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CB5527" w14:textId="77777777" w:rsidR="00AF7EBF" w:rsidRPr="00A9231D" w:rsidRDefault="00AF7EBF" w:rsidP="00AF7EBF">
      <w:pPr>
        <w:pStyle w:val="Glava"/>
        <w:tabs>
          <w:tab w:val="clear" w:pos="4536"/>
          <w:tab w:val="clear" w:pos="9072"/>
          <w:tab w:val="left" w:pos="5112"/>
          <w:tab w:val="left" w:pos="8641"/>
        </w:tabs>
        <w:spacing w:before="340" w:line="240" w:lineRule="exact"/>
        <w:ind w:left="-765"/>
        <w:rPr>
          <w:rFonts w:cs="Arial"/>
        </w:rPr>
      </w:pPr>
      <w:r w:rsidRPr="00CE234E">
        <w:rPr>
          <w:noProof/>
          <w:lang w:val="sl-SI"/>
        </w:rPr>
        <w:drawing>
          <wp:inline distT="0" distB="0" distL="0" distR="0" wp14:anchorId="0D58487D" wp14:editId="0EE1A10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D8E6BBE" w14:textId="77777777" w:rsidR="00AF7EBF" w:rsidRPr="00A9231D" w:rsidRDefault="00AF7EBF" w:rsidP="00AF7EBF">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6BC8492A" w14:textId="77777777" w:rsidR="00AF7EBF" w:rsidRPr="00A9231D" w:rsidRDefault="00AF7EBF" w:rsidP="00AF7EBF">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7DABCBBC" w14:textId="77777777" w:rsidR="00AF7EBF" w:rsidRPr="00A9231D" w:rsidRDefault="00AF7EBF" w:rsidP="00AF7EBF">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42B3F8B0" w14:textId="77777777" w:rsidR="00AF7EBF" w:rsidRPr="00A9231D" w:rsidRDefault="00AF7EBF" w:rsidP="00AF7EBF">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3DEF4824" w14:textId="4130FC1B" w:rsidR="00B2001A" w:rsidRPr="001F6E4D" w:rsidRDefault="00B2001A" w:rsidP="00B2001A">
      <w:pPr>
        <w:rPr>
          <w:rFonts w:cs="Arial"/>
          <w:b/>
          <w:sz w:val="20"/>
          <w:szCs w:val="20"/>
        </w:rPr>
      </w:pPr>
    </w:p>
    <w:p w14:paraId="25880881" w14:textId="0F447F23" w:rsidR="00B2001A" w:rsidRPr="001F6E4D" w:rsidRDefault="00B2001A" w:rsidP="00AF748C">
      <w:pPr>
        <w:contextualSpacing/>
        <w:jc w:val="right"/>
        <w:rPr>
          <w:rFonts w:cs="Arial"/>
          <w:b/>
          <w:sz w:val="20"/>
          <w:szCs w:val="20"/>
        </w:rPr>
      </w:pPr>
    </w:p>
    <w:p w14:paraId="60C78857" w14:textId="77777777" w:rsidR="007F0E46" w:rsidRDefault="007F0E46" w:rsidP="00B2001A">
      <w:pPr>
        <w:contextualSpacing/>
        <w:jc w:val="right"/>
        <w:rPr>
          <w:rFonts w:cs="Arial"/>
          <w:b/>
          <w:sz w:val="20"/>
          <w:szCs w:val="20"/>
        </w:rPr>
      </w:pPr>
    </w:p>
    <w:p w14:paraId="17748AD2" w14:textId="77777777" w:rsidR="00B2001A" w:rsidRDefault="00B2001A" w:rsidP="00B2001A">
      <w:pPr>
        <w:contextualSpacing/>
        <w:jc w:val="right"/>
        <w:rPr>
          <w:rFonts w:cs="Arial"/>
          <w:b/>
          <w:sz w:val="20"/>
          <w:szCs w:val="20"/>
        </w:rPr>
      </w:pPr>
      <w:r w:rsidRPr="001F6E4D">
        <w:rPr>
          <w:rFonts w:cs="Arial"/>
          <w:b/>
          <w:sz w:val="20"/>
          <w:szCs w:val="20"/>
        </w:rPr>
        <w:t>PREDLOG</w:t>
      </w:r>
    </w:p>
    <w:p w14:paraId="51CE27B2" w14:textId="6CD5CA87" w:rsidR="007F0E46" w:rsidRPr="001F6E4D" w:rsidRDefault="007F0E46" w:rsidP="00B2001A">
      <w:pPr>
        <w:contextualSpacing/>
        <w:jc w:val="right"/>
        <w:rPr>
          <w:rFonts w:cs="Arial"/>
          <w:b/>
          <w:sz w:val="20"/>
          <w:szCs w:val="20"/>
        </w:rPr>
      </w:pPr>
      <w:r>
        <w:rPr>
          <w:rFonts w:cs="Arial"/>
          <w:b/>
          <w:sz w:val="20"/>
          <w:szCs w:val="20"/>
        </w:rPr>
        <w:t>PRVA OBRAVNAVA</w:t>
      </w:r>
    </w:p>
    <w:p w14:paraId="73226810" w14:textId="1F610EF1" w:rsidR="00B2001A" w:rsidRPr="001F6E4D" w:rsidRDefault="00B2001A" w:rsidP="00AF748C">
      <w:pPr>
        <w:contextualSpacing/>
        <w:jc w:val="right"/>
        <w:rPr>
          <w:rFonts w:cs="Arial"/>
          <w:b/>
          <w:sz w:val="20"/>
          <w:szCs w:val="20"/>
        </w:rPr>
      </w:pPr>
      <w:r w:rsidRPr="001F6E4D">
        <w:rPr>
          <w:rFonts w:cs="Arial"/>
          <w:b/>
          <w:sz w:val="20"/>
          <w:szCs w:val="20"/>
        </w:rPr>
        <w:t xml:space="preserve">EVA: </w:t>
      </w:r>
      <w:r w:rsidR="002B5D81" w:rsidRPr="007F0E46">
        <w:rPr>
          <w:rFonts w:cs="Arial"/>
          <w:b/>
          <w:sz w:val="20"/>
          <w:szCs w:val="20"/>
          <w:lang w:eastAsia="en-US"/>
        </w:rPr>
        <w:t>2024-2180-0011</w:t>
      </w:r>
    </w:p>
    <w:p w14:paraId="09FF1A3D" w14:textId="77777777" w:rsidR="00B2001A" w:rsidRPr="001F6E4D" w:rsidRDefault="00B2001A" w:rsidP="00B2001A">
      <w:pPr>
        <w:contextualSpacing/>
        <w:rPr>
          <w:rFonts w:cs="Arial"/>
          <w:b/>
          <w:sz w:val="20"/>
          <w:szCs w:val="20"/>
        </w:rPr>
      </w:pPr>
    </w:p>
    <w:p w14:paraId="1A9E4358" w14:textId="77777777" w:rsidR="00B2001A" w:rsidRPr="001F6E4D" w:rsidRDefault="00B2001A" w:rsidP="00B2001A">
      <w:pPr>
        <w:contextualSpacing/>
        <w:rPr>
          <w:rFonts w:cs="Arial"/>
          <w:b/>
          <w:sz w:val="20"/>
          <w:szCs w:val="20"/>
        </w:rPr>
      </w:pPr>
    </w:p>
    <w:p w14:paraId="451AB2C0" w14:textId="57F8B496" w:rsidR="00B2001A" w:rsidRPr="001F6E4D" w:rsidRDefault="00B2001A" w:rsidP="00D11A32">
      <w:pPr>
        <w:contextualSpacing/>
        <w:jc w:val="center"/>
        <w:rPr>
          <w:rFonts w:cs="Arial"/>
          <w:b/>
          <w:sz w:val="20"/>
          <w:szCs w:val="20"/>
        </w:rPr>
      </w:pPr>
      <w:r w:rsidRPr="001F6E4D">
        <w:rPr>
          <w:rFonts w:cs="Arial"/>
          <w:b/>
          <w:sz w:val="20"/>
          <w:szCs w:val="20"/>
        </w:rPr>
        <w:t>ZAKON</w:t>
      </w:r>
      <w:r w:rsidR="00D11A32" w:rsidRPr="001F6E4D">
        <w:rPr>
          <w:rFonts w:cs="Arial"/>
          <w:b/>
          <w:sz w:val="20"/>
          <w:szCs w:val="20"/>
        </w:rPr>
        <w:t xml:space="preserve"> </w:t>
      </w:r>
    </w:p>
    <w:p w14:paraId="56DDF9AD" w14:textId="7017B2E0" w:rsidR="00D11A32" w:rsidRPr="001F6E4D" w:rsidRDefault="00D11A32" w:rsidP="00D11A32">
      <w:pPr>
        <w:pStyle w:val="Naslovpredpisa"/>
        <w:contextualSpacing/>
        <w:rPr>
          <w:rFonts w:cs="Arial"/>
          <w:sz w:val="20"/>
          <w:szCs w:val="20"/>
          <w:lang w:val="sl-SI"/>
        </w:rPr>
      </w:pPr>
      <w:r w:rsidRPr="001F6E4D">
        <w:rPr>
          <w:rFonts w:cs="Arial"/>
          <w:sz w:val="20"/>
          <w:szCs w:val="20"/>
          <w:lang w:val="sl-SI"/>
        </w:rPr>
        <w:t xml:space="preserve">O IZVAJANJU UREDBE (EU) O SPLOŠNI VARNOSTI PROIZVODOV </w:t>
      </w:r>
      <w:r w:rsidR="005754E3" w:rsidRPr="001F6E4D">
        <w:rPr>
          <w:rFonts w:cs="Arial"/>
          <w:sz w:val="20"/>
          <w:szCs w:val="20"/>
          <w:lang w:val="sl-SI"/>
        </w:rPr>
        <w:t>(ZIUSVP)</w:t>
      </w:r>
    </w:p>
    <w:p w14:paraId="2C4856C7" w14:textId="77777777" w:rsidR="00B2001A" w:rsidRPr="001F6E4D" w:rsidRDefault="00B2001A" w:rsidP="00B2001A">
      <w:pPr>
        <w:contextualSpacing/>
        <w:rPr>
          <w:rFonts w:cs="Arial"/>
          <w:sz w:val="20"/>
          <w:szCs w:val="20"/>
        </w:rPr>
      </w:pPr>
    </w:p>
    <w:p w14:paraId="6E35E0C3" w14:textId="1052CE84" w:rsidR="00B2001A" w:rsidRPr="001F6E4D" w:rsidRDefault="00B2001A" w:rsidP="00B2001A">
      <w:pPr>
        <w:contextualSpacing/>
        <w:rPr>
          <w:rFonts w:cs="Arial"/>
          <w:b/>
          <w:sz w:val="20"/>
          <w:szCs w:val="20"/>
        </w:rPr>
      </w:pPr>
      <w:r w:rsidRPr="001F6E4D">
        <w:rPr>
          <w:rFonts w:cs="Arial"/>
          <w:b/>
          <w:sz w:val="20"/>
          <w:szCs w:val="20"/>
        </w:rPr>
        <w:t>I UVOD</w:t>
      </w:r>
    </w:p>
    <w:p w14:paraId="23FC9C31" w14:textId="015E2B74" w:rsidR="00B2001A" w:rsidRPr="001F6E4D" w:rsidRDefault="00B2001A" w:rsidP="00B2001A">
      <w:pPr>
        <w:contextualSpacing/>
        <w:rPr>
          <w:rFonts w:cs="Arial"/>
          <w:b/>
          <w:sz w:val="20"/>
          <w:szCs w:val="20"/>
        </w:rPr>
      </w:pPr>
      <w:r w:rsidRPr="001F6E4D">
        <w:rPr>
          <w:rFonts w:cs="Arial"/>
          <w:b/>
          <w:sz w:val="20"/>
          <w:szCs w:val="20"/>
        </w:rPr>
        <w:t xml:space="preserve">1 OCENA STANJA IN RAZLOGI ZA </w:t>
      </w:r>
      <w:r w:rsidR="00BF2885" w:rsidRPr="001F6E4D">
        <w:rPr>
          <w:rFonts w:cs="Arial"/>
          <w:b/>
          <w:sz w:val="20"/>
          <w:szCs w:val="20"/>
        </w:rPr>
        <w:t>SPREJE</w:t>
      </w:r>
      <w:r w:rsidR="00BF2885">
        <w:rPr>
          <w:rFonts w:cs="Arial"/>
          <w:b/>
          <w:sz w:val="20"/>
          <w:szCs w:val="20"/>
        </w:rPr>
        <w:t>TJE</w:t>
      </w:r>
      <w:r w:rsidR="00BF2885" w:rsidRPr="001F6E4D">
        <w:rPr>
          <w:rFonts w:cs="Arial"/>
          <w:b/>
          <w:sz w:val="20"/>
          <w:szCs w:val="20"/>
        </w:rPr>
        <w:t xml:space="preserve"> </w:t>
      </w:r>
      <w:r w:rsidRPr="001F6E4D">
        <w:rPr>
          <w:rFonts w:cs="Arial"/>
          <w:b/>
          <w:sz w:val="20"/>
          <w:szCs w:val="20"/>
        </w:rPr>
        <w:t>PREDLOGA ZAKONA</w:t>
      </w:r>
    </w:p>
    <w:p w14:paraId="42965FB3" w14:textId="77777777" w:rsidR="00E76CDC" w:rsidRPr="001F6E4D" w:rsidRDefault="00E76CDC" w:rsidP="00396AD5">
      <w:pPr>
        <w:pStyle w:val="Vrstapredpisa"/>
        <w:spacing w:before="0"/>
        <w:contextualSpacing/>
        <w:jc w:val="both"/>
        <w:rPr>
          <w:rFonts w:cs="Arial"/>
          <w:b w:val="0"/>
          <w:bCs w:val="0"/>
          <w:color w:val="auto"/>
          <w:spacing w:val="0"/>
          <w:sz w:val="20"/>
          <w:szCs w:val="20"/>
          <w:lang w:val="sl-SI"/>
        </w:rPr>
      </w:pPr>
      <w:bookmarkStart w:id="0" w:name="_Hlk163029215"/>
    </w:p>
    <w:p w14:paraId="2DEA0602" w14:textId="10BB1C2D" w:rsidR="00E76CDC" w:rsidRPr="001F6E4D" w:rsidRDefault="00BF2885" w:rsidP="00E76CDC">
      <w:pPr>
        <w:pStyle w:val="Vrstapredpisa"/>
        <w:contextualSpacing/>
        <w:jc w:val="both"/>
        <w:rPr>
          <w:rFonts w:cs="Arial"/>
          <w:b w:val="0"/>
          <w:bCs w:val="0"/>
          <w:color w:val="auto"/>
          <w:spacing w:val="0"/>
          <w:sz w:val="20"/>
          <w:szCs w:val="20"/>
          <w:lang w:val="sl-SI"/>
        </w:rPr>
      </w:pPr>
      <w:r w:rsidRPr="001F6E4D">
        <w:rPr>
          <w:rFonts w:cs="Arial"/>
          <w:b w:val="0"/>
          <w:bCs w:val="0"/>
          <w:color w:val="auto"/>
          <w:spacing w:val="0"/>
          <w:sz w:val="20"/>
          <w:szCs w:val="20"/>
          <w:lang w:val="sl-SI"/>
        </w:rPr>
        <w:t>Spreje</w:t>
      </w:r>
      <w:r>
        <w:rPr>
          <w:rFonts w:cs="Arial"/>
          <w:b w:val="0"/>
          <w:bCs w:val="0"/>
          <w:color w:val="auto"/>
          <w:spacing w:val="0"/>
          <w:sz w:val="20"/>
          <w:szCs w:val="20"/>
          <w:lang w:val="sl-SI"/>
        </w:rPr>
        <w:t>tje</w:t>
      </w:r>
      <w:r w:rsidRPr="001F6E4D">
        <w:rPr>
          <w:rFonts w:cs="Arial"/>
          <w:b w:val="0"/>
          <w:bCs w:val="0"/>
          <w:color w:val="auto"/>
          <w:spacing w:val="0"/>
          <w:sz w:val="20"/>
          <w:szCs w:val="20"/>
          <w:lang w:val="sl-SI"/>
        </w:rPr>
        <w:t xml:space="preserve"> </w:t>
      </w:r>
      <w:r w:rsidR="007E2DC0">
        <w:rPr>
          <w:rFonts w:cs="Arial"/>
          <w:b w:val="0"/>
          <w:bCs w:val="0"/>
          <w:color w:val="auto"/>
          <w:spacing w:val="0"/>
          <w:sz w:val="20"/>
          <w:szCs w:val="20"/>
          <w:lang w:val="sl-SI"/>
        </w:rPr>
        <w:t>t</w:t>
      </w:r>
      <w:r w:rsidR="007E2DC0" w:rsidRPr="001F6E4D">
        <w:rPr>
          <w:rFonts w:cs="Arial"/>
          <w:b w:val="0"/>
          <w:bCs w:val="0"/>
          <w:color w:val="auto"/>
          <w:spacing w:val="0"/>
          <w:sz w:val="20"/>
          <w:szCs w:val="20"/>
          <w:lang w:val="sl-SI"/>
        </w:rPr>
        <w:t xml:space="preserve">ega </w:t>
      </w:r>
      <w:r w:rsidR="00E76CDC" w:rsidRPr="001F6E4D">
        <w:rPr>
          <w:rFonts w:cs="Arial"/>
          <w:b w:val="0"/>
          <w:bCs w:val="0"/>
          <w:color w:val="auto"/>
          <w:spacing w:val="0"/>
          <w:sz w:val="20"/>
          <w:szCs w:val="20"/>
          <w:lang w:val="sl-SI"/>
        </w:rPr>
        <w:t xml:space="preserve">zakona je </w:t>
      </w:r>
      <w:r w:rsidRPr="001F6E4D">
        <w:rPr>
          <w:rFonts w:cs="Arial"/>
          <w:b w:val="0"/>
          <w:bCs w:val="0"/>
          <w:color w:val="auto"/>
          <w:spacing w:val="0"/>
          <w:sz w:val="20"/>
          <w:szCs w:val="20"/>
          <w:lang w:val="sl-SI"/>
        </w:rPr>
        <w:t>potreb</w:t>
      </w:r>
      <w:r>
        <w:rPr>
          <w:rFonts w:cs="Arial"/>
          <w:b w:val="0"/>
          <w:bCs w:val="0"/>
          <w:color w:val="auto"/>
          <w:spacing w:val="0"/>
          <w:sz w:val="20"/>
          <w:szCs w:val="20"/>
          <w:lang w:val="sl-SI"/>
        </w:rPr>
        <w:t>no</w:t>
      </w:r>
      <w:r w:rsidRPr="001F6E4D">
        <w:rPr>
          <w:rFonts w:cs="Arial"/>
          <w:b w:val="0"/>
          <w:bCs w:val="0"/>
          <w:color w:val="auto"/>
          <w:spacing w:val="0"/>
          <w:sz w:val="20"/>
          <w:szCs w:val="20"/>
          <w:lang w:val="sl-SI"/>
        </w:rPr>
        <w:t xml:space="preserve"> </w:t>
      </w:r>
      <w:r w:rsidR="00E76CDC" w:rsidRPr="001F6E4D">
        <w:rPr>
          <w:rFonts w:cs="Arial"/>
          <w:b w:val="0"/>
          <w:bCs w:val="0"/>
          <w:color w:val="auto"/>
          <w:spacing w:val="0"/>
          <w:sz w:val="20"/>
          <w:szCs w:val="20"/>
          <w:lang w:val="sl-SI"/>
        </w:rPr>
        <w:t xml:space="preserve">zaradi izvajanja Uredbe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 (UL L št. 135 z dne 23. maja 2023, str. 1; v nadaljnjem besedilu: Uredba 2023/988/EU). </w:t>
      </w:r>
    </w:p>
    <w:p w14:paraId="4F80E7F3" w14:textId="77777777" w:rsidR="00E76CDC" w:rsidRPr="001F6E4D" w:rsidRDefault="00E76CDC" w:rsidP="00E76CDC">
      <w:pPr>
        <w:pStyle w:val="Vrstapredpisa"/>
        <w:contextualSpacing/>
        <w:jc w:val="both"/>
        <w:rPr>
          <w:rFonts w:cs="Arial"/>
          <w:b w:val="0"/>
          <w:bCs w:val="0"/>
          <w:color w:val="auto"/>
          <w:spacing w:val="0"/>
          <w:sz w:val="20"/>
          <w:szCs w:val="20"/>
          <w:lang w:val="sl-SI"/>
        </w:rPr>
      </w:pPr>
    </w:p>
    <w:p w14:paraId="1F4F283A" w14:textId="48CBA978" w:rsidR="00E76CDC" w:rsidRPr="001F6E4D" w:rsidRDefault="00BF6372" w:rsidP="00E76CDC">
      <w:pPr>
        <w:pStyle w:val="Vrstapredpisa"/>
        <w:contextualSpacing/>
        <w:jc w:val="both"/>
        <w:rPr>
          <w:rFonts w:cs="Arial"/>
          <w:b w:val="0"/>
          <w:bCs w:val="0"/>
          <w:color w:val="auto"/>
          <w:spacing w:val="0"/>
          <w:sz w:val="20"/>
          <w:szCs w:val="20"/>
          <w:lang w:val="sl-SI"/>
        </w:rPr>
      </w:pPr>
      <w:r>
        <w:rPr>
          <w:rFonts w:cs="Arial"/>
          <w:b w:val="0"/>
          <w:bCs w:val="0"/>
          <w:color w:val="auto"/>
          <w:spacing w:val="0"/>
          <w:sz w:val="20"/>
          <w:szCs w:val="20"/>
          <w:lang w:val="sl-SI"/>
        </w:rPr>
        <w:t>V</w:t>
      </w:r>
      <w:r w:rsidR="00E76CDC" w:rsidRPr="001F6E4D">
        <w:rPr>
          <w:rFonts w:cs="Arial"/>
          <w:b w:val="0"/>
          <w:bCs w:val="0"/>
          <w:color w:val="auto"/>
          <w:spacing w:val="0"/>
          <w:sz w:val="20"/>
          <w:szCs w:val="20"/>
          <w:lang w:val="sl-SI"/>
        </w:rPr>
        <w:t>eljavni Zakon o splošni varnosti proizvodov (Uradni list RS, št. 101/03</w:t>
      </w:r>
      <w:r w:rsidR="00113F28" w:rsidRPr="001F6E4D">
        <w:rPr>
          <w:rFonts w:cs="Arial"/>
          <w:b w:val="0"/>
          <w:bCs w:val="0"/>
          <w:color w:val="auto"/>
          <w:spacing w:val="0"/>
          <w:sz w:val="20"/>
          <w:szCs w:val="20"/>
          <w:lang w:val="sl-SI"/>
        </w:rPr>
        <w:t>; v nadaljnjem besedilu: ZSVP-1</w:t>
      </w:r>
      <w:r w:rsidR="00E76CDC" w:rsidRPr="001F6E4D">
        <w:rPr>
          <w:rFonts w:cs="Arial"/>
          <w:b w:val="0"/>
          <w:bCs w:val="0"/>
          <w:color w:val="auto"/>
          <w:spacing w:val="0"/>
          <w:sz w:val="20"/>
          <w:szCs w:val="20"/>
          <w:lang w:val="sl-SI"/>
        </w:rPr>
        <w:t xml:space="preserve">) opredeljuje pogoje, ki jih morajo izpolnjevati proizvodi, da so lahko dani na trg, določa obveznosti proizvajalcev in distributerjev, ureja vsebino in postopke za </w:t>
      </w:r>
      <w:r w:rsidR="005875BE">
        <w:rPr>
          <w:rFonts w:cs="Arial"/>
          <w:b w:val="0"/>
          <w:bCs w:val="0"/>
          <w:color w:val="auto"/>
          <w:spacing w:val="0"/>
          <w:sz w:val="20"/>
          <w:szCs w:val="20"/>
          <w:lang w:val="sl-SI"/>
        </w:rPr>
        <w:t xml:space="preserve">sporočanje </w:t>
      </w:r>
      <w:r w:rsidR="00E76CDC" w:rsidRPr="001F6E4D">
        <w:rPr>
          <w:rFonts w:cs="Arial"/>
          <w:b w:val="0"/>
          <w:bCs w:val="0"/>
          <w:color w:val="auto"/>
          <w:spacing w:val="0"/>
          <w:sz w:val="20"/>
          <w:szCs w:val="20"/>
          <w:lang w:val="sl-SI"/>
        </w:rPr>
        <w:t xml:space="preserve">informacij Evropski uniji, določa vrste nadzora nad varnostjo proizvodov, ureja ustanovitev in naloge posvetovalnega odbora na področju splošne varnosti proizvodov in določa, da se na trg lahko dajejo samo varni proizvodi. S tem delno povzema vsebino Direktive 2001/95/ES o splošni varnosti proizvodov in v celoti povzema vsebino </w:t>
      </w:r>
      <w:r w:rsidR="005D001D">
        <w:rPr>
          <w:rFonts w:cs="Arial"/>
          <w:b w:val="0"/>
          <w:bCs w:val="0"/>
          <w:color w:val="auto"/>
          <w:spacing w:val="0"/>
          <w:sz w:val="20"/>
          <w:szCs w:val="20"/>
          <w:lang w:val="sl-SI"/>
        </w:rPr>
        <w:t>D</w:t>
      </w:r>
      <w:r w:rsidR="00E76CDC" w:rsidRPr="001F6E4D">
        <w:rPr>
          <w:rFonts w:cs="Arial"/>
          <w:b w:val="0"/>
          <w:bCs w:val="0"/>
          <w:color w:val="auto"/>
          <w:spacing w:val="0"/>
          <w:sz w:val="20"/>
          <w:szCs w:val="20"/>
          <w:lang w:val="sl-SI"/>
        </w:rPr>
        <w:t xml:space="preserve">irektive 87/357/EGS o proizvodih zavajajočega videza, ki zaradi tega ogrožajo zdravje in varnost potrošnikov, torej vsebino dveh direktiv, ki ju Uredba 2023/988/EU razveljavlja in </w:t>
      </w:r>
      <w:r w:rsidR="007D0B7C">
        <w:rPr>
          <w:rFonts w:cs="Arial"/>
          <w:b w:val="0"/>
          <w:bCs w:val="0"/>
          <w:color w:val="auto"/>
          <w:spacing w:val="0"/>
          <w:sz w:val="20"/>
          <w:szCs w:val="20"/>
          <w:lang w:val="sl-SI"/>
        </w:rPr>
        <w:t>nadomešča</w:t>
      </w:r>
      <w:r w:rsidR="00E76CDC" w:rsidRPr="001F6E4D">
        <w:rPr>
          <w:rFonts w:cs="Arial"/>
          <w:b w:val="0"/>
          <w:bCs w:val="0"/>
          <w:color w:val="auto"/>
          <w:spacing w:val="0"/>
          <w:sz w:val="20"/>
          <w:szCs w:val="20"/>
          <w:lang w:val="sl-SI"/>
        </w:rPr>
        <w:t>.</w:t>
      </w:r>
    </w:p>
    <w:p w14:paraId="3AC6EF78" w14:textId="77777777" w:rsidR="00E76CDC" w:rsidRPr="001F6E4D" w:rsidRDefault="00E76CDC" w:rsidP="00E76CDC">
      <w:pPr>
        <w:pStyle w:val="Vrstapredpisa"/>
        <w:contextualSpacing/>
        <w:jc w:val="both"/>
        <w:rPr>
          <w:rFonts w:cs="Arial"/>
          <w:b w:val="0"/>
          <w:bCs w:val="0"/>
          <w:color w:val="auto"/>
          <w:spacing w:val="0"/>
          <w:sz w:val="20"/>
          <w:szCs w:val="20"/>
          <w:lang w:val="sl-SI"/>
        </w:rPr>
      </w:pPr>
    </w:p>
    <w:p w14:paraId="086D33AC" w14:textId="51A8C3CD" w:rsidR="00E76CDC" w:rsidRPr="001F6E4D" w:rsidRDefault="00E76CDC" w:rsidP="00E76CDC">
      <w:pPr>
        <w:pStyle w:val="Vrstapredpisa"/>
        <w:spacing w:before="0"/>
        <w:contextualSpacing/>
        <w:jc w:val="both"/>
        <w:rPr>
          <w:rFonts w:cs="Arial"/>
          <w:b w:val="0"/>
          <w:bCs w:val="0"/>
          <w:color w:val="auto"/>
          <w:spacing w:val="0"/>
          <w:sz w:val="20"/>
          <w:szCs w:val="20"/>
          <w:lang w:val="sl-SI"/>
        </w:rPr>
      </w:pPr>
      <w:r w:rsidRPr="001F6E4D">
        <w:rPr>
          <w:rFonts w:cs="Arial"/>
          <w:b w:val="0"/>
          <w:bCs w:val="0"/>
          <w:color w:val="auto"/>
          <w:spacing w:val="0"/>
          <w:sz w:val="20"/>
          <w:szCs w:val="20"/>
          <w:lang w:val="sl-SI"/>
        </w:rPr>
        <w:t>V osnutku zakona se za izvajanje Uredbe 2023/988/EU določa</w:t>
      </w:r>
      <w:r w:rsidR="00113F28" w:rsidRPr="001F6E4D">
        <w:rPr>
          <w:rFonts w:cs="Arial"/>
          <w:b w:val="0"/>
          <w:bCs w:val="0"/>
          <w:color w:val="auto"/>
          <w:spacing w:val="0"/>
          <w:sz w:val="20"/>
          <w:szCs w:val="20"/>
          <w:lang w:val="sl-SI"/>
        </w:rPr>
        <w:t>jo</w:t>
      </w:r>
      <w:r w:rsidRPr="001F6E4D">
        <w:rPr>
          <w:rFonts w:cs="Arial"/>
          <w:b w:val="0"/>
          <w:bCs w:val="0"/>
          <w:color w:val="auto"/>
          <w:spacing w:val="0"/>
          <w:sz w:val="20"/>
          <w:szCs w:val="20"/>
          <w:lang w:val="sl-SI"/>
        </w:rPr>
        <w:t xml:space="preserve"> obveznosti gospodarskih subjektov in ponudnikov spletnih tržnic </w:t>
      </w:r>
      <w:r w:rsidR="00C92E72">
        <w:rPr>
          <w:rFonts w:cs="Arial"/>
          <w:b w:val="0"/>
          <w:bCs w:val="0"/>
          <w:color w:val="auto"/>
          <w:spacing w:val="0"/>
          <w:sz w:val="20"/>
          <w:szCs w:val="20"/>
          <w:lang w:val="sl-SI"/>
        </w:rPr>
        <w:t>za</w:t>
      </w:r>
      <w:r w:rsidR="00C92E72" w:rsidRPr="001F6E4D">
        <w:rPr>
          <w:rFonts w:cs="Arial"/>
          <w:b w:val="0"/>
          <w:bCs w:val="0"/>
          <w:color w:val="auto"/>
          <w:spacing w:val="0"/>
          <w:sz w:val="20"/>
          <w:szCs w:val="20"/>
          <w:lang w:val="sl-SI"/>
        </w:rPr>
        <w:t xml:space="preserve"> </w:t>
      </w:r>
      <w:r w:rsidRPr="001F6E4D">
        <w:rPr>
          <w:rFonts w:cs="Arial"/>
          <w:b w:val="0"/>
          <w:bCs w:val="0"/>
          <w:color w:val="auto"/>
          <w:spacing w:val="0"/>
          <w:sz w:val="20"/>
          <w:szCs w:val="20"/>
          <w:lang w:val="sl-SI"/>
        </w:rPr>
        <w:t>zagotavljanj</w:t>
      </w:r>
      <w:r w:rsidR="00C92E72">
        <w:rPr>
          <w:rFonts w:cs="Arial"/>
          <w:b w:val="0"/>
          <w:bCs w:val="0"/>
          <w:color w:val="auto"/>
          <w:spacing w:val="0"/>
          <w:sz w:val="20"/>
          <w:szCs w:val="20"/>
          <w:lang w:val="sl-SI"/>
        </w:rPr>
        <w:t>e</w:t>
      </w:r>
      <w:r w:rsidRPr="001F6E4D">
        <w:rPr>
          <w:rFonts w:cs="Arial"/>
          <w:b w:val="0"/>
          <w:bCs w:val="0"/>
          <w:color w:val="auto"/>
          <w:spacing w:val="0"/>
          <w:sz w:val="20"/>
          <w:szCs w:val="20"/>
          <w:lang w:val="sl-SI"/>
        </w:rPr>
        <w:t xml:space="preserve"> splošne varnosti proizvodov, pristojn</w:t>
      </w:r>
      <w:r w:rsidR="00113F28"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organ</w:t>
      </w:r>
      <w:r w:rsidR="00113F28"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za nadzor nad izpolnjevanjem določb tega zakona in izvajanjem Uredbe 2023/988/EU, njihova pooblastila in ukrep</w:t>
      </w:r>
      <w:r w:rsidR="00113F28"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ter prekršk</w:t>
      </w:r>
      <w:r w:rsidR="00113F28"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in globe v zvezi z izvajanjem Uredbe 2023/988/EU.</w:t>
      </w:r>
    </w:p>
    <w:bookmarkEnd w:id="0"/>
    <w:p w14:paraId="343E9BF7" w14:textId="77777777" w:rsidR="00396AD5" w:rsidRPr="001F6E4D" w:rsidRDefault="00396AD5" w:rsidP="00396AD5">
      <w:pPr>
        <w:pStyle w:val="Vrstapredpisa"/>
        <w:spacing w:before="0"/>
        <w:contextualSpacing/>
        <w:jc w:val="both"/>
        <w:rPr>
          <w:rFonts w:cs="Arial"/>
          <w:b w:val="0"/>
          <w:bCs w:val="0"/>
          <w:color w:val="auto"/>
          <w:spacing w:val="0"/>
          <w:sz w:val="20"/>
          <w:szCs w:val="20"/>
          <w:lang w:val="sl-SI"/>
        </w:rPr>
      </w:pPr>
    </w:p>
    <w:p w14:paraId="42D32F2C" w14:textId="424D0102" w:rsidR="00396AD5" w:rsidRPr="001F6E4D" w:rsidRDefault="00396AD5" w:rsidP="00BA69B1">
      <w:pPr>
        <w:pStyle w:val="Vrstapredpisa"/>
        <w:contextualSpacing/>
        <w:jc w:val="both"/>
        <w:rPr>
          <w:rFonts w:cs="Arial"/>
          <w:b w:val="0"/>
          <w:bCs w:val="0"/>
          <w:color w:val="auto"/>
          <w:spacing w:val="0"/>
          <w:sz w:val="20"/>
          <w:szCs w:val="20"/>
          <w:lang w:val="sl-SI"/>
        </w:rPr>
      </w:pPr>
      <w:r w:rsidRPr="001F6E4D">
        <w:rPr>
          <w:rFonts w:cs="Arial"/>
          <w:b w:val="0"/>
          <w:bCs w:val="0"/>
          <w:color w:val="auto"/>
          <w:spacing w:val="0"/>
          <w:sz w:val="20"/>
          <w:szCs w:val="20"/>
          <w:lang w:val="sl-SI"/>
        </w:rPr>
        <w:t xml:space="preserve">Predlagani Zakon o izvajanju Uredbe (EU) o splošni varnosti proizvodov (v </w:t>
      </w:r>
      <w:r w:rsidR="00113F28" w:rsidRPr="001F6E4D">
        <w:rPr>
          <w:rFonts w:cs="Arial"/>
          <w:b w:val="0"/>
          <w:bCs w:val="0"/>
          <w:color w:val="auto"/>
          <w:spacing w:val="0"/>
          <w:sz w:val="20"/>
          <w:szCs w:val="20"/>
          <w:lang w:val="sl-SI"/>
        </w:rPr>
        <w:t>nadaljnjem besedilu</w:t>
      </w:r>
      <w:r w:rsidRPr="001F6E4D">
        <w:rPr>
          <w:rFonts w:cs="Arial"/>
          <w:b w:val="0"/>
          <w:bCs w:val="0"/>
          <w:color w:val="auto"/>
          <w:spacing w:val="0"/>
          <w:sz w:val="20"/>
          <w:szCs w:val="20"/>
          <w:lang w:val="sl-SI"/>
        </w:rPr>
        <w:t xml:space="preserve">: predlog zakona) </w:t>
      </w:r>
      <w:r w:rsidR="001644DA">
        <w:rPr>
          <w:rFonts w:cs="Arial"/>
          <w:b w:val="0"/>
          <w:bCs w:val="0"/>
          <w:color w:val="auto"/>
          <w:spacing w:val="0"/>
          <w:sz w:val="20"/>
          <w:szCs w:val="20"/>
          <w:lang w:val="sl-SI"/>
        </w:rPr>
        <w:t xml:space="preserve">bo </w:t>
      </w:r>
      <w:r w:rsidR="007D0B7C">
        <w:rPr>
          <w:rFonts w:cs="Arial"/>
          <w:b w:val="0"/>
          <w:bCs w:val="0"/>
          <w:color w:val="auto"/>
          <w:spacing w:val="0"/>
          <w:sz w:val="20"/>
          <w:szCs w:val="20"/>
          <w:lang w:val="sl-SI"/>
        </w:rPr>
        <w:t>nadomestil</w:t>
      </w:r>
      <w:r w:rsidR="001644DA" w:rsidRPr="001F6E4D">
        <w:rPr>
          <w:rFonts w:cs="Arial"/>
          <w:b w:val="0"/>
          <w:bCs w:val="0"/>
          <w:color w:val="auto"/>
          <w:spacing w:val="0"/>
          <w:sz w:val="20"/>
          <w:szCs w:val="20"/>
          <w:lang w:val="sl-SI"/>
        </w:rPr>
        <w:t xml:space="preserve"> </w:t>
      </w:r>
      <w:r w:rsidRPr="001F6E4D">
        <w:rPr>
          <w:rFonts w:cs="Arial"/>
          <w:b w:val="0"/>
          <w:bCs w:val="0"/>
          <w:color w:val="auto"/>
          <w:spacing w:val="0"/>
          <w:sz w:val="20"/>
          <w:szCs w:val="20"/>
          <w:lang w:val="sl-SI"/>
        </w:rPr>
        <w:t xml:space="preserve">veljavni </w:t>
      </w:r>
      <w:r w:rsidR="00113F28" w:rsidRPr="001F6E4D">
        <w:rPr>
          <w:rFonts w:cs="Arial"/>
          <w:b w:val="0"/>
          <w:bCs w:val="0"/>
          <w:color w:val="auto"/>
          <w:spacing w:val="0"/>
          <w:sz w:val="20"/>
          <w:szCs w:val="20"/>
          <w:lang w:val="sl-SI"/>
        </w:rPr>
        <w:t>ZSVP-1</w:t>
      </w:r>
      <w:r w:rsidRPr="001F6E4D">
        <w:rPr>
          <w:rFonts w:cs="Arial"/>
          <w:b w:val="0"/>
          <w:bCs w:val="0"/>
          <w:color w:val="auto"/>
          <w:spacing w:val="0"/>
          <w:sz w:val="20"/>
          <w:szCs w:val="20"/>
          <w:lang w:val="sl-SI"/>
        </w:rPr>
        <w:t xml:space="preserve"> in se sprejema za izvajanje lani sprejete Uredbe 2023/988/EU. Uredba 2023/988/EU je bila sprejeta, saj je bilo glede na razvoj v zvezi z novimi tehnologijami in spletno prodajo treba Direktivo 2001/95/ES revidirati in posodobiti, da bi zagotovili skladnost z razvojem </w:t>
      </w:r>
      <w:proofErr w:type="spellStart"/>
      <w:r w:rsidRPr="001F6E4D">
        <w:rPr>
          <w:rFonts w:cs="Arial"/>
          <w:b w:val="0"/>
          <w:bCs w:val="0"/>
          <w:color w:val="auto"/>
          <w:spacing w:val="0"/>
          <w:sz w:val="20"/>
          <w:szCs w:val="20"/>
          <w:lang w:val="sl-SI"/>
        </w:rPr>
        <w:t>harmonizacijske</w:t>
      </w:r>
      <w:proofErr w:type="spellEnd"/>
      <w:r w:rsidRPr="001F6E4D">
        <w:rPr>
          <w:rFonts w:cs="Arial"/>
          <w:b w:val="0"/>
          <w:bCs w:val="0"/>
          <w:color w:val="auto"/>
          <w:spacing w:val="0"/>
          <w:sz w:val="20"/>
          <w:szCs w:val="20"/>
          <w:lang w:val="sl-SI"/>
        </w:rPr>
        <w:t xml:space="preserve"> zakonodaje </w:t>
      </w:r>
      <w:r w:rsidR="00E76447" w:rsidRPr="001F6E4D">
        <w:rPr>
          <w:rFonts w:cs="Arial"/>
          <w:b w:val="0"/>
          <w:bCs w:val="0"/>
          <w:color w:val="auto"/>
          <w:spacing w:val="0"/>
          <w:sz w:val="20"/>
          <w:szCs w:val="20"/>
          <w:lang w:val="sl-SI"/>
        </w:rPr>
        <w:t>Evropske u</w:t>
      </w:r>
      <w:r w:rsidRPr="001F6E4D">
        <w:rPr>
          <w:rFonts w:cs="Arial"/>
          <w:b w:val="0"/>
          <w:bCs w:val="0"/>
          <w:color w:val="auto"/>
          <w:spacing w:val="0"/>
          <w:sz w:val="20"/>
          <w:szCs w:val="20"/>
          <w:lang w:val="sl-SI"/>
        </w:rPr>
        <w:t>nije in zakonodaje o standardizaciji, boljše delovanje odpoklica proizvodov iz varnostnih razlogov in jasnejši okvir za proizvode, podobne živilom, ki so bili doslej urejeni z Direktivo Sveta 87/357/EGS.</w:t>
      </w:r>
    </w:p>
    <w:p w14:paraId="1E3B83B6" w14:textId="77777777" w:rsidR="00396AD5" w:rsidRPr="001F6E4D" w:rsidRDefault="00396AD5" w:rsidP="00396AD5">
      <w:pPr>
        <w:pStyle w:val="Vrstapredpisa"/>
        <w:spacing w:before="0"/>
        <w:contextualSpacing/>
        <w:jc w:val="both"/>
        <w:rPr>
          <w:rFonts w:cs="Arial"/>
          <w:b w:val="0"/>
          <w:bCs w:val="0"/>
          <w:color w:val="auto"/>
          <w:sz w:val="20"/>
          <w:szCs w:val="20"/>
          <w:lang w:val="sl-SI"/>
        </w:rPr>
      </w:pPr>
    </w:p>
    <w:p w14:paraId="032E224A" w14:textId="631D9542" w:rsidR="00705E46" w:rsidRPr="001F6E4D" w:rsidRDefault="00B2001A" w:rsidP="00396AD5">
      <w:pPr>
        <w:contextualSpacing/>
        <w:rPr>
          <w:rFonts w:cs="Arial"/>
          <w:b/>
          <w:sz w:val="20"/>
          <w:szCs w:val="20"/>
        </w:rPr>
      </w:pPr>
      <w:r w:rsidRPr="001F6E4D">
        <w:rPr>
          <w:rFonts w:cs="Arial"/>
          <w:b/>
          <w:sz w:val="20"/>
          <w:szCs w:val="20"/>
        </w:rPr>
        <w:t>2 CILJI, NAČELA IN POGLAVITNE REŠITVE PREDLOGA ZAKONA</w:t>
      </w:r>
    </w:p>
    <w:p w14:paraId="6BB05360" w14:textId="77777777" w:rsidR="00B2001A" w:rsidRPr="001F6E4D" w:rsidRDefault="00B2001A" w:rsidP="00B2001A">
      <w:pPr>
        <w:contextualSpacing/>
        <w:rPr>
          <w:rFonts w:cs="Arial"/>
          <w:b/>
          <w:sz w:val="20"/>
          <w:szCs w:val="20"/>
        </w:rPr>
      </w:pPr>
    </w:p>
    <w:p w14:paraId="667B89A1" w14:textId="77777777" w:rsidR="00B2001A" w:rsidRPr="001F6E4D" w:rsidRDefault="00B2001A" w:rsidP="00B2001A">
      <w:pPr>
        <w:contextualSpacing/>
        <w:rPr>
          <w:rFonts w:cs="Arial"/>
          <w:b/>
          <w:sz w:val="20"/>
          <w:szCs w:val="20"/>
        </w:rPr>
      </w:pPr>
      <w:r w:rsidRPr="001F6E4D">
        <w:rPr>
          <w:rFonts w:cs="Arial"/>
          <w:b/>
          <w:sz w:val="20"/>
          <w:szCs w:val="20"/>
        </w:rPr>
        <w:t>2.1 Cilji</w:t>
      </w:r>
    </w:p>
    <w:p w14:paraId="1EC081D0" w14:textId="77777777" w:rsidR="00396AD5" w:rsidRPr="001F6E4D" w:rsidRDefault="00396AD5" w:rsidP="00B2001A">
      <w:pPr>
        <w:contextualSpacing/>
        <w:rPr>
          <w:rFonts w:cs="Arial"/>
          <w:b/>
          <w:sz w:val="20"/>
          <w:szCs w:val="20"/>
        </w:rPr>
      </w:pPr>
    </w:p>
    <w:p w14:paraId="5F3E4A8A" w14:textId="5534065E" w:rsidR="00396AD5" w:rsidRPr="001F6E4D" w:rsidRDefault="00396AD5" w:rsidP="00396AD5">
      <w:pPr>
        <w:contextualSpacing/>
        <w:rPr>
          <w:rFonts w:cs="Arial"/>
          <w:bCs/>
          <w:sz w:val="20"/>
          <w:szCs w:val="20"/>
        </w:rPr>
      </w:pPr>
      <w:r w:rsidRPr="001F6E4D">
        <w:rPr>
          <w:rFonts w:cs="Arial"/>
          <w:sz w:val="20"/>
          <w:szCs w:val="20"/>
        </w:rPr>
        <w:t>Uredba 2023/988/EU je bila sprejeta, saj je bilo glede na razvoj v zvezi z novimi tehnologijami in spletno prodajo treba do</w:t>
      </w:r>
      <w:r w:rsidR="00617E24" w:rsidRPr="001F6E4D">
        <w:rPr>
          <w:rFonts w:cs="Arial"/>
          <w:sz w:val="20"/>
          <w:szCs w:val="20"/>
        </w:rPr>
        <w:t>t</w:t>
      </w:r>
      <w:r w:rsidRPr="001F6E4D">
        <w:rPr>
          <w:rFonts w:cs="Arial"/>
          <w:sz w:val="20"/>
          <w:szCs w:val="20"/>
        </w:rPr>
        <w:t xml:space="preserve">edanjo Direktivo 2001/95/ES o splošni varnosti proizvodov revidirati in posodobiti, da bi </w:t>
      </w:r>
      <w:r w:rsidR="00617E24" w:rsidRPr="001F6E4D">
        <w:rPr>
          <w:rFonts w:cs="Arial"/>
          <w:sz w:val="20"/>
          <w:szCs w:val="20"/>
        </w:rPr>
        <w:t xml:space="preserve">se </w:t>
      </w:r>
      <w:r w:rsidRPr="001F6E4D">
        <w:rPr>
          <w:rFonts w:cs="Arial"/>
          <w:sz w:val="20"/>
          <w:szCs w:val="20"/>
        </w:rPr>
        <w:t>zagotovil</w:t>
      </w:r>
      <w:r w:rsidR="00771407">
        <w:rPr>
          <w:rFonts w:cs="Arial"/>
          <w:sz w:val="20"/>
          <w:szCs w:val="20"/>
        </w:rPr>
        <w:t>i</w:t>
      </w:r>
      <w:r w:rsidRPr="001F6E4D">
        <w:rPr>
          <w:rFonts w:cs="Arial"/>
          <w:sz w:val="20"/>
          <w:szCs w:val="20"/>
        </w:rPr>
        <w:t xml:space="preserve"> skladnost z razvojem </w:t>
      </w:r>
      <w:proofErr w:type="spellStart"/>
      <w:r w:rsidRPr="001F6E4D">
        <w:rPr>
          <w:rFonts w:cs="Arial"/>
          <w:sz w:val="20"/>
          <w:szCs w:val="20"/>
        </w:rPr>
        <w:t>harmonizacijske</w:t>
      </w:r>
      <w:proofErr w:type="spellEnd"/>
      <w:r w:rsidRPr="001F6E4D">
        <w:rPr>
          <w:rFonts w:cs="Arial"/>
          <w:sz w:val="20"/>
          <w:szCs w:val="20"/>
        </w:rPr>
        <w:t xml:space="preserve"> zakonodaje Evropske unije in zakonodaje o standardizaciji, boljše delovanje odpoklica proizvodov iz varnostnih razlogov in jasnejši okvir za proizvode, podobne živilom, ki so bili doslej urejeni z Direktivo 87/357/EGS.</w:t>
      </w:r>
      <w:r w:rsidRPr="001F6E4D">
        <w:rPr>
          <w:rFonts w:cs="Arial"/>
          <w:b/>
          <w:bCs/>
          <w:sz w:val="20"/>
          <w:szCs w:val="20"/>
        </w:rPr>
        <w:t xml:space="preserve"> </w:t>
      </w:r>
      <w:bookmarkStart w:id="1" w:name="_Hlk163029746"/>
      <w:r w:rsidRPr="001F6E4D">
        <w:rPr>
          <w:rFonts w:cs="Arial"/>
          <w:sz w:val="20"/>
          <w:szCs w:val="20"/>
        </w:rPr>
        <w:t xml:space="preserve">Uredba 2023/988/EU </w:t>
      </w:r>
      <w:r w:rsidRPr="001F6E4D">
        <w:rPr>
          <w:rFonts w:cs="Arial"/>
          <w:bCs/>
          <w:sz w:val="20"/>
          <w:szCs w:val="20"/>
        </w:rPr>
        <w:t xml:space="preserve">določa jasna in podrobna pravila, ki ne dopuščajo možnosti za razhajanja pri prenosu v </w:t>
      </w:r>
      <w:r w:rsidR="00235003">
        <w:rPr>
          <w:rFonts w:cs="Arial"/>
          <w:bCs/>
          <w:sz w:val="20"/>
          <w:szCs w:val="20"/>
        </w:rPr>
        <w:t xml:space="preserve">notranje </w:t>
      </w:r>
      <w:r w:rsidRPr="001F6E4D">
        <w:rPr>
          <w:rFonts w:cs="Arial"/>
          <w:bCs/>
          <w:sz w:val="20"/>
          <w:szCs w:val="20"/>
        </w:rPr>
        <w:t xml:space="preserve">pravo držav članic. Izbira uredbe namesto direktive poleg tega omogoča boljše doseganje cilja zagotavljanja </w:t>
      </w:r>
      <w:r w:rsidRPr="001F6E4D">
        <w:rPr>
          <w:rFonts w:cs="Arial"/>
          <w:bCs/>
          <w:sz w:val="20"/>
          <w:szCs w:val="20"/>
        </w:rPr>
        <w:lastRenderedPageBreak/>
        <w:t xml:space="preserve">skladnosti z zakonodajnim okvirom za nadzor trga za proizvode, ki spadajo na področje uporabe </w:t>
      </w:r>
      <w:proofErr w:type="spellStart"/>
      <w:r w:rsidRPr="001F6E4D">
        <w:rPr>
          <w:rFonts w:cs="Arial"/>
          <w:bCs/>
          <w:sz w:val="20"/>
          <w:szCs w:val="20"/>
        </w:rPr>
        <w:t>harmonizacijske</w:t>
      </w:r>
      <w:proofErr w:type="spellEnd"/>
      <w:r w:rsidRPr="001F6E4D">
        <w:rPr>
          <w:rFonts w:cs="Arial"/>
          <w:bCs/>
          <w:sz w:val="20"/>
          <w:szCs w:val="20"/>
        </w:rPr>
        <w:t xml:space="preserve"> zakonodaje Evropske unije, kjer je veljavni pravni instrument prav tako uredba, in sicer Uredba 2019/1020</w:t>
      </w:r>
      <w:r w:rsidR="006B63B4" w:rsidRPr="001F6E4D">
        <w:rPr>
          <w:rFonts w:cs="Arial"/>
          <w:bCs/>
          <w:sz w:val="20"/>
          <w:szCs w:val="20"/>
        </w:rPr>
        <w:t>/EU</w:t>
      </w:r>
      <w:r w:rsidRPr="001F6E4D">
        <w:rPr>
          <w:rFonts w:cs="Arial"/>
          <w:bCs/>
          <w:sz w:val="20"/>
          <w:szCs w:val="20"/>
        </w:rPr>
        <w:t xml:space="preserve">. Hkrati taka izbira ob dosledni uporabi pravil o varnosti proizvodov po vsej Evropski uniji dodatno zmanjša </w:t>
      </w:r>
      <w:r w:rsidR="00235003">
        <w:rPr>
          <w:rFonts w:cs="Arial"/>
          <w:bCs/>
          <w:sz w:val="20"/>
          <w:szCs w:val="20"/>
        </w:rPr>
        <w:t xml:space="preserve">zakonodajno </w:t>
      </w:r>
      <w:r w:rsidRPr="001F6E4D">
        <w:rPr>
          <w:rFonts w:cs="Arial"/>
          <w:bCs/>
          <w:sz w:val="20"/>
          <w:szCs w:val="20"/>
        </w:rPr>
        <w:t>breme.</w:t>
      </w:r>
    </w:p>
    <w:bookmarkEnd w:id="1"/>
    <w:p w14:paraId="4CCBE40C" w14:textId="77777777" w:rsidR="00B15F1F" w:rsidRPr="001F6E4D" w:rsidRDefault="00B15F1F" w:rsidP="00396AD5">
      <w:pPr>
        <w:contextualSpacing/>
        <w:rPr>
          <w:rFonts w:cs="Arial"/>
          <w:b/>
          <w:sz w:val="20"/>
          <w:szCs w:val="20"/>
        </w:rPr>
      </w:pPr>
    </w:p>
    <w:p w14:paraId="541D56E8" w14:textId="5E855E3D" w:rsidR="00396AD5" w:rsidRPr="001F6E4D" w:rsidRDefault="00396AD5" w:rsidP="00396AD5">
      <w:pPr>
        <w:contextualSpacing/>
        <w:rPr>
          <w:rFonts w:cs="Arial"/>
          <w:bCs/>
          <w:sz w:val="20"/>
          <w:szCs w:val="20"/>
        </w:rPr>
      </w:pPr>
      <w:bookmarkStart w:id="2" w:name="_Hlk163029291"/>
      <w:r w:rsidRPr="001F6E4D">
        <w:rPr>
          <w:rFonts w:cs="Arial"/>
          <w:bCs/>
          <w:sz w:val="20"/>
          <w:szCs w:val="20"/>
        </w:rPr>
        <w:t>Namen Uredbe 2023/988/EU je prispevati k doseganju ciljev iz člena 169 Pogodbe o delovanju Evropske unije (PDEU)</w:t>
      </w:r>
      <w:r w:rsidR="00617E24" w:rsidRPr="001F6E4D">
        <w:rPr>
          <w:rFonts w:cs="Arial"/>
          <w:bCs/>
          <w:sz w:val="20"/>
          <w:szCs w:val="20"/>
        </w:rPr>
        <w:t>, z</w:t>
      </w:r>
      <w:r w:rsidRPr="001F6E4D">
        <w:rPr>
          <w:rFonts w:cs="Arial"/>
          <w:bCs/>
          <w:sz w:val="20"/>
          <w:szCs w:val="20"/>
        </w:rPr>
        <w:t>lasti cilja zagotavljanj</w:t>
      </w:r>
      <w:r w:rsidR="00617E24" w:rsidRPr="001F6E4D">
        <w:rPr>
          <w:rFonts w:cs="Arial"/>
          <w:bCs/>
          <w:sz w:val="20"/>
          <w:szCs w:val="20"/>
        </w:rPr>
        <w:t>a</w:t>
      </w:r>
      <w:r w:rsidRPr="001F6E4D">
        <w:rPr>
          <w:rFonts w:cs="Arial"/>
          <w:bCs/>
          <w:sz w:val="20"/>
          <w:szCs w:val="20"/>
        </w:rPr>
        <w:t xml:space="preserve"> zdravja in varnosti potrošnikov ter delovanja notranjega trga v zvezi s proizvodi, namenjenimi potrošnikom.</w:t>
      </w:r>
    </w:p>
    <w:p w14:paraId="169DE402" w14:textId="77777777" w:rsidR="00B15F1F" w:rsidRPr="001F6E4D" w:rsidRDefault="00B15F1F" w:rsidP="00396AD5">
      <w:pPr>
        <w:contextualSpacing/>
        <w:rPr>
          <w:rFonts w:cs="Arial"/>
          <w:bCs/>
          <w:sz w:val="20"/>
          <w:szCs w:val="20"/>
        </w:rPr>
      </w:pPr>
    </w:p>
    <w:p w14:paraId="5C4980E7" w14:textId="01684FA0" w:rsidR="006B63B4" w:rsidRPr="001F6E4D" w:rsidRDefault="006B63B4" w:rsidP="00396AD5">
      <w:pPr>
        <w:contextualSpacing/>
        <w:rPr>
          <w:rFonts w:cs="Arial"/>
          <w:bCs/>
          <w:sz w:val="20"/>
          <w:szCs w:val="20"/>
        </w:rPr>
      </w:pPr>
      <w:r w:rsidRPr="001F6E4D">
        <w:rPr>
          <w:rFonts w:cs="Arial"/>
          <w:bCs/>
          <w:sz w:val="20"/>
          <w:szCs w:val="20"/>
        </w:rPr>
        <w:t>Cilj predloga zakona je tako v slovenskem pravnem redu zagotoviti učinkovito izvajanje Uredbe 2023/988/EU in s tem varnost potrošniških proizvodov, boljše delovanje odpoklica proizvodov iz varnostnih razlogov in jasnejši okvir za proizvode, podobne živilom, z namenom varstva potrošnikov in njihove varnosti. Nevarni proizvodi imajo lahko zelo negativne posledice za potrošnike in državljane. Vsi potrošniki, vključno z najbolj ranljivimi, kot so otroci, starejši ali invalidi, imajo pravico do varnih proizvodov. Cilj je, da imajo potrošniki na voljo zadostna sredstva za uveljavljanje te pravice, pristojni organi za nadzor trga pa ustrezne instrumente in ukrepe za izvrševanje določb Uredbe 2023/988/EU in predloga zakona.</w:t>
      </w:r>
    </w:p>
    <w:p w14:paraId="6B63CC98" w14:textId="77777777" w:rsidR="00B15F1F" w:rsidRPr="001F6E4D" w:rsidRDefault="00B15F1F" w:rsidP="00396AD5">
      <w:pPr>
        <w:contextualSpacing/>
        <w:rPr>
          <w:rFonts w:cs="Arial"/>
          <w:bCs/>
          <w:sz w:val="20"/>
          <w:szCs w:val="20"/>
        </w:rPr>
      </w:pPr>
    </w:p>
    <w:p w14:paraId="683983D2" w14:textId="086618FE" w:rsidR="00B15F1F" w:rsidRPr="001F6E4D" w:rsidRDefault="00B15F1F" w:rsidP="00B15F1F">
      <w:pPr>
        <w:contextualSpacing/>
        <w:rPr>
          <w:rFonts w:cs="Arial"/>
          <w:bCs/>
          <w:sz w:val="20"/>
          <w:szCs w:val="20"/>
        </w:rPr>
      </w:pPr>
      <w:r w:rsidRPr="001F6E4D">
        <w:rPr>
          <w:rFonts w:cs="Arial"/>
          <w:bCs/>
          <w:sz w:val="20"/>
          <w:szCs w:val="20"/>
        </w:rPr>
        <w:t xml:space="preserve">Ob </w:t>
      </w:r>
      <w:proofErr w:type="spellStart"/>
      <w:r w:rsidRPr="001F6E4D">
        <w:rPr>
          <w:rFonts w:cs="Arial"/>
          <w:bCs/>
          <w:sz w:val="20"/>
          <w:szCs w:val="20"/>
        </w:rPr>
        <w:t>harmonizacijski</w:t>
      </w:r>
      <w:proofErr w:type="spellEnd"/>
      <w:r w:rsidRPr="001F6E4D">
        <w:rPr>
          <w:rFonts w:cs="Arial"/>
          <w:bCs/>
          <w:sz w:val="20"/>
          <w:szCs w:val="20"/>
        </w:rPr>
        <w:t xml:space="preserve"> zakonodaji Evropske unije za posamezne sektorje, ki obravnava varnostne vidike posebnih proizvodov ali posebnih kategorij proizvodov, </w:t>
      </w:r>
      <w:r w:rsidR="00771407">
        <w:rPr>
          <w:rFonts w:cs="Arial"/>
          <w:bCs/>
          <w:sz w:val="20"/>
          <w:szCs w:val="20"/>
        </w:rPr>
        <w:t>je</w:t>
      </w:r>
      <w:r w:rsidR="00771407" w:rsidRPr="001F6E4D">
        <w:rPr>
          <w:rFonts w:cs="Arial"/>
          <w:bCs/>
          <w:sz w:val="20"/>
          <w:szCs w:val="20"/>
        </w:rPr>
        <w:t xml:space="preserve"> </w:t>
      </w:r>
      <w:r w:rsidRPr="001F6E4D">
        <w:rPr>
          <w:rFonts w:cs="Arial"/>
          <w:bCs/>
          <w:sz w:val="20"/>
          <w:szCs w:val="20"/>
        </w:rPr>
        <w:t>Uredba 2023/988/EU široko zasnovan horizontalen zakonodajni okvir, da bi se zapolnil</w:t>
      </w:r>
      <w:r w:rsidR="00771407">
        <w:rPr>
          <w:rFonts w:cs="Arial"/>
          <w:bCs/>
          <w:sz w:val="20"/>
          <w:szCs w:val="20"/>
        </w:rPr>
        <w:t>e</w:t>
      </w:r>
      <w:r w:rsidRPr="001F6E4D">
        <w:rPr>
          <w:rFonts w:cs="Arial"/>
          <w:bCs/>
          <w:sz w:val="20"/>
          <w:szCs w:val="20"/>
        </w:rPr>
        <w:t xml:space="preserve"> vrzeli in dopolnil</w:t>
      </w:r>
      <w:r w:rsidR="00771407">
        <w:rPr>
          <w:rFonts w:cs="Arial"/>
          <w:bCs/>
          <w:sz w:val="20"/>
          <w:szCs w:val="20"/>
        </w:rPr>
        <w:t>e</w:t>
      </w:r>
      <w:r w:rsidRPr="001F6E4D">
        <w:rPr>
          <w:rFonts w:cs="Arial"/>
          <w:bCs/>
          <w:sz w:val="20"/>
          <w:szCs w:val="20"/>
        </w:rPr>
        <w:t xml:space="preserve"> določbe </w:t>
      </w:r>
      <w:r w:rsidR="00C40565">
        <w:rPr>
          <w:rFonts w:cs="Arial"/>
          <w:bCs/>
          <w:sz w:val="20"/>
          <w:szCs w:val="20"/>
        </w:rPr>
        <w:t xml:space="preserve">sedanje </w:t>
      </w:r>
      <w:r w:rsidRPr="001F6E4D">
        <w:rPr>
          <w:rFonts w:cs="Arial"/>
          <w:bCs/>
          <w:sz w:val="20"/>
          <w:szCs w:val="20"/>
        </w:rPr>
        <w:t xml:space="preserve">ali prihodnje </w:t>
      </w:r>
      <w:proofErr w:type="spellStart"/>
      <w:r w:rsidRPr="001F6E4D">
        <w:rPr>
          <w:rFonts w:cs="Arial"/>
          <w:bCs/>
          <w:sz w:val="20"/>
          <w:szCs w:val="20"/>
        </w:rPr>
        <w:t>harmonizacijske</w:t>
      </w:r>
      <w:proofErr w:type="spellEnd"/>
      <w:r w:rsidRPr="001F6E4D">
        <w:rPr>
          <w:rFonts w:cs="Arial"/>
          <w:bCs/>
          <w:sz w:val="20"/>
          <w:szCs w:val="20"/>
        </w:rPr>
        <w:t xml:space="preserve"> zakonodaje Evropske unije za posamezne sektorje ter zagotovilo varstvo potrošnikov, ki drugače s to zakonodajo ni zagotovljeno, zlasti za doseganje visoke ravni varovanja zdravja in varnosti potrošnikov. </w:t>
      </w:r>
    </w:p>
    <w:bookmarkEnd w:id="2"/>
    <w:p w14:paraId="2C5BCAB8" w14:textId="77777777" w:rsidR="00B2001A" w:rsidRPr="001F6E4D" w:rsidRDefault="00B2001A" w:rsidP="00FA7A00">
      <w:pPr>
        <w:pStyle w:val="Vrstapredpisa"/>
        <w:spacing w:before="0"/>
        <w:contextualSpacing/>
        <w:jc w:val="both"/>
        <w:rPr>
          <w:rFonts w:cs="Arial"/>
          <w:b w:val="0"/>
          <w:bCs w:val="0"/>
          <w:color w:val="auto"/>
          <w:sz w:val="20"/>
          <w:szCs w:val="20"/>
          <w:lang w:val="sl-SI"/>
        </w:rPr>
      </w:pPr>
    </w:p>
    <w:p w14:paraId="587CB787" w14:textId="77777777" w:rsidR="00B2001A" w:rsidRPr="001F6E4D" w:rsidRDefault="00B2001A" w:rsidP="00B2001A">
      <w:pPr>
        <w:contextualSpacing/>
        <w:rPr>
          <w:rFonts w:cs="Arial"/>
          <w:b/>
          <w:sz w:val="20"/>
          <w:szCs w:val="20"/>
        </w:rPr>
      </w:pPr>
      <w:r w:rsidRPr="001F6E4D">
        <w:rPr>
          <w:rFonts w:cs="Arial"/>
          <w:b/>
          <w:sz w:val="20"/>
          <w:szCs w:val="20"/>
        </w:rPr>
        <w:t>2.2 Načela</w:t>
      </w:r>
    </w:p>
    <w:p w14:paraId="4399A935" w14:textId="77777777" w:rsidR="00B2001A" w:rsidRPr="001F6E4D" w:rsidRDefault="00B2001A" w:rsidP="00B2001A">
      <w:pPr>
        <w:contextualSpacing/>
        <w:rPr>
          <w:rFonts w:cs="Arial"/>
          <w:b/>
          <w:sz w:val="20"/>
          <w:szCs w:val="20"/>
        </w:rPr>
      </w:pPr>
    </w:p>
    <w:p w14:paraId="529F3977" w14:textId="007A3389" w:rsidR="00B77494" w:rsidRPr="001F6E4D" w:rsidRDefault="00B77494" w:rsidP="00A96704">
      <w:pPr>
        <w:contextualSpacing/>
        <w:rPr>
          <w:rFonts w:cs="Arial"/>
          <w:sz w:val="20"/>
          <w:szCs w:val="20"/>
        </w:rPr>
      </w:pPr>
      <w:r w:rsidRPr="001F6E4D">
        <w:rPr>
          <w:rFonts w:cs="Arial"/>
          <w:sz w:val="20"/>
          <w:szCs w:val="20"/>
        </w:rPr>
        <w:t xml:space="preserve">Zakon </w:t>
      </w:r>
      <w:r w:rsidR="00CF02F3">
        <w:rPr>
          <w:rFonts w:cs="Arial"/>
          <w:sz w:val="20"/>
          <w:szCs w:val="20"/>
        </w:rPr>
        <w:t>je</w:t>
      </w:r>
      <w:r w:rsidR="00CF02F3" w:rsidRPr="001F6E4D">
        <w:rPr>
          <w:rFonts w:cs="Arial"/>
          <w:sz w:val="20"/>
          <w:szCs w:val="20"/>
        </w:rPr>
        <w:t xml:space="preserve"> </w:t>
      </w:r>
      <w:r w:rsidRPr="001F6E4D">
        <w:rPr>
          <w:rFonts w:cs="Arial"/>
          <w:sz w:val="20"/>
          <w:szCs w:val="20"/>
        </w:rPr>
        <w:t>krovni sistemski predpis na področju splošne varnosti proizvodov, zato je pripravljen na način, da določa obveznosti, pooblastila</w:t>
      </w:r>
      <w:r w:rsidR="00CF02F3">
        <w:rPr>
          <w:rFonts w:cs="Arial"/>
          <w:sz w:val="20"/>
          <w:szCs w:val="20"/>
        </w:rPr>
        <w:t>,</w:t>
      </w:r>
      <w:r w:rsidRPr="001F6E4D">
        <w:rPr>
          <w:rFonts w:cs="Arial"/>
          <w:sz w:val="20"/>
          <w:szCs w:val="20"/>
        </w:rPr>
        <w:t xml:space="preserve"> ukrepe </w:t>
      </w:r>
      <w:r w:rsidR="00CF02F3" w:rsidRPr="001F6E4D">
        <w:rPr>
          <w:rFonts w:cs="Arial"/>
          <w:sz w:val="20"/>
          <w:szCs w:val="20"/>
        </w:rPr>
        <w:t xml:space="preserve">in </w:t>
      </w:r>
      <w:r w:rsidRPr="001F6E4D">
        <w:rPr>
          <w:rFonts w:cs="Arial"/>
          <w:sz w:val="20"/>
          <w:szCs w:val="20"/>
        </w:rPr>
        <w:t>globe ter ustvarja potrebne pravne podlage za podrobnej</w:t>
      </w:r>
      <w:r w:rsidR="007465AB" w:rsidRPr="001F6E4D">
        <w:rPr>
          <w:rFonts w:cs="Arial"/>
          <w:sz w:val="20"/>
          <w:szCs w:val="20"/>
        </w:rPr>
        <w:t>š</w:t>
      </w:r>
      <w:r w:rsidRPr="001F6E4D">
        <w:rPr>
          <w:rFonts w:cs="Arial"/>
          <w:sz w:val="20"/>
          <w:szCs w:val="20"/>
        </w:rPr>
        <w:t>e urejanje področja.</w:t>
      </w:r>
    </w:p>
    <w:p w14:paraId="0C9F761F" w14:textId="53E346D2" w:rsidR="00A96704" w:rsidRPr="001F6E4D" w:rsidRDefault="00A96704" w:rsidP="00A96704">
      <w:pPr>
        <w:contextualSpacing/>
        <w:rPr>
          <w:rFonts w:cs="Arial"/>
          <w:sz w:val="20"/>
          <w:szCs w:val="20"/>
        </w:rPr>
      </w:pPr>
      <w:r w:rsidRPr="001F6E4D">
        <w:rPr>
          <w:rFonts w:cs="Arial"/>
          <w:sz w:val="20"/>
          <w:szCs w:val="20"/>
        </w:rPr>
        <w:t xml:space="preserve">Poleg načela potrebnosti pravnega urejanja (zaradi spremembe pravnega okvira na </w:t>
      </w:r>
      <w:r w:rsidR="00CA492E" w:rsidRPr="001F6E4D">
        <w:rPr>
          <w:rFonts w:cs="Arial"/>
          <w:sz w:val="20"/>
          <w:szCs w:val="20"/>
        </w:rPr>
        <w:t>evropsk</w:t>
      </w:r>
      <w:r w:rsidR="00CA492E">
        <w:rPr>
          <w:rFonts w:cs="Arial"/>
          <w:sz w:val="20"/>
          <w:szCs w:val="20"/>
        </w:rPr>
        <w:t>i</w:t>
      </w:r>
      <w:r w:rsidR="00CA492E" w:rsidRPr="001F6E4D">
        <w:rPr>
          <w:rFonts w:cs="Arial"/>
          <w:sz w:val="20"/>
          <w:szCs w:val="20"/>
        </w:rPr>
        <w:t xml:space="preserve"> </w:t>
      </w:r>
      <w:r w:rsidR="00CA492E">
        <w:rPr>
          <w:rFonts w:cs="Arial"/>
          <w:sz w:val="20"/>
          <w:szCs w:val="20"/>
        </w:rPr>
        <w:t>ravni</w:t>
      </w:r>
      <w:r w:rsidRPr="001F6E4D">
        <w:rPr>
          <w:rFonts w:cs="Arial"/>
          <w:sz w:val="20"/>
          <w:szCs w:val="20"/>
        </w:rPr>
        <w:t xml:space="preserve">) smo pri pripravi zakona upoštevali še ta načela normativne dejavnosti: </w:t>
      </w:r>
    </w:p>
    <w:p w14:paraId="5C8339BC" w14:textId="4454BCD3" w:rsidR="00A96704" w:rsidRPr="001F6E4D" w:rsidRDefault="00A96704" w:rsidP="00A96704">
      <w:pPr>
        <w:numPr>
          <w:ilvl w:val="0"/>
          <w:numId w:val="63"/>
        </w:numPr>
        <w:suppressAutoHyphens/>
        <w:overflowPunct/>
        <w:autoSpaceDE/>
        <w:autoSpaceDN/>
        <w:adjustRightInd/>
        <w:spacing w:line="259" w:lineRule="auto"/>
        <w:contextualSpacing/>
        <w:textAlignment w:val="auto"/>
        <w:rPr>
          <w:rFonts w:cs="Arial"/>
          <w:sz w:val="20"/>
          <w:szCs w:val="20"/>
        </w:rPr>
      </w:pPr>
      <w:r w:rsidRPr="001F6E4D">
        <w:rPr>
          <w:rFonts w:cs="Arial"/>
          <w:sz w:val="20"/>
          <w:szCs w:val="20"/>
        </w:rPr>
        <w:t>načelo določnosti: besedilo</w:t>
      </w:r>
      <w:r w:rsidR="00694E46" w:rsidRPr="001F6E4D">
        <w:rPr>
          <w:rFonts w:cs="Arial"/>
          <w:sz w:val="20"/>
          <w:szCs w:val="20"/>
        </w:rPr>
        <w:t xml:space="preserve"> smo pripravili </w:t>
      </w:r>
      <w:r w:rsidR="007465AB" w:rsidRPr="001F6E4D">
        <w:rPr>
          <w:rFonts w:cs="Arial"/>
          <w:sz w:val="20"/>
          <w:szCs w:val="20"/>
        </w:rPr>
        <w:t xml:space="preserve">na </w:t>
      </w:r>
      <w:r w:rsidRPr="001F6E4D">
        <w:rPr>
          <w:rFonts w:cs="Arial"/>
          <w:sz w:val="20"/>
          <w:szCs w:val="20"/>
        </w:rPr>
        <w:t>razumljiv</w:t>
      </w:r>
      <w:r w:rsidR="00694E46" w:rsidRPr="001F6E4D">
        <w:rPr>
          <w:rFonts w:cs="Arial"/>
          <w:sz w:val="20"/>
          <w:szCs w:val="20"/>
        </w:rPr>
        <w:t xml:space="preserve"> način;</w:t>
      </w:r>
    </w:p>
    <w:p w14:paraId="314ABD29" w14:textId="75FAA383" w:rsidR="00A96704" w:rsidRPr="001F6E4D" w:rsidRDefault="00A96704" w:rsidP="00A96704">
      <w:pPr>
        <w:numPr>
          <w:ilvl w:val="0"/>
          <w:numId w:val="63"/>
        </w:numPr>
        <w:suppressAutoHyphens/>
        <w:overflowPunct/>
        <w:autoSpaceDE/>
        <w:autoSpaceDN/>
        <w:adjustRightInd/>
        <w:spacing w:line="259" w:lineRule="auto"/>
        <w:contextualSpacing/>
        <w:textAlignment w:val="auto"/>
        <w:rPr>
          <w:rFonts w:cs="Arial"/>
          <w:sz w:val="20"/>
          <w:szCs w:val="20"/>
        </w:rPr>
      </w:pPr>
      <w:r w:rsidRPr="001F6E4D">
        <w:rPr>
          <w:rFonts w:cs="Arial"/>
          <w:sz w:val="20"/>
          <w:szCs w:val="20"/>
        </w:rPr>
        <w:t xml:space="preserve">načelo preglednosti: </w:t>
      </w:r>
      <w:r w:rsidR="00CD2F88" w:rsidRPr="001F6E4D">
        <w:rPr>
          <w:rFonts w:cs="Arial"/>
          <w:sz w:val="20"/>
          <w:szCs w:val="20"/>
        </w:rPr>
        <w:t xml:space="preserve">predlaga se </w:t>
      </w:r>
      <w:r w:rsidR="00BF2885" w:rsidRPr="001F6E4D">
        <w:rPr>
          <w:rFonts w:cs="Arial"/>
          <w:sz w:val="20"/>
          <w:szCs w:val="20"/>
        </w:rPr>
        <w:t>spreje</w:t>
      </w:r>
      <w:r w:rsidR="00BF2885">
        <w:rPr>
          <w:rFonts w:cs="Arial"/>
          <w:sz w:val="20"/>
          <w:szCs w:val="20"/>
        </w:rPr>
        <w:t>tje</w:t>
      </w:r>
      <w:r w:rsidR="00BF2885" w:rsidRPr="001F6E4D">
        <w:rPr>
          <w:rFonts w:cs="Arial"/>
          <w:sz w:val="20"/>
          <w:szCs w:val="20"/>
        </w:rPr>
        <w:t xml:space="preserve"> </w:t>
      </w:r>
      <w:r w:rsidRPr="001F6E4D">
        <w:rPr>
          <w:rFonts w:cs="Arial"/>
          <w:sz w:val="20"/>
          <w:szCs w:val="20"/>
        </w:rPr>
        <w:t xml:space="preserve">po rednem postopku, kar pomeni, da </w:t>
      </w:r>
      <w:r w:rsidR="00CD2F88" w:rsidRPr="001F6E4D">
        <w:rPr>
          <w:rFonts w:cs="Arial"/>
          <w:sz w:val="20"/>
          <w:szCs w:val="20"/>
        </w:rPr>
        <w:t>bo</w:t>
      </w:r>
      <w:r w:rsidRPr="001F6E4D">
        <w:rPr>
          <w:rFonts w:cs="Arial"/>
          <w:sz w:val="20"/>
          <w:szCs w:val="20"/>
        </w:rPr>
        <w:t xml:space="preserve"> dovolj časa za uskladitev z vsemi zainteresiranimi;</w:t>
      </w:r>
    </w:p>
    <w:p w14:paraId="4A302DD4" w14:textId="13A99DC1" w:rsidR="009F104C" w:rsidRPr="001F6E4D" w:rsidRDefault="00A96704" w:rsidP="00B2001A">
      <w:pPr>
        <w:pStyle w:val="Odstavekseznama"/>
        <w:numPr>
          <w:ilvl w:val="0"/>
          <w:numId w:val="63"/>
        </w:numPr>
        <w:suppressAutoHyphens/>
        <w:overflowPunct/>
        <w:autoSpaceDE/>
        <w:autoSpaceDN/>
        <w:adjustRightInd/>
        <w:spacing w:line="259" w:lineRule="auto"/>
        <w:contextualSpacing/>
        <w:textAlignment w:val="auto"/>
        <w:rPr>
          <w:rFonts w:cs="Arial"/>
          <w:b/>
          <w:sz w:val="20"/>
          <w:szCs w:val="20"/>
        </w:rPr>
      </w:pPr>
      <w:r w:rsidRPr="001F6E4D">
        <w:rPr>
          <w:rFonts w:cs="Arial"/>
          <w:sz w:val="20"/>
          <w:szCs w:val="20"/>
        </w:rPr>
        <w:t>načelo dostopnosti je upoštevano z rokom</w:t>
      </w:r>
      <w:r w:rsidR="00CF02F3">
        <w:rPr>
          <w:rFonts w:cs="Arial"/>
          <w:sz w:val="20"/>
          <w:szCs w:val="20"/>
        </w:rPr>
        <w:t xml:space="preserve"> začetka veljavnosti</w:t>
      </w:r>
      <w:r w:rsidRPr="001F6E4D">
        <w:rPr>
          <w:rFonts w:cs="Arial"/>
          <w:sz w:val="20"/>
          <w:szCs w:val="20"/>
        </w:rPr>
        <w:t>, ki ni krajši od roka (najmanj petnajst dni), določenega z Ustavo Republike Slovenije.</w:t>
      </w:r>
    </w:p>
    <w:p w14:paraId="7E56590E" w14:textId="77777777" w:rsidR="009F104C" w:rsidRPr="001F6E4D" w:rsidRDefault="009F104C" w:rsidP="00B2001A">
      <w:pPr>
        <w:contextualSpacing/>
        <w:rPr>
          <w:rFonts w:cs="Arial"/>
          <w:b/>
          <w:sz w:val="20"/>
          <w:szCs w:val="20"/>
        </w:rPr>
      </w:pPr>
    </w:p>
    <w:p w14:paraId="78FD370F" w14:textId="77777777" w:rsidR="00B2001A" w:rsidRPr="001F6E4D" w:rsidRDefault="00B2001A" w:rsidP="00B2001A">
      <w:pPr>
        <w:contextualSpacing/>
        <w:rPr>
          <w:rFonts w:cs="Arial"/>
          <w:b/>
          <w:sz w:val="20"/>
          <w:szCs w:val="20"/>
        </w:rPr>
      </w:pPr>
      <w:r w:rsidRPr="001F6E4D">
        <w:rPr>
          <w:rFonts w:cs="Arial"/>
          <w:b/>
          <w:sz w:val="20"/>
          <w:szCs w:val="20"/>
        </w:rPr>
        <w:t>2.3 Poglavitne rešitve</w:t>
      </w:r>
    </w:p>
    <w:p w14:paraId="25362E5E" w14:textId="77777777" w:rsidR="00AB2AC5" w:rsidRPr="001F6E4D" w:rsidRDefault="00AB2AC5" w:rsidP="00B2001A">
      <w:pPr>
        <w:contextualSpacing/>
        <w:rPr>
          <w:rFonts w:cs="Arial"/>
          <w:b/>
          <w:sz w:val="20"/>
          <w:szCs w:val="20"/>
        </w:rPr>
      </w:pPr>
    </w:p>
    <w:p w14:paraId="4C23F217" w14:textId="2FFEF219" w:rsidR="00BA69B1" w:rsidRPr="001F6E4D" w:rsidRDefault="00BA69B1" w:rsidP="00BA69B1">
      <w:pPr>
        <w:pStyle w:val="Vrstapredpisa"/>
        <w:spacing w:before="0"/>
        <w:contextualSpacing/>
        <w:jc w:val="both"/>
        <w:rPr>
          <w:rFonts w:cs="Arial"/>
          <w:b w:val="0"/>
          <w:bCs w:val="0"/>
          <w:color w:val="auto"/>
          <w:spacing w:val="0"/>
          <w:sz w:val="20"/>
          <w:szCs w:val="20"/>
          <w:lang w:val="sl-SI"/>
        </w:rPr>
      </w:pPr>
      <w:r w:rsidRPr="001F6E4D">
        <w:rPr>
          <w:rFonts w:cs="Arial"/>
          <w:b w:val="0"/>
          <w:bCs w:val="0"/>
          <w:color w:val="auto"/>
          <w:spacing w:val="0"/>
          <w:sz w:val="20"/>
          <w:szCs w:val="20"/>
          <w:lang w:val="sl-SI"/>
        </w:rPr>
        <w:t>V predlogu zakona se za izvajanje Uredbe 2023/988/EU določa</w:t>
      </w:r>
      <w:r w:rsidR="007465AB" w:rsidRPr="001F6E4D">
        <w:rPr>
          <w:rFonts w:cs="Arial"/>
          <w:b w:val="0"/>
          <w:bCs w:val="0"/>
          <w:color w:val="auto"/>
          <w:spacing w:val="0"/>
          <w:sz w:val="20"/>
          <w:szCs w:val="20"/>
          <w:lang w:val="sl-SI"/>
        </w:rPr>
        <w:t>jo</w:t>
      </w:r>
      <w:r w:rsidRPr="001F6E4D">
        <w:rPr>
          <w:rFonts w:cs="Arial"/>
          <w:b w:val="0"/>
          <w:bCs w:val="0"/>
          <w:color w:val="auto"/>
          <w:spacing w:val="0"/>
          <w:sz w:val="20"/>
          <w:szCs w:val="20"/>
          <w:lang w:val="sl-SI"/>
        </w:rPr>
        <w:t xml:space="preserve"> obveznosti gospodarskih subjektov in ponudnikov spletnih tržnic glede zagotavljanja splošne varnosti proizvodov, pristojn</w:t>
      </w:r>
      <w:r w:rsidR="007465AB"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organ</w:t>
      </w:r>
      <w:r w:rsidR="007465AB"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za nadzor nad izpolnjevanjem določb tega zakona in izvajanjem Uredbe 2023/988/EU, njihova pooblastila in ukrep</w:t>
      </w:r>
      <w:r w:rsidR="007465AB"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ter prekršk</w:t>
      </w:r>
      <w:r w:rsidR="007465AB" w:rsidRPr="001F6E4D">
        <w:rPr>
          <w:rFonts w:cs="Arial"/>
          <w:b w:val="0"/>
          <w:bCs w:val="0"/>
          <w:color w:val="auto"/>
          <w:spacing w:val="0"/>
          <w:sz w:val="20"/>
          <w:szCs w:val="20"/>
          <w:lang w:val="sl-SI"/>
        </w:rPr>
        <w:t>i</w:t>
      </w:r>
      <w:r w:rsidRPr="001F6E4D">
        <w:rPr>
          <w:rFonts w:cs="Arial"/>
          <w:b w:val="0"/>
          <w:bCs w:val="0"/>
          <w:color w:val="auto"/>
          <w:spacing w:val="0"/>
          <w:sz w:val="20"/>
          <w:szCs w:val="20"/>
          <w:lang w:val="sl-SI"/>
        </w:rPr>
        <w:t xml:space="preserve"> in globe v zvezi z izvajanjem Uredbe 2023/988/EU.</w:t>
      </w:r>
    </w:p>
    <w:p w14:paraId="3B2AEDD6" w14:textId="77777777" w:rsidR="00BA69B1" w:rsidRPr="001F6E4D" w:rsidRDefault="00BA69B1" w:rsidP="00AB2AC5">
      <w:pPr>
        <w:contextualSpacing/>
        <w:rPr>
          <w:rFonts w:cs="Arial"/>
          <w:b/>
          <w:sz w:val="20"/>
          <w:szCs w:val="20"/>
        </w:rPr>
      </w:pPr>
    </w:p>
    <w:p w14:paraId="7735EECB" w14:textId="607D1E54" w:rsidR="00AB2AC5" w:rsidRPr="001F6E4D" w:rsidRDefault="00AB2AC5" w:rsidP="00AB2AC5">
      <w:pPr>
        <w:contextualSpacing/>
        <w:rPr>
          <w:rFonts w:cs="Arial"/>
          <w:b/>
          <w:sz w:val="20"/>
          <w:szCs w:val="20"/>
        </w:rPr>
      </w:pPr>
      <w:r w:rsidRPr="001F6E4D">
        <w:rPr>
          <w:rFonts w:cs="Arial"/>
          <w:b/>
          <w:sz w:val="20"/>
          <w:szCs w:val="20"/>
        </w:rPr>
        <w:t>3 OCENA FINANČNIH POSLEDIC PREDLOGA ZAKONA ZA DRŽAVNI PRORAČUN IN DRUGA JAVNA FINANČNA SREDSTVA</w:t>
      </w:r>
    </w:p>
    <w:p w14:paraId="6B16E17F" w14:textId="77777777" w:rsidR="00AB2AC5" w:rsidRPr="001F6E4D" w:rsidRDefault="00AB2AC5" w:rsidP="00AB2AC5">
      <w:pPr>
        <w:contextualSpacing/>
        <w:rPr>
          <w:rFonts w:cs="Arial"/>
          <w:b/>
          <w:sz w:val="20"/>
          <w:szCs w:val="20"/>
        </w:rPr>
      </w:pPr>
    </w:p>
    <w:p w14:paraId="0D45C046" w14:textId="28A52094" w:rsidR="00AB2AC5" w:rsidRPr="001F6E4D" w:rsidRDefault="00AB2AC5" w:rsidP="00AB2AC5">
      <w:pPr>
        <w:contextualSpacing/>
        <w:rPr>
          <w:rFonts w:cs="Arial"/>
          <w:bCs/>
          <w:sz w:val="20"/>
          <w:szCs w:val="20"/>
        </w:rPr>
      </w:pPr>
      <w:r w:rsidRPr="001F6E4D">
        <w:rPr>
          <w:rFonts w:cs="Arial"/>
          <w:bCs/>
          <w:sz w:val="20"/>
          <w:szCs w:val="20"/>
        </w:rPr>
        <w:t>Predlog zakona nima neposrednih finančnih posledic za državni proračun, niti za druga javna finančna sredstva, saj se inšpekcijskim organom ne določajo nove pristojnosti</w:t>
      </w:r>
      <w:r w:rsidR="00D11A32" w:rsidRPr="001F6E4D">
        <w:rPr>
          <w:rFonts w:cs="Arial"/>
          <w:bCs/>
          <w:sz w:val="20"/>
          <w:szCs w:val="20"/>
        </w:rPr>
        <w:t>.</w:t>
      </w:r>
    </w:p>
    <w:p w14:paraId="47EDE5E4" w14:textId="77777777" w:rsidR="00AB2AC5" w:rsidRPr="001F6E4D" w:rsidRDefault="00AB2AC5" w:rsidP="00AB2AC5">
      <w:pPr>
        <w:contextualSpacing/>
        <w:rPr>
          <w:rFonts w:cs="Arial"/>
          <w:b/>
          <w:sz w:val="20"/>
          <w:szCs w:val="20"/>
        </w:rPr>
      </w:pPr>
    </w:p>
    <w:p w14:paraId="0C9938F8" w14:textId="6F30EF18" w:rsidR="00AB2AC5" w:rsidRPr="001F6E4D" w:rsidRDefault="00AB2AC5" w:rsidP="00AB2AC5">
      <w:pPr>
        <w:contextualSpacing/>
        <w:rPr>
          <w:rFonts w:cs="Arial"/>
          <w:b/>
          <w:sz w:val="20"/>
          <w:szCs w:val="20"/>
        </w:rPr>
      </w:pPr>
      <w:r w:rsidRPr="001F6E4D">
        <w:rPr>
          <w:rFonts w:cs="Arial"/>
          <w:b/>
          <w:sz w:val="20"/>
          <w:szCs w:val="20"/>
        </w:rPr>
        <w:t>4 NAVEDBA, DA SO SREDSTVA ZA IZVAJANJE ZAKONA V DRŽAVNEM PRORAČUNU ZAGOTOVLJENA, ČE PREDLOG ZAKONA PREDVIDEVA PORABO PRORAČUNSKIH SREDSTEV V OBDOBJU, ZA KATERO JE BIL DRŽAVNI PRORAČUN ŽE SPREJET</w:t>
      </w:r>
    </w:p>
    <w:p w14:paraId="6D2B2D1A" w14:textId="77777777" w:rsidR="00AB2AC5" w:rsidRPr="001F6E4D" w:rsidRDefault="00AB2AC5" w:rsidP="00AB2AC5">
      <w:pPr>
        <w:contextualSpacing/>
        <w:rPr>
          <w:rFonts w:cs="Arial"/>
          <w:b/>
          <w:sz w:val="20"/>
          <w:szCs w:val="20"/>
        </w:rPr>
      </w:pPr>
    </w:p>
    <w:p w14:paraId="2C6E2254" w14:textId="0B84FACA" w:rsidR="00AB2AC5" w:rsidRPr="001F6E4D" w:rsidRDefault="00AB2AC5" w:rsidP="00AB2AC5">
      <w:pPr>
        <w:contextualSpacing/>
        <w:rPr>
          <w:rFonts w:cs="Arial"/>
          <w:bCs/>
          <w:sz w:val="20"/>
          <w:szCs w:val="20"/>
        </w:rPr>
      </w:pPr>
      <w:r w:rsidRPr="001F6E4D">
        <w:rPr>
          <w:rFonts w:cs="Arial"/>
          <w:bCs/>
          <w:sz w:val="20"/>
          <w:szCs w:val="20"/>
        </w:rPr>
        <w:t>Na podlagi predloga zakona se poraba proračunskih sredstev v obdobju, za katero je bil državni proračun sprejet, ne bo povečala.</w:t>
      </w:r>
      <w:r w:rsidR="0029723A">
        <w:rPr>
          <w:rFonts w:cs="Arial"/>
          <w:bCs/>
          <w:sz w:val="20"/>
          <w:szCs w:val="20"/>
        </w:rPr>
        <w:t xml:space="preserve"> </w:t>
      </w:r>
      <w:r w:rsidR="0029723A" w:rsidRPr="0029723A">
        <w:rPr>
          <w:rFonts w:cs="Arial"/>
          <w:bCs/>
          <w:sz w:val="20"/>
          <w:szCs w:val="20"/>
        </w:rPr>
        <w:t>Za izvajanje zakona ni potrebno zagotavljati dodatnih finančnih sredstev.</w:t>
      </w:r>
    </w:p>
    <w:p w14:paraId="1827A8F0" w14:textId="77777777" w:rsidR="00AB2AC5" w:rsidRPr="001F6E4D" w:rsidRDefault="00AB2AC5" w:rsidP="00AB2AC5">
      <w:pPr>
        <w:contextualSpacing/>
        <w:rPr>
          <w:rFonts w:cs="Arial"/>
          <w:b/>
          <w:sz w:val="20"/>
          <w:szCs w:val="20"/>
        </w:rPr>
      </w:pPr>
    </w:p>
    <w:p w14:paraId="4488D069" w14:textId="635DA099" w:rsidR="00AB2AC5" w:rsidRDefault="00AB2AC5" w:rsidP="00AB2AC5">
      <w:pPr>
        <w:contextualSpacing/>
        <w:rPr>
          <w:rFonts w:cs="Arial"/>
          <w:b/>
          <w:sz w:val="20"/>
          <w:szCs w:val="20"/>
        </w:rPr>
      </w:pPr>
      <w:r w:rsidRPr="001F6E4D">
        <w:rPr>
          <w:rFonts w:cs="Arial"/>
          <w:b/>
          <w:sz w:val="20"/>
          <w:szCs w:val="20"/>
        </w:rPr>
        <w:lastRenderedPageBreak/>
        <w:t>5 PRIKAZ UREDITVE V DRUGIH PRAVNIH SISTEMIH IN PRILAGOJENOSTI PREDLAGANE UREDITVE PRAVU EVROPSKE UNIJE</w:t>
      </w:r>
    </w:p>
    <w:p w14:paraId="09204199" w14:textId="394252B8" w:rsidR="0029723A" w:rsidRPr="0029723A" w:rsidRDefault="0029723A" w:rsidP="00AB2AC5">
      <w:pPr>
        <w:contextualSpacing/>
        <w:rPr>
          <w:rFonts w:cs="Arial"/>
          <w:bCs/>
          <w:sz w:val="20"/>
          <w:szCs w:val="20"/>
        </w:rPr>
      </w:pPr>
      <w:r w:rsidRPr="0029723A">
        <w:rPr>
          <w:rFonts w:cs="Arial"/>
          <w:bCs/>
          <w:sz w:val="20"/>
          <w:szCs w:val="20"/>
        </w:rPr>
        <w:t>Predlog zakona je predmet usklajevanja s pravom EU.</w:t>
      </w:r>
    </w:p>
    <w:p w14:paraId="06371234" w14:textId="77777777" w:rsidR="008D50DD" w:rsidRPr="001F6E4D" w:rsidRDefault="008D50DD" w:rsidP="008D50DD">
      <w:pPr>
        <w:contextualSpacing/>
        <w:rPr>
          <w:rFonts w:cs="Arial"/>
          <w:b/>
          <w:sz w:val="20"/>
          <w:szCs w:val="20"/>
        </w:rPr>
      </w:pPr>
    </w:p>
    <w:p w14:paraId="7B669BF2" w14:textId="2A79863B" w:rsidR="008D50DD" w:rsidRPr="001F6E4D" w:rsidRDefault="008D50DD" w:rsidP="008D50DD">
      <w:pPr>
        <w:contextualSpacing/>
        <w:rPr>
          <w:rFonts w:cs="Arial"/>
          <w:b/>
          <w:sz w:val="20"/>
          <w:szCs w:val="20"/>
        </w:rPr>
      </w:pPr>
      <w:r w:rsidRPr="001F6E4D">
        <w:rPr>
          <w:rFonts w:cs="Arial"/>
          <w:b/>
          <w:sz w:val="20"/>
          <w:szCs w:val="20"/>
        </w:rPr>
        <w:t>5.1 Prikaz ureditve v drugih pravnih sistemih</w:t>
      </w:r>
    </w:p>
    <w:p w14:paraId="7643133C" w14:textId="77777777" w:rsidR="008D50DD" w:rsidRPr="001F6E4D" w:rsidRDefault="008D50DD" w:rsidP="00AB2AC5">
      <w:pPr>
        <w:contextualSpacing/>
        <w:rPr>
          <w:rFonts w:cs="Arial"/>
          <w:bCs/>
          <w:sz w:val="20"/>
          <w:szCs w:val="20"/>
        </w:rPr>
      </w:pPr>
    </w:p>
    <w:p w14:paraId="11C85F65" w14:textId="32FFDB8C" w:rsidR="00C87F86" w:rsidRPr="001F6E4D" w:rsidRDefault="00C87F86" w:rsidP="00AB2AC5">
      <w:pPr>
        <w:contextualSpacing/>
        <w:rPr>
          <w:rFonts w:cs="Arial"/>
          <w:bCs/>
          <w:sz w:val="20"/>
          <w:szCs w:val="20"/>
        </w:rPr>
      </w:pPr>
      <w:r w:rsidRPr="001F6E4D">
        <w:rPr>
          <w:rFonts w:cs="Arial"/>
          <w:bCs/>
          <w:sz w:val="20"/>
          <w:szCs w:val="20"/>
        </w:rPr>
        <w:t xml:space="preserve">Rok za </w:t>
      </w:r>
      <w:r w:rsidR="00726990">
        <w:rPr>
          <w:rFonts w:cs="Arial"/>
          <w:bCs/>
          <w:sz w:val="20"/>
          <w:szCs w:val="20"/>
        </w:rPr>
        <w:t xml:space="preserve">prenos </w:t>
      </w:r>
      <w:r w:rsidRPr="001F6E4D">
        <w:rPr>
          <w:rFonts w:cs="Arial"/>
          <w:bCs/>
          <w:sz w:val="20"/>
          <w:szCs w:val="20"/>
        </w:rPr>
        <w:t>Uredbe 202</w:t>
      </w:r>
      <w:r w:rsidR="00F20B43" w:rsidRPr="001F6E4D">
        <w:rPr>
          <w:rFonts w:cs="Arial"/>
          <w:bCs/>
          <w:sz w:val="20"/>
          <w:szCs w:val="20"/>
        </w:rPr>
        <w:t>3</w:t>
      </w:r>
      <w:r w:rsidRPr="001F6E4D">
        <w:rPr>
          <w:rFonts w:cs="Arial"/>
          <w:bCs/>
          <w:sz w:val="20"/>
          <w:szCs w:val="20"/>
        </w:rPr>
        <w:t>/</w:t>
      </w:r>
      <w:r w:rsidR="00F20B43" w:rsidRPr="001F6E4D">
        <w:rPr>
          <w:rFonts w:cs="Arial"/>
          <w:bCs/>
          <w:sz w:val="20"/>
          <w:szCs w:val="20"/>
        </w:rPr>
        <w:t>988</w:t>
      </w:r>
      <w:r w:rsidRPr="001F6E4D">
        <w:rPr>
          <w:rFonts w:cs="Arial"/>
          <w:bCs/>
          <w:sz w:val="20"/>
          <w:szCs w:val="20"/>
        </w:rPr>
        <w:t xml:space="preserve">/EU še ni potekel, zato je </w:t>
      </w:r>
      <w:r w:rsidR="00726990">
        <w:rPr>
          <w:rFonts w:cs="Arial"/>
          <w:bCs/>
          <w:sz w:val="20"/>
          <w:szCs w:val="20"/>
        </w:rPr>
        <w:t xml:space="preserve">ustrezna </w:t>
      </w:r>
      <w:r w:rsidRPr="001F6E4D">
        <w:rPr>
          <w:rFonts w:cs="Arial"/>
          <w:bCs/>
          <w:sz w:val="20"/>
          <w:szCs w:val="20"/>
        </w:rPr>
        <w:t xml:space="preserve">zakonodaja v državah članicah še v pripravi. </w:t>
      </w:r>
      <w:r w:rsidR="00B6281F" w:rsidRPr="001F6E4D">
        <w:rPr>
          <w:rFonts w:cs="Arial"/>
          <w:bCs/>
          <w:sz w:val="20"/>
          <w:szCs w:val="20"/>
        </w:rPr>
        <w:t xml:space="preserve">Področje splošne varnosti proizvodov </w:t>
      </w:r>
      <w:r w:rsidR="004F4AD8" w:rsidRPr="001F6E4D">
        <w:rPr>
          <w:rFonts w:cs="Arial"/>
          <w:bCs/>
          <w:sz w:val="20"/>
          <w:szCs w:val="20"/>
        </w:rPr>
        <w:t>bo</w:t>
      </w:r>
      <w:r w:rsidR="00B6281F" w:rsidRPr="001F6E4D">
        <w:rPr>
          <w:rFonts w:cs="Arial"/>
          <w:bCs/>
          <w:sz w:val="20"/>
          <w:szCs w:val="20"/>
        </w:rPr>
        <w:t xml:space="preserve"> postalo na ravni Evropske unije z Uredbo 2023/988/EU popolnoma harmonizirano. </w:t>
      </w:r>
      <w:r w:rsidR="004F4AD8" w:rsidRPr="001F6E4D">
        <w:rPr>
          <w:rFonts w:cs="Arial"/>
          <w:bCs/>
          <w:sz w:val="20"/>
          <w:szCs w:val="20"/>
        </w:rPr>
        <w:t xml:space="preserve">Rok za </w:t>
      </w:r>
      <w:r w:rsidR="00BF2885" w:rsidRPr="001F6E4D">
        <w:rPr>
          <w:rFonts w:cs="Arial"/>
          <w:bCs/>
          <w:sz w:val="20"/>
          <w:szCs w:val="20"/>
        </w:rPr>
        <w:t>spreje</w:t>
      </w:r>
      <w:r w:rsidR="00BF2885">
        <w:rPr>
          <w:rFonts w:cs="Arial"/>
          <w:bCs/>
          <w:sz w:val="20"/>
          <w:szCs w:val="20"/>
        </w:rPr>
        <w:t>tje</w:t>
      </w:r>
      <w:r w:rsidR="00BF2885" w:rsidRPr="001F6E4D">
        <w:rPr>
          <w:rFonts w:cs="Arial"/>
          <w:bCs/>
          <w:sz w:val="20"/>
          <w:szCs w:val="20"/>
        </w:rPr>
        <w:t xml:space="preserve"> </w:t>
      </w:r>
      <w:r w:rsidR="004F4AD8" w:rsidRPr="001F6E4D">
        <w:rPr>
          <w:rFonts w:cs="Arial"/>
          <w:bCs/>
          <w:sz w:val="20"/>
          <w:szCs w:val="20"/>
        </w:rPr>
        <w:t xml:space="preserve">nacionalnih predpisov za </w:t>
      </w:r>
      <w:r w:rsidR="00C6715E">
        <w:rPr>
          <w:rFonts w:cs="Arial"/>
          <w:bCs/>
          <w:sz w:val="20"/>
          <w:szCs w:val="20"/>
        </w:rPr>
        <w:t>prenos</w:t>
      </w:r>
      <w:r w:rsidR="00C6715E" w:rsidRPr="001F6E4D">
        <w:rPr>
          <w:rFonts w:cs="Arial"/>
          <w:bCs/>
          <w:sz w:val="20"/>
          <w:szCs w:val="20"/>
        </w:rPr>
        <w:t xml:space="preserve"> </w:t>
      </w:r>
      <w:r w:rsidR="004F4AD8" w:rsidRPr="001F6E4D">
        <w:rPr>
          <w:rFonts w:cs="Arial"/>
          <w:bCs/>
          <w:sz w:val="20"/>
          <w:szCs w:val="20"/>
        </w:rPr>
        <w:t xml:space="preserve">Uredbe 2023/988/EU je 13. </w:t>
      </w:r>
      <w:r w:rsidR="00BF2885">
        <w:rPr>
          <w:rFonts w:cs="Arial"/>
          <w:bCs/>
          <w:sz w:val="20"/>
          <w:szCs w:val="20"/>
        </w:rPr>
        <w:t>december</w:t>
      </w:r>
      <w:r w:rsidR="004F4AD8" w:rsidRPr="001F6E4D">
        <w:rPr>
          <w:rFonts w:cs="Arial"/>
          <w:bCs/>
          <w:sz w:val="20"/>
          <w:szCs w:val="20"/>
        </w:rPr>
        <w:t xml:space="preserve"> 2024, saj se takrat začne uredba uporabljati. </w:t>
      </w:r>
    </w:p>
    <w:p w14:paraId="38E29338" w14:textId="77777777" w:rsidR="005417F2" w:rsidRPr="001F6E4D" w:rsidRDefault="005417F2" w:rsidP="00AB2AC5">
      <w:pPr>
        <w:contextualSpacing/>
        <w:rPr>
          <w:rFonts w:cs="Arial"/>
          <w:bCs/>
          <w:sz w:val="20"/>
          <w:szCs w:val="20"/>
        </w:rPr>
      </w:pPr>
    </w:p>
    <w:p w14:paraId="4FB02216" w14:textId="44DE6F1B" w:rsidR="00AB2AC5" w:rsidRPr="001F6E4D" w:rsidRDefault="000F58D4" w:rsidP="00AB2AC5">
      <w:pPr>
        <w:contextualSpacing/>
        <w:rPr>
          <w:rFonts w:cs="Arial"/>
          <w:bCs/>
          <w:sz w:val="20"/>
          <w:szCs w:val="20"/>
        </w:rPr>
      </w:pPr>
      <w:r>
        <w:rPr>
          <w:rFonts w:cs="Arial"/>
          <w:bCs/>
          <w:sz w:val="20"/>
          <w:szCs w:val="20"/>
        </w:rPr>
        <w:t>V večini držav</w:t>
      </w:r>
      <w:r w:rsidRPr="001F6E4D">
        <w:rPr>
          <w:rFonts w:cs="Arial"/>
          <w:bCs/>
          <w:sz w:val="20"/>
          <w:szCs w:val="20"/>
        </w:rPr>
        <w:t xml:space="preserve"> </w:t>
      </w:r>
      <w:r w:rsidR="00B77494" w:rsidRPr="001F6E4D">
        <w:rPr>
          <w:rFonts w:cs="Arial"/>
          <w:bCs/>
          <w:sz w:val="20"/>
          <w:szCs w:val="20"/>
        </w:rPr>
        <w:t xml:space="preserve">članic </w:t>
      </w:r>
      <w:r>
        <w:rPr>
          <w:rFonts w:cs="Arial"/>
          <w:bCs/>
          <w:sz w:val="20"/>
          <w:szCs w:val="20"/>
        </w:rPr>
        <w:t>je</w:t>
      </w:r>
      <w:r w:rsidR="00B77494" w:rsidRPr="001F6E4D">
        <w:rPr>
          <w:rFonts w:cs="Arial"/>
          <w:bCs/>
          <w:sz w:val="20"/>
          <w:szCs w:val="20"/>
        </w:rPr>
        <w:t xml:space="preserve"> </w:t>
      </w:r>
      <w:r w:rsidR="00C87F86" w:rsidRPr="001F6E4D">
        <w:rPr>
          <w:rFonts w:cs="Arial"/>
          <w:bCs/>
          <w:sz w:val="20"/>
          <w:szCs w:val="20"/>
        </w:rPr>
        <w:t xml:space="preserve">sicer </w:t>
      </w:r>
      <w:r w:rsidR="00B77494" w:rsidRPr="001F6E4D">
        <w:rPr>
          <w:rFonts w:cs="Arial"/>
          <w:bCs/>
          <w:sz w:val="20"/>
          <w:szCs w:val="20"/>
        </w:rPr>
        <w:t>področje splošne varnosti proizvodov urejeno s krovnim sistemskim predpisom</w:t>
      </w:r>
      <w:r>
        <w:rPr>
          <w:rFonts w:cs="Arial"/>
          <w:bCs/>
          <w:sz w:val="20"/>
          <w:szCs w:val="20"/>
        </w:rPr>
        <w:t>.</w:t>
      </w:r>
    </w:p>
    <w:p w14:paraId="29D8BF5D" w14:textId="77777777" w:rsidR="00415DB9" w:rsidRPr="001F6E4D" w:rsidRDefault="00415DB9" w:rsidP="00AB2AC5">
      <w:pPr>
        <w:contextualSpacing/>
        <w:rPr>
          <w:rFonts w:cs="Arial"/>
          <w:bCs/>
          <w:sz w:val="20"/>
          <w:szCs w:val="20"/>
        </w:rPr>
      </w:pPr>
    </w:p>
    <w:p w14:paraId="5EC68D26" w14:textId="2D9618B3" w:rsidR="00CF1695" w:rsidRPr="001F6E4D" w:rsidRDefault="00CF1695" w:rsidP="00AB2AC5">
      <w:pPr>
        <w:contextualSpacing/>
        <w:rPr>
          <w:rFonts w:cs="Arial"/>
          <w:bCs/>
          <w:sz w:val="20"/>
          <w:szCs w:val="20"/>
          <w:u w:val="single"/>
        </w:rPr>
      </w:pPr>
      <w:r w:rsidRPr="001F6E4D">
        <w:rPr>
          <w:rFonts w:cs="Arial"/>
          <w:bCs/>
          <w:sz w:val="20"/>
          <w:szCs w:val="20"/>
          <w:u w:val="single"/>
        </w:rPr>
        <w:t>Avstrija</w:t>
      </w:r>
    </w:p>
    <w:p w14:paraId="1CB049DB" w14:textId="080D9AE4" w:rsidR="004F4AD8" w:rsidRPr="001F6E4D" w:rsidRDefault="004F4AD8" w:rsidP="00AB2AC5">
      <w:pPr>
        <w:contextualSpacing/>
        <w:rPr>
          <w:rFonts w:cs="Arial"/>
          <w:bCs/>
          <w:sz w:val="20"/>
          <w:szCs w:val="20"/>
        </w:rPr>
      </w:pPr>
      <w:r w:rsidRPr="001F6E4D">
        <w:rPr>
          <w:rFonts w:cs="Arial"/>
          <w:bCs/>
          <w:sz w:val="20"/>
          <w:szCs w:val="20"/>
        </w:rPr>
        <w:t>Avstrija ima področje urejeno z</w:t>
      </w:r>
      <w:r w:rsidR="0007351B" w:rsidRPr="001F6E4D">
        <w:rPr>
          <w:rFonts w:cs="Arial"/>
          <w:bCs/>
          <w:sz w:val="20"/>
          <w:szCs w:val="20"/>
        </w:rPr>
        <w:t xml:space="preserve"> Zakonom o varnosti proizvodov (</w:t>
      </w:r>
      <w:proofErr w:type="spellStart"/>
      <w:r w:rsidR="0007351B" w:rsidRPr="001F6E4D">
        <w:rPr>
          <w:rFonts w:cs="Arial"/>
          <w:bCs/>
          <w:sz w:val="20"/>
          <w:szCs w:val="20"/>
        </w:rPr>
        <w:t>Produktsicherheitsgesetz</w:t>
      </w:r>
      <w:proofErr w:type="spellEnd"/>
      <w:r w:rsidR="00B35520" w:rsidRPr="001F6E4D">
        <w:rPr>
          <w:rFonts w:cs="Arial"/>
          <w:bCs/>
          <w:sz w:val="20"/>
          <w:szCs w:val="20"/>
        </w:rPr>
        <w:t xml:space="preserve">), ki ga izvaja avstrijsko </w:t>
      </w:r>
      <w:r w:rsidR="00F8597F">
        <w:rPr>
          <w:rFonts w:cs="Arial"/>
          <w:bCs/>
          <w:sz w:val="20"/>
          <w:szCs w:val="20"/>
        </w:rPr>
        <w:t>m</w:t>
      </w:r>
      <w:r w:rsidR="00B35520" w:rsidRPr="001F6E4D">
        <w:rPr>
          <w:rFonts w:cs="Arial"/>
          <w:bCs/>
          <w:sz w:val="20"/>
          <w:szCs w:val="20"/>
        </w:rPr>
        <w:t xml:space="preserve">inistrstvo za socialne zadeve. Ta zakon zavezuje gospodarske subjekte, da dajejo na trg samo varne proizvode. Po potrebi morajo sprejeti ukrepe za preprečitev nevarnosti, če proizvod ni varen. Pristojni organi po potrebi od gospodarskih subjektov zahtevajo, </w:t>
      </w:r>
      <w:r w:rsidR="00095774">
        <w:rPr>
          <w:rFonts w:cs="Arial"/>
          <w:bCs/>
          <w:sz w:val="20"/>
          <w:szCs w:val="20"/>
        </w:rPr>
        <w:t>naj</w:t>
      </w:r>
      <w:r w:rsidR="00095774" w:rsidRPr="001F6E4D">
        <w:rPr>
          <w:rFonts w:cs="Arial"/>
          <w:bCs/>
          <w:sz w:val="20"/>
          <w:szCs w:val="20"/>
        </w:rPr>
        <w:t xml:space="preserve"> </w:t>
      </w:r>
      <w:r w:rsidR="00B35520" w:rsidRPr="001F6E4D">
        <w:rPr>
          <w:rFonts w:cs="Arial"/>
          <w:bCs/>
          <w:sz w:val="20"/>
          <w:szCs w:val="20"/>
        </w:rPr>
        <w:t>sprejmejo ustrezne ukrepe. V skrajnih primerih se naroči</w:t>
      </w:r>
      <w:r w:rsidR="000F58D4">
        <w:rPr>
          <w:rFonts w:cs="Arial"/>
          <w:bCs/>
          <w:sz w:val="20"/>
          <w:szCs w:val="20"/>
        </w:rPr>
        <w:t>ta</w:t>
      </w:r>
      <w:r w:rsidR="00B35520" w:rsidRPr="001F6E4D">
        <w:rPr>
          <w:rFonts w:cs="Arial"/>
          <w:bCs/>
          <w:sz w:val="20"/>
          <w:szCs w:val="20"/>
        </w:rPr>
        <w:t xml:space="preserve"> odpoklic proizvodov in uničenje serije pro</w:t>
      </w:r>
      <w:r w:rsidR="007465AB" w:rsidRPr="001F6E4D">
        <w:rPr>
          <w:rFonts w:cs="Arial"/>
          <w:bCs/>
          <w:sz w:val="20"/>
          <w:szCs w:val="20"/>
        </w:rPr>
        <w:t>i</w:t>
      </w:r>
      <w:r w:rsidR="00B35520" w:rsidRPr="001F6E4D">
        <w:rPr>
          <w:rFonts w:cs="Arial"/>
          <w:bCs/>
          <w:sz w:val="20"/>
          <w:szCs w:val="20"/>
        </w:rPr>
        <w:t>zvodov</w:t>
      </w:r>
      <w:r w:rsidR="000F58D4">
        <w:rPr>
          <w:rFonts w:cs="Arial"/>
          <w:bCs/>
          <w:sz w:val="20"/>
          <w:szCs w:val="20"/>
        </w:rPr>
        <w:t>.</w:t>
      </w:r>
      <w:r w:rsidR="00B35520" w:rsidRPr="001F6E4D">
        <w:rPr>
          <w:rStyle w:val="Sprotnaopomba-sklic"/>
          <w:rFonts w:cs="Arial"/>
          <w:bCs/>
          <w:sz w:val="20"/>
          <w:szCs w:val="20"/>
        </w:rPr>
        <w:footnoteReference w:id="1"/>
      </w:r>
    </w:p>
    <w:p w14:paraId="6EF6E027" w14:textId="77777777" w:rsidR="00636635" w:rsidRPr="001F6E4D" w:rsidRDefault="00636635" w:rsidP="00636635">
      <w:pPr>
        <w:contextualSpacing/>
        <w:rPr>
          <w:rFonts w:cs="Arial"/>
          <w:bCs/>
          <w:sz w:val="20"/>
          <w:szCs w:val="20"/>
          <w:u w:val="single"/>
        </w:rPr>
      </w:pPr>
    </w:p>
    <w:p w14:paraId="7C2ACA7B" w14:textId="506A7D0E" w:rsidR="00636635" w:rsidRPr="001F6E4D" w:rsidRDefault="00636635" w:rsidP="00636635">
      <w:pPr>
        <w:contextualSpacing/>
        <w:rPr>
          <w:rFonts w:cs="Arial"/>
          <w:bCs/>
          <w:sz w:val="20"/>
          <w:szCs w:val="20"/>
          <w:u w:val="single"/>
        </w:rPr>
      </w:pPr>
      <w:r w:rsidRPr="001F6E4D">
        <w:rPr>
          <w:rFonts w:cs="Arial"/>
          <w:bCs/>
          <w:sz w:val="20"/>
          <w:szCs w:val="20"/>
          <w:u w:val="single"/>
        </w:rPr>
        <w:t>Belgija</w:t>
      </w:r>
    </w:p>
    <w:p w14:paraId="10A6D04A" w14:textId="1FD22378" w:rsidR="00636635" w:rsidRPr="001F6E4D" w:rsidRDefault="00636635" w:rsidP="00636635">
      <w:pPr>
        <w:contextualSpacing/>
        <w:rPr>
          <w:rFonts w:cs="Arial"/>
          <w:bCs/>
          <w:sz w:val="20"/>
          <w:szCs w:val="20"/>
        </w:rPr>
      </w:pPr>
      <w:r w:rsidRPr="001F6E4D">
        <w:rPr>
          <w:rFonts w:cs="Arial"/>
          <w:bCs/>
          <w:sz w:val="20"/>
          <w:szCs w:val="20"/>
        </w:rPr>
        <w:t>V Belgiji je področje varnosti proizvodov in storitev urejeno v knjigi IX Zakonika o gospodarskem pravu (</w:t>
      </w:r>
      <w:proofErr w:type="spellStart"/>
      <w:r w:rsidRPr="001F6E4D">
        <w:rPr>
          <w:rFonts w:cs="Arial"/>
          <w:bCs/>
          <w:sz w:val="20"/>
          <w:szCs w:val="20"/>
        </w:rPr>
        <w:t>Code</w:t>
      </w:r>
      <w:proofErr w:type="spellEnd"/>
      <w:r w:rsidRPr="001F6E4D">
        <w:rPr>
          <w:rFonts w:cs="Arial"/>
          <w:bCs/>
          <w:sz w:val="20"/>
          <w:szCs w:val="20"/>
        </w:rPr>
        <w:t xml:space="preserve"> de </w:t>
      </w:r>
      <w:proofErr w:type="spellStart"/>
      <w:r w:rsidRPr="001F6E4D">
        <w:rPr>
          <w:rFonts w:cs="Arial"/>
          <w:bCs/>
          <w:sz w:val="20"/>
          <w:szCs w:val="20"/>
        </w:rPr>
        <w:t>droit</w:t>
      </w:r>
      <w:proofErr w:type="spellEnd"/>
      <w:r w:rsidRPr="001F6E4D">
        <w:rPr>
          <w:rFonts w:cs="Arial"/>
          <w:bCs/>
          <w:sz w:val="20"/>
          <w:szCs w:val="20"/>
        </w:rPr>
        <w:t xml:space="preserve"> </w:t>
      </w:r>
      <w:proofErr w:type="spellStart"/>
      <w:r w:rsidRPr="001F6E4D">
        <w:rPr>
          <w:rFonts w:cs="Arial"/>
          <w:bCs/>
          <w:sz w:val="20"/>
          <w:szCs w:val="20"/>
        </w:rPr>
        <w:t>économique</w:t>
      </w:r>
      <w:proofErr w:type="spellEnd"/>
      <w:r w:rsidRPr="001F6E4D">
        <w:rPr>
          <w:rStyle w:val="Sprotnaopomba-sklic"/>
          <w:rFonts w:cs="Arial"/>
          <w:bCs/>
          <w:sz w:val="20"/>
          <w:szCs w:val="20"/>
        </w:rPr>
        <w:footnoteReference w:id="2"/>
      </w:r>
      <w:r w:rsidRPr="001F6E4D">
        <w:rPr>
          <w:rFonts w:cs="Arial"/>
          <w:bCs/>
          <w:sz w:val="20"/>
          <w:szCs w:val="20"/>
        </w:rPr>
        <w:t xml:space="preserve">), ki prenaša </w:t>
      </w:r>
      <w:r w:rsidR="00095774">
        <w:rPr>
          <w:rFonts w:cs="Arial"/>
          <w:bCs/>
          <w:sz w:val="20"/>
          <w:szCs w:val="20"/>
        </w:rPr>
        <w:t>e</w:t>
      </w:r>
      <w:r w:rsidRPr="001F6E4D">
        <w:rPr>
          <w:rFonts w:cs="Arial"/>
          <w:bCs/>
          <w:sz w:val="20"/>
          <w:szCs w:val="20"/>
        </w:rPr>
        <w:t xml:space="preserve">vropsko </w:t>
      </w:r>
      <w:r w:rsidR="00C6715E">
        <w:rPr>
          <w:rFonts w:cs="Arial"/>
          <w:bCs/>
          <w:sz w:val="20"/>
          <w:szCs w:val="20"/>
        </w:rPr>
        <w:t>D</w:t>
      </w:r>
      <w:r w:rsidRPr="001F6E4D">
        <w:rPr>
          <w:rFonts w:cs="Arial"/>
          <w:bCs/>
          <w:sz w:val="20"/>
          <w:szCs w:val="20"/>
        </w:rPr>
        <w:t xml:space="preserve">irektivo 2001/95/EGS z dne 3. decembra 2001 o splošni varnosti proizvodov. Predpis določa obveznosti za proizvajalce in obveznosti za izvajalce storitev. </w:t>
      </w:r>
    </w:p>
    <w:p w14:paraId="1F9D904E" w14:textId="77777777" w:rsidR="00636635" w:rsidRPr="001F6E4D" w:rsidRDefault="00636635" w:rsidP="00636635">
      <w:pPr>
        <w:contextualSpacing/>
        <w:rPr>
          <w:rFonts w:cs="Arial"/>
          <w:bCs/>
          <w:sz w:val="20"/>
          <w:szCs w:val="20"/>
          <w:u w:val="single"/>
        </w:rPr>
      </w:pPr>
    </w:p>
    <w:p w14:paraId="121AAA5A" w14:textId="6732B6D9" w:rsidR="00636635" w:rsidRPr="001F6E4D" w:rsidRDefault="00636635" w:rsidP="00636635">
      <w:pPr>
        <w:contextualSpacing/>
        <w:rPr>
          <w:rFonts w:cs="Arial"/>
          <w:bCs/>
          <w:sz w:val="20"/>
          <w:szCs w:val="20"/>
          <w:u w:val="single"/>
        </w:rPr>
      </w:pPr>
      <w:r w:rsidRPr="001F6E4D">
        <w:rPr>
          <w:rFonts w:cs="Arial"/>
          <w:bCs/>
          <w:sz w:val="20"/>
          <w:szCs w:val="20"/>
          <w:u w:val="single"/>
        </w:rPr>
        <w:t>Hrvaška</w:t>
      </w:r>
    </w:p>
    <w:p w14:paraId="2405E9EE" w14:textId="7F009E23" w:rsidR="00636635" w:rsidRPr="001F6E4D" w:rsidRDefault="00636635" w:rsidP="00636635">
      <w:pPr>
        <w:contextualSpacing/>
        <w:rPr>
          <w:rFonts w:cs="Arial"/>
          <w:bCs/>
          <w:sz w:val="20"/>
          <w:szCs w:val="20"/>
        </w:rPr>
      </w:pPr>
      <w:r w:rsidRPr="001F6E4D">
        <w:rPr>
          <w:rFonts w:cs="Arial"/>
          <w:bCs/>
          <w:sz w:val="20"/>
          <w:szCs w:val="20"/>
        </w:rPr>
        <w:t xml:space="preserve">Hrvaška ima kot nova država članica to področje urejeno s krovnim Zakonom o splošni varnosti proizvodov (Zakon o </w:t>
      </w:r>
      <w:proofErr w:type="spellStart"/>
      <w:r w:rsidRPr="001F6E4D">
        <w:rPr>
          <w:rFonts w:cs="Arial"/>
          <w:bCs/>
          <w:sz w:val="20"/>
          <w:szCs w:val="20"/>
        </w:rPr>
        <w:t>općoj</w:t>
      </w:r>
      <w:proofErr w:type="spellEnd"/>
      <w:r w:rsidRPr="001F6E4D">
        <w:rPr>
          <w:rFonts w:cs="Arial"/>
          <w:bCs/>
          <w:sz w:val="20"/>
          <w:szCs w:val="20"/>
        </w:rPr>
        <w:t xml:space="preserve"> sigurnosti proizvoda)</w:t>
      </w:r>
      <w:r w:rsidR="000F58D4">
        <w:rPr>
          <w:rFonts w:cs="Arial"/>
          <w:bCs/>
          <w:sz w:val="20"/>
          <w:szCs w:val="20"/>
        </w:rPr>
        <w:t>.</w:t>
      </w:r>
      <w:r w:rsidRPr="001F6E4D">
        <w:rPr>
          <w:rStyle w:val="Sprotnaopomba-sklic"/>
          <w:rFonts w:cs="Arial"/>
          <w:bCs/>
          <w:sz w:val="20"/>
          <w:szCs w:val="20"/>
        </w:rPr>
        <w:footnoteReference w:id="3"/>
      </w:r>
    </w:p>
    <w:p w14:paraId="5E06D1F3" w14:textId="77777777" w:rsidR="00CF1695" w:rsidRPr="001F6E4D" w:rsidRDefault="00CF1695" w:rsidP="00AB2AC5">
      <w:pPr>
        <w:contextualSpacing/>
        <w:rPr>
          <w:rFonts w:cs="Arial"/>
          <w:bCs/>
          <w:sz w:val="20"/>
          <w:szCs w:val="20"/>
        </w:rPr>
      </w:pPr>
    </w:p>
    <w:p w14:paraId="734D11B1" w14:textId="77777777" w:rsidR="00636635" w:rsidRPr="001F6E4D" w:rsidRDefault="00636635" w:rsidP="00636635">
      <w:pPr>
        <w:contextualSpacing/>
        <w:rPr>
          <w:rFonts w:cs="Arial"/>
          <w:bCs/>
          <w:sz w:val="20"/>
          <w:szCs w:val="20"/>
          <w:u w:val="single"/>
        </w:rPr>
      </w:pPr>
      <w:r w:rsidRPr="001F6E4D">
        <w:rPr>
          <w:rFonts w:cs="Arial"/>
          <w:bCs/>
          <w:sz w:val="20"/>
          <w:szCs w:val="20"/>
          <w:u w:val="single"/>
        </w:rPr>
        <w:t>Italija</w:t>
      </w:r>
    </w:p>
    <w:p w14:paraId="6EACA1D1" w14:textId="72FEE37D" w:rsidR="00636635" w:rsidRPr="001F6E4D" w:rsidRDefault="00636635" w:rsidP="00636635">
      <w:pPr>
        <w:contextualSpacing/>
        <w:rPr>
          <w:rFonts w:cs="Arial"/>
          <w:bCs/>
          <w:sz w:val="20"/>
          <w:szCs w:val="20"/>
        </w:rPr>
      </w:pPr>
      <w:r w:rsidRPr="001F6E4D">
        <w:rPr>
          <w:rFonts w:cs="Arial"/>
          <w:bCs/>
          <w:sz w:val="20"/>
          <w:szCs w:val="20"/>
        </w:rPr>
        <w:t>Italija ima področje urejeno z Zakonsko uredbo št. 206/2005 o izvajanju Direktive 2001/95/</w:t>
      </w:r>
      <w:r w:rsidR="005D001D">
        <w:rPr>
          <w:rFonts w:cs="Arial"/>
          <w:bCs/>
          <w:sz w:val="20"/>
          <w:szCs w:val="20"/>
        </w:rPr>
        <w:t>ES</w:t>
      </w:r>
      <w:r w:rsidRPr="001F6E4D">
        <w:rPr>
          <w:rFonts w:cs="Arial"/>
          <w:bCs/>
          <w:sz w:val="20"/>
          <w:szCs w:val="20"/>
        </w:rPr>
        <w:t xml:space="preserve"> </w:t>
      </w:r>
      <w:r w:rsidR="00D213AD">
        <w:rPr>
          <w:rFonts w:cs="Arial"/>
          <w:bCs/>
          <w:sz w:val="20"/>
          <w:szCs w:val="20"/>
        </w:rPr>
        <w:t>(</w:t>
      </w:r>
      <w:r w:rsidRPr="001F6E4D">
        <w:rPr>
          <w:rFonts w:cs="Arial"/>
          <w:bCs/>
          <w:sz w:val="20"/>
          <w:szCs w:val="20"/>
        </w:rPr>
        <w:t xml:space="preserve">DECRETO LEGISLATIVO 6 </w:t>
      </w:r>
      <w:proofErr w:type="spellStart"/>
      <w:r w:rsidRPr="001F6E4D">
        <w:rPr>
          <w:rFonts w:cs="Arial"/>
          <w:bCs/>
          <w:sz w:val="20"/>
          <w:szCs w:val="20"/>
        </w:rPr>
        <w:t>settembre</w:t>
      </w:r>
      <w:proofErr w:type="spellEnd"/>
      <w:r w:rsidRPr="001F6E4D">
        <w:rPr>
          <w:rFonts w:cs="Arial"/>
          <w:bCs/>
          <w:sz w:val="20"/>
          <w:szCs w:val="20"/>
        </w:rPr>
        <w:t xml:space="preserve"> 2005, n. 206: </w:t>
      </w:r>
      <w:proofErr w:type="spellStart"/>
      <w:r w:rsidRPr="001F6E4D">
        <w:rPr>
          <w:rFonts w:cs="Arial"/>
          <w:bCs/>
          <w:sz w:val="20"/>
          <w:szCs w:val="20"/>
        </w:rPr>
        <w:t>Codice</w:t>
      </w:r>
      <w:proofErr w:type="spellEnd"/>
      <w:r w:rsidRPr="001F6E4D">
        <w:rPr>
          <w:rFonts w:cs="Arial"/>
          <w:bCs/>
          <w:sz w:val="20"/>
          <w:szCs w:val="20"/>
        </w:rPr>
        <w:t xml:space="preserve"> del </w:t>
      </w:r>
      <w:proofErr w:type="spellStart"/>
      <w:r w:rsidRPr="001F6E4D">
        <w:rPr>
          <w:rFonts w:cs="Arial"/>
          <w:bCs/>
          <w:sz w:val="20"/>
          <w:szCs w:val="20"/>
        </w:rPr>
        <w:t>consumo</w:t>
      </w:r>
      <w:proofErr w:type="spellEnd"/>
      <w:r w:rsidRPr="001F6E4D">
        <w:rPr>
          <w:rFonts w:cs="Arial"/>
          <w:bCs/>
          <w:sz w:val="20"/>
          <w:szCs w:val="20"/>
        </w:rPr>
        <w:t xml:space="preserve">, a norma </w:t>
      </w:r>
      <w:proofErr w:type="spellStart"/>
      <w:r w:rsidRPr="001F6E4D">
        <w:rPr>
          <w:rFonts w:cs="Arial"/>
          <w:bCs/>
          <w:sz w:val="20"/>
          <w:szCs w:val="20"/>
        </w:rPr>
        <w:t>dell'articolo</w:t>
      </w:r>
      <w:proofErr w:type="spellEnd"/>
      <w:r w:rsidRPr="001F6E4D">
        <w:rPr>
          <w:rFonts w:cs="Arial"/>
          <w:bCs/>
          <w:sz w:val="20"/>
          <w:szCs w:val="20"/>
        </w:rPr>
        <w:t xml:space="preserve"> 7 </w:t>
      </w:r>
      <w:proofErr w:type="spellStart"/>
      <w:r w:rsidRPr="001F6E4D">
        <w:rPr>
          <w:rFonts w:cs="Arial"/>
          <w:bCs/>
          <w:sz w:val="20"/>
          <w:szCs w:val="20"/>
        </w:rPr>
        <w:t>della</w:t>
      </w:r>
      <w:proofErr w:type="spellEnd"/>
      <w:r w:rsidRPr="001F6E4D">
        <w:rPr>
          <w:rFonts w:cs="Arial"/>
          <w:bCs/>
          <w:sz w:val="20"/>
          <w:szCs w:val="20"/>
        </w:rPr>
        <w:t xml:space="preserve"> </w:t>
      </w:r>
      <w:proofErr w:type="spellStart"/>
      <w:r w:rsidRPr="001F6E4D">
        <w:rPr>
          <w:rFonts w:cs="Arial"/>
          <w:bCs/>
          <w:sz w:val="20"/>
          <w:szCs w:val="20"/>
        </w:rPr>
        <w:t>legge</w:t>
      </w:r>
      <w:proofErr w:type="spellEnd"/>
      <w:r w:rsidRPr="001F6E4D">
        <w:rPr>
          <w:rFonts w:cs="Arial"/>
          <w:bCs/>
          <w:sz w:val="20"/>
          <w:szCs w:val="20"/>
        </w:rPr>
        <w:t xml:space="preserve"> 29 </w:t>
      </w:r>
      <w:proofErr w:type="spellStart"/>
      <w:r w:rsidRPr="001F6E4D">
        <w:rPr>
          <w:rFonts w:cs="Arial"/>
          <w:bCs/>
          <w:sz w:val="20"/>
          <w:szCs w:val="20"/>
        </w:rPr>
        <w:t>luglio</w:t>
      </w:r>
      <w:proofErr w:type="spellEnd"/>
      <w:r w:rsidRPr="001F6E4D">
        <w:rPr>
          <w:rFonts w:cs="Arial"/>
          <w:bCs/>
          <w:sz w:val="20"/>
          <w:szCs w:val="20"/>
        </w:rPr>
        <w:t xml:space="preserve"> 2003, n. 229</w:t>
      </w:r>
      <w:r w:rsidR="00D213AD">
        <w:rPr>
          <w:rFonts w:cs="Arial"/>
          <w:bCs/>
          <w:sz w:val="20"/>
          <w:szCs w:val="20"/>
        </w:rPr>
        <w:t>)</w:t>
      </w:r>
      <w:r w:rsidR="000F58D4">
        <w:rPr>
          <w:rFonts w:cs="Arial"/>
          <w:bCs/>
          <w:sz w:val="20"/>
          <w:szCs w:val="20"/>
        </w:rPr>
        <w:t>.</w:t>
      </w:r>
      <w:r w:rsidRPr="001F6E4D">
        <w:rPr>
          <w:rStyle w:val="Sprotnaopomba-sklic"/>
          <w:rFonts w:cs="Arial"/>
          <w:bCs/>
          <w:sz w:val="20"/>
          <w:szCs w:val="20"/>
        </w:rPr>
        <w:footnoteReference w:id="4"/>
      </w:r>
      <w:r w:rsidRPr="001F6E4D">
        <w:rPr>
          <w:rFonts w:cs="Arial"/>
          <w:bCs/>
          <w:sz w:val="20"/>
          <w:szCs w:val="20"/>
        </w:rPr>
        <w:t xml:space="preserve"> Predpis se uporablja za vse proizvode, namenjene potrošniku, ki so dobavljeni ali dani na voljo za plačilo ali brezplačno kot del gospodarske dejavnosti, ne glede na to, ali so novi, rabljeni ali obnovljeni (razen rabljenih izdelkov, dobavljenih kot starine ali kot izdelki za popravilo ali prenovo pred uporabo). Predpis je horizontalne narave, saj se uporablja za vidike in tveganja, ki niso zajeti v posebnih določbah, izdanih na evropski ravni (</w:t>
      </w:r>
      <w:proofErr w:type="spellStart"/>
      <w:r w:rsidRPr="001F6E4D">
        <w:rPr>
          <w:rFonts w:cs="Arial"/>
          <w:bCs/>
          <w:sz w:val="20"/>
          <w:szCs w:val="20"/>
        </w:rPr>
        <w:t>harmonizacijska</w:t>
      </w:r>
      <w:proofErr w:type="spellEnd"/>
      <w:r w:rsidRPr="001F6E4D">
        <w:rPr>
          <w:rFonts w:cs="Arial"/>
          <w:bCs/>
          <w:sz w:val="20"/>
          <w:szCs w:val="20"/>
        </w:rPr>
        <w:t xml:space="preserve"> pravila EU).</w:t>
      </w:r>
      <w:r w:rsidRPr="001F6E4D">
        <w:rPr>
          <w:rStyle w:val="Sprotnaopomba-sklic"/>
          <w:rFonts w:cs="Arial"/>
          <w:bCs/>
          <w:sz w:val="20"/>
          <w:szCs w:val="20"/>
        </w:rPr>
        <w:footnoteReference w:id="5"/>
      </w:r>
    </w:p>
    <w:p w14:paraId="157AD0E6" w14:textId="77777777" w:rsidR="00636635" w:rsidRPr="001F6E4D" w:rsidRDefault="00636635" w:rsidP="00AB2AC5">
      <w:pPr>
        <w:contextualSpacing/>
        <w:rPr>
          <w:rFonts w:cs="Arial"/>
          <w:bCs/>
          <w:sz w:val="20"/>
          <w:szCs w:val="20"/>
          <w:u w:val="single"/>
        </w:rPr>
      </w:pPr>
    </w:p>
    <w:p w14:paraId="189907D9" w14:textId="4F0BDF1A" w:rsidR="00CF1695" w:rsidRPr="001F6E4D" w:rsidRDefault="00CF1695" w:rsidP="00AB2AC5">
      <w:pPr>
        <w:contextualSpacing/>
        <w:rPr>
          <w:rFonts w:cs="Arial"/>
          <w:bCs/>
          <w:sz w:val="20"/>
          <w:szCs w:val="20"/>
          <w:u w:val="single"/>
        </w:rPr>
      </w:pPr>
      <w:r w:rsidRPr="001F6E4D">
        <w:rPr>
          <w:rFonts w:cs="Arial"/>
          <w:bCs/>
          <w:sz w:val="20"/>
          <w:szCs w:val="20"/>
          <w:u w:val="single"/>
        </w:rPr>
        <w:t>Nemčija</w:t>
      </w:r>
    </w:p>
    <w:p w14:paraId="730611ED" w14:textId="5315DE65" w:rsidR="00CF1695" w:rsidRPr="001F6E4D" w:rsidRDefault="005A19E7" w:rsidP="00AB2AC5">
      <w:pPr>
        <w:contextualSpacing/>
        <w:rPr>
          <w:rFonts w:cs="Arial"/>
          <w:bCs/>
          <w:sz w:val="20"/>
          <w:szCs w:val="20"/>
        </w:rPr>
      </w:pPr>
      <w:r w:rsidRPr="001F6E4D">
        <w:rPr>
          <w:rFonts w:cs="Arial"/>
          <w:bCs/>
          <w:sz w:val="20"/>
          <w:szCs w:val="20"/>
        </w:rPr>
        <w:t>Nemčija ima področje urejeno z Zakonom o zagotavljanju proizvodov na trgu (</w:t>
      </w:r>
      <w:proofErr w:type="spellStart"/>
      <w:r w:rsidRPr="001F6E4D">
        <w:rPr>
          <w:rFonts w:cs="Arial"/>
          <w:bCs/>
          <w:sz w:val="20"/>
          <w:szCs w:val="20"/>
        </w:rPr>
        <w:t>Gesetz</w:t>
      </w:r>
      <w:proofErr w:type="spellEnd"/>
      <w:r w:rsidRPr="001F6E4D">
        <w:rPr>
          <w:rFonts w:cs="Arial"/>
          <w:bCs/>
          <w:sz w:val="20"/>
          <w:szCs w:val="20"/>
        </w:rPr>
        <w:t xml:space="preserve"> </w:t>
      </w:r>
      <w:proofErr w:type="spellStart"/>
      <w:r w:rsidRPr="001F6E4D">
        <w:rPr>
          <w:rFonts w:cs="Arial"/>
          <w:bCs/>
          <w:sz w:val="20"/>
          <w:szCs w:val="20"/>
        </w:rPr>
        <w:t>über</w:t>
      </w:r>
      <w:proofErr w:type="spellEnd"/>
      <w:r w:rsidRPr="001F6E4D">
        <w:rPr>
          <w:rFonts w:cs="Arial"/>
          <w:bCs/>
          <w:sz w:val="20"/>
          <w:szCs w:val="20"/>
        </w:rPr>
        <w:t xml:space="preserve"> die </w:t>
      </w:r>
      <w:proofErr w:type="spellStart"/>
      <w:r w:rsidRPr="001F6E4D">
        <w:rPr>
          <w:rFonts w:cs="Arial"/>
          <w:bCs/>
          <w:sz w:val="20"/>
          <w:szCs w:val="20"/>
        </w:rPr>
        <w:t>Bereitstellung</w:t>
      </w:r>
      <w:proofErr w:type="spellEnd"/>
      <w:r w:rsidRPr="001F6E4D">
        <w:rPr>
          <w:rFonts w:cs="Arial"/>
          <w:bCs/>
          <w:sz w:val="20"/>
          <w:szCs w:val="20"/>
        </w:rPr>
        <w:t xml:space="preserve"> von Produkten </w:t>
      </w:r>
      <w:proofErr w:type="spellStart"/>
      <w:r w:rsidRPr="001F6E4D">
        <w:rPr>
          <w:rFonts w:cs="Arial"/>
          <w:bCs/>
          <w:sz w:val="20"/>
          <w:szCs w:val="20"/>
        </w:rPr>
        <w:t>auf</w:t>
      </w:r>
      <w:proofErr w:type="spellEnd"/>
      <w:r w:rsidRPr="001F6E4D">
        <w:rPr>
          <w:rFonts w:cs="Arial"/>
          <w:bCs/>
          <w:sz w:val="20"/>
          <w:szCs w:val="20"/>
        </w:rPr>
        <w:t xml:space="preserve"> dem </w:t>
      </w:r>
      <w:proofErr w:type="spellStart"/>
      <w:r w:rsidRPr="001F6E4D">
        <w:rPr>
          <w:rFonts w:cs="Arial"/>
          <w:bCs/>
          <w:sz w:val="20"/>
          <w:szCs w:val="20"/>
        </w:rPr>
        <w:t>Markt</w:t>
      </w:r>
      <w:proofErr w:type="spellEnd"/>
      <w:r w:rsidRPr="001F6E4D">
        <w:rPr>
          <w:rFonts w:cs="Arial"/>
          <w:bCs/>
          <w:sz w:val="20"/>
          <w:szCs w:val="20"/>
        </w:rPr>
        <w:t xml:space="preserve"> (</w:t>
      </w:r>
      <w:proofErr w:type="spellStart"/>
      <w:r w:rsidRPr="001F6E4D">
        <w:rPr>
          <w:rFonts w:cs="Arial"/>
          <w:bCs/>
          <w:sz w:val="20"/>
          <w:szCs w:val="20"/>
        </w:rPr>
        <w:t>ProdSG</w:t>
      </w:r>
      <w:proofErr w:type="spellEnd"/>
      <w:r w:rsidRPr="001F6E4D">
        <w:rPr>
          <w:rFonts w:cs="Arial"/>
          <w:bCs/>
          <w:sz w:val="20"/>
          <w:szCs w:val="20"/>
        </w:rPr>
        <w:t>)</w:t>
      </w:r>
      <w:r w:rsidR="00D213AD">
        <w:rPr>
          <w:rFonts w:cs="Arial"/>
          <w:bCs/>
          <w:sz w:val="20"/>
          <w:szCs w:val="20"/>
        </w:rPr>
        <w:t>)</w:t>
      </w:r>
      <w:r w:rsidRPr="001F6E4D">
        <w:rPr>
          <w:rFonts w:cs="Arial"/>
          <w:bCs/>
          <w:sz w:val="20"/>
          <w:szCs w:val="20"/>
        </w:rPr>
        <w:t xml:space="preserve">. Zakon ureja varnostne zahteve tehnične </w:t>
      </w:r>
      <w:r w:rsidRPr="001F6E4D">
        <w:rPr>
          <w:rFonts w:cs="Arial"/>
          <w:bCs/>
          <w:sz w:val="20"/>
          <w:szCs w:val="20"/>
        </w:rPr>
        <w:lastRenderedPageBreak/>
        <w:t xml:space="preserve">delovne opreme in potrošniških proizvodov. Revidiran je bil 27. </w:t>
      </w:r>
      <w:r w:rsidR="00BF2885">
        <w:rPr>
          <w:rFonts w:cs="Arial"/>
          <w:bCs/>
          <w:sz w:val="20"/>
          <w:szCs w:val="20"/>
        </w:rPr>
        <w:t>julija</w:t>
      </w:r>
      <w:r w:rsidRPr="001F6E4D">
        <w:rPr>
          <w:rFonts w:cs="Arial"/>
          <w:bCs/>
          <w:sz w:val="20"/>
          <w:szCs w:val="20"/>
        </w:rPr>
        <w:t xml:space="preserve"> 2021 zaradi sprejetja Uredbe 2019/1020/EU.</w:t>
      </w:r>
      <w:r w:rsidRPr="001F6E4D">
        <w:rPr>
          <w:rStyle w:val="Sprotnaopomba-sklic"/>
          <w:rFonts w:cs="Arial"/>
          <w:bCs/>
          <w:sz w:val="20"/>
          <w:szCs w:val="20"/>
        </w:rPr>
        <w:footnoteReference w:id="6"/>
      </w:r>
    </w:p>
    <w:p w14:paraId="4FE3E96B" w14:textId="77777777" w:rsidR="00AB2AC5" w:rsidRPr="001F6E4D" w:rsidRDefault="00AB2AC5" w:rsidP="00AB2AC5">
      <w:pPr>
        <w:contextualSpacing/>
        <w:rPr>
          <w:rFonts w:cs="Arial"/>
          <w:b/>
          <w:sz w:val="20"/>
          <w:szCs w:val="20"/>
        </w:rPr>
      </w:pPr>
    </w:p>
    <w:p w14:paraId="757E8EFA" w14:textId="77777777" w:rsidR="00AB2AC5" w:rsidRPr="001F6E4D" w:rsidRDefault="00AB2AC5" w:rsidP="00AB2AC5">
      <w:pPr>
        <w:contextualSpacing/>
        <w:rPr>
          <w:rFonts w:cs="Arial"/>
          <w:b/>
          <w:sz w:val="20"/>
          <w:szCs w:val="20"/>
        </w:rPr>
      </w:pPr>
      <w:r w:rsidRPr="001F6E4D">
        <w:rPr>
          <w:rFonts w:cs="Arial"/>
          <w:b/>
          <w:sz w:val="20"/>
          <w:szCs w:val="20"/>
        </w:rPr>
        <w:t>5.2 Prilagojenost predlagane ureditve pravu EU</w:t>
      </w:r>
    </w:p>
    <w:p w14:paraId="02AA522C" w14:textId="77777777" w:rsidR="009D0F27" w:rsidRPr="001F6E4D" w:rsidRDefault="009D0F27" w:rsidP="00AB2AC5">
      <w:pPr>
        <w:contextualSpacing/>
        <w:rPr>
          <w:rFonts w:cs="Arial"/>
          <w:bCs/>
          <w:sz w:val="20"/>
          <w:szCs w:val="20"/>
        </w:rPr>
      </w:pPr>
    </w:p>
    <w:p w14:paraId="46B1184D" w14:textId="276D12F7" w:rsidR="005417F2" w:rsidRDefault="00F97B16" w:rsidP="00AB2AC5">
      <w:pPr>
        <w:contextualSpacing/>
        <w:rPr>
          <w:rFonts w:cs="Arial"/>
          <w:bCs/>
          <w:sz w:val="20"/>
          <w:szCs w:val="20"/>
        </w:rPr>
      </w:pPr>
      <w:r w:rsidRPr="001F6E4D">
        <w:rPr>
          <w:rFonts w:cs="Arial"/>
          <w:bCs/>
          <w:sz w:val="20"/>
          <w:szCs w:val="20"/>
        </w:rPr>
        <w:t>Gre za popolno uskladitev z Uredbo 833/2014/EU.</w:t>
      </w:r>
    </w:p>
    <w:p w14:paraId="4A7FAEC8" w14:textId="77777777" w:rsidR="00AF748C" w:rsidRPr="00AF748C" w:rsidRDefault="00AF748C" w:rsidP="00AB2AC5">
      <w:pPr>
        <w:contextualSpacing/>
        <w:rPr>
          <w:rFonts w:cs="Arial"/>
          <w:bCs/>
          <w:sz w:val="20"/>
          <w:szCs w:val="20"/>
        </w:rPr>
      </w:pPr>
    </w:p>
    <w:p w14:paraId="1E9B55B2" w14:textId="458A9B31" w:rsidR="00AB2AC5" w:rsidRPr="001F6E4D" w:rsidRDefault="00AB2AC5" w:rsidP="00AB2AC5">
      <w:pPr>
        <w:contextualSpacing/>
        <w:rPr>
          <w:rFonts w:cs="Arial"/>
          <w:b/>
          <w:sz w:val="20"/>
          <w:szCs w:val="20"/>
        </w:rPr>
      </w:pPr>
      <w:r w:rsidRPr="001F6E4D">
        <w:rPr>
          <w:rFonts w:cs="Arial"/>
          <w:b/>
          <w:sz w:val="20"/>
          <w:szCs w:val="20"/>
        </w:rPr>
        <w:t>6 DRUGE POSLEDICE, KI JIH BO IMEL</w:t>
      </w:r>
      <w:r w:rsidR="00BF2885">
        <w:rPr>
          <w:rFonts w:cs="Arial"/>
          <w:b/>
          <w:sz w:val="20"/>
          <w:szCs w:val="20"/>
        </w:rPr>
        <w:t>O</w:t>
      </w:r>
      <w:r w:rsidRPr="001F6E4D">
        <w:rPr>
          <w:rFonts w:cs="Arial"/>
          <w:b/>
          <w:sz w:val="20"/>
          <w:szCs w:val="20"/>
        </w:rPr>
        <w:t xml:space="preserve"> </w:t>
      </w:r>
      <w:r w:rsidR="00BF2885" w:rsidRPr="001F6E4D">
        <w:rPr>
          <w:rFonts w:cs="Arial"/>
          <w:b/>
          <w:sz w:val="20"/>
          <w:szCs w:val="20"/>
        </w:rPr>
        <w:t>SPREJE</w:t>
      </w:r>
      <w:r w:rsidR="00BF2885">
        <w:rPr>
          <w:rFonts w:cs="Arial"/>
          <w:b/>
          <w:sz w:val="20"/>
          <w:szCs w:val="20"/>
        </w:rPr>
        <w:t>TJE</w:t>
      </w:r>
      <w:r w:rsidR="00BF2885" w:rsidRPr="001F6E4D">
        <w:rPr>
          <w:rFonts w:cs="Arial"/>
          <w:b/>
          <w:sz w:val="20"/>
          <w:szCs w:val="20"/>
        </w:rPr>
        <w:t xml:space="preserve"> </w:t>
      </w:r>
      <w:r w:rsidRPr="001F6E4D">
        <w:rPr>
          <w:rFonts w:cs="Arial"/>
          <w:b/>
          <w:sz w:val="20"/>
          <w:szCs w:val="20"/>
        </w:rPr>
        <w:t>ZAKONA</w:t>
      </w:r>
    </w:p>
    <w:p w14:paraId="54222F0C" w14:textId="77777777" w:rsidR="009D0F27" w:rsidRPr="001F6E4D" w:rsidRDefault="009D0F27" w:rsidP="00AB2AC5">
      <w:pPr>
        <w:contextualSpacing/>
        <w:rPr>
          <w:rFonts w:cs="Arial"/>
          <w:b/>
          <w:sz w:val="20"/>
          <w:szCs w:val="20"/>
        </w:rPr>
      </w:pPr>
    </w:p>
    <w:p w14:paraId="483358F8" w14:textId="1ED51B10" w:rsidR="00AB2AC5" w:rsidRPr="001F6E4D" w:rsidRDefault="00AB2AC5" w:rsidP="00AB2AC5">
      <w:pPr>
        <w:contextualSpacing/>
        <w:rPr>
          <w:rFonts w:cs="Arial"/>
          <w:b/>
          <w:sz w:val="20"/>
          <w:szCs w:val="20"/>
        </w:rPr>
      </w:pPr>
      <w:r w:rsidRPr="001F6E4D">
        <w:rPr>
          <w:rFonts w:cs="Arial"/>
          <w:b/>
          <w:sz w:val="20"/>
          <w:szCs w:val="20"/>
        </w:rPr>
        <w:t>6.1 Presoja administrativnih in drugih posledic</w:t>
      </w:r>
    </w:p>
    <w:p w14:paraId="74E8EA9F" w14:textId="77777777" w:rsidR="00AB2AC5" w:rsidRPr="001F6E4D" w:rsidRDefault="00AB2AC5" w:rsidP="00AB2AC5">
      <w:pPr>
        <w:contextualSpacing/>
        <w:rPr>
          <w:rFonts w:cs="Arial"/>
          <w:b/>
          <w:sz w:val="20"/>
          <w:szCs w:val="20"/>
        </w:rPr>
      </w:pPr>
    </w:p>
    <w:p w14:paraId="267DCF5F" w14:textId="77777777" w:rsidR="00AB2AC5" w:rsidRPr="001F6E4D" w:rsidRDefault="00AB2AC5" w:rsidP="002430B0">
      <w:pPr>
        <w:numPr>
          <w:ilvl w:val="0"/>
          <w:numId w:val="49"/>
        </w:numPr>
        <w:ind w:left="0" w:firstLine="0"/>
        <w:contextualSpacing/>
        <w:rPr>
          <w:rFonts w:cs="Arial"/>
          <w:b/>
          <w:sz w:val="20"/>
          <w:szCs w:val="20"/>
        </w:rPr>
      </w:pPr>
      <w:r w:rsidRPr="001F6E4D">
        <w:rPr>
          <w:rFonts w:cs="Arial"/>
          <w:b/>
          <w:sz w:val="20"/>
          <w:szCs w:val="20"/>
        </w:rPr>
        <w:t xml:space="preserve">v postopkih oziroma poslovanju javne uprave ali pravosodnih organov: </w:t>
      </w:r>
    </w:p>
    <w:p w14:paraId="438941DC" w14:textId="3E73C1E4" w:rsidR="00AB2AC5" w:rsidRPr="001F6E4D" w:rsidRDefault="009D0F27" w:rsidP="00AB2AC5">
      <w:pPr>
        <w:contextualSpacing/>
        <w:rPr>
          <w:rFonts w:cs="Arial"/>
          <w:bCs/>
          <w:sz w:val="20"/>
          <w:szCs w:val="20"/>
        </w:rPr>
      </w:pPr>
      <w:r w:rsidRPr="001F6E4D">
        <w:rPr>
          <w:rFonts w:cs="Arial"/>
          <w:bCs/>
          <w:sz w:val="20"/>
          <w:szCs w:val="20"/>
        </w:rPr>
        <w:t>/</w:t>
      </w:r>
    </w:p>
    <w:p w14:paraId="7661078A" w14:textId="77777777" w:rsidR="0008419F" w:rsidRPr="001F6E4D" w:rsidRDefault="0008419F" w:rsidP="00AB2AC5">
      <w:pPr>
        <w:contextualSpacing/>
        <w:rPr>
          <w:rFonts w:cs="Arial"/>
          <w:bCs/>
          <w:sz w:val="20"/>
          <w:szCs w:val="20"/>
        </w:rPr>
      </w:pPr>
    </w:p>
    <w:p w14:paraId="03B0604E" w14:textId="77777777" w:rsidR="00AB2AC5" w:rsidRPr="001F6E4D" w:rsidRDefault="00AB2AC5" w:rsidP="00AB2AC5">
      <w:pPr>
        <w:contextualSpacing/>
        <w:rPr>
          <w:rFonts w:cs="Arial"/>
          <w:b/>
          <w:sz w:val="20"/>
          <w:szCs w:val="20"/>
        </w:rPr>
      </w:pPr>
      <w:r w:rsidRPr="001F6E4D">
        <w:rPr>
          <w:rFonts w:cs="Arial"/>
          <w:b/>
          <w:sz w:val="20"/>
          <w:szCs w:val="20"/>
        </w:rPr>
        <w:t>b) pri obveznostih strank do javne uprave ali pravosodnih organov:</w:t>
      </w:r>
    </w:p>
    <w:p w14:paraId="206B3979" w14:textId="77777777" w:rsidR="00AB2AC5" w:rsidRPr="001F6E4D" w:rsidRDefault="00AB2AC5" w:rsidP="00AB2AC5">
      <w:pPr>
        <w:contextualSpacing/>
        <w:rPr>
          <w:rFonts w:cs="Arial"/>
          <w:sz w:val="20"/>
          <w:szCs w:val="20"/>
        </w:rPr>
      </w:pPr>
      <w:r w:rsidRPr="001F6E4D">
        <w:rPr>
          <w:rFonts w:cs="Arial"/>
          <w:sz w:val="20"/>
          <w:szCs w:val="20"/>
        </w:rPr>
        <w:t>/</w:t>
      </w:r>
    </w:p>
    <w:p w14:paraId="4C88A615" w14:textId="77777777" w:rsidR="00AB2AC5" w:rsidRPr="001F6E4D" w:rsidRDefault="00AB2AC5" w:rsidP="00AB2AC5">
      <w:pPr>
        <w:contextualSpacing/>
        <w:rPr>
          <w:rFonts w:cs="Arial"/>
          <w:b/>
          <w:sz w:val="20"/>
          <w:szCs w:val="20"/>
        </w:rPr>
      </w:pPr>
    </w:p>
    <w:p w14:paraId="31584647" w14:textId="4E79D27B" w:rsidR="00AB2AC5" w:rsidRPr="001F6E4D" w:rsidRDefault="00AB2AC5" w:rsidP="00AB2AC5">
      <w:pPr>
        <w:contextualSpacing/>
        <w:rPr>
          <w:rFonts w:cs="Arial"/>
          <w:b/>
          <w:sz w:val="20"/>
          <w:szCs w:val="20"/>
        </w:rPr>
      </w:pPr>
      <w:r w:rsidRPr="001F6E4D">
        <w:rPr>
          <w:rFonts w:cs="Arial"/>
          <w:b/>
          <w:sz w:val="20"/>
          <w:szCs w:val="20"/>
        </w:rPr>
        <w:t>6.2 Presoja posledic na okolje, vključno s prostorskimi in varstvenimi vidiki</w:t>
      </w:r>
    </w:p>
    <w:p w14:paraId="228CD2AF" w14:textId="77777777" w:rsidR="00AB2AC5" w:rsidRPr="001F6E4D" w:rsidRDefault="00AB2AC5" w:rsidP="00AB2AC5">
      <w:pPr>
        <w:contextualSpacing/>
        <w:rPr>
          <w:rFonts w:cs="Arial"/>
          <w:sz w:val="20"/>
          <w:szCs w:val="20"/>
        </w:rPr>
      </w:pPr>
      <w:r w:rsidRPr="001F6E4D">
        <w:rPr>
          <w:rFonts w:cs="Arial"/>
          <w:sz w:val="20"/>
          <w:szCs w:val="20"/>
        </w:rPr>
        <w:t>/</w:t>
      </w:r>
    </w:p>
    <w:p w14:paraId="0F7B4298" w14:textId="77777777" w:rsidR="00AB2AC5" w:rsidRPr="001F6E4D" w:rsidRDefault="00AB2AC5" w:rsidP="00AB2AC5">
      <w:pPr>
        <w:contextualSpacing/>
        <w:rPr>
          <w:rFonts w:cs="Arial"/>
          <w:b/>
          <w:sz w:val="20"/>
          <w:szCs w:val="20"/>
        </w:rPr>
      </w:pPr>
    </w:p>
    <w:p w14:paraId="06B66B7B" w14:textId="6545EC88" w:rsidR="00AB2AC5" w:rsidRPr="001F6E4D" w:rsidRDefault="00AB2AC5" w:rsidP="00AB2AC5">
      <w:pPr>
        <w:contextualSpacing/>
        <w:rPr>
          <w:rFonts w:cs="Arial"/>
          <w:b/>
          <w:sz w:val="20"/>
          <w:szCs w:val="20"/>
        </w:rPr>
      </w:pPr>
      <w:r w:rsidRPr="001F6E4D">
        <w:rPr>
          <w:rFonts w:cs="Arial"/>
          <w:b/>
          <w:sz w:val="20"/>
          <w:szCs w:val="20"/>
        </w:rPr>
        <w:t>6.3 Presoja posledic na gospodarstvo</w:t>
      </w:r>
    </w:p>
    <w:p w14:paraId="39242AE6" w14:textId="77777777" w:rsidR="009B02BD" w:rsidRPr="001F6E4D" w:rsidRDefault="009B02BD" w:rsidP="00AB2AC5">
      <w:pPr>
        <w:contextualSpacing/>
        <w:rPr>
          <w:rFonts w:cs="Arial"/>
          <w:bCs/>
          <w:sz w:val="20"/>
          <w:szCs w:val="20"/>
        </w:rPr>
      </w:pPr>
    </w:p>
    <w:p w14:paraId="103D43F1" w14:textId="56D20775" w:rsidR="009B02BD" w:rsidRPr="001F6E4D" w:rsidRDefault="009B02BD" w:rsidP="009B02BD">
      <w:pPr>
        <w:contextualSpacing/>
        <w:rPr>
          <w:rFonts w:cs="Arial"/>
          <w:bCs/>
          <w:sz w:val="20"/>
          <w:szCs w:val="20"/>
        </w:rPr>
      </w:pPr>
      <w:r w:rsidRPr="001F6E4D">
        <w:rPr>
          <w:rFonts w:cs="Arial"/>
          <w:bCs/>
          <w:sz w:val="20"/>
          <w:szCs w:val="20"/>
        </w:rPr>
        <w:t xml:space="preserve">Nenadzorovan dostop </w:t>
      </w:r>
      <w:r w:rsidR="00E121AF">
        <w:rPr>
          <w:rFonts w:cs="Arial"/>
          <w:bCs/>
          <w:sz w:val="20"/>
          <w:szCs w:val="20"/>
        </w:rPr>
        <w:t xml:space="preserve">do </w:t>
      </w:r>
      <w:r w:rsidRPr="001F6E4D">
        <w:rPr>
          <w:rFonts w:cs="Arial"/>
          <w:bCs/>
          <w:sz w:val="20"/>
          <w:szCs w:val="20"/>
        </w:rPr>
        <w:t xml:space="preserve">nevarnih proizvodov na trgu lahko resno ogrozi zdravje in varnost vseh, ki te proizvode uporabljajo. Glede na razvoj </w:t>
      </w:r>
      <w:r w:rsidR="00E121AF" w:rsidRPr="001F6E4D">
        <w:rPr>
          <w:rFonts w:cs="Arial"/>
          <w:bCs/>
          <w:sz w:val="20"/>
          <w:szCs w:val="20"/>
        </w:rPr>
        <w:t>novi</w:t>
      </w:r>
      <w:r w:rsidR="00E121AF">
        <w:rPr>
          <w:rFonts w:cs="Arial"/>
          <w:bCs/>
          <w:sz w:val="20"/>
          <w:szCs w:val="20"/>
        </w:rPr>
        <w:t>h</w:t>
      </w:r>
      <w:r w:rsidR="00E121AF" w:rsidRPr="001F6E4D">
        <w:rPr>
          <w:rFonts w:cs="Arial"/>
          <w:bCs/>
          <w:sz w:val="20"/>
          <w:szCs w:val="20"/>
        </w:rPr>
        <w:t xml:space="preserve"> </w:t>
      </w:r>
      <w:r w:rsidRPr="001F6E4D">
        <w:rPr>
          <w:rFonts w:cs="Arial"/>
          <w:bCs/>
          <w:sz w:val="20"/>
          <w:szCs w:val="20"/>
        </w:rPr>
        <w:t>tehnologij in spletn</w:t>
      </w:r>
      <w:r w:rsidR="00E121AF">
        <w:rPr>
          <w:rFonts w:cs="Arial"/>
          <w:bCs/>
          <w:sz w:val="20"/>
          <w:szCs w:val="20"/>
        </w:rPr>
        <w:t>e</w:t>
      </w:r>
      <w:r w:rsidRPr="001F6E4D">
        <w:rPr>
          <w:rFonts w:cs="Arial"/>
          <w:bCs/>
          <w:sz w:val="20"/>
          <w:szCs w:val="20"/>
        </w:rPr>
        <w:t xml:space="preserve"> prodaj</w:t>
      </w:r>
      <w:r w:rsidR="00E121AF">
        <w:rPr>
          <w:rFonts w:cs="Arial"/>
          <w:bCs/>
          <w:sz w:val="20"/>
          <w:szCs w:val="20"/>
        </w:rPr>
        <w:t>e</w:t>
      </w:r>
      <w:r w:rsidRPr="001F6E4D">
        <w:rPr>
          <w:rFonts w:cs="Arial"/>
          <w:bCs/>
          <w:sz w:val="20"/>
          <w:szCs w:val="20"/>
        </w:rPr>
        <w:t xml:space="preserve"> se obveznosti določa</w:t>
      </w:r>
      <w:r w:rsidR="00E121AF">
        <w:rPr>
          <w:rFonts w:cs="Arial"/>
          <w:bCs/>
          <w:sz w:val="20"/>
          <w:szCs w:val="20"/>
        </w:rPr>
        <w:t>jo</w:t>
      </w:r>
      <w:r w:rsidRPr="001F6E4D">
        <w:rPr>
          <w:rFonts w:cs="Arial"/>
          <w:bCs/>
          <w:sz w:val="20"/>
          <w:szCs w:val="20"/>
        </w:rPr>
        <w:t xml:space="preserve"> </w:t>
      </w:r>
      <w:r w:rsidR="00EB54D0">
        <w:rPr>
          <w:rFonts w:cs="Arial"/>
          <w:bCs/>
          <w:sz w:val="20"/>
          <w:szCs w:val="20"/>
        </w:rPr>
        <w:t xml:space="preserve">ne samo </w:t>
      </w:r>
      <w:r w:rsidR="00EB54D0" w:rsidRPr="001F6E4D">
        <w:rPr>
          <w:rFonts w:cs="Arial"/>
          <w:bCs/>
          <w:sz w:val="20"/>
          <w:szCs w:val="20"/>
        </w:rPr>
        <w:t>proizvajalcem</w:t>
      </w:r>
      <w:r w:rsidR="00EB54D0">
        <w:rPr>
          <w:rFonts w:cs="Arial"/>
          <w:bCs/>
          <w:sz w:val="20"/>
          <w:szCs w:val="20"/>
        </w:rPr>
        <w:t>, ampak</w:t>
      </w:r>
      <w:r w:rsidR="00EB54D0" w:rsidRPr="001F6E4D">
        <w:rPr>
          <w:rFonts w:cs="Arial"/>
          <w:bCs/>
          <w:sz w:val="20"/>
          <w:szCs w:val="20"/>
        </w:rPr>
        <w:t xml:space="preserve"> </w:t>
      </w:r>
      <w:r w:rsidRPr="001F6E4D">
        <w:rPr>
          <w:rFonts w:cs="Arial"/>
          <w:bCs/>
          <w:sz w:val="20"/>
          <w:szCs w:val="20"/>
        </w:rPr>
        <w:t xml:space="preserve">tudi ponudnikom spletnih tržnic. </w:t>
      </w:r>
    </w:p>
    <w:p w14:paraId="2E6C8B3F" w14:textId="77777777" w:rsidR="009B02BD" w:rsidRPr="001F6E4D" w:rsidRDefault="009B02BD" w:rsidP="009B02BD">
      <w:pPr>
        <w:contextualSpacing/>
        <w:rPr>
          <w:rFonts w:cs="Arial"/>
          <w:bCs/>
          <w:sz w:val="20"/>
          <w:szCs w:val="20"/>
        </w:rPr>
      </w:pPr>
      <w:r w:rsidRPr="001F6E4D">
        <w:rPr>
          <w:rFonts w:cs="Arial"/>
          <w:bCs/>
          <w:sz w:val="20"/>
          <w:szCs w:val="20"/>
        </w:rPr>
        <w:tab/>
      </w:r>
    </w:p>
    <w:p w14:paraId="24093ABC" w14:textId="568A51F9" w:rsidR="009B02BD" w:rsidRPr="001F6E4D" w:rsidRDefault="009B02BD" w:rsidP="009B02BD">
      <w:pPr>
        <w:contextualSpacing/>
        <w:rPr>
          <w:rFonts w:cs="Arial"/>
          <w:bCs/>
          <w:sz w:val="20"/>
          <w:szCs w:val="20"/>
        </w:rPr>
      </w:pPr>
      <w:r w:rsidRPr="001F6E4D">
        <w:rPr>
          <w:rFonts w:cs="Arial"/>
          <w:bCs/>
          <w:sz w:val="20"/>
          <w:szCs w:val="20"/>
        </w:rPr>
        <w:t xml:space="preserve">Uredba Evropske unije je pravni instrument, </w:t>
      </w:r>
      <w:r w:rsidR="006A4221" w:rsidRPr="001F6E4D">
        <w:rPr>
          <w:rFonts w:cs="Arial"/>
          <w:bCs/>
          <w:sz w:val="20"/>
          <w:szCs w:val="20"/>
        </w:rPr>
        <w:t xml:space="preserve">ki </w:t>
      </w:r>
      <w:r w:rsidRPr="001F6E4D">
        <w:rPr>
          <w:rFonts w:cs="Arial"/>
          <w:bCs/>
          <w:sz w:val="20"/>
          <w:szCs w:val="20"/>
        </w:rPr>
        <w:t>določa jasna in podrobna pravila</w:t>
      </w:r>
      <w:r w:rsidR="006A4221" w:rsidRPr="001F6E4D">
        <w:rPr>
          <w:rFonts w:cs="Arial"/>
          <w:bCs/>
          <w:sz w:val="20"/>
          <w:szCs w:val="20"/>
        </w:rPr>
        <w:t xml:space="preserve"> in</w:t>
      </w:r>
      <w:r w:rsidRPr="001F6E4D">
        <w:rPr>
          <w:rFonts w:cs="Arial"/>
          <w:bCs/>
          <w:sz w:val="20"/>
          <w:szCs w:val="20"/>
        </w:rPr>
        <w:t xml:space="preserve"> ne dopušča možnosti za razhajanja pri prenosu v </w:t>
      </w:r>
      <w:r w:rsidR="006802AB">
        <w:rPr>
          <w:rFonts w:cs="Arial"/>
          <w:bCs/>
          <w:sz w:val="20"/>
          <w:szCs w:val="20"/>
        </w:rPr>
        <w:t xml:space="preserve">notranje </w:t>
      </w:r>
      <w:r w:rsidRPr="001F6E4D">
        <w:rPr>
          <w:rFonts w:cs="Arial"/>
          <w:bCs/>
          <w:sz w:val="20"/>
          <w:szCs w:val="20"/>
        </w:rPr>
        <w:t>pravo držav članic. S tega vidika predlog zakona prinaša za gospodarstvo poenostavljena in poenotena pravila</w:t>
      </w:r>
      <w:r w:rsidR="00130ADF" w:rsidRPr="001F6E4D">
        <w:rPr>
          <w:rFonts w:cs="Arial"/>
          <w:bCs/>
          <w:sz w:val="20"/>
          <w:szCs w:val="20"/>
        </w:rPr>
        <w:t>, ki bodo pripomogla k lažjemu zagotavljanju varnosti proizvodov na trgu.</w:t>
      </w:r>
    </w:p>
    <w:p w14:paraId="7007D2BB" w14:textId="77777777" w:rsidR="009B02BD" w:rsidRPr="001F6E4D" w:rsidRDefault="009B02BD" w:rsidP="00AB2AC5">
      <w:pPr>
        <w:contextualSpacing/>
        <w:rPr>
          <w:rFonts w:cs="Arial"/>
          <w:b/>
          <w:sz w:val="20"/>
          <w:szCs w:val="20"/>
        </w:rPr>
      </w:pPr>
    </w:p>
    <w:p w14:paraId="03797F28" w14:textId="21AD012C" w:rsidR="005B1AD1" w:rsidRPr="001F6E4D" w:rsidRDefault="005B1AD1" w:rsidP="00AB2AC5">
      <w:pPr>
        <w:contextualSpacing/>
        <w:rPr>
          <w:rFonts w:cs="Arial"/>
          <w:sz w:val="20"/>
          <w:szCs w:val="20"/>
        </w:rPr>
      </w:pPr>
      <w:r w:rsidRPr="001F6E4D">
        <w:rPr>
          <w:rFonts w:cs="Arial"/>
          <w:sz w:val="20"/>
          <w:szCs w:val="20"/>
        </w:rPr>
        <w:t xml:space="preserve">Opravljen je bil MSP test, ki je priložen </w:t>
      </w:r>
      <w:r w:rsidR="00A037DE">
        <w:rPr>
          <w:rFonts w:cs="Arial"/>
          <w:sz w:val="20"/>
          <w:szCs w:val="20"/>
        </w:rPr>
        <w:t xml:space="preserve">k </w:t>
      </w:r>
      <w:r w:rsidRPr="001F6E4D">
        <w:rPr>
          <w:rFonts w:cs="Arial"/>
          <w:sz w:val="20"/>
          <w:szCs w:val="20"/>
        </w:rPr>
        <w:t>temu gradivu.</w:t>
      </w:r>
    </w:p>
    <w:p w14:paraId="52136DCB" w14:textId="77777777" w:rsidR="005B1AD1" w:rsidRPr="001F6E4D" w:rsidRDefault="005B1AD1" w:rsidP="00AB2AC5">
      <w:pPr>
        <w:contextualSpacing/>
        <w:rPr>
          <w:rFonts w:cs="Arial"/>
          <w:b/>
          <w:sz w:val="20"/>
          <w:szCs w:val="20"/>
        </w:rPr>
      </w:pPr>
    </w:p>
    <w:p w14:paraId="5E36B614" w14:textId="27FFAC1F" w:rsidR="00AB2AC5" w:rsidRPr="001F6E4D" w:rsidRDefault="00AB2AC5" w:rsidP="00AB2AC5">
      <w:pPr>
        <w:contextualSpacing/>
        <w:rPr>
          <w:rFonts w:cs="Arial"/>
          <w:b/>
          <w:sz w:val="20"/>
          <w:szCs w:val="20"/>
        </w:rPr>
      </w:pPr>
      <w:r w:rsidRPr="001F6E4D">
        <w:rPr>
          <w:rFonts w:cs="Arial"/>
          <w:b/>
          <w:sz w:val="20"/>
          <w:szCs w:val="20"/>
        </w:rPr>
        <w:t>6.4 Presoja posledic na socialnem področju</w:t>
      </w:r>
    </w:p>
    <w:p w14:paraId="73F40A22" w14:textId="77777777" w:rsidR="00AB2AC5" w:rsidRPr="001F6E4D" w:rsidRDefault="00AB2AC5" w:rsidP="00AB2AC5">
      <w:pPr>
        <w:contextualSpacing/>
        <w:rPr>
          <w:rFonts w:cs="Arial"/>
          <w:sz w:val="20"/>
          <w:szCs w:val="20"/>
        </w:rPr>
      </w:pPr>
      <w:r w:rsidRPr="001F6E4D">
        <w:rPr>
          <w:rFonts w:cs="Arial"/>
          <w:sz w:val="20"/>
          <w:szCs w:val="20"/>
        </w:rPr>
        <w:t>/</w:t>
      </w:r>
    </w:p>
    <w:p w14:paraId="7435B7A1" w14:textId="77777777" w:rsidR="00AB2AC5" w:rsidRPr="001F6E4D" w:rsidRDefault="00AB2AC5" w:rsidP="00AB2AC5">
      <w:pPr>
        <w:contextualSpacing/>
        <w:rPr>
          <w:rFonts w:cs="Arial"/>
          <w:b/>
          <w:sz w:val="20"/>
          <w:szCs w:val="20"/>
        </w:rPr>
      </w:pPr>
    </w:p>
    <w:p w14:paraId="4BD2904D" w14:textId="0F765E3D" w:rsidR="00AB2AC5" w:rsidRPr="001F6E4D" w:rsidRDefault="00AB2AC5" w:rsidP="00AB2AC5">
      <w:pPr>
        <w:contextualSpacing/>
        <w:rPr>
          <w:rFonts w:cs="Arial"/>
          <w:b/>
          <w:sz w:val="20"/>
          <w:szCs w:val="20"/>
        </w:rPr>
      </w:pPr>
      <w:r w:rsidRPr="001F6E4D">
        <w:rPr>
          <w:rFonts w:cs="Arial"/>
          <w:b/>
          <w:sz w:val="20"/>
          <w:szCs w:val="20"/>
        </w:rPr>
        <w:t>6.5 Presoja posledic na dokumente razvojnega načrtovanja</w:t>
      </w:r>
    </w:p>
    <w:p w14:paraId="67F6BAB4" w14:textId="77777777" w:rsidR="00AB2AC5" w:rsidRPr="001F6E4D" w:rsidRDefault="00AB2AC5" w:rsidP="00AB2AC5">
      <w:pPr>
        <w:contextualSpacing/>
        <w:rPr>
          <w:rFonts w:cs="Arial"/>
          <w:sz w:val="20"/>
          <w:szCs w:val="20"/>
        </w:rPr>
      </w:pPr>
      <w:r w:rsidRPr="001F6E4D">
        <w:rPr>
          <w:rFonts w:cs="Arial"/>
          <w:sz w:val="20"/>
          <w:szCs w:val="20"/>
        </w:rPr>
        <w:t>/</w:t>
      </w:r>
    </w:p>
    <w:p w14:paraId="7F657855" w14:textId="77777777" w:rsidR="00AB2AC5" w:rsidRPr="001F6E4D" w:rsidRDefault="00AB2AC5" w:rsidP="00AB2AC5">
      <w:pPr>
        <w:contextualSpacing/>
        <w:rPr>
          <w:rFonts w:cs="Arial"/>
          <w:b/>
          <w:sz w:val="20"/>
          <w:szCs w:val="20"/>
        </w:rPr>
      </w:pPr>
    </w:p>
    <w:p w14:paraId="72C65920" w14:textId="6EDFF901" w:rsidR="00AB2AC5" w:rsidRPr="001F6E4D" w:rsidRDefault="00AB2AC5" w:rsidP="00AB2AC5">
      <w:pPr>
        <w:contextualSpacing/>
        <w:rPr>
          <w:rFonts w:cs="Arial"/>
          <w:b/>
          <w:sz w:val="20"/>
          <w:szCs w:val="20"/>
        </w:rPr>
      </w:pPr>
      <w:r w:rsidRPr="001F6E4D">
        <w:rPr>
          <w:rFonts w:cs="Arial"/>
          <w:b/>
          <w:sz w:val="20"/>
          <w:szCs w:val="20"/>
        </w:rPr>
        <w:t xml:space="preserve">6.6 </w:t>
      </w:r>
      <w:r w:rsidR="006824AE">
        <w:rPr>
          <w:rFonts w:cs="Arial"/>
          <w:b/>
          <w:sz w:val="20"/>
          <w:szCs w:val="20"/>
        </w:rPr>
        <w:t>Presoja posledic na druga področja</w:t>
      </w:r>
    </w:p>
    <w:p w14:paraId="3E561164" w14:textId="77777777" w:rsidR="00AB2AC5" w:rsidRPr="001F6E4D" w:rsidRDefault="00AB2AC5" w:rsidP="00AB2AC5">
      <w:pPr>
        <w:contextualSpacing/>
        <w:rPr>
          <w:rFonts w:cs="Arial"/>
          <w:sz w:val="20"/>
          <w:szCs w:val="20"/>
        </w:rPr>
      </w:pPr>
      <w:r w:rsidRPr="001F6E4D">
        <w:rPr>
          <w:rFonts w:cs="Arial"/>
          <w:sz w:val="20"/>
          <w:szCs w:val="20"/>
        </w:rPr>
        <w:t>/</w:t>
      </w:r>
    </w:p>
    <w:p w14:paraId="06E61168" w14:textId="77777777" w:rsidR="00AB2AC5" w:rsidRPr="001F6E4D" w:rsidRDefault="00AB2AC5" w:rsidP="00AB2AC5">
      <w:pPr>
        <w:contextualSpacing/>
        <w:rPr>
          <w:rFonts w:cs="Arial"/>
          <w:b/>
          <w:sz w:val="20"/>
          <w:szCs w:val="20"/>
        </w:rPr>
      </w:pPr>
    </w:p>
    <w:p w14:paraId="433681B9" w14:textId="49E986D7" w:rsidR="00AB2AC5" w:rsidRPr="001F6E4D" w:rsidRDefault="00AB2AC5" w:rsidP="00AB2AC5">
      <w:pPr>
        <w:contextualSpacing/>
        <w:rPr>
          <w:rFonts w:cs="Arial"/>
          <w:b/>
          <w:sz w:val="20"/>
          <w:szCs w:val="20"/>
        </w:rPr>
      </w:pPr>
      <w:r w:rsidRPr="001F6E4D">
        <w:rPr>
          <w:rFonts w:cs="Arial"/>
          <w:b/>
          <w:sz w:val="20"/>
          <w:szCs w:val="20"/>
        </w:rPr>
        <w:t>6.7 Izvajanje sprejetega predpisa</w:t>
      </w:r>
    </w:p>
    <w:p w14:paraId="1D1B5FDD" w14:textId="3A08E82D" w:rsidR="00AB2AC5" w:rsidRPr="001F6E4D" w:rsidRDefault="009D0F27" w:rsidP="00AB2AC5">
      <w:pPr>
        <w:contextualSpacing/>
        <w:rPr>
          <w:rFonts w:cs="Arial"/>
          <w:bCs/>
          <w:sz w:val="20"/>
          <w:szCs w:val="20"/>
        </w:rPr>
      </w:pPr>
      <w:r w:rsidRPr="001F6E4D">
        <w:rPr>
          <w:rFonts w:cs="Arial"/>
          <w:bCs/>
          <w:sz w:val="20"/>
          <w:szCs w:val="20"/>
        </w:rPr>
        <w:t>/</w:t>
      </w:r>
    </w:p>
    <w:p w14:paraId="61274181" w14:textId="77777777" w:rsidR="009D0F27" w:rsidRPr="001F6E4D" w:rsidRDefault="009D0F27" w:rsidP="00AB2AC5">
      <w:pPr>
        <w:contextualSpacing/>
        <w:rPr>
          <w:rFonts w:cs="Arial"/>
          <w:b/>
          <w:sz w:val="20"/>
          <w:szCs w:val="20"/>
        </w:rPr>
      </w:pPr>
    </w:p>
    <w:p w14:paraId="3E3969F7" w14:textId="555E2FAC" w:rsidR="00AB2AC5" w:rsidRPr="001F6E4D" w:rsidRDefault="00AB2AC5" w:rsidP="00AB2AC5">
      <w:pPr>
        <w:contextualSpacing/>
        <w:rPr>
          <w:rFonts w:cs="Arial"/>
          <w:b/>
          <w:sz w:val="20"/>
          <w:szCs w:val="20"/>
        </w:rPr>
      </w:pPr>
      <w:r w:rsidRPr="001F6E4D">
        <w:rPr>
          <w:rFonts w:cs="Arial"/>
          <w:b/>
          <w:sz w:val="20"/>
          <w:szCs w:val="20"/>
        </w:rPr>
        <w:t>7 PRIKAZ SODELOVANJA JAVNOSTI PRI PRIPRAVI PREDLOGA ZAKONA</w:t>
      </w:r>
    </w:p>
    <w:p w14:paraId="3BA309EA" w14:textId="77777777" w:rsidR="00AB2AC5" w:rsidRPr="001F6E4D" w:rsidRDefault="00AB2AC5" w:rsidP="00AB2AC5">
      <w:pPr>
        <w:contextualSpacing/>
        <w:rPr>
          <w:rFonts w:cs="Arial"/>
          <w:b/>
          <w:sz w:val="20"/>
          <w:szCs w:val="20"/>
        </w:rPr>
      </w:pPr>
    </w:p>
    <w:p w14:paraId="021BD1E7" w14:textId="5F160E30" w:rsidR="00CD65FD" w:rsidRPr="001F6E4D" w:rsidRDefault="00CD65FD" w:rsidP="00CD65FD">
      <w:pPr>
        <w:contextualSpacing/>
        <w:rPr>
          <w:rFonts w:cs="Arial"/>
          <w:bCs/>
          <w:sz w:val="20"/>
          <w:szCs w:val="20"/>
        </w:rPr>
      </w:pPr>
      <w:r w:rsidRPr="001F6E4D">
        <w:rPr>
          <w:rFonts w:cs="Arial"/>
          <w:bCs/>
          <w:sz w:val="20"/>
          <w:szCs w:val="20"/>
        </w:rPr>
        <w:t xml:space="preserve">Javna obravnava predloga zakona je </w:t>
      </w:r>
      <w:r w:rsidR="00C300EE">
        <w:rPr>
          <w:rFonts w:cs="Arial"/>
          <w:bCs/>
          <w:sz w:val="20"/>
          <w:szCs w:val="20"/>
        </w:rPr>
        <w:t xml:space="preserve">potekala </w:t>
      </w:r>
      <w:r w:rsidRPr="001F6E4D">
        <w:rPr>
          <w:rFonts w:cs="Arial"/>
          <w:bCs/>
          <w:sz w:val="20"/>
          <w:szCs w:val="20"/>
        </w:rPr>
        <w:t xml:space="preserve">od 29. </w:t>
      </w:r>
      <w:r w:rsidR="001F6E4D">
        <w:rPr>
          <w:rFonts w:cs="Arial"/>
          <w:bCs/>
          <w:sz w:val="20"/>
          <w:szCs w:val="20"/>
        </w:rPr>
        <w:t>aprila</w:t>
      </w:r>
      <w:r w:rsidRPr="001F6E4D">
        <w:rPr>
          <w:rFonts w:cs="Arial"/>
          <w:bCs/>
          <w:sz w:val="20"/>
          <w:szCs w:val="20"/>
        </w:rPr>
        <w:t xml:space="preserve">  do 3. </w:t>
      </w:r>
      <w:r w:rsidR="001F6E4D">
        <w:rPr>
          <w:rFonts w:cs="Arial"/>
          <w:bCs/>
          <w:sz w:val="20"/>
          <w:szCs w:val="20"/>
        </w:rPr>
        <w:t>junija</w:t>
      </w:r>
      <w:r w:rsidRPr="001F6E4D">
        <w:rPr>
          <w:rFonts w:cs="Arial"/>
          <w:bCs/>
          <w:sz w:val="20"/>
          <w:szCs w:val="20"/>
        </w:rPr>
        <w:t xml:space="preserve"> 2024. Novica o javni obravnavi je bila objavljena na spletni strani Ministrstva za gospodarstvo, turizem in šport</w:t>
      </w:r>
      <w:r w:rsidR="00F8597F">
        <w:rPr>
          <w:rFonts w:cs="Arial"/>
          <w:bCs/>
          <w:sz w:val="20"/>
          <w:szCs w:val="20"/>
        </w:rPr>
        <w:t xml:space="preserve"> Republike Slovenije</w:t>
      </w:r>
      <w:r w:rsidRPr="001F6E4D">
        <w:rPr>
          <w:rFonts w:cs="Arial"/>
          <w:bCs/>
          <w:sz w:val="20"/>
          <w:szCs w:val="20"/>
        </w:rPr>
        <w:t xml:space="preserve">, predlog zakona pa je bil objavljen na portalu </w:t>
      </w:r>
      <w:proofErr w:type="spellStart"/>
      <w:r w:rsidRPr="001F6E4D">
        <w:rPr>
          <w:rFonts w:cs="Arial"/>
          <w:bCs/>
          <w:sz w:val="20"/>
          <w:szCs w:val="20"/>
        </w:rPr>
        <w:t>eDemokracija</w:t>
      </w:r>
      <w:proofErr w:type="spellEnd"/>
      <w:r w:rsidRPr="001F6E4D">
        <w:rPr>
          <w:rFonts w:cs="Arial"/>
          <w:bCs/>
          <w:sz w:val="20"/>
          <w:szCs w:val="20"/>
        </w:rPr>
        <w:t xml:space="preserve">: </w:t>
      </w:r>
      <w:hyperlink r:id="rId9" w:history="1">
        <w:r w:rsidRPr="001F6E4D">
          <w:rPr>
            <w:rStyle w:val="Hiperpovezava"/>
            <w:rFonts w:cs="Arial"/>
            <w:b w:val="0"/>
            <w:color w:val="auto"/>
            <w:sz w:val="20"/>
            <w:szCs w:val="20"/>
          </w:rPr>
          <w:t>https://e-uprava.gov.si/si/drzava-in-druzba/e-demokracija/predlogi-predpisov/predlog-predpisa.html?id=16692</w:t>
        </w:r>
      </w:hyperlink>
      <w:r w:rsidRPr="001F6E4D">
        <w:rPr>
          <w:rFonts w:cs="Arial"/>
          <w:bCs/>
          <w:sz w:val="20"/>
          <w:szCs w:val="20"/>
        </w:rPr>
        <w:t xml:space="preserve">. </w:t>
      </w:r>
    </w:p>
    <w:p w14:paraId="00504BE3" w14:textId="77777777" w:rsidR="00CD65FD" w:rsidRPr="001F6E4D" w:rsidRDefault="00CD65FD" w:rsidP="00CD65FD">
      <w:pPr>
        <w:contextualSpacing/>
        <w:rPr>
          <w:rFonts w:cs="Arial"/>
          <w:bCs/>
          <w:sz w:val="20"/>
          <w:szCs w:val="20"/>
        </w:rPr>
      </w:pPr>
    </w:p>
    <w:p w14:paraId="340EF657" w14:textId="4F848DFC" w:rsidR="00CD65FD" w:rsidRPr="001F6E4D" w:rsidRDefault="00CD65FD" w:rsidP="00AB2AC5">
      <w:pPr>
        <w:contextualSpacing/>
        <w:rPr>
          <w:rFonts w:cs="Arial"/>
          <w:bCs/>
          <w:sz w:val="20"/>
          <w:szCs w:val="20"/>
        </w:rPr>
      </w:pPr>
      <w:r w:rsidRPr="001F6E4D">
        <w:rPr>
          <w:rFonts w:cs="Arial"/>
          <w:bCs/>
          <w:sz w:val="20"/>
          <w:szCs w:val="20"/>
        </w:rPr>
        <w:t xml:space="preserve">Zainteresirana javnost je lahko predloge, pripombe in mnenja oddala neposredno na portalu </w:t>
      </w:r>
      <w:proofErr w:type="spellStart"/>
      <w:r w:rsidRPr="001F6E4D">
        <w:rPr>
          <w:rFonts w:cs="Arial"/>
          <w:bCs/>
          <w:sz w:val="20"/>
          <w:szCs w:val="20"/>
        </w:rPr>
        <w:t>eDemokracija</w:t>
      </w:r>
      <w:proofErr w:type="spellEnd"/>
      <w:r w:rsidRPr="001F6E4D">
        <w:rPr>
          <w:rFonts w:cs="Arial"/>
          <w:bCs/>
          <w:sz w:val="20"/>
          <w:szCs w:val="20"/>
        </w:rPr>
        <w:t xml:space="preserve"> ali poslala na elektronski naslov </w:t>
      </w:r>
      <w:hyperlink r:id="rId10" w:history="1">
        <w:r w:rsidRPr="001F6E4D">
          <w:rPr>
            <w:rStyle w:val="Hiperpovezava"/>
            <w:rFonts w:cs="Arial"/>
            <w:b w:val="0"/>
            <w:color w:val="auto"/>
            <w:sz w:val="20"/>
            <w:szCs w:val="20"/>
          </w:rPr>
          <w:t>gp.mgts@gov.si</w:t>
        </w:r>
      </w:hyperlink>
      <w:r w:rsidRPr="001F6E4D">
        <w:rPr>
          <w:rFonts w:cs="Arial"/>
          <w:bCs/>
          <w:sz w:val="20"/>
          <w:szCs w:val="20"/>
        </w:rPr>
        <w:t xml:space="preserve">. </w:t>
      </w:r>
      <w:r w:rsidR="001564CF" w:rsidRPr="001F6E4D">
        <w:rPr>
          <w:rFonts w:cs="Arial"/>
          <w:bCs/>
          <w:sz w:val="20"/>
          <w:szCs w:val="20"/>
        </w:rPr>
        <w:t>Pripomb na predlog zakona ni bilo.</w:t>
      </w:r>
    </w:p>
    <w:p w14:paraId="7E3A99A9" w14:textId="77777777" w:rsidR="001564CF" w:rsidRPr="001F6E4D" w:rsidRDefault="001564CF" w:rsidP="00AB2AC5">
      <w:pPr>
        <w:contextualSpacing/>
        <w:rPr>
          <w:rFonts w:cs="Arial"/>
          <w:b/>
          <w:sz w:val="20"/>
          <w:szCs w:val="20"/>
        </w:rPr>
      </w:pPr>
    </w:p>
    <w:p w14:paraId="78C02009" w14:textId="201560D5" w:rsidR="00AB2AC5" w:rsidRPr="001F6E4D" w:rsidRDefault="00AB2AC5" w:rsidP="00AB2AC5">
      <w:pPr>
        <w:contextualSpacing/>
        <w:rPr>
          <w:rFonts w:cs="Arial"/>
          <w:b/>
          <w:sz w:val="20"/>
          <w:szCs w:val="20"/>
        </w:rPr>
      </w:pPr>
      <w:r w:rsidRPr="001F6E4D">
        <w:rPr>
          <w:rFonts w:cs="Arial"/>
          <w:b/>
          <w:sz w:val="20"/>
          <w:szCs w:val="20"/>
        </w:rPr>
        <w:t>8 PODATEK O ZUNANJEM STROKOVNJAKU OZIROMA PRAVNI OSEBI, KI JE SODELOVALA PRI PRIPRAVI PREDLOGA ZAKONA, IN ZNESKU PLAČILA ZA TA NAMEN</w:t>
      </w:r>
    </w:p>
    <w:p w14:paraId="7D99E4CA" w14:textId="77777777" w:rsidR="00AB2AC5" w:rsidRPr="001F6E4D" w:rsidRDefault="00AB2AC5" w:rsidP="00AB2AC5">
      <w:pPr>
        <w:contextualSpacing/>
        <w:rPr>
          <w:rFonts w:cs="Arial"/>
          <w:sz w:val="20"/>
          <w:szCs w:val="20"/>
        </w:rPr>
      </w:pPr>
    </w:p>
    <w:p w14:paraId="3B477800" w14:textId="63A330E3" w:rsidR="00AB2AC5" w:rsidRPr="001F6E4D" w:rsidRDefault="00AB2AC5" w:rsidP="00AB2AC5">
      <w:pPr>
        <w:contextualSpacing/>
        <w:rPr>
          <w:rFonts w:cs="Arial"/>
          <w:sz w:val="20"/>
          <w:szCs w:val="20"/>
        </w:rPr>
      </w:pPr>
      <w:r w:rsidRPr="001F6E4D">
        <w:rPr>
          <w:rFonts w:cs="Arial"/>
          <w:sz w:val="20"/>
          <w:szCs w:val="20"/>
        </w:rPr>
        <w:t xml:space="preserve">Zunanji strokovnjaki niso sodelovali pri pripravi predloga zakona. </w:t>
      </w:r>
    </w:p>
    <w:p w14:paraId="3FD374C3" w14:textId="77777777" w:rsidR="00AB2AC5" w:rsidRPr="001F6E4D" w:rsidRDefault="00AB2AC5" w:rsidP="00AB2AC5">
      <w:pPr>
        <w:contextualSpacing/>
        <w:rPr>
          <w:rFonts w:cs="Arial"/>
          <w:sz w:val="20"/>
          <w:szCs w:val="20"/>
        </w:rPr>
      </w:pPr>
    </w:p>
    <w:p w14:paraId="2E3331BC" w14:textId="749F62D6" w:rsidR="00AB2AC5" w:rsidRPr="001F6E4D" w:rsidRDefault="00AB2AC5" w:rsidP="00AB2AC5">
      <w:pPr>
        <w:contextualSpacing/>
        <w:rPr>
          <w:rFonts w:cs="Arial"/>
          <w:b/>
          <w:sz w:val="20"/>
          <w:szCs w:val="20"/>
        </w:rPr>
      </w:pPr>
      <w:r w:rsidRPr="001F6E4D">
        <w:rPr>
          <w:rFonts w:cs="Arial"/>
          <w:b/>
          <w:sz w:val="20"/>
          <w:szCs w:val="20"/>
        </w:rPr>
        <w:t>9 NAVEDBA, KATERI PREDSTAVNIKI PREDLAGATELJA BODO SODELOVALI PRI DELU DRŽAVNEGA ZBORA IN DELOVNIH TELES</w:t>
      </w:r>
    </w:p>
    <w:p w14:paraId="7D07CB6A" w14:textId="77777777" w:rsidR="00AB2AC5" w:rsidRPr="001F6E4D" w:rsidRDefault="00AB2AC5" w:rsidP="00AB2AC5">
      <w:pPr>
        <w:contextualSpacing/>
        <w:rPr>
          <w:rFonts w:cs="Arial"/>
          <w:sz w:val="20"/>
          <w:szCs w:val="20"/>
        </w:rPr>
      </w:pPr>
    </w:p>
    <w:p w14:paraId="2F13A4B5" w14:textId="77777777" w:rsidR="00AB2AC5" w:rsidRPr="001D3901" w:rsidRDefault="00AB2AC5" w:rsidP="002430B0">
      <w:pPr>
        <w:pStyle w:val="Odstavekseznama"/>
        <w:numPr>
          <w:ilvl w:val="0"/>
          <w:numId w:val="50"/>
        </w:numPr>
        <w:suppressAutoHyphens/>
        <w:overflowPunct/>
        <w:autoSpaceDE/>
        <w:autoSpaceDN/>
        <w:adjustRightInd/>
        <w:spacing w:line="259" w:lineRule="auto"/>
        <w:ind w:left="284" w:hanging="284"/>
        <w:contextualSpacing/>
        <w:jc w:val="left"/>
        <w:textAlignment w:val="auto"/>
        <w:rPr>
          <w:rFonts w:cs="Arial"/>
          <w:sz w:val="20"/>
          <w:szCs w:val="20"/>
        </w:rPr>
      </w:pPr>
      <w:r w:rsidRPr="001D3901">
        <w:rPr>
          <w:rFonts w:cs="Arial"/>
          <w:sz w:val="20"/>
          <w:szCs w:val="20"/>
        </w:rPr>
        <w:t>Matjaž Han, minister,</w:t>
      </w:r>
    </w:p>
    <w:p w14:paraId="1FA28FB1" w14:textId="77777777" w:rsidR="00AB2AC5" w:rsidRPr="001D3901" w:rsidRDefault="00AB2AC5" w:rsidP="002430B0">
      <w:pPr>
        <w:pStyle w:val="Odstavekseznama"/>
        <w:numPr>
          <w:ilvl w:val="0"/>
          <w:numId w:val="50"/>
        </w:numPr>
        <w:suppressAutoHyphens/>
        <w:overflowPunct/>
        <w:autoSpaceDE/>
        <w:autoSpaceDN/>
        <w:adjustRightInd/>
        <w:spacing w:line="259" w:lineRule="auto"/>
        <w:ind w:left="284" w:hanging="284"/>
        <w:contextualSpacing/>
        <w:jc w:val="left"/>
        <w:textAlignment w:val="auto"/>
        <w:rPr>
          <w:rFonts w:cs="Arial"/>
          <w:sz w:val="20"/>
          <w:szCs w:val="20"/>
        </w:rPr>
      </w:pPr>
      <w:r w:rsidRPr="001D3901">
        <w:rPr>
          <w:rFonts w:cs="Arial"/>
          <w:sz w:val="20"/>
          <w:szCs w:val="20"/>
        </w:rPr>
        <w:t>mag. Dejan Židan, državni sekretar,</w:t>
      </w:r>
    </w:p>
    <w:p w14:paraId="70250AA9" w14:textId="406BD188" w:rsidR="00982239" w:rsidRPr="001D3901" w:rsidRDefault="001D3901" w:rsidP="002430B0">
      <w:pPr>
        <w:pStyle w:val="Odstavekseznama"/>
        <w:numPr>
          <w:ilvl w:val="0"/>
          <w:numId w:val="50"/>
        </w:numPr>
        <w:suppressAutoHyphens/>
        <w:overflowPunct/>
        <w:autoSpaceDE/>
        <w:autoSpaceDN/>
        <w:adjustRightInd/>
        <w:spacing w:line="259" w:lineRule="auto"/>
        <w:ind w:left="284" w:hanging="284"/>
        <w:contextualSpacing/>
        <w:jc w:val="left"/>
        <w:textAlignment w:val="auto"/>
        <w:rPr>
          <w:rFonts w:cs="Arial"/>
          <w:sz w:val="20"/>
          <w:szCs w:val="20"/>
        </w:rPr>
      </w:pPr>
      <w:r w:rsidRPr="001D3901">
        <w:rPr>
          <w:rFonts w:cs="Arial"/>
          <w:sz w:val="20"/>
          <w:szCs w:val="20"/>
        </w:rPr>
        <w:t>Matevž Frangež, državni sekretar</w:t>
      </w:r>
      <w:r w:rsidR="00E31E31">
        <w:rPr>
          <w:rFonts w:cs="Arial"/>
          <w:sz w:val="20"/>
          <w:szCs w:val="20"/>
        </w:rPr>
        <w:t>,</w:t>
      </w:r>
    </w:p>
    <w:p w14:paraId="3A6F4E45" w14:textId="77777777" w:rsidR="00AB2AC5" w:rsidRPr="001D3901" w:rsidRDefault="00AB2AC5" w:rsidP="002430B0">
      <w:pPr>
        <w:pStyle w:val="Odstavekseznama"/>
        <w:numPr>
          <w:ilvl w:val="0"/>
          <w:numId w:val="50"/>
        </w:numPr>
        <w:suppressAutoHyphens/>
        <w:overflowPunct/>
        <w:autoSpaceDE/>
        <w:autoSpaceDN/>
        <w:adjustRightInd/>
        <w:spacing w:line="259" w:lineRule="auto"/>
        <w:ind w:left="284" w:hanging="284"/>
        <w:contextualSpacing/>
        <w:jc w:val="left"/>
        <w:textAlignment w:val="auto"/>
        <w:rPr>
          <w:rFonts w:cs="Arial"/>
          <w:sz w:val="20"/>
          <w:szCs w:val="20"/>
        </w:rPr>
      </w:pPr>
      <w:r w:rsidRPr="001D3901">
        <w:rPr>
          <w:rFonts w:cs="Arial"/>
          <w:sz w:val="20"/>
          <w:szCs w:val="20"/>
        </w:rPr>
        <w:t>mag. Karla Pinter, generalna direktorica Direktorata za notranji trg,</w:t>
      </w:r>
    </w:p>
    <w:p w14:paraId="2EB3F9D1" w14:textId="4E800287" w:rsidR="00E54232" w:rsidRPr="001D3901" w:rsidRDefault="00AB2AC5" w:rsidP="00E54232">
      <w:pPr>
        <w:pStyle w:val="Odstavekseznama"/>
        <w:numPr>
          <w:ilvl w:val="0"/>
          <w:numId w:val="50"/>
        </w:numPr>
        <w:suppressAutoHyphens/>
        <w:overflowPunct/>
        <w:autoSpaceDE/>
        <w:autoSpaceDN/>
        <w:adjustRightInd/>
        <w:spacing w:line="259" w:lineRule="auto"/>
        <w:ind w:left="284" w:hanging="284"/>
        <w:contextualSpacing/>
        <w:jc w:val="left"/>
        <w:textAlignment w:val="auto"/>
        <w:rPr>
          <w:rFonts w:cs="Arial"/>
          <w:sz w:val="20"/>
          <w:szCs w:val="20"/>
        </w:rPr>
      </w:pPr>
      <w:r w:rsidRPr="001D3901">
        <w:rPr>
          <w:rFonts w:cs="Arial"/>
          <w:sz w:val="20"/>
          <w:szCs w:val="20"/>
        </w:rPr>
        <w:t>Breda Goršek, sekretarka, vodja Sektorja za prost pretok blaga in storitev</w:t>
      </w:r>
      <w:r w:rsidR="00982239" w:rsidRPr="001D3901">
        <w:rPr>
          <w:rFonts w:cs="Arial"/>
          <w:sz w:val="20"/>
          <w:szCs w:val="20"/>
        </w:rPr>
        <w:t>,</w:t>
      </w:r>
    </w:p>
    <w:p w14:paraId="0193C0DD" w14:textId="4B5B3AD5" w:rsidR="00982239" w:rsidRPr="001D3901" w:rsidRDefault="00982239" w:rsidP="00E54232">
      <w:pPr>
        <w:pStyle w:val="Odstavekseznama"/>
        <w:numPr>
          <w:ilvl w:val="0"/>
          <w:numId w:val="50"/>
        </w:numPr>
        <w:suppressAutoHyphens/>
        <w:overflowPunct/>
        <w:autoSpaceDE/>
        <w:autoSpaceDN/>
        <w:adjustRightInd/>
        <w:spacing w:line="259" w:lineRule="auto"/>
        <w:ind w:left="284" w:hanging="284"/>
        <w:contextualSpacing/>
        <w:jc w:val="left"/>
        <w:textAlignment w:val="auto"/>
        <w:rPr>
          <w:rFonts w:cs="Arial"/>
          <w:sz w:val="20"/>
          <w:szCs w:val="20"/>
        </w:rPr>
      </w:pPr>
      <w:r w:rsidRPr="001D3901">
        <w:rPr>
          <w:rFonts w:cs="Arial"/>
          <w:sz w:val="20"/>
          <w:szCs w:val="20"/>
        </w:rPr>
        <w:t xml:space="preserve">Miha </w:t>
      </w:r>
      <w:r w:rsidR="001D3901" w:rsidRPr="001D3901">
        <w:rPr>
          <w:rFonts w:cs="Arial"/>
          <w:sz w:val="20"/>
          <w:szCs w:val="20"/>
        </w:rPr>
        <w:t>P</w:t>
      </w:r>
      <w:r w:rsidRPr="001D3901">
        <w:rPr>
          <w:rFonts w:cs="Arial"/>
          <w:sz w:val="20"/>
          <w:szCs w:val="20"/>
        </w:rPr>
        <w:t>aternoster</w:t>
      </w:r>
      <w:r w:rsidR="001D3901" w:rsidRPr="001D3901">
        <w:rPr>
          <w:rFonts w:cs="Arial"/>
          <w:sz w:val="20"/>
          <w:szCs w:val="20"/>
        </w:rPr>
        <w:t xml:space="preserve">, </w:t>
      </w:r>
      <w:r w:rsidR="001D3901">
        <w:rPr>
          <w:rFonts w:cs="Arial"/>
          <w:sz w:val="20"/>
          <w:szCs w:val="20"/>
        </w:rPr>
        <w:t xml:space="preserve">svetovalec, </w:t>
      </w:r>
      <w:r w:rsidR="001D3901" w:rsidRPr="001D3901">
        <w:rPr>
          <w:rFonts w:cs="Arial"/>
          <w:sz w:val="20"/>
          <w:szCs w:val="20"/>
        </w:rPr>
        <w:t>Sektor za prost pretok blaga in storitev.</w:t>
      </w:r>
    </w:p>
    <w:p w14:paraId="07F4B3D3" w14:textId="77777777" w:rsidR="007465AB" w:rsidRPr="001F6E4D" w:rsidRDefault="007465AB" w:rsidP="00E54232">
      <w:pPr>
        <w:overflowPunct/>
        <w:autoSpaceDE/>
        <w:autoSpaceDN/>
        <w:adjustRightInd/>
        <w:jc w:val="left"/>
        <w:textAlignment w:val="auto"/>
        <w:rPr>
          <w:rFonts w:cs="Arial"/>
          <w:b/>
          <w:sz w:val="20"/>
          <w:szCs w:val="20"/>
        </w:rPr>
      </w:pPr>
    </w:p>
    <w:p w14:paraId="34A0CB0D" w14:textId="77777777" w:rsidR="007465AB" w:rsidRDefault="007465AB" w:rsidP="00E54232">
      <w:pPr>
        <w:overflowPunct/>
        <w:autoSpaceDE/>
        <w:autoSpaceDN/>
        <w:adjustRightInd/>
        <w:jc w:val="left"/>
        <w:textAlignment w:val="auto"/>
        <w:rPr>
          <w:rFonts w:cs="Arial"/>
          <w:b/>
          <w:sz w:val="20"/>
          <w:szCs w:val="20"/>
        </w:rPr>
      </w:pPr>
    </w:p>
    <w:p w14:paraId="33ED44C7" w14:textId="77777777" w:rsidR="00972C33" w:rsidRDefault="00972C33" w:rsidP="00E54232">
      <w:pPr>
        <w:overflowPunct/>
        <w:autoSpaceDE/>
        <w:autoSpaceDN/>
        <w:adjustRightInd/>
        <w:jc w:val="left"/>
        <w:textAlignment w:val="auto"/>
        <w:rPr>
          <w:rFonts w:cs="Arial"/>
          <w:b/>
          <w:sz w:val="20"/>
          <w:szCs w:val="20"/>
        </w:rPr>
      </w:pPr>
    </w:p>
    <w:p w14:paraId="30745AAA" w14:textId="77777777" w:rsidR="00972C33" w:rsidRDefault="00972C33" w:rsidP="00E54232">
      <w:pPr>
        <w:overflowPunct/>
        <w:autoSpaceDE/>
        <w:autoSpaceDN/>
        <w:adjustRightInd/>
        <w:jc w:val="left"/>
        <w:textAlignment w:val="auto"/>
        <w:rPr>
          <w:rFonts w:cs="Arial"/>
          <w:b/>
          <w:sz w:val="20"/>
          <w:szCs w:val="20"/>
        </w:rPr>
      </w:pPr>
    </w:p>
    <w:p w14:paraId="7AC6F376" w14:textId="77777777" w:rsidR="00972C33" w:rsidRDefault="00972C33" w:rsidP="00E54232">
      <w:pPr>
        <w:overflowPunct/>
        <w:autoSpaceDE/>
        <w:autoSpaceDN/>
        <w:adjustRightInd/>
        <w:jc w:val="left"/>
        <w:textAlignment w:val="auto"/>
        <w:rPr>
          <w:rFonts w:cs="Arial"/>
          <w:b/>
          <w:sz w:val="20"/>
          <w:szCs w:val="20"/>
        </w:rPr>
      </w:pPr>
    </w:p>
    <w:p w14:paraId="3D76EF8D" w14:textId="77777777" w:rsidR="00972C33" w:rsidRDefault="00972C33" w:rsidP="00E54232">
      <w:pPr>
        <w:overflowPunct/>
        <w:autoSpaceDE/>
        <w:autoSpaceDN/>
        <w:adjustRightInd/>
        <w:jc w:val="left"/>
        <w:textAlignment w:val="auto"/>
        <w:rPr>
          <w:rFonts w:cs="Arial"/>
          <w:b/>
          <w:sz w:val="20"/>
          <w:szCs w:val="20"/>
        </w:rPr>
      </w:pPr>
    </w:p>
    <w:p w14:paraId="16D0CD77" w14:textId="77777777" w:rsidR="00972C33" w:rsidRDefault="00972C33" w:rsidP="00E54232">
      <w:pPr>
        <w:overflowPunct/>
        <w:autoSpaceDE/>
        <w:autoSpaceDN/>
        <w:adjustRightInd/>
        <w:jc w:val="left"/>
        <w:textAlignment w:val="auto"/>
        <w:rPr>
          <w:rFonts w:cs="Arial"/>
          <w:b/>
          <w:sz w:val="20"/>
          <w:szCs w:val="20"/>
        </w:rPr>
      </w:pPr>
    </w:p>
    <w:p w14:paraId="63670E84" w14:textId="77777777" w:rsidR="00972C33" w:rsidRDefault="00972C33" w:rsidP="00E54232">
      <w:pPr>
        <w:overflowPunct/>
        <w:autoSpaceDE/>
        <w:autoSpaceDN/>
        <w:adjustRightInd/>
        <w:jc w:val="left"/>
        <w:textAlignment w:val="auto"/>
        <w:rPr>
          <w:rFonts w:cs="Arial"/>
          <w:b/>
          <w:sz w:val="20"/>
          <w:szCs w:val="20"/>
        </w:rPr>
      </w:pPr>
    </w:p>
    <w:p w14:paraId="03A4D851" w14:textId="77777777" w:rsidR="00972C33" w:rsidRDefault="00972C33" w:rsidP="00E54232">
      <w:pPr>
        <w:overflowPunct/>
        <w:autoSpaceDE/>
        <w:autoSpaceDN/>
        <w:adjustRightInd/>
        <w:jc w:val="left"/>
        <w:textAlignment w:val="auto"/>
        <w:rPr>
          <w:rFonts w:cs="Arial"/>
          <w:b/>
          <w:sz w:val="20"/>
          <w:szCs w:val="20"/>
        </w:rPr>
      </w:pPr>
    </w:p>
    <w:p w14:paraId="660B404A" w14:textId="77777777" w:rsidR="00972C33" w:rsidRDefault="00972C33" w:rsidP="00E54232">
      <w:pPr>
        <w:overflowPunct/>
        <w:autoSpaceDE/>
        <w:autoSpaceDN/>
        <w:adjustRightInd/>
        <w:jc w:val="left"/>
        <w:textAlignment w:val="auto"/>
        <w:rPr>
          <w:rFonts w:cs="Arial"/>
          <w:b/>
          <w:sz w:val="20"/>
          <w:szCs w:val="20"/>
        </w:rPr>
      </w:pPr>
    </w:p>
    <w:p w14:paraId="58AE3ECF" w14:textId="77777777" w:rsidR="00972C33" w:rsidRDefault="00972C33" w:rsidP="00E54232">
      <w:pPr>
        <w:overflowPunct/>
        <w:autoSpaceDE/>
        <w:autoSpaceDN/>
        <w:adjustRightInd/>
        <w:jc w:val="left"/>
        <w:textAlignment w:val="auto"/>
        <w:rPr>
          <w:rFonts w:cs="Arial"/>
          <w:b/>
          <w:sz w:val="20"/>
          <w:szCs w:val="20"/>
        </w:rPr>
      </w:pPr>
    </w:p>
    <w:p w14:paraId="2FAC6291" w14:textId="77777777" w:rsidR="00972C33" w:rsidRDefault="00972C33" w:rsidP="00E54232">
      <w:pPr>
        <w:overflowPunct/>
        <w:autoSpaceDE/>
        <w:autoSpaceDN/>
        <w:adjustRightInd/>
        <w:jc w:val="left"/>
        <w:textAlignment w:val="auto"/>
        <w:rPr>
          <w:rFonts w:cs="Arial"/>
          <w:b/>
          <w:sz w:val="20"/>
          <w:szCs w:val="20"/>
        </w:rPr>
      </w:pPr>
    </w:p>
    <w:p w14:paraId="034E2694" w14:textId="77777777" w:rsidR="00972C33" w:rsidRDefault="00972C33" w:rsidP="00E54232">
      <w:pPr>
        <w:overflowPunct/>
        <w:autoSpaceDE/>
        <w:autoSpaceDN/>
        <w:adjustRightInd/>
        <w:jc w:val="left"/>
        <w:textAlignment w:val="auto"/>
        <w:rPr>
          <w:rFonts w:cs="Arial"/>
          <w:b/>
          <w:sz w:val="20"/>
          <w:szCs w:val="20"/>
        </w:rPr>
      </w:pPr>
    </w:p>
    <w:p w14:paraId="682A9D55" w14:textId="77777777" w:rsidR="00972C33" w:rsidRDefault="00972C33" w:rsidP="00E54232">
      <w:pPr>
        <w:overflowPunct/>
        <w:autoSpaceDE/>
        <w:autoSpaceDN/>
        <w:adjustRightInd/>
        <w:jc w:val="left"/>
        <w:textAlignment w:val="auto"/>
        <w:rPr>
          <w:rFonts w:cs="Arial"/>
          <w:b/>
          <w:sz w:val="20"/>
          <w:szCs w:val="20"/>
        </w:rPr>
      </w:pPr>
    </w:p>
    <w:p w14:paraId="45E2AE1B" w14:textId="77777777" w:rsidR="00972C33" w:rsidRDefault="00972C33" w:rsidP="00E54232">
      <w:pPr>
        <w:overflowPunct/>
        <w:autoSpaceDE/>
        <w:autoSpaceDN/>
        <w:adjustRightInd/>
        <w:jc w:val="left"/>
        <w:textAlignment w:val="auto"/>
        <w:rPr>
          <w:rFonts w:cs="Arial"/>
          <w:b/>
          <w:sz w:val="20"/>
          <w:szCs w:val="20"/>
        </w:rPr>
      </w:pPr>
    </w:p>
    <w:p w14:paraId="243E25B1" w14:textId="77777777" w:rsidR="00972C33" w:rsidRDefault="00972C33" w:rsidP="00E54232">
      <w:pPr>
        <w:overflowPunct/>
        <w:autoSpaceDE/>
        <w:autoSpaceDN/>
        <w:adjustRightInd/>
        <w:jc w:val="left"/>
        <w:textAlignment w:val="auto"/>
        <w:rPr>
          <w:rFonts w:cs="Arial"/>
          <w:b/>
          <w:sz w:val="20"/>
          <w:szCs w:val="20"/>
        </w:rPr>
      </w:pPr>
    </w:p>
    <w:p w14:paraId="7F38AFA5" w14:textId="77777777" w:rsidR="00972C33" w:rsidRDefault="00972C33" w:rsidP="00E54232">
      <w:pPr>
        <w:overflowPunct/>
        <w:autoSpaceDE/>
        <w:autoSpaceDN/>
        <w:adjustRightInd/>
        <w:jc w:val="left"/>
        <w:textAlignment w:val="auto"/>
        <w:rPr>
          <w:rFonts w:cs="Arial"/>
          <w:b/>
          <w:sz w:val="20"/>
          <w:szCs w:val="20"/>
        </w:rPr>
      </w:pPr>
    </w:p>
    <w:p w14:paraId="3CB73D8F" w14:textId="77777777" w:rsidR="00972C33" w:rsidRDefault="00972C33" w:rsidP="00E54232">
      <w:pPr>
        <w:overflowPunct/>
        <w:autoSpaceDE/>
        <w:autoSpaceDN/>
        <w:adjustRightInd/>
        <w:jc w:val="left"/>
        <w:textAlignment w:val="auto"/>
        <w:rPr>
          <w:rFonts w:cs="Arial"/>
          <w:b/>
          <w:sz w:val="20"/>
          <w:szCs w:val="20"/>
        </w:rPr>
      </w:pPr>
    </w:p>
    <w:p w14:paraId="5CC17116" w14:textId="77777777" w:rsidR="00972C33" w:rsidRDefault="00972C33" w:rsidP="00E54232">
      <w:pPr>
        <w:overflowPunct/>
        <w:autoSpaceDE/>
        <w:autoSpaceDN/>
        <w:adjustRightInd/>
        <w:jc w:val="left"/>
        <w:textAlignment w:val="auto"/>
        <w:rPr>
          <w:rFonts w:cs="Arial"/>
          <w:b/>
          <w:sz w:val="20"/>
          <w:szCs w:val="20"/>
        </w:rPr>
      </w:pPr>
    </w:p>
    <w:p w14:paraId="041C468B" w14:textId="77777777" w:rsidR="00972C33" w:rsidRDefault="00972C33" w:rsidP="00E54232">
      <w:pPr>
        <w:overflowPunct/>
        <w:autoSpaceDE/>
        <w:autoSpaceDN/>
        <w:adjustRightInd/>
        <w:jc w:val="left"/>
        <w:textAlignment w:val="auto"/>
        <w:rPr>
          <w:rFonts w:cs="Arial"/>
          <w:b/>
          <w:sz w:val="20"/>
          <w:szCs w:val="20"/>
        </w:rPr>
      </w:pPr>
    </w:p>
    <w:p w14:paraId="4BCAE50A" w14:textId="77777777" w:rsidR="00972C33" w:rsidRDefault="00972C33" w:rsidP="00E54232">
      <w:pPr>
        <w:overflowPunct/>
        <w:autoSpaceDE/>
        <w:autoSpaceDN/>
        <w:adjustRightInd/>
        <w:jc w:val="left"/>
        <w:textAlignment w:val="auto"/>
        <w:rPr>
          <w:rFonts w:cs="Arial"/>
          <w:b/>
          <w:sz w:val="20"/>
          <w:szCs w:val="20"/>
        </w:rPr>
      </w:pPr>
    </w:p>
    <w:p w14:paraId="41C1805B" w14:textId="77777777" w:rsidR="00972C33" w:rsidRDefault="00972C33" w:rsidP="00E54232">
      <w:pPr>
        <w:overflowPunct/>
        <w:autoSpaceDE/>
        <w:autoSpaceDN/>
        <w:adjustRightInd/>
        <w:jc w:val="left"/>
        <w:textAlignment w:val="auto"/>
        <w:rPr>
          <w:rFonts w:cs="Arial"/>
          <w:b/>
          <w:sz w:val="20"/>
          <w:szCs w:val="20"/>
        </w:rPr>
      </w:pPr>
    </w:p>
    <w:p w14:paraId="37660717" w14:textId="77777777" w:rsidR="00972C33" w:rsidRDefault="00972C33" w:rsidP="00E54232">
      <w:pPr>
        <w:overflowPunct/>
        <w:autoSpaceDE/>
        <w:autoSpaceDN/>
        <w:adjustRightInd/>
        <w:jc w:val="left"/>
        <w:textAlignment w:val="auto"/>
        <w:rPr>
          <w:rFonts w:cs="Arial"/>
          <w:b/>
          <w:sz w:val="20"/>
          <w:szCs w:val="20"/>
        </w:rPr>
      </w:pPr>
    </w:p>
    <w:p w14:paraId="602AC3A3" w14:textId="77777777" w:rsidR="00972C33" w:rsidRDefault="00972C33" w:rsidP="00E54232">
      <w:pPr>
        <w:overflowPunct/>
        <w:autoSpaceDE/>
        <w:autoSpaceDN/>
        <w:adjustRightInd/>
        <w:jc w:val="left"/>
        <w:textAlignment w:val="auto"/>
        <w:rPr>
          <w:rFonts w:cs="Arial"/>
          <w:b/>
          <w:sz w:val="20"/>
          <w:szCs w:val="20"/>
        </w:rPr>
      </w:pPr>
    </w:p>
    <w:p w14:paraId="63A02C97" w14:textId="77777777" w:rsidR="00972C33" w:rsidRDefault="00972C33" w:rsidP="00E54232">
      <w:pPr>
        <w:overflowPunct/>
        <w:autoSpaceDE/>
        <w:autoSpaceDN/>
        <w:adjustRightInd/>
        <w:jc w:val="left"/>
        <w:textAlignment w:val="auto"/>
        <w:rPr>
          <w:rFonts w:cs="Arial"/>
          <w:b/>
          <w:sz w:val="20"/>
          <w:szCs w:val="20"/>
        </w:rPr>
      </w:pPr>
    </w:p>
    <w:p w14:paraId="12DB77AC" w14:textId="77777777" w:rsidR="00972C33" w:rsidRDefault="00972C33" w:rsidP="00E54232">
      <w:pPr>
        <w:overflowPunct/>
        <w:autoSpaceDE/>
        <w:autoSpaceDN/>
        <w:adjustRightInd/>
        <w:jc w:val="left"/>
        <w:textAlignment w:val="auto"/>
        <w:rPr>
          <w:rFonts w:cs="Arial"/>
          <w:b/>
          <w:sz w:val="20"/>
          <w:szCs w:val="20"/>
        </w:rPr>
      </w:pPr>
    </w:p>
    <w:p w14:paraId="088ABAA9" w14:textId="77777777" w:rsidR="00972C33" w:rsidRDefault="00972C33" w:rsidP="00E54232">
      <w:pPr>
        <w:overflowPunct/>
        <w:autoSpaceDE/>
        <w:autoSpaceDN/>
        <w:adjustRightInd/>
        <w:jc w:val="left"/>
        <w:textAlignment w:val="auto"/>
        <w:rPr>
          <w:rFonts w:cs="Arial"/>
          <w:b/>
          <w:sz w:val="20"/>
          <w:szCs w:val="20"/>
        </w:rPr>
      </w:pPr>
    </w:p>
    <w:p w14:paraId="4D278936" w14:textId="77777777" w:rsidR="00972C33" w:rsidRDefault="00972C33" w:rsidP="00E54232">
      <w:pPr>
        <w:overflowPunct/>
        <w:autoSpaceDE/>
        <w:autoSpaceDN/>
        <w:adjustRightInd/>
        <w:jc w:val="left"/>
        <w:textAlignment w:val="auto"/>
        <w:rPr>
          <w:rFonts w:cs="Arial"/>
          <w:b/>
          <w:sz w:val="20"/>
          <w:szCs w:val="20"/>
        </w:rPr>
      </w:pPr>
    </w:p>
    <w:p w14:paraId="00C7AFB8" w14:textId="77777777" w:rsidR="00972C33" w:rsidRDefault="00972C33" w:rsidP="00E54232">
      <w:pPr>
        <w:overflowPunct/>
        <w:autoSpaceDE/>
        <w:autoSpaceDN/>
        <w:adjustRightInd/>
        <w:jc w:val="left"/>
        <w:textAlignment w:val="auto"/>
        <w:rPr>
          <w:rFonts w:cs="Arial"/>
          <w:b/>
          <w:sz w:val="20"/>
          <w:szCs w:val="20"/>
        </w:rPr>
      </w:pPr>
    </w:p>
    <w:p w14:paraId="07ACC3D2" w14:textId="77777777" w:rsidR="00972C33" w:rsidRDefault="00972C33" w:rsidP="00E54232">
      <w:pPr>
        <w:overflowPunct/>
        <w:autoSpaceDE/>
        <w:autoSpaceDN/>
        <w:adjustRightInd/>
        <w:jc w:val="left"/>
        <w:textAlignment w:val="auto"/>
        <w:rPr>
          <w:rFonts w:cs="Arial"/>
          <w:b/>
          <w:sz w:val="20"/>
          <w:szCs w:val="20"/>
        </w:rPr>
      </w:pPr>
    </w:p>
    <w:p w14:paraId="09E0F595" w14:textId="77777777" w:rsidR="00972C33" w:rsidRDefault="00972C33" w:rsidP="00E54232">
      <w:pPr>
        <w:overflowPunct/>
        <w:autoSpaceDE/>
        <w:autoSpaceDN/>
        <w:adjustRightInd/>
        <w:jc w:val="left"/>
        <w:textAlignment w:val="auto"/>
        <w:rPr>
          <w:rFonts w:cs="Arial"/>
          <w:b/>
          <w:sz w:val="20"/>
          <w:szCs w:val="20"/>
        </w:rPr>
      </w:pPr>
    </w:p>
    <w:p w14:paraId="163A0D24" w14:textId="77777777" w:rsidR="00972C33" w:rsidRDefault="00972C33" w:rsidP="00E54232">
      <w:pPr>
        <w:overflowPunct/>
        <w:autoSpaceDE/>
        <w:autoSpaceDN/>
        <w:adjustRightInd/>
        <w:jc w:val="left"/>
        <w:textAlignment w:val="auto"/>
        <w:rPr>
          <w:rFonts w:cs="Arial"/>
          <w:b/>
          <w:sz w:val="20"/>
          <w:szCs w:val="20"/>
        </w:rPr>
      </w:pPr>
    </w:p>
    <w:p w14:paraId="4C16DC28" w14:textId="77777777" w:rsidR="00972C33" w:rsidRDefault="00972C33" w:rsidP="00E54232">
      <w:pPr>
        <w:overflowPunct/>
        <w:autoSpaceDE/>
        <w:autoSpaceDN/>
        <w:adjustRightInd/>
        <w:jc w:val="left"/>
        <w:textAlignment w:val="auto"/>
        <w:rPr>
          <w:rFonts w:cs="Arial"/>
          <w:b/>
          <w:sz w:val="20"/>
          <w:szCs w:val="20"/>
        </w:rPr>
      </w:pPr>
    </w:p>
    <w:p w14:paraId="2408C3F6" w14:textId="77777777" w:rsidR="00972C33" w:rsidRDefault="00972C33" w:rsidP="00E54232">
      <w:pPr>
        <w:overflowPunct/>
        <w:autoSpaceDE/>
        <w:autoSpaceDN/>
        <w:adjustRightInd/>
        <w:jc w:val="left"/>
        <w:textAlignment w:val="auto"/>
        <w:rPr>
          <w:rFonts w:cs="Arial"/>
          <w:b/>
          <w:sz w:val="20"/>
          <w:szCs w:val="20"/>
        </w:rPr>
      </w:pPr>
    </w:p>
    <w:p w14:paraId="7F5272DB" w14:textId="77777777" w:rsidR="00972C33" w:rsidRDefault="00972C33" w:rsidP="00E54232">
      <w:pPr>
        <w:overflowPunct/>
        <w:autoSpaceDE/>
        <w:autoSpaceDN/>
        <w:adjustRightInd/>
        <w:jc w:val="left"/>
        <w:textAlignment w:val="auto"/>
        <w:rPr>
          <w:rFonts w:cs="Arial"/>
          <w:b/>
          <w:sz w:val="20"/>
          <w:szCs w:val="20"/>
        </w:rPr>
      </w:pPr>
    </w:p>
    <w:p w14:paraId="190D2822" w14:textId="77777777" w:rsidR="00972C33" w:rsidRDefault="00972C33" w:rsidP="00E54232">
      <w:pPr>
        <w:overflowPunct/>
        <w:autoSpaceDE/>
        <w:autoSpaceDN/>
        <w:adjustRightInd/>
        <w:jc w:val="left"/>
        <w:textAlignment w:val="auto"/>
        <w:rPr>
          <w:rFonts w:cs="Arial"/>
          <w:b/>
          <w:sz w:val="20"/>
          <w:szCs w:val="20"/>
        </w:rPr>
      </w:pPr>
    </w:p>
    <w:p w14:paraId="28C95B79" w14:textId="77777777" w:rsidR="00972C33" w:rsidRDefault="00972C33" w:rsidP="00E54232">
      <w:pPr>
        <w:overflowPunct/>
        <w:autoSpaceDE/>
        <w:autoSpaceDN/>
        <w:adjustRightInd/>
        <w:jc w:val="left"/>
        <w:textAlignment w:val="auto"/>
        <w:rPr>
          <w:rFonts w:cs="Arial"/>
          <w:b/>
          <w:sz w:val="20"/>
          <w:szCs w:val="20"/>
        </w:rPr>
      </w:pPr>
    </w:p>
    <w:p w14:paraId="4FC6F07F" w14:textId="77777777" w:rsidR="00972C33" w:rsidRDefault="00972C33" w:rsidP="00E54232">
      <w:pPr>
        <w:overflowPunct/>
        <w:autoSpaceDE/>
        <w:autoSpaceDN/>
        <w:adjustRightInd/>
        <w:jc w:val="left"/>
        <w:textAlignment w:val="auto"/>
        <w:rPr>
          <w:rFonts w:cs="Arial"/>
          <w:b/>
          <w:sz w:val="20"/>
          <w:szCs w:val="20"/>
        </w:rPr>
      </w:pPr>
    </w:p>
    <w:p w14:paraId="1E05132D" w14:textId="77777777" w:rsidR="00972C33" w:rsidRDefault="00972C33" w:rsidP="00E54232">
      <w:pPr>
        <w:overflowPunct/>
        <w:autoSpaceDE/>
        <w:autoSpaceDN/>
        <w:adjustRightInd/>
        <w:jc w:val="left"/>
        <w:textAlignment w:val="auto"/>
        <w:rPr>
          <w:rFonts w:cs="Arial"/>
          <w:b/>
          <w:sz w:val="20"/>
          <w:szCs w:val="20"/>
        </w:rPr>
      </w:pPr>
    </w:p>
    <w:p w14:paraId="43BD736C" w14:textId="77777777" w:rsidR="00972C33" w:rsidRDefault="00972C33" w:rsidP="00E54232">
      <w:pPr>
        <w:overflowPunct/>
        <w:autoSpaceDE/>
        <w:autoSpaceDN/>
        <w:adjustRightInd/>
        <w:jc w:val="left"/>
        <w:textAlignment w:val="auto"/>
        <w:rPr>
          <w:rFonts w:cs="Arial"/>
          <w:b/>
          <w:sz w:val="20"/>
          <w:szCs w:val="20"/>
        </w:rPr>
      </w:pPr>
    </w:p>
    <w:p w14:paraId="5601DA6A" w14:textId="77777777" w:rsidR="00972C33" w:rsidRDefault="00972C33" w:rsidP="00E54232">
      <w:pPr>
        <w:overflowPunct/>
        <w:autoSpaceDE/>
        <w:autoSpaceDN/>
        <w:adjustRightInd/>
        <w:jc w:val="left"/>
        <w:textAlignment w:val="auto"/>
        <w:rPr>
          <w:rFonts w:cs="Arial"/>
          <w:b/>
          <w:sz w:val="20"/>
          <w:szCs w:val="20"/>
        </w:rPr>
      </w:pPr>
    </w:p>
    <w:p w14:paraId="2024E8BB" w14:textId="77777777" w:rsidR="00972C33" w:rsidRDefault="00972C33" w:rsidP="00E54232">
      <w:pPr>
        <w:overflowPunct/>
        <w:autoSpaceDE/>
        <w:autoSpaceDN/>
        <w:adjustRightInd/>
        <w:jc w:val="left"/>
        <w:textAlignment w:val="auto"/>
        <w:rPr>
          <w:rFonts w:cs="Arial"/>
          <w:b/>
          <w:sz w:val="20"/>
          <w:szCs w:val="20"/>
        </w:rPr>
      </w:pPr>
    </w:p>
    <w:p w14:paraId="430107B4" w14:textId="77777777" w:rsidR="00972C33" w:rsidRDefault="00972C33" w:rsidP="00E54232">
      <w:pPr>
        <w:overflowPunct/>
        <w:autoSpaceDE/>
        <w:autoSpaceDN/>
        <w:adjustRightInd/>
        <w:jc w:val="left"/>
        <w:textAlignment w:val="auto"/>
        <w:rPr>
          <w:rFonts w:cs="Arial"/>
          <w:b/>
          <w:sz w:val="20"/>
          <w:szCs w:val="20"/>
        </w:rPr>
      </w:pPr>
    </w:p>
    <w:p w14:paraId="19915FF5" w14:textId="77777777" w:rsidR="00972C33" w:rsidRDefault="00972C33" w:rsidP="00E54232">
      <w:pPr>
        <w:overflowPunct/>
        <w:autoSpaceDE/>
        <w:autoSpaceDN/>
        <w:adjustRightInd/>
        <w:jc w:val="left"/>
        <w:textAlignment w:val="auto"/>
        <w:rPr>
          <w:rFonts w:cs="Arial"/>
          <w:b/>
          <w:sz w:val="20"/>
          <w:szCs w:val="20"/>
        </w:rPr>
      </w:pPr>
    </w:p>
    <w:p w14:paraId="791AEC21" w14:textId="77777777" w:rsidR="00972C33" w:rsidRDefault="00972C33" w:rsidP="00E54232">
      <w:pPr>
        <w:overflowPunct/>
        <w:autoSpaceDE/>
        <w:autoSpaceDN/>
        <w:adjustRightInd/>
        <w:jc w:val="left"/>
        <w:textAlignment w:val="auto"/>
        <w:rPr>
          <w:rFonts w:cs="Arial"/>
          <w:b/>
          <w:sz w:val="20"/>
          <w:szCs w:val="20"/>
        </w:rPr>
      </w:pPr>
    </w:p>
    <w:p w14:paraId="18E19BB0" w14:textId="77777777" w:rsidR="00972C33" w:rsidRDefault="00972C33" w:rsidP="00E54232">
      <w:pPr>
        <w:overflowPunct/>
        <w:autoSpaceDE/>
        <w:autoSpaceDN/>
        <w:adjustRightInd/>
        <w:jc w:val="left"/>
        <w:textAlignment w:val="auto"/>
        <w:rPr>
          <w:rFonts w:cs="Arial"/>
          <w:b/>
          <w:sz w:val="20"/>
          <w:szCs w:val="20"/>
        </w:rPr>
      </w:pPr>
    </w:p>
    <w:p w14:paraId="221E5F6B" w14:textId="77777777" w:rsidR="00972C33" w:rsidRDefault="00972C33" w:rsidP="00E54232">
      <w:pPr>
        <w:overflowPunct/>
        <w:autoSpaceDE/>
        <w:autoSpaceDN/>
        <w:adjustRightInd/>
        <w:jc w:val="left"/>
        <w:textAlignment w:val="auto"/>
        <w:rPr>
          <w:rFonts w:cs="Arial"/>
          <w:b/>
          <w:sz w:val="20"/>
          <w:szCs w:val="20"/>
        </w:rPr>
      </w:pPr>
    </w:p>
    <w:p w14:paraId="023F535B" w14:textId="77777777" w:rsidR="00972C33" w:rsidRPr="001F6E4D" w:rsidRDefault="00972C33" w:rsidP="00E54232">
      <w:pPr>
        <w:overflowPunct/>
        <w:autoSpaceDE/>
        <w:autoSpaceDN/>
        <w:adjustRightInd/>
        <w:jc w:val="left"/>
        <w:textAlignment w:val="auto"/>
        <w:rPr>
          <w:rFonts w:cs="Arial"/>
          <w:b/>
          <w:sz w:val="20"/>
          <w:szCs w:val="20"/>
        </w:rPr>
      </w:pPr>
    </w:p>
    <w:p w14:paraId="595F0887" w14:textId="77777777" w:rsidR="00E24C51" w:rsidRDefault="00E24C51" w:rsidP="00E54232">
      <w:pPr>
        <w:overflowPunct/>
        <w:autoSpaceDE/>
        <w:autoSpaceDN/>
        <w:adjustRightInd/>
        <w:jc w:val="left"/>
        <w:textAlignment w:val="auto"/>
        <w:rPr>
          <w:rFonts w:cs="Arial"/>
          <w:b/>
          <w:sz w:val="20"/>
          <w:szCs w:val="20"/>
        </w:rPr>
      </w:pPr>
    </w:p>
    <w:p w14:paraId="4753FC1B" w14:textId="432ABB44" w:rsidR="00AB2AC5" w:rsidRPr="001F6E4D" w:rsidRDefault="00AB2AC5" w:rsidP="00E54232">
      <w:pPr>
        <w:overflowPunct/>
        <w:autoSpaceDE/>
        <w:autoSpaceDN/>
        <w:adjustRightInd/>
        <w:jc w:val="left"/>
        <w:textAlignment w:val="auto"/>
        <w:rPr>
          <w:rFonts w:cs="Arial"/>
          <w:sz w:val="20"/>
          <w:szCs w:val="20"/>
        </w:rPr>
      </w:pPr>
      <w:r w:rsidRPr="001F6E4D">
        <w:rPr>
          <w:rFonts w:cs="Arial"/>
          <w:b/>
          <w:sz w:val="20"/>
          <w:szCs w:val="20"/>
        </w:rPr>
        <w:t xml:space="preserve">II </w:t>
      </w:r>
      <w:r w:rsidR="00BB607F" w:rsidRPr="001F6E4D">
        <w:rPr>
          <w:rFonts w:cs="Arial"/>
          <w:b/>
          <w:sz w:val="20"/>
          <w:szCs w:val="20"/>
        </w:rPr>
        <w:t>BESEDILO ČLENOV</w:t>
      </w:r>
    </w:p>
    <w:p w14:paraId="4E463C6F" w14:textId="77777777" w:rsidR="00906D38" w:rsidRPr="001F6E4D" w:rsidRDefault="00906D38" w:rsidP="00AB2AC5">
      <w:pPr>
        <w:contextualSpacing/>
        <w:rPr>
          <w:rFonts w:cs="Arial"/>
          <w:b/>
          <w:sz w:val="20"/>
          <w:szCs w:val="20"/>
        </w:rPr>
      </w:pPr>
    </w:p>
    <w:p w14:paraId="7BFB6069" w14:textId="77777777" w:rsidR="00BB607F" w:rsidRPr="001F6E4D" w:rsidRDefault="00BB607F" w:rsidP="00AB2AC5">
      <w:pPr>
        <w:contextualSpacing/>
        <w:rPr>
          <w:rFonts w:cs="Arial"/>
          <w:b/>
          <w:sz w:val="20"/>
          <w:szCs w:val="20"/>
        </w:rPr>
      </w:pPr>
    </w:p>
    <w:p w14:paraId="17D4962A" w14:textId="77777777" w:rsidR="00906D38" w:rsidRPr="001F6E4D" w:rsidRDefault="00906D38" w:rsidP="00906D38">
      <w:pPr>
        <w:pStyle w:val="Vrstapredpisa"/>
        <w:spacing w:before="0"/>
        <w:contextualSpacing/>
        <w:rPr>
          <w:rFonts w:cs="Arial"/>
          <w:color w:val="auto"/>
          <w:sz w:val="20"/>
          <w:szCs w:val="20"/>
          <w:lang w:val="sl-SI"/>
        </w:rPr>
      </w:pPr>
      <w:bookmarkStart w:id="3" w:name="_Hlk160106023"/>
      <w:r w:rsidRPr="001F6E4D">
        <w:rPr>
          <w:rFonts w:cs="Arial"/>
          <w:color w:val="auto"/>
          <w:sz w:val="20"/>
          <w:szCs w:val="20"/>
          <w:lang w:val="sl-SI"/>
        </w:rPr>
        <w:t>ZAKON</w:t>
      </w:r>
    </w:p>
    <w:p w14:paraId="5191966F" w14:textId="2975F7A0" w:rsidR="00906D38" w:rsidRPr="001F6E4D" w:rsidRDefault="00906D38" w:rsidP="00906D38">
      <w:pPr>
        <w:pStyle w:val="Naslovpredpisa"/>
        <w:contextualSpacing/>
        <w:rPr>
          <w:rFonts w:cs="Arial"/>
          <w:sz w:val="20"/>
          <w:szCs w:val="20"/>
          <w:lang w:val="sl-SI"/>
        </w:rPr>
      </w:pPr>
      <w:r w:rsidRPr="001F6E4D">
        <w:rPr>
          <w:rFonts w:cs="Arial"/>
          <w:sz w:val="20"/>
          <w:szCs w:val="20"/>
          <w:lang w:val="sl-SI"/>
        </w:rPr>
        <w:t>O IZVAJANJU UREDBE (EU) O SPLOŠNI VARNOSTI PROIZVODOV</w:t>
      </w:r>
    </w:p>
    <w:p w14:paraId="5944FD9C" w14:textId="77777777" w:rsidR="00906D38" w:rsidRPr="001F6E4D" w:rsidRDefault="00906D38" w:rsidP="00906D38">
      <w:pPr>
        <w:pStyle w:val="Naslovpredpisa"/>
        <w:contextualSpacing/>
        <w:rPr>
          <w:rFonts w:cs="Arial"/>
          <w:sz w:val="20"/>
          <w:szCs w:val="20"/>
          <w:lang w:val="sl-SI"/>
        </w:rPr>
      </w:pPr>
    </w:p>
    <w:p w14:paraId="46C228FB" w14:textId="77777777" w:rsidR="00906D38" w:rsidRPr="001F6E4D" w:rsidRDefault="00906D38" w:rsidP="00906D38">
      <w:pPr>
        <w:pStyle w:val="Naslovpredpisa"/>
        <w:contextualSpacing/>
        <w:rPr>
          <w:rFonts w:cs="Arial"/>
          <w:sz w:val="20"/>
          <w:szCs w:val="20"/>
          <w:lang w:val="sl-SI"/>
        </w:rPr>
      </w:pPr>
    </w:p>
    <w:p w14:paraId="21AB00D3" w14:textId="77777777" w:rsidR="00906D38" w:rsidRPr="001F6E4D" w:rsidRDefault="00906D38" w:rsidP="00906D38">
      <w:pPr>
        <w:pStyle w:val="Poglavje"/>
        <w:numPr>
          <w:ilvl w:val="0"/>
          <w:numId w:val="51"/>
        </w:numPr>
        <w:spacing w:before="0"/>
        <w:ind w:left="284" w:hanging="284"/>
        <w:contextualSpacing/>
        <w:rPr>
          <w:sz w:val="20"/>
          <w:szCs w:val="20"/>
        </w:rPr>
      </w:pPr>
      <w:r w:rsidRPr="001F6E4D">
        <w:rPr>
          <w:sz w:val="20"/>
          <w:szCs w:val="20"/>
        </w:rPr>
        <w:t>SPLOŠNE DOLOČBE</w:t>
      </w:r>
    </w:p>
    <w:p w14:paraId="384B57C0" w14:textId="77777777" w:rsidR="00906D38" w:rsidRPr="001F6E4D" w:rsidRDefault="00906D38" w:rsidP="00906D38">
      <w:pPr>
        <w:pStyle w:val="Poglavje"/>
        <w:spacing w:before="0"/>
        <w:ind w:left="1080"/>
        <w:contextualSpacing/>
        <w:jc w:val="both"/>
        <w:rPr>
          <w:sz w:val="20"/>
          <w:szCs w:val="20"/>
        </w:rPr>
      </w:pPr>
    </w:p>
    <w:p w14:paraId="3D7223F6" w14:textId="77777777"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 člen</w:t>
      </w:r>
    </w:p>
    <w:p w14:paraId="5EDA6B95" w14:textId="55FB55AE" w:rsidR="00906D38" w:rsidRPr="001F6E4D" w:rsidRDefault="00906D38" w:rsidP="00906D38">
      <w:pPr>
        <w:pStyle w:val="lennaslov"/>
        <w:contextualSpacing/>
        <w:rPr>
          <w:rFonts w:cs="Arial"/>
          <w:sz w:val="20"/>
          <w:szCs w:val="20"/>
          <w:lang w:val="sl-SI"/>
        </w:rPr>
      </w:pPr>
      <w:r w:rsidRPr="001F6E4D">
        <w:rPr>
          <w:rFonts w:cs="Arial"/>
          <w:sz w:val="20"/>
          <w:szCs w:val="20"/>
          <w:lang w:val="sl-SI"/>
        </w:rPr>
        <w:t>(vsebina)</w:t>
      </w:r>
    </w:p>
    <w:p w14:paraId="7C5E1D73" w14:textId="77777777" w:rsidR="00906D38" w:rsidRPr="001F6E4D" w:rsidRDefault="00906D38" w:rsidP="00906D38">
      <w:pPr>
        <w:pStyle w:val="lennaslov"/>
        <w:contextualSpacing/>
        <w:rPr>
          <w:rFonts w:cs="Arial"/>
          <w:sz w:val="20"/>
          <w:szCs w:val="20"/>
          <w:lang w:val="sl-SI"/>
        </w:rPr>
      </w:pPr>
    </w:p>
    <w:p w14:paraId="7059285F" w14:textId="59FF9E9E" w:rsidR="00906D38" w:rsidRPr="001F6E4D" w:rsidRDefault="00906D38" w:rsidP="00914549">
      <w:pPr>
        <w:pStyle w:val="Poglavje"/>
        <w:spacing w:before="0"/>
        <w:ind w:firstLine="709"/>
        <w:contextualSpacing/>
        <w:jc w:val="both"/>
        <w:rPr>
          <w:sz w:val="20"/>
          <w:szCs w:val="20"/>
        </w:rPr>
      </w:pPr>
      <w:r w:rsidRPr="001F6E4D">
        <w:rPr>
          <w:sz w:val="20"/>
          <w:szCs w:val="20"/>
        </w:rPr>
        <w:t xml:space="preserve">Ta zakon določa pristojne organe za izvajanje in nadzor nad izvajanjem </w:t>
      </w:r>
      <w:bookmarkStart w:id="4" w:name="_Hlk159498380"/>
      <w:r w:rsidRPr="001F6E4D">
        <w:rPr>
          <w:sz w:val="20"/>
          <w:szCs w:val="20"/>
        </w:rPr>
        <w:t>Uredbe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 (UL L št. 135 z dne 23. maja 2023, str. 1; v nadaljnjem besedilu: Uredba 2023/988/EU)</w:t>
      </w:r>
      <w:bookmarkEnd w:id="4"/>
      <w:r w:rsidRPr="001F6E4D">
        <w:rPr>
          <w:sz w:val="20"/>
          <w:szCs w:val="20"/>
        </w:rPr>
        <w:t xml:space="preserve"> in tega zakona, njihova pooblastila in ukrepe ter prekrške in globe v zvezi z izvajanjem Uredbe 2023/988/EU in tega zakona.</w:t>
      </w:r>
    </w:p>
    <w:p w14:paraId="73213C96" w14:textId="77777777" w:rsidR="00B42C34" w:rsidRPr="001F6E4D" w:rsidRDefault="00B42C34" w:rsidP="0034348C">
      <w:pPr>
        <w:pStyle w:val="Poglavje"/>
        <w:spacing w:before="0"/>
        <w:jc w:val="both"/>
        <w:rPr>
          <w:sz w:val="20"/>
          <w:szCs w:val="20"/>
        </w:rPr>
      </w:pPr>
    </w:p>
    <w:p w14:paraId="6ED11776" w14:textId="77777777" w:rsidR="0034348C" w:rsidRPr="001F6E4D" w:rsidRDefault="0034348C" w:rsidP="00906D38">
      <w:pPr>
        <w:pStyle w:val="Poglavje"/>
        <w:spacing w:before="0"/>
        <w:jc w:val="both"/>
        <w:rPr>
          <w:sz w:val="20"/>
          <w:szCs w:val="20"/>
        </w:rPr>
      </w:pPr>
    </w:p>
    <w:p w14:paraId="5E2D216F" w14:textId="1B6E30D5" w:rsidR="00906D38" w:rsidRPr="001F6E4D" w:rsidRDefault="00F82051" w:rsidP="00906D38">
      <w:pPr>
        <w:pStyle w:val="Poglavje"/>
        <w:spacing w:before="0"/>
        <w:rPr>
          <w:b/>
          <w:bCs/>
          <w:sz w:val="20"/>
          <w:szCs w:val="20"/>
        </w:rPr>
      </w:pPr>
      <w:r w:rsidRPr="001F6E4D">
        <w:rPr>
          <w:b/>
          <w:bCs/>
          <w:sz w:val="20"/>
          <w:szCs w:val="20"/>
        </w:rPr>
        <w:t>2</w:t>
      </w:r>
      <w:r w:rsidR="00906D38" w:rsidRPr="001F6E4D">
        <w:rPr>
          <w:b/>
          <w:bCs/>
          <w:sz w:val="20"/>
          <w:szCs w:val="20"/>
        </w:rPr>
        <w:t>. člen</w:t>
      </w:r>
    </w:p>
    <w:p w14:paraId="04687618" w14:textId="77777777" w:rsidR="00906D38" w:rsidRPr="001F6E4D" w:rsidRDefault="00906D38" w:rsidP="00906D38">
      <w:pPr>
        <w:pStyle w:val="Poglavje"/>
        <w:contextualSpacing/>
        <w:rPr>
          <w:b/>
          <w:bCs/>
          <w:sz w:val="20"/>
          <w:szCs w:val="20"/>
        </w:rPr>
      </w:pPr>
      <w:bookmarkStart w:id="5" w:name="_Hlk160106072"/>
      <w:r w:rsidRPr="001F6E4D">
        <w:rPr>
          <w:b/>
          <w:bCs/>
          <w:sz w:val="20"/>
          <w:szCs w:val="20"/>
        </w:rPr>
        <w:t>(zagotavljanje uporabe slovenščine)</w:t>
      </w:r>
    </w:p>
    <w:bookmarkEnd w:id="5"/>
    <w:p w14:paraId="3687373C" w14:textId="77777777" w:rsidR="00906D38" w:rsidRPr="001F6E4D" w:rsidRDefault="00906D38" w:rsidP="00906D38">
      <w:pPr>
        <w:pStyle w:val="Poglavje"/>
        <w:contextualSpacing/>
        <w:jc w:val="both"/>
        <w:rPr>
          <w:sz w:val="20"/>
          <w:szCs w:val="20"/>
        </w:rPr>
      </w:pPr>
    </w:p>
    <w:p w14:paraId="7C5EBB54" w14:textId="6DA68C9F" w:rsidR="00906D38" w:rsidRPr="001F6E4D" w:rsidRDefault="00906D38" w:rsidP="00790EE9">
      <w:pPr>
        <w:pStyle w:val="Poglavje"/>
        <w:ind w:firstLine="709"/>
        <w:contextualSpacing/>
        <w:jc w:val="both"/>
        <w:rPr>
          <w:sz w:val="20"/>
          <w:szCs w:val="20"/>
        </w:rPr>
      </w:pPr>
      <w:r w:rsidRPr="00E31E31">
        <w:rPr>
          <w:sz w:val="20"/>
          <w:szCs w:val="20"/>
        </w:rPr>
        <w:t>Potrošnikom</w:t>
      </w:r>
      <w:r w:rsidR="00E31E31" w:rsidRPr="00E31E31">
        <w:rPr>
          <w:sz w:val="20"/>
          <w:szCs w:val="20"/>
        </w:rPr>
        <w:t xml:space="preserve"> in </w:t>
      </w:r>
      <w:r w:rsidR="0029723A" w:rsidRPr="00E31E31">
        <w:rPr>
          <w:sz w:val="20"/>
          <w:szCs w:val="20"/>
        </w:rPr>
        <w:t>potrošnicam (v nadalj</w:t>
      </w:r>
      <w:r w:rsidR="00E31E31" w:rsidRPr="00E31E31">
        <w:rPr>
          <w:sz w:val="20"/>
          <w:szCs w:val="20"/>
        </w:rPr>
        <w:t>njem besedilu:</w:t>
      </w:r>
      <w:r w:rsidR="0029723A" w:rsidRPr="00E31E31">
        <w:rPr>
          <w:sz w:val="20"/>
          <w:szCs w:val="20"/>
        </w:rPr>
        <w:t xml:space="preserve"> potrošnikom) </w:t>
      </w:r>
      <w:r w:rsidRPr="001F6E4D">
        <w:rPr>
          <w:sz w:val="20"/>
          <w:szCs w:val="20"/>
        </w:rPr>
        <w:t>so v zvezi z izvajanjem Uredbe 2023/988/EU v slovenščini zagotovljena:</w:t>
      </w:r>
    </w:p>
    <w:p w14:paraId="5945911B" w14:textId="0512C802" w:rsidR="00906D38" w:rsidRPr="001F6E4D" w:rsidRDefault="00A037DE" w:rsidP="00906D38">
      <w:pPr>
        <w:pStyle w:val="Poglavje"/>
        <w:numPr>
          <w:ilvl w:val="0"/>
          <w:numId w:val="56"/>
        </w:numPr>
        <w:ind w:left="284" w:hanging="284"/>
        <w:contextualSpacing/>
        <w:jc w:val="both"/>
        <w:rPr>
          <w:sz w:val="20"/>
          <w:szCs w:val="20"/>
        </w:rPr>
      </w:pPr>
      <w:r>
        <w:rPr>
          <w:sz w:val="20"/>
          <w:szCs w:val="20"/>
        </w:rPr>
        <w:t xml:space="preserve">k </w:t>
      </w:r>
      <w:r w:rsidR="00906D38" w:rsidRPr="001F6E4D">
        <w:rPr>
          <w:sz w:val="20"/>
          <w:szCs w:val="20"/>
        </w:rPr>
        <w:t xml:space="preserve">proizvodu priložena navodila in varnostne informacije iz sedmega odstavka 9. člena in četrtega odstavka 11. člena Uredbe 2023/988/EU,  </w:t>
      </w:r>
    </w:p>
    <w:p w14:paraId="5CDCA1EE" w14:textId="4966338D" w:rsidR="00906D38" w:rsidRPr="001F6E4D" w:rsidRDefault="00906D38" w:rsidP="00906D38">
      <w:pPr>
        <w:pStyle w:val="Poglavje"/>
        <w:numPr>
          <w:ilvl w:val="0"/>
          <w:numId w:val="56"/>
        </w:numPr>
        <w:ind w:left="284" w:hanging="284"/>
        <w:contextualSpacing/>
        <w:jc w:val="both"/>
        <w:rPr>
          <w:sz w:val="20"/>
          <w:szCs w:val="20"/>
        </w:rPr>
      </w:pPr>
      <w:r w:rsidRPr="001F6E4D">
        <w:rPr>
          <w:sz w:val="20"/>
          <w:szCs w:val="20"/>
        </w:rPr>
        <w:t>opozorila in varnostne informacije,</w:t>
      </w:r>
      <w:r w:rsidRPr="001F6E4D">
        <w:t xml:space="preserve"> </w:t>
      </w:r>
      <w:r w:rsidRPr="001F6E4D">
        <w:rPr>
          <w:sz w:val="20"/>
          <w:szCs w:val="20"/>
        </w:rPr>
        <w:t xml:space="preserve">ki se pri omogočanju dostopnosti proizvodov na trgu prek spleta ali drugih sredstev za prodajo na daljavo iz točke </w:t>
      </w:r>
      <w:r w:rsidR="00C95DFD" w:rsidRPr="001F6E4D">
        <w:rPr>
          <w:sz w:val="20"/>
          <w:szCs w:val="20"/>
        </w:rPr>
        <w:t>(d)</w:t>
      </w:r>
      <w:r w:rsidR="00C95DFD">
        <w:rPr>
          <w:sz w:val="20"/>
          <w:szCs w:val="20"/>
        </w:rPr>
        <w:t xml:space="preserve"> </w:t>
      </w:r>
      <w:r w:rsidRPr="001F6E4D">
        <w:rPr>
          <w:sz w:val="20"/>
          <w:szCs w:val="20"/>
        </w:rPr>
        <w:t xml:space="preserve">19. člena Uredbe 2023/988/EU namestijo na proizvod ali embalažo ali vključijo v priloženi dokument, </w:t>
      </w:r>
    </w:p>
    <w:p w14:paraId="173D2199" w14:textId="77777777" w:rsidR="00906D38" w:rsidRPr="001F6E4D" w:rsidRDefault="00906D38" w:rsidP="00906D38">
      <w:pPr>
        <w:pStyle w:val="Poglavje"/>
        <w:numPr>
          <w:ilvl w:val="0"/>
          <w:numId w:val="56"/>
        </w:numPr>
        <w:ind w:left="284" w:hanging="284"/>
        <w:contextualSpacing/>
        <w:jc w:val="both"/>
        <w:rPr>
          <w:sz w:val="20"/>
          <w:szCs w:val="20"/>
        </w:rPr>
      </w:pPr>
      <w:r w:rsidRPr="001F6E4D">
        <w:rPr>
          <w:sz w:val="20"/>
          <w:szCs w:val="20"/>
        </w:rPr>
        <w:t xml:space="preserve">dodatne informacije v digitalni obliki iz 21. člena Uredbe 2023/988/EU, </w:t>
      </w:r>
    </w:p>
    <w:p w14:paraId="1F3EA0E8" w14:textId="208ABAE4" w:rsidR="00906D38" w:rsidRPr="001F6E4D" w:rsidRDefault="00906D38" w:rsidP="00906D38">
      <w:pPr>
        <w:pStyle w:val="Poglavje"/>
        <w:numPr>
          <w:ilvl w:val="0"/>
          <w:numId w:val="56"/>
        </w:numPr>
        <w:ind w:left="284" w:hanging="284"/>
        <w:contextualSpacing/>
        <w:jc w:val="both"/>
        <w:rPr>
          <w:sz w:val="20"/>
          <w:szCs w:val="20"/>
        </w:rPr>
      </w:pPr>
      <w:r w:rsidRPr="001F6E4D">
        <w:rPr>
          <w:sz w:val="20"/>
          <w:szCs w:val="20"/>
        </w:rPr>
        <w:t>obvestilo o odpoklicu proizvoda iz varnostnih razlogov iz prvega odstavka 36. člena Uredbe 2023/988/EU in</w:t>
      </w:r>
    </w:p>
    <w:p w14:paraId="40AFB235" w14:textId="467FFD01" w:rsidR="00906D38" w:rsidRPr="001F6E4D" w:rsidRDefault="00906D38" w:rsidP="00906D38">
      <w:pPr>
        <w:pStyle w:val="Poglavje"/>
        <w:numPr>
          <w:ilvl w:val="0"/>
          <w:numId w:val="56"/>
        </w:numPr>
        <w:spacing w:before="0"/>
        <w:ind w:left="284" w:hanging="284"/>
        <w:contextualSpacing/>
        <w:jc w:val="both"/>
        <w:rPr>
          <w:sz w:val="20"/>
          <w:szCs w:val="20"/>
        </w:rPr>
      </w:pPr>
      <w:r w:rsidRPr="001F6E4D">
        <w:rPr>
          <w:sz w:val="20"/>
          <w:szCs w:val="20"/>
        </w:rPr>
        <w:t>informacije na brezplačni telefonski številki in interaktivni spletni storitvi iz točke</w:t>
      </w:r>
      <w:r w:rsidR="00C95DFD">
        <w:rPr>
          <w:sz w:val="20"/>
          <w:szCs w:val="20"/>
        </w:rPr>
        <w:t xml:space="preserve"> </w:t>
      </w:r>
      <w:r w:rsidR="00C95DFD" w:rsidRPr="001F6E4D">
        <w:rPr>
          <w:sz w:val="20"/>
          <w:szCs w:val="20"/>
        </w:rPr>
        <w:t>(f)</w:t>
      </w:r>
      <w:r w:rsidRPr="001F6E4D">
        <w:rPr>
          <w:sz w:val="20"/>
          <w:szCs w:val="20"/>
        </w:rPr>
        <w:t xml:space="preserve"> drugega odstavka 36. člena Uredbe 2023/988/EU.</w:t>
      </w:r>
    </w:p>
    <w:p w14:paraId="2F54717F" w14:textId="77777777" w:rsidR="00906D38" w:rsidRPr="001F6E4D" w:rsidRDefault="00906D38" w:rsidP="00906D38">
      <w:pPr>
        <w:pStyle w:val="Poglavje"/>
        <w:spacing w:before="0"/>
        <w:ind w:firstLine="284"/>
        <w:contextualSpacing/>
        <w:jc w:val="both"/>
        <w:rPr>
          <w:sz w:val="20"/>
          <w:szCs w:val="20"/>
        </w:rPr>
      </w:pPr>
    </w:p>
    <w:p w14:paraId="5592F199" w14:textId="77777777" w:rsidR="00906D38" w:rsidRPr="001F6E4D" w:rsidRDefault="00906D38" w:rsidP="00906D38">
      <w:pPr>
        <w:pStyle w:val="Poglavje"/>
        <w:spacing w:before="0"/>
        <w:ind w:firstLine="284"/>
        <w:contextualSpacing/>
        <w:jc w:val="both"/>
        <w:rPr>
          <w:sz w:val="20"/>
          <w:szCs w:val="20"/>
        </w:rPr>
      </w:pPr>
    </w:p>
    <w:p w14:paraId="014B59F8" w14:textId="4D7FDC95" w:rsidR="00906D38" w:rsidRPr="001F6E4D" w:rsidRDefault="00F82051" w:rsidP="00906D38">
      <w:pPr>
        <w:pStyle w:val="Poglavje"/>
        <w:spacing w:before="0"/>
        <w:contextualSpacing/>
        <w:rPr>
          <w:b/>
          <w:bCs/>
          <w:sz w:val="20"/>
          <w:szCs w:val="20"/>
        </w:rPr>
      </w:pPr>
      <w:bookmarkStart w:id="6" w:name="_Hlk160106584"/>
      <w:r w:rsidRPr="001F6E4D">
        <w:rPr>
          <w:b/>
          <w:bCs/>
          <w:sz w:val="20"/>
          <w:szCs w:val="20"/>
        </w:rPr>
        <w:t>3</w:t>
      </w:r>
      <w:r w:rsidR="00906D38" w:rsidRPr="001F6E4D">
        <w:rPr>
          <w:b/>
          <w:bCs/>
          <w:sz w:val="20"/>
          <w:szCs w:val="20"/>
        </w:rPr>
        <w:t>. člen</w:t>
      </w:r>
    </w:p>
    <w:p w14:paraId="42C73B56" w14:textId="77777777" w:rsidR="00906D38" w:rsidRPr="001F6E4D" w:rsidRDefault="00906D38" w:rsidP="00906D38">
      <w:pPr>
        <w:pStyle w:val="Poglavje"/>
        <w:spacing w:before="0"/>
        <w:contextualSpacing/>
        <w:rPr>
          <w:b/>
          <w:bCs/>
          <w:sz w:val="20"/>
          <w:szCs w:val="20"/>
        </w:rPr>
      </w:pPr>
      <w:r w:rsidRPr="001F6E4D">
        <w:rPr>
          <w:b/>
          <w:bCs/>
          <w:sz w:val="20"/>
          <w:szCs w:val="20"/>
        </w:rPr>
        <w:t>(zagotavljanje informacij gospodarskim subjektom)</w:t>
      </w:r>
    </w:p>
    <w:bookmarkEnd w:id="6"/>
    <w:p w14:paraId="703C2D94" w14:textId="77777777" w:rsidR="00906D38" w:rsidRPr="001F6E4D" w:rsidRDefault="00906D38" w:rsidP="00906D38">
      <w:pPr>
        <w:pStyle w:val="Poglavje"/>
        <w:spacing w:before="0"/>
        <w:contextualSpacing/>
        <w:rPr>
          <w:sz w:val="20"/>
          <w:szCs w:val="20"/>
        </w:rPr>
      </w:pPr>
    </w:p>
    <w:p w14:paraId="4FAD7C2D" w14:textId="77777777" w:rsidR="00906D38" w:rsidRPr="001F6E4D" w:rsidRDefault="00906D38" w:rsidP="00914549">
      <w:pPr>
        <w:pStyle w:val="Poglavje"/>
        <w:spacing w:before="0"/>
        <w:ind w:firstLine="709"/>
        <w:jc w:val="both"/>
        <w:rPr>
          <w:sz w:val="20"/>
          <w:szCs w:val="20"/>
        </w:rPr>
      </w:pPr>
      <w:bookmarkStart w:id="7" w:name="_Hlk160106735"/>
      <w:r w:rsidRPr="001F6E4D">
        <w:rPr>
          <w:sz w:val="20"/>
          <w:szCs w:val="20"/>
        </w:rPr>
        <w:t>Gospodarskim subjektom zagotovi informacije iz drugega odstavka 17. člena Uredbe 2023/988/EU na njihovo zahtevo in brezplačno Slovenski inštitut za standardizacijo.</w:t>
      </w:r>
    </w:p>
    <w:bookmarkEnd w:id="7"/>
    <w:p w14:paraId="4D81BC77" w14:textId="77777777" w:rsidR="00906D38" w:rsidRPr="001F6E4D" w:rsidRDefault="00906D38" w:rsidP="00906D38">
      <w:pPr>
        <w:pStyle w:val="Poglavje"/>
        <w:spacing w:before="0"/>
        <w:contextualSpacing/>
        <w:rPr>
          <w:sz w:val="20"/>
          <w:szCs w:val="20"/>
        </w:rPr>
      </w:pPr>
    </w:p>
    <w:p w14:paraId="0527ED36" w14:textId="77777777" w:rsidR="00906D38" w:rsidRPr="001F6E4D" w:rsidRDefault="00906D38" w:rsidP="00906D38">
      <w:pPr>
        <w:pStyle w:val="Poglavje"/>
        <w:spacing w:before="0"/>
        <w:contextualSpacing/>
        <w:rPr>
          <w:sz w:val="20"/>
          <w:szCs w:val="20"/>
        </w:rPr>
      </w:pPr>
    </w:p>
    <w:p w14:paraId="67C3EB22" w14:textId="15F228AD" w:rsidR="00906D38" w:rsidRPr="001F6E4D" w:rsidRDefault="00F82051" w:rsidP="00906D38">
      <w:pPr>
        <w:pStyle w:val="Poglavje"/>
        <w:contextualSpacing/>
        <w:rPr>
          <w:b/>
          <w:bCs/>
          <w:sz w:val="20"/>
          <w:szCs w:val="20"/>
        </w:rPr>
      </w:pPr>
      <w:r w:rsidRPr="001F6E4D">
        <w:rPr>
          <w:b/>
          <w:bCs/>
          <w:sz w:val="20"/>
          <w:szCs w:val="20"/>
        </w:rPr>
        <w:t>4</w:t>
      </w:r>
      <w:r w:rsidR="00906D38" w:rsidRPr="001F6E4D">
        <w:rPr>
          <w:b/>
          <w:bCs/>
          <w:sz w:val="20"/>
          <w:szCs w:val="20"/>
        </w:rPr>
        <w:t>. člen</w:t>
      </w:r>
    </w:p>
    <w:p w14:paraId="6220723B" w14:textId="4E6A3A2A" w:rsidR="00906D38" w:rsidRPr="001F6E4D" w:rsidRDefault="00906D38" w:rsidP="00906D38">
      <w:pPr>
        <w:pStyle w:val="Poglavje"/>
        <w:contextualSpacing/>
        <w:rPr>
          <w:b/>
          <w:bCs/>
          <w:sz w:val="20"/>
          <w:szCs w:val="20"/>
        </w:rPr>
      </w:pPr>
      <w:r w:rsidRPr="001F6E4D">
        <w:rPr>
          <w:b/>
          <w:bCs/>
          <w:sz w:val="20"/>
          <w:szCs w:val="20"/>
        </w:rPr>
        <w:t>(</w:t>
      </w:r>
      <w:r w:rsidR="00066BC6" w:rsidRPr="001F6E4D">
        <w:rPr>
          <w:b/>
          <w:bCs/>
          <w:sz w:val="20"/>
          <w:szCs w:val="20"/>
        </w:rPr>
        <w:t xml:space="preserve">možnost </w:t>
      </w:r>
      <w:r w:rsidR="00917224" w:rsidRPr="001F6E4D">
        <w:rPr>
          <w:b/>
          <w:bCs/>
          <w:sz w:val="20"/>
          <w:szCs w:val="20"/>
        </w:rPr>
        <w:t>vložitve prijave</w:t>
      </w:r>
      <w:r w:rsidRPr="001F6E4D">
        <w:rPr>
          <w:b/>
          <w:bCs/>
          <w:sz w:val="20"/>
          <w:szCs w:val="20"/>
        </w:rPr>
        <w:t>)</w:t>
      </w:r>
    </w:p>
    <w:p w14:paraId="661642FA" w14:textId="77777777" w:rsidR="00906D38" w:rsidRPr="001F6E4D" w:rsidRDefault="00906D38" w:rsidP="00914549">
      <w:pPr>
        <w:pStyle w:val="Poglavje"/>
        <w:ind w:firstLine="709"/>
        <w:contextualSpacing/>
        <w:jc w:val="both"/>
        <w:rPr>
          <w:sz w:val="20"/>
          <w:szCs w:val="20"/>
        </w:rPr>
      </w:pPr>
    </w:p>
    <w:p w14:paraId="7F14506D" w14:textId="5A11190C" w:rsidR="00906D38" w:rsidRPr="001F6E4D" w:rsidRDefault="004C35AE" w:rsidP="004C35AE">
      <w:pPr>
        <w:pStyle w:val="Poglavje"/>
        <w:ind w:firstLine="709"/>
        <w:contextualSpacing/>
        <w:jc w:val="both"/>
        <w:rPr>
          <w:sz w:val="20"/>
          <w:szCs w:val="20"/>
        </w:rPr>
      </w:pPr>
      <w:r w:rsidRPr="001F6E4D">
        <w:rPr>
          <w:sz w:val="20"/>
          <w:szCs w:val="20"/>
        </w:rPr>
        <w:t>P</w:t>
      </w:r>
      <w:r w:rsidR="00906D38" w:rsidRPr="001F6E4D">
        <w:rPr>
          <w:sz w:val="20"/>
          <w:szCs w:val="20"/>
        </w:rPr>
        <w:t xml:space="preserve">otrošnik in druga zainteresirana stran lahko </w:t>
      </w:r>
      <w:r w:rsidR="00983702" w:rsidRPr="001F6E4D">
        <w:rPr>
          <w:sz w:val="20"/>
          <w:szCs w:val="20"/>
        </w:rPr>
        <w:t xml:space="preserve">v </w:t>
      </w:r>
      <w:r w:rsidR="00906D38" w:rsidRPr="001F6E4D">
        <w:rPr>
          <w:sz w:val="20"/>
          <w:szCs w:val="20"/>
        </w:rPr>
        <w:t>sklad</w:t>
      </w:r>
      <w:r w:rsidR="00983702" w:rsidRPr="001F6E4D">
        <w:rPr>
          <w:sz w:val="20"/>
          <w:szCs w:val="20"/>
        </w:rPr>
        <w:t>u</w:t>
      </w:r>
      <w:r w:rsidR="00906D38" w:rsidRPr="001F6E4D">
        <w:rPr>
          <w:sz w:val="20"/>
          <w:szCs w:val="20"/>
        </w:rPr>
        <w:t xml:space="preserve"> s četrtim odstavkom 33. člena Uredbe 2023/988/EU pri pristojnih organih za nadzor trga vloži </w:t>
      </w:r>
      <w:r w:rsidR="00510075" w:rsidRPr="001F6E4D">
        <w:rPr>
          <w:sz w:val="20"/>
          <w:szCs w:val="20"/>
        </w:rPr>
        <w:t>prijav</w:t>
      </w:r>
      <w:r w:rsidR="00906D38" w:rsidRPr="001F6E4D">
        <w:rPr>
          <w:sz w:val="20"/>
          <w:szCs w:val="20"/>
        </w:rPr>
        <w:t xml:space="preserve">o glede varnosti proizvodov, nadzora in kontrole v povezavi s posebnimi proizvodi ter glede primerov, kadar ob odpoklicu proizvodov </w:t>
      </w:r>
      <w:r w:rsidR="003E3F1B" w:rsidRPr="001F6E4D">
        <w:rPr>
          <w:sz w:val="20"/>
          <w:szCs w:val="20"/>
        </w:rPr>
        <w:t>gospodarski subjekt potrošniku ne ponudi učinkovitega, brezplačnega in pravočasnega uveljavljanja zahtevka v skladu s prvim do petim odstavkom 37. člena Uredbe 2023/988/EU.</w:t>
      </w:r>
    </w:p>
    <w:p w14:paraId="495E5D1C" w14:textId="77777777" w:rsidR="00906D38" w:rsidRPr="001F6E4D" w:rsidRDefault="00906D38" w:rsidP="00906D38">
      <w:pPr>
        <w:pStyle w:val="Poglavje"/>
        <w:spacing w:before="0"/>
        <w:contextualSpacing/>
        <w:jc w:val="both"/>
        <w:rPr>
          <w:sz w:val="20"/>
          <w:szCs w:val="20"/>
        </w:rPr>
      </w:pPr>
    </w:p>
    <w:p w14:paraId="4426CA39" w14:textId="77777777" w:rsidR="00906D38" w:rsidRPr="001F6E4D" w:rsidRDefault="00906D38" w:rsidP="00906D38">
      <w:pPr>
        <w:pStyle w:val="Poglavje"/>
        <w:spacing w:before="0"/>
        <w:contextualSpacing/>
        <w:rPr>
          <w:sz w:val="20"/>
          <w:szCs w:val="20"/>
        </w:rPr>
      </w:pPr>
    </w:p>
    <w:p w14:paraId="1F28B863" w14:textId="77777777" w:rsidR="00906D38" w:rsidRPr="001F6E4D" w:rsidRDefault="00906D38" w:rsidP="00906D38">
      <w:pPr>
        <w:pStyle w:val="Poglavje"/>
        <w:numPr>
          <w:ilvl w:val="0"/>
          <w:numId w:val="51"/>
        </w:numPr>
        <w:spacing w:before="0"/>
        <w:ind w:left="284" w:hanging="284"/>
        <w:contextualSpacing/>
        <w:rPr>
          <w:sz w:val="20"/>
          <w:szCs w:val="20"/>
        </w:rPr>
      </w:pPr>
      <w:r w:rsidRPr="001F6E4D">
        <w:rPr>
          <w:sz w:val="20"/>
          <w:szCs w:val="20"/>
        </w:rPr>
        <w:t xml:space="preserve"> SISTEM HITREGA OBVEŠČANJA</w:t>
      </w:r>
    </w:p>
    <w:p w14:paraId="783672F8" w14:textId="77777777" w:rsidR="00906D38" w:rsidRPr="001F6E4D" w:rsidRDefault="00906D38" w:rsidP="00906D38">
      <w:pPr>
        <w:pStyle w:val="Poglavje"/>
        <w:spacing w:before="0"/>
        <w:contextualSpacing/>
        <w:rPr>
          <w:sz w:val="20"/>
          <w:szCs w:val="20"/>
        </w:rPr>
      </w:pPr>
    </w:p>
    <w:p w14:paraId="5BE59F76" w14:textId="127E9C4E" w:rsidR="00906D38" w:rsidRPr="001F6E4D" w:rsidRDefault="00F82051" w:rsidP="00906D38">
      <w:pPr>
        <w:pStyle w:val="Poglavje"/>
        <w:spacing w:before="0"/>
        <w:contextualSpacing/>
        <w:rPr>
          <w:b/>
          <w:bCs/>
          <w:sz w:val="20"/>
          <w:szCs w:val="20"/>
        </w:rPr>
      </w:pPr>
      <w:r w:rsidRPr="001F6E4D">
        <w:rPr>
          <w:b/>
          <w:bCs/>
          <w:sz w:val="20"/>
          <w:szCs w:val="20"/>
        </w:rPr>
        <w:t>5</w:t>
      </w:r>
      <w:r w:rsidR="00906D38" w:rsidRPr="001F6E4D">
        <w:rPr>
          <w:b/>
          <w:bCs/>
          <w:sz w:val="20"/>
          <w:szCs w:val="20"/>
        </w:rPr>
        <w:t>. člen</w:t>
      </w:r>
    </w:p>
    <w:p w14:paraId="13234604" w14:textId="77777777" w:rsidR="00906D38" w:rsidRPr="001F6E4D" w:rsidRDefault="00906D38" w:rsidP="00906D38">
      <w:pPr>
        <w:pStyle w:val="Poglavje"/>
        <w:spacing w:before="0"/>
        <w:contextualSpacing/>
        <w:rPr>
          <w:b/>
          <w:bCs/>
          <w:sz w:val="20"/>
          <w:szCs w:val="20"/>
        </w:rPr>
      </w:pPr>
      <w:r w:rsidRPr="001F6E4D">
        <w:rPr>
          <w:b/>
          <w:bCs/>
          <w:sz w:val="20"/>
          <w:szCs w:val="20"/>
        </w:rPr>
        <w:t>(enotna kontaktna točka sistema hitrega obveščanja)</w:t>
      </w:r>
    </w:p>
    <w:p w14:paraId="4B41BA41" w14:textId="77777777" w:rsidR="00906D38" w:rsidRPr="001F6E4D" w:rsidRDefault="00906D38" w:rsidP="00906D38">
      <w:pPr>
        <w:pStyle w:val="Poglavje"/>
        <w:spacing w:before="0"/>
        <w:contextualSpacing/>
        <w:rPr>
          <w:sz w:val="20"/>
          <w:szCs w:val="20"/>
        </w:rPr>
      </w:pPr>
    </w:p>
    <w:p w14:paraId="33932F4C" w14:textId="6458ACBB" w:rsidR="00906D38" w:rsidRPr="001F6E4D" w:rsidRDefault="00906D38" w:rsidP="00914549">
      <w:pPr>
        <w:pStyle w:val="Poglavje"/>
        <w:spacing w:before="0"/>
        <w:ind w:firstLine="709"/>
        <w:contextualSpacing/>
        <w:jc w:val="both"/>
        <w:rPr>
          <w:sz w:val="20"/>
          <w:szCs w:val="20"/>
        </w:rPr>
      </w:pPr>
      <w:r w:rsidRPr="001F6E4D">
        <w:rPr>
          <w:sz w:val="20"/>
          <w:szCs w:val="20"/>
        </w:rPr>
        <w:t>Enotna kontaktna točka sistema hitrega obveščanja za izmenjavo informacij o korektivnih ukrepih v zvezi z nevarnimi proizvodi iz drugega odstavka 25. člena Uredbe 2023/988/EU (</w:t>
      </w:r>
      <w:proofErr w:type="spellStart"/>
      <w:r w:rsidRPr="001F6E4D">
        <w:rPr>
          <w:sz w:val="20"/>
          <w:szCs w:val="20"/>
        </w:rPr>
        <w:t>Safety</w:t>
      </w:r>
      <w:proofErr w:type="spellEnd"/>
      <w:r w:rsidRPr="001F6E4D">
        <w:rPr>
          <w:sz w:val="20"/>
          <w:szCs w:val="20"/>
        </w:rPr>
        <w:t xml:space="preserve"> Gate) je Tržni inšpektorat Republike Slovenije.</w:t>
      </w:r>
    </w:p>
    <w:p w14:paraId="308A4EBA" w14:textId="77777777" w:rsidR="00906D38" w:rsidRPr="001F6E4D" w:rsidRDefault="00906D38" w:rsidP="00906D38">
      <w:pPr>
        <w:pStyle w:val="Poglavje"/>
        <w:spacing w:before="0"/>
        <w:contextualSpacing/>
        <w:jc w:val="both"/>
        <w:rPr>
          <w:sz w:val="20"/>
          <w:szCs w:val="20"/>
        </w:rPr>
      </w:pPr>
    </w:p>
    <w:p w14:paraId="44FB006C" w14:textId="77777777" w:rsidR="00906D38" w:rsidRPr="001F6E4D" w:rsidRDefault="00906D38" w:rsidP="00906D38">
      <w:pPr>
        <w:pStyle w:val="Poglavje"/>
        <w:spacing w:before="0"/>
        <w:contextualSpacing/>
        <w:jc w:val="both"/>
        <w:rPr>
          <w:sz w:val="20"/>
          <w:szCs w:val="20"/>
        </w:rPr>
      </w:pPr>
    </w:p>
    <w:p w14:paraId="6C4C1AAE" w14:textId="75512498" w:rsidR="00906D38" w:rsidRPr="001F6E4D" w:rsidRDefault="00F82051" w:rsidP="00906D38">
      <w:pPr>
        <w:pStyle w:val="Poglavje"/>
        <w:spacing w:before="0"/>
        <w:contextualSpacing/>
        <w:rPr>
          <w:b/>
          <w:bCs/>
          <w:sz w:val="20"/>
          <w:szCs w:val="20"/>
        </w:rPr>
      </w:pPr>
      <w:r w:rsidRPr="001F6E4D">
        <w:rPr>
          <w:b/>
          <w:bCs/>
          <w:sz w:val="20"/>
          <w:szCs w:val="20"/>
        </w:rPr>
        <w:t>6</w:t>
      </w:r>
      <w:r w:rsidR="00906D38" w:rsidRPr="001F6E4D">
        <w:rPr>
          <w:b/>
          <w:bCs/>
          <w:sz w:val="20"/>
          <w:szCs w:val="20"/>
        </w:rPr>
        <w:t>. člen</w:t>
      </w:r>
    </w:p>
    <w:p w14:paraId="3EA8712F" w14:textId="77777777" w:rsidR="00906D38" w:rsidRPr="001F6E4D" w:rsidRDefault="00906D38" w:rsidP="00906D38">
      <w:pPr>
        <w:pStyle w:val="Poglavje"/>
        <w:spacing w:before="0"/>
        <w:contextualSpacing/>
        <w:rPr>
          <w:b/>
          <w:bCs/>
          <w:sz w:val="20"/>
          <w:szCs w:val="20"/>
        </w:rPr>
      </w:pPr>
      <w:r w:rsidRPr="001F6E4D">
        <w:rPr>
          <w:b/>
          <w:bCs/>
          <w:sz w:val="20"/>
          <w:szCs w:val="20"/>
        </w:rPr>
        <w:t>(sistem hitrega obveščanja)</w:t>
      </w:r>
    </w:p>
    <w:p w14:paraId="5F0AE82C" w14:textId="77777777" w:rsidR="00906D38" w:rsidRPr="001F6E4D" w:rsidRDefault="00906D38" w:rsidP="00906D38">
      <w:pPr>
        <w:pStyle w:val="Poglavje"/>
        <w:spacing w:before="0"/>
        <w:ind w:left="720"/>
        <w:contextualSpacing/>
        <w:jc w:val="both"/>
        <w:rPr>
          <w:sz w:val="20"/>
          <w:szCs w:val="20"/>
        </w:rPr>
      </w:pPr>
    </w:p>
    <w:p w14:paraId="4079C07E" w14:textId="2192ABC1" w:rsidR="00906D38" w:rsidRPr="001F6E4D" w:rsidRDefault="00906D38" w:rsidP="00914549">
      <w:pPr>
        <w:pStyle w:val="Poglavje"/>
        <w:spacing w:before="0"/>
        <w:ind w:firstLine="709"/>
        <w:contextualSpacing/>
        <w:jc w:val="both"/>
        <w:rPr>
          <w:sz w:val="20"/>
          <w:szCs w:val="20"/>
        </w:rPr>
      </w:pPr>
      <w:r w:rsidRPr="001F6E4D">
        <w:rPr>
          <w:sz w:val="20"/>
          <w:szCs w:val="20"/>
        </w:rPr>
        <w:t>Vlada Republike Slovenije predpiše za izvajanje določb VI. poglavja Uredbe 2023/988/EU način dela in sodelovanja pristojnih organov in enotne kontaktne točke iz prejšnjega člena v postopkih mednarodne izmenjave informacij o ukrepih in dejanjih, ki omejujejo trgovanje s proizvodi.</w:t>
      </w:r>
    </w:p>
    <w:p w14:paraId="19DA79D1" w14:textId="77777777" w:rsidR="00906D38" w:rsidRPr="001F6E4D" w:rsidRDefault="00906D38" w:rsidP="00906D38">
      <w:pPr>
        <w:pStyle w:val="Poglavje"/>
        <w:spacing w:before="0"/>
        <w:contextualSpacing/>
        <w:jc w:val="both"/>
        <w:rPr>
          <w:sz w:val="20"/>
          <w:szCs w:val="20"/>
        </w:rPr>
      </w:pPr>
    </w:p>
    <w:p w14:paraId="6D800ACF" w14:textId="77777777" w:rsidR="00906D38" w:rsidRPr="001F6E4D" w:rsidRDefault="00906D38" w:rsidP="00906D38">
      <w:pPr>
        <w:pStyle w:val="Poglavje"/>
        <w:spacing w:before="0"/>
        <w:contextualSpacing/>
        <w:jc w:val="both"/>
        <w:rPr>
          <w:sz w:val="20"/>
          <w:szCs w:val="20"/>
        </w:rPr>
      </w:pPr>
    </w:p>
    <w:p w14:paraId="642B96C4" w14:textId="60063100" w:rsidR="00906D38" w:rsidRPr="001F6E4D" w:rsidRDefault="00906D38" w:rsidP="00906D38">
      <w:pPr>
        <w:pStyle w:val="Poglavje"/>
        <w:spacing w:before="0"/>
        <w:contextualSpacing/>
        <w:rPr>
          <w:sz w:val="20"/>
          <w:szCs w:val="20"/>
        </w:rPr>
      </w:pPr>
      <w:bookmarkStart w:id="8" w:name="_Hlk160092304"/>
      <w:r w:rsidRPr="001F6E4D">
        <w:rPr>
          <w:sz w:val="20"/>
          <w:szCs w:val="20"/>
        </w:rPr>
        <w:t xml:space="preserve">III. UKREPI ZOPER PROIZVODE, KI </w:t>
      </w:r>
      <w:r w:rsidR="00FA0EE3">
        <w:rPr>
          <w:sz w:val="20"/>
          <w:szCs w:val="20"/>
        </w:rPr>
        <w:t xml:space="preserve">POMENIJO </w:t>
      </w:r>
      <w:r w:rsidRPr="001F6E4D">
        <w:rPr>
          <w:sz w:val="20"/>
          <w:szCs w:val="20"/>
        </w:rPr>
        <w:t>RESNO TVEGANJE</w:t>
      </w:r>
    </w:p>
    <w:p w14:paraId="7743C8DF" w14:textId="77777777" w:rsidR="00906D38" w:rsidRPr="001F6E4D" w:rsidRDefault="00906D38" w:rsidP="00906D38">
      <w:pPr>
        <w:pStyle w:val="Poglavje"/>
        <w:spacing w:before="0"/>
        <w:contextualSpacing/>
        <w:rPr>
          <w:sz w:val="20"/>
          <w:szCs w:val="20"/>
        </w:rPr>
      </w:pPr>
    </w:p>
    <w:p w14:paraId="7E7E13E3" w14:textId="23073CFD" w:rsidR="00906D38" w:rsidRPr="001F6E4D" w:rsidRDefault="00F82051" w:rsidP="00906D38">
      <w:pPr>
        <w:pStyle w:val="Poglavje"/>
        <w:spacing w:before="0"/>
        <w:contextualSpacing/>
        <w:rPr>
          <w:b/>
          <w:bCs/>
          <w:sz w:val="20"/>
          <w:szCs w:val="20"/>
        </w:rPr>
      </w:pPr>
      <w:r w:rsidRPr="001F6E4D">
        <w:rPr>
          <w:b/>
          <w:bCs/>
          <w:sz w:val="20"/>
          <w:szCs w:val="20"/>
        </w:rPr>
        <w:t>7</w:t>
      </w:r>
      <w:r w:rsidR="00906D38" w:rsidRPr="001F6E4D">
        <w:rPr>
          <w:b/>
          <w:bCs/>
          <w:sz w:val="20"/>
          <w:szCs w:val="20"/>
        </w:rPr>
        <w:t>. člen</w:t>
      </w:r>
    </w:p>
    <w:p w14:paraId="45CDD57D" w14:textId="04DE9DE3" w:rsidR="00906D38" w:rsidRPr="001F6E4D" w:rsidRDefault="00906D38" w:rsidP="00906D38">
      <w:pPr>
        <w:pStyle w:val="Poglavje"/>
        <w:spacing w:before="0"/>
        <w:contextualSpacing/>
        <w:rPr>
          <w:b/>
          <w:bCs/>
          <w:sz w:val="20"/>
          <w:szCs w:val="20"/>
        </w:rPr>
      </w:pPr>
      <w:r w:rsidRPr="001F6E4D">
        <w:rPr>
          <w:b/>
          <w:bCs/>
          <w:sz w:val="20"/>
          <w:szCs w:val="20"/>
        </w:rPr>
        <w:t xml:space="preserve">(ukrepi zoper proizvode, ki </w:t>
      </w:r>
      <w:r w:rsidR="00847FEC" w:rsidRPr="001F6E4D">
        <w:rPr>
          <w:b/>
          <w:bCs/>
          <w:sz w:val="20"/>
          <w:szCs w:val="20"/>
        </w:rPr>
        <w:t>p</w:t>
      </w:r>
      <w:r w:rsidR="00847FEC">
        <w:rPr>
          <w:b/>
          <w:bCs/>
          <w:sz w:val="20"/>
          <w:szCs w:val="20"/>
        </w:rPr>
        <w:t>omeni</w:t>
      </w:r>
      <w:r w:rsidR="00847FEC" w:rsidRPr="001F6E4D">
        <w:rPr>
          <w:b/>
          <w:bCs/>
          <w:sz w:val="20"/>
          <w:szCs w:val="20"/>
        </w:rPr>
        <w:t xml:space="preserve">jo </w:t>
      </w:r>
      <w:r w:rsidRPr="001F6E4D">
        <w:rPr>
          <w:b/>
          <w:bCs/>
          <w:sz w:val="20"/>
          <w:szCs w:val="20"/>
        </w:rPr>
        <w:t>resno tveganje)</w:t>
      </w:r>
    </w:p>
    <w:p w14:paraId="0483F727" w14:textId="77777777" w:rsidR="00906D38" w:rsidRPr="001F6E4D" w:rsidRDefault="00906D38" w:rsidP="00906D38">
      <w:pPr>
        <w:pStyle w:val="Poglavje"/>
        <w:contextualSpacing/>
        <w:jc w:val="both"/>
        <w:rPr>
          <w:sz w:val="20"/>
          <w:szCs w:val="20"/>
        </w:rPr>
      </w:pPr>
    </w:p>
    <w:p w14:paraId="2376CD49" w14:textId="7DC08D05" w:rsidR="00906D38" w:rsidRPr="001F6E4D" w:rsidRDefault="00906D38" w:rsidP="00914549">
      <w:pPr>
        <w:pStyle w:val="Poglavje"/>
        <w:numPr>
          <w:ilvl w:val="0"/>
          <w:numId w:val="54"/>
        </w:numPr>
        <w:ind w:left="0" w:firstLine="709"/>
        <w:contextualSpacing/>
        <w:jc w:val="both"/>
        <w:rPr>
          <w:sz w:val="20"/>
          <w:szCs w:val="20"/>
        </w:rPr>
      </w:pPr>
      <w:bookmarkStart w:id="9" w:name="_Hlk160093659"/>
      <w:r w:rsidRPr="001F6E4D">
        <w:rPr>
          <w:sz w:val="20"/>
          <w:szCs w:val="20"/>
        </w:rPr>
        <w:t>Vlada Republike Slovenije predpi</w:t>
      </w:r>
      <w:r w:rsidR="00A5161F" w:rsidRPr="001F6E4D">
        <w:rPr>
          <w:sz w:val="20"/>
          <w:szCs w:val="20"/>
        </w:rPr>
        <w:t>še</w:t>
      </w:r>
      <w:r w:rsidRPr="001F6E4D">
        <w:rPr>
          <w:sz w:val="20"/>
          <w:szCs w:val="20"/>
        </w:rPr>
        <w:t xml:space="preserve"> ustrezne ukrepe v zvezi s proizvodi, ki </w:t>
      </w:r>
      <w:r w:rsidR="00847FEC">
        <w:rPr>
          <w:sz w:val="20"/>
          <w:szCs w:val="20"/>
        </w:rPr>
        <w:t>pomeni</w:t>
      </w:r>
      <w:r w:rsidR="00847FEC" w:rsidRPr="001F6E4D">
        <w:rPr>
          <w:sz w:val="20"/>
          <w:szCs w:val="20"/>
        </w:rPr>
        <w:t xml:space="preserve">jo </w:t>
      </w:r>
      <w:r w:rsidRPr="001F6E4D">
        <w:rPr>
          <w:sz w:val="20"/>
          <w:szCs w:val="20"/>
        </w:rPr>
        <w:t>resno tveganje za zdravje in varnost potrošnikov, prilagojen</w:t>
      </w:r>
      <w:r w:rsidR="00847FEC">
        <w:rPr>
          <w:sz w:val="20"/>
          <w:szCs w:val="20"/>
        </w:rPr>
        <w:t>o</w:t>
      </w:r>
      <w:r w:rsidRPr="001F6E4D">
        <w:rPr>
          <w:sz w:val="20"/>
          <w:szCs w:val="20"/>
        </w:rPr>
        <w:t xml:space="preserve"> resnost in nujnost razmer, če:</w:t>
      </w:r>
    </w:p>
    <w:p w14:paraId="1FAE3161" w14:textId="40DF33EC" w:rsidR="00906D38" w:rsidRPr="001F6E4D" w:rsidRDefault="00906D38" w:rsidP="00906D38">
      <w:pPr>
        <w:pStyle w:val="Poglavje"/>
        <w:numPr>
          <w:ilvl w:val="0"/>
          <w:numId w:val="61"/>
        </w:numPr>
        <w:contextualSpacing/>
        <w:jc w:val="both"/>
        <w:rPr>
          <w:sz w:val="20"/>
          <w:szCs w:val="20"/>
        </w:rPr>
      </w:pPr>
      <w:r w:rsidRPr="001F6E4D">
        <w:rPr>
          <w:sz w:val="20"/>
          <w:szCs w:val="20"/>
        </w:rPr>
        <w:t>niso sprejeti ustrezni ukrepi z izvedbenimi akti iz prvega odstavka 28. člena Uredbe 2023/988/EU in</w:t>
      </w:r>
    </w:p>
    <w:p w14:paraId="78A91121" w14:textId="5A5D85E6" w:rsidR="00906D38" w:rsidRPr="001F6E4D" w:rsidRDefault="00906D38" w:rsidP="00906D38">
      <w:pPr>
        <w:pStyle w:val="Poglavje"/>
        <w:numPr>
          <w:ilvl w:val="0"/>
          <w:numId w:val="61"/>
        </w:numPr>
        <w:spacing w:before="0"/>
        <w:contextualSpacing/>
        <w:jc w:val="both"/>
        <w:rPr>
          <w:sz w:val="20"/>
          <w:szCs w:val="20"/>
        </w:rPr>
      </w:pPr>
      <w:r w:rsidRPr="001F6E4D">
        <w:rPr>
          <w:sz w:val="20"/>
          <w:szCs w:val="20"/>
        </w:rPr>
        <w:t>se lahko tveganje na učinkovit način odpravi le s sprejetjem ustreznih ukrepov, da se zagotovi</w:t>
      </w:r>
      <w:r w:rsidR="00847FEC">
        <w:rPr>
          <w:sz w:val="20"/>
          <w:szCs w:val="20"/>
        </w:rPr>
        <w:t>ta</w:t>
      </w:r>
      <w:r w:rsidRPr="001F6E4D">
        <w:rPr>
          <w:sz w:val="20"/>
          <w:szCs w:val="20"/>
        </w:rPr>
        <w:t xml:space="preserve"> dosledna in visoka raven varovanja zdravja in varnosti potrošnikov ter pravilno delovanje trga.</w:t>
      </w:r>
    </w:p>
    <w:p w14:paraId="0903165A" w14:textId="77777777" w:rsidR="00906D38" w:rsidRPr="001F6E4D" w:rsidRDefault="00906D38" w:rsidP="00906D38">
      <w:pPr>
        <w:pStyle w:val="Poglavje"/>
        <w:spacing w:before="0"/>
        <w:ind w:left="284"/>
        <w:contextualSpacing/>
        <w:jc w:val="both"/>
        <w:rPr>
          <w:sz w:val="20"/>
          <w:szCs w:val="20"/>
        </w:rPr>
      </w:pPr>
    </w:p>
    <w:p w14:paraId="567D3BCF" w14:textId="2453B470" w:rsidR="00906D38" w:rsidRPr="001F6E4D" w:rsidRDefault="00906D38" w:rsidP="00914549">
      <w:pPr>
        <w:pStyle w:val="Poglavje"/>
        <w:numPr>
          <w:ilvl w:val="0"/>
          <w:numId w:val="54"/>
        </w:numPr>
        <w:spacing w:before="0"/>
        <w:ind w:left="0" w:firstLine="709"/>
        <w:contextualSpacing/>
        <w:jc w:val="both"/>
        <w:rPr>
          <w:sz w:val="20"/>
          <w:szCs w:val="20"/>
        </w:rPr>
      </w:pPr>
      <w:r w:rsidRPr="001F6E4D">
        <w:rPr>
          <w:sz w:val="20"/>
          <w:szCs w:val="20"/>
        </w:rPr>
        <w:t>Ukrepi iz prejšnjega odstavka lahko vključujejo ukrepe, s katerimi se prepove, začasno prekine ali omeji dajanje takih proizvodov na trg ali omogočanje njihove dostopnosti na trgu ali določijo posebni pogoji za ocenjevanje njihove skladnosti glede varnostnih zahtev, kot je ustrezno, ali za njihovo trženje, kot je preizkušanje reprezentativnih vzorcev teh proizvodov, da se zagotovi visoka raven varstva potrošnikov.</w:t>
      </w:r>
    </w:p>
    <w:bookmarkEnd w:id="8"/>
    <w:p w14:paraId="1D6C481F" w14:textId="77777777" w:rsidR="00906D38" w:rsidRPr="001F6E4D" w:rsidRDefault="00906D38" w:rsidP="00906D38">
      <w:pPr>
        <w:pStyle w:val="Odstavekseznama"/>
        <w:ind w:left="0" w:firstLine="284"/>
        <w:rPr>
          <w:sz w:val="20"/>
          <w:szCs w:val="20"/>
        </w:rPr>
      </w:pPr>
    </w:p>
    <w:p w14:paraId="5E179185" w14:textId="77777777" w:rsidR="00906D38" w:rsidRPr="001F6E4D" w:rsidRDefault="00906D38" w:rsidP="00914549">
      <w:pPr>
        <w:pStyle w:val="Poglavje"/>
        <w:numPr>
          <w:ilvl w:val="0"/>
          <w:numId w:val="54"/>
        </w:numPr>
        <w:spacing w:before="0"/>
        <w:ind w:left="0" w:firstLine="709"/>
        <w:contextualSpacing/>
        <w:jc w:val="both"/>
        <w:rPr>
          <w:sz w:val="20"/>
          <w:szCs w:val="20"/>
        </w:rPr>
      </w:pPr>
      <w:r w:rsidRPr="001F6E4D">
        <w:rPr>
          <w:sz w:val="20"/>
          <w:szCs w:val="20"/>
        </w:rPr>
        <w:t>Ministrstvo, pristojno za gospodarstvo, v skladu s tretjim pododstavkom prvega odstavka 28. člena Uredbe 2023/988/EU Evropsko komisijo obvesti o sprejetem predpisu iz prvega odstavka tega člena.</w:t>
      </w:r>
    </w:p>
    <w:bookmarkEnd w:id="9"/>
    <w:p w14:paraId="4936875D" w14:textId="77777777" w:rsidR="00906D38" w:rsidRPr="001F6E4D" w:rsidRDefault="00906D38" w:rsidP="00906D38">
      <w:pPr>
        <w:pStyle w:val="Poglavje"/>
        <w:spacing w:before="0"/>
        <w:contextualSpacing/>
        <w:jc w:val="both"/>
        <w:rPr>
          <w:sz w:val="20"/>
          <w:szCs w:val="20"/>
        </w:rPr>
      </w:pPr>
    </w:p>
    <w:p w14:paraId="4BF3D1C7" w14:textId="77777777" w:rsidR="00906D38" w:rsidRPr="001F6E4D" w:rsidRDefault="00906D38" w:rsidP="00906D38">
      <w:pPr>
        <w:pStyle w:val="Poglavje"/>
        <w:spacing w:before="0"/>
        <w:contextualSpacing/>
        <w:rPr>
          <w:sz w:val="20"/>
          <w:szCs w:val="20"/>
        </w:rPr>
      </w:pPr>
    </w:p>
    <w:p w14:paraId="63C394B6" w14:textId="77777777" w:rsidR="00906D38" w:rsidRPr="001F6E4D" w:rsidRDefault="00906D38" w:rsidP="00906D38">
      <w:pPr>
        <w:pStyle w:val="Poglavje"/>
        <w:numPr>
          <w:ilvl w:val="0"/>
          <w:numId w:val="62"/>
        </w:numPr>
        <w:spacing w:before="0"/>
        <w:ind w:left="284" w:hanging="295"/>
        <w:contextualSpacing/>
        <w:rPr>
          <w:sz w:val="20"/>
          <w:szCs w:val="20"/>
        </w:rPr>
      </w:pPr>
      <w:r w:rsidRPr="001F6E4D">
        <w:rPr>
          <w:sz w:val="20"/>
          <w:szCs w:val="20"/>
        </w:rPr>
        <w:t>NADZOR IN IZVAJANJE</w:t>
      </w:r>
    </w:p>
    <w:p w14:paraId="612CE6A7" w14:textId="77777777" w:rsidR="00906D38" w:rsidRPr="001F6E4D" w:rsidRDefault="00906D38" w:rsidP="00906D38">
      <w:pPr>
        <w:pStyle w:val="Poglavje"/>
        <w:spacing w:before="0"/>
        <w:contextualSpacing/>
        <w:rPr>
          <w:sz w:val="20"/>
          <w:szCs w:val="20"/>
        </w:rPr>
      </w:pPr>
    </w:p>
    <w:p w14:paraId="12997B06" w14:textId="1EF4480A" w:rsidR="00906D38" w:rsidRPr="001F6E4D" w:rsidRDefault="00F82051" w:rsidP="00906D38">
      <w:pPr>
        <w:pStyle w:val="len"/>
        <w:spacing w:before="0"/>
        <w:contextualSpacing/>
        <w:rPr>
          <w:rFonts w:cs="Arial"/>
          <w:sz w:val="20"/>
          <w:szCs w:val="20"/>
          <w:lang w:val="sl-SI"/>
        </w:rPr>
      </w:pPr>
      <w:r w:rsidRPr="001F6E4D">
        <w:rPr>
          <w:rFonts w:cs="Arial"/>
          <w:sz w:val="20"/>
          <w:szCs w:val="20"/>
          <w:lang w:val="sl-SI"/>
        </w:rPr>
        <w:t>8</w:t>
      </w:r>
      <w:r w:rsidR="00906D38" w:rsidRPr="001F6E4D">
        <w:rPr>
          <w:rFonts w:cs="Arial"/>
          <w:sz w:val="20"/>
          <w:szCs w:val="20"/>
          <w:lang w:val="sl-SI"/>
        </w:rPr>
        <w:t>. člen</w:t>
      </w:r>
    </w:p>
    <w:p w14:paraId="25114D4E"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(inšpekcijski nadzor)</w:t>
      </w:r>
    </w:p>
    <w:p w14:paraId="23CF5EB0" w14:textId="77777777" w:rsidR="00906D38" w:rsidRPr="001F6E4D" w:rsidRDefault="00906D38" w:rsidP="00906D38">
      <w:pPr>
        <w:pStyle w:val="lennaslov"/>
        <w:contextualSpacing/>
        <w:rPr>
          <w:rFonts w:cs="Arial"/>
          <w:sz w:val="20"/>
          <w:szCs w:val="20"/>
          <w:lang w:val="sl-SI"/>
        </w:rPr>
      </w:pPr>
    </w:p>
    <w:p w14:paraId="65704600" w14:textId="5A02EF58" w:rsidR="00906D38" w:rsidRPr="001F6E4D" w:rsidRDefault="00906D38" w:rsidP="00914549">
      <w:pPr>
        <w:pStyle w:val="Odstavek"/>
        <w:numPr>
          <w:ilvl w:val="0"/>
          <w:numId w:val="31"/>
        </w:numPr>
        <w:spacing w:before="0"/>
        <w:ind w:left="0" w:firstLine="709"/>
        <w:contextualSpacing/>
        <w:rPr>
          <w:rFonts w:cs="Arial"/>
          <w:sz w:val="20"/>
          <w:szCs w:val="20"/>
          <w:lang w:val="sl-SI"/>
        </w:rPr>
      </w:pPr>
      <w:r w:rsidRPr="001F6E4D">
        <w:rPr>
          <w:rFonts w:cs="Arial"/>
          <w:sz w:val="20"/>
          <w:szCs w:val="20"/>
          <w:lang w:val="sl-SI"/>
        </w:rPr>
        <w:t>Nadzor nad izvajanjem Uredbe 2023/988/EU in tega zakona izvajajo inšpekcijski organi, pristojni za nadzor trga (v nadaljnjem besedilu: organi za nadzor trga)</w:t>
      </w:r>
      <w:r w:rsidR="00847FEC">
        <w:rPr>
          <w:rFonts w:cs="Arial"/>
          <w:sz w:val="20"/>
          <w:szCs w:val="20"/>
          <w:lang w:val="sl-SI"/>
        </w:rPr>
        <w:t>,</w:t>
      </w:r>
      <w:r w:rsidRPr="001F6E4D">
        <w:rPr>
          <w:rFonts w:cs="Arial"/>
          <w:sz w:val="20"/>
          <w:szCs w:val="20"/>
          <w:lang w:val="sl-SI"/>
        </w:rPr>
        <w:t xml:space="preserve"> v skladu s pristojnostmi za posamezne vrste proizvodov, </w:t>
      </w:r>
      <w:r w:rsidR="00E33328" w:rsidRPr="001F6E4D">
        <w:rPr>
          <w:rFonts w:cs="Arial"/>
          <w:sz w:val="20"/>
          <w:szCs w:val="20"/>
          <w:lang w:val="sl-SI"/>
        </w:rPr>
        <w:t>kot so določene v predpisih</w:t>
      </w:r>
      <w:r w:rsidR="0046354B" w:rsidRPr="001F6E4D">
        <w:rPr>
          <w:rFonts w:cs="Arial"/>
          <w:sz w:val="20"/>
          <w:szCs w:val="20"/>
          <w:lang w:val="sl-SI"/>
        </w:rPr>
        <w:t>, ki urejajo</w:t>
      </w:r>
      <w:r w:rsidRPr="001F6E4D">
        <w:rPr>
          <w:rFonts w:cs="Arial"/>
          <w:sz w:val="20"/>
          <w:szCs w:val="20"/>
          <w:lang w:val="sl-SI"/>
        </w:rPr>
        <w:t xml:space="preserve"> organizacij</w:t>
      </w:r>
      <w:r w:rsidR="0046354B" w:rsidRPr="001F6E4D">
        <w:rPr>
          <w:rFonts w:cs="Arial"/>
          <w:sz w:val="20"/>
          <w:szCs w:val="20"/>
          <w:lang w:val="sl-SI"/>
        </w:rPr>
        <w:t>o</w:t>
      </w:r>
      <w:r w:rsidRPr="001F6E4D">
        <w:rPr>
          <w:rFonts w:cs="Arial"/>
          <w:sz w:val="20"/>
          <w:szCs w:val="20"/>
          <w:lang w:val="sl-SI"/>
        </w:rPr>
        <w:t xml:space="preserve"> državne uprave</w:t>
      </w:r>
      <w:r w:rsidR="0094575A">
        <w:rPr>
          <w:rFonts w:cs="Arial"/>
          <w:sz w:val="20"/>
          <w:szCs w:val="20"/>
          <w:lang w:val="sl-SI"/>
        </w:rPr>
        <w:t>,</w:t>
      </w:r>
      <w:r w:rsidRPr="001F6E4D">
        <w:rPr>
          <w:rFonts w:cs="Arial"/>
          <w:sz w:val="20"/>
          <w:szCs w:val="20"/>
          <w:lang w:val="sl-SI"/>
        </w:rPr>
        <w:t xml:space="preserve"> oziroma </w:t>
      </w:r>
      <w:r w:rsidR="00847FEC" w:rsidRPr="001F6E4D">
        <w:rPr>
          <w:rFonts w:cs="Arial"/>
          <w:sz w:val="20"/>
          <w:szCs w:val="20"/>
          <w:lang w:val="sl-SI"/>
        </w:rPr>
        <w:t>predpis</w:t>
      </w:r>
      <w:r w:rsidR="00847FEC">
        <w:rPr>
          <w:rFonts w:cs="Arial"/>
          <w:sz w:val="20"/>
          <w:szCs w:val="20"/>
          <w:lang w:val="sl-SI"/>
        </w:rPr>
        <w:t>ih</w:t>
      </w:r>
      <w:r w:rsidRPr="001F6E4D">
        <w:rPr>
          <w:rFonts w:cs="Arial"/>
          <w:sz w:val="20"/>
          <w:szCs w:val="20"/>
          <w:lang w:val="sl-SI"/>
        </w:rPr>
        <w:t xml:space="preserve">, ki </w:t>
      </w:r>
      <w:r w:rsidR="0046354B" w:rsidRPr="001F6E4D">
        <w:rPr>
          <w:rFonts w:cs="Arial"/>
          <w:sz w:val="20"/>
          <w:szCs w:val="20"/>
          <w:lang w:val="sl-SI"/>
        </w:rPr>
        <w:t xml:space="preserve">urejajo </w:t>
      </w:r>
      <w:r w:rsidRPr="001F6E4D">
        <w:rPr>
          <w:rFonts w:cs="Arial"/>
          <w:sz w:val="20"/>
          <w:szCs w:val="20"/>
          <w:lang w:val="sl-SI"/>
        </w:rPr>
        <w:t>pristojnost in naloge</w:t>
      </w:r>
      <w:r w:rsidR="00A5161F" w:rsidRPr="001F6E4D">
        <w:rPr>
          <w:rFonts w:cs="Arial"/>
          <w:sz w:val="20"/>
          <w:szCs w:val="20"/>
          <w:lang w:val="sl-SI"/>
        </w:rPr>
        <w:t xml:space="preserve"> teh organov</w:t>
      </w:r>
      <w:r w:rsidRPr="001F6E4D">
        <w:rPr>
          <w:rFonts w:cs="Arial"/>
          <w:sz w:val="20"/>
          <w:szCs w:val="20"/>
          <w:lang w:val="sl-SI"/>
        </w:rPr>
        <w:t>.</w:t>
      </w:r>
    </w:p>
    <w:p w14:paraId="1F3A5375" w14:textId="77777777" w:rsidR="00906D38" w:rsidRPr="001F6E4D" w:rsidRDefault="00906D38" w:rsidP="00906D38">
      <w:pPr>
        <w:pStyle w:val="Odstavek"/>
        <w:spacing w:before="0"/>
        <w:ind w:firstLine="284"/>
        <w:contextualSpacing/>
        <w:rPr>
          <w:rFonts w:cs="Arial"/>
          <w:sz w:val="20"/>
          <w:szCs w:val="20"/>
          <w:lang w:val="sl-SI"/>
        </w:rPr>
      </w:pPr>
    </w:p>
    <w:p w14:paraId="1BA060BC" w14:textId="08AF8E45" w:rsidR="00906D38" w:rsidRPr="001F6E4D" w:rsidRDefault="00906D38" w:rsidP="00914549">
      <w:pPr>
        <w:pStyle w:val="Odstavek"/>
        <w:numPr>
          <w:ilvl w:val="0"/>
          <w:numId w:val="31"/>
        </w:numPr>
        <w:ind w:left="0" w:firstLine="709"/>
        <w:contextualSpacing/>
        <w:rPr>
          <w:rFonts w:cs="Arial"/>
          <w:sz w:val="20"/>
          <w:szCs w:val="20"/>
          <w:lang w:val="sl-SI"/>
        </w:rPr>
      </w:pPr>
      <w:r w:rsidRPr="001F6E4D">
        <w:rPr>
          <w:rFonts w:cs="Arial"/>
          <w:sz w:val="20"/>
          <w:szCs w:val="20"/>
          <w:lang w:val="sl-SI"/>
        </w:rPr>
        <w:t xml:space="preserve"> Za nadzor nad </w:t>
      </w:r>
      <w:r w:rsidR="00EA4DBA" w:rsidRPr="001F6E4D">
        <w:rPr>
          <w:rFonts w:cs="Arial"/>
          <w:sz w:val="20"/>
          <w:szCs w:val="20"/>
          <w:lang w:val="sl-SI"/>
        </w:rPr>
        <w:t xml:space="preserve">izvajanjem </w:t>
      </w:r>
      <w:r w:rsidR="00A5161F" w:rsidRPr="001F6E4D">
        <w:rPr>
          <w:rFonts w:cs="Arial"/>
          <w:sz w:val="20"/>
          <w:szCs w:val="20"/>
          <w:lang w:val="sl-SI"/>
        </w:rPr>
        <w:t>Uredbe</w:t>
      </w:r>
      <w:r w:rsidRPr="001F6E4D">
        <w:rPr>
          <w:rFonts w:cs="Arial"/>
          <w:sz w:val="20"/>
          <w:szCs w:val="20"/>
          <w:lang w:val="sl-SI"/>
        </w:rPr>
        <w:t xml:space="preserve"> 2023/988/EU in predpis</w:t>
      </w:r>
      <w:r w:rsidR="00A5161F" w:rsidRPr="001F6E4D">
        <w:rPr>
          <w:rFonts w:cs="Arial"/>
          <w:sz w:val="20"/>
          <w:szCs w:val="20"/>
          <w:lang w:val="sl-SI"/>
        </w:rPr>
        <w:t>ov</w:t>
      </w:r>
      <w:r w:rsidRPr="001F6E4D">
        <w:rPr>
          <w:rFonts w:cs="Arial"/>
          <w:sz w:val="20"/>
          <w:szCs w:val="20"/>
          <w:lang w:val="sl-SI"/>
        </w:rPr>
        <w:t>, sprejeti</w:t>
      </w:r>
      <w:r w:rsidR="00A5161F" w:rsidRPr="001F6E4D">
        <w:rPr>
          <w:rFonts w:cs="Arial"/>
          <w:sz w:val="20"/>
          <w:szCs w:val="20"/>
          <w:lang w:val="sl-SI"/>
        </w:rPr>
        <w:t>h</w:t>
      </w:r>
      <w:r w:rsidRPr="001F6E4D">
        <w:rPr>
          <w:rFonts w:cs="Arial"/>
          <w:sz w:val="20"/>
          <w:szCs w:val="20"/>
          <w:lang w:val="sl-SI"/>
        </w:rPr>
        <w:t xml:space="preserve"> za izvajanje Uredbe 2023/988/EU, se uporabljajo pooblastila in ukrepi, določeni v </w:t>
      </w:r>
      <w:r w:rsidR="00C524BE" w:rsidRPr="001F6E4D">
        <w:rPr>
          <w:rFonts w:cs="Arial"/>
          <w:sz w:val="20"/>
          <w:szCs w:val="20"/>
          <w:lang w:val="sl-SI"/>
        </w:rPr>
        <w:t>zakonu</w:t>
      </w:r>
      <w:r w:rsidRPr="001F6E4D">
        <w:rPr>
          <w:rFonts w:cs="Arial"/>
          <w:sz w:val="20"/>
          <w:szCs w:val="20"/>
          <w:lang w:val="sl-SI"/>
        </w:rPr>
        <w:t>, ki ureja tehnične zahteve za proizvode in ugotavljanje skladnosti</w:t>
      </w:r>
      <w:r w:rsidR="00AE7137" w:rsidRPr="001F6E4D">
        <w:rPr>
          <w:rFonts w:cs="Arial"/>
          <w:sz w:val="20"/>
          <w:szCs w:val="20"/>
          <w:lang w:val="sl-SI"/>
        </w:rPr>
        <w:t>.</w:t>
      </w:r>
    </w:p>
    <w:p w14:paraId="72ABCCBC" w14:textId="77777777" w:rsidR="00906D38" w:rsidRPr="001F6E4D" w:rsidRDefault="00906D38" w:rsidP="00906D38">
      <w:pPr>
        <w:pStyle w:val="Poglavje"/>
        <w:spacing w:before="0"/>
        <w:ind w:left="284"/>
        <w:contextualSpacing/>
        <w:rPr>
          <w:b/>
          <w:bCs/>
          <w:sz w:val="20"/>
          <w:szCs w:val="20"/>
        </w:rPr>
      </w:pPr>
    </w:p>
    <w:p w14:paraId="43DA2A3A" w14:textId="77777777" w:rsidR="00906D38" w:rsidRPr="001F6E4D" w:rsidRDefault="00906D38" w:rsidP="00906D38">
      <w:pPr>
        <w:pStyle w:val="Poglavje"/>
        <w:spacing w:before="0"/>
        <w:ind w:left="284"/>
        <w:contextualSpacing/>
        <w:rPr>
          <w:b/>
          <w:bCs/>
          <w:sz w:val="20"/>
          <w:szCs w:val="20"/>
        </w:rPr>
      </w:pPr>
    </w:p>
    <w:p w14:paraId="2392DC7F" w14:textId="6D214BEA" w:rsidR="00906D38" w:rsidRPr="001F6E4D" w:rsidRDefault="00F82051" w:rsidP="00906D38">
      <w:pPr>
        <w:pStyle w:val="Poglavje"/>
        <w:spacing w:before="0"/>
        <w:ind w:left="284"/>
        <w:contextualSpacing/>
        <w:rPr>
          <w:b/>
          <w:bCs/>
          <w:sz w:val="20"/>
          <w:szCs w:val="20"/>
        </w:rPr>
      </w:pPr>
      <w:r w:rsidRPr="001F6E4D">
        <w:rPr>
          <w:b/>
          <w:bCs/>
          <w:sz w:val="20"/>
          <w:szCs w:val="20"/>
        </w:rPr>
        <w:t>9</w:t>
      </w:r>
      <w:r w:rsidR="00906D38" w:rsidRPr="001F6E4D">
        <w:rPr>
          <w:b/>
          <w:bCs/>
          <w:sz w:val="20"/>
          <w:szCs w:val="20"/>
        </w:rPr>
        <w:t>. člen</w:t>
      </w:r>
    </w:p>
    <w:p w14:paraId="5421BD6A" w14:textId="77777777" w:rsidR="00906D38" w:rsidRPr="001F6E4D" w:rsidRDefault="00906D38" w:rsidP="00906D38">
      <w:pPr>
        <w:pStyle w:val="Poglavje"/>
        <w:spacing w:before="0"/>
        <w:ind w:left="284"/>
        <w:contextualSpacing/>
        <w:rPr>
          <w:b/>
          <w:bCs/>
          <w:sz w:val="20"/>
          <w:szCs w:val="20"/>
        </w:rPr>
      </w:pPr>
      <w:r w:rsidRPr="001F6E4D">
        <w:rPr>
          <w:b/>
          <w:bCs/>
          <w:sz w:val="20"/>
          <w:szCs w:val="20"/>
        </w:rPr>
        <w:t>(poročanje Evropski komisiji)</w:t>
      </w:r>
    </w:p>
    <w:p w14:paraId="2D6C7E13" w14:textId="77777777" w:rsidR="00906D38" w:rsidRPr="001F6E4D" w:rsidRDefault="00906D38" w:rsidP="00906D38">
      <w:pPr>
        <w:pStyle w:val="Poglavje"/>
        <w:spacing w:before="0"/>
        <w:ind w:left="284"/>
        <w:contextualSpacing/>
        <w:jc w:val="both"/>
        <w:rPr>
          <w:sz w:val="20"/>
          <w:szCs w:val="20"/>
        </w:rPr>
      </w:pPr>
    </w:p>
    <w:p w14:paraId="362D6E54" w14:textId="057E7D20" w:rsidR="00906D38" w:rsidRPr="001F6E4D" w:rsidRDefault="00906D38" w:rsidP="00914549">
      <w:pPr>
        <w:pStyle w:val="Poglavje"/>
        <w:numPr>
          <w:ilvl w:val="0"/>
          <w:numId w:val="37"/>
        </w:numPr>
        <w:spacing w:before="0"/>
        <w:ind w:left="0" w:firstLine="709"/>
        <w:contextualSpacing/>
        <w:jc w:val="both"/>
        <w:rPr>
          <w:sz w:val="20"/>
          <w:szCs w:val="20"/>
        </w:rPr>
      </w:pPr>
      <w:r w:rsidRPr="001F6E4D">
        <w:rPr>
          <w:sz w:val="20"/>
          <w:szCs w:val="20"/>
        </w:rPr>
        <w:t xml:space="preserve">Ministrstvo, pristojno za gospodarstvo, </w:t>
      </w:r>
      <w:r w:rsidR="008C0206" w:rsidRPr="001F6E4D">
        <w:rPr>
          <w:sz w:val="20"/>
          <w:szCs w:val="20"/>
        </w:rPr>
        <w:t xml:space="preserve">na podlagi informacij pristojnih nadzornih organov vsako leto </w:t>
      </w:r>
      <w:r w:rsidRPr="001F6E4D">
        <w:rPr>
          <w:sz w:val="20"/>
          <w:szCs w:val="20"/>
        </w:rPr>
        <w:t xml:space="preserve">sporoči Evropski komisiji podatke o uporabi Uredbe 2023/988/EU </w:t>
      </w:r>
      <w:r w:rsidR="000A4C75" w:rsidRPr="001F6E4D">
        <w:rPr>
          <w:sz w:val="20"/>
          <w:szCs w:val="20"/>
        </w:rPr>
        <w:t>za preteklo leto.</w:t>
      </w:r>
    </w:p>
    <w:p w14:paraId="07EE54AD" w14:textId="77777777" w:rsidR="00906D38" w:rsidRPr="001F6E4D" w:rsidRDefault="00906D38" w:rsidP="00906D38">
      <w:pPr>
        <w:pStyle w:val="Poglavje"/>
        <w:spacing w:before="0"/>
        <w:ind w:firstLine="284"/>
        <w:contextualSpacing/>
        <w:jc w:val="both"/>
        <w:rPr>
          <w:sz w:val="20"/>
          <w:szCs w:val="20"/>
        </w:rPr>
      </w:pPr>
    </w:p>
    <w:p w14:paraId="5D332140" w14:textId="77777777" w:rsidR="00906D38" w:rsidRPr="001F6E4D" w:rsidRDefault="00906D38" w:rsidP="00914549">
      <w:pPr>
        <w:pStyle w:val="Poglavje"/>
        <w:numPr>
          <w:ilvl w:val="0"/>
          <w:numId w:val="37"/>
        </w:numPr>
        <w:spacing w:before="0"/>
        <w:ind w:left="0" w:firstLine="709"/>
        <w:contextualSpacing/>
        <w:jc w:val="both"/>
        <w:rPr>
          <w:sz w:val="20"/>
          <w:szCs w:val="20"/>
        </w:rPr>
      </w:pPr>
      <w:r w:rsidRPr="001F6E4D">
        <w:rPr>
          <w:sz w:val="20"/>
          <w:szCs w:val="20"/>
        </w:rPr>
        <w:lastRenderedPageBreak/>
        <w:t>Ministrstvo, pristojno za gospodarstvo, predloži Evropski komisiji v skladu s šestim odstavkom 47. člena Uredbe 2023/988/EU na njeno zahtevo informacije, potrebne za oceno Uredbe 2023/988/EU.</w:t>
      </w:r>
    </w:p>
    <w:p w14:paraId="0D8F7B21" w14:textId="77777777" w:rsidR="00906D38" w:rsidRPr="001F6E4D" w:rsidRDefault="00906D38" w:rsidP="00906D38">
      <w:pPr>
        <w:pStyle w:val="Poglavje"/>
        <w:spacing w:before="0"/>
        <w:ind w:firstLine="284"/>
        <w:contextualSpacing/>
        <w:jc w:val="both"/>
        <w:rPr>
          <w:sz w:val="20"/>
          <w:szCs w:val="20"/>
        </w:rPr>
      </w:pPr>
    </w:p>
    <w:p w14:paraId="54736386" w14:textId="77777777" w:rsidR="00906D38" w:rsidRPr="001F6E4D" w:rsidRDefault="00906D38" w:rsidP="00906D38">
      <w:pPr>
        <w:pStyle w:val="Odstavek"/>
        <w:spacing w:before="0"/>
        <w:ind w:firstLine="0"/>
        <w:contextualSpacing/>
        <w:rPr>
          <w:rFonts w:cs="Arial"/>
          <w:sz w:val="20"/>
          <w:szCs w:val="20"/>
          <w:lang w:val="sl-SI"/>
        </w:rPr>
      </w:pPr>
    </w:p>
    <w:p w14:paraId="69BDF0E8" w14:textId="77777777" w:rsidR="00906D38" w:rsidRPr="001F6E4D" w:rsidRDefault="00906D38" w:rsidP="00906D38">
      <w:pPr>
        <w:pStyle w:val="Poglavje"/>
        <w:numPr>
          <w:ilvl w:val="0"/>
          <w:numId w:val="62"/>
        </w:numPr>
        <w:spacing w:before="0"/>
        <w:ind w:left="284" w:hanging="284"/>
        <w:contextualSpacing/>
        <w:rPr>
          <w:sz w:val="20"/>
          <w:szCs w:val="20"/>
        </w:rPr>
      </w:pPr>
      <w:r w:rsidRPr="001F6E4D">
        <w:rPr>
          <w:sz w:val="20"/>
          <w:szCs w:val="20"/>
        </w:rPr>
        <w:t>KAZENSKE DOLOČBE</w:t>
      </w:r>
    </w:p>
    <w:p w14:paraId="36CFDD55" w14:textId="77777777" w:rsidR="00906D38" w:rsidRPr="001F6E4D" w:rsidRDefault="00906D38" w:rsidP="00906D38">
      <w:pPr>
        <w:pStyle w:val="Poglavje"/>
        <w:spacing w:before="0"/>
        <w:contextualSpacing/>
        <w:rPr>
          <w:sz w:val="20"/>
          <w:szCs w:val="20"/>
        </w:rPr>
      </w:pPr>
    </w:p>
    <w:p w14:paraId="5F6AD2AE" w14:textId="54973054"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w:t>
      </w:r>
      <w:r w:rsidR="00F82051" w:rsidRPr="001F6E4D">
        <w:rPr>
          <w:rFonts w:cs="Arial"/>
          <w:sz w:val="20"/>
          <w:szCs w:val="20"/>
          <w:lang w:val="sl-SI"/>
        </w:rPr>
        <w:t>0</w:t>
      </w:r>
      <w:r w:rsidRPr="001F6E4D">
        <w:rPr>
          <w:rFonts w:cs="Arial"/>
          <w:sz w:val="20"/>
          <w:szCs w:val="20"/>
          <w:lang w:val="sl-SI"/>
        </w:rPr>
        <w:t>. člen</w:t>
      </w:r>
    </w:p>
    <w:p w14:paraId="20213E05"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(prekrški proizvajalca)</w:t>
      </w:r>
    </w:p>
    <w:p w14:paraId="3655135E" w14:textId="77777777" w:rsidR="00906D38" w:rsidRPr="001F6E4D" w:rsidRDefault="00906D38" w:rsidP="00906D38">
      <w:pPr>
        <w:pStyle w:val="lennaslov"/>
        <w:contextualSpacing/>
        <w:rPr>
          <w:rFonts w:cs="Arial"/>
          <w:sz w:val="20"/>
          <w:szCs w:val="20"/>
          <w:lang w:val="sl-SI"/>
        </w:rPr>
      </w:pPr>
    </w:p>
    <w:p w14:paraId="78D4D6E9" w14:textId="77777777" w:rsidR="00906D38" w:rsidRPr="001F6E4D" w:rsidRDefault="00906D38" w:rsidP="00914549">
      <w:pPr>
        <w:pStyle w:val="Odstavek"/>
        <w:spacing w:before="0"/>
        <w:ind w:firstLine="709"/>
        <w:contextualSpacing/>
        <w:rPr>
          <w:rFonts w:cs="Arial"/>
          <w:sz w:val="20"/>
          <w:szCs w:val="20"/>
          <w:lang w:val="sl-SI"/>
        </w:rPr>
      </w:pPr>
      <w:bookmarkStart w:id="10" w:name="_Hlk158030013"/>
      <w:r w:rsidRPr="001F6E4D">
        <w:rPr>
          <w:rFonts w:cs="Arial"/>
          <w:sz w:val="20"/>
          <w:szCs w:val="20"/>
          <w:lang w:val="sl-SI"/>
        </w:rPr>
        <w:t>(1) Z globo od 3.000 do 40.000 eurov se za prekršek kaznuje pravna oseba, ki v zvezi z opravljanjem dejavnosti kot proizvajalec:</w:t>
      </w:r>
    </w:p>
    <w:bookmarkEnd w:id="10"/>
    <w:p w14:paraId="184599B7" w14:textId="77777777" w:rsidR="00906D38" w:rsidRPr="001F6E4D" w:rsidRDefault="00906D38" w:rsidP="00906D38">
      <w:pPr>
        <w:pStyle w:val="Odstavek"/>
        <w:ind w:firstLine="0"/>
        <w:contextualSpacing/>
        <w:rPr>
          <w:rFonts w:cs="Arial"/>
          <w:sz w:val="20"/>
          <w:szCs w:val="20"/>
          <w:lang w:val="sl-SI"/>
        </w:rPr>
      </w:pPr>
    </w:p>
    <w:p w14:paraId="4126B8B4" w14:textId="12AD35E0" w:rsidR="00906D38" w:rsidRPr="001F6E4D" w:rsidRDefault="00847FEC" w:rsidP="00906D38">
      <w:pPr>
        <w:pStyle w:val="Odstavekseznama"/>
        <w:numPr>
          <w:ilvl w:val="0"/>
          <w:numId w:val="21"/>
        </w:numPr>
        <w:ind w:left="426" w:hanging="426"/>
        <w:rPr>
          <w:rFonts w:cs="Arial"/>
          <w:sz w:val="20"/>
          <w:szCs w:val="20"/>
          <w:lang w:eastAsia="x-none"/>
        </w:rPr>
      </w:pPr>
      <w:r w:rsidRPr="001F6E4D">
        <w:rPr>
          <w:rFonts w:cs="Arial"/>
          <w:sz w:val="20"/>
          <w:szCs w:val="20"/>
          <w:lang w:eastAsia="x-none"/>
        </w:rPr>
        <w:t xml:space="preserve">potrošnikom ne zagotovi </w:t>
      </w:r>
      <w:r w:rsidR="007E762B" w:rsidRPr="001F6E4D">
        <w:rPr>
          <w:rFonts w:cs="Arial"/>
          <w:sz w:val="20"/>
          <w:szCs w:val="20"/>
          <w:lang w:eastAsia="x-none"/>
        </w:rPr>
        <w:t>v slovenščini</w:t>
      </w:r>
      <w:r w:rsidR="007E762B" w:rsidRPr="001F6E4D" w:rsidDel="00847FEC">
        <w:rPr>
          <w:rFonts w:cs="Arial"/>
          <w:sz w:val="20"/>
          <w:szCs w:val="20"/>
          <w:lang w:eastAsia="x-none"/>
        </w:rPr>
        <w:t xml:space="preserve"> </w:t>
      </w:r>
      <w:r w:rsidR="00906D38" w:rsidRPr="001F6E4D" w:rsidDel="00847FEC">
        <w:rPr>
          <w:rFonts w:cs="Arial"/>
          <w:sz w:val="20"/>
          <w:szCs w:val="20"/>
          <w:lang w:eastAsia="x-none"/>
        </w:rPr>
        <w:t xml:space="preserve">navodil in varnostnih informacij iz 1. točke </w:t>
      </w:r>
      <w:r w:rsidR="001B46F5" w:rsidRPr="001F6E4D" w:rsidDel="00847FEC">
        <w:rPr>
          <w:rFonts w:cs="Arial"/>
          <w:sz w:val="20"/>
          <w:szCs w:val="20"/>
          <w:lang w:eastAsia="x-none"/>
        </w:rPr>
        <w:t>2</w:t>
      </w:r>
      <w:r w:rsidR="00906D38" w:rsidRPr="001F6E4D" w:rsidDel="00847FEC">
        <w:rPr>
          <w:rFonts w:cs="Arial"/>
          <w:sz w:val="20"/>
          <w:szCs w:val="20"/>
          <w:lang w:eastAsia="x-none"/>
        </w:rPr>
        <w:t>. člena tega zakona</w:t>
      </w:r>
      <w:r w:rsidR="00906D38" w:rsidRPr="001F6E4D">
        <w:rPr>
          <w:rFonts w:cs="Arial"/>
          <w:sz w:val="20"/>
          <w:szCs w:val="20"/>
          <w:lang w:eastAsia="x-none"/>
        </w:rPr>
        <w:t>;</w:t>
      </w:r>
    </w:p>
    <w:p w14:paraId="0588A637" w14:textId="77777777" w:rsidR="00906D38" w:rsidRPr="001F6E4D" w:rsidRDefault="00906D38" w:rsidP="00906D38">
      <w:pPr>
        <w:pStyle w:val="Odstavek"/>
        <w:numPr>
          <w:ilvl w:val="0"/>
          <w:numId w:val="21"/>
        </w:numPr>
        <w:ind w:left="426" w:hanging="426"/>
        <w:contextualSpacing/>
        <w:rPr>
          <w:rFonts w:cs="Arial"/>
          <w:sz w:val="20"/>
          <w:szCs w:val="20"/>
          <w:lang w:val="sl-SI"/>
        </w:rPr>
      </w:pPr>
      <w:r w:rsidRPr="001F6E4D">
        <w:rPr>
          <w:rFonts w:cs="Arial"/>
          <w:sz w:val="20"/>
          <w:szCs w:val="20"/>
          <w:lang w:val="sl-SI"/>
        </w:rPr>
        <w:t xml:space="preserve">pri dajanju proizvodov na trg ne zagotovi, da je proizvod oblikovan in proizveden v skladu s splošno varnostno zahtevo iz 5. člena Uredbe 2023/988/EU </w:t>
      </w:r>
      <w:bookmarkStart w:id="11" w:name="_Hlk158023228"/>
      <w:r w:rsidRPr="001F6E4D">
        <w:rPr>
          <w:rFonts w:cs="Arial"/>
          <w:sz w:val="20"/>
          <w:szCs w:val="20"/>
          <w:lang w:val="sl-SI"/>
        </w:rPr>
        <w:t>(prvi odstavek 9. člena Uredbe 2023/988/EU)</w:t>
      </w:r>
      <w:bookmarkEnd w:id="11"/>
      <w:r w:rsidRPr="001F6E4D">
        <w:rPr>
          <w:rFonts w:cs="Arial"/>
          <w:sz w:val="20"/>
          <w:szCs w:val="20"/>
          <w:lang w:val="sl-SI"/>
        </w:rPr>
        <w:t>;</w:t>
      </w:r>
    </w:p>
    <w:p w14:paraId="665D30C5" w14:textId="77777777" w:rsidR="00906D38" w:rsidRPr="001F6E4D" w:rsidRDefault="00906D38" w:rsidP="00906D38">
      <w:pPr>
        <w:pStyle w:val="Odstavek"/>
        <w:ind w:left="426" w:hanging="426"/>
        <w:contextualSpacing/>
        <w:rPr>
          <w:rFonts w:cs="Arial"/>
          <w:sz w:val="20"/>
          <w:szCs w:val="20"/>
          <w:lang w:val="sl-SI"/>
        </w:rPr>
      </w:pPr>
    </w:p>
    <w:p w14:paraId="2024D687" w14:textId="4E684DD5" w:rsidR="00906D38" w:rsidRPr="001F6E4D" w:rsidRDefault="00906D38" w:rsidP="00906D38">
      <w:pPr>
        <w:pStyle w:val="Odstavek"/>
        <w:numPr>
          <w:ilvl w:val="0"/>
          <w:numId w:val="21"/>
        </w:numPr>
        <w:ind w:left="426" w:hanging="426"/>
        <w:contextualSpacing/>
        <w:rPr>
          <w:rFonts w:cs="Arial"/>
          <w:sz w:val="20"/>
          <w:szCs w:val="20"/>
          <w:lang w:val="sl-SI"/>
        </w:rPr>
      </w:pPr>
      <w:r w:rsidRPr="001F6E4D">
        <w:rPr>
          <w:rFonts w:cs="Arial"/>
          <w:sz w:val="20"/>
          <w:szCs w:val="20"/>
          <w:lang w:val="sl-SI"/>
        </w:rPr>
        <w:t xml:space="preserve">pred dajanjem proizvodov na trg ne izvede notranje analize tveganja ali ne pripravi tehnične dokumentacije, ki vsebuje vsaj splošni opis proizvoda in njegove bistvene značilnosti, pomembne za oceno njegove varnosti, oziroma je, kadar je ustrezno glede na </w:t>
      </w:r>
      <w:r w:rsidR="00F8597F">
        <w:rPr>
          <w:rFonts w:cs="Arial"/>
          <w:sz w:val="20"/>
          <w:szCs w:val="20"/>
          <w:lang w:val="sl-SI"/>
        </w:rPr>
        <w:t xml:space="preserve">mogoča </w:t>
      </w:r>
      <w:r w:rsidRPr="001F6E4D">
        <w:rPr>
          <w:rFonts w:cs="Arial"/>
          <w:sz w:val="20"/>
          <w:szCs w:val="20"/>
          <w:lang w:val="sl-SI"/>
        </w:rPr>
        <w:t>tveganja, pripravljena v skladu z zahtevami iz drugega in tretjega pododstavka drugega odstavka 9. člena Uredbe 2023/988/EU (drugi odstavek 9. člena Uredbe 2023/988/EU);</w:t>
      </w:r>
    </w:p>
    <w:p w14:paraId="4046AE2B" w14:textId="77777777" w:rsidR="00906D38" w:rsidRPr="001F6E4D" w:rsidRDefault="00906D38" w:rsidP="00906D38">
      <w:pPr>
        <w:pStyle w:val="Odstavek"/>
        <w:ind w:left="426" w:hanging="426"/>
        <w:contextualSpacing/>
        <w:rPr>
          <w:rFonts w:cs="Arial"/>
          <w:sz w:val="20"/>
          <w:szCs w:val="20"/>
          <w:lang w:val="sl-SI"/>
        </w:rPr>
      </w:pPr>
    </w:p>
    <w:p w14:paraId="72947924" w14:textId="77777777" w:rsidR="00906D38" w:rsidRPr="001F6E4D" w:rsidRDefault="00906D38" w:rsidP="00906D38">
      <w:pPr>
        <w:pStyle w:val="Odstavek"/>
        <w:numPr>
          <w:ilvl w:val="0"/>
          <w:numId w:val="21"/>
        </w:numPr>
        <w:ind w:left="426" w:hanging="426"/>
        <w:contextualSpacing/>
        <w:rPr>
          <w:rFonts w:cs="Arial"/>
          <w:sz w:val="20"/>
          <w:szCs w:val="20"/>
          <w:lang w:val="sl-SI"/>
        </w:rPr>
      </w:pPr>
      <w:r w:rsidRPr="001F6E4D">
        <w:rPr>
          <w:rFonts w:cs="Arial"/>
          <w:sz w:val="20"/>
          <w:szCs w:val="20"/>
          <w:lang w:val="sl-SI"/>
        </w:rPr>
        <w:t>ne poskrbi, da je tehnična dokumentacija iz drugega odstavka 9. člena Uredbe 2023/988/EU posodobljena, ali navedene dokumentacije ne hrani deset let po tem, ko je bil proizvod dan na trg, ali je na zahtevo ne da na voljo organom za nadzor trga (tretji odstavek 9. člena Uredbe 2023/988/EU);</w:t>
      </w:r>
    </w:p>
    <w:p w14:paraId="44F84BE5" w14:textId="77777777" w:rsidR="00906D38" w:rsidRPr="001F6E4D" w:rsidRDefault="00906D38" w:rsidP="00906D38">
      <w:pPr>
        <w:pStyle w:val="Odstavek"/>
        <w:ind w:left="426" w:hanging="426"/>
        <w:contextualSpacing/>
        <w:rPr>
          <w:rFonts w:cs="Arial"/>
          <w:sz w:val="20"/>
          <w:szCs w:val="20"/>
          <w:lang w:val="sl-SI"/>
        </w:rPr>
      </w:pPr>
    </w:p>
    <w:p w14:paraId="048466BD" w14:textId="02988E74"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ne zagotovi, da se izvajajo postopki za ohranjanje skladnosti serijsko proizvedenih proizvodov s splošno varnostno zahtevo iz 5. člena Uredbe 2023/988/EU (četrti odstavek 9. člena Uredbe 2023/988/EU);</w:t>
      </w:r>
    </w:p>
    <w:p w14:paraId="66660C44" w14:textId="77777777" w:rsidR="00906D38" w:rsidRPr="001F6E4D" w:rsidRDefault="00906D38" w:rsidP="00906D38">
      <w:pPr>
        <w:pStyle w:val="Odstavekseznama"/>
        <w:ind w:left="426" w:hanging="426"/>
        <w:contextualSpacing/>
        <w:rPr>
          <w:rFonts w:cs="Arial"/>
          <w:sz w:val="20"/>
          <w:szCs w:val="20"/>
        </w:rPr>
      </w:pPr>
    </w:p>
    <w:p w14:paraId="73F181F7" w14:textId="3F23249C"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 xml:space="preserve">ne zagotovi, da so na proizvodih označeni tip, serijska številka ali drug element za identifikacijo proizvoda, ki so brez težav vidni in čitljivi za potrošnike, </w:t>
      </w:r>
      <w:r w:rsidR="00731B20">
        <w:rPr>
          <w:rFonts w:cs="Arial"/>
          <w:sz w:val="20"/>
          <w:szCs w:val="20"/>
          <w:lang w:val="sl-SI"/>
        </w:rPr>
        <w:t xml:space="preserve">oziroma </w:t>
      </w:r>
      <w:r w:rsidRPr="001F6E4D">
        <w:rPr>
          <w:rFonts w:cs="Arial"/>
          <w:sz w:val="20"/>
          <w:szCs w:val="20"/>
          <w:lang w:val="sl-SI"/>
        </w:rPr>
        <w:t xml:space="preserve">kadar velikost ali narava proizvoda tega ne dopušča, ne zagotovi, da so zahtevane informacije navedene na embalaži ali v dokumentu, ki je priložen </w:t>
      </w:r>
      <w:r w:rsidR="00A037DE">
        <w:rPr>
          <w:rFonts w:cs="Arial"/>
          <w:sz w:val="20"/>
          <w:szCs w:val="20"/>
          <w:lang w:val="sl-SI"/>
        </w:rPr>
        <w:t xml:space="preserve">k </w:t>
      </w:r>
      <w:r w:rsidRPr="001F6E4D">
        <w:rPr>
          <w:rFonts w:cs="Arial"/>
          <w:sz w:val="20"/>
          <w:szCs w:val="20"/>
          <w:lang w:val="sl-SI"/>
        </w:rPr>
        <w:t>proizvodu (peti odstavek 9. člena Uredbe 2023/988/EU);</w:t>
      </w:r>
    </w:p>
    <w:p w14:paraId="1313C4D6" w14:textId="77777777" w:rsidR="00906D38" w:rsidRPr="001F6E4D" w:rsidRDefault="00906D38" w:rsidP="00906D38">
      <w:pPr>
        <w:pStyle w:val="Odstavekseznama"/>
        <w:ind w:left="426" w:hanging="426"/>
        <w:contextualSpacing/>
        <w:rPr>
          <w:rFonts w:cs="Arial"/>
          <w:sz w:val="20"/>
          <w:szCs w:val="20"/>
        </w:rPr>
      </w:pPr>
    </w:p>
    <w:p w14:paraId="787312FD" w14:textId="2780A56F"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ne navede svojega imena, svojega registriranega trgovskega imena ali registrirane blagovne znamke, svojega poštnega in elektronskega naslova ter, kadar je drugačen, poštnega ali elektronskega naslova enotne kontaktne točke, na kateri je dosegljiv</w:t>
      </w:r>
      <w:r w:rsidR="00A518A3">
        <w:rPr>
          <w:rFonts w:cs="Arial"/>
          <w:sz w:val="20"/>
          <w:szCs w:val="20"/>
          <w:lang w:val="sl-SI"/>
        </w:rPr>
        <w:t>a</w:t>
      </w:r>
      <w:r w:rsidR="00847FEC">
        <w:rPr>
          <w:rFonts w:cs="Arial"/>
          <w:sz w:val="20"/>
          <w:szCs w:val="20"/>
          <w:lang w:val="sl-SI"/>
        </w:rPr>
        <w:t>,</w:t>
      </w:r>
      <w:r w:rsidRPr="001F6E4D">
        <w:rPr>
          <w:rFonts w:cs="Arial"/>
          <w:sz w:val="20"/>
          <w:szCs w:val="20"/>
          <w:lang w:val="sl-SI"/>
        </w:rPr>
        <w:t xml:space="preserve"> ali ne zagotovi, da so te informacije na voljo na proizvodu, oziroma kadar to ni mogoče, na embalaži ali v dokumentu, ki je priložen </w:t>
      </w:r>
      <w:r w:rsidR="00A037DE">
        <w:rPr>
          <w:rFonts w:cs="Arial"/>
          <w:sz w:val="20"/>
          <w:szCs w:val="20"/>
          <w:lang w:val="sl-SI"/>
        </w:rPr>
        <w:t xml:space="preserve">k </w:t>
      </w:r>
      <w:r w:rsidRPr="001F6E4D">
        <w:rPr>
          <w:rFonts w:cs="Arial"/>
          <w:sz w:val="20"/>
          <w:szCs w:val="20"/>
          <w:lang w:val="sl-SI"/>
        </w:rPr>
        <w:t>proizvodu (šesti odstavek 9. člena Uredbe 2023/988/EU);</w:t>
      </w:r>
    </w:p>
    <w:p w14:paraId="71AC7E86" w14:textId="77777777" w:rsidR="00906D38" w:rsidRPr="001F6E4D" w:rsidRDefault="00906D38" w:rsidP="00906D38">
      <w:pPr>
        <w:pStyle w:val="Odstavekseznama"/>
        <w:ind w:left="426" w:hanging="426"/>
        <w:contextualSpacing/>
        <w:rPr>
          <w:rFonts w:cs="Arial"/>
          <w:sz w:val="20"/>
          <w:szCs w:val="20"/>
        </w:rPr>
      </w:pPr>
    </w:p>
    <w:p w14:paraId="017EDC62" w14:textId="7188785B"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 xml:space="preserve">ne zagotovi, da so, kadar je v skladu z zahtevo iz sedmega odstavka 9. člena Uredbe 2023/988/EU to potrebno, </w:t>
      </w:r>
      <w:r w:rsidR="00A037DE">
        <w:rPr>
          <w:rFonts w:cs="Arial"/>
          <w:sz w:val="20"/>
          <w:szCs w:val="20"/>
          <w:lang w:val="sl-SI"/>
        </w:rPr>
        <w:t xml:space="preserve">k </w:t>
      </w:r>
      <w:r w:rsidRPr="001F6E4D">
        <w:rPr>
          <w:rFonts w:cs="Arial"/>
          <w:sz w:val="20"/>
          <w:szCs w:val="20"/>
          <w:lang w:val="sl-SI"/>
        </w:rPr>
        <w:t>proizvodu, ki je dostopen na trgu v Republiki Sloveniji, priložena jasna navodila in varnostne informacije (sedmi odstavek 9. člena Uredbe 2023/988/EU);</w:t>
      </w:r>
    </w:p>
    <w:p w14:paraId="7AD95F42" w14:textId="77777777" w:rsidR="00906D38" w:rsidRPr="001F6E4D" w:rsidRDefault="00906D38" w:rsidP="00906D38">
      <w:pPr>
        <w:pStyle w:val="Odstavekseznama"/>
        <w:ind w:left="426" w:hanging="426"/>
        <w:contextualSpacing/>
        <w:rPr>
          <w:rFonts w:cs="Arial"/>
          <w:sz w:val="20"/>
          <w:szCs w:val="20"/>
        </w:rPr>
      </w:pPr>
    </w:p>
    <w:p w14:paraId="00286802" w14:textId="74CB7713"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 xml:space="preserve">v primeru, ko na podlagi informacij, ki so </w:t>
      </w:r>
      <w:r w:rsidR="00A518A3">
        <w:rPr>
          <w:rFonts w:cs="Arial"/>
          <w:sz w:val="20"/>
          <w:szCs w:val="20"/>
          <w:lang w:val="sl-SI"/>
        </w:rPr>
        <w:t xml:space="preserve">ji </w:t>
      </w:r>
      <w:r w:rsidRPr="001F6E4D">
        <w:rPr>
          <w:rFonts w:cs="Arial"/>
          <w:sz w:val="20"/>
          <w:szCs w:val="20"/>
          <w:lang w:val="sl-SI"/>
        </w:rPr>
        <w:t>na voljo, meni ali utemeljeno domneva, da je proizvod, ki ga je dal</w:t>
      </w:r>
      <w:r w:rsidR="00A518A3">
        <w:rPr>
          <w:rFonts w:cs="Arial"/>
          <w:sz w:val="20"/>
          <w:szCs w:val="20"/>
          <w:lang w:val="sl-SI"/>
        </w:rPr>
        <w:t>a</w:t>
      </w:r>
      <w:r w:rsidRPr="001F6E4D">
        <w:rPr>
          <w:rFonts w:cs="Arial"/>
          <w:sz w:val="20"/>
          <w:szCs w:val="20"/>
          <w:lang w:val="sl-SI"/>
        </w:rPr>
        <w:t xml:space="preserve"> na trg, nevaren, nemudoma ne sprejme potrebnih korektivnih ukrepov za zagotovitev skladnosti proizvoda na učinkovit način, vključno z njegovim umikom s trga ali odpoklicem, kot je ustrezno, ali o tem v skladu s 35. in/ali 36. členom </w:t>
      </w:r>
      <w:r w:rsidR="001B46F5" w:rsidRPr="001F6E4D">
        <w:rPr>
          <w:rFonts w:cs="Arial"/>
          <w:sz w:val="20"/>
          <w:szCs w:val="20"/>
          <w:lang w:val="sl-SI"/>
        </w:rPr>
        <w:t xml:space="preserve">Uredbe 2023/988/EU </w:t>
      </w:r>
      <w:r w:rsidRPr="001F6E4D">
        <w:rPr>
          <w:rFonts w:cs="Arial"/>
          <w:sz w:val="20"/>
          <w:szCs w:val="20"/>
          <w:lang w:val="sl-SI"/>
        </w:rPr>
        <w:t xml:space="preserve">ne obvesti potrošnikov ali o tem prek </w:t>
      </w:r>
      <w:proofErr w:type="spellStart"/>
      <w:r w:rsidRPr="001F6E4D">
        <w:rPr>
          <w:rFonts w:cs="Arial"/>
          <w:sz w:val="20"/>
          <w:szCs w:val="20"/>
          <w:lang w:val="sl-SI"/>
        </w:rPr>
        <w:t>Safety</w:t>
      </w:r>
      <w:proofErr w:type="spellEnd"/>
      <w:r w:rsidRPr="001F6E4D">
        <w:rPr>
          <w:rFonts w:cs="Arial"/>
          <w:sz w:val="20"/>
          <w:szCs w:val="20"/>
          <w:lang w:val="sl-SI"/>
        </w:rPr>
        <w:t xml:space="preserve"> Business </w:t>
      </w:r>
      <w:proofErr w:type="spellStart"/>
      <w:r w:rsidRPr="001F6E4D">
        <w:rPr>
          <w:rFonts w:cs="Arial"/>
          <w:sz w:val="20"/>
          <w:szCs w:val="20"/>
          <w:lang w:val="sl-SI"/>
        </w:rPr>
        <w:t>Gateway</w:t>
      </w:r>
      <w:proofErr w:type="spellEnd"/>
      <w:r w:rsidRPr="001F6E4D">
        <w:rPr>
          <w:rFonts w:cs="Arial"/>
          <w:sz w:val="20"/>
          <w:szCs w:val="20"/>
          <w:lang w:val="sl-SI"/>
        </w:rPr>
        <w:t xml:space="preserve"> ne obvesti organov za nadzor trga (prvi pododstavek osmega odstavka 9. člena Uredbe 2023/988/EU);</w:t>
      </w:r>
    </w:p>
    <w:p w14:paraId="292ACB80" w14:textId="77777777" w:rsidR="00906D38" w:rsidRPr="001F6E4D" w:rsidRDefault="00906D38" w:rsidP="00906D38">
      <w:pPr>
        <w:pStyle w:val="Odstavekseznama"/>
        <w:ind w:left="426" w:hanging="426"/>
        <w:rPr>
          <w:rFonts w:cs="Arial"/>
          <w:sz w:val="20"/>
          <w:szCs w:val="20"/>
        </w:rPr>
      </w:pPr>
    </w:p>
    <w:p w14:paraId="69CDBEDF" w14:textId="59D5D74F"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v obvestilu iz točk</w:t>
      </w:r>
      <w:r w:rsidR="0027375C">
        <w:rPr>
          <w:rFonts w:cs="Arial"/>
          <w:sz w:val="20"/>
          <w:szCs w:val="20"/>
          <w:lang w:val="sl-SI"/>
        </w:rPr>
        <w:t xml:space="preserve"> </w:t>
      </w:r>
      <w:r w:rsidR="00C95DFD" w:rsidRPr="001F6E4D">
        <w:rPr>
          <w:rFonts w:cs="Arial"/>
          <w:sz w:val="20"/>
          <w:szCs w:val="20"/>
          <w:lang w:val="sl-SI"/>
        </w:rPr>
        <w:t>(b) in (c)</w:t>
      </w:r>
      <w:r w:rsidRPr="001F6E4D">
        <w:rPr>
          <w:rFonts w:cs="Arial"/>
          <w:sz w:val="20"/>
          <w:szCs w:val="20"/>
          <w:lang w:val="sl-SI"/>
        </w:rPr>
        <w:t xml:space="preserve"> prvega pododstavka osmega odstavka 9. člena Uredbe 2023/988/EU ne navede podrobnosti o tveganju za zdravje in varnost potrošnikov ter o vseh že sprejetih korektivnih ukrepih in, če so na voljo, o količini proizvodov, ki so še v prometu na trgu, po državah članicah (drugi pododstavek osmega odstavka 9. člena Uredbe 2023/988/EU);</w:t>
      </w:r>
    </w:p>
    <w:p w14:paraId="15206348" w14:textId="77777777" w:rsidR="00906D38" w:rsidRPr="001F6E4D" w:rsidRDefault="00906D38" w:rsidP="00906D38">
      <w:pPr>
        <w:pStyle w:val="Odstavek"/>
        <w:spacing w:before="0"/>
        <w:ind w:left="426" w:hanging="426"/>
        <w:contextualSpacing/>
        <w:rPr>
          <w:rFonts w:cs="Arial"/>
          <w:sz w:val="20"/>
          <w:szCs w:val="20"/>
          <w:lang w:val="sl-SI"/>
        </w:rPr>
      </w:pPr>
    </w:p>
    <w:p w14:paraId="168D74B6" w14:textId="77777777"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ne zagotovi, da so drugi gospodarski subjekti, odgovorne osebe in ponudnik spletne tržnice v zadevni dobavni verigi pravočasno obveščeni o vseh ugotovljenih varnostnih težavah (deseti odstavek 9. člena Uredbe 2023/988/EU);</w:t>
      </w:r>
    </w:p>
    <w:p w14:paraId="4BC31C65" w14:textId="77777777" w:rsidR="00906D38" w:rsidRPr="001F6E4D" w:rsidRDefault="00906D38" w:rsidP="00906D38">
      <w:pPr>
        <w:pStyle w:val="Odstavekseznama"/>
        <w:ind w:left="426" w:hanging="426"/>
        <w:contextualSpacing/>
        <w:rPr>
          <w:rFonts w:cs="Arial"/>
          <w:sz w:val="20"/>
          <w:szCs w:val="20"/>
        </w:rPr>
      </w:pPr>
    </w:p>
    <w:p w14:paraId="172523F6" w14:textId="569F4481"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 xml:space="preserve">ne zagotovi javno dostopnih komunikacijskih kanalov, kot so telefonska številka, elektronski naslov ali poseben razdelek na svojem spletnem mestu, ali pri tem ne upošteva potreb invalidov glede dostopnosti, da lahko potrošniki vlagajo </w:t>
      </w:r>
      <w:r w:rsidR="00AC73C9" w:rsidRPr="001F6E4D">
        <w:rPr>
          <w:rFonts w:cs="Arial"/>
          <w:sz w:val="20"/>
          <w:szCs w:val="20"/>
          <w:lang w:val="sl-SI"/>
        </w:rPr>
        <w:t>pritožbe pri proizvajalcu</w:t>
      </w:r>
      <w:r w:rsidRPr="001F6E4D">
        <w:rPr>
          <w:rFonts w:cs="Arial"/>
          <w:sz w:val="20"/>
          <w:szCs w:val="20"/>
          <w:lang w:val="sl-SI"/>
        </w:rPr>
        <w:t xml:space="preserve"> in proizvajalca obveščajo o morebitnih nesrečah ali varnostnih težavah, ki so jih imeli s proizvodom (enajsti odstavek 9. člena Uredbe 2023/988/EU);</w:t>
      </w:r>
    </w:p>
    <w:p w14:paraId="06E162F9" w14:textId="77777777" w:rsidR="00906D38" w:rsidRPr="001F6E4D" w:rsidRDefault="00906D38" w:rsidP="00906D38">
      <w:pPr>
        <w:pStyle w:val="Odstavekseznama"/>
        <w:ind w:left="426" w:hanging="426"/>
        <w:contextualSpacing/>
        <w:rPr>
          <w:rFonts w:cs="Arial"/>
          <w:sz w:val="20"/>
          <w:szCs w:val="20"/>
        </w:rPr>
      </w:pPr>
    </w:p>
    <w:p w14:paraId="0F9E8C54" w14:textId="0C446A16" w:rsidR="00906D38" w:rsidRPr="001F6E4D" w:rsidRDefault="00293972"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 xml:space="preserve">pritožbe, ki jo potrošnik vloži pri proizvajalcu, </w:t>
      </w:r>
      <w:r w:rsidR="00906D38" w:rsidRPr="001F6E4D">
        <w:rPr>
          <w:rFonts w:cs="Arial"/>
          <w:sz w:val="20"/>
          <w:szCs w:val="20"/>
          <w:lang w:val="sl-SI"/>
        </w:rPr>
        <w:t xml:space="preserve">ne </w:t>
      </w:r>
      <w:r w:rsidR="008B1DE6" w:rsidRPr="001F6E4D">
        <w:rPr>
          <w:rFonts w:cs="Arial"/>
          <w:sz w:val="20"/>
          <w:szCs w:val="20"/>
          <w:lang w:val="sl-SI"/>
        </w:rPr>
        <w:t>obravnava</w:t>
      </w:r>
      <w:r w:rsidR="00906D38" w:rsidRPr="001F6E4D">
        <w:rPr>
          <w:rFonts w:cs="Arial"/>
          <w:sz w:val="20"/>
          <w:szCs w:val="20"/>
          <w:lang w:val="sl-SI"/>
        </w:rPr>
        <w:t xml:space="preserve"> in</w:t>
      </w:r>
      <w:r w:rsidR="008B1DE6" w:rsidRPr="001F6E4D">
        <w:rPr>
          <w:rFonts w:cs="Arial"/>
          <w:sz w:val="20"/>
          <w:szCs w:val="20"/>
          <w:lang w:val="sl-SI"/>
        </w:rPr>
        <w:t xml:space="preserve"> v zvezi z nj</w:t>
      </w:r>
      <w:r w:rsidR="00383071" w:rsidRPr="001F6E4D">
        <w:rPr>
          <w:rFonts w:cs="Arial"/>
          <w:sz w:val="20"/>
          <w:szCs w:val="20"/>
          <w:lang w:val="sl-SI"/>
        </w:rPr>
        <w:t>o</w:t>
      </w:r>
      <w:r w:rsidR="008B1DE6" w:rsidRPr="001F6E4D">
        <w:rPr>
          <w:rFonts w:cs="Arial"/>
          <w:sz w:val="20"/>
          <w:szCs w:val="20"/>
          <w:lang w:val="sl-SI"/>
        </w:rPr>
        <w:t xml:space="preserve"> ne sprejme potrebne odločitve</w:t>
      </w:r>
      <w:r w:rsidR="000E472B" w:rsidRPr="001F6E4D">
        <w:rPr>
          <w:rFonts w:cs="Arial"/>
          <w:sz w:val="20"/>
          <w:szCs w:val="20"/>
          <w:lang w:val="sl-SI"/>
        </w:rPr>
        <w:t>,</w:t>
      </w:r>
      <w:r w:rsidR="008B1DE6" w:rsidRPr="001F6E4D">
        <w:rPr>
          <w:rFonts w:cs="Arial"/>
          <w:sz w:val="20"/>
          <w:szCs w:val="20"/>
          <w:lang w:val="sl-SI"/>
        </w:rPr>
        <w:t xml:space="preserve"> ali</w:t>
      </w:r>
      <w:r w:rsidR="00906D38" w:rsidRPr="001F6E4D">
        <w:rPr>
          <w:rFonts w:cs="Arial"/>
          <w:sz w:val="20"/>
          <w:szCs w:val="20"/>
          <w:lang w:val="sl-SI"/>
        </w:rPr>
        <w:t xml:space="preserve"> </w:t>
      </w:r>
      <w:r w:rsidR="000E472B" w:rsidRPr="001F6E4D">
        <w:rPr>
          <w:rFonts w:cs="Arial"/>
          <w:sz w:val="20"/>
          <w:szCs w:val="20"/>
          <w:lang w:val="sl-SI"/>
        </w:rPr>
        <w:t xml:space="preserve">ne obravnava </w:t>
      </w:r>
      <w:r w:rsidR="00906D38" w:rsidRPr="001F6E4D">
        <w:rPr>
          <w:rFonts w:cs="Arial"/>
          <w:sz w:val="20"/>
          <w:szCs w:val="20"/>
          <w:lang w:val="sl-SI"/>
        </w:rPr>
        <w:t>prejete informacije o nesrečah, ki zadevajo varnost proizvodov, katerih dostopnost na trgu je omogočil</w:t>
      </w:r>
      <w:r w:rsidR="00C5189C">
        <w:rPr>
          <w:rFonts w:cs="Arial"/>
          <w:sz w:val="20"/>
          <w:szCs w:val="20"/>
          <w:lang w:val="sl-SI"/>
        </w:rPr>
        <w:t>a</w:t>
      </w:r>
      <w:r w:rsidR="00906D38" w:rsidRPr="001F6E4D">
        <w:rPr>
          <w:rFonts w:cs="Arial"/>
          <w:sz w:val="20"/>
          <w:szCs w:val="20"/>
          <w:lang w:val="sl-SI"/>
        </w:rPr>
        <w:t xml:space="preserve"> in za katere pritožnik trdi, da so nevarni, ali ne vodi internega registra teh </w:t>
      </w:r>
      <w:r w:rsidRPr="001F6E4D">
        <w:rPr>
          <w:rFonts w:cs="Arial"/>
          <w:sz w:val="20"/>
          <w:szCs w:val="20"/>
          <w:lang w:val="sl-SI"/>
        </w:rPr>
        <w:t>pritožb</w:t>
      </w:r>
      <w:r w:rsidR="00906D38" w:rsidRPr="001F6E4D">
        <w:rPr>
          <w:rFonts w:cs="Arial"/>
          <w:sz w:val="20"/>
          <w:szCs w:val="20"/>
          <w:lang w:val="sl-SI"/>
        </w:rPr>
        <w:t xml:space="preserve"> in</w:t>
      </w:r>
      <w:r w:rsidR="00E878F0" w:rsidRPr="001F6E4D">
        <w:rPr>
          <w:rFonts w:cs="Arial"/>
          <w:sz w:val="20"/>
          <w:szCs w:val="20"/>
          <w:lang w:val="sl-SI"/>
        </w:rPr>
        <w:t xml:space="preserve"> </w:t>
      </w:r>
      <w:r w:rsidR="00906D38" w:rsidRPr="001F6E4D">
        <w:rPr>
          <w:rFonts w:cs="Arial"/>
          <w:sz w:val="20"/>
          <w:szCs w:val="20"/>
          <w:lang w:val="sl-SI"/>
        </w:rPr>
        <w:t>odpoklicev proizvodov ter vseh korektivnih ukrepov, sprejetih za zagotovitev skladnosti proizvoda (dvanajsti odstavek 9. člena Uredbe 2023/988/EU);</w:t>
      </w:r>
    </w:p>
    <w:p w14:paraId="507A29E3" w14:textId="77777777" w:rsidR="00906D38" w:rsidRPr="001F6E4D" w:rsidRDefault="00906D38" w:rsidP="00906D38">
      <w:pPr>
        <w:pStyle w:val="Odstavekseznama"/>
        <w:ind w:left="426" w:hanging="426"/>
        <w:contextualSpacing/>
        <w:rPr>
          <w:rFonts w:cs="Arial"/>
          <w:sz w:val="20"/>
          <w:szCs w:val="20"/>
        </w:rPr>
      </w:pPr>
    </w:p>
    <w:p w14:paraId="79A5CC38" w14:textId="765D2719"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 xml:space="preserve">v internem registru pritožb poleg osebnih podatkov, ki jih potrebuje za </w:t>
      </w:r>
      <w:r w:rsidR="004A3D85" w:rsidRPr="001F6E4D">
        <w:rPr>
          <w:rFonts w:cs="Arial"/>
          <w:sz w:val="20"/>
          <w:szCs w:val="20"/>
          <w:lang w:val="sl-SI"/>
        </w:rPr>
        <w:t>preučitev</w:t>
      </w:r>
      <w:r w:rsidRPr="001F6E4D">
        <w:rPr>
          <w:rFonts w:cs="Arial"/>
          <w:sz w:val="20"/>
          <w:szCs w:val="20"/>
          <w:lang w:val="sl-SI"/>
        </w:rPr>
        <w:t xml:space="preserve"> pritožbe o domnevno nevarnem proizvodu, hrani tudi druge podatke, ki jih za </w:t>
      </w:r>
      <w:r w:rsidR="004A3D85" w:rsidRPr="001F6E4D">
        <w:rPr>
          <w:rFonts w:cs="Arial"/>
          <w:sz w:val="20"/>
          <w:szCs w:val="20"/>
          <w:lang w:val="sl-SI"/>
        </w:rPr>
        <w:t xml:space="preserve">preučitev pritožbe </w:t>
      </w:r>
      <w:r w:rsidRPr="001F6E4D">
        <w:rPr>
          <w:rFonts w:cs="Arial"/>
          <w:sz w:val="20"/>
          <w:szCs w:val="20"/>
          <w:lang w:val="sl-SI"/>
        </w:rPr>
        <w:t xml:space="preserve">ne potrebuje, ali podatke hrani dlje, </w:t>
      </w:r>
      <w:r w:rsidR="00BF70A6" w:rsidRPr="001F6E4D">
        <w:rPr>
          <w:rFonts w:cs="Arial"/>
          <w:sz w:val="20"/>
          <w:szCs w:val="20"/>
          <w:lang w:val="sl-SI"/>
        </w:rPr>
        <w:t>k</w:t>
      </w:r>
      <w:r w:rsidR="00BF70A6">
        <w:rPr>
          <w:rFonts w:cs="Arial"/>
          <w:sz w:val="20"/>
          <w:szCs w:val="20"/>
          <w:lang w:val="sl-SI"/>
        </w:rPr>
        <w:t>ot</w:t>
      </w:r>
      <w:r w:rsidR="00BF70A6" w:rsidRPr="001F6E4D">
        <w:rPr>
          <w:rFonts w:cs="Arial"/>
          <w:sz w:val="20"/>
          <w:szCs w:val="20"/>
          <w:lang w:val="sl-SI"/>
        </w:rPr>
        <w:t xml:space="preserve"> </w:t>
      </w:r>
      <w:r w:rsidRPr="001F6E4D">
        <w:rPr>
          <w:rFonts w:cs="Arial"/>
          <w:sz w:val="20"/>
          <w:szCs w:val="20"/>
          <w:lang w:val="sl-SI"/>
        </w:rPr>
        <w:t xml:space="preserve">je potrebno za namene </w:t>
      </w:r>
      <w:r w:rsidR="004A3D85" w:rsidRPr="001F6E4D">
        <w:rPr>
          <w:rFonts w:cs="Arial"/>
          <w:sz w:val="20"/>
          <w:szCs w:val="20"/>
          <w:lang w:val="sl-SI"/>
        </w:rPr>
        <w:t>preučitve pritožbe</w:t>
      </w:r>
      <w:r w:rsidRPr="001F6E4D">
        <w:rPr>
          <w:rFonts w:cs="Arial"/>
          <w:sz w:val="20"/>
          <w:szCs w:val="20"/>
          <w:lang w:val="sl-SI"/>
        </w:rPr>
        <w:t>, ali jih hrani dlje kot pet let po tem, ko so bili vneseni (trinajsti odstavek 9. člena Uredbe 2023/988/EU);</w:t>
      </w:r>
    </w:p>
    <w:p w14:paraId="6898699E" w14:textId="77777777" w:rsidR="00906D38" w:rsidRPr="001F6E4D" w:rsidRDefault="00906D38" w:rsidP="00906D38">
      <w:pPr>
        <w:pStyle w:val="Odstavekseznama"/>
        <w:ind w:left="426" w:hanging="426"/>
        <w:rPr>
          <w:rFonts w:cs="Arial"/>
          <w:sz w:val="20"/>
          <w:szCs w:val="20"/>
        </w:rPr>
      </w:pPr>
    </w:p>
    <w:p w14:paraId="3A18B42E" w14:textId="54BEE648" w:rsidR="00906D38" w:rsidRPr="001F6E4D" w:rsidRDefault="00906D38" w:rsidP="00906D38">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v primeru nesreče, povezane z varnostjo proizvoda:</w:t>
      </w:r>
    </w:p>
    <w:p w14:paraId="60C5241F" w14:textId="57D68A99" w:rsidR="00906D38" w:rsidRPr="001F6E4D" w:rsidRDefault="00906D38" w:rsidP="00906D38">
      <w:pPr>
        <w:pStyle w:val="Odstavek"/>
        <w:numPr>
          <w:ilvl w:val="0"/>
          <w:numId w:val="28"/>
        </w:numPr>
        <w:spacing w:before="0"/>
        <w:ind w:left="851" w:hanging="426"/>
        <w:contextualSpacing/>
        <w:rPr>
          <w:rFonts w:cs="Arial"/>
          <w:sz w:val="20"/>
          <w:szCs w:val="20"/>
          <w:lang w:val="sl-SI"/>
        </w:rPr>
      </w:pPr>
      <w:r w:rsidRPr="001F6E4D">
        <w:rPr>
          <w:rFonts w:cs="Arial"/>
          <w:sz w:val="20"/>
          <w:szCs w:val="20"/>
          <w:lang w:val="sl-SI"/>
        </w:rPr>
        <w:t xml:space="preserve">brez nepotrebnega odlašanja od dne, ko izve za nesrečo, ki jo je povzročil </w:t>
      </w:r>
      <w:r w:rsidR="00670B7E" w:rsidRPr="001F6E4D">
        <w:rPr>
          <w:rFonts w:cs="Arial"/>
          <w:sz w:val="20"/>
          <w:szCs w:val="20"/>
          <w:lang w:val="sl-SI"/>
        </w:rPr>
        <w:t>nje</w:t>
      </w:r>
      <w:r w:rsidR="00670B7E">
        <w:rPr>
          <w:rFonts w:cs="Arial"/>
          <w:sz w:val="20"/>
          <w:szCs w:val="20"/>
          <w:lang w:val="sl-SI"/>
        </w:rPr>
        <w:t>n</w:t>
      </w:r>
      <w:r w:rsidR="00670B7E" w:rsidRPr="001F6E4D">
        <w:rPr>
          <w:rFonts w:cs="Arial"/>
          <w:sz w:val="20"/>
          <w:szCs w:val="20"/>
          <w:lang w:val="sl-SI"/>
        </w:rPr>
        <w:t xml:space="preserve"> </w:t>
      </w:r>
      <w:r w:rsidRPr="001F6E4D">
        <w:rPr>
          <w:rFonts w:cs="Arial"/>
          <w:sz w:val="20"/>
          <w:szCs w:val="20"/>
          <w:lang w:val="sl-SI"/>
        </w:rPr>
        <w:t xml:space="preserve">proizvod, ki je bil dan na trg ali je na njem postal dostopen, nesreče prek </w:t>
      </w:r>
      <w:proofErr w:type="spellStart"/>
      <w:r w:rsidRPr="001F6E4D">
        <w:rPr>
          <w:rFonts w:cs="Arial"/>
          <w:sz w:val="20"/>
          <w:szCs w:val="20"/>
          <w:lang w:val="sl-SI"/>
        </w:rPr>
        <w:t>Safety</w:t>
      </w:r>
      <w:proofErr w:type="spellEnd"/>
      <w:r w:rsidRPr="001F6E4D">
        <w:rPr>
          <w:rFonts w:cs="Arial"/>
          <w:sz w:val="20"/>
          <w:szCs w:val="20"/>
          <w:lang w:val="sl-SI"/>
        </w:rPr>
        <w:t xml:space="preserve"> Business </w:t>
      </w:r>
      <w:proofErr w:type="spellStart"/>
      <w:r w:rsidRPr="001F6E4D">
        <w:rPr>
          <w:rFonts w:cs="Arial"/>
          <w:sz w:val="20"/>
          <w:szCs w:val="20"/>
          <w:lang w:val="sl-SI"/>
        </w:rPr>
        <w:t>Gateway</w:t>
      </w:r>
      <w:proofErr w:type="spellEnd"/>
      <w:r w:rsidRPr="001F6E4D">
        <w:rPr>
          <w:rFonts w:cs="Arial"/>
          <w:sz w:val="20"/>
          <w:szCs w:val="20"/>
          <w:lang w:val="sl-SI"/>
        </w:rPr>
        <w:t xml:space="preserve"> ne priglasi pristojnim organom v skladu z zahtevami iz prvega odstavka 20. člena Uredbe 2023/988/EU</w:t>
      </w:r>
      <w:r w:rsidR="00DB4E75" w:rsidRPr="001F6E4D">
        <w:rPr>
          <w:rFonts w:cs="Arial"/>
          <w:sz w:val="20"/>
          <w:szCs w:val="20"/>
          <w:lang w:val="sl-SI"/>
        </w:rPr>
        <w:t>,</w:t>
      </w:r>
    </w:p>
    <w:p w14:paraId="0607AA2F" w14:textId="3A953C30" w:rsidR="00906D38" w:rsidRPr="001F6E4D" w:rsidRDefault="00906D38" w:rsidP="00906D38">
      <w:pPr>
        <w:pStyle w:val="Odstavek"/>
        <w:numPr>
          <w:ilvl w:val="0"/>
          <w:numId w:val="28"/>
        </w:numPr>
        <w:spacing w:before="0"/>
        <w:ind w:left="851" w:hanging="426"/>
        <w:contextualSpacing/>
        <w:rPr>
          <w:rFonts w:cs="Arial"/>
          <w:sz w:val="20"/>
          <w:szCs w:val="20"/>
          <w:lang w:val="sl-SI"/>
        </w:rPr>
      </w:pPr>
      <w:r w:rsidRPr="001F6E4D">
        <w:rPr>
          <w:rFonts w:cs="Arial"/>
          <w:sz w:val="20"/>
          <w:szCs w:val="20"/>
          <w:lang w:val="sl-SI"/>
        </w:rPr>
        <w:t xml:space="preserve">na zahtevo pristojnih organov prek </w:t>
      </w:r>
      <w:proofErr w:type="spellStart"/>
      <w:r w:rsidRPr="001F6E4D">
        <w:rPr>
          <w:rFonts w:cs="Arial"/>
          <w:sz w:val="20"/>
          <w:szCs w:val="20"/>
          <w:lang w:val="sl-SI"/>
        </w:rPr>
        <w:t>Safety</w:t>
      </w:r>
      <w:proofErr w:type="spellEnd"/>
      <w:r w:rsidRPr="001F6E4D">
        <w:rPr>
          <w:rFonts w:cs="Arial"/>
          <w:sz w:val="20"/>
          <w:szCs w:val="20"/>
          <w:lang w:val="sl-SI"/>
        </w:rPr>
        <w:t xml:space="preserve"> Business </w:t>
      </w:r>
      <w:proofErr w:type="spellStart"/>
      <w:r w:rsidRPr="001F6E4D">
        <w:rPr>
          <w:rFonts w:cs="Arial"/>
          <w:sz w:val="20"/>
          <w:szCs w:val="20"/>
          <w:lang w:val="sl-SI"/>
        </w:rPr>
        <w:t>Gateway</w:t>
      </w:r>
      <w:proofErr w:type="spellEnd"/>
      <w:r w:rsidRPr="001F6E4D">
        <w:rPr>
          <w:rFonts w:cs="Arial"/>
          <w:sz w:val="20"/>
          <w:szCs w:val="20"/>
          <w:lang w:val="sl-SI"/>
        </w:rPr>
        <w:t xml:space="preserve"> ne priglasi vseh drugih ustreznih informacij (prvi odstavek 20. člena Uredbe 2023/988/EU),</w:t>
      </w:r>
    </w:p>
    <w:p w14:paraId="6F187648" w14:textId="5F5BC280" w:rsidR="00906D38" w:rsidRPr="001F6E4D" w:rsidRDefault="00906D38" w:rsidP="00906D38">
      <w:pPr>
        <w:pStyle w:val="Odstavek"/>
        <w:numPr>
          <w:ilvl w:val="0"/>
          <w:numId w:val="28"/>
        </w:numPr>
        <w:spacing w:before="0"/>
        <w:ind w:left="851" w:hanging="426"/>
        <w:contextualSpacing/>
        <w:rPr>
          <w:rFonts w:cs="Arial"/>
          <w:sz w:val="20"/>
          <w:szCs w:val="20"/>
          <w:lang w:val="sl-SI"/>
        </w:rPr>
      </w:pPr>
      <w:r w:rsidRPr="001F6E4D">
        <w:rPr>
          <w:rFonts w:cs="Arial"/>
          <w:sz w:val="20"/>
          <w:szCs w:val="20"/>
          <w:lang w:val="sl-SI"/>
        </w:rPr>
        <w:t xml:space="preserve">pristojnim organom prek </w:t>
      </w:r>
      <w:proofErr w:type="spellStart"/>
      <w:r w:rsidRPr="001F6E4D">
        <w:rPr>
          <w:rFonts w:cs="Arial"/>
          <w:sz w:val="20"/>
          <w:szCs w:val="20"/>
          <w:lang w:val="sl-SI"/>
        </w:rPr>
        <w:t>Safety</w:t>
      </w:r>
      <w:proofErr w:type="spellEnd"/>
      <w:r w:rsidRPr="001F6E4D">
        <w:rPr>
          <w:rFonts w:cs="Arial"/>
          <w:sz w:val="20"/>
          <w:szCs w:val="20"/>
          <w:lang w:val="sl-SI"/>
        </w:rPr>
        <w:t xml:space="preserve"> Business </w:t>
      </w:r>
      <w:proofErr w:type="spellStart"/>
      <w:r w:rsidRPr="001F6E4D">
        <w:rPr>
          <w:rFonts w:cs="Arial"/>
          <w:sz w:val="20"/>
          <w:szCs w:val="20"/>
          <w:lang w:val="sl-SI"/>
        </w:rPr>
        <w:t>Gateway</w:t>
      </w:r>
      <w:proofErr w:type="spellEnd"/>
      <w:r w:rsidRPr="001F6E4D">
        <w:rPr>
          <w:rFonts w:cs="Arial"/>
          <w:sz w:val="20"/>
          <w:szCs w:val="20"/>
          <w:lang w:val="sl-SI"/>
        </w:rPr>
        <w:t xml:space="preserve"> ne priglasi dogodkov, povezanih z uporabo proizvoda, ki so povzročili smrt posameznika ali resne škodljive učinke na njegovo zdravje in varnost, trajne ali začasne, vključno s poškodbami, drugo škodo, povzročeno telesu, boleznimi in kroničnimi učinki na zdravje (drugi odstavek 20. člena Uredbe 2023/988/EU), ali</w:t>
      </w:r>
    </w:p>
    <w:p w14:paraId="187EA49D" w14:textId="31A1A2C8" w:rsidR="00906D38" w:rsidRPr="001F6E4D" w:rsidRDefault="00906D38" w:rsidP="00906D38">
      <w:pPr>
        <w:pStyle w:val="Odstavek"/>
        <w:spacing w:before="0"/>
        <w:ind w:left="851" w:hanging="426"/>
        <w:contextualSpacing/>
        <w:rPr>
          <w:rFonts w:cs="Arial"/>
          <w:sz w:val="20"/>
          <w:szCs w:val="20"/>
          <w:lang w:val="sl-SI"/>
        </w:rPr>
      </w:pPr>
      <w:r w:rsidRPr="001F6E4D">
        <w:rPr>
          <w:rFonts w:cs="Arial"/>
          <w:sz w:val="20"/>
          <w:szCs w:val="20"/>
          <w:lang w:val="sl-SI"/>
        </w:rPr>
        <w:t xml:space="preserve">č)  </w:t>
      </w:r>
      <w:r w:rsidR="00E415F0" w:rsidRPr="001F6E4D">
        <w:rPr>
          <w:rFonts w:cs="Arial"/>
          <w:sz w:val="20"/>
          <w:szCs w:val="20"/>
          <w:lang w:val="sl-SI"/>
        </w:rPr>
        <w:t xml:space="preserve"> </w:t>
      </w:r>
      <w:r w:rsidRPr="001F6E4D">
        <w:rPr>
          <w:rFonts w:cs="Arial"/>
          <w:sz w:val="20"/>
          <w:szCs w:val="20"/>
          <w:lang w:val="sl-SI"/>
        </w:rPr>
        <w:t xml:space="preserve">prek </w:t>
      </w:r>
      <w:proofErr w:type="spellStart"/>
      <w:r w:rsidRPr="001F6E4D">
        <w:rPr>
          <w:rFonts w:cs="Arial"/>
          <w:sz w:val="20"/>
          <w:szCs w:val="20"/>
          <w:lang w:val="sl-SI"/>
        </w:rPr>
        <w:t>Safety</w:t>
      </w:r>
      <w:proofErr w:type="spellEnd"/>
      <w:r w:rsidRPr="001F6E4D">
        <w:rPr>
          <w:rFonts w:cs="Arial"/>
          <w:sz w:val="20"/>
          <w:szCs w:val="20"/>
          <w:lang w:val="sl-SI"/>
        </w:rPr>
        <w:t xml:space="preserve"> Business </w:t>
      </w:r>
      <w:proofErr w:type="spellStart"/>
      <w:r w:rsidRPr="001F6E4D">
        <w:rPr>
          <w:rFonts w:cs="Arial"/>
          <w:sz w:val="20"/>
          <w:szCs w:val="20"/>
          <w:lang w:val="sl-SI"/>
        </w:rPr>
        <w:t>Gateway</w:t>
      </w:r>
      <w:proofErr w:type="spellEnd"/>
      <w:r w:rsidRPr="001F6E4D">
        <w:rPr>
          <w:rFonts w:cs="Arial"/>
          <w:sz w:val="20"/>
          <w:szCs w:val="20"/>
          <w:lang w:val="sl-SI"/>
        </w:rPr>
        <w:t xml:space="preserve"> ne predloži obvestila uvoznika ali distributerja iz tretjega odstavka 20. člena Uredbe 2023/988/EU v skladu s prvim odstavkom 20. člena Uredbe 2023/988/EU ali uvoznika ali enega od distributerjev ne pozove, </w:t>
      </w:r>
      <w:r w:rsidR="0040165F">
        <w:rPr>
          <w:rFonts w:cs="Arial"/>
          <w:sz w:val="20"/>
          <w:szCs w:val="20"/>
          <w:lang w:val="sl-SI"/>
        </w:rPr>
        <w:t xml:space="preserve">naj </w:t>
      </w:r>
      <w:r w:rsidRPr="001F6E4D">
        <w:rPr>
          <w:rFonts w:cs="Arial"/>
          <w:sz w:val="20"/>
          <w:szCs w:val="20"/>
          <w:lang w:val="sl-SI"/>
        </w:rPr>
        <w:t>predloži obvestilo (tretji odstavek 20. člena Uredbe 2023/988/EU);</w:t>
      </w:r>
    </w:p>
    <w:p w14:paraId="4D7DE9A2" w14:textId="77777777" w:rsidR="00906D38" w:rsidRPr="001F6E4D" w:rsidRDefault="00906D38" w:rsidP="00906D38">
      <w:pPr>
        <w:pStyle w:val="Odstavek"/>
        <w:spacing w:before="0"/>
        <w:ind w:left="207" w:firstLine="0"/>
        <w:contextualSpacing/>
        <w:rPr>
          <w:rFonts w:cs="Arial"/>
          <w:sz w:val="20"/>
          <w:szCs w:val="20"/>
          <w:lang w:val="sl-SI"/>
        </w:rPr>
      </w:pPr>
    </w:p>
    <w:p w14:paraId="67BFEE34" w14:textId="139EE6B2" w:rsidR="00870A64" w:rsidRPr="001F6E4D" w:rsidRDefault="00906D38" w:rsidP="00870A64">
      <w:pPr>
        <w:pStyle w:val="Odstavek"/>
        <w:numPr>
          <w:ilvl w:val="0"/>
          <w:numId w:val="21"/>
        </w:numPr>
        <w:spacing w:before="0"/>
        <w:ind w:left="426" w:hanging="426"/>
        <w:contextualSpacing/>
        <w:rPr>
          <w:rFonts w:cs="Arial"/>
          <w:sz w:val="20"/>
          <w:szCs w:val="20"/>
          <w:lang w:val="sl-SI"/>
        </w:rPr>
      </w:pPr>
      <w:r w:rsidRPr="001F6E4D">
        <w:rPr>
          <w:rFonts w:cs="Arial"/>
          <w:sz w:val="20"/>
          <w:szCs w:val="20"/>
          <w:lang w:val="sl-SI"/>
        </w:rPr>
        <w:t>na zahtevo organa za nadzor trga, ki identificira nevaren proizvod, ne predloži informacij o drugih proizvodih, ki so proizvedeni po enakem postopku ali vsebujejo enake sestavne dele ali so del iste proizvodne serije, za katere velja enako tveganje (tretji odstavek 23. člena Uredbe 2023/988/EU)</w:t>
      </w:r>
      <w:r w:rsidR="00AC73C9" w:rsidRPr="001F6E4D">
        <w:rPr>
          <w:rFonts w:cs="Arial"/>
          <w:sz w:val="20"/>
          <w:szCs w:val="20"/>
          <w:lang w:val="sl-SI"/>
        </w:rPr>
        <w:t>.</w:t>
      </w:r>
    </w:p>
    <w:p w14:paraId="21612527" w14:textId="77777777" w:rsidR="00906D38" w:rsidRPr="001F6E4D" w:rsidRDefault="00906D38" w:rsidP="00906D38">
      <w:pPr>
        <w:pStyle w:val="Odstavek"/>
        <w:spacing w:before="0"/>
        <w:ind w:left="284"/>
        <w:contextualSpacing/>
        <w:rPr>
          <w:rFonts w:cs="Arial"/>
          <w:sz w:val="20"/>
          <w:szCs w:val="20"/>
          <w:lang w:val="sl-SI"/>
        </w:rPr>
      </w:pPr>
    </w:p>
    <w:p w14:paraId="26DB05A3" w14:textId="77777777" w:rsidR="00906D38" w:rsidRPr="001F6E4D" w:rsidRDefault="00906D38" w:rsidP="00914549">
      <w:pPr>
        <w:pStyle w:val="Odstavek"/>
        <w:spacing w:before="0"/>
        <w:ind w:firstLine="709"/>
        <w:contextualSpacing/>
        <w:rPr>
          <w:rFonts w:cs="Arial"/>
          <w:sz w:val="20"/>
          <w:szCs w:val="20"/>
          <w:lang w:val="sl-SI"/>
        </w:rPr>
      </w:pPr>
      <w:r w:rsidRPr="001F6E4D">
        <w:rPr>
          <w:rFonts w:cs="Arial"/>
          <w:sz w:val="20"/>
          <w:szCs w:val="20"/>
          <w:lang w:val="sl-SI"/>
        </w:rPr>
        <w:t>(2) Z globo od 2.000 do 15.000 eurov se za prekršek iz prejšnjega odstavka kaznuje samostojni podjetnik posameznik ali posameznik, ki samostojno opravlja dejavnost.</w:t>
      </w:r>
    </w:p>
    <w:p w14:paraId="3B740818" w14:textId="77777777" w:rsidR="00906D38" w:rsidRPr="001F6E4D" w:rsidRDefault="00906D38" w:rsidP="00914549">
      <w:pPr>
        <w:pStyle w:val="Odstavek"/>
        <w:spacing w:before="0"/>
        <w:ind w:left="284" w:firstLine="709"/>
        <w:contextualSpacing/>
        <w:rPr>
          <w:rFonts w:cs="Arial"/>
          <w:sz w:val="20"/>
          <w:szCs w:val="20"/>
          <w:lang w:val="sl-SI"/>
        </w:rPr>
      </w:pPr>
    </w:p>
    <w:p w14:paraId="6D675E4D" w14:textId="77777777" w:rsidR="00906D38" w:rsidRPr="001F6E4D" w:rsidRDefault="00906D38" w:rsidP="00914549">
      <w:pPr>
        <w:pStyle w:val="len"/>
        <w:spacing w:before="0"/>
        <w:ind w:firstLine="709"/>
        <w:contextualSpacing/>
        <w:jc w:val="both"/>
        <w:rPr>
          <w:rFonts w:cs="Arial"/>
          <w:b w:val="0"/>
          <w:sz w:val="20"/>
          <w:szCs w:val="20"/>
          <w:lang w:val="sl-SI"/>
        </w:rPr>
      </w:pPr>
      <w:r w:rsidRPr="001F6E4D">
        <w:rPr>
          <w:rFonts w:cs="Arial"/>
          <w:b w:val="0"/>
          <w:sz w:val="20"/>
          <w:szCs w:val="20"/>
          <w:lang w:val="sl-SI"/>
        </w:rPr>
        <w:t>(3) Z globo od 1.200 do 4.000 eurov se za prekršek iz prvega odstavka tega člena kaznuje odgovorna oseba pravne osebe ali odgovorna oseba samostojnega podjetnika posameznika oziroma posameznika, ki samostojno opravlja dejavnost.</w:t>
      </w:r>
    </w:p>
    <w:p w14:paraId="3199AB28" w14:textId="77777777" w:rsidR="00906D38" w:rsidRPr="001F6E4D" w:rsidRDefault="00906D38" w:rsidP="00906D38">
      <w:pPr>
        <w:pStyle w:val="len"/>
        <w:spacing w:before="0"/>
        <w:ind w:firstLine="284"/>
        <w:contextualSpacing/>
        <w:jc w:val="both"/>
        <w:rPr>
          <w:rFonts w:cs="Arial"/>
          <w:b w:val="0"/>
          <w:sz w:val="20"/>
          <w:szCs w:val="20"/>
          <w:lang w:val="sl-SI"/>
        </w:rPr>
      </w:pPr>
    </w:p>
    <w:p w14:paraId="6F47E8AF" w14:textId="77777777" w:rsidR="00906D38" w:rsidRPr="001F6E4D" w:rsidRDefault="00906D38" w:rsidP="00906D38">
      <w:pPr>
        <w:pStyle w:val="len"/>
        <w:spacing w:before="0"/>
        <w:ind w:firstLine="284"/>
        <w:contextualSpacing/>
        <w:jc w:val="both"/>
        <w:rPr>
          <w:rFonts w:cs="Arial"/>
          <w:b w:val="0"/>
          <w:sz w:val="20"/>
          <w:szCs w:val="20"/>
          <w:lang w:val="sl-SI"/>
        </w:rPr>
      </w:pPr>
    </w:p>
    <w:p w14:paraId="34B66288" w14:textId="15365C8D"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w:t>
      </w:r>
      <w:r w:rsidR="00F82051" w:rsidRPr="001F6E4D">
        <w:rPr>
          <w:rFonts w:cs="Arial"/>
          <w:sz w:val="20"/>
          <w:szCs w:val="20"/>
          <w:lang w:val="sl-SI"/>
        </w:rPr>
        <w:t>1</w:t>
      </w:r>
      <w:r w:rsidRPr="001F6E4D">
        <w:rPr>
          <w:rFonts w:cs="Arial"/>
          <w:sz w:val="20"/>
          <w:szCs w:val="20"/>
          <w:lang w:val="sl-SI"/>
        </w:rPr>
        <w:t>. člen</w:t>
      </w:r>
    </w:p>
    <w:p w14:paraId="53EED70B"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(prekrški pooblaščenega zastopnika proizvajalca)</w:t>
      </w:r>
    </w:p>
    <w:p w14:paraId="0CBCA075" w14:textId="77777777" w:rsidR="00906D38" w:rsidRPr="001F6E4D" w:rsidRDefault="00906D38" w:rsidP="00906D38">
      <w:pPr>
        <w:pStyle w:val="lennaslov"/>
        <w:contextualSpacing/>
        <w:rPr>
          <w:rFonts w:cs="Arial"/>
          <w:sz w:val="20"/>
          <w:szCs w:val="20"/>
          <w:lang w:val="sl-SI"/>
        </w:rPr>
      </w:pPr>
    </w:p>
    <w:p w14:paraId="3B646BB7" w14:textId="77777777" w:rsidR="00906D38" w:rsidRPr="001F6E4D" w:rsidRDefault="00906D38" w:rsidP="00914549">
      <w:pPr>
        <w:pStyle w:val="rkovnatokazaodstavkom"/>
        <w:numPr>
          <w:ilvl w:val="0"/>
          <w:numId w:val="18"/>
        </w:numPr>
        <w:ind w:left="0" w:firstLine="709"/>
        <w:rPr>
          <w:rFonts w:cs="Arial"/>
          <w:sz w:val="20"/>
          <w:szCs w:val="20"/>
          <w:lang w:val="sl-SI"/>
        </w:rPr>
      </w:pPr>
      <w:r w:rsidRPr="001F6E4D">
        <w:rPr>
          <w:rFonts w:cs="Arial"/>
          <w:sz w:val="20"/>
          <w:szCs w:val="20"/>
          <w:lang w:val="sl-SI"/>
        </w:rPr>
        <w:t>Z globo od 3.000 do 40.000 eurov se za prekršek kaznuje pravna oseba, ki v zvezi z opravljanjem dejavnosti kot pooblaščeni zastopnik proizvajalca:</w:t>
      </w:r>
    </w:p>
    <w:p w14:paraId="168522B3" w14:textId="77777777" w:rsidR="00906D38" w:rsidRPr="001F6E4D" w:rsidRDefault="00906D38" w:rsidP="00906D38">
      <w:pPr>
        <w:pStyle w:val="rkovnatokazaodstavkom"/>
        <w:numPr>
          <w:ilvl w:val="0"/>
          <w:numId w:val="0"/>
        </w:numPr>
        <w:ind w:left="425" w:hanging="425"/>
        <w:rPr>
          <w:rFonts w:cs="Arial"/>
          <w:sz w:val="20"/>
          <w:szCs w:val="20"/>
          <w:lang w:val="sl-SI"/>
        </w:rPr>
      </w:pPr>
    </w:p>
    <w:p w14:paraId="0C90F0FE" w14:textId="77777777" w:rsidR="00906D38" w:rsidRPr="001F6E4D" w:rsidRDefault="00906D38" w:rsidP="00906D38">
      <w:pPr>
        <w:pStyle w:val="rkovnatokazaodstavkom"/>
        <w:numPr>
          <w:ilvl w:val="0"/>
          <w:numId w:val="19"/>
        </w:numPr>
        <w:ind w:left="284" w:hanging="284"/>
        <w:rPr>
          <w:rFonts w:cs="Arial"/>
          <w:sz w:val="20"/>
          <w:szCs w:val="20"/>
          <w:lang w:val="sl-SI"/>
        </w:rPr>
      </w:pPr>
      <w:r w:rsidRPr="001F6E4D">
        <w:rPr>
          <w:rFonts w:cs="Arial"/>
          <w:sz w:val="20"/>
          <w:szCs w:val="20"/>
          <w:lang w:val="sl-SI"/>
        </w:rPr>
        <w:t>organom za nadzor trga na zahtevo ne predloži kopije pooblastila (drugi odstavek 10. člena Uredbe 2023/988/EU);</w:t>
      </w:r>
    </w:p>
    <w:p w14:paraId="2F79EA16" w14:textId="77777777" w:rsidR="00906D38" w:rsidRPr="001F6E4D" w:rsidRDefault="00906D38" w:rsidP="00906D38">
      <w:pPr>
        <w:pStyle w:val="len"/>
        <w:spacing w:before="0"/>
        <w:ind w:left="284" w:hanging="284"/>
        <w:contextualSpacing/>
        <w:jc w:val="both"/>
        <w:rPr>
          <w:rFonts w:cs="Arial"/>
          <w:b w:val="0"/>
          <w:sz w:val="20"/>
          <w:szCs w:val="20"/>
          <w:lang w:val="sl-SI"/>
        </w:rPr>
      </w:pPr>
    </w:p>
    <w:p w14:paraId="73160F1A" w14:textId="3F828BAD" w:rsidR="00906D38" w:rsidRPr="001F6E4D" w:rsidRDefault="00906D38" w:rsidP="00906D38">
      <w:pPr>
        <w:pStyle w:val="len"/>
        <w:numPr>
          <w:ilvl w:val="0"/>
          <w:numId w:val="19"/>
        </w:numPr>
        <w:ind w:left="284" w:hanging="284"/>
        <w:contextualSpacing/>
        <w:jc w:val="both"/>
        <w:rPr>
          <w:rFonts w:cs="Arial"/>
          <w:b w:val="0"/>
          <w:sz w:val="20"/>
          <w:szCs w:val="20"/>
          <w:lang w:val="sl-SI"/>
        </w:rPr>
      </w:pPr>
      <w:r w:rsidRPr="001F6E4D">
        <w:rPr>
          <w:rFonts w:cs="Arial"/>
          <w:b w:val="0"/>
          <w:sz w:val="20"/>
          <w:szCs w:val="20"/>
          <w:lang w:val="sl-SI"/>
        </w:rPr>
        <w:lastRenderedPageBreak/>
        <w:t xml:space="preserve">organu za nadzor trga na njegovo utemeljeno zahtevo v uradnem jeziku, ki ga ta organ razume, ne predloži vseh informacij in dokumentacije, ki je potrebna, da se dokaže varnost proizvoda </w:t>
      </w:r>
      <w:r w:rsidRPr="001F6E4D">
        <w:rPr>
          <w:rFonts w:cs="Arial"/>
          <w:b w:val="0"/>
          <w:bCs/>
          <w:sz w:val="20"/>
          <w:szCs w:val="20"/>
          <w:lang w:val="sl-SI"/>
        </w:rPr>
        <w:t>(točka (a) drugega odstavka 10. člena Uredbe 2023/988/EU);</w:t>
      </w:r>
    </w:p>
    <w:p w14:paraId="304E52BB" w14:textId="77777777" w:rsidR="00906D38" w:rsidRPr="001F6E4D" w:rsidRDefault="00906D38" w:rsidP="00906D38">
      <w:pPr>
        <w:pStyle w:val="len"/>
        <w:ind w:left="284" w:hanging="284"/>
        <w:contextualSpacing/>
        <w:jc w:val="both"/>
        <w:rPr>
          <w:rFonts w:cs="Arial"/>
          <w:b w:val="0"/>
          <w:sz w:val="20"/>
          <w:szCs w:val="20"/>
          <w:lang w:val="sl-SI"/>
        </w:rPr>
      </w:pPr>
    </w:p>
    <w:p w14:paraId="47C89431" w14:textId="799624FE" w:rsidR="00906D38" w:rsidRPr="001F6E4D" w:rsidRDefault="00906D38" w:rsidP="00906D38">
      <w:pPr>
        <w:pStyle w:val="len"/>
        <w:numPr>
          <w:ilvl w:val="0"/>
          <w:numId w:val="19"/>
        </w:numPr>
        <w:ind w:left="284" w:hanging="284"/>
        <w:contextualSpacing/>
        <w:jc w:val="both"/>
        <w:rPr>
          <w:rFonts w:cs="Arial"/>
          <w:b w:val="0"/>
          <w:sz w:val="20"/>
          <w:szCs w:val="20"/>
          <w:lang w:val="sl-SI"/>
        </w:rPr>
      </w:pPr>
      <w:r w:rsidRPr="001F6E4D">
        <w:rPr>
          <w:rFonts w:cs="Arial"/>
          <w:b w:val="0"/>
          <w:sz w:val="20"/>
          <w:szCs w:val="20"/>
          <w:lang w:val="sl-SI"/>
        </w:rPr>
        <w:t>kadar meni ali utemeljeno domneva, da je zadevni proizvod nevaren, o tem ne obvesti proizvajalca</w:t>
      </w:r>
      <w:r w:rsidRPr="001F6E4D">
        <w:rPr>
          <w:rFonts w:cs="Arial"/>
          <w:b w:val="0"/>
          <w:bCs/>
          <w:sz w:val="20"/>
          <w:szCs w:val="20"/>
          <w:lang w:val="sl-SI"/>
        </w:rPr>
        <w:t xml:space="preserve"> (točka (b) drugega odstavka 10. člena Uredbe 2023/988/EU);</w:t>
      </w:r>
    </w:p>
    <w:p w14:paraId="74EA07D8" w14:textId="77777777" w:rsidR="00906D38" w:rsidRPr="001F6E4D" w:rsidRDefault="00906D38" w:rsidP="00906D38">
      <w:pPr>
        <w:pStyle w:val="len"/>
        <w:ind w:left="284" w:hanging="284"/>
        <w:contextualSpacing/>
        <w:jc w:val="both"/>
        <w:rPr>
          <w:rFonts w:cs="Arial"/>
          <w:b w:val="0"/>
          <w:sz w:val="20"/>
          <w:szCs w:val="20"/>
          <w:lang w:val="sl-SI"/>
        </w:rPr>
      </w:pPr>
    </w:p>
    <w:p w14:paraId="513BE6D3" w14:textId="631C3827" w:rsidR="00906D38" w:rsidRPr="001F6E4D" w:rsidRDefault="00906D38" w:rsidP="00906D38">
      <w:pPr>
        <w:pStyle w:val="len"/>
        <w:numPr>
          <w:ilvl w:val="0"/>
          <w:numId w:val="19"/>
        </w:numPr>
        <w:ind w:left="284" w:hanging="284"/>
        <w:contextualSpacing/>
        <w:jc w:val="both"/>
        <w:rPr>
          <w:rFonts w:cs="Arial"/>
          <w:b w:val="0"/>
          <w:sz w:val="20"/>
          <w:szCs w:val="20"/>
          <w:lang w:val="sl-SI"/>
        </w:rPr>
      </w:pPr>
      <w:r w:rsidRPr="001F6E4D">
        <w:rPr>
          <w:rFonts w:cs="Arial"/>
          <w:b w:val="0"/>
          <w:sz w:val="20"/>
          <w:szCs w:val="20"/>
          <w:lang w:val="sl-SI"/>
        </w:rPr>
        <w:t xml:space="preserve">ne obvešča pristojnih organov za nadzor trga o vseh ukrepih, sprejetih za odpravo tveganj, ki jih </w:t>
      </w:r>
      <w:r w:rsidR="008A0920" w:rsidRPr="001F6E4D">
        <w:rPr>
          <w:rFonts w:cs="Arial"/>
          <w:b w:val="0"/>
          <w:sz w:val="20"/>
          <w:szCs w:val="20"/>
          <w:lang w:val="sl-SI"/>
        </w:rPr>
        <w:t>p</w:t>
      </w:r>
      <w:r w:rsidR="008A0920">
        <w:rPr>
          <w:rFonts w:cs="Arial"/>
          <w:b w:val="0"/>
          <w:sz w:val="20"/>
          <w:szCs w:val="20"/>
          <w:lang w:val="sl-SI"/>
        </w:rPr>
        <w:t>omeni</w:t>
      </w:r>
      <w:r w:rsidR="008A0920" w:rsidRPr="001F6E4D">
        <w:rPr>
          <w:rFonts w:cs="Arial"/>
          <w:b w:val="0"/>
          <w:sz w:val="20"/>
          <w:szCs w:val="20"/>
          <w:lang w:val="sl-SI"/>
        </w:rPr>
        <w:t xml:space="preserve">jo </w:t>
      </w:r>
      <w:r w:rsidRPr="001F6E4D">
        <w:rPr>
          <w:rFonts w:cs="Arial"/>
          <w:b w:val="0"/>
          <w:sz w:val="20"/>
          <w:szCs w:val="20"/>
          <w:lang w:val="sl-SI"/>
        </w:rPr>
        <w:t xml:space="preserve">proizvodi, za katere velja </w:t>
      </w:r>
      <w:r w:rsidR="00BE60C8">
        <w:rPr>
          <w:rFonts w:cs="Arial"/>
          <w:b w:val="0"/>
          <w:sz w:val="20"/>
          <w:szCs w:val="20"/>
          <w:lang w:val="sl-SI"/>
        </w:rPr>
        <w:t xml:space="preserve">njeno </w:t>
      </w:r>
      <w:r w:rsidRPr="001F6E4D">
        <w:rPr>
          <w:rFonts w:cs="Arial"/>
          <w:b w:val="0"/>
          <w:sz w:val="20"/>
          <w:szCs w:val="20"/>
          <w:lang w:val="sl-SI"/>
        </w:rPr>
        <w:t xml:space="preserve">pooblastilo, z obvestilom prek </w:t>
      </w:r>
      <w:proofErr w:type="spellStart"/>
      <w:r w:rsidRPr="001F6E4D">
        <w:rPr>
          <w:rFonts w:cs="Arial"/>
          <w:b w:val="0"/>
          <w:sz w:val="20"/>
          <w:szCs w:val="20"/>
          <w:lang w:val="sl-SI"/>
        </w:rPr>
        <w:t>Safety</w:t>
      </w:r>
      <w:proofErr w:type="spellEnd"/>
      <w:r w:rsidRPr="001F6E4D">
        <w:rPr>
          <w:rFonts w:cs="Arial"/>
          <w:b w:val="0"/>
          <w:sz w:val="20"/>
          <w:szCs w:val="20"/>
          <w:lang w:val="sl-SI"/>
        </w:rPr>
        <w:t xml:space="preserve"> Business </w:t>
      </w:r>
      <w:proofErr w:type="spellStart"/>
      <w:r w:rsidRPr="001F6E4D">
        <w:rPr>
          <w:rFonts w:cs="Arial"/>
          <w:b w:val="0"/>
          <w:sz w:val="20"/>
          <w:szCs w:val="20"/>
          <w:lang w:val="sl-SI"/>
        </w:rPr>
        <w:t>Gateway</w:t>
      </w:r>
      <w:proofErr w:type="spellEnd"/>
      <w:r w:rsidRPr="001F6E4D">
        <w:rPr>
          <w:rFonts w:cs="Arial"/>
          <w:b w:val="0"/>
          <w:sz w:val="20"/>
          <w:szCs w:val="20"/>
          <w:lang w:val="sl-SI"/>
        </w:rPr>
        <w:t>, kadar proizvajalec informacij še ni zagotovil, ali na podlagi navodil proizvajalca</w:t>
      </w:r>
      <w:r w:rsidRPr="001F6E4D">
        <w:rPr>
          <w:rFonts w:cs="Arial"/>
          <w:b w:val="0"/>
          <w:bCs/>
          <w:sz w:val="20"/>
          <w:szCs w:val="20"/>
          <w:lang w:val="sl-SI"/>
        </w:rPr>
        <w:t xml:space="preserve"> (točka (c) drugega odstavka 10. člena Uredbe 2023/988/EU);</w:t>
      </w:r>
    </w:p>
    <w:p w14:paraId="02130226" w14:textId="77777777" w:rsidR="00906D38" w:rsidRPr="001F6E4D" w:rsidRDefault="00906D38" w:rsidP="00906D38">
      <w:pPr>
        <w:pStyle w:val="len"/>
        <w:ind w:left="284" w:hanging="284"/>
        <w:contextualSpacing/>
        <w:jc w:val="both"/>
        <w:rPr>
          <w:rFonts w:cs="Arial"/>
          <w:b w:val="0"/>
          <w:sz w:val="20"/>
          <w:szCs w:val="20"/>
          <w:lang w:val="sl-SI"/>
        </w:rPr>
      </w:pPr>
    </w:p>
    <w:p w14:paraId="549DAE25" w14:textId="0BD57258" w:rsidR="00906D38" w:rsidRPr="001F6E4D" w:rsidRDefault="00906D38" w:rsidP="00906D38">
      <w:pPr>
        <w:pStyle w:val="len"/>
        <w:numPr>
          <w:ilvl w:val="0"/>
          <w:numId w:val="19"/>
        </w:numPr>
        <w:spacing w:before="0"/>
        <w:ind w:left="284" w:hanging="284"/>
        <w:contextualSpacing/>
        <w:jc w:val="both"/>
        <w:rPr>
          <w:rFonts w:cs="Arial"/>
          <w:b w:val="0"/>
          <w:sz w:val="20"/>
          <w:szCs w:val="20"/>
          <w:lang w:val="sl-SI"/>
        </w:rPr>
      </w:pPr>
      <w:r w:rsidRPr="001F6E4D">
        <w:rPr>
          <w:rFonts w:cs="Arial"/>
          <w:b w:val="0"/>
          <w:sz w:val="20"/>
          <w:szCs w:val="20"/>
          <w:lang w:val="sl-SI"/>
        </w:rPr>
        <w:t>s pristojnimi organi za nadzor trga na njihovo zahtevo ne sodeluje pri katerem koli ukrepu, katerega cilj je na učinkovit način odpraviti tveganje, ki ga povzročajo proizvodi, za katere je pooblaščen</w:t>
      </w:r>
      <w:r w:rsidR="004E3948">
        <w:rPr>
          <w:rFonts w:cs="Arial"/>
          <w:b w:val="0"/>
          <w:sz w:val="20"/>
          <w:szCs w:val="20"/>
          <w:lang w:val="sl-SI"/>
        </w:rPr>
        <w:t>a</w:t>
      </w:r>
      <w:r w:rsidRPr="001F6E4D">
        <w:rPr>
          <w:rFonts w:cs="Arial"/>
          <w:b w:val="0"/>
          <w:sz w:val="20"/>
          <w:szCs w:val="20"/>
          <w:lang w:val="sl-SI"/>
        </w:rPr>
        <w:t xml:space="preserve"> </w:t>
      </w:r>
      <w:r w:rsidRPr="001F6E4D">
        <w:rPr>
          <w:rFonts w:cs="Arial"/>
          <w:b w:val="0"/>
          <w:bCs/>
          <w:sz w:val="20"/>
          <w:szCs w:val="20"/>
          <w:lang w:val="sl-SI"/>
        </w:rPr>
        <w:t>(točka (d) drugega odstavka 10. člena Uredbe 2023/988/EU)</w:t>
      </w:r>
      <w:r w:rsidR="00AC73C9" w:rsidRPr="001F6E4D">
        <w:rPr>
          <w:rFonts w:cs="Arial"/>
          <w:b w:val="0"/>
          <w:bCs/>
          <w:sz w:val="20"/>
          <w:szCs w:val="20"/>
          <w:lang w:val="sl-SI"/>
        </w:rPr>
        <w:t>.</w:t>
      </w:r>
    </w:p>
    <w:p w14:paraId="1A46FBC6" w14:textId="77777777" w:rsidR="00AC73C9" w:rsidRPr="001F6E4D" w:rsidRDefault="00AC73C9" w:rsidP="00AC73C9">
      <w:pPr>
        <w:pStyle w:val="len"/>
        <w:spacing w:before="0"/>
        <w:ind w:left="284"/>
        <w:contextualSpacing/>
        <w:jc w:val="both"/>
        <w:rPr>
          <w:rFonts w:cs="Arial"/>
          <w:b w:val="0"/>
          <w:sz w:val="20"/>
          <w:szCs w:val="20"/>
          <w:lang w:val="sl-SI"/>
        </w:rPr>
      </w:pPr>
    </w:p>
    <w:p w14:paraId="402EB74E" w14:textId="77777777" w:rsidR="00906D38" w:rsidRPr="001F6E4D" w:rsidRDefault="00906D38" w:rsidP="00914549">
      <w:pPr>
        <w:pStyle w:val="len"/>
        <w:numPr>
          <w:ilvl w:val="0"/>
          <w:numId w:val="18"/>
        </w:numPr>
        <w:spacing w:before="0"/>
        <w:ind w:left="0" w:firstLine="709"/>
        <w:contextualSpacing/>
        <w:jc w:val="both"/>
        <w:rPr>
          <w:rFonts w:cs="Arial"/>
          <w:b w:val="0"/>
          <w:sz w:val="20"/>
          <w:szCs w:val="20"/>
          <w:lang w:val="sl-SI"/>
        </w:rPr>
      </w:pPr>
      <w:r w:rsidRPr="001F6E4D">
        <w:rPr>
          <w:rFonts w:cs="Arial"/>
          <w:b w:val="0"/>
          <w:sz w:val="20"/>
          <w:szCs w:val="20"/>
          <w:lang w:val="sl-SI"/>
        </w:rPr>
        <w:t>Z globo od 2.000 do 15.000 eurov se za prekršek iz prejšnjega odstavka kaznuje samostojni podjetnik posameznik ali posameznik, ki samostojno opravlja dejavnost.</w:t>
      </w:r>
    </w:p>
    <w:p w14:paraId="5B3AFA75" w14:textId="77777777" w:rsidR="00906D38" w:rsidRPr="001F6E4D" w:rsidRDefault="00906D38" w:rsidP="00914549">
      <w:pPr>
        <w:pStyle w:val="len"/>
        <w:spacing w:before="0"/>
        <w:ind w:firstLine="709"/>
        <w:contextualSpacing/>
        <w:jc w:val="both"/>
        <w:rPr>
          <w:rFonts w:cs="Arial"/>
          <w:b w:val="0"/>
          <w:sz w:val="20"/>
          <w:szCs w:val="20"/>
          <w:lang w:val="sl-SI"/>
        </w:rPr>
      </w:pPr>
    </w:p>
    <w:p w14:paraId="00A75384" w14:textId="77777777" w:rsidR="00906D38" w:rsidRPr="001F6E4D" w:rsidRDefault="00906D38" w:rsidP="00914549">
      <w:pPr>
        <w:pStyle w:val="len"/>
        <w:numPr>
          <w:ilvl w:val="0"/>
          <w:numId w:val="18"/>
        </w:numPr>
        <w:spacing w:before="0"/>
        <w:ind w:left="0" w:firstLine="709"/>
        <w:contextualSpacing/>
        <w:jc w:val="both"/>
        <w:rPr>
          <w:rFonts w:cs="Arial"/>
          <w:b w:val="0"/>
          <w:sz w:val="20"/>
          <w:szCs w:val="20"/>
          <w:lang w:val="sl-SI"/>
        </w:rPr>
      </w:pPr>
      <w:r w:rsidRPr="001F6E4D">
        <w:rPr>
          <w:rFonts w:cs="Arial"/>
          <w:b w:val="0"/>
          <w:sz w:val="20"/>
          <w:szCs w:val="20"/>
          <w:lang w:val="sl-SI"/>
        </w:rPr>
        <w:t>Z globo od 1.200 do 4.000 eurov se za prekršek iz prvega odstavka tega člena kaznuje odgovorna oseba pravne osebe ali odgovorna oseba samostojnega podjetnika posameznika oziroma posameznika, ki samostojno opravlja dejavnost.</w:t>
      </w:r>
    </w:p>
    <w:p w14:paraId="2E3BAFD8" w14:textId="77777777" w:rsidR="00906D38" w:rsidRPr="001F6E4D" w:rsidRDefault="00906D38" w:rsidP="00906D38">
      <w:pPr>
        <w:pStyle w:val="len"/>
        <w:spacing w:before="0"/>
        <w:contextualSpacing/>
        <w:jc w:val="both"/>
        <w:rPr>
          <w:rFonts w:cs="Arial"/>
          <w:b w:val="0"/>
          <w:sz w:val="20"/>
          <w:szCs w:val="20"/>
          <w:lang w:val="sl-SI"/>
        </w:rPr>
      </w:pPr>
    </w:p>
    <w:p w14:paraId="42D5B07C" w14:textId="77777777" w:rsidR="00906D38" w:rsidRPr="001F6E4D" w:rsidRDefault="00906D38" w:rsidP="00906D38">
      <w:pPr>
        <w:pStyle w:val="len"/>
        <w:spacing w:before="0"/>
        <w:contextualSpacing/>
        <w:jc w:val="both"/>
        <w:rPr>
          <w:rFonts w:cs="Arial"/>
          <w:b w:val="0"/>
          <w:sz w:val="20"/>
          <w:szCs w:val="20"/>
          <w:lang w:val="sl-SI"/>
        </w:rPr>
      </w:pPr>
    </w:p>
    <w:p w14:paraId="1AE0612C" w14:textId="68F14B4B"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w:t>
      </w:r>
      <w:r w:rsidR="00F82051" w:rsidRPr="001F6E4D">
        <w:rPr>
          <w:rFonts w:cs="Arial"/>
          <w:sz w:val="20"/>
          <w:szCs w:val="20"/>
          <w:lang w:val="sl-SI"/>
        </w:rPr>
        <w:t>2</w:t>
      </w:r>
      <w:r w:rsidRPr="001F6E4D">
        <w:rPr>
          <w:rFonts w:cs="Arial"/>
          <w:sz w:val="20"/>
          <w:szCs w:val="20"/>
          <w:lang w:val="sl-SI"/>
        </w:rPr>
        <w:t>. člen</w:t>
      </w:r>
    </w:p>
    <w:p w14:paraId="2CFCA828"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(prekrški uvoznika)</w:t>
      </w:r>
    </w:p>
    <w:p w14:paraId="73CBD1D5" w14:textId="77777777" w:rsidR="00906D38" w:rsidRPr="001F6E4D" w:rsidRDefault="00906D38" w:rsidP="00906D38">
      <w:pPr>
        <w:pStyle w:val="lennaslov"/>
        <w:contextualSpacing/>
        <w:rPr>
          <w:rFonts w:cs="Arial"/>
          <w:sz w:val="20"/>
          <w:szCs w:val="20"/>
          <w:lang w:val="sl-SI"/>
        </w:rPr>
      </w:pPr>
    </w:p>
    <w:p w14:paraId="6D3DC745" w14:textId="77777777" w:rsidR="00906D38" w:rsidRPr="001F6E4D" w:rsidRDefault="00906D38" w:rsidP="00914549">
      <w:pPr>
        <w:pStyle w:val="rkovnatokazaodstavkom"/>
        <w:numPr>
          <w:ilvl w:val="0"/>
          <w:numId w:val="20"/>
        </w:numPr>
        <w:ind w:left="0" w:firstLine="709"/>
        <w:rPr>
          <w:rFonts w:cs="Arial"/>
          <w:sz w:val="20"/>
          <w:szCs w:val="20"/>
          <w:lang w:val="sl-SI"/>
        </w:rPr>
      </w:pPr>
      <w:r w:rsidRPr="001F6E4D">
        <w:rPr>
          <w:rFonts w:cs="Arial"/>
          <w:sz w:val="20"/>
          <w:szCs w:val="20"/>
          <w:lang w:val="sl-SI"/>
        </w:rPr>
        <w:t>Z globo od 3.000 do 40.000 eurov se za prekršek kaznuje pravna oseba, ki v zvezi z opravljanjem dejavnosti kot uvoznik:</w:t>
      </w:r>
    </w:p>
    <w:p w14:paraId="76129BAC" w14:textId="77777777" w:rsidR="00906D38" w:rsidRPr="001F6E4D" w:rsidRDefault="00906D38" w:rsidP="00906D38">
      <w:pPr>
        <w:pStyle w:val="rkovnatokazaodstavkom"/>
        <w:numPr>
          <w:ilvl w:val="0"/>
          <w:numId w:val="0"/>
        </w:numPr>
        <w:ind w:left="284"/>
        <w:rPr>
          <w:rFonts w:cs="Arial"/>
          <w:sz w:val="20"/>
          <w:szCs w:val="20"/>
          <w:lang w:val="sl-SI"/>
        </w:rPr>
      </w:pPr>
    </w:p>
    <w:p w14:paraId="42EB0E32" w14:textId="2449C1F1" w:rsidR="00906D38" w:rsidRPr="001F6E4D" w:rsidRDefault="00697DA9" w:rsidP="00906D38">
      <w:pPr>
        <w:pStyle w:val="Odstavekseznama"/>
        <w:numPr>
          <w:ilvl w:val="0"/>
          <w:numId w:val="60"/>
        </w:numPr>
        <w:tabs>
          <w:tab w:val="left" w:pos="284"/>
        </w:tabs>
        <w:ind w:left="284" w:hanging="284"/>
        <w:rPr>
          <w:rFonts w:cs="Arial"/>
          <w:sz w:val="20"/>
          <w:szCs w:val="20"/>
          <w:lang w:eastAsia="x-none"/>
        </w:rPr>
      </w:pPr>
      <w:r w:rsidRPr="001F6E4D">
        <w:rPr>
          <w:rFonts w:cs="Arial"/>
          <w:sz w:val="20"/>
          <w:szCs w:val="20"/>
          <w:lang w:eastAsia="x-none"/>
        </w:rPr>
        <w:t xml:space="preserve">potrošnikom ne zagotovi </w:t>
      </w:r>
      <w:r w:rsidR="004E3948" w:rsidRPr="001F6E4D">
        <w:rPr>
          <w:rFonts w:cs="Arial"/>
          <w:sz w:val="20"/>
          <w:szCs w:val="20"/>
          <w:lang w:eastAsia="x-none"/>
        </w:rPr>
        <w:t xml:space="preserve">v slovenščini </w:t>
      </w:r>
      <w:r w:rsidR="00906D38" w:rsidRPr="001F6E4D">
        <w:rPr>
          <w:rFonts w:cs="Arial"/>
          <w:sz w:val="20"/>
          <w:szCs w:val="20"/>
          <w:lang w:eastAsia="x-none"/>
        </w:rPr>
        <w:t xml:space="preserve">navodil in varnostnih informacij iz 1. točke </w:t>
      </w:r>
      <w:r w:rsidR="001B46F5" w:rsidRPr="001F6E4D">
        <w:rPr>
          <w:rFonts w:cs="Arial"/>
          <w:sz w:val="20"/>
          <w:szCs w:val="20"/>
          <w:lang w:eastAsia="x-none"/>
        </w:rPr>
        <w:t>2</w:t>
      </w:r>
      <w:r w:rsidR="00906D38" w:rsidRPr="001F6E4D">
        <w:rPr>
          <w:rFonts w:cs="Arial"/>
          <w:sz w:val="20"/>
          <w:szCs w:val="20"/>
          <w:lang w:eastAsia="x-none"/>
        </w:rPr>
        <w:t>. člena tega zakona;</w:t>
      </w:r>
    </w:p>
    <w:p w14:paraId="4E8C5F9E" w14:textId="77777777" w:rsidR="00906D38" w:rsidRPr="001F6E4D" w:rsidRDefault="00906D38" w:rsidP="00906D38">
      <w:pPr>
        <w:pStyle w:val="rkovnatokazaodstavkom"/>
        <w:numPr>
          <w:ilvl w:val="0"/>
          <w:numId w:val="0"/>
        </w:numPr>
        <w:ind w:left="284"/>
        <w:rPr>
          <w:rFonts w:cs="Arial"/>
          <w:sz w:val="20"/>
          <w:szCs w:val="20"/>
          <w:lang w:val="sl-SI"/>
        </w:rPr>
      </w:pPr>
    </w:p>
    <w:p w14:paraId="7A3D06DD" w14:textId="20F9B4F5"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 xml:space="preserve">pred dajanjem proizvoda na trg ne zagotovi, da je proizvod </w:t>
      </w:r>
      <w:r w:rsidR="00697DA9">
        <w:rPr>
          <w:rFonts w:cs="Arial"/>
          <w:sz w:val="20"/>
          <w:szCs w:val="20"/>
        </w:rPr>
        <w:t>v skladu</w:t>
      </w:r>
      <w:r w:rsidR="00697DA9" w:rsidRPr="001F6E4D">
        <w:rPr>
          <w:rFonts w:cs="Arial"/>
          <w:sz w:val="20"/>
          <w:szCs w:val="20"/>
        </w:rPr>
        <w:t xml:space="preserve"> </w:t>
      </w:r>
      <w:r w:rsidRPr="001F6E4D">
        <w:rPr>
          <w:rFonts w:cs="Arial"/>
          <w:sz w:val="20"/>
          <w:szCs w:val="20"/>
        </w:rPr>
        <w:t>s splošno varnostno zahtevo iz 5. člena Uredbe 2023/988/EU in da je proizvajalec izpolnil zahteve iz drugega</w:t>
      </w:r>
      <w:r w:rsidR="002D1B3D">
        <w:rPr>
          <w:rFonts w:cs="Arial"/>
          <w:sz w:val="20"/>
          <w:szCs w:val="20"/>
        </w:rPr>
        <w:t>, petega in šestega</w:t>
      </w:r>
      <w:r w:rsidRPr="001F6E4D">
        <w:rPr>
          <w:rFonts w:cs="Arial"/>
          <w:sz w:val="20"/>
          <w:szCs w:val="20"/>
        </w:rPr>
        <w:t xml:space="preserve"> odstavka 9. člena Uredbe 2023/988/EU (prvi odstavek 11. člena Uredbe 2023/988/EU);</w:t>
      </w:r>
    </w:p>
    <w:p w14:paraId="123D3DA8" w14:textId="77777777" w:rsidR="00906D38" w:rsidRPr="001F6E4D" w:rsidRDefault="00906D38" w:rsidP="00906D38">
      <w:pPr>
        <w:overflowPunct/>
        <w:autoSpaceDE/>
        <w:autoSpaceDN/>
        <w:adjustRightInd/>
        <w:ind w:left="284" w:hanging="284"/>
        <w:contextualSpacing/>
        <w:textAlignment w:val="auto"/>
        <w:rPr>
          <w:rFonts w:cs="Arial"/>
          <w:sz w:val="20"/>
          <w:szCs w:val="20"/>
        </w:rPr>
      </w:pPr>
    </w:p>
    <w:p w14:paraId="527302C3" w14:textId="0B1A41D7"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 xml:space="preserve">proizvod kljub temu, da </w:t>
      </w:r>
      <w:r w:rsidR="00C5189C">
        <w:rPr>
          <w:rFonts w:cs="Arial"/>
          <w:sz w:val="20"/>
          <w:szCs w:val="20"/>
        </w:rPr>
        <w:t xml:space="preserve">o njem </w:t>
      </w:r>
      <w:r w:rsidRPr="001F6E4D">
        <w:rPr>
          <w:rFonts w:cs="Arial"/>
          <w:sz w:val="20"/>
          <w:szCs w:val="20"/>
        </w:rPr>
        <w:t xml:space="preserve">na podlagi informacij, ki jih ima, meni ali utemeljeno domneva, da ni </w:t>
      </w:r>
      <w:r w:rsidR="00697DA9">
        <w:rPr>
          <w:rFonts w:cs="Arial"/>
          <w:sz w:val="20"/>
          <w:szCs w:val="20"/>
        </w:rPr>
        <w:t>v skladu</w:t>
      </w:r>
      <w:r w:rsidR="00697DA9" w:rsidRPr="001F6E4D">
        <w:rPr>
          <w:rFonts w:cs="Arial"/>
          <w:sz w:val="20"/>
          <w:szCs w:val="20"/>
        </w:rPr>
        <w:t xml:space="preserve"> </w:t>
      </w:r>
      <w:r w:rsidRPr="001F6E4D">
        <w:rPr>
          <w:rFonts w:cs="Arial"/>
          <w:sz w:val="20"/>
          <w:szCs w:val="20"/>
        </w:rPr>
        <w:t>z drugim</w:t>
      </w:r>
      <w:r w:rsidR="00D459FF">
        <w:rPr>
          <w:rFonts w:cs="Arial"/>
          <w:sz w:val="20"/>
          <w:szCs w:val="20"/>
        </w:rPr>
        <w:t>, petim in šestim</w:t>
      </w:r>
      <w:r w:rsidRPr="001F6E4D">
        <w:rPr>
          <w:rFonts w:cs="Arial"/>
          <w:sz w:val="20"/>
          <w:szCs w:val="20"/>
        </w:rPr>
        <w:t xml:space="preserve"> odstavkom 9. </w:t>
      </w:r>
      <w:r w:rsidR="00D459FF" w:rsidRPr="001F6E4D">
        <w:rPr>
          <w:rFonts w:cs="Arial"/>
          <w:sz w:val="20"/>
          <w:szCs w:val="20"/>
        </w:rPr>
        <w:t>člen</w:t>
      </w:r>
      <w:r w:rsidR="00D459FF">
        <w:rPr>
          <w:rFonts w:cs="Arial"/>
          <w:sz w:val="20"/>
          <w:szCs w:val="20"/>
        </w:rPr>
        <w:t>a</w:t>
      </w:r>
      <w:r w:rsidR="00D459FF" w:rsidRPr="001F6E4D">
        <w:rPr>
          <w:rFonts w:cs="Arial"/>
          <w:sz w:val="20"/>
          <w:szCs w:val="20"/>
        </w:rPr>
        <w:t xml:space="preserve"> </w:t>
      </w:r>
      <w:r w:rsidRPr="001F6E4D">
        <w:rPr>
          <w:rFonts w:cs="Arial"/>
          <w:sz w:val="20"/>
          <w:szCs w:val="20"/>
        </w:rPr>
        <w:t>Uredbe 2023/988/EU, da na trg, čeprav še ni zagotovljena skladnost proizvoda z zahtevami (drugi odstavek 11. člena Uredbe 2023/988/EU);</w:t>
      </w:r>
    </w:p>
    <w:p w14:paraId="213DDD8A" w14:textId="77777777" w:rsidR="00906D38" w:rsidRPr="001F6E4D" w:rsidRDefault="00906D38" w:rsidP="00906D38">
      <w:pPr>
        <w:overflowPunct/>
        <w:autoSpaceDE/>
        <w:autoSpaceDN/>
        <w:adjustRightInd/>
        <w:ind w:left="284" w:hanging="284"/>
        <w:contextualSpacing/>
        <w:textAlignment w:val="auto"/>
        <w:rPr>
          <w:rFonts w:cs="Arial"/>
          <w:sz w:val="20"/>
          <w:szCs w:val="20"/>
        </w:rPr>
      </w:pPr>
    </w:p>
    <w:p w14:paraId="5D68C3C8" w14:textId="4EFBAC77"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 xml:space="preserve">kadar je proizvod nevaren, o tem nemudoma ne obvesti proizvajalca ali ne zagotovi, da so o tem obveščeni tudi organi za nadzor trga, in sicer prek </w:t>
      </w:r>
      <w:proofErr w:type="spellStart"/>
      <w:r w:rsidRPr="001F6E4D">
        <w:rPr>
          <w:rFonts w:cs="Arial"/>
          <w:sz w:val="20"/>
          <w:szCs w:val="20"/>
        </w:rPr>
        <w:t>Safety</w:t>
      </w:r>
      <w:proofErr w:type="spellEnd"/>
      <w:r w:rsidRPr="001F6E4D">
        <w:rPr>
          <w:rFonts w:cs="Arial"/>
          <w:sz w:val="20"/>
          <w:szCs w:val="20"/>
        </w:rPr>
        <w:t xml:space="preserve"> Business </w:t>
      </w:r>
      <w:proofErr w:type="spellStart"/>
      <w:r w:rsidRPr="001F6E4D">
        <w:rPr>
          <w:rFonts w:cs="Arial"/>
          <w:sz w:val="20"/>
          <w:szCs w:val="20"/>
        </w:rPr>
        <w:t>Gateway</w:t>
      </w:r>
      <w:r w:rsidR="004D1EDF">
        <w:rPr>
          <w:rFonts w:cs="Arial"/>
          <w:sz w:val="20"/>
          <w:szCs w:val="20"/>
        </w:rPr>
        <w:t>u</w:t>
      </w:r>
      <w:proofErr w:type="spellEnd"/>
      <w:r w:rsidRPr="001F6E4D">
        <w:rPr>
          <w:rFonts w:cs="Arial"/>
          <w:sz w:val="20"/>
          <w:szCs w:val="20"/>
        </w:rPr>
        <w:t xml:space="preserve"> (drugi odstavek 11. člena Uredbe 2023/988/EU);</w:t>
      </w:r>
    </w:p>
    <w:p w14:paraId="172BC8E5" w14:textId="77777777" w:rsidR="00906D38" w:rsidRPr="001F6E4D" w:rsidRDefault="00906D38" w:rsidP="00906D38">
      <w:pPr>
        <w:pStyle w:val="Odstavekseznama"/>
        <w:ind w:left="284" w:hanging="284"/>
        <w:contextualSpacing/>
        <w:rPr>
          <w:rFonts w:cs="Arial"/>
          <w:sz w:val="20"/>
          <w:szCs w:val="20"/>
        </w:rPr>
      </w:pPr>
    </w:p>
    <w:p w14:paraId="05C6A8A0" w14:textId="5B3BFD10"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ne navede svojega imena, svojega registriranega trgovskega imena ali registrirane blagovne znamke, svojega poštnega in elektronskega naslova ter, kadar je drugačen, poštnega ali elektronskega naslova enotne kontaktne točke, na katerem je dosegljiv</w:t>
      </w:r>
      <w:r w:rsidR="00C5189C">
        <w:rPr>
          <w:rFonts w:cs="Arial"/>
          <w:sz w:val="20"/>
          <w:szCs w:val="20"/>
        </w:rPr>
        <w:t>a</w:t>
      </w:r>
      <w:r w:rsidRPr="001F6E4D">
        <w:rPr>
          <w:rFonts w:cs="Arial"/>
          <w:sz w:val="20"/>
          <w:szCs w:val="20"/>
        </w:rPr>
        <w:t>, v skladu z drugim odstavkom 11. člena Uredbe 2023/988/EU ali ne zagotovi, da dodatne oznake ne prekrivajo nobene informacije, ki jo zahteva pravo Evropske unije, na oznaki proizvajalca (tretji odstavek 11. člena Uredbe 2023/988/EU);</w:t>
      </w:r>
    </w:p>
    <w:p w14:paraId="313FB4C7" w14:textId="77777777" w:rsidR="00906D38" w:rsidRPr="001F6E4D" w:rsidRDefault="00906D38" w:rsidP="00906D38">
      <w:pPr>
        <w:pStyle w:val="Odstavekseznama"/>
        <w:rPr>
          <w:rFonts w:cs="Arial"/>
          <w:sz w:val="20"/>
          <w:szCs w:val="20"/>
        </w:rPr>
      </w:pPr>
    </w:p>
    <w:p w14:paraId="74070809" w14:textId="78E14061"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 xml:space="preserve">ne zagotovi, da so </w:t>
      </w:r>
      <w:r w:rsidR="00A037DE">
        <w:rPr>
          <w:rFonts w:cs="Arial"/>
          <w:sz w:val="20"/>
          <w:szCs w:val="20"/>
        </w:rPr>
        <w:t xml:space="preserve">k </w:t>
      </w:r>
      <w:r w:rsidRPr="001F6E4D">
        <w:rPr>
          <w:rFonts w:cs="Arial"/>
          <w:sz w:val="20"/>
          <w:szCs w:val="20"/>
        </w:rPr>
        <w:t>uvoženemu proizvodu, ki je dostopen na trgu v Republiki Sloveniji, priložena jasna navodila in varnostne informacije, razen kadar se proizvod lahko uporablja varno in tako, kot je predvidel proizvajalec, brez takih navodil in varnostnih informacij (</w:t>
      </w:r>
      <w:bookmarkStart w:id="12" w:name="_Hlk159504621"/>
      <w:r w:rsidRPr="001F6E4D">
        <w:rPr>
          <w:rFonts w:cs="Arial"/>
          <w:sz w:val="20"/>
          <w:szCs w:val="20"/>
        </w:rPr>
        <w:t>četrti odstavek 11. člena Uredbe 2023/988/EU</w:t>
      </w:r>
      <w:bookmarkEnd w:id="12"/>
      <w:r w:rsidRPr="001F6E4D">
        <w:rPr>
          <w:rFonts w:cs="Arial"/>
          <w:sz w:val="20"/>
          <w:szCs w:val="20"/>
        </w:rPr>
        <w:t>);</w:t>
      </w:r>
    </w:p>
    <w:p w14:paraId="4CCC47FD" w14:textId="77777777" w:rsidR="00906D38" w:rsidRPr="001F6E4D" w:rsidRDefault="00906D38" w:rsidP="00906D38">
      <w:pPr>
        <w:pStyle w:val="Odstavekseznama"/>
        <w:rPr>
          <w:rFonts w:cs="Arial"/>
          <w:sz w:val="20"/>
          <w:szCs w:val="20"/>
        </w:rPr>
      </w:pPr>
    </w:p>
    <w:p w14:paraId="53F2A587" w14:textId="7346DC94"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 xml:space="preserve">ne zagotovi, da pogoji skladiščenja ali prevoza v času </w:t>
      </w:r>
      <w:r w:rsidR="007B5B28">
        <w:rPr>
          <w:rFonts w:cs="Arial"/>
          <w:sz w:val="20"/>
          <w:szCs w:val="20"/>
        </w:rPr>
        <w:t>njene</w:t>
      </w:r>
      <w:r w:rsidR="00925681">
        <w:rPr>
          <w:rFonts w:cs="Arial"/>
          <w:sz w:val="20"/>
          <w:szCs w:val="20"/>
        </w:rPr>
        <w:t xml:space="preserve"> </w:t>
      </w:r>
      <w:r w:rsidRPr="001F6E4D">
        <w:rPr>
          <w:rFonts w:cs="Arial"/>
          <w:sz w:val="20"/>
          <w:szCs w:val="20"/>
        </w:rPr>
        <w:t xml:space="preserve">odgovornosti za proizvod ne ogrožajo njegove skladnosti s splošno varnostno zahtevo iz 5. člena Uredbe 2023/988/EU </w:t>
      </w:r>
      <w:r w:rsidR="00697DA9">
        <w:rPr>
          <w:rFonts w:cs="Arial"/>
          <w:sz w:val="20"/>
          <w:szCs w:val="20"/>
        </w:rPr>
        <w:t>in</w:t>
      </w:r>
      <w:r w:rsidR="006D20A8">
        <w:rPr>
          <w:rFonts w:cs="Arial"/>
          <w:sz w:val="20"/>
          <w:szCs w:val="20"/>
        </w:rPr>
        <w:t xml:space="preserve"> </w:t>
      </w:r>
      <w:r w:rsidRPr="001F6E4D">
        <w:rPr>
          <w:rFonts w:cs="Arial"/>
          <w:sz w:val="20"/>
          <w:szCs w:val="20"/>
        </w:rPr>
        <w:t xml:space="preserve">njegove </w:t>
      </w:r>
      <w:r w:rsidRPr="001F6E4D">
        <w:rPr>
          <w:rFonts w:cs="Arial"/>
          <w:sz w:val="20"/>
          <w:szCs w:val="20"/>
        </w:rPr>
        <w:lastRenderedPageBreak/>
        <w:t>skladnosti s petim</w:t>
      </w:r>
      <w:r w:rsidR="007B5B28">
        <w:rPr>
          <w:rFonts w:cs="Arial"/>
          <w:sz w:val="20"/>
          <w:szCs w:val="20"/>
        </w:rPr>
        <w:t xml:space="preserve"> in šestim</w:t>
      </w:r>
      <w:r w:rsidRPr="001F6E4D">
        <w:rPr>
          <w:rFonts w:cs="Arial"/>
          <w:sz w:val="20"/>
          <w:szCs w:val="20"/>
        </w:rPr>
        <w:t xml:space="preserve"> odstavkom 9. </w:t>
      </w:r>
      <w:r w:rsidR="007B5B28" w:rsidRPr="001F6E4D">
        <w:rPr>
          <w:rFonts w:cs="Arial"/>
          <w:sz w:val="20"/>
          <w:szCs w:val="20"/>
        </w:rPr>
        <w:t>člen</w:t>
      </w:r>
      <w:r w:rsidR="007B5B28">
        <w:rPr>
          <w:rFonts w:cs="Arial"/>
          <w:sz w:val="20"/>
          <w:szCs w:val="20"/>
        </w:rPr>
        <w:t>a</w:t>
      </w:r>
      <w:r w:rsidR="007B5B28" w:rsidRPr="001F6E4D">
        <w:rPr>
          <w:rFonts w:cs="Arial"/>
          <w:sz w:val="20"/>
          <w:szCs w:val="20"/>
        </w:rPr>
        <w:t xml:space="preserve"> </w:t>
      </w:r>
      <w:r w:rsidRPr="001F6E4D">
        <w:rPr>
          <w:rFonts w:cs="Arial"/>
          <w:sz w:val="20"/>
          <w:szCs w:val="20"/>
        </w:rPr>
        <w:t>Uredbe 2023/988/EU (peti odstavek 11. člena Uredbe 2023/988/EU);</w:t>
      </w:r>
    </w:p>
    <w:p w14:paraId="1EC5061C" w14:textId="77777777" w:rsidR="00906D38" w:rsidRPr="001F6E4D" w:rsidRDefault="00906D38" w:rsidP="00906D38">
      <w:pPr>
        <w:pStyle w:val="Odstavekseznama"/>
        <w:rPr>
          <w:rFonts w:cs="Arial"/>
          <w:sz w:val="20"/>
          <w:szCs w:val="20"/>
        </w:rPr>
      </w:pPr>
    </w:p>
    <w:p w14:paraId="07882064" w14:textId="65291614"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ne hrani kopije tehnične dokumentacije iz drugega odstavka 9. člena Uredbe 2023/988/EU, da je na voljo organom za nadzor trga za obdobje desetih let po tem, ko je dal</w:t>
      </w:r>
      <w:r w:rsidR="00724FD6">
        <w:rPr>
          <w:rFonts w:cs="Arial"/>
          <w:sz w:val="20"/>
          <w:szCs w:val="20"/>
        </w:rPr>
        <w:t>a</w:t>
      </w:r>
      <w:r w:rsidRPr="001F6E4D">
        <w:rPr>
          <w:rFonts w:cs="Arial"/>
          <w:sz w:val="20"/>
          <w:szCs w:val="20"/>
        </w:rPr>
        <w:t xml:space="preserve"> proizvod na trg, ali ne zagotovi, da so dokumenti iz drugega odstavka 9. člena Uredbe 2023/988/EU, kot je ustrezno, na zahtevo dostopni navedenim organom (šesti odstavek 11. člena Uredbe 2023/988/EU);</w:t>
      </w:r>
    </w:p>
    <w:p w14:paraId="0C4F42FF" w14:textId="77777777" w:rsidR="00906D38" w:rsidRPr="001F6E4D" w:rsidRDefault="00906D38" w:rsidP="00906D38">
      <w:pPr>
        <w:pStyle w:val="Odstavekseznama"/>
        <w:rPr>
          <w:rFonts w:cs="Arial"/>
          <w:sz w:val="20"/>
          <w:szCs w:val="20"/>
        </w:rPr>
      </w:pPr>
    </w:p>
    <w:p w14:paraId="57C9D99F" w14:textId="77777777" w:rsidR="00906D38" w:rsidRPr="001F6E4D" w:rsidRDefault="00906D38"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ne sodeluje z organi za nadzor trga in s proizvajalcem, da zagotovijo varnost proizvoda (sedmi odstavek 11. člena Uredbe 2023/988/EU);</w:t>
      </w:r>
    </w:p>
    <w:p w14:paraId="75AE904F" w14:textId="77777777" w:rsidR="00906D38" w:rsidRPr="001F6E4D" w:rsidRDefault="00906D38" w:rsidP="00906D38">
      <w:pPr>
        <w:pStyle w:val="Odstavekseznama"/>
        <w:rPr>
          <w:rFonts w:cs="Arial"/>
          <w:sz w:val="20"/>
          <w:szCs w:val="20"/>
        </w:rPr>
      </w:pPr>
    </w:p>
    <w:p w14:paraId="44E327F3" w14:textId="0ED0436C" w:rsidR="00906D38" w:rsidRPr="001F6E4D" w:rsidRDefault="00E73EAD" w:rsidP="00906D38">
      <w:pPr>
        <w:numPr>
          <w:ilvl w:val="0"/>
          <w:numId w:val="60"/>
        </w:numPr>
        <w:overflowPunct/>
        <w:autoSpaceDE/>
        <w:autoSpaceDN/>
        <w:adjustRightInd/>
        <w:ind w:left="284" w:hanging="284"/>
        <w:contextualSpacing/>
        <w:textAlignment w:val="auto"/>
        <w:rPr>
          <w:rFonts w:cs="Arial"/>
          <w:sz w:val="20"/>
          <w:szCs w:val="20"/>
        </w:rPr>
      </w:pPr>
      <w:r w:rsidRPr="001F6E4D">
        <w:rPr>
          <w:rFonts w:cs="Arial"/>
          <w:sz w:val="20"/>
          <w:szCs w:val="20"/>
        </w:rPr>
        <w:t xml:space="preserve"> </w:t>
      </w:r>
      <w:r w:rsidR="00906D38" w:rsidRPr="001F6E4D">
        <w:rPr>
          <w:rFonts w:cs="Arial"/>
          <w:sz w:val="20"/>
          <w:szCs w:val="20"/>
        </w:rPr>
        <w:t xml:space="preserve">v primeru, ko na podlagi informacij, ki so </w:t>
      </w:r>
      <w:r w:rsidR="00724FD6">
        <w:rPr>
          <w:rFonts w:cs="Arial"/>
          <w:sz w:val="20"/>
          <w:szCs w:val="20"/>
        </w:rPr>
        <w:t xml:space="preserve">ji </w:t>
      </w:r>
      <w:r w:rsidR="00906D38" w:rsidRPr="001F6E4D">
        <w:rPr>
          <w:rFonts w:cs="Arial"/>
          <w:sz w:val="20"/>
          <w:szCs w:val="20"/>
        </w:rPr>
        <w:t>na voljo, meni ali utemeljeno domneva, da je proizvod, ki ga je dal</w:t>
      </w:r>
      <w:r w:rsidR="00724FD6">
        <w:rPr>
          <w:rFonts w:cs="Arial"/>
          <w:sz w:val="20"/>
          <w:szCs w:val="20"/>
        </w:rPr>
        <w:t>a</w:t>
      </w:r>
      <w:r w:rsidR="00906D38" w:rsidRPr="001F6E4D">
        <w:rPr>
          <w:rFonts w:cs="Arial"/>
          <w:sz w:val="20"/>
          <w:szCs w:val="20"/>
        </w:rPr>
        <w:t xml:space="preserve"> na trg, nevaren:</w:t>
      </w:r>
    </w:p>
    <w:p w14:paraId="59807BDA" w14:textId="28C7129D" w:rsidR="00906D38" w:rsidRPr="001F6E4D" w:rsidRDefault="00906D38" w:rsidP="00906D38">
      <w:pPr>
        <w:numPr>
          <w:ilvl w:val="0"/>
          <w:numId w:val="34"/>
        </w:numPr>
        <w:overflowPunct/>
        <w:autoSpaceDE/>
        <w:autoSpaceDN/>
        <w:adjustRightInd/>
        <w:ind w:left="709" w:hanging="425"/>
        <w:contextualSpacing/>
        <w:textAlignment w:val="auto"/>
        <w:rPr>
          <w:rFonts w:cs="Arial"/>
          <w:sz w:val="20"/>
          <w:szCs w:val="20"/>
        </w:rPr>
      </w:pPr>
      <w:r w:rsidRPr="001F6E4D">
        <w:rPr>
          <w:rFonts w:cs="Arial"/>
          <w:sz w:val="20"/>
          <w:szCs w:val="20"/>
        </w:rPr>
        <w:t>o tem nemudoma ne obvesti proizvajalca (</w:t>
      </w:r>
      <w:r w:rsidR="00DB4E75" w:rsidRPr="001F6E4D">
        <w:rPr>
          <w:rFonts w:cs="Arial"/>
          <w:sz w:val="20"/>
          <w:szCs w:val="20"/>
        </w:rPr>
        <w:t xml:space="preserve">točka (a) prvega pododstavka </w:t>
      </w:r>
      <w:r w:rsidRPr="001F6E4D">
        <w:rPr>
          <w:rFonts w:cs="Arial"/>
          <w:sz w:val="20"/>
          <w:szCs w:val="20"/>
        </w:rPr>
        <w:t>osm</w:t>
      </w:r>
      <w:r w:rsidR="00DB4E75" w:rsidRPr="001F6E4D">
        <w:rPr>
          <w:rFonts w:cs="Arial"/>
          <w:sz w:val="20"/>
          <w:szCs w:val="20"/>
        </w:rPr>
        <w:t>ega</w:t>
      </w:r>
      <w:r w:rsidRPr="001F6E4D">
        <w:rPr>
          <w:rFonts w:cs="Arial"/>
          <w:sz w:val="20"/>
          <w:szCs w:val="20"/>
        </w:rPr>
        <w:t xml:space="preserve"> odstav</w:t>
      </w:r>
      <w:r w:rsidR="00DB4E75" w:rsidRPr="001F6E4D">
        <w:rPr>
          <w:rFonts w:cs="Arial"/>
          <w:sz w:val="20"/>
          <w:szCs w:val="20"/>
        </w:rPr>
        <w:t>ka</w:t>
      </w:r>
      <w:r w:rsidRPr="001F6E4D">
        <w:rPr>
          <w:rFonts w:cs="Arial"/>
          <w:sz w:val="20"/>
          <w:szCs w:val="20"/>
        </w:rPr>
        <w:t xml:space="preserve"> 11. člena Uredbe 2023/988/EU), </w:t>
      </w:r>
    </w:p>
    <w:p w14:paraId="311C4D96" w14:textId="33DF1F4E" w:rsidR="00906D38" w:rsidRPr="001F6E4D" w:rsidRDefault="00906D38" w:rsidP="00906D38">
      <w:pPr>
        <w:numPr>
          <w:ilvl w:val="0"/>
          <w:numId w:val="34"/>
        </w:numPr>
        <w:overflowPunct/>
        <w:autoSpaceDE/>
        <w:autoSpaceDN/>
        <w:adjustRightInd/>
        <w:ind w:left="709" w:hanging="425"/>
        <w:contextualSpacing/>
        <w:textAlignment w:val="auto"/>
        <w:rPr>
          <w:rFonts w:cs="Arial"/>
          <w:sz w:val="20"/>
          <w:szCs w:val="20"/>
        </w:rPr>
      </w:pPr>
      <w:r w:rsidRPr="001F6E4D">
        <w:rPr>
          <w:rFonts w:cs="Arial"/>
          <w:sz w:val="20"/>
          <w:szCs w:val="20"/>
        </w:rPr>
        <w:t xml:space="preserve">ne zagotovi, da so sprejeti korektivni ukrepi za zagotovitev skladnosti proizvoda na učinkovit način, vključno z njegovim umikom s trga ali odpoklicem, kot je ustrezno, oziroma </w:t>
      </w:r>
      <w:r w:rsidR="00724FD6">
        <w:rPr>
          <w:rFonts w:cs="Arial"/>
          <w:sz w:val="20"/>
          <w:szCs w:val="20"/>
        </w:rPr>
        <w:t>takih ukrepov</w:t>
      </w:r>
      <w:r w:rsidRPr="001F6E4D">
        <w:rPr>
          <w:rFonts w:cs="Arial"/>
          <w:sz w:val="20"/>
          <w:szCs w:val="20"/>
        </w:rPr>
        <w:t>, kadar niso bili sprejeti, nemudoma ne sprejme (</w:t>
      </w:r>
      <w:r w:rsidR="00DB4E75" w:rsidRPr="001F6E4D">
        <w:rPr>
          <w:rFonts w:cs="Arial"/>
          <w:sz w:val="20"/>
          <w:szCs w:val="20"/>
        </w:rPr>
        <w:t xml:space="preserve">točka (b) prvega pododstavka osmega odstavka </w:t>
      </w:r>
      <w:r w:rsidRPr="001F6E4D">
        <w:rPr>
          <w:rFonts w:cs="Arial"/>
          <w:sz w:val="20"/>
          <w:szCs w:val="20"/>
        </w:rPr>
        <w:t xml:space="preserve">11. člena Uredbe 2023/988/EU), </w:t>
      </w:r>
    </w:p>
    <w:p w14:paraId="25D942D8" w14:textId="248C3FF4" w:rsidR="00906D38" w:rsidRPr="001F6E4D" w:rsidRDefault="00906D38" w:rsidP="00906D38">
      <w:pPr>
        <w:numPr>
          <w:ilvl w:val="0"/>
          <w:numId w:val="34"/>
        </w:numPr>
        <w:overflowPunct/>
        <w:autoSpaceDE/>
        <w:autoSpaceDN/>
        <w:adjustRightInd/>
        <w:ind w:left="709" w:hanging="425"/>
        <w:contextualSpacing/>
        <w:textAlignment w:val="auto"/>
        <w:rPr>
          <w:rFonts w:cs="Arial"/>
          <w:sz w:val="20"/>
          <w:szCs w:val="20"/>
        </w:rPr>
      </w:pPr>
      <w:r w:rsidRPr="001F6E4D">
        <w:rPr>
          <w:rFonts w:cs="Arial"/>
          <w:sz w:val="20"/>
          <w:szCs w:val="20"/>
        </w:rPr>
        <w:t xml:space="preserve">ne zagotovi, da so potrošniki o tem nemudoma obveščeni v skladu s 35. ali 36. </w:t>
      </w:r>
      <w:r w:rsidR="00850CC3">
        <w:rPr>
          <w:rFonts w:cs="Arial"/>
          <w:sz w:val="20"/>
          <w:szCs w:val="20"/>
        </w:rPr>
        <w:t xml:space="preserve">členom </w:t>
      </w:r>
      <w:r w:rsidRPr="001F6E4D">
        <w:rPr>
          <w:rFonts w:cs="Arial"/>
          <w:sz w:val="20"/>
          <w:szCs w:val="20"/>
        </w:rPr>
        <w:t>ali obema členoma Uredbe 2023/988/EU (</w:t>
      </w:r>
      <w:r w:rsidR="00DB4E75" w:rsidRPr="001F6E4D">
        <w:rPr>
          <w:rFonts w:cs="Arial"/>
          <w:sz w:val="20"/>
          <w:szCs w:val="20"/>
        </w:rPr>
        <w:t xml:space="preserve">točka (c) prvega pododstavka osmega odstavka </w:t>
      </w:r>
      <w:r w:rsidRPr="001F6E4D">
        <w:rPr>
          <w:rFonts w:cs="Arial"/>
          <w:sz w:val="20"/>
          <w:szCs w:val="20"/>
        </w:rPr>
        <w:t xml:space="preserve">11. člena Uredbe 2023/988/EU) ali </w:t>
      </w:r>
    </w:p>
    <w:p w14:paraId="1AE619A9" w14:textId="141FD969" w:rsidR="00906D38" w:rsidRPr="001F6E4D" w:rsidRDefault="00906D38" w:rsidP="00906D38">
      <w:pPr>
        <w:overflowPunct/>
        <w:autoSpaceDE/>
        <w:autoSpaceDN/>
        <w:adjustRightInd/>
        <w:ind w:left="709" w:hanging="425"/>
        <w:contextualSpacing/>
        <w:textAlignment w:val="auto"/>
        <w:rPr>
          <w:rFonts w:cs="Arial"/>
          <w:sz w:val="20"/>
          <w:szCs w:val="20"/>
        </w:rPr>
      </w:pPr>
      <w:r w:rsidRPr="001F6E4D">
        <w:rPr>
          <w:rFonts w:cs="Arial"/>
          <w:sz w:val="20"/>
          <w:szCs w:val="20"/>
        </w:rPr>
        <w:t>č</w:t>
      </w:r>
      <w:r w:rsidR="00BA1256" w:rsidRPr="001F6E4D">
        <w:rPr>
          <w:rFonts w:cs="Arial"/>
          <w:sz w:val="20"/>
          <w:szCs w:val="20"/>
        </w:rPr>
        <w:t>)</w:t>
      </w:r>
      <w:r w:rsidRPr="001F6E4D">
        <w:rPr>
          <w:rFonts w:cs="Arial"/>
          <w:sz w:val="20"/>
          <w:szCs w:val="20"/>
        </w:rPr>
        <w:t xml:space="preserve"> </w:t>
      </w:r>
      <w:r w:rsidR="00BA1256" w:rsidRPr="001F6E4D">
        <w:rPr>
          <w:rFonts w:cs="Arial"/>
          <w:sz w:val="20"/>
          <w:szCs w:val="20"/>
        </w:rPr>
        <w:t xml:space="preserve"> </w:t>
      </w:r>
      <w:r w:rsidRPr="001F6E4D">
        <w:rPr>
          <w:rFonts w:cs="Arial"/>
          <w:sz w:val="20"/>
          <w:szCs w:val="20"/>
        </w:rPr>
        <w:t xml:space="preserve"> o tem prek </w:t>
      </w:r>
      <w:proofErr w:type="spellStart"/>
      <w:r w:rsidRPr="001F6E4D">
        <w:rPr>
          <w:rFonts w:cs="Arial"/>
          <w:sz w:val="20"/>
          <w:szCs w:val="20"/>
        </w:rPr>
        <w:t>Safety</w:t>
      </w:r>
      <w:proofErr w:type="spellEnd"/>
      <w:r w:rsidRPr="001F6E4D">
        <w:rPr>
          <w:rFonts w:cs="Arial"/>
          <w:sz w:val="20"/>
          <w:szCs w:val="20"/>
        </w:rPr>
        <w:t xml:space="preserve"> Business </w:t>
      </w:r>
      <w:proofErr w:type="spellStart"/>
      <w:r w:rsidRPr="001F6E4D">
        <w:rPr>
          <w:rFonts w:cs="Arial"/>
          <w:sz w:val="20"/>
          <w:szCs w:val="20"/>
        </w:rPr>
        <w:t>Gateway</w:t>
      </w:r>
      <w:proofErr w:type="spellEnd"/>
      <w:r w:rsidRPr="001F6E4D">
        <w:rPr>
          <w:rFonts w:cs="Arial"/>
          <w:sz w:val="20"/>
          <w:szCs w:val="20"/>
        </w:rPr>
        <w:t xml:space="preserve"> ne obvesti organov za nadzor trga (</w:t>
      </w:r>
      <w:r w:rsidR="00DB4E75" w:rsidRPr="001F6E4D">
        <w:rPr>
          <w:rFonts w:cs="Arial"/>
          <w:sz w:val="20"/>
          <w:szCs w:val="20"/>
        </w:rPr>
        <w:t xml:space="preserve">točka (d) prvega pododstavka osmega odstavka </w:t>
      </w:r>
      <w:r w:rsidRPr="001F6E4D">
        <w:rPr>
          <w:rFonts w:cs="Arial"/>
          <w:sz w:val="20"/>
          <w:szCs w:val="20"/>
        </w:rPr>
        <w:t>11. člena Uredbe 2023/988/EU);</w:t>
      </w:r>
    </w:p>
    <w:p w14:paraId="08731CEC" w14:textId="77777777" w:rsidR="00906D38" w:rsidRPr="001F6E4D" w:rsidRDefault="00906D38" w:rsidP="00906D38">
      <w:pPr>
        <w:pStyle w:val="Odstavekseznama"/>
        <w:rPr>
          <w:rFonts w:cs="Arial"/>
          <w:sz w:val="20"/>
          <w:szCs w:val="20"/>
        </w:rPr>
      </w:pPr>
    </w:p>
    <w:p w14:paraId="432949E0" w14:textId="6B364EEB" w:rsidR="00906D38" w:rsidRPr="001F6E4D" w:rsidRDefault="00906D38" w:rsidP="00906D38">
      <w:pPr>
        <w:numPr>
          <w:ilvl w:val="0"/>
          <w:numId w:val="60"/>
        </w:numPr>
        <w:overflowPunct/>
        <w:autoSpaceDE/>
        <w:autoSpaceDN/>
        <w:adjustRightInd/>
        <w:ind w:left="284" w:hanging="426"/>
        <w:contextualSpacing/>
        <w:textAlignment w:val="auto"/>
        <w:rPr>
          <w:rFonts w:cs="Arial"/>
          <w:sz w:val="20"/>
          <w:szCs w:val="20"/>
        </w:rPr>
      </w:pPr>
      <w:r w:rsidRPr="001F6E4D">
        <w:rPr>
          <w:rFonts w:cs="Arial"/>
          <w:sz w:val="20"/>
          <w:szCs w:val="20"/>
        </w:rPr>
        <w:t xml:space="preserve">v obvestilu iz točk </w:t>
      </w:r>
      <w:r w:rsidR="00C95DFD" w:rsidRPr="001F6E4D">
        <w:rPr>
          <w:rFonts w:cs="Arial"/>
          <w:sz w:val="20"/>
          <w:szCs w:val="20"/>
        </w:rPr>
        <w:t xml:space="preserve">(c) in (d) </w:t>
      </w:r>
      <w:r w:rsidRPr="001F6E4D">
        <w:rPr>
          <w:rFonts w:cs="Arial"/>
          <w:sz w:val="20"/>
          <w:szCs w:val="20"/>
        </w:rPr>
        <w:t>prvega pododstavka osmega odstavka 11. člena Uredbe 2023/988/EU ne navede podrobnosti o tveganju za zdravje in varnost potrošnikov ter o vseh že sprejetih korektivnih ukrepih in, če so na voljo, o količini proizvodov, ki so še v prometu na trgu, po državah članicah (osmi odstavek 11. člena Uredbe 2023/988/EU);</w:t>
      </w:r>
    </w:p>
    <w:p w14:paraId="2203DC6F" w14:textId="77777777" w:rsidR="00906D38" w:rsidRPr="001F6E4D" w:rsidRDefault="00906D38" w:rsidP="00906D38">
      <w:pPr>
        <w:pStyle w:val="Odstavekseznama"/>
        <w:rPr>
          <w:rFonts w:cs="Arial"/>
          <w:sz w:val="20"/>
          <w:szCs w:val="20"/>
        </w:rPr>
      </w:pPr>
    </w:p>
    <w:p w14:paraId="092C61CC" w14:textId="66CA7029" w:rsidR="00906D38" w:rsidRPr="001F6E4D" w:rsidRDefault="00906D38" w:rsidP="00906D38">
      <w:pPr>
        <w:numPr>
          <w:ilvl w:val="0"/>
          <w:numId w:val="60"/>
        </w:numPr>
        <w:overflowPunct/>
        <w:autoSpaceDE/>
        <w:autoSpaceDN/>
        <w:adjustRightInd/>
        <w:ind w:left="284" w:hanging="426"/>
        <w:contextualSpacing/>
        <w:textAlignment w:val="auto"/>
        <w:rPr>
          <w:rFonts w:cs="Arial"/>
          <w:sz w:val="20"/>
          <w:szCs w:val="20"/>
        </w:rPr>
      </w:pPr>
      <w:r w:rsidRPr="001F6E4D">
        <w:rPr>
          <w:rFonts w:cs="Arial"/>
          <w:sz w:val="20"/>
          <w:szCs w:val="20"/>
        </w:rPr>
        <w:t xml:space="preserve">ne preveri, ali so potrošnikom javno dostopni komunikacijski kanali iz enajstega odstavka 9. člena Uredbe 2023/988/EU, ki jim omogočajo, da predložijo </w:t>
      </w:r>
      <w:r w:rsidR="004729B7" w:rsidRPr="001F6E4D">
        <w:rPr>
          <w:rFonts w:cs="Arial"/>
          <w:sz w:val="20"/>
          <w:szCs w:val="20"/>
        </w:rPr>
        <w:t>pritožbe</w:t>
      </w:r>
      <w:r w:rsidRPr="001F6E4D">
        <w:rPr>
          <w:rFonts w:cs="Arial"/>
          <w:sz w:val="20"/>
          <w:szCs w:val="20"/>
        </w:rPr>
        <w:t xml:space="preserve"> </w:t>
      </w:r>
      <w:r w:rsidR="00A62E2F" w:rsidRPr="001F6E4D">
        <w:rPr>
          <w:rFonts w:cs="Arial"/>
          <w:sz w:val="20"/>
          <w:szCs w:val="20"/>
        </w:rPr>
        <w:t xml:space="preserve">pri proizvajalcu </w:t>
      </w:r>
      <w:r w:rsidRPr="001F6E4D">
        <w:rPr>
          <w:rFonts w:cs="Arial"/>
          <w:sz w:val="20"/>
          <w:szCs w:val="20"/>
        </w:rPr>
        <w:t xml:space="preserve">in sporočijo vsako nesrečo ali varnostno težavo, ki so jo imeli s proizvodom, ali </w:t>
      </w:r>
      <w:r w:rsidR="00085AD9">
        <w:rPr>
          <w:rFonts w:cs="Arial"/>
          <w:sz w:val="20"/>
          <w:szCs w:val="20"/>
        </w:rPr>
        <w:t>takih kanalov</w:t>
      </w:r>
      <w:r w:rsidRPr="001F6E4D">
        <w:rPr>
          <w:rFonts w:cs="Arial"/>
          <w:sz w:val="20"/>
          <w:szCs w:val="20"/>
        </w:rPr>
        <w:t>, če niso na voljo, ne zagotovi ali pri njihovi zagotovitvi ne upošteva potreb invalidov glede dostopnosti (deveti odstavek 11. člena Uredbe 2023/988/EU);</w:t>
      </w:r>
    </w:p>
    <w:p w14:paraId="06B08FED" w14:textId="77777777" w:rsidR="00906D38" w:rsidRPr="001F6E4D" w:rsidRDefault="00906D38" w:rsidP="00906D38">
      <w:pPr>
        <w:pStyle w:val="Odstavekseznama"/>
        <w:rPr>
          <w:rFonts w:cs="Arial"/>
          <w:sz w:val="20"/>
          <w:szCs w:val="20"/>
        </w:rPr>
      </w:pPr>
    </w:p>
    <w:p w14:paraId="3E8E2F25" w14:textId="7D713D20" w:rsidR="00906D38" w:rsidRPr="001F6E4D" w:rsidRDefault="00293972" w:rsidP="00906D38">
      <w:pPr>
        <w:numPr>
          <w:ilvl w:val="0"/>
          <w:numId w:val="60"/>
        </w:numPr>
        <w:overflowPunct/>
        <w:autoSpaceDE/>
        <w:autoSpaceDN/>
        <w:adjustRightInd/>
        <w:ind w:left="284" w:hanging="426"/>
        <w:contextualSpacing/>
        <w:textAlignment w:val="auto"/>
        <w:rPr>
          <w:rFonts w:cs="Arial"/>
          <w:sz w:val="20"/>
          <w:szCs w:val="20"/>
        </w:rPr>
      </w:pPr>
      <w:r w:rsidRPr="001F6E4D">
        <w:rPr>
          <w:rFonts w:cs="Arial"/>
          <w:sz w:val="20"/>
          <w:szCs w:val="20"/>
        </w:rPr>
        <w:t>pritožbe, ki jo potrošnik vloži pri uvozniku, ne obravnava</w:t>
      </w:r>
      <w:r w:rsidR="000E472B" w:rsidRPr="001F6E4D">
        <w:rPr>
          <w:rFonts w:cs="Arial"/>
          <w:sz w:val="20"/>
          <w:szCs w:val="20"/>
        </w:rPr>
        <w:t xml:space="preserve"> in v zvezi z nj</w:t>
      </w:r>
      <w:r w:rsidR="00383071" w:rsidRPr="001F6E4D">
        <w:rPr>
          <w:rFonts w:cs="Arial"/>
          <w:sz w:val="20"/>
          <w:szCs w:val="20"/>
        </w:rPr>
        <w:t>o</w:t>
      </w:r>
      <w:r w:rsidR="000E472B" w:rsidRPr="001F6E4D">
        <w:rPr>
          <w:rFonts w:cs="Arial"/>
          <w:sz w:val="20"/>
          <w:szCs w:val="20"/>
        </w:rPr>
        <w:t xml:space="preserve"> ne sprejme potrebne odločitve ali ne obravnava </w:t>
      </w:r>
      <w:r w:rsidR="00906D38" w:rsidRPr="001F6E4D">
        <w:rPr>
          <w:rFonts w:cs="Arial"/>
          <w:sz w:val="20"/>
          <w:szCs w:val="20"/>
        </w:rPr>
        <w:t xml:space="preserve">prejetih informacij o nesrečah, ki zadevajo varnost proizvodov, katerih dostopnost na trgu </w:t>
      </w:r>
      <w:r w:rsidR="006D20A8">
        <w:rPr>
          <w:rFonts w:cs="Arial"/>
          <w:sz w:val="20"/>
          <w:szCs w:val="20"/>
        </w:rPr>
        <w:t xml:space="preserve">je </w:t>
      </w:r>
      <w:r w:rsidR="00906D38" w:rsidRPr="001F6E4D">
        <w:rPr>
          <w:rFonts w:cs="Arial"/>
          <w:sz w:val="20"/>
          <w:szCs w:val="20"/>
        </w:rPr>
        <w:t>omogočil</w:t>
      </w:r>
      <w:r w:rsidR="00085AD9">
        <w:rPr>
          <w:rFonts w:cs="Arial"/>
          <w:sz w:val="20"/>
          <w:szCs w:val="20"/>
        </w:rPr>
        <w:t>a</w:t>
      </w:r>
      <w:r w:rsidR="00906D38" w:rsidRPr="001F6E4D">
        <w:rPr>
          <w:rFonts w:cs="Arial"/>
          <w:sz w:val="20"/>
          <w:szCs w:val="20"/>
        </w:rPr>
        <w:t xml:space="preserve"> in za katere pritožnik trdi, da so nevarni, ali teh pritožb ter odpoklicev proizvodov in vseh korektivnih ukrepov, sprejetih za zagotovitev skladnosti proizvoda, ne </w:t>
      </w:r>
      <w:r w:rsidR="00977D68" w:rsidRPr="001F6E4D">
        <w:rPr>
          <w:rFonts w:cs="Arial"/>
          <w:sz w:val="20"/>
          <w:szCs w:val="20"/>
        </w:rPr>
        <w:t>vpiše</w:t>
      </w:r>
      <w:r w:rsidR="00906D38" w:rsidRPr="001F6E4D">
        <w:rPr>
          <w:rFonts w:cs="Arial"/>
          <w:sz w:val="20"/>
          <w:szCs w:val="20"/>
        </w:rPr>
        <w:t xml:space="preserve"> v register iz dvanajstega odstavka 9. člena Uredbe 2923/988/EU ali v svoj interni register ali </w:t>
      </w:r>
      <w:r w:rsidR="00925681">
        <w:rPr>
          <w:rFonts w:cs="Arial"/>
          <w:sz w:val="20"/>
          <w:szCs w:val="20"/>
        </w:rPr>
        <w:t xml:space="preserve">pravočasno ne obvešča </w:t>
      </w:r>
      <w:r w:rsidR="00906D38" w:rsidRPr="001F6E4D">
        <w:rPr>
          <w:rFonts w:cs="Arial"/>
          <w:sz w:val="20"/>
          <w:szCs w:val="20"/>
        </w:rPr>
        <w:t>proizvajalca, distributerje</w:t>
      </w:r>
      <w:r w:rsidR="00A35D25">
        <w:rPr>
          <w:rFonts w:cs="Arial"/>
          <w:sz w:val="20"/>
          <w:szCs w:val="20"/>
        </w:rPr>
        <w:t>v</w:t>
      </w:r>
      <w:r w:rsidR="00906D38" w:rsidRPr="001F6E4D">
        <w:rPr>
          <w:rFonts w:cs="Arial"/>
          <w:sz w:val="20"/>
          <w:szCs w:val="20"/>
        </w:rPr>
        <w:t xml:space="preserve"> ter, kadar je ustrezno, ponudnika storitev odpremnih skladišč in ponudnika spletne tržnice o opravljeni</w:t>
      </w:r>
      <w:r w:rsidR="004A3D85" w:rsidRPr="001F6E4D">
        <w:rPr>
          <w:rFonts w:cs="Arial"/>
          <w:sz w:val="20"/>
          <w:szCs w:val="20"/>
        </w:rPr>
        <w:t xml:space="preserve"> preučitvi pritožbe</w:t>
      </w:r>
      <w:r w:rsidR="00906D38" w:rsidRPr="001F6E4D">
        <w:rPr>
          <w:rFonts w:cs="Arial"/>
          <w:sz w:val="20"/>
          <w:szCs w:val="20"/>
        </w:rPr>
        <w:t xml:space="preserve"> in njenih </w:t>
      </w:r>
      <w:r w:rsidR="00A518A3">
        <w:rPr>
          <w:rFonts w:cs="Arial"/>
          <w:sz w:val="20"/>
          <w:szCs w:val="20"/>
        </w:rPr>
        <w:t>ugotovitvah</w:t>
      </w:r>
      <w:r w:rsidR="00906D38" w:rsidRPr="001F6E4D">
        <w:rPr>
          <w:rFonts w:cs="Arial"/>
          <w:sz w:val="20"/>
          <w:szCs w:val="20"/>
        </w:rPr>
        <w:t xml:space="preserve"> (deseti odstavek 11. člena Uredbe 2023/988/EU);</w:t>
      </w:r>
    </w:p>
    <w:p w14:paraId="6FB3732F" w14:textId="77777777" w:rsidR="00906D38" w:rsidRPr="001F6E4D" w:rsidRDefault="00906D38" w:rsidP="00906D38">
      <w:pPr>
        <w:pStyle w:val="Odstavekseznama"/>
        <w:rPr>
          <w:rFonts w:cs="Arial"/>
          <w:sz w:val="20"/>
          <w:szCs w:val="20"/>
        </w:rPr>
      </w:pPr>
    </w:p>
    <w:p w14:paraId="5256BC9F" w14:textId="0774DCEA" w:rsidR="00906D38" w:rsidRPr="001F6E4D" w:rsidRDefault="00906D38" w:rsidP="00906D38">
      <w:pPr>
        <w:numPr>
          <w:ilvl w:val="0"/>
          <w:numId w:val="60"/>
        </w:numPr>
        <w:overflowPunct/>
        <w:autoSpaceDE/>
        <w:autoSpaceDN/>
        <w:adjustRightInd/>
        <w:ind w:left="284" w:hanging="426"/>
        <w:contextualSpacing/>
        <w:textAlignment w:val="auto"/>
        <w:rPr>
          <w:rFonts w:cs="Arial"/>
          <w:sz w:val="20"/>
          <w:szCs w:val="20"/>
        </w:rPr>
      </w:pPr>
      <w:r w:rsidRPr="001F6E4D">
        <w:rPr>
          <w:rFonts w:cs="Arial"/>
          <w:sz w:val="20"/>
          <w:szCs w:val="20"/>
        </w:rPr>
        <w:t xml:space="preserve">v registru pritožb poleg podatkov, ki jih potrebuje za </w:t>
      </w:r>
      <w:r w:rsidR="00784CD6" w:rsidRPr="001F6E4D">
        <w:rPr>
          <w:rFonts w:cs="Arial"/>
          <w:sz w:val="20"/>
          <w:szCs w:val="20"/>
        </w:rPr>
        <w:t>preučitev</w:t>
      </w:r>
      <w:r w:rsidRPr="001F6E4D">
        <w:rPr>
          <w:rFonts w:cs="Arial"/>
          <w:sz w:val="20"/>
          <w:szCs w:val="20"/>
        </w:rPr>
        <w:t xml:space="preserve"> pritožbe o domnevno nevarnem proizvodu, shrani tudi tiste osebne podatkov, ki jih za </w:t>
      </w:r>
      <w:r w:rsidR="004A3D85" w:rsidRPr="001F6E4D">
        <w:rPr>
          <w:rFonts w:cs="Arial"/>
          <w:sz w:val="20"/>
          <w:szCs w:val="20"/>
        </w:rPr>
        <w:t>preučitev pritožbe</w:t>
      </w:r>
      <w:r w:rsidRPr="001F6E4D">
        <w:rPr>
          <w:rFonts w:cs="Arial"/>
          <w:sz w:val="20"/>
          <w:szCs w:val="20"/>
        </w:rPr>
        <w:t xml:space="preserve"> ne potrebuje, ali te podatke hrani dlje, kot je potrebno za namene </w:t>
      </w:r>
      <w:r w:rsidR="00784CD6" w:rsidRPr="001F6E4D">
        <w:rPr>
          <w:rFonts w:cs="Arial"/>
          <w:sz w:val="20"/>
          <w:szCs w:val="20"/>
        </w:rPr>
        <w:t>preučitve</w:t>
      </w:r>
      <w:r w:rsidR="004A3D85" w:rsidRPr="001F6E4D">
        <w:rPr>
          <w:rFonts w:cs="Arial"/>
          <w:sz w:val="20"/>
          <w:szCs w:val="20"/>
        </w:rPr>
        <w:t xml:space="preserve"> pritožbe</w:t>
      </w:r>
      <w:r w:rsidRPr="001F6E4D">
        <w:rPr>
          <w:rFonts w:cs="Arial"/>
          <w:sz w:val="20"/>
          <w:szCs w:val="20"/>
        </w:rPr>
        <w:t>, ali jih hrani dlje kot pet let po tem, ko so bili vneseni (enajsti odstavek 11. člena Uredbe 2023/988/EU);</w:t>
      </w:r>
    </w:p>
    <w:p w14:paraId="648F04FD" w14:textId="77777777" w:rsidR="00906D38" w:rsidRPr="001F6E4D" w:rsidRDefault="00906D38" w:rsidP="00906D38">
      <w:pPr>
        <w:pStyle w:val="Odstavekseznama"/>
        <w:rPr>
          <w:rFonts w:cs="Arial"/>
          <w:sz w:val="20"/>
          <w:szCs w:val="20"/>
        </w:rPr>
      </w:pPr>
    </w:p>
    <w:p w14:paraId="5DBF46F5" w14:textId="48B8E518" w:rsidR="00906D38" w:rsidRPr="001F6E4D" w:rsidRDefault="009A4214" w:rsidP="00906D38">
      <w:pPr>
        <w:numPr>
          <w:ilvl w:val="0"/>
          <w:numId w:val="60"/>
        </w:numPr>
        <w:overflowPunct/>
        <w:autoSpaceDE/>
        <w:autoSpaceDN/>
        <w:adjustRightInd/>
        <w:ind w:left="284" w:hanging="426"/>
        <w:contextualSpacing/>
        <w:textAlignment w:val="auto"/>
        <w:rPr>
          <w:rFonts w:cs="Arial"/>
          <w:sz w:val="20"/>
          <w:szCs w:val="20"/>
        </w:rPr>
      </w:pPr>
      <w:r>
        <w:rPr>
          <w:rFonts w:cs="Arial"/>
          <w:sz w:val="20"/>
          <w:szCs w:val="20"/>
        </w:rPr>
        <w:t>če</w:t>
      </w:r>
      <w:r w:rsidR="00906D38" w:rsidRPr="001F6E4D">
        <w:rPr>
          <w:rFonts w:cs="Arial"/>
          <w:sz w:val="20"/>
          <w:szCs w:val="20"/>
        </w:rPr>
        <w:t xml:space="preserve"> je seznanjen</w:t>
      </w:r>
      <w:r w:rsidR="00A518A3">
        <w:rPr>
          <w:rFonts w:cs="Arial"/>
          <w:sz w:val="20"/>
          <w:szCs w:val="20"/>
        </w:rPr>
        <w:t>a</w:t>
      </w:r>
      <w:r w:rsidR="00906D38" w:rsidRPr="001F6E4D">
        <w:rPr>
          <w:rFonts w:cs="Arial"/>
          <w:sz w:val="20"/>
          <w:szCs w:val="20"/>
        </w:rPr>
        <w:t xml:space="preserve"> z nesrečo, ki jo je povzročil proizvod, ki ga je dal</w:t>
      </w:r>
      <w:r w:rsidR="00A518A3">
        <w:rPr>
          <w:rFonts w:cs="Arial"/>
          <w:sz w:val="20"/>
          <w:szCs w:val="20"/>
        </w:rPr>
        <w:t>a</w:t>
      </w:r>
      <w:r w:rsidR="00906D38" w:rsidRPr="001F6E4D">
        <w:rPr>
          <w:rFonts w:cs="Arial"/>
          <w:sz w:val="20"/>
          <w:szCs w:val="20"/>
        </w:rPr>
        <w:t xml:space="preserve"> na trg ali </w:t>
      </w:r>
      <w:r w:rsidR="00724FD6">
        <w:rPr>
          <w:rFonts w:cs="Arial"/>
          <w:sz w:val="20"/>
          <w:szCs w:val="20"/>
        </w:rPr>
        <w:t xml:space="preserve">katerega </w:t>
      </w:r>
      <w:r w:rsidR="00906D38" w:rsidRPr="001F6E4D">
        <w:rPr>
          <w:rFonts w:cs="Arial"/>
          <w:sz w:val="20"/>
          <w:szCs w:val="20"/>
        </w:rPr>
        <w:t>dostopnost na trgu</w:t>
      </w:r>
      <w:r w:rsidR="00724FD6">
        <w:rPr>
          <w:rFonts w:cs="Arial"/>
          <w:sz w:val="20"/>
          <w:szCs w:val="20"/>
        </w:rPr>
        <w:t xml:space="preserve"> je omogočila</w:t>
      </w:r>
      <w:r w:rsidR="00906D38" w:rsidRPr="001F6E4D">
        <w:rPr>
          <w:rFonts w:cs="Arial"/>
          <w:sz w:val="20"/>
          <w:szCs w:val="20"/>
        </w:rPr>
        <w:t>, o tem brez nepotrebnega odlašanja ne obvesti proizvajalca (tretji odstavek 20. člena Uredbe 2023/988/EU)</w:t>
      </w:r>
      <w:r w:rsidR="00AC73C9" w:rsidRPr="001F6E4D">
        <w:rPr>
          <w:rFonts w:cs="Arial"/>
          <w:sz w:val="20"/>
          <w:szCs w:val="20"/>
        </w:rPr>
        <w:t>.</w:t>
      </w:r>
    </w:p>
    <w:p w14:paraId="0E12182C" w14:textId="77777777" w:rsidR="00906D38" w:rsidRPr="001F6E4D" w:rsidRDefault="00906D38" w:rsidP="00906D38">
      <w:pPr>
        <w:overflowPunct/>
        <w:autoSpaceDE/>
        <w:autoSpaceDN/>
        <w:adjustRightInd/>
        <w:contextualSpacing/>
        <w:textAlignment w:val="auto"/>
        <w:rPr>
          <w:rFonts w:cs="Arial"/>
          <w:sz w:val="20"/>
          <w:szCs w:val="20"/>
        </w:rPr>
      </w:pPr>
    </w:p>
    <w:p w14:paraId="67360A6D" w14:textId="27877FAE" w:rsidR="00906D38" w:rsidRPr="001F6E4D" w:rsidRDefault="00906D38" w:rsidP="00914549">
      <w:pPr>
        <w:pStyle w:val="len"/>
        <w:numPr>
          <w:ilvl w:val="0"/>
          <w:numId w:val="20"/>
        </w:numPr>
        <w:spacing w:before="0"/>
        <w:ind w:left="0" w:firstLine="709"/>
        <w:contextualSpacing/>
        <w:jc w:val="both"/>
        <w:rPr>
          <w:rFonts w:cs="Arial"/>
          <w:b w:val="0"/>
          <w:sz w:val="20"/>
          <w:szCs w:val="20"/>
          <w:lang w:val="sl-SI"/>
        </w:rPr>
      </w:pPr>
      <w:r w:rsidRPr="001F6E4D">
        <w:rPr>
          <w:rFonts w:cs="Arial"/>
          <w:b w:val="0"/>
          <w:sz w:val="20"/>
          <w:szCs w:val="20"/>
          <w:lang w:val="sl-SI"/>
        </w:rPr>
        <w:t>Z globo od 2.000 do 15.000 eurov se za prekršek iz prejšnjega odstavka kaznuje samostojni podjetnik posameznik ali posameznik, ki samostojno opravlja dejavnost.</w:t>
      </w:r>
    </w:p>
    <w:p w14:paraId="1F3AEB84" w14:textId="77777777" w:rsidR="00906D38" w:rsidRPr="001F6E4D" w:rsidRDefault="00906D38" w:rsidP="00914549">
      <w:pPr>
        <w:pStyle w:val="len"/>
        <w:spacing w:before="0"/>
        <w:ind w:left="284" w:firstLine="709"/>
        <w:contextualSpacing/>
        <w:jc w:val="both"/>
        <w:rPr>
          <w:rFonts w:cs="Arial"/>
          <w:b w:val="0"/>
          <w:sz w:val="20"/>
          <w:szCs w:val="20"/>
          <w:lang w:val="sl-SI"/>
        </w:rPr>
      </w:pPr>
    </w:p>
    <w:p w14:paraId="3269DA5B" w14:textId="77777777" w:rsidR="00906D38" w:rsidRPr="001F6E4D" w:rsidRDefault="00906D38" w:rsidP="00914549">
      <w:pPr>
        <w:pStyle w:val="len"/>
        <w:numPr>
          <w:ilvl w:val="0"/>
          <w:numId w:val="20"/>
        </w:numPr>
        <w:spacing w:before="0"/>
        <w:ind w:left="0" w:firstLine="709"/>
        <w:contextualSpacing/>
        <w:jc w:val="both"/>
        <w:rPr>
          <w:rFonts w:cs="Arial"/>
          <w:b w:val="0"/>
          <w:sz w:val="20"/>
          <w:szCs w:val="20"/>
          <w:lang w:val="sl-SI"/>
        </w:rPr>
      </w:pPr>
      <w:r w:rsidRPr="001F6E4D">
        <w:rPr>
          <w:rFonts w:cs="Arial"/>
          <w:b w:val="0"/>
          <w:sz w:val="20"/>
          <w:szCs w:val="20"/>
          <w:lang w:val="sl-SI"/>
        </w:rPr>
        <w:t>Z globo od 1.200 do 4.000 eurov se za prekršek iz prvega odstavka tega člena kaznuje odgovorna oseba pravne osebe ali odgovorna oseba samostojnega podjetnika posameznika oziroma posameznika, ki samostojno opravlja dejavnost.</w:t>
      </w:r>
    </w:p>
    <w:p w14:paraId="21EA9FC4" w14:textId="77777777" w:rsidR="00906D38" w:rsidRPr="001F6E4D" w:rsidRDefault="00906D38" w:rsidP="00906D38">
      <w:pPr>
        <w:overflowPunct/>
        <w:autoSpaceDE/>
        <w:autoSpaceDN/>
        <w:adjustRightInd/>
        <w:ind w:left="284"/>
        <w:contextualSpacing/>
        <w:textAlignment w:val="auto"/>
        <w:rPr>
          <w:rFonts w:cs="Arial"/>
          <w:sz w:val="20"/>
          <w:szCs w:val="20"/>
        </w:rPr>
      </w:pPr>
    </w:p>
    <w:p w14:paraId="40FFD95A" w14:textId="77777777" w:rsidR="00906D38" w:rsidRPr="001F6E4D" w:rsidRDefault="00906D38" w:rsidP="00906D38">
      <w:pPr>
        <w:pStyle w:val="len"/>
        <w:spacing w:before="0"/>
        <w:contextualSpacing/>
        <w:jc w:val="both"/>
        <w:rPr>
          <w:rFonts w:cs="Arial"/>
          <w:b w:val="0"/>
          <w:sz w:val="20"/>
          <w:szCs w:val="20"/>
          <w:lang w:val="sl-SI"/>
        </w:rPr>
      </w:pPr>
    </w:p>
    <w:p w14:paraId="32421F8C" w14:textId="07BC5CC2"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w:t>
      </w:r>
      <w:r w:rsidR="00F82051" w:rsidRPr="001F6E4D">
        <w:rPr>
          <w:rFonts w:cs="Arial"/>
          <w:sz w:val="20"/>
          <w:szCs w:val="20"/>
          <w:lang w:val="sl-SI"/>
        </w:rPr>
        <w:t>3</w:t>
      </w:r>
      <w:r w:rsidRPr="001F6E4D">
        <w:rPr>
          <w:rFonts w:cs="Arial"/>
          <w:sz w:val="20"/>
          <w:szCs w:val="20"/>
          <w:lang w:val="sl-SI"/>
        </w:rPr>
        <w:t>. člen</w:t>
      </w:r>
    </w:p>
    <w:p w14:paraId="2DC10D23"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(prekrški distributerja)</w:t>
      </w:r>
    </w:p>
    <w:p w14:paraId="6221B1EF" w14:textId="77777777" w:rsidR="00906D38" w:rsidRPr="001F6E4D" w:rsidRDefault="00906D38" w:rsidP="00906D38">
      <w:pPr>
        <w:pStyle w:val="len"/>
        <w:spacing w:before="0"/>
        <w:contextualSpacing/>
        <w:jc w:val="both"/>
        <w:rPr>
          <w:rFonts w:cs="Arial"/>
          <w:b w:val="0"/>
          <w:sz w:val="20"/>
          <w:szCs w:val="20"/>
          <w:lang w:val="sl-SI"/>
        </w:rPr>
      </w:pPr>
    </w:p>
    <w:p w14:paraId="41B3FCD5" w14:textId="77777777" w:rsidR="00906D38" w:rsidRPr="001F6E4D" w:rsidRDefault="00906D38" w:rsidP="00914549">
      <w:pPr>
        <w:pStyle w:val="rkovnatokazaodstavkom"/>
        <w:numPr>
          <w:ilvl w:val="0"/>
          <w:numId w:val="23"/>
        </w:numPr>
        <w:ind w:left="0" w:firstLine="709"/>
        <w:rPr>
          <w:rFonts w:cs="Arial"/>
          <w:sz w:val="20"/>
          <w:szCs w:val="20"/>
          <w:lang w:val="sl-SI"/>
        </w:rPr>
      </w:pPr>
      <w:r w:rsidRPr="001F6E4D">
        <w:rPr>
          <w:rFonts w:cs="Arial"/>
          <w:sz w:val="20"/>
          <w:szCs w:val="20"/>
          <w:lang w:val="sl-SI"/>
        </w:rPr>
        <w:t>Z globo od 3.000 do 40.000 eurov se za prekršek kaznuje pravna oseba, ki v zvezi z opravljanjem dejavnosti kot distributer:</w:t>
      </w:r>
    </w:p>
    <w:p w14:paraId="30F75D82" w14:textId="77777777" w:rsidR="00906D38" w:rsidRPr="001F6E4D" w:rsidRDefault="00906D38" w:rsidP="00906D38">
      <w:pPr>
        <w:pStyle w:val="len"/>
        <w:spacing w:before="0"/>
        <w:contextualSpacing/>
        <w:jc w:val="both"/>
        <w:rPr>
          <w:rFonts w:cs="Arial"/>
          <w:b w:val="0"/>
          <w:sz w:val="20"/>
          <w:szCs w:val="20"/>
          <w:lang w:val="sl-SI"/>
        </w:rPr>
      </w:pPr>
    </w:p>
    <w:p w14:paraId="1CCB0DCF" w14:textId="58B5A97E" w:rsidR="00906D38" w:rsidRPr="001F6E4D" w:rsidRDefault="00906D38" w:rsidP="00906D38">
      <w:pPr>
        <w:pStyle w:val="Poglavje"/>
        <w:numPr>
          <w:ilvl w:val="0"/>
          <w:numId w:val="22"/>
        </w:numPr>
        <w:spacing w:before="0"/>
        <w:ind w:left="284" w:hanging="284"/>
        <w:contextualSpacing/>
        <w:jc w:val="both"/>
        <w:rPr>
          <w:sz w:val="20"/>
          <w:szCs w:val="20"/>
        </w:rPr>
      </w:pPr>
      <w:r w:rsidRPr="001F6E4D">
        <w:rPr>
          <w:sz w:val="20"/>
          <w:szCs w:val="20"/>
        </w:rPr>
        <w:t>pred omogočanjem dostopnosti proizvoda na trgu ne preveri, ali proizvajalec in, kadar je ustrezno, uvoznik izpolnjujeta zahteve iz petega, šestega in sedmega odstavka 9. člena Uredbe 2023/988/EU ter tretjega in četrtega odstavka 11. člena Uredbe 2023/988/EU, kot je ustrezno (prvi odstavek 12. člena Uredbe 2023/988/EU);</w:t>
      </w:r>
    </w:p>
    <w:p w14:paraId="34DD7FEA" w14:textId="77777777" w:rsidR="00906D38" w:rsidRPr="001F6E4D" w:rsidRDefault="00906D38" w:rsidP="00906D38">
      <w:pPr>
        <w:pStyle w:val="Poglavje"/>
        <w:spacing w:before="0"/>
        <w:contextualSpacing/>
        <w:jc w:val="both"/>
        <w:rPr>
          <w:sz w:val="20"/>
          <w:szCs w:val="20"/>
        </w:rPr>
      </w:pPr>
    </w:p>
    <w:p w14:paraId="3080F2F3" w14:textId="71690B53" w:rsidR="00906D38" w:rsidRPr="001F6E4D" w:rsidRDefault="00906D38" w:rsidP="00906D38">
      <w:pPr>
        <w:pStyle w:val="Poglavje"/>
        <w:numPr>
          <w:ilvl w:val="0"/>
          <w:numId w:val="22"/>
        </w:numPr>
        <w:spacing w:before="0"/>
        <w:ind w:left="284" w:hanging="284"/>
        <w:contextualSpacing/>
        <w:jc w:val="both"/>
        <w:rPr>
          <w:sz w:val="20"/>
          <w:szCs w:val="20"/>
        </w:rPr>
      </w:pPr>
      <w:r w:rsidRPr="001F6E4D">
        <w:rPr>
          <w:sz w:val="20"/>
          <w:szCs w:val="20"/>
        </w:rPr>
        <w:t xml:space="preserve">ne zagotovi, da pogoji skladiščenja ali prevoza v času </w:t>
      </w:r>
      <w:r w:rsidR="00834CCA">
        <w:rPr>
          <w:sz w:val="20"/>
          <w:szCs w:val="20"/>
        </w:rPr>
        <w:t xml:space="preserve">njene </w:t>
      </w:r>
      <w:r w:rsidRPr="001F6E4D">
        <w:rPr>
          <w:sz w:val="20"/>
          <w:szCs w:val="20"/>
        </w:rPr>
        <w:t xml:space="preserve">odgovornosti za proizvod ne ogrožajo njegove skladnosti s splošno varnostno zahtevo iz 5. člena Uredbe 2023/988/EU </w:t>
      </w:r>
      <w:r w:rsidR="00D436BE">
        <w:rPr>
          <w:sz w:val="20"/>
          <w:szCs w:val="20"/>
        </w:rPr>
        <w:t>in</w:t>
      </w:r>
      <w:r w:rsidR="00D436BE" w:rsidRPr="001F6E4D">
        <w:rPr>
          <w:sz w:val="20"/>
          <w:szCs w:val="20"/>
        </w:rPr>
        <w:t xml:space="preserve"> </w:t>
      </w:r>
      <w:r w:rsidRPr="001F6E4D">
        <w:rPr>
          <w:sz w:val="20"/>
          <w:szCs w:val="20"/>
        </w:rPr>
        <w:t>njegove skladnosti s petim, šestim in sedmim odstavkom 9. člena Uredbe 2023/988/EU ter tretjim in četrtim odstavkom 11. člena Uredbe 2023/988/EU, kot je ustrezno (drugi odstavek 12. člena Uredbe 2023/988/EU);</w:t>
      </w:r>
    </w:p>
    <w:p w14:paraId="5DF51DEE" w14:textId="77777777" w:rsidR="00906D38" w:rsidRPr="001F6E4D" w:rsidRDefault="00906D38" w:rsidP="00906D38">
      <w:pPr>
        <w:pStyle w:val="Poglavje"/>
        <w:spacing w:before="0"/>
        <w:ind w:left="284"/>
        <w:contextualSpacing/>
        <w:jc w:val="both"/>
        <w:rPr>
          <w:sz w:val="20"/>
          <w:szCs w:val="20"/>
        </w:rPr>
      </w:pPr>
    </w:p>
    <w:p w14:paraId="1F8A2282" w14:textId="52A0600F" w:rsidR="00906D38" w:rsidRPr="001F6E4D" w:rsidRDefault="00906D38" w:rsidP="00906D38">
      <w:pPr>
        <w:pStyle w:val="Poglavje"/>
        <w:numPr>
          <w:ilvl w:val="0"/>
          <w:numId w:val="22"/>
        </w:numPr>
        <w:spacing w:before="0"/>
        <w:ind w:left="284" w:hanging="284"/>
        <w:contextualSpacing/>
        <w:jc w:val="both"/>
        <w:rPr>
          <w:sz w:val="20"/>
          <w:szCs w:val="20"/>
        </w:rPr>
      </w:pPr>
      <w:r w:rsidRPr="001F6E4D">
        <w:rPr>
          <w:sz w:val="20"/>
          <w:szCs w:val="20"/>
        </w:rPr>
        <w:t xml:space="preserve">v primeru, ko </w:t>
      </w:r>
      <w:r w:rsidR="0088466E">
        <w:rPr>
          <w:sz w:val="20"/>
          <w:szCs w:val="20"/>
        </w:rPr>
        <w:t xml:space="preserve">o proizvodu </w:t>
      </w:r>
      <w:r w:rsidRPr="001F6E4D">
        <w:rPr>
          <w:sz w:val="20"/>
          <w:szCs w:val="20"/>
        </w:rPr>
        <w:t xml:space="preserve">na podlagi informacij, ki so </w:t>
      </w:r>
      <w:r w:rsidR="00834CCA">
        <w:rPr>
          <w:sz w:val="20"/>
          <w:szCs w:val="20"/>
        </w:rPr>
        <w:t xml:space="preserve">ji </w:t>
      </w:r>
      <w:r w:rsidRPr="001F6E4D">
        <w:rPr>
          <w:sz w:val="20"/>
          <w:szCs w:val="20"/>
        </w:rPr>
        <w:t xml:space="preserve">na voljo, meni ali utemeljeno domneva, da ni </w:t>
      </w:r>
      <w:r w:rsidR="00525A0F">
        <w:rPr>
          <w:sz w:val="20"/>
          <w:szCs w:val="20"/>
        </w:rPr>
        <w:t>v skladu</w:t>
      </w:r>
      <w:r w:rsidR="00525A0F" w:rsidRPr="001F6E4D">
        <w:rPr>
          <w:sz w:val="20"/>
          <w:szCs w:val="20"/>
        </w:rPr>
        <w:t xml:space="preserve"> </w:t>
      </w:r>
      <w:r w:rsidRPr="001F6E4D">
        <w:rPr>
          <w:sz w:val="20"/>
          <w:szCs w:val="20"/>
        </w:rPr>
        <w:t xml:space="preserve">s 5. členom Uredbe 2023/988/EU, petim, šestim in sedmim odstavkom 9. člena Uredbe 2023/988/EU ter tretjim in četrtim odstavkom 11. člena Uredbe 2023/988/EU, kot je ustrezno, omogoči dostopnost proizvoda na trgu, </w:t>
      </w:r>
      <w:r w:rsidR="00525A0F">
        <w:rPr>
          <w:sz w:val="20"/>
          <w:szCs w:val="20"/>
        </w:rPr>
        <w:t>čeprav</w:t>
      </w:r>
      <w:r w:rsidRPr="001F6E4D">
        <w:rPr>
          <w:sz w:val="20"/>
          <w:szCs w:val="20"/>
        </w:rPr>
        <w:t xml:space="preserve"> ni zagotovljena njegova skladnost (tretji odstavek 12. člena Uredbe 2023/988/EU);</w:t>
      </w:r>
    </w:p>
    <w:p w14:paraId="115A900C" w14:textId="77777777" w:rsidR="00906D38" w:rsidRPr="001F6E4D" w:rsidRDefault="00906D38" w:rsidP="00906D38">
      <w:pPr>
        <w:pStyle w:val="Odstavekseznama"/>
        <w:rPr>
          <w:rFonts w:cs="Arial"/>
          <w:sz w:val="20"/>
          <w:szCs w:val="20"/>
        </w:rPr>
      </w:pPr>
    </w:p>
    <w:p w14:paraId="5A54E663" w14:textId="31AD0646" w:rsidR="00906D38" w:rsidRPr="001F6E4D" w:rsidRDefault="00906D38" w:rsidP="00906D38">
      <w:pPr>
        <w:numPr>
          <w:ilvl w:val="0"/>
          <w:numId w:val="22"/>
        </w:numPr>
        <w:ind w:left="284" w:hanging="284"/>
        <w:contextualSpacing/>
        <w:rPr>
          <w:rFonts w:cs="Arial"/>
          <w:sz w:val="20"/>
          <w:szCs w:val="20"/>
        </w:rPr>
      </w:pPr>
      <w:r w:rsidRPr="001F6E4D">
        <w:rPr>
          <w:rFonts w:cs="Arial"/>
          <w:sz w:val="20"/>
          <w:szCs w:val="20"/>
        </w:rPr>
        <w:t xml:space="preserve">v primeru, ko na podlagi informacij, ki so </w:t>
      </w:r>
      <w:r w:rsidR="00955AE9">
        <w:rPr>
          <w:rFonts w:cs="Arial"/>
          <w:sz w:val="20"/>
          <w:szCs w:val="20"/>
        </w:rPr>
        <w:t xml:space="preserve">ji </w:t>
      </w:r>
      <w:r w:rsidRPr="001F6E4D">
        <w:rPr>
          <w:rFonts w:cs="Arial"/>
          <w:sz w:val="20"/>
          <w:szCs w:val="20"/>
        </w:rPr>
        <w:t>na voljo, meni ali utemeljeno domneva, da je proizvod, katerega dostopnost na trgu je omogočil</w:t>
      </w:r>
      <w:r w:rsidR="00955AE9">
        <w:rPr>
          <w:rFonts w:cs="Arial"/>
          <w:sz w:val="20"/>
          <w:szCs w:val="20"/>
        </w:rPr>
        <w:t>a</w:t>
      </w:r>
      <w:r w:rsidRPr="001F6E4D">
        <w:rPr>
          <w:rFonts w:cs="Arial"/>
          <w:sz w:val="20"/>
          <w:szCs w:val="20"/>
        </w:rPr>
        <w:t xml:space="preserve">, nevaren ali ni </w:t>
      </w:r>
      <w:r w:rsidR="00525A0F">
        <w:rPr>
          <w:rFonts w:cs="Arial"/>
          <w:sz w:val="20"/>
          <w:szCs w:val="20"/>
        </w:rPr>
        <w:t>v skladu</w:t>
      </w:r>
      <w:r w:rsidR="00525A0F" w:rsidRPr="001F6E4D">
        <w:rPr>
          <w:rFonts w:cs="Arial"/>
          <w:sz w:val="20"/>
          <w:szCs w:val="20"/>
        </w:rPr>
        <w:t xml:space="preserve"> </w:t>
      </w:r>
      <w:r w:rsidRPr="001F6E4D">
        <w:rPr>
          <w:rFonts w:cs="Arial"/>
          <w:sz w:val="20"/>
          <w:szCs w:val="20"/>
        </w:rPr>
        <w:t>s 5. členom Uredbe 2023/988/EU, petim, šestim in sedmim odstavkom 9. člena Uredbe 2023/988/EU ter tretjim in četrtim odstavkom 11. člena Uredbe 2023/988/EU, kot je ustrezno:</w:t>
      </w:r>
    </w:p>
    <w:p w14:paraId="06174F7E" w14:textId="6E251766" w:rsidR="00906D38" w:rsidRPr="001F6E4D" w:rsidRDefault="00906D38" w:rsidP="00906D38">
      <w:pPr>
        <w:numPr>
          <w:ilvl w:val="0"/>
          <w:numId w:val="33"/>
        </w:numPr>
        <w:ind w:hanging="496"/>
        <w:contextualSpacing/>
        <w:rPr>
          <w:rFonts w:cs="Arial"/>
          <w:sz w:val="20"/>
          <w:szCs w:val="20"/>
        </w:rPr>
      </w:pPr>
      <w:r w:rsidRPr="001F6E4D">
        <w:rPr>
          <w:rFonts w:cs="Arial"/>
          <w:sz w:val="20"/>
          <w:szCs w:val="20"/>
        </w:rPr>
        <w:t xml:space="preserve">o tem nemudoma ne obvesti proizvajalca ali uvoznika, kot je ustrezno (točka (a) prvega pododstavka četrtega odstavka 12. člena Uredbe 2023/988/EU), </w:t>
      </w:r>
    </w:p>
    <w:p w14:paraId="47513AFD" w14:textId="75528748" w:rsidR="00906D38" w:rsidRPr="001F6E4D" w:rsidRDefault="00906D38" w:rsidP="00906D38">
      <w:pPr>
        <w:numPr>
          <w:ilvl w:val="0"/>
          <w:numId w:val="33"/>
        </w:numPr>
        <w:ind w:hanging="496"/>
        <w:contextualSpacing/>
        <w:rPr>
          <w:rFonts w:cs="Arial"/>
          <w:sz w:val="20"/>
          <w:szCs w:val="20"/>
        </w:rPr>
      </w:pPr>
      <w:r w:rsidRPr="001F6E4D">
        <w:rPr>
          <w:rFonts w:cs="Arial"/>
          <w:sz w:val="20"/>
          <w:szCs w:val="20"/>
        </w:rPr>
        <w:t xml:space="preserve">ne zagotovi, da so sprejeti korektivni ukrepi za zagotovitev skladnosti proizvoda na učinkovit način, vključno z njegovim umikom s trga ali odpoklicem, kot je ustrezno (točka (b) prvega pododstavka četrtega odstavka 12. člena Uredbe 2023/988/EU), </w:t>
      </w:r>
    </w:p>
    <w:p w14:paraId="1250C7D1" w14:textId="12A7C3FF" w:rsidR="00906D38" w:rsidRPr="001F6E4D" w:rsidRDefault="00906D38" w:rsidP="00906D38">
      <w:pPr>
        <w:numPr>
          <w:ilvl w:val="0"/>
          <w:numId w:val="33"/>
        </w:numPr>
        <w:ind w:hanging="496"/>
        <w:contextualSpacing/>
        <w:rPr>
          <w:rFonts w:cs="Arial"/>
          <w:sz w:val="20"/>
          <w:szCs w:val="20"/>
        </w:rPr>
      </w:pPr>
      <w:r w:rsidRPr="001F6E4D">
        <w:rPr>
          <w:rFonts w:cs="Arial"/>
          <w:sz w:val="20"/>
          <w:szCs w:val="20"/>
        </w:rPr>
        <w:t xml:space="preserve">ne poskrbi, da so organi za nadzor trga o tem nemudoma obveščeni prek </w:t>
      </w:r>
      <w:proofErr w:type="spellStart"/>
      <w:r w:rsidRPr="001F6E4D">
        <w:rPr>
          <w:rFonts w:cs="Arial"/>
          <w:sz w:val="20"/>
          <w:szCs w:val="20"/>
        </w:rPr>
        <w:t>Safety</w:t>
      </w:r>
      <w:proofErr w:type="spellEnd"/>
      <w:r w:rsidRPr="001F6E4D">
        <w:rPr>
          <w:rFonts w:cs="Arial"/>
          <w:sz w:val="20"/>
          <w:szCs w:val="20"/>
        </w:rPr>
        <w:t xml:space="preserve"> Business </w:t>
      </w:r>
      <w:proofErr w:type="spellStart"/>
      <w:r w:rsidRPr="001F6E4D">
        <w:rPr>
          <w:rFonts w:cs="Arial"/>
          <w:sz w:val="20"/>
          <w:szCs w:val="20"/>
        </w:rPr>
        <w:t>Gateway</w:t>
      </w:r>
      <w:proofErr w:type="spellEnd"/>
      <w:r w:rsidRPr="001F6E4D">
        <w:rPr>
          <w:rFonts w:cs="Arial"/>
          <w:sz w:val="20"/>
          <w:szCs w:val="20"/>
        </w:rPr>
        <w:t xml:space="preserve"> (točka (c) prvega pododstavka četrtega odstavka 12. člena Uredbe 2023/988/EU), ali</w:t>
      </w:r>
    </w:p>
    <w:p w14:paraId="400E507A" w14:textId="3005B6CB" w:rsidR="00906D38" w:rsidRPr="001F6E4D" w:rsidRDefault="00906D38" w:rsidP="00906D38">
      <w:pPr>
        <w:ind w:left="780" w:hanging="496"/>
        <w:contextualSpacing/>
        <w:rPr>
          <w:rFonts w:cs="Arial"/>
          <w:sz w:val="20"/>
          <w:szCs w:val="20"/>
        </w:rPr>
      </w:pPr>
      <w:r w:rsidRPr="001F6E4D">
        <w:rPr>
          <w:rFonts w:cs="Arial"/>
          <w:sz w:val="20"/>
          <w:szCs w:val="20"/>
        </w:rPr>
        <w:t xml:space="preserve">č)   za namene iz točk </w:t>
      </w:r>
      <w:r w:rsidR="00955AE9">
        <w:rPr>
          <w:rFonts w:cs="Arial"/>
          <w:sz w:val="20"/>
          <w:szCs w:val="20"/>
        </w:rPr>
        <w:t xml:space="preserve">(b) in (c) </w:t>
      </w:r>
      <w:r w:rsidRPr="001F6E4D">
        <w:rPr>
          <w:rFonts w:cs="Arial"/>
          <w:sz w:val="20"/>
          <w:szCs w:val="20"/>
        </w:rPr>
        <w:t xml:space="preserve">prvega pododstavka četrtega odstavka 12. člena Uredbe 2023/988/EU organom za nadzor trga ne poda ustreznih podrobnosti, ki so </w:t>
      </w:r>
      <w:r w:rsidR="00955AE9">
        <w:rPr>
          <w:rFonts w:cs="Arial"/>
          <w:sz w:val="20"/>
          <w:szCs w:val="20"/>
        </w:rPr>
        <w:t xml:space="preserve">ji </w:t>
      </w:r>
      <w:r w:rsidRPr="001F6E4D">
        <w:rPr>
          <w:rFonts w:cs="Arial"/>
          <w:sz w:val="20"/>
          <w:szCs w:val="20"/>
        </w:rPr>
        <w:t>na voljo, o tveganju za zdravje in varnost potrošnikov, o številu zadevnih proizvodov in o že sprejetih korektivnih ukrepih (drugi pododstavek četrtega odstavka 12. člena Uredbe 2023/988/EU);</w:t>
      </w:r>
    </w:p>
    <w:p w14:paraId="003230F7" w14:textId="77777777" w:rsidR="00906D38" w:rsidRPr="001F6E4D" w:rsidRDefault="00906D38" w:rsidP="00906D38">
      <w:pPr>
        <w:pStyle w:val="Odstavekseznama"/>
        <w:rPr>
          <w:rFonts w:cs="Arial"/>
          <w:sz w:val="20"/>
          <w:szCs w:val="20"/>
        </w:rPr>
      </w:pPr>
    </w:p>
    <w:p w14:paraId="208D22A3" w14:textId="630086B3" w:rsidR="00906D38" w:rsidRPr="001F6E4D" w:rsidRDefault="00955AE9" w:rsidP="00906D38">
      <w:pPr>
        <w:numPr>
          <w:ilvl w:val="0"/>
          <w:numId w:val="22"/>
        </w:numPr>
        <w:ind w:left="284" w:hanging="284"/>
        <w:rPr>
          <w:rFonts w:cs="Arial"/>
          <w:sz w:val="20"/>
          <w:szCs w:val="20"/>
        </w:rPr>
      </w:pPr>
      <w:r>
        <w:rPr>
          <w:rFonts w:cs="Arial"/>
          <w:sz w:val="20"/>
          <w:szCs w:val="20"/>
        </w:rPr>
        <w:t xml:space="preserve">če </w:t>
      </w:r>
      <w:r w:rsidR="00906D38" w:rsidRPr="001F6E4D">
        <w:rPr>
          <w:rFonts w:cs="Arial"/>
          <w:sz w:val="20"/>
          <w:szCs w:val="20"/>
        </w:rPr>
        <w:t>je seznanjen</w:t>
      </w:r>
      <w:r>
        <w:rPr>
          <w:rFonts w:cs="Arial"/>
          <w:sz w:val="20"/>
          <w:szCs w:val="20"/>
        </w:rPr>
        <w:t>a</w:t>
      </w:r>
      <w:r w:rsidR="00906D38" w:rsidRPr="001F6E4D">
        <w:rPr>
          <w:rFonts w:cs="Arial"/>
          <w:sz w:val="20"/>
          <w:szCs w:val="20"/>
        </w:rPr>
        <w:t xml:space="preserve"> z nesrečo, ki jo je povzročil proizvod, ki ga je dal</w:t>
      </w:r>
      <w:r>
        <w:rPr>
          <w:rFonts w:cs="Arial"/>
          <w:sz w:val="20"/>
          <w:szCs w:val="20"/>
        </w:rPr>
        <w:t>a</w:t>
      </w:r>
      <w:r w:rsidR="00906D38" w:rsidRPr="001F6E4D">
        <w:rPr>
          <w:rFonts w:cs="Arial"/>
          <w:sz w:val="20"/>
          <w:szCs w:val="20"/>
        </w:rPr>
        <w:t xml:space="preserve"> na trg ali </w:t>
      </w:r>
      <w:r>
        <w:rPr>
          <w:rFonts w:cs="Arial"/>
          <w:sz w:val="20"/>
          <w:szCs w:val="20"/>
        </w:rPr>
        <w:t xml:space="preserve">katerega </w:t>
      </w:r>
      <w:r w:rsidR="00906D38" w:rsidRPr="001F6E4D">
        <w:rPr>
          <w:rFonts w:cs="Arial"/>
          <w:sz w:val="20"/>
          <w:szCs w:val="20"/>
        </w:rPr>
        <w:t>dostopnost na trgu</w:t>
      </w:r>
      <w:r>
        <w:rPr>
          <w:rFonts w:cs="Arial"/>
          <w:sz w:val="20"/>
          <w:szCs w:val="20"/>
        </w:rPr>
        <w:t xml:space="preserve"> je omogočila</w:t>
      </w:r>
      <w:r w:rsidR="00906D38" w:rsidRPr="001F6E4D">
        <w:rPr>
          <w:rFonts w:cs="Arial"/>
          <w:sz w:val="20"/>
          <w:szCs w:val="20"/>
        </w:rPr>
        <w:t>, o tem brez nepotrebnega odlašanja ne obvesti proizvajalca (tretji odstavek 20. člena Uredbe 2023/988/EU)</w:t>
      </w:r>
      <w:r w:rsidR="00AC73C9" w:rsidRPr="001F6E4D">
        <w:rPr>
          <w:rFonts w:cs="Arial"/>
          <w:sz w:val="20"/>
          <w:szCs w:val="20"/>
        </w:rPr>
        <w:t>.</w:t>
      </w:r>
    </w:p>
    <w:p w14:paraId="617695D0" w14:textId="77777777" w:rsidR="00906D38" w:rsidRPr="001F6E4D" w:rsidRDefault="00906D38" w:rsidP="00AC73C9">
      <w:pPr>
        <w:contextualSpacing/>
        <w:rPr>
          <w:rFonts w:cs="Arial"/>
          <w:sz w:val="20"/>
          <w:szCs w:val="20"/>
        </w:rPr>
      </w:pPr>
    </w:p>
    <w:p w14:paraId="1D5E498C" w14:textId="77777777" w:rsidR="00906D38" w:rsidRPr="001F6E4D" w:rsidRDefault="00906D38" w:rsidP="00914549">
      <w:pPr>
        <w:numPr>
          <w:ilvl w:val="0"/>
          <w:numId w:val="23"/>
        </w:numPr>
        <w:ind w:left="0" w:firstLine="709"/>
        <w:contextualSpacing/>
        <w:rPr>
          <w:rFonts w:cs="Arial"/>
          <w:sz w:val="20"/>
          <w:szCs w:val="20"/>
        </w:rPr>
      </w:pPr>
      <w:r w:rsidRPr="001F6E4D">
        <w:rPr>
          <w:rFonts w:cs="Arial"/>
          <w:sz w:val="20"/>
          <w:szCs w:val="20"/>
        </w:rPr>
        <w:t>Z globo od 2.000 do 15.000 eurov se za prekršek iz prejšnjega odstavka kaznuje samostojni podjetnik posameznik ali posameznik, ki samostojno opravlja dejavnost.</w:t>
      </w:r>
    </w:p>
    <w:p w14:paraId="45383270" w14:textId="77777777" w:rsidR="00906D38" w:rsidRPr="001F6E4D" w:rsidRDefault="00906D38" w:rsidP="00914549">
      <w:pPr>
        <w:ind w:left="284" w:firstLine="709"/>
        <w:contextualSpacing/>
        <w:rPr>
          <w:rFonts w:cs="Arial"/>
          <w:sz w:val="20"/>
          <w:szCs w:val="20"/>
        </w:rPr>
      </w:pPr>
    </w:p>
    <w:p w14:paraId="17F3BD78" w14:textId="77777777" w:rsidR="00906D38" w:rsidRPr="001F6E4D" w:rsidRDefault="00906D38" w:rsidP="00914549">
      <w:pPr>
        <w:pStyle w:val="len"/>
        <w:numPr>
          <w:ilvl w:val="0"/>
          <w:numId w:val="23"/>
        </w:numPr>
        <w:spacing w:before="0"/>
        <w:ind w:left="0" w:firstLine="709"/>
        <w:contextualSpacing/>
        <w:jc w:val="both"/>
        <w:rPr>
          <w:rFonts w:cs="Arial"/>
          <w:b w:val="0"/>
          <w:sz w:val="20"/>
          <w:szCs w:val="20"/>
          <w:lang w:val="sl-SI"/>
        </w:rPr>
      </w:pPr>
      <w:r w:rsidRPr="001F6E4D">
        <w:rPr>
          <w:rFonts w:cs="Arial"/>
          <w:b w:val="0"/>
          <w:sz w:val="20"/>
          <w:szCs w:val="20"/>
          <w:lang w:val="sl-SI"/>
        </w:rPr>
        <w:t>Z globo od 1.200 do 4.000 eurov se za prekršek iz prvega odstavka tega člena kaznuje odgovorna oseba pravne osebe ali odgovorna oseba samostojnega podjetnika posameznika oziroma posameznika, ki samostojno opravlja dejavnost.</w:t>
      </w:r>
    </w:p>
    <w:p w14:paraId="7CB862B5" w14:textId="77777777" w:rsidR="00906D38" w:rsidRPr="001F6E4D" w:rsidRDefault="00906D38" w:rsidP="00906D38">
      <w:pPr>
        <w:pStyle w:val="Poglavje"/>
        <w:spacing w:before="0"/>
        <w:ind w:left="284"/>
        <w:contextualSpacing/>
        <w:jc w:val="both"/>
        <w:rPr>
          <w:sz w:val="20"/>
          <w:szCs w:val="20"/>
        </w:rPr>
      </w:pPr>
    </w:p>
    <w:p w14:paraId="48AFA9D9" w14:textId="77777777" w:rsidR="00906D38" w:rsidRPr="001F6E4D" w:rsidRDefault="00906D38" w:rsidP="00906D38">
      <w:pPr>
        <w:pStyle w:val="Poglavje"/>
        <w:contextualSpacing/>
        <w:jc w:val="both"/>
        <w:rPr>
          <w:sz w:val="20"/>
          <w:szCs w:val="20"/>
        </w:rPr>
      </w:pPr>
    </w:p>
    <w:p w14:paraId="1613B97C" w14:textId="753AFA7D"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w:t>
      </w:r>
      <w:r w:rsidR="00F82051" w:rsidRPr="001F6E4D">
        <w:rPr>
          <w:rFonts w:cs="Arial"/>
          <w:sz w:val="20"/>
          <w:szCs w:val="20"/>
          <w:lang w:val="sl-SI"/>
        </w:rPr>
        <w:t>4</w:t>
      </w:r>
      <w:r w:rsidRPr="001F6E4D">
        <w:rPr>
          <w:rFonts w:cs="Arial"/>
          <w:sz w:val="20"/>
          <w:szCs w:val="20"/>
          <w:lang w:val="sl-SI"/>
        </w:rPr>
        <w:t>. člen</w:t>
      </w:r>
    </w:p>
    <w:p w14:paraId="0DBF80BF"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(prekrški gospodarskega subjekta)</w:t>
      </w:r>
    </w:p>
    <w:p w14:paraId="06BAE9CB" w14:textId="77777777" w:rsidR="00906D38" w:rsidRPr="001F6E4D" w:rsidRDefault="00906D38" w:rsidP="00906D38">
      <w:pPr>
        <w:pStyle w:val="len"/>
        <w:spacing w:before="0"/>
        <w:contextualSpacing/>
        <w:jc w:val="both"/>
        <w:rPr>
          <w:rFonts w:cs="Arial"/>
          <w:b w:val="0"/>
          <w:sz w:val="20"/>
          <w:szCs w:val="20"/>
          <w:lang w:val="sl-SI"/>
        </w:rPr>
      </w:pPr>
    </w:p>
    <w:p w14:paraId="4BA7D262" w14:textId="7E35C436" w:rsidR="00906D38" w:rsidRPr="001F6E4D" w:rsidRDefault="00906D38" w:rsidP="00914549">
      <w:pPr>
        <w:pStyle w:val="rkovnatokazaodstavkom"/>
        <w:numPr>
          <w:ilvl w:val="0"/>
          <w:numId w:val="24"/>
        </w:numPr>
        <w:ind w:left="0" w:firstLine="709"/>
        <w:rPr>
          <w:rFonts w:cs="Arial"/>
          <w:sz w:val="20"/>
          <w:szCs w:val="20"/>
          <w:lang w:val="sl-SI"/>
        </w:rPr>
      </w:pPr>
      <w:r w:rsidRPr="001F6E4D">
        <w:rPr>
          <w:rFonts w:cs="Arial"/>
          <w:sz w:val="20"/>
          <w:szCs w:val="20"/>
          <w:lang w:val="sl-SI"/>
        </w:rPr>
        <w:t>Z globo od 3.000 do 40.000 eurov se za prekršek kaznuje pravna oseba, ki v zvezi z opravljanjem dejavnosti kot gospodarski subjekt:</w:t>
      </w:r>
    </w:p>
    <w:p w14:paraId="003ED7F1" w14:textId="77777777" w:rsidR="00906D38" w:rsidRPr="001F6E4D" w:rsidRDefault="00906D38" w:rsidP="00906D38">
      <w:pPr>
        <w:pStyle w:val="rkovnatokazaodstavkom"/>
        <w:numPr>
          <w:ilvl w:val="0"/>
          <w:numId w:val="0"/>
        </w:numPr>
        <w:ind w:left="284"/>
        <w:rPr>
          <w:rFonts w:cs="Arial"/>
          <w:sz w:val="20"/>
          <w:szCs w:val="20"/>
          <w:lang w:val="sl-SI"/>
        </w:rPr>
      </w:pPr>
    </w:p>
    <w:p w14:paraId="05EEDFF8" w14:textId="4A8E31BE" w:rsidR="00906D38" w:rsidRPr="001F6E4D" w:rsidRDefault="007A6B11" w:rsidP="00906D38">
      <w:pPr>
        <w:pStyle w:val="rkovnatokazaodstavkom"/>
        <w:numPr>
          <w:ilvl w:val="0"/>
          <w:numId w:val="25"/>
        </w:numPr>
        <w:ind w:left="426" w:hanging="426"/>
        <w:rPr>
          <w:rFonts w:cs="Arial"/>
          <w:sz w:val="20"/>
          <w:szCs w:val="20"/>
          <w:lang w:val="sl-SI"/>
        </w:rPr>
      </w:pPr>
      <w:r w:rsidRPr="001F6E4D">
        <w:rPr>
          <w:rFonts w:cs="Arial"/>
          <w:sz w:val="20"/>
          <w:szCs w:val="20"/>
          <w:lang w:val="sl-SI"/>
        </w:rPr>
        <w:lastRenderedPageBreak/>
        <w:t xml:space="preserve">potrošnikom </w:t>
      </w:r>
      <w:r w:rsidR="00955AE9">
        <w:rPr>
          <w:rFonts w:cs="Arial"/>
          <w:sz w:val="20"/>
          <w:szCs w:val="20"/>
          <w:lang w:val="sl-SI"/>
        </w:rPr>
        <w:t xml:space="preserve">ne zagotovi v slovenščini </w:t>
      </w:r>
      <w:r>
        <w:rPr>
          <w:rFonts w:cs="Arial"/>
          <w:sz w:val="20"/>
          <w:szCs w:val="20"/>
          <w:lang w:val="sl-SI"/>
        </w:rPr>
        <w:t>o</w:t>
      </w:r>
      <w:r w:rsidR="00906D38" w:rsidRPr="001F6E4D">
        <w:rPr>
          <w:rFonts w:cs="Arial"/>
          <w:sz w:val="20"/>
          <w:szCs w:val="20"/>
          <w:lang w:val="sl-SI"/>
        </w:rPr>
        <w:t xml:space="preserve">pozoril, informacij in obvestil iz 2. do 5. točke </w:t>
      </w:r>
      <w:r w:rsidR="0060792B" w:rsidRPr="001F6E4D">
        <w:rPr>
          <w:rFonts w:cs="Arial"/>
          <w:sz w:val="20"/>
          <w:szCs w:val="20"/>
          <w:lang w:val="sl-SI"/>
        </w:rPr>
        <w:t>2</w:t>
      </w:r>
      <w:r w:rsidR="00906D38" w:rsidRPr="001F6E4D">
        <w:rPr>
          <w:rFonts w:cs="Arial"/>
          <w:sz w:val="20"/>
          <w:szCs w:val="20"/>
          <w:lang w:val="sl-SI"/>
        </w:rPr>
        <w:t>. člena tega zakona;</w:t>
      </w:r>
    </w:p>
    <w:p w14:paraId="3812CF0A" w14:textId="77777777" w:rsidR="00906D38" w:rsidRPr="001F6E4D" w:rsidRDefault="00906D38" w:rsidP="00906D38">
      <w:pPr>
        <w:pStyle w:val="rkovnatokazaodstavkom"/>
        <w:numPr>
          <w:ilvl w:val="0"/>
          <w:numId w:val="0"/>
        </w:numPr>
        <w:ind w:left="426" w:hanging="426"/>
        <w:rPr>
          <w:rFonts w:cs="Arial"/>
          <w:sz w:val="20"/>
          <w:szCs w:val="20"/>
          <w:lang w:val="sl-SI"/>
        </w:rPr>
      </w:pPr>
    </w:p>
    <w:p w14:paraId="449D7F58" w14:textId="13E63DDE"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 xml:space="preserve">ne zagotovi, da ima vzpostavljene notranje postopke za varnost proizvodov, ki </w:t>
      </w:r>
      <w:r w:rsidR="00A94D8C">
        <w:rPr>
          <w:rFonts w:cs="Arial"/>
          <w:sz w:val="20"/>
          <w:szCs w:val="20"/>
          <w:lang w:val="sl-SI"/>
        </w:rPr>
        <w:t xml:space="preserve">ji </w:t>
      </w:r>
      <w:r w:rsidRPr="001F6E4D">
        <w:rPr>
          <w:rFonts w:cs="Arial"/>
          <w:sz w:val="20"/>
          <w:szCs w:val="20"/>
          <w:lang w:val="sl-SI"/>
        </w:rPr>
        <w:t>omogočajo spoštovanje ustreznih zahtev iz Uredbe 2023/988/EU (14. člen Uredbe 2023/988/EU);</w:t>
      </w:r>
    </w:p>
    <w:p w14:paraId="692B3C51" w14:textId="77777777" w:rsidR="00906D38" w:rsidRPr="001F6E4D" w:rsidRDefault="00906D38" w:rsidP="00906D38">
      <w:pPr>
        <w:pStyle w:val="rkovnatokazaodstavkom"/>
        <w:numPr>
          <w:ilvl w:val="0"/>
          <w:numId w:val="0"/>
        </w:numPr>
        <w:ind w:left="426" w:hanging="426"/>
        <w:rPr>
          <w:rFonts w:cs="Arial"/>
          <w:sz w:val="20"/>
          <w:szCs w:val="20"/>
          <w:lang w:val="sl-SI"/>
        </w:rPr>
      </w:pPr>
    </w:p>
    <w:p w14:paraId="3AB5D81A" w14:textId="23FA8C29"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ne sodeluje z organi za nadzor trga pri ukrepih, s katerimi bi lahko odpravil</w:t>
      </w:r>
      <w:r w:rsidR="00A94D8C">
        <w:rPr>
          <w:rFonts w:cs="Arial"/>
          <w:sz w:val="20"/>
          <w:szCs w:val="20"/>
          <w:lang w:val="sl-SI"/>
        </w:rPr>
        <w:t>a</w:t>
      </w:r>
      <w:r w:rsidRPr="001F6E4D">
        <w:rPr>
          <w:rFonts w:cs="Arial"/>
          <w:sz w:val="20"/>
          <w:szCs w:val="20"/>
          <w:lang w:val="sl-SI"/>
        </w:rPr>
        <w:t xml:space="preserve"> ali zmanjšal</w:t>
      </w:r>
      <w:r w:rsidR="00284A51">
        <w:rPr>
          <w:rFonts w:cs="Arial"/>
          <w:sz w:val="20"/>
          <w:szCs w:val="20"/>
          <w:lang w:val="sl-SI"/>
        </w:rPr>
        <w:t>a</w:t>
      </w:r>
      <w:r w:rsidRPr="001F6E4D">
        <w:rPr>
          <w:rFonts w:cs="Arial"/>
          <w:sz w:val="20"/>
          <w:szCs w:val="20"/>
          <w:lang w:val="sl-SI"/>
        </w:rPr>
        <w:t xml:space="preserve"> tveganja, ki jih </w:t>
      </w:r>
      <w:r w:rsidR="007A6B11" w:rsidRPr="001F6E4D">
        <w:rPr>
          <w:rFonts w:cs="Arial"/>
          <w:sz w:val="20"/>
          <w:szCs w:val="20"/>
          <w:lang w:val="sl-SI"/>
        </w:rPr>
        <w:t>p</w:t>
      </w:r>
      <w:r w:rsidR="007A6B11">
        <w:rPr>
          <w:rFonts w:cs="Arial"/>
          <w:sz w:val="20"/>
          <w:szCs w:val="20"/>
          <w:lang w:val="sl-SI"/>
        </w:rPr>
        <w:t>omeni</w:t>
      </w:r>
      <w:r w:rsidR="007A6B11" w:rsidRPr="001F6E4D">
        <w:rPr>
          <w:rFonts w:cs="Arial"/>
          <w:sz w:val="20"/>
          <w:szCs w:val="20"/>
          <w:lang w:val="sl-SI"/>
        </w:rPr>
        <w:t xml:space="preserve">jo </w:t>
      </w:r>
      <w:r w:rsidRPr="001F6E4D">
        <w:rPr>
          <w:rFonts w:cs="Arial"/>
          <w:sz w:val="20"/>
          <w:szCs w:val="20"/>
          <w:lang w:val="sl-SI"/>
        </w:rPr>
        <w:t xml:space="preserve">proizvodi, katerih dostopnost na trgu </w:t>
      </w:r>
      <w:r w:rsidR="00284A51">
        <w:rPr>
          <w:rFonts w:cs="Arial"/>
          <w:sz w:val="20"/>
          <w:szCs w:val="20"/>
          <w:lang w:val="sl-SI"/>
        </w:rPr>
        <w:t>je</w:t>
      </w:r>
      <w:r w:rsidR="00284A51" w:rsidRPr="001F6E4D">
        <w:rPr>
          <w:rFonts w:cs="Arial"/>
          <w:sz w:val="20"/>
          <w:szCs w:val="20"/>
          <w:lang w:val="sl-SI"/>
        </w:rPr>
        <w:t xml:space="preserve"> </w:t>
      </w:r>
      <w:r w:rsidRPr="001F6E4D">
        <w:rPr>
          <w:rFonts w:cs="Arial"/>
          <w:sz w:val="20"/>
          <w:szCs w:val="20"/>
          <w:lang w:val="sl-SI"/>
        </w:rPr>
        <w:t>omogočil</w:t>
      </w:r>
      <w:r w:rsidR="00284A51">
        <w:rPr>
          <w:rFonts w:cs="Arial"/>
          <w:sz w:val="20"/>
          <w:szCs w:val="20"/>
          <w:lang w:val="sl-SI"/>
        </w:rPr>
        <w:t>a</w:t>
      </w:r>
      <w:r w:rsidRPr="001F6E4D">
        <w:rPr>
          <w:rFonts w:cs="Arial"/>
          <w:sz w:val="20"/>
          <w:szCs w:val="20"/>
          <w:lang w:val="sl-SI"/>
        </w:rPr>
        <w:t xml:space="preserve"> (prvi odstavek 15. člena Uredbe 2023/988/EU);</w:t>
      </w:r>
    </w:p>
    <w:p w14:paraId="6D302DC4" w14:textId="77777777" w:rsidR="00906D38" w:rsidRPr="001F6E4D" w:rsidRDefault="00906D38" w:rsidP="00906D38">
      <w:pPr>
        <w:pStyle w:val="rkovnatokazaodstavkom"/>
        <w:numPr>
          <w:ilvl w:val="0"/>
          <w:numId w:val="0"/>
        </w:numPr>
        <w:ind w:left="426" w:hanging="426"/>
        <w:rPr>
          <w:rFonts w:cs="Arial"/>
          <w:sz w:val="20"/>
          <w:szCs w:val="20"/>
          <w:lang w:val="sl-SI"/>
        </w:rPr>
      </w:pPr>
    </w:p>
    <w:p w14:paraId="6C58AD9D" w14:textId="1F89D36F"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na zahtevo organa za nadzor trga v obdobju deset</w:t>
      </w:r>
      <w:r w:rsidR="007A6B11">
        <w:rPr>
          <w:rFonts w:cs="Arial"/>
          <w:sz w:val="20"/>
          <w:szCs w:val="20"/>
          <w:lang w:val="sl-SI"/>
        </w:rPr>
        <w:t>ih</w:t>
      </w:r>
      <w:r w:rsidRPr="001F6E4D">
        <w:rPr>
          <w:rFonts w:cs="Arial"/>
          <w:sz w:val="20"/>
          <w:szCs w:val="20"/>
          <w:lang w:val="sl-SI"/>
        </w:rPr>
        <w:t xml:space="preserve"> let po tem, ko </w:t>
      </w:r>
      <w:r w:rsidR="00284A51">
        <w:rPr>
          <w:rFonts w:cs="Arial"/>
          <w:sz w:val="20"/>
          <w:szCs w:val="20"/>
          <w:lang w:val="sl-SI"/>
        </w:rPr>
        <w:t>ji</w:t>
      </w:r>
      <w:r w:rsidR="00284A51" w:rsidRPr="001F6E4D">
        <w:rPr>
          <w:rFonts w:cs="Arial"/>
          <w:sz w:val="20"/>
          <w:szCs w:val="20"/>
          <w:lang w:val="sl-SI"/>
        </w:rPr>
        <w:t xml:space="preserve"> </w:t>
      </w:r>
      <w:r w:rsidRPr="001F6E4D">
        <w:rPr>
          <w:rFonts w:cs="Arial"/>
          <w:sz w:val="20"/>
          <w:szCs w:val="20"/>
          <w:lang w:val="sl-SI"/>
        </w:rPr>
        <w:t>je bil proizvod dobavljen ali ko je proizvod dobavil</w:t>
      </w:r>
      <w:r w:rsidR="00284A51">
        <w:rPr>
          <w:rFonts w:cs="Arial"/>
          <w:sz w:val="20"/>
          <w:szCs w:val="20"/>
          <w:lang w:val="sl-SI"/>
        </w:rPr>
        <w:t>a</w:t>
      </w:r>
      <w:r w:rsidRPr="001F6E4D">
        <w:rPr>
          <w:rFonts w:cs="Arial"/>
          <w:sz w:val="20"/>
          <w:szCs w:val="20"/>
          <w:lang w:val="sl-SI"/>
        </w:rPr>
        <w:t xml:space="preserve">, kot je ustrezno, ne zagotovi vseh potrebnih informacij, zlasti popolnega opisa tveganja, ki ga proizvod </w:t>
      </w:r>
      <w:r w:rsidR="007A6B11" w:rsidRPr="001F6E4D">
        <w:rPr>
          <w:rFonts w:cs="Arial"/>
          <w:sz w:val="20"/>
          <w:szCs w:val="20"/>
          <w:lang w:val="sl-SI"/>
        </w:rPr>
        <w:t>p</w:t>
      </w:r>
      <w:r w:rsidR="007A6B11">
        <w:rPr>
          <w:rFonts w:cs="Arial"/>
          <w:sz w:val="20"/>
          <w:szCs w:val="20"/>
          <w:lang w:val="sl-SI"/>
        </w:rPr>
        <w:t>omeni</w:t>
      </w:r>
      <w:r w:rsidRPr="001F6E4D">
        <w:rPr>
          <w:rFonts w:cs="Arial"/>
          <w:sz w:val="20"/>
          <w:szCs w:val="20"/>
          <w:lang w:val="sl-SI"/>
        </w:rPr>
        <w:t xml:space="preserve">, s tem </w:t>
      </w:r>
      <w:r w:rsidR="00284A51" w:rsidRPr="001F6E4D">
        <w:rPr>
          <w:rFonts w:cs="Arial"/>
          <w:sz w:val="20"/>
          <w:szCs w:val="20"/>
          <w:lang w:val="sl-SI"/>
        </w:rPr>
        <w:t>povezan</w:t>
      </w:r>
      <w:r w:rsidR="00284A51">
        <w:rPr>
          <w:rFonts w:cs="Arial"/>
          <w:sz w:val="20"/>
          <w:szCs w:val="20"/>
          <w:lang w:val="sl-SI"/>
        </w:rPr>
        <w:t>ih</w:t>
      </w:r>
      <w:r w:rsidR="00284A51" w:rsidRPr="001F6E4D">
        <w:rPr>
          <w:rFonts w:cs="Arial"/>
          <w:sz w:val="20"/>
          <w:szCs w:val="20"/>
          <w:lang w:val="sl-SI"/>
        </w:rPr>
        <w:t xml:space="preserve"> </w:t>
      </w:r>
      <w:r w:rsidRPr="001F6E4D">
        <w:rPr>
          <w:rFonts w:cs="Arial"/>
          <w:sz w:val="20"/>
          <w:szCs w:val="20"/>
          <w:lang w:val="sl-SI"/>
        </w:rPr>
        <w:t xml:space="preserve">pritožb in </w:t>
      </w:r>
      <w:r w:rsidR="00284A51" w:rsidRPr="001F6E4D">
        <w:rPr>
          <w:rFonts w:cs="Arial"/>
          <w:sz w:val="20"/>
          <w:szCs w:val="20"/>
          <w:lang w:val="sl-SI"/>
        </w:rPr>
        <w:t>znan</w:t>
      </w:r>
      <w:r w:rsidR="00284A51">
        <w:rPr>
          <w:rFonts w:cs="Arial"/>
          <w:sz w:val="20"/>
          <w:szCs w:val="20"/>
          <w:lang w:val="sl-SI"/>
        </w:rPr>
        <w:t>ih</w:t>
      </w:r>
      <w:r w:rsidR="00284A51" w:rsidRPr="001F6E4D">
        <w:rPr>
          <w:rFonts w:cs="Arial"/>
          <w:sz w:val="20"/>
          <w:szCs w:val="20"/>
          <w:lang w:val="sl-SI"/>
        </w:rPr>
        <w:t xml:space="preserve"> </w:t>
      </w:r>
      <w:r w:rsidRPr="001F6E4D">
        <w:rPr>
          <w:rFonts w:cs="Arial"/>
          <w:sz w:val="20"/>
          <w:szCs w:val="20"/>
          <w:lang w:val="sl-SI"/>
        </w:rPr>
        <w:t>nesreč ter opisa vseh korektivnih ukrepov, sprejetih za odpravo tveganja (drugi in četrti odstavek 15. člena Uredbe 2023/988/EU);</w:t>
      </w:r>
    </w:p>
    <w:p w14:paraId="21095227" w14:textId="77777777" w:rsidR="00906D38" w:rsidRPr="001F6E4D" w:rsidRDefault="00906D38" w:rsidP="00906D38">
      <w:pPr>
        <w:pStyle w:val="rkovnatokazaodstavkom"/>
        <w:numPr>
          <w:ilvl w:val="0"/>
          <w:numId w:val="0"/>
        </w:numPr>
        <w:ind w:left="426" w:hanging="426"/>
        <w:rPr>
          <w:rFonts w:cs="Arial"/>
          <w:sz w:val="20"/>
          <w:szCs w:val="20"/>
          <w:lang w:val="sl-SI"/>
        </w:rPr>
      </w:pPr>
    </w:p>
    <w:p w14:paraId="7DA16E37" w14:textId="02AB68A2"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na zahtevo organa za nadzor trga v obdobju šest</w:t>
      </w:r>
      <w:r w:rsidR="007A6B11">
        <w:rPr>
          <w:rFonts w:cs="Arial"/>
          <w:sz w:val="20"/>
          <w:szCs w:val="20"/>
          <w:lang w:val="sl-SI"/>
        </w:rPr>
        <w:t>ih</w:t>
      </w:r>
      <w:r w:rsidRPr="001F6E4D">
        <w:rPr>
          <w:rFonts w:cs="Arial"/>
          <w:sz w:val="20"/>
          <w:szCs w:val="20"/>
          <w:lang w:val="sl-SI"/>
        </w:rPr>
        <w:t xml:space="preserve"> let po tem, ko </w:t>
      </w:r>
      <w:r w:rsidR="00BF701E">
        <w:rPr>
          <w:rFonts w:cs="Arial"/>
          <w:sz w:val="20"/>
          <w:szCs w:val="20"/>
          <w:lang w:val="sl-SI"/>
        </w:rPr>
        <w:t>ji</w:t>
      </w:r>
      <w:r w:rsidR="00BF701E" w:rsidRPr="001F6E4D">
        <w:rPr>
          <w:rFonts w:cs="Arial"/>
          <w:sz w:val="20"/>
          <w:szCs w:val="20"/>
          <w:lang w:val="sl-SI"/>
        </w:rPr>
        <w:t xml:space="preserve"> </w:t>
      </w:r>
      <w:r w:rsidRPr="001F6E4D">
        <w:rPr>
          <w:rFonts w:cs="Arial"/>
          <w:sz w:val="20"/>
          <w:szCs w:val="20"/>
          <w:lang w:val="sl-SI"/>
        </w:rPr>
        <w:t>je bil dobavljen proizvod ali njegov del, sestavni del ali katera koli programska oprema, ki je vgrajena vanj, ali po tem, ko je proizvod dobavil</w:t>
      </w:r>
      <w:r w:rsidR="00BF701E">
        <w:rPr>
          <w:rFonts w:cs="Arial"/>
          <w:sz w:val="20"/>
          <w:szCs w:val="20"/>
          <w:lang w:val="sl-SI"/>
        </w:rPr>
        <w:t>a</w:t>
      </w:r>
      <w:r w:rsidRPr="001F6E4D">
        <w:rPr>
          <w:rFonts w:cs="Arial"/>
          <w:sz w:val="20"/>
          <w:szCs w:val="20"/>
          <w:lang w:val="sl-SI"/>
        </w:rPr>
        <w:t>, kot je ustrezno, ne opredeli ali ne sporoči naslednjih ustreznih informacij o sledljivosti:</w:t>
      </w:r>
    </w:p>
    <w:p w14:paraId="350E4232" w14:textId="6BCCED9D" w:rsidR="00906D38" w:rsidRPr="001F6E4D" w:rsidRDefault="00906D38" w:rsidP="00906D38">
      <w:pPr>
        <w:pStyle w:val="rkovnatokazaodstavkom"/>
        <w:numPr>
          <w:ilvl w:val="0"/>
          <w:numId w:val="26"/>
        </w:numPr>
        <w:ind w:left="709"/>
        <w:rPr>
          <w:rFonts w:cs="Arial"/>
          <w:sz w:val="20"/>
          <w:szCs w:val="20"/>
          <w:lang w:val="sl-SI"/>
        </w:rPr>
      </w:pPr>
      <w:r w:rsidRPr="001F6E4D">
        <w:rPr>
          <w:rFonts w:cs="Arial"/>
          <w:sz w:val="20"/>
          <w:szCs w:val="20"/>
          <w:lang w:val="sl-SI"/>
        </w:rPr>
        <w:t xml:space="preserve">vseh gospodarskih subjektov, ki so </w:t>
      </w:r>
      <w:r w:rsidR="00BF701E">
        <w:rPr>
          <w:rFonts w:cs="Arial"/>
          <w:sz w:val="20"/>
          <w:szCs w:val="20"/>
          <w:lang w:val="sl-SI"/>
        </w:rPr>
        <w:t>ji</w:t>
      </w:r>
      <w:r w:rsidR="00BF701E" w:rsidRPr="001F6E4D">
        <w:rPr>
          <w:rFonts w:cs="Arial"/>
          <w:sz w:val="20"/>
          <w:szCs w:val="20"/>
          <w:lang w:val="sl-SI"/>
        </w:rPr>
        <w:t xml:space="preserve"> </w:t>
      </w:r>
      <w:r w:rsidRPr="001F6E4D">
        <w:rPr>
          <w:rFonts w:cs="Arial"/>
          <w:sz w:val="20"/>
          <w:szCs w:val="20"/>
          <w:lang w:val="sl-SI"/>
        </w:rPr>
        <w:t>dobavili proizvod ali njegov del, sestavni del ali vanj vgrajeno programsko opremo (točka</w:t>
      </w:r>
      <w:r w:rsidR="00762863">
        <w:rPr>
          <w:rFonts w:cs="Arial"/>
          <w:sz w:val="20"/>
          <w:szCs w:val="20"/>
          <w:lang w:val="sl-SI"/>
        </w:rPr>
        <w:t xml:space="preserve"> </w:t>
      </w:r>
      <w:r w:rsidR="00BF701E">
        <w:rPr>
          <w:rFonts w:cs="Arial"/>
          <w:sz w:val="20"/>
          <w:szCs w:val="20"/>
          <w:lang w:val="sl-SI"/>
        </w:rPr>
        <w:t>(</w:t>
      </w:r>
      <w:r w:rsidR="00762863" w:rsidRPr="001F6E4D">
        <w:rPr>
          <w:rFonts w:cs="Arial"/>
          <w:sz w:val="20"/>
          <w:szCs w:val="20"/>
          <w:lang w:val="sl-SI"/>
        </w:rPr>
        <w:t>a)</w:t>
      </w:r>
      <w:r w:rsidRPr="001F6E4D">
        <w:rPr>
          <w:rFonts w:cs="Arial"/>
          <w:sz w:val="20"/>
          <w:szCs w:val="20"/>
          <w:lang w:val="sl-SI"/>
        </w:rPr>
        <w:t xml:space="preserve"> tretjega odstavka in peti odstavek 15. člena Uredbe 2023/988/EU),</w:t>
      </w:r>
      <w:r w:rsidR="00BF701E">
        <w:rPr>
          <w:rFonts w:cs="Arial"/>
          <w:sz w:val="20"/>
          <w:szCs w:val="20"/>
          <w:lang w:val="sl-SI"/>
        </w:rPr>
        <w:t xml:space="preserve"> ali</w:t>
      </w:r>
    </w:p>
    <w:p w14:paraId="7F0E48B5" w14:textId="43A5AF95" w:rsidR="00906D38" w:rsidRPr="001F6E4D" w:rsidRDefault="00906D38" w:rsidP="00906D38">
      <w:pPr>
        <w:pStyle w:val="rkovnatokazaodstavkom"/>
        <w:numPr>
          <w:ilvl w:val="0"/>
          <w:numId w:val="26"/>
        </w:numPr>
        <w:ind w:left="709"/>
        <w:rPr>
          <w:rFonts w:cs="Arial"/>
          <w:sz w:val="20"/>
          <w:szCs w:val="20"/>
          <w:lang w:val="sl-SI"/>
        </w:rPr>
      </w:pPr>
      <w:r w:rsidRPr="001F6E4D">
        <w:rPr>
          <w:rFonts w:cs="Arial"/>
          <w:sz w:val="20"/>
          <w:szCs w:val="20"/>
          <w:lang w:val="sl-SI"/>
        </w:rPr>
        <w:t>vseh gospodarskih subjektov, ki jim je dobavil</w:t>
      </w:r>
      <w:r w:rsidR="00BF701E">
        <w:rPr>
          <w:rFonts w:cs="Arial"/>
          <w:sz w:val="20"/>
          <w:szCs w:val="20"/>
          <w:lang w:val="sl-SI"/>
        </w:rPr>
        <w:t>a</w:t>
      </w:r>
      <w:r w:rsidRPr="001F6E4D">
        <w:rPr>
          <w:rFonts w:cs="Arial"/>
          <w:sz w:val="20"/>
          <w:szCs w:val="20"/>
          <w:lang w:val="sl-SI"/>
        </w:rPr>
        <w:t xml:space="preserve"> proizvod (točka</w:t>
      </w:r>
      <w:r w:rsidR="00762863">
        <w:rPr>
          <w:rFonts w:cs="Arial"/>
          <w:sz w:val="20"/>
          <w:szCs w:val="20"/>
          <w:lang w:val="sl-SI"/>
        </w:rPr>
        <w:t xml:space="preserve"> </w:t>
      </w:r>
      <w:r w:rsidR="00762863" w:rsidRPr="001F6E4D">
        <w:rPr>
          <w:rFonts w:cs="Arial"/>
          <w:sz w:val="20"/>
          <w:szCs w:val="20"/>
          <w:lang w:val="sl-SI"/>
        </w:rPr>
        <w:t>(b)</w:t>
      </w:r>
      <w:r w:rsidRPr="001F6E4D">
        <w:rPr>
          <w:rFonts w:cs="Arial"/>
          <w:sz w:val="20"/>
          <w:szCs w:val="20"/>
          <w:lang w:val="sl-SI"/>
        </w:rPr>
        <w:t xml:space="preserve"> tretjega odstavka in peti odstavek 15. člena Uredbe 2023/988/EU);</w:t>
      </w:r>
    </w:p>
    <w:p w14:paraId="62085212" w14:textId="77777777" w:rsidR="00906D38" w:rsidRPr="001F6E4D" w:rsidRDefault="00906D38" w:rsidP="00906D38">
      <w:pPr>
        <w:pStyle w:val="rkovnatokazaodstavkom"/>
        <w:numPr>
          <w:ilvl w:val="0"/>
          <w:numId w:val="0"/>
        </w:numPr>
        <w:ind w:left="425" w:hanging="425"/>
        <w:rPr>
          <w:rFonts w:cs="Arial"/>
          <w:sz w:val="20"/>
          <w:szCs w:val="20"/>
          <w:lang w:val="sl-SI"/>
        </w:rPr>
      </w:pPr>
    </w:p>
    <w:p w14:paraId="7441625D" w14:textId="5C78A75B"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na zahtevo organa za nadzor trga ne predloži rednih poročil o napredku ali ne upošteva odločitve organa za nadzor trga, ali in kdaj se lahko korektivni ukrep šteje za dokončan (šesti odstavek 15. člena Uredbe 2023/988/EU);</w:t>
      </w:r>
    </w:p>
    <w:p w14:paraId="0B678439" w14:textId="77777777" w:rsidR="00906D38" w:rsidRPr="001F6E4D" w:rsidRDefault="00906D38" w:rsidP="00906D38">
      <w:pPr>
        <w:pStyle w:val="rkovnatokazaodstavkom"/>
        <w:numPr>
          <w:ilvl w:val="0"/>
          <w:numId w:val="0"/>
        </w:numPr>
        <w:ind w:left="426" w:hanging="426"/>
        <w:rPr>
          <w:rFonts w:cs="Arial"/>
          <w:sz w:val="20"/>
          <w:szCs w:val="20"/>
          <w:lang w:val="sl-SI"/>
        </w:rPr>
      </w:pPr>
    </w:p>
    <w:p w14:paraId="1D482AB1" w14:textId="77777777"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v zvezi z opravljanjem nalog odgovorne osebe za proizvode, dane na trg Evropske unije, iz prvega odstavka 16. člena</w:t>
      </w:r>
      <w:r w:rsidRPr="001F6E4D">
        <w:rPr>
          <w:lang w:val="sl-SI"/>
        </w:rPr>
        <w:t xml:space="preserve"> </w:t>
      </w:r>
      <w:r w:rsidRPr="001F6E4D">
        <w:rPr>
          <w:rFonts w:cs="Arial"/>
          <w:sz w:val="20"/>
          <w:szCs w:val="20"/>
          <w:lang w:val="sl-SI"/>
        </w:rPr>
        <w:t>Uredbe 2023/988/EU:</w:t>
      </w:r>
    </w:p>
    <w:p w14:paraId="749A93AD" w14:textId="48B1B037" w:rsidR="00906D38" w:rsidRPr="001F6E4D" w:rsidRDefault="00906D38" w:rsidP="00906D38">
      <w:pPr>
        <w:pStyle w:val="rkovnatokazaodstavkom"/>
        <w:numPr>
          <w:ilvl w:val="0"/>
          <w:numId w:val="38"/>
        </w:numPr>
        <w:ind w:left="851" w:hanging="436"/>
        <w:rPr>
          <w:rFonts w:cs="Arial"/>
          <w:sz w:val="20"/>
          <w:szCs w:val="20"/>
          <w:lang w:val="sl-SI"/>
        </w:rPr>
      </w:pPr>
      <w:r w:rsidRPr="001F6E4D">
        <w:rPr>
          <w:rFonts w:cs="Arial"/>
          <w:sz w:val="20"/>
          <w:szCs w:val="20"/>
          <w:lang w:val="sl-SI"/>
        </w:rPr>
        <w:t xml:space="preserve">ne preverja redno, ali </w:t>
      </w:r>
      <w:r w:rsidR="002D70CB">
        <w:rPr>
          <w:rFonts w:cs="Arial"/>
          <w:sz w:val="20"/>
          <w:szCs w:val="20"/>
          <w:lang w:val="sl-SI"/>
        </w:rPr>
        <w:t xml:space="preserve">so </w:t>
      </w:r>
      <w:r w:rsidRPr="001F6E4D">
        <w:rPr>
          <w:rFonts w:cs="Arial"/>
          <w:sz w:val="20"/>
          <w:szCs w:val="20"/>
          <w:lang w:val="sl-SI"/>
        </w:rPr>
        <w:t>proizvod</w:t>
      </w:r>
      <w:r w:rsidR="002D70CB">
        <w:rPr>
          <w:rFonts w:cs="Arial"/>
          <w:sz w:val="20"/>
          <w:szCs w:val="20"/>
          <w:lang w:val="sl-SI"/>
        </w:rPr>
        <w:t>i</w:t>
      </w:r>
      <w:r w:rsidRPr="001F6E4D">
        <w:rPr>
          <w:rFonts w:cs="Arial"/>
          <w:sz w:val="20"/>
          <w:szCs w:val="20"/>
          <w:lang w:val="sl-SI"/>
        </w:rPr>
        <w:t xml:space="preserve"> </w:t>
      </w:r>
      <w:r w:rsidR="007A6B11">
        <w:rPr>
          <w:rFonts w:cs="Arial"/>
          <w:sz w:val="20"/>
          <w:szCs w:val="20"/>
          <w:lang w:val="sl-SI"/>
        </w:rPr>
        <w:t xml:space="preserve">v skladu </w:t>
      </w:r>
      <w:r w:rsidRPr="001F6E4D">
        <w:rPr>
          <w:rFonts w:cs="Arial"/>
          <w:sz w:val="20"/>
          <w:szCs w:val="20"/>
          <w:lang w:val="sl-SI"/>
        </w:rPr>
        <w:t>s tehnično dokumentacijo iz drugega odstavka 9. člena Uredbe 2023/988/EU oziroma ali izpolnjuje</w:t>
      </w:r>
      <w:r w:rsidR="007A6B11">
        <w:rPr>
          <w:rFonts w:cs="Arial"/>
          <w:sz w:val="20"/>
          <w:szCs w:val="20"/>
          <w:lang w:val="sl-SI"/>
        </w:rPr>
        <w:t>jo</w:t>
      </w:r>
      <w:r w:rsidRPr="001F6E4D">
        <w:rPr>
          <w:rFonts w:cs="Arial"/>
          <w:sz w:val="20"/>
          <w:szCs w:val="20"/>
          <w:lang w:val="sl-SI"/>
        </w:rPr>
        <w:t xml:space="preserve"> zahteve iz petega, šestega in sedmega odstavka 9. člena Uredbe 2023/988/EU (drugi odstavek 16. člena Uredbe 2023/988/EU),</w:t>
      </w:r>
    </w:p>
    <w:p w14:paraId="692049B5" w14:textId="77777777" w:rsidR="00906D38" w:rsidRPr="001F6E4D" w:rsidRDefault="00906D38" w:rsidP="00906D38">
      <w:pPr>
        <w:pStyle w:val="rkovnatokazaodstavkom"/>
        <w:numPr>
          <w:ilvl w:val="0"/>
          <w:numId w:val="38"/>
        </w:numPr>
        <w:ind w:left="851" w:hanging="436"/>
        <w:rPr>
          <w:rFonts w:cs="Arial"/>
          <w:sz w:val="20"/>
          <w:szCs w:val="20"/>
          <w:lang w:val="sl-SI"/>
        </w:rPr>
      </w:pPr>
      <w:r w:rsidRPr="001F6E4D">
        <w:rPr>
          <w:rFonts w:cs="Arial"/>
          <w:sz w:val="20"/>
          <w:szCs w:val="20"/>
          <w:lang w:val="sl-SI"/>
        </w:rPr>
        <w:t>na zahtevo organov za nadzor trga ne zagotovi dokumentiranih dokazov o opravljenih pregledih (drugi pododstavek drugega odstavka 16. člena Uredbe 2023/988/EU),</w:t>
      </w:r>
    </w:p>
    <w:p w14:paraId="16B89A52" w14:textId="02A3AF18" w:rsidR="00906D38" w:rsidRPr="001F6E4D" w:rsidRDefault="00906D38" w:rsidP="00906D38">
      <w:pPr>
        <w:pStyle w:val="rkovnatokazaodstavkom"/>
        <w:numPr>
          <w:ilvl w:val="0"/>
          <w:numId w:val="38"/>
        </w:numPr>
        <w:ind w:left="851" w:hanging="436"/>
        <w:rPr>
          <w:rFonts w:cs="Arial"/>
          <w:sz w:val="20"/>
          <w:szCs w:val="20"/>
          <w:lang w:val="sl-SI"/>
        </w:rPr>
      </w:pPr>
      <w:r w:rsidRPr="001F6E4D">
        <w:rPr>
          <w:rFonts w:cs="Arial"/>
          <w:sz w:val="20"/>
          <w:szCs w:val="20"/>
          <w:lang w:val="sl-SI"/>
        </w:rPr>
        <w:t>imena, registriranega trgovskega imena ali registrirane blagovne znamke ter kontaktnih podatkov, vključno s poštnim in elektronskim naslovom, ne navede na proizvodu ali na njegovi embalaži, paketu ali priloženem dokumentu (tretji odstavek 16. člena Uredbe 2023/988/EU) ali</w:t>
      </w:r>
    </w:p>
    <w:p w14:paraId="4304EF0A" w14:textId="12F8646E" w:rsidR="00906D38" w:rsidRPr="001F6E4D" w:rsidRDefault="00906D38" w:rsidP="00906D38">
      <w:pPr>
        <w:pStyle w:val="rkovnatokazaodstavkom"/>
        <w:numPr>
          <w:ilvl w:val="0"/>
          <w:numId w:val="0"/>
        </w:numPr>
        <w:ind w:left="851" w:hanging="436"/>
        <w:rPr>
          <w:rFonts w:cs="Arial"/>
          <w:sz w:val="20"/>
          <w:szCs w:val="20"/>
          <w:lang w:val="sl-SI"/>
        </w:rPr>
      </w:pPr>
      <w:r w:rsidRPr="001F6E4D">
        <w:rPr>
          <w:rFonts w:cs="Arial"/>
          <w:sz w:val="20"/>
          <w:szCs w:val="20"/>
          <w:lang w:val="sl-SI"/>
        </w:rPr>
        <w:t xml:space="preserve">č)   </w:t>
      </w:r>
      <w:r w:rsidR="005E506A" w:rsidRPr="001F6E4D">
        <w:rPr>
          <w:rFonts w:cs="Arial"/>
          <w:sz w:val="20"/>
          <w:szCs w:val="20"/>
          <w:lang w:val="sl-SI"/>
        </w:rPr>
        <w:t xml:space="preserve"> </w:t>
      </w:r>
      <w:r w:rsidR="0044797E">
        <w:rPr>
          <w:rFonts w:cs="Arial"/>
          <w:sz w:val="20"/>
          <w:szCs w:val="20"/>
          <w:lang w:val="sl-SI"/>
        </w:rPr>
        <w:t>če</w:t>
      </w:r>
      <w:r w:rsidRPr="001F6E4D">
        <w:rPr>
          <w:rFonts w:cs="Arial"/>
          <w:sz w:val="20"/>
          <w:szCs w:val="20"/>
          <w:lang w:val="sl-SI"/>
        </w:rPr>
        <w:t xml:space="preserve"> je seznanjen</w:t>
      </w:r>
      <w:r w:rsidR="00662A2B">
        <w:rPr>
          <w:rFonts w:cs="Arial"/>
          <w:sz w:val="20"/>
          <w:szCs w:val="20"/>
          <w:lang w:val="sl-SI"/>
        </w:rPr>
        <w:t>a</w:t>
      </w:r>
      <w:r w:rsidRPr="001F6E4D">
        <w:rPr>
          <w:rFonts w:cs="Arial"/>
          <w:sz w:val="20"/>
          <w:szCs w:val="20"/>
          <w:lang w:val="sl-SI"/>
        </w:rPr>
        <w:t xml:space="preserve"> z nesrečo, ki jo je povzročil proizvod, ki ga je dal</w:t>
      </w:r>
      <w:r w:rsidR="00662A2B">
        <w:rPr>
          <w:rFonts w:cs="Arial"/>
          <w:sz w:val="20"/>
          <w:szCs w:val="20"/>
          <w:lang w:val="sl-SI"/>
        </w:rPr>
        <w:t>a</w:t>
      </w:r>
      <w:r w:rsidRPr="001F6E4D">
        <w:rPr>
          <w:rFonts w:cs="Arial"/>
          <w:sz w:val="20"/>
          <w:szCs w:val="20"/>
          <w:lang w:val="sl-SI"/>
        </w:rPr>
        <w:t xml:space="preserve"> na trg ali </w:t>
      </w:r>
      <w:r w:rsidR="00662A2B">
        <w:rPr>
          <w:rFonts w:cs="Arial"/>
          <w:sz w:val="20"/>
          <w:szCs w:val="20"/>
          <w:lang w:val="sl-SI"/>
        </w:rPr>
        <w:t xml:space="preserve">katerega </w:t>
      </w:r>
      <w:r w:rsidRPr="001F6E4D">
        <w:rPr>
          <w:rFonts w:cs="Arial"/>
          <w:sz w:val="20"/>
          <w:szCs w:val="20"/>
          <w:lang w:val="sl-SI"/>
        </w:rPr>
        <w:t>dostopnost na trgu</w:t>
      </w:r>
      <w:r w:rsidR="00662A2B">
        <w:rPr>
          <w:rFonts w:cs="Arial"/>
          <w:sz w:val="20"/>
          <w:szCs w:val="20"/>
          <w:lang w:val="sl-SI"/>
        </w:rPr>
        <w:t xml:space="preserve"> je omogočila</w:t>
      </w:r>
      <w:r w:rsidRPr="001F6E4D">
        <w:rPr>
          <w:rFonts w:cs="Arial"/>
          <w:sz w:val="20"/>
          <w:szCs w:val="20"/>
          <w:lang w:val="sl-SI"/>
        </w:rPr>
        <w:t>, ne zagotovi, da se obvestilo predloži v skladu s prvim odstavkom 20. člena Uredbe 2023/988/EU (četrti odstavek 20. člena Uredbe 2023/988/EU);</w:t>
      </w:r>
    </w:p>
    <w:p w14:paraId="2F5335C4" w14:textId="77777777" w:rsidR="00906D38" w:rsidRPr="001F6E4D" w:rsidRDefault="00906D38" w:rsidP="00906D38">
      <w:pPr>
        <w:pStyle w:val="rkovnatokazaodstavkom"/>
        <w:numPr>
          <w:ilvl w:val="0"/>
          <w:numId w:val="0"/>
        </w:numPr>
        <w:ind w:left="284"/>
        <w:rPr>
          <w:rFonts w:cs="Arial"/>
          <w:sz w:val="20"/>
          <w:szCs w:val="20"/>
          <w:lang w:val="sl-SI"/>
        </w:rPr>
      </w:pPr>
    </w:p>
    <w:p w14:paraId="26425F98" w14:textId="4FDD079F" w:rsidR="00906D38" w:rsidRPr="001F6E4D" w:rsidRDefault="00906D38" w:rsidP="00906D38">
      <w:pPr>
        <w:pStyle w:val="rkovnatokazaodstavkom"/>
        <w:numPr>
          <w:ilvl w:val="0"/>
          <w:numId w:val="25"/>
        </w:numPr>
        <w:ind w:left="426" w:hanging="426"/>
        <w:rPr>
          <w:rFonts w:cs="Arial"/>
          <w:sz w:val="20"/>
          <w:szCs w:val="20"/>
          <w:lang w:val="sl-SI"/>
        </w:rPr>
      </w:pPr>
      <w:r w:rsidRPr="001F6E4D">
        <w:rPr>
          <w:rFonts w:cs="Arial"/>
          <w:sz w:val="20"/>
          <w:szCs w:val="20"/>
          <w:lang w:val="sl-SI"/>
        </w:rPr>
        <w:t>v primeru omogočanja dostopnosti proizvodov na trgu prek spleta ali drugih sredstev za prodajo na daljavo pri ponujanju teh proizvodov ne navede jasno in vidno vsaj naslednjih informacij:</w:t>
      </w:r>
    </w:p>
    <w:p w14:paraId="5B5A1752" w14:textId="0316F1ED" w:rsidR="00906D38" w:rsidRPr="001F6E4D" w:rsidRDefault="00906D38" w:rsidP="00906D38">
      <w:pPr>
        <w:pStyle w:val="rkovnatokazaodstavkom"/>
        <w:numPr>
          <w:ilvl w:val="0"/>
          <w:numId w:val="27"/>
        </w:numPr>
        <w:ind w:left="851" w:hanging="436"/>
        <w:rPr>
          <w:rFonts w:cs="Arial"/>
          <w:sz w:val="20"/>
          <w:szCs w:val="20"/>
          <w:lang w:val="sl-SI"/>
        </w:rPr>
      </w:pPr>
      <w:r w:rsidRPr="001F6E4D">
        <w:rPr>
          <w:rFonts w:cs="Arial"/>
          <w:sz w:val="20"/>
          <w:szCs w:val="20"/>
          <w:lang w:val="sl-SI"/>
        </w:rPr>
        <w:t>imena, registriranega trgovskega imena ali registrirane blagovne znamke proizvajalca ter poštnega in elektronskega naslova, na katerem je dosegljiv</w:t>
      </w:r>
      <w:r w:rsidR="00F31EB1">
        <w:rPr>
          <w:rFonts w:cs="Arial"/>
          <w:sz w:val="20"/>
          <w:szCs w:val="20"/>
          <w:lang w:val="sl-SI"/>
        </w:rPr>
        <w:t>a</w:t>
      </w:r>
      <w:r w:rsidRPr="001F6E4D">
        <w:rPr>
          <w:rFonts w:cs="Arial"/>
          <w:sz w:val="20"/>
          <w:szCs w:val="20"/>
          <w:lang w:val="sl-SI"/>
        </w:rPr>
        <w:t xml:space="preserve"> (</w:t>
      </w:r>
      <w:r w:rsidR="003A3734" w:rsidRPr="001F6E4D">
        <w:rPr>
          <w:rFonts w:cs="Arial"/>
          <w:sz w:val="20"/>
          <w:szCs w:val="20"/>
          <w:lang w:val="sl-SI"/>
        </w:rPr>
        <w:t xml:space="preserve">točka (a) </w:t>
      </w:r>
      <w:r w:rsidRPr="001F6E4D">
        <w:rPr>
          <w:rFonts w:cs="Arial"/>
          <w:sz w:val="20"/>
          <w:szCs w:val="20"/>
          <w:lang w:val="sl-SI"/>
        </w:rPr>
        <w:t>19. člen</w:t>
      </w:r>
      <w:r w:rsidR="003A3734" w:rsidRPr="001F6E4D">
        <w:rPr>
          <w:rFonts w:cs="Arial"/>
          <w:sz w:val="20"/>
          <w:szCs w:val="20"/>
          <w:lang w:val="sl-SI"/>
        </w:rPr>
        <w:t>a</w:t>
      </w:r>
      <w:r w:rsidRPr="001F6E4D">
        <w:rPr>
          <w:rFonts w:cs="Arial"/>
          <w:sz w:val="20"/>
          <w:szCs w:val="20"/>
          <w:lang w:val="sl-SI"/>
        </w:rPr>
        <w:t xml:space="preserve"> Uredbe 2023/988/EU),</w:t>
      </w:r>
    </w:p>
    <w:p w14:paraId="2A3D7B1C" w14:textId="34ED5C37" w:rsidR="00906D38" w:rsidRPr="001F6E4D" w:rsidRDefault="00906D38" w:rsidP="00906D38">
      <w:pPr>
        <w:pStyle w:val="rkovnatokazaodstavkom"/>
        <w:numPr>
          <w:ilvl w:val="0"/>
          <w:numId w:val="27"/>
        </w:numPr>
        <w:ind w:left="851" w:hanging="436"/>
        <w:rPr>
          <w:rFonts w:cs="Arial"/>
          <w:sz w:val="20"/>
          <w:szCs w:val="20"/>
          <w:lang w:val="sl-SI"/>
        </w:rPr>
      </w:pPr>
      <w:r w:rsidRPr="001F6E4D">
        <w:rPr>
          <w:rFonts w:cs="Arial"/>
          <w:sz w:val="20"/>
          <w:szCs w:val="20"/>
          <w:lang w:val="sl-SI"/>
        </w:rPr>
        <w:t>kadar proizvajalec nima sedeža v Evropski uniji, imena, poštnega in elektronskega naslova odgovorne osebe v smislu prvega odstavka 16. člena Uredbe 2023/988/EU ali prvega odstavka 4. člena Uredbe 2019/1020(EU (</w:t>
      </w:r>
      <w:r w:rsidR="003A3734" w:rsidRPr="001F6E4D">
        <w:rPr>
          <w:rFonts w:cs="Arial"/>
          <w:sz w:val="20"/>
          <w:szCs w:val="20"/>
          <w:lang w:val="sl-SI"/>
        </w:rPr>
        <w:t xml:space="preserve">točka (b) 19. člena </w:t>
      </w:r>
      <w:r w:rsidRPr="001F6E4D">
        <w:rPr>
          <w:rFonts w:cs="Arial"/>
          <w:sz w:val="20"/>
          <w:szCs w:val="20"/>
          <w:lang w:val="sl-SI"/>
        </w:rPr>
        <w:t>Uredbe 2023/988/EU),</w:t>
      </w:r>
    </w:p>
    <w:p w14:paraId="13A89E3E" w14:textId="26C00246" w:rsidR="00906D38" w:rsidRPr="001F6E4D" w:rsidRDefault="00906D38" w:rsidP="00906D38">
      <w:pPr>
        <w:pStyle w:val="rkovnatokazaodstavkom"/>
        <w:numPr>
          <w:ilvl w:val="0"/>
          <w:numId w:val="27"/>
        </w:numPr>
        <w:ind w:left="851" w:hanging="436"/>
        <w:rPr>
          <w:rFonts w:cs="Arial"/>
          <w:sz w:val="20"/>
          <w:szCs w:val="20"/>
          <w:lang w:val="sl-SI"/>
        </w:rPr>
      </w:pPr>
      <w:r w:rsidRPr="001F6E4D">
        <w:rPr>
          <w:rFonts w:cs="Arial"/>
          <w:sz w:val="20"/>
          <w:szCs w:val="20"/>
          <w:lang w:val="sl-SI"/>
        </w:rPr>
        <w:t>informacij, ki omogočajo identifikacijo proizvoda, vključno z njegovo sliko, vrsto in katerim koli drugim identifikatorjem proizvoda (</w:t>
      </w:r>
      <w:r w:rsidR="003A3734" w:rsidRPr="001F6E4D">
        <w:rPr>
          <w:rFonts w:cs="Arial"/>
          <w:sz w:val="20"/>
          <w:szCs w:val="20"/>
          <w:lang w:val="sl-SI"/>
        </w:rPr>
        <w:t xml:space="preserve">točka (c) 19. člena </w:t>
      </w:r>
      <w:r w:rsidRPr="001F6E4D">
        <w:rPr>
          <w:rFonts w:cs="Arial"/>
          <w:sz w:val="20"/>
          <w:szCs w:val="20"/>
          <w:lang w:val="sl-SI"/>
        </w:rPr>
        <w:t>Uredbe 2023/988/EU), ali</w:t>
      </w:r>
    </w:p>
    <w:p w14:paraId="46CB656C" w14:textId="72B76F42" w:rsidR="00906D38" w:rsidRPr="001F6E4D" w:rsidRDefault="00906D38" w:rsidP="00906D38">
      <w:pPr>
        <w:pStyle w:val="rkovnatokazaodstavkom"/>
        <w:numPr>
          <w:ilvl w:val="0"/>
          <w:numId w:val="0"/>
        </w:numPr>
        <w:ind w:left="851" w:hanging="436"/>
        <w:rPr>
          <w:rFonts w:cs="Arial"/>
          <w:sz w:val="20"/>
          <w:szCs w:val="20"/>
          <w:lang w:val="sl-SI"/>
        </w:rPr>
      </w:pPr>
      <w:r w:rsidRPr="001F6E4D">
        <w:rPr>
          <w:rFonts w:cs="Arial"/>
          <w:sz w:val="20"/>
          <w:szCs w:val="20"/>
          <w:lang w:val="sl-SI"/>
        </w:rPr>
        <w:t xml:space="preserve">č)   </w:t>
      </w:r>
      <w:r w:rsidR="00DE7963" w:rsidRPr="001F6E4D">
        <w:rPr>
          <w:rFonts w:cs="Arial"/>
          <w:sz w:val="20"/>
          <w:szCs w:val="20"/>
          <w:lang w:val="sl-SI"/>
        </w:rPr>
        <w:t xml:space="preserve"> </w:t>
      </w:r>
      <w:r w:rsidRPr="001F6E4D">
        <w:rPr>
          <w:rFonts w:cs="Arial"/>
          <w:sz w:val="20"/>
          <w:szCs w:val="20"/>
          <w:lang w:val="sl-SI"/>
        </w:rPr>
        <w:t xml:space="preserve">vseh opozoril ali varnostnih informacij, ki se namestijo na proizvod ali embalažo ali vključijo v priloženi dokument v skladu z Uredbo 2023/988/EU ali veljavno </w:t>
      </w:r>
      <w:proofErr w:type="spellStart"/>
      <w:r w:rsidRPr="001F6E4D">
        <w:rPr>
          <w:rFonts w:cs="Arial"/>
          <w:sz w:val="20"/>
          <w:szCs w:val="20"/>
          <w:lang w:val="sl-SI"/>
        </w:rPr>
        <w:t>harmonizacijsko</w:t>
      </w:r>
      <w:proofErr w:type="spellEnd"/>
      <w:r w:rsidRPr="001F6E4D">
        <w:rPr>
          <w:rFonts w:cs="Arial"/>
          <w:sz w:val="20"/>
          <w:szCs w:val="20"/>
          <w:lang w:val="sl-SI"/>
        </w:rPr>
        <w:t xml:space="preserve"> zakonodajo Evropske unije v slovenščini (</w:t>
      </w:r>
      <w:bookmarkStart w:id="13" w:name="_Hlk159504657"/>
      <w:r w:rsidR="003A3734" w:rsidRPr="001F6E4D">
        <w:rPr>
          <w:rFonts w:cs="Arial"/>
          <w:sz w:val="20"/>
          <w:szCs w:val="20"/>
          <w:lang w:val="sl-SI"/>
        </w:rPr>
        <w:t xml:space="preserve">točka (d) 19. člena </w:t>
      </w:r>
      <w:r w:rsidRPr="001F6E4D">
        <w:rPr>
          <w:rFonts w:cs="Arial"/>
          <w:sz w:val="20"/>
          <w:szCs w:val="20"/>
          <w:lang w:val="sl-SI"/>
        </w:rPr>
        <w:t>Uredbe 2023/988/EU</w:t>
      </w:r>
      <w:bookmarkEnd w:id="13"/>
      <w:r w:rsidRPr="001F6E4D">
        <w:rPr>
          <w:rFonts w:cs="Arial"/>
          <w:sz w:val="20"/>
          <w:szCs w:val="20"/>
          <w:lang w:val="sl-SI"/>
        </w:rPr>
        <w:t>);</w:t>
      </w:r>
    </w:p>
    <w:p w14:paraId="03FEC338" w14:textId="77777777" w:rsidR="00906D38" w:rsidRPr="001F6E4D" w:rsidRDefault="00906D38" w:rsidP="00906D38">
      <w:pPr>
        <w:rPr>
          <w:rFonts w:cs="Arial"/>
          <w:sz w:val="20"/>
          <w:szCs w:val="20"/>
          <w:lang w:eastAsia="x-none"/>
        </w:rPr>
      </w:pPr>
    </w:p>
    <w:p w14:paraId="48F02374" w14:textId="333CB097" w:rsidR="00906D38" w:rsidRPr="001F6E4D" w:rsidRDefault="005F75EB" w:rsidP="005F75EB">
      <w:pPr>
        <w:numPr>
          <w:ilvl w:val="0"/>
          <w:numId w:val="25"/>
        </w:numPr>
        <w:ind w:left="426" w:hanging="426"/>
        <w:rPr>
          <w:rFonts w:cs="Arial"/>
          <w:sz w:val="20"/>
          <w:szCs w:val="20"/>
          <w:lang w:eastAsia="x-none"/>
        </w:rPr>
      </w:pPr>
      <w:r w:rsidRPr="001F6E4D">
        <w:rPr>
          <w:rFonts w:cs="Arial"/>
          <w:sz w:val="20"/>
          <w:szCs w:val="20"/>
          <w:lang w:eastAsia="x-none"/>
        </w:rPr>
        <w:lastRenderedPageBreak/>
        <w:t>ne zagotovi, da v primeru odpoklica proizvoda iz varnostnih razlogov ali kadar je treba potrošnike seznaniti z nekaterimi informacijami, da se zagotovi varna uporaba proizvoda, vse prizadete potrošnike, ki jih lahko identificira, o tem brez nepotrebnega odlašanja neposredno obvesti (prvi odstavek 35. člena Uredbe 2023/988/EU), ali obvestilo ni v skladu z zahtevami iz prvega in drugega odstavka 36. člena Uredbe 2023/988/EU;</w:t>
      </w:r>
    </w:p>
    <w:p w14:paraId="007FF0E8" w14:textId="77777777" w:rsidR="005F75EB" w:rsidRPr="001F6E4D" w:rsidRDefault="005F75EB" w:rsidP="005F75EB">
      <w:pPr>
        <w:ind w:left="720"/>
        <w:rPr>
          <w:rFonts w:cs="Arial"/>
          <w:sz w:val="20"/>
          <w:szCs w:val="20"/>
          <w:lang w:eastAsia="x-none"/>
        </w:rPr>
      </w:pPr>
    </w:p>
    <w:p w14:paraId="3F8CEEB6" w14:textId="2B62980F" w:rsidR="00906D38" w:rsidRPr="001F6E4D" w:rsidRDefault="00906D38" w:rsidP="00906D38">
      <w:pPr>
        <w:numPr>
          <w:ilvl w:val="0"/>
          <w:numId w:val="25"/>
        </w:numPr>
        <w:ind w:left="426" w:hanging="426"/>
        <w:rPr>
          <w:rFonts w:cs="Arial"/>
          <w:sz w:val="20"/>
          <w:szCs w:val="20"/>
          <w:lang w:eastAsia="x-none"/>
        </w:rPr>
      </w:pPr>
      <w:r w:rsidRPr="001F6E4D">
        <w:rPr>
          <w:rFonts w:cs="Arial"/>
          <w:sz w:val="20"/>
          <w:szCs w:val="20"/>
          <w:lang w:eastAsia="x-none"/>
        </w:rPr>
        <w:t>kadar ima vzpostavljene sisteme za registracijo proizvodov ali programe zvestobe strank, s katerimi je mogoče proizvode, ki so jih potrošniki kupili, identificirati za druge namene kot za obveščanje strank o varnostnih informacijah, svojim strankam ne omogoči, da ločeno zagotovijo kontaktne podatke le za namene, povezane z varnostjo, v skladu z zahtevami iz drugega odstavka 35. člena Uredbe 2023/988/EU;</w:t>
      </w:r>
    </w:p>
    <w:p w14:paraId="1CAE803B" w14:textId="77777777" w:rsidR="00906D38" w:rsidRPr="001F6E4D" w:rsidRDefault="00906D38" w:rsidP="00906D38">
      <w:pPr>
        <w:pStyle w:val="Odstavekseznama"/>
        <w:ind w:left="426" w:hanging="426"/>
        <w:rPr>
          <w:rFonts w:cs="Arial"/>
          <w:sz w:val="20"/>
          <w:szCs w:val="20"/>
          <w:lang w:eastAsia="x-none"/>
        </w:rPr>
      </w:pPr>
    </w:p>
    <w:p w14:paraId="6D7A0F2E" w14:textId="53D00E82" w:rsidR="00906D38" w:rsidRPr="001F6E4D" w:rsidRDefault="00906D38" w:rsidP="00906D38">
      <w:pPr>
        <w:numPr>
          <w:ilvl w:val="0"/>
          <w:numId w:val="25"/>
        </w:numPr>
        <w:ind w:left="426" w:hanging="426"/>
        <w:rPr>
          <w:rFonts w:cs="Arial"/>
          <w:sz w:val="20"/>
          <w:szCs w:val="20"/>
          <w:lang w:eastAsia="x-none"/>
        </w:rPr>
      </w:pPr>
      <w:r w:rsidRPr="001F6E4D">
        <w:rPr>
          <w:rFonts w:cs="Arial"/>
          <w:sz w:val="20"/>
          <w:szCs w:val="20"/>
          <w:lang w:eastAsia="x-none"/>
        </w:rPr>
        <w:t>ne izpolni zahtev, določenih z izvedbenimi akti Evropske komisije iz tretjega odstavka 35. člena Uredbe 2013/988/EU;</w:t>
      </w:r>
    </w:p>
    <w:p w14:paraId="7EA536F1" w14:textId="77777777" w:rsidR="00906D38" w:rsidRPr="001F6E4D" w:rsidRDefault="00906D38" w:rsidP="00906D38">
      <w:pPr>
        <w:pStyle w:val="Odstavekseznama"/>
        <w:ind w:left="426" w:hanging="426"/>
        <w:rPr>
          <w:rFonts w:cs="Arial"/>
          <w:sz w:val="20"/>
          <w:szCs w:val="20"/>
          <w:lang w:eastAsia="x-none"/>
        </w:rPr>
      </w:pPr>
    </w:p>
    <w:p w14:paraId="2339B6A9" w14:textId="08E59DD7" w:rsidR="00906D38" w:rsidRPr="001F6E4D" w:rsidRDefault="00906D38" w:rsidP="00906D38">
      <w:pPr>
        <w:numPr>
          <w:ilvl w:val="0"/>
          <w:numId w:val="25"/>
        </w:numPr>
        <w:ind w:left="426" w:hanging="426"/>
        <w:rPr>
          <w:rFonts w:cs="Arial"/>
          <w:sz w:val="20"/>
          <w:szCs w:val="20"/>
          <w:lang w:eastAsia="x-none"/>
        </w:rPr>
      </w:pPr>
      <w:r w:rsidRPr="001F6E4D">
        <w:rPr>
          <w:rFonts w:cs="Arial"/>
          <w:sz w:val="20"/>
          <w:szCs w:val="20"/>
          <w:lang w:eastAsia="x-none"/>
        </w:rPr>
        <w:t>kadar z vsemi prizadetimi potrošniki ni mogoče neposredno vzpostaviti stika v okviru prvega odstavka 35. člena Uredbe 2023/988/EU, v skladu s svojimi odgovornostmi ne razpošlje jasnega in dobro vidnega obvestila o odpoklicu ali varnostnega opozorila prek drugih ustreznih kanalov v skladu z zahtevami iz četrtega odstavka 35. člena ter prvega in drugega odstavka 36. člena Uredbe 2023/988/EU;</w:t>
      </w:r>
    </w:p>
    <w:p w14:paraId="782135A7" w14:textId="77777777" w:rsidR="00906D38" w:rsidRPr="001F6E4D" w:rsidRDefault="00906D38" w:rsidP="00906D38">
      <w:pPr>
        <w:pStyle w:val="Odstavekseznama"/>
        <w:ind w:left="426" w:hanging="426"/>
        <w:rPr>
          <w:rFonts w:cs="Arial"/>
          <w:sz w:val="20"/>
          <w:szCs w:val="20"/>
          <w:lang w:eastAsia="x-none"/>
        </w:rPr>
      </w:pPr>
    </w:p>
    <w:p w14:paraId="5F0E8B96" w14:textId="14AE6EAC" w:rsidR="00AC73C9" w:rsidRPr="001F6E4D" w:rsidRDefault="00906D38" w:rsidP="007230C2">
      <w:pPr>
        <w:numPr>
          <w:ilvl w:val="0"/>
          <w:numId w:val="25"/>
        </w:numPr>
        <w:ind w:left="426" w:hanging="426"/>
        <w:rPr>
          <w:rFonts w:cs="Arial"/>
          <w:sz w:val="20"/>
          <w:szCs w:val="20"/>
        </w:rPr>
      </w:pPr>
      <w:r w:rsidRPr="001F6E4D">
        <w:rPr>
          <w:rFonts w:cs="Arial"/>
          <w:sz w:val="20"/>
          <w:szCs w:val="20"/>
          <w:lang w:eastAsia="x-none"/>
        </w:rPr>
        <w:t xml:space="preserve">kadar je </w:t>
      </w:r>
      <w:r w:rsidR="002D70CB" w:rsidRPr="001F6E4D">
        <w:rPr>
          <w:rFonts w:cs="Arial"/>
          <w:sz w:val="20"/>
          <w:szCs w:val="20"/>
          <w:lang w:eastAsia="x-none"/>
        </w:rPr>
        <w:t>odgovor</w:t>
      </w:r>
      <w:r w:rsidR="002D70CB">
        <w:rPr>
          <w:rFonts w:cs="Arial"/>
          <w:sz w:val="20"/>
          <w:szCs w:val="20"/>
          <w:lang w:eastAsia="x-none"/>
        </w:rPr>
        <w:t>na</w:t>
      </w:r>
      <w:r w:rsidR="002D70CB" w:rsidRPr="001F6E4D">
        <w:rPr>
          <w:rFonts w:cs="Arial"/>
          <w:sz w:val="20"/>
          <w:szCs w:val="20"/>
          <w:lang w:eastAsia="x-none"/>
        </w:rPr>
        <w:t xml:space="preserve"> </w:t>
      </w:r>
      <w:r w:rsidRPr="001F6E4D">
        <w:rPr>
          <w:rFonts w:cs="Arial"/>
          <w:sz w:val="20"/>
          <w:szCs w:val="20"/>
          <w:lang w:eastAsia="x-none"/>
        </w:rPr>
        <w:t>za odpoklic proizvoda iz varnostnih razlogov, v primeru odpoklica iz varnostnih razlogov potrošniku ne ponudi učinkovitega, brezplačnega in pravočasnega uveljavljanja zahtevka v skladu s prvim do petim odstavkom 37. člena Uredbe 2023/988/EU in predpisom, ki ureja varstvo potrošnikov, ali v zvezi s popravilom iz tretjega odstavka 37. člena Uredbe 2023/988/EU, ki ga opravi potrošnik, potrošniku ne zagotovi potrebnih navodil, brezplačnih nadomestnih delov ali posodobitve programske opreme (37. člen Uredbe 2023/988/EU)</w:t>
      </w:r>
      <w:r w:rsidR="007230C2" w:rsidRPr="001F6E4D">
        <w:rPr>
          <w:rFonts w:cs="Arial"/>
          <w:sz w:val="20"/>
          <w:szCs w:val="20"/>
          <w:lang w:eastAsia="x-none"/>
        </w:rPr>
        <w:t>.</w:t>
      </w:r>
    </w:p>
    <w:p w14:paraId="7B10CA9E" w14:textId="77777777" w:rsidR="00906D38" w:rsidRPr="001F6E4D" w:rsidRDefault="00906D38" w:rsidP="00914549">
      <w:pPr>
        <w:pStyle w:val="rkovnatokazaodstavkom"/>
        <w:numPr>
          <w:ilvl w:val="0"/>
          <w:numId w:val="0"/>
        </w:numPr>
        <w:ind w:firstLine="709"/>
        <w:rPr>
          <w:rFonts w:cs="Arial"/>
          <w:sz w:val="20"/>
          <w:szCs w:val="20"/>
          <w:lang w:val="sl-SI"/>
        </w:rPr>
      </w:pPr>
    </w:p>
    <w:p w14:paraId="4E3A191E" w14:textId="77777777" w:rsidR="00906D38" w:rsidRPr="001F6E4D" w:rsidRDefault="00906D38" w:rsidP="00914549">
      <w:pPr>
        <w:pStyle w:val="rkovnatokazaodstavkom"/>
        <w:numPr>
          <w:ilvl w:val="0"/>
          <w:numId w:val="24"/>
        </w:numPr>
        <w:ind w:left="0" w:firstLine="709"/>
        <w:rPr>
          <w:rFonts w:cs="Arial"/>
          <w:sz w:val="20"/>
          <w:szCs w:val="20"/>
          <w:lang w:val="sl-SI"/>
        </w:rPr>
      </w:pPr>
      <w:r w:rsidRPr="001F6E4D">
        <w:rPr>
          <w:rFonts w:cs="Arial"/>
          <w:sz w:val="20"/>
          <w:szCs w:val="20"/>
          <w:lang w:val="sl-SI"/>
        </w:rPr>
        <w:t>Z globo od 2.000 do 15.000 eurov se za prekršek iz prejšnjega odstavka kaznuje samostojni podjetnik posameznik ali posameznik, ki samostojno opravlja dejavnost.</w:t>
      </w:r>
    </w:p>
    <w:p w14:paraId="25E26858" w14:textId="77777777" w:rsidR="00906D38" w:rsidRPr="001F6E4D" w:rsidRDefault="00906D38" w:rsidP="00914549">
      <w:pPr>
        <w:pStyle w:val="rkovnatokazaodstavkom"/>
        <w:numPr>
          <w:ilvl w:val="0"/>
          <w:numId w:val="0"/>
        </w:numPr>
        <w:ind w:left="1136" w:firstLine="709"/>
        <w:rPr>
          <w:rFonts w:cs="Arial"/>
          <w:sz w:val="20"/>
          <w:szCs w:val="20"/>
          <w:lang w:val="sl-SI"/>
        </w:rPr>
      </w:pPr>
    </w:p>
    <w:p w14:paraId="79C9C6A4" w14:textId="77777777" w:rsidR="00906D38" w:rsidRPr="001F6E4D" w:rsidRDefault="00906D38" w:rsidP="00914549">
      <w:pPr>
        <w:pStyle w:val="rkovnatokazaodstavkom"/>
        <w:numPr>
          <w:ilvl w:val="0"/>
          <w:numId w:val="0"/>
        </w:numPr>
        <w:ind w:firstLine="709"/>
        <w:rPr>
          <w:rFonts w:cs="Arial"/>
          <w:sz w:val="20"/>
          <w:szCs w:val="20"/>
          <w:lang w:val="sl-SI"/>
        </w:rPr>
      </w:pPr>
      <w:r w:rsidRPr="001F6E4D">
        <w:rPr>
          <w:rFonts w:cs="Arial"/>
          <w:sz w:val="20"/>
          <w:szCs w:val="20"/>
          <w:lang w:val="sl-SI"/>
        </w:rPr>
        <w:t>(3)</w:t>
      </w:r>
      <w:r w:rsidRPr="001F6E4D">
        <w:rPr>
          <w:rFonts w:cs="Arial"/>
          <w:sz w:val="20"/>
          <w:szCs w:val="20"/>
          <w:lang w:val="sl-SI"/>
        </w:rPr>
        <w:tab/>
        <w:t>Z globo od 1.200 do 4.000 eurov se za prekršek iz prvega odstavka tega člena kaznuje odgovorna oseba pravne osebe ali odgovorna oseba samostojnega podjetnika posameznika oziroma posameznika, ki samostojno opravlja dejavnost.</w:t>
      </w:r>
    </w:p>
    <w:p w14:paraId="4CD67724" w14:textId="77777777" w:rsidR="00906D38" w:rsidRPr="001F6E4D" w:rsidRDefault="00906D38" w:rsidP="00906D38">
      <w:pPr>
        <w:pStyle w:val="rkovnatokazaodstavkom"/>
        <w:numPr>
          <w:ilvl w:val="0"/>
          <w:numId w:val="0"/>
        </w:numPr>
        <w:ind w:left="284"/>
        <w:rPr>
          <w:rFonts w:cs="Arial"/>
          <w:sz w:val="20"/>
          <w:szCs w:val="20"/>
          <w:lang w:val="sl-SI"/>
        </w:rPr>
      </w:pPr>
    </w:p>
    <w:p w14:paraId="5AA579C4" w14:textId="77777777" w:rsidR="00906D38" w:rsidRPr="001F6E4D" w:rsidRDefault="00906D38" w:rsidP="00906D38">
      <w:pPr>
        <w:pStyle w:val="lennaslov"/>
        <w:jc w:val="both"/>
        <w:rPr>
          <w:rFonts w:cs="Arial"/>
          <w:b w:val="0"/>
          <w:bCs/>
          <w:sz w:val="20"/>
          <w:szCs w:val="20"/>
          <w:lang w:val="sl-SI"/>
        </w:rPr>
      </w:pPr>
    </w:p>
    <w:p w14:paraId="193D3E4E" w14:textId="458A4629"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1</w:t>
      </w:r>
      <w:r w:rsidR="00F82051" w:rsidRPr="001F6E4D">
        <w:rPr>
          <w:rFonts w:cs="Arial"/>
          <w:sz w:val="20"/>
          <w:szCs w:val="20"/>
          <w:lang w:val="sl-SI"/>
        </w:rPr>
        <w:t>5</w:t>
      </w:r>
      <w:r w:rsidRPr="001F6E4D">
        <w:rPr>
          <w:rFonts w:cs="Arial"/>
          <w:sz w:val="20"/>
          <w:szCs w:val="20"/>
          <w:lang w:val="sl-SI"/>
        </w:rPr>
        <w:t>. člen</w:t>
      </w:r>
    </w:p>
    <w:p w14:paraId="5D8BF19A" w14:textId="77777777" w:rsidR="00906D38" w:rsidRPr="001F6E4D" w:rsidRDefault="00906D38" w:rsidP="00906D38">
      <w:pPr>
        <w:pStyle w:val="lennaslov"/>
        <w:contextualSpacing/>
        <w:rPr>
          <w:rFonts w:cs="Arial"/>
          <w:sz w:val="20"/>
          <w:szCs w:val="20"/>
          <w:lang w:val="sl-SI"/>
        </w:rPr>
      </w:pPr>
      <w:r w:rsidRPr="001F6E4D">
        <w:rPr>
          <w:rFonts w:cs="Arial"/>
          <w:sz w:val="20"/>
          <w:szCs w:val="20"/>
          <w:lang w:val="sl-SI"/>
        </w:rPr>
        <w:t>(prekrški ponudnika spletne tržnice)</w:t>
      </w:r>
    </w:p>
    <w:p w14:paraId="5CC094C8" w14:textId="77777777" w:rsidR="00906D38" w:rsidRPr="001F6E4D" w:rsidRDefault="00906D38" w:rsidP="00906D38">
      <w:pPr>
        <w:pStyle w:val="lennaslov"/>
        <w:contextualSpacing/>
        <w:jc w:val="both"/>
        <w:rPr>
          <w:rFonts w:cs="Arial"/>
          <w:sz w:val="20"/>
          <w:szCs w:val="20"/>
          <w:lang w:val="sl-SI"/>
        </w:rPr>
      </w:pPr>
    </w:p>
    <w:p w14:paraId="6318B5D0" w14:textId="77777777" w:rsidR="00906D38" w:rsidRPr="001F6E4D" w:rsidRDefault="00906D38" w:rsidP="00914549">
      <w:pPr>
        <w:pStyle w:val="lennaslov"/>
        <w:numPr>
          <w:ilvl w:val="0"/>
          <w:numId w:val="29"/>
        </w:numPr>
        <w:ind w:left="0" w:firstLine="709"/>
        <w:contextualSpacing/>
        <w:jc w:val="both"/>
        <w:rPr>
          <w:rFonts w:cs="Arial"/>
          <w:b w:val="0"/>
          <w:bCs/>
          <w:sz w:val="20"/>
          <w:szCs w:val="20"/>
          <w:lang w:val="sl-SI"/>
        </w:rPr>
      </w:pPr>
      <w:r w:rsidRPr="001F6E4D">
        <w:rPr>
          <w:rFonts w:cs="Arial"/>
          <w:b w:val="0"/>
          <w:bCs/>
          <w:sz w:val="20"/>
          <w:szCs w:val="20"/>
          <w:lang w:val="sl-SI"/>
        </w:rPr>
        <w:t>Z globo od 3.000 do 40.000 eurov se za prekršek kaznuje pravna oseba, ki v zvezi z opravljanjem dejavnosti kot ponudnik spletne tržnice:</w:t>
      </w:r>
    </w:p>
    <w:p w14:paraId="4603E1C0" w14:textId="77777777" w:rsidR="00906D38" w:rsidRPr="001F6E4D" w:rsidRDefault="00906D38" w:rsidP="00906D38">
      <w:pPr>
        <w:pStyle w:val="lennaslov"/>
        <w:contextualSpacing/>
        <w:jc w:val="both"/>
        <w:rPr>
          <w:rFonts w:cs="Arial"/>
          <w:b w:val="0"/>
          <w:bCs/>
          <w:sz w:val="20"/>
          <w:szCs w:val="20"/>
          <w:lang w:val="sl-SI"/>
        </w:rPr>
      </w:pPr>
    </w:p>
    <w:p w14:paraId="1DF85FE3" w14:textId="661EABA7" w:rsidR="00906D38" w:rsidRPr="001F6E4D" w:rsidRDefault="0044797E" w:rsidP="00906D38">
      <w:pPr>
        <w:numPr>
          <w:ilvl w:val="0"/>
          <w:numId w:val="30"/>
        </w:numPr>
        <w:ind w:left="426" w:hanging="426"/>
        <w:rPr>
          <w:rFonts w:cs="Arial"/>
          <w:bCs/>
          <w:sz w:val="20"/>
          <w:szCs w:val="20"/>
          <w:lang w:eastAsia="x-none"/>
        </w:rPr>
      </w:pPr>
      <w:bookmarkStart w:id="14" w:name="_Hlk160198926"/>
      <w:r w:rsidRPr="001F6E4D">
        <w:rPr>
          <w:rFonts w:cs="Arial"/>
          <w:bCs/>
          <w:sz w:val="20"/>
          <w:szCs w:val="20"/>
          <w:lang w:eastAsia="x-none"/>
        </w:rPr>
        <w:t xml:space="preserve">potrošnikom ne zagotovi </w:t>
      </w:r>
      <w:r w:rsidR="002D70CB">
        <w:rPr>
          <w:rFonts w:cs="Arial"/>
          <w:bCs/>
          <w:sz w:val="20"/>
          <w:szCs w:val="20"/>
          <w:lang w:eastAsia="x-none"/>
        </w:rPr>
        <w:t xml:space="preserve">v slovenščini </w:t>
      </w:r>
      <w:r w:rsidR="00906D38" w:rsidRPr="001F6E4D">
        <w:rPr>
          <w:rFonts w:cs="Arial"/>
          <w:sz w:val="20"/>
          <w:szCs w:val="20"/>
        </w:rPr>
        <w:t xml:space="preserve">obvestila iz 4. </w:t>
      </w:r>
      <w:r w:rsidR="002D70CB">
        <w:rPr>
          <w:rFonts w:cs="Arial"/>
          <w:sz w:val="20"/>
          <w:szCs w:val="20"/>
        </w:rPr>
        <w:t xml:space="preserve">točke </w:t>
      </w:r>
      <w:r w:rsidR="00906D38" w:rsidRPr="001F6E4D">
        <w:rPr>
          <w:rFonts w:cs="Arial"/>
          <w:sz w:val="20"/>
          <w:szCs w:val="20"/>
        </w:rPr>
        <w:t xml:space="preserve">in informacij iz 5. točke </w:t>
      </w:r>
      <w:r w:rsidR="008222CC" w:rsidRPr="001F6E4D">
        <w:rPr>
          <w:rFonts w:cs="Arial"/>
          <w:sz w:val="20"/>
          <w:szCs w:val="20"/>
        </w:rPr>
        <w:t>2</w:t>
      </w:r>
      <w:r w:rsidR="00906D38" w:rsidRPr="001F6E4D">
        <w:rPr>
          <w:rFonts w:cs="Arial"/>
          <w:sz w:val="20"/>
          <w:szCs w:val="20"/>
        </w:rPr>
        <w:t xml:space="preserve">. člena </w:t>
      </w:r>
      <w:r w:rsidR="00906D38" w:rsidRPr="001F6E4D">
        <w:rPr>
          <w:rFonts w:cs="Arial"/>
          <w:bCs/>
          <w:sz w:val="20"/>
          <w:szCs w:val="20"/>
          <w:lang w:eastAsia="x-none"/>
        </w:rPr>
        <w:t>tega zakona</w:t>
      </w:r>
      <w:bookmarkEnd w:id="14"/>
      <w:r w:rsidR="00906D38" w:rsidRPr="001F6E4D">
        <w:rPr>
          <w:rFonts w:cs="Arial"/>
          <w:bCs/>
          <w:sz w:val="20"/>
          <w:szCs w:val="20"/>
          <w:lang w:eastAsia="x-none"/>
        </w:rPr>
        <w:t>;</w:t>
      </w:r>
    </w:p>
    <w:p w14:paraId="5C8358D6" w14:textId="77777777" w:rsidR="00906D38" w:rsidRPr="001F6E4D" w:rsidRDefault="00906D38" w:rsidP="00906D38">
      <w:pPr>
        <w:pStyle w:val="lennaslov"/>
        <w:ind w:left="426" w:hanging="426"/>
        <w:contextualSpacing/>
        <w:jc w:val="both"/>
        <w:rPr>
          <w:rFonts w:cs="Arial"/>
          <w:b w:val="0"/>
          <w:bCs/>
          <w:sz w:val="20"/>
          <w:szCs w:val="20"/>
          <w:lang w:val="sl-SI"/>
        </w:rPr>
      </w:pPr>
    </w:p>
    <w:p w14:paraId="35F3ED9F" w14:textId="77777777" w:rsidR="00906D38" w:rsidRPr="001F6E4D" w:rsidRDefault="00906D38" w:rsidP="00906D38">
      <w:pPr>
        <w:pStyle w:val="lennaslov"/>
        <w:numPr>
          <w:ilvl w:val="0"/>
          <w:numId w:val="30"/>
        </w:numPr>
        <w:ind w:left="426" w:hanging="426"/>
        <w:contextualSpacing/>
        <w:jc w:val="both"/>
        <w:rPr>
          <w:rFonts w:cs="Arial"/>
          <w:b w:val="0"/>
          <w:bCs/>
          <w:sz w:val="20"/>
          <w:szCs w:val="20"/>
          <w:lang w:val="sl-SI"/>
        </w:rPr>
      </w:pPr>
      <w:r w:rsidRPr="001F6E4D">
        <w:rPr>
          <w:rFonts w:cs="Arial"/>
          <w:b w:val="0"/>
          <w:bCs/>
          <w:sz w:val="20"/>
          <w:szCs w:val="20"/>
          <w:lang w:val="sl-SI"/>
        </w:rPr>
        <w:t xml:space="preserve">ne določi enotne kontaktne točke za komunikacijo z organi za nadzor trga v skladu s prvim odstavkom 22. člena Uredbe 2023/988/EU ali se ne registrira na portalu </w:t>
      </w:r>
      <w:proofErr w:type="spellStart"/>
      <w:r w:rsidRPr="001F6E4D">
        <w:rPr>
          <w:rFonts w:cs="Arial"/>
          <w:b w:val="0"/>
          <w:bCs/>
          <w:sz w:val="20"/>
          <w:szCs w:val="20"/>
          <w:lang w:val="sl-SI"/>
        </w:rPr>
        <w:t>Safety</w:t>
      </w:r>
      <w:proofErr w:type="spellEnd"/>
      <w:r w:rsidRPr="001F6E4D">
        <w:rPr>
          <w:rFonts w:cs="Arial"/>
          <w:b w:val="0"/>
          <w:bCs/>
          <w:sz w:val="20"/>
          <w:szCs w:val="20"/>
          <w:lang w:val="sl-SI"/>
        </w:rPr>
        <w:t xml:space="preserve"> Gate oziroma na njem ne navede informacij o svoji enotni kontaktni točki (prvi odstavek 22. člena Uredbe 2023/988/EU);</w:t>
      </w:r>
    </w:p>
    <w:p w14:paraId="69EFCB78" w14:textId="77777777" w:rsidR="00906D38" w:rsidRPr="001F6E4D" w:rsidRDefault="00906D38" w:rsidP="00906D38">
      <w:pPr>
        <w:pStyle w:val="lennaslov"/>
        <w:ind w:left="426" w:hanging="426"/>
        <w:contextualSpacing/>
        <w:jc w:val="both"/>
        <w:rPr>
          <w:rFonts w:cs="Arial"/>
          <w:b w:val="0"/>
          <w:bCs/>
          <w:sz w:val="20"/>
          <w:szCs w:val="20"/>
          <w:lang w:val="sl-SI"/>
        </w:rPr>
      </w:pPr>
    </w:p>
    <w:p w14:paraId="2F5DAB36" w14:textId="151677E5" w:rsidR="00906D38" w:rsidRPr="001F6E4D" w:rsidRDefault="00906D38" w:rsidP="00906D38">
      <w:pPr>
        <w:pStyle w:val="lennaslov"/>
        <w:numPr>
          <w:ilvl w:val="0"/>
          <w:numId w:val="30"/>
        </w:numPr>
        <w:ind w:left="426" w:hanging="426"/>
        <w:contextualSpacing/>
        <w:jc w:val="both"/>
        <w:rPr>
          <w:rFonts w:cs="Arial"/>
          <w:b w:val="0"/>
          <w:bCs/>
          <w:sz w:val="20"/>
          <w:szCs w:val="20"/>
          <w:lang w:val="sl-SI"/>
        </w:rPr>
      </w:pPr>
      <w:r w:rsidRPr="001F6E4D">
        <w:rPr>
          <w:rFonts w:cs="Arial"/>
          <w:b w:val="0"/>
          <w:bCs/>
          <w:sz w:val="20"/>
          <w:szCs w:val="20"/>
          <w:lang w:val="sl-SI"/>
        </w:rPr>
        <w:t>ne določi enotne kontaktne točke za komunikacijo s potrošniki v skladu z drugim odstavkom 22. člena Uredbe 2023/988/EU;</w:t>
      </w:r>
    </w:p>
    <w:p w14:paraId="377E10AF" w14:textId="77777777" w:rsidR="00906D38" w:rsidRPr="001F6E4D" w:rsidRDefault="00906D38" w:rsidP="00906D38">
      <w:pPr>
        <w:pStyle w:val="Odstavekseznama"/>
        <w:ind w:left="426" w:hanging="426"/>
        <w:rPr>
          <w:rFonts w:cs="Arial"/>
          <w:b/>
          <w:bCs/>
          <w:sz w:val="20"/>
          <w:szCs w:val="20"/>
        </w:rPr>
      </w:pPr>
    </w:p>
    <w:p w14:paraId="7A52C9C9" w14:textId="3C360055" w:rsidR="00906D38" w:rsidRPr="001F6E4D" w:rsidRDefault="00906D38" w:rsidP="00906D38">
      <w:pPr>
        <w:pStyle w:val="lennaslov"/>
        <w:numPr>
          <w:ilvl w:val="0"/>
          <w:numId w:val="30"/>
        </w:numPr>
        <w:ind w:left="426" w:hanging="426"/>
        <w:contextualSpacing/>
        <w:jc w:val="both"/>
        <w:rPr>
          <w:rFonts w:cs="Arial"/>
          <w:b w:val="0"/>
          <w:bCs/>
          <w:sz w:val="20"/>
          <w:szCs w:val="20"/>
          <w:lang w:val="sl-SI"/>
        </w:rPr>
      </w:pPr>
      <w:r w:rsidRPr="001F6E4D">
        <w:rPr>
          <w:rFonts w:cs="Arial"/>
          <w:b w:val="0"/>
          <w:bCs/>
          <w:sz w:val="20"/>
          <w:szCs w:val="20"/>
          <w:lang w:val="sl-SI"/>
        </w:rPr>
        <w:t xml:space="preserve">ne zagotovi, da ima vzpostavljene notranje postopke za varnost proizvodov, ki </w:t>
      </w:r>
      <w:r w:rsidR="002D70CB">
        <w:rPr>
          <w:rFonts w:cs="Arial"/>
          <w:b w:val="0"/>
          <w:bCs/>
          <w:sz w:val="20"/>
          <w:szCs w:val="20"/>
          <w:lang w:val="sl-SI"/>
        </w:rPr>
        <w:t xml:space="preserve">ji </w:t>
      </w:r>
      <w:r w:rsidRPr="001F6E4D">
        <w:rPr>
          <w:rFonts w:cs="Arial"/>
          <w:b w:val="0"/>
          <w:bCs/>
          <w:sz w:val="20"/>
          <w:szCs w:val="20"/>
          <w:lang w:val="sl-SI"/>
        </w:rPr>
        <w:t>omogočajo spoštovanje ustreznih zahtev iz Uredbe 2023/988/EU brez nepotrebnega odlašanja</w:t>
      </w:r>
      <w:r w:rsidR="0078745B" w:rsidRPr="001F6E4D">
        <w:rPr>
          <w:rFonts w:cs="Arial"/>
          <w:b w:val="0"/>
          <w:bCs/>
          <w:sz w:val="20"/>
          <w:szCs w:val="20"/>
          <w:lang w:val="sl-SI"/>
        </w:rPr>
        <w:t xml:space="preserve"> (tretji odstavek 22. člena Uredbe 2023/988/EU)</w:t>
      </w:r>
      <w:r w:rsidRPr="001F6E4D">
        <w:rPr>
          <w:rFonts w:cs="Arial"/>
          <w:b w:val="0"/>
          <w:bCs/>
          <w:sz w:val="20"/>
          <w:szCs w:val="20"/>
          <w:lang w:val="sl-SI"/>
        </w:rPr>
        <w:t xml:space="preserve">, ali ti notranji postopki ne vključujejo mehanizmov, ki omogočajo trgovcem zagotavljanje informacij iz točk </w:t>
      </w:r>
      <w:r w:rsidR="00762863" w:rsidRPr="001F6E4D">
        <w:rPr>
          <w:rFonts w:cs="Arial"/>
          <w:b w:val="0"/>
          <w:bCs/>
          <w:sz w:val="20"/>
          <w:szCs w:val="20"/>
          <w:lang w:val="sl-SI"/>
        </w:rPr>
        <w:t xml:space="preserve">(a) in (b) </w:t>
      </w:r>
      <w:r w:rsidRPr="001F6E4D">
        <w:rPr>
          <w:rFonts w:cs="Arial"/>
          <w:b w:val="0"/>
          <w:bCs/>
          <w:sz w:val="20"/>
          <w:szCs w:val="20"/>
          <w:lang w:val="sl-SI"/>
        </w:rPr>
        <w:t xml:space="preserve">desetega odstavka </w:t>
      </w:r>
      <w:r w:rsidR="00112160">
        <w:rPr>
          <w:rFonts w:cs="Arial"/>
          <w:b w:val="0"/>
          <w:bCs/>
          <w:sz w:val="20"/>
          <w:szCs w:val="20"/>
          <w:lang w:val="sl-SI"/>
        </w:rPr>
        <w:t xml:space="preserve">22. člena </w:t>
      </w:r>
      <w:r w:rsidRPr="001F6E4D">
        <w:rPr>
          <w:rFonts w:cs="Arial"/>
          <w:b w:val="0"/>
          <w:bCs/>
          <w:sz w:val="20"/>
          <w:szCs w:val="20"/>
          <w:lang w:val="sl-SI"/>
        </w:rPr>
        <w:t>Uredbe 2023/988/EU</w:t>
      </w:r>
      <w:r w:rsidR="0078745B" w:rsidRPr="001F6E4D">
        <w:rPr>
          <w:rFonts w:cs="Arial"/>
          <w:b w:val="0"/>
          <w:bCs/>
          <w:sz w:val="20"/>
          <w:szCs w:val="20"/>
          <w:lang w:val="sl-SI"/>
        </w:rPr>
        <w:t>;</w:t>
      </w:r>
    </w:p>
    <w:p w14:paraId="55141768" w14:textId="77777777" w:rsidR="00906D38" w:rsidRPr="001F6E4D" w:rsidRDefault="00906D38" w:rsidP="00906D38">
      <w:pPr>
        <w:pStyle w:val="lennaslov"/>
        <w:ind w:left="426" w:hanging="426"/>
        <w:contextualSpacing/>
        <w:jc w:val="both"/>
        <w:rPr>
          <w:rFonts w:cs="Arial"/>
          <w:b w:val="0"/>
          <w:bCs/>
          <w:sz w:val="20"/>
          <w:szCs w:val="20"/>
          <w:lang w:val="sl-SI"/>
        </w:rPr>
      </w:pPr>
    </w:p>
    <w:p w14:paraId="7ED2E67D" w14:textId="75C7CE82" w:rsidR="00906D38" w:rsidRPr="001F6E4D" w:rsidRDefault="00906D38" w:rsidP="00906D38">
      <w:pPr>
        <w:pStyle w:val="lennaslov"/>
        <w:numPr>
          <w:ilvl w:val="0"/>
          <w:numId w:val="30"/>
        </w:numPr>
        <w:ind w:left="426" w:hanging="426"/>
        <w:contextualSpacing/>
        <w:jc w:val="both"/>
        <w:rPr>
          <w:rFonts w:cs="Arial"/>
          <w:b w:val="0"/>
          <w:bCs/>
          <w:sz w:val="20"/>
          <w:szCs w:val="20"/>
          <w:lang w:val="sl-SI"/>
        </w:rPr>
      </w:pPr>
      <w:r w:rsidRPr="001F6E4D">
        <w:rPr>
          <w:rFonts w:cs="Arial"/>
          <w:b w:val="0"/>
          <w:bCs/>
          <w:sz w:val="20"/>
          <w:szCs w:val="20"/>
          <w:lang w:val="sl-SI"/>
        </w:rPr>
        <w:lastRenderedPageBreak/>
        <w:t xml:space="preserve">v zvezi </w:t>
      </w:r>
      <w:r w:rsidR="001D51E2">
        <w:rPr>
          <w:rFonts w:cs="Arial"/>
          <w:b w:val="0"/>
          <w:bCs/>
          <w:sz w:val="20"/>
          <w:szCs w:val="20"/>
          <w:lang w:val="sl-SI"/>
        </w:rPr>
        <w:t>s sklepom</w:t>
      </w:r>
      <w:r w:rsidRPr="001F6E4D">
        <w:rPr>
          <w:rFonts w:cs="Arial"/>
          <w:b w:val="0"/>
          <w:bCs/>
          <w:sz w:val="20"/>
          <w:szCs w:val="20"/>
          <w:lang w:val="sl-SI"/>
        </w:rPr>
        <w:t>, izdan</w:t>
      </w:r>
      <w:r w:rsidR="001D51E2">
        <w:rPr>
          <w:rFonts w:cs="Arial"/>
          <w:b w:val="0"/>
          <w:bCs/>
          <w:sz w:val="20"/>
          <w:szCs w:val="20"/>
          <w:lang w:val="sl-SI"/>
        </w:rPr>
        <w:t>im</w:t>
      </w:r>
      <w:r w:rsidRPr="001F6E4D">
        <w:rPr>
          <w:rFonts w:cs="Arial"/>
          <w:b w:val="0"/>
          <w:bCs/>
          <w:sz w:val="20"/>
          <w:szCs w:val="20"/>
          <w:lang w:val="sl-SI"/>
        </w:rPr>
        <w:t xml:space="preserve"> na podlagi predpisa, sprejetega za izvajanje Uredbe 2022/2065/EU, da s svojega spletnega vmesnika odstrani vsebino, ki se nanaša na ponudbo nevarnega proizvoda, onemogoči dostop do nje ali prikaže izrecno opozorilo:</w:t>
      </w:r>
    </w:p>
    <w:p w14:paraId="7BE15752" w14:textId="6C2B2DC4" w:rsidR="00906D38" w:rsidRPr="001F6E4D" w:rsidRDefault="00906D38" w:rsidP="00906D38">
      <w:pPr>
        <w:pStyle w:val="lennaslov"/>
        <w:numPr>
          <w:ilvl w:val="0"/>
          <w:numId w:val="32"/>
        </w:numPr>
        <w:ind w:left="851" w:hanging="425"/>
        <w:contextualSpacing/>
        <w:jc w:val="both"/>
        <w:rPr>
          <w:rFonts w:cs="Arial"/>
          <w:b w:val="0"/>
          <w:bCs/>
          <w:sz w:val="20"/>
          <w:szCs w:val="20"/>
          <w:lang w:val="sl-SI"/>
        </w:rPr>
      </w:pPr>
      <w:r w:rsidRPr="001F6E4D">
        <w:rPr>
          <w:rFonts w:cs="Arial"/>
          <w:b w:val="0"/>
          <w:bCs/>
          <w:sz w:val="20"/>
          <w:szCs w:val="20"/>
          <w:lang w:val="sl-SI"/>
        </w:rPr>
        <w:t xml:space="preserve">ne sprejme potrebnih ukrepov za prejetje in </w:t>
      </w:r>
      <w:r w:rsidR="000945FD" w:rsidRPr="001F6E4D">
        <w:rPr>
          <w:rFonts w:cs="Arial"/>
          <w:b w:val="0"/>
          <w:bCs/>
          <w:sz w:val="20"/>
          <w:szCs w:val="20"/>
          <w:lang w:val="sl-SI"/>
        </w:rPr>
        <w:t>izvrševanje</w:t>
      </w:r>
      <w:r w:rsidRPr="001F6E4D">
        <w:rPr>
          <w:rFonts w:cs="Arial"/>
          <w:b w:val="0"/>
          <w:bCs/>
          <w:sz w:val="20"/>
          <w:szCs w:val="20"/>
          <w:lang w:val="sl-SI"/>
        </w:rPr>
        <w:t xml:space="preserve"> </w:t>
      </w:r>
      <w:r w:rsidR="001D51E2">
        <w:rPr>
          <w:rFonts w:cs="Arial"/>
          <w:b w:val="0"/>
          <w:bCs/>
          <w:sz w:val="20"/>
          <w:szCs w:val="20"/>
          <w:lang w:val="sl-SI"/>
        </w:rPr>
        <w:t>sklepa</w:t>
      </w:r>
      <w:r w:rsidR="001D51E2" w:rsidRPr="001F6E4D">
        <w:rPr>
          <w:rFonts w:cs="Arial"/>
          <w:b w:val="0"/>
          <w:bCs/>
          <w:sz w:val="20"/>
          <w:szCs w:val="20"/>
          <w:lang w:val="sl-SI"/>
        </w:rPr>
        <w:t xml:space="preserve"> </w:t>
      </w:r>
      <w:r w:rsidRPr="001F6E4D">
        <w:rPr>
          <w:rFonts w:cs="Arial"/>
          <w:b w:val="0"/>
          <w:bCs/>
          <w:sz w:val="20"/>
          <w:szCs w:val="20"/>
          <w:lang w:val="sl-SI"/>
        </w:rPr>
        <w:t>(prvi pododstavek četrtega odstavka 22. člena Uredbe 2023/988/EU),</w:t>
      </w:r>
    </w:p>
    <w:p w14:paraId="0EDFE632" w14:textId="08476607" w:rsidR="00906D38" w:rsidRPr="001F6E4D" w:rsidRDefault="00906D38" w:rsidP="00B73DC9">
      <w:pPr>
        <w:pStyle w:val="lennaslov"/>
        <w:numPr>
          <w:ilvl w:val="0"/>
          <w:numId w:val="32"/>
        </w:numPr>
        <w:ind w:left="851" w:hanging="425"/>
        <w:contextualSpacing/>
        <w:jc w:val="both"/>
        <w:rPr>
          <w:rFonts w:cs="Arial"/>
          <w:b w:val="0"/>
          <w:bCs/>
          <w:sz w:val="20"/>
          <w:szCs w:val="20"/>
          <w:lang w:val="sl-SI"/>
        </w:rPr>
      </w:pPr>
      <w:r w:rsidRPr="001F6E4D">
        <w:rPr>
          <w:rFonts w:cs="Arial"/>
          <w:b w:val="0"/>
          <w:bCs/>
          <w:sz w:val="20"/>
          <w:szCs w:val="20"/>
          <w:lang w:val="sl-SI"/>
        </w:rPr>
        <w:t xml:space="preserve">ne ukrepa brez nepotrebnega odlašanja oziroma ne ukrepa v največ dveh delovnih dneh od </w:t>
      </w:r>
      <w:r w:rsidR="000945FD" w:rsidRPr="001F6E4D">
        <w:rPr>
          <w:rFonts w:cs="Arial"/>
          <w:b w:val="0"/>
          <w:bCs/>
          <w:sz w:val="20"/>
          <w:szCs w:val="20"/>
          <w:lang w:val="sl-SI"/>
        </w:rPr>
        <w:t>vročitve</w:t>
      </w:r>
      <w:r w:rsidRPr="001F6E4D">
        <w:rPr>
          <w:rFonts w:cs="Arial"/>
          <w:b w:val="0"/>
          <w:bCs/>
          <w:sz w:val="20"/>
          <w:szCs w:val="20"/>
          <w:lang w:val="sl-SI"/>
        </w:rPr>
        <w:t xml:space="preserve"> </w:t>
      </w:r>
      <w:r w:rsidR="001D51E2">
        <w:rPr>
          <w:rFonts w:cs="Arial"/>
          <w:b w:val="0"/>
          <w:bCs/>
          <w:sz w:val="20"/>
          <w:szCs w:val="20"/>
          <w:lang w:val="sl-SI"/>
        </w:rPr>
        <w:t>sklepa</w:t>
      </w:r>
      <w:r w:rsidR="001D51E2" w:rsidRPr="001F6E4D">
        <w:rPr>
          <w:rFonts w:cs="Arial"/>
          <w:b w:val="0"/>
          <w:bCs/>
          <w:sz w:val="20"/>
          <w:szCs w:val="20"/>
          <w:lang w:val="sl-SI"/>
        </w:rPr>
        <w:t xml:space="preserve"> </w:t>
      </w:r>
      <w:r w:rsidRPr="001F6E4D">
        <w:rPr>
          <w:rFonts w:cs="Arial"/>
          <w:b w:val="0"/>
          <w:bCs/>
          <w:sz w:val="20"/>
          <w:szCs w:val="20"/>
          <w:lang w:val="sl-SI"/>
        </w:rPr>
        <w:t xml:space="preserve">(drugi pododstavek četrtega odstavka 22. člena Uredbe 2023/988/EU),  </w:t>
      </w:r>
    </w:p>
    <w:p w14:paraId="3E8EB3F4" w14:textId="0E88E0F8" w:rsidR="00906D38" w:rsidRPr="001F6E4D" w:rsidRDefault="00906D38" w:rsidP="00906D38">
      <w:pPr>
        <w:pStyle w:val="lennaslov"/>
        <w:numPr>
          <w:ilvl w:val="0"/>
          <w:numId w:val="32"/>
        </w:numPr>
        <w:ind w:left="851" w:hanging="425"/>
        <w:contextualSpacing/>
        <w:jc w:val="both"/>
        <w:rPr>
          <w:rFonts w:cs="Arial"/>
          <w:b w:val="0"/>
          <w:bCs/>
          <w:sz w:val="20"/>
          <w:szCs w:val="20"/>
          <w:lang w:val="sl-SI"/>
        </w:rPr>
      </w:pPr>
      <w:r w:rsidRPr="001F6E4D">
        <w:rPr>
          <w:rFonts w:cs="Arial"/>
          <w:b w:val="0"/>
          <w:bCs/>
          <w:sz w:val="20"/>
          <w:szCs w:val="20"/>
          <w:lang w:val="sl-SI"/>
        </w:rPr>
        <w:t xml:space="preserve">o ukrepih, sprejetih na podlagi </w:t>
      </w:r>
      <w:r w:rsidR="001D51E2">
        <w:rPr>
          <w:rFonts w:cs="Arial"/>
          <w:b w:val="0"/>
          <w:bCs/>
          <w:sz w:val="20"/>
          <w:szCs w:val="20"/>
          <w:lang w:val="sl-SI"/>
        </w:rPr>
        <w:t>sklepa</w:t>
      </w:r>
      <w:r w:rsidRPr="001F6E4D">
        <w:rPr>
          <w:rFonts w:cs="Arial"/>
          <w:b w:val="0"/>
          <w:bCs/>
          <w:sz w:val="20"/>
          <w:szCs w:val="20"/>
          <w:lang w:val="sl-SI"/>
        </w:rPr>
        <w:t xml:space="preserve">, elektronsko ne obvesti organa za nadzor trga v skladu z drugim pododstavkom četrtega odstavka 22. člena Uredbe 2023/988/EU (drugi pododstavek četrtega odstavka 22. člena Uredbe 2023/988/EU) ali </w:t>
      </w:r>
    </w:p>
    <w:p w14:paraId="039A5C6E" w14:textId="5EA34BBA" w:rsidR="00906D38" w:rsidRPr="001F6E4D" w:rsidRDefault="00906D38" w:rsidP="00906D38">
      <w:pPr>
        <w:ind w:left="851" w:hanging="425"/>
        <w:rPr>
          <w:rFonts w:cs="Arial"/>
          <w:bCs/>
          <w:sz w:val="20"/>
          <w:szCs w:val="20"/>
          <w:lang w:eastAsia="x-none"/>
        </w:rPr>
      </w:pPr>
      <w:r w:rsidRPr="001F6E4D">
        <w:rPr>
          <w:rFonts w:cs="Arial"/>
          <w:bCs/>
          <w:sz w:val="20"/>
          <w:szCs w:val="20"/>
          <w:lang w:eastAsia="x-none"/>
        </w:rPr>
        <w:t xml:space="preserve">č) </w:t>
      </w:r>
      <w:r w:rsidR="00DE7963" w:rsidRPr="001F6E4D">
        <w:rPr>
          <w:rFonts w:cs="Arial"/>
          <w:bCs/>
          <w:sz w:val="20"/>
          <w:szCs w:val="20"/>
          <w:lang w:eastAsia="x-none"/>
        </w:rPr>
        <w:t xml:space="preserve"> </w:t>
      </w:r>
      <w:r w:rsidRPr="001F6E4D">
        <w:rPr>
          <w:rFonts w:cs="Arial"/>
          <w:bCs/>
          <w:sz w:val="20"/>
          <w:szCs w:val="20"/>
          <w:lang w:eastAsia="x-none"/>
        </w:rPr>
        <w:t xml:space="preserve">  v določenem </w:t>
      </w:r>
      <w:r w:rsidR="000945FD" w:rsidRPr="001F6E4D">
        <w:rPr>
          <w:rFonts w:cs="Arial"/>
          <w:bCs/>
          <w:sz w:val="20"/>
          <w:szCs w:val="20"/>
          <w:lang w:eastAsia="x-none"/>
        </w:rPr>
        <w:t>roku</w:t>
      </w:r>
      <w:r w:rsidRPr="001F6E4D">
        <w:rPr>
          <w:rFonts w:cs="Arial"/>
          <w:bCs/>
          <w:sz w:val="20"/>
          <w:szCs w:val="20"/>
          <w:lang w:eastAsia="x-none"/>
        </w:rPr>
        <w:t xml:space="preserve"> s svojega spletnega vmesnika: </w:t>
      </w:r>
    </w:p>
    <w:p w14:paraId="53D891B2" w14:textId="4CFCB252" w:rsidR="00906D38" w:rsidRPr="001F6E4D" w:rsidRDefault="00906D38" w:rsidP="00F264CD">
      <w:pPr>
        <w:numPr>
          <w:ilvl w:val="0"/>
          <w:numId w:val="64"/>
        </w:numPr>
        <w:rPr>
          <w:rFonts w:cs="Arial"/>
          <w:bCs/>
          <w:sz w:val="20"/>
          <w:szCs w:val="20"/>
          <w:lang w:eastAsia="x-none"/>
        </w:rPr>
      </w:pPr>
      <w:r w:rsidRPr="001F6E4D">
        <w:rPr>
          <w:rFonts w:cs="Arial"/>
          <w:bCs/>
          <w:sz w:val="20"/>
          <w:szCs w:val="20"/>
          <w:lang w:eastAsia="x-none"/>
        </w:rPr>
        <w:t xml:space="preserve">ne odstrani vse enake vsebine, ki se nanaša na ponudbo zadevnega nevarnega proizvoda, </w:t>
      </w:r>
    </w:p>
    <w:p w14:paraId="365A3A2C" w14:textId="6D892B22" w:rsidR="00906D38" w:rsidRPr="001F6E4D" w:rsidRDefault="00906D38" w:rsidP="00F264CD">
      <w:pPr>
        <w:numPr>
          <w:ilvl w:val="0"/>
          <w:numId w:val="64"/>
        </w:numPr>
        <w:rPr>
          <w:rFonts w:cs="Arial"/>
          <w:bCs/>
          <w:sz w:val="20"/>
          <w:szCs w:val="20"/>
          <w:lang w:eastAsia="x-none"/>
        </w:rPr>
      </w:pPr>
      <w:r w:rsidRPr="001F6E4D">
        <w:rPr>
          <w:rFonts w:cs="Arial"/>
          <w:bCs/>
          <w:sz w:val="20"/>
          <w:szCs w:val="20"/>
          <w:lang w:eastAsia="x-none"/>
        </w:rPr>
        <w:t xml:space="preserve">ne onemogoči dostopa do nje ali </w:t>
      </w:r>
    </w:p>
    <w:p w14:paraId="3E768207" w14:textId="07D9C60B" w:rsidR="00906D38" w:rsidRPr="001F6E4D" w:rsidRDefault="00906D38" w:rsidP="00F264CD">
      <w:pPr>
        <w:numPr>
          <w:ilvl w:val="0"/>
          <w:numId w:val="64"/>
        </w:numPr>
        <w:rPr>
          <w:rFonts w:cs="Arial"/>
          <w:bCs/>
          <w:sz w:val="20"/>
          <w:szCs w:val="20"/>
          <w:lang w:eastAsia="x-none"/>
        </w:rPr>
      </w:pPr>
      <w:r w:rsidRPr="001F6E4D">
        <w:rPr>
          <w:rFonts w:cs="Arial"/>
          <w:bCs/>
          <w:sz w:val="20"/>
          <w:szCs w:val="20"/>
          <w:lang w:eastAsia="x-none"/>
        </w:rPr>
        <w:t xml:space="preserve">ne prikaže izrecnega opozorila, če je iskanje zadevne vsebine omejeno na informacije, opredeljene v </w:t>
      </w:r>
      <w:r w:rsidR="001D51E2">
        <w:rPr>
          <w:rFonts w:cs="Arial"/>
          <w:bCs/>
          <w:sz w:val="20"/>
          <w:szCs w:val="20"/>
          <w:lang w:eastAsia="x-none"/>
        </w:rPr>
        <w:t>sklepu</w:t>
      </w:r>
      <w:r w:rsidRPr="001F6E4D">
        <w:rPr>
          <w:rFonts w:cs="Arial"/>
          <w:bCs/>
          <w:sz w:val="20"/>
          <w:szCs w:val="20"/>
          <w:lang w:eastAsia="x-none"/>
        </w:rPr>
        <w:t xml:space="preserve">, in od ponudnika spletne tržnice ne zahteva, </w:t>
      </w:r>
      <w:r w:rsidR="00176C76">
        <w:rPr>
          <w:rFonts w:cs="Arial"/>
          <w:bCs/>
          <w:sz w:val="20"/>
          <w:szCs w:val="20"/>
          <w:lang w:eastAsia="x-none"/>
        </w:rPr>
        <w:t>naj</w:t>
      </w:r>
      <w:r w:rsidR="00176C76" w:rsidRPr="001F6E4D">
        <w:rPr>
          <w:rFonts w:cs="Arial"/>
          <w:bCs/>
          <w:sz w:val="20"/>
          <w:szCs w:val="20"/>
          <w:lang w:eastAsia="x-none"/>
        </w:rPr>
        <w:t xml:space="preserve"> </w:t>
      </w:r>
      <w:r w:rsidRPr="001F6E4D">
        <w:rPr>
          <w:rFonts w:cs="Arial"/>
          <w:bCs/>
          <w:sz w:val="20"/>
          <w:szCs w:val="20"/>
          <w:lang w:eastAsia="x-none"/>
        </w:rPr>
        <w:t xml:space="preserve">opravi neodvisno oceno navedene vsebine, in se iskanje in odstranitev lahko izvede na sorazmeren način z zanesljivimi avtomatiziranimi orodji </w:t>
      </w:r>
      <w:r w:rsidRPr="001F6E4D">
        <w:rPr>
          <w:rFonts w:cs="Arial"/>
          <w:bCs/>
          <w:sz w:val="20"/>
          <w:szCs w:val="20"/>
        </w:rPr>
        <w:t>(peti odstavek 22. člena Uredbe 2023/988/EU);</w:t>
      </w:r>
    </w:p>
    <w:p w14:paraId="63670A6D" w14:textId="77777777" w:rsidR="00906D38" w:rsidRPr="001F6E4D" w:rsidRDefault="00906D38" w:rsidP="00906D38">
      <w:pPr>
        <w:pStyle w:val="lennaslov"/>
        <w:ind w:left="284"/>
        <w:contextualSpacing/>
        <w:jc w:val="both"/>
        <w:rPr>
          <w:rFonts w:cs="Arial"/>
          <w:b w:val="0"/>
          <w:bCs/>
          <w:sz w:val="20"/>
          <w:szCs w:val="20"/>
          <w:lang w:val="sl-SI"/>
        </w:rPr>
      </w:pPr>
    </w:p>
    <w:p w14:paraId="0307E72C" w14:textId="6D7D9078"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 xml:space="preserve">ne upošteva informacij o nevarnem proizvodu, ki jih v skladu s 26. členom Uredbe 2023/988/EU priglasi organ za nadzor trga in ki jih prejme prek portala </w:t>
      </w:r>
      <w:proofErr w:type="spellStart"/>
      <w:r w:rsidRPr="001F6E4D">
        <w:rPr>
          <w:rFonts w:cs="Arial"/>
          <w:bCs/>
          <w:sz w:val="20"/>
          <w:szCs w:val="20"/>
          <w:lang w:eastAsia="x-none"/>
        </w:rPr>
        <w:t>Safety</w:t>
      </w:r>
      <w:proofErr w:type="spellEnd"/>
      <w:r w:rsidRPr="001F6E4D">
        <w:rPr>
          <w:rFonts w:cs="Arial"/>
          <w:bCs/>
          <w:sz w:val="20"/>
          <w:szCs w:val="20"/>
          <w:lang w:eastAsia="x-none"/>
        </w:rPr>
        <w:t xml:space="preserve"> Gate, in sicer za namen uporabe prostovoljnih ukrepov za odkrivanje, prepoznavanje ali odstranjevanje vsebine, ki se nanaša na ponudbo nevarnega proizvoda na </w:t>
      </w:r>
      <w:r w:rsidR="00906B70" w:rsidRPr="001F6E4D">
        <w:rPr>
          <w:rFonts w:cs="Arial"/>
          <w:bCs/>
          <w:sz w:val="20"/>
          <w:szCs w:val="20"/>
          <w:lang w:eastAsia="x-none"/>
        </w:rPr>
        <w:t>nje</w:t>
      </w:r>
      <w:r w:rsidR="00906B70">
        <w:rPr>
          <w:rFonts w:cs="Arial"/>
          <w:bCs/>
          <w:sz w:val="20"/>
          <w:szCs w:val="20"/>
          <w:lang w:eastAsia="x-none"/>
        </w:rPr>
        <w:t>ni</w:t>
      </w:r>
      <w:r w:rsidR="00906B70" w:rsidRPr="001F6E4D">
        <w:rPr>
          <w:rFonts w:cs="Arial"/>
          <w:bCs/>
          <w:sz w:val="20"/>
          <w:szCs w:val="20"/>
          <w:lang w:eastAsia="x-none"/>
        </w:rPr>
        <w:t xml:space="preserve"> </w:t>
      </w:r>
      <w:r w:rsidRPr="001F6E4D">
        <w:rPr>
          <w:rFonts w:cs="Arial"/>
          <w:bCs/>
          <w:sz w:val="20"/>
          <w:szCs w:val="20"/>
          <w:lang w:eastAsia="x-none"/>
        </w:rPr>
        <w:t xml:space="preserve">spletni tržnici, ali onemogočanje dostopa do njega, kadar je ustrezno, tudi tako, da uporabi </w:t>
      </w:r>
      <w:proofErr w:type="spellStart"/>
      <w:r w:rsidRPr="001F6E4D">
        <w:rPr>
          <w:rFonts w:cs="Arial"/>
          <w:bCs/>
          <w:sz w:val="20"/>
          <w:szCs w:val="20"/>
          <w:lang w:eastAsia="x-none"/>
        </w:rPr>
        <w:t>interoperabilni</w:t>
      </w:r>
      <w:proofErr w:type="spellEnd"/>
      <w:r w:rsidRPr="001F6E4D">
        <w:rPr>
          <w:rFonts w:cs="Arial"/>
          <w:bCs/>
          <w:sz w:val="20"/>
          <w:szCs w:val="20"/>
          <w:lang w:eastAsia="x-none"/>
        </w:rPr>
        <w:t xml:space="preserve"> vmesnik do portala </w:t>
      </w:r>
      <w:proofErr w:type="spellStart"/>
      <w:r w:rsidRPr="001F6E4D">
        <w:rPr>
          <w:rFonts w:cs="Arial"/>
          <w:bCs/>
          <w:sz w:val="20"/>
          <w:szCs w:val="20"/>
          <w:lang w:eastAsia="x-none"/>
        </w:rPr>
        <w:t>Safety</w:t>
      </w:r>
      <w:proofErr w:type="spellEnd"/>
      <w:r w:rsidRPr="001F6E4D">
        <w:rPr>
          <w:rFonts w:cs="Arial"/>
          <w:bCs/>
          <w:sz w:val="20"/>
          <w:szCs w:val="20"/>
          <w:lang w:eastAsia="x-none"/>
        </w:rPr>
        <w:t xml:space="preserve"> Gate v skladu s 34. členom Uredbe 2023/988/EU, ali o vseh sprejetih ukrepih ne obvesti organa, ki je poslal uradno obvestilo v sistem hitrega obveščanja </w:t>
      </w:r>
      <w:proofErr w:type="spellStart"/>
      <w:r w:rsidRPr="001F6E4D">
        <w:rPr>
          <w:rFonts w:cs="Arial"/>
          <w:bCs/>
          <w:sz w:val="20"/>
          <w:szCs w:val="20"/>
          <w:lang w:eastAsia="x-none"/>
        </w:rPr>
        <w:t>Safety</w:t>
      </w:r>
      <w:proofErr w:type="spellEnd"/>
      <w:r w:rsidRPr="001F6E4D">
        <w:rPr>
          <w:rFonts w:cs="Arial"/>
          <w:bCs/>
          <w:sz w:val="20"/>
          <w:szCs w:val="20"/>
          <w:lang w:eastAsia="x-none"/>
        </w:rPr>
        <w:t xml:space="preserve"> Gate, ali pri tem ne uporabi kontaktnih podatkov organa za nadzor trga, objavljenih na portalu </w:t>
      </w:r>
      <w:proofErr w:type="spellStart"/>
      <w:r w:rsidRPr="001F6E4D">
        <w:rPr>
          <w:rFonts w:cs="Arial"/>
          <w:bCs/>
          <w:sz w:val="20"/>
          <w:szCs w:val="20"/>
          <w:lang w:eastAsia="x-none"/>
        </w:rPr>
        <w:t>Safety</w:t>
      </w:r>
      <w:proofErr w:type="spellEnd"/>
      <w:r w:rsidRPr="001F6E4D">
        <w:rPr>
          <w:rFonts w:cs="Arial"/>
          <w:bCs/>
          <w:sz w:val="20"/>
          <w:szCs w:val="20"/>
          <w:lang w:eastAsia="x-none"/>
        </w:rPr>
        <w:t xml:space="preserve"> Gate (šesti odstavek 22. člena Uredbe 2023/988/EU); </w:t>
      </w:r>
    </w:p>
    <w:p w14:paraId="613C21DA" w14:textId="77777777" w:rsidR="00906D38" w:rsidRPr="001F6E4D" w:rsidRDefault="00906D38" w:rsidP="00906D38">
      <w:pPr>
        <w:ind w:left="426" w:hanging="426"/>
        <w:rPr>
          <w:rFonts w:cs="Arial"/>
          <w:bCs/>
          <w:sz w:val="20"/>
          <w:szCs w:val="20"/>
          <w:lang w:eastAsia="x-none"/>
        </w:rPr>
      </w:pPr>
    </w:p>
    <w:p w14:paraId="5AEBA21B" w14:textId="476746DA"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 xml:space="preserve">za namene skladnosti s tretjim odstavkom 31. člena Uredbe 2022/2065/EU v zvezi z varnostjo proizvodov ne uporablja portala </w:t>
      </w:r>
      <w:proofErr w:type="spellStart"/>
      <w:r w:rsidRPr="001F6E4D">
        <w:rPr>
          <w:rFonts w:cs="Arial"/>
          <w:bCs/>
          <w:sz w:val="20"/>
          <w:szCs w:val="20"/>
          <w:lang w:eastAsia="x-none"/>
        </w:rPr>
        <w:t>Safety</w:t>
      </w:r>
      <w:proofErr w:type="spellEnd"/>
      <w:r w:rsidRPr="001F6E4D">
        <w:rPr>
          <w:rFonts w:cs="Arial"/>
          <w:bCs/>
          <w:sz w:val="20"/>
          <w:szCs w:val="20"/>
          <w:lang w:eastAsia="x-none"/>
        </w:rPr>
        <w:t xml:space="preserve"> Gate (sedmi odstavek 22. člena Uredbe 2023/988/EU);</w:t>
      </w:r>
    </w:p>
    <w:p w14:paraId="1CB6C498" w14:textId="77777777" w:rsidR="00906D38" w:rsidRPr="001F6E4D" w:rsidRDefault="00906D38" w:rsidP="00906D38">
      <w:pPr>
        <w:pStyle w:val="Odstavekseznama"/>
        <w:ind w:left="426" w:hanging="426"/>
        <w:rPr>
          <w:rFonts w:cs="Arial"/>
          <w:bCs/>
          <w:sz w:val="20"/>
          <w:szCs w:val="20"/>
          <w:lang w:eastAsia="x-none"/>
        </w:rPr>
      </w:pPr>
    </w:p>
    <w:p w14:paraId="2AA0CC71" w14:textId="710FB77D"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ne ob</w:t>
      </w:r>
      <w:r w:rsidR="000945FD" w:rsidRPr="001F6E4D">
        <w:rPr>
          <w:rFonts w:cs="Arial"/>
          <w:bCs/>
          <w:sz w:val="20"/>
          <w:szCs w:val="20"/>
          <w:lang w:eastAsia="x-none"/>
        </w:rPr>
        <w:t>ravnava</w:t>
      </w:r>
      <w:r w:rsidRPr="001F6E4D">
        <w:rPr>
          <w:rFonts w:cs="Arial"/>
          <w:bCs/>
          <w:sz w:val="20"/>
          <w:szCs w:val="20"/>
          <w:lang w:eastAsia="x-none"/>
        </w:rPr>
        <w:t xml:space="preserve"> brez nepotrebnega odlašanja prijave o vprašanjih varnosti proizvodov v zvezi s proizvodom, ki se ponuja za spletno prodajo prek </w:t>
      </w:r>
      <w:r w:rsidR="00DE501D" w:rsidRPr="001F6E4D">
        <w:rPr>
          <w:rFonts w:cs="Arial"/>
          <w:bCs/>
          <w:sz w:val="20"/>
          <w:szCs w:val="20"/>
          <w:lang w:eastAsia="x-none"/>
        </w:rPr>
        <w:t>nje</w:t>
      </w:r>
      <w:r w:rsidR="00DE501D">
        <w:rPr>
          <w:rFonts w:cs="Arial"/>
          <w:bCs/>
          <w:sz w:val="20"/>
          <w:szCs w:val="20"/>
          <w:lang w:eastAsia="x-none"/>
        </w:rPr>
        <w:t>ne</w:t>
      </w:r>
      <w:r w:rsidR="00DE501D" w:rsidRPr="001F6E4D">
        <w:rPr>
          <w:rFonts w:cs="Arial"/>
          <w:bCs/>
          <w:sz w:val="20"/>
          <w:szCs w:val="20"/>
          <w:lang w:eastAsia="x-none"/>
        </w:rPr>
        <w:t xml:space="preserve"> </w:t>
      </w:r>
      <w:r w:rsidRPr="001F6E4D">
        <w:rPr>
          <w:rFonts w:cs="Arial"/>
          <w:bCs/>
          <w:sz w:val="20"/>
          <w:szCs w:val="20"/>
          <w:lang w:eastAsia="x-none"/>
        </w:rPr>
        <w:t>storitve, prejete v skladu s 16. členom Uredbe 2022/2065/EU, oziroma je ne obdela v največ treh delovnih dneh po njenem prejemu (osmi odstavek 22. člena Uredbe 2023/988/EU);</w:t>
      </w:r>
    </w:p>
    <w:p w14:paraId="75CFE0FE" w14:textId="77777777" w:rsidR="00906D38" w:rsidRPr="001F6E4D" w:rsidRDefault="00906D38" w:rsidP="00906D38">
      <w:pPr>
        <w:pStyle w:val="Odstavekseznama"/>
        <w:ind w:left="426" w:hanging="426"/>
        <w:rPr>
          <w:rFonts w:cs="Arial"/>
          <w:bCs/>
          <w:sz w:val="20"/>
          <w:szCs w:val="20"/>
          <w:lang w:eastAsia="x-none"/>
        </w:rPr>
      </w:pPr>
    </w:p>
    <w:p w14:paraId="42F7573A" w14:textId="0F7C3FBE"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za namene izpolnjevanja zahtev iz prvega in drugega odstavka 31. člena Uredbe 2022/2065/EU v zvezi z informacijami o varnosti proizvodov svojega spletnega vmesnika ne zasnuje in organizira na način, ki trgovcem, ki ponujajo proizvod, omogoča, da za vsak ponujen proizvod navedejo vsaj informacije točk</w:t>
      </w:r>
      <w:r w:rsidR="00762863">
        <w:rPr>
          <w:rFonts w:cs="Arial"/>
          <w:bCs/>
          <w:sz w:val="20"/>
          <w:szCs w:val="20"/>
          <w:lang w:eastAsia="x-none"/>
        </w:rPr>
        <w:t xml:space="preserve"> </w:t>
      </w:r>
      <w:r w:rsidR="00762863" w:rsidRPr="001F6E4D">
        <w:rPr>
          <w:rFonts w:cs="Arial"/>
          <w:bCs/>
          <w:sz w:val="20"/>
          <w:szCs w:val="20"/>
          <w:lang w:eastAsia="x-none"/>
        </w:rPr>
        <w:t>(a) do (d)</w:t>
      </w:r>
      <w:r w:rsidRPr="001F6E4D">
        <w:rPr>
          <w:rFonts w:cs="Arial"/>
          <w:bCs/>
          <w:sz w:val="20"/>
          <w:szCs w:val="20"/>
          <w:lang w:eastAsia="x-none"/>
        </w:rPr>
        <w:t xml:space="preserve"> devetega odstavka 22. člena Uredbe 2023/988/EU, ali sočasno ne zagotavlja, da so te informacije prikazane ali drugače zlahka dostopne potrošnikom, ko si ogledujejo proizvode v ponudbi (deveti odstavek 22. člena Uredbe 2023/988/EU);</w:t>
      </w:r>
    </w:p>
    <w:p w14:paraId="25DA15BA" w14:textId="77777777" w:rsidR="00906D38" w:rsidRPr="001F6E4D" w:rsidRDefault="00906D38" w:rsidP="00906D38">
      <w:pPr>
        <w:pStyle w:val="Odstavekseznama"/>
        <w:ind w:left="426" w:hanging="426"/>
        <w:rPr>
          <w:rFonts w:cs="Arial"/>
          <w:bCs/>
          <w:sz w:val="20"/>
          <w:szCs w:val="20"/>
          <w:lang w:eastAsia="x-none"/>
        </w:rPr>
      </w:pPr>
    </w:p>
    <w:p w14:paraId="3A804940" w14:textId="579FEAA9"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 xml:space="preserve">za namene skladnosti s 23. členom Uredbe 2022/2065/EU v zvezi z varnostjo proizvodov ne prekine začasno zagotavljanja svojih storitev trgovcu, ki pogosto ponuja proizvode, ki niso </w:t>
      </w:r>
      <w:r w:rsidR="00B73DC9">
        <w:rPr>
          <w:rFonts w:cs="Arial"/>
          <w:bCs/>
          <w:sz w:val="20"/>
          <w:szCs w:val="20"/>
          <w:lang w:eastAsia="x-none"/>
        </w:rPr>
        <w:t xml:space="preserve">v skladu </w:t>
      </w:r>
      <w:r w:rsidRPr="001F6E4D">
        <w:rPr>
          <w:rFonts w:cs="Arial"/>
          <w:bCs/>
          <w:sz w:val="20"/>
          <w:szCs w:val="20"/>
          <w:lang w:eastAsia="x-none"/>
        </w:rPr>
        <w:t>z Uredbo 2023/988/EU, ali tega ne izvede za razumno obdobje, oziroma ne izda predhodnega opozorila (enajsti odstavek 22. člena Uredbe 2023/988/EU);</w:t>
      </w:r>
    </w:p>
    <w:p w14:paraId="6686FD6E" w14:textId="77777777" w:rsidR="00906D38" w:rsidRPr="001F6E4D" w:rsidRDefault="00906D38" w:rsidP="00906D38">
      <w:pPr>
        <w:pStyle w:val="Odstavekseznama"/>
        <w:ind w:left="426" w:hanging="426"/>
        <w:rPr>
          <w:rFonts w:cs="Arial"/>
          <w:bCs/>
          <w:sz w:val="20"/>
          <w:szCs w:val="20"/>
          <w:lang w:eastAsia="x-none"/>
        </w:rPr>
      </w:pPr>
    </w:p>
    <w:p w14:paraId="63B5555A" w14:textId="35C55237"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ne sodeluje z organi za nadzor trga, trgovci in zadevnimi gospodarskimi subjekti, da bi spodbujal</w:t>
      </w:r>
      <w:r w:rsidR="00F418A7">
        <w:rPr>
          <w:rFonts w:cs="Arial"/>
          <w:bCs/>
          <w:sz w:val="20"/>
          <w:szCs w:val="20"/>
          <w:lang w:eastAsia="x-none"/>
        </w:rPr>
        <w:t>a</w:t>
      </w:r>
      <w:r w:rsidRPr="001F6E4D">
        <w:rPr>
          <w:rFonts w:cs="Arial"/>
          <w:bCs/>
          <w:sz w:val="20"/>
          <w:szCs w:val="20"/>
          <w:lang w:eastAsia="x-none"/>
        </w:rPr>
        <w:t xml:space="preserve"> ukrepe, ki se sprejmejo za odpravo ali, če to ni mogoče, zmanjšanje tveganj, ki jih </w:t>
      </w:r>
      <w:r w:rsidR="00B73DC9" w:rsidRPr="001F6E4D">
        <w:rPr>
          <w:rFonts w:cs="Arial"/>
          <w:bCs/>
          <w:sz w:val="20"/>
          <w:szCs w:val="20"/>
          <w:lang w:eastAsia="x-none"/>
        </w:rPr>
        <w:t>p</w:t>
      </w:r>
      <w:r w:rsidR="00B73DC9">
        <w:rPr>
          <w:rFonts w:cs="Arial"/>
          <w:bCs/>
          <w:sz w:val="20"/>
          <w:szCs w:val="20"/>
          <w:lang w:eastAsia="x-none"/>
        </w:rPr>
        <w:t xml:space="preserve">omeni </w:t>
      </w:r>
      <w:r w:rsidRPr="001F6E4D">
        <w:rPr>
          <w:rFonts w:cs="Arial"/>
          <w:bCs/>
          <w:sz w:val="20"/>
          <w:szCs w:val="20"/>
          <w:lang w:eastAsia="x-none"/>
        </w:rPr>
        <w:t xml:space="preserve">proizvod, ki se prek </w:t>
      </w:r>
      <w:r w:rsidR="00F418A7" w:rsidRPr="001F6E4D">
        <w:rPr>
          <w:rFonts w:cs="Arial"/>
          <w:bCs/>
          <w:sz w:val="20"/>
          <w:szCs w:val="20"/>
          <w:lang w:eastAsia="x-none"/>
        </w:rPr>
        <w:t>nje</w:t>
      </w:r>
      <w:r w:rsidR="00F418A7">
        <w:rPr>
          <w:rFonts w:cs="Arial"/>
          <w:bCs/>
          <w:sz w:val="20"/>
          <w:szCs w:val="20"/>
          <w:lang w:eastAsia="x-none"/>
        </w:rPr>
        <w:t>n</w:t>
      </w:r>
      <w:r w:rsidR="00F418A7" w:rsidRPr="001F6E4D">
        <w:rPr>
          <w:rFonts w:cs="Arial"/>
          <w:bCs/>
          <w:sz w:val="20"/>
          <w:szCs w:val="20"/>
          <w:lang w:eastAsia="x-none"/>
        </w:rPr>
        <w:t xml:space="preserve">e </w:t>
      </w:r>
      <w:r w:rsidRPr="001F6E4D">
        <w:rPr>
          <w:rFonts w:cs="Arial"/>
          <w:bCs/>
          <w:sz w:val="20"/>
          <w:szCs w:val="20"/>
          <w:lang w:eastAsia="x-none"/>
        </w:rPr>
        <w:t xml:space="preserve">storitve na spletu ponuja ali se je ponujal, kot je določeno v točkah </w:t>
      </w:r>
      <w:r w:rsidR="00762863" w:rsidRPr="001F6E4D">
        <w:rPr>
          <w:rFonts w:cs="Arial"/>
          <w:bCs/>
          <w:sz w:val="20"/>
          <w:szCs w:val="20"/>
          <w:lang w:eastAsia="x-none"/>
        </w:rPr>
        <w:t xml:space="preserve">(a) do (i) </w:t>
      </w:r>
      <w:r w:rsidRPr="001F6E4D">
        <w:rPr>
          <w:rFonts w:cs="Arial"/>
          <w:bCs/>
          <w:sz w:val="20"/>
          <w:szCs w:val="20"/>
          <w:lang w:eastAsia="x-none"/>
        </w:rPr>
        <w:t>drugega pododstavka dvanajstega odstavka 22. člena Uredbe 2023/988/EU (dvanajsti odstavek 22. člena Uredbe 2023/988/EU);</w:t>
      </w:r>
    </w:p>
    <w:p w14:paraId="3E984938" w14:textId="77777777" w:rsidR="00906D38" w:rsidRPr="001F6E4D" w:rsidRDefault="00906D38" w:rsidP="00906D38">
      <w:pPr>
        <w:pStyle w:val="Odstavekseznama"/>
        <w:ind w:left="426" w:hanging="426"/>
        <w:rPr>
          <w:rFonts w:cs="Arial"/>
          <w:bCs/>
          <w:sz w:val="20"/>
          <w:szCs w:val="20"/>
          <w:lang w:eastAsia="x-none"/>
        </w:rPr>
      </w:pPr>
    </w:p>
    <w:p w14:paraId="733DB5EB" w14:textId="373B354F"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t>ne zagotovi, da v primeru odpoklica proizvoda iz varnostnih razlogov ali kadar je treba potrošnike seznaniti z nekaterimi informacijami, da se zagotovi varna uporaba proizvoda, vse prizadete potrošnike, ki jih lahko identificira, o tem brez nepotrebnega odlašanja neposredno obvesti</w:t>
      </w:r>
      <w:r w:rsidR="00245E3C" w:rsidRPr="001F6E4D">
        <w:rPr>
          <w:rFonts w:cs="Arial"/>
          <w:bCs/>
          <w:sz w:val="20"/>
          <w:szCs w:val="20"/>
          <w:lang w:eastAsia="x-none"/>
        </w:rPr>
        <w:t xml:space="preserve"> (prvi odstavek 35. člena Uredbe 2023/988/EU)</w:t>
      </w:r>
      <w:r w:rsidRPr="001F6E4D">
        <w:rPr>
          <w:rFonts w:cs="Arial"/>
          <w:bCs/>
          <w:sz w:val="20"/>
          <w:szCs w:val="20"/>
          <w:lang w:eastAsia="x-none"/>
        </w:rPr>
        <w:t xml:space="preserve">, ali obvestilo ni pripravljeno </w:t>
      </w:r>
      <w:r w:rsidRPr="001F6E4D">
        <w:rPr>
          <w:rFonts w:cs="Arial"/>
          <w:sz w:val="20"/>
          <w:szCs w:val="20"/>
          <w:lang w:eastAsia="x-none"/>
        </w:rPr>
        <w:t>v skladu z zahtevami iz</w:t>
      </w:r>
      <w:r w:rsidRPr="001F6E4D">
        <w:t xml:space="preserve"> </w:t>
      </w:r>
      <w:r w:rsidRPr="001F6E4D">
        <w:rPr>
          <w:rFonts w:cs="Arial"/>
          <w:sz w:val="20"/>
          <w:szCs w:val="20"/>
          <w:lang w:eastAsia="x-none"/>
        </w:rPr>
        <w:t>prvega in drugega odstavka 36. člena Uredbe 2023/988/EU</w:t>
      </w:r>
      <w:r w:rsidR="00245E3C" w:rsidRPr="001F6E4D">
        <w:rPr>
          <w:rFonts w:cs="Arial"/>
          <w:sz w:val="20"/>
          <w:szCs w:val="20"/>
          <w:lang w:eastAsia="x-none"/>
        </w:rPr>
        <w:t>;</w:t>
      </w:r>
    </w:p>
    <w:p w14:paraId="2178EAA4" w14:textId="77777777" w:rsidR="00906D38" w:rsidRPr="001F6E4D" w:rsidRDefault="00906D38" w:rsidP="00906D38">
      <w:pPr>
        <w:ind w:left="426" w:hanging="426"/>
        <w:rPr>
          <w:rFonts w:cs="Arial"/>
          <w:bCs/>
          <w:sz w:val="20"/>
          <w:szCs w:val="20"/>
          <w:lang w:eastAsia="x-none"/>
        </w:rPr>
      </w:pPr>
    </w:p>
    <w:p w14:paraId="36CE4934" w14:textId="21804593" w:rsidR="00906D38" w:rsidRPr="001F6E4D" w:rsidRDefault="00906D38" w:rsidP="00906D38">
      <w:pPr>
        <w:numPr>
          <w:ilvl w:val="0"/>
          <w:numId w:val="30"/>
        </w:numPr>
        <w:ind w:left="426" w:hanging="426"/>
        <w:rPr>
          <w:rFonts w:cs="Arial"/>
          <w:bCs/>
          <w:sz w:val="20"/>
          <w:szCs w:val="20"/>
          <w:lang w:eastAsia="x-none"/>
        </w:rPr>
      </w:pPr>
      <w:r w:rsidRPr="001F6E4D">
        <w:rPr>
          <w:rFonts w:cs="Arial"/>
          <w:bCs/>
          <w:sz w:val="20"/>
          <w:szCs w:val="20"/>
          <w:lang w:eastAsia="x-none"/>
        </w:rPr>
        <w:lastRenderedPageBreak/>
        <w:t>kadar ima vzpostavljene sisteme za registracijo proizvodov ali programe zvestobe strank, s katerimi je mogoče proizvode, ki so jih potrošniki kupili, identificirati za druge namene kot za obveščanje strank o varnostnih informacijah, svojim strankam ne omogoči, da ločeno zagotovijo kontaktne podatke le za namene, povezane z varnostjo, v skladu z zahtevami iz drugega odstavka 35. člena Uredbe 2023/988/EU;</w:t>
      </w:r>
    </w:p>
    <w:p w14:paraId="0FE1BD4F" w14:textId="77777777" w:rsidR="00AC73C9" w:rsidRPr="001F6E4D" w:rsidRDefault="00AC73C9" w:rsidP="00AC73C9">
      <w:pPr>
        <w:ind w:left="426"/>
        <w:rPr>
          <w:rFonts w:cs="Arial"/>
          <w:bCs/>
          <w:sz w:val="20"/>
          <w:szCs w:val="20"/>
          <w:lang w:eastAsia="x-none"/>
        </w:rPr>
      </w:pPr>
    </w:p>
    <w:p w14:paraId="4DBA12A6" w14:textId="64792190" w:rsidR="00906D38" w:rsidRPr="001F6E4D" w:rsidRDefault="00906D38" w:rsidP="00906D38">
      <w:pPr>
        <w:numPr>
          <w:ilvl w:val="0"/>
          <w:numId w:val="30"/>
        </w:numPr>
        <w:ind w:left="426" w:hanging="426"/>
        <w:rPr>
          <w:rFonts w:cs="Arial"/>
          <w:sz w:val="20"/>
          <w:szCs w:val="20"/>
          <w:lang w:eastAsia="x-none"/>
        </w:rPr>
      </w:pPr>
      <w:r w:rsidRPr="001F6E4D">
        <w:rPr>
          <w:rFonts w:cs="Arial"/>
          <w:sz w:val="20"/>
          <w:szCs w:val="20"/>
          <w:lang w:eastAsia="x-none"/>
        </w:rPr>
        <w:t>ne izpolni zahtev, določenih z izvedbenimi akti Evropske komisije iz tretjega odstavka 35. člena Uredbe 2013/988/E</w:t>
      </w:r>
      <w:r w:rsidR="00441775" w:rsidRPr="001F6E4D">
        <w:rPr>
          <w:rFonts w:cs="Arial"/>
          <w:sz w:val="20"/>
          <w:szCs w:val="20"/>
          <w:lang w:eastAsia="x-none"/>
        </w:rPr>
        <w:t>U</w:t>
      </w:r>
      <w:r w:rsidRPr="001F6E4D">
        <w:rPr>
          <w:rFonts w:cs="Arial"/>
          <w:sz w:val="20"/>
          <w:szCs w:val="20"/>
          <w:lang w:eastAsia="x-none"/>
        </w:rPr>
        <w:t>;</w:t>
      </w:r>
    </w:p>
    <w:p w14:paraId="766A3947" w14:textId="77777777" w:rsidR="00906D38" w:rsidRPr="001F6E4D" w:rsidRDefault="00906D38" w:rsidP="00906D38">
      <w:pPr>
        <w:ind w:left="426" w:hanging="426"/>
        <w:rPr>
          <w:rFonts w:cs="Arial"/>
          <w:bCs/>
          <w:sz w:val="20"/>
          <w:szCs w:val="20"/>
          <w:lang w:eastAsia="x-none"/>
        </w:rPr>
      </w:pPr>
    </w:p>
    <w:p w14:paraId="59A1C7E4" w14:textId="7B6B534B" w:rsidR="00AC73C9" w:rsidRPr="001F6E4D" w:rsidRDefault="00906D38" w:rsidP="007230C2">
      <w:pPr>
        <w:numPr>
          <w:ilvl w:val="0"/>
          <w:numId w:val="30"/>
        </w:numPr>
        <w:ind w:left="426" w:hanging="426"/>
        <w:rPr>
          <w:rFonts w:cs="Arial"/>
          <w:sz w:val="20"/>
          <w:szCs w:val="20"/>
        </w:rPr>
      </w:pPr>
      <w:r w:rsidRPr="001F6E4D">
        <w:rPr>
          <w:rFonts w:cs="Arial"/>
          <w:bCs/>
          <w:sz w:val="20"/>
          <w:szCs w:val="20"/>
          <w:lang w:eastAsia="x-none"/>
        </w:rPr>
        <w:t xml:space="preserve">kadar z vsemi prizadetimi potrošniki ni mogoče neposredno vzpostaviti stika v okviru prvega odstavka 35. člena Uredbe 2023/988/EU, v skladu s svojimi odgovornostmi ne razpošlje jasnega in dobro vidnega obvestila o odpoklicu ali varnostnega opozorila prek drugih ustreznih kanalov v skladu z zahtevami iz četrtega odstavka 35. člena ter </w:t>
      </w:r>
      <w:r w:rsidRPr="001F6E4D">
        <w:rPr>
          <w:rFonts w:cs="Arial"/>
          <w:sz w:val="20"/>
          <w:szCs w:val="20"/>
          <w:lang w:eastAsia="x-none"/>
        </w:rPr>
        <w:t xml:space="preserve">prvega in drugega odstavka 36. člena </w:t>
      </w:r>
      <w:r w:rsidRPr="001F6E4D">
        <w:rPr>
          <w:rFonts w:cs="Arial"/>
          <w:bCs/>
          <w:sz w:val="20"/>
          <w:szCs w:val="20"/>
          <w:lang w:eastAsia="x-none"/>
        </w:rPr>
        <w:t>Uredbe 2023/988/EU</w:t>
      </w:r>
      <w:r w:rsidR="007230C2" w:rsidRPr="001F6E4D">
        <w:rPr>
          <w:rFonts w:cs="Arial"/>
          <w:bCs/>
          <w:sz w:val="20"/>
          <w:szCs w:val="20"/>
          <w:lang w:eastAsia="x-none"/>
        </w:rPr>
        <w:t>.</w:t>
      </w:r>
    </w:p>
    <w:p w14:paraId="5E4C64DA" w14:textId="77777777" w:rsidR="00906D38" w:rsidRPr="001F6E4D" w:rsidRDefault="00906D38" w:rsidP="00906D38">
      <w:pPr>
        <w:pStyle w:val="lennaslov"/>
        <w:contextualSpacing/>
        <w:jc w:val="both"/>
        <w:rPr>
          <w:rFonts w:cs="Arial"/>
          <w:b w:val="0"/>
          <w:bCs/>
          <w:sz w:val="20"/>
          <w:szCs w:val="20"/>
          <w:lang w:val="sl-SI"/>
        </w:rPr>
      </w:pPr>
    </w:p>
    <w:p w14:paraId="33C5EACB" w14:textId="77777777" w:rsidR="00906D38" w:rsidRPr="001F6E4D" w:rsidRDefault="00906D38" w:rsidP="00914549">
      <w:pPr>
        <w:pStyle w:val="lennaslov"/>
        <w:ind w:firstLine="709"/>
        <w:contextualSpacing/>
        <w:jc w:val="both"/>
        <w:rPr>
          <w:rFonts w:cs="Arial"/>
          <w:b w:val="0"/>
          <w:bCs/>
          <w:sz w:val="20"/>
          <w:szCs w:val="20"/>
          <w:lang w:val="sl-SI"/>
        </w:rPr>
      </w:pPr>
      <w:r w:rsidRPr="001F6E4D">
        <w:rPr>
          <w:rFonts w:cs="Arial"/>
          <w:b w:val="0"/>
          <w:bCs/>
          <w:sz w:val="20"/>
          <w:szCs w:val="20"/>
          <w:lang w:val="sl-SI"/>
        </w:rPr>
        <w:t>(2)</w:t>
      </w:r>
      <w:r w:rsidRPr="001F6E4D">
        <w:rPr>
          <w:rFonts w:cs="Arial"/>
          <w:b w:val="0"/>
          <w:bCs/>
          <w:sz w:val="20"/>
          <w:szCs w:val="20"/>
          <w:lang w:val="sl-SI"/>
        </w:rPr>
        <w:tab/>
        <w:t>Z globo od 2.000 do 15.000 eurov se za prekršek iz prejšnjega odstavka kaznuje samostojni podjetnik posameznik ali posameznik, ki samostojno opravlja dejavnost.</w:t>
      </w:r>
    </w:p>
    <w:p w14:paraId="4ACD414A" w14:textId="77777777" w:rsidR="00906D38" w:rsidRPr="001F6E4D" w:rsidRDefault="00906D38" w:rsidP="00914549">
      <w:pPr>
        <w:pStyle w:val="lennaslov"/>
        <w:ind w:firstLine="709"/>
        <w:contextualSpacing/>
        <w:jc w:val="both"/>
        <w:rPr>
          <w:rFonts w:cs="Arial"/>
          <w:b w:val="0"/>
          <w:bCs/>
          <w:sz w:val="20"/>
          <w:szCs w:val="20"/>
          <w:lang w:val="sl-SI"/>
        </w:rPr>
      </w:pPr>
    </w:p>
    <w:p w14:paraId="3F4EA207" w14:textId="77777777" w:rsidR="00906D38" w:rsidRPr="001F6E4D" w:rsidRDefault="00906D38" w:rsidP="00914549">
      <w:pPr>
        <w:pStyle w:val="lennaslov"/>
        <w:ind w:firstLine="709"/>
        <w:contextualSpacing/>
        <w:jc w:val="both"/>
        <w:rPr>
          <w:rFonts w:cs="Arial"/>
          <w:b w:val="0"/>
          <w:bCs/>
          <w:sz w:val="20"/>
          <w:szCs w:val="20"/>
          <w:lang w:val="sl-SI"/>
        </w:rPr>
      </w:pPr>
      <w:r w:rsidRPr="001F6E4D">
        <w:rPr>
          <w:rFonts w:cs="Arial"/>
          <w:b w:val="0"/>
          <w:bCs/>
          <w:sz w:val="20"/>
          <w:szCs w:val="20"/>
          <w:lang w:val="sl-SI"/>
        </w:rPr>
        <w:t>(3)</w:t>
      </w:r>
      <w:r w:rsidRPr="001F6E4D">
        <w:rPr>
          <w:rFonts w:cs="Arial"/>
          <w:b w:val="0"/>
          <w:bCs/>
          <w:sz w:val="20"/>
          <w:szCs w:val="20"/>
          <w:lang w:val="sl-SI"/>
        </w:rPr>
        <w:tab/>
        <w:t>Z globo od 1.200 do 4.000 eurov se za prekršek iz prvega odstavka tega člena kaznuje odgovorna oseba pravne osebe ali odgovorna oseba samostojnega podjetnika posameznika oziroma posameznika, ki samostojno opravlja dejavnost.</w:t>
      </w:r>
    </w:p>
    <w:p w14:paraId="46AAC0D5" w14:textId="77777777" w:rsidR="00906D38" w:rsidRPr="001F6E4D" w:rsidRDefault="00906D38" w:rsidP="00906D38">
      <w:pPr>
        <w:pStyle w:val="Poglavje"/>
        <w:spacing w:before="0"/>
        <w:rPr>
          <w:b/>
          <w:bCs/>
          <w:sz w:val="20"/>
          <w:szCs w:val="20"/>
        </w:rPr>
      </w:pPr>
    </w:p>
    <w:p w14:paraId="1FB48080" w14:textId="77777777" w:rsidR="00906D38" w:rsidRPr="001F6E4D" w:rsidRDefault="00906D38" w:rsidP="00906D38">
      <w:pPr>
        <w:pStyle w:val="Poglavje"/>
        <w:spacing w:before="0"/>
        <w:rPr>
          <w:b/>
          <w:bCs/>
          <w:sz w:val="20"/>
          <w:szCs w:val="20"/>
        </w:rPr>
      </w:pPr>
    </w:p>
    <w:p w14:paraId="6AB26F29" w14:textId="2D442B7C" w:rsidR="00906D38" w:rsidRPr="001F6E4D" w:rsidRDefault="00906D38" w:rsidP="00906D38">
      <w:pPr>
        <w:pStyle w:val="Poglavje"/>
        <w:spacing w:before="0"/>
        <w:rPr>
          <w:b/>
          <w:bCs/>
          <w:sz w:val="20"/>
          <w:szCs w:val="20"/>
        </w:rPr>
      </w:pPr>
      <w:r w:rsidRPr="001F6E4D">
        <w:rPr>
          <w:b/>
          <w:bCs/>
          <w:sz w:val="20"/>
          <w:szCs w:val="20"/>
        </w:rPr>
        <w:t>1</w:t>
      </w:r>
      <w:r w:rsidR="00F82051" w:rsidRPr="001F6E4D">
        <w:rPr>
          <w:b/>
          <w:bCs/>
          <w:sz w:val="20"/>
          <w:szCs w:val="20"/>
        </w:rPr>
        <w:t>6</w:t>
      </w:r>
      <w:r w:rsidRPr="001F6E4D">
        <w:rPr>
          <w:b/>
          <w:bCs/>
          <w:sz w:val="20"/>
          <w:szCs w:val="20"/>
        </w:rPr>
        <w:t>. člen</w:t>
      </w:r>
    </w:p>
    <w:p w14:paraId="5A5F6EBB" w14:textId="30A28CF7" w:rsidR="00906D38" w:rsidRPr="001F6E4D" w:rsidRDefault="00906D38" w:rsidP="00906D38">
      <w:pPr>
        <w:pStyle w:val="Poglavje"/>
        <w:spacing w:before="0"/>
        <w:contextualSpacing/>
        <w:rPr>
          <w:b/>
          <w:bCs/>
          <w:sz w:val="20"/>
          <w:szCs w:val="20"/>
        </w:rPr>
      </w:pPr>
      <w:r w:rsidRPr="001F6E4D">
        <w:rPr>
          <w:b/>
          <w:bCs/>
          <w:sz w:val="20"/>
          <w:szCs w:val="20"/>
        </w:rPr>
        <w:t xml:space="preserve">(višina globe v hitrem </w:t>
      </w:r>
      <w:proofErr w:type="spellStart"/>
      <w:r w:rsidR="007368A7" w:rsidRPr="001F6E4D">
        <w:rPr>
          <w:b/>
          <w:bCs/>
          <w:sz w:val="20"/>
          <w:szCs w:val="20"/>
        </w:rPr>
        <w:t>prekrškovnem</w:t>
      </w:r>
      <w:proofErr w:type="spellEnd"/>
      <w:r w:rsidR="007368A7" w:rsidRPr="001F6E4D">
        <w:rPr>
          <w:b/>
          <w:bCs/>
          <w:sz w:val="20"/>
          <w:szCs w:val="20"/>
        </w:rPr>
        <w:t xml:space="preserve"> </w:t>
      </w:r>
      <w:r w:rsidRPr="001F6E4D">
        <w:rPr>
          <w:b/>
          <w:bCs/>
          <w:sz w:val="20"/>
          <w:szCs w:val="20"/>
        </w:rPr>
        <w:t>postopku)</w:t>
      </w:r>
    </w:p>
    <w:p w14:paraId="1A27D8EC" w14:textId="77777777" w:rsidR="00906D38" w:rsidRPr="001F6E4D" w:rsidRDefault="00906D38" w:rsidP="00906D38">
      <w:pPr>
        <w:pStyle w:val="Poglavje"/>
        <w:spacing w:before="0"/>
        <w:contextualSpacing/>
        <w:rPr>
          <w:sz w:val="20"/>
          <w:szCs w:val="20"/>
        </w:rPr>
      </w:pPr>
    </w:p>
    <w:p w14:paraId="05B9992C" w14:textId="77777777" w:rsidR="00906D38" w:rsidRPr="001F6E4D" w:rsidRDefault="00906D38" w:rsidP="00914549">
      <w:pPr>
        <w:pStyle w:val="Poglavje"/>
        <w:spacing w:before="0"/>
        <w:ind w:firstLine="709"/>
        <w:contextualSpacing/>
        <w:jc w:val="both"/>
        <w:rPr>
          <w:sz w:val="20"/>
          <w:szCs w:val="20"/>
        </w:rPr>
      </w:pPr>
      <w:r w:rsidRPr="001F6E4D">
        <w:rPr>
          <w:sz w:val="20"/>
          <w:szCs w:val="20"/>
        </w:rPr>
        <w:t>Za prekrške iz tega zakona se sme v hitrem postopku izreči globa tudi v znesku, ki je višji od najnižje predpisane globe, določene s tem zakonom.</w:t>
      </w:r>
    </w:p>
    <w:p w14:paraId="3C35F2BE" w14:textId="77777777" w:rsidR="00906D38" w:rsidRPr="001F6E4D" w:rsidRDefault="00906D38" w:rsidP="00906D38">
      <w:pPr>
        <w:pStyle w:val="Poglavje"/>
        <w:spacing w:before="0"/>
        <w:ind w:firstLine="284"/>
        <w:contextualSpacing/>
        <w:jc w:val="both"/>
        <w:rPr>
          <w:sz w:val="20"/>
          <w:szCs w:val="20"/>
        </w:rPr>
      </w:pPr>
    </w:p>
    <w:p w14:paraId="7CAE40FB" w14:textId="77777777" w:rsidR="00906D38" w:rsidRPr="001F6E4D" w:rsidRDefault="00906D38" w:rsidP="00906D38">
      <w:pPr>
        <w:pStyle w:val="Poglavje"/>
        <w:spacing w:before="0"/>
        <w:ind w:firstLine="284"/>
        <w:contextualSpacing/>
        <w:jc w:val="both"/>
        <w:rPr>
          <w:sz w:val="20"/>
          <w:szCs w:val="20"/>
        </w:rPr>
      </w:pPr>
    </w:p>
    <w:p w14:paraId="43FFD4D8" w14:textId="5DA383BF" w:rsidR="00906D38" w:rsidRPr="001F6E4D" w:rsidRDefault="00906D38" w:rsidP="00906D38">
      <w:pPr>
        <w:pStyle w:val="Poglavje"/>
        <w:spacing w:before="0"/>
        <w:contextualSpacing/>
        <w:rPr>
          <w:sz w:val="20"/>
          <w:szCs w:val="20"/>
        </w:rPr>
      </w:pPr>
      <w:r w:rsidRPr="001F6E4D">
        <w:rPr>
          <w:sz w:val="20"/>
          <w:szCs w:val="20"/>
        </w:rPr>
        <w:t>VI. PREHODNE IN KONČN</w:t>
      </w:r>
      <w:r w:rsidR="004A2B29" w:rsidRPr="001F6E4D">
        <w:rPr>
          <w:sz w:val="20"/>
          <w:szCs w:val="20"/>
        </w:rPr>
        <w:t>E</w:t>
      </w:r>
      <w:r w:rsidRPr="001F6E4D">
        <w:rPr>
          <w:sz w:val="20"/>
          <w:szCs w:val="20"/>
        </w:rPr>
        <w:t xml:space="preserve"> DOLOČB</w:t>
      </w:r>
      <w:r w:rsidR="004A2B29" w:rsidRPr="001F6E4D">
        <w:rPr>
          <w:sz w:val="20"/>
          <w:szCs w:val="20"/>
        </w:rPr>
        <w:t>E</w:t>
      </w:r>
    </w:p>
    <w:p w14:paraId="48953F74" w14:textId="12F351FC" w:rsidR="00906D38" w:rsidRPr="001F6E4D" w:rsidRDefault="00906D38" w:rsidP="00906D38">
      <w:pPr>
        <w:pStyle w:val="len"/>
        <w:rPr>
          <w:rFonts w:cs="Arial"/>
          <w:sz w:val="20"/>
          <w:szCs w:val="20"/>
          <w:lang w:val="sl-SI"/>
        </w:rPr>
      </w:pPr>
      <w:r w:rsidRPr="001F6E4D">
        <w:rPr>
          <w:rFonts w:cs="Arial"/>
          <w:sz w:val="20"/>
          <w:szCs w:val="20"/>
          <w:lang w:val="sl-SI"/>
        </w:rPr>
        <w:t>1</w:t>
      </w:r>
      <w:r w:rsidR="00F82051" w:rsidRPr="001F6E4D">
        <w:rPr>
          <w:rFonts w:cs="Arial"/>
          <w:sz w:val="20"/>
          <w:szCs w:val="20"/>
          <w:lang w:val="sl-SI"/>
        </w:rPr>
        <w:t>7</w:t>
      </w:r>
      <w:r w:rsidRPr="001F6E4D">
        <w:rPr>
          <w:rFonts w:cs="Arial"/>
          <w:sz w:val="20"/>
          <w:szCs w:val="20"/>
          <w:lang w:val="sl-SI"/>
        </w:rPr>
        <w:t>. člen</w:t>
      </w:r>
    </w:p>
    <w:p w14:paraId="20B02EF1" w14:textId="77777777" w:rsidR="00906D38" w:rsidRPr="001F6E4D" w:rsidRDefault="00906D38" w:rsidP="00906D38">
      <w:pPr>
        <w:pStyle w:val="lennaslov"/>
        <w:rPr>
          <w:rFonts w:cs="Arial"/>
          <w:sz w:val="20"/>
          <w:szCs w:val="20"/>
          <w:lang w:val="sl-SI"/>
        </w:rPr>
      </w:pPr>
      <w:r w:rsidRPr="001F6E4D">
        <w:rPr>
          <w:rFonts w:cs="Arial"/>
          <w:sz w:val="20"/>
          <w:szCs w:val="20"/>
          <w:lang w:val="sl-SI"/>
        </w:rPr>
        <w:t>(dokončanje inšpekcijskih postopkov)</w:t>
      </w:r>
    </w:p>
    <w:p w14:paraId="22059950" w14:textId="77777777" w:rsidR="00906D38" w:rsidRPr="001F6E4D" w:rsidRDefault="00906D38" w:rsidP="00906D38">
      <w:pPr>
        <w:pStyle w:val="lennaslov"/>
        <w:rPr>
          <w:rFonts w:cs="Arial"/>
          <w:sz w:val="20"/>
          <w:szCs w:val="20"/>
          <w:lang w:val="sl-SI"/>
        </w:rPr>
      </w:pPr>
    </w:p>
    <w:p w14:paraId="4BD749A9" w14:textId="6CABE01C" w:rsidR="00906D38" w:rsidRPr="001F6E4D" w:rsidRDefault="00906D38" w:rsidP="00914549">
      <w:pPr>
        <w:pStyle w:val="Odstavek"/>
        <w:spacing w:before="0"/>
        <w:ind w:firstLine="709"/>
        <w:contextualSpacing/>
        <w:rPr>
          <w:rFonts w:cs="Arial"/>
          <w:sz w:val="20"/>
          <w:szCs w:val="20"/>
          <w:lang w:val="sl-SI"/>
        </w:rPr>
      </w:pPr>
      <w:r w:rsidRPr="001F6E4D">
        <w:rPr>
          <w:rFonts w:cs="Arial"/>
          <w:sz w:val="20"/>
          <w:szCs w:val="20"/>
          <w:lang w:val="sl-SI"/>
        </w:rPr>
        <w:t xml:space="preserve">Inšpekcijski postopki, ki so se začeli pred </w:t>
      </w:r>
      <w:r w:rsidR="00911D64" w:rsidRPr="001F6E4D">
        <w:rPr>
          <w:rFonts w:cs="Arial"/>
          <w:sz w:val="20"/>
          <w:szCs w:val="20"/>
          <w:lang w:val="sl-SI"/>
        </w:rPr>
        <w:t>13. decembrom 2024</w:t>
      </w:r>
      <w:r w:rsidRPr="001F6E4D">
        <w:rPr>
          <w:rFonts w:cs="Arial"/>
          <w:sz w:val="20"/>
          <w:szCs w:val="20"/>
          <w:lang w:val="sl-SI"/>
        </w:rPr>
        <w:t xml:space="preserve">, se končajo </w:t>
      </w:r>
      <w:r w:rsidR="00DF7C33" w:rsidRPr="001F6E4D">
        <w:rPr>
          <w:rFonts w:cs="Arial"/>
          <w:sz w:val="20"/>
          <w:szCs w:val="20"/>
          <w:lang w:val="sl-SI"/>
        </w:rPr>
        <w:t>v skladu z dosedanjimi predpisi</w:t>
      </w:r>
      <w:r w:rsidRPr="001F6E4D">
        <w:rPr>
          <w:rFonts w:cs="Arial"/>
          <w:sz w:val="20"/>
          <w:szCs w:val="20"/>
          <w:lang w:val="sl-SI"/>
        </w:rPr>
        <w:t>.</w:t>
      </w:r>
    </w:p>
    <w:p w14:paraId="1D31A9B2" w14:textId="77777777" w:rsidR="00906D38" w:rsidRPr="001F6E4D" w:rsidRDefault="00906D38" w:rsidP="002A3254">
      <w:pPr>
        <w:pStyle w:val="Odstavek"/>
        <w:spacing w:before="0"/>
        <w:contextualSpacing/>
        <w:rPr>
          <w:rFonts w:cs="Arial"/>
          <w:sz w:val="20"/>
          <w:szCs w:val="20"/>
          <w:lang w:val="sl-SI"/>
        </w:rPr>
      </w:pPr>
    </w:p>
    <w:p w14:paraId="2013A67F" w14:textId="77777777" w:rsidR="002A3254" w:rsidRPr="001F6E4D" w:rsidRDefault="002A3254" w:rsidP="002A3254">
      <w:pPr>
        <w:pStyle w:val="Odstavek"/>
        <w:spacing w:before="0"/>
        <w:contextualSpacing/>
        <w:rPr>
          <w:rFonts w:cs="Arial"/>
          <w:sz w:val="20"/>
          <w:szCs w:val="20"/>
          <w:lang w:val="sl-SI"/>
        </w:rPr>
      </w:pPr>
    </w:p>
    <w:p w14:paraId="5837A3CB" w14:textId="6EE9F492" w:rsidR="002A3254" w:rsidRPr="001F6E4D" w:rsidRDefault="002A3254" w:rsidP="002A3254">
      <w:pPr>
        <w:pStyle w:val="len"/>
        <w:spacing w:before="0"/>
        <w:contextualSpacing/>
        <w:rPr>
          <w:rFonts w:cs="Arial"/>
          <w:sz w:val="20"/>
          <w:szCs w:val="20"/>
          <w:lang w:val="sl-SI"/>
        </w:rPr>
      </w:pPr>
      <w:bookmarkStart w:id="15" w:name="_Hlk170734019"/>
      <w:r w:rsidRPr="001F6E4D">
        <w:rPr>
          <w:rFonts w:cs="Arial"/>
          <w:sz w:val="20"/>
          <w:szCs w:val="20"/>
          <w:lang w:val="sl-SI"/>
        </w:rPr>
        <w:t>1</w:t>
      </w:r>
      <w:r w:rsidR="00F82051" w:rsidRPr="001F6E4D">
        <w:rPr>
          <w:rFonts w:cs="Arial"/>
          <w:sz w:val="20"/>
          <w:szCs w:val="20"/>
          <w:lang w:val="sl-SI"/>
        </w:rPr>
        <w:t>8</w:t>
      </w:r>
      <w:r w:rsidRPr="001F6E4D">
        <w:rPr>
          <w:rFonts w:cs="Arial"/>
          <w:sz w:val="20"/>
          <w:szCs w:val="20"/>
          <w:lang w:val="sl-SI"/>
        </w:rPr>
        <w:t>. člen</w:t>
      </w:r>
    </w:p>
    <w:p w14:paraId="69939289" w14:textId="6796D175" w:rsidR="002A3254" w:rsidRPr="001F6E4D" w:rsidRDefault="002A3254" w:rsidP="002A3254">
      <w:pPr>
        <w:pStyle w:val="lennaslov"/>
        <w:contextualSpacing/>
        <w:rPr>
          <w:rFonts w:cs="Arial"/>
          <w:sz w:val="20"/>
          <w:szCs w:val="20"/>
          <w:lang w:val="sl-SI"/>
        </w:rPr>
      </w:pPr>
      <w:r w:rsidRPr="001F6E4D">
        <w:rPr>
          <w:rFonts w:cs="Arial"/>
          <w:sz w:val="20"/>
          <w:szCs w:val="20"/>
          <w:lang w:val="sl-SI"/>
        </w:rPr>
        <w:t>(prvo poročanje Evropski komisiji)</w:t>
      </w:r>
    </w:p>
    <w:bookmarkEnd w:id="15"/>
    <w:p w14:paraId="46F7BC9F" w14:textId="77777777" w:rsidR="002A3254" w:rsidRPr="001F6E4D" w:rsidRDefault="002A3254" w:rsidP="002A3254">
      <w:pPr>
        <w:pStyle w:val="Odstavek"/>
        <w:spacing w:before="0"/>
        <w:contextualSpacing/>
        <w:rPr>
          <w:rFonts w:cs="Arial"/>
          <w:sz w:val="20"/>
          <w:szCs w:val="20"/>
          <w:lang w:val="sl-SI"/>
        </w:rPr>
      </w:pPr>
    </w:p>
    <w:p w14:paraId="2E148BE7" w14:textId="6A39CBD4" w:rsidR="002A3254" w:rsidRPr="001F6E4D" w:rsidRDefault="002A3254" w:rsidP="00914549">
      <w:pPr>
        <w:pStyle w:val="Poglavje"/>
        <w:spacing w:before="0"/>
        <w:ind w:firstLine="709"/>
        <w:contextualSpacing/>
        <w:jc w:val="both"/>
        <w:rPr>
          <w:sz w:val="20"/>
          <w:szCs w:val="20"/>
        </w:rPr>
      </w:pPr>
      <w:r w:rsidRPr="001F6E4D">
        <w:rPr>
          <w:sz w:val="20"/>
          <w:szCs w:val="20"/>
        </w:rPr>
        <w:t xml:space="preserve">Ministrstvo, pristojno za gospodarstvo, pošlje Evropski komisiji prve podatke iz </w:t>
      </w:r>
      <w:r w:rsidR="000A43A0" w:rsidRPr="001F6E4D">
        <w:rPr>
          <w:sz w:val="20"/>
          <w:szCs w:val="20"/>
        </w:rPr>
        <w:t xml:space="preserve">prvega odstavka </w:t>
      </w:r>
      <w:r w:rsidR="008222CC" w:rsidRPr="001F6E4D">
        <w:rPr>
          <w:sz w:val="20"/>
          <w:szCs w:val="20"/>
        </w:rPr>
        <w:t>9</w:t>
      </w:r>
      <w:r w:rsidRPr="001F6E4D">
        <w:rPr>
          <w:sz w:val="20"/>
          <w:szCs w:val="20"/>
        </w:rPr>
        <w:t>. člena tega zakona najpozneje dve leti po sprejetju izvedbenega akta iz drugega odstavka 24. člena Uredbe 2023/988/EU.</w:t>
      </w:r>
    </w:p>
    <w:p w14:paraId="0726152F" w14:textId="77777777" w:rsidR="002A3254" w:rsidRPr="001F6E4D" w:rsidRDefault="002A3254" w:rsidP="00906D38">
      <w:pPr>
        <w:pStyle w:val="Odstavek"/>
        <w:spacing w:before="0"/>
        <w:contextualSpacing/>
        <w:rPr>
          <w:rFonts w:cs="Arial"/>
          <w:sz w:val="20"/>
          <w:szCs w:val="20"/>
          <w:lang w:val="sl-SI"/>
        </w:rPr>
      </w:pPr>
    </w:p>
    <w:p w14:paraId="1547C837" w14:textId="77777777" w:rsidR="00906D38" w:rsidRPr="001F6E4D" w:rsidRDefault="00906D38" w:rsidP="00906D38">
      <w:pPr>
        <w:pStyle w:val="Odstavek"/>
        <w:spacing w:before="0"/>
        <w:contextualSpacing/>
        <w:rPr>
          <w:rFonts w:cs="Arial"/>
          <w:sz w:val="20"/>
          <w:szCs w:val="20"/>
          <w:lang w:val="sl-SI"/>
        </w:rPr>
      </w:pPr>
    </w:p>
    <w:p w14:paraId="7DD8A272" w14:textId="08032FE4" w:rsidR="00906D38" w:rsidRPr="001F6E4D" w:rsidRDefault="00F82051" w:rsidP="00906D38">
      <w:pPr>
        <w:pStyle w:val="len"/>
        <w:spacing w:before="0"/>
        <w:contextualSpacing/>
        <w:rPr>
          <w:rFonts w:cs="Arial"/>
          <w:sz w:val="20"/>
          <w:szCs w:val="20"/>
          <w:lang w:val="sl-SI"/>
        </w:rPr>
      </w:pPr>
      <w:r w:rsidRPr="001F6E4D">
        <w:rPr>
          <w:rFonts w:cs="Arial"/>
          <w:sz w:val="20"/>
          <w:szCs w:val="20"/>
          <w:lang w:val="sl-SI"/>
        </w:rPr>
        <w:t>19</w:t>
      </w:r>
      <w:r w:rsidR="00906D38" w:rsidRPr="001F6E4D">
        <w:rPr>
          <w:rFonts w:cs="Arial"/>
          <w:sz w:val="20"/>
          <w:szCs w:val="20"/>
          <w:lang w:val="sl-SI"/>
        </w:rPr>
        <w:t>. člen</w:t>
      </w:r>
    </w:p>
    <w:p w14:paraId="7ADCDFA7" w14:textId="77777777"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(nadaljnja dostopnost proizvodov na trgu)</w:t>
      </w:r>
    </w:p>
    <w:p w14:paraId="067D0DC5" w14:textId="77777777" w:rsidR="00906D38" w:rsidRPr="001F6E4D" w:rsidRDefault="00906D38" w:rsidP="00906D38">
      <w:pPr>
        <w:pStyle w:val="len"/>
        <w:spacing w:before="0"/>
        <w:contextualSpacing/>
        <w:rPr>
          <w:rFonts w:cs="Arial"/>
          <w:sz w:val="20"/>
          <w:szCs w:val="20"/>
          <w:lang w:val="sl-SI"/>
        </w:rPr>
      </w:pPr>
    </w:p>
    <w:p w14:paraId="0685FB0A" w14:textId="6AE5220C" w:rsidR="00906D38" w:rsidRPr="001F6E4D" w:rsidRDefault="00906D38" w:rsidP="00914549">
      <w:pPr>
        <w:pStyle w:val="len"/>
        <w:spacing w:before="0"/>
        <w:ind w:firstLine="709"/>
        <w:contextualSpacing/>
        <w:jc w:val="both"/>
        <w:rPr>
          <w:rFonts w:cs="Arial"/>
          <w:b w:val="0"/>
          <w:bCs/>
          <w:sz w:val="20"/>
          <w:szCs w:val="20"/>
          <w:lang w:val="sl-SI"/>
        </w:rPr>
      </w:pPr>
      <w:r w:rsidRPr="001F6E4D">
        <w:rPr>
          <w:rFonts w:cs="Arial"/>
          <w:b w:val="0"/>
          <w:bCs/>
          <w:sz w:val="20"/>
          <w:szCs w:val="20"/>
          <w:lang w:val="sl-SI"/>
        </w:rPr>
        <w:t xml:space="preserve">Proizvodi, ki so v skladu z Zakonom o splošni varnosti proizvodov (Uradni list RS, št. 101/03) in so dani na trg pred 13. decembrom 2024, so lahko dostopni na trgu tudi po </w:t>
      </w:r>
      <w:r w:rsidR="00D440BF" w:rsidRPr="001F6E4D">
        <w:rPr>
          <w:rFonts w:cs="Arial"/>
          <w:b w:val="0"/>
          <w:bCs/>
          <w:sz w:val="20"/>
          <w:szCs w:val="20"/>
          <w:lang w:val="sl-SI"/>
        </w:rPr>
        <w:t>tem datumu</w:t>
      </w:r>
      <w:r w:rsidRPr="001F6E4D">
        <w:rPr>
          <w:rFonts w:cs="Arial"/>
          <w:b w:val="0"/>
          <w:bCs/>
          <w:sz w:val="20"/>
          <w:szCs w:val="20"/>
          <w:lang w:val="sl-SI"/>
        </w:rPr>
        <w:t>.</w:t>
      </w:r>
    </w:p>
    <w:p w14:paraId="5CFC5226" w14:textId="77777777" w:rsidR="00906D38" w:rsidRPr="001F6E4D" w:rsidRDefault="00906D38" w:rsidP="00906D38">
      <w:pPr>
        <w:pStyle w:val="len"/>
        <w:spacing w:before="0"/>
        <w:contextualSpacing/>
        <w:rPr>
          <w:rFonts w:cs="Arial"/>
          <w:sz w:val="20"/>
          <w:szCs w:val="20"/>
          <w:lang w:val="sl-SI"/>
        </w:rPr>
      </w:pPr>
    </w:p>
    <w:p w14:paraId="56E85964" w14:textId="77777777" w:rsidR="00906D38" w:rsidRPr="001F6E4D" w:rsidRDefault="00906D38" w:rsidP="00906D38">
      <w:pPr>
        <w:pStyle w:val="len"/>
        <w:spacing w:before="0"/>
        <w:contextualSpacing/>
        <w:rPr>
          <w:rFonts w:cs="Arial"/>
          <w:sz w:val="20"/>
          <w:szCs w:val="20"/>
          <w:lang w:val="sl-SI"/>
        </w:rPr>
      </w:pPr>
    </w:p>
    <w:p w14:paraId="2ABA2626" w14:textId="246B98D7" w:rsidR="00906D38" w:rsidRPr="001F6E4D" w:rsidRDefault="001F6019" w:rsidP="00906D38">
      <w:pPr>
        <w:pStyle w:val="len"/>
        <w:spacing w:before="0"/>
        <w:contextualSpacing/>
        <w:rPr>
          <w:rFonts w:cs="Arial"/>
          <w:sz w:val="20"/>
          <w:szCs w:val="20"/>
          <w:lang w:val="sl-SI"/>
        </w:rPr>
      </w:pPr>
      <w:r w:rsidRPr="001F6E4D">
        <w:rPr>
          <w:rFonts w:cs="Arial"/>
          <w:sz w:val="20"/>
          <w:szCs w:val="20"/>
          <w:lang w:val="sl-SI"/>
        </w:rPr>
        <w:t>2</w:t>
      </w:r>
      <w:r w:rsidR="00F82051" w:rsidRPr="001F6E4D">
        <w:rPr>
          <w:rFonts w:cs="Arial"/>
          <w:sz w:val="20"/>
          <w:szCs w:val="20"/>
          <w:lang w:val="sl-SI"/>
        </w:rPr>
        <w:t>0</w:t>
      </w:r>
      <w:r w:rsidR="00906D38" w:rsidRPr="001F6E4D">
        <w:rPr>
          <w:rFonts w:cs="Arial"/>
          <w:sz w:val="20"/>
          <w:szCs w:val="20"/>
          <w:lang w:val="sl-SI"/>
        </w:rPr>
        <w:t>. člen</w:t>
      </w:r>
    </w:p>
    <w:p w14:paraId="42564AF5" w14:textId="490FAB72" w:rsidR="00906D38" w:rsidRPr="001F6E4D" w:rsidRDefault="00906D38" w:rsidP="00906D38">
      <w:pPr>
        <w:pStyle w:val="lennaslov"/>
        <w:contextualSpacing/>
        <w:rPr>
          <w:rFonts w:cs="Arial"/>
          <w:sz w:val="20"/>
          <w:szCs w:val="20"/>
          <w:lang w:val="sl-SI"/>
        </w:rPr>
      </w:pPr>
      <w:r w:rsidRPr="001F6E4D">
        <w:rPr>
          <w:rFonts w:cs="Arial"/>
          <w:sz w:val="20"/>
          <w:szCs w:val="20"/>
          <w:lang w:val="sl-SI"/>
        </w:rPr>
        <w:t>(</w:t>
      </w:r>
      <w:r w:rsidR="000837A1" w:rsidRPr="001F6E4D">
        <w:rPr>
          <w:rFonts w:cs="Arial"/>
          <w:sz w:val="20"/>
          <w:szCs w:val="20"/>
          <w:lang w:val="sl-SI"/>
        </w:rPr>
        <w:t xml:space="preserve">prenehanje veljavnosti </w:t>
      </w:r>
      <w:r w:rsidRPr="001F6E4D">
        <w:rPr>
          <w:rFonts w:cs="Arial"/>
          <w:sz w:val="20"/>
          <w:szCs w:val="20"/>
          <w:lang w:val="sl-SI"/>
        </w:rPr>
        <w:t>in podaljšanje uporabe)</w:t>
      </w:r>
    </w:p>
    <w:p w14:paraId="038679F7" w14:textId="77777777" w:rsidR="00906D38" w:rsidRPr="001F6E4D" w:rsidRDefault="00906D38" w:rsidP="00906D38">
      <w:pPr>
        <w:pStyle w:val="lennaslov"/>
        <w:contextualSpacing/>
        <w:rPr>
          <w:rFonts w:cs="Arial"/>
          <w:sz w:val="20"/>
          <w:szCs w:val="20"/>
          <w:lang w:val="sl-SI"/>
        </w:rPr>
      </w:pPr>
    </w:p>
    <w:p w14:paraId="5901ADDA" w14:textId="793106FB" w:rsidR="00906D38" w:rsidRPr="001F6E4D" w:rsidRDefault="00906D38" w:rsidP="00914549">
      <w:pPr>
        <w:pStyle w:val="Odstavek"/>
        <w:numPr>
          <w:ilvl w:val="0"/>
          <w:numId w:val="52"/>
        </w:numPr>
        <w:spacing w:before="0"/>
        <w:ind w:left="0" w:firstLine="709"/>
        <w:contextualSpacing/>
        <w:rPr>
          <w:rFonts w:cs="Arial"/>
          <w:sz w:val="20"/>
          <w:szCs w:val="20"/>
          <w:lang w:val="sl-SI"/>
        </w:rPr>
      </w:pPr>
      <w:r w:rsidRPr="001F6E4D">
        <w:rPr>
          <w:rFonts w:cs="Arial"/>
          <w:sz w:val="20"/>
          <w:szCs w:val="20"/>
          <w:lang w:val="sl-SI"/>
        </w:rPr>
        <w:t xml:space="preserve">Z dnem </w:t>
      </w:r>
      <w:r w:rsidR="00FB4510">
        <w:rPr>
          <w:rFonts w:cs="Arial"/>
          <w:sz w:val="20"/>
          <w:szCs w:val="20"/>
          <w:lang w:val="sl-SI"/>
        </w:rPr>
        <w:t>uveljavitve</w:t>
      </w:r>
      <w:r w:rsidR="00BF6372">
        <w:rPr>
          <w:rFonts w:cs="Arial"/>
          <w:sz w:val="20"/>
          <w:szCs w:val="20"/>
          <w:lang w:val="sl-SI"/>
        </w:rPr>
        <w:t xml:space="preserve"> </w:t>
      </w:r>
      <w:r w:rsidRPr="001F6E4D">
        <w:rPr>
          <w:rFonts w:cs="Arial"/>
          <w:sz w:val="20"/>
          <w:szCs w:val="20"/>
          <w:lang w:val="sl-SI"/>
        </w:rPr>
        <w:t>tega zakona preneha veljati Zakon o splošni varnosti proizvodov (Uradni list RS, št. 101/03).</w:t>
      </w:r>
    </w:p>
    <w:p w14:paraId="30777C15" w14:textId="77777777" w:rsidR="00906D38" w:rsidRPr="001F6E4D" w:rsidRDefault="00906D38" w:rsidP="00914549">
      <w:pPr>
        <w:pStyle w:val="Odstavek"/>
        <w:spacing w:before="0"/>
        <w:ind w:left="284" w:firstLine="709"/>
        <w:contextualSpacing/>
        <w:rPr>
          <w:rFonts w:cs="Arial"/>
          <w:sz w:val="20"/>
          <w:szCs w:val="20"/>
          <w:lang w:val="sl-SI"/>
        </w:rPr>
      </w:pPr>
    </w:p>
    <w:p w14:paraId="72DFFD14" w14:textId="68E5D1D4" w:rsidR="00906D38" w:rsidRPr="001F6E4D" w:rsidRDefault="00906D38" w:rsidP="00914549">
      <w:pPr>
        <w:pStyle w:val="Odstavek"/>
        <w:numPr>
          <w:ilvl w:val="0"/>
          <w:numId w:val="52"/>
        </w:numPr>
        <w:spacing w:before="0"/>
        <w:ind w:left="0" w:firstLine="709"/>
        <w:contextualSpacing/>
        <w:rPr>
          <w:rFonts w:cs="Arial"/>
          <w:sz w:val="20"/>
          <w:szCs w:val="20"/>
          <w:lang w:val="sl-SI"/>
        </w:rPr>
      </w:pPr>
      <w:r w:rsidRPr="001F6E4D">
        <w:rPr>
          <w:rFonts w:cs="Arial"/>
          <w:sz w:val="20"/>
          <w:szCs w:val="20"/>
          <w:lang w:val="sl-SI"/>
        </w:rPr>
        <w:t xml:space="preserve">Z dnem </w:t>
      </w:r>
      <w:r w:rsidR="00FB4510">
        <w:rPr>
          <w:rFonts w:cs="Arial"/>
          <w:sz w:val="20"/>
          <w:szCs w:val="20"/>
          <w:lang w:val="sl-SI"/>
        </w:rPr>
        <w:t>uveljavitve</w:t>
      </w:r>
      <w:r w:rsidR="00BF6372">
        <w:rPr>
          <w:rFonts w:cs="Arial"/>
          <w:sz w:val="20"/>
          <w:szCs w:val="20"/>
          <w:lang w:val="sl-SI"/>
        </w:rPr>
        <w:t xml:space="preserve"> </w:t>
      </w:r>
      <w:r w:rsidRPr="001F6E4D">
        <w:rPr>
          <w:rFonts w:cs="Arial"/>
          <w:sz w:val="20"/>
          <w:szCs w:val="20"/>
          <w:lang w:val="sl-SI"/>
        </w:rPr>
        <w:t>tega zakona prenehajo veljati naslednji podzakonski predpisi:</w:t>
      </w:r>
    </w:p>
    <w:p w14:paraId="15FCE519" w14:textId="77777777" w:rsidR="00906D38" w:rsidRPr="001F6E4D" w:rsidRDefault="00906D38" w:rsidP="00906D38">
      <w:pPr>
        <w:pStyle w:val="Odstavek"/>
        <w:numPr>
          <w:ilvl w:val="0"/>
          <w:numId w:val="53"/>
        </w:numPr>
        <w:spacing w:before="0"/>
        <w:ind w:left="284" w:hanging="284"/>
        <w:contextualSpacing/>
        <w:rPr>
          <w:rFonts w:cs="Arial"/>
          <w:sz w:val="20"/>
          <w:szCs w:val="20"/>
          <w:lang w:val="sl-SI"/>
        </w:rPr>
      </w:pPr>
      <w:r w:rsidRPr="001F6E4D">
        <w:rPr>
          <w:rFonts w:cs="Arial"/>
          <w:sz w:val="20"/>
          <w:szCs w:val="20"/>
          <w:lang w:val="sl-SI"/>
        </w:rPr>
        <w:t>Pravilnik o obliki in vsebini obvestila o nevarnem proizvodu (Uradni list RS, št. 33/05),</w:t>
      </w:r>
    </w:p>
    <w:p w14:paraId="3834CDC1" w14:textId="77777777" w:rsidR="00906D38" w:rsidRPr="001F6E4D" w:rsidRDefault="00906D38" w:rsidP="00906D38">
      <w:pPr>
        <w:pStyle w:val="Odstavek"/>
        <w:numPr>
          <w:ilvl w:val="0"/>
          <w:numId w:val="53"/>
        </w:numPr>
        <w:spacing w:before="0"/>
        <w:ind w:left="284" w:hanging="284"/>
        <w:contextualSpacing/>
        <w:rPr>
          <w:rFonts w:cs="Arial"/>
          <w:sz w:val="20"/>
          <w:szCs w:val="20"/>
          <w:lang w:val="sl-SI"/>
        </w:rPr>
      </w:pPr>
      <w:r w:rsidRPr="001F6E4D">
        <w:rPr>
          <w:rFonts w:cs="Arial"/>
          <w:sz w:val="20"/>
          <w:szCs w:val="20"/>
          <w:lang w:val="sl-SI"/>
        </w:rPr>
        <w:t>Odredba o seznamu standardov, ob uporabi katerih se domneva, da je proizvod varen v skladu z Zakonom o splošni varnosti proizvodov (Uradni list RS, št. 22/16),</w:t>
      </w:r>
    </w:p>
    <w:p w14:paraId="5CC64099" w14:textId="77777777" w:rsidR="00906D38" w:rsidRPr="001F6E4D" w:rsidRDefault="00906D38" w:rsidP="00906D38">
      <w:pPr>
        <w:pStyle w:val="Odstavek"/>
        <w:numPr>
          <w:ilvl w:val="0"/>
          <w:numId w:val="53"/>
        </w:numPr>
        <w:spacing w:before="0"/>
        <w:ind w:left="284" w:hanging="284"/>
        <w:contextualSpacing/>
        <w:rPr>
          <w:rFonts w:cs="Arial"/>
          <w:sz w:val="20"/>
          <w:szCs w:val="20"/>
          <w:lang w:val="sl-SI"/>
        </w:rPr>
      </w:pPr>
      <w:r w:rsidRPr="001F6E4D">
        <w:rPr>
          <w:rFonts w:cs="Arial"/>
          <w:sz w:val="20"/>
          <w:szCs w:val="20"/>
          <w:lang w:val="sl-SI"/>
        </w:rPr>
        <w:t>Uredba o izvajanju Odločbe Komisije o zahtevi glede opozorila na magnetnih igračah, ki se dajejo na trg ali se dajo na voljo na trgu (Uradni list RS, št. 73/08 in 119/08),</w:t>
      </w:r>
    </w:p>
    <w:p w14:paraId="3CA92578" w14:textId="77777777" w:rsidR="00906D38" w:rsidRPr="001F6E4D" w:rsidRDefault="00906D38" w:rsidP="00906D38">
      <w:pPr>
        <w:pStyle w:val="Odstavek"/>
        <w:numPr>
          <w:ilvl w:val="0"/>
          <w:numId w:val="53"/>
        </w:numPr>
        <w:spacing w:before="0"/>
        <w:ind w:left="284" w:hanging="284"/>
        <w:contextualSpacing/>
        <w:rPr>
          <w:rFonts w:cs="Arial"/>
          <w:sz w:val="20"/>
          <w:szCs w:val="20"/>
          <w:lang w:val="sl-SI"/>
        </w:rPr>
      </w:pPr>
      <w:r w:rsidRPr="001F6E4D">
        <w:rPr>
          <w:rFonts w:cs="Arial"/>
          <w:sz w:val="20"/>
          <w:szCs w:val="20"/>
          <w:lang w:val="sl-SI"/>
        </w:rPr>
        <w:t xml:space="preserve">Uredba o izvajanju Odločbe Komisije (ES) o prepovedi dajanja na trg proizvodov, ki vsebujejo </w:t>
      </w:r>
      <w:proofErr w:type="spellStart"/>
      <w:r w:rsidRPr="001F6E4D">
        <w:rPr>
          <w:rFonts w:cs="Arial"/>
          <w:sz w:val="20"/>
          <w:szCs w:val="20"/>
          <w:lang w:val="sl-SI"/>
        </w:rPr>
        <w:t>biocid</w:t>
      </w:r>
      <w:proofErr w:type="spellEnd"/>
      <w:r w:rsidRPr="001F6E4D">
        <w:rPr>
          <w:rFonts w:cs="Arial"/>
          <w:sz w:val="20"/>
          <w:szCs w:val="20"/>
          <w:lang w:val="sl-SI"/>
        </w:rPr>
        <w:t xml:space="preserve"> </w:t>
      </w:r>
      <w:proofErr w:type="spellStart"/>
      <w:r w:rsidRPr="001F6E4D">
        <w:rPr>
          <w:rFonts w:cs="Arial"/>
          <w:sz w:val="20"/>
          <w:szCs w:val="20"/>
          <w:lang w:val="sl-SI"/>
        </w:rPr>
        <w:t>dimetil</w:t>
      </w:r>
      <w:proofErr w:type="spellEnd"/>
      <w:r w:rsidRPr="001F6E4D">
        <w:rPr>
          <w:rFonts w:cs="Arial"/>
          <w:sz w:val="20"/>
          <w:szCs w:val="20"/>
          <w:lang w:val="sl-SI"/>
        </w:rPr>
        <w:t xml:space="preserve"> </w:t>
      </w:r>
      <w:proofErr w:type="spellStart"/>
      <w:r w:rsidRPr="001F6E4D">
        <w:rPr>
          <w:rFonts w:cs="Arial"/>
          <w:sz w:val="20"/>
          <w:szCs w:val="20"/>
          <w:lang w:val="sl-SI"/>
        </w:rPr>
        <w:t>fumarat</w:t>
      </w:r>
      <w:proofErr w:type="spellEnd"/>
      <w:r w:rsidRPr="001F6E4D">
        <w:rPr>
          <w:rFonts w:cs="Arial"/>
          <w:sz w:val="20"/>
          <w:szCs w:val="20"/>
          <w:lang w:val="sl-SI"/>
        </w:rPr>
        <w:t>, ali njihove dostopnosti na trgu (Uradni list RS, št. 35/09, 37/10, 28/11 in 23/12),</w:t>
      </w:r>
    </w:p>
    <w:p w14:paraId="400F380C" w14:textId="77777777" w:rsidR="00906D38" w:rsidRPr="001F6E4D" w:rsidRDefault="00906D38" w:rsidP="00906D38">
      <w:pPr>
        <w:pStyle w:val="Odstavek"/>
        <w:numPr>
          <w:ilvl w:val="0"/>
          <w:numId w:val="53"/>
        </w:numPr>
        <w:ind w:left="284" w:hanging="284"/>
        <w:contextualSpacing/>
        <w:rPr>
          <w:rFonts w:cs="Arial"/>
          <w:sz w:val="20"/>
          <w:szCs w:val="20"/>
          <w:lang w:val="sl-SI"/>
        </w:rPr>
      </w:pPr>
      <w:r w:rsidRPr="001F6E4D">
        <w:rPr>
          <w:rFonts w:cs="Arial"/>
          <w:sz w:val="20"/>
          <w:szCs w:val="20"/>
          <w:lang w:val="sl-SI"/>
        </w:rPr>
        <w:t>Uredba o izvajanju Odločbe Komisije o zahtevi, da države članice sprejmejo ukrepe za zagotovitev, da se dajo na trg samo vžigalniki, ki so varni za otroke, in za prepoved dajanja neobičajnih vžigalnikov na trg (Uradni list RS, št. 98/06, 56/07, 57/08, 36/09, 37/10, 34/11, 35/12, 40/13, 33/14, 35/15 in 35/16).</w:t>
      </w:r>
    </w:p>
    <w:p w14:paraId="22E5FAD4" w14:textId="77777777" w:rsidR="00906D38" w:rsidRPr="001F6E4D" w:rsidRDefault="00906D38" w:rsidP="00906D38">
      <w:pPr>
        <w:pStyle w:val="Odstavek"/>
        <w:ind w:left="284" w:firstLine="0"/>
        <w:contextualSpacing/>
        <w:rPr>
          <w:rFonts w:cs="Arial"/>
          <w:sz w:val="20"/>
          <w:szCs w:val="20"/>
          <w:lang w:val="sl-SI"/>
        </w:rPr>
      </w:pPr>
    </w:p>
    <w:p w14:paraId="6BD46204" w14:textId="6256F791" w:rsidR="00906D38" w:rsidRPr="001F6E4D" w:rsidRDefault="00906D38" w:rsidP="00914549">
      <w:pPr>
        <w:pStyle w:val="Odstavek"/>
        <w:ind w:firstLine="709"/>
        <w:contextualSpacing/>
        <w:rPr>
          <w:rFonts w:cs="Arial"/>
          <w:sz w:val="20"/>
          <w:szCs w:val="20"/>
          <w:lang w:val="sl-SI"/>
        </w:rPr>
      </w:pPr>
      <w:r w:rsidRPr="001F6E4D">
        <w:rPr>
          <w:rFonts w:cs="Arial"/>
          <w:sz w:val="20"/>
          <w:szCs w:val="20"/>
          <w:lang w:val="sl-SI"/>
        </w:rPr>
        <w:t>(3) Predpisi iz prvega in drugega odstavka tega člena se uporabljajo do začetka uporabe tega zakona.</w:t>
      </w:r>
    </w:p>
    <w:p w14:paraId="4DC12CD6" w14:textId="77777777" w:rsidR="00906D38" w:rsidRPr="001F6E4D" w:rsidRDefault="00906D38" w:rsidP="00906D38">
      <w:pPr>
        <w:pStyle w:val="Odstavek"/>
        <w:spacing w:before="0"/>
        <w:ind w:left="284" w:firstLine="0"/>
        <w:contextualSpacing/>
        <w:rPr>
          <w:rFonts w:cs="Arial"/>
          <w:sz w:val="20"/>
          <w:szCs w:val="20"/>
          <w:lang w:val="sl-SI"/>
        </w:rPr>
      </w:pPr>
    </w:p>
    <w:p w14:paraId="06E1F17A" w14:textId="77777777" w:rsidR="00906D38" w:rsidRPr="001F6E4D" w:rsidRDefault="00906D38" w:rsidP="00906D38">
      <w:pPr>
        <w:pStyle w:val="Odstavek"/>
        <w:spacing w:before="0"/>
        <w:ind w:left="284" w:firstLine="0"/>
        <w:contextualSpacing/>
        <w:rPr>
          <w:rFonts w:cs="Arial"/>
          <w:b/>
          <w:bCs/>
          <w:sz w:val="20"/>
          <w:szCs w:val="20"/>
          <w:lang w:val="sl-SI"/>
        </w:rPr>
      </w:pPr>
    </w:p>
    <w:p w14:paraId="24F97FBB" w14:textId="15EED275" w:rsidR="00906D38" w:rsidRPr="001F6E4D" w:rsidRDefault="00906D38" w:rsidP="00906D38">
      <w:pPr>
        <w:pStyle w:val="Odstavek"/>
        <w:ind w:firstLine="0"/>
        <w:contextualSpacing/>
        <w:jc w:val="center"/>
        <w:rPr>
          <w:rFonts w:cs="Arial"/>
          <w:b/>
          <w:bCs/>
          <w:sz w:val="20"/>
          <w:szCs w:val="20"/>
          <w:lang w:val="sl-SI"/>
        </w:rPr>
      </w:pPr>
      <w:r w:rsidRPr="001F6E4D">
        <w:rPr>
          <w:rFonts w:cs="Arial"/>
          <w:b/>
          <w:bCs/>
          <w:sz w:val="20"/>
          <w:szCs w:val="20"/>
          <w:lang w:val="sl-SI"/>
        </w:rPr>
        <w:t>2</w:t>
      </w:r>
      <w:r w:rsidR="00F82051" w:rsidRPr="001F6E4D">
        <w:rPr>
          <w:rFonts w:cs="Arial"/>
          <w:b/>
          <w:bCs/>
          <w:sz w:val="20"/>
          <w:szCs w:val="20"/>
          <w:lang w:val="sl-SI"/>
        </w:rPr>
        <w:t>1</w:t>
      </w:r>
      <w:r w:rsidRPr="001F6E4D">
        <w:rPr>
          <w:rFonts w:cs="Arial"/>
          <w:b/>
          <w:bCs/>
          <w:sz w:val="20"/>
          <w:szCs w:val="20"/>
          <w:lang w:val="sl-SI"/>
        </w:rPr>
        <w:t>. člen</w:t>
      </w:r>
    </w:p>
    <w:p w14:paraId="12A5FB6F" w14:textId="12F0C713" w:rsidR="00906D38" w:rsidRPr="001F6E4D" w:rsidRDefault="00906D38" w:rsidP="00906D38">
      <w:pPr>
        <w:pStyle w:val="Odstavek"/>
        <w:ind w:firstLine="0"/>
        <w:contextualSpacing/>
        <w:jc w:val="center"/>
        <w:rPr>
          <w:rFonts w:cs="Arial"/>
          <w:b/>
          <w:bCs/>
          <w:sz w:val="20"/>
          <w:szCs w:val="20"/>
          <w:lang w:val="sl-SI"/>
        </w:rPr>
      </w:pPr>
      <w:r w:rsidRPr="001F6E4D">
        <w:rPr>
          <w:rFonts w:cs="Arial"/>
          <w:b/>
          <w:bCs/>
          <w:sz w:val="20"/>
          <w:szCs w:val="20"/>
          <w:lang w:val="sl-SI"/>
        </w:rPr>
        <w:t>(</w:t>
      </w:r>
      <w:bookmarkStart w:id="16" w:name="_Hlk170894899"/>
      <w:r w:rsidR="00FB4510">
        <w:rPr>
          <w:rFonts w:cs="Arial"/>
          <w:b/>
          <w:bCs/>
          <w:sz w:val="20"/>
          <w:szCs w:val="20"/>
          <w:lang w:val="sl-SI"/>
        </w:rPr>
        <w:t xml:space="preserve">prenehanje veljavnosti in </w:t>
      </w:r>
      <w:r w:rsidRPr="001F6E4D">
        <w:rPr>
          <w:rFonts w:cs="Arial"/>
          <w:b/>
          <w:bCs/>
          <w:sz w:val="20"/>
          <w:szCs w:val="20"/>
          <w:lang w:val="sl-SI"/>
        </w:rPr>
        <w:t xml:space="preserve">podaljšanje </w:t>
      </w:r>
      <w:r w:rsidR="00862A00" w:rsidRPr="001F6E4D">
        <w:rPr>
          <w:rFonts w:cs="Arial"/>
          <w:b/>
          <w:bCs/>
          <w:sz w:val="20"/>
          <w:szCs w:val="20"/>
          <w:lang w:val="sl-SI"/>
        </w:rPr>
        <w:t>uporabe</w:t>
      </w:r>
      <w:bookmarkEnd w:id="16"/>
      <w:r w:rsidRPr="001F6E4D">
        <w:rPr>
          <w:rFonts w:cs="Arial"/>
          <w:b/>
          <w:bCs/>
          <w:sz w:val="20"/>
          <w:szCs w:val="20"/>
          <w:lang w:val="sl-SI"/>
        </w:rPr>
        <w:t>)</w:t>
      </w:r>
    </w:p>
    <w:p w14:paraId="04AB8448" w14:textId="77777777" w:rsidR="00906D38" w:rsidRPr="001F6E4D" w:rsidRDefault="00906D38" w:rsidP="00906D38">
      <w:pPr>
        <w:pStyle w:val="Odstavek"/>
        <w:ind w:left="284"/>
        <w:contextualSpacing/>
        <w:rPr>
          <w:rFonts w:cs="Arial"/>
          <w:sz w:val="20"/>
          <w:szCs w:val="20"/>
          <w:lang w:val="sl-SI"/>
        </w:rPr>
      </w:pPr>
    </w:p>
    <w:p w14:paraId="42FE5F0D" w14:textId="1D664112" w:rsidR="00906D38" w:rsidRPr="001F6E4D" w:rsidRDefault="00A0732F" w:rsidP="00A0732F">
      <w:pPr>
        <w:pStyle w:val="Odstavek"/>
        <w:numPr>
          <w:ilvl w:val="0"/>
          <w:numId w:val="58"/>
        </w:numPr>
        <w:spacing w:before="0"/>
        <w:ind w:left="0" w:firstLine="709"/>
        <w:contextualSpacing/>
        <w:rPr>
          <w:rFonts w:cs="Arial"/>
          <w:sz w:val="20"/>
          <w:szCs w:val="20"/>
          <w:lang w:val="sl-SI"/>
        </w:rPr>
      </w:pPr>
      <w:bookmarkStart w:id="17" w:name="_Hlk170895073"/>
      <w:r w:rsidRPr="001F6E4D">
        <w:rPr>
          <w:rFonts w:cs="Arial"/>
          <w:sz w:val="20"/>
          <w:szCs w:val="20"/>
          <w:lang w:val="sl-SI"/>
        </w:rPr>
        <w:t xml:space="preserve">Z dnem </w:t>
      </w:r>
      <w:r w:rsidR="00FB4510">
        <w:rPr>
          <w:rFonts w:cs="Arial"/>
          <w:sz w:val="20"/>
          <w:szCs w:val="20"/>
          <w:lang w:val="sl-SI"/>
        </w:rPr>
        <w:t>uveljavitve</w:t>
      </w:r>
      <w:r w:rsidR="00BF6372">
        <w:rPr>
          <w:rFonts w:cs="Arial"/>
          <w:sz w:val="20"/>
          <w:szCs w:val="20"/>
          <w:lang w:val="sl-SI"/>
        </w:rPr>
        <w:t xml:space="preserve"> </w:t>
      </w:r>
      <w:r w:rsidRPr="001F6E4D">
        <w:rPr>
          <w:rFonts w:cs="Arial"/>
          <w:sz w:val="20"/>
          <w:szCs w:val="20"/>
          <w:lang w:val="sl-SI"/>
        </w:rPr>
        <w:t xml:space="preserve">tega zakona preneha veljati </w:t>
      </w:r>
      <w:r w:rsidR="003D1E5C" w:rsidRPr="001F6E4D">
        <w:rPr>
          <w:rFonts w:cs="Arial"/>
          <w:sz w:val="20"/>
          <w:szCs w:val="20"/>
          <w:lang w:val="sl-SI"/>
        </w:rPr>
        <w:t>Uredba o načinu mednarodne izmenjave informacij o ukrepih in dejanjih, ki omejujejo trgovanje s proizvodi (Uradni list RS, št. 163/21)</w:t>
      </w:r>
      <w:bookmarkEnd w:id="17"/>
      <w:r w:rsidRPr="001F6E4D">
        <w:rPr>
          <w:rFonts w:cs="Arial"/>
          <w:sz w:val="20"/>
          <w:szCs w:val="20"/>
          <w:lang w:val="sl-SI"/>
        </w:rPr>
        <w:t xml:space="preserve">, uporablja pa se do </w:t>
      </w:r>
      <w:r w:rsidR="00BF6372">
        <w:rPr>
          <w:rFonts w:cs="Arial"/>
          <w:sz w:val="20"/>
          <w:szCs w:val="20"/>
          <w:lang w:val="sl-SI"/>
        </w:rPr>
        <w:t xml:space="preserve">začetka veljavnosti </w:t>
      </w:r>
      <w:r w:rsidR="008D6D1C" w:rsidRPr="001F6E4D">
        <w:rPr>
          <w:rFonts w:cs="Arial"/>
          <w:sz w:val="20"/>
          <w:szCs w:val="20"/>
          <w:lang w:val="sl-SI"/>
        </w:rPr>
        <w:t>uredbe</w:t>
      </w:r>
      <w:r w:rsidRPr="001F6E4D">
        <w:rPr>
          <w:rFonts w:cs="Arial"/>
          <w:sz w:val="20"/>
          <w:szCs w:val="20"/>
          <w:lang w:val="sl-SI"/>
        </w:rPr>
        <w:t>, ki ureja način mednarodne izmenjave informacij o ukrepih in dejanjih, ki omejujejo trgovanje s proizvodi</w:t>
      </w:r>
      <w:r w:rsidR="00E915F0" w:rsidRPr="001F6E4D">
        <w:rPr>
          <w:rFonts w:cs="Arial"/>
          <w:sz w:val="20"/>
          <w:szCs w:val="20"/>
          <w:lang w:val="sl-SI"/>
        </w:rPr>
        <w:t>, izdane na podlagi 6. člena tega zakona.</w:t>
      </w:r>
    </w:p>
    <w:p w14:paraId="33914599" w14:textId="77777777" w:rsidR="00906D38" w:rsidRPr="001F6E4D" w:rsidRDefault="00906D38" w:rsidP="00906D38">
      <w:pPr>
        <w:pStyle w:val="Odstavek"/>
        <w:spacing w:before="0"/>
        <w:ind w:firstLine="0"/>
        <w:contextualSpacing/>
        <w:rPr>
          <w:rFonts w:cs="Arial"/>
          <w:sz w:val="20"/>
          <w:szCs w:val="20"/>
          <w:lang w:val="sl-SI"/>
        </w:rPr>
      </w:pPr>
    </w:p>
    <w:p w14:paraId="6727CA2F" w14:textId="096A822E" w:rsidR="00906D38" w:rsidRPr="001F6E4D" w:rsidRDefault="00387F5F" w:rsidP="00753C15">
      <w:pPr>
        <w:pStyle w:val="Odstavek"/>
        <w:numPr>
          <w:ilvl w:val="0"/>
          <w:numId w:val="58"/>
        </w:numPr>
        <w:ind w:left="0" w:firstLine="709"/>
        <w:contextualSpacing/>
        <w:rPr>
          <w:rFonts w:cs="Arial"/>
          <w:sz w:val="20"/>
          <w:szCs w:val="20"/>
          <w:lang w:val="sl-SI"/>
        </w:rPr>
      </w:pPr>
      <w:r w:rsidRPr="001F6E4D">
        <w:rPr>
          <w:rFonts w:cs="Arial"/>
          <w:sz w:val="20"/>
          <w:szCs w:val="20"/>
          <w:lang w:val="sl-SI"/>
        </w:rPr>
        <w:t xml:space="preserve">Z dnem </w:t>
      </w:r>
      <w:r w:rsidR="00FB4510">
        <w:rPr>
          <w:rFonts w:cs="Arial"/>
          <w:sz w:val="20"/>
          <w:szCs w:val="20"/>
          <w:lang w:val="sl-SI"/>
        </w:rPr>
        <w:t>uveljavitve</w:t>
      </w:r>
      <w:r w:rsidR="00BF6372">
        <w:rPr>
          <w:rFonts w:cs="Arial"/>
          <w:sz w:val="20"/>
          <w:szCs w:val="20"/>
          <w:lang w:val="sl-SI"/>
        </w:rPr>
        <w:t xml:space="preserve"> </w:t>
      </w:r>
      <w:r w:rsidRPr="001F6E4D">
        <w:rPr>
          <w:rFonts w:cs="Arial"/>
          <w:sz w:val="20"/>
          <w:szCs w:val="20"/>
          <w:lang w:val="sl-SI"/>
        </w:rPr>
        <w:t xml:space="preserve">tega zakona preneha veljati </w:t>
      </w:r>
      <w:r w:rsidR="003D1E5C" w:rsidRPr="001F6E4D">
        <w:rPr>
          <w:rFonts w:cs="Arial"/>
          <w:sz w:val="20"/>
          <w:szCs w:val="20"/>
          <w:lang w:val="sl-SI"/>
        </w:rPr>
        <w:t>Uredba o prepovedi dajanja rezalnih priključkov s cepci za prenosne ročne obrezovalnike grmičevja na trg (Uradni list RS, št. 42/12)</w:t>
      </w:r>
      <w:r w:rsidRPr="001F6E4D">
        <w:rPr>
          <w:rFonts w:cs="Arial"/>
          <w:sz w:val="20"/>
          <w:szCs w:val="20"/>
          <w:lang w:val="sl-SI"/>
        </w:rPr>
        <w:t xml:space="preserve">, uporablja pa se do </w:t>
      </w:r>
      <w:r w:rsidR="00BF6372">
        <w:rPr>
          <w:rFonts w:cs="Arial"/>
          <w:sz w:val="20"/>
          <w:szCs w:val="20"/>
          <w:lang w:val="sl-SI"/>
        </w:rPr>
        <w:t xml:space="preserve">začetka veljavnosti </w:t>
      </w:r>
      <w:r w:rsidR="00B06ED0" w:rsidRPr="001F6E4D">
        <w:rPr>
          <w:rFonts w:cs="Arial"/>
          <w:sz w:val="20"/>
          <w:szCs w:val="20"/>
          <w:lang w:val="sl-SI"/>
        </w:rPr>
        <w:t>uredbe</w:t>
      </w:r>
      <w:r w:rsidRPr="001F6E4D">
        <w:rPr>
          <w:rFonts w:cs="Arial"/>
          <w:sz w:val="20"/>
          <w:szCs w:val="20"/>
          <w:lang w:val="sl-SI"/>
        </w:rPr>
        <w:t>, ki ureja prepoved dajanja rezalnih priključkov s cepci za prenosne ročne obrezovalnike grmičevja na trg</w:t>
      </w:r>
      <w:r w:rsidR="00E915F0" w:rsidRPr="001F6E4D">
        <w:rPr>
          <w:rFonts w:cs="Arial"/>
          <w:sz w:val="20"/>
          <w:szCs w:val="20"/>
          <w:lang w:val="sl-SI"/>
        </w:rPr>
        <w:t xml:space="preserve">, sprejete na podlagi </w:t>
      </w:r>
      <w:r w:rsidR="00753C15" w:rsidRPr="001F6E4D">
        <w:rPr>
          <w:rFonts w:cs="Arial"/>
          <w:sz w:val="20"/>
          <w:szCs w:val="20"/>
          <w:lang w:val="sl-SI"/>
        </w:rPr>
        <w:t>sedmega odstavka 21. člena Zakon</w:t>
      </w:r>
      <w:r w:rsidR="008D6D1C" w:rsidRPr="001F6E4D">
        <w:rPr>
          <w:rFonts w:cs="Arial"/>
          <w:sz w:val="20"/>
          <w:szCs w:val="20"/>
          <w:lang w:val="sl-SI"/>
        </w:rPr>
        <w:t>a</w:t>
      </w:r>
      <w:r w:rsidR="00753C15" w:rsidRPr="001F6E4D">
        <w:rPr>
          <w:rFonts w:cs="Arial"/>
          <w:sz w:val="20"/>
          <w:szCs w:val="20"/>
          <w:lang w:val="sl-SI"/>
        </w:rPr>
        <w:t xml:space="preserve"> o Vladi Republike Slovenije </w:t>
      </w:r>
      <w:r w:rsidR="00DB0D9E">
        <w:rPr>
          <w:rFonts w:cs="Arial"/>
          <w:sz w:val="20"/>
          <w:szCs w:val="20"/>
          <w:lang w:val="sl-SI"/>
        </w:rPr>
        <w:t>(</w:t>
      </w:r>
      <w:r w:rsidR="00753C15" w:rsidRPr="001F6E4D">
        <w:rPr>
          <w:rFonts w:cs="Arial"/>
          <w:sz w:val="20"/>
          <w:szCs w:val="20"/>
          <w:lang w:val="sl-SI"/>
        </w:rPr>
        <w:t>Uradni list RS, št. 24/05 – uradno prečiščeno besedilo, 109/08, 38/10 – ZUKN, 8/12, 21/13, 47/13 – ZDU-1G, 65/14, 55/17 in 163/22).</w:t>
      </w:r>
    </w:p>
    <w:p w14:paraId="7C84517A" w14:textId="77777777" w:rsidR="00906D38" w:rsidRPr="001F6E4D" w:rsidRDefault="00906D38" w:rsidP="00906D38">
      <w:pPr>
        <w:pStyle w:val="Odstavek"/>
        <w:spacing w:before="0"/>
        <w:ind w:firstLine="284"/>
        <w:contextualSpacing/>
        <w:rPr>
          <w:rFonts w:cs="Arial"/>
          <w:sz w:val="20"/>
          <w:szCs w:val="20"/>
          <w:lang w:val="sl-SI"/>
        </w:rPr>
      </w:pPr>
    </w:p>
    <w:p w14:paraId="7B369E71" w14:textId="77777777" w:rsidR="00906D38" w:rsidRPr="001F6E4D" w:rsidRDefault="00906D38" w:rsidP="00906D38">
      <w:pPr>
        <w:pStyle w:val="Odstavek"/>
        <w:spacing w:before="0"/>
        <w:ind w:left="284" w:firstLine="0"/>
        <w:contextualSpacing/>
        <w:rPr>
          <w:rFonts w:cs="Arial"/>
          <w:sz w:val="20"/>
          <w:szCs w:val="20"/>
          <w:lang w:val="sl-SI"/>
        </w:rPr>
      </w:pPr>
    </w:p>
    <w:p w14:paraId="79694F41" w14:textId="2BC165BC" w:rsidR="00906D38" w:rsidRPr="001F6E4D" w:rsidRDefault="00906D38" w:rsidP="00906D38">
      <w:pPr>
        <w:pStyle w:val="len"/>
        <w:spacing w:before="0"/>
        <w:contextualSpacing/>
        <w:rPr>
          <w:rFonts w:cs="Arial"/>
          <w:sz w:val="20"/>
          <w:szCs w:val="20"/>
          <w:lang w:val="sl-SI"/>
        </w:rPr>
      </w:pPr>
      <w:r w:rsidRPr="001F6E4D">
        <w:rPr>
          <w:rFonts w:cs="Arial"/>
          <w:sz w:val="20"/>
          <w:szCs w:val="20"/>
          <w:lang w:val="sl-SI"/>
        </w:rPr>
        <w:t>2</w:t>
      </w:r>
      <w:r w:rsidR="00F82051" w:rsidRPr="001F6E4D">
        <w:rPr>
          <w:rFonts w:cs="Arial"/>
          <w:sz w:val="20"/>
          <w:szCs w:val="20"/>
          <w:lang w:val="sl-SI"/>
        </w:rPr>
        <w:t>2</w:t>
      </w:r>
      <w:r w:rsidRPr="001F6E4D">
        <w:rPr>
          <w:rFonts w:cs="Arial"/>
          <w:sz w:val="20"/>
          <w:szCs w:val="20"/>
          <w:lang w:val="sl-SI"/>
        </w:rPr>
        <w:t>. člen</w:t>
      </w:r>
    </w:p>
    <w:p w14:paraId="58127AB4" w14:textId="3D92ADD4" w:rsidR="00906D38" w:rsidRPr="001F6E4D" w:rsidRDefault="00906D38" w:rsidP="00906D38">
      <w:pPr>
        <w:pStyle w:val="lennaslov"/>
        <w:contextualSpacing/>
        <w:rPr>
          <w:rFonts w:cs="Arial"/>
          <w:sz w:val="20"/>
          <w:szCs w:val="20"/>
          <w:lang w:val="sl-SI"/>
        </w:rPr>
      </w:pPr>
      <w:r w:rsidRPr="001F6E4D">
        <w:rPr>
          <w:rFonts w:cs="Arial"/>
          <w:sz w:val="20"/>
          <w:szCs w:val="20"/>
          <w:lang w:val="sl-SI"/>
        </w:rPr>
        <w:t xml:space="preserve">(začetek </w:t>
      </w:r>
      <w:r w:rsidR="00DF7C33" w:rsidRPr="001F6E4D">
        <w:rPr>
          <w:rFonts w:cs="Arial"/>
          <w:sz w:val="20"/>
          <w:szCs w:val="20"/>
          <w:lang w:val="sl-SI"/>
        </w:rPr>
        <w:t xml:space="preserve">veljavnosti in </w:t>
      </w:r>
      <w:r w:rsidRPr="001F6E4D">
        <w:rPr>
          <w:rFonts w:cs="Arial"/>
          <w:sz w:val="20"/>
          <w:szCs w:val="20"/>
          <w:lang w:val="sl-SI"/>
        </w:rPr>
        <w:t>uporabe)</w:t>
      </w:r>
    </w:p>
    <w:p w14:paraId="57FA429A" w14:textId="77777777" w:rsidR="00906D38" w:rsidRPr="001F6E4D" w:rsidRDefault="00906D38" w:rsidP="00906D38">
      <w:pPr>
        <w:pStyle w:val="lennaslov"/>
        <w:contextualSpacing/>
        <w:rPr>
          <w:rFonts w:cs="Arial"/>
          <w:sz w:val="20"/>
          <w:szCs w:val="20"/>
          <w:lang w:val="sl-SI"/>
        </w:rPr>
      </w:pPr>
    </w:p>
    <w:p w14:paraId="36D9E769" w14:textId="77777777" w:rsidR="00906D38" w:rsidRPr="001F6E4D" w:rsidRDefault="00906D38" w:rsidP="00914549">
      <w:pPr>
        <w:pStyle w:val="Odstavek"/>
        <w:spacing w:before="0"/>
        <w:ind w:firstLine="709"/>
        <w:contextualSpacing/>
        <w:rPr>
          <w:rFonts w:cs="Arial"/>
          <w:sz w:val="20"/>
          <w:szCs w:val="20"/>
          <w:lang w:val="sl-SI"/>
        </w:rPr>
      </w:pPr>
      <w:r w:rsidRPr="001F6E4D">
        <w:rPr>
          <w:rFonts w:cs="Arial"/>
          <w:sz w:val="20"/>
          <w:szCs w:val="20"/>
          <w:lang w:val="sl-SI"/>
        </w:rPr>
        <w:t>Ta zakon začne veljati petnajsti dan po objavi v Uradnem listu Republike Slovenije, uporabljati pa se začne 13. decembra 2024.</w:t>
      </w:r>
    </w:p>
    <w:p w14:paraId="608F7C56" w14:textId="77777777" w:rsidR="00906D38" w:rsidRPr="001F6E4D" w:rsidRDefault="00906D38" w:rsidP="00906D38">
      <w:pPr>
        <w:pStyle w:val="EVA"/>
        <w:rPr>
          <w:rFonts w:cs="Arial"/>
          <w:sz w:val="20"/>
          <w:szCs w:val="20"/>
          <w:lang w:val="sl-SI"/>
        </w:rPr>
      </w:pPr>
    </w:p>
    <w:p w14:paraId="7BA1DD3C" w14:textId="77777777" w:rsidR="00906D38" w:rsidRPr="001F6E4D" w:rsidRDefault="00906D38" w:rsidP="00906D38">
      <w:pPr>
        <w:pStyle w:val="EVA"/>
        <w:rPr>
          <w:rFonts w:cs="Arial"/>
          <w:sz w:val="20"/>
          <w:szCs w:val="20"/>
          <w:lang w:val="sl-SI"/>
        </w:rPr>
      </w:pPr>
    </w:p>
    <w:p w14:paraId="0BB13984" w14:textId="77777777" w:rsidR="00906D38" w:rsidRPr="001F6E4D" w:rsidRDefault="00906D38" w:rsidP="00906D38">
      <w:pPr>
        <w:pStyle w:val="EVA"/>
        <w:rPr>
          <w:rFonts w:cs="Arial"/>
          <w:sz w:val="20"/>
          <w:szCs w:val="20"/>
          <w:lang w:val="sl-SI"/>
        </w:rPr>
      </w:pPr>
      <w:r w:rsidRPr="001F6E4D">
        <w:rPr>
          <w:rFonts w:cs="Arial"/>
          <w:sz w:val="20"/>
          <w:szCs w:val="20"/>
          <w:lang w:val="sl-SI"/>
        </w:rPr>
        <w:t>Št. 007-84/2024/</w:t>
      </w:r>
    </w:p>
    <w:p w14:paraId="28F83407" w14:textId="3F238172" w:rsidR="00906D38" w:rsidRPr="001F6E4D" w:rsidRDefault="003D1E5C" w:rsidP="00906D38">
      <w:pPr>
        <w:pStyle w:val="EVA"/>
        <w:rPr>
          <w:rFonts w:cs="Arial"/>
          <w:sz w:val="20"/>
          <w:szCs w:val="20"/>
          <w:lang w:val="sl-SI"/>
        </w:rPr>
      </w:pPr>
      <w:r w:rsidRPr="001F6E4D">
        <w:rPr>
          <w:rFonts w:cs="Arial"/>
          <w:sz w:val="20"/>
          <w:szCs w:val="20"/>
          <w:lang w:val="sl-SI"/>
        </w:rPr>
        <w:t>Ljubljana, dne</w:t>
      </w:r>
      <w:r w:rsidR="00906D38" w:rsidRPr="001F6E4D">
        <w:rPr>
          <w:rFonts w:cs="Arial"/>
          <w:sz w:val="20"/>
          <w:szCs w:val="20"/>
          <w:lang w:val="sl-SI"/>
        </w:rPr>
        <w:t xml:space="preserve"> x. x. 2024</w:t>
      </w:r>
    </w:p>
    <w:p w14:paraId="54F0B76D" w14:textId="3A31E44A" w:rsidR="00906D38" w:rsidRPr="001F6E4D" w:rsidRDefault="002D735C" w:rsidP="00906D38">
      <w:pPr>
        <w:pStyle w:val="EVA"/>
        <w:rPr>
          <w:sz w:val="20"/>
          <w:szCs w:val="20"/>
          <w:lang w:val="sl-SI"/>
        </w:rPr>
      </w:pPr>
      <w:r w:rsidRPr="001F6E4D">
        <w:rPr>
          <w:rFonts w:cs="Arial"/>
          <w:sz w:val="20"/>
          <w:szCs w:val="20"/>
          <w:lang w:val="sl-SI"/>
        </w:rPr>
        <w:t>EPA</w:t>
      </w:r>
    </w:p>
    <w:p w14:paraId="39D5277B" w14:textId="77777777" w:rsidR="00906D38" w:rsidRPr="001F6E4D" w:rsidRDefault="00906D38" w:rsidP="00906D38">
      <w:pPr>
        <w:pStyle w:val="Podpisnik"/>
        <w:rPr>
          <w:sz w:val="20"/>
          <w:szCs w:val="20"/>
          <w:lang w:eastAsia="x-none"/>
        </w:rPr>
      </w:pPr>
      <w:r w:rsidRPr="001F6E4D">
        <w:rPr>
          <w:sz w:val="20"/>
          <w:szCs w:val="20"/>
          <w:lang w:eastAsia="x-none"/>
        </w:rPr>
        <w:t xml:space="preserve">Državni zbor </w:t>
      </w:r>
    </w:p>
    <w:p w14:paraId="41587C37" w14:textId="77777777" w:rsidR="00906D38" w:rsidRPr="001F6E4D" w:rsidRDefault="00906D38" w:rsidP="00906D38">
      <w:pPr>
        <w:pStyle w:val="Podpisnik"/>
        <w:rPr>
          <w:sz w:val="20"/>
          <w:szCs w:val="20"/>
          <w:lang w:eastAsia="x-none"/>
        </w:rPr>
      </w:pPr>
      <w:r w:rsidRPr="001F6E4D">
        <w:rPr>
          <w:sz w:val="20"/>
          <w:szCs w:val="20"/>
          <w:lang w:eastAsia="x-none"/>
        </w:rPr>
        <w:t xml:space="preserve">Republike Slovenije </w:t>
      </w:r>
    </w:p>
    <w:p w14:paraId="7AA21E59" w14:textId="77777777" w:rsidR="00906D38" w:rsidRPr="001F6E4D" w:rsidRDefault="00906D38" w:rsidP="00906D38">
      <w:pPr>
        <w:pStyle w:val="Podpisnik"/>
        <w:rPr>
          <w:sz w:val="20"/>
          <w:szCs w:val="20"/>
          <w:lang w:eastAsia="x-none"/>
        </w:rPr>
      </w:pPr>
      <w:r w:rsidRPr="001F6E4D">
        <w:rPr>
          <w:sz w:val="20"/>
          <w:szCs w:val="20"/>
          <w:lang w:eastAsia="x-none"/>
        </w:rPr>
        <w:t xml:space="preserve">mag. Urška Klakočar Zupančič </w:t>
      </w:r>
    </w:p>
    <w:p w14:paraId="38732A67" w14:textId="77777777" w:rsidR="00906D38" w:rsidRPr="001F6E4D" w:rsidRDefault="00906D38" w:rsidP="00906D38">
      <w:pPr>
        <w:pStyle w:val="Podpisnik"/>
        <w:rPr>
          <w:sz w:val="20"/>
          <w:szCs w:val="20"/>
          <w:lang w:eastAsia="x-none"/>
        </w:rPr>
      </w:pPr>
      <w:r w:rsidRPr="001F6E4D">
        <w:rPr>
          <w:sz w:val="20"/>
          <w:szCs w:val="20"/>
          <w:lang w:eastAsia="x-none"/>
        </w:rPr>
        <w:t>predsednica</w:t>
      </w:r>
    </w:p>
    <w:p w14:paraId="4D4249DB" w14:textId="77777777" w:rsidR="00906D38" w:rsidRDefault="00906D38" w:rsidP="00846A61">
      <w:pPr>
        <w:pStyle w:val="Podpisnik"/>
        <w:ind w:left="0"/>
        <w:jc w:val="both"/>
        <w:rPr>
          <w:b/>
          <w:sz w:val="20"/>
          <w:szCs w:val="20"/>
        </w:rPr>
      </w:pPr>
    </w:p>
    <w:p w14:paraId="526D8879" w14:textId="77777777" w:rsidR="00972C33" w:rsidRDefault="00972C33" w:rsidP="00846A61">
      <w:pPr>
        <w:pStyle w:val="Podpisnik"/>
        <w:ind w:left="0"/>
        <w:jc w:val="both"/>
        <w:rPr>
          <w:b/>
          <w:sz w:val="20"/>
          <w:szCs w:val="20"/>
        </w:rPr>
      </w:pPr>
    </w:p>
    <w:p w14:paraId="4F196F90" w14:textId="77777777" w:rsidR="00972C33" w:rsidRDefault="00972C33" w:rsidP="00846A61">
      <w:pPr>
        <w:pStyle w:val="Podpisnik"/>
        <w:ind w:left="0"/>
        <w:jc w:val="both"/>
        <w:rPr>
          <w:b/>
          <w:sz w:val="20"/>
          <w:szCs w:val="20"/>
        </w:rPr>
      </w:pPr>
    </w:p>
    <w:p w14:paraId="1DD9BD7C" w14:textId="77777777" w:rsidR="00972C33" w:rsidRDefault="00972C33" w:rsidP="00846A61">
      <w:pPr>
        <w:pStyle w:val="Podpisnik"/>
        <w:ind w:left="0"/>
        <w:jc w:val="both"/>
        <w:rPr>
          <w:b/>
          <w:sz w:val="20"/>
          <w:szCs w:val="20"/>
        </w:rPr>
      </w:pPr>
    </w:p>
    <w:p w14:paraId="4546ED2D" w14:textId="77777777" w:rsidR="00972C33" w:rsidRDefault="00972C33" w:rsidP="00846A61">
      <w:pPr>
        <w:pStyle w:val="Podpisnik"/>
        <w:ind w:left="0"/>
        <w:jc w:val="both"/>
        <w:rPr>
          <w:b/>
          <w:sz w:val="20"/>
          <w:szCs w:val="20"/>
        </w:rPr>
      </w:pPr>
    </w:p>
    <w:p w14:paraId="4D05BADA" w14:textId="77777777" w:rsidR="00972C33" w:rsidRDefault="00972C33" w:rsidP="00846A61">
      <w:pPr>
        <w:pStyle w:val="Podpisnik"/>
        <w:ind w:left="0"/>
        <w:jc w:val="both"/>
        <w:rPr>
          <w:b/>
          <w:sz w:val="20"/>
          <w:szCs w:val="20"/>
        </w:rPr>
      </w:pPr>
    </w:p>
    <w:p w14:paraId="6FDE1F6C" w14:textId="77777777" w:rsidR="00972C33" w:rsidRDefault="00972C33" w:rsidP="00846A61">
      <w:pPr>
        <w:pStyle w:val="Podpisnik"/>
        <w:ind w:left="0"/>
        <w:jc w:val="both"/>
        <w:rPr>
          <w:b/>
          <w:sz w:val="20"/>
          <w:szCs w:val="20"/>
        </w:rPr>
      </w:pPr>
    </w:p>
    <w:p w14:paraId="37687775" w14:textId="77777777" w:rsidR="00972C33" w:rsidRDefault="00972C33" w:rsidP="00846A61">
      <w:pPr>
        <w:pStyle w:val="Podpisnik"/>
        <w:ind w:left="0"/>
        <w:jc w:val="both"/>
        <w:rPr>
          <w:b/>
          <w:sz w:val="20"/>
          <w:szCs w:val="20"/>
        </w:rPr>
      </w:pPr>
    </w:p>
    <w:p w14:paraId="3DBB9BD8" w14:textId="77777777" w:rsidR="00972C33" w:rsidRDefault="00972C33" w:rsidP="00846A61">
      <w:pPr>
        <w:pStyle w:val="Podpisnik"/>
        <w:ind w:left="0"/>
        <w:jc w:val="both"/>
        <w:rPr>
          <w:b/>
          <w:sz w:val="20"/>
          <w:szCs w:val="20"/>
        </w:rPr>
      </w:pPr>
    </w:p>
    <w:p w14:paraId="61568D3A" w14:textId="77777777" w:rsidR="00972C33" w:rsidRDefault="00972C33" w:rsidP="00846A61">
      <w:pPr>
        <w:pStyle w:val="Podpisnik"/>
        <w:ind w:left="0"/>
        <w:jc w:val="both"/>
        <w:rPr>
          <w:b/>
          <w:sz w:val="20"/>
          <w:szCs w:val="20"/>
        </w:rPr>
      </w:pPr>
    </w:p>
    <w:p w14:paraId="5074C927" w14:textId="77777777" w:rsidR="00972C33" w:rsidRDefault="00972C33" w:rsidP="00846A61">
      <w:pPr>
        <w:pStyle w:val="Podpisnik"/>
        <w:ind w:left="0"/>
        <w:jc w:val="both"/>
        <w:rPr>
          <w:b/>
          <w:sz w:val="20"/>
          <w:szCs w:val="20"/>
        </w:rPr>
      </w:pPr>
    </w:p>
    <w:p w14:paraId="2B55CA44" w14:textId="77777777" w:rsidR="00972C33" w:rsidRPr="001F6E4D" w:rsidRDefault="00972C33" w:rsidP="00846A61">
      <w:pPr>
        <w:pStyle w:val="Podpisnik"/>
        <w:ind w:left="0"/>
        <w:jc w:val="both"/>
        <w:rPr>
          <w:b/>
          <w:sz w:val="20"/>
          <w:szCs w:val="20"/>
        </w:rPr>
      </w:pPr>
    </w:p>
    <w:p w14:paraId="091792F2" w14:textId="04DC2974" w:rsidR="00AB2AC5" w:rsidRPr="001F6E4D" w:rsidRDefault="00AB2AC5" w:rsidP="00E5546A">
      <w:pPr>
        <w:overflowPunct/>
        <w:autoSpaceDE/>
        <w:autoSpaceDN/>
        <w:adjustRightInd/>
        <w:jc w:val="left"/>
        <w:textAlignment w:val="auto"/>
        <w:rPr>
          <w:rFonts w:cs="Arial"/>
          <w:b/>
          <w:sz w:val="20"/>
          <w:szCs w:val="20"/>
        </w:rPr>
      </w:pPr>
      <w:r w:rsidRPr="001F6E4D">
        <w:rPr>
          <w:b/>
          <w:sz w:val="20"/>
          <w:szCs w:val="20"/>
        </w:rPr>
        <w:lastRenderedPageBreak/>
        <w:t>III OBRAZLOŽITEV</w:t>
      </w:r>
    </w:p>
    <w:p w14:paraId="686D0D27" w14:textId="77777777" w:rsidR="001131B1" w:rsidRPr="001F6E4D" w:rsidRDefault="001131B1" w:rsidP="00AB2AC5">
      <w:pPr>
        <w:overflowPunct/>
        <w:jc w:val="left"/>
        <w:textAlignment w:val="auto"/>
        <w:rPr>
          <w:rFonts w:eastAsia="Calibri"/>
          <w:b/>
          <w:bCs/>
          <w:sz w:val="20"/>
          <w:szCs w:val="20"/>
        </w:rPr>
      </w:pPr>
    </w:p>
    <w:bookmarkEnd w:id="3"/>
    <w:p w14:paraId="75E810D5" w14:textId="77777777" w:rsidR="00E26286" w:rsidRPr="001F6E4D" w:rsidRDefault="00E26286" w:rsidP="00E26286">
      <w:pPr>
        <w:overflowPunct/>
        <w:jc w:val="left"/>
        <w:textAlignment w:val="auto"/>
        <w:rPr>
          <w:rFonts w:eastAsia="Calibri"/>
          <w:b/>
          <w:bCs/>
          <w:sz w:val="20"/>
          <w:szCs w:val="20"/>
        </w:rPr>
      </w:pPr>
    </w:p>
    <w:p w14:paraId="5BFE76CB" w14:textId="6E94D381" w:rsidR="00E5546A" w:rsidRPr="001F6E4D" w:rsidRDefault="00E5546A" w:rsidP="00E5546A">
      <w:pPr>
        <w:pStyle w:val="Podpisnik"/>
        <w:ind w:left="0"/>
        <w:jc w:val="left"/>
        <w:rPr>
          <w:rFonts w:eastAsia="Calibri"/>
          <w:b/>
          <w:bCs/>
          <w:sz w:val="20"/>
          <w:szCs w:val="20"/>
        </w:rPr>
      </w:pPr>
      <w:r w:rsidRPr="001F6E4D">
        <w:rPr>
          <w:rFonts w:eastAsia="Calibri"/>
          <w:b/>
          <w:bCs/>
          <w:sz w:val="20"/>
          <w:szCs w:val="20"/>
        </w:rPr>
        <w:t>Obrazložitev k 1. členu (vsebina zakona):</w:t>
      </w:r>
    </w:p>
    <w:p w14:paraId="74FD7BEF" w14:textId="0E7DAE39" w:rsidR="00EA4DBA" w:rsidRPr="001F6E4D" w:rsidRDefault="00EA4DBA" w:rsidP="00EA4DBA">
      <w:pPr>
        <w:pStyle w:val="Podpisnik"/>
        <w:ind w:left="0"/>
        <w:jc w:val="both"/>
        <w:rPr>
          <w:rFonts w:eastAsia="Calibri"/>
          <w:sz w:val="20"/>
          <w:szCs w:val="20"/>
        </w:rPr>
      </w:pPr>
      <w:r w:rsidRPr="001F6E4D">
        <w:rPr>
          <w:rFonts w:eastAsia="Calibri"/>
          <w:sz w:val="20"/>
          <w:szCs w:val="20"/>
        </w:rPr>
        <w:t xml:space="preserve">Zakon se sprejema za izvajanje Uredbe 2023/988/EU. </w:t>
      </w:r>
      <w:r w:rsidR="00BF6372">
        <w:rPr>
          <w:rFonts w:eastAsia="Calibri"/>
          <w:sz w:val="20"/>
          <w:szCs w:val="20"/>
        </w:rPr>
        <w:t>V</w:t>
      </w:r>
      <w:r w:rsidRPr="001F6E4D">
        <w:rPr>
          <w:rFonts w:eastAsia="Calibri"/>
          <w:sz w:val="20"/>
          <w:szCs w:val="20"/>
        </w:rPr>
        <w:t xml:space="preserve">eljavni Zakon o splošni varnosti proizvodov (Uradni list RS, št. 101/03; v nadaljnjem besedilu: ZSVP-1) opredeljuje pogoje, ki jih morajo izpolnjevati proizvodi, da so lahko dani na trg, določa obveznosti proizvajalcev in distributerjev, ureja vsebino in postopke za </w:t>
      </w:r>
      <w:r w:rsidR="00882F16">
        <w:rPr>
          <w:rFonts w:eastAsia="Calibri"/>
          <w:sz w:val="20"/>
          <w:szCs w:val="20"/>
        </w:rPr>
        <w:t>sporoč</w:t>
      </w:r>
      <w:r w:rsidR="00882F16" w:rsidRPr="001F6E4D">
        <w:rPr>
          <w:rFonts w:eastAsia="Calibri"/>
          <w:sz w:val="20"/>
          <w:szCs w:val="20"/>
        </w:rPr>
        <w:t xml:space="preserve">anje </w:t>
      </w:r>
      <w:r w:rsidRPr="001F6E4D">
        <w:rPr>
          <w:rFonts w:eastAsia="Calibri"/>
          <w:sz w:val="20"/>
          <w:szCs w:val="20"/>
        </w:rPr>
        <w:t xml:space="preserve">informacij Evropski uniji, določa vrste nadzora nad varnostjo proizvodov, ureja ustanovitev in naloge posvetovalnega odbora na področju splošne varnosti proizvodov in določa, da se na trg lahko dajejo samo varni proizvodi. S tem delno povzema vsebino Direktive 2001/95/ES o splošni varnosti proizvodov in v celoti povzema vsebino </w:t>
      </w:r>
      <w:r w:rsidR="005D001D">
        <w:rPr>
          <w:rFonts w:eastAsia="Calibri"/>
          <w:sz w:val="20"/>
          <w:szCs w:val="20"/>
        </w:rPr>
        <w:t>D</w:t>
      </w:r>
      <w:r w:rsidRPr="001F6E4D">
        <w:rPr>
          <w:rFonts w:eastAsia="Calibri"/>
          <w:sz w:val="20"/>
          <w:szCs w:val="20"/>
        </w:rPr>
        <w:t>irektive 87/357/EGS o proizvodih zavajajočega videza, ki zaradi tega ogrožajo zdravje in varnost potrošnikov, torej vsebino dveh direktiv, ki ju Uredba 2023/988/EU razveljavlja in</w:t>
      </w:r>
      <w:r w:rsidR="007D0B7C">
        <w:rPr>
          <w:rFonts w:eastAsia="Calibri"/>
          <w:sz w:val="20"/>
          <w:szCs w:val="20"/>
        </w:rPr>
        <w:t xml:space="preserve"> nadomešča</w:t>
      </w:r>
      <w:r w:rsidRPr="001F6E4D">
        <w:rPr>
          <w:rFonts w:eastAsia="Calibri"/>
          <w:sz w:val="20"/>
          <w:szCs w:val="20"/>
        </w:rPr>
        <w:t>.</w:t>
      </w:r>
    </w:p>
    <w:p w14:paraId="7D260F90" w14:textId="60146DC8" w:rsidR="00EA4DBA" w:rsidRPr="001F6E4D" w:rsidRDefault="00EA4DBA" w:rsidP="00EA4DBA">
      <w:pPr>
        <w:pStyle w:val="Podpisnik"/>
        <w:ind w:left="0"/>
        <w:jc w:val="both"/>
        <w:rPr>
          <w:rFonts w:eastAsia="Calibri"/>
          <w:sz w:val="20"/>
          <w:szCs w:val="20"/>
        </w:rPr>
      </w:pPr>
      <w:r w:rsidRPr="001F6E4D">
        <w:rPr>
          <w:rFonts w:eastAsia="Calibri"/>
          <w:sz w:val="20"/>
          <w:szCs w:val="20"/>
        </w:rPr>
        <w:t>V osnutku zakona se za izvajanje Uredbe 2023/988/EU določajo obveznosti gospodarskih subjektov in ponudnikov spletnih tržnic glede zagotavljanja splošne varnosti proizvodov, pristojni organi za nadzor nad izpolnjevanjem določb tega zakona in izvajanjem Uredbe 2023/988/EU, njihova pooblastila in ukrepi ter prekrški in globe v zvezi z izvajanjem Uredbe 2023/988/EU in tega zakona.</w:t>
      </w:r>
    </w:p>
    <w:p w14:paraId="0B074061" w14:textId="1A88471F" w:rsidR="00E5546A" w:rsidRPr="001F6E4D" w:rsidRDefault="00EA4DBA" w:rsidP="00EA4DBA">
      <w:pPr>
        <w:pStyle w:val="Podpisnik"/>
        <w:ind w:left="0"/>
        <w:jc w:val="both"/>
        <w:rPr>
          <w:rFonts w:eastAsia="Calibri"/>
          <w:sz w:val="20"/>
          <w:szCs w:val="20"/>
        </w:rPr>
      </w:pPr>
      <w:r w:rsidRPr="001F6E4D">
        <w:rPr>
          <w:rFonts w:eastAsia="Calibri"/>
          <w:sz w:val="20"/>
          <w:szCs w:val="20"/>
        </w:rPr>
        <w:t xml:space="preserve">Predlagani zakon </w:t>
      </w:r>
      <w:r w:rsidR="007D0B7C">
        <w:rPr>
          <w:rFonts w:eastAsia="Calibri"/>
          <w:sz w:val="20"/>
          <w:szCs w:val="20"/>
        </w:rPr>
        <w:t xml:space="preserve">nadomešča </w:t>
      </w:r>
      <w:r w:rsidRPr="001F6E4D">
        <w:rPr>
          <w:rFonts w:eastAsia="Calibri"/>
          <w:sz w:val="20"/>
          <w:szCs w:val="20"/>
        </w:rPr>
        <w:t xml:space="preserve">veljavni ZSVP-1 in se sprejema za izvajanje lani sprejete Uredbe 2023/988/EU. Uredba 2023/988/EU je bila sprejeta, saj je bilo glede na razvoj v zvezi z novimi tehnologijami in spletno prodajo treba Direktivo 2001/95/ES revidirati in posodobiti, da bi zagotovili skladnost z razvojem </w:t>
      </w:r>
      <w:proofErr w:type="spellStart"/>
      <w:r w:rsidRPr="001F6E4D">
        <w:rPr>
          <w:rFonts w:eastAsia="Calibri"/>
          <w:sz w:val="20"/>
          <w:szCs w:val="20"/>
        </w:rPr>
        <w:t>harmonizacijske</w:t>
      </w:r>
      <w:proofErr w:type="spellEnd"/>
      <w:r w:rsidRPr="001F6E4D">
        <w:rPr>
          <w:rFonts w:eastAsia="Calibri"/>
          <w:sz w:val="20"/>
          <w:szCs w:val="20"/>
        </w:rPr>
        <w:t xml:space="preserve"> zakonodaje Evropske unije in zakonodaje o standardizaciji, boljše delovanje odpoklica proizvodov iz varnostnih razlogov in jasnejši okvir za proizvode, podobne živilom, ki so bili doslej urejeni z Direktivo Sveta 87/357/EGS.</w:t>
      </w:r>
    </w:p>
    <w:p w14:paraId="79A5046A" w14:textId="77777777" w:rsidR="00E5546A" w:rsidRPr="001F6E4D" w:rsidRDefault="00E5546A" w:rsidP="00E5546A">
      <w:pPr>
        <w:pStyle w:val="Podpisnik"/>
        <w:ind w:left="0"/>
        <w:jc w:val="left"/>
        <w:rPr>
          <w:rFonts w:eastAsia="Calibri"/>
          <w:b/>
          <w:bCs/>
          <w:sz w:val="20"/>
          <w:szCs w:val="20"/>
        </w:rPr>
      </w:pPr>
    </w:p>
    <w:p w14:paraId="4AA75CB4" w14:textId="2618D5FC" w:rsidR="00E5546A" w:rsidRPr="001F6E4D" w:rsidRDefault="00E5546A" w:rsidP="00E5546A">
      <w:pPr>
        <w:pStyle w:val="Podpisnik"/>
        <w:ind w:left="0"/>
        <w:jc w:val="left"/>
        <w:rPr>
          <w:rFonts w:eastAsia="Calibri"/>
          <w:b/>
          <w:bCs/>
          <w:sz w:val="20"/>
          <w:szCs w:val="20"/>
        </w:rPr>
      </w:pPr>
      <w:r w:rsidRPr="001F6E4D">
        <w:rPr>
          <w:rFonts w:eastAsia="Calibri"/>
          <w:b/>
          <w:bCs/>
          <w:sz w:val="20"/>
          <w:szCs w:val="20"/>
        </w:rPr>
        <w:t xml:space="preserve">Obrazložitev k </w:t>
      </w:r>
      <w:r w:rsidR="00862A00" w:rsidRPr="001F6E4D">
        <w:rPr>
          <w:rFonts w:eastAsia="Calibri"/>
          <w:b/>
          <w:bCs/>
          <w:sz w:val="20"/>
          <w:szCs w:val="20"/>
        </w:rPr>
        <w:t>2</w:t>
      </w:r>
      <w:r w:rsidRPr="001F6E4D">
        <w:rPr>
          <w:rFonts w:eastAsia="Calibri"/>
          <w:b/>
          <w:bCs/>
          <w:sz w:val="20"/>
          <w:szCs w:val="20"/>
        </w:rPr>
        <w:t xml:space="preserve">. členu (zagotavljanje </w:t>
      </w:r>
      <w:r w:rsidR="0076356D" w:rsidRPr="001F6E4D">
        <w:rPr>
          <w:rFonts w:eastAsia="Calibri"/>
          <w:b/>
          <w:bCs/>
          <w:sz w:val="20"/>
          <w:szCs w:val="20"/>
        </w:rPr>
        <w:t>upo</w:t>
      </w:r>
      <w:r w:rsidRPr="001F6E4D">
        <w:rPr>
          <w:rFonts w:eastAsia="Calibri"/>
          <w:b/>
          <w:bCs/>
          <w:sz w:val="20"/>
          <w:szCs w:val="20"/>
        </w:rPr>
        <w:t>rabe slovenščine):</w:t>
      </w:r>
    </w:p>
    <w:p w14:paraId="119C4B85" w14:textId="2DED69CF" w:rsidR="00E5546A" w:rsidRPr="001F6E4D" w:rsidRDefault="00E5546A" w:rsidP="00E5546A">
      <w:pPr>
        <w:pStyle w:val="Podpisnik"/>
        <w:ind w:left="0"/>
        <w:jc w:val="both"/>
        <w:rPr>
          <w:rFonts w:eastAsia="Calibri"/>
          <w:sz w:val="20"/>
          <w:szCs w:val="20"/>
        </w:rPr>
      </w:pPr>
      <w:r w:rsidRPr="001F6E4D">
        <w:rPr>
          <w:rFonts w:eastAsia="Calibri"/>
          <w:sz w:val="20"/>
          <w:szCs w:val="20"/>
        </w:rPr>
        <w:t>V predlaganem členu se določi, da morajo biti vse informacije, glede katerih je v Uredbi 2023/988/EU predvidena določitev jezika s strani držav članic, potrošnikom na voljo v slovenščini. Gre za priložena navodila in varnostne informacije iz sedmega odstavka 9. člena in četrtega odstavka 11. člena Uredbe 2023/988/EU, opozorila in varnostne informacije pri omogočanju dostopnosti proizvodov na trgu prek spleta ali drugih sredstev za prodajo na daljavo iz točke</w:t>
      </w:r>
      <w:r w:rsidR="00762863">
        <w:rPr>
          <w:rFonts w:eastAsia="Calibri"/>
          <w:sz w:val="20"/>
          <w:szCs w:val="20"/>
        </w:rPr>
        <w:t xml:space="preserve"> </w:t>
      </w:r>
      <w:r w:rsidR="00762863" w:rsidRPr="001F6E4D">
        <w:rPr>
          <w:rFonts w:eastAsia="Calibri"/>
          <w:sz w:val="20"/>
          <w:szCs w:val="20"/>
        </w:rPr>
        <w:t>(d)</w:t>
      </w:r>
      <w:r w:rsidRPr="001F6E4D">
        <w:rPr>
          <w:rFonts w:eastAsia="Calibri"/>
          <w:sz w:val="20"/>
          <w:szCs w:val="20"/>
        </w:rPr>
        <w:t xml:space="preserve"> 19. člena Uredbe 2023/988/EU, dodatne informacije v digitalni obliki iz 21. člena Uredbe 2023/988/EU, obvestilo o odpoklicu iz 36. člena Uredbe 2023/988/EU ter informacije na brezplačni telefonski številki in interaktivni spletni storitvi </w:t>
      </w:r>
      <w:r w:rsidRPr="001F6E4D">
        <w:rPr>
          <w:sz w:val="20"/>
          <w:szCs w:val="20"/>
        </w:rPr>
        <w:t xml:space="preserve">iz točke </w:t>
      </w:r>
      <w:r w:rsidR="00762863" w:rsidRPr="001F6E4D">
        <w:rPr>
          <w:sz w:val="20"/>
          <w:szCs w:val="20"/>
        </w:rPr>
        <w:t xml:space="preserve">(f) </w:t>
      </w:r>
      <w:r w:rsidRPr="001F6E4D">
        <w:rPr>
          <w:sz w:val="20"/>
          <w:szCs w:val="20"/>
        </w:rPr>
        <w:t>drugega odstavka 36. člena Uredbe 2023/988/EU</w:t>
      </w:r>
      <w:r w:rsidRPr="001F6E4D">
        <w:rPr>
          <w:rFonts w:eastAsia="Calibri"/>
          <w:sz w:val="20"/>
          <w:szCs w:val="20"/>
        </w:rPr>
        <w:t>.</w:t>
      </w:r>
    </w:p>
    <w:p w14:paraId="3409F6E6" w14:textId="77777777" w:rsidR="00E5546A" w:rsidRPr="001F6E4D" w:rsidRDefault="00E5546A" w:rsidP="00E5546A">
      <w:pPr>
        <w:pStyle w:val="Podpisnik"/>
        <w:ind w:left="0"/>
        <w:jc w:val="left"/>
        <w:rPr>
          <w:rFonts w:eastAsia="Calibri"/>
          <w:b/>
          <w:bCs/>
          <w:sz w:val="20"/>
          <w:szCs w:val="20"/>
        </w:rPr>
      </w:pPr>
    </w:p>
    <w:p w14:paraId="7D519743" w14:textId="07143632" w:rsidR="00E5546A" w:rsidRPr="001F6E4D" w:rsidRDefault="00E5546A" w:rsidP="00E5546A">
      <w:pPr>
        <w:pStyle w:val="Podpisnik"/>
        <w:ind w:left="0"/>
        <w:jc w:val="left"/>
        <w:rPr>
          <w:rFonts w:eastAsia="Calibri"/>
          <w:b/>
          <w:bCs/>
          <w:sz w:val="20"/>
          <w:szCs w:val="20"/>
        </w:rPr>
      </w:pPr>
      <w:r w:rsidRPr="001F6E4D">
        <w:rPr>
          <w:rFonts w:eastAsia="Calibri"/>
          <w:b/>
          <w:bCs/>
          <w:sz w:val="20"/>
          <w:szCs w:val="20"/>
        </w:rPr>
        <w:t xml:space="preserve">Obrazložitev k </w:t>
      </w:r>
      <w:r w:rsidR="00862A00" w:rsidRPr="001F6E4D">
        <w:rPr>
          <w:rFonts w:eastAsia="Calibri"/>
          <w:b/>
          <w:bCs/>
          <w:sz w:val="20"/>
          <w:szCs w:val="20"/>
        </w:rPr>
        <w:t>3</w:t>
      </w:r>
      <w:r w:rsidRPr="001F6E4D">
        <w:rPr>
          <w:rFonts w:eastAsia="Calibri"/>
          <w:b/>
          <w:bCs/>
          <w:sz w:val="20"/>
          <w:szCs w:val="20"/>
        </w:rPr>
        <w:t>. členu (zagotavljanje informacij gospodarskim subjektom):</w:t>
      </w:r>
    </w:p>
    <w:p w14:paraId="3E24F102" w14:textId="3A549DCD" w:rsidR="00E5546A" w:rsidRPr="001F6E4D" w:rsidRDefault="00E5546A" w:rsidP="00E5546A">
      <w:pPr>
        <w:pStyle w:val="Podpisnik"/>
        <w:ind w:left="0"/>
        <w:jc w:val="both"/>
        <w:rPr>
          <w:rFonts w:eastAsia="Calibri"/>
          <w:sz w:val="20"/>
          <w:szCs w:val="20"/>
        </w:rPr>
      </w:pPr>
      <w:r w:rsidRPr="001F6E4D">
        <w:rPr>
          <w:rFonts w:eastAsia="Calibri"/>
          <w:sz w:val="20"/>
          <w:szCs w:val="20"/>
        </w:rPr>
        <w:t xml:space="preserve">V predlaganem členu se določi, da informacije iz drugega odstavka 17. člena Uredbe 2023/988/EU, </w:t>
      </w:r>
      <w:r w:rsidR="00A037DE">
        <w:rPr>
          <w:rFonts w:eastAsia="Calibri"/>
          <w:sz w:val="20"/>
          <w:szCs w:val="20"/>
        </w:rPr>
        <w:t xml:space="preserve">to je </w:t>
      </w:r>
      <w:r w:rsidRPr="001F6E4D">
        <w:rPr>
          <w:rFonts w:eastAsia="Calibri"/>
          <w:sz w:val="20"/>
          <w:szCs w:val="20"/>
        </w:rPr>
        <w:t xml:space="preserve">posebne informacije v zvezi z izvajanjem Uredbe 2023/988/EU na </w:t>
      </w:r>
      <w:r w:rsidR="006802AB">
        <w:rPr>
          <w:rFonts w:eastAsia="Calibri"/>
          <w:sz w:val="20"/>
          <w:szCs w:val="20"/>
        </w:rPr>
        <w:t xml:space="preserve">državni </w:t>
      </w:r>
      <w:r w:rsidRPr="001F6E4D">
        <w:rPr>
          <w:rFonts w:eastAsia="Calibri"/>
          <w:sz w:val="20"/>
          <w:szCs w:val="20"/>
        </w:rPr>
        <w:t xml:space="preserve">ravni in nacionalnimi pravili o varnosti proizvodov, ki se uporabljajo za proizvode, zajete z Uredbo 2023/988/EU, zagotovi gospodarskim subjektom na njihovo zahtevo in brezplačno Slovenski inštitut za standardizacijo (SIST), ki je kot kontaktna točka določen tudi </w:t>
      </w:r>
      <w:r w:rsidR="00D41021" w:rsidRPr="001F6E4D">
        <w:rPr>
          <w:rFonts w:eastAsia="Calibri"/>
          <w:sz w:val="20"/>
          <w:szCs w:val="20"/>
        </w:rPr>
        <w:t>s 3. členom</w:t>
      </w:r>
      <w:r w:rsidRPr="001F6E4D">
        <w:rPr>
          <w:rFonts w:eastAsia="Calibri"/>
          <w:sz w:val="20"/>
          <w:szCs w:val="20"/>
        </w:rPr>
        <w:t xml:space="preserve"> Uredb</w:t>
      </w:r>
      <w:r w:rsidR="00D41021" w:rsidRPr="001F6E4D">
        <w:rPr>
          <w:rFonts w:eastAsia="Calibri"/>
          <w:sz w:val="20"/>
          <w:szCs w:val="20"/>
        </w:rPr>
        <w:t xml:space="preserve">e </w:t>
      </w:r>
      <w:r w:rsidRPr="001F6E4D">
        <w:rPr>
          <w:rFonts w:eastAsia="Calibri"/>
          <w:sz w:val="20"/>
          <w:szCs w:val="20"/>
        </w:rPr>
        <w:t>o izvajanju Uredbe (EU) o nadzoru trga in skladnosti proizvodov (Uradni list RS, št. 194/21).</w:t>
      </w:r>
      <w:r w:rsidR="00D41021" w:rsidRPr="001F6E4D">
        <w:rPr>
          <w:rFonts w:eastAsia="Calibri"/>
          <w:sz w:val="20"/>
          <w:szCs w:val="20"/>
        </w:rPr>
        <w:t xml:space="preserve"> </w:t>
      </w:r>
      <w:r w:rsidR="00556002" w:rsidRPr="001F6E4D">
        <w:rPr>
          <w:rFonts w:eastAsia="Calibri"/>
          <w:sz w:val="20"/>
          <w:szCs w:val="20"/>
        </w:rPr>
        <w:t xml:space="preserve">SIST je </w:t>
      </w:r>
      <w:r w:rsidR="006A3118" w:rsidRPr="001F6E4D">
        <w:rPr>
          <w:rFonts w:eastAsia="Calibri"/>
          <w:sz w:val="20"/>
          <w:szCs w:val="20"/>
        </w:rPr>
        <w:t>bil v skladu z 9. členom Uredbe EU o vzajemnem priznavanju (UL L št. 764/2008)</w:t>
      </w:r>
      <w:r w:rsidR="00DB15F2" w:rsidRPr="001F6E4D">
        <w:rPr>
          <w:rFonts w:eastAsia="Calibri"/>
          <w:sz w:val="20"/>
          <w:szCs w:val="20"/>
        </w:rPr>
        <w:t xml:space="preserve"> </w:t>
      </w:r>
      <w:r w:rsidR="00556002" w:rsidRPr="001F6E4D">
        <w:rPr>
          <w:rFonts w:eastAsia="Calibri"/>
          <w:sz w:val="20"/>
          <w:szCs w:val="20"/>
        </w:rPr>
        <w:t>kot kontaktna točka</w:t>
      </w:r>
      <w:r w:rsidR="00DB15F2" w:rsidRPr="001F6E4D">
        <w:rPr>
          <w:rFonts w:eastAsia="Calibri"/>
          <w:sz w:val="20"/>
          <w:szCs w:val="20"/>
        </w:rPr>
        <w:t xml:space="preserve"> za proizvode </w:t>
      </w:r>
      <w:r w:rsidR="00556002" w:rsidRPr="001F6E4D">
        <w:rPr>
          <w:rFonts w:eastAsia="Calibri"/>
          <w:sz w:val="20"/>
          <w:szCs w:val="20"/>
        </w:rPr>
        <w:t>določen s Sklepom Vlade R</w:t>
      </w:r>
      <w:r w:rsidR="00BF2885">
        <w:rPr>
          <w:rFonts w:eastAsia="Calibri"/>
          <w:sz w:val="20"/>
          <w:szCs w:val="20"/>
        </w:rPr>
        <w:t xml:space="preserve">epublike </w:t>
      </w:r>
      <w:r w:rsidR="00556002" w:rsidRPr="001F6E4D">
        <w:rPr>
          <w:rFonts w:eastAsia="Calibri"/>
          <w:sz w:val="20"/>
          <w:szCs w:val="20"/>
        </w:rPr>
        <w:t>S</w:t>
      </w:r>
      <w:r w:rsidR="00BF2885">
        <w:rPr>
          <w:rFonts w:eastAsia="Calibri"/>
          <w:sz w:val="20"/>
          <w:szCs w:val="20"/>
        </w:rPr>
        <w:t>lovenije</w:t>
      </w:r>
      <w:r w:rsidR="00556002" w:rsidRPr="001F6E4D">
        <w:rPr>
          <w:rFonts w:eastAsia="Calibri"/>
          <w:sz w:val="20"/>
          <w:szCs w:val="20"/>
        </w:rPr>
        <w:t xml:space="preserve"> </w:t>
      </w:r>
      <w:r w:rsidR="00DB15F2" w:rsidRPr="001F6E4D">
        <w:rPr>
          <w:rFonts w:eastAsia="Calibri"/>
          <w:sz w:val="20"/>
          <w:szCs w:val="20"/>
        </w:rPr>
        <w:t xml:space="preserve">št. 30100-1/2009/3 z dne 7. </w:t>
      </w:r>
      <w:r w:rsidR="00BF2885">
        <w:rPr>
          <w:rFonts w:eastAsia="Calibri"/>
          <w:sz w:val="20"/>
          <w:szCs w:val="20"/>
        </w:rPr>
        <w:t>maja</w:t>
      </w:r>
      <w:r w:rsidR="00DB15F2" w:rsidRPr="001F6E4D">
        <w:rPr>
          <w:rFonts w:eastAsia="Calibri"/>
          <w:sz w:val="20"/>
          <w:szCs w:val="20"/>
        </w:rPr>
        <w:t xml:space="preserve"> 2009.</w:t>
      </w:r>
    </w:p>
    <w:p w14:paraId="2A3EA362" w14:textId="77777777" w:rsidR="00E5546A" w:rsidRPr="001F6E4D" w:rsidRDefault="00E5546A" w:rsidP="00E5546A">
      <w:pPr>
        <w:pStyle w:val="Podpisnik"/>
        <w:ind w:left="0"/>
        <w:jc w:val="both"/>
        <w:rPr>
          <w:rFonts w:eastAsia="Calibri"/>
          <w:sz w:val="20"/>
          <w:szCs w:val="20"/>
        </w:rPr>
      </w:pPr>
    </w:p>
    <w:p w14:paraId="400EAF48" w14:textId="757ED7E0" w:rsidR="00E5546A" w:rsidRPr="001F6E4D" w:rsidRDefault="00E5546A" w:rsidP="00E5546A">
      <w:pPr>
        <w:pStyle w:val="Podpisnik"/>
        <w:ind w:left="0"/>
        <w:jc w:val="both"/>
        <w:rPr>
          <w:b/>
          <w:bCs/>
          <w:sz w:val="20"/>
          <w:szCs w:val="20"/>
        </w:rPr>
      </w:pPr>
      <w:r w:rsidRPr="001F6E4D">
        <w:rPr>
          <w:rFonts w:eastAsia="Calibri"/>
          <w:b/>
          <w:bCs/>
          <w:sz w:val="20"/>
          <w:szCs w:val="20"/>
        </w:rPr>
        <w:t xml:space="preserve">Obrazložitev k </w:t>
      </w:r>
      <w:r w:rsidR="00862A00" w:rsidRPr="001F6E4D">
        <w:rPr>
          <w:rFonts w:eastAsia="Calibri"/>
          <w:b/>
          <w:bCs/>
          <w:sz w:val="20"/>
          <w:szCs w:val="20"/>
        </w:rPr>
        <w:t>4</w:t>
      </w:r>
      <w:r w:rsidRPr="001F6E4D">
        <w:rPr>
          <w:rFonts w:eastAsia="Calibri"/>
          <w:b/>
          <w:bCs/>
          <w:sz w:val="20"/>
          <w:szCs w:val="20"/>
        </w:rPr>
        <w:t>. členu</w:t>
      </w:r>
      <w:r w:rsidRPr="001F6E4D">
        <w:rPr>
          <w:b/>
          <w:bCs/>
          <w:sz w:val="20"/>
          <w:szCs w:val="20"/>
        </w:rPr>
        <w:t xml:space="preserve"> (</w:t>
      </w:r>
      <w:r w:rsidR="0076356D" w:rsidRPr="001F6E4D">
        <w:rPr>
          <w:b/>
          <w:bCs/>
          <w:sz w:val="20"/>
          <w:szCs w:val="20"/>
        </w:rPr>
        <w:t xml:space="preserve">možnost </w:t>
      </w:r>
      <w:r w:rsidR="00917224" w:rsidRPr="001F6E4D">
        <w:rPr>
          <w:b/>
          <w:bCs/>
          <w:sz w:val="20"/>
          <w:szCs w:val="20"/>
        </w:rPr>
        <w:t>vložitve prijave</w:t>
      </w:r>
      <w:r w:rsidRPr="001F6E4D">
        <w:rPr>
          <w:b/>
          <w:bCs/>
          <w:sz w:val="20"/>
          <w:szCs w:val="20"/>
        </w:rPr>
        <w:t>):</w:t>
      </w:r>
    </w:p>
    <w:p w14:paraId="0E673E57" w14:textId="179296A6" w:rsidR="00E5546A" w:rsidRPr="001F6E4D" w:rsidRDefault="00E5546A" w:rsidP="00E5546A">
      <w:pPr>
        <w:pStyle w:val="Podpisnik"/>
        <w:ind w:left="0"/>
        <w:jc w:val="both"/>
        <w:rPr>
          <w:rFonts w:eastAsia="Calibri"/>
          <w:sz w:val="20"/>
          <w:szCs w:val="20"/>
        </w:rPr>
      </w:pPr>
      <w:r w:rsidRPr="001F6E4D">
        <w:rPr>
          <w:rFonts w:eastAsia="Calibri"/>
          <w:sz w:val="20"/>
          <w:szCs w:val="20"/>
        </w:rPr>
        <w:t>Predlagani člen določ</w:t>
      </w:r>
      <w:r w:rsidR="00917224" w:rsidRPr="001F6E4D">
        <w:rPr>
          <w:rFonts w:eastAsia="Calibri"/>
          <w:sz w:val="20"/>
          <w:szCs w:val="20"/>
        </w:rPr>
        <w:t>a</w:t>
      </w:r>
      <w:r w:rsidRPr="001F6E4D">
        <w:rPr>
          <w:rFonts w:eastAsia="Calibri"/>
          <w:sz w:val="20"/>
          <w:szCs w:val="20"/>
        </w:rPr>
        <w:t xml:space="preserve">, </w:t>
      </w:r>
      <w:r w:rsidRPr="001F6E4D">
        <w:rPr>
          <w:sz w:val="20"/>
          <w:szCs w:val="20"/>
        </w:rPr>
        <w:t xml:space="preserve">da imajo potrošniki in druge zainteresirane strani </w:t>
      </w:r>
      <w:r w:rsidR="00BF6372">
        <w:rPr>
          <w:sz w:val="20"/>
          <w:szCs w:val="20"/>
        </w:rPr>
        <w:t xml:space="preserve">v skladu </w:t>
      </w:r>
      <w:r w:rsidRPr="001F6E4D">
        <w:rPr>
          <w:sz w:val="20"/>
          <w:szCs w:val="20"/>
        </w:rPr>
        <w:t xml:space="preserve">s tretjim odstavkom 33. člena Uredbe 2023/988/EU možnost </w:t>
      </w:r>
      <w:r w:rsidR="00917224" w:rsidRPr="001F6E4D">
        <w:rPr>
          <w:sz w:val="20"/>
          <w:szCs w:val="20"/>
        </w:rPr>
        <w:t xml:space="preserve">pri pristojnih organih za nadzor trga </w:t>
      </w:r>
      <w:r w:rsidRPr="001F6E4D">
        <w:rPr>
          <w:sz w:val="20"/>
          <w:szCs w:val="20"/>
        </w:rPr>
        <w:t xml:space="preserve">vložiti </w:t>
      </w:r>
      <w:r w:rsidR="00917224" w:rsidRPr="001F6E4D">
        <w:rPr>
          <w:sz w:val="20"/>
          <w:szCs w:val="20"/>
        </w:rPr>
        <w:t>prijavo</w:t>
      </w:r>
      <w:r w:rsidRPr="001F6E4D">
        <w:rPr>
          <w:sz w:val="20"/>
          <w:szCs w:val="20"/>
        </w:rPr>
        <w:t xml:space="preserve"> glede varnosti proizvodov, nadzora in kontrole v povezavi s posebnimi proizvodi ter glede primerov, kadar ob odpoklicu proizvodov uveljavljanje zahtevkov, ponujeno potrošnikom, ni zadovoljivo</w:t>
      </w:r>
      <w:r w:rsidR="00E36818" w:rsidRPr="001F6E4D">
        <w:rPr>
          <w:sz w:val="20"/>
          <w:szCs w:val="20"/>
        </w:rPr>
        <w:t>, torej kadar ob odpoklicu proizvodov gospodarski subjekt potrošniku ne ponudi učinkovitega, brezplačnega in pravočasnega uveljavljanja zahtevka v skladu s prvim do petim odstavkom 37. člena Uredbe 2023/988/EU.</w:t>
      </w:r>
      <w:r w:rsidR="00917224" w:rsidRPr="001F6E4D">
        <w:rPr>
          <w:sz w:val="20"/>
          <w:szCs w:val="20"/>
        </w:rPr>
        <w:t xml:space="preserve"> </w:t>
      </w:r>
    </w:p>
    <w:p w14:paraId="29CF59A3" w14:textId="77777777" w:rsidR="00E5546A" w:rsidRPr="001F6E4D" w:rsidRDefault="00E5546A" w:rsidP="00E5546A">
      <w:pPr>
        <w:pStyle w:val="Podpisnik"/>
        <w:ind w:left="0"/>
        <w:jc w:val="left"/>
        <w:rPr>
          <w:rFonts w:eastAsia="Calibri"/>
          <w:b/>
          <w:bCs/>
          <w:sz w:val="20"/>
          <w:szCs w:val="20"/>
        </w:rPr>
      </w:pPr>
    </w:p>
    <w:p w14:paraId="12AE8760" w14:textId="7DB42F5B" w:rsidR="00E5546A" w:rsidRPr="001F6E4D" w:rsidRDefault="00E5546A" w:rsidP="00E5546A">
      <w:pPr>
        <w:pStyle w:val="Podpisnik"/>
        <w:ind w:left="0"/>
        <w:jc w:val="left"/>
        <w:rPr>
          <w:rFonts w:eastAsia="Calibri"/>
          <w:b/>
          <w:bCs/>
          <w:sz w:val="20"/>
          <w:szCs w:val="20"/>
        </w:rPr>
      </w:pPr>
      <w:r w:rsidRPr="001F6E4D">
        <w:rPr>
          <w:rFonts w:eastAsia="Calibri"/>
          <w:b/>
          <w:bCs/>
          <w:sz w:val="20"/>
          <w:szCs w:val="20"/>
        </w:rPr>
        <w:t xml:space="preserve">Obrazložitev k </w:t>
      </w:r>
      <w:r w:rsidR="00862A00" w:rsidRPr="001F6E4D">
        <w:rPr>
          <w:rFonts w:eastAsia="Calibri"/>
          <w:b/>
          <w:bCs/>
          <w:sz w:val="20"/>
          <w:szCs w:val="20"/>
        </w:rPr>
        <w:t>5</w:t>
      </w:r>
      <w:r w:rsidRPr="001F6E4D">
        <w:rPr>
          <w:rFonts w:eastAsia="Calibri"/>
          <w:b/>
          <w:bCs/>
          <w:sz w:val="20"/>
          <w:szCs w:val="20"/>
        </w:rPr>
        <w:t>. členu</w:t>
      </w:r>
      <w:r w:rsidRPr="001F6E4D">
        <w:t xml:space="preserve"> (</w:t>
      </w:r>
      <w:r w:rsidRPr="001F6E4D">
        <w:rPr>
          <w:rFonts w:eastAsia="Calibri"/>
          <w:b/>
          <w:bCs/>
          <w:sz w:val="20"/>
          <w:szCs w:val="20"/>
        </w:rPr>
        <w:t>enotna kontaktna točka sistema hitrega obveščanja):</w:t>
      </w:r>
    </w:p>
    <w:p w14:paraId="4C8C3A74" w14:textId="02725E17" w:rsidR="00E5546A" w:rsidRPr="001F6E4D" w:rsidRDefault="00E5546A" w:rsidP="00E5546A">
      <w:pPr>
        <w:pStyle w:val="Podpisnik"/>
        <w:ind w:left="0"/>
        <w:jc w:val="both"/>
        <w:rPr>
          <w:rFonts w:eastAsia="Calibri"/>
          <w:sz w:val="20"/>
          <w:szCs w:val="20"/>
        </w:rPr>
      </w:pPr>
      <w:r w:rsidRPr="001F6E4D">
        <w:rPr>
          <w:rFonts w:eastAsia="Calibri"/>
          <w:sz w:val="20"/>
          <w:szCs w:val="20"/>
        </w:rPr>
        <w:t>S predlaganim členom se določi, da je Tržni inšpektorat Republike Slovenije enotna kontaktna točka sistema hitrega obveščanja za izmenjavo informacij o korektivnih ukrepih v zvezi z nevarnimi proizvodi iz drugega odstavka 25. člena Uredbe 2023/988/EU (</w:t>
      </w:r>
      <w:proofErr w:type="spellStart"/>
      <w:r w:rsidRPr="001F6E4D">
        <w:rPr>
          <w:rFonts w:eastAsia="Calibri"/>
          <w:sz w:val="20"/>
          <w:szCs w:val="20"/>
        </w:rPr>
        <w:t>Safety</w:t>
      </w:r>
      <w:proofErr w:type="spellEnd"/>
      <w:r w:rsidRPr="001F6E4D">
        <w:rPr>
          <w:rFonts w:eastAsia="Calibri"/>
          <w:sz w:val="20"/>
          <w:szCs w:val="20"/>
        </w:rPr>
        <w:t xml:space="preserve"> Gate). Kot določa drugi odstavek 25. člena Uredbe 2023/988/EU, ima država članica dostop do sistema hitrega obveščanja </w:t>
      </w:r>
      <w:proofErr w:type="spellStart"/>
      <w:r w:rsidRPr="001F6E4D">
        <w:rPr>
          <w:rFonts w:eastAsia="Calibri"/>
          <w:sz w:val="20"/>
          <w:szCs w:val="20"/>
        </w:rPr>
        <w:t>Safety</w:t>
      </w:r>
      <w:proofErr w:type="spellEnd"/>
      <w:r w:rsidRPr="001F6E4D">
        <w:rPr>
          <w:rFonts w:eastAsia="Calibri"/>
          <w:sz w:val="20"/>
          <w:szCs w:val="20"/>
        </w:rPr>
        <w:t xml:space="preserve"> Gate in v </w:t>
      </w:r>
      <w:r w:rsidR="00154488" w:rsidRPr="001F6E4D">
        <w:rPr>
          <w:rFonts w:eastAsia="Calibri"/>
          <w:sz w:val="20"/>
          <w:szCs w:val="20"/>
        </w:rPr>
        <w:t xml:space="preserve">ta </w:t>
      </w:r>
      <w:r w:rsidRPr="001F6E4D">
        <w:rPr>
          <w:rFonts w:eastAsia="Calibri"/>
          <w:sz w:val="20"/>
          <w:szCs w:val="20"/>
        </w:rPr>
        <w:t>namen imenuje enotno nacionalno kontaktno točko, ki je med drugim odgovorna za preverjanje popolnosti obvestil in njihovo predložitev v potrditev Evropski komisiji ter za komunikacijo z Evropsko komisijo v zvezi z nalogami iz Uredbe 20323/988/EU.</w:t>
      </w:r>
    </w:p>
    <w:p w14:paraId="3AAB400B" w14:textId="77777777" w:rsidR="00E5546A" w:rsidRPr="001F6E4D" w:rsidRDefault="00E5546A" w:rsidP="00E5546A">
      <w:pPr>
        <w:pStyle w:val="Podpisnik"/>
        <w:ind w:left="0"/>
        <w:jc w:val="both"/>
        <w:rPr>
          <w:rFonts w:eastAsia="Calibri"/>
          <w:sz w:val="20"/>
          <w:szCs w:val="20"/>
        </w:rPr>
      </w:pPr>
    </w:p>
    <w:p w14:paraId="56C4BFE9" w14:textId="2EC960A1" w:rsidR="00E5546A" w:rsidRPr="001F6E4D" w:rsidRDefault="00E5546A" w:rsidP="00E5546A">
      <w:pPr>
        <w:pStyle w:val="Podpisnik"/>
        <w:ind w:left="0"/>
        <w:jc w:val="both"/>
        <w:rPr>
          <w:rFonts w:eastAsia="Calibri"/>
          <w:b/>
          <w:bCs/>
          <w:sz w:val="20"/>
          <w:szCs w:val="20"/>
        </w:rPr>
      </w:pPr>
      <w:r w:rsidRPr="001F6E4D">
        <w:rPr>
          <w:rFonts w:eastAsia="Calibri"/>
          <w:b/>
          <w:bCs/>
          <w:sz w:val="20"/>
          <w:szCs w:val="20"/>
        </w:rPr>
        <w:t xml:space="preserve">Obrazložitev k </w:t>
      </w:r>
      <w:r w:rsidR="00862A00" w:rsidRPr="001F6E4D">
        <w:rPr>
          <w:rFonts w:eastAsia="Calibri"/>
          <w:b/>
          <w:bCs/>
          <w:sz w:val="20"/>
          <w:szCs w:val="20"/>
        </w:rPr>
        <w:t>6</w:t>
      </w:r>
      <w:r w:rsidRPr="001F6E4D">
        <w:rPr>
          <w:rFonts w:eastAsia="Calibri"/>
          <w:b/>
          <w:bCs/>
          <w:sz w:val="20"/>
          <w:szCs w:val="20"/>
        </w:rPr>
        <w:t>. členu</w:t>
      </w:r>
      <w:r w:rsidRPr="001F6E4D">
        <w:t xml:space="preserve"> </w:t>
      </w:r>
      <w:r w:rsidRPr="001F6E4D">
        <w:rPr>
          <w:rFonts w:eastAsia="Calibri"/>
          <w:b/>
          <w:bCs/>
          <w:sz w:val="20"/>
          <w:szCs w:val="20"/>
        </w:rPr>
        <w:t>(sistem hitrega obveščanja):</w:t>
      </w:r>
    </w:p>
    <w:p w14:paraId="55032649" w14:textId="54012076" w:rsidR="00E5546A" w:rsidRPr="001F6E4D" w:rsidRDefault="00E5546A" w:rsidP="00E5546A">
      <w:pPr>
        <w:pStyle w:val="Podpisnik"/>
        <w:ind w:left="0"/>
        <w:jc w:val="both"/>
        <w:rPr>
          <w:rFonts w:eastAsia="Calibri"/>
          <w:sz w:val="20"/>
          <w:szCs w:val="20"/>
        </w:rPr>
      </w:pPr>
      <w:r w:rsidRPr="001F6E4D">
        <w:rPr>
          <w:rFonts w:eastAsia="Calibri"/>
          <w:sz w:val="20"/>
          <w:szCs w:val="20"/>
        </w:rPr>
        <w:t xml:space="preserve">S predlaganim členom se ustvari pravna podlaga </w:t>
      </w:r>
      <w:r w:rsidR="00C47999">
        <w:rPr>
          <w:rFonts w:eastAsia="Calibri"/>
          <w:sz w:val="20"/>
          <w:szCs w:val="20"/>
        </w:rPr>
        <w:t xml:space="preserve">za </w:t>
      </w:r>
      <w:r w:rsidRPr="001F6E4D">
        <w:rPr>
          <w:rFonts w:eastAsia="Calibri"/>
          <w:sz w:val="20"/>
          <w:szCs w:val="20"/>
        </w:rPr>
        <w:t xml:space="preserve">predpis Vlade Republike Slovenije v zvezi z določanjem načina dela in sodelovanja pristojnih organov v postopkih mednarodne izmenjave informacij o omejevalnih ukrepih pristojnih organov za nadzor trga ter o prostovoljnih dejanjih gospodarskih subjektov, ki omejujejo trgovanje s proizvodi. </w:t>
      </w:r>
      <w:r w:rsidR="00BF6372">
        <w:rPr>
          <w:rFonts w:eastAsia="Calibri"/>
          <w:sz w:val="20"/>
          <w:szCs w:val="20"/>
        </w:rPr>
        <w:t>V</w:t>
      </w:r>
      <w:r w:rsidRPr="001F6E4D">
        <w:rPr>
          <w:rFonts w:eastAsia="Calibri"/>
          <w:sz w:val="20"/>
          <w:szCs w:val="20"/>
        </w:rPr>
        <w:t>eljavna Uredba o načinu mednarodne izmenjave informacij o ukrepih in dejanjih, ki omejujejo trgovanje s proizvodi (Uradni list RS, št. 163/21)</w:t>
      </w:r>
      <w:r w:rsidR="00C47999">
        <w:rPr>
          <w:rFonts w:eastAsia="Calibri"/>
          <w:sz w:val="20"/>
          <w:szCs w:val="20"/>
        </w:rPr>
        <w:t>,</w:t>
      </w:r>
      <w:r w:rsidRPr="001F6E4D">
        <w:rPr>
          <w:rFonts w:eastAsia="Calibri"/>
          <w:sz w:val="20"/>
          <w:szCs w:val="20"/>
        </w:rPr>
        <w:t xml:space="preserve"> je izdana na podlagi 16. člena veljavnega </w:t>
      </w:r>
      <w:bookmarkStart w:id="18" w:name="_Hlk169172868"/>
      <w:r w:rsidR="001B39B9" w:rsidRPr="00370FF7">
        <w:rPr>
          <w:rFonts w:eastAsia="Calibri"/>
          <w:sz w:val="20"/>
          <w:szCs w:val="20"/>
        </w:rPr>
        <w:t>Z</w:t>
      </w:r>
      <w:r w:rsidR="001B39B9" w:rsidRPr="001F6E4D">
        <w:rPr>
          <w:rFonts w:eastAsia="Calibri"/>
          <w:sz w:val="20"/>
          <w:szCs w:val="20"/>
        </w:rPr>
        <w:t>SVP-1</w:t>
      </w:r>
      <w:bookmarkEnd w:id="18"/>
      <w:r w:rsidRPr="001F6E4D">
        <w:rPr>
          <w:rFonts w:eastAsia="Calibri"/>
          <w:sz w:val="20"/>
          <w:szCs w:val="20"/>
        </w:rPr>
        <w:t>, zato se za nadaljevanje uporabe navedene uredbe s predlaganim členom določa nova pravna podlaga.</w:t>
      </w:r>
    </w:p>
    <w:p w14:paraId="74E093C9" w14:textId="77777777" w:rsidR="00E5546A" w:rsidRPr="001F6E4D" w:rsidRDefault="00E5546A" w:rsidP="00E5546A">
      <w:pPr>
        <w:pStyle w:val="Podpisnik"/>
        <w:ind w:left="0"/>
        <w:jc w:val="both"/>
        <w:rPr>
          <w:rFonts w:eastAsia="Calibri"/>
          <w:sz w:val="20"/>
          <w:szCs w:val="20"/>
        </w:rPr>
      </w:pPr>
    </w:p>
    <w:p w14:paraId="66927AFB" w14:textId="190A5E34" w:rsidR="00E5546A" w:rsidRPr="001F6E4D" w:rsidRDefault="00E5546A" w:rsidP="00E5546A">
      <w:pPr>
        <w:pStyle w:val="Podpisnik"/>
        <w:ind w:left="0"/>
        <w:jc w:val="both"/>
        <w:rPr>
          <w:rFonts w:eastAsia="Calibri"/>
          <w:b/>
          <w:bCs/>
          <w:sz w:val="20"/>
          <w:szCs w:val="20"/>
        </w:rPr>
      </w:pPr>
      <w:r w:rsidRPr="001F6E4D">
        <w:rPr>
          <w:rFonts w:eastAsia="Calibri"/>
          <w:b/>
          <w:bCs/>
          <w:sz w:val="20"/>
          <w:szCs w:val="20"/>
        </w:rPr>
        <w:t xml:space="preserve">Obrazložitev k </w:t>
      </w:r>
      <w:r w:rsidR="00862A00" w:rsidRPr="001F6E4D">
        <w:rPr>
          <w:rFonts w:eastAsia="Calibri"/>
          <w:b/>
          <w:bCs/>
          <w:sz w:val="20"/>
          <w:szCs w:val="20"/>
        </w:rPr>
        <w:t>7.</w:t>
      </w:r>
      <w:r w:rsidRPr="001F6E4D">
        <w:rPr>
          <w:rFonts w:eastAsia="Calibri"/>
          <w:b/>
          <w:bCs/>
          <w:sz w:val="20"/>
          <w:szCs w:val="20"/>
        </w:rPr>
        <w:t xml:space="preserve"> členu (ukrepi zoper proizvode, ki </w:t>
      </w:r>
      <w:r w:rsidR="00045B5C">
        <w:rPr>
          <w:rFonts w:eastAsia="Calibri"/>
          <w:b/>
          <w:bCs/>
          <w:sz w:val="20"/>
          <w:szCs w:val="20"/>
        </w:rPr>
        <w:t xml:space="preserve">pomenijo </w:t>
      </w:r>
      <w:r w:rsidRPr="001F6E4D">
        <w:rPr>
          <w:rFonts w:eastAsia="Calibri"/>
          <w:b/>
          <w:bCs/>
          <w:sz w:val="20"/>
          <w:szCs w:val="20"/>
        </w:rPr>
        <w:t>resno tveganje):</w:t>
      </w:r>
    </w:p>
    <w:p w14:paraId="1C84DDDB" w14:textId="7650E618" w:rsidR="00E5546A" w:rsidRPr="001F6E4D" w:rsidRDefault="00A52F55" w:rsidP="00A52F55">
      <w:pPr>
        <w:pStyle w:val="Podpisnik"/>
        <w:ind w:left="0"/>
        <w:jc w:val="both"/>
        <w:rPr>
          <w:rFonts w:eastAsia="Calibri"/>
          <w:sz w:val="20"/>
          <w:szCs w:val="20"/>
        </w:rPr>
      </w:pPr>
      <w:r w:rsidRPr="001F6E4D">
        <w:rPr>
          <w:rFonts w:eastAsia="Calibri"/>
          <w:sz w:val="20"/>
          <w:szCs w:val="20"/>
        </w:rPr>
        <w:t xml:space="preserve">Evropska komisija lahko izdaja </w:t>
      </w:r>
      <w:r w:rsidR="00E5546A" w:rsidRPr="001F6E4D">
        <w:rPr>
          <w:rFonts w:eastAsia="Calibri"/>
          <w:sz w:val="20"/>
          <w:szCs w:val="20"/>
        </w:rPr>
        <w:t>izvedben</w:t>
      </w:r>
      <w:r w:rsidRPr="001F6E4D">
        <w:rPr>
          <w:rFonts w:eastAsia="Calibri"/>
          <w:sz w:val="20"/>
          <w:szCs w:val="20"/>
        </w:rPr>
        <w:t>e</w:t>
      </w:r>
      <w:r w:rsidR="00E5546A" w:rsidRPr="001F6E4D">
        <w:rPr>
          <w:rFonts w:eastAsia="Calibri"/>
          <w:sz w:val="20"/>
          <w:szCs w:val="20"/>
        </w:rPr>
        <w:t xml:space="preserve"> akt</w:t>
      </w:r>
      <w:r w:rsidRPr="001F6E4D">
        <w:rPr>
          <w:rFonts w:eastAsia="Calibri"/>
          <w:sz w:val="20"/>
          <w:szCs w:val="20"/>
        </w:rPr>
        <w:t>e</w:t>
      </w:r>
      <w:r w:rsidR="00E5546A" w:rsidRPr="001F6E4D">
        <w:rPr>
          <w:rFonts w:eastAsia="Calibri"/>
          <w:sz w:val="20"/>
          <w:szCs w:val="20"/>
        </w:rPr>
        <w:t xml:space="preserve"> iz prvega odstavka 28. člena Uredbe 2023/988/EU v zvezi s proizvodi, ki </w:t>
      </w:r>
      <w:r w:rsidR="00C47999" w:rsidRPr="001F6E4D">
        <w:rPr>
          <w:rFonts w:eastAsia="Calibri"/>
          <w:sz w:val="20"/>
          <w:szCs w:val="20"/>
        </w:rPr>
        <w:t>p</w:t>
      </w:r>
      <w:r w:rsidR="00C47999">
        <w:rPr>
          <w:rFonts w:eastAsia="Calibri"/>
          <w:sz w:val="20"/>
          <w:szCs w:val="20"/>
        </w:rPr>
        <w:t>omeni</w:t>
      </w:r>
      <w:r w:rsidR="00C47999" w:rsidRPr="001F6E4D">
        <w:rPr>
          <w:rFonts w:eastAsia="Calibri"/>
          <w:sz w:val="20"/>
          <w:szCs w:val="20"/>
        </w:rPr>
        <w:t xml:space="preserve">jo </w:t>
      </w:r>
      <w:r w:rsidR="00E5546A" w:rsidRPr="001F6E4D">
        <w:rPr>
          <w:rFonts w:eastAsia="Calibri"/>
          <w:sz w:val="20"/>
          <w:szCs w:val="20"/>
        </w:rPr>
        <w:t xml:space="preserve">resno tveganje za zdravje in varnost potrošnikov. Izvedbene akte sprejme Evropska komisija na lastno pobudo ali na zahtevo držav članic, če izve, da proizvod ali posebna kategorija ali skupina proizvodov </w:t>
      </w:r>
      <w:r w:rsidR="00D95168" w:rsidRPr="001F6E4D">
        <w:rPr>
          <w:rFonts w:eastAsia="Calibri"/>
          <w:sz w:val="20"/>
          <w:szCs w:val="20"/>
        </w:rPr>
        <w:t>p</w:t>
      </w:r>
      <w:r w:rsidR="00D95168">
        <w:rPr>
          <w:rFonts w:eastAsia="Calibri"/>
          <w:sz w:val="20"/>
          <w:szCs w:val="20"/>
        </w:rPr>
        <w:t>omeni</w:t>
      </w:r>
      <w:r w:rsidR="00D95168" w:rsidRPr="001F6E4D">
        <w:rPr>
          <w:rFonts w:eastAsia="Calibri"/>
          <w:sz w:val="20"/>
          <w:szCs w:val="20"/>
        </w:rPr>
        <w:t xml:space="preserve"> </w:t>
      </w:r>
      <w:r w:rsidR="00E5546A" w:rsidRPr="001F6E4D">
        <w:rPr>
          <w:rFonts w:eastAsia="Calibri"/>
          <w:sz w:val="20"/>
          <w:szCs w:val="20"/>
        </w:rPr>
        <w:t xml:space="preserve">resno tveganje za zdravje in varnost potrošnikov. Ti ukrepi lahko vključujejo ukrepe, s katerimi se prepove, začasno prekine ali omeji dajanje takih proizvodov na trg ali omogočanje njihove dostopnosti na trgu ali določijo posebni pogoji za ocenjevanje njihove skladnosti glede varnostnih zahtev, kot je ustrezno, ali za njihovo trženje, kot je preizkušanje reprezentativnih vzorcev teh proizvodov, da se zagotovi visoka raven varstva potrošnikov. V prejšnjih letih je Evropska komisija izdala več </w:t>
      </w:r>
      <w:r w:rsidR="00AD6B2C" w:rsidRPr="001F6E4D">
        <w:rPr>
          <w:rFonts w:eastAsia="Calibri"/>
          <w:sz w:val="20"/>
          <w:szCs w:val="20"/>
        </w:rPr>
        <w:t>t</w:t>
      </w:r>
      <w:r w:rsidR="00AD6B2C">
        <w:rPr>
          <w:rFonts w:eastAsia="Calibri"/>
          <w:sz w:val="20"/>
          <w:szCs w:val="20"/>
        </w:rPr>
        <w:t>ak</w:t>
      </w:r>
      <w:r w:rsidR="00AD6B2C" w:rsidRPr="001F6E4D">
        <w:rPr>
          <w:rFonts w:eastAsia="Calibri"/>
          <w:sz w:val="20"/>
          <w:szCs w:val="20"/>
        </w:rPr>
        <w:t xml:space="preserve">ih </w:t>
      </w:r>
      <w:r w:rsidR="00E5546A" w:rsidRPr="001F6E4D">
        <w:rPr>
          <w:rFonts w:eastAsia="Calibri"/>
          <w:sz w:val="20"/>
          <w:szCs w:val="20"/>
        </w:rPr>
        <w:t xml:space="preserve">odločitev (Sklep Komisije št. 2012/32/EU z dne 19. januarja 2012 o zahtevi, da države članice prepovejo dajanje na trg rezalnih priključkov s cepci za prenosne ročne obrezovalnike grmičevja, Odločba Komisije št. 2009/251/ES z dne 17. marca 2009 o zahtevi, da države članice zagotovijo, da se proizvodi, ki vsebujejo </w:t>
      </w:r>
      <w:proofErr w:type="spellStart"/>
      <w:r w:rsidR="00E5546A" w:rsidRPr="001F6E4D">
        <w:rPr>
          <w:rFonts w:eastAsia="Calibri"/>
          <w:sz w:val="20"/>
          <w:szCs w:val="20"/>
        </w:rPr>
        <w:t>biocid</w:t>
      </w:r>
      <w:proofErr w:type="spellEnd"/>
      <w:r w:rsidR="00E5546A" w:rsidRPr="001F6E4D">
        <w:rPr>
          <w:rFonts w:eastAsia="Calibri"/>
          <w:sz w:val="20"/>
          <w:szCs w:val="20"/>
        </w:rPr>
        <w:t xml:space="preserve"> </w:t>
      </w:r>
      <w:proofErr w:type="spellStart"/>
      <w:r w:rsidR="00E5546A" w:rsidRPr="001F6E4D">
        <w:rPr>
          <w:rFonts w:eastAsia="Calibri"/>
          <w:sz w:val="20"/>
          <w:szCs w:val="20"/>
        </w:rPr>
        <w:t>dimetil</w:t>
      </w:r>
      <w:proofErr w:type="spellEnd"/>
      <w:r w:rsidR="00E5546A" w:rsidRPr="001F6E4D">
        <w:rPr>
          <w:rFonts w:eastAsia="Calibri"/>
          <w:sz w:val="20"/>
          <w:szCs w:val="20"/>
        </w:rPr>
        <w:t xml:space="preserve"> </w:t>
      </w:r>
      <w:proofErr w:type="spellStart"/>
      <w:r w:rsidR="00E5546A" w:rsidRPr="001F6E4D">
        <w:rPr>
          <w:rFonts w:eastAsia="Calibri"/>
          <w:sz w:val="20"/>
          <w:szCs w:val="20"/>
        </w:rPr>
        <w:t>fumarat</w:t>
      </w:r>
      <w:proofErr w:type="spellEnd"/>
      <w:r w:rsidR="00E5546A" w:rsidRPr="001F6E4D">
        <w:rPr>
          <w:rFonts w:eastAsia="Calibri"/>
          <w:sz w:val="20"/>
          <w:szCs w:val="20"/>
        </w:rPr>
        <w:t>, ne dajo na trg ali na njem niso dostopni</w:t>
      </w:r>
      <w:r w:rsidR="00AD6B2C">
        <w:rPr>
          <w:rFonts w:eastAsia="Calibri"/>
          <w:sz w:val="20"/>
          <w:szCs w:val="20"/>
        </w:rPr>
        <w:t>,</w:t>
      </w:r>
      <w:r w:rsidR="00E5546A" w:rsidRPr="001F6E4D">
        <w:rPr>
          <w:rFonts w:eastAsia="Calibri"/>
          <w:sz w:val="20"/>
          <w:szCs w:val="20"/>
        </w:rPr>
        <w:t xml:space="preserve"> Odločba Komisije št. 2008/329/ES z dne 21. aprila 2008 o zahtevi, da države članice zagotovijo, da imajo magnetne igrače, ki se dajejo na trg ali se dajo na voljo na trgu, opozorilo glede tveganj za zdravje in varnost, ki jih povzročajo), za izvajanje katerih so bili sprejeti </w:t>
      </w:r>
      <w:r w:rsidR="00AD6B2C" w:rsidRPr="001F6E4D">
        <w:rPr>
          <w:rFonts w:eastAsia="Calibri"/>
          <w:sz w:val="20"/>
          <w:szCs w:val="20"/>
        </w:rPr>
        <w:t>n</w:t>
      </w:r>
      <w:r w:rsidR="00AD6B2C">
        <w:rPr>
          <w:rFonts w:eastAsia="Calibri"/>
          <w:sz w:val="20"/>
          <w:szCs w:val="20"/>
        </w:rPr>
        <w:t>otra</w:t>
      </w:r>
      <w:r w:rsidR="00AD6B2C" w:rsidRPr="001F6E4D">
        <w:rPr>
          <w:rFonts w:eastAsia="Calibri"/>
          <w:sz w:val="20"/>
          <w:szCs w:val="20"/>
        </w:rPr>
        <w:t>n</w:t>
      </w:r>
      <w:r w:rsidR="00AD6B2C">
        <w:rPr>
          <w:rFonts w:eastAsia="Calibri"/>
          <w:sz w:val="20"/>
          <w:szCs w:val="20"/>
        </w:rPr>
        <w:t>j</w:t>
      </w:r>
      <w:r w:rsidR="00AD6B2C" w:rsidRPr="001F6E4D">
        <w:rPr>
          <w:rFonts w:eastAsia="Calibri"/>
          <w:sz w:val="20"/>
          <w:szCs w:val="20"/>
        </w:rPr>
        <w:t xml:space="preserve">i </w:t>
      </w:r>
      <w:r w:rsidR="00E5546A" w:rsidRPr="001F6E4D">
        <w:rPr>
          <w:rFonts w:eastAsia="Calibri"/>
          <w:sz w:val="20"/>
          <w:szCs w:val="20"/>
        </w:rPr>
        <w:t xml:space="preserve">predpisi. </w:t>
      </w:r>
      <w:r w:rsidRPr="001F6E4D">
        <w:rPr>
          <w:rFonts w:eastAsia="Calibri"/>
          <w:sz w:val="20"/>
          <w:szCs w:val="20"/>
        </w:rPr>
        <w:t xml:space="preserve">Države članice morajo </w:t>
      </w:r>
      <w:r w:rsidR="00BF6372">
        <w:rPr>
          <w:rFonts w:eastAsia="Calibri"/>
          <w:sz w:val="20"/>
          <w:szCs w:val="20"/>
        </w:rPr>
        <w:t xml:space="preserve">v skladu </w:t>
      </w:r>
      <w:r w:rsidRPr="001F6E4D">
        <w:rPr>
          <w:rFonts w:eastAsia="Calibri"/>
          <w:sz w:val="20"/>
          <w:szCs w:val="20"/>
        </w:rPr>
        <w:t>s tretjim pododstavkom prvega odstavka 28. člena Uredbe 2023/988/EU za izvajanje</w:t>
      </w:r>
      <w:r w:rsidRPr="001F6E4D">
        <w:t xml:space="preserve"> </w:t>
      </w:r>
      <w:r w:rsidRPr="001F6E4D">
        <w:rPr>
          <w:rFonts w:eastAsia="Calibri"/>
          <w:sz w:val="20"/>
          <w:szCs w:val="20"/>
        </w:rPr>
        <w:t xml:space="preserve">izvedbenih aktov Evropske komisije sprejeti podzakonske predpise, potrebne za zagotovitev učinkovitega izvajanja navedenih izvedbenih aktov. Pravna podlaga za </w:t>
      </w:r>
      <w:r w:rsidR="00BF2885" w:rsidRPr="001F6E4D">
        <w:rPr>
          <w:rFonts w:eastAsia="Calibri"/>
          <w:sz w:val="20"/>
          <w:szCs w:val="20"/>
        </w:rPr>
        <w:t>spreje</w:t>
      </w:r>
      <w:r w:rsidR="00BF2885">
        <w:rPr>
          <w:rFonts w:eastAsia="Calibri"/>
          <w:sz w:val="20"/>
          <w:szCs w:val="20"/>
        </w:rPr>
        <w:t>tje</w:t>
      </w:r>
      <w:r w:rsidR="00BF2885" w:rsidRPr="001F6E4D">
        <w:rPr>
          <w:rFonts w:eastAsia="Calibri"/>
          <w:sz w:val="20"/>
          <w:szCs w:val="20"/>
        </w:rPr>
        <w:t xml:space="preserve"> </w:t>
      </w:r>
      <w:r w:rsidR="001A0C6E" w:rsidRPr="001F6E4D">
        <w:rPr>
          <w:rFonts w:eastAsia="Calibri"/>
          <w:sz w:val="20"/>
          <w:szCs w:val="20"/>
        </w:rPr>
        <w:t xml:space="preserve">podzakonskih predpisov, potrebnih za </w:t>
      </w:r>
      <w:r w:rsidRPr="001F6E4D">
        <w:rPr>
          <w:rFonts w:eastAsia="Calibri"/>
          <w:sz w:val="20"/>
          <w:szCs w:val="20"/>
        </w:rPr>
        <w:t>izvrševanje predpisov Evropske unije</w:t>
      </w:r>
      <w:r w:rsidR="001A0C6E" w:rsidRPr="001F6E4D">
        <w:rPr>
          <w:rFonts w:eastAsia="Calibri"/>
          <w:sz w:val="20"/>
          <w:szCs w:val="20"/>
        </w:rPr>
        <w:t>,</w:t>
      </w:r>
      <w:r w:rsidRPr="001F6E4D">
        <w:rPr>
          <w:rFonts w:eastAsia="Calibri"/>
          <w:sz w:val="20"/>
          <w:szCs w:val="20"/>
        </w:rPr>
        <w:t xml:space="preserve"> je sedmi odstavek 21. člena Zakona o Vladi Republike Slovenije (ZVRS) (Uradni list RS, št. 24/05 – uradno prečiščeno besedilo, 109/08, 38/10 – ZUKN, 8/12, 21/13, 47/13 – ZDU-1G, 65/14, 55/17 in 163/22).</w:t>
      </w:r>
    </w:p>
    <w:p w14:paraId="303FD8E6" w14:textId="71AF1DCF" w:rsidR="00E5546A" w:rsidRPr="001F6E4D" w:rsidRDefault="00E5546A" w:rsidP="00E5546A">
      <w:pPr>
        <w:pStyle w:val="Podpisnik"/>
        <w:ind w:left="0"/>
        <w:jc w:val="both"/>
        <w:rPr>
          <w:rFonts w:eastAsia="Calibri"/>
          <w:sz w:val="20"/>
          <w:szCs w:val="20"/>
        </w:rPr>
      </w:pPr>
      <w:r w:rsidRPr="001F6E4D">
        <w:rPr>
          <w:rFonts w:eastAsia="Calibri"/>
          <w:sz w:val="20"/>
          <w:szCs w:val="20"/>
        </w:rPr>
        <w:t xml:space="preserve">Za primere, ko Evropska komisija na zahtevo države članice ne bi sprejela ukrepov v zvezi s proizvodi, glede katerih bi se na ozemlju Republike Slovenije izkazalo, da </w:t>
      </w:r>
      <w:r w:rsidR="00AD6B2C" w:rsidRPr="001F6E4D">
        <w:rPr>
          <w:rFonts w:eastAsia="Calibri"/>
          <w:sz w:val="20"/>
          <w:szCs w:val="20"/>
        </w:rPr>
        <w:t>p</w:t>
      </w:r>
      <w:r w:rsidR="00AD6B2C">
        <w:rPr>
          <w:rFonts w:eastAsia="Calibri"/>
          <w:sz w:val="20"/>
          <w:szCs w:val="20"/>
        </w:rPr>
        <w:t>omeni</w:t>
      </w:r>
      <w:r w:rsidR="00515E58">
        <w:rPr>
          <w:rFonts w:eastAsia="Calibri"/>
          <w:sz w:val="20"/>
          <w:szCs w:val="20"/>
        </w:rPr>
        <w:t>j</w:t>
      </w:r>
      <w:r w:rsidR="00AD6B2C" w:rsidRPr="001F6E4D">
        <w:rPr>
          <w:rFonts w:eastAsia="Calibri"/>
          <w:sz w:val="20"/>
          <w:szCs w:val="20"/>
        </w:rPr>
        <w:t xml:space="preserve">o </w:t>
      </w:r>
      <w:r w:rsidRPr="001F6E4D">
        <w:rPr>
          <w:rFonts w:eastAsia="Calibri"/>
          <w:sz w:val="20"/>
          <w:szCs w:val="20"/>
        </w:rPr>
        <w:t xml:space="preserve">resno tveganje za zdravje in varnost potrošnikov, se s predlaganim </w:t>
      </w:r>
      <w:r w:rsidR="00A52F55" w:rsidRPr="001F6E4D">
        <w:rPr>
          <w:rFonts w:eastAsia="Calibri"/>
          <w:sz w:val="20"/>
          <w:szCs w:val="20"/>
        </w:rPr>
        <w:t>prvim</w:t>
      </w:r>
      <w:r w:rsidRPr="001F6E4D">
        <w:rPr>
          <w:rFonts w:eastAsia="Calibri"/>
          <w:sz w:val="20"/>
          <w:szCs w:val="20"/>
        </w:rPr>
        <w:t xml:space="preserve"> odstavkom </w:t>
      </w:r>
      <w:r w:rsidR="00A52F55" w:rsidRPr="001F6E4D">
        <w:rPr>
          <w:rFonts w:eastAsia="Calibri"/>
          <w:sz w:val="20"/>
          <w:szCs w:val="20"/>
        </w:rPr>
        <w:t>7</w:t>
      </w:r>
      <w:r w:rsidRPr="001F6E4D">
        <w:rPr>
          <w:rFonts w:eastAsia="Calibri"/>
          <w:sz w:val="20"/>
          <w:szCs w:val="20"/>
        </w:rPr>
        <w:t>. člena zakona ustvarja pravna podlaga za izdajo uredb z enakim namenom</w:t>
      </w:r>
      <w:r w:rsidR="00515E58">
        <w:rPr>
          <w:rFonts w:eastAsia="Calibri"/>
          <w:sz w:val="20"/>
          <w:szCs w:val="20"/>
        </w:rPr>
        <w:t>,</w:t>
      </w:r>
      <w:r w:rsidRPr="001F6E4D">
        <w:rPr>
          <w:rFonts w:eastAsia="Calibri"/>
          <w:sz w:val="20"/>
          <w:szCs w:val="20"/>
        </w:rPr>
        <w:t xml:space="preserve"> kot </w:t>
      </w:r>
      <w:r w:rsidR="00515E58">
        <w:rPr>
          <w:rFonts w:eastAsia="Calibri"/>
          <w:sz w:val="20"/>
          <w:szCs w:val="20"/>
        </w:rPr>
        <w:t xml:space="preserve">ga imajo </w:t>
      </w:r>
      <w:r w:rsidRPr="001F6E4D">
        <w:rPr>
          <w:rFonts w:eastAsia="Calibri"/>
          <w:sz w:val="20"/>
          <w:szCs w:val="20"/>
        </w:rPr>
        <w:t>izvedbeni akti iz prvega odstavka 28. člena Uredbe 2023/988/EU, pri čemer mora biti izpolnjen pogoj, da se lahko tveganje na učinkovit način odpravi le s sprejetjem takšnih ustreznih ukrepov, da se zagotovi</w:t>
      </w:r>
      <w:r w:rsidR="003E007E">
        <w:rPr>
          <w:rFonts w:eastAsia="Calibri"/>
          <w:sz w:val="20"/>
          <w:szCs w:val="20"/>
        </w:rPr>
        <w:t>ta</w:t>
      </w:r>
      <w:r w:rsidRPr="001F6E4D">
        <w:rPr>
          <w:rFonts w:eastAsia="Calibri"/>
          <w:sz w:val="20"/>
          <w:szCs w:val="20"/>
        </w:rPr>
        <w:t xml:space="preserve"> dosledna in visoka raven varovanja zdravja in varnosti potrošnikov ter pravilno delovanje trga. Gre za nujne ukrepe, kot so </w:t>
      </w:r>
      <w:r w:rsidRPr="001F6E4D">
        <w:rPr>
          <w:sz w:val="20"/>
          <w:szCs w:val="20"/>
        </w:rPr>
        <w:t xml:space="preserve">prepoved, začasna prekinitev ali omejitev dajanja takih proizvodov na trg ali omogočanje njihove dostopnosti na trgu ali določanje posebnih pogojev za ocenjevanje njihove skladnosti glede varnostnih zahtev, kot je ustrezno, ali za njihovo trženje, kot je preizkušanje reprezentativnih vzorcev teh proizvodov, da se zagotovi visoka raven varstva potrošnikov. </w:t>
      </w:r>
      <w:r w:rsidR="00AD6B2C">
        <w:rPr>
          <w:sz w:val="20"/>
          <w:szCs w:val="20"/>
        </w:rPr>
        <w:t>D</w:t>
      </w:r>
      <w:r w:rsidRPr="001F6E4D">
        <w:rPr>
          <w:sz w:val="20"/>
          <w:szCs w:val="20"/>
        </w:rPr>
        <w:t xml:space="preserve">oločeni proizvodi </w:t>
      </w:r>
      <w:r w:rsidR="00515E58">
        <w:rPr>
          <w:sz w:val="20"/>
          <w:szCs w:val="20"/>
        </w:rPr>
        <w:t xml:space="preserve">bi lahko </w:t>
      </w:r>
      <w:r w:rsidR="00AD6B2C" w:rsidRPr="001F6E4D">
        <w:rPr>
          <w:sz w:val="20"/>
          <w:szCs w:val="20"/>
        </w:rPr>
        <w:t>p</w:t>
      </w:r>
      <w:r w:rsidR="00AD6B2C">
        <w:rPr>
          <w:sz w:val="20"/>
          <w:szCs w:val="20"/>
        </w:rPr>
        <w:t>omenil</w:t>
      </w:r>
      <w:r w:rsidR="00AD6B2C" w:rsidRPr="001F6E4D">
        <w:rPr>
          <w:sz w:val="20"/>
          <w:szCs w:val="20"/>
        </w:rPr>
        <w:t xml:space="preserve">i </w:t>
      </w:r>
      <w:r w:rsidRPr="001F6E4D">
        <w:rPr>
          <w:sz w:val="20"/>
          <w:szCs w:val="20"/>
        </w:rPr>
        <w:t xml:space="preserve">resno tveganje </w:t>
      </w:r>
      <w:r w:rsidRPr="001F6E4D">
        <w:rPr>
          <w:rFonts w:eastAsia="Calibri"/>
          <w:sz w:val="20"/>
          <w:szCs w:val="20"/>
        </w:rPr>
        <w:t>za zdravje in varnost potrošnikov</w:t>
      </w:r>
      <w:r w:rsidRPr="001F6E4D">
        <w:rPr>
          <w:sz w:val="20"/>
          <w:szCs w:val="20"/>
        </w:rPr>
        <w:t xml:space="preserve"> na ozemlju Republike Slovenije</w:t>
      </w:r>
      <w:r w:rsidRPr="001F6E4D">
        <w:rPr>
          <w:rFonts w:eastAsia="Calibri"/>
          <w:sz w:val="20"/>
          <w:szCs w:val="20"/>
        </w:rPr>
        <w:t xml:space="preserve">, pa se kljub tveganju Evropska komisija na zahtevo Republike Slovenije v zvezi z zadevnimi proizvodi ne bi odločila za izdajo izvedbenega akta iz prvega odstavka 28. člena Uredbe 2023/988/EU. Predpis, izdan na podlagi predlaganega </w:t>
      </w:r>
      <w:r w:rsidR="00A52F55" w:rsidRPr="001F6E4D">
        <w:rPr>
          <w:rFonts w:eastAsia="Calibri"/>
          <w:sz w:val="20"/>
          <w:szCs w:val="20"/>
        </w:rPr>
        <w:t xml:space="preserve">prvega </w:t>
      </w:r>
      <w:r w:rsidRPr="001F6E4D">
        <w:rPr>
          <w:rFonts w:eastAsia="Calibri"/>
          <w:sz w:val="20"/>
          <w:szCs w:val="20"/>
        </w:rPr>
        <w:t xml:space="preserve">odstavka </w:t>
      </w:r>
      <w:r w:rsidR="00A52F55" w:rsidRPr="001F6E4D">
        <w:rPr>
          <w:rFonts w:eastAsia="Calibri"/>
          <w:sz w:val="20"/>
          <w:szCs w:val="20"/>
        </w:rPr>
        <w:t>7</w:t>
      </w:r>
      <w:r w:rsidRPr="001F6E4D">
        <w:rPr>
          <w:rFonts w:eastAsia="Calibri"/>
          <w:sz w:val="20"/>
          <w:szCs w:val="20"/>
        </w:rPr>
        <w:t xml:space="preserve">. člena zakona, bi se izdal ob upoštevanju postopka informiranja v skladu z Direktivo (EU) 2015/1535 Evropskega parlamenta in Sveta z dne 9. septembra 2015 o določitvi postopka za zbiranje informacij na področju tehničnih predpisov in pravil za storitve informacijske družbe (UL L št. 241 z dne 17. </w:t>
      </w:r>
      <w:r w:rsidR="004C5B4C">
        <w:rPr>
          <w:rFonts w:eastAsia="Calibri"/>
          <w:sz w:val="20"/>
          <w:szCs w:val="20"/>
        </w:rPr>
        <w:t>septembra</w:t>
      </w:r>
      <w:r w:rsidRPr="001F6E4D">
        <w:rPr>
          <w:rFonts w:eastAsia="Calibri"/>
          <w:sz w:val="20"/>
          <w:szCs w:val="20"/>
        </w:rPr>
        <w:t xml:space="preserve"> 2015, str. 1).</w:t>
      </w:r>
    </w:p>
    <w:p w14:paraId="1C70CE31" w14:textId="77777777" w:rsidR="00E5546A" w:rsidRPr="001F6E4D" w:rsidRDefault="00E5546A" w:rsidP="00E5546A">
      <w:pPr>
        <w:pStyle w:val="Podpisnik"/>
        <w:ind w:left="0"/>
        <w:jc w:val="both"/>
        <w:rPr>
          <w:rFonts w:eastAsia="Calibri"/>
          <w:sz w:val="20"/>
          <w:szCs w:val="20"/>
        </w:rPr>
      </w:pPr>
    </w:p>
    <w:p w14:paraId="2EA2F116" w14:textId="06B3236F" w:rsidR="00E5546A" w:rsidRPr="001F6E4D" w:rsidRDefault="00E5546A" w:rsidP="00E5546A">
      <w:pPr>
        <w:pStyle w:val="Podpisnik"/>
        <w:ind w:left="0"/>
        <w:jc w:val="left"/>
        <w:rPr>
          <w:sz w:val="20"/>
          <w:szCs w:val="20"/>
        </w:rPr>
      </w:pPr>
      <w:r w:rsidRPr="001F6E4D">
        <w:rPr>
          <w:rFonts w:eastAsia="Calibri"/>
          <w:b/>
          <w:bCs/>
          <w:sz w:val="20"/>
          <w:szCs w:val="20"/>
        </w:rPr>
        <w:t xml:space="preserve">Obrazložitev k </w:t>
      </w:r>
      <w:r w:rsidR="00862A00" w:rsidRPr="001F6E4D">
        <w:rPr>
          <w:rFonts w:eastAsia="Calibri"/>
          <w:b/>
          <w:bCs/>
          <w:sz w:val="20"/>
          <w:szCs w:val="20"/>
        </w:rPr>
        <w:t>8</w:t>
      </w:r>
      <w:r w:rsidRPr="001F6E4D">
        <w:rPr>
          <w:rFonts w:eastAsia="Calibri"/>
          <w:b/>
          <w:bCs/>
          <w:sz w:val="20"/>
          <w:szCs w:val="20"/>
        </w:rPr>
        <w:t xml:space="preserve">. členu </w:t>
      </w:r>
      <w:r w:rsidRPr="001F6E4D">
        <w:rPr>
          <w:b/>
          <w:bCs/>
          <w:sz w:val="20"/>
          <w:szCs w:val="20"/>
        </w:rPr>
        <w:t>(inšpekcijski nadzor):</w:t>
      </w:r>
    </w:p>
    <w:p w14:paraId="03BD7EF5" w14:textId="47618528" w:rsidR="00957E14" w:rsidRPr="001F6E4D" w:rsidRDefault="00E5546A" w:rsidP="00E5546A">
      <w:pPr>
        <w:pStyle w:val="Podpisnik"/>
        <w:ind w:left="0"/>
        <w:jc w:val="both"/>
        <w:rPr>
          <w:rFonts w:eastAsia="Calibri"/>
          <w:sz w:val="20"/>
          <w:szCs w:val="20"/>
        </w:rPr>
      </w:pPr>
      <w:r w:rsidRPr="001F6E4D">
        <w:rPr>
          <w:rFonts w:eastAsia="Calibri"/>
          <w:sz w:val="20"/>
          <w:szCs w:val="20"/>
        </w:rPr>
        <w:t xml:space="preserve">S predlaganim členom se določa, da nadzor nad izvajanjem Uredbe 2023/988/EU in izpolnjevanjem določb tega zakona izvajajo inšpekcijski organi, v Uredbi 2023/988/EU imenovani kot »organi za nadzor trga«, v skladu s pristojnostmi za posamezne vrste proizvodov, ki izhajajo iz predpisov o organizaciji državne uprave oziroma iz drugih predpisov, ki določajo njihovo pristojnost in naloge. </w:t>
      </w:r>
      <w:r w:rsidR="00EB42D7" w:rsidRPr="001F6E4D">
        <w:rPr>
          <w:rFonts w:eastAsia="Calibri"/>
          <w:sz w:val="20"/>
          <w:szCs w:val="20"/>
        </w:rPr>
        <w:t xml:space="preserve">V prvem odstavku predlaganega člena zakona navedba konkretnih inšpekcijskih organov, pristojnih za nadzor nad izvajanjem Uredbe 2023/988/EU in tega zakona, ni mogoča, saj gre za predpis horizontalne narave. Pristojnosti za posamezne vrste proizvodov so že določene z veljavnimi materialnimi predpisi, ki urejajo organizacijo državne uprave oziroma predpise, ki urejajo pristojnost in naloge teh organov. Na enak </w:t>
      </w:r>
      <w:r w:rsidR="00EB42D7" w:rsidRPr="001F6E4D">
        <w:rPr>
          <w:rFonts w:eastAsia="Calibri"/>
          <w:sz w:val="20"/>
          <w:szCs w:val="20"/>
        </w:rPr>
        <w:lastRenderedPageBreak/>
        <w:t>način je pristojnost določena v prvem odstavku 15. člena Zakona o tehničnih zahtevah za proizvode in o ugotavljanju skladnosti (Uradni list RS, št. 17/11 in 29/23</w:t>
      </w:r>
      <w:r w:rsidR="00DE1751">
        <w:rPr>
          <w:rFonts w:eastAsia="Calibri"/>
          <w:sz w:val="20"/>
          <w:szCs w:val="20"/>
        </w:rPr>
        <w:t xml:space="preserve">; v nadaljnjem besedilu: </w:t>
      </w:r>
      <w:r w:rsidR="00DE1751" w:rsidRPr="001F6E4D">
        <w:rPr>
          <w:sz w:val="20"/>
          <w:szCs w:val="20"/>
        </w:rPr>
        <w:t>ZTZPUS-1</w:t>
      </w:r>
      <w:r w:rsidR="00EB42D7" w:rsidRPr="001F6E4D">
        <w:rPr>
          <w:rFonts w:eastAsia="Calibri"/>
          <w:sz w:val="20"/>
          <w:szCs w:val="20"/>
        </w:rPr>
        <w:t>).</w:t>
      </w:r>
    </w:p>
    <w:p w14:paraId="0F0B1F8E" w14:textId="11093C94" w:rsidR="00E5546A" w:rsidRPr="001F6E4D" w:rsidRDefault="00E5546A" w:rsidP="00E5546A">
      <w:pPr>
        <w:pStyle w:val="Podpisnik"/>
        <w:ind w:left="0"/>
        <w:jc w:val="both"/>
        <w:rPr>
          <w:rFonts w:eastAsia="Calibri"/>
          <w:sz w:val="20"/>
          <w:szCs w:val="20"/>
        </w:rPr>
      </w:pPr>
      <w:r w:rsidRPr="001F6E4D">
        <w:rPr>
          <w:rFonts w:eastAsia="Calibri"/>
          <w:sz w:val="20"/>
          <w:szCs w:val="20"/>
        </w:rPr>
        <w:t xml:space="preserve">Pooblastila in ukrepi za izvajanje nadzora nad proizvodi, </w:t>
      </w:r>
      <w:r w:rsidRPr="001F6E4D">
        <w:rPr>
          <w:sz w:val="20"/>
          <w:szCs w:val="20"/>
        </w:rPr>
        <w:t xml:space="preserve">ki so zajeti z Uredbo 2023/988/EU in se v skladu s prvim odstavkom 23. člena Uredbe 2023/988/EU uporabljajo v </w:t>
      </w:r>
      <w:r w:rsidR="00451BB0">
        <w:rPr>
          <w:sz w:val="20"/>
          <w:szCs w:val="20"/>
        </w:rPr>
        <w:t>enakem</w:t>
      </w:r>
      <w:r w:rsidR="00451BB0" w:rsidRPr="001F6E4D">
        <w:rPr>
          <w:sz w:val="20"/>
          <w:szCs w:val="20"/>
        </w:rPr>
        <w:t xml:space="preserve"> </w:t>
      </w:r>
      <w:r w:rsidRPr="001F6E4D">
        <w:rPr>
          <w:sz w:val="20"/>
          <w:szCs w:val="20"/>
        </w:rPr>
        <w:t xml:space="preserve">obsegu, kot so že določeni za izvajanje Uredbe 2019/1020/EU, so v zadostni meri določeni v </w:t>
      </w:r>
      <w:r w:rsidR="00957E14" w:rsidRPr="001F6E4D">
        <w:rPr>
          <w:sz w:val="20"/>
          <w:szCs w:val="20"/>
        </w:rPr>
        <w:t xml:space="preserve">ZTZPUS-1, </w:t>
      </w:r>
      <w:r w:rsidRPr="001F6E4D">
        <w:rPr>
          <w:sz w:val="20"/>
          <w:szCs w:val="20"/>
        </w:rPr>
        <w:t>zato se v predlaganem členu naredi sklic na pooblastila in ukrepe</w:t>
      </w:r>
      <w:r w:rsidR="00CF18AE" w:rsidRPr="001F6E4D">
        <w:rPr>
          <w:sz w:val="20"/>
          <w:szCs w:val="20"/>
        </w:rPr>
        <w:t xml:space="preserve"> iz drugega in tretjega odstavka 15. člena ZTZPUS-1.</w:t>
      </w:r>
    </w:p>
    <w:p w14:paraId="38C634C5" w14:textId="77777777" w:rsidR="00E5546A" w:rsidRPr="001F6E4D" w:rsidRDefault="00E5546A" w:rsidP="00E5546A">
      <w:pPr>
        <w:pStyle w:val="Podpisnik"/>
        <w:ind w:left="0"/>
        <w:jc w:val="left"/>
        <w:rPr>
          <w:rFonts w:eastAsia="Calibri"/>
          <w:b/>
          <w:bCs/>
          <w:sz w:val="20"/>
          <w:szCs w:val="20"/>
        </w:rPr>
      </w:pPr>
    </w:p>
    <w:p w14:paraId="26E34D86" w14:textId="6D93414D" w:rsidR="00E5546A" w:rsidRPr="001F6E4D" w:rsidRDefault="00E5546A" w:rsidP="00E5546A">
      <w:pPr>
        <w:pStyle w:val="Podpisnik"/>
        <w:ind w:left="0"/>
        <w:jc w:val="left"/>
        <w:rPr>
          <w:sz w:val="20"/>
          <w:szCs w:val="20"/>
        </w:rPr>
      </w:pPr>
      <w:r w:rsidRPr="001F6E4D">
        <w:rPr>
          <w:rFonts w:eastAsia="Calibri"/>
          <w:b/>
          <w:bCs/>
          <w:sz w:val="20"/>
          <w:szCs w:val="20"/>
        </w:rPr>
        <w:t xml:space="preserve">Obrazložitev k </w:t>
      </w:r>
      <w:r w:rsidR="00862A00" w:rsidRPr="001F6E4D">
        <w:rPr>
          <w:rFonts w:eastAsia="Calibri"/>
          <w:b/>
          <w:bCs/>
          <w:sz w:val="20"/>
          <w:szCs w:val="20"/>
        </w:rPr>
        <w:t>9</w:t>
      </w:r>
      <w:r w:rsidRPr="001F6E4D">
        <w:rPr>
          <w:rFonts w:eastAsia="Calibri"/>
          <w:b/>
          <w:bCs/>
          <w:sz w:val="20"/>
          <w:szCs w:val="20"/>
        </w:rPr>
        <w:t xml:space="preserve">. členu </w:t>
      </w:r>
      <w:r w:rsidRPr="001F6E4D">
        <w:rPr>
          <w:b/>
          <w:bCs/>
          <w:sz w:val="20"/>
          <w:szCs w:val="20"/>
        </w:rPr>
        <w:t>(poročanje Evropski komisiji):</w:t>
      </w:r>
    </w:p>
    <w:p w14:paraId="7921CCFE" w14:textId="78CBD231" w:rsidR="00E5546A" w:rsidRPr="001F6E4D" w:rsidRDefault="00E5546A" w:rsidP="00E5546A">
      <w:pPr>
        <w:rPr>
          <w:rFonts w:cs="Arial"/>
          <w:sz w:val="20"/>
          <w:szCs w:val="20"/>
        </w:rPr>
      </w:pPr>
      <w:r w:rsidRPr="001F6E4D">
        <w:rPr>
          <w:rFonts w:cs="Arial"/>
          <w:sz w:val="20"/>
          <w:szCs w:val="20"/>
        </w:rPr>
        <w:t>S predlaganim členom se Ministrstvo za gospodarstvo, turizem in šport</w:t>
      </w:r>
      <w:r w:rsidR="00F8597F">
        <w:rPr>
          <w:rFonts w:cs="Arial"/>
          <w:sz w:val="20"/>
          <w:szCs w:val="20"/>
        </w:rPr>
        <w:t xml:space="preserve"> Republike Slovenije</w:t>
      </w:r>
      <w:r w:rsidRPr="001F6E4D">
        <w:rPr>
          <w:rFonts w:cs="Arial"/>
          <w:sz w:val="20"/>
          <w:szCs w:val="20"/>
        </w:rPr>
        <w:t>, ki je pristojni organ za prenos in izvajanje Uredbe 2023/988/EU, določi, da sporoči Evropski komisiji podatke o uporabi Uredbe 2023/988/EU najpozneje dve leti po sprejetju izvedbenega akta iz drugega odstavka 24. člena Uredbe 2023/988/EU in nato vsako leto. Evropska komisija z izvedbenimi akti določi kazalnike učinka, na podlagi katerih države članice sporočijo podatke, Evropska komisija pa po obvestilu držav članic vsako leto pripravi zbirno poročilo in ga da na voljo javnosti.</w:t>
      </w:r>
      <w:r w:rsidR="0090489E" w:rsidRPr="001F6E4D">
        <w:rPr>
          <w:rFonts w:cs="Arial"/>
          <w:sz w:val="20"/>
          <w:szCs w:val="20"/>
        </w:rPr>
        <w:t xml:space="preserve"> Ministrstvo sporoči Evropski komisiji podatke na podlagi informacij</w:t>
      </w:r>
      <w:r w:rsidR="00DE1751">
        <w:rPr>
          <w:rFonts w:cs="Arial"/>
          <w:sz w:val="20"/>
          <w:szCs w:val="20"/>
        </w:rPr>
        <w:t>, ki jih prejme</w:t>
      </w:r>
      <w:r w:rsidR="0090489E" w:rsidRPr="001F6E4D">
        <w:rPr>
          <w:rFonts w:cs="Arial"/>
          <w:sz w:val="20"/>
          <w:szCs w:val="20"/>
        </w:rPr>
        <w:t xml:space="preserve"> </w:t>
      </w:r>
      <w:r w:rsidR="00DE1751">
        <w:rPr>
          <w:rFonts w:cs="Arial"/>
          <w:sz w:val="20"/>
          <w:szCs w:val="20"/>
        </w:rPr>
        <w:t xml:space="preserve">od </w:t>
      </w:r>
      <w:r w:rsidR="0090489E" w:rsidRPr="001F6E4D">
        <w:rPr>
          <w:rFonts w:cs="Arial"/>
          <w:sz w:val="20"/>
          <w:szCs w:val="20"/>
        </w:rPr>
        <w:t>pristojnih nadzornih organov.</w:t>
      </w:r>
    </w:p>
    <w:p w14:paraId="20C218C6" w14:textId="4309E624" w:rsidR="00E5546A" w:rsidRPr="001F6E4D" w:rsidRDefault="00E5546A" w:rsidP="00E5546A">
      <w:pPr>
        <w:rPr>
          <w:rFonts w:cs="Arial"/>
          <w:sz w:val="20"/>
          <w:szCs w:val="20"/>
        </w:rPr>
      </w:pPr>
      <w:r w:rsidRPr="001F6E4D">
        <w:rPr>
          <w:rFonts w:cs="Arial"/>
          <w:sz w:val="20"/>
          <w:szCs w:val="20"/>
        </w:rPr>
        <w:t xml:space="preserve">Hkrati se določi, da Ministrstvo za gospodarstvo, turizem in šport </w:t>
      </w:r>
      <w:r w:rsidR="00F8597F">
        <w:rPr>
          <w:rFonts w:cs="Arial"/>
          <w:sz w:val="20"/>
          <w:szCs w:val="20"/>
        </w:rPr>
        <w:t xml:space="preserve">Republike Slovenije </w:t>
      </w:r>
      <w:r w:rsidRPr="001F6E4D">
        <w:rPr>
          <w:rFonts w:cs="Arial"/>
          <w:sz w:val="20"/>
          <w:szCs w:val="20"/>
        </w:rPr>
        <w:t xml:space="preserve">sporoči Evropski komisiji v skladu s šestim odstavkom 47. člena Uredbe 2023/988/EU na njeno zahtevo informacije, potrebne za oceno Uredbe 2023/988/EU. V poročilu Evropska komisija oceni, ali je bil z Uredbo 2023/988/EU dosežen cilj krepitve varstva potrošnikov pred nevarnimi proizvodi, pri čemer se upoštevajo izzivi, ki jih prinašajo nove tehnologije, in vpliv uredbe na podjetja, zlasti na MSP. Evropska komisija do 13. decembra 2029 sestavi ocenjevalno poročilo o izvajanju 44. člena Uredbe 2023/988/EU, v katerem se določa, da morajo države članice določiti pravila o kaznih, ki se uporabljajo za kršitve te uredbe </w:t>
      </w:r>
      <w:r w:rsidR="007672A5">
        <w:rPr>
          <w:rFonts w:cs="Arial"/>
          <w:sz w:val="20"/>
          <w:szCs w:val="20"/>
        </w:rPr>
        <w:t xml:space="preserve">in </w:t>
      </w:r>
      <w:r w:rsidRPr="001F6E4D">
        <w:rPr>
          <w:rFonts w:cs="Arial"/>
          <w:sz w:val="20"/>
          <w:szCs w:val="20"/>
        </w:rPr>
        <w:t xml:space="preserve">s katerimi se nalagajo obveznosti gospodarskim subjektom in ponudnikom spletne tržnice, ter sprejeti vse potrebne ukrepe za zagotovitev, da se te kazni izvajajo v skladu z </w:t>
      </w:r>
      <w:r w:rsidR="006802AB">
        <w:rPr>
          <w:rFonts w:cs="Arial"/>
          <w:sz w:val="20"/>
          <w:szCs w:val="20"/>
        </w:rPr>
        <w:t xml:space="preserve">notranjim </w:t>
      </w:r>
      <w:r w:rsidRPr="001F6E4D">
        <w:rPr>
          <w:rFonts w:cs="Arial"/>
          <w:sz w:val="20"/>
          <w:szCs w:val="20"/>
        </w:rPr>
        <w:t xml:space="preserve">pravom. V poročilu oceni Evropska komisija zlasti učinkovitost in odvračilni učinek kazni iz navedenega člena. </w:t>
      </w:r>
      <w:r w:rsidR="00A037DE">
        <w:rPr>
          <w:rFonts w:cs="Arial"/>
          <w:sz w:val="20"/>
          <w:szCs w:val="20"/>
        </w:rPr>
        <w:t>K p</w:t>
      </w:r>
      <w:r w:rsidRPr="001F6E4D">
        <w:rPr>
          <w:rFonts w:cs="Arial"/>
          <w:sz w:val="20"/>
          <w:szCs w:val="20"/>
        </w:rPr>
        <w:t>oročilu priloži zakonodajni predlog, kadar je to ustrezno.</w:t>
      </w:r>
    </w:p>
    <w:p w14:paraId="513D1801" w14:textId="77777777" w:rsidR="00E5546A" w:rsidRPr="001F6E4D" w:rsidRDefault="00E5546A" w:rsidP="00E5546A">
      <w:pPr>
        <w:rPr>
          <w:rFonts w:cs="Arial"/>
          <w:sz w:val="20"/>
          <w:szCs w:val="20"/>
        </w:rPr>
      </w:pPr>
    </w:p>
    <w:p w14:paraId="2FCEC16B" w14:textId="5379D919" w:rsidR="00E5546A" w:rsidRPr="001F6E4D" w:rsidRDefault="00E5546A" w:rsidP="00E5546A">
      <w:pPr>
        <w:pStyle w:val="Podpisnik"/>
        <w:ind w:left="0"/>
        <w:jc w:val="left"/>
        <w:rPr>
          <w:sz w:val="20"/>
          <w:szCs w:val="20"/>
        </w:rPr>
      </w:pPr>
      <w:r w:rsidRPr="001F6E4D">
        <w:rPr>
          <w:rFonts w:eastAsia="Calibri"/>
          <w:b/>
          <w:bCs/>
          <w:sz w:val="20"/>
          <w:szCs w:val="20"/>
        </w:rPr>
        <w:t>Obrazložitev k 1</w:t>
      </w:r>
      <w:r w:rsidR="00862A00" w:rsidRPr="001F6E4D">
        <w:rPr>
          <w:rFonts w:eastAsia="Calibri"/>
          <w:b/>
          <w:bCs/>
          <w:sz w:val="20"/>
          <w:szCs w:val="20"/>
        </w:rPr>
        <w:t>0</w:t>
      </w:r>
      <w:r w:rsidRPr="001F6E4D">
        <w:rPr>
          <w:rFonts w:eastAsia="Calibri"/>
          <w:b/>
          <w:bCs/>
          <w:sz w:val="20"/>
          <w:szCs w:val="20"/>
        </w:rPr>
        <w:t xml:space="preserve">. členu </w:t>
      </w:r>
      <w:r w:rsidRPr="001F6E4D">
        <w:rPr>
          <w:b/>
          <w:bCs/>
          <w:sz w:val="20"/>
          <w:szCs w:val="20"/>
        </w:rPr>
        <w:t>(prekrški proizvajalca):</w:t>
      </w:r>
    </w:p>
    <w:p w14:paraId="29DF04A8" w14:textId="4ACFFB05" w:rsidR="00E5546A" w:rsidRPr="001F6E4D" w:rsidRDefault="00F20B43" w:rsidP="00E5546A">
      <w:pPr>
        <w:rPr>
          <w:rFonts w:cs="Arial"/>
          <w:sz w:val="20"/>
          <w:szCs w:val="20"/>
        </w:rPr>
      </w:pPr>
      <w:r w:rsidRPr="001F6E4D">
        <w:rPr>
          <w:rFonts w:cs="Arial"/>
          <w:sz w:val="20"/>
          <w:szCs w:val="20"/>
        </w:rPr>
        <w:t>Prvi in drugi odstavek 44. člena Uredbe 2023/988/EU določa</w:t>
      </w:r>
      <w:r w:rsidR="00330BF2">
        <w:rPr>
          <w:rFonts w:cs="Arial"/>
          <w:sz w:val="20"/>
          <w:szCs w:val="20"/>
        </w:rPr>
        <w:t>ta</w:t>
      </w:r>
      <w:r w:rsidRPr="001F6E4D">
        <w:rPr>
          <w:rFonts w:cs="Arial"/>
          <w:sz w:val="20"/>
          <w:szCs w:val="20"/>
        </w:rPr>
        <w:t>,</w:t>
      </w:r>
      <w:r w:rsidR="00E5546A" w:rsidRPr="001F6E4D">
        <w:rPr>
          <w:rFonts w:cs="Arial"/>
          <w:sz w:val="20"/>
          <w:szCs w:val="20"/>
        </w:rPr>
        <w:t xml:space="preserve"> da države</w:t>
      </w:r>
      <w:r w:rsidR="00E5546A" w:rsidRPr="00E62EF9">
        <w:rPr>
          <w:sz w:val="20"/>
          <w:szCs w:val="20"/>
        </w:rPr>
        <w:t xml:space="preserve"> članice</w:t>
      </w:r>
      <w:r w:rsidR="00E5546A" w:rsidRPr="001F6E4D">
        <w:t xml:space="preserve"> </w:t>
      </w:r>
      <w:r w:rsidR="00E5546A" w:rsidRPr="001F6E4D">
        <w:rPr>
          <w:rFonts w:cs="Arial"/>
          <w:sz w:val="20"/>
          <w:szCs w:val="20"/>
        </w:rPr>
        <w:t>določijo pravila o kaznih, ki se uporabljajo za kršitve Uredbe 2023/988/EU</w:t>
      </w:r>
      <w:r w:rsidR="00330BF2">
        <w:rPr>
          <w:rFonts w:cs="Arial"/>
          <w:sz w:val="20"/>
          <w:szCs w:val="20"/>
        </w:rPr>
        <w:t xml:space="preserve"> in</w:t>
      </w:r>
      <w:r w:rsidR="00E5546A" w:rsidRPr="001F6E4D">
        <w:rPr>
          <w:rFonts w:cs="Arial"/>
          <w:sz w:val="20"/>
          <w:szCs w:val="20"/>
        </w:rPr>
        <w:t xml:space="preserve"> s katerimi se nalagajo obveznosti gospodarskim subjektom in ponudnikom spletne tržnice, ter </w:t>
      </w:r>
      <w:r w:rsidR="00154423">
        <w:rPr>
          <w:rFonts w:cs="Arial"/>
          <w:sz w:val="20"/>
          <w:szCs w:val="20"/>
        </w:rPr>
        <w:t xml:space="preserve">da </w:t>
      </w:r>
      <w:r w:rsidR="00E5546A" w:rsidRPr="001F6E4D">
        <w:rPr>
          <w:rFonts w:cs="Arial"/>
          <w:sz w:val="20"/>
          <w:szCs w:val="20"/>
        </w:rPr>
        <w:t xml:space="preserve">sprejmejo vse potrebne ukrepe za zagotovitev, da se te kazni izvajajo v skladu z </w:t>
      </w:r>
      <w:r w:rsidR="006802AB">
        <w:rPr>
          <w:rFonts w:cs="Arial"/>
          <w:sz w:val="20"/>
          <w:szCs w:val="20"/>
        </w:rPr>
        <w:t xml:space="preserve">notranjim </w:t>
      </w:r>
      <w:r w:rsidR="00E5546A" w:rsidRPr="001F6E4D">
        <w:rPr>
          <w:rFonts w:cs="Arial"/>
          <w:sz w:val="20"/>
          <w:szCs w:val="20"/>
        </w:rPr>
        <w:t>pravom, pri čemer morajo biti kazni učinkovite, sorazmerne in odvračilne.</w:t>
      </w:r>
    </w:p>
    <w:p w14:paraId="6BC27240" w14:textId="77777777" w:rsidR="00E5546A" w:rsidRPr="001F6E4D" w:rsidRDefault="00E5546A" w:rsidP="00E5546A">
      <w:pPr>
        <w:rPr>
          <w:rFonts w:cs="Arial"/>
          <w:sz w:val="20"/>
          <w:szCs w:val="20"/>
        </w:rPr>
      </w:pPr>
      <w:r w:rsidRPr="001F6E4D">
        <w:rPr>
          <w:rFonts w:cs="Arial"/>
          <w:sz w:val="20"/>
          <w:szCs w:val="20"/>
        </w:rPr>
        <w:t>Zaradi načela določnosti in jasnosti ter pravne varnosti se v prvem odstavku predlaganega člena opredeljuje dejansko stanje prekrška, kadar je kršitelj pravna oseba, ki opravlja dejavnost kot proizvajalec. V drugem in tretjem odstavku predlaganega člena so predvidene višine glob za samostojnega podjetnika posameznika ali posameznika, ki samostojno opravlja dejavnost, odgovorno osebo pravne osebe, samostojnega podjetnika posameznika ali posameznika, ki samostojno opravlja dejavnost.</w:t>
      </w:r>
    </w:p>
    <w:p w14:paraId="1DA5FD8F" w14:textId="06130221" w:rsidR="00E5546A" w:rsidRPr="001F6E4D" w:rsidRDefault="00E5546A" w:rsidP="00E5546A">
      <w:pPr>
        <w:rPr>
          <w:rFonts w:cs="Arial"/>
          <w:sz w:val="20"/>
          <w:szCs w:val="20"/>
        </w:rPr>
      </w:pPr>
      <w:r w:rsidRPr="001F6E4D">
        <w:rPr>
          <w:rFonts w:cs="Arial"/>
          <w:sz w:val="20"/>
          <w:szCs w:val="20"/>
        </w:rPr>
        <w:t xml:space="preserve">Proizvajalec pomeni </w:t>
      </w:r>
      <w:r w:rsidR="00BF6372">
        <w:rPr>
          <w:rFonts w:cs="Arial"/>
          <w:sz w:val="20"/>
          <w:szCs w:val="20"/>
        </w:rPr>
        <w:t xml:space="preserve">v skladu </w:t>
      </w:r>
      <w:r w:rsidRPr="001F6E4D">
        <w:rPr>
          <w:rFonts w:cs="Arial"/>
          <w:sz w:val="20"/>
          <w:szCs w:val="20"/>
        </w:rPr>
        <w:t>z 8. točko prvega odstavka 3. člena Uredbe/988/EU vsako fizično ali pravno osebo, ki proizvaja proizvod ali za katero se tak proizvod načrtuje ali izdeluje in ki trži ta proizvod pod imenom ali blagovno znamko te osebe.</w:t>
      </w:r>
    </w:p>
    <w:p w14:paraId="03FD179E" w14:textId="642522DA" w:rsidR="00E5546A" w:rsidRPr="001F6E4D" w:rsidRDefault="00E5546A" w:rsidP="00E5546A">
      <w:pPr>
        <w:rPr>
          <w:rFonts w:cs="Arial"/>
          <w:sz w:val="20"/>
          <w:szCs w:val="20"/>
        </w:rPr>
      </w:pPr>
      <w:r w:rsidRPr="001F6E4D">
        <w:rPr>
          <w:rFonts w:cs="Arial"/>
          <w:sz w:val="20"/>
          <w:szCs w:val="20"/>
        </w:rPr>
        <w:t xml:space="preserve">V predlaganem členu se določajo prekrški v zvezi z neizpolnjevanjem neposredno uporabljivih obveznosti proizvajalca v zvezi z varnostjo proizvodov iz 9., 20. in 23. člena Uredbe 2023/988/EU in </w:t>
      </w:r>
      <w:proofErr w:type="spellStart"/>
      <w:r w:rsidRPr="001F6E4D">
        <w:rPr>
          <w:rFonts w:cs="Arial"/>
          <w:sz w:val="20"/>
          <w:szCs w:val="20"/>
        </w:rPr>
        <w:t>nezagotavljanjem</w:t>
      </w:r>
      <w:proofErr w:type="spellEnd"/>
      <w:r w:rsidRPr="001F6E4D">
        <w:rPr>
          <w:rFonts w:cs="Arial"/>
          <w:sz w:val="20"/>
          <w:szCs w:val="20"/>
        </w:rPr>
        <w:t xml:space="preserve"> informacij iz </w:t>
      </w:r>
      <w:r w:rsidR="001A0C6E" w:rsidRPr="001F6E4D">
        <w:rPr>
          <w:rFonts w:cs="Arial"/>
          <w:sz w:val="20"/>
          <w:szCs w:val="20"/>
        </w:rPr>
        <w:t>2</w:t>
      </w:r>
      <w:r w:rsidRPr="001F6E4D">
        <w:rPr>
          <w:rFonts w:cs="Arial"/>
          <w:sz w:val="20"/>
          <w:szCs w:val="20"/>
        </w:rPr>
        <w:t>. člena tega zakona potrošnikom v slovenščini.</w:t>
      </w:r>
    </w:p>
    <w:p w14:paraId="1F7FB283" w14:textId="77777777" w:rsidR="00E5546A" w:rsidRPr="001F6E4D" w:rsidRDefault="00E5546A" w:rsidP="00E5546A">
      <w:pPr>
        <w:rPr>
          <w:rFonts w:cs="Arial"/>
          <w:sz w:val="20"/>
          <w:szCs w:val="20"/>
        </w:rPr>
      </w:pPr>
    </w:p>
    <w:p w14:paraId="00F00237" w14:textId="4E2EE254" w:rsidR="00E5546A" w:rsidRPr="001F6E4D" w:rsidRDefault="00E5546A" w:rsidP="00E5546A">
      <w:pPr>
        <w:pStyle w:val="Podpisnik"/>
        <w:ind w:left="0"/>
        <w:jc w:val="left"/>
        <w:rPr>
          <w:sz w:val="20"/>
          <w:szCs w:val="20"/>
        </w:rPr>
      </w:pPr>
      <w:r w:rsidRPr="001F6E4D">
        <w:rPr>
          <w:rFonts w:eastAsia="Calibri"/>
          <w:b/>
          <w:bCs/>
          <w:sz w:val="20"/>
          <w:szCs w:val="20"/>
        </w:rPr>
        <w:t>Obrazložitev k 1</w:t>
      </w:r>
      <w:r w:rsidR="00862A00" w:rsidRPr="001F6E4D">
        <w:rPr>
          <w:rFonts w:eastAsia="Calibri"/>
          <w:b/>
          <w:bCs/>
          <w:sz w:val="20"/>
          <w:szCs w:val="20"/>
        </w:rPr>
        <w:t>1</w:t>
      </w:r>
      <w:r w:rsidRPr="001F6E4D">
        <w:rPr>
          <w:rFonts w:eastAsia="Calibri"/>
          <w:b/>
          <w:bCs/>
          <w:sz w:val="20"/>
          <w:szCs w:val="20"/>
        </w:rPr>
        <w:t xml:space="preserve">. členu </w:t>
      </w:r>
      <w:r w:rsidRPr="001F6E4D">
        <w:rPr>
          <w:b/>
          <w:bCs/>
          <w:sz w:val="20"/>
          <w:szCs w:val="20"/>
        </w:rPr>
        <w:t>(prekrški pooblaščenega zastopnika proizvajalca):</w:t>
      </w:r>
    </w:p>
    <w:p w14:paraId="1291BB6B" w14:textId="3981FE7C" w:rsidR="00E5546A" w:rsidRPr="001F6E4D" w:rsidRDefault="00F20B43" w:rsidP="00E5546A">
      <w:pPr>
        <w:rPr>
          <w:rFonts w:cs="Arial"/>
          <w:sz w:val="20"/>
          <w:szCs w:val="20"/>
        </w:rPr>
      </w:pPr>
      <w:r w:rsidRPr="001F6E4D">
        <w:rPr>
          <w:rFonts w:cs="Arial"/>
          <w:sz w:val="20"/>
          <w:szCs w:val="20"/>
        </w:rPr>
        <w:t xml:space="preserve">Prvi in drugi odstavek 44. člena </w:t>
      </w:r>
      <w:r w:rsidR="00E5546A" w:rsidRPr="001F6E4D">
        <w:rPr>
          <w:rFonts w:cs="Arial"/>
          <w:sz w:val="20"/>
          <w:szCs w:val="20"/>
        </w:rPr>
        <w:t>Uredb</w:t>
      </w:r>
      <w:r w:rsidRPr="001F6E4D">
        <w:rPr>
          <w:rFonts w:cs="Arial"/>
          <w:sz w:val="20"/>
          <w:szCs w:val="20"/>
        </w:rPr>
        <w:t>e</w:t>
      </w:r>
      <w:r w:rsidR="00E5546A" w:rsidRPr="001F6E4D">
        <w:rPr>
          <w:rFonts w:cs="Arial"/>
          <w:sz w:val="20"/>
          <w:szCs w:val="20"/>
        </w:rPr>
        <w:t xml:space="preserve"> 202</w:t>
      </w:r>
      <w:r w:rsidRPr="001F6E4D">
        <w:rPr>
          <w:rFonts w:cs="Arial"/>
          <w:sz w:val="20"/>
          <w:szCs w:val="20"/>
        </w:rPr>
        <w:t>3</w:t>
      </w:r>
      <w:r w:rsidR="00E5546A" w:rsidRPr="001F6E4D">
        <w:rPr>
          <w:rFonts w:cs="Arial"/>
          <w:sz w:val="20"/>
          <w:szCs w:val="20"/>
        </w:rPr>
        <w:t>/</w:t>
      </w:r>
      <w:r w:rsidRPr="001F6E4D">
        <w:rPr>
          <w:rFonts w:cs="Arial"/>
          <w:sz w:val="20"/>
          <w:szCs w:val="20"/>
        </w:rPr>
        <w:t>988</w:t>
      </w:r>
      <w:r w:rsidR="00E5546A" w:rsidRPr="001F6E4D">
        <w:rPr>
          <w:rFonts w:cs="Arial"/>
          <w:sz w:val="20"/>
          <w:szCs w:val="20"/>
        </w:rPr>
        <w:t>/EU določa</w:t>
      </w:r>
      <w:r w:rsidR="00743EE7">
        <w:rPr>
          <w:rFonts w:cs="Arial"/>
          <w:sz w:val="20"/>
          <w:szCs w:val="20"/>
        </w:rPr>
        <w:t>ta</w:t>
      </w:r>
      <w:r w:rsidR="00E5546A" w:rsidRPr="001F6E4D">
        <w:rPr>
          <w:rFonts w:cs="Arial"/>
          <w:sz w:val="20"/>
          <w:szCs w:val="20"/>
        </w:rPr>
        <w:t>, da države</w:t>
      </w:r>
      <w:r w:rsidR="00E5546A" w:rsidRPr="00E62EF9">
        <w:rPr>
          <w:sz w:val="20"/>
          <w:szCs w:val="20"/>
        </w:rPr>
        <w:t xml:space="preserve"> članice</w:t>
      </w:r>
      <w:r w:rsidR="00E5546A" w:rsidRPr="001F6E4D">
        <w:t xml:space="preserve"> </w:t>
      </w:r>
      <w:r w:rsidR="00E5546A" w:rsidRPr="001F6E4D">
        <w:rPr>
          <w:rFonts w:cs="Arial"/>
          <w:sz w:val="20"/>
          <w:szCs w:val="20"/>
        </w:rPr>
        <w:t xml:space="preserve">določijo pravila o kaznih, ki se uporabljajo za kršitve Uredbe 2023/988/EU </w:t>
      </w:r>
      <w:r w:rsidR="007672A5">
        <w:rPr>
          <w:rFonts w:cs="Arial"/>
          <w:sz w:val="20"/>
          <w:szCs w:val="20"/>
        </w:rPr>
        <w:t xml:space="preserve">in </w:t>
      </w:r>
      <w:r w:rsidR="00E5546A" w:rsidRPr="001F6E4D">
        <w:rPr>
          <w:rFonts w:cs="Arial"/>
          <w:sz w:val="20"/>
          <w:szCs w:val="20"/>
        </w:rPr>
        <w:t>s katerimi se nalagajo obveznosti gospodarski</w:t>
      </w:r>
      <w:r w:rsidR="007672A5">
        <w:rPr>
          <w:rFonts w:cs="Arial"/>
          <w:sz w:val="20"/>
          <w:szCs w:val="20"/>
        </w:rPr>
        <w:t>m</w:t>
      </w:r>
      <w:r w:rsidR="00E5546A" w:rsidRPr="001F6E4D">
        <w:rPr>
          <w:rFonts w:cs="Arial"/>
          <w:sz w:val="20"/>
          <w:szCs w:val="20"/>
        </w:rPr>
        <w:t xml:space="preserve"> subjekto</w:t>
      </w:r>
      <w:r w:rsidR="007672A5">
        <w:rPr>
          <w:rFonts w:cs="Arial"/>
          <w:sz w:val="20"/>
          <w:szCs w:val="20"/>
        </w:rPr>
        <w:t>m</w:t>
      </w:r>
      <w:r w:rsidR="00E5546A" w:rsidRPr="001F6E4D">
        <w:rPr>
          <w:rFonts w:cs="Arial"/>
          <w:sz w:val="20"/>
          <w:szCs w:val="20"/>
        </w:rPr>
        <w:t xml:space="preserve"> in ponudniko</w:t>
      </w:r>
      <w:r w:rsidR="007672A5">
        <w:rPr>
          <w:rFonts w:cs="Arial"/>
          <w:sz w:val="20"/>
          <w:szCs w:val="20"/>
        </w:rPr>
        <w:t>m</w:t>
      </w:r>
      <w:r w:rsidR="00E5546A" w:rsidRPr="001F6E4D">
        <w:rPr>
          <w:rFonts w:cs="Arial"/>
          <w:sz w:val="20"/>
          <w:szCs w:val="20"/>
        </w:rPr>
        <w:t xml:space="preserve"> spletn</w:t>
      </w:r>
      <w:r w:rsidRPr="001F6E4D">
        <w:rPr>
          <w:rFonts w:cs="Arial"/>
          <w:sz w:val="20"/>
          <w:szCs w:val="20"/>
        </w:rPr>
        <w:t>ih</w:t>
      </w:r>
      <w:r w:rsidR="00E5546A" w:rsidRPr="001F6E4D">
        <w:rPr>
          <w:rFonts w:cs="Arial"/>
          <w:sz w:val="20"/>
          <w:szCs w:val="20"/>
        </w:rPr>
        <w:t xml:space="preserve"> tržnic, ter </w:t>
      </w:r>
      <w:r w:rsidR="00154423">
        <w:rPr>
          <w:rFonts w:cs="Arial"/>
          <w:sz w:val="20"/>
          <w:szCs w:val="20"/>
        </w:rPr>
        <w:t xml:space="preserve">da </w:t>
      </w:r>
      <w:r w:rsidR="00E5546A" w:rsidRPr="001F6E4D">
        <w:rPr>
          <w:rFonts w:cs="Arial"/>
          <w:sz w:val="20"/>
          <w:szCs w:val="20"/>
        </w:rPr>
        <w:t>sprejmejo vs</w:t>
      </w:r>
      <w:r w:rsidR="007672A5">
        <w:rPr>
          <w:rFonts w:cs="Arial"/>
          <w:sz w:val="20"/>
          <w:szCs w:val="20"/>
        </w:rPr>
        <w:t>e</w:t>
      </w:r>
      <w:r w:rsidR="00E5546A" w:rsidRPr="001F6E4D">
        <w:rPr>
          <w:rFonts w:cs="Arial"/>
          <w:sz w:val="20"/>
          <w:szCs w:val="20"/>
        </w:rPr>
        <w:t xml:space="preserve"> potrebn</w:t>
      </w:r>
      <w:r w:rsidR="007672A5">
        <w:rPr>
          <w:rFonts w:cs="Arial"/>
          <w:sz w:val="20"/>
          <w:szCs w:val="20"/>
        </w:rPr>
        <w:t>e</w:t>
      </w:r>
      <w:r w:rsidR="00E5546A" w:rsidRPr="001F6E4D">
        <w:rPr>
          <w:rFonts w:cs="Arial"/>
          <w:sz w:val="20"/>
          <w:szCs w:val="20"/>
        </w:rPr>
        <w:t xml:space="preserve"> ukrep</w:t>
      </w:r>
      <w:r w:rsidR="007672A5">
        <w:rPr>
          <w:rFonts w:cs="Arial"/>
          <w:sz w:val="20"/>
          <w:szCs w:val="20"/>
        </w:rPr>
        <w:t>e</w:t>
      </w:r>
      <w:r w:rsidR="00E5546A" w:rsidRPr="001F6E4D">
        <w:rPr>
          <w:rFonts w:cs="Arial"/>
          <w:sz w:val="20"/>
          <w:szCs w:val="20"/>
        </w:rPr>
        <w:t xml:space="preserve"> za zagotovitev, da se te kazni izvajajo v skladu z </w:t>
      </w:r>
      <w:r w:rsidR="006802AB">
        <w:rPr>
          <w:rFonts w:cs="Arial"/>
          <w:sz w:val="20"/>
          <w:szCs w:val="20"/>
        </w:rPr>
        <w:t xml:space="preserve">notranjim </w:t>
      </w:r>
      <w:r w:rsidR="00E5546A" w:rsidRPr="001F6E4D">
        <w:rPr>
          <w:rFonts w:cs="Arial"/>
          <w:sz w:val="20"/>
          <w:szCs w:val="20"/>
        </w:rPr>
        <w:t>pravom, pri čemer morajo biti kazni učinkovite, sorazmerne in odvračilne.</w:t>
      </w:r>
    </w:p>
    <w:p w14:paraId="7BCFBDA1" w14:textId="27BB13C7" w:rsidR="00E5546A" w:rsidRPr="001F6E4D" w:rsidRDefault="00E5546A" w:rsidP="00E5546A">
      <w:pPr>
        <w:rPr>
          <w:rFonts w:cs="Arial"/>
          <w:sz w:val="20"/>
          <w:szCs w:val="20"/>
        </w:rPr>
      </w:pPr>
      <w:r w:rsidRPr="001F6E4D">
        <w:rPr>
          <w:rFonts w:cs="Arial"/>
          <w:sz w:val="20"/>
          <w:szCs w:val="20"/>
        </w:rPr>
        <w:t>Zaradi načela določnosti in jasnosti ter pravne varnosti se v prvem odstavku predlaganega člena opredeljuje dejansko stanje prekrška, kadar je kršitelj pravna oseba, ki opravlja dejavnost kot pooblaščeni zastopnik proizvajalca. V drugem in tretjem odstavku predlaganega člena so predvidene višine glob za samostojnega podjetnika posameznika ali posameznika, ki samostojno opravlja dejavnost, odgovorno osebo pravne osebe, samostojnega podjetnika posameznika ali posameznika, ki samostojno opravlja dejavnost.</w:t>
      </w:r>
    </w:p>
    <w:p w14:paraId="6BAAB2F3" w14:textId="243367F8" w:rsidR="00E5546A" w:rsidRPr="001F6E4D" w:rsidRDefault="00E5546A" w:rsidP="00E5546A">
      <w:pPr>
        <w:rPr>
          <w:rFonts w:cs="Arial"/>
          <w:sz w:val="20"/>
          <w:szCs w:val="20"/>
        </w:rPr>
      </w:pPr>
      <w:r w:rsidRPr="001F6E4D">
        <w:rPr>
          <w:rFonts w:cs="Arial"/>
          <w:sz w:val="20"/>
          <w:szCs w:val="20"/>
        </w:rPr>
        <w:lastRenderedPageBreak/>
        <w:t xml:space="preserve">Pooblaščeni zastopnik pomeni </w:t>
      </w:r>
      <w:r w:rsidR="00BF6372">
        <w:rPr>
          <w:rFonts w:cs="Arial"/>
          <w:sz w:val="20"/>
          <w:szCs w:val="20"/>
        </w:rPr>
        <w:t xml:space="preserve">v skladu </w:t>
      </w:r>
      <w:r w:rsidRPr="001F6E4D">
        <w:rPr>
          <w:rFonts w:cs="Arial"/>
          <w:sz w:val="20"/>
          <w:szCs w:val="20"/>
        </w:rPr>
        <w:t>z 9. točko prvega odstavka 3. člena Uredbe/988/EU vsako fizično ali pravno osebo s sedežem v Evropski uniji, ki jo je proizvajalec pisno pooblastil, da v njegovem imenu izvaja določene naloge, povezane z obveznostmi proizvajalca na podlagi Uredbe 2023/988/EU.</w:t>
      </w:r>
    </w:p>
    <w:p w14:paraId="0E9FF444" w14:textId="77777777" w:rsidR="00E5546A" w:rsidRPr="001F6E4D" w:rsidRDefault="00E5546A" w:rsidP="00E5546A">
      <w:pPr>
        <w:rPr>
          <w:rFonts w:eastAsiaTheme="minorHAnsi" w:cs="Arial"/>
          <w:sz w:val="20"/>
          <w:szCs w:val="20"/>
        </w:rPr>
      </w:pPr>
      <w:r w:rsidRPr="001F6E4D">
        <w:rPr>
          <w:rFonts w:cs="Arial"/>
          <w:sz w:val="20"/>
          <w:szCs w:val="20"/>
        </w:rPr>
        <w:t>V predlaganem členu se določajo prekrški v zvezi z neizpolnjevanjem neposredno uporabljivih obveznosti pooblaščenega zastopnika proizvajalca v zvezi z varnostjo proizvodov iz 10. člena Uredbe 2023/988/EU.</w:t>
      </w:r>
    </w:p>
    <w:p w14:paraId="296A7C0B" w14:textId="77777777" w:rsidR="00E5546A" w:rsidRPr="001F6E4D" w:rsidRDefault="00E5546A" w:rsidP="00E5546A">
      <w:pPr>
        <w:rPr>
          <w:rFonts w:cs="Arial"/>
          <w:sz w:val="20"/>
          <w:szCs w:val="20"/>
        </w:rPr>
      </w:pPr>
    </w:p>
    <w:p w14:paraId="75257355" w14:textId="57487ABD" w:rsidR="00E5546A" w:rsidRPr="001F6E4D" w:rsidRDefault="00E5546A" w:rsidP="00E5546A">
      <w:pPr>
        <w:pStyle w:val="Podpisnik"/>
        <w:ind w:left="0"/>
        <w:jc w:val="left"/>
        <w:rPr>
          <w:sz w:val="20"/>
          <w:szCs w:val="20"/>
        </w:rPr>
      </w:pPr>
      <w:r w:rsidRPr="001F6E4D">
        <w:rPr>
          <w:rFonts w:eastAsia="Calibri"/>
          <w:b/>
          <w:bCs/>
          <w:sz w:val="20"/>
          <w:szCs w:val="20"/>
        </w:rPr>
        <w:t>Obrazložitev k 1</w:t>
      </w:r>
      <w:r w:rsidR="00862A00" w:rsidRPr="001F6E4D">
        <w:rPr>
          <w:rFonts w:eastAsia="Calibri"/>
          <w:b/>
          <w:bCs/>
          <w:sz w:val="20"/>
          <w:szCs w:val="20"/>
        </w:rPr>
        <w:t>2</w:t>
      </w:r>
      <w:r w:rsidRPr="001F6E4D">
        <w:rPr>
          <w:rFonts w:eastAsia="Calibri"/>
          <w:b/>
          <w:bCs/>
          <w:sz w:val="20"/>
          <w:szCs w:val="20"/>
        </w:rPr>
        <w:t xml:space="preserve">. členu </w:t>
      </w:r>
      <w:r w:rsidRPr="001F6E4D">
        <w:rPr>
          <w:b/>
          <w:bCs/>
          <w:sz w:val="20"/>
          <w:szCs w:val="20"/>
        </w:rPr>
        <w:t>(prekrški uvoznika):</w:t>
      </w:r>
    </w:p>
    <w:p w14:paraId="38C66CB4" w14:textId="6E1DA5AD" w:rsidR="00E5546A" w:rsidRPr="001F6E4D" w:rsidRDefault="00F20B43" w:rsidP="00E5546A">
      <w:pPr>
        <w:rPr>
          <w:rFonts w:cs="Arial"/>
          <w:sz w:val="20"/>
          <w:szCs w:val="20"/>
        </w:rPr>
      </w:pPr>
      <w:r w:rsidRPr="001F6E4D">
        <w:rPr>
          <w:rFonts w:cs="Arial"/>
          <w:sz w:val="20"/>
          <w:szCs w:val="20"/>
        </w:rPr>
        <w:t>Prvi in drugi odstavek 44. člena Uredbe 2023/988/EU določa</w:t>
      </w:r>
      <w:r w:rsidR="00743EE7">
        <w:rPr>
          <w:rFonts w:cs="Arial"/>
          <w:sz w:val="20"/>
          <w:szCs w:val="20"/>
        </w:rPr>
        <w:t>ta</w:t>
      </w:r>
      <w:r w:rsidR="00E5546A" w:rsidRPr="001F6E4D">
        <w:rPr>
          <w:rFonts w:cs="Arial"/>
          <w:sz w:val="20"/>
          <w:szCs w:val="20"/>
        </w:rPr>
        <w:t>, da države</w:t>
      </w:r>
      <w:r w:rsidR="00E5546A" w:rsidRPr="00E62EF9">
        <w:rPr>
          <w:sz w:val="20"/>
          <w:szCs w:val="20"/>
        </w:rPr>
        <w:t xml:space="preserve"> članice</w:t>
      </w:r>
      <w:r w:rsidR="00E5546A" w:rsidRPr="001F6E4D">
        <w:t xml:space="preserve"> </w:t>
      </w:r>
      <w:r w:rsidR="00E5546A" w:rsidRPr="001F6E4D">
        <w:rPr>
          <w:rFonts w:cs="Arial"/>
          <w:sz w:val="20"/>
          <w:szCs w:val="20"/>
        </w:rPr>
        <w:t xml:space="preserve">določijo pravila o kaznih, ki se uporabljajo za kršitve Uredbe 2023/988/EU </w:t>
      </w:r>
      <w:r w:rsidR="007672A5">
        <w:rPr>
          <w:rFonts w:cs="Arial"/>
          <w:sz w:val="20"/>
          <w:szCs w:val="20"/>
        </w:rPr>
        <w:t xml:space="preserve">in </w:t>
      </w:r>
      <w:r w:rsidR="00E5546A" w:rsidRPr="001F6E4D">
        <w:rPr>
          <w:rFonts w:cs="Arial"/>
          <w:sz w:val="20"/>
          <w:szCs w:val="20"/>
        </w:rPr>
        <w:t xml:space="preserve">s katerimi se nalagajo obveznosti gospodarskim subjektom in ponudnikom spletne tržnice, ter </w:t>
      </w:r>
      <w:r w:rsidR="00154423">
        <w:rPr>
          <w:rFonts w:cs="Arial"/>
          <w:sz w:val="20"/>
          <w:szCs w:val="20"/>
        </w:rPr>
        <w:t xml:space="preserve">da </w:t>
      </w:r>
      <w:r w:rsidR="00E5546A" w:rsidRPr="001F6E4D">
        <w:rPr>
          <w:rFonts w:cs="Arial"/>
          <w:sz w:val="20"/>
          <w:szCs w:val="20"/>
        </w:rPr>
        <w:t xml:space="preserve">sprejmejo vse potrebne ukrepe za zagotovitev, da se te kazni izvajajo v skladu z </w:t>
      </w:r>
      <w:r w:rsidR="006802AB">
        <w:rPr>
          <w:rFonts w:cs="Arial"/>
          <w:sz w:val="20"/>
          <w:szCs w:val="20"/>
        </w:rPr>
        <w:t xml:space="preserve">notranjim </w:t>
      </w:r>
      <w:r w:rsidR="00E5546A" w:rsidRPr="001F6E4D">
        <w:rPr>
          <w:rFonts w:cs="Arial"/>
          <w:sz w:val="20"/>
          <w:szCs w:val="20"/>
        </w:rPr>
        <w:t>pravom, pri čemer morajo biti kazni učinkovite, sorazmerne in odvračilne.</w:t>
      </w:r>
    </w:p>
    <w:p w14:paraId="2F4513BA" w14:textId="385D4C8E" w:rsidR="00E5546A" w:rsidRPr="001F6E4D" w:rsidRDefault="00E5546A" w:rsidP="00E5546A">
      <w:pPr>
        <w:rPr>
          <w:rFonts w:cs="Arial"/>
          <w:sz w:val="20"/>
          <w:szCs w:val="20"/>
        </w:rPr>
      </w:pPr>
      <w:r w:rsidRPr="001F6E4D">
        <w:rPr>
          <w:rFonts w:cs="Arial"/>
          <w:sz w:val="20"/>
          <w:szCs w:val="20"/>
        </w:rPr>
        <w:t>Zaradi načela določnosti in jasnosti ter pravne varnosti se v prvem odstavku predlaganega člena opredeljuje dejansko stanje prekrška, kadar je kršitelj pravna oseba, ki opravlja dejavnost kot uvoznik. V drugem in tretjem odstavku predlaganega člena so predvidene višine glob za samostojnega podjetnika posameznika ali posameznika, ki samostojno opravlja dejavnost, odgovorno osebo pravne osebe, samostojnega podjetnika posameznika ali posameznika, ki samostojno opravlja dejavnost.</w:t>
      </w:r>
    </w:p>
    <w:p w14:paraId="0812945A" w14:textId="789500F0" w:rsidR="00E5546A" w:rsidRPr="001F6E4D" w:rsidRDefault="00E5546A" w:rsidP="00E5546A">
      <w:pPr>
        <w:rPr>
          <w:rFonts w:cs="Arial"/>
          <w:sz w:val="20"/>
          <w:szCs w:val="20"/>
        </w:rPr>
      </w:pPr>
      <w:r w:rsidRPr="001F6E4D">
        <w:rPr>
          <w:rFonts w:cs="Arial"/>
          <w:sz w:val="20"/>
          <w:szCs w:val="20"/>
        </w:rPr>
        <w:t xml:space="preserve">Uvoznik </w:t>
      </w:r>
      <w:r w:rsidR="00BF6372">
        <w:rPr>
          <w:rFonts w:cs="Arial"/>
          <w:sz w:val="20"/>
          <w:szCs w:val="20"/>
        </w:rPr>
        <w:t xml:space="preserve">v skladu </w:t>
      </w:r>
      <w:r w:rsidRPr="001F6E4D">
        <w:rPr>
          <w:rFonts w:cs="Arial"/>
          <w:sz w:val="20"/>
          <w:szCs w:val="20"/>
        </w:rPr>
        <w:t>z 10. točko prvega odstavka 3. člena Uredbe/988/EU pomeni vsako fizično ali pravno osebo s sedežem v Evropski uniji, ki da proizvod iz tretje države na trg Evropske unije.</w:t>
      </w:r>
    </w:p>
    <w:p w14:paraId="4BD1E2A3" w14:textId="7DA8A248" w:rsidR="00E5546A" w:rsidRPr="001F6E4D" w:rsidRDefault="00E5546A" w:rsidP="00E5546A">
      <w:pPr>
        <w:rPr>
          <w:rFonts w:eastAsiaTheme="minorHAnsi" w:cs="Arial"/>
          <w:sz w:val="20"/>
          <w:szCs w:val="20"/>
        </w:rPr>
      </w:pPr>
      <w:r w:rsidRPr="001F6E4D">
        <w:rPr>
          <w:rFonts w:cs="Arial"/>
          <w:sz w:val="20"/>
          <w:szCs w:val="20"/>
        </w:rPr>
        <w:t xml:space="preserve">V predlaganem členu se določajo prekrški v zvezi z neizpolnjevanjem neposredno uporabljivih obveznosti uvoznikov v zvezi z varnostjo proizvodov iz 11. in 20. člena Uredbe 2023/988/EU in </w:t>
      </w:r>
      <w:proofErr w:type="spellStart"/>
      <w:r w:rsidRPr="001F6E4D">
        <w:rPr>
          <w:rFonts w:cs="Arial"/>
          <w:sz w:val="20"/>
          <w:szCs w:val="20"/>
        </w:rPr>
        <w:t>nezagotavljanjem</w:t>
      </w:r>
      <w:proofErr w:type="spellEnd"/>
      <w:r w:rsidRPr="001F6E4D">
        <w:rPr>
          <w:rFonts w:cs="Arial"/>
          <w:sz w:val="20"/>
          <w:szCs w:val="20"/>
        </w:rPr>
        <w:t xml:space="preserve"> informacij iz </w:t>
      </w:r>
      <w:r w:rsidR="001A0C6E" w:rsidRPr="001F6E4D">
        <w:rPr>
          <w:rFonts w:cs="Arial"/>
          <w:sz w:val="20"/>
          <w:szCs w:val="20"/>
        </w:rPr>
        <w:t>2</w:t>
      </w:r>
      <w:r w:rsidRPr="001F6E4D">
        <w:rPr>
          <w:rFonts w:cs="Arial"/>
          <w:sz w:val="20"/>
          <w:szCs w:val="20"/>
        </w:rPr>
        <w:t>. člena tega zakona potrošnikom v slovenščini.</w:t>
      </w:r>
    </w:p>
    <w:p w14:paraId="4DF06BEB" w14:textId="77777777" w:rsidR="00E5546A" w:rsidRPr="001F6E4D" w:rsidRDefault="00E5546A" w:rsidP="00E5546A">
      <w:pPr>
        <w:rPr>
          <w:rFonts w:cs="Arial"/>
          <w:sz w:val="20"/>
          <w:szCs w:val="20"/>
        </w:rPr>
      </w:pPr>
    </w:p>
    <w:p w14:paraId="1B68F502" w14:textId="276E30F7" w:rsidR="00E5546A" w:rsidRPr="001F6E4D" w:rsidRDefault="00E5546A" w:rsidP="00E5546A">
      <w:pPr>
        <w:pStyle w:val="Podpisnik"/>
        <w:ind w:left="0"/>
        <w:jc w:val="left"/>
        <w:rPr>
          <w:sz w:val="20"/>
          <w:szCs w:val="20"/>
        </w:rPr>
      </w:pPr>
      <w:r w:rsidRPr="001F6E4D">
        <w:rPr>
          <w:rFonts w:eastAsia="Calibri"/>
          <w:b/>
          <w:bCs/>
          <w:sz w:val="20"/>
          <w:szCs w:val="20"/>
        </w:rPr>
        <w:t>Obrazložitev k 1</w:t>
      </w:r>
      <w:r w:rsidR="00862A00" w:rsidRPr="001F6E4D">
        <w:rPr>
          <w:rFonts w:eastAsia="Calibri"/>
          <w:b/>
          <w:bCs/>
          <w:sz w:val="20"/>
          <w:szCs w:val="20"/>
        </w:rPr>
        <w:t>3</w:t>
      </w:r>
      <w:r w:rsidRPr="001F6E4D">
        <w:rPr>
          <w:rFonts w:eastAsia="Calibri"/>
          <w:b/>
          <w:bCs/>
          <w:sz w:val="20"/>
          <w:szCs w:val="20"/>
        </w:rPr>
        <w:t xml:space="preserve">. členu </w:t>
      </w:r>
      <w:r w:rsidRPr="001F6E4D">
        <w:rPr>
          <w:b/>
          <w:bCs/>
          <w:sz w:val="20"/>
          <w:szCs w:val="20"/>
        </w:rPr>
        <w:t>(prekrški distributerja):</w:t>
      </w:r>
    </w:p>
    <w:p w14:paraId="248C1104" w14:textId="027F3228" w:rsidR="00E5546A" w:rsidRPr="001F6E4D" w:rsidRDefault="00F20B43" w:rsidP="00E5546A">
      <w:pPr>
        <w:rPr>
          <w:rFonts w:cs="Arial"/>
          <w:sz w:val="20"/>
          <w:szCs w:val="20"/>
        </w:rPr>
      </w:pPr>
      <w:r w:rsidRPr="001F6E4D">
        <w:rPr>
          <w:rFonts w:cs="Arial"/>
          <w:sz w:val="20"/>
          <w:szCs w:val="20"/>
        </w:rPr>
        <w:t>Prvi in drugi odstavek 44. člena Uredbe 2023/988/EU določa</w:t>
      </w:r>
      <w:r w:rsidR="00743EE7">
        <w:rPr>
          <w:rFonts w:cs="Arial"/>
          <w:sz w:val="20"/>
          <w:szCs w:val="20"/>
        </w:rPr>
        <w:t>ta</w:t>
      </w:r>
      <w:r w:rsidRPr="001F6E4D">
        <w:rPr>
          <w:rFonts w:cs="Arial"/>
          <w:sz w:val="20"/>
          <w:szCs w:val="20"/>
        </w:rPr>
        <w:t xml:space="preserve">, </w:t>
      </w:r>
      <w:r w:rsidR="00E5546A" w:rsidRPr="001F6E4D">
        <w:rPr>
          <w:rFonts w:cs="Arial"/>
          <w:sz w:val="20"/>
          <w:szCs w:val="20"/>
        </w:rPr>
        <w:t>da države</w:t>
      </w:r>
      <w:r w:rsidR="00E5546A" w:rsidRPr="00E62EF9">
        <w:rPr>
          <w:sz w:val="20"/>
          <w:szCs w:val="20"/>
        </w:rPr>
        <w:t xml:space="preserve"> članice</w:t>
      </w:r>
      <w:r w:rsidR="00E5546A" w:rsidRPr="001F6E4D">
        <w:t xml:space="preserve"> </w:t>
      </w:r>
      <w:r w:rsidR="00E5546A" w:rsidRPr="001F6E4D">
        <w:rPr>
          <w:rFonts w:cs="Arial"/>
          <w:sz w:val="20"/>
          <w:szCs w:val="20"/>
        </w:rPr>
        <w:t xml:space="preserve">določijo pravila o kaznih, ki se uporabljajo za kršitve Uredbe 2023/988/EU </w:t>
      </w:r>
      <w:r w:rsidR="007672A5">
        <w:rPr>
          <w:rFonts w:cs="Arial"/>
          <w:sz w:val="20"/>
          <w:szCs w:val="20"/>
        </w:rPr>
        <w:t xml:space="preserve">in </w:t>
      </w:r>
      <w:r w:rsidR="00E5546A" w:rsidRPr="001F6E4D">
        <w:rPr>
          <w:rFonts w:cs="Arial"/>
          <w:sz w:val="20"/>
          <w:szCs w:val="20"/>
        </w:rPr>
        <w:t xml:space="preserve">s katerimi se nalagajo obveznosti gospodarskim subjektom in ponudnikom spletne tržnice, ter </w:t>
      </w:r>
      <w:r w:rsidR="00154423">
        <w:rPr>
          <w:rFonts w:cs="Arial"/>
          <w:sz w:val="20"/>
          <w:szCs w:val="20"/>
        </w:rPr>
        <w:t xml:space="preserve">da </w:t>
      </w:r>
      <w:r w:rsidR="00E5546A" w:rsidRPr="001F6E4D">
        <w:rPr>
          <w:rFonts w:cs="Arial"/>
          <w:sz w:val="20"/>
          <w:szCs w:val="20"/>
        </w:rPr>
        <w:t xml:space="preserve">sprejmejo vse potrebne ukrepe za zagotovitev, da se te kazni izvajajo v skladu z </w:t>
      </w:r>
      <w:r w:rsidR="006802AB">
        <w:rPr>
          <w:rFonts w:cs="Arial"/>
          <w:sz w:val="20"/>
          <w:szCs w:val="20"/>
        </w:rPr>
        <w:t xml:space="preserve">notranjim </w:t>
      </w:r>
      <w:r w:rsidR="00E5546A" w:rsidRPr="001F6E4D">
        <w:rPr>
          <w:rFonts w:cs="Arial"/>
          <w:sz w:val="20"/>
          <w:szCs w:val="20"/>
        </w:rPr>
        <w:t>pravom, pri čemer morajo biti kazni učinkovite, sorazmerne in odvračilne.</w:t>
      </w:r>
    </w:p>
    <w:p w14:paraId="2C757E47" w14:textId="11EA0FE0" w:rsidR="00E5546A" w:rsidRPr="001F6E4D" w:rsidRDefault="00E5546A" w:rsidP="00E5546A">
      <w:pPr>
        <w:rPr>
          <w:rFonts w:cs="Arial"/>
          <w:sz w:val="20"/>
          <w:szCs w:val="20"/>
        </w:rPr>
      </w:pPr>
      <w:r w:rsidRPr="001F6E4D">
        <w:rPr>
          <w:rFonts w:cs="Arial"/>
          <w:sz w:val="20"/>
          <w:szCs w:val="20"/>
        </w:rPr>
        <w:t>Zaradi načela določnosti in jasnosti ter pravne varnosti se v prvem odstavku predlaganega člena opredeljuje dejansko stanje prekrška, kadar je kršitelj pravna oseba, ki opravlja dejavnost kot distributer. V drugem in tretjem odstavku predlaganega člena so predvidene višine glob za samostojnega podjetnika posameznika ali posameznika, ki samostojno opravlja dejavnost, odgovorno osebo pravne osebe, samostojnega podjetnika posameznika ali posameznika, ki samostojno opravlja dejavnost.</w:t>
      </w:r>
    </w:p>
    <w:p w14:paraId="327A29A2" w14:textId="62184D13" w:rsidR="00E5546A" w:rsidRPr="001F6E4D" w:rsidRDefault="00E5546A" w:rsidP="00E5546A">
      <w:pPr>
        <w:rPr>
          <w:rFonts w:cs="Arial"/>
          <w:sz w:val="20"/>
          <w:szCs w:val="20"/>
        </w:rPr>
      </w:pPr>
      <w:r w:rsidRPr="001F6E4D">
        <w:rPr>
          <w:rFonts w:cs="Arial"/>
          <w:sz w:val="20"/>
          <w:szCs w:val="20"/>
        </w:rPr>
        <w:t xml:space="preserve">Distributer </w:t>
      </w:r>
      <w:r w:rsidR="00BF6372">
        <w:rPr>
          <w:rFonts w:cs="Arial"/>
          <w:sz w:val="20"/>
          <w:szCs w:val="20"/>
        </w:rPr>
        <w:t xml:space="preserve">v skladu </w:t>
      </w:r>
      <w:r w:rsidRPr="001F6E4D">
        <w:rPr>
          <w:rFonts w:cs="Arial"/>
          <w:sz w:val="20"/>
          <w:szCs w:val="20"/>
        </w:rPr>
        <w:t>z 11. točko prvega odstavka 3. člena Uredbe/988/EU pomeni vsako fizično ali pravno osebo v dobavni verigi, ki ni proizvajalec ali uvoznik in ki omogoči dostopnost proizvoda na trgu.</w:t>
      </w:r>
    </w:p>
    <w:p w14:paraId="139BFC67" w14:textId="77777777" w:rsidR="00E5546A" w:rsidRPr="001F6E4D" w:rsidRDefault="00E5546A" w:rsidP="00E5546A">
      <w:pPr>
        <w:rPr>
          <w:rFonts w:cs="Arial"/>
          <w:sz w:val="20"/>
          <w:szCs w:val="20"/>
        </w:rPr>
      </w:pPr>
      <w:r w:rsidRPr="001F6E4D">
        <w:rPr>
          <w:rFonts w:cs="Arial"/>
          <w:sz w:val="20"/>
          <w:szCs w:val="20"/>
        </w:rPr>
        <w:t>V predlaganem členu se določajo prekrški v zvezi z neizpolnjevanjem neposredno uporabljivih obveznosti distributerjev v zvezi z varnostjo proizvodov iz 12. in 20. člena Uredbe 2023/988/EU.</w:t>
      </w:r>
    </w:p>
    <w:p w14:paraId="622EB902" w14:textId="77777777" w:rsidR="00E5546A" w:rsidRPr="001F6E4D" w:rsidRDefault="00E5546A" w:rsidP="00E5546A">
      <w:pPr>
        <w:rPr>
          <w:rFonts w:cs="Arial"/>
          <w:sz w:val="20"/>
          <w:szCs w:val="20"/>
        </w:rPr>
      </w:pPr>
    </w:p>
    <w:p w14:paraId="357C6768" w14:textId="7E64155A" w:rsidR="00E5546A" w:rsidRPr="001F6E4D" w:rsidRDefault="00E5546A" w:rsidP="00E5546A">
      <w:pPr>
        <w:pStyle w:val="Podpisnik"/>
        <w:ind w:left="0"/>
        <w:jc w:val="left"/>
        <w:rPr>
          <w:sz w:val="20"/>
          <w:szCs w:val="20"/>
        </w:rPr>
      </w:pPr>
      <w:r w:rsidRPr="001F6E4D">
        <w:rPr>
          <w:rFonts w:eastAsia="Calibri"/>
          <w:b/>
          <w:bCs/>
          <w:sz w:val="20"/>
          <w:szCs w:val="20"/>
        </w:rPr>
        <w:t>Obrazložitev k 1</w:t>
      </w:r>
      <w:r w:rsidR="00862A00" w:rsidRPr="001F6E4D">
        <w:rPr>
          <w:rFonts w:eastAsia="Calibri"/>
          <w:b/>
          <w:bCs/>
          <w:sz w:val="20"/>
          <w:szCs w:val="20"/>
        </w:rPr>
        <w:t>4</w:t>
      </w:r>
      <w:r w:rsidRPr="001F6E4D">
        <w:rPr>
          <w:rFonts w:eastAsia="Calibri"/>
          <w:b/>
          <w:bCs/>
          <w:sz w:val="20"/>
          <w:szCs w:val="20"/>
        </w:rPr>
        <w:t xml:space="preserve">. členu </w:t>
      </w:r>
      <w:r w:rsidRPr="001F6E4D">
        <w:rPr>
          <w:b/>
          <w:bCs/>
          <w:sz w:val="20"/>
          <w:szCs w:val="20"/>
        </w:rPr>
        <w:t>(prekrški gospodarskega subjekta):</w:t>
      </w:r>
    </w:p>
    <w:p w14:paraId="0097C6EB" w14:textId="319C9058" w:rsidR="00E5546A" w:rsidRPr="001F6E4D" w:rsidRDefault="00F20B43" w:rsidP="00E5546A">
      <w:pPr>
        <w:rPr>
          <w:rFonts w:cs="Arial"/>
          <w:sz w:val="20"/>
          <w:szCs w:val="20"/>
        </w:rPr>
      </w:pPr>
      <w:r w:rsidRPr="001F6E4D">
        <w:rPr>
          <w:rFonts w:cs="Arial"/>
          <w:sz w:val="20"/>
          <w:szCs w:val="20"/>
        </w:rPr>
        <w:t>Prvi in drugi odstavek 44. člena Uredbe 2023/988/EU določa</w:t>
      </w:r>
      <w:r w:rsidR="00743EE7">
        <w:rPr>
          <w:rFonts w:cs="Arial"/>
          <w:sz w:val="20"/>
          <w:szCs w:val="20"/>
        </w:rPr>
        <w:t>ta</w:t>
      </w:r>
      <w:r w:rsidR="00E5546A" w:rsidRPr="001F6E4D">
        <w:rPr>
          <w:rFonts w:cs="Arial"/>
          <w:sz w:val="20"/>
          <w:szCs w:val="20"/>
        </w:rPr>
        <w:t>, da države</w:t>
      </w:r>
      <w:r w:rsidR="00E5546A" w:rsidRPr="00E62EF9">
        <w:rPr>
          <w:sz w:val="20"/>
          <w:szCs w:val="20"/>
        </w:rPr>
        <w:t xml:space="preserve"> članice </w:t>
      </w:r>
      <w:r w:rsidR="00E5546A" w:rsidRPr="001F6E4D">
        <w:rPr>
          <w:rFonts w:cs="Arial"/>
          <w:sz w:val="20"/>
          <w:szCs w:val="20"/>
        </w:rPr>
        <w:t xml:space="preserve">določijo pravila o kaznih, ki se uporabljajo za kršitve Uredbe 2023/988/EU </w:t>
      </w:r>
      <w:r w:rsidR="007672A5">
        <w:rPr>
          <w:rFonts w:cs="Arial"/>
          <w:sz w:val="20"/>
          <w:szCs w:val="20"/>
        </w:rPr>
        <w:t xml:space="preserve">in </w:t>
      </w:r>
      <w:r w:rsidR="00E5546A" w:rsidRPr="001F6E4D">
        <w:rPr>
          <w:rFonts w:cs="Arial"/>
          <w:sz w:val="20"/>
          <w:szCs w:val="20"/>
        </w:rPr>
        <w:t xml:space="preserve">s katerimi se nalagajo obveznosti gospodarskim subjektom in ponudnikom spletne tržnice, ter </w:t>
      </w:r>
      <w:r w:rsidR="00154423">
        <w:rPr>
          <w:rFonts w:cs="Arial"/>
          <w:sz w:val="20"/>
          <w:szCs w:val="20"/>
        </w:rPr>
        <w:t xml:space="preserve">da </w:t>
      </w:r>
      <w:r w:rsidR="00E5546A" w:rsidRPr="001F6E4D">
        <w:rPr>
          <w:rFonts w:cs="Arial"/>
          <w:sz w:val="20"/>
          <w:szCs w:val="20"/>
        </w:rPr>
        <w:t xml:space="preserve">sprejmejo vse potrebne ukrepe za zagotovitev, da se te kazni izvajajo v skladu z </w:t>
      </w:r>
      <w:r w:rsidR="006802AB">
        <w:rPr>
          <w:rFonts w:cs="Arial"/>
          <w:sz w:val="20"/>
          <w:szCs w:val="20"/>
        </w:rPr>
        <w:t xml:space="preserve">notranjim </w:t>
      </w:r>
      <w:r w:rsidR="00E5546A" w:rsidRPr="001F6E4D">
        <w:rPr>
          <w:rFonts w:cs="Arial"/>
          <w:sz w:val="20"/>
          <w:szCs w:val="20"/>
        </w:rPr>
        <w:t>pravom, pri čemer morajo biti kazni učinkovite, sorazmerne in odvračilne.</w:t>
      </w:r>
    </w:p>
    <w:p w14:paraId="59B6D972" w14:textId="5BB61BED" w:rsidR="00E5546A" w:rsidRPr="001F6E4D" w:rsidRDefault="00E5546A" w:rsidP="00E5546A">
      <w:pPr>
        <w:rPr>
          <w:rFonts w:cs="Arial"/>
          <w:sz w:val="20"/>
          <w:szCs w:val="20"/>
        </w:rPr>
      </w:pPr>
      <w:r w:rsidRPr="001F6E4D">
        <w:rPr>
          <w:rFonts w:cs="Arial"/>
          <w:sz w:val="20"/>
          <w:szCs w:val="20"/>
        </w:rPr>
        <w:t xml:space="preserve">Zaradi načela določnosti in jasnosti ter pravne varnosti se v prvem odstavku predlaganega člena opredeljuje dejansko stanje prekrška, kadar je kršitelj pravna oseba, ki opravlja dejavnost kot gospodarski subjekt. V drugem in tretjem odstavku predlaganega člena so predvidene višine glob za samostojnega podjetnika posameznika ali posameznika, ki samostojno opravlja dejavnost, odgovorno osebo pravne osebe, samostojnega podjetnika posameznika ali posameznika, ki samostojno opravlja dejavnost. </w:t>
      </w:r>
    </w:p>
    <w:p w14:paraId="56C0CD78" w14:textId="70643AAA" w:rsidR="00E5546A" w:rsidRPr="001F6E4D" w:rsidRDefault="00E5546A" w:rsidP="00E5546A">
      <w:pPr>
        <w:rPr>
          <w:rFonts w:cs="Arial"/>
          <w:sz w:val="20"/>
          <w:szCs w:val="20"/>
        </w:rPr>
      </w:pPr>
      <w:r w:rsidRPr="001F6E4D">
        <w:rPr>
          <w:rFonts w:cs="Arial"/>
          <w:sz w:val="20"/>
          <w:szCs w:val="20"/>
        </w:rPr>
        <w:t xml:space="preserve">Gospodarski subjekt </w:t>
      </w:r>
      <w:r w:rsidR="00BF6372">
        <w:rPr>
          <w:rFonts w:cs="Arial"/>
          <w:sz w:val="20"/>
          <w:szCs w:val="20"/>
        </w:rPr>
        <w:t xml:space="preserve">v skladu s </w:t>
      </w:r>
      <w:r w:rsidRPr="001F6E4D">
        <w:rPr>
          <w:rFonts w:cs="Arial"/>
          <w:sz w:val="20"/>
          <w:szCs w:val="20"/>
        </w:rPr>
        <w:t>13. točko prvega odstavka 3. člena Uredbe/988/EU pomeni proizvajalca, pooblaščenega zastopnika, uvoznika, distributerja, ponudnika storitev odpremnih skladišč ali vsako drugo fizično ali pravno osebo, ki mora izpolnjevati obveznosti v zvezi s proizvodnjo proizvodov ali omogočanjem njihove dostopnosti na trgu v skladu z Uredbo 2023/988/EU.</w:t>
      </w:r>
    </w:p>
    <w:p w14:paraId="3D975ED8" w14:textId="3DBF80E0" w:rsidR="00E5546A" w:rsidRPr="001F6E4D" w:rsidRDefault="00E5546A" w:rsidP="00E5546A">
      <w:pPr>
        <w:rPr>
          <w:rFonts w:eastAsiaTheme="minorHAnsi" w:cs="Arial"/>
          <w:sz w:val="20"/>
          <w:szCs w:val="20"/>
        </w:rPr>
      </w:pPr>
      <w:r w:rsidRPr="001F6E4D">
        <w:rPr>
          <w:rFonts w:cs="Arial"/>
          <w:sz w:val="20"/>
          <w:szCs w:val="20"/>
        </w:rPr>
        <w:t xml:space="preserve">Poleg določitve prekrškov iz prejšnjih predlaganih členov za proizvajalca, pooblaščenega zastopnika proizvajalca, uvoznika in distributerja se s predlaganim členom določajo prekrški, ki zadevajo vse </w:t>
      </w:r>
      <w:r w:rsidR="00D40AFD">
        <w:rPr>
          <w:rFonts w:cs="Arial"/>
          <w:sz w:val="20"/>
          <w:szCs w:val="20"/>
        </w:rPr>
        <w:t>navedene</w:t>
      </w:r>
      <w:r w:rsidRPr="001F6E4D">
        <w:rPr>
          <w:rFonts w:cs="Arial"/>
          <w:sz w:val="20"/>
          <w:szCs w:val="20"/>
        </w:rPr>
        <w:t xml:space="preserve"> subjekt</w:t>
      </w:r>
      <w:r w:rsidR="002E7AC5" w:rsidRPr="001F6E4D">
        <w:rPr>
          <w:rFonts w:cs="Arial"/>
          <w:sz w:val="20"/>
          <w:szCs w:val="20"/>
        </w:rPr>
        <w:t>e</w:t>
      </w:r>
      <w:r w:rsidRPr="001F6E4D">
        <w:rPr>
          <w:rFonts w:cs="Arial"/>
          <w:sz w:val="20"/>
          <w:szCs w:val="20"/>
        </w:rPr>
        <w:t xml:space="preserve"> v zvezi z neizpolnjevanjem neposredno uporabljivih obveznosti gospodarskih </w:t>
      </w:r>
      <w:r w:rsidRPr="001F6E4D">
        <w:rPr>
          <w:rFonts w:cs="Arial"/>
          <w:sz w:val="20"/>
          <w:szCs w:val="20"/>
        </w:rPr>
        <w:lastRenderedPageBreak/>
        <w:t xml:space="preserve">subjektov v zvezi z varnostjo proizvodov iz 14., 15., 16., 19., 20., 35., 36. in 37. člena Uredbe 2023/988/EU in </w:t>
      </w:r>
      <w:proofErr w:type="spellStart"/>
      <w:r w:rsidRPr="001F6E4D">
        <w:rPr>
          <w:rFonts w:cs="Arial"/>
          <w:sz w:val="20"/>
          <w:szCs w:val="20"/>
        </w:rPr>
        <w:t>nezagotavljanjem</w:t>
      </w:r>
      <w:proofErr w:type="spellEnd"/>
      <w:r w:rsidRPr="001F6E4D">
        <w:rPr>
          <w:rFonts w:cs="Arial"/>
          <w:sz w:val="20"/>
          <w:szCs w:val="20"/>
        </w:rPr>
        <w:t xml:space="preserve"> informacij iz </w:t>
      </w:r>
      <w:r w:rsidR="001A0C6E" w:rsidRPr="001F6E4D">
        <w:rPr>
          <w:rFonts w:cs="Arial"/>
          <w:sz w:val="20"/>
          <w:szCs w:val="20"/>
        </w:rPr>
        <w:t>2</w:t>
      </w:r>
      <w:r w:rsidRPr="001F6E4D">
        <w:rPr>
          <w:rFonts w:cs="Arial"/>
          <w:sz w:val="20"/>
          <w:szCs w:val="20"/>
        </w:rPr>
        <w:t>. člena tega zakona potrošnikom v slovenščini.</w:t>
      </w:r>
    </w:p>
    <w:p w14:paraId="731E4DAC" w14:textId="77777777" w:rsidR="00E5546A" w:rsidRPr="001F6E4D" w:rsidRDefault="00E5546A" w:rsidP="00E5546A">
      <w:pPr>
        <w:rPr>
          <w:rFonts w:cs="Arial"/>
          <w:sz w:val="20"/>
          <w:szCs w:val="20"/>
        </w:rPr>
      </w:pPr>
    </w:p>
    <w:p w14:paraId="6C96AB14" w14:textId="77777777" w:rsidR="00E5546A" w:rsidRPr="001F6E4D" w:rsidRDefault="00E5546A" w:rsidP="00E5546A">
      <w:pPr>
        <w:rPr>
          <w:rFonts w:cs="Arial"/>
          <w:sz w:val="20"/>
          <w:szCs w:val="20"/>
        </w:rPr>
      </w:pPr>
    </w:p>
    <w:p w14:paraId="6B2E182C" w14:textId="2ADEEE3D" w:rsidR="00E5546A" w:rsidRPr="001F6E4D" w:rsidRDefault="00E5546A" w:rsidP="00E5546A">
      <w:pPr>
        <w:pStyle w:val="Podpisnik"/>
        <w:ind w:left="0"/>
        <w:jc w:val="left"/>
        <w:rPr>
          <w:rFonts w:eastAsia="Calibri"/>
          <w:b/>
          <w:bCs/>
          <w:sz w:val="20"/>
          <w:szCs w:val="20"/>
        </w:rPr>
      </w:pPr>
      <w:r w:rsidRPr="001F6E4D">
        <w:rPr>
          <w:rFonts w:eastAsia="Calibri"/>
          <w:b/>
          <w:bCs/>
          <w:sz w:val="20"/>
          <w:szCs w:val="20"/>
        </w:rPr>
        <w:t>Obrazložitev k 1</w:t>
      </w:r>
      <w:r w:rsidR="00862A00" w:rsidRPr="001F6E4D">
        <w:rPr>
          <w:rFonts w:eastAsia="Calibri"/>
          <w:b/>
          <w:bCs/>
          <w:sz w:val="20"/>
          <w:szCs w:val="20"/>
        </w:rPr>
        <w:t>5</w:t>
      </w:r>
      <w:r w:rsidRPr="001F6E4D">
        <w:rPr>
          <w:rFonts w:eastAsia="Calibri"/>
          <w:b/>
          <w:bCs/>
          <w:sz w:val="20"/>
          <w:szCs w:val="20"/>
        </w:rPr>
        <w:t>. členu (prekrški ponudnika spletne tržnice):</w:t>
      </w:r>
    </w:p>
    <w:p w14:paraId="62623E34" w14:textId="124972CC" w:rsidR="00E5546A" w:rsidRPr="001F6E4D" w:rsidRDefault="00F20B43" w:rsidP="00E5546A">
      <w:pPr>
        <w:rPr>
          <w:rFonts w:cs="Arial"/>
          <w:sz w:val="20"/>
          <w:szCs w:val="20"/>
        </w:rPr>
      </w:pPr>
      <w:r w:rsidRPr="001F6E4D">
        <w:rPr>
          <w:rFonts w:cs="Arial"/>
          <w:sz w:val="20"/>
          <w:szCs w:val="20"/>
        </w:rPr>
        <w:t>Prvi in drugi odstavek 44. člena Uredbe 2023/988/EU določa</w:t>
      </w:r>
      <w:r w:rsidR="00D40AFD">
        <w:rPr>
          <w:rFonts w:cs="Arial"/>
          <w:sz w:val="20"/>
          <w:szCs w:val="20"/>
        </w:rPr>
        <w:t>ta</w:t>
      </w:r>
      <w:r w:rsidRPr="001F6E4D">
        <w:rPr>
          <w:rFonts w:cs="Arial"/>
          <w:sz w:val="20"/>
          <w:szCs w:val="20"/>
        </w:rPr>
        <w:t xml:space="preserve">, </w:t>
      </w:r>
      <w:r w:rsidR="00E5546A" w:rsidRPr="001F6E4D">
        <w:rPr>
          <w:rFonts w:cs="Arial"/>
          <w:sz w:val="20"/>
          <w:szCs w:val="20"/>
        </w:rPr>
        <w:t>da države</w:t>
      </w:r>
      <w:r w:rsidR="00E5546A" w:rsidRPr="001F6E4D">
        <w:t xml:space="preserve"> </w:t>
      </w:r>
      <w:r w:rsidR="00E5546A" w:rsidRPr="001F6E4D">
        <w:rPr>
          <w:sz w:val="20"/>
          <w:szCs w:val="14"/>
        </w:rPr>
        <w:t xml:space="preserve">članice </w:t>
      </w:r>
      <w:r w:rsidR="00E5546A" w:rsidRPr="001F6E4D">
        <w:rPr>
          <w:rFonts w:cs="Arial"/>
          <w:sz w:val="20"/>
          <w:szCs w:val="20"/>
        </w:rPr>
        <w:t xml:space="preserve">določijo pravila o kaznih, ki se uporabljajo za kršitve Uredbe 2023/988/EU </w:t>
      </w:r>
      <w:r w:rsidR="007672A5">
        <w:rPr>
          <w:rFonts w:cs="Arial"/>
          <w:sz w:val="20"/>
          <w:szCs w:val="20"/>
        </w:rPr>
        <w:t xml:space="preserve">in </w:t>
      </w:r>
      <w:r w:rsidR="00E5546A" w:rsidRPr="001F6E4D">
        <w:rPr>
          <w:rFonts w:cs="Arial"/>
          <w:sz w:val="20"/>
          <w:szCs w:val="20"/>
        </w:rPr>
        <w:t xml:space="preserve">s katerimi se nalagajo obveznosti gospodarskim subjektom in ponudniku spletne tržnice, ter </w:t>
      </w:r>
      <w:r w:rsidR="00154423">
        <w:rPr>
          <w:rFonts w:cs="Arial"/>
          <w:sz w:val="20"/>
          <w:szCs w:val="20"/>
        </w:rPr>
        <w:t xml:space="preserve">da </w:t>
      </w:r>
      <w:r w:rsidR="00E5546A" w:rsidRPr="001F6E4D">
        <w:rPr>
          <w:rFonts w:cs="Arial"/>
          <w:sz w:val="20"/>
          <w:szCs w:val="20"/>
        </w:rPr>
        <w:t>sprejmejo vs</w:t>
      </w:r>
      <w:r w:rsidR="00154423">
        <w:rPr>
          <w:rFonts w:cs="Arial"/>
          <w:sz w:val="20"/>
          <w:szCs w:val="20"/>
        </w:rPr>
        <w:t>e</w:t>
      </w:r>
      <w:r w:rsidR="00E5546A" w:rsidRPr="001F6E4D">
        <w:rPr>
          <w:rFonts w:cs="Arial"/>
          <w:sz w:val="20"/>
          <w:szCs w:val="20"/>
        </w:rPr>
        <w:t xml:space="preserve"> potrebn</w:t>
      </w:r>
      <w:r w:rsidR="00154423">
        <w:rPr>
          <w:rFonts w:cs="Arial"/>
          <w:sz w:val="20"/>
          <w:szCs w:val="20"/>
        </w:rPr>
        <w:t>e</w:t>
      </w:r>
      <w:r w:rsidR="00E5546A" w:rsidRPr="001F6E4D">
        <w:rPr>
          <w:rFonts w:cs="Arial"/>
          <w:sz w:val="20"/>
          <w:szCs w:val="20"/>
        </w:rPr>
        <w:t xml:space="preserve"> ukrep</w:t>
      </w:r>
      <w:r w:rsidR="00154423">
        <w:rPr>
          <w:rFonts w:cs="Arial"/>
          <w:sz w:val="20"/>
          <w:szCs w:val="20"/>
        </w:rPr>
        <w:t>e</w:t>
      </w:r>
      <w:r w:rsidR="00E5546A" w:rsidRPr="001F6E4D">
        <w:rPr>
          <w:rFonts w:cs="Arial"/>
          <w:sz w:val="20"/>
          <w:szCs w:val="20"/>
        </w:rPr>
        <w:t xml:space="preserve"> za zagotovitev, da se te kazni izvajajo v skladu z </w:t>
      </w:r>
      <w:r w:rsidR="006802AB">
        <w:rPr>
          <w:rFonts w:cs="Arial"/>
          <w:sz w:val="20"/>
          <w:szCs w:val="20"/>
        </w:rPr>
        <w:t xml:space="preserve">notranjim </w:t>
      </w:r>
      <w:r w:rsidR="00E5546A" w:rsidRPr="001F6E4D">
        <w:rPr>
          <w:rFonts w:cs="Arial"/>
          <w:sz w:val="20"/>
          <w:szCs w:val="20"/>
        </w:rPr>
        <w:t>pravom, pri čemer morajo biti kazni učinkovite, sorazmerne in odvračilne.</w:t>
      </w:r>
    </w:p>
    <w:p w14:paraId="6DF93238" w14:textId="2D5B3466" w:rsidR="00E5546A" w:rsidRPr="001F6E4D" w:rsidRDefault="00E5546A" w:rsidP="00E5546A">
      <w:pPr>
        <w:rPr>
          <w:rFonts w:cs="Arial"/>
          <w:sz w:val="20"/>
          <w:szCs w:val="20"/>
        </w:rPr>
      </w:pPr>
      <w:r w:rsidRPr="001F6E4D">
        <w:rPr>
          <w:rFonts w:cs="Arial"/>
          <w:sz w:val="20"/>
          <w:szCs w:val="20"/>
        </w:rPr>
        <w:t xml:space="preserve">Zaradi načela določnosti in jasnosti ter pravne varnosti se v prvem odstavku predlaganega člena opredeljuje dejansko stanje prekrška, kadar je kršitelj pravna oseba, ki opravlja dejavnost kot ponudnik spletne tržnice. V drugem in tretjem odstavku predlaganega člena so predvidene višine glob za samostojnega podjetnika posameznika ali posameznika, ki samostojno opravlja dejavnost, odgovorno osebo pravne osebe, samostojnega podjetnika posameznika ali posameznika, ki samostojno opravlja dejavnost. </w:t>
      </w:r>
    </w:p>
    <w:p w14:paraId="0C088CAD" w14:textId="37D29B54" w:rsidR="00E5546A" w:rsidRPr="001F6E4D" w:rsidRDefault="00E5546A" w:rsidP="00E5546A">
      <w:pPr>
        <w:rPr>
          <w:rFonts w:cs="Arial"/>
          <w:sz w:val="20"/>
          <w:szCs w:val="20"/>
        </w:rPr>
      </w:pPr>
      <w:r w:rsidRPr="001F6E4D">
        <w:rPr>
          <w:rFonts w:cs="Arial"/>
          <w:sz w:val="20"/>
          <w:szCs w:val="20"/>
        </w:rPr>
        <w:t xml:space="preserve">Ponudnik spletne tržnice pomeni </w:t>
      </w:r>
      <w:r w:rsidR="00BF6372">
        <w:rPr>
          <w:rFonts w:cs="Arial"/>
          <w:sz w:val="20"/>
          <w:szCs w:val="20"/>
        </w:rPr>
        <w:t xml:space="preserve">v skladu </w:t>
      </w:r>
      <w:r w:rsidRPr="001F6E4D">
        <w:rPr>
          <w:rFonts w:cs="Arial"/>
          <w:sz w:val="20"/>
          <w:szCs w:val="20"/>
        </w:rPr>
        <w:t>s 14. točko prvega odstavka 3. člena Uredbe/988/EU ponudnika posredniške storitve, ki z uporabo spletnega vmesnika potrošnikom omogoča sklepanje pogodb na daljavo s trgovci za prodajo proizvodov.</w:t>
      </w:r>
    </w:p>
    <w:p w14:paraId="3F0985EA" w14:textId="6DA07936" w:rsidR="00E5546A" w:rsidRPr="001F6E4D" w:rsidRDefault="00E5546A" w:rsidP="00E5546A">
      <w:pPr>
        <w:rPr>
          <w:rFonts w:eastAsiaTheme="minorHAnsi" w:cs="Arial"/>
          <w:sz w:val="20"/>
          <w:szCs w:val="20"/>
        </w:rPr>
      </w:pPr>
      <w:r w:rsidRPr="001F6E4D">
        <w:rPr>
          <w:rFonts w:cs="Arial"/>
          <w:sz w:val="20"/>
          <w:szCs w:val="20"/>
        </w:rPr>
        <w:t xml:space="preserve">V predlaganem členu se določajo prekrški v zvezi z neizpolnjevanjem neposredno uporabljivih obveznosti ponudnika spletne tržnice v zvezi z varnostjo proizvodov iz 22., 35. in 36. člena Uredbe 2023/988/EU in </w:t>
      </w:r>
      <w:proofErr w:type="spellStart"/>
      <w:r w:rsidRPr="001F6E4D">
        <w:rPr>
          <w:rFonts w:cs="Arial"/>
          <w:sz w:val="20"/>
          <w:szCs w:val="20"/>
        </w:rPr>
        <w:t>nezagotavljanjem</w:t>
      </w:r>
      <w:proofErr w:type="spellEnd"/>
      <w:r w:rsidRPr="001F6E4D">
        <w:rPr>
          <w:rFonts w:cs="Arial"/>
          <w:sz w:val="20"/>
          <w:szCs w:val="20"/>
        </w:rPr>
        <w:t xml:space="preserve"> informacij iz </w:t>
      </w:r>
      <w:r w:rsidR="001A0C6E" w:rsidRPr="001F6E4D">
        <w:rPr>
          <w:rFonts w:cs="Arial"/>
          <w:sz w:val="20"/>
          <w:szCs w:val="20"/>
        </w:rPr>
        <w:t>2</w:t>
      </w:r>
      <w:r w:rsidRPr="001F6E4D">
        <w:rPr>
          <w:rFonts w:cs="Arial"/>
          <w:sz w:val="20"/>
          <w:szCs w:val="20"/>
        </w:rPr>
        <w:t>. člena tega zakona potrošnikom v slovenščini.</w:t>
      </w:r>
    </w:p>
    <w:p w14:paraId="0D7AF848" w14:textId="77777777" w:rsidR="006010F5" w:rsidRDefault="00E5546A" w:rsidP="00E5546A">
      <w:pPr>
        <w:pStyle w:val="Podpisnik"/>
        <w:ind w:left="0"/>
        <w:jc w:val="both"/>
        <w:rPr>
          <w:rFonts w:eastAsia="Calibri"/>
          <w:sz w:val="20"/>
          <w:szCs w:val="20"/>
        </w:rPr>
      </w:pPr>
      <w:r w:rsidRPr="001F6E4D">
        <w:rPr>
          <w:rFonts w:eastAsia="Calibri"/>
          <w:sz w:val="20"/>
          <w:szCs w:val="20"/>
        </w:rPr>
        <w:t>Določbe 22. člena Uredbe 2023/988/EU glede posebnih obveznosti ponudnika spletne tržnice v zvezi z varnostjo proizvodov so tesno povezane z Uredbo 2022/2065/EU in</w:t>
      </w:r>
      <w:r w:rsidR="004C35AE" w:rsidRPr="001F6E4D">
        <w:rPr>
          <w:rFonts w:eastAsia="Calibri"/>
          <w:sz w:val="20"/>
          <w:szCs w:val="20"/>
        </w:rPr>
        <w:t xml:space="preserve"> </w:t>
      </w:r>
      <w:r w:rsidRPr="001F6E4D">
        <w:rPr>
          <w:rFonts w:eastAsia="Calibri"/>
          <w:sz w:val="20"/>
          <w:szCs w:val="20"/>
        </w:rPr>
        <w:t>Zakonom o izvajanju Uredbe (EU) o enotnem trgu digitalnih storitev</w:t>
      </w:r>
      <w:r w:rsidR="002E69D2" w:rsidRPr="001F6E4D">
        <w:rPr>
          <w:rFonts w:eastAsia="Calibri"/>
          <w:sz w:val="20"/>
          <w:szCs w:val="20"/>
        </w:rPr>
        <w:t xml:space="preserve"> (Uradni list RS, št. 30/24)</w:t>
      </w:r>
      <w:r w:rsidRPr="001F6E4D">
        <w:rPr>
          <w:rFonts w:eastAsia="Calibri"/>
          <w:sz w:val="20"/>
          <w:szCs w:val="20"/>
        </w:rPr>
        <w:t xml:space="preserve">, sprejetim za izvajanje Uredbe 2022/2065/EU, ki v 17. členu določa izdajo </w:t>
      </w:r>
      <w:r w:rsidR="00267E37">
        <w:rPr>
          <w:rFonts w:eastAsia="Calibri"/>
          <w:sz w:val="20"/>
          <w:szCs w:val="20"/>
        </w:rPr>
        <w:t>sklepa</w:t>
      </w:r>
      <w:r w:rsidR="00267E37" w:rsidRPr="001F6E4D">
        <w:rPr>
          <w:rFonts w:eastAsia="Calibri"/>
          <w:sz w:val="20"/>
          <w:szCs w:val="20"/>
        </w:rPr>
        <w:t xml:space="preserve"> </w:t>
      </w:r>
      <w:r w:rsidRPr="001F6E4D">
        <w:rPr>
          <w:rFonts w:eastAsia="Calibri"/>
          <w:sz w:val="20"/>
          <w:szCs w:val="20"/>
        </w:rPr>
        <w:t>ponudniku posredniških storitev o odstranitvi nezakonite vsebine. Ob tem je treba poudariti, da Uredba 2023/988/EU določbe Uredbe 2022/2065/EU v delu v zvezi z izdanimi zadevnimi</w:t>
      </w:r>
      <w:r w:rsidR="00267E37">
        <w:rPr>
          <w:rFonts w:eastAsia="Calibri"/>
          <w:sz w:val="20"/>
          <w:szCs w:val="20"/>
        </w:rPr>
        <w:t xml:space="preserve"> sklepi </w:t>
      </w:r>
      <w:r w:rsidRPr="001F6E4D">
        <w:rPr>
          <w:rFonts w:eastAsia="Calibri"/>
          <w:sz w:val="20"/>
          <w:szCs w:val="20"/>
        </w:rPr>
        <w:t xml:space="preserve">dopolnjuje z vidika nevarnih proizvodov, glede katerih se ponudniku spletne tržnice (v Uredbi 2022/2065/EU imenovan kot ponudnik posredniških storitev) določajo dodatne obveznosti. </w:t>
      </w:r>
      <w:r w:rsidR="00B121C3">
        <w:rPr>
          <w:rFonts w:eastAsia="Calibri"/>
          <w:sz w:val="20"/>
          <w:szCs w:val="20"/>
        </w:rPr>
        <w:t>Da bi se izognili nejasnostim, je o</w:t>
      </w:r>
      <w:r w:rsidRPr="001F6E4D">
        <w:rPr>
          <w:rFonts w:eastAsia="Calibri"/>
          <w:sz w:val="20"/>
          <w:szCs w:val="20"/>
        </w:rPr>
        <w:t>b tem treba</w:t>
      </w:r>
      <w:r w:rsidR="00B121C3">
        <w:rPr>
          <w:rFonts w:eastAsia="Calibri"/>
          <w:sz w:val="20"/>
          <w:szCs w:val="20"/>
        </w:rPr>
        <w:t xml:space="preserve"> poudariti</w:t>
      </w:r>
      <w:r w:rsidRPr="001F6E4D">
        <w:rPr>
          <w:rFonts w:eastAsia="Calibri"/>
          <w:sz w:val="20"/>
          <w:szCs w:val="20"/>
        </w:rPr>
        <w:t xml:space="preserve">, da gre za podobno, dopolnjujočo, a ne podvajajočo ureditev </w:t>
      </w:r>
      <w:r w:rsidR="002E7AC5" w:rsidRPr="001F6E4D">
        <w:rPr>
          <w:rFonts w:eastAsia="Calibri"/>
          <w:sz w:val="20"/>
          <w:szCs w:val="20"/>
        </w:rPr>
        <w:t>dveh uredb</w:t>
      </w:r>
      <w:r w:rsidRPr="001F6E4D">
        <w:rPr>
          <w:rFonts w:eastAsia="Calibri"/>
          <w:sz w:val="20"/>
          <w:szCs w:val="20"/>
        </w:rPr>
        <w:t xml:space="preserve">. </w:t>
      </w:r>
    </w:p>
    <w:p w14:paraId="6B633D45" w14:textId="0B86A88A" w:rsidR="00E5546A" w:rsidRPr="001F6E4D" w:rsidRDefault="00E5546A" w:rsidP="00E5546A">
      <w:pPr>
        <w:pStyle w:val="Podpisnik"/>
        <w:ind w:left="0"/>
        <w:jc w:val="both"/>
        <w:rPr>
          <w:rFonts w:eastAsia="Calibri"/>
          <w:sz w:val="20"/>
          <w:szCs w:val="20"/>
        </w:rPr>
      </w:pPr>
      <w:r w:rsidRPr="001F6E4D">
        <w:rPr>
          <w:rFonts w:eastAsia="Calibri"/>
          <w:sz w:val="20"/>
          <w:szCs w:val="20"/>
        </w:rPr>
        <w:t>Glede predvidene enotne kontaktne točk</w:t>
      </w:r>
      <w:r w:rsidR="00762863">
        <w:rPr>
          <w:rFonts w:eastAsia="Calibri"/>
          <w:sz w:val="20"/>
          <w:szCs w:val="20"/>
        </w:rPr>
        <w:t>e</w:t>
      </w:r>
      <w:r w:rsidRPr="001F6E4D">
        <w:rPr>
          <w:rFonts w:eastAsia="Calibri"/>
          <w:sz w:val="20"/>
          <w:szCs w:val="20"/>
        </w:rPr>
        <w:t xml:space="preserve"> za komunikacijo z organi za nadzor trga ali enotne kontaktne točke za komunikacijo s potrošniki na primer 50. in 51. uvodno pojasnilo Uredbe 2023/988/EU </w:t>
      </w:r>
      <w:r w:rsidR="002E7AC5" w:rsidRPr="001F6E4D">
        <w:rPr>
          <w:rFonts w:eastAsia="Calibri"/>
          <w:sz w:val="20"/>
          <w:szCs w:val="20"/>
        </w:rPr>
        <w:t>določata</w:t>
      </w:r>
      <w:r w:rsidRPr="001F6E4D">
        <w:rPr>
          <w:rFonts w:eastAsia="Calibri"/>
          <w:sz w:val="20"/>
          <w:szCs w:val="20"/>
        </w:rPr>
        <w:t>, da sta lahko enotni kontaktni točki na podlagi te uredbe isti kot kontaktni točki na podlagi 11. oziroma 12. člena Uredbe 2022/2065/EU, pri čemer ne sme biti ogrožen cilj hitre in posebne obravnave vprašanj, povezanih z varnostjo proizvodov. Hkrati se poleg že v Uredbi 2022/2</w:t>
      </w:r>
      <w:r w:rsidR="001D51E2">
        <w:rPr>
          <w:rFonts w:eastAsia="Calibri"/>
          <w:sz w:val="20"/>
          <w:szCs w:val="20"/>
        </w:rPr>
        <w:t>0</w:t>
      </w:r>
      <w:r w:rsidRPr="001F6E4D">
        <w:rPr>
          <w:rFonts w:eastAsia="Calibri"/>
          <w:sz w:val="20"/>
          <w:szCs w:val="20"/>
        </w:rPr>
        <w:t>65/EU določenih obveznostih ponudnikov v 22. členu Uredbe 2023/988/EU določajo dodatne posebne obveznosti ukrepanja in obveščanja v zvezi z izda</w:t>
      </w:r>
      <w:r w:rsidR="00267E37">
        <w:rPr>
          <w:rFonts w:eastAsia="Calibri"/>
          <w:sz w:val="20"/>
          <w:szCs w:val="20"/>
        </w:rPr>
        <w:t>nim sklepom</w:t>
      </w:r>
      <w:r w:rsidRPr="001F6E4D">
        <w:rPr>
          <w:rFonts w:eastAsia="Calibri"/>
          <w:sz w:val="20"/>
          <w:szCs w:val="20"/>
        </w:rPr>
        <w:t>, ki so specifičn</w:t>
      </w:r>
      <w:r w:rsidR="00715388">
        <w:rPr>
          <w:rFonts w:eastAsia="Calibri"/>
          <w:sz w:val="20"/>
          <w:szCs w:val="20"/>
        </w:rPr>
        <w:t>e</w:t>
      </w:r>
      <w:r w:rsidRPr="001F6E4D">
        <w:rPr>
          <w:rFonts w:eastAsia="Calibri"/>
          <w:sz w:val="20"/>
          <w:szCs w:val="20"/>
        </w:rPr>
        <w:t xml:space="preserve"> za nevarno blago. </w:t>
      </w:r>
    </w:p>
    <w:p w14:paraId="5932630C" w14:textId="780211F4" w:rsidR="00E5546A" w:rsidRPr="001F6E4D" w:rsidRDefault="00E5546A" w:rsidP="00E5546A">
      <w:pPr>
        <w:pStyle w:val="Podpisnik"/>
        <w:ind w:left="0"/>
        <w:jc w:val="both"/>
        <w:rPr>
          <w:rFonts w:eastAsia="Calibri"/>
          <w:sz w:val="20"/>
          <w:szCs w:val="20"/>
        </w:rPr>
      </w:pPr>
      <w:r w:rsidRPr="001F6E4D">
        <w:rPr>
          <w:rFonts w:eastAsia="Calibri"/>
          <w:sz w:val="20"/>
          <w:szCs w:val="20"/>
        </w:rPr>
        <w:t xml:space="preserve">V zvezi </w:t>
      </w:r>
      <w:r w:rsidR="00C108F8">
        <w:rPr>
          <w:rFonts w:eastAsia="Calibri"/>
          <w:sz w:val="20"/>
          <w:szCs w:val="20"/>
        </w:rPr>
        <w:t xml:space="preserve">z </w:t>
      </w:r>
      <w:r w:rsidRPr="001F6E4D">
        <w:rPr>
          <w:rFonts w:eastAsia="Calibri"/>
          <w:sz w:val="20"/>
          <w:szCs w:val="20"/>
        </w:rPr>
        <w:t>naštetimi dodatnimi obveznostmi ponudnika spletne tržnice iz 22. člena Uredbe 2022/2065/EU se v predlaganem 15. členu zakona določa</w:t>
      </w:r>
      <w:r w:rsidR="00C108F8">
        <w:rPr>
          <w:rFonts w:eastAsia="Calibri"/>
          <w:sz w:val="20"/>
          <w:szCs w:val="20"/>
        </w:rPr>
        <w:t>jo</w:t>
      </w:r>
      <w:r w:rsidRPr="001F6E4D">
        <w:rPr>
          <w:rFonts w:eastAsia="Calibri"/>
          <w:sz w:val="20"/>
          <w:szCs w:val="20"/>
        </w:rPr>
        <w:t xml:space="preserve"> globe za prekrške ponudnika spletne tržnice.</w:t>
      </w:r>
    </w:p>
    <w:p w14:paraId="7D0E9B3F" w14:textId="77777777" w:rsidR="00E5546A" w:rsidRPr="001F6E4D" w:rsidRDefault="00E5546A" w:rsidP="00E5546A">
      <w:pPr>
        <w:rPr>
          <w:rFonts w:cs="Arial"/>
          <w:sz w:val="20"/>
          <w:szCs w:val="20"/>
        </w:rPr>
      </w:pPr>
    </w:p>
    <w:p w14:paraId="3466C290" w14:textId="2A0EFB06" w:rsidR="00E5546A" w:rsidRPr="001F6E4D" w:rsidRDefault="00E5546A" w:rsidP="00E5546A">
      <w:pPr>
        <w:rPr>
          <w:rFonts w:eastAsia="Calibri"/>
          <w:b/>
          <w:bCs/>
          <w:sz w:val="20"/>
          <w:szCs w:val="20"/>
        </w:rPr>
      </w:pPr>
      <w:r w:rsidRPr="001F6E4D">
        <w:rPr>
          <w:rFonts w:eastAsia="Calibri"/>
          <w:b/>
          <w:bCs/>
          <w:sz w:val="20"/>
          <w:szCs w:val="20"/>
        </w:rPr>
        <w:t>Obrazložitev k 1</w:t>
      </w:r>
      <w:r w:rsidR="00862A00" w:rsidRPr="001F6E4D">
        <w:rPr>
          <w:rFonts w:eastAsia="Calibri"/>
          <w:b/>
          <w:bCs/>
          <w:sz w:val="20"/>
          <w:szCs w:val="20"/>
        </w:rPr>
        <w:t>6</w:t>
      </w:r>
      <w:r w:rsidRPr="001F6E4D">
        <w:rPr>
          <w:rFonts w:eastAsia="Calibri"/>
          <w:b/>
          <w:bCs/>
          <w:sz w:val="20"/>
          <w:szCs w:val="20"/>
        </w:rPr>
        <w:t xml:space="preserve">. členu (višina globe v hitrem </w:t>
      </w:r>
      <w:proofErr w:type="spellStart"/>
      <w:r w:rsidR="007368A7" w:rsidRPr="001F6E4D">
        <w:rPr>
          <w:rFonts w:eastAsia="Calibri"/>
          <w:b/>
          <w:bCs/>
          <w:sz w:val="20"/>
          <w:szCs w:val="20"/>
        </w:rPr>
        <w:t>prekrškovnem</w:t>
      </w:r>
      <w:proofErr w:type="spellEnd"/>
      <w:r w:rsidR="007368A7" w:rsidRPr="001F6E4D">
        <w:rPr>
          <w:rFonts w:eastAsia="Calibri"/>
          <w:b/>
          <w:bCs/>
          <w:sz w:val="20"/>
          <w:szCs w:val="20"/>
        </w:rPr>
        <w:t xml:space="preserve"> </w:t>
      </w:r>
      <w:r w:rsidRPr="001F6E4D">
        <w:rPr>
          <w:rFonts w:eastAsia="Calibri"/>
          <w:b/>
          <w:bCs/>
          <w:sz w:val="20"/>
          <w:szCs w:val="20"/>
        </w:rPr>
        <w:t>postopku):</w:t>
      </w:r>
    </w:p>
    <w:p w14:paraId="6542DFC2" w14:textId="01F6334D" w:rsidR="00E5546A" w:rsidRPr="001F6E4D" w:rsidRDefault="00E5546A" w:rsidP="00E5546A">
      <w:pPr>
        <w:rPr>
          <w:rFonts w:eastAsia="Calibri"/>
          <w:sz w:val="20"/>
          <w:szCs w:val="20"/>
        </w:rPr>
      </w:pPr>
      <w:r w:rsidRPr="001F6E4D">
        <w:rPr>
          <w:rFonts w:eastAsia="Calibri"/>
          <w:sz w:val="20"/>
          <w:szCs w:val="20"/>
        </w:rPr>
        <w:t xml:space="preserve">Ker predlog zakona določa globe v </w:t>
      </w:r>
      <w:r w:rsidR="00715388" w:rsidRPr="001F6E4D">
        <w:rPr>
          <w:rFonts w:eastAsia="Calibri"/>
          <w:sz w:val="20"/>
          <w:szCs w:val="20"/>
        </w:rPr>
        <w:t>razpon</w:t>
      </w:r>
      <w:r w:rsidR="00715388">
        <w:rPr>
          <w:rFonts w:eastAsia="Calibri"/>
          <w:sz w:val="20"/>
          <w:szCs w:val="20"/>
        </w:rPr>
        <w:t>u</w:t>
      </w:r>
      <w:r w:rsidRPr="001F6E4D">
        <w:rPr>
          <w:rFonts w:eastAsia="Calibri"/>
          <w:sz w:val="20"/>
          <w:szCs w:val="20"/>
        </w:rPr>
        <w:t xml:space="preserve">, se s predlogom tega člena v skladu s tretjim odstavkom 52. člena Zakona o prekrških (Uradni list RS, št. 29/11 – uradno prečiščeno besedilo, 21/13, 111/13, 74/14 – </w:t>
      </w:r>
      <w:proofErr w:type="spellStart"/>
      <w:r w:rsidRPr="001F6E4D">
        <w:rPr>
          <w:rFonts w:eastAsia="Calibri"/>
          <w:sz w:val="20"/>
          <w:szCs w:val="20"/>
        </w:rPr>
        <w:t>odl</w:t>
      </w:r>
      <w:proofErr w:type="spellEnd"/>
      <w:r w:rsidRPr="001F6E4D">
        <w:rPr>
          <w:rFonts w:eastAsia="Calibri"/>
          <w:sz w:val="20"/>
          <w:szCs w:val="20"/>
        </w:rPr>
        <w:t xml:space="preserve">. US, 92/14 – </w:t>
      </w:r>
      <w:proofErr w:type="spellStart"/>
      <w:r w:rsidRPr="001F6E4D">
        <w:rPr>
          <w:rFonts w:eastAsia="Calibri"/>
          <w:sz w:val="20"/>
          <w:szCs w:val="20"/>
        </w:rPr>
        <w:t>odl</w:t>
      </w:r>
      <w:proofErr w:type="spellEnd"/>
      <w:r w:rsidRPr="001F6E4D">
        <w:rPr>
          <w:rFonts w:eastAsia="Calibri"/>
          <w:sz w:val="20"/>
          <w:szCs w:val="20"/>
        </w:rPr>
        <w:t xml:space="preserve">. US, 32/16, 15/17 – </w:t>
      </w:r>
      <w:proofErr w:type="spellStart"/>
      <w:r w:rsidRPr="001F6E4D">
        <w:rPr>
          <w:rFonts w:eastAsia="Calibri"/>
          <w:sz w:val="20"/>
          <w:szCs w:val="20"/>
        </w:rPr>
        <w:t>odl</w:t>
      </w:r>
      <w:proofErr w:type="spellEnd"/>
      <w:r w:rsidRPr="001F6E4D">
        <w:rPr>
          <w:rFonts w:eastAsia="Calibri"/>
          <w:sz w:val="20"/>
          <w:szCs w:val="20"/>
        </w:rPr>
        <w:t xml:space="preserve">. US, 73/19 – </w:t>
      </w:r>
      <w:proofErr w:type="spellStart"/>
      <w:r w:rsidRPr="001F6E4D">
        <w:rPr>
          <w:rFonts w:eastAsia="Calibri"/>
          <w:sz w:val="20"/>
          <w:szCs w:val="20"/>
        </w:rPr>
        <w:t>odl</w:t>
      </w:r>
      <w:proofErr w:type="spellEnd"/>
      <w:r w:rsidRPr="001F6E4D">
        <w:rPr>
          <w:rFonts w:eastAsia="Calibri"/>
          <w:sz w:val="20"/>
          <w:szCs w:val="20"/>
        </w:rPr>
        <w:t>. US, 175/20 – ZIUOPDVE</w:t>
      </w:r>
      <w:r w:rsidR="00C1293B">
        <w:rPr>
          <w:rFonts w:eastAsia="Calibri"/>
          <w:sz w:val="20"/>
          <w:szCs w:val="20"/>
        </w:rPr>
        <w:t>,</w:t>
      </w:r>
      <w:r w:rsidRPr="001F6E4D">
        <w:rPr>
          <w:rFonts w:eastAsia="Calibri"/>
          <w:sz w:val="20"/>
          <w:szCs w:val="20"/>
        </w:rPr>
        <w:t xml:space="preserve"> 5/21 – </w:t>
      </w:r>
      <w:proofErr w:type="spellStart"/>
      <w:r w:rsidRPr="001F6E4D">
        <w:rPr>
          <w:rFonts w:eastAsia="Calibri"/>
          <w:sz w:val="20"/>
          <w:szCs w:val="20"/>
        </w:rPr>
        <w:t>odl</w:t>
      </w:r>
      <w:proofErr w:type="spellEnd"/>
      <w:r w:rsidRPr="001F6E4D">
        <w:rPr>
          <w:rFonts w:eastAsia="Calibri"/>
          <w:sz w:val="20"/>
          <w:szCs w:val="20"/>
        </w:rPr>
        <w:t>. US</w:t>
      </w:r>
      <w:r w:rsidR="00C1293B">
        <w:rPr>
          <w:rFonts w:eastAsia="Calibri"/>
          <w:sz w:val="20"/>
          <w:szCs w:val="20"/>
        </w:rPr>
        <w:t xml:space="preserve"> in 38/24</w:t>
      </w:r>
      <w:r w:rsidRPr="001F6E4D">
        <w:rPr>
          <w:rFonts w:eastAsia="Calibri"/>
          <w:sz w:val="20"/>
          <w:szCs w:val="20"/>
        </w:rPr>
        <w:t xml:space="preserve">; v nadaljnjem besedilu: ZP-1) organu na nadzor trga omogoča, da v hitrem </w:t>
      </w:r>
      <w:proofErr w:type="spellStart"/>
      <w:r w:rsidRPr="001F6E4D">
        <w:rPr>
          <w:rFonts w:eastAsia="Calibri"/>
          <w:sz w:val="20"/>
          <w:szCs w:val="20"/>
        </w:rPr>
        <w:t>prekrškovnem</w:t>
      </w:r>
      <w:proofErr w:type="spellEnd"/>
      <w:r w:rsidRPr="001F6E4D">
        <w:rPr>
          <w:rFonts w:eastAsia="Calibri"/>
          <w:sz w:val="20"/>
          <w:szCs w:val="20"/>
        </w:rPr>
        <w:t xml:space="preserve"> postopku (ob uporabi splošnih pravil za odmero sankcije – 26. člen ZP-1) izreče globo v znesku, ki je višja od najnižje predpisane s predlogom zakona.</w:t>
      </w:r>
    </w:p>
    <w:p w14:paraId="518F0053" w14:textId="77777777" w:rsidR="00E5546A" w:rsidRPr="001F6E4D" w:rsidRDefault="00E5546A" w:rsidP="00E5546A">
      <w:pPr>
        <w:rPr>
          <w:rFonts w:eastAsia="Calibri"/>
          <w:sz w:val="20"/>
          <w:szCs w:val="20"/>
        </w:rPr>
      </w:pPr>
    </w:p>
    <w:p w14:paraId="760C4ABD" w14:textId="351CEE84" w:rsidR="00E5546A" w:rsidRPr="001F6E4D" w:rsidRDefault="00E5546A" w:rsidP="00E5546A">
      <w:pPr>
        <w:rPr>
          <w:rFonts w:eastAsia="Calibri"/>
          <w:b/>
          <w:bCs/>
          <w:sz w:val="20"/>
          <w:szCs w:val="20"/>
        </w:rPr>
      </w:pPr>
      <w:r w:rsidRPr="001F6E4D">
        <w:rPr>
          <w:rFonts w:eastAsia="Calibri"/>
          <w:b/>
          <w:bCs/>
          <w:sz w:val="20"/>
          <w:szCs w:val="20"/>
        </w:rPr>
        <w:t>Obrazložitev k 1</w:t>
      </w:r>
      <w:r w:rsidR="00862A00" w:rsidRPr="001F6E4D">
        <w:rPr>
          <w:rFonts w:eastAsia="Calibri"/>
          <w:b/>
          <w:bCs/>
          <w:sz w:val="20"/>
          <w:szCs w:val="20"/>
        </w:rPr>
        <w:t>7</w:t>
      </w:r>
      <w:r w:rsidRPr="001F6E4D">
        <w:rPr>
          <w:rFonts w:eastAsia="Calibri"/>
          <w:b/>
          <w:bCs/>
          <w:sz w:val="20"/>
          <w:szCs w:val="20"/>
        </w:rPr>
        <w:t>. členu (dokončanje inšpekcijskih postopkov):</w:t>
      </w:r>
    </w:p>
    <w:p w14:paraId="509C25A7" w14:textId="3E9D1B79" w:rsidR="00E5546A" w:rsidRPr="001F6E4D" w:rsidRDefault="00E5546A" w:rsidP="00E5546A">
      <w:pPr>
        <w:rPr>
          <w:rFonts w:eastAsia="Calibri"/>
          <w:sz w:val="20"/>
          <w:szCs w:val="20"/>
        </w:rPr>
      </w:pPr>
      <w:r w:rsidRPr="001F6E4D">
        <w:rPr>
          <w:rFonts w:eastAsia="Calibri"/>
          <w:sz w:val="20"/>
          <w:szCs w:val="20"/>
        </w:rPr>
        <w:t xml:space="preserve">Predlagani člen določa, da se inšpekcijski postopki, ki so se začeli pred </w:t>
      </w:r>
      <w:r w:rsidR="00BF6372">
        <w:rPr>
          <w:rFonts w:eastAsia="Calibri"/>
          <w:sz w:val="20"/>
          <w:szCs w:val="20"/>
        </w:rPr>
        <w:t xml:space="preserve">začetkom veljavnosti </w:t>
      </w:r>
      <w:r w:rsidRPr="001F6E4D">
        <w:rPr>
          <w:rFonts w:eastAsia="Calibri"/>
          <w:sz w:val="20"/>
          <w:szCs w:val="20"/>
        </w:rPr>
        <w:t xml:space="preserve">predlaganega zakona, dokončajo v skladu z </w:t>
      </w:r>
      <w:r w:rsidR="001B39B9" w:rsidRPr="001F6E4D">
        <w:rPr>
          <w:rFonts w:eastAsia="Calibri"/>
          <w:sz w:val="20"/>
          <w:szCs w:val="20"/>
        </w:rPr>
        <w:t xml:space="preserve">ZSVP-1, </w:t>
      </w:r>
      <w:r w:rsidRPr="001F6E4D">
        <w:rPr>
          <w:rFonts w:eastAsia="Calibri"/>
          <w:sz w:val="20"/>
          <w:szCs w:val="20"/>
        </w:rPr>
        <w:t xml:space="preserve">ki se s predlaganim </w:t>
      </w:r>
      <w:r w:rsidR="00630724" w:rsidRPr="001F6E4D">
        <w:rPr>
          <w:rFonts w:eastAsia="Calibri"/>
          <w:sz w:val="20"/>
          <w:szCs w:val="20"/>
        </w:rPr>
        <w:t>prvim odstavkom 20</w:t>
      </w:r>
      <w:r w:rsidRPr="001F6E4D">
        <w:rPr>
          <w:rFonts w:eastAsia="Calibri"/>
          <w:sz w:val="20"/>
          <w:szCs w:val="20"/>
        </w:rPr>
        <w:t>. člen</w:t>
      </w:r>
      <w:r w:rsidR="00630724" w:rsidRPr="001F6E4D">
        <w:rPr>
          <w:rFonts w:eastAsia="Calibri"/>
          <w:sz w:val="20"/>
          <w:szCs w:val="20"/>
        </w:rPr>
        <w:t>a</w:t>
      </w:r>
      <w:r w:rsidRPr="001F6E4D">
        <w:rPr>
          <w:rFonts w:eastAsia="Calibri"/>
          <w:sz w:val="20"/>
          <w:szCs w:val="20"/>
        </w:rPr>
        <w:t xml:space="preserve"> zakona razveljavlja, oziroma predpisi, izdanimi na njegovi podlagi.</w:t>
      </w:r>
    </w:p>
    <w:p w14:paraId="5BC090F1" w14:textId="77777777" w:rsidR="0032761D" w:rsidRPr="001F6E4D" w:rsidRDefault="0032761D" w:rsidP="00E5546A">
      <w:pPr>
        <w:rPr>
          <w:rFonts w:eastAsia="Calibri"/>
          <w:sz w:val="20"/>
          <w:szCs w:val="20"/>
        </w:rPr>
      </w:pPr>
    </w:p>
    <w:p w14:paraId="3E23E034" w14:textId="6D9DEC55" w:rsidR="0032761D" w:rsidRPr="001F6E4D" w:rsidRDefault="0032761D" w:rsidP="0032761D">
      <w:pPr>
        <w:rPr>
          <w:rFonts w:eastAsia="Calibri"/>
          <w:b/>
          <w:bCs/>
          <w:sz w:val="20"/>
          <w:szCs w:val="20"/>
        </w:rPr>
      </w:pPr>
      <w:r w:rsidRPr="001F6E4D">
        <w:rPr>
          <w:rFonts w:eastAsia="Calibri"/>
          <w:b/>
          <w:bCs/>
          <w:sz w:val="20"/>
          <w:szCs w:val="20"/>
        </w:rPr>
        <w:t>Obrazložitev k 1</w:t>
      </w:r>
      <w:r w:rsidR="00862A00" w:rsidRPr="001F6E4D">
        <w:rPr>
          <w:rFonts w:eastAsia="Calibri"/>
          <w:b/>
          <w:bCs/>
          <w:sz w:val="20"/>
          <w:szCs w:val="20"/>
        </w:rPr>
        <w:t>8</w:t>
      </w:r>
      <w:r w:rsidRPr="001F6E4D">
        <w:rPr>
          <w:rFonts w:eastAsia="Calibri"/>
          <w:b/>
          <w:bCs/>
          <w:sz w:val="20"/>
          <w:szCs w:val="20"/>
        </w:rPr>
        <w:t>. členu (prvo poročanje Evropski komisiji):</w:t>
      </w:r>
    </w:p>
    <w:p w14:paraId="653871E2" w14:textId="7C415C20" w:rsidR="0032761D" w:rsidRPr="001F6E4D" w:rsidRDefault="00C7335E" w:rsidP="0032761D">
      <w:pPr>
        <w:rPr>
          <w:rFonts w:eastAsia="Calibri"/>
          <w:sz w:val="20"/>
          <w:szCs w:val="20"/>
        </w:rPr>
      </w:pPr>
      <w:r w:rsidRPr="001F6E4D">
        <w:rPr>
          <w:rFonts w:eastAsia="Calibri"/>
          <w:sz w:val="20"/>
          <w:szCs w:val="20"/>
        </w:rPr>
        <w:t xml:space="preserve">V povezavi z obveznostjo obveščanja iz predlaganega </w:t>
      </w:r>
      <w:r w:rsidR="00630724" w:rsidRPr="001F6E4D">
        <w:rPr>
          <w:rFonts w:eastAsia="Calibri"/>
          <w:sz w:val="20"/>
          <w:szCs w:val="20"/>
        </w:rPr>
        <w:t>9</w:t>
      </w:r>
      <w:r w:rsidRPr="001F6E4D">
        <w:rPr>
          <w:rFonts w:eastAsia="Calibri"/>
          <w:sz w:val="20"/>
          <w:szCs w:val="20"/>
        </w:rPr>
        <w:t xml:space="preserve">. člena se določi, da </w:t>
      </w:r>
      <w:r w:rsidR="00F8597F">
        <w:rPr>
          <w:rFonts w:eastAsia="Calibri"/>
          <w:sz w:val="20"/>
          <w:szCs w:val="20"/>
        </w:rPr>
        <w:t>m</w:t>
      </w:r>
      <w:r w:rsidRPr="001F6E4D">
        <w:rPr>
          <w:rFonts w:eastAsia="Calibri"/>
          <w:sz w:val="20"/>
          <w:szCs w:val="20"/>
        </w:rPr>
        <w:t>inistrstvo, pristojno za gospodarstvo, pošlje Evropski komisiji prve podatke najpozneje dve leti po sprejetju izvedbenega akta iz drugega odstavka 24. člena Uredbe 2023/988/EU.</w:t>
      </w:r>
      <w:r w:rsidR="00630724" w:rsidRPr="001F6E4D">
        <w:rPr>
          <w:rFonts w:eastAsia="Calibri"/>
          <w:sz w:val="20"/>
          <w:szCs w:val="20"/>
        </w:rPr>
        <w:t xml:space="preserve"> Zadevni izvedbeni akt Evropske komisije bo določal kazalnike učinka, na podlagi katerih države članice sporočijo podatke o uporabi Uredbe 2023/988/EU.</w:t>
      </w:r>
    </w:p>
    <w:p w14:paraId="115D4E37" w14:textId="77777777" w:rsidR="00E5546A" w:rsidRPr="001F6E4D" w:rsidRDefault="00E5546A" w:rsidP="00E5546A">
      <w:pPr>
        <w:rPr>
          <w:rFonts w:eastAsia="Calibri"/>
          <w:sz w:val="20"/>
          <w:szCs w:val="20"/>
        </w:rPr>
      </w:pPr>
    </w:p>
    <w:p w14:paraId="438E3F97" w14:textId="3FC2B979" w:rsidR="00E5546A" w:rsidRPr="001F6E4D" w:rsidRDefault="00E5546A" w:rsidP="00E5546A">
      <w:pPr>
        <w:rPr>
          <w:rFonts w:eastAsia="Calibri"/>
          <w:b/>
          <w:bCs/>
          <w:sz w:val="20"/>
          <w:szCs w:val="20"/>
        </w:rPr>
      </w:pPr>
      <w:r w:rsidRPr="001F6E4D">
        <w:rPr>
          <w:rFonts w:eastAsia="Calibri"/>
          <w:b/>
          <w:bCs/>
          <w:sz w:val="20"/>
          <w:szCs w:val="20"/>
        </w:rPr>
        <w:t xml:space="preserve">Obrazložitev k </w:t>
      </w:r>
      <w:r w:rsidR="00862A00" w:rsidRPr="001F6E4D">
        <w:rPr>
          <w:rFonts w:eastAsia="Calibri"/>
          <w:b/>
          <w:bCs/>
          <w:sz w:val="20"/>
          <w:szCs w:val="20"/>
        </w:rPr>
        <w:t>19</w:t>
      </w:r>
      <w:r w:rsidRPr="001F6E4D">
        <w:rPr>
          <w:rFonts w:eastAsia="Calibri"/>
          <w:b/>
          <w:bCs/>
          <w:sz w:val="20"/>
          <w:szCs w:val="20"/>
        </w:rPr>
        <w:t>. členu (</w:t>
      </w:r>
      <w:r w:rsidRPr="001F6E4D">
        <w:rPr>
          <w:rFonts w:cs="Arial"/>
          <w:b/>
          <w:bCs/>
          <w:sz w:val="20"/>
          <w:szCs w:val="20"/>
        </w:rPr>
        <w:t>nadaljnja dostopnost proizvodov na trgu</w:t>
      </w:r>
      <w:r w:rsidRPr="001F6E4D">
        <w:rPr>
          <w:rFonts w:eastAsia="Calibri"/>
          <w:b/>
          <w:bCs/>
          <w:sz w:val="20"/>
          <w:szCs w:val="20"/>
        </w:rPr>
        <w:t>):</w:t>
      </w:r>
    </w:p>
    <w:p w14:paraId="432A52C1" w14:textId="04DB6549" w:rsidR="00E5546A" w:rsidRPr="001F6E4D" w:rsidRDefault="00E5546A" w:rsidP="00E5546A">
      <w:pPr>
        <w:rPr>
          <w:rFonts w:eastAsia="Calibri"/>
          <w:sz w:val="20"/>
          <w:szCs w:val="20"/>
        </w:rPr>
      </w:pPr>
      <w:r w:rsidRPr="001F6E4D">
        <w:rPr>
          <w:rFonts w:eastAsia="Calibri"/>
          <w:sz w:val="20"/>
          <w:szCs w:val="20"/>
        </w:rPr>
        <w:t xml:space="preserve">51. člen Uredbe 2023/988/EU določa, da države članice ne ovirajo omogočanja dostopnosti na trgu proizvodov, zajetih z Direktivo 2001/95/ES, ki so v skladu z navedeno direktivo in so bili dani na trg pred 13. decembrom 2024. Direktiva 2001/95/ES je bila v slovenski pravni red delno prenesena z veljavnim </w:t>
      </w:r>
      <w:r w:rsidR="001B39B9" w:rsidRPr="001F6E4D">
        <w:rPr>
          <w:rFonts w:eastAsia="Calibri"/>
          <w:sz w:val="20"/>
          <w:szCs w:val="20"/>
        </w:rPr>
        <w:t xml:space="preserve">ZSVP-1, </w:t>
      </w:r>
      <w:r w:rsidRPr="001F6E4D">
        <w:rPr>
          <w:rFonts w:eastAsia="Calibri"/>
          <w:sz w:val="20"/>
          <w:szCs w:val="20"/>
        </w:rPr>
        <w:t>zato se v predlaganem členu določa, da so proizvodi, zajeti z</w:t>
      </w:r>
      <w:r w:rsidR="001B39B9" w:rsidRPr="001F6E4D">
        <w:t xml:space="preserve"> </w:t>
      </w:r>
      <w:r w:rsidR="001B39B9" w:rsidRPr="001F6E4D">
        <w:rPr>
          <w:rFonts w:eastAsia="Calibri"/>
          <w:sz w:val="20"/>
          <w:szCs w:val="20"/>
        </w:rPr>
        <w:t>ZSVP-1</w:t>
      </w:r>
      <w:r w:rsidRPr="001F6E4D">
        <w:rPr>
          <w:rFonts w:eastAsia="Calibri"/>
          <w:sz w:val="20"/>
          <w:szCs w:val="20"/>
        </w:rPr>
        <w:t xml:space="preserve">, ki so v skladu z navedenim zakonom in so bili dani na trg pred 13. decembrom 2024, lahko dostopni na trgu tudi po </w:t>
      </w:r>
      <w:r w:rsidR="00B54DB1">
        <w:rPr>
          <w:rFonts w:eastAsia="Calibri"/>
          <w:sz w:val="20"/>
          <w:szCs w:val="20"/>
        </w:rPr>
        <w:t xml:space="preserve">začetku veljavnosti </w:t>
      </w:r>
      <w:r w:rsidRPr="001F6E4D">
        <w:rPr>
          <w:rFonts w:eastAsia="Calibri"/>
          <w:sz w:val="20"/>
          <w:szCs w:val="20"/>
        </w:rPr>
        <w:t>predlaganega zakona.</w:t>
      </w:r>
    </w:p>
    <w:p w14:paraId="49B59A38" w14:textId="77777777" w:rsidR="00E5546A" w:rsidRPr="001F6E4D" w:rsidRDefault="00E5546A" w:rsidP="00E5546A">
      <w:pPr>
        <w:rPr>
          <w:rFonts w:eastAsia="Calibri"/>
          <w:sz w:val="20"/>
          <w:szCs w:val="20"/>
        </w:rPr>
      </w:pPr>
    </w:p>
    <w:p w14:paraId="56EA2398" w14:textId="18179DA7" w:rsidR="00E5546A" w:rsidRPr="001F6E4D" w:rsidRDefault="00E5546A" w:rsidP="00E5546A">
      <w:pPr>
        <w:rPr>
          <w:rFonts w:eastAsia="Calibri"/>
          <w:b/>
          <w:bCs/>
          <w:sz w:val="20"/>
          <w:szCs w:val="20"/>
        </w:rPr>
      </w:pPr>
      <w:r w:rsidRPr="001F6E4D">
        <w:rPr>
          <w:rFonts w:eastAsia="Calibri"/>
          <w:b/>
          <w:bCs/>
          <w:sz w:val="20"/>
          <w:szCs w:val="20"/>
        </w:rPr>
        <w:t>Obrazložitev k 2</w:t>
      </w:r>
      <w:r w:rsidR="00862A00" w:rsidRPr="001F6E4D">
        <w:rPr>
          <w:rFonts w:eastAsia="Calibri"/>
          <w:b/>
          <w:bCs/>
          <w:sz w:val="20"/>
          <w:szCs w:val="20"/>
        </w:rPr>
        <w:t>0</w:t>
      </w:r>
      <w:r w:rsidRPr="001F6E4D">
        <w:rPr>
          <w:rFonts w:eastAsia="Calibri"/>
          <w:b/>
          <w:bCs/>
          <w:sz w:val="20"/>
          <w:szCs w:val="20"/>
        </w:rPr>
        <w:t>. členu (</w:t>
      </w:r>
      <w:r w:rsidR="00862A00" w:rsidRPr="001F6E4D">
        <w:rPr>
          <w:rFonts w:cs="Arial"/>
          <w:b/>
          <w:bCs/>
          <w:sz w:val="20"/>
          <w:szCs w:val="20"/>
        </w:rPr>
        <w:t xml:space="preserve">prenehanje veljavnosti in podaljšanje uporabe </w:t>
      </w:r>
      <w:r w:rsidR="00045B5C">
        <w:rPr>
          <w:rFonts w:cs="Arial"/>
          <w:b/>
          <w:bCs/>
          <w:sz w:val="20"/>
          <w:szCs w:val="20"/>
        </w:rPr>
        <w:t>veljavnih</w:t>
      </w:r>
      <w:r w:rsidR="00045B5C" w:rsidRPr="001F6E4D">
        <w:rPr>
          <w:rFonts w:cs="Arial"/>
          <w:b/>
          <w:bCs/>
          <w:sz w:val="20"/>
          <w:szCs w:val="20"/>
        </w:rPr>
        <w:t xml:space="preserve"> </w:t>
      </w:r>
      <w:r w:rsidR="00862A00" w:rsidRPr="001F6E4D">
        <w:rPr>
          <w:rFonts w:cs="Arial"/>
          <w:b/>
          <w:bCs/>
          <w:sz w:val="20"/>
          <w:szCs w:val="20"/>
        </w:rPr>
        <w:t>predpisov</w:t>
      </w:r>
      <w:r w:rsidRPr="001F6E4D">
        <w:rPr>
          <w:rFonts w:eastAsia="Calibri"/>
          <w:b/>
          <w:bCs/>
          <w:sz w:val="20"/>
          <w:szCs w:val="20"/>
        </w:rPr>
        <w:t>):</w:t>
      </w:r>
    </w:p>
    <w:p w14:paraId="6F646278" w14:textId="3999CD1E" w:rsidR="00E5546A" w:rsidRPr="001F6E4D" w:rsidRDefault="00E5546A" w:rsidP="006A60DE">
      <w:pPr>
        <w:rPr>
          <w:sz w:val="20"/>
          <w:szCs w:val="20"/>
        </w:rPr>
      </w:pPr>
      <w:r w:rsidRPr="001F6E4D">
        <w:rPr>
          <w:sz w:val="20"/>
          <w:szCs w:val="20"/>
        </w:rPr>
        <w:t xml:space="preserve">S predlaganim novim zakonom preneha veljavnost </w:t>
      </w:r>
      <w:r w:rsidR="001B39B9" w:rsidRPr="001F6E4D">
        <w:rPr>
          <w:sz w:val="20"/>
          <w:szCs w:val="20"/>
        </w:rPr>
        <w:t xml:space="preserve">ZSVP-1 </w:t>
      </w:r>
      <w:r w:rsidRPr="001F6E4D">
        <w:rPr>
          <w:sz w:val="20"/>
          <w:szCs w:val="20"/>
        </w:rPr>
        <w:t xml:space="preserve">in podzakonskim predpisom, izdanim na njegovi podlagi, ki z </w:t>
      </w:r>
      <w:r w:rsidR="00B54DB1">
        <w:rPr>
          <w:sz w:val="20"/>
          <w:szCs w:val="20"/>
        </w:rPr>
        <w:t xml:space="preserve">začetkom veljavnosti </w:t>
      </w:r>
      <w:r w:rsidRPr="001F6E4D">
        <w:rPr>
          <w:sz w:val="20"/>
          <w:szCs w:val="20"/>
        </w:rPr>
        <w:t xml:space="preserve">novega zakona niso več potrebni. Hkrati preneha veljavnost predpisov, sprejetih za izvajanje odločb Evropske komisije, ker so </w:t>
      </w:r>
      <w:r w:rsidR="004512BA">
        <w:rPr>
          <w:sz w:val="20"/>
          <w:szCs w:val="20"/>
        </w:rPr>
        <w:t xml:space="preserve">te </w:t>
      </w:r>
      <w:r w:rsidRPr="001F6E4D">
        <w:rPr>
          <w:sz w:val="20"/>
          <w:szCs w:val="20"/>
        </w:rPr>
        <w:t>prenehale veljati. Določi se, da se določbe predpisov iz prvega in drugega odstavka tega člena uporabljajo do začetka uporabe tega zakona, s čimer se prepreči, da bi nastalo vmesno obdobje brez</w:t>
      </w:r>
      <w:r w:rsidR="006A60DE" w:rsidRPr="001F6E4D">
        <w:rPr>
          <w:sz w:val="20"/>
          <w:szCs w:val="20"/>
        </w:rPr>
        <w:t xml:space="preserve"> veljavnega</w:t>
      </w:r>
      <w:r w:rsidRPr="001F6E4D">
        <w:rPr>
          <w:sz w:val="20"/>
          <w:szCs w:val="20"/>
        </w:rPr>
        <w:t xml:space="preserve"> predpisa.</w:t>
      </w:r>
      <w:r w:rsidR="006A60DE" w:rsidRPr="001F6E4D">
        <w:rPr>
          <w:sz w:val="20"/>
          <w:szCs w:val="20"/>
        </w:rPr>
        <w:t xml:space="preserve"> Se pa po mnenju Službe Vlade Republike Slovenije za zakonodajo na seznamu predlaganega drugega odstavka 20. člena zakona ne navede</w:t>
      </w:r>
      <w:r w:rsidR="00323709">
        <w:rPr>
          <w:sz w:val="20"/>
          <w:szCs w:val="20"/>
        </w:rPr>
        <w:t>jo</w:t>
      </w:r>
      <w:r w:rsidR="006A60DE" w:rsidRPr="001F6E4D">
        <w:rPr>
          <w:sz w:val="20"/>
          <w:szCs w:val="20"/>
        </w:rPr>
        <w:t xml:space="preserve"> Seznam standardov, ob uporabi katerih se domneva, da je proizvod varen v skladu z Zakonom o splošni varnosti proizvodov (Uradni list RS, št. 101/03), Seznam standardov, ob uporabi katerih se domneva, da je proizvod varen v skladu z Zakonom o splošni varnosti proizvodov (Uradni list RS, št. 19/07)</w:t>
      </w:r>
      <w:r w:rsidR="00323709">
        <w:rPr>
          <w:sz w:val="20"/>
          <w:szCs w:val="20"/>
        </w:rPr>
        <w:t>,</w:t>
      </w:r>
      <w:r w:rsidR="006A60DE" w:rsidRPr="001F6E4D">
        <w:rPr>
          <w:sz w:val="20"/>
          <w:szCs w:val="20"/>
        </w:rPr>
        <w:t xml:space="preserve"> in Seznam standardov, ob uporabi katerih se domneva, da je proizvod varen v skladu z Zakonom o splošni varnosti proizvodov (Uradni list RS, št. 48/09), saj jim ni bil določen začetek veljavnosti (ampak so bili le objavljeni) in so bili nadomeščeni s poznejšim seznamom (ki je izrecno določal, da se z njim nadomesti prejšnji) oziroma odredbo ministra.</w:t>
      </w:r>
    </w:p>
    <w:p w14:paraId="79229724" w14:textId="77777777" w:rsidR="00E5546A" w:rsidRPr="001F6E4D" w:rsidRDefault="00E5546A" w:rsidP="00E5546A">
      <w:pPr>
        <w:rPr>
          <w:sz w:val="20"/>
          <w:szCs w:val="20"/>
        </w:rPr>
      </w:pPr>
    </w:p>
    <w:p w14:paraId="3F0D4287" w14:textId="262275A4" w:rsidR="00E5546A" w:rsidRPr="001F6E4D" w:rsidRDefault="00E5546A" w:rsidP="00E5546A">
      <w:pPr>
        <w:rPr>
          <w:b/>
          <w:bCs/>
          <w:sz w:val="20"/>
          <w:szCs w:val="20"/>
        </w:rPr>
      </w:pPr>
      <w:r w:rsidRPr="001F6E4D">
        <w:rPr>
          <w:rFonts w:eastAsia="Calibri"/>
          <w:b/>
          <w:bCs/>
          <w:sz w:val="20"/>
          <w:szCs w:val="20"/>
        </w:rPr>
        <w:t>Obrazložitev k 2</w:t>
      </w:r>
      <w:r w:rsidR="00862A00" w:rsidRPr="001F6E4D">
        <w:rPr>
          <w:rFonts w:eastAsia="Calibri"/>
          <w:b/>
          <w:bCs/>
          <w:sz w:val="20"/>
          <w:szCs w:val="20"/>
        </w:rPr>
        <w:t>1</w:t>
      </w:r>
      <w:r w:rsidRPr="001F6E4D">
        <w:rPr>
          <w:rFonts w:eastAsia="Calibri"/>
          <w:b/>
          <w:bCs/>
          <w:sz w:val="20"/>
          <w:szCs w:val="20"/>
        </w:rPr>
        <w:t xml:space="preserve">. členu </w:t>
      </w:r>
      <w:r w:rsidRPr="001F6E4D">
        <w:rPr>
          <w:b/>
          <w:bCs/>
          <w:sz w:val="20"/>
          <w:szCs w:val="20"/>
        </w:rPr>
        <w:t>(</w:t>
      </w:r>
      <w:r w:rsidRPr="001F6E4D">
        <w:rPr>
          <w:rFonts w:cs="Arial"/>
          <w:b/>
          <w:bCs/>
          <w:sz w:val="20"/>
          <w:szCs w:val="20"/>
        </w:rPr>
        <w:t xml:space="preserve">podaljšanje </w:t>
      </w:r>
      <w:r w:rsidR="00862A00" w:rsidRPr="001F6E4D">
        <w:rPr>
          <w:rFonts w:cs="Arial"/>
          <w:b/>
          <w:bCs/>
          <w:sz w:val="20"/>
          <w:szCs w:val="20"/>
        </w:rPr>
        <w:t>uporabe</w:t>
      </w:r>
      <w:r w:rsidRPr="001F6E4D">
        <w:rPr>
          <w:rFonts w:cs="Arial"/>
          <w:b/>
          <w:bCs/>
          <w:sz w:val="20"/>
          <w:szCs w:val="20"/>
        </w:rPr>
        <w:t xml:space="preserve"> izvršilnih predpisov</w:t>
      </w:r>
      <w:r w:rsidRPr="001F6E4D">
        <w:rPr>
          <w:b/>
          <w:bCs/>
          <w:sz w:val="20"/>
          <w:szCs w:val="20"/>
        </w:rPr>
        <w:t>):</w:t>
      </w:r>
    </w:p>
    <w:p w14:paraId="7ABE1805" w14:textId="3402CD92" w:rsidR="00E5546A" w:rsidRPr="001F6E4D" w:rsidRDefault="00E5546A" w:rsidP="00E5546A">
      <w:pPr>
        <w:rPr>
          <w:sz w:val="20"/>
          <w:szCs w:val="20"/>
        </w:rPr>
      </w:pPr>
      <w:r w:rsidRPr="001F6E4D">
        <w:rPr>
          <w:sz w:val="20"/>
          <w:szCs w:val="20"/>
        </w:rPr>
        <w:t xml:space="preserve">S predlaganim členom se določi, da </w:t>
      </w:r>
      <w:r w:rsidR="001B10EB" w:rsidRPr="001F6E4D">
        <w:rPr>
          <w:sz w:val="20"/>
          <w:szCs w:val="20"/>
        </w:rPr>
        <w:t>se še naprej uporabljata</w:t>
      </w:r>
      <w:r w:rsidRPr="001F6E4D">
        <w:rPr>
          <w:sz w:val="20"/>
          <w:szCs w:val="20"/>
        </w:rPr>
        <w:t xml:space="preserve"> Uredba o načinu mednarodne izmenjave informacij o ukrepih in dejanjih, ki omejujejo trgovanje s proizvodi (Uradni list RS, št. 163/21)</w:t>
      </w:r>
      <w:r w:rsidR="000D41C8">
        <w:rPr>
          <w:sz w:val="20"/>
          <w:szCs w:val="20"/>
        </w:rPr>
        <w:t>,</w:t>
      </w:r>
      <w:r w:rsidRPr="001F6E4D">
        <w:rPr>
          <w:sz w:val="20"/>
          <w:szCs w:val="20"/>
        </w:rPr>
        <w:t xml:space="preserve"> in Uredba o prepovedi dajanja rezalnih priključkov s cepci za prenosne ročne obrezovalnike grmičevja na trg (Uradni list RS, št. 42/12)</w:t>
      </w:r>
      <w:r w:rsidR="000D41C8">
        <w:rPr>
          <w:sz w:val="20"/>
          <w:szCs w:val="20"/>
        </w:rPr>
        <w:t>,</w:t>
      </w:r>
      <w:r w:rsidR="001B10EB" w:rsidRPr="001F6E4D">
        <w:rPr>
          <w:sz w:val="20"/>
          <w:szCs w:val="20"/>
        </w:rPr>
        <w:t xml:space="preserve"> in sicer do sprejetja predpisov, ki ju </w:t>
      </w:r>
      <w:r w:rsidR="007D0B7C">
        <w:rPr>
          <w:sz w:val="20"/>
          <w:szCs w:val="20"/>
        </w:rPr>
        <w:t xml:space="preserve">nadomeščata </w:t>
      </w:r>
      <w:r w:rsidR="006F3A9A" w:rsidRPr="001F6E4D">
        <w:rPr>
          <w:sz w:val="20"/>
          <w:szCs w:val="20"/>
        </w:rPr>
        <w:t>in razveljavljata</w:t>
      </w:r>
      <w:r w:rsidR="001B10EB" w:rsidRPr="001F6E4D">
        <w:rPr>
          <w:sz w:val="20"/>
          <w:szCs w:val="20"/>
        </w:rPr>
        <w:t>. Podaljšanje uporabe je potrebno zaradi zagotovitve kontinuitete veljavnosti pravne podlage glede mednarodne izmenjave informacij ter glede prepovedi dajanja rezalnih priključkov s cepci za prenosne ročne obrezovalnike grmičevja na trg.</w:t>
      </w:r>
    </w:p>
    <w:p w14:paraId="69AC75FE" w14:textId="77777777" w:rsidR="00E5546A" w:rsidRPr="001F6E4D" w:rsidRDefault="00E5546A" w:rsidP="00E5546A">
      <w:pPr>
        <w:rPr>
          <w:sz w:val="20"/>
          <w:szCs w:val="20"/>
        </w:rPr>
      </w:pPr>
    </w:p>
    <w:p w14:paraId="18378CFC" w14:textId="4065CA35" w:rsidR="00E5546A" w:rsidRPr="001F6E4D" w:rsidRDefault="00E5546A" w:rsidP="00E5546A">
      <w:pPr>
        <w:rPr>
          <w:rFonts w:eastAsia="Calibri"/>
          <w:b/>
          <w:bCs/>
          <w:sz w:val="20"/>
          <w:szCs w:val="20"/>
        </w:rPr>
      </w:pPr>
      <w:r w:rsidRPr="001F6E4D">
        <w:rPr>
          <w:rFonts w:eastAsia="Calibri"/>
          <w:b/>
          <w:bCs/>
          <w:sz w:val="20"/>
          <w:szCs w:val="20"/>
        </w:rPr>
        <w:t>Obrazložitev k 2</w:t>
      </w:r>
      <w:r w:rsidR="00862A00" w:rsidRPr="001F6E4D">
        <w:rPr>
          <w:rFonts w:eastAsia="Calibri"/>
          <w:b/>
          <w:bCs/>
          <w:sz w:val="20"/>
          <w:szCs w:val="20"/>
        </w:rPr>
        <w:t>2</w:t>
      </w:r>
      <w:r w:rsidRPr="001F6E4D">
        <w:rPr>
          <w:rFonts w:eastAsia="Calibri"/>
          <w:b/>
          <w:bCs/>
          <w:sz w:val="20"/>
          <w:szCs w:val="20"/>
        </w:rPr>
        <w:t xml:space="preserve">. členu (začetek </w:t>
      </w:r>
      <w:r w:rsidR="00862A00" w:rsidRPr="001F6E4D">
        <w:rPr>
          <w:rFonts w:eastAsia="Calibri"/>
          <w:b/>
          <w:bCs/>
          <w:sz w:val="20"/>
          <w:szCs w:val="20"/>
        </w:rPr>
        <w:t xml:space="preserve">veljavnosti in </w:t>
      </w:r>
      <w:r w:rsidRPr="001F6E4D">
        <w:rPr>
          <w:rFonts w:eastAsia="Calibri"/>
          <w:b/>
          <w:bCs/>
          <w:sz w:val="20"/>
          <w:szCs w:val="20"/>
        </w:rPr>
        <w:t>uporabe zakona):</w:t>
      </w:r>
    </w:p>
    <w:p w14:paraId="26284EC1" w14:textId="0A98570D" w:rsidR="00E5546A" w:rsidRPr="001F6E4D" w:rsidRDefault="00E5546A" w:rsidP="00E5546A">
      <w:pPr>
        <w:rPr>
          <w:sz w:val="20"/>
          <w:szCs w:val="20"/>
        </w:rPr>
      </w:pPr>
      <w:r w:rsidRPr="001F6E4D">
        <w:rPr>
          <w:sz w:val="20"/>
          <w:szCs w:val="20"/>
        </w:rPr>
        <w:t xml:space="preserve">Predlagani člen določa </w:t>
      </w:r>
      <w:proofErr w:type="spellStart"/>
      <w:r w:rsidRPr="001F6E4D">
        <w:rPr>
          <w:i/>
          <w:iCs/>
          <w:sz w:val="20"/>
          <w:szCs w:val="20"/>
        </w:rPr>
        <w:t>vacatio</w:t>
      </w:r>
      <w:proofErr w:type="spellEnd"/>
      <w:r w:rsidRPr="001F6E4D">
        <w:rPr>
          <w:i/>
          <w:iCs/>
          <w:sz w:val="20"/>
          <w:szCs w:val="20"/>
        </w:rPr>
        <w:t xml:space="preserve"> </w:t>
      </w:r>
      <w:proofErr w:type="spellStart"/>
      <w:r w:rsidRPr="001F6E4D">
        <w:rPr>
          <w:i/>
          <w:iCs/>
          <w:sz w:val="20"/>
          <w:szCs w:val="20"/>
        </w:rPr>
        <w:t>legis</w:t>
      </w:r>
      <w:proofErr w:type="spellEnd"/>
      <w:r w:rsidRPr="001F6E4D">
        <w:rPr>
          <w:sz w:val="20"/>
          <w:szCs w:val="20"/>
        </w:rPr>
        <w:t xml:space="preserve"> 15 dni po objavi v Uradnem listu Republike Slovenije. Hkrati se določa, da se predlagani zakon uporablja od 13. </w:t>
      </w:r>
      <w:r w:rsidR="00BF2885">
        <w:rPr>
          <w:sz w:val="20"/>
          <w:szCs w:val="20"/>
        </w:rPr>
        <w:t>decembra</w:t>
      </w:r>
      <w:r w:rsidRPr="001F6E4D">
        <w:rPr>
          <w:sz w:val="20"/>
          <w:szCs w:val="20"/>
        </w:rPr>
        <w:t xml:space="preserve"> 2024, saj se </w:t>
      </w:r>
      <w:r w:rsidR="00BF6372">
        <w:rPr>
          <w:rFonts w:cs="Arial"/>
          <w:sz w:val="20"/>
          <w:szCs w:val="20"/>
        </w:rPr>
        <w:t xml:space="preserve">v skladu </w:t>
      </w:r>
      <w:r w:rsidRPr="001F6E4D">
        <w:rPr>
          <w:sz w:val="20"/>
          <w:szCs w:val="20"/>
        </w:rPr>
        <w:t>z drugim odstavkom 52. člena Uredbe 2023/988/EU od tega dne uporablja tudi Uredba 2023/988/EU.</w:t>
      </w:r>
    </w:p>
    <w:p w14:paraId="2D548AB5" w14:textId="77777777" w:rsidR="00E26286" w:rsidRPr="001F6E4D" w:rsidRDefault="00E26286" w:rsidP="00E26286">
      <w:pPr>
        <w:pStyle w:val="Podpisnik"/>
        <w:ind w:left="0"/>
        <w:jc w:val="both"/>
        <w:rPr>
          <w:rFonts w:eastAsia="Calibri"/>
          <w:sz w:val="20"/>
          <w:szCs w:val="20"/>
        </w:rPr>
      </w:pPr>
    </w:p>
    <w:p w14:paraId="1F59FCA6" w14:textId="77777777" w:rsidR="00E26286" w:rsidRPr="001F6E4D" w:rsidRDefault="00E26286" w:rsidP="00E26286"/>
    <w:p w14:paraId="6F6A0025" w14:textId="77777777" w:rsidR="009E094B" w:rsidRPr="001F6E4D" w:rsidRDefault="009E094B" w:rsidP="00354CED">
      <w:pPr>
        <w:pStyle w:val="Podpisnik"/>
        <w:ind w:left="0"/>
        <w:jc w:val="both"/>
        <w:rPr>
          <w:rFonts w:eastAsia="Calibri"/>
          <w:sz w:val="20"/>
          <w:szCs w:val="20"/>
        </w:rPr>
      </w:pPr>
    </w:p>
    <w:p w14:paraId="5AEA5598" w14:textId="77777777" w:rsidR="00357FB7" w:rsidRPr="001F6E4D" w:rsidRDefault="00357FB7" w:rsidP="00354CED">
      <w:pPr>
        <w:pStyle w:val="Podpisnik"/>
        <w:ind w:left="0"/>
        <w:jc w:val="both"/>
        <w:rPr>
          <w:rFonts w:eastAsia="Calibri"/>
          <w:sz w:val="20"/>
          <w:szCs w:val="20"/>
        </w:rPr>
      </w:pPr>
    </w:p>
    <w:p w14:paraId="0F4B03A0" w14:textId="77777777" w:rsidR="00357FB7" w:rsidRPr="001F6E4D" w:rsidRDefault="00357FB7" w:rsidP="00354CED">
      <w:pPr>
        <w:pStyle w:val="Podpisnik"/>
        <w:ind w:left="0"/>
        <w:jc w:val="both"/>
        <w:rPr>
          <w:rFonts w:eastAsia="Calibri"/>
          <w:sz w:val="20"/>
          <w:szCs w:val="20"/>
        </w:rPr>
      </w:pPr>
    </w:p>
    <w:p w14:paraId="536EBA80" w14:textId="77777777" w:rsidR="00357FB7" w:rsidRPr="001F6E4D" w:rsidRDefault="00357FB7" w:rsidP="00354CED">
      <w:pPr>
        <w:pStyle w:val="Podpisnik"/>
        <w:ind w:left="0"/>
        <w:jc w:val="both"/>
        <w:rPr>
          <w:b/>
          <w:sz w:val="20"/>
          <w:szCs w:val="20"/>
        </w:rPr>
      </w:pPr>
    </w:p>
    <w:p w14:paraId="131EE97B" w14:textId="77777777" w:rsidR="00AB2AC5" w:rsidRPr="001F6E4D" w:rsidRDefault="00AB2AC5" w:rsidP="00AB2AC5">
      <w:pPr>
        <w:contextualSpacing/>
        <w:rPr>
          <w:rFonts w:cs="Arial"/>
          <w:b/>
          <w:sz w:val="20"/>
          <w:szCs w:val="20"/>
        </w:rPr>
      </w:pPr>
    </w:p>
    <w:p w14:paraId="23EFD83F" w14:textId="77777777" w:rsidR="00AB2AC5" w:rsidRPr="001F6E4D" w:rsidRDefault="00AB2AC5" w:rsidP="00AB2AC5">
      <w:pPr>
        <w:contextualSpacing/>
        <w:rPr>
          <w:rFonts w:cs="Arial"/>
          <w:b/>
          <w:sz w:val="20"/>
          <w:szCs w:val="20"/>
        </w:rPr>
      </w:pPr>
    </w:p>
    <w:p w14:paraId="4347A415" w14:textId="77777777" w:rsidR="00AB2AC5" w:rsidRPr="001F6E4D" w:rsidRDefault="00AB2AC5" w:rsidP="00AB2AC5">
      <w:pPr>
        <w:contextualSpacing/>
        <w:rPr>
          <w:rFonts w:cs="Arial"/>
          <w:b/>
          <w:sz w:val="20"/>
          <w:szCs w:val="20"/>
        </w:rPr>
      </w:pPr>
    </w:p>
    <w:p w14:paraId="2E6E8023" w14:textId="77777777" w:rsidR="00AB2AC5" w:rsidRPr="001F6E4D" w:rsidRDefault="00AB2AC5" w:rsidP="00AB2AC5">
      <w:pPr>
        <w:contextualSpacing/>
        <w:rPr>
          <w:rFonts w:cs="Arial"/>
          <w:b/>
          <w:sz w:val="20"/>
          <w:szCs w:val="20"/>
        </w:rPr>
      </w:pPr>
    </w:p>
    <w:p w14:paraId="603695A1" w14:textId="77777777" w:rsidR="00AB2AC5" w:rsidRPr="001F6E4D" w:rsidRDefault="00AB2AC5" w:rsidP="00AB2AC5">
      <w:pPr>
        <w:contextualSpacing/>
        <w:rPr>
          <w:rFonts w:cs="Arial"/>
          <w:b/>
          <w:sz w:val="20"/>
          <w:szCs w:val="20"/>
        </w:rPr>
      </w:pPr>
    </w:p>
    <w:p w14:paraId="7BDF3E60" w14:textId="2C8D6179" w:rsidR="00AB2AC5" w:rsidRPr="00AF7EBF" w:rsidRDefault="00E5546A" w:rsidP="00AF7EBF">
      <w:pPr>
        <w:overflowPunct/>
        <w:autoSpaceDE/>
        <w:autoSpaceDN/>
        <w:adjustRightInd/>
        <w:jc w:val="left"/>
        <w:textAlignment w:val="auto"/>
        <w:rPr>
          <w:rFonts w:cs="Arial"/>
          <w:b/>
          <w:sz w:val="20"/>
          <w:szCs w:val="20"/>
        </w:rPr>
      </w:pPr>
      <w:r w:rsidRPr="001F6E4D">
        <w:rPr>
          <w:rFonts w:cs="Arial"/>
          <w:b/>
          <w:sz w:val="20"/>
          <w:szCs w:val="20"/>
        </w:rPr>
        <w:br w:type="page"/>
      </w:r>
    </w:p>
    <w:p w14:paraId="3E68D7FE" w14:textId="153D582A" w:rsidR="00AB2AC5" w:rsidRPr="001F6E4D" w:rsidRDefault="00972C33" w:rsidP="00AB2AC5">
      <w:pPr>
        <w:contextualSpacing/>
        <w:rPr>
          <w:rFonts w:cs="Arial"/>
          <w:b/>
          <w:sz w:val="20"/>
          <w:szCs w:val="20"/>
        </w:rPr>
      </w:pPr>
      <w:r>
        <w:rPr>
          <w:rFonts w:cs="Arial"/>
          <w:b/>
          <w:sz w:val="20"/>
          <w:szCs w:val="20"/>
        </w:rPr>
        <w:lastRenderedPageBreak/>
        <w:t>I</w:t>
      </w:r>
      <w:bookmarkStart w:id="19" w:name="_GoBack"/>
      <w:bookmarkEnd w:id="19"/>
      <w:r w:rsidR="00AF7EBF">
        <w:rPr>
          <w:rFonts w:cs="Arial"/>
          <w:b/>
          <w:sz w:val="20"/>
          <w:szCs w:val="20"/>
        </w:rPr>
        <w:t>V</w:t>
      </w:r>
      <w:r w:rsidR="00AB2AC5" w:rsidRPr="001F6E4D">
        <w:rPr>
          <w:rFonts w:cs="Arial"/>
          <w:b/>
          <w:sz w:val="20"/>
          <w:szCs w:val="20"/>
        </w:rPr>
        <w:t xml:space="preserve"> </w:t>
      </w:r>
      <w:r w:rsidR="00AF7EBF">
        <w:rPr>
          <w:rFonts w:cs="Arial"/>
          <w:b/>
          <w:sz w:val="20"/>
          <w:szCs w:val="20"/>
        </w:rPr>
        <w:t>PRILOGA</w:t>
      </w:r>
    </w:p>
    <w:p w14:paraId="0E1C64A7" w14:textId="77777777" w:rsidR="00AB2AC5" w:rsidRPr="001F6E4D" w:rsidRDefault="00AB2AC5" w:rsidP="00C356CC">
      <w:pPr>
        <w:pStyle w:val="Podpisnik"/>
        <w:ind w:left="0"/>
        <w:jc w:val="both"/>
        <w:rPr>
          <w:rFonts w:eastAsia="Calibri"/>
          <w:sz w:val="20"/>
          <w:szCs w:val="20"/>
        </w:rPr>
      </w:pPr>
    </w:p>
    <w:p w14:paraId="2820395F" w14:textId="286BE863" w:rsidR="003B1CEE" w:rsidRPr="001F6E4D" w:rsidRDefault="00AB2AC5" w:rsidP="008F7654">
      <w:pPr>
        <w:pStyle w:val="Podpisnik"/>
        <w:numPr>
          <w:ilvl w:val="0"/>
          <w:numId w:val="65"/>
        </w:numPr>
        <w:jc w:val="both"/>
        <w:rPr>
          <w:rFonts w:eastAsia="Calibri"/>
          <w:sz w:val="20"/>
          <w:szCs w:val="20"/>
        </w:rPr>
      </w:pPr>
      <w:r w:rsidRPr="001F6E4D">
        <w:rPr>
          <w:rFonts w:eastAsia="Calibri"/>
          <w:sz w:val="20"/>
          <w:szCs w:val="20"/>
        </w:rPr>
        <w:t>Izjava o skladnosti</w:t>
      </w:r>
    </w:p>
    <w:p w14:paraId="2D3BA6EA" w14:textId="46E12923" w:rsidR="00AB2AC5" w:rsidRPr="001F6E4D" w:rsidRDefault="00AB2AC5" w:rsidP="00AF7EBF">
      <w:pPr>
        <w:pStyle w:val="Podpisnik"/>
        <w:ind w:left="0"/>
        <w:jc w:val="both"/>
        <w:rPr>
          <w:rFonts w:eastAsia="Calibri"/>
          <w:sz w:val="20"/>
          <w:szCs w:val="20"/>
        </w:rPr>
      </w:pPr>
    </w:p>
    <w:p w14:paraId="5D5EF2FE" w14:textId="77777777" w:rsidR="003B1CEE" w:rsidRPr="001F6E4D" w:rsidRDefault="003B1CEE" w:rsidP="003B1CEE">
      <w:pPr>
        <w:pStyle w:val="Podpisnik"/>
        <w:jc w:val="both"/>
        <w:rPr>
          <w:rFonts w:eastAsia="Calibri"/>
          <w:sz w:val="20"/>
          <w:szCs w:val="20"/>
        </w:rPr>
      </w:pPr>
    </w:p>
    <w:p w14:paraId="1714C416" w14:textId="77777777" w:rsidR="003B1CEE" w:rsidRPr="001F6E4D" w:rsidRDefault="003B1CEE" w:rsidP="003B1CEE">
      <w:pPr>
        <w:pStyle w:val="Podpisnik"/>
        <w:ind w:left="0"/>
        <w:jc w:val="left"/>
        <w:rPr>
          <w:rFonts w:eastAsia="Calibri"/>
          <w:sz w:val="20"/>
          <w:szCs w:val="20"/>
        </w:rPr>
      </w:pPr>
    </w:p>
    <w:p w14:paraId="024B6529" w14:textId="5A1611FC" w:rsidR="003B1CEE" w:rsidRPr="001F6E4D" w:rsidRDefault="003B1CEE" w:rsidP="003B1CEE">
      <w:pPr>
        <w:pStyle w:val="Podpisnik"/>
        <w:ind w:left="0"/>
        <w:jc w:val="left"/>
        <w:rPr>
          <w:rFonts w:eastAsia="Calibri"/>
          <w:sz w:val="20"/>
          <w:szCs w:val="20"/>
        </w:rPr>
      </w:pPr>
      <w:r w:rsidRPr="001F6E4D">
        <w:rPr>
          <w:rFonts w:eastAsia="Calibri"/>
          <w:sz w:val="20"/>
          <w:szCs w:val="20"/>
        </w:rPr>
        <w:t>Izjava o skladnosti:</w:t>
      </w:r>
    </w:p>
    <w:p w14:paraId="7F0F7CAB" w14:textId="77777777" w:rsidR="003B1CEE" w:rsidRPr="001F6E4D" w:rsidRDefault="003B1CEE" w:rsidP="003B1CEE">
      <w:pPr>
        <w:pStyle w:val="Podpisnik"/>
        <w:ind w:left="0"/>
        <w:jc w:val="left"/>
        <w:rPr>
          <w:rFonts w:eastAsia="Calibri"/>
          <w:sz w:val="20"/>
          <w:szCs w:val="20"/>
        </w:rPr>
      </w:pPr>
    </w:p>
    <w:tbl>
      <w:tblPr>
        <w:tblStyle w:val="Tabelamrea"/>
        <w:tblW w:w="0" w:type="auto"/>
        <w:tblLook w:val="04A0" w:firstRow="1" w:lastRow="0" w:firstColumn="1" w:lastColumn="0" w:noHBand="0" w:noVBand="1"/>
      </w:tblPr>
      <w:tblGrid>
        <w:gridCol w:w="9062"/>
      </w:tblGrid>
      <w:tr w:rsidR="003B1CEE" w:rsidRPr="001F6E4D" w14:paraId="58A7BE2E" w14:textId="77777777" w:rsidTr="001F6E4D">
        <w:trPr>
          <w:trHeight w:val="416"/>
        </w:trPr>
        <w:tc>
          <w:tcPr>
            <w:tcW w:w="9062" w:type="dxa"/>
            <w:tcBorders>
              <w:bottom w:val="triple" w:sz="4" w:space="0" w:color="auto"/>
            </w:tcBorders>
            <w:vAlign w:val="center"/>
          </w:tcPr>
          <w:p w14:paraId="3A7FECAF" w14:textId="1BBCD195" w:rsidR="003B1CEE" w:rsidRPr="001F6E4D" w:rsidRDefault="003B1CEE" w:rsidP="001F6E4D">
            <w:pPr>
              <w:jc w:val="center"/>
              <w:rPr>
                <w:b/>
              </w:rPr>
            </w:pPr>
            <w:r w:rsidRPr="001F6E4D">
              <w:rPr>
                <w:b/>
              </w:rPr>
              <w:t>IZJAVA O SKLADNOSTI S PRAVNIM REDOM EU</w:t>
            </w:r>
          </w:p>
        </w:tc>
      </w:tr>
    </w:tbl>
    <w:p w14:paraId="3637C4ED" w14:textId="2B1B35C8" w:rsidR="003B1CEE" w:rsidRPr="001F6E4D" w:rsidRDefault="003B1CEE" w:rsidP="003B1CEE">
      <w:pPr>
        <w:rPr>
          <w:b/>
          <w:u w:val="single"/>
        </w:rPr>
      </w:pPr>
      <w:r w:rsidRPr="001F6E4D">
        <w:rPr>
          <w:b/>
          <w:u w:val="single"/>
        </w:rPr>
        <w:t>NASLOV PREDPISA R</w:t>
      </w:r>
      <w:r w:rsidR="00A037DE">
        <w:rPr>
          <w:b/>
          <w:u w:val="single"/>
        </w:rPr>
        <w:t xml:space="preserve">EPUBLIKE </w:t>
      </w:r>
      <w:r w:rsidRPr="001F6E4D">
        <w:rPr>
          <w:b/>
          <w:u w:val="single"/>
        </w:rPr>
        <w:t>S</w:t>
      </w:r>
      <w:r w:rsidR="00A037DE">
        <w:rPr>
          <w:b/>
          <w:u w:val="single"/>
        </w:rPr>
        <w:t>LOVENIJE</w:t>
      </w:r>
    </w:p>
    <w:p w14:paraId="148A8640" w14:textId="77777777" w:rsidR="003B1CEE" w:rsidRPr="001F6E4D" w:rsidRDefault="003B1CEE" w:rsidP="003B1CEE"/>
    <w:p w14:paraId="214D0A09" w14:textId="77777777" w:rsidR="003B1CEE" w:rsidRPr="001F6E4D" w:rsidRDefault="003B1CEE" w:rsidP="003B1CEE">
      <w:pPr>
        <w:spacing w:line="360" w:lineRule="auto"/>
      </w:pPr>
      <w:r w:rsidRPr="001F6E4D">
        <w:t>Zakon o izvajanju Uredbe (EU) o splošni varnosti proizvodov (ZIUSVP)</w:t>
      </w:r>
    </w:p>
    <w:p w14:paraId="2386CB5F" w14:textId="77777777" w:rsidR="003B1CEE" w:rsidRPr="001F6E4D" w:rsidRDefault="003B1CEE" w:rsidP="003B1CEE"/>
    <w:p w14:paraId="0534B5A9" w14:textId="77777777" w:rsidR="003B1CEE" w:rsidRPr="001F6E4D" w:rsidRDefault="003B1CEE" w:rsidP="003B1CEE">
      <w:pPr>
        <w:rPr>
          <w:b/>
        </w:rPr>
      </w:pPr>
      <w:r w:rsidRPr="001F6E4D">
        <w:rPr>
          <w:b/>
          <w:u w:val="single"/>
        </w:rPr>
        <w:t>EVA</w:t>
      </w:r>
    </w:p>
    <w:p w14:paraId="5229C612" w14:textId="77777777" w:rsidR="003B1CEE" w:rsidRPr="001F6E4D" w:rsidRDefault="003B1CEE" w:rsidP="003B1CEE">
      <w:r w:rsidRPr="001F6E4D">
        <w:t>2024-2180-0011</w:t>
      </w:r>
    </w:p>
    <w:p w14:paraId="27A08ACA" w14:textId="77777777" w:rsidR="003B1CEE" w:rsidRPr="001F6E4D" w:rsidRDefault="003B1CEE" w:rsidP="003B1CEE"/>
    <w:p w14:paraId="54F93096" w14:textId="09BC79AB" w:rsidR="003B1CEE" w:rsidRPr="001F6E4D" w:rsidRDefault="003B1CEE" w:rsidP="003B1CEE">
      <w:pPr>
        <w:rPr>
          <w:b/>
          <w:u w:val="single"/>
        </w:rPr>
      </w:pPr>
      <w:r w:rsidRPr="001F6E4D">
        <w:rPr>
          <w:b/>
          <w:u w:val="single"/>
        </w:rPr>
        <w:t>AKTI EU, KATERIH PRENOS ALI IZVAJANJE SE ZAGOTAVLJA S PREDPISOM R</w:t>
      </w:r>
      <w:r w:rsidR="00A037DE">
        <w:rPr>
          <w:b/>
          <w:u w:val="single"/>
        </w:rPr>
        <w:t xml:space="preserve">EPUBLIKE </w:t>
      </w:r>
      <w:r w:rsidRPr="001F6E4D">
        <w:rPr>
          <w:b/>
          <w:u w:val="single"/>
        </w:rPr>
        <w:t>S</w:t>
      </w:r>
      <w:r w:rsidR="00A037DE">
        <w:rPr>
          <w:b/>
          <w:u w:val="single"/>
        </w:rPr>
        <w:t>LOVENIJE</w:t>
      </w:r>
    </w:p>
    <w:p w14:paraId="76C9D616" w14:textId="77777777" w:rsidR="003B1CEE" w:rsidRPr="001F6E4D" w:rsidRDefault="003B1CEE" w:rsidP="003B1CEE"/>
    <w:tbl>
      <w:tblPr>
        <w:tblStyle w:val="Navadnatabela11"/>
        <w:tblW w:w="8628" w:type="dxa"/>
        <w:tblInd w:w="127" w:type="dxa"/>
        <w:tblLook w:val="04A0" w:firstRow="1" w:lastRow="0" w:firstColumn="1" w:lastColumn="0" w:noHBand="0" w:noVBand="1"/>
      </w:tblPr>
      <w:tblGrid>
        <w:gridCol w:w="674"/>
        <w:gridCol w:w="1551"/>
        <w:gridCol w:w="4727"/>
        <w:gridCol w:w="1676"/>
      </w:tblGrid>
      <w:tr w:rsidR="003B1CEE" w:rsidRPr="001F6E4D" w14:paraId="131364BA" w14:textId="77777777" w:rsidTr="001F6E4D">
        <w:trPr>
          <w:cnfStyle w:val="100000000000" w:firstRow="1" w:lastRow="0" w:firstColumn="0" w:lastColumn="0" w:oddVBand="0" w:evenVBand="0" w:oddHBand="0" w:evenHBand="0" w:firstRowFirstColumn="0" w:firstRowLastColumn="0" w:lastRowFirstColumn="0" w:lastRowLastColumn="0"/>
          <w:tblHeader/>
        </w:trPr>
        <w:tc>
          <w:tcPr>
            <w:tcW w:w="694" w:type="dxa"/>
            <w:shd w:val="clear" w:color="auto" w:fill="808080"/>
          </w:tcPr>
          <w:p w14:paraId="382703E7" w14:textId="77777777" w:rsidR="003B1CEE" w:rsidRPr="001F6E4D" w:rsidRDefault="003B1CEE" w:rsidP="001F6E4D">
            <w:pPr>
              <w:jc w:val="center"/>
              <w:rPr>
                <w:b w:val="0"/>
              </w:rPr>
            </w:pPr>
            <w:r w:rsidRPr="001F6E4D">
              <w:t>Št.</w:t>
            </w:r>
          </w:p>
        </w:tc>
        <w:tc>
          <w:tcPr>
            <w:tcW w:w="1559" w:type="dxa"/>
            <w:shd w:val="clear" w:color="auto" w:fill="808080"/>
          </w:tcPr>
          <w:p w14:paraId="4BCD7CC6" w14:textId="77777777" w:rsidR="003B1CEE" w:rsidRPr="001F6E4D" w:rsidRDefault="003B1CEE" w:rsidP="001F6E4D">
            <w:pPr>
              <w:jc w:val="center"/>
              <w:rPr>
                <w:b w:val="0"/>
              </w:rPr>
            </w:pPr>
            <w:r w:rsidRPr="001F6E4D">
              <w:t>CELEX</w:t>
            </w:r>
          </w:p>
        </w:tc>
        <w:tc>
          <w:tcPr>
            <w:tcW w:w="4816" w:type="dxa"/>
            <w:shd w:val="clear" w:color="auto" w:fill="808080"/>
          </w:tcPr>
          <w:p w14:paraId="25389930" w14:textId="77777777" w:rsidR="003B1CEE" w:rsidRPr="001F6E4D" w:rsidRDefault="003B1CEE" w:rsidP="001F6E4D">
            <w:pPr>
              <w:jc w:val="center"/>
              <w:rPr>
                <w:b w:val="0"/>
              </w:rPr>
            </w:pPr>
            <w:r w:rsidRPr="001F6E4D">
              <w:t>Naslov</w:t>
            </w:r>
          </w:p>
        </w:tc>
        <w:tc>
          <w:tcPr>
            <w:tcW w:w="1559" w:type="dxa"/>
            <w:shd w:val="clear" w:color="auto" w:fill="808080"/>
          </w:tcPr>
          <w:p w14:paraId="07599770" w14:textId="77777777" w:rsidR="003B1CEE" w:rsidRPr="001F6E4D" w:rsidRDefault="003B1CEE" w:rsidP="001F6E4D">
            <w:pPr>
              <w:jc w:val="center"/>
            </w:pPr>
            <w:r w:rsidRPr="001F6E4D">
              <w:t>Zadnjič spremenjen z (CELEX)</w:t>
            </w:r>
          </w:p>
        </w:tc>
      </w:tr>
      <w:tr w:rsidR="003B1CEE" w:rsidRPr="001F6E4D" w14:paraId="531FCCF4" w14:textId="77777777" w:rsidTr="001F6E4D">
        <w:trPr>
          <w:cnfStyle w:val="000000100000" w:firstRow="0" w:lastRow="0" w:firstColumn="0" w:lastColumn="0" w:oddVBand="0" w:evenVBand="0" w:oddHBand="1" w:evenHBand="0" w:firstRowFirstColumn="0" w:firstRowLastColumn="0" w:lastRowFirstColumn="0" w:lastRowLastColumn="0"/>
        </w:trPr>
        <w:tc>
          <w:tcPr>
            <w:tcW w:w="694" w:type="dxa"/>
          </w:tcPr>
          <w:p w14:paraId="6A0C0085" w14:textId="77777777" w:rsidR="003B1CEE" w:rsidRPr="001F6E4D" w:rsidRDefault="003B1CEE" w:rsidP="001F6E4D">
            <w:r w:rsidRPr="001F6E4D">
              <w:t>1</w:t>
            </w:r>
          </w:p>
        </w:tc>
        <w:tc>
          <w:tcPr>
            <w:tcW w:w="1559" w:type="dxa"/>
          </w:tcPr>
          <w:p w14:paraId="697CDD0F" w14:textId="77777777" w:rsidR="003B1CEE" w:rsidRPr="001F6E4D" w:rsidRDefault="003B1CEE" w:rsidP="001F6E4D">
            <w:r w:rsidRPr="001F6E4D">
              <w:t>32023R0988</w:t>
            </w:r>
          </w:p>
        </w:tc>
        <w:tc>
          <w:tcPr>
            <w:tcW w:w="5099" w:type="dxa"/>
          </w:tcPr>
          <w:p w14:paraId="7639741E" w14:textId="77777777" w:rsidR="003B1CEE" w:rsidRPr="001F6E4D" w:rsidRDefault="003B1CEE" w:rsidP="001F6E4D">
            <w:r w:rsidRPr="001F6E4D">
              <w:t>Uredba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w:t>
            </w:r>
          </w:p>
        </w:tc>
        <w:tc>
          <w:tcPr>
            <w:tcW w:w="1701" w:type="dxa"/>
          </w:tcPr>
          <w:p w14:paraId="1528A3C7" w14:textId="77777777" w:rsidR="003B1CEE" w:rsidRPr="001F6E4D" w:rsidRDefault="003B1CEE" w:rsidP="001F6E4D"/>
        </w:tc>
      </w:tr>
    </w:tbl>
    <w:tbl>
      <w:tblPr>
        <w:tblW w:w="8647" w:type="dxa"/>
        <w:tblInd w:w="108" w:type="dxa"/>
        <w:tblLayout w:type="fixed"/>
        <w:tblLook w:val="04A0" w:firstRow="1" w:lastRow="0" w:firstColumn="1" w:lastColumn="0" w:noHBand="0" w:noVBand="1"/>
      </w:tblPr>
      <w:tblGrid>
        <w:gridCol w:w="709"/>
        <w:gridCol w:w="1134"/>
        <w:gridCol w:w="851"/>
        <w:gridCol w:w="850"/>
        <w:gridCol w:w="1559"/>
        <w:gridCol w:w="709"/>
        <w:gridCol w:w="1134"/>
        <w:gridCol w:w="851"/>
        <w:gridCol w:w="850"/>
      </w:tblGrid>
      <w:tr w:rsidR="003B1CEE" w:rsidRPr="001F6E4D" w14:paraId="4D06663C" w14:textId="77777777" w:rsidTr="001F6E4D">
        <w:trPr>
          <w:trHeight w:val="452"/>
          <w:tblHeader/>
        </w:trPr>
        <w:tc>
          <w:tcPr>
            <w:tcW w:w="3529" w:type="dxa"/>
            <w:gridSpan w:val="4"/>
            <w:shd w:val="clear" w:color="auto" w:fill="808080"/>
          </w:tcPr>
          <w:p w14:paraId="0606874F" w14:textId="38D49136" w:rsidR="003B1CEE" w:rsidRPr="001F6E4D" w:rsidRDefault="003B1CEE" w:rsidP="001F6E4D">
            <w:pPr>
              <w:jc w:val="center"/>
              <w:rPr>
                <w:b/>
              </w:rPr>
            </w:pPr>
            <w:r w:rsidRPr="001F6E4D">
              <w:rPr>
                <w:b/>
              </w:rPr>
              <w:t>Predpis R</w:t>
            </w:r>
            <w:r w:rsidR="00A037DE">
              <w:rPr>
                <w:b/>
              </w:rPr>
              <w:t xml:space="preserve">epublike </w:t>
            </w:r>
            <w:r w:rsidRPr="001F6E4D">
              <w:rPr>
                <w:b/>
              </w:rPr>
              <w:t>S</w:t>
            </w:r>
            <w:r w:rsidR="00A037DE">
              <w:rPr>
                <w:b/>
              </w:rPr>
              <w:t>lovenije</w:t>
            </w:r>
          </w:p>
        </w:tc>
        <w:tc>
          <w:tcPr>
            <w:tcW w:w="1559" w:type="dxa"/>
            <w:vMerge w:val="restart"/>
            <w:shd w:val="clear" w:color="auto" w:fill="808080"/>
          </w:tcPr>
          <w:p w14:paraId="43818CEF" w14:textId="77777777" w:rsidR="003B1CEE" w:rsidRPr="001F6E4D" w:rsidRDefault="003B1CEE" w:rsidP="001F6E4D">
            <w:pPr>
              <w:jc w:val="center"/>
              <w:rPr>
                <w:b/>
              </w:rPr>
            </w:pPr>
            <w:r w:rsidRPr="001F6E4D">
              <w:rPr>
                <w:b/>
              </w:rPr>
              <w:t>Opomba ali CELEX akta EU predpisa</w:t>
            </w:r>
          </w:p>
        </w:tc>
        <w:tc>
          <w:tcPr>
            <w:tcW w:w="3528" w:type="dxa"/>
            <w:gridSpan w:val="4"/>
            <w:shd w:val="clear" w:color="auto" w:fill="808080"/>
          </w:tcPr>
          <w:p w14:paraId="5C087F3E" w14:textId="77777777" w:rsidR="003B1CEE" w:rsidRPr="001F6E4D" w:rsidRDefault="003B1CEE" w:rsidP="001F6E4D">
            <w:pPr>
              <w:jc w:val="center"/>
              <w:rPr>
                <w:b/>
              </w:rPr>
            </w:pPr>
            <w:r w:rsidRPr="001F6E4D">
              <w:rPr>
                <w:b/>
              </w:rPr>
              <w:t>Akt EU</w:t>
            </w:r>
          </w:p>
        </w:tc>
      </w:tr>
      <w:tr w:rsidR="003B1CEE" w:rsidRPr="001F6E4D" w14:paraId="5E1B65CA" w14:textId="77777777" w:rsidTr="001F6E4D">
        <w:trPr>
          <w:trHeight w:val="250"/>
          <w:tblHeader/>
        </w:trPr>
        <w:tc>
          <w:tcPr>
            <w:tcW w:w="709" w:type="dxa"/>
            <w:tcBorders>
              <w:bottom w:val="double" w:sz="4" w:space="0" w:color="auto"/>
            </w:tcBorders>
            <w:shd w:val="clear" w:color="auto" w:fill="808080"/>
          </w:tcPr>
          <w:p w14:paraId="098CD72E" w14:textId="77777777" w:rsidR="003B1CEE" w:rsidRPr="001F6E4D" w:rsidRDefault="003B1CEE" w:rsidP="001F6E4D">
            <w:r w:rsidRPr="001F6E4D">
              <w:t>Člen</w:t>
            </w:r>
          </w:p>
        </w:tc>
        <w:tc>
          <w:tcPr>
            <w:tcW w:w="1134" w:type="dxa"/>
            <w:tcBorders>
              <w:bottom w:val="double" w:sz="4" w:space="0" w:color="auto"/>
            </w:tcBorders>
            <w:shd w:val="clear" w:color="auto" w:fill="808080"/>
          </w:tcPr>
          <w:p w14:paraId="7B27A8D8" w14:textId="77777777" w:rsidR="003B1CEE" w:rsidRPr="001F6E4D" w:rsidRDefault="003B1CEE" w:rsidP="001F6E4D">
            <w:r w:rsidRPr="001F6E4D">
              <w:t>Odstavek</w:t>
            </w:r>
          </w:p>
        </w:tc>
        <w:tc>
          <w:tcPr>
            <w:tcW w:w="851" w:type="dxa"/>
            <w:tcBorders>
              <w:bottom w:val="double" w:sz="4" w:space="0" w:color="auto"/>
            </w:tcBorders>
            <w:shd w:val="clear" w:color="auto" w:fill="808080"/>
          </w:tcPr>
          <w:p w14:paraId="3B855BF5" w14:textId="77777777" w:rsidR="003B1CEE" w:rsidRPr="001F6E4D" w:rsidRDefault="003B1CEE" w:rsidP="001F6E4D">
            <w:r w:rsidRPr="001F6E4D">
              <w:t>Točka</w:t>
            </w:r>
          </w:p>
        </w:tc>
        <w:tc>
          <w:tcPr>
            <w:tcW w:w="850" w:type="dxa"/>
            <w:tcBorders>
              <w:bottom w:val="double" w:sz="4" w:space="0" w:color="auto"/>
            </w:tcBorders>
            <w:shd w:val="clear" w:color="auto" w:fill="808080"/>
          </w:tcPr>
          <w:p w14:paraId="062598A7" w14:textId="03C6C82A" w:rsidR="003B1CEE" w:rsidRPr="001F6E4D" w:rsidRDefault="003B1CEE" w:rsidP="001F6E4D">
            <w:r w:rsidRPr="001F6E4D">
              <w:t>Aline</w:t>
            </w:r>
            <w:r w:rsidR="00D465F0">
              <w:t>j</w:t>
            </w:r>
            <w:r w:rsidRPr="001F6E4D">
              <w:t>a</w:t>
            </w:r>
          </w:p>
        </w:tc>
        <w:tc>
          <w:tcPr>
            <w:tcW w:w="1985" w:type="dxa"/>
            <w:vMerge/>
            <w:tcBorders>
              <w:bottom w:val="double" w:sz="4" w:space="0" w:color="auto"/>
            </w:tcBorders>
            <w:shd w:val="clear" w:color="auto" w:fill="808080"/>
          </w:tcPr>
          <w:p w14:paraId="6B5DFF8E" w14:textId="77777777" w:rsidR="003B1CEE" w:rsidRPr="001F6E4D" w:rsidRDefault="003B1CEE" w:rsidP="001F6E4D">
            <w:pPr>
              <w:rPr>
                <w:b/>
              </w:rPr>
            </w:pPr>
          </w:p>
        </w:tc>
        <w:tc>
          <w:tcPr>
            <w:tcW w:w="709" w:type="dxa"/>
            <w:tcBorders>
              <w:bottom w:val="double" w:sz="4" w:space="0" w:color="auto"/>
            </w:tcBorders>
            <w:shd w:val="clear" w:color="auto" w:fill="808080"/>
          </w:tcPr>
          <w:p w14:paraId="1021CFF8" w14:textId="77777777" w:rsidR="003B1CEE" w:rsidRPr="001F6E4D" w:rsidRDefault="003B1CEE" w:rsidP="001F6E4D">
            <w:r w:rsidRPr="001F6E4D">
              <w:t>Člen</w:t>
            </w:r>
          </w:p>
        </w:tc>
        <w:tc>
          <w:tcPr>
            <w:tcW w:w="1134" w:type="dxa"/>
            <w:tcBorders>
              <w:bottom w:val="double" w:sz="4" w:space="0" w:color="auto"/>
            </w:tcBorders>
            <w:shd w:val="clear" w:color="auto" w:fill="808080"/>
          </w:tcPr>
          <w:p w14:paraId="7C34076D" w14:textId="77777777" w:rsidR="003B1CEE" w:rsidRPr="001F6E4D" w:rsidRDefault="003B1CEE" w:rsidP="001F6E4D">
            <w:r w:rsidRPr="001F6E4D">
              <w:t>Odstavek</w:t>
            </w:r>
          </w:p>
        </w:tc>
        <w:tc>
          <w:tcPr>
            <w:tcW w:w="851" w:type="dxa"/>
            <w:tcBorders>
              <w:bottom w:val="double" w:sz="4" w:space="0" w:color="auto"/>
            </w:tcBorders>
            <w:shd w:val="clear" w:color="auto" w:fill="808080"/>
          </w:tcPr>
          <w:p w14:paraId="730DD27C" w14:textId="77777777" w:rsidR="003B1CEE" w:rsidRPr="001F6E4D" w:rsidRDefault="003B1CEE" w:rsidP="001F6E4D">
            <w:r w:rsidRPr="001F6E4D">
              <w:t>Točka</w:t>
            </w:r>
          </w:p>
        </w:tc>
        <w:tc>
          <w:tcPr>
            <w:tcW w:w="850" w:type="dxa"/>
            <w:tcBorders>
              <w:bottom w:val="double" w:sz="4" w:space="0" w:color="auto"/>
            </w:tcBorders>
            <w:shd w:val="clear" w:color="auto" w:fill="808080"/>
          </w:tcPr>
          <w:p w14:paraId="7450E2D8" w14:textId="35C0FD39" w:rsidR="003B1CEE" w:rsidRPr="001F6E4D" w:rsidRDefault="003B1CEE" w:rsidP="001F6E4D">
            <w:r w:rsidRPr="001F6E4D">
              <w:t>Aline</w:t>
            </w:r>
            <w:r w:rsidR="00AE4634">
              <w:t>j</w:t>
            </w:r>
            <w:r w:rsidRPr="001F6E4D">
              <w:t>a</w:t>
            </w:r>
          </w:p>
        </w:tc>
      </w:tr>
      <w:tr w:rsidR="003B1CEE" w:rsidRPr="001F6E4D" w14:paraId="30E33C5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1CD0D2" w14:textId="77777777" w:rsidR="003B1CEE" w:rsidRPr="001F6E4D" w:rsidRDefault="003B1CEE" w:rsidP="001F6E4D">
            <w:pPr>
              <w:jc w:val="center"/>
            </w:pPr>
            <w:r w:rsidRPr="001F6E4D">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83EB5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E86DC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C7565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47F730"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E2AD07" w14:textId="77777777" w:rsidR="003B1CEE" w:rsidRPr="001F6E4D" w:rsidRDefault="003B1CEE" w:rsidP="001F6E4D">
            <w:pPr>
              <w:jc w:val="center"/>
            </w:pPr>
            <w:r w:rsidRPr="001F6E4D">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14AF0D"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8C407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91FEA8" w14:textId="77777777" w:rsidR="003B1CEE" w:rsidRPr="001F6E4D" w:rsidRDefault="003B1CEE" w:rsidP="001F6E4D">
            <w:pPr>
              <w:jc w:val="center"/>
            </w:pPr>
          </w:p>
        </w:tc>
      </w:tr>
      <w:tr w:rsidR="003B1CEE" w:rsidRPr="001F6E4D" w14:paraId="61E9A8F1"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8D9544" w14:textId="77777777" w:rsidR="003B1CEE" w:rsidRPr="001F6E4D" w:rsidRDefault="003B1CEE" w:rsidP="001F6E4D">
            <w:pPr>
              <w:jc w:val="center"/>
            </w:pPr>
            <w:r w:rsidRPr="001F6E4D">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A4212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97B72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59DD36"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88212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6BD7E4"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4604B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2EE35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D4C080" w14:textId="77777777" w:rsidR="003B1CEE" w:rsidRPr="001F6E4D" w:rsidRDefault="003B1CEE" w:rsidP="001F6E4D">
            <w:pPr>
              <w:jc w:val="center"/>
            </w:pPr>
          </w:p>
        </w:tc>
      </w:tr>
      <w:tr w:rsidR="003B1CEE" w:rsidRPr="001F6E4D" w14:paraId="68AF6E4D"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031977"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F4C3F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0FD85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EB5F31"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AFAF9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F131EB"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14BF0A" w14:textId="77777777" w:rsidR="003B1CEE" w:rsidRPr="001F6E4D" w:rsidRDefault="003B1CEE" w:rsidP="001F6E4D">
            <w:pPr>
              <w:jc w:val="center"/>
            </w:pPr>
            <w:r w:rsidRPr="001F6E4D">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F1C51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22D0C2" w14:textId="77777777" w:rsidR="003B1CEE" w:rsidRPr="001F6E4D" w:rsidRDefault="003B1CEE" w:rsidP="001F6E4D">
            <w:pPr>
              <w:jc w:val="center"/>
            </w:pPr>
          </w:p>
        </w:tc>
      </w:tr>
      <w:tr w:rsidR="003B1CEE" w:rsidRPr="001F6E4D" w14:paraId="743426E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277948"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649BE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BE5B4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C011D4"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78A87D"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E49F46"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BF0E6E" w14:textId="77777777" w:rsidR="003B1CEE" w:rsidRPr="001F6E4D" w:rsidRDefault="003B1CEE" w:rsidP="001F6E4D">
            <w:pPr>
              <w:jc w:val="center"/>
            </w:pPr>
            <w:r w:rsidRPr="001F6E4D">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996F2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4AC353" w14:textId="77777777" w:rsidR="003B1CEE" w:rsidRPr="001F6E4D" w:rsidRDefault="003B1CEE" w:rsidP="001F6E4D">
            <w:pPr>
              <w:jc w:val="center"/>
            </w:pPr>
          </w:p>
        </w:tc>
      </w:tr>
      <w:tr w:rsidR="003B1CEE" w:rsidRPr="001F6E4D" w14:paraId="18A09781"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C597BB"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5AA7B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E1F07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D2501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57FE09"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B9A47D" w14:textId="77777777" w:rsidR="003B1CEE" w:rsidRPr="001F6E4D" w:rsidRDefault="003B1CEE" w:rsidP="001F6E4D">
            <w:pPr>
              <w:jc w:val="center"/>
            </w:pPr>
            <w:r w:rsidRPr="001F6E4D">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E84E1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098E5E" w14:textId="77777777" w:rsidR="003B1CEE" w:rsidRPr="001F6E4D" w:rsidRDefault="003B1CEE" w:rsidP="001F6E4D">
            <w:pPr>
              <w:jc w:val="center"/>
            </w:pPr>
            <w:r w:rsidRPr="001F6E4D">
              <w:t>(d)</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79233" w14:textId="77777777" w:rsidR="003B1CEE" w:rsidRPr="001F6E4D" w:rsidRDefault="003B1CEE" w:rsidP="001F6E4D">
            <w:pPr>
              <w:jc w:val="center"/>
            </w:pPr>
          </w:p>
        </w:tc>
      </w:tr>
      <w:tr w:rsidR="003B1CEE" w:rsidRPr="001F6E4D" w14:paraId="7040AEA1"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E0F5B2"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3E929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8A9E6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EB65F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B4072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8258A0" w14:textId="77777777" w:rsidR="003B1CEE" w:rsidRPr="001F6E4D" w:rsidRDefault="003B1CEE" w:rsidP="001F6E4D">
            <w:pPr>
              <w:jc w:val="center"/>
            </w:pPr>
            <w:r w:rsidRPr="001F6E4D">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8ED19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0B2AB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72129B" w14:textId="77777777" w:rsidR="003B1CEE" w:rsidRPr="001F6E4D" w:rsidRDefault="003B1CEE" w:rsidP="001F6E4D">
            <w:pPr>
              <w:jc w:val="center"/>
            </w:pPr>
          </w:p>
        </w:tc>
      </w:tr>
      <w:tr w:rsidR="003B1CEE" w:rsidRPr="001F6E4D" w14:paraId="78CF1FFE"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784D06"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FC6CF"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EAAEC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3F7E8E"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E6D00D"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C83A9E" w14:textId="77777777" w:rsidR="003B1CEE" w:rsidRPr="001F6E4D" w:rsidRDefault="003B1CEE" w:rsidP="001F6E4D">
            <w:pPr>
              <w:jc w:val="center"/>
            </w:pPr>
            <w:r w:rsidRPr="001F6E4D">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7DAC92"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52298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107E6F" w14:textId="77777777" w:rsidR="003B1CEE" w:rsidRPr="001F6E4D" w:rsidRDefault="003B1CEE" w:rsidP="001F6E4D">
            <w:pPr>
              <w:jc w:val="center"/>
            </w:pPr>
          </w:p>
        </w:tc>
      </w:tr>
      <w:tr w:rsidR="003B1CEE" w:rsidRPr="001F6E4D" w14:paraId="55149BC6"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0B51E7" w14:textId="77777777" w:rsidR="003B1CEE" w:rsidRPr="001F6E4D" w:rsidRDefault="003B1CEE" w:rsidP="001F6E4D">
            <w:pPr>
              <w:jc w:val="center"/>
            </w:pPr>
            <w:r w:rsidRPr="001F6E4D">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51E3D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9F39B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756CA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D640B3"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7CDA95" w14:textId="77777777" w:rsidR="003B1CEE" w:rsidRPr="001F6E4D" w:rsidRDefault="003B1CEE" w:rsidP="001F6E4D">
            <w:pPr>
              <w:jc w:val="center"/>
            </w:pPr>
            <w:r w:rsidRPr="001F6E4D">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DA71E0"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4F7FDB" w14:textId="77777777" w:rsidR="003B1CEE" w:rsidRPr="001F6E4D" w:rsidRDefault="003B1CEE" w:rsidP="001F6E4D">
            <w:pPr>
              <w:jc w:val="center"/>
            </w:pPr>
            <w:r w:rsidRPr="001F6E4D">
              <w:t>(f)</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E8DA89" w14:textId="77777777" w:rsidR="003B1CEE" w:rsidRPr="001F6E4D" w:rsidRDefault="003B1CEE" w:rsidP="001F6E4D">
            <w:pPr>
              <w:jc w:val="center"/>
            </w:pPr>
          </w:p>
        </w:tc>
      </w:tr>
      <w:tr w:rsidR="003B1CEE" w:rsidRPr="001F6E4D" w14:paraId="065FE0D6"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A8EB40" w14:textId="77777777" w:rsidR="003B1CEE" w:rsidRPr="001F6E4D" w:rsidRDefault="003B1CEE" w:rsidP="001F6E4D">
            <w:pPr>
              <w:jc w:val="center"/>
            </w:pPr>
            <w:r w:rsidRPr="001F6E4D">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55B470"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F823B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80485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64892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EF4D15" w14:textId="77777777" w:rsidR="003B1CEE" w:rsidRPr="001F6E4D" w:rsidRDefault="003B1CEE" w:rsidP="001F6E4D">
            <w:pPr>
              <w:jc w:val="center"/>
            </w:pPr>
            <w:r w:rsidRPr="001F6E4D">
              <w:t>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6CC7EA"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3E449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D96E0E" w14:textId="77777777" w:rsidR="003B1CEE" w:rsidRPr="001F6E4D" w:rsidRDefault="003B1CEE" w:rsidP="001F6E4D">
            <w:pPr>
              <w:jc w:val="center"/>
            </w:pPr>
          </w:p>
        </w:tc>
      </w:tr>
      <w:tr w:rsidR="003B1CEE" w:rsidRPr="001F6E4D" w14:paraId="3F62ED1E"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412BBD" w14:textId="77777777" w:rsidR="003B1CEE" w:rsidRPr="001F6E4D" w:rsidRDefault="003B1CEE" w:rsidP="001F6E4D">
            <w:pPr>
              <w:jc w:val="center"/>
            </w:pPr>
            <w:r w:rsidRPr="001F6E4D">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37BBC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2B1A5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9DF755"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266A85" w14:textId="77777777" w:rsidR="003B1CEE" w:rsidRPr="001F6E4D" w:rsidRDefault="003B1CEE" w:rsidP="001F6E4D">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D146DC"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9837E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A51B1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0D2576" w14:textId="77777777" w:rsidR="003B1CEE" w:rsidRPr="001F6E4D" w:rsidRDefault="003B1CEE" w:rsidP="001F6E4D">
            <w:pPr>
              <w:jc w:val="center"/>
            </w:pPr>
          </w:p>
        </w:tc>
      </w:tr>
      <w:tr w:rsidR="003B1CEE" w:rsidRPr="001F6E4D" w14:paraId="3C081C0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2F7C27"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BABF5C"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4BE21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2CA879"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482549"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CB60F8" w14:textId="77777777" w:rsidR="003B1CEE" w:rsidRPr="001F6E4D" w:rsidRDefault="003B1CEE" w:rsidP="001F6E4D">
            <w:pPr>
              <w:jc w:val="center"/>
            </w:pPr>
            <w:r w:rsidRPr="001F6E4D">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54092C"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F0B93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FE8A30" w14:textId="77777777" w:rsidR="003B1CEE" w:rsidRPr="001F6E4D" w:rsidRDefault="003B1CEE" w:rsidP="001F6E4D">
            <w:pPr>
              <w:jc w:val="center"/>
            </w:pPr>
          </w:p>
        </w:tc>
      </w:tr>
      <w:tr w:rsidR="003B1CEE" w:rsidRPr="001F6E4D" w14:paraId="29FE4A8C"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28AC36" w14:textId="77777777" w:rsidR="003B1CEE" w:rsidRPr="001F6E4D" w:rsidRDefault="003B1CEE" w:rsidP="001F6E4D">
            <w:pPr>
              <w:jc w:val="center"/>
            </w:pPr>
            <w:r w:rsidRPr="001F6E4D">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6361C5"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AA875B"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1757C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8FE74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A780A8" w14:textId="77777777" w:rsidR="003B1CEE" w:rsidRPr="001F6E4D" w:rsidRDefault="003B1CEE" w:rsidP="001F6E4D">
            <w:pPr>
              <w:jc w:val="center"/>
            </w:pPr>
            <w:r w:rsidRPr="001F6E4D">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FF70EA"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9BB09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D1E300" w14:textId="77777777" w:rsidR="003B1CEE" w:rsidRPr="001F6E4D" w:rsidRDefault="003B1CEE" w:rsidP="001F6E4D">
            <w:pPr>
              <w:jc w:val="center"/>
            </w:pPr>
          </w:p>
        </w:tc>
      </w:tr>
      <w:tr w:rsidR="003B1CEE" w:rsidRPr="001F6E4D" w14:paraId="18E3966A"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7EA4A5"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7F01DD"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7776C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14243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BEBBFB"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3E7023" w14:textId="77777777" w:rsidR="003B1CEE" w:rsidRPr="001F6E4D" w:rsidRDefault="003B1CEE" w:rsidP="001F6E4D">
            <w:pPr>
              <w:jc w:val="center"/>
            </w:pPr>
            <w:r w:rsidRPr="001F6E4D">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60D464" w14:textId="77777777" w:rsidR="003B1CEE" w:rsidRPr="001F6E4D" w:rsidRDefault="003B1CEE" w:rsidP="001F6E4D">
            <w:pPr>
              <w:jc w:val="center"/>
            </w:pPr>
            <w:r w:rsidRPr="001F6E4D">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C0ECD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4A3517" w14:textId="77777777" w:rsidR="003B1CEE" w:rsidRPr="001F6E4D" w:rsidRDefault="003B1CEE" w:rsidP="001F6E4D">
            <w:pPr>
              <w:jc w:val="center"/>
            </w:pPr>
          </w:p>
        </w:tc>
      </w:tr>
      <w:tr w:rsidR="003B1CEE" w:rsidRPr="001F6E4D" w14:paraId="583160E5"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0E1914" w14:textId="77777777" w:rsidR="003B1CEE" w:rsidRPr="001F6E4D" w:rsidRDefault="003B1CEE" w:rsidP="001F6E4D">
            <w:pPr>
              <w:jc w:val="center"/>
            </w:pPr>
            <w:r w:rsidRPr="001F6E4D">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E4F36D"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5B6A7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0F8D0E"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A30C4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1BEB58" w14:textId="77777777" w:rsidR="003B1CEE" w:rsidRPr="001F6E4D" w:rsidRDefault="003B1CEE" w:rsidP="001F6E4D">
            <w:pPr>
              <w:jc w:val="center"/>
            </w:pPr>
            <w:r w:rsidRPr="001F6E4D">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207518"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3909A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348078" w14:textId="77777777" w:rsidR="003B1CEE" w:rsidRPr="001F6E4D" w:rsidRDefault="003B1CEE" w:rsidP="001F6E4D">
            <w:pPr>
              <w:jc w:val="center"/>
            </w:pPr>
          </w:p>
        </w:tc>
      </w:tr>
      <w:tr w:rsidR="003B1CEE" w:rsidRPr="001F6E4D" w14:paraId="73AF3E26"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5F2135" w14:textId="77777777" w:rsidR="003B1CEE" w:rsidRPr="001F6E4D" w:rsidRDefault="003B1CEE" w:rsidP="001F6E4D">
            <w:pPr>
              <w:jc w:val="center"/>
            </w:pPr>
            <w:r w:rsidRPr="001F6E4D">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89DD4C"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FB8DF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812E84"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E2613C"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B9081F" w14:textId="77777777" w:rsidR="003B1CEE" w:rsidRPr="001F6E4D" w:rsidRDefault="003B1CEE" w:rsidP="001F6E4D">
            <w:pPr>
              <w:jc w:val="center"/>
            </w:pPr>
            <w:r w:rsidRPr="001F6E4D">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79787C"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10041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7AA8EB" w14:textId="77777777" w:rsidR="003B1CEE" w:rsidRPr="001F6E4D" w:rsidRDefault="003B1CEE" w:rsidP="001F6E4D">
            <w:pPr>
              <w:jc w:val="center"/>
            </w:pPr>
          </w:p>
        </w:tc>
      </w:tr>
      <w:tr w:rsidR="003B1CEE" w:rsidRPr="001F6E4D" w14:paraId="0941E577"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F01E89" w14:textId="77777777" w:rsidR="003B1CEE" w:rsidRPr="001F6E4D" w:rsidRDefault="003B1CEE" w:rsidP="001F6E4D">
            <w:pPr>
              <w:jc w:val="center"/>
            </w:pPr>
            <w:r w:rsidRPr="001F6E4D">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D0227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C63D7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31C898"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E91D13"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0D4208" w14:textId="77777777" w:rsidR="003B1CEE" w:rsidRPr="001F6E4D" w:rsidRDefault="003B1CEE" w:rsidP="001F6E4D">
            <w:pPr>
              <w:jc w:val="center"/>
            </w:pPr>
            <w:r w:rsidRPr="001F6E4D">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AB2ED4"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307A0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C5E728" w14:textId="77777777" w:rsidR="003B1CEE" w:rsidRPr="001F6E4D" w:rsidRDefault="003B1CEE" w:rsidP="001F6E4D">
            <w:pPr>
              <w:jc w:val="center"/>
            </w:pPr>
          </w:p>
        </w:tc>
      </w:tr>
      <w:tr w:rsidR="003B1CEE" w:rsidRPr="001F6E4D" w14:paraId="79133BEA"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0CCA7E" w14:textId="77777777" w:rsidR="003B1CEE" w:rsidRPr="001F6E4D" w:rsidRDefault="003B1CEE" w:rsidP="001F6E4D">
            <w:pPr>
              <w:jc w:val="center"/>
            </w:pPr>
            <w:r w:rsidRPr="001F6E4D">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C1097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94A48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77718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4C311F"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0558B1" w14:textId="77777777" w:rsidR="003B1CEE" w:rsidRPr="001F6E4D" w:rsidRDefault="003B1CEE" w:rsidP="001F6E4D">
            <w:pPr>
              <w:jc w:val="center"/>
            </w:pPr>
            <w:r w:rsidRPr="001F6E4D">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283D64"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C7FCE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3EAA2C" w14:textId="77777777" w:rsidR="003B1CEE" w:rsidRPr="001F6E4D" w:rsidRDefault="003B1CEE" w:rsidP="001F6E4D">
            <w:pPr>
              <w:jc w:val="center"/>
            </w:pPr>
          </w:p>
        </w:tc>
      </w:tr>
      <w:tr w:rsidR="003B1CEE" w:rsidRPr="001F6E4D" w14:paraId="5F6FDA8F"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EE695B" w14:textId="77777777" w:rsidR="003B1CEE" w:rsidRPr="001F6E4D" w:rsidRDefault="003B1CEE" w:rsidP="001F6E4D">
            <w:pPr>
              <w:jc w:val="center"/>
            </w:pPr>
            <w:r w:rsidRPr="001F6E4D">
              <w:t>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4CB0E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2AAC7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261278"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9F2789"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BC977A"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0BDB9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F4198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83480C" w14:textId="77777777" w:rsidR="003B1CEE" w:rsidRPr="001F6E4D" w:rsidRDefault="003B1CEE" w:rsidP="001F6E4D">
            <w:pPr>
              <w:jc w:val="center"/>
            </w:pPr>
          </w:p>
        </w:tc>
      </w:tr>
      <w:tr w:rsidR="003B1CEE" w:rsidRPr="001F6E4D" w14:paraId="2CC74FE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2096DC"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4859E0"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ACCC0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1CFB3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DE6DC9"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2674C9" w14:textId="77777777" w:rsidR="003B1CEE" w:rsidRPr="001F6E4D" w:rsidRDefault="003B1CEE" w:rsidP="001F6E4D">
            <w:pPr>
              <w:jc w:val="center"/>
            </w:pPr>
            <w:r w:rsidRPr="001F6E4D">
              <w:t>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5B28C5"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38012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9225F8" w14:textId="77777777" w:rsidR="003B1CEE" w:rsidRPr="001F6E4D" w:rsidRDefault="003B1CEE" w:rsidP="001F6E4D">
            <w:pPr>
              <w:jc w:val="center"/>
            </w:pPr>
          </w:p>
        </w:tc>
      </w:tr>
      <w:tr w:rsidR="003B1CEE" w:rsidRPr="001F6E4D" w14:paraId="7B531823"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51C661"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34798A"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27782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3A3668"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460860" w14:textId="77777777" w:rsidR="003B1CEE" w:rsidRPr="001F6E4D" w:rsidRDefault="003B1CEE" w:rsidP="001F6E4D">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BC277C"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43AD5F"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5EC98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6582AE" w14:textId="77777777" w:rsidR="003B1CEE" w:rsidRPr="001F6E4D" w:rsidRDefault="003B1CEE" w:rsidP="001F6E4D">
            <w:pPr>
              <w:jc w:val="center"/>
            </w:pPr>
          </w:p>
        </w:tc>
      </w:tr>
      <w:tr w:rsidR="003B1CEE" w:rsidRPr="001F6E4D" w14:paraId="42609EA7"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D1E921"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E97EEA"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B6AE5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4C6AC6"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A8F5F0" w14:textId="77777777" w:rsidR="003B1CEE" w:rsidRPr="001F6E4D" w:rsidRDefault="003B1CEE" w:rsidP="001F6E4D">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EFC105"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CCA593"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F8BA3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0BAFB6" w14:textId="77777777" w:rsidR="003B1CEE" w:rsidRPr="001F6E4D" w:rsidRDefault="003B1CEE" w:rsidP="001F6E4D">
            <w:pPr>
              <w:jc w:val="center"/>
            </w:pPr>
          </w:p>
        </w:tc>
      </w:tr>
      <w:tr w:rsidR="003B1CEE" w:rsidRPr="001F6E4D" w14:paraId="454807A9"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B335BA"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20D7DD" w14:textId="77777777" w:rsidR="003B1CEE" w:rsidRPr="001F6E4D" w:rsidRDefault="003B1CEE" w:rsidP="001F6E4D">
            <w:pPr>
              <w:jc w:val="center"/>
            </w:pPr>
            <w:r w:rsidRPr="001F6E4D">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063B7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22FEB9"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92BA2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FD2851" w14:textId="77777777" w:rsidR="003B1CEE" w:rsidRPr="001F6E4D" w:rsidRDefault="003B1CEE" w:rsidP="001F6E4D">
            <w:pPr>
              <w:jc w:val="center"/>
            </w:pPr>
            <w:r w:rsidRPr="001F6E4D">
              <w:t>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006857"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AFC54B"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30B979" w14:textId="77777777" w:rsidR="003B1CEE" w:rsidRPr="001F6E4D" w:rsidRDefault="003B1CEE" w:rsidP="001F6E4D">
            <w:pPr>
              <w:jc w:val="center"/>
            </w:pPr>
          </w:p>
        </w:tc>
      </w:tr>
      <w:tr w:rsidR="003B1CEE" w:rsidRPr="001F6E4D" w14:paraId="3BC9AA1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5ABAC7"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BC6E8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E95C8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9084E3"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46AF04"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B4E8EB"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586F9D"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BEB7C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9CE353" w14:textId="77777777" w:rsidR="003B1CEE" w:rsidRPr="001F6E4D" w:rsidRDefault="003B1CEE" w:rsidP="001F6E4D">
            <w:pPr>
              <w:jc w:val="center"/>
            </w:pPr>
          </w:p>
        </w:tc>
      </w:tr>
      <w:tr w:rsidR="003B1CEE" w:rsidRPr="001F6E4D" w14:paraId="0862BC4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8E0985"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1007C2"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06928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2FA128"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462EC9" w14:textId="77777777" w:rsidR="003B1CEE" w:rsidRPr="001F6E4D" w:rsidRDefault="003B1CEE" w:rsidP="001F6E4D">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7D91C8"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4EB1C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06D19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A2A361" w14:textId="77777777" w:rsidR="003B1CEE" w:rsidRPr="001F6E4D" w:rsidRDefault="003B1CEE" w:rsidP="001F6E4D">
            <w:pPr>
              <w:jc w:val="center"/>
            </w:pPr>
          </w:p>
        </w:tc>
      </w:tr>
      <w:tr w:rsidR="003B1CEE" w:rsidRPr="001F6E4D" w14:paraId="00AC03D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DC87F7"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58E8B7"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E4BA7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D1C54A"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8A76DB"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FE9AA1" w14:textId="77777777" w:rsidR="003B1CEE" w:rsidRPr="001F6E4D" w:rsidRDefault="003B1CEE" w:rsidP="001F6E4D">
            <w:pPr>
              <w:jc w:val="center"/>
            </w:pPr>
            <w:r w:rsidRPr="001F6E4D">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7F01F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7BDED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1FA93A" w14:textId="77777777" w:rsidR="003B1CEE" w:rsidRPr="001F6E4D" w:rsidRDefault="003B1CEE" w:rsidP="001F6E4D">
            <w:pPr>
              <w:jc w:val="center"/>
            </w:pPr>
          </w:p>
        </w:tc>
      </w:tr>
      <w:tr w:rsidR="003B1CEE" w:rsidRPr="001F6E4D" w14:paraId="6C08716C"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1C2CEA"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F3F6BB"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4D548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B17F5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6FD9F8"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09C801" w14:textId="77777777" w:rsidR="003B1CEE" w:rsidRPr="001F6E4D" w:rsidRDefault="003B1CEE" w:rsidP="001F6E4D">
            <w:pPr>
              <w:jc w:val="center"/>
            </w:pPr>
            <w:r w:rsidRPr="001F6E4D">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4A77BA" w14:textId="77777777" w:rsidR="003B1CEE" w:rsidRPr="001F6E4D" w:rsidRDefault="003B1CEE" w:rsidP="001F6E4D">
            <w:pPr>
              <w:jc w:val="center"/>
            </w:pPr>
            <w:r w:rsidRPr="001F6E4D">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DFD83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776271" w14:textId="77777777" w:rsidR="003B1CEE" w:rsidRPr="001F6E4D" w:rsidRDefault="003B1CEE" w:rsidP="001F6E4D">
            <w:pPr>
              <w:jc w:val="center"/>
            </w:pPr>
          </w:p>
        </w:tc>
      </w:tr>
      <w:tr w:rsidR="003B1CEE" w:rsidRPr="001F6E4D" w14:paraId="48ACB5FA"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43D6A"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E4C4AE"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5A116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59FC6C"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35A5F0"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2B8E79" w14:textId="77777777" w:rsidR="003B1CEE" w:rsidRPr="001F6E4D" w:rsidRDefault="003B1CEE" w:rsidP="001F6E4D">
            <w:pPr>
              <w:jc w:val="center"/>
            </w:pPr>
            <w:r w:rsidRPr="001F6E4D">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05B13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6B919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BD6A88" w14:textId="77777777" w:rsidR="003B1CEE" w:rsidRPr="001F6E4D" w:rsidRDefault="003B1CEE" w:rsidP="001F6E4D">
            <w:pPr>
              <w:jc w:val="center"/>
            </w:pPr>
          </w:p>
        </w:tc>
      </w:tr>
      <w:tr w:rsidR="003B1CEE" w:rsidRPr="001F6E4D" w14:paraId="30CAC94C"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CE181B" w14:textId="77777777" w:rsidR="003B1CEE" w:rsidRPr="001F6E4D" w:rsidRDefault="003B1CEE" w:rsidP="001F6E4D">
            <w:pPr>
              <w:jc w:val="center"/>
            </w:pPr>
            <w:r w:rsidRPr="001F6E4D">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7F86F3"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68C22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ED8D5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541268"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52E46B"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119F0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0EDEA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80B5CA" w14:textId="77777777" w:rsidR="003B1CEE" w:rsidRPr="001F6E4D" w:rsidRDefault="003B1CEE" w:rsidP="001F6E4D">
            <w:pPr>
              <w:jc w:val="center"/>
            </w:pPr>
          </w:p>
        </w:tc>
      </w:tr>
      <w:tr w:rsidR="003B1CEE" w:rsidRPr="001F6E4D" w14:paraId="4336B1B9"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9923F3"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051C17"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1346B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8DBD31"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9FD64B"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ECDEC1" w14:textId="77777777" w:rsidR="003B1CEE" w:rsidRPr="001F6E4D" w:rsidRDefault="003B1CEE" w:rsidP="001F6E4D">
            <w:pPr>
              <w:jc w:val="center"/>
            </w:pPr>
            <w:r w:rsidRPr="001F6E4D">
              <w:t>24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2A4DFC"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FE750B"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DCFF31" w14:textId="77777777" w:rsidR="003B1CEE" w:rsidRPr="001F6E4D" w:rsidRDefault="003B1CEE" w:rsidP="001F6E4D">
            <w:pPr>
              <w:jc w:val="center"/>
            </w:pPr>
          </w:p>
        </w:tc>
      </w:tr>
      <w:tr w:rsidR="003B1CEE" w:rsidRPr="001F6E4D" w14:paraId="64466C25"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4CE585"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0DD497"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A1845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5DDAA3"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997682"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642427" w14:textId="77777777" w:rsidR="003B1CEE" w:rsidRPr="001F6E4D" w:rsidRDefault="003B1CEE" w:rsidP="001F6E4D">
            <w:pPr>
              <w:jc w:val="center"/>
            </w:pPr>
            <w:r w:rsidRPr="001F6E4D">
              <w:t>47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CBDE96" w14:textId="77777777" w:rsidR="003B1CEE" w:rsidRPr="001F6E4D" w:rsidRDefault="003B1CEE" w:rsidP="001F6E4D">
            <w:pPr>
              <w:jc w:val="center"/>
            </w:pPr>
            <w:r w:rsidRPr="001F6E4D">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26E1F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B82A94" w14:textId="77777777" w:rsidR="003B1CEE" w:rsidRPr="001F6E4D" w:rsidRDefault="003B1CEE" w:rsidP="001F6E4D">
            <w:pPr>
              <w:jc w:val="center"/>
            </w:pPr>
          </w:p>
        </w:tc>
      </w:tr>
      <w:tr w:rsidR="003B1CEE" w:rsidRPr="001F6E4D" w14:paraId="509BB856"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AFB55C"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CD762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3B314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DD582A"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8C1D05"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4239E1"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B370B0"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F6E4D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B59181" w14:textId="77777777" w:rsidR="003B1CEE" w:rsidRPr="001F6E4D" w:rsidRDefault="003B1CEE" w:rsidP="001F6E4D">
            <w:pPr>
              <w:jc w:val="center"/>
            </w:pPr>
          </w:p>
        </w:tc>
      </w:tr>
      <w:tr w:rsidR="003B1CEE" w:rsidRPr="001F6E4D" w14:paraId="5888A7A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FB971C"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E0C04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3D12A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005739"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1EEA0A"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0574A6"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58D741"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468F02"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E93AFC" w14:textId="77777777" w:rsidR="003B1CEE" w:rsidRPr="001F6E4D" w:rsidRDefault="003B1CEE" w:rsidP="001F6E4D">
            <w:pPr>
              <w:jc w:val="center"/>
            </w:pPr>
          </w:p>
        </w:tc>
      </w:tr>
      <w:tr w:rsidR="003B1CEE" w:rsidRPr="001F6E4D" w14:paraId="13E6043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9527F6"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ABDD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C2BBA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A5AC85"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D81C4B"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C24901"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778A99"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0CE44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9D4ED5" w14:textId="77777777" w:rsidR="003B1CEE" w:rsidRPr="001F6E4D" w:rsidRDefault="003B1CEE" w:rsidP="001F6E4D">
            <w:pPr>
              <w:jc w:val="center"/>
            </w:pPr>
          </w:p>
        </w:tc>
      </w:tr>
      <w:tr w:rsidR="003B1CEE" w:rsidRPr="001F6E4D" w14:paraId="31BAF9EC"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3C8CB7"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EF476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93559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4788F4"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5DBF3A"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7DCB98"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F8508D" w14:textId="77777777" w:rsidR="003B1CEE" w:rsidRPr="001F6E4D" w:rsidRDefault="003B1CEE" w:rsidP="001F6E4D">
            <w:pPr>
              <w:jc w:val="center"/>
            </w:pPr>
            <w:r w:rsidRPr="001F6E4D">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36EBE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046C48" w14:textId="77777777" w:rsidR="003B1CEE" w:rsidRPr="001F6E4D" w:rsidRDefault="003B1CEE" w:rsidP="001F6E4D">
            <w:pPr>
              <w:jc w:val="center"/>
            </w:pPr>
          </w:p>
        </w:tc>
      </w:tr>
      <w:tr w:rsidR="003B1CEE" w:rsidRPr="001F6E4D" w14:paraId="2EDDD08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129E8F"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59CD4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2439D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CABC80"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AE4F77"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2B87AF"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011D49" w14:textId="77777777" w:rsidR="003B1CEE" w:rsidRPr="001F6E4D" w:rsidRDefault="003B1CEE" w:rsidP="001F6E4D">
            <w:pPr>
              <w:jc w:val="center"/>
            </w:pPr>
            <w:r w:rsidRPr="001F6E4D">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CD7C1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1F7BD2" w14:textId="77777777" w:rsidR="003B1CEE" w:rsidRPr="001F6E4D" w:rsidRDefault="003B1CEE" w:rsidP="001F6E4D">
            <w:pPr>
              <w:jc w:val="center"/>
            </w:pPr>
          </w:p>
        </w:tc>
      </w:tr>
      <w:tr w:rsidR="003B1CEE" w:rsidRPr="001F6E4D" w14:paraId="2D442F8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949499"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1559B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20B5A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E5833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E87E25"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3C3A1D"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8E6139" w14:textId="77777777" w:rsidR="003B1CEE" w:rsidRPr="001F6E4D" w:rsidRDefault="003B1CEE" w:rsidP="001F6E4D">
            <w:pPr>
              <w:jc w:val="center"/>
            </w:pPr>
            <w:r w:rsidRPr="001F6E4D">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3496C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885C27" w14:textId="77777777" w:rsidR="003B1CEE" w:rsidRPr="001F6E4D" w:rsidRDefault="003B1CEE" w:rsidP="001F6E4D">
            <w:pPr>
              <w:jc w:val="center"/>
            </w:pPr>
          </w:p>
        </w:tc>
      </w:tr>
      <w:tr w:rsidR="003B1CEE" w:rsidRPr="001F6E4D" w14:paraId="46A6A4F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E0A636"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5540B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A11AF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94C8E2"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EB3455"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437D7D"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321D33" w14:textId="77777777" w:rsidR="003B1CEE" w:rsidRPr="001F6E4D" w:rsidRDefault="003B1CEE" w:rsidP="001F6E4D">
            <w:pPr>
              <w:jc w:val="center"/>
            </w:pPr>
            <w:r w:rsidRPr="001F6E4D">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96D98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2341F8" w14:textId="77777777" w:rsidR="003B1CEE" w:rsidRPr="001F6E4D" w:rsidRDefault="003B1CEE" w:rsidP="001F6E4D">
            <w:pPr>
              <w:jc w:val="center"/>
            </w:pPr>
          </w:p>
        </w:tc>
      </w:tr>
      <w:tr w:rsidR="003B1CEE" w:rsidRPr="001F6E4D" w14:paraId="4DF6001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13FB84"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A4B19F"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3F033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6B5FC0"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450B82"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D7745C"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97CA43" w14:textId="77777777" w:rsidR="003B1CEE" w:rsidRPr="001F6E4D" w:rsidRDefault="003B1CEE" w:rsidP="001F6E4D">
            <w:pPr>
              <w:jc w:val="center"/>
            </w:pPr>
            <w:r w:rsidRPr="001F6E4D">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3721D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1A031B" w14:textId="77777777" w:rsidR="003B1CEE" w:rsidRPr="001F6E4D" w:rsidRDefault="003B1CEE" w:rsidP="001F6E4D">
            <w:pPr>
              <w:jc w:val="center"/>
            </w:pPr>
          </w:p>
        </w:tc>
      </w:tr>
      <w:tr w:rsidR="003B1CEE" w:rsidRPr="001F6E4D" w14:paraId="5833282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6E7806"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FF802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E5443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77EF10"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1B3245"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646BC3"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870ADC" w14:textId="77777777" w:rsidR="003B1CEE" w:rsidRPr="001F6E4D" w:rsidRDefault="003B1CEE" w:rsidP="001F6E4D">
            <w:pPr>
              <w:jc w:val="center"/>
            </w:pPr>
            <w:r w:rsidRPr="001F6E4D">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B8466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72BFC2" w14:textId="77777777" w:rsidR="003B1CEE" w:rsidRPr="001F6E4D" w:rsidRDefault="003B1CEE" w:rsidP="001F6E4D">
            <w:pPr>
              <w:jc w:val="center"/>
            </w:pPr>
          </w:p>
        </w:tc>
      </w:tr>
      <w:tr w:rsidR="003B1CEE" w:rsidRPr="001F6E4D" w14:paraId="223EA001"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974BBC"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414BA7"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00362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29A8EA"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420ECC"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3E7044"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65B779" w14:textId="77777777" w:rsidR="003B1CEE" w:rsidRPr="001F6E4D" w:rsidRDefault="003B1CEE" w:rsidP="001F6E4D">
            <w:pPr>
              <w:jc w:val="center"/>
            </w:pPr>
            <w:r w:rsidRPr="001F6E4D">
              <w:t>10</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3C5D7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DAAD7F" w14:textId="77777777" w:rsidR="003B1CEE" w:rsidRPr="001F6E4D" w:rsidRDefault="003B1CEE" w:rsidP="001F6E4D">
            <w:pPr>
              <w:jc w:val="center"/>
            </w:pPr>
          </w:p>
        </w:tc>
      </w:tr>
      <w:tr w:rsidR="003B1CEE" w:rsidRPr="001F6E4D" w14:paraId="0E16FF0A"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8D090C"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A1048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37697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D6ADF6"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DC902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92330E"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BD7D98" w14:textId="77777777" w:rsidR="003B1CEE" w:rsidRPr="001F6E4D" w:rsidRDefault="003B1CEE" w:rsidP="001F6E4D">
            <w:pPr>
              <w:jc w:val="center"/>
            </w:pPr>
            <w:r w:rsidRPr="001F6E4D">
              <w:t>11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88246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EA85AD" w14:textId="77777777" w:rsidR="003B1CEE" w:rsidRPr="001F6E4D" w:rsidRDefault="003B1CEE" w:rsidP="001F6E4D">
            <w:pPr>
              <w:jc w:val="center"/>
            </w:pPr>
          </w:p>
        </w:tc>
      </w:tr>
      <w:tr w:rsidR="003B1CEE" w:rsidRPr="001F6E4D" w14:paraId="0F1AAF02"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42D729"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45000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1F1F5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01ACF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5626BA"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18659E"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FF3325" w14:textId="77777777" w:rsidR="003B1CEE" w:rsidRPr="001F6E4D" w:rsidRDefault="003B1CEE" w:rsidP="001F6E4D">
            <w:pPr>
              <w:jc w:val="center"/>
            </w:pPr>
            <w:r w:rsidRPr="001F6E4D">
              <w:t>12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59D6A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8B9D34" w14:textId="77777777" w:rsidR="003B1CEE" w:rsidRPr="001F6E4D" w:rsidRDefault="003B1CEE" w:rsidP="001F6E4D">
            <w:pPr>
              <w:jc w:val="center"/>
            </w:pPr>
          </w:p>
        </w:tc>
      </w:tr>
      <w:tr w:rsidR="003B1CEE" w:rsidRPr="001F6E4D" w14:paraId="4B02B6C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B88E69"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3C0BD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9F0BB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90AEB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8B7068"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641C06" w14:textId="77777777" w:rsidR="003B1CEE" w:rsidRPr="001F6E4D" w:rsidRDefault="003B1CEE" w:rsidP="001F6E4D">
            <w:pPr>
              <w:jc w:val="center"/>
            </w:pPr>
            <w:r w:rsidRPr="001F6E4D">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93EEA5" w14:textId="77777777" w:rsidR="003B1CEE" w:rsidRPr="001F6E4D" w:rsidRDefault="003B1CEE" w:rsidP="001F6E4D">
            <w:pPr>
              <w:jc w:val="center"/>
            </w:pPr>
            <w:r w:rsidRPr="001F6E4D">
              <w:t>13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36E8F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9407F8" w14:textId="77777777" w:rsidR="003B1CEE" w:rsidRPr="001F6E4D" w:rsidRDefault="003B1CEE" w:rsidP="001F6E4D">
            <w:pPr>
              <w:jc w:val="center"/>
            </w:pPr>
          </w:p>
        </w:tc>
      </w:tr>
      <w:tr w:rsidR="003B1CEE" w:rsidRPr="001F6E4D" w14:paraId="1B45D973"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2B73C5"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05273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ED40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D90953"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47ADD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E5C2BD"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6CA322"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BB026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571178" w14:textId="77777777" w:rsidR="003B1CEE" w:rsidRPr="001F6E4D" w:rsidRDefault="003B1CEE" w:rsidP="001F6E4D">
            <w:pPr>
              <w:jc w:val="center"/>
            </w:pPr>
          </w:p>
        </w:tc>
      </w:tr>
      <w:tr w:rsidR="003B1CEE" w:rsidRPr="001F6E4D" w14:paraId="7720E2E4"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B3D4BC"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F526D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DFA0DB"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2AC57A"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E6C3F2"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F7E098"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702493"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37F0E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2164B3" w14:textId="77777777" w:rsidR="003B1CEE" w:rsidRPr="001F6E4D" w:rsidRDefault="003B1CEE" w:rsidP="001F6E4D">
            <w:pPr>
              <w:jc w:val="center"/>
            </w:pPr>
          </w:p>
        </w:tc>
      </w:tr>
      <w:tr w:rsidR="003B1CEE" w:rsidRPr="001F6E4D" w14:paraId="334E190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AD4A0D"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FEAD10"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421E92"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9BA621"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0E05C"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EBEEE2"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381631"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B8113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796CC2" w14:textId="77777777" w:rsidR="003B1CEE" w:rsidRPr="001F6E4D" w:rsidRDefault="003B1CEE" w:rsidP="001F6E4D">
            <w:pPr>
              <w:jc w:val="center"/>
            </w:pPr>
          </w:p>
        </w:tc>
      </w:tr>
      <w:tr w:rsidR="003B1CEE" w:rsidRPr="001F6E4D" w14:paraId="3F68586A"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23177B"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489FC7"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2663D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D0308C"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E37315"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C2A8CD" w14:textId="77777777" w:rsidR="003B1CEE" w:rsidRPr="001F6E4D" w:rsidRDefault="003B1CEE" w:rsidP="001F6E4D">
            <w:pPr>
              <w:jc w:val="center"/>
            </w:pPr>
            <w:r w:rsidRPr="001F6E4D">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D26E7A"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E52C6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E4CBBA" w14:textId="77777777" w:rsidR="003B1CEE" w:rsidRPr="001F6E4D" w:rsidRDefault="003B1CEE" w:rsidP="001F6E4D">
            <w:pPr>
              <w:jc w:val="center"/>
            </w:pPr>
          </w:p>
        </w:tc>
      </w:tr>
      <w:tr w:rsidR="003B1CEE" w:rsidRPr="001F6E4D" w14:paraId="3A1BBAA6"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14BD0A"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A4FD0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8AD71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69A0D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4CF12A"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CC989F" w14:textId="77777777" w:rsidR="003B1CEE" w:rsidRPr="001F6E4D" w:rsidRDefault="003B1CEE" w:rsidP="001F6E4D">
            <w:pPr>
              <w:jc w:val="center"/>
            </w:pPr>
            <w:r w:rsidRPr="001F6E4D">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07E6B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2B34A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90B926" w14:textId="77777777" w:rsidR="003B1CEE" w:rsidRPr="001F6E4D" w:rsidRDefault="003B1CEE" w:rsidP="001F6E4D">
            <w:pPr>
              <w:jc w:val="center"/>
            </w:pPr>
          </w:p>
        </w:tc>
      </w:tr>
      <w:tr w:rsidR="003B1CEE" w:rsidRPr="001F6E4D" w14:paraId="20F8E41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D455F5" w14:textId="77777777" w:rsidR="003B1CEE" w:rsidRPr="001F6E4D" w:rsidRDefault="003B1CEE" w:rsidP="001F6E4D">
            <w:pPr>
              <w:jc w:val="center"/>
            </w:pPr>
            <w:r w:rsidRPr="001F6E4D">
              <w:t>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F2882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5ED69B"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5BAAE4"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B7913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4BDC02" w14:textId="77777777" w:rsidR="003B1CEE" w:rsidRPr="001F6E4D" w:rsidRDefault="003B1CEE" w:rsidP="001F6E4D">
            <w:pPr>
              <w:jc w:val="center"/>
            </w:pPr>
            <w:r w:rsidRPr="001F6E4D">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43DC17"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5F545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3485AB" w14:textId="77777777" w:rsidR="003B1CEE" w:rsidRPr="001F6E4D" w:rsidRDefault="003B1CEE" w:rsidP="001F6E4D">
            <w:pPr>
              <w:jc w:val="center"/>
            </w:pPr>
          </w:p>
        </w:tc>
      </w:tr>
      <w:tr w:rsidR="003B1CEE" w:rsidRPr="001F6E4D" w14:paraId="78CA541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5205B8" w14:textId="77777777" w:rsidR="003B1CEE" w:rsidRPr="001F6E4D" w:rsidRDefault="003B1CEE" w:rsidP="001F6E4D">
            <w:pPr>
              <w:jc w:val="center"/>
            </w:pPr>
            <w:r w:rsidRPr="001F6E4D">
              <w:t>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B21764"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8565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54D039"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C4F05A"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4577C7" w14:textId="77777777" w:rsidR="003B1CEE" w:rsidRPr="001F6E4D" w:rsidRDefault="003B1CEE" w:rsidP="001F6E4D">
            <w:pPr>
              <w:jc w:val="center"/>
            </w:pPr>
            <w:r w:rsidRPr="001F6E4D">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10C0E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C5D6FB"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D537CB" w14:textId="77777777" w:rsidR="003B1CEE" w:rsidRPr="001F6E4D" w:rsidRDefault="003B1CEE" w:rsidP="001F6E4D">
            <w:pPr>
              <w:jc w:val="center"/>
            </w:pPr>
          </w:p>
        </w:tc>
      </w:tr>
      <w:tr w:rsidR="003B1CEE" w:rsidRPr="001F6E4D" w14:paraId="0258221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07EA9E" w14:textId="77777777" w:rsidR="003B1CEE" w:rsidRPr="001F6E4D" w:rsidRDefault="003B1CEE" w:rsidP="001F6E4D">
            <w:pPr>
              <w:jc w:val="center"/>
            </w:pPr>
            <w:r w:rsidRPr="001F6E4D">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C06C2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026D0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1CD931"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C5031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157954" w14:textId="77777777" w:rsidR="003B1CEE" w:rsidRPr="001F6E4D" w:rsidRDefault="003B1CEE" w:rsidP="001F6E4D">
            <w:pPr>
              <w:jc w:val="center"/>
            </w:pPr>
            <w:r w:rsidRPr="001F6E4D">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DC66C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5FC34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D32C52" w14:textId="77777777" w:rsidR="003B1CEE" w:rsidRPr="001F6E4D" w:rsidRDefault="003B1CEE" w:rsidP="001F6E4D">
            <w:pPr>
              <w:jc w:val="center"/>
            </w:pPr>
          </w:p>
        </w:tc>
      </w:tr>
      <w:tr w:rsidR="003B1CEE" w:rsidRPr="001F6E4D" w14:paraId="1A9E706C"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2110E5" w14:textId="77777777" w:rsidR="003B1CEE" w:rsidRPr="001F6E4D" w:rsidRDefault="003B1CEE" w:rsidP="001F6E4D">
            <w:pPr>
              <w:jc w:val="center"/>
            </w:pPr>
            <w:r w:rsidRPr="001F6E4D">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91E5A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250F6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CDC7A4"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70A41D"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54B597"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C73F84"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DC86B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29EE0F" w14:textId="77777777" w:rsidR="003B1CEE" w:rsidRPr="001F6E4D" w:rsidRDefault="003B1CEE" w:rsidP="001F6E4D">
            <w:pPr>
              <w:jc w:val="center"/>
            </w:pPr>
          </w:p>
        </w:tc>
      </w:tr>
      <w:tr w:rsidR="003B1CEE" w:rsidRPr="001F6E4D" w14:paraId="588FFDDD"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4B90D6" w14:textId="77777777" w:rsidR="003B1CEE" w:rsidRPr="001F6E4D" w:rsidRDefault="003B1CEE" w:rsidP="001F6E4D">
            <w:pPr>
              <w:jc w:val="center"/>
            </w:pPr>
            <w:r w:rsidRPr="001F6E4D">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00450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64C48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D37415"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194723"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CAC6C7" w14:textId="77777777" w:rsidR="003B1CEE" w:rsidRPr="001F6E4D" w:rsidRDefault="003B1CEE" w:rsidP="001F6E4D">
            <w:pPr>
              <w:jc w:val="center"/>
            </w:pPr>
            <w:r w:rsidRPr="001F6E4D">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38C1EC"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74378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820F41" w14:textId="77777777" w:rsidR="003B1CEE" w:rsidRPr="001F6E4D" w:rsidRDefault="003B1CEE" w:rsidP="001F6E4D">
            <w:pPr>
              <w:jc w:val="center"/>
            </w:pPr>
          </w:p>
        </w:tc>
      </w:tr>
      <w:tr w:rsidR="003B1CEE" w:rsidRPr="001F6E4D" w14:paraId="7C65357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0AEB8B" w14:textId="77777777" w:rsidR="003B1CEE" w:rsidRPr="001F6E4D" w:rsidRDefault="003B1CEE" w:rsidP="001F6E4D">
            <w:pPr>
              <w:jc w:val="center"/>
            </w:pPr>
            <w:r w:rsidRPr="001F6E4D">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FAE85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AF6DCC"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142D68"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1EEA3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0B1391" w14:textId="77777777" w:rsidR="003B1CEE" w:rsidRPr="001F6E4D" w:rsidRDefault="003B1CEE" w:rsidP="001F6E4D">
            <w:pPr>
              <w:jc w:val="center"/>
            </w:pPr>
            <w:r w:rsidRPr="001F6E4D">
              <w:t>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FAA39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63239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5906C4" w14:textId="77777777" w:rsidR="003B1CEE" w:rsidRPr="001F6E4D" w:rsidRDefault="003B1CEE" w:rsidP="001F6E4D">
            <w:pPr>
              <w:jc w:val="center"/>
            </w:pPr>
          </w:p>
        </w:tc>
      </w:tr>
      <w:tr w:rsidR="003B1CEE" w:rsidRPr="001F6E4D" w14:paraId="4FC9D54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BFF848" w14:textId="77777777" w:rsidR="003B1CEE" w:rsidRPr="001F6E4D" w:rsidRDefault="003B1CEE" w:rsidP="001F6E4D">
            <w:pPr>
              <w:jc w:val="center"/>
            </w:pPr>
            <w:r w:rsidRPr="001F6E4D">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A4BFE4"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62709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85ED6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16A2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812212"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04DB38"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5A9C2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266A54" w14:textId="77777777" w:rsidR="003B1CEE" w:rsidRPr="001F6E4D" w:rsidRDefault="003B1CEE" w:rsidP="001F6E4D">
            <w:pPr>
              <w:jc w:val="center"/>
            </w:pPr>
          </w:p>
        </w:tc>
      </w:tr>
      <w:tr w:rsidR="003B1CEE" w:rsidRPr="001F6E4D" w14:paraId="3A87AF4C"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0810EA" w14:textId="77777777" w:rsidR="003B1CEE" w:rsidRPr="001F6E4D" w:rsidRDefault="003B1CEE" w:rsidP="001F6E4D">
            <w:pPr>
              <w:jc w:val="center"/>
            </w:pPr>
            <w:r w:rsidRPr="001F6E4D">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7D87C0"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CD80B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CF5CD1"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28BF8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49675A" w14:textId="77777777" w:rsidR="003B1CEE" w:rsidRPr="001F6E4D" w:rsidRDefault="003B1CEE" w:rsidP="001F6E4D">
            <w:pPr>
              <w:jc w:val="center"/>
            </w:pPr>
            <w:r w:rsidRPr="001F6E4D">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0ECD73"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EC820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452ACC" w14:textId="77777777" w:rsidR="003B1CEE" w:rsidRPr="001F6E4D" w:rsidRDefault="003B1CEE" w:rsidP="001F6E4D">
            <w:pPr>
              <w:jc w:val="center"/>
            </w:pPr>
          </w:p>
        </w:tc>
      </w:tr>
      <w:tr w:rsidR="003B1CEE" w:rsidRPr="001F6E4D" w14:paraId="07CED56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5CD2A0"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08F9B3"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601CF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4552BA"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839F95"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8DF445" w14:textId="77777777" w:rsidR="003B1CEE" w:rsidRPr="001F6E4D" w:rsidRDefault="003B1CEE" w:rsidP="001F6E4D">
            <w:pPr>
              <w:jc w:val="center"/>
            </w:pPr>
            <w:r w:rsidRPr="001F6E4D">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E0A614"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500AC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BA795E" w14:textId="77777777" w:rsidR="003B1CEE" w:rsidRPr="001F6E4D" w:rsidRDefault="003B1CEE" w:rsidP="001F6E4D">
            <w:pPr>
              <w:jc w:val="center"/>
            </w:pPr>
          </w:p>
        </w:tc>
      </w:tr>
      <w:tr w:rsidR="003B1CEE" w:rsidRPr="001F6E4D" w14:paraId="6B5B0C54"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DAA7C"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E2174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A3325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D00F80"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EF62B1"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A9D4D4"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568927"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D8899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233954" w14:textId="77777777" w:rsidR="003B1CEE" w:rsidRPr="001F6E4D" w:rsidRDefault="003B1CEE" w:rsidP="001F6E4D">
            <w:pPr>
              <w:jc w:val="center"/>
            </w:pPr>
          </w:p>
        </w:tc>
      </w:tr>
      <w:tr w:rsidR="003B1CEE" w:rsidRPr="001F6E4D" w14:paraId="7F84DE1B"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F4D0ED"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FFE8D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946AA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CC6DBF"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9B1380"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7EA8C" w14:textId="77777777" w:rsidR="003B1CEE" w:rsidRPr="001F6E4D" w:rsidRDefault="003B1CEE" w:rsidP="001F6E4D">
            <w:pPr>
              <w:jc w:val="center"/>
            </w:pPr>
            <w:r w:rsidRPr="001F6E4D">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DB68F"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513A2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31D352" w14:textId="77777777" w:rsidR="003B1CEE" w:rsidRPr="001F6E4D" w:rsidRDefault="003B1CEE" w:rsidP="001F6E4D">
            <w:pPr>
              <w:jc w:val="center"/>
            </w:pPr>
          </w:p>
        </w:tc>
      </w:tr>
      <w:tr w:rsidR="003B1CEE" w:rsidRPr="001F6E4D" w14:paraId="6CF08556"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49B28A"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530E0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4D2D3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CC12D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FC5C37"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6A58D0" w14:textId="77777777" w:rsidR="003B1CEE" w:rsidRPr="001F6E4D" w:rsidRDefault="003B1CEE" w:rsidP="001F6E4D">
            <w:pPr>
              <w:jc w:val="center"/>
            </w:pPr>
            <w:r w:rsidRPr="001F6E4D">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DDEB32" w14:textId="77777777" w:rsidR="003B1CEE" w:rsidRPr="001F6E4D" w:rsidRDefault="003B1CEE" w:rsidP="001F6E4D">
            <w:pPr>
              <w:jc w:val="center"/>
            </w:pPr>
            <w:r w:rsidRPr="001F6E4D">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94A98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380A50" w14:textId="77777777" w:rsidR="003B1CEE" w:rsidRPr="001F6E4D" w:rsidRDefault="003B1CEE" w:rsidP="001F6E4D">
            <w:pPr>
              <w:jc w:val="center"/>
            </w:pPr>
          </w:p>
        </w:tc>
      </w:tr>
      <w:tr w:rsidR="003B1CEE" w:rsidRPr="001F6E4D" w14:paraId="6BE22082"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38321F"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E7AF19"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3511C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F79B8A"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16E968"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050050" w14:textId="77777777" w:rsidR="003B1CEE" w:rsidRPr="001F6E4D" w:rsidRDefault="003B1CEE" w:rsidP="001F6E4D">
            <w:pPr>
              <w:jc w:val="center"/>
            </w:pPr>
            <w:r w:rsidRPr="001F6E4D">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E9EC7C"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22085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A6F3C2" w14:textId="77777777" w:rsidR="003B1CEE" w:rsidRPr="001F6E4D" w:rsidRDefault="003B1CEE" w:rsidP="001F6E4D">
            <w:pPr>
              <w:jc w:val="center"/>
            </w:pPr>
          </w:p>
        </w:tc>
      </w:tr>
      <w:tr w:rsidR="003B1CEE" w:rsidRPr="001F6E4D" w14:paraId="5B3CDB50"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05FC8F"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B6D1FD"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A2C12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D90B19"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8BA9A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F94BC2"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DC1942" w14:textId="77777777" w:rsidR="003B1CEE" w:rsidRPr="001F6E4D" w:rsidRDefault="003B1CEE" w:rsidP="001F6E4D">
            <w:pPr>
              <w:jc w:val="center"/>
            </w:pPr>
            <w:r w:rsidRPr="001F6E4D">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C1D34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D2ACD3" w14:textId="77777777" w:rsidR="003B1CEE" w:rsidRPr="001F6E4D" w:rsidRDefault="003B1CEE" w:rsidP="001F6E4D">
            <w:pPr>
              <w:jc w:val="center"/>
            </w:pPr>
          </w:p>
        </w:tc>
      </w:tr>
      <w:tr w:rsidR="003B1CEE" w:rsidRPr="001F6E4D" w14:paraId="6E225A73"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B682E6"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C88E8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112DE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1BEF96"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C30517"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A714A6" w14:textId="77777777" w:rsidR="003B1CEE" w:rsidRPr="001F6E4D" w:rsidRDefault="003B1CEE" w:rsidP="001F6E4D">
            <w:pPr>
              <w:jc w:val="center"/>
            </w:pPr>
            <w:r w:rsidRPr="001F6E4D">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D0279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8B3B9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7A2676" w14:textId="77777777" w:rsidR="003B1CEE" w:rsidRPr="001F6E4D" w:rsidRDefault="003B1CEE" w:rsidP="001F6E4D">
            <w:pPr>
              <w:jc w:val="center"/>
            </w:pPr>
          </w:p>
        </w:tc>
      </w:tr>
      <w:tr w:rsidR="003B1CEE" w:rsidRPr="001F6E4D" w14:paraId="2121D701"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F4E8F6"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99F085"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ACFF4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C9FC11"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D7F7A3"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43EB6E" w14:textId="77777777" w:rsidR="003B1CEE" w:rsidRPr="001F6E4D" w:rsidRDefault="003B1CEE" w:rsidP="001F6E4D">
            <w:pPr>
              <w:jc w:val="center"/>
            </w:pPr>
            <w:r w:rsidRPr="001F6E4D">
              <w:t>35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AB8BD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1F94E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9FAFA2" w14:textId="77777777" w:rsidR="003B1CEE" w:rsidRPr="001F6E4D" w:rsidRDefault="003B1CEE" w:rsidP="001F6E4D">
            <w:pPr>
              <w:jc w:val="center"/>
            </w:pPr>
          </w:p>
        </w:tc>
      </w:tr>
      <w:tr w:rsidR="003B1CEE" w:rsidRPr="001F6E4D" w14:paraId="53EA4A74"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41FA16"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23E4B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0A790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D1E9F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0A970F"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51CF93" w14:textId="77777777" w:rsidR="003B1CEE" w:rsidRPr="001F6E4D" w:rsidRDefault="003B1CEE" w:rsidP="001F6E4D">
            <w:pPr>
              <w:jc w:val="center"/>
            </w:pPr>
            <w:r w:rsidRPr="001F6E4D">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950BED"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F74E8C"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8D4DB0" w14:textId="77777777" w:rsidR="003B1CEE" w:rsidRPr="001F6E4D" w:rsidRDefault="003B1CEE" w:rsidP="001F6E4D">
            <w:pPr>
              <w:jc w:val="center"/>
            </w:pPr>
          </w:p>
        </w:tc>
      </w:tr>
      <w:tr w:rsidR="003B1CEE" w:rsidRPr="001F6E4D" w14:paraId="0E37D573"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37252C"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99EB7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EA1B7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2BFCF7"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948909"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5A2178" w14:textId="77777777" w:rsidR="003B1CEE" w:rsidRPr="001F6E4D" w:rsidRDefault="003B1CEE" w:rsidP="001F6E4D">
            <w:pPr>
              <w:jc w:val="center"/>
            </w:pPr>
            <w:r w:rsidRPr="001F6E4D">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C2D487"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603A6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AC4DF8" w14:textId="77777777" w:rsidR="003B1CEE" w:rsidRPr="001F6E4D" w:rsidRDefault="003B1CEE" w:rsidP="001F6E4D">
            <w:pPr>
              <w:jc w:val="center"/>
            </w:pPr>
          </w:p>
        </w:tc>
      </w:tr>
      <w:tr w:rsidR="003B1CEE" w:rsidRPr="001F6E4D" w14:paraId="2AE4ABA1"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0452A7"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E39B2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C3C96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129B5C"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DEE693"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405A31" w14:textId="77777777" w:rsidR="003B1CEE" w:rsidRPr="001F6E4D" w:rsidRDefault="003B1CEE" w:rsidP="001F6E4D">
            <w:pPr>
              <w:jc w:val="center"/>
            </w:pPr>
            <w:r w:rsidRPr="001F6E4D">
              <w:t>37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D0B38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846F4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ADCED5" w14:textId="77777777" w:rsidR="003B1CEE" w:rsidRPr="001F6E4D" w:rsidRDefault="003B1CEE" w:rsidP="001F6E4D">
            <w:pPr>
              <w:jc w:val="center"/>
            </w:pPr>
          </w:p>
        </w:tc>
      </w:tr>
      <w:tr w:rsidR="003B1CEE" w:rsidRPr="001F6E4D" w14:paraId="2DEA4127"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9908B2" w14:textId="77777777" w:rsidR="003B1CEE" w:rsidRPr="001F6E4D" w:rsidRDefault="003B1CEE" w:rsidP="001F6E4D">
            <w:pPr>
              <w:jc w:val="center"/>
            </w:pPr>
            <w:r w:rsidRPr="001F6E4D">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EF59E7"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58A01A"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02CD3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88045D"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1C128B" w14:textId="77777777" w:rsidR="003B1CEE" w:rsidRPr="001F6E4D" w:rsidRDefault="003B1CEE" w:rsidP="001F6E4D">
            <w:pPr>
              <w:jc w:val="center"/>
            </w:pPr>
            <w:r w:rsidRPr="001F6E4D">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001F29"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B8385E"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574B23" w14:textId="77777777" w:rsidR="003B1CEE" w:rsidRPr="001F6E4D" w:rsidRDefault="003B1CEE" w:rsidP="001F6E4D">
            <w:pPr>
              <w:jc w:val="center"/>
            </w:pPr>
          </w:p>
        </w:tc>
      </w:tr>
      <w:tr w:rsidR="003B1CEE" w:rsidRPr="001F6E4D" w14:paraId="4D13138A"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23AEE" w14:textId="77777777" w:rsidR="003B1CEE" w:rsidRPr="001F6E4D" w:rsidRDefault="003B1CEE" w:rsidP="001F6E4D">
            <w:pPr>
              <w:jc w:val="center"/>
            </w:pPr>
            <w:r w:rsidRPr="001F6E4D">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2B740F"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1034B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C4604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AF2670"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6286ED" w14:textId="77777777" w:rsidR="003B1CEE" w:rsidRPr="001F6E4D" w:rsidRDefault="003B1CEE" w:rsidP="001F6E4D">
            <w:pPr>
              <w:jc w:val="center"/>
            </w:pPr>
            <w:r w:rsidRPr="001F6E4D">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DF363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2EFEFF"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94684" w14:textId="77777777" w:rsidR="003B1CEE" w:rsidRPr="001F6E4D" w:rsidRDefault="003B1CEE" w:rsidP="001F6E4D">
            <w:pPr>
              <w:jc w:val="center"/>
            </w:pPr>
          </w:p>
        </w:tc>
      </w:tr>
      <w:tr w:rsidR="003B1CEE" w:rsidRPr="001F6E4D" w14:paraId="02118555"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E169F3" w14:textId="77777777" w:rsidR="003B1CEE" w:rsidRPr="001F6E4D" w:rsidRDefault="003B1CEE" w:rsidP="001F6E4D">
            <w:pPr>
              <w:jc w:val="center"/>
            </w:pPr>
            <w:r w:rsidRPr="001F6E4D">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AA80C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1BCCC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8BD0BF"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D42327"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555AFF" w14:textId="77777777" w:rsidR="003B1CEE" w:rsidRPr="001F6E4D" w:rsidRDefault="003B1CEE" w:rsidP="001F6E4D">
            <w:pPr>
              <w:jc w:val="center"/>
            </w:pPr>
            <w:r w:rsidRPr="001F6E4D">
              <w:t>35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90BB96"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791FE5"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C942B9" w14:textId="77777777" w:rsidR="003B1CEE" w:rsidRPr="001F6E4D" w:rsidRDefault="003B1CEE" w:rsidP="001F6E4D">
            <w:pPr>
              <w:jc w:val="center"/>
            </w:pPr>
          </w:p>
        </w:tc>
      </w:tr>
      <w:tr w:rsidR="003B1CEE" w:rsidRPr="001F6E4D" w14:paraId="1AB77B68"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34C459" w14:textId="77777777" w:rsidR="003B1CEE" w:rsidRPr="001F6E4D" w:rsidRDefault="003B1CEE" w:rsidP="001F6E4D">
            <w:pPr>
              <w:jc w:val="center"/>
            </w:pPr>
            <w:r w:rsidRPr="001F6E4D">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5D8C90"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E62F0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A6FAA9"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EAD414"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D6BCF6" w14:textId="77777777" w:rsidR="003B1CEE" w:rsidRPr="001F6E4D" w:rsidRDefault="003B1CEE" w:rsidP="001F6E4D">
            <w:pPr>
              <w:jc w:val="center"/>
            </w:pPr>
            <w:r w:rsidRPr="001F6E4D">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1C0977" w14:textId="77777777" w:rsidR="003B1CEE" w:rsidRPr="001F6E4D" w:rsidRDefault="003B1CEE" w:rsidP="001F6E4D">
            <w:pPr>
              <w:jc w:val="center"/>
            </w:pPr>
            <w:r w:rsidRPr="001F6E4D">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A3DF3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B80C29" w14:textId="77777777" w:rsidR="003B1CEE" w:rsidRPr="001F6E4D" w:rsidRDefault="003B1CEE" w:rsidP="001F6E4D">
            <w:pPr>
              <w:jc w:val="center"/>
            </w:pPr>
          </w:p>
        </w:tc>
      </w:tr>
      <w:tr w:rsidR="003B1CEE" w:rsidRPr="001F6E4D" w14:paraId="6757DCD3"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05F796" w14:textId="77777777" w:rsidR="003B1CEE" w:rsidRPr="001F6E4D" w:rsidRDefault="003B1CEE" w:rsidP="001F6E4D">
            <w:pPr>
              <w:jc w:val="center"/>
            </w:pPr>
            <w:r w:rsidRPr="001F6E4D">
              <w:lastRenderedPageBreak/>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F7EED0"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9179AD"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F5D310"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AEF842"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76E7F3" w14:textId="77777777" w:rsidR="003B1CEE" w:rsidRPr="001F6E4D" w:rsidRDefault="003B1CEE" w:rsidP="001F6E4D">
            <w:pPr>
              <w:jc w:val="center"/>
            </w:pPr>
            <w:r w:rsidRPr="001F6E4D">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AD255F" w14:textId="77777777" w:rsidR="003B1CEE" w:rsidRPr="001F6E4D" w:rsidRDefault="003B1CEE" w:rsidP="001F6E4D">
            <w:pPr>
              <w:jc w:val="center"/>
            </w:pPr>
            <w:r w:rsidRPr="001F6E4D">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7FB462"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37EBA4" w14:textId="77777777" w:rsidR="003B1CEE" w:rsidRPr="001F6E4D" w:rsidRDefault="003B1CEE" w:rsidP="001F6E4D">
            <w:pPr>
              <w:jc w:val="center"/>
            </w:pPr>
          </w:p>
        </w:tc>
      </w:tr>
      <w:tr w:rsidR="003B1CEE" w:rsidRPr="001F6E4D" w14:paraId="7C2A97CE" w14:textId="77777777" w:rsidTr="001F6E4D">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BF7A39" w14:textId="77777777" w:rsidR="003B1CEE" w:rsidRPr="001F6E4D" w:rsidRDefault="003B1CEE" w:rsidP="001F6E4D">
            <w:pPr>
              <w:jc w:val="center"/>
            </w:pPr>
            <w:r w:rsidRPr="001F6E4D">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C0A1F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116E1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B97CDD"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F80494"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D45085" w14:textId="77777777" w:rsidR="003B1CEE" w:rsidRPr="001F6E4D" w:rsidRDefault="003B1CEE" w:rsidP="001F6E4D">
            <w:pPr>
              <w:jc w:val="center"/>
            </w:pPr>
            <w:r w:rsidRPr="001F6E4D">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21E557"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68317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3D992F" w14:textId="77777777" w:rsidR="003B1CEE" w:rsidRPr="001F6E4D" w:rsidRDefault="003B1CEE" w:rsidP="001F6E4D">
            <w:pPr>
              <w:jc w:val="center"/>
            </w:pPr>
          </w:p>
        </w:tc>
      </w:tr>
      <w:tr w:rsidR="003B1CEE" w:rsidRPr="001F6E4D" w14:paraId="5FEB8B94" w14:textId="77777777" w:rsidTr="001F6E4D">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0EC415" w14:textId="77777777" w:rsidR="003B1CEE" w:rsidRPr="001F6E4D" w:rsidRDefault="003B1CEE" w:rsidP="001F6E4D">
            <w:pPr>
              <w:jc w:val="center"/>
            </w:pPr>
            <w:r w:rsidRPr="001F6E4D">
              <w:t>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85120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124DF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12D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F14283" w14:textId="77777777" w:rsidR="003B1CEE" w:rsidRPr="001F6E4D" w:rsidRDefault="003B1CEE" w:rsidP="001F6E4D">
            <w:pPr>
              <w:jc w:val="center"/>
            </w:pPr>
            <w:r w:rsidRPr="001F6E4D">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91653E"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E5EA91"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649E01"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0E8AB2" w14:textId="77777777" w:rsidR="003B1CEE" w:rsidRPr="001F6E4D" w:rsidRDefault="003B1CEE" w:rsidP="001F6E4D">
            <w:pPr>
              <w:jc w:val="center"/>
            </w:pPr>
          </w:p>
        </w:tc>
      </w:tr>
      <w:tr w:rsidR="003B1CEE" w:rsidRPr="001F6E4D" w14:paraId="44D13A4F" w14:textId="77777777" w:rsidTr="001F6E4D">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56A074" w14:textId="77777777" w:rsidR="003B1CEE" w:rsidRPr="001F6E4D" w:rsidRDefault="003B1CEE" w:rsidP="001F6E4D">
            <w:pPr>
              <w:jc w:val="center"/>
            </w:pPr>
            <w:r w:rsidRPr="001F6E4D">
              <w:t>18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56845E"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20D826"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110703"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46FCCB" w14:textId="77777777" w:rsidR="003B1CEE" w:rsidRPr="001F6E4D" w:rsidRDefault="003B1CEE" w:rsidP="001F6E4D">
            <w:pPr>
              <w:jc w:val="center"/>
            </w:pPr>
            <w:r w:rsidRPr="001F6E4D">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5CD781"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C44EF2"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158703"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E9438D" w14:textId="77777777" w:rsidR="003B1CEE" w:rsidRPr="001F6E4D" w:rsidRDefault="003B1CEE" w:rsidP="001F6E4D">
            <w:pPr>
              <w:jc w:val="center"/>
            </w:pPr>
          </w:p>
        </w:tc>
      </w:tr>
      <w:tr w:rsidR="003B1CEE" w:rsidRPr="001F6E4D" w14:paraId="54945658" w14:textId="77777777" w:rsidTr="001F6E4D">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B6CA7B" w14:textId="77777777" w:rsidR="003B1CEE" w:rsidRPr="001F6E4D" w:rsidRDefault="003B1CEE" w:rsidP="001F6E4D">
            <w:pPr>
              <w:jc w:val="center"/>
            </w:pPr>
            <w:r w:rsidRPr="001F6E4D">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82AC1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1105A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120DCB"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A7D479"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8F1AD8" w14:textId="77777777" w:rsidR="003B1CEE" w:rsidRPr="001F6E4D" w:rsidRDefault="003B1CEE" w:rsidP="001F6E4D">
            <w:pPr>
              <w:jc w:val="center"/>
            </w:pPr>
            <w:r w:rsidRPr="001F6E4D">
              <w:t>51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05B818"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7452A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9393A7" w14:textId="77777777" w:rsidR="003B1CEE" w:rsidRPr="001F6E4D" w:rsidRDefault="003B1CEE" w:rsidP="001F6E4D">
            <w:pPr>
              <w:jc w:val="center"/>
            </w:pPr>
          </w:p>
        </w:tc>
      </w:tr>
      <w:tr w:rsidR="003B1CEE" w:rsidRPr="001F6E4D" w14:paraId="023BDC61" w14:textId="77777777" w:rsidTr="001F6E4D">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C13E4A" w14:textId="77777777" w:rsidR="003B1CEE" w:rsidRPr="001F6E4D" w:rsidRDefault="003B1CEE" w:rsidP="001F6E4D">
            <w:pPr>
              <w:jc w:val="center"/>
            </w:pPr>
            <w:r w:rsidRPr="001F6E4D">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7F924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1C3949"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CE90E4"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995FD5" w14:textId="77777777" w:rsidR="003B1CEE" w:rsidRPr="001F6E4D" w:rsidRDefault="003B1CEE" w:rsidP="001F6E4D">
            <w:pPr>
              <w:jc w:val="center"/>
            </w:pPr>
            <w:r w:rsidRPr="001F6E4D">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FE4286"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4AE7D9"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AD2927"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109548" w14:textId="77777777" w:rsidR="003B1CEE" w:rsidRPr="001F6E4D" w:rsidRDefault="003B1CEE" w:rsidP="001F6E4D">
            <w:pPr>
              <w:jc w:val="center"/>
            </w:pPr>
          </w:p>
        </w:tc>
      </w:tr>
      <w:tr w:rsidR="003B1CEE" w:rsidRPr="001F6E4D" w14:paraId="7C34679F" w14:textId="77777777" w:rsidTr="001F6E4D">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8213F5" w14:textId="77777777" w:rsidR="003B1CEE" w:rsidRPr="001F6E4D" w:rsidRDefault="003B1CEE" w:rsidP="001F6E4D">
            <w:pPr>
              <w:jc w:val="center"/>
            </w:pPr>
            <w:r w:rsidRPr="001F6E4D">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4489FB"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6E22D8"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3BAF4F"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C12052" w14:textId="77777777" w:rsidR="003B1CEE" w:rsidRPr="001F6E4D" w:rsidRDefault="003B1CEE" w:rsidP="001F6E4D">
            <w:pPr>
              <w:jc w:val="center"/>
            </w:pPr>
            <w:r w:rsidRPr="001F6E4D">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01D396" w14:textId="77777777" w:rsidR="003B1CEE" w:rsidRPr="001F6E4D" w:rsidRDefault="003B1CEE" w:rsidP="001F6E4D">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1F0D9D"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5A1E12"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070CF" w14:textId="77777777" w:rsidR="003B1CEE" w:rsidRPr="001F6E4D" w:rsidRDefault="003B1CEE" w:rsidP="001F6E4D">
            <w:pPr>
              <w:jc w:val="center"/>
            </w:pPr>
          </w:p>
        </w:tc>
      </w:tr>
      <w:tr w:rsidR="003B1CEE" w:rsidRPr="001F6E4D" w14:paraId="482F7AB2" w14:textId="77777777" w:rsidTr="001F6E4D">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784856" w14:textId="77777777" w:rsidR="003B1CEE" w:rsidRPr="001F6E4D" w:rsidRDefault="003B1CEE" w:rsidP="001F6E4D">
            <w:pPr>
              <w:jc w:val="center"/>
            </w:pPr>
            <w:r w:rsidRPr="001F6E4D">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7BAB3C"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650C24"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8FA34F" w14:textId="77777777" w:rsidR="003B1CEE" w:rsidRPr="001F6E4D" w:rsidRDefault="003B1CEE" w:rsidP="001F6E4D">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78EC8E" w14:textId="77777777" w:rsidR="003B1CEE" w:rsidRPr="001F6E4D" w:rsidRDefault="003B1CEE" w:rsidP="001F6E4D">
            <w:pPr>
              <w:jc w:val="center"/>
            </w:pPr>
            <w:r w:rsidRPr="001F6E4D">
              <w:t>32023R0988</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180224" w14:textId="77777777" w:rsidR="003B1CEE" w:rsidRPr="001F6E4D" w:rsidRDefault="003B1CEE" w:rsidP="001F6E4D">
            <w:pPr>
              <w:jc w:val="center"/>
            </w:pPr>
            <w:r w:rsidRPr="001F6E4D">
              <w:t>52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16F0FA" w14:textId="77777777" w:rsidR="003B1CEE" w:rsidRPr="001F6E4D" w:rsidRDefault="003B1CEE" w:rsidP="001F6E4D">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276EC0" w14:textId="77777777" w:rsidR="003B1CEE" w:rsidRPr="001F6E4D" w:rsidRDefault="003B1CEE" w:rsidP="001F6E4D">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D0A3F9" w14:textId="77777777" w:rsidR="003B1CEE" w:rsidRPr="001F6E4D" w:rsidRDefault="003B1CEE" w:rsidP="001F6E4D">
            <w:pPr>
              <w:jc w:val="center"/>
            </w:pPr>
          </w:p>
        </w:tc>
      </w:tr>
    </w:tbl>
    <w:p w14:paraId="6082E697" w14:textId="77777777" w:rsidR="003B1CEE" w:rsidRPr="001F6E4D" w:rsidRDefault="003B1CEE" w:rsidP="003B1CEE">
      <w:pPr>
        <w:rPr>
          <w:b/>
        </w:rPr>
      </w:pPr>
    </w:p>
    <w:p w14:paraId="696A9FC3" w14:textId="77777777" w:rsidR="003B1CEE" w:rsidRPr="001F6E4D" w:rsidRDefault="003B1CEE" w:rsidP="003B1CEE">
      <w:pPr>
        <w:pStyle w:val="Podpisnik"/>
        <w:ind w:left="0"/>
        <w:jc w:val="left"/>
        <w:rPr>
          <w:rFonts w:eastAsia="Calibri"/>
          <w:sz w:val="20"/>
          <w:szCs w:val="20"/>
        </w:rPr>
      </w:pPr>
    </w:p>
    <w:p w14:paraId="3194BEDD" w14:textId="1EA718A0" w:rsidR="00374B60" w:rsidRPr="001F6E4D" w:rsidRDefault="00374B60" w:rsidP="00C8523D">
      <w:pPr>
        <w:overflowPunct/>
        <w:autoSpaceDE/>
        <w:autoSpaceDN/>
        <w:adjustRightInd/>
        <w:jc w:val="left"/>
        <w:textAlignment w:val="auto"/>
        <w:rPr>
          <w:rFonts w:eastAsia="Calibri"/>
          <w:sz w:val="20"/>
          <w:szCs w:val="20"/>
        </w:rPr>
      </w:pPr>
    </w:p>
    <w:sectPr w:rsidR="00374B60" w:rsidRPr="001F6E4D"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DCB372" w14:textId="77777777" w:rsidR="006A19A9" w:rsidRDefault="006A19A9" w:rsidP="00443548">
      <w:r>
        <w:separator/>
      </w:r>
    </w:p>
  </w:endnote>
  <w:endnote w:type="continuationSeparator" w:id="0">
    <w:p w14:paraId="1ABBEB0D" w14:textId="77777777" w:rsidR="006A19A9" w:rsidRDefault="006A19A9"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2737EE" w14:textId="77777777" w:rsidR="006A19A9" w:rsidRDefault="006A19A9" w:rsidP="00443548">
      <w:r>
        <w:separator/>
      </w:r>
    </w:p>
  </w:footnote>
  <w:footnote w:type="continuationSeparator" w:id="0">
    <w:p w14:paraId="6793D9BF" w14:textId="77777777" w:rsidR="006A19A9" w:rsidRDefault="006A19A9" w:rsidP="00443548">
      <w:r>
        <w:continuationSeparator/>
      </w:r>
    </w:p>
  </w:footnote>
  <w:footnote w:id="1">
    <w:p w14:paraId="1226E064" w14:textId="24F7ED9C" w:rsidR="004C5B4C" w:rsidRPr="00FE6B4E" w:rsidRDefault="004C5B4C" w:rsidP="0017255D">
      <w:pPr>
        <w:pStyle w:val="Sprotnaopomba-besedilo"/>
        <w:jc w:val="left"/>
      </w:pPr>
      <w:r w:rsidRPr="00FE6B4E">
        <w:rPr>
          <w:rStyle w:val="Sprotnaopomba-sklic"/>
        </w:rPr>
        <w:footnoteRef/>
      </w:r>
      <w:r w:rsidRPr="00FE6B4E">
        <w:t xml:space="preserve"> </w:t>
      </w:r>
      <w:proofErr w:type="spellStart"/>
      <w:r w:rsidRPr="00FE6B4E">
        <w:t>Bundesministerium</w:t>
      </w:r>
      <w:proofErr w:type="spellEnd"/>
      <w:r w:rsidRPr="00FE6B4E">
        <w:t xml:space="preserve">, </w:t>
      </w:r>
      <w:proofErr w:type="spellStart"/>
      <w:r w:rsidRPr="00FE6B4E">
        <w:t>Produktsicherheit</w:t>
      </w:r>
      <w:proofErr w:type="spellEnd"/>
      <w:r w:rsidRPr="00FE6B4E">
        <w:t xml:space="preserve">: </w:t>
      </w:r>
      <w:hyperlink r:id="rId1" w:history="1">
        <w:r w:rsidRPr="00FE6B4E">
          <w:rPr>
            <w:rStyle w:val="Hiperpovezava"/>
            <w:b w:val="0"/>
            <w:bCs/>
            <w:color w:val="auto"/>
          </w:rPr>
          <w:t>https://www.sozialministerium.at/Themen/Konsumentenschutz/Produktsicherheit.html</w:t>
        </w:r>
      </w:hyperlink>
      <w:r w:rsidRPr="00FE6B4E">
        <w:t xml:space="preserve"> (zadnjič </w:t>
      </w:r>
      <w:proofErr w:type="spellStart"/>
      <w:r w:rsidRPr="00FE6B4E">
        <w:t>dostopano</w:t>
      </w:r>
      <w:proofErr w:type="spellEnd"/>
      <w:r w:rsidRPr="00FE6B4E">
        <w:t xml:space="preserve">: 5. </w:t>
      </w:r>
      <w:r>
        <w:t>junija</w:t>
      </w:r>
      <w:r w:rsidRPr="00FE6B4E">
        <w:t xml:space="preserve"> 2024)</w:t>
      </w:r>
      <w:r>
        <w:t>.</w:t>
      </w:r>
    </w:p>
  </w:footnote>
  <w:footnote w:id="2">
    <w:p w14:paraId="6A91673E" w14:textId="56633444" w:rsidR="004C5B4C" w:rsidRDefault="004C5B4C" w:rsidP="00636635">
      <w:pPr>
        <w:pStyle w:val="Sprotnaopomba-besedilo"/>
        <w:jc w:val="left"/>
      </w:pPr>
      <w:r w:rsidRPr="008F3D3F">
        <w:rPr>
          <w:rStyle w:val="Sprotnaopomba-sklic"/>
        </w:rPr>
        <w:footnoteRef/>
      </w:r>
      <w:r w:rsidRPr="008F3D3F">
        <w:t xml:space="preserve"> </w:t>
      </w:r>
      <w:proofErr w:type="spellStart"/>
      <w:r w:rsidRPr="008F3D3F">
        <w:t>Federale</w:t>
      </w:r>
      <w:proofErr w:type="spellEnd"/>
      <w:r w:rsidRPr="008F3D3F">
        <w:t xml:space="preserve"> </w:t>
      </w:r>
      <w:proofErr w:type="spellStart"/>
      <w:r w:rsidRPr="008F3D3F">
        <w:t>overheidsdienst</w:t>
      </w:r>
      <w:proofErr w:type="spellEnd"/>
      <w:r w:rsidRPr="008F3D3F">
        <w:t xml:space="preserve"> </w:t>
      </w:r>
      <w:proofErr w:type="spellStart"/>
      <w:r w:rsidRPr="008F3D3F">
        <w:t>justitie</w:t>
      </w:r>
      <w:proofErr w:type="spellEnd"/>
      <w:r w:rsidRPr="008F3D3F">
        <w:t xml:space="preserve">: </w:t>
      </w:r>
      <w:hyperlink r:id="rId2" w:history="1">
        <w:r w:rsidRPr="008F3D3F">
          <w:rPr>
            <w:rStyle w:val="Hiperpovezava"/>
            <w:b w:val="0"/>
            <w:bCs/>
            <w:color w:val="auto"/>
          </w:rPr>
          <w:t>https://www.ejustice.just.fgov.be/cgi_loi/change_lg.pl?language=fr&amp;la=F&amp;cn=2013022819&amp;table_name=loi</w:t>
        </w:r>
      </w:hyperlink>
      <w:r w:rsidRPr="008F3D3F">
        <w:t xml:space="preserve"> (zadnjič </w:t>
      </w:r>
      <w:proofErr w:type="spellStart"/>
      <w:r w:rsidRPr="008F3D3F">
        <w:t>dostopano</w:t>
      </w:r>
      <w:proofErr w:type="spellEnd"/>
      <w:r w:rsidRPr="008F3D3F">
        <w:t xml:space="preserve">: 5. </w:t>
      </w:r>
      <w:r>
        <w:t>junija</w:t>
      </w:r>
      <w:r w:rsidRPr="008F3D3F">
        <w:t xml:space="preserve"> 2024</w:t>
      </w:r>
      <w:r w:rsidRPr="008D50DD">
        <w:t>)</w:t>
      </w:r>
      <w:r>
        <w:t>.</w:t>
      </w:r>
    </w:p>
  </w:footnote>
  <w:footnote w:id="3">
    <w:p w14:paraId="11EC21E3" w14:textId="36D8F031" w:rsidR="004C5B4C" w:rsidRPr="00FE6B4E" w:rsidRDefault="004C5B4C" w:rsidP="00636635">
      <w:pPr>
        <w:pStyle w:val="Sprotnaopomba-besedilo"/>
        <w:jc w:val="left"/>
      </w:pPr>
      <w:r w:rsidRPr="00FE6B4E">
        <w:rPr>
          <w:rStyle w:val="Sprotnaopomba-sklic"/>
        </w:rPr>
        <w:footnoteRef/>
      </w:r>
      <w:r w:rsidRPr="00FE6B4E">
        <w:t xml:space="preserve"> </w:t>
      </w:r>
      <w:r w:rsidRPr="00FE6B4E">
        <w:t xml:space="preserve">Zakon.hr, </w:t>
      </w:r>
      <w:proofErr w:type="spellStart"/>
      <w:r w:rsidRPr="00FE6B4E">
        <w:t>Pročišćeni</w:t>
      </w:r>
      <w:proofErr w:type="spellEnd"/>
      <w:r w:rsidRPr="00FE6B4E">
        <w:t xml:space="preserve"> </w:t>
      </w:r>
      <w:proofErr w:type="spellStart"/>
      <w:r w:rsidRPr="00FE6B4E">
        <w:t>tekstovi</w:t>
      </w:r>
      <w:proofErr w:type="spellEnd"/>
      <w:r w:rsidRPr="00FE6B4E">
        <w:t xml:space="preserve"> zakona: </w:t>
      </w:r>
      <w:hyperlink r:id="rId3" w:history="1">
        <w:r w:rsidRPr="00FE6B4E">
          <w:rPr>
            <w:rStyle w:val="Hiperpovezava"/>
            <w:b w:val="0"/>
            <w:bCs/>
            <w:color w:val="auto"/>
          </w:rPr>
          <w:t>https://www.zakon.hr/z/119/Zakon-o-op%C4%87oj-sigurnosti-proizvoda</w:t>
        </w:r>
      </w:hyperlink>
      <w:r w:rsidRPr="00FE6B4E">
        <w:t xml:space="preserve"> (zadnjič </w:t>
      </w:r>
      <w:proofErr w:type="spellStart"/>
      <w:r w:rsidRPr="00FE6B4E">
        <w:t>dostopano</w:t>
      </w:r>
      <w:proofErr w:type="spellEnd"/>
      <w:r w:rsidRPr="00FE6B4E">
        <w:t xml:space="preserve">: 5. </w:t>
      </w:r>
      <w:r>
        <w:t xml:space="preserve">junija </w:t>
      </w:r>
      <w:r w:rsidRPr="00FE6B4E">
        <w:t xml:space="preserve"> 2024)</w:t>
      </w:r>
      <w:r>
        <w:t>.</w:t>
      </w:r>
    </w:p>
  </w:footnote>
  <w:footnote w:id="4">
    <w:p w14:paraId="6FC8CC21" w14:textId="3B835953" w:rsidR="004C5B4C" w:rsidRDefault="004C5B4C" w:rsidP="00636635">
      <w:pPr>
        <w:pStyle w:val="Sprotnaopomba-besedilo"/>
        <w:jc w:val="left"/>
      </w:pPr>
      <w:r>
        <w:rPr>
          <w:rStyle w:val="Sprotnaopomba-sklic"/>
        </w:rPr>
        <w:footnoteRef/>
      </w:r>
      <w:r>
        <w:t xml:space="preserve"> </w:t>
      </w:r>
      <w:proofErr w:type="spellStart"/>
      <w:r>
        <w:t>Normattiva</w:t>
      </w:r>
      <w:proofErr w:type="spellEnd"/>
      <w:r>
        <w:t xml:space="preserve"> il portale </w:t>
      </w:r>
      <w:proofErr w:type="spellStart"/>
      <w:r>
        <w:t>della</w:t>
      </w:r>
      <w:proofErr w:type="spellEnd"/>
      <w:r>
        <w:t xml:space="preserve"> </w:t>
      </w:r>
      <w:proofErr w:type="spellStart"/>
      <w:r>
        <w:t>legge</w:t>
      </w:r>
      <w:proofErr w:type="spellEnd"/>
      <w:r>
        <w:t xml:space="preserve"> </w:t>
      </w:r>
      <w:proofErr w:type="spellStart"/>
      <w:r w:rsidRPr="0017255D">
        <w:t>vigente</w:t>
      </w:r>
      <w:proofErr w:type="spellEnd"/>
      <w:r w:rsidRPr="0017255D">
        <w:t xml:space="preserve">: </w:t>
      </w:r>
      <w:hyperlink r:id="rId4" w:history="1">
        <w:r w:rsidRPr="0017255D">
          <w:rPr>
            <w:rStyle w:val="Hiperpovezava"/>
            <w:b w:val="0"/>
            <w:bCs/>
            <w:color w:val="auto"/>
          </w:rPr>
          <w:t>https://www.normattiva.it/uri-res/N2Ls?urn:nir:stato:decreto.legislativo:2005-09-06;206</w:t>
        </w:r>
      </w:hyperlink>
      <w:r w:rsidRPr="0017255D">
        <w:t xml:space="preserve"> (zadnjič </w:t>
      </w:r>
      <w:proofErr w:type="spellStart"/>
      <w:r>
        <w:t>dostopano</w:t>
      </w:r>
      <w:proofErr w:type="spellEnd"/>
      <w:r>
        <w:t>: 5. junija 2024).</w:t>
      </w:r>
    </w:p>
  </w:footnote>
  <w:footnote w:id="5">
    <w:p w14:paraId="054BFBE9" w14:textId="3906909B" w:rsidR="004C5B4C" w:rsidRDefault="004C5B4C" w:rsidP="00636635">
      <w:pPr>
        <w:pStyle w:val="Sprotnaopomba-besedilo"/>
        <w:jc w:val="left"/>
      </w:pPr>
      <w:r>
        <w:rPr>
          <w:rStyle w:val="Sprotnaopomba-sklic"/>
        </w:rPr>
        <w:footnoteRef/>
      </w:r>
      <w:r>
        <w:t xml:space="preserve"> </w:t>
      </w:r>
      <w:proofErr w:type="spellStart"/>
      <w:r>
        <w:t>Ministero</w:t>
      </w:r>
      <w:proofErr w:type="spellEnd"/>
      <w:r>
        <w:t xml:space="preserve"> </w:t>
      </w:r>
      <w:proofErr w:type="spellStart"/>
      <w:r>
        <w:t>delle</w:t>
      </w:r>
      <w:proofErr w:type="spellEnd"/>
      <w:r>
        <w:t xml:space="preserve"> </w:t>
      </w:r>
      <w:proofErr w:type="spellStart"/>
      <w:r>
        <w:t>Imprese</w:t>
      </w:r>
      <w:proofErr w:type="spellEnd"/>
      <w:r>
        <w:t xml:space="preserve"> e del </w:t>
      </w:r>
      <w:proofErr w:type="spellStart"/>
      <w:r>
        <w:t>Made</w:t>
      </w:r>
      <w:proofErr w:type="spellEnd"/>
      <w:r>
        <w:t xml:space="preserve"> in </w:t>
      </w:r>
      <w:proofErr w:type="spellStart"/>
      <w:r>
        <w:t>Italy</w:t>
      </w:r>
      <w:proofErr w:type="spellEnd"/>
      <w:r>
        <w:t>:</w:t>
      </w:r>
      <w:r w:rsidRPr="0017255D">
        <w:t xml:space="preserve"> </w:t>
      </w:r>
      <w:proofErr w:type="spellStart"/>
      <w:r w:rsidRPr="0017255D">
        <w:t>Sicurezza</w:t>
      </w:r>
      <w:proofErr w:type="spellEnd"/>
      <w:r w:rsidRPr="0017255D">
        <w:t xml:space="preserve"> </w:t>
      </w:r>
      <w:proofErr w:type="spellStart"/>
      <w:r w:rsidRPr="0017255D">
        <w:t>dei</w:t>
      </w:r>
      <w:proofErr w:type="spellEnd"/>
      <w:r w:rsidRPr="0017255D">
        <w:t xml:space="preserve"> </w:t>
      </w:r>
      <w:proofErr w:type="spellStart"/>
      <w:r w:rsidRPr="0017255D">
        <w:t>prodotti</w:t>
      </w:r>
      <w:proofErr w:type="spellEnd"/>
      <w:r w:rsidRPr="0017255D">
        <w:t xml:space="preserve"> di </w:t>
      </w:r>
      <w:proofErr w:type="spellStart"/>
      <w:r w:rsidRPr="0017255D">
        <w:t>consumo</w:t>
      </w:r>
      <w:proofErr w:type="spellEnd"/>
      <w:r>
        <w:t xml:space="preserve">:  </w:t>
      </w:r>
      <w:hyperlink r:id="rId5" w:history="1">
        <w:r w:rsidRPr="0017255D">
          <w:rPr>
            <w:rStyle w:val="Hiperpovezava"/>
            <w:b w:val="0"/>
            <w:bCs/>
            <w:color w:val="auto"/>
          </w:rPr>
          <w:t>https://www.mimit.gov.it/it/mercato-e-consumatori/tutela-del-consumatore/diritti-del-consumatore/normativa-sulla-sicurezza-dei-prodotti</w:t>
        </w:r>
      </w:hyperlink>
      <w:r w:rsidRPr="0017255D">
        <w:t xml:space="preserve"> (zadnjič </w:t>
      </w:r>
      <w:proofErr w:type="spellStart"/>
      <w:r w:rsidRPr="0017255D">
        <w:t>dostopano</w:t>
      </w:r>
      <w:proofErr w:type="spellEnd"/>
      <w:r w:rsidRPr="0017255D">
        <w:t xml:space="preserve">: 5. </w:t>
      </w:r>
      <w:r>
        <w:t>junija</w:t>
      </w:r>
      <w:r w:rsidRPr="0017255D">
        <w:t xml:space="preserve"> 2024)</w:t>
      </w:r>
      <w:r>
        <w:t>.</w:t>
      </w:r>
    </w:p>
  </w:footnote>
  <w:footnote w:id="6">
    <w:p w14:paraId="7968FDAA" w14:textId="4BE660C7" w:rsidR="004C5B4C" w:rsidRDefault="004C5B4C" w:rsidP="0017255D">
      <w:pPr>
        <w:pStyle w:val="Sprotnaopomba-besedilo"/>
        <w:jc w:val="left"/>
      </w:pPr>
      <w:r w:rsidRPr="00FE6B4E">
        <w:rPr>
          <w:rStyle w:val="Sprotnaopomba-sklic"/>
        </w:rPr>
        <w:footnoteRef/>
      </w:r>
      <w:r w:rsidRPr="00FE6B4E">
        <w:t xml:space="preserve"> </w:t>
      </w:r>
      <w:proofErr w:type="spellStart"/>
      <w:r w:rsidRPr="00FE6B4E">
        <w:t>Bundesministerium</w:t>
      </w:r>
      <w:proofErr w:type="spellEnd"/>
      <w:r w:rsidRPr="00FE6B4E">
        <w:t xml:space="preserve"> der </w:t>
      </w:r>
      <w:proofErr w:type="spellStart"/>
      <w:r w:rsidRPr="00FE6B4E">
        <w:t>Justiz</w:t>
      </w:r>
      <w:proofErr w:type="spellEnd"/>
      <w:r w:rsidRPr="00FE6B4E">
        <w:t xml:space="preserve">: </w:t>
      </w:r>
      <w:hyperlink r:id="rId6" w:history="1">
        <w:r w:rsidRPr="00FE6B4E">
          <w:rPr>
            <w:rStyle w:val="Hiperpovezava"/>
            <w:b w:val="0"/>
            <w:bCs/>
            <w:color w:val="auto"/>
          </w:rPr>
          <w:t>https://www.gesetze-im-internet.de/prodsg_2021/index.html</w:t>
        </w:r>
      </w:hyperlink>
      <w:r w:rsidRPr="00FE6B4E">
        <w:t xml:space="preserve"> (zadnjič </w:t>
      </w:r>
      <w:proofErr w:type="spellStart"/>
      <w:r w:rsidRPr="00FE6B4E">
        <w:t>dostopano</w:t>
      </w:r>
      <w:proofErr w:type="spellEnd"/>
      <w:r w:rsidRPr="00FE6B4E">
        <w:t xml:space="preserve">: 5. </w:t>
      </w:r>
      <w:r>
        <w:t>junija</w:t>
      </w:r>
      <w:r w:rsidRPr="00FE6B4E">
        <w:t xml:space="preserve"> 2024)</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729C8"/>
    <w:multiLevelType w:val="hybridMultilevel"/>
    <w:tmpl w:val="3E6632C2"/>
    <w:lvl w:ilvl="0" w:tplc="A5C2A17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3D0D04"/>
    <w:multiLevelType w:val="hybridMultilevel"/>
    <w:tmpl w:val="F2149FAC"/>
    <w:lvl w:ilvl="0" w:tplc="7F5E9B4C">
      <w:start w:val="4"/>
      <w:numFmt w:val="upperRoman"/>
      <w:lvlText w:val="%1."/>
      <w:lvlJc w:val="left"/>
      <w:pPr>
        <w:ind w:left="3414"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CA7F2C"/>
    <w:multiLevelType w:val="multilevel"/>
    <w:tmpl w:val="FFBA153C"/>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864118B"/>
    <w:multiLevelType w:val="hybridMultilevel"/>
    <w:tmpl w:val="65BEA2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985059"/>
    <w:multiLevelType w:val="hybridMultilevel"/>
    <w:tmpl w:val="4B2EBAEE"/>
    <w:lvl w:ilvl="0" w:tplc="8482E14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 w15:restartNumberingAfterBreak="0">
    <w:nsid w:val="08C940A4"/>
    <w:multiLevelType w:val="hybridMultilevel"/>
    <w:tmpl w:val="384292CA"/>
    <w:lvl w:ilvl="0" w:tplc="FEEAE6C2">
      <w:start w:val="1"/>
      <w:numFmt w:val="bullet"/>
      <w:lvlText w:val=""/>
      <w:lvlJc w:val="left"/>
      <w:pPr>
        <w:ind w:left="927" w:hanging="360"/>
      </w:pPr>
      <w:rPr>
        <w:rFonts w:ascii="Symbol" w:hAnsi="Symbo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15:restartNumberingAfterBreak="0">
    <w:nsid w:val="0CC518A7"/>
    <w:multiLevelType w:val="hybridMultilevel"/>
    <w:tmpl w:val="3D400D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D0D5D49"/>
    <w:multiLevelType w:val="hybridMultilevel"/>
    <w:tmpl w:val="EF8E9CD8"/>
    <w:lvl w:ilvl="0" w:tplc="17322F2C">
      <w:start w:val="1"/>
      <w:numFmt w:val="bullet"/>
      <w:lvlText w:val=""/>
      <w:lvlJc w:val="left"/>
      <w:pPr>
        <w:ind w:left="721" w:hanging="360"/>
      </w:pPr>
      <w:rPr>
        <w:rFonts w:ascii="Symbol" w:hAnsi="Symbol" w:hint="default"/>
      </w:rPr>
    </w:lvl>
    <w:lvl w:ilvl="1" w:tplc="04240003" w:tentative="1">
      <w:start w:val="1"/>
      <w:numFmt w:val="bullet"/>
      <w:lvlText w:val="o"/>
      <w:lvlJc w:val="left"/>
      <w:pPr>
        <w:ind w:left="1441" w:hanging="360"/>
      </w:pPr>
      <w:rPr>
        <w:rFonts w:ascii="Courier New" w:hAnsi="Courier New" w:cs="Courier New" w:hint="default"/>
      </w:rPr>
    </w:lvl>
    <w:lvl w:ilvl="2" w:tplc="04240005" w:tentative="1">
      <w:start w:val="1"/>
      <w:numFmt w:val="bullet"/>
      <w:lvlText w:val=""/>
      <w:lvlJc w:val="left"/>
      <w:pPr>
        <w:ind w:left="2161" w:hanging="360"/>
      </w:pPr>
      <w:rPr>
        <w:rFonts w:ascii="Wingdings" w:hAnsi="Wingdings" w:hint="default"/>
      </w:rPr>
    </w:lvl>
    <w:lvl w:ilvl="3" w:tplc="04240001" w:tentative="1">
      <w:start w:val="1"/>
      <w:numFmt w:val="bullet"/>
      <w:lvlText w:val=""/>
      <w:lvlJc w:val="left"/>
      <w:pPr>
        <w:ind w:left="2881" w:hanging="360"/>
      </w:pPr>
      <w:rPr>
        <w:rFonts w:ascii="Symbol" w:hAnsi="Symbol" w:hint="default"/>
      </w:rPr>
    </w:lvl>
    <w:lvl w:ilvl="4" w:tplc="04240003" w:tentative="1">
      <w:start w:val="1"/>
      <w:numFmt w:val="bullet"/>
      <w:lvlText w:val="o"/>
      <w:lvlJc w:val="left"/>
      <w:pPr>
        <w:ind w:left="3601" w:hanging="360"/>
      </w:pPr>
      <w:rPr>
        <w:rFonts w:ascii="Courier New" w:hAnsi="Courier New" w:cs="Courier New" w:hint="default"/>
      </w:rPr>
    </w:lvl>
    <w:lvl w:ilvl="5" w:tplc="04240005" w:tentative="1">
      <w:start w:val="1"/>
      <w:numFmt w:val="bullet"/>
      <w:lvlText w:val=""/>
      <w:lvlJc w:val="left"/>
      <w:pPr>
        <w:ind w:left="4321" w:hanging="360"/>
      </w:pPr>
      <w:rPr>
        <w:rFonts w:ascii="Wingdings" w:hAnsi="Wingdings" w:hint="default"/>
      </w:rPr>
    </w:lvl>
    <w:lvl w:ilvl="6" w:tplc="04240001" w:tentative="1">
      <w:start w:val="1"/>
      <w:numFmt w:val="bullet"/>
      <w:lvlText w:val=""/>
      <w:lvlJc w:val="left"/>
      <w:pPr>
        <w:ind w:left="5041" w:hanging="360"/>
      </w:pPr>
      <w:rPr>
        <w:rFonts w:ascii="Symbol" w:hAnsi="Symbol" w:hint="default"/>
      </w:rPr>
    </w:lvl>
    <w:lvl w:ilvl="7" w:tplc="04240003" w:tentative="1">
      <w:start w:val="1"/>
      <w:numFmt w:val="bullet"/>
      <w:lvlText w:val="o"/>
      <w:lvlJc w:val="left"/>
      <w:pPr>
        <w:ind w:left="5761" w:hanging="360"/>
      </w:pPr>
      <w:rPr>
        <w:rFonts w:ascii="Courier New" w:hAnsi="Courier New" w:cs="Courier New" w:hint="default"/>
      </w:rPr>
    </w:lvl>
    <w:lvl w:ilvl="8" w:tplc="04240005" w:tentative="1">
      <w:start w:val="1"/>
      <w:numFmt w:val="bullet"/>
      <w:lvlText w:val=""/>
      <w:lvlJc w:val="left"/>
      <w:pPr>
        <w:ind w:left="6481" w:hanging="360"/>
      </w:pPr>
      <w:rPr>
        <w:rFonts w:ascii="Wingdings" w:hAnsi="Wingdings" w:hint="default"/>
      </w:rPr>
    </w:lvl>
  </w:abstractNum>
  <w:abstractNum w:abstractNumId="8" w15:restartNumberingAfterBreak="0">
    <w:nsid w:val="11633AB2"/>
    <w:multiLevelType w:val="hybridMultilevel"/>
    <w:tmpl w:val="93B623F0"/>
    <w:lvl w:ilvl="0" w:tplc="7980C57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155C23EB"/>
    <w:multiLevelType w:val="hybridMultilevel"/>
    <w:tmpl w:val="3C7CAF84"/>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79016A"/>
    <w:multiLevelType w:val="hybridMultilevel"/>
    <w:tmpl w:val="B296ADF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5FE6AF8"/>
    <w:multiLevelType w:val="multilevel"/>
    <w:tmpl w:val="F8741CE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16F43A31"/>
    <w:multiLevelType w:val="hybridMultilevel"/>
    <w:tmpl w:val="D114A9FA"/>
    <w:lvl w:ilvl="0" w:tplc="FFFFFFFF">
      <w:start w:val="1"/>
      <w:numFmt w:val="decimal"/>
      <w:lvlText w:val="(%1)"/>
      <w:lvlJc w:val="left"/>
      <w:pPr>
        <w:ind w:left="928" w:hanging="360"/>
      </w:pPr>
      <w:rPr>
        <w:rFonts w:cs="Arial"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3" w15:restartNumberingAfterBreak="0">
    <w:nsid w:val="17CB72AE"/>
    <w:multiLevelType w:val="hybridMultilevel"/>
    <w:tmpl w:val="E3024D2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5" w15:restartNumberingAfterBreak="0">
    <w:nsid w:val="1DDA602C"/>
    <w:multiLevelType w:val="multilevel"/>
    <w:tmpl w:val="7CB0E91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6" w15:restartNumberingAfterBreak="0">
    <w:nsid w:val="1EB24E6C"/>
    <w:multiLevelType w:val="hybridMultilevel"/>
    <w:tmpl w:val="CD085BA6"/>
    <w:lvl w:ilvl="0" w:tplc="BD32C8CA">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26775982"/>
    <w:multiLevelType w:val="hybridMultilevel"/>
    <w:tmpl w:val="6E121A84"/>
    <w:lvl w:ilvl="0" w:tplc="7552299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 w15:restartNumberingAfterBreak="0">
    <w:nsid w:val="27120CA8"/>
    <w:multiLevelType w:val="multilevel"/>
    <w:tmpl w:val="8BF25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B227E5D"/>
    <w:multiLevelType w:val="hybridMultilevel"/>
    <w:tmpl w:val="CFB6ED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0C8316E"/>
    <w:multiLevelType w:val="multilevel"/>
    <w:tmpl w:val="E95AC804"/>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31E564FD"/>
    <w:multiLevelType w:val="hybridMultilevel"/>
    <w:tmpl w:val="310857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22D196A"/>
    <w:multiLevelType w:val="hybridMultilevel"/>
    <w:tmpl w:val="23CA846E"/>
    <w:lvl w:ilvl="0" w:tplc="FFFFFFFF">
      <w:start w:val="1"/>
      <w:numFmt w:val="decimal"/>
      <w:lvlText w:val="(%1)"/>
      <w:lvlJc w:val="left"/>
      <w:pPr>
        <w:ind w:left="1070" w:hanging="360"/>
      </w:pPr>
      <w:rPr>
        <w:rFonts w:hint="default"/>
      </w:rPr>
    </w:lvl>
    <w:lvl w:ilvl="1" w:tplc="FFFFFFFF" w:tentative="1">
      <w:start w:val="1"/>
      <w:numFmt w:val="lowerLetter"/>
      <w:lvlText w:val="%2."/>
      <w:lvlJc w:val="left"/>
      <w:pPr>
        <w:ind w:left="2216" w:hanging="360"/>
      </w:pPr>
    </w:lvl>
    <w:lvl w:ilvl="2" w:tplc="FFFFFFFF" w:tentative="1">
      <w:start w:val="1"/>
      <w:numFmt w:val="lowerRoman"/>
      <w:lvlText w:val="%3."/>
      <w:lvlJc w:val="right"/>
      <w:pPr>
        <w:ind w:left="2936" w:hanging="180"/>
      </w:pPr>
    </w:lvl>
    <w:lvl w:ilvl="3" w:tplc="FFFFFFFF" w:tentative="1">
      <w:start w:val="1"/>
      <w:numFmt w:val="decimal"/>
      <w:lvlText w:val="%4."/>
      <w:lvlJc w:val="left"/>
      <w:pPr>
        <w:ind w:left="3656" w:hanging="360"/>
      </w:pPr>
    </w:lvl>
    <w:lvl w:ilvl="4" w:tplc="FFFFFFFF" w:tentative="1">
      <w:start w:val="1"/>
      <w:numFmt w:val="lowerLetter"/>
      <w:lvlText w:val="%5."/>
      <w:lvlJc w:val="left"/>
      <w:pPr>
        <w:ind w:left="4376" w:hanging="360"/>
      </w:pPr>
    </w:lvl>
    <w:lvl w:ilvl="5" w:tplc="FFFFFFFF" w:tentative="1">
      <w:start w:val="1"/>
      <w:numFmt w:val="lowerRoman"/>
      <w:lvlText w:val="%6."/>
      <w:lvlJc w:val="right"/>
      <w:pPr>
        <w:ind w:left="5096" w:hanging="180"/>
      </w:pPr>
    </w:lvl>
    <w:lvl w:ilvl="6" w:tplc="FFFFFFFF" w:tentative="1">
      <w:start w:val="1"/>
      <w:numFmt w:val="decimal"/>
      <w:lvlText w:val="%7."/>
      <w:lvlJc w:val="left"/>
      <w:pPr>
        <w:ind w:left="5816" w:hanging="360"/>
      </w:pPr>
    </w:lvl>
    <w:lvl w:ilvl="7" w:tplc="FFFFFFFF" w:tentative="1">
      <w:start w:val="1"/>
      <w:numFmt w:val="lowerLetter"/>
      <w:lvlText w:val="%8."/>
      <w:lvlJc w:val="left"/>
      <w:pPr>
        <w:ind w:left="6536" w:hanging="360"/>
      </w:pPr>
    </w:lvl>
    <w:lvl w:ilvl="8" w:tplc="FFFFFFFF" w:tentative="1">
      <w:start w:val="1"/>
      <w:numFmt w:val="lowerRoman"/>
      <w:lvlText w:val="%9."/>
      <w:lvlJc w:val="right"/>
      <w:pPr>
        <w:ind w:left="7256" w:hanging="180"/>
      </w:pPr>
    </w:lvl>
  </w:abstractNum>
  <w:abstractNum w:abstractNumId="2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7" w15:restartNumberingAfterBreak="0">
    <w:nsid w:val="333E0CDC"/>
    <w:multiLevelType w:val="hybridMultilevel"/>
    <w:tmpl w:val="FB14D5FC"/>
    <w:lvl w:ilvl="0" w:tplc="FEEAE6C2">
      <w:start w:val="1"/>
      <w:numFmt w:val="bullet"/>
      <w:lvlText w:val=""/>
      <w:lvlJc w:val="left"/>
      <w:pPr>
        <w:ind w:left="927" w:hanging="360"/>
      </w:pPr>
      <w:rPr>
        <w:rFonts w:ascii="Symbol" w:hAnsi="Symbo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C141681"/>
    <w:multiLevelType w:val="hybridMultilevel"/>
    <w:tmpl w:val="8E8ADECE"/>
    <w:lvl w:ilvl="0" w:tplc="0424000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2" w15:restartNumberingAfterBreak="0">
    <w:nsid w:val="3CF9599B"/>
    <w:multiLevelType w:val="hybridMultilevel"/>
    <w:tmpl w:val="EF3C6788"/>
    <w:lvl w:ilvl="0" w:tplc="06621DC2">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4"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DF02651"/>
    <w:multiLevelType w:val="hybridMultilevel"/>
    <w:tmpl w:val="A738BA9C"/>
    <w:lvl w:ilvl="0" w:tplc="86A4CDF0">
      <w:start w:val="1"/>
      <w:numFmt w:val="decimal"/>
      <w:lvlText w:val="(%1)"/>
      <w:lvlJc w:val="left"/>
      <w:pPr>
        <w:ind w:left="644" w:hanging="360"/>
      </w:pPr>
      <w:rPr>
        <w:rFonts w:ascii="Arial" w:eastAsia="Times New Roman" w:hAnsi="Arial" w:cs="Arial"/>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4F15133F"/>
    <w:multiLevelType w:val="hybridMultilevel"/>
    <w:tmpl w:val="2962ED4C"/>
    <w:lvl w:ilvl="0" w:tplc="0424000F">
      <w:start w:val="1"/>
      <w:numFmt w:val="decimal"/>
      <w:lvlText w:val="%1."/>
      <w:lvlJc w:val="left"/>
      <w:pPr>
        <w:ind w:left="4188"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0" w15:restartNumberingAfterBreak="0">
    <w:nsid w:val="4F3A373E"/>
    <w:multiLevelType w:val="hybridMultilevel"/>
    <w:tmpl w:val="16785B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2A955FC"/>
    <w:multiLevelType w:val="hybridMultilevel"/>
    <w:tmpl w:val="500092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5C94FAF"/>
    <w:multiLevelType w:val="hybridMultilevel"/>
    <w:tmpl w:val="9A648FE8"/>
    <w:lvl w:ilvl="0" w:tplc="04240017">
      <w:start w:val="1"/>
      <w:numFmt w:val="lowerLetter"/>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43" w15:restartNumberingAfterBreak="0">
    <w:nsid w:val="574B1C6B"/>
    <w:multiLevelType w:val="hybridMultilevel"/>
    <w:tmpl w:val="C4E2AF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9711B61"/>
    <w:multiLevelType w:val="hybridMultilevel"/>
    <w:tmpl w:val="7972AB4E"/>
    <w:lvl w:ilvl="0" w:tplc="B696108E">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5" w15:restartNumberingAfterBreak="0">
    <w:nsid w:val="59C1063A"/>
    <w:multiLevelType w:val="multilevel"/>
    <w:tmpl w:val="025E252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6" w15:restartNumberingAfterBreak="0">
    <w:nsid w:val="5BE76B60"/>
    <w:multiLevelType w:val="hybridMultilevel"/>
    <w:tmpl w:val="8E8ADEC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7" w15:restartNumberingAfterBreak="0">
    <w:nsid w:val="5CCC3B5F"/>
    <w:multiLevelType w:val="hybridMultilevel"/>
    <w:tmpl w:val="986E560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D1A0856"/>
    <w:multiLevelType w:val="hybridMultilevel"/>
    <w:tmpl w:val="4CB0585A"/>
    <w:lvl w:ilvl="0" w:tplc="04240017">
      <w:start w:val="1"/>
      <w:numFmt w:val="lowerLetter"/>
      <w:lvlText w:val="%1)"/>
      <w:lvlJc w:val="left"/>
      <w:pPr>
        <w:ind w:left="1057" w:hanging="360"/>
      </w:pPr>
      <w:rPr>
        <w:rFonts w:hint="default"/>
      </w:rPr>
    </w:lvl>
    <w:lvl w:ilvl="1" w:tplc="04240019" w:tentative="1">
      <w:start w:val="1"/>
      <w:numFmt w:val="lowerLetter"/>
      <w:lvlText w:val="%2."/>
      <w:lvlJc w:val="left"/>
      <w:pPr>
        <w:ind w:left="1777" w:hanging="360"/>
      </w:pPr>
    </w:lvl>
    <w:lvl w:ilvl="2" w:tplc="0424001B" w:tentative="1">
      <w:start w:val="1"/>
      <w:numFmt w:val="lowerRoman"/>
      <w:lvlText w:val="%3."/>
      <w:lvlJc w:val="right"/>
      <w:pPr>
        <w:ind w:left="2497" w:hanging="180"/>
      </w:pPr>
    </w:lvl>
    <w:lvl w:ilvl="3" w:tplc="0424000F" w:tentative="1">
      <w:start w:val="1"/>
      <w:numFmt w:val="decimal"/>
      <w:lvlText w:val="%4."/>
      <w:lvlJc w:val="left"/>
      <w:pPr>
        <w:ind w:left="3217" w:hanging="360"/>
      </w:pPr>
    </w:lvl>
    <w:lvl w:ilvl="4" w:tplc="04240019" w:tentative="1">
      <w:start w:val="1"/>
      <w:numFmt w:val="lowerLetter"/>
      <w:lvlText w:val="%5."/>
      <w:lvlJc w:val="left"/>
      <w:pPr>
        <w:ind w:left="3937" w:hanging="360"/>
      </w:pPr>
    </w:lvl>
    <w:lvl w:ilvl="5" w:tplc="0424001B" w:tentative="1">
      <w:start w:val="1"/>
      <w:numFmt w:val="lowerRoman"/>
      <w:lvlText w:val="%6."/>
      <w:lvlJc w:val="right"/>
      <w:pPr>
        <w:ind w:left="4657" w:hanging="180"/>
      </w:pPr>
    </w:lvl>
    <w:lvl w:ilvl="6" w:tplc="0424000F" w:tentative="1">
      <w:start w:val="1"/>
      <w:numFmt w:val="decimal"/>
      <w:lvlText w:val="%7."/>
      <w:lvlJc w:val="left"/>
      <w:pPr>
        <w:ind w:left="5377" w:hanging="360"/>
      </w:pPr>
    </w:lvl>
    <w:lvl w:ilvl="7" w:tplc="04240019" w:tentative="1">
      <w:start w:val="1"/>
      <w:numFmt w:val="lowerLetter"/>
      <w:lvlText w:val="%8."/>
      <w:lvlJc w:val="left"/>
      <w:pPr>
        <w:ind w:left="6097" w:hanging="360"/>
      </w:pPr>
    </w:lvl>
    <w:lvl w:ilvl="8" w:tplc="0424001B" w:tentative="1">
      <w:start w:val="1"/>
      <w:numFmt w:val="lowerRoman"/>
      <w:lvlText w:val="%9."/>
      <w:lvlJc w:val="right"/>
      <w:pPr>
        <w:ind w:left="6817" w:hanging="180"/>
      </w:pPr>
    </w:lvl>
  </w:abstractNum>
  <w:abstractNum w:abstractNumId="49" w15:restartNumberingAfterBreak="0">
    <w:nsid w:val="5E274FB4"/>
    <w:multiLevelType w:val="multilevel"/>
    <w:tmpl w:val="FFE0DE90"/>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0" w15:restartNumberingAfterBreak="0">
    <w:nsid w:val="5F3668D2"/>
    <w:multiLevelType w:val="hybridMultilevel"/>
    <w:tmpl w:val="9996894C"/>
    <w:lvl w:ilvl="0" w:tplc="04240017">
      <w:start w:val="1"/>
      <w:numFmt w:val="lowerLetter"/>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51" w15:restartNumberingAfterBreak="0">
    <w:nsid w:val="625B7ED9"/>
    <w:multiLevelType w:val="multilevel"/>
    <w:tmpl w:val="5762DDD2"/>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2" w15:restartNumberingAfterBreak="0">
    <w:nsid w:val="65A06B82"/>
    <w:multiLevelType w:val="hybridMultilevel"/>
    <w:tmpl w:val="0EA893A6"/>
    <w:lvl w:ilvl="0" w:tplc="E5801E7E">
      <w:start w:val="1"/>
      <w:numFmt w:val="decimal"/>
      <w:lvlText w:val="(%1)"/>
      <w:lvlJc w:val="left"/>
      <w:pPr>
        <w:ind w:left="1070" w:hanging="360"/>
      </w:pPr>
      <w:rPr>
        <w:rFonts w:hint="default"/>
      </w:rPr>
    </w:lvl>
    <w:lvl w:ilvl="1" w:tplc="04240019" w:tentative="1">
      <w:start w:val="1"/>
      <w:numFmt w:val="lowerLetter"/>
      <w:lvlText w:val="%2."/>
      <w:lvlJc w:val="left"/>
      <w:pPr>
        <w:ind w:left="-762" w:hanging="360"/>
      </w:pPr>
    </w:lvl>
    <w:lvl w:ilvl="2" w:tplc="0424001B" w:tentative="1">
      <w:start w:val="1"/>
      <w:numFmt w:val="lowerRoman"/>
      <w:lvlText w:val="%3."/>
      <w:lvlJc w:val="right"/>
      <w:pPr>
        <w:ind w:left="-42" w:hanging="180"/>
      </w:pPr>
    </w:lvl>
    <w:lvl w:ilvl="3" w:tplc="0424000F" w:tentative="1">
      <w:start w:val="1"/>
      <w:numFmt w:val="decimal"/>
      <w:lvlText w:val="%4."/>
      <w:lvlJc w:val="left"/>
      <w:pPr>
        <w:ind w:left="678" w:hanging="360"/>
      </w:pPr>
    </w:lvl>
    <w:lvl w:ilvl="4" w:tplc="04240019" w:tentative="1">
      <w:start w:val="1"/>
      <w:numFmt w:val="lowerLetter"/>
      <w:lvlText w:val="%5."/>
      <w:lvlJc w:val="left"/>
      <w:pPr>
        <w:ind w:left="1398" w:hanging="360"/>
      </w:pPr>
    </w:lvl>
    <w:lvl w:ilvl="5" w:tplc="0424001B" w:tentative="1">
      <w:start w:val="1"/>
      <w:numFmt w:val="lowerRoman"/>
      <w:lvlText w:val="%6."/>
      <w:lvlJc w:val="right"/>
      <w:pPr>
        <w:ind w:left="2118" w:hanging="180"/>
      </w:pPr>
    </w:lvl>
    <w:lvl w:ilvl="6" w:tplc="0424000F" w:tentative="1">
      <w:start w:val="1"/>
      <w:numFmt w:val="decimal"/>
      <w:lvlText w:val="%7."/>
      <w:lvlJc w:val="left"/>
      <w:pPr>
        <w:ind w:left="2838" w:hanging="360"/>
      </w:pPr>
    </w:lvl>
    <w:lvl w:ilvl="7" w:tplc="04240019" w:tentative="1">
      <w:start w:val="1"/>
      <w:numFmt w:val="lowerLetter"/>
      <w:lvlText w:val="%8."/>
      <w:lvlJc w:val="left"/>
      <w:pPr>
        <w:ind w:left="3558" w:hanging="360"/>
      </w:pPr>
    </w:lvl>
    <w:lvl w:ilvl="8" w:tplc="0424001B" w:tentative="1">
      <w:start w:val="1"/>
      <w:numFmt w:val="lowerRoman"/>
      <w:lvlText w:val="%9."/>
      <w:lvlJc w:val="right"/>
      <w:pPr>
        <w:ind w:left="4278" w:hanging="180"/>
      </w:pPr>
    </w:lvl>
  </w:abstractNum>
  <w:abstractNum w:abstractNumId="53" w15:restartNumberingAfterBreak="0">
    <w:nsid w:val="65A5333B"/>
    <w:multiLevelType w:val="hybridMultilevel"/>
    <w:tmpl w:val="1E04D790"/>
    <w:lvl w:ilvl="0" w:tplc="449EC2D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4" w15:restartNumberingAfterBreak="0">
    <w:nsid w:val="67631FF5"/>
    <w:multiLevelType w:val="hybridMultilevel"/>
    <w:tmpl w:val="D83E3E40"/>
    <w:lvl w:ilvl="0" w:tplc="20104DD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5" w15:restartNumberingAfterBreak="0">
    <w:nsid w:val="67A33160"/>
    <w:multiLevelType w:val="multilevel"/>
    <w:tmpl w:val="F7DEAF2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6"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B002486"/>
    <w:multiLevelType w:val="hybridMultilevel"/>
    <w:tmpl w:val="FECA1C38"/>
    <w:lvl w:ilvl="0" w:tplc="0424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9" w15:restartNumberingAfterBreak="0">
    <w:nsid w:val="7AB53DC2"/>
    <w:multiLevelType w:val="multilevel"/>
    <w:tmpl w:val="0C1E14F0"/>
    <w:lvl w:ilvl="0">
      <w:start w:val="1"/>
      <w:numFmt w:val="upperRoman"/>
      <w:lvlText w:val="%1"/>
      <w:lvlJc w:val="left"/>
      <w:pPr>
        <w:tabs>
          <w:tab w:val="num" w:pos="0"/>
        </w:tabs>
        <w:ind w:left="1080" w:hanging="720"/>
      </w:p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6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1" w15:restartNumberingAfterBreak="0">
    <w:nsid w:val="7B0F3F9D"/>
    <w:multiLevelType w:val="hybridMultilevel"/>
    <w:tmpl w:val="02D60E6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C9E1E44"/>
    <w:multiLevelType w:val="hybridMultilevel"/>
    <w:tmpl w:val="73168448"/>
    <w:lvl w:ilvl="0" w:tplc="4710A86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4" w15:restartNumberingAfterBreak="0">
    <w:nsid w:val="7EDE6C0C"/>
    <w:multiLevelType w:val="hybridMultilevel"/>
    <w:tmpl w:val="62BAE71E"/>
    <w:lvl w:ilvl="0" w:tplc="0424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7"/>
  </w:num>
  <w:num w:numId="2">
    <w:abstractNumId w:val="57"/>
  </w:num>
  <w:num w:numId="3">
    <w:abstractNumId w:val="20"/>
  </w:num>
  <w:num w:numId="4">
    <w:abstractNumId w:val="34"/>
  </w:num>
  <w:num w:numId="5">
    <w:abstractNumId w:val="63"/>
  </w:num>
  <w:num w:numId="6">
    <w:abstractNumId w:val="29"/>
  </w:num>
  <w:num w:numId="7">
    <w:abstractNumId w:val="14"/>
  </w:num>
  <w:num w:numId="8">
    <w:abstractNumId w:val="33"/>
  </w:num>
  <w:num w:numId="9">
    <w:abstractNumId w:val="30"/>
  </w:num>
  <w:num w:numId="10">
    <w:abstractNumId w:val="35"/>
  </w:num>
  <w:num w:numId="11">
    <w:abstractNumId w:val="36"/>
  </w:num>
  <w:num w:numId="12">
    <w:abstractNumId w:val="2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8"/>
  </w:num>
  <w:num w:numId="14">
    <w:abstractNumId w:val="22"/>
  </w:num>
  <w:num w:numId="15">
    <w:abstractNumId w:val="56"/>
  </w:num>
  <w:num w:numId="16">
    <w:abstractNumId w:val="60"/>
  </w:num>
  <w:num w:numId="17">
    <w:abstractNumId w:val="26"/>
  </w:num>
  <w:num w:numId="18">
    <w:abstractNumId w:val="44"/>
  </w:num>
  <w:num w:numId="19">
    <w:abstractNumId w:val="41"/>
  </w:num>
  <w:num w:numId="20">
    <w:abstractNumId w:val="37"/>
  </w:num>
  <w:num w:numId="21">
    <w:abstractNumId w:val="31"/>
  </w:num>
  <w:num w:numId="22">
    <w:abstractNumId w:val="24"/>
  </w:num>
  <w:num w:numId="23">
    <w:abstractNumId w:val="8"/>
  </w:num>
  <w:num w:numId="24">
    <w:abstractNumId w:val="25"/>
  </w:num>
  <w:num w:numId="25">
    <w:abstractNumId w:val="43"/>
  </w:num>
  <w:num w:numId="26">
    <w:abstractNumId w:val="64"/>
  </w:num>
  <w:num w:numId="27">
    <w:abstractNumId w:val="13"/>
  </w:num>
  <w:num w:numId="28">
    <w:abstractNumId w:val="48"/>
  </w:num>
  <w:num w:numId="29">
    <w:abstractNumId w:val="12"/>
  </w:num>
  <w:num w:numId="30">
    <w:abstractNumId w:val="39"/>
  </w:num>
  <w:num w:numId="31">
    <w:abstractNumId w:val="54"/>
  </w:num>
  <w:num w:numId="32">
    <w:abstractNumId w:val="47"/>
  </w:num>
  <w:num w:numId="33">
    <w:abstractNumId w:val="50"/>
  </w:num>
  <w:num w:numId="34">
    <w:abstractNumId w:val="42"/>
  </w:num>
  <w:num w:numId="35">
    <w:abstractNumId w:val="32"/>
  </w:num>
  <w:num w:numId="36">
    <w:abstractNumId w:val="4"/>
  </w:num>
  <w:num w:numId="37">
    <w:abstractNumId w:val="18"/>
  </w:num>
  <w:num w:numId="38">
    <w:abstractNumId w:val="61"/>
  </w:num>
  <w:num w:numId="39">
    <w:abstractNumId w:val="59"/>
  </w:num>
  <w:num w:numId="40">
    <w:abstractNumId w:val="45"/>
  </w:num>
  <w:num w:numId="41">
    <w:abstractNumId w:val="51"/>
  </w:num>
  <w:num w:numId="42">
    <w:abstractNumId w:val="19"/>
  </w:num>
  <w:num w:numId="43">
    <w:abstractNumId w:val="15"/>
  </w:num>
  <w:num w:numId="44">
    <w:abstractNumId w:val="55"/>
  </w:num>
  <w:num w:numId="45">
    <w:abstractNumId w:val="23"/>
  </w:num>
  <w:num w:numId="46">
    <w:abstractNumId w:val="11"/>
  </w:num>
  <w:num w:numId="47">
    <w:abstractNumId w:val="2"/>
  </w:num>
  <w:num w:numId="48">
    <w:abstractNumId w:val="7"/>
  </w:num>
  <w:num w:numId="49">
    <w:abstractNumId w:val="10"/>
  </w:num>
  <w:num w:numId="50">
    <w:abstractNumId w:val="49"/>
  </w:num>
  <w:num w:numId="51">
    <w:abstractNumId w:val="0"/>
  </w:num>
  <w:num w:numId="52">
    <w:abstractNumId w:val="53"/>
  </w:num>
  <w:num w:numId="53">
    <w:abstractNumId w:val="3"/>
  </w:num>
  <w:num w:numId="54">
    <w:abstractNumId w:val="62"/>
  </w:num>
  <w:num w:numId="55">
    <w:abstractNumId w:val="16"/>
  </w:num>
  <w:num w:numId="56">
    <w:abstractNumId w:val="40"/>
  </w:num>
  <w:num w:numId="57">
    <w:abstractNumId w:val="21"/>
  </w:num>
  <w:num w:numId="58">
    <w:abstractNumId w:val="52"/>
  </w:num>
  <w:num w:numId="59">
    <w:abstractNumId w:val="6"/>
  </w:num>
  <w:num w:numId="60">
    <w:abstractNumId w:val="46"/>
  </w:num>
  <w:num w:numId="61">
    <w:abstractNumId w:val="58"/>
  </w:num>
  <w:num w:numId="62">
    <w:abstractNumId w:val="1"/>
  </w:num>
  <w:num w:numId="63">
    <w:abstractNumId w:val="9"/>
  </w:num>
  <w:num w:numId="64">
    <w:abstractNumId w:val="27"/>
  </w:num>
  <w:num w:numId="65">
    <w:abstractNumId w:val="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7D5"/>
    <w:rsid w:val="00005148"/>
    <w:rsid w:val="00005DCF"/>
    <w:rsid w:val="000111F7"/>
    <w:rsid w:val="00013A8A"/>
    <w:rsid w:val="00014217"/>
    <w:rsid w:val="00015D71"/>
    <w:rsid w:val="000175F5"/>
    <w:rsid w:val="00017B06"/>
    <w:rsid w:val="00021451"/>
    <w:rsid w:val="00024159"/>
    <w:rsid w:val="00030C96"/>
    <w:rsid w:val="0003335F"/>
    <w:rsid w:val="00034A34"/>
    <w:rsid w:val="00035D51"/>
    <w:rsid w:val="00037EEE"/>
    <w:rsid w:val="00040A70"/>
    <w:rsid w:val="00041BCA"/>
    <w:rsid w:val="0004451F"/>
    <w:rsid w:val="0004576D"/>
    <w:rsid w:val="00045B5C"/>
    <w:rsid w:val="00050E57"/>
    <w:rsid w:val="00052FD9"/>
    <w:rsid w:val="0005545A"/>
    <w:rsid w:val="000562C1"/>
    <w:rsid w:val="000578BB"/>
    <w:rsid w:val="00057BF1"/>
    <w:rsid w:val="00057FE8"/>
    <w:rsid w:val="00060A01"/>
    <w:rsid w:val="00062A89"/>
    <w:rsid w:val="00063178"/>
    <w:rsid w:val="0006333E"/>
    <w:rsid w:val="000661E5"/>
    <w:rsid w:val="000667C2"/>
    <w:rsid w:val="00066BC6"/>
    <w:rsid w:val="000711FA"/>
    <w:rsid w:val="00071B6F"/>
    <w:rsid w:val="00072FC3"/>
    <w:rsid w:val="0007351B"/>
    <w:rsid w:val="00073E2F"/>
    <w:rsid w:val="000771DE"/>
    <w:rsid w:val="0008233F"/>
    <w:rsid w:val="000837A1"/>
    <w:rsid w:val="0008419F"/>
    <w:rsid w:val="00084699"/>
    <w:rsid w:val="00085AD9"/>
    <w:rsid w:val="000869EA"/>
    <w:rsid w:val="000945FD"/>
    <w:rsid w:val="00095564"/>
    <w:rsid w:val="00095774"/>
    <w:rsid w:val="00096EE2"/>
    <w:rsid w:val="000A0590"/>
    <w:rsid w:val="000A1579"/>
    <w:rsid w:val="000A3EF5"/>
    <w:rsid w:val="000A43A0"/>
    <w:rsid w:val="000A4C75"/>
    <w:rsid w:val="000A7FCD"/>
    <w:rsid w:val="000B236B"/>
    <w:rsid w:val="000B7292"/>
    <w:rsid w:val="000B7D88"/>
    <w:rsid w:val="000C27E7"/>
    <w:rsid w:val="000C4827"/>
    <w:rsid w:val="000D01A7"/>
    <w:rsid w:val="000D0761"/>
    <w:rsid w:val="000D39D7"/>
    <w:rsid w:val="000D41C8"/>
    <w:rsid w:val="000D58DC"/>
    <w:rsid w:val="000D5D88"/>
    <w:rsid w:val="000D6618"/>
    <w:rsid w:val="000E427A"/>
    <w:rsid w:val="000E472B"/>
    <w:rsid w:val="000E5398"/>
    <w:rsid w:val="000E54F6"/>
    <w:rsid w:val="000E565C"/>
    <w:rsid w:val="000E6110"/>
    <w:rsid w:val="000F2990"/>
    <w:rsid w:val="000F58D4"/>
    <w:rsid w:val="000F58ED"/>
    <w:rsid w:val="000F68EF"/>
    <w:rsid w:val="00101380"/>
    <w:rsid w:val="00103C64"/>
    <w:rsid w:val="001045FC"/>
    <w:rsid w:val="00104ACD"/>
    <w:rsid w:val="00105859"/>
    <w:rsid w:val="00105E1C"/>
    <w:rsid w:val="00106A84"/>
    <w:rsid w:val="00106C3D"/>
    <w:rsid w:val="00111899"/>
    <w:rsid w:val="00112160"/>
    <w:rsid w:val="001131B1"/>
    <w:rsid w:val="00113F28"/>
    <w:rsid w:val="00113F2D"/>
    <w:rsid w:val="001151C8"/>
    <w:rsid w:val="0012222E"/>
    <w:rsid w:val="00123439"/>
    <w:rsid w:val="00123748"/>
    <w:rsid w:val="00130ADF"/>
    <w:rsid w:val="0013160D"/>
    <w:rsid w:val="00134138"/>
    <w:rsid w:val="00134225"/>
    <w:rsid w:val="00136A2F"/>
    <w:rsid w:val="0014125B"/>
    <w:rsid w:val="00142FFF"/>
    <w:rsid w:val="00145C5F"/>
    <w:rsid w:val="00154423"/>
    <w:rsid w:val="00154488"/>
    <w:rsid w:val="001552BA"/>
    <w:rsid w:val="00156376"/>
    <w:rsid w:val="001564CF"/>
    <w:rsid w:val="00162B58"/>
    <w:rsid w:val="001644DA"/>
    <w:rsid w:val="00165141"/>
    <w:rsid w:val="001701FF"/>
    <w:rsid w:val="0017055D"/>
    <w:rsid w:val="0017255D"/>
    <w:rsid w:val="00172588"/>
    <w:rsid w:val="00173F09"/>
    <w:rsid w:val="001741D0"/>
    <w:rsid w:val="00176C76"/>
    <w:rsid w:val="00177A57"/>
    <w:rsid w:val="001864CD"/>
    <w:rsid w:val="00190962"/>
    <w:rsid w:val="0019232A"/>
    <w:rsid w:val="00193208"/>
    <w:rsid w:val="001A0C6E"/>
    <w:rsid w:val="001A6273"/>
    <w:rsid w:val="001B10EB"/>
    <w:rsid w:val="001B39B9"/>
    <w:rsid w:val="001B3A5E"/>
    <w:rsid w:val="001B46F5"/>
    <w:rsid w:val="001B4ADB"/>
    <w:rsid w:val="001B5C73"/>
    <w:rsid w:val="001B6BB5"/>
    <w:rsid w:val="001B77C8"/>
    <w:rsid w:val="001C2658"/>
    <w:rsid w:val="001C3062"/>
    <w:rsid w:val="001C4ED9"/>
    <w:rsid w:val="001C5A8C"/>
    <w:rsid w:val="001C5CD8"/>
    <w:rsid w:val="001D0D7D"/>
    <w:rsid w:val="001D1643"/>
    <w:rsid w:val="001D2FCF"/>
    <w:rsid w:val="001D3901"/>
    <w:rsid w:val="001D393D"/>
    <w:rsid w:val="001D51E2"/>
    <w:rsid w:val="001F2548"/>
    <w:rsid w:val="001F6019"/>
    <w:rsid w:val="001F6E4D"/>
    <w:rsid w:val="002026D7"/>
    <w:rsid w:val="00202E68"/>
    <w:rsid w:val="00203474"/>
    <w:rsid w:val="002075D4"/>
    <w:rsid w:val="00207DB1"/>
    <w:rsid w:val="00207EC9"/>
    <w:rsid w:val="00214A10"/>
    <w:rsid w:val="002218CC"/>
    <w:rsid w:val="002254AB"/>
    <w:rsid w:val="002314BB"/>
    <w:rsid w:val="00232352"/>
    <w:rsid w:val="00233207"/>
    <w:rsid w:val="00235003"/>
    <w:rsid w:val="0023680D"/>
    <w:rsid w:val="0023769F"/>
    <w:rsid w:val="002408CC"/>
    <w:rsid w:val="002430B0"/>
    <w:rsid w:val="00244734"/>
    <w:rsid w:val="00245E3C"/>
    <w:rsid w:val="00257695"/>
    <w:rsid w:val="00260BCE"/>
    <w:rsid w:val="00261112"/>
    <w:rsid w:val="00264876"/>
    <w:rsid w:val="0026590D"/>
    <w:rsid w:val="0026783E"/>
    <w:rsid w:val="00267E37"/>
    <w:rsid w:val="002734D8"/>
    <w:rsid w:val="0027375C"/>
    <w:rsid w:val="002749D7"/>
    <w:rsid w:val="00274B56"/>
    <w:rsid w:val="00276DBC"/>
    <w:rsid w:val="002775FC"/>
    <w:rsid w:val="00283551"/>
    <w:rsid w:val="00284A51"/>
    <w:rsid w:val="002912A0"/>
    <w:rsid w:val="00292392"/>
    <w:rsid w:val="00292471"/>
    <w:rsid w:val="00293972"/>
    <w:rsid w:val="00294869"/>
    <w:rsid w:val="0029723A"/>
    <w:rsid w:val="002A0E7B"/>
    <w:rsid w:val="002A14BC"/>
    <w:rsid w:val="002A27EE"/>
    <w:rsid w:val="002A3254"/>
    <w:rsid w:val="002A6239"/>
    <w:rsid w:val="002A74B2"/>
    <w:rsid w:val="002B29AF"/>
    <w:rsid w:val="002B5B53"/>
    <w:rsid w:val="002B5D81"/>
    <w:rsid w:val="002C18DA"/>
    <w:rsid w:val="002C2672"/>
    <w:rsid w:val="002C3281"/>
    <w:rsid w:val="002C4620"/>
    <w:rsid w:val="002C4812"/>
    <w:rsid w:val="002C4E7B"/>
    <w:rsid w:val="002D0896"/>
    <w:rsid w:val="002D11F2"/>
    <w:rsid w:val="002D1B3D"/>
    <w:rsid w:val="002D36D6"/>
    <w:rsid w:val="002D6026"/>
    <w:rsid w:val="002D70CB"/>
    <w:rsid w:val="002D735C"/>
    <w:rsid w:val="002E0E43"/>
    <w:rsid w:val="002E5E24"/>
    <w:rsid w:val="002E62C0"/>
    <w:rsid w:val="002E6810"/>
    <w:rsid w:val="002E69D2"/>
    <w:rsid w:val="002E69E0"/>
    <w:rsid w:val="002E7AC5"/>
    <w:rsid w:val="002F1D9E"/>
    <w:rsid w:val="002F31E8"/>
    <w:rsid w:val="002F5B0A"/>
    <w:rsid w:val="002F6FAE"/>
    <w:rsid w:val="003031B8"/>
    <w:rsid w:val="003069C5"/>
    <w:rsid w:val="00307230"/>
    <w:rsid w:val="00310975"/>
    <w:rsid w:val="00311013"/>
    <w:rsid w:val="00312A6A"/>
    <w:rsid w:val="003155ED"/>
    <w:rsid w:val="00315EEC"/>
    <w:rsid w:val="00317DC2"/>
    <w:rsid w:val="00323172"/>
    <w:rsid w:val="00323709"/>
    <w:rsid w:val="00323F7F"/>
    <w:rsid w:val="00324AE1"/>
    <w:rsid w:val="00325DA1"/>
    <w:rsid w:val="003264E5"/>
    <w:rsid w:val="0032761D"/>
    <w:rsid w:val="00330BF2"/>
    <w:rsid w:val="00332203"/>
    <w:rsid w:val="003345DE"/>
    <w:rsid w:val="00334A76"/>
    <w:rsid w:val="00334AD9"/>
    <w:rsid w:val="00340A60"/>
    <w:rsid w:val="00340E88"/>
    <w:rsid w:val="0034348C"/>
    <w:rsid w:val="00343AEB"/>
    <w:rsid w:val="00343C70"/>
    <w:rsid w:val="00345E2B"/>
    <w:rsid w:val="00346FB3"/>
    <w:rsid w:val="00354CED"/>
    <w:rsid w:val="00354EA5"/>
    <w:rsid w:val="00357591"/>
    <w:rsid w:val="00357890"/>
    <w:rsid w:val="00357FB7"/>
    <w:rsid w:val="003607C0"/>
    <w:rsid w:val="003638EF"/>
    <w:rsid w:val="00370FF7"/>
    <w:rsid w:val="00371667"/>
    <w:rsid w:val="00374A63"/>
    <w:rsid w:val="00374B60"/>
    <w:rsid w:val="00381D10"/>
    <w:rsid w:val="00383071"/>
    <w:rsid w:val="003869D4"/>
    <w:rsid w:val="00387F5F"/>
    <w:rsid w:val="0039029F"/>
    <w:rsid w:val="00390635"/>
    <w:rsid w:val="00391614"/>
    <w:rsid w:val="00396AD5"/>
    <w:rsid w:val="00397498"/>
    <w:rsid w:val="003A3734"/>
    <w:rsid w:val="003A3EC6"/>
    <w:rsid w:val="003B0FA1"/>
    <w:rsid w:val="003B1CEE"/>
    <w:rsid w:val="003B3A62"/>
    <w:rsid w:val="003B412B"/>
    <w:rsid w:val="003B47A8"/>
    <w:rsid w:val="003B4E58"/>
    <w:rsid w:val="003C258E"/>
    <w:rsid w:val="003C26FB"/>
    <w:rsid w:val="003C4588"/>
    <w:rsid w:val="003D14BA"/>
    <w:rsid w:val="003D1E5C"/>
    <w:rsid w:val="003D2FCF"/>
    <w:rsid w:val="003D6ACE"/>
    <w:rsid w:val="003E007E"/>
    <w:rsid w:val="003E029D"/>
    <w:rsid w:val="003E3F1B"/>
    <w:rsid w:val="003E4222"/>
    <w:rsid w:val="003E5E4D"/>
    <w:rsid w:val="003F52E4"/>
    <w:rsid w:val="003F5D37"/>
    <w:rsid w:val="003F61EF"/>
    <w:rsid w:val="003F7EB5"/>
    <w:rsid w:val="004001D0"/>
    <w:rsid w:val="0040165F"/>
    <w:rsid w:val="0040254C"/>
    <w:rsid w:val="00410EA3"/>
    <w:rsid w:val="00415DB9"/>
    <w:rsid w:val="004222EE"/>
    <w:rsid w:val="00423CF0"/>
    <w:rsid w:val="0042406C"/>
    <w:rsid w:val="0042548D"/>
    <w:rsid w:val="00425728"/>
    <w:rsid w:val="00425D25"/>
    <w:rsid w:val="004271A0"/>
    <w:rsid w:val="00427571"/>
    <w:rsid w:val="00430095"/>
    <w:rsid w:val="00430B7C"/>
    <w:rsid w:val="00431D0F"/>
    <w:rsid w:val="00434850"/>
    <w:rsid w:val="004361F1"/>
    <w:rsid w:val="00436999"/>
    <w:rsid w:val="00441775"/>
    <w:rsid w:val="00442175"/>
    <w:rsid w:val="00442E69"/>
    <w:rsid w:val="00443548"/>
    <w:rsid w:val="0044797E"/>
    <w:rsid w:val="00450AC4"/>
    <w:rsid w:val="00450E8B"/>
    <w:rsid w:val="004512BA"/>
    <w:rsid w:val="00451BB0"/>
    <w:rsid w:val="004532FB"/>
    <w:rsid w:val="00454A74"/>
    <w:rsid w:val="00460E62"/>
    <w:rsid w:val="00461056"/>
    <w:rsid w:val="0046161D"/>
    <w:rsid w:val="0046354B"/>
    <w:rsid w:val="00463567"/>
    <w:rsid w:val="00464DBE"/>
    <w:rsid w:val="00466C7F"/>
    <w:rsid w:val="00470ACF"/>
    <w:rsid w:val="00471815"/>
    <w:rsid w:val="00472321"/>
    <w:rsid w:val="00472702"/>
    <w:rsid w:val="004729B7"/>
    <w:rsid w:val="00477216"/>
    <w:rsid w:val="00484B82"/>
    <w:rsid w:val="0049015E"/>
    <w:rsid w:val="004919D8"/>
    <w:rsid w:val="00492506"/>
    <w:rsid w:val="004A1C4C"/>
    <w:rsid w:val="004A1DED"/>
    <w:rsid w:val="004A2B29"/>
    <w:rsid w:val="004A3D85"/>
    <w:rsid w:val="004A4AC5"/>
    <w:rsid w:val="004A7D5B"/>
    <w:rsid w:val="004A7E58"/>
    <w:rsid w:val="004B0B37"/>
    <w:rsid w:val="004B5F43"/>
    <w:rsid w:val="004C2A5E"/>
    <w:rsid w:val="004C35AE"/>
    <w:rsid w:val="004C3E36"/>
    <w:rsid w:val="004C44DA"/>
    <w:rsid w:val="004C5226"/>
    <w:rsid w:val="004C58E7"/>
    <w:rsid w:val="004C5B4C"/>
    <w:rsid w:val="004C5D4C"/>
    <w:rsid w:val="004C6759"/>
    <w:rsid w:val="004C6912"/>
    <w:rsid w:val="004D1EDF"/>
    <w:rsid w:val="004D231F"/>
    <w:rsid w:val="004D3599"/>
    <w:rsid w:val="004D4B07"/>
    <w:rsid w:val="004D657D"/>
    <w:rsid w:val="004D78F5"/>
    <w:rsid w:val="004E15E0"/>
    <w:rsid w:val="004E291D"/>
    <w:rsid w:val="004E3948"/>
    <w:rsid w:val="004E51E6"/>
    <w:rsid w:val="004E5407"/>
    <w:rsid w:val="004F06B5"/>
    <w:rsid w:val="004F0A17"/>
    <w:rsid w:val="004F0A76"/>
    <w:rsid w:val="004F4AD8"/>
    <w:rsid w:val="00503CA5"/>
    <w:rsid w:val="00507605"/>
    <w:rsid w:val="00510075"/>
    <w:rsid w:val="00513832"/>
    <w:rsid w:val="00515E58"/>
    <w:rsid w:val="00516860"/>
    <w:rsid w:val="00516F80"/>
    <w:rsid w:val="005234A1"/>
    <w:rsid w:val="00523EE5"/>
    <w:rsid w:val="00525A0F"/>
    <w:rsid w:val="00525C59"/>
    <w:rsid w:val="005264B1"/>
    <w:rsid w:val="00532D4E"/>
    <w:rsid w:val="005334E2"/>
    <w:rsid w:val="005337D5"/>
    <w:rsid w:val="00536DC7"/>
    <w:rsid w:val="005417F2"/>
    <w:rsid w:val="005479C8"/>
    <w:rsid w:val="005511DC"/>
    <w:rsid w:val="00553D77"/>
    <w:rsid w:val="00556002"/>
    <w:rsid w:val="005620E4"/>
    <w:rsid w:val="00562318"/>
    <w:rsid w:val="00564239"/>
    <w:rsid w:val="0056617F"/>
    <w:rsid w:val="005754E3"/>
    <w:rsid w:val="0057752B"/>
    <w:rsid w:val="00577C29"/>
    <w:rsid w:val="0058694C"/>
    <w:rsid w:val="005875BE"/>
    <w:rsid w:val="005905BA"/>
    <w:rsid w:val="00591D4E"/>
    <w:rsid w:val="00592B6E"/>
    <w:rsid w:val="005949D1"/>
    <w:rsid w:val="00594B11"/>
    <w:rsid w:val="00596E23"/>
    <w:rsid w:val="005A0943"/>
    <w:rsid w:val="005A19E7"/>
    <w:rsid w:val="005A7D43"/>
    <w:rsid w:val="005A7EBA"/>
    <w:rsid w:val="005B1912"/>
    <w:rsid w:val="005B1AD1"/>
    <w:rsid w:val="005B26AC"/>
    <w:rsid w:val="005B2D7D"/>
    <w:rsid w:val="005B4F3C"/>
    <w:rsid w:val="005B5C5C"/>
    <w:rsid w:val="005C5321"/>
    <w:rsid w:val="005C57C9"/>
    <w:rsid w:val="005C5AF8"/>
    <w:rsid w:val="005D001D"/>
    <w:rsid w:val="005D0D55"/>
    <w:rsid w:val="005D464E"/>
    <w:rsid w:val="005D4B31"/>
    <w:rsid w:val="005D62A2"/>
    <w:rsid w:val="005E0BCD"/>
    <w:rsid w:val="005E100E"/>
    <w:rsid w:val="005E1226"/>
    <w:rsid w:val="005E29B6"/>
    <w:rsid w:val="005E4850"/>
    <w:rsid w:val="005E4FB9"/>
    <w:rsid w:val="005E506A"/>
    <w:rsid w:val="005F1065"/>
    <w:rsid w:val="005F1ABD"/>
    <w:rsid w:val="005F213A"/>
    <w:rsid w:val="005F2727"/>
    <w:rsid w:val="005F44C7"/>
    <w:rsid w:val="005F720A"/>
    <w:rsid w:val="005F75EB"/>
    <w:rsid w:val="00600623"/>
    <w:rsid w:val="006010F5"/>
    <w:rsid w:val="006014F6"/>
    <w:rsid w:val="00606AFE"/>
    <w:rsid w:val="0060792B"/>
    <w:rsid w:val="00616726"/>
    <w:rsid w:val="00617E24"/>
    <w:rsid w:val="006202C8"/>
    <w:rsid w:val="00621CD8"/>
    <w:rsid w:val="00622D59"/>
    <w:rsid w:val="006232DE"/>
    <w:rsid w:val="00624987"/>
    <w:rsid w:val="00625CE5"/>
    <w:rsid w:val="00630724"/>
    <w:rsid w:val="00631077"/>
    <w:rsid w:val="00632B36"/>
    <w:rsid w:val="00634A34"/>
    <w:rsid w:val="00634D45"/>
    <w:rsid w:val="00635B02"/>
    <w:rsid w:val="00636181"/>
    <w:rsid w:val="00636635"/>
    <w:rsid w:val="00640C3C"/>
    <w:rsid w:val="00643997"/>
    <w:rsid w:val="00644D83"/>
    <w:rsid w:val="00645D98"/>
    <w:rsid w:val="00646627"/>
    <w:rsid w:val="006506A5"/>
    <w:rsid w:val="00651FC0"/>
    <w:rsid w:val="00653C19"/>
    <w:rsid w:val="00655CD7"/>
    <w:rsid w:val="00656E35"/>
    <w:rsid w:val="006578AF"/>
    <w:rsid w:val="0066001E"/>
    <w:rsid w:val="00662A2B"/>
    <w:rsid w:val="00664037"/>
    <w:rsid w:val="00670B7E"/>
    <w:rsid w:val="00673714"/>
    <w:rsid w:val="00673811"/>
    <w:rsid w:val="00673DB7"/>
    <w:rsid w:val="00675290"/>
    <w:rsid w:val="00675663"/>
    <w:rsid w:val="00676D69"/>
    <w:rsid w:val="00677B20"/>
    <w:rsid w:val="006802AB"/>
    <w:rsid w:val="00681399"/>
    <w:rsid w:val="006820F2"/>
    <w:rsid w:val="006824AE"/>
    <w:rsid w:val="006825E0"/>
    <w:rsid w:val="006836D0"/>
    <w:rsid w:val="00684AC6"/>
    <w:rsid w:val="00694DA2"/>
    <w:rsid w:val="00694E46"/>
    <w:rsid w:val="00697DA9"/>
    <w:rsid w:val="006A1291"/>
    <w:rsid w:val="006A19A9"/>
    <w:rsid w:val="006A3118"/>
    <w:rsid w:val="006A4221"/>
    <w:rsid w:val="006A4C74"/>
    <w:rsid w:val="006A60DE"/>
    <w:rsid w:val="006B0BCA"/>
    <w:rsid w:val="006B3693"/>
    <w:rsid w:val="006B63B4"/>
    <w:rsid w:val="006C16AB"/>
    <w:rsid w:val="006D1244"/>
    <w:rsid w:val="006D20A8"/>
    <w:rsid w:val="006D352C"/>
    <w:rsid w:val="006D56A5"/>
    <w:rsid w:val="006D65A2"/>
    <w:rsid w:val="006E055E"/>
    <w:rsid w:val="006E5779"/>
    <w:rsid w:val="006E6FC4"/>
    <w:rsid w:val="006F0BEE"/>
    <w:rsid w:val="006F1B62"/>
    <w:rsid w:val="006F2860"/>
    <w:rsid w:val="006F3A9A"/>
    <w:rsid w:val="006F439E"/>
    <w:rsid w:val="006F5059"/>
    <w:rsid w:val="00703056"/>
    <w:rsid w:val="00705E46"/>
    <w:rsid w:val="007065A5"/>
    <w:rsid w:val="00706BA5"/>
    <w:rsid w:val="007075EA"/>
    <w:rsid w:val="00711779"/>
    <w:rsid w:val="00715388"/>
    <w:rsid w:val="00716337"/>
    <w:rsid w:val="007217BF"/>
    <w:rsid w:val="007230C2"/>
    <w:rsid w:val="00724FD6"/>
    <w:rsid w:val="00726990"/>
    <w:rsid w:val="00727A1E"/>
    <w:rsid w:val="007319F6"/>
    <w:rsid w:val="00731B20"/>
    <w:rsid w:val="00735253"/>
    <w:rsid w:val="007359F6"/>
    <w:rsid w:val="00735FBC"/>
    <w:rsid w:val="007368A7"/>
    <w:rsid w:val="0073786F"/>
    <w:rsid w:val="00740BE7"/>
    <w:rsid w:val="007426F2"/>
    <w:rsid w:val="0074306B"/>
    <w:rsid w:val="00743D0B"/>
    <w:rsid w:val="00743EE7"/>
    <w:rsid w:val="00745633"/>
    <w:rsid w:val="00746125"/>
    <w:rsid w:val="007462B4"/>
    <w:rsid w:val="007465AB"/>
    <w:rsid w:val="007475D9"/>
    <w:rsid w:val="007476B7"/>
    <w:rsid w:val="0075080D"/>
    <w:rsid w:val="00752F82"/>
    <w:rsid w:val="00753C15"/>
    <w:rsid w:val="00754ABD"/>
    <w:rsid w:val="00754DC8"/>
    <w:rsid w:val="0075514E"/>
    <w:rsid w:val="00757EFB"/>
    <w:rsid w:val="00762863"/>
    <w:rsid w:val="0076356D"/>
    <w:rsid w:val="007637AC"/>
    <w:rsid w:val="00763ACD"/>
    <w:rsid w:val="00764426"/>
    <w:rsid w:val="00764BDF"/>
    <w:rsid w:val="007672A5"/>
    <w:rsid w:val="00771407"/>
    <w:rsid w:val="00773904"/>
    <w:rsid w:val="0077565D"/>
    <w:rsid w:val="007824AA"/>
    <w:rsid w:val="007833AD"/>
    <w:rsid w:val="00783C1A"/>
    <w:rsid w:val="00784CD6"/>
    <w:rsid w:val="0078745B"/>
    <w:rsid w:val="00790258"/>
    <w:rsid w:val="00790EE9"/>
    <w:rsid w:val="00797225"/>
    <w:rsid w:val="00797B47"/>
    <w:rsid w:val="007A155D"/>
    <w:rsid w:val="007A3E2F"/>
    <w:rsid w:val="007A665B"/>
    <w:rsid w:val="007A6B11"/>
    <w:rsid w:val="007B1C11"/>
    <w:rsid w:val="007B5B28"/>
    <w:rsid w:val="007C01E1"/>
    <w:rsid w:val="007C2E74"/>
    <w:rsid w:val="007D08CA"/>
    <w:rsid w:val="007D0B7C"/>
    <w:rsid w:val="007E0130"/>
    <w:rsid w:val="007E0598"/>
    <w:rsid w:val="007E0C52"/>
    <w:rsid w:val="007E2DC0"/>
    <w:rsid w:val="007E558B"/>
    <w:rsid w:val="007E762B"/>
    <w:rsid w:val="007F0D36"/>
    <w:rsid w:val="007F0E46"/>
    <w:rsid w:val="007F7E3F"/>
    <w:rsid w:val="00800D48"/>
    <w:rsid w:val="0080521E"/>
    <w:rsid w:val="008064AC"/>
    <w:rsid w:val="00812D1C"/>
    <w:rsid w:val="00814C76"/>
    <w:rsid w:val="00820E05"/>
    <w:rsid w:val="008222CC"/>
    <w:rsid w:val="00823907"/>
    <w:rsid w:val="00826F0E"/>
    <w:rsid w:val="0082778B"/>
    <w:rsid w:val="0083283D"/>
    <w:rsid w:val="008328BA"/>
    <w:rsid w:val="0083353B"/>
    <w:rsid w:val="00833D61"/>
    <w:rsid w:val="00834CCA"/>
    <w:rsid w:val="00836471"/>
    <w:rsid w:val="008400F1"/>
    <w:rsid w:val="00840F2B"/>
    <w:rsid w:val="00843FBA"/>
    <w:rsid w:val="0084458B"/>
    <w:rsid w:val="00845263"/>
    <w:rsid w:val="00846A61"/>
    <w:rsid w:val="00847312"/>
    <w:rsid w:val="00847FEC"/>
    <w:rsid w:val="00850CC3"/>
    <w:rsid w:val="00850FFE"/>
    <w:rsid w:val="008546D9"/>
    <w:rsid w:val="00862A00"/>
    <w:rsid w:val="00862EE2"/>
    <w:rsid w:val="008665DC"/>
    <w:rsid w:val="008678A6"/>
    <w:rsid w:val="00870A64"/>
    <w:rsid w:val="00873F6F"/>
    <w:rsid w:val="00875209"/>
    <w:rsid w:val="00880D97"/>
    <w:rsid w:val="00882F16"/>
    <w:rsid w:val="0088466E"/>
    <w:rsid w:val="0088509F"/>
    <w:rsid w:val="00886684"/>
    <w:rsid w:val="00886CDD"/>
    <w:rsid w:val="00887732"/>
    <w:rsid w:val="008913F5"/>
    <w:rsid w:val="0089242E"/>
    <w:rsid w:val="008929B8"/>
    <w:rsid w:val="00893316"/>
    <w:rsid w:val="00895C21"/>
    <w:rsid w:val="00897C4A"/>
    <w:rsid w:val="00897E4E"/>
    <w:rsid w:val="008A0920"/>
    <w:rsid w:val="008A1CE1"/>
    <w:rsid w:val="008A2AA5"/>
    <w:rsid w:val="008A2BE9"/>
    <w:rsid w:val="008A2E1B"/>
    <w:rsid w:val="008A7BDC"/>
    <w:rsid w:val="008B0C8F"/>
    <w:rsid w:val="008B0E61"/>
    <w:rsid w:val="008B1DE6"/>
    <w:rsid w:val="008B47A9"/>
    <w:rsid w:val="008B6CB5"/>
    <w:rsid w:val="008B7983"/>
    <w:rsid w:val="008C0206"/>
    <w:rsid w:val="008C1A77"/>
    <w:rsid w:val="008C3C8B"/>
    <w:rsid w:val="008D25C5"/>
    <w:rsid w:val="008D50DD"/>
    <w:rsid w:val="008D6587"/>
    <w:rsid w:val="008D6D1C"/>
    <w:rsid w:val="008E6C20"/>
    <w:rsid w:val="008F3D3F"/>
    <w:rsid w:val="008F60E3"/>
    <w:rsid w:val="008F702E"/>
    <w:rsid w:val="008F7654"/>
    <w:rsid w:val="00903BA6"/>
    <w:rsid w:val="0090489E"/>
    <w:rsid w:val="00906B70"/>
    <w:rsid w:val="00906D38"/>
    <w:rsid w:val="009111D5"/>
    <w:rsid w:val="00911D64"/>
    <w:rsid w:val="00913281"/>
    <w:rsid w:val="00914549"/>
    <w:rsid w:val="00917224"/>
    <w:rsid w:val="00917293"/>
    <w:rsid w:val="00920DDF"/>
    <w:rsid w:val="00921884"/>
    <w:rsid w:val="00925681"/>
    <w:rsid w:val="0093041B"/>
    <w:rsid w:val="009331FD"/>
    <w:rsid w:val="0094304D"/>
    <w:rsid w:val="0094440C"/>
    <w:rsid w:val="0094575A"/>
    <w:rsid w:val="00946F57"/>
    <w:rsid w:val="00951C7B"/>
    <w:rsid w:val="00951D1D"/>
    <w:rsid w:val="00955AE9"/>
    <w:rsid w:val="009566FA"/>
    <w:rsid w:val="00956A80"/>
    <w:rsid w:val="00957095"/>
    <w:rsid w:val="00957D19"/>
    <w:rsid w:val="00957E14"/>
    <w:rsid w:val="00961BE7"/>
    <w:rsid w:val="009622D2"/>
    <w:rsid w:val="00963FC3"/>
    <w:rsid w:val="00964CC9"/>
    <w:rsid w:val="00965FC7"/>
    <w:rsid w:val="00967D6A"/>
    <w:rsid w:val="0097165C"/>
    <w:rsid w:val="00972B97"/>
    <w:rsid w:val="00972C33"/>
    <w:rsid w:val="009752F4"/>
    <w:rsid w:val="00975313"/>
    <w:rsid w:val="00976E2E"/>
    <w:rsid w:val="00977D68"/>
    <w:rsid w:val="00982239"/>
    <w:rsid w:val="00983702"/>
    <w:rsid w:val="00986C27"/>
    <w:rsid w:val="00990C1B"/>
    <w:rsid w:val="0099452F"/>
    <w:rsid w:val="009A01D1"/>
    <w:rsid w:val="009A12CE"/>
    <w:rsid w:val="009A4214"/>
    <w:rsid w:val="009A5F4C"/>
    <w:rsid w:val="009A74F0"/>
    <w:rsid w:val="009B02BD"/>
    <w:rsid w:val="009B2FCB"/>
    <w:rsid w:val="009B336C"/>
    <w:rsid w:val="009B4B39"/>
    <w:rsid w:val="009C5E9C"/>
    <w:rsid w:val="009C7CBD"/>
    <w:rsid w:val="009C7DEB"/>
    <w:rsid w:val="009D0F27"/>
    <w:rsid w:val="009D1579"/>
    <w:rsid w:val="009D3061"/>
    <w:rsid w:val="009D4681"/>
    <w:rsid w:val="009E094B"/>
    <w:rsid w:val="009E0F20"/>
    <w:rsid w:val="009F104C"/>
    <w:rsid w:val="009F22BE"/>
    <w:rsid w:val="009F70E8"/>
    <w:rsid w:val="00A037DE"/>
    <w:rsid w:val="00A03E7D"/>
    <w:rsid w:val="00A0732F"/>
    <w:rsid w:val="00A13A85"/>
    <w:rsid w:val="00A143C5"/>
    <w:rsid w:val="00A14B5C"/>
    <w:rsid w:val="00A153BF"/>
    <w:rsid w:val="00A229FE"/>
    <w:rsid w:val="00A24EC3"/>
    <w:rsid w:val="00A3089F"/>
    <w:rsid w:val="00A31543"/>
    <w:rsid w:val="00A31972"/>
    <w:rsid w:val="00A32C18"/>
    <w:rsid w:val="00A334F6"/>
    <w:rsid w:val="00A35D25"/>
    <w:rsid w:val="00A40E63"/>
    <w:rsid w:val="00A43730"/>
    <w:rsid w:val="00A47AE4"/>
    <w:rsid w:val="00A5051F"/>
    <w:rsid w:val="00A50B1E"/>
    <w:rsid w:val="00A5161F"/>
    <w:rsid w:val="00A518A3"/>
    <w:rsid w:val="00A52F55"/>
    <w:rsid w:val="00A540AC"/>
    <w:rsid w:val="00A570AB"/>
    <w:rsid w:val="00A5731C"/>
    <w:rsid w:val="00A62854"/>
    <w:rsid w:val="00A62E2F"/>
    <w:rsid w:val="00A630DD"/>
    <w:rsid w:val="00A679AE"/>
    <w:rsid w:val="00A715BF"/>
    <w:rsid w:val="00A71AB7"/>
    <w:rsid w:val="00A769EA"/>
    <w:rsid w:val="00A82718"/>
    <w:rsid w:val="00A82DDF"/>
    <w:rsid w:val="00A832C6"/>
    <w:rsid w:val="00A91E00"/>
    <w:rsid w:val="00A920F2"/>
    <w:rsid w:val="00A92B43"/>
    <w:rsid w:val="00A94D8C"/>
    <w:rsid w:val="00A95ABD"/>
    <w:rsid w:val="00A95FEE"/>
    <w:rsid w:val="00A96704"/>
    <w:rsid w:val="00AA2A81"/>
    <w:rsid w:val="00AA4849"/>
    <w:rsid w:val="00AA4860"/>
    <w:rsid w:val="00AA5D87"/>
    <w:rsid w:val="00AA6AAB"/>
    <w:rsid w:val="00AB2AC5"/>
    <w:rsid w:val="00AB7452"/>
    <w:rsid w:val="00AB791D"/>
    <w:rsid w:val="00AB7A1C"/>
    <w:rsid w:val="00AC1C08"/>
    <w:rsid w:val="00AC37B7"/>
    <w:rsid w:val="00AC6273"/>
    <w:rsid w:val="00AC62F2"/>
    <w:rsid w:val="00AC73C9"/>
    <w:rsid w:val="00AC770E"/>
    <w:rsid w:val="00AD1298"/>
    <w:rsid w:val="00AD6B2C"/>
    <w:rsid w:val="00AD7D1D"/>
    <w:rsid w:val="00AE4634"/>
    <w:rsid w:val="00AE7137"/>
    <w:rsid w:val="00AE7827"/>
    <w:rsid w:val="00AF0D78"/>
    <w:rsid w:val="00AF2356"/>
    <w:rsid w:val="00AF451C"/>
    <w:rsid w:val="00AF7373"/>
    <w:rsid w:val="00AF73C7"/>
    <w:rsid w:val="00AF748C"/>
    <w:rsid w:val="00AF7EBF"/>
    <w:rsid w:val="00B03B4F"/>
    <w:rsid w:val="00B03F63"/>
    <w:rsid w:val="00B045F1"/>
    <w:rsid w:val="00B063ED"/>
    <w:rsid w:val="00B06ED0"/>
    <w:rsid w:val="00B11D09"/>
    <w:rsid w:val="00B121C3"/>
    <w:rsid w:val="00B12985"/>
    <w:rsid w:val="00B157DD"/>
    <w:rsid w:val="00B15F1F"/>
    <w:rsid w:val="00B17A29"/>
    <w:rsid w:val="00B17BA2"/>
    <w:rsid w:val="00B2001A"/>
    <w:rsid w:val="00B25A32"/>
    <w:rsid w:val="00B32E3A"/>
    <w:rsid w:val="00B335BD"/>
    <w:rsid w:val="00B342D4"/>
    <w:rsid w:val="00B3506E"/>
    <w:rsid w:val="00B35520"/>
    <w:rsid w:val="00B3609A"/>
    <w:rsid w:val="00B37BB1"/>
    <w:rsid w:val="00B4106D"/>
    <w:rsid w:val="00B42685"/>
    <w:rsid w:val="00B42C34"/>
    <w:rsid w:val="00B46E47"/>
    <w:rsid w:val="00B476DB"/>
    <w:rsid w:val="00B478D9"/>
    <w:rsid w:val="00B53707"/>
    <w:rsid w:val="00B549B6"/>
    <w:rsid w:val="00B54DB1"/>
    <w:rsid w:val="00B5767D"/>
    <w:rsid w:val="00B6281F"/>
    <w:rsid w:val="00B63627"/>
    <w:rsid w:val="00B63FFC"/>
    <w:rsid w:val="00B64041"/>
    <w:rsid w:val="00B71082"/>
    <w:rsid w:val="00B739AD"/>
    <w:rsid w:val="00B73DC9"/>
    <w:rsid w:val="00B762CC"/>
    <w:rsid w:val="00B77494"/>
    <w:rsid w:val="00B80C8C"/>
    <w:rsid w:val="00B83407"/>
    <w:rsid w:val="00B85469"/>
    <w:rsid w:val="00B86514"/>
    <w:rsid w:val="00B8707A"/>
    <w:rsid w:val="00B870B1"/>
    <w:rsid w:val="00B877BD"/>
    <w:rsid w:val="00B91119"/>
    <w:rsid w:val="00B9688B"/>
    <w:rsid w:val="00BA1256"/>
    <w:rsid w:val="00BA69B1"/>
    <w:rsid w:val="00BB1BEF"/>
    <w:rsid w:val="00BB2A80"/>
    <w:rsid w:val="00BB607F"/>
    <w:rsid w:val="00BB7027"/>
    <w:rsid w:val="00BC6765"/>
    <w:rsid w:val="00BD0773"/>
    <w:rsid w:val="00BD0A7E"/>
    <w:rsid w:val="00BD1914"/>
    <w:rsid w:val="00BD6249"/>
    <w:rsid w:val="00BD6D83"/>
    <w:rsid w:val="00BE5744"/>
    <w:rsid w:val="00BE60C8"/>
    <w:rsid w:val="00BF199B"/>
    <w:rsid w:val="00BF2885"/>
    <w:rsid w:val="00BF6372"/>
    <w:rsid w:val="00BF701E"/>
    <w:rsid w:val="00BF70A6"/>
    <w:rsid w:val="00BF7DAF"/>
    <w:rsid w:val="00C0361B"/>
    <w:rsid w:val="00C0362A"/>
    <w:rsid w:val="00C06686"/>
    <w:rsid w:val="00C108F8"/>
    <w:rsid w:val="00C1293B"/>
    <w:rsid w:val="00C15992"/>
    <w:rsid w:val="00C23806"/>
    <w:rsid w:val="00C300EE"/>
    <w:rsid w:val="00C30BD2"/>
    <w:rsid w:val="00C348EE"/>
    <w:rsid w:val="00C356CC"/>
    <w:rsid w:val="00C35EEB"/>
    <w:rsid w:val="00C40565"/>
    <w:rsid w:val="00C425DB"/>
    <w:rsid w:val="00C42D98"/>
    <w:rsid w:val="00C43396"/>
    <w:rsid w:val="00C470D5"/>
    <w:rsid w:val="00C473A4"/>
    <w:rsid w:val="00C47999"/>
    <w:rsid w:val="00C47C46"/>
    <w:rsid w:val="00C514F5"/>
    <w:rsid w:val="00C5189C"/>
    <w:rsid w:val="00C524BE"/>
    <w:rsid w:val="00C54083"/>
    <w:rsid w:val="00C62E68"/>
    <w:rsid w:val="00C64119"/>
    <w:rsid w:val="00C66C0B"/>
    <w:rsid w:val="00C6715E"/>
    <w:rsid w:val="00C712B5"/>
    <w:rsid w:val="00C71C33"/>
    <w:rsid w:val="00C7335E"/>
    <w:rsid w:val="00C77DCE"/>
    <w:rsid w:val="00C83839"/>
    <w:rsid w:val="00C8523D"/>
    <w:rsid w:val="00C87EFB"/>
    <w:rsid w:val="00C87F86"/>
    <w:rsid w:val="00C914BA"/>
    <w:rsid w:val="00C92E72"/>
    <w:rsid w:val="00C95DFD"/>
    <w:rsid w:val="00C97707"/>
    <w:rsid w:val="00CA3FBC"/>
    <w:rsid w:val="00CA46F1"/>
    <w:rsid w:val="00CA492E"/>
    <w:rsid w:val="00CA567B"/>
    <w:rsid w:val="00CA7F4C"/>
    <w:rsid w:val="00CB1E97"/>
    <w:rsid w:val="00CB5A4D"/>
    <w:rsid w:val="00CC02CA"/>
    <w:rsid w:val="00CC167C"/>
    <w:rsid w:val="00CC1CB3"/>
    <w:rsid w:val="00CC2028"/>
    <w:rsid w:val="00CC3201"/>
    <w:rsid w:val="00CC4502"/>
    <w:rsid w:val="00CC57BF"/>
    <w:rsid w:val="00CC5806"/>
    <w:rsid w:val="00CD2594"/>
    <w:rsid w:val="00CD2F88"/>
    <w:rsid w:val="00CD391F"/>
    <w:rsid w:val="00CD3E9A"/>
    <w:rsid w:val="00CD53FB"/>
    <w:rsid w:val="00CD65FD"/>
    <w:rsid w:val="00CE5B01"/>
    <w:rsid w:val="00CE7945"/>
    <w:rsid w:val="00CE79A9"/>
    <w:rsid w:val="00CF02F3"/>
    <w:rsid w:val="00CF1695"/>
    <w:rsid w:val="00CF18AE"/>
    <w:rsid w:val="00CF26A5"/>
    <w:rsid w:val="00CF2D8C"/>
    <w:rsid w:val="00CF584E"/>
    <w:rsid w:val="00CF7478"/>
    <w:rsid w:val="00D03636"/>
    <w:rsid w:val="00D03727"/>
    <w:rsid w:val="00D03E95"/>
    <w:rsid w:val="00D11299"/>
    <w:rsid w:val="00D11A32"/>
    <w:rsid w:val="00D11C23"/>
    <w:rsid w:val="00D12DC0"/>
    <w:rsid w:val="00D15459"/>
    <w:rsid w:val="00D16332"/>
    <w:rsid w:val="00D167C8"/>
    <w:rsid w:val="00D20EDB"/>
    <w:rsid w:val="00D20FFF"/>
    <w:rsid w:val="00D213AD"/>
    <w:rsid w:val="00D239AC"/>
    <w:rsid w:val="00D2439D"/>
    <w:rsid w:val="00D25426"/>
    <w:rsid w:val="00D26F16"/>
    <w:rsid w:val="00D30D41"/>
    <w:rsid w:val="00D31BD6"/>
    <w:rsid w:val="00D4046B"/>
    <w:rsid w:val="00D40AFD"/>
    <w:rsid w:val="00D41021"/>
    <w:rsid w:val="00D436BE"/>
    <w:rsid w:val="00D440BF"/>
    <w:rsid w:val="00D459FF"/>
    <w:rsid w:val="00D465F0"/>
    <w:rsid w:val="00D54186"/>
    <w:rsid w:val="00D55E62"/>
    <w:rsid w:val="00D56713"/>
    <w:rsid w:val="00D60040"/>
    <w:rsid w:val="00D606DA"/>
    <w:rsid w:val="00D611F1"/>
    <w:rsid w:val="00D61C64"/>
    <w:rsid w:val="00D63B91"/>
    <w:rsid w:val="00D66524"/>
    <w:rsid w:val="00D764BC"/>
    <w:rsid w:val="00D82530"/>
    <w:rsid w:val="00D83A2D"/>
    <w:rsid w:val="00D945B8"/>
    <w:rsid w:val="00D95168"/>
    <w:rsid w:val="00D97FA1"/>
    <w:rsid w:val="00DA1CF2"/>
    <w:rsid w:val="00DA2B63"/>
    <w:rsid w:val="00DA386D"/>
    <w:rsid w:val="00DA4D0D"/>
    <w:rsid w:val="00DA5E1A"/>
    <w:rsid w:val="00DB075B"/>
    <w:rsid w:val="00DB0D9E"/>
    <w:rsid w:val="00DB15F2"/>
    <w:rsid w:val="00DB4E75"/>
    <w:rsid w:val="00DB6E06"/>
    <w:rsid w:val="00DB72B0"/>
    <w:rsid w:val="00DC0ABD"/>
    <w:rsid w:val="00DC0B8C"/>
    <w:rsid w:val="00DC0DFA"/>
    <w:rsid w:val="00DC3D0E"/>
    <w:rsid w:val="00DC4AEF"/>
    <w:rsid w:val="00DC6F2F"/>
    <w:rsid w:val="00DC71C8"/>
    <w:rsid w:val="00DD5E0B"/>
    <w:rsid w:val="00DE1751"/>
    <w:rsid w:val="00DE17BD"/>
    <w:rsid w:val="00DE327E"/>
    <w:rsid w:val="00DE4CC3"/>
    <w:rsid w:val="00DE501D"/>
    <w:rsid w:val="00DE7963"/>
    <w:rsid w:val="00DF1F8A"/>
    <w:rsid w:val="00DF3620"/>
    <w:rsid w:val="00DF40D2"/>
    <w:rsid w:val="00DF5BB3"/>
    <w:rsid w:val="00DF7C33"/>
    <w:rsid w:val="00E01BAB"/>
    <w:rsid w:val="00E034B3"/>
    <w:rsid w:val="00E121AF"/>
    <w:rsid w:val="00E15527"/>
    <w:rsid w:val="00E16F32"/>
    <w:rsid w:val="00E214C7"/>
    <w:rsid w:val="00E2405C"/>
    <w:rsid w:val="00E245DB"/>
    <w:rsid w:val="00E24682"/>
    <w:rsid w:val="00E24C51"/>
    <w:rsid w:val="00E258D3"/>
    <w:rsid w:val="00E26286"/>
    <w:rsid w:val="00E309B3"/>
    <w:rsid w:val="00E31E31"/>
    <w:rsid w:val="00E32A01"/>
    <w:rsid w:val="00E33328"/>
    <w:rsid w:val="00E35B10"/>
    <w:rsid w:val="00E36818"/>
    <w:rsid w:val="00E36E57"/>
    <w:rsid w:val="00E415F0"/>
    <w:rsid w:val="00E4238B"/>
    <w:rsid w:val="00E52886"/>
    <w:rsid w:val="00E532F3"/>
    <w:rsid w:val="00E53F7A"/>
    <w:rsid w:val="00E54232"/>
    <w:rsid w:val="00E5546A"/>
    <w:rsid w:val="00E55610"/>
    <w:rsid w:val="00E56846"/>
    <w:rsid w:val="00E60887"/>
    <w:rsid w:val="00E60AE2"/>
    <w:rsid w:val="00E62EF9"/>
    <w:rsid w:val="00E652F4"/>
    <w:rsid w:val="00E65820"/>
    <w:rsid w:val="00E67357"/>
    <w:rsid w:val="00E71A87"/>
    <w:rsid w:val="00E734D5"/>
    <w:rsid w:val="00E73D01"/>
    <w:rsid w:val="00E73EAD"/>
    <w:rsid w:val="00E74FCC"/>
    <w:rsid w:val="00E76447"/>
    <w:rsid w:val="00E764FB"/>
    <w:rsid w:val="00E76CDC"/>
    <w:rsid w:val="00E84BE1"/>
    <w:rsid w:val="00E878F0"/>
    <w:rsid w:val="00E87EDF"/>
    <w:rsid w:val="00E90D5A"/>
    <w:rsid w:val="00E91453"/>
    <w:rsid w:val="00E91547"/>
    <w:rsid w:val="00E915F0"/>
    <w:rsid w:val="00E92D4F"/>
    <w:rsid w:val="00E95265"/>
    <w:rsid w:val="00EA20E0"/>
    <w:rsid w:val="00EA4DBA"/>
    <w:rsid w:val="00EB007E"/>
    <w:rsid w:val="00EB0369"/>
    <w:rsid w:val="00EB411D"/>
    <w:rsid w:val="00EB42D7"/>
    <w:rsid w:val="00EB45AA"/>
    <w:rsid w:val="00EB54D0"/>
    <w:rsid w:val="00EB6F10"/>
    <w:rsid w:val="00EC291E"/>
    <w:rsid w:val="00EC302F"/>
    <w:rsid w:val="00EC371B"/>
    <w:rsid w:val="00ED0EEB"/>
    <w:rsid w:val="00ED1402"/>
    <w:rsid w:val="00ED23A8"/>
    <w:rsid w:val="00ED3BC1"/>
    <w:rsid w:val="00ED43F6"/>
    <w:rsid w:val="00EE0345"/>
    <w:rsid w:val="00EE0CFE"/>
    <w:rsid w:val="00EE0F32"/>
    <w:rsid w:val="00EE3EA1"/>
    <w:rsid w:val="00EE4CBF"/>
    <w:rsid w:val="00EE66D0"/>
    <w:rsid w:val="00EF0CBC"/>
    <w:rsid w:val="00EF410F"/>
    <w:rsid w:val="00EF4CD3"/>
    <w:rsid w:val="00F013B9"/>
    <w:rsid w:val="00F01B31"/>
    <w:rsid w:val="00F02345"/>
    <w:rsid w:val="00F02A24"/>
    <w:rsid w:val="00F074E4"/>
    <w:rsid w:val="00F10E2E"/>
    <w:rsid w:val="00F130A1"/>
    <w:rsid w:val="00F155C2"/>
    <w:rsid w:val="00F17434"/>
    <w:rsid w:val="00F20B43"/>
    <w:rsid w:val="00F264CD"/>
    <w:rsid w:val="00F276BB"/>
    <w:rsid w:val="00F30E56"/>
    <w:rsid w:val="00F31EB1"/>
    <w:rsid w:val="00F329B6"/>
    <w:rsid w:val="00F347D9"/>
    <w:rsid w:val="00F37E32"/>
    <w:rsid w:val="00F418A7"/>
    <w:rsid w:val="00F45E06"/>
    <w:rsid w:val="00F45F3C"/>
    <w:rsid w:val="00F47AE9"/>
    <w:rsid w:val="00F53275"/>
    <w:rsid w:val="00F5460F"/>
    <w:rsid w:val="00F61A34"/>
    <w:rsid w:val="00F64446"/>
    <w:rsid w:val="00F668AA"/>
    <w:rsid w:val="00F67230"/>
    <w:rsid w:val="00F70D68"/>
    <w:rsid w:val="00F72D9B"/>
    <w:rsid w:val="00F73EA0"/>
    <w:rsid w:val="00F76F1C"/>
    <w:rsid w:val="00F80BFC"/>
    <w:rsid w:val="00F81D78"/>
    <w:rsid w:val="00F82051"/>
    <w:rsid w:val="00F83541"/>
    <w:rsid w:val="00F857C8"/>
    <w:rsid w:val="00F8597F"/>
    <w:rsid w:val="00F87B90"/>
    <w:rsid w:val="00F9164B"/>
    <w:rsid w:val="00F91A9D"/>
    <w:rsid w:val="00F97B16"/>
    <w:rsid w:val="00FA0EE3"/>
    <w:rsid w:val="00FA3311"/>
    <w:rsid w:val="00FA56BD"/>
    <w:rsid w:val="00FA628D"/>
    <w:rsid w:val="00FA7A00"/>
    <w:rsid w:val="00FB0FCB"/>
    <w:rsid w:val="00FB4510"/>
    <w:rsid w:val="00FB498B"/>
    <w:rsid w:val="00FB613C"/>
    <w:rsid w:val="00FB73B7"/>
    <w:rsid w:val="00FC2AE8"/>
    <w:rsid w:val="00FC5494"/>
    <w:rsid w:val="00FD456F"/>
    <w:rsid w:val="00FE1C60"/>
    <w:rsid w:val="00FE2FFC"/>
    <w:rsid w:val="00FE32BB"/>
    <w:rsid w:val="00FE3C11"/>
    <w:rsid w:val="00FE61D6"/>
    <w:rsid w:val="00FE6B4E"/>
    <w:rsid w:val="00FE7C1C"/>
    <w:rsid w:val="00FF1C4B"/>
    <w:rsid w:val="00FF3203"/>
    <w:rsid w:val="00FF44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0EF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lang w:val="x-none"/>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j-normal">
    <w:name w:val="oj-normal"/>
    <w:basedOn w:val="Navaden"/>
    <w:rsid w:val="000661E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lavaZnak1">
    <w:name w:val="Glava Znak1"/>
    <w:rsid w:val="00B2001A"/>
    <w:rPr>
      <w:rFonts w:ascii="Arial" w:eastAsia="Times New Roman" w:hAnsi="Arial" w:cs="Times New Roman"/>
      <w:sz w:val="20"/>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Vsebinaokvira">
    <w:name w:val="Vsebina okvira"/>
    <w:basedOn w:val="Navaden"/>
    <w:qFormat/>
    <w:rsid w:val="00B2001A"/>
    <w:pPr>
      <w:suppressAutoHyphens/>
      <w:overflowPunct/>
      <w:autoSpaceDE/>
      <w:autoSpaceDN/>
      <w:adjustRightInd/>
      <w:spacing w:line="260" w:lineRule="atLeast"/>
      <w:jc w:val="left"/>
      <w:textAlignment w:val="auto"/>
    </w:pPr>
    <w:rPr>
      <w:sz w:val="20"/>
      <w:szCs w:val="24"/>
      <w:lang w:eastAsia="en-US"/>
    </w:rPr>
  </w:style>
  <w:style w:type="paragraph" w:styleId="Sprotnaopomba-besedilo">
    <w:name w:val="footnote text"/>
    <w:basedOn w:val="Navaden"/>
    <w:link w:val="Sprotnaopomba-besediloZnak"/>
    <w:uiPriority w:val="99"/>
    <w:semiHidden/>
    <w:unhideWhenUsed/>
    <w:locked/>
    <w:rsid w:val="00415DB9"/>
    <w:rPr>
      <w:sz w:val="20"/>
      <w:szCs w:val="20"/>
    </w:rPr>
  </w:style>
  <w:style w:type="character" w:customStyle="1" w:styleId="Sprotnaopomba-besediloZnak">
    <w:name w:val="Sprotna opomba - besedilo Znak"/>
    <w:basedOn w:val="Privzetapisavaodstavka"/>
    <w:link w:val="Sprotnaopomba-besedilo"/>
    <w:uiPriority w:val="99"/>
    <w:semiHidden/>
    <w:rsid w:val="00415DB9"/>
    <w:rPr>
      <w:rFonts w:ascii="Arial" w:eastAsia="Times New Roman" w:hAnsi="Arial"/>
    </w:rPr>
  </w:style>
  <w:style w:type="character" w:styleId="Sprotnaopomba-sklic">
    <w:name w:val="footnote reference"/>
    <w:basedOn w:val="Privzetapisavaodstavka"/>
    <w:uiPriority w:val="99"/>
    <w:semiHidden/>
    <w:unhideWhenUsed/>
    <w:locked/>
    <w:rsid w:val="00415DB9"/>
    <w:rPr>
      <w:vertAlign w:val="superscript"/>
    </w:rPr>
  </w:style>
  <w:style w:type="character" w:customStyle="1" w:styleId="Nerazreenaomemba1">
    <w:name w:val="Nerazrešena omemba1"/>
    <w:basedOn w:val="Privzetapisavaodstavka"/>
    <w:uiPriority w:val="99"/>
    <w:semiHidden/>
    <w:unhideWhenUsed/>
    <w:rsid w:val="002F1D9E"/>
    <w:rPr>
      <w:color w:val="605E5C"/>
      <w:shd w:val="clear" w:color="auto" w:fill="E1DFDD"/>
    </w:rPr>
  </w:style>
  <w:style w:type="character" w:styleId="SledenaHiperpovezava">
    <w:name w:val="FollowedHyperlink"/>
    <w:basedOn w:val="Privzetapisavaodstavka"/>
    <w:uiPriority w:val="99"/>
    <w:semiHidden/>
    <w:unhideWhenUsed/>
    <w:locked/>
    <w:rsid w:val="00C87F86"/>
    <w:rPr>
      <w:color w:val="954F72" w:themeColor="followedHyperlink"/>
      <w:u w:val="single"/>
    </w:rPr>
  </w:style>
  <w:style w:type="table" w:styleId="Tabelamrea">
    <w:name w:val="Table Grid"/>
    <w:basedOn w:val="Navadnatabela"/>
    <w:uiPriority w:val="39"/>
    <w:locked/>
    <w:rsid w:val="003B1CEE"/>
    <w:rPr>
      <w:rFonts w:ascii="Arial" w:eastAsiaTheme="minorHAnsi" w:hAnsi="Arial"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avadnatabela11">
    <w:name w:val="Navadna tabela 11"/>
    <w:basedOn w:val="Navadnatabela"/>
    <w:uiPriority w:val="41"/>
    <w:rsid w:val="003B1CEE"/>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zija">
    <w:name w:val="Revision"/>
    <w:hidden/>
    <w:uiPriority w:val="99"/>
    <w:semiHidden/>
    <w:rsid w:val="00113F28"/>
    <w:rPr>
      <w:rFonts w:ascii="Arial" w:eastAsia="Times New Roman" w:hAnsi="Arial"/>
      <w:sz w:val="22"/>
      <w:szCs w:val="16"/>
    </w:rPr>
  </w:style>
  <w:style w:type="character" w:styleId="Pripombasklic">
    <w:name w:val="annotation reference"/>
    <w:basedOn w:val="Privzetapisavaodstavka"/>
    <w:semiHidden/>
    <w:unhideWhenUsed/>
    <w:rsid w:val="00B342D4"/>
    <w:rPr>
      <w:sz w:val="16"/>
      <w:szCs w:val="16"/>
    </w:rPr>
  </w:style>
  <w:style w:type="paragraph" w:styleId="Pripombabesedilo">
    <w:name w:val="annotation text"/>
    <w:basedOn w:val="Navaden"/>
    <w:link w:val="PripombabesediloZnak"/>
    <w:unhideWhenUsed/>
    <w:rsid w:val="00B342D4"/>
    <w:rPr>
      <w:sz w:val="20"/>
      <w:szCs w:val="20"/>
    </w:rPr>
  </w:style>
  <w:style w:type="character" w:customStyle="1" w:styleId="PripombabesediloZnak">
    <w:name w:val="Pripomba – besedilo Znak"/>
    <w:basedOn w:val="Privzetapisavaodstavka"/>
    <w:link w:val="Pripombabesedilo"/>
    <w:rsid w:val="00B342D4"/>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B342D4"/>
    <w:rPr>
      <w:b/>
      <w:bCs/>
    </w:rPr>
  </w:style>
  <w:style w:type="character" w:customStyle="1" w:styleId="ZadevapripombeZnak">
    <w:name w:val="Zadeva pripombe Znak"/>
    <w:basedOn w:val="PripombabesediloZnak"/>
    <w:link w:val="Zadevapripombe"/>
    <w:uiPriority w:val="99"/>
    <w:semiHidden/>
    <w:rsid w:val="00B342D4"/>
    <w:rPr>
      <w:rFonts w:ascii="Arial" w:eastAsia="Times New Roman"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2975989">
      <w:bodyDiv w:val="1"/>
      <w:marLeft w:val="0"/>
      <w:marRight w:val="0"/>
      <w:marTop w:val="0"/>
      <w:marBottom w:val="0"/>
      <w:divBdr>
        <w:top w:val="none" w:sz="0" w:space="0" w:color="auto"/>
        <w:left w:val="none" w:sz="0" w:space="0" w:color="auto"/>
        <w:bottom w:val="none" w:sz="0" w:space="0" w:color="auto"/>
        <w:right w:val="none" w:sz="0" w:space="0" w:color="auto"/>
      </w:divBdr>
    </w:div>
    <w:div w:id="911082085">
      <w:bodyDiv w:val="1"/>
      <w:marLeft w:val="0"/>
      <w:marRight w:val="0"/>
      <w:marTop w:val="0"/>
      <w:marBottom w:val="0"/>
      <w:divBdr>
        <w:top w:val="none" w:sz="0" w:space="0" w:color="auto"/>
        <w:left w:val="none" w:sz="0" w:space="0" w:color="auto"/>
        <w:bottom w:val="none" w:sz="0" w:space="0" w:color="auto"/>
        <w:right w:val="none" w:sz="0" w:space="0" w:color="auto"/>
      </w:divBdr>
    </w:div>
    <w:div w:id="1001811807">
      <w:bodyDiv w:val="1"/>
      <w:marLeft w:val="0"/>
      <w:marRight w:val="0"/>
      <w:marTop w:val="0"/>
      <w:marBottom w:val="0"/>
      <w:divBdr>
        <w:top w:val="none" w:sz="0" w:space="0" w:color="auto"/>
        <w:left w:val="none" w:sz="0" w:space="0" w:color="auto"/>
        <w:bottom w:val="none" w:sz="0" w:space="0" w:color="auto"/>
        <w:right w:val="none" w:sz="0" w:space="0" w:color="auto"/>
      </w:divBdr>
    </w:div>
    <w:div w:id="1076631708">
      <w:bodyDiv w:val="1"/>
      <w:marLeft w:val="0"/>
      <w:marRight w:val="0"/>
      <w:marTop w:val="0"/>
      <w:marBottom w:val="0"/>
      <w:divBdr>
        <w:top w:val="none" w:sz="0" w:space="0" w:color="auto"/>
        <w:left w:val="none" w:sz="0" w:space="0" w:color="auto"/>
        <w:bottom w:val="none" w:sz="0" w:space="0" w:color="auto"/>
        <w:right w:val="none" w:sz="0" w:space="0" w:color="auto"/>
      </w:divBdr>
      <w:divsChild>
        <w:div w:id="525338456">
          <w:marLeft w:val="0"/>
          <w:marRight w:val="0"/>
          <w:marTop w:val="0"/>
          <w:marBottom w:val="0"/>
          <w:divBdr>
            <w:top w:val="none" w:sz="0" w:space="0" w:color="auto"/>
            <w:left w:val="none" w:sz="0" w:space="0" w:color="auto"/>
            <w:bottom w:val="none" w:sz="0" w:space="0" w:color="auto"/>
            <w:right w:val="none" w:sz="0" w:space="0" w:color="auto"/>
          </w:divBdr>
        </w:div>
        <w:div w:id="559024948">
          <w:marLeft w:val="0"/>
          <w:marRight w:val="0"/>
          <w:marTop w:val="0"/>
          <w:marBottom w:val="0"/>
          <w:divBdr>
            <w:top w:val="none" w:sz="0" w:space="0" w:color="auto"/>
            <w:left w:val="none" w:sz="0" w:space="0" w:color="auto"/>
            <w:bottom w:val="none" w:sz="0" w:space="0" w:color="auto"/>
            <w:right w:val="none" w:sz="0" w:space="0" w:color="auto"/>
          </w:divBdr>
        </w:div>
        <w:div w:id="795368149">
          <w:marLeft w:val="0"/>
          <w:marRight w:val="0"/>
          <w:marTop w:val="0"/>
          <w:marBottom w:val="0"/>
          <w:divBdr>
            <w:top w:val="none" w:sz="0" w:space="0" w:color="auto"/>
            <w:left w:val="none" w:sz="0" w:space="0" w:color="auto"/>
            <w:bottom w:val="none" w:sz="0" w:space="0" w:color="auto"/>
            <w:right w:val="none" w:sz="0" w:space="0" w:color="auto"/>
          </w:divBdr>
        </w:div>
        <w:div w:id="834808856">
          <w:marLeft w:val="0"/>
          <w:marRight w:val="0"/>
          <w:marTop w:val="0"/>
          <w:marBottom w:val="0"/>
          <w:divBdr>
            <w:top w:val="none" w:sz="0" w:space="0" w:color="auto"/>
            <w:left w:val="none" w:sz="0" w:space="0" w:color="auto"/>
            <w:bottom w:val="none" w:sz="0" w:space="0" w:color="auto"/>
            <w:right w:val="none" w:sz="0" w:space="0" w:color="auto"/>
          </w:divBdr>
        </w:div>
        <w:div w:id="945573851">
          <w:marLeft w:val="0"/>
          <w:marRight w:val="0"/>
          <w:marTop w:val="0"/>
          <w:marBottom w:val="0"/>
          <w:divBdr>
            <w:top w:val="none" w:sz="0" w:space="0" w:color="auto"/>
            <w:left w:val="none" w:sz="0" w:space="0" w:color="auto"/>
            <w:bottom w:val="none" w:sz="0" w:space="0" w:color="auto"/>
            <w:right w:val="none" w:sz="0" w:space="0" w:color="auto"/>
          </w:divBdr>
        </w:div>
        <w:div w:id="1169102042">
          <w:marLeft w:val="0"/>
          <w:marRight w:val="0"/>
          <w:marTop w:val="0"/>
          <w:marBottom w:val="0"/>
          <w:divBdr>
            <w:top w:val="none" w:sz="0" w:space="0" w:color="auto"/>
            <w:left w:val="none" w:sz="0" w:space="0" w:color="auto"/>
            <w:bottom w:val="none" w:sz="0" w:space="0" w:color="auto"/>
            <w:right w:val="none" w:sz="0" w:space="0" w:color="auto"/>
          </w:divBdr>
        </w:div>
        <w:div w:id="1355306176">
          <w:marLeft w:val="0"/>
          <w:marRight w:val="0"/>
          <w:marTop w:val="0"/>
          <w:marBottom w:val="0"/>
          <w:divBdr>
            <w:top w:val="none" w:sz="0" w:space="0" w:color="auto"/>
            <w:left w:val="none" w:sz="0" w:space="0" w:color="auto"/>
            <w:bottom w:val="none" w:sz="0" w:space="0" w:color="auto"/>
            <w:right w:val="none" w:sz="0" w:space="0" w:color="auto"/>
          </w:divBdr>
        </w:div>
        <w:div w:id="1392315250">
          <w:marLeft w:val="0"/>
          <w:marRight w:val="0"/>
          <w:marTop w:val="0"/>
          <w:marBottom w:val="0"/>
          <w:divBdr>
            <w:top w:val="none" w:sz="0" w:space="0" w:color="auto"/>
            <w:left w:val="none" w:sz="0" w:space="0" w:color="auto"/>
            <w:bottom w:val="none" w:sz="0" w:space="0" w:color="auto"/>
            <w:right w:val="none" w:sz="0" w:space="0" w:color="auto"/>
          </w:divBdr>
        </w:div>
        <w:div w:id="1542860992">
          <w:marLeft w:val="0"/>
          <w:marRight w:val="0"/>
          <w:marTop w:val="0"/>
          <w:marBottom w:val="0"/>
          <w:divBdr>
            <w:top w:val="none" w:sz="0" w:space="0" w:color="auto"/>
            <w:left w:val="none" w:sz="0" w:space="0" w:color="auto"/>
            <w:bottom w:val="none" w:sz="0" w:space="0" w:color="auto"/>
            <w:right w:val="none" w:sz="0" w:space="0" w:color="auto"/>
          </w:divBdr>
        </w:div>
        <w:div w:id="1581252656">
          <w:marLeft w:val="0"/>
          <w:marRight w:val="0"/>
          <w:marTop w:val="0"/>
          <w:marBottom w:val="0"/>
          <w:divBdr>
            <w:top w:val="none" w:sz="0" w:space="0" w:color="auto"/>
            <w:left w:val="none" w:sz="0" w:space="0" w:color="auto"/>
            <w:bottom w:val="none" w:sz="0" w:space="0" w:color="auto"/>
            <w:right w:val="none" w:sz="0" w:space="0" w:color="auto"/>
          </w:divBdr>
        </w:div>
        <w:div w:id="1669288156">
          <w:marLeft w:val="0"/>
          <w:marRight w:val="0"/>
          <w:marTop w:val="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465549">
      <w:bodyDiv w:val="1"/>
      <w:marLeft w:val="0"/>
      <w:marRight w:val="0"/>
      <w:marTop w:val="0"/>
      <w:marBottom w:val="0"/>
      <w:divBdr>
        <w:top w:val="none" w:sz="0" w:space="0" w:color="auto"/>
        <w:left w:val="none" w:sz="0" w:space="0" w:color="auto"/>
        <w:bottom w:val="none" w:sz="0" w:space="0" w:color="auto"/>
        <w:right w:val="none" w:sz="0" w:space="0" w:color="auto"/>
      </w:divBdr>
      <w:divsChild>
        <w:div w:id="1016738008">
          <w:marLeft w:val="0"/>
          <w:marRight w:val="0"/>
          <w:marTop w:val="0"/>
          <w:marBottom w:val="0"/>
          <w:divBdr>
            <w:top w:val="none" w:sz="0" w:space="0" w:color="auto"/>
            <w:left w:val="none" w:sz="0" w:space="0" w:color="auto"/>
            <w:bottom w:val="none" w:sz="0" w:space="0" w:color="auto"/>
            <w:right w:val="none" w:sz="0" w:space="0" w:color="auto"/>
          </w:divBdr>
        </w:div>
        <w:div w:id="1238976236">
          <w:marLeft w:val="0"/>
          <w:marRight w:val="0"/>
          <w:marTop w:val="0"/>
          <w:marBottom w:val="0"/>
          <w:divBdr>
            <w:top w:val="none" w:sz="0" w:space="0" w:color="auto"/>
            <w:left w:val="none" w:sz="0" w:space="0" w:color="auto"/>
            <w:bottom w:val="none" w:sz="0" w:space="0" w:color="auto"/>
            <w:right w:val="none" w:sz="0" w:space="0" w:color="auto"/>
          </w:divBdr>
        </w:div>
        <w:div w:id="2045053365">
          <w:marLeft w:val="0"/>
          <w:marRight w:val="0"/>
          <w:marTop w:val="0"/>
          <w:marBottom w:val="0"/>
          <w:divBdr>
            <w:top w:val="none" w:sz="0" w:space="0" w:color="auto"/>
            <w:left w:val="none" w:sz="0" w:space="0" w:color="auto"/>
            <w:bottom w:val="none" w:sz="0" w:space="0" w:color="auto"/>
            <w:right w:val="none" w:sz="0" w:space="0" w:color="auto"/>
          </w:divBdr>
        </w:div>
        <w:div w:id="212692289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gp.mgts@gov.si" TargetMode="External"/><Relationship Id="rId4" Type="http://schemas.openxmlformats.org/officeDocument/2006/relationships/settings" Target="settings.xml"/><Relationship Id="rId9" Type="http://schemas.openxmlformats.org/officeDocument/2006/relationships/hyperlink" Target="https://e-uprava.gov.si/si/drzava-in-druzba/e-demokracija/predlogi-predpisov/predlog-predpisa.html?id=16692"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zakon.hr/z/119/Zakon-o-op%C4%87oj-sigurnosti-proizvoda" TargetMode="External"/><Relationship Id="rId2" Type="http://schemas.openxmlformats.org/officeDocument/2006/relationships/hyperlink" Target="https://www.ejustice.just.fgov.be/cgi_loi/change_lg.pl?language=fr&amp;la=F&amp;cn=2013022819&amp;table_name=loi" TargetMode="External"/><Relationship Id="rId1" Type="http://schemas.openxmlformats.org/officeDocument/2006/relationships/hyperlink" Target="https://www.sozialministerium.at/Themen/Konsumentenschutz/Produktsicherheit.html" TargetMode="External"/><Relationship Id="rId6" Type="http://schemas.openxmlformats.org/officeDocument/2006/relationships/hyperlink" Target="https://www.gesetze-im-internet.de/prodsg_2021/index.html" TargetMode="External"/><Relationship Id="rId5" Type="http://schemas.openxmlformats.org/officeDocument/2006/relationships/hyperlink" Target="https://www.mimit.gov.it/it/mercato-e-consumatori/tutela-del-consumatore/diritti-del-consumatore/normativa-sulla-sicurezza-dei-prodotti" TargetMode="External"/><Relationship Id="rId4" Type="http://schemas.openxmlformats.org/officeDocument/2006/relationships/hyperlink" Target="https://www.normattiva.it/uri-res/N2Ls?urn:nir:stato:decreto.legislativo:2005-09-06;20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C061648-4821-4884-AF55-5513E6181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12337</Words>
  <Characters>70324</Characters>
  <Application>Microsoft Office Word</Application>
  <DocSecurity>0</DocSecurity>
  <Lines>586</Lines>
  <Paragraphs>164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82497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2024-09-12T13:19:00Z</dcterms:created>
  <dcterms:modified xsi:type="dcterms:W3CDTF">2024-09-13T05:03:00Z</dcterms:modified>
</cp:coreProperties>
</file>