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01357">
        <w:rPr>
          <w:rFonts w:cs="Arial"/>
          <w:color w:val="000000"/>
        </w:rPr>
        <w:t>2024-2560-0007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01357">
        <w:rPr>
          <w:rFonts w:cs="Arial"/>
          <w:color w:val="000000"/>
        </w:rPr>
        <w:t>00704-128/2024/12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01357">
        <w:rPr>
          <w:rFonts w:cs="Arial"/>
          <w:color w:val="000000"/>
        </w:rPr>
        <w:t>3. 9. 2024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E94AB1">
        <w:rPr>
          <w:rFonts w:cs="Arial"/>
          <w:color w:val="000000"/>
          <w:szCs w:val="20"/>
        </w:rPr>
        <w:t>3. 9</w:t>
      </w:r>
      <w:r w:rsidR="00601357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4AB1" w:rsidRPr="002760DC" w:rsidRDefault="00E94AB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4AB1" w:rsidRPr="002760DC" w:rsidRDefault="00E94AB1" w:rsidP="00E94AB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4AB1" w:rsidRPr="00626CE4" w:rsidRDefault="00E94AB1" w:rsidP="00E94AB1">
      <w:pPr>
        <w:pStyle w:val="Neotevilenodstavek"/>
        <w:spacing w:before="0" w:after="0" w:line="260" w:lineRule="exact"/>
        <w:rPr>
          <w:rFonts w:cs="Arial"/>
          <w:iCs/>
          <w:sz w:val="20"/>
          <w:szCs w:val="20"/>
          <w:lang w:val="sl-SI" w:eastAsia="sl-SI"/>
        </w:rPr>
      </w:pPr>
      <w:r w:rsidRPr="0095680D">
        <w:rPr>
          <w:rFonts w:cs="Arial"/>
          <w:iCs/>
          <w:sz w:val="20"/>
          <w:szCs w:val="20"/>
          <w:lang w:val="sl-SI" w:eastAsia="sl-SI"/>
        </w:rPr>
        <w:t xml:space="preserve">Vlada Republike Slovenije </w:t>
      </w:r>
      <w:r>
        <w:rPr>
          <w:rFonts w:cs="Arial"/>
          <w:iCs/>
          <w:sz w:val="20"/>
          <w:szCs w:val="20"/>
          <w:lang w:val="sl-SI" w:eastAsia="sl-SI"/>
        </w:rPr>
        <w:t>soglaša s P</w:t>
      </w:r>
      <w:r w:rsidRPr="0095680D">
        <w:rPr>
          <w:rFonts w:cs="Arial"/>
          <w:iCs/>
          <w:sz w:val="20"/>
          <w:szCs w:val="20"/>
          <w:lang w:val="sl-SI" w:eastAsia="sl-SI"/>
        </w:rPr>
        <w:t xml:space="preserve">redlogi amandmajev k </w:t>
      </w:r>
      <w:r>
        <w:rPr>
          <w:rFonts w:cs="Arial"/>
          <w:iCs/>
          <w:sz w:val="20"/>
          <w:szCs w:val="20"/>
          <w:lang w:val="sl-SI" w:eastAsia="sl-SI"/>
        </w:rPr>
        <w:t>P</w:t>
      </w:r>
      <w:r w:rsidRPr="0095680D">
        <w:rPr>
          <w:rFonts w:cs="Arial"/>
          <w:iCs/>
          <w:sz w:val="20"/>
          <w:szCs w:val="20"/>
          <w:lang w:val="sl-SI" w:eastAsia="sl-SI"/>
        </w:rPr>
        <w:t>redlogu</w:t>
      </w:r>
      <w:r>
        <w:rPr>
          <w:rFonts w:cs="Arial"/>
          <w:iCs/>
          <w:sz w:val="20"/>
          <w:szCs w:val="20"/>
          <w:lang w:val="sl-SI" w:eastAsia="sl-SI"/>
        </w:rPr>
        <w:t xml:space="preserve"> z</w:t>
      </w:r>
      <w:r w:rsidRPr="0095680D">
        <w:rPr>
          <w:rFonts w:cs="Arial"/>
          <w:iCs/>
          <w:sz w:val="20"/>
          <w:szCs w:val="20"/>
          <w:lang w:val="sl-SI" w:eastAsia="sl-SI"/>
        </w:rPr>
        <w:t xml:space="preserve">akona o spremembah in dopolnitvah Zakona o arhitekturni in inženirski dejavnosti </w:t>
      </w:r>
      <w:r>
        <w:rPr>
          <w:rFonts w:cs="Arial"/>
          <w:iCs/>
          <w:sz w:val="20"/>
          <w:szCs w:val="20"/>
          <w:lang w:val="sl-SI" w:eastAsia="sl-SI"/>
        </w:rPr>
        <w:t xml:space="preserve">- </w:t>
      </w:r>
      <w:r w:rsidRPr="00626CE4">
        <w:rPr>
          <w:rFonts w:cs="Arial"/>
          <w:sz w:val="20"/>
          <w:szCs w:val="20"/>
          <w:lang w:val="sl-SI" w:eastAsia="sl-SI"/>
        </w:rPr>
        <w:t>EPA 1553 – IX</w:t>
      </w:r>
      <w:r w:rsidRPr="00626CE4">
        <w:rPr>
          <w:rFonts w:cs="Arial"/>
          <w:iCs/>
          <w:sz w:val="20"/>
          <w:szCs w:val="20"/>
          <w:lang w:val="sl-SI" w:eastAsia="sl-SI"/>
        </w:rPr>
        <w:t>.</w:t>
      </w:r>
    </w:p>
    <w:p w:rsidR="009C657E" w:rsidRPr="002760DC" w:rsidRDefault="009C657E" w:rsidP="00E94AB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4AB1" w:rsidRDefault="00E94AB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4AB1" w:rsidRPr="002760DC" w:rsidRDefault="00E94AB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0135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0135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E94AB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94AB1" w:rsidRPr="002760DC" w:rsidRDefault="00E94AB1" w:rsidP="00E94AB1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94AB1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  <w:t>Predlog</w:t>
      </w:r>
      <w:r w:rsidR="000325B6">
        <w:rPr>
          <w:rFonts w:cs="Arial"/>
          <w:iCs/>
          <w:szCs w:val="20"/>
          <w:lang w:eastAsia="sl-SI"/>
        </w:rPr>
        <w:t>i</w:t>
      </w:r>
      <w:bookmarkStart w:id="1" w:name="_GoBack"/>
      <w:bookmarkEnd w:id="1"/>
      <w:r w:rsidRPr="0095680D">
        <w:rPr>
          <w:rFonts w:cs="Arial"/>
          <w:iCs/>
          <w:szCs w:val="20"/>
          <w:lang w:eastAsia="sl-SI"/>
        </w:rPr>
        <w:t xml:space="preserve"> amandmajev k </w:t>
      </w:r>
      <w:r>
        <w:rPr>
          <w:rFonts w:cs="Arial"/>
          <w:iCs/>
          <w:szCs w:val="20"/>
          <w:lang w:eastAsia="sl-SI"/>
        </w:rPr>
        <w:t>P</w:t>
      </w:r>
      <w:r w:rsidRPr="0095680D">
        <w:rPr>
          <w:rFonts w:cs="Arial"/>
          <w:iCs/>
          <w:szCs w:val="20"/>
          <w:lang w:eastAsia="sl-SI"/>
        </w:rPr>
        <w:t>redlogu</w:t>
      </w:r>
      <w:r>
        <w:rPr>
          <w:rFonts w:cs="Arial"/>
          <w:iCs/>
          <w:szCs w:val="20"/>
          <w:lang w:eastAsia="sl-SI"/>
        </w:rPr>
        <w:t xml:space="preserve"> z</w:t>
      </w:r>
      <w:r w:rsidRPr="0095680D">
        <w:rPr>
          <w:rFonts w:cs="Arial"/>
          <w:iCs/>
          <w:szCs w:val="20"/>
          <w:lang w:eastAsia="sl-SI"/>
        </w:rPr>
        <w:t>akona o spremembah in dopolnitvah Zakona o arhitekturni in inženirski dejavnosti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01357" w:rsidRDefault="0060135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601357" w:rsidRDefault="0060135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0135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2DDA" w:rsidRDefault="00722DDA" w:rsidP="00767987">
      <w:pPr>
        <w:spacing w:line="240" w:lineRule="auto"/>
      </w:pPr>
      <w:r>
        <w:separator/>
      </w:r>
    </w:p>
  </w:endnote>
  <w:endnote w:type="continuationSeparator" w:id="0">
    <w:p w:rsidR="00722DDA" w:rsidRDefault="00722DD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5E01" w:rsidRDefault="00A05E0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5E01" w:rsidRDefault="00A05E0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5E01" w:rsidRDefault="00A05E0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2DDA" w:rsidRDefault="00722DDA" w:rsidP="00767987">
      <w:pPr>
        <w:spacing w:line="240" w:lineRule="auto"/>
      </w:pPr>
      <w:r>
        <w:separator/>
      </w:r>
    </w:p>
  </w:footnote>
  <w:footnote w:type="continuationSeparator" w:id="0">
    <w:p w:rsidR="00722DDA" w:rsidRDefault="00722DD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5E01" w:rsidRDefault="00A05E0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5E01" w:rsidRDefault="00A05E0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25B6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B33D6"/>
    <w:rsid w:val="00601357"/>
    <w:rsid w:val="00682FFE"/>
    <w:rsid w:val="00684751"/>
    <w:rsid w:val="006C69EC"/>
    <w:rsid w:val="007039D0"/>
    <w:rsid w:val="00722DDA"/>
    <w:rsid w:val="00767987"/>
    <w:rsid w:val="00782FD4"/>
    <w:rsid w:val="007E1230"/>
    <w:rsid w:val="00811140"/>
    <w:rsid w:val="00904A48"/>
    <w:rsid w:val="00980294"/>
    <w:rsid w:val="009C5392"/>
    <w:rsid w:val="009C657E"/>
    <w:rsid w:val="00A05E01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E94AB1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E94AB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E94AB1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3</cp:revision>
  <dcterms:created xsi:type="dcterms:W3CDTF">2024-09-03T06:24:00Z</dcterms:created>
  <dcterms:modified xsi:type="dcterms:W3CDTF">2024-09-03T06:45:00Z</dcterms:modified>
</cp:coreProperties>
</file>