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D58B3A" w14:textId="77777777" w:rsidR="005F3CBB" w:rsidRPr="00AF7368" w:rsidRDefault="005F3CBB">
      <w:pPr>
        <w:pStyle w:val="center"/>
        <w:spacing w:after="210"/>
        <w:rPr>
          <w:rFonts w:ascii="Arial" w:eastAsia="Arial" w:hAnsi="Arial" w:cs="Arial"/>
          <w:b/>
          <w:bCs/>
          <w:caps/>
          <w:sz w:val="20"/>
          <w:szCs w:val="20"/>
          <w:lang w:val="sl-SI"/>
        </w:rPr>
      </w:pPr>
    </w:p>
    <w:p w14:paraId="491B17BD" w14:textId="30751CAD" w:rsidR="00C21E47" w:rsidRPr="00AF7368" w:rsidRDefault="00C21E47" w:rsidP="00C21E47">
      <w:pPr>
        <w:pStyle w:val="center"/>
        <w:spacing w:after="210"/>
        <w:jc w:val="both"/>
        <w:rPr>
          <w:rFonts w:ascii="Arial" w:eastAsia="Arial" w:hAnsi="Arial" w:cs="Arial"/>
          <w:b/>
          <w:bCs/>
          <w:caps/>
          <w:sz w:val="20"/>
          <w:szCs w:val="20"/>
          <w:lang w:val="sl-SI"/>
        </w:rPr>
      </w:pPr>
      <w:r w:rsidRPr="00AF7368">
        <w:rPr>
          <w:rFonts w:ascii="Arial" w:hAnsi="Arial" w:cs="Arial"/>
          <w:sz w:val="20"/>
          <w:szCs w:val="20"/>
          <w:shd w:val="clear" w:color="auto" w:fill="FFFFFF"/>
          <w:lang w:val="sl-SI"/>
        </w:rPr>
        <w:t>Na podlagi sedmega odstavka 21. člena Zakona o Vladi Republike Slovenije (Uradni list RS, št. 24/05 – uradno prečiščeno besedilo, 109/08, 38/10 – ZUKN, 8/12, 21/13, 47/13 – ZDU-1G, 65/14</w:t>
      </w:r>
      <w:r w:rsidR="00DD2988" w:rsidRPr="00AF7368">
        <w:rPr>
          <w:rFonts w:ascii="Arial" w:hAnsi="Arial" w:cs="Arial"/>
          <w:sz w:val="20"/>
          <w:szCs w:val="20"/>
          <w:shd w:val="clear" w:color="auto" w:fill="FFFFFF"/>
          <w:lang w:val="sl-SI"/>
        </w:rPr>
        <w:t>,</w:t>
      </w:r>
      <w:r w:rsidRPr="00AF7368">
        <w:rPr>
          <w:rFonts w:ascii="Arial" w:hAnsi="Arial" w:cs="Arial"/>
          <w:sz w:val="20"/>
          <w:szCs w:val="20"/>
          <w:shd w:val="clear" w:color="auto" w:fill="FFFFFF"/>
          <w:lang w:val="sl-SI"/>
        </w:rPr>
        <w:t xml:space="preserve"> 55/17</w:t>
      </w:r>
      <w:r w:rsidR="00DD2988" w:rsidRPr="00AF7368">
        <w:rPr>
          <w:rFonts w:ascii="Arial" w:hAnsi="Arial" w:cs="Arial"/>
          <w:sz w:val="20"/>
          <w:szCs w:val="20"/>
          <w:shd w:val="clear" w:color="auto" w:fill="FFFFFF"/>
          <w:lang w:val="sl-SI"/>
        </w:rPr>
        <w:t xml:space="preserve"> in 163/22</w:t>
      </w:r>
      <w:r w:rsidRPr="00AF7368">
        <w:rPr>
          <w:rFonts w:ascii="Arial" w:hAnsi="Arial" w:cs="Arial"/>
          <w:sz w:val="20"/>
          <w:szCs w:val="20"/>
          <w:shd w:val="clear" w:color="auto" w:fill="FFFFFF"/>
          <w:lang w:val="sl-SI"/>
        </w:rPr>
        <w:t>) Vlada Republike Slovenije izdaja</w:t>
      </w:r>
    </w:p>
    <w:p w14:paraId="7F89A4CE" w14:textId="77777777" w:rsidR="005E2C0F" w:rsidRPr="00AF7368" w:rsidRDefault="005E2C0F">
      <w:pPr>
        <w:pStyle w:val="center"/>
        <w:spacing w:after="210"/>
        <w:rPr>
          <w:rFonts w:ascii="Arial" w:eastAsia="Arial" w:hAnsi="Arial" w:cs="Arial"/>
          <w:b/>
          <w:bCs/>
          <w:caps/>
          <w:sz w:val="20"/>
          <w:szCs w:val="20"/>
          <w:lang w:val="sl-SI"/>
        </w:rPr>
      </w:pPr>
    </w:p>
    <w:p w14:paraId="520042EE" w14:textId="3A533FAD" w:rsidR="004C6B97" w:rsidRPr="00AF7368" w:rsidRDefault="00C21E47">
      <w:pPr>
        <w:pStyle w:val="center"/>
        <w:spacing w:after="210"/>
        <w:rPr>
          <w:rFonts w:ascii="Arial" w:eastAsia="Arial" w:hAnsi="Arial" w:cs="Arial"/>
          <w:b/>
          <w:bCs/>
          <w:caps/>
          <w:sz w:val="20"/>
          <w:szCs w:val="20"/>
          <w:lang w:val="sl-SI"/>
        </w:rPr>
      </w:pPr>
      <w:r w:rsidRPr="00AF7368">
        <w:rPr>
          <w:rFonts w:ascii="Arial" w:eastAsia="Arial" w:hAnsi="Arial" w:cs="Arial"/>
          <w:b/>
          <w:bCs/>
          <w:sz w:val="20"/>
          <w:szCs w:val="20"/>
          <w:lang w:val="sl-SI"/>
        </w:rPr>
        <w:t>Uredbo</w:t>
      </w:r>
    </w:p>
    <w:p w14:paraId="0D6B0D88" w14:textId="70A2B369" w:rsidR="008911A7" w:rsidRPr="00AF7368" w:rsidRDefault="00C21E47" w:rsidP="008A37A9">
      <w:pPr>
        <w:pStyle w:val="center"/>
        <w:spacing w:before="210" w:after="210"/>
        <w:rPr>
          <w:rFonts w:ascii="Arial" w:eastAsia="Arial" w:hAnsi="Arial" w:cs="Arial"/>
          <w:caps/>
          <w:sz w:val="20"/>
          <w:szCs w:val="20"/>
          <w:lang w:val="sl-SI"/>
        </w:rPr>
      </w:pPr>
      <w:r w:rsidRPr="00AF7368">
        <w:rPr>
          <w:rFonts w:ascii="Arial" w:eastAsia="Arial" w:hAnsi="Arial" w:cs="Arial"/>
          <w:b/>
          <w:bCs/>
          <w:sz w:val="20"/>
          <w:szCs w:val="20"/>
          <w:lang w:val="sl-SI"/>
        </w:rPr>
        <w:t xml:space="preserve">o izvajanju Uredbe (EU) o vzpostavitvi okvira ukrepov za okrepitev evropskega polprevodniškega ekosistema </w:t>
      </w:r>
    </w:p>
    <w:p w14:paraId="64E8E44A" w14:textId="77777777" w:rsidR="004C6B97" w:rsidRPr="00AF7368" w:rsidRDefault="0044047A" w:rsidP="007F6C88">
      <w:pPr>
        <w:pStyle w:val="center"/>
        <w:pBdr>
          <w:top w:val="none" w:sz="0" w:space="24" w:color="auto"/>
        </w:pBdr>
        <w:rPr>
          <w:rFonts w:ascii="Arial" w:eastAsia="Arial" w:hAnsi="Arial" w:cs="Arial"/>
          <w:b/>
          <w:bCs/>
          <w:sz w:val="20"/>
          <w:szCs w:val="20"/>
          <w:lang w:val="sl-SI"/>
        </w:rPr>
      </w:pPr>
      <w:r w:rsidRPr="00AF7368">
        <w:rPr>
          <w:rFonts w:ascii="Arial" w:eastAsia="Arial" w:hAnsi="Arial" w:cs="Arial"/>
          <w:b/>
          <w:bCs/>
          <w:sz w:val="20"/>
          <w:szCs w:val="20"/>
          <w:lang w:val="sl-SI"/>
        </w:rPr>
        <w:t>1. člen</w:t>
      </w:r>
    </w:p>
    <w:p w14:paraId="558AC505" w14:textId="77777777" w:rsidR="004C6B97" w:rsidRPr="00AF7368" w:rsidRDefault="0044047A">
      <w:pPr>
        <w:pStyle w:val="center"/>
        <w:pBdr>
          <w:top w:val="none" w:sz="0" w:space="24" w:color="auto"/>
        </w:pBdr>
        <w:spacing w:before="210" w:after="210"/>
        <w:rPr>
          <w:rFonts w:ascii="Arial" w:eastAsia="Arial" w:hAnsi="Arial" w:cs="Arial"/>
          <w:b/>
          <w:bCs/>
          <w:sz w:val="20"/>
          <w:szCs w:val="20"/>
          <w:lang w:val="sl-SI"/>
        </w:rPr>
      </w:pPr>
      <w:r w:rsidRPr="00AF7368">
        <w:rPr>
          <w:rFonts w:ascii="Arial" w:eastAsia="Arial" w:hAnsi="Arial" w:cs="Arial"/>
          <w:b/>
          <w:bCs/>
          <w:sz w:val="20"/>
          <w:szCs w:val="20"/>
          <w:lang w:val="sl-SI"/>
        </w:rPr>
        <w:t>(vsebina)</w:t>
      </w:r>
    </w:p>
    <w:p w14:paraId="3C67AA06" w14:textId="02F64E91" w:rsidR="007F6C88" w:rsidRPr="00AF7368" w:rsidRDefault="0044047A" w:rsidP="00820561">
      <w:pPr>
        <w:pStyle w:val="zamik"/>
        <w:pBdr>
          <w:top w:val="none" w:sz="0" w:space="12" w:color="auto"/>
        </w:pBdr>
        <w:spacing w:before="210" w:after="210"/>
        <w:ind w:firstLine="0"/>
        <w:jc w:val="both"/>
        <w:rPr>
          <w:rFonts w:ascii="Arial" w:eastAsia="Arial" w:hAnsi="Arial" w:cs="Arial"/>
          <w:sz w:val="20"/>
          <w:szCs w:val="20"/>
          <w:lang w:val="sl-SI"/>
        </w:rPr>
      </w:pPr>
      <w:r w:rsidRPr="00AF7368">
        <w:rPr>
          <w:rFonts w:ascii="Arial" w:eastAsia="Arial" w:hAnsi="Arial" w:cs="Arial"/>
          <w:sz w:val="20"/>
          <w:szCs w:val="20"/>
          <w:lang w:val="sl-SI"/>
        </w:rPr>
        <w:t xml:space="preserve">Ta </w:t>
      </w:r>
      <w:r w:rsidR="00D21B1B" w:rsidRPr="00AF7368">
        <w:rPr>
          <w:rFonts w:ascii="Arial" w:eastAsia="Arial" w:hAnsi="Arial" w:cs="Arial"/>
          <w:sz w:val="20"/>
          <w:szCs w:val="20"/>
          <w:lang w:val="sl-SI"/>
        </w:rPr>
        <w:t>uredba</w:t>
      </w:r>
      <w:r w:rsidRPr="00AF7368">
        <w:rPr>
          <w:rFonts w:ascii="Arial" w:eastAsia="Arial" w:hAnsi="Arial" w:cs="Arial"/>
          <w:sz w:val="20"/>
          <w:szCs w:val="20"/>
          <w:lang w:val="sl-SI"/>
        </w:rPr>
        <w:t xml:space="preserve"> določa pristojn</w:t>
      </w:r>
      <w:r w:rsidR="00D76382" w:rsidRPr="00AF7368">
        <w:rPr>
          <w:rFonts w:ascii="Arial" w:eastAsia="Arial" w:hAnsi="Arial" w:cs="Arial"/>
          <w:sz w:val="20"/>
          <w:szCs w:val="20"/>
          <w:lang w:val="sl-SI"/>
        </w:rPr>
        <w:t>i</w:t>
      </w:r>
      <w:r w:rsidRPr="00AF7368">
        <w:rPr>
          <w:rFonts w:ascii="Arial" w:eastAsia="Arial" w:hAnsi="Arial" w:cs="Arial"/>
          <w:sz w:val="20"/>
          <w:szCs w:val="20"/>
          <w:lang w:val="sl-SI"/>
        </w:rPr>
        <w:t xml:space="preserve"> organ za</w:t>
      </w:r>
      <w:r w:rsidR="005B480B" w:rsidRPr="00AF7368">
        <w:rPr>
          <w:rFonts w:ascii="Arial" w:eastAsia="Arial" w:hAnsi="Arial" w:cs="Arial"/>
          <w:sz w:val="20"/>
          <w:szCs w:val="20"/>
          <w:lang w:val="sl-SI"/>
        </w:rPr>
        <w:t xml:space="preserve"> nadzor uporabe in</w:t>
      </w:r>
      <w:r w:rsidRPr="00AF7368">
        <w:rPr>
          <w:rFonts w:ascii="Arial" w:eastAsia="Arial" w:hAnsi="Arial" w:cs="Arial"/>
          <w:sz w:val="20"/>
          <w:szCs w:val="20"/>
          <w:lang w:val="sl-SI"/>
        </w:rPr>
        <w:t xml:space="preserve"> izvajanj</w:t>
      </w:r>
      <w:r w:rsidR="005B480B" w:rsidRPr="00AF7368">
        <w:rPr>
          <w:rFonts w:ascii="Arial" w:eastAsia="Arial" w:hAnsi="Arial" w:cs="Arial"/>
          <w:sz w:val="20"/>
          <w:szCs w:val="20"/>
          <w:lang w:val="sl-SI"/>
        </w:rPr>
        <w:t>a</w:t>
      </w:r>
      <w:r w:rsidRPr="00AF7368">
        <w:rPr>
          <w:rFonts w:ascii="Arial" w:eastAsia="Arial" w:hAnsi="Arial" w:cs="Arial"/>
          <w:sz w:val="20"/>
          <w:szCs w:val="20"/>
          <w:lang w:val="sl-SI"/>
        </w:rPr>
        <w:t xml:space="preserve"> </w:t>
      </w:r>
      <w:r w:rsidR="00F05FE3" w:rsidRPr="00AF7368">
        <w:rPr>
          <w:rFonts w:ascii="Arial" w:eastAsia="Arial" w:hAnsi="Arial" w:cs="Arial"/>
          <w:sz w:val="20"/>
          <w:szCs w:val="20"/>
          <w:lang w:val="sl-SI"/>
        </w:rPr>
        <w:t xml:space="preserve"> </w:t>
      </w:r>
      <w:hyperlink r:id="rId8" w:tgtFrame="_blank" w:tooltip="to EUR-Lex" w:history="1">
        <w:r w:rsidRPr="00AF7368">
          <w:rPr>
            <w:rFonts w:ascii="Arial" w:eastAsia="Arial" w:hAnsi="Arial" w:cs="Arial"/>
            <w:sz w:val="20"/>
            <w:szCs w:val="20"/>
            <w:lang w:val="sl-SI"/>
          </w:rPr>
          <w:t>Uredbe (EU) 202</w:t>
        </w:r>
        <w:r w:rsidR="008A37A9" w:rsidRPr="00AF7368">
          <w:rPr>
            <w:rFonts w:ascii="Arial" w:eastAsia="Arial" w:hAnsi="Arial" w:cs="Arial"/>
            <w:sz w:val="20"/>
            <w:szCs w:val="20"/>
            <w:lang w:val="sl-SI"/>
          </w:rPr>
          <w:t>3</w:t>
        </w:r>
        <w:r w:rsidRPr="00AF7368">
          <w:rPr>
            <w:rFonts w:ascii="Arial" w:eastAsia="Arial" w:hAnsi="Arial" w:cs="Arial"/>
            <w:sz w:val="20"/>
            <w:szCs w:val="20"/>
            <w:lang w:val="sl-SI"/>
          </w:rPr>
          <w:t>/</w:t>
        </w:r>
      </w:hyperlink>
      <w:r w:rsidR="008A37A9" w:rsidRPr="00AF7368">
        <w:rPr>
          <w:rFonts w:ascii="Arial" w:eastAsia="Arial" w:hAnsi="Arial" w:cs="Arial"/>
          <w:sz w:val="20"/>
          <w:szCs w:val="20"/>
          <w:lang w:val="sl-SI"/>
        </w:rPr>
        <w:t>1781</w:t>
      </w:r>
      <w:r w:rsidRPr="00AF7368">
        <w:rPr>
          <w:rFonts w:ascii="Arial" w:eastAsia="Arial" w:hAnsi="Arial" w:cs="Arial"/>
          <w:sz w:val="20"/>
          <w:szCs w:val="20"/>
          <w:lang w:val="sl-SI"/>
        </w:rPr>
        <w:t xml:space="preserve"> Evropskega parlamenta in Sveta z dne </w:t>
      </w:r>
      <w:r w:rsidR="008A37A9" w:rsidRPr="00AF7368">
        <w:rPr>
          <w:rFonts w:ascii="Arial" w:eastAsia="Arial" w:hAnsi="Arial" w:cs="Arial"/>
          <w:sz w:val="20"/>
          <w:szCs w:val="20"/>
          <w:lang w:val="sl-SI"/>
        </w:rPr>
        <w:t>13</w:t>
      </w:r>
      <w:r w:rsidRPr="00AF7368">
        <w:rPr>
          <w:rFonts w:ascii="Arial" w:eastAsia="Arial" w:hAnsi="Arial" w:cs="Arial"/>
          <w:sz w:val="20"/>
          <w:szCs w:val="20"/>
          <w:lang w:val="sl-SI"/>
        </w:rPr>
        <w:t xml:space="preserve">. </w:t>
      </w:r>
      <w:r w:rsidR="008A37A9" w:rsidRPr="00AF7368">
        <w:rPr>
          <w:rFonts w:ascii="Arial" w:eastAsia="Arial" w:hAnsi="Arial" w:cs="Arial"/>
          <w:sz w:val="20"/>
          <w:szCs w:val="20"/>
          <w:lang w:val="sl-SI"/>
        </w:rPr>
        <w:t xml:space="preserve">septembra </w:t>
      </w:r>
      <w:r w:rsidRPr="00AF7368">
        <w:rPr>
          <w:rFonts w:ascii="Arial" w:eastAsia="Arial" w:hAnsi="Arial" w:cs="Arial"/>
          <w:sz w:val="20"/>
          <w:szCs w:val="20"/>
          <w:lang w:val="sl-SI"/>
        </w:rPr>
        <w:t>202</w:t>
      </w:r>
      <w:r w:rsidR="008A37A9" w:rsidRPr="00AF7368">
        <w:rPr>
          <w:rFonts w:ascii="Arial" w:eastAsia="Arial" w:hAnsi="Arial" w:cs="Arial"/>
          <w:sz w:val="20"/>
          <w:szCs w:val="20"/>
          <w:lang w:val="sl-SI"/>
        </w:rPr>
        <w:t>3</w:t>
      </w:r>
      <w:r w:rsidRPr="00AF7368">
        <w:rPr>
          <w:rFonts w:ascii="Arial" w:eastAsia="Arial" w:hAnsi="Arial" w:cs="Arial"/>
          <w:sz w:val="20"/>
          <w:szCs w:val="20"/>
          <w:lang w:val="sl-SI"/>
        </w:rPr>
        <w:t xml:space="preserve"> </w:t>
      </w:r>
      <w:r w:rsidR="008A37A9" w:rsidRPr="00AF7368">
        <w:rPr>
          <w:rFonts w:ascii="Arial" w:eastAsia="Arial" w:hAnsi="Arial" w:cs="Arial"/>
          <w:sz w:val="20"/>
          <w:szCs w:val="20"/>
          <w:lang w:val="sl-SI"/>
        </w:rPr>
        <w:t>o vzpostavitvi okvira ukrepov za okrepitev evropskega polprevodniškega ekosistema in spremembi Uredbe (EU) 2021/</w:t>
      </w:r>
      <w:r w:rsidR="00AE3CF7" w:rsidRPr="00AF7368">
        <w:rPr>
          <w:rFonts w:ascii="Arial" w:eastAsia="Arial" w:hAnsi="Arial" w:cs="Arial"/>
          <w:sz w:val="20"/>
          <w:szCs w:val="20"/>
          <w:lang w:val="sl-SI"/>
        </w:rPr>
        <w:t>694</w:t>
      </w:r>
      <w:r w:rsidRPr="00AF7368">
        <w:rPr>
          <w:rFonts w:ascii="Arial" w:eastAsia="Arial" w:hAnsi="Arial" w:cs="Arial"/>
          <w:sz w:val="20"/>
          <w:szCs w:val="20"/>
          <w:lang w:val="sl-SI"/>
        </w:rPr>
        <w:t xml:space="preserve"> (UL L št. 2</w:t>
      </w:r>
      <w:r w:rsidR="00AF54B7" w:rsidRPr="00AF7368">
        <w:rPr>
          <w:rFonts w:ascii="Arial" w:eastAsia="Arial" w:hAnsi="Arial" w:cs="Arial"/>
          <w:sz w:val="20"/>
          <w:szCs w:val="20"/>
          <w:lang w:val="sl-SI"/>
        </w:rPr>
        <w:t>2</w:t>
      </w:r>
      <w:r w:rsidR="008A37A9" w:rsidRPr="00AF7368">
        <w:rPr>
          <w:rFonts w:ascii="Arial" w:eastAsia="Arial" w:hAnsi="Arial" w:cs="Arial"/>
          <w:sz w:val="20"/>
          <w:szCs w:val="20"/>
          <w:lang w:val="sl-SI"/>
        </w:rPr>
        <w:t xml:space="preserve">9 </w:t>
      </w:r>
      <w:r w:rsidRPr="00AF7368">
        <w:rPr>
          <w:rFonts w:ascii="Arial" w:eastAsia="Arial" w:hAnsi="Arial" w:cs="Arial"/>
          <w:sz w:val="20"/>
          <w:szCs w:val="20"/>
          <w:lang w:val="sl-SI"/>
        </w:rPr>
        <w:t xml:space="preserve">z dne </w:t>
      </w:r>
      <w:r w:rsidR="008A37A9" w:rsidRPr="00AF7368">
        <w:rPr>
          <w:rFonts w:ascii="Arial" w:eastAsia="Arial" w:hAnsi="Arial" w:cs="Arial"/>
          <w:sz w:val="20"/>
          <w:szCs w:val="20"/>
          <w:lang w:val="sl-SI"/>
        </w:rPr>
        <w:t>18</w:t>
      </w:r>
      <w:r w:rsidRPr="00AF7368">
        <w:rPr>
          <w:rFonts w:ascii="Arial" w:eastAsia="Arial" w:hAnsi="Arial" w:cs="Arial"/>
          <w:sz w:val="20"/>
          <w:szCs w:val="20"/>
          <w:lang w:val="sl-SI"/>
        </w:rPr>
        <w:t xml:space="preserve">. </w:t>
      </w:r>
      <w:r w:rsidR="008A37A9" w:rsidRPr="00AF7368">
        <w:rPr>
          <w:rFonts w:ascii="Arial" w:eastAsia="Arial" w:hAnsi="Arial" w:cs="Arial"/>
          <w:sz w:val="20"/>
          <w:szCs w:val="20"/>
          <w:lang w:val="sl-SI"/>
        </w:rPr>
        <w:t>9</w:t>
      </w:r>
      <w:r w:rsidRPr="00AF7368">
        <w:rPr>
          <w:rFonts w:ascii="Arial" w:eastAsia="Arial" w:hAnsi="Arial" w:cs="Arial"/>
          <w:sz w:val="20"/>
          <w:szCs w:val="20"/>
          <w:lang w:val="sl-SI"/>
        </w:rPr>
        <w:t>. 202</w:t>
      </w:r>
      <w:r w:rsidR="008A37A9" w:rsidRPr="00AF7368">
        <w:rPr>
          <w:rFonts w:ascii="Arial" w:eastAsia="Arial" w:hAnsi="Arial" w:cs="Arial"/>
          <w:sz w:val="20"/>
          <w:szCs w:val="20"/>
          <w:lang w:val="sl-SI"/>
        </w:rPr>
        <w:t>3</w:t>
      </w:r>
      <w:r w:rsidRPr="00AF7368">
        <w:rPr>
          <w:rFonts w:ascii="Arial" w:eastAsia="Arial" w:hAnsi="Arial" w:cs="Arial"/>
          <w:sz w:val="20"/>
          <w:szCs w:val="20"/>
          <w:lang w:val="sl-SI"/>
        </w:rPr>
        <w:t xml:space="preserve">, str. 1; v nadaljnjem besedilu: </w:t>
      </w:r>
      <w:hyperlink r:id="rId9" w:tgtFrame="_blank" w:tooltip="to EUR-Lex" w:history="1">
        <w:r w:rsidRPr="00AF7368">
          <w:rPr>
            <w:rFonts w:ascii="Arial" w:eastAsia="Arial" w:hAnsi="Arial" w:cs="Arial"/>
            <w:sz w:val="20"/>
            <w:szCs w:val="20"/>
            <w:lang w:val="sl-SI"/>
          </w:rPr>
          <w:t>Uredba 202</w:t>
        </w:r>
        <w:r w:rsidR="008A37A9" w:rsidRPr="00AF7368">
          <w:rPr>
            <w:rFonts w:ascii="Arial" w:eastAsia="Arial" w:hAnsi="Arial" w:cs="Arial"/>
            <w:sz w:val="20"/>
            <w:szCs w:val="20"/>
            <w:lang w:val="sl-SI"/>
          </w:rPr>
          <w:t>3</w:t>
        </w:r>
        <w:r w:rsidRPr="00AF7368">
          <w:rPr>
            <w:rFonts w:ascii="Arial" w:eastAsia="Arial" w:hAnsi="Arial" w:cs="Arial"/>
            <w:sz w:val="20"/>
            <w:szCs w:val="20"/>
            <w:lang w:val="sl-SI"/>
          </w:rPr>
          <w:t>/</w:t>
        </w:r>
        <w:r w:rsidR="008A37A9" w:rsidRPr="00AF7368">
          <w:rPr>
            <w:rFonts w:ascii="Arial" w:eastAsia="Arial" w:hAnsi="Arial" w:cs="Arial"/>
            <w:sz w:val="20"/>
            <w:szCs w:val="20"/>
            <w:lang w:val="sl-SI"/>
          </w:rPr>
          <w:t>1781</w:t>
        </w:r>
        <w:r w:rsidRPr="00AF7368">
          <w:rPr>
            <w:rFonts w:ascii="Arial" w:eastAsia="Arial" w:hAnsi="Arial" w:cs="Arial"/>
            <w:sz w:val="20"/>
            <w:szCs w:val="20"/>
            <w:lang w:val="sl-SI"/>
          </w:rPr>
          <w:t>/EU</w:t>
        </w:r>
      </w:hyperlink>
      <w:r w:rsidRPr="00AF7368">
        <w:rPr>
          <w:rFonts w:ascii="Arial" w:eastAsia="Arial" w:hAnsi="Arial" w:cs="Arial"/>
          <w:sz w:val="20"/>
          <w:szCs w:val="20"/>
          <w:lang w:val="sl-SI"/>
        </w:rPr>
        <w:t xml:space="preserve">) in </w:t>
      </w:r>
      <w:r w:rsidR="00950307" w:rsidRPr="00AF7368">
        <w:rPr>
          <w:rFonts w:ascii="Arial" w:eastAsia="Arial" w:hAnsi="Arial" w:cs="Arial"/>
          <w:sz w:val="20"/>
          <w:szCs w:val="20"/>
          <w:lang w:val="sl-SI"/>
        </w:rPr>
        <w:t xml:space="preserve">enotno kontaktno točko. </w:t>
      </w:r>
    </w:p>
    <w:p w14:paraId="5AC61B46" w14:textId="73607BA3" w:rsidR="004C6B97" w:rsidRPr="00AF7368" w:rsidRDefault="001F4EE1">
      <w:pPr>
        <w:pStyle w:val="center"/>
        <w:pBdr>
          <w:top w:val="none" w:sz="0" w:space="24" w:color="auto"/>
        </w:pBdr>
        <w:spacing w:before="210" w:after="210"/>
        <w:rPr>
          <w:rFonts w:ascii="Arial" w:eastAsia="Arial" w:hAnsi="Arial" w:cs="Arial"/>
          <w:b/>
          <w:bCs/>
          <w:sz w:val="20"/>
          <w:szCs w:val="20"/>
          <w:lang w:val="sl-SI"/>
        </w:rPr>
      </w:pPr>
      <w:r w:rsidRPr="00AF7368">
        <w:rPr>
          <w:rFonts w:ascii="Arial" w:eastAsia="Arial" w:hAnsi="Arial" w:cs="Arial"/>
          <w:b/>
          <w:bCs/>
          <w:sz w:val="20"/>
          <w:szCs w:val="20"/>
          <w:lang w:val="sl-SI"/>
        </w:rPr>
        <w:t>2</w:t>
      </w:r>
      <w:r w:rsidR="0044047A" w:rsidRPr="00AF7368">
        <w:rPr>
          <w:rFonts w:ascii="Arial" w:eastAsia="Arial" w:hAnsi="Arial" w:cs="Arial"/>
          <w:b/>
          <w:bCs/>
          <w:sz w:val="20"/>
          <w:szCs w:val="20"/>
          <w:lang w:val="sl-SI"/>
        </w:rPr>
        <w:t>. člen</w:t>
      </w:r>
    </w:p>
    <w:p w14:paraId="7D112BF6" w14:textId="3EC29581" w:rsidR="004C6B97" w:rsidRPr="00AF7368" w:rsidRDefault="0044047A">
      <w:pPr>
        <w:pStyle w:val="center"/>
        <w:pBdr>
          <w:top w:val="none" w:sz="0" w:space="24" w:color="auto"/>
        </w:pBdr>
        <w:spacing w:before="210" w:after="210"/>
        <w:rPr>
          <w:rFonts w:ascii="Arial" w:eastAsia="Arial" w:hAnsi="Arial" w:cs="Arial"/>
          <w:b/>
          <w:bCs/>
          <w:sz w:val="20"/>
          <w:szCs w:val="20"/>
          <w:lang w:val="sl-SI"/>
        </w:rPr>
      </w:pPr>
      <w:r w:rsidRPr="00AF7368">
        <w:rPr>
          <w:rFonts w:ascii="Arial" w:eastAsia="Arial" w:hAnsi="Arial" w:cs="Arial"/>
          <w:b/>
          <w:bCs/>
          <w:sz w:val="20"/>
          <w:szCs w:val="20"/>
          <w:lang w:val="sl-SI"/>
        </w:rPr>
        <w:t>(pristojni organ)</w:t>
      </w:r>
    </w:p>
    <w:p w14:paraId="673D74D6" w14:textId="618ECA02" w:rsidR="006B7472" w:rsidRPr="00AF7368" w:rsidRDefault="006B7472" w:rsidP="006B7472">
      <w:pPr>
        <w:pStyle w:val="center"/>
        <w:pBdr>
          <w:top w:val="none" w:sz="0" w:space="24" w:color="auto"/>
        </w:pBdr>
        <w:spacing w:before="210" w:after="210"/>
        <w:jc w:val="both"/>
        <w:rPr>
          <w:rFonts w:ascii="Arial" w:hAnsi="Arial" w:cs="Arial"/>
          <w:sz w:val="20"/>
          <w:szCs w:val="20"/>
          <w:shd w:val="clear" w:color="auto" w:fill="FFFFFF"/>
          <w:lang w:val="sl-SI"/>
        </w:rPr>
      </w:pPr>
      <w:r w:rsidRPr="00AF7368">
        <w:rPr>
          <w:rFonts w:ascii="Arial" w:hAnsi="Arial" w:cs="Arial"/>
          <w:sz w:val="20"/>
          <w:szCs w:val="20"/>
          <w:lang w:val="sl-SI"/>
        </w:rPr>
        <w:t xml:space="preserve">Naloge pristojnega organa </w:t>
      </w:r>
      <w:r w:rsidRPr="00AF7368">
        <w:rPr>
          <w:rFonts w:ascii="Arial" w:eastAsia="Arial" w:hAnsi="Arial" w:cs="Arial"/>
          <w:sz w:val="20"/>
          <w:szCs w:val="20"/>
          <w:lang w:val="sl-SI"/>
        </w:rPr>
        <w:t xml:space="preserve">iz prvega odstavka 31. člena </w:t>
      </w:r>
      <w:hyperlink r:id="rId10" w:tgtFrame="_blank" w:tooltip="to EUR-Lex" w:history="1">
        <w:r w:rsidRPr="00AF7368">
          <w:rPr>
            <w:rFonts w:ascii="Arial" w:eastAsia="Arial" w:hAnsi="Arial" w:cs="Arial"/>
            <w:sz w:val="20"/>
            <w:szCs w:val="20"/>
            <w:lang w:val="sl-SI"/>
          </w:rPr>
          <w:t>Uredbe 2023/1781/EU</w:t>
        </w:r>
      </w:hyperlink>
      <w:r w:rsidRPr="00AF7368">
        <w:rPr>
          <w:rFonts w:ascii="Arial" w:eastAsia="Arial" w:hAnsi="Arial" w:cs="Arial"/>
          <w:sz w:val="20"/>
          <w:szCs w:val="20"/>
          <w:lang w:val="sl-SI"/>
        </w:rPr>
        <w:t xml:space="preserve"> in naloge enotne kontaktne točke iz </w:t>
      </w:r>
      <w:r w:rsidRPr="00AF7368">
        <w:rPr>
          <w:rFonts w:ascii="Arial" w:hAnsi="Arial" w:cs="Arial"/>
          <w:sz w:val="20"/>
          <w:szCs w:val="20"/>
          <w:shd w:val="clear" w:color="auto" w:fill="FFFFFF"/>
          <w:lang w:val="sl-SI"/>
        </w:rPr>
        <w:t>tretjega odstavka 31. člena Uredbe 2023/1781/EU</w:t>
      </w:r>
      <w:r w:rsidRPr="00AF7368">
        <w:rPr>
          <w:rFonts w:ascii="Arial" w:eastAsia="Arial" w:hAnsi="Arial" w:cs="Arial"/>
          <w:sz w:val="20"/>
          <w:szCs w:val="20"/>
          <w:lang w:val="sl-SI"/>
        </w:rPr>
        <w:t xml:space="preserve"> izvaja Ministrstvo za digitalno preobrazbo</w:t>
      </w:r>
      <w:r w:rsidR="00820561" w:rsidRPr="00AF7368">
        <w:rPr>
          <w:rFonts w:ascii="Arial" w:hAnsi="Arial" w:cs="Arial"/>
          <w:sz w:val="20"/>
          <w:szCs w:val="20"/>
          <w:shd w:val="clear" w:color="auto" w:fill="FFFFFF"/>
          <w:lang w:val="sl-SI"/>
        </w:rPr>
        <w:t>.</w:t>
      </w:r>
    </w:p>
    <w:p w14:paraId="1CEB92ED" w14:textId="77777777" w:rsidR="00820561" w:rsidRPr="00AF7368" w:rsidRDefault="00820561" w:rsidP="006B7472">
      <w:pPr>
        <w:pStyle w:val="center"/>
        <w:pBdr>
          <w:top w:val="none" w:sz="0" w:space="24" w:color="auto"/>
        </w:pBdr>
        <w:spacing w:before="210" w:after="210"/>
        <w:jc w:val="both"/>
        <w:rPr>
          <w:rFonts w:ascii="Arial" w:hAnsi="Arial" w:cs="Arial"/>
          <w:sz w:val="20"/>
          <w:szCs w:val="20"/>
          <w:lang w:val="sl-SI"/>
        </w:rPr>
      </w:pPr>
    </w:p>
    <w:p w14:paraId="765F2663" w14:textId="77777777" w:rsidR="00820561" w:rsidRPr="00AF7368" w:rsidRDefault="008911A7" w:rsidP="00820561">
      <w:pPr>
        <w:pStyle w:val="center"/>
        <w:pBdr>
          <w:top w:val="none" w:sz="0" w:space="24" w:color="auto"/>
        </w:pBdr>
        <w:spacing w:before="210" w:after="210"/>
        <w:rPr>
          <w:rFonts w:ascii="Arial" w:eastAsia="Arial" w:hAnsi="Arial" w:cs="Arial"/>
          <w:caps/>
          <w:sz w:val="20"/>
          <w:szCs w:val="20"/>
          <w:lang w:val="sl-SI"/>
        </w:rPr>
      </w:pPr>
      <w:r w:rsidRPr="00AF7368">
        <w:rPr>
          <w:rFonts w:ascii="Arial" w:eastAsia="Arial" w:hAnsi="Arial" w:cs="Arial"/>
          <w:caps/>
          <w:sz w:val="20"/>
          <w:szCs w:val="20"/>
          <w:lang w:val="sl-SI"/>
        </w:rPr>
        <w:t>KONČN</w:t>
      </w:r>
      <w:r w:rsidR="00142BDA" w:rsidRPr="00AF7368">
        <w:rPr>
          <w:rFonts w:ascii="Arial" w:eastAsia="Arial" w:hAnsi="Arial" w:cs="Arial"/>
          <w:caps/>
          <w:sz w:val="20"/>
          <w:szCs w:val="20"/>
          <w:lang w:val="sl-SI"/>
        </w:rPr>
        <w:t>A</w:t>
      </w:r>
      <w:r w:rsidRPr="00AF7368">
        <w:rPr>
          <w:rFonts w:ascii="Arial" w:eastAsia="Arial" w:hAnsi="Arial" w:cs="Arial"/>
          <w:caps/>
          <w:sz w:val="20"/>
          <w:szCs w:val="20"/>
          <w:lang w:val="sl-SI"/>
        </w:rPr>
        <w:t xml:space="preserve"> DOLOČB</w:t>
      </w:r>
      <w:r w:rsidR="00142BDA" w:rsidRPr="00AF7368">
        <w:rPr>
          <w:rFonts w:ascii="Arial" w:eastAsia="Arial" w:hAnsi="Arial" w:cs="Arial"/>
          <w:caps/>
          <w:sz w:val="20"/>
          <w:szCs w:val="20"/>
          <w:lang w:val="sl-SI"/>
        </w:rPr>
        <w:t>A</w:t>
      </w:r>
    </w:p>
    <w:p w14:paraId="081B5F9A" w14:textId="77777777" w:rsidR="00820561" w:rsidRPr="00AF7368" w:rsidRDefault="001F4EE1" w:rsidP="00820561">
      <w:pPr>
        <w:pStyle w:val="center"/>
        <w:pBdr>
          <w:top w:val="none" w:sz="0" w:space="24" w:color="auto"/>
        </w:pBdr>
        <w:spacing w:before="210" w:after="210"/>
        <w:rPr>
          <w:rFonts w:ascii="Arial" w:eastAsia="Arial" w:hAnsi="Arial" w:cs="Arial"/>
          <w:caps/>
          <w:sz w:val="20"/>
          <w:szCs w:val="20"/>
          <w:lang w:val="sl-SI"/>
        </w:rPr>
      </w:pPr>
      <w:r w:rsidRPr="00AF7368">
        <w:rPr>
          <w:rFonts w:ascii="Arial" w:eastAsia="Arial" w:hAnsi="Arial" w:cs="Arial"/>
          <w:b/>
          <w:bCs/>
          <w:sz w:val="20"/>
          <w:szCs w:val="20"/>
          <w:lang w:val="sl-SI"/>
        </w:rPr>
        <w:t>3</w:t>
      </w:r>
      <w:r w:rsidR="008911A7" w:rsidRPr="00AF7368">
        <w:rPr>
          <w:rFonts w:ascii="Arial" w:eastAsia="Arial" w:hAnsi="Arial" w:cs="Arial"/>
          <w:b/>
          <w:bCs/>
          <w:sz w:val="20"/>
          <w:szCs w:val="20"/>
          <w:lang w:val="sl-SI"/>
        </w:rPr>
        <w:t>. člen</w:t>
      </w:r>
    </w:p>
    <w:p w14:paraId="77FF456D" w14:textId="40514045" w:rsidR="008911A7" w:rsidRPr="00AF7368" w:rsidRDefault="008911A7" w:rsidP="00820561">
      <w:pPr>
        <w:pStyle w:val="center"/>
        <w:pBdr>
          <w:top w:val="none" w:sz="0" w:space="24" w:color="auto"/>
        </w:pBdr>
        <w:spacing w:before="210" w:after="210"/>
        <w:rPr>
          <w:rFonts w:ascii="Arial" w:eastAsia="Arial" w:hAnsi="Arial" w:cs="Arial"/>
          <w:caps/>
          <w:sz w:val="20"/>
          <w:szCs w:val="20"/>
          <w:lang w:val="sl-SI"/>
        </w:rPr>
      </w:pPr>
      <w:r w:rsidRPr="00AF7368">
        <w:rPr>
          <w:rFonts w:ascii="Arial" w:eastAsia="Arial" w:hAnsi="Arial" w:cs="Arial"/>
          <w:b/>
          <w:bCs/>
          <w:sz w:val="20"/>
          <w:szCs w:val="20"/>
          <w:lang w:val="sl-SI"/>
        </w:rPr>
        <w:t>(začetek veljavnosti)</w:t>
      </w:r>
    </w:p>
    <w:p w14:paraId="171760CF" w14:textId="2CE9F049" w:rsidR="008911A7" w:rsidRPr="00AF7368" w:rsidRDefault="008911A7" w:rsidP="00D916D8">
      <w:pPr>
        <w:pStyle w:val="zamik"/>
        <w:pBdr>
          <w:top w:val="none" w:sz="0" w:space="12" w:color="auto"/>
        </w:pBdr>
        <w:spacing w:before="210" w:after="210"/>
        <w:ind w:firstLine="0"/>
        <w:jc w:val="both"/>
        <w:rPr>
          <w:rFonts w:ascii="Arial" w:eastAsia="Arial" w:hAnsi="Arial" w:cs="Arial"/>
          <w:sz w:val="20"/>
          <w:szCs w:val="20"/>
          <w:lang w:val="sl-SI"/>
        </w:rPr>
      </w:pPr>
      <w:r w:rsidRPr="00AF7368">
        <w:rPr>
          <w:rFonts w:ascii="Arial" w:eastAsia="Arial" w:hAnsi="Arial" w:cs="Arial"/>
          <w:sz w:val="20"/>
          <w:szCs w:val="20"/>
          <w:lang w:val="sl-SI"/>
        </w:rPr>
        <w:t xml:space="preserve">Ta </w:t>
      </w:r>
      <w:r w:rsidR="00D21B1B" w:rsidRPr="00AF7368">
        <w:rPr>
          <w:rFonts w:ascii="Arial" w:eastAsia="Arial" w:hAnsi="Arial" w:cs="Arial"/>
          <w:sz w:val="20"/>
          <w:szCs w:val="20"/>
          <w:lang w:val="sl-SI"/>
        </w:rPr>
        <w:t>ure</w:t>
      </w:r>
      <w:r w:rsidR="00E0277E" w:rsidRPr="00AF7368">
        <w:rPr>
          <w:rFonts w:ascii="Arial" w:eastAsia="Arial" w:hAnsi="Arial" w:cs="Arial"/>
          <w:sz w:val="20"/>
          <w:szCs w:val="20"/>
          <w:lang w:val="sl-SI"/>
        </w:rPr>
        <w:t>d</w:t>
      </w:r>
      <w:r w:rsidR="00D21B1B" w:rsidRPr="00AF7368">
        <w:rPr>
          <w:rFonts w:ascii="Arial" w:eastAsia="Arial" w:hAnsi="Arial" w:cs="Arial"/>
          <w:sz w:val="20"/>
          <w:szCs w:val="20"/>
          <w:lang w:val="sl-SI"/>
        </w:rPr>
        <w:t>ba</w:t>
      </w:r>
      <w:r w:rsidRPr="00AF7368">
        <w:rPr>
          <w:rFonts w:ascii="Arial" w:eastAsia="Arial" w:hAnsi="Arial" w:cs="Arial"/>
          <w:sz w:val="20"/>
          <w:szCs w:val="20"/>
          <w:lang w:val="sl-SI"/>
        </w:rPr>
        <w:t xml:space="preserve"> začne veljati </w:t>
      </w:r>
      <w:r w:rsidR="0034480E" w:rsidRPr="00AF7368">
        <w:rPr>
          <w:rFonts w:ascii="Arial" w:eastAsia="Arial" w:hAnsi="Arial" w:cs="Arial"/>
          <w:sz w:val="20"/>
          <w:szCs w:val="20"/>
          <w:lang w:val="sl-SI"/>
        </w:rPr>
        <w:t>petnajsti</w:t>
      </w:r>
      <w:r w:rsidRPr="00AF7368">
        <w:rPr>
          <w:rFonts w:ascii="Arial" w:eastAsia="Arial" w:hAnsi="Arial" w:cs="Arial"/>
          <w:sz w:val="20"/>
          <w:szCs w:val="20"/>
          <w:lang w:val="sl-SI"/>
        </w:rPr>
        <w:t xml:space="preserve"> dan po objavi v Uradnem listu Republike Slovenije.</w:t>
      </w:r>
    </w:p>
    <w:p w14:paraId="5F092879" w14:textId="77777777" w:rsidR="00005BE0" w:rsidRPr="00AF7368" w:rsidRDefault="00005BE0" w:rsidP="008911A7">
      <w:pPr>
        <w:pStyle w:val="evidencnastevilka"/>
        <w:spacing w:before="210" w:after="210"/>
        <w:rPr>
          <w:rFonts w:ascii="Arial" w:eastAsia="Arial" w:hAnsi="Arial" w:cs="Arial"/>
          <w:sz w:val="20"/>
          <w:szCs w:val="20"/>
          <w:lang w:val="sl-SI"/>
        </w:rPr>
      </w:pPr>
    </w:p>
    <w:p w14:paraId="13D1E5DD" w14:textId="77777777" w:rsidR="00E0277E" w:rsidRPr="00AF7368" w:rsidRDefault="00E0277E" w:rsidP="00E0277E">
      <w:pPr>
        <w:jc w:val="right"/>
        <w:rPr>
          <w:rFonts w:ascii="Arial" w:hAnsi="Arial" w:cs="Arial"/>
          <w:sz w:val="20"/>
          <w:szCs w:val="20"/>
          <w:lang w:val="sl-SI"/>
        </w:rPr>
      </w:pPr>
    </w:p>
    <w:p w14:paraId="766C0920" w14:textId="77777777" w:rsidR="00E0277E" w:rsidRPr="00AF7368" w:rsidRDefault="00E0277E" w:rsidP="00E0277E">
      <w:pPr>
        <w:jc w:val="right"/>
        <w:rPr>
          <w:rFonts w:ascii="Arial" w:hAnsi="Arial" w:cs="Arial"/>
          <w:sz w:val="20"/>
          <w:szCs w:val="20"/>
          <w:lang w:val="sl-SI"/>
        </w:rPr>
      </w:pPr>
      <w:r w:rsidRPr="00AF7368">
        <w:rPr>
          <w:rFonts w:ascii="Arial" w:hAnsi="Arial" w:cs="Arial"/>
          <w:sz w:val="20"/>
          <w:szCs w:val="20"/>
          <w:lang w:val="sl-SI"/>
        </w:rPr>
        <w:t>Vlada Republike Slovenije</w:t>
      </w:r>
    </w:p>
    <w:p w14:paraId="29A71985" w14:textId="6821507A" w:rsidR="00E0277E" w:rsidRPr="00AF7368" w:rsidRDefault="00E0277E" w:rsidP="00E0277E">
      <w:pPr>
        <w:ind w:left="5664" w:firstLine="708"/>
        <w:rPr>
          <w:rFonts w:ascii="Arial" w:hAnsi="Arial" w:cs="Arial"/>
          <w:sz w:val="20"/>
          <w:szCs w:val="20"/>
          <w:lang w:val="sl-SI"/>
        </w:rPr>
      </w:pPr>
      <w:r w:rsidRPr="00AF7368">
        <w:rPr>
          <w:rFonts w:ascii="Arial" w:hAnsi="Arial" w:cs="Arial"/>
          <w:sz w:val="20"/>
          <w:szCs w:val="20"/>
          <w:lang w:val="sl-SI"/>
        </w:rPr>
        <w:t xml:space="preserve">                 </w:t>
      </w:r>
      <w:r w:rsidR="00EF5722">
        <w:rPr>
          <w:rFonts w:ascii="Arial" w:hAnsi="Arial" w:cs="Arial"/>
          <w:sz w:val="20"/>
          <w:szCs w:val="20"/>
          <w:lang w:val="sl-SI"/>
        </w:rPr>
        <w:t>D</w:t>
      </w:r>
      <w:r w:rsidRPr="00AF7368">
        <w:rPr>
          <w:rFonts w:ascii="Arial" w:hAnsi="Arial" w:cs="Arial"/>
          <w:sz w:val="20"/>
          <w:szCs w:val="20"/>
          <w:lang w:val="sl-SI"/>
        </w:rPr>
        <w:t>r. Robert Golob</w:t>
      </w:r>
    </w:p>
    <w:p w14:paraId="0A8AD7C4" w14:textId="77777777" w:rsidR="00E0277E" w:rsidRPr="00AF7368" w:rsidRDefault="00E0277E" w:rsidP="00E0277E">
      <w:pPr>
        <w:ind w:right="707"/>
        <w:jc w:val="right"/>
        <w:rPr>
          <w:rFonts w:ascii="Arial" w:hAnsi="Arial" w:cs="Arial"/>
          <w:sz w:val="20"/>
          <w:szCs w:val="20"/>
          <w:lang w:val="sl-SI"/>
        </w:rPr>
      </w:pPr>
      <w:r w:rsidRPr="00AF7368">
        <w:rPr>
          <w:rFonts w:ascii="Arial" w:hAnsi="Arial" w:cs="Arial"/>
          <w:sz w:val="20"/>
          <w:szCs w:val="20"/>
          <w:lang w:val="sl-SI"/>
        </w:rPr>
        <w:t>predsednik</w:t>
      </w:r>
    </w:p>
    <w:p w14:paraId="0B842285" w14:textId="77777777" w:rsidR="00E0277E" w:rsidRPr="00AF7368" w:rsidRDefault="00E0277E" w:rsidP="00E0277E">
      <w:pPr>
        <w:rPr>
          <w:rFonts w:ascii="Arial" w:hAnsi="Arial" w:cs="Arial"/>
          <w:sz w:val="20"/>
          <w:szCs w:val="20"/>
          <w:lang w:val="sl-SI"/>
        </w:rPr>
      </w:pPr>
      <w:r w:rsidRPr="00AF7368">
        <w:rPr>
          <w:rFonts w:ascii="Arial" w:hAnsi="Arial" w:cs="Arial"/>
          <w:sz w:val="20"/>
          <w:szCs w:val="20"/>
          <w:lang w:val="sl-SI"/>
        </w:rPr>
        <w:t xml:space="preserve">Št. </w:t>
      </w:r>
    </w:p>
    <w:p w14:paraId="672CF126" w14:textId="686723FF" w:rsidR="00E0277E" w:rsidRPr="00AF7368" w:rsidRDefault="00E0277E" w:rsidP="00E0277E">
      <w:pPr>
        <w:rPr>
          <w:rFonts w:ascii="Arial" w:hAnsi="Arial" w:cs="Arial"/>
          <w:sz w:val="20"/>
          <w:szCs w:val="20"/>
          <w:lang w:val="sl-SI"/>
        </w:rPr>
      </w:pPr>
      <w:r w:rsidRPr="00AF7368">
        <w:rPr>
          <w:rFonts w:ascii="Arial" w:hAnsi="Arial" w:cs="Arial"/>
          <w:sz w:val="20"/>
          <w:szCs w:val="20"/>
          <w:lang w:val="sl-SI"/>
        </w:rPr>
        <w:t>Ljubljana, dne...................2024</w:t>
      </w:r>
    </w:p>
    <w:p w14:paraId="422C3EC8" w14:textId="389B6902" w:rsidR="00E0277E" w:rsidRPr="00AF7368" w:rsidRDefault="007813FD" w:rsidP="00E0277E">
      <w:pPr>
        <w:rPr>
          <w:rFonts w:ascii="Arial" w:hAnsi="Arial" w:cs="Arial"/>
          <w:sz w:val="20"/>
          <w:szCs w:val="20"/>
          <w:lang w:val="sl-SI"/>
        </w:rPr>
      </w:pPr>
      <w:r w:rsidRPr="00AF7368">
        <w:rPr>
          <w:rFonts w:ascii="Arial" w:hAnsi="Arial" w:cs="Arial"/>
          <w:sz w:val="20"/>
          <w:szCs w:val="20"/>
          <w:lang w:val="sl-SI"/>
        </w:rPr>
        <w:t>EVA 2024-3150-0011</w:t>
      </w:r>
    </w:p>
    <w:p w14:paraId="367161CA" w14:textId="77777777" w:rsidR="00E0277E" w:rsidRPr="00AF7368" w:rsidRDefault="00E0277E" w:rsidP="00E0277E">
      <w:pPr>
        <w:spacing w:line="259" w:lineRule="auto"/>
        <w:rPr>
          <w:rFonts w:ascii="Arial" w:hAnsi="Arial" w:cs="Arial"/>
          <w:b/>
          <w:sz w:val="20"/>
          <w:szCs w:val="20"/>
          <w:lang w:val="sl-SI"/>
        </w:rPr>
      </w:pPr>
    </w:p>
    <w:p w14:paraId="41A7D47F" w14:textId="77777777" w:rsidR="000F6A3F" w:rsidRPr="00AF7368" w:rsidRDefault="000F6A3F">
      <w:pPr>
        <w:rPr>
          <w:rFonts w:ascii="Arial" w:hAnsi="Arial" w:cs="Arial"/>
          <w:b/>
          <w:bCs/>
          <w:sz w:val="20"/>
          <w:szCs w:val="20"/>
          <w:lang w:val="sl-SI"/>
        </w:rPr>
      </w:pPr>
      <w:r w:rsidRPr="00AF7368">
        <w:rPr>
          <w:rFonts w:ascii="Arial" w:hAnsi="Arial" w:cs="Arial"/>
          <w:b/>
          <w:bCs/>
          <w:sz w:val="20"/>
          <w:szCs w:val="20"/>
          <w:lang w:val="sl-SI"/>
        </w:rPr>
        <w:br w:type="page"/>
      </w:r>
    </w:p>
    <w:p w14:paraId="0E4F818D" w14:textId="77777777" w:rsidR="00930FCE" w:rsidRPr="00AF7368" w:rsidRDefault="00930FCE" w:rsidP="00930FCE">
      <w:pPr>
        <w:spacing w:line="259" w:lineRule="auto"/>
        <w:rPr>
          <w:rFonts w:ascii="Arial" w:hAnsi="Arial" w:cs="Arial"/>
          <w:b/>
          <w:sz w:val="20"/>
          <w:szCs w:val="20"/>
          <w:lang w:val="sl-SI"/>
        </w:rPr>
      </w:pPr>
    </w:p>
    <w:p w14:paraId="1B29C089" w14:textId="77777777" w:rsidR="00930FCE" w:rsidRPr="00AF7368" w:rsidRDefault="00930FCE" w:rsidP="00930FCE">
      <w:pPr>
        <w:spacing w:line="259" w:lineRule="auto"/>
        <w:rPr>
          <w:rFonts w:ascii="Arial" w:hAnsi="Arial" w:cs="Arial"/>
          <w:b/>
          <w:sz w:val="20"/>
          <w:szCs w:val="20"/>
          <w:lang w:val="sl-SI"/>
        </w:rPr>
      </w:pPr>
      <w:r w:rsidRPr="00AF7368">
        <w:rPr>
          <w:rFonts w:ascii="Arial" w:hAnsi="Arial" w:cs="Arial"/>
          <w:b/>
          <w:sz w:val="20"/>
          <w:szCs w:val="20"/>
          <w:lang w:val="sl-SI"/>
        </w:rPr>
        <w:t>OBRAZLOŽITEV</w:t>
      </w:r>
    </w:p>
    <w:p w14:paraId="2BCC1818" w14:textId="77777777" w:rsidR="00930FCE" w:rsidRPr="00AF7368" w:rsidRDefault="00930FCE" w:rsidP="00930FCE">
      <w:pPr>
        <w:spacing w:after="200" w:line="276" w:lineRule="auto"/>
        <w:ind w:left="1080"/>
        <w:jc w:val="both"/>
        <w:rPr>
          <w:rFonts w:ascii="Arial" w:hAnsi="Arial" w:cs="Arial"/>
          <w:sz w:val="20"/>
          <w:szCs w:val="20"/>
          <w:lang w:val="sl-SI"/>
        </w:rPr>
      </w:pPr>
    </w:p>
    <w:p w14:paraId="4FC51FC4" w14:textId="77777777" w:rsidR="00930FCE" w:rsidRPr="00AF7368" w:rsidRDefault="00930FCE" w:rsidP="00930FCE">
      <w:pPr>
        <w:numPr>
          <w:ilvl w:val="0"/>
          <w:numId w:val="3"/>
        </w:numPr>
        <w:tabs>
          <w:tab w:val="num" w:pos="284"/>
        </w:tabs>
        <w:spacing w:after="200" w:line="276" w:lineRule="auto"/>
        <w:ind w:hanging="1080"/>
        <w:jc w:val="both"/>
        <w:rPr>
          <w:rFonts w:ascii="Arial" w:hAnsi="Arial" w:cs="Arial"/>
          <w:sz w:val="20"/>
          <w:szCs w:val="20"/>
          <w:lang w:val="sl-SI"/>
        </w:rPr>
      </w:pPr>
      <w:r w:rsidRPr="00AF7368">
        <w:rPr>
          <w:rFonts w:ascii="Arial" w:hAnsi="Arial" w:cs="Arial"/>
          <w:sz w:val="20"/>
          <w:szCs w:val="20"/>
          <w:lang w:val="sl-SI"/>
        </w:rPr>
        <w:t xml:space="preserve">UVOD </w:t>
      </w:r>
    </w:p>
    <w:p w14:paraId="5860943E" w14:textId="77777777" w:rsidR="00930FCE" w:rsidRPr="00AF7368" w:rsidRDefault="00930FCE" w:rsidP="00930FCE">
      <w:pPr>
        <w:numPr>
          <w:ilvl w:val="0"/>
          <w:numId w:val="2"/>
        </w:numPr>
        <w:tabs>
          <w:tab w:val="clear" w:pos="720"/>
        </w:tabs>
        <w:spacing w:after="200" w:line="240" w:lineRule="atLeast"/>
        <w:ind w:left="928"/>
        <w:jc w:val="both"/>
        <w:rPr>
          <w:rFonts w:ascii="Arial" w:hAnsi="Arial" w:cs="Arial"/>
          <w:b/>
          <w:bCs/>
          <w:sz w:val="20"/>
          <w:szCs w:val="20"/>
          <w:lang w:val="sl-SI"/>
        </w:rPr>
      </w:pPr>
      <w:r w:rsidRPr="00AF7368">
        <w:rPr>
          <w:rFonts w:ascii="Arial" w:hAnsi="Arial" w:cs="Arial"/>
          <w:b/>
          <w:bCs/>
          <w:sz w:val="20"/>
          <w:szCs w:val="20"/>
          <w:lang w:val="sl-SI"/>
        </w:rPr>
        <w:t>Pravna podlaga (besedilo, vsebina zakonske določbe, ki je podlaga za izdajo predpisa):</w:t>
      </w:r>
    </w:p>
    <w:p w14:paraId="0C23F9E6" w14:textId="0F6021B9" w:rsidR="00930FCE" w:rsidRPr="00AF7368" w:rsidRDefault="00930FCE" w:rsidP="00930FCE">
      <w:pPr>
        <w:pStyle w:val="vrstapredpisa"/>
        <w:jc w:val="both"/>
        <w:rPr>
          <w:rFonts w:ascii="Arial" w:hAnsi="Arial" w:cs="Arial"/>
          <w:color w:val="000000" w:themeColor="text1"/>
          <w:sz w:val="20"/>
          <w:szCs w:val="20"/>
        </w:rPr>
      </w:pPr>
      <w:r w:rsidRPr="00AF7368">
        <w:rPr>
          <w:rFonts w:ascii="Arial" w:hAnsi="Arial" w:cs="Arial"/>
          <w:sz w:val="20"/>
          <w:szCs w:val="20"/>
        </w:rPr>
        <w:t>Zakonodaja Republike Slovenije: sedmi odstavek 21. člen</w:t>
      </w:r>
      <w:r w:rsidR="00EF5722">
        <w:rPr>
          <w:rFonts w:ascii="Arial" w:hAnsi="Arial" w:cs="Arial"/>
          <w:sz w:val="20"/>
          <w:szCs w:val="20"/>
        </w:rPr>
        <w:t>a</w:t>
      </w:r>
      <w:r w:rsidRPr="00AF7368">
        <w:rPr>
          <w:rFonts w:ascii="Arial" w:hAnsi="Arial" w:cs="Arial"/>
          <w:sz w:val="20"/>
          <w:szCs w:val="20"/>
        </w:rPr>
        <w:t xml:space="preserve"> Zakona o Vladi Republike Slovenije (Uradni list RS, št. 24/05 – uradno prečiščeno besedilo, 109/08, 38/10 – ZUKN, 8/12, 21/13, 47/13 – ZDU-1G, 65/14</w:t>
      </w:r>
      <w:r w:rsidR="00D764AF" w:rsidRPr="00AF7368">
        <w:rPr>
          <w:rFonts w:ascii="Arial" w:hAnsi="Arial" w:cs="Arial"/>
          <w:sz w:val="20"/>
          <w:szCs w:val="20"/>
        </w:rPr>
        <w:t xml:space="preserve">, </w:t>
      </w:r>
      <w:r w:rsidRPr="00AF7368">
        <w:rPr>
          <w:rFonts w:ascii="Arial" w:hAnsi="Arial" w:cs="Arial"/>
          <w:color w:val="000000" w:themeColor="text1"/>
          <w:sz w:val="20"/>
          <w:szCs w:val="20"/>
        </w:rPr>
        <w:t>55/17</w:t>
      </w:r>
      <w:r w:rsidR="00D764AF" w:rsidRPr="00AF7368">
        <w:rPr>
          <w:rFonts w:ascii="Arial" w:hAnsi="Arial" w:cs="Arial"/>
          <w:color w:val="000000" w:themeColor="text1"/>
          <w:sz w:val="20"/>
          <w:szCs w:val="20"/>
        </w:rPr>
        <w:t xml:space="preserve"> in </w:t>
      </w:r>
      <w:r w:rsidR="00D764AF" w:rsidRPr="00AF7368">
        <w:rPr>
          <w:rFonts w:ascii="Arial" w:hAnsi="Arial" w:cs="Arial"/>
          <w:color w:val="000000" w:themeColor="text1"/>
          <w:sz w:val="20"/>
          <w:szCs w:val="20"/>
          <w:shd w:val="clear" w:color="auto" w:fill="FFFFFF"/>
        </w:rPr>
        <w:t>163/22</w:t>
      </w:r>
      <w:r w:rsidRPr="00AF7368">
        <w:rPr>
          <w:rFonts w:ascii="Arial" w:hAnsi="Arial" w:cs="Arial"/>
          <w:color w:val="000000" w:themeColor="text1"/>
          <w:sz w:val="20"/>
          <w:szCs w:val="20"/>
        </w:rPr>
        <w:t>)</w:t>
      </w:r>
      <w:r w:rsidR="00EF5722">
        <w:rPr>
          <w:rFonts w:ascii="Arial" w:hAnsi="Arial" w:cs="Arial"/>
          <w:color w:val="000000" w:themeColor="text1"/>
          <w:sz w:val="20"/>
          <w:szCs w:val="20"/>
        </w:rPr>
        <w:t>.</w:t>
      </w:r>
      <w:r w:rsidRPr="00AF7368">
        <w:rPr>
          <w:rFonts w:ascii="Arial" w:hAnsi="Arial" w:cs="Arial"/>
          <w:color w:val="000000" w:themeColor="text1"/>
          <w:sz w:val="20"/>
          <w:szCs w:val="20"/>
        </w:rPr>
        <w:t xml:space="preserve"> </w:t>
      </w:r>
    </w:p>
    <w:p w14:paraId="5B36AB32" w14:textId="610DFC51" w:rsidR="00930FCE" w:rsidRPr="00AF7368" w:rsidRDefault="00930FCE" w:rsidP="00930FCE">
      <w:pPr>
        <w:pStyle w:val="vrstapredpisa"/>
        <w:jc w:val="both"/>
        <w:rPr>
          <w:rFonts w:ascii="Arial" w:hAnsi="Arial" w:cs="Arial"/>
          <w:sz w:val="20"/>
          <w:szCs w:val="20"/>
        </w:rPr>
      </w:pPr>
      <w:r w:rsidRPr="00AF7368">
        <w:rPr>
          <w:rFonts w:ascii="Arial" w:hAnsi="Arial" w:cs="Arial"/>
          <w:sz w:val="20"/>
          <w:szCs w:val="20"/>
        </w:rPr>
        <w:t xml:space="preserve">Zakonodaja Evropske unije: </w:t>
      </w:r>
      <w:hyperlink r:id="rId11" w:tgtFrame="_blank" w:tooltip="to EUR-Lex" w:history="1">
        <w:r w:rsidR="00304AF1" w:rsidRPr="00AF7368">
          <w:rPr>
            <w:rFonts w:ascii="Arial" w:eastAsia="Arial" w:hAnsi="Arial" w:cs="Arial"/>
            <w:sz w:val="20"/>
            <w:szCs w:val="20"/>
          </w:rPr>
          <w:t>Uredba (EU) 2023/</w:t>
        </w:r>
      </w:hyperlink>
      <w:r w:rsidR="00304AF1" w:rsidRPr="00AF7368">
        <w:rPr>
          <w:rFonts w:ascii="Arial" w:eastAsia="Arial" w:hAnsi="Arial" w:cs="Arial"/>
          <w:sz w:val="20"/>
          <w:szCs w:val="20"/>
        </w:rPr>
        <w:t>1781 Evropskega parlamenta in Sveta z dne 13. septembra 2023 o vzpostavitvi okvira ukrepov za okrepitev evropskega polprevodniškega ekosistema in spremembi Uredbe (EU) 2021/694 (UL L št. 2</w:t>
      </w:r>
      <w:r w:rsidR="00AF54B7" w:rsidRPr="00AF7368">
        <w:rPr>
          <w:rFonts w:ascii="Arial" w:eastAsia="Arial" w:hAnsi="Arial" w:cs="Arial"/>
          <w:sz w:val="20"/>
          <w:szCs w:val="20"/>
        </w:rPr>
        <w:t>2</w:t>
      </w:r>
      <w:r w:rsidR="00304AF1" w:rsidRPr="00AF7368">
        <w:rPr>
          <w:rFonts w:ascii="Arial" w:eastAsia="Arial" w:hAnsi="Arial" w:cs="Arial"/>
          <w:sz w:val="20"/>
          <w:szCs w:val="20"/>
        </w:rPr>
        <w:t xml:space="preserve">9 z dne 18. 9. 2023, str. 1; v nadaljnjem besedilu: </w:t>
      </w:r>
      <w:hyperlink r:id="rId12" w:tgtFrame="_blank" w:tooltip="to EUR-Lex" w:history="1">
        <w:r w:rsidR="00304AF1" w:rsidRPr="00AF7368">
          <w:rPr>
            <w:rFonts w:ascii="Arial" w:eastAsia="Arial" w:hAnsi="Arial" w:cs="Arial"/>
            <w:sz w:val="20"/>
            <w:szCs w:val="20"/>
          </w:rPr>
          <w:t>Uredba 2023/1781/EU</w:t>
        </w:r>
      </w:hyperlink>
      <w:r w:rsidR="00304AF1" w:rsidRPr="00AF7368">
        <w:rPr>
          <w:rFonts w:ascii="Arial" w:eastAsia="Arial" w:hAnsi="Arial" w:cs="Arial"/>
          <w:sz w:val="20"/>
          <w:szCs w:val="20"/>
        </w:rPr>
        <w:t>)</w:t>
      </w:r>
      <w:r w:rsidR="00EF5722">
        <w:rPr>
          <w:rFonts w:ascii="Arial" w:eastAsia="Arial" w:hAnsi="Arial" w:cs="Arial"/>
          <w:sz w:val="20"/>
          <w:szCs w:val="20"/>
        </w:rPr>
        <w:t>.</w:t>
      </w:r>
    </w:p>
    <w:p w14:paraId="5B52714F" w14:textId="77777777" w:rsidR="00930FCE" w:rsidRPr="00AF7368" w:rsidRDefault="00930FCE" w:rsidP="00930FCE">
      <w:pPr>
        <w:numPr>
          <w:ilvl w:val="0"/>
          <w:numId w:val="2"/>
        </w:numPr>
        <w:tabs>
          <w:tab w:val="clear" w:pos="720"/>
          <w:tab w:val="left" w:pos="708"/>
        </w:tabs>
        <w:spacing w:after="200" w:line="240" w:lineRule="atLeast"/>
        <w:ind w:left="928"/>
        <w:jc w:val="both"/>
        <w:rPr>
          <w:rFonts w:ascii="Arial" w:hAnsi="Arial" w:cs="Arial"/>
          <w:b/>
          <w:bCs/>
          <w:sz w:val="20"/>
          <w:szCs w:val="20"/>
          <w:lang w:val="sl-SI"/>
        </w:rPr>
      </w:pPr>
      <w:r w:rsidRPr="00AF7368">
        <w:rPr>
          <w:rFonts w:ascii="Arial" w:hAnsi="Arial" w:cs="Arial"/>
          <w:b/>
          <w:bCs/>
          <w:sz w:val="20"/>
          <w:szCs w:val="20"/>
          <w:lang w:val="sl-SI"/>
        </w:rPr>
        <w:t>Rok za izdajo uredbe, določen z zakonom:</w:t>
      </w:r>
    </w:p>
    <w:p w14:paraId="537E5FB3" w14:textId="63932EFA" w:rsidR="00EF5722" w:rsidRDefault="00EF5722" w:rsidP="00930FCE">
      <w:pPr>
        <w:pStyle w:val="oj-normal"/>
        <w:shd w:val="clear" w:color="auto" w:fill="FFFFFF"/>
        <w:spacing w:before="120" w:beforeAutospacing="0" w:after="0" w:afterAutospacing="0"/>
        <w:jc w:val="both"/>
      </w:pPr>
    </w:p>
    <w:p w14:paraId="04D1BCDE" w14:textId="27E8797F" w:rsidR="00930FCE" w:rsidRPr="00AF7368" w:rsidRDefault="00EF5722" w:rsidP="00930FCE">
      <w:pPr>
        <w:pStyle w:val="oj-normal"/>
        <w:shd w:val="clear" w:color="auto" w:fill="FFFFFF"/>
        <w:spacing w:before="120" w:beforeAutospacing="0" w:after="0" w:afterAutospacing="0"/>
        <w:jc w:val="both"/>
        <w:rPr>
          <w:rFonts w:ascii="Arial" w:hAnsi="Arial" w:cs="Arial"/>
          <w:color w:val="000000"/>
          <w:sz w:val="20"/>
          <w:szCs w:val="20"/>
        </w:rPr>
      </w:pPr>
      <w:r w:rsidRPr="00E25571">
        <w:rPr>
          <w:rFonts w:ascii="Arial" w:hAnsi="Arial" w:cs="Arial"/>
          <w:sz w:val="20"/>
          <w:szCs w:val="20"/>
        </w:rPr>
        <w:t>Ker gre za izvajanje EU uredbe, na zakonski ravni ni določenega roka za izdajo uredbe.</w:t>
      </w:r>
      <w:r>
        <w:t xml:space="preserve"> </w:t>
      </w:r>
      <w:hyperlink r:id="rId13" w:tgtFrame="_blank" w:tooltip="to EUR-Lex" w:history="1">
        <w:r w:rsidR="00571013" w:rsidRPr="00AF7368">
          <w:rPr>
            <w:rFonts w:ascii="Arial" w:eastAsia="Arial" w:hAnsi="Arial" w:cs="Arial"/>
            <w:sz w:val="20"/>
            <w:szCs w:val="20"/>
          </w:rPr>
          <w:t>Uredba 2023/1781/EU</w:t>
        </w:r>
      </w:hyperlink>
      <w:r w:rsidR="00571013" w:rsidRPr="00AF7368">
        <w:rPr>
          <w:rFonts w:ascii="Arial" w:eastAsia="Arial" w:hAnsi="Arial" w:cs="Arial"/>
          <w:sz w:val="20"/>
          <w:szCs w:val="20"/>
        </w:rPr>
        <w:t xml:space="preserve"> </w:t>
      </w:r>
      <w:r w:rsidR="00930FCE" w:rsidRPr="00AF7368">
        <w:rPr>
          <w:rFonts w:ascii="Arial" w:hAnsi="Arial" w:cs="Arial"/>
          <w:sz w:val="20"/>
          <w:szCs w:val="20"/>
        </w:rPr>
        <w:t xml:space="preserve">določa, da </w:t>
      </w:r>
      <w:r w:rsidR="00930FCE" w:rsidRPr="00AF7368">
        <w:rPr>
          <w:rFonts w:ascii="Arial" w:hAnsi="Arial" w:cs="Arial"/>
          <w:color w:val="000000"/>
          <w:sz w:val="20"/>
          <w:szCs w:val="20"/>
        </w:rPr>
        <w:t xml:space="preserve">začne veljati tretji dan po objavi v </w:t>
      </w:r>
      <w:r w:rsidR="00930FCE" w:rsidRPr="00AF7368">
        <w:rPr>
          <w:rStyle w:val="oj-italic"/>
          <w:rFonts w:ascii="Arial" w:eastAsia="Calibri" w:hAnsi="Arial" w:cs="Arial"/>
          <w:color w:val="000000"/>
          <w:sz w:val="20"/>
          <w:szCs w:val="20"/>
        </w:rPr>
        <w:t xml:space="preserve">Uradnem listu Evropske unije; je </w:t>
      </w:r>
      <w:r w:rsidR="00930FCE" w:rsidRPr="00AF7368">
        <w:rPr>
          <w:rFonts w:ascii="Arial" w:hAnsi="Arial" w:cs="Arial"/>
          <w:color w:val="000000"/>
          <w:sz w:val="20"/>
          <w:szCs w:val="20"/>
        </w:rPr>
        <w:t>v celoti zavezujoča ter se neposredno uporablja v vseh državah članicah.</w:t>
      </w:r>
    </w:p>
    <w:p w14:paraId="7D4749F7" w14:textId="77777777" w:rsidR="00930FCE" w:rsidRPr="00AF7368" w:rsidRDefault="00930FCE" w:rsidP="00930FCE">
      <w:pPr>
        <w:tabs>
          <w:tab w:val="left" w:pos="708"/>
        </w:tabs>
        <w:spacing w:after="200" w:line="240" w:lineRule="atLeast"/>
        <w:ind w:left="360" w:hanging="360"/>
        <w:jc w:val="both"/>
        <w:rPr>
          <w:rFonts w:ascii="Arial" w:hAnsi="Arial" w:cs="Arial"/>
          <w:sz w:val="20"/>
          <w:szCs w:val="20"/>
          <w:lang w:val="sl-SI"/>
        </w:rPr>
      </w:pPr>
    </w:p>
    <w:p w14:paraId="32ED8736" w14:textId="7D3DBCA3" w:rsidR="00930FCE" w:rsidRPr="00AF7368" w:rsidRDefault="00930FCE" w:rsidP="00930FCE">
      <w:pPr>
        <w:numPr>
          <w:ilvl w:val="0"/>
          <w:numId w:val="2"/>
        </w:numPr>
        <w:tabs>
          <w:tab w:val="clear" w:pos="720"/>
          <w:tab w:val="left" w:pos="708"/>
        </w:tabs>
        <w:spacing w:after="200" w:line="240" w:lineRule="atLeast"/>
        <w:ind w:left="928"/>
        <w:jc w:val="both"/>
        <w:rPr>
          <w:rFonts w:ascii="Arial" w:hAnsi="Arial" w:cs="Arial"/>
          <w:b/>
          <w:bCs/>
          <w:sz w:val="20"/>
          <w:szCs w:val="20"/>
          <w:lang w:val="sl-SI"/>
        </w:rPr>
      </w:pPr>
      <w:r w:rsidRPr="00AF7368">
        <w:rPr>
          <w:rFonts w:ascii="Arial" w:hAnsi="Arial" w:cs="Arial"/>
          <w:b/>
          <w:bCs/>
          <w:sz w:val="20"/>
          <w:szCs w:val="20"/>
          <w:lang w:val="sl-SI"/>
        </w:rPr>
        <w:t>Splošna obrazložitev predloga uredbe, če je potrebna:</w:t>
      </w:r>
      <w:r w:rsidR="00B161F9" w:rsidRPr="00AF7368">
        <w:rPr>
          <w:rFonts w:ascii="Arial" w:hAnsi="Arial" w:cs="Arial"/>
          <w:b/>
          <w:bCs/>
          <w:sz w:val="20"/>
          <w:szCs w:val="20"/>
          <w:lang w:val="sl-SI"/>
        </w:rPr>
        <w:t xml:space="preserve"> </w:t>
      </w:r>
    </w:p>
    <w:p w14:paraId="1E4F9E58" w14:textId="582AB096" w:rsidR="00BF2953" w:rsidRPr="00AF7368" w:rsidRDefault="00B92622" w:rsidP="00213555">
      <w:pPr>
        <w:jc w:val="both"/>
        <w:rPr>
          <w:rFonts w:ascii="Arial" w:hAnsi="Arial" w:cs="Arial"/>
          <w:iCs/>
          <w:sz w:val="20"/>
          <w:szCs w:val="20"/>
          <w:lang w:val="sl-SI"/>
        </w:rPr>
      </w:pPr>
      <w:r w:rsidRPr="00AF7368">
        <w:rPr>
          <w:rFonts w:ascii="Arial" w:hAnsi="Arial" w:cs="Arial"/>
          <w:sz w:val="20"/>
          <w:szCs w:val="20"/>
          <w:lang w:val="sl-SI" w:eastAsia="sl-SI"/>
        </w:rPr>
        <w:t>Ministrstvo za digitalno preobrazbo (v nadaljevanju: ministrstvo) je kot ministrstvo, pristojno za področj</w:t>
      </w:r>
      <w:r w:rsidR="00B41660" w:rsidRPr="00AF7368">
        <w:rPr>
          <w:rFonts w:ascii="Arial" w:hAnsi="Arial" w:cs="Arial"/>
          <w:sz w:val="20"/>
          <w:szCs w:val="20"/>
          <w:lang w:val="sl-SI" w:eastAsia="sl-SI"/>
        </w:rPr>
        <w:t>e</w:t>
      </w:r>
      <w:r w:rsidRPr="00AF7368">
        <w:rPr>
          <w:rFonts w:ascii="Arial" w:hAnsi="Arial" w:cs="Arial"/>
          <w:sz w:val="20"/>
          <w:szCs w:val="20"/>
          <w:lang w:val="sl-SI" w:eastAsia="sl-SI"/>
        </w:rPr>
        <w:t xml:space="preserve"> informacijske družbe in elektronskih komunikacij</w:t>
      </w:r>
      <w:r w:rsidR="00B41660" w:rsidRPr="00AF7368">
        <w:rPr>
          <w:rFonts w:ascii="Arial" w:hAnsi="Arial" w:cs="Arial"/>
          <w:sz w:val="20"/>
          <w:szCs w:val="20"/>
          <w:lang w:val="sl-SI" w:eastAsia="sl-SI"/>
        </w:rPr>
        <w:t>,</w:t>
      </w:r>
      <w:r w:rsidRPr="00AF7368">
        <w:rPr>
          <w:rFonts w:ascii="Arial" w:hAnsi="Arial" w:cs="Arial"/>
          <w:sz w:val="20"/>
          <w:szCs w:val="20"/>
          <w:lang w:val="sl-SI" w:eastAsia="sl-SI"/>
        </w:rPr>
        <w:t xml:space="preserve"> </w:t>
      </w:r>
      <w:r w:rsidR="00B41660" w:rsidRPr="00AF7368">
        <w:rPr>
          <w:rFonts w:ascii="Arial" w:hAnsi="Arial" w:cs="Arial"/>
          <w:sz w:val="20"/>
          <w:szCs w:val="20"/>
          <w:lang w:val="sl-SI" w:eastAsia="sl-SI"/>
        </w:rPr>
        <w:t xml:space="preserve">v Sloveniji </w:t>
      </w:r>
      <w:r w:rsidRPr="00AF7368">
        <w:rPr>
          <w:rFonts w:ascii="Arial" w:hAnsi="Arial" w:cs="Arial"/>
          <w:sz w:val="20"/>
          <w:szCs w:val="20"/>
          <w:lang w:val="sl-SI" w:eastAsia="sl-SI"/>
        </w:rPr>
        <w:t xml:space="preserve">tudi vsebinski nosilec področja </w:t>
      </w:r>
      <w:r w:rsidR="001C5EAE" w:rsidRPr="00AF7368">
        <w:rPr>
          <w:rFonts w:ascii="Arial" w:hAnsi="Arial" w:cs="Arial"/>
          <w:sz w:val="20"/>
          <w:szCs w:val="20"/>
          <w:lang w:val="sl-SI" w:eastAsia="sl-SI"/>
        </w:rPr>
        <w:t>digital</w:t>
      </w:r>
      <w:r w:rsidR="00B41660" w:rsidRPr="00AF7368">
        <w:rPr>
          <w:rFonts w:ascii="Arial" w:hAnsi="Arial" w:cs="Arial"/>
          <w:sz w:val="20"/>
          <w:szCs w:val="20"/>
          <w:lang w:val="sl-SI" w:eastAsia="sl-SI"/>
        </w:rPr>
        <w:t xml:space="preserve">izacije družbe. Digitalna preobrazba je </w:t>
      </w:r>
      <w:r w:rsidRPr="00AF7368">
        <w:rPr>
          <w:rFonts w:ascii="Arial" w:hAnsi="Arial" w:cs="Arial"/>
          <w:sz w:val="20"/>
          <w:szCs w:val="20"/>
          <w:lang w:val="sl-SI" w:eastAsia="sl-SI"/>
        </w:rPr>
        <w:t xml:space="preserve">neločljivo povezana s področjem čipov in polprevodnikov in torej z Uredbo 2023/1781/EU, s katero </w:t>
      </w:r>
      <w:r w:rsidR="00B41660" w:rsidRPr="00AF7368">
        <w:rPr>
          <w:rFonts w:ascii="Arial" w:hAnsi="Arial" w:cs="Arial"/>
          <w:sz w:val="20"/>
          <w:szCs w:val="20"/>
          <w:lang w:val="sl-SI" w:eastAsia="sl-SI"/>
        </w:rPr>
        <w:t>države članice</w:t>
      </w:r>
      <w:r w:rsidRPr="00AF7368">
        <w:rPr>
          <w:rFonts w:ascii="Arial" w:hAnsi="Arial" w:cs="Arial"/>
          <w:sz w:val="20"/>
          <w:szCs w:val="20"/>
          <w:lang w:val="sl-SI" w:eastAsia="sl-SI"/>
        </w:rPr>
        <w:t xml:space="preserve"> EU </w:t>
      </w:r>
      <w:r w:rsidRPr="00AF7368">
        <w:rPr>
          <w:rFonts w:ascii="Arial" w:eastAsia="Arial" w:hAnsi="Arial" w:cs="Arial"/>
          <w:sz w:val="20"/>
          <w:szCs w:val="20"/>
          <w:lang w:val="sl-SI"/>
        </w:rPr>
        <w:t>vzpostavlja</w:t>
      </w:r>
      <w:r w:rsidR="00B41660" w:rsidRPr="00AF7368">
        <w:rPr>
          <w:rFonts w:ascii="Arial" w:eastAsia="Arial" w:hAnsi="Arial" w:cs="Arial"/>
          <w:sz w:val="20"/>
          <w:szCs w:val="20"/>
          <w:lang w:val="sl-SI"/>
        </w:rPr>
        <w:t>jo</w:t>
      </w:r>
      <w:r w:rsidRPr="00AF7368">
        <w:rPr>
          <w:rFonts w:ascii="Arial" w:eastAsia="Arial" w:hAnsi="Arial" w:cs="Arial"/>
          <w:sz w:val="20"/>
          <w:szCs w:val="20"/>
          <w:lang w:val="sl-SI"/>
        </w:rPr>
        <w:t xml:space="preserve"> okvir ukrepov za okrepitev evropskega polprevodniškega ekosistema</w:t>
      </w:r>
      <w:r w:rsidRPr="00AF7368">
        <w:rPr>
          <w:rFonts w:ascii="Arial" w:hAnsi="Arial" w:cs="Arial"/>
          <w:sz w:val="20"/>
          <w:szCs w:val="20"/>
          <w:lang w:val="sl-SI" w:eastAsia="sl-SI"/>
        </w:rPr>
        <w:t xml:space="preserve">. </w:t>
      </w:r>
      <w:r w:rsidR="00F27052" w:rsidRPr="00AF7368">
        <w:rPr>
          <w:rFonts w:ascii="Arial" w:hAnsi="Arial" w:cs="Arial"/>
          <w:sz w:val="20"/>
          <w:szCs w:val="20"/>
          <w:lang w:val="sl-SI" w:eastAsia="sl-SI"/>
        </w:rPr>
        <w:t>Republika Slovenija oz. ministrstvo bo z</w:t>
      </w:r>
      <w:r w:rsidR="00F27052" w:rsidRPr="00AF7368">
        <w:rPr>
          <w:rFonts w:ascii="Arial" w:hAnsi="Arial" w:cs="Arial"/>
          <w:sz w:val="20"/>
          <w:szCs w:val="20"/>
          <w:lang w:val="sl-SI"/>
        </w:rPr>
        <w:t xml:space="preserve"> načrtovano pristojnostjo in z aktivnim vključevanjem v </w:t>
      </w:r>
      <w:r w:rsidR="00F27052" w:rsidRPr="00AF7368">
        <w:rPr>
          <w:rFonts w:ascii="Arial" w:hAnsi="Arial" w:cs="Arial"/>
          <w:iCs/>
          <w:color w:val="000000"/>
          <w:sz w:val="20"/>
          <w:szCs w:val="20"/>
          <w:lang w:val="sl-SI"/>
        </w:rPr>
        <w:t xml:space="preserve">programe in naloge po </w:t>
      </w:r>
      <w:r w:rsidR="00F27052" w:rsidRPr="00AF7368">
        <w:rPr>
          <w:rFonts w:ascii="Arial" w:hAnsi="Arial" w:cs="Arial"/>
          <w:bCs/>
          <w:sz w:val="20"/>
          <w:szCs w:val="20"/>
          <w:lang w:val="sl-SI"/>
        </w:rPr>
        <w:t>Uredbi 2023/1781/EU</w:t>
      </w:r>
      <w:r w:rsidR="00F27052" w:rsidRPr="00AF7368">
        <w:rPr>
          <w:rFonts w:ascii="Arial" w:hAnsi="Arial" w:cs="Arial"/>
          <w:sz w:val="20"/>
          <w:szCs w:val="20"/>
          <w:lang w:val="sl-SI"/>
        </w:rPr>
        <w:t xml:space="preserve"> pomembno podprl prizadevanja slovenskih deležnikov za razvoj in ustvarjanje dodane vrednosti na področju čipov in polprevodniških tehnologij in prispeval k širši digitalizaciji družbe. </w:t>
      </w:r>
      <w:r w:rsidRPr="00AF7368">
        <w:rPr>
          <w:rFonts w:ascii="Arial" w:eastAsia="Calibri" w:hAnsi="Arial" w:cs="Arial"/>
          <w:bCs/>
          <w:iCs/>
          <w:sz w:val="20"/>
          <w:szCs w:val="20"/>
          <w:lang w:val="sl-SI" w:eastAsia="ar-SA"/>
        </w:rPr>
        <w:t>Polprevodniki</w:t>
      </w:r>
      <w:r w:rsidR="006E7AE8" w:rsidRPr="00AF7368">
        <w:rPr>
          <w:rFonts w:ascii="Arial" w:eastAsia="Calibri" w:hAnsi="Arial" w:cs="Arial"/>
          <w:bCs/>
          <w:iCs/>
          <w:sz w:val="20"/>
          <w:szCs w:val="20"/>
          <w:lang w:val="sl-SI" w:eastAsia="ar-SA"/>
        </w:rPr>
        <w:t xml:space="preserve"> in</w:t>
      </w:r>
      <w:r w:rsidRPr="00AF7368">
        <w:rPr>
          <w:rFonts w:ascii="Arial" w:eastAsia="Calibri" w:hAnsi="Arial" w:cs="Arial"/>
          <w:bCs/>
          <w:iCs/>
          <w:sz w:val="20"/>
          <w:szCs w:val="20"/>
          <w:lang w:val="sl-SI" w:eastAsia="ar-SA"/>
        </w:rPr>
        <w:t xml:space="preserve"> čipi so bistveni gradniki digitalnih in digitaliziranih izdelkov. V sodobnem digitalnem gospodarstvu so poglavitnega pomena, saj so prisotni v pametnih telefonih in avtomobilih ter v kritičnih aplikacijah in infrastrukturah na področju zdravstva, energetike, mobilnosti, komunikacij in industrijske avtomatizacije. </w:t>
      </w:r>
      <w:r w:rsidR="00BF2953" w:rsidRPr="00AF7368">
        <w:rPr>
          <w:rFonts w:ascii="Arial" w:hAnsi="Arial" w:cs="Arial"/>
          <w:iCs/>
          <w:sz w:val="20"/>
          <w:szCs w:val="20"/>
          <w:lang w:val="sl-SI"/>
        </w:rPr>
        <w:t>Čipi (integrirana vezja) tako predstavljajo osrednji del vsake sodobne elektronske naprave. Brez njih si našega vsakdanjega življenja (informacijske družbe) skorajda ne moremo predstavljati. Omogočajo nam hiter dostop do informacij, komunikacijo na daljavo, učinkovito delo in drugo. Obenem nam pomagajo pri reševanju življenj, prispevajo k skrbi za naše zdravje, omogočajo udobnejše bivanje in dobro počutje. Brez čipov in elektronskih naprav ne moremo izvesti digitalizacije (digitalne preobrazbe), zelenega prehoda ter učinkovitejše rabe energije. So ključni element pametnih in trajnostnih izdelkov, storitev z visoko dodano vrednostjo in predstavljajo strateško panogo gospodarstva.</w:t>
      </w:r>
    </w:p>
    <w:p w14:paraId="71018774" w14:textId="77777777" w:rsidR="005E446D" w:rsidRPr="00AF7368" w:rsidRDefault="005E446D" w:rsidP="00213555">
      <w:pPr>
        <w:autoSpaceDE w:val="0"/>
        <w:autoSpaceDN w:val="0"/>
        <w:adjustRightInd w:val="0"/>
        <w:jc w:val="both"/>
        <w:rPr>
          <w:rFonts w:ascii="Arial" w:eastAsia="Calibri" w:hAnsi="Arial" w:cs="Arial"/>
          <w:bCs/>
          <w:iCs/>
          <w:sz w:val="20"/>
          <w:szCs w:val="20"/>
          <w:lang w:val="sl-SI" w:eastAsia="ar-SA"/>
        </w:rPr>
      </w:pPr>
    </w:p>
    <w:p w14:paraId="0CD4AE04" w14:textId="1F7C711D" w:rsidR="00A33CB3" w:rsidRPr="00AF7368" w:rsidRDefault="00DB3B5F" w:rsidP="00213555">
      <w:pPr>
        <w:autoSpaceDE w:val="0"/>
        <w:autoSpaceDN w:val="0"/>
        <w:adjustRightInd w:val="0"/>
        <w:jc w:val="both"/>
        <w:rPr>
          <w:rFonts w:ascii="Arial" w:hAnsi="Arial" w:cs="Arial"/>
          <w:bCs/>
          <w:color w:val="000000" w:themeColor="text1"/>
          <w:sz w:val="20"/>
          <w:szCs w:val="20"/>
          <w:lang w:val="sl-SI"/>
        </w:rPr>
      </w:pPr>
      <w:r w:rsidRPr="00AF7368">
        <w:rPr>
          <w:rFonts w:ascii="Arial" w:eastAsia="Calibri" w:hAnsi="Arial" w:cs="Arial"/>
          <w:bCs/>
          <w:iCs/>
          <w:sz w:val="20"/>
          <w:szCs w:val="20"/>
          <w:lang w:val="sl-SI" w:eastAsia="ar-SA"/>
        </w:rPr>
        <w:t>Digitalna preobrazba tako dobiva zagon, polprevodniki in čipi pa so v središču močnih geostrateških interesov in globalne tehnološke tekme</w:t>
      </w:r>
      <w:r w:rsidR="00BF2953" w:rsidRPr="00AF7368">
        <w:rPr>
          <w:rFonts w:ascii="Arial" w:eastAsia="Calibri" w:hAnsi="Arial" w:cs="Arial"/>
          <w:bCs/>
          <w:iCs/>
          <w:sz w:val="20"/>
          <w:szCs w:val="20"/>
          <w:lang w:val="sl-SI" w:eastAsia="ar-SA"/>
        </w:rPr>
        <w:t>, saj so bistveni za ključne digitalne tehnologije prihodnosti, vključno z umetno inteligenco, 5G in računalništvom na robu, kot je to tudi že opisano v digitalnem desetletju EU do leta 2030.</w:t>
      </w:r>
      <w:r w:rsidR="005E446D" w:rsidRPr="00AF7368">
        <w:rPr>
          <w:rFonts w:ascii="Arial" w:eastAsia="Calibri" w:hAnsi="Arial" w:cs="Arial"/>
          <w:bCs/>
          <w:iCs/>
          <w:sz w:val="20"/>
          <w:szCs w:val="20"/>
          <w:lang w:val="sl-SI" w:eastAsia="ar-SA"/>
        </w:rPr>
        <w:t xml:space="preserve"> </w:t>
      </w:r>
      <w:r w:rsidR="00A33CB3" w:rsidRPr="00AF7368">
        <w:rPr>
          <w:rFonts w:ascii="Arial" w:eastAsia="Calibri" w:hAnsi="Arial" w:cs="Arial"/>
          <w:bCs/>
          <w:iCs/>
          <w:sz w:val="20"/>
          <w:szCs w:val="20"/>
          <w:lang w:val="sl-SI" w:eastAsia="ar-SA"/>
        </w:rPr>
        <w:t xml:space="preserve">Zaradi vse večjih geopolitičnih napetosti, hitre rasti povpraševanja in možnih nadaljnjih motenj v oskrbovalni verigi </w:t>
      </w:r>
      <w:r w:rsidR="00A907C9" w:rsidRPr="00AF7368">
        <w:rPr>
          <w:rFonts w:ascii="Arial" w:eastAsia="Calibri" w:hAnsi="Arial" w:cs="Arial"/>
          <w:bCs/>
          <w:iCs/>
          <w:sz w:val="20"/>
          <w:szCs w:val="20"/>
          <w:lang w:val="sl-SI" w:eastAsia="ar-SA"/>
        </w:rPr>
        <w:t xml:space="preserve">skuša EU tudi z </w:t>
      </w:r>
      <w:r w:rsidR="00A907C9" w:rsidRPr="00AF7368">
        <w:rPr>
          <w:rFonts w:ascii="Arial" w:hAnsi="Arial" w:cs="Arial"/>
          <w:sz w:val="20"/>
          <w:szCs w:val="20"/>
          <w:lang w:val="sl-SI" w:eastAsia="sl-SI"/>
        </w:rPr>
        <w:t>Uredbo 2023/1781/EU</w:t>
      </w:r>
      <w:r w:rsidR="00A907C9" w:rsidRPr="00AF7368">
        <w:rPr>
          <w:rFonts w:ascii="Arial" w:hAnsi="Arial" w:cs="Arial"/>
          <w:bCs/>
          <w:color w:val="000000" w:themeColor="text1"/>
          <w:sz w:val="20"/>
          <w:szCs w:val="20"/>
          <w:lang w:val="sl-SI"/>
        </w:rPr>
        <w:t>,</w:t>
      </w:r>
      <w:r w:rsidR="00A907C9" w:rsidRPr="00AF7368">
        <w:rPr>
          <w:rFonts w:ascii="Arial" w:eastAsia="Calibri" w:hAnsi="Arial" w:cs="Arial"/>
          <w:bCs/>
          <w:iCs/>
          <w:sz w:val="20"/>
          <w:szCs w:val="20"/>
          <w:lang w:val="sl-SI" w:eastAsia="ar-SA"/>
        </w:rPr>
        <w:t xml:space="preserve"> </w:t>
      </w:r>
      <w:r w:rsidR="00A33CB3" w:rsidRPr="00AF7368">
        <w:rPr>
          <w:rFonts w:ascii="Arial" w:eastAsia="Calibri" w:hAnsi="Arial" w:cs="Arial"/>
          <w:bCs/>
          <w:iCs/>
          <w:sz w:val="20"/>
          <w:szCs w:val="20"/>
          <w:lang w:val="sl-SI" w:eastAsia="ar-SA"/>
        </w:rPr>
        <w:t xml:space="preserve">vzpostaviti mehanizme, </w:t>
      </w:r>
      <w:r w:rsidR="00D951FD" w:rsidRPr="00AF7368">
        <w:rPr>
          <w:rFonts w:ascii="Arial" w:eastAsia="Calibri" w:hAnsi="Arial" w:cs="Arial"/>
          <w:bCs/>
          <w:iCs/>
          <w:sz w:val="20"/>
          <w:szCs w:val="20"/>
          <w:lang w:val="sl-SI" w:eastAsia="ar-SA"/>
        </w:rPr>
        <w:t xml:space="preserve">s pomočjo katerih </w:t>
      </w:r>
      <w:r w:rsidR="00A33CB3" w:rsidRPr="00AF7368">
        <w:rPr>
          <w:rFonts w:ascii="Arial" w:eastAsia="Calibri" w:hAnsi="Arial" w:cs="Arial"/>
          <w:bCs/>
          <w:iCs/>
          <w:sz w:val="20"/>
          <w:szCs w:val="20"/>
          <w:lang w:val="sl-SI" w:eastAsia="ar-SA"/>
        </w:rPr>
        <w:t xml:space="preserve">bi dosegla boljši vodilni položaj in </w:t>
      </w:r>
      <w:r w:rsidR="00D951FD" w:rsidRPr="00AF7368">
        <w:rPr>
          <w:rFonts w:ascii="Arial" w:hAnsi="Arial" w:cs="Arial"/>
          <w:bCs/>
          <w:color w:val="000000" w:themeColor="text1"/>
          <w:sz w:val="20"/>
          <w:szCs w:val="20"/>
          <w:lang w:val="sl-SI"/>
        </w:rPr>
        <w:t>s katerimi</w:t>
      </w:r>
      <w:r w:rsidR="00A907C9" w:rsidRPr="00AF7368">
        <w:rPr>
          <w:rFonts w:ascii="Arial" w:hAnsi="Arial" w:cs="Arial"/>
          <w:sz w:val="20"/>
          <w:szCs w:val="20"/>
          <w:lang w:val="sl-SI"/>
        </w:rPr>
        <w:t xml:space="preserve"> bi </w:t>
      </w:r>
      <w:r w:rsidR="00A33CB3" w:rsidRPr="00AF7368">
        <w:rPr>
          <w:rFonts w:ascii="Arial" w:hAnsi="Arial" w:cs="Arial"/>
          <w:bCs/>
          <w:color w:val="000000" w:themeColor="text1"/>
          <w:sz w:val="20"/>
          <w:szCs w:val="20"/>
          <w:lang w:val="sl-SI"/>
        </w:rPr>
        <w:t>zagotovi</w:t>
      </w:r>
      <w:r w:rsidR="00A907C9" w:rsidRPr="00AF7368">
        <w:rPr>
          <w:rFonts w:ascii="Arial" w:hAnsi="Arial" w:cs="Arial"/>
          <w:bCs/>
          <w:color w:val="000000" w:themeColor="text1"/>
          <w:sz w:val="20"/>
          <w:szCs w:val="20"/>
          <w:lang w:val="sl-SI"/>
        </w:rPr>
        <w:t>la</w:t>
      </w:r>
      <w:r w:rsidR="00A33CB3" w:rsidRPr="00AF7368">
        <w:rPr>
          <w:rFonts w:ascii="Arial" w:hAnsi="Arial" w:cs="Arial"/>
          <w:bCs/>
          <w:color w:val="000000" w:themeColor="text1"/>
          <w:sz w:val="20"/>
          <w:szCs w:val="20"/>
          <w:lang w:val="sl-SI"/>
        </w:rPr>
        <w:t>:</w:t>
      </w:r>
    </w:p>
    <w:p w14:paraId="56248972" w14:textId="77777777" w:rsidR="00A33CB3" w:rsidRPr="00AF7368" w:rsidRDefault="00A33CB3" w:rsidP="00213555">
      <w:pPr>
        <w:pStyle w:val="align-justify"/>
        <w:numPr>
          <w:ilvl w:val="0"/>
          <w:numId w:val="4"/>
        </w:numPr>
        <w:spacing w:before="0" w:beforeAutospacing="0" w:after="0" w:afterAutospacing="0"/>
        <w:jc w:val="both"/>
        <w:rPr>
          <w:rFonts w:ascii="Arial" w:hAnsi="Arial" w:cs="Arial"/>
          <w:bCs/>
          <w:color w:val="000000" w:themeColor="text1"/>
          <w:sz w:val="20"/>
          <w:szCs w:val="20"/>
        </w:rPr>
      </w:pPr>
      <w:r w:rsidRPr="00AF7368">
        <w:rPr>
          <w:rFonts w:ascii="Arial" w:hAnsi="Arial" w:cs="Arial"/>
          <w:bCs/>
          <w:color w:val="000000" w:themeColor="text1"/>
          <w:sz w:val="20"/>
          <w:szCs w:val="20"/>
        </w:rPr>
        <w:t>razvoj uspešnega polprevodniškega ekosistema in prožne dobavne verige (ukrepi za pripravo, predvidevanje in odzivanje na prihodnje motnje v dobavni verigi),</w:t>
      </w:r>
    </w:p>
    <w:p w14:paraId="52B9CAE1" w14:textId="77777777" w:rsidR="00A33CB3" w:rsidRPr="00AF7368" w:rsidRDefault="00A33CB3" w:rsidP="00213555">
      <w:pPr>
        <w:pStyle w:val="align-justify"/>
        <w:numPr>
          <w:ilvl w:val="0"/>
          <w:numId w:val="4"/>
        </w:numPr>
        <w:spacing w:before="0" w:beforeAutospacing="0" w:after="0" w:afterAutospacing="0"/>
        <w:jc w:val="both"/>
        <w:rPr>
          <w:rFonts w:ascii="Arial" w:hAnsi="Arial" w:cs="Arial"/>
          <w:bCs/>
          <w:color w:val="000000" w:themeColor="text1"/>
          <w:sz w:val="20"/>
          <w:szCs w:val="20"/>
        </w:rPr>
      </w:pPr>
      <w:r w:rsidRPr="00AF7368">
        <w:rPr>
          <w:rFonts w:ascii="Arial" w:hAnsi="Arial" w:cs="Arial"/>
          <w:bCs/>
          <w:color w:val="000000" w:themeColor="text1"/>
          <w:sz w:val="20"/>
          <w:szCs w:val="20"/>
        </w:rPr>
        <w:t>priložnost za skupno delovanje v vseh državah članicah za zagotovitev odpornosti in tehnološke suverenosti EU na področju polprevodniških tehnologij,</w:t>
      </w:r>
    </w:p>
    <w:p w14:paraId="3CA90C3B" w14:textId="164CE867" w:rsidR="00A33CB3" w:rsidRPr="00AF7368" w:rsidRDefault="00D7188A" w:rsidP="00213555">
      <w:pPr>
        <w:pStyle w:val="align-justify"/>
        <w:numPr>
          <w:ilvl w:val="0"/>
          <w:numId w:val="4"/>
        </w:numPr>
        <w:spacing w:before="0" w:beforeAutospacing="0" w:after="0" w:afterAutospacing="0"/>
        <w:jc w:val="both"/>
        <w:rPr>
          <w:rFonts w:ascii="Arial" w:hAnsi="Arial" w:cs="Arial"/>
          <w:bCs/>
          <w:color w:val="000000" w:themeColor="text1"/>
          <w:sz w:val="20"/>
          <w:szCs w:val="20"/>
        </w:rPr>
      </w:pPr>
      <w:r w:rsidRPr="00AF7368">
        <w:rPr>
          <w:rFonts w:ascii="Arial" w:hAnsi="Arial" w:cs="Arial"/>
          <w:bCs/>
          <w:color w:val="000000" w:themeColor="text1"/>
          <w:sz w:val="20"/>
          <w:szCs w:val="20"/>
        </w:rPr>
        <w:lastRenderedPageBreak/>
        <w:t xml:space="preserve">da </w:t>
      </w:r>
      <w:r w:rsidR="00A33CB3" w:rsidRPr="00AF7368">
        <w:rPr>
          <w:rFonts w:ascii="Arial" w:hAnsi="Arial" w:cs="Arial"/>
          <w:bCs/>
          <w:color w:val="000000" w:themeColor="text1"/>
          <w:sz w:val="20"/>
          <w:szCs w:val="20"/>
        </w:rPr>
        <w:t xml:space="preserve">izboljša svojo vodilno vlogo na področju tehnologije, zanesljivost oskrbe in sposobnost odzivanja na krizne razmere, </w:t>
      </w:r>
    </w:p>
    <w:p w14:paraId="3C46FBE4" w14:textId="756A7214" w:rsidR="00A33CB3" w:rsidRPr="00AF7368" w:rsidRDefault="00A33CB3" w:rsidP="00213555">
      <w:pPr>
        <w:pStyle w:val="align-justify"/>
        <w:numPr>
          <w:ilvl w:val="0"/>
          <w:numId w:val="4"/>
        </w:numPr>
        <w:spacing w:before="0" w:beforeAutospacing="0" w:after="0" w:afterAutospacing="0"/>
        <w:jc w:val="both"/>
        <w:rPr>
          <w:rFonts w:ascii="Arial" w:hAnsi="Arial" w:cs="Arial"/>
          <w:bCs/>
          <w:color w:val="000000" w:themeColor="text1"/>
          <w:sz w:val="20"/>
          <w:szCs w:val="20"/>
        </w:rPr>
      </w:pPr>
      <w:r w:rsidRPr="00AF7368">
        <w:rPr>
          <w:rFonts w:ascii="Arial" w:hAnsi="Arial" w:cs="Arial"/>
          <w:bCs/>
          <w:color w:val="000000" w:themeColor="text1"/>
          <w:sz w:val="20"/>
          <w:szCs w:val="20"/>
        </w:rPr>
        <w:t xml:space="preserve">pridobitev 20% svetovnega trga polprevodnikov do leta 2030, v skladu s cilji komunikacije </w:t>
      </w:r>
      <w:r w:rsidR="00CF3DE0" w:rsidRPr="00AF7368">
        <w:rPr>
          <w:rFonts w:ascii="Arial" w:hAnsi="Arial" w:cs="Arial"/>
          <w:bCs/>
          <w:color w:val="000000" w:themeColor="text1"/>
          <w:sz w:val="20"/>
          <w:szCs w:val="20"/>
        </w:rPr>
        <w:t>'</w:t>
      </w:r>
      <w:proofErr w:type="spellStart"/>
      <w:r w:rsidRPr="00AF7368">
        <w:rPr>
          <w:rFonts w:ascii="Arial" w:hAnsi="Arial" w:cs="Arial"/>
          <w:bCs/>
          <w:color w:val="000000" w:themeColor="text1"/>
          <w:sz w:val="20"/>
          <w:szCs w:val="20"/>
        </w:rPr>
        <w:t>Digital</w:t>
      </w:r>
      <w:proofErr w:type="spellEnd"/>
      <w:r w:rsidRPr="00AF7368">
        <w:rPr>
          <w:rFonts w:ascii="Arial" w:hAnsi="Arial" w:cs="Arial"/>
          <w:bCs/>
          <w:color w:val="000000" w:themeColor="text1"/>
          <w:sz w:val="20"/>
          <w:szCs w:val="20"/>
        </w:rPr>
        <w:t xml:space="preserve"> </w:t>
      </w:r>
      <w:proofErr w:type="spellStart"/>
      <w:r w:rsidRPr="00AF7368">
        <w:rPr>
          <w:rFonts w:ascii="Arial" w:hAnsi="Arial" w:cs="Arial"/>
          <w:bCs/>
          <w:color w:val="000000" w:themeColor="text1"/>
          <w:sz w:val="20"/>
          <w:szCs w:val="20"/>
        </w:rPr>
        <w:t>Compass</w:t>
      </w:r>
      <w:proofErr w:type="spellEnd"/>
      <w:r w:rsidR="00CF3DE0" w:rsidRPr="00AF7368">
        <w:rPr>
          <w:rFonts w:ascii="Arial" w:hAnsi="Arial" w:cs="Arial"/>
          <w:bCs/>
          <w:color w:val="000000" w:themeColor="text1"/>
          <w:sz w:val="20"/>
          <w:szCs w:val="20"/>
        </w:rPr>
        <w:t>'</w:t>
      </w:r>
      <w:r w:rsidRPr="00AF7368">
        <w:rPr>
          <w:rFonts w:ascii="Arial" w:hAnsi="Arial" w:cs="Arial"/>
          <w:bCs/>
          <w:color w:val="000000" w:themeColor="text1"/>
          <w:sz w:val="20"/>
          <w:szCs w:val="20"/>
        </w:rPr>
        <w:t xml:space="preserve"> (danes je </w:t>
      </w:r>
      <w:r w:rsidR="00CF3DE0" w:rsidRPr="00AF7368">
        <w:rPr>
          <w:rFonts w:ascii="Arial" w:hAnsi="Arial" w:cs="Arial"/>
          <w:bCs/>
          <w:color w:val="000000" w:themeColor="text1"/>
          <w:sz w:val="20"/>
          <w:szCs w:val="20"/>
        </w:rPr>
        <w:t xml:space="preserve">delež </w:t>
      </w:r>
      <w:r w:rsidRPr="00AF7368">
        <w:rPr>
          <w:rFonts w:ascii="Arial" w:hAnsi="Arial" w:cs="Arial"/>
          <w:bCs/>
          <w:color w:val="000000" w:themeColor="text1"/>
          <w:sz w:val="20"/>
          <w:szCs w:val="20"/>
        </w:rPr>
        <w:t>10%).</w:t>
      </w:r>
    </w:p>
    <w:p w14:paraId="0A3A261C" w14:textId="77777777" w:rsidR="00A33CB3" w:rsidRPr="00AF7368" w:rsidRDefault="00A33CB3" w:rsidP="00213555">
      <w:pPr>
        <w:pStyle w:val="align-justify"/>
        <w:spacing w:before="0" w:beforeAutospacing="0" w:after="0" w:afterAutospacing="0"/>
        <w:jc w:val="both"/>
        <w:rPr>
          <w:rFonts w:ascii="Arial" w:hAnsi="Arial" w:cs="Arial"/>
          <w:bCs/>
          <w:color w:val="000000" w:themeColor="text1"/>
          <w:sz w:val="20"/>
          <w:szCs w:val="20"/>
        </w:rPr>
      </w:pPr>
    </w:p>
    <w:p w14:paraId="1C0A7639" w14:textId="77CE1515" w:rsidR="00DC6A13" w:rsidRPr="00AF7368" w:rsidRDefault="00C935AE" w:rsidP="00DC6A13">
      <w:pPr>
        <w:jc w:val="both"/>
        <w:rPr>
          <w:rFonts w:ascii="Arial" w:hAnsi="Arial" w:cs="Arial"/>
          <w:sz w:val="20"/>
          <w:szCs w:val="20"/>
          <w:lang w:val="sl-SI"/>
        </w:rPr>
      </w:pPr>
      <w:r w:rsidRPr="00AF7368">
        <w:rPr>
          <w:rFonts w:ascii="Arial" w:hAnsi="Arial" w:cs="Arial"/>
          <w:sz w:val="20"/>
          <w:szCs w:val="20"/>
          <w:lang w:val="sl-SI" w:eastAsia="sl-SI"/>
        </w:rPr>
        <w:t xml:space="preserve">Vlada Republike Slovenije si prizadeva za podporo slovenskim deležnikom na področju čipov </w:t>
      </w:r>
      <w:r w:rsidR="00856AB0" w:rsidRPr="00AF7368">
        <w:rPr>
          <w:rFonts w:ascii="Arial" w:hAnsi="Arial" w:cs="Arial"/>
          <w:sz w:val="20"/>
          <w:szCs w:val="20"/>
          <w:lang w:val="sl-SI" w:eastAsia="sl-SI"/>
        </w:rPr>
        <w:t xml:space="preserve">in je poleg </w:t>
      </w:r>
      <w:r w:rsidRPr="00AF7368">
        <w:rPr>
          <w:rFonts w:ascii="Arial" w:hAnsi="Arial" w:cs="Arial"/>
          <w:sz w:val="20"/>
          <w:szCs w:val="20"/>
          <w:lang w:val="sl-SI" w:eastAsia="sl-SI"/>
        </w:rPr>
        <w:t>vključeva</w:t>
      </w:r>
      <w:r w:rsidR="00856AB0" w:rsidRPr="00AF7368">
        <w:rPr>
          <w:rFonts w:ascii="Arial" w:hAnsi="Arial" w:cs="Arial"/>
          <w:sz w:val="20"/>
          <w:szCs w:val="20"/>
          <w:lang w:val="sl-SI" w:eastAsia="sl-SI"/>
        </w:rPr>
        <w:t xml:space="preserve">nja </w:t>
      </w:r>
      <w:r w:rsidRPr="00AF7368">
        <w:rPr>
          <w:rFonts w:ascii="Arial" w:hAnsi="Arial" w:cs="Arial"/>
          <w:sz w:val="20"/>
          <w:szCs w:val="20"/>
          <w:lang w:val="sl-SI" w:eastAsia="sl-SI"/>
        </w:rPr>
        <w:t xml:space="preserve">v samo pripravo </w:t>
      </w:r>
      <w:hyperlink r:id="rId14" w:tgtFrame="_blank" w:tooltip="to EUR-Lex" w:history="1">
        <w:r w:rsidRPr="00AF7368">
          <w:rPr>
            <w:rFonts w:ascii="Arial" w:eastAsia="Arial" w:hAnsi="Arial" w:cs="Arial"/>
            <w:sz w:val="20"/>
            <w:szCs w:val="20"/>
            <w:lang w:val="sl-SI"/>
          </w:rPr>
          <w:t>Uredbe 2023/1781/EU</w:t>
        </w:r>
      </w:hyperlink>
      <w:r w:rsidRPr="00AF7368">
        <w:rPr>
          <w:rFonts w:ascii="Arial" w:eastAsia="Arial" w:hAnsi="Arial" w:cs="Arial"/>
          <w:sz w:val="20"/>
          <w:szCs w:val="20"/>
          <w:lang w:val="sl-SI"/>
        </w:rPr>
        <w:t xml:space="preserve">, ki </w:t>
      </w:r>
      <w:r w:rsidRPr="00AF7368">
        <w:rPr>
          <w:rFonts w:ascii="Arial" w:hAnsi="Arial" w:cs="Arial"/>
          <w:bCs/>
          <w:color w:val="000000" w:themeColor="text1"/>
          <w:sz w:val="20"/>
          <w:szCs w:val="20"/>
          <w:lang w:val="sl-SI"/>
        </w:rPr>
        <w:t xml:space="preserve">je začela veljati z 21. septembrom 2023, </w:t>
      </w:r>
      <w:r w:rsidR="00EF5722">
        <w:rPr>
          <w:rFonts w:ascii="Arial" w:hAnsi="Arial" w:cs="Arial"/>
          <w:bCs/>
          <w:color w:val="000000" w:themeColor="text1"/>
          <w:sz w:val="20"/>
          <w:szCs w:val="20"/>
          <w:lang w:val="sl-SI"/>
        </w:rPr>
        <w:t xml:space="preserve">prek ministrstva </w:t>
      </w:r>
      <w:r w:rsidR="00D718DF" w:rsidRPr="00AF7368">
        <w:rPr>
          <w:rFonts w:ascii="Arial" w:hAnsi="Arial" w:cs="Arial"/>
          <w:bCs/>
          <w:color w:val="000000" w:themeColor="text1"/>
          <w:sz w:val="20"/>
          <w:szCs w:val="20"/>
          <w:lang w:val="sl-SI"/>
        </w:rPr>
        <w:t xml:space="preserve">že </w:t>
      </w:r>
      <w:r w:rsidR="00856AB0" w:rsidRPr="00AF7368">
        <w:rPr>
          <w:rFonts w:ascii="Arial" w:hAnsi="Arial" w:cs="Arial"/>
          <w:bCs/>
          <w:color w:val="000000" w:themeColor="text1"/>
          <w:sz w:val="20"/>
          <w:szCs w:val="20"/>
          <w:lang w:val="sl-SI"/>
        </w:rPr>
        <w:t xml:space="preserve">aktivna tudi v </w:t>
      </w:r>
      <w:r w:rsidR="00177C09" w:rsidRPr="00AF7368">
        <w:rPr>
          <w:rFonts w:ascii="Arial" w:hAnsi="Arial" w:cs="Arial"/>
          <w:sz w:val="20"/>
          <w:szCs w:val="20"/>
          <w:lang w:val="sl-SI" w:eastAsia="sl-SI"/>
        </w:rPr>
        <w:t xml:space="preserve">različnih </w:t>
      </w:r>
      <w:r w:rsidR="00856AB0" w:rsidRPr="00AF7368">
        <w:rPr>
          <w:rFonts w:ascii="Arial" w:hAnsi="Arial" w:cs="Arial"/>
          <w:sz w:val="20"/>
          <w:szCs w:val="20"/>
          <w:lang w:val="sl-SI" w:eastAsia="sl-SI"/>
        </w:rPr>
        <w:t xml:space="preserve">odborih na področju čipov na mednarodni oz. EU ravni, med drugim v Odboru za polprevodnike (ESB), ki deluje na podlagi </w:t>
      </w:r>
      <w:r w:rsidR="00856AB0" w:rsidRPr="00AF7368">
        <w:rPr>
          <w:rFonts w:ascii="Arial" w:hAnsi="Arial" w:cs="Arial"/>
          <w:bCs/>
          <w:color w:val="000000" w:themeColor="text1"/>
          <w:sz w:val="20"/>
          <w:szCs w:val="20"/>
          <w:lang w:val="sl-SI"/>
        </w:rPr>
        <w:t xml:space="preserve">določb </w:t>
      </w:r>
      <w:r w:rsidR="00856AB0" w:rsidRPr="00AF7368">
        <w:rPr>
          <w:rFonts w:ascii="Arial" w:hAnsi="Arial" w:cs="Arial"/>
          <w:sz w:val="20"/>
          <w:szCs w:val="20"/>
          <w:lang w:val="sl-SI"/>
        </w:rPr>
        <w:t xml:space="preserve">Uredbe2023/1781/EU, v </w:t>
      </w:r>
      <w:r w:rsidR="00856AB0" w:rsidRPr="00AF7368">
        <w:rPr>
          <w:rFonts w:ascii="Arial" w:hAnsi="Arial" w:cs="Arial"/>
          <w:sz w:val="20"/>
          <w:szCs w:val="20"/>
          <w:lang w:val="sl-SI" w:eastAsia="sl-SI"/>
        </w:rPr>
        <w:t>Odboru javnih organov (PAB) Skupnega podjetja za čipe (</w:t>
      </w:r>
      <w:proofErr w:type="spellStart"/>
      <w:r w:rsidR="00856AB0" w:rsidRPr="00AF7368">
        <w:rPr>
          <w:rFonts w:ascii="Arial" w:hAnsi="Arial" w:cs="Arial"/>
          <w:sz w:val="20"/>
          <w:szCs w:val="20"/>
          <w:lang w:val="sl-SI" w:eastAsia="sl-SI"/>
        </w:rPr>
        <w:t>Chips</w:t>
      </w:r>
      <w:proofErr w:type="spellEnd"/>
      <w:r w:rsidR="00856AB0" w:rsidRPr="00AF7368">
        <w:rPr>
          <w:rFonts w:ascii="Arial" w:hAnsi="Arial" w:cs="Arial"/>
          <w:sz w:val="20"/>
          <w:szCs w:val="20"/>
          <w:lang w:val="sl-SI" w:eastAsia="sl-SI"/>
        </w:rPr>
        <w:t xml:space="preserve"> JU oz. nekdanjega KDT JU), Upravljavskem odboru (GB) Skupnega podjetja za čipe (</w:t>
      </w:r>
      <w:proofErr w:type="spellStart"/>
      <w:r w:rsidR="00856AB0" w:rsidRPr="00AF7368">
        <w:rPr>
          <w:rFonts w:ascii="Arial" w:hAnsi="Arial" w:cs="Arial"/>
          <w:sz w:val="20"/>
          <w:szCs w:val="20"/>
          <w:lang w:val="sl-SI" w:eastAsia="sl-SI"/>
        </w:rPr>
        <w:t>Chips</w:t>
      </w:r>
      <w:proofErr w:type="spellEnd"/>
      <w:r w:rsidR="00856AB0" w:rsidRPr="00AF7368">
        <w:rPr>
          <w:rFonts w:ascii="Arial" w:hAnsi="Arial" w:cs="Arial"/>
          <w:sz w:val="20"/>
          <w:szCs w:val="20"/>
          <w:lang w:val="sl-SI" w:eastAsia="sl-SI"/>
        </w:rPr>
        <w:t xml:space="preserve"> JU oz. nekdanjega KDT JU). </w:t>
      </w:r>
      <w:r w:rsidR="001E377B" w:rsidRPr="00AF7368">
        <w:rPr>
          <w:rFonts w:ascii="Arial" w:hAnsi="Arial" w:cs="Arial"/>
          <w:sz w:val="20"/>
          <w:szCs w:val="20"/>
          <w:lang w:val="sl-SI"/>
        </w:rPr>
        <w:t xml:space="preserve">Glede na navedeno je </w:t>
      </w:r>
      <w:r w:rsidR="001E377B" w:rsidRPr="00AF7368">
        <w:rPr>
          <w:rFonts w:ascii="Arial" w:hAnsi="Arial" w:cs="Arial"/>
          <w:sz w:val="20"/>
          <w:szCs w:val="20"/>
          <w:lang w:val="sl-SI" w:eastAsia="sl-SI"/>
        </w:rPr>
        <w:t xml:space="preserve">Vlada Republike Slovenije v drugi polovici leta 2023 </w:t>
      </w:r>
      <w:r w:rsidR="001E377B" w:rsidRPr="00AF7368">
        <w:rPr>
          <w:rFonts w:ascii="Arial" w:hAnsi="Arial" w:cs="Arial"/>
          <w:noProof/>
          <w:sz w:val="20"/>
          <w:szCs w:val="20"/>
          <w:lang w:val="sl-SI" w:eastAsia="sl-SI"/>
        </w:rPr>
        <w:t xml:space="preserve">tudi že določila, da bo </w:t>
      </w:r>
      <w:r w:rsidR="00F2103F" w:rsidRPr="00AF7368">
        <w:rPr>
          <w:rFonts w:ascii="Arial" w:hAnsi="Arial" w:cs="Arial"/>
          <w:noProof/>
          <w:sz w:val="20"/>
          <w:szCs w:val="20"/>
          <w:lang w:val="sl-SI" w:eastAsia="sl-SI"/>
        </w:rPr>
        <w:t xml:space="preserve">ministrstvo </w:t>
      </w:r>
      <w:r w:rsidR="001E377B" w:rsidRPr="00AF7368">
        <w:rPr>
          <w:rFonts w:ascii="Arial" w:hAnsi="Arial" w:cs="Arial"/>
          <w:noProof/>
          <w:sz w:val="20"/>
          <w:szCs w:val="20"/>
          <w:lang w:val="sl-SI" w:eastAsia="sl-SI"/>
        </w:rPr>
        <w:t xml:space="preserve">nosilec in </w:t>
      </w:r>
      <w:r w:rsidR="001E377B" w:rsidRPr="00AF7368">
        <w:rPr>
          <w:rFonts w:ascii="Arial" w:hAnsi="Arial" w:cs="Arial"/>
          <w:sz w:val="20"/>
          <w:szCs w:val="20"/>
          <w:lang w:val="sl-SI" w:eastAsia="sl-SI"/>
        </w:rPr>
        <w:t>koordinator priprave medresorske strategije razvoja čipov in polprevodnikov ter njene implementacije.</w:t>
      </w:r>
      <w:r w:rsidR="00697092">
        <w:rPr>
          <w:rFonts w:ascii="Arial" w:hAnsi="Arial" w:cs="Arial"/>
          <w:sz w:val="20"/>
          <w:szCs w:val="20"/>
          <w:lang w:val="sl-SI" w:eastAsia="sl-SI"/>
        </w:rPr>
        <w:t xml:space="preserve"> </w:t>
      </w:r>
      <w:r w:rsidR="00697092" w:rsidRPr="00AF7368">
        <w:rPr>
          <w:rFonts w:ascii="Arial" w:hAnsi="Arial" w:cs="Arial"/>
          <w:iCs/>
          <w:color w:val="000000"/>
          <w:sz w:val="20"/>
          <w:szCs w:val="20"/>
          <w:lang w:val="sl-SI"/>
        </w:rPr>
        <w:t xml:space="preserve">V naslednjih letih se pričakuje dodatno </w:t>
      </w:r>
      <w:r w:rsidR="00697092" w:rsidRPr="00AF7368">
        <w:rPr>
          <w:rFonts w:ascii="Arial" w:hAnsi="Arial" w:cs="Arial"/>
          <w:color w:val="000000" w:themeColor="text1"/>
          <w:sz w:val="20"/>
          <w:szCs w:val="20"/>
          <w:lang w:val="sl-SI"/>
        </w:rPr>
        <w:t xml:space="preserve">sofinanciranje razpisov raziskav in inovacij na področju čipov in polprevodniških tehnologij (do leta 2031) ter dodatno sofinanciranje delovanja Kompetenčnega centra (predvidoma do konec leta 2028 ali v začetku leta 2029). </w:t>
      </w:r>
      <w:r w:rsidR="00697092" w:rsidRPr="00AF7368">
        <w:rPr>
          <w:rFonts w:ascii="Arial" w:hAnsi="Arial" w:cs="Arial"/>
          <w:bCs/>
          <w:sz w:val="20"/>
          <w:szCs w:val="20"/>
          <w:lang w:val="sl-SI"/>
        </w:rPr>
        <w:t xml:space="preserve">Ministrstvo bo </w:t>
      </w:r>
      <w:r w:rsidR="00697092" w:rsidRPr="00AF7368">
        <w:rPr>
          <w:rFonts w:ascii="Arial" w:hAnsi="Arial" w:cs="Arial"/>
          <w:iCs/>
          <w:color w:val="000000"/>
          <w:sz w:val="20"/>
          <w:szCs w:val="20"/>
          <w:lang w:val="sl-SI"/>
        </w:rPr>
        <w:t>na obravnavanem področju še naprej tesno sodeloval</w:t>
      </w:r>
      <w:r w:rsidR="00F11606">
        <w:rPr>
          <w:rFonts w:ascii="Arial" w:hAnsi="Arial" w:cs="Arial"/>
          <w:iCs/>
          <w:color w:val="000000"/>
          <w:sz w:val="20"/>
          <w:szCs w:val="20"/>
          <w:lang w:val="sl-SI"/>
        </w:rPr>
        <w:t>o</w:t>
      </w:r>
      <w:r w:rsidR="00697092" w:rsidRPr="00AF7368">
        <w:rPr>
          <w:rFonts w:ascii="Arial" w:hAnsi="Arial" w:cs="Arial"/>
          <w:iCs/>
          <w:color w:val="000000"/>
          <w:sz w:val="20"/>
          <w:szCs w:val="20"/>
          <w:lang w:val="sl-SI"/>
        </w:rPr>
        <w:t xml:space="preserve"> </w:t>
      </w:r>
      <w:r w:rsidR="00697092">
        <w:rPr>
          <w:rFonts w:ascii="Arial" w:hAnsi="Arial" w:cs="Arial"/>
          <w:iCs/>
          <w:color w:val="000000"/>
          <w:sz w:val="20"/>
          <w:szCs w:val="20"/>
          <w:lang w:val="sl-SI"/>
        </w:rPr>
        <w:t xml:space="preserve">z </w:t>
      </w:r>
      <w:r w:rsidR="00697092" w:rsidRPr="00AF7368">
        <w:rPr>
          <w:rFonts w:ascii="Arial" w:hAnsi="Arial" w:cs="Arial"/>
          <w:iCs/>
          <w:color w:val="000000"/>
          <w:sz w:val="20"/>
          <w:szCs w:val="20"/>
          <w:lang w:val="sl-SI"/>
        </w:rPr>
        <w:t xml:space="preserve">Ministrstvom za gospodarstvo, turizem in šport in Ministrstvom za visoko šolstvo, znanost in inovacije, tudi pri izvajanju programov in nalog iz </w:t>
      </w:r>
      <w:r w:rsidR="00697092" w:rsidRPr="00AF7368">
        <w:rPr>
          <w:rFonts w:ascii="Arial" w:hAnsi="Arial" w:cs="Arial"/>
          <w:bCs/>
          <w:sz w:val="20"/>
          <w:szCs w:val="20"/>
          <w:lang w:val="sl-SI"/>
        </w:rPr>
        <w:t>Uredbe 2023/1781/EU</w:t>
      </w:r>
      <w:r w:rsidR="00697092" w:rsidRPr="00AF7368">
        <w:rPr>
          <w:rFonts w:ascii="Arial" w:hAnsi="Arial" w:cs="Arial"/>
          <w:iCs/>
          <w:color w:val="000000"/>
          <w:sz w:val="20"/>
          <w:szCs w:val="20"/>
          <w:lang w:val="sl-SI"/>
        </w:rPr>
        <w:t xml:space="preserve">. </w:t>
      </w:r>
      <w:r w:rsidR="00697092" w:rsidRPr="00AF7368">
        <w:rPr>
          <w:rFonts w:ascii="Arial" w:hAnsi="Arial" w:cs="Arial"/>
          <w:bCs/>
          <w:sz w:val="20"/>
          <w:szCs w:val="20"/>
          <w:lang w:val="sl-SI"/>
        </w:rPr>
        <w:t>V pristojnosti ministrstva bo tako poleg izvajanja te uredbe tudi nadaljnje sofinanciranje v okviru programov EU, ki omogočajo dopolnjevanje z drugimi evropskimi ali državnimi sredstvi,</w:t>
      </w:r>
      <w:r w:rsidR="00697092" w:rsidRPr="00AF7368" w:rsidDel="00BE1E9A">
        <w:rPr>
          <w:rFonts w:ascii="Arial" w:hAnsi="Arial" w:cs="Arial"/>
          <w:bCs/>
          <w:sz w:val="20"/>
          <w:szCs w:val="20"/>
          <w:lang w:val="sl-SI"/>
        </w:rPr>
        <w:t xml:space="preserve"> </w:t>
      </w:r>
      <w:r w:rsidR="00697092" w:rsidRPr="00AF7368">
        <w:rPr>
          <w:rFonts w:ascii="Arial" w:hAnsi="Arial" w:cs="Arial"/>
          <w:bCs/>
          <w:sz w:val="20"/>
          <w:szCs w:val="20"/>
          <w:lang w:val="sl-SI"/>
        </w:rPr>
        <w:t>za oblikovanje spodbudnega podpornega okolja za  celovit razvoj polprevodniškega ekosistema: povečanje zmogljivosti načrtovanja, izboljšanje zanesljivosti oskrbe (krepitev obstoječih in razvoj novih pilotnih linij), pospešen razvoj inovativnih kvantnih čipov in z njimi povezanih polprevodniških tehnologij, uporabo polprevodniških tehnologij in še posebej tudi vzpostavitev namenske podpore v okviru inštrumenta za naložbe v polprevodnike (Sklad za čipe).</w:t>
      </w:r>
      <w:r w:rsidR="00697092">
        <w:rPr>
          <w:rFonts w:ascii="Arial" w:hAnsi="Arial" w:cs="Arial"/>
          <w:bCs/>
          <w:sz w:val="20"/>
          <w:szCs w:val="20"/>
          <w:lang w:val="sl-SI"/>
        </w:rPr>
        <w:t xml:space="preserve"> </w:t>
      </w:r>
      <w:r w:rsidR="001E377B" w:rsidRPr="00AF7368">
        <w:rPr>
          <w:rFonts w:ascii="Arial" w:hAnsi="Arial" w:cs="Arial"/>
          <w:sz w:val="20"/>
          <w:szCs w:val="20"/>
          <w:lang w:val="sl-SI" w:eastAsia="sl-SI"/>
        </w:rPr>
        <w:t xml:space="preserve">Vse to </w:t>
      </w:r>
      <w:r w:rsidR="00557A3E" w:rsidRPr="00AF7368">
        <w:rPr>
          <w:rFonts w:ascii="Arial" w:hAnsi="Arial" w:cs="Arial"/>
          <w:sz w:val="20"/>
          <w:szCs w:val="20"/>
          <w:lang w:val="sl-SI" w:eastAsia="sl-SI"/>
        </w:rPr>
        <w:t>zajema aktivnosti izvrševanja nalog, ki izhajajo</w:t>
      </w:r>
      <w:r w:rsidR="00697092">
        <w:rPr>
          <w:rFonts w:ascii="Arial" w:hAnsi="Arial" w:cs="Arial"/>
          <w:sz w:val="20"/>
          <w:szCs w:val="20"/>
          <w:lang w:val="sl-SI" w:eastAsia="sl-SI"/>
        </w:rPr>
        <w:t xml:space="preserve"> tudi</w:t>
      </w:r>
      <w:r w:rsidR="00557A3E" w:rsidRPr="00AF7368">
        <w:rPr>
          <w:rFonts w:ascii="Arial" w:hAnsi="Arial" w:cs="Arial"/>
          <w:sz w:val="20"/>
          <w:szCs w:val="20"/>
          <w:lang w:val="sl-SI" w:eastAsia="sl-SI"/>
        </w:rPr>
        <w:t xml:space="preserve"> iz </w:t>
      </w:r>
      <w:hyperlink r:id="rId15" w:tgtFrame="_blank" w:tooltip="to EUR-Lex" w:history="1">
        <w:r w:rsidR="00557A3E" w:rsidRPr="00AF7368">
          <w:rPr>
            <w:rFonts w:ascii="Arial" w:eastAsia="Arial" w:hAnsi="Arial" w:cs="Arial"/>
            <w:sz w:val="20"/>
            <w:szCs w:val="20"/>
            <w:lang w:val="sl-SI"/>
          </w:rPr>
          <w:t>Uredbe 2023/1781/EU</w:t>
        </w:r>
      </w:hyperlink>
      <w:r w:rsidR="00871B86" w:rsidRPr="00AF7368">
        <w:rPr>
          <w:rFonts w:ascii="Arial" w:eastAsia="Arial" w:hAnsi="Arial" w:cs="Arial"/>
          <w:sz w:val="20"/>
          <w:szCs w:val="20"/>
          <w:lang w:val="sl-SI"/>
        </w:rPr>
        <w:t xml:space="preserve"> in</w:t>
      </w:r>
      <w:r w:rsidR="00557A3E" w:rsidRPr="00AF7368">
        <w:rPr>
          <w:rFonts w:ascii="Arial" w:hAnsi="Arial" w:cs="Arial"/>
          <w:sz w:val="20"/>
          <w:szCs w:val="20"/>
          <w:lang w:val="sl-SI" w:eastAsia="sl-SI"/>
        </w:rPr>
        <w:t xml:space="preserve"> komunikacijo s slovenskimi deležniki s področja čipov</w:t>
      </w:r>
      <w:r w:rsidR="00F2103F" w:rsidRPr="00AF7368">
        <w:rPr>
          <w:rFonts w:ascii="Arial" w:hAnsi="Arial" w:cs="Arial"/>
          <w:sz w:val="20"/>
          <w:szCs w:val="20"/>
          <w:lang w:val="sl-SI" w:eastAsia="sl-SI"/>
        </w:rPr>
        <w:t xml:space="preserve"> ter sodelovanje v mednarodnih delovnih telesih </w:t>
      </w:r>
      <w:r w:rsidR="009B512E" w:rsidRPr="00AF7368">
        <w:rPr>
          <w:rFonts w:ascii="Arial" w:hAnsi="Arial" w:cs="Arial"/>
          <w:sz w:val="20"/>
          <w:szCs w:val="20"/>
          <w:lang w:val="sl-SI" w:eastAsia="sl-SI"/>
        </w:rPr>
        <w:t>n</w:t>
      </w:r>
      <w:r w:rsidR="00F2103F" w:rsidRPr="00AF7368">
        <w:rPr>
          <w:rFonts w:ascii="Arial" w:hAnsi="Arial" w:cs="Arial"/>
          <w:sz w:val="20"/>
          <w:szCs w:val="20"/>
          <w:lang w:val="sl-SI" w:eastAsia="sl-SI"/>
        </w:rPr>
        <w:t>a področj</w:t>
      </w:r>
      <w:r w:rsidR="009B512E" w:rsidRPr="00AF7368">
        <w:rPr>
          <w:rFonts w:ascii="Arial" w:hAnsi="Arial" w:cs="Arial"/>
          <w:sz w:val="20"/>
          <w:szCs w:val="20"/>
          <w:lang w:val="sl-SI" w:eastAsia="sl-SI"/>
        </w:rPr>
        <w:t>u</w:t>
      </w:r>
      <w:r w:rsidR="00F2103F" w:rsidRPr="00AF7368">
        <w:rPr>
          <w:rFonts w:ascii="Arial" w:hAnsi="Arial" w:cs="Arial"/>
          <w:sz w:val="20"/>
          <w:szCs w:val="20"/>
          <w:lang w:val="sl-SI" w:eastAsia="sl-SI"/>
        </w:rPr>
        <w:t xml:space="preserve"> digitalnih tehnologij, tudi </w:t>
      </w:r>
      <w:r w:rsidR="009B512E" w:rsidRPr="00AF7368">
        <w:rPr>
          <w:rFonts w:ascii="Arial" w:hAnsi="Arial" w:cs="Arial"/>
          <w:sz w:val="20"/>
          <w:szCs w:val="20"/>
          <w:lang w:val="sl-SI" w:eastAsia="sl-SI"/>
        </w:rPr>
        <w:t>z</w:t>
      </w:r>
      <w:r w:rsidR="00F2103F" w:rsidRPr="00AF7368">
        <w:rPr>
          <w:rFonts w:ascii="Arial" w:hAnsi="Arial" w:cs="Arial"/>
          <w:sz w:val="20"/>
          <w:szCs w:val="20"/>
          <w:lang w:val="sl-SI" w:eastAsia="sl-SI"/>
        </w:rPr>
        <w:t>a področj</w:t>
      </w:r>
      <w:r w:rsidR="009B512E" w:rsidRPr="00AF7368">
        <w:rPr>
          <w:rFonts w:ascii="Arial" w:hAnsi="Arial" w:cs="Arial"/>
          <w:sz w:val="20"/>
          <w:szCs w:val="20"/>
          <w:lang w:val="sl-SI" w:eastAsia="sl-SI"/>
        </w:rPr>
        <w:t>e</w:t>
      </w:r>
      <w:r w:rsidR="00F2103F" w:rsidRPr="00AF7368">
        <w:rPr>
          <w:rFonts w:ascii="Arial" w:hAnsi="Arial" w:cs="Arial"/>
          <w:sz w:val="20"/>
          <w:szCs w:val="20"/>
          <w:lang w:val="sl-SI" w:eastAsia="sl-SI"/>
        </w:rPr>
        <w:t xml:space="preserve"> čipov. </w:t>
      </w:r>
      <w:r w:rsidR="00DC6A13" w:rsidRPr="00AF7368">
        <w:rPr>
          <w:rFonts w:ascii="Arial" w:hAnsi="Arial" w:cs="Arial"/>
          <w:bCs/>
          <w:sz w:val="20"/>
          <w:szCs w:val="20"/>
          <w:lang w:val="sl-SI"/>
        </w:rPr>
        <w:t xml:space="preserve">Čeprav </w:t>
      </w:r>
      <w:r w:rsidR="00DC6A13" w:rsidRPr="00AF7368">
        <w:rPr>
          <w:rFonts w:ascii="Arial" w:hAnsi="Arial" w:cs="Arial"/>
          <w:sz w:val="20"/>
          <w:szCs w:val="20"/>
          <w:lang w:val="sl-SI"/>
        </w:rPr>
        <w:t xml:space="preserve">je </w:t>
      </w:r>
      <w:hyperlink r:id="rId16" w:tgtFrame="_blank" w:tooltip="to EUR-Lex" w:history="1">
        <w:r w:rsidR="00DC6A13" w:rsidRPr="00AF7368">
          <w:rPr>
            <w:rFonts w:ascii="Arial" w:eastAsia="Arial" w:hAnsi="Arial" w:cs="Arial"/>
            <w:sz w:val="20"/>
            <w:szCs w:val="20"/>
            <w:lang w:val="sl-SI"/>
          </w:rPr>
          <w:t>Uredba 2023/1781/EU</w:t>
        </w:r>
      </w:hyperlink>
      <w:r w:rsidR="00DC6A13" w:rsidRPr="00AF7368">
        <w:rPr>
          <w:rFonts w:ascii="Arial" w:eastAsia="Arial" w:hAnsi="Arial" w:cs="Arial"/>
          <w:sz w:val="20"/>
          <w:szCs w:val="20"/>
          <w:lang w:val="sl-SI"/>
        </w:rPr>
        <w:t xml:space="preserve"> </w:t>
      </w:r>
      <w:r w:rsidR="00DC6A13" w:rsidRPr="00AF7368">
        <w:rPr>
          <w:rFonts w:ascii="Arial" w:hAnsi="Arial" w:cs="Arial"/>
          <w:color w:val="000000"/>
          <w:sz w:val="20"/>
          <w:szCs w:val="20"/>
          <w:lang w:val="sl-SI"/>
        </w:rPr>
        <w:t xml:space="preserve">v celoti zavezujoča in se neposredno uporablja v vseh državah članicah, </w:t>
      </w:r>
      <w:r w:rsidR="00F11606">
        <w:rPr>
          <w:rFonts w:ascii="Arial" w:hAnsi="Arial" w:cs="Arial"/>
          <w:sz w:val="20"/>
          <w:szCs w:val="20"/>
          <w:shd w:val="clear" w:color="auto" w:fill="FFFFFF"/>
          <w:lang w:val="sl-SI"/>
        </w:rPr>
        <w:t>je</w:t>
      </w:r>
      <w:r w:rsidR="00DC6A13" w:rsidRPr="00AF7368">
        <w:rPr>
          <w:rFonts w:ascii="Arial" w:hAnsi="Arial" w:cs="Arial"/>
          <w:sz w:val="20"/>
          <w:szCs w:val="20"/>
          <w:lang w:val="sl-SI"/>
        </w:rPr>
        <w:t xml:space="preserve"> treba sprejeti nacionalni izvedbeni predpis oziroma to izvedbeno uredbo. Skladno z navedenim je ministrstvo za nadaljnje izvajanje Uredbe 2023/1781/EU pripravilo predlagano izvedbeno uredbo, s katero se na podlagi 31. člena Uredbe 2023/1781/EU določi ministrstvo kot pristojni organ za nadzor uporabe in izvajanja Uredbe 2023/1781/EU in za enotno kontaktno točko.</w:t>
      </w:r>
    </w:p>
    <w:p w14:paraId="2056113B" w14:textId="77777777" w:rsidR="000F6ABA" w:rsidRPr="00AF7368" w:rsidRDefault="000F6ABA" w:rsidP="00213555">
      <w:pPr>
        <w:jc w:val="both"/>
        <w:rPr>
          <w:rFonts w:ascii="Arial" w:hAnsi="Arial" w:cs="Arial"/>
          <w:sz w:val="20"/>
          <w:szCs w:val="20"/>
          <w:lang w:val="sl-SI" w:eastAsia="sl-SI"/>
        </w:rPr>
      </w:pPr>
    </w:p>
    <w:p w14:paraId="5CC8E86F" w14:textId="77777777" w:rsidR="00B92622" w:rsidRPr="00AF7368" w:rsidRDefault="00B92622" w:rsidP="004C3C02">
      <w:pPr>
        <w:autoSpaceDE w:val="0"/>
        <w:autoSpaceDN w:val="0"/>
        <w:adjustRightInd w:val="0"/>
        <w:jc w:val="both"/>
        <w:rPr>
          <w:rFonts w:ascii="Arial" w:eastAsia="Calibri" w:hAnsi="Arial" w:cs="Arial"/>
          <w:bCs/>
          <w:iCs/>
          <w:sz w:val="20"/>
          <w:szCs w:val="20"/>
          <w:lang w:val="sl-SI" w:eastAsia="ar-SA"/>
        </w:rPr>
      </w:pPr>
    </w:p>
    <w:p w14:paraId="05DE7B05" w14:textId="357340B9" w:rsidR="00A50BD0" w:rsidRPr="00AF7368" w:rsidRDefault="00930FCE" w:rsidP="00A50BD0">
      <w:pPr>
        <w:numPr>
          <w:ilvl w:val="0"/>
          <w:numId w:val="2"/>
        </w:numPr>
        <w:tabs>
          <w:tab w:val="clear" w:pos="720"/>
          <w:tab w:val="left" w:pos="708"/>
          <w:tab w:val="num" w:pos="928"/>
        </w:tabs>
        <w:spacing w:after="200" w:line="240" w:lineRule="atLeast"/>
        <w:ind w:left="928"/>
        <w:jc w:val="both"/>
        <w:rPr>
          <w:rFonts w:ascii="Arial" w:hAnsi="Arial" w:cs="Arial"/>
          <w:b/>
          <w:bCs/>
          <w:sz w:val="20"/>
          <w:szCs w:val="20"/>
          <w:lang w:val="sl-SI"/>
        </w:rPr>
      </w:pPr>
      <w:r w:rsidRPr="00AF7368">
        <w:rPr>
          <w:rFonts w:ascii="Arial" w:hAnsi="Arial" w:cs="Arial"/>
          <w:b/>
          <w:bCs/>
          <w:sz w:val="20"/>
          <w:szCs w:val="20"/>
          <w:lang w:val="sl-SI"/>
        </w:rPr>
        <w:t xml:space="preserve">Predstavitev presoje posledic za posamezna področja, če te niso mogle biti celovito predstavljene v </w:t>
      </w:r>
      <w:r w:rsidR="004776AC" w:rsidRPr="00AF7368">
        <w:rPr>
          <w:rFonts w:ascii="Arial" w:hAnsi="Arial" w:cs="Arial"/>
          <w:b/>
          <w:bCs/>
          <w:sz w:val="20"/>
          <w:szCs w:val="20"/>
          <w:lang w:val="sl-SI"/>
        </w:rPr>
        <w:t>osnutku uredbe</w:t>
      </w:r>
      <w:r w:rsidRPr="00AF7368">
        <w:rPr>
          <w:rFonts w:ascii="Arial" w:hAnsi="Arial" w:cs="Arial"/>
          <w:b/>
          <w:bCs/>
          <w:sz w:val="20"/>
          <w:szCs w:val="20"/>
          <w:lang w:val="sl-SI"/>
        </w:rPr>
        <w:t>:</w:t>
      </w:r>
      <w:r w:rsidR="003D7141" w:rsidRPr="00AF7368">
        <w:rPr>
          <w:rFonts w:ascii="Arial" w:hAnsi="Arial" w:cs="Arial"/>
          <w:b/>
          <w:bCs/>
          <w:sz w:val="20"/>
          <w:szCs w:val="20"/>
          <w:lang w:val="sl-SI"/>
        </w:rPr>
        <w:t xml:space="preserve"> /</w:t>
      </w:r>
    </w:p>
    <w:p w14:paraId="34153B6B" w14:textId="177EA688" w:rsidR="00930FCE" w:rsidRPr="00AF7368" w:rsidRDefault="00930FCE" w:rsidP="003D7141">
      <w:pPr>
        <w:numPr>
          <w:ilvl w:val="0"/>
          <w:numId w:val="2"/>
        </w:numPr>
        <w:tabs>
          <w:tab w:val="clear" w:pos="720"/>
          <w:tab w:val="left" w:pos="708"/>
          <w:tab w:val="num" w:pos="928"/>
        </w:tabs>
        <w:spacing w:after="200" w:line="240" w:lineRule="atLeast"/>
        <w:ind w:left="928"/>
        <w:jc w:val="both"/>
        <w:rPr>
          <w:rFonts w:ascii="Arial" w:hAnsi="Arial" w:cs="Arial"/>
          <w:b/>
          <w:bCs/>
          <w:sz w:val="20"/>
          <w:szCs w:val="20"/>
          <w:lang w:val="sl-SI"/>
        </w:rPr>
      </w:pPr>
      <w:r w:rsidRPr="00AF7368">
        <w:rPr>
          <w:rFonts w:ascii="Arial" w:hAnsi="Arial" w:cs="Arial"/>
          <w:b/>
          <w:sz w:val="20"/>
          <w:szCs w:val="20"/>
          <w:lang w:val="sl-SI"/>
        </w:rPr>
        <w:t xml:space="preserve">Izjava o skladnosti predloga s pravnimi akti Evropske unije in korelacijska tabela, če gre za prenos </w:t>
      </w:r>
      <w:r w:rsidR="003D7141" w:rsidRPr="00AF7368">
        <w:rPr>
          <w:rFonts w:ascii="Arial" w:hAnsi="Arial" w:cs="Arial"/>
          <w:b/>
          <w:sz w:val="20"/>
          <w:szCs w:val="20"/>
          <w:lang w:val="sl-SI"/>
        </w:rPr>
        <w:t>dire</w:t>
      </w:r>
      <w:r w:rsidR="006E1FED" w:rsidRPr="00AF7368">
        <w:rPr>
          <w:rFonts w:ascii="Arial" w:hAnsi="Arial" w:cs="Arial"/>
          <w:b/>
          <w:sz w:val="20"/>
          <w:szCs w:val="20"/>
          <w:lang w:val="sl-SI"/>
        </w:rPr>
        <w:t>k</w:t>
      </w:r>
      <w:r w:rsidR="003D7141" w:rsidRPr="00AF7368">
        <w:rPr>
          <w:rFonts w:ascii="Arial" w:hAnsi="Arial" w:cs="Arial"/>
          <w:b/>
          <w:sz w:val="20"/>
          <w:szCs w:val="20"/>
          <w:lang w:val="sl-SI"/>
        </w:rPr>
        <w:t>tive:</w:t>
      </w:r>
      <w:r w:rsidR="003D7141" w:rsidRPr="00AF7368">
        <w:rPr>
          <w:rFonts w:ascii="Arial" w:hAnsi="Arial" w:cs="Arial"/>
          <w:b/>
          <w:bCs/>
          <w:sz w:val="20"/>
          <w:szCs w:val="20"/>
          <w:lang w:val="sl-SI"/>
        </w:rPr>
        <w:t xml:space="preserve"> /</w:t>
      </w:r>
    </w:p>
    <w:p w14:paraId="2D955409" w14:textId="77777777" w:rsidR="00930FCE" w:rsidRPr="00AF7368" w:rsidRDefault="00930FCE" w:rsidP="00930FCE">
      <w:pPr>
        <w:tabs>
          <w:tab w:val="left" w:pos="708"/>
        </w:tabs>
        <w:spacing w:after="200" w:line="240" w:lineRule="atLeast"/>
        <w:ind w:left="360" w:hanging="360"/>
        <w:jc w:val="both"/>
        <w:rPr>
          <w:rFonts w:ascii="Arial" w:hAnsi="Arial" w:cs="Arial"/>
          <w:sz w:val="20"/>
          <w:szCs w:val="20"/>
          <w:lang w:val="sl-SI"/>
        </w:rPr>
      </w:pPr>
    </w:p>
    <w:p w14:paraId="54C5A0C7" w14:textId="77777777" w:rsidR="00930FCE" w:rsidRPr="00AF7368" w:rsidRDefault="00930FCE" w:rsidP="00930FCE">
      <w:pPr>
        <w:tabs>
          <w:tab w:val="left" w:pos="708"/>
        </w:tabs>
        <w:spacing w:after="200" w:line="276" w:lineRule="auto"/>
        <w:ind w:left="360" w:hanging="360"/>
        <w:rPr>
          <w:rFonts w:ascii="Arial" w:hAnsi="Arial" w:cs="Arial"/>
          <w:sz w:val="20"/>
          <w:szCs w:val="20"/>
          <w:lang w:val="sl-SI"/>
        </w:rPr>
      </w:pPr>
      <w:r w:rsidRPr="00AF7368">
        <w:rPr>
          <w:rFonts w:ascii="Arial" w:hAnsi="Arial" w:cs="Arial"/>
          <w:sz w:val="20"/>
          <w:szCs w:val="20"/>
          <w:lang w:val="sl-SI"/>
        </w:rPr>
        <w:t>II. VSEBINSKA OBRAZLOŽITEV UREDBE</w:t>
      </w:r>
    </w:p>
    <w:p w14:paraId="3CB5E562" w14:textId="77777777" w:rsidR="00930FCE" w:rsidRPr="00AF7368" w:rsidRDefault="00930FCE" w:rsidP="00930FCE">
      <w:pPr>
        <w:spacing w:after="200" w:line="276" w:lineRule="auto"/>
        <w:rPr>
          <w:rFonts w:ascii="Arial" w:hAnsi="Arial" w:cs="Arial"/>
          <w:b/>
          <w:sz w:val="20"/>
          <w:szCs w:val="20"/>
          <w:lang w:val="sl-SI"/>
        </w:rPr>
      </w:pPr>
      <w:r w:rsidRPr="00AF7368">
        <w:rPr>
          <w:rFonts w:ascii="Arial" w:hAnsi="Arial" w:cs="Arial"/>
          <w:b/>
          <w:sz w:val="20"/>
          <w:szCs w:val="20"/>
          <w:lang w:val="sl-SI"/>
        </w:rPr>
        <w:t>Obrazložitev k posameznim členom:</w:t>
      </w:r>
    </w:p>
    <w:p w14:paraId="01B6BAB1" w14:textId="77777777" w:rsidR="00005BE0" w:rsidRPr="00AF7368" w:rsidRDefault="00005BE0" w:rsidP="000F6A3F">
      <w:pPr>
        <w:spacing w:line="276" w:lineRule="auto"/>
        <w:jc w:val="both"/>
        <w:rPr>
          <w:rFonts w:ascii="Arial" w:hAnsi="Arial" w:cs="Arial"/>
          <w:b/>
          <w:bCs/>
          <w:sz w:val="20"/>
          <w:szCs w:val="20"/>
          <w:lang w:val="sl-SI"/>
        </w:rPr>
      </w:pPr>
    </w:p>
    <w:p w14:paraId="5A24CA80" w14:textId="77777777" w:rsidR="00005BE0" w:rsidRPr="00AF7368" w:rsidRDefault="00005BE0" w:rsidP="000F6A3F">
      <w:pPr>
        <w:spacing w:line="276" w:lineRule="auto"/>
        <w:jc w:val="both"/>
        <w:rPr>
          <w:rFonts w:ascii="Arial" w:hAnsi="Arial" w:cs="Arial"/>
          <w:b/>
          <w:bCs/>
          <w:sz w:val="20"/>
          <w:szCs w:val="20"/>
          <w:lang w:val="sl-SI"/>
        </w:rPr>
      </w:pPr>
      <w:r w:rsidRPr="00AF7368">
        <w:rPr>
          <w:rFonts w:ascii="Arial" w:hAnsi="Arial" w:cs="Arial"/>
          <w:b/>
          <w:bCs/>
          <w:sz w:val="20"/>
          <w:szCs w:val="20"/>
          <w:lang w:val="sl-SI"/>
        </w:rPr>
        <w:t>K 1. členu (vsebina)</w:t>
      </w:r>
    </w:p>
    <w:p w14:paraId="5079852A" w14:textId="77777777" w:rsidR="00005BE0" w:rsidRPr="00AF7368" w:rsidRDefault="00005BE0" w:rsidP="000F6A3F">
      <w:pPr>
        <w:spacing w:line="276" w:lineRule="auto"/>
        <w:jc w:val="both"/>
        <w:rPr>
          <w:rFonts w:ascii="Arial" w:hAnsi="Arial" w:cs="Arial"/>
          <w:sz w:val="20"/>
          <w:szCs w:val="20"/>
          <w:lang w:val="sl-SI"/>
        </w:rPr>
      </w:pPr>
    </w:p>
    <w:p w14:paraId="568181BF" w14:textId="08FFEAC6" w:rsidR="000E4507" w:rsidRPr="00AF7368" w:rsidRDefault="00005BE0" w:rsidP="000F6A3F">
      <w:pPr>
        <w:pStyle w:val="Default"/>
        <w:jc w:val="both"/>
        <w:rPr>
          <w:rFonts w:ascii="Arial" w:hAnsi="Arial" w:cs="Arial"/>
          <w:color w:val="auto"/>
          <w:sz w:val="20"/>
          <w:szCs w:val="20"/>
        </w:rPr>
      </w:pPr>
      <w:r w:rsidRPr="00AF7368">
        <w:rPr>
          <w:rFonts w:ascii="Arial" w:hAnsi="Arial" w:cs="Arial"/>
          <w:color w:val="auto"/>
          <w:sz w:val="20"/>
          <w:szCs w:val="20"/>
        </w:rPr>
        <w:t xml:space="preserve">S predlogom </w:t>
      </w:r>
      <w:r w:rsidR="00D2094A" w:rsidRPr="00AF7368">
        <w:rPr>
          <w:rFonts w:ascii="Arial" w:hAnsi="Arial" w:cs="Arial"/>
          <w:color w:val="auto"/>
          <w:sz w:val="20"/>
          <w:szCs w:val="20"/>
        </w:rPr>
        <w:t>uredbe</w:t>
      </w:r>
      <w:r w:rsidRPr="00AF7368">
        <w:rPr>
          <w:rFonts w:ascii="Arial" w:hAnsi="Arial" w:cs="Arial"/>
          <w:color w:val="auto"/>
          <w:sz w:val="20"/>
          <w:szCs w:val="20"/>
        </w:rPr>
        <w:t xml:space="preserve"> se </w:t>
      </w:r>
      <w:r w:rsidR="001A3053" w:rsidRPr="00AF7368">
        <w:rPr>
          <w:rFonts w:ascii="Arial" w:hAnsi="Arial" w:cs="Arial"/>
          <w:color w:val="auto"/>
          <w:sz w:val="20"/>
          <w:szCs w:val="20"/>
        </w:rPr>
        <w:t xml:space="preserve">za </w:t>
      </w:r>
      <w:r w:rsidRPr="00AF7368">
        <w:rPr>
          <w:rFonts w:ascii="Arial" w:hAnsi="Arial" w:cs="Arial"/>
          <w:color w:val="auto"/>
          <w:sz w:val="20"/>
          <w:szCs w:val="20"/>
        </w:rPr>
        <w:t xml:space="preserve">izvajanje </w:t>
      </w:r>
      <w:hyperlink r:id="rId17" w:tgtFrame="_blank" w:tooltip="to EUR-Lex" w:history="1">
        <w:r w:rsidRPr="00AF7368">
          <w:rPr>
            <w:rFonts w:ascii="Arial" w:eastAsia="Arial" w:hAnsi="Arial" w:cs="Arial"/>
            <w:color w:val="auto"/>
            <w:sz w:val="20"/>
            <w:szCs w:val="20"/>
          </w:rPr>
          <w:t>Uredb</w:t>
        </w:r>
        <w:r w:rsidR="00F11606">
          <w:rPr>
            <w:rFonts w:ascii="Arial" w:eastAsia="Arial" w:hAnsi="Arial" w:cs="Arial"/>
            <w:color w:val="auto"/>
            <w:sz w:val="20"/>
            <w:szCs w:val="20"/>
          </w:rPr>
          <w:t>e</w:t>
        </w:r>
        <w:r w:rsidRPr="00AF7368">
          <w:rPr>
            <w:rFonts w:ascii="Arial" w:eastAsia="Arial" w:hAnsi="Arial" w:cs="Arial"/>
            <w:color w:val="auto"/>
            <w:sz w:val="20"/>
            <w:szCs w:val="20"/>
          </w:rPr>
          <w:t xml:space="preserve"> 2023/1781/EU</w:t>
        </w:r>
      </w:hyperlink>
      <w:r w:rsidRPr="00AF7368">
        <w:rPr>
          <w:rFonts w:ascii="Arial" w:eastAsia="Arial" w:hAnsi="Arial" w:cs="Arial"/>
          <w:color w:val="auto"/>
          <w:sz w:val="20"/>
          <w:szCs w:val="20"/>
        </w:rPr>
        <w:t xml:space="preserve"> </w:t>
      </w:r>
      <w:r w:rsidR="00055082" w:rsidRPr="00AF7368">
        <w:rPr>
          <w:rFonts w:ascii="Arial" w:eastAsia="Arial" w:hAnsi="Arial" w:cs="Arial"/>
          <w:color w:val="auto"/>
          <w:sz w:val="20"/>
          <w:szCs w:val="20"/>
        </w:rPr>
        <w:t xml:space="preserve">na nacionalni ravni </w:t>
      </w:r>
      <w:r w:rsidRPr="00AF7368">
        <w:rPr>
          <w:rFonts w:ascii="Arial" w:hAnsi="Arial" w:cs="Arial"/>
          <w:color w:val="auto"/>
          <w:sz w:val="20"/>
          <w:szCs w:val="20"/>
        </w:rPr>
        <w:t>določa</w:t>
      </w:r>
      <w:r w:rsidR="00820561" w:rsidRPr="00AF7368">
        <w:rPr>
          <w:rFonts w:ascii="Arial" w:hAnsi="Arial" w:cs="Arial"/>
          <w:color w:val="auto"/>
          <w:sz w:val="20"/>
          <w:szCs w:val="20"/>
        </w:rPr>
        <w:t>ta</w:t>
      </w:r>
      <w:r w:rsidRPr="00AF7368">
        <w:rPr>
          <w:rFonts w:ascii="Arial" w:hAnsi="Arial" w:cs="Arial"/>
          <w:color w:val="auto"/>
          <w:sz w:val="20"/>
          <w:szCs w:val="20"/>
        </w:rPr>
        <w:t xml:space="preserve"> pristojni organ za nadzor uporabe in izvajanja </w:t>
      </w:r>
      <w:hyperlink r:id="rId18" w:tgtFrame="_blank" w:tooltip="to EUR-Lex" w:history="1">
        <w:r w:rsidR="00D2094A" w:rsidRPr="00AF7368">
          <w:rPr>
            <w:rFonts w:ascii="Arial" w:eastAsia="Arial" w:hAnsi="Arial" w:cs="Arial"/>
            <w:color w:val="auto"/>
            <w:sz w:val="20"/>
            <w:szCs w:val="20"/>
          </w:rPr>
          <w:t>Uredbe 2023/1781/EU</w:t>
        </w:r>
      </w:hyperlink>
      <w:r w:rsidR="00D2094A" w:rsidRPr="00AF7368">
        <w:rPr>
          <w:rFonts w:ascii="Arial" w:eastAsia="Arial" w:hAnsi="Arial" w:cs="Arial"/>
          <w:color w:val="auto"/>
          <w:sz w:val="20"/>
          <w:szCs w:val="20"/>
        </w:rPr>
        <w:t xml:space="preserve"> </w:t>
      </w:r>
      <w:r w:rsidR="000E4507" w:rsidRPr="00AF7368">
        <w:rPr>
          <w:rFonts w:ascii="Arial" w:hAnsi="Arial" w:cs="Arial"/>
          <w:color w:val="auto"/>
          <w:sz w:val="20"/>
          <w:szCs w:val="20"/>
        </w:rPr>
        <w:t>in enotna kontaktna točka</w:t>
      </w:r>
      <w:r w:rsidR="007A4F45" w:rsidRPr="00AF7368">
        <w:rPr>
          <w:rFonts w:ascii="Arial" w:hAnsi="Arial" w:cs="Arial"/>
          <w:color w:val="auto"/>
          <w:sz w:val="20"/>
          <w:szCs w:val="20"/>
        </w:rPr>
        <w:t>.</w:t>
      </w:r>
    </w:p>
    <w:p w14:paraId="537E5652" w14:textId="77777777" w:rsidR="00C70796" w:rsidRPr="00AF7368" w:rsidRDefault="00C70796" w:rsidP="000F6A3F">
      <w:pPr>
        <w:spacing w:line="276" w:lineRule="auto"/>
        <w:jc w:val="both"/>
        <w:rPr>
          <w:rFonts w:ascii="Arial" w:hAnsi="Arial" w:cs="Arial"/>
          <w:sz w:val="20"/>
          <w:szCs w:val="20"/>
          <w:lang w:val="sl-SI"/>
        </w:rPr>
      </w:pPr>
    </w:p>
    <w:p w14:paraId="56AFDADD" w14:textId="21B3ACBA" w:rsidR="00463234" w:rsidRPr="00AF7368" w:rsidRDefault="00BA04A6" w:rsidP="000F6A3F">
      <w:pPr>
        <w:pStyle w:val="evidencnastevilka"/>
        <w:rPr>
          <w:rFonts w:ascii="Arial" w:eastAsia="Arial" w:hAnsi="Arial" w:cs="Arial"/>
          <w:b/>
          <w:bCs/>
          <w:sz w:val="20"/>
          <w:szCs w:val="20"/>
          <w:lang w:val="sl-SI"/>
        </w:rPr>
      </w:pPr>
      <w:r w:rsidRPr="00AF7368">
        <w:rPr>
          <w:rFonts w:ascii="Arial" w:hAnsi="Arial" w:cs="Arial"/>
          <w:b/>
          <w:bCs/>
          <w:sz w:val="20"/>
          <w:szCs w:val="20"/>
          <w:lang w:val="sl-SI"/>
        </w:rPr>
        <w:t xml:space="preserve">K </w:t>
      </w:r>
      <w:r w:rsidR="001F4EE1" w:rsidRPr="00AF7368">
        <w:rPr>
          <w:rFonts w:ascii="Arial" w:hAnsi="Arial" w:cs="Arial"/>
          <w:b/>
          <w:bCs/>
          <w:sz w:val="20"/>
          <w:szCs w:val="20"/>
          <w:lang w:val="sl-SI"/>
        </w:rPr>
        <w:t>2</w:t>
      </w:r>
      <w:r w:rsidRPr="00AF7368">
        <w:rPr>
          <w:rFonts w:ascii="Arial" w:hAnsi="Arial" w:cs="Arial"/>
          <w:b/>
          <w:bCs/>
          <w:sz w:val="20"/>
          <w:szCs w:val="20"/>
          <w:lang w:val="sl-SI"/>
        </w:rPr>
        <w:t xml:space="preserve">. členu </w:t>
      </w:r>
      <w:r w:rsidR="00463234" w:rsidRPr="00AF7368">
        <w:rPr>
          <w:rFonts w:ascii="Arial" w:eastAsia="Arial" w:hAnsi="Arial" w:cs="Arial"/>
          <w:b/>
          <w:bCs/>
          <w:sz w:val="20"/>
          <w:szCs w:val="20"/>
          <w:lang w:val="sl-SI"/>
        </w:rPr>
        <w:t>(pristojni organ)</w:t>
      </w:r>
    </w:p>
    <w:p w14:paraId="37163F7F" w14:textId="77777777" w:rsidR="00463234" w:rsidRPr="00AF7368" w:rsidRDefault="00463234" w:rsidP="000F6A3F">
      <w:pPr>
        <w:pStyle w:val="Default"/>
        <w:rPr>
          <w:rFonts w:ascii="Arial" w:eastAsia="Arial" w:hAnsi="Arial" w:cs="Arial"/>
          <w:color w:val="auto"/>
          <w:sz w:val="20"/>
          <w:szCs w:val="20"/>
        </w:rPr>
      </w:pPr>
    </w:p>
    <w:p w14:paraId="14C9B8E2" w14:textId="77777777" w:rsidR="00193E8B" w:rsidRPr="00AF7368" w:rsidRDefault="00463234" w:rsidP="005515E4">
      <w:pPr>
        <w:jc w:val="both"/>
        <w:rPr>
          <w:rFonts w:ascii="Arial" w:hAnsi="Arial" w:cs="Arial"/>
          <w:sz w:val="20"/>
          <w:szCs w:val="20"/>
          <w:lang w:val="sl-SI"/>
        </w:rPr>
      </w:pPr>
      <w:r w:rsidRPr="00AF7368">
        <w:rPr>
          <w:rFonts w:ascii="Arial" w:hAnsi="Arial" w:cs="Arial"/>
          <w:sz w:val="20"/>
          <w:szCs w:val="20"/>
          <w:lang w:val="sl-SI"/>
        </w:rPr>
        <w:t>S predlaga</w:t>
      </w:r>
      <w:r w:rsidR="00584ADA" w:rsidRPr="00AF7368">
        <w:rPr>
          <w:rFonts w:ascii="Arial" w:hAnsi="Arial" w:cs="Arial"/>
          <w:sz w:val="20"/>
          <w:szCs w:val="20"/>
          <w:lang w:val="sl-SI"/>
        </w:rPr>
        <w:t>no</w:t>
      </w:r>
      <w:r w:rsidRPr="00AF7368">
        <w:rPr>
          <w:rFonts w:ascii="Arial" w:hAnsi="Arial" w:cs="Arial"/>
          <w:sz w:val="20"/>
          <w:szCs w:val="20"/>
          <w:lang w:val="sl-SI"/>
        </w:rPr>
        <w:t xml:space="preserve"> </w:t>
      </w:r>
      <w:r w:rsidR="00584ADA" w:rsidRPr="00AF7368">
        <w:rPr>
          <w:rFonts w:ascii="Arial" w:hAnsi="Arial" w:cs="Arial"/>
          <w:sz w:val="20"/>
          <w:szCs w:val="20"/>
          <w:lang w:val="sl-SI"/>
        </w:rPr>
        <w:t>uredbo</w:t>
      </w:r>
      <w:r w:rsidRPr="00AF7368">
        <w:rPr>
          <w:rFonts w:ascii="Arial" w:hAnsi="Arial" w:cs="Arial"/>
          <w:sz w:val="20"/>
          <w:szCs w:val="20"/>
          <w:lang w:val="sl-SI"/>
        </w:rPr>
        <w:t xml:space="preserve"> se </w:t>
      </w:r>
      <w:r w:rsidR="005C2F96" w:rsidRPr="00AF7368">
        <w:rPr>
          <w:rFonts w:ascii="Arial" w:hAnsi="Arial" w:cs="Arial"/>
          <w:sz w:val="20"/>
          <w:szCs w:val="20"/>
          <w:lang w:val="sl-SI"/>
        </w:rPr>
        <w:t xml:space="preserve">določi, da naloge pristojnega organa </w:t>
      </w:r>
      <w:r w:rsidR="005C2F96" w:rsidRPr="00AF7368">
        <w:rPr>
          <w:rFonts w:ascii="Arial" w:eastAsia="Arial" w:hAnsi="Arial" w:cs="Arial"/>
          <w:sz w:val="20"/>
          <w:szCs w:val="20"/>
          <w:lang w:val="sl-SI"/>
        </w:rPr>
        <w:t xml:space="preserve">iz prvega odstavka 31. člena </w:t>
      </w:r>
      <w:hyperlink r:id="rId19" w:tgtFrame="_blank" w:tooltip="to EUR-Lex" w:history="1">
        <w:r w:rsidR="005C2F96" w:rsidRPr="00AF7368">
          <w:rPr>
            <w:rFonts w:ascii="Arial" w:eastAsia="Arial" w:hAnsi="Arial" w:cs="Arial"/>
            <w:sz w:val="20"/>
            <w:szCs w:val="20"/>
            <w:lang w:val="sl-SI"/>
          </w:rPr>
          <w:t>Uredbe 2023/1781/EU</w:t>
        </w:r>
      </w:hyperlink>
      <w:r w:rsidR="005C2F96" w:rsidRPr="00AF7368">
        <w:rPr>
          <w:rFonts w:ascii="Arial" w:eastAsia="Arial" w:hAnsi="Arial" w:cs="Arial"/>
          <w:sz w:val="20"/>
          <w:szCs w:val="20"/>
          <w:lang w:val="sl-SI"/>
        </w:rPr>
        <w:t xml:space="preserve"> izvaja Ministrstvo za digitalno preobrazbo </w:t>
      </w:r>
      <w:r w:rsidR="005C2F96" w:rsidRPr="00AF7368">
        <w:rPr>
          <w:rFonts w:ascii="Arial" w:hAnsi="Arial" w:cs="Arial"/>
          <w:sz w:val="20"/>
          <w:szCs w:val="20"/>
          <w:shd w:val="clear" w:color="auto" w:fill="FFFFFF"/>
          <w:lang w:val="sl-SI"/>
        </w:rPr>
        <w:t xml:space="preserve">(v nadaljnjem besedilu: ministrstvo), ki je </w:t>
      </w:r>
      <w:r w:rsidR="00820561" w:rsidRPr="00AF7368">
        <w:rPr>
          <w:rFonts w:ascii="Arial" w:hAnsi="Arial" w:cs="Arial"/>
          <w:sz w:val="20"/>
          <w:szCs w:val="20"/>
          <w:shd w:val="clear" w:color="auto" w:fill="FFFFFF"/>
          <w:lang w:val="sl-SI"/>
        </w:rPr>
        <w:t xml:space="preserve">tudi enotna kontaktna točka iz tretjega </w:t>
      </w:r>
      <w:r w:rsidR="005C2F96" w:rsidRPr="00AF7368">
        <w:rPr>
          <w:rFonts w:ascii="Arial" w:hAnsi="Arial" w:cs="Arial"/>
          <w:sz w:val="20"/>
          <w:szCs w:val="20"/>
          <w:shd w:val="clear" w:color="auto" w:fill="FFFFFF"/>
          <w:lang w:val="sl-SI"/>
        </w:rPr>
        <w:t>odstavk</w:t>
      </w:r>
      <w:r w:rsidR="00820561" w:rsidRPr="00AF7368">
        <w:rPr>
          <w:rFonts w:ascii="Arial" w:hAnsi="Arial" w:cs="Arial"/>
          <w:sz w:val="20"/>
          <w:szCs w:val="20"/>
          <w:shd w:val="clear" w:color="auto" w:fill="FFFFFF"/>
          <w:lang w:val="sl-SI"/>
        </w:rPr>
        <w:t>a</w:t>
      </w:r>
      <w:r w:rsidR="005C2F96" w:rsidRPr="00AF7368">
        <w:rPr>
          <w:rFonts w:ascii="Arial" w:hAnsi="Arial" w:cs="Arial"/>
          <w:sz w:val="20"/>
          <w:szCs w:val="20"/>
          <w:shd w:val="clear" w:color="auto" w:fill="FFFFFF"/>
          <w:lang w:val="sl-SI"/>
        </w:rPr>
        <w:t xml:space="preserve"> 31. člena Uredbe 2023/1781/EU</w:t>
      </w:r>
      <w:r w:rsidR="00FA60A3" w:rsidRPr="00AF7368">
        <w:rPr>
          <w:rFonts w:ascii="Arial" w:hAnsi="Arial" w:cs="Arial"/>
          <w:sz w:val="20"/>
          <w:szCs w:val="20"/>
          <w:lang w:val="sl-SI"/>
        </w:rPr>
        <w:t>.</w:t>
      </w:r>
      <w:r w:rsidR="0097062F" w:rsidRPr="00AF7368">
        <w:rPr>
          <w:rFonts w:ascii="Arial" w:hAnsi="Arial" w:cs="Arial"/>
          <w:sz w:val="20"/>
          <w:szCs w:val="20"/>
          <w:lang w:val="sl-SI"/>
        </w:rPr>
        <w:t xml:space="preserve"> </w:t>
      </w:r>
    </w:p>
    <w:p w14:paraId="6D17B590" w14:textId="77777777" w:rsidR="00193E8B" w:rsidRPr="00AF7368" w:rsidRDefault="00193E8B" w:rsidP="005515E4">
      <w:pPr>
        <w:jc w:val="both"/>
        <w:rPr>
          <w:rFonts w:ascii="Arial" w:hAnsi="Arial" w:cs="Arial"/>
          <w:sz w:val="20"/>
          <w:szCs w:val="20"/>
          <w:lang w:val="sl-SI"/>
        </w:rPr>
      </w:pPr>
    </w:p>
    <w:p w14:paraId="4E4526ED" w14:textId="439C5CF5" w:rsidR="00855589" w:rsidRPr="00AF7368" w:rsidRDefault="00BF0514" w:rsidP="00193E8B">
      <w:pPr>
        <w:jc w:val="both"/>
        <w:rPr>
          <w:rFonts w:ascii="Arial" w:hAnsi="Arial" w:cs="Arial"/>
          <w:sz w:val="20"/>
          <w:szCs w:val="20"/>
          <w:shd w:val="clear" w:color="auto" w:fill="FFFFFF"/>
          <w:lang w:val="sl-SI"/>
        </w:rPr>
      </w:pPr>
      <w:r w:rsidRPr="00AF7368">
        <w:rPr>
          <w:rFonts w:ascii="Arial" w:hAnsi="Arial" w:cs="Arial"/>
          <w:sz w:val="20"/>
          <w:szCs w:val="20"/>
          <w:lang w:val="sl-SI" w:eastAsia="sl-SI"/>
        </w:rPr>
        <w:lastRenderedPageBreak/>
        <w:t>V Sloveniji je ministrstvo vsebinski nosilec področja digitalizacije družbe, ki je neločljivo povezano tudi s področjem čipov in polprevodnikov</w:t>
      </w:r>
      <w:r w:rsidR="00833A92" w:rsidRPr="00AF7368">
        <w:rPr>
          <w:rFonts w:ascii="Arial" w:hAnsi="Arial" w:cs="Arial"/>
          <w:sz w:val="20"/>
          <w:szCs w:val="20"/>
          <w:lang w:val="sl-SI" w:eastAsia="sl-SI"/>
        </w:rPr>
        <w:t>, ki so</w:t>
      </w:r>
      <w:r w:rsidR="00833A92" w:rsidRPr="00AF7368">
        <w:rPr>
          <w:rFonts w:ascii="Arial" w:eastAsia="Calibri" w:hAnsi="Arial" w:cs="Arial"/>
          <w:bCs/>
          <w:iCs/>
          <w:sz w:val="20"/>
          <w:szCs w:val="20"/>
          <w:lang w:val="sl-SI" w:eastAsia="ar-SA"/>
        </w:rPr>
        <w:t xml:space="preserve"> bistveni gradniki digitalnih in digitaliziranih izdelkov. </w:t>
      </w:r>
      <w:r w:rsidR="00155DD1" w:rsidRPr="00AF7368">
        <w:rPr>
          <w:rFonts w:ascii="Arial" w:hAnsi="Arial" w:cs="Arial"/>
          <w:color w:val="000000" w:themeColor="text1"/>
          <w:sz w:val="20"/>
          <w:szCs w:val="20"/>
          <w:lang w:val="sl-SI"/>
        </w:rPr>
        <w:t>P</w:t>
      </w:r>
      <w:r w:rsidR="00155DD1" w:rsidRPr="00AF7368">
        <w:rPr>
          <w:rFonts w:ascii="Arial" w:hAnsi="Arial" w:cs="Arial"/>
          <w:sz w:val="20"/>
          <w:szCs w:val="20"/>
          <w:lang w:val="sl-SI"/>
        </w:rPr>
        <w:t xml:space="preserve">odročje informacijske družbe in elektronskih komunikacij je namreč izrazito horizontalno področje, digitalna preobrazba pa postaja vse bolj in </w:t>
      </w:r>
      <w:r w:rsidR="00155DD1" w:rsidRPr="00AF7368">
        <w:rPr>
          <w:rFonts w:ascii="Arial" w:hAnsi="Arial" w:cs="Arial"/>
          <w:sz w:val="20"/>
          <w:szCs w:val="20"/>
          <w:lang w:val="sl-SI" w:eastAsia="sl-SI"/>
        </w:rPr>
        <w:t>neločljivo povezano s področjem čipov</w:t>
      </w:r>
      <w:r w:rsidR="00155DD1" w:rsidRPr="00AF7368">
        <w:rPr>
          <w:rFonts w:ascii="Arial" w:hAnsi="Arial" w:cs="Arial"/>
          <w:sz w:val="20"/>
          <w:szCs w:val="20"/>
          <w:lang w:val="sl-SI"/>
        </w:rPr>
        <w:t xml:space="preserve"> (integrirana vezja).</w:t>
      </w:r>
      <w:r w:rsidR="00D10225" w:rsidRPr="00AF7368">
        <w:rPr>
          <w:rFonts w:ascii="Arial" w:hAnsi="Arial" w:cs="Arial"/>
          <w:sz w:val="20"/>
          <w:szCs w:val="20"/>
          <w:lang w:val="sl-SI"/>
        </w:rPr>
        <w:t xml:space="preserve"> </w:t>
      </w:r>
      <w:r w:rsidR="00855589" w:rsidRPr="00AF7368">
        <w:rPr>
          <w:rFonts w:ascii="Arial" w:hAnsi="Arial" w:cs="Arial"/>
          <w:sz w:val="20"/>
          <w:szCs w:val="20"/>
          <w:lang w:val="sl-SI" w:eastAsia="sl-SI"/>
        </w:rPr>
        <w:t xml:space="preserve">Ministrstva in njihova delovna področja ureja </w:t>
      </w:r>
      <w:r w:rsidR="00193E8B" w:rsidRPr="00AF7368">
        <w:rPr>
          <w:rFonts w:ascii="Arial" w:hAnsi="Arial" w:cs="Arial"/>
          <w:sz w:val="20"/>
          <w:szCs w:val="20"/>
          <w:lang w:val="sl-SI" w:eastAsia="sl-SI"/>
        </w:rPr>
        <w:t>Zakon o državni upravi (</w:t>
      </w:r>
      <w:r w:rsidR="00193E8B" w:rsidRPr="00AF7368">
        <w:rPr>
          <w:rFonts w:ascii="Arial" w:hAnsi="Arial" w:cs="Arial"/>
          <w:sz w:val="20"/>
          <w:szCs w:val="20"/>
          <w:shd w:val="clear" w:color="auto" w:fill="FFFFFF"/>
          <w:lang w:val="sl-SI"/>
        </w:rPr>
        <w:t xml:space="preserve">Uradni list RS, št. </w:t>
      </w:r>
      <w:hyperlink r:id="rId20" w:tgtFrame="_blank" w:tooltip="Zakon o državni upravi (uradno prečiščeno besedilo) (ZDU-1-UPB4)" w:history="1">
        <w:r w:rsidR="00193E8B" w:rsidRPr="00AF7368">
          <w:rPr>
            <w:rStyle w:val="Hiperpovezava"/>
            <w:rFonts w:ascii="Arial" w:hAnsi="Arial" w:cs="Arial"/>
            <w:color w:val="auto"/>
            <w:sz w:val="20"/>
            <w:szCs w:val="20"/>
            <w:u w:val="none"/>
            <w:shd w:val="clear" w:color="auto" w:fill="FFFFFF"/>
            <w:lang w:val="sl-SI"/>
          </w:rPr>
          <w:t>113/05</w:t>
        </w:r>
      </w:hyperlink>
      <w:r w:rsidR="00193E8B" w:rsidRPr="00AF7368">
        <w:rPr>
          <w:rFonts w:ascii="Arial" w:hAnsi="Arial" w:cs="Arial"/>
          <w:sz w:val="20"/>
          <w:szCs w:val="20"/>
          <w:lang w:val="sl-SI"/>
        </w:rPr>
        <w:t xml:space="preserve"> </w:t>
      </w:r>
      <w:r w:rsidR="00193E8B" w:rsidRPr="00AF7368">
        <w:rPr>
          <w:rFonts w:ascii="Arial" w:hAnsi="Arial" w:cs="Arial"/>
          <w:sz w:val="20"/>
          <w:szCs w:val="20"/>
          <w:shd w:val="clear" w:color="auto" w:fill="FFFFFF"/>
          <w:lang w:val="sl-SI"/>
        </w:rPr>
        <w:t xml:space="preserve">– uradno prečiščeno besedilo, </w:t>
      </w:r>
      <w:hyperlink r:id="rId21" w:tgtFrame="_blank" w:tooltip="Odločba o razveljavitvi 2. člena Zakona o spremembah in dopolnitvah Zakona o državni upravi" w:history="1">
        <w:r w:rsidR="00193E8B" w:rsidRPr="00AF7368">
          <w:rPr>
            <w:rStyle w:val="Hiperpovezava"/>
            <w:rFonts w:ascii="Arial" w:hAnsi="Arial" w:cs="Arial"/>
            <w:color w:val="auto"/>
            <w:sz w:val="20"/>
            <w:szCs w:val="20"/>
            <w:u w:val="none"/>
            <w:shd w:val="clear" w:color="auto" w:fill="FFFFFF"/>
            <w:lang w:val="sl-SI"/>
          </w:rPr>
          <w:t>89/07</w:t>
        </w:r>
      </w:hyperlink>
      <w:r w:rsidR="00193E8B" w:rsidRPr="00AF7368">
        <w:rPr>
          <w:rFonts w:ascii="Arial" w:hAnsi="Arial" w:cs="Arial"/>
          <w:sz w:val="20"/>
          <w:szCs w:val="20"/>
          <w:shd w:val="clear" w:color="auto" w:fill="FFFFFF"/>
          <w:lang w:val="sl-SI"/>
        </w:rPr>
        <w:t xml:space="preserve"> – odl. US,</w:t>
      </w:r>
      <w:hyperlink r:id="rId22" w:tgtFrame="_blank" w:tooltip="Zakon o spremembah in dopolnitvah Zakona o splošnem upravnem postopku (ZUP-E)" w:history="1">
        <w:r w:rsidR="00193E8B" w:rsidRPr="00AF7368">
          <w:rPr>
            <w:rStyle w:val="Hiperpovezava"/>
            <w:rFonts w:ascii="Arial" w:hAnsi="Arial" w:cs="Arial"/>
            <w:color w:val="auto"/>
            <w:sz w:val="20"/>
            <w:szCs w:val="20"/>
            <w:u w:val="none"/>
            <w:shd w:val="clear" w:color="auto" w:fill="FFFFFF"/>
            <w:lang w:val="sl-SI"/>
          </w:rPr>
          <w:t>126/07</w:t>
        </w:r>
      </w:hyperlink>
      <w:r w:rsidR="00193E8B" w:rsidRPr="00AF7368">
        <w:rPr>
          <w:rFonts w:ascii="Arial" w:hAnsi="Arial" w:cs="Arial"/>
          <w:sz w:val="20"/>
          <w:szCs w:val="20"/>
          <w:shd w:val="clear" w:color="auto" w:fill="FFFFFF"/>
          <w:lang w:val="sl-SI"/>
        </w:rPr>
        <w:t xml:space="preserve">– ZUP-E, </w:t>
      </w:r>
      <w:hyperlink r:id="rId23" w:tgtFrame="_blank" w:tooltip="Zakon o spremembah in dopolnitvah Zakona o državni upravi (ZDU-1E)" w:history="1">
        <w:r w:rsidR="00193E8B" w:rsidRPr="00AF7368">
          <w:rPr>
            <w:rStyle w:val="Hiperpovezava"/>
            <w:rFonts w:ascii="Arial" w:hAnsi="Arial" w:cs="Arial"/>
            <w:color w:val="auto"/>
            <w:sz w:val="20"/>
            <w:szCs w:val="20"/>
            <w:u w:val="none"/>
            <w:shd w:val="clear" w:color="auto" w:fill="FFFFFF"/>
            <w:lang w:val="sl-SI"/>
          </w:rPr>
          <w:t>48/09</w:t>
        </w:r>
      </w:hyperlink>
      <w:r w:rsidR="00193E8B" w:rsidRPr="00AF7368">
        <w:rPr>
          <w:rFonts w:ascii="Arial" w:hAnsi="Arial" w:cs="Arial"/>
          <w:sz w:val="20"/>
          <w:szCs w:val="20"/>
          <w:shd w:val="clear" w:color="auto" w:fill="FFFFFF"/>
          <w:lang w:val="sl-SI"/>
        </w:rPr>
        <w:t xml:space="preserve">, </w:t>
      </w:r>
      <w:hyperlink r:id="rId24" w:tgtFrame="_blank" w:tooltip="Zakon o spremembah in dopolnitvah Zakona o splošnem upravnem postopku (ZUP-G)" w:history="1">
        <w:r w:rsidR="00193E8B" w:rsidRPr="00AF7368">
          <w:rPr>
            <w:rStyle w:val="Hiperpovezava"/>
            <w:rFonts w:ascii="Arial" w:hAnsi="Arial" w:cs="Arial"/>
            <w:color w:val="auto"/>
            <w:sz w:val="20"/>
            <w:szCs w:val="20"/>
            <w:u w:val="none"/>
            <w:shd w:val="clear" w:color="auto" w:fill="FFFFFF"/>
            <w:lang w:val="sl-SI"/>
          </w:rPr>
          <w:t>8/10</w:t>
        </w:r>
      </w:hyperlink>
      <w:r w:rsidR="00193E8B" w:rsidRPr="00AF7368">
        <w:rPr>
          <w:rFonts w:ascii="Arial" w:hAnsi="Arial" w:cs="Arial"/>
          <w:sz w:val="20"/>
          <w:szCs w:val="20"/>
          <w:shd w:val="clear" w:color="auto" w:fill="FFFFFF"/>
          <w:lang w:val="sl-SI"/>
        </w:rPr>
        <w:t xml:space="preserve"> – ZUP-G, </w:t>
      </w:r>
      <w:hyperlink r:id="rId25" w:tgtFrame="_blank" w:tooltip="Zakon o spremembah in dopolnitvah Zakona o Vladi Republike Slovenije (ZVRS-F)" w:history="1">
        <w:r w:rsidR="00193E8B" w:rsidRPr="00AF7368">
          <w:rPr>
            <w:rStyle w:val="Hiperpovezava"/>
            <w:rFonts w:ascii="Arial" w:hAnsi="Arial" w:cs="Arial"/>
            <w:color w:val="auto"/>
            <w:sz w:val="20"/>
            <w:szCs w:val="20"/>
            <w:u w:val="none"/>
            <w:shd w:val="clear" w:color="auto" w:fill="FFFFFF"/>
            <w:lang w:val="sl-SI"/>
          </w:rPr>
          <w:t>8/12</w:t>
        </w:r>
      </w:hyperlink>
      <w:r w:rsidR="00193E8B" w:rsidRPr="00AF7368">
        <w:rPr>
          <w:rFonts w:ascii="Arial" w:hAnsi="Arial" w:cs="Arial"/>
          <w:sz w:val="20"/>
          <w:szCs w:val="20"/>
          <w:shd w:val="clear" w:color="auto" w:fill="FFFFFF"/>
          <w:lang w:val="sl-SI"/>
        </w:rPr>
        <w:t xml:space="preserve"> – ZVRS-F, </w:t>
      </w:r>
      <w:hyperlink r:id="rId26" w:tgtFrame="_blank" w:tooltip="Zakon o spremembah in dopolnitvah Zakona o državni upravi (ZDU-1F)" w:history="1">
        <w:r w:rsidR="00193E8B" w:rsidRPr="00AF7368">
          <w:rPr>
            <w:rStyle w:val="Hiperpovezava"/>
            <w:rFonts w:ascii="Arial" w:hAnsi="Arial" w:cs="Arial"/>
            <w:color w:val="auto"/>
            <w:sz w:val="20"/>
            <w:szCs w:val="20"/>
            <w:u w:val="none"/>
            <w:shd w:val="clear" w:color="auto" w:fill="FFFFFF"/>
            <w:lang w:val="sl-SI"/>
          </w:rPr>
          <w:t>21/12</w:t>
        </w:r>
      </w:hyperlink>
      <w:r w:rsidR="00193E8B" w:rsidRPr="00AF7368">
        <w:rPr>
          <w:rFonts w:ascii="Arial" w:hAnsi="Arial" w:cs="Arial"/>
          <w:sz w:val="20"/>
          <w:szCs w:val="20"/>
          <w:shd w:val="clear" w:color="auto" w:fill="FFFFFF"/>
          <w:lang w:val="sl-SI"/>
        </w:rPr>
        <w:t xml:space="preserve">, </w:t>
      </w:r>
      <w:hyperlink r:id="rId27" w:tgtFrame="_blank" w:tooltip="Zakon o spremembah in dopolnitvah Zakona o državni upravi (ZDU-1G)" w:history="1">
        <w:r w:rsidR="00193E8B" w:rsidRPr="00AF7368">
          <w:rPr>
            <w:rStyle w:val="Hiperpovezava"/>
            <w:rFonts w:ascii="Arial" w:hAnsi="Arial" w:cs="Arial"/>
            <w:color w:val="auto"/>
            <w:sz w:val="20"/>
            <w:szCs w:val="20"/>
            <w:u w:val="none"/>
            <w:shd w:val="clear" w:color="auto" w:fill="FFFFFF"/>
            <w:lang w:val="sl-SI"/>
          </w:rPr>
          <w:t>47/13</w:t>
        </w:r>
      </w:hyperlink>
      <w:r w:rsidR="00193E8B" w:rsidRPr="00AF7368">
        <w:rPr>
          <w:rFonts w:ascii="Arial" w:hAnsi="Arial" w:cs="Arial"/>
          <w:sz w:val="20"/>
          <w:szCs w:val="20"/>
          <w:shd w:val="clear" w:color="auto" w:fill="FFFFFF"/>
          <w:lang w:val="sl-SI"/>
        </w:rPr>
        <w:t xml:space="preserve">, </w:t>
      </w:r>
      <w:hyperlink r:id="rId28" w:tgtFrame="_blank" w:tooltip="Zakon o spremembi Zakona o državni upravi (ZDU-1H)" w:history="1">
        <w:r w:rsidR="00193E8B" w:rsidRPr="00AF7368">
          <w:rPr>
            <w:rStyle w:val="Hiperpovezava"/>
            <w:rFonts w:ascii="Arial" w:hAnsi="Arial" w:cs="Arial"/>
            <w:color w:val="auto"/>
            <w:sz w:val="20"/>
            <w:szCs w:val="20"/>
            <w:u w:val="none"/>
            <w:shd w:val="clear" w:color="auto" w:fill="FFFFFF"/>
            <w:lang w:val="sl-SI"/>
          </w:rPr>
          <w:t>12/14</w:t>
        </w:r>
      </w:hyperlink>
      <w:r w:rsidR="00193E8B" w:rsidRPr="00AF7368">
        <w:rPr>
          <w:rFonts w:ascii="Arial" w:hAnsi="Arial" w:cs="Arial"/>
          <w:sz w:val="20"/>
          <w:szCs w:val="20"/>
          <w:shd w:val="clear" w:color="auto" w:fill="FFFFFF"/>
          <w:lang w:val="sl-SI"/>
        </w:rPr>
        <w:t xml:space="preserve">, </w:t>
      </w:r>
      <w:hyperlink r:id="rId29" w:tgtFrame="_blank" w:tooltip="Zakon o spremembah in dopolnitvah Zakona o državni upravi (ZDU-1I)" w:history="1">
        <w:r w:rsidR="00193E8B" w:rsidRPr="00AF7368">
          <w:rPr>
            <w:rStyle w:val="Hiperpovezava"/>
            <w:rFonts w:ascii="Arial" w:hAnsi="Arial" w:cs="Arial"/>
            <w:color w:val="auto"/>
            <w:sz w:val="20"/>
            <w:szCs w:val="20"/>
            <w:u w:val="none"/>
            <w:shd w:val="clear" w:color="auto" w:fill="FFFFFF"/>
            <w:lang w:val="sl-SI"/>
          </w:rPr>
          <w:t>90/14</w:t>
        </w:r>
      </w:hyperlink>
      <w:r w:rsidR="00193E8B" w:rsidRPr="00AF7368">
        <w:rPr>
          <w:rFonts w:ascii="Arial" w:hAnsi="Arial" w:cs="Arial"/>
          <w:sz w:val="20"/>
          <w:szCs w:val="20"/>
          <w:shd w:val="clear" w:color="auto" w:fill="FFFFFF"/>
          <w:lang w:val="sl-SI"/>
        </w:rPr>
        <w:t xml:space="preserve">, </w:t>
      </w:r>
      <w:hyperlink r:id="rId30" w:tgtFrame="_blank" w:tooltip="Zakon o spremembah in dopolnitvah Zakona o državni upravi (ZDU-1J)" w:history="1">
        <w:r w:rsidR="00193E8B" w:rsidRPr="00AF7368">
          <w:rPr>
            <w:rStyle w:val="Hiperpovezava"/>
            <w:rFonts w:ascii="Arial" w:hAnsi="Arial" w:cs="Arial"/>
            <w:color w:val="auto"/>
            <w:sz w:val="20"/>
            <w:szCs w:val="20"/>
            <w:u w:val="none"/>
            <w:shd w:val="clear" w:color="auto" w:fill="FFFFFF"/>
            <w:lang w:val="sl-SI"/>
          </w:rPr>
          <w:t>51/16</w:t>
        </w:r>
      </w:hyperlink>
      <w:r w:rsidR="00193E8B" w:rsidRPr="00AF7368">
        <w:rPr>
          <w:rFonts w:ascii="Arial" w:hAnsi="Arial" w:cs="Arial"/>
          <w:sz w:val="20"/>
          <w:szCs w:val="20"/>
          <w:shd w:val="clear" w:color="auto" w:fill="FFFFFF"/>
          <w:lang w:val="sl-SI"/>
        </w:rPr>
        <w:t xml:space="preserve">, </w:t>
      </w:r>
      <w:hyperlink r:id="rId31" w:tgtFrame="_blank" w:tooltip="Zakon o spremembah in dopolnitvi Zakona o državni upravi (ZDU-1K)" w:history="1">
        <w:r w:rsidR="00193E8B" w:rsidRPr="00AF7368">
          <w:rPr>
            <w:rStyle w:val="Hiperpovezava"/>
            <w:rFonts w:ascii="Arial" w:hAnsi="Arial" w:cs="Arial"/>
            <w:color w:val="auto"/>
            <w:sz w:val="20"/>
            <w:szCs w:val="20"/>
            <w:u w:val="none"/>
            <w:shd w:val="clear" w:color="auto" w:fill="FFFFFF"/>
            <w:lang w:val="sl-SI"/>
          </w:rPr>
          <w:t>36/21</w:t>
        </w:r>
      </w:hyperlink>
      <w:r w:rsidR="00193E8B" w:rsidRPr="00AF7368">
        <w:rPr>
          <w:rFonts w:ascii="Arial" w:hAnsi="Arial" w:cs="Arial"/>
          <w:sz w:val="20"/>
          <w:szCs w:val="20"/>
          <w:shd w:val="clear" w:color="auto" w:fill="FFFFFF"/>
          <w:lang w:val="sl-SI"/>
        </w:rPr>
        <w:t xml:space="preserve">, </w:t>
      </w:r>
      <w:hyperlink r:id="rId32" w:tgtFrame="_blank" w:tooltip="Zakon o spremembi in dopolnitvi Zakona o državni upravi (ZDU-1L)" w:history="1">
        <w:r w:rsidR="00193E8B" w:rsidRPr="00AF7368">
          <w:rPr>
            <w:rStyle w:val="Hiperpovezava"/>
            <w:rFonts w:ascii="Arial" w:hAnsi="Arial" w:cs="Arial"/>
            <w:color w:val="auto"/>
            <w:sz w:val="20"/>
            <w:szCs w:val="20"/>
            <w:u w:val="none"/>
            <w:shd w:val="clear" w:color="auto" w:fill="FFFFFF"/>
            <w:lang w:val="sl-SI"/>
          </w:rPr>
          <w:t>82/21</w:t>
        </w:r>
      </w:hyperlink>
      <w:r w:rsidR="00193E8B" w:rsidRPr="00AF7368">
        <w:rPr>
          <w:rFonts w:ascii="Arial" w:hAnsi="Arial" w:cs="Arial"/>
          <w:sz w:val="20"/>
          <w:szCs w:val="20"/>
          <w:shd w:val="clear" w:color="auto" w:fill="FFFFFF"/>
          <w:lang w:val="sl-SI"/>
        </w:rPr>
        <w:t xml:space="preserve">, </w:t>
      </w:r>
      <w:hyperlink r:id="rId33" w:tgtFrame="_blank" w:tooltip="Zakon o spremembah Zakona o državni upravi (ZDU-1M)" w:history="1">
        <w:r w:rsidR="00193E8B" w:rsidRPr="00AF7368">
          <w:rPr>
            <w:rStyle w:val="Hiperpovezava"/>
            <w:rFonts w:ascii="Arial" w:hAnsi="Arial" w:cs="Arial"/>
            <w:color w:val="auto"/>
            <w:sz w:val="20"/>
            <w:szCs w:val="20"/>
            <w:u w:val="none"/>
            <w:shd w:val="clear" w:color="auto" w:fill="FFFFFF"/>
            <w:lang w:val="sl-SI"/>
          </w:rPr>
          <w:t>189/21</w:t>
        </w:r>
      </w:hyperlink>
      <w:r w:rsidR="00193E8B" w:rsidRPr="00AF7368">
        <w:rPr>
          <w:rFonts w:ascii="Arial" w:hAnsi="Arial" w:cs="Arial"/>
          <w:sz w:val="20"/>
          <w:szCs w:val="20"/>
          <w:shd w:val="clear" w:color="auto" w:fill="FFFFFF"/>
          <w:lang w:val="sl-SI"/>
        </w:rPr>
        <w:t xml:space="preserve">, </w:t>
      </w:r>
      <w:hyperlink r:id="rId34" w:tgtFrame="_blank" w:tooltip="Zakon o spremembah in dopolnitvi Zakona o državni upravi (ZDU-1N)" w:history="1">
        <w:r w:rsidR="00193E8B" w:rsidRPr="00AF7368">
          <w:rPr>
            <w:rStyle w:val="Hiperpovezava"/>
            <w:rFonts w:ascii="Arial" w:hAnsi="Arial" w:cs="Arial"/>
            <w:color w:val="auto"/>
            <w:sz w:val="20"/>
            <w:szCs w:val="20"/>
            <w:u w:val="none"/>
            <w:shd w:val="clear" w:color="auto" w:fill="FFFFFF"/>
            <w:lang w:val="sl-SI"/>
          </w:rPr>
          <w:t>153/22</w:t>
        </w:r>
      </w:hyperlink>
      <w:r w:rsidR="00193E8B" w:rsidRPr="00AF7368">
        <w:rPr>
          <w:rFonts w:ascii="Arial" w:hAnsi="Arial" w:cs="Arial"/>
          <w:sz w:val="20"/>
          <w:szCs w:val="20"/>
          <w:shd w:val="clear" w:color="auto" w:fill="FFFFFF"/>
          <w:lang w:val="sl-SI"/>
        </w:rPr>
        <w:t xml:space="preserve"> in </w:t>
      </w:r>
      <w:hyperlink r:id="rId35" w:tgtFrame="_blank" w:tooltip="Zakon o spremembah in dopolnitvah Zakona o državni upravi (ZDU-1O)" w:history="1">
        <w:r w:rsidR="00193E8B" w:rsidRPr="00AF7368">
          <w:rPr>
            <w:rStyle w:val="Hiperpovezava"/>
            <w:rFonts w:ascii="Arial" w:hAnsi="Arial" w:cs="Arial"/>
            <w:color w:val="auto"/>
            <w:sz w:val="20"/>
            <w:szCs w:val="20"/>
            <w:u w:val="none"/>
            <w:shd w:val="clear" w:color="auto" w:fill="FFFFFF"/>
            <w:lang w:val="sl-SI"/>
          </w:rPr>
          <w:t>18/23</w:t>
        </w:r>
      </w:hyperlink>
      <w:r w:rsidR="00193E8B" w:rsidRPr="00AF7368">
        <w:rPr>
          <w:rStyle w:val="Hiperpovezava"/>
          <w:rFonts w:ascii="Arial" w:hAnsi="Arial" w:cs="Arial"/>
          <w:color w:val="auto"/>
          <w:sz w:val="20"/>
          <w:szCs w:val="20"/>
          <w:u w:val="none"/>
          <w:shd w:val="clear" w:color="auto" w:fill="FFFFFF"/>
          <w:lang w:val="sl-SI"/>
        </w:rPr>
        <w:t xml:space="preserve">; v nadaljevanju: </w:t>
      </w:r>
      <w:r w:rsidR="00855589" w:rsidRPr="00AF7368">
        <w:rPr>
          <w:rFonts w:ascii="Arial" w:hAnsi="Arial" w:cs="Arial"/>
          <w:sz w:val="20"/>
          <w:szCs w:val="20"/>
          <w:lang w:val="sl-SI" w:eastAsia="sl-SI"/>
        </w:rPr>
        <w:t>ZDU-1</w:t>
      </w:r>
      <w:r w:rsidR="00193E8B" w:rsidRPr="00AF7368">
        <w:rPr>
          <w:rFonts w:ascii="Arial" w:hAnsi="Arial" w:cs="Arial"/>
          <w:sz w:val="20"/>
          <w:szCs w:val="20"/>
          <w:lang w:val="sl-SI" w:eastAsia="sl-SI"/>
        </w:rPr>
        <w:t xml:space="preserve">) </w:t>
      </w:r>
      <w:r w:rsidR="00855589" w:rsidRPr="00AF7368">
        <w:rPr>
          <w:rFonts w:ascii="Arial" w:hAnsi="Arial" w:cs="Arial"/>
          <w:sz w:val="20"/>
          <w:szCs w:val="20"/>
          <w:lang w:val="sl-SI" w:eastAsia="sl-SI"/>
        </w:rPr>
        <w:t xml:space="preserve">v 28. do 41. členu. V skladu z 28.a členom ZDU-1 ministrstvo opravlja naloge na področjih informacijske družbe, elektronskih komunikacij, informatizacije državne uprave, upravljanja informacijsko-komunikacijskih sistemov in zagotavljanja elektronskih storitev javne uprave, zagotavljanja delovanja državnega portala </w:t>
      </w:r>
      <w:proofErr w:type="spellStart"/>
      <w:r w:rsidR="00855589" w:rsidRPr="00AF7368">
        <w:rPr>
          <w:rFonts w:ascii="Arial" w:hAnsi="Arial" w:cs="Arial"/>
          <w:sz w:val="20"/>
          <w:szCs w:val="20"/>
          <w:lang w:val="sl-SI" w:eastAsia="sl-SI"/>
        </w:rPr>
        <w:t>eUprava</w:t>
      </w:r>
      <w:proofErr w:type="spellEnd"/>
      <w:r w:rsidR="00855589" w:rsidRPr="00AF7368">
        <w:rPr>
          <w:rFonts w:ascii="Arial" w:hAnsi="Arial" w:cs="Arial"/>
          <w:sz w:val="20"/>
          <w:szCs w:val="20"/>
          <w:lang w:val="sl-SI" w:eastAsia="sl-SI"/>
        </w:rPr>
        <w:t xml:space="preserve">, varnih predalov ter centralne storitve za spletno prijavo in elektronski podpis. </w:t>
      </w:r>
      <w:r w:rsidR="00855589" w:rsidRPr="00AF7368">
        <w:rPr>
          <w:rFonts w:ascii="Arial" w:hAnsi="Arial" w:cs="Arial"/>
          <w:color w:val="000000"/>
          <w:sz w:val="20"/>
          <w:szCs w:val="20"/>
          <w:lang w:val="sl-SI" w:eastAsia="sl-SI"/>
        </w:rPr>
        <w:t xml:space="preserve">Skladno s prvim odstavkom 62. čl. ZDU-1 lahko eno od ministrstev  prevzame vodenje naloge, ki zadeva dve ali več ministrstev, če druga ministrstva pri tem sodelujejo in soglašajo. Glede na zakonske pristojnosti ministrstva je slednje eno izmed resornih ministrstev, na upravno področje katerega sodi opravljanje (dela) nalog s področja polprevodnikov in mikročipov. </w:t>
      </w:r>
      <w:r w:rsidR="00D10225" w:rsidRPr="00AF7368">
        <w:rPr>
          <w:rFonts w:ascii="Arial" w:hAnsi="Arial" w:cs="Arial"/>
          <w:color w:val="000000" w:themeColor="text1"/>
          <w:sz w:val="20"/>
          <w:szCs w:val="20"/>
          <w:lang w:val="sl-SI"/>
        </w:rPr>
        <w:t>M</w:t>
      </w:r>
      <w:r w:rsidR="00D10225" w:rsidRPr="00AF7368">
        <w:rPr>
          <w:rFonts w:ascii="Arial" w:hAnsi="Arial" w:cs="Arial"/>
          <w:sz w:val="20"/>
          <w:szCs w:val="20"/>
          <w:lang w:val="sl-SI"/>
        </w:rPr>
        <w:t xml:space="preserve">inistrstvo se v okviru svojih resorskih pristojnosti že vključuje v izvajanje </w:t>
      </w:r>
      <w:hyperlink r:id="rId36" w:tgtFrame="_blank" w:tooltip="to EUR-Lex" w:history="1">
        <w:r w:rsidR="00D10225" w:rsidRPr="00AF7368">
          <w:rPr>
            <w:rFonts w:ascii="Arial" w:eastAsia="Arial" w:hAnsi="Arial" w:cs="Arial"/>
            <w:sz w:val="20"/>
            <w:szCs w:val="20"/>
            <w:lang w:val="sl-SI"/>
          </w:rPr>
          <w:t>Uredbe 2023/1781/EU</w:t>
        </w:r>
      </w:hyperlink>
      <w:r w:rsidR="00D10225" w:rsidRPr="00AF7368">
        <w:rPr>
          <w:rFonts w:ascii="Arial" w:eastAsia="Arial" w:hAnsi="Arial" w:cs="Arial"/>
          <w:sz w:val="20"/>
          <w:szCs w:val="20"/>
          <w:lang w:val="sl-SI"/>
        </w:rPr>
        <w:t xml:space="preserve"> in sodeluje</w:t>
      </w:r>
      <w:r w:rsidR="00D10225" w:rsidRPr="00AF7368">
        <w:rPr>
          <w:rFonts w:ascii="Arial" w:hAnsi="Arial" w:cs="Arial"/>
          <w:bCs/>
          <w:color w:val="000000" w:themeColor="text1"/>
          <w:sz w:val="20"/>
          <w:szCs w:val="20"/>
          <w:lang w:val="sl-SI"/>
        </w:rPr>
        <w:t xml:space="preserve"> v </w:t>
      </w:r>
      <w:r w:rsidR="00D10225" w:rsidRPr="00AF7368">
        <w:rPr>
          <w:rFonts w:ascii="Arial" w:hAnsi="Arial" w:cs="Arial"/>
          <w:sz w:val="20"/>
          <w:szCs w:val="20"/>
          <w:lang w:val="sl-SI" w:eastAsia="sl-SI"/>
        </w:rPr>
        <w:t xml:space="preserve">različnih odborih na področju čipov </w:t>
      </w:r>
      <w:r w:rsidR="00D10225" w:rsidRPr="00AF7368">
        <w:rPr>
          <w:rFonts w:ascii="Arial" w:hAnsi="Arial" w:cs="Arial"/>
          <w:sz w:val="20"/>
          <w:szCs w:val="20"/>
          <w:lang w:val="sl-SI"/>
        </w:rPr>
        <w:t xml:space="preserve">na </w:t>
      </w:r>
      <w:r w:rsidR="00D10225" w:rsidRPr="00AF7368">
        <w:rPr>
          <w:rFonts w:ascii="Arial" w:hAnsi="Arial" w:cs="Arial"/>
          <w:sz w:val="20"/>
          <w:szCs w:val="20"/>
          <w:lang w:val="sl-SI" w:eastAsia="sl-SI"/>
        </w:rPr>
        <w:t xml:space="preserve">EU ravni, med drugim sodeluje </w:t>
      </w:r>
      <w:r w:rsidR="00D10225" w:rsidRPr="00AF7368">
        <w:rPr>
          <w:rFonts w:ascii="Arial" w:hAnsi="Arial" w:cs="Arial"/>
          <w:sz w:val="20"/>
          <w:szCs w:val="20"/>
          <w:lang w:val="sl-SI"/>
        </w:rPr>
        <w:t xml:space="preserve">tudi </w:t>
      </w:r>
      <w:r w:rsidR="00D10225" w:rsidRPr="00AF7368">
        <w:rPr>
          <w:rFonts w:ascii="Arial" w:hAnsi="Arial" w:cs="Arial"/>
          <w:sz w:val="20"/>
          <w:szCs w:val="20"/>
          <w:lang w:val="sl-SI" w:eastAsia="sl-SI"/>
        </w:rPr>
        <w:t xml:space="preserve">v Odboru za polprevodnike (ESB), ki deluje na podlagi </w:t>
      </w:r>
      <w:r w:rsidR="00D10225" w:rsidRPr="00AF7368">
        <w:rPr>
          <w:rFonts w:ascii="Arial" w:hAnsi="Arial" w:cs="Arial"/>
          <w:bCs/>
          <w:color w:val="000000" w:themeColor="text1"/>
          <w:sz w:val="20"/>
          <w:szCs w:val="20"/>
          <w:lang w:val="sl-SI"/>
        </w:rPr>
        <w:t xml:space="preserve">določb </w:t>
      </w:r>
      <w:r w:rsidR="00D10225" w:rsidRPr="00AF7368">
        <w:rPr>
          <w:rFonts w:ascii="Arial" w:hAnsi="Arial" w:cs="Arial"/>
          <w:sz w:val="20"/>
          <w:szCs w:val="20"/>
          <w:lang w:val="sl-SI"/>
        </w:rPr>
        <w:t>Uredbe2023/1781/EU</w:t>
      </w:r>
      <w:r w:rsidR="00D10225" w:rsidRPr="00AF7368">
        <w:rPr>
          <w:rFonts w:ascii="Arial" w:hAnsi="Arial" w:cs="Arial"/>
          <w:sz w:val="20"/>
          <w:szCs w:val="20"/>
          <w:lang w:val="sl-SI" w:eastAsia="sl-SI"/>
        </w:rPr>
        <w:t>.</w:t>
      </w:r>
      <w:r w:rsidR="00D10225" w:rsidRPr="00AF7368">
        <w:rPr>
          <w:rFonts w:ascii="Arial" w:hAnsi="Arial" w:cs="Arial"/>
          <w:sz w:val="20"/>
          <w:szCs w:val="20"/>
          <w:lang w:val="sl-SI"/>
        </w:rPr>
        <w:t xml:space="preserve"> V ta namen ministrstvo </w:t>
      </w:r>
      <w:r w:rsidR="00D10225" w:rsidRPr="00AF7368">
        <w:rPr>
          <w:rFonts w:ascii="Arial" w:hAnsi="Arial" w:cs="Arial"/>
          <w:iCs/>
          <w:color w:val="000000"/>
          <w:sz w:val="20"/>
          <w:szCs w:val="20"/>
          <w:lang w:val="sl-SI"/>
        </w:rPr>
        <w:t>tesno sodel</w:t>
      </w:r>
      <w:r w:rsidR="00D10225" w:rsidRPr="00AF7368">
        <w:rPr>
          <w:rFonts w:ascii="Arial" w:hAnsi="Arial" w:cs="Arial"/>
          <w:iCs/>
          <w:sz w:val="20"/>
          <w:szCs w:val="20"/>
          <w:lang w:val="sl-SI"/>
        </w:rPr>
        <w:t xml:space="preserve">uje z drugimi resorji in njihovimi organi, še posebej z </w:t>
      </w:r>
      <w:r w:rsidR="00C27AB6" w:rsidRPr="00AF7368">
        <w:rPr>
          <w:rFonts w:ascii="Arial" w:hAnsi="Arial" w:cs="Arial"/>
          <w:iCs/>
          <w:sz w:val="20"/>
          <w:szCs w:val="20"/>
          <w:lang w:val="sl-SI"/>
        </w:rPr>
        <w:t xml:space="preserve"> Ministrstvom za gospodarstvo, turizem in šport (MGTŠ) in Ministrstvom za visoko šolstvo, znanost in inovacije (MVZI)</w:t>
      </w:r>
      <w:r w:rsidR="00D10225" w:rsidRPr="00AF7368">
        <w:rPr>
          <w:rFonts w:ascii="Arial" w:hAnsi="Arial" w:cs="Arial"/>
          <w:iCs/>
          <w:color w:val="000000"/>
          <w:sz w:val="20"/>
          <w:szCs w:val="20"/>
          <w:lang w:val="sl-SI"/>
        </w:rPr>
        <w:t>.</w:t>
      </w:r>
      <w:r w:rsidR="00D10225" w:rsidRPr="00AF7368">
        <w:rPr>
          <w:rFonts w:ascii="Arial" w:hAnsi="Arial" w:cs="Arial"/>
          <w:iCs/>
          <w:sz w:val="20"/>
          <w:szCs w:val="20"/>
          <w:lang w:val="sl-SI"/>
        </w:rPr>
        <w:t xml:space="preserve">  </w:t>
      </w:r>
      <w:r w:rsidR="00855589" w:rsidRPr="00AF7368">
        <w:rPr>
          <w:rFonts w:ascii="Arial" w:hAnsi="Arial" w:cs="Arial"/>
          <w:color w:val="000000"/>
          <w:sz w:val="20"/>
          <w:szCs w:val="20"/>
          <w:lang w:val="sl-SI" w:eastAsia="sl-SI"/>
        </w:rPr>
        <w:t>Skladno z navedenim je glede obveznosti iz 31. člena</w:t>
      </w:r>
      <w:r w:rsidR="00855589" w:rsidRPr="00AF7368">
        <w:rPr>
          <w:rFonts w:ascii="Arial" w:hAnsi="Arial" w:cs="Arial"/>
          <w:sz w:val="20"/>
          <w:szCs w:val="20"/>
          <w:lang w:val="sl-SI"/>
        </w:rPr>
        <w:t xml:space="preserve"> Uredbe 2023/1781/EU ministrstvo sprejelo dogovor </w:t>
      </w:r>
      <w:r w:rsidR="00855589" w:rsidRPr="00AF7368">
        <w:rPr>
          <w:rFonts w:ascii="Arial" w:hAnsi="Arial" w:cs="Arial"/>
          <w:iCs/>
          <w:sz w:val="20"/>
          <w:szCs w:val="20"/>
          <w:lang w:val="sl-SI"/>
        </w:rPr>
        <w:t xml:space="preserve">z </w:t>
      </w:r>
      <w:r w:rsidR="00C27AB6" w:rsidRPr="00AF7368">
        <w:rPr>
          <w:rFonts w:ascii="Arial" w:hAnsi="Arial" w:cs="Arial"/>
          <w:iCs/>
          <w:sz w:val="20"/>
          <w:szCs w:val="20"/>
          <w:lang w:val="sl-SI"/>
        </w:rPr>
        <w:t>MGTŠ</w:t>
      </w:r>
      <w:r w:rsidR="00C27AB6" w:rsidRPr="00AF7368">
        <w:rPr>
          <w:rFonts w:ascii="Arial" w:hAnsi="Arial" w:cs="Arial"/>
          <w:iCs/>
          <w:color w:val="000000"/>
          <w:sz w:val="20"/>
          <w:szCs w:val="20"/>
          <w:lang w:val="sl-SI"/>
        </w:rPr>
        <w:t xml:space="preserve"> in </w:t>
      </w:r>
      <w:r w:rsidR="00C27AB6" w:rsidRPr="00AF7368">
        <w:rPr>
          <w:rFonts w:ascii="Arial" w:hAnsi="Arial" w:cs="Arial"/>
          <w:iCs/>
          <w:sz w:val="20"/>
          <w:szCs w:val="20"/>
          <w:lang w:val="sl-SI"/>
        </w:rPr>
        <w:t>z MVZI</w:t>
      </w:r>
      <w:r w:rsidR="00855589" w:rsidRPr="00AF7368">
        <w:rPr>
          <w:rFonts w:ascii="Arial" w:hAnsi="Arial" w:cs="Arial"/>
          <w:sz w:val="20"/>
          <w:szCs w:val="20"/>
          <w:lang w:val="sl-SI"/>
        </w:rPr>
        <w:t xml:space="preserve">, </w:t>
      </w:r>
      <w:r w:rsidR="00855589" w:rsidRPr="00AF7368">
        <w:rPr>
          <w:rFonts w:ascii="Arial" w:hAnsi="Arial" w:cs="Arial"/>
          <w:color w:val="000000"/>
          <w:sz w:val="20"/>
          <w:szCs w:val="20"/>
          <w:lang w:val="sl-SI" w:eastAsia="sl-SI"/>
        </w:rPr>
        <w:t>v resor katerih sodi opravljanje (vsaj dela) nalog s področja</w:t>
      </w:r>
      <w:r w:rsidR="004A10D1" w:rsidRPr="00AF7368">
        <w:rPr>
          <w:rFonts w:ascii="Arial" w:hAnsi="Arial" w:cs="Arial"/>
          <w:color w:val="000000"/>
          <w:sz w:val="20"/>
          <w:szCs w:val="20"/>
          <w:lang w:val="sl-SI" w:eastAsia="sl-SI"/>
        </w:rPr>
        <w:t xml:space="preserve"> čipov in polprevodnikov, </w:t>
      </w:r>
      <w:r w:rsidR="00855589" w:rsidRPr="00AF7368">
        <w:rPr>
          <w:rFonts w:ascii="Arial" w:hAnsi="Arial" w:cs="Arial"/>
          <w:sz w:val="20"/>
          <w:szCs w:val="20"/>
          <w:lang w:val="sl-SI"/>
        </w:rPr>
        <w:t>da ministrstvo v prihodnje prevzame naloge pristojnega organa za Uredb</w:t>
      </w:r>
      <w:r w:rsidR="004A10D1" w:rsidRPr="00AF7368">
        <w:rPr>
          <w:rFonts w:ascii="Arial" w:hAnsi="Arial" w:cs="Arial"/>
          <w:sz w:val="20"/>
          <w:szCs w:val="20"/>
          <w:lang w:val="sl-SI"/>
        </w:rPr>
        <w:t>o</w:t>
      </w:r>
      <w:r w:rsidR="00855589" w:rsidRPr="00AF7368">
        <w:rPr>
          <w:rFonts w:ascii="Arial" w:hAnsi="Arial" w:cs="Arial"/>
          <w:sz w:val="20"/>
          <w:szCs w:val="20"/>
          <w:lang w:val="sl-SI"/>
        </w:rPr>
        <w:t xml:space="preserve"> 2023/1781/EU</w:t>
      </w:r>
      <w:r w:rsidR="00474E16" w:rsidRPr="00AF7368">
        <w:rPr>
          <w:rFonts w:ascii="Arial" w:hAnsi="Arial" w:cs="Arial"/>
          <w:sz w:val="20"/>
          <w:szCs w:val="20"/>
          <w:lang w:val="sl-SI"/>
        </w:rPr>
        <w:t xml:space="preserve"> in naloge enotne kontaktne točke</w:t>
      </w:r>
      <w:r w:rsidR="00855589" w:rsidRPr="00AF7368">
        <w:rPr>
          <w:rFonts w:ascii="Arial" w:hAnsi="Arial" w:cs="Arial"/>
          <w:sz w:val="20"/>
          <w:szCs w:val="20"/>
          <w:shd w:val="clear" w:color="auto" w:fill="FFFFFF"/>
          <w:lang w:val="sl-SI"/>
        </w:rPr>
        <w:t xml:space="preserve">. </w:t>
      </w:r>
    </w:p>
    <w:p w14:paraId="09280306" w14:textId="77777777" w:rsidR="00855589" w:rsidRPr="00AF7368" w:rsidRDefault="00855589" w:rsidP="00855589">
      <w:pPr>
        <w:autoSpaceDE w:val="0"/>
        <w:autoSpaceDN w:val="0"/>
        <w:adjustRightInd w:val="0"/>
        <w:jc w:val="both"/>
        <w:rPr>
          <w:rFonts w:ascii="Arial" w:hAnsi="Arial" w:cs="Arial"/>
          <w:sz w:val="20"/>
          <w:szCs w:val="20"/>
          <w:lang w:val="sl-SI" w:eastAsia="sl-SI"/>
        </w:rPr>
      </w:pPr>
    </w:p>
    <w:p w14:paraId="08FE75AC" w14:textId="77777777" w:rsidR="00AE2AAF" w:rsidRPr="00AF7368" w:rsidRDefault="00AE2AAF" w:rsidP="00026082">
      <w:pPr>
        <w:pStyle w:val="Default"/>
        <w:jc w:val="both"/>
        <w:rPr>
          <w:rFonts w:ascii="Arial" w:hAnsi="Arial" w:cs="Arial"/>
          <w:color w:val="auto"/>
          <w:sz w:val="20"/>
          <w:szCs w:val="20"/>
          <w:shd w:val="clear" w:color="auto" w:fill="FFFFFF"/>
        </w:rPr>
      </w:pPr>
    </w:p>
    <w:p w14:paraId="4C96EB43" w14:textId="6F418A4E" w:rsidR="006701E9" w:rsidRPr="00AF7368" w:rsidRDefault="006701E9" w:rsidP="000F6A3F">
      <w:pPr>
        <w:spacing w:line="276" w:lineRule="auto"/>
        <w:jc w:val="both"/>
        <w:rPr>
          <w:rFonts w:ascii="Arial" w:hAnsi="Arial" w:cs="Arial"/>
          <w:b/>
          <w:bCs/>
          <w:sz w:val="20"/>
          <w:szCs w:val="20"/>
          <w:lang w:val="sl-SI"/>
        </w:rPr>
      </w:pPr>
      <w:r w:rsidRPr="00AF7368">
        <w:rPr>
          <w:rFonts w:ascii="Arial" w:hAnsi="Arial" w:cs="Arial"/>
          <w:b/>
          <w:bCs/>
          <w:sz w:val="20"/>
          <w:szCs w:val="20"/>
          <w:lang w:val="sl-SI"/>
        </w:rPr>
        <w:t xml:space="preserve">K </w:t>
      </w:r>
      <w:r w:rsidR="001F4EE1" w:rsidRPr="00AF7368">
        <w:rPr>
          <w:rFonts w:ascii="Arial" w:hAnsi="Arial" w:cs="Arial"/>
          <w:b/>
          <w:bCs/>
          <w:sz w:val="20"/>
          <w:szCs w:val="20"/>
          <w:lang w:val="sl-SI"/>
        </w:rPr>
        <w:t>3</w:t>
      </w:r>
      <w:r w:rsidRPr="00AF7368">
        <w:rPr>
          <w:rFonts w:ascii="Arial" w:hAnsi="Arial" w:cs="Arial"/>
          <w:b/>
          <w:bCs/>
          <w:sz w:val="20"/>
          <w:szCs w:val="20"/>
          <w:lang w:val="sl-SI"/>
        </w:rPr>
        <w:t>. členu (</w:t>
      </w:r>
      <w:r w:rsidRPr="00AF7368">
        <w:rPr>
          <w:rFonts w:ascii="Arial" w:eastAsia="Arial" w:hAnsi="Arial" w:cs="Arial"/>
          <w:b/>
          <w:bCs/>
          <w:sz w:val="20"/>
          <w:szCs w:val="20"/>
          <w:lang w:val="sl-SI"/>
        </w:rPr>
        <w:t>začetek veljavnosti</w:t>
      </w:r>
      <w:r w:rsidRPr="00AF7368">
        <w:rPr>
          <w:rFonts w:ascii="Arial" w:hAnsi="Arial" w:cs="Arial"/>
          <w:b/>
          <w:bCs/>
          <w:sz w:val="20"/>
          <w:szCs w:val="20"/>
          <w:lang w:val="sl-SI"/>
        </w:rPr>
        <w:t>)</w:t>
      </w:r>
    </w:p>
    <w:p w14:paraId="18FE0FCD" w14:textId="77777777" w:rsidR="006701E9" w:rsidRPr="00AF7368" w:rsidRDefault="006701E9" w:rsidP="000F6A3F">
      <w:pPr>
        <w:spacing w:line="276" w:lineRule="auto"/>
        <w:jc w:val="both"/>
        <w:rPr>
          <w:rFonts w:ascii="Arial" w:hAnsi="Arial" w:cs="Arial"/>
          <w:sz w:val="20"/>
          <w:szCs w:val="20"/>
          <w:lang w:val="sl-SI"/>
        </w:rPr>
      </w:pPr>
    </w:p>
    <w:p w14:paraId="4CE13213" w14:textId="0A1DCAE2" w:rsidR="00930FCE" w:rsidRPr="00AF7368" w:rsidRDefault="006701E9" w:rsidP="00930FCE">
      <w:pPr>
        <w:spacing w:line="276" w:lineRule="auto"/>
        <w:jc w:val="both"/>
        <w:rPr>
          <w:rFonts w:ascii="Arial" w:hAnsi="Arial" w:cs="Arial"/>
          <w:b/>
          <w:bCs/>
          <w:sz w:val="20"/>
          <w:szCs w:val="20"/>
          <w:lang w:val="sl-SI"/>
        </w:rPr>
      </w:pPr>
      <w:r w:rsidRPr="00AF7368">
        <w:rPr>
          <w:rFonts w:ascii="Arial" w:hAnsi="Arial" w:cs="Arial"/>
          <w:sz w:val="20"/>
          <w:szCs w:val="20"/>
          <w:lang w:val="sl-SI"/>
        </w:rPr>
        <w:t xml:space="preserve">Predlog člena določa </w:t>
      </w:r>
      <w:r w:rsidRPr="00AF7368">
        <w:rPr>
          <w:rFonts w:ascii="Arial" w:hAnsi="Arial" w:cs="Arial"/>
          <w:i/>
          <w:iCs/>
          <w:sz w:val="20"/>
          <w:szCs w:val="20"/>
          <w:lang w:val="sl-SI"/>
        </w:rPr>
        <w:t xml:space="preserve">vacatio legis </w:t>
      </w:r>
      <w:r w:rsidRPr="00AF7368">
        <w:rPr>
          <w:rFonts w:ascii="Arial" w:hAnsi="Arial" w:cs="Arial"/>
          <w:sz w:val="20"/>
          <w:szCs w:val="20"/>
          <w:lang w:val="sl-SI"/>
        </w:rPr>
        <w:t>15 dni po objavi v Uradnem listu Republike Slovenije</w:t>
      </w:r>
      <w:r w:rsidR="004D6AC5" w:rsidRPr="00AF7368">
        <w:rPr>
          <w:rFonts w:ascii="Arial" w:hAnsi="Arial" w:cs="Arial"/>
          <w:sz w:val="20"/>
          <w:szCs w:val="20"/>
          <w:lang w:val="sl-SI"/>
        </w:rPr>
        <w:t>.</w:t>
      </w:r>
    </w:p>
    <w:p w14:paraId="195ABDB6" w14:textId="77777777" w:rsidR="00820561" w:rsidRPr="00AF7368" w:rsidRDefault="00820561" w:rsidP="000F6A3F">
      <w:pPr>
        <w:spacing w:line="276" w:lineRule="auto"/>
        <w:jc w:val="both"/>
        <w:rPr>
          <w:rFonts w:ascii="Arial" w:hAnsi="Arial" w:cs="Arial"/>
          <w:sz w:val="20"/>
          <w:szCs w:val="20"/>
          <w:lang w:val="sl-SI"/>
        </w:rPr>
      </w:pPr>
    </w:p>
    <w:p w14:paraId="50D96DB8" w14:textId="77777777" w:rsidR="00820561" w:rsidRPr="00AF7368" w:rsidRDefault="00820561" w:rsidP="000F6A3F">
      <w:pPr>
        <w:spacing w:line="276" w:lineRule="auto"/>
        <w:jc w:val="both"/>
        <w:rPr>
          <w:rFonts w:ascii="Arial" w:hAnsi="Arial" w:cs="Arial"/>
          <w:b/>
          <w:bCs/>
          <w:sz w:val="20"/>
          <w:szCs w:val="20"/>
          <w:lang w:val="sl-SI"/>
        </w:rPr>
      </w:pPr>
    </w:p>
    <w:sectPr w:rsidR="00820561" w:rsidRPr="00AF7368" w:rsidSect="000F6A3F">
      <w:headerReference w:type="default" r:id="rId37"/>
      <w:pgSz w:w="12240" w:h="15840"/>
      <w:pgMar w:top="1440" w:right="1440" w:bottom="1135"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A9710A" w14:textId="77777777" w:rsidR="00820561" w:rsidRDefault="00820561" w:rsidP="00820561">
      <w:r>
        <w:separator/>
      </w:r>
    </w:p>
  </w:endnote>
  <w:endnote w:type="continuationSeparator" w:id="0">
    <w:p w14:paraId="6B6408C6" w14:textId="77777777" w:rsidR="00820561" w:rsidRDefault="00820561" w:rsidP="008205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EUAlbertina">
    <w:altName w:val="Arial"/>
    <w:panose1 w:val="00000000000000000000"/>
    <w:charset w:val="00"/>
    <w:family w:val="swiss"/>
    <w:notTrueType/>
    <w:pitch w:val="default"/>
    <w:sig w:usb0="00000007" w:usb1="00000000" w:usb2="00000000" w:usb3="00000000" w:csb0="00000003" w:csb1="00000000"/>
  </w:font>
  <w:font w:name="EUAlbertina-Bold">
    <w:altName w:val="Cambria"/>
    <w:panose1 w:val="00000000000000000000"/>
    <w:charset w:val="00"/>
    <w:family w:val="roman"/>
    <w:notTrueType/>
    <w:pitch w:val="default"/>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CFFE18" w14:textId="77777777" w:rsidR="00820561" w:rsidRDefault="00820561" w:rsidP="00820561">
      <w:r>
        <w:separator/>
      </w:r>
    </w:p>
  </w:footnote>
  <w:footnote w:type="continuationSeparator" w:id="0">
    <w:p w14:paraId="49D3FCA0" w14:textId="77777777" w:rsidR="00820561" w:rsidRDefault="00820561" w:rsidP="008205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6C006E" w14:textId="4D0095C2" w:rsidR="00820561" w:rsidRPr="00820561" w:rsidRDefault="00820561" w:rsidP="00820561">
    <w:pPr>
      <w:pStyle w:val="Glava"/>
      <w:jc w:val="center"/>
      <w:rPr>
        <w:rFonts w:ascii="Arial" w:hAnsi="Arial" w:cs="Arial"/>
        <w:i/>
        <w:iCs/>
        <w:sz w:val="20"/>
        <w:szCs w:val="20"/>
      </w:rPr>
    </w:pPr>
    <w:r w:rsidRPr="00820561">
      <w:rPr>
        <w:rFonts w:ascii="Arial" w:hAnsi="Arial" w:cs="Arial"/>
        <w:i/>
        <w:iCs/>
        <w:sz w:val="20"/>
        <w:szCs w:val="20"/>
      </w:rPr>
      <w:t>OSNUTEK</w:t>
    </w:r>
  </w:p>
  <w:p w14:paraId="15A6BF71" w14:textId="77777777" w:rsidR="00820561" w:rsidRDefault="00820561">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15:restartNumberingAfterBreak="0">
    <w:nsid w:val="405423BA"/>
    <w:multiLevelType w:val="hybridMultilevel"/>
    <w:tmpl w:val="44B8976E"/>
    <w:lvl w:ilvl="0" w:tplc="0424000F">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58F4606A"/>
    <w:multiLevelType w:val="hybridMultilevel"/>
    <w:tmpl w:val="F8381394"/>
    <w:lvl w:ilvl="0" w:tplc="A35C74C6">
      <w:numFmt w:val="bullet"/>
      <w:lvlText w:val="-"/>
      <w:lvlJc w:val="left"/>
      <w:pPr>
        <w:ind w:left="720" w:hanging="360"/>
      </w:pPr>
      <w:rPr>
        <w:rFonts w:ascii="Calibri" w:eastAsia="Calibri" w:hAnsi="Calibri" w:cs="Calibri"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6F8C0BA7"/>
    <w:multiLevelType w:val="hybridMultilevel"/>
    <w:tmpl w:val="5E541C7C"/>
    <w:lvl w:ilvl="0" w:tplc="864A2C28">
      <w:start w:val="1"/>
      <w:numFmt w:val="upperRoman"/>
      <w:lvlText w:val="%1."/>
      <w:lvlJc w:val="left"/>
      <w:pPr>
        <w:tabs>
          <w:tab w:val="num" w:pos="1080"/>
        </w:tabs>
        <w:ind w:left="1080" w:hanging="720"/>
      </w:pPr>
    </w:lvl>
    <w:lvl w:ilvl="1" w:tplc="19E4C086">
      <w:numFmt w:val="bullet"/>
      <w:lvlText w:val="—"/>
      <w:lvlJc w:val="left"/>
      <w:pPr>
        <w:tabs>
          <w:tab w:val="num" w:pos="1440"/>
        </w:tabs>
        <w:ind w:left="1440" w:hanging="360"/>
      </w:pPr>
      <w:rPr>
        <w:rFonts w:ascii="Times New Roman" w:eastAsia="Times New Roman" w:hAnsi="Times New Roman" w:cs="Times New Roman" w:hint="default"/>
      </w:rPr>
    </w:lvl>
    <w:lvl w:ilvl="2" w:tplc="04240005">
      <w:start w:val="1"/>
      <w:numFmt w:val="lowerRoman"/>
      <w:lvlText w:val="%3."/>
      <w:lvlJc w:val="right"/>
      <w:pPr>
        <w:tabs>
          <w:tab w:val="num" w:pos="2160"/>
        </w:tabs>
        <w:ind w:left="2160" w:hanging="180"/>
      </w:pPr>
    </w:lvl>
    <w:lvl w:ilvl="3" w:tplc="04240001">
      <w:start w:val="1"/>
      <w:numFmt w:val="decimal"/>
      <w:lvlText w:val="%4."/>
      <w:lvlJc w:val="left"/>
      <w:pPr>
        <w:tabs>
          <w:tab w:val="num" w:pos="2880"/>
        </w:tabs>
        <w:ind w:left="2880" w:hanging="360"/>
      </w:pPr>
    </w:lvl>
    <w:lvl w:ilvl="4" w:tplc="04240003">
      <w:start w:val="1"/>
      <w:numFmt w:val="lowerLetter"/>
      <w:lvlText w:val="%5."/>
      <w:lvlJc w:val="left"/>
      <w:pPr>
        <w:tabs>
          <w:tab w:val="num" w:pos="3600"/>
        </w:tabs>
        <w:ind w:left="3600" w:hanging="360"/>
      </w:pPr>
    </w:lvl>
    <w:lvl w:ilvl="5" w:tplc="04240005">
      <w:start w:val="1"/>
      <w:numFmt w:val="lowerRoman"/>
      <w:lvlText w:val="%6."/>
      <w:lvlJc w:val="right"/>
      <w:pPr>
        <w:tabs>
          <w:tab w:val="num" w:pos="4320"/>
        </w:tabs>
        <w:ind w:left="4320" w:hanging="180"/>
      </w:pPr>
    </w:lvl>
    <w:lvl w:ilvl="6" w:tplc="04240001">
      <w:start w:val="1"/>
      <w:numFmt w:val="decimal"/>
      <w:lvlText w:val="%7."/>
      <w:lvlJc w:val="left"/>
      <w:pPr>
        <w:tabs>
          <w:tab w:val="num" w:pos="5040"/>
        </w:tabs>
        <w:ind w:left="5040" w:hanging="360"/>
      </w:pPr>
    </w:lvl>
    <w:lvl w:ilvl="7" w:tplc="04240003">
      <w:start w:val="1"/>
      <w:numFmt w:val="lowerLetter"/>
      <w:lvlText w:val="%8."/>
      <w:lvlJc w:val="left"/>
      <w:pPr>
        <w:tabs>
          <w:tab w:val="num" w:pos="5760"/>
        </w:tabs>
        <w:ind w:left="5760" w:hanging="360"/>
      </w:pPr>
    </w:lvl>
    <w:lvl w:ilvl="8" w:tplc="04240005">
      <w:start w:val="1"/>
      <w:numFmt w:val="lowerRoman"/>
      <w:lvlText w:val="%9."/>
      <w:lvlJc w:val="right"/>
      <w:pPr>
        <w:tabs>
          <w:tab w:val="num" w:pos="6480"/>
        </w:tabs>
        <w:ind w:left="6480" w:hanging="180"/>
      </w:pPr>
    </w:lvl>
  </w:abstractNum>
  <w:abstractNum w:abstractNumId="4" w15:restartNumberingAfterBreak="0">
    <w:nsid w:val="74E07872"/>
    <w:multiLevelType w:val="hybridMultilevel"/>
    <w:tmpl w:val="214826FA"/>
    <w:lvl w:ilvl="0" w:tplc="A35C74C6">
      <w:numFmt w:val="bullet"/>
      <w:lvlText w:val="-"/>
      <w:lvlJc w:val="left"/>
      <w:pPr>
        <w:ind w:left="720" w:hanging="360"/>
      </w:pPr>
      <w:rPr>
        <w:rFonts w:ascii="Calibri" w:eastAsia="Calibri" w:hAnsi="Calibri" w:cs="Calibri"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759A71E5"/>
    <w:multiLevelType w:val="hybridMultilevel"/>
    <w:tmpl w:val="44EC5DD0"/>
    <w:lvl w:ilvl="0" w:tplc="FD261FF4">
      <w:start w:val="1"/>
      <w:numFmt w:val="decimal"/>
      <w:lvlText w:val="(%1)"/>
      <w:lvlJc w:val="left"/>
      <w:pPr>
        <w:ind w:left="720" w:hanging="360"/>
      </w:pPr>
      <w:rPr>
        <w:rFonts w:eastAsia="Times New Roman"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869757513">
    <w:abstractNumId w:val="5"/>
  </w:num>
  <w:num w:numId="2" w16cid:durableId="1768382214">
    <w:abstractNumId w:val="0"/>
  </w:num>
  <w:num w:numId="3" w16cid:durableId="1736396322">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796263968">
    <w:abstractNumId w:val="4"/>
  </w:num>
  <w:num w:numId="5" w16cid:durableId="658924825">
    <w:abstractNumId w:val="2"/>
  </w:num>
  <w:num w:numId="6" w16cid:durableId="10791318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5BE0"/>
    <w:rsid w:val="00007CF1"/>
    <w:rsid w:val="00013215"/>
    <w:rsid w:val="000244D4"/>
    <w:rsid w:val="00026082"/>
    <w:rsid w:val="000331D6"/>
    <w:rsid w:val="000477BC"/>
    <w:rsid w:val="00055082"/>
    <w:rsid w:val="00064F5A"/>
    <w:rsid w:val="00071DC9"/>
    <w:rsid w:val="0007385E"/>
    <w:rsid w:val="000778AD"/>
    <w:rsid w:val="00084609"/>
    <w:rsid w:val="00086933"/>
    <w:rsid w:val="00096997"/>
    <w:rsid w:val="000B17B3"/>
    <w:rsid w:val="000C6E85"/>
    <w:rsid w:val="000E4507"/>
    <w:rsid w:val="000E4AE9"/>
    <w:rsid w:val="000E6940"/>
    <w:rsid w:val="000F27DC"/>
    <w:rsid w:val="000F4AD9"/>
    <w:rsid w:val="000F5B47"/>
    <w:rsid w:val="000F6A3F"/>
    <w:rsid w:val="000F6ABA"/>
    <w:rsid w:val="00106668"/>
    <w:rsid w:val="00116FDB"/>
    <w:rsid w:val="00133E9F"/>
    <w:rsid w:val="00142BDA"/>
    <w:rsid w:val="00151487"/>
    <w:rsid w:val="00154F5F"/>
    <w:rsid w:val="00155DD1"/>
    <w:rsid w:val="00164AC2"/>
    <w:rsid w:val="00177C09"/>
    <w:rsid w:val="00180C4F"/>
    <w:rsid w:val="00193E8B"/>
    <w:rsid w:val="001947E7"/>
    <w:rsid w:val="00195902"/>
    <w:rsid w:val="00195D0C"/>
    <w:rsid w:val="001960AF"/>
    <w:rsid w:val="001A00E3"/>
    <w:rsid w:val="001A3053"/>
    <w:rsid w:val="001B0085"/>
    <w:rsid w:val="001C45D2"/>
    <w:rsid w:val="001C5EAE"/>
    <w:rsid w:val="001D7835"/>
    <w:rsid w:val="001E377B"/>
    <w:rsid w:val="001E5FB7"/>
    <w:rsid w:val="001F24FD"/>
    <w:rsid w:val="001F4EE1"/>
    <w:rsid w:val="001F6DCD"/>
    <w:rsid w:val="002023DD"/>
    <w:rsid w:val="002120AF"/>
    <w:rsid w:val="00213555"/>
    <w:rsid w:val="00275DF2"/>
    <w:rsid w:val="00277F7A"/>
    <w:rsid w:val="00283798"/>
    <w:rsid w:val="00284C00"/>
    <w:rsid w:val="00287C20"/>
    <w:rsid w:val="00287C3D"/>
    <w:rsid w:val="002A114C"/>
    <w:rsid w:val="002B5F20"/>
    <w:rsid w:val="002C1C8F"/>
    <w:rsid w:val="002C74F7"/>
    <w:rsid w:val="002D1D4B"/>
    <w:rsid w:val="002E2875"/>
    <w:rsid w:val="002E6F34"/>
    <w:rsid w:val="002F09C2"/>
    <w:rsid w:val="00302E0D"/>
    <w:rsid w:val="00304AF1"/>
    <w:rsid w:val="0031271D"/>
    <w:rsid w:val="0031779F"/>
    <w:rsid w:val="00330A6C"/>
    <w:rsid w:val="00336374"/>
    <w:rsid w:val="0034480E"/>
    <w:rsid w:val="00347F83"/>
    <w:rsid w:val="0035074A"/>
    <w:rsid w:val="00357224"/>
    <w:rsid w:val="003615E3"/>
    <w:rsid w:val="00361DF2"/>
    <w:rsid w:val="00385823"/>
    <w:rsid w:val="003955B9"/>
    <w:rsid w:val="003B45DF"/>
    <w:rsid w:val="003B5F5F"/>
    <w:rsid w:val="003C0105"/>
    <w:rsid w:val="003D2129"/>
    <w:rsid w:val="003D7141"/>
    <w:rsid w:val="003E07D3"/>
    <w:rsid w:val="003E14BD"/>
    <w:rsid w:val="003E3A39"/>
    <w:rsid w:val="00401ABA"/>
    <w:rsid w:val="00412B38"/>
    <w:rsid w:val="00417185"/>
    <w:rsid w:val="004253B9"/>
    <w:rsid w:val="00427B8F"/>
    <w:rsid w:val="004332B5"/>
    <w:rsid w:val="0044047A"/>
    <w:rsid w:val="004423C8"/>
    <w:rsid w:val="00443B91"/>
    <w:rsid w:val="00450C73"/>
    <w:rsid w:val="00455F1B"/>
    <w:rsid w:val="00463234"/>
    <w:rsid w:val="00466344"/>
    <w:rsid w:val="00472313"/>
    <w:rsid w:val="00474E16"/>
    <w:rsid w:val="004776AC"/>
    <w:rsid w:val="004805FC"/>
    <w:rsid w:val="00491E71"/>
    <w:rsid w:val="004A10D1"/>
    <w:rsid w:val="004A68D5"/>
    <w:rsid w:val="004B0607"/>
    <w:rsid w:val="004B11E2"/>
    <w:rsid w:val="004C3C02"/>
    <w:rsid w:val="004C6B97"/>
    <w:rsid w:val="004D01C4"/>
    <w:rsid w:val="004D0DF1"/>
    <w:rsid w:val="004D6A86"/>
    <w:rsid w:val="004D6AC5"/>
    <w:rsid w:val="004E26D3"/>
    <w:rsid w:val="004F0B17"/>
    <w:rsid w:val="0050089F"/>
    <w:rsid w:val="00500FA1"/>
    <w:rsid w:val="00511D3A"/>
    <w:rsid w:val="005226C2"/>
    <w:rsid w:val="00525D94"/>
    <w:rsid w:val="00537D83"/>
    <w:rsid w:val="00550993"/>
    <w:rsid w:val="005515E4"/>
    <w:rsid w:val="00553B37"/>
    <w:rsid w:val="00557A3E"/>
    <w:rsid w:val="00567A81"/>
    <w:rsid w:val="00571013"/>
    <w:rsid w:val="00571299"/>
    <w:rsid w:val="005721D2"/>
    <w:rsid w:val="00576651"/>
    <w:rsid w:val="00584ADA"/>
    <w:rsid w:val="005912E8"/>
    <w:rsid w:val="00597111"/>
    <w:rsid w:val="005A44E7"/>
    <w:rsid w:val="005B122F"/>
    <w:rsid w:val="005B14AE"/>
    <w:rsid w:val="005B480B"/>
    <w:rsid w:val="005C2F96"/>
    <w:rsid w:val="005C7DCF"/>
    <w:rsid w:val="005E2C0F"/>
    <w:rsid w:val="005E446D"/>
    <w:rsid w:val="005E49DD"/>
    <w:rsid w:val="005F3CBB"/>
    <w:rsid w:val="005F6546"/>
    <w:rsid w:val="005F71B1"/>
    <w:rsid w:val="006045B3"/>
    <w:rsid w:val="0060554B"/>
    <w:rsid w:val="00611179"/>
    <w:rsid w:val="00631913"/>
    <w:rsid w:val="00632ADB"/>
    <w:rsid w:val="00637409"/>
    <w:rsid w:val="00640F63"/>
    <w:rsid w:val="00647D34"/>
    <w:rsid w:val="0065475D"/>
    <w:rsid w:val="00667F4D"/>
    <w:rsid w:val="006701E9"/>
    <w:rsid w:val="00670FB1"/>
    <w:rsid w:val="00671617"/>
    <w:rsid w:val="00684261"/>
    <w:rsid w:val="00697092"/>
    <w:rsid w:val="006A2911"/>
    <w:rsid w:val="006A2F53"/>
    <w:rsid w:val="006B7472"/>
    <w:rsid w:val="006C2E21"/>
    <w:rsid w:val="006D10B0"/>
    <w:rsid w:val="006E1FED"/>
    <w:rsid w:val="006E33BC"/>
    <w:rsid w:val="006E7AE8"/>
    <w:rsid w:val="006F50EA"/>
    <w:rsid w:val="0070375B"/>
    <w:rsid w:val="007045E7"/>
    <w:rsid w:val="00715545"/>
    <w:rsid w:val="00721168"/>
    <w:rsid w:val="00745B24"/>
    <w:rsid w:val="007613D7"/>
    <w:rsid w:val="00772931"/>
    <w:rsid w:val="007746B0"/>
    <w:rsid w:val="007813FD"/>
    <w:rsid w:val="007A2DFC"/>
    <w:rsid w:val="007A4F45"/>
    <w:rsid w:val="007B1795"/>
    <w:rsid w:val="007C2801"/>
    <w:rsid w:val="007D11A8"/>
    <w:rsid w:val="007F6C88"/>
    <w:rsid w:val="00801218"/>
    <w:rsid w:val="00807EF2"/>
    <w:rsid w:val="00820561"/>
    <w:rsid w:val="0083393A"/>
    <w:rsid w:val="00833A92"/>
    <w:rsid w:val="00836196"/>
    <w:rsid w:val="00855589"/>
    <w:rsid w:val="00856AB0"/>
    <w:rsid w:val="00863C26"/>
    <w:rsid w:val="00871B86"/>
    <w:rsid w:val="00881606"/>
    <w:rsid w:val="00886B8F"/>
    <w:rsid w:val="00887582"/>
    <w:rsid w:val="008911A7"/>
    <w:rsid w:val="00892D8F"/>
    <w:rsid w:val="008A37A9"/>
    <w:rsid w:val="008A6013"/>
    <w:rsid w:val="008B58B4"/>
    <w:rsid w:val="008D7F20"/>
    <w:rsid w:val="008E3ADC"/>
    <w:rsid w:val="008E7E92"/>
    <w:rsid w:val="009169BE"/>
    <w:rsid w:val="009179E2"/>
    <w:rsid w:val="00922181"/>
    <w:rsid w:val="00930FCE"/>
    <w:rsid w:val="00942210"/>
    <w:rsid w:val="00950307"/>
    <w:rsid w:val="00960E86"/>
    <w:rsid w:val="009655CF"/>
    <w:rsid w:val="0097062F"/>
    <w:rsid w:val="00970FE9"/>
    <w:rsid w:val="00974C4C"/>
    <w:rsid w:val="009874ED"/>
    <w:rsid w:val="00997C5E"/>
    <w:rsid w:val="009A37BC"/>
    <w:rsid w:val="009A6422"/>
    <w:rsid w:val="009A6615"/>
    <w:rsid w:val="009A6AB2"/>
    <w:rsid w:val="009B0F99"/>
    <w:rsid w:val="009B143C"/>
    <w:rsid w:val="009B512E"/>
    <w:rsid w:val="009D76F0"/>
    <w:rsid w:val="009F4266"/>
    <w:rsid w:val="00A04359"/>
    <w:rsid w:val="00A33CB3"/>
    <w:rsid w:val="00A37FF6"/>
    <w:rsid w:val="00A439E9"/>
    <w:rsid w:val="00A45257"/>
    <w:rsid w:val="00A50BD0"/>
    <w:rsid w:val="00A6075A"/>
    <w:rsid w:val="00A628D5"/>
    <w:rsid w:val="00A727BF"/>
    <w:rsid w:val="00A77B3E"/>
    <w:rsid w:val="00A907C9"/>
    <w:rsid w:val="00A92B7E"/>
    <w:rsid w:val="00A97877"/>
    <w:rsid w:val="00AA3EE1"/>
    <w:rsid w:val="00AC3499"/>
    <w:rsid w:val="00AC6C84"/>
    <w:rsid w:val="00AD440E"/>
    <w:rsid w:val="00AD5ADF"/>
    <w:rsid w:val="00AE13FA"/>
    <w:rsid w:val="00AE1F31"/>
    <w:rsid w:val="00AE2AAF"/>
    <w:rsid w:val="00AE3450"/>
    <w:rsid w:val="00AE3CF7"/>
    <w:rsid w:val="00AF228B"/>
    <w:rsid w:val="00AF54B7"/>
    <w:rsid w:val="00AF5CAE"/>
    <w:rsid w:val="00AF7368"/>
    <w:rsid w:val="00B069D9"/>
    <w:rsid w:val="00B10AC9"/>
    <w:rsid w:val="00B1294B"/>
    <w:rsid w:val="00B152E1"/>
    <w:rsid w:val="00B161F9"/>
    <w:rsid w:val="00B41660"/>
    <w:rsid w:val="00B54009"/>
    <w:rsid w:val="00B55430"/>
    <w:rsid w:val="00B55E75"/>
    <w:rsid w:val="00B6719C"/>
    <w:rsid w:val="00B67305"/>
    <w:rsid w:val="00B84F97"/>
    <w:rsid w:val="00B850FB"/>
    <w:rsid w:val="00B869DB"/>
    <w:rsid w:val="00B90253"/>
    <w:rsid w:val="00B92622"/>
    <w:rsid w:val="00B933E1"/>
    <w:rsid w:val="00BA04A6"/>
    <w:rsid w:val="00BA3FCE"/>
    <w:rsid w:val="00BB0AD2"/>
    <w:rsid w:val="00BB4177"/>
    <w:rsid w:val="00BC201B"/>
    <w:rsid w:val="00BF0514"/>
    <w:rsid w:val="00BF2953"/>
    <w:rsid w:val="00C06086"/>
    <w:rsid w:val="00C10AAE"/>
    <w:rsid w:val="00C17A18"/>
    <w:rsid w:val="00C21E47"/>
    <w:rsid w:val="00C27AB6"/>
    <w:rsid w:val="00C45747"/>
    <w:rsid w:val="00C70796"/>
    <w:rsid w:val="00C70F70"/>
    <w:rsid w:val="00C90AF3"/>
    <w:rsid w:val="00C935AE"/>
    <w:rsid w:val="00C95D61"/>
    <w:rsid w:val="00CA2A55"/>
    <w:rsid w:val="00CB2A2E"/>
    <w:rsid w:val="00CB770D"/>
    <w:rsid w:val="00CC0307"/>
    <w:rsid w:val="00CC4548"/>
    <w:rsid w:val="00CF30C7"/>
    <w:rsid w:val="00CF3DE0"/>
    <w:rsid w:val="00D03CD6"/>
    <w:rsid w:val="00D04602"/>
    <w:rsid w:val="00D10225"/>
    <w:rsid w:val="00D12139"/>
    <w:rsid w:val="00D2094A"/>
    <w:rsid w:val="00D21B1B"/>
    <w:rsid w:val="00D4057B"/>
    <w:rsid w:val="00D41B1F"/>
    <w:rsid w:val="00D42DC6"/>
    <w:rsid w:val="00D7188A"/>
    <w:rsid w:val="00D718DF"/>
    <w:rsid w:val="00D76382"/>
    <w:rsid w:val="00D764AF"/>
    <w:rsid w:val="00D80E2E"/>
    <w:rsid w:val="00D87E7B"/>
    <w:rsid w:val="00D916D8"/>
    <w:rsid w:val="00D951FD"/>
    <w:rsid w:val="00DB3B5F"/>
    <w:rsid w:val="00DC6A13"/>
    <w:rsid w:val="00DD2988"/>
    <w:rsid w:val="00DD3332"/>
    <w:rsid w:val="00E0277E"/>
    <w:rsid w:val="00E100DD"/>
    <w:rsid w:val="00E12BAA"/>
    <w:rsid w:val="00E25571"/>
    <w:rsid w:val="00E317DC"/>
    <w:rsid w:val="00E31A75"/>
    <w:rsid w:val="00E32493"/>
    <w:rsid w:val="00E41B4F"/>
    <w:rsid w:val="00E42485"/>
    <w:rsid w:val="00E54659"/>
    <w:rsid w:val="00E603E1"/>
    <w:rsid w:val="00E63D49"/>
    <w:rsid w:val="00E64374"/>
    <w:rsid w:val="00E7751A"/>
    <w:rsid w:val="00E91469"/>
    <w:rsid w:val="00E921C3"/>
    <w:rsid w:val="00EC2E36"/>
    <w:rsid w:val="00EC5035"/>
    <w:rsid w:val="00ED5832"/>
    <w:rsid w:val="00EE5031"/>
    <w:rsid w:val="00EF44CA"/>
    <w:rsid w:val="00EF5722"/>
    <w:rsid w:val="00EF7641"/>
    <w:rsid w:val="00F01DE2"/>
    <w:rsid w:val="00F05FE3"/>
    <w:rsid w:val="00F11606"/>
    <w:rsid w:val="00F2103F"/>
    <w:rsid w:val="00F2169C"/>
    <w:rsid w:val="00F21C05"/>
    <w:rsid w:val="00F27052"/>
    <w:rsid w:val="00F348CA"/>
    <w:rsid w:val="00F36B87"/>
    <w:rsid w:val="00F420E5"/>
    <w:rsid w:val="00F425EA"/>
    <w:rsid w:val="00F61E2A"/>
    <w:rsid w:val="00F70CB4"/>
    <w:rsid w:val="00F8400E"/>
    <w:rsid w:val="00F86350"/>
    <w:rsid w:val="00F95072"/>
    <w:rsid w:val="00FA60A3"/>
    <w:rsid w:val="00FC00CA"/>
    <w:rsid w:val="00FD382E"/>
    <w:rsid w:val="00FD5811"/>
    <w:rsid w:val="00FE2BDA"/>
    <w:rsid w:val="00FE610A"/>
    <w:rsid w:val="00FF76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448EF5"/>
  <w15:docId w15:val="{1F60B292-F07F-41B5-B91C-8E4AED39F3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paragraph" w:styleId="Naslov3">
    <w:name w:val="heading 3"/>
    <w:aliases w:val="APEK-3"/>
    <w:next w:val="Navaden"/>
    <w:link w:val="Naslov3Znak"/>
    <w:qFormat/>
    <w:rsid w:val="005F3CBB"/>
    <w:pPr>
      <w:jc w:val="both"/>
      <w:outlineLvl w:val="2"/>
    </w:pPr>
    <w:rPr>
      <w:rFonts w:ascii="Arial" w:hAnsi="Arial" w:cs="Arial"/>
      <w:b/>
      <w:bCs/>
      <w:sz w:val="22"/>
      <w:szCs w:val="26"/>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center">
    <w:name w:val="center"/>
    <w:basedOn w:val="Navaden"/>
    <w:pPr>
      <w:jc w:val="center"/>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pPr>
      <w:pBdr>
        <w:top w:val="none" w:sz="0" w:space="20" w:color="auto"/>
        <w:bottom w:val="none" w:sz="0" w:space="20" w:color="auto"/>
      </w:pBdr>
    </w:pPr>
  </w:style>
  <w:style w:type="paragraph" w:customStyle="1" w:styleId="podpisnik">
    <w:name w:val="podpisnik"/>
    <w:basedOn w:val="Navaden"/>
    <w:pPr>
      <w:pBdr>
        <w:top w:val="none" w:sz="0" w:space="24" w:color="auto"/>
      </w:pBdr>
      <w:jc w:val="center"/>
    </w:pPr>
  </w:style>
  <w:style w:type="paragraph" w:customStyle="1" w:styleId="oj-normal">
    <w:name w:val="oj-normal"/>
    <w:basedOn w:val="Navaden"/>
    <w:rsid w:val="006E33BC"/>
    <w:pPr>
      <w:spacing w:before="100" w:beforeAutospacing="1" w:after="100" w:afterAutospacing="1"/>
    </w:pPr>
    <w:rPr>
      <w:lang w:val="sl-SI" w:eastAsia="sl-SI"/>
    </w:rPr>
  </w:style>
  <w:style w:type="character" w:customStyle="1" w:styleId="Naslov3Znak">
    <w:name w:val="Naslov 3 Znak"/>
    <w:aliases w:val="APEK-3 Znak"/>
    <w:basedOn w:val="Privzetapisavaodstavka"/>
    <w:link w:val="Naslov3"/>
    <w:rsid w:val="005F3CBB"/>
    <w:rPr>
      <w:rFonts w:ascii="Arial" w:hAnsi="Arial" w:cs="Arial"/>
      <w:b/>
      <w:bCs/>
      <w:sz w:val="22"/>
      <w:szCs w:val="26"/>
      <w:lang w:val="sl-SI" w:eastAsia="sl-SI"/>
    </w:rPr>
  </w:style>
  <w:style w:type="paragraph" w:customStyle="1" w:styleId="Default">
    <w:name w:val="Default"/>
    <w:rsid w:val="00005BE0"/>
    <w:pPr>
      <w:autoSpaceDE w:val="0"/>
      <w:autoSpaceDN w:val="0"/>
      <w:adjustRightInd w:val="0"/>
    </w:pPr>
    <w:rPr>
      <w:rFonts w:ascii="EUAlbertina" w:hAnsi="EUAlbertina" w:cs="EUAlbertina"/>
      <w:color w:val="000000"/>
      <w:sz w:val="24"/>
      <w:szCs w:val="24"/>
      <w:lang w:val="sl-SI"/>
    </w:rPr>
  </w:style>
  <w:style w:type="character" w:customStyle="1" w:styleId="fontstyle01">
    <w:name w:val="fontstyle01"/>
    <w:basedOn w:val="Privzetapisavaodstavka"/>
    <w:rsid w:val="00330A6C"/>
    <w:rPr>
      <w:rFonts w:ascii="EUAlbertina-Bold" w:hAnsi="EUAlbertina-Bold" w:hint="default"/>
      <w:b/>
      <w:bCs/>
      <w:i w:val="0"/>
      <w:iCs w:val="0"/>
      <w:color w:val="242021"/>
      <w:sz w:val="20"/>
      <w:szCs w:val="20"/>
    </w:rPr>
  </w:style>
  <w:style w:type="paragraph" w:styleId="Revizija">
    <w:name w:val="Revision"/>
    <w:hidden/>
    <w:uiPriority w:val="99"/>
    <w:semiHidden/>
    <w:rsid w:val="002023DD"/>
    <w:rPr>
      <w:sz w:val="24"/>
      <w:szCs w:val="24"/>
    </w:rPr>
  </w:style>
  <w:style w:type="character" w:styleId="Pripombasklic">
    <w:name w:val="annotation reference"/>
    <w:basedOn w:val="Privzetapisavaodstavka"/>
    <w:rsid w:val="002C74F7"/>
    <w:rPr>
      <w:sz w:val="16"/>
      <w:szCs w:val="16"/>
    </w:rPr>
  </w:style>
  <w:style w:type="paragraph" w:styleId="Pripombabesedilo">
    <w:name w:val="annotation text"/>
    <w:basedOn w:val="Navaden"/>
    <w:link w:val="PripombabesediloZnak"/>
    <w:rsid w:val="002C74F7"/>
    <w:rPr>
      <w:sz w:val="20"/>
      <w:szCs w:val="20"/>
    </w:rPr>
  </w:style>
  <w:style w:type="character" w:customStyle="1" w:styleId="PripombabesediloZnak">
    <w:name w:val="Pripomba – besedilo Znak"/>
    <w:basedOn w:val="Privzetapisavaodstavka"/>
    <w:link w:val="Pripombabesedilo"/>
    <w:rsid w:val="002C74F7"/>
  </w:style>
  <w:style w:type="paragraph" w:styleId="Zadevapripombe">
    <w:name w:val="annotation subject"/>
    <w:basedOn w:val="Pripombabesedilo"/>
    <w:next w:val="Pripombabesedilo"/>
    <w:link w:val="ZadevapripombeZnak"/>
    <w:rsid w:val="002C74F7"/>
    <w:rPr>
      <w:b/>
      <w:bCs/>
    </w:rPr>
  </w:style>
  <w:style w:type="character" w:customStyle="1" w:styleId="ZadevapripombeZnak">
    <w:name w:val="Zadeva pripombe Znak"/>
    <w:basedOn w:val="PripombabesediloZnak"/>
    <w:link w:val="Zadevapripombe"/>
    <w:rsid w:val="002C74F7"/>
    <w:rPr>
      <w:b/>
      <w:bCs/>
    </w:rPr>
  </w:style>
  <w:style w:type="character" w:styleId="Hiperpovezava">
    <w:name w:val="Hyperlink"/>
    <w:basedOn w:val="Privzetapisavaodstavka"/>
    <w:rsid w:val="002C74F7"/>
    <w:rPr>
      <w:color w:val="0000FF" w:themeColor="hyperlink"/>
      <w:u w:val="single"/>
    </w:rPr>
  </w:style>
  <w:style w:type="character" w:styleId="Nerazreenaomemba">
    <w:name w:val="Unresolved Mention"/>
    <w:basedOn w:val="Privzetapisavaodstavka"/>
    <w:uiPriority w:val="99"/>
    <w:semiHidden/>
    <w:unhideWhenUsed/>
    <w:rsid w:val="002C74F7"/>
    <w:rPr>
      <w:color w:val="605E5C"/>
      <w:shd w:val="clear" w:color="auto" w:fill="E1DFDD"/>
    </w:rPr>
  </w:style>
  <w:style w:type="paragraph" w:customStyle="1" w:styleId="pf0">
    <w:name w:val="pf0"/>
    <w:basedOn w:val="Navaden"/>
    <w:rsid w:val="00B6719C"/>
    <w:pPr>
      <w:spacing w:before="100" w:beforeAutospacing="1" w:after="100" w:afterAutospacing="1"/>
    </w:pPr>
    <w:rPr>
      <w:lang w:val="sl-SI" w:eastAsia="sl-SI"/>
    </w:rPr>
  </w:style>
  <w:style w:type="character" w:customStyle="1" w:styleId="cf01">
    <w:name w:val="cf01"/>
    <w:basedOn w:val="Privzetapisavaodstavka"/>
    <w:rsid w:val="00B6719C"/>
    <w:rPr>
      <w:rFonts w:ascii="Segoe UI" w:hAnsi="Segoe UI" w:cs="Segoe UI" w:hint="default"/>
      <w:sz w:val="18"/>
      <w:szCs w:val="18"/>
    </w:rPr>
  </w:style>
  <w:style w:type="paragraph" w:styleId="Glava">
    <w:name w:val="header"/>
    <w:basedOn w:val="Navaden"/>
    <w:link w:val="GlavaZnak"/>
    <w:uiPriority w:val="99"/>
    <w:rsid w:val="00820561"/>
    <w:pPr>
      <w:tabs>
        <w:tab w:val="center" w:pos="4536"/>
        <w:tab w:val="right" w:pos="9072"/>
      </w:tabs>
    </w:pPr>
  </w:style>
  <w:style w:type="character" w:customStyle="1" w:styleId="GlavaZnak">
    <w:name w:val="Glava Znak"/>
    <w:basedOn w:val="Privzetapisavaodstavka"/>
    <w:link w:val="Glava"/>
    <w:uiPriority w:val="99"/>
    <w:rsid w:val="00820561"/>
    <w:rPr>
      <w:sz w:val="24"/>
      <w:szCs w:val="24"/>
    </w:rPr>
  </w:style>
  <w:style w:type="paragraph" w:styleId="Noga">
    <w:name w:val="footer"/>
    <w:basedOn w:val="Navaden"/>
    <w:link w:val="NogaZnak"/>
    <w:rsid w:val="00820561"/>
    <w:pPr>
      <w:tabs>
        <w:tab w:val="center" w:pos="4536"/>
        <w:tab w:val="right" w:pos="9072"/>
      </w:tabs>
    </w:pPr>
  </w:style>
  <w:style w:type="character" w:customStyle="1" w:styleId="NogaZnak">
    <w:name w:val="Noga Znak"/>
    <w:basedOn w:val="Privzetapisavaodstavka"/>
    <w:link w:val="Noga"/>
    <w:rsid w:val="00820561"/>
    <w:rPr>
      <w:sz w:val="24"/>
      <w:szCs w:val="24"/>
    </w:rPr>
  </w:style>
  <w:style w:type="paragraph" w:customStyle="1" w:styleId="vrstapredpisa">
    <w:name w:val="vrstapredpisa"/>
    <w:basedOn w:val="Navaden"/>
    <w:rsid w:val="00930FCE"/>
    <w:pPr>
      <w:spacing w:before="100" w:beforeAutospacing="1" w:after="100" w:afterAutospacing="1"/>
    </w:pPr>
    <w:rPr>
      <w:lang w:val="sl-SI" w:eastAsia="sl-SI"/>
    </w:rPr>
  </w:style>
  <w:style w:type="character" w:customStyle="1" w:styleId="oj-italic">
    <w:name w:val="oj-italic"/>
    <w:basedOn w:val="Privzetapisavaodstavka"/>
    <w:rsid w:val="00930FCE"/>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E64374"/>
    <w:rPr>
      <w:rFonts w:ascii="Arial" w:hAnsi="Arial" w:cs="Arial"/>
      <w:szCs w:val="24"/>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K1,3"/>
    <w:basedOn w:val="Navaden"/>
    <w:link w:val="OdstavekseznamaZnak"/>
    <w:uiPriority w:val="34"/>
    <w:qFormat/>
    <w:rsid w:val="00E64374"/>
    <w:pPr>
      <w:spacing w:line="260" w:lineRule="exact"/>
      <w:ind w:left="708"/>
    </w:pPr>
    <w:rPr>
      <w:rFonts w:ascii="Arial" w:hAnsi="Arial" w:cs="Arial"/>
      <w:sz w:val="20"/>
    </w:rPr>
  </w:style>
  <w:style w:type="paragraph" w:customStyle="1" w:styleId="align-justify">
    <w:name w:val="align-justify"/>
    <w:basedOn w:val="Navaden"/>
    <w:rsid w:val="00E64374"/>
    <w:pPr>
      <w:spacing w:before="100" w:beforeAutospacing="1" w:after="100" w:afterAutospacing="1"/>
    </w:pPr>
    <w:rPr>
      <w:lang w:val="sl-SI" w:eastAsia="sl-SI"/>
    </w:rPr>
  </w:style>
  <w:style w:type="paragraph" w:styleId="Sprotnaopomba-besedilo">
    <w:name w:val="footnote text"/>
    <w:aliases w:val="Footnote text,Footnote,Footnote Text Char Char Char Char,Footnote Text Char Char,Footnote Text Char Char Char Char Char,Footnote Text Char Char Char Char Char Char Char Char,Footnote Text Char Char Char,Footnote Text Char1"/>
    <w:basedOn w:val="Navaden"/>
    <w:link w:val="Sprotnaopomba-besediloZnak"/>
    <w:uiPriority w:val="99"/>
    <w:unhideWhenUsed/>
    <w:rsid w:val="00855589"/>
    <w:rPr>
      <w:sz w:val="20"/>
      <w:szCs w:val="20"/>
      <w:lang w:val="sl-SI" w:eastAsia="sl-SI"/>
    </w:rPr>
  </w:style>
  <w:style w:type="character" w:customStyle="1" w:styleId="Sprotnaopomba-besediloZnak">
    <w:name w:val="Sprotna opomba - besedilo Znak"/>
    <w:aliases w:val="Footnote text Znak,Footnote Znak,Footnote Text Char Char Char Char Znak,Footnote Text Char Char Znak,Footnote Text Char Char Char Char Char Znak,Footnote Text Char Char Char Char Char Char Char Char Znak"/>
    <w:basedOn w:val="Privzetapisavaodstavka"/>
    <w:link w:val="Sprotnaopomba-besedilo"/>
    <w:uiPriority w:val="99"/>
    <w:rsid w:val="00855589"/>
    <w:rPr>
      <w:lang w:val="sl-SI" w:eastAsia="sl-SI"/>
    </w:rPr>
  </w:style>
  <w:style w:type="character" w:styleId="Sprotnaopomba-sklic">
    <w:name w:val="footnote reference"/>
    <w:aliases w:val="Times 10 Point,Exposant 3 Point,Footnote symbol,Footnote Reference Number"/>
    <w:uiPriority w:val="99"/>
    <w:unhideWhenUsed/>
    <w:rsid w:val="0085558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0496073">
      <w:bodyDiv w:val="1"/>
      <w:marLeft w:val="0"/>
      <w:marRight w:val="0"/>
      <w:marTop w:val="0"/>
      <w:marBottom w:val="0"/>
      <w:divBdr>
        <w:top w:val="none" w:sz="0" w:space="0" w:color="auto"/>
        <w:left w:val="none" w:sz="0" w:space="0" w:color="auto"/>
        <w:bottom w:val="none" w:sz="0" w:space="0" w:color="auto"/>
        <w:right w:val="none" w:sz="0" w:space="0" w:color="auto"/>
      </w:divBdr>
    </w:div>
    <w:div w:id="526215649">
      <w:bodyDiv w:val="1"/>
      <w:marLeft w:val="0"/>
      <w:marRight w:val="0"/>
      <w:marTop w:val="0"/>
      <w:marBottom w:val="0"/>
      <w:divBdr>
        <w:top w:val="none" w:sz="0" w:space="0" w:color="auto"/>
        <w:left w:val="none" w:sz="0" w:space="0" w:color="auto"/>
        <w:bottom w:val="none" w:sz="0" w:space="0" w:color="auto"/>
        <w:right w:val="none" w:sz="0" w:space="0" w:color="auto"/>
      </w:divBdr>
      <w:divsChild>
        <w:div w:id="913977475">
          <w:marLeft w:val="0"/>
          <w:marRight w:val="0"/>
          <w:marTop w:val="480"/>
          <w:marBottom w:val="0"/>
          <w:divBdr>
            <w:top w:val="none" w:sz="0" w:space="0" w:color="auto"/>
            <w:left w:val="none" w:sz="0" w:space="0" w:color="auto"/>
            <w:bottom w:val="none" w:sz="0" w:space="0" w:color="auto"/>
            <w:right w:val="none" w:sz="0" w:space="0" w:color="auto"/>
          </w:divBdr>
        </w:div>
        <w:div w:id="365329980">
          <w:marLeft w:val="0"/>
          <w:marRight w:val="0"/>
          <w:marTop w:val="480"/>
          <w:marBottom w:val="0"/>
          <w:divBdr>
            <w:top w:val="none" w:sz="0" w:space="0" w:color="auto"/>
            <w:left w:val="none" w:sz="0" w:space="0" w:color="auto"/>
            <w:bottom w:val="none" w:sz="0" w:space="0" w:color="auto"/>
            <w:right w:val="none" w:sz="0" w:space="0" w:color="auto"/>
          </w:divBdr>
        </w:div>
        <w:div w:id="1889300857">
          <w:marLeft w:val="0"/>
          <w:marRight w:val="0"/>
          <w:marTop w:val="480"/>
          <w:marBottom w:val="0"/>
          <w:divBdr>
            <w:top w:val="none" w:sz="0" w:space="0" w:color="auto"/>
            <w:left w:val="none" w:sz="0" w:space="0" w:color="auto"/>
            <w:bottom w:val="none" w:sz="0" w:space="0" w:color="auto"/>
            <w:right w:val="none" w:sz="0" w:space="0" w:color="auto"/>
          </w:divBdr>
        </w:div>
        <w:div w:id="1241402564">
          <w:marLeft w:val="0"/>
          <w:marRight w:val="0"/>
          <w:marTop w:val="240"/>
          <w:marBottom w:val="0"/>
          <w:divBdr>
            <w:top w:val="none" w:sz="0" w:space="0" w:color="auto"/>
            <w:left w:val="none" w:sz="0" w:space="0" w:color="auto"/>
            <w:bottom w:val="none" w:sz="0" w:space="0" w:color="auto"/>
            <w:right w:val="none" w:sz="0" w:space="0" w:color="auto"/>
          </w:divBdr>
        </w:div>
      </w:divsChild>
    </w:div>
    <w:div w:id="1301571355">
      <w:bodyDiv w:val="1"/>
      <w:marLeft w:val="0"/>
      <w:marRight w:val="0"/>
      <w:marTop w:val="0"/>
      <w:marBottom w:val="0"/>
      <w:divBdr>
        <w:top w:val="none" w:sz="0" w:space="0" w:color="auto"/>
        <w:left w:val="none" w:sz="0" w:space="0" w:color="auto"/>
        <w:bottom w:val="none" w:sz="0" w:space="0" w:color="auto"/>
        <w:right w:val="none" w:sz="0" w:space="0" w:color="auto"/>
      </w:divBdr>
      <w:divsChild>
        <w:div w:id="1973633854">
          <w:marLeft w:val="0"/>
          <w:marRight w:val="0"/>
          <w:marTop w:val="0"/>
          <w:marBottom w:val="0"/>
          <w:divBdr>
            <w:top w:val="none" w:sz="0" w:space="0" w:color="auto"/>
            <w:left w:val="none" w:sz="0" w:space="0" w:color="auto"/>
            <w:bottom w:val="none" w:sz="0" w:space="0" w:color="auto"/>
            <w:right w:val="none" w:sz="0" w:space="0" w:color="auto"/>
          </w:divBdr>
        </w:div>
        <w:div w:id="992561654">
          <w:marLeft w:val="0"/>
          <w:marRight w:val="0"/>
          <w:marTop w:val="0"/>
          <w:marBottom w:val="0"/>
          <w:divBdr>
            <w:top w:val="none" w:sz="0" w:space="0" w:color="auto"/>
            <w:left w:val="none" w:sz="0" w:space="0" w:color="auto"/>
            <w:bottom w:val="none" w:sz="0" w:space="0" w:color="auto"/>
            <w:right w:val="none" w:sz="0" w:space="0" w:color="auto"/>
          </w:divBdr>
        </w:div>
        <w:div w:id="2076925727">
          <w:marLeft w:val="0"/>
          <w:marRight w:val="0"/>
          <w:marTop w:val="0"/>
          <w:marBottom w:val="0"/>
          <w:divBdr>
            <w:top w:val="none" w:sz="0" w:space="0" w:color="auto"/>
            <w:left w:val="none" w:sz="0" w:space="0" w:color="auto"/>
            <w:bottom w:val="none" w:sz="0" w:space="0" w:color="auto"/>
            <w:right w:val="none" w:sz="0" w:space="0" w:color="auto"/>
          </w:divBdr>
        </w:div>
      </w:divsChild>
    </w:div>
    <w:div w:id="1855537053">
      <w:bodyDiv w:val="1"/>
      <w:marLeft w:val="0"/>
      <w:marRight w:val="0"/>
      <w:marTop w:val="0"/>
      <w:marBottom w:val="0"/>
      <w:divBdr>
        <w:top w:val="none" w:sz="0" w:space="0" w:color="auto"/>
        <w:left w:val="none" w:sz="0" w:space="0" w:color="auto"/>
        <w:bottom w:val="none" w:sz="0" w:space="0" w:color="auto"/>
        <w:right w:val="none" w:sz="0" w:space="0" w:color="auto"/>
      </w:divBdr>
    </w:div>
    <w:div w:id="19439487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data.europa.eu/eli/reg/2022/2065/oj" TargetMode="External"/><Relationship Id="rId18" Type="http://schemas.openxmlformats.org/officeDocument/2006/relationships/hyperlink" Target="http://data.europa.eu/eli/reg/2022/2065/oj" TargetMode="External"/><Relationship Id="rId26" Type="http://schemas.openxmlformats.org/officeDocument/2006/relationships/hyperlink" Target="https://www.uradni-list.si/glasilo-uradni-list-rs/vsebina/2012-01-0815" TargetMode="External"/><Relationship Id="rId39" Type="http://schemas.openxmlformats.org/officeDocument/2006/relationships/theme" Target="theme/theme1.xml"/><Relationship Id="rId21" Type="http://schemas.openxmlformats.org/officeDocument/2006/relationships/hyperlink" Target="https://www.uradni-list.si/glasilo-uradni-list-rs/vsebina/2007-01-4388" TargetMode="External"/><Relationship Id="rId34" Type="http://schemas.openxmlformats.org/officeDocument/2006/relationships/hyperlink" Target="https://www.uradni-list.si/glasilo-uradni-list-rs/vsebina/2022-01-3795" TargetMode="External"/><Relationship Id="rId7" Type="http://schemas.openxmlformats.org/officeDocument/2006/relationships/endnotes" Target="endnotes.xml"/><Relationship Id="rId12" Type="http://schemas.openxmlformats.org/officeDocument/2006/relationships/hyperlink" Target="http://data.europa.eu/eli/reg/2022/2065/oj" TargetMode="External"/><Relationship Id="rId17" Type="http://schemas.openxmlformats.org/officeDocument/2006/relationships/hyperlink" Target="http://data.europa.eu/eli/reg/2022/2065/oj" TargetMode="External"/><Relationship Id="rId25" Type="http://schemas.openxmlformats.org/officeDocument/2006/relationships/hyperlink" Target="https://www.uradni-list.si/glasilo-uradni-list-rs/vsebina/2012-01-0268" TargetMode="External"/><Relationship Id="rId33" Type="http://schemas.openxmlformats.org/officeDocument/2006/relationships/hyperlink" Target="https://www.uradni-list.si/glasilo-uradni-list-rs/vsebina/2021-01-3724"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data.europa.eu/eli/reg/2022/2065/oj" TargetMode="External"/><Relationship Id="rId20" Type="http://schemas.openxmlformats.org/officeDocument/2006/relationships/hyperlink" Target="https://www.uradni-list.si/glasilo-uradni-list-rs/vsebina/2005-01-5007" TargetMode="External"/><Relationship Id="rId29" Type="http://schemas.openxmlformats.org/officeDocument/2006/relationships/hyperlink" Target="https://www.uradni-list.si/glasilo-uradni-list-rs/vsebina/2014-01-364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ata.europa.eu/eli/reg/2022/2065/oj" TargetMode="External"/><Relationship Id="rId24" Type="http://schemas.openxmlformats.org/officeDocument/2006/relationships/hyperlink" Target="https://www.uradni-list.si/glasilo-uradni-list-rs/vsebina/2010-01-0251" TargetMode="External"/><Relationship Id="rId32" Type="http://schemas.openxmlformats.org/officeDocument/2006/relationships/hyperlink" Target="https://www.uradni-list.si/glasilo-uradni-list-rs/vsebina/2021-01-1758" TargetMode="External"/><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data.europa.eu/eli/reg/2022/2065/oj" TargetMode="External"/><Relationship Id="rId23" Type="http://schemas.openxmlformats.org/officeDocument/2006/relationships/hyperlink" Target="https://www.uradni-list.si/glasilo-uradni-list-rs/vsebina/2009-01-2380" TargetMode="External"/><Relationship Id="rId28" Type="http://schemas.openxmlformats.org/officeDocument/2006/relationships/hyperlink" Target="https://www.uradni-list.si/glasilo-uradni-list-rs/vsebina/2014-01-0304" TargetMode="External"/><Relationship Id="rId36" Type="http://schemas.openxmlformats.org/officeDocument/2006/relationships/hyperlink" Target="http://data.europa.eu/eli/reg/2022/2065/oj" TargetMode="External"/><Relationship Id="rId10" Type="http://schemas.openxmlformats.org/officeDocument/2006/relationships/hyperlink" Target="http://data.europa.eu/eli/reg/2022/2065/oj" TargetMode="External"/><Relationship Id="rId19" Type="http://schemas.openxmlformats.org/officeDocument/2006/relationships/hyperlink" Target="http://data.europa.eu/eli/reg/2022/2065/oj" TargetMode="External"/><Relationship Id="rId31" Type="http://schemas.openxmlformats.org/officeDocument/2006/relationships/hyperlink" Target="https://www.uradni-list.si/glasilo-uradni-list-rs/vsebina/2021-01-0716" TargetMode="External"/><Relationship Id="rId4" Type="http://schemas.openxmlformats.org/officeDocument/2006/relationships/settings" Target="settings.xml"/><Relationship Id="rId9" Type="http://schemas.openxmlformats.org/officeDocument/2006/relationships/hyperlink" Target="http://data.europa.eu/eli/reg/2022/2065/oj" TargetMode="External"/><Relationship Id="rId14" Type="http://schemas.openxmlformats.org/officeDocument/2006/relationships/hyperlink" Target="http://data.europa.eu/eli/reg/2022/2065/oj" TargetMode="External"/><Relationship Id="rId22" Type="http://schemas.openxmlformats.org/officeDocument/2006/relationships/hyperlink" Target="https://www.uradni-list.si/glasilo-uradni-list-rs/vsebina/2007-01-6415" TargetMode="External"/><Relationship Id="rId27" Type="http://schemas.openxmlformats.org/officeDocument/2006/relationships/hyperlink" Target="https://www.uradni-list.si/glasilo-uradni-list-rs/vsebina/2013-01-1783" TargetMode="External"/><Relationship Id="rId30" Type="http://schemas.openxmlformats.org/officeDocument/2006/relationships/hyperlink" Target="https://www.uradni-list.si/glasilo-uradni-list-rs/vsebina/2016-01-2246" TargetMode="External"/><Relationship Id="rId35" Type="http://schemas.openxmlformats.org/officeDocument/2006/relationships/hyperlink" Target="https://www.uradni-list.si/glasilo-uradni-list-rs/vsebina/2023-01-0348" TargetMode="External"/><Relationship Id="rId8" Type="http://schemas.openxmlformats.org/officeDocument/2006/relationships/hyperlink" Target="http://data.europa.eu/eli/reg/2022/2065/oj"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60F5EA2-DFCA-4421-A179-AF3744059A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4</Pages>
  <Words>1517</Words>
  <Characters>13384</Characters>
  <Application>Microsoft Office Word</Application>
  <DocSecurity>0</DocSecurity>
  <Lines>111</Lines>
  <Paragraphs>29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ZAKO8805 NPB0</vt:lpstr>
      <vt:lpstr/>
    </vt:vector>
  </TitlesOfParts>
  <Company/>
  <LinksUpToDate>false</LinksUpToDate>
  <CharactersWithSpaces>14872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ZAKO8805 NPB0</dc:title>
  <dc:creator>Simona Kralj Zatler</dc:creator>
  <cp:lastModifiedBy>Simona Kralj Zatler</cp:lastModifiedBy>
  <cp:revision>8</cp:revision>
  <cp:lastPrinted>2024-08-20T08:50:00Z</cp:lastPrinted>
  <dcterms:created xsi:type="dcterms:W3CDTF">2024-08-23T08:24:00Z</dcterms:created>
  <dcterms:modified xsi:type="dcterms:W3CDTF">2024-08-23T08:31:00Z</dcterms:modified>
</cp:coreProperties>
</file>