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DB0849" w14:textId="0D7D98F8" w:rsidR="00C73326" w:rsidRPr="003C1E5B" w:rsidRDefault="00D07919" w:rsidP="00C73326">
      <w:pPr>
        <w:pStyle w:val="Glava"/>
        <w:tabs>
          <w:tab w:val="left" w:pos="5112"/>
        </w:tabs>
        <w:spacing w:before="120" w:line="240" w:lineRule="exact"/>
        <w:rPr>
          <w:rFonts w:cs="Arial"/>
        </w:rPr>
      </w:pPr>
      <w:r>
        <w:rPr>
          <w:noProof/>
        </w:rPr>
        <w:drawing>
          <wp:anchor distT="0" distB="0" distL="114300" distR="114300" simplePos="0" relativeHeight="251658240" behindDoc="0" locked="0" layoutInCell="1" allowOverlap="1" wp14:anchorId="649E9F1B" wp14:editId="61802E50">
            <wp:simplePos x="0" y="0"/>
            <wp:positionH relativeFrom="page">
              <wp:posOffset>0</wp:posOffset>
            </wp:positionH>
            <wp:positionV relativeFrom="page">
              <wp:posOffset>0</wp:posOffset>
            </wp:positionV>
            <wp:extent cx="4321810" cy="972185"/>
            <wp:effectExtent l="0" t="0" r="0" b="0"/>
            <wp:wrapSquare wrapText="bothSides"/>
            <wp:docPr id="8" name="Slika 8"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00C73326" w:rsidRPr="003C1E5B">
        <w:rPr>
          <w:rFonts w:cs="Arial"/>
        </w:rPr>
        <w:tab/>
      </w:r>
    </w:p>
    <w:p w14:paraId="43D9C9F6" w14:textId="77777777" w:rsidR="00C73326" w:rsidRPr="003C1E5B" w:rsidRDefault="00C73326" w:rsidP="00C73326">
      <w:pPr>
        <w:pStyle w:val="Odstavekseznama1"/>
        <w:spacing w:line="260" w:lineRule="exact"/>
        <w:rPr>
          <w:rFonts w:ascii="Arial" w:hAnsi="Arial" w:cs="Arial"/>
          <w:color w:val="808080"/>
          <w:sz w:val="16"/>
          <w:szCs w:val="16"/>
        </w:rPr>
      </w:pPr>
      <w:r w:rsidRPr="003C1E5B">
        <w:rPr>
          <w:rFonts w:ascii="Arial" w:hAnsi="Arial" w:cs="Arial"/>
          <w:color w:val="808080"/>
          <w:sz w:val="16"/>
          <w:szCs w:val="16"/>
        </w:rPr>
        <w:tab/>
      </w:r>
      <w:r w:rsidRPr="003C1E5B">
        <w:rPr>
          <w:rFonts w:ascii="Arial" w:hAnsi="Arial" w:cs="Arial"/>
          <w:color w:val="808080"/>
          <w:sz w:val="16"/>
          <w:szCs w:val="16"/>
        </w:rPr>
        <w:tab/>
      </w:r>
      <w:r w:rsidRPr="003C1E5B">
        <w:rPr>
          <w:rFonts w:ascii="Arial" w:hAnsi="Arial" w:cs="Arial"/>
          <w:color w:val="808080"/>
          <w:sz w:val="16"/>
          <w:szCs w:val="16"/>
        </w:rPr>
        <w:tab/>
      </w:r>
      <w:r w:rsidRPr="003C1E5B">
        <w:rPr>
          <w:rFonts w:ascii="Arial" w:hAnsi="Arial" w:cs="Arial"/>
          <w:color w:val="808080"/>
          <w:sz w:val="16"/>
          <w:szCs w:val="16"/>
        </w:rPr>
        <w:tab/>
      </w:r>
      <w:r w:rsidRPr="003C1E5B">
        <w:rPr>
          <w:rFonts w:ascii="Arial" w:hAnsi="Arial" w:cs="Arial"/>
          <w:color w:val="808080"/>
          <w:sz w:val="16"/>
          <w:szCs w:val="16"/>
        </w:rPr>
        <w:tab/>
      </w:r>
      <w:r w:rsidRPr="003C1E5B">
        <w:rPr>
          <w:rFonts w:ascii="Arial" w:hAnsi="Arial" w:cs="Arial"/>
          <w:color w:val="808080"/>
          <w:sz w:val="16"/>
          <w:szCs w:val="16"/>
        </w:rPr>
        <w:tab/>
      </w:r>
      <w:r w:rsidRPr="003C1E5B">
        <w:rPr>
          <w:rFonts w:ascii="Arial" w:hAnsi="Arial" w:cs="Arial"/>
          <w:color w:val="808080"/>
          <w:sz w:val="16"/>
          <w:szCs w:val="16"/>
        </w:rPr>
        <w:tab/>
      </w:r>
      <w:r w:rsidRPr="003C1E5B">
        <w:rPr>
          <w:rFonts w:ascii="Arial" w:hAnsi="Arial" w:cs="Arial"/>
          <w:color w:val="808080"/>
          <w:sz w:val="16"/>
          <w:szCs w:val="16"/>
        </w:rPr>
        <w:tab/>
      </w:r>
      <w:r w:rsidRPr="003C1E5B">
        <w:rPr>
          <w:rFonts w:ascii="Arial" w:hAnsi="Arial" w:cs="Arial"/>
          <w:color w:val="808080"/>
          <w:sz w:val="16"/>
          <w:szCs w:val="16"/>
        </w:rPr>
        <w:tab/>
        <w:t>T: 01 369 63 00</w:t>
      </w:r>
    </w:p>
    <w:p w14:paraId="1525BC5C" w14:textId="77777777" w:rsidR="00C73326" w:rsidRPr="003C1E5B" w:rsidRDefault="00C73326" w:rsidP="00C73326">
      <w:pPr>
        <w:pStyle w:val="Odstavekseznama1"/>
        <w:spacing w:line="260" w:lineRule="exact"/>
        <w:rPr>
          <w:rFonts w:ascii="Arial" w:hAnsi="Arial" w:cs="Arial"/>
          <w:color w:val="808080"/>
          <w:sz w:val="16"/>
          <w:szCs w:val="16"/>
        </w:rPr>
      </w:pPr>
      <w:r w:rsidRPr="003C1E5B">
        <w:rPr>
          <w:rFonts w:ascii="Arial" w:hAnsi="Arial" w:cs="Arial"/>
          <w:color w:val="808080"/>
          <w:sz w:val="16"/>
          <w:szCs w:val="16"/>
        </w:rPr>
        <w:tab/>
      </w:r>
      <w:r w:rsidRPr="003C1E5B">
        <w:rPr>
          <w:rFonts w:ascii="Arial" w:hAnsi="Arial" w:cs="Arial"/>
          <w:color w:val="808080"/>
          <w:sz w:val="16"/>
          <w:szCs w:val="16"/>
        </w:rPr>
        <w:tab/>
      </w:r>
      <w:r w:rsidRPr="003C1E5B">
        <w:rPr>
          <w:rFonts w:ascii="Arial" w:hAnsi="Arial" w:cs="Arial"/>
          <w:color w:val="808080"/>
          <w:sz w:val="16"/>
          <w:szCs w:val="16"/>
        </w:rPr>
        <w:tab/>
      </w:r>
      <w:r w:rsidRPr="003C1E5B">
        <w:rPr>
          <w:rFonts w:ascii="Arial" w:hAnsi="Arial" w:cs="Arial"/>
          <w:color w:val="808080"/>
          <w:sz w:val="16"/>
          <w:szCs w:val="16"/>
        </w:rPr>
        <w:tab/>
      </w:r>
      <w:r w:rsidRPr="003C1E5B">
        <w:rPr>
          <w:rFonts w:ascii="Arial" w:hAnsi="Arial" w:cs="Arial"/>
          <w:color w:val="808080"/>
          <w:sz w:val="16"/>
          <w:szCs w:val="16"/>
        </w:rPr>
        <w:tab/>
      </w:r>
      <w:r w:rsidRPr="003C1E5B">
        <w:rPr>
          <w:rFonts w:ascii="Arial" w:hAnsi="Arial" w:cs="Arial"/>
          <w:color w:val="808080"/>
          <w:sz w:val="16"/>
          <w:szCs w:val="16"/>
        </w:rPr>
        <w:tab/>
      </w:r>
      <w:r w:rsidRPr="003C1E5B">
        <w:rPr>
          <w:rFonts w:ascii="Arial" w:hAnsi="Arial" w:cs="Arial"/>
          <w:color w:val="808080"/>
          <w:sz w:val="16"/>
          <w:szCs w:val="16"/>
        </w:rPr>
        <w:tab/>
      </w:r>
      <w:r w:rsidRPr="003C1E5B">
        <w:rPr>
          <w:rFonts w:ascii="Arial" w:hAnsi="Arial" w:cs="Arial"/>
          <w:color w:val="808080"/>
          <w:sz w:val="16"/>
          <w:szCs w:val="16"/>
        </w:rPr>
        <w:tab/>
      </w:r>
      <w:r w:rsidRPr="003C1E5B">
        <w:rPr>
          <w:rFonts w:ascii="Arial" w:hAnsi="Arial" w:cs="Arial"/>
          <w:color w:val="808080"/>
          <w:sz w:val="16"/>
          <w:szCs w:val="16"/>
        </w:rPr>
        <w:tab/>
        <w:t>F: 01 369 66 59</w:t>
      </w:r>
    </w:p>
    <w:p w14:paraId="63B7CEAA" w14:textId="77777777" w:rsidR="00C73326" w:rsidRPr="003C1E5B" w:rsidRDefault="00C73326" w:rsidP="00C73326">
      <w:pPr>
        <w:pStyle w:val="Odstavekseznama1"/>
        <w:spacing w:line="260" w:lineRule="exact"/>
        <w:ind w:left="0"/>
        <w:rPr>
          <w:rFonts w:ascii="Arial" w:hAnsi="Arial" w:cs="Arial"/>
          <w:color w:val="808080"/>
          <w:sz w:val="16"/>
          <w:szCs w:val="16"/>
        </w:rPr>
      </w:pPr>
      <w:r w:rsidRPr="003C1E5B">
        <w:rPr>
          <w:rFonts w:ascii="Arial" w:hAnsi="Arial" w:cs="Arial"/>
          <w:sz w:val="16"/>
          <w:szCs w:val="16"/>
        </w:rPr>
        <w:t xml:space="preserve">      </w:t>
      </w:r>
      <w:r w:rsidRPr="003C1E5B">
        <w:rPr>
          <w:rFonts w:ascii="Arial" w:hAnsi="Arial" w:cs="Arial"/>
          <w:color w:val="808080"/>
          <w:sz w:val="16"/>
          <w:szCs w:val="16"/>
        </w:rPr>
        <w:t>Župančičeva 3, p.p.644a, 1001 Ljubljana</w:t>
      </w:r>
      <w:r w:rsidRPr="003C1E5B">
        <w:rPr>
          <w:rFonts w:ascii="Arial" w:hAnsi="Arial" w:cs="Arial"/>
          <w:b/>
          <w:color w:val="808080"/>
          <w:sz w:val="20"/>
          <w:szCs w:val="20"/>
        </w:rPr>
        <w:tab/>
      </w:r>
      <w:r w:rsidRPr="003C1E5B">
        <w:rPr>
          <w:rFonts w:ascii="Arial" w:hAnsi="Arial" w:cs="Arial"/>
          <w:b/>
          <w:color w:val="808080"/>
          <w:sz w:val="20"/>
          <w:szCs w:val="20"/>
        </w:rPr>
        <w:tab/>
      </w:r>
      <w:r w:rsidRPr="003C1E5B">
        <w:rPr>
          <w:rFonts w:ascii="Arial" w:hAnsi="Arial" w:cs="Arial"/>
          <w:b/>
          <w:color w:val="808080"/>
          <w:sz w:val="20"/>
          <w:szCs w:val="20"/>
        </w:rPr>
        <w:tab/>
      </w:r>
      <w:r w:rsidRPr="003C1E5B">
        <w:rPr>
          <w:rFonts w:ascii="Arial" w:hAnsi="Arial" w:cs="Arial"/>
          <w:b/>
          <w:color w:val="808080"/>
          <w:sz w:val="20"/>
          <w:szCs w:val="20"/>
        </w:rPr>
        <w:tab/>
      </w:r>
      <w:r w:rsidRPr="003C1E5B">
        <w:rPr>
          <w:rFonts w:ascii="Arial" w:hAnsi="Arial" w:cs="Arial"/>
          <w:b/>
          <w:color w:val="808080"/>
          <w:sz w:val="20"/>
          <w:szCs w:val="20"/>
        </w:rPr>
        <w:tab/>
      </w:r>
      <w:r w:rsidRPr="003C1E5B">
        <w:rPr>
          <w:rFonts w:ascii="Arial" w:hAnsi="Arial" w:cs="Arial"/>
          <w:color w:val="808080"/>
          <w:sz w:val="16"/>
          <w:szCs w:val="16"/>
        </w:rPr>
        <w:t>E: gp.mf@gov.si</w:t>
      </w:r>
    </w:p>
    <w:p w14:paraId="1D804745" w14:textId="77777777" w:rsidR="00C73326" w:rsidRPr="003C1E5B" w:rsidRDefault="00C73326" w:rsidP="00C73326">
      <w:pPr>
        <w:pStyle w:val="Odstavekseznama1"/>
        <w:spacing w:line="260" w:lineRule="exact"/>
        <w:rPr>
          <w:rFonts w:ascii="Arial" w:hAnsi="Arial" w:cs="Arial"/>
          <w:color w:val="808080"/>
          <w:sz w:val="16"/>
          <w:szCs w:val="16"/>
        </w:rPr>
      </w:pPr>
      <w:r w:rsidRPr="003C1E5B">
        <w:rPr>
          <w:rFonts w:ascii="Arial" w:hAnsi="Arial" w:cs="Arial"/>
          <w:b/>
          <w:color w:val="808080"/>
          <w:sz w:val="20"/>
          <w:szCs w:val="20"/>
        </w:rPr>
        <w:tab/>
      </w:r>
      <w:r w:rsidRPr="003C1E5B">
        <w:rPr>
          <w:rFonts w:ascii="Arial" w:hAnsi="Arial" w:cs="Arial"/>
          <w:b/>
          <w:color w:val="808080"/>
          <w:sz w:val="20"/>
          <w:szCs w:val="20"/>
        </w:rPr>
        <w:tab/>
      </w:r>
      <w:r w:rsidRPr="003C1E5B">
        <w:rPr>
          <w:rFonts w:ascii="Arial" w:hAnsi="Arial" w:cs="Arial"/>
          <w:b/>
          <w:color w:val="808080"/>
          <w:sz w:val="20"/>
          <w:szCs w:val="20"/>
        </w:rPr>
        <w:tab/>
      </w:r>
      <w:r w:rsidRPr="003C1E5B">
        <w:rPr>
          <w:rFonts w:ascii="Arial" w:hAnsi="Arial" w:cs="Arial"/>
          <w:b/>
          <w:color w:val="808080"/>
          <w:sz w:val="20"/>
          <w:szCs w:val="20"/>
        </w:rPr>
        <w:tab/>
      </w:r>
      <w:r w:rsidRPr="003C1E5B">
        <w:rPr>
          <w:rFonts w:ascii="Arial" w:hAnsi="Arial" w:cs="Arial"/>
          <w:b/>
          <w:color w:val="808080"/>
          <w:sz w:val="20"/>
          <w:szCs w:val="20"/>
        </w:rPr>
        <w:tab/>
      </w:r>
      <w:r w:rsidRPr="003C1E5B">
        <w:rPr>
          <w:rFonts w:ascii="Arial" w:hAnsi="Arial" w:cs="Arial"/>
          <w:b/>
          <w:color w:val="808080"/>
          <w:sz w:val="20"/>
          <w:szCs w:val="20"/>
        </w:rPr>
        <w:tab/>
      </w:r>
      <w:r w:rsidRPr="003C1E5B">
        <w:rPr>
          <w:rFonts w:ascii="Arial" w:hAnsi="Arial" w:cs="Arial"/>
          <w:b/>
          <w:color w:val="808080"/>
          <w:sz w:val="20"/>
          <w:szCs w:val="20"/>
        </w:rPr>
        <w:tab/>
      </w:r>
      <w:r w:rsidRPr="003C1E5B">
        <w:rPr>
          <w:rFonts w:ascii="Arial" w:hAnsi="Arial" w:cs="Arial"/>
          <w:b/>
          <w:color w:val="808080"/>
          <w:sz w:val="20"/>
          <w:szCs w:val="20"/>
        </w:rPr>
        <w:tab/>
      </w:r>
      <w:r w:rsidRPr="003C1E5B">
        <w:rPr>
          <w:rFonts w:ascii="Arial" w:hAnsi="Arial" w:cs="Arial"/>
          <w:b/>
          <w:color w:val="808080"/>
          <w:sz w:val="20"/>
          <w:szCs w:val="20"/>
        </w:rPr>
        <w:tab/>
      </w:r>
      <w:r w:rsidRPr="003C1E5B">
        <w:rPr>
          <w:rFonts w:ascii="Arial" w:hAnsi="Arial" w:cs="Arial"/>
          <w:color w:val="808080"/>
          <w:sz w:val="16"/>
          <w:szCs w:val="16"/>
        </w:rPr>
        <w:t>www.mf.gov.si</w:t>
      </w:r>
    </w:p>
    <w:p w14:paraId="5D3AF10A" w14:textId="77777777" w:rsidR="00C73326" w:rsidRPr="003C1E5B" w:rsidRDefault="00C73326" w:rsidP="00C73326">
      <w:pPr>
        <w:pStyle w:val="Odstavekseznama1"/>
        <w:spacing w:line="260" w:lineRule="exact"/>
        <w:ind w:left="0"/>
        <w:rPr>
          <w:rFonts w:ascii="Arial" w:hAnsi="Arial" w:cs="Arial"/>
          <w:b/>
          <w:sz w:val="20"/>
          <w:szCs w:val="20"/>
        </w:rPr>
      </w:pPr>
    </w:p>
    <w:p w14:paraId="393DF7B5" w14:textId="77777777" w:rsidR="00C73326" w:rsidRPr="003C1E5B" w:rsidRDefault="00C73326" w:rsidP="00C73326">
      <w:pPr>
        <w:pStyle w:val="Odstavekseznama1"/>
        <w:spacing w:line="260" w:lineRule="exact"/>
        <w:ind w:left="0"/>
        <w:rPr>
          <w:rFonts w:ascii="Arial" w:hAnsi="Arial" w:cs="Arial"/>
          <w:b/>
          <w:sz w:val="20"/>
          <w:szCs w:val="20"/>
        </w:rPr>
      </w:pPr>
    </w:p>
    <w:p w14:paraId="1954A3E3" w14:textId="1AFCAD40" w:rsidR="000305E0" w:rsidRPr="0070588D" w:rsidRDefault="000305E0" w:rsidP="000305E0">
      <w:pPr>
        <w:spacing w:line="260" w:lineRule="exact"/>
        <w:rPr>
          <w:rFonts w:cs="Arial"/>
          <w:b/>
          <w:color w:val="FF0000"/>
          <w:sz w:val="20"/>
          <w:szCs w:val="20"/>
        </w:rPr>
      </w:pPr>
      <w:r w:rsidRPr="003C1E5B">
        <w:rPr>
          <w:rFonts w:cs="Arial"/>
          <w:b/>
          <w:sz w:val="20"/>
          <w:szCs w:val="20"/>
        </w:rPr>
        <w:t>PRILOGA 1 (spremni dopis – 1. del):</w:t>
      </w:r>
      <w:r w:rsidR="0070588D">
        <w:rPr>
          <w:rFonts w:cs="Arial"/>
          <w:b/>
          <w:sz w:val="20"/>
          <w:szCs w:val="20"/>
        </w:rPr>
        <w:t xml:space="preserve">   </w:t>
      </w: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0305E0" w:rsidRPr="003C1E5B" w14:paraId="68BC5299" w14:textId="77777777" w:rsidTr="000305E0">
        <w:trPr>
          <w:gridAfter w:val="2"/>
          <w:wAfter w:w="3067" w:type="dxa"/>
        </w:trPr>
        <w:tc>
          <w:tcPr>
            <w:tcW w:w="6096" w:type="dxa"/>
            <w:gridSpan w:val="2"/>
            <w:tcBorders>
              <w:top w:val="nil"/>
              <w:left w:val="nil"/>
              <w:bottom w:val="single" w:sz="4" w:space="0" w:color="auto"/>
              <w:right w:val="nil"/>
            </w:tcBorders>
          </w:tcPr>
          <w:p w14:paraId="5F1FF9BB" w14:textId="77777777" w:rsidR="000305E0" w:rsidRPr="003C1E5B" w:rsidRDefault="000305E0" w:rsidP="000305E0">
            <w:pPr>
              <w:spacing w:line="260" w:lineRule="exact"/>
              <w:rPr>
                <w:rFonts w:cs="Arial"/>
                <w:sz w:val="20"/>
                <w:szCs w:val="20"/>
              </w:rPr>
            </w:pPr>
          </w:p>
        </w:tc>
      </w:tr>
      <w:tr w:rsidR="006A5C52" w:rsidRPr="003C1E5B" w14:paraId="3C094B82" w14:textId="77777777" w:rsidTr="000305E0">
        <w:trPr>
          <w:gridAfter w:val="2"/>
          <w:wAfter w:w="3067" w:type="dxa"/>
        </w:trPr>
        <w:tc>
          <w:tcPr>
            <w:tcW w:w="6096" w:type="dxa"/>
            <w:gridSpan w:val="2"/>
            <w:tcBorders>
              <w:top w:val="single" w:sz="4" w:space="0" w:color="auto"/>
              <w:left w:val="single" w:sz="4" w:space="0" w:color="auto"/>
              <w:bottom w:val="single" w:sz="4" w:space="0" w:color="auto"/>
              <w:right w:val="single" w:sz="4" w:space="0" w:color="auto"/>
            </w:tcBorders>
          </w:tcPr>
          <w:p w14:paraId="1BB9A55B" w14:textId="08A4A42B" w:rsidR="006A5C52" w:rsidRPr="003C1E5B" w:rsidRDefault="006A5C52" w:rsidP="006A5C52">
            <w:pPr>
              <w:spacing w:line="260" w:lineRule="exact"/>
              <w:rPr>
                <w:rFonts w:cs="Arial"/>
                <w:sz w:val="20"/>
                <w:szCs w:val="20"/>
              </w:rPr>
            </w:pPr>
            <w:r w:rsidRPr="00114C3D">
              <w:rPr>
                <w:sz w:val="20"/>
                <w:szCs w:val="20"/>
              </w:rPr>
              <w:t xml:space="preserve">Številka: </w:t>
            </w:r>
            <w:r w:rsidR="00114C3D" w:rsidRPr="00114C3D">
              <w:rPr>
                <w:sz w:val="20"/>
                <w:szCs w:val="20"/>
              </w:rPr>
              <w:t>007-628/</w:t>
            </w:r>
            <w:r w:rsidR="00114C3D" w:rsidRPr="00A13E86">
              <w:rPr>
                <w:sz w:val="20"/>
                <w:szCs w:val="20"/>
              </w:rPr>
              <w:t>2024/</w:t>
            </w:r>
            <w:r w:rsidR="001061CD">
              <w:rPr>
                <w:sz w:val="20"/>
                <w:szCs w:val="20"/>
              </w:rPr>
              <w:t>7</w:t>
            </w:r>
          </w:p>
        </w:tc>
      </w:tr>
      <w:tr w:rsidR="006A5C52" w:rsidRPr="003C1E5B" w14:paraId="33B8C8A5" w14:textId="77777777" w:rsidTr="000305E0">
        <w:trPr>
          <w:gridAfter w:val="2"/>
          <w:wAfter w:w="3067" w:type="dxa"/>
        </w:trPr>
        <w:tc>
          <w:tcPr>
            <w:tcW w:w="6096" w:type="dxa"/>
            <w:gridSpan w:val="2"/>
            <w:tcBorders>
              <w:top w:val="single" w:sz="4" w:space="0" w:color="auto"/>
            </w:tcBorders>
          </w:tcPr>
          <w:p w14:paraId="4BA27D96" w14:textId="6B6188D9" w:rsidR="006A5C52" w:rsidRPr="003C1E5B" w:rsidRDefault="006A5C52" w:rsidP="00B8308F">
            <w:pPr>
              <w:spacing w:line="260" w:lineRule="exact"/>
              <w:rPr>
                <w:rFonts w:cs="Arial"/>
                <w:sz w:val="20"/>
                <w:szCs w:val="20"/>
              </w:rPr>
            </w:pPr>
            <w:r w:rsidRPr="003C1E5B">
              <w:rPr>
                <w:sz w:val="20"/>
                <w:szCs w:val="20"/>
              </w:rPr>
              <w:t>Ljubljana,</w:t>
            </w:r>
            <w:r w:rsidR="00227200" w:rsidRPr="003C1E5B">
              <w:rPr>
                <w:sz w:val="20"/>
                <w:szCs w:val="20"/>
              </w:rPr>
              <w:t xml:space="preserve"> </w:t>
            </w:r>
            <w:r w:rsidR="00DB600B">
              <w:rPr>
                <w:sz w:val="20"/>
                <w:szCs w:val="20"/>
              </w:rPr>
              <w:t>26</w:t>
            </w:r>
            <w:r w:rsidRPr="00EF2F20">
              <w:rPr>
                <w:sz w:val="20"/>
                <w:szCs w:val="20"/>
              </w:rPr>
              <w:t>.</w:t>
            </w:r>
            <w:r w:rsidR="00896839" w:rsidRPr="00EF2F20">
              <w:rPr>
                <w:sz w:val="20"/>
                <w:szCs w:val="20"/>
              </w:rPr>
              <w:t xml:space="preserve"> </w:t>
            </w:r>
            <w:r w:rsidR="00BE1B3D" w:rsidRPr="00EF2F20">
              <w:rPr>
                <w:sz w:val="20"/>
                <w:szCs w:val="20"/>
              </w:rPr>
              <w:t>avgust</w:t>
            </w:r>
            <w:r w:rsidRPr="00EF2F20">
              <w:rPr>
                <w:sz w:val="20"/>
                <w:szCs w:val="20"/>
              </w:rPr>
              <w:t xml:space="preserve"> 202</w:t>
            </w:r>
            <w:r w:rsidR="00686970" w:rsidRPr="00EF2F20">
              <w:rPr>
                <w:sz w:val="20"/>
                <w:szCs w:val="20"/>
              </w:rPr>
              <w:t>4</w:t>
            </w:r>
          </w:p>
        </w:tc>
      </w:tr>
      <w:tr w:rsidR="006A5C52" w:rsidRPr="003C1E5B" w14:paraId="4C9C6B1A" w14:textId="77777777" w:rsidTr="000305E0">
        <w:trPr>
          <w:gridAfter w:val="2"/>
          <w:wAfter w:w="3067" w:type="dxa"/>
        </w:trPr>
        <w:tc>
          <w:tcPr>
            <w:tcW w:w="6096" w:type="dxa"/>
            <w:gridSpan w:val="2"/>
          </w:tcPr>
          <w:p w14:paraId="52F64406" w14:textId="2E8CF4CF" w:rsidR="006A5C52" w:rsidRPr="003C1E5B" w:rsidRDefault="006A5C52" w:rsidP="000305E0">
            <w:pPr>
              <w:spacing w:line="260" w:lineRule="exact"/>
              <w:rPr>
                <w:rFonts w:cs="Arial"/>
                <w:sz w:val="20"/>
                <w:szCs w:val="20"/>
              </w:rPr>
            </w:pPr>
            <w:r w:rsidRPr="00114C3D">
              <w:rPr>
                <w:iCs/>
                <w:sz w:val="20"/>
                <w:szCs w:val="20"/>
              </w:rPr>
              <w:t xml:space="preserve">EVA: </w:t>
            </w:r>
            <w:r w:rsidR="00114C3D" w:rsidRPr="00114C3D">
              <w:rPr>
                <w:sz w:val="20"/>
                <w:szCs w:val="20"/>
              </w:rPr>
              <w:t>2024-1611-0059</w:t>
            </w:r>
          </w:p>
        </w:tc>
      </w:tr>
      <w:tr w:rsidR="000305E0" w:rsidRPr="003C1E5B" w14:paraId="0518ECE0" w14:textId="77777777" w:rsidTr="000305E0">
        <w:trPr>
          <w:gridAfter w:val="2"/>
          <w:wAfter w:w="3067" w:type="dxa"/>
        </w:trPr>
        <w:tc>
          <w:tcPr>
            <w:tcW w:w="6096" w:type="dxa"/>
            <w:gridSpan w:val="2"/>
          </w:tcPr>
          <w:p w14:paraId="27C5A4E1" w14:textId="77777777" w:rsidR="00304C26" w:rsidRPr="003C1E5B" w:rsidRDefault="00304C26" w:rsidP="000305E0">
            <w:pPr>
              <w:spacing w:after="200" w:line="276" w:lineRule="auto"/>
              <w:rPr>
                <w:rFonts w:cs="Arial"/>
                <w:sz w:val="20"/>
                <w:szCs w:val="20"/>
              </w:rPr>
            </w:pPr>
          </w:p>
          <w:p w14:paraId="64531CCF" w14:textId="77777777" w:rsidR="000305E0" w:rsidRPr="003C1E5B" w:rsidRDefault="000305E0" w:rsidP="000305E0">
            <w:pPr>
              <w:spacing w:after="200" w:line="276" w:lineRule="auto"/>
              <w:rPr>
                <w:rFonts w:cs="Arial"/>
                <w:sz w:val="20"/>
                <w:szCs w:val="20"/>
              </w:rPr>
            </w:pPr>
            <w:r w:rsidRPr="003C1E5B">
              <w:rPr>
                <w:rFonts w:cs="Arial"/>
                <w:sz w:val="20"/>
                <w:szCs w:val="20"/>
              </w:rPr>
              <w:t>GENERALNI SEKRETARIAT VLADE REPUBLIKE SLOVENIJE</w:t>
            </w:r>
          </w:p>
          <w:p w14:paraId="63851F91" w14:textId="77777777" w:rsidR="000305E0" w:rsidRPr="003C1E5B" w:rsidRDefault="00B07464" w:rsidP="000305E0">
            <w:pPr>
              <w:spacing w:after="200" w:line="276" w:lineRule="auto"/>
              <w:rPr>
                <w:rFonts w:cs="Arial"/>
                <w:sz w:val="20"/>
                <w:szCs w:val="20"/>
              </w:rPr>
            </w:pPr>
            <w:hyperlink r:id="rId19" w:history="1">
              <w:r w:rsidR="000305E0" w:rsidRPr="003C1E5B">
                <w:rPr>
                  <w:rFonts w:cs="Arial"/>
                  <w:sz w:val="20"/>
                  <w:szCs w:val="20"/>
                </w:rPr>
                <w:t>Gp.gs@gov.si</w:t>
              </w:r>
            </w:hyperlink>
            <w:r w:rsidR="00304C26" w:rsidRPr="003C1E5B">
              <w:rPr>
                <w:rFonts w:cs="Arial"/>
                <w:sz w:val="20"/>
                <w:szCs w:val="20"/>
              </w:rPr>
              <w:t xml:space="preserve"> </w:t>
            </w:r>
          </w:p>
        </w:tc>
      </w:tr>
      <w:tr w:rsidR="000305E0" w:rsidRPr="003C1E5B" w14:paraId="51521A5A" w14:textId="77777777" w:rsidTr="000305E0">
        <w:tc>
          <w:tcPr>
            <w:tcW w:w="9163" w:type="dxa"/>
            <w:gridSpan w:val="4"/>
          </w:tcPr>
          <w:p w14:paraId="2843EFC5" w14:textId="45C1FFF1" w:rsidR="006A5C52" w:rsidRPr="003C1E5B" w:rsidRDefault="000305E0" w:rsidP="00E26608">
            <w:pPr>
              <w:suppressAutoHyphens/>
              <w:spacing w:line="260" w:lineRule="exact"/>
              <w:rPr>
                <w:rFonts w:cs="Arial"/>
                <w:b/>
                <w:sz w:val="20"/>
                <w:szCs w:val="20"/>
              </w:rPr>
            </w:pPr>
            <w:r w:rsidRPr="003C1E5B">
              <w:rPr>
                <w:rFonts w:cs="Arial"/>
                <w:b/>
                <w:sz w:val="20"/>
                <w:szCs w:val="20"/>
              </w:rPr>
              <w:t>ZADEVA:</w:t>
            </w:r>
            <w:r w:rsidR="00114C3D">
              <w:rPr>
                <w:rFonts w:cs="Arial"/>
                <w:b/>
                <w:sz w:val="20"/>
                <w:szCs w:val="20"/>
              </w:rPr>
              <w:t xml:space="preserve"> </w:t>
            </w:r>
            <w:r w:rsidR="00FA1094" w:rsidRPr="003C1E5B">
              <w:rPr>
                <w:rFonts w:cs="Arial"/>
                <w:b/>
                <w:sz w:val="20"/>
                <w:szCs w:val="20"/>
              </w:rPr>
              <w:t>Zakon o</w:t>
            </w:r>
            <w:r w:rsidR="006A5C52" w:rsidRPr="003C1E5B">
              <w:rPr>
                <w:rFonts w:cs="Arial"/>
                <w:b/>
                <w:sz w:val="20"/>
                <w:szCs w:val="20"/>
              </w:rPr>
              <w:t xml:space="preserve"> spremembah in dopolnitvah Zakona o trošarinah </w:t>
            </w:r>
            <w:r w:rsidR="00250C6E" w:rsidRPr="003C1E5B">
              <w:rPr>
                <w:rFonts w:cs="Arial"/>
                <w:b/>
                <w:sz w:val="20"/>
                <w:szCs w:val="20"/>
              </w:rPr>
              <w:t>- predlog za obravnavo</w:t>
            </w:r>
          </w:p>
        </w:tc>
      </w:tr>
      <w:tr w:rsidR="000305E0" w:rsidRPr="003C1E5B" w14:paraId="3BE221A1" w14:textId="77777777" w:rsidTr="000305E0">
        <w:tc>
          <w:tcPr>
            <w:tcW w:w="9163" w:type="dxa"/>
            <w:gridSpan w:val="4"/>
          </w:tcPr>
          <w:p w14:paraId="55C9DAF7" w14:textId="77777777" w:rsidR="000305E0" w:rsidRPr="003C1E5B" w:rsidRDefault="000305E0" w:rsidP="000305E0">
            <w:pPr>
              <w:suppressAutoHyphens/>
              <w:spacing w:line="260" w:lineRule="exact"/>
              <w:outlineLvl w:val="3"/>
              <w:rPr>
                <w:rFonts w:cs="Arial"/>
                <w:b/>
                <w:sz w:val="20"/>
                <w:szCs w:val="20"/>
              </w:rPr>
            </w:pPr>
            <w:r w:rsidRPr="003C1E5B">
              <w:rPr>
                <w:rFonts w:cs="Arial"/>
                <w:b/>
                <w:sz w:val="20"/>
                <w:szCs w:val="20"/>
              </w:rPr>
              <w:t>1. Predlog sklepov vlade:</w:t>
            </w:r>
          </w:p>
        </w:tc>
      </w:tr>
      <w:tr w:rsidR="000305E0" w:rsidRPr="003C1E5B" w14:paraId="1CFF58BF" w14:textId="77777777" w:rsidTr="000305E0">
        <w:tc>
          <w:tcPr>
            <w:tcW w:w="9163" w:type="dxa"/>
            <w:gridSpan w:val="4"/>
          </w:tcPr>
          <w:p w14:paraId="6D30E68A" w14:textId="77777777" w:rsidR="000305E0" w:rsidRPr="003C1E5B" w:rsidRDefault="000305E0" w:rsidP="000305E0">
            <w:pPr>
              <w:spacing w:before="60" w:line="260" w:lineRule="exact"/>
              <w:rPr>
                <w:rFonts w:cs="Arial"/>
                <w:sz w:val="20"/>
                <w:szCs w:val="20"/>
              </w:rPr>
            </w:pPr>
            <w:r w:rsidRPr="003C1E5B">
              <w:rPr>
                <w:rFonts w:cs="Arial"/>
                <w:sz w:val="20"/>
                <w:szCs w:val="20"/>
              </w:rPr>
              <w:t>Na podlagi drugega odstavka 2. člena Zakona o Vladi Republike Slovenije (Uradni list RS, št. 24/05 – uradno prečiščeno besedilo, 109/08, 38/10 – ZUKN, 8/12, 21/13, 47/13 – ZDU-1G, 65/14 in 55/17) je Vlada Republike Slovenije na ... seji … pod točko … sprejela naslednji</w:t>
            </w:r>
            <w:r w:rsidR="003C1E5B">
              <w:rPr>
                <w:rFonts w:cs="Arial"/>
                <w:sz w:val="20"/>
                <w:szCs w:val="20"/>
              </w:rPr>
              <w:t xml:space="preserve"> </w:t>
            </w:r>
          </w:p>
          <w:p w14:paraId="08094029" w14:textId="77777777" w:rsidR="000305E0" w:rsidRPr="003C1E5B" w:rsidRDefault="000305E0" w:rsidP="000305E0">
            <w:pPr>
              <w:spacing w:before="60" w:line="260" w:lineRule="exact"/>
              <w:rPr>
                <w:rFonts w:cs="Arial"/>
                <w:sz w:val="20"/>
                <w:szCs w:val="20"/>
              </w:rPr>
            </w:pPr>
          </w:p>
          <w:p w14:paraId="65EF1A77" w14:textId="77777777" w:rsidR="000305E0" w:rsidRPr="003C1E5B" w:rsidRDefault="000305E0" w:rsidP="000305E0">
            <w:pPr>
              <w:spacing w:before="60" w:line="260" w:lineRule="exact"/>
              <w:jc w:val="center"/>
              <w:rPr>
                <w:rFonts w:cs="Arial"/>
                <w:sz w:val="20"/>
                <w:szCs w:val="20"/>
              </w:rPr>
            </w:pPr>
            <w:r w:rsidRPr="003C1E5B">
              <w:rPr>
                <w:rFonts w:cs="Arial"/>
                <w:sz w:val="20"/>
                <w:szCs w:val="20"/>
              </w:rPr>
              <w:t>S K L E P</w:t>
            </w:r>
            <w:r w:rsidR="00AF7EFF" w:rsidRPr="003C1E5B">
              <w:rPr>
                <w:rFonts w:cs="Arial"/>
                <w:sz w:val="20"/>
                <w:szCs w:val="20"/>
              </w:rPr>
              <w:t>:</w:t>
            </w:r>
          </w:p>
          <w:p w14:paraId="20D74291" w14:textId="77777777" w:rsidR="000305E0" w:rsidRPr="003C1E5B" w:rsidRDefault="000305E0" w:rsidP="000305E0">
            <w:pPr>
              <w:spacing w:before="60" w:line="260" w:lineRule="exact"/>
              <w:rPr>
                <w:rFonts w:cs="Arial"/>
                <w:sz w:val="20"/>
                <w:szCs w:val="20"/>
              </w:rPr>
            </w:pPr>
          </w:p>
          <w:p w14:paraId="7D216766" w14:textId="2D5B1D01" w:rsidR="000305E0" w:rsidRPr="003C1E5B" w:rsidRDefault="000305E0" w:rsidP="000305E0">
            <w:pPr>
              <w:spacing w:before="60" w:line="260" w:lineRule="exact"/>
              <w:rPr>
                <w:rFonts w:cs="Arial"/>
                <w:sz w:val="20"/>
                <w:szCs w:val="20"/>
              </w:rPr>
            </w:pPr>
            <w:r w:rsidRPr="003C1E5B">
              <w:rPr>
                <w:rFonts w:cs="Arial"/>
                <w:sz w:val="20"/>
                <w:szCs w:val="20"/>
              </w:rPr>
              <w:t xml:space="preserve">Vlada Republike Slovenije je določila besedilo predloga </w:t>
            </w:r>
            <w:r w:rsidR="006A5C52" w:rsidRPr="003C1E5B">
              <w:rPr>
                <w:rFonts w:cs="Arial"/>
                <w:sz w:val="20"/>
                <w:szCs w:val="20"/>
              </w:rPr>
              <w:t xml:space="preserve">Zakona </w:t>
            </w:r>
            <w:r w:rsidR="00FA1094" w:rsidRPr="003C1E5B">
              <w:rPr>
                <w:rFonts w:cs="Arial"/>
                <w:sz w:val="20"/>
                <w:szCs w:val="20"/>
              </w:rPr>
              <w:t>o</w:t>
            </w:r>
            <w:r w:rsidR="006A5C52" w:rsidRPr="003C1E5B">
              <w:rPr>
                <w:rFonts w:cs="Arial"/>
                <w:sz w:val="20"/>
                <w:szCs w:val="20"/>
              </w:rPr>
              <w:t xml:space="preserve"> spremembah in dopolnitvah Zakona o trošarinah</w:t>
            </w:r>
            <w:r w:rsidR="00160614">
              <w:rPr>
                <w:rFonts w:cs="Arial"/>
                <w:sz w:val="20"/>
                <w:szCs w:val="20"/>
              </w:rPr>
              <w:t xml:space="preserve"> in</w:t>
            </w:r>
            <w:r w:rsidRPr="003C1E5B">
              <w:rPr>
                <w:rFonts w:cs="Arial"/>
                <w:sz w:val="20"/>
                <w:szCs w:val="20"/>
              </w:rPr>
              <w:t xml:space="preserve"> ga predloži v obravnavo in </w:t>
            </w:r>
            <w:r w:rsidR="006A5C52" w:rsidRPr="003C1E5B">
              <w:rPr>
                <w:rFonts w:cs="Arial"/>
                <w:sz w:val="20"/>
                <w:szCs w:val="20"/>
              </w:rPr>
              <w:t xml:space="preserve">sprejetje </w:t>
            </w:r>
            <w:r w:rsidR="009B6663" w:rsidRPr="003C1E5B">
              <w:rPr>
                <w:rFonts w:cs="Arial"/>
                <w:sz w:val="20"/>
                <w:szCs w:val="20"/>
              </w:rPr>
              <w:t xml:space="preserve">Državnemu zboru Republike </w:t>
            </w:r>
            <w:r w:rsidR="009B6663" w:rsidRPr="00A13E86">
              <w:rPr>
                <w:rFonts w:cs="Arial"/>
                <w:sz w:val="20"/>
                <w:szCs w:val="20"/>
              </w:rPr>
              <w:t>Slovenije</w:t>
            </w:r>
            <w:r w:rsidR="00114C3D" w:rsidRPr="00A13E86">
              <w:rPr>
                <w:rFonts w:cs="Arial"/>
                <w:sz w:val="20"/>
                <w:szCs w:val="20"/>
              </w:rPr>
              <w:t>.</w:t>
            </w:r>
          </w:p>
          <w:p w14:paraId="47623B42" w14:textId="77777777" w:rsidR="00DB242B" w:rsidRDefault="00DB242B" w:rsidP="000305E0">
            <w:pPr>
              <w:spacing w:before="60" w:line="260" w:lineRule="exact"/>
              <w:rPr>
                <w:rFonts w:cs="Arial"/>
                <w:sz w:val="20"/>
                <w:szCs w:val="20"/>
              </w:rPr>
            </w:pPr>
          </w:p>
          <w:p w14:paraId="689F45EF" w14:textId="77777777" w:rsidR="00DB242B" w:rsidRPr="003C1E5B" w:rsidRDefault="00DB242B" w:rsidP="000305E0">
            <w:pPr>
              <w:spacing w:before="60" w:line="260" w:lineRule="exact"/>
              <w:rPr>
                <w:rFonts w:cs="Arial"/>
                <w:sz w:val="20"/>
                <w:szCs w:val="20"/>
              </w:rPr>
            </w:pPr>
          </w:p>
          <w:p w14:paraId="0588B323" w14:textId="77777777" w:rsidR="000305E0" w:rsidRPr="003C1E5B" w:rsidRDefault="000305E0" w:rsidP="000305E0">
            <w:pPr>
              <w:spacing w:before="60" w:line="260" w:lineRule="exact"/>
              <w:rPr>
                <w:rFonts w:cs="Arial"/>
                <w:sz w:val="20"/>
                <w:szCs w:val="20"/>
              </w:rPr>
            </w:pPr>
          </w:p>
          <w:p w14:paraId="684CFB96" w14:textId="77777777" w:rsidR="000305E0" w:rsidRPr="003C1E5B" w:rsidRDefault="000305E0" w:rsidP="000305E0">
            <w:pPr>
              <w:tabs>
                <w:tab w:val="left" w:pos="5760"/>
              </w:tabs>
              <w:ind w:left="3420"/>
              <w:rPr>
                <w:rFonts w:cs="Arial"/>
                <w:sz w:val="20"/>
                <w:szCs w:val="20"/>
              </w:rPr>
            </w:pPr>
            <w:r w:rsidRPr="003C1E5B">
              <w:rPr>
                <w:rFonts w:cs="Arial"/>
                <w:sz w:val="20"/>
                <w:szCs w:val="20"/>
              </w:rPr>
              <w:t xml:space="preserve">                                                 </w:t>
            </w:r>
          </w:p>
          <w:p w14:paraId="6C5C9A55" w14:textId="77777777" w:rsidR="00C15ECD" w:rsidRPr="003C1E5B" w:rsidRDefault="000305E0" w:rsidP="00C15ECD">
            <w:pPr>
              <w:tabs>
                <w:tab w:val="left" w:pos="5760"/>
              </w:tabs>
              <w:spacing w:line="260" w:lineRule="exact"/>
              <w:ind w:left="3420"/>
              <w:rPr>
                <w:rFonts w:cs="Arial"/>
                <w:sz w:val="20"/>
                <w:szCs w:val="20"/>
              </w:rPr>
            </w:pPr>
            <w:r w:rsidRPr="003C1E5B">
              <w:rPr>
                <w:rFonts w:cs="Arial"/>
                <w:sz w:val="20"/>
                <w:szCs w:val="20"/>
              </w:rPr>
              <w:t xml:space="preserve">                </w:t>
            </w:r>
            <w:r w:rsidR="00C15ECD" w:rsidRPr="003C1E5B">
              <w:rPr>
                <w:rFonts w:cs="Arial"/>
                <w:sz w:val="20"/>
                <w:szCs w:val="20"/>
              </w:rPr>
              <w:t xml:space="preserve">       </w:t>
            </w:r>
            <w:r w:rsidR="00F20EFA" w:rsidRPr="003C1E5B">
              <w:rPr>
                <w:rFonts w:cs="Arial"/>
                <w:sz w:val="20"/>
                <w:szCs w:val="20"/>
              </w:rPr>
              <w:t xml:space="preserve">Barbara Kolenko </w:t>
            </w:r>
            <w:proofErr w:type="spellStart"/>
            <w:r w:rsidR="00F20EFA" w:rsidRPr="003C1E5B">
              <w:rPr>
                <w:rFonts w:cs="Arial"/>
                <w:sz w:val="20"/>
                <w:szCs w:val="20"/>
              </w:rPr>
              <w:t>Helbl</w:t>
            </w:r>
            <w:proofErr w:type="spellEnd"/>
            <w:r w:rsidR="00F20EFA" w:rsidRPr="003C1E5B">
              <w:rPr>
                <w:rFonts w:cs="Arial"/>
                <w:sz w:val="20"/>
                <w:szCs w:val="20"/>
              </w:rPr>
              <w:t xml:space="preserve"> </w:t>
            </w:r>
          </w:p>
          <w:p w14:paraId="37999DD9" w14:textId="77777777" w:rsidR="00C15ECD" w:rsidRPr="003C1E5B" w:rsidRDefault="00C15ECD" w:rsidP="00C15ECD">
            <w:pPr>
              <w:tabs>
                <w:tab w:val="left" w:pos="5760"/>
              </w:tabs>
              <w:spacing w:line="260" w:lineRule="exact"/>
              <w:ind w:left="3420"/>
              <w:rPr>
                <w:rFonts w:cs="Arial"/>
                <w:sz w:val="20"/>
                <w:szCs w:val="20"/>
              </w:rPr>
            </w:pPr>
            <w:r w:rsidRPr="003C1E5B">
              <w:rPr>
                <w:rFonts w:cs="Arial"/>
                <w:sz w:val="20"/>
                <w:szCs w:val="20"/>
              </w:rPr>
              <w:t xml:space="preserve">            </w:t>
            </w:r>
            <w:r w:rsidR="00F20EFA" w:rsidRPr="003C1E5B">
              <w:rPr>
                <w:rFonts w:cs="Arial"/>
                <w:sz w:val="20"/>
                <w:szCs w:val="20"/>
              </w:rPr>
              <w:t xml:space="preserve">      GENERALNA SEKRETARKA </w:t>
            </w:r>
            <w:r w:rsidR="000305E0" w:rsidRPr="003C1E5B">
              <w:rPr>
                <w:rFonts w:cs="Arial"/>
                <w:sz w:val="20"/>
                <w:szCs w:val="20"/>
              </w:rPr>
              <w:t xml:space="preserve">                              </w:t>
            </w:r>
          </w:p>
          <w:p w14:paraId="1B496820" w14:textId="77777777" w:rsidR="001D501B" w:rsidRPr="003C1E5B" w:rsidRDefault="001D501B" w:rsidP="000305E0">
            <w:pPr>
              <w:tabs>
                <w:tab w:val="left" w:pos="5760"/>
              </w:tabs>
              <w:ind w:left="3420"/>
              <w:rPr>
                <w:rFonts w:cs="Arial"/>
                <w:sz w:val="20"/>
                <w:szCs w:val="20"/>
              </w:rPr>
            </w:pPr>
          </w:p>
          <w:p w14:paraId="6A2C4261" w14:textId="77777777" w:rsidR="000305E0" w:rsidRPr="003C1E5B" w:rsidRDefault="000305E0" w:rsidP="000305E0">
            <w:pPr>
              <w:tabs>
                <w:tab w:val="left" w:pos="5760"/>
              </w:tabs>
              <w:ind w:left="3420"/>
              <w:rPr>
                <w:rFonts w:cs="Arial"/>
                <w:sz w:val="20"/>
                <w:szCs w:val="20"/>
              </w:rPr>
            </w:pPr>
            <w:r w:rsidRPr="003C1E5B">
              <w:rPr>
                <w:rFonts w:cs="Arial"/>
                <w:sz w:val="20"/>
                <w:szCs w:val="20"/>
              </w:rPr>
              <w:t xml:space="preserve">                                                           </w:t>
            </w:r>
          </w:p>
          <w:p w14:paraId="3EFB6A44" w14:textId="77777777" w:rsidR="000305E0" w:rsidRPr="003C1E5B" w:rsidRDefault="000305E0" w:rsidP="000305E0">
            <w:pPr>
              <w:spacing w:before="60" w:line="260" w:lineRule="exact"/>
              <w:rPr>
                <w:rFonts w:cs="Arial"/>
                <w:sz w:val="20"/>
                <w:szCs w:val="20"/>
              </w:rPr>
            </w:pPr>
            <w:r w:rsidRPr="003C1E5B">
              <w:rPr>
                <w:rFonts w:cs="Arial"/>
                <w:sz w:val="20"/>
                <w:szCs w:val="20"/>
              </w:rPr>
              <w:t>Priloga:</w:t>
            </w:r>
          </w:p>
          <w:p w14:paraId="4E28832D" w14:textId="77777777" w:rsidR="000305E0" w:rsidRPr="003C1E5B" w:rsidRDefault="000305E0" w:rsidP="00746E87">
            <w:pPr>
              <w:numPr>
                <w:ilvl w:val="0"/>
                <w:numId w:val="13"/>
              </w:numPr>
              <w:spacing w:before="60" w:line="260" w:lineRule="exact"/>
              <w:rPr>
                <w:rFonts w:cs="Arial"/>
                <w:sz w:val="20"/>
                <w:szCs w:val="20"/>
              </w:rPr>
            </w:pPr>
            <w:r w:rsidRPr="003C1E5B">
              <w:rPr>
                <w:rFonts w:cs="Arial"/>
                <w:sz w:val="20"/>
                <w:szCs w:val="20"/>
              </w:rPr>
              <w:t xml:space="preserve">Predlog </w:t>
            </w:r>
            <w:r w:rsidR="006A5C52" w:rsidRPr="003C1E5B">
              <w:rPr>
                <w:rFonts w:cs="Arial"/>
                <w:sz w:val="20"/>
                <w:szCs w:val="20"/>
              </w:rPr>
              <w:t xml:space="preserve">Zakona </w:t>
            </w:r>
            <w:r w:rsidR="00F8787F" w:rsidRPr="003C1E5B">
              <w:rPr>
                <w:rFonts w:cs="Arial"/>
                <w:sz w:val="20"/>
                <w:szCs w:val="20"/>
              </w:rPr>
              <w:t>o</w:t>
            </w:r>
            <w:r w:rsidR="006A5C52" w:rsidRPr="003C1E5B">
              <w:rPr>
                <w:rFonts w:cs="Arial"/>
                <w:sz w:val="20"/>
                <w:szCs w:val="20"/>
              </w:rPr>
              <w:t xml:space="preserve"> spremembah in dopolnitvah Zakona o trošarinah</w:t>
            </w:r>
          </w:p>
          <w:p w14:paraId="033D3256" w14:textId="77777777" w:rsidR="000305E0" w:rsidRPr="003C1E5B" w:rsidRDefault="000305E0" w:rsidP="000305E0">
            <w:pPr>
              <w:spacing w:before="60" w:line="260" w:lineRule="exact"/>
              <w:rPr>
                <w:rFonts w:cs="Arial"/>
                <w:sz w:val="20"/>
                <w:szCs w:val="20"/>
              </w:rPr>
            </w:pPr>
          </w:p>
          <w:p w14:paraId="5DC0D0AD" w14:textId="77777777" w:rsidR="000305E0" w:rsidRPr="003C1E5B" w:rsidRDefault="000305E0" w:rsidP="000305E0">
            <w:pPr>
              <w:spacing w:before="60" w:line="260" w:lineRule="exact"/>
              <w:rPr>
                <w:rFonts w:cs="Arial"/>
                <w:sz w:val="20"/>
                <w:szCs w:val="20"/>
              </w:rPr>
            </w:pPr>
            <w:r w:rsidRPr="003C1E5B">
              <w:rPr>
                <w:rFonts w:cs="Arial"/>
                <w:sz w:val="20"/>
                <w:szCs w:val="20"/>
              </w:rPr>
              <w:t>Sklep prejmejo:</w:t>
            </w:r>
          </w:p>
          <w:p w14:paraId="491268F9" w14:textId="77777777" w:rsidR="000305E0" w:rsidRPr="003C1E5B" w:rsidRDefault="000305E0" w:rsidP="00746E87">
            <w:pPr>
              <w:numPr>
                <w:ilvl w:val="0"/>
                <w:numId w:val="13"/>
              </w:numPr>
              <w:spacing w:before="60" w:line="260" w:lineRule="exact"/>
              <w:rPr>
                <w:rFonts w:cs="Arial"/>
                <w:sz w:val="20"/>
                <w:szCs w:val="20"/>
              </w:rPr>
            </w:pPr>
            <w:r w:rsidRPr="003C1E5B">
              <w:rPr>
                <w:rFonts w:cs="Arial"/>
                <w:sz w:val="20"/>
                <w:szCs w:val="20"/>
              </w:rPr>
              <w:t>Državni zbor Republike Slovenije</w:t>
            </w:r>
          </w:p>
          <w:p w14:paraId="6251E70E" w14:textId="77777777" w:rsidR="000305E0" w:rsidRPr="003C1E5B" w:rsidRDefault="000305E0" w:rsidP="00746E87">
            <w:pPr>
              <w:numPr>
                <w:ilvl w:val="0"/>
                <w:numId w:val="13"/>
              </w:numPr>
              <w:spacing w:before="60" w:line="260" w:lineRule="exact"/>
              <w:rPr>
                <w:rFonts w:cs="Arial"/>
                <w:sz w:val="20"/>
                <w:szCs w:val="20"/>
              </w:rPr>
            </w:pPr>
            <w:r w:rsidRPr="003C1E5B">
              <w:rPr>
                <w:rFonts w:cs="Arial"/>
                <w:sz w:val="20"/>
                <w:szCs w:val="20"/>
              </w:rPr>
              <w:t>Ministrstvo za finance</w:t>
            </w:r>
          </w:p>
          <w:p w14:paraId="7B19F2AD" w14:textId="77777777" w:rsidR="000305E0" w:rsidRPr="003C1E5B" w:rsidRDefault="000305E0" w:rsidP="00746E87">
            <w:pPr>
              <w:numPr>
                <w:ilvl w:val="0"/>
                <w:numId w:val="13"/>
              </w:numPr>
              <w:spacing w:before="60" w:line="260" w:lineRule="exact"/>
              <w:rPr>
                <w:rFonts w:cs="Arial"/>
                <w:sz w:val="20"/>
                <w:szCs w:val="20"/>
              </w:rPr>
            </w:pPr>
            <w:r w:rsidRPr="003C1E5B">
              <w:rPr>
                <w:rFonts w:cs="Arial"/>
                <w:sz w:val="20"/>
                <w:szCs w:val="20"/>
              </w:rPr>
              <w:t>Služba Vlade Republike Slovenije za zakonodajo</w:t>
            </w:r>
          </w:p>
          <w:p w14:paraId="2D7FDAF3" w14:textId="77777777" w:rsidR="000305E0" w:rsidRPr="003C1E5B" w:rsidRDefault="000305E0" w:rsidP="00746E87">
            <w:pPr>
              <w:numPr>
                <w:ilvl w:val="0"/>
                <w:numId w:val="13"/>
              </w:numPr>
              <w:spacing w:before="60" w:line="260" w:lineRule="exact"/>
              <w:rPr>
                <w:rFonts w:cs="Arial"/>
                <w:sz w:val="20"/>
                <w:szCs w:val="20"/>
              </w:rPr>
            </w:pPr>
            <w:r w:rsidRPr="003C1E5B">
              <w:rPr>
                <w:rFonts w:cs="Arial"/>
                <w:sz w:val="20"/>
                <w:szCs w:val="20"/>
              </w:rPr>
              <w:t>Generalni sekretariat Vlade Republike Slovenije</w:t>
            </w:r>
          </w:p>
        </w:tc>
      </w:tr>
      <w:tr w:rsidR="000305E0" w:rsidRPr="003C1E5B" w14:paraId="0F2C4B4B" w14:textId="77777777" w:rsidTr="000305E0">
        <w:tc>
          <w:tcPr>
            <w:tcW w:w="9163" w:type="dxa"/>
            <w:gridSpan w:val="4"/>
          </w:tcPr>
          <w:p w14:paraId="0AFC6145" w14:textId="0E8AC7C8" w:rsidR="000305E0" w:rsidRPr="003C1E5B" w:rsidRDefault="000305E0" w:rsidP="000305E0">
            <w:pPr>
              <w:spacing w:line="260" w:lineRule="exact"/>
              <w:rPr>
                <w:rFonts w:cs="Arial"/>
                <w:b/>
                <w:sz w:val="20"/>
                <w:szCs w:val="20"/>
              </w:rPr>
            </w:pPr>
            <w:r w:rsidRPr="003C1E5B">
              <w:rPr>
                <w:rFonts w:cs="Arial"/>
                <w:b/>
                <w:sz w:val="20"/>
                <w:szCs w:val="20"/>
              </w:rPr>
              <w:t>2. Predlog za obravnavo predloga zakona po nujnem ali skrajšanem postopku v državnem zboru z obrazložitvijo razlogov:</w:t>
            </w:r>
            <w:r w:rsidR="00A13E86" w:rsidRPr="00A13E86">
              <w:rPr>
                <w:rFonts w:cs="Arial"/>
                <w:bCs/>
                <w:sz w:val="20"/>
                <w:szCs w:val="20"/>
              </w:rPr>
              <w:t xml:space="preserve"> /</w:t>
            </w:r>
          </w:p>
        </w:tc>
      </w:tr>
      <w:tr w:rsidR="000305E0" w:rsidRPr="003C1E5B" w14:paraId="5CD1D89A" w14:textId="77777777" w:rsidTr="000305E0">
        <w:tc>
          <w:tcPr>
            <w:tcW w:w="9163" w:type="dxa"/>
            <w:gridSpan w:val="4"/>
          </w:tcPr>
          <w:p w14:paraId="2097061A" w14:textId="77777777" w:rsidR="000305E0" w:rsidRPr="003C1E5B" w:rsidRDefault="000305E0" w:rsidP="000305E0">
            <w:pPr>
              <w:spacing w:line="260" w:lineRule="exact"/>
              <w:rPr>
                <w:rFonts w:cs="Arial"/>
                <w:b/>
                <w:sz w:val="20"/>
                <w:szCs w:val="20"/>
              </w:rPr>
            </w:pPr>
            <w:r w:rsidRPr="003C1E5B">
              <w:rPr>
                <w:rFonts w:cs="Arial"/>
                <w:b/>
                <w:sz w:val="20"/>
                <w:szCs w:val="20"/>
              </w:rPr>
              <w:t>3.a Osebe, odgovorne za strokovno pripravo in usklajenost gradiva:</w:t>
            </w:r>
          </w:p>
        </w:tc>
      </w:tr>
      <w:tr w:rsidR="000305E0" w:rsidRPr="003C1E5B" w14:paraId="10F8A9F3" w14:textId="77777777" w:rsidTr="000305E0">
        <w:tc>
          <w:tcPr>
            <w:tcW w:w="9163" w:type="dxa"/>
            <w:gridSpan w:val="4"/>
          </w:tcPr>
          <w:p w14:paraId="01E88482" w14:textId="77777777" w:rsidR="006A5C52" w:rsidRPr="003C1E5B" w:rsidRDefault="006A5C52" w:rsidP="00DB242B">
            <w:pPr>
              <w:numPr>
                <w:ilvl w:val="0"/>
                <w:numId w:val="14"/>
              </w:numPr>
              <w:spacing w:line="276" w:lineRule="auto"/>
              <w:ind w:left="360"/>
              <w:rPr>
                <w:rFonts w:cs="Arial"/>
                <w:sz w:val="20"/>
                <w:szCs w:val="20"/>
              </w:rPr>
            </w:pPr>
            <w:r w:rsidRPr="003C1E5B">
              <w:rPr>
                <w:rFonts w:cs="Arial"/>
                <w:sz w:val="20"/>
                <w:szCs w:val="20"/>
              </w:rPr>
              <w:t>mag. Tina Humar, generalna direktorica Direktorata za sistem davčnih, carinskih in drugih javnih prihodkov, Ministrstvo za finance</w:t>
            </w:r>
          </w:p>
          <w:p w14:paraId="50300F38" w14:textId="77777777" w:rsidR="000305E0" w:rsidRPr="003C1E5B" w:rsidRDefault="00DB242B" w:rsidP="00DB242B">
            <w:pPr>
              <w:numPr>
                <w:ilvl w:val="0"/>
                <w:numId w:val="14"/>
              </w:numPr>
              <w:spacing w:line="276" w:lineRule="auto"/>
              <w:ind w:left="360"/>
              <w:rPr>
                <w:rFonts w:cs="Arial"/>
                <w:sz w:val="20"/>
                <w:szCs w:val="20"/>
              </w:rPr>
            </w:pPr>
            <w:r>
              <w:rPr>
                <w:rFonts w:cs="Arial"/>
                <w:sz w:val="20"/>
                <w:szCs w:val="20"/>
              </w:rPr>
              <w:lastRenderedPageBreak/>
              <w:t>Dragana Radunović</w:t>
            </w:r>
            <w:r w:rsidR="006A5C52" w:rsidRPr="003C1E5B">
              <w:rPr>
                <w:rFonts w:cs="Arial"/>
                <w:sz w:val="20"/>
                <w:szCs w:val="20"/>
              </w:rPr>
              <w:t>, vodja Sektorja za sistem posredne obdavčitve in carinski sistem, Ministrstvo za finance</w:t>
            </w:r>
          </w:p>
          <w:p w14:paraId="5EC4C6B0" w14:textId="77777777" w:rsidR="006A5C52" w:rsidRDefault="006A5C52" w:rsidP="00DB242B">
            <w:pPr>
              <w:numPr>
                <w:ilvl w:val="0"/>
                <w:numId w:val="14"/>
              </w:numPr>
              <w:spacing w:line="276" w:lineRule="auto"/>
              <w:ind w:left="360"/>
              <w:rPr>
                <w:rFonts w:cs="Arial"/>
                <w:sz w:val="20"/>
                <w:szCs w:val="20"/>
              </w:rPr>
            </w:pPr>
            <w:r w:rsidRPr="003C1E5B">
              <w:rPr>
                <w:rFonts w:cs="Arial"/>
                <w:sz w:val="20"/>
                <w:szCs w:val="20"/>
              </w:rPr>
              <w:t xml:space="preserve">mag. Brigita Škafar, </w:t>
            </w:r>
            <w:r w:rsidR="00DB242B" w:rsidRPr="003C1E5B">
              <w:rPr>
                <w:rFonts w:cs="Arial"/>
                <w:sz w:val="20"/>
                <w:szCs w:val="20"/>
              </w:rPr>
              <w:t>sekretarka</w:t>
            </w:r>
          </w:p>
          <w:p w14:paraId="3E073BA2" w14:textId="77777777" w:rsidR="00DB242B" w:rsidRDefault="00815809" w:rsidP="00DB242B">
            <w:pPr>
              <w:numPr>
                <w:ilvl w:val="0"/>
                <w:numId w:val="14"/>
              </w:numPr>
              <w:spacing w:line="276" w:lineRule="auto"/>
              <w:ind w:left="360"/>
              <w:rPr>
                <w:rFonts w:cs="Arial"/>
                <w:sz w:val="20"/>
                <w:szCs w:val="20"/>
              </w:rPr>
            </w:pPr>
            <w:r>
              <w:rPr>
                <w:rFonts w:cs="Arial"/>
                <w:sz w:val="20"/>
                <w:szCs w:val="20"/>
              </w:rPr>
              <w:t xml:space="preserve">Tjaša Kralj, </w:t>
            </w:r>
            <w:r w:rsidR="00DB242B">
              <w:rPr>
                <w:rFonts w:cs="Arial"/>
                <w:sz w:val="20"/>
                <w:szCs w:val="20"/>
              </w:rPr>
              <w:t>podsekretarka</w:t>
            </w:r>
          </w:p>
          <w:p w14:paraId="269A854D" w14:textId="0BB2C875" w:rsidR="001668F1" w:rsidRPr="003C1E5B" w:rsidRDefault="00DB242B" w:rsidP="001B7527">
            <w:pPr>
              <w:numPr>
                <w:ilvl w:val="0"/>
                <w:numId w:val="14"/>
              </w:numPr>
              <w:spacing w:line="276" w:lineRule="auto"/>
              <w:ind w:left="360"/>
              <w:rPr>
                <w:rFonts w:cs="Arial"/>
                <w:sz w:val="20"/>
                <w:szCs w:val="20"/>
              </w:rPr>
            </w:pPr>
            <w:r>
              <w:rPr>
                <w:rFonts w:cs="Arial"/>
                <w:sz w:val="20"/>
                <w:szCs w:val="20"/>
              </w:rPr>
              <w:t>Evelina Smrekar, podsekretarka</w:t>
            </w:r>
          </w:p>
        </w:tc>
      </w:tr>
      <w:tr w:rsidR="000305E0" w:rsidRPr="003C1E5B" w14:paraId="47E61A0A" w14:textId="77777777" w:rsidTr="000305E0">
        <w:tc>
          <w:tcPr>
            <w:tcW w:w="9163" w:type="dxa"/>
            <w:gridSpan w:val="4"/>
          </w:tcPr>
          <w:p w14:paraId="2E9C93FD" w14:textId="77777777" w:rsidR="000305E0" w:rsidRPr="003C1E5B" w:rsidRDefault="000305E0" w:rsidP="000305E0">
            <w:pPr>
              <w:spacing w:line="260" w:lineRule="exact"/>
              <w:rPr>
                <w:rFonts w:cs="Arial"/>
                <w:b/>
                <w:sz w:val="20"/>
                <w:szCs w:val="20"/>
              </w:rPr>
            </w:pPr>
            <w:r w:rsidRPr="003C1E5B">
              <w:rPr>
                <w:rFonts w:cs="Arial"/>
                <w:b/>
                <w:sz w:val="20"/>
                <w:szCs w:val="20"/>
              </w:rPr>
              <w:lastRenderedPageBreak/>
              <w:t>3.b Zunanji strokovnjaki, ki so sodelovali pri pripravi dela ali celotnega gradiva:</w:t>
            </w:r>
          </w:p>
        </w:tc>
      </w:tr>
      <w:tr w:rsidR="000305E0" w:rsidRPr="003C1E5B" w14:paraId="4D05A001" w14:textId="77777777" w:rsidTr="000305E0">
        <w:tc>
          <w:tcPr>
            <w:tcW w:w="9163" w:type="dxa"/>
            <w:gridSpan w:val="4"/>
          </w:tcPr>
          <w:p w14:paraId="6181D643" w14:textId="268438DB" w:rsidR="00DB600B" w:rsidRPr="003C1E5B" w:rsidRDefault="00020632" w:rsidP="000305E0">
            <w:pPr>
              <w:spacing w:line="260" w:lineRule="exact"/>
              <w:rPr>
                <w:rFonts w:cs="Arial"/>
                <w:sz w:val="20"/>
                <w:szCs w:val="20"/>
              </w:rPr>
            </w:pPr>
            <w:r w:rsidRPr="003C1E5B">
              <w:rPr>
                <w:rFonts w:cs="Arial"/>
                <w:sz w:val="20"/>
                <w:szCs w:val="20"/>
              </w:rPr>
              <w:t>Pri pripravi zakona niso sodelovali zunanji strokovnjaki.</w:t>
            </w:r>
          </w:p>
        </w:tc>
      </w:tr>
      <w:tr w:rsidR="000305E0" w:rsidRPr="003C1E5B" w14:paraId="6054DA29" w14:textId="77777777" w:rsidTr="000305E0">
        <w:tc>
          <w:tcPr>
            <w:tcW w:w="9163" w:type="dxa"/>
            <w:gridSpan w:val="4"/>
          </w:tcPr>
          <w:p w14:paraId="6BD83422" w14:textId="77777777" w:rsidR="000305E0" w:rsidRPr="003C1E5B" w:rsidRDefault="000305E0" w:rsidP="000305E0">
            <w:pPr>
              <w:spacing w:line="260" w:lineRule="exact"/>
              <w:rPr>
                <w:rFonts w:cs="Arial"/>
                <w:b/>
                <w:sz w:val="20"/>
                <w:szCs w:val="20"/>
              </w:rPr>
            </w:pPr>
            <w:r w:rsidRPr="003C1E5B">
              <w:rPr>
                <w:rFonts w:cs="Arial"/>
                <w:b/>
                <w:sz w:val="20"/>
                <w:szCs w:val="20"/>
              </w:rPr>
              <w:t>4. Predstavniki vlade, ki bodo sodelovali pri delu državnega zbora:</w:t>
            </w:r>
          </w:p>
        </w:tc>
      </w:tr>
      <w:tr w:rsidR="000305E0" w:rsidRPr="003C1E5B" w14:paraId="451457CC" w14:textId="77777777" w:rsidTr="000305E0">
        <w:tc>
          <w:tcPr>
            <w:tcW w:w="9163" w:type="dxa"/>
            <w:gridSpan w:val="4"/>
          </w:tcPr>
          <w:p w14:paraId="2BB2B087" w14:textId="77777777" w:rsidR="000305E0" w:rsidRPr="003C1E5B" w:rsidRDefault="00F20EFA" w:rsidP="00DB242B">
            <w:pPr>
              <w:numPr>
                <w:ilvl w:val="0"/>
                <w:numId w:val="14"/>
              </w:numPr>
              <w:spacing w:line="276" w:lineRule="auto"/>
              <w:ind w:left="360"/>
              <w:rPr>
                <w:rFonts w:cs="Arial"/>
                <w:sz w:val="20"/>
                <w:szCs w:val="20"/>
              </w:rPr>
            </w:pPr>
            <w:r w:rsidRPr="003C1E5B">
              <w:rPr>
                <w:rFonts w:cs="Arial"/>
                <w:sz w:val="20"/>
                <w:szCs w:val="20"/>
              </w:rPr>
              <w:t>Klemen Boštjančič</w:t>
            </w:r>
            <w:r w:rsidR="000305E0" w:rsidRPr="003C1E5B">
              <w:rPr>
                <w:rFonts w:cs="Arial"/>
                <w:sz w:val="20"/>
                <w:szCs w:val="20"/>
              </w:rPr>
              <w:t>, minister za finance</w:t>
            </w:r>
          </w:p>
          <w:p w14:paraId="012AEB1C" w14:textId="77777777" w:rsidR="000305E0" w:rsidRPr="003C1E5B" w:rsidRDefault="000305E0" w:rsidP="00DB242B">
            <w:pPr>
              <w:numPr>
                <w:ilvl w:val="0"/>
                <w:numId w:val="14"/>
              </w:numPr>
              <w:spacing w:line="276" w:lineRule="auto"/>
              <w:ind w:left="360"/>
              <w:rPr>
                <w:rFonts w:cs="Arial"/>
                <w:sz w:val="20"/>
                <w:szCs w:val="20"/>
              </w:rPr>
            </w:pPr>
            <w:r w:rsidRPr="003C1E5B">
              <w:rPr>
                <w:rFonts w:cs="Arial"/>
                <w:sz w:val="20"/>
                <w:szCs w:val="20"/>
              </w:rPr>
              <w:t xml:space="preserve">mag. </w:t>
            </w:r>
            <w:r w:rsidR="00DB242B">
              <w:rPr>
                <w:rFonts w:cs="Arial"/>
                <w:sz w:val="20"/>
                <w:szCs w:val="20"/>
              </w:rPr>
              <w:t xml:space="preserve">Katja </w:t>
            </w:r>
            <w:r w:rsidR="00DB242B" w:rsidRPr="001C27A5">
              <w:rPr>
                <w:rFonts w:cs="Arial"/>
                <w:sz w:val="20"/>
                <w:szCs w:val="20"/>
              </w:rPr>
              <w:t>Božič</w:t>
            </w:r>
            <w:r w:rsidRPr="003C1E5B">
              <w:rPr>
                <w:rFonts w:cs="Arial"/>
                <w:sz w:val="20"/>
                <w:szCs w:val="20"/>
              </w:rPr>
              <w:t>, državna sekretarka, Ministrstvo za finance</w:t>
            </w:r>
          </w:p>
          <w:p w14:paraId="668A5042" w14:textId="77777777" w:rsidR="00DB242B" w:rsidRDefault="00DB242B" w:rsidP="00DB242B">
            <w:pPr>
              <w:numPr>
                <w:ilvl w:val="0"/>
                <w:numId w:val="14"/>
              </w:numPr>
              <w:spacing w:line="276" w:lineRule="auto"/>
              <w:ind w:left="360"/>
              <w:rPr>
                <w:rFonts w:cs="Arial"/>
                <w:sz w:val="20"/>
                <w:szCs w:val="20"/>
              </w:rPr>
            </w:pPr>
            <w:r w:rsidRPr="003C1E5B">
              <w:rPr>
                <w:rFonts w:cs="Arial"/>
                <w:sz w:val="20"/>
                <w:szCs w:val="20"/>
              </w:rPr>
              <w:t>mag. Saša Jazbec, državna sekretarka, Ministrstvo za finance</w:t>
            </w:r>
          </w:p>
          <w:p w14:paraId="6335F1EE" w14:textId="77777777" w:rsidR="00DB242B" w:rsidRDefault="00DB242B" w:rsidP="00DB242B">
            <w:pPr>
              <w:numPr>
                <w:ilvl w:val="0"/>
                <w:numId w:val="14"/>
              </w:numPr>
              <w:spacing w:line="276" w:lineRule="auto"/>
              <w:ind w:left="360"/>
              <w:rPr>
                <w:rFonts w:cs="Arial"/>
                <w:sz w:val="20"/>
                <w:szCs w:val="20"/>
              </w:rPr>
            </w:pPr>
            <w:r>
              <w:rPr>
                <w:rFonts w:cs="Arial"/>
                <w:sz w:val="20"/>
                <w:szCs w:val="20"/>
              </w:rPr>
              <w:t xml:space="preserve">Nikolina Prah, </w:t>
            </w:r>
            <w:r w:rsidRPr="003C1E5B">
              <w:rPr>
                <w:rFonts w:cs="Arial"/>
                <w:sz w:val="20"/>
                <w:szCs w:val="20"/>
              </w:rPr>
              <w:t>državna sekretarka, Ministrstvo za finance</w:t>
            </w:r>
          </w:p>
          <w:p w14:paraId="278F29BA" w14:textId="77777777" w:rsidR="00DB242B" w:rsidRDefault="00DB242B" w:rsidP="00DB242B">
            <w:pPr>
              <w:numPr>
                <w:ilvl w:val="0"/>
                <w:numId w:val="14"/>
              </w:numPr>
              <w:spacing w:line="276" w:lineRule="auto"/>
              <w:ind w:left="360"/>
              <w:rPr>
                <w:rFonts w:cs="Arial"/>
                <w:sz w:val="20"/>
                <w:szCs w:val="20"/>
              </w:rPr>
            </w:pPr>
            <w:r>
              <w:rPr>
                <w:rFonts w:cs="Arial"/>
                <w:sz w:val="20"/>
                <w:szCs w:val="20"/>
              </w:rPr>
              <w:t xml:space="preserve">Gordana Pipan, </w:t>
            </w:r>
            <w:r w:rsidRPr="003C1E5B">
              <w:rPr>
                <w:rFonts w:cs="Arial"/>
                <w:sz w:val="20"/>
                <w:szCs w:val="20"/>
              </w:rPr>
              <w:t>državna sekretarka, Ministrstvo za finance</w:t>
            </w:r>
          </w:p>
          <w:p w14:paraId="3A409E7C" w14:textId="77777777" w:rsidR="000305E0" w:rsidRPr="003C1E5B" w:rsidRDefault="000305E0" w:rsidP="00DB242B">
            <w:pPr>
              <w:numPr>
                <w:ilvl w:val="0"/>
                <w:numId w:val="14"/>
              </w:numPr>
              <w:spacing w:line="276" w:lineRule="auto"/>
              <w:ind w:left="360"/>
              <w:rPr>
                <w:rFonts w:cs="Arial"/>
                <w:sz w:val="20"/>
                <w:szCs w:val="20"/>
              </w:rPr>
            </w:pPr>
            <w:r w:rsidRPr="003C1E5B">
              <w:rPr>
                <w:rFonts w:cs="Arial"/>
                <w:sz w:val="20"/>
                <w:szCs w:val="20"/>
              </w:rPr>
              <w:t xml:space="preserve">mag. </w:t>
            </w:r>
            <w:r w:rsidR="00255F96" w:rsidRPr="003C1E5B">
              <w:rPr>
                <w:rFonts w:cs="Arial"/>
                <w:sz w:val="20"/>
                <w:szCs w:val="20"/>
              </w:rPr>
              <w:t>Tina Humar</w:t>
            </w:r>
            <w:r w:rsidRPr="003C1E5B">
              <w:rPr>
                <w:rFonts w:cs="Arial"/>
                <w:sz w:val="20"/>
                <w:szCs w:val="20"/>
              </w:rPr>
              <w:t>, generalna direktorica Direktorata za sistem davčnih, carinskih in drugih javnih prihodkov, Ministrstvo za finance</w:t>
            </w:r>
          </w:p>
          <w:p w14:paraId="5C0CD3B0" w14:textId="77777777" w:rsidR="000305E0" w:rsidRPr="003C1E5B" w:rsidRDefault="00DB242B" w:rsidP="00DB242B">
            <w:pPr>
              <w:numPr>
                <w:ilvl w:val="0"/>
                <w:numId w:val="14"/>
              </w:numPr>
              <w:spacing w:line="276" w:lineRule="auto"/>
              <w:ind w:left="360"/>
              <w:rPr>
                <w:rFonts w:cs="Arial"/>
                <w:sz w:val="20"/>
                <w:szCs w:val="20"/>
              </w:rPr>
            </w:pPr>
            <w:r>
              <w:rPr>
                <w:rFonts w:cs="Arial"/>
                <w:sz w:val="20"/>
                <w:szCs w:val="20"/>
              </w:rPr>
              <w:t>Dragana Radunović</w:t>
            </w:r>
            <w:r w:rsidR="00255F96" w:rsidRPr="003C1E5B">
              <w:rPr>
                <w:rFonts w:cs="Arial"/>
                <w:sz w:val="20"/>
                <w:szCs w:val="20"/>
              </w:rPr>
              <w:t>, vodja Sektorja za sistem posredne obdavčitve in carinski sistem, Ministrstvo za finance</w:t>
            </w:r>
          </w:p>
          <w:p w14:paraId="7321DC34" w14:textId="77777777" w:rsidR="00597713" w:rsidRDefault="00597713" w:rsidP="00DB242B">
            <w:pPr>
              <w:numPr>
                <w:ilvl w:val="0"/>
                <w:numId w:val="14"/>
              </w:numPr>
              <w:spacing w:line="276" w:lineRule="auto"/>
              <w:ind w:left="360"/>
              <w:rPr>
                <w:rFonts w:cs="Arial"/>
                <w:sz w:val="20"/>
                <w:szCs w:val="20"/>
              </w:rPr>
            </w:pPr>
            <w:r w:rsidRPr="003C1E5B">
              <w:rPr>
                <w:rFonts w:cs="Arial"/>
                <w:sz w:val="20"/>
                <w:szCs w:val="20"/>
              </w:rPr>
              <w:t xml:space="preserve">mag. Brigita Škafar, </w:t>
            </w:r>
            <w:r w:rsidR="00DB242B" w:rsidRPr="003C1E5B">
              <w:rPr>
                <w:rFonts w:cs="Arial"/>
                <w:sz w:val="20"/>
                <w:szCs w:val="20"/>
              </w:rPr>
              <w:t>sekretarka</w:t>
            </w:r>
            <w:r w:rsidRPr="003C1E5B">
              <w:rPr>
                <w:rFonts w:cs="Arial"/>
                <w:sz w:val="20"/>
                <w:szCs w:val="20"/>
              </w:rPr>
              <w:t xml:space="preserve"> </w:t>
            </w:r>
          </w:p>
          <w:p w14:paraId="7509ABDA" w14:textId="77777777" w:rsidR="00DB242B" w:rsidRDefault="005A0BFF" w:rsidP="00DB242B">
            <w:pPr>
              <w:numPr>
                <w:ilvl w:val="0"/>
                <w:numId w:val="14"/>
              </w:numPr>
              <w:spacing w:line="276" w:lineRule="auto"/>
              <w:ind w:left="360"/>
              <w:rPr>
                <w:rFonts w:cs="Arial"/>
                <w:sz w:val="20"/>
                <w:szCs w:val="20"/>
              </w:rPr>
            </w:pPr>
            <w:r>
              <w:rPr>
                <w:rFonts w:cs="Arial"/>
                <w:sz w:val="20"/>
                <w:szCs w:val="20"/>
              </w:rPr>
              <w:t xml:space="preserve">Tjaša Kralj, </w:t>
            </w:r>
            <w:r w:rsidR="00DB242B" w:rsidRPr="003C1E5B">
              <w:rPr>
                <w:rFonts w:cs="Arial"/>
                <w:sz w:val="20"/>
                <w:szCs w:val="20"/>
              </w:rPr>
              <w:t>podsekretarka</w:t>
            </w:r>
          </w:p>
          <w:p w14:paraId="09636487" w14:textId="5311B3B1" w:rsidR="006A5C52" w:rsidRPr="003C1E5B" w:rsidRDefault="00DB242B" w:rsidP="004F1BC4">
            <w:pPr>
              <w:numPr>
                <w:ilvl w:val="0"/>
                <w:numId w:val="14"/>
              </w:numPr>
              <w:spacing w:line="276" w:lineRule="auto"/>
              <w:ind w:left="360"/>
              <w:rPr>
                <w:rFonts w:cs="Arial"/>
                <w:sz w:val="20"/>
                <w:szCs w:val="20"/>
              </w:rPr>
            </w:pPr>
            <w:r>
              <w:rPr>
                <w:rFonts w:cs="Arial"/>
                <w:sz w:val="20"/>
                <w:szCs w:val="20"/>
              </w:rPr>
              <w:t>Evelina Smrekar, podsekretarka</w:t>
            </w:r>
          </w:p>
        </w:tc>
      </w:tr>
      <w:tr w:rsidR="000305E0" w:rsidRPr="003C1E5B" w14:paraId="18317140" w14:textId="77777777" w:rsidTr="000305E0">
        <w:tc>
          <w:tcPr>
            <w:tcW w:w="9163" w:type="dxa"/>
            <w:gridSpan w:val="4"/>
          </w:tcPr>
          <w:p w14:paraId="38791543" w14:textId="77777777" w:rsidR="000305E0" w:rsidRPr="003C1E5B" w:rsidRDefault="000305E0" w:rsidP="000305E0">
            <w:pPr>
              <w:suppressAutoHyphens/>
              <w:spacing w:line="260" w:lineRule="exact"/>
              <w:outlineLvl w:val="3"/>
              <w:rPr>
                <w:rFonts w:cs="Arial"/>
                <w:b/>
                <w:sz w:val="20"/>
                <w:szCs w:val="20"/>
              </w:rPr>
            </w:pPr>
            <w:r w:rsidRPr="003C1E5B">
              <w:rPr>
                <w:rFonts w:cs="Arial"/>
                <w:b/>
                <w:sz w:val="20"/>
                <w:szCs w:val="20"/>
              </w:rPr>
              <w:t>5. Kratek povzetek gradiva:</w:t>
            </w:r>
          </w:p>
        </w:tc>
      </w:tr>
      <w:tr w:rsidR="000305E0" w:rsidRPr="003C1E5B" w14:paraId="3A37A099" w14:textId="77777777" w:rsidTr="000305E0">
        <w:tc>
          <w:tcPr>
            <w:tcW w:w="9163" w:type="dxa"/>
            <w:gridSpan w:val="4"/>
          </w:tcPr>
          <w:p w14:paraId="2A2363EB" w14:textId="3D82C615" w:rsidR="002F7244" w:rsidRDefault="00DB242B" w:rsidP="00DB242B">
            <w:pPr>
              <w:widowControl w:val="0"/>
              <w:spacing w:line="260" w:lineRule="atLeast"/>
              <w:rPr>
                <w:rFonts w:cs="Arial"/>
                <w:sz w:val="20"/>
                <w:szCs w:val="20"/>
              </w:rPr>
            </w:pPr>
            <w:r w:rsidRPr="003C1E5B">
              <w:rPr>
                <w:rFonts w:cs="Arial"/>
                <w:sz w:val="20"/>
                <w:szCs w:val="20"/>
              </w:rPr>
              <w:t>Poglavitn</w:t>
            </w:r>
            <w:r>
              <w:rPr>
                <w:rFonts w:cs="Arial"/>
                <w:sz w:val="20"/>
                <w:szCs w:val="20"/>
              </w:rPr>
              <w:t>e</w:t>
            </w:r>
            <w:r w:rsidRPr="003C1E5B">
              <w:rPr>
                <w:rFonts w:cs="Arial"/>
                <w:sz w:val="20"/>
                <w:szCs w:val="20"/>
              </w:rPr>
              <w:t xml:space="preserve"> rešit</w:t>
            </w:r>
            <w:r>
              <w:rPr>
                <w:rFonts w:cs="Arial"/>
                <w:sz w:val="20"/>
                <w:szCs w:val="20"/>
              </w:rPr>
              <w:t>ve</w:t>
            </w:r>
            <w:r w:rsidRPr="003C1E5B">
              <w:rPr>
                <w:rFonts w:cs="Arial"/>
                <w:sz w:val="20"/>
                <w:szCs w:val="20"/>
              </w:rPr>
              <w:t xml:space="preserve"> </w:t>
            </w:r>
            <w:r>
              <w:rPr>
                <w:rFonts w:cs="Arial"/>
                <w:sz w:val="20"/>
                <w:szCs w:val="20"/>
              </w:rPr>
              <w:t>P</w:t>
            </w:r>
            <w:r w:rsidRPr="003C1E5B">
              <w:rPr>
                <w:rFonts w:cs="Arial"/>
                <w:sz w:val="20"/>
                <w:szCs w:val="20"/>
              </w:rPr>
              <w:t xml:space="preserve">redloga </w:t>
            </w:r>
            <w:r>
              <w:rPr>
                <w:rFonts w:cs="Arial"/>
                <w:sz w:val="20"/>
                <w:szCs w:val="20"/>
              </w:rPr>
              <w:t>z</w:t>
            </w:r>
            <w:r w:rsidRPr="003C1E5B">
              <w:rPr>
                <w:rFonts w:cs="Arial"/>
                <w:sz w:val="20"/>
                <w:szCs w:val="20"/>
              </w:rPr>
              <w:t xml:space="preserve">akona o spremembah in dopolnitvah Zakona o trošarinah </w:t>
            </w:r>
            <w:r>
              <w:rPr>
                <w:rFonts w:cs="Arial"/>
                <w:sz w:val="20"/>
                <w:szCs w:val="20"/>
              </w:rPr>
              <w:t xml:space="preserve">(v nadaljevanju: predlog zakona) so </w:t>
            </w:r>
            <w:r w:rsidRPr="00AA38F7">
              <w:rPr>
                <w:rFonts w:cs="Arial"/>
                <w:sz w:val="20"/>
                <w:szCs w:val="20"/>
              </w:rPr>
              <w:t xml:space="preserve">zvišanje trošarin za </w:t>
            </w:r>
            <w:r>
              <w:rPr>
                <w:rFonts w:cs="Arial"/>
                <w:sz w:val="20"/>
                <w:szCs w:val="20"/>
              </w:rPr>
              <w:t>alkohol in alkoholne pijače, zvišanje količinske meje za malega proizvajalca piva</w:t>
            </w:r>
            <w:r w:rsidR="002F7244">
              <w:rPr>
                <w:rFonts w:cs="Arial"/>
                <w:sz w:val="20"/>
                <w:szCs w:val="20"/>
              </w:rPr>
              <w:t xml:space="preserve">, določitev </w:t>
            </w:r>
            <w:r w:rsidR="00017314">
              <w:rPr>
                <w:rFonts w:cs="Arial"/>
                <w:sz w:val="20"/>
                <w:szCs w:val="20"/>
              </w:rPr>
              <w:t xml:space="preserve">vsebine </w:t>
            </w:r>
            <w:r w:rsidR="00C3375C">
              <w:rPr>
                <w:rFonts w:cs="Arial"/>
                <w:sz w:val="20"/>
                <w:szCs w:val="20"/>
              </w:rPr>
              <w:t xml:space="preserve">digitalnega </w:t>
            </w:r>
            <w:r w:rsidR="002F7244">
              <w:rPr>
                <w:rFonts w:cs="Arial"/>
                <w:sz w:val="20"/>
                <w:szCs w:val="20"/>
              </w:rPr>
              <w:t xml:space="preserve">obrazca </w:t>
            </w:r>
            <w:r w:rsidR="00C3375C">
              <w:rPr>
                <w:rFonts w:cs="Arial"/>
                <w:sz w:val="20"/>
                <w:szCs w:val="20"/>
              </w:rPr>
              <w:t>o</w:t>
            </w:r>
            <w:r w:rsidR="002F7244">
              <w:rPr>
                <w:rFonts w:cs="Arial"/>
                <w:sz w:val="20"/>
                <w:szCs w:val="20"/>
              </w:rPr>
              <w:t>snovnega potrdila</w:t>
            </w:r>
            <w:r w:rsidR="002F7244" w:rsidRPr="00E55771">
              <w:rPr>
                <w:color w:val="000000"/>
                <w:sz w:val="20"/>
                <w:szCs w:val="20"/>
              </w:rPr>
              <w:t xml:space="preserve">, </w:t>
            </w:r>
            <w:r w:rsidR="00C3375C">
              <w:rPr>
                <w:color w:val="000000"/>
                <w:sz w:val="20"/>
                <w:szCs w:val="20"/>
              </w:rPr>
              <w:t>izdanega v skladu in na način, ki ga določa zakon, ki ureja davek na dodano vrednost za uveljavljanje</w:t>
            </w:r>
            <w:r w:rsidR="002F7244" w:rsidRPr="00E55771">
              <w:rPr>
                <w:color w:val="000000"/>
                <w:sz w:val="20"/>
                <w:szCs w:val="20"/>
              </w:rPr>
              <w:t xml:space="preserve"> oprostitve </w:t>
            </w:r>
            <w:r w:rsidR="002F7244">
              <w:rPr>
                <w:color w:val="000000"/>
                <w:sz w:val="20"/>
                <w:szCs w:val="20"/>
              </w:rPr>
              <w:t>plačila trošarine</w:t>
            </w:r>
            <w:r w:rsidR="002F7244" w:rsidRPr="00E55771">
              <w:rPr>
                <w:color w:val="000000"/>
                <w:sz w:val="20"/>
                <w:szCs w:val="20"/>
              </w:rPr>
              <w:t xml:space="preserve"> iz prvega odstavka </w:t>
            </w:r>
            <w:r w:rsidR="002F7244">
              <w:rPr>
                <w:color w:val="000000"/>
                <w:sz w:val="20"/>
                <w:szCs w:val="20"/>
              </w:rPr>
              <w:t>17.</w:t>
            </w:r>
            <w:r w:rsidR="002F7244" w:rsidRPr="00E55771">
              <w:rPr>
                <w:color w:val="000000"/>
                <w:sz w:val="20"/>
                <w:szCs w:val="20"/>
              </w:rPr>
              <w:t xml:space="preserve"> člena</w:t>
            </w:r>
            <w:r w:rsidR="002F7244">
              <w:rPr>
                <w:color w:val="000000"/>
                <w:sz w:val="20"/>
                <w:szCs w:val="20"/>
              </w:rPr>
              <w:t xml:space="preserve"> ZTro-1</w:t>
            </w:r>
            <w:r w:rsidR="00B92605">
              <w:rPr>
                <w:color w:val="000000"/>
                <w:sz w:val="20"/>
                <w:szCs w:val="20"/>
              </w:rPr>
              <w:t>,</w:t>
            </w:r>
            <w:r w:rsidR="002F7244">
              <w:rPr>
                <w:color w:val="000000"/>
                <w:sz w:val="20"/>
                <w:szCs w:val="20"/>
              </w:rPr>
              <w:t xml:space="preserve"> prenos</w:t>
            </w:r>
            <w:r w:rsidR="00624233">
              <w:rPr>
                <w:color w:val="000000"/>
                <w:sz w:val="20"/>
                <w:szCs w:val="20"/>
              </w:rPr>
              <w:t xml:space="preserve"> določitve</w:t>
            </w:r>
            <w:r w:rsidR="002F7244">
              <w:rPr>
                <w:color w:val="000000"/>
                <w:sz w:val="20"/>
                <w:szCs w:val="20"/>
              </w:rPr>
              <w:t xml:space="preserve"> roka za prijavo drobnoprodajnih cen elektronskih cigaret iz podzakonskega predpisa v ZTro-1</w:t>
            </w:r>
            <w:r w:rsidR="00927A70">
              <w:rPr>
                <w:color w:val="000000"/>
                <w:sz w:val="20"/>
                <w:szCs w:val="20"/>
              </w:rPr>
              <w:t xml:space="preserve">, </w:t>
            </w:r>
            <w:r w:rsidR="00927A70">
              <w:rPr>
                <w:rFonts w:cs="Arial"/>
                <w:sz w:val="20"/>
                <w:szCs w:val="20"/>
              </w:rPr>
              <w:t xml:space="preserve">določitev, da se v </w:t>
            </w:r>
            <w:r w:rsidR="00927A70" w:rsidRPr="009401B4">
              <w:rPr>
                <w:rFonts w:cs="Arial"/>
                <w:sz w:val="20"/>
                <w:szCs w:val="20"/>
              </w:rPr>
              <w:t>primeru skladiščenja</w:t>
            </w:r>
            <w:r w:rsidR="00927A70">
              <w:rPr>
                <w:rFonts w:cs="Arial"/>
                <w:sz w:val="20"/>
                <w:szCs w:val="20"/>
              </w:rPr>
              <w:t xml:space="preserve"> </w:t>
            </w:r>
            <w:r w:rsidR="00927A70" w:rsidRPr="009401B4">
              <w:rPr>
                <w:rFonts w:cs="Arial"/>
                <w:sz w:val="20"/>
                <w:szCs w:val="20"/>
              </w:rPr>
              <w:t>in proizvodnje poda prijava le enkrat, pred začetkom opravljanja dejavnosti</w:t>
            </w:r>
            <w:r w:rsidR="00927A70">
              <w:rPr>
                <w:rFonts w:cs="Arial"/>
                <w:sz w:val="20"/>
                <w:szCs w:val="20"/>
              </w:rPr>
              <w:t xml:space="preserve"> ter</w:t>
            </w:r>
            <w:r w:rsidR="00B92605">
              <w:rPr>
                <w:color w:val="000000"/>
                <w:sz w:val="20"/>
                <w:szCs w:val="20"/>
              </w:rPr>
              <w:t xml:space="preserve"> določitev izjem od prijave gibanja izdelkov iz 101. člena in prijave skladiščenja izdelkov iz 85. člena in 1. točke prvega odstavka 101. člena</w:t>
            </w:r>
            <w:r w:rsidR="00927A70">
              <w:rPr>
                <w:color w:val="000000"/>
                <w:sz w:val="20"/>
                <w:szCs w:val="20"/>
              </w:rPr>
              <w:t>.</w:t>
            </w:r>
          </w:p>
          <w:p w14:paraId="1A04838E" w14:textId="77777777" w:rsidR="00AE476D" w:rsidRPr="003C1E5B" w:rsidRDefault="00AE476D" w:rsidP="002F7244">
            <w:pPr>
              <w:rPr>
                <w:rFonts w:cs="Arial"/>
                <w:sz w:val="20"/>
                <w:szCs w:val="20"/>
              </w:rPr>
            </w:pPr>
          </w:p>
        </w:tc>
      </w:tr>
      <w:tr w:rsidR="000305E0" w:rsidRPr="003C1E5B" w14:paraId="6D984A39" w14:textId="77777777" w:rsidTr="000305E0">
        <w:tc>
          <w:tcPr>
            <w:tcW w:w="9163" w:type="dxa"/>
            <w:gridSpan w:val="4"/>
          </w:tcPr>
          <w:p w14:paraId="0318E866" w14:textId="77777777" w:rsidR="000305E0" w:rsidRPr="003C1E5B" w:rsidRDefault="000305E0" w:rsidP="000305E0">
            <w:pPr>
              <w:suppressAutoHyphens/>
              <w:spacing w:line="260" w:lineRule="exact"/>
              <w:outlineLvl w:val="3"/>
              <w:rPr>
                <w:rFonts w:cs="Arial"/>
                <w:b/>
                <w:sz w:val="20"/>
                <w:szCs w:val="20"/>
              </w:rPr>
            </w:pPr>
            <w:r w:rsidRPr="003C1E5B">
              <w:rPr>
                <w:rFonts w:cs="Arial"/>
                <w:b/>
                <w:sz w:val="20"/>
                <w:szCs w:val="20"/>
              </w:rPr>
              <w:t>6. Presoja posledic za:</w:t>
            </w:r>
          </w:p>
        </w:tc>
      </w:tr>
      <w:tr w:rsidR="000305E0" w:rsidRPr="003C1E5B" w14:paraId="16AE501A" w14:textId="77777777" w:rsidTr="000305E0">
        <w:tc>
          <w:tcPr>
            <w:tcW w:w="1448" w:type="dxa"/>
          </w:tcPr>
          <w:p w14:paraId="06645D41" w14:textId="77777777" w:rsidR="000305E0" w:rsidRPr="003C1E5B" w:rsidRDefault="000305E0" w:rsidP="000305E0">
            <w:pPr>
              <w:spacing w:line="260" w:lineRule="exact"/>
              <w:ind w:left="360"/>
              <w:rPr>
                <w:rFonts w:cs="Arial"/>
                <w:sz w:val="20"/>
                <w:szCs w:val="20"/>
              </w:rPr>
            </w:pPr>
            <w:r w:rsidRPr="003C1E5B">
              <w:rPr>
                <w:rFonts w:cs="Arial"/>
                <w:sz w:val="20"/>
                <w:szCs w:val="20"/>
              </w:rPr>
              <w:t>a)</w:t>
            </w:r>
          </w:p>
        </w:tc>
        <w:tc>
          <w:tcPr>
            <w:tcW w:w="5444" w:type="dxa"/>
            <w:gridSpan w:val="2"/>
          </w:tcPr>
          <w:p w14:paraId="535A4A6C" w14:textId="77777777" w:rsidR="000305E0" w:rsidRPr="003C1E5B" w:rsidRDefault="000305E0" w:rsidP="000305E0">
            <w:pPr>
              <w:spacing w:line="260" w:lineRule="exact"/>
              <w:rPr>
                <w:rFonts w:cs="Arial"/>
                <w:sz w:val="20"/>
                <w:szCs w:val="20"/>
              </w:rPr>
            </w:pPr>
            <w:r w:rsidRPr="003C1E5B">
              <w:rPr>
                <w:rFonts w:cs="Arial"/>
                <w:sz w:val="20"/>
                <w:szCs w:val="20"/>
              </w:rPr>
              <w:t>javnofinančna sredstva nad 40.000 EUR v tekočem in naslednjih treh letih</w:t>
            </w:r>
          </w:p>
        </w:tc>
        <w:tc>
          <w:tcPr>
            <w:tcW w:w="2271" w:type="dxa"/>
            <w:vAlign w:val="center"/>
          </w:tcPr>
          <w:p w14:paraId="49E5F9D6" w14:textId="77777777" w:rsidR="000305E0" w:rsidRPr="00114C3D" w:rsidRDefault="000305E0" w:rsidP="000305E0">
            <w:pPr>
              <w:spacing w:line="260" w:lineRule="exact"/>
              <w:rPr>
                <w:rFonts w:cs="Arial"/>
                <w:sz w:val="20"/>
                <w:szCs w:val="20"/>
                <w:highlight w:val="yellow"/>
              </w:rPr>
            </w:pPr>
            <w:r w:rsidRPr="00624233">
              <w:rPr>
                <w:rFonts w:cs="Arial"/>
                <w:b/>
                <w:sz w:val="20"/>
                <w:szCs w:val="20"/>
              </w:rPr>
              <w:t>DA</w:t>
            </w:r>
            <w:r w:rsidRPr="00624233">
              <w:rPr>
                <w:rFonts w:cs="Arial"/>
                <w:sz w:val="20"/>
                <w:szCs w:val="20"/>
              </w:rPr>
              <w:t>/NE</w:t>
            </w:r>
          </w:p>
        </w:tc>
      </w:tr>
      <w:tr w:rsidR="000305E0" w:rsidRPr="003C1E5B" w14:paraId="70740629" w14:textId="77777777" w:rsidTr="000305E0">
        <w:tc>
          <w:tcPr>
            <w:tcW w:w="1448" w:type="dxa"/>
          </w:tcPr>
          <w:p w14:paraId="3843A241" w14:textId="77777777" w:rsidR="000305E0" w:rsidRPr="003C1E5B" w:rsidRDefault="000305E0" w:rsidP="000305E0">
            <w:pPr>
              <w:spacing w:line="260" w:lineRule="exact"/>
              <w:ind w:left="360"/>
              <w:rPr>
                <w:rFonts w:cs="Arial"/>
                <w:sz w:val="20"/>
                <w:szCs w:val="20"/>
              </w:rPr>
            </w:pPr>
            <w:r w:rsidRPr="003C1E5B">
              <w:rPr>
                <w:rFonts w:cs="Arial"/>
                <w:sz w:val="20"/>
                <w:szCs w:val="20"/>
              </w:rPr>
              <w:t>b)</w:t>
            </w:r>
          </w:p>
        </w:tc>
        <w:tc>
          <w:tcPr>
            <w:tcW w:w="5444" w:type="dxa"/>
            <w:gridSpan w:val="2"/>
          </w:tcPr>
          <w:p w14:paraId="15B462EB" w14:textId="77777777" w:rsidR="000305E0" w:rsidRPr="003C1E5B" w:rsidRDefault="000305E0" w:rsidP="000305E0">
            <w:pPr>
              <w:spacing w:line="260" w:lineRule="exact"/>
              <w:rPr>
                <w:rFonts w:cs="Arial"/>
                <w:sz w:val="20"/>
                <w:szCs w:val="20"/>
              </w:rPr>
            </w:pPr>
            <w:r w:rsidRPr="003C1E5B">
              <w:rPr>
                <w:rFonts w:cs="Arial"/>
                <w:sz w:val="20"/>
                <w:szCs w:val="20"/>
              </w:rPr>
              <w:t>usklajenost slovenskega pravnega reda s pravnim redom Evropske unije</w:t>
            </w:r>
          </w:p>
        </w:tc>
        <w:tc>
          <w:tcPr>
            <w:tcW w:w="2271" w:type="dxa"/>
            <w:vAlign w:val="center"/>
          </w:tcPr>
          <w:p w14:paraId="444399E7" w14:textId="77777777" w:rsidR="000305E0" w:rsidRPr="00114C3D" w:rsidRDefault="000305E0" w:rsidP="000305E0">
            <w:pPr>
              <w:spacing w:line="260" w:lineRule="exact"/>
              <w:rPr>
                <w:rFonts w:cs="Arial"/>
                <w:sz w:val="20"/>
                <w:szCs w:val="20"/>
                <w:highlight w:val="yellow"/>
              </w:rPr>
            </w:pPr>
            <w:r w:rsidRPr="00624233">
              <w:rPr>
                <w:rFonts w:cs="Arial"/>
                <w:b/>
                <w:sz w:val="20"/>
                <w:szCs w:val="20"/>
              </w:rPr>
              <w:t>DA</w:t>
            </w:r>
            <w:r w:rsidRPr="00624233">
              <w:rPr>
                <w:rFonts w:cs="Arial"/>
                <w:sz w:val="20"/>
                <w:szCs w:val="20"/>
              </w:rPr>
              <w:t>/NE</w:t>
            </w:r>
          </w:p>
        </w:tc>
      </w:tr>
      <w:tr w:rsidR="000305E0" w:rsidRPr="003C1E5B" w14:paraId="5EB79264" w14:textId="77777777" w:rsidTr="000305E0">
        <w:tc>
          <w:tcPr>
            <w:tcW w:w="1448" w:type="dxa"/>
          </w:tcPr>
          <w:p w14:paraId="2E1D4B88" w14:textId="77777777" w:rsidR="000305E0" w:rsidRPr="003C1E5B" w:rsidRDefault="000305E0" w:rsidP="000305E0">
            <w:pPr>
              <w:spacing w:line="260" w:lineRule="exact"/>
              <w:ind w:left="360"/>
              <w:rPr>
                <w:rFonts w:cs="Arial"/>
                <w:sz w:val="20"/>
                <w:szCs w:val="20"/>
              </w:rPr>
            </w:pPr>
            <w:r w:rsidRPr="003C1E5B">
              <w:rPr>
                <w:rFonts w:cs="Arial"/>
                <w:sz w:val="20"/>
                <w:szCs w:val="20"/>
              </w:rPr>
              <w:t>c)</w:t>
            </w:r>
          </w:p>
        </w:tc>
        <w:tc>
          <w:tcPr>
            <w:tcW w:w="5444" w:type="dxa"/>
            <w:gridSpan w:val="2"/>
          </w:tcPr>
          <w:p w14:paraId="34E764F7" w14:textId="77777777" w:rsidR="000305E0" w:rsidRPr="00624233" w:rsidRDefault="000305E0" w:rsidP="000305E0">
            <w:pPr>
              <w:spacing w:line="260" w:lineRule="exact"/>
              <w:rPr>
                <w:rFonts w:cs="Arial"/>
                <w:sz w:val="20"/>
                <w:szCs w:val="20"/>
              </w:rPr>
            </w:pPr>
            <w:r w:rsidRPr="00624233">
              <w:rPr>
                <w:rFonts w:cs="Arial"/>
                <w:sz w:val="20"/>
                <w:szCs w:val="20"/>
              </w:rPr>
              <w:t>administrativne posledice</w:t>
            </w:r>
          </w:p>
        </w:tc>
        <w:tc>
          <w:tcPr>
            <w:tcW w:w="2271" w:type="dxa"/>
            <w:vAlign w:val="center"/>
          </w:tcPr>
          <w:p w14:paraId="2C19394A" w14:textId="77777777" w:rsidR="000305E0" w:rsidRPr="00624233" w:rsidRDefault="000305E0" w:rsidP="000305E0">
            <w:pPr>
              <w:spacing w:line="260" w:lineRule="exact"/>
              <w:rPr>
                <w:rFonts w:cs="Arial"/>
                <w:sz w:val="20"/>
                <w:szCs w:val="20"/>
              </w:rPr>
            </w:pPr>
            <w:r w:rsidRPr="00624233">
              <w:rPr>
                <w:rFonts w:cs="Arial"/>
                <w:b/>
                <w:sz w:val="20"/>
                <w:szCs w:val="20"/>
              </w:rPr>
              <w:t>DA</w:t>
            </w:r>
            <w:r w:rsidRPr="00624233">
              <w:rPr>
                <w:rFonts w:cs="Arial"/>
                <w:sz w:val="20"/>
                <w:szCs w:val="20"/>
              </w:rPr>
              <w:t>/NE</w:t>
            </w:r>
          </w:p>
        </w:tc>
      </w:tr>
      <w:tr w:rsidR="000305E0" w:rsidRPr="003C1E5B" w14:paraId="1576FC89" w14:textId="77777777" w:rsidTr="000305E0">
        <w:tc>
          <w:tcPr>
            <w:tcW w:w="1448" w:type="dxa"/>
          </w:tcPr>
          <w:p w14:paraId="4377DD3F" w14:textId="77777777" w:rsidR="000305E0" w:rsidRPr="003C1E5B" w:rsidRDefault="000305E0" w:rsidP="000305E0">
            <w:pPr>
              <w:spacing w:line="260" w:lineRule="exact"/>
              <w:ind w:left="360"/>
              <w:rPr>
                <w:rFonts w:cs="Arial"/>
                <w:sz w:val="20"/>
                <w:szCs w:val="20"/>
              </w:rPr>
            </w:pPr>
            <w:r w:rsidRPr="003C1E5B">
              <w:rPr>
                <w:rFonts w:cs="Arial"/>
                <w:sz w:val="20"/>
                <w:szCs w:val="20"/>
              </w:rPr>
              <w:t>č)</w:t>
            </w:r>
          </w:p>
        </w:tc>
        <w:tc>
          <w:tcPr>
            <w:tcW w:w="5444" w:type="dxa"/>
            <w:gridSpan w:val="2"/>
          </w:tcPr>
          <w:p w14:paraId="2E669272" w14:textId="77777777" w:rsidR="000305E0" w:rsidRDefault="000305E0" w:rsidP="000305E0">
            <w:pPr>
              <w:spacing w:line="260" w:lineRule="exact"/>
              <w:rPr>
                <w:rFonts w:cs="Arial"/>
                <w:sz w:val="20"/>
                <w:szCs w:val="20"/>
              </w:rPr>
            </w:pPr>
            <w:r w:rsidRPr="003C1E5B">
              <w:rPr>
                <w:rFonts w:cs="Arial"/>
                <w:sz w:val="20"/>
                <w:szCs w:val="20"/>
              </w:rPr>
              <w:t>gospodarstvo, zlasti mala in srednja podjetja ter konkurenčnost podjetij – MSP</w:t>
            </w:r>
            <w:r w:rsidR="00003A3E">
              <w:rPr>
                <w:rFonts w:cs="Arial"/>
                <w:sz w:val="20"/>
                <w:szCs w:val="20"/>
              </w:rPr>
              <w:t>:</w:t>
            </w:r>
          </w:p>
          <w:p w14:paraId="686F8856" w14:textId="0A6B07F4" w:rsidR="00003A3E" w:rsidRPr="003C1E5B" w:rsidRDefault="00003A3E" w:rsidP="000305E0">
            <w:pPr>
              <w:spacing w:line="260" w:lineRule="exact"/>
              <w:rPr>
                <w:rFonts w:cs="Arial"/>
                <w:sz w:val="20"/>
                <w:szCs w:val="20"/>
              </w:rPr>
            </w:pPr>
          </w:p>
        </w:tc>
        <w:tc>
          <w:tcPr>
            <w:tcW w:w="2271" w:type="dxa"/>
            <w:vAlign w:val="center"/>
          </w:tcPr>
          <w:p w14:paraId="19CE2BE7" w14:textId="77777777" w:rsidR="000305E0" w:rsidRPr="00114C3D" w:rsidRDefault="000305E0" w:rsidP="000305E0">
            <w:pPr>
              <w:spacing w:line="260" w:lineRule="exact"/>
              <w:rPr>
                <w:rFonts w:cs="Arial"/>
                <w:sz w:val="20"/>
                <w:szCs w:val="20"/>
                <w:highlight w:val="yellow"/>
              </w:rPr>
            </w:pPr>
            <w:r w:rsidRPr="00624233">
              <w:rPr>
                <w:rFonts w:cs="Arial"/>
                <w:b/>
                <w:sz w:val="20"/>
                <w:szCs w:val="20"/>
              </w:rPr>
              <w:t>DA</w:t>
            </w:r>
            <w:r w:rsidRPr="00624233">
              <w:rPr>
                <w:rFonts w:cs="Arial"/>
                <w:sz w:val="20"/>
                <w:szCs w:val="20"/>
              </w:rPr>
              <w:t>/NE</w:t>
            </w:r>
          </w:p>
        </w:tc>
      </w:tr>
      <w:tr w:rsidR="000305E0" w:rsidRPr="003C1E5B" w14:paraId="6A0F7DEE" w14:textId="77777777" w:rsidTr="000305E0">
        <w:tc>
          <w:tcPr>
            <w:tcW w:w="1448" w:type="dxa"/>
          </w:tcPr>
          <w:p w14:paraId="10C2CF6A" w14:textId="77777777" w:rsidR="000305E0" w:rsidRPr="003C1E5B" w:rsidRDefault="000305E0" w:rsidP="000305E0">
            <w:pPr>
              <w:spacing w:line="260" w:lineRule="exact"/>
              <w:ind w:left="360"/>
              <w:rPr>
                <w:rFonts w:cs="Arial"/>
                <w:sz w:val="20"/>
                <w:szCs w:val="20"/>
              </w:rPr>
            </w:pPr>
            <w:r w:rsidRPr="003C1E5B">
              <w:rPr>
                <w:rFonts w:cs="Arial"/>
                <w:sz w:val="20"/>
                <w:szCs w:val="20"/>
              </w:rPr>
              <w:t>d)</w:t>
            </w:r>
          </w:p>
        </w:tc>
        <w:tc>
          <w:tcPr>
            <w:tcW w:w="5444" w:type="dxa"/>
            <w:gridSpan w:val="2"/>
          </w:tcPr>
          <w:p w14:paraId="1C9BDF77" w14:textId="77777777" w:rsidR="000305E0" w:rsidRPr="003C1E5B" w:rsidRDefault="000305E0" w:rsidP="000305E0">
            <w:pPr>
              <w:spacing w:line="260" w:lineRule="exact"/>
              <w:rPr>
                <w:rFonts w:cs="Arial"/>
                <w:sz w:val="20"/>
                <w:szCs w:val="20"/>
              </w:rPr>
            </w:pPr>
            <w:r w:rsidRPr="003C1E5B">
              <w:rPr>
                <w:rFonts w:cs="Arial"/>
                <w:sz w:val="20"/>
                <w:szCs w:val="20"/>
              </w:rPr>
              <w:t>okolje, vključno s prostorskimi in varstvenimi vidiki</w:t>
            </w:r>
          </w:p>
        </w:tc>
        <w:tc>
          <w:tcPr>
            <w:tcW w:w="2271" w:type="dxa"/>
            <w:vAlign w:val="center"/>
          </w:tcPr>
          <w:p w14:paraId="22D8966C" w14:textId="77777777" w:rsidR="000305E0" w:rsidRPr="00114C3D" w:rsidRDefault="000305E0" w:rsidP="000305E0">
            <w:pPr>
              <w:spacing w:line="260" w:lineRule="exact"/>
              <w:rPr>
                <w:rFonts w:cs="Arial"/>
                <w:bCs/>
                <w:sz w:val="20"/>
                <w:szCs w:val="20"/>
                <w:highlight w:val="yellow"/>
              </w:rPr>
            </w:pPr>
            <w:r w:rsidRPr="00624233">
              <w:rPr>
                <w:rFonts w:cs="Arial"/>
                <w:bCs/>
                <w:sz w:val="20"/>
                <w:szCs w:val="20"/>
              </w:rPr>
              <w:t>DA/</w:t>
            </w:r>
            <w:r w:rsidRPr="00624233">
              <w:rPr>
                <w:rFonts w:cs="Arial"/>
                <w:b/>
                <w:sz w:val="20"/>
                <w:szCs w:val="20"/>
              </w:rPr>
              <w:t>NE</w:t>
            </w:r>
          </w:p>
        </w:tc>
      </w:tr>
      <w:tr w:rsidR="000305E0" w:rsidRPr="003C1E5B" w14:paraId="01967711" w14:textId="77777777" w:rsidTr="00227E4E">
        <w:trPr>
          <w:trHeight w:val="202"/>
        </w:trPr>
        <w:tc>
          <w:tcPr>
            <w:tcW w:w="1448" w:type="dxa"/>
          </w:tcPr>
          <w:p w14:paraId="6F5F0559" w14:textId="77777777" w:rsidR="000305E0" w:rsidRPr="003C1E5B" w:rsidRDefault="000305E0" w:rsidP="000305E0">
            <w:pPr>
              <w:spacing w:line="260" w:lineRule="exact"/>
              <w:ind w:left="360"/>
              <w:rPr>
                <w:rFonts w:cs="Arial"/>
                <w:sz w:val="20"/>
                <w:szCs w:val="20"/>
              </w:rPr>
            </w:pPr>
            <w:r w:rsidRPr="003C1E5B">
              <w:rPr>
                <w:rFonts w:cs="Arial"/>
                <w:sz w:val="20"/>
                <w:szCs w:val="20"/>
              </w:rPr>
              <w:t>e)</w:t>
            </w:r>
          </w:p>
        </w:tc>
        <w:tc>
          <w:tcPr>
            <w:tcW w:w="5444" w:type="dxa"/>
            <w:gridSpan w:val="2"/>
          </w:tcPr>
          <w:p w14:paraId="2B5D2B22" w14:textId="5C4823FE" w:rsidR="00003A3E" w:rsidRPr="003C1E5B" w:rsidRDefault="000305E0" w:rsidP="000305E0">
            <w:pPr>
              <w:spacing w:line="260" w:lineRule="exact"/>
              <w:rPr>
                <w:rFonts w:cs="Arial"/>
                <w:sz w:val="20"/>
                <w:szCs w:val="20"/>
              </w:rPr>
            </w:pPr>
            <w:r w:rsidRPr="003C1E5B">
              <w:rPr>
                <w:rFonts w:cs="Arial"/>
                <w:sz w:val="20"/>
                <w:szCs w:val="20"/>
              </w:rPr>
              <w:t>socialno področje</w:t>
            </w:r>
          </w:p>
        </w:tc>
        <w:tc>
          <w:tcPr>
            <w:tcW w:w="2271" w:type="dxa"/>
            <w:vAlign w:val="center"/>
          </w:tcPr>
          <w:p w14:paraId="304C7E4F" w14:textId="77777777" w:rsidR="000305E0" w:rsidRPr="00114C3D" w:rsidRDefault="000305E0" w:rsidP="000305E0">
            <w:pPr>
              <w:spacing w:line="260" w:lineRule="exact"/>
              <w:rPr>
                <w:rFonts w:cs="Arial"/>
                <w:bCs/>
                <w:sz w:val="20"/>
                <w:szCs w:val="20"/>
                <w:highlight w:val="yellow"/>
              </w:rPr>
            </w:pPr>
            <w:r w:rsidRPr="00227E4E">
              <w:rPr>
                <w:rFonts w:cs="Arial"/>
                <w:b/>
                <w:sz w:val="20"/>
                <w:szCs w:val="20"/>
              </w:rPr>
              <w:t>DA</w:t>
            </w:r>
            <w:r w:rsidRPr="00227E4E">
              <w:rPr>
                <w:rFonts w:cs="Arial"/>
                <w:bCs/>
                <w:sz w:val="20"/>
                <w:szCs w:val="20"/>
              </w:rPr>
              <w:t>/NE</w:t>
            </w:r>
          </w:p>
        </w:tc>
      </w:tr>
      <w:tr w:rsidR="000305E0" w:rsidRPr="003C1E5B" w14:paraId="285925EF" w14:textId="77777777" w:rsidTr="000305E0">
        <w:tc>
          <w:tcPr>
            <w:tcW w:w="1448" w:type="dxa"/>
            <w:tcBorders>
              <w:bottom w:val="single" w:sz="4" w:space="0" w:color="auto"/>
            </w:tcBorders>
          </w:tcPr>
          <w:p w14:paraId="04627CE7" w14:textId="77777777" w:rsidR="000305E0" w:rsidRPr="003C1E5B" w:rsidRDefault="000305E0" w:rsidP="000305E0">
            <w:pPr>
              <w:spacing w:line="260" w:lineRule="exact"/>
              <w:ind w:left="360"/>
              <w:rPr>
                <w:rFonts w:cs="Arial"/>
                <w:sz w:val="20"/>
                <w:szCs w:val="20"/>
              </w:rPr>
            </w:pPr>
            <w:r w:rsidRPr="003C1E5B">
              <w:rPr>
                <w:rFonts w:cs="Arial"/>
                <w:sz w:val="20"/>
                <w:szCs w:val="20"/>
              </w:rPr>
              <w:t>f)</w:t>
            </w:r>
          </w:p>
        </w:tc>
        <w:tc>
          <w:tcPr>
            <w:tcW w:w="5444" w:type="dxa"/>
            <w:gridSpan w:val="2"/>
            <w:tcBorders>
              <w:bottom w:val="single" w:sz="4" w:space="0" w:color="auto"/>
            </w:tcBorders>
          </w:tcPr>
          <w:p w14:paraId="515E6676" w14:textId="77777777" w:rsidR="000305E0" w:rsidRPr="003C1E5B" w:rsidRDefault="000305E0" w:rsidP="000305E0">
            <w:pPr>
              <w:spacing w:line="260" w:lineRule="exact"/>
              <w:rPr>
                <w:rFonts w:cs="Arial"/>
                <w:sz w:val="20"/>
                <w:szCs w:val="20"/>
              </w:rPr>
            </w:pPr>
            <w:r w:rsidRPr="003C1E5B">
              <w:rPr>
                <w:rFonts w:cs="Arial"/>
                <w:sz w:val="20"/>
                <w:szCs w:val="20"/>
              </w:rPr>
              <w:t>dokumente razvojnega načrtovanja:</w:t>
            </w:r>
          </w:p>
          <w:p w14:paraId="2D8D9937" w14:textId="77777777" w:rsidR="000305E0" w:rsidRPr="003C1E5B" w:rsidRDefault="000305E0" w:rsidP="00637A86">
            <w:pPr>
              <w:numPr>
                <w:ilvl w:val="0"/>
                <w:numId w:val="7"/>
              </w:numPr>
              <w:spacing w:line="260" w:lineRule="exact"/>
              <w:ind w:left="714" w:hanging="357"/>
              <w:rPr>
                <w:rFonts w:cs="Arial"/>
                <w:sz w:val="20"/>
                <w:szCs w:val="20"/>
              </w:rPr>
            </w:pPr>
            <w:r w:rsidRPr="003C1E5B">
              <w:rPr>
                <w:rFonts w:cs="Arial"/>
                <w:sz w:val="20"/>
                <w:szCs w:val="20"/>
              </w:rPr>
              <w:t>nacionalne dokumente razvojnega načrtovanja</w:t>
            </w:r>
          </w:p>
          <w:p w14:paraId="2C3B8D20" w14:textId="77777777" w:rsidR="000305E0" w:rsidRPr="003C1E5B" w:rsidRDefault="000305E0" w:rsidP="00637A86">
            <w:pPr>
              <w:numPr>
                <w:ilvl w:val="0"/>
                <w:numId w:val="7"/>
              </w:numPr>
              <w:spacing w:line="260" w:lineRule="exact"/>
              <w:ind w:left="714" w:hanging="357"/>
              <w:rPr>
                <w:rFonts w:cs="Arial"/>
                <w:sz w:val="20"/>
                <w:szCs w:val="20"/>
              </w:rPr>
            </w:pPr>
            <w:r w:rsidRPr="003C1E5B">
              <w:rPr>
                <w:rFonts w:cs="Arial"/>
                <w:sz w:val="20"/>
                <w:szCs w:val="20"/>
              </w:rPr>
              <w:t>razvojne politike na ravni programov po strukturi razvojne klasifikacije programskega proračuna</w:t>
            </w:r>
          </w:p>
          <w:p w14:paraId="03A1DCAB" w14:textId="77777777" w:rsidR="000305E0" w:rsidRPr="003C1E5B" w:rsidRDefault="000305E0" w:rsidP="00637A86">
            <w:pPr>
              <w:numPr>
                <w:ilvl w:val="0"/>
                <w:numId w:val="7"/>
              </w:numPr>
              <w:spacing w:line="260" w:lineRule="exact"/>
              <w:ind w:left="714" w:hanging="357"/>
              <w:rPr>
                <w:rFonts w:cs="Arial"/>
                <w:sz w:val="20"/>
                <w:szCs w:val="20"/>
              </w:rPr>
            </w:pPr>
            <w:r w:rsidRPr="003C1E5B">
              <w:rPr>
                <w:rFonts w:cs="Arial"/>
                <w:sz w:val="20"/>
                <w:szCs w:val="20"/>
              </w:rPr>
              <w:t>razvojne dokumente Evropske unije in mednarodnih organizacij</w:t>
            </w:r>
          </w:p>
        </w:tc>
        <w:tc>
          <w:tcPr>
            <w:tcW w:w="2271" w:type="dxa"/>
            <w:tcBorders>
              <w:bottom w:val="single" w:sz="4" w:space="0" w:color="auto"/>
            </w:tcBorders>
            <w:vAlign w:val="center"/>
          </w:tcPr>
          <w:p w14:paraId="739B5001" w14:textId="77777777" w:rsidR="000305E0" w:rsidRPr="00114C3D" w:rsidRDefault="000305E0" w:rsidP="000305E0">
            <w:pPr>
              <w:spacing w:line="260" w:lineRule="exact"/>
              <w:rPr>
                <w:rFonts w:cs="Arial"/>
                <w:sz w:val="20"/>
                <w:szCs w:val="20"/>
                <w:highlight w:val="yellow"/>
              </w:rPr>
            </w:pPr>
            <w:r w:rsidRPr="00624233">
              <w:rPr>
                <w:rFonts w:cs="Arial"/>
                <w:sz w:val="20"/>
                <w:szCs w:val="20"/>
              </w:rPr>
              <w:t>DA/</w:t>
            </w:r>
            <w:r w:rsidRPr="00624233">
              <w:rPr>
                <w:b/>
                <w:sz w:val="20"/>
              </w:rPr>
              <w:t>NE</w:t>
            </w:r>
          </w:p>
        </w:tc>
      </w:tr>
      <w:tr w:rsidR="000305E0" w:rsidRPr="003C1E5B" w14:paraId="16181166" w14:textId="77777777" w:rsidTr="000305E0">
        <w:tc>
          <w:tcPr>
            <w:tcW w:w="9163" w:type="dxa"/>
            <w:gridSpan w:val="4"/>
            <w:tcBorders>
              <w:top w:val="single" w:sz="4" w:space="0" w:color="auto"/>
              <w:left w:val="single" w:sz="4" w:space="0" w:color="auto"/>
              <w:bottom w:val="single" w:sz="4" w:space="0" w:color="auto"/>
              <w:right w:val="single" w:sz="4" w:space="0" w:color="auto"/>
            </w:tcBorders>
          </w:tcPr>
          <w:p w14:paraId="7F110721" w14:textId="77777777" w:rsidR="000305E0" w:rsidRPr="003C1E5B" w:rsidRDefault="000305E0" w:rsidP="000305E0">
            <w:pPr>
              <w:widowControl w:val="0"/>
              <w:suppressAutoHyphens/>
              <w:spacing w:line="260" w:lineRule="exact"/>
              <w:outlineLvl w:val="3"/>
              <w:rPr>
                <w:rFonts w:cs="Arial"/>
                <w:b/>
                <w:sz w:val="20"/>
                <w:szCs w:val="20"/>
              </w:rPr>
            </w:pPr>
            <w:r w:rsidRPr="003C1E5B">
              <w:rPr>
                <w:rFonts w:cs="Arial"/>
                <w:b/>
                <w:sz w:val="20"/>
                <w:szCs w:val="20"/>
              </w:rPr>
              <w:t>7.a Predstavitev ocene finančnih posledic nad 40.000 EUR</w:t>
            </w:r>
          </w:p>
          <w:p w14:paraId="4B4B7DDD" w14:textId="77777777" w:rsidR="00114C3D" w:rsidRPr="00435948" w:rsidRDefault="00114C3D" w:rsidP="00114C3D">
            <w:pPr>
              <w:spacing w:line="260" w:lineRule="atLeast"/>
              <w:rPr>
                <w:rFonts w:cs="Arial"/>
                <w:sz w:val="20"/>
                <w:szCs w:val="20"/>
              </w:rPr>
            </w:pPr>
          </w:p>
          <w:p w14:paraId="6537904A" w14:textId="655B6C6C" w:rsidR="00114C3D" w:rsidRDefault="00114C3D" w:rsidP="00114C3D">
            <w:pPr>
              <w:spacing w:line="260" w:lineRule="atLeast"/>
              <w:rPr>
                <w:rFonts w:cs="Arial"/>
                <w:sz w:val="20"/>
                <w:szCs w:val="20"/>
              </w:rPr>
            </w:pPr>
            <w:bookmarkStart w:id="0" w:name="_Hlk144213135"/>
            <w:r w:rsidRPr="00435948">
              <w:rPr>
                <w:rFonts w:cs="Arial"/>
                <w:sz w:val="20"/>
                <w:szCs w:val="20"/>
              </w:rPr>
              <w:lastRenderedPageBreak/>
              <w:t xml:space="preserve">Z zvišanjem trošarin na pivo, vmesne pijače in etilni alkohol za 7 </w:t>
            </w:r>
            <w:r>
              <w:rPr>
                <w:rFonts w:cs="Arial"/>
                <w:sz w:val="20"/>
                <w:szCs w:val="20"/>
              </w:rPr>
              <w:t>odstotkov</w:t>
            </w:r>
            <w:r w:rsidRPr="00435948">
              <w:rPr>
                <w:rFonts w:cs="Arial"/>
                <w:sz w:val="20"/>
                <w:szCs w:val="20"/>
              </w:rPr>
              <w:t xml:space="preserve"> </w:t>
            </w:r>
            <w:r w:rsidR="00E362D8">
              <w:rPr>
                <w:rFonts w:cs="Arial"/>
                <w:sz w:val="20"/>
                <w:szCs w:val="20"/>
              </w:rPr>
              <w:t>se bod</w:t>
            </w:r>
            <w:r w:rsidR="003F63D5">
              <w:rPr>
                <w:rFonts w:cs="Arial"/>
                <w:sz w:val="20"/>
                <w:szCs w:val="20"/>
              </w:rPr>
              <w:t>o</w:t>
            </w:r>
            <w:r w:rsidRPr="00435948">
              <w:rPr>
                <w:rFonts w:cs="Arial"/>
                <w:sz w:val="20"/>
                <w:szCs w:val="20"/>
              </w:rPr>
              <w:t xml:space="preserve"> zvišali letni prihodki iz trošarin za 8,4 mi</w:t>
            </w:r>
            <w:r>
              <w:rPr>
                <w:rFonts w:cs="Arial"/>
                <w:sz w:val="20"/>
                <w:szCs w:val="20"/>
              </w:rPr>
              <w:t>lijona</w:t>
            </w:r>
            <w:r w:rsidRPr="00435948">
              <w:rPr>
                <w:rFonts w:cs="Arial"/>
                <w:sz w:val="20"/>
                <w:szCs w:val="20"/>
              </w:rPr>
              <w:t xml:space="preserve"> evrov (ob predpostavki z</w:t>
            </w:r>
            <w:r>
              <w:rPr>
                <w:rFonts w:cs="Arial"/>
                <w:sz w:val="20"/>
                <w:szCs w:val="20"/>
              </w:rPr>
              <w:t>manjšanja</w:t>
            </w:r>
            <w:r w:rsidRPr="00435948">
              <w:rPr>
                <w:rFonts w:cs="Arial"/>
                <w:sz w:val="20"/>
                <w:szCs w:val="20"/>
              </w:rPr>
              <w:t xml:space="preserve"> količin</w:t>
            </w:r>
            <w:r>
              <w:rPr>
                <w:rFonts w:cs="Arial"/>
                <w:sz w:val="20"/>
                <w:szCs w:val="20"/>
              </w:rPr>
              <w:t>)</w:t>
            </w:r>
            <w:r w:rsidRPr="00435948">
              <w:rPr>
                <w:rFonts w:cs="Arial"/>
                <w:sz w:val="20"/>
                <w:szCs w:val="20"/>
              </w:rPr>
              <w:t xml:space="preserve"> oziroma v povprečju </w:t>
            </w:r>
            <w:r>
              <w:rPr>
                <w:rFonts w:cs="Arial"/>
                <w:sz w:val="20"/>
                <w:szCs w:val="20"/>
              </w:rPr>
              <w:t xml:space="preserve">za </w:t>
            </w:r>
            <w:r w:rsidRPr="00435948">
              <w:rPr>
                <w:rFonts w:cs="Arial"/>
                <w:sz w:val="20"/>
                <w:szCs w:val="20"/>
              </w:rPr>
              <w:t>0,7 mi</w:t>
            </w:r>
            <w:r>
              <w:rPr>
                <w:rFonts w:cs="Arial"/>
                <w:sz w:val="20"/>
                <w:szCs w:val="20"/>
              </w:rPr>
              <w:t>lijona</w:t>
            </w:r>
            <w:r w:rsidRPr="00435948">
              <w:rPr>
                <w:rFonts w:cs="Arial"/>
                <w:sz w:val="20"/>
                <w:szCs w:val="20"/>
              </w:rPr>
              <w:t xml:space="preserve"> evrov na mesec.</w:t>
            </w:r>
            <w:bookmarkEnd w:id="0"/>
          </w:p>
          <w:p w14:paraId="6043BE22" w14:textId="77777777" w:rsidR="00C97B22" w:rsidRDefault="00C97B22" w:rsidP="00114C3D">
            <w:pPr>
              <w:spacing w:line="260" w:lineRule="atLeast"/>
              <w:rPr>
                <w:rFonts w:cs="Arial"/>
                <w:sz w:val="20"/>
                <w:szCs w:val="20"/>
              </w:rPr>
            </w:pPr>
          </w:p>
          <w:p w14:paraId="411F67B3" w14:textId="0C95BDB7" w:rsidR="00C97B22" w:rsidRDefault="00C97B22" w:rsidP="00114C3D">
            <w:pPr>
              <w:spacing w:line="260" w:lineRule="atLeast"/>
              <w:rPr>
                <w:rFonts w:cs="Arial"/>
                <w:sz w:val="20"/>
                <w:szCs w:val="20"/>
              </w:rPr>
            </w:pPr>
            <w:r>
              <w:rPr>
                <w:rFonts w:cs="Arial"/>
                <w:sz w:val="20"/>
                <w:szCs w:val="20"/>
              </w:rPr>
              <w:t xml:space="preserve">Ocenjujemo, da bodo poglavitne rešitve v predlogu zakona zvišale prihodke iz naslova trošarin v letu 2025 za približno </w:t>
            </w:r>
            <w:r w:rsidR="00780AAF">
              <w:rPr>
                <w:rFonts w:cs="Arial"/>
                <w:sz w:val="20"/>
                <w:szCs w:val="20"/>
              </w:rPr>
              <w:t>7,</w:t>
            </w:r>
            <w:r w:rsidR="00AF54F4">
              <w:rPr>
                <w:rFonts w:cs="Arial"/>
                <w:sz w:val="20"/>
                <w:szCs w:val="20"/>
              </w:rPr>
              <w:t>7</w:t>
            </w:r>
            <w:r>
              <w:rPr>
                <w:rFonts w:cs="Arial"/>
                <w:sz w:val="20"/>
                <w:szCs w:val="20"/>
              </w:rPr>
              <w:t xml:space="preserve"> milijon</w:t>
            </w:r>
            <w:r w:rsidR="000D210B">
              <w:rPr>
                <w:rFonts w:cs="Arial"/>
                <w:sz w:val="20"/>
                <w:szCs w:val="20"/>
              </w:rPr>
              <w:t>a</w:t>
            </w:r>
            <w:r>
              <w:rPr>
                <w:rFonts w:cs="Arial"/>
                <w:sz w:val="20"/>
                <w:szCs w:val="20"/>
              </w:rPr>
              <w:t xml:space="preserve"> </w:t>
            </w:r>
            <w:r w:rsidR="003F63D5">
              <w:rPr>
                <w:rFonts w:cs="Arial"/>
                <w:sz w:val="20"/>
                <w:szCs w:val="20"/>
              </w:rPr>
              <w:t>evrov</w:t>
            </w:r>
            <w:r>
              <w:rPr>
                <w:rFonts w:cs="Arial"/>
                <w:sz w:val="20"/>
                <w:szCs w:val="20"/>
              </w:rPr>
              <w:t xml:space="preserve"> ter nato v letu 2026 še dodatno za okoli </w:t>
            </w:r>
            <w:r w:rsidR="00AF54F4">
              <w:rPr>
                <w:rFonts w:cs="Arial"/>
                <w:sz w:val="20"/>
                <w:szCs w:val="20"/>
              </w:rPr>
              <w:t>0,7</w:t>
            </w:r>
            <w:r>
              <w:rPr>
                <w:rFonts w:cs="Arial"/>
                <w:sz w:val="20"/>
                <w:szCs w:val="20"/>
              </w:rPr>
              <w:t xml:space="preserve"> milijon</w:t>
            </w:r>
            <w:r w:rsidR="000D210B">
              <w:rPr>
                <w:rFonts w:cs="Arial"/>
                <w:sz w:val="20"/>
                <w:szCs w:val="20"/>
              </w:rPr>
              <w:t>a</w:t>
            </w:r>
            <w:r>
              <w:rPr>
                <w:rFonts w:cs="Arial"/>
                <w:sz w:val="20"/>
                <w:szCs w:val="20"/>
              </w:rPr>
              <w:t xml:space="preserve"> </w:t>
            </w:r>
            <w:r w:rsidR="003F63D5">
              <w:rPr>
                <w:rFonts w:cs="Arial"/>
                <w:sz w:val="20"/>
                <w:szCs w:val="20"/>
              </w:rPr>
              <w:t>evrov</w:t>
            </w:r>
            <w:r>
              <w:rPr>
                <w:rFonts w:cs="Arial"/>
                <w:sz w:val="20"/>
                <w:szCs w:val="20"/>
              </w:rPr>
              <w:t xml:space="preserve">. </w:t>
            </w:r>
          </w:p>
          <w:p w14:paraId="0A9BCD1A" w14:textId="77777777" w:rsidR="00190555" w:rsidRPr="003C1E5B" w:rsidRDefault="00190555" w:rsidP="00DE5A41">
            <w:pPr>
              <w:spacing w:line="260" w:lineRule="exact"/>
              <w:rPr>
                <w:rFonts w:cs="Arial"/>
                <w:sz w:val="20"/>
                <w:szCs w:val="20"/>
              </w:rPr>
            </w:pPr>
          </w:p>
        </w:tc>
      </w:tr>
    </w:tbl>
    <w:p w14:paraId="34603D50" w14:textId="77777777" w:rsidR="000305E0" w:rsidRPr="003C1E5B" w:rsidRDefault="000305E0" w:rsidP="000305E0">
      <w:pPr>
        <w:spacing w:after="200" w:line="276" w:lineRule="auto"/>
        <w:rPr>
          <w:rFonts w:cs="Arial"/>
          <w:sz w:val="20"/>
          <w:szCs w:val="20"/>
        </w:rPr>
      </w:pPr>
    </w:p>
    <w:tbl>
      <w:tblPr>
        <w:tblW w:w="9214"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24"/>
        <w:gridCol w:w="8"/>
        <w:gridCol w:w="1749"/>
        <w:gridCol w:w="1559"/>
        <w:gridCol w:w="1620"/>
        <w:gridCol w:w="248"/>
        <w:gridCol w:w="1806"/>
      </w:tblGrid>
      <w:tr w:rsidR="000305E0" w:rsidRPr="003C1E5B" w14:paraId="5113C3CA" w14:textId="77777777" w:rsidTr="00521110">
        <w:trPr>
          <w:cantSplit/>
          <w:trHeight w:val="35"/>
        </w:trPr>
        <w:tc>
          <w:tcPr>
            <w:tcW w:w="9214" w:type="dxa"/>
            <w:gridSpan w:val="7"/>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6B1CF5EF" w14:textId="77777777" w:rsidR="000305E0" w:rsidRPr="003C1E5B" w:rsidRDefault="000305E0" w:rsidP="000305E0">
            <w:pPr>
              <w:pageBreakBefore/>
              <w:widowControl w:val="0"/>
              <w:tabs>
                <w:tab w:val="left" w:pos="2340"/>
              </w:tabs>
              <w:spacing w:line="260" w:lineRule="exact"/>
              <w:ind w:left="142" w:hanging="142"/>
              <w:outlineLvl w:val="0"/>
              <w:rPr>
                <w:rFonts w:cs="Arial"/>
                <w:b/>
                <w:sz w:val="20"/>
                <w:szCs w:val="20"/>
              </w:rPr>
            </w:pPr>
            <w:r w:rsidRPr="003C1E5B">
              <w:rPr>
                <w:rFonts w:cs="Arial"/>
                <w:b/>
                <w:sz w:val="20"/>
                <w:szCs w:val="20"/>
              </w:rPr>
              <w:lastRenderedPageBreak/>
              <w:t>I. Ocena finančnih posledic, ki niso načrtovane v sprejetem proračunu</w:t>
            </w:r>
          </w:p>
        </w:tc>
      </w:tr>
      <w:tr w:rsidR="000305E0" w:rsidRPr="003C1E5B" w14:paraId="520AE07D" w14:textId="77777777" w:rsidTr="00521110">
        <w:trPr>
          <w:cantSplit/>
          <w:trHeight w:val="276"/>
        </w:trPr>
        <w:tc>
          <w:tcPr>
            <w:tcW w:w="2224" w:type="dxa"/>
            <w:tcBorders>
              <w:top w:val="single" w:sz="4" w:space="0" w:color="auto"/>
              <w:left w:val="single" w:sz="4" w:space="0" w:color="auto"/>
              <w:bottom w:val="single" w:sz="4" w:space="0" w:color="auto"/>
              <w:right w:val="single" w:sz="4" w:space="0" w:color="auto"/>
            </w:tcBorders>
            <w:vAlign w:val="center"/>
          </w:tcPr>
          <w:p w14:paraId="7E4B00DC" w14:textId="77777777" w:rsidR="000305E0" w:rsidRPr="003C1E5B" w:rsidRDefault="000305E0" w:rsidP="000305E0">
            <w:pPr>
              <w:widowControl w:val="0"/>
              <w:spacing w:after="200" w:line="276" w:lineRule="auto"/>
              <w:ind w:left="-122" w:right="-112"/>
              <w:rPr>
                <w:rFonts w:cs="Arial"/>
                <w:sz w:val="20"/>
                <w:szCs w:val="20"/>
              </w:rPr>
            </w:pPr>
          </w:p>
        </w:tc>
        <w:tc>
          <w:tcPr>
            <w:tcW w:w="1757" w:type="dxa"/>
            <w:gridSpan w:val="2"/>
            <w:tcBorders>
              <w:top w:val="single" w:sz="4" w:space="0" w:color="auto"/>
              <w:left w:val="single" w:sz="4" w:space="0" w:color="auto"/>
              <w:bottom w:val="single" w:sz="4" w:space="0" w:color="auto"/>
              <w:right w:val="single" w:sz="4" w:space="0" w:color="auto"/>
            </w:tcBorders>
            <w:vAlign w:val="center"/>
          </w:tcPr>
          <w:p w14:paraId="1E6CE804" w14:textId="77777777" w:rsidR="000305E0" w:rsidRPr="003C1E5B" w:rsidRDefault="000305E0" w:rsidP="00CE4557">
            <w:pPr>
              <w:widowControl w:val="0"/>
              <w:spacing w:after="200" w:line="276" w:lineRule="auto"/>
              <w:jc w:val="center"/>
              <w:rPr>
                <w:rFonts w:cs="Arial"/>
                <w:sz w:val="20"/>
                <w:szCs w:val="20"/>
              </w:rPr>
            </w:pPr>
            <w:r w:rsidRPr="003C1E5B">
              <w:rPr>
                <w:rFonts w:cs="Arial"/>
                <w:sz w:val="20"/>
                <w:szCs w:val="20"/>
              </w:rPr>
              <w:t>Tekoče leto (t)</w:t>
            </w:r>
          </w:p>
        </w:tc>
        <w:tc>
          <w:tcPr>
            <w:tcW w:w="1559" w:type="dxa"/>
            <w:tcBorders>
              <w:top w:val="single" w:sz="4" w:space="0" w:color="auto"/>
              <w:left w:val="single" w:sz="4" w:space="0" w:color="auto"/>
              <w:bottom w:val="single" w:sz="4" w:space="0" w:color="auto"/>
              <w:right w:val="single" w:sz="4" w:space="0" w:color="auto"/>
            </w:tcBorders>
            <w:vAlign w:val="center"/>
          </w:tcPr>
          <w:p w14:paraId="530DB11A" w14:textId="77777777" w:rsidR="000305E0" w:rsidRPr="003C1E5B" w:rsidRDefault="000305E0" w:rsidP="00CE4557">
            <w:pPr>
              <w:widowControl w:val="0"/>
              <w:spacing w:after="200" w:line="276" w:lineRule="auto"/>
              <w:jc w:val="center"/>
              <w:rPr>
                <w:rFonts w:cs="Arial"/>
                <w:sz w:val="20"/>
                <w:szCs w:val="20"/>
              </w:rPr>
            </w:pPr>
            <w:r w:rsidRPr="003C1E5B">
              <w:rPr>
                <w:rFonts w:cs="Arial"/>
                <w:sz w:val="20"/>
                <w:szCs w:val="20"/>
              </w:rPr>
              <w:t>t + 1</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4F500F81" w14:textId="77777777" w:rsidR="000305E0" w:rsidRPr="003C1E5B" w:rsidRDefault="000305E0" w:rsidP="00CE4557">
            <w:pPr>
              <w:widowControl w:val="0"/>
              <w:spacing w:after="200" w:line="276" w:lineRule="auto"/>
              <w:jc w:val="center"/>
              <w:rPr>
                <w:rFonts w:cs="Arial"/>
                <w:sz w:val="20"/>
                <w:szCs w:val="20"/>
              </w:rPr>
            </w:pPr>
            <w:r w:rsidRPr="003C1E5B">
              <w:rPr>
                <w:rFonts w:cs="Arial"/>
                <w:sz w:val="20"/>
                <w:szCs w:val="20"/>
              </w:rPr>
              <w:t>t + 2</w:t>
            </w:r>
          </w:p>
        </w:tc>
        <w:tc>
          <w:tcPr>
            <w:tcW w:w="1806" w:type="dxa"/>
            <w:tcBorders>
              <w:top w:val="single" w:sz="4" w:space="0" w:color="auto"/>
              <w:left w:val="single" w:sz="4" w:space="0" w:color="auto"/>
              <w:bottom w:val="single" w:sz="4" w:space="0" w:color="auto"/>
              <w:right w:val="single" w:sz="4" w:space="0" w:color="auto"/>
            </w:tcBorders>
            <w:vAlign w:val="center"/>
          </w:tcPr>
          <w:p w14:paraId="4D6FB8A1" w14:textId="77777777" w:rsidR="000305E0" w:rsidRPr="003C1E5B" w:rsidRDefault="000305E0" w:rsidP="00CE4557">
            <w:pPr>
              <w:widowControl w:val="0"/>
              <w:spacing w:after="200" w:line="276" w:lineRule="auto"/>
              <w:jc w:val="center"/>
              <w:rPr>
                <w:rFonts w:cs="Arial"/>
                <w:sz w:val="20"/>
                <w:szCs w:val="20"/>
              </w:rPr>
            </w:pPr>
            <w:r w:rsidRPr="003C1E5B">
              <w:rPr>
                <w:rFonts w:cs="Arial"/>
                <w:sz w:val="20"/>
                <w:szCs w:val="20"/>
              </w:rPr>
              <w:t>t + 3</w:t>
            </w:r>
          </w:p>
        </w:tc>
      </w:tr>
      <w:tr w:rsidR="000305E0" w:rsidRPr="003C1E5B" w14:paraId="0DBBAFA5" w14:textId="77777777" w:rsidTr="00521110">
        <w:trPr>
          <w:cantSplit/>
          <w:trHeight w:val="423"/>
        </w:trPr>
        <w:tc>
          <w:tcPr>
            <w:tcW w:w="2224" w:type="dxa"/>
            <w:tcBorders>
              <w:top w:val="single" w:sz="4" w:space="0" w:color="auto"/>
              <w:left w:val="single" w:sz="4" w:space="0" w:color="auto"/>
              <w:bottom w:val="single" w:sz="4" w:space="0" w:color="auto"/>
              <w:right w:val="single" w:sz="4" w:space="0" w:color="auto"/>
            </w:tcBorders>
            <w:vAlign w:val="center"/>
          </w:tcPr>
          <w:p w14:paraId="0652F9C0" w14:textId="77777777" w:rsidR="000305E0" w:rsidRPr="003C1E5B" w:rsidRDefault="000305E0" w:rsidP="000305E0">
            <w:pPr>
              <w:widowControl w:val="0"/>
              <w:spacing w:after="200" w:line="276" w:lineRule="auto"/>
              <w:rPr>
                <w:rFonts w:cs="Arial"/>
                <w:sz w:val="20"/>
                <w:szCs w:val="20"/>
              </w:rPr>
            </w:pPr>
            <w:r w:rsidRPr="003C1E5B">
              <w:rPr>
                <w:rFonts w:cs="Arial"/>
                <w:sz w:val="20"/>
                <w:szCs w:val="20"/>
              </w:rPr>
              <w:t xml:space="preserve">Predvideno povečanje (+) ali zmanjšanje (–) prihodkov državnega proračuna </w:t>
            </w:r>
          </w:p>
        </w:tc>
        <w:tc>
          <w:tcPr>
            <w:tcW w:w="1757" w:type="dxa"/>
            <w:gridSpan w:val="2"/>
            <w:tcBorders>
              <w:top w:val="single" w:sz="4" w:space="0" w:color="auto"/>
              <w:left w:val="single" w:sz="4" w:space="0" w:color="auto"/>
              <w:bottom w:val="single" w:sz="4" w:space="0" w:color="auto"/>
              <w:right w:val="single" w:sz="4" w:space="0" w:color="auto"/>
            </w:tcBorders>
            <w:vAlign w:val="center"/>
          </w:tcPr>
          <w:p w14:paraId="3843E22A" w14:textId="77777777" w:rsidR="000305E0" w:rsidRPr="003C1E5B" w:rsidRDefault="000305E0" w:rsidP="000305E0">
            <w:pPr>
              <w:widowControl w:val="0"/>
              <w:tabs>
                <w:tab w:val="left" w:pos="360"/>
              </w:tabs>
              <w:spacing w:line="260" w:lineRule="exact"/>
              <w:outlineLvl w:val="0"/>
              <w:rPr>
                <w:rFonts w:cs="Arial"/>
                <w:sz w:val="20"/>
                <w:szCs w:val="20"/>
              </w:rPr>
            </w:pPr>
          </w:p>
        </w:tc>
        <w:tc>
          <w:tcPr>
            <w:tcW w:w="1559" w:type="dxa"/>
            <w:tcBorders>
              <w:top w:val="single" w:sz="4" w:space="0" w:color="auto"/>
              <w:left w:val="single" w:sz="4" w:space="0" w:color="auto"/>
              <w:bottom w:val="single" w:sz="4" w:space="0" w:color="auto"/>
              <w:right w:val="single" w:sz="4" w:space="0" w:color="auto"/>
            </w:tcBorders>
            <w:vAlign w:val="center"/>
          </w:tcPr>
          <w:p w14:paraId="1F482D91" w14:textId="41360BB2" w:rsidR="000305E0" w:rsidRPr="003C1E5B" w:rsidRDefault="00114C3D" w:rsidP="00193D5D">
            <w:pPr>
              <w:widowControl w:val="0"/>
              <w:tabs>
                <w:tab w:val="left" w:pos="360"/>
              </w:tabs>
              <w:spacing w:line="260" w:lineRule="exact"/>
              <w:jc w:val="center"/>
              <w:outlineLvl w:val="0"/>
              <w:rPr>
                <w:rFonts w:cs="Arial"/>
                <w:sz w:val="20"/>
                <w:szCs w:val="20"/>
              </w:rPr>
            </w:pPr>
            <w:r w:rsidRPr="00624233">
              <w:rPr>
                <w:rFonts w:cs="Arial"/>
                <w:sz w:val="20"/>
                <w:szCs w:val="20"/>
              </w:rPr>
              <w:t>+</w:t>
            </w:r>
            <w:r w:rsidR="00E362D8">
              <w:rPr>
                <w:rFonts w:cs="Arial"/>
                <w:sz w:val="20"/>
                <w:szCs w:val="20"/>
              </w:rPr>
              <w:t xml:space="preserve"> </w:t>
            </w:r>
            <w:r w:rsidR="00780AAF">
              <w:rPr>
                <w:rFonts w:cs="Arial"/>
                <w:sz w:val="20"/>
                <w:szCs w:val="20"/>
              </w:rPr>
              <w:t>7,</w:t>
            </w:r>
            <w:r w:rsidR="00AF54F4">
              <w:rPr>
                <w:rFonts w:cs="Arial"/>
                <w:sz w:val="20"/>
                <w:szCs w:val="20"/>
              </w:rPr>
              <w:t>7</w:t>
            </w:r>
            <w:r w:rsidR="00C04D6A" w:rsidRPr="00624233">
              <w:rPr>
                <w:rFonts w:cs="Arial"/>
                <w:sz w:val="20"/>
                <w:szCs w:val="20"/>
              </w:rPr>
              <w:t xml:space="preserve"> mi</w:t>
            </w:r>
            <w:r w:rsidR="004B1E85">
              <w:rPr>
                <w:rFonts w:cs="Arial"/>
                <w:sz w:val="20"/>
                <w:szCs w:val="20"/>
              </w:rPr>
              <w:t>lijon</w:t>
            </w:r>
            <w:r w:rsidR="00B7221E">
              <w:rPr>
                <w:rFonts w:cs="Arial"/>
                <w:sz w:val="20"/>
                <w:szCs w:val="20"/>
              </w:rPr>
              <w:t>a</w:t>
            </w:r>
            <w:r w:rsidR="00C04D6A" w:rsidRPr="00624233">
              <w:rPr>
                <w:rFonts w:cs="Arial"/>
                <w:sz w:val="20"/>
                <w:szCs w:val="20"/>
              </w:rPr>
              <w:t xml:space="preserve"> </w:t>
            </w:r>
            <w:r w:rsidR="004B1E85">
              <w:rPr>
                <w:rFonts w:cs="Arial"/>
                <w:sz w:val="20"/>
                <w:szCs w:val="20"/>
              </w:rPr>
              <w:t>evrov</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2F08D204" w14:textId="516B9204" w:rsidR="000305E0" w:rsidRPr="003C1E5B" w:rsidRDefault="00C97B22" w:rsidP="000305E0">
            <w:pPr>
              <w:widowControl w:val="0"/>
              <w:tabs>
                <w:tab w:val="left" w:pos="360"/>
              </w:tabs>
              <w:spacing w:line="260" w:lineRule="exact"/>
              <w:outlineLvl w:val="0"/>
              <w:rPr>
                <w:rFonts w:cs="Arial"/>
                <w:sz w:val="20"/>
                <w:szCs w:val="20"/>
              </w:rPr>
            </w:pPr>
            <w:r>
              <w:rPr>
                <w:rFonts w:cs="Arial"/>
                <w:sz w:val="20"/>
                <w:szCs w:val="20"/>
              </w:rPr>
              <w:t>+</w:t>
            </w:r>
            <w:r w:rsidR="00AF54F4">
              <w:rPr>
                <w:rFonts w:cs="Arial"/>
                <w:sz w:val="20"/>
                <w:szCs w:val="20"/>
              </w:rPr>
              <w:t>0,7</w:t>
            </w:r>
            <w:r>
              <w:rPr>
                <w:rFonts w:cs="Arial"/>
                <w:sz w:val="20"/>
                <w:szCs w:val="20"/>
              </w:rPr>
              <w:t xml:space="preserve"> mi</w:t>
            </w:r>
            <w:r w:rsidR="004B1E85">
              <w:rPr>
                <w:rFonts w:cs="Arial"/>
                <w:sz w:val="20"/>
                <w:szCs w:val="20"/>
              </w:rPr>
              <w:t>lijon</w:t>
            </w:r>
            <w:r w:rsidR="00B7221E">
              <w:rPr>
                <w:rFonts w:cs="Arial"/>
                <w:sz w:val="20"/>
                <w:szCs w:val="20"/>
              </w:rPr>
              <w:t>a</w:t>
            </w:r>
            <w:r w:rsidR="003F2DC0">
              <w:rPr>
                <w:rFonts w:cs="Arial"/>
                <w:sz w:val="20"/>
                <w:szCs w:val="20"/>
              </w:rPr>
              <w:t xml:space="preserve"> evrov</w:t>
            </w:r>
          </w:p>
        </w:tc>
        <w:tc>
          <w:tcPr>
            <w:tcW w:w="1806" w:type="dxa"/>
            <w:tcBorders>
              <w:top w:val="single" w:sz="4" w:space="0" w:color="auto"/>
              <w:left w:val="single" w:sz="4" w:space="0" w:color="auto"/>
              <w:bottom w:val="single" w:sz="4" w:space="0" w:color="auto"/>
              <w:right w:val="single" w:sz="4" w:space="0" w:color="auto"/>
            </w:tcBorders>
            <w:vAlign w:val="center"/>
          </w:tcPr>
          <w:p w14:paraId="006DC217" w14:textId="77777777" w:rsidR="000305E0" w:rsidRPr="003C1E5B" w:rsidRDefault="000305E0" w:rsidP="000305E0">
            <w:pPr>
              <w:widowControl w:val="0"/>
              <w:tabs>
                <w:tab w:val="left" w:pos="360"/>
              </w:tabs>
              <w:spacing w:line="260" w:lineRule="exact"/>
              <w:outlineLvl w:val="0"/>
              <w:rPr>
                <w:rFonts w:cs="Arial"/>
                <w:sz w:val="20"/>
                <w:szCs w:val="20"/>
              </w:rPr>
            </w:pPr>
          </w:p>
        </w:tc>
      </w:tr>
      <w:tr w:rsidR="000305E0" w:rsidRPr="003C1E5B" w14:paraId="5623C9C5" w14:textId="77777777" w:rsidTr="00521110">
        <w:trPr>
          <w:cantSplit/>
          <w:trHeight w:val="423"/>
        </w:trPr>
        <w:tc>
          <w:tcPr>
            <w:tcW w:w="2224" w:type="dxa"/>
            <w:tcBorders>
              <w:top w:val="single" w:sz="4" w:space="0" w:color="auto"/>
              <w:left w:val="single" w:sz="4" w:space="0" w:color="auto"/>
              <w:bottom w:val="single" w:sz="4" w:space="0" w:color="auto"/>
              <w:right w:val="single" w:sz="4" w:space="0" w:color="auto"/>
            </w:tcBorders>
            <w:vAlign w:val="center"/>
          </w:tcPr>
          <w:p w14:paraId="744E04C3" w14:textId="77777777" w:rsidR="000305E0" w:rsidRPr="003C1E5B" w:rsidRDefault="000305E0" w:rsidP="000305E0">
            <w:pPr>
              <w:widowControl w:val="0"/>
              <w:spacing w:after="200" w:line="276" w:lineRule="auto"/>
              <w:rPr>
                <w:rFonts w:cs="Arial"/>
                <w:sz w:val="20"/>
                <w:szCs w:val="20"/>
              </w:rPr>
            </w:pPr>
            <w:r w:rsidRPr="003C1E5B">
              <w:rPr>
                <w:rFonts w:cs="Arial"/>
                <w:sz w:val="20"/>
                <w:szCs w:val="20"/>
              </w:rPr>
              <w:t xml:space="preserve">Predvideno povečanje (+) ali zmanjšanje (–) prihodkov občinskih proračunov </w:t>
            </w:r>
          </w:p>
        </w:tc>
        <w:tc>
          <w:tcPr>
            <w:tcW w:w="1757" w:type="dxa"/>
            <w:gridSpan w:val="2"/>
            <w:tcBorders>
              <w:top w:val="single" w:sz="4" w:space="0" w:color="auto"/>
              <w:left w:val="single" w:sz="4" w:space="0" w:color="auto"/>
              <w:bottom w:val="single" w:sz="4" w:space="0" w:color="auto"/>
              <w:right w:val="single" w:sz="4" w:space="0" w:color="auto"/>
            </w:tcBorders>
            <w:vAlign w:val="center"/>
          </w:tcPr>
          <w:p w14:paraId="70199E8A" w14:textId="77777777" w:rsidR="000305E0" w:rsidRPr="003C1E5B" w:rsidRDefault="000305E0" w:rsidP="000305E0">
            <w:pPr>
              <w:widowControl w:val="0"/>
              <w:tabs>
                <w:tab w:val="left" w:pos="360"/>
              </w:tabs>
              <w:spacing w:line="260" w:lineRule="exact"/>
              <w:outlineLvl w:val="0"/>
              <w:rPr>
                <w:rFonts w:cs="Arial"/>
                <w:sz w:val="20"/>
                <w:szCs w:val="20"/>
              </w:rPr>
            </w:pPr>
          </w:p>
        </w:tc>
        <w:tc>
          <w:tcPr>
            <w:tcW w:w="1559" w:type="dxa"/>
            <w:tcBorders>
              <w:top w:val="single" w:sz="4" w:space="0" w:color="auto"/>
              <w:left w:val="single" w:sz="4" w:space="0" w:color="auto"/>
              <w:bottom w:val="single" w:sz="4" w:space="0" w:color="auto"/>
              <w:right w:val="single" w:sz="4" w:space="0" w:color="auto"/>
            </w:tcBorders>
            <w:vAlign w:val="center"/>
          </w:tcPr>
          <w:p w14:paraId="21E419BB" w14:textId="77777777" w:rsidR="000305E0" w:rsidRPr="003C1E5B" w:rsidRDefault="000305E0" w:rsidP="000305E0">
            <w:pPr>
              <w:widowControl w:val="0"/>
              <w:tabs>
                <w:tab w:val="left" w:pos="360"/>
              </w:tabs>
              <w:spacing w:line="260" w:lineRule="exact"/>
              <w:outlineLvl w:val="0"/>
              <w:rPr>
                <w:rFonts w:cs="Arial"/>
                <w:sz w:val="20"/>
                <w:szCs w:val="20"/>
              </w:rPr>
            </w:pP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46BBEFAD" w14:textId="77777777" w:rsidR="000305E0" w:rsidRPr="003C1E5B" w:rsidRDefault="000305E0" w:rsidP="000305E0">
            <w:pPr>
              <w:widowControl w:val="0"/>
              <w:tabs>
                <w:tab w:val="left" w:pos="360"/>
              </w:tabs>
              <w:spacing w:line="260" w:lineRule="exact"/>
              <w:outlineLvl w:val="0"/>
              <w:rPr>
                <w:rFonts w:cs="Arial"/>
                <w:sz w:val="20"/>
                <w:szCs w:val="20"/>
              </w:rPr>
            </w:pPr>
          </w:p>
        </w:tc>
        <w:tc>
          <w:tcPr>
            <w:tcW w:w="1806" w:type="dxa"/>
            <w:tcBorders>
              <w:top w:val="single" w:sz="4" w:space="0" w:color="auto"/>
              <w:left w:val="single" w:sz="4" w:space="0" w:color="auto"/>
              <w:bottom w:val="single" w:sz="4" w:space="0" w:color="auto"/>
              <w:right w:val="single" w:sz="4" w:space="0" w:color="auto"/>
            </w:tcBorders>
            <w:vAlign w:val="center"/>
          </w:tcPr>
          <w:p w14:paraId="32E6AA66" w14:textId="77777777" w:rsidR="000305E0" w:rsidRPr="003C1E5B" w:rsidRDefault="000305E0" w:rsidP="000305E0">
            <w:pPr>
              <w:widowControl w:val="0"/>
              <w:tabs>
                <w:tab w:val="left" w:pos="360"/>
              </w:tabs>
              <w:spacing w:line="260" w:lineRule="exact"/>
              <w:outlineLvl w:val="0"/>
              <w:rPr>
                <w:rFonts w:cs="Arial"/>
                <w:sz w:val="20"/>
                <w:szCs w:val="20"/>
              </w:rPr>
            </w:pPr>
          </w:p>
        </w:tc>
      </w:tr>
      <w:tr w:rsidR="000305E0" w:rsidRPr="003C1E5B" w14:paraId="1AEFBAB3" w14:textId="77777777" w:rsidTr="00521110">
        <w:trPr>
          <w:cantSplit/>
          <w:trHeight w:val="423"/>
        </w:trPr>
        <w:tc>
          <w:tcPr>
            <w:tcW w:w="2224" w:type="dxa"/>
            <w:tcBorders>
              <w:top w:val="single" w:sz="4" w:space="0" w:color="auto"/>
              <w:left w:val="single" w:sz="4" w:space="0" w:color="auto"/>
              <w:bottom w:val="single" w:sz="4" w:space="0" w:color="auto"/>
              <w:right w:val="single" w:sz="4" w:space="0" w:color="auto"/>
            </w:tcBorders>
            <w:vAlign w:val="center"/>
          </w:tcPr>
          <w:p w14:paraId="360065AE" w14:textId="77777777" w:rsidR="000305E0" w:rsidRPr="003C1E5B" w:rsidRDefault="000305E0" w:rsidP="000305E0">
            <w:pPr>
              <w:widowControl w:val="0"/>
              <w:spacing w:after="200" w:line="276" w:lineRule="auto"/>
              <w:rPr>
                <w:rFonts w:cs="Arial"/>
                <w:sz w:val="20"/>
                <w:szCs w:val="20"/>
              </w:rPr>
            </w:pPr>
            <w:r w:rsidRPr="003C1E5B">
              <w:rPr>
                <w:rFonts w:cs="Arial"/>
                <w:sz w:val="20"/>
                <w:szCs w:val="20"/>
              </w:rPr>
              <w:t xml:space="preserve">Predvideno povečanje (+) ali zmanjšanje (–) odhodkov državnega proračuna </w:t>
            </w:r>
          </w:p>
        </w:tc>
        <w:tc>
          <w:tcPr>
            <w:tcW w:w="1757" w:type="dxa"/>
            <w:gridSpan w:val="2"/>
            <w:tcBorders>
              <w:top w:val="single" w:sz="4" w:space="0" w:color="auto"/>
              <w:left w:val="single" w:sz="4" w:space="0" w:color="auto"/>
              <w:bottom w:val="single" w:sz="4" w:space="0" w:color="auto"/>
              <w:right w:val="single" w:sz="4" w:space="0" w:color="auto"/>
            </w:tcBorders>
            <w:vAlign w:val="center"/>
          </w:tcPr>
          <w:p w14:paraId="48499941" w14:textId="77777777" w:rsidR="000305E0" w:rsidRPr="003C1E5B" w:rsidRDefault="000305E0" w:rsidP="000305E0">
            <w:pPr>
              <w:widowControl w:val="0"/>
              <w:spacing w:after="200" w:line="276" w:lineRule="auto"/>
              <w:rPr>
                <w:rFonts w:cs="Arial"/>
                <w:sz w:val="20"/>
                <w:szCs w:val="20"/>
              </w:rPr>
            </w:pPr>
          </w:p>
        </w:tc>
        <w:tc>
          <w:tcPr>
            <w:tcW w:w="1559" w:type="dxa"/>
            <w:tcBorders>
              <w:top w:val="single" w:sz="4" w:space="0" w:color="auto"/>
              <w:left w:val="single" w:sz="4" w:space="0" w:color="auto"/>
              <w:bottom w:val="single" w:sz="4" w:space="0" w:color="auto"/>
              <w:right w:val="single" w:sz="4" w:space="0" w:color="auto"/>
            </w:tcBorders>
            <w:vAlign w:val="center"/>
          </w:tcPr>
          <w:p w14:paraId="4A8932AC" w14:textId="77777777" w:rsidR="000305E0" w:rsidRPr="003C1E5B" w:rsidRDefault="000305E0" w:rsidP="000305E0">
            <w:pPr>
              <w:widowControl w:val="0"/>
              <w:spacing w:after="200" w:line="276" w:lineRule="auto"/>
              <w:rPr>
                <w:rFonts w:cs="Arial"/>
                <w:sz w:val="20"/>
                <w:szCs w:val="20"/>
              </w:rPr>
            </w:pP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0C69C515" w14:textId="77777777" w:rsidR="000305E0" w:rsidRPr="003C1E5B" w:rsidRDefault="000305E0" w:rsidP="000305E0">
            <w:pPr>
              <w:widowControl w:val="0"/>
              <w:spacing w:after="200" w:line="276" w:lineRule="auto"/>
              <w:rPr>
                <w:rFonts w:cs="Arial"/>
                <w:sz w:val="20"/>
                <w:szCs w:val="20"/>
              </w:rPr>
            </w:pPr>
          </w:p>
        </w:tc>
        <w:tc>
          <w:tcPr>
            <w:tcW w:w="1806" w:type="dxa"/>
            <w:tcBorders>
              <w:top w:val="single" w:sz="4" w:space="0" w:color="auto"/>
              <w:left w:val="single" w:sz="4" w:space="0" w:color="auto"/>
              <w:bottom w:val="single" w:sz="4" w:space="0" w:color="auto"/>
              <w:right w:val="single" w:sz="4" w:space="0" w:color="auto"/>
            </w:tcBorders>
            <w:vAlign w:val="center"/>
          </w:tcPr>
          <w:p w14:paraId="50BA6CE0" w14:textId="77777777" w:rsidR="000305E0" w:rsidRPr="003C1E5B" w:rsidRDefault="000305E0" w:rsidP="000305E0">
            <w:pPr>
              <w:widowControl w:val="0"/>
              <w:spacing w:after="200" w:line="276" w:lineRule="auto"/>
              <w:rPr>
                <w:rFonts w:cs="Arial"/>
                <w:sz w:val="20"/>
                <w:szCs w:val="20"/>
              </w:rPr>
            </w:pPr>
          </w:p>
        </w:tc>
      </w:tr>
      <w:tr w:rsidR="000305E0" w:rsidRPr="003C1E5B" w14:paraId="3D09850E" w14:textId="77777777" w:rsidTr="00521110">
        <w:trPr>
          <w:cantSplit/>
          <w:trHeight w:val="623"/>
        </w:trPr>
        <w:tc>
          <w:tcPr>
            <w:tcW w:w="2224" w:type="dxa"/>
            <w:tcBorders>
              <w:top w:val="single" w:sz="4" w:space="0" w:color="auto"/>
              <w:left w:val="single" w:sz="4" w:space="0" w:color="auto"/>
              <w:bottom w:val="single" w:sz="4" w:space="0" w:color="auto"/>
              <w:right w:val="single" w:sz="4" w:space="0" w:color="auto"/>
            </w:tcBorders>
            <w:vAlign w:val="center"/>
          </w:tcPr>
          <w:p w14:paraId="79DA1906" w14:textId="77777777" w:rsidR="000305E0" w:rsidRPr="003C1E5B" w:rsidRDefault="000305E0" w:rsidP="000305E0">
            <w:pPr>
              <w:widowControl w:val="0"/>
              <w:spacing w:after="200" w:line="276" w:lineRule="auto"/>
              <w:rPr>
                <w:rFonts w:cs="Arial"/>
                <w:sz w:val="20"/>
                <w:szCs w:val="20"/>
              </w:rPr>
            </w:pPr>
            <w:r w:rsidRPr="003C1E5B">
              <w:rPr>
                <w:rFonts w:cs="Arial"/>
                <w:sz w:val="20"/>
                <w:szCs w:val="20"/>
              </w:rPr>
              <w:t>Predvideno povečanje (+) ali zmanjšanje (–) odhodkov občinskih proračunov</w:t>
            </w:r>
          </w:p>
        </w:tc>
        <w:tc>
          <w:tcPr>
            <w:tcW w:w="1757" w:type="dxa"/>
            <w:gridSpan w:val="2"/>
            <w:tcBorders>
              <w:top w:val="single" w:sz="4" w:space="0" w:color="auto"/>
              <w:left w:val="single" w:sz="4" w:space="0" w:color="auto"/>
              <w:bottom w:val="single" w:sz="4" w:space="0" w:color="auto"/>
              <w:right w:val="single" w:sz="4" w:space="0" w:color="auto"/>
            </w:tcBorders>
            <w:vAlign w:val="center"/>
          </w:tcPr>
          <w:p w14:paraId="3EFEFDA1" w14:textId="77777777" w:rsidR="000305E0" w:rsidRPr="003C1E5B" w:rsidRDefault="000305E0" w:rsidP="000305E0">
            <w:pPr>
              <w:widowControl w:val="0"/>
              <w:spacing w:after="200" w:line="276" w:lineRule="auto"/>
              <w:rPr>
                <w:rFonts w:cs="Arial"/>
                <w:sz w:val="20"/>
                <w:szCs w:val="20"/>
              </w:rPr>
            </w:pPr>
          </w:p>
        </w:tc>
        <w:tc>
          <w:tcPr>
            <w:tcW w:w="1559" w:type="dxa"/>
            <w:tcBorders>
              <w:top w:val="single" w:sz="4" w:space="0" w:color="auto"/>
              <w:left w:val="single" w:sz="4" w:space="0" w:color="auto"/>
              <w:bottom w:val="single" w:sz="4" w:space="0" w:color="auto"/>
              <w:right w:val="single" w:sz="4" w:space="0" w:color="auto"/>
            </w:tcBorders>
            <w:vAlign w:val="center"/>
          </w:tcPr>
          <w:p w14:paraId="5754EC78" w14:textId="77777777" w:rsidR="000305E0" w:rsidRPr="003C1E5B" w:rsidRDefault="000305E0" w:rsidP="000305E0">
            <w:pPr>
              <w:widowControl w:val="0"/>
              <w:spacing w:after="200" w:line="276" w:lineRule="auto"/>
              <w:rPr>
                <w:rFonts w:cs="Arial"/>
                <w:sz w:val="20"/>
                <w:szCs w:val="20"/>
              </w:rPr>
            </w:pP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70008F68" w14:textId="77777777" w:rsidR="000305E0" w:rsidRPr="003C1E5B" w:rsidRDefault="000305E0" w:rsidP="000305E0">
            <w:pPr>
              <w:widowControl w:val="0"/>
              <w:spacing w:after="200" w:line="276" w:lineRule="auto"/>
              <w:rPr>
                <w:rFonts w:cs="Arial"/>
                <w:sz w:val="20"/>
                <w:szCs w:val="20"/>
              </w:rPr>
            </w:pPr>
          </w:p>
        </w:tc>
        <w:tc>
          <w:tcPr>
            <w:tcW w:w="1806" w:type="dxa"/>
            <w:tcBorders>
              <w:top w:val="single" w:sz="4" w:space="0" w:color="auto"/>
              <w:left w:val="single" w:sz="4" w:space="0" w:color="auto"/>
              <w:bottom w:val="single" w:sz="4" w:space="0" w:color="auto"/>
              <w:right w:val="single" w:sz="4" w:space="0" w:color="auto"/>
            </w:tcBorders>
            <w:vAlign w:val="center"/>
          </w:tcPr>
          <w:p w14:paraId="608A847C" w14:textId="77777777" w:rsidR="000305E0" w:rsidRPr="003C1E5B" w:rsidRDefault="000305E0" w:rsidP="000305E0">
            <w:pPr>
              <w:widowControl w:val="0"/>
              <w:spacing w:after="200" w:line="276" w:lineRule="auto"/>
              <w:rPr>
                <w:rFonts w:cs="Arial"/>
                <w:sz w:val="20"/>
                <w:szCs w:val="20"/>
              </w:rPr>
            </w:pPr>
          </w:p>
        </w:tc>
      </w:tr>
      <w:tr w:rsidR="000305E0" w:rsidRPr="003C1E5B" w14:paraId="42FB66D9" w14:textId="77777777" w:rsidTr="00521110">
        <w:trPr>
          <w:cantSplit/>
          <w:trHeight w:val="423"/>
        </w:trPr>
        <w:tc>
          <w:tcPr>
            <w:tcW w:w="2224" w:type="dxa"/>
            <w:tcBorders>
              <w:top w:val="single" w:sz="4" w:space="0" w:color="auto"/>
              <w:left w:val="single" w:sz="4" w:space="0" w:color="auto"/>
              <w:bottom w:val="single" w:sz="4" w:space="0" w:color="auto"/>
              <w:right w:val="single" w:sz="4" w:space="0" w:color="auto"/>
            </w:tcBorders>
            <w:vAlign w:val="center"/>
          </w:tcPr>
          <w:p w14:paraId="3142352A" w14:textId="77777777" w:rsidR="000305E0" w:rsidRPr="003C1E5B" w:rsidRDefault="000305E0" w:rsidP="000305E0">
            <w:pPr>
              <w:widowControl w:val="0"/>
              <w:spacing w:after="200" w:line="276" w:lineRule="auto"/>
              <w:rPr>
                <w:rFonts w:cs="Arial"/>
                <w:sz w:val="20"/>
                <w:szCs w:val="20"/>
              </w:rPr>
            </w:pPr>
            <w:r w:rsidRPr="003C1E5B">
              <w:rPr>
                <w:rFonts w:cs="Arial"/>
                <w:sz w:val="20"/>
                <w:szCs w:val="20"/>
              </w:rPr>
              <w:t>Predvideno povečanje (+) ali zmanjšanje (–) obveznosti za druga javnofinančna sredstva</w:t>
            </w:r>
          </w:p>
        </w:tc>
        <w:tc>
          <w:tcPr>
            <w:tcW w:w="1757" w:type="dxa"/>
            <w:gridSpan w:val="2"/>
            <w:tcBorders>
              <w:top w:val="single" w:sz="4" w:space="0" w:color="auto"/>
              <w:left w:val="single" w:sz="4" w:space="0" w:color="auto"/>
              <w:bottom w:val="single" w:sz="4" w:space="0" w:color="auto"/>
              <w:right w:val="single" w:sz="4" w:space="0" w:color="auto"/>
            </w:tcBorders>
            <w:vAlign w:val="center"/>
          </w:tcPr>
          <w:p w14:paraId="53FE663F" w14:textId="77777777" w:rsidR="000305E0" w:rsidRPr="003C1E5B" w:rsidRDefault="000305E0" w:rsidP="000305E0">
            <w:pPr>
              <w:widowControl w:val="0"/>
              <w:tabs>
                <w:tab w:val="left" w:pos="360"/>
              </w:tabs>
              <w:spacing w:line="260" w:lineRule="exact"/>
              <w:outlineLvl w:val="0"/>
              <w:rPr>
                <w:rFonts w:cs="Arial"/>
                <w:sz w:val="20"/>
                <w:szCs w:val="20"/>
              </w:rPr>
            </w:pPr>
          </w:p>
        </w:tc>
        <w:tc>
          <w:tcPr>
            <w:tcW w:w="1559" w:type="dxa"/>
            <w:tcBorders>
              <w:top w:val="single" w:sz="4" w:space="0" w:color="auto"/>
              <w:left w:val="single" w:sz="4" w:space="0" w:color="auto"/>
              <w:bottom w:val="single" w:sz="4" w:space="0" w:color="auto"/>
              <w:right w:val="single" w:sz="4" w:space="0" w:color="auto"/>
            </w:tcBorders>
            <w:vAlign w:val="center"/>
          </w:tcPr>
          <w:p w14:paraId="61A55E7E" w14:textId="77777777" w:rsidR="000305E0" w:rsidRPr="003C1E5B" w:rsidRDefault="000305E0" w:rsidP="000305E0">
            <w:pPr>
              <w:widowControl w:val="0"/>
              <w:tabs>
                <w:tab w:val="left" w:pos="360"/>
              </w:tabs>
              <w:spacing w:line="260" w:lineRule="exact"/>
              <w:outlineLvl w:val="0"/>
              <w:rPr>
                <w:rFonts w:cs="Arial"/>
                <w:sz w:val="20"/>
                <w:szCs w:val="20"/>
              </w:rPr>
            </w:pP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2026FF49" w14:textId="77777777" w:rsidR="000305E0" w:rsidRPr="003C1E5B" w:rsidRDefault="000305E0" w:rsidP="000305E0">
            <w:pPr>
              <w:widowControl w:val="0"/>
              <w:tabs>
                <w:tab w:val="left" w:pos="360"/>
              </w:tabs>
              <w:spacing w:line="260" w:lineRule="exact"/>
              <w:outlineLvl w:val="0"/>
              <w:rPr>
                <w:rFonts w:cs="Arial"/>
                <w:sz w:val="20"/>
                <w:szCs w:val="20"/>
              </w:rPr>
            </w:pPr>
          </w:p>
        </w:tc>
        <w:tc>
          <w:tcPr>
            <w:tcW w:w="1806" w:type="dxa"/>
            <w:tcBorders>
              <w:top w:val="single" w:sz="4" w:space="0" w:color="auto"/>
              <w:left w:val="single" w:sz="4" w:space="0" w:color="auto"/>
              <w:bottom w:val="single" w:sz="4" w:space="0" w:color="auto"/>
              <w:right w:val="single" w:sz="4" w:space="0" w:color="auto"/>
            </w:tcBorders>
            <w:vAlign w:val="center"/>
          </w:tcPr>
          <w:p w14:paraId="131C627F" w14:textId="77777777" w:rsidR="000305E0" w:rsidRPr="003C1E5B" w:rsidRDefault="000305E0" w:rsidP="000305E0">
            <w:pPr>
              <w:widowControl w:val="0"/>
              <w:tabs>
                <w:tab w:val="left" w:pos="360"/>
              </w:tabs>
              <w:spacing w:line="260" w:lineRule="exact"/>
              <w:outlineLvl w:val="0"/>
              <w:rPr>
                <w:rFonts w:cs="Arial"/>
                <w:sz w:val="20"/>
                <w:szCs w:val="20"/>
              </w:rPr>
            </w:pPr>
          </w:p>
        </w:tc>
      </w:tr>
      <w:tr w:rsidR="000305E0" w:rsidRPr="003C1E5B" w14:paraId="7FC5D0FE" w14:textId="77777777" w:rsidTr="00521110">
        <w:trPr>
          <w:cantSplit/>
          <w:trHeight w:val="257"/>
        </w:trPr>
        <w:tc>
          <w:tcPr>
            <w:tcW w:w="9214" w:type="dxa"/>
            <w:gridSpan w:val="7"/>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1A55BF6" w14:textId="77777777" w:rsidR="000305E0" w:rsidRPr="003C1E5B" w:rsidRDefault="000305E0" w:rsidP="000305E0">
            <w:pPr>
              <w:widowControl w:val="0"/>
              <w:tabs>
                <w:tab w:val="left" w:pos="2340"/>
              </w:tabs>
              <w:spacing w:line="260" w:lineRule="exact"/>
              <w:ind w:left="142" w:hanging="142"/>
              <w:outlineLvl w:val="0"/>
              <w:rPr>
                <w:rFonts w:cs="Arial"/>
                <w:b/>
                <w:sz w:val="20"/>
                <w:szCs w:val="20"/>
              </w:rPr>
            </w:pPr>
            <w:r w:rsidRPr="003C1E5B">
              <w:rPr>
                <w:rFonts w:cs="Arial"/>
                <w:b/>
                <w:sz w:val="20"/>
                <w:szCs w:val="20"/>
              </w:rPr>
              <w:t>II. Finančne posledice za državni proračun</w:t>
            </w:r>
          </w:p>
        </w:tc>
      </w:tr>
      <w:tr w:rsidR="000305E0" w:rsidRPr="003C1E5B" w14:paraId="1D98DDE5" w14:textId="77777777" w:rsidTr="00521110">
        <w:trPr>
          <w:cantSplit/>
          <w:trHeight w:val="257"/>
        </w:trPr>
        <w:tc>
          <w:tcPr>
            <w:tcW w:w="9214" w:type="dxa"/>
            <w:gridSpan w:val="7"/>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2EF9E4D" w14:textId="77777777" w:rsidR="000305E0" w:rsidRPr="003C1E5B" w:rsidRDefault="000305E0" w:rsidP="000305E0">
            <w:pPr>
              <w:widowControl w:val="0"/>
              <w:tabs>
                <w:tab w:val="left" w:pos="2340"/>
              </w:tabs>
              <w:spacing w:line="260" w:lineRule="exact"/>
              <w:ind w:left="142" w:hanging="142"/>
              <w:outlineLvl w:val="0"/>
              <w:rPr>
                <w:rFonts w:cs="Arial"/>
                <w:b/>
                <w:sz w:val="20"/>
                <w:szCs w:val="20"/>
              </w:rPr>
            </w:pPr>
            <w:proofErr w:type="spellStart"/>
            <w:r w:rsidRPr="003C1E5B">
              <w:rPr>
                <w:rFonts w:cs="Arial"/>
                <w:b/>
                <w:sz w:val="20"/>
                <w:szCs w:val="20"/>
              </w:rPr>
              <w:t>II.a</w:t>
            </w:r>
            <w:proofErr w:type="spellEnd"/>
            <w:r w:rsidRPr="003C1E5B">
              <w:rPr>
                <w:rFonts w:cs="Arial"/>
                <w:b/>
                <w:sz w:val="20"/>
                <w:szCs w:val="20"/>
              </w:rPr>
              <w:t xml:space="preserve"> Pravice porabe za izvedbo predlaganih rešitev so zagotovljene:</w:t>
            </w:r>
          </w:p>
        </w:tc>
      </w:tr>
      <w:tr w:rsidR="00B0261D" w:rsidRPr="003C1E5B" w14:paraId="2680E6F4" w14:textId="77777777" w:rsidTr="00521110">
        <w:trPr>
          <w:cantSplit/>
          <w:trHeight w:val="100"/>
        </w:trPr>
        <w:tc>
          <w:tcPr>
            <w:tcW w:w="2232" w:type="dxa"/>
            <w:gridSpan w:val="2"/>
            <w:tcBorders>
              <w:top w:val="single" w:sz="4" w:space="0" w:color="auto"/>
              <w:left w:val="single" w:sz="4" w:space="0" w:color="auto"/>
              <w:bottom w:val="single" w:sz="4" w:space="0" w:color="auto"/>
              <w:right w:val="single" w:sz="4" w:space="0" w:color="auto"/>
            </w:tcBorders>
            <w:vAlign w:val="center"/>
          </w:tcPr>
          <w:p w14:paraId="0C855F94" w14:textId="77777777" w:rsidR="000305E0" w:rsidRPr="003C1E5B" w:rsidRDefault="000305E0" w:rsidP="000F5F17">
            <w:pPr>
              <w:widowControl w:val="0"/>
              <w:spacing w:after="200" w:line="276" w:lineRule="auto"/>
              <w:jc w:val="left"/>
              <w:rPr>
                <w:rFonts w:cs="Arial"/>
                <w:sz w:val="20"/>
                <w:szCs w:val="20"/>
              </w:rPr>
            </w:pPr>
            <w:r w:rsidRPr="003C1E5B">
              <w:rPr>
                <w:rFonts w:cs="Arial"/>
                <w:sz w:val="20"/>
                <w:szCs w:val="20"/>
              </w:rPr>
              <w:t xml:space="preserve">Ime proračunskega uporabnika </w:t>
            </w:r>
          </w:p>
        </w:tc>
        <w:tc>
          <w:tcPr>
            <w:tcW w:w="1749" w:type="dxa"/>
            <w:tcBorders>
              <w:top w:val="single" w:sz="4" w:space="0" w:color="auto"/>
              <w:left w:val="single" w:sz="4" w:space="0" w:color="auto"/>
              <w:bottom w:val="single" w:sz="4" w:space="0" w:color="auto"/>
              <w:right w:val="single" w:sz="4" w:space="0" w:color="auto"/>
            </w:tcBorders>
            <w:vAlign w:val="center"/>
          </w:tcPr>
          <w:p w14:paraId="73B06BE2" w14:textId="77777777" w:rsidR="000305E0" w:rsidRPr="003C1E5B" w:rsidRDefault="000305E0" w:rsidP="000F5F17">
            <w:pPr>
              <w:widowControl w:val="0"/>
              <w:spacing w:after="200" w:line="276" w:lineRule="auto"/>
              <w:jc w:val="left"/>
              <w:rPr>
                <w:rFonts w:cs="Arial"/>
                <w:sz w:val="20"/>
                <w:szCs w:val="20"/>
              </w:rPr>
            </w:pPr>
            <w:r w:rsidRPr="003C1E5B">
              <w:rPr>
                <w:rFonts w:cs="Arial"/>
                <w:sz w:val="20"/>
                <w:szCs w:val="20"/>
              </w:rPr>
              <w:t>Šifra in naziv ukrepa, projekta</w:t>
            </w:r>
          </w:p>
        </w:tc>
        <w:tc>
          <w:tcPr>
            <w:tcW w:w="1559" w:type="dxa"/>
            <w:tcBorders>
              <w:top w:val="single" w:sz="4" w:space="0" w:color="auto"/>
              <w:left w:val="single" w:sz="4" w:space="0" w:color="auto"/>
              <w:bottom w:val="single" w:sz="4" w:space="0" w:color="auto"/>
              <w:right w:val="single" w:sz="4" w:space="0" w:color="auto"/>
            </w:tcBorders>
            <w:vAlign w:val="center"/>
          </w:tcPr>
          <w:p w14:paraId="5227A301" w14:textId="77777777" w:rsidR="000305E0" w:rsidRPr="003C1E5B" w:rsidRDefault="000305E0" w:rsidP="000F5F17">
            <w:pPr>
              <w:widowControl w:val="0"/>
              <w:spacing w:after="200" w:line="276" w:lineRule="auto"/>
              <w:jc w:val="left"/>
              <w:rPr>
                <w:rFonts w:cs="Arial"/>
                <w:sz w:val="20"/>
                <w:szCs w:val="20"/>
              </w:rPr>
            </w:pPr>
            <w:r w:rsidRPr="003C1E5B">
              <w:rPr>
                <w:rFonts w:cs="Arial"/>
                <w:sz w:val="20"/>
                <w:szCs w:val="20"/>
              </w:rPr>
              <w:t>Šifra in naziv proračunske postavke</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55A53866" w14:textId="77777777" w:rsidR="000305E0" w:rsidRPr="003C1E5B" w:rsidRDefault="000305E0" w:rsidP="000F5F17">
            <w:pPr>
              <w:widowControl w:val="0"/>
              <w:spacing w:after="200" w:line="276" w:lineRule="auto"/>
              <w:jc w:val="left"/>
              <w:rPr>
                <w:rFonts w:cs="Arial"/>
                <w:sz w:val="20"/>
                <w:szCs w:val="20"/>
              </w:rPr>
            </w:pPr>
            <w:r w:rsidRPr="003C1E5B">
              <w:rPr>
                <w:rFonts w:cs="Arial"/>
                <w:sz w:val="20"/>
                <w:szCs w:val="20"/>
              </w:rPr>
              <w:t>Znesek za tekoče leto (t)</w:t>
            </w:r>
          </w:p>
        </w:tc>
        <w:tc>
          <w:tcPr>
            <w:tcW w:w="1806" w:type="dxa"/>
            <w:tcBorders>
              <w:top w:val="single" w:sz="4" w:space="0" w:color="auto"/>
              <w:left w:val="single" w:sz="4" w:space="0" w:color="auto"/>
              <w:bottom w:val="single" w:sz="4" w:space="0" w:color="auto"/>
              <w:right w:val="single" w:sz="4" w:space="0" w:color="auto"/>
            </w:tcBorders>
            <w:vAlign w:val="center"/>
          </w:tcPr>
          <w:p w14:paraId="3E71957E" w14:textId="77777777" w:rsidR="000305E0" w:rsidRPr="003C1E5B" w:rsidRDefault="000305E0" w:rsidP="000F5F17">
            <w:pPr>
              <w:widowControl w:val="0"/>
              <w:spacing w:after="200" w:line="276" w:lineRule="auto"/>
              <w:jc w:val="left"/>
              <w:rPr>
                <w:rFonts w:cs="Arial"/>
                <w:sz w:val="20"/>
                <w:szCs w:val="20"/>
              </w:rPr>
            </w:pPr>
            <w:r w:rsidRPr="003C1E5B">
              <w:rPr>
                <w:rFonts w:cs="Arial"/>
                <w:sz w:val="20"/>
                <w:szCs w:val="20"/>
              </w:rPr>
              <w:t>Znesek za t + 1</w:t>
            </w:r>
          </w:p>
        </w:tc>
      </w:tr>
      <w:tr w:rsidR="00521110" w:rsidRPr="003C1E5B" w14:paraId="3468B8E5" w14:textId="77777777" w:rsidTr="00521110">
        <w:trPr>
          <w:cantSplit/>
          <w:trHeight w:val="328"/>
        </w:trPr>
        <w:tc>
          <w:tcPr>
            <w:tcW w:w="2232" w:type="dxa"/>
            <w:gridSpan w:val="2"/>
            <w:tcBorders>
              <w:top w:val="single" w:sz="4" w:space="0" w:color="auto"/>
              <w:left w:val="single" w:sz="4" w:space="0" w:color="auto"/>
              <w:bottom w:val="single" w:sz="4" w:space="0" w:color="auto"/>
              <w:right w:val="single" w:sz="4" w:space="0" w:color="auto"/>
            </w:tcBorders>
            <w:vAlign w:val="center"/>
          </w:tcPr>
          <w:p w14:paraId="3A28F2DC" w14:textId="77777777" w:rsidR="00521110" w:rsidRPr="003C1E5B" w:rsidRDefault="00521110" w:rsidP="00521110">
            <w:pPr>
              <w:widowControl w:val="0"/>
              <w:tabs>
                <w:tab w:val="left" w:pos="360"/>
              </w:tabs>
              <w:spacing w:line="260" w:lineRule="exact"/>
              <w:jc w:val="left"/>
              <w:outlineLvl w:val="0"/>
              <w:rPr>
                <w:rFonts w:cs="Arial"/>
                <w:sz w:val="20"/>
                <w:szCs w:val="20"/>
              </w:rPr>
            </w:pPr>
          </w:p>
        </w:tc>
        <w:tc>
          <w:tcPr>
            <w:tcW w:w="1749" w:type="dxa"/>
            <w:tcBorders>
              <w:top w:val="single" w:sz="4" w:space="0" w:color="auto"/>
              <w:left w:val="single" w:sz="4" w:space="0" w:color="auto"/>
              <w:bottom w:val="single" w:sz="4" w:space="0" w:color="auto"/>
              <w:right w:val="single" w:sz="4" w:space="0" w:color="auto"/>
            </w:tcBorders>
            <w:vAlign w:val="center"/>
          </w:tcPr>
          <w:p w14:paraId="4FF9C20E" w14:textId="77777777" w:rsidR="00521110" w:rsidRPr="003C1E5B" w:rsidRDefault="00521110" w:rsidP="00521110">
            <w:pPr>
              <w:widowControl w:val="0"/>
              <w:tabs>
                <w:tab w:val="left" w:pos="360"/>
              </w:tabs>
              <w:spacing w:line="260" w:lineRule="exact"/>
              <w:jc w:val="left"/>
              <w:outlineLvl w:val="0"/>
              <w:rPr>
                <w:rFonts w:cs="Arial"/>
                <w:sz w:val="20"/>
                <w:szCs w:val="20"/>
              </w:rPr>
            </w:pPr>
          </w:p>
        </w:tc>
        <w:tc>
          <w:tcPr>
            <w:tcW w:w="1559" w:type="dxa"/>
            <w:tcBorders>
              <w:top w:val="single" w:sz="4" w:space="0" w:color="auto"/>
              <w:left w:val="single" w:sz="4" w:space="0" w:color="auto"/>
              <w:bottom w:val="single" w:sz="4" w:space="0" w:color="auto"/>
              <w:right w:val="single" w:sz="4" w:space="0" w:color="auto"/>
            </w:tcBorders>
            <w:vAlign w:val="center"/>
          </w:tcPr>
          <w:p w14:paraId="3B966EA6" w14:textId="77777777" w:rsidR="00521110" w:rsidRPr="003C1E5B" w:rsidRDefault="00521110" w:rsidP="00521110">
            <w:pPr>
              <w:widowControl w:val="0"/>
              <w:tabs>
                <w:tab w:val="left" w:pos="360"/>
              </w:tabs>
              <w:spacing w:line="260" w:lineRule="exact"/>
              <w:jc w:val="left"/>
              <w:outlineLvl w:val="0"/>
              <w:rPr>
                <w:rFonts w:cs="Arial"/>
                <w:sz w:val="20"/>
                <w:szCs w:val="20"/>
              </w:rPr>
            </w:pP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151FAECC" w14:textId="77777777" w:rsidR="00521110" w:rsidRPr="003C1E5B" w:rsidRDefault="00521110" w:rsidP="00521110">
            <w:pPr>
              <w:widowControl w:val="0"/>
              <w:tabs>
                <w:tab w:val="left" w:pos="360"/>
              </w:tabs>
              <w:spacing w:line="260" w:lineRule="exact"/>
              <w:jc w:val="left"/>
              <w:outlineLvl w:val="0"/>
              <w:rPr>
                <w:rFonts w:cs="Arial"/>
                <w:sz w:val="20"/>
                <w:szCs w:val="20"/>
              </w:rPr>
            </w:pPr>
          </w:p>
        </w:tc>
        <w:tc>
          <w:tcPr>
            <w:tcW w:w="1806" w:type="dxa"/>
            <w:tcBorders>
              <w:top w:val="single" w:sz="4" w:space="0" w:color="auto"/>
              <w:left w:val="single" w:sz="4" w:space="0" w:color="auto"/>
              <w:bottom w:val="single" w:sz="4" w:space="0" w:color="auto"/>
              <w:right w:val="single" w:sz="4" w:space="0" w:color="auto"/>
            </w:tcBorders>
            <w:vAlign w:val="center"/>
          </w:tcPr>
          <w:p w14:paraId="7B818F70" w14:textId="77777777" w:rsidR="00521110" w:rsidRPr="003C1E5B" w:rsidRDefault="00521110" w:rsidP="00521110">
            <w:pPr>
              <w:widowControl w:val="0"/>
              <w:tabs>
                <w:tab w:val="left" w:pos="360"/>
              </w:tabs>
              <w:spacing w:line="260" w:lineRule="exact"/>
              <w:jc w:val="left"/>
              <w:outlineLvl w:val="0"/>
              <w:rPr>
                <w:rFonts w:cs="Arial"/>
                <w:sz w:val="20"/>
                <w:szCs w:val="20"/>
              </w:rPr>
            </w:pPr>
          </w:p>
        </w:tc>
      </w:tr>
      <w:tr w:rsidR="00B0261D" w:rsidRPr="003C1E5B" w14:paraId="56191948" w14:textId="77777777" w:rsidTr="00521110">
        <w:trPr>
          <w:cantSplit/>
          <w:trHeight w:val="95"/>
        </w:trPr>
        <w:tc>
          <w:tcPr>
            <w:tcW w:w="5540" w:type="dxa"/>
            <w:gridSpan w:val="4"/>
            <w:tcBorders>
              <w:top w:val="single" w:sz="4" w:space="0" w:color="auto"/>
              <w:left w:val="single" w:sz="4" w:space="0" w:color="auto"/>
              <w:bottom w:val="single" w:sz="4" w:space="0" w:color="auto"/>
              <w:right w:val="single" w:sz="4" w:space="0" w:color="auto"/>
            </w:tcBorders>
          </w:tcPr>
          <w:p w14:paraId="3089F0C0" w14:textId="77777777" w:rsidR="00B0261D" w:rsidRPr="003C1E5B" w:rsidRDefault="00B0261D" w:rsidP="00521110">
            <w:pPr>
              <w:widowControl w:val="0"/>
              <w:tabs>
                <w:tab w:val="left" w:pos="360"/>
              </w:tabs>
              <w:spacing w:line="260" w:lineRule="exact"/>
              <w:jc w:val="left"/>
              <w:outlineLvl w:val="0"/>
              <w:rPr>
                <w:rFonts w:cs="Arial"/>
                <w:sz w:val="20"/>
                <w:szCs w:val="20"/>
              </w:rPr>
            </w:pPr>
            <w:r w:rsidRPr="003C1E5B">
              <w:rPr>
                <w:rFonts w:cs="Arial"/>
                <w:sz w:val="20"/>
                <w:szCs w:val="20"/>
              </w:rPr>
              <w:t>SKUPAJ</w:t>
            </w:r>
          </w:p>
        </w:tc>
        <w:tc>
          <w:tcPr>
            <w:tcW w:w="1868" w:type="dxa"/>
            <w:gridSpan w:val="2"/>
            <w:tcBorders>
              <w:top w:val="single" w:sz="4" w:space="0" w:color="auto"/>
              <w:left w:val="single" w:sz="4" w:space="0" w:color="auto"/>
              <w:bottom w:val="single" w:sz="4" w:space="0" w:color="auto"/>
              <w:right w:val="single" w:sz="4" w:space="0" w:color="auto"/>
            </w:tcBorders>
          </w:tcPr>
          <w:p w14:paraId="36E5BB22" w14:textId="77777777" w:rsidR="00B0261D" w:rsidRPr="003C1E5B" w:rsidRDefault="00B0261D" w:rsidP="00521110">
            <w:pPr>
              <w:widowControl w:val="0"/>
              <w:tabs>
                <w:tab w:val="left" w:pos="360"/>
              </w:tabs>
              <w:spacing w:line="260" w:lineRule="exact"/>
              <w:jc w:val="left"/>
              <w:outlineLvl w:val="0"/>
              <w:rPr>
                <w:rFonts w:cs="Arial"/>
                <w:sz w:val="20"/>
                <w:szCs w:val="20"/>
              </w:rPr>
            </w:pPr>
          </w:p>
        </w:tc>
        <w:tc>
          <w:tcPr>
            <w:tcW w:w="1806" w:type="dxa"/>
            <w:tcBorders>
              <w:top w:val="single" w:sz="4" w:space="0" w:color="auto"/>
              <w:left w:val="single" w:sz="4" w:space="0" w:color="auto"/>
              <w:bottom w:val="single" w:sz="4" w:space="0" w:color="auto"/>
              <w:right w:val="single" w:sz="4" w:space="0" w:color="auto"/>
            </w:tcBorders>
          </w:tcPr>
          <w:p w14:paraId="2648E8D6" w14:textId="77777777" w:rsidR="00B0261D" w:rsidRPr="003C1E5B" w:rsidRDefault="00B0261D" w:rsidP="00521110">
            <w:pPr>
              <w:widowControl w:val="0"/>
              <w:tabs>
                <w:tab w:val="left" w:pos="360"/>
              </w:tabs>
              <w:spacing w:line="260" w:lineRule="exact"/>
              <w:jc w:val="left"/>
              <w:outlineLvl w:val="0"/>
              <w:rPr>
                <w:rFonts w:cs="Arial"/>
                <w:sz w:val="20"/>
                <w:szCs w:val="20"/>
              </w:rPr>
            </w:pPr>
          </w:p>
        </w:tc>
      </w:tr>
      <w:tr w:rsidR="000305E0" w:rsidRPr="003C1E5B" w14:paraId="3D52DE3D" w14:textId="77777777" w:rsidTr="00521110">
        <w:trPr>
          <w:cantSplit/>
          <w:trHeight w:val="294"/>
        </w:trPr>
        <w:tc>
          <w:tcPr>
            <w:tcW w:w="9214" w:type="dxa"/>
            <w:gridSpan w:val="7"/>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BEBBA32" w14:textId="77777777" w:rsidR="000305E0" w:rsidRPr="003C1E5B" w:rsidRDefault="000305E0" w:rsidP="000305E0">
            <w:pPr>
              <w:widowControl w:val="0"/>
              <w:tabs>
                <w:tab w:val="left" w:pos="2340"/>
              </w:tabs>
              <w:spacing w:line="260" w:lineRule="exact"/>
              <w:outlineLvl w:val="0"/>
              <w:rPr>
                <w:rFonts w:cs="Arial"/>
                <w:b/>
                <w:sz w:val="20"/>
                <w:szCs w:val="20"/>
              </w:rPr>
            </w:pPr>
            <w:proofErr w:type="spellStart"/>
            <w:r w:rsidRPr="003C1E5B">
              <w:rPr>
                <w:rFonts w:cs="Arial"/>
                <w:b/>
                <w:sz w:val="20"/>
                <w:szCs w:val="20"/>
              </w:rPr>
              <w:t>II.b</w:t>
            </w:r>
            <w:proofErr w:type="spellEnd"/>
            <w:r w:rsidRPr="003C1E5B">
              <w:rPr>
                <w:rFonts w:cs="Arial"/>
                <w:b/>
                <w:sz w:val="20"/>
                <w:szCs w:val="20"/>
              </w:rPr>
              <w:t xml:space="preserve"> Manjkajoče pravice porabe bodo zagotovljene s prerazporeditvijo:</w:t>
            </w:r>
          </w:p>
        </w:tc>
      </w:tr>
      <w:tr w:rsidR="00B0261D" w:rsidRPr="003C1E5B" w14:paraId="69D7DA17" w14:textId="77777777" w:rsidTr="00521110">
        <w:trPr>
          <w:cantSplit/>
          <w:trHeight w:val="100"/>
        </w:trPr>
        <w:tc>
          <w:tcPr>
            <w:tcW w:w="2232" w:type="dxa"/>
            <w:gridSpan w:val="2"/>
            <w:tcBorders>
              <w:top w:val="single" w:sz="4" w:space="0" w:color="auto"/>
              <w:left w:val="single" w:sz="4" w:space="0" w:color="auto"/>
              <w:bottom w:val="single" w:sz="4" w:space="0" w:color="auto"/>
              <w:right w:val="single" w:sz="4" w:space="0" w:color="auto"/>
            </w:tcBorders>
            <w:vAlign w:val="center"/>
          </w:tcPr>
          <w:p w14:paraId="2F24AE57" w14:textId="77777777" w:rsidR="000305E0" w:rsidRPr="003C1E5B" w:rsidRDefault="000305E0" w:rsidP="000F5F17">
            <w:pPr>
              <w:widowControl w:val="0"/>
              <w:spacing w:after="200" w:line="276" w:lineRule="auto"/>
              <w:jc w:val="left"/>
              <w:rPr>
                <w:rFonts w:cs="Arial"/>
                <w:sz w:val="20"/>
                <w:szCs w:val="20"/>
              </w:rPr>
            </w:pPr>
            <w:r w:rsidRPr="003C1E5B">
              <w:rPr>
                <w:rFonts w:cs="Arial"/>
                <w:sz w:val="20"/>
                <w:szCs w:val="20"/>
              </w:rPr>
              <w:t xml:space="preserve">Ime proračunskega uporabnika </w:t>
            </w:r>
          </w:p>
        </w:tc>
        <w:tc>
          <w:tcPr>
            <w:tcW w:w="1749" w:type="dxa"/>
            <w:tcBorders>
              <w:top w:val="single" w:sz="4" w:space="0" w:color="auto"/>
              <w:left w:val="single" w:sz="4" w:space="0" w:color="auto"/>
              <w:bottom w:val="single" w:sz="4" w:space="0" w:color="auto"/>
              <w:right w:val="single" w:sz="4" w:space="0" w:color="auto"/>
            </w:tcBorders>
            <w:vAlign w:val="center"/>
          </w:tcPr>
          <w:p w14:paraId="2D4113D4" w14:textId="77777777" w:rsidR="000305E0" w:rsidRPr="003C1E5B" w:rsidRDefault="000305E0" w:rsidP="000F5F17">
            <w:pPr>
              <w:widowControl w:val="0"/>
              <w:spacing w:after="200" w:line="276" w:lineRule="auto"/>
              <w:jc w:val="left"/>
              <w:rPr>
                <w:rFonts w:cs="Arial"/>
                <w:sz w:val="20"/>
                <w:szCs w:val="20"/>
              </w:rPr>
            </w:pPr>
            <w:r w:rsidRPr="003C1E5B">
              <w:rPr>
                <w:rFonts w:cs="Arial"/>
                <w:sz w:val="20"/>
                <w:szCs w:val="20"/>
              </w:rPr>
              <w:t>Šifra in naziv ukrepa, projekta</w:t>
            </w:r>
          </w:p>
        </w:tc>
        <w:tc>
          <w:tcPr>
            <w:tcW w:w="1559" w:type="dxa"/>
            <w:tcBorders>
              <w:top w:val="single" w:sz="4" w:space="0" w:color="auto"/>
              <w:left w:val="single" w:sz="4" w:space="0" w:color="auto"/>
              <w:bottom w:val="single" w:sz="4" w:space="0" w:color="auto"/>
              <w:right w:val="single" w:sz="4" w:space="0" w:color="auto"/>
            </w:tcBorders>
            <w:vAlign w:val="center"/>
          </w:tcPr>
          <w:p w14:paraId="34A265C9" w14:textId="77777777" w:rsidR="000305E0" w:rsidRPr="003C1E5B" w:rsidRDefault="000305E0" w:rsidP="000F5F17">
            <w:pPr>
              <w:widowControl w:val="0"/>
              <w:spacing w:after="200" w:line="276" w:lineRule="auto"/>
              <w:jc w:val="left"/>
              <w:rPr>
                <w:rFonts w:cs="Arial"/>
                <w:sz w:val="20"/>
                <w:szCs w:val="20"/>
              </w:rPr>
            </w:pPr>
            <w:r w:rsidRPr="003C1E5B">
              <w:rPr>
                <w:rFonts w:cs="Arial"/>
                <w:sz w:val="20"/>
                <w:szCs w:val="20"/>
              </w:rPr>
              <w:t xml:space="preserve">Šifra in naziv proračunske postavke </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5527AB95" w14:textId="77777777" w:rsidR="000305E0" w:rsidRPr="003C1E5B" w:rsidRDefault="000305E0" w:rsidP="000F5F17">
            <w:pPr>
              <w:widowControl w:val="0"/>
              <w:spacing w:after="200" w:line="276" w:lineRule="auto"/>
              <w:jc w:val="left"/>
              <w:rPr>
                <w:rFonts w:cs="Arial"/>
                <w:sz w:val="20"/>
                <w:szCs w:val="20"/>
              </w:rPr>
            </w:pPr>
            <w:r w:rsidRPr="003C1E5B">
              <w:rPr>
                <w:rFonts w:cs="Arial"/>
                <w:sz w:val="20"/>
                <w:szCs w:val="20"/>
              </w:rPr>
              <w:t>Znesek za tekoče leto (t)</w:t>
            </w:r>
          </w:p>
        </w:tc>
        <w:tc>
          <w:tcPr>
            <w:tcW w:w="1806" w:type="dxa"/>
            <w:tcBorders>
              <w:top w:val="single" w:sz="4" w:space="0" w:color="auto"/>
              <w:left w:val="single" w:sz="4" w:space="0" w:color="auto"/>
              <w:bottom w:val="single" w:sz="4" w:space="0" w:color="auto"/>
              <w:right w:val="single" w:sz="4" w:space="0" w:color="auto"/>
            </w:tcBorders>
            <w:vAlign w:val="center"/>
          </w:tcPr>
          <w:p w14:paraId="6DEE4B9E" w14:textId="77777777" w:rsidR="000305E0" w:rsidRPr="003C1E5B" w:rsidRDefault="000305E0" w:rsidP="000F5F17">
            <w:pPr>
              <w:widowControl w:val="0"/>
              <w:spacing w:after="200" w:line="276" w:lineRule="auto"/>
              <w:jc w:val="left"/>
              <w:rPr>
                <w:rFonts w:cs="Arial"/>
                <w:sz w:val="20"/>
                <w:szCs w:val="20"/>
              </w:rPr>
            </w:pPr>
            <w:r w:rsidRPr="003C1E5B">
              <w:rPr>
                <w:rFonts w:cs="Arial"/>
                <w:sz w:val="20"/>
                <w:szCs w:val="20"/>
              </w:rPr>
              <w:t xml:space="preserve">Znesek za t + 1 </w:t>
            </w:r>
          </w:p>
        </w:tc>
      </w:tr>
      <w:tr w:rsidR="00B0261D" w:rsidRPr="003C1E5B" w14:paraId="43694706" w14:textId="77777777" w:rsidTr="00521110">
        <w:trPr>
          <w:cantSplit/>
          <w:trHeight w:val="95"/>
        </w:trPr>
        <w:tc>
          <w:tcPr>
            <w:tcW w:w="2232" w:type="dxa"/>
            <w:gridSpan w:val="2"/>
            <w:tcBorders>
              <w:top w:val="single" w:sz="4" w:space="0" w:color="auto"/>
              <w:left w:val="single" w:sz="4" w:space="0" w:color="auto"/>
              <w:bottom w:val="single" w:sz="4" w:space="0" w:color="auto"/>
              <w:right w:val="single" w:sz="4" w:space="0" w:color="auto"/>
            </w:tcBorders>
            <w:vAlign w:val="center"/>
          </w:tcPr>
          <w:p w14:paraId="18D6A190" w14:textId="77777777" w:rsidR="000305E0" w:rsidRPr="003C1E5B" w:rsidRDefault="000305E0" w:rsidP="000305E0">
            <w:pPr>
              <w:widowControl w:val="0"/>
              <w:tabs>
                <w:tab w:val="left" w:pos="360"/>
              </w:tabs>
              <w:spacing w:line="260" w:lineRule="exact"/>
              <w:outlineLvl w:val="0"/>
              <w:rPr>
                <w:rFonts w:cs="Arial"/>
                <w:sz w:val="20"/>
                <w:szCs w:val="20"/>
              </w:rPr>
            </w:pPr>
          </w:p>
        </w:tc>
        <w:tc>
          <w:tcPr>
            <w:tcW w:w="1749" w:type="dxa"/>
            <w:tcBorders>
              <w:top w:val="single" w:sz="4" w:space="0" w:color="auto"/>
              <w:left w:val="single" w:sz="4" w:space="0" w:color="auto"/>
              <w:bottom w:val="single" w:sz="4" w:space="0" w:color="auto"/>
              <w:right w:val="single" w:sz="4" w:space="0" w:color="auto"/>
            </w:tcBorders>
            <w:vAlign w:val="center"/>
          </w:tcPr>
          <w:p w14:paraId="7D00D8CA" w14:textId="77777777" w:rsidR="000305E0" w:rsidRPr="003C1E5B" w:rsidRDefault="000305E0" w:rsidP="000305E0">
            <w:pPr>
              <w:widowControl w:val="0"/>
              <w:tabs>
                <w:tab w:val="left" w:pos="360"/>
              </w:tabs>
              <w:spacing w:line="260" w:lineRule="exact"/>
              <w:outlineLvl w:val="0"/>
              <w:rPr>
                <w:rFonts w:cs="Arial"/>
                <w:sz w:val="20"/>
                <w:szCs w:val="20"/>
              </w:rPr>
            </w:pPr>
          </w:p>
        </w:tc>
        <w:tc>
          <w:tcPr>
            <w:tcW w:w="1559" w:type="dxa"/>
            <w:tcBorders>
              <w:top w:val="single" w:sz="4" w:space="0" w:color="auto"/>
              <w:left w:val="single" w:sz="4" w:space="0" w:color="auto"/>
              <w:bottom w:val="single" w:sz="4" w:space="0" w:color="auto"/>
              <w:right w:val="single" w:sz="4" w:space="0" w:color="auto"/>
            </w:tcBorders>
            <w:vAlign w:val="center"/>
          </w:tcPr>
          <w:p w14:paraId="2489C887" w14:textId="77777777" w:rsidR="000305E0" w:rsidRPr="003C1E5B" w:rsidRDefault="000305E0" w:rsidP="000305E0">
            <w:pPr>
              <w:widowControl w:val="0"/>
              <w:tabs>
                <w:tab w:val="left" w:pos="360"/>
              </w:tabs>
              <w:spacing w:line="260" w:lineRule="exact"/>
              <w:outlineLvl w:val="0"/>
              <w:rPr>
                <w:rFonts w:cs="Arial"/>
                <w:sz w:val="20"/>
                <w:szCs w:val="20"/>
              </w:rPr>
            </w:pP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54DEA25B" w14:textId="77777777" w:rsidR="000305E0" w:rsidRPr="003C1E5B" w:rsidRDefault="000305E0" w:rsidP="000305E0">
            <w:pPr>
              <w:widowControl w:val="0"/>
              <w:tabs>
                <w:tab w:val="left" w:pos="360"/>
              </w:tabs>
              <w:spacing w:line="260" w:lineRule="exact"/>
              <w:outlineLvl w:val="0"/>
              <w:rPr>
                <w:rFonts w:cs="Arial"/>
                <w:sz w:val="20"/>
                <w:szCs w:val="20"/>
              </w:rPr>
            </w:pPr>
          </w:p>
        </w:tc>
        <w:tc>
          <w:tcPr>
            <w:tcW w:w="1806" w:type="dxa"/>
            <w:tcBorders>
              <w:top w:val="single" w:sz="4" w:space="0" w:color="auto"/>
              <w:left w:val="single" w:sz="4" w:space="0" w:color="auto"/>
              <w:bottom w:val="single" w:sz="4" w:space="0" w:color="auto"/>
              <w:right w:val="single" w:sz="4" w:space="0" w:color="auto"/>
            </w:tcBorders>
            <w:vAlign w:val="center"/>
          </w:tcPr>
          <w:p w14:paraId="7C07698D" w14:textId="77777777" w:rsidR="000305E0" w:rsidRPr="003C1E5B" w:rsidRDefault="000305E0" w:rsidP="000305E0">
            <w:pPr>
              <w:widowControl w:val="0"/>
              <w:tabs>
                <w:tab w:val="left" w:pos="360"/>
              </w:tabs>
              <w:spacing w:line="260" w:lineRule="exact"/>
              <w:outlineLvl w:val="0"/>
              <w:rPr>
                <w:rFonts w:cs="Arial"/>
                <w:sz w:val="20"/>
                <w:szCs w:val="20"/>
              </w:rPr>
            </w:pPr>
          </w:p>
        </w:tc>
      </w:tr>
      <w:tr w:rsidR="00B0261D" w:rsidRPr="003C1E5B" w14:paraId="5E00BD1B" w14:textId="77777777" w:rsidTr="00521110">
        <w:trPr>
          <w:cantSplit/>
          <w:trHeight w:val="95"/>
        </w:trPr>
        <w:tc>
          <w:tcPr>
            <w:tcW w:w="2232" w:type="dxa"/>
            <w:gridSpan w:val="2"/>
            <w:tcBorders>
              <w:top w:val="single" w:sz="4" w:space="0" w:color="auto"/>
              <w:left w:val="single" w:sz="4" w:space="0" w:color="auto"/>
              <w:bottom w:val="single" w:sz="4" w:space="0" w:color="auto"/>
              <w:right w:val="single" w:sz="4" w:space="0" w:color="auto"/>
            </w:tcBorders>
            <w:vAlign w:val="center"/>
          </w:tcPr>
          <w:p w14:paraId="38D69450" w14:textId="77777777" w:rsidR="000305E0" w:rsidRPr="003C1E5B" w:rsidRDefault="000305E0" w:rsidP="000305E0">
            <w:pPr>
              <w:widowControl w:val="0"/>
              <w:tabs>
                <w:tab w:val="left" w:pos="360"/>
              </w:tabs>
              <w:spacing w:line="260" w:lineRule="exact"/>
              <w:outlineLvl w:val="0"/>
              <w:rPr>
                <w:rFonts w:cs="Arial"/>
                <w:sz w:val="20"/>
                <w:szCs w:val="20"/>
              </w:rPr>
            </w:pPr>
          </w:p>
        </w:tc>
        <w:tc>
          <w:tcPr>
            <w:tcW w:w="1749" w:type="dxa"/>
            <w:tcBorders>
              <w:top w:val="single" w:sz="4" w:space="0" w:color="auto"/>
              <w:left w:val="single" w:sz="4" w:space="0" w:color="auto"/>
              <w:bottom w:val="single" w:sz="4" w:space="0" w:color="auto"/>
              <w:right w:val="single" w:sz="4" w:space="0" w:color="auto"/>
            </w:tcBorders>
            <w:vAlign w:val="center"/>
          </w:tcPr>
          <w:p w14:paraId="1B048074" w14:textId="77777777" w:rsidR="000305E0" w:rsidRPr="003C1E5B" w:rsidRDefault="000305E0" w:rsidP="000305E0">
            <w:pPr>
              <w:widowControl w:val="0"/>
              <w:tabs>
                <w:tab w:val="left" w:pos="360"/>
              </w:tabs>
              <w:spacing w:line="260" w:lineRule="exact"/>
              <w:outlineLvl w:val="0"/>
              <w:rPr>
                <w:rFonts w:cs="Arial"/>
                <w:sz w:val="20"/>
                <w:szCs w:val="20"/>
              </w:rPr>
            </w:pPr>
          </w:p>
        </w:tc>
        <w:tc>
          <w:tcPr>
            <w:tcW w:w="1559" w:type="dxa"/>
            <w:tcBorders>
              <w:top w:val="single" w:sz="4" w:space="0" w:color="auto"/>
              <w:left w:val="single" w:sz="4" w:space="0" w:color="auto"/>
              <w:bottom w:val="single" w:sz="4" w:space="0" w:color="auto"/>
              <w:right w:val="single" w:sz="4" w:space="0" w:color="auto"/>
            </w:tcBorders>
            <w:vAlign w:val="center"/>
          </w:tcPr>
          <w:p w14:paraId="16C0AF3F" w14:textId="77777777" w:rsidR="000305E0" w:rsidRPr="003C1E5B" w:rsidRDefault="000305E0" w:rsidP="000305E0">
            <w:pPr>
              <w:widowControl w:val="0"/>
              <w:tabs>
                <w:tab w:val="left" w:pos="360"/>
              </w:tabs>
              <w:spacing w:line="260" w:lineRule="exact"/>
              <w:outlineLvl w:val="0"/>
              <w:rPr>
                <w:rFonts w:cs="Arial"/>
                <w:sz w:val="20"/>
                <w:szCs w:val="20"/>
              </w:rPr>
            </w:pP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790FB3D6" w14:textId="77777777" w:rsidR="000305E0" w:rsidRPr="003C1E5B" w:rsidRDefault="000305E0" w:rsidP="000305E0">
            <w:pPr>
              <w:widowControl w:val="0"/>
              <w:tabs>
                <w:tab w:val="left" w:pos="360"/>
              </w:tabs>
              <w:spacing w:line="260" w:lineRule="exact"/>
              <w:outlineLvl w:val="0"/>
              <w:rPr>
                <w:rFonts w:cs="Arial"/>
                <w:sz w:val="20"/>
                <w:szCs w:val="20"/>
              </w:rPr>
            </w:pPr>
          </w:p>
        </w:tc>
        <w:tc>
          <w:tcPr>
            <w:tcW w:w="1806" w:type="dxa"/>
            <w:tcBorders>
              <w:top w:val="single" w:sz="4" w:space="0" w:color="auto"/>
              <w:left w:val="single" w:sz="4" w:space="0" w:color="auto"/>
              <w:bottom w:val="single" w:sz="4" w:space="0" w:color="auto"/>
              <w:right w:val="single" w:sz="4" w:space="0" w:color="auto"/>
            </w:tcBorders>
            <w:vAlign w:val="center"/>
          </w:tcPr>
          <w:p w14:paraId="6A732288" w14:textId="77777777" w:rsidR="000305E0" w:rsidRPr="003C1E5B" w:rsidRDefault="000305E0" w:rsidP="000305E0">
            <w:pPr>
              <w:widowControl w:val="0"/>
              <w:tabs>
                <w:tab w:val="left" w:pos="360"/>
              </w:tabs>
              <w:spacing w:line="260" w:lineRule="exact"/>
              <w:outlineLvl w:val="0"/>
              <w:rPr>
                <w:rFonts w:cs="Arial"/>
                <w:sz w:val="20"/>
                <w:szCs w:val="20"/>
              </w:rPr>
            </w:pPr>
          </w:p>
        </w:tc>
      </w:tr>
      <w:tr w:rsidR="000305E0" w:rsidRPr="003C1E5B" w14:paraId="107A1071" w14:textId="77777777" w:rsidTr="00521110">
        <w:trPr>
          <w:cantSplit/>
          <w:trHeight w:val="95"/>
        </w:trPr>
        <w:tc>
          <w:tcPr>
            <w:tcW w:w="5540" w:type="dxa"/>
            <w:gridSpan w:val="4"/>
            <w:tcBorders>
              <w:top w:val="single" w:sz="4" w:space="0" w:color="auto"/>
              <w:left w:val="single" w:sz="4" w:space="0" w:color="auto"/>
              <w:bottom w:val="single" w:sz="4" w:space="0" w:color="auto"/>
              <w:right w:val="single" w:sz="4" w:space="0" w:color="auto"/>
            </w:tcBorders>
            <w:vAlign w:val="center"/>
          </w:tcPr>
          <w:p w14:paraId="5D639EC1" w14:textId="77777777" w:rsidR="000305E0" w:rsidRPr="003C1E5B" w:rsidRDefault="000305E0" w:rsidP="000305E0">
            <w:pPr>
              <w:widowControl w:val="0"/>
              <w:tabs>
                <w:tab w:val="left" w:pos="360"/>
              </w:tabs>
              <w:spacing w:line="260" w:lineRule="exact"/>
              <w:outlineLvl w:val="0"/>
              <w:rPr>
                <w:rFonts w:cs="Arial"/>
                <w:sz w:val="20"/>
                <w:szCs w:val="20"/>
              </w:rPr>
            </w:pPr>
            <w:r w:rsidRPr="003C1E5B">
              <w:rPr>
                <w:rFonts w:cs="Arial"/>
                <w:sz w:val="20"/>
                <w:szCs w:val="20"/>
              </w:rPr>
              <w:t>SKUPAJ</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51CE4C2C" w14:textId="77777777" w:rsidR="000305E0" w:rsidRPr="003C1E5B" w:rsidRDefault="000305E0" w:rsidP="000305E0">
            <w:pPr>
              <w:widowControl w:val="0"/>
              <w:tabs>
                <w:tab w:val="left" w:pos="360"/>
              </w:tabs>
              <w:spacing w:line="260" w:lineRule="exact"/>
              <w:outlineLvl w:val="0"/>
              <w:rPr>
                <w:rFonts w:cs="Arial"/>
                <w:sz w:val="20"/>
                <w:szCs w:val="20"/>
              </w:rPr>
            </w:pPr>
          </w:p>
        </w:tc>
        <w:tc>
          <w:tcPr>
            <w:tcW w:w="1806" w:type="dxa"/>
            <w:tcBorders>
              <w:top w:val="single" w:sz="4" w:space="0" w:color="auto"/>
              <w:left w:val="single" w:sz="4" w:space="0" w:color="auto"/>
              <w:bottom w:val="single" w:sz="4" w:space="0" w:color="auto"/>
              <w:right w:val="single" w:sz="4" w:space="0" w:color="auto"/>
            </w:tcBorders>
            <w:vAlign w:val="center"/>
          </w:tcPr>
          <w:p w14:paraId="724D09B3" w14:textId="77777777" w:rsidR="000305E0" w:rsidRPr="003C1E5B" w:rsidRDefault="000305E0" w:rsidP="000305E0">
            <w:pPr>
              <w:widowControl w:val="0"/>
              <w:tabs>
                <w:tab w:val="left" w:pos="360"/>
              </w:tabs>
              <w:spacing w:line="260" w:lineRule="exact"/>
              <w:outlineLvl w:val="0"/>
              <w:rPr>
                <w:rFonts w:cs="Arial"/>
                <w:sz w:val="20"/>
                <w:szCs w:val="20"/>
              </w:rPr>
            </w:pPr>
          </w:p>
        </w:tc>
      </w:tr>
      <w:tr w:rsidR="000305E0" w:rsidRPr="003C1E5B" w14:paraId="5801FD70" w14:textId="77777777" w:rsidTr="00521110">
        <w:trPr>
          <w:cantSplit/>
          <w:trHeight w:val="207"/>
        </w:trPr>
        <w:tc>
          <w:tcPr>
            <w:tcW w:w="9214" w:type="dxa"/>
            <w:gridSpan w:val="7"/>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35D56EA2" w14:textId="77777777" w:rsidR="000305E0" w:rsidRPr="003C1E5B" w:rsidRDefault="000305E0" w:rsidP="000305E0">
            <w:pPr>
              <w:widowControl w:val="0"/>
              <w:tabs>
                <w:tab w:val="left" w:pos="2340"/>
              </w:tabs>
              <w:spacing w:line="260" w:lineRule="exact"/>
              <w:outlineLvl w:val="0"/>
              <w:rPr>
                <w:rFonts w:cs="Arial"/>
                <w:b/>
                <w:sz w:val="20"/>
                <w:szCs w:val="20"/>
              </w:rPr>
            </w:pPr>
            <w:proofErr w:type="spellStart"/>
            <w:r w:rsidRPr="003C1E5B">
              <w:rPr>
                <w:rFonts w:cs="Arial"/>
                <w:b/>
                <w:sz w:val="20"/>
                <w:szCs w:val="20"/>
              </w:rPr>
              <w:t>II.c</w:t>
            </w:r>
            <w:proofErr w:type="spellEnd"/>
            <w:r w:rsidRPr="003C1E5B">
              <w:rPr>
                <w:rFonts w:cs="Arial"/>
                <w:b/>
                <w:sz w:val="20"/>
                <w:szCs w:val="20"/>
              </w:rPr>
              <w:t xml:space="preserve"> Načrtovana nadomestitev zmanjšanih prihodkov in povečanih odhodkov proračuna:</w:t>
            </w:r>
          </w:p>
        </w:tc>
      </w:tr>
      <w:tr w:rsidR="000305E0" w:rsidRPr="003C1E5B" w14:paraId="5E0E88D9" w14:textId="77777777" w:rsidTr="00521110">
        <w:trPr>
          <w:cantSplit/>
          <w:trHeight w:val="100"/>
        </w:trPr>
        <w:tc>
          <w:tcPr>
            <w:tcW w:w="3981" w:type="dxa"/>
            <w:gridSpan w:val="3"/>
            <w:tcBorders>
              <w:top w:val="single" w:sz="4" w:space="0" w:color="auto"/>
              <w:left w:val="single" w:sz="4" w:space="0" w:color="auto"/>
              <w:bottom w:val="single" w:sz="4" w:space="0" w:color="auto"/>
              <w:right w:val="single" w:sz="4" w:space="0" w:color="auto"/>
            </w:tcBorders>
            <w:vAlign w:val="center"/>
          </w:tcPr>
          <w:p w14:paraId="5F64A18E" w14:textId="77777777" w:rsidR="000305E0" w:rsidRPr="003C1E5B" w:rsidRDefault="000305E0" w:rsidP="000F5F17">
            <w:pPr>
              <w:widowControl w:val="0"/>
              <w:spacing w:after="200"/>
              <w:ind w:left="-125" w:right="-113"/>
              <w:jc w:val="left"/>
              <w:rPr>
                <w:rFonts w:cs="Arial"/>
                <w:sz w:val="20"/>
                <w:szCs w:val="20"/>
              </w:rPr>
            </w:pPr>
            <w:r w:rsidRPr="003C1E5B">
              <w:rPr>
                <w:rFonts w:cs="Arial"/>
                <w:sz w:val="20"/>
                <w:szCs w:val="20"/>
              </w:rPr>
              <w:t>Novi prihodki</w:t>
            </w:r>
          </w:p>
        </w:tc>
        <w:tc>
          <w:tcPr>
            <w:tcW w:w="3427" w:type="dxa"/>
            <w:gridSpan w:val="3"/>
            <w:tcBorders>
              <w:top w:val="single" w:sz="4" w:space="0" w:color="auto"/>
              <w:left w:val="single" w:sz="4" w:space="0" w:color="auto"/>
              <w:bottom w:val="single" w:sz="4" w:space="0" w:color="auto"/>
              <w:right w:val="single" w:sz="4" w:space="0" w:color="auto"/>
            </w:tcBorders>
            <w:vAlign w:val="center"/>
          </w:tcPr>
          <w:p w14:paraId="3296A5B2" w14:textId="77777777" w:rsidR="000305E0" w:rsidRPr="003C1E5B" w:rsidRDefault="00CB73BE" w:rsidP="000F5F17">
            <w:pPr>
              <w:widowControl w:val="0"/>
              <w:spacing w:after="200" w:line="276" w:lineRule="auto"/>
              <w:jc w:val="left"/>
              <w:rPr>
                <w:rFonts w:cs="Arial"/>
                <w:sz w:val="20"/>
                <w:szCs w:val="20"/>
              </w:rPr>
            </w:pPr>
            <w:r w:rsidRPr="003C1E5B">
              <w:rPr>
                <w:rFonts w:cs="Arial"/>
                <w:sz w:val="20"/>
                <w:szCs w:val="20"/>
              </w:rPr>
              <w:t>Znesek za tekoče</w:t>
            </w:r>
            <w:r w:rsidR="000F5F17" w:rsidRPr="003C1E5B">
              <w:rPr>
                <w:rFonts w:cs="Arial"/>
                <w:sz w:val="20"/>
                <w:szCs w:val="20"/>
              </w:rPr>
              <w:t xml:space="preserve"> </w:t>
            </w:r>
            <w:r w:rsidRPr="003C1E5B">
              <w:rPr>
                <w:rFonts w:cs="Arial"/>
                <w:sz w:val="20"/>
                <w:szCs w:val="20"/>
              </w:rPr>
              <w:t>leto (t)</w:t>
            </w:r>
          </w:p>
        </w:tc>
        <w:tc>
          <w:tcPr>
            <w:tcW w:w="1806" w:type="dxa"/>
            <w:tcBorders>
              <w:top w:val="single" w:sz="4" w:space="0" w:color="auto"/>
              <w:left w:val="single" w:sz="4" w:space="0" w:color="auto"/>
              <w:bottom w:val="single" w:sz="4" w:space="0" w:color="auto"/>
              <w:right w:val="single" w:sz="4" w:space="0" w:color="auto"/>
            </w:tcBorders>
            <w:vAlign w:val="center"/>
          </w:tcPr>
          <w:p w14:paraId="585F60B9" w14:textId="77777777" w:rsidR="000305E0" w:rsidRPr="003C1E5B" w:rsidRDefault="000F5F17" w:rsidP="000F5F17">
            <w:pPr>
              <w:widowControl w:val="0"/>
              <w:spacing w:after="200"/>
              <w:ind w:left="-125" w:right="-113"/>
              <w:jc w:val="left"/>
              <w:rPr>
                <w:rFonts w:cs="Arial"/>
                <w:sz w:val="20"/>
                <w:szCs w:val="20"/>
              </w:rPr>
            </w:pPr>
            <w:r w:rsidRPr="003C1E5B">
              <w:rPr>
                <w:rFonts w:cs="Arial"/>
                <w:sz w:val="20"/>
                <w:szCs w:val="20"/>
              </w:rPr>
              <w:t xml:space="preserve"> </w:t>
            </w:r>
            <w:r w:rsidR="000305E0" w:rsidRPr="003C1E5B">
              <w:rPr>
                <w:rFonts w:cs="Arial"/>
                <w:sz w:val="20"/>
                <w:szCs w:val="20"/>
              </w:rPr>
              <w:t>Znesek za t + 1</w:t>
            </w:r>
          </w:p>
        </w:tc>
      </w:tr>
      <w:tr w:rsidR="000305E0" w:rsidRPr="003C1E5B" w14:paraId="4ABEDFDF" w14:textId="77777777" w:rsidTr="00521110">
        <w:trPr>
          <w:cantSplit/>
          <w:trHeight w:val="95"/>
        </w:trPr>
        <w:tc>
          <w:tcPr>
            <w:tcW w:w="3981" w:type="dxa"/>
            <w:gridSpan w:val="3"/>
            <w:tcBorders>
              <w:top w:val="single" w:sz="4" w:space="0" w:color="auto"/>
              <w:left w:val="single" w:sz="4" w:space="0" w:color="auto"/>
              <w:bottom w:val="single" w:sz="4" w:space="0" w:color="auto"/>
              <w:right w:val="single" w:sz="4" w:space="0" w:color="auto"/>
            </w:tcBorders>
            <w:vAlign w:val="center"/>
          </w:tcPr>
          <w:p w14:paraId="6EA4DF65" w14:textId="77777777" w:rsidR="000305E0" w:rsidRPr="003C1E5B" w:rsidRDefault="000305E0" w:rsidP="000305E0">
            <w:pPr>
              <w:widowControl w:val="0"/>
              <w:tabs>
                <w:tab w:val="left" w:pos="360"/>
              </w:tabs>
              <w:spacing w:line="260" w:lineRule="exact"/>
              <w:outlineLvl w:val="0"/>
              <w:rPr>
                <w:rFonts w:cs="Arial"/>
                <w:sz w:val="20"/>
                <w:szCs w:val="20"/>
              </w:rPr>
            </w:pPr>
          </w:p>
        </w:tc>
        <w:tc>
          <w:tcPr>
            <w:tcW w:w="3427" w:type="dxa"/>
            <w:gridSpan w:val="3"/>
            <w:tcBorders>
              <w:top w:val="single" w:sz="4" w:space="0" w:color="auto"/>
              <w:left w:val="single" w:sz="4" w:space="0" w:color="auto"/>
              <w:bottom w:val="single" w:sz="4" w:space="0" w:color="auto"/>
              <w:right w:val="single" w:sz="4" w:space="0" w:color="auto"/>
            </w:tcBorders>
            <w:vAlign w:val="center"/>
          </w:tcPr>
          <w:p w14:paraId="461B1B7B" w14:textId="77777777" w:rsidR="000305E0" w:rsidRPr="003C1E5B" w:rsidRDefault="000305E0" w:rsidP="000305E0">
            <w:pPr>
              <w:widowControl w:val="0"/>
              <w:tabs>
                <w:tab w:val="left" w:pos="360"/>
              </w:tabs>
              <w:spacing w:line="260" w:lineRule="exact"/>
              <w:outlineLvl w:val="0"/>
              <w:rPr>
                <w:rFonts w:cs="Arial"/>
                <w:sz w:val="20"/>
                <w:szCs w:val="20"/>
              </w:rPr>
            </w:pPr>
          </w:p>
        </w:tc>
        <w:tc>
          <w:tcPr>
            <w:tcW w:w="1806" w:type="dxa"/>
            <w:tcBorders>
              <w:top w:val="single" w:sz="4" w:space="0" w:color="auto"/>
              <w:left w:val="single" w:sz="4" w:space="0" w:color="auto"/>
              <w:bottom w:val="single" w:sz="4" w:space="0" w:color="auto"/>
              <w:right w:val="single" w:sz="4" w:space="0" w:color="auto"/>
            </w:tcBorders>
            <w:vAlign w:val="center"/>
          </w:tcPr>
          <w:p w14:paraId="18FA05D8" w14:textId="77777777" w:rsidR="000305E0" w:rsidRPr="003C1E5B" w:rsidRDefault="000305E0" w:rsidP="000305E0">
            <w:pPr>
              <w:widowControl w:val="0"/>
              <w:tabs>
                <w:tab w:val="left" w:pos="360"/>
              </w:tabs>
              <w:spacing w:line="260" w:lineRule="exact"/>
              <w:outlineLvl w:val="0"/>
              <w:rPr>
                <w:rFonts w:cs="Arial"/>
                <w:sz w:val="20"/>
                <w:szCs w:val="20"/>
              </w:rPr>
            </w:pPr>
          </w:p>
        </w:tc>
      </w:tr>
      <w:tr w:rsidR="000305E0" w:rsidRPr="003C1E5B" w14:paraId="6AF87623" w14:textId="77777777" w:rsidTr="00521110">
        <w:trPr>
          <w:cantSplit/>
          <w:trHeight w:val="95"/>
        </w:trPr>
        <w:tc>
          <w:tcPr>
            <w:tcW w:w="3981" w:type="dxa"/>
            <w:gridSpan w:val="3"/>
            <w:tcBorders>
              <w:top w:val="single" w:sz="4" w:space="0" w:color="auto"/>
              <w:left w:val="single" w:sz="4" w:space="0" w:color="auto"/>
              <w:bottom w:val="single" w:sz="4" w:space="0" w:color="auto"/>
              <w:right w:val="single" w:sz="4" w:space="0" w:color="auto"/>
            </w:tcBorders>
            <w:vAlign w:val="center"/>
          </w:tcPr>
          <w:p w14:paraId="179F54E4" w14:textId="77777777" w:rsidR="000305E0" w:rsidRPr="003C1E5B" w:rsidRDefault="000305E0" w:rsidP="000305E0">
            <w:pPr>
              <w:widowControl w:val="0"/>
              <w:tabs>
                <w:tab w:val="left" w:pos="360"/>
              </w:tabs>
              <w:spacing w:line="260" w:lineRule="exact"/>
              <w:outlineLvl w:val="0"/>
              <w:rPr>
                <w:rFonts w:cs="Arial"/>
                <w:sz w:val="20"/>
                <w:szCs w:val="20"/>
              </w:rPr>
            </w:pPr>
          </w:p>
        </w:tc>
        <w:tc>
          <w:tcPr>
            <w:tcW w:w="3427" w:type="dxa"/>
            <w:gridSpan w:val="3"/>
            <w:tcBorders>
              <w:top w:val="single" w:sz="4" w:space="0" w:color="auto"/>
              <w:left w:val="single" w:sz="4" w:space="0" w:color="auto"/>
              <w:bottom w:val="single" w:sz="4" w:space="0" w:color="auto"/>
              <w:right w:val="single" w:sz="4" w:space="0" w:color="auto"/>
            </w:tcBorders>
            <w:vAlign w:val="center"/>
          </w:tcPr>
          <w:p w14:paraId="5688715D" w14:textId="77777777" w:rsidR="000305E0" w:rsidRPr="003C1E5B" w:rsidRDefault="000305E0" w:rsidP="000305E0">
            <w:pPr>
              <w:widowControl w:val="0"/>
              <w:tabs>
                <w:tab w:val="left" w:pos="360"/>
              </w:tabs>
              <w:spacing w:line="260" w:lineRule="exact"/>
              <w:outlineLvl w:val="0"/>
              <w:rPr>
                <w:rFonts w:cs="Arial"/>
                <w:sz w:val="20"/>
                <w:szCs w:val="20"/>
              </w:rPr>
            </w:pPr>
          </w:p>
        </w:tc>
        <w:tc>
          <w:tcPr>
            <w:tcW w:w="1806" w:type="dxa"/>
            <w:tcBorders>
              <w:top w:val="single" w:sz="4" w:space="0" w:color="auto"/>
              <w:left w:val="single" w:sz="4" w:space="0" w:color="auto"/>
              <w:bottom w:val="single" w:sz="4" w:space="0" w:color="auto"/>
              <w:right w:val="single" w:sz="4" w:space="0" w:color="auto"/>
            </w:tcBorders>
            <w:vAlign w:val="center"/>
          </w:tcPr>
          <w:p w14:paraId="4B71E203" w14:textId="77777777" w:rsidR="000305E0" w:rsidRPr="003C1E5B" w:rsidRDefault="000305E0" w:rsidP="000305E0">
            <w:pPr>
              <w:widowControl w:val="0"/>
              <w:tabs>
                <w:tab w:val="left" w:pos="360"/>
              </w:tabs>
              <w:spacing w:line="260" w:lineRule="exact"/>
              <w:outlineLvl w:val="0"/>
              <w:rPr>
                <w:rFonts w:cs="Arial"/>
                <w:sz w:val="20"/>
                <w:szCs w:val="20"/>
              </w:rPr>
            </w:pPr>
          </w:p>
        </w:tc>
      </w:tr>
      <w:tr w:rsidR="000305E0" w:rsidRPr="003C1E5B" w14:paraId="3B1B4ACD" w14:textId="77777777" w:rsidTr="00521110">
        <w:trPr>
          <w:cantSplit/>
          <w:trHeight w:val="95"/>
        </w:trPr>
        <w:tc>
          <w:tcPr>
            <w:tcW w:w="3981" w:type="dxa"/>
            <w:gridSpan w:val="3"/>
            <w:tcBorders>
              <w:top w:val="single" w:sz="4" w:space="0" w:color="auto"/>
              <w:left w:val="single" w:sz="4" w:space="0" w:color="auto"/>
              <w:bottom w:val="single" w:sz="4" w:space="0" w:color="auto"/>
              <w:right w:val="single" w:sz="4" w:space="0" w:color="auto"/>
            </w:tcBorders>
            <w:vAlign w:val="center"/>
          </w:tcPr>
          <w:p w14:paraId="58D90FE1" w14:textId="77777777" w:rsidR="000305E0" w:rsidRPr="003C1E5B" w:rsidRDefault="000305E0" w:rsidP="000305E0">
            <w:pPr>
              <w:widowControl w:val="0"/>
              <w:tabs>
                <w:tab w:val="left" w:pos="360"/>
              </w:tabs>
              <w:spacing w:line="260" w:lineRule="exact"/>
              <w:outlineLvl w:val="0"/>
              <w:rPr>
                <w:rFonts w:cs="Arial"/>
                <w:sz w:val="20"/>
                <w:szCs w:val="20"/>
              </w:rPr>
            </w:pPr>
            <w:r w:rsidRPr="003C1E5B">
              <w:rPr>
                <w:rFonts w:cs="Arial"/>
                <w:sz w:val="20"/>
                <w:szCs w:val="20"/>
              </w:rPr>
              <w:t>SKUPAJ</w:t>
            </w:r>
          </w:p>
        </w:tc>
        <w:tc>
          <w:tcPr>
            <w:tcW w:w="3427" w:type="dxa"/>
            <w:gridSpan w:val="3"/>
            <w:tcBorders>
              <w:top w:val="single" w:sz="4" w:space="0" w:color="auto"/>
              <w:left w:val="single" w:sz="4" w:space="0" w:color="auto"/>
              <w:bottom w:val="single" w:sz="4" w:space="0" w:color="auto"/>
              <w:right w:val="single" w:sz="4" w:space="0" w:color="auto"/>
            </w:tcBorders>
            <w:vAlign w:val="center"/>
          </w:tcPr>
          <w:p w14:paraId="1A430BA0" w14:textId="77777777" w:rsidR="000305E0" w:rsidRPr="003C1E5B" w:rsidRDefault="000305E0" w:rsidP="000305E0">
            <w:pPr>
              <w:widowControl w:val="0"/>
              <w:tabs>
                <w:tab w:val="left" w:pos="360"/>
              </w:tabs>
              <w:spacing w:line="260" w:lineRule="exact"/>
              <w:outlineLvl w:val="0"/>
              <w:rPr>
                <w:rFonts w:cs="Arial"/>
                <w:sz w:val="20"/>
                <w:szCs w:val="20"/>
              </w:rPr>
            </w:pPr>
          </w:p>
        </w:tc>
        <w:tc>
          <w:tcPr>
            <w:tcW w:w="1806" w:type="dxa"/>
            <w:tcBorders>
              <w:top w:val="single" w:sz="4" w:space="0" w:color="auto"/>
              <w:left w:val="single" w:sz="4" w:space="0" w:color="auto"/>
              <w:bottom w:val="single" w:sz="4" w:space="0" w:color="auto"/>
              <w:right w:val="single" w:sz="4" w:space="0" w:color="auto"/>
            </w:tcBorders>
            <w:vAlign w:val="center"/>
          </w:tcPr>
          <w:p w14:paraId="1921A749" w14:textId="77777777" w:rsidR="000305E0" w:rsidRPr="003C1E5B" w:rsidRDefault="000305E0" w:rsidP="000305E0">
            <w:pPr>
              <w:widowControl w:val="0"/>
              <w:tabs>
                <w:tab w:val="left" w:pos="360"/>
              </w:tabs>
              <w:spacing w:line="260" w:lineRule="exact"/>
              <w:outlineLvl w:val="0"/>
              <w:rPr>
                <w:rFonts w:cs="Arial"/>
                <w:sz w:val="20"/>
                <w:szCs w:val="20"/>
              </w:rPr>
            </w:pPr>
          </w:p>
        </w:tc>
      </w:tr>
      <w:tr w:rsidR="000305E0" w:rsidRPr="003C1E5B" w14:paraId="447CBF69" w14:textId="77777777" w:rsidTr="005211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99"/>
        </w:trPr>
        <w:tc>
          <w:tcPr>
            <w:tcW w:w="9214" w:type="dxa"/>
            <w:gridSpan w:val="7"/>
          </w:tcPr>
          <w:p w14:paraId="2111658E" w14:textId="77777777" w:rsidR="000305E0" w:rsidRPr="003C1E5B" w:rsidRDefault="000305E0" w:rsidP="005F08A1">
            <w:pPr>
              <w:widowControl w:val="0"/>
              <w:spacing w:after="120" w:line="276" w:lineRule="auto"/>
              <w:rPr>
                <w:rFonts w:cs="Arial"/>
                <w:b/>
                <w:sz w:val="20"/>
                <w:szCs w:val="20"/>
              </w:rPr>
            </w:pPr>
            <w:r w:rsidRPr="003C1E5B">
              <w:rPr>
                <w:rFonts w:cs="Arial"/>
                <w:b/>
                <w:sz w:val="20"/>
                <w:szCs w:val="20"/>
              </w:rPr>
              <w:lastRenderedPageBreak/>
              <w:t>OBRAZLOŽITEV:</w:t>
            </w:r>
          </w:p>
          <w:p w14:paraId="3371AC36" w14:textId="77777777" w:rsidR="00B0261D" w:rsidRDefault="000305E0" w:rsidP="00B0261D">
            <w:pPr>
              <w:widowControl w:val="0"/>
              <w:numPr>
                <w:ilvl w:val="0"/>
                <w:numId w:val="6"/>
              </w:numPr>
              <w:suppressAutoHyphens/>
              <w:overflowPunct/>
              <w:autoSpaceDE/>
              <w:autoSpaceDN/>
              <w:adjustRightInd/>
              <w:spacing w:after="200" w:line="260" w:lineRule="exact"/>
              <w:ind w:left="284" w:hanging="284"/>
              <w:textAlignment w:val="auto"/>
              <w:rPr>
                <w:rFonts w:cs="Arial"/>
                <w:b/>
                <w:sz w:val="20"/>
                <w:szCs w:val="20"/>
              </w:rPr>
            </w:pPr>
            <w:r w:rsidRPr="003C1E5B">
              <w:rPr>
                <w:rFonts w:cs="Arial"/>
                <w:b/>
                <w:sz w:val="20"/>
                <w:szCs w:val="20"/>
              </w:rPr>
              <w:t>Ocena finančnih posledic, ki niso načrtovane v sprejetem proračunu</w:t>
            </w:r>
          </w:p>
          <w:p w14:paraId="32994938" w14:textId="77777777" w:rsidR="000305E0" w:rsidRPr="003C1E5B" w:rsidRDefault="000305E0" w:rsidP="00637A86">
            <w:pPr>
              <w:widowControl w:val="0"/>
              <w:numPr>
                <w:ilvl w:val="0"/>
                <w:numId w:val="6"/>
              </w:numPr>
              <w:suppressAutoHyphens/>
              <w:overflowPunct/>
              <w:autoSpaceDE/>
              <w:autoSpaceDN/>
              <w:adjustRightInd/>
              <w:spacing w:after="200" w:line="260" w:lineRule="exact"/>
              <w:ind w:left="284" w:hanging="284"/>
              <w:textAlignment w:val="auto"/>
              <w:rPr>
                <w:rFonts w:cs="Arial"/>
                <w:b/>
                <w:sz w:val="20"/>
                <w:szCs w:val="20"/>
              </w:rPr>
            </w:pPr>
            <w:r w:rsidRPr="003C1E5B">
              <w:rPr>
                <w:rFonts w:cs="Arial"/>
                <w:b/>
                <w:sz w:val="20"/>
                <w:szCs w:val="20"/>
              </w:rPr>
              <w:t>Finančne posledice za državni proračun</w:t>
            </w:r>
          </w:p>
          <w:p w14:paraId="3D9AB852" w14:textId="77777777" w:rsidR="000305E0" w:rsidRPr="003C1E5B" w:rsidRDefault="000305E0" w:rsidP="005F08A1">
            <w:pPr>
              <w:widowControl w:val="0"/>
              <w:suppressAutoHyphens/>
              <w:spacing w:after="200" w:line="276" w:lineRule="auto"/>
              <w:rPr>
                <w:rFonts w:cs="Arial"/>
                <w:b/>
                <w:sz w:val="20"/>
                <w:szCs w:val="20"/>
              </w:rPr>
            </w:pPr>
            <w:proofErr w:type="spellStart"/>
            <w:r w:rsidRPr="003C1E5B">
              <w:rPr>
                <w:rFonts w:cs="Arial"/>
                <w:b/>
                <w:sz w:val="20"/>
                <w:szCs w:val="20"/>
              </w:rPr>
              <w:t>II.a</w:t>
            </w:r>
            <w:proofErr w:type="spellEnd"/>
            <w:r w:rsidRPr="003C1E5B">
              <w:rPr>
                <w:rFonts w:cs="Arial"/>
                <w:b/>
                <w:sz w:val="20"/>
                <w:szCs w:val="20"/>
              </w:rPr>
              <w:t xml:space="preserve"> Pravice porabe za izvedbo predlaganih rešitev so zagotovljene:</w:t>
            </w:r>
          </w:p>
          <w:p w14:paraId="739DE67F" w14:textId="77777777" w:rsidR="00EA2837" w:rsidRPr="003C1E5B" w:rsidRDefault="00EA2837" w:rsidP="005F08A1">
            <w:pPr>
              <w:widowControl w:val="0"/>
              <w:suppressAutoHyphens/>
              <w:spacing w:after="200" w:line="276" w:lineRule="auto"/>
              <w:rPr>
                <w:rFonts w:cs="Arial"/>
                <w:b/>
                <w:sz w:val="20"/>
                <w:szCs w:val="20"/>
              </w:rPr>
            </w:pPr>
            <w:r w:rsidRPr="003C1E5B">
              <w:rPr>
                <w:rFonts w:cs="Arial"/>
                <w:b/>
                <w:sz w:val="20"/>
                <w:szCs w:val="20"/>
              </w:rPr>
              <w:t>/</w:t>
            </w:r>
          </w:p>
          <w:p w14:paraId="0BA085A2" w14:textId="77777777" w:rsidR="000305E0" w:rsidRPr="003C1E5B" w:rsidRDefault="000305E0" w:rsidP="005F08A1">
            <w:pPr>
              <w:widowControl w:val="0"/>
              <w:suppressAutoHyphens/>
              <w:spacing w:after="200" w:line="276" w:lineRule="auto"/>
              <w:rPr>
                <w:rFonts w:cs="Arial"/>
                <w:b/>
                <w:sz w:val="20"/>
                <w:szCs w:val="20"/>
              </w:rPr>
            </w:pPr>
            <w:proofErr w:type="spellStart"/>
            <w:r w:rsidRPr="003C1E5B">
              <w:rPr>
                <w:rFonts w:cs="Arial"/>
                <w:b/>
                <w:sz w:val="20"/>
                <w:szCs w:val="20"/>
              </w:rPr>
              <w:t>II.b</w:t>
            </w:r>
            <w:proofErr w:type="spellEnd"/>
            <w:r w:rsidRPr="003C1E5B">
              <w:rPr>
                <w:rFonts w:cs="Arial"/>
                <w:b/>
                <w:sz w:val="20"/>
                <w:szCs w:val="20"/>
              </w:rPr>
              <w:t xml:space="preserve"> Manjkajoče pravice porabe bodo zagotovljene s prerazporeditvijo:</w:t>
            </w:r>
          </w:p>
          <w:p w14:paraId="2833561E" w14:textId="77777777" w:rsidR="000305E0" w:rsidRPr="003C1E5B" w:rsidRDefault="00B0261D" w:rsidP="005F08A1">
            <w:pPr>
              <w:widowControl w:val="0"/>
              <w:spacing w:after="200" w:line="276" w:lineRule="auto"/>
              <w:rPr>
                <w:rFonts w:cs="Arial"/>
                <w:sz w:val="20"/>
                <w:szCs w:val="20"/>
              </w:rPr>
            </w:pPr>
            <w:r w:rsidRPr="003C1E5B">
              <w:rPr>
                <w:rFonts w:cs="Arial"/>
                <w:sz w:val="20"/>
                <w:szCs w:val="20"/>
              </w:rPr>
              <w:t>/</w:t>
            </w:r>
          </w:p>
          <w:p w14:paraId="13307171" w14:textId="1C98FA99" w:rsidR="00BC1F2D" w:rsidRPr="00114C3D" w:rsidRDefault="000305E0" w:rsidP="00114C3D">
            <w:pPr>
              <w:widowControl w:val="0"/>
              <w:suppressAutoHyphens/>
              <w:spacing w:after="200" w:line="276" w:lineRule="auto"/>
              <w:rPr>
                <w:rFonts w:cs="Arial"/>
                <w:b/>
                <w:sz w:val="20"/>
                <w:szCs w:val="20"/>
              </w:rPr>
            </w:pPr>
            <w:proofErr w:type="spellStart"/>
            <w:r w:rsidRPr="003C1E5B">
              <w:rPr>
                <w:rFonts w:cs="Arial"/>
                <w:b/>
                <w:sz w:val="20"/>
                <w:szCs w:val="20"/>
              </w:rPr>
              <w:t>II.c</w:t>
            </w:r>
            <w:proofErr w:type="spellEnd"/>
            <w:r w:rsidRPr="003C1E5B">
              <w:rPr>
                <w:rFonts w:cs="Arial"/>
                <w:b/>
                <w:sz w:val="20"/>
                <w:szCs w:val="20"/>
              </w:rPr>
              <w:t xml:space="preserve"> Načrtovana nadomestitev zmanjšanih prihodkov in povečanih odhodkov proračuna:</w:t>
            </w:r>
          </w:p>
        </w:tc>
      </w:tr>
      <w:tr w:rsidR="000305E0" w:rsidRPr="003C1E5B" w14:paraId="0E5152A5" w14:textId="77777777" w:rsidTr="005211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14" w:type="dxa"/>
            <w:gridSpan w:val="7"/>
            <w:tcBorders>
              <w:top w:val="single" w:sz="4" w:space="0" w:color="000000"/>
              <w:left w:val="single" w:sz="4" w:space="0" w:color="000000"/>
              <w:bottom w:val="single" w:sz="4" w:space="0" w:color="000000"/>
              <w:right w:val="single" w:sz="4" w:space="0" w:color="000000"/>
            </w:tcBorders>
          </w:tcPr>
          <w:p w14:paraId="00C8044D" w14:textId="77777777" w:rsidR="000305E0" w:rsidRPr="003C1E5B" w:rsidRDefault="000305E0" w:rsidP="005F08A1">
            <w:pPr>
              <w:spacing w:after="120" w:line="276" w:lineRule="auto"/>
              <w:rPr>
                <w:rFonts w:cs="Arial"/>
                <w:b/>
                <w:sz w:val="20"/>
                <w:szCs w:val="20"/>
              </w:rPr>
            </w:pPr>
            <w:r w:rsidRPr="003C1E5B">
              <w:rPr>
                <w:rFonts w:cs="Arial"/>
                <w:b/>
                <w:sz w:val="20"/>
                <w:szCs w:val="20"/>
              </w:rPr>
              <w:t>7.b Predstavitev ocene finančnih posledic pod 40.000 EUR:</w:t>
            </w:r>
          </w:p>
          <w:p w14:paraId="1459B9B2" w14:textId="77777777" w:rsidR="000305E0" w:rsidRPr="003C1E5B" w:rsidRDefault="000305E0" w:rsidP="005F08A1">
            <w:pPr>
              <w:spacing w:after="120" w:line="276" w:lineRule="auto"/>
              <w:rPr>
                <w:rFonts w:cs="Arial"/>
                <w:sz w:val="20"/>
                <w:szCs w:val="20"/>
              </w:rPr>
            </w:pPr>
            <w:r w:rsidRPr="003C1E5B">
              <w:rPr>
                <w:rFonts w:cs="Arial"/>
                <w:sz w:val="20"/>
                <w:szCs w:val="20"/>
              </w:rPr>
              <w:t>(Samo če izberete NE pod točko 6.a.)</w:t>
            </w:r>
          </w:p>
          <w:p w14:paraId="51358C39" w14:textId="77777777" w:rsidR="000305E0" w:rsidRPr="003C1E5B" w:rsidRDefault="000305E0" w:rsidP="005F08A1">
            <w:pPr>
              <w:spacing w:after="120" w:line="276" w:lineRule="auto"/>
              <w:rPr>
                <w:rFonts w:cs="Arial"/>
                <w:sz w:val="20"/>
                <w:szCs w:val="20"/>
              </w:rPr>
            </w:pPr>
            <w:r w:rsidRPr="003C1E5B">
              <w:rPr>
                <w:rFonts w:cs="Arial"/>
                <w:sz w:val="20"/>
                <w:szCs w:val="20"/>
              </w:rPr>
              <w:t>Kratka obrazložitev</w:t>
            </w:r>
          </w:p>
        </w:tc>
      </w:tr>
      <w:tr w:rsidR="000305E0" w:rsidRPr="003C1E5B" w14:paraId="7C29EB53" w14:textId="77777777" w:rsidTr="005211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14" w:type="dxa"/>
            <w:gridSpan w:val="7"/>
            <w:tcBorders>
              <w:top w:val="single" w:sz="4" w:space="0" w:color="000000"/>
              <w:left w:val="single" w:sz="4" w:space="0" w:color="000000"/>
              <w:bottom w:val="single" w:sz="4" w:space="0" w:color="000000"/>
              <w:right w:val="single" w:sz="4" w:space="0" w:color="000000"/>
            </w:tcBorders>
          </w:tcPr>
          <w:p w14:paraId="60DC3D56" w14:textId="77777777" w:rsidR="000305E0" w:rsidRPr="003C1E5B" w:rsidRDefault="000305E0" w:rsidP="000305E0">
            <w:pPr>
              <w:spacing w:after="200" w:line="276" w:lineRule="auto"/>
              <w:rPr>
                <w:rFonts w:cs="Arial"/>
                <w:b/>
                <w:sz w:val="20"/>
                <w:szCs w:val="20"/>
              </w:rPr>
            </w:pPr>
            <w:r w:rsidRPr="003C1E5B">
              <w:rPr>
                <w:rFonts w:cs="Arial"/>
                <w:b/>
                <w:sz w:val="20"/>
                <w:szCs w:val="20"/>
              </w:rPr>
              <w:t>8. Predstavitev sodelovanja z združenji občin:</w:t>
            </w:r>
          </w:p>
        </w:tc>
      </w:tr>
      <w:tr w:rsidR="000305E0" w:rsidRPr="003C1E5B" w14:paraId="6F1CB80E" w14:textId="77777777" w:rsidTr="005211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7160" w:type="dxa"/>
            <w:gridSpan w:val="5"/>
          </w:tcPr>
          <w:p w14:paraId="6F35BC3F" w14:textId="77777777" w:rsidR="000305E0" w:rsidRPr="003C1E5B" w:rsidRDefault="000305E0" w:rsidP="000305E0">
            <w:pPr>
              <w:widowControl w:val="0"/>
              <w:spacing w:line="260" w:lineRule="exact"/>
              <w:rPr>
                <w:rFonts w:cs="Arial"/>
                <w:sz w:val="20"/>
                <w:szCs w:val="20"/>
              </w:rPr>
            </w:pPr>
            <w:r w:rsidRPr="003C1E5B">
              <w:rPr>
                <w:rFonts w:cs="Arial"/>
                <w:sz w:val="20"/>
                <w:szCs w:val="20"/>
              </w:rPr>
              <w:t>Vsebina predloženega gradiva (predpisa) vpliva na:</w:t>
            </w:r>
          </w:p>
          <w:p w14:paraId="7B83A8B5" w14:textId="77777777" w:rsidR="000305E0" w:rsidRPr="003C1E5B" w:rsidRDefault="000305E0" w:rsidP="00637A86">
            <w:pPr>
              <w:widowControl w:val="0"/>
              <w:numPr>
                <w:ilvl w:val="0"/>
                <w:numId w:val="10"/>
              </w:numPr>
              <w:spacing w:line="260" w:lineRule="exact"/>
              <w:rPr>
                <w:rFonts w:cs="Arial"/>
                <w:sz w:val="20"/>
                <w:szCs w:val="20"/>
              </w:rPr>
            </w:pPr>
            <w:r w:rsidRPr="003C1E5B">
              <w:rPr>
                <w:rFonts w:cs="Arial"/>
                <w:sz w:val="20"/>
                <w:szCs w:val="20"/>
              </w:rPr>
              <w:t>pristojnosti občin,</w:t>
            </w:r>
          </w:p>
          <w:p w14:paraId="04EC1048" w14:textId="77777777" w:rsidR="000305E0" w:rsidRPr="003C1E5B" w:rsidRDefault="000305E0" w:rsidP="00637A86">
            <w:pPr>
              <w:widowControl w:val="0"/>
              <w:numPr>
                <w:ilvl w:val="0"/>
                <w:numId w:val="10"/>
              </w:numPr>
              <w:spacing w:line="260" w:lineRule="exact"/>
              <w:rPr>
                <w:rFonts w:cs="Arial"/>
                <w:sz w:val="20"/>
                <w:szCs w:val="20"/>
              </w:rPr>
            </w:pPr>
            <w:r w:rsidRPr="003C1E5B">
              <w:rPr>
                <w:rFonts w:cs="Arial"/>
                <w:sz w:val="20"/>
                <w:szCs w:val="20"/>
              </w:rPr>
              <w:t>delovanje občin,</w:t>
            </w:r>
          </w:p>
          <w:p w14:paraId="6F395C9D" w14:textId="77777777" w:rsidR="000305E0" w:rsidRPr="003C1E5B" w:rsidRDefault="000305E0" w:rsidP="00637A86">
            <w:pPr>
              <w:widowControl w:val="0"/>
              <w:numPr>
                <w:ilvl w:val="0"/>
                <w:numId w:val="10"/>
              </w:numPr>
              <w:spacing w:line="260" w:lineRule="exact"/>
              <w:rPr>
                <w:rFonts w:cs="Arial"/>
                <w:sz w:val="20"/>
                <w:szCs w:val="20"/>
              </w:rPr>
            </w:pPr>
            <w:r w:rsidRPr="003C1E5B">
              <w:rPr>
                <w:rFonts w:cs="Arial"/>
                <w:sz w:val="20"/>
                <w:szCs w:val="20"/>
              </w:rPr>
              <w:t>financiranje občin.</w:t>
            </w:r>
          </w:p>
          <w:p w14:paraId="06A2F7A9" w14:textId="77777777" w:rsidR="000305E0" w:rsidRPr="003C1E5B" w:rsidRDefault="000305E0" w:rsidP="000305E0">
            <w:pPr>
              <w:widowControl w:val="0"/>
              <w:spacing w:line="260" w:lineRule="exact"/>
              <w:ind w:left="1440"/>
              <w:rPr>
                <w:rFonts w:cs="Arial"/>
                <w:sz w:val="20"/>
                <w:szCs w:val="20"/>
              </w:rPr>
            </w:pPr>
          </w:p>
        </w:tc>
        <w:tc>
          <w:tcPr>
            <w:tcW w:w="2054" w:type="dxa"/>
            <w:gridSpan w:val="2"/>
          </w:tcPr>
          <w:p w14:paraId="3503D55A" w14:textId="77777777" w:rsidR="000305E0" w:rsidRPr="003C1E5B" w:rsidRDefault="000305E0" w:rsidP="000305E0">
            <w:pPr>
              <w:widowControl w:val="0"/>
              <w:spacing w:line="260" w:lineRule="exact"/>
              <w:rPr>
                <w:rFonts w:cs="Arial"/>
                <w:sz w:val="20"/>
                <w:szCs w:val="20"/>
              </w:rPr>
            </w:pPr>
            <w:r w:rsidRPr="003C1E5B">
              <w:rPr>
                <w:rFonts w:cs="Arial"/>
                <w:sz w:val="20"/>
                <w:szCs w:val="20"/>
              </w:rPr>
              <w:t>DA/</w:t>
            </w:r>
            <w:r w:rsidRPr="00DF0A74">
              <w:rPr>
                <w:rFonts w:cs="Arial"/>
                <w:b/>
                <w:bCs/>
                <w:sz w:val="20"/>
                <w:szCs w:val="20"/>
              </w:rPr>
              <w:t>NE</w:t>
            </w:r>
          </w:p>
        </w:tc>
      </w:tr>
      <w:tr w:rsidR="000305E0" w:rsidRPr="003C1E5B" w14:paraId="451F5D13" w14:textId="77777777" w:rsidTr="005211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14" w:type="dxa"/>
            <w:gridSpan w:val="7"/>
          </w:tcPr>
          <w:p w14:paraId="3BCDF389" w14:textId="77777777" w:rsidR="000305E0" w:rsidRPr="003C1E5B" w:rsidRDefault="000305E0" w:rsidP="000305E0">
            <w:pPr>
              <w:widowControl w:val="0"/>
              <w:spacing w:line="260" w:lineRule="exact"/>
              <w:rPr>
                <w:rFonts w:cs="Arial"/>
                <w:sz w:val="20"/>
                <w:szCs w:val="20"/>
              </w:rPr>
            </w:pPr>
            <w:r w:rsidRPr="003C1E5B">
              <w:rPr>
                <w:rFonts w:cs="Arial"/>
                <w:sz w:val="20"/>
                <w:szCs w:val="20"/>
              </w:rPr>
              <w:t xml:space="preserve">Gradivo (predpis) je bilo poslano v mnenje: </w:t>
            </w:r>
          </w:p>
          <w:p w14:paraId="6704B1BF" w14:textId="77777777" w:rsidR="000305E0" w:rsidRPr="003C1E5B" w:rsidRDefault="000305E0" w:rsidP="00637A86">
            <w:pPr>
              <w:widowControl w:val="0"/>
              <w:numPr>
                <w:ilvl w:val="0"/>
                <w:numId w:val="10"/>
              </w:numPr>
              <w:spacing w:line="260" w:lineRule="exact"/>
              <w:ind w:left="357" w:hanging="357"/>
              <w:rPr>
                <w:rFonts w:cs="Arial"/>
                <w:sz w:val="20"/>
                <w:szCs w:val="20"/>
              </w:rPr>
            </w:pPr>
            <w:r w:rsidRPr="003C1E5B">
              <w:rPr>
                <w:rFonts w:cs="Arial"/>
                <w:sz w:val="20"/>
                <w:szCs w:val="20"/>
              </w:rPr>
              <w:t>Skupnosti občin Slovenije SOS: DA/</w:t>
            </w:r>
            <w:r w:rsidRPr="003C1E5B">
              <w:rPr>
                <w:rFonts w:cs="Arial"/>
                <w:b/>
                <w:sz w:val="20"/>
                <w:szCs w:val="20"/>
              </w:rPr>
              <w:t>NE</w:t>
            </w:r>
          </w:p>
          <w:p w14:paraId="3A23EA91" w14:textId="77777777" w:rsidR="000305E0" w:rsidRPr="003C1E5B" w:rsidRDefault="000305E0" w:rsidP="00637A86">
            <w:pPr>
              <w:widowControl w:val="0"/>
              <w:numPr>
                <w:ilvl w:val="0"/>
                <w:numId w:val="10"/>
              </w:numPr>
              <w:spacing w:line="260" w:lineRule="exact"/>
              <w:ind w:left="357" w:hanging="357"/>
              <w:rPr>
                <w:rFonts w:cs="Arial"/>
                <w:sz w:val="20"/>
                <w:szCs w:val="20"/>
              </w:rPr>
            </w:pPr>
            <w:r w:rsidRPr="003C1E5B">
              <w:rPr>
                <w:rFonts w:cs="Arial"/>
                <w:sz w:val="20"/>
                <w:szCs w:val="20"/>
              </w:rPr>
              <w:t>Združenju občin Slovenije ZOS: DA/</w:t>
            </w:r>
            <w:r w:rsidRPr="003C1E5B">
              <w:rPr>
                <w:rFonts w:cs="Arial"/>
                <w:b/>
                <w:sz w:val="20"/>
                <w:szCs w:val="20"/>
              </w:rPr>
              <w:t>NE</w:t>
            </w:r>
          </w:p>
          <w:p w14:paraId="0EEA9206" w14:textId="77777777" w:rsidR="000305E0" w:rsidRPr="003C1E5B" w:rsidRDefault="000305E0" w:rsidP="00637A86">
            <w:pPr>
              <w:widowControl w:val="0"/>
              <w:numPr>
                <w:ilvl w:val="0"/>
                <w:numId w:val="10"/>
              </w:numPr>
              <w:spacing w:line="260" w:lineRule="exact"/>
              <w:ind w:left="357" w:hanging="357"/>
              <w:rPr>
                <w:rFonts w:cs="Arial"/>
                <w:sz w:val="20"/>
                <w:szCs w:val="20"/>
              </w:rPr>
            </w:pPr>
            <w:r w:rsidRPr="003C1E5B">
              <w:rPr>
                <w:rFonts w:cs="Arial"/>
                <w:sz w:val="20"/>
                <w:szCs w:val="20"/>
              </w:rPr>
              <w:t>Združenju mestnih občin Slovenije ZMOS: DA/</w:t>
            </w:r>
            <w:r w:rsidRPr="003C1E5B">
              <w:rPr>
                <w:rFonts w:cs="Arial"/>
                <w:b/>
                <w:sz w:val="20"/>
                <w:szCs w:val="20"/>
              </w:rPr>
              <w:t>NE</w:t>
            </w:r>
          </w:p>
          <w:p w14:paraId="57F09F62" w14:textId="77777777" w:rsidR="000305E0" w:rsidRPr="003C1E5B" w:rsidRDefault="000305E0" w:rsidP="000305E0">
            <w:pPr>
              <w:widowControl w:val="0"/>
              <w:spacing w:line="260" w:lineRule="exact"/>
              <w:rPr>
                <w:rFonts w:cs="Arial"/>
                <w:sz w:val="20"/>
                <w:szCs w:val="20"/>
              </w:rPr>
            </w:pPr>
          </w:p>
        </w:tc>
      </w:tr>
      <w:tr w:rsidR="000305E0" w:rsidRPr="003C1E5B" w14:paraId="1535D254" w14:textId="77777777" w:rsidTr="005211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14" w:type="dxa"/>
            <w:gridSpan w:val="7"/>
            <w:vAlign w:val="center"/>
          </w:tcPr>
          <w:p w14:paraId="5F428003" w14:textId="77777777" w:rsidR="000305E0" w:rsidRPr="003C1E5B" w:rsidRDefault="000305E0" w:rsidP="000305E0">
            <w:pPr>
              <w:widowControl w:val="0"/>
              <w:spacing w:line="260" w:lineRule="exact"/>
              <w:rPr>
                <w:rFonts w:cs="Arial"/>
                <w:b/>
                <w:sz w:val="20"/>
                <w:szCs w:val="20"/>
              </w:rPr>
            </w:pPr>
            <w:r w:rsidRPr="003C1E5B">
              <w:rPr>
                <w:rFonts w:cs="Arial"/>
                <w:b/>
                <w:sz w:val="20"/>
                <w:szCs w:val="20"/>
              </w:rPr>
              <w:t>9. Predstavitev sodelovanja javnosti:</w:t>
            </w:r>
          </w:p>
        </w:tc>
      </w:tr>
      <w:tr w:rsidR="000305E0" w:rsidRPr="003C1E5B" w14:paraId="45F4BAD9" w14:textId="77777777" w:rsidTr="005211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7160" w:type="dxa"/>
            <w:gridSpan w:val="5"/>
          </w:tcPr>
          <w:p w14:paraId="4CD28ED2" w14:textId="77777777" w:rsidR="000305E0" w:rsidRPr="003C1E5B" w:rsidRDefault="000305E0" w:rsidP="000305E0">
            <w:pPr>
              <w:widowControl w:val="0"/>
              <w:spacing w:line="260" w:lineRule="exact"/>
              <w:rPr>
                <w:rFonts w:cs="Arial"/>
                <w:sz w:val="20"/>
                <w:szCs w:val="20"/>
              </w:rPr>
            </w:pPr>
            <w:r w:rsidRPr="003C1E5B">
              <w:rPr>
                <w:rFonts w:cs="Arial"/>
                <w:sz w:val="20"/>
                <w:szCs w:val="20"/>
              </w:rPr>
              <w:t>Gradivo je bilo predhodno objavljeno na spletni strani predlagatelja:</w:t>
            </w:r>
          </w:p>
        </w:tc>
        <w:tc>
          <w:tcPr>
            <w:tcW w:w="2054" w:type="dxa"/>
            <w:gridSpan w:val="2"/>
          </w:tcPr>
          <w:p w14:paraId="44BDF1DE" w14:textId="77777777" w:rsidR="000305E0" w:rsidRPr="003C1E5B" w:rsidRDefault="000305E0" w:rsidP="000305E0">
            <w:pPr>
              <w:widowControl w:val="0"/>
              <w:spacing w:line="260" w:lineRule="exact"/>
              <w:rPr>
                <w:rFonts w:cs="Arial"/>
                <w:sz w:val="20"/>
                <w:szCs w:val="20"/>
              </w:rPr>
            </w:pPr>
            <w:r w:rsidRPr="003C1E5B">
              <w:rPr>
                <w:rFonts w:cs="Arial"/>
                <w:bCs/>
                <w:sz w:val="20"/>
                <w:szCs w:val="20"/>
              </w:rPr>
              <w:t>DA/</w:t>
            </w:r>
            <w:r w:rsidRPr="00DF0A74">
              <w:rPr>
                <w:rFonts w:cs="Arial"/>
                <w:b/>
                <w:bCs/>
                <w:sz w:val="20"/>
                <w:szCs w:val="20"/>
              </w:rPr>
              <w:t>NE</w:t>
            </w:r>
          </w:p>
        </w:tc>
      </w:tr>
      <w:tr w:rsidR="000305E0" w:rsidRPr="003C1E5B" w14:paraId="1730469B" w14:textId="77777777" w:rsidTr="005211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14" w:type="dxa"/>
            <w:gridSpan w:val="7"/>
          </w:tcPr>
          <w:p w14:paraId="58B0F192" w14:textId="77777777" w:rsidR="000305E0" w:rsidRPr="003C1E5B" w:rsidRDefault="000305E0" w:rsidP="000305E0">
            <w:pPr>
              <w:widowControl w:val="0"/>
              <w:spacing w:line="260" w:lineRule="exact"/>
              <w:rPr>
                <w:rFonts w:cs="Arial"/>
                <w:sz w:val="20"/>
                <w:szCs w:val="20"/>
              </w:rPr>
            </w:pPr>
          </w:p>
        </w:tc>
      </w:tr>
      <w:tr w:rsidR="000305E0" w:rsidRPr="003C1E5B" w14:paraId="248A062C" w14:textId="77777777" w:rsidTr="005211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14" w:type="dxa"/>
            <w:gridSpan w:val="7"/>
          </w:tcPr>
          <w:p w14:paraId="3211769C" w14:textId="77777777" w:rsidR="00157A69" w:rsidRPr="003C1E5B" w:rsidRDefault="000305E0" w:rsidP="00157A69">
            <w:pPr>
              <w:widowControl w:val="0"/>
              <w:spacing w:line="260" w:lineRule="exact"/>
              <w:rPr>
                <w:rFonts w:cs="Arial"/>
                <w:sz w:val="20"/>
                <w:szCs w:val="20"/>
              </w:rPr>
            </w:pPr>
            <w:r w:rsidRPr="003C1E5B">
              <w:rPr>
                <w:rFonts w:cs="Arial"/>
                <w:sz w:val="20"/>
                <w:szCs w:val="20"/>
              </w:rPr>
              <w:t>V razpravo so bili vključeni:</w:t>
            </w:r>
            <w:r w:rsidR="008C5531" w:rsidRPr="003C1E5B">
              <w:rPr>
                <w:rFonts w:cs="Arial"/>
                <w:sz w:val="20"/>
                <w:szCs w:val="20"/>
              </w:rPr>
              <w:t xml:space="preserve"> </w:t>
            </w:r>
          </w:p>
          <w:p w14:paraId="63001164" w14:textId="77777777" w:rsidR="000305E0" w:rsidRPr="003C1E5B" w:rsidRDefault="000305E0" w:rsidP="000305E0">
            <w:pPr>
              <w:widowControl w:val="0"/>
              <w:spacing w:line="260" w:lineRule="exact"/>
              <w:rPr>
                <w:rFonts w:cs="Arial"/>
                <w:sz w:val="20"/>
                <w:szCs w:val="20"/>
              </w:rPr>
            </w:pPr>
            <w:r w:rsidRPr="003C1E5B">
              <w:rPr>
                <w:rFonts w:cs="Arial"/>
                <w:sz w:val="20"/>
                <w:szCs w:val="20"/>
              </w:rPr>
              <w:t>Upoštevani so bili:</w:t>
            </w:r>
            <w:r w:rsidR="008C5531" w:rsidRPr="003C1E5B">
              <w:rPr>
                <w:rFonts w:cs="Arial"/>
                <w:sz w:val="20"/>
                <w:szCs w:val="20"/>
              </w:rPr>
              <w:t xml:space="preserve"> /</w:t>
            </w:r>
          </w:p>
          <w:p w14:paraId="14A8178D" w14:textId="77777777" w:rsidR="000305E0" w:rsidRPr="003C1E5B" w:rsidRDefault="000305E0" w:rsidP="00637A86">
            <w:pPr>
              <w:widowControl w:val="0"/>
              <w:numPr>
                <w:ilvl w:val="0"/>
                <w:numId w:val="11"/>
              </w:numPr>
              <w:spacing w:line="260" w:lineRule="exact"/>
              <w:rPr>
                <w:rFonts w:cs="Arial"/>
                <w:sz w:val="20"/>
                <w:szCs w:val="20"/>
              </w:rPr>
            </w:pPr>
            <w:r w:rsidRPr="003C1E5B">
              <w:rPr>
                <w:rFonts w:cs="Arial"/>
                <w:sz w:val="20"/>
                <w:szCs w:val="20"/>
              </w:rPr>
              <w:t>v celoti,</w:t>
            </w:r>
          </w:p>
          <w:p w14:paraId="0F9C371F" w14:textId="77777777" w:rsidR="000305E0" w:rsidRPr="003C1E5B" w:rsidRDefault="000305E0" w:rsidP="00637A86">
            <w:pPr>
              <w:widowControl w:val="0"/>
              <w:numPr>
                <w:ilvl w:val="0"/>
                <w:numId w:val="11"/>
              </w:numPr>
              <w:spacing w:line="260" w:lineRule="exact"/>
              <w:rPr>
                <w:rFonts w:cs="Arial"/>
                <w:sz w:val="20"/>
                <w:szCs w:val="20"/>
              </w:rPr>
            </w:pPr>
            <w:r w:rsidRPr="003C1E5B">
              <w:rPr>
                <w:rFonts w:cs="Arial"/>
                <w:sz w:val="20"/>
                <w:szCs w:val="20"/>
              </w:rPr>
              <w:t>večinoma,</w:t>
            </w:r>
          </w:p>
          <w:p w14:paraId="76FB4AE5" w14:textId="77777777" w:rsidR="000305E0" w:rsidRPr="003C1E5B" w:rsidRDefault="000305E0" w:rsidP="00637A86">
            <w:pPr>
              <w:widowControl w:val="0"/>
              <w:numPr>
                <w:ilvl w:val="0"/>
                <w:numId w:val="11"/>
              </w:numPr>
              <w:spacing w:line="260" w:lineRule="exact"/>
              <w:rPr>
                <w:rFonts w:cs="Arial"/>
                <w:sz w:val="20"/>
                <w:szCs w:val="20"/>
              </w:rPr>
            </w:pPr>
            <w:r w:rsidRPr="003C1E5B">
              <w:rPr>
                <w:rFonts w:cs="Arial"/>
                <w:sz w:val="20"/>
                <w:szCs w:val="20"/>
              </w:rPr>
              <w:t>delno,</w:t>
            </w:r>
          </w:p>
          <w:p w14:paraId="21751A98" w14:textId="77777777" w:rsidR="000305E0" w:rsidRPr="003C1E5B" w:rsidRDefault="000305E0" w:rsidP="0020450E">
            <w:pPr>
              <w:widowControl w:val="0"/>
              <w:numPr>
                <w:ilvl w:val="0"/>
                <w:numId w:val="11"/>
              </w:numPr>
              <w:spacing w:line="260" w:lineRule="exact"/>
              <w:rPr>
                <w:rFonts w:cs="Arial"/>
                <w:sz w:val="20"/>
                <w:szCs w:val="20"/>
              </w:rPr>
            </w:pPr>
            <w:r w:rsidRPr="003C1E5B">
              <w:rPr>
                <w:rFonts w:cs="Arial"/>
                <w:sz w:val="20"/>
                <w:szCs w:val="20"/>
              </w:rPr>
              <w:t>niso bili upoštevani.</w:t>
            </w:r>
          </w:p>
        </w:tc>
      </w:tr>
      <w:tr w:rsidR="000305E0" w:rsidRPr="003C1E5B" w14:paraId="1DDA7005" w14:textId="77777777" w:rsidTr="005211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7160" w:type="dxa"/>
            <w:gridSpan w:val="5"/>
            <w:vAlign w:val="center"/>
          </w:tcPr>
          <w:p w14:paraId="5E1B8E5D" w14:textId="77777777" w:rsidR="000305E0" w:rsidRPr="003C1E5B" w:rsidRDefault="000305E0" w:rsidP="000305E0">
            <w:pPr>
              <w:widowControl w:val="0"/>
              <w:spacing w:line="260" w:lineRule="exact"/>
              <w:rPr>
                <w:rFonts w:cs="Arial"/>
                <w:b/>
                <w:sz w:val="20"/>
                <w:szCs w:val="20"/>
              </w:rPr>
            </w:pPr>
            <w:r w:rsidRPr="003C1E5B">
              <w:rPr>
                <w:rFonts w:cs="Arial"/>
                <w:b/>
                <w:sz w:val="20"/>
                <w:szCs w:val="20"/>
              </w:rPr>
              <w:t>10. Pri pripravi gradiva so bile upoštevane zahteve iz Resolucije o normativni dejavnosti:</w:t>
            </w:r>
          </w:p>
        </w:tc>
        <w:tc>
          <w:tcPr>
            <w:tcW w:w="2054" w:type="dxa"/>
            <w:gridSpan w:val="2"/>
            <w:vAlign w:val="center"/>
          </w:tcPr>
          <w:p w14:paraId="62317175" w14:textId="77777777" w:rsidR="000305E0" w:rsidRPr="003C1E5B" w:rsidRDefault="000305E0" w:rsidP="000305E0">
            <w:pPr>
              <w:widowControl w:val="0"/>
              <w:spacing w:line="260" w:lineRule="exact"/>
              <w:rPr>
                <w:rFonts w:cs="Arial"/>
                <w:sz w:val="20"/>
                <w:szCs w:val="20"/>
              </w:rPr>
            </w:pPr>
            <w:r w:rsidRPr="009367A9">
              <w:rPr>
                <w:rFonts w:cs="Arial"/>
                <w:b/>
                <w:sz w:val="20"/>
                <w:szCs w:val="20"/>
              </w:rPr>
              <w:t>DA</w:t>
            </w:r>
            <w:r w:rsidRPr="003C1E5B">
              <w:rPr>
                <w:rFonts w:cs="Arial"/>
                <w:sz w:val="20"/>
                <w:szCs w:val="20"/>
              </w:rPr>
              <w:t>/</w:t>
            </w:r>
            <w:r w:rsidRPr="009367A9">
              <w:rPr>
                <w:rFonts w:cs="Arial"/>
                <w:sz w:val="20"/>
                <w:szCs w:val="20"/>
              </w:rPr>
              <w:t>NE</w:t>
            </w:r>
          </w:p>
        </w:tc>
      </w:tr>
      <w:tr w:rsidR="000305E0" w:rsidRPr="003C1E5B" w14:paraId="15A4FA26" w14:textId="77777777" w:rsidTr="005211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7160" w:type="dxa"/>
            <w:gridSpan w:val="5"/>
            <w:vAlign w:val="center"/>
          </w:tcPr>
          <w:p w14:paraId="6008337A" w14:textId="77777777" w:rsidR="000305E0" w:rsidRPr="003C1E5B" w:rsidRDefault="000305E0" w:rsidP="000305E0">
            <w:pPr>
              <w:widowControl w:val="0"/>
              <w:spacing w:line="260" w:lineRule="exact"/>
              <w:rPr>
                <w:rFonts w:cs="Arial"/>
                <w:b/>
                <w:sz w:val="20"/>
                <w:szCs w:val="20"/>
              </w:rPr>
            </w:pPr>
            <w:r w:rsidRPr="003C1E5B">
              <w:rPr>
                <w:rFonts w:cs="Arial"/>
                <w:b/>
                <w:sz w:val="20"/>
                <w:szCs w:val="20"/>
              </w:rPr>
              <w:t>11. Gradivo je uvrščeno v delovni program vlade:</w:t>
            </w:r>
          </w:p>
        </w:tc>
        <w:tc>
          <w:tcPr>
            <w:tcW w:w="2054" w:type="dxa"/>
            <w:gridSpan w:val="2"/>
            <w:vAlign w:val="center"/>
          </w:tcPr>
          <w:p w14:paraId="35ABA9FC" w14:textId="77777777" w:rsidR="000305E0" w:rsidRPr="003C1E5B" w:rsidRDefault="000305E0" w:rsidP="000305E0">
            <w:pPr>
              <w:widowControl w:val="0"/>
              <w:spacing w:line="260" w:lineRule="exact"/>
              <w:rPr>
                <w:rFonts w:cs="Arial"/>
                <w:sz w:val="20"/>
                <w:szCs w:val="20"/>
              </w:rPr>
            </w:pPr>
            <w:r w:rsidRPr="003C1E5B">
              <w:rPr>
                <w:rFonts w:cs="Arial"/>
                <w:sz w:val="20"/>
                <w:szCs w:val="20"/>
              </w:rPr>
              <w:t>DA/</w:t>
            </w:r>
            <w:r w:rsidRPr="003C1E5B">
              <w:rPr>
                <w:rFonts w:cs="Arial"/>
                <w:b/>
                <w:sz w:val="20"/>
                <w:szCs w:val="20"/>
              </w:rPr>
              <w:t>NE</w:t>
            </w:r>
          </w:p>
        </w:tc>
      </w:tr>
      <w:tr w:rsidR="000305E0" w:rsidRPr="003C1E5B" w14:paraId="5D12294E" w14:textId="77777777" w:rsidTr="005211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14" w:type="dxa"/>
            <w:gridSpan w:val="7"/>
            <w:tcBorders>
              <w:top w:val="single" w:sz="4" w:space="0" w:color="000000"/>
              <w:left w:val="single" w:sz="4" w:space="0" w:color="000000"/>
              <w:bottom w:val="single" w:sz="4" w:space="0" w:color="000000"/>
              <w:right w:val="single" w:sz="4" w:space="0" w:color="000000"/>
            </w:tcBorders>
          </w:tcPr>
          <w:p w14:paraId="751D2FDC" w14:textId="77777777" w:rsidR="000305E0" w:rsidRPr="003C1E5B" w:rsidRDefault="00953223" w:rsidP="00A759AD">
            <w:pPr>
              <w:widowControl w:val="0"/>
              <w:spacing w:line="260" w:lineRule="exact"/>
              <w:rPr>
                <w:rFonts w:cs="Arial"/>
                <w:sz w:val="20"/>
                <w:szCs w:val="20"/>
              </w:rPr>
            </w:pPr>
            <w:r w:rsidRPr="003C1E5B">
              <w:rPr>
                <w:rFonts w:cs="Arial"/>
                <w:sz w:val="20"/>
                <w:szCs w:val="20"/>
              </w:rPr>
              <w:t xml:space="preserve">                                                                                                        </w:t>
            </w:r>
            <w:r w:rsidR="00F65331" w:rsidRPr="003C1E5B">
              <w:rPr>
                <w:rFonts w:cs="Arial"/>
                <w:sz w:val="20"/>
                <w:szCs w:val="20"/>
              </w:rPr>
              <w:t xml:space="preserve">         </w:t>
            </w:r>
            <w:r w:rsidR="00A640DD" w:rsidRPr="003C1E5B">
              <w:rPr>
                <w:rFonts w:cs="Arial"/>
                <w:sz w:val="20"/>
                <w:szCs w:val="20"/>
              </w:rPr>
              <w:t>Klemen Boštjančič</w:t>
            </w:r>
          </w:p>
          <w:p w14:paraId="7BC203A1" w14:textId="77777777" w:rsidR="00A640DD" w:rsidRPr="003C1E5B" w:rsidRDefault="000305E0" w:rsidP="00A640DD">
            <w:pPr>
              <w:widowControl w:val="0"/>
              <w:spacing w:line="260" w:lineRule="exact"/>
              <w:rPr>
                <w:rFonts w:cs="Arial"/>
                <w:sz w:val="20"/>
                <w:szCs w:val="20"/>
              </w:rPr>
            </w:pPr>
            <w:r w:rsidRPr="003C1E5B">
              <w:rPr>
                <w:rFonts w:cs="Arial"/>
                <w:sz w:val="20"/>
                <w:szCs w:val="20"/>
              </w:rPr>
              <w:t xml:space="preserve">                                         </w:t>
            </w:r>
            <w:r w:rsidR="00A759AD" w:rsidRPr="003C1E5B">
              <w:rPr>
                <w:rFonts w:cs="Arial"/>
                <w:sz w:val="20"/>
                <w:szCs w:val="20"/>
              </w:rPr>
              <w:t xml:space="preserve">         </w:t>
            </w:r>
            <w:r w:rsidRPr="003C1E5B">
              <w:rPr>
                <w:rFonts w:cs="Arial"/>
                <w:sz w:val="20"/>
                <w:szCs w:val="20"/>
              </w:rPr>
              <w:t xml:space="preserve">  </w:t>
            </w:r>
            <w:r w:rsidR="00953223" w:rsidRPr="003C1E5B">
              <w:rPr>
                <w:rFonts w:cs="Arial"/>
                <w:sz w:val="20"/>
                <w:szCs w:val="20"/>
              </w:rPr>
              <w:t xml:space="preserve">                         </w:t>
            </w:r>
            <w:r w:rsidR="00B6239C" w:rsidRPr="003C1E5B">
              <w:rPr>
                <w:rFonts w:cs="Arial"/>
                <w:sz w:val="20"/>
                <w:szCs w:val="20"/>
              </w:rPr>
              <w:t xml:space="preserve">                        </w:t>
            </w:r>
            <w:r w:rsidR="00DB7CFE" w:rsidRPr="003C1E5B">
              <w:rPr>
                <w:rFonts w:cs="Arial"/>
                <w:sz w:val="20"/>
                <w:szCs w:val="20"/>
              </w:rPr>
              <w:t xml:space="preserve">         </w:t>
            </w:r>
            <w:r w:rsidR="00B07F3E" w:rsidRPr="003C1E5B">
              <w:rPr>
                <w:rFonts w:cs="Arial"/>
                <w:sz w:val="20"/>
                <w:szCs w:val="20"/>
              </w:rPr>
              <w:t xml:space="preserve">   </w:t>
            </w:r>
            <w:r w:rsidR="00A640DD" w:rsidRPr="003C1E5B">
              <w:rPr>
                <w:rFonts w:cs="Arial"/>
                <w:sz w:val="20"/>
                <w:szCs w:val="20"/>
              </w:rPr>
              <w:t xml:space="preserve">       minister </w:t>
            </w:r>
          </w:p>
        </w:tc>
      </w:tr>
    </w:tbl>
    <w:p w14:paraId="1CC76BE1" w14:textId="77777777" w:rsidR="003A5819" w:rsidRPr="003C1E5B" w:rsidRDefault="003A5819">
      <w:pPr>
        <w:overflowPunct/>
        <w:autoSpaceDE/>
        <w:autoSpaceDN/>
        <w:adjustRightInd/>
        <w:jc w:val="left"/>
        <w:textAlignment w:val="auto"/>
        <w:rPr>
          <w:b/>
          <w:sz w:val="20"/>
          <w:szCs w:val="20"/>
        </w:rPr>
      </w:pPr>
      <w:r w:rsidRPr="003C1E5B">
        <w:rPr>
          <w:sz w:val="20"/>
          <w:szCs w:val="20"/>
        </w:rPr>
        <w:br w:type="page"/>
      </w:r>
    </w:p>
    <w:p w14:paraId="298268B6" w14:textId="77777777" w:rsidR="0020450E" w:rsidRPr="003C1E5B" w:rsidRDefault="0020450E" w:rsidP="0020450E">
      <w:pPr>
        <w:pStyle w:val="Naslovpredpisa"/>
        <w:spacing w:line="260" w:lineRule="exact"/>
        <w:jc w:val="both"/>
        <w:rPr>
          <w:sz w:val="20"/>
          <w:szCs w:val="20"/>
        </w:rPr>
      </w:pPr>
      <w:r w:rsidRPr="003C1E5B">
        <w:rPr>
          <w:sz w:val="20"/>
          <w:szCs w:val="20"/>
        </w:rPr>
        <w:lastRenderedPageBreak/>
        <w:t>PRILOGA 3 (jedro gradiva):</w:t>
      </w:r>
      <w:r w:rsidRPr="003C1E5B">
        <w:rPr>
          <w:sz w:val="20"/>
          <w:szCs w:val="20"/>
        </w:rPr>
        <w:tab/>
      </w:r>
      <w:r w:rsidRPr="003C1E5B">
        <w:rPr>
          <w:sz w:val="20"/>
          <w:szCs w:val="20"/>
        </w:rPr>
        <w:tab/>
      </w:r>
      <w:r w:rsidRPr="003C1E5B">
        <w:rPr>
          <w:sz w:val="20"/>
          <w:szCs w:val="20"/>
        </w:rPr>
        <w:tab/>
      </w:r>
      <w:r w:rsidRPr="003C1E5B">
        <w:rPr>
          <w:sz w:val="20"/>
          <w:szCs w:val="20"/>
        </w:rPr>
        <w:tab/>
      </w:r>
      <w:r w:rsidRPr="003C1E5B">
        <w:rPr>
          <w:sz w:val="20"/>
          <w:szCs w:val="20"/>
        </w:rPr>
        <w:tab/>
      </w:r>
      <w:r w:rsidRPr="003C1E5B">
        <w:rPr>
          <w:sz w:val="20"/>
          <w:szCs w:val="20"/>
        </w:rPr>
        <w:tab/>
      </w:r>
      <w:r w:rsidRPr="003C1E5B">
        <w:rPr>
          <w:sz w:val="20"/>
          <w:szCs w:val="20"/>
        </w:rPr>
        <w:tab/>
      </w:r>
    </w:p>
    <w:p w14:paraId="0AF7DD05" w14:textId="77777777" w:rsidR="0020450E" w:rsidRPr="003C1E5B" w:rsidRDefault="0020450E" w:rsidP="0020450E">
      <w:pPr>
        <w:pStyle w:val="Naslovpredpisa"/>
        <w:spacing w:line="260" w:lineRule="exact"/>
        <w:jc w:val="right"/>
        <w:rPr>
          <w:sz w:val="20"/>
          <w:szCs w:val="20"/>
        </w:rPr>
      </w:pPr>
      <w:r w:rsidRPr="003C1E5B">
        <w:rPr>
          <w:sz w:val="20"/>
          <w:szCs w:val="20"/>
        </w:rPr>
        <w:t xml:space="preserve">OSNUTEK PREDLOGA </w:t>
      </w:r>
    </w:p>
    <w:p w14:paraId="61E6C68E" w14:textId="368A77FB" w:rsidR="0020450E" w:rsidRPr="003C1E5B" w:rsidRDefault="0020450E" w:rsidP="0020450E">
      <w:pPr>
        <w:pStyle w:val="Naslovpredpisa"/>
        <w:spacing w:line="260" w:lineRule="exact"/>
        <w:jc w:val="right"/>
        <w:rPr>
          <w:sz w:val="20"/>
          <w:szCs w:val="20"/>
        </w:rPr>
      </w:pPr>
      <w:r w:rsidRPr="003C1E5B">
        <w:rPr>
          <w:sz w:val="20"/>
          <w:szCs w:val="20"/>
        </w:rPr>
        <w:t>(EVA 202</w:t>
      </w:r>
      <w:r w:rsidR="00DB242B">
        <w:rPr>
          <w:sz w:val="20"/>
          <w:szCs w:val="20"/>
        </w:rPr>
        <w:t>4</w:t>
      </w:r>
      <w:r w:rsidRPr="003C1E5B">
        <w:rPr>
          <w:sz w:val="20"/>
          <w:szCs w:val="20"/>
        </w:rPr>
        <w:t>-1611-00</w:t>
      </w:r>
      <w:r w:rsidR="00DB242B">
        <w:rPr>
          <w:sz w:val="20"/>
          <w:szCs w:val="20"/>
        </w:rPr>
        <w:t>59</w:t>
      </w:r>
      <w:r w:rsidRPr="003C1E5B">
        <w:rPr>
          <w:sz w:val="20"/>
          <w:szCs w:val="20"/>
        </w:rPr>
        <w:t>)</w:t>
      </w:r>
    </w:p>
    <w:p w14:paraId="6D5C2933" w14:textId="55911619" w:rsidR="00A640DD" w:rsidRPr="003C1E5B" w:rsidRDefault="00A640DD" w:rsidP="0020450E">
      <w:pPr>
        <w:pStyle w:val="Naslovpredpisa"/>
        <w:spacing w:line="260" w:lineRule="exact"/>
        <w:jc w:val="right"/>
        <w:rPr>
          <w:sz w:val="20"/>
          <w:szCs w:val="20"/>
        </w:rPr>
      </w:pPr>
      <w:r w:rsidRPr="003C1E5B">
        <w:rPr>
          <w:sz w:val="20"/>
          <w:szCs w:val="20"/>
        </w:rPr>
        <w:t xml:space="preserve"> </w:t>
      </w:r>
    </w:p>
    <w:tbl>
      <w:tblPr>
        <w:tblW w:w="18426" w:type="dxa"/>
        <w:tblLayout w:type="fixed"/>
        <w:tblLook w:val="04A0" w:firstRow="1" w:lastRow="0" w:firstColumn="1" w:lastColumn="0" w:noHBand="0" w:noVBand="1"/>
      </w:tblPr>
      <w:tblGrid>
        <w:gridCol w:w="9213"/>
        <w:gridCol w:w="9213"/>
      </w:tblGrid>
      <w:tr w:rsidR="00A640DD" w:rsidRPr="003C1E5B" w14:paraId="53AAD18B" w14:textId="77777777" w:rsidTr="00A640DD">
        <w:tc>
          <w:tcPr>
            <w:tcW w:w="9213" w:type="dxa"/>
          </w:tcPr>
          <w:p w14:paraId="03A56DC9" w14:textId="77777777" w:rsidR="00A640DD" w:rsidRPr="003C1E5B" w:rsidRDefault="00A640DD" w:rsidP="001668F1">
            <w:pPr>
              <w:pStyle w:val="Naslovpredpisa"/>
              <w:spacing w:line="260" w:lineRule="exact"/>
              <w:rPr>
                <w:sz w:val="20"/>
                <w:szCs w:val="20"/>
              </w:rPr>
            </w:pPr>
          </w:p>
          <w:p w14:paraId="7C716CFE" w14:textId="77777777" w:rsidR="00A640DD" w:rsidRPr="003C1E5B" w:rsidRDefault="00A640DD" w:rsidP="001668F1">
            <w:pPr>
              <w:pStyle w:val="Naslovpredpisa"/>
              <w:spacing w:line="260" w:lineRule="exact"/>
              <w:rPr>
                <w:sz w:val="20"/>
                <w:szCs w:val="20"/>
              </w:rPr>
            </w:pPr>
            <w:r w:rsidRPr="003C1E5B">
              <w:rPr>
                <w:sz w:val="20"/>
                <w:szCs w:val="20"/>
              </w:rPr>
              <w:t xml:space="preserve">ZAKON </w:t>
            </w:r>
          </w:p>
          <w:p w14:paraId="266F3639" w14:textId="77777777" w:rsidR="00A640DD" w:rsidRPr="003C1E5B" w:rsidRDefault="00A640DD" w:rsidP="001668F1">
            <w:pPr>
              <w:pStyle w:val="Naslovpredpisa"/>
              <w:spacing w:line="260" w:lineRule="exact"/>
              <w:rPr>
                <w:sz w:val="20"/>
                <w:szCs w:val="20"/>
              </w:rPr>
            </w:pPr>
            <w:r w:rsidRPr="003C1E5B">
              <w:rPr>
                <w:sz w:val="20"/>
                <w:szCs w:val="20"/>
              </w:rPr>
              <w:t>O SPREMEMBAH IN DOPOLNITVAH ZAKONA O TROŠARINAH</w:t>
            </w:r>
          </w:p>
          <w:p w14:paraId="137FFC8E" w14:textId="77777777" w:rsidR="00A640DD" w:rsidRPr="003C1E5B" w:rsidRDefault="00A640DD" w:rsidP="001668F1">
            <w:pPr>
              <w:pStyle w:val="Naslovpredpisa"/>
              <w:spacing w:line="260" w:lineRule="exact"/>
              <w:rPr>
                <w:sz w:val="20"/>
                <w:szCs w:val="20"/>
              </w:rPr>
            </w:pPr>
          </w:p>
        </w:tc>
        <w:tc>
          <w:tcPr>
            <w:tcW w:w="9213" w:type="dxa"/>
          </w:tcPr>
          <w:p w14:paraId="300890E1" w14:textId="77777777" w:rsidR="00A640DD" w:rsidRPr="003C1E5B" w:rsidRDefault="00A640DD" w:rsidP="001668F1">
            <w:pPr>
              <w:pStyle w:val="Naslovpredpisa"/>
              <w:spacing w:line="260" w:lineRule="exact"/>
              <w:rPr>
                <w:sz w:val="20"/>
                <w:szCs w:val="20"/>
              </w:rPr>
            </w:pPr>
          </w:p>
        </w:tc>
      </w:tr>
      <w:tr w:rsidR="00A640DD" w:rsidRPr="003C1E5B" w14:paraId="01A4FB91" w14:textId="77777777" w:rsidTr="00A640DD">
        <w:tc>
          <w:tcPr>
            <w:tcW w:w="9213" w:type="dxa"/>
          </w:tcPr>
          <w:p w14:paraId="5B35981D" w14:textId="77777777" w:rsidR="00A640DD" w:rsidRPr="003C1E5B" w:rsidRDefault="00A640DD" w:rsidP="001668F1">
            <w:pPr>
              <w:pStyle w:val="Poglavje"/>
              <w:spacing w:before="0" w:line="260" w:lineRule="exact"/>
              <w:jc w:val="left"/>
              <w:rPr>
                <w:b/>
                <w:bCs/>
                <w:sz w:val="20"/>
                <w:szCs w:val="20"/>
              </w:rPr>
            </w:pPr>
            <w:r w:rsidRPr="003C1E5B">
              <w:rPr>
                <w:b/>
                <w:bCs/>
                <w:sz w:val="20"/>
                <w:szCs w:val="20"/>
              </w:rPr>
              <w:t>I. UVOD</w:t>
            </w:r>
          </w:p>
          <w:p w14:paraId="3219697A" w14:textId="77777777" w:rsidR="00A640DD" w:rsidRPr="003C1E5B" w:rsidRDefault="00A640DD" w:rsidP="001668F1">
            <w:pPr>
              <w:pStyle w:val="Poglavje"/>
              <w:spacing w:before="0" w:line="260" w:lineRule="exact"/>
              <w:jc w:val="left"/>
              <w:rPr>
                <w:b/>
                <w:bCs/>
                <w:sz w:val="20"/>
                <w:szCs w:val="20"/>
              </w:rPr>
            </w:pPr>
          </w:p>
        </w:tc>
        <w:tc>
          <w:tcPr>
            <w:tcW w:w="9213" w:type="dxa"/>
          </w:tcPr>
          <w:p w14:paraId="13F0381A" w14:textId="77777777" w:rsidR="00A640DD" w:rsidRPr="003C1E5B" w:rsidRDefault="00A640DD" w:rsidP="001668F1">
            <w:pPr>
              <w:pStyle w:val="Poglavje"/>
              <w:spacing w:before="0" w:line="260" w:lineRule="exact"/>
              <w:jc w:val="left"/>
              <w:rPr>
                <w:b/>
                <w:bCs/>
                <w:sz w:val="20"/>
                <w:szCs w:val="20"/>
              </w:rPr>
            </w:pPr>
          </w:p>
        </w:tc>
      </w:tr>
      <w:tr w:rsidR="00A640DD" w:rsidRPr="003C1E5B" w14:paraId="3176D881" w14:textId="77777777" w:rsidTr="00A640DD">
        <w:tc>
          <w:tcPr>
            <w:tcW w:w="9213" w:type="dxa"/>
          </w:tcPr>
          <w:p w14:paraId="31538D0B" w14:textId="77777777" w:rsidR="00A640DD" w:rsidRPr="003C1E5B" w:rsidRDefault="00A640DD" w:rsidP="001668F1">
            <w:pPr>
              <w:pStyle w:val="Oddelek"/>
              <w:spacing w:before="0" w:line="260" w:lineRule="exact"/>
              <w:jc w:val="left"/>
              <w:rPr>
                <w:b/>
                <w:bCs/>
                <w:sz w:val="20"/>
                <w:szCs w:val="20"/>
              </w:rPr>
            </w:pPr>
            <w:r w:rsidRPr="003C1E5B">
              <w:rPr>
                <w:b/>
                <w:bCs/>
                <w:sz w:val="20"/>
                <w:szCs w:val="20"/>
              </w:rPr>
              <w:t>1. OCENA STANJA IN RAZLOGI ZA SPREJEM PREDLOGA ZAKONA</w:t>
            </w:r>
          </w:p>
        </w:tc>
        <w:tc>
          <w:tcPr>
            <w:tcW w:w="9213" w:type="dxa"/>
          </w:tcPr>
          <w:p w14:paraId="6D56AEA5" w14:textId="77777777" w:rsidR="00A640DD" w:rsidRPr="003C1E5B" w:rsidRDefault="00A640DD" w:rsidP="001668F1">
            <w:pPr>
              <w:pStyle w:val="Oddelek"/>
              <w:spacing w:before="0" w:line="260" w:lineRule="exact"/>
              <w:jc w:val="left"/>
              <w:rPr>
                <w:b/>
                <w:bCs/>
                <w:sz w:val="20"/>
                <w:szCs w:val="20"/>
              </w:rPr>
            </w:pPr>
          </w:p>
        </w:tc>
      </w:tr>
      <w:tr w:rsidR="00A640DD" w:rsidRPr="003C1E5B" w14:paraId="35FACBB6" w14:textId="77777777" w:rsidTr="00A640DD">
        <w:tc>
          <w:tcPr>
            <w:tcW w:w="9213" w:type="dxa"/>
          </w:tcPr>
          <w:p w14:paraId="2E9A93C1" w14:textId="77777777" w:rsidR="001712ED" w:rsidRDefault="001712ED" w:rsidP="00705CB8">
            <w:pPr>
              <w:suppressAutoHyphens/>
              <w:spacing w:line="276" w:lineRule="auto"/>
              <w:outlineLvl w:val="3"/>
              <w:rPr>
                <w:rFonts w:cs="Arial"/>
                <w:sz w:val="20"/>
                <w:szCs w:val="20"/>
              </w:rPr>
            </w:pPr>
          </w:p>
          <w:p w14:paraId="63594C9A" w14:textId="01F18E03" w:rsidR="001712ED" w:rsidRPr="00A36DF2" w:rsidRDefault="001712ED" w:rsidP="00705CB8">
            <w:pPr>
              <w:suppressAutoHyphens/>
              <w:spacing w:line="276" w:lineRule="auto"/>
              <w:outlineLvl w:val="3"/>
              <w:rPr>
                <w:rFonts w:cs="Arial"/>
                <w:sz w:val="20"/>
                <w:szCs w:val="20"/>
              </w:rPr>
            </w:pPr>
            <w:r w:rsidRPr="00A36DF2">
              <w:rPr>
                <w:rFonts w:cs="Arial"/>
                <w:sz w:val="20"/>
                <w:szCs w:val="20"/>
              </w:rPr>
              <w:t xml:space="preserve">V Republiki Sloveniji je obdavčevanje alkohola in alkoholnih pijač, tobačnih izdelkov ter energentov in električne energije (v nadaljnjem besedilu: trošarinski izdelki) urejeno z Zakonom o trošarinah, ki ga je Državni zbor RS sprejel decembra 1998, uveljavljen pa je bil s 1. julijem 1999. S tem zakonom je </w:t>
            </w:r>
            <w:r w:rsidR="008B1AD5">
              <w:rPr>
                <w:rFonts w:cs="Arial"/>
                <w:sz w:val="20"/>
                <w:szCs w:val="20"/>
              </w:rPr>
              <w:t xml:space="preserve">Republika </w:t>
            </w:r>
            <w:r w:rsidRPr="00A36DF2">
              <w:rPr>
                <w:rFonts w:cs="Arial"/>
                <w:sz w:val="20"/>
                <w:szCs w:val="20"/>
              </w:rPr>
              <w:t xml:space="preserve">Slovenija uredila obdavčevanje izdelkov, proizvedenih na območju </w:t>
            </w:r>
            <w:r w:rsidR="008B1AD5">
              <w:rPr>
                <w:rFonts w:cs="Arial"/>
                <w:sz w:val="20"/>
                <w:szCs w:val="20"/>
              </w:rPr>
              <w:t xml:space="preserve">Republike </w:t>
            </w:r>
            <w:r w:rsidRPr="00A36DF2">
              <w:rPr>
                <w:rFonts w:cs="Arial"/>
                <w:sz w:val="20"/>
                <w:szCs w:val="20"/>
              </w:rPr>
              <w:t xml:space="preserve">Slovenije in pri uvozu izdelkov iz tujih davčnih območij na slovensko davčno območje. Prenovljeni Zakon o trošarinah-1 (Uradni list RS št. 47/16) je Državni zbor RS sprejel 21. junija 2016, uveljavljen pa je bil s 1. avgustom 2016. Trošarina, ki je posredni davek, se znotraj </w:t>
            </w:r>
            <w:r w:rsidR="008B1AD5">
              <w:rPr>
                <w:rFonts w:cs="Arial"/>
                <w:sz w:val="20"/>
                <w:szCs w:val="20"/>
              </w:rPr>
              <w:t xml:space="preserve">Evropske unije (v nadaljnjem besedilu: </w:t>
            </w:r>
            <w:r w:rsidRPr="00A36DF2">
              <w:rPr>
                <w:rFonts w:cs="Arial"/>
                <w:sz w:val="20"/>
                <w:szCs w:val="20"/>
              </w:rPr>
              <w:t>Unije</w:t>
            </w:r>
            <w:r w:rsidR="008B1AD5">
              <w:rPr>
                <w:rFonts w:cs="Arial"/>
                <w:sz w:val="20"/>
                <w:szCs w:val="20"/>
              </w:rPr>
              <w:t>)</w:t>
            </w:r>
            <w:r w:rsidRPr="00A36DF2">
              <w:rPr>
                <w:rFonts w:cs="Arial"/>
                <w:sz w:val="20"/>
                <w:szCs w:val="20"/>
              </w:rPr>
              <w:t xml:space="preserve"> obračuna od nekaterih izdelkov. Obveznost za plačilo trošarine za trošarinske izdelke nastane in se pobira v državi članici ob sprostitvi trošarinski izdelkov v porabo. Nekateri trošarinski izdelki, ki so alkohol in alkoholne pijače, tobačni izdelki ter energenti in električna energija, so predmet skupne oziroma harmonizirane trošarinske zakonodaje Unije. Trošarinska zakonodaja Unije določa najnižje ravni obdavčitve posameznega trošarinskega izdelka znotraj skupine trošarinskih izdelkov ter določa postopke, kako se trošarinski izdelki znotraj Unije proizvajajo, skladiščijo ter gibajo. </w:t>
            </w:r>
          </w:p>
          <w:p w14:paraId="0E77EA37" w14:textId="77777777" w:rsidR="001712ED" w:rsidRDefault="001712ED" w:rsidP="00705CB8">
            <w:pPr>
              <w:suppressAutoHyphens/>
              <w:spacing w:line="276" w:lineRule="auto"/>
              <w:outlineLvl w:val="3"/>
              <w:rPr>
                <w:rFonts w:cs="Arial"/>
                <w:sz w:val="20"/>
                <w:szCs w:val="20"/>
              </w:rPr>
            </w:pPr>
          </w:p>
          <w:p w14:paraId="21A08E7D" w14:textId="5C78226D" w:rsidR="00835835" w:rsidRDefault="001B7527" w:rsidP="00705CB8">
            <w:pPr>
              <w:suppressAutoHyphens/>
              <w:spacing w:line="276" w:lineRule="auto"/>
              <w:outlineLvl w:val="3"/>
              <w:rPr>
                <w:rFonts w:cs="Arial"/>
                <w:sz w:val="20"/>
                <w:szCs w:val="20"/>
              </w:rPr>
            </w:pPr>
            <w:r w:rsidRPr="001B7527">
              <w:rPr>
                <w:rFonts w:cs="Arial"/>
                <w:sz w:val="20"/>
                <w:szCs w:val="20"/>
              </w:rPr>
              <w:t>Tvegano in škodljivo pitje alkohola sta ena glavnih preprečljivih dejavnikov tveganja za nastanek kroničnih bolezni, poškodb in nasilja, saj povzročata odvisnost ter več kot 60 različnih bolezni in poškodb. Alkoholu pripisljivo breme bolezni je povezano tako s količino popitega alkohola (čezmerno pitje alkohola) kot tudi z vzorcem pitja (visoko tvegano opijanje). Tvegano in škodljivo pitje alkohola lahko na ljudeh sčasoma pustita socialno-ekonomske (npr. izguba službe, ločitev, vpliv na družinsko življenje, bolniška odsotnost, invalidska upokojitev) in/ali zdravstvene posledice. Posledice škodljivega pitja alkohola so različne bolezni (npr. sindrom odvisnosti od alkohola (SOA), jetrna ciroza, rak ustne votline, žrela, grla, požiralnika, jeter, debelega črevesa in danke ter dojk), visoko tvegano opijanje pa je v večji meri povezano s kratkoročnimi posledicami (npr. poškodbami). Posledice tveganega in škodljivega pitja alkohola zaradi nastalih stroškov in posledic v prometu, socialnem varstvu, zdravstvu in sodstvu ter zaradi zmanjšane ali izgubljene delovne sposobnosti (bolezen ali smrt) tako nosi celotna družba (Lovrečič in Lovrečič, 2014).</w:t>
            </w:r>
            <w:r w:rsidR="00130AAC">
              <w:rPr>
                <w:rFonts w:cs="Arial"/>
                <w:sz w:val="20"/>
                <w:szCs w:val="20"/>
              </w:rPr>
              <w:t xml:space="preserve"> </w:t>
            </w:r>
            <w:r w:rsidRPr="001B7527">
              <w:rPr>
                <w:rFonts w:cs="Arial"/>
                <w:sz w:val="20"/>
                <w:szCs w:val="20"/>
              </w:rPr>
              <w:t xml:space="preserve">Zloraba alkohola ima lahko posledice tako na osebni kot na družbeni ravni oziroma na ravni države. Tvegano pitje alkohola je za državo veliko finančno breme. Zdravstveni stroški, ki so povezani s pitjem alkohola, so v </w:t>
            </w:r>
            <w:r w:rsidR="008B1AD5">
              <w:rPr>
                <w:rFonts w:cs="Arial"/>
                <w:sz w:val="20"/>
                <w:szCs w:val="20"/>
              </w:rPr>
              <w:t xml:space="preserve">Republiki </w:t>
            </w:r>
            <w:r w:rsidRPr="001B7527">
              <w:rPr>
                <w:rFonts w:cs="Arial"/>
                <w:sz w:val="20"/>
                <w:szCs w:val="20"/>
              </w:rPr>
              <w:t>Sloveniji v letih 2012–2016 v povprečju znašali 147 milijonov evrov letno. Če k temu prištejemo še stroške zaradi prometnih nezgod, nasilja v družini in drugih kriminalnih dejanj, se številka povzpne na 228 milijonov evrov letno (Alkoholna politika v Sloveniji, 2019).</w:t>
            </w:r>
            <w:r w:rsidR="00130AAC">
              <w:rPr>
                <w:rFonts w:cs="Arial"/>
                <w:sz w:val="20"/>
                <w:szCs w:val="20"/>
              </w:rPr>
              <w:t xml:space="preserve"> </w:t>
            </w:r>
            <w:r w:rsidRPr="001B7527">
              <w:rPr>
                <w:rFonts w:cs="Arial"/>
                <w:sz w:val="20"/>
                <w:szCs w:val="20"/>
              </w:rPr>
              <w:t xml:space="preserve">V </w:t>
            </w:r>
            <w:r w:rsidR="008B1AD5">
              <w:rPr>
                <w:rFonts w:cs="Arial"/>
                <w:sz w:val="20"/>
                <w:szCs w:val="20"/>
              </w:rPr>
              <w:t xml:space="preserve">Republiki </w:t>
            </w:r>
            <w:r w:rsidRPr="001B7527">
              <w:rPr>
                <w:rFonts w:cs="Arial"/>
                <w:sz w:val="20"/>
                <w:szCs w:val="20"/>
              </w:rPr>
              <w:t xml:space="preserve">Sloveniji vsak dan zaradi razlogov, povezanih izključno z alkoholom, umrejo tri osebe. V letu 2019 je bilo zaradi vzrokov, ki so izključno povezani z rabo alkohola, zabeleženih skupaj 1077 smrti. Med umrlimi zaradi teh vzrokov je bilo 3,8-krat več moških kot žensk, skoraj polovica (47,5%) umrlih je bila ob smrti mlajša od 65 let, kar predstavlja prezgodnjo umrljivost. Umrljivost zaradi izbranih z alkoholom povezanih vzrokov smrti je v </w:t>
            </w:r>
            <w:r w:rsidR="008B1AD5">
              <w:rPr>
                <w:rFonts w:cs="Arial"/>
                <w:sz w:val="20"/>
                <w:szCs w:val="20"/>
              </w:rPr>
              <w:t xml:space="preserve">Republiki </w:t>
            </w:r>
            <w:r w:rsidRPr="001B7527">
              <w:rPr>
                <w:rFonts w:cs="Arial"/>
                <w:sz w:val="20"/>
                <w:szCs w:val="20"/>
              </w:rPr>
              <w:t xml:space="preserve">Sloveniji v obdobju 2008 – 2017 presegala povprečje EU in je bila v celotnem obdobju višja pri moških kot ženskah, tako v </w:t>
            </w:r>
            <w:r w:rsidR="008B1AD5">
              <w:rPr>
                <w:rFonts w:cs="Arial"/>
                <w:sz w:val="20"/>
                <w:szCs w:val="20"/>
              </w:rPr>
              <w:t>Uniji</w:t>
            </w:r>
            <w:r w:rsidRPr="001B7527">
              <w:rPr>
                <w:rFonts w:cs="Arial"/>
                <w:sz w:val="20"/>
                <w:szCs w:val="20"/>
              </w:rPr>
              <w:t xml:space="preserve"> kot v </w:t>
            </w:r>
            <w:r w:rsidR="008B1AD5">
              <w:rPr>
                <w:rFonts w:cs="Arial"/>
                <w:sz w:val="20"/>
                <w:szCs w:val="20"/>
              </w:rPr>
              <w:t xml:space="preserve">Republiki </w:t>
            </w:r>
            <w:r w:rsidRPr="001B7527">
              <w:rPr>
                <w:rFonts w:cs="Arial"/>
                <w:sz w:val="20"/>
                <w:szCs w:val="20"/>
              </w:rPr>
              <w:t>Sloveniji (Zdravje v Sloveniji, 2021).</w:t>
            </w:r>
            <w:r w:rsidR="00130AAC">
              <w:rPr>
                <w:rFonts w:cs="Arial"/>
                <w:sz w:val="20"/>
                <w:szCs w:val="20"/>
              </w:rPr>
              <w:t xml:space="preserve"> </w:t>
            </w:r>
            <w:r w:rsidRPr="001B7527">
              <w:rPr>
                <w:rFonts w:cs="Arial"/>
                <w:sz w:val="20"/>
                <w:szCs w:val="20"/>
              </w:rPr>
              <w:t xml:space="preserve">Zaradi prometnih nezgod, katerih povzročitelji so alkoholizirane osebe, vsako leto v povprečju umre dodatnih 75 oseb. Skupaj je to najmanj 956 smrti na leto, ki bi jih lahko preprečili. V letu 2014 smo v </w:t>
            </w:r>
            <w:r w:rsidR="008B1AD5">
              <w:rPr>
                <w:rFonts w:cs="Arial"/>
                <w:sz w:val="20"/>
                <w:szCs w:val="20"/>
              </w:rPr>
              <w:t xml:space="preserve">Republiki </w:t>
            </w:r>
            <w:r w:rsidRPr="001B7527">
              <w:rPr>
                <w:rFonts w:cs="Arial"/>
                <w:sz w:val="20"/>
                <w:szCs w:val="20"/>
              </w:rPr>
              <w:t xml:space="preserve">Sloveniji zaradi smrti, 100-odstotno pripisljivih </w:t>
            </w:r>
            <w:r w:rsidRPr="001B7527">
              <w:rPr>
                <w:rFonts w:cs="Arial"/>
                <w:sz w:val="20"/>
                <w:szCs w:val="20"/>
              </w:rPr>
              <w:lastRenderedPageBreak/>
              <w:t xml:space="preserve">alkoholu, skupaj izgubili vsaj 4367,5 leta potencialnega življenja ali v povprečju 9,8 leta potencialnega življenja na vsako umrlo osebo, ki je umrla pred svojim 65. letom starosti (Roškar et </w:t>
            </w:r>
            <w:proofErr w:type="spellStart"/>
            <w:r w:rsidRPr="001B7527">
              <w:rPr>
                <w:rFonts w:cs="Arial"/>
                <w:sz w:val="20"/>
                <w:szCs w:val="20"/>
              </w:rPr>
              <w:t>al</w:t>
            </w:r>
            <w:proofErr w:type="spellEnd"/>
            <w:r w:rsidRPr="001B7527">
              <w:rPr>
                <w:rFonts w:cs="Arial"/>
                <w:sz w:val="20"/>
                <w:szCs w:val="20"/>
              </w:rPr>
              <w:t>., 2016).</w:t>
            </w:r>
            <w:r w:rsidR="00130AAC">
              <w:rPr>
                <w:rFonts w:cs="Arial"/>
                <w:sz w:val="20"/>
                <w:szCs w:val="20"/>
              </w:rPr>
              <w:t xml:space="preserve"> </w:t>
            </w:r>
          </w:p>
          <w:p w14:paraId="04208FA1" w14:textId="77777777" w:rsidR="00835835" w:rsidRDefault="00835835" w:rsidP="00705CB8">
            <w:pPr>
              <w:suppressAutoHyphens/>
              <w:spacing w:line="276" w:lineRule="auto"/>
              <w:outlineLvl w:val="3"/>
              <w:rPr>
                <w:rFonts w:cs="Arial"/>
                <w:sz w:val="20"/>
                <w:szCs w:val="20"/>
              </w:rPr>
            </w:pPr>
          </w:p>
          <w:p w14:paraId="522565AB" w14:textId="2C1215CD" w:rsidR="001712ED" w:rsidRDefault="001712ED" w:rsidP="00705CB8">
            <w:pPr>
              <w:suppressAutoHyphens/>
              <w:spacing w:line="276" w:lineRule="auto"/>
              <w:outlineLvl w:val="3"/>
              <w:rPr>
                <w:rFonts w:cs="Arial"/>
                <w:sz w:val="20"/>
                <w:szCs w:val="20"/>
              </w:rPr>
            </w:pPr>
            <w:r w:rsidRPr="004B6BF5">
              <w:rPr>
                <w:rFonts w:cs="Arial"/>
                <w:sz w:val="20"/>
                <w:szCs w:val="20"/>
              </w:rPr>
              <w:t xml:space="preserve">Po podatkih </w:t>
            </w:r>
            <w:r w:rsidR="00C94B83" w:rsidRPr="00C94B83">
              <w:rPr>
                <w:rFonts w:cs="Arial"/>
                <w:sz w:val="20"/>
                <w:szCs w:val="20"/>
              </w:rPr>
              <w:t>Nacionaln</w:t>
            </w:r>
            <w:r w:rsidR="00C94B83">
              <w:rPr>
                <w:rFonts w:cs="Arial"/>
                <w:sz w:val="20"/>
                <w:szCs w:val="20"/>
              </w:rPr>
              <w:t>ega</w:t>
            </w:r>
            <w:r w:rsidR="00C94B83" w:rsidRPr="00C94B83">
              <w:rPr>
                <w:rFonts w:cs="Arial"/>
                <w:sz w:val="20"/>
                <w:szCs w:val="20"/>
              </w:rPr>
              <w:t xml:space="preserve"> inštitut</w:t>
            </w:r>
            <w:r w:rsidR="00C94B83">
              <w:rPr>
                <w:rFonts w:cs="Arial"/>
                <w:sz w:val="20"/>
                <w:szCs w:val="20"/>
              </w:rPr>
              <w:t>a</w:t>
            </w:r>
            <w:r w:rsidR="00C94B83" w:rsidRPr="00C94B83">
              <w:rPr>
                <w:rFonts w:cs="Arial"/>
                <w:sz w:val="20"/>
                <w:szCs w:val="20"/>
              </w:rPr>
              <w:t xml:space="preserve"> za javno zdravje</w:t>
            </w:r>
            <w:r w:rsidRPr="004B6BF5">
              <w:rPr>
                <w:rFonts w:cs="Arial"/>
                <w:sz w:val="20"/>
                <w:szCs w:val="20"/>
              </w:rPr>
              <w:t xml:space="preserve"> je v letu 2022 v </w:t>
            </w:r>
            <w:r w:rsidR="008B1AD5">
              <w:rPr>
                <w:rFonts w:cs="Arial"/>
                <w:sz w:val="20"/>
                <w:szCs w:val="20"/>
              </w:rPr>
              <w:t xml:space="preserve">Republiki </w:t>
            </w:r>
            <w:r w:rsidRPr="004B6BF5">
              <w:rPr>
                <w:rFonts w:cs="Arial"/>
                <w:sz w:val="20"/>
                <w:szCs w:val="20"/>
              </w:rPr>
              <w:t xml:space="preserve">Sloveniji registrirana poraba alkohola znašala 10 litrov čistega alkohola na prebivalca, starega 15 let in več. Pri izračunu se upoštevajo podatki o industrijski proizvodnji alkoholnih pijač (vino, pivo in žgane pijače), podatki o proizvodnji s kmetij, podatki o uvozu in izvozu ter podatki o zalogah alkoholnih pijač. </w:t>
            </w:r>
            <w:r w:rsidR="008755DE">
              <w:rPr>
                <w:rFonts w:cs="Arial"/>
                <w:sz w:val="20"/>
                <w:szCs w:val="20"/>
              </w:rPr>
              <w:t>Količinsko se je n</w:t>
            </w:r>
            <w:r w:rsidRPr="004B6BF5">
              <w:rPr>
                <w:rFonts w:cs="Arial"/>
                <w:sz w:val="20"/>
                <w:szCs w:val="20"/>
              </w:rPr>
              <w:t>ajveč alkohola v letu 2022 popilo s pivom</w:t>
            </w:r>
            <w:r w:rsidR="006F5738">
              <w:rPr>
                <w:rFonts w:cs="Arial"/>
                <w:sz w:val="20"/>
                <w:szCs w:val="20"/>
              </w:rPr>
              <w:t>,</w:t>
            </w:r>
            <w:r w:rsidRPr="004B6BF5">
              <w:rPr>
                <w:rFonts w:cs="Arial"/>
                <w:sz w:val="20"/>
                <w:szCs w:val="20"/>
              </w:rPr>
              <w:t xml:space="preserve"> in sicer 4,7 litrov čistega alkohola, sledilo je vino (3,8 litra), in manj z žganimi pijačami (1,4 litra). V primerjavi s preteklim letom se je skupna poraba čistega alkohola znižala predvsem na račun manjše porabe vina. V primerjavi s sosednjimi državami je poraba nižja v Italiji in na Hrvaškem in višja v Avstriji in na Madžarskem. Po priporočilu Svetovne zdravstvene organizacije bi bilo </w:t>
            </w:r>
            <w:r w:rsidR="00835835">
              <w:rPr>
                <w:rFonts w:cs="Arial"/>
                <w:sz w:val="20"/>
                <w:szCs w:val="20"/>
              </w:rPr>
              <w:t>treba</w:t>
            </w:r>
            <w:r w:rsidRPr="004B6BF5">
              <w:rPr>
                <w:rFonts w:cs="Arial"/>
                <w:sz w:val="20"/>
                <w:szCs w:val="20"/>
              </w:rPr>
              <w:t xml:space="preserve"> omejiti cenovno dostopnost alkoholih pijač</w:t>
            </w:r>
            <w:r>
              <w:rPr>
                <w:rFonts w:cs="Arial"/>
                <w:sz w:val="20"/>
                <w:szCs w:val="20"/>
              </w:rPr>
              <w:t xml:space="preserve"> z zvišanjem </w:t>
            </w:r>
            <w:r w:rsidR="00177F38">
              <w:rPr>
                <w:rFonts w:cs="Arial"/>
                <w:sz w:val="20"/>
                <w:szCs w:val="20"/>
              </w:rPr>
              <w:t xml:space="preserve">njihove </w:t>
            </w:r>
            <w:r>
              <w:rPr>
                <w:rFonts w:cs="Arial"/>
                <w:sz w:val="20"/>
                <w:szCs w:val="20"/>
              </w:rPr>
              <w:t>obdavčitve</w:t>
            </w:r>
            <w:r w:rsidRPr="004B6BF5">
              <w:rPr>
                <w:rFonts w:cs="Arial"/>
                <w:sz w:val="20"/>
                <w:szCs w:val="20"/>
              </w:rPr>
              <w:t>. Trošarine na alkohol in alkoholne pijače so se zadnjič zvišale v letu 2014, ter za male proizvajalce piva znižale v letu 2016.</w:t>
            </w:r>
            <w:r>
              <w:rPr>
                <w:rFonts w:cs="Arial"/>
                <w:sz w:val="20"/>
                <w:szCs w:val="20"/>
              </w:rPr>
              <w:t xml:space="preserve"> Vino je plačila trošarine v Sloveniji oproščeno. </w:t>
            </w:r>
            <w:r w:rsidRPr="004B6BF5">
              <w:rPr>
                <w:rFonts w:cs="Arial"/>
                <w:sz w:val="20"/>
                <w:szCs w:val="20"/>
              </w:rPr>
              <w:t xml:space="preserve"> </w:t>
            </w:r>
          </w:p>
          <w:p w14:paraId="2C18FDA3" w14:textId="77777777" w:rsidR="004266C5" w:rsidRDefault="004266C5" w:rsidP="00705CB8">
            <w:pPr>
              <w:suppressAutoHyphens/>
              <w:spacing w:line="276" w:lineRule="auto"/>
              <w:outlineLvl w:val="3"/>
              <w:rPr>
                <w:rFonts w:cs="Arial"/>
                <w:sz w:val="20"/>
                <w:szCs w:val="20"/>
              </w:rPr>
            </w:pPr>
          </w:p>
          <w:p w14:paraId="0289C149" w14:textId="0F49EB95" w:rsidR="00190527" w:rsidRDefault="00952C7B" w:rsidP="00705CB8">
            <w:pPr>
              <w:spacing w:line="276" w:lineRule="auto"/>
              <w:rPr>
                <w:rFonts w:cs="Arial"/>
                <w:sz w:val="20"/>
                <w:szCs w:val="20"/>
              </w:rPr>
            </w:pPr>
            <w:r w:rsidRPr="00952C7B">
              <w:rPr>
                <w:rFonts w:cs="Arial"/>
                <w:sz w:val="20"/>
                <w:szCs w:val="20"/>
              </w:rPr>
              <w:t xml:space="preserve">Količinske meje za male proizvajalce piva se določajo na ravni EU z Direktivo </w:t>
            </w:r>
            <w:r w:rsidR="00190527" w:rsidRPr="00190527">
              <w:rPr>
                <w:rFonts w:cs="Arial"/>
                <w:sz w:val="20"/>
                <w:szCs w:val="20"/>
              </w:rPr>
              <w:t xml:space="preserve">Sveta </w:t>
            </w:r>
            <w:r w:rsidR="008D1914" w:rsidRPr="00190527">
              <w:rPr>
                <w:rFonts w:cs="Arial"/>
                <w:sz w:val="20"/>
                <w:szCs w:val="20"/>
              </w:rPr>
              <w:t xml:space="preserve">92/83/EGS </w:t>
            </w:r>
            <w:r w:rsidR="008D1914">
              <w:rPr>
                <w:rFonts w:cs="Arial"/>
                <w:sz w:val="20"/>
                <w:szCs w:val="20"/>
              </w:rPr>
              <w:t xml:space="preserve">z dne 19. oktobra 1992 </w:t>
            </w:r>
            <w:r w:rsidR="008D1914" w:rsidRPr="00190527">
              <w:rPr>
                <w:rFonts w:cs="Arial"/>
                <w:sz w:val="20"/>
                <w:szCs w:val="20"/>
              </w:rPr>
              <w:t>o uskladitvi strukture trošarin za alkohol in alkoholne pijače</w:t>
            </w:r>
            <w:r w:rsidR="008D1914">
              <w:rPr>
                <w:rFonts w:cs="Arial"/>
                <w:sz w:val="20"/>
                <w:szCs w:val="20"/>
              </w:rPr>
              <w:t xml:space="preserve"> (v nadaljevanju: Direktiva 92/83/EGS), zadnjič spremenjeno z Direktivo </w:t>
            </w:r>
            <w:r w:rsidR="00190527" w:rsidRPr="00190527">
              <w:rPr>
                <w:rFonts w:cs="Arial"/>
                <w:sz w:val="20"/>
                <w:szCs w:val="20"/>
              </w:rPr>
              <w:t>(EU) 2020/1151 z dne 29. julija 2020 o spremembi Direktive 92/83/EGS o uskladitvi strukture trošarin za alkohol in alkoholne pijače</w:t>
            </w:r>
            <w:r w:rsidR="00190527">
              <w:rPr>
                <w:rFonts w:cs="Arial"/>
                <w:sz w:val="20"/>
                <w:szCs w:val="20"/>
              </w:rPr>
              <w:t xml:space="preserve"> (v nadaljevanju: Direktiva 2020/1151/ES). </w:t>
            </w:r>
            <w:r w:rsidR="003A257E">
              <w:rPr>
                <w:rFonts w:cs="Arial"/>
                <w:sz w:val="20"/>
                <w:szCs w:val="20"/>
              </w:rPr>
              <w:t xml:space="preserve">Direktiva </w:t>
            </w:r>
            <w:r w:rsidR="008D1914">
              <w:rPr>
                <w:rFonts w:cs="Arial"/>
                <w:sz w:val="20"/>
                <w:szCs w:val="20"/>
              </w:rPr>
              <w:t>92/83/EGS</w:t>
            </w:r>
            <w:r w:rsidR="008D1914">
              <w:rPr>
                <w:bCs/>
                <w:sz w:val="20"/>
                <w:lang w:bidi="sl-SI"/>
              </w:rPr>
              <w:t xml:space="preserve"> </w:t>
            </w:r>
            <w:r w:rsidR="003A257E">
              <w:rPr>
                <w:bCs/>
                <w:sz w:val="20"/>
                <w:lang w:bidi="sl-SI"/>
              </w:rPr>
              <w:t>za malega proizvajalca piva določa zgornjo količinsk</w:t>
            </w:r>
            <w:r w:rsidR="006965CC">
              <w:rPr>
                <w:bCs/>
                <w:sz w:val="20"/>
                <w:lang w:bidi="sl-SI"/>
              </w:rPr>
              <w:t>o</w:t>
            </w:r>
            <w:r w:rsidR="003A257E">
              <w:rPr>
                <w:bCs/>
                <w:sz w:val="20"/>
                <w:lang w:bidi="sl-SI"/>
              </w:rPr>
              <w:t xml:space="preserve"> omejitev, ki znaša 200.000 hl. Države članice Unije lahko nacionalno določamo količinske omejitve do te zgornje meje</w:t>
            </w:r>
            <w:r w:rsidR="004266C5">
              <w:rPr>
                <w:bCs/>
                <w:sz w:val="20"/>
                <w:lang w:bidi="sl-SI"/>
              </w:rPr>
              <w:t>, pri čemer je d</w:t>
            </w:r>
            <w:r w:rsidR="00190527">
              <w:rPr>
                <w:rFonts w:cs="Arial"/>
                <w:sz w:val="20"/>
                <w:szCs w:val="20"/>
              </w:rPr>
              <w:t>oločitev</w:t>
            </w:r>
            <w:r w:rsidRPr="00952C7B">
              <w:rPr>
                <w:rFonts w:cs="Arial"/>
                <w:sz w:val="20"/>
                <w:szCs w:val="20"/>
              </w:rPr>
              <w:t xml:space="preserve"> ugodnejš</w:t>
            </w:r>
            <w:r w:rsidR="00190527">
              <w:rPr>
                <w:rFonts w:cs="Arial"/>
                <w:sz w:val="20"/>
                <w:szCs w:val="20"/>
              </w:rPr>
              <w:t>e</w:t>
            </w:r>
            <w:r w:rsidRPr="00952C7B">
              <w:rPr>
                <w:rFonts w:cs="Arial"/>
                <w:sz w:val="20"/>
                <w:szCs w:val="20"/>
              </w:rPr>
              <w:t xml:space="preserve"> davčn</w:t>
            </w:r>
            <w:r w:rsidR="00190527">
              <w:rPr>
                <w:rFonts w:cs="Arial"/>
                <w:sz w:val="20"/>
                <w:szCs w:val="20"/>
              </w:rPr>
              <w:t>e</w:t>
            </w:r>
            <w:r w:rsidRPr="00952C7B">
              <w:rPr>
                <w:rFonts w:cs="Arial"/>
                <w:sz w:val="20"/>
                <w:szCs w:val="20"/>
              </w:rPr>
              <w:t xml:space="preserve"> obravnav</w:t>
            </w:r>
            <w:r w:rsidR="00190527">
              <w:rPr>
                <w:rFonts w:cs="Arial"/>
                <w:sz w:val="20"/>
                <w:szCs w:val="20"/>
              </w:rPr>
              <w:t>e</w:t>
            </w:r>
            <w:r w:rsidRPr="00952C7B">
              <w:rPr>
                <w:rFonts w:cs="Arial"/>
                <w:sz w:val="20"/>
                <w:szCs w:val="20"/>
              </w:rPr>
              <w:t xml:space="preserve"> malih proizvajalcev </w:t>
            </w:r>
            <w:r w:rsidR="00190527">
              <w:rPr>
                <w:rFonts w:cs="Arial"/>
                <w:sz w:val="20"/>
                <w:szCs w:val="20"/>
              </w:rPr>
              <w:t xml:space="preserve">piva </w:t>
            </w:r>
            <w:r w:rsidRPr="00952C7B">
              <w:rPr>
                <w:rFonts w:cs="Arial"/>
                <w:sz w:val="20"/>
                <w:szCs w:val="20"/>
              </w:rPr>
              <w:t>za države članice EU opcijska</w:t>
            </w:r>
            <w:r w:rsidR="00190527">
              <w:rPr>
                <w:rFonts w:cs="Arial"/>
                <w:sz w:val="20"/>
                <w:szCs w:val="20"/>
              </w:rPr>
              <w:t xml:space="preserve">. </w:t>
            </w:r>
            <w:r w:rsidR="00190527" w:rsidRPr="00190527">
              <w:rPr>
                <w:rFonts w:cs="Arial"/>
                <w:sz w:val="20"/>
                <w:szCs w:val="20"/>
              </w:rPr>
              <w:t xml:space="preserve">V </w:t>
            </w:r>
            <w:r w:rsidR="00190527">
              <w:rPr>
                <w:rFonts w:cs="Arial"/>
                <w:sz w:val="20"/>
                <w:szCs w:val="20"/>
              </w:rPr>
              <w:t xml:space="preserve">Sloveniji se v </w:t>
            </w:r>
            <w:r w:rsidR="00190527" w:rsidRPr="00190527">
              <w:rPr>
                <w:rFonts w:cs="Arial"/>
                <w:sz w:val="20"/>
                <w:szCs w:val="20"/>
              </w:rPr>
              <w:t xml:space="preserve">skladu </w:t>
            </w:r>
            <w:r w:rsidR="00190527">
              <w:rPr>
                <w:rFonts w:cs="Arial"/>
                <w:sz w:val="20"/>
                <w:szCs w:val="20"/>
              </w:rPr>
              <w:t xml:space="preserve">z </w:t>
            </w:r>
            <w:r w:rsidR="006F5738" w:rsidRPr="00A36DF2">
              <w:rPr>
                <w:rFonts w:cs="Arial"/>
                <w:sz w:val="20"/>
                <w:szCs w:val="20"/>
              </w:rPr>
              <w:t>Zakon</w:t>
            </w:r>
            <w:r w:rsidR="006F5738">
              <w:rPr>
                <w:rFonts w:cs="Arial"/>
                <w:sz w:val="20"/>
                <w:szCs w:val="20"/>
              </w:rPr>
              <w:t>om</w:t>
            </w:r>
            <w:r w:rsidR="006F5738" w:rsidRPr="00A36DF2">
              <w:rPr>
                <w:rFonts w:cs="Arial"/>
                <w:sz w:val="20"/>
                <w:szCs w:val="20"/>
              </w:rPr>
              <w:t xml:space="preserve"> o trošarinah-1 (Uradni list RS št. 47/16</w:t>
            </w:r>
            <w:r w:rsidR="006F5738">
              <w:rPr>
                <w:rFonts w:cs="Arial"/>
                <w:sz w:val="20"/>
                <w:szCs w:val="20"/>
              </w:rPr>
              <w:t>,</w:t>
            </w:r>
            <w:r w:rsidR="006F5738" w:rsidRPr="00A36DF2">
              <w:rPr>
                <w:rFonts w:cs="Arial"/>
                <w:sz w:val="20"/>
                <w:szCs w:val="20"/>
              </w:rPr>
              <w:t xml:space="preserve"> 92/21</w:t>
            </w:r>
            <w:r w:rsidR="006F5738">
              <w:rPr>
                <w:rFonts w:cs="Arial"/>
                <w:sz w:val="20"/>
                <w:szCs w:val="20"/>
              </w:rPr>
              <w:t xml:space="preserve">, </w:t>
            </w:r>
            <w:r w:rsidR="006F5738" w:rsidRPr="00A36DF2">
              <w:rPr>
                <w:rFonts w:cs="Arial"/>
                <w:sz w:val="20"/>
                <w:szCs w:val="20"/>
              </w:rPr>
              <w:t>192/21</w:t>
            </w:r>
            <w:r w:rsidR="006F5738">
              <w:rPr>
                <w:rFonts w:cs="Arial"/>
                <w:sz w:val="20"/>
                <w:szCs w:val="20"/>
              </w:rPr>
              <w:t xml:space="preserve"> in 38/24</w:t>
            </w:r>
            <w:r w:rsidR="006F5738" w:rsidRPr="00A36DF2">
              <w:rPr>
                <w:rFonts w:cs="Arial"/>
                <w:sz w:val="20"/>
                <w:szCs w:val="20"/>
              </w:rPr>
              <w:t xml:space="preserve">; v nadaljevanju: </w:t>
            </w:r>
            <w:r w:rsidR="00190527" w:rsidRPr="00190527">
              <w:rPr>
                <w:rFonts w:cs="Arial"/>
                <w:sz w:val="20"/>
                <w:szCs w:val="20"/>
              </w:rPr>
              <w:t>ZTro-1</w:t>
            </w:r>
            <w:r w:rsidR="006F5738">
              <w:rPr>
                <w:rFonts w:cs="Arial"/>
                <w:sz w:val="20"/>
                <w:szCs w:val="20"/>
              </w:rPr>
              <w:t>)</w:t>
            </w:r>
            <w:r w:rsidR="00190527" w:rsidRPr="00190527">
              <w:rPr>
                <w:rFonts w:cs="Arial"/>
                <w:sz w:val="20"/>
                <w:szCs w:val="20"/>
              </w:rPr>
              <w:t xml:space="preserve"> zagotavlja posebna, ugodnejša trošarinska obravnava malega proizvajalca piva</w:t>
            </w:r>
            <w:r w:rsidR="003A257E">
              <w:rPr>
                <w:rFonts w:cs="Arial"/>
                <w:sz w:val="20"/>
                <w:szCs w:val="20"/>
              </w:rPr>
              <w:t>,</w:t>
            </w:r>
            <w:r w:rsidR="00190527" w:rsidRPr="00190527">
              <w:rPr>
                <w:rFonts w:cs="Arial"/>
                <w:sz w:val="20"/>
                <w:szCs w:val="20"/>
              </w:rPr>
              <w:t xml:space="preserve"> </w:t>
            </w:r>
            <w:r w:rsidR="003A257E">
              <w:rPr>
                <w:rFonts w:cs="Arial"/>
                <w:sz w:val="20"/>
                <w:szCs w:val="20"/>
              </w:rPr>
              <w:t>ki na leto proizvede največ 20.000 hl piva in z</w:t>
            </w:r>
            <w:r w:rsidR="00190527" w:rsidRPr="00190527">
              <w:rPr>
                <w:rFonts w:cs="Arial"/>
                <w:sz w:val="20"/>
                <w:szCs w:val="20"/>
              </w:rPr>
              <w:t>a proizvedeno alkoholno pijačo obračuna trošarino v višini 50 % veljavne trošarine za pivo. Ugodnejša obravnava za male proizvajalce je bila zagotovljena s prenovljenim ZTro-1 v letu 2016, pred tem je bila za pivo določena enotna višina trošarine.</w:t>
            </w:r>
            <w:r w:rsidR="003A257E">
              <w:rPr>
                <w:rFonts w:cs="Arial"/>
                <w:sz w:val="20"/>
                <w:szCs w:val="20"/>
              </w:rPr>
              <w:t xml:space="preserve"> </w:t>
            </w:r>
          </w:p>
          <w:p w14:paraId="7F82F904" w14:textId="77777777" w:rsidR="004266C5" w:rsidRPr="004266C5" w:rsidRDefault="004266C5" w:rsidP="00705CB8">
            <w:pPr>
              <w:spacing w:line="276" w:lineRule="auto"/>
              <w:rPr>
                <w:rFonts w:cs="Arial"/>
                <w:sz w:val="20"/>
                <w:szCs w:val="20"/>
              </w:rPr>
            </w:pPr>
          </w:p>
          <w:p w14:paraId="5CADFFA1" w14:textId="1DA319EB" w:rsidR="00D371B3" w:rsidRPr="00DF6820" w:rsidRDefault="004A33ED" w:rsidP="00DF6820">
            <w:pPr>
              <w:pStyle w:val="Navadensplet"/>
              <w:spacing w:line="276" w:lineRule="auto"/>
              <w:contextualSpacing/>
              <w:rPr>
                <w:rFonts w:ascii="Arial" w:hAnsi="Arial" w:cs="Arial"/>
                <w:color w:val="auto"/>
                <w:sz w:val="20"/>
                <w:szCs w:val="20"/>
              </w:rPr>
            </w:pPr>
            <w:r w:rsidRPr="008E285C">
              <w:rPr>
                <w:rFonts w:ascii="Arial" w:hAnsi="Arial" w:cs="Arial"/>
                <w:color w:val="auto"/>
                <w:sz w:val="20"/>
                <w:szCs w:val="20"/>
              </w:rPr>
              <w:t xml:space="preserve">Potrdilo o </w:t>
            </w:r>
            <w:r w:rsidRPr="004A33ED">
              <w:rPr>
                <w:rFonts w:ascii="Arial" w:hAnsi="Arial" w:cs="Arial"/>
                <w:color w:val="auto"/>
                <w:sz w:val="20"/>
                <w:szCs w:val="20"/>
              </w:rPr>
              <w:t>oprostitvi plačila trošarine za diplomatska predstavništva, konzulate in mednarodne organizacije, na podlagi katerega upravičenci uveljavljajo oprostitev plačila trošarine</w:t>
            </w:r>
            <w:r w:rsidR="00131E91">
              <w:rPr>
                <w:rFonts w:ascii="Arial" w:hAnsi="Arial" w:cs="Arial"/>
                <w:color w:val="auto"/>
                <w:sz w:val="20"/>
                <w:szCs w:val="20"/>
              </w:rPr>
              <w:t>,</w:t>
            </w:r>
            <w:r w:rsidRPr="004A33ED">
              <w:rPr>
                <w:rFonts w:ascii="Arial" w:hAnsi="Arial" w:cs="Arial"/>
                <w:color w:val="auto"/>
                <w:sz w:val="20"/>
                <w:szCs w:val="20"/>
              </w:rPr>
              <w:t xml:space="preserve"> izdaja ministrstvo, pristojno za zunanje zadeve v papirni obliki.</w:t>
            </w:r>
            <w:r>
              <w:rPr>
                <w:rFonts w:cs="Arial"/>
                <w:sz w:val="20"/>
                <w:szCs w:val="20"/>
              </w:rPr>
              <w:t xml:space="preserve"> </w:t>
            </w:r>
            <w:r w:rsidRPr="004A33ED">
              <w:rPr>
                <w:rFonts w:ascii="Arial" w:hAnsi="Arial" w:cs="Arial"/>
                <w:color w:val="auto"/>
                <w:sz w:val="20"/>
                <w:szCs w:val="20"/>
              </w:rPr>
              <w:t>V skladu z veljavno ureditvijo tuja predstavništva in njihovo osebje posredujejo vloge za izdajo osnovnih potrdil ministrstvu v fizični obliki, ki jih obdela, potrdi in v fizični obliki posreduje Finančni upravi</w:t>
            </w:r>
            <w:r w:rsidR="006F5738">
              <w:rPr>
                <w:rFonts w:ascii="Arial" w:hAnsi="Arial" w:cs="Arial"/>
                <w:color w:val="auto"/>
                <w:sz w:val="20"/>
                <w:szCs w:val="20"/>
              </w:rPr>
              <w:t xml:space="preserve"> Republike Slovenije</w:t>
            </w:r>
            <w:r w:rsidRPr="004A33ED">
              <w:rPr>
                <w:rFonts w:ascii="Arial" w:hAnsi="Arial" w:cs="Arial"/>
                <w:color w:val="auto"/>
                <w:sz w:val="20"/>
                <w:szCs w:val="20"/>
              </w:rPr>
              <w:t xml:space="preserve">, ta pa jih nato vnese v svoj informacijski sistem. </w:t>
            </w:r>
            <w:r>
              <w:rPr>
                <w:rFonts w:ascii="Arial" w:hAnsi="Arial" w:cs="Arial"/>
                <w:color w:val="auto"/>
                <w:sz w:val="20"/>
                <w:szCs w:val="20"/>
              </w:rPr>
              <w:t xml:space="preserve">Smiselna </w:t>
            </w:r>
            <w:r w:rsidR="00131E91">
              <w:rPr>
                <w:rFonts w:ascii="Arial" w:hAnsi="Arial" w:cs="Arial"/>
                <w:color w:val="auto"/>
                <w:sz w:val="20"/>
                <w:szCs w:val="20"/>
              </w:rPr>
              <w:t xml:space="preserve">rešitev </w:t>
            </w:r>
            <w:r>
              <w:rPr>
                <w:rFonts w:ascii="Arial" w:hAnsi="Arial" w:cs="Arial"/>
                <w:color w:val="auto"/>
                <w:sz w:val="20"/>
                <w:szCs w:val="20"/>
              </w:rPr>
              <w:t xml:space="preserve">bi bila </w:t>
            </w:r>
            <w:r w:rsidRPr="004A33ED">
              <w:rPr>
                <w:rFonts w:ascii="Arial" w:hAnsi="Arial" w:cs="Arial"/>
                <w:color w:val="auto"/>
                <w:sz w:val="20"/>
                <w:szCs w:val="20"/>
              </w:rPr>
              <w:t xml:space="preserve">digitalizacija celotnega postopka, povezanega z oprostitvami in povračili davkov za tuja predstavništva v Republiki Sloveniji in </w:t>
            </w:r>
            <w:r w:rsidR="00131E91">
              <w:rPr>
                <w:rFonts w:ascii="Arial" w:hAnsi="Arial" w:cs="Arial"/>
                <w:color w:val="auto"/>
                <w:sz w:val="20"/>
                <w:szCs w:val="20"/>
              </w:rPr>
              <w:t xml:space="preserve">njihovo </w:t>
            </w:r>
            <w:r w:rsidRPr="004A33ED">
              <w:rPr>
                <w:rFonts w:ascii="Arial" w:hAnsi="Arial" w:cs="Arial"/>
                <w:color w:val="auto"/>
                <w:sz w:val="20"/>
                <w:szCs w:val="20"/>
              </w:rPr>
              <w:t xml:space="preserve">osebje. Slednje vključuje postopek že od vloge tujega predstavništva ali osebja za izdajo osnovnega potrdila za oprostitev davka, ter v nadaljevanju do tekočega vlaganja zahtevkov za oprostitev oziroma povračilo davka. </w:t>
            </w:r>
            <w:r w:rsidR="00C3375C">
              <w:rPr>
                <w:rFonts w:ascii="Arial" w:hAnsi="Arial" w:cs="Arial"/>
                <w:color w:val="auto"/>
                <w:sz w:val="20"/>
                <w:szCs w:val="20"/>
              </w:rPr>
              <w:t>Treba bi bilo</w:t>
            </w:r>
            <w:r w:rsidR="00AF4DB2">
              <w:rPr>
                <w:rFonts w:ascii="Arial" w:hAnsi="Arial" w:cs="Arial"/>
                <w:color w:val="auto"/>
                <w:sz w:val="20"/>
                <w:szCs w:val="20"/>
              </w:rPr>
              <w:t xml:space="preserve"> zagotovili </w:t>
            </w:r>
            <w:r w:rsidRPr="004A33ED">
              <w:rPr>
                <w:rFonts w:ascii="Arial" w:hAnsi="Arial" w:cs="Arial"/>
                <w:color w:val="auto"/>
                <w:sz w:val="20"/>
                <w:szCs w:val="20"/>
              </w:rPr>
              <w:t xml:space="preserve">celovito digitalizacijo postopka vlaganja in izdaje osnovnega potrdila, ki naj, tako kot vlaganje </w:t>
            </w:r>
            <w:r w:rsidR="00131E91">
              <w:rPr>
                <w:rFonts w:ascii="Arial" w:hAnsi="Arial" w:cs="Arial"/>
                <w:color w:val="auto"/>
                <w:sz w:val="20"/>
                <w:szCs w:val="20"/>
              </w:rPr>
              <w:t>poznejših</w:t>
            </w:r>
            <w:r w:rsidRPr="004A33ED">
              <w:rPr>
                <w:rFonts w:ascii="Arial" w:hAnsi="Arial" w:cs="Arial"/>
                <w:color w:val="auto"/>
                <w:sz w:val="20"/>
                <w:szCs w:val="20"/>
              </w:rPr>
              <w:t xml:space="preserve"> zahtevkov za oprostitev ali povračilo davka s strani upravičencev, poteka v sistemu </w:t>
            </w:r>
            <w:proofErr w:type="spellStart"/>
            <w:r w:rsidRPr="004A33ED">
              <w:rPr>
                <w:rFonts w:ascii="Arial" w:hAnsi="Arial" w:cs="Arial"/>
                <w:color w:val="auto"/>
                <w:sz w:val="20"/>
                <w:szCs w:val="20"/>
              </w:rPr>
              <w:t>eDavki</w:t>
            </w:r>
            <w:proofErr w:type="spellEnd"/>
            <w:r w:rsidRPr="004A33ED">
              <w:rPr>
                <w:rFonts w:ascii="Arial" w:hAnsi="Arial" w:cs="Arial"/>
                <w:color w:val="auto"/>
                <w:sz w:val="20"/>
                <w:szCs w:val="20"/>
              </w:rPr>
              <w:t xml:space="preserve">. </w:t>
            </w:r>
            <w:r w:rsidR="00AE5113">
              <w:rPr>
                <w:rFonts w:ascii="Arial" w:hAnsi="Arial" w:cs="Arial"/>
                <w:color w:val="auto"/>
                <w:sz w:val="20"/>
                <w:szCs w:val="20"/>
              </w:rPr>
              <w:t xml:space="preserve">Tako </w:t>
            </w:r>
            <w:r w:rsidR="00AF4DB2">
              <w:rPr>
                <w:rFonts w:ascii="Arial" w:hAnsi="Arial" w:cs="Arial"/>
                <w:color w:val="auto"/>
                <w:sz w:val="20"/>
                <w:szCs w:val="20"/>
              </w:rPr>
              <w:t xml:space="preserve">ZTro-1, kot tudi </w:t>
            </w:r>
            <w:r w:rsidR="006F5738">
              <w:rPr>
                <w:rFonts w:ascii="Arial" w:hAnsi="Arial" w:cs="Arial"/>
                <w:color w:val="auto"/>
                <w:sz w:val="20"/>
                <w:szCs w:val="20"/>
              </w:rPr>
              <w:t>zakon, ki ureja davek na dodano vrednost</w:t>
            </w:r>
            <w:r w:rsidR="00AF4DB2">
              <w:rPr>
                <w:rFonts w:ascii="Arial" w:hAnsi="Arial" w:cs="Arial"/>
                <w:color w:val="auto"/>
                <w:sz w:val="20"/>
                <w:szCs w:val="20"/>
              </w:rPr>
              <w:t xml:space="preserve">, ki že na podlagi evropskih predpisov določata obseg oprostitev </w:t>
            </w:r>
            <w:r w:rsidR="00AE5113">
              <w:rPr>
                <w:rFonts w:ascii="Arial" w:hAnsi="Arial" w:cs="Arial"/>
                <w:color w:val="auto"/>
                <w:sz w:val="20"/>
                <w:szCs w:val="20"/>
              </w:rPr>
              <w:t xml:space="preserve">trošarine in </w:t>
            </w:r>
            <w:r w:rsidR="008B1AD5">
              <w:rPr>
                <w:rFonts w:ascii="Arial" w:hAnsi="Arial" w:cs="Arial"/>
                <w:color w:val="auto"/>
                <w:sz w:val="20"/>
                <w:szCs w:val="20"/>
              </w:rPr>
              <w:t>davka na dodano vrednost</w:t>
            </w:r>
            <w:r w:rsidR="00AF4DB2">
              <w:rPr>
                <w:rFonts w:ascii="Arial" w:hAnsi="Arial" w:cs="Arial"/>
                <w:color w:val="auto"/>
                <w:sz w:val="20"/>
                <w:szCs w:val="20"/>
              </w:rPr>
              <w:t xml:space="preserve"> za </w:t>
            </w:r>
            <w:r w:rsidR="00AF4DB2" w:rsidRPr="004A33ED">
              <w:rPr>
                <w:rFonts w:ascii="Arial" w:hAnsi="Arial" w:cs="Arial"/>
                <w:color w:val="auto"/>
                <w:sz w:val="20"/>
                <w:szCs w:val="20"/>
              </w:rPr>
              <w:t>diplomatska predstavništva, konzulate in mednarodne organizacije</w:t>
            </w:r>
            <w:r w:rsidR="00AF4DB2">
              <w:rPr>
                <w:rFonts w:ascii="Arial" w:hAnsi="Arial" w:cs="Arial"/>
                <w:color w:val="auto"/>
                <w:sz w:val="20"/>
                <w:szCs w:val="20"/>
              </w:rPr>
              <w:t xml:space="preserve"> in uporabo potrdila o oprostitvi, bi bilo </w:t>
            </w:r>
            <w:r w:rsidR="00EC5C3B">
              <w:rPr>
                <w:rFonts w:ascii="Arial" w:hAnsi="Arial" w:cs="Arial"/>
                <w:color w:val="auto"/>
                <w:sz w:val="20"/>
                <w:szCs w:val="20"/>
              </w:rPr>
              <w:t>treba</w:t>
            </w:r>
            <w:r w:rsidR="00AF4DB2">
              <w:rPr>
                <w:rFonts w:ascii="Arial" w:hAnsi="Arial" w:cs="Arial"/>
                <w:color w:val="auto"/>
                <w:sz w:val="20"/>
                <w:szCs w:val="20"/>
              </w:rPr>
              <w:t xml:space="preserve"> za namen digitalizacije postopkov ustrezno spremeniti. </w:t>
            </w:r>
          </w:p>
          <w:p w14:paraId="5A22225B" w14:textId="7F1ED3BD" w:rsidR="00C3375C" w:rsidRPr="001712ED" w:rsidRDefault="00C3375C" w:rsidP="00705CB8">
            <w:pPr>
              <w:suppressAutoHyphens/>
              <w:spacing w:line="276" w:lineRule="auto"/>
              <w:outlineLvl w:val="3"/>
              <w:rPr>
                <w:rFonts w:cs="Arial"/>
                <w:sz w:val="20"/>
                <w:szCs w:val="20"/>
              </w:rPr>
            </w:pPr>
            <w:r w:rsidRPr="00624233">
              <w:rPr>
                <w:rFonts w:cs="Arial"/>
                <w:sz w:val="20"/>
                <w:szCs w:val="20"/>
              </w:rPr>
              <w:t>Določb</w:t>
            </w:r>
            <w:r>
              <w:rPr>
                <w:rFonts w:cs="Arial"/>
                <w:sz w:val="20"/>
                <w:szCs w:val="20"/>
              </w:rPr>
              <w:t>o</w:t>
            </w:r>
            <w:r w:rsidRPr="00624233">
              <w:rPr>
                <w:rFonts w:cs="Arial"/>
                <w:sz w:val="20"/>
                <w:szCs w:val="20"/>
              </w:rPr>
              <w:t xml:space="preserve"> ZTro-1, ki </w:t>
            </w:r>
            <w:r>
              <w:rPr>
                <w:rFonts w:cs="Arial"/>
                <w:sz w:val="20"/>
                <w:szCs w:val="20"/>
              </w:rPr>
              <w:t>določa trošarinsko osnovo, stopnjo in znesek trošarine za tobačne izdelke</w:t>
            </w:r>
            <w:r w:rsidRPr="00624233">
              <w:rPr>
                <w:rFonts w:cs="Arial"/>
                <w:sz w:val="20"/>
                <w:szCs w:val="20"/>
              </w:rPr>
              <w:t xml:space="preserve">, bi bilo treba dopolniti </w:t>
            </w:r>
            <w:r>
              <w:rPr>
                <w:rFonts w:cs="Arial"/>
                <w:sz w:val="20"/>
                <w:szCs w:val="20"/>
              </w:rPr>
              <w:t>z določitvijo roka za prijavo drobnoprodajnih cen elektronskih cigaret</w:t>
            </w:r>
            <w:r w:rsidRPr="00624233">
              <w:rPr>
                <w:rFonts w:cs="Arial"/>
                <w:sz w:val="20"/>
                <w:szCs w:val="20"/>
              </w:rPr>
              <w:t xml:space="preserve">, ki </w:t>
            </w:r>
            <w:r>
              <w:rPr>
                <w:rFonts w:cs="Arial"/>
                <w:sz w:val="20"/>
                <w:szCs w:val="20"/>
              </w:rPr>
              <w:t>je</w:t>
            </w:r>
            <w:r w:rsidRPr="00624233">
              <w:rPr>
                <w:rFonts w:cs="Arial"/>
                <w:sz w:val="20"/>
                <w:szCs w:val="20"/>
              </w:rPr>
              <w:t xml:space="preserve"> predpisan v podzakonsk</w:t>
            </w:r>
            <w:r>
              <w:rPr>
                <w:rFonts w:cs="Arial"/>
                <w:sz w:val="20"/>
                <w:szCs w:val="20"/>
              </w:rPr>
              <w:t>em</w:t>
            </w:r>
            <w:r w:rsidRPr="00624233">
              <w:rPr>
                <w:rFonts w:cs="Arial"/>
                <w:sz w:val="20"/>
                <w:szCs w:val="20"/>
              </w:rPr>
              <w:t xml:space="preserve"> predpis</w:t>
            </w:r>
            <w:r>
              <w:rPr>
                <w:rFonts w:cs="Arial"/>
                <w:sz w:val="20"/>
                <w:szCs w:val="20"/>
              </w:rPr>
              <w:t>u</w:t>
            </w:r>
            <w:r w:rsidRPr="00624233">
              <w:rPr>
                <w:rFonts w:cs="Arial"/>
                <w:sz w:val="20"/>
                <w:szCs w:val="20"/>
              </w:rPr>
              <w:t xml:space="preserve">.  </w:t>
            </w:r>
          </w:p>
          <w:p w14:paraId="7AD023B0" w14:textId="77777777" w:rsidR="00624233" w:rsidRDefault="00624233" w:rsidP="00705CB8">
            <w:pPr>
              <w:suppressAutoHyphens/>
              <w:spacing w:line="276" w:lineRule="auto"/>
              <w:outlineLvl w:val="3"/>
              <w:rPr>
                <w:rFonts w:cs="Arial"/>
                <w:sz w:val="20"/>
                <w:szCs w:val="20"/>
              </w:rPr>
            </w:pPr>
          </w:p>
          <w:p w14:paraId="6DD74772" w14:textId="77777777" w:rsidR="00742768" w:rsidRDefault="00B92605" w:rsidP="00705CB8">
            <w:pPr>
              <w:spacing w:line="276" w:lineRule="auto"/>
              <w:rPr>
                <w:rFonts w:cs="Arial"/>
                <w:sz w:val="20"/>
                <w:szCs w:val="20"/>
              </w:rPr>
            </w:pPr>
            <w:r>
              <w:rPr>
                <w:rFonts w:cs="Arial"/>
                <w:sz w:val="20"/>
                <w:szCs w:val="20"/>
              </w:rPr>
              <w:t xml:space="preserve">101. člen ZTro-1 določa poseben nadzor nekaterih izdelkov na ozemlju Slovenije. Izjeme od prijave gibanja teh izdelkov določa podzakonski predpis, vendar gre za materijo, ki bi jo moral urejati zakon. Glede na to bi bilo treba iz podzakonskega predpisa prenesti določbo, ki določa izjeme od prijave </w:t>
            </w:r>
            <w:r>
              <w:rPr>
                <w:rFonts w:cs="Arial"/>
                <w:sz w:val="20"/>
                <w:szCs w:val="20"/>
              </w:rPr>
              <w:lastRenderedPageBreak/>
              <w:t>gibanja izdelkov in dodatno določiti izjemo glede gibanja nepredelanega tobaka in strojev iz tarifne oznake 8478, ki so namenjeni za predelavo nepredelanega tobaka in proizvodnjo tobačnih izdelkov za namene opravljanja dejavnosti. Dodatno bi bilo treba določiti tudi izjeme od prijave skladiščenja</w:t>
            </w:r>
            <w:r w:rsidR="007C7893">
              <w:rPr>
                <w:rFonts w:cs="Arial"/>
                <w:sz w:val="20"/>
                <w:szCs w:val="20"/>
              </w:rPr>
              <w:t xml:space="preserve">. Izjeme od prijave gibanja in skladiščenja izdelkov na ozemlju  Slovenije bi bilo </w:t>
            </w:r>
            <w:r w:rsidR="000A1CF3">
              <w:rPr>
                <w:rFonts w:cs="Arial"/>
                <w:sz w:val="20"/>
                <w:szCs w:val="20"/>
              </w:rPr>
              <w:t>treba</w:t>
            </w:r>
            <w:r w:rsidR="007C7893">
              <w:rPr>
                <w:rFonts w:cs="Arial"/>
                <w:sz w:val="20"/>
                <w:szCs w:val="20"/>
              </w:rPr>
              <w:t xml:space="preserve"> določiti za administrativno razbremenitev podjetij.</w:t>
            </w:r>
            <w:r w:rsidR="00742768">
              <w:rPr>
                <w:rFonts w:cs="Arial"/>
                <w:sz w:val="20"/>
                <w:szCs w:val="20"/>
              </w:rPr>
              <w:t xml:space="preserve"> </w:t>
            </w:r>
          </w:p>
          <w:p w14:paraId="0F2F66C7" w14:textId="77777777" w:rsidR="00742768" w:rsidRDefault="00742768" w:rsidP="00705CB8">
            <w:pPr>
              <w:spacing w:line="276" w:lineRule="auto"/>
              <w:rPr>
                <w:rFonts w:cs="Arial"/>
                <w:sz w:val="20"/>
                <w:szCs w:val="20"/>
              </w:rPr>
            </w:pPr>
          </w:p>
          <w:p w14:paraId="372B654D" w14:textId="48725639" w:rsidR="00742768" w:rsidRDefault="00742768" w:rsidP="00705CB8">
            <w:pPr>
              <w:spacing w:line="276" w:lineRule="auto"/>
              <w:rPr>
                <w:rFonts w:cs="Arial"/>
                <w:sz w:val="20"/>
                <w:szCs w:val="20"/>
              </w:rPr>
            </w:pPr>
            <w:r>
              <w:rPr>
                <w:rFonts w:cs="Arial"/>
                <w:sz w:val="20"/>
                <w:szCs w:val="20"/>
              </w:rPr>
              <w:t xml:space="preserve">V okviru </w:t>
            </w:r>
            <w:proofErr w:type="spellStart"/>
            <w:r>
              <w:rPr>
                <w:rFonts w:cs="Arial"/>
                <w:sz w:val="20"/>
                <w:szCs w:val="20"/>
              </w:rPr>
              <w:t>prekrškovnih</w:t>
            </w:r>
            <w:proofErr w:type="spellEnd"/>
            <w:r>
              <w:rPr>
                <w:rFonts w:cs="Arial"/>
                <w:sz w:val="20"/>
                <w:szCs w:val="20"/>
              </w:rPr>
              <w:t xml:space="preserve"> postopkov je bilo zaznano, da se v praksi razume, da je potrebno prijaviti vsako skladiščenje posebej (vsak dan oziroma vsako pošiljko), kar lahko v primeru skladiščenja več neprijavljenih pošiljk v daljšem časovnem obdobju privede do nesorazmernega in neupravičenega sankcioniranja zavezancev. Jezikovna razlaga določbe lahko privede tudi do nesorazmerne administrativne obremenitve zavezancev, če bi prijavljali vsako pošiljko skladiščenja posebej</w:t>
            </w:r>
            <w:r w:rsidR="00927A70">
              <w:rPr>
                <w:rFonts w:cs="Arial"/>
                <w:sz w:val="20"/>
                <w:szCs w:val="20"/>
              </w:rPr>
              <w:t>.</w:t>
            </w:r>
            <w:r>
              <w:rPr>
                <w:rFonts w:cs="Arial"/>
                <w:sz w:val="20"/>
                <w:szCs w:val="20"/>
              </w:rPr>
              <w:t xml:space="preserve"> </w:t>
            </w:r>
            <w:r w:rsidR="00927A70">
              <w:rPr>
                <w:rFonts w:cs="Arial"/>
                <w:sz w:val="20"/>
                <w:szCs w:val="20"/>
              </w:rPr>
              <w:t>Z</w:t>
            </w:r>
            <w:r>
              <w:rPr>
                <w:rFonts w:cs="Arial"/>
                <w:sz w:val="20"/>
                <w:szCs w:val="20"/>
              </w:rPr>
              <w:t>a proizvodnjo</w:t>
            </w:r>
            <w:r w:rsidR="00927A70">
              <w:rPr>
                <w:rFonts w:cs="Arial"/>
                <w:sz w:val="20"/>
                <w:szCs w:val="20"/>
              </w:rPr>
              <w:t>,</w:t>
            </w:r>
            <w:r>
              <w:rPr>
                <w:rFonts w:cs="Arial"/>
                <w:sz w:val="20"/>
                <w:szCs w:val="20"/>
              </w:rPr>
              <w:t xml:space="preserve"> kot nedoločni samostalnik</w:t>
            </w:r>
            <w:r w:rsidR="00927A70">
              <w:rPr>
                <w:rFonts w:cs="Arial"/>
                <w:sz w:val="20"/>
                <w:szCs w:val="20"/>
              </w:rPr>
              <w:t>,</w:t>
            </w:r>
            <w:r>
              <w:rPr>
                <w:rFonts w:cs="Arial"/>
                <w:sz w:val="20"/>
                <w:szCs w:val="20"/>
              </w:rPr>
              <w:t xml:space="preserve"> pa sploh ni jasno, kaj pomeni vsaka, torej </w:t>
            </w:r>
            <w:r w:rsidR="00705CB8">
              <w:rPr>
                <w:rFonts w:cs="Arial"/>
                <w:sz w:val="20"/>
                <w:szCs w:val="20"/>
              </w:rPr>
              <w:t xml:space="preserve">gre za eno </w:t>
            </w:r>
            <w:r>
              <w:rPr>
                <w:rFonts w:cs="Arial"/>
                <w:sz w:val="20"/>
                <w:szCs w:val="20"/>
              </w:rPr>
              <w:t>proizvodnj</w:t>
            </w:r>
            <w:r w:rsidR="00705CB8">
              <w:rPr>
                <w:rFonts w:cs="Arial"/>
                <w:sz w:val="20"/>
                <w:szCs w:val="20"/>
              </w:rPr>
              <w:t>o</w:t>
            </w:r>
            <w:r>
              <w:rPr>
                <w:rFonts w:cs="Arial"/>
                <w:sz w:val="20"/>
                <w:szCs w:val="20"/>
              </w:rPr>
              <w:t>. Glede na to je treba črtati besedo »vsako« pred b</w:t>
            </w:r>
            <w:r w:rsidR="00FA655F">
              <w:rPr>
                <w:rFonts w:cs="Arial"/>
                <w:sz w:val="20"/>
                <w:szCs w:val="20"/>
              </w:rPr>
              <w:t>esedo »</w:t>
            </w:r>
            <w:r>
              <w:rPr>
                <w:rFonts w:cs="Arial"/>
                <w:sz w:val="20"/>
                <w:szCs w:val="20"/>
              </w:rPr>
              <w:t>skladiščenje</w:t>
            </w:r>
            <w:r w:rsidR="00FA655F">
              <w:rPr>
                <w:rFonts w:cs="Arial"/>
                <w:sz w:val="20"/>
                <w:szCs w:val="20"/>
              </w:rPr>
              <w:t>«</w:t>
            </w:r>
            <w:r>
              <w:rPr>
                <w:rFonts w:cs="Arial"/>
                <w:sz w:val="20"/>
                <w:szCs w:val="20"/>
              </w:rPr>
              <w:t xml:space="preserve"> in dodati pred besedo »gibanjem« ter tako slediti namenu zakona in administrativno razbremeniti prijavitelje</w:t>
            </w:r>
            <w:r w:rsidR="00705CB8">
              <w:rPr>
                <w:rFonts w:cs="Arial"/>
                <w:sz w:val="20"/>
                <w:szCs w:val="20"/>
              </w:rPr>
              <w:t>, saj je iz določbe, kot je zapisana v veljavnem ZTro-1 razumeti, da je treba prijaviti vsako skladiščenje in vsako proizvodnjo, kar pa ni bil namen zakonodajalca</w:t>
            </w:r>
            <w:r>
              <w:rPr>
                <w:rFonts w:cs="Arial"/>
                <w:sz w:val="20"/>
                <w:szCs w:val="20"/>
              </w:rPr>
              <w:t>.</w:t>
            </w:r>
          </w:p>
          <w:p w14:paraId="5C680A2E" w14:textId="1A1BB548" w:rsidR="00A640DD" w:rsidRPr="00114C3D" w:rsidRDefault="00A640DD" w:rsidP="00705CB8">
            <w:pPr>
              <w:suppressAutoHyphens/>
              <w:spacing w:line="276" w:lineRule="auto"/>
              <w:outlineLvl w:val="3"/>
              <w:rPr>
                <w:rFonts w:cs="Arial"/>
                <w:sz w:val="20"/>
                <w:szCs w:val="20"/>
                <w:highlight w:val="yellow"/>
              </w:rPr>
            </w:pPr>
          </w:p>
        </w:tc>
        <w:tc>
          <w:tcPr>
            <w:tcW w:w="9213" w:type="dxa"/>
          </w:tcPr>
          <w:p w14:paraId="1E5B7741" w14:textId="77777777" w:rsidR="00A640DD" w:rsidRPr="003C1E5B" w:rsidRDefault="00A640DD" w:rsidP="00DB0D75">
            <w:pPr>
              <w:suppressAutoHyphens/>
              <w:spacing w:line="260" w:lineRule="atLeast"/>
              <w:outlineLvl w:val="3"/>
              <w:rPr>
                <w:rFonts w:cs="Arial"/>
                <w:sz w:val="20"/>
                <w:szCs w:val="20"/>
              </w:rPr>
            </w:pPr>
          </w:p>
        </w:tc>
      </w:tr>
      <w:tr w:rsidR="00A640DD" w:rsidRPr="003C1E5B" w14:paraId="1545C5B2" w14:textId="77777777" w:rsidTr="00A640DD">
        <w:tc>
          <w:tcPr>
            <w:tcW w:w="9213" w:type="dxa"/>
          </w:tcPr>
          <w:p w14:paraId="7165C973" w14:textId="77777777" w:rsidR="00A640DD" w:rsidRPr="003C1E5B" w:rsidRDefault="00A640DD" w:rsidP="001668F1">
            <w:pPr>
              <w:pStyle w:val="Oddelek"/>
              <w:spacing w:before="0" w:line="260" w:lineRule="exact"/>
              <w:jc w:val="left"/>
              <w:rPr>
                <w:b/>
                <w:bCs/>
                <w:sz w:val="20"/>
                <w:szCs w:val="20"/>
              </w:rPr>
            </w:pPr>
            <w:r w:rsidRPr="003C1E5B">
              <w:rPr>
                <w:b/>
                <w:bCs/>
                <w:sz w:val="20"/>
                <w:szCs w:val="20"/>
              </w:rPr>
              <w:lastRenderedPageBreak/>
              <w:t>2. CILJI, NAČELA IN POGLAVITNE REŠITVE PREDLOGA ZAKONA</w:t>
            </w:r>
          </w:p>
        </w:tc>
        <w:tc>
          <w:tcPr>
            <w:tcW w:w="9213" w:type="dxa"/>
          </w:tcPr>
          <w:p w14:paraId="68EE33CA" w14:textId="77777777" w:rsidR="00A640DD" w:rsidRPr="003C1E5B" w:rsidRDefault="00A640DD" w:rsidP="001668F1">
            <w:pPr>
              <w:pStyle w:val="Oddelek"/>
              <w:spacing w:before="0" w:line="260" w:lineRule="exact"/>
              <w:jc w:val="left"/>
              <w:rPr>
                <w:b/>
                <w:bCs/>
                <w:sz w:val="20"/>
                <w:szCs w:val="20"/>
              </w:rPr>
            </w:pPr>
          </w:p>
        </w:tc>
      </w:tr>
      <w:tr w:rsidR="00A640DD" w:rsidRPr="003C1E5B" w14:paraId="1F934937" w14:textId="77777777" w:rsidTr="00A640DD">
        <w:tc>
          <w:tcPr>
            <w:tcW w:w="9213" w:type="dxa"/>
          </w:tcPr>
          <w:p w14:paraId="30BDF410" w14:textId="77777777" w:rsidR="00A640DD" w:rsidRPr="003C1E5B" w:rsidRDefault="00A640DD" w:rsidP="001668F1">
            <w:pPr>
              <w:pStyle w:val="Odsek"/>
              <w:spacing w:before="0" w:line="260" w:lineRule="exact"/>
              <w:jc w:val="left"/>
              <w:rPr>
                <w:b/>
                <w:bCs/>
                <w:sz w:val="20"/>
                <w:szCs w:val="20"/>
              </w:rPr>
            </w:pPr>
          </w:p>
          <w:p w14:paraId="0248DEB6" w14:textId="77777777" w:rsidR="00A640DD" w:rsidRPr="003C1E5B" w:rsidRDefault="00A640DD" w:rsidP="001668F1">
            <w:pPr>
              <w:pStyle w:val="Oddelek"/>
              <w:spacing w:before="0" w:line="260" w:lineRule="exact"/>
              <w:jc w:val="left"/>
              <w:rPr>
                <w:b/>
                <w:bCs/>
                <w:sz w:val="20"/>
                <w:szCs w:val="20"/>
              </w:rPr>
            </w:pPr>
            <w:r w:rsidRPr="003C1E5B">
              <w:rPr>
                <w:b/>
                <w:bCs/>
                <w:sz w:val="20"/>
                <w:szCs w:val="20"/>
              </w:rPr>
              <w:t>2.1 Cilji</w:t>
            </w:r>
          </w:p>
        </w:tc>
        <w:tc>
          <w:tcPr>
            <w:tcW w:w="9213" w:type="dxa"/>
          </w:tcPr>
          <w:p w14:paraId="409497E0" w14:textId="77777777" w:rsidR="00A640DD" w:rsidRPr="003C1E5B" w:rsidRDefault="00A640DD" w:rsidP="001668F1">
            <w:pPr>
              <w:pStyle w:val="Odsek"/>
              <w:spacing w:before="0" w:line="260" w:lineRule="exact"/>
              <w:jc w:val="left"/>
              <w:rPr>
                <w:b/>
                <w:bCs/>
                <w:sz w:val="20"/>
                <w:szCs w:val="20"/>
              </w:rPr>
            </w:pPr>
          </w:p>
        </w:tc>
      </w:tr>
      <w:tr w:rsidR="00A640DD" w:rsidRPr="003C1E5B" w14:paraId="71579C51" w14:textId="77777777" w:rsidTr="00A640DD">
        <w:tc>
          <w:tcPr>
            <w:tcW w:w="9213" w:type="dxa"/>
          </w:tcPr>
          <w:p w14:paraId="706C8F7B" w14:textId="77777777" w:rsidR="00A640DD" w:rsidRPr="00D57CB7" w:rsidRDefault="00A640DD" w:rsidP="00705CB8">
            <w:pPr>
              <w:spacing w:line="276" w:lineRule="auto"/>
              <w:rPr>
                <w:rFonts w:cs="Arial"/>
                <w:sz w:val="20"/>
                <w:szCs w:val="20"/>
              </w:rPr>
            </w:pPr>
          </w:p>
          <w:p w14:paraId="2B63FCAA" w14:textId="77777777" w:rsidR="00D57CB7" w:rsidRDefault="00D57CB7" w:rsidP="00705CB8">
            <w:pPr>
              <w:suppressAutoHyphens/>
              <w:spacing w:line="276" w:lineRule="auto"/>
              <w:outlineLvl w:val="3"/>
              <w:rPr>
                <w:rFonts w:cs="Arial"/>
                <w:sz w:val="20"/>
                <w:szCs w:val="20"/>
              </w:rPr>
            </w:pPr>
            <w:r>
              <w:rPr>
                <w:rFonts w:cs="Arial"/>
                <w:sz w:val="20"/>
                <w:szCs w:val="20"/>
              </w:rPr>
              <w:t>Cilji</w:t>
            </w:r>
            <w:r w:rsidR="004D0B24" w:rsidRPr="00E1568B">
              <w:rPr>
                <w:rFonts w:cs="Arial"/>
                <w:sz w:val="20"/>
                <w:szCs w:val="20"/>
              </w:rPr>
              <w:t xml:space="preserve"> predloga zakona </w:t>
            </w:r>
            <w:r>
              <w:rPr>
                <w:rFonts w:cs="Arial"/>
                <w:sz w:val="20"/>
                <w:szCs w:val="20"/>
              </w:rPr>
              <w:t>so:</w:t>
            </w:r>
          </w:p>
          <w:p w14:paraId="739FECAC" w14:textId="16F51B93" w:rsidR="00D57CB7" w:rsidRDefault="00177F38" w:rsidP="00DF6820">
            <w:pPr>
              <w:pStyle w:val="Odstavekseznama"/>
              <w:numPr>
                <w:ilvl w:val="0"/>
                <w:numId w:val="40"/>
              </w:numPr>
              <w:suppressAutoHyphens/>
              <w:jc w:val="both"/>
              <w:outlineLvl w:val="3"/>
              <w:rPr>
                <w:rFonts w:ascii="Arial" w:eastAsia="Times New Roman" w:hAnsi="Arial" w:cs="Arial"/>
                <w:sz w:val="20"/>
                <w:szCs w:val="20"/>
                <w:lang w:eastAsia="sl-SI"/>
              </w:rPr>
            </w:pPr>
            <w:r w:rsidRPr="00D57CB7">
              <w:rPr>
                <w:rFonts w:ascii="Arial" w:eastAsia="Times New Roman" w:hAnsi="Arial" w:cs="Arial"/>
                <w:sz w:val="20"/>
                <w:szCs w:val="20"/>
                <w:lang w:eastAsia="sl-SI"/>
              </w:rPr>
              <w:t>zvišanje obdavčitve alkohola in alkoholnih pijač, s čimer se upoštevajo cilji zdravstvene politike</w:t>
            </w:r>
            <w:r w:rsidR="00581158">
              <w:rPr>
                <w:rFonts w:ascii="Arial" w:eastAsia="Times New Roman" w:hAnsi="Arial" w:cs="Arial"/>
                <w:sz w:val="20"/>
                <w:szCs w:val="20"/>
                <w:lang w:eastAsia="sl-SI"/>
              </w:rPr>
              <w:t>,</w:t>
            </w:r>
          </w:p>
          <w:p w14:paraId="347EE6DD" w14:textId="542F8B4D" w:rsidR="00D57CB7" w:rsidRDefault="00A36D81" w:rsidP="00DF6820">
            <w:pPr>
              <w:pStyle w:val="Odstavekseznama"/>
              <w:numPr>
                <w:ilvl w:val="0"/>
                <w:numId w:val="40"/>
              </w:numPr>
              <w:suppressAutoHyphens/>
              <w:jc w:val="both"/>
              <w:outlineLvl w:val="3"/>
              <w:rPr>
                <w:rFonts w:ascii="Arial" w:eastAsia="Times New Roman" w:hAnsi="Arial" w:cs="Arial"/>
                <w:sz w:val="20"/>
                <w:szCs w:val="20"/>
                <w:lang w:eastAsia="sl-SI"/>
              </w:rPr>
            </w:pPr>
            <w:r w:rsidRPr="00D57CB7">
              <w:rPr>
                <w:rFonts w:ascii="Arial" w:eastAsia="Times New Roman" w:hAnsi="Arial" w:cs="Arial"/>
                <w:sz w:val="20"/>
                <w:szCs w:val="20"/>
                <w:lang w:eastAsia="sl-SI"/>
              </w:rPr>
              <w:t>določit</w:t>
            </w:r>
            <w:r w:rsidR="00D57CB7">
              <w:rPr>
                <w:rFonts w:ascii="Arial" w:eastAsia="Times New Roman" w:hAnsi="Arial" w:cs="Arial"/>
                <w:sz w:val="20"/>
                <w:szCs w:val="20"/>
                <w:lang w:eastAsia="sl-SI"/>
              </w:rPr>
              <w:t>ev</w:t>
            </w:r>
            <w:r w:rsidRPr="00D57CB7">
              <w:rPr>
                <w:rFonts w:ascii="Arial" w:eastAsia="Times New Roman" w:hAnsi="Arial" w:cs="Arial"/>
                <w:sz w:val="20"/>
                <w:szCs w:val="20"/>
                <w:lang w:eastAsia="sl-SI"/>
              </w:rPr>
              <w:t xml:space="preserve"> </w:t>
            </w:r>
            <w:r w:rsidR="00E1568B" w:rsidRPr="00D57CB7">
              <w:rPr>
                <w:rFonts w:ascii="Arial" w:eastAsia="Times New Roman" w:hAnsi="Arial" w:cs="Arial"/>
                <w:sz w:val="20"/>
                <w:szCs w:val="20"/>
                <w:lang w:eastAsia="sl-SI"/>
              </w:rPr>
              <w:t>višj</w:t>
            </w:r>
            <w:r w:rsidRPr="00D57CB7">
              <w:rPr>
                <w:rFonts w:ascii="Arial" w:eastAsia="Times New Roman" w:hAnsi="Arial" w:cs="Arial"/>
                <w:sz w:val="20"/>
                <w:szCs w:val="20"/>
                <w:lang w:eastAsia="sl-SI"/>
              </w:rPr>
              <w:t>e</w:t>
            </w:r>
            <w:r w:rsidR="00E1568B" w:rsidRPr="00D57CB7">
              <w:rPr>
                <w:rFonts w:ascii="Arial" w:eastAsia="Times New Roman" w:hAnsi="Arial" w:cs="Arial"/>
                <w:sz w:val="20"/>
                <w:szCs w:val="20"/>
                <w:lang w:eastAsia="sl-SI"/>
              </w:rPr>
              <w:t xml:space="preserve"> </w:t>
            </w:r>
            <w:r w:rsidRPr="00D57CB7">
              <w:rPr>
                <w:rFonts w:ascii="Arial" w:eastAsia="Times New Roman" w:hAnsi="Arial" w:cs="Arial"/>
                <w:sz w:val="20"/>
                <w:szCs w:val="20"/>
                <w:lang w:eastAsia="sl-SI"/>
              </w:rPr>
              <w:t>količinske meje za male proizvajalce piva</w:t>
            </w:r>
            <w:r w:rsidR="00581158">
              <w:rPr>
                <w:rFonts w:ascii="Arial" w:eastAsia="Times New Roman" w:hAnsi="Arial" w:cs="Arial"/>
                <w:sz w:val="20"/>
                <w:szCs w:val="20"/>
                <w:lang w:eastAsia="sl-SI"/>
              </w:rPr>
              <w:t>,</w:t>
            </w:r>
          </w:p>
          <w:p w14:paraId="723E8FD6" w14:textId="63D1F2F1" w:rsidR="00A640DD" w:rsidRDefault="002F7244" w:rsidP="00DF6820">
            <w:pPr>
              <w:pStyle w:val="Odstavekseznama"/>
              <w:numPr>
                <w:ilvl w:val="0"/>
                <w:numId w:val="40"/>
              </w:numPr>
              <w:suppressAutoHyphens/>
              <w:jc w:val="both"/>
              <w:outlineLvl w:val="3"/>
              <w:rPr>
                <w:rFonts w:ascii="Arial" w:eastAsia="Times New Roman" w:hAnsi="Arial" w:cs="Arial"/>
                <w:sz w:val="20"/>
                <w:szCs w:val="20"/>
                <w:lang w:eastAsia="sl-SI"/>
              </w:rPr>
            </w:pPr>
            <w:r w:rsidRPr="00D57CB7">
              <w:rPr>
                <w:rFonts w:ascii="Arial" w:eastAsia="Times New Roman" w:hAnsi="Arial" w:cs="Arial"/>
                <w:sz w:val="20"/>
                <w:szCs w:val="20"/>
                <w:lang w:eastAsia="sl-SI"/>
              </w:rPr>
              <w:t>določitev</w:t>
            </w:r>
            <w:r w:rsidR="00017314">
              <w:rPr>
                <w:rFonts w:ascii="Arial" w:eastAsia="Times New Roman" w:hAnsi="Arial" w:cs="Arial"/>
                <w:sz w:val="20"/>
                <w:szCs w:val="20"/>
                <w:lang w:eastAsia="sl-SI"/>
              </w:rPr>
              <w:t xml:space="preserve"> vsebine</w:t>
            </w:r>
            <w:r w:rsidRPr="00D57CB7">
              <w:rPr>
                <w:rFonts w:ascii="Arial" w:eastAsia="Times New Roman" w:hAnsi="Arial" w:cs="Arial"/>
                <w:sz w:val="20"/>
                <w:szCs w:val="20"/>
                <w:lang w:eastAsia="sl-SI"/>
              </w:rPr>
              <w:t xml:space="preserve"> digitalnega obrazca </w:t>
            </w:r>
            <w:r w:rsidR="00015BCB">
              <w:rPr>
                <w:rFonts w:ascii="Arial" w:eastAsia="Times New Roman" w:hAnsi="Arial" w:cs="Arial"/>
                <w:sz w:val="20"/>
                <w:szCs w:val="20"/>
                <w:lang w:eastAsia="sl-SI"/>
              </w:rPr>
              <w:t>o</w:t>
            </w:r>
            <w:r w:rsidRPr="00D57CB7">
              <w:rPr>
                <w:rFonts w:ascii="Arial" w:eastAsia="Times New Roman" w:hAnsi="Arial" w:cs="Arial"/>
                <w:sz w:val="20"/>
                <w:szCs w:val="20"/>
                <w:lang w:eastAsia="sl-SI"/>
              </w:rPr>
              <w:t>snovnega potrdila</w:t>
            </w:r>
            <w:r w:rsidR="00015BCB">
              <w:rPr>
                <w:rFonts w:ascii="Arial" w:eastAsia="Times New Roman" w:hAnsi="Arial" w:cs="Arial"/>
                <w:sz w:val="20"/>
                <w:szCs w:val="20"/>
                <w:lang w:eastAsia="sl-SI"/>
              </w:rPr>
              <w:t xml:space="preserve">, izdanega v skladu in na način, kot ga določa zakon, ki ureja davek na dodano vrednost za uveljavitev </w:t>
            </w:r>
            <w:r w:rsidRPr="00D57CB7">
              <w:rPr>
                <w:rFonts w:ascii="Arial" w:eastAsia="Times New Roman" w:hAnsi="Arial" w:cs="Arial"/>
                <w:sz w:val="20"/>
                <w:szCs w:val="20"/>
                <w:lang w:eastAsia="sl-SI"/>
              </w:rPr>
              <w:t>oprostitve plačila trošarine iz prvega odstavka 17. člena ZTro-1</w:t>
            </w:r>
            <w:r w:rsidR="00581158">
              <w:rPr>
                <w:rFonts w:ascii="Arial" w:eastAsia="Times New Roman" w:hAnsi="Arial" w:cs="Arial"/>
                <w:sz w:val="20"/>
                <w:szCs w:val="20"/>
                <w:lang w:eastAsia="sl-SI"/>
              </w:rPr>
              <w:t>,</w:t>
            </w:r>
          </w:p>
          <w:p w14:paraId="1E41BAF4" w14:textId="4FC77DE3" w:rsidR="00C3375C" w:rsidRPr="00DF6820" w:rsidRDefault="007775E1" w:rsidP="00DF6820">
            <w:pPr>
              <w:pStyle w:val="Odstavekseznama"/>
              <w:numPr>
                <w:ilvl w:val="0"/>
                <w:numId w:val="40"/>
              </w:numPr>
              <w:suppressAutoHyphens/>
              <w:jc w:val="both"/>
              <w:outlineLvl w:val="3"/>
              <w:rPr>
                <w:rFonts w:cs="Arial"/>
                <w:sz w:val="20"/>
                <w:szCs w:val="20"/>
              </w:rPr>
            </w:pPr>
            <w:r>
              <w:rPr>
                <w:rFonts w:ascii="Arial" w:eastAsia="Times New Roman" w:hAnsi="Arial" w:cs="Arial"/>
                <w:sz w:val="20"/>
                <w:szCs w:val="20"/>
                <w:lang w:eastAsia="sl-SI"/>
              </w:rPr>
              <w:t>prenos določbe o določitvi roka za prijavo drobnoprodajnih cen elektronskih cigaret iz podzakonskega predpisa v ZTro-1</w:t>
            </w:r>
            <w:r w:rsidR="00DF6820">
              <w:rPr>
                <w:rFonts w:ascii="Arial" w:eastAsia="Times New Roman" w:hAnsi="Arial" w:cs="Arial"/>
                <w:sz w:val="20"/>
                <w:szCs w:val="20"/>
                <w:lang w:eastAsia="sl-SI"/>
              </w:rPr>
              <w:t xml:space="preserve"> </w:t>
            </w:r>
            <w:r w:rsidR="00581158" w:rsidRPr="00DF6820">
              <w:rPr>
                <w:rFonts w:ascii="Arial" w:eastAsia="Times New Roman" w:hAnsi="Arial" w:cs="Arial"/>
                <w:sz w:val="20"/>
                <w:szCs w:val="20"/>
                <w:lang w:eastAsia="sl-SI"/>
              </w:rPr>
              <w:t>in</w:t>
            </w:r>
          </w:p>
          <w:p w14:paraId="46B4D612" w14:textId="11BE00A8" w:rsidR="007C7893" w:rsidRPr="004C161A" w:rsidRDefault="007C7893" w:rsidP="00DF6820">
            <w:pPr>
              <w:pStyle w:val="Odstavekseznama"/>
              <w:numPr>
                <w:ilvl w:val="0"/>
                <w:numId w:val="40"/>
              </w:numPr>
              <w:suppressAutoHyphens/>
              <w:jc w:val="both"/>
              <w:outlineLvl w:val="3"/>
              <w:rPr>
                <w:rFonts w:cs="Arial"/>
                <w:sz w:val="20"/>
                <w:szCs w:val="20"/>
              </w:rPr>
            </w:pPr>
            <w:r>
              <w:rPr>
                <w:rFonts w:ascii="Arial" w:eastAsia="Times New Roman" w:hAnsi="Arial" w:cs="Arial"/>
                <w:sz w:val="20"/>
                <w:szCs w:val="20"/>
                <w:lang w:eastAsia="sl-SI"/>
              </w:rPr>
              <w:t xml:space="preserve">administrativna razbremenitev podjetij z </w:t>
            </w:r>
            <w:r w:rsidR="00742768">
              <w:rPr>
                <w:rFonts w:ascii="Arial" w:eastAsia="Times New Roman" w:hAnsi="Arial" w:cs="Arial"/>
                <w:sz w:val="20"/>
                <w:szCs w:val="20"/>
                <w:lang w:eastAsia="sl-SI"/>
              </w:rPr>
              <w:t xml:space="preserve">določitvijo, da se v </w:t>
            </w:r>
            <w:r w:rsidR="00742768" w:rsidRPr="009401B4">
              <w:rPr>
                <w:rFonts w:ascii="Arial" w:hAnsi="Arial" w:cs="Arial"/>
                <w:sz w:val="20"/>
                <w:szCs w:val="20"/>
              </w:rPr>
              <w:t>primeru skladiščenja</w:t>
            </w:r>
            <w:r w:rsidR="00BC0554">
              <w:rPr>
                <w:rFonts w:ascii="Arial" w:hAnsi="Arial" w:cs="Arial"/>
                <w:sz w:val="20"/>
                <w:szCs w:val="20"/>
              </w:rPr>
              <w:t xml:space="preserve"> </w:t>
            </w:r>
            <w:r w:rsidR="00742768" w:rsidRPr="009401B4">
              <w:rPr>
                <w:rFonts w:ascii="Arial" w:hAnsi="Arial" w:cs="Arial"/>
                <w:sz w:val="20"/>
                <w:szCs w:val="20"/>
              </w:rPr>
              <w:t>in proizvodnje poda prijava le enkrat, pred začetkom opravljanja dejavnosti, ne pa ob vsaki posamezni aktivnosti, kot je to predvideno pri gibanju izdelkov</w:t>
            </w:r>
            <w:r w:rsidR="00742768">
              <w:rPr>
                <w:rFonts w:ascii="Arial" w:hAnsi="Arial" w:cs="Arial"/>
                <w:sz w:val="20"/>
                <w:szCs w:val="20"/>
              </w:rPr>
              <w:t xml:space="preserve"> in</w:t>
            </w:r>
            <w:r w:rsidR="00927A70">
              <w:rPr>
                <w:rFonts w:ascii="Arial" w:hAnsi="Arial" w:cs="Arial"/>
                <w:sz w:val="20"/>
                <w:szCs w:val="20"/>
              </w:rPr>
              <w:t xml:space="preserve"> z</w:t>
            </w:r>
            <w:r w:rsidR="00742768">
              <w:rPr>
                <w:rFonts w:ascii="Arial" w:hAnsi="Arial" w:cs="Arial"/>
                <w:sz w:val="20"/>
                <w:szCs w:val="20"/>
              </w:rPr>
              <w:t xml:space="preserve"> </w:t>
            </w:r>
            <w:r>
              <w:rPr>
                <w:rFonts w:ascii="Arial" w:eastAsia="Times New Roman" w:hAnsi="Arial" w:cs="Arial"/>
                <w:sz w:val="20"/>
                <w:szCs w:val="20"/>
                <w:lang w:eastAsia="sl-SI"/>
              </w:rPr>
              <w:t>določitvijo izjem od obveznosti prijave gibanja in skladiščenja izdelkov iz 101. člena</w:t>
            </w:r>
            <w:r w:rsidR="00581158">
              <w:rPr>
                <w:rFonts w:ascii="Arial" w:eastAsia="Times New Roman" w:hAnsi="Arial" w:cs="Arial"/>
                <w:sz w:val="20"/>
                <w:szCs w:val="20"/>
                <w:lang w:eastAsia="sl-SI"/>
              </w:rPr>
              <w:t>.</w:t>
            </w:r>
            <w:r>
              <w:rPr>
                <w:rFonts w:ascii="Arial" w:eastAsia="Times New Roman" w:hAnsi="Arial" w:cs="Arial"/>
                <w:sz w:val="20"/>
                <w:szCs w:val="20"/>
                <w:lang w:eastAsia="sl-SI"/>
              </w:rPr>
              <w:t xml:space="preserve"> </w:t>
            </w:r>
          </w:p>
        </w:tc>
        <w:tc>
          <w:tcPr>
            <w:tcW w:w="9213" w:type="dxa"/>
          </w:tcPr>
          <w:p w14:paraId="22855D43" w14:textId="77777777" w:rsidR="00A640DD" w:rsidRPr="003C1E5B" w:rsidRDefault="00A640DD" w:rsidP="001668F1">
            <w:pPr>
              <w:rPr>
                <w:sz w:val="20"/>
                <w:szCs w:val="20"/>
              </w:rPr>
            </w:pPr>
          </w:p>
        </w:tc>
      </w:tr>
      <w:tr w:rsidR="00A640DD" w:rsidRPr="003C1E5B" w14:paraId="0B09EFC0" w14:textId="77777777" w:rsidTr="00A640DD">
        <w:tc>
          <w:tcPr>
            <w:tcW w:w="9213" w:type="dxa"/>
          </w:tcPr>
          <w:p w14:paraId="4914CC7B" w14:textId="77777777" w:rsidR="00A640DD" w:rsidRPr="003C1E5B" w:rsidRDefault="00A640DD" w:rsidP="001668F1">
            <w:pPr>
              <w:pStyle w:val="Odsek"/>
              <w:spacing w:before="0" w:line="260" w:lineRule="exact"/>
              <w:jc w:val="left"/>
              <w:rPr>
                <w:b/>
                <w:bCs/>
                <w:sz w:val="20"/>
                <w:szCs w:val="20"/>
              </w:rPr>
            </w:pPr>
            <w:r w:rsidRPr="003C1E5B">
              <w:rPr>
                <w:b/>
                <w:bCs/>
                <w:sz w:val="20"/>
                <w:szCs w:val="20"/>
              </w:rPr>
              <w:t>2.2 Načela</w:t>
            </w:r>
          </w:p>
        </w:tc>
        <w:tc>
          <w:tcPr>
            <w:tcW w:w="9213" w:type="dxa"/>
          </w:tcPr>
          <w:p w14:paraId="3DF56AAB" w14:textId="77777777" w:rsidR="00A640DD" w:rsidRPr="003C1E5B" w:rsidRDefault="00A640DD" w:rsidP="001668F1">
            <w:pPr>
              <w:pStyle w:val="Odsek"/>
              <w:spacing w:before="0" w:line="260" w:lineRule="exact"/>
              <w:jc w:val="left"/>
              <w:rPr>
                <w:b/>
                <w:bCs/>
                <w:sz w:val="20"/>
                <w:szCs w:val="20"/>
              </w:rPr>
            </w:pPr>
          </w:p>
        </w:tc>
      </w:tr>
      <w:tr w:rsidR="00A640DD" w:rsidRPr="003C1E5B" w14:paraId="5E1D4215" w14:textId="77777777" w:rsidTr="00A640DD">
        <w:tc>
          <w:tcPr>
            <w:tcW w:w="9213" w:type="dxa"/>
          </w:tcPr>
          <w:p w14:paraId="173F531F" w14:textId="77777777" w:rsidR="00A640DD" w:rsidRPr="003C1E5B" w:rsidRDefault="00A640DD" w:rsidP="001668F1">
            <w:pPr>
              <w:pStyle w:val="Neotevilenodstavek"/>
              <w:spacing w:before="0" w:after="0" w:line="260" w:lineRule="exact"/>
              <w:rPr>
                <w:sz w:val="20"/>
                <w:szCs w:val="20"/>
              </w:rPr>
            </w:pPr>
          </w:p>
          <w:p w14:paraId="736492D7" w14:textId="77777777" w:rsidR="00A640DD" w:rsidRPr="003C1E5B" w:rsidRDefault="00A640DD" w:rsidP="001668F1">
            <w:pPr>
              <w:spacing w:line="260" w:lineRule="atLeast"/>
              <w:rPr>
                <w:rFonts w:cs="Arial"/>
                <w:sz w:val="20"/>
                <w:szCs w:val="20"/>
              </w:rPr>
            </w:pPr>
            <w:r w:rsidRPr="003C1E5B">
              <w:rPr>
                <w:rFonts w:cs="Arial"/>
                <w:sz w:val="20"/>
                <w:szCs w:val="20"/>
              </w:rPr>
              <w:t>S predlogom zakona se ne posega v temeljna načela veljavnega ZTro-1.</w:t>
            </w:r>
          </w:p>
          <w:p w14:paraId="7462465A" w14:textId="77777777" w:rsidR="00A640DD" w:rsidRPr="003C1E5B" w:rsidRDefault="00A640DD" w:rsidP="001668F1">
            <w:pPr>
              <w:spacing w:line="260" w:lineRule="atLeast"/>
              <w:rPr>
                <w:rFonts w:cs="Arial"/>
                <w:sz w:val="20"/>
                <w:szCs w:val="20"/>
              </w:rPr>
            </w:pPr>
          </w:p>
          <w:p w14:paraId="7931DB76" w14:textId="77777777" w:rsidR="00A640DD" w:rsidRPr="003C1E5B" w:rsidRDefault="00A640DD" w:rsidP="001668F1">
            <w:pPr>
              <w:spacing w:line="260" w:lineRule="atLeast"/>
              <w:rPr>
                <w:rFonts w:cs="Arial"/>
                <w:sz w:val="20"/>
                <w:szCs w:val="20"/>
              </w:rPr>
            </w:pPr>
            <w:r w:rsidRPr="003C1E5B">
              <w:rPr>
                <w:rFonts w:cs="Arial"/>
                <w:sz w:val="20"/>
                <w:szCs w:val="20"/>
              </w:rPr>
              <w:t xml:space="preserve">Predlog zakona spoštuje pravice davčnih zavezancev in upošteva temeljna načela, ki so opredeljena v veljavnem ZTro-1. Predlagane spremembe in dopolnitve pomenijo predvsem način izvedbe temeljnega načela zakonitosti, načela gotovosti, seznanjenosti in pomoči, načela varstva pravic strank in varstva javnih koristi, načela usklajenosti pravnega reda s pravom EU, načela ekonomičnosti postopka. </w:t>
            </w:r>
          </w:p>
          <w:p w14:paraId="08BD25F2" w14:textId="77777777" w:rsidR="004D0B24" w:rsidRPr="003C1E5B" w:rsidRDefault="004D0B24" w:rsidP="001668F1">
            <w:pPr>
              <w:pStyle w:val="Neotevilenodstavek"/>
              <w:spacing w:before="0" w:after="0" w:line="260" w:lineRule="exact"/>
              <w:rPr>
                <w:sz w:val="20"/>
                <w:szCs w:val="20"/>
              </w:rPr>
            </w:pPr>
          </w:p>
        </w:tc>
        <w:tc>
          <w:tcPr>
            <w:tcW w:w="9213" w:type="dxa"/>
          </w:tcPr>
          <w:p w14:paraId="5B6573ED" w14:textId="77777777" w:rsidR="00A640DD" w:rsidRPr="003C1E5B" w:rsidRDefault="00A640DD" w:rsidP="001668F1">
            <w:pPr>
              <w:pStyle w:val="Neotevilenodstavek"/>
              <w:spacing w:before="0" w:after="0" w:line="260" w:lineRule="exact"/>
              <w:rPr>
                <w:sz w:val="20"/>
                <w:szCs w:val="20"/>
              </w:rPr>
            </w:pPr>
          </w:p>
        </w:tc>
      </w:tr>
      <w:tr w:rsidR="00A640DD" w:rsidRPr="003C1E5B" w14:paraId="2660532A" w14:textId="77777777" w:rsidTr="00A640DD">
        <w:tc>
          <w:tcPr>
            <w:tcW w:w="9213" w:type="dxa"/>
          </w:tcPr>
          <w:p w14:paraId="237D0A8E" w14:textId="77777777" w:rsidR="00A640DD" w:rsidRPr="003C1E5B" w:rsidRDefault="00A640DD" w:rsidP="001668F1">
            <w:pPr>
              <w:pStyle w:val="Odsek"/>
              <w:spacing w:before="0" w:line="260" w:lineRule="exact"/>
              <w:jc w:val="left"/>
              <w:rPr>
                <w:b/>
                <w:bCs/>
                <w:sz w:val="20"/>
                <w:szCs w:val="20"/>
              </w:rPr>
            </w:pPr>
            <w:r w:rsidRPr="003C1E5B">
              <w:rPr>
                <w:b/>
                <w:bCs/>
                <w:sz w:val="20"/>
                <w:szCs w:val="20"/>
              </w:rPr>
              <w:t>2.3 Poglavitne rešitve</w:t>
            </w:r>
          </w:p>
        </w:tc>
        <w:tc>
          <w:tcPr>
            <w:tcW w:w="9213" w:type="dxa"/>
          </w:tcPr>
          <w:p w14:paraId="0F0AA4C8" w14:textId="77777777" w:rsidR="00A640DD" w:rsidRPr="003C1E5B" w:rsidRDefault="00A640DD" w:rsidP="001668F1">
            <w:pPr>
              <w:pStyle w:val="Odsek"/>
              <w:spacing w:before="0" w:line="260" w:lineRule="exact"/>
              <w:jc w:val="left"/>
              <w:rPr>
                <w:b/>
                <w:bCs/>
                <w:sz w:val="20"/>
                <w:szCs w:val="20"/>
              </w:rPr>
            </w:pPr>
          </w:p>
        </w:tc>
      </w:tr>
      <w:tr w:rsidR="00A640DD" w:rsidRPr="003C1E5B" w14:paraId="46F2332A" w14:textId="77777777" w:rsidTr="00A640DD">
        <w:trPr>
          <w:trHeight w:val="434"/>
        </w:trPr>
        <w:tc>
          <w:tcPr>
            <w:tcW w:w="9213" w:type="dxa"/>
          </w:tcPr>
          <w:p w14:paraId="5863492C" w14:textId="77777777" w:rsidR="00A640DD" w:rsidRPr="002807C1" w:rsidRDefault="00A640DD" w:rsidP="00422FF8">
            <w:pPr>
              <w:suppressAutoHyphens/>
              <w:spacing w:line="276" w:lineRule="auto"/>
              <w:outlineLvl w:val="3"/>
              <w:rPr>
                <w:rFonts w:cs="Arial"/>
                <w:color w:val="808080"/>
                <w:sz w:val="20"/>
                <w:szCs w:val="20"/>
              </w:rPr>
            </w:pPr>
            <w:r w:rsidRPr="003C1E5B">
              <w:rPr>
                <w:sz w:val="20"/>
                <w:szCs w:val="20"/>
              </w:rPr>
              <w:br w:type="page"/>
            </w:r>
          </w:p>
          <w:p w14:paraId="2A67F62F" w14:textId="394C6B65" w:rsidR="00EE0D1D" w:rsidRPr="00EB0392" w:rsidRDefault="006F25A7" w:rsidP="00705CB8">
            <w:pPr>
              <w:widowControl w:val="0"/>
              <w:spacing w:line="276" w:lineRule="auto"/>
              <w:rPr>
                <w:rFonts w:cs="Arial"/>
                <w:sz w:val="20"/>
                <w:szCs w:val="20"/>
              </w:rPr>
            </w:pPr>
            <w:r w:rsidRPr="003C1E5B">
              <w:rPr>
                <w:rFonts w:cs="Arial"/>
                <w:sz w:val="20"/>
                <w:szCs w:val="20"/>
              </w:rPr>
              <w:t xml:space="preserve">Poglavitne rešitve predloga zakona so </w:t>
            </w:r>
            <w:r w:rsidR="00E55771">
              <w:rPr>
                <w:rFonts w:cs="Arial"/>
                <w:sz w:val="20"/>
                <w:szCs w:val="20"/>
              </w:rPr>
              <w:t>zvišanje trošarine za pivo, vmesne pijače in etanol, dvig</w:t>
            </w:r>
            <w:r w:rsidR="00422FF8">
              <w:rPr>
                <w:rFonts w:cs="Arial"/>
                <w:sz w:val="20"/>
                <w:szCs w:val="20"/>
              </w:rPr>
              <w:t xml:space="preserve"> </w:t>
            </w:r>
            <w:r w:rsidR="00E55771">
              <w:rPr>
                <w:rFonts w:cs="Arial"/>
                <w:sz w:val="20"/>
                <w:szCs w:val="20"/>
              </w:rPr>
              <w:t>količinskega praga za malega proizvajalca piva</w:t>
            </w:r>
            <w:r w:rsidR="00EE0D1D">
              <w:rPr>
                <w:rFonts w:cs="Arial"/>
                <w:sz w:val="20"/>
                <w:szCs w:val="20"/>
              </w:rPr>
              <w:t>,</w:t>
            </w:r>
            <w:r w:rsidR="00AE5113">
              <w:rPr>
                <w:rFonts w:cs="Arial"/>
                <w:sz w:val="20"/>
                <w:szCs w:val="20"/>
              </w:rPr>
              <w:t xml:space="preserve"> </w:t>
            </w:r>
            <w:r w:rsidR="00EE0D1D">
              <w:rPr>
                <w:sz w:val="20"/>
                <w:lang w:bidi="sl-SI"/>
              </w:rPr>
              <w:t>določitev</w:t>
            </w:r>
            <w:r w:rsidR="00017314">
              <w:rPr>
                <w:sz w:val="20"/>
                <w:lang w:bidi="sl-SI"/>
              </w:rPr>
              <w:t xml:space="preserve"> vsebine</w:t>
            </w:r>
            <w:r w:rsidR="00EE0D1D">
              <w:rPr>
                <w:sz w:val="20"/>
                <w:lang w:bidi="sl-SI"/>
              </w:rPr>
              <w:t xml:space="preserve"> digitalnega obrazca osnovnega potrdila, izdanega v skladu in na način, kot ga določa zakon, ki ureja davek na dodano vrednost, za uveljavljanje pravice do oprostitve plačila trošarine iz 1. odstavka 17. člena ZTro-1, </w:t>
            </w:r>
            <w:r w:rsidR="00EE0D1D">
              <w:rPr>
                <w:rFonts w:cs="Arial"/>
                <w:sz w:val="20"/>
                <w:szCs w:val="20"/>
              </w:rPr>
              <w:t>p</w:t>
            </w:r>
            <w:r w:rsidR="00EE0D1D" w:rsidRPr="00EB0392">
              <w:rPr>
                <w:rFonts w:cs="Arial"/>
                <w:sz w:val="20"/>
                <w:szCs w:val="20"/>
              </w:rPr>
              <w:t xml:space="preserve">renos </w:t>
            </w:r>
            <w:r w:rsidR="00EE0D1D">
              <w:rPr>
                <w:rFonts w:cs="Arial"/>
                <w:sz w:val="20"/>
                <w:szCs w:val="20"/>
              </w:rPr>
              <w:t xml:space="preserve">določbe glede roka za prijavo drobnoprodajnih cen elektronskih cigaret </w:t>
            </w:r>
            <w:r w:rsidR="00EE0D1D" w:rsidRPr="00EB0392">
              <w:rPr>
                <w:rFonts w:cs="Arial"/>
                <w:sz w:val="20"/>
                <w:szCs w:val="20"/>
              </w:rPr>
              <w:t>iz podzakonskega predpisa v zakon</w:t>
            </w:r>
            <w:r w:rsidR="00EE0D1D">
              <w:rPr>
                <w:rFonts w:cs="Arial"/>
                <w:sz w:val="20"/>
                <w:szCs w:val="20"/>
              </w:rPr>
              <w:t xml:space="preserve"> in </w:t>
            </w:r>
            <w:r w:rsidR="00EE0D1D">
              <w:rPr>
                <w:sz w:val="20"/>
                <w:szCs w:val="20"/>
              </w:rPr>
              <w:t>prenos določbe o določitvi izjem od prijave gibanja</w:t>
            </w:r>
            <w:r w:rsidR="00B8336C">
              <w:rPr>
                <w:sz w:val="20"/>
                <w:szCs w:val="20"/>
              </w:rPr>
              <w:t xml:space="preserve"> iz podzakonskega predpisa v zakon, uskladitev </w:t>
            </w:r>
            <w:r w:rsidR="00EE0D1D">
              <w:rPr>
                <w:sz w:val="20"/>
                <w:szCs w:val="20"/>
              </w:rPr>
              <w:t xml:space="preserve"> in </w:t>
            </w:r>
            <w:r w:rsidR="00EE0D1D">
              <w:rPr>
                <w:sz w:val="20"/>
                <w:szCs w:val="20"/>
              </w:rPr>
              <w:lastRenderedPageBreak/>
              <w:t>določitev izjem od prijave gibanja in skladiščenja izdelkov iz 101. člena ZTro-1.</w:t>
            </w:r>
          </w:p>
          <w:p w14:paraId="6779BF6B" w14:textId="77777777" w:rsidR="00EE0D1D" w:rsidRDefault="00EE0D1D" w:rsidP="00705CB8">
            <w:pPr>
              <w:suppressAutoHyphens/>
              <w:spacing w:line="276" w:lineRule="auto"/>
              <w:outlineLvl w:val="3"/>
              <w:rPr>
                <w:sz w:val="20"/>
                <w:szCs w:val="20"/>
              </w:rPr>
            </w:pPr>
          </w:p>
          <w:p w14:paraId="24CACC0A" w14:textId="77777777" w:rsidR="001712ED" w:rsidRDefault="001712ED" w:rsidP="00705CB8">
            <w:pPr>
              <w:widowControl w:val="0"/>
              <w:spacing w:line="276" w:lineRule="auto"/>
              <w:rPr>
                <w:rFonts w:cs="Arial"/>
                <w:sz w:val="20"/>
                <w:szCs w:val="20"/>
              </w:rPr>
            </w:pPr>
            <w:r w:rsidRPr="00127698">
              <w:rPr>
                <w:rFonts w:cs="Arial"/>
                <w:sz w:val="20"/>
                <w:szCs w:val="20"/>
              </w:rPr>
              <w:t xml:space="preserve">1. </w:t>
            </w:r>
            <w:r>
              <w:rPr>
                <w:rFonts w:cs="Arial"/>
                <w:sz w:val="20"/>
                <w:szCs w:val="20"/>
              </w:rPr>
              <w:t>Z</w:t>
            </w:r>
            <w:r w:rsidRPr="00795640">
              <w:rPr>
                <w:rFonts w:cs="Arial"/>
                <w:sz w:val="20"/>
                <w:szCs w:val="20"/>
              </w:rPr>
              <w:t xml:space="preserve">višanje trošarine za alkohol in alkoholne pijače </w:t>
            </w:r>
          </w:p>
          <w:p w14:paraId="130260CB" w14:textId="77777777" w:rsidR="001712ED" w:rsidRDefault="001712ED" w:rsidP="00705CB8">
            <w:pPr>
              <w:widowControl w:val="0"/>
              <w:spacing w:line="276" w:lineRule="auto"/>
              <w:rPr>
                <w:rFonts w:cs="Arial"/>
                <w:sz w:val="20"/>
                <w:szCs w:val="20"/>
              </w:rPr>
            </w:pPr>
          </w:p>
          <w:p w14:paraId="5D481852" w14:textId="2D12668E" w:rsidR="001712ED" w:rsidRPr="00A56C8F" w:rsidRDefault="001712ED" w:rsidP="00705CB8">
            <w:pPr>
              <w:pStyle w:val="Odsek"/>
              <w:spacing w:before="0" w:line="276" w:lineRule="auto"/>
              <w:jc w:val="both"/>
              <w:rPr>
                <w:sz w:val="20"/>
                <w:szCs w:val="20"/>
              </w:rPr>
            </w:pPr>
            <w:r w:rsidRPr="00A56C8F">
              <w:rPr>
                <w:sz w:val="20"/>
                <w:szCs w:val="20"/>
              </w:rPr>
              <w:t>S predlogom zakona se zviša obdavčitev alkohola in alkoholnih pijač, in sicer za</w:t>
            </w:r>
            <w:r>
              <w:rPr>
                <w:sz w:val="20"/>
                <w:szCs w:val="20"/>
              </w:rPr>
              <w:t xml:space="preserve"> 7% in v zneskih</w:t>
            </w:r>
            <w:r w:rsidRPr="00A56C8F">
              <w:rPr>
                <w:sz w:val="20"/>
                <w:szCs w:val="20"/>
              </w:rPr>
              <w:t>:</w:t>
            </w:r>
          </w:p>
          <w:p w14:paraId="31D9F40E" w14:textId="7258ED64" w:rsidR="001712ED" w:rsidRPr="00A56C8F" w:rsidRDefault="001712ED" w:rsidP="00705CB8">
            <w:pPr>
              <w:pStyle w:val="Odsek"/>
              <w:spacing w:before="0" w:line="276" w:lineRule="auto"/>
              <w:jc w:val="both"/>
              <w:rPr>
                <w:sz w:val="20"/>
                <w:szCs w:val="20"/>
              </w:rPr>
            </w:pPr>
            <w:r w:rsidRPr="00A56C8F">
              <w:rPr>
                <w:sz w:val="20"/>
                <w:szCs w:val="20"/>
              </w:rPr>
              <w:t xml:space="preserve">1. pivo z 12,10 </w:t>
            </w:r>
            <w:r w:rsidR="00910AF9">
              <w:rPr>
                <w:sz w:val="20"/>
                <w:szCs w:val="20"/>
              </w:rPr>
              <w:t>evra</w:t>
            </w:r>
            <w:r w:rsidRPr="00A56C8F">
              <w:rPr>
                <w:sz w:val="20"/>
                <w:szCs w:val="20"/>
              </w:rPr>
              <w:t xml:space="preserve"> na</w:t>
            </w:r>
            <w:r w:rsidR="008755DE">
              <w:rPr>
                <w:sz w:val="20"/>
                <w:szCs w:val="20"/>
              </w:rPr>
              <w:t xml:space="preserve"> 12,95</w:t>
            </w:r>
            <w:r w:rsidRPr="00A56C8F">
              <w:rPr>
                <w:sz w:val="20"/>
                <w:szCs w:val="20"/>
              </w:rPr>
              <w:t xml:space="preserve"> </w:t>
            </w:r>
            <w:r w:rsidR="00910AF9">
              <w:rPr>
                <w:sz w:val="20"/>
                <w:szCs w:val="20"/>
              </w:rPr>
              <w:t>evra</w:t>
            </w:r>
            <w:r w:rsidR="00DA6861">
              <w:rPr>
                <w:sz w:val="20"/>
                <w:szCs w:val="20"/>
              </w:rPr>
              <w:t xml:space="preserve"> za</w:t>
            </w:r>
            <w:r w:rsidRPr="00A56C8F">
              <w:rPr>
                <w:sz w:val="20"/>
                <w:szCs w:val="20"/>
              </w:rPr>
              <w:t xml:space="preserve"> 1 vol</w:t>
            </w:r>
            <w:r w:rsidR="00DA6861">
              <w:rPr>
                <w:sz w:val="20"/>
                <w:szCs w:val="20"/>
              </w:rPr>
              <w:t>.</w:t>
            </w:r>
            <w:r w:rsidRPr="00A56C8F">
              <w:rPr>
                <w:sz w:val="20"/>
                <w:szCs w:val="20"/>
              </w:rPr>
              <w:t xml:space="preserve"> % alk</w:t>
            </w:r>
            <w:r w:rsidR="00DA6861">
              <w:rPr>
                <w:sz w:val="20"/>
                <w:szCs w:val="20"/>
              </w:rPr>
              <w:t>ohola za en hektoliter piva</w:t>
            </w:r>
            <w:r w:rsidRPr="00A56C8F">
              <w:rPr>
                <w:sz w:val="20"/>
                <w:szCs w:val="20"/>
              </w:rPr>
              <w:t>;</w:t>
            </w:r>
          </w:p>
          <w:p w14:paraId="11749701" w14:textId="46CF2E42" w:rsidR="001712ED" w:rsidRPr="00A56C8F" w:rsidRDefault="001712ED" w:rsidP="00705CB8">
            <w:pPr>
              <w:pStyle w:val="Odsek"/>
              <w:spacing w:before="0" w:line="276" w:lineRule="auto"/>
              <w:jc w:val="both"/>
              <w:rPr>
                <w:sz w:val="20"/>
                <w:szCs w:val="20"/>
              </w:rPr>
            </w:pPr>
            <w:r w:rsidRPr="00A56C8F">
              <w:rPr>
                <w:sz w:val="20"/>
                <w:szCs w:val="20"/>
              </w:rPr>
              <w:t xml:space="preserve">2. vmesne pijače (to so tiste, z dodanim alkoholom, dobljenim z destilacijo, kot npr. teranov liker, vermut;) </w:t>
            </w:r>
            <w:r w:rsidR="00DA6861">
              <w:rPr>
                <w:sz w:val="20"/>
                <w:szCs w:val="20"/>
              </w:rPr>
              <w:t>s</w:t>
            </w:r>
            <w:r w:rsidRPr="00A56C8F">
              <w:rPr>
                <w:sz w:val="20"/>
                <w:szCs w:val="20"/>
              </w:rPr>
              <w:t xml:space="preserve"> 132 </w:t>
            </w:r>
            <w:r w:rsidR="00910AF9">
              <w:rPr>
                <w:sz w:val="20"/>
                <w:szCs w:val="20"/>
              </w:rPr>
              <w:t>evrov</w:t>
            </w:r>
            <w:r w:rsidRPr="00A56C8F">
              <w:rPr>
                <w:sz w:val="20"/>
                <w:szCs w:val="20"/>
              </w:rPr>
              <w:t xml:space="preserve"> na </w:t>
            </w:r>
            <w:r w:rsidR="00DA6861">
              <w:rPr>
                <w:sz w:val="20"/>
                <w:szCs w:val="20"/>
              </w:rPr>
              <w:t xml:space="preserve">141,24 </w:t>
            </w:r>
            <w:r w:rsidR="00910AF9">
              <w:rPr>
                <w:sz w:val="20"/>
                <w:szCs w:val="20"/>
              </w:rPr>
              <w:t>evra</w:t>
            </w:r>
            <w:r w:rsidR="00DA6861">
              <w:rPr>
                <w:sz w:val="20"/>
                <w:szCs w:val="20"/>
              </w:rPr>
              <w:t xml:space="preserve"> za en </w:t>
            </w:r>
            <w:r w:rsidRPr="00A56C8F">
              <w:rPr>
                <w:sz w:val="20"/>
                <w:szCs w:val="20"/>
              </w:rPr>
              <w:t>h</w:t>
            </w:r>
            <w:r w:rsidR="00DA6861">
              <w:rPr>
                <w:sz w:val="20"/>
                <w:szCs w:val="20"/>
              </w:rPr>
              <w:t>ektoliter vmesnih pijač</w:t>
            </w:r>
            <w:r w:rsidRPr="00A56C8F">
              <w:rPr>
                <w:sz w:val="20"/>
                <w:szCs w:val="20"/>
              </w:rPr>
              <w:t xml:space="preserve">; </w:t>
            </w:r>
          </w:p>
          <w:p w14:paraId="40D1B3A4" w14:textId="7CD7021F" w:rsidR="001712ED" w:rsidRPr="00A56C8F" w:rsidRDefault="001712ED" w:rsidP="00705CB8">
            <w:pPr>
              <w:pStyle w:val="Odsek"/>
              <w:spacing w:before="0" w:line="276" w:lineRule="auto"/>
              <w:jc w:val="both"/>
              <w:rPr>
                <w:sz w:val="20"/>
                <w:szCs w:val="20"/>
              </w:rPr>
            </w:pPr>
            <w:r w:rsidRPr="00A56C8F">
              <w:rPr>
                <w:sz w:val="20"/>
                <w:szCs w:val="20"/>
              </w:rPr>
              <w:t xml:space="preserve">3. etilni alkohol </w:t>
            </w:r>
            <w:r w:rsidR="00DA6861">
              <w:rPr>
                <w:sz w:val="20"/>
                <w:szCs w:val="20"/>
              </w:rPr>
              <w:t>s</w:t>
            </w:r>
            <w:r w:rsidRPr="00A56C8F">
              <w:rPr>
                <w:sz w:val="20"/>
                <w:szCs w:val="20"/>
              </w:rPr>
              <w:t xml:space="preserve"> 1.320 </w:t>
            </w:r>
            <w:r w:rsidR="00910AF9">
              <w:rPr>
                <w:sz w:val="20"/>
                <w:szCs w:val="20"/>
              </w:rPr>
              <w:t>evrov</w:t>
            </w:r>
            <w:r w:rsidRPr="00A56C8F">
              <w:rPr>
                <w:sz w:val="20"/>
                <w:szCs w:val="20"/>
              </w:rPr>
              <w:t xml:space="preserve"> na </w:t>
            </w:r>
            <w:r w:rsidR="00DA6861">
              <w:rPr>
                <w:sz w:val="20"/>
                <w:szCs w:val="20"/>
              </w:rPr>
              <w:t xml:space="preserve">1.412,40 </w:t>
            </w:r>
            <w:r w:rsidR="00910AF9">
              <w:rPr>
                <w:sz w:val="20"/>
                <w:szCs w:val="20"/>
              </w:rPr>
              <w:t>evra</w:t>
            </w:r>
            <w:r w:rsidR="00DA6861">
              <w:rPr>
                <w:sz w:val="20"/>
                <w:szCs w:val="20"/>
              </w:rPr>
              <w:t xml:space="preserve"> za </w:t>
            </w:r>
            <w:r w:rsidRPr="00A56C8F">
              <w:rPr>
                <w:sz w:val="20"/>
                <w:szCs w:val="20"/>
              </w:rPr>
              <w:t>100 vol</w:t>
            </w:r>
            <w:r w:rsidR="00DA6861">
              <w:rPr>
                <w:sz w:val="20"/>
                <w:szCs w:val="20"/>
              </w:rPr>
              <w:t>.</w:t>
            </w:r>
            <w:r w:rsidRPr="00A56C8F">
              <w:rPr>
                <w:sz w:val="20"/>
                <w:szCs w:val="20"/>
              </w:rPr>
              <w:t xml:space="preserve"> % alk</w:t>
            </w:r>
            <w:r w:rsidR="00DA6861">
              <w:rPr>
                <w:sz w:val="20"/>
                <w:szCs w:val="20"/>
              </w:rPr>
              <w:t>ohola za en hektoliter etilnega alkohola</w:t>
            </w:r>
            <w:r w:rsidRPr="00A56C8F">
              <w:rPr>
                <w:sz w:val="20"/>
                <w:szCs w:val="20"/>
              </w:rPr>
              <w:t xml:space="preserve">. Ta se loči na (i) alkohol, ki se uporabi v neživilski proizvodnji (npr. industrijski namen) in v tem primeru je poraba, ob pridobitvi ustreznega statusa, oproščena plačila trošarine in (ii) alkohol za konzumiranje; to so pijače, ki se pridobivajo z destilacijo, t.im. žgane pijače (konjak, </w:t>
            </w:r>
            <w:r>
              <w:rPr>
                <w:sz w:val="20"/>
                <w:szCs w:val="20"/>
              </w:rPr>
              <w:t>viski, idr.</w:t>
            </w:r>
            <w:r w:rsidRPr="00A56C8F">
              <w:rPr>
                <w:sz w:val="20"/>
                <w:szCs w:val="20"/>
              </w:rPr>
              <w:t>)</w:t>
            </w:r>
            <w:r w:rsidR="00581158">
              <w:rPr>
                <w:sz w:val="20"/>
                <w:szCs w:val="20"/>
              </w:rPr>
              <w:t>.</w:t>
            </w:r>
          </w:p>
          <w:p w14:paraId="47E56FD9" w14:textId="77777777" w:rsidR="001712ED" w:rsidRDefault="001712ED" w:rsidP="00705CB8">
            <w:pPr>
              <w:pStyle w:val="Odsek"/>
              <w:spacing w:before="0" w:line="276" w:lineRule="auto"/>
              <w:jc w:val="both"/>
              <w:rPr>
                <w:sz w:val="20"/>
                <w:szCs w:val="20"/>
              </w:rPr>
            </w:pPr>
          </w:p>
          <w:p w14:paraId="4800A66F" w14:textId="0A35543C" w:rsidR="001712ED" w:rsidRDefault="001712ED" w:rsidP="00705CB8">
            <w:pPr>
              <w:pStyle w:val="Odsek"/>
              <w:spacing w:before="0" w:line="276" w:lineRule="auto"/>
              <w:jc w:val="both"/>
              <w:rPr>
                <w:sz w:val="20"/>
                <w:szCs w:val="20"/>
              </w:rPr>
            </w:pPr>
            <w:r w:rsidRPr="0028126C">
              <w:rPr>
                <w:sz w:val="20"/>
                <w:szCs w:val="20"/>
              </w:rPr>
              <w:t>Iz podatkov SURS je razvidno, da so cene alkoholnih pijač rasle od leta 2019, medtem ko so se trošarine nazadnje zvišale 12. 4. 2014. Takrat je vlada zaradi zagotavljanja dodatnih proračunskih prihodkov (hkrati pa tudi z namenom vplivati na zvišanje drobnoprodajne cene in s tem na zmanjšanje porabe alkoholnih pijač, zlasti med mladimi) določila 10-odstotno zvišanje trošarine za pivo, vmesne pijače in etilni alkohol.</w:t>
            </w:r>
          </w:p>
          <w:p w14:paraId="72207395" w14:textId="77777777" w:rsidR="00E55771" w:rsidRDefault="00E55771" w:rsidP="00705CB8">
            <w:pPr>
              <w:spacing w:line="276" w:lineRule="auto"/>
              <w:rPr>
                <w:bCs/>
                <w:sz w:val="20"/>
                <w:lang w:bidi="sl-SI"/>
              </w:rPr>
            </w:pPr>
          </w:p>
          <w:p w14:paraId="525D9BD8" w14:textId="5F949675" w:rsidR="00E55771" w:rsidRDefault="00DF6820" w:rsidP="00705CB8">
            <w:pPr>
              <w:spacing w:line="276" w:lineRule="auto"/>
              <w:rPr>
                <w:bCs/>
                <w:sz w:val="20"/>
                <w:lang w:bidi="sl-SI"/>
              </w:rPr>
            </w:pPr>
            <w:r>
              <w:rPr>
                <w:bCs/>
                <w:sz w:val="20"/>
                <w:lang w:bidi="sl-SI"/>
              </w:rPr>
              <w:t>2</w:t>
            </w:r>
            <w:r w:rsidR="00E55771">
              <w:rPr>
                <w:bCs/>
                <w:sz w:val="20"/>
                <w:lang w:bidi="sl-SI"/>
              </w:rPr>
              <w:t>. Dvig količinskega praga za malega proizvajalca piva</w:t>
            </w:r>
          </w:p>
          <w:p w14:paraId="66BE9123" w14:textId="3E2D9269" w:rsidR="00E55771" w:rsidRDefault="00E55771" w:rsidP="00705CB8">
            <w:pPr>
              <w:spacing w:line="276" w:lineRule="auto"/>
              <w:rPr>
                <w:bCs/>
                <w:sz w:val="20"/>
                <w:lang w:bidi="sl-SI"/>
              </w:rPr>
            </w:pPr>
          </w:p>
          <w:p w14:paraId="49BB97B8" w14:textId="16D4A868" w:rsidR="00E55771" w:rsidRPr="005D32DD" w:rsidRDefault="00E55771" w:rsidP="00705CB8">
            <w:pPr>
              <w:spacing w:line="276" w:lineRule="auto"/>
              <w:rPr>
                <w:bCs/>
                <w:sz w:val="20"/>
                <w:lang w:bidi="sl-SI"/>
              </w:rPr>
            </w:pPr>
            <w:r>
              <w:rPr>
                <w:bCs/>
                <w:sz w:val="20"/>
                <w:lang w:bidi="sl-SI"/>
              </w:rPr>
              <w:t xml:space="preserve">Status </w:t>
            </w:r>
            <w:r w:rsidRPr="005D32DD">
              <w:rPr>
                <w:bCs/>
                <w:sz w:val="20"/>
                <w:lang w:bidi="sl-SI"/>
              </w:rPr>
              <w:t>malega proizvajalca piva</w:t>
            </w:r>
            <w:r>
              <w:rPr>
                <w:bCs/>
                <w:sz w:val="20"/>
                <w:lang w:bidi="sl-SI"/>
              </w:rPr>
              <w:t xml:space="preserve"> bo lahko pridobila oseba</w:t>
            </w:r>
            <w:r w:rsidRPr="005D32DD">
              <w:rPr>
                <w:bCs/>
                <w:sz w:val="20"/>
                <w:lang w:bidi="sl-SI"/>
              </w:rPr>
              <w:t xml:space="preserve">, ki </w:t>
            </w:r>
            <w:r>
              <w:rPr>
                <w:bCs/>
                <w:sz w:val="20"/>
                <w:lang w:bidi="sl-SI"/>
              </w:rPr>
              <w:t>letno proizvede</w:t>
            </w:r>
            <w:r w:rsidRPr="005D32DD">
              <w:rPr>
                <w:bCs/>
                <w:sz w:val="20"/>
                <w:lang w:bidi="sl-SI"/>
              </w:rPr>
              <w:t xml:space="preserve"> do največ </w:t>
            </w:r>
            <w:r>
              <w:rPr>
                <w:bCs/>
                <w:sz w:val="20"/>
                <w:lang w:bidi="sl-SI"/>
              </w:rPr>
              <w:t>1</w:t>
            </w:r>
            <w:r w:rsidR="000D210B">
              <w:rPr>
                <w:bCs/>
                <w:sz w:val="20"/>
                <w:lang w:bidi="sl-SI"/>
              </w:rPr>
              <w:t>5</w:t>
            </w:r>
            <w:r>
              <w:rPr>
                <w:bCs/>
                <w:sz w:val="20"/>
                <w:lang w:bidi="sl-SI"/>
              </w:rPr>
              <w:t>0</w:t>
            </w:r>
            <w:r w:rsidRPr="005D32DD">
              <w:rPr>
                <w:bCs/>
                <w:sz w:val="20"/>
                <w:lang w:bidi="sl-SI"/>
              </w:rPr>
              <w:t>.000 h</w:t>
            </w:r>
            <w:r>
              <w:rPr>
                <w:bCs/>
                <w:sz w:val="20"/>
                <w:lang w:bidi="sl-SI"/>
              </w:rPr>
              <w:t>ekto</w:t>
            </w:r>
            <w:r w:rsidRPr="005D32DD">
              <w:rPr>
                <w:bCs/>
                <w:sz w:val="20"/>
                <w:lang w:bidi="sl-SI"/>
              </w:rPr>
              <w:t>l</w:t>
            </w:r>
            <w:r>
              <w:rPr>
                <w:bCs/>
                <w:sz w:val="20"/>
                <w:lang w:bidi="sl-SI"/>
              </w:rPr>
              <w:t>itrov</w:t>
            </w:r>
            <w:r w:rsidRPr="005D32DD">
              <w:rPr>
                <w:bCs/>
                <w:sz w:val="20"/>
                <w:lang w:bidi="sl-SI"/>
              </w:rPr>
              <w:t xml:space="preserve"> </w:t>
            </w:r>
            <w:r>
              <w:rPr>
                <w:bCs/>
                <w:sz w:val="20"/>
                <w:lang w:bidi="sl-SI"/>
              </w:rPr>
              <w:t xml:space="preserve">piva. Za proizvedeno pivo mali proizvajalec </w:t>
            </w:r>
            <w:r w:rsidRPr="005D32DD">
              <w:rPr>
                <w:bCs/>
                <w:sz w:val="20"/>
                <w:lang w:bidi="sl-SI"/>
              </w:rPr>
              <w:t>plač</w:t>
            </w:r>
            <w:r>
              <w:rPr>
                <w:bCs/>
                <w:sz w:val="20"/>
                <w:lang w:bidi="sl-SI"/>
              </w:rPr>
              <w:t>uje</w:t>
            </w:r>
            <w:r w:rsidRPr="005D32DD">
              <w:rPr>
                <w:bCs/>
                <w:sz w:val="20"/>
                <w:lang w:bidi="sl-SI"/>
              </w:rPr>
              <w:t xml:space="preserve"> 50 % nižjo trošarino od splošne</w:t>
            </w:r>
            <w:r>
              <w:rPr>
                <w:bCs/>
                <w:sz w:val="20"/>
                <w:lang w:bidi="sl-SI"/>
              </w:rPr>
              <w:t>.</w:t>
            </w:r>
            <w:r w:rsidRPr="005D32DD">
              <w:rPr>
                <w:bCs/>
                <w:sz w:val="20"/>
                <w:lang w:bidi="sl-SI"/>
              </w:rPr>
              <w:t xml:space="preserve"> </w:t>
            </w:r>
            <w:r w:rsidR="000F64E1">
              <w:rPr>
                <w:bCs/>
                <w:sz w:val="20"/>
                <w:lang w:bidi="sl-SI"/>
              </w:rPr>
              <w:t xml:space="preserve">S predlogom zakona se </w:t>
            </w:r>
            <w:r w:rsidR="00B7221E">
              <w:rPr>
                <w:bCs/>
                <w:sz w:val="20"/>
                <w:lang w:bidi="sl-SI"/>
              </w:rPr>
              <w:t xml:space="preserve">povečuje konkurenčnost </w:t>
            </w:r>
            <w:r w:rsidR="000F64E1">
              <w:rPr>
                <w:bCs/>
                <w:sz w:val="20"/>
                <w:lang w:bidi="sl-SI"/>
              </w:rPr>
              <w:t>slovenski</w:t>
            </w:r>
            <w:r w:rsidR="00B7221E">
              <w:rPr>
                <w:bCs/>
                <w:sz w:val="20"/>
                <w:lang w:bidi="sl-SI"/>
              </w:rPr>
              <w:t>h</w:t>
            </w:r>
            <w:r w:rsidR="000F64E1">
              <w:rPr>
                <w:bCs/>
                <w:sz w:val="20"/>
                <w:lang w:bidi="sl-SI"/>
              </w:rPr>
              <w:t xml:space="preserve"> proizvajalce</w:t>
            </w:r>
            <w:r w:rsidR="00B7221E">
              <w:rPr>
                <w:bCs/>
                <w:sz w:val="20"/>
                <w:lang w:bidi="sl-SI"/>
              </w:rPr>
              <w:t>v piva, ki bodo ob ugodnejših pogojih lahko proizvajali večje količine piva</w:t>
            </w:r>
            <w:r w:rsidR="000F64E1">
              <w:rPr>
                <w:bCs/>
                <w:sz w:val="20"/>
                <w:lang w:bidi="sl-SI"/>
              </w:rPr>
              <w:t xml:space="preserve">. </w:t>
            </w:r>
            <w:r w:rsidRPr="005D32DD">
              <w:rPr>
                <w:bCs/>
                <w:sz w:val="20"/>
                <w:lang w:bidi="sl-SI"/>
              </w:rPr>
              <w:t>Glede na temeljno načelo trošarinske</w:t>
            </w:r>
            <w:r w:rsidR="006914E7">
              <w:rPr>
                <w:bCs/>
                <w:sz w:val="20"/>
                <w:lang w:bidi="sl-SI"/>
              </w:rPr>
              <w:t>ga režima</w:t>
            </w:r>
            <w:r w:rsidRPr="005D32DD">
              <w:rPr>
                <w:bCs/>
                <w:sz w:val="20"/>
                <w:lang w:bidi="sl-SI"/>
              </w:rPr>
              <w:t>, da je izdelek obdavčen s trošarino tam, kjer se sprosti v porabo, bo pivo, ki se prodaja v Sloveniji, ne glede na to</w:t>
            </w:r>
            <w:r w:rsidR="000F64E1">
              <w:rPr>
                <w:bCs/>
                <w:sz w:val="20"/>
                <w:lang w:bidi="sl-SI"/>
              </w:rPr>
              <w:t>,</w:t>
            </w:r>
            <w:r w:rsidRPr="005D32DD">
              <w:rPr>
                <w:bCs/>
                <w:sz w:val="20"/>
                <w:lang w:bidi="sl-SI"/>
              </w:rPr>
              <w:t xml:space="preserve"> ali je v Sloveniji </w:t>
            </w:r>
            <w:r w:rsidR="000F64E1">
              <w:rPr>
                <w:bCs/>
                <w:sz w:val="20"/>
                <w:lang w:bidi="sl-SI"/>
              </w:rPr>
              <w:t xml:space="preserve">tudi </w:t>
            </w:r>
            <w:r w:rsidRPr="005D32DD">
              <w:rPr>
                <w:bCs/>
                <w:sz w:val="20"/>
                <w:lang w:bidi="sl-SI"/>
              </w:rPr>
              <w:t>proizvedeno</w:t>
            </w:r>
            <w:r w:rsidR="000F64E1">
              <w:rPr>
                <w:bCs/>
                <w:sz w:val="20"/>
                <w:lang w:bidi="sl-SI"/>
              </w:rPr>
              <w:t>,</w:t>
            </w:r>
            <w:r w:rsidRPr="005D32DD">
              <w:rPr>
                <w:bCs/>
                <w:sz w:val="20"/>
                <w:lang w:bidi="sl-SI"/>
              </w:rPr>
              <w:t xml:space="preserve"> ali uvoženo ali vneseno iz druge države članice EU, obdavčeno po pogojih iz </w:t>
            </w:r>
            <w:r w:rsidR="00CC7A00">
              <w:rPr>
                <w:bCs/>
                <w:sz w:val="20"/>
                <w:lang w:bidi="sl-SI"/>
              </w:rPr>
              <w:t>ZTro-1</w:t>
            </w:r>
            <w:r>
              <w:rPr>
                <w:bCs/>
                <w:sz w:val="20"/>
                <w:lang w:bidi="sl-SI"/>
              </w:rPr>
              <w:t>. Tako bo</w:t>
            </w:r>
            <w:r w:rsidRPr="005D32DD">
              <w:rPr>
                <w:bCs/>
                <w:sz w:val="20"/>
                <w:lang w:bidi="sl-SI"/>
              </w:rPr>
              <w:t xml:space="preserve"> pivo, ki </w:t>
            </w:r>
            <w:r w:rsidR="00DF6820">
              <w:rPr>
                <w:bCs/>
                <w:sz w:val="20"/>
                <w:lang w:bidi="sl-SI"/>
              </w:rPr>
              <w:t xml:space="preserve">ga bodo proizvedli slovenski proizvajalci piva, kot tudi tisto, ki </w:t>
            </w:r>
            <w:r w:rsidRPr="005D32DD">
              <w:rPr>
                <w:bCs/>
                <w:sz w:val="20"/>
                <w:lang w:bidi="sl-SI"/>
              </w:rPr>
              <w:t>ga bodo v Slovenijo dobavili</w:t>
            </w:r>
            <w:r w:rsidR="005A7D1D">
              <w:rPr>
                <w:bCs/>
                <w:sz w:val="20"/>
                <w:lang w:bidi="sl-SI"/>
              </w:rPr>
              <w:t>,</w:t>
            </w:r>
            <w:r w:rsidRPr="005D32DD">
              <w:rPr>
                <w:bCs/>
                <w:sz w:val="20"/>
                <w:lang w:bidi="sl-SI"/>
              </w:rPr>
              <w:t xml:space="preserve"> proizvajalci iz drugih držav članic EU, </w:t>
            </w:r>
            <w:r w:rsidR="00CC7A00">
              <w:rPr>
                <w:bCs/>
                <w:sz w:val="20"/>
                <w:lang w:bidi="sl-SI"/>
              </w:rPr>
              <w:t>in bodo izpolnjevali količinski prag letne proizvodnje piva</w:t>
            </w:r>
            <w:r w:rsidR="00642732">
              <w:rPr>
                <w:bCs/>
                <w:sz w:val="20"/>
                <w:lang w:bidi="sl-SI"/>
              </w:rPr>
              <w:t>,</w:t>
            </w:r>
            <w:r w:rsidR="00CC7A00">
              <w:rPr>
                <w:bCs/>
                <w:sz w:val="20"/>
                <w:lang w:bidi="sl-SI"/>
              </w:rPr>
              <w:t xml:space="preserve"> </w:t>
            </w:r>
            <w:r w:rsidRPr="005D32DD">
              <w:rPr>
                <w:bCs/>
                <w:sz w:val="20"/>
                <w:lang w:bidi="sl-SI"/>
              </w:rPr>
              <w:t xml:space="preserve">obravnavano po </w:t>
            </w:r>
            <w:r>
              <w:rPr>
                <w:bCs/>
                <w:sz w:val="20"/>
                <w:lang w:bidi="sl-SI"/>
              </w:rPr>
              <w:t>enaki</w:t>
            </w:r>
            <w:r w:rsidR="00AF248A">
              <w:rPr>
                <w:bCs/>
                <w:sz w:val="20"/>
                <w:lang w:bidi="sl-SI"/>
              </w:rPr>
              <w:t>, 50 %</w:t>
            </w:r>
            <w:r>
              <w:rPr>
                <w:bCs/>
                <w:sz w:val="20"/>
                <w:lang w:bidi="sl-SI"/>
              </w:rPr>
              <w:t xml:space="preserve"> </w:t>
            </w:r>
            <w:r w:rsidR="00AF248A">
              <w:rPr>
                <w:bCs/>
                <w:sz w:val="20"/>
                <w:lang w:bidi="sl-SI"/>
              </w:rPr>
              <w:t>nižji trošarini od splošne</w:t>
            </w:r>
            <w:r w:rsidRPr="005D32DD">
              <w:rPr>
                <w:bCs/>
                <w:sz w:val="20"/>
                <w:lang w:bidi="sl-SI"/>
              </w:rPr>
              <w:t>.</w:t>
            </w:r>
          </w:p>
          <w:p w14:paraId="3CB8388C" w14:textId="77777777" w:rsidR="00E55771" w:rsidRPr="005D32DD" w:rsidRDefault="00E55771" w:rsidP="00705CB8">
            <w:pPr>
              <w:spacing w:line="276" w:lineRule="auto"/>
              <w:rPr>
                <w:bCs/>
                <w:sz w:val="20"/>
                <w:lang w:bidi="sl-SI"/>
              </w:rPr>
            </w:pPr>
          </w:p>
          <w:p w14:paraId="24F11968" w14:textId="26FF51F0" w:rsidR="00CC7A00" w:rsidRDefault="00E55771" w:rsidP="00705CB8">
            <w:pPr>
              <w:spacing w:line="276" w:lineRule="auto"/>
              <w:rPr>
                <w:bCs/>
                <w:sz w:val="20"/>
                <w:lang w:bidi="sl-SI"/>
              </w:rPr>
            </w:pPr>
            <w:r>
              <w:rPr>
                <w:bCs/>
                <w:sz w:val="20"/>
                <w:lang w:bidi="sl-SI"/>
              </w:rPr>
              <w:t xml:space="preserve">Po razpoložljivih podatkih </w:t>
            </w:r>
            <w:r w:rsidR="00CC7A00">
              <w:rPr>
                <w:bCs/>
                <w:sz w:val="20"/>
                <w:lang w:bidi="sl-SI"/>
              </w:rPr>
              <w:t>Finančne uprave R</w:t>
            </w:r>
            <w:r w:rsidR="00FE1927">
              <w:rPr>
                <w:bCs/>
                <w:sz w:val="20"/>
                <w:lang w:bidi="sl-SI"/>
              </w:rPr>
              <w:t xml:space="preserve">epublike </w:t>
            </w:r>
            <w:r w:rsidR="00CC7A00">
              <w:rPr>
                <w:bCs/>
                <w:sz w:val="20"/>
                <w:lang w:bidi="sl-SI"/>
              </w:rPr>
              <w:t>S</w:t>
            </w:r>
            <w:r w:rsidR="00FE1927">
              <w:rPr>
                <w:bCs/>
                <w:sz w:val="20"/>
                <w:lang w:bidi="sl-SI"/>
              </w:rPr>
              <w:t>lovenije</w:t>
            </w:r>
            <w:r w:rsidR="007C7893">
              <w:rPr>
                <w:bCs/>
                <w:sz w:val="20"/>
                <w:lang w:bidi="sl-SI"/>
              </w:rPr>
              <w:t xml:space="preserve"> </w:t>
            </w:r>
            <w:r w:rsidR="00B868D6">
              <w:rPr>
                <w:bCs/>
                <w:sz w:val="20"/>
                <w:lang w:bidi="sl-SI"/>
              </w:rPr>
              <w:t>je od leta 2017 dalje okoli 90 malih proizvajalcev piva, ki oddajo obračun trošarin.</w:t>
            </w:r>
          </w:p>
          <w:p w14:paraId="544FFDF6" w14:textId="77777777" w:rsidR="00CC7A00" w:rsidRDefault="00CC7A00" w:rsidP="00705CB8">
            <w:pPr>
              <w:spacing w:line="276" w:lineRule="auto"/>
              <w:rPr>
                <w:bCs/>
                <w:sz w:val="20"/>
                <w:lang w:bidi="sl-SI"/>
              </w:rPr>
            </w:pPr>
          </w:p>
          <w:p w14:paraId="16AB6E85" w14:textId="67140D83" w:rsidR="00E55771" w:rsidRDefault="00CC7A00" w:rsidP="00705CB8">
            <w:pPr>
              <w:spacing w:line="276" w:lineRule="auto"/>
              <w:rPr>
                <w:bCs/>
                <w:sz w:val="20"/>
                <w:lang w:bidi="sl-SI"/>
              </w:rPr>
            </w:pPr>
            <w:r>
              <w:rPr>
                <w:bCs/>
                <w:sz w:val="20"/>
                <w:lang w:bidi="sl-SI"/>
              </w:rPr>
              <w:t xml:space="preserve">Količinska omejitev </w:t>
            </w:r>
            <w:r w:rsidR="00E247AB">
              <w:rPr>
                <w:bCs/>
                <w:sz w:val="20"/>
                <w:lang w:bidi="sl-SI"/>
              </w:rPr>
              <w:t xml:space="preserve">za malega proizvajalca piva je različna od teh, ki so določene v </w:t>
            </w:r>
            <w:r w:rsidR="00E55771">
              <w:rPr>
                <w:bCs/>
                <w:sz w:val="20"/>
                <w:lang w:bidi="sl-SI"/>
              </w:rPr>
              <w:t>sosednj</w:t>
            </w:r>
            <w:r w:rsidR="00E247AB">
              <w:rPr>
                <w:bCs/>
                <w:sz w:val="20"/>
                <w:lang w:bidi="sl-SI"/>
              </w:rPr>
              <w:t xml:space="preserve">ih </w:t>
            </w:r>
            <w:r w:rsidR="00E55771">
              <w:rPr>
                <w:bCs/>
                <w:sz w:val="20"/>
                <w:lang w:bidi="sl-SI"/>
              </w:rPr>
              <w:t>država</w:t>
            </w:r>
            <w:r w:rsidR="00E247AB">
              <w:rPr>
                <w:bCs/>
                <w:sz w:val="20"/>
                <w:lang w:bidi="sl-SI"/>
              </w:rPr>
              <w:t xml:space="preserve">h. V Avstriji so količinske omejitve in različni zneski trošarine določeni v razredih od 12.500 do 50.000 hl, na Hrvaškem v razredih od 5.000 do 125.000 hl, v Italiji </w:t>
            </w:r>
            <w:r w:rsidR="00E247AB" w:rsidRPr="00177F38">
              <w:rPr>
                <w:bCs/>
                <w:sz w:val="20"/>
                <w:lang w:bidi="sl-SI"/>
              </w:rPr>
              <w:t xml:space="preserve">10.000 hl in na Madžarskem 200.000 hl. Na podlagi </w:t>
            </w:r>
            <w:r w:rsidR="00E247AB" w:rsidRPr="00932D1D">
              <w:rPr>
                <w:bCs/>
                <w:sz w:val="20"/>
                <w:lang w:bidi="sl-SI"/>
              </w:rPr>
              <w:t>Direktive 92/83/E</w:t>
            </w:r>
            <w:r w:rsidR="006965CC">
              <w:rPr>
                <w:bCs/>
                <w:sz w:val="20"/>
                <w:lang w:bidi="sl-SI"/>
              </w:rPr>
              <w:t>G</w:t>
            </w:r>
            <w:r w:rsidR="00E247AB" w:rsidRPr="00932D1D">
              <w:rPr>
                <w:bCs/>
                <w:sz w:val="20"/>
                <w:lang w:bidi="sl-SI"/>
              </w:rPr>
              <w:t>S</w:t>
            </w:r>
            <w:r w:rsidR="00E247AB">
              <w:rPr>
                <w:bCs/>
                <w:sz w:val="20"/>
                <w:lang w:bidi="sl-SI"/>
              </w:rPr>
              <w:t xml:space="preserve"> je za malega proizvajalca piva določena zgornja količinska omejitev, ki znaša 200.000 hl. Države članice Unije lahko nacionalno določamo količinske omejitve do te zgornje meje. </w:t>
            </w:r>
          </w:p>
          <w:p w14:paraId="150BC7F5" w14:textId="77777777" w:rsidR="00177F38" w:rsidRDefault="00177F38" w:rsidP="00705CB8">
            <w:pPr>
              <w:spacing w:line="276" w:lineRule="auto"/>
              <w:rPr>
                <w:sz w:val="20"/>
                <w:lang w:bidi="sl-SI"/>
              </w:rPr>
            </w:pPr>
          </w:p>
          <w:p w14:paraId="590D18A4" w14:textId="41671B40" w:rsidR="0021781F" w:rsidRDefault="0095739D" w:rsidP="00705CB8">
            <w:pPr>
              <w:spacing w:line="276" w:lineRule="auto"/>
              <w:rPr>
                <w:sz w:val="20"/>
                <w:lang w:bidi="sl-SI"/>
              </w:rPr>
            </w:pPr>
            <w:r>
              <w:rPr>
                <w:sz w:val="20"/>
                <w:lang w:bidi="sl-SI"/>
              </w:rPr>
              <w:t>3</w:t>
            </w:r>
            <w:r w:rsidR="0021781F">
              <w:rPr>
                <w:sz w:val="20"/>
                <w:lang w:bidi="sl-SI"/>
              </w:rPr>
              <w:t xml:space="preserve">. </w:t>
            </w:r>
            <w:r w:rsidR="00D56068">
              <w:rPr>
                <w:sz w:val="20"/>
                <w:lang w:bidi="sl-SI"/>
              </w:rPr>
              <w:t xml:space="preserve">Določitev </w:t>
            </w:r>
            <w:r w:rsidR="00E15414">
              <w:rPr>
                <w:sz w:val="20"/>
                <w:lang w:bidi="sl-SI"/>
              </w:rPr>
              <w:t xml:space="preserve">vsebine </w:t>
            </w:r>
            <w:r w:rsidR="00D56068">
              <w:rPr>
                <w:sz w:val="20"/>
                <w:lang w:bidi="sl-SI"/>
              </w:rPr>
              <w:t xml:space="preserve">digitalnega obrazca </w:t>
            </w:r>
            <w:r w:rsidR="00015BCB">
              <w:rPr>
                <w:sz w:val="20"/>
                <w:lang w:bidi="sl-SI"/>
              </w:rPr>
              <w:t>o</w:t>
            </w:r>
            <w:r w:rsidR="00D56068">
              <w:rPr>
                <w:sz w:val="20"/>
                <w:lang w:bidi="sl-SI"/>
              </w:rPr>
              <w:t>snovnega potrdila</w:t>
            </w:r>
            <w:r w:rsidR="00015BCB">
              <w:rPr>
                <w:sz w:val="20"/>
                <w:lang w:bidi="sl-SI"/>
              </w:rPr>
              <w:t>, izdanega v skladu in na način, kot ga določa zakon, ki ureja davek na dodano vrednos</w:t>
            </w:r>
            <w:r w:rsidR="00C3375C">
              <w:rPr>
                <w:sz w:val="20"/>
                <w:lang w:bidi="sl-SI"/>
              </w:rPr>
              <w:t>t</w:t>
            </w:r>
            <w:r w:rsidR="00015BCB">
              <w:rPr>
                <w:sz w:val="20"/>
                <w:lang w:bidi="sl-SI"/>
              </w:rPr>
              <w:t>, za uveljavljanje pravice do oprostitve plačila trošarine iz 1. odstavka 17. člena ZTro-1</w:t>
            </w:r>
          </w:p>
          <w:p w14:paraId="55F290EB" w14:textId="77777777" w:rsidR="00D56068" w:rsidRDefault="00D56068" w:rsidP="00705CB8">
            <w:pPr>
              <w:spacing w:line="276" w:lineRule="auto"/>
              <w:rPr>
                <w:sz w:val="20"/>
                <w:lang w:bidi="sl-SI"/>
              </w:rPr>
            </w:pPr>
          </w:p>
          <w:p w14:paraId="6715567D" w14:textId="0AE1F507" w:rsidR="0021781F" w:rsidRDefault="0021781F" w:rsidP="00705CB8">
            <w:pPr>
              <w:spacing w:line="276" w:lineRule="auto"/>
              <w:rPr>
                <w:color w:val="000000"/>
                <w:sz w:val="20"/>
                <w:szCs w:val="20"/>
              </w:rPr>
            </w:pPr>
            <w:r>
              <w:rPr>
                <w:color w:val="000000"/>
                <w:sz w:val="20"/>
                <w:szCs w:val="20"/>
              </w:rPr>
              <w:t>Predlog zakona</w:t>
            </w:r>
            <w:r>
              <w:rPr>
                <w:color w:val="000000"/>
                <w:w w:val="102"/>
                <w:sz w:val="20"/>
                <w:szCs w:val="20"/>
              </w:rPr>
              <w:t xml:space="preserve"> </w:t>
            </w:r>
            <w:r w:rsidRPr="00E55771">
              <w:rPr>
                <w:color w:val="000000"/>
                <w:sz w:val="20"/>
                <w:szCs w:val="20"/>
              </w:rPr>
              <w:t xml:space="preserve">določa </w:t>
            </w:r>
            <w:r w:rsidR="00E15414">
              <w:rPr>
                <w:color w:val="000000"/>
                <w:sz w:val="20"/>
                <w:szCs w:val="20"/>
              </w:rPr>
              <w:t xml:space="preserve">vsebino </w:t>
            </w:r>
            <w:r w:rsidRPr="00E55771">
              <w:rPr>
                <w:color w:val="000000"/>
                <w:sz w:val="20"/>
                <w:szCs w:val="20"/>
              </w:rPr>
              <w:t>digitaln</w:t>
            </w:r>
            <w:r w:rsidR="00E15414">
              <w:rPr>
                <w:color w:val="000000"/>
                <w:sz w:val="20"/>
                <w:szCs w:val="20"/>
              </w:rPr>
              <w:t>ega</w:t>
            </w:r>
            <w:r w:rsidRPr="00E55771">
              <w:rPr>
                <w:color w:val="000000"/>
                <w:sz w:val="20"/>
                <w:szCs w:val="20"/>
              </w:rPr>
              <w:t xml:space="preserve"> obrazc</w:t>
            </w:r>
            <w:r w:rsidR="00E15414">
              <w:rPr>
                <w:color w:val="000000"/>
                <w:sz w:val="20"/>
                <w:szCs w:val="20"/>
              </w:rPr>
              <w:t>a</w:t>
            </w:r>
            <w:r w:rsidRPr="00E55771">
              <w:rPr>
                <w:color w:val="000000"/>
                <w:sz w:val="20"/>
                <w:szCs w:val="20"/>
              </w:rPr>
              <w:t xml:space="preserve"> Osnovnega potrdila, ki se zahteva za </w:t>
            </w:r>
            <w:r w:rsidR="001C3E57">
              <w:rPr>
                <w:color w:val="000000"/>
                <w:sz w:val="20"/>
                <w:szCs w:val="20"/>
              </w:rPr>
              <w:t xml:space="preserve">uveljavljanje </w:t>
            </w:r>
            <w:r w:rsidRPr="00E55771">
              <w:rPr>
                <w:color w:val="000000"/>
                <w:sz w:val="20"/>
                <w:szCs w:val="20"/>
              </w:rPr>
              <w:t xml:space="preserve">oprostitve </w:t>
            </w:r>
            <w:r>
              <w:rPr>
                <w:color w:val="000000"/>
                <w:sz w:val="20"/>
                <w:szCs w:val="20"/>
              </w:rPr>
              <w:t>plačila trošarine</w:t>
            </w:r>
            <w:r w:rsidRPr="00E55771">
              <w:rPr>
                <w:color w:val="000000"/>
                <w:sz w:val="20"/>
                <w:szCs w:val="20"/>
              </w:rPr>
              <w:t xml:space="preserve"> iz prvega odstavka </w:t>
            </w:r>
            <w:r>
              <w:rPr>
                <w:color w:val="000000"/>
                <w:sz w:val="20"/>
                <w:szCs w:val="20"/>
              </w:rPr>
              <w:t>17.</w:t>
            </w:r>
            <w:r w:rsidRPr="00E55771">
              <w:rPr>
                <w:color w:val="000000"/>
                <w:sz w:val="20"/>
                <w:szCs w:val="20"/>
              </w:rPr>
              <w:t xml:space="preserve"> člena</w:t>
            </w:r>
            <w:r>
              <w:rPr>
                <w:color w:val="000000"/>
                <w:sz w:val="20"/>
                <w:szCs w:val="20"/>
              </w:rPr>
              <w:t xml:space="preserve"> ZTro-1</w:t>
            </w:r>
            <w:r w:rsidRPr="00E55771">
              <w:rPr>
                <w:color w:val="000000"/>
                <w:sz w:val="20"/>
                <w:szCs w:val="20"/>
              </w:rPr>
              <w:t xml:space="preserve">. Digitalizacijo postopka izdaje osnovnega potrdila se predlaga </w:t>
            </w:r>
            <w:r w:rsidR="001C3E57">
              <w:rPr>
                <w:color w:val="000000"/>
                <w:sz w:val="20"/>
                <w:szCs w:val="20"/>
              </w:rPr>
              <w:t xml:space="preserve">v skladu in </w:t>
            </w:r>
            <w:r w:rsidRPr="00E55771">
              <w:rPr>
                <w:color w:val="000000"/>
                <w:sz w:val="20"/>
                <w:szCs w:val="20"/>
              </w:rPr>
              <w:t xml:space="preserve">na način, </w:t>
            </w:r>
            <w:r w:rsidR="001C3E57">
              <w:rPr>
                <w:color w:val="000000"/>
                <w:sz w:val="20"/>
                <w:szCs w:val="20"/>
              </w:rPr>
              <w:t>kot ga določa zakon, ki ureja davek na dodano vrednost. Postopek bo</w:t>
            </w:r>
            <w:r>
              <w:rPr>
                <w:color w:val="000000"/>
                <w:sz w:val="20"/>
                <w:szCs w:val="20"/>
              </w:rPr>
              <w:t xml:space="preserve"> </w:t>
            </w:r>
            <w:r w:rsidRPr="00E55771">
              <w:rPr>
                <w:color w:val="000000"/>
                <w:sz w:val="20"/>
                <w:szCs w:val="20"/>
              </w:rPr>
              <w:t>v celoti poteka</w:t>
            </w:r>
            <w:r w:rsidR="001C3E57">
              <w:rPr>
                <w:color w:val="000000"/>
                <w:sz w:val="20"/>
                <w:szCs w:val="20"/>
              </w:rPr>
              <w:t>l</w:t>
            </w:r>
            <w:r w:rsidRPr="00E55771">
              <w:rPr>
                <w:color w:val="000000"/>
                <w:sz w:val="20"/>
                <w:szCs w:val="20"/>
              </w:rPr>
              <w:t xml:space="preserve"> na informacijskih sistemih F</w:t>
            </w:r>
            <w:r w:rsidR="00FE1927">
              <w:rPr>
                <w:color w:val="000000"/>
                <w:sz w:val="20"/>
                <w:szCs w:val="20"/>
              </w:rPr>
              <w:t>inančne uprave Republike Slovenije</w:t>
            </w:r>
            <w:r w:rsidRPr="00E55771">
              <w:rPr>
                <w:color w:val="000000"/>
                <w:sz w:val="20"/>
                <w:szCs w:val="20"/>
              </w:rPr>
              <w:t>, pri čemer b</w:t>
            </w:r>
            <w:r w:rsidR="001C3E57">
              <w:rPr>
                <w:color w:val="000000"/>
                <w:sz w:val="20"/>
                <w:szCs w:val="20"/>
              </w:rPr>
              <w:t>o</w:t>
            </w:r>
            <w:r w:rsidRPr="00E55771">
              <w:rPr>
                <w:color w:val="000000"/>
                <w:sz w:val="20"/>
                <w:szCs w:val="20"/>
              </w:rPr>
              <w:t xml:space="preserve"> pooblaščenim osebam </w:t>
            </w:r>
            <w:r>
              <w:rPr>
                <w:color w:val="000000"/>
                <w:sz w:val="20"/>
                <w:szCs w:val="20"/>
              </w:rPr>
              <w:t>ministrstva, pristojnega</w:t>
            </w:r>
            <w:r w:rsidRPr="00E55771">
              <w:rPr>
                <w:color w:val="000000"/>
                <w:sz w:val="20"/>
                <w:szCs w:val="20"/>
              </w:rPr>
              <w:t xml:space="preserve"> za zunanje in evropske zadeve omogoč</w:t>
            </w:r>
            <w:r w:rsidR="001C3E57">
              <w:rPr>
                <w:color w:val="000000"/>
                <w:sz w:val="20"/>
                <w:szCs w:val="20"/>
              </w:rPr>
              <w:t>en</w:t>
            </w:r>
            <w:r w:rsidRPr="00E55771">
              <w:rPr>
                <w:color w:val="000000"/>
                <w:sz w:val="20"/>
                <w:szCs w:val="20"/>
              </w:rPr>
              <w:t xml:space="preserve"> vstop v skrbniški modul </w:t>
            </w:r>
            <w:r>
              <w:rPr>
                <w:color w:val="000000"/>
                <w:sz w:val="20"/>
                <w:szCs w:val="20"/>
              </w:rPr>
              <w:t xml:space="preserve">sistema </w:t>
            </w:r>
            <w:proofErr w:type="spellStart"/>
            <w:r w:rsidRPr="00E55771">
              <w:rPr>
                <w:color w:val="000000"/>
                <w:sz w:val="20"/>
                <w:szCs w:val="20"/>
              </w:rPr>
              <w:t>eDavk</w:t>
            </w:r>
            <w:r>
              <w:rPr>
                <w:color w:val="000000"/>
                <w:sz w:val="20"/>
                <w:szCs w:val="20"/>
              </w:rPr>
              <w:t>i</w:t>
            </w:r>
            <w:proofErr w:type="spellEnd"/>
            <w:r w:rsidRPr="00E55771">
              <w:rPr>
                <w:color w:val="000000"/>
                <w:sz w:val="20"/>
                <w:szCs w:val="20"/>
              </w:rPr>
              <w:t xml:space="preserve">, kjer </w:t>
            </w:r>
            <w:r w:rsidR="001C3E57">
              <w:rPr>
                <w:color w:val="000000"/>
                <w:sz w:val="20"/>
                <w:szCs w:val="20"/>
              </w:rPr>
              <w:t xml:space="preserve">se </w:t>
            </w:r>
            <w:r w:rsidRPr="00E55771">
              <w:rPr>
                <w:color w:val="000000"/>
                <w:sz w:val="20"/>
                <w:szCs w:val="20"/>
              </w:rPr>
              <w:t>b</w:t>
            </w:r>
            <w:r w:rsidR="001C3E57">
              <w:rPr>
                <w:color w:val="000000"/>
                <w:sz w:val="20"/>
                <w:szCs w:val="20"/>
              </w:rPr>
              <w:t>o</w:t>
            </w:r>
            <w:r w:rsidRPr="00E55771">
              <w:rPr>
                <w:color w:val="000000"/>
                <w:sz w:val="20"/>
                <w:szCs w:val="20"/>
              </w:rPr>
              <w:t xml:space="preserve"> izdalo osnovno potrdilo. </w:t>
            </w:r>
            <w:r w:rsidR="001C3E57">
              <w:rPr>
                <w:color w:val="000000"/>
                <w:sz w:val="20"/>
                <w:szCs w:val="20"/>
              </w:rPr>
              <w:t>U</w:t>
            </w:r>
            <w:r w:rsidRPr="00E55771">
              <w:rPr>
                <w:color w:val="000000"/>
                <w:sz w:val="20"/>
                <w:szCs w:val="20"/>
              </w:rPr>
              <w:t xml:space="preserve">pravičenec </w:t>
            </w:r>
            <w:r w:rsidR="001C3E57">
              <w:rPr>
                <w:color w:val="000000"/>
                <w:sz w:val="20"/>
                <w:szCs w:val="20"/>
              </w:rPr>
              <w:t xml:space="preserve">bo </w:t>
            </w:r>
            <w:r w:rsidRPr="00E55771">
              <w:rPr>
                <w:color w:val="000000"/>
                <w:sz w:val="20"/>
                <w:szCs w:val="20"/>
              </w:rPr>
              <w:t xml:space="preserve">vstopil v </w:t>
            </w:r>
            <w:r>
              <w:rPr>
                <w:color w:val="000000"/>
                <w:sz w:val="20"/>
                <w:szCs w:val="20"/>
              </w:rPr>
              <w:t xml:space="preserve">sistem </w:t>
            </w:r>
            <w:proofErr w:type="spellStart"/>
            <w:r w:rsidRPr="00E55771">
              <w:rPr>
                <w:color w:val="000000"/>
                <w:sz w:val="20"/>
                <w:szCs w:val="20"/>
              </w:rPr>
              <w:t>eDavk</w:t>
            </w:r>
            <w:r>
              <w:rPr>
                <w:color w:val="000000"/>
                <w:sz w:val="20"/>
                <w:szCs w:val="20"/>
              </w:rPr>
              <w:t>i</w:t>
            </w:r>
            <w:proofErr w:type="spellEnd"/>
            <w:r w:rsidRPr="00E55771">
              <w:rPr>
                <w:color w:val="000000"/>
                <w:sz w:val="20"/>
                <w:szCs w:val="20"/>
              </w:rPr>
              <w:t xml:space="preserve"> z enim od podprtih sredstev elektronske identifikacije, izbral obrazec  osnovnega potrdila </w:t>
            </w:r>
            <w:r w:rsidRPr="00E55771">
              <w:rPr>
                <w:color w:val="000000"/>
                <w:sz w:val="20"/>
                <w:szCs w:val="20"/>
              </w:rPr>
              <w:lastRenderedPageBreak/>
              <w:t>in vanj vpisal obvezne podatke ter obrazec oddal (standardni postopek oddaje obrazcev prek</w:t>
            </w:r>
            <w:r>
              <w:rPr>
                <w:color w:val="000000"/>
                <w:sz w:val="20"/>
                <w:szCs w:val="20"/>
              </w:rPr>
              <w:t>o sistema</w:t>
            </w:r>
            <w:r w:rsidRPr="00E55771">
              <w:rPr>
                <w:color w:val="000000"/>
                <w:sz w:val="20"/>
                <w:szCs w:val="20"/>
              </w:rPr>
              <w:t xml:space="preserve"> </w:t>
            </w:r>
            <w:proofErr w:type="spellStart"/>
            <w:r w:rsidRPr="00E55771">
              <w:rPr>
                <w:color w:val="000000"/>
                <w:sz w:val="20"/>
                <w:szCs w:val="20"/>
              </w:rPr>
              <w:t>eDavk</w:t>
            </w:r>
            <w:r>
              <w:rPr>
                <w:color w:val="000000"/>
                <w:sz w:val="20"/>
                <w:szCs w:val="20"/>
              </w:rPr>
              <w:t>i</w:t>
            </w:r>
            <w:proofErr w:type="spellEnd"/>
            <w:r w:rsidRPr="00E55771">
              <w:rPr>
                <w:color w:val="000000"/>
                <w:sz w:val="20"/>
                <w:szCs w:val="20"/>
              </w:rPr>
              <w:t>.</w:t>
            </w:r>
            <w:r w:rsidR="001C3E57">
              <w:rPr>
                <w:color w:val="000000"/>
                <w:sz w:val="20"/>
                <w:szCs w:val="20"/>
              </w:rPr>
              <w:t xml:space="preserve"> </w:t>
            </w:r>
          </w:p>
          <w:p w14:paraId="0AA581BE" w14:textId="38A3DB1E" w:rsidR="0021781F" w:rsidRPr="00E247AB" w:rsidRDefault="0021781F" w:rsidP="00705CB8">
            <w:pPr>
              <w:spacing w:line="276" w:lineRule="auto"/>
              <w:rPr>
                <w:sz w:val="20"/>
                <w:lang w:bidi="sl-SI"/>
              </w:rPr>
            </w:pPr>
          </w:p>
          <w:p w14:paraId="1A63DC30" w14:textId="64E363E5" w:rsidR="00E64825" w:rsidRPr="00EB0392" w:rsidRDefault="0095739D" w:rsidP="00705CB8">
            <w:pPr>
              <w:widowControl w:val="0"/>
              <w:spacing w:line="276" w:lineRule="auto"/>
              <w:rPr>
                <w:rFonts w:cs="Arial"/>
                <w:sz w:val="20"/>
                <w:szCs w:val="20"/>
              </w:rPr>
            </w:pPr>
            <w:r>
              <w:rPr>
                <w:sz w:val="20"/>
                <w:lang w:bidi="sl-SI"/>
              </w:rPr>
              <w:t>4</w:t>
            </w:r>
            <w:r w:rsidR="00E64825" w:rsidRPr="00E64825">
              <w:rPr>
                <w:sz w:val="20"/>
                <w:lang w:bidi="sl-SI"/>
              </w:rPr>
              <w:t>.</w:t>
            </w:r>
            <w:r w:rsidR="00E64825">
              <w:rPr>
                <w:rFonts w:cs="Arial"/>
                <w:color w:val="808080"/>
                <w:sz w:val="20"/>
                <w:szCs w:val="20"/>
              </w:rPr>
              <w:t xml:space="preserve"> </w:t>
            </w:r>
            <w:r w:rsidR="00E64825" w:rsidRPr="00EB0392">
              <w:rPr>
                <w:rFonts w:cs="Arial"/>
                <w:sz w:val="20"/>
                <w:szCs w:val="20"/>
              </w:rPr>
              <w:t xml:space="preserve">Prenos </w:t>
            </w:r>
            <w:r w:rsidR="00E64825">
              <w:rPr>
                <w:rFonts w:cs="Arial"/>
                <w:sz w:val="20"/>
                <w:szCs w:val="20"/>
              </w:rPr>
              <w:t xml:space="preserve">določbe glede roka za prijavo drobnoprodajnih cen elektronskih cigaret </w:t>
            </w:r>
            <w:r w:rsidR="00E64825" w:rsidRPr="00EB0392">
              <w:rPr>
                <w:rFonts w:cs="Arial"/>
                <w:sz w:val="20"/>
                <w:szCs w:val="20"/>
              </w:rPr>
              <w:t>iz podzakonskega predpisa v zakon</w:t>
            </w:r>
          </w:p>
          <w:p w14:paraId="0402CD19" w14:textId="77777777" w:rsidR="00E64825" w:rsidRPr="00EB0392" w:rsidRDefault="00E64825" w:rsidP="00705CB8">
            <w:pPr>
              <w:widowControl w:val="0"/>
              <w:spacing w:line="276" w:lineRule="auto"/>
              <w:rPr>
                <w:rFonts w:cs="Arial"/>
                <w:sz w:val="20"/>
                <w:szCs w:val="20"/>
              </w:rPr>
            </w:pPr>
          </w:p>
          <w:p w14:paraId="7A82D946" w14:textId="10F02716" w:rsidR="00E64825" w:rsidRDefault="00E64825" w:rsidP="00705CB8">
            <w:pPr>
              <w:spacing w:line="276" w:lineRule="auto"/>
              <w:ind w:left="24"/>
              <w:rPr>
                <w:rFonts w:cs="Arial"/>
                <w:sz w:val="20"/>
                <w:szCs w:val="20"/>
              </w:rPr>
            </w:pPr>
            <w:r w:rsidRPr="00EB0392">
              <w:rPr>
                <w:sz w:val="20"/>
                <w:szCs w:val="20"/>
              </w:rPr>
              <w:t xml:space="preserve">S predlogom zakona se </w:t>
            </w:r>
            <w:r>
              <w:rPr>
                <w:sz w:val="20"/>
                <w:szCs w:val="20"/>
              </w:rPr>
              <w:t xml:space="preserve">rok za prijavo drobnoprodajnih cen elektronskih cigaret </w:t>
            </w:r>
            <w:r w:rsidRPr="00EB0392">
              <w:rPr>
                <w:sz w:val="20"/>
                <w:szCs w:val="20"/>
              </w:rPr>
              <w:t xml:space="preserve">prenaša iz podzakonskega predpisa, </w:t>
            </w:r>
            <w:r>
              <w:rPr>
                <w:sz w:val="20"/>
                <w:szCs w:val="20"/>
              </w:rPr>
              <w:t>to je</w:t>
            </w:r>
            <w:r w:rsidRPr="00EB0392">
              <w:rPr>
                <w:sz w:val="20"/>
                <w:szCs w:val="20"/>
              </w:rPr>
              <w:t xml:space="preserve"> </w:t>
            </w:r>
            <w:r>
              <w:rPr>
                <w:sz w:val="20"/>
                <w:szCs w:val="20"/>
              </w:rPr>
              <w:t>drugega odstavka 51</w:t>
            </w:r>
            <w:r w:rsidRPr="00EB0392">
              <w:rPr>
                <w:sz w:val="20"/>
                <w:szCs w:val="20"/>
              </w:rPr>
              <w:t xml:space="preserve">. člena Pravilnika o </w:t>
            </w:r>
            <w:r>
              <w:rPr>
                <w:sz w:val="20"/>
                <w:szCs w:val="20"/>
              </w:rPr>
              <w:t>izvajanju Zakona o trošarinah (</w:t>
            </w:r>
            <w:r w:rsidR="00B84FD5">
              <w:rPr>
                <w:sz w:val="20"/>
                <w:szCs w:val="20"/>
              </w:rPr>
              <w:t xml:space="preserve">Uradni list RS, št. 62/16, 67/16 – </w:t>
            </w:r>
            <w:proofErr w:type="spellStart"/>
            <w:r w:rsidR="00B84FD5">
              <w:rPr>
                <w:sz w:val="20"/>
                <w:szCs w:val="20"/>
              </w:rPr>
              <w:t>popr</w:t>
            </w:r>
            <w:proofErr w:type="spellEnd"/>
            <w:r w:rsidR="00B84FD5">
              <w:rPr>
                <w:sz w:val="20"/>
                <w:szCs w:val="20"/>
              </w:rPr>
              <w:t>., 62/18, 13/19, 108/21, 71/22, 151/22, 4/23 in 100/23)</w:t>
            </w:r>
            <w:r>
              <w:rPr>
                <w:sz w:val="20"/>
                <w:szCs w:val="20"/>
              </w:rPr>
              <w:t>,</w:t>
            </w:r>
            <w:r w:rsidRPr="00EB0392">
              <w:rPr>
                <w:sz w:val="20"/>
                <w:szCs w:val="20"/>
              </w:rPr>
              <w:t xml:space="preserve"> v ZTro-1. </w:t>
            </w:r>
            <w:r w:rsidR="00B84FD5">
              <w:rPr>
                <w:sz w:val="20"/>
                <w:szCs w:val="20"/>
              </w:rPr>
              <w:t>P</w:t>
            </w:r>
            <w:r w:rsidRPr="00EB0392">
              <w:rPr>
                <w:sz w:val="20"/>
                <w:szCs w:val="20"/>
              </w:rPr>
              <w:t>ravilnik</w:t>
            </w:r>
            <w:r w:rsidR="00B84FD5">
              <w:rPr>
                <w:sz w:val="20"/>
                <w:szCs w:val="20"/>
              </w:rPr>
              <w:t xml:space="preserve"> v drugem odstavku 51. člena določa izjemo od roka za prijavo drobnoprodajnih cen 15 dni pred sprostitvijo tobačnih izdelkov v porabo</w:t>
            </w:r>
            <w:r w:rsidR="002F7244">
              <w:rPr>
                <w:sz w:val="20"/>
                <w:szCs w:val="20"/>
              </w:rPr>
              <w:t xml:space="preserve"> in za prijavo drobnoprodajnih cen elektronskih cigaret določa rok 3 dni pred sprostitvijo v porabo. </w:t>
            </w:r>
            <w:r w:rsidRPr="00EB0392">
              <w:rPr>
                <w:sz w:val="20"/>
                <w:szCs w:val="20"/>
              </w:rPr>
              <w:t xml:space="preserve">Predlaga se ohranitev </w:t>
            </w:r>
            <w:r w:rsidR="005A7D1D">
              <w:rPr>
                <w:sz w:val="20"/>
                <w:szCs w:val="20"/>
              </w:rPr>
              <w:t xml:space="preserve">dosedanje ureditve kot je bila </w:t>
            </w:r>
            <w:r w:rsidRPr="00EB0392">
              <w:rPr>
                <w:sz w:val="20"/>
                <w:szCs w:val="20"/>
              </w:rPr>
              <w:t>s podzakonskim predpisom predpisan</w:t>
            </w:r>
            <w:r>
              <w:rPr>
                <w:sz w:val="20"/>
                <w:szCs w:val="20"/>
              </w:rPr>
              <w:t>e</w:t>
            </w:r>
            <w:r w:rsidR="002F7244">
              <w:rPr>
                <w:sz w:val="20"/>
                <w:szCs w:val="20"/>
              </w:rPr>
              <w:t>ga roka za prijavo drobnoprodajnih cen elektronskih cigaret v ZTro-1</w:t>
            </w:r>
            <w:r w:rsidRPr="00EB0392">
              <w:rPr>
                <w:rFonts w:cs="Arial"/>
                <w:sz w:val="20"/>
                <w:szCs w:val="20"/>
              </w:rPr>
              <w:t xml:space="preserve">. </w:t>
            </w:r>
          </w:p>
          <w:p w14:paraId="27948D68" w14:textId="77777777" w:rsidR="0005193F" w:rsidRDefault="0005193F" w:rsidP="00705CB8">
            <w:pPr>
              <w:spacing w:line="276" w:lineRule="auto"/>
              <w:ind w:left="24"/>
              <w:rPr>
                <w:rFonts w:cs="Arial"/>
                <w:sz w:val="20"/>
                <w:szCs w:val="20"/>
              </w:rPr>
            </w:pPr>
          </w:p>
          <w:p w14:paraId="1EEB363B" w14:textId="46DB6C4E" w:rsidR="0005193F" w:rsidRDefault="0005193F" w:rsidP="00705CB8">
            <w:pPr>
              <w:spacing w:line="276" w:lineRule="auto"/>
              <w:ind w:left="24"/>
              <w:rPr>
                <w:rFonts w:cs="Arial"/>
                <w:sz w:val="20"/>
                <w:szCs w:val="20"/>
              </w:rPr>
            </w:pPr>
            <w:r>
              <w:rPr>
                <w:rFonts w:cs="Arial"/>
                <w:sz w:val="20"/>
                <w:szCs w:val="20"/>
              </w:rPr>
              <w:t>Zaradi spremembe 86. člena ZTro-1 se redakcijsko spremeni tudi določba</w:t>
            </w:r>
            <w:r>
              <w:rPr>
                <w:color w:val="000000"/>
                <w:sz w:val="20"/>
                <w:szCs w:val="20"/>
              </w:rPr>
              <w:t xml:space="preserve"> o hujšem trošarinskem prekršku, če pravna oseba ne prijavi drobnoprodajne cene davčnemu organu v predpisanem roku</w:t>
            </w:r>
            <w:r>
              <w:rPr>
                <w:color w:val="000000"/>
                <w:sz w:val="20"/>
                <w:szCs w:val="20"/>
              </w:rPr>
              <w:t>.</w:t>
            </w:r>
          </w:p>
          <w:p w14:paraId="5906C69A" w14:textId="77777777" w:rsidR="007C7893" w:rsidRDefault="007C7893" w:rsidP="00705CB8">
            <w:pPr>
              <w:spacing w:line="276" w:lineRule="auto"/>
              <w:ind w:left="24"/>
              <w:rPr>
                <w:sz w:val="20"/>
                <w:szCs w:val="20"/>
              </w:rPr>
            </w:pPr>
          </w:p>
          <w:p w14:paraId="2264DF78" w14:textId="7442C440" w:rsidR="007C7893" w:rsidRDefault="0095739D" w:rsidP="00705CB8">
            <w:pPr>
              <w:spacing w:line="276" w:lineRule="auto"/>
              <w:ind w:left="24"/>
              <w:rPr>
                <w:sz w:val="20"/>
                <w:szCs w:val="20"/>
              </w:rPr>
            </w:pPr>
            <w:r>
              <w:rPr>
                <w:sz w:val="20"/>
                <w:szCs w:val="20"/>
              </w:rPr>
              <w:t>5</w:t>
            </w:r>
            <w:r w:rsidR="007C7893">
              <w:rPr>
                <w:sz w:val="20"/>
                <w:szCs w:val="20"/>
              </w:rPr>
              <w:t xml:space="preserve">. </w:t>
            </w:r>
            <w:r w:rsidR="00EE0D1D">
              <w:rPr>
                <w:sz w:val="20"/>
                <w:szCs w:val="20"/>
              </w:rPr>
              <w:t>P</w:t>
            </w:r>
            <w:r w:rsidR="007C7893">
              <w:rPr>
                <w:sz w:val="20"/>
                <w:szCs w:val="20"/>
              </w:rPr>
              <w:t>renos določbe o določitvi izjem od prijave gibanja</w:t>
            </w:r>
            <w:r w:rsidR="00B8336C">
              <w:rPr>
                <w:sz w:val="20"/>
                <w:szCs w:val="20"/>
              </w:rPr>
              <w:t xml:space="preserve"> iz podzakonskega predpisa v zakon,</w:t>
            </w:r>
            <w:r w:rsidR="007C7893">
              <w:rPr>
                <w:sz w:val="20"/>
                <w:szCs w:val="20"/>
              </w:rPr>
              <w:t xml:space="preserve"> določitev dodatnih izjem</w:t>
            </w:r>
            <w:r w:rsidR="00E55D22">
              <w:rPr>
                <w:sz w:val="20"/>
                <w:szCs w:val="20"/>
              </w:rPr>
              <w:t xml:space="preserve"> od prijave gibanja in skladiščenja izdelkov iz 101. člena ZTro-1</w:t>
            </w:r>
            <w:r w:rsidR="00B8336C">
              <w:rPr>
                <w:sz w:val="20"/>
                <w:szCs w:val="20"/>
              </w:rPr>
              <w:t xml:space="preserve"> in </w:t>
            </w:r>
            <w:r w:rsidR="00927A70">
              <w:rPr>
                <w:rFonts w:cs="Arial"/>
                <w:sz w:val="20"/>
                <w:szCs w:val="20"/>
              </w:rPr>
              <w:t xml:space="preserve">določitev, da se v </w:t>
            </w:r>
            <w:r w:rsidR="00927A70" w:rsidRPr="009401B4">
              <w:rPr>
                <w:rFonts w:cs="Arial"/>
                <w:sz w:val="20"/>
                <w:szCs w:val="20"/>
              </w:rPr>
              <w:t>primeru skladiščenja</w:t>
            </w:r>
            <w:r w:rsidR="00927A70">
              <w:rPr>
                <w:rFonts w:cs="Arial"/>
                <w:sz w:val="20"/>
                <w:szCs w:val="20"/>
              </w:rPr>
              <w:t xml:space="preserve"> </w:t>
            </w:r>
            <w:r w:rsidR="00927A70" w:rsidRPr="009401B4">
              <w:rPr>
                <w:rFonts w:cs="Arial"/>
                <w:sz w:val="20"/>
                <w:szCs w:val="20"/>
              </w:rPr>
              <w:t>in proizvodnje poda prijava le enkrat, pred začetkom opravljanja dejavnosti</w:t>
            </w:r>
          </w:p>
          <w:p w14:paraId="50CDED9F" w14:textId="77777777" w:rsidR="000A1CF3" w:rsidRDefault="000A1CF3" w:rsidP="00E64825">
            <w:pPr>
              <w:spacing w:line="260" w:lineRule="atLeast"/>
              <w:ind w:left="24"/>
              <w:rPr>
                <w:sz w:val="20"/>
                <w:szCs w:val="20"/>
              </w:rPr>
            </w:pPr>
          </w:p>
          <w:p w14:paraId="20F62F33" w14:textId="31B8B2B7" w:rsidR="00742768" w:rsidRDefault="00742768" w:rsidP="00705CB8">
            <w:pPr>
              <w:spacing w:line="276" w:lineRule="auto"/>
              <w:rPr>
                <w:rFonts w:cs="Arial"/>
                <w:sz w:val="20"/>
                <w:szCs w:val="20"/>
              </w:rPr>
            </w:pPr>
            <w:r>
              <w:rPr>
                <w:rFonts w:cs="Arial"/>
                <w:sz w:val="20"/>
                <w:szCs w:val="20"/>
              </w:rPr>
              <w:t xml:space="preserve">Na podlagi načela zakonitosti in zaznane (sodne) prakse se v tretjem odstavku 101. člena ZTro-1 natančno določi, kdaj mora oseba, ki proizvaja, predeluje, skladišči ali giba izdelke iz prvega odstavka le-te prijaviti. Jezikovna razlaga določbe predvideva, da se mora </w:t>
            </w:r>
            <w:r w:rsidRPr="00742768">
              <w:rPr>
                <w:rFonts w:cs="Arial"/>
                <w:sz w:val="20"/>
                <w:szCs w:val="20"/>
              </w:rPr>
              <w:t>vsako</w:t>
            </w:r>
            <w:r>
              <w:rPr>
                <w:rFonts w:cs="Arial"/>
                <w:sz w:val="20"/>
                <w:szCs w:val="20"/>
              </w:rPr>
              <w:t xml:space="preserve"> skladiščenje, proizvodnjo in predelavo prijaviti posamezno, torej ločeno na dan ali na izdelek ter tako ni v skladu z jezikovno razlago določbe oziroma samega zakona. </w:t>
            </w:r>
            <w:r w:rsidRPr="009401B4">
              <w:rPr>
                <w:rFonts w:cs="Arial"/>
                <w:sz w:val="20"/>
                <w:szCs w:val="20"/>
              </w:rPr>
              <w:t>Namen zakonodajalca, ki izhaja tudi iz predloga prejšnje spremembe je bil, da se v primeru skladiščenja, predelave in proizvodnje poda prijava le enkrat, pred začetkom opravljanja dejavnosti, ne pa ob vsaki posamezni aktivnosti, kot je to predvideno pri gibanju izdelkov. Na ta način so pripravljeni tudi obrazci za prijavo dejavnosti ter vse informacije na spletnih straneh F</w:t>
            </w:r>
            <w:r w:rsidR="00FE1927">
              <w:rPr>
                <w:rFonts w:cs="Arial"/>
                <w:sz w:val="20"/>
                <w:szCs w:val="20"/>
              </w:rPr>
              <w:t>inančne uprave Republike Slovenije</w:t>
            </w:r>
            <w:r w:rsidRPr="009401B4">
              <w:rPr>
                <w:rFonts w:cs="Arial"/>
                <w:sz w:val="20"/>
                <w:szCs w:val="20"/>
              </w:rPr>
              <w:t>.</w:t>
            </w:r>
            <w:r>
              <w:rPr>
                <w:rFonts w:cs="Arial"/>
                <w:sz w:val="20"/>
                <w:szCs w:val="20"/>
              </w:rPr>
              <w:t xml:space="preserve"> </w:t>
            </w:r>
          </w:p>
          <w:p w14:paraId="654CF34C" w14:textId="77777777" w:rsidR="00742768" w:rsidRDefault="00742768" w:rsidP="00705CB8">
            <w:pPr>
              <w:spacing w:line="276" w:lineRule="auto"/>
              <w:rPr>
                <w:sz w:val="20"/>
                <w:szCs w:val="20"/>
              </w:rPr>
            </w:pPr>
          </w:p>
          <w:p w14:paraId="608A8B51" w14:textId="23F72935" w:rsidR="000A1CF3" w:rsidRDefault="00742768" w:rsidP="00705CB8">
            <w:pPr>
              <w:spacing w:line="276" w:lineRule="auto"/>
              <w:ind w:left="24"/>
              <w:rPr>
                <w:sz w:val="20"/>
                <w:szCs w:val="20"/>
              </w:rPr>
            </w:pPr>
            <w:r>
              <w:rPr>
                <w:sz w:val="20"/>
                <w:szCs w:val="20"/>
              </w:rPr>
              <w:t xml:space="preserve">S predlogom zakona se </w:t>
            </w:r>
            <w:r w:rsidR="000A1CF3">
              <w:rPr>
                <w:sz w:val="20"/>
                <w:szCs w:val="20"/>
              </w:rPr>
              <w:t xml:space="preserve">določba o določitvi izjem od prijave gibanja izdelkov iz 101. člena ZTro-1 prenaša iz podzakonskega predpisa, to je četrtega odstavka 54. člena Pravilnika o izvajanju Zakona o trošarinah. </w:t>
            </w:r>
            <w:r w:rsidR="00756203">
              <w:rPr>
                <w:sz w:val="20"/>
                <w:szCs w:val="20"/>
              </w:rPr>
              <w:t>M</w:t>
            </w:r>
            <w:r w:rsidR="000A1CF3">
              <w:rPr>
                <w:sz w:val="20"/>
                <w:szCs w:val="20"/>
              </w:rPr>
              <w:t>ed izjem</w:t>
            </w:r>
            <w:r w:rsidR="00756203">
              <w:rPr>
                <w:sz w:val="20"/>
                <w:szCs w:val="20"/>
              </w:rPr>
              <w:t>e</w:t>
            </w:r>
            <w:r w:rsidR="000A1CF3">
              <w:rPr>
                <w:sz w:val="20"/>
                <w:szCs w:val="20"/>
              </w:rPr>
              <w:t xml:space="preserve"> od prijave gibanja zajema tudi </w:t>
            </w:r>
            <w:r w:rsidR="000A1CF3">
              <w:rPr>
                <w:rFonts w:cs="Arial"/>
                <w:sz w:val="20"/>
                <w:szCs w:val="20"/>
              </w:rPr>
              <w:t xml:space="preserve">nepredelan tobak in stroje iz tarifne oznake 8478, ki so namenjeni za predelavo nepredelanega tobaka in proizvodnjo tobačnih izdelkov za namene opravljanja dejavnosti. </w:t>
            </w:r>
            <w:r w:rsidR="00756203">
              <w:rPr>
                <w:rFonts w:cs="Arial"/>
                <w:sz w:val="20"/>
                <w:szCs w:val="20"/>
              </w:rPr>
              <w:t xml:space="preserve">Prijava gibanja za te izdelke se ne predloži le, če so po uvozu v Slovenijo sproščeni v prost promet v skladu s carinsko zakonodajo ali se gibajo pod carinskim nadzorom. </w:t>
            </w:r>
            <w:r w:rsidR="00C24CBE">
              <w:rPr>
                <w:rFonts w:cs="Arial"/>
                <w:sz w:val="20"/>
                <w:szCs w:val="20"/>
              </w:rPr>
              <w:t xml:space="preserve">Kot novo izjemo glede predložitve prijave gibanja izdelkov se določa  za izdelke iz 1. točke prvega odstavka 101. člena ZTro-1, če se gibanje začne in se bo zaključilo na lokacijah skladiščenja, prijavljenih v skladu s 1. točko tretjega odstavka 101. člena ZTro-1, saj glede na obseg poslovanja z mazalnimi in drugimi olji in s tem povezano obveznostjo prijav gibanja pošiljk med slovenskimi podjetji, to zanje predstavlja veliko administrativno breme. V primeru, ko se pošiljka odpremi iz skladišča v </w:t>
            </w:r>
            <w:r w:rsidR="00FE1927">
              <w:rPr>
                <w:rFonts w:cs="Arial"/>
                <w:sz w:val="20"/>
                <w:szCs w:val="20"/>
              </w:rPr>
              <w:t>Republik</w:t>
            </w:r>
            <w:r w:rsidR="008755DE">
              <w:rPr>
                <w:rFonts w:cs="Arial"/>
                <w:sz w:val="20"/>
                <w:szCs w:val="20"/>
              </w:rPr>
              <w:t>i</w:t>
            </w:r>
            <w:r w:rsidR="00FE1927">
              <w:rPr>
                <w:rFonts w:cs="Arial"/>
                <w:sz w:val="20"/>
                <w:szCs w:val="20"/>
              </w:rPr>
              <w:t xml:space="preserve"> </w:t>
            </w:r>
            <w:r w:rsidR="00C24CBE">
              <w:rPr>
                <w:rFonts w:cs="Arial"/>
                <w:sz w:val="20"/>
                <w:szCs w:val="20"/>
              </w:rPr>
              <w:t xml:space="preserve">Sloveniji na drugo lokacijo v </w:t>
            </w:r>
            <w:r w:rsidR="00FE1927">
              <w:rPr>
                <w:rFonts w:cs="Arial"/>
                <w:sz w:val="20"/>
                <w:szCs w:val="20"/>
              </w:rPr>
              <w:t xml:space="preserve">Republiki </w:t>
            </w:r>
            <w:r w:rsidR="00C24CBE">
              <w:rPr>
                <w:rFonts w:cs="Arial"/>
                <w:sz w:val="20"/>
                <w:szCs w:val="20"/>
              </w:rPr>
              <w:t>Sloveniji, se prijava gibanja opusti, za slovenska podjetja pa ostaja v veljavi najava skladiščenja in ustrezno vodenje evidenc. Predlog zakona d</w:t>
            </w:r>
            <w:r w:rsidR="000A1CF3">
              <w:rPr>
                <w:rFonts w:cs="Arial"/>
                <w:sz w:val="20"/>
                <w:szCs w:val="20"/>
              </w:rPr>
              <w:t xml:space="preserve">odatno </w:t>
            </w:r>
            <w:r w:rsidR="00C24CBE">
              <w:rPr>
                <w:rFonts w:cs="Arial"/>
                <w:sz w:val="20"/>
                <w:szCs w:val="20"/>
              </w:rPr>
              <w:t>določa tudi</w:t>
            </w:r>
            <w:r w:rsidR="000A1CF3">
              <w:rPr>
                <w:rFonts w:cs="Arial"/>
                <w:sz w:val="20"/>
                <w:szCs w:val="20"/>
              </w:rPr>
              <w:t xml:space="preserve"> izjem</w:t>
            </w:r>
            <w:r w:rsidR="00756203">
              <w:rPr>
                <w:rFonts w:cs="Arial"/>
                <w:sz w:val="20"/>
                <w:szCs w:val="20"/>
              </w:rPr>
              <w:t>o</w:t>
            </w:r>
            <w:r w:rsidR="000A1CF3">
              <w:rPr>
                <w:rFonts w:cs="Arial"/>
                <w:sz w:val="20"/>
                <w:szCs w:val="20"/>
              </w:rPr>
              <w:t xml:space="preserve"> od prijave skladiščenja</w:t>
            </w:r>
            <w:r w:rsidR="00C24CBE">
              <w:rPr>
                <w:rFonts w:cs="Arial"/>
                <w:sz w:val="20"/>
                <w:szCs w:val="20"/>
              </w:rPr>
              <w:t xml:space="preserve"> za izdelke iz 85. člena in 1. točke prvega odstavka 101. člena ZTro-1, če se ti izdelki dobavljajo preko </w:t>
            </w:r>
            <w:r w:rsidR="00D24EAC">
              <w:rPr>
                <w:rFonts w:cs="Arial"/>
                <w:sz w:val="20"/>
                <w:szCs w:val="20"/>
              </w:rPr>
              <w:t>računalniško podprtega sistema v trošarinsko skladišče, saj je njihovo skladiščenje evidentirano v evidenci imetnika dovoljenja za trošarinsko skladišče</w:t>
            </w:r>
            <w:r w:rsidR="000A1CF3">
              <w:rPr>
                <w:rFonts w:cs="Arial"/>
                <w:sz w:val="20"/>
                <w:szCs w:val="20"/>
              </w:rPr>
              <w:t xml:space="preserve">. </w:t>
            </w:r>
            <w:r w:rsidR="00756203">
              <w:rPr>
                <w:rFonts w:cs="Arial"/>
                <w:sz w:val="20"/>
                <w:szCs w:val="20"/>
              </w:rPr>
              <w:t>Z i</w:t>
            </w:r>
            <w:r w:rsidR="000A1CF3">
              <w:rPr>
                <w:rFonts w:cs="Arial"/>
                <w:sz w:val="20"/>
                <w:szCs w:val="20"/>
              </w:rPr>
              <w:t>zjem</w:t>
            </w:r>
            <w:r w:rsidR="00756203">
              <w:rPr>
                <w:rFonts w:cs="Arial"/>
                <w:sz w:val="20"/>
                <w:szCs w:val="20"/>
              </w:rPr>
              <w:t>ami</w:t>
            </w:r>
            <w:r w:rsidR="000A1CF3">
              <w:rPr>
                <w:rFonts w:cs="Arial"/>
                <w:sz w:val="20"/>
                <w:szCs w:val="20"/>
              </w:rPr>
              <w:t xml:space="preserve"> od prijave gibanja in skladiščenja izdelkov </w:t>
            </w:r>
            <w:r w:rsidR="00756203">
              <w:rPr>
                <w:rFonts w:cs="Arial"/>
                <w:sz w:val="20"/>
                <w:szCs w:val="20"/>
              </w:rPr>
              <w:t xml:space="preserve">iz 101. člena Ztro-1 </w:t>
            </w:r>
            <w:r w:rsidR="000A1CF3">
              <w:rPr>
                <w:rFonts w:cs="Arial"/>
                <w:sz w:val="20"/>
                <w:szCs w:val="20"/>
              </w:rPr>
              <w:t xml:space="preserve">na ozemlju Slovenije </w:t>
            </w:r>
            <w:r w:rsidR="00756203">
              <w:rPr>
                <w:rFonts w:cs="Arial"/>
                <w:sz w:val="20"/>
                <w:szCs w:val="20"/>
              </w:rPr>
              <w:t>se</w:t>
            </w:r>
            <w:r w:rsidR="000A1CF3">
              <w:rPr>
                <w:rFonts w:cs="Arial"/>
                <w:sz w:val="20"/>
                <w:szCs w:val="20"/>
              </w:rPr>
              <w:t xml:space="preserve"> administrativno razbremen</w:t>
            </w:r>
            <w:r w:rsidR="00756203">
              <w:rPr>
                <w:rFonts w:cs="Arial"/>
                <w:sz w:val="20"/>
                <w:szCs w:val="20"/>
              </w:rPr>
              <w:t>jujejo slovenska</w:t>
            </w:r>
            <w:r w:rsidR="000A1CF3">
              <w:rPr>
                <w:rFonts w:cs="Arial"/>
                <w:sz w:val="20"/>
                <w:szCs w:val="20"/>
              </w:rPr>
              <w:t xml:space="preserve"> podjet</w:t>
            </w:r>
            <w:r w:rsidR="00756203">
              <w:rPr>
                <w:rFonts w:cs="Arial"/>
                <w:sz w:val="20"/>
                <w:szCs w:val="20"/>
              </w:rPr>
              <w:t>ja, ki poslujejo s temi izdelki</w:t>
            </w:r>
            <w:r w:rsidR="000A1CF3">
              <w:rPr>
                <w:rFonts w:cs="Arial"/>
                <w:sz w:val="20"/>
                <w:szCs w:val="20"/>
              </w:rPr>
              <w:t>.</w:t>
            </w:r>
          </w:p>
          <w:p w14:paraId="20C4597F" w14:textId="7E8CD32E" w:rsidR="00A640DD" w:rsidRPr="002807C1" w:rsidRDefault="000A1CF3" w:rsidP="00705CB8">
            <w:pPr>
              <w:spacing w:line="276" w:lineRule="auto"/>
              <w:ind w:left="24"/>
              <w:rPr>
                <w:rFonts w:cs="Arial"/>
                <w:color w:val="808080"/>
                <w:sz w:val="20"/>
                <w:szCs w:val="20"/>
              </w:rPr>
            </w:pPr>
            <w:r>
              <w:rPr>
                <w:sz w:val="20"/>
                <w:szCs w:val="20"/>
              </w:rPr>
              <w:t xml:space="preserve"> </w:t>
            </w:r>
          </w:p>
        </w:tc>
        <w:tc>
          <w:tcPr>
            <w:tcW w:w="9213" w:type="dxa"/>
          </w:tcPr>
          <w:p w14:paraId="27AA2FA2" w14:textId="77777777" w:rsidR="00A640DD" w:rsidRPr="003C1E5B" w:rsidRDefault="00A640DD" w:rsidP="001668F1">
            <w:pPr>
              <w:suppressAutoHyphens/>
              <w:spacing w:line="276" w:lineRule="auto"/>
              <w:outlineLvl w:val="3"/>
              <w:rPr>
                <w:sz w:val="20"/>
                <w:szCs w:val="20"/>
              </w:rPr>
            </w:pPr>
          </w:p>
        </w:tc>
      </w:tr>
      <w:tr w:rsidR="00A640DD" w:rsidRPr="003C1E5B" w14:paraId="411754A3" w14:textId="77777777" w:rsidTr="00A640DD">
        <w:tc>
          <w:tcPr>
            <w:tcW w:w="9213" w:type="dxa"/>
          </w:tcPr>
          <w:p w14:paraId="54A1BFE1" w14:textId="77777777" w:rsidR="00A640DD" w:rsidRPr="003C1E5B" w:rsidRDefault="00A640DD" w:rsidP="001668F1">
            <w:pPr>
              <w:pStyle w:val="Oddelek"/>
              <w:spacing w:before="0" w:line="260" w:lineRule="exact"/>
              <w:jc w:val="both"/>
              <w:rPr>
                <w:b/>
                <w:bCs/>
                <w:sz w:val="20"/>
                <w:szCs w:val="20"/>
              </w:rPr>
            </w:pPr>
            <w:r w:rsidRPr="003C1E5B">
              <w:rPr>
                <w:b/>
                <w:bCs/>
                <w:sz w:val="20"/>
                <w:szCs w:val="20"/>
              </w:rPr>
              <w:lastRenderedPageBreak/>
              <w:t>3. OCENA FINANČNIH POSLEDIC PREDLOGA ZAKONA ZA DRŽAVNI PRORAČUN IN DRUGA JAVNA FINANČNA SREDSTVA</w:t>
            </w:r>
          </w:p>
        </w:tc>
        <w:tc>
          <w:tcPr>
            <w:tcW w:w="9213" w:type="dxa"/>
          </w:tcPr>
          <w:p w14:paraId="5C4AEA9C" w14:textId="77777777" w:rsidR="00A640DD" w:rsidRPr="003C1E5B" w:rsidRDefault="00A640DD" w:rsidP="001668F1">
            <w:pPr>
              <w:pStyle w:val="Oddelek"/>
              <w:spacing w:before="0" w:line="260" w:lineRule="exact"/>
              <w:jc w:val="both"/>
              <w:rPr>
                <w:b/>
                <w:bCs/>
                <w:sz w:val="20"/>
                <w:szCs w:val="20"/>
              </w:rPr>
            </w:pPr>
          </w:p>
        </w:tc>
      </w:tr>
      <w:tr w:rsidR="00A640DD" w:rsidRPr="002E0624" w14:paraId="5B3832CF" w14:textId="77777777" w:rsidTr="00A640DD">
        <w:tc>
          <w:tcPr>
            <w:tcW w:w="9213" w:type="dxa"/>
          </w:tcPr>
          <w:p w14:paraId="7954A481" w14:textId="47C5812E" w:rsidR="00D9168A" w:rsidRPr="00EB0392" w:rsidRDefault="00D9168A" w:rsidP="00D9168A">
            <w:pPr>
              <w:spacing w:line="276" w:lineRule="auto"/>
              <w:rPr>
                <w:rFonts w:cs="Arial"/>
                <w:sz w:val="20"/>
                <w:szCs w:val="20"/>
              </w:rPr>
            </w:pPr>
            <w:bookmarkStart w:id="1" w:name="_Hlk73945179"/>
            <w:bookmarkStart w:id="2" w:name="_Hlk109750179"/>
            <w:r w:rsidRPr="00CE05D0">
              <w:rPr>
                <w:rFonts w:cs="Arial"/>
                <w:sz w:val="20"/>
                <w:szCs w:val="20"/>
              </w:rPr>
              <w:t>Trošarine so v celoti prihodek državnega proračuna. Letni obseg prihodkov iz tega naslova v letu 202</w:t>
            </w:r>
            <w:r w:rsidR="007A4A3B" w:rsidRPr="00CE05D0">
              <w:rPr>
                <w:rFonts w:cs="Arial"/>
                <w:sz w:val="20"/>
                <w:szCs w:val="20"/>
              </w:rPr>
              <w:t>3</w:t>
            </w:r>
            <w:r w:rsidRPr="00CE05D0">
              <w:rPr>
                <w:rFonts w:cs="Arial"/>
                <w:sz w:val="20"/>
                <w:szCs w:val="20"/>
              </w:rPr>
              <w:t xml:space="preserve"> znaša skoraj 2,</w:t>
            </w:r>
            <w:r w:rsidR="00BF6DB3" w:rsidRPr="00CE05D0">
              <w:rPr>
                <w:rFonts w:cs="Arial"/>
                <w:sz w:val="20"/>
                <w:szCs w:val="20"/>
              </w:rPr>
              <w:t>6</w:t>
            </w:r>
            <w:r w:rsidRPr="00CE05D0">
              <w:rPr>
                <w:rFonts w:cs="Arial"/>
                <w:sz w:val="20"/>
                <w:szCs w:val="20"/>
              </w:rPr>
              <w:t xml:space="preserve"> </w:t>
            </w:r>
            <w:r w:rsidR="009E34B7">
              <w:rPr>
                <w:rFonts w:cs="Arial"/>
                <w:sz w:val="20"/>
                <w:szCs w:val="20"/>
              </w:rPr>
              <w:t>odstotka</w:t>
            </w:r>
            <w:r w:rsidRPr="00CE05D0">
              <w:rPr>
                <w:rFonts w:cs="Arial"/>
                <w:sz w:val="20"/>
                <w:szCs w:val="20"/>
              </w:rPr>
              <w:t xml:space="preserve"> </w:t>
            </w:r>
            <w:r w:rsidR="009E34B7">
              <w:rPr>
                <w:rFonts w:cs="Arial"/>
                <w:sz w:val="20"/>
                <w:szCs w:val="20"/>
              </w:rPr>
              <w:t>bruto domačega proizvoda</w:t>
            </w:r>
            <w:r w:rsidRPr="00CE05D0">
              <w:rPr>
                <w:rFonts w:cs="Arial"/>
                <w:sz w:val="20"/>
                <w:szCs w:val="20"/>
              </w:rPr>
              <w:t xml:space="preserve"> (1,</w:t>
            </w:r>
            <w:r w:rsidR="00BF6DB3" w:rsidRPr="00CE05D0">
              <w:rPr>
                <w:rFonts w:cs="Arial"/>
                <w:sz w:val="20"/>
                <w:szCs w:val="20"/>
              </w:rPr>
              <w:t>66</w:t>
            </w:r>
            <w:r w:rsidRPr="00CE05D0">
              <w:rPr>
                <w:rFonts w:cs="Arial"/>
                <w:sz w:val="20"/>
                <w:szCs w:val="20"/>
              </w:rPr>
              <w:t xml:space="preserve"> m</w:t>
            </w:r>
            <w:r w:rsidR="009E34B7">
              <w:rPr>
                <w:rFonts w:cs="Arial"/>
                <w:sz w:val="20"/>
                <w:szCs w:val="20"/>
              </w:rPr>
              <w:t>ilijard</w:t>
            </w:r>
            <w:r w:rsidRPr="00CE05D0">
              <w:rPr>
                <w:rFonts w:cs="Arial"/>
                <w:sz w:val="20"/>
                <w:szCs w:val="20"/>
              </w:rPr>
              <w:t xml:space="preserve"> </w:t>
            </w:r>
            <w:r w:rsidR="003F63D5">
              <w:rPr>
                <w:rFonts w:cs="Arial"/>
                <w:sz w:val="20"/>
                <w:szCs w:val="20"/>
              </w:rPr>
              <w:t xml:space="preserve">evrov </w:t>
            </w:r>
            <w:r w:rsidRPr="00CE05D0">
              <w:rPr>
                <w:rFonts w:cs="Arial"/>
                <w:sz w:val="20"/>
                <w:szCs w:val="20"/>
              </w:rPr>
              <w:t>oziroma 6,</w:t>
            </w:r>
            <w:r w:rsidR="00BF6DB3" w:rsidRPr="00CE05D0">
              <w:rPr>
                <w:rFonts w:cs="Arial"/>
                <w:sz w:val="20"/>
                <w:szCs w:val="20"/>
              </w:rPr>
              <w:t>6</w:t>
            </w:r>
            <w:r w:rsidRPr="00CE05D0">
              <w:rPr>
                <w:rFonts w:cs="Arial"/>
                <w:sz w:val="20"/>
                <w:szCs w:val="20"/>
              </w:rPr>
              <w:t xml:space="preserve"> </w:t>
            </w:r>
            <w:r w:rsidR="009E34B7">
              <w:rPr>
                <w:rFonts w:cs="Arial"/>
                <w:sz w:val="20"/>
                <w:szCs w:val="20"/>
              </w:rPr>
              <w:t>odstotka</w:t>
            </w:r>
            <w:r w:rsidRPr="00CE05D0">
              <w:rPr>
                <w:rFonts w:cs="Arial"/>
                <w:sz w:val="20"/>
                <w:szCs w:val="20"/>
              </w:rPr>
              <w:t xml:space="preserve"> vseh prihodkov konsolidirane bilance javnega financiranja).</w:t>
            </w:r>
            <w:bookmarkEnd w:id="1"/>
            <w:r>
              <w:rPr>
                <w:rFonts w:cs="Arial"/>
                <w:sz w:val="20"/>
                <w:szCs w:val="20"/>
              </w:rPr>
              <w:t xml:space="preserve"> </w:t>
            </w:r>
            <w:r w:rsidR="00E362D8">
              <w:rPr>
                <w:rFonts w:cs="Arial"/>
                <w:sz w:val="20"/>
                <w:szCs w:val="20"/>
              </w:rPr>
              <w:t xml:space="preserve">Ocenjujemo, da bodo rešitve v noveli zakona zvišale javnofinančne prihodke za približno </w:t>
            </w:r>
            <w:r w:rsidR="00780AAF">
              <w:rPr>
                <w:rFonts w:cs="Arial"/>
                <w:sz w:val="20"/>
                <w:szCs w:val="20"/>
              </w:rPr>
              <w:t>7,7</w:t>
            </w:r>
            <w:r w:rsidR="00E362D8">
              <w:rPr>
                <w:rFonts w:cs="Arial"/>
                <w:sz w:val="20"/>
                <w:szCs w:val="20"/>
              </w:rPr>
              <w:t xml:space="preserve"> milijona </w:t>
            </w:r>
            <w:r w:rsidR="003F63D5">
              <w:rPr>
                <w:rFonts w:cs="Arial"/>
                <w:sz w:val="20"/>
                <w:szCs w:val="20"/>
              </w:rPr>
              <w:t>evrov</w:t>
            </w:r>
            <w:r w:rsidR="00E362D8">
              <w:rPr>
                <w:rFonts w:cs="Arial"/>
                <w:sz w:val="20"/>
                <w:szCs w:val="20"/>
              </w:rPr>
              <w:t xml:space="preserve"> v letu 2025 in </w:t>
            </w:r>
            <w:r w:rsidR="00C97B22">
              <w:rPr>
                <w:rFonts w:cs="Arial"/>
                <w:sz w:val="20"/>
                <w:szCs w:val="20"/>
              </w:rPr>
              <w:t xml:space="preserve">nato še dodatno za okoli </w:t>
            </w:r>
            <w:r w:rsidR="00AF54F4">
              <w:rPr>
                <w:rFonts w:cs="Arial"/>
                <w:sz w:val="20"/>
                <w:szCs w:val="20"/>
              </w:rPr>
              <w:t>0,7</w:t>
            </w:r>
            <w:r w:rsidR="00C97B22">
              <w:rPr>
                <w:rFonts w:cs="Arial"/>
                <w:sz w:val="20"/>
                <w:szCs w:val="20"/>
              </w:rPr>
              <w:t xml:space="preserve"> milijon</w:t>
            </w:r>
            <w:r w:rsidR="000D210B">
              <w:rPr>
                <w:rFonts w:cs="Arial"/>
                <w:sz w:val="20"/>
                <w:szCs w:val="20"/>
              </w:rPr>
              <w:t>a</w:t>
            </w:r>
            <w:r w:rsidR="00C97B22">
              <w:rPr>
                <w:rFonts w:cs="Arial"/>
                <w:sz w:val="20"/>
                <w:szCs w:val="20"/>
              </w:rPr>
              <w:t xml:space="preserve"> </w:t>
            </w:r>
            <w:r w:rsidR="003F63D5">
              <w:rPr>
                <w:rFonts w:cs="Arial"/>
                <w:sz w:val="20"/>
                <w:szCs w:val="20"/>
              </w:rPr>
              <w:t>evrov</w:t>
            </w:r>
            <w:r w:rsidR="00C97B22">
              <w:rPr>
                <w:rFonts w:cs="Arial"/>
                <w:sz w:val="20"/>
                <w:szCs w:val="20"/>
              </w:rPr>
              <w:t xml:space="preserve"> v letu 2026</w:t>
            </w:r>
            <w:r w:rsidR="00780AAF">
              <w:rPr>
                <w:rFonts w:cs="Arial"/>
                <w:sz w:val="20"/>
                <w:szCs w:val="20"/>
              </w:rPr>
              <w:t>.</w:t>
            </w:r>
          </w:p>
          <w:p w14:paraId="011BF91D" w14:textId="77777777" w:rsidR="00114C3D" w:rsidRPr="00435948" w:rsidRDefault="00114C3D" w:rsidP="00114C3D">
            <w:pPr>
              <w:spacing w:line="260" w:lineRule="atLeast"/>
              <w:rPr>
                <w:rFonts w:cs="Arial"/>
                <w:sz w:val="20"/>
                <w:szCs w:val="20"/>
              </w:rPr>
            </w:pPr>
          </w:p>
          <w:p w14:paraId="29307D57" w14:textId="4121E3A4" w:rsidR="00114C3D" w:rsidRPr="00435948" w:rsidRDefault="00114C3D" w:rsidP="00114C3D">
            <w:pPr>
              <w:spacing w:line="260" w:lineRule="atLeast"/>
              <w:rPr>
                <w:rFonts w:cs="Arial"/>
                <w:sz w:val="20"/>
                <w:szCs w:val="20"/>
              </w:rPr>
            </w:pPr>
            <w:r w:rsidRPr="00435948">
              <w:rPr>
                <w:rFonts w:cs="Arial"/>
                <w:sz w:val="20"/>
                <w:szCs w:val="20"/>
              </w:rPr>
              <w:t>V letu 2023 je bilo obračunanih za 119,8 mi</w:t>
            </w:r>
            <w:r>
              <w:rPr>
                <w:rFonts w:cs="Arial"/>
                <w:sz w:val="20"/>
                <w:szCs w:val="20"/>
              </w:rPr>
              <w:t>lijona</w:t>
            </w:r>
            <w:r w:rsidRPr="00435948">
              <w:rPr>
                <w:rFonts w:cs="Arial"/>
                <w:sz w:val="20"/>
                <w:szCs w:val="20"/>
              </w:rPr>
              <w:t xml:space="preserve"> evrov</w:t>
            </w:r>
            <w:r w:rsidRPr="003B063E">
              <w:rPr>
                <w:rFonts w:cs="Arial"/>
                <w:sz w:val="20"/>
                <w:szCs w:val="20"/>
              </w:rPr>
              <w:t xml:space="preserve"> prihodkov</w:t>
            </w:r>
            <w:r w:rsidRPr="00435948">
              <w:rPr>
                <w:rFonts w:cs="Arial"/>
                <w:sz w:val="20"/>
                <w:szCs w:val="20"/>
              </w:rPr>
              <w:t xml:space="preserve"> iz trošarin od alkohola in alkoholnih pijač, od tega od piva 85,8 mi</w:t>
            </w:r>
            <w:r>
              <w:rPr>
                <w:rFonts w:cs="Arial"/>
                <w:sz w:val="20"/>
                <w:szCs w:val="20"/>
              </w:rPr>
              <w:t>lijona</w:t>
            </w:r>
            <w:r w:rsidRPr="00435948">
              <w:rPr>
                <w:rFonts w:cs="Arial"/>
                <w:sz w:val="20"/>
                <w:szCs w:val="20"/>
              </w:rPr>
              <w:t xml:space="preserve"> evrov (72 </w:t>
            </w:r>
            <w:r>
              <w:rPr>
                <w:rFonts w:cs="Arial"/>
                <w:sz w:val="20"/>
                <w:szCs w:val="20"/>
              </w:rPr>
              <w:t>odstotkov</w:t>
            </w:r>
            <w:r w:rsidRPr="00435948">
              <w:rPr>
                <w:rFonts w:cs="Arial"/>
                <w:sz w:val="20"/>
                <w:szCs w:val="20"/>
              </w:rPr>
              <w:t xml:space="preserve"> celotnih prihodkov), 28 </w:t>
            </w:r>
            <w:r>
              <w:rPr>
                <w:rFonts w:cs="Arial"/>
                <w:sz w:val="20"/>
                <w:szCs w:val="20"/>
              </w:rPr>
              <w:t>odstotkov</w:t>
            </w:r>
            <w:r w:rsidRPr="00435948">
              <w:rPr>
                <w:rFonts w:cs="Arial"/>
                <w:sz w:val="20"/>
                <w:szCs w:val="20"/>
              </w:rPr>
              <w:t xml:space="preserve"> od etilnega alkohola, medtem ko so prihodki od vmesnih pijač </w:t>
            </w:r>
            <w:r>
              <w:rPr>
                <w:rFonts w:cs="Arial"/>
                <w:sz w:val="20"/>
                <w:szCs w:val="20"/>
              </w:rPr>
              <w:t>znašali</w:t>
            </w:r>
            <w:r w:rsidRPr="00435948">
              <w:rPr>
                <w:rFonts w:cs="Arial"/>
                <w:sz w:val="20"/>
                <w:szCs w:val="20"/>
              </w:rPr>
              <w:t xml:space="preserve"> 0,01</w:t>
            </w:r>
            <w:r>
              <w:rPr>
                <w:rFonts w:cs="Arial"/>
                <w:sz w:val="20"/>
                <w:szCs w:val="20"/>
              </w:rPr>
              <w:t xml:space="preserve"> odstotka</w:t>
            </w:r>
            <w:r w:rsidRPr="00435948">
              <w:rPr>
                <w:rFonts w:cs="Arial"/>
                <w:sz w:val="20"/>
                <w:szCs w:val="20"/>
              </w:rPr>
              <w:t>.</w:t>
            </w:r>
          </w:p>
          <w:p w14:paraId="7BCC2EB0" w14:textId="77777777" w:rsidR="00CB6504" w:rsidRDefault="00CB6504" w:rsidP="00114C3D">
            <w:pPr>
              <w:spacing w:line="260" w:lineRule="atLeast"/>
              <w:rPr>
                <w:rFonts w:cs="Arial"/>
                <w:sz w:val="20"/>
                <w:szCs w:val="20"/>
              </w:rPr>
            </w:pPr>
          </w:p>
          <w:p w14:paraId="2514CC78" w14:textId="6E13AF92" w:rsidR="00CB6504" w:rsidRPr="00F72629" w:rsidRDefault="00CB6504" w:rsidP="00CB6504">
            <w:pPr>
              <w:spacing w:line="260" w:lineRule="atLeast"/>
              <w:rPr>
                <w:rFonts w:cs="Arial"/>
                <w:sz w:val="20"/>
                <w:szCs w:val="20"/>
              </w:rPr>
            </w:pPr>
            <w:r w:rsidRPr="00F72629">
              <w:rPr>
                <w:rFonts w:cs="Arial"/>
                <w:sz w:val="20"/>
                <w:szCs w:val="20"/>
              </w:rPr>
              <w:t xml:space="preserve">Z zvišanjem trošarin na pivo, vmesne pijače in etilni alkohol za 7 </w:t>
            </w:r>
            <w:r>
              <w:rPr>
                <w:rFonts w:cs="Arial"/>
                <w:sz w:val="20"/>
                <w:szCs w:val="20"/>
              </w:rPr>
              <w:t>odstotkov</w:t>
            </w:r>
            <w:r w:rsidRPr="00F72629">
              <w:rPr>
                <w:rFonts w:cs="Arial"/>
                <w:sz w:val="20"/>
                <w:szCs w:val="20"/>
              </w:rPr>
              <w:t xml:space="preserve"> se </w:t>
            </w:r>
            <w:r w:rsidR="00E362D8">
              <w:rPr>
                <w:rFonts w:cs="Arial"/>
                <w:sz w:val="20"/>
                <w:szCs w:val="20"/>
              </w:rPr>
              <w:t xml:space="preserve">bodo </w:t>
            </w:r>
            <w:r w:rsidRPr="00F72629">
              <w:rPr>
                <w:rFonts w:cs="Arial"/>
                <w:sz w:val="20"/>
                <w:szCs w:val="20"/>
              </w:rPr>
              <w:t xml:space="preserve">zvišali letni prihodki iz naslova trošarin za 8,4 </w:t>
            </w:r>
            <w:r w:rsidR="0065626D" w:rsidRPr="00F72629">
              <w:rPr>
                <w:rFonts w:cs="Arial"/>
                <w:sz w:val="20"/>
                <w:szCs w:val="20"/>
              </w:rPr>
              <w:t>mi</w:t>
            </w:r>
            <w:r w:rsidR="0065626D">
              <w:rPr>
                <w:rFonts w:cs="Arial"/>
                <w:sz w:val="20"/>
                <w:szCs w:val="20"/>
              </w:rPr>
              <w:t>lijona</w:t>
            </w:r>
            <w:r w:rsidRPr="00F72629">
              <w:rPr>
                <w:rFonts w:cs="Arial"/>
                <w:sz w:val="20"/>
                <w:szCs w:val="20"/>
              </w:rPr>
              <w:t xml:space="preserve"> evrov (ob predpostavki znižanja količin) oziroma v povprečju 0,7 </w:t>
            </w:r>
            <w:r w:rsidR="0065626D" w:rsidRPr="00F72629">
              <w:rPr>
                <w:rFonts w:cs="Arial"/>
                <w:sz w:val="20"/>
                <w:szCs w:val="20"/>
              </w:rPr>
              <w:t>mi</w:t>
            </w:r>
            <w:r w:rsidR="0065626D">
              <w:rPr>
                <w:rFonts w:cs="Arial"/>
                <w:sz w:val="20"/>
                <w:szCs w:val="20"/>
              </w:rPr>
              <w:t>lijona</w:t>
            </w:r>
            <w:r w:rsidRPr="00F72629">
              <w:rPr>
                <w:rFonts w:cs="Arial"/>
                <w:sz w:val="20"/>
                <w:szCs w:val="20"/>
              </w:rPr>
              <w:t xml:space="preserve"> evrov na mesec.</w:t>
            </w:r>
          </w:p>
          <w:p w14:paraId="7EA8DEBB" w14:textId="77777777" w:rsidR="00954DAC" w:rsidRPr="00121046" w:rsidRDefault="00954DAC" w:rsidP="00727D59">
            <w:pPr>
              <w:pStyle w:val="datumtevilka"/>
              <w:jc w:val="both"/>
              <w:rPr>
                <w:rFonts w:cs="Arial"/>
              </w:rPr>
            </w:pPr>
          </w:p>
          <w:p w14:paraId="00ECB235" w14:textId="77777777" w:rsidR="00686C95" w:rsidRDefault="00954DAC" w:rsidP="0095739D">
            <w:pPr>
              <w:rPr>
                <w:rFonts w:cs="Arial"/>
                <w:sz w:val="20"/>
                <w:szCs w:val="20"/>
              </w:rPr>
            </w:pPr>
            <w:r>
              <w:rPr>
                <w:rFonts w:cs="Arial"/>
                <w:sz w:val="20"/>
                <w:szCs w:val="20"/>
              </w:rPr>
              <w:t>Predlog zakona nima vpliva na druga javno finančna sredstva.</w:t>
            </w:r>
            <w:bookmarkEnd w:id="2"/>
          </w:p>
          <w:p w14:paraId="769F2000" w14:textId="0E4C4177" w:rsidR="0095739D" w:rsidRPr="002E0624" w:rsidRDefault="0095739D" w:rsidP="0095739D">
            <w:pPr>
              <w:rPr>
                <w:rFonts w:cs="Arial"/>
                <w:sz w:val="20"/>
                <w:szCs w:val="20"/>
              </w:rPr>
            </w:pPr>
          </w:p>
        </w:tc>
        <w:tc>
          <w:tcPr>
            <w:tcW w:w="9213" w:type="dxa"/>
          </w:tcPr>
          <w:p w14:paraId="519BA5E5" w14:textId="77777777" w:rsidR="00A640DD" w:rsidRPr="002E0624" w:rsidRDefault="00A640DD" w:rsidP="002E0624">
            <w:pPr>
              <w:rPr>
                <w:rFonts w:cs="Arial"/>
                <w:sz w:val="20"/>
                <w:szCs w:val="20"/>
              </w:rPr>
            </w:pPr>
          </w:p>
        </w:tc>
      </w:tr>
      <w:tr w:rsidR="00A640DD" w:rsidRPr="003C1E5B" w14:paraId="59634565" w14:textId="77777777" w:rsidTr="00A640DD">
        <w:tc>
          <w:tcPr>
            <w:tcW w:w="9213" w:type="dxa"/>
          </w:tcPr>
          <w:p w14:paraId="16020944" w14:textId="77777777" w:rsidR="00A640DD" w:rsidRPr="003C1E5B" w:rsidRDefault="00A640DD" w:rsidP="001668F1">
            <w:pPr>
              <w:pStyle w:val="Oddelek"/>
              <w:spacing w:before="0" w:line="260" w:lineRule="exact"/>
              <w:jc w:val="both"/>
              <w:rPr>
                <w:b/>
                <w:bCs/>
                <w:sz w:val="20"/>
                <w:szCs w:val="20"/>
              </w:rPr>
            </w:pPr>
            <w:r w:rsidRPr="003C1E5B">
              <w:rPr>
                <w:b/>
                <w:bCs/>
                <w:sz w:val="20"/>
                <w:szCs w:val="20"/>
              </w:rPr>
              <w:t>4. NAVEDBA, DA SO SREDSTVA ZA IZVAJANJE ZAKONA V DRŽAVNEM PRORAČUNU ZAGOTOVLJENA, ČE PREDLOG ZAKONA PREDVIDEVA PORABO PRORAČUNSKIH SREDSTEV V OBDOBJU, ZA KATERO JE BIL DRŽAVNI PRORAČUN ŽE SPREJET</w:t>
            </w:r>
          </w:p>
        </w:tc>
        <w:tc>
          <w:tcPr>
            <w:tcW w:w="9213" w:type="dxa"/>
          </w:tcPr>
          <w:p w14:paraId="672A35EA" w14:textId="77777777" w:rsidR="00A640DD" w:rsidRPr="003C1E5B" w:rsidRDefault="00A640DD" w:rsidP="001668F1">
            <w:pPr>
              <w:pStyle w:val="Oddelek"/>
              <w:spacing w:before="0" w:line="260" w:lineRule="exact"/>
              <w:jc w:val="both"/>
              <w:rPr>
                <w:b/>
                <w:bCs/>
                <w:sz w:val="20"/>
                <w:szCs w:val="20"/>
              </w:rPr>
            </w:pPr>
          </w:p>
        </w:tc>
      </w:tr>
      <w:tr w:rsidR="00A640DD" w:rsidRPr="003C1E5B" w14:paraId="491407FF" w14:textId="77777777" w:rsidTr="00A640DD">
        <w:tc>
          <w:tcPr>
            <w:tcW w:w="9213" w:type="dxa"/>
          </w:tcPr>
          <w:p w14:paraId="506A2967" w14:textId="77777777" w:rsidR="00BC1CF1" w:rsidRDefault="00BC1CF1" w:rsidP="00BC1CF1">
            <w:pPr>
              <w:rPr>
                <w:rFonts w:cs="Arial"/>
                <w:sz w:val="20"/>
                <w:szCs w:val="20"/>
              </w:rPr>
            </w:pPr>
          </w:p>
          <w:p w14:paraId="13C33BF9" w14:textId="6538BA0E" w:rsidR="00BC1CF1" w:rsidRPr="00504B9D" w:rsidRDefault="00BC1CF1" w:rsidP="00BC1CF1">
            <w:pPr>
              <w:rPr>
                <w:sz w:val="20"/>
              </w:rPr>
            </w:pPr>
            <w:r w:rsidRPr="001F737A">
              <w:rPr>
                <w:rFonts w:cs="Arial"/>
                <w:sz w:val="20"/>
                <w:szCs w:val="20"/>
              </w:rPr>
              <w:t>Sredstva</w:t>
            </w:r>
            <w:r w:rsidRPr="00504B9D">
              <w:rPr>
                <w:sz w:val="20"/>
              </w:rPr>
              <w:t xml:space="preserve"> za izvajanje zakona </w:t>
            </w:r>
            <w:r w:rsidRPr="001F737A">
              <w:rPr>
                <w:rFonts w:cs="Arial"/>
                <w:sz w:val="20"/>
                <w:szCs w:val="20"/>
              </w:rPr>
              <w:t xml:space="preserve">so </w:t>
            </w:r>
            <w:r w:rsidRPr="00504B9D">
              <w:rPr>
                <w:sz w:val="20"/>
              </w:rPr>
              <w:t>zagotovljena v državnem proračunu, v okviru finančnega načrta Finančne uprave R</w:t>
            </w:r>
            <w:r w:rsidR="00FE1927">
              <w:rPr>
                <w:sz w:val="20"/>
              </w:rPr>
              <w:t xml:space="preserve">epublike </w:t>
            </w:r>
            <w:r w:rsidRPr="00504B9D">
              <w:rPr>
                <w:sz w:val="20"/>
              </w:rPr>
              <w:t>S</w:t>
            </w:r>
            <w:r w:rsidR="00FE1927">
              <w:rPr>
                <w:sz w:val="20"/>
              </w:rPr>
              <w:t>lovenije</w:t>
            </w:r>
            <w:r w:rsidRPr="001F737A">
              <w:rPr>
                <w:rFonts w:cs="Arial"/>
                <w:sz w:val="20"/>
                <w:szCs w:val="20"/>
              </w:rPr>
              <w:t>.</w:t>
            </w:r>
          </w:p>
          <w:p w14:paraId="43E073FB" w14:textId="77777777" w:rsidR="00A640DD" w:rsidRPr="003C1E5B" w:rsidRDefault="00A640DD" w:rsidP="001668F1">
            <w:pPr>
              <w:pStyle w:val="Alineazaodstavkom"/>
              <w:spacing w:line="260" w:lineRule="exact"/>
              <w:rPr>
                <w:sz w:val="20"/>
                <w:szCs w:val="20"/>
              </w:rPr>
            </w:pPr>
          </w:p>
        </w:tc>
        <w:tc>
          <w:tcPr>
            <w:tcW w:w="9213" w:type="dxa"/>
          </w:tcPr>
          <w:p w14:paraId="14CE4AB0" w14:textId="77777777" w:rsidR="00A640DD" w:rsidRPr="003C1E5B" w:rsidRDefault="00A640DD" w:rsidP="001668F1">
            <w:pPr>
              <w:pStyle w:val="Alineazaodstavkom"/>
              <w:spacing w:line="260" w:lineRule="exact"/>
              <w:rPr>
                <w:sz w:val="20"/>
                <w:szCs w:val="20"/>
              </w:rPr>
            </w:pPr>
          </w:p>
        </w:tc>
      </w:tr>
      <w:tr w:rsidR="00A640DD" w:rsidRPr="003C1E5B" w14:paraId="4B9788F5" w14:textId="77777777" w:rsidTr="00A640DD">
        <w:tc>
          <w:tcPr>
            <w:tcW w:w="9213" w:type="dxa"/>
          </w:tcPr>
          <w:p w14:paraId="2083951C" w14:textId="77777777" w:rsidR="00A640DD" w:rsidRPr="003C1E5B" w:rsidRDefault="00A640DD" w:rsidP="001668F1">
            <w:pPr>
              <w:pStyle w:val="Oddelek"/>
              <w:spacing w:before="0" w:line="260" w:lineRule="exact"/>
              <w:jc w:val="both"/>
              <w:rPr>
                <w:b/>
                <w:bCs/>
                <w:sz w:val="20"/>
                <w:szCs w:val="20"/>
              </w:rPr>
            </w:pPr>
            <w:r w:rsidRPr="003C1E5B">
              <w:rPr>
                <w:b/>
                <w:bCs/>
                <w:sz w:val="20"/>
                <w:szCs w:val="20"/>
              </w:rPr>
              <w:t>5. PRIKAZ UREDITVE V DRUGIH PRAVNIH SISTEMIH IN PRILAGOJENOSTI PREDLAGANE UREDITVE PRAVU EVROPSKE UNIJE</w:t>
            </w:r>
          </w:p>
        </w:tc>
        <w:tc>
          <w:tcPr>
            <w:tcW w:w="9213" w:type="dxa"/>
          </w:tcPr>
          <w:p w14:paraId="72FC13FB" w14:textId="77777777" w:rsidR="00A640DD" w:rsidRPr="003C1E5B" w:rsidRDefault="00A640DD" w:rsidP="001668F1">
            <w:pPr>
              <w:pStyle w:val="Oddelek"/>
              <w:spacing w:before="0" w:line="260" w:lineRule="exact"/>
              <w:jc w:val="both"/>
              <w:rPr>
                <w:b/>
                <w:bCs/>
                <w:sz w:val="20"/>
                <w:szCs w:val="20"/>
              </w:rPr>
            </w:pPr>
          </w:p>
        </w:tc>
      </w:tr>
      <w:tr w:rsidR="00A640DD" w:rsidRPr="003C1E5B" w14:paraId="3F38D0E1" w14:textId="77777777" w:rsidTr="00A640DD">
        <w:tc>
          <w:tcPr>
            <w:tcW w:w="9213" w:type="dxa"/>
          </w:tcPr>
          <w:p w14:paraId="09578DAA" w14:textId="308E1133" w:rsidR="0057788A" w:rsidRPr="00EB0392" w:rsidRDefault="0057788A" w:rsidP="00705CB8">
            <w:pPr>
              <w:widowControl w:val="0"/>
              <w:spacing w:line="276" w:lineRule="auto"/>
              <w:rPr>
                <w:rFonts w:cs="Arial"/>
                <w:sz w:val="20"/>
                <w:szCs w:val="20"/>
              </w:rPr>
            </w:pPr>
            <w:r w:rsidRPr="00EB0392">
              <w:rPr>
                <w:rFonts w:cs="Arial"/>
                <w:sz w:val="20"/>
                <w:szCs w:val="20"/>
              </w:rPr>
              <w:t xml:space="preserve">Predlog zakona je usklajen s pravom </w:t>
            </w:r>
            <w:r>
              <w:rPr>
                <w:rFonts w:cs="Arial"/>
                <w:sz w:val="20"/>
                <w:szCs w:val="20"/>
              </w:rPr>
              <w:t>EU</w:t>
            </w:r>
            <w:r w:rsidRPr="00EB0392">
              <w:rPr>
                <w:rFonts w:cs="Arial"/>
                <w:sz w:val="20"/>
                <w:szCs w:val="20"/>
              </w:rPr>
              <w:t xml:space="preserve">. </w:t>
            </w:r>
          </w:p>
          <w:p w14:paraId="2DE4E000" w14:textId="77777777" w:rsidR="0057788A" w:rsidRDefault="0057788A" w:rsidP="00705CB8">
            <w:pPr>
              <w:pStyle w:val="xmsonormal"/>
              <w:spacing w:line="276" w:lineRule="auto"/>
              <w:jc w:val="both"/>
              <w:rPr>
                <w:rFonts w:ascii="Arial" w:eastAsia="Times New Roman" w:hAnsi="Arial" w:cs="Arial"/>
                <w:iCs/>
                <w:sz w:val="20"/>
                <w:szCs w:val="20"/>
                <w:lang w:eastAsia="en-US"/>
              </w:rPr>
            </w:pPr>
          </w:p>
          <w:p w14:paraId="529361E2" w14:textId="129895FC" w:rsidR="00851A22" w:rsidRDefault="006965CC" w:rsidP="00705CB8">
            <w:pPr>
              <w:pStyle w:val="xmsonormal"/>
              <w:spacing w:line="276" w:lineRule="auto"/>
              <w:jc w:val="both"/>
              <w:rPr>
                <w:rFonts w:ascii="Arial" w:eastAsia="Times New Roman" w:hAnsi="Arial" w:cs="Arial"/>
                <w:iCs/>
                <w:sz w:val="20"/>
                <w:szCs w:val="20"/>
                <w:lang w:eastAsia="en-US"/>
              </w:rPr>
            </w:pPr>
            <w:r w:rsidRPr="00835835">
              <w:rPr>
                <w:rFonts w:ascii="Arial" w:eastAsia="Times New Roman" w:hAnsi="Arial" w:cs="Arial"/>
                <w:iCs/>
                <w:sz w:val="20"/>
                <w:szCs w:val="20"/>
                <w:lang w:eastAsia="en-US"/>
              </w:rPr>
              <w:t>Direktiv</w:t>
            </w:r>
            <w:r>
              <w:rPr>
                <w:rFonts w:ascii="Arial" w:eastAsia="Times New Roman" w:hAnsi="Arial" w:cs="Arial"/>
                <w:iCs/>
                <w:sz w:val="20"/>
                <w:szCs w:val="20"/>
                <w:lang w:eastAsia="en-US"/>
              </w:rPr>
              <w:t>a</w:t>
            </w:r>
            <w:r w:rsidRPr="00835835">
              <w:rPr>
                <w:rFonts w:ascii="Arial" w:eastAsia="Times New Roman" w:hAnsi="Arial" w:cs="Arial"/>
                <w:iCs/>
                <w:sz w:val="20"/>
                <w:szCs w:val="20"/>
                <w:lang w:eastAsia="en-US"/>
              </w:rPr>
              <w:t xml:space="preserve"> 92/83/EGS</w:t>
            </w:r>
            <w:r>
              <w:rPr>
                <w:rFonts w:ascii="Arial" w:eastAsia="Times New Roman" w:hAnsi="Arial" w:cs="Arial"/>
                <w:iCs/>
                <w:sz w:val="20"/>
                <w:szCs w:val="20"/>
                <w:lang w:eastAsia="en-US"/>
              </w:rPr>
              <w:t xml:space="preserve">, zadnjič spremenjena z Direktivo (EU) 2020/1151, </w:t>
            </w:r>
            <w:r w:rsidR="00851A22" w:rsidRPr="00835835">
              <w:rPr>
                <w:rFonts w:ascii="Arial" w:eastAsia="Times New Roman" w:hAnsi="Arial" w:cs="Arial"/>
                <w:iCs/>
                <w:sz w:val="20"/>
                <w:szCs w:val="20"/>
                <w:lang w:eastAsia="en-US"/>
              </w:rPr>
              <w:t xml:space="preserve">določa najnižje oziroma minimalne trošarine za pivo, vmesne pijače in etilni alkohol. Minimalna trošarina za pivo znaša 1,7 </w:t>
            </w:r>
            <w:r w:rsidR="004B1E85">
              <w:rPr>
                <w:rFonts w:ascii="Arial" w:eastAsia="Times New Roman" w:hAnsi="Arial" w:cs="Arial"/>
                <w:iCs/>
                <w:sz w:val="20"/>
                <w:szCs w:val="20"/>
                <w:lang w:eastAsia="en-US"/>
              </w:rPr>
              <w:t>evra</w:t>
            </w:r>
            <w:r w:rsidR="00851A22" w:rsidRPr="00835835">
              <w:rPr>
                <w:rFonts w:ascii="Arial" w:eastAsia="Times New Roman" w:hAnsi="Arial" w:cs="Arial"/>
                <w:iCs/>
                <w:sz w:val="20"/>
                <w:szCs w:val="20"/>
                <w:lang w:eastAsia="en-US"/>
              </w:rPr>
              <w:t xml:space="preserve"> (na 1 </w:t>
            </w:r>
            <w:r w:rsidR="009E34B7" w:rsidRPr="009E34B7">
              <w:rPr>
                <w:rFonts w:ascii="Arial" w:eastAsia="Times New Roman" w:hAnsi="Arial" w:cs="Arial"/>
                <w:iCs/>
                <w:sz w:val="20"/>
                <w:szCs w:val="20"/>
                <w:lang w:eastAsia="en-US"/>
              </w:rPr>
              <w:t xml:space="preserve">vol. % alkohola </w:t>
            </w:r>
            <w:r w:rsidR="00851A22" w:rsidRPr="00835835">
              <w:rPr>
                <w:rFonts w:ascii="Arial" w:eastAsia="Times New Roman" w:hAnsi="Arial" w:cs="Arial"/>
                <w:iCs/>
                <w:sz w:val="20"/>
                <w:szCs w:val="20"/>
                <w:lang w:eastAsia="en-US"/>
              </w:rPr>
              <w:t>na hl piva)</w:t>
            </w:r>
            <w:r w:rsidR="00CE05D0">
              <w:rPr>
                <w:rFonts w:ascii="Arial" w:eastAsia="Times New Roman" w:hAnsi="Arial" w:cs="Arial"/>
                <w:iCs/>
                <w:sz w:val="20"/>
                <w:szCs w:val="20"/>
                <w:lang w:eastAsia="en-US"/>
              </w:rPr>
              <w:t>.</w:t>
            </w:r>
            <w:r w:rsidR="00851A22" w:rsidRPr="00835835">
              <w:rPr>
                <w:rFonts w:ascii="Arial" w:eastAsia="Times New Roman" w:hAnsi="Arial" w:cs="Arial"/>
                <w:iCs/>
                <w:sz w:val="20"/>
                <w:szCs w:val="20"/>
                <w:lang w:eastAsia="en-US"/>
              </w:rPr>
              <w:t xml:space="preserve"> Za male proizvajalce se trošarina lahko zniža do 50 % nacionalne trošarine in je lahko pod minimalno trošarino. </w:t>
            </w:r>
          </w:p>
          <w:p w14:paraId="7D1C6E7A" w14:textId="77777777" w:rsidR="007A433F" w:rsidRDefault="007A433F" w:rsidP="00705CB8">
            <w:pPr>
              <w:pStyle w:val="xmsonormal"/>
              <w:spacing w:line="276" w:lineRule="auto"/>
              <w:jc w:val="both"/>
              <w:rPr>
                <w:rFonts w:ascii="Arial" w:eastAsia="Times New Roman" w:hAnsi="Arial" w:cs="Arial"/>
                <w:iCs/>
                <w:sz w:val="20"/>
                <w:szCs w:val="20"/>
                <w:lang w:eastAsia="en-US"/>
              </w:rPr>
            </w:pPr>
          </w:p>
          <w:p w14:paraId="436190EA" w14:textId="77777777" w:rsidR="007A433F" w:rsidRPr="00435948" w:rsidRDefault="007A433F" w:rsidP="007A433F">
            <w:pPr>
              <w:spacing w:line="260" w:lineRule="atLeast"/>
              <w:rPr>
                <w:rFonts w:cs="Arial"/>
                <w:sz w:val="20"/>
                <w:szCs w:val="20"/>
              </w:rPr>
            </w:pPr>
            <w:r>
              <w:rPr>
                <w:rFonts w:cs="Arial"/>
                <w:sz w:val="20"/>
                <w:szCs w:val="20"/>
              </w:rPr>
              <w:t xml:space="preserve">Po podatkih </w:t>
            </w:r>
            <w:proofErr w:type="spellStart"/>
            <w:r w:rsidRPr="00F21995">
              <w:rPr>
                <w:rFonts w:cs="Arial"/>
                <w:sz w:val="20"/>
                <w:szCs w:val="20"/>
              </w:rPr>
              <w:t>Taxes</w:t>
            </w:r>
            <w:proofErr w:type="spellEnd"/>
            <w:r w:rsidRPr="00F21995">
              <w:rPr>
                <w:rFonts w:cs="Arial"/>
                <w:sz w:val="20"/>
                <w:szCs w:val="20"/>
              </w:rPr>
              <w:t xml:space="preserve"> in </w:t>
            </w:r>
            <w:proofErr w:type="spellStart"/>
            <w:r w:rsidRPr="00F21995">
              <w:rPr>
                <w:rFonts w:cs="Arial"/>
                <w:sz w:val="20"/>
                <w:szCs w:val="20"/>
              </w:rPr>
              <w:t>Europe</w:t>
            </w:r>
            <w:proofErr w:type="spellEnd"/>
            <w:r w:rsidRPr="00F21995">
              <w:rPr>
                <w:rFonts w:cs="Arial"/>
                <w:sz w:val="20"/>
                <w:szCs w:val="20"/>
              </w:rPr>
              <w:t xml:space="preserve"> </w:t>
            </w:r>
            <w:proofErr w:type="spellStart"/>
            <w:r w:rsidRPr="00F21995">
              <w:rPr>
                <w:rFonts w:cs="Arial"/>
                <w:sz w:val="20"/>
                <w:szCs w:val="20"/>
              </w:rPr>
              <w:t>database</w:t>
            </w:r>
            <w:proofErr w:type="spellEnd"/>
            <w:r w:rsidRPr="00F21995">
              <w:rPr>
                <w:rFonts w:cs="Arial"/>
                <w:sz w:val="20"/>
                <w:szCs w:val="20"/>
              </w:rPr>
              <w:t xml:space="preserve"> (TEDB) </w:t>
            </w:r>
            <w:r>
              <w:rPr>
                <w:rFonts w:cs="Arial"/>
                <w:sz w:val="20"/>
                <w:szCs w:val="20"/>
              </w:rPr>
              <w:t>je o</w:t>
            </w:r>
            <w:r w:rsidRPr="003B063E">
              <w:rPr>
                <w:rFonts w:cs="Arial"/>
                <w:sz w:val="20"/>
                <w:szCs w:val="20"/>
              </w:rPr>
              <w:t xml:space="preserve">bdavčitev </w:t>
            </w:r>
            <w:r w:rsidRPr="00435948">
              <w:rPr>
                <w:rFonts w:cs="Arial"/>
                <w:sz w:val="20"/>
                <w:szCs w:val="20"/>
              </w:rPr>
              <w:t>piva v S</w:t>
            </w:r>
            <w:r>
              <w:rPr>
                <w:rFonts w:cs="Arial"/>
                <w:sz w:val="20"/>
                <w:szCs w:val="20"/>
              </w:rPr>
              <w:t>loveniji</w:t>
            </w:r>
            <w:r w:rsidRPr="00435948">
              <w:rPr>
                <w:rFonts w:cs="Arial"/>
                <w:sz w:val="20"/>
                <w:szCs w:val="20"/>
              </w:rPr>
              <w:t xml:space="preserve"> med višjimi v EU (9. mesto) in višja kot v sosednjih državah, obdavčitev etilnega alkohola (žganih pijač) pa je višja kot na </w:t>
            </w:r>
            <w:r>
              <w:rPr>
                <w:rFonts w:cs="Arial"/>
                <w:sz w:val="20"/>
                <w:szCs w:val="20"/>
              </w:rPr>
              <w:t>Hrvaškem,</w:t>
            </w:r>
            <w:r w:rsidRPr="00435948">
              <w:rPr>
                <w:rFonts w:cs="Arial"/>
                <w:sz w:val="20"/>
                <w:szCs w:val="20"/>
              </w:rPr>
              <w:t xml:space="preserve"> </w:t>
            </w:r>
            <w:r>
              <w:rPr>
                <w:rFonts w:cs="Arial"/>
                <w:sz w:val="20"/>
                <w:szCs w:val="20"/>
              </w:rPr>
              <w:t>v Italiji</w:t>
            </w:r>
            <w:r w:rsidRPr="00435948">
              <w:rPr>
                <w:rFonts w:cs="Arial"/>
                <w:sz w:val="20"/>
                <w:szCs w:val="20"/>
              </w:rPr>
              <w:t xml:space="preserve"> in A</w:t>
            </w:r>
            <w:r>
              <w:rPr>
                <w:rFonts w:cs="Arial"/>
                <w:sz w:val="20"/>
                <w:szCs w:val="20"/>
              </w:rPr>
              <w:t>vstriji</w:t>
            </w:r>
            <w:r w:rsidRPr="00435948">
              <w:rPr>
                <w:rFonts w:cs="Arial"/>
                <w:sz w:val="20"/>
                <w:szCs w:val="20"/>
              </w:rPr>
              <w:t xml:space="preserve">, </w:t>
            </w:r>
            <w:r>
              <w:rPr>
                <w:rFonts w:cs="Arial"/>
                <w:sz w:val="20"/>
                <w:szCs w:val="20"/>
              </w:rPr>
              <w:t>v</w:t>
            </w:r>
            <w:r w:rsidRPr="00435948">
              <w:rPr>
                <w:rFonts w:cs="Arial"/>
                <w:sz w:val="20"/>
                <w:szCs w:val="20"/>
              </w:rPr>
              <w:t xml:space="preserve"> EU pa je na 16. mestu.</w:t>
            </w:r>
          </w:p>
          <w:p w14:paraId="200F5730" w14:textId="77777777" w:rsidR="00CE05D0" w:rsidRDefault="00CE05D0" w:rsidP="00705CB8">
            <w:pPr>
              <w:pStyle w:val="xmsonormal"/>
              <w:spacing w:line="276" w:lineRule="auto"/>
              <w:jc w:val="both"/>
              <w:rPr>
                <w:rFonts w:ascii="Arial" w:eastAsia="Times New Roman" w:hAnsi="Arial" w:cs="Arial"/>
                <w:iCs/>
                <w:sz w:val="20"/>
                <w:szCs w:val="20"/>
                <w:lang w:eastAsia="en-US"/>
              </w:rPr>
            </w:pPr>
          </w:p>
          <w:p w14:paraId="50148852" w14:textId="31FDBC86" w:rsidR="00CE05D0" w:rsidRDefault="00CE05D0" w:rsidP="00705CB8">
            <w:pPr>
              <w:pStyle w:val="xmsonormal"/>
              <w:spacing w:line="276" w:lineRule="auto"/>
              <w:jc w:val="both"/>
              <w:rPr>
                <w:rFonts w:ascii="Arial" w:eastAsia="Times New Roman" w:hAnsi="Arial" w:cs="Arial"/>
                <w:iCs/>
                <w:sz w:val="20"/>
                <w:szCs w:val="20"/>
                <w:lang w:eastAsia="en-US"/>
              </w:rPr>
            </w:pPr>
            <w:r>
              <w:rPr>
                <w:rFonts w:ascii="Arial" w:eastAsia="Times New Roman" w:hAnsi="Arial" w:cs="Arial"/>
                <w:iCs/>
                <w:sz w:val="20"/>
                <w:szCs w:val="20"/>
                <w:lang w:eastAsia="en-US"/>
              </w:rPr>
              <w:t>V spodnji preglednici je prikazana obdavčitev piva v Sloveniji in v sosednjih državah – v Avstriji, Italiji, na Hrvaškem in Madžarskem.</w:t>
            </w:r>
          </w:p>
          <w:p w14:paraId="69035E8C" w14:textId="77777777" w:rsidR="007A433F" w:rsidRDefault="007A433F" w:rsidP="00705CB8">
            <w:pPr>
              <w:pStyle w:val="xmsonormal"/>
              <w:spacing w:line="276" w:lineRule="auto"/>
              <w:jc w:val="both"/>
              <w:rPr>
                <w:rFonts w:ascii="Arial" w:eastAsia="Times New Roman" w:hAnsi="Arial" w:cs="Arial"/>
                <w:iCs/>
                <w:sz w:val="20"/>
                <w:szCs w:val="20"/>
                <w:lang w:eastAsia="en-US"/>
              </w:rPr>
            </w:pPr>
          </w:p>
          <w:p w14:paraId="55C17149" w14:textId="7DC7FCAC" w:rsidR="00930B56" w:rsidRDefault="00930B56" w:rsidP="00705CB8">
            <w:pPr>
              <w:suppressAutoHyphens/>
              <w:spacing w:line="276" w:lineRule="auto"/>
              <w:outlineLvl w:val="3"/>
              <w:rPr>
                <w:rFonts w:cs="Arial"/>
                <w:sz w:val="20"/>
                <w:szCs w:val="20"/>
              </w:rPr>
            </w:pPr>
            <w:r>
              <w:rPr>
                <w:rFonts w:cs="Arial"/>
                <w:sz w:val="20"/>
                <w:szCs w:val="20"/>
              </w:rPr>
              <w:t xml:space="preserve">V </w:t>
            </w:r>
            <w:r w:rsidR="00320361">
              <w:rPr>
                <w:rFonts w:cs="Arial"/>
                <w:sz w:val="20"/>
                <w:szCs w:val="20"/>
              </w:rPr>
              <w:t>s</w:t>
            </w:r>
            <w:r>
              <w:rPr>
                <w:rFonts w:cs="Arial"/>
                <w:sz w:val="20"/>
                <w:szCs w:val="20"/>
              </w:rPr>
              <w:t xml:space="preserve">podnji </w:t>
            </w:r>
            <w:r w:rsidR="001630F4">
              <w:rPr>
                <w:rFonts w:cs="Arial"/>
                <w:sz w:val="20"/>
                <w:szCs w:val="20"/>
              </w:rPr>
              <w:t>preglednici</w:t>
            </w:r>
            <w:r>
              <w:rPr>
                <w:rFonts w:cs="Arial"/>
                <w:sz w:val="20"/>
                <w:szCs w:val="20"/>
              </w:rPr>
              <w:t xml:space="preserve"> je prikazana meja za </w:t>
            </w:r>
            <w:r w:rsidR="00320361">
              <w:rPr>
                <w:rFonts w:cs="Arial"/>
                <w:sz w:val="20"/>
                <w:szCs w:val="20"/>
              </w:rPr>
              <w:t>nižjo trošarinsko stopnjo za male pivovarje in višina nižje stopnje trošarine ter višina splošne stopnje za pivo v sosednjih državah in Sloveniji.</w:t>
            </w:r>
          </w:p>
          <w:p w14:paraId="1CE8B786" w14:textId="77777777" w:rsidR="00F53334" w:rsidRDefault="00F53334" w:rsidP="00705CB8">
            <w:pPr>
              <w:suppressAutoHyphens/>
              <w:spacing w:line="276" w:lineRule="auto"/>
              <w:outlineLvl w:val="3"/>
              <w:rPr>
                <w:rFonts w:cs="Arial"/>
                <w:sz w:val="20"/>
                <w:szCs w:val="20"/>
              </w:rPr>
            </w:pPr>
          </w:p>
          <w:p w14:paraId="62667A32" w14:textId="77777777" w:rsidR="00F53334" w:rsidRDefault="00F53334" w:rsidP="00705CB8">
            <w:pPr>
              <w:suppressAutoHyphens/>
              <w:spacing w:line="276" w:lineRule="auto"/>
              <w:outlineLvl w:val="3"/>
              <w:rPr>
                <w:rFonts w:cs="Arial"/>
                <w:sz w:val="20"/>
                <w:szCs w:val="20"/>
              </w:rPr>
            </w:pPr>
          </w:p>
          <w:p w14:paraId="6A83D1F1" w14:textId="77777777" w:rsidR="00F53334" w:rsidRDefault="00F53334" w:rsidP="00705CB8">
            <w:pPr>
              <w:suppressAutoHyphens/>
              <w:spacing w:line="276" w:lineRule="auto"/>
              <w:outlineLvl w:val="3"/>
              <w:rPr>
                <w:rFonts w:cs="Arial"/>
                <w:sz w:val="20"/>
                <w:szCs w:val="20"/>
              </w:rPr>
            </w:pPr>
          </w:p>
          <w:p w14:paraId="5AFEDA4D" w14:textId="77777777" w:rsidR="00930B56" w:rsidRDefault="00930B56" w:rsidP="00705CB8">
            <w:pPr>
              <w:suppressAutoHyphens/>
              <w:spacing w:line="276" w:lineRule="auto"/>
              <w:outlineLvl w:val="3"/>
              <w:rPr>
                <w:rFonts w:cs="Arial"/>
                <w:sz w:val="20"/>
                <w:szCs w:val="20"/>
              </w:rPr>
            </w:pPr>
          </w:p>
          <w:tbl>
            <w:tblPr>
              <w:tblW w:w="8811" w:type="dxa"/>
              <w:tblLayout w:type="fixed"/>
              <w:tblCellMar>
                <w:left w:w="70" w:type="dxa"/>
                <w:right w:w="70" w:type="dxa"/>
              </w:tblCellMar>
              <w:tblLook w:val="04A0" w:firstRow="1" w:lastRow="0" w:firstColumn="1" w:lastColumn="0" w:noHBand="0" w:noVBand="1"/>
            </w:tblPr>
            <w:tblGrid>
              <w:gridCol w:w="960"/>
              <w:gridCol w:w="2039"/>
              <w:gridCol w:w="1701"/>
              <w:gridCol w:w="4111"/>
            </w:tblGrid>
            <w:tr w:rsidR="00930B56" w:rsidRPr="00930B56" w14:paraId="53EB47E0" w14:textId="77777777" w:rsidTr="002E07A5">
              <w:trPr>
                <w:trHeight w:val="527"/>
              </w:trPr>
              <w:tc>
                <w:tcPr>
                  <w:tcW w:w="960" w:type="dxa"/>
                  <w:vMerge w:val="restart"/>
                  <w:tcBorders>
                    <w:top w:val="single" w:sz="8" w:space="0" w:color="auto"/>
                    <w:left w:val="single" w:sz="8" w:space="0" w:color="auto"/>
                    <w:bottom w:val="single" w:sz="8" w:space="0" w:color="000000"/>
                    <w:right w:val="single" w:sz="8" w:space="0" w:color="auto"/>
                  </w:tcBorders>
                  <w:shd w:val="clear" w:color="000000" w:fill="FFFF99"/>
                  <w:vAlign w:val="center"/>
                  <w:hideMark/>
                </w:tcPr>
                <w:p w14:paraId="6876D7D2" w14:textId="77777777" w:rsidR="00930B56" w:rsidRPr="00930B56" w:rsidRDefault="00930B56" w:rsidP="00930B56">
                  <w:pPr>
                    <w:overflowPunct/>
                    <w:autoSpaceDE/>
                    <w:autoSpaceDN/>
                    <w:adjustRightInd/>
                    <w:jc w:val="center"/>
                    <w:textAlignment w:val="auto"/>
                    <w:rPr>
                      <w:rFonts w:cs="Arial"/>
                      <w:b/>
                      <w:bCs/>
                      <w:color w:val="000000"/>
                      <w:sz w:val="16"/>
                    </w:rPr>
                  </w:pPr>
                  <w:r w:rsidRPr="00930B56">
                    <w:rPr>
                      <w:rFonts w:cs="Arial"/>
                      <w:b/>
                      <w:bCs/>
                      <w:sz w:val="16"/>
                    </w:rPr>
                    <w:t>DRŽAVA</w:t>
                  </w:r>
                </w:p>
              </w:tc>
              <w:tc>
                <w:tcPr>
                  <w:tcW w:w="2039" w:type="dxa"/>
                  <w:tcBorders>
                    <w:top w:val="single" w:sz="8" w:space="0" w:color="auto"/>
                    <w:left w:val="nil"/>
                    <w:bottom w:val="single" w:sz="8" w:space="0" w:color="auto"/>
                    <w:right w:val="single" w:sz="8" w:space="0" w:color="auto"/>
                  </w:tcBorders>
                  <w:shd w:val="clear" w:color="000000" w:fill="FFFF99"/>
                  <w:vAlign w:val="center"/>
                  <w:hideMark/>
                </w:tcPr>
                <w:p w14:paraId="32427E70" w14:textId="77777777" w:rsidR="00930B56" w:rsidRPr="00930B56" w:rsidRDefault="00930B56" w:rsidP="00930B56">
                  <w:pPr>
                    <w:overflowPunct/>
                    <w:autoSpaceDE/>
                    <w:autoSpaceDN/>
                    <w:adjustRightInd/>
                    <w:jc w:val="center"/>
                    <w:textAlignment w:val="auto"/>
                    <w:rPr>
                      <w:rFonts w:cs="Arial"/>
                      <w:b/>
                      <w:bCs/>
                      <w:color w:val="000000"/>
                      <w:sz w:val="16"/>
                    </w:rPr>
                  </w:pPr>
                  <w:r w:rsidRPr="00930B56">
                    <w:rPr>
                      <w:rFonts w:cs="Arial"/>
                      <w:b/>
                      <w:bCs/>
                      <w:sz w:val="16"/>
                    </w:rPr>
                    <w:t>NIŽJA STOPNJA - male pivovarne</w:t>
                  </w:r>
                </w:p>
              </w:tc>
              <w:tc>
                <w:tcPr>
                  <w:tcW w:w="1701" w:type="dxa"/>
                  <w:tcBorders>
                    <w:top w:val="single" w:sz="8" w:space="0" w:color="auto"/>
                    <w:left w:val="nil"/>
                    <w:bottom w:val="single" w:sz="8" w:space="0" w:color="auto"/>
                    <w:right w:val="single" w:sz="8" w:space="0" w:color="auto"/>
                  </w:tcBorders>
                  <w:shd w:val="clear" w:color="000000" w:fill="FFFF99"/>
                  <w:vAlign w:val="center"/>
                  <w:hideMark/>
                </w:tcPr>
                <w:p w14:paraId="3BF95EC9" w14:textId="77777777" w:rsidR="00930B56" w:rsidRPr="00930B56" w:rsidRDefault="00930B56" w:rsidP="00930B56">
                  <w:pPr>
                    <w:overflowPunct/>
                    <w:autoSpaceDE/>
                    <w:autoSpaceDN/>
                    <w:adjustRightInd/>
                    <w:jc w:val="center"/>
                    <w:textAlignment w:val="auto"/>
                    <w:rPr>
                      <w:rFonts w:cs="Arial"/>
                      <w:b/>
                      <w:bCs/>
                      <w:color w:val="000000"/>
                      <w:sz w:val="16"/>
                    </w:rPr>
                  </w:pPr>
                  <w:r w:rsidRPr="00930B56">
                    <w:rPr>
                      <w:rFonts w:cs="Arial"/>
                      <w:b/>
                      <w:bCs/>
                      <w:sz w:val="16"/>
                    </w:rPr>
                    <w:t>Nižja stopnja - male pivovarne</w:t>
                  </w:r>
                </w:p>
              </w:tc>
              <w:tc>
                <w:tcPr>
                  <w:tcW w:w="4111" w:type="dxa"/>
                  <w:tcBorders>
                    <w:top w:val="single" w:sz="8" w:space="0" w:color="auto"/>
                    <w:left w:val="nil"/>
                    <w:bottom w:val="single" w:sz="8" w:space="0" w:color="auto"/>
                    <w:right w:val="single" w:sz="8" w:space="0" w:color="auto"/>
                  </w:tcBorders>
                  <w:shd w:val="clear" w:color="000000" w:fill="FFFF99"/>
                  <w:vAlign w:val="center"/>
                  <w:hideMark/>
                </w:tcPr>
                <w:p w14:paraId="68B62586" w14:textId="77777777" w:rsidR="00930B56" w:rsidRPr="00930B56" w:rsidRDefault="00930B56" w:rsidP="00930B56">
                  <w:pPr>
                    <w:overflowPunct/>
                    <w:autoSpaceDE/>
                    <w:autoSpaceDN/>
                    <w:adjustRightInd/>
                    <w:jc w:val="center"/>
                    <w:textAlignment w:val="auto"/>
                    <w:rPr>
                      <w:rFonts w:cs="Arial"/>
                      <w:b/>
                      <w:bCs/>
                      <w:color w:val="000000"/>
                      <w:sz w:val="16"/>
                    </w:rPr>
                  </w:pPr>
                  <w:r w:rsidRPr="00930B56">
                    <w:rPr>
                      <w:rFonts w:cs="Arial"/>
                      <w:b/>
                      <w:bCs/>
                      <w:sz w:val="16"/>
                    </w:rPr>
                    <w:t xml:space="preserve">SPLOŠNA STOPNJA za 12 % vsebnosti ekstrakta oz. za 4,9 % vsebnosti </w:t>
                  </w:r>
                  <w:proofErr w:type="spellStart"/>
                  <w:r w:rsidRPr="00930B56">
                    <w:rPr>
                      <w:rFonts w:cs="Arial"/>
                      <w:b/>
                      <w:bCs/>
                      <w:sz w:val="16"/>
                    </w:rPr>
                    <w:t>alc</w:t>
                  </w:r>
                  <w:proofErr w:type="spellEnd"/>
                </w:p>
              </w:tc>
            </w:tr>
            <w:tr w:rsidR="00930B56" w:rsidRPr="00930B56" w14:paraId="0131997B" w14:textId="77777777" w:rsidTr="002E07A5">
              <w:trPr>
                <w:trHeight w:val="430"/>
              </w:trPr>
              <w:tc>
                <w:tcPr>
                  <w:tcW w:w="960" w:type="dxa"/>
                  <w:vMerge/>
                  <w:tcBorders>
                    <w:top w:val="single" w:sz="8" w:space="0" w:color="auto"/>
                    <w:left w:val="single" w:sz="8" w:space="0" w:color="auto"/>
                    <w:bottom w:val="single" w:sz="8" w:space="0" w:color="000000"/>
                    <w:right w:val="single" w:sz="8" w:space="0" w:color="auto"/>
                  </w:tcBorders>
                  <w:vAlign w:val="center"/>
                  <w:hideMark/>
                </w:tcPr>
                <w:p w14:paraId="2A3A03E1" w14:textId="77777777" w:rsidR="00930B56" w:rsidRPr="00930B56" w:rsidRDefault="00930B56" w:rsidP="00930B56">
                  <w:pPr>
                    <w:overflowPunct/>
                    <w:autoSpaceDE/>
                    <w:autoSpaceDN/>
                    <w:adjustRightInd/>
                    <w:jc w:val="left"/>
                    <w:textAlignment w:val="auto"/>
                    <w:rPr>
                      <w:rFonts w:cs="Arial"/>
                      <w:b/>
                      <w:bCs/>
                      <w:color w:val="000000"/>
                      <w:sz w:val="16"/>
                    </w:rPr>
                  </w:pPr>
                </w:p>
              </w:tc>
              <w:tc>
                <w:tcPr>
                  <w:tcW w:w="2039" w:type="dxa"/>
                  <w:tcBorders>
                    <w:top w:val="nil"/>
                    <w:left w:val="nil"/>
                    <w:bottom w:val="nil"/>
                    <w:right w:val="single" w:sz="8" w:space="0" w:color="auto"/>
                  </w:tcBorders>
                  <w:shd w:val="clear" w:color="000000" w:fill="FFFF99"/>
                  <w:vAlign w:val="center"/>
                  <w:hideMark/>
                </w:tcPr>
                <w:p w14:paraId="0EB397F2" w14:textId="77777777" w:rsidR="00930B56" w:rsidRPr="00930B56" w:rsidRDefault="00930B56" w:rsidP="00930B56">
                  <w:pPr>
                    <w:overflowPunct/>
                    <w:autoSpaceDE/>
                    <w:autoSpaceDN/>
                    <w:adjustRightInd/>
                    <w:jc w:val="center"/>
                    <w:textAlignment w:val="auto"/>
                    <w:rPr>
                      <w:rFonts w:cs="Arial"/>
                      <w:b/>
                      <w:bCs/>
                      <w:color w:val="000000"/>
                      <w:sz w:val="16"/>
                    </w:rPr>
                  </w:pPr>
                  <w:r w:rsidRPr="00930B56">
                    <w:rPr>
                      <w:rFonts w:cs="Arial"/>
                      <w:b/>
                      <w:bCs/>
                      <w:sz w:val="16"/>
                    </w:rPr>
                    <w:t>meja</w:t>
                  </w:r>
                </w:p>
              </w:tc>
              <w:tc>
                <w:tcPr>
                  <w:tcW w:w="1701" w:type="dxa"/>
                  <w:tcBorders>
                    <w:top w:val="nil"/>
                    <w:left w:val="nil"/>
                    <w:bottom w:val="nil"/>
                    <w:right w:val="single" w:sz="8" w:space="0" w:color="auto"/>
                  </w:tcBorders>
                  <w:shd w:val="clear" w:color="000000" w:fill="FFFF99"/>
                  <w:vAlign w:val="center"/>
                  <w:hideMark/>
                </w:tcPr>
                <w:p w14:paraId="1AD8E427" w14:textId="2C5EC931" w:rsidR="00930B56" w:rsidRPr="00930B56" w:rsidRDefault="00930B56" w:rsidP="00930B56">
                  <w:pPr>
                    <w:overflowPunct/>
                    <w:autoSpaceDE/>
                    <w:autoSpaceDN/>
                    <w:adjustRightInd/>
                    <w:jc w:val="center"/>
                    <w:textAlignment w:val="auto"/>
                    <w:rPr>
                      <w:rFonts w:cs="Arial"/>
                      <w:b/>
                      <w:bCs/>
                      <w:color w:val="000000"/>
                      <w:sz w:val="16"/>
                    </w:rPr>
                  </w:pPr>
                  <w:r w:rsidRPr="00930B56">
                    <w:rPr>
                      <w:rFonts w:cs="Arial"/>
                      <w:b/>
                      <w:bCs/>
                      <w:sz w:val="16"/>
                    </w:rPr>
                    <w:t xml:space="preserve">v </w:t>
                  </w:r>
                  <w:r w:rsidR="004B1E85">
                    <w:rPr>
                      <w:rFonts w:cs="Arial"/>
                      <w:b/>
                      <w:bCs/>
                      <w:sz w:val="16"/>
                    </w:rPr>
                    <w:t>evrih</w:t>
                  </w:r>
                  <w:r w:rsidRPr="00930B56">
                    <w:rPr>
                      <w:rFonts w:cs="Arial"/>
                      <w:b/>
                      <w:bCs/>
                      <w:sz w:val="16"/>
                    </w:rPr>
                    <w:t xml:space="preserve"> (na hl/slad/alk.)</w:t>
                  </w:r>
                </w:p>
              </w:tc>
              <w:tc>
                <w:tcPr>
                  <w:tcW w:w="4111" w:type="dxa"/>
                  <w:tcBorders>
                    <w:top w:val="nil"/>
                    <w:left w:val="nil"/>
                    <w:bottom w:val="nil"/>
                    <w:right w:val="single" w:sz="8" w:space="0" w:color="auto"/>
                  </w:tcBorders>
                  <w:shd w:val="clear" w:color="000000" w:fill="FFFF99"/>
                  <w:vAlign w:val="center"/>
                  <w:hideMark/>
                </w:tcPr>
                <w:p w14:paraId="0DB5595A" w14:textId="27EE7F68" w:rsidR="00930B56" w:rsidRPr="00930B56" w:rsidRDefault="00930B56" w:rsidP="00930B56">
                  <w:pPr>
                    <w:overflowPunct/>
                    <w:autoSpaceDE/>
                    <w:autoSpaceDN/>
                    <w:adjustRightInd/>
                    <w:jc w:val="center"/>
                    <w:textAlignment w:val="auto"/>
                    <w:rPr>
                      <w:rFonts w:cs="Arial"/>
                      <w:b/>
                      <w:bCs/>
                      <w:color w:val="000000"/>
                      <w:sz w:val="16"/>
                    </w:rPr>
                  </w:pPr>
                  <w:r w:rsidRPr="00930B56">
                    <w:rPr>
                      <w:rFonts w:cs="Arial"/>
                      <w:b/>
                      <w:bCs/>
                      <w:sz w:val="16"/>
                    </w:rPr>
                    <w:t xml:space="preserve">v </w:t>
                  </w:r>
                  <w:r w:rsidR="004B1E85">
                    <w:rPr>
                      <w:rFonts w:cs="Arial"/>
                      <w:b/>
                      <w:bCs/>
                      <w:sz w:val="16"/>
                    </w:rPr>
                    <w:t>evrih</w:t>
                  </w:r>
                  <w:r w:rsidRPr="00930B56">
                    <w:rPr>
                      <w:rFonts w:cs="Arial"/>
                      <w:b/>
                      <w:bCs/>
                      <w:sz w:val="16"/>
                    </w:rPr>
                    <w:t xml:space="preserve"> (na hl/slad/alk.)</w:t>
                  </w:r>
                </w:p>
              </w:tc>
            </w:tr>
            <w:tr w:rsidR="00930B56" w:rsidRPr="00930B56" w14:paraId="123EABA9" w14:textId="77777777" w:rsidTr="002E07A5">
              <w:trPr>
                <w:trHeight w:val="300"/>
              </w:trPr>
              <w:tc>
                <w:tcPr>
                  <w:tcW w:w="960" w:type="dxa"/>
                  <w:vMerge w:val="restart"/>
                  <w:tcBorders>
                    <w:top w:val="nil"/>
                    <w:left w:val="single" w:sz="8" w:space="0" w:color="auto"/>
                    <w:bottom w:val="single" w:sz="8" w:space="0" w:color="000000"/>
                    <w:right w:val="single" w:sz="8" w:space="0" w:color="auto"/>
                  </w:tcBorders>
                  <w:shd w:val="clear" w:color="auto" w:fill="auto"/>
                  <w:vAlign w:val="center"/>
                  <w:hideMark/>
                </w:tcPr>
                <w:p w14:paraId="66D9B79B" w14:textId="77777777" w:rsidR="00930B56" w:rsidRPr="00930B56" w:rsidRDefault="00930B56" w:rsidP="00930B56">
                  <w:pPr>
                    <w:overflowPunct/>
                    <w:autoSpaceDE/>
                    <w:autoSpaceDN/>
                    <w:adjustRightInd/>
                    <w:jc w:val="center"/>
                    <w:textAlignment w:val="auto"/>
                    <w:rPr>
                      <w:rFonts w:cs="Arial"/>
                      <w:color w:val="000000"/>
                      <w:sz w:val="16"/>
                    </w:rPr>
                  </w:pPr>
                  <w:r w:rsidRPr="00930B56">
                    <w:rPr>
                      <w:rFonts w:cs="Arial"/>
                      <w:color w:val="000000"/>
                      <w:sz w:val="16"/>
                    </w:rPr>
                    <w:t>Avstrija</w:t>
                  </w:r>
                </w:p>
              </w:tc>
              <w:tc>
                <w:tcPr>
                  <w:tcW w:w="2039" w:type="dxa"/>
                  <w:tcBorders>
                    <w:top w:val="single" w:sz="8" w:space="0" w:color="auto"/>
                    <w:left w:val="nil"/>
                    <w:bottom w:val="single" w:sz="8" w:space="0" w:color="auto"/>
                    <w:right w:val="single" w:sz="8" w:space="0" w:color="auto"/>
                  </w:tcBorders>
                  <w:shd w:val="clear" w:color="auto" w:fill="auto"/>
                  <w:vAlign w:val="center"/>
                  <w:hideMark/>
                </w:tcPr>
                <w:p w14:paraId="4965B0CB" w14:textId="77777777" w:rsidR="00930B56" w:rsidRPr="00930B56" w:rsidRDefault="00930B56" w:rsidP="00930B56">
                  <w:pPr>
                    <w:overflowPunct/>
                    <w:autoSpaceDE/>
                    <w:autoSpaceDN/>
                    <w:adjustRightInd/>
                    <w:textAlignment w:val="auto"/>
                    <w:rPr>
                      <w:rFonts w:cs="Arial"/>
                      <w:color w:val="000000"/>
                      <w:sz w:val="16"/>
                    </w:rPr>
                  </w:pPr>
                  <w:r w:rsidRPr="00930B56">
                    <w:rPr>
                      <w:rFonts w:cs="Arial"/>
                      <w:color w:val="000000"/>
                      <w:sz w:val="16"/>
                    </w:rPr>
                    <w:t>&lt;12.500 hl</w:t>
                  </w:r>
                </w:p>
              </w:tc>
              <w:tc>
                <w:tcPr>
                  <w:tcW w:w="1701" w:type="dxa"/>
                  <w:tcBorders>
                    <w:top w:val="single" w:sz="8" w:space="0" w:color="auto"/>
                    <w:left w:val="nil"/>
                    <w:bottom w:val="single" w:sz="8" w:space="0" w:color="auto"/>
                    <w:right w:val="single" w:sz="8" w:space="0" w:color="auto"/>
                  </w:tcBorders>
                  <w:shd w:val="clear" w:color="000000" w:fill="FFFFFF"/>
                  <w:vAlign w:val="center"/>
                  <w:hideMark/>
                </w:tcPr>
                <w:p w14:paraId="5D3C27DF" w14:textId="77777777" w:rsidR="00930B56" w:rsidRPr="00930B56" w:rsidRDefault="00930B56" w:rsidP="00930B56">
                  <w:pPr>
                    <w:overflowPunct/>
                    <w:autoSpaceDE/>
                    <w:autoSpaceDN/>
                    <w:adjustRightInd/>
                    <w:jc w:val="center"/>
                    <w:textAlignment w:val="auto"/>
                    <w:rPr>
                      <w:rFonts w:cs="Arial"/>
                      <w:color w:val="000000"/>
                      <w:sz w:val="16"/>
                    </w:rPr>
                  </w:pPr>
                  <w:r w:rsidRPr="00930B56">
                    <w:rPr>
                      <w:rFonts w:cs="Arial"/>
                      <w:sz w:val="16"/>
                    </w:rPr>
                    <w:t>14,4</w:t>
                  </w:r>
                </w:p>
              </w:tc>
              <w:tc>
                <w:tcPr>
                  <w:tcW w:w="411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67D284D4" w14:textId="77777777" w:rsidR="00930B56" w:rsidRPr="00930B56" w:rsidRDefault="00930B56" w:rsidP="00930B56">
                  <w:pPr>
                    <w:overflowPunct/>
                    <w:autoSpaceDE/>
                    <w:autoSpaceDN/>
                    <w:adjustRightInd/>
                    <w:jc w:val="center"/>
                    <w:textAlignment w:val="auto"/>
                    <w:rPr>
                      <w:rFonts w:cs="Arial"/>
                      <w:color w:val="000000"/>
                      <w:sz w:val="16"/>
                    </w:rPr>
                  </w:pPr>
                  <w:r w:rsidRPr="00930B56">
                    <w:rPr>
                      <w:rFonts w:cs="Arial"/>
                      <w:sz w:val="16"/>
                    </w:rPr>
                    <w:t>24</w:t>
                  </w:r>
                </w:p>
              </w:tc>
            </w:tr>
            <w:tr w:rsidR="00930B56" w:rsidRPr="00930B56" w14:paraId="3D353FC8" w14:textId="77777777" w:rsidTr="002E07A5">
              <w:trPr>
                <w:trHeight w:val="300"/>
              </w:trPr>
              <w:tc>
                <w:tcPr>
                  <w:tcW w:w="960" w:type="dxa"/>
                  <w:vMerge/>
                  <w:tcBorders>
                    <w:top w:val="nil"/>
                    <w:left w:val="single" w:sz="8" w:space="0" w:color="auto"/>
                    <w:bottom w:val="single" w:sz="8" w:space="0" w:color="000000"/>
                    <w:right w:val="single" w:sz="8" w:space="0" w:color="auto"/>
                  </w:tcBorders>
                  <w:vAlign w:val="center"/>
                  <w:hideMark/>
                </w:tcPr>
                <w:p w14:paraId="094C226D" w14:textId="77777777" w:rsidR="00930B56" w:rsidRPr="00930B56" w:rsidRDefault="00930B56" w:rsidP="00930B56">
                  <w:pPr>
                    <w:overflowPunct/>
                    <w:autoSpaceDE/>
                    <w:autoSpaceDN/>
                    <w:adjustRightInd/>
                    <w:jc w:val="left"/>
                    <w:textAlignment w:val="auto"/>
                    <w:rPr>
                      <w:rFonts w:cs="Arial"/>
                      <w:color w:val="000000"/>
                      <w:sz w:val="16"/>
                    </w:rPr>
                  </w:pPr>
                </w:p>
              </w:tc>
              <w:tc>
                <w:tcPr>
                  <w:tcW w:w="2039" w:type="dxa"/>
                  <w:tcBorders>
                    <w:top w:val="nil"/>
                    <w:left w:val="nil"/>
                    <w:bottom w:val="single" w:sz="8" w:space="0" w:color="auto"/>
                    <w:right w:val="single" w:sz="8" w:space="0" w:color="auto"/>
                  </w:tcBorders>
                  <w:shd w:val="clear" w:color="auto" w:fill="auto"/>
                  <w:vAlign w:val="center"/>
                  <w:hideMark/>
                </w:tcPr>
                <w:p w14:paraId="48D173A2" w14:textId="77777777" w:rsidR="00930B56" w:rsidRPr="00930B56" w:rsidRDefault="00930B56" w:rsidP="00930B56">
                  <w:pPr>
                    <w:overflowPunct/>
                    <w:autoSpaceDE/>
                    <w:autoSpaceDN/>
                    <w:adjustRightInd/>
                    <w:textAlignment w:val="auto"/>
                    <w:rPr>
                      <w:rFonts w:cs="Arial"/>
                      <w:color w:val="000000"/>
                      <w:sz w:val="16"/>
                    </w:rPr>
                  </w:pPr>
                  <w:r w:rsidRPr="00930B56">
                    <w:rPr>
                      <w:rFonts w:cs="Arial"/>
                      <w:color w:val="000000"/>
                      <w:sz w:val="16"/>
                    </w:rPr>
                    <w:t>&lt;25.000 hl</w:t>
                  </w:r>
                </w:p>
              </w:tc>
              <w:tc>
                <w:tcPr>
                  <w:tcW w:w="1701" w:type="dxa"/>
                  <w:tcBorders>
                    <w:top w:val="nil"/>
                    <w:left w:val="nil"/>
                    <w:bottom w:val="single" w:sz="8" w:space="0" w:color="auto"/>
                    <w:right w:val="single" w:sz="8" w:space="0" w:color="auto"/>
                  </w:tcBorders>
                  <w:shd w:val="clear" w:color="000000" w:fill="FFFFFF"/>
                  <w:vAlign w:val="center"/>
                  <w:hideMark/>
                </w:tcPr>
                <w:p w14:paraId="264DE4FF" w14:textId="77777777" w:rsidR="00930B56" w:rsidRPr="00930B56" w:rsidRDefault="00930B56" w:rsidP="00930B56">
                  <w:pPr>
                    <w:overflowPunct/>
                    <w:autoSpaceDE/>
                    <w:autoSpaceDN/>
                    <w:adjustRightInd/>
                    <w:jc w:val="center"/>
                    <w:textAlignment w:val="auto"/>
                    <w:rPr>
                      <w:rFonts w:cs="Arial"/>
                      <w:color w:val="000000"/>
                      <w:sz w:val="16"/>
                    </w:rPr>
                  </w:pPr>
                  <w:r w:rsidRPr="00930B56">
                    <w:rPr>
                      <w:rFonts w:cs="Arial"/>
                      <w:sz w:val="16"/>
                    </w:rPr>
                    <w:t>16,8</w:t>
                  </w:r>
                </w:p>
              </w:tc>
              <w:tc>
                <w:tcPr>
                  <w:tcW w:w="4111" w:type="dxa"/>
                  <w:vMerge/>
                  <w:tcBorders>
                    <w:top w:val="single" w:sz="8" w:space="0" w:color="auto"/>
                    <w:left w:val="single" w:sz="8" w:space="0" w:color="auto"/>
                    <w:bottom w:val="single" w:sz="8" w:space="0" w:color="000000"/>
                    <w:right w:val="single" w:sz="8" w:space="0" w:color="auto"/>
                  </w:tcBorders>
                  <w:vAlign w:val="center"/>
                  <w:hideMark/>
                </w:tcPr>
                <w:p w14:paraId="1556C7A2" w14:textId="77777777" w:rsidR="00930B56" w:rsidRPr="00930B56" w:rsidRDefault="00930B56" w:rsidP="00930B56">
                  <w:pPr>
                    <w:overflowPunct/>
                    <w:autoSpaceDE/>
                    <w:autoSpaceDN/>
                    <w:adjustRightInd/>
                    <w:jc w:val="left"/>
                    <w:textAlignment w:val="auto"/>
                    <w:rPr>
                      <w:rFonts w:cs="Arial"/>
                      <w:color w:val="000000"/>
                      <w:sz w:val="16"/>
                    </w:rPr>
                  </w:pPr>
                </w:p>
              </w:tc>
            </w:tr>
            <w:tr w:rsidR="00930B56" w:rsidRPr="00930B56" w14:paraId="2C1F7CB2" w14:textId="77777777" w:rsidTr="002E07A5">
              <w:trPr>
                <w:trHeight w:val="300"/>
              </w:trPr>
              <w:tc>
                <w:tcPr>
                  <w:tcW w:w="960" w:type="dxa"/>
                  <w:vMerge/>
                  <w:tcBorders>
                    <w:top w:val="nil"/>
                    <w:left w:val="single" w:sz="8" w:space="0" w:color="auto"/>
                    <w:bottom w:val="single" w:sz="8" w:space="0" w:color="000000"/>
                    <w:right w:val="single" w:sz="8" w:space="0" w:color="auto"/>
                  </w:tcBorders>
                  <w:vAlign w:val="center"/>
                  <w:hideMark/>
                </w:tcPr>
                <w:p w14:paraId="3EDCC2C2" w14:textId="77777777" w:rsidR="00930B56" w:rsidRPr="00930B56" w:rsidRDefault="00930B56" w:rsidP="00930B56">
                  <w:pPr>
                    <w:overflowPunct/>
                    <w:autoSpaceDE/>
                    <w:autoSpaceDN/>
                    <w:adjustRightInd/>
                    <w:jc w:val="left"/>
                    <w:textAlignment w:val="auto"/>
                    <w:rPr>
                      <w:rFonts w:cs="Arial"/>
                      <w:color w:val="000000"/>
                      <w:sz w:val="16"/>
                    </w:rPr>
                  </w:pPr>
                </w:p>
              </w:tc>
              <w:tc>
                <w:tcPr>
                  <w:tcW w:w="2039" w:type="dxa"/>
                  <w:tcBorders>
                    <w:top w:val="nil"/>
                    <w:left w:val="nil"/>
                    <w:bottom w:val="single" w:sz="8" w:space="0" w:color="auto"/>
                    <w:right w:val="single" w:sz="8" w:space="0" w:color="auto"/>
                  </w:tcBorders>
                  <w:shd w:val="clear" w:color="auto" w:fill="auto"/>
                  <w:vAlign w:val="center"/>
                  <w:hideMark/>
                </w:tcPr>
                <w:p w14:paraId="362863EB" w14:textId="77777777" w:rsidR="00930B56" w:rsidRPr="00930B56" w:rsidRDefault="00930B56" w:rsidP="00930B56">
                  <w:pPr>
                    <w:overflowPunct/>
                    <w:autoSpaceDE/>
                    <w:autoSpaceDN/>
                    <w:adjustRightInd/>
                    <w:textAlignment w:val="auto"/>
                    <w:rPr>
                      <w:rFonts w:cs="Arial"/>
                      <w:color w:val="000000"/>
                      <w:sz w:val="16"/>
                    </w:rPr>
                  </w:pPr>
                  <w:r w:rsidRPr="00930B56">
                    <w:rPr>
                      <w:rFonts w:cs="Arial"/>
                      <w:color w:val="000000"/>
                      <w:sz w:val="16"/>
                    </w:rPr>
                    <w:t>&lt;37.500 hl</w:t>
                  </w:r>
                </w:p>
              </w:tc>
              <w:tc>
                <w:tcPr>
                  <w:tcW w:w="1701" w:type="dxa"/>
                  <w:tcBorders>
                    <w:top w:val="nil"/>
                    <w:left w:val="nil"/>
                    <w:bottom w:val="single" w:sz="8" w:space="0" w:color="auto"/>
                    <w:right w:val="single" w:sz="8" w:space="0" w:color="auto"/>
                  </w:tcBorders>
                  <w:shd w:val="clear" w:color="000000" w:fill="FFFFFF"/>
                  <w:vAlign w:val="center"/>
                  <w:hideMark/>
                </w:tcPr>
                <w:p w14:paraId="468E073C" w14:textId="77777777" w:rsidR="00930B56" w:rsidRPr="00930B56" w:rsidRDefault="00930B56" w:rsidP="00930B56">
                  <w:pPr>
                    <w:overflowPunct/>
                    <w:autoSpaceDE/>
                    <w:autoSpaceDN/>
                    <w:adjustRightInd/>
                    <w:jc w:val="center"/>
                    <w:textAlignment w:val="auto"/>
                    <w:rPr>
                      <w:rFonts w:cs="Arial"/>
                      <w:color w:val="000000"/>
                      <w:sz w:val="16"/>
                    </w:rPr>
                  </w:pPr>
                  <w:r w:rsidRPr="00930B56">
                    <w:rPr>
                      <w:rFonts w:cs="Arial"/>
                      <w:sz w:val="16"/>
                    </w:rPr>
                    <w:t>19,2</w:t>
                  </w:r>
                </w:p>
              </w:tc>
              <w:tc>
                <w:tcPr>
                  <w:tcW w:w="4111" w:type="dxa"/>
                  <w:vMerge/>
                  <w:tcBorders>
                    <w:top w:val="single" w:sz="8" w:space="0" w:color="auto"/>
                    <w:left w:val="single" w:sz="8" w:space="0" w:color="auto"/>
                    <w:bottom w:val="single" w:sz="8" w:space="0" w:color="000000"/>
                    <w:right w:val="single" w:sz="8" w:space="0" w:color="auto"/>
                  </w:tcBorders>
                  <w:vAlign w:val="center"/>
                  <w:hideMark/>
                </w:tcPr>
                <w:p w14:paraId="51B872F8" w14:textId="77777777" w:rsidR="00930B56" w:rsidRPr="00930B56" w:rsidRDefault="00930B56" w:rsidP="00930B56">
                  <w:pPr>
                    <w:overflowPunct/>
                    <w:autoSpaceDE/>
                    <w:autoSpaceDN/>
                    <w:adjustRightInd/>
                    <w:jc w:val="left"/>
                    <w:textAlignment w:val="auto"/>
                    <w:rPr>
                      <w:rFonts w:cs="Arial"/>
                      <w:color w:val="000000"/>
                      <w:sz w:val="16"/>
                    </w:rPr>
                  </w:pPr>
                </w:p>
              </w:tc>
            </w:tr>
            <w:tr w:rsidR="00930B56" w:rsidRPr="00930B56" w14:paraId="6953BBD5" w14:textId="77777777" w:rsidTr="002E07A5">
              <w:trPr>
                <w:trHeight w:val="300"/>
              </w:trPr>
              <w:tc>
                <w:tcPr>
                  <w:tcW w:w="960" w:type="dxa"/>
                  <w:vMerge/>
                  <w:tcBorders>
                    <w:top w:val="nil"/>
                    <w:left w:val="single" w:sz="8" w:space="0" w:color="auto"/>
                    <w:bottom w:val="single" w:sz="8" w:space="0" w:color="000000"/>
                    <w:right w:val="single" w:sz="8" w:space="0" w:color="auto"/>
                  </w:tcBorders>
                  <w:vAlign w:val="center"/>
                  <w:hideMark/>
                </w:tcPr>
                <w:p w14:paraId="4EFF8205" w14:textId="77777777" w:rsidR="00930B56" w:rsidRPr="00930B56" w:rsidRDefault="00930B56" w:rsidP="00930B56">
                  <w:pPr>
                    <w:overflowPunct/>
                    <w:autoSpaceDE/>
                    <w:autoSpaceDN/>
                    <w:adjustRightInd/>
                    <w:jc w:val="left"/>
                    <w:textAlignment w:val="auto"/>
                    <w:rPr>
                      <w:rFonts w:cs="Arial"/>
                      <w:color w:val="000000"/>
                      <w:sz w:val="16"/>
                    </w:rPr>
                  </w:pPr>
                </w:p>
              </w:tc>
              <w:tc>
                <w:tcPr>
                  <w:tcW w:w="2039" w:type="dxa"/>
                  <w:tcBorders>
                    <w:top w:val="nil"/>
                    <w:left w:val="nil"/>
                    <w:bottom w:val="single" w:sz="8" w:space="0" w:color="auto"/>
                    <w:right w:val="single" w:sz="8" w:space="0" w:color="auto"/>
                  </w:tcBorders>
                  <w:shd w:val="clear" w:color="auto" w:fill="auto"/>
                  <w:vAlign w:val="center"/>
                  <w:hideMark/>
                </w:tcPr>
                <w:p w14:paraId="3B2BCCFD" w14:textId="77777777" w:rsidR="00930B56" w:rsidRPr="00930B56" w:rsidRDefault="00930B56" w:rsidP="00930B56">
                  <w:pPr>
                    <w:overflowPunct/>
                    <w:autoSpaceDE/>
                    <w:autoSpaceDN/>
                    <w:adjustRightInd/>
                    <w:textAlignment w:val="auto"/>
                    <w:rPr>
                      <w:rFonts w:cs="Arial"/>
                      <w:color w:val="000000"/>
                      <w:sz w:val="16"/>
                    </w:rPr>
                  </w:pPr>
                  <w:r w:rsidRPr="00930B56">
                    <w:rPr>
                      <w:rFonts w:cs="Arial"/>
                      <w:color w:val="000000"/>
                      <w:sz w:val="16"/>
                    </w:rPr>
                    <w:t>&lt;=50.000 hl</w:t>
                  </w:r>
                </w:p>
              </w:tc>
              <w:tc>
                <w:tcPr>
                  <w:tcW w:w="1701" w:type="dxa"/>
                  <w:tcBorders>
                    <w:top w:val="nil"/>
                    <w:left w:val="nil"/>
                    <w:bottom w:val="single" w:sz="8" w:space="0" w:color="auto"/>
                    <w:right w:val="single" w:sz="8" w:space="0" w:color="auto"/>
                  </w:tcBorders>
                  <w:shd w:val="clear" w:color="000000" w:fill="FFFFFF"/>
                  <w:vAlign w:val="center"/>
                  <w:hideMark/>
                </w:tcPr>
                <w:p w14:paraId="1A63D137" w14:textId="77777777" w:rsidR="00930B56" w:rsidRPr="00930B56" w:rsidRDefault="00930B56" w:rsidP="00930B56">
                  <w:pPr>
                    <w:overflowPunct/>
                    <w:autoSpaceDE/>
                    <w:autoSpaceDN/>
                    <w:adjustRightInd/>
                    <w:jc w:val="center"/>
                    <w:textAlignment w:val="auto"/>
                    <w:rPr>
                      <w:rFonts w:cs="Arial"/>
                      <w:color w:val="000000"/>
                      <w:sz w:val="16"/>
                    </w:rPr>
                  </w:pPr>
                  <w:r w:rsidRPr="00930B56">
                    <w:rPr>
                      <w:rFonts w:cs="Arial"/>
                      <w:sz w:val="16"/>
                    </w:rPr>
                    <w:t>21,6</w:t>
                  </w:r>
                </w:p>
              </w:tc>
              <w:tc>
                <w:tcPr>
                  <w:tcW w:w="4111" w:type="dxa"/>
                  <w:vMerge/>
                  <w:tcBorders>
                    <w:top w:val="single" w:sz="8" w:space="0" w:color="auto"/>
                    <w:left w:val="single" w:sz="8" w:space="0" w:color="auto"/>
                    <w:bottom w:val="single" w:sz="8" w:space="0" w:color="000000"/>
                    <w:right w:val="single" w:sz="8" w:space="0" w:color="auto"/>
                  </w:tcBorders>
                  <w:vAlign w:val="center"/>
                  <w:hideMark/>
                </w:tcPr>
                <w:p w14:paraId="025DF384" w14:textId="77777777" w:rsidR="00930B56" w:rsidRPr="00930B56" w:rsidRDefault="00930B56" w:rsidP="00930B56">
                  <w:pPr>
                    <w:overflowPunct/>
                    <w:autoSpaceDE/>
                    <w:autoSpaceDN/>
                    <w:adjustRightInd/>
                    <w:jc w:val="left"/>
                    <w:textAlignment w:val="auto"/>
                    <w:rPr>
                      <w:rFonts w:cs="Arial"/>
                      <w:color w:val="000000"/>
                      <w:sz w:val="16"/>
                    </w:rPr>
                  </w:pPr>
                </w:p>
              </w:tc>
            </w:tr>
            <w:tr w:rsidR="00930B56" w:rsidRPr="00930B56" w14:paraId="08D0EB54" w14:textId="77777777" w:rsidTr="002E07A5">
              <w:trPr>
                <w:trHeight w:val="300"/>
              </w:trPr>
              <w:tc>
                <w:tcPr>
                  <w:tcW w:w="960" w:type="dxa"/>
                  <w:vMerge w:val="restart"/>
                  <w:tcBorders>
                    <w:top w:val="nil"/>
                    <w:left w:val="single" w:sz="8" w:space="0" w:color="auto"/>
                    <w:bottom w:val="single" w:sz="8" w:space="0" w:color="000000"/>
                    <w:right w:val="single" w:sz="8" w:space="0" w:color="auto"/>
                  </w:tcBorders>
                  <w:shd w:val="clear" w:color="auto" w:fill="auto"/>
                  <w:vAlign w:val="center"/>
                  <w:hideMark/>
                </w:tcPr>
                <w:p w14:paraId="4C59D304" w14:textId="77777777" w:rsidR="00930B56" w:rsidRPr="00930B56" w:rsidRDefault="00930B56" w:rsidP="00930B56">
                  <w:pPr>
                    <w:overflowPunct/>
                    <w:autoSpaceDE/>
                    <w:autoSpaceDN/>
                    <w:adjustRightInd/>
                    <w:jc w:val="center"/>
                    <w:textAlignment w:val="auto"/>
                    <w:rPr>
                      <w:rFonts w:cs="Arial"/>
                      <w:color w:val="000000"/>
                      <w:sz w:val="16"/>
                    </w:rPr>
                  </w:pPr>
                  <w:r w:rsidRPr="00930B56">
                    <w:rPr>
                      <w:rFonts w:cs="Arial"/>
                      <w:color w:val="000000"/>
                      <w:sz w:val="16"/>
                    </w:rPr>
                    <w:t>Hrvaška</w:t>
                  </w:r>
                </w:p>
              </w:tc>
              <w:tc>
                <w:tcPr>
                  <w:tcW w:w="2039" w:type="dxa"/>
                  <w:tcBorders>
                    <w:top w:val="nil"/>
                    <w:left w:val="nil"/>
                    <w:bottom w:val="single" w:sz="8" w:space="0" w:color="auto"/>
                    <w:right w:val="single" w:sz="8" w:space="0" w:color="auto"/>
                  </w:tcBorders>
                  <w:shd w:val="clear" w:color="auto" w:fill="auto"/>
                  <w:vAlign w:val="center"/>
                  <w:hideMark/>
                </w:tcPr>
                <w:p w14:paraId="2D011BDE" w14:textId="77777777" w:rsidR="00930B56" w:rsidRPr="00930B56" w:rsidRDefault="00930B56" w:rsidP="00930B56">
                  <w:pPr>
                    <w:overflowPunct/>
                    <w:autoSpaceDE/>
                    <w:autoSpaceDN/>
                    <w:adjustRightInd/>
                    <w:textAlignment w:val="auto"/>
                    <w:rPr>
                      <w:rFonts w:cs="Arial"/>
                      <w:color w:val="000000"/>
                      <w:sz w:val="16"/>
                    </w:rPr>
                  </w:pPr>
                  <w:r w:rsidRPr="00930B56">
                    <w:rPr>
                      <w:rFonts w:cs="Arial"/>
                      <w:color w:val="000000"/>
                      <w:sz w:val="16"/>
                    </w:rPr>
                    <w:t>&lt;= 5.000 hl</w:t>
                  </w:r>
                </w:p>
              </w:tc>
              <w:tc>
                <w:tcPr>
                  <w:tcW w:w="1701" w:type="dxa"/>
                  <w:tcBorders>
                    <w:top w:val="nil"/>
                    <w:left w:val="nil"/>
                    <w:bottom w:val="single" w:sz="8" w:space="0" w:color="auto"/>
                    <w:right w:val="single" w:sz="8" w:space="0" w:color="auto"/>
                  </w:tcBorders>
                  <w:shd w:val="clear" w:color="000000" w:fill="FFFFFF"/>
                  <w:vAlign w:val="center"/>
                  <w:hideMark/>
                </w:tcPr>
                <w:p w14:paraId="1E96DE34" w14:textId="77777777" w:rsidR="00930B56" w:rsidRPr="00930B56" w:rsidRDefault="00930B56" w:rsidP="00930B56">
                  <w:pPr>
                    <w:overflowPunct/>
                    <w:autoSpaceDE/>
                    <w:autoSpaceDN/>
                    <w:adjustRightInd/>
                    <w:jc w:val="center"/>
                    <w:textAlignment w:val="auto"/>
                    <w:rPr>
                      <w:rFonts w:cs="Arial"/>
                      <w:color w:val="000000"/>
                      <w:sz w:val="16"/>
                    </w:rPr>
                  </w:pPr>
                  <w:r w:rsidRPr="00930B56">
                    <w:rPr>
                      <w:rFonts w:cs="Arial"/>
                      <w:sz w:val="16"/>
                    </w:rPr>
                    <w:t>12,8</w:t>
                  </w:r>
                </w:p>
              </w:tc>
              <w:tc>
                <w:tcPr>
                  <w:tcW w:w="411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CD74078" w14:textId="77777777" w:rsidR="00930B56" w:rsidRPr="00930B56" w:rsidRDefault="00930B56" w:rsidP="00930B56">
                  <w:pPr>
                    <w:overflowPunct/>
                    <w:autoSpaceDE/>
                    <w:autoSpaceDN/>
                    <w:adjustRightInd/>
                    <w:jc w:val="center"/>
                    <w:textAlignment w:val="auto"/>
                    <w:rPr>
                      <w:rFonts w:cs="Arial"/>
                      <w:color w:val="000000"/>
                      <w:sz w:val="16"/>
                    </w:rPr>
                  </w:pPr>
                  <w:r w:rsidRPr="00930B56">
                    <w:rPr>
                      <w:rFonts w:cs="Arial"/>
                      <w:sz w:val="16"/>
                    </w:rPr>
                    <w:t>26</w:t>
                  </w:r>
                </w:p>
              </w:tc>
            </w:tr>
            <w:tr w:rsidR="00930B56" w:rsidRPr="00930B56" w14:paraId="629D6F6B" w14:textId="77777777" w:rsidTr="002E07A5">
              <w:trPr>
                <w:trHeight w:val="300"/>
              </w:trPr>
              <w:tc>
                <w:tcPr>
                  <w:tcW w:w="960" w:type="dxa"/>
                  <w:vMerge/>
                  <w:tcBorders>
                    <w:top w:val="nil"/>
                    <w:left w:val="single" w:sz="8" w:space="0" w:color="auto"/>
                    <w:bottom w:val="single" w:sz="8" w:space="0" w:color="000000"/>
                    <w:right w:val="single" w:sz="8" w:space="0" w:color="auto"/>
                  </w:tcBorders>
                  <w:vAlign w:val="center"/>
                  <w:hideMark/>
                </w:tcPr>
                <w:p w14:paraId="51E09DAD" w14:textId="77777777" w:rsidR="00930B56" w:rsidRPr="00930B56" w:rsidRDefault="00930B56" w:rsidP="00930B56">
                  <w:pPr>
                    <w:overflowPunct/>
                    <w:autoSpaceDE/>
                    <w:autoSpaceDN/>
                    <w:adjustRightInd/>
                    <w:jc w:val="left"/>
                    <w:textAlignment w:val="auto"/>
                    <w:rPr>
                      <w:rFonts w:cs="Arial"/>
                      <w:color w:val="000000"/>
                      <w:sz w:val="16"/>
                    </w:rPr>
                  </w:pPr>
                </w:p>
              </w:tc>
              <w:tc>
                <w:tcPr>
                  <w:tcW w:w="2039" w:type="dxa"/>
                  <w:tcBorders>
                    <w:top w:val="nil"/>
                    <w:left w:val="nil"/>
                    <w:bottom w:val="single" w:sz="8" w:space="0" w:color="auto"/>
                    <w:right w:val="single" w:sz="8" w:space="0" w:color="auto"/>
                  </w:tcBorders>
                  <w:shd w:val="clear" w:color="auto" w:fill="auto"/>
                  <w:vAlign w:val="center"/>
                  <w:hideMark/>
                </w:tcPr>
                <w:p w14:paraId="310DDD7A" w14:textId="77777777" w:rsidR="00930B56" w:rsidRPr="00930B56" w:rsidRDefault="00930B56" w:rsidP="00930B56">
                  <w:pPr>
                    <w:overflowPunct/>
                    <w:autoSpaceDE/>
                    <w:autoSpaceDN/>
                    <w:adjustRightInd/>
                    <w:textAlignment w:val="auto"/>
                    <w:rPr>
                      <w:rFonts w:cs="Arial"/>
                      <w:color w:val="000000"/>
                      <w:sz w:val="16"/>
                    </w:rPr>
                  </w:pPr>
                  <w:r w:rsidRPr="00930B56">
                    <w:rPr>
                      <w:rFonts w:cs="Arial"/>
                      <w:color w:val="000000"/>
                      <w:sz w:val="16"/>
                    </w:rPr>
                    <w:t>&lt;= 25.000 hl</w:t>
                  </w:r>
                </w:p>
              </w:tc>
              <w:tc>
                <w:tcPr>
                  <w:tcW w:w="1701" w:type="dxa"/>
                  <w:tcBorders>
                    <w:top w:val="nil"/>
                    <w:left w:val="nil"/>
                    <w:bottom w:val="single" w:sz="8" w:space="0" w:color="auto"/>
                    <w:right w:val="single" w:sz="8" w:space="0" w:color="auto"/>
                  </w:tcBorders>
                  <w:shd w:val="clear" w:color="000000" w:fill="FFFFFF"/>
                  <w:vAlign w:val="center"/>
                  <w:hideMark/>
                </w:tcPr>
                <w:p w14:paraId="7BF64CCF" w14:textId="77777777" w:rsidR="00930B56" w:rsidRPr="00930B56" w:rsidRDefault="00930B56" w:rsidP="00930B56">
                  <w:pPr>
                    <w:overflowPunct/>
                    <w:autoSpaceDE/>
                    <w:autoSpaceDN/>
                    <w:adjustRightInd/>
                    <w:jc w:val="center"/>
                    <w:textAlignment w:val="auto"/>
                    <w:rPr>
                      <w:rFonts w:cs="Arial"/>
                      <w:color w:val="000000"/>
                      <w:sz w:val="16"/>
                    </w:rPr>
                  </w:pPr>
                  <w:r w:rsidRPr="00930B56">
                    <w:rPr>
                      <w:rFonts w:cs="Arial"/>
                      <w:sz w:val="16"/>
                    </w:rPr>
                    <w:t>14,1</w:t>
                  </w:r>
                </w:p>
              </w:tc>
              <w:tc>
                <w:tcPr>
                  <w:tcW w:w="4111" w:type="dxa"/>
                  <w:vMerge/>
                  <w:tcBorders>
                    <w:top w:val="nil"/>
                    <w:left w:val="single" w:sz="8" w:space="0" w:color="auto"/>
                    <w:bottom w:val="single" w:sz="8" w:space="0" w:color="000000"/>
                    <w:right w:val="single" w:sz="8" w:space="0" w:color="auto"/>
                  </w:tcBorders>
                  <w:vAlign w:val="center"/>
                  <w:hideMark/>
                </w:tcPr>
                <w:p w14:paraId="32EDA9F2" w14:textId="77777777" w:rsidR="00930B56" w:rsidRPr="00930B56" w:rsidRDefault="00930B56" w:rsidP="00930B56">
                  <w:pPr>
                    <w:overflowPunct/>
                    <w:autoSpaceDE/>
                    <w:autoSpaceDN/>
                    <w:adjustRightInd/>
                    <w:jc w:val="left"/>
                    <w:textAlignment w:val="auto"/>
                    <w:rPr>
                      <w:rFonts w:cs="Arial"/>
                      <w:color w:val="000000"/>
                      <w:sz w:val="16"/>
                    </w:rPr>
                  </w:pPr>
                </w:p>
              </w:tc>
            </w:tr>
            <w:tr w:rsidR="00930B56" w:rsidRPr="00930B56" w14:paraId="3E524FD2" w14:textId="77777777" w:rsidTr="002E07A5">
              <w:trPr>
                <w:trHeight w:val="300"/>
              </w:trPr>
              <w:tc>
                <w:tcPr>
                  <w:tcW w:w="960" w:type="dxa"/>
                  <w:vMerge/>
                  <w:tcBorders>
                    <w:top w:val="nil"/>
                    <w:left w:val="single" w:sz="8" w:space="0" w:color="auto"/>
                    <w:bottom w:val="single" w:sz="8" w:space="0" w:color="000000"/>
                    <w:right w:val="single" w:sz="8" w:space="0" w:color="auto"/>
                  </w:tcBorders>
                  <w:vAlign w:val="center"/>
                  <w:hideMark/>
                </w:tcPr>
                <w:p w14:paraId="4CC85927" w14:textId="77777777" w:rsidR="00930B56" w:rsidRPr="00930B56" w:rsidRDefault="00930B56" w:rsidP="00930B56">
                  <w:pPr>
                    <w:overflowPunct/>
                    <w:autoSpaceDE/>
                    <w:autoSpaceDN/>
                    <w:adjustRightInd/>
                    <w:jc w:val="left"/>
                    <w:textAlignment w:val="auto"/>
                    <w:rPr>
                      <w:rFonts w:cs="Arial"/>
                      <w:color w:val="000000"/>
                      <w:sz w:val="16"/>
                    </w:rPr>
                  </w:pPr>
                </w:p>
              </w:tc>
              <w:tc>
                <w:tcPr>
                  <w:tcW w:w="2039" w:type="dxa"/>
                  <w:tcBorders>
                    <w:top w:val="nil"/>
                    <w:left w:val="nil"/>
                    <w:bottom w:val="single" w:sz="8" w:space="0" w:color="auto"/>
                    <w:right w:val="single" w:sz="8" w:space="0" w:color="auto"/>
                  </w:tcBorders>
                  <w:shd w:val="clear" w:color="auto" w:fill="auto"/>
                  <w:vAlign w:val="center"/>
                  <w:hideMark/>
                </w:tcPr>
                <w:p w14:paraId="3D10FB9E" w14:textId="77777777" w:rsidR="00930B56" w:rsidRPr="00930B56" w:rsidRDefault="00930B56" w:rsidP="00930B56">
                  <w:pPr>
                    <w:overflowPunct/>
                    <w:autoSpaceDE/>
                    <w:autoSpaceDN/>
                    <w:adjustRightInd/>
                    <w:textAlignment w:val="auto"/>
                    <w:rPr>
                      <w:rFonts w:cs="Arial"/>
                      <w:color w:val="000000"/>
                      <w:sz w:val="16"/>
                    </w:rPr>
                  </w:pPr>
                  <w:r w:rsidRPr="00930B56">
                    <w:rPr>
                      <w:rFonts w:cs="Arial"/>
                      <w:color w:val="000000"/>
                      <w:sz w:val="16"/>
                    </w:rPr>
                    <w:t>&lt;= 75.000 hl</w:t>
                  </w:r>
                </w:p>
              </w:tc>
              <w:tc>
                <w:tcPr>
                  <w:tcW w:w="1701" w:type="dxa"/>
                  <w:tcBorders>
                    <w:top w:val="nil"/>
                    <w:left w:val="nil"/>
                    <w:bottom w:val="single" w:sz="8" w:space="0" w:color="auto"/>
                    <w:right w:val="single" w:sz="8" w:space="0" w:color="auto"/>
                  </w:tcBorders>
                  <w:shd w:val="clear" w:color="000000" w:fill="FFFFFF"/>
                  <w:vAlign w:val="center"/>
                  <w:hideMark/>
                </w:tcPr>
                <w:p w14:paraId="4F91BD0E" w14:textId="77777777" w:rsidR="00930B56" w:rsidRPr="00930B56" w:rsidRDefault="00930B56" w:rsidP="00930B56">
                  <w:pPr>
                    <w:overflowPunct/>
                    <w:autoSpaceDE/>
                    <w:autoSpaceDN/>
                    <w:adjustRightInd/>
                    <w:jc w:val="center"/>
                    <w:textAlignment w:val="auto"/>
                    <w:rPr>
                      <w:rFonts w:cs="Arial"/>
                      <w:color w:val="000000"/>
                      <w:sz w:val="16"/>
                    </w:rPr>
                  </w:pPr>
                  <w:r w:rsidRPr="00930B56">
                    <w:rPr>
                      <w:rFonts w:cs="Arial"/>
                      <w:sz w:val="16"/>
                    </w:rPr>
                    <w:t>15,4</w:t>
                  </w:r>
                </w:p>
              </w:tc>
              <w:tc>
                <w:tcPr>
                  <w:tcW w:w="4111" w:type="dxa"/>
                  <w:vMerge/>
                  <w:tcBorders>
                    <w:top w:val="nil"/>
                    <w:left w:val="single" w:sz="8" w:space="0" w:color="auto"/>
                    <w:bottom w:val="single" w:sz="8" w:space="0" w:color="000000"/>
                    <w:right w:val="single" w:sz="8" w:space="0" w:color="auto"/>
                  </w:tcBorders>
                  <w:vAlign w:val="center"/>
                  <w:hideMark/>
                </w:tcPr>
                <w:p w14:paraId="250EA811" w14:textId="77777777" w:rsidR="00930B56" w:rsidRPr="00930B56" w:rsidRDefault="00930B56" w:rsidP="00930B56">
                  <w:pPr>
                    <w:overflowPunct/>
                    <w:autoSpaceDE/>
                    <w:autoSpaceDN/>
                    <w:adjustRightInd/>
                    <w:jc w:val="left"/>
                    <w:textAlignment w:val="auto"/>
                    <w:rPr>
                      <w:rFonts w:cs="Arial"/>
                      <w:color w:val="000000"/>
                      <w:sz w:val="16"/>
                    </w:rPr>
                  </w:pPr>
                </w:p>
              </w:tc>
            </w:tr>
            <w:tr w:rsidR="00930B56" w:rsidRPr="00930B56" w14:paraId="46C03F32" w14:textId="77777777" w:rsidTr="002E07A5">
              <w:trPr>
                <w:trHeight w:val="410"/>
              </w:trPr>
              <w:tc>
                <w:tcPr>
                  <w:tcW w:w="960" w:type="dxa"/>
                  <w:vMerge/>
                  <w:tcBorders>
                    <w:top w:val="nil"/>
                    <w:left w:val="single" w:sz="8" w:space="0" w:color="auto"/>
                    <w:bottom w:val="single" w:sz="8" w:space="0" w:color="000000"/>
                    <w:right w:val="single" w:sz="8" w:space="0" w:color="auto"/>
                  </w:tcBorders>
                  <w:vAlign w:val="center"/>
                  <w:hideMark/>
                </w:tcPr>
                <w:p w14:paraId="76CCF53E" w14:textId="77777777" w:rsidR="00930B56" w:rsidRPr="00930B56" w:rsidRDefault="00930B56" w:rsidP="00930B56">
                  <w:pPr>
                    <w:overflowPunct/>
                    <w:autoSpaceDE/>
                    <w:autoSpaceDN/>
                    <w:adjustRightInd/>
                    <w:jc w:val="left"/>
                    <w:textAlignment w:val="auto"/>
                    <w:rPr>
                      <w:rFonts w:cs="Arial"/>
                      <w:color w:val="000000"/>
                      <w:sz w:val="16"/>
                    </w:rPr>
                  </w:pPr>
                </w:p>
              </w:tc>
              <w:tc>
                <w:tcPr>
                  <w:tcW w:w="2039" w:type="dxa"/>
                  <w:tcBorders>
                    <w:top w:val="nil"/>
                    <w:left w:val="nil"/>
                    <w:bottom w:val="single" w:sz="8" w:space="0" w:color="auto"/>
                    <w:right w:val="single" w:sz="8" w:space="0" w:color="auto"/>
                  </w:tcBorders>
                  <w:shd w:val="clear" w:color="auto" w:fill="auto"/>
                  <w:vAlign w:val="center"/>
                  <w:hideMark/>
                </w:tcPr>
                <w:p w14:paraId="2FE93014" w14:textId="77777777" w:rsidR="00930B56" w:rsidRPr="00930B56" w:rsidRDefault="00930B56" w:rsidP="00930B56">
                  <w:pPr>
                    <w:overflowPunct/>
                    <w:autoSpaceDE/>
                    <w:autoSpaceDN/>
                    <w:adjustRightInd/>
                    <w:textAlignment w:val="auto"/>
                    <w:rPr>
                      <w:rFonts w:cs="Arial"/>
                      <w:color w:val="000000"/>
                      <w:sz w:val="16"/>
                    </w:rPr>
                  </w:pPr>
                  <w:r w:rsidRPr="00930B56">
                    <w:rPr>
                      <w:rFonts w:cs="Arial"/>
                      <w:color w:val="000000"/>
                      <w:sz w:val="16"/>
                    </w:rPr>
                    <w:t>&lt;= 125.000 hl</w:t>
                  </w:r>
                </w:p>
              </w:tc>
              <w:tc>
                <w:tcPr>
                  <w:tcW w:w="1701" w:type="dxa"/>
                  <w:tcBorders>
                    <w:top w:val="nil"/>
                    <w:left w:val="nil"/>
                    <w:bottom w:val="single" w:sz="8" w:space="0" w:color="auto"/>
                    <w:right w:val="single" w:sz="8" w:space="0" w:color="auto"/>
                  </w:tcBorders>
                  <w:shd w:val="clear" w:color="000000" w:fill="FFFFFF"/>
                  <w:vAlign w:val="center"/>
                  <w:hideMark/>
                </w:tcPr>
                <w:p w14:paraId="1FE6401E" w14:textId="77777777" w:rsidR="00930B56" w:rsidRPr="00930B56" w:rsidRDefault="00930B56" w:rsidP="00930B56">
                  <w:pPr>
                    <w:overflowPunct/>
                    <w:autoSpaceDE/>
                    <w:autoSpaceDN/>
                    <w:adjustRightInd/>
                    <w:jc w:val="center"/>
                    <w:textAlignment w:val="auto"/>
                    <w:rPr>
                      <w:rFonts w:cs="Arial"/>
                      <w:color w:val="000000"/>
                      <w:sz w:val="16"/>
                    </w:rPr>
                  </w:pPr>
                  <w:r w:rsidRPr="00930B56">
                    <w:rPr>
                      <w:rFonts w:cs="Arial"/>
                      <w:sz w:val="16"/>
                    </w:rPr>
                    <w:t>16,7</w:t>
                  </w:r>
                </w:p>
              </w:tc>
              <w:tc>
                <w:tcPr>
                  <w:tcW w:w="4111" w:type="dxa"/>
                  <w:vMerge/>
                  <w:tcBorders>
                    <w:top w:val="nil"/>
                    <w:left w:val="single" w:sz="8" w:space="0" w:color="auto"/>
                    <w:bottom w:val="single" w:sz="8" w:space="0" w:color="000000"/>
                    <w:right w:val="single" w:sz="8" w:space="0" w:color="auto"/>
                  </w:tcBorders>
                  <w:vAlign w:val="center"/>
                  <w:hideMark/>
                </w:tcPr>
                <w:p w14:paraId="5F3671FF" w14:textId="77777777" w:rsidR="00930B56" w:rsidRPr="00930B56" w:rsidRDefault="00930B56" w:rsidP="00930B56">
                  <w:pPr>
                    <w:overflowPunct/>
                    <w:autoSpaceDE/>
                    <w:autoSpaceDN/>
                    <w:adjustRightInd/>
                    <w:jc w:val="left"/>
                    <w:textAlignment w:val="auto"/>
                    <w:rPr>
                      <w:rFonts w:cs="Arial"/>
                      <w:color w:val="000000"/>
                      <w:sz w:val="16"/>
                    </w:rPr>
                  </w:pPr>
                </w:p>
              </w:tc>
            </w:tr>
            <w:tr w:rsidR="00930B56" w:rsidRPr="00930B56" w14:paraId="39903297" w14:textId="77777777" w:rsidTr="002E07A5">
              <w:trPr>
                <w:trHeight w:val="300"/>
              </w:trPr>
              <w:tc>
                <w:tcPr>
                  <w:tcW w:w="960" w:type="dxa"/>
                  <w:tcBorders>
                    <w:top w:val="nil"/>
                    <w:left w:val="single" w:sz="8" w:space="0" w:color="auto"/>
                    <w:bottom w:val="nil"/>
                    <w:right w:val="single" w:sz="8" w:space="0" w:color="auto"/>
                  </w:tcBorders>
                  <w:shd w:val="clear" w:color="auto" w:fill="auto"/>
                  <w:vAlign w:val="center"/>
                  <w:hideMark/>
                </w:tcPr>
                <w:p w14:paraId="584528CB" w14:textId="77777777" w:rsidR="00930B56" w:rsidRPr="00930B56" w:rsidRDefault="00930B56" w:rsidP="00930B56">
                  <w:pPr>
                    <w:overflowPunct/>
                    <w:autoSpaceDE/>
                    <w:autoSpaceDN/>
                    <w:adjustRightInd/>
                    <w:textAlignment w:val="auto"/>
                    <w:rPr>
                      <w:rFonts w:cs="Arial"/>
                      <w:color w:val="000000"/>
                      <w:sz w:val="16"/>
                    </w:rPr>
                  </w:pPr>
                  <w:r w:rsidRPr="00930B56">
                    <w:rPr>
                      <w:rFonts w:cs="Arial"/>
                      <w:color w:val="000000"/>
                      <w:sz w:val="16"/>
                    </w:rPr>
                    <w:t>Madžarska</w:t>
                  </w:r>
                </w:p>
              </w:tc>
              <w:tc>
                <w:tcPr>
                  <w:tcW w:w="2039" w:type="dxa"/>
                  <w:tcBorders>
                    <w:top w:val="nil"/>
                    <w:left w:val="nil"/>
                    <w:bottom w:val="single" w:sz="8" w:space="0" w:color="auto"/>
                    <w:right w:val="single" w:sz="8" w:space="0" w:color="auto"/>
                  </w:tcBorders>
                  <w:shd w:val="clear" w:color="auto" w:fill="auto"/>
                  <w:vAlign w:val="center"/>
                  <w:hideMark/>
                </w:tcPr>
                <w:p w14:paraId="703AE675" w14:textId="77777777" w:rsidR="00930B56" w:rsidRPr="00930B56" w:rsidRDefault="00930B56" w:rsidP="00930B56">
                  <w:pPr>
                    <w:overflowPunct/>
                    <w:autoSpaceDE/>
                    <w:autoSpaceDN/>
                    <w:adjustRightInd/>
                    <w:textAlignment w:val="auto"/>
                    <w:rPr>
                      <w:rFonts w:cs="Arial"/>
                      <w:color w:val="000000"/>
                      <w:sz w:val="16"/>
                    </w:rPr>
                  </w:pPr>
                  <w:r w:rsidRPr="00930B56">
                    <w:rPr>
                      <w:rFonts w:cs="Arial"/>
                      <w:color w:val="000000"/>
                      <w:sz w:val="16"/>
                    </w:rPr>
                    <w:t>&lt; 200.000 hl</w:t>
                  </w:r>
                </w:p>
              </w:tc>
              <w:tc>
                <w:tcPr>
                  <w:tcW w:w="1701" w:type="dxa"/>
                  <w:tcBorders>
                    <w:top w:val="nil"/>
                    <w:left w:val="nil"/>
                    <w:bottom w:val="nil"/>
                    <w:right w:val="single" w:sz="8" w:space="0" w:color="auto"/>
                  </w:tcBorders>
                  <w:shd w:val="clear" w:color="000000" w:fill="FFFFFF"/>
                  <w:vAlign w:val="center"/>
                  <w:hideMark/>
                </w:tcPr>
                <w:p w14:paraId="1EA81A3B" w14:textId="77777777" w:rsidR="00930B56" w:rsidRPr="00930B56" w:rsidRDefault="00930B56" w:rsidP="00930B56">
                  <w:pPr>
                    <w:overflowPunct/>
                    <w:autoSpaceDE/>
                    <w:autoSpaceDN/>
                    <w:adjustRightInd/>
                    <w:jc w:val="center"/>
                    <w:textAlignment w:val="auto"/>
                    <w:rPr>
                      <w:rFonts w:cs="Arial"/>
                      <w:color w:val="000000"/>
                      <w:sz w:val="16"/>
                    </w:rPr>
                  </w:pPr>
                  <w:r w:rsidRPr="00930B56">
                    <w:rPr>
                      <w:rFonts w:cs="Arial"/>
                      <w:sz w:val="16"/>
                    </w:rPr>
                    <w:t>11,4</w:t>
                  </w:r>
                </w:p>
              </w:tc>
              <w:tc>
                <w:tcPr>
                  <w:tcW w:w="4111" w:type="dxa"/>
                  <w:tcBorders>
                    <w:top w:val="nil"/>
                    <w:left w:val="nil"/>
                    <w:bottom w:val="nil"/>
                    <w:right w:val="single" w:sz="8" w:space="0" w:color="auto"/>
                  </w:tcBorders>
                  <w:shd w:val="clear" w:color="000000" w:fill="FFFFFF"/>
                  <w:vAlign w:val="center"/>
                  <w:hideMark/>
                </w:tcPr>
                <w:p w14:paraId="32030980" w14:textId="77777777" w:rsidR="00930B56" w:rsidRPr="00930B56" w:rsidRDefault="00930B56" w:rsidP="00930B56">
                  <w:pPr>
                    <w:overflowPunct/>
                    <w:autoSpaceDE/>
                    <w:autoSpaceDN/>
                    <w:adjustRightInd/>
                    <w:jc w:val="center"/>
                    <w:textAlignment w:val="auto"/>
                    <w:rPr>
                      <w:rFonts w:cs="Arial"/>
                      <w:color w:val="000000"/>
                      <w:sz w:val="16"/>
                    </w:rPr>
                  </w:pPr>
                  <w:r w:rsidRPr="00930B56">
                    <w:rPr>
                      <w:rFonts w:cs="Arial"/>
                      <w:sz w:val="16"/>
                    </w:rPr>
                    <w:t>22,7</w:t>
                  </w:r>
                </w:p>
              </w:tc>
            </w:tr>
            <w:tr w:rsidR="00930B56" w:rsidRPr="00930B56" w14:paraId="52462519" w14:textId="77777777" w:rsidTr="002E07A5">
              <w:trPr>
                <w:trHeight w:val="300"/>
              </w:trPr>
              <w:tc>
                <w:tcPr>
                  <w:tcW w:w="96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BF1A272" w14:textId="77777777" w:rsidR="00930B56" w:rsidRPr="00930B56" w:rsidRDefault="00930B56" w:rsidP="00930B56">
                  <w:pPr>
                    <w:overflowPunct/>
                    <w:autoSpaceDE/>
                    <w:autoSpaceDN/>
                    <w:adjustRightInd/>
                    <w:textAlignment w:val="auto"/>
                    <w:rPr>
                      <w:rFonts w:cs="Arial"/>
                      <w:color w:val="000000"/>
                      <w:sz w:val="16"/>
                    </w:rPr>
                  </w:pPr>
                  <w:r w:rsidRPr="00930B56">
                    <w:rPr>
                      <w:rFonts w:cs="Arial"/>
                      <w:color w:val="000000"/>
                      <w:sz w:val="16"/>
                    </w:rPr>
                    <w:t>Italija</w:t>
                  </w:r>
                </w:p>
              </w:tc>
              <w:tc>
                <w:tcPr>
                  <w:tcW w:w="2039" w:type="dxa"/>
                  <w:tcBorders>
                    <w:top w:val="nil"/>
                    <w:left w:val="nil"/>
                    <w:bottom w:val="single" w:sz="8" w:space="0" w:color="auto"/>
                    <w:right w:val="single" w:sz="8" w:space="0" w:color="auto"/>
                  </w:tcBorders>
                  <w:shd w:val="clear" w:color="auto" w:fill="auto"/>
                  <w:vAlign w:val="center"/>
                  <w:hideMark/>
                </w:tcPr>
                <w:p w14:paraId="2FF1D638" w14:textId="77777777" w:rsidR="00930B56" w:rsidRPr="00930B56" w:rsidRDefault="00930B56" w:rsidP="00930B56">
                  <w:pPr>
                    <w:overflowPunct/>
                    <w:autoSpaceDE/>
                    <w:autoSpaceDN/>
                    <w:adjustRightInd/>
                    <w:textAlignment w:val="auto"/>
                    <w:rPr>
                      <w:rFonts w:cs="Arial"/>
                      <w:color w:val="000000"/>
                      <w:sz w:val="16"/>
                    </w:rPr>
                  </w:pPr>
                  <w:r w:rsidRPr="00930B56">
                    <w:rPr>
                      <w:rFonts w:cs="Arial"/>
                      <w:color w:val="000000"/>
                      <w:sz w:val="16"/>
                    </w:rPr>
                    <w:t>&lt; 10.000 hl</w:t>
                  </w:r>
                </w:p>
              </w:tc>
              <w:tc>
                <w:tcPr>
                  <w:tcW w:w="1701" w:type="dxa"/>
                  <w:tcBorders>
                    <w:top w:val="single" w:sz="8" w:space="0" w:color="auto"/>
                    <w:left w:val="nil"/>
                    <w:bottom w:val="single" w:sz="8" w:space="0" w:color="auto"/>
                    <w:right w:val="single" w:sz="8" w:space="0" w:color="auto"/>
                  </w:tcBorders>
                  <w:shd w:val="clear" w:color="000000" w:fill="FFFFFF"/>
                  <w:vAlign w:val="center"/>
                  <w:hideMark/>
                </w:tcPr>
                <w:p w14:paraId="6BB3DDE9" w14:textId="77777777" w:rsidR="00930B56" w:rsidRPr="00930B56" w:rsidRDefault="00930B56" w:rsidP="00930B56">
                  <w:pPr>
                    <w:overflowPunct/>
                    <w:autoSpaceDE/>
                    <w:autoSpaceDN/>
                    <w:adjustRightInd/>
                    <w:jc w:val="center"/>
                    <w:textAlignment w:val="auto"/>
                    <w:rPr>
                      <w:rFonts w:cs="Arial"/>
                      <w:color w:val="000000"/>
                      <w:sz w:val="16"/>
                    </w:rPr>
                  </w:pPr>
                  <w:r w:rsidRPr="00930B56">
                    <w:rPr>
                      <w:rFonts w:cs="Arial"/>
                      <w:sz w:val="16"/>
                    </w:rPr>
                    <w:t>21,5</w:t>
                  </w:r>
                </w:p>
              </w:tc>
              <w:tc>
                <w:tcPr>
                  <w:tcW w:w="4111" w:type="dxa"/>
                  <w:tcBorders>
                    <w:top w:val="single" w:sz="8" w:space="0" w:color="auto"/>
                    <w:left w:val="nil"/>
                    <w:bottom w:val="single" w:sz="8" w:space="0" w:color="auto"/>
                    <w:right w:val="single" w:sz="8" w:space="0" w:color="auto"/>
                  </w:tcBorders>
                  <w:shd w:val="clear" w:color="000000" w:fill="FFFFFF"/>
                  <w:vAlign w:val="center"/>
                  <w:hideMark/>
                </w:tcPr>
                <w:p w14:paraId="6E551CFE" w14:textId="77777777" w:rsidR="00930B56" w:rsidRPr="00930B56" w:rsidRDefault="00930B56" w:rsidP="00930B56">
                  <w:pPr>
                    <w:overflowPunct/>
                    <w:autoSpaceDE/>
                    <w:autoSpaceDN/>
                    <w:adjustRightInd/>
                    <w:jc w:val="center"/>
                    <w:textAlignment w:val="auto"/>
                    <w:rPr>
                      <w:rFonts w:cs="Arial"/>
                      <w:color w:val="000000"/>
                      <w:sz w:val="16"/>
                    </w:rPr>
                  </w:pPr>
                  <w:r w:rsidRPr="00930B56">
                    <w:rPr>
                      <w:rFonts w:cs="Arial"/>
                      <w:sz w:val="16"/>
                    </w:rPr>
                    <w:t>35,9</w:t>
                  </w:r>
                </w:p>
              </w:tc>
            </w:tr>
            <w:tr w:rsidR="00930B56" w:rsidRPr="00930B56" w14:paraId="7BB6D682" w14:textId="77777777" w:rsidTr="002E07A5">
              <w:trPr>
                <w:trHeight w:val="300"/>
              </w:trPr>
              <w:tc>
                <w:tcPr>
                  <w:tcW w:w="960" w:type="dxa"/>
                  <w:tcBorders>
                    <w:top w:val="nil"/>
                    <w:left w:val="single" w:sz="8" w:space="0" w:color="auto"/>
                    <w:bottom w:val="single" w:sz="8" w:space="0" w:color="auto"/>
                    <w:right w:val="single" w:sz="8" w:space="0" w:color="auto"/>
                  </w:tcBorders>
                  <w:shd w:val="clear" w:color="auto" w:fill="auto"/>
                  <w:vAlign w:val="center"/>
                  <w:hideMark/>
                </w:tcPr>
                <w:p w14:paraId="680A0E6A" w14:textId="77777777" w:rsidR="00930B56" w:rsidRPr="00930B56" w:rsidRDefault="00930B56" w:rsidP="00930B56">
                  <w:pPr>
                    <w:overflowPunct/>
                    <w:autoSpaceDE/>
                    <w:autoSpaceDN/>
                    <w:adjustRightInd/>
                    <w:textAlignment w:val="auto"/>
                    <w:rPr>
                      <w:rFonts w:cs="Arial"/>
                      <w:color w:val="000000"/>
                      <w:sz w:val="16"/>
                    </w:rPr>
                  </w:pPr>
                  <w:r w:rsidRPr="00930B56">
                    <w:rPr>
                      <w:rFonts w:cs="Arial"/>
                      <w:color w:val="000000"/>
                      <w:sz w:val="16"/>
                    </w:rPr>
                    <w:t>Slovenija</w:t>
                  </w:r>
                </w:p>
              </w:tc>
              <w:tc>
                <w:tcPr>
                  <w:tcW w:w="2039" w:type="dxa"/>
                  <w:tcBorders>
                    <w:top w:val="nil"/>
                    <w:left w:val="nil"/>
                    <w:bottom w:val="single" w:sz="8" w:space="0" w:color="auto"/>
                    <w:right w:val="single" w:sz="8" w:space="0" w:color="auto"/>
                  </w:tcBorders>
                  <w:shd w:val="clear" w:color="auto" w:fill="auto"/>
                  <w:vAlign w:val="center"/>
                  <w:hideMark/>
                </w:tcPr>
                <w:p w14:paraId="64D7ECA5" w14:textId="77777777" w:rsidR="00930B56" w:rsidRPr="00930B56" w:rsidRDefault="00930B56" w:rsidP="00930B56">
                  <w:pPr>
                    <w:overflowPunct/>
                    <w:autoSpaceDE/>
                    <w:autoSpaceDN/>
                    <w:adjustRightInd/>
                    <w:textAlignment w:val="auto"/>
                    <w:rPr>
                      <w:rFonts w:cs="Arial"/>
                      <w:color w:val="000000"/>
                      <w:sz w:val="16"/>
                    </w:rPr>
                  </w:pPr>
                  <w:r w:rsidRPr="00930B56">
                    <w:rPr>
                      <w:rFonts w:cs="Arial"/>
                      <w:color w:val="000000"/>
                      <w:sz w:val="16"/>
                    </w:rPr>
                    <w:t>&lt; 20.000 hl</w:t>
                  </w:r>
                </w:p>
              </w:tc>
              <w:tc>
                <w:tcPr>
                  <w:tcW w:w="1701" w:type="dxa"/>
                  <w:tcBorders>
                    <w:top w:val="nil"/>
                    <w:left w:val="nil"/>
                    <w:bottom w:val="single" w:sz="8" w:space="0" w:color="auto"/>
                    <w:right w:val="single" w:sz="8" w:space="0" w:color="auto"/>
                  </w:tcBorders>
                  <w:shd w:val="clear" w:color="000000" w:fill="FFFFFF"/>
                  <w:vAlign w:val="center"/>
                  <w:hideMark/>
                </w:tcPr>
                <w:p w14:paraId="4A9E649C" w14:textId="77777777" w:rsidR="00930B56" w:rsidRPr="00930B56" w:rsidRDefault="00930B56" w:rsidP="00930B56">
                  <w:pPr>
                    <w:overflowPunct/>
                    <w:autoSpaceDE/>
                    <w:autoSpaceDN/>
                    <w:adjustRightInd/>
                    <w:jc w:val="center"/>
                    <w:textAlignment w:val="auto"/>
                    <w:rPr>
                      <w:rFonts w:cs="Arial"/>
                      <w:color w:val="000000"/>
                      <w:sz w:val="16"/>
                    </w:rPr>
                  </w:pPr>
                  <w:r w:rsidRPr="00930B56">
                    <w:rPr>
                      <w:rFonts w:cs="Arial"/>
                      <w:sz w:val="16"/>
                    </w:rPr>
                    <w:t>29,6</w:t>
                  </w:r>
                </w:p>
              </w:tc>
              <w:tc>
                <w:tcPr>
                  <w:tcW w:w="4111" w:type="dxa"/>
                  <w:tcBorders>
                    <w:top w:val="nil"/>
                    <w:left w:val="nil"/>
                    <w:bottom w:val="single" w:sz="8" w:space="0" w:color="auto"/>
                    <w:right w:val="single" w:sz="8" w:space="0" w:color="auto"/>
                  </w:tcBorders>
                  <w:shd w:val="clear" w:color="000000" w:fill="FFFFFF"/>
                  <w:vAlign w:val="center"/>
                  <w:hideMark/>
                </w:tcPr>
                <w:p w14:paraId="39869960" w14:textId="77777777" w:rsidR="00930B56" w:rsidRPr="00930B56" w:rsidRDefault="00930B56" w:rsidP="00930B56">
                  <w:pPr>
                    <w:overflowPunct/>
                    <w:autoSpaceDE/>
                    <w:autoSpaceDN/>
                    <w:adjustRightInd/>
                    <w:jc w:val="center"/>
                    <w:textAlignment w:val="auto"/>
                    <w:rPr>
                      <w:rFonts w:cs="Arial"/>
                      <w:color w:val="000000"/>
                      <w:sz w:val="16"/>
                    </w:rPr>
                  </w:pPr>
                  <w:r w:rsidRPr="00930B56">
                    <w:rPr>
                      <w:rFonts w:cs="Arial"/>
                      <w:sz w:val="16"/>
                    </w:rPr>
                    <w:t>59,3</w:t>
                  </w:r>
                </w:p>
              </w:tc>
            </w:tr>
          </w:tbl>
          <w:p w14:paraId="10C5B0FA" w14:textId="77777777" w:rsidR="00003A3E" w:rsidRPr="00C73045" w:rsidRDefault="00003A3E" w:rsidP="00003A3E">
            <w:pPr>
              <w:rPr>
                <w:rFonts w:ascii="Calibri" w:hAnsi="Calibri" w:cs="Calibri"/>
                <w:i/>
                <w:iCs/>
                <w:color w:val="000000"/>
                <w:sz w:val="18"/>
                <w:szCs w:val="18"/>
              </w:rPr>
            </w:pPr>
            <w:r w:rsidRPr="00C73045">
              <w:rPr>
                <w:rFonts w:ascii="Calibri" w:hAnsi="Calibri" w:cs="Calibri"/>
                <w:i/>
                <w:iCs/>
                <w:color w:val="000000"/>
                <w:sz w:val="18"/>
                <w:szCs w:val="18"/>
              </w:rPr>
              <w:t>Vir: TEDB, 1. 1. 2024; lastni preračuni MF</w:t>
            </w:r>
          </w:p>
          <w:p w14:paraId="6865ED2A" w14:textId="77777777" w:rsidR="00E20CEC" w:rsidRDefault="00E20CEC" w:rsidP="00E20CEC">
            <w:pPr>
              <w:pStyle w:val="xmsonormal"/>
              <w:jc w:val="both"/>
              <w:rPr>
                <w:rFonts w:ascii="Arial" w:eastAsia="Times New Roman" w:hAnsi="Arial" w:cs="Arial"/>
                <w:iCs/>
                <w:sz w:val="20"/>
                <w:szCs w:val="20"/>
                <w:lang w:eastAsia="en-US"/>
              </w:rPr>
            </w:pPr>
          </w:p>
          <w:p w14:paraId="540FF06A" w14:textId="29C5D3B2" w:rsidR="00E20CEC" w:rsidRPr="00E20CEC" w:rsidRDefault="00E20CEC" w:rsidP="00705CB8">
            <w:pPr>
              <w:pStyle w:val="xmsonormal"/>
              <w:spacing w:line="276" w:lineRule="auto"/>
              <w:jc w:val="both"/>
              <w:rPr>
                <w:rFonts w:ascii="Arial" w:eastAsia="Times New Roman" w:hAnsi="Arial" w:cs="Arial"/>
                <w:iCs/>
                <w:sz w:val="20"/>
                <w:szCs w:val="20"/>
                <w:lang w:eastAsia="en-US"/>
              </w:rPr>
            </w:pPr>
            <w:r w:rsidRPr="00E20CEC">
              <w:rPr>
                <w:rFonts w:ascii="Arial" w:eastAsia="Times New Roman" w:hAnsi="Arial" w:cs="Arial"/>
                <w:iCs/>
                <w:sz w:val="20"/>
                <w:szCs w:val="20"/>
                <w:lang w:eastAsia="en-US"/>
              </w:rPr>
              <w:t>Vse sosednje države imajo za male proizvajalce piva določeno nižjo trošarino kot znaša v Sloveniji, ob tem</w:t>
            </w:r>
            <w:r w:rsidR="00277F41">
              <w:rPr>
                <w:rFonts w:ascii="Arial" w:eastAsia="Times New Roman" w:hAnsi="Arial" w:cs="Arial"/>
                <w:iCs/>
                <w:sz w:val="20"/>
                <w:szCs w:val="20"/>
                <w:lang w:eastAsia="en-US"/>
              </w:rPr>
              <w:t>,</w:t>
            </w:r>
            <w:r w:rsidRPr="00E20CEC">
              <w:rPr>
                <w:rFonts w:ascii="Arial" w:eastAsia="Times New Roman" w:hAnsi="Arial" w:cs="Arial"/>
                <w:iCs/>
                <w:sz w:val="20"/>
                <w:szCs w:val="20"/>
                <w:lang w:eastAsia="en-US"/>
              </w:rPr>
              <w:t xml:space="preserve"> da je tudi meja za proizvedene količine piva v Sloveniji med nižjimi.</w:t>
            </w:r>
          </w:p>
          <w:p w14:paraId="38223B5B" w14:textId="3EF171AF" w:rsidR="00851A22" w:rsidRDefault="00851A22" w:rsidP="00705CB8">
            <w:pPr>
              <w:pStyle w:val="Neotevilenodstavek"/>
              <w:spacing w:before="0" w:after="0" w:line="276" w:lineRule="auto"/>
              <w:rPr>
                <w:iCs/>
                <w:sz w:val="20"/>
                <w:szCs w:val="20"/>
                <w:lang w:eastAsia="en-US"/>
              </w:rPr>
            </w:pPr>
          </w:p>
          <w:p w14:paraId="28902F56" w14:textId="36660E79" w:rsidR="001476FC" w:rsidRPr="00135230" w:rsidRDefault="001476FC" w:rsidP="00705CB8">
            <w:pPr>
              <w:pStyle w:val="Neotevilenodstavek"/>
              <w:spacing w:before="0" w:after="0" w:line="276" w:lineRule="auto"/>
              <w:rPr>
                <w:iCs/>
                <w:sz w:val="20"/>
                <w:szCs w:val="20"/>
                <w:lang w:eastAsia="en-US"/>
              </w:rPr>
            </w:pPr>
            <w:r w:rsidRPr="00135230">
              <w:rPr>
                <w:iCs/>
                <w:sz w:val="20"/>
                <w:szCs w:val="20"/>
                <w:lang w:eastAsia="en-US"/>
              </w:rPr>
              <w:t>V nadaljevanju je prikazana ureditev v drugih pravnih sistemih v zvezi</w:t>
            </w:r>
            <w:r>
              <w:rPr>
                <w:iCs/>
                <w:sz w:val="20"/>
                <w:szCs w:val="20"/>
                <w:lang w:eastAsia="en-US"/>
              </w:rPr>
              <w:t xml:space="preserve"> z </w:t>
            </w:r>
            <w:r w:rsidR="007133C6">
              <w:rPr>
                <w:iCs/>
                <w:sz w:val="20"/>
                <w:szCs w:val="20"/>
                <w:lang w:eastAsia="en-US"/>
              </w:rPr>
              <w:t>ureditvijo za male proizvajalce piva</w:t>
            </w:r>
            <w:r w:rsidR="00F25A14">
              <w:rPr>
                <w:iCs/>
                <w:sz w:val="20"/>
                <w:szCs w:val="20"/>
                <w:lang w:eastAsia="en-US"/>
              </w:rPr>
              <w:t>.</w:t>
            </w:r>
          </w:p>
          <w:p w14:paraId="3E74CAFD" w14:textId="4FA3232F" w:rsidR="001476FC" w:rsidRDefault="001476FC" w:rsidP="00705CB8">
            <w:pPr>
              <w:suppressAutoHyphens/>
              <w:spacing w:line="276" w:lineRule="auto"/>
              <w:outlineLvl w:val="3"/>
              <w:rPr>
                <w:rFonts w:cs="Arial"/>
                <w:color w:val="FF0000"/>
                <w:sz w:val="20"/>
                <w:szCs w:val="20"/>
              </w:rPr>
            </w:pPr>
          </w:p>
          <w:p w14:paraId="219C1019" w14:textId="77777777" w:rsidR="001476FC" w:rsidRPr="00F25A14" w:rsidRDefault="001476FC" w:rsidP="00705CB8">
            <w:pPr>
              <w:suppressAutoHyphens/>
              <w:spacing w:line="276" w:lineRule="auto"/>
              <w:outlineLvl w:val="3"/>
              <w:rPr>
                <w:rFonts w:cs="Arial"/>
                <w:b/>
                <w:bCs/>
                <w:sz w:val="20"/>
                <w:szCs w:val="20"/>
              </w:rPr>
            </w:pPr>
            <w:r w:rsidRPr="00F25A14">
              <w:rPr>
                <w:rFonts w:cs="Arial"/>
                <w:b/>
                <w:bCs/>
                <w:sz w:val="20"/>
                <w:szCs w:val="20"/>
              </w:rPr>
              <w:t xml:space="preserve">Hrvaška </w:t>
            </w:r>
          </w:p>
          <w:p w14:paraId="6E0F6638" w14:textId="763CFB7D" w:rsidR="001476FC" w:rsidRDefault="00F25A14" w:rsidP="00705CB8">
            <w:pPr>
              <w:suppressAutoHyphens/>
              <w:spacing w:line="276" w:lineRule="auto"/>
              <w:outlineLvl w:val="3"/>
              <w:rPr>
                <w:rFonts w:cs="Arial"/>
                <w:sz w:val="20"/>
                <w:szCs w:val="20"/>
              </w:rPr>
            </w:pPr>
            <w:r w:rsidRPr="00F25A14">
              <w:rPr>
                <w:rFonts w:cs="Arial"/>
                <w:sz w:val="20"/>
                <w:szCs w:val="20"/>
              </w:rPr>
              <w:t>Na Hrvaškem je</w:t>
            </w:r>
            <w:r w:rsidR="00277F41">
              <w:rPr>
                <w:rFonts w:cs="Arial"/>
                <w:sz w:val="20"/>
                <w:szCs w:val="20"/>
              </w:rPr>
              <w:t xml:space="preserve"> znesek trošarine za male proizvajalce piva določen </w:t>
            </w:r>
            <w:r w:rsidR="00277F41" w:rsidRPr="00277F41">
              <w:rPr>
                <w:rFonts w:cs="Arial"/>
                <w:sz w:val="20"/>
                <w:szCs w:val="20"/>
              </w:rPr>
              <w:t>različno glede na proizvedene količine</w:t>
            </w:r>
            <w:r w:rsidR="00277F41">
              <w:rPr>
                <w:rFonts w:cs="Arial"/>
                <w:sz w:val="20"/>
                <w:szCs w:val="20"/>
              </w:rPr>
              <w:t>.</w:t>
            </w:r>
            <w:r w:rsidR="00277F41" w:rsidRPr="00F25A14">
              <w:rPr>
                <w:rFonts w:cs="Arial"/>
                <w:sz w:val="20"/>
                <w:szCs w:val="20"/>
              </w:rPr>
              <w:t xml:space="preserve"> </w:t>
            </w:r>
            <w:r w:rsidR="00277F41">
              <w:rPr>
                <w:rFonts w:cs="Arial"/>
                <w:sz w:val="20"/>
                <w:szCs w:val="20"/>
              </w:rPr>
              <w:t>Z</w:t>
            </w:r>
            <w:r w:rsidRPr="00F25A14">
              <w:rPr>
                <w:rFonts w:cs="Arial"/>
                <w:sz w:val="20"/>
                <w:szCs w:val="20"/>
              </w:rPr>
              <w:t xml:space="preserve">nesek trošarine </w:t>
            </w:r>
            <w:r w:rsidR="00277F41">
              <w:rPr>
                <w:rFonts w:cs="Arial"/>
                <w:sz w:val="20"/>
                <w:szCs w:val="20"/>
              </w:rPr>
              <w:t xml:space="preserve">je do meje 5.000 hl </w:t>
            </w:r>
            <w:r w:rsidR="00641FA8">
              <w:rPr>
                <w:rFonts w:cs="Arial"/>
                <w:sz w:val="20"/>
                <w:szCs w:val="20"/>
              </w:rPr>
              <w:t xml:space="preserve">določen </w:t>
            </w:r>
            <w:r w:rsidRPr="00F25A14">
              <w:rPr>
                <w:rFonts w:cs="Arial"/>
                <w:sz w:val="20"/>
                <w:szCs w:val="20"/>
              </w:rPr>
              <w:t>v višini 12,8 evrov/hl</w:t>
            </w:r>
            <w:r w:rsidR="00277F41">
              <w:rPr>
                <w:rFonts w:cs="Arial"/>
                <w:sz w:val="20"/>
                <w:szCs w:val="20"/>
              </w:rPr>
              <w:t xml:space="preserve">, do meje </w:t>
            </w:r>
            <w:r w:rsidR="00641FA8">
              <w:rPr>
                <w:rFonts w:cs="Arial"/>
                <w:sz w:val="20"/>
                <w:szCs w:val="20"/>
              </w:rPr>
              <w:t xml:space="preserve">25.000 hl v višini 14,1 evro/hl, do meje 75.000 hl v višini 15,4 evre/hl in do meje </w:t>
            </w:r>
            <w:r w:rsidR="00277F41" w:rsidRPr="00F25A14">
              <w:rPr>
                <w:rFonts w:cs="Arial"/>
                <w:sz w:val="20"/>
                <w:szCs w:val="20"/>
              </w:rPr>
              <w:t xml:space="preserve">125.000 hl </w:t>
            </w:r>
            <w:r w:rsidR="00641FA8">
              <w:rPr>
                <w:rFonts w:cs="Arial"/>
                <w:sz w:val="20"/>
                <w:szCs w:val="20"/>
              </w:rPr>
              <w:t>v višini</w:t>
            </w:r>
            <w:r w:rsidRPr="00F25A14">
              <w:rPr>
                <w:rFonts w:cs="Arial"/>
                <w:sz w:val="20"/>
                <w:szCs w:val="20"/>
              </w:rPr>
              <w:t xml:space="preserve"> 16,7 evrov/hl</w:t>
            </w:r>
            <w:r>
              <w:rPr>
                <w:rFonts w:cs="Arial"/>
                <w:sz w:val="20"/>
                <w:szCs w:val="20"/>
              </w:rPr>
              <w:t>.</w:t>
            </w:r>
          </w:p>
          <w:p w14:paraId="5FD16DC0" w14:textId="0A95F339" w:rsidR="00B30B60" w:rsidRDefault="00B30B60" w:rsidP="00705CB8">
            <w:pPr>
              <w:suppressAutoHyphens/>
              <w:spacing w:line="276" w:lineRule="auto"/>
              <w:outlineLvl w:val="3"/>
              <w:rPr>
                <w:rFonts w:cs="Arial"/>
                <w:sz w:val="20"/>
                <w:szCs w:val="20"/>
              </w:rPr>
            </w:pPr>
          </w:p>
          <w:p w14:paraId="3851BA42" w14:textId="595CEDA0" w:rsidR="001476FC" w:rsidRPr="00F25A14" w:rsidRDefault="001476FC" w:rsidP="00705CB8">
            <w:pPr>
              <w:suppressAutoHyphens/>
              <w:spacing w:line="276" w:lineRule="auto"/>
              <w:outlineLvl w:val="3"/>
              <w:rPr>
                <w:rFonts w:cs="Arial"/>
                <w:b/>
                <w:bCs/>
                <w:sz w:val="20"/>
                <w:szCs w:val="20"/>
              </w:rPr>
            </w:pPr>
            <w:r w:rsidRPr="00F25A14">
              <w:rPr>
                <w:rFonts w:cs="Arial"/>
                <w:b/>
                <w:bCs/>
                <w:sz w:val="20"/>
                <w:szCs w:val="20"/>
              </w:rPr>
              <w:t>Italija</w:t>
            </w:r>
          </w:p>
          <w:p w14:paraId="1BB9BDF5" w14:textId="5BF4A467" w:rsidR="00F25A14" w:rsidRPr="00F25A14" w:rsidRDefault="001476FC" w:rsidP="00705CB8">
            <w:pPr>
              <w:overflowPunct/>
              <w:autoSpaceDE/>
              <w:autoSpaceDN/>
              <w:adjustRightInd/>
              <w:spacing w:line="276" w:lineRule="auto"/>
              <w:textAlignment w:val="auto"/>
              <w:rPr>
                <w:rFonts w:cs="Arial"/>
                <w:sz w:val="20"/>
                <w:szCs w:val="20"/>
              </w:rPr>
            </w:pPr>
            <w:r w:rsidRPr="003C1E5B">
              <w:rPr>
                <w:rFonts w:cs="Arial"/>
                <w:sz w:val="20"/>
                <w:szCs w:val="20"/>
              </w:rPr>
              <w:t>V Italij</w:t>
            </w:r>
            <w:r w:rsidR="00F25A14">
              <w:rPr>
                <w:rFonts w:cs="Arial"/>
                <w:sz w:val="20"/>
                <w:szCs w:val="20"/>
              </w:rPr>
              <w:t>i je</w:t>
            </w:r>
            <w:r w:rsidR="00277F41">
              <w:rPr>
                <w:rFonts w:cs="Arial"/>
                <w:sz w:val="20"/>
                <w:szCs w:val="20"/>
              </w:rPr>
              <w:t xml:space="preserve">, tako kot v Sloveniji, določena le ena meja </w:t>
            </w:r>
            <w:r w:rsidR="00F25A14" w:rsidRPr="00F25A14">
              <w:rPr>
                <w:rFonts w:cs="Arial"/>
                <w:sz w:val="20"/>
                <w:szCs w:val="20"/>
              </w:rPr>
              <w:t>za male proizvajalce piva</w:t>
            </w:r>
            <w:r w:rsidR="00277F41">
              <w:rPr>
                <w:rFonts w:cs="Arial"/>
                <w:sz w:val="20"/>
                <w:szCs w:val="20"/>
              </w:rPr>
              <w:t>. Z</w:t>
            </w:r>
            <w:r w:rsidR="00F25A14" w:rsidRPr="00F25A14">
              <w:rPr>
                <w:rFonts w:cs="Arial"/>
                <w:sz w:val="20"/>
                <w:szCs w:val="20"/>
              </w:rPr>
              <w:t xml:space="preserve">nesek trošarine </w:t>
            </w:r>
            <w:r w:rsidR="00277F41">
              <w:rPr>
                <w:rFonts w:cs="Arial"/>
                <w:sz w:val="20"/>
                <w:szCs w:val="20"/>
              </w:rPr>
              <w:t xml:space="preserve">je zanje določen </w:t>
            </w:r>
            <w:r w:rsidR="00F25A14" w:rsidRPr="00F25A14">
              <w:rPr>
                <w:rFonts w:cs="Arial"/>
                <w:sz w:val="20"/>
                <w:szCs w:val="20"/>
              </w:rPr>
              <w:t>v višini 21,5 evrov/hl za proizvedene količine do 10.000 hl.</w:t>
            </w:r>
          </w:p>
          <w:p w14:paraId="17BA6117" w14:textId="7F15452B" w:rsidR="007133C6" w:rsidRDefault="007133C6" w:rsidP="00705CB8">
            <w:pPr>
              <w:suppressAutoHyphens/>
              <w:spacing w:line="276" w:lineRule="auto"/>
              <w:outlineLvl w:val="3"/>
              <w:rPr>
                <w:rFonts w:cs="Arial"/>
                <w:sz w:val="20"/>
                <w:szCs w:val="20"/>
              </w:rPr>
            </w:pPr>
          </w:p>
          <w:p w14:paraId="661A161F" w14:textId="2F1CA1D2" w:rsidR="007133C6" w:rsidRPr="00F25A14" w:rsidRDefault="007133C6" w:rsidP="00705CB8">
            <w:pPr>
              <w:suppressAutoHyphens/>
              <w:spacing w:line="276" w:lineRule="auto"/>
              <w:outlineLvl w:val="3"/>
              <w:rPr>
                <w:rFonts w:cs="Arial"/>
                <w:b/>
                <w:bCs/>
                <w:sz w:val="20"/>
                <w:szCs w:val="20"/>
              </w:rPr>
            </w:pPr>
            <w:r w:rsidRPr="00F25A14">
              <w:rPr>
                <w:rFonts w:cs="Arial"/>
                <w:b/>
                <w:bCs/>
                <w:sz w:val="20"/>
                <w:szCs w:val="20"/>
              </w:rPr>
              <w:t xml:space="preserve">Avstrija </w:t>
            </w:r>
          </w:p>
          <w:p w14:paraId="66572183" w14:textId="4676D53A" w:rsidR="00F25A14" w:rsidRDefault="007133C6" w:rsidP="00705CB8">
            <w:pPr>
              <w:suppressAutoHyphens/>
              <w:spacing w:line="276" w:lineRule="auto"/>
              <w:outlineLvl w:val="3"/>
              <w:rPr>
                <w:rFonts w:cs="Arial"/>
                <w:sz w:val="20"/>
                <w:szCs w:val="20"/>
              </w:rPr>
            </w:pPr>
            <w:r>
              <w:rPr>
                <w:rFonts w:cs="Arial"/>
                <w:sz w:val="20"/>
                <w:szCs w:val="20"/>
              </w:rPr>
              <w:t>V Avstriji</w:t>
            </w:r>
            <w:r w:rsidR="00F25A14">
              <w:rPr>
                <w:rFonts w:cs="Arial"/>
                <w:sz w:val="20"/>
                <w:szCs w:val="20"/>
              </w:rPr>
              <w:t xml:space="preserve"> je</w:t>
            </w:r>
            <w:r w:rsidR="00277F41">
              <w:rPr>
                <w:rFonts w:cs="Arial"/>
                <w:sz w:val="20"/>
                <w:szCs w:val="20"/>
              </w:rPr>
              <w:t xml:space="preserve">, tako kot na Hrvaškem, </w:t>
            </w:r>
            <w:r w:rsidR="00277F41" w:rsidRPr="00277F41">
              <w:rPr>
                <w:rFonts w:cs="Arial"/>
                <w:sz w:val="20"/>
                <w:szCs w:val="20"/>
              </w:rPr>
              <w:t xml:space="preserve">znesek trošarine </w:t>
            </w:r>
            <w:r w:rsidR="00277F41">
              <w:rPr>
                <w:rFonts w:cs="Arial"/>
                <w:sz w:val="20"/>
                <w:szCs w:val="20"/>
              </w:rPr>
              <w:t xml:space="preserve">za male proizvajalce piva </w:t>
            </w:r>
            <w:r w:rsidR="00277F41" w:rsidRPr="00277F41">
              <w:rPr>
                <w:rFonts w:cs="Arial"/>
                <w:sz w:val="20"/>
                <w:szCs w:val="20"/>
              </w:rPr>
              <w:t>določen različno glede na proizvedene količine</w:t>
            </w:r>
            <w:r w:rsidR="00277F41">
              <w:rPr>
                <w:rFonts w:cs="Arial"/>
                <w:sz w:val="20"/>
                <w:szCs w:val="20"/>
              </w:rPr>
              <w:t>, in sicer je</w:t>
            </w:r>
            <w:r w:rsidR="00F25A14" w:rsidRPr="00F25A14">
              <w:rPr>
                <w:rFonts w:cs="Arial"/>
                <w:sz w:val="20"/>
                <w:szCs w:val="20"/>
              </w:rPr>
              <w:t xml:space="preserve"> znesek trošarine </w:t>
            </w:r>
            <w:r w:rsidR="00277F41" w:rsidRPr="00F25A14">
              <w:rPr>
                <w:rFonts w:cs="Arial"/>
                <w:sz w:val="20"/>
                <w:szCs w:val="20"/>
              </w:rPr>
              <w:t xml:space="preserve">do meje 12.500 hl </w:t>
            </w:r>
            <w:r w:rsidR="00641FA8">
              <w:rPr>
                <w:rFonts w:cs="Arial"/>
                <w:sz w:val="20"/>
                <w:szCs w:val="20"/>
              </w:rPr>
              <w:t>določen v višini</w:t>
            </w:r>
            <w:r w:rsidR="00F25A14" w:rsidRPr="00F25A14">
              <w:rPr>
                <w:rFonts w:cs="Arial"/>
                <w:sz w:val="20"/>
                <w:szCs w:val="20"/>
              </w:rPr>
              <w:t xml:space="preserve"> 14,4 evrov/hl</w:t>
            </w:r>
            <w:r w:rsidR="00641FA8">
              <w:rPr>
                <w:rFonts w:cs="Arial"/>
                <w:sz w:val="20"/>
                <w:szCs w:val="20"/>
              </w:rPr>
              <w:t>, do meje 25.000 hl v višini 16,8 evrov/hl, do meje 37.500 hl v višini 19,2 evrov/hl</w:t>
            </w:r>
            <w:r w:rsidR="00F25A14" w:rsidRPr="00F25A14">
              <w:rPr>
                <w:rFonts w:cs="Arial"/>
                <w:sz w:val="20"/>
                <w:szCs w:val="20"/>
              </w:rPr>
              <w:t xml:space="preserve"> in </w:t>
            </w:r>
            <w:r w:rsidR="00AD039C">
              <w:rPr>
                <w:rFonts w:cs="Arial"/>
                <w:sz w:val="20"/>
                <w:szCs w:val="20"/>
              </w:rPr>
              <w:t xml:space="preserve">do meje </w:t>
            </w:r>
            <w:r w:rsidR="00AD039C" w:rsidRPr="00F25A14">
              <w:rPr>
                <w:rFonts w:cs="Arial"/>
                <w:sz w:val="20"/>
                <w:szCs w:val="20"/>
              </w:rPr>
              <w:t>50.000 hl</w:t>
            </w:r>
            <w:r w:rsidR="00AD039C">
              <w:rPr>
                <w:rFonts w:cs="Arial"/>
                <w:sz w:val="20"/>
                <w:szCs w:val="20"/>
              </w:rPr>
              <w:t xml:space="preserve"> </w:t>
            </w:r>
            <w:r w:rsidR="00641FA8">
              <w:rPr>
                <w:rFonts w:cs="Arial"/>
                <w:sz w:val="20"/>
                <w:szCs w:val="20"/>
              </w:rPr>
              <w:t xml:space="preserve">v višini </w:t>
            </w:r>
            <w:r w:rsidR="00F25A14" w:rsidRPr="00F25A14">
              <w:rPr>
                <w:rFonts w:cs="Arial"/>
                <w:sz w:val="20"/>
                <w:szCs w:val="20"/>
              </w:rPr>
              <w:t>21,6 evrov/hl.</w:t>
            </w:r>
          </w:p>
          <w:p w14:paraId="72FEF703" w14:textId="37AD8FF5" w:rsidR="007133C6" w:rsidRDefault="007133C6" w:rsidP="00705CB8">
            <w:pPr>
              <w:suppressAutoHyphens/>
              <w:spacing w:line="276" w:lineRule="auto"/>
              <w:outlineLvl w:val="3"/>
              <w:rPr>
                <w:rFonts w:cs="Arial"/>
                <w:sz w:val="20"/>
                <w:szCs w:val="20"/>
              </w:rPr>
            </w:pPr>
          </w:p>
          <w:p w14:paraId="45077B09" w14:textId="7CD3779D" w:rsidR="00F25A14" w:rsidRPr="00F25A14" w:rsidRDefault="00F25A14" w:rsidP="00705CB8">
            <w:pPr>
              <w:suppressAutoHyphens/>
              <w:spacing w:line="276" w:lineRule="auto"/>
              <w:outlineLvl w:val="3"/>
              <w:rPr>
                <w:rFonts w:cs="Arial"/>
                <w:b/>
                <w:bCs/>
                <w:sz w:val="20"/>
                <w:szCs w:val="20"/>
              </w:rPr>
            </w:pPr>
            <w:r w:rsidRPr="00F25A14">
              <w:rPr>
                <w:rFonts w:cs="Arial"/>
                <w:b/>
                <w:bCs/>
                <w:sz w:val="20"/>
                <w:szCs w:val="20"/>
              </w:rPr>
              <w:t>Madžarska</w:t>
            </w:r>
          </w:p>
          <w:p w14:paraId="3CF9FD12" w14:textId="2C00D734" w:rsidR="00F25A14" w:rsidRDefault="00F25A14" w:rsidP="00705CB8">
            <w:pPr>
              <w:suppressAutoHyphens/>
              <w:spacing w:line="276" w:lineRule="auto"/>
              <w:outlineLvl w:val="3"/>
              <w:rPr>
                <w:rFonts w:cs="Arial"/>
                <w:sz w:val="20"/>
                <w:szCs w:val="20"/>
              </w:rPr>
            </w:pPr>
            <w:r w:rsidRPr="00F25A14">
              <w:rPr>
                <w:rFonts w:cs="Arial"/>
                <w:sz w:val="20"/>
                <w:szCs w:val="20"/>
              </w:rPr>
              <w:t>Madžarska ima</w:t>
            </w:r>
            <w:r w:rsidR="00AD039C">
              <w:rPr>
                <w:rFonts w:cs="Arial"/>
                <w:sz w:val="20"/>
                <w:szCs w:val="20"/>
              </w:rPr>
              <w:t>, tako kot Slovenija in Italija,</w:t>
            </w:r>
            <w:r w:rsidRPr="00F25A14">
              <w:rPr>
                <w:rFonts w:cs="Arial"/>
                <w:sz w:val="20"/>
                <w:szCs w:val="20"/>
              </w:rPr>
              <w:t xml:space="preserve"> </w:t>
            </w:r>
            <w:r w:rsidR="00AD039C">
              <w:rPr>
                <w:rFonts w:cs="Arial"/>
                <w:sz w:val="20"/>
                <w:szCs w:val="20"/>
              </w:rPr>
              <w:t>določeno le eno mejo za male proizvajalce piva, in sicer</w:t>
            </w:r>
            <w:r w:rsidRPr="00F25A14">
              <w:rPr>
                <w:rFonts w:cs="Arial"/>
                <w:sz w:val="20"/>
                <w:szCs w:val="20"/>
              </w:rPr>
              <w:t xml:space="preserve"> do 200.000 hl s trošarino v višini 11,4 evrov/hl.</w:t>
            </w:r>
          </w:p>
          <w:p w14:paraId="5D592FFE" w14:textId="70968F3E" w:rsidR="00A640DD" w:rsidRPr="003C1E5B" w:rsidRDefault="00A640DD" w:rsidP="0095739D">
            <w:pPr>
              <w:spacing w:line="276" w:lineRule="auto"/>
              <w:rPr>
                <w:sz w:val="20"/>
                <w:szCs w:val="20"/>
              </w:rPr>
            </w:pPr>
          </w:p>
        </w:tc>
        <w:tc>
          <w:tcPr>
            <w:tcW w:w="9213" w:type="dxa"/>
          </w:tcPr>
          <w:p w14:paraId="4192FE76" w14:textId="77777777" w:rsidR="00A640DD" w:rsidRPr="003C1E5B" w:rsidRDefault="00A640DD" w:rsidP="001668F1">
            <w:pPr>
              <w:suppressAutoHyphens/>
              <w:spacing w:line="276" w:lineRule="auto"/>
              <w:outlineLvl w:val="3"/>
              <w:rPr>
                <w:rFonts w:cs="Arial"/>
                <w:sz w:val="20"/>
                <w:szCs w:val="20"/>
              </w:rPr>
            </w:pPr>
          </w:p>
        </w:tc>
      </w:tr>
      <w:tr w:rsidR="00A640DD" w:rsidRPr="003C1E5B" w14:paraId="0238602D" w14:textId="77777777" w:rsidTr="00A640DD">
        <w:tc>
          <w:tcPr>
            <w:tcW w:w="9213" w:type="dxa"/>
          </w:tcPr>
          <w:p w14:paraId="01B223AE" w14:textId="77777777" w:rsidR="00A640DD" w:rsidRPr="003C1E5B" w:rsidRDefault="00A640DD" w:rsidP="001668F1">
            <w:pPr>
              <w:pStyle w:val="Oddelek"/>
              <w:tabs>
                <w:tab w:val="left" w:pos="270"/>
              </w:tabs>
              <w:spacing w:before="0" w:line="260" w:lineRule="exact"/>
              <w:jc w:val="left"/>
              <w:rPr>
                <w:b/>
                <w:bCs/>
                <w:sz w:val="20"/>
                <w:szCs w:val="20"/>
              </w:rPr>
            </w:pPr>
            <w:r w:rsidRPr="003C1E5B">
              <w:rPr>
                <w:b/>
                <w:bCs/>
                <w:sz w:val="20"/>
                <w:szCs w:val="20"/>
              </w:rPr>
              <w:t>6. PRESOJA POSLEDIC, KI JIH BO IMEL SPREJEM ZAKONA</w:t>
            </w:r>
          </w:p>
          <w:p w14:paraId="2A0F78D1" w14:textId="77777777" w:rsidR="00A640DD" w:rsidRPr="003C1E5B" w:rsidRDefault="00A640DD" w:rsidP="001668F1">
            <w:pPr>
              <w:pStyle w:val="Oddelek"/>
              <w:tabs>
                <w:tab w:val="left" w:pos="270"/>
              </w:tabs>
              <w:spacing w:before="0" w:line="260" w:lineRule="exact"/>
              <w:jc w:val="left"/>
              <w:rPr>
                <w:b/>
                <w:bCs/>
                <w:sz w:val="20"/>
                <w:szCs w:val="20"/>
              </w:rPr>
            </w:pPr>
          </w:p>
        </w:tc>
        <w:tc>
          <w:tcPr>
            <w:tcW w:w="9213" w:type="dxa"/>
          </w:tcPr>
          <w:p w14:paraId="2E9AC305" w14:textId="77777777" w:rsidR="00A640DD" w:rsidRPr="003C1E5B" w:rsidRDefault="00A640DD" w:rsidP="001668F1">
            <w:pPr>
              <w:pStyle w:val="Oddelek"/>
              <w:tabs>
                <w:tab w:val="left" w:pos="270"/>
              </w:tabs>
              <w:spacing w:before="0" w:line="260" w:lineRule="exact"/>
              <w:jc w:val="left"/>
              <w:rPr>
                <w:b/>
                <w:bCs/>
                <w:sz w:val="20"/>
                <w:szCs w:val="20"/>
              </w:rPr>
            </w:pPr>
          </w:p>
        </w:tc>
      </w:tr>
      <w:tr w:rsidR="00A640DD" w:rsidRPr="003C1E5B" w14:paraId="1F171D8E" w14:textId="77777777" w:rsidTr="00A640DD">
        <w:tc>
          <w:tcPr>
            <w:tcW w:w="9213" w:type="dxa"/>
          </w:tcPr>
          <w:p w14:paraId="47CE4B28" w14:textId="77777777" w:rsidR="00A640DD" w:rsidRPr="003C1E5B" w:rsidRDefault="00A640DD" w:rsidP="001668F1">
            <w:pPr>
              <w:pStyle w:val="Odsek"/>
              <w:spacing w:before="0" w:line="260" w:lineRule="exact"/>
              <w:jc w:val="left"/>
              <w:rPr>
                <w:b/>
                <w:bCs/>
                <w:sz w:val="20"/>
                <w:szCs w:val="20"/>
              </w:rPr>
            </w:pPr>
            <w:r w:rsidRPr="003C1E5B">
              <w:rPr>
                <w:b/>
                <w:bCs/>
                <w:sz w:val="20"/>
                <w:szCs w:val="20"/>
              </w:rPr>
              <w:t xml:space="preserve">6.1 Presoja administrativnih posledic </w:t>
            </w:r>
          </w:p>
          <w:p w14:paraId="502608D6" w14:textId="04726227" w:rsidR="00A640DD" w:rsidRPr="003C1E5B" w:rsidRDefault="00A640DD" w:rsidP="001668F1">
            <w:pPr>
              <w:pStyle w:val="Odsek"/>
              <w:spacing w:before="0" w:line="260" w:lineRule="exact"/>
              <w:jc w:val="left"/>
              <w:rPr>
                <w:b/>
                <w:bCs/>
                <w:sz w:val="20"/>
                <w:szCs w:val="20"/>
              </w:rPr>
            </w:pPr>
          </w:p>
          <w:p w14:paraId="5E2DD946" w14:textId="77777777" w:rsidR="00A640DD" w:rsidRPr="003C1E5B" w:rsidRDefault="00A640DD" w:rsidP="001668F1">
            <w:pPr>
              <w:pStyle w:val="Odsek"/>
              <w:spacing w:before="0" w:line="260" w:lineRule="exact"/>
              <w:jc w:val="left"/>
              <w:rPr>
                <w:b/>
                <w:bCs/>
                <w:sz w:val="20"/>
                <w:szCs w:val="20"/>
              </w:rPr>
            </w:pPr>
            <w:r w:rsidRPr="003C1E5B">
              <w:rPr>
                <w:b/>
                <w:bCs/>
                <w:sz w:val="20"/>
                <w:szCs w:val="20"/>
              </w:rPr>
              <w:t xml:space="preserve">a) v postopkih oziroma poslovanju javne uprave ali pravosodnih organov: </w:t>
            </w:r>
          </w:p>
        </w:tc>
        <w:tc>
          <w:tcPr>
            <w:tcW w:w="9213" w:type="dxa"/>
          </w:tcPr>
          <w:p w14:paraId="1FF542F9" w14:textId="77777777" w:rsidR="00A640DD" w:rsidRPr="003C1E5B" w:rsidRDefault="00A640DD" w:rsidP="001668F1">
            <w:pPr>
              <w:pStyle w:val="Odsek"/>
              <w:spacing w:before="0" w:line="260" w:lineRule="exact"/>
              <w:jc w:val="left"/>
              <w:rPr>
                <w:b/>
                <w:bCs/>
                <w:sz w:val="20"/>
                <w:szCs w:val="20"/>
              </w:rPr>
            </w:pPr>
          </w:p>
        </w:tc>
      </w:tr>
      <w:tr w:rsidR="00A640DD" w:rsidRPr="003C1E5B" w14:paraId="32F64B13" w14:textId="77777777" w:rsidTr="00A640DD">
        <w:tc>
          <w:tcPr>
            <w:tcW w:w="9213" w:type="dxa"/>
          </w:tcPr>
          <w:p w14:paraId="54D594EB" w14:textId="77777777" w:rsidR="00A640DD" w:rsidRPr="003C1E5B" w:rsidRDefault="00A640DD" w:rsidP="00705CB8">
            <w:pPr>
              <w:pStyle w:val="Alineazaodstavkom"/>
              <w:spacing w:line="276" w:lineRule="auto"/>
              <w:rPr>
                <w:sz w:val="20"/>
                <w:szCs w:val="20"/>
              </w:rPr>
            </w:pPr>
          </w:p>
          <w:p w14:paraId="6D225268" w14:textId="587BB21E" w:rsidR="009B2F4D" w:rsidRDefault="009B053C" w:rsidP="00705CB8">
            <w:pPr>
              <w:spacing w:before="20" w:after="20" w:line="276" w:lineRule="auto"/>
              <w:rPr>
                <w:sz w:val="20"/>
                <w:szCs w:val="20"/>
              </w:rPr>
            </w:pPr>
            <w:r>
              <w:rPr>
                <w:sz w:val="20"/>
                <w:szCs w:val="20"/>
              </w:rPr>
              <w:t>Predlog zakona predstavlja razbremenitev Finančne uprave Republike Slovenije (v nadaljnjem besedilu: FURS)</w:t>
            </w:r>
            <w:r w:rsidR="00FE1927">
              <w:rPr>
                <w:sz w:val="20"/>
                <w:szCs w:val="20"/>
              </w:rPr>
              <w:t xml:space="preserve"> in ministrstva, pristojnega za zunanje zadeve</w:t>
            </w:r>
            <w:r w:rsidR="00997767">
              <w:rPr>
                <w:sz w:val="20"/>
                <w:szCs w:val="20"/>
              </w:rPr>
              <w:t>, saj bo obrazec za oprostitev trošarine za diplomatska predstavništva, konzulate in mednarodne organizacije posodobljen in digitaliziran</w:t>
            </w:r>
            <w:r w:rsidR="009B2F4D">
              <w:rPr>
                <w:sz w:val="20"/>
                <w:szCs w:val="20"/>
              </w:rPr>
              <w:t>, postopki pa ne bodo več potekali v papirni obliki.</w:t>
            </w:r>
            <w:r w:rsidR="00DE7559">
              <w:rPr>
                <w:sz w:val="20"/>
                <w:szCs w:val="20"/>
              </w:rPr>
              <w:t xml:space="preserve"> FURS se razbremenjuje tudi z določitvijo izjem od prijave gibanja in skladiščenja izdelkov iz 101. člena ZTro-1</w:t>
            </w:r>
            <w:r w:rsidR="0057623C">
              <w:rPr>
                <w:sz w:val="20"/>
                <w:szCs w:val="20"/>
              </w:rPr>
              <w:t xml:space="preserve"> in z jasnejšim besedilom tretjega odstavka 101. člena ZTro-1, ki ne zahteva prijave vsake proizvodnje</w:t>
            </w:r>
            <w:r w:rsidR="00A43C3B">
              <w:rPr>
                <w:sz w:val="20"/>
                <w:szCs w:val="20"/>
              </w:rPr>
              <w:t>, predelave</w:t>
            </w:r>
            <w:r w:rsidR="0057623C">
              <w:rPr>
                <w:sz w:val="20"/>
                <w:szCs w:val="20"/>
              </w:rPr>
              <w:t xml:space="preserve"> in skladiščenja, temveč le vsakega gibanja</w:t>
            </w:r>
            <w:r w:rsidR="00C261A2">
              <w:rPr>
                <w:sz w:val="20"/>
                <w:szCs w:val="20"/>
              </w:rPr>
              <w:t xml:space="preserve">. </w:t>
            </w:r>
            <w:r w:rsidR="00A43C3B">
              <w:rPr>
                <w:sz w:val="20"/>
                <w:szCs w:val="20"/>
              </w:rPr>
              <w:t xml:space="preserve">Hkrati se določa novi izjemi od prijave gibanja in skladiščenja. </w:t>
            </w:r>
            <w:r w:rsidR="00C261A2">
              <w:rPr>
                <w:sz w:val="20"/>
                <w:szCs w:val="20"/>
              </w:rPr>
              <w:t>To pomeni manjše število obrazcev za prijavo</w:t>
            </w:r>
            <w:r w:rsidR="0057623C">
              <w:rPr>
                <w:sz w:val="20"/>
                <w:szCs w:val="20"/>
              </w:rPr>
              <w:t xml:space="preserve"> proizvodnje,</w:t>
            </w:r>
            <w:r w:rsidR="00A43C3B">
              <w:rPr>
                <w:sz w:val="20"/>
                <w:szCs w:val="20"/>
              </w:rPr>
              <w:t xml:space="preserve"> predelave, </w:t>
            </w:r>
            <w:r w:rsidR="0057623C">
              <w:rPr>
                <w:sz w:val="20"/>
                <w:szCs w:val="20"/>
              </w:rPr>
              <w:t>skladiščenja in gibanja</w:t>
            </w:r>
            <w:r w:rsidR="00C261A2">
              <w:rPr>
                <w:sz w:val="20"/>
                <w:szCs w:val="20"/>
              </w:rPr>
              <w:t xml:space="preserve">, saj je nadzor mogoče </w:t>
            </w:r>
            <w:r w:rsidR="00C261A2">
              <w:rPr>
                <w:sz w:val="20"/>
                <w:szCs w:val="20"/>
              </w:rPr>
              <w:lastRenderedPageBreak/>
              <w:t>opraviti na podlagi podatkov, pridobljenih na drugačen način in nadzor</w:t>
            </w:r>
            <w:r w:rsidR="0057623C">
              <w:rPr>
                <w:sz w:val="20"/>
                <w:szCs w:val="20"/>
              </w:rPr>
              <w:t xml:space="preserve"> vsake proizvodnje, </w:t>
            </w:r>
            <w:r w:rsidR="00705CB8">
              <w:rPr>
                <w:sz w:val="20"/>
                <w:szCs w:val="20"/>
              </w:rPr>
              <w:t xml:space="preserve">predelave, </w:t>
            </w:r>
            <w:r w:rsidR="0057623C">
              <w:rPr>
                <w:sz w:val="20"/>
                <w:szCs w:val="20"/>
              </w:rPr>
              <w:t>skladiščenja in gibanja</w:t>
            </w:r>
            <w:r w:rsidR="00C261A2">
              <w:rPr>
                <w:sz w:val="20"/>
                <w:szCs w:val="20"/>
              </w:rPr>
              <w:t>, ki ga določa 101. člen ZTro-1, ni potreben.</w:t>
            </w:r>
            <w:r w:rsidR="00DE7559">
              <w:rPr>
                <w:sz w:val="20"/>
                <w:szCs w:val="20"/>
              </w:rPr>
              <w:t xml:space="preserve"> </w:t>
            </w:r>
          </w:p>
          <w:p w14:paraId="57CC1ED6" w14:textId="77777777" w:rsidR="00A640DD" w:rsidRPr="003C1E5B" w:rsidRDefault="00A640DD" w:rsidP="00705CB8">
            <w:pPr>
              <w:pStyle w:val="Alineazaodstavkom"/>
              <w:spacing w:line="276" w:lineRule="auto"/>
              <w:rPr>
                <w:sz w:val="20"/>
                <w:szCs w:val="20"/>
              </w:rPr>
            </w:pPr>
          </w:p>
          <w:p w14:paraId="4CC7CD89" w14:textId="77777777" w:rsidR="00A640DD" w:rsidRPr="003C1E5B" w:rsidRDefault="00A640DD" w:rsidP="00705CB8">
            <w:pPr>
              <w:pStyle w:val="rkovnatokazaodstavkom"/>
              <w:numPr>
                <w:ilvl w:val="0"/>
                <w:numId w:val="0"/>
              </w:numPr>
              <w:spacing w:line="276" w:lineRule="auto"/>
              <w:rPr>
                <w:rFonts w:cs="Arial"/>
                <w:b/>
                <w:sz w:val="20"/>
                <w:szCs w:val="20"/>
              </w:rPr>
            </w:pPr>
            <w:r w:rsidRPr="003C1E5B">
              <w:rPr>
                <w:rFonts w:cs="Arial"/>
                <w:b/>
                <w:sz w:val="20"/>
                <w:szCs w:val="20"/>
              </w:rPr>
              <w:t>b) pri obveznostih strank do javne uprave ali pravosodnih organov:</w:t>
            </w:r>
          </w:p>
          <w:p w14:paraId="0BCA2D9A" w14:textId="77777777" w:rsidR="00A640DD" w:rsidRDefault="00A640DD" w:rsidP="00705CB8">
            <w:pPr>
              <w:spacing w:before="20" w:after="20" w:line="276" w:lineRule="auto"/>
              <w:rPr>
                <w:sz w:val="20"/>
                <w:szCs w:val="20"/>
              </w:rPr>
            </w:pPr>
          </w:p>
          <w:p w14:paraId="3363EB9B" w14:textId="12411772" w:rsidR="0098125B" w:rsidRDefault="0098125B" w:rsidP="00705CB8">
            <w:pPr>
              <w:spacing w:before="20" w:after="20" w:line="276" w:lineRule="auto"/>
              <w:rPr>
                <w:sz w:val="20"/>
                <w:szCs w:val="20"/>
              </w:rPr>
            </w:pPr>
            <w:r>
              <w:rPr>
                <w:sz w:val="20"/>
                <w:szCs w:val="20"/>
              </w:rPr>
              <w:t>Predlog zakona predstavlja razbremenitev za diplomatska predstavništva, konzulate in mednarodne organizacije</w:t>
            </w:r>
            <w:r w:rsidR="00B8553A">
              <w:rPr>
                <w:sz w:val="20"/>
                <w:szCs w:val="20"/>
              </w:rPr>
              <w:t xml:space="preserve"> iz 17. člena ZTro-1</w:t>
            </w:r>
            <w:r>
              <w:rPr>
                <w:sz w:val="20"/>
                <w:szCs w:val="20"/>
              </w:rPr>
              <w:t>, saj bo obrazec za oprostitev trošarine posodobljen in digitaliziran, postopki pa ne bodo več potekali v papirni obliki.</w:t>
            </w:r>
            <w:r w:rsidR="00DE7559">
              <w:rPr>
                <w:sz w:val="20"/>
                <w:szCs w:val="20"/>
              </w:rPr>
              <w:t xml:space="preserve"> </w:t>
            </w:r>
          </w:p>
          <w:p w14:paraId="4752F3A8" w14:textId="77777777" w:rsidR="00DE7559" w:rsidRDefault="00DE7559" w:rsidP="00705CB8">
            <w:pPr>
              <w:spacing w:before="20" w:after="20" w:line="276" w:lineRule="auto"/>
              <w:rPr>
                <w:sz w:val="20"/>
                <w:szCs w:val="20"/>
              </w:rPr>
            </w:pPr>
          </w:p>
          <w:p w14:paraId="6CD30623" w14:textId="05DB8167" w:rsidR="00EC6103" w:rsidRDefault="00DE7559" w:rsidP="00705CB8">
            <w:pPr>
              <w:spacing w:line="276" w:lineRule="auto"/>
              <w:ind w:left="24"/>
              <w:rPr>
                <w:sz w:val="20"/>
                <w:szCs w:val="20"/>
              </w:rPr>
            </w:pPr>
            <w:r w:rsidRPr="00EC6103">
              <w:rPr>
                <w:sz w:val="20"/>
                <w:szCs w:val="20"/>
              </w:rPr>
              <w:t xml:space="preserve">Predlog zakona predstavlja tudi razbremenitev podjetij z določitvijo izjem od prijave </w:t>
            </w:r>
            <w:r w:rsidR="00A43C3B">
              <w:rPr>
                <w:sz w:val="20"/>
                <w:szCs w:val="20"/>
              </w:rPr>
              <w:t xml:space="preserve">vsake proizvodnje, </w:t>
            </w:r>
            <w:r w:rsidRPr="00EC6103">
              <w:rPr>
                <w:sz w:val="20"/>
                <w:szCs w:val="20"/>
              </w:rPr>
              <w:t>gibanja in skladiščenja izdelkov iz 101. člena ZTro-1</w:t>
            </w:r>
            <w:r w:rsidR="00EC6103" w:rsidRPr="00EC6103">
              <w:rPr>
                <w:sz w:val="20"/>
                <w:szCs w:val="20"/>
              </w:rPr>
              <w:t>.</w:t>
            </w:r>
            <w:r w:rsidR="00EC6103">
              <w:rPr>
                <w:sz w:val="20"/>
                <w:szCs w:val="20"/>
              </w:rPr>
              <w:t xml:space="preserve"> Slovenskim podjetjem v primerih, določenih v  7. členu predloga zakona ne bo treba vlagati obrazca za prijavo</w:t>
            </w:r>
            <w:r w:rsidR="00FE1927">
              <w:rPr>
                <w:sz w:val="20"/>
                <w:szCs w:val="20"/>
              </w:rPr>
              <w:t xml:space="preserve"> </w:t>
            </w:r>
            <w:r w:rsidR="00A43C3B">
              <w:rPr>
                <w:sz w:val="20"/>
                <w:szCs w:val="20"/>
              </w:rPr>
              <w:t>proizvodnje,</w:t>
            </w:r>
            <w:r w:rsidR="00EC6103">
              <w:rPr>
                <w:sz w:val="20"/>
                <w:szCs w:val="20"/>
              </w:rPr>
              <w:t xml:space="preserve"> gibanja oziroma skladiščenja izdelkov iz 101. člena ZTro-1, kar predstavlja administrativno razbremenitev. </w:t>
            </w:r>
          </w:p>
          <w:p w14:paraId="7986D08F" w14:textId="77777777" w:rsidR="00A640DD" w:rsidRPr="003C1E5B" w:rsidRDefault="00A640DD" w:rsidP="00705CB8">
            <w:pPr>
              <w:spacing w:before="20" w:after="20" w:line="276" w:lineRule="auto"/>
              <w:rPr>
                <w:sz w:val="20"/>
                <w:szCs w:val="20"/>
              </w:rPr>
            </w:pPr>
          </w:p>
        </w:tc>
        <w:tc>
          <w:tcPr>
            <w:tcW w:w="9213" w:type="dxa"/>
          </w:tcPr>
          <w:p w14:paraId="43FBEE6B" w14:textId="77777777" w:rsidR="00A640DD" w:rsidRPr="003C1E5B" w:rsidRDefault="00A640DD" w:rsidP="00705CB8">
            <w:pPr>
              <w:pStyle w:val="Alineazaodstavkom"/>
              <w:spacing w:line="276" w:lineRule="auto"/>
              <w:rPr>
                <w:sz w:val="20"/>
                <w:szCs w:val="20"/>
              </w:rPr>
            </w:pPr>
          </w:p>
        </w:tc>
      </w:tr>
      <w:tr w:rsidR="00A640DD" w:rsidRPr="003C1E5B" w14:paraId="180C2241" w14:textId="77777777" w:rsidTr="00A640DD">
        <w:tc>
          <w:tcPr>
            <w:tcW w:w="9213" w:type="dxa"/>
          </w:tcPr>
          <w:p w14:paraId="2DAAE754" w14:textId="77777777" w:rsidR="00A640DD" w:rsidRPr="003C1E5B" w:rsidRDefault="00A640DD" w:rsidP="00705CB8">
            <w:pPr>
              <w:pStyle w:val="Odsek"/>
              <w:spacing w:before="0" w:line="276" w:lineRule="auto"/>
              <w:jc w:val="left"/>
              <w:rPr>
                <w:b/>
                <w:bCs/>
                <w:sz w:val="20"/>
                <w:szCs w:val="20"/>
              </w:rPr>
            </w:pPr>
            <w:r w:rsidRPr="003C1E5B">
              <w:rPr>
                <w:b/>
                <w:bCs/>
                <w:sz w:val="20"/>
                <w:szCs w:val="20"/>
              </w:rPr>
              <w:t>6.2 Presoja posledic za okolje, vključno s prostorskimi in varstvenimi vidiki, in sicer za:</w:t>
            </w:r>
          </w:p>
        </w:tc>
        <w:tc>
          <w:tcPr>
            <w:tcW w:w="9213" w:type="dxa"/>
          </w:tcPr>
          <w:p w14:paraId="107949AD" w14:textId="77777777" w:rsidR="00A640DD" w:rsidRPr="003C1E5B" w:rsidRDefault="00A640DD" w:rsidP="00705CB8">
            <w:pPr>
              <w:pStyle w:val="Odsek"/>
              <w:spacing w:before="0" w:line="276" w:lineRule="auto"/>
              <w:jc w:val="left"/>
              <w:rPr>
                <w:b/>
                <w:bCs/>
                <w:sz w:val="20"/>
                <w:szCs w:val="20"/>
              </w:rPr>
            </w:pPr>
          </w:p>
        </w:tc>
      </w:tr>
      <w:tr w:rsidR="00A640DD" w:rsidRPr="003C1E5B" w14:paraId="650F9FA0" w14:textId="77777777" w:rsidTr="00A640DD">
        <w:tc>
          <w:tcPr>
            <w:tcW w:w="9213" w:type="dxa"/>
          </w:tcPr>
          <w:p w14:paraId="6E899E65" w14:textId="77777777" w:rsidR="00A640DD" w:rsidRDefault="00A640DD" w:rsidP="00705CB8">
            <w:pPr>
              <w:pStyle w:val="Alineazatoko"/>
              <w:spacing w:line="276" w:lineRule="auto"/>
              <w:rPr>
                <w:color w:val="FF0000"/>
                <w:sz w:val="20"/>
                <w:szCs w:val="20"/>
              </w:rPr>
            </w:pPr>
          </w:p>
          <w:p w14:paraId="6BC2F5E8" w14:textId="087E57A4" w:rsidR="00A640DD" w:rsidRPr="003C1E5B" w:rsidRDefault="00997767" w:rsidP="00705CB8">
            <w:pPr>
              <w:pStyle w:val="Alineazatoko"/>
              <w:spacing w:line="276" w:lineRule="auto"/>
              <w:ind w:left="0" w:firstLine="0"/>
              <w:rPr>
                <w:sz w:val="20"/>
                <w:szCs w:val="20"/>
              </w:rPr>
            </w:pPr>
            <w:r w:rsidRPr="00997767">
              <w:rPr>
                <w:sz w:val="20"/>
                <w:szCs w:val="20"/>
              </w:rPr>
              <w:t>Predlog nima posledic za okolje.</w:t>
            </w:r>
          </w:p>
        </w:tc>
        <w:tc>
          <w:tcPr>
            <w:tcW w:w="9213" w:type="dxa"/>
          </w:tcPr>
          <w:p w14:paraId="3160AE68" w14:textId="22E9CF3F" w:rsidR="00A640DD" w:rsidRPr="003C1E5B" w:rsidRDefault="00A640DD" w:rsidP="00705CB8">
            <w:pPr>
              <w:pStyle w:val="Alineazatoko"/>
              <w:spacing w:line="276" w:lineRule="auto"/>
              <w:rPr>
                <w:sz w:val="20"/>
                <w:szCs w:val="20"/>
              </w:rPr>
            </w:pPr>
          </w:p>
        </w:tc>
      </w:tr>
      <w:tr w:rsidR="00A640DD" w:rsidRPr="003C1E5B" w14:paraId="77139F7B" w14:textId="77777777" w:rsidTr="00A640DD">
        <w:tc>
          <w:tcPr>
            <w:tcW w:w="9213" w:type="dxa"/>
          </w:tcPr>
          <w:p w14:paraId="6637F598" w14:textId="77777777" w:rsidR="00900F94" w:rsidRDefault="00900F94" w:rsidP="00705CB8">
            <w:pPr>
              <w:pStyle w:val="Odsek"/>
              <w:spacing w:before="0" w:line="276" w:lineRule="auto"/>
              <w:jc w:val="left"/>
              <w:rPr>
                <w:b/>
                <w:bCs/>
                <w:sz w:val="20"/>
                <w:szCs w:val="20"/>
              </w:rPr>
            </w:pPr>
          </w:p>
          <w:p w14:paraId="236BA0C8" w14:textId="308E82AD" w:rsidR="00A640DD" w:rsidRPr="003C1E5B" w:rsidRDefault="00A640DD" w:rsidP="00705CB8">
            <w:pPr>
              <w:pStyle w:val="Odsek"/>
              <w:spacing w:before="0" w:line="276" w:lineRule="auto"/>
              <w:jc w:val="left"/>
              <w:rPr>
                <w:b/>
                <w:bCs/>
                <w:sz w:val="20"/>
                <w:szCs w:val="20"/>
              </w:rPr>
            </w:pPr>
            <w:r w:rsidRPr="003C1E5B">
              <w:rPr>
                <w:b/>
                <w:bCs/>
                <w:sz w:val="20"/>
                <w:szCs w:val="20"/>
              </w:rPr>
              <w:t>6.3 Presoja posledic za gospodarstvo, in sicer za:</w:t>
            </w:r>
          </w:p>
        </w:tc>
        <w:tc>
          <w:tcPr>
            <w:tcW w:w="9213" w:type="dxa"/>
          </w:tcPr>
          <w:p w14:paraId="7303E275" w14:textId="77777777" w:rsidR="00A640DD" w:rsidRPr="003C1E5B" w:rsidRDefault="00A640DD" w:rsidP="00705CB8">
            <w:pPr>
              <w:pStyle w:val="Odsek"/>
              <w:spacing w:before="0" w:line="276" w:lineRule="auto"/>
              <w:jc w:val="left"/>
              <w:rPr>
                <w:b/>
                <w:bCs/>
                <w:sz w:val="20"/>
                <w:szCs w:val="20"/>
              </w:rPr>
            </w:pPr>
          </w:p>
        </w:tc>
      </w:tr>
      <w:tr w:rsidR="00A640DD" w:rsidRPr="003C1E5B" w14:paraId="5F1E8CA6" w14:textId="77777777" w:rsidTr="00A640DD">
        <w:tc>
          <w:tcPr>
            <w:tcW w:w="9213" w:type="dxa"/>
          </w:tcPr>
          <w:p w14:paraId="591E30EE" w14:textId="77777777" w:rsidR="007A5CC9" w:rsidRDefault="007A5CC9" w:rsidP="00705CB8">
            <w:pPr>
              <w:spacing w:before="20" w:after="20" w:line="276" w:lineRule="auto"/>
              <w:rPr>
                <w:rFonts w:cs="Arial"/>
                <w:bCs/>
                <w:sz w:val="20"/>
                <w:szCs w:val="20"/>
              </w:rPr>
            </w:pPr>
          </w:p>
          <w:p w14:paraId="46DA30FD" w14:textId="2284BB9D" w:rsidR="00A640DD" w:rsidRPr="003C1E5B" w:rsidRDefault="007A5CC9" w:rsidP="00705CB8">
            <w:pPr>
              <w:spacing w:before="20" w:after="20" w:line="276" w:lineRule="auto"/>
              <w:rPr>
                <w:sz w:val="20"/>
                <w:szCs w:val="20"/>
              </w:rPr>
            </w:pPr>
            <w:r w:rsidRPr="00184466">
              <w:rPr>
                <w:rFonts w:cs="Arial"/>
                <w:bCs/>
                <w:sz w:val="20"/>
                <w:szCs w:val="20"/>
              </w:rPr>
              <w:t xml:space="preserve">S spremembo trošarin </w:t>
            </w:r>
            <w:r>
              <w:rPr>
                <w:rFonts w:cs="Arial"/>
                <w:bCs/>
                <w:sz w:val="20"/>
                <w:szCs w:val="20"/>
              </w:rPr>
              <w:t>na alkohol se bodo cene alkoholnih pijač zvišale</w:t>
            </w:r>
            <w:r w:rsidRPr="00184466">
              <w:rPr>
                <w:rFonts w:cs="Arial"/>
                <w:bCs/>
                <w:sz w:val="20"/>
                <w:szCs w:val="20"/>
              </w:rPr>
              <w:t xml:space="preserve">, kar lahko vpliva na </w:t>
            </w:r>
            <w:r>
              <w:rPr>
                <w:rFonts w:cs="Arial"/>
                <w:bCs/>
                <w:sz w:val="20"/>
                <w:szCs w:val="20"/>
              </w:rPr>
              <w:t>konkurenčnost podjetij.</w:t>
            </w:r>
          </w:p>
          <w:p w14:paraId="0AF4508B" w14:textId="77777777" w:rsidR="007A5CC9" w:rsidRPr="003C1E5B" w:rsidRDefault="007A5CC9" w:rsidP="00705CB8">
            <w:pPr>
              <w:spacing w:before="20" w:after="20" w:line="276" w:lineRule="auto"/>
              <w:rPr>
                <w:sz w:val="20"/>
                <w:szCs w:val="20"/>
              </w:rPr>
            </w:pPr>
          </w:p>
          <w:p w14:paraId="4ACDFCC5" w14:textId="28D91677" w:rsidR="0098125B" w:rsidRPr="00435948" w:rsidRDefault="0098125B" w:rsidP="00705CB8">
            <w:pPr>
              <w:spacing w:line="276" w:lineRule="auto"/>
              <w:rPr>
                <w:rFonts w:cs="Arial"/>
                <w:sz w:val="20"/>
                <w:szCs w:val="20"/>
              </w:rPr>
            </w:pPr>
            <w:r w:rsidRPr="00435948">
              <w:rPr>
                <w:rFonts w:cs="Arial"/>
                <w:sz w:val="20"/>
                <w:szCs w:val="20"/>
              </w:rPr>
              <w:t xml:space="preserve">Glede na predvideno zvišanje trošarin je pričakovati, da bodo zavezanci </w:t>
            </w:r>
            <w:r>
              <w:rPr>
                <w:rFonts w:cs="Arial"/>
                <w:sz w:val="20"/>
                <w:szCs w:val="20"/>
              </w:rPr>
              <w:t>zvišali</w:t>
            </w:r>
            <w:r w:rsidRPr="00435948">
              <w:rPr>
                <w:rFonts w:cs="Arial"/>
                <w:sz w:val="20"/>
                <w:szCs w:val="20"/>
              </w:rPr>
              <w:t xml:space="preserve"> drobnoprodajne cene: </w:t>
            </w:r>
          </w:p>
          <w:p w14:paraId="5B66DDFE" w14:textId="3DF5D7FC" w:rsidR="0098125B" w:rsidRDefault="0098125B" w:rsidP="00705CB8">
            <w:pPr>
              <w:spacing w:line="276" w:lineRule="auto"/>
              <w:rPr>
                <w:rFonts w:cs="Arial"/>
                <w:sz w:val="20"/>
                <w:szCs w:val="20"/>
              </w:rPr>
            </w:pPr>
            <w:r>
              <w:rPr>
                <w:rFonts w:cs="Arial"/>
                <w:sz w:val="20"/>
                <w:szCs w:val="20"/>
              </w:rPr>
              <w:t>–</w:t>
            </w:r>
            <w:r w:rsidRPr="00435948">
              <w:rPr>
                <w:rFonts w:cs="Arial"/>
                <w:sz w:val="20"/>
                <w:szCs w:val="20"/>
              </w:rPr>
              <w:t xml:space="preserve"> piva </w:t>
            </w:r>
            <w:r w:rsidRPr="002E22B4">
              <w:rPr>
                <w:rFonts w:cs="Arial"/>
                <w:sz w:val="20"/>
                <w:szCs w:val="20"/>
              </w:rPr>
              <w:t xml:space="preserve">za 0,03 evra za 0,5 litra piva oziroma pri ceni 1,24 evra za 2 </w:t>
            </w:r>
            <w:r>
              <w:rPr>
                <w:rFonts w:cs="Arial"/>
                <w:sz w:val="20"/>
                <w:szCs w:val="20"/>
              </w:rPr>
              <w:t>odstotka</w:t>
            </w:r>
            <w:r w:rsidRPr="002E22B4">
              <w:rPr>
                <w:rFonts w:cs="Arial"/>
                <w:sz w:val="20"/>
                <w:szCs w:val="20"/>
              </w:rPr>
              <w:t>. Dodajamo, da so se brez spremembe trošarin drobnoprodajne cen</w:t>
            </w:r>
            <w:r>
              <w:rPr>
                <w:rFonts w:cs="Arial"/>
                <w:sz w:val="20"/>
                <w:szCs w:val="20"/>
              </w:rPr>
              <w:t>e</w:t>
            </w:r>
            <w:r w:rsidRPr="002E22B4">
              <w:rPr>
                <w:rFonts w:cs="Arial"/>
                <w:sz w:val="20"/>
                <w:szCs w:val="20"/>
              </w:rPr>
              <w:t xml:space="preserve"> piva v Sloveniji v obdobju 2019</w:t>
            </w:r>
            <w:r>
              <w:rPr>
                <w:rFonts w:cs="Arial"/>
                <w:sz w:val="20"/>
                <w:szCs w:val="20"/>
              </w:rPr>
              <w:t>–</w:t>
            </w:r>
            <w:r w:rsidRPr="002E22B4">
              <w:rPr>
                <w:rFonts w:cs="Arial"/>
                <w:sz w:val="20"/>
                <w:szCs w:val="20"/>
              </w:rPr>
              <w:t>202</w:t>
            </w:r>
            <w:r>
              <w:rPr>
                <w:rFonts w:cs="Arial"/>
                <w:sz w:val="20"/>
                <w:szCs w:val="20"/>
              </w:rPr>
              <w:t>3</w:t>
            </w:r>
            <w:r w:rsidRPr="002E22B4">
              <w:rPr>
                <w:rFonts w:cs="Arial"/>
                <w:sz w:val="20"/>
                <w:szCs w:val="20"/>
              </w:rPr>
              <w:t xml:space="preserve"> že zvišale za </w:t>
            </w:r>
            <w:r>
              <w:rPr>
                <w:rFonts w:cs="Arial"/>
                <w:sz w:val="20"/>
                <w:szCs w:val="20"/>
              </w:rPr>
              <w:t>približno</w:t>
            </w:r>
            <w:r w:rsidRPr="002E22B4">
              <w:rPr>
                <w:rFonts w:cs="Arial"/>
                <w:sz w:val="20"/>
                <w:szCs w:val="20"/>
              </w:rPr>
              <w:t xml:space="preserve"> 10 </w:t>
            </w:r>
            <w:r>
              <w:rPr>
                <w:rFonts w:cs="Arial"/>
                <w:sz w:val="20"/>
                <w:szCs w:val="20"/>
              </w:rPr>
              <w:t>odstotkov</w:t>
            </w:r>
            <w:r w:rsidRPr="002E22B4">
              <w:rPr>
                <w:rFonts w:cs="Arial"/>
                <w:sz w:val="20"/>
                <w:szCs w:val="20"/>
              </w:rPr>
              <w:t>. Delež trošarine v drobnoprodajni ceni piva bi se zvišal z 22,1</w:t>
            </w:r>
            <w:r>
              <w:rPr>
                <w:rFonts w:cs="Arial"/>
                <w:sz w:val="20"/>
                <w:szCs w:val="20"/>
              </w:rPr>
              <w:t xml:space="preserve"> odstotka</w:t>
            </w:r>
            <w:r w:rsidRPr="002E22B4">
              <w:rPr>
                <w:rFonts w:cs="Arial"/>
                <w:sz w:val="20"/>
                <w:szCs w:val="20"/>
              </w:rPr>
              <w:t xml:space="preserve"> na 23,2</w:t>
            </w:r>
            <w:r>
              <w:rPr>
                <w:rFonts w:cs="Arial"/>
                <w:sz w:val="20"/>
                <w:szCs w:val="20"/>
              </w:rPr>
              <w:t xml:space="preserve"> odstotka</w:t>
            </w:r>
            <w:r w:rsidRPr="002E22B4">
              <w:rPr>
                <w:rFonts w:cs="Arial"/>
                <w:sz w:val="20"/>
                <w:szCs w:val="20"/>
              </w:rPr>
              <w:t>;</w:t>
            </w:r>
          </w:p>
          <w:p w14:paraId="145F3D9B" w14:textId="228711AA" w:rsidR="0098125B" w:rsidRPr="0098125B" w:rsidRDefault="0098125B" w:rsidP="00705CB8">
            <w:pPr>
              <w:spacing w:line="276" w:lineRule="auto"/>
              <w:rPr>
                <w:rFonts w:cs="Arial"/>
                <w:sz w:val="20"/>
                <w:szCs w:val="20"/>
              </w:rPr>
            </w:pPr>
            <w:r>
              <w:rPr>
                <w:rFonts w:cs="Arial"/>
                <w:sz w:val="20"/>
                <w:szCs w:val="20"/>
              </w:rPr>
              <w:t>–</w:t>
            </w:r>
            <w:r w:rsidRPr="002E22B4">
              <w:rPr>
                <w:rFonts w:cs="Arial"/>
                <w:sz w:val="20"/>
                <w:szCs w:val="20"/>
              </w:rPr>
              <w:t xml:space="preserve"> </w:t>
            </w:r>
            <w:r>
              <w:rPr>
                <w:rFonts w:cs="Arial"/>
                <w:sz w:val="20"/>
                <w:szCs w:val="20"/>
              </w:rPr>
              <w:t>vmesnih pijač</w:t>
            </w:r>
            <w:r w:rsidRPr="002E22B4">
              <w:rPr>
                <w:rFonts w:cs="Arial"/>
                <w:sz w:val="20"/>
                <w:szCs w:val="20"/>
              </w:rPr>
              <w:t xml:space="preserve"> za 0,</w:t>
            </w:r>
            <w:r>
              <w:rPr>
                <w:rFonts w:cs="Arial"/>
                <w:sz w:val="20"/>
                <w:szCs w:val="20"/>
              </w:rPr>
              <w:t>12</w:t>
            </w:r>
            <w:r w:rsidRPr="002E22B4">
              <w:rPr>
                <w:rFonts w:cs="Arial"/>
                <w:sz w:val="20"/>
                <w:szCs w:val="20"/>
              </w:rPr>
              <w:t xml:space="preserve"> evra za 1 liter alkohola z vsebnostjo </w:t>
            </w:r>
            <w:r>
              <w:rPr>
                <w:rFonts w:cs="Arial"/>
                <w:sz w:val="20"/>
                <w:szCs w:val="20"/>
              </w:rPr>
              <w:t>11</w:t>
            </w:r>
            <w:r w:rsidRPr="002E22B4">
              <w:rPr>
                <w:rFonts w:cs="Arial"/>
                <w:sz w:val="20"/>
                <w:szCs w:val="20"/>
              </w:rPr>
              <w:t xml:space="preserve"> </w:t>
            </w:r>
            <w:r>
              <w:rPr>
                <w:rFonts w:cs="Arial"/>
                <w:sz w:val="20"/>
                <w:szCs w:val="20"/>
              </w:rPr>
              <w:t>odstotkov</w:t>
            </w:r>
            <w:r w:rsidRPr="002E22B4">
              <w:rPr>
                <w:rFonts w:cs="Arial"/>
                <w:sz w:val="20"/>
                <w:szCs w:val="20"/>
              </w:rPr>
              <w:t xml:space="preserve"> alkohola oziroma za </w:t>
            </w:r>
            <w:r>
              <w:rPr>
                <w:rFonts w:cs="Arial"/>
                <w:sz w:val="20"/>
                <w:szCs w:val="20"/>
              </w:rPr>
              <w:t>0,7</w:t>
            </w:r>
            <w:r w:rsidRPr="002E22B4">
              <w:rPr>
                <w:rFonts w:cs="Arial"/>
                <w:sz w:val="20"/>
                <w:szCs w:val="20"/>
              </w:rPr>
              <w:t xml:space="preserve"> </w:t>
            </w:r>
            <w:r>
              <w:rPr>
                <w:rFonts w:cs="Arial"/>
                <w:sz w:val="20"/>
                <w:szCs w:val="20"/>
              </w:rPr>
              <w:t>odstotka</w:t>
            </w:r>
            <w:r w:rsidRPr="002E22B4">
              <w:rPr>
                <w:rFonts w:cs="Arial"/>
                <w:sz w:val="20"/>
                <w:szCs w:val="20"/>
              </w:rPr>
              <w:t xml:space="preserve"> pri </w:t>
            </w:r>
            <w:r>
              <w:rPr>
                <w:rFonts w:cs="Arial"/>
                <w:sz w:val="20"/>
                <w:szCs w:val="20"/>
              </w:rPr>
              <w:t>zdajšnji</w:t>
            </w:r>
            <w:r w:rsidRPr="002E22B4">
              <w:rPr>
                <w:rFonts w:cs="Arial"/>
                <w:sz w:val="20"/>
                <w:szCs w:val="20"/>
              </w:rPr>
              <w:t xml:space="preserve"> ceni </w:t>
            </w:r>
            <w:r>
              <w:rPr>
                <w:rFonts w:cs="Arial"/>
                <w:sz w:val="20"/>
                <w:szCs w:val="20"/>
              </w:rPr>
              <w:t>18</w:t>
            </w:r>
            <w:r w:rsidRPr="002E22B4">
              <w:rPr>
                <w:rFonts w:cs="Arial"/>
                <w:sz w:val="20"/>
                <w:szCs w:val="20"/>
              </w:rPr>
              <w:t xml:space="preserve"> evrov za 1 liter. Delež trošarine v drobnoprodajni ceni bi se zvišal </w:t>
            </w:r>
            <w:r>
              <w:rPr>
                <w:rFonts w:cs="Arial"/>
                <w:sz w:val="20"/>
                <w:szCs w:val="20"/>
              </w:rPr>
              <w:t>s</w:t>
            </w:r>
            <w:r w:rsidRPr="002E22B4">
              <w:rPr>
                <w:rFonts w:cs="Arial"/>
                <w:sz w:val="20"/>
                <w:szCs w:val="20"/>
              </w:rPr>
              <w:t xml:space="preserve"> </w:t>
            </w:r>
            <w:r>
              <w:rPr>
                <w:rFonts w:cs="Arial"/>
                <w:sz w:val="20"/>
                <w:szCs w:val="20"/>
              </w:rPr>
              <w:t xml:space="preserve">7,9 odstotka </w:t>
            </w:r>
            <w:r w:rsidRPr="0098125B">
              <w:rPr>
                <w:rFonts w:cs="Arial"/>
                <w:sz w:val="20"/>
                <w:szCs w:val="20"/>
              </w:rPr>
              <w:t>na 8,4 odstotka;</w:t>
            </w:r>
          </w:p>
          <w:p w14:paraId="24CB1F1A" w14:textId="096C5DF7" w:rsidR="0098125B" w:rsidRDefault="0098125B" w:rsidP="00705CB8">
            <w:pPr>
              <w:spacing w:line="276" w:lineRule="auto"/>
              <w:rPr>
                <w:rFonts w:cs="Arial"/>
                <w:sz w:val="20"/>
                <w:szCs w:val="20"/>
              </w:rPr>
            </w:pPr>
            <w:r>
              <w:rPr>
                <w:rFonts w:cs="Arial"/>
                <w:sz w:val="20"/>
                <w:szCs w:val="20"/>
              </w:rPr>
              <w:t>–</w:t>
            </w:r>
            <w:r w:rsidRPr="002E22B4">
              <w:rPr>
                <w:rFonts w:cs="Arial"/>
                <w:sz w:val="20"/>
                <w:szCs w:val="20"/>
              </w:rPr>
              <w:t xml:space="preserve"> etilnega alkohola za 0,4 evra za 1 liter alkohola z vsebnostjo 35 </w:t>
            </w:r>
            <w:r>
              <w:rPr>
                <w:rFonts w:cs="Arial"/>
                <w:sz w:val="20"/>
                <w:szCs w:val="20"/>
              </w:rPr>
              <w:t>odstotkov</w:t>
            </w:r>
            <w:r w:rsidRPr="002E22B4">
              <w:rPr>
                <w:rFonts w:cs="Arial"/>
                <w:sz w:val="20"/>
                <w:szCs w:val="20"/>
              </w:rPr>
              <w:t xml:space="preserve"> alkohola oziroma za 1,6 </w:t>
            </w:r>
            <w:r>
              <w:rPr>
                <w:rFonts w:cs="Arial"/>
                <w:sz w:val="20"/>
                <w:szCs w:val="20"/>
              </w:rPr>
              <w:t>odstotka</w:t>
            </w:r>
            <w:r w:rsidRPr="002E22B4">
              <w:rPr>
                <w:rFonts w:cs="Arial"/>
                <w:sz w:val="20"/>
                <w:szCs w:val="20"/>
              </w:rPr>
              <w:t xml:space="preserve"> pri </w:t>
            </w:r>
            <w:r>
              <w:rPr>
                <w:rFonts w:cs="Arial"/>
                <w:sz w:val="20"/>
                <w:szCs w:val="20"/>
              </w:rPr>
              <w:t>zdajšnji</w:t>
            </w:r>
            <w:r w:rsidRPr="002E22B4">
              <w:rPr>
                <w:rFonts w:cs="Arial"/>
                <w:sz w:val="20"/>
                <w:szCs w:val="20"/>
              </w:rPr>
              <w:t xml:space="preserve"> ceni 24 evrov za 1 liter. Delež trošarine v drobnoprodajni ceni bi se zvišal z </w:t>
            </w:r>
            <w:r>
              <w:rPr>
                <w:rFonts w:cs="Arial"/>
                <w:sz w:val="20"/>
                <w:szCs w:val="20"/>
              </w:rPr>
              <w:t xml:space="preserve">19,3 </w:t>
            </w:r>
            <w:r w:rsidRPr="0098125B">
              <w:rPr>
                <w:rFonts w:cs="Arial"/>
                <w:sz w:val="20"/>
                <w:szCs w:val="20"/>
              </w:rPr>
              <w:t>odstotka na 20,3 odstotka.</w:t>
            </w:r>
          </w:p>
          <w:p w14:paraId="264F747B" w14:textId="77777777" w:rsidR="00F53334" w:rsidRDefault="00F53334" w:rsidP="00705CB8">
            <w:pPr>
              <w:spacing w:line="276" w:lineRule="auto"/>
              <w:rPr>
                <w:rFonts w:cs="Arial"/>
                <w:sz w:val="20"/>
                <w:szCs w:val="20"/>
              </w:rPr>
            </w:pPr>
          </w:p>
          <w:p w14:paraId="5E7718ED" w14:textId="229F0E13" w:rsidR="00F53334" w:rsidRPr="0098125B" w:rsidRDefault="00F53334" w:rsidP="00705CB8">
            <w:pPr>
              <w:spacing w:line="276" w:lineRule="auto"/>
              <w:rPr>
                <w:rFonts w:cs="Arial"/>
                <w:sz w:val="20"/>
                <w:szCs w:val="20"/>
              </w:rPr>
            </w:pPr>
            <w:r>
              <w:rPr>
                <w:rFonts w:cs="Arial"/>
                <w:sz w:val="20"/>
                <w:szCs w:val="20"/>
              </w:rPr>
              <w:t xml:space="preserve">Z zvišanjem količinskega praga za male proizvajalce piva se </w:t>
            </w:r>
            <w:r>
              <w:rPr>
                <w:bCs/>
                <w:sz w:val="20"/>
                <w:lang w:bidi="sl-SI"/>
              </w:rPr>
              <w:t xml:space="preserve">povečuje konkurenčnost proizvajalcev piva, ki bodo ob ugodnejših pogojih lahko proizvajali večje količine piva. </w:t>
            </w:r>
          </w:p>
          <w:p w14:paraId="50121180" w14:textId="1F750057" w:rsidR="00A640DD" w:rsidRDefault="00A640DD" w:rsidP="00705CB8">
            <w:pPr>
              <w:spacing w:before="20" w:after="20" w:line="276" w:lineRule="auto"/>
              <w:rPr>
                <w:color w:val="FF0000"/>
                <w:sz w:val="20"/>
                <w:szCs w:val="20"/>
              </w:rPr>
            </w:pPr>
          </w:p>
          <w:p w14:paraId="491D3DC4" w14:textId="57D59710" w:rsidR="00A43C3B" w:rsidRDefault="00C261A2" w:rsidP="00705CB8">
            <w:pPr>
              <w:spacing w:line="276" w:lineRule="auto"/>
              <w:rPr>
                <w:rFonts w:cs="Arial"/>
                <w:sz w:val="20"/>
                <w:szCs w:val="20"/>
              </w:rPr>
            </w:pPr>
            <w:r w:rsidRPr="00756203">
              <w:rPr>
                <w:bCs/>
                <w:sz w:val="20"/>
                <w:lang w:bidi="sl-SI"/>
              </w:rPr>
              <w:t xml:space="preserve">Z določitvijo izjem od prijave gibanja in skladiščenja izdelkov iz 101. člena ZTro-1 se administrativno razbremenjuje podjetja, </w:t>
            </w:r>
            <w:r w:rsidR="00756203" w:rsidRPr="00756203">
              <w:rPr>
                <w:bCs/>
                <w:sz w:val="20"/>
                <w:lang w:bidi="sl-SI"/>
              </w:rPr>
              <w:t>ki poslujejo z izdelki iz tega člena.</w:t>
            </w:r>
            <w:r w:rsidRPr="00756203">
              <w:rPr>
                <w:bCs/>
                <w:sz w:val="20"/>
                <w:lang w:bidi="sl-SI"/>
              </w:rPr>
              <w:t xml:space="preserve"> </w:t>
            </w:r>
            <w:r w:rsidR="00A43C3B">
              <w:rPr>
                <w:rFonts w:cs="Arial"/>
                <w:sz w:val="20"/>
                <w:szCs w:val="20"/>
              </w:rPr>
              <w:t xml:space="preserve">Jezikovna razlaga določbe predvideva, da se mora </w:t>
            </w:r>
            <w:r w:rsidR="00A43C3B" w:rsidRPr="00A43C3B">
              <w:rPr>
                <w:rFonts w:cs="Arial"/>
                <w:sz w:val="20"/>
                <w:szCs w:val="20"/>
              </w:rPr>
              <w:t>vsako</w:t>
            </w:r>
            <w:r w:rsidR="00A43C3B">
              <w:rPr>
                <w:rFonts w:cs="Arial"/>
                <w:sz w:val="20"/>
                <w:szCs w:val="20"/>
              </w:rPr>
              <w:t xml:space="preserve"> skladiščenje, proizvodnjo, predelavo prijaviti posamezno, torej ločeno na dan ali na izdelek ter tako ni v skladu z jezikovno razlago določbe oz. samega zakona. </w:t>
            </w:r>
            <w:r w:rsidR="00A43C3B" w:rsidRPr="009401B4">
              <w:rPr>
                <w:rFonts w:cs="Arial"/>
                <w:sz w:val="20"/>
                <w:szCs w:val="20"/>
              </w:rPr>
              <w:t xml:space="preserve">Namen zakonodajalca, ki izhaja tudi iz predloga prejšnje spremembe je bil, da se v primeru skladiščenja, predelave in proizvodnje poda prijava le enkrat, pred začetkom opravljanja dejavnosti, ne pa ob vsaki posamezni aktivnosti, kot je to predvideno pri gibanju izdelkov. </w:t>
            </w:r>
          </w:p>
          <w:p w14:paraId="48D411A1" w14:textId="77777777" w:rsidR="00A43C3B" w:rsidRDefault="00A43C3B" w:rsidP="00705CB8">
            <w:pPr>
              <w:spacing w:line="276" w:lineRule="auto"/>
              <w:rPr>
                <w:rFonts w:cs="Arial"/>
                <w:sz w:val="20"/>
                <w:szCs w:val="20"/>
              </w:rPr>
            </w:pPr>
          </w:p>
          <w:p w14:paraId="66698099" w14:textId="381137CD" w:rsidR="00756203" w:rsidRDefault="00756203" w:rsidP="00705CB8">
            <w:pPr>
              <w:spacing w:line="276" w:lineRule="auto"/>
              <w:ind w:left="24"/>
              <w:rPr>
                <w:sz w:val="20"/>
                <w:szCs w:val="20"/>
              </w:rPr>
            </w:pPr>
            <w:r w:rsidRPr="00756203">
              <w:rPr>
                <w:rFonts w:cs="Arial"/>
                <w:sz w:val="20"/>
                <w:szCs w:val="20"/>
              </w:rPr>
              <w:t>Kot novo</w:t>
            </w:r>
            <w:r>
              <w:rPr>
                <w:rFonts w:cs="Arial"/>
                <w:sz w:val="20"/>
                <w:szCs w:val="20"/>
              </w:rPr>
              <w:t xml:space="preserve"> izjemo glede predložitve prijave gibanja izdelkov se določa za izdelke iz 1. točke prvega odstavka 101. člena ZTro-1, če se gibanje začne in se bo zaključilo na lokacijah skladiščenja, prijavljenih v skladu s 1. točko tretjega odstavka 101. člena ZTro-1, saj glede na obseg poslovanja z mazalnimi in drugimi olji in s tem povezano obveznostjo prijav gibanja pošiljk med slovenskimi podjetji, to zanje predstavlja veliko administrativno breme. V primeru, ko se pošiljka odpremi iz skladišča v </w:t>
            </w:r>
            <w:r w:rsidR="00F87068">
              <w:rPr>
                <w:rFonts w:cs="Arial"/>
                <w:sz w:val="20"/>
                <w:szCs w:val="20"/>
              </w:rPr>
              <w:t xml:space="preserve">Republiki </w:t>
            </w:r>
            <w:r>
              <w:rPr>
                <w:rFonts w:cs="Arial"/>
                <w:sz w:val="20"/>
                <w:szCs w:val="20"/>
              </w:rPr>
              <w:t xml:space="preserve">Sloveniji na drugo lokacijo v </w:t>
            </w:r>
            <w:r w:rsidR="00F87068">
              <w:rPr>
                <w:rFonts w:cs="Arial"/>
                <w:sz w:val="20"/>
                <w:szCs w:val="20"/>
              </w:rPr>
              <w:t xml:space="preserve">Republiki </w:t>
            </w:r>
            <w:r>
              <w:rPr>
                <w:rFonts w:cs="Arial"/>
                <w:sz w:val="20"/>
                <w:szCs w:val="20"/>
              </w:rPr>
              <w:t xml:space="preserve">Sloveniji, se prijava gibanja opusti, za slovenska </w:t>
            </w:r>
            <w:r>
              <w:rPr>
                <w:rFonts w:cs="Arial"/>
                <w:sz w:val="20"/>
                <w:szCs w:val="20"/>
              </w:rPr>
              <w:lastRenderedPageBreak/>
              <w:t xml:space="preserve">podjetja pa ostaja v veljavi najava skladiščenja in ustrezno vodenje evidenc. Predlog zakona dodatno določa tudi izjemo od prijave skladiščenja za izdelke iz 85. člena in 1. točke prvega odstavka 101. člena ZTro-1, če se ti izdelki dobavljajo preko računalniško podprtega sistema v trošarinsko skladišče, saj je njihovo skladiščenje evidentirano v evidenci imetnika dovoljenja za trošarinsko skladišče. </w:t>
            </w:r>
          </w:p>
          <w:p w14:paraId="3835347E" w14:textId="72A4E8F9" w:rsidR="00A640DD" w:rsidRPr="003C1E5B" w:rsidRDefault="00A640DD" w:rsidP="00705CB8">
            <w:pPr>
              <w:spacing w:before="20" w:after="20" w:line="276" w:lineRule="auto"/>
              <w:rPr>
                <w:sz w:val="20"/>
                <w:szCs w:val="20"/>
              </w:rPr>
            </w:pPr>
          </w:p>
        </w:tc>
        <w:tc>
          <w:tcPr>
            <w:tcW w:w="9213" w:type="dxa"/>
          </w:tcPr>
          <w:p w14:paraId="6C2B95CB" w14:textId="77777777" w:rsidR="00A640DD" w:rsidRPr="003C1E5B" w:rsidRDefault="00A640DD" w:rsidP="00705CB8">
            <w:pPr>
              <w:spacing w:before="20" w:after="20" w:line="276" w:lineRule="auto"/>
              <w:rPr>
                <w:sz w:val="20"/>
                <w:szCs w:val="20"/>
              </w:rPr>
            </w:pPr>
          </w:p>
        </w:tc>
      </w:tr>
      <w:tr w:rsidR="00A640DD" w:rsidRPr="003C1E5B" w14:paraId="0141FD6E" w14:textId="77777777" w:rsidTr="00A640DD">
        <w:tc>
          <w:tcPr>
            <w:tcW w:w="9213" w:type="dxa"/>
          </w:tcPr>
          <w:p w14:paraId="3206988B" w14:textId="77777777" w:rsidR="00A640DD" w:rsidRPr="003C1E5B" w:rsidRDefault="00A640DD" w:rsidP="00705CB8">
            <w:pPr>
              <w:spacing w:before="20" w:after="20" w:line="276" w:lineRule="auto"/>
              <w:rPr>
                <w:b/>
                <w:bCs/>
                <w:sz w:val="20"/>
                <w:szCs w:val="20"/>
              </w:rPr>
            </w:pPr>
            <w:r w:rsidRPr="003C1E5B">
              <w:rPr>
                <w:b/>
                <w:bCs/>
                <w:sz w:val="20"/>
                <w:szCs w:val="20"/>
              </w:rPr>
              <w:t>6.4 Presoja posledic za socialno področje, in sicer za:</w:t>
            </w:r>
          </w:p>
        </w:tc>
        <w:tc>
          <w:tcPr>
            <w:tcW w:w="9213" w:type="dxa"/>
          </w:tcPr>
          <w:p w14:paraId="4216D6FA" w14:textId="77777777" w:rsidR="00A640DD" w:rsidRPr="003C1E5B" w:rsidRDefault="00A640DD" w:rsidP="00705CB8">
            <w:pPr>
              <w:spacing w:before="20" w:after="20" w:line="276" w:lineRule="auto"/>
              <w:rPr>
                <w:b/>
                <w:bCs/>
                <w:sz w:val="20"/>
                <w:szCs w:val="20"/>
              </w:rPr>
            </w:pPr>
          </w:p>
        </w:tc>
      </w:tr>
      <w:tr w:rsidR="00A640DD" w:rsidRPr="003C1E5B" w14:paraId="465AD041" w14:textId="77777777" w:rsidTr="00A640DD">
        <w:tc>
          <w:tcPr>
            <w:tcW w:w="9213" w:type="dxa"/>
          </w:tcPr>
          <w:p w14:paraId="5BA418CF" w14:textId="77777777" w:rsidR="00A640DD" w:rsidRPr="003C1E5B" w:rsidRDefault="00A640DD" w:rsidP="00705CB8">
            <w:pPr>
              <w:spacing w:before="20" w:after="20" w:line="276" w:lineRule="auto"/>
              <w:rPr>
                <w:sz w:val="20"/>
                <w:szCs w:val="20"/>
              </w:rPr>
            </w:pPr>
          </w:p>
          <w:p w14:paraId="0BEC058A" w14:textId="279BFC76" w:rsidR="00846B71" w:rsidRDefault="007A5CC9" w:rsidP="00705CB8">
            <w:pPr>
              <w:spacing w:before="20" w:after="20" w:line="276" w:lineRule="auto"/>
              <w:rPr>
                <w:sz w:val="20"/>
                <w:szCs w:val="20"/>
              </w:rPr>
            </w:pPr>
            <w:r w:rsidRPr="007A5CC9">
              <w:rPr>
                <w:sz w:val="20"/>
                <w:szCs w:val="20"/>
              </w:rPr>
              <w:t>S spremembo trošarin na alkohol se bodo cene alkoholnih pijač zvišale, kar lahko vpliva na socialni položaj končnih potrošnikov.</w:t>
            </w:r>
            <w:r w:rsidR="0017462A">
              <w:rPr>
                <w:sz w:val="20"/>
                <w:szCs w:val="20"/>
              </w:rPr>
              <w:t xml:space="preserve"> Predvidene ocene zvišanja drobnoprodajnih cen po posameznih alkoholnih pijačah so navedene pod točko 6.3 Presoj</w:t>
            </w:r>
            <w:r w:rsidR="003F63D5">
              <w:rPr>
                <w:sz w:val="20"/>
                <w:szCs w:val="20"/>
              </w:rPr>
              <w:t>a</w:t>
            </w:r>
            <w:r w:rsidR="0017462A">
              <w:rPr>
                <w:sz w:val="20"/>
                <w:szCs w:val="20"/>
              </w:rPr>
              <w:t xml:space="preserve"> posledic za gospodarstvo. </w:t>
            </w:r>
          </w:p>
          <w:p w14:paraId="02A689BC" w14:textId="669A6229" w:rsidR="00F87068" w:rsidRPr="003C1E5B" w:rsidRDefault="00F87068" w:rsidP="00705CB8">
            <w:pPr>
              <w:spacing w:before="20" w:after="20" w:line="276" w:lineRule="auto"/>
              <w:rPr>
                <w:sz w:val="20"/>
                <w:szCs w:val="20"/>
              </w:rPr>
            </w:pPr>
          </w:p>
        </w:tc>
        <w:tc>
          <w:tcPr>
            <w:tcW w:w="9213" w:type="dxa"/>
          </w:tcPr>
          <w:p w14:paraId="49FE9304" w14:textId="77777777" w:rsidR="00A640DD" w:rsidRPr="003C1E5B" w:rsidRDefault="00A640DD" w:rsidP="00705CB8">
            <w:pPr>
              <w:spacing w:before="20" w:after="20" w:line="276" w:lineRule="auto"/>
              <w:rPr>
                <w:sz w:val="20"/>
                <w:szCs w:val="20"/>
              </w:rPr>
            </w:pPr>
          </w:p>
        </w:tc>
      </w:tr>
      <w:tr w:rsidR="00A640DD" w:rsidRPr="003C1E5B" w14:paraId="24CE1854" w14:textId="77777777" w:rsidTr="00A640DD">
        <w:tc>
          <w:tcPr>
            <w:tcW w:w="9213" w:type="dxa"/>
          </w:tcPr>
          <w:p w14:paraId="24F42941" w14:textId="77777777" w:rsidR="00A640DD" w:rsidRPr="003C1E5B" w:rsidRDefault="00A640DD" w:rsidP="00705CB8">
            <w:pPr>
              <w:spacing w:before="20" w:after="20" w:line="276" w:lineRule="auto"/>
              <w:rPr>
                <w:b/>
                <w:bCs/>
                <w:sz w:val="20"/>
                <w:szCs w:val="20"/>
              </w:rPr>
            </w:pPr>
            <w:r w:rsidRPr="003C1E5B">
              <w:rPr>
                <w:b/>
                <w:bCs/>
                <w:sz w:val="20"/>
                <w:szCs w:val="20"/>
              </w:rPr>
              <w:t>6.5 Presoja posledic za dokumente razvojnega načrtovanja, in sicer za:</w:t>
            </w:r>
          </w:p>
        </w:tc>
        <w:tc>
          <w:tcPr>
            <w:tcW w:w="9213" w:type="dxa"/>
          </w:tcPr>
          <w:p w14:paraId="45DF5BB5" w14:textId="77777777" w:rsidR="00A640DD" w:rsidRPr="003C1E5B" w:rsidRDefault="00A640DD" w:rsidP="00705CB8">
            <w:pPr>
              <w:spacing w:before="20" w:after="20" w:line="276" w:lineRule="auto"/>
              <w:rPr>
                <w:b/>
                <w:bCs/>
                <w:sz w:val="20"/>
                <w:szCs w:val="20"/>
              </w:rPr>
            </w:pPr>
          </w:p>
        </w:tc>
      </w:tr>
      <w:tr w:rsidR="00A640DD" w:rsidRPr="003C1E5B" w14:paraId="15495A1A" w14:textId="77777777" w:rsidTr="00A640DD">
        <w:tc>
          <w:tcPr>
            <w:tcW w:w="9213" w:type="dxa"/>
          </w:tcPr>
          <w:p w14:paraId="118825BC" w14:textId="77777777" w:rsidR="00A640DD" w:rsidRPr="003C1E5B" w:rsidRDefault="00A640DD" w:rsidP="00705CB8">
            <w:pPr>
              <w:spacing w:before="20" w:after="20" w:line="276" w:lineRule="auto"/>
              <w:rPr>
                <w:sz w:val="20"/>
                <w:szCs w:val="20"/>
              </w:rPr>
            </w:pPr>
          </w:p>
          <w:p w14:paraId="2F1C6142" w14:textId="77777777" w:rsidR="00A640DD" w:rsidRPr="003C1E5B" w:rsidRDefault="00A640DD" w:rsidP="00705CB8">
            <w:pPr>
              <w:spacing w:before="20" w:after="20" w:line="276" w:lineRule="auto"/>
              <w:rPr>
                <w:sz w:val="20"/>
                <w:szCs w:val="20"/>
              </w:rPr>
            </w:pPr>
            <w:r w:rsidRPr="003C1E5B">
              <w:rPr>
                <w:sz w:val="20"/>
                <w:szCs w:val="20"/>
              </w:rPr>
              <w:t>Predlog zakona nima posledic za dokumente razvojnega načrtovanja.</w:t>
            </w:r>
          </w:p>
          <w:p w14:paraId="6ECBF126" w14:textId="77777777" w:rsidR="00A640DD" w:rsidRPr="003C1E5B" w:rsidRDefault="00A640DD" w:rsidP="00705CB8">
            <w:pPr>
              <w:spacing w:before="20" w:after="20" w:line="276" w:lineRule="auto"/>
              <w:rPr>
                <w:sz w:val="20"/>
                <w:szCs w:val="20"/>
              </w:rPr>
            </w:pPr>
          </w:p>
          <w:p w14:paraId="20EF2648" w14:textId="77777777" w:rsidR="00A640DD" w:rsidRPr="003C1E5B" w:rsidRDefault="00A640DD" w:rsidP="00705CB8">
            <w:pPr>
              <w:spacing w:before="20" w:after="20" w:line="276" w:lineRule="auto"/>
              <w:rPr>
                <w:b/>
                <w:bCs/>
                <w:sz w:val="20"/>
                <w:szCs w:val="20"/>
              </w:rPr>
            </w:pPr>
            <w:r w:rsidRPr="003C1E5B">
              <w:rPr>
                <w:b/>
                <w:bCs/>
                <w:sz w:val="20"/>
                <w:szCs w:val="20"/>
              </w:rPr>
              <w:t>6.6 Presoja posledic za druga področja</w:t>
            </w:r>
          </w:p>
          <w:p w14:paraId="119C6C27" w14:textId="77777777" w:rsidR="00A640DD" w:rsidRPr="003C1E5B" w:rsidRDefault="00A640DD" w:rsidP="00705CB8">
            <w:pPr>
              <w:spacing w:before="20" w:after="20" w:line="276" w:lineRule="auto"/>
              <w:rPr>
                <w:sz w:val="20"/>
                <w:szCs w:val="20"/>
              </w:rPr>
            </w:pPr>
          </w:p>
          <w:p w14:paraId="38EDDF66" w14:textId="77777777" w:rsidR="00A640DD" w:rsidRPr="003C1E5B" w:rsidRDefault="00A640DD" w:rsidP="00705CB8">
            <w:pPr>
              <w:spacing w:before="20" w:after="20" w:line="276" w:lineRule="auto"/>
              <w:rPr>
                <w:sz w:val="20"/>
                <w:szCs w:val="20"/>
              </w:rPr>
            </w:pPr>
            <w:r w:rsidRPr="003C1E5B">
              <w:rPr>
                <w:sz w:val="20"/>
                <w:szCs w:val="20"/>
              </w:rPr>
              <w:t>Predlog zakona nima posledic za druga področja.</w:t>
            </w:r>
          </w:p>
          <w:p w14:paraId="18A00D9F" w14:textId="77777777" w:rsidR="00A640DD" w:rsidRPr="003C1E5B" w:rsidRDefault="00A640DD" w:rsidP="00705CB8">
            <w:pPr>
              <w:spacing w:before="20" w:after="20" w:line="276" w:lineRule="auto"/>
              <w:rPr>
                <w:sz w:val="20"/>
                <w:szCs w:val="20"/>
              </w:rPr>
            </w:pPr>
          </w:p>
        </w:tc>
        <w:tc>
          <w:tcPr>
            <w:tcW w:w="9213" w:type="dxa"/>
          </w:tcPr>
          <w:p w14:paraId="4F373DC4" w14:textId="77777777" w:rsidR="00A640DD" w:rsidRPr="003C1E5B" w:rsidRDefault="00A640DD" w:rsidP="00705CB8">
            <w:pPr>
              <w:spacing w:before="20" w:after="20" w:line="276" w:lineRule="auto"/>
              <w:rPr>
                <w:sz w:val="20"/>
                <w:szCs w:val="20"/>
              </w:rPr>
            </w:pPr>
          </w:p>
        </w:tc>
      </w:tr>
      <w:tr w:rsidR="00A640DD" w:rsidRPr="003C1E5B" w14:paraId="17F699B8" w14:textId="77777777" w:rsidTr="00A640DD">
        <w:tc>
          <w:tcPr>
            <w:tcW w:w="9213" w:type="dxa"/>
          </w:tcPr>
          <w:p w14:paraId="3A125F61" w14:textId="77777777" w:rsidR="00A640DD" w:rsidRPr="003C1E5B" w:rsidRDefault="00A640DD" w:rsidP="00705CB8">
            <w:pPr>
              <w:spacing w:before="20" w:after="20" w:line="276" w:lineRule="auto"/>
              <w:rPr>
                <w:b/>
                <w:bCs/>
                <w:sz w:val="20"/>
                <w:szCs w:val="20"/>
              </w:rPr>
            </w:pPr>
            <w:r w:rsidRPr="003C1E5B">
              <w:rPr>
                <w:b/>
                <w:bCs/>
                <w:sz w:val="20"/>
                <w:szCs w:val="20"/>
              </w:rPr>
              <w:t>6.7 Izvajanje sprejetega predpisa:</w:t>
            </w:r>
          </w:p>
          <w:p w14:paraId="6DE1CE19" w14:textId="77777777" w:rsidR="00A640DD" w:rsidRPr="003C1E5B" w:rsidRDefault="00A640DD" w:rsidP="00705CB8">
            <w:pPr>
              <w:spacing w:before="20" w:after="20" w:line="276" w:lineRule="auto"/>
              <w:rPr>
                <w:sz w:val="20"/>
                <w:szCs w:val="20"/>
              </w:rPr>
            </w:pPr>
          </w:p>
        </w:tc>
        <w:tc>
          <w:tcPr>
            <w:tcW w:w="9213" w:type="dxa"/>
          </w:tcPr>
          <w:p w14:paraId="0AAC8853" w14:textId="77777777" w:rsidR="00A640DD" w:rsidRPr="003C1E5B" w:rsidRDefault="00A640DD" w:rsidP="00705CB8">
            <w:pPr>
              <w:spacing w:before="20" w:after="20" w:line="276" w:lineRule="auto"/>
              <w:rPr>
                <w:b/>
                <w:bCs/>
                <w:sz w:val="20"/>
                <w:szCs w:val="20"/>
              </w:rPr>
            </w:pPr>
          </w:p>
        </w:tc>
      </w:tr>
      <w:tr w:rsidR="00A640DD" w:rsidRPr="003C1E5B" w14:paraId="48000302" w14:textId="77777777" w:rsidTr="00A640DD">
        <w:tc>
          <w:tcPr>
            <w:tcW w:w="9213" w:type="dxa"/>
          </w:tcPr>
          <w:p w14:paraId="6A73D8D8" w14:textId="77777777" w:rsidR="00A640DD" w:rsidRPr="003C1E5B" w:rsidRDefault="00E133D0" w:rsidP="00705CB8">
            <w:pPr>
              <w:spacing w:before="20" w:after="20" w:line="276" w:lineRule="auto"/>
              <w:ind w:left="567"/>
              <w:rPr>
                <w:sz w:val="20"/>
                <w:szCs w:val="20"/>
              </w:rPr>
            </w:pPr>
            <w:r>
              <w:rPr>
                <w:sz w:val="20"/>
                <w:szCs w:val="20"/>
              </w:rPr>
              <w:t xml:space="preserve">a) </w:t>
            </w:r>
            <w:r w:rsidR="00A640DD" w:rsidRPr="003C1E5B">
              <w:rPr>
                <w:sz w:val="20"/>
                <w:szCs w:val="20"/>
              </w:rPr>
              <w:t>Predstavitev sprejetega zakona:</w:t>
            </w:r>
          </w:p>
          <w:p w14:paraId="7952CEBA" w14:textId="77777777" w:rsidR="00A640DD" w:rsidRPr="003C1E5B" w:rsidRDefault="00A640DD" w:rsidP="00705CB8">
            <w:pPr>
              <w:spacing w:before="20" w:after="20" w:line="276" w:lineRule="auto"/>
              <w:rPr>
                <w:sz w:val="20"/>
                <w:szCs w:val="20"/>
              </w:rPr>
            </w:pPr>
          </w:p>
          <w:p w14:paraId="78D1A3DD" w14:textId="5BE2A931" w:rsidR="00A640DD" w:rsidRPr="003C1E5B" w:rsidRDefault="00A640DD" w:rsidP="00705CB8">
            <w:pPr>
              <w:spacing w:before="20" w:after="20" w:line="276" w:lineRule="auto"/>
              <w:rPr>
                <w:sz w:val="20"/>
                <w:szCs w:val="20"/>
              </w:rPr>
            </w:pPr>
            <w:r w:rsidRPr="003C1E5B">
              <w:rPr>
                <w:sz w:val="20"/>
                <w:szCs w:val="20"/>
              </w:rPr>
              <w:t>Za izvajanje zakona je pristojna F</w:t>
            </w:r>
            <w:r w:rsidR="00F87068">
              <w:rPr>
                <w:sz w:val="20"/>
                <w:szCs w:val="20"/>
              </w:rPr>
              <w:t>URS</w:t>
            </w:r>
            <w:r w:rsidRPr="003C1E5B">
              <w:rPr>
                <w:sz w:val="20"/>
                <w:szCs w:val="20"/>
              </w:rPr>
              <w:t xml:space="preserve"> in ta bo na običajen način poskrbela tudi za obveščanje zavezancev o novostih, ki jih prinaša predlog zakona.</w:t>
            </w:r>
          </w:p>
          <w:p w14:paraId="1D883D83" w14:textId="77777777" w:rsidR="00A640DD" w:rsidRPr="003C1E5B" w:rsidRDefault="00A640DD" w:rsidP="00705CB8">
            <w:pPr>
              <w:spacing w:before="20" w:after="20" w:line="276" w:lineRule="auto"/>
              <w:rPr>
                <w:sz w:val="20"/>
                <w:szCs w:val="20"/>
              </w:rPr>
            </w:pPr>
          </w:p>
          <w:p w14:paraId="0EAC978B" w14:textId="77777777" w:rsidR="00A640DD" w:rsidRPr="003C1E5B" w:rsidRDefault="00E133D0" w:rsidP="00705CB8">
            <w:pPr>
              <w:spacing w:before="20" w:after="20" w:line="276" w:lineRule="auto"/>
              <w:ind w:left="567"/>
              <w:rPr>
                <w:sz w:val="20"/>
                <w:szCs w:val="20"/>
              </w:rPr>
            </w:pPr>
            <w:r>
              <w:rPr>
                <w:sz w:val="20"/>
                <w:szCs w:val="20"/>
              </w:rPr>
              <w:t xml:space="preserve">b) </w:t>
            </w:r>
            <w:r w:rsidR="00A640DD" w:rsidRPr="003C1E5B">
              <w:rPr>
                <w:sz w:val="20"/>
                <w:szCs w:val="20"/>
              </w:rPr>
              <w:t>Spremljanje izvajanja sprejetega predpisa:</w:t>
            </w:r>
          </w:p>
          <w:p w14:paraId="0E3E77E1" w14:textId="77777777" w:rsidR="00A640DD" w:rsidRPr="003C1E5B" w:rsidRDefault="00A640DD" w:rsidP="00705CB8">
            <w:pPr>
              <w:spacing w:before="20" w:after="20" w:line="276" w:lineRule="auto"/>
              <w:rPr>
                <w:sz w:val="20"/>
                <w:szCs w:val="20"/>
              </w:rPr>
            </w:pPr>
          </w:p>
          <w:p w14:paraId="0D89B80D" w14:textId="77777777" w:rsidR="00A640DD" w:rsidRPr="003C1E5B" w:rsidRDefault="00A640DD" w:rsidP="00705CB8">
            <w:pPr>
              <w:spacing w:before="20" w:after="20" w:line="276" w:lineRule="auto"/>
              <w:rPr>
                <w:sz w:val="20"/>
                <w:szCs w:val="20"/>
              </w:rPr>
            </w:pPr>
            <w:r w:rsidRPr="003C1E5B">
              <w:rPr>
                <w:sz w:val="20"/>
                <w:szCs w:val="20"/>
              </w:rPr>
              <w:t>Izvajanje zakona spremlja Ministrstvo za finance v skladu s svojimi splošnimi pristojnostmi.</w:t>
            </w:r>
          </w:p>
          <w:p w14:paraId="77667EDF" w14:textId="77777777" w:rsidR="00A640DD" w:rsidRPr="003C1E5B" w:rsidRDefault="00A640DD" w:rsidP="00705CB8">
            <w:pPr>
              <w:spacing w:before="20" w:after="20" w:line="276" w:lineRule="auto"/>
              <w:rPr>
                <w:sz w:val="20"/>
                <w:szCs w:val="20"/>
              </w:rPr>
            </w:pPr>
          </w:p>
        </w:tc>
        <w:tc>
          <w:tcPr>
            <w:tcW w:w="9213" w:type="dxa"/>
          </w:tcPr>
          <w:p w14:paraId="321E1B09" w14:textId="77777777" w:rsidR="00A640DD" w:rsidRPr="003C1E5B" w:rsidRDefault="00A640DD" w:rsidP="00705CB8">
            <w:pPr>
              <w:spacing w:before="20" w:after="20" w:line="276" w:lineRule="auto"/>
              <w:rPr>
                <w:sz w:val="20"/>
                <w:szCs w:val="20"/>
              </w:rPr>
            </w:pPr>
          </w:p>
        </w:tc>
      </w:tr>
      <w:tr w:rsidR="00A640DD" w:rsidRPr="003C1E5B" w14:paraId="0CE7A1ED" w14:textId="77777777" w:rsidTr="00A640DD">
        <w:tc>
          <w:tcPr>
            <w:tcW w:w="9213" w:type="dxa"/>
          </w:tcPr>
          <w:p w14:paraId="43803C4B" w14:textId="77777777" w:rsidR="00A640DD" w:rsidRPr="003C1E5B" w:rsidRDefault="00A640DD" w:rsidP="00705CB8">
            <w:pPr>
              <w:pStyle w:val="Odsek"/>
              <w:spacing w:before="0" w:line="276" w:lineRule="auto"/>
              <w:jc w:val="left"/>
              <w:rPr>
                <w:b/>
                <w:bCs/>
                <w:sz w:val="20"/>
                <w:szCs w:val="20"/>
              </w:rPr>
            </w:pPr>
            <w:r w:rsidRPr="003C1E5B">
              <w:rPr>
                <w:b/>
                <w:bCs/>
                <w:sz w:val="20"/>
                <w:szCs w:val="20"/>
              </w:rPr>
              <w:t>6.8 Druge pomembne okoliščine v zvezi z vprašanji, ki jih ureja predlog zakona: /</w:t>
            </w:r>
          </w:p>
          <w:p w14:paraId="2995D78C" w14:textId="77777777" w:rsidR="00A640DD" w:rsidRPr="002807C1" w:rsidRDefault="00A640DD" w:rsidP="00705CB8">
            <w:pPr>
              <w:pStyle w:val="Alineazaodstavkom"/>
              <w:numPr>
                <w:ilvl w:val="0"/>
                <w:numId w:val="0"/>
              </w:numPr>
              <w:spacing w:line="276" w:lineRule="auto"/>
              <w:ind w:left="709"/>
              <w:rPr>
                <w:b/>
                <w:bCs/>
                <w:color w:val="808080"/>
                <w:sz w:val="20"/>
                <w:szCs w:val="20"/>
              </w:rPr>
            </w:pPr>
          </w:p>
          <w:p w14:paraId="747AE894" w14:textId="43E8A1E0" w:rsidR="00A640DD" w:rsidRPr="003C1E5B" w:rsidRDefault="00A640DD" w:rsidP="00705CB8">
            <w:pPr>
              <w:pStyle w:val="Odsek"/>
              <w:tabs>
                <w:tab w:val="left" w:pos="285"/>
              </w:tabs>
              <w:spacing w:before="0" w:line="276" w:lineRule="auto"/>
              <w:jc w:val="left"/>
              <w:rPr>
                <w:sz w:val="20"/>
                <w:szCs w:val="20"/>
              </w:rPr>
            </w:pPr>
            <w:r w:rsidRPr="003C1E5B">
              <w:rPr>
                <w:b/>
                <w:bCs/>
                <w:sz w:val="20"/>
                <w:szCs w:val="20"/>
              </w:rPr>
              <w:t>7. PRIKAZ SODELOVANJA JAVNOSTI PRI PRIPRAVI PREDLOGA ZAKONA</w:t>
            </w:r>
            <w:r w:rsidRPr="003C1E5B">
              <w:rPr>
                <w:sz w:val="20"/>
                <w:szCs w:val="20"/>
              </w:rPr>
              <w:t>:</w:t>
            </w:r>
            <w:r w:rsidR="00B8553A">
              <w:rPr>
                <w:sz w:val="20"/>
                <w:szCs w:val="20"/>
              </w:rPr>
              <w:t xml:space="preserve"> /</w:t>
            </w:r>
          </w:p>
          <w:p w14:paraId="6311DEB4" w14:textId="77777777" w:rsidR="00A640DD" w:rsidRPr="003C1E5B" w:rsidRDefault="00A640DD" w:rsidP="00705CB8">
            <w:pPr>
              <w:pStyle w:val="Odsek"/>
              <w:tabs>
                <w:tab w:val="left" w:pos="285"/>
              </w:tabs>
              <w:spacing w:before="0" w:line="276" w:lineRule="auto"/>
              <w:jc w:val="left"/>
              <w:rPr>
                <w:sz w:val="20"/>
                <w:szCs w:val="20"/>
              </w:rPr>
            </w:pPr>
          </w:p>
          <w:p w14:paraId="3F9982D2" w14:textId="0BB995CA" w:rsidR="00A640DD" w:rsidRPr="003C1E5B" w:rsidRDefault="00A640DD" w:rsidP="00705CB8">
            <w:pPr>
              <w:pStyle w:val="rkovnatokazaodstavkom"/>
              <w:numPr>
                <w:ilvl w:val="0"/>
                <w:numId w:val="0"/>
              </w:numPr>
              <w:spacing w:line="276" w:lineRule="auto"/>
              <w:rPr>
                <w:rFonts w:cs="Arial"/>
                <w:b/>
                <w:sz w:val="20"/>
                <w:szCs w:val="20"/>
              </w:rPr>
            </w:pPr>
            <w:r w:rsidRPr="003C1E5B">
              <w:rPr>
                <w:rFonts w:cs="Arial"/>
                <w:b/>
                <w:sz w:val="20"/>
                <w:szCs w:val="20"/>
              </w:rPr>
              <w:t xml:space="preserve">8. PODATEK O ZUNANJEM STROKOVNJAKU </w:t>
            </w:r>
            <w:r w:rsidRPr="003C1E5B">
              <w:rPr>
                <w:rFonts w:cs="Arial"/>
                <w:b/>
                <w:sz w:val="20"/>
                <w:szCs w:val="20"/>
                <w:shd w:val="clear" w:color="auto" w:fill="FFFFFF"/>
              </w:rPr>
              <w:t>OZIROMA PRAVNI OSEBI, KI JE SODELOVALA PRI PRIPRAVI PREDLOGA ZAKONA</w:t>
            </w:r>
            <w:r w:rsidRPr="003C1E5B">
              <w:rPr>
                <w:rFonts w:cs="Arial"/>
                <w:b/>
                <w:sz w:val="20"/>
                <w:szCs w:val="20"/>
              </w:rPr>
              <w:t>, IN ZNESKU PLAČILA ZA TA NAMEN:</w:t>
            </w:r>
            <w:r w:rsidR="00B8553A">
              <w:rPr>
                <w:rFonts w:cs="Arial"/>
                <w:b/>
                <w:sz w:val="20"/>
                <w:szCs w:val="20"/>
              </w:rPr>
              <w:t xml:space="preserve"> /</w:t>
            </w:r>
          </w:p>
          <w:p w14:paraId="50ABCBC8" w14:textId="77777777" w:rsidR="00A640DD" w:rsidRPr="003C1E5B" w:rsidRDefault="00A640DD" w:rsidP="00705CB8">
            <w:pPr>
              <w:pStyle w:val="Odsek"/>
              <w:spacing w:before="0" w:line="276" w:lineRule="auto"/>
              <w:jc w:val="left"/>
              <w:rPr>
                <w:sz w:val="20"/>
                <w:szCs w:val="20"/>
              </w:rPr>
            </w:pPr>
          </w:p>
          <w:p w14:paraId="69B593F7" w14:textId="77777777" w:rsidR="00A640DD" w:rsidRPr="003C1E5B" w:rsidRDefault="00A640DD" w:rsidP="00705CB8">
            <w:pPr>
              <w:pStyle w:val="Default"/>
              <w:spacing w:line="276" w:lineRule="auto"/>
              <w:jc w:val="both"/>
              <w:rPr>
                <w:color w:val="auto"/>
                <w:sz w:val="20"/>
                <w:szCs w:val="20"/>
              </w:rPr>
            </w:pPr>
            <w:r w:rsidRPr="003C1E5B">
              <w:rPr>
                <w:b/>
                <w:bCs/>
                <w:color w:val="auto"/>
                <w:sz w:val="20"/>
                <w:szCs w:val="20"/>
              </w:rPr>
              <w:t xml:space="preserve">9. NAVEDBA, KATERI PREDSTAVNIKI PREDLAGATELJA BODO SODELOVALI PRI DELU DRŽAVNEGA ZBORA IN DELOVNIH TELES </w:t>
            </w:r>
          </w:p>
          <w:p w14:paraId="75FA628A" w14:textId="77777777" w:rsidR="00A640DD" w:rsidRPr="002807C1" w:rsidRDefault="00A640DD" w:rsidP="00705CB8">
            <w:pPr>
              <w:pStyle w:val="Odsek"/>
              <w:spacing w:before="0" w:line="276" w:lineRule="auto"/>
              <w:jc w:val="left"/>
              <w:rPr>
                <w:color w:val="808080"/>
                <w:sz w:val="20"/>
                <w:szCs w:val="20"/>
              </w:rPr>
            </w:pPr>
          </w:p>
        </w:tc>
        <w:tc>
          <w:tcPr>
            <w:tcW w:w="9213" w:type="dxa"/>
          </w:tcPr>
          <w:p w14:paraId="21A332FC" w14:textId="77777777" w:rsidR="00A640DD" w:rsidRPr="003C1E5B" w:rsidRDefault="00A640DD" w:rsidP="00705CB8">
            <w:pPr>
              <w:pStyle w:val="Odsek"/>
              <w:spacing w:before="0" w:line="276" w:lineRule="auto"/>
              <w:jc w:val="left"/>
              <w:rPr>
                <w:b/>
                <w:bCs/>
                <w:sz w:val="20"/>
                <w:szCs w:val="20"/>
              </w:rPr>
            </w:pPr>
          </w:p>
        </w:tc>
      </w:tr>
      <w:tr w:rsidR="00A640DD" w:rsidRPr="003C1E5B" w14:paraId="4175345F" w14:textId="77777777" w:rsidTr="00A640DD">
        <w:tc>
          <w:tcPr>
            <w:tcW w:w="9213" w:type="dxa"/>
          </w:tcPr>
          <w:p w14:paraId="4E049B54" w14:textId="77777777" w:rsidR="00A640DD" w:rsidRPr="002807C1" w:rsidRDefault="00A640DD" w:rsidP="00705CB8">
            <w:pPr>
              <w:numPr>
                <w:ilvl w:val="0"/>
                <w:numId w:val="12"/>
              </w:numPr>
              <w:spacing w:line="276" w:lineRule="auto"/>
              <w:rPr>
                <w:rFonts w:eastAsia="Calibri" w:cs="Arial"/>
                <w:sz w:val="20"/>
                <w:szCs w:val="20"/>
              </w:rPr>
            </w:pPr>
            <w:r w:rsidRPr="002807C1">
              <w:rPr>
                <w:rFonts w:eastAsia="Calibri" w:cs="Arial"/>
                <w:sz w:val="20"/>
                <w:szCs w:val="20"/>
              </w:rPr>
              <w:t>Klemen Boštjančič, minister</w:t>
            </w:r>
          </w:p>
          <w:p w14:paraId="21C7C367" w14:textId="77777777" w:rsidR="00900F94" w:rsidRPr="00EB0392" w:rsidRDefault="00900F94" w:rsidP="00705CB8">
            <w:pPr>
              <w:numPr>
                <w:ilvl w:val="0"/>
                <w:numId w:val="12"/>
              </w:numPr>
              <w:spacing w:line="276" w:lineRule="auto"/>
              <w:rPr>
                <w:sz w:val="20"/>
                <w:szCs w:val="20"/>
              </w:rPr>
            </w:pPr>
            <w:r w:rsidRPr="00EB0392">
              <w:rPr>
                <w:rFonts w:cs="Arial"/>
                <w:sz w:val="20"/>
                <w:szCs w:val="20"/>
              </w:rPr>
              <w:t>mag. Katja Božič, državna sekretarka</w:t>
            </w:r>
          </w:p>
          <w:p w14:paraId="07A010C0" w14:textId="77777777" w:rsidR="00A640DD" w:rsidRDefault="00A640DD" w:rsidP="00705CB8">
            <w:pPr>
              <w:numPr>
                <w:ilvl w:val="0"/>
                <w:numId w:val="12"/>
              </w:numPr>
              <w:spacing w:line="276" w:lineRule="auto"/>
              <w:rPr>
                <w:sz w:val="20"/>
                <w:szCs w:val="20"/>
              </w:rPr>
            </w:pPr>
            <w:r w:rsidRPr="002807C1">
              <w:rPr>
                <w:rFonts w:eastAsia="Calibri" w:cs="Arial"/>
                <w:sz w:val="20"/>
                <w:szCs w:val="20"/>
              </w:rPr>
              <w:t>mag. Saša Jazbec, državna sekretarka</w:t>
            </w:r>
            <w:r w:rsidRPr="003C1E5B">
              <w:rPr>
                <w:sz w:val="20"/>
                <w:szCs w:val="20"/>
              </w:rPr>
              <w:t xml:space="preserve"> </w:t>
            </w:r>
          </w:p>
          <w:p w14:paraId="765C265C" w14:textId="3CF04755" w:rsidR="003B6FFE" w:rsidRDefault="003B6FFE" w:rsidP="00705CB8">
            <w:pPr>
              <w:numPr>
                <w:ilvl w:val="0"/>
                <w:numId w:val="12"/>
              </w:numPr>
              <w:spacing w:line="276" w:lineRule="auto"/>
              <w:rPr>
                <w:sz w:val="20"/>
                <w:szCs w:val="20"/>
              </w:rPr>
            </w:pPr>
            <w:r>
              <w:rPr>
                <w:sz w:val="20"/>
                <w:szCs w:val="20"/>
              </w:rPr>
              <w:t>Gordana Pipan, državna sekretarka</w:t>
            </w:r>
          </w:p>
          <w:p w14:paraId="22AF506C" w14:textId="77777777" w:rsidR="003B6FFE" w:rsidRPr="003C1E5B" w:rsidRDefault="003B6FFE" w:rsidP="00705CB8">
            <w:pPr>
              <w:numPr>
                <w:ilvl w:val="0"/>
                <w:numId w:val="12"/>
              </w:numPr>
              <w:spacing w:line="276" w:lineRule="auto"/>
              <w:rPr>
                <w:sz w:val="20"/>
                <w:szCs w:val="20"/>
              </w:rPr>
            </w:pPr>
            <w:r w:rsidRPr="00EB0392">
              <w:rPr>
                <w:rFonts w:cs="Arial"/>
                <w:sz w:val="20"/>
                <w:szCs w:val="20"/>
              </w:rPr>
              <w:t>Nikolina Prah, državna sekretarka</w:t>
            </w:r>
          </w:p>
          <w:p w14:paraId="3AACFB54" w14:textId="77777777" w:rsidR="00900F94" w:rsidRPr="00EB0392" w:rsidRDefault="00900F94" w:rsidP="00705CB8">
            <w:pPr>
              <w:numPr>
                <w:ilvl w:val="0"/>
                <w:numId w:val="12"/>
              </w:numPr>
              <w:spacing w:line="276" w:lineRule="auto"/>
              <w:rPr>
                <w:sz w:val="20"/>
                <w:szCs w:val="20"/>
              </w:rPr>
            </w:pPr>
            <w:r w:rsidRPr="00EB0392">
              <w:rPr>
                <w:rFonts w:cs="Arial"/>
                <w:sz w:val="20"/>
                <w:szCs w:val="20"/>
              </w:rPr>
              <w:t>Gordana Pipan, državna sekretarka</w:t>
            </w:r>
          </w:p>
          <w:p w14:paraId="193292EB" w14:textId="77777777" w:rsidR="00A640DD" w:rsidRPr="003C1E5B" w:rsidRDefault="00A640DD" w:rsidP="00705CB8">
            <w:pPr>
              <w:numPr>
                <w:ilvl w:val="0"/>
                <w:numId w:val="12"/>
              </w:numPr>
              <w:spacing w:line="276" w:lineRule="auto"/>
              <w:rPr>
                <w:sz w:val="20"/>
                <w:szCs w:val="20"/>
              </w:rPr>
            </w:pPr>
            <w:r w:rsidRPr="003C1E5B">
              <w:rPr>
                <w:sz w:val="20"/>
                <w:szCs w:val="20"/>
              </w:rPr>
              <w:t>mag. Tina Humar, generalna direktorica</w:t>
            </w:r>
          </w:p>
          <w:p w14:paraId="443B0D33" w14:textId="77777777" w:rsidR="00A640DD" w:rsidRPr="003C1E5B" w:rsidRDefault="003B6FFE" w:rsidP="00705CB8">
            <w:pPr>
              <w:numPr>
                <w:ilvl w:val="0"/>
                <w:numId w:val="12"/>
              </w:numPr>
              <w:spacing w:line="276" w:lineRule="auto"/>
              <w:rPr>
                <w:sz w:val="20"/>
                <w:szCs w:val="20"/>
              </w:rPr>
            </w:pPr>
            <w:r w:rsidRPr="00EB0392">
              <w:rPr>
                <w:rFonts w:cs="Arial"/>
                <w:sz w:val="20"/>
                <w:szCs w:val="20"/>
              </w:rPr>
              <w:t>Dragana Radunović</w:t>
            </w:r>
            <w:r w:rsidR="00A640DD" w:rsidRPr="003C1E5B">
              <w:rPr>
                <w:sz w:val="20"/>
                <w:szCs w:val="20"/>
              </w:rPr>
              <w:t>, vodja sektorja</w:t>
            </w:r>
          </w:p>
          <w:p w14:paraId="2876307A" w14:textId="77777777" w:rsidR="00A640DD" w:rsidRDefault="00A640DD" w:rsidP="00705CB8">
            <w:pPr>
              <w:numPr>
                <w:ilvl w:val="0"/>
                <w:numId w:val="12"/>
              </w:numPr>
              <w:spacing w:line="276" w:lineRule="auto"/>
              <w:rPr>
                <w:sz w:val="20"/>
                <w:szCs w:val="20"/>
              </w:rPr>
            </w:pPr>
            <w:r w:rsidRPr="003C1E5B">
              <w:rPr>
                <w:sz w:val="20"/>
                <w:szCs w:val="20"/>
              </w:rPr>
              <w:t>mag. Brigita Škafar, sekretarka</w:t>
            </w:r>
          </w:p>
          <w:p w14:paraId="1728D21E" w14:textId="77777777" w:rsidR="00BC1CF1" w:rsidRPr="003C1E5B" w:rsidRDefault="00BC1CF1" w:rsidP="00705CB8">
            <w:pPr>
              <w:numPr>
                <w:ilvl w:val="0"/>
                <w:numId w:val="12"/>
              </w:numPr>
              <w:spacing w:line="276" w:lineRule="auto"/>
              <w:rPr>
                <w:sz w:val="20"/>
                <w:szCs w:val="20"/>
              </w:rPr>
            </w:pPr>
            <w:r>
              <w:rPr>
                <w:sz w:val="20"/>
                <w:szCs w:val="20"/>
              </w:rPr>
              <w:lastRenderedPageBreak/>
              <w:t xml:space="preserve">Tjaša Kralj, </w:t>
            </w:r>
            <w:r w:rsidR="003B6FFE" w:rsidRPr="00EB0392">
              <w:rPr>
                <w:rFonts w:cs="Arial"/>
                <w:sz w:val="20"/>
                <w:szCs w:val="20"/>
              </w:rPr>
              <w:t>podsekretarka</w:t>
            </w:r>
            <w:r>
              <w:rPr>
                <w:sz w:val="20"/>
                <w:szCs w:val="20"/>
              </w:rPr>
              <w:t xml:space="preserve"> </w:t>
            </w:r>
          </w:p>
          <w:p w14:paraId="5504DEC5" w14:textId="19957EA9" w:rsidR="00A640DD" w:rsidRPr="003C1E5B" w:rsidRDefault="00900F94" w:rsidP="00705CB8">
            <w:pPr>
              <w:numPr>
                <w:ilvl w:val="0"/>
                <w:numId w:val="12"/>
              </w:numPr>
              <w:spacing w:line="276" w:lineRule="auto"/>
              <w:rPr>
                <w:sz w:val="20"/>
                <w:szCs w:val="20"/>
              </w:rPr>
            </w:pPr>
            <w:r w:rsidRPr="00900F94">
              <w:rPr>
                <w:rFonts w:cs="Arial"/>
                <w:sz w:val="20"/>
                <w:szCs w:val="20"/>
              </w:rPr>
              <w:t>Evelina Smrekar, podsekretarka</w:t>
            </w:r>
            <w:r w:rsidRPr="00900F94">
              <w:rPr>
                <w:rFonts w:cs="Arial"/>
                <w:szCs w:val="22"/>
              </w:rPr>
              <w:t xml:space="preserve"> </w:t>
            </w:r>
          </w:p>
        </w:tc>
        <w:tc>
          <w:tcPr>
            <w:tcW w:w="9213" w:type="dxa"/>
          </w:tcPr>
          <w:p w14:paraId="36E31A50" w14:textId="77777777" w:rsidR="00A640DD" w:rsidRPr="002807C1" w:rsidRDefault="00A640DD" w:rsidP="003F63D5">
            <w:pPr>
              <w:spacing w:line="276" w:lineRule="auto"/>
              <w:ind w:left="720"/>
              <w:rPr>
                <w:rFonts w:eastAsia="Calibri" w:cs="Arial"/>
                <w:sz w:val="20"/>
                <w:szCs w:val="20"/>
              </w:rPr>
            </w:pPr>
          </w:p>
        </w:tc>
      </w:tr>
    </w:tbl>
    <w:p w14:paraId="4866FB06" w14:textId="77777777" w:rsidR="0020450E" w:rsidRPr="003C1E5B" w:rsidRDefault="0020450E" w:rsidP="00705CB8">
      <w:pPr>
        <w:pStyle w:val="Poglavje"/>
        <w:spacing w:before="0" w:line="276" w:lineRule="auto"/>
        <w:jc w:val="left"/>
        <w:rPr>
          <w:b/>
        </w:rPr>
        <w:sectPr w:rsidR="0020450E" w:rsidRPr="003C1E5B" w:rsidSect="001668F1">
          <w:headerReference w:type="default" r:id="rId20"/>
          <w:footerReference w:type="default" r:id="rId21"/>
          <w:pgSz w:w="11906" w:h="16838"/>
          <w:pgMar w:top="1417" w:right="1417" w:bottom="1417" w:left="1417" w:header="708" w:footer="708" w:gutter="0"/>
          <w:pgNumType w:chapStyle="1"/>
          <w:cols w:space="708"/>
          <w:docGrid w:linePitch="360"/>
        </w:sectPr>
      </w:pPr>
      <w:bookmarkStart w:id="3" w:name="_Hlk69981450"/>
    </w:p>
    <w:tbl>
      <w:tblPr>
        <w:tblW w:w="0" w:type="auto"/>
        <w:tblLook w:val="04A0" w:firstRow="1" w:lastRow="0" w:firstColumn="1" w:lastColumn="0" w:noHBand="0" w:noVBand="1"/>
      </w:tblPr>
      <w:tblGrid>
        <w:gridCol w:w="9072"/>
      </w:tblGrid>
      <w:tr w:rsidR="00746E87" w:rsidRPr="003C1E5B" w14:paraId="2729E999" w14:textId="77777777" w:rsidTr="009367A9">
        <w:tc>
          <w:tcPr>
            <w:tcW w:w="9072" w:type="dxa"/>
          </w:tcPr>
          <w:p w14:paraId="31B8FF34" w14:textId="77777777" w:rsidR="00746E87" w:rsidRPr="002807C1" w:rsidRDefault="00746E87" w:rsidP="00705CB8">
            <w:pPr>
              <w:pStyle w:val="Poglavje"/>
              <w:spacing w:before="0" w:line="276" w:lineRule="auto"/>
              <w:jc w:val="left"/>
              <w:rPr>
                <w:color w:val="000000"/>
                <w:sz w:val="20"/>
                <w:szCs w:val="20"/>
              </w:rPr>
            </w:pPr>
            <w:bookmarkStart w:id="4" w:name="_Hlk62117595"/>
            <w:bookmarkEnd w:id="3"/>
            <w:r w:rsidRPr="002807C1">
              <w:rPr>
                <w:color w:val="000000"/>
                <w:sz w:val="20"/>
                <w:szCs w:val="20"/>
              </w:rPr>
              <w:lastRenderedPageBreak/>
              <w:br w:type="page"/>
              <w:t>II. BESEDILO ČLENOV</w:t>
            </w:r>
          </w:p>
          <w:p w14:paraId="2123488E" w14:textId="77777777" w:rsidR="005244C9" w:rsidRPr="002807C1" w:rsidRDefault="005244C9" w:rsidP="00705CB8">
            <w:pPr>
              <w:pStyle w:val="Poglavje"/>
              <w:spacing w:before="0" w:line="276" w:lineRule="auto"/>
              <w:jc w:val="left"/>
              <w:rPr>
                <w:color w:val="000000"/>
                <w:sz w:val="20"/>
                <w:szCs w:val="20"/>
              </w:rPr>
            </w:pPr>
          </w:p>
          <w:p w14:paraId="61A3412E" w14:textId="77777777" w:rsidR="001A3438" w:rsidRDefault="001A3438" w:rsidP="00705CB8">
            <w:pPr>
              <w:pStyle w:val="len"/>
              <w:spacing w:before="0" w:line="276" w:lineRule="auto"/>
              <w:rPr>
                <w:sz w:val="20"/>
                <w:szCs w:val="20"/>
              </w:rPr>
            </w:pPr>
            <w:r w:rsidRPr="003C1E5B">
              <w:rPr>
                <w:sz w:val="20"/>
                <w:szCs w:val="20"/>
              </w:rPr>
              <w:t>1. člen</w:t>
            </w:r>
          </w:p>
          <w:p w14:paraId="4F087A7F" w14:textId="77777777" w:rsidR="001A3438" w:rsidRDefault="001A3438" w:rsidP="00705CB8">
            <w:pPr>
              <w:pStyle w:val="len"/>
              <w:spacing w:before="0" w:line="276" w:lineRule="auto"/>
              <w:rPr>
                <w:sz w:val="20"/>
                <w:szCs w:val="20"/>
              </w:rPr>
            </w:pPr>
          </w:p>
          <w:p w14:paraId="7D137BC2" w14:textId="502CB3AA" w:rsidR="00B06320" w:rsidRDefault="008E1A97" w:rsidP="00705CB8">
            <w:pPr>
              <w:pStyle w:val="Odstavek"/>
              <w:spacing w:before="0" w:line="276" w:lineRule="auto"/>
              <w:ind w:firstLine="709"/>
              <w:rPr>
                <w:rFonts w:cs="Arial"/>
                <w:color w:val="000000" w:themeColor="text1"/>
                <w:sz w:val="20"/>
                <w:szCs w:val="20"/>
              </w:rPr>
            </w:pPr>
            <w:r w:rsidRPr="00FD7325">
              <w:rPr>
                <w:rFonts w:cs="Arial"/>
                <w:color w:val="000000" w:themeColor="text1"/>
                <w:sz w:val="20"/>
                <w:szCs w:val="20"/>
              </w:rPr>
              <w:t>V Zakonu o trošarinah (Uradni list RS, št. 47/16, 92/21, 192/21</w:t>
            </w:r>
            <w:r>
              <w:rPr>
                <w:rFonts w:cs="Arial"/>
                <w:color w:val="000000" w:themeColor="text1"/>
                <w:sz w:val="20"/>
                <w:szCs w:val="20"/>
              </w:rPr>
              <w:t xml:space="preserve">, </w:t>
            </w:r>
            <w:r w:rsidRPr="00FD7325">
              <w:rPr>
                <w:rFonts w:cs="Arial"/>
                <w:color w:val="000000" w:themeColor="text1"/>
                <w:sz w:val="20"/>
                <w:szCs w:val="20"/>
              </w:rPr>
              <w:t>140/22</w:t>
            </w:r>
            <w:r>
              <w:rPr>
                <w:rFonts w:cs="Arial"/>
                <w:color w:val="000000" w:themeColor="text1"/>
                <w:sz w:val="20"/>
                <w:szCs w:val="20"/>
              </w:rPr>
              <w:t>, 38/24</w:t>
            </w:r>
            <w:r w:rsidRPr="00FD7325">
              <w:rPr>
                <w:rFonts w:cs="Arial"/>
                <w:color w:val="000000" w:themeColor="text1"/>
                <w:sz w:val="20"/>
                <w:szCs w:val="20"/>
              </w:rPr>
              <w:t xml:space="preserve">) se v </w:t>
            </w:r>
            <w:r w:rsidR="00B06320">
              <w:rPr>
                <w:rFonts w:cs="Arial"/>
                <w:color w:val="000000" w:themeColor="text1"/>
                <w:sz w:val="20"/>
                <w:szCs w:val="20"/>
              </w:rPr>
              <w:t xml:space="preserve">17. členu drugi odstavek spremeni, tako da se glasi: </w:t>
            </w:r>
          </w:p>
          <w:p w14:paraId="2822F6F2" w14:textId="77777777" w:rsidR="00B06320" w:rsidRDefault="00B06320" w:rsidP="00705CB8">
            <w:pPr>
              <w:pStyle w:val="Odstavek"/>
              <w:spacing w:before="0" w:line="276" w:lineRule="auto"/>
              <w:ind w:firstLine="709"/>
              <w:rPr>
                <w:rFonts w:cs="Arial"/>
                <w:color w:val="000000" w:themeColor="text1"/>
                <w:sz w:val="20"/>
                <w:szCs w:val="20"/>
              </w:rPr>
            </w:pPr>
          </w:p>
          <w:p w14:paraId="4404D7B0" w14:textId="5098209E" w:rsidR="00B3437A" w:rsidRDefault="00B06320" w:rsidP="00705CB8">
            <w:pPr>
              <w:pStyle w:val="Odstavek"/>
              <w:spacing w:before="0" w:line="276" w:lineRule="auto"/>
              <w:ind w:firstLine="709"/>
              <w:rPr>
                <w:rFonts w:cs="Arial"/>
                <w:color w:val="000000"/>
                <w:sz w:val="20"/>
                <w:szCs w:val="20"/>
              </w:rPr>
            </w:pPr>
            <w:r w:rsidRPr="000633F3">
              <w:rPr>
                <w:rFonts w:cs="Arial"/>
                <w:color w:val="292B2C"/>
                <w:sz w:val="20"/>
                <w:szCs w:val="20"/>
                <w:shd w:val="clear" w:color="auto" w:fill="FFFFFF"/>
              </w:rPr>
              <w:t xml:space="preserve">»(2) </w:t>
            </w:r>
            <w:r w:rsidR="00871D1B">
              <w:rPr>
                <w:rFonts w:cs="Arial"/>
                <w:color w:val="000000"/>
                <w:sz w:val="20"/>
                <w:szCs w:val="20"/>
              </w:rPr>
              <w:t xml:space="preserve">Oprostitev po tem členu se uveljavlja z osnovnim potrdilom, izdanim </w:t>
            </w:r>
            <w:r w:rsidR="009B135B">
              <w:rPr>
                <w:rFonts w:cs="Arial"/>
                <w:color w:val="000000"/>
                <w:sz w:val="20"/>
                <w:szCs w:val="20"/>
              </w:rPr>
              <w:t xml:space="preserve">v skladu </w:t>
            </w:r>
            <w:r w:rsidR="00735B08">
              <w:rPr>
                <w:rFonts w:cs="Arial"/>
                <w:color w:val="000000"/>
                <w:sz w:val="20"/>
                <w:szCs w:val="20"/>
              </w:rPr>
              <w:t xml:space="preserve">in na način, določen </w:t>
            </w:r>
            <w:r w:rsidR="009B135B">
              <w:rPr>
                <w:rFonts w:cs="Arial"/>
                <w:color w:val="000000"/>
                <w:sz w:val="20"/>
                <w:szCs w:val="20"/>
              </w:rPr>
              <w:t>z</w:t>
            </w:r>
            <w:r w:rsidR="00871D1B">
              <w:rPr>
                <w:rFonts w:cs="Arial"/>
                <w:color w:val="000000"/>
                <w:sz w:val="20"/>
                <w:szCs w:val="20"/>
              </w:rPr>
              <w:t xml:space="preserve"> zakon</w:t>
            </w:r>
            <w:r w:rsidR="009B135B">
              <w:rPr>
                <w:rFonts w:cs="Arial"/>
                <w:color w:val="000000"/>
                <w:sz w:val="20"/>
                <w:szCs w:val="20"/>
              </w:rPr>
              <w:t>om</w:t>
            </w:r>
            <w:r w:rsidR="00871D1B">
              <w:rPr>
                <w:rFonts w:cs="Arial"/>
                <w:color w:val="000000"/>
                <w:sz w:val="20"/>
                <w:szCs w:val="20"/>
              </w:rPr>
              <w:t>, ki ureja davek na dodano vrednost.</w:t>
            </w:r>
            <w:r w:rsidR="00D91521">
              <w:rPr>
                <w:rFonts w:cs="Arial"/>
                <w:color w:val="000000"/>
                <w:sz w:val="20"/>
                <w:szCs w:val="20"/>
              </w:rPr>
              <w:t>«</w:t>
            </w:r>
            <w:r w:rsidRPr="000633F3">
              <w:rPr>
                <w:rFonts w:cs="Arial"/>
                <w:color w:val="000000"/>
                <w:sz w:val="20"/>
                <w:szCs w:val="20"/>
              </w:rPr>
              <w:t xml:space="preserve"> </w:t>
            </w:r>
          </w:p>
          <w:p w14:paraId="4F09304E" w14:textId="77777777" w:rsidR="009F5A36" w:rsidRDefault="009F5A36" w:rsidP="00705CB8">
            <w:pPr>
              <w:pStyle w:val="Odstavek"/>
              <w:spacing w:before="0" w:line="276" w:lineRule="auto"/>
              <w:ind w:firstLine="709"/>
              <w:rPr>
                <w:rFonts w:cs="Arial"/>
                <w:color w:val="000000"/>
                <w:sz w:val="20"/>
                <w:szCs w:val="20"/>
              </w:rPr>
            </w:pPr>
          </w:p>
          <w:p w14:paraId="3D681E1C" w14:textId="2DFA272F" w:rsidR="009F5A36" w:rsidRDefault="009F5A36" w:rsidP="00705CB8">
            <w:pPr>
              <w:pStyle w:val="Odstavek"/>
              <w:spacing w:before="0" w:line="276" w:lineRule="auto"/>
              <w:ind w:firstLine="709"/>
              <w:rPr>
                <w:rFonts w:cs="Arial"/>
                <w:color w:val="000000"/>
                <w:sz w:val="20"/>
                <w:szCs w:val="20"/>
              </w:rPr>
            </w:pPr>
            <w:r>
              <w:rPr>
                <w:rFonts w:cs="Arial"/>
                <w:color w:val="000000"/>
                <w:sz w:val="20"/>
                <w:szCs w:val="20"/>
              </w:rPr>
              <w:t>Tretji odstavek se spremeni, tako da se glasi:</w:t>
            </w:r>
          </w:p>
          <w:p w14:paraId="587FF7B7" w14:textId="77777777" w:rsidR="009F5A36" w:rsidRDefault="009F5A36" w:rsidP="00705CB8">
            <w:pPr>
              <w:pStyle w:val="Odstavek"/>
              <w:spacing w:before="0" w:line="276" w:lineRule="auto"/>
              <w:ind w:firstLine="709"/>
              <w:rPr>
                <w:rFonts w:cs="Arial"/>
                <w:color w:val="000000"/>
                <w:sz w:val="20"/>
                <w:szCs w:val="20"/>
              </w:rPr>
            </w:pPr>
          </w:p>
          <w:p w14:paraId="554FB49A" w14:textId="2358C1C7" w:rsidR="009F5A36" w:rsidRPr="000633F3" w:rsidRDefault="009F5A36" w:rsidP="00705CB8">
            <w:pPr>
              <w:pStyle w:val="Odstavek"/>
              <w:spacing w:before="80" w:line="276" w:lineRule="auto"/>
              <w:ind w:firstLine="461"/>
              <w:rPr>
                <w:rFonts w:cs="Arial"/>
                <w:color w:val="000000"/>
                <w:sz w:val="20"/>
                <w:szCs w:val="20"/>
              </w:rPr>
            </w:pPr>
            <w:r w:rsidRPr="000633F3">
              <w:rPr>
                <w:rFonts w:cs="Arial"/>
                <w:sz w:val="20"/>
                <w:szCs w:val="20"/>
                <w:lang w:eastAsia="en-US"/>
              </w:rPr>
              <w:t>»(</w:t>
            </w:r>
            <w:r w:rsidRPr="000633F3">
              <w:rPr>
                <w:rFonts w:cs="Arial"/>
                <w:color w:val="000000"/>
                <w:sz w:val="20"/>
                <w:szCs w:val="20"/>
              </w:rPr>
              <w:t xml:space="preserve">3) Dobavitelj trošarinskih izdelkov </w:t>
            </w:r>
            <w:r w:rsidRPr="009F5A36">
              <w:rPr>
                <w:rFonts w:cs="Arial"/>
                <w:sz w:val="20"/>
                <w:szCs w:val="20"/>
              </w:rPr>
              <w:t xml:space="preserve">upravičencem iz prvega odstavka tega člena </w:t>
            </w:r>
            <w:r w:rsidRPr="000633F3">
              <w:rPr>
                <w:rFonts w:cs="Arial"/>
                <w:color w:val="000000"/>
                <w:sz w:val="20"/>
                <w:szCs w:val="20"/>
              </w:rPr>
              <w:t>davčnemu organu v elektronski obliki prek</w:t>
            </w:r>
            <w:r>
              <w:rPr>
                <w:rFonts w:cs="Arial"/>
                <w:color w:val="000000"/>
                <w:sz w:val="20"/>
                <w:szCs w:val="20"/>
              </w:rPr>
              <w:t>o</w:t>
            </w:r>
            <w:r w:rsidRPr="000633F3">
              <w:rPr>
                <w:rFonts w:cs="Arial"/>
                <w:color w:val="000000"/>
                <w:sz w:val="20"/>
                <w:szCs w:val="20"/>
              </w:rPr>
              <w:t xml:space="preserve"> sistema </w:t>
            </w:r>
            <w:proofErr w:type="spellStart"/>
            <w:r w:rsidRPr="000633F3">
              <w:rPr>
                <w:rFonts w:cs="Arial"/>
                <w:color w:val="000000"/>
                <w:sz w:val="20"/>
                <w:szCs w:val="20"/>
              </w:rPr>
              <w:t>eDavki</w:t>
            </w:r>
            <w:proofErr w:type="spellEnd"/>
            <w:r w:rsidRPr="000633F3">
              <w:rPr>
                <w:rFonts w:cs="Arial"/>
                <w:color w:val="000000"/>
                <w:sz w:val="20"/>
                <w:szCs w:val="20"/>
              </w:rPr>
              <w:t xml:space="preserve"> do 31. </w:t>
            </w:r>
            <w:r>
              <w:rPr>
                <w:rFonts w:cs="Arial"/>
                <w:color w:val="000000"/>
                <w:sz w:val="20"/>
                <w:szCs w:val="20"/>
              </w:rPr>
              <w:t>januarja</w:t>
            </w:r>
            <w:r w:rsidRPr="000633F3">
              <w:rPr>
                <w:rFonts w:cs="Arial"/>
                <w:color w:val="000000"/>
                <w:sz w:val="20"/>
                <w:szCs w:val="20"/>
              </w:rPr>
              <w:t xml:space="preserve"> tekočega leta za preteklo koledarsko leto sporoči podatke o opravljenih dobavah trošarinskih izdelkov </w:t>
            </w:r>
            <w:r w:rsidRPr="009F5A36">
              <w:rPr>
                <w:rFonts w:cs="Arial"/>
                <w:sz w:val="20"/>
                <w:szCs w:val="20"/>
              </w:rPr>
              <w:t>z neposredno oprostitvijo trošarine</w:t>
            </w:r>
            <w:r w:rsidRPr="000633F3">
              <w:rPr>
                <w:rFonts w:cs="Arial"/>
                <w:color w:val="000000"/>
                <w:sz w:val="20"/>
                <w:szCs w:val="20"/>
              </w:rPr>
              <w:t>, ki vsebujejo sledeče podatke:</w:t>
            </w:r>
          </w:p>
          <w:p w14:paraId="2AD6026B" w14:textId="29F6417F" w:rsidR="00F43835" w:rsidRDefault="009F5A36" w:rsidP="00705CB8">
            <w:pPr>
              <w:pStyle w:val="Odstavek"/>
              <w:spacing w:before="0" w:line="276" w:lineRule="auto"/>
              <w:ind w:firstLine="0"/>
              <w:rPr>
                <w:rFonts w:cs="Arial"/>
                <w:color w:val="000000"/>
                <w:sz w:val="20"/>
                <w:szCs w:val="20"/>
              </w:rPr>
            </w:pPr>
            <w:r w:rsidRPr="000633F3">
              <w:rPr>
                <w:rFonts w:cs="Arial"/>
                <w:color w:val="000000"/>
                <w:sz w:val="20"/>
                <w:szCs w:val="20"/>
              </w:rPr>
              <w:t xml:space="preserve">- </w:t>
            </w:r>
            <w:r w:rsidR="00F43835" w:rsidRPr="00F43835">
              <w:rPr>
                <w:rFonts w:cs="Arial"/>
                <w:color w:val="000000"/>
                <w:sz w:val="20"/>
                <w:szCs w:val="20"/>
              </w:rPr>
              <w:t>podatke, ki omogočajo identifikacijo</w:t>
            </w:r>
            <w:r w:rsidR="00F361CA" w:rsidRPr="00F361CA">
              <w:rPr>
                <w:rFonts w:cs="Arial"/>
                <w:color w:val="FF0000"/>
                <w:sz w:val="20"/>
                <w:szCs w:val="20"/>
              </w:rPr>
              <w:t xml:space="preserve"> </w:t>
            </w:r>
            <w:r w:rsidRPr="000633F3">
              <w:rPr>
                <w:rFonts w:cs="Arial"/>
                <w:color w:val="000000"/>
                <w:sz w:val="20"/>
                <w:szCs w:val="20"/>
              </w:rPr>
              <w:t xml:space="preserve">upravičenca </w:t>
            </w:r>
            <w:r w:rsidR="00F43835">
              <w:rPr>
                <w:rFonts w:cs="Arial"/>
                <w:color w:val="000000"/>
                <w:sz w:val="20"/>
                <w:szCs w:val="20"/>
              </w:rPr>
              <w:t>do oprostitve</w:t>
            </w:r>
            <w:r w:rsidR="005D525B">
              <w:rPr>
                <w:rFonts w:cs="Arial"/>
                <w:color w:val="000000"/>
                <w:sz w:val="20"/>
                <w:szCs w:val="20"/>
              </w:rPr>
              <w:t>,</w:t>
            </w:r>
          </w:p>
          <w:p w14:paraId="6DD06A35" w14:textId="5CD66DBF" w:rsidR="009F5A36" w:rsidRPr="000633F3" w:rsidRDefault="00F43835" w:rsidP="00705CB8">
            <w:pPr>
              <w:pStyle w:val="Odstavek"/>
              <w:spacing w:before="0" w:line="276" w:lineRule="auto"/>
              <w:ind w:firstLine="0"/>
              <w:rPr>
                <w:rFonts w:cs="Arial"/>
                <w:color w:val="000000"/>
                <w:sz w:val="20"/>
                <w:szCs w:val="20"/>
              </w:rPr>
            </w:pPr>
            <w:r>
              <w:rPr>
                <w:rFonts w:cs="Arial"/>
                <w:color w:val="000000"/>
                <w:sz w:val="20"/>
                <w:szCs w:val="20"/>
              </w:rPr>
              <w:t xml:space="preserve">- </w:t>
            </w:r>
            <w:r w:rsidR="009F5A36" w:rsidRPr="000633F3">
              <w:rPr>
                <w:rFonts w:cs="Arial"/>
                <w:color w:val="000000"/>
                <w:sz w:val="20"/>
                <w:szCs w:val="20"/>
              </w:rPr>
              <w:t>številko odločbe upravičenca za neposredno oprostitev davka,</w:t>
            </w:r>
          </w:p>
          <w:p w14:paraId="6F877387" w14:textId="673B7229" w:rsidR="009F5A36" w:rsidRPr="000633F3" w:rsidRDefault="009F5A36" w:rsidP="00705CB8">
            <w:pPr>
              <w:pStyle w:val="Odstavek"/>
              <w:spacing w:before="0" w:line="276" w:lineRule="auto"/>
              <w:ind w:firstLine="0"/>
              <w:rPr>
                <w:rFonts w:cs="Arial"/>
                <w:color w:val="000000"/>
                <w:sz w:val="20"/>
                <w:szCs w:val="20"/>
              </w:rPr>
            </w:pPr>
            <w:r w:rsidRPr="000633F3">
              <w:rPr>
                <w:rFonts w:cs="Arial"/>
                <w:color w:val="000000"/>
                <w:sz w:val="20"/>
                <w:szCs w:val="20"/>
              </w:rPr>
              <w:t>- številka in datum računa dobav trošarinskih izdelkov,</w:t>
            </w:r>
          </w:p>
          <w:p w14:paraId="42FCFEB4" w14:textId="65EE26D0" w:rsidR="009F5A36" w:rsidRPr="005D525B" w:rsidRDefault="009F5A36" w:rsidP="00705CB8">
            <w:pPr>
              <w:pStyle w:val="Odstavek"/>
              <w:spacing w:before="0" w:line="276" w:lineRule="auto"/>
              <w:ind w:firstLine="0"/>
              <w:rPr>
                <w:rFonts w:cs="Arial"/>
                <w:color w:val="000000"/>
                <w:sz w:val="20"/>
                <w:szCs w:val="20"/>
              </w:rPr>
            </w:pPr>
            <w:r w:rsidRPr="000633F3">
              <w:rPr>
                <w:rFonts w:cs="Arial"/>
                <w:color w:val="000000"/>
                <w:sz w:val="20"/>
                <w:szCs w:val="20"/>
              </w:rPr>
              <w:t>- vrsta, količina in vrednost trošarinskih izdelkov</w:t>
            </w:r>
            <w:r w:rsidR="005D525B">
              <w:rPr>
                <w:rFonts w:cs="Arial"/>
                <w:color w:val="000000"/>
                <w:sz w:val="20"/>
                <w:szCs w:val="20"/>
              </w:rPr>
              <w:t>.</w:t>
            </w:r>
            <w:r w:rsidR="00D91521">
              <w:rPr>
                <w:rFonts w:cs="Arial"/>
                <w:color w:val="000000"/>
                <w:sz w:val="20"/>
                <w:szCs w:val="20"/>
              </w:rPr>
              <w:t>«</w:t>
            </w:r>
          </w:p>
          <w:p w14:paraId="2A24F5D0" w14:textId="77777777" w:rsidR="009F5A36" w:rsidRPr="00F361CA" w:rsidRDefault="009F5A36" w:rsidP="00705CB8">
            <w:pPr>
              <w:pStyle w:val="Odstavek"/>
              <w:spacing w:before="0" w:line="276" w:lineRule="auto"/>
              <w:ind w:firstLine="0"/>
              <w:rPr>
                <w:rFonts w:cs="Arial"/>
                <w:strike/>
                <w:color w:val="000000"/>
                <w:sz w:val="20"/>
                <w:szCs w:val="20"/>
              </w:rPr>
            </w:pPr>
          </w:p>
          <w:p w14:paraId="45B14C7D" w14:textId="7E4EE018" w:rsidR="003B47A0" w:rsidRDefault="009F5A36" w:rsidP="00705CB8">
            <w:pPr>
              <w:pStyle w:val="Odstavek"/>
              <w:spacing w:before="0" w:line="276" w:lineRule="auto"/>
              <w:ind w:firstLine="709"/>
              <w:rPr>
                <w:b/>
                <w:bCs/>
                <w:color w:val="000000"/>
                <w:sz w:val="20"/>
                <w:szCs w:val="20"/>
              </w:rPr>
            </w:pPr>
            <w:r>
              <w:rPr>
                <w:rFonts w:cs="Arial"/>
                <w:color w:val="000000"/>
                <w:sz w:val="20"/>
                <w:szCs w:val="20"/>
              </w:rPr>
              <w:t>Dosedanji tretji do osmi odstavek postanejo četrti do deveti odstavek.</w:t>
            </w:r>
          </w:p>
          <w:p w14:paraId="0969912F" w14:textId="77777777" w:rsidR="003B47A0" w:rsidRDefault="003B47A0" w:rsidP="00705CB8">
            <w:pPr>
              <w:pStyle w:val="Odstavek"/>
              <w:spacing w:before="0" w:line="276" w:lineRule="auto"/>
              <w:ind w:firstLine="0"/>
              <w:jc w:val="center"/>
              <w:rPr>
                <w:b/>
                <w:bCs/>
                <w:color w:val="000000"/>
                <w:sz w:val="20"/>
                <w:szCs w:val="20"/>
              </w:rPr>
            </w:pPr>
          </w:p>
          <w:p w14:paraId="299D455F" w14:textId="40BF63EF" w:rsidR="000633F3" w:rsidRPr="000218B8" w:rsidRDefault="000633F3" w:rsidP="00705CB8">
            <w:pPr>
              <w:pStyle w:val="Odstavek"/>
              <w:spacing w:before="0" w:line="276" w:lineRule="auto"/>
              <w:ind w:firstLine="0"/>
              <w:jc w:val="center"/>
              <w:rPr>
                <w:b/>
                <w:bCs/>
                <w:color w:val="000000"/>
                <w:sz w:val="20"/>
                <w:szCs w:val="20"/>
              </w:rPr>
            </w:pPr>
            <w:r w:rsidRPr="000218B8">
              <w:rPr>
                <w:b/>
                <w:bCs/>
                <w:color w:val="000000"/>
                <w:sz w:val="20"/>
                <w:szCs w:val="20"/>
              </w:rPr>
              <w:t>2. člen</w:t>
            </w:r>
          </w:p>
          <w:p w14:paraId="7088289C" w14:textId="77777777" w:rsidR="000633F3" w:rsidRDefault="000633F3" w:rsidP="00705CB8">
            <w:pPr>
              <w:pStyle w:val="Odstavek"/>
              <w:spacing w:before="0" w:line="276" w:lineRule="auto"/>
              <w:ind w:firstLine="0"/>
              <w:rPr>
                <w:rFonts w:cs="Arial"/>
                <w:color w:val="000000" w:themeColor="text1"/>
                <w:sz w:val="20"/>
                <w:szCs w:val="20"/>
              </w:rPr>
            </w:pPr>
          </w:p>
          <w:p w14:paraId="48CE6CCC" w14:textId="1436CAA8" w:rsidR="008E1A97" w:rsidRPr="00B044FB" w:rsidRDefault="000633F3" w:rsidP="00705CB8">
            <w:pPr>
              <w:pStyle w:val="Odstavek"/>
              <w:spacing w:before="0" w:line="276" w:lineRule="auto"/>
              <w:ind w:firstLine="709"/>
              <w:rPr>
                <w:sz w:val="20"/>
              </w:rPr>
            </w:pPr>
            <w:r>
              <w:rPr>
                <w:rFonts w:cs="Arial"/>
                <w:sz w:val="20"/>
                <w:szCs w:val="20"/>
              </w:rPr>
              <w:t xml:space="preserve">V </w:t>
            </w:r>
            <w:r w:rsidR="008E1A97">
              <w:rPr>
                <w:rFonts w:cs="Arial"/>
                <w:sz w:val="20"/>
                <w:szCs w:val="20"/>
              </w:rPr>
              <w:t xml:space="preserve">71. členu </w:t>
            </w:r>
            <w:r w:rsidR="00395AC7">
              <w:rPr>
                <w:rFonts w:cs="Arial"/>
                <w:sz w:val="20"/>
                <w:szCs w:val="20"/>
              </w:rPr>
              <w:t xml:space="preserve">se </w:t>
            </w:r>
            <w:r w:rsidR="008E1A97">
              <w:rPr>
                <w:rFonts w:cs="Arial"/>
                <w:sz w:val="20"/>
                <w:szCs w:val="20"/>
              </w:rPr>
              <w:t xml:space="preserve">drugi odstavek spremeni, tako da se glasi: </w:t>
            </w:r>
          </w:p>
          <w:p w14:paraId="113774FA" w14:textId="77777777" w:rsidR="008E1A97" w:rsidRPr="00B7425B" w:rsidRDefault="008E1A97" w:rsidP="00705CB8">
            <w:pPr>
              <w:pStyle w:val="Odstavek"/>
              <w:spacing w:before="0" w:line="276" w:lineRule="auto"/>
              <w:ind w:firstLine="709"/>
              <w:rPr>
                <w:rFonts w:cs="Arial"/>
                <w:sz w:val="20"/>
                <w:szCs w:val="20"/>
              </w:rPr>
            </w:pPr>
            <w:r w:rsidRPr="00B7425B">
              <w:rPr>
                <w:rFonts w:cs="Arial"/>
                <w:sz w:val="20"/>
                <w:szCs w:val="20"/>
              </w:rPr>
              <w:t>»(2) Trošarina se plačuje v višini:</w:t>
            </w:r>
          </w:p>
          <w:p w14:paraId="178F5079" w14:textId="104C9090" w:rsidR="008E1A97" w:rsidRPr="00915D04" w:rsidRDefault="00395AC7" w:rsidP="00705CB8">
            <w:pPr>
              <w:pStyle w:val="Odstavek"/>
              <w:spacing w:before="0" w:line="276" w:lineRule="auto"/>
              <w:ind w:firstLine="0"/>
              <w:rPr>
                <w:rFonts w:cs="Arial"/>
                <w:sz w:val="20"/>
                <w:szCs w:val="20"/>
              </w:rPr>
            </w:pPr>
            <w:r>
              <w:rPr>
                <w:rFonts w:cs="Arial"/>
                <w:sz w:val="20"/>
                <w:szCs w:val="20"/>
              </w:rPr>
              <w:t>1.</w:t>
            </w:r>
            <w:r w:rsidR="008E1A97" w:rsidRPr="00915D04">
              <w:rPr>
                <w:rFonts w:cs="Arial"/>
                <w:sz w:val="20"/>
                <w:szCs w:val="20"/>
              </w:rPr>
              <w:t xml:space="preserve"> </w:t>
            </w:r>
            <w:r w:rsidR="008E1A97" w:rsidRPr="00F72629">
              <w:rPr>
                <w:rFonts w:cs="Arial"/>
                <w:sz w:val="20"/>
                <w:szCs w:val="20"/>
              </w:rPr>
              <w:t xml:space="preserve">12,95 </w:t>
            </w:r>
            <w:r w:rsidR="008E1A97" w:rsidRPr="00915D04">
              <w:rPr>
                <w:rFonts w:cs="Arial"/>
                <w:sz w:val="20"/>
                <w:szCs w:val="20"/>
              </w:rPr>
              <w:t>eur</w:t>
            </w:r>
            <w:r w:rsidR="00102953">
              <w:rPr>
                <w:rFonts w:cs="Arial"/>
                <w:sz w:val="20"/>
                <w:szCs w:val="20"/>
              </w:rPr>
              <w:t>a</w:t>
            </w:r>
            <w:r w:rsidR="008E1A97" w:rsidRPr="00915D04">
              <w:rPr>
                <w:rFonts w:cs="Arial"/>
                <w:sz w:val="20"/>
                <w:szCs w:val="20"/>
              </w:rPr>
              <w:t xml:space="preserve"> za 1 vol. % alkohola za en hektoliter piva;</w:t>
            </w:r>
          </w:p>
          <w:p w14:paraId="700EE787" w14:textId="4E1584EF" w:rsidR="008E1A97" w:rsidRPr="00915D04" w:rsidRDefault="00395AC7" w:rsidP="00705CB8">
            <w:pPr>
              <w:pStyle w:val="Odstavek"/>
              <w:spacing w:before="0" w:line="276" w:lineRule="auto"/>
              <w:ind w:firstLine="0"/>
              <w:rPr>
                <w:rFonts w:cs="Arial"/>
                <w:sz w:val="20"/>
                <w:szCs w:val="20"/>
              </w:rPr>
            </w:pPr>
            <w:r>
              <w:rPr>
                <w:rFonts w:cs="Arial"/>
                <w:sz w:val="20"/>
                <w:szCs w:val="20"/>
              </w:rPr>
              <w:t>2.</w:t>
            </w:r>
            <w:r w:rsidR="008E1A97" w:rsidRPr="00915D04">
              <w:rPr>
                <w:rFonts w:cs="Arial"/>
                <w:sz w:val="20"/>
                <w:szCs w:val="20"/>
              </w:rPr>
              <w:t xml:space="preserve"> 0 eurov za en hektoliter mirnega vina;</w:t>
            </w:r>
          </w:p>
          <w:p w14:paraId="06D52161" w14:textId="66D611FC" w:rsidR="008E1A97" w:rsidRPr="00915D04" w:rsidRDefault="00395AC7" w:rsidP="00705CB8">
            <w:pPr>
              <w:pStyle w:val="Odstavek"/>
              <w:spacing w:before="0" w:line="276" w:lineRule="auto"/>
              <w:ind w:firstLine="0"/>
              <w:rPr>
                <w:rFonts w:cs="Arial"/>
                <w:sz w:val="20"/>
                <w:szCs w:val="20"/>
              </w:rPr>
            </w:pPr>
            <w:r>
              <w:rPr>
                <w:rFonts w:cs="Arial"/>
                <w:sz w:val="20"/>
                <w:szCs w:val="20"/>
              </w:rPr>
              <w:t>3.</w:t>
            </w:r>
            <w:r w:rsidR="008E1A97" w:rsidRPr="00915D04">
              <w:rPr>
                <w:rFonts w:cs="Arial"/>
                <w:sz w:val="20"/>
                <w:szCs w:val="20"/>
              </w:rPr>
              <w:t xml:space="preserve"> 0 eurov za en hektoliter penečega vina;</w:t>
            </w:r>
          </w:p>
          <w:p w14:paraId="396E391E" w14:textId="55E20CB1" w:rsidR="008E1A97" w:rsidRPr="00915D04" w:rsidRDefault="00395AC7" w:rsidP="00705CB8">
            <w:pPr>
              <w:pStyle w:val="Odstavek"/>
              <w:spacing w:before="0" w:line="276" w:lineRule="auto"/>
              <w:ind w:firstLine="0"/>
              <w:rPr>
                <w:rFonts w:cs="Arial"/>
                <w:sz w:val="20"/>
                <w:szCs w:val="20"/>
              </w:rPr>
            </w:pPr>
            <w:r>
              <w:rPr>
                <w:rFonts w:cs="Arial"/>
                <w:sz w:val="20"/>
                <w:szCs w:val="20"/>
              </w:rPr>
              <w:t>4.</w:t>
            </w:r>
            <w:r w:rsidR="008E1A97" w:rsidRPr="00915D04">
              <w:rPr>
                <w:rFonts w:cs="Arial"/>
                <w:sz w:val="20"/>
                <w:szCs w:val="20"/>
              </w:rPr>
              <w:t xml:space="preserve"> 0 eurov za en hektoliter drugih fermentiranih pijač;</w:t>
            </w:r>
          </w:p>
          <w:p w14:paraId="5491F430" w14:textId="26712111" w:rsidR="008E1A97" w:rsidRPr="00915D04" w:rsidRDefault="00395AC7" w:rsidP="00705CB8">
            <w:pPr>
              <w:pStyle w:val="Odstavek"/>
              <w:spacing w:before="0" w:line="276" w:lineRule="auto"/>
              <w:ind w:firstLine="0"/>
              <w:rPr>
                <w:rFonts w:cs="Arial"/>
                <w:sz w:val="20"/>
                <w:szCs w:val="20"/>
              </w:rPr>
            </w:pPr>
            <w:r>
              <w:rPr>
                <w:rFonts w:cs="Arial"/>
                <w:sz w:val="20"/>
                <w:szCs w:val="20"/>
              </w:rPr>
              <w:t>5.</w:t>
            </w:r>
            <w:r w:rsidR="008E1A97" w:rsidRPr="00915D04">
              <w:rPr>
                <w:rFonts w:cs="Arial"/>
                <w:sz w:val="20"/>
                <w:szCs w:val="20"/>
              </w:rPr>
              <w:t xml:space="preserve"> </w:t>
            </w:r>
            <w:r w:rsidR="008E1A97" w:rsidRPr="00F72629">
              <w:rPr>
                <w:rFonts w:cs="Arial"/>
                <w:sz w:val="20"/>
                <w:szCs w:val="20"/>
              </w:rPr>
              <w:t xml:space="preserve">141,24  </w:t>
            </w:r>
            <w:r w:rsidR="008E1A97" w:rsidRPr="00915D04">
              <w:rPr>
                <w:rFonts w:cs="Arial"/>
                <w:sz w:val="20"/>
                <w:szCs w:val="20"/>
              </w:rPr>
              <w:t>eur</w:t>
            </w:r>
            <w:r w:rsidR="00102953">
              <w:rPr>
                <w:rFonts w:cs="Arial"/>
                <w:sz w:val="20"/>
                <w:szCs w:val="20"/>
              </w:rPr>
              <w:t>a</w:t>
            </w:r>
            <w:r w:rsidR="008E1A97" w:rsidRPr="00915D04">
              <w:rPr>
                <w:rFonts w:cs="Arial"/>
                <w:sz w:val="20"/>
                <w:szCs w:val="20"/>
              </w:rPr>
              <w:t xml:space="preserve"> za en hektoliter vmesnih pijač;</w:t>
            </w:r>
          </w:p>
          <w:p w14:paraId="69C65724" w14:textId="0AEBE1D3" w:rsidR="00C261A2" w:rsidRDefault="00395AC7" w:rsidP="00705CB8">
            <w:pPr>
              <w:pStyle w:val="Odstavek"/>
              <w:spacing w:before="0" w:line="276" w:lineRule="auto"/>
              <w:ind w:firstLine="0"/>
              <w:rPr>
                <w:rFonts w:cs="Arial"/>
                <w:color w:val="000000" w:themeColor="text1"/>
                <w:sz w:val="20"/>
                <w:szCs w:val="20"/>
              </w:rPr>
            </w:pPr>
            <w:r>
              <w:rPr>
                <w:rFonts w:cs="Arial"/>
                <w:sz w:val="20"/>
                <w:szCs w:val="20"/>
              </w:rPr>
              <w:t>6.</w:t>
            </w:r>
            <w:r w:rsidR="00102953">
              <w:rPr>
                <w:rFonts w:cs="Arial"/>
                <w:sz w:val="20"/>
                <w:szCs w:val="20"/>
              </w:rPr>
              <w:t xml:space="preserve"> </w:t>
            </w:r>
            <w:r w:rsidR="008E1A97" w:rsidRPr="00F72629">
              <w:rPr>
                <w:rFonts w:cs="Arial"/>
                <w:sz w:val="20"/>
                <w:szCs w:val="20"/>
              </w:rPr>
              <w:t xml:space="preserve">1.412,40 </w:t>
            </w:r>
            <w:r w:rsidR="008E1A97" w:rsidRPr="00915D04">
              <w:rPr>
                <w:rFonts w:cs="Arial"/>
                <w:sz w:val="20"/>
                <w:szCs w:val="20"/>
              </w:rPr>
              <w:t>eur</w:t>
            </w:r>
            <w:r w:rsidR="00102953">
              <w:rPr>
                <w:rFonts w:cs="Arial"/>
                <w:sz w:val="20"/>
                <w:szCs w:val="20"/>
              </w:rPr>
              <w:t>a</w:t>
            </w:r>
            <w:r w:rsidR="008E1A97" w:rsidRPr="00915D04">
              <w:rPr>
                <w:rFonts w:cs="Arial"/>
                <w:sz w:val="20"/>
                <w:szCs w:val="20"/>
              </w:rPr>
              <w:t xml:space="preserve"> za 100 vol. % alkohola za en hektoliter etilnega alkohola.«</w:t>
            </w:r>
            <w:r w:rsidR="008E1A97" w:rsidRPr="00915D04">
              <w:rPr>
                <w:rFonts w:cs="Arial"/>
                <w:color w:val="000000" w:themeColor="text1"/>
                <w:sz w:val="20"/>
                <w:szCs w:val="20"/>
              </w:rPr>
              <w:t xml:space="preserve"> </w:t>
            </w:r>
          </w:p>
          <w:p w14:paraId="01D20E73" w14:textId="77777777" w:rsidR="00735B08" w:rsidRDefault="00735B08" w:rsidP="00705CB8">
            <w:pPr>
              <w:pStyle w:val="Odstavek"/>
              <w:spacing w:before="0" w:line="276" w:lineRule="auto"/>
              <w:ind w:firstLine="0"/>
              <w:rPr>
                <w:rFonts w:cs="Arial"/>
                <w:color w:val="000000" w:themeColor="text1"/>
                <w:sz w:val="20"/>
                <w:szCs w:val="20"/>
              </w:rPr>
            </w:pPr>
          </w:p>
          <w:p w14:paraId="06260C3E" w14:textId="77777777" w:rsidR="00735B08" w:rsidRDefault="00735B08" w:rsidP="00705CB8">
            <w:pPr>
              <w:pStyle w:val="len"/>
              <w:spacing w:before="0" w:line="276" w:lineRule="auto"/>
              <w:rPr>
                <w:sz w:val="20"/>
                <w:szCs w:val="20"/>
              </w:rPr>
            </w:pPr>
            <w:r>
              <w:rPr>
                <w:sz w:val="20"/>
                <w:szCs w:val="20"/>
              </w:rPr>
              <w:t>3. člen</w:t>
            </w:r>
          </w:p>
          <w:p w14:paraId="662B5D0F" w14:textId="77777777" w:rsidR="004D3003" w:rsidRDefault="004D3003" w:rsidP="00705CB8">
            <w:pPr>
              <w:pStyle w:val="Odstavek"/>
              <w:spacing w:before="0" w:line="276" w:lineRule="auto"/>
              <w:ind w:firstLine="0"/>
              <w:rPr>
                <w:color w:val="000000"/>
                <w:sz w:val="20"/>
                <w:szCs w:val="20"/>
              </w:rPr>
            </w:pPr>
          </w:p>
          <w:p w14:paraId="253F2393" w14:textId="1AC2F57C" w:rsidR="00C261A2" w:rsidRDefault="004D3003" w:rsidP="00705CB8">
            <w:pPr>
              <w:pStyle w:val="Odstavek"/>
              <w:spacing w:before="0" w:line="276" w:lineRule="auto"/>
              <w:ind w:firstLine="709"/>
              <w:rPr>
                <w:color w:val="000000"/>
                <w:sz w:val="20"/>
                <w:szCs w:val="20"/>
              </w:rPr>
            </w:pPr>
            <w:r>
              <w:rPr>
                <w:color w:val="000000"/>
                <w:sz w:val="20"/>
                <w:szCs w:val="20"/>
              </w:rPr>
              <w:t>V</w:t>
            </w:r>
            <w:r w:rsidRPr="002807C1">
              <w:rPr>
                <w:color w:val="000000"/>
                <w:sz w:val="20"/>
                <w:szCs w:val="20"/>
              </w:rPr>
              <w:t xml:space="preserve"> </w:t>
            </w:r>
            <w:r>
              <w:rPr>
                <w:color w:val="000000"/>
                <w:sz w:val="20"/>
                <w:szCs w:val="20"/>
              </w:rPr>
              <w:t>77. členu se v prvem odstavku število »</w:t>
            </w:r>
            <w:r w:rsidRPr="002A033E">
              <w:rPr>
                <w:color w:val="000000"/>
                <w:sz w:val="20"/>
                <w:szCs w:val="20"/>
              </w:rPr>
              <w:t>20.000« nadomesti s številom »1</w:t>
            </w:r>
            <w:r w:rsidR="000D210B">
              <w:rPr>
                <w:color w:val="000000"/>
                <w:sz w:val="20"/>
                <w:szCs w:val="20"/>
              </w:rPr>
              <w:t>5</w:t>
            </w:r>
            <w:r w:rsidRPr="002A033E">
              <w:rPr>
                <w:color w:val="000000"/>
                <w:sz w:val="20"/>
                <w:szCs w:val="20"/>
              </w:rPr>
              <w:t>0.000«</w:t>
            </w:r>
            <w:r>
              <w:rPr>
                <w:color w:val="000000"/>
                <w:sz w:val="20"/>
                <w:szCs w:val="20"/>
              </w:rPr>
              <w:t xml:space="preserve">. </w:t>
            </w:r>
          </w:p>
          <w:p w14:paraId="44C20692" w14:textId="77777777" w:rsidR="00A02226" w:rsidRDefault="00A02226" w:rsidP="00705CB8">
            <w:pPr>
              <w:pStyle w:val="Odstavek"/>
              <w:spacing w:before="0" w:line="276" w:lineRule="auto"/>
              <w:ind w:firstLine="709"/>
              <w:rPr>
                <w:color w:val="000000"/>
                <w:sz w:val="20"/>
                <w:szCs w:val="20"/>
              </w:rPr>
            </w:pPr>
          </w:p>
          <w:p w14:paraId="3D445572" w14:textId="7C1176AD" w:rsidR="000633F3" w:rsidRPr="000218B8" w:rsidRDefault="00DF6820" w:rsidP="00705CB8">
            <w:pPr>
              <w:pStyle w:val="len"/>
              <w:spacing w:before="0" w:line="276" w:lineRule="auto"/>
              <w:rPr>
                <w:sz w:val="20"/>
                <w:szCs w:val="20"/>
              </w:rPr>
            </w:pPr>
            <w:r>
              <w:rPr>
                <w:sz w:val="20"/>
                <w:szCs w:val="20"/>
              </w:rPr>
              <w:t>4</w:t>
            </w:r>
            <w:r w:rsidR="000633F3" w:rsidRPr="000218B8">
              <w:rPr>
                <w:sz w:val="20"/>
                <w:szCs w:val="20"/>
              </w:rPr>
              <w:t>. člen</w:t>
            </w:r>
          </w:p>
          <w:p w14:paraId="52079E9A" w14:textId="77777777" w:rsidR="000935F3" w:rsidRDefault="000935F3" w:rsidP="00705CB8">
            <w:pPr>
              <w:pStyle w:val="Odstavek"/>
              <w:spacing w:before="0" w:line="276" w:lineRule="auto"/>
              <w:ind w:firstLine="709"/>
              <w:rPr>
                <w:color w:val="000000"/>
                <w:sz w:val="20"/>
                <w:szCs w:val="20"/>
              </w:rPr>
            </w:pPr>
          </w:p>
          <w:p w14:paraId="5F73BD01" w14:textId="77777777" w:rsidR="00121046" w:rsidRDefault="000935F3" w:rsidP="00705CB8">
            <w:pPr>
              <w:pStyle w:val="Odstavek"/>
              <w:spacing w:before="0" w:line="276" w:lineRule="auto"/>
              <w:ind w:firstLine="709"/>
              <w:rPr>
                <w:color w:val="000000"/>
                <w:sz w:val="20"/>
                <w:szCs w:val="20"/>
              </w:rPr>
            </w:pPr>
            <w:r>
              <w:rPr>
                <w:color w:val="000000"/>
                <w:sz w:val="20"/>
                <w:szCs w:val="20"/>
              </w:rPr>
              <w:t>V</w:t>
            </w:r>
            <w:r w:rsidR="001A3438" w:rsidRPr="002807C1">
              <w:rPr>
                <w:color w:val="000000"/>
                <w:sz w:val="20"/>
                <w:szCs w:val="20"/>
              </w:rPr>
              <w:t xml:space="preserve"> </w:t>
            </w:r>
            <w:r w:rsidR="00121046">
              <w:rPr>
                <w:color w:val="000000"/>
                <w:sz w:val="20"/>
                <w:szCs w:val="20"/>
              </w:rPr>
              <w:t>86</w:t>
            </w:r>
            <w:r w:rsidR="000F2C2C">
              <w:rPr>
                <w:color w:val="000000"/>
                <w:sz w:val="20"/>
                <w:szCs w:val="20"/>
              </w:rPr>
              <w:t xml:space="preserve">. členu se </w:t>
            </w:r>
            <w:r w:rsidR="00121046">
              <w:rPr>
                <w:color w:val="000000"/>
                <w:sz w:val="20"/>
                <w:szCs w:val="20"/>
              </w:rPr>
              <w:t>za desetim odstavkom doda nov enajsti odstavek, ki se glasi:</w:t>
            </w:r>
          </w:p>
          <w:p w14:paraId="35B69B50" w14:textId="3341B846" w:rsidR="001A3438" w:rsidRDefault="00121046" w:rsidP="00705CB8">
            <w:pPr>
              <w:pStyle w:val="Odstavek"/>
              <w:spacing w:before="0" w:line="276" w:lineRule="auto"/>
              <w:ind w:firstLine="0"/>
              <w:rPr>
                <w:color w:val="000000"/>
                <w:sz w:val="20"/>
                <w:szCs w:val="20"/>
              </w:rPr>
            </w:pPr>
            <w:r>
              <w:rPr>
                <w:color w:val="000000"/>
                <w:sz w:val="20"/>
                <w:szCs w:val="20"/>
              </w:rPr>
              <w:t xml:space="preserve">             »(11) Ne glede na rok iz prejšnjega odstavka se drobnoprodajne cene elektronskih cigaret iz druge alineje prvega odstavka prejšnjega člena lahko prijavijo davčnemu organu najpozneje tri dni pred sprostitvijo v porabo.«</w:t>
            </w:r>
            <w:r w:rsidR="000F2C2C">
              <w:rPr>
                <w:color w:val="000000"/>
                <w:sz w:val="20"/>
                <w:szCs w:val="20"/>
              </w:rPr>
              <w:t xml:space="preserve"> </w:t>
            </w:r>
          </w:p>
          <w:p w14:paraId="6FE5ABF5" w14:textId="77777777" w:rsidR="00121046" w:rsidRDefault="00121046" w:rsidP="00705CB8">
            <w:pPr>
              <w:pStyle w:val="Odstavek"/>
              <w:spacing w:before="0" w:line="276" w:lineRule="auto"/>
              <w:ind w:firstLine="0"/>
              <w:rPr>
                <w:color w:val="000000"/>
                <w:sz w:val="20"/>
                <w:szCs w:val="20"/>
              </w:rPr>
            </w:pPr>
          </w:p>
          <w:p w14:paraId="59C164F4" w14:textId="0AAC484F" w:rsidR="00121046" w:rsidRDefault="00121046" w:rsidP="00705CB8">
            <w:pPr>
              <w:pStyle w:val="Odstavek"/>
              <w:spacing w:before="0" w:line="276" w:lineRule="auto"/>
              <w:ind w:firstLine="709"/>
              <w:rPr>
                <w:color w:val="000000"/>
                <w:sz w:val="20"/>
                <w:szCs w:val="20"/>
              </w:rPr>
            </w:pPr>
            <w:r>
              <w:rPr>
                <w:color w:val="000000"/>
                <w:sz w:val="20"/>
                <w:szCs w:val="20"/>
              </w:rPr>
              <w:t xml:space="preserve">Dosedanji enajsti odstavek postane dvanajsti odstavek. </w:t>
            </w:r>
          </w:p>
          <w:p w14:paraId="397125C1" w14:textId="77777777" w:rsidR="00D279A0" w:rsidRDefault="00D279A0" w:rsidP="00705CB8">
            <w:pPr>
              <w:pStyle w:val="Odstavek"/>
              <w:spacing w:before="0" w:line="276" w:lineRule="auto"/>
              <w:ind w:firstLine="0"/>
              <w:rPr>
                <w:color w:val="000000"/>
                <w:sz w:val="20"/>
                <w:szCs w:val="20"/>
              </w:rPr>
            </w:pPr>
          </w:p>
          <w:p w14:paraId="4A3E38BE" w14:textId="16938AB7" w:rsidR="00121046" w:rsidRPr="000218B8" w:rsidRDefault="00DF6820" w:rsidP="00705CB8">
            <w:pPr>
              <w:pStyle w:val="len"/>
              <w:spacing w:before="0" w:line="276" w:lineRule="auto"/>
              <w:rPr>
                <w:sz w:val="20"/>
                <w:szCs w:val="20"/>
              </w:rPr>
            </w:pPr>
            <w:r>
              <w:rPr>
                <w:sz w:val="20"/>
                <w:szCs w:val="20"/>
              </w:rPr>
              <w:t>5</w:t>
            </w:r>
            <w:r w:rsidR="00121046" w:rsidRPr="000218B8">
              <w:rPr>
                <w:sz w:val="20"/>
                <w:szCs w:val="20"/>
              </w:rPr>
              <w:t>. člen</w:t>
            </w:r>
          </w:p>
          <w:p w14:paraId="5013BA72" w14:textId="77777777" w:rsidR="00121046" w:rsidRDefault="00121046" w:rsidP="00705CB8">
            <w:pPr>
              <w:pStyle w:val="Odstavek"/>
              <w:spacing w:before="0" w:line="276" w:lineRule="auto"/>
              <w:ind w:firstLine="709"/>
              <w:rPr>
                <w:color w:val="000000"/>
                <w:sz w:val="20"/>
                <w:szCs w:val="20"/>
              </w:rPr>
            </w:pPr>
          </w:p>
          <w:p w14:paraId="3F37A1AD" w14:textId="57853F21" w:rsidR="00197BBF" w:rsidRDefault="00A150A2" w:rsidP="00705CB8">
            <w:pPr>
              <w:pStyle w:val="Odstavek"/>
              <w:spacing w:before="0" w:line="276" w:lineRule="auto"/>
              <w:ind w:firstLine="709"/>
              <w:rPr>
                <w:color w:val="000000"/>
                <w:sz w:val="20"/>
                <w:szCs w:val="20"/>
              </w:rPr>
            </w:pPr>
            <w:r>
              <w:rPr>
                <w:color w:val="000000"/>
                <w:sz w:val="20"/>
                <w:szCs w:val="20"/>
              </w:rPr>
              <w:t>V</w:t>
            </w:r>
            <w:r w:rsidRPr="002807C1">
              <w:rPr>
                <w:color w:val="000000"/>
                <w:sz w:val="20"/>
                <w:szCs w:val="20"/>
              </w:rPr>
              <w:t xml:space="preserve"> </w:t>
            </w:r>
            <w:r>
              <w:rPr>
                <w:color w:val="000000"/>
                <w:sz w:val="20"/>
                <w:szCs w:val="20"/>
              </w:rPr>
              <w:t xml:space="preserve">101. členu se </w:t>
            </w:r>
            <w:r w:rsidR="00197BBF">
              <w:rPr>
                <w:color w:val="000000"/>
                <w:sz w:val="20"/>
                <w:szCs w:val="20"/>
              </w:rPr>
              <w:t>tretji odstavek spremeni, tako da se glasi:</w:t>
            </w:r>
          </w:p>
          <w:p w14:paraId="2BA00CE6" w14:textId="7A9DF136" w:rsidR="00BF03EC" w:rsidRPr="00C744BD" w:rsidRDefault="00197BBF" w:rsidP="00705CB8">
            <w:pPr>
              <w:shd w:val="clear" w:color="auto" w:fill="FFFFFF"/>
              <w:spacing w:line="276" w:lineRule="auto"/>
              <w:rPr>
                <w:rFonts w:cs="Arial"/>
                <w:sz w:val="20"/>
                <w:szCs w:val="20"/>
              </w:rPr>
            </w:pPr>
            <w:r>
              <w:rPr>
                <w:color w:val="000000"/>
                <w:sz w:val="20"/>
                <w:szCs w:val="20"/>
              </w:rPr>
              <w:lastRenderedPageBreak/>
              <w:t xml:space="preserve">             »(</w:t>
            </w:r>
            <w:r w:rsidR="00BF03EC">
              <w:rPr>
                <w:color w:val="000000"/>
                <w:sz w:val="20"/>
                <w:szCs w:val="20"/>
              </w:rPr>
              <w:t>3</w:t>
            </w:r>
            <w:r>
              <w:rPr>
                <w:color w:val="000000"/>
                <w:sz w:val="20"/>
                <w:szCs w:val="20"/>
              </w:rPr>
              <w:t xml:space="preserve">) </w:t>
            </w:r>
            <w:r w:rsidR="00BF03EC" w:rsidRPr="00C744BD">
              <w:rPr>
                <w:rFonts w:cs="Arial"/>
                <w:sz w:val="20"/>
                <w:szCs w:val="20"/>
              </w:rPr>
              <w:t xml:space="preserve">Oseba, ki proizvaja, predeluje, skladišči ali giba izdelke iz prvega odstavka tega člena, proizvodnjo, </w:t>
            </w:r>
            <w:r w:rsidR="00FA655F">
              <w:rPr>
                <w:rFonts w:cs="Arial"/>
                <w:sz w:val="20"/>
                <w:szCs w:val="20"/>
              </w:rPr>
              <w:t xml:space="preserve">predelavo, </w:t>
            </w:r>
            <w:r w:rsidR="00BF03EC" w:rsidRPr="00BF03EC">
              <w:rPr>
                <w:rFonts w:cs="Arial"/>
                <w:sz w:val="20"/>
                <w:szCs w:val="20"/>
              </w:rPr>
              <w:t>skladiščenje</w:t>
            </w:r>
            <w:r w:rsidR="00705CB8">
              <w:rPr>
                <w:rFonts w:cs="Arial"/>
                <w:sz w:val="20"/>
                <w:szCs w:val="20"/>
              </w:rPr>
              <w:t xml:space="preserve"> in vsako </w:t>
            </w:r>
            <w:r w:rsidR="00BF03EC" w:rsidRPr="00BF03EC">
              <w:rPr>
                <w:rFonts w:cs="Arial"/>
                <w:sz w:val="20"/>
                <w:szCs w:val="20"/>
              </w:rPr>
              <w:t>gibanje izdelkov; oseba, ki giba nepredelani tobak iz prejšnjega odstavka, vsako gibanje nepredelanega tobaka; oseba, ki proizvaja, skladišči ali giba elektronske cigarete, proizvodnjo, skladiščenje in vsako gibanje elektronskih cigaret, in oseba, ki skladišči, giba tobak za segrevanje, skladiščenje in vsako</w:t>
            </w:r>
            <w:r w:rsidR="00BF03EC" w:rsidRPr="00C744BD">
              <w:rPr>
                <w:rFonts w:cs="Arial"/>
                <w:sz w:val="20"/>
                <w:szCs w:val="20"/>
              </w:rPr>
              <w:t xml:space="preserve"> gibanje tobaka za segrevanje:</w:t>
            </w:r>
          </w:p>
          <w:p w14:paraId="361BA0F5" w14:textId="46D045FD" w:rsidR="00BF03EC" w:rsidRPr="00C744BD" w:rsidRDefault="00BF03EC" w:rsidP="00705CB8">
            <w:pPr>
              <w:shd w:val="clear" w:color="auto" w:fill="FFFFFF"/>
              <w:spacing w:line="276" w:lineRule="auto"/>
              <w:ind w:left="425" w:hanging="425"/>
              <w:rPr>
                <w:rFonts w:cs="Arial"/>
                <w:sz w:val="20"/>
                <w:szCs w:val="20"/>
              </w:rPr>
            </w:pPr>
            <w:r w:rsidRPr="00C744BD">
              <w:rPr>
                <w:rFonts w:cs="Arial"/>
                <w:sz w:val="20"/>
                <w:szCs w:val="20"/>
              </w:rPr>
              <w:t>1.     prijavi davčnemu organu najmanj tri delovne dni pred začetkom proizvodnje, predelave, skladiščenja ali gibanja in pred vsako spremembo podatkov iz prijave, razen gibanja, ki se za izdelke iz prvega odstavka tega člena, nepredelan tobak, elektronske cigarete oziroma tobak za segrevanje prijavi pred vnosom na ozemlje Slovenije ali pred odpremo iz skladišča v Sloveniji, tako da prijava v vsakem trenutku izkazuje popolne in resnične podatke;</w:t>
            </w:r>
          </w:p>
          <w:p w14:paraId="5CFAA2D4" w14:textId="3F19E60F" w:rsidR="00BF03EC" w:rsidRPr="00C744BD" w:rsidRDefault="00BF03EC" w:rsidP="00705CB8">
            <w:pPr>
              <w:shd w:val="clear" w:color="auto" w:fill="FFFFFF"/>
              <w:spacing w:line="276" w:lineRule="auto"/>
              <w:ind w:left="425" w:hanging="425"/>
              <w:rPr>
                <w:rFonts w:cs="Arial"/>
                <w:sz w:val="20"/>
                <w:szCs w:val="20"/>
              </w:rPr>
            </w:pPr>
            <w:r w:rsidRPr="00C744BD">
              <w:rPr>
                <w:rFonts w:cs="Arial"/>
                <w:sz w:val="20"/>
                <w:szCs w:val="20"/>
              </w:rPr>
              <w:t>2.     zagotovi, da gibanje izdelkov iz prvega odstavka tega člena, nepredelanega tobaka, elektronskih cigaret oziroma tobaka za segrevanje spremlja komercialni dokument, ki vsebuje popolne in resnične podatke, in</w:t>
            </w:r>
          </w:p>
          <w:p w14:paraId="16459854" w14:textId="7C2695C2" w:rsidR="00BF03EC" w:rsidRPr="00C744BD" w:rsidRDefault="00BF03EC" w:rsidP="00705CB8">
            <w:pPr>
              <w:shd w:val="clear" w:color="auto" w:fill="FFFFFF"/>
              <w:spacing w:line="276" w:lineRule="auto"/>
              <w:ind w:left="425" w:hanging="425"/>
              <w:rPr>
                <w:rFonts w:cs="Arial"/>
                <w:sz w:val="20"/>
                <w:szCs w:val="20"/>
              </w:rPr>
            </w:pPr>
            <w:r w:rsidRPr="00C744BD">
              <w:rPr>
                <w:rFonts w:cs="Arial"/>
                <w:sz w:val="20"/>
                <w:szCs w:val="20"/>
              </w:rPr>
              <w:t>3.     vodi evidenco proizvodnje, predelave, skladiščenja in gibanja izdelkov iz prvega odstavka tega člena, vodi evidenco gibanja nepredelanega tobaka iz prejšnjega odstavka, vodi evidenco proizvodnje, skladiščenja in gibanja elektronskih cigaret oziroma vodi evidenco skladiščenja in gibanja tobaka za segrevanje, tako da evidenca v vsakem trenutku izkazuje popolne in resnične podatke.</w:t>
            </w:r>
            <w:r>
              <w:rPr>
                <w:rFonts w:cs="Arial"/>
                <w:sz w:val="20"/>
                <w:szCs w:val="20"/>
              </w:rPr>
              <w:t>«</w:t>
            </w:r>
          </w:p>
          <w:p w14:paraId="0ECF35BB" w14:textId="77777777" w:rsidR="00197BBF" w:rsidRDefault="00197BBF" w:rsidP="00705CB8">
            <w:pPr>
              <w:pStyle w:val="Odstavek"/>
              <w:spacing w:before="0" w:line="276" w:lineRule="auto"/>
              <w:ind w:firstLine="0"/>
              <w:rPr>
                <w:color w:val="000000"/>
                <w:sz w:val="20"/>
                <w:szCs w:val="20"/>
              </w:rPr>
            </w:pPr>
          </w:p>
          <w:p w14:paraId="6E05614A" w14:textId="499F85B2" w:rsidR="00A150A2" w:rsidRDefault="00197BBF" w:rsidP="009367A9">
            <w:pPr>
              <w:pStyle w:val="Odstavek"/>
              <w:spacing w:before="0" w:line="276" w:lineRule="auto"/>
              <w:ind w:firstLine="709"/>
              <w:rPr>
                <w:color w:val="000000"/>
                <w:sz w:val="20"/>
                <w:szCs w:val="20"/>
              </w:rPr>
            </w:pPr>
            <w:r>
              <w:rPr>
                <w:color w:val="000000"/>
                <w:sz w:val="20"/>
                <w:szCs w:val="20"/>
              </w:rPr>
              <w:t>Z</w:t>
            </w:r>
            <w:r w:rsidR="00A150A2">
              <w:rPr>
                <w:color w:val="000000"/>
                <w:sz w:val="20"/>
                <w:szCs w:val="20"/>
              </w:rPr>
              <w:t>a četrtim odstavkom doda</w:t>
            </w:r>
            <w:r w:rsidR="003877CA">
              <w:rPr>
                <w:color w:val="000000"/>
                <w:sz w:val="20"/>
                <w:szCs w:val="20"/>
              </w:rPr>
              <w:t>ta</w:t>
            </w:r>
            <w:r w:rsidR="00A150A2">
              <w:rPr>
                <w:color w:val="000000"/>
                <w:sz w:val="20"/>
                <w:szCs w:val="20"/>
              </w:rPr>
              <w:t xml:space="preserve"> nov</w:t>
            </w:r>
            <w:r w:rsidR="00F43835">
              <w:rPr>
                <w:color w:val="000000"/>
                <w:sz w:val="20"/>
                <w:szCs w:val="20"/>
              </w:rPr>
              <w:t>a</w:t>
            </w:r>
            <w:r w:rsidR="00A150A2">
              <w:rPr>
                <w:color w:val="000000"/>
                <w:sz w:val="20"/>
                <w:szCs w:val="20"/>
              </w:rPr>
              <w:t xml:space="preserve"> peti </w:t>
            </w:r>
            <w:r w:rsidR="003877CA">
              <w:rPr>
                <w:color w:val="000000"/>
                <w:sz w:val="20"/>
                <w:szCs w:val="20"/>
              </w:rPr>
              <w:t xml:space="preserve">in šesti </w:t>
            </w:r>
            <w:r w:rsidR="00A150A2">
              <w:rPr>
                <w:color w:val="000000"/>
                <w:sz w:val="20"/>
                <w:szCs w:val="20"/>
              </w:rPr>
              <w:t>odstavek, ki se glasi</w:t>
            </w:r>
            <w:r w:rsidR="003877CA">
              <w:rPr>
                <w:color w:val="000000"/>
                <w:sz w:val="20"/>
                <w:szCs w:val="20"/>
              </w:rPr>
              <w:t>ta</w:t>
            </w:r>
            <w:r w:rsidR="00A150A2">
              <w:rPr>
                <w:color w:val="000000"/>
                <w:sz w:val="20"/>
                <w:szCs w:val="20"/>
              </w:rPr>
              <w:t>:</w:t>
            </w:r>
          </w:p>
          <w:p w14:paraId="7190D810" w14:textId="77777777" w:rsidR="00A150A2" w:rsidRDefault="00A150A2" w:rsidP="009367A9">
            <w:pPr>
              <w:pStyle w:val="Odstavek"/>
              <w:spacing w:before="0" w:line="276" w:lineRule="auto"/>
              <w:ind w:firstLine="0"/>
              <w:rPr>
                <w:color w:val="000000"/>
                <w:sz w:val="20"/>
                <w:szCs w:val="20"/>
              </w:rPr>
            </w:pPr>
            <w:r>
              <w:rPr>
                <w:color w:val="000000"/>
                <w:sz w:val="20"/>
                <w:szCs w:val="20"/>
              </w:rPr>
              <w:t xml:space="preserve">             »(5) Prijava gibanja izdelkov iz tega člena se ne predloži, če gre za izdelke:</w:t>
            </w:r>
          </w:p>
          <w:p w14:paraId="276C2C7C" w14:textId="39AB0A50" w:rsidR="00A150A2" w:rsidRPr="00A150A2" w:rsidRDefault="009367A9" w:rsidP="009367A9">
            <w:pPr>
              <w:overflowPunct/>
              <w:spacing w:line="276" w:lineRule="auto"/>
              <w:textAlignment w:val="auto"/>
              <w:rPr>
                <w:color w:val="000000"/>
                <w:sz w:val="20"/>
                <w:szCs w:val="20"/>
              </w:rPr>
            </w:pPr>
            <w:r w:rsidRPr="00C744BD">
              <w:rPr>
                <w:rFonts w:cs="Arial"/>
                <w:sz w:val="20"/>
                <w:szCs w:val="20"/>
              </w:rPr>
              <w:t>1.     </w:t>
            </w:r>
            <w:r w:rsidR="00A150A2" w:rsidRPr="00A150A2">
              <w:rPr>
                <w:color w:val="000000"/>
                <w:sz w:val="20"/>
                <w:szCs w:val="20"/>
              </w:rPr>
              <w:t>ki so po uvozu v Slovenijo sproščeni v prost promet v skladu s carinsko zakonodajo ali se</w:t>
            </w:r>
          </w:p>
          <w:p w14:paraId="7BF36111" w14:textId="7C3D64F3" w:rsidR="00A150A2" w:rsidRDefault="009367A9" w:rsidP="009367A9">
            <w:pPr>
              <w:overflowPunct/>
              <w:spacing w:line="276" w:lineRule="auto"/>
              <w:textAlignment w:val="auto"/>
              <w:rPr>
                <w:color w:val="000000"/>
                <w:sz w:val="20"/>
                <w:szCs w:val="20"/>
              </w:rPr>
            </w:pPr>
            <w:r>
              <w:rPr>
                <w:color w:val="000000"/>
                <w:sz w:val="20"/>
                <w:szCs w:val="20"/>
              </w:rPr>
              <w:t xml:space="preserve">        </w:t>
            </w:r>
            <w:r w:rsidR="00A150A2" w:rsidRPr="00A150A2">
              <w:rPr>
                <w:color w:val="000000"/>
                <w:sz w:val="20"/>
                <w:szCs w:val="20"/>
              </w:rPr>
              <w:t>gibajo pod carinskim nadzorom ali</w:t>
            </w:r>
          </w:p>
          <w:p w14:paraId="42DFC914" w14:textId="7E2EB05C" w:rsidR="00A150A2" w:rsidRPr="00A150A2" w:rsidRDefault="009367A9" w:rsidP="009367A9">
            <w:pPr>
              <w:overflowPunct/>
              <w:spacing w:line="276" w:lineRule="auto"/>
              <w:textAlignment w:val="auto"/>
              <w:rPr>
                <w:color w:val="000000"/>
                <w:sz w:val="20"/>
                <w:szCs w:val="20"/>
              </w:rPr>
            </w:pPr>
            <w:r>
              <w:rPr>
                <w:color w:val="000000"/>
                <w:sz w:val="20"/>
                <w:szCs w:val="20"/>
              </w:rPr>
              <w:t xml:space="preserve">2.     </w:t>
            </w:r>
            <w:r w:rsidR="00A150A2">
              <w:rPr>
                <w:color w:val="000000"/>
                <w:sz w:val="20"/>
                <w:szCs w:val="20"/>
              </w:rPr>
              <w:t>ki</w:t>
            </w:r>
            <w:r w:rsidR="00A150A2" w:rsidRPr="00A150A2">
              <w:rPr>
                <w:color w:val="000000"/>
                <w:sz w:val="20"/>
                <w:szCs w:val="20"/>
              </w:rPr>
              <w:t xml:space="preserve"> se gibajo v režimu odloga in jih spremlja elektronski trošarinski dokument ali s plačano</w:t>
            </w:r>
          </w:p>
          <w:p w14:paraId="1E31E081" w14:textId="301A526E" w:rsidR="00A150A2" w:rsidRPr="00A150A2" w:rsidRDefault="009367A9" w:rsidP="009367A9">
            <w:pPr>
              <w:overflowPunct/>
              <w:spacing w:line="276" w:lineRule="auto"/>
              <w:textAlignment w:val="auto"/>
              <w:rPr>
                <w:color w:val="000000"/>
                <w:sz w:val="20"/>
                <w:szCs w:val="20"/>
              </w:rPr>
            </w:pPr>
            <w:r>
              <w:rPr>
                <w:color w:val="000000"/>
                <w:sz w:val="20"/>
                <w:szCs w:val="20"/>
              </w:rPr>
              <w:t xml:space="preserve">        </w:t>
            </w:r>
            <w:r w:rsidR="00A150A2" w:rsidRPr="00A150A2">
              <w:rPr>
                <w:color w:val="000000"/>
                <w:sz w:val="20"/>
                <w:szCs w:val="20"/>
              </w:rPr>
              <w:t>trošarino in jih spremlja elektronski poenostavljen trošarinski dokument ali</w:t>
            </w:r>
          </w:p>
          <w:p w14:paraId="7A7E7F57" w14:textId="5C2D51DB" w:rsidR="00A150A2" w:rsidRPr="00A150A2" w:rsidRDefault="009367A9" w:rsidP="009367A9">
            <w:pPr>
              <w:tabs>
                <w:tab w:val="left" w:pos="442"/>
              </w:tabs>
              <w:overflowPunct/>
              <w:spacing w:line="276" w:lineRule="auto"/>
              <w:textAlignment w:val="auto"/>
              <w:rPr>
                <w:color w:val="000000"/>
                <w:sz w:val="20"/>
                <w:szCs w:val="20"/>
              </w:rPr>
            </w:pPr>
            <w:r>
              <w:rPr>
                <w:color w:val="000000"/>
                <w:sz w:val="20"/>
                <w:szCs w:val="20"/>
              </w:rPr>
              <w:t xml:space="preserve">3.     </w:t>
            </w:r>
            <w:r w:rsidR="00A150A2" w:rsidRPr="00A150A2">
              <w:rPr>
                <w:color w:val="000000"/>
                <w:sz w:val="20"/>
                <w:szCs w:val="20"/>
              </w:rPr>
              <w:t>iz 85. člena ZTro-1, ki so po vnosu sproščeni v porabo, razen gibanja v drugo državo članico</w:t>
            </w:r>
            <w:r>
              <w:rPr>
                <w:color w:val="000000"/>
                <w:sz w:val="20"/>
                <w:szCs w:val="20"/>
              </w:rPr>
              <w:t xml:space="preserve"> ali                 </w:t>
            </w:r>
          </w:p>
          <w:p w14:paraId="61E81B93" w14:textId="3F736433" w:rsidR="00A150A2" w:rsidRPr="00A150A2" w:rsidRDefault="009367A9" w:rsidP="009367A9">
            <w:pPr>
              <w:overflowPunct/>
              <w:spacing w:line="276" w:lineRule="auto"/>
              <w:textAlignment w:val="auto"/>
              <w:rPr>
                <w:color w:val="000000"/>
                <w:sz w:val="20"/>
                <w:szCs w:val="20"/>
              </w:rPr>
            </w:pPr>
            <w:r>
              <w:rPr>
                <w:color w:val="000000"/>
                <w:sz w:val="20"/>
                <w:szCs w:val="20"/>
              </w:rPr>
              <w:t xml:space="preserve">4.     </w:t>
            </w:r>
            <w:r w:rsidR="00A150A2" w:rsidRPr="00A150A2">
              <w:rPr>
                <w:color w:val="000000"/>
                <w:sz w:val="20"/>
                <w:szCs w:val="20"/>
              </w:rPr>
              <w:t xml:space="preserve">iz </w:t>
            </w:r>
            <w:r w:rsidR="00A150A2">
              <w:rPr>
                <w:color w:val="000000"/>
                <w:sz w:val="20"/>
                <w:szCs w:val="20"/>
              </w:rPr>
              <w:t>1.</w:t>
            </w:r>
            <w:r w:rsidR="00A150A2" w:rsidRPr="00A150A2">
              <w:rPr>
                <w:color w:val="000000"/>
                <w:sz w:val="20"/>
                <w:szCs w:val="20"/>
              </w:rPr>
              <w:t xml:space="preserve"> točke prvega odstavka 101. člena ZTro-1, če se gibanje začne in se bo zaključilo na</w:t>
            </w:r>
          </w:p>
          <w:p w14:paraId="1F81E777" w14:textId="0AD17DE5" w:rsidR="003877CA" w:rsidRDefault="009367A9" w:rsidP="009367A9">
            <w:pPr>
              <w:pStyle w:val="Odstavek"/>
              <w:spacing w:before="0" w:line="276" w:lineRule="auto"/>
              <w:ind w:firstLine="0"/>
              <w:rPr>
                <w:color w:val="000000"/>
                <w:sz w:val="20"/>
                <w:szCs w:val="20"/>
              </w:rPr>
            </w:pPr>
            <w:r>
              <w:rPr>
                <w:color w:val="000000"/>
                <w:sz w:val="20"/>
                <w:szCs w:val="20"/>
              </w:rPr>
              <w:t xml:space="preserve">        </w:t>
            </w:r>
            <w:r w:rsidR="00A150A2" w:rsidRPr="00A150A2">
              <w:rPr>
                <w:color w:val="000000"/>
                <w:sz w:val="20"/>
                <w:szCs w:val="20"/>
              </w:rPr>
              <w:t>lokacijah skladiščenja</w:t>
            </w:r>
            <w:r w:rsidR="00A150A2">
              <w:rPr>
                <w:color w:val="000000"/>
                <w:sz w:val="20"/>
                <w:szCs w:val="20"/>
              </w:rPr>
              <w:t>,</w:t>
            </w:r>
            <w:r w:rsidR="00A150A2" w:rsidRPr="00A150A2">
              <w:rPr>
                <w:color w:val="000000"/>
                <w:sz w:val="20"/>
                <w:szCs w:val="20"/>
              </w:rPr>
              <w:t xml:space="preserve"> prijavljenih v skladu s </w:t>
            </w:r>
            <w:r w:rsidR="00A150A2">
              <w:rPr>
                <w:color w:val="000000"/>
                <w:sz w:val="20"/>
                <w:szCs w:val="20"/>
              </w:rPr>
              <w:t>1.</w:t>
            </w:r>
            <w:r w:rsidR="00A150A2" w:rsidRPr="00A150A2">
              <w:rPr>
                <w:color w:val="000000"/>
                <w:sz w:val="20"/>
                <w:szCs w:val="20"/>
              </w:rPr>
              <w:t xml:space="preserve"> točko tretjega odstavka 101. člena ZTro-1.</w:t>
            </w:r>
          </w:p>
          <w:p w14:paraId="6628842A" w14:textId="77777777" w:rsidR="003877CA" w:rsidRDefault="003877CA" w:rsidP="009367A9">
            <w:pPr>
              <w:pStyle w:val="Odstavek"/>
              <w:spacing w:before="0" w:line="276" w:lineRule="auto"/>
              <w:ind w:firstLine="0"/>
              <w:rPr>
                <w:color w:val="000000"/>
                <w:sz w:val="20"/>
                <w:szCs w:val="20"/>
              </w:rPr>
            </w:pPr>
          </w:p>
          <w:p w14:paraId="77904DDF" w14:textId="15F2EC23" w:rsidR="00A150A2" w:rsidRDefault="003877CA" w:rsidP="009367A9">
            <w:pPr>
              <w:pStyle w:val="Odstavek"/>
              <w:spacing w:before="0" w:line="276" w:lineRule="auto"/>
              <w:ind w:firstLine="741"/>
              <w:rPr>
                <w:color w:val="000000"/>
                <w:sz w:val="20"/>
                <w:szCs w:val="20"/>
              </w:rPr>
            </w:pPr>
            <w:r>
              <w:rPr>
                <w:color w:val="000000"/>
                <w:sz w:val="20"/>
                <w:szCs w:val="20"/>
              </w:rPr>
              <w:t>(6) Prijava skladiščenja izdelkov iz 85. člena in prvega odstavka 101. člena, ki bodo dobavljeni v režimu odloga v trošarinsko skladišče, se ne predloži.</w:t>
            </w:r>
            <w:r w:rsidR="00A150A2" w:rsidRPr="00A150A2">
              <w:rPr>
                <w:color w:val="000000"/>
                <w:sz w:val="20"/>
                <w:szCs w:val="20"/>
              </w:rPr>
              <w:t>«</w:t>
            </w:r>
          </w:p>
          <w:p w14:paraId="4559207A" w14:textId="77777777" w:rsidR="003877CA" w:rsidRDefault="003877CA" w:rsidP="009367A9">
            <w:pPr>
              <w:pStyle w:val="Odstavek"/>
              <w:spacing w:before="0" w:line="276" w:lineRule="auto"/>
              <w:ind w:firstLine="741"/>
              <w:rPr>
                <w:color w:val="000000"/>
                <w:sz w:val="20"/>
                <w:szCs w:val="20"/>
              </w:rPr>
            </w:pPr>
          </w:p>
          <w:p w14:paraId="24EDEDAB" w14:textId="20A089DC" w:rsidR="003877CA" w:rsidRDefault="003877CA" w:rsidP="00705CB8">
            <w:pPr>
              <w:pStyle w:val="Odstavek"/>
              <w:spacing w:before="0" w:line="276" w:lineRule="auto"/>
              <w:ind w:firstLine="741"/>
              <w:rPr>
                <w:color w:val="000000"/>
                <w:sz w:val="20"/>
                <w:szCs w:val="20"/>
              </w:rPr>
            </w:pPr>
            <w:r>
              <w:rPr>
                <w:color w:val="000000"/>
                <w:sz w:val="20"/>
                <w:szCs w:val="20"/>
              </w:rPr>
              <w:t xml:space="preserve">Dosedanji </w:t>
            </w:r>
            <w:r w:rsidR="00C3375C">
              <w:rPr>
                <w:color w:val="000000"/>
                <w:sz w:val="20"/>
                <w:szCs w:val="20"/>
              </w:rPr>
              <w:t>peti odstavek postane sedmi odstavek.</w:t>
            </w:r>
          </w:p>
          <w:p w14:paraId="0F1BA372" w14:textId="77777777" w:rsidR="00C94B83" w:rsidRDefault="00C94B83" w:rsidP="00705CB8">
            <w:pPr>
              <w:pStyle w:val="Odstavek"/>
              <w:spacing w:before="0" w:line="276" w:lineRule="auto"/>
              <w:ind w:firstLine="741"/>
              <w:rPr>
                <w:color w:val="000000"/>
                <w:sz w:val="20"/>
                <w:szCs w:val="20"/>
              </w:rPr>
            </w:pPr>
          </w:p>
          <w:p w14:paraId="030B3859" w14:textId="77777777" w:rsidR="00C94B83" w:rsidRDefault="00C94B83" w:rsidP="00C94B83">
            <w:pPr>
              <w:pStyle w:val="len"/>
              <w:spacing w:before="0" w:line="260" w:lineRule="atLeast"/>
              <w:rPr>
                <w:rFonts w:cs="Arial"/>
                <w:sz w:val="20"/>
                <w:szCs w:val="20"/>
              </w:rPr>
            </w:pPr>
            <w:r>
              <w:rPr>
                <w:rFonts w:cs="Arial"/>
                <w:sz w:val="20"/>
                <w:szCs w:val="20"/>
              </w:rPr>
              <w:t>6</w:t>
            </w:r>
            <w:r w:rsidRPr="00EB0392">
              <w:rPr>
                <w:rFonts w:cs="Arial"/>
                <w:sz w:val="20"/>
                <w:szCs w:val="20"/>
              </w:rPr>
              <w:t>. člen</w:t>
            </w:r>
          </w:p>
          <w:p w14:paraId="6CFFA6BF" w14:textId="77777777" w:rsidR="00C94B83" w:rsidRPr="00EB0392" w:rsidRDefault="00C94B83" w:rsidP="00C94B83">
            <w:pPr>
              <w:pStyle w:val="len"/>
              <w:spacing w:before="0" w:line="260" w:lineRule="atLeast"/>
              <w:rPr>
                <w:rFonts w:cs="Arial"/>
                <w:sz w:val="20"/>
                <w:szCs w:val="20"/>
              </w:rPr>
            </w:pPr>
          </w:p>
          <w:p w14:paraId="33773806" w14:textId="26ACDEFB" w:rsidR="00C94B83" w:rsidRPr="00C94B83" w:rsidRDefault="00C94B83" w:rsidP="00C94B83">
            <w:pPr>
              <w:spacing w:line="260" w:lineRule="atLeast"/>
              <w:ind w:firstLine="720"/>
              <w:rPr>
                <w:rFonts w:cs="Arial"/>
                <w:bCs/>
                <w:sz w:val="20"/>
                <w:szCs w:val="20"/>
              </w:rPr>
            </w:pPr>
            <w:r w:rsidRPr="00C94B83">
              <w:rPr>
                <w:rFonts w:cs="Arial"/>
                <w:bCs/>
                <w:sz w:val="20"/>
                <w:szCs w:val="20"/>
              </w:rPr>
              <w:t xml:space="preserve"> </w:t>
            </w:r>
            <w:r w:rsidRPr="00C94B83">
              <w:rPr>
                <w:rFonts w:cs="Arial"/>
                <w:bCs/>
                <w:sz w:val="20"/>
                <w:szCs w:val="20"/>
              </w:rPr>
              <w:t>V 1</w:t>
            </w:r>
            <w:r>
              <w:rPr>
                <w:rFonts w:cs="Arial"/>
                <w:bCs/>
                <w:sz w:val="20"/>
                <w:szCs w:val="20"/>
              </w:rPr>
              <w:t>0</w:t>
            </w:r>
            <w:r w:rsidRPr="00C94B83">
              <w:rPr>
                <w:rFonts w:cs="Arial"/>
                <w:bCs/>
                <w:sz w:val="20"/>
                <w:szCs w:val="20"/>
              </w:rPr>
              <w:t>4. členu</w:t>
            </w:r>
            <w:r>
              <w:rPr>
                <w:rFonts w:cs="Arial"/>
                <w:bCs/>
                <w:sz w:val="20"/>
                <w:szCs w:val="20"/>
              </w:rPr>
              <w:t xml:space="preserve"> se v prvem odstavku v 17. točki za besedo »deseti« doda besedilo »in enajsti«, beseda »enajsti« pa se nadomesti z besedo »dvanajsti«.</w:t>
            </w:r>
          </w:p>
          <w:p w14:paraId="278A632B" w14:textId="77777777" w:rsidR="00C94B83" w:rsidRDefault="00C94B83" w:rsidP="00705CB8">
            <w:pPr>
              <w:pStyle w:val="Odstavek"/>
              <w:spacing w:before="0" w:line="276" w:lineRule="auto"/>
              <w:ind w:firstLine="741"/>
              <w:rPr>
                <w:color w:val="000000"/>
                <w:sz w:val="20"/>
                <w:szCs w:val="20"/>
              </w:rPr>
            </w:pPr>
          </w:p>
          <w:p w14:paraId="005DBD0A" w14:textId="77777777" w:rsidR="005244C9" w:rsidRPr="002807C1" w:rsidRDefault="005244C9" w:rsidP="00705CB8">
            <w:pPr>
              <w:pStyle w:val="Odstavek"/>
              <w:spacing w:before="0" w:line="276" w:lineRule="auto"/>
              <w:ind w:firstLine="0"/>
              <w:rPr>
                <w:color w:val="000000"/>
                <w:sz w:val="20"/>
                <w:szCs w:val="20"/>
              </w:rPr>
            </w:pPr>
          </w:p>
        </w:tc>
      </w:tr>
    </w:tbl>
    <w:p w14:paraId="29D03189" w14:textId="63C88966" w:rsidR="00746E87" w:rsidRDefault="00746E87" w:rsidP="00705CB8">
      <w:pPr>
        <w:spacing w:line="276" w:lineRule="auto"/>
        <w:jc w:val="center"/>
        <w:rPr>
          <w:rFonts w:cs="Arial"/>
          <w:color w:val="000000"/>
          <w:sz w:val="20"/>
          <w:szCs w:val="20"/>
        </w:rPr>
      </w:pPr>
      <w:bookmarkStart w:id="5" w:name="_Hlk72936590"/>
      <w:r w:rsidRPr="002807C1">
        <w:rPr>
          <w:rFonts w:cs="Arial"/>
          <w:color w:val="000000"/>
          <w:sz w:val="20"/>
          <w:szCs w:val="20"/>
        </w:rPr>
        <w:lastRenderedPageBreak/>
        <w:t>PREHOD</w:t>
      </w:r>
      <w:r w:rsidR="009548F7" w:rsidRPr="002807C1">
        <w:rPr>
          <w:rFonts w:cs="Arial"/>
          <w:color w:val="000000"/>
          <w:sz w:val="20"/>
          <w:szCs w:val="20"/>
        </w:rPr>
        <w:t>N</w:t>
      </w:r>
      <w:r w:rsidR="00715C5C">
        <w:rPr>
          <w:rFonts w:cs="Arial"/>
          <w:color w:val="000000"/>
          <w:sz w:val="20"/>
          <w:szCs w:val="20"/>
        </w:rPr>
        <w:t xml:space="preserve">I </w:t>
      </w:r>
      <w:r w:rsidRPr="002807C1">
        <w:rPr>
          <w:rFonts w:cs="Arial"/>
          <w:color w:val="000000"/>
          <w:sz w:val="20"/>
          <w:szCs w:val="20"/>
        </w:rPr>
        <w:t>IN KONČN</w:t>
      </w:r>
      <w:r w:rsidR="00F244CD" w:rsidRPr="002807C1">
        <w:rPr>
          <w:rFonts w:cs="Arial"/>
          <w:color w:val="000000"/>
          <w:sz w:val="20"/>
          <w:szCs w:val="20"/>
        </w:rPr>
        <w:t>A</w:t>
      </w:r>
      <w:r w:rsidRPr="002807C1">
        <w:rPr>
          <w:rFonts w:cs="Arial"/>
          <w:color w:val="000000"/>
          <w:sz w:val="20"/>
          <w:szCs w:val="20"/>
        </w:rPr>
        <w:t xml:space="preserve"> DOLOČB</w:t>
      </w:r>
      <w:r w:rsidR="00F244CD" w:rsidRPr="002807C1">
        <w:rPr>
          <w:rFonts w:cs="Arial"/>
          <w:color w:val="000000"/>
          <w:sz w:val="20"/>
          <w:szCs w:val="20"/>
        </w:rPr>
        <w:t>A</w:t>
      </w:r>
    </w:p>
    <w:p w14:paraId="4FD03CC4" w14:textId="77777777" w:rsidR="003B6F4E" w:rsidRDefault="003B6F4E" w:rsidP="00705CB8">
      <w:pPr>
        <w:spacing w:line="276" w:lineRule="auto"/>
        <w:jc w:val="center"/>
        <w:rPr>
          <w:rFonts w:cs="Arial"/>
          <w:color w:val="000000"/>
          <w:sz w:val="20"/>
          <w:szCs w:val="20"/>
        </w:rPr>
      </w:pPr>
    </w:p>
    <w:p w14:paraId="4FA91126" w14:textId="43558389" w:rsidR="003B6F4E" w:rsidRPr="00EB0392" w:rsidRDefault="00C94B83" w:rsidP="003B6F4E">
      <w:pPr>
        <w:pStyle w:val="len"/>
        <w:spacing w:before="0" w:line="260" w:lineRule="atLeast"/>
        <w:rPr>
          <w:rFonts w:cs="Arial"/>
          <w:sz w:val="20"/>
          <w:szCs w:val="20"/>
        </w:rPr>
      </w:pPr>
      <w:r>
        <w:rPr>
          <w:rFonts w:cs="Arial"/>
          <w:sz w:val="20"/>
          <w:szCs w:val="20"/>
        </w:rPr>
        <w:t>7</w:t>
      </w:r>
      <w:r w:rsidR="003B6F4E" w:rsidRPr="00EB0392">
        <w:rPr>
          <w:rFonts w:cs="Arial"/>
          <w:sz w:val="20"/>
          <w:szCs w:val="20"/>
        </w:rPr>
        <w:t>. člen</w:t>
      </w:r>
    </w:p>
    <w:p w14:paraId="2403BFD7" w14:textId="50D1B4DB" w:rsidR="003B6F4E" w:rsidRPr="00EB0392" w:rsidRDefault="003B6F4E" w:rsidP="003B6F4E">
      <w:pPr>
        <w:spacing w:line="260" w:lineRule="atLeast"/>
        <w:ind w:firstLine="720"/>
        <w:rPr>
          <w:rFonts w:cs="Arial"/>
          <w:b/>
          <w:sz w:val="20"/>
          <w:szCs w:val="20"/>
        </w:rPr>
      </w:pPr>
      <w:r w:rsidRPr="00EB0392">
        <w:rPr>
          <w:rFonts w:cs="Arial"/>
          <w:b/>
          <w:sz w:val="20"/>
          <w:szCs w:val="20"/>
        </w:rPr>
        <w:t xml:space="preserve"> </w:t>
      </w:r>
      <w:r w:rsidRPr="00EB0392">
        <w:rPr>
          <w:rFonts w:cs="Arial"/>
          <w:b/>
          <w:sz w:val="20"/>
          <w:szCs w:val="20"/>
        </w:rPr>
        <w:tab/>
      </w:r>
      <w:r w:rsidRPr="00EB0392">
        <w:rPr>
          <w:rFonts w:cs="Arial"/>
          <w:b/>
          <w:sz w:val="20"/>
          <w:szCs w:val="20"/>
        </w:rPr>
        <w:tab/>
      </w:r>
      <w:r w:rsidRPr="00EB0392">
        <w:rPr>
          <w:rFonts w:cs="Arial"/>
          <w:b/>
          <w:sz w:val="20"/>
          <w:szCs w:val="20"/>
        </w:rPr>
        <w:tab/>
      </w:r>
      <w:r w:rsidRPr="00EB0392">
        <w:rPr>
          <w:rFonts w:cs="Arial"/>
          <w:b/>
          <w:sz w:val="20"/>
          <w:szCs w:val="20"/>
        </w:rPr>
        <w:tab/>
        <w:t>(izdaja podzakonsk</w:t>
      </w:r>
      <w:r>
        <w:rPr>
          <w:rFonts w:cs="Arial"/>
          <w:b/>
          <w:sz w:val="20"/>
          <w:szCs w:val="20"/>
        </w:rPr>
        <w:t>ega</w:t>
      </w:r>
      <w:r w:rsidRPr="00EB0392">
        <w:rPr>
          <w:rFonts w:cs="Arial"/>
          <w:b/>
          <w:sz w:val="20"/>
          <w:szCs w:val="20"/>
        </w:rPr>
        <w:t xml:space="preserve"> predpis</w:t>
      </w:r>
      <w:r>
        <w:rPr>
          <w:rFonts w:cs="Arial"/>
          <w:b/>
          <w:sz w:val="20"/>
          <w:szCs w:val="20"/>
        </w:rPr>
        <w:t>a</w:t>
      </w:r>
      <w:r w:rsidRPr="00EB0392">
        <w:rPr>
          <w:rFonts w:cs="Arial"/>
          <w:b/>
          <w:sz w:val="20"/>
          <w:szCs w:val="20"/>
        </w:rPr>
        <w:t>)</w:t>
      </w:r>
    </w:p>
    <w:p w14:paraId="3EE35733" w14:textId="77777777" w:rsidR="003B6F4E" w:rsidRPr="00EB0392" w:rsidRDefault="003B6F4E" w:rsidP="003B6F4E">
      <w:pPr>
        <w:spacing w:line="260" w:lineRule="atLeast"/>
        <w:ind w:firstLine="720"/>
        <w:rPr>
          <w:rFonts w:cs="Arial"/>
          <w:bCs/>
          <w:sz w:val="20"/>
          <w:szCs w:val="20"/>
        </w:rPr>
      </w:pPr>
    </w:p>
    <w:p w14:paraId="32950CEE" w14:textId="3FA06439" w:rsidR="003B6F4E" w:rsidRDefault="003B6F4E" w:rsidP="003B6F4E">
      <w:pPr>
        <w:spacing w:line="260" w:lineRule="atLeast"/>
        <w:ind w:firstLine="720"/>
        <w:rPr>
          <w:rFonts w:cs="Arial"/>
          <w:bCs/>
          <w:sz w:val="20"/>
          <w:szCs w:val="20"/>
        </w:rPr>
      </w:pPr>
      <w:r w:rsidRPr="00EB0392">
        <w:rPr>
          <w:rFonts w:cs="Arial"/>
          <w:bCs/>
          <w:sz w:val="20"/>
          <w:szCs w:val="20"/>
        </w:rPr>
        <w:t xml:space="preserve">Pravilnik o izvajanju Zakona o trošarinah (Uradni list RS, št. 62/16, 67/16 – </w:t>
      </w:r>
      <w:proofErr w:type="spellStart"/>
      <w:r w:rsidRPr="00EB0392">
        <w:rPr>
          <w:rFonts w:cs="Arial"/>
          <w:bCs/>
          <w:sz w:val="20"/>
          <w:szCs w:val="20"/>
        </w:rPr>
        <w:t>popr</w:t>
      </w:r>
      <w:proofErr w:type="spellEnd"/>
      <w:r w:rsidRPr="00EB0392">
        <w:rPr>
          <w:rFonts w:cs="Arial"/>
          <w:bCs/>
          <w:sz w:val="20"/>
          <w:szCs w:val="20"/>
        </w:rPr>
        <w:t>., 62/18, 13/19, 108/21, 71/22, 151/22, 4/23 in 100/23)</w:t>
      </w:r>
      <w:r>
        <w:rPr>
          <w:rFonts w:cs="Arial"/>
          <w:bCs/>
          <w:sz w:val="20"/>
          <w:szCs w:val="20"/>
        </w:rPr>
        <w:t xml:space="preserve"> </w:t>
      </w:r>
      <w:r w:rsidRPr="00EB0392">
        <w:rPr>
          <w:rFonts w:cs="Arial"/>
          <w:bCs/>
          <w:sz w:val="20"/>
          <w:szCs w:val="20"/>
        </w:rPr>
        <w:t xml:space="preserve">se uskladi s tem zakonom </w:t>
      </w:r>
      <w:r w:rsidR="005D1CEE" w:rsidRPr="005D1CEE">
        <w:rPr>
          <w:rFonts w:cs="Arial"/>
          <w:bCs/>
          <w:sz w:val="20"/>
          <w:szCs w:val="20"/>
        </w:rPr>
        <w:t xml:space="preserve">najpozneje v </w:t>
      </w:r>
      <w:r w:rsidR="005D1CEE">
        <w:rPr>
          <w:rFonts w:cs="Arial"/>
          <w:bCs/>
          <w:sz w:val="20"/>
          <w:szCs w:val="20"/>
        </w:rPr>
        <w:t>dveh mesecih</w:t>
      </w:r>
      <w:r w:rsidR="005D1CEE" w:rsidRPr="005D1CEE">
        <w:rPr>
          <w:rFonts w:cs="Arial"/>
          <w:bCs/>
          <w:sz w:val="20"/>
          <w:szCs w:val="20"/>
        </w:rPr>
        <w:t xml:space="preserve"> po uveljavitvi tega zakona</w:t>
      </w:r>
      <w:r w:rsidRPr="00EB0392">
        <w:rPr>
          <w:rFonts w:cs="Arial"/>
          <w:bCs/>
          <w:sz w:val="20"/>
          <w:szCs w:val="20"/>
        </w:rPr>
        <w:t>.</w:t>
      </w:r>
    </w:p>
    <w:p w14:paraId="6BF92263" w14:textId="77777777" w:rsidR="003B6F4E" w:rsidRPr="002807C1" w:rsidRDefault="003B6F4E" w:rsidP="00705CB8">
      <w:pPr>
        <w:spacing w:line="276" w:lineRule="auto"/>
        <w:jc w:val="center"/>
        <w:rPr>
          <w:rFonts w:cs="Arial"/>
          <w:color w:val="000000"/>
          <w:sz w:val="20"/>
          <w:szCs w:val="20"/>
        </w:rPr>
      </w:pPr>
    </w:p>
    <w:p w14:paraId="7B379A49" w14:textId="264ED850" w:rsidR="000B1663" w:rsidRPr="003C1E5B" w:rsidRDefault="00C94B83" w:rsidP="00705CB8">
      <w:pPr>
        <w:pStyle w:val="len"/>
        <w:spacing w:before="0" w:line="276" w:lineRule="auto"/>
        <w:rPr>
          <w:sz w:val="20"/>
          <w:szCs w:val="20"/>
        </w:rPr>
      </w:pPr>
      <w:r>
        <w:rPr>
          <w:sz w:val="20"/>
          <w:szCs w:val="20"/>
        </w:rPr>
        <w:t>8</w:t>
      </w:r>
      <w:r w:rsidR="000B1663" w:rsidRPr="003C1E5B">
        <w:rPr>
          <w:sz w:val="20"/>
          <w:szCs w:val="20"/>
        </w:rPr>
        <w:t>. člen</w:t>
      </w:r>
    </w:p>
    <w:p w14:paraId="1F26DCBB" w14:textId="77777777" w:rsidR="000B1663" w:rsidRPr="002807C1" w:rsidRDefault="000B1663" w:rsidP="00705CB8">
      <w:pPr>
        <w:spacing w:line="276" w:lineRule="auto"/>
        <w:ind w:firstLine="720"/>
        <w:jc w:val="center"/>
        <w:rPr>
          <w:rFonts w:cs="Arial"/>
          <w:color w:val="000000"/>
          <w:sz w:val="20"/>
          <w:szCs w:val="20"/>
        </w:rPr>
      </w:pPr>
      <w:r w:rsidRPr="002807C1">
        <w:rPr>
          <w:rFonts w:cs="Arial"/>
          <w:color w:val="000000"/>
          <w:sz w:val="20"/>
          <w:szCs w:val="20"/>
        </w:rPr>
        <w:t>(prenehanje veljavnosti in uporaba podzakonskih predpisov)</w:t>
      </w:r>
    </w:p>
    <w:p w14:paraId="30EEAF4D" w14:textId="77777777" w:rsidR="000B1663" w:rsidRPr="002807C1" w:rsidRDefault="000B1663" w:rsidP="00705CB8">
      <w:pPr>
        <w:spacing w:line="276" w:lineRule="auto"/>
        <w:ind w:firstLine="720"/>
        <w:rPr>
          <w:rFonts w:cs="Arial"/>
          <w:color w:val="000000"/>
          <w:sz w:val="20"/>
          <w:szCs w:val="20"/>
        </w:rPr>
      </w:pPr>
    </w:p>
    <w:p w14:paraId="3C45A521" w14:textId="30661DCD" w:rsidR="009B590C" w:rsidRDefault="008E1A97" w:rsidP="00705CB8">
      <w:pPr>
        <w:spacing w:line="276" w:lineRule="auto"/>
        <w:ind w:firstLine="720"/>
        <w:rPr>
          <w:rFonts w:cs="Arial"/>
          <w:color w:val="000000"/>
          <w:sz w:val="20"/>
          <w:szCs w:val="20"/>
        </w:rPr>
      </w:pPr>
      <w:r w:rsidRPr="00F72629">
        <w:rPr>
          <w:rFonts w:cs="Arial"/>
          <w:sz w:val="20"/>
          <w:szCs w:val="20"/>
        </w:rPr>
        <w:t>Z dnem uveljavitve te</w:t>
      </w:r>
      <w:r w:rsidR="002E07A5">
        <w:rPr>
          <w:rFonts w:cs="Arial"/>
          <w:sz w:val="20"/>
          <w:szCs w:val="20"/>
        </w:rPr>
        <w:t>ga zakona</w:t>
      </w:r>
      <w:r w:rsidRPr="00F72629">
        <w:rPr>
          <w:rFonts w:cs="Arial"/>
          <w:sz w:val="20"/>
          <w:szCs w:val="20"/>
        </w:rPr>
        <w:t xml:space="preserve"> preneha veljati Uredba o določitvi zneska trošarine za alkohol in alkoholne pijače (Uradni list RS, št. 24/12 in 25/14)</w:t>
      </w:r>
      <w:r w:rsidR="0033120C">
        <w:rPr>
          <w:rFonts w:cs="Arial"/>
          <w:sz w:val="20"/>
          <w:szCs w:val="20"/>
        </w:rPr>
        <w:t xml:space="preserve">, </w:t>
      </w:r>
      <w:r w:rsidR="007A5CC9">
        <w:rPr>
          <w:rFonts w:cs="Arial"/>
          <w:sz w:val="20"/>
          <w:szCs w:val="20"/>
        </w:rPr>
        <w:t xml:space="preserve">ki se uporablja do </w:t>
      </w:r>
      <w:r w:rsidR="0033120C">
        <w:rPr>
          <w:rFonts w:cs="Arial"/>
          <w:sz w:val="20"/>
          <w:szCs w:val="20"/>
        </w:rPr>
        <w:t xml:space="preserve">31. </w:t>
      </w:r>
      <w:r w:rsidR="007A5CC9">
        <w:rPr>
          <w:rFonts w:cs="Arial"/>
          <w:sz w:val="20"/>
          <w:szCs w:val="20"/>
        </w:rPr>
        <w:t>decembra</w:t>
      </w:r>
      <w:r w:rsidR="0033120C">
        <w:rPr>
          <w:rFonts w:cs="Arial"/>
          <w:sz w:val="20"/>
          <w:szCs w:val="20"/>
        </w:rPr>
        <w:t xml:space="preserve"> 2024</w:t>
      </w:r>
      <w:r w:rsidRPr="00F72629">
        <w:rPr>
          <w:rFonts w:cs="Arial"/>
          <w:sz w:val="20"/>
          <w:szCs w:val="20"/>
        </w:rPr>
        <w:t>.</w:t>
      </w:r>
      <w:r>
        <w:rPr>
          <w:rFonts w:cs="Arial"/>
          <w:sz w:val="20"/>
          <w:szCs w:val="20"/>
        </w:rPr>
        <w:t xml:space="preserve"> </w:t>
      </w:r>
    </w:p>
    <w:p w14:paraId="2D5FA073" w14:textId="77777777" w:rsidR="008E1A97" w:rsidRPr="00F72629" w:rsidRDefault="008E1A97" w:rsidP="00705CB8">
      <w:pPr>
        <w:spacing w:line="276" w:lineRule="auto"/>
        <w:rPr>
          <w:rFonts w:cs="Arial"/>
          <w:sz w:val="20"/>
          <w:szCs w:val="20"/>
        </w:rPr>
      </w:pPr>
    </w:p>
    <w:p w14:paraId="1929E469" w14:textId="11FD20C0" w:rsidR="00746E87" w:rsidRPr="003C1E5B" w:rsidRDefault="00C94B83" w:rsidP="00705CB8">
      <w:pPr>
        <w:pStyle w:val="len"/>
        <w:spacing w:before="0" w:line="276" w:lineRule="auto"/>
        <w:rPr>
          <w:sz w:val="20"/>
          <w:szCs w:val="20"/>
        </w:rPr>
      </w:pPr>
      <w:r>
        <w:rPr>
          <w:sz w:val="20"/>
          <w:szCs w:val="20"/>
        </w:rPr>
        <w:t>9</w:t>
      </w:r>
      <w:r w:rsidR="00746E87" w:rsidRPr="003C1E5B">
        <w:rPr>
          <w:sz w:val="20"/>
          <w:szCs w:val="20"/>
        </w:rPr>
        <w:t>. člen</w:t>
      </w:r>
    </w:p>
    <w:p w14:paraId="772C4005" w14:textId="77777777" w:rsidR="00746E87" w:rsidRPr="003C1E5B" w:rsidRDefault="00746E87" w:rsidP="00705CB8">
      <w:pPr>
        <w:pStyle w:val="len"/>
        <w:spacing w:before="0" w:line="276" w:lineRule="auto"/>
        <w:rPr>
          <w:b w:val="0"/>
          <w:bCs/>
          <w:sz w:val="20"/>
          <w:szCs w:val="20"/>
        </w:rPr>
      </w:pPr>
      <w:r w:rsidRPr="003C1E5B">
        <w:rPr>
          <w:b w:val="0"/>
          <w:bCs/>
          <w:sz w:val="20"/>
          <w:szCs w:val="20"/>
        </w:rPr>
        <w:t>(začetek veljavnosti)</w:t>
      </w:r>
    </w:p>
    <w:p w14:paraId="77A102A3" w14:textId="77777777" w:rsidR="00746E87" w:rsidRPr="003C1E5B" w:rsidRDefault="00746E87" w:rsidP="00705CB8">
      <w:pPr>
        <w:pStyle w:val="len"/>
        <w:spacing w:before="0" w:line="276" w:lineRule="auto"/>
        <w:rPr>
          <w:b w:val="0"/>
          <w:bCs/>
          <w:sz w:val="20"/>
          <w:szCs w:val="20"/>
        </w:rPr>
      </w:pPr>
    </w:p>
    <w:p w14:paraId="76EF2D1C" w14:textId="0714FF83" w:rsidR="00746E87" w:rsidRPr="002807C1" w:rsidRDefault="00746E87" w:rsidP="00705CB8">
      <w:pPr>
        <w:spacing w:line="276" w:lineRule="auto"/>
        <w:ind w:firstLine="720"/>
        <w:rPr>
          <w:rFonts w:cs="Arial"/>
          <w:color w:val="000000"/>
          <w:sz w:val="20"/>
          <w:szCs w:val="20"/>
        </w:rPr>
      </w:pPr>
      <w:r w:rsidRPr="002807C1">
        <w:rPr>
          <w:rFonts w:cs="Arial"/>
          <w:color w:val="000000"/>
          <w:sz w:val="20"/>
          <w:szCs w:val="20"/>
        </w:rPr>
        <w:t xml:space="preserve">(1) Ta zakon začne veljati </w:t>
      </w:r>
      <w:r w:rsidR="00904EA5" w:rsidRPr="002807C1">
        <w:rPr>
          <w:rFonts w:cs="Arial"/>
          <w:color w:val="000000"/>
          <w:sz w:val="20"/>
          <w:szCs w:val="20"/>
        </w:rPr>
        <w:t xml:space="preserve">petnajsti </w:t>
      </w:r>
      <w:r w:rsidRPr="002807C1">
        <w:rPr>
          <w:rFonts w:cs="Arial"/>
          <w:color w:val="000000"/>
          <w:sz w:val="20"/>
          <w:szCs w:val="20"/>
        </w:rPr>
        <w:t>dan po objavi v Uradnem listu Republike Slovenije</w:t>
      </w:r>
      <w:r w:rsidR="00F244CD" w:rsidRPr="002807C1">
        <w:rPr>
          <w:rFonts w:cs="Arial"/>
          <w:color w:val="000000"/>
          <w:sz w:val="20"/>
          <w:szCs w:val="20"/>
        </w:rPr>
        <w:t xml:space="preserve">, </w:t>
      </w:r>
      <w:r w:rsidR="003C1E5B" w:rsidRPr="002807C1">
        <w:rPr>
          <w:rFonts w:cs="Arial"/>
          <w:color w:val="000000"/>
          <w:sz w:val="20"/>
          <w:szCs w:val="20"/>
        </w:rPr>
        <w:t>uporabljati</w:t>
      </w:r>
      <w:r w:rsidR="00F244CD" w:rsidRPr="002807C1">
        <w:rPr>
          <w:rFonts w:cs="Arial"/>
          <w:color w:val="000000"/>
          <w:sz w:val="20"/>
          <w:szCs w:val="20"/>
        </w:rPr>
        <w:t xml:space="preserve"> pa se </w:t>
      </w:r>
      <w:r w:rsidR="007A5CC9">
        <w:rPr>
          <w:rFonts w:cs="Arial"/>
          <w:color w:val="000000"/>
          <w:sz w:val="20"/>
          <w:szCs w:val="20"/>
        </w:rPr>
        <w:t>za</w:t>
      </w:r>
      <w:r w:rsidR="007A5CC9" w:rsidRPr="002807C1">
        <w:rPr>
          <w:rFonts w:cs="Arial"/>
          <w:color w:val="000000"/>
          <w:sz w:val="20"/>
          <w:szCs w:val="20"/>
        </w:rPr>
        <w:t xml:space="preserve">čne </w:t>
      </w:r>
      <w:r w:rsidR="00E873D7" w:rsidRPr="002807C1">
        <w:rPr>
          <w:rFonts w:cs="Arial"/>
          <w:color w:val="000000"/>
          <w:sz w:val="20"/>
          <w:szCs w:val="20"/>
        </w:rPr>
        <w:t>1. januarja 202</w:t>
      </w:r>
      <w:r w:rsidR="008E1A97">
        <w:rPr>
          <w:rFonts w:cs="Arial"/>
          <w:color w:val="000000"/>
          <w:sz w:val="20"/>
          <w:szCs w:val="20"/>
        </w:rPr>
        <w:t>5</w:t>
      </w:r>
      <w:r w:rsidR="005D525B">
        <w:rPr>
          <w:rFonts w:cs="Arial"/>
          <w:color w:val="000000"/>
          <w:sz w:val="20"/>
          <w:szCs w:val="20"/>
        </w:rPr>
        <w:t xml:space="preserve">, razen </w:t>
      </w:r>
      <w:r w:rsidR="00EA2A89">
        <w:rPr>
          <w:rFonts w:cs="Arial"/>
          <w:color w:val="000000"/>
          <w:sz w:val="20"/>
          <w:szCs w:val="20"/>
        </w:rPr>
        <w:t>spremenjenega drugega in tretjega odstavka 17. člena, ki se začneta uporabljati 1. januarja 2026</w:t>
      </w:r>
      <w:r w:rsidR="00E873D7" w:rsidRPr="002807C1">
        <w:rPr>
          <w:rFonts w:cs="Arial"/>
          <w:color w:val="000000"/>
          <w:sz w:val="20"/>
          <w:szCs w:val="20"/>
        </w:rPr>
        <w:t xml:space="preserve">. </w:t>
      </w:r>
    </w:p>
    <w:p w14:paraId="50A27BCA" w14:textId="77777777" w:rsidR="00207EC9" w:rsidRPr="002807C1" w:rsidRDefault="00207EC9" w:rsidP="00705CB8">
      <w:pPr>
        <w:spacing w:line="276" w:lineRule="auto"/>
        <w:ind w:firstLine="720"/>
        <w:rPr>
          <w:rFonts w:cs="Arial"/>
          <w:color w:val="000000"/>
          <w:sz w:val="20"/>
          <w:szCs w:val="20"/>
        </w:rPr>
      </w:pPr>
    </w:p>
    <w:p w14:paraId="0473CE87" w14:textId="55D5AC95" w:rsidR="00207EC9" w:rsidRPr="002807C1" w:rsidRDefault="00207EC9" w:rsidP="00705CB8">
      <w:pPr>
        <w:spacing w:line="276" w:lineRule="auto"/>
        <w:ind w:firstLine="720"/>
        <w:rPr>
          <w:rFonts w:cs="Arial"/>
          <w:color w:val="000000"/>
          <w:sz w:val="20"/>
          <w:szCs w:val="20"/>
        </w:rPr>
      </w:pPr>
      <w:r w:rsidRPr="002807C1">
        <w:rPr>
          <w:rFonts w:cs="Arial"/>
          <w:color w:val="000000"/>
          <w:sz w:val="20"/>
          <w:szCs w:val="20"/>
        </w:rPr>
        <w:t>(2) Do začetka uporabe spremenjen</w:t>
      </w:r>
      <w:r w:rsidR="00EA2A89">
        <w:rPr>
          <w:rFonts w:cs="Arial"/>
          <w:color w:val="000000"/>
          <w:sz w:val="20"/>
          <w:szCs w:val="20"/>
        </w:rPr>
        <w:t>ih drugega in tretjega odstavka 17. člena,</w:t>
      </w:r>
      <w:r w:rsidR="009F5A36" w:rsidRPr="008E4594">
        <w:rPr>
          <w:rFonts w:cs="Arial"/>
          <w:color w:val="FF0000"/>
          <w:sz w:val="20"/>
          <w:szCs w:val="20"/>
        </w:rPr>
        <w:t xml:space="preserve"> </w:t>
      </w:r>
      <w:r w:rsidR="007A5CC9">
        <w:rPr>
          <w:rFonts w:cs="Arial"/>
          <w:color w:val="000000"/>
          <w:sz w:val="20"/>
          <w:szCs w:val="20"/>
        </w:rPr>
        <w:t>71., 77., 86.</w:t>
      </w:r>
      <w:r w:rsidR="00D03CA6">
        <w:rPr>
          <w:rFonts w:cs="Arial"/>
          <w:color w:val="000000"/>
          <w:sz w:val="20"/>
          <w:szCs w:val="20"/>
        </w:rPr>
        <w:t>, 101.</w:t>
      </w:r>
      <w:r w:rsidR="0095739D">
        <w:rPr>
          <w:rFonts w:cs="Arial"/>
          <w:color w:val="000000"/>
          <w:sz w:val="20"/>
          <w:szCs w:val="20"/>
        </w:rPr>
        <w:t xml:space="preserve"> </w:t>
      </w:r>
      <w:r w:rsidR="007A5CC9">
        <w:rPr>
          <w:rFonts w:cs="Arial"/>
          <w:color w:val="000000"/>
          <w:sz w:val="20"/>
          <w:szCs w:val="20"/>
        </w:rPr>
        <w:t xml:space="preserve">in </w:t>
      </w:r>
      <w:r w:rsidR="002113B0">
        <w:rPr>
          <w:rFonts w:cs="Arial"/>
          <w:color w:val="000000"/>
          <w:sz w:val="20"/>
          <w:szCs w:val="20"/>
        </w:rPr>
        <w:t>1</w:t>
      </w:r>
      <w:r w:rsidR="007A5CC9">
        <w:rPr>
          <w:rFonts w:cs="Arial"/>
          <w:color w:val="000000"/>
          <w:sz w:val="20"/>
          <w:szCs w:val="20"/>
        </w:rPr>
        <w:t>0</w:t>
      </w:r>
      <w:r w:rsidR="00D03CA6">
        <w:rPr>
          <w:rFonts w:cs="Arial"/>
          <w:color w:val="000000"/>
          <w:sz w:val="20"/>
          <w:szCs w:val="20"/>
        </w:rPr>
        <w:t>4</w:t>
      </w:r>
      <w:r w:rsidR="007A5CC9">
        <w:rPr>
          <w:rFonts w:cs="Arial"/>
          <w:color w:val="000000"/>
          <w:sz w:val="20"/>
          <w:szCs w:val="20"/>
        </w:rPr>
        <w:t>. člena</w:t>
      </w:r>
      <w:r w:rsidRPr="002807C1">
        <w:rPr>
          <w:rFonts w:cs="Arial"/>
          <w:color w:val="000000"/>
          <w:sz w:val="20"/>
          <w:szCs w:val="20"/>
        </w:rPr>
        <w:t xml:space="preserve"> zakona se uporabljajo </w:t>
      </w:r>
      <w:r w:rsidR="007A5CC9">
        <w:rPr>
          <w:rFonts w:cs="Arial"/>
          <w:color w:val="000000"/>
          <w:sz w:val="20"/>
          <w:szCs w:val="20"/>
        </w:rPr>
        <w:t>17., 71., 77., 86.</w:t>
      </w:r>
      <w:r w:rsidR="00D03CA6">
        <w:rPr>
          <w:rFonts w:cs="Arial"/>
          <w:color w:val="000000"/>
          <w:sz w:val="20"/>
          <w:szCs w:val="20"/>
        </w:rPr>
        <w:t>, 101.</w:t>
      </w:r>
      <w:r w:rsidR="0095739D">
        <w:rPr>
          <w:rFonts w:cs="Arial"/>
          <w:color w:val="000000"/>
          <w:sz w:val="20"/>
          <w:szCs w:val="20"/>
        </w:rPr>
        <w:t xml:space="preserve"> </w:t>
      </w:r>
      <w:r w:rsidR="007A5CC9">
        <w:rPr>
          <w:rFonts w:cs="Arial"/>
          <w:color w:val="000000"/>
          <w:sz w:val="20"/>
          <w:szCs w:val="20"/>
        </w:rPr>
        <w:t xml:space="preserve">in </w:t>
      </w:r>
      <w:r w:rsidR="002113B0">
        <w:rPr>
          <w:rFonts w:cs="Arial"/>
          <w:color w:val="000000"/>
          <w:sz w:val="20"/>
          <w:szCs w:val="20"/>
        </w:rPr>
        <w:t>1</w:t>
      </w:r>
      <w:r w:rsidR="007A5CC9">
        <w:rPr>
          <w:rFonts w:cs="Arial"/>
          <w:color w:val="000000"/>
          <w:sz w:val="20"/>
          <w:szCs w:val="20"/>
        </w:rPr>
        <w:t>0</w:t>
      </w:r>
      <w:r w:rsidR="00D03CA6">
        <w:rPr>
          <w:rFonts w:cs="Arial"/>
          <w:color w:val="000000"/>
          <w:sz w:val="20"/>
          <w:szCs w:val="20"/>
        </w:rPr>
        <w:t>4</w:t>
      </w:r>
      <w:r w:rsidR="007A5CC9">
        <w:rPr>
          <w:rFonts w:cs="Arial"/>
          <w:color w:val="000000"/>
          <w:sz w:val="20"/>
          <w:szCs w:val="20"/>
        </w:rPr>
        <w:t>.</w:t>
      </w:r>
      <w:r w:rsidRPr="002807C1">
        <w:rPr>
          <w:rFonts w:cs="Arial"/>
          <w:color w:val="000000"/>
          <w:sz w:val="20"/>
          <w:szCs w:val="20"/>
        </w:rPr>
        <w:t xml:space="preserve"> člen Zakona o trošarinah (Uradni list RS, št. 47/16, 92/21</w:t>
      </w:r>
      <w:r w:rsidR="008E1A97">
        <w:rPr>
          <w:rFonts w:cs="Arial"/>
          <w:color w:val="000000"/>
          <w:sz w:val="20"/>
          <w:szCs w:val="20"/>
        </w:rPr>
        <w:t>,</w:t>
      </w:r>
      <w:r w:rsidRPr="002807C1">
        <w:rPr>
          <w:rFonts w:cs="Arial"/>
          <w:color w:val="000000"/>
          <w:sz w:val="20"/>
          <w:szCs w:val="20"/>
        </w:rPr>
        <w:t xml:space="preserve"> 192/21</w:t>
      </w:r>
      <w:r w:rsidR="008E1A97">
        <w:rPr>
          <w:rFonts w:cs="Arial"/>
          <w:color w:val="000000"/>
          <w:sz w:val="20"/>
          <w:szCs w:val="20"/>
        </w:rPr>
        <w:t xml:space="preserve"> in 38/24</w:t>
      </w:r>
      <w:r w:rsidRPr="002807C1">
        <w:rPr>
          <w:rFonts w:cs="Arial"/>
          <w:color w:val="000000"/>
          <w:sz w:val="20"/>
          <w:szCs w:val="20"/>
        </w:rPr>
        <w:t xml:space="preserve">). </w:t>
      </w:r>
    </w:p>
    <w:bookmarkEnd w:id="4"/>
    <w:p w14:paraId="69C6B1DC" w14:textId="77777777" w:rsidR="00746E87" w:rsidRPr="002807C1" w:rsidRDefault="00746E87" w:rsidP="00705CB8">
      <w:pPr>
        <w:pStyle w:val="Poglavje"/>
        <w:spacing w:before="0" w:line="276" w:lineRule="auto"/>
        <w:jc w:val="left"/>
        <w:rPr>
          <w:color w:val="000000"/>
          <w:sz w:val="20"/>
          <w:szCs w:val="20"/>
        </w:rPr>
      </w:pPr>
    </w:p>
    <w:bookmarkEnd w:id="5"/>
    <w:p w14:paraId="0B0AE559" w14:textId="77777777" w:rsidR="00F1797C" w:rsidRDefault="00F1797C" w:rsidP="00705CB8">
      <w:pPr>
        <w:pStyle w:val="Poglavje"/>
        <w:spacing w:before="0" w:line="276" w:lineRule="auto"/>
        <w:jc w:val="left"/>
        <w:rPr>
          <w:color w:val="FF0000"/>
          <w:sz w:val="20"/>
          <w:szCs w:val="20"/>
        </w:rPr>
      </w:pPr>
    </w:p>
    <w:p w14:paraId="70B5AFB4" w14:textId="77777777" w:rsidR="008E1A97" w:rsidRPr="002807C1" w:rsidRDefault="008E1A97" w:rsidP="00705CB8">
      <w:pPr>
        <w:pStyle w:val="Poglavje"/>
        <w:spacing w:before="0" w:line="276" w:lineRule="auto"/>
        <w:jc w:val="left"/>
        <w:rPr>
          <w:color w:val="000000"/>
          <w:sz w:val="20"/>
          <w:szCs w:val="20"/>
        </w:rPr>
      </w:pPr>
    </w:p>
    <w:p w14:paraId="06A23432" w14:textId="02FAFC60" w:rsidR="0020450E" w:rsidRPr="002807C1" w:rsidRDefault="0020450E" w:rsidP="00705CB8">
      <w:pPr>
        <w:pStyle w:val="Poglavje"/>
        <w:spacing w:before="0" w:line="276" w:lineRule="auto"/>
        <w:jc w:val="left"/>
        <w:rPr>
          <w:color w:val="000000"/>
          <w:sz w:val="20"/>
          <w:szCs w:val="20"/>
        </w:rPr>
      </w:pPr>
    </w:p>
    <w:p w14:paraId="17B90B87" w14:textId="77777777" w:rsidR="006D3ACC" w:rsidRPr="002807C1" w:rsidRDefault="006D3ACC" w:rsidP="00705CB8">
      <w:pPr>
        <w:pStyle w:val="Poglavje"/>
        <w:spacing w:before="0" w:line="276" w:lineRule="auto"/>
        <w:jc w:val="left"/>
        <w:rPr>
          <w:color w:val="000000"/>
          <w:sz w:val="20"/>
          <w:szCs w:val="20"/>
        </w:rPr>
      </w:pPr>
    </w:p>
    <w:p w14:paraId="30FBF7B6" w14:textId="77777777" w:rsidR="006D3ACC" w:rsidRPr="002807C1" w:rsidRDefault="006D3ACC" w:rsidP="0020450E">
      <w:pPr>
        <w:pStyle w:val="Poglavje"/>
        <w:spacing w:before="0" w:line="260" w:lineRule="exact"/>
        <w:jc w:val="left"/>
        <w:rPr>
          <w:color w:val="000000"/>
          <w:sz w:val="20"/>
          <w:szCs w:val="20"/>
        </w:rPr>
        <w:sectPr w:rsidR="006D3ACC" w:rsidRPr="002807C1" w:rsidSect="001668F1">
          <w:pgSz w:w="11906" w:h="16838"/>
          <w:pgMar w:top="1417" w:right="1417" w:bottom="1702" w:left="1417" w:header="708" w:footer="708" w:gutter="0"/>
          <w:pgNumType w:chapStyle="1"/>
          <w:cols w:space="708"/>
          <w:docGrid w:linePitch="360"/>
        </w:sectPr>
      </w:pPr>
    </w:p>
    <w:p w14:paraId="4D5AC766" w14:textId="77777777" w:rsidR="00712168" w:rsidRPr="002807C1" w:rsidRDefault="00712168" w:rsidP="0020450E">
      <w:pPr>
        <w:spacing w:line="260" w:lineRule="atLeast"/>
        <w:rPr>
          <w:color w:val="000000"/>
          <w:sz w:val="20"/>
          <w:szCs w:val="20"/>
        </w:rPr>
      </w:pPr>
      <w:r w:rsidRPr="002807C1">
        <w:rPr>
          <w:color w:val="000000"/>
          <w:sz w:val="20"/>
          <w:szCs w:val="20"/>
        </w:rPr>
        <w:lastRenderedPageBreak/>
        <w:t>III. OBRAZLOŽITEV</w:t>
      </w:r>
    </w:p>
    <w:p w14:paraId="2EA07C6E" w14:textId="77777777" w:rsidR="00712168" w:rsidRPr="002807C1" w:rsidRDefault="00712168" w:rsidP="0020450E">
      <w:pPr>
        <w:spacing w:line="260" w:lineRule="atLeast"/>
        <w:rPr>
          <w:color w:val="000000"/>
          <w:sz w:val="20"/>
          <w:szCs w:val="20"/>
          <w:u w:val="single"/>
        </w:rPr>
      </w:pPr>
    </w:p>
    <w:p w14:paraId="5DD262C6" w14:textId="4FB89656" w:rsidR="00F5045E" w:rsidRDefault="00F5045E" w:rsidP="00F5045E">
      <w:pPr>
        <w:spacing w:line="260" w:lineRule="atLeast"/>
        <w:rPr>
          <w:color w:val="000000"/>
          <w:sz w:val="20"/>
          <w:szCs w:val="20"/>
        </w:rPr>
      </w:pPr>
      <w:r w:rsidRPr="002807C1">
        <w:rPr>
          <w:color w:val="000000"/>
          <w:sz w:val="20"/>
          <w:szCs w:val="20"/>
          <w:u w:val="single"/>
        </w:rPr>
        <w:t>K 1. členu:</w:t>
      </w:r>
      <w:r w:rsidRPr="002807C1">
        <w:rPr>
          <w:color w:val="000000"/>
          <w:sz w:val="20"/>
          <w:szCs w:val="20"/>
        </w:rPr>
        <w:t xml:space="preserve"> (</w:t>
      </w:r>
      <w:r w:rsidR="00E55771">
        <w:rPr>
          <w:color w:val="000000"/>
          <w:sz w:val="20"/>
          <w:szCs w:val="20"/>
        </w:rPr>
        <w:t>17</w:t>
      </w:r>
      <w:r w:rsidRPr="002807C1">
        <w:rPr>
          <w:color w:val="000000"/>
          <w:sz w:val="20"/>
          <w:szCs w:val="20"/>
        </w:rPr>
        <w:t>. člen ZTro-1)</w:t>
      </w:r>
    </w:p>
    <w:p w14:paraId="3E35CFFD" w14:textId="74E37580" w:rsidR="00E55771" w:rsidRDefault="001C73C5" w:rsidP="00E55771">
      <w:pPr>
        <w:spacing w:line="260" w:lineRule="atLeast"/>
        <w:rPr>
          <w:color w:val="000000"/>
          <w:sz w:val="20"/>
          <w:szCs w:val="20"/>
        </w:rPr>
      </w:pPr>
      <w:r>
        <w:rPr>
          <w:color w:val="000000"/>
          <w:sz w:val="20"/>
          <w:szCs w:val="20"/>
        </w:rPr>
        <w:t xml:space="preserve">S tem členom se </w:t>
      </w:r>
      <w:r w:rsidR="00E55771">
        <w:rPr>
          <w:color w:val="000000"/>
          <w:sz w:val="20"/>
          <w:szCs w:val="20"/>
        </w:rPr>
        <w:t>spreminja 17</w:t>
      </w:r>
      <w:r w:rsidR="005244C9">
        <w:rPr>
          <w:color w:val="000000"/>
          <w:sz w:val="20"/>
          <w:szCs w:val="20"/>
        </w:rPr>
        <w:t xml:space="preserve">. člen </w:t>
      </w:r>
      <w:r w:rsidR="005244C9" w:rsidRPr="002807C1">
        <w:rPr>
          <w:color w:val="000000"/>
          <w:w w:val="102"/>
          <w:sz w:val="20"/>
          <w:szCs w:val="20"/>
        </w:rPr>
        <w:t>Zakona o trošarinah (Uradni list RS, št. 47/16, 92/21</w:t>
      </w:r>
      <w:r w:rsidR="00E55771">
        <w:rPr>
          <w:color w:val="000000"/>
          <w:w w:val="102"/>
          <w:sz w:val="20"/>
          <w:szCs w:val="20"/>
        </w:rPr>
        <w:t xml:space="preserve">, </w:t>
      </w:r>
      <w:r w:rsidR="005244C9" w:rsidRPr="002807C1">
        <w:rPr>
          <w:color w:val="000000"/>
          <w:w w:val="102"/>
          <w:sz w:val="20"/>
          <w:szCs w:val="20"/>
        </w:rPr>
        <w:t>192/21</w:t>
      </w:r>
      <w:r w:rsidR="00E55771">
        <w:rPr>
          <w:color w:val="000000"/>
          <w:w w:val="102"/>
          <w:sz w:val="20"/>
          <w:szCs w:val="20"/>
        </w:rPr>
        <w:t xml:space="preserve"> in 38/24</w:t>
      </w:r>
      <w:r w:rsidR="005244C9" w:rsidRPr="002807C1">
        <w:rPr>
          <w:color w:val="000000"/>
          <w:w w:val="102"/>
          <w:sz w:val="20"/>
          <w:szCs w:val="20"/>
        </w:rPr>
        <w:t>; v nadaljevanju: ZTro-1)</w:t>
      </w:r>
      <w:r>
        <w:rPr>
          <w:color w:val="000000"/>
          <w:w w:val="102"/>
          <w:sz w:val="20"/>
          <w:szCs w:val="20"/>
        </w:rPr>
        <w:t xml:space="preserve">, </w:t>
      </w:r>
      <w:r w:rsidR="00E55771">
        <w:rPr>
          <w:color w:val="000000"/>
          <w:w w:val="102"/>
          <w:sz w:val="20"/>
          <w:szCs w:val="20"/>
        </w:rPr>
        <w:t xml:space="preserve">tako da se </w:t>
      </w:r>
      <w:r w:rsidR="00E55771" w:rsidRPr="00E55771">
        <w:rPr>
          <w:color w:val="000000"/>
          <w:sz w:val="20"/>
          <w:szCs w:val="20"/>
        </w:rPr>
        <w:t>določa</w:t>
      </w:r>
      <w:r w:rsidR="00302575">
        <w:rPr>
          <w:color w:val="000000"/>
          <w:sz w:val="20"/>
          <w:szCs w:val="20"/>
        </w:rPr>
        <w:t xml:space="preserve">, da se za uveljavljanje oprostitve po tem členu uporablja </w:t>
      </w:r>
      <w:r w:rsidR="00302575" w:rsidRPr="00E55771">
        <w:rPr>
          <w:color w:val="000000"/>
          <w:sz w:val="20"/>
          <w:szCs w:val="20"/>
        </w:rPr>
        <w:t>digitaln</w:t>
      </w:r>
      <w:r w:rsidR="00302575">
        <w:rPr>
          <w:color w:val="000000"/>
          <w:sz w:val="20"/>
          <w:szCs w:val="20"/>
        </w:rPr>
        <w:t>i</w:t>
      </w:r>
      <w:r w:rsidR="00302575" w:rsidRPr="00E55771">
        <w:rPr>
          <w:color w:val="000000"/>
          <w:sz w:val="20"/>
          <w:szCs w:val="20"/>
        </w:rPr>
        <w:t xml:space="preserve"> </w:t>
      </w:r>
      <w:r w:rsidR="00E55771" w:rsidRPr="00E55771">
        <w:rPr>
          <w:color w:val="000000"/>
          <w:sz w:val="20"/>
          <w:szCs w:val="20"/>
        </w:rPr>
        <w:t>obraz</w:t>
      </w:r>
      <w:r w:rsidR="00302575">
        <w:rPr>
          <w:color w:val="000000"/>
          <w:sz w:val="20"/>
          <w:szCs w:val="20"/>
        </w:rPr>
        <w:t>e</w:t>
      </w:r>
      <w:r w:rsidR="00E55771" w:rsidRPr="00E55771">
        <w:rPr>
          <w:color w:val="000000"/>
          <w:sz w:val="20"/>
          <w:szCs w:val="20"/>
        </w:rPr>
        <w:t xml:space="preserve">c Osnovnega potrdila. Digitalizacijo postopka izdaje osnovnega potrdila </w:t>
      </w:r>
      <w:r w:rsidR="00302575">
        <w:rPr>
          <w:color w:val="000000"/>
          <w:sz w:val="20"/>
          <w:szCs w:val="20"/>
        </w:rPr>
        <w:t>določa zakon, ki ureja davek na dodano vrednost</w:t>
      </w:r>
      <w:r w:rsidR="004B72A8">
        <w:rPr>
          <w:color w:val="000000"/>
          <w:sz w:val="20"/>
          <w:szCs w:val="20"/>
        </w:rPr>
        <w:t>,</w:t>
      </w:r>
      <w:r w:rsidR="00302575">
        <w:rPr>
          <w:color w:val="000000"/>
          <w:sz w:val="20"/>
          <w:szCs w:val="20"/>
        </w:rPr>
        <w:t xml:space="preserve"> </w:t>
      </w:r>
      <w:r w:rsidR="00E55771" w:rsidRPr="00E55771">
        <w:rPr>
          <w:color w:val="000000"/>
          <w:sz w:val="20"/>
          <w:szCs w:val="20"/>
        </w:rPr>
        <w:t xml:space="preserve">na način, da </w:t>
      </w:r>
      <w:r w:rsidR="00184E01">
        <w:rPr>
          <w:color w:val="000000"/>
          <w:sz w:val="20"/>
          <w:szCs w:val="20"/>
        </w:rPr>
        <w:t xml:space="preserve">ta </w:t>
      </w:r>
      <w:r w:rsidR="00E55771" w:rsidRPr="00E55771">
        <w:rPr>
          <w:color w:val="000000"/>
          <w:sz w:val="20"/>
          <w:szCs w:val="20"/>
        </w:rPr>
        <w:t xml:space="preserve">v celoti poteka </w:t>
      </w:r>
      <w:r w:rsidR="004B72A8">
        <w:rPr>
          <w:color w:val="000000"/>
          <w:sz w:val="20"/>
          <w:szCs w:val="20"/>
        </w:rPr>
        <w:t>v</w:t>
      </w:r>
      <w:r w:rsidR="00E55771" w:rsidRPr="00E55771">
        <w:rPr>
          <w:color w:val="000000"/>
          <w:sz w:val="20"/>
          <w:szCs w:val="20"/>
        </w:rPr>
        <w:t xml:space="preserve"> informacijskih sistemih FURS</w:t>
      </w:r>
      <w:r w:rsidR="004B72A8">
        <w:rPr>
          <w:color w:val="000000"/>
          <w:sz w:val="20"/>
          <w:szCs w:val="20"/>
        </w:rPr>
        <w:t>. P</w:t>
      </w:r>
      <w:r w:rsidR="00E55771" w:rsidRPr="00E55771">
        <w:rPr>
          <w:color w:val="000000"/>
          <w:sz w:val="20"/>
          <w:szCs w:val="20"/>
        </w:rPr>
        <w:t xml:space="preserve">ooblaščenim osebam </w:t>
      </w:r>
      <w:r w:rsidR="00184E01">
        <w:rPr>
          <w:color w:val="000000"/>
          <w:sz w:val="20"/>
          <w:szCs w:val="20"/>
        </w:rPr>
        <w:t>ministrstva, pristojnega</w:t>
      </w:r>
      <w:r w:rsidR="00E55771" w:rsidRPr="00E55771">
        <w:rPr>
          <w:color w:val="000000"/>
          <w:sz w:val="20"/>
          <w:szCs w:val="20"/>
        </w:rPr>
        <w:t xml:space="preserve"> za zunanje in evropske zadeve </w:t>
      </w:r>
      <w:r w:rsidR="004B72A8">
        <w:rPr>
          <w:color w:val="000000"/>
          <w:sz w:val="20"/>
          <w:szCs w:val="20"/>
        </w:rPr>
        <w:t xml:space="preserve">se </w:t>
      </w:r>
      <w:r w:rsidR="00E55771" w:rsidRPr="00E55771">
        <w:rPr>
          <w:color w:val="000000"/>
          <w:sz w:val="20"/>
          <w:szCs w:val="20"/>
        </w:rPr>
        <w:t xml:space="preserve">omogoči vstop v skrbniški modul </w:t>
      </w:r>
      <w:r w:rsidR="00184E01">
        <w:rPr>
          <w:color w:val="000000"/>
          <w:sz w:val="20"/>
          <w:szCs w:val="20"/>
        </w:rPr>
        <w:t xml:space="preserve">sistema </w:t>
      </w:r>
      <w:proofErr w:type="spellStart"/>
      <w:r w:rsidR="00E55771" w:rsidRPr="00E55771">
        <w:rPr>
          <w:color w:val="000000"/>
          <w:sz w:val="20"/>
          <w:szCs w:val="20"/>
        </w:rPr>
        <w:t>eDavk</w:t>
      </w:r>
      <w:r w:rsidR="00184E01">
        <w:rPr>
          <w:color w:val="000000"/>
          <w:sz w:val="20"/>
          <w:szCs w:val="20"/>
        </w:rPr>
        <w:t>i</w:t>
      </w:r>
      <w:proofErr w:type="spellEnd"/>
      <w:r w:rsidR="00E55771" w:rsidRPr="00E55771">
        <w:rPr>
          <w:color w:val="000000"/>
          <w:sz w:val="20"/>
          <w:szCs w:val="20"/>
        </w:rPr>
        <w:t xml:space="preserve">, kjer se izda osnovno potrdilo. </w:t>
      </w:r>
      <w:r w:rsidR="004B72A8">
        <w:rPr>
          <w:color w:val="000000"/>
          <w:sz w:val="20"/>
          <w:szCs w:val="20"/>
        </w:rPr>
        <w:t>U</w:t>
      </w:r>
      <w:r w:rsidR="00E55771" w:rsidRPr="00E55771">
        <w:rPr>
          <w:color w:val="000000"/>
          <w:sz w:val="20"/>
          <w:szCs w:val="20"/>
        </w:rPr>
        <w:t>pravičenec vstop</w:t>
      </w:r>
      <w:r w:rsidR="004B72A8">
        <w:rPr>
          <w:color w:val="000000"/>
          <w:sz w:val="20"/>
          <w:szCs w:val="20"/>
        </w:rPr>
        <w:t>i</w:t>
      </w:r>
      <w:r w:rsidR="00E55771" w:rsidRPr="00E55771">
        <w:rPr>
          <w:color w:val="000000"/>
          <w:sz w:val="20"/>
          <w:szCs w:val="20"/>
        </w:rPr>
        <w:t xml:space="preserve"> v </w:t>
      </w:r>
      <w:r w:rsidR="00184E01">
        <w:rPr>
          <w:color w:val="000000"/>
          <w:sz w:val="20"/>
          <w:szCs w:val="20"/>
        </w:rPr>
        <w:t xml:space="preserve">sistem </w:t>
      </w:r>
      <w:proofErr w:type="spellStart"/>
      <w:r w:rsidR="00E55771" w:rsidRPr="00E55771">
        <w:rPr>
          <w:color w:val="000000"/>
          <w:sz w:val="20"/>
          <w:szCs w:val="20"/>
        </w:rPr>
        <w:t>eDavk</w:t>
      </w:r>
      <w:r w:rsidR="00184E01">
        <w:rPr>
          <w:color w:val="000000"/>
          <w:sz w:val="20"/>
          <w:szCs w:val="20"/>
        </w:rPr>
        <w:t>i</w:t>
      </w:r>
      <w:proofErr w:type="spellEnd"/>
      <w:r w:rsidR="00E55771" w:rsidRPr="00E55771">
        <w:rPr>
          <w:color w:val="000000"/>
          <w:sz w:val="20"/>
          <w:szCs w:val="20"/>
        </w:rPr>
        <w:t xml:space="preserve"> z enim od podprtih sredstev elektronske identifikacije, izb</w:t>
      </w:r>
      <w:r w:rsidR="004B72A8">
        <w:rPr>
          <w:color w:val="000000"/>
          <w:sz w:val="20"/>
          <w:szCs w:val="20"/>
        </w:rPr>
        <w:t>ere</w:t>
      </w:r>
      <w:r w:rsidR="00E55771" w:rsidRPr="00E55771">
        <w:rPr>
          <w:color w:val="000000"/>
          <w:sz w:val="20"/>
          <w:szCs w:val="20"/>
        </w:rPr>
        <w:t xml:space="preserve"> obrazec osnovnega potrdila in vanj vpi</w:t>
      </w:r>
      <w:r w:rsidR="004B72A8">
        <w:rPr>
          <w:color w:val="000000"/>
          <w:sz w:val="20"/>
          <w:szCs w:val="20"/>
        </w:rPr>
        <w:t xml:space="preserve">še </w:t>
      </w:r>
      <w:r w:rsidR="00E55771" w:rsidRPr="00E55771">
        <w:rPr>
          <w:color w:val="000000"/>
          <w:sz w:val="20"/>
          <w:szCs w:val="20"/>
        </w:rPr>
        <w:t>obvezne podatke ter obrazec odda (standardni postopek oddaje obrazcev prek</w:t>
      </w:r>
      <w:r w:rsidR="00184E01">
        <w:rPr>
          <w:color w:val="000000"/>
          <w:sz w:val="20"/>
          <w:szCs w:val="20"/>
        </w:rPr>
        <w:t>o sistema</w:t>
      </w:r>
      <w:r w:rsidR="00E55771" w:rsidRPr="00E55771">
        <w:rPr>
          <w:color w:val="000000"/>
          <w:sz w:val="20"/>
          <w:szCs w:val="20"/>
        </w:rPr>
        <w:t xml:space="preserve"> </w:t>
      </w:r>
      <w:proofErr w:type="spellStart"/>
      <w:r w:rsidR="00E55771" w:rsidRPr="00E55771">
        <w:rPr>
          <w:color w:val="000000"/>
          <w:sz w:val="20"/>
          <w:szCs w:val="20"/>
        </w:rPr>
        <w:t>eDavk</w:t>
      </w:r>
      <w:r w:rsidR="00184E01">
        <w:rPr>
          <w:color w:val="000000"/>
          <w:sz w:val="20"/>
          <w:szCs w:val="20"/>
        </w:rPr>
        <w:t>i</w:t>
      </w:r>
      <w:proofErr w:type="spellEnd"/>
      <w:r w:rsidR="00E55771" w:rsidRPr="00E55771">
        <w:rPr>
          <w:color w:val="000000"/>
          <w:sz w:val="20"/>
          <w:szCs w:val="20"/>
        </w:rPr>
        <w:t xml:space="preserve">. </w:t>
      </w:r>
    </w:p>
    <w:p w14:paraId="2DC9C5AC" w14:textId="77777777" w:rsidR="00E55771" w:rsidRPr="00E55771" w:rsidRDefault="00E55771" w:rsidP="00E55771">
      <w:pPr>
        <w:spacing w:line="260" w:lineRule="atLeast"/>
        <w:rPr>
          <w:color w:val="000000"/>
          <w:sz w:val="20"/>
          <w:szCs w:val="20"/>
        </w:rPr>
      </w:pPr>
    </w:p>
    <w:p w14:paraId="18DB76B0" w14:textId="21707589" w:rsidR="00E55771" w:rsidRPr="00E55771" w:rsidRDefault="00A92F2B" w:rsidP="00E55771">
      <w:pPr>
        <w:spacing w:line="260" w:lineRule="atLeast"/>
        <w:rPr>
          <w:color w:val="000000"/>
          <w:sz w:val="20"/>
          <w:szCs w:val="20"/>
        </w:rPr>
      </w:pPr>
      <w:r>
        <w:rPr>
          <w:color w:val="000000"/>
          <w:sz w:val="20"/>
          <w:szCs w:val="20"/>
        </w:rPr>
        <w:t>Spremenjeni tretji odstavek 17. člena</w:t>
      </w:r>
      <w:r w:rsidR="007A5CC9">
        <w:rPr>
          <w:color w:val="000000"/>
          <w:sz w:val="20"/>
          <w:szCs w:val="20"/>
        </w:rPr>
        <w:t xml:space="preserve"> določa</w:t>
      </w:r>
      <w:r w:rsidR="00E15414">
        <w:rPr>
          <w:color w:val="000000"/>
          <w:sz w:val="20"/>
          <w:szCs w:val="20"/>
        </w:rPr>
        <w:t xml:space="preserve"> rok za poročanje podatkov o oproščenih dobavah trošarinskih izdelkov in vsebino obrazca. </w:t>
      </w:r>
    </w:p>
    <w:p w14:paraId="1D7C2634" w14:textId="77777777" w:rsidR="004B72A8" w:rsidRDefault="004B72A8" w:rsidP="00AC053F">
      <w:pPr>
        <w:spacing w:line="260" w:lineRule="atLeast"/>
        <w:rPr>
          <w:rFonts w:cs="Arial"/>
          <w:sz w:val="20"/>
          <w:szCs w:val="20"/>
        </w:rPr>
      </w:pPr>
    </w:p>
    <w:p w14:paraId="3561AC53" w14:textId="77777777" w:rsidR="004A53B8" w:rsidRDefault="004A53B8" w:rsidP="004A53B8">
      <w:pPr>
        <w:spacing w:line="260" w:lineRule="atLeast"/>
        <w:rPr>
          <w:color w:val="000000"/>
          <w:sz w:val="20"/>
          <w:szCs w:val="20"/>
        </w:rPr>
      </w:pPr>
      <w:r w:rsidRPr="00943C8F">
        <w:rPr>
          <w:color w:val="000000"/>
          <w:sz w:val="20"/>
          <w:szCs w:val="20"/>
          <w:u w:val="single"/>
        </w:rPr>
        <w:t>K 2. členu</w:t>
      </w:r>
      <w:r>
        <w:rPr>
          <w:color w:val="000000"/>
          <w:sz w:val="20"/>
          <w:szCs w:val="20"/>
        </w:rPr>
        <w:t xml:space="preserve"> </w:t>
      </w:r>
      <w:r w:rsidRPr="002807C1">
        <w:rPr>
          <w:color w:val="000000"/>
          <w:sz w:val="20"/>
          <w:szCs w:val="20"/>
        </w:rPr>
        <w:t>(</w:t>
      </w:r>
      <w:r>
        <w:rPr>
          <w:color w:val="000000"/>
          <w:sz w:val="20"/>
          <w:szCs w:val="20"/>
        </w:rPr>
        <w:t>71</w:t>
      </w:r>
      <w:r w:rsidRPr="002807C1">
        <w:rPr>
          <w:color w:val="000000"/>
          <w:sz w:val="20"/>
          <w:szCs w:val="20"/>
        </w:rPr>
        <w:t>. člen ZTro-1)</w:t>
      </w:r>
    </w:p>
    <w:p w14:paraId="7F1CBCB2" w14:textId="77777777" w:rsidR="004A53B8" w:rsidRDefault="004A53B8" w:rsidP="004A53B8">
      <w:pPr>
        <w:spacing w:line="260" w:lineRule="atLeast"/>
        <w:rPr>
          <w:rFonts w:cs="Arial"/>
          <w:sz w:val="20"/>
          <w:szCs w:val="20"/>
        </w:rPr>
      </w:pPr>
      <w:r>
        <w:rPr>
          <w:color w:val="000000"/>
          <w:sz w:val="20"/>
          <w:szCs w:val="20"/>
        </w:rPr>
        <w:t xml:space="preserve">S tem členom se spreminjajo oziroma zvišujejo zneski trošarin za trošarinske izdelke za </w:t>
      </w:r>
      <w:r w:rsidRPr="00F72629">
        <w:rPr>
          <w:rFonts w:cs="Arial"/>
          <w:sz w:val="20"/>
          <w:szCs w:val="20"/>
        </w:rPr>
        <w:t>pivo, vmesne pijače in etilni alkohol</w:t>
      </w:r>
      <w:r>
        <w:rPr>
          <w:rFonts w:cs="Arial"/>
          <w:sz w:val="20"/>
          <w:szCs w:val="20"/>
        </w:rPr>
        <w:t>. Spremenjeni zneski trošarine se uporabljajo od 1. januarja 2025.</w:t>
      </w:r>
    </w:p>
    <w:p w14:paraId="2958BA9B" w14:textId="77777777" w:rsidR="00A92F2B" w:rsidRPr="002807C1" w:rsidRDefault="00A92F2B" w:rsidP="005244C9">
      <w:pPr>
        <w:spacing w:line="260" w:lineRule="atLeast"/>
        <w:rPr>
          <w:color w:val="000000"/>
          <w:sz w:val="20"/>
          <w:szCs w:val="20"/>
        </w:rPr>
      </w:pPr>
    </w:p>
    <w:p w14:paraId="2DC1268B" w14:textId="5C17B8B9" w:rsidR="00A92F2B" w:rsidRDefault="00A92F2B" w:rsidP="00A92F2B">
      <w:pPr>
        <w:spacing w:line="260" w:lineRule="atLeast"/>
        <w:rPr>
          <w:color w:val="000000"/>
          <w:sz w:val="20"/>
          <w:szCs w:val="20"/>
        </w:rPr>
      </w:pPr>
      <w:r w:rsidRPr="002807C1">
        <w:rPr>
          <w:color w:val="000000"/>
          <w:sz w:val="20"/>
          <w:szCs w:val="20"/>
          <w:u w:val="single"/>
        </w:rPr>
        <w:t xml:space="preserve">K </w:t>
      </w:r>
      <w:r w:rsidR="00DF6820">
        <w:rPr>
          <w:color w:val="000000"/>
          <w:sz w:val="20"/>
          <w:szCs w:val="20"/>
          <w:u w:val="single"/>
        </w:rPr>
        <w:t>3</w:t>
      </w:r>
      <w:r w:rsidRPr="002807C1">
        <w:rPr>
          <w:color w:val="000000"/>
          <w:sz w:val="20"/>
          <w:szCs w:val="20"/>
          <w:u w:val="single"/>
        </w:rPr>
        <w:t>. členu:</w:t>
      </w:r>
      <w:r w:rsidRPr="002807C1">
        <w:rPr>
          <w:color w:val="000000"/>
          <w:sz w:val="20"/>
          <w:szCs w:val="20"/>
        </w:rPr>
        <w:t xml:space="preserve"> (</w:t>
      </w:r>
      <w:r>
        <w:rPr>
          <w:color w:val="000000"/>
          <w:sz w:val="20"/>
          <w:szCs w:val="20"/>
        </w:rPr>
        <w:t>77</w:t>
      </w:r>
      <w:r w:rsidRPr="002807C1">
        <w:rPr>
          <w:color w:val="000000"/>
          <w:sz w:val="20"/>
          <w:szCs w:val="20"/>
        </w:rPr>
        <w:t>. člen ZTro-1)</w:t>
      </w:r>
    </w:p>
    <w:p w14:paraId="3B35DDD8" w14:textId="03B99E55" w:rsidR="00F5045E" w:rsidRDefault="00E55771" w:rsidP="0020450E">
      <w:pPr>
        <w:spacing w:line="260" w:lineRule="atLeast"/>
        <w:rPr>
          <w:color w:val="000000"/>
          <w:sz w:val="20"/>
          <w:szCs w:val="20"/>
        </w:rPr>
      </w:pPr>
      <w:r>
        <w:rPr>
          <w:color w:val="000000"/>
          <w:sz w:val="20"/>
          <w:szCs w:val="20"/>
        </w:rPr>
        <w:t xml:space="preserve">S tem členom se spreminja </w:t>
      </w:r>
      <w:r w:rsidR="00D177D7">
        <w:rPr>
          <w:color w:val="000000"/>
          <w:sz w:val="20"/>
          <w:szCs w:val="20"/>
        </w:rPr>
        <w:t>količinska meja za malega proizvajalca piva iz 20.000 hl na 1</w:t>
      </w:r>
      <w:r w:rsidR="000D210B">
        <w:rPr>
          <w:color w:val="000000"/>
          <w:sz w:val="20"/>
          <w:szCs w:val="20"/>
        </w:rPr>
        <w:t>5</w:t>
      </w:r>
      <w:r w:rsidR="00D177D7">
        <w:rPr>
          <w:color w:val="000000"/>
          <w:sz w:val="20"/>
          <w:szCs w:val="20"/>
        </w:rPr>
        <w:t xml:space="preserve">0.000 hl. </w:t>
      </w:r>
    </w:p>
    <w:p w14:paraId="1C8C89B4" w14:textId="77777777" w:rsidR="00E96538" w:rsidRDefault="00E96538" w:rsidP="0020450E">
      <w:pPr>
        <w:spacing w:line="260" w:lineRule="atLeast"/>
        <w:rPr>
          <w:color w:val="000000"/>
          <w:sz w:val="20"/>
          <w:szCs w:val="20"/>
        </w:rPr>
      </w:pPr>
    </w:p>
    <w:p w14:paraId="711F8FA9" w14:textId="1899B716" w:rsidR="00E63514" w:rsidRDefault="00E96538" w:rsidP="0020450E">
      <w:pPr>
        <w:spacing w:line="260" w:lineRule="atLeast"/>
        <w:rPr>
          <w:color w:val="000000"/>
          <w:sz w:val="20"/>
          <w:szCs w:val="20"/>
        </w:rPr>
      </w:pPr>
      <w:r w:rsidRPr="00A7756B">
        <w:rPr>
          <w:color w:val="000000"/>
          <w:sz w:val="20"/>
          <w:szCs w:val="20"/>
          <w:u w:val="single"/>
        </w:rPr>
        <w:t xml:space="preserve">K </w:t>
      </w:r>
      <w:r w:rsidR="00DF6820">
        <w:rPr>
          <w:color w:val="000000"/>
          <w:sz w:val="20"/>
          <w:szCs w:val="20"/>
          <w:u w:val="single"/>
        </w:rPr>
        <w:t>4</w:t>
      </w:r>
      <w:r w:rsidR="00553DC8" w:rsidRPr="00A7756B">
        <w:rPr>
          <w:color w:val="000000"/>
          <w:sz w:val="20"/>
          <w:szCs w:val="20"/>
          <w:u w:val="single"/>
        </w:rPr>
        <w:t>.</w:t>
      </w:r>
      <w:r w:rsidRPr="00A7756B">
        <w:rPr>
          <w:color w:val="000000"/>
          <w:sz w:val="20"/>
          <w:szCs w:val="20"/>
          <w:u w:val="single"/>
        </w:rPr>
        <w:t xml:space="preserve"> členu</w:t>
      </w:r>
      <w:r>
        <w:rPr>
          <w:color w:val="000000"/>
          <w:sz w:val="20"/>
          <w:szCs w:val="20"/>
        </w:rPr>
        <w:t xml:space="preserve"> </w:t>
      </w:r>
      <w:r w:rsidR="00E63514">
        <w:rPr>
          <w:color w:val="000000"/>
          <w:sz w:val="20"/>
          <w:szCs w:val="20"/>
        </w:rPr>
        <w:t>(86. člen ZTro-1)</w:t>
      </w:r>
    </w:p>
    <w:p w14:paraId="261E4C0A" w14:textId="4BBC5820" w:rsidR="00E63514" w:rsidRPr="00EB0392" w:rsidRDefault="00E63514" w:rsidP="00E63514">
      <w:pPr>
        <w:spacing w:line="260" w:lineRule="atLeast"/>
        <w:ind w:left="24"/>
        <w:rPr>
          <w:sz w:val="20"/>
          <w:szCs w:val="20"/>
        </w:rPr>
      </w:pPr>
      <w:r>
        <w:rPr>
          <w:color w:val="000000"/>
          <w:sz w:val="20"/>
          <w:szCs w:val="20"/>
        </w:rPr>
        <w:t>S tem členom se določitev</w:t>
      </w:r>
      <w:r w:rsidRPr="00EB0392">
        <w:rPr>
          <w:sz w:val="20"/>
          <w:szCs w:val="20"/>
        </w:rPr>
        <w:t xml:space="preserve"> </w:t>
      </w:r>
      <w:r>
        <w:rPr>
          <w:sz w:val="20"/>
          <w:szCs w:val="20"/>
        </w:rPr>
        <w:t xml:space="preserve">roka za prijavo drobnoprodajnih cen elektronskih cigaret </w:t>
      </w:r>
      <w:r w:rsidRPr="00EB0392">
        <w:rPr>
          <w:sz w:val="20"/>
          <w:szCs w:val="20"/>
        </w:rPr>
        <w:t xml:space="preserve">prenaša iz podzakonskega predpisa, </w:t>
      </w:r>
      <w:r>
        <w:rPr>
          <w:sz w:val="20"/>
          <w:szCs w:val="20"/>
        </w:rPr>
        <w:t>to je</w:t>
      </w:r>
      <w:r w:rsidRPr="00EB0392">
        <w:rPr>
          <w:sz w:val="20"/>
          <w:szCs w:val="20"/>
        </w:rPr>
        <w:t xml:space="preserve"> </w:t>
      </w:r>
      <w:r>
        <w:rPr>
          <w:sz w:val="20"/>
          <w:szCs w:val="20"/>
        </w:rPr>
        <w:t>drugega odstavka 51</w:t>
      </w:r>
      <w:r w:rsidRPr="00EB0392">
        <w:rPr>
          <w:sz w:val="20"/>
          <w:szCs w:val="20"/>
        </w:rPr>
        <w:t xml:space="preserve">. člena Pravilnika o </w:t>
      </w:r>
      <w:r>
        <w:rPr>
          <w:sz w:val="20"/>
          <w:szCs w:val="20"/>
        </w:rPr>
        <w:t xml:space="preserve">izvajanju Zakona o trošarinah (Uradni list RS, št. 62/16, 67/16 – </w:t>
      </w:r>
      <w:proofErr w:type="spellStart"/>
      <w:r>
        <w:rPr>
          <w:sz w:val="20"/>
          <w:szCs w:val="20"/>
        </w:rPr>
        <w:t>popr</w:t>
      </w:r>
      <w:proofErr w:type="spellEnd"/>
      <w:r>
        <w:rPr>
          <w:sz w:val="20"/>
          <w:szCs w:val="20"/>
        </w:rPr>
        <w:t>., 62/18, 13/19, 108/21, 71/22, 151/22, 4/23 in 100/23),</w:t>
      </w:r>
      <w:r w:rsidRPr="00EB0392">
        <w:rPr>
          <w:sz w:val="20"/>
          <w:szCs w:val="20"/>
        </w:rPr>
        <w:t xml:space="preserve"> v ZTro-1. </w:t>
      </w:r>
      <w:r>
        <w:rPr>
          <w:sz w:val="20"/>
          <w:szCs w:val="20"/>
        </w:rPr>
        <w:t>P</w:t>
      </w:r>
      <w:r w:rsidRPr="00EB0392">
        <w:rPr>
          <w:sz w:val="20"/>
          <w:szCs w:val="20"/>
        </w:rPr>
        <w:t>ravilnik</w:t>
      </w:r>
      <w:r>
        <w:rPr>
          <w:sz w:val="20"/>
          <w:szCs w:val="20"/>
        </w:rPr>
        <w:t xml:space="preserve"> v drugem odstavku 51. člena določa izjemo od roka za prijavo drobnoprodajnih cen 15 dni pred sprostitvijo tobačnih izdelkov v porabo in za prijavo drobnoprodajnih cen elektronskih cigaret določa rok 3 dni pred sprostitvijo v porabo. </w:t>
      </w:r>
      <w:r w:rsidRPr="00EB0392">
        <w:rPr>
          <w:sz w:val="20"/>
          <w:szCs w:val="20"/>
        </w:rPr>
        <w:t>Predlaga se ohranitev s podzakonskim predpisom predpisan</w:t>
      </w:r>
      <w:r>
        <w:rPr>
          <w:sz w:val="20"/>
          <w:szCs w:val="20"/>
        </w:rPr>
        <w:t>ega roka za prijavo drobnoprodajnih cen elektronskih cigaret v ZTro-1</w:t>
      </w:r>
      <w:r w:rsidRPr="00EB0392">
        <w:rPr>
          <w:rFonts w:cs="Arial"/>
          <w:sz w:val="20"/>
          <w:szCs w:val="20"/>
        </w:rPr>
        <w:t xml:space="preserve">. </w:t>
      </w:r>
    </w:p>
    <w:p w14:paraId="09FD6742" w14:textId="77777777" w:rsidR="00C3375C" w:rsidRDefault="00C3375C" w:rsidP="0020450E">
      <w:pPr>
        <w:spacing w:line="260" w:lineRule="atLeast"/>
        <w:rPr>
          <w:rFonts w:cs="Arial"/>
          <w:sz w:val="20"/>
          <w:szCs w:val="20"/>
        </w:rPr>
      </w:pPr>
    </w:p>
    <w:p w14:paraId="1CE51DDF" w14:textId="792B2430" w:rsidR="00C3375C" w:rsidRDefault="00C3375C" w:rsidP="0020450E">
      <w:pPr>
        <w:spacing w:line="260" w:lineRule="atLeast"/>
        <w:rPr>
          <w:rFonts w:cs="Arial"/>
          <w:sz w:val="20"/>
          <w:szCs w:val="20"/>
        </w:rPr>
      </w:pPr>
      <w:r w:rsidRPr="00C3375C">
        <w:rPr>
          <w:rFonts w:cs="Arial"/>
          <w:sz w:val="20"/>
          <w:szCs w:val="20"/>
          <w:u w:val="single"/>
        </w:rPr>
        <w:t xml:space="preserve">K </w:t>
      </w:r>
      <w:r w:rsidR="0095739D">
        <w:rPr>
          <w:rFonts w:cs="Arial"/>
          <w:sz w:val="20"/>
          <w:szCs w:val="20"/>
          <w:u w:val="single"/>
        </w:rPr>
        <w:t>5</w:t>
      </w:r>
      <w:r w:rsidRPr="00C3375C">
        <w:rPr>
          <w:rFonts w:cs="Arial"/>
          <w:sz w:val="20"/>
          <w:szCs w:val="20"/>
          <w:u w:val="single"/>
        </w:rPr>
        <w:t>. členu</w:t>
      </w:r>
      <w:r>
        <w:rPr>
          <w:rFonts w:cs="Arial"/>
          <w:sz w:val="20"/>
          <w:szCs w:val="20"/>
        </w:rPr>
        <w:t xml:space="preserve"> (101. člen ZTro-1)</w:t>
      </w:r>
    </w:p>
    <w:p w14:paraId="6B96F46F" w14:textId="54673305" w:rsidR="00C3375C" w:rsidRDefault="00C3375C" w:rsidP="007A6BD5">
      <w:pPr>
        <w:spacing w:line="276" w:lineRule="auto"/>
        <w:rPr>
          <w:color w:val="000000"/>
          <w:sz w:val="20"/>
          <w:szCs w:val="20"/>
        </w:rPr>
      </w:pPr>
      <w:r>
        <w:rPr>
          <w:color w:val="000000"/>
          <w:sz w:val="20"/>
          <w:szCs w:val="20"/>
        </w:rPr>
        <w:t xml:space="preserve">S tem členom se </w:t>
      </w:r>
      <w:r w:rsidR="00BF03EC">
        <w:rPr>
          <w:rFonts w:cs="Arial"/>
          <w:sz w:val="20"/>
          <w:szCs w:val="20"/>
        </w:rPr>
        <w:t>v tretjem odstavku 101. člena ZTro-1 natančno določi, kdaj mora oseba, ki proizvaja, predeluje, skladišči ali giba izdelke iz prvega odstavka tega člena prijaviti</w:t>
      </w:r>
      <w:r w:rsidR="007A6BD5">
        <w:rPr>
          <w:rFonts w:cs="Arial"/>
          <w:sz w:val="20"/>
          <w:szCs w:val="20"/>
        </w:rPr>
        <w:t xml:space="preserve"> proizvodnjo, predelavo, skladiščenje ali gibanje teh izdelkov</w:t>
      </w:r>
      <w:r w:rsidR="00BF03EC">
        <w:rPr>
          <w:rFonts w:cs="Arial"/>
          <w:sz w:val="20"/>
          <w:szCs w:val="20"/>
        </w:rPr>
        <w:t xml:space="preserve">. Z novim petim in šestim odstavkom 101. člena ZTro-1 se </w:t>
      </w:r>
      <w:r>
        <w:rPr>
          <w:color w:val="000000"/>
          <w:sz w:val="20"/>
          <w:szCs w:val="20"/>
        </w:rPr>
        <w:t>določajo izjeme od obveznosti prijave gibanja izdelkov iz 101. člena ZTro-1 in od prijave skladiščenja izdelkov iz 85. člena in 1. točke prvega odstavka 101. člena.</w:t>
      </w:r>
    </w:p>
    <w:p w14:paraId="21BF1114" w14:textId="77777777" w:rsidR="009D52D1" w:rsidRDefault="009D52D1" w:rsidP="007A6BD5">
      <w:pPr>
        <w:spacing w:line="276" w:lineRule="auto"/>
        <w:rPr>
          <w:color w:val="000000"/>
          <w:sz w:val="20"/>
          <w:szCs w:val="20"/>
        </w:rPr>
      </w:pPr>
    </w:p>
    <w:p w14:paraId="049F7389" w14:textId="2175EFD3" w:rsidR="00C94B83" w:rsidRDefault="009D52D1" w:rsidP="007A6BD5">
      <w:pPr>
        <w:spacing w:line="276" w:lineRule="auto"/>
        <w:rPr>
          <w:color w:val="000000"/>
          <w:sz w:val="20"/>
          <w:szCs w:val="20"/>
        </w:rPr>
      </w:pPr>
      <w:r w:rsidRPr="009D52D1">
        <w:rPr>
          <w:color w:val="000000"/>
          <w:sz w:val="20"/>
          <w:szCs w:val="20"/>
          <w:u w:val="single"/>
        </w:rPr>
        <w:t xml:space="preserve">K </w:t>
      </w:r>
      <w:r w:rsidR="0095739D">
        <w:rPr>
          <w:color w:val="000000"/>
          <w:sz w:val="20"/>
          <w:szCs w:val="20"/>
          <w:u w:val="single"/>
        </w:rPr>
        <w:t>6</w:t>
      </w:r>
      <w:r w:rsidRPr="009D52D1">
        <w:rPr>
          <w:color w:val="000000"/>
          <w:sz w:val="20"/>
          <w:szCs w:val="20"/>
          <w:u w:val="single"/>
        </w:rPr>
        <w:t>. členu</w:t>
      </w:r>
      <w:r w:rsidRPr="009D52D1">
        <w:rPr>
          <w:color w:val="000000"/>
          <w:sz w:val="20"/>
          <w:szCs w:val="20"/>
        </w:rPr>
        <w:t xml:space="preserve"> </w:t>
      </w:r>
      <w:r w:rsidR="00C94B83">
        <w:rPr>
          <w:color w:val="000000"/>
          <w:sz w:val="20"/>
          <w:szCs w:val="20"/>
        </w:rPr>
        <w:t>(10</w:t>
      </w:r>
      <w:r w:rsidR="00AB7664">
        <w:rPr>
          <w:color w:val="000000"/>
          <w:sz w:val="20"/>
          <w:szCs w:val="20"/>
        </w:rPr>
        <w:t>4</w:t>
      </w:r>
      <w:r w:rsidR="00C94B83">
        <w:rPr>
          <w:color w:val="000000"/>
          <w:sz w:val="20"/>
          <w:szCs w:val="20"/>
        </w:rPr>
        <w:t>. člen ZTro-1)</w:t>
      </w:r>
    </w:p>
    <w:p w14:paraId="6F12B501" w14:textId="22A58B1C" w:rsidR="00C94B83" w:rsidRDefault="00C94B83" w:rsidP="007A6BD5">
      <w:pPr>
        <w:spacing w:line="276" w:lineRule="auto"/>
        <w:rPr>
          <w:color w:val="000000"/>
          <w:sz w:val="20"/>
          <w:szCs w:val="20"/>
        </w:rPr>
      </w:pPr>
      <w:r>
        <w:rPr>
          <w:color w:val="000000"/>
          <w:sz w:val="20"/>
          <w:szCs w:val="20"/>
        </w:rPr>
        <w:t xml:space="preserve">Zaradi spremembe 86. člena ZTro-1 se </w:t>
      </w:r>
      <w:r w:rsidR="00AB7664">
        <w:rPr>
          <w:color w:val="000000"/>
          <w:sz w:val="20"/>
          <w:szCs w:val="20"/>
        </w:rPr>
        <w:t xml:space="preserve">redakcijsko </w:t>
      </w:r>
      <w:r>
        <w:rPr>
          <w:color w:val="000000"/>
          <w:sz w:val="20"/>
          <w:szCs w:val="20"/>
        </w:rPr>
        <w:t xml:space="preserve">spremeni </w:t>
      </w:r>
      <w:r w:rsidR="00AB7664">
        <w:rPr>
          <w:color w:val="000000"/>
          <w:sz w:val="20"/>
          <w:szCs w:val="20"/>
        </w:rPr>
        <w:t>določba o hujšem trošarinskem prekršku</w:t>
      </w:r>
      <w:r w:rsidR="00635899">
        <w:rPr>
          <w:color w:val="000000"/>
          <w:sz w:val="20"/>
          <w:szCs w:val="20"/>
        </w:rPr>
        <w:t>, če pravna oseba ne prijavi</w:t>
      </w:r>
      <w:r w:rsidR="00AB7664">
        <w:rPr>
          <w:color w:val="000000"/>
          <w:sz w:val="20"/>
          <w:szCs w:val="20"/>
        </w:rPr>
        <w:t xml:space="preserve"> drobnoprodajne cene davčnemu organu v predpisanem roku. </w:t>
      </w:r>
    </w:p>
    <w:p w14:paraId="47FE56AE" w14:textId="77777777" w:rsidR="00C94B83" w:rsidRDefault="00C94B83" w:rsidP="007A6BD5">
      <w:pPr>
        <w:spacing w:line="276" w:lineRule="auto"/>
        <w:rPr>
          <w:color w:val="000000"/>
          <w:sz w:val="20"/>
          <w:szCs w:val="20"/>
        </w:rPr>
      </w:pPr>
    </w:p>
    <w:p w14:paraId="04F3AA01" w14:textId="3D910EF6" w:rsidR="009D52D1" w:rsidRPr="009D52D1" w:rsidRDefault="00C94B83" w:rsidP="007A6BD5">
      <w:pPr>
        <w:spacing w:line="276" w:lineRule="auto"/>
        <w:rPr>
          <w:rFonts w:cs="Arial"/>
          <w:sz w:val="20"/>
          <w:szCs w:val="20"/>
          <w:u w:val="single"/>
        </w:rPr>
      </w:pPr>
      <w:r w:rsidRPr="00C94B83">
        <w:rPr>
          <w:color w:val="000000"/>
          <w:sz w:val="20"/>
          <w:szCs w:val="20"/>
          <w:u w:val="single"/>
        </w:rPr>
        <w:t>K 7. členu</w:t>
      </w:r>
      <w:r>
        <w:rPr>
          <w:color w:val="000000"/>
          <w:sz w:val="20"/>
          <w:szCs w:val="20"/>
        </w:rPr>
        <w:t xml:space="preserve"> </w:t>
      </w:r>
      <w:r w:rsidR="009D52D1" w:rsidRPr="009D52D1">
        <w:rPr>
          <w:color w:val="000000"/>
          <w:sz w:val="20"/>
          <w:szCs w:val="20"/>
        </w:rPr>
        <w:t>(izdaja podzakonskega predpisa)</w:t>
      </w:r>
    </w:p>
    <w:p w14:paraId="4E8DDD62" w14:textId="0ACB2576" w:rsidR="009D52D1" w:rsidRPr="00EB0392" w:rsidRDefault="009D52D1" w:rsidP="007A6BD5">
      <w:pPr>
        <w:spacing w:line="276" w:lineRule="auto"/>
        <w:rPr>
          <w:rFonts w:cs="Arial"/>
          <w:color w:val="000000" w:themeColor="text1"/>
          <w:w w:val="102"/>
          <w:sz w:val="20"/>
          <w:szCs w:val="20"/>
        </w:rPr>
      </w:pPr>
      <w:r w:rsidRPr="00EB0392">
        <w:rPr>
          <w:rFonts w:cs="Arial"/>
          <w:color w:val="000000" w:themeColor="text1"/>
          <w:w w:val="102"/>
          <w:sz w:val="20"/>
          <w:szCs w:val="20"/>
        </w:rPr>
        <w:t xml:space="preserve">S </w:t>
      </w:r>
      <w:r>
        <w:rPr>
          <w:rFonts w:cs="Arial"/>
          <w:color w:val="000000" w:themeColor="text1"/>
          <w:w w:val="102"/>
          <w:sz w:val="20"/>
          <w:szCs w:val="20"/>
        </w:rPr>
        <w:t xml:space="preserve">tem </w:t>
      </w:r>
      <w:r w:rsidRPr="00EB0392">
        <w:rPr>
          <w:rFonts w:cs="Arial"/>
          <w:color w:val="000000" w:themeColor="text1"/>
          <w:w w:val="102"/>
          <w:sz w:val="20"/>
          <w:szCs w:val="20"/>
        </w:rPr>
        <w:t>členom se določa rok izdaje podzakonsk</w:t>
      </w:r>
      <w:r>
        <w:rPr>
          <w:rFonts w:cs="Arial"/>
          <w:color w:val="000000" w:themeColor="text1"/>
          <w:w w:val="102"/>
          <w:sz w:val="20"/>
          <w:szCs w:val="20"/>
        </w:rPr>
        <w:t>ega</w:t>
      </w:r>
      <w:r w:rsidRPr="00EB0392">
        <w:rPr>
          <w:rFonts w:cs="Arial"/>
          <w:color w:val="000000" w:themeColor="text1"/>
          <w:w w:val="102"/>
          <w:sz w:val="20"/>
          <w:szCs w:val="20"/>
        </w:rPr>
        <w:t xml:space="preserve"> predpis</w:t>
      </w:r>
      <w:r>
        <w:rPr>
          <w:rFonts w:cs="Arial"/>
          <w:color w:val="000000" w:themeColor="text1"/>
          <w:w w:val="102"/>
          <w:sz w:val="20"/>
          <w:szCs w:val="20"/>
        </w:rPr>
        <w:t>a</w:t>
      </w:r>
      <w:r w:rsidRPr="00EB0392">
        <w:rPr>
          <w:rFonts w:cs="Arial"/>
          <w:color w:val="000000" w:themeColor="text1"/>
          <w:w w:val="102"/>
          <w:sz w:val="20"/>
          <w:szCs w:val="20"/>
        </w:rPr>
        <w:t xml:space="preserve">, ki </w:t>
      </w:r>
      <w:r>
        <w:rPr>
          <w:rFonts w:cs="Arial"/>
          <w:color w:val="000000" w:themeColor="text1"/>
          <w:w w:val="102"/>
          <w:sz w:val="20"/>
          <w:szCs w:val="20"/>
        </w:rPr>
        <w:t>ga</w:t>
      </w:r>
      <w:r w:rsidRPr="00EB0392">
        <w:rPr>
          <w:rFonts w:cs="Arial"/>
          <w:color w:val="000000" w:themeColor="text1"/>
          <w:w w:val="102"/>
          <w:sz w:val="20"/>
          <w:szCs w:val="20"/>
        </w:rPr>
        <w:t xml:space="preserve"> je </w:t>
      </w:r>
      <w:r>
        <w:rPr>
          <w:rFonts w:cs="Arial"/>
          <w:color w:val="000000" w:themeColor="text1"/>
          <w:w w:val="102"/>
          <w:sz w:val="20"/>
          <w:szCs w:val="20"/>
        </w:rPr>
        <w:t>treba</w:t>
      </w:r>
      <w:r w:rsidRPr="00EB0392">
        <w:rPr>
          <w:rFonts w:cs="Arial"/>
          <w:color w:val="000000" w:themeColor="text1"/>
          <w:w w:val="102"/>
          <w:sz w:val="20"/>
          <w:szCs w:val="20"/>
        </w:rPr>
        <w:t xml:space="preserve"> uskladiti z zakonom. </w:t>
      </w:r>
    </w:p>
    <w:p w14:paraId="3F5CBAA8" w14:textId="77777777" w:rsidR="00E96538" w:rsidRDefault="00E96538" w:rsidP="007A6BD5">
      <w:pPr>
        <w:spacing w:line="276" w:lineRule="auto"/>
        <w:rPr>
          <w:color w:val="000000"/>
          <w:sz w:val="20"/>
          <w:szCs w:val="20"/>
        </w:rPr>
      </w:pPr>
    </w:p>
    <w:p w14:paraId="4E4A7B37" w14:textId="3C91070C" w:rsidR="000769E2" w:rsidRPr="002807C1" w:rsidRDefault="000769E2" w:rsidP="007A6BD5">
      <w:pPr>
        <w:spacing w:line="276" w:lineRule="auto"/>
        <w:rPr>
          <w:color w:val="000000"/>
          <w:w w:val="102"/>
          <w:sz w:val="20"/>
          <w:szCs w:val="20"/>
        </w:rPr>
      </w:pPr>
      <w:bookmarkStart w:id="6" w:name="_Hlk63090738"/>
      <w:r w:rsidRPr="002807C1">
        <w:rPr>
          <w:color w:val="000000"/>
          <w:sz w:val="20"/>
          <w:szCs w:val="20"/>
          <w:u w:val="single"/>
        </w:rPr>
        <w:t xml:space="preserve">K </w:t>
      </w:r>
      <w:r w:rsidR="00C94B83">
        <w:rPr>
          <w:color w:val="000000"/>
          <w:sz w:val="20"/>
          <w:szCs w:val="20"/>
          <w:u w:val="single"/>
        </w:rPr>
        <w:t>8</w:t>
      </w:r>
      <w:r w:rsidRPr="002807C1">
        <w:rPr>
          <w:color w:val="000000"/>
          <w:sz w:val="20"/>
          <w:szCs w:val="20"/>
          <w:u w:val="single"/>
        </w:rPr>
        <w:t xml:space="preserve">. členu </w:t>
      </w:r>
      <w:r w:rsidRPr="002807C1">
        <w:rPr>
          <w:rFonts w:cs="Arial"/>
          <w:color w:val="000000"/>
          <w:sz w:val="20"/>
          <w:szCs w:val="20"/>
        </w:rPr>
        <w:t>(</w:t>
      </w:r>
      <w:r w:rsidR="00DB2A26" w:rsidRPr="002807C1">
        <w:rPr>
          <w:rFonts w:cs="Arial"/>
          <w:color w:val="000000"/>
          <w:sz w:val="20"/>
          <w:szCs w:val="20"/>
        </w:rPr>
        <w:t>prenehanje veljavnosti in uporaba</w:t>
      </w:r>
      <w:r w:rsidRPr="002807C1">
        <w:rPr>
          <w:rFonts w:cs="Arial"/>
          <w:color w:val="000000"/>
          <w:sz w:val="20"/>
          <w:szCs w:val="20"/>
        </w:rPr>
        <w:t xml:space="preserve"> podzakonskih predpisov</w:t>
      </w:r>
      <w:r w:rsidR="00DB2A26" w:rsidRPr="002807C1">
        <w:rPr>
          <w:rFonts w:cs="Arial"/>
          <w:color w:val="000000"/>
          <w:sz w:val="20"/>
          <w:szCs w:val="20"/>
        </w:rPr>
        <w:t>)</w:t>
      </w:r>
    </w:p>
    <w:p w14:paraId="5EA24641" w14:textId="1A664E3A" w:rsidR="00DB2A26" w:rsidRPr="00DB2A26" w:rsidRDefault="00DB2A26" w:rsidP="007A6BD5">
      <w:pPr>
        <w:spacing w:line="276" w:lineRule="auto"/>
        <w:rPr>
          <w:bCs/>
          <w:sz w:val="20"/>
          <w:szCs w:val="20"/>
        </w:rPr>
      </w:pPr>
      <w:r>
        <w:rPr>
          <w:rFonts w:cs="Arial"/>
          <w:color w:val="000000"/>
          <w:sz w:val="20"/>
          <w:szCs w:val="20"/>
        </w:rPr>
        <w:t xml:space="preserve">S tem členom se določa </w:t>
      </w:r>
      <w:r>
        <w:rPr>
          <w:bCs/>
          <w:sz w:val="20"/>
          <w:szCs w:val="20"/>
        </w:rPr>
        <w:t>prenehanje veljavnosti podzakonskega predpisa</w:t>
      </w:r>
      <w:r w:rsidR="007A6BD5">
        <w:rPr>
          <w:bCs/>
          <w:sz w:val="20"/>
          <w:szCs w:val="20"/>
        </w:rPr>
        <w:t>, izdanega na podlagi</w:t>
      </w:r>
      <w:r>
        <w:rPr>
          <w:bCs/>
          <w:sz w:val="20"/>
          <w:szCs w:val="20"/>
        </w:rPr>
        <w:t xml:space="preserve"> ZTro-1, s katerim se določa veljavni znesek trošarine za alkohol in alkoholne pijače. </w:t>
      </w:r>
    </w:p>
    <w:p w14:paraId="3A8FB659" w14:textId="77777777" w:rsidR="001D46E4" w:rsidRPr="002807C1" w:rsidRDefault="001D46E4" w:rsidP="007A6BD5">
      <w:pPr>
        <w:spacing w:line="276" w:lineRule="auto"/>
        <w:rPr>
          <w:rFonts w:cs="Arial"/>
          <w:color w:val="000000"/>
          <w:sz w:val="20"/>
          <w:szCs w:val="20"/>
        </w:rPr>
      </w:pPr>
    </w:p>
    <w:p w14:paraId="0C8FE4D2" w14:textId="7661BFA9" w:rsidR="00406F33" w:rsidRPr="002807C1" w:rsidRDefault="00406F33" w:rsidP="007A6BD5">
      <w:pPr>
        <w:spacing w:line="276" w:lineRule="auto"/>
        <w:rPr>
          <w:color w:val="000000"/>
          <w:w w:val="102"/>
          <w:sz w:val="20"/>
          <w:szCs w:val="20"/>
        </w:rPr>
      </w:pPr>
      <w:r w:rsidRPr="002807C1">
        <w:rPr>
          <w:color w:val="000000"/>
          <w:sz w:val="20"/>
          <w:szCs w:val="20"/>
          <w:u w:val="single"/>
        </w:rPr>
        <w:t xml:space="preserve">K </w:t>
      </w:r>
      <w:r w:rsidR="00C94B83">
        <w:rPr>
          <w:color w:val="000000"/>
          <w:sz w:val="20"/>
          <w:szCs w:val="20"/>
          <w:u w:val="single"/>
        </w:rPr>
        <w:t>9</w:t>
      </w:r>
      <w:r w:rsidRPr="002807C1">
        <w:rPr>
          <w:color w:val="000000"/>
          <w:sz w:val="20"/>
          <w:szCs w:val="20"/>
          <w:u w:val="single"/>
        </w:rPr>
        <w:t xml:space="preserve">. členu </w:t>
      </w:r>
      <w:r w:rsidRPr="002807C1">
        <w:rPr>
          <w:rFonts w:cs="Arial"/>
          <w:color w:val="000000"/>
          <w:sz w:val="20"/>
          <w:szCs w:val="20"/>
        </w:rPr>
        <w:t>(</w:t>
      </w:r>
      <w:r w:rsidR="00536B89" w:rsidRPr="002807C1">
        <w:rPr>
          <w:rFonts w:cs="Arial"/>
          <w:color w:val="000000"/>
          <w:sz w:val="20"/>
          <w:szCs w:val="20"/>
        </w:rPr>
        <w:t>začetek veljavnost</w:t>
      </w:r>
      <w:r w:rsidRPr="002807C1">
        <w:rPr>
          <w:rFonts w:cs="Arial"/>
          <w:color w:val="000000"/>
          <w:sz w:val="20"/>
          <w:szCs w:val="20"/>
        </w:rPr>
        <w:t>)</w:t>
      </w:r>
    </w:p>
    <w:p w14:paraId="0C6F7ED4" w14:textId="5C4F46C1" w:rsidR="009D52D1" w:rsidRDefault="000769E2" w:rsidP="007A6BD5">
      <w:pPr>
        <w:spacing w:line="276" w:lineRule="auto"/>
        <w:rPr>
          <w:rFonts w:cs="Arial"/>
          <w:color w:val="000000"/>
          <w:sz w:val="20"/>
          <w:szCs w:val="20"/>
        </w:rPr>
      </w:pPr>
      <w:r w:rsidRPr="002807C1">
        <w:rPr>
          <w:rFonts w:cs="Arial"/>
          <w:color w:val="000000"/>
          <w:sz w:val="20"/>
          <w:szCs w:val="20"/>
        </w:rPr>
        <w:t>S tem členom se določa začetek veljavnosti in uporabe zakona. Podaljšuje se uporaba členov ZTro-1, ki se spreminjajo, do začetka uporabe spremenjeni</w:t>
      </w:r>
      <w:r w:rsidR="00186770">
        <w:rPr>
          <w:rFonts w:cs="Arial"/>
          <w:color w:val="000000"/>
          <w:sz w:val="20"/>
          <w:szCs w:val="20"/>
        </w:rPr>
        <w:t>h</w:t>
      </w:r>
      <w:r w:rsidRPr="002807C1">
        <w:rPr>
          <w:rFonts w:cs="Arial"/>
          <w:color w:val="000000"/>
          <w:sz w:val="20"/>
          <w:szCs w:val="20"/>
        </w:rPr>
        <w:t xml:space="preserve"> členov zakona. </w:t>
      </w:r>
      <w:r w:rsidR="009D52D1">
        <w:rPr>
          <w:rFonts w:cs="Arial"/>
          <w:color w:val="000000"/>
          <w:sz w:val="20"/>
          <w:szCs w:val="20"/>
        </w:rPr>
        <w:br w:type="page"/>
      </w:r>
    </w:p>
    <w:tbl>
      <w:tblPr>
        <w:tblW w:w="0" w:type="auto"/>
        <w:tblLook w:val="04A0" w:firstRow="1" w:lastRow="0" w:firstColumn="1" w:lastColumn="0" w:noHBand="0" w:noVBand="1"/>
      </w:tblPr>
      <w:tblGrid>
        <w:gridCol w:w="9070"/>
      </w:tblGrid>
      <w:tr w:rsidR="0020450E" w:rsidRPr="00161499" w14:paraId="7C54D318" w14:textId="77777777" w:rsidTr="003167E6">
        <w:tc>
          <w:tcPr>
            <w:tcW w:w="9070" w:type="dxa"/>
          </w:tcPr>
          <w:bookmarkEnd w:id="6"/>
          <w:p w14:paraId="3EE63398" w14:textId="77777777" w:rsidR="0020450E" w:rsidRPr="002807C1" w:rsidRDefault="0020450E" w:rsidP="00D91521">
            <w:pPr>
              <w:pStyle w:val="Poglavje"/>
              <w:spacing w:before="0" w:line="276" w:lineRule="auto"/>
              <w:jc w:val="left"/>
              <w:rPr>
                <w:bCs/>
                <w:color w:val="000000"/>
                <w:sz w:val="20"/>
                <w:szCs w:val="20"/>
              </w:rPr>
            </w:pPr>
            <w:r w:rsidRPr="002807C1">
              <w:rPr>
                <w:bCs/>
                <w:color w:val="000000"/>
                <w:sz w:val="20"/>
                <w:szCs w:val="20"/>
              </w:rPr>
              <w:lastRenderedPageBreak/>
              <w:t>IV. BESEDILO ČLENOV, KI SE SPREMINJAJO</w:t>
            </w:r>
          </w:p>
          <w:p w14:paraId="6D5E9A98" w14:textId="77777777" w:rsidR="00DB2A26" w:rsidRPr="00E04B74" w:rsidRDefault="00DB2A26" w:rsidP="00D91521">
            <w:pPr>
              <w:shd w:val="clear" w:color="auto" w:fill="FFFFFF"/>
              <w:overflowPunct/>
              <w:autoSpaceDE/>
              <w:autoSpaceDN/>
              <w:adjustRightInd/>
              <w:spacing w:before="240" w:line="276" w:lineRule="auto"/>
              <w:ind w:firstLine="1021"/>
              <w:textAlignment w:val="auto"/>
              <w:rPr>
                <w:rFonts w:cs="Arial"/>
                <w:b/>
                <w:bCs/>
                <w:sz w:val="20"/>
                <w:szCs w:val="20"/>
              </w:rPr>
            </w:pPr>
          </w:p>
          <w:p w14:paraId="1573D36E" w14:textId="77777777" w:rsidR="00DB2A26" w:rsidRPr="00DB2A26" w:rsidRDefault="00DB2A26" w:rsidP="00D91521">
            <w:pPr>
              <w:shd w:val="clear" w:color="auto" w:fill="FFFFFF"/>
              <w:overflowPunct/>
              <w:autoSpaceDE/>
              <w:autoSpaceDN/>
              <w:adjustRightInd/>
              <w:spacing w:line="276" w:lineRule="auto"/>
              <w:jc w:val="center"/>
              <w:textAlignment w:val="auto"/>
              <w:rPr>
                <w:rFonts w:cs="Arial"/>
                <w:b/>
                <w:bCs/>
                <w:color w:val="292B2C"/>
                <w:sz w:val="20"/>
                <w:szCs w:val="20"/>
              </w:rPr>
            </w:pPr>
            <w:r w:rsidRPr="00DB2A26">
              <w:rPr>
                <w:rFonts w:cs="Arial"/>
                <w:b/>
                <w:bCs/>
                <w:color w:val="292B2C"/>
                <w:sz w:val="20"/>
                <w:szCs w:val="20"/>
              </w:rPr>
              <w:t>17. člen</w:t>
            </w:r>
          </w:p>
          <w:p w14:paraId="1782E13B" w14:textId="77777777" w:rsidR="00DB2A26" w:rsidRDefault="00DB2A26" w:rsidP="00D91521">
            <w:pPr>
              <w:shd w:val="clear" w:color="auto" w:fill="FFFFFF"/>
              <w:overflowPunct/>
              <w:autoSpaceDE/>
              <w:autoSpaceDN/>
              <w:adjustRightInd/>
              <w:spacing w:line="276" w:lineRule="auto"/>
              <w:jc w:val="center"/>
              <w:textAlignment w:val="auto"/>
              <w:rPr>
                <w:rFonts w:cs="Arial"/>
                <w:b/>
                <w:bCs/>
                <w:color w:val="292B2C"/>
                <w:sz w:val="20"/>
                <w:szCs w:val="20"/>
              </w:rPr>
            </w:pPr>
            <w:r w:rsidRPr="00DB2A26">
              <w:rPr>
                <w:rFonts w:cs="Arial"/>
                <w:b/>
                <w:bCs/>
                <w:color w:val="292B2C"/>
                <w:sz w:val="20"/>
                <w:szCs w:val="20"/>
              </w:rPr>
              <w:t>(oprostitev plačila trošarine za diplomatska predstavništva, konzulate in mednarodne organizacije)</w:t>
            </w:r>
          </w:p>
          <w:p w14:paraId="6C5E9D3D" w14:textId="77777777" w:rsidR="00E04B74" w:rsidRPr="00DB2A26" w:rsidRDefault="00E04B74" w:rsidP="00D91521">
            <w:pPr>
              <w:shd w:val="clear" w:color="auto" w:fill="FFFFFF"/>
              <w:overflowPunct/>
              <w:autoSpaceDE/>
              <w:autoSpaceDN/>
              <w:adjustRightInd/>
              <w:spacing w:line="276" w:lineRule="auto"/>
              <w:jc w:val="center"/>
              <w:textAlignment w:val="auto"/>
              <w:rPr>
                <w:rFonts w:cs="Arial"/>
                <w:b/>
                <w:bCs/>
                <w:color w:val="292B2C"/>
                <w:sz w:val="20"/>
                <w:szCs w:val="20"/>
              </w:rPr>
            </w:pPr>
          </w:p>
          <w:p w14:paraId="130745BD" w14:textId="77777777" w:rsidR="00DB2A26" w:rsidRPr="00DB2A26" w:rsidRDefault="00DB2A26" w:rsidP="00D91521">
            <w:pPr>
              <w:shd w:val="clear" w:color="auto" w:fill="FFFFFF"/>
              <w:overflowPunct/>
              <w:autoSpaceDE/>
              <w:autoSpaceDN/>
              <w:adjustRightInd/>
              <w:spacing w:line="276" w:lineRule="auto"/>
              <w:ind w:firstLine="1021"/>
              <w:textAlignment w:val="auto"/>
              <w:rPr>
                <w:rFonts w:cs="Arial"/>
                <w:color w:val="292B2C"/>
                <w:sz w:val="20"/>
                <w:szCs w:val="20"/>
              </w:rPr>
            </w:pPr>
            <w:r w:rsidRPr="00DB2A26">
              <w:rPr>
                <w:rFonts w:cs="Arial"/>
                <w:color w:val="292B2C"/>
                <w:sz w:val="20"/>
                <w:szCs w:val="20"/>
              </w:rPr>
              <w:t>(1) Trošarina se ne plačuje od trošarinskih izdelkov, ki so nabavljeni za:</w:t>
            </w:r>
          </w:p>
          <w:p w14:paraId="190B2B12" w14:textId="77777777" w:rsidR="00DB2A26" w:rsidRPr="00DB2A26" w:rsidRDefault="00DB2A26" w:rsidP="00D91521">
            <w:pPr>
              <w:shd w:val="clear" w:color="auto" w:fill="FFFFFF"/>
              <w:overflowPunct/>
              <w:autoSpaceDE/>
              <w:autoSpaceDN/>
              <w:adjustRightInd/>
              <w:spacing w:line="276" w:lineRule="auto"/>
              <w:ind w:hanging="425"/>
              <w:textAlignment w:val="auto"/>
              <w:rPr>
                <w:rFonts w:cs="Arial"/>
                <w:color w:val="292B2C"/>
                <w:sz w:val="20"/>
                <w:szCs w:val="20"/>
              </w:rPr>
            </w:pPr>
            <w:r w:rsidRPr="00DB2A26">
              <w:rPr>
                <w:rFonts w:cs="Arial"/>
                <w:color w:val="292B2C"/>
                <w:sz w:val="20"/>
                <w:szCs w:val="20"/>
              </w:rPr>
              <w:t>1.      službene potrebe diplomatskih predstavništev in konzulatov v Sloveniji, ter za osebne potrebe tujega osebja diplomatskih in konzularnih predstavništev, vključno z njihovimi družinskimi člani, razen častnih konzularnih funkcionarjev in njihovih družinskih članov;</w:t>
            </w:r>
          </w:p>
          <w:p w14:paraId="5C8008FC" w14:textId="77777777" w:rsidR="00DB2A26" w:rsidRPr="00DB2A26" w:rsidRDefault="00DB2A26" w:rsidP="00D91521">
            <w:pPr>
              <w:shd w:val="clear" w:color="auto" w:fill="FFFFFF"/>
              <w:overflowPunct/>
              <w:autoSpaceDE/>
              <w:autoSpaceDN/>
              <w:adjustRightInd/>
              <w:spacing w:line="276" w:lineRule="auto"/>
              <w:ind w:hanging="425"/>
              <w:textAlignment w:val="auto"/>
              <w:rPr>
                <w:rFonts w:cs="Arial"/>
                <w:color w:val="292B2C"/>
                <w:sz w:val="20"/>
                <w:szCs w:val="20"/>
              </w:rPr>
            </w:pPr>
            <w:r w:rsidRPr="00DB2A26">
              <w:rPr>
                <w:rFonts w:cs="Arial"/>
                <w:color w:val="292B2C"/>
                <w:sz w:val="20"/>
                <w:szCs w:val="20"/>
              </w:rPr>
              <w:t>2.      službene potrebe mednarodnih organizacij oziroma predstavništev mednarodnih organizacij med njihovim delovanjem v Sloveniji in za osebne potrebe tujega osebja mednarodnih organizacij, vključno z njihovimi družinskimi člani, če tako določajo mednarodne pogodbe, ki veljajo za Slovenijo;</w:t>
            </w:r>
          </w:p>
          <w:p w14:paraId="36E59546" w14:textId="77777777" w:rsidR="00DB2A26" w:rsidRPr="00DB2A26" w:rsidRDefault="00DB2A26" w:rsidP="00D91521">
            <w:pPr>
              <w:shd w:val="clear" w:color="auto" w:fill="FFFFFF"/>
              <w:overflowPunct/>
              <w:autoSpaceDE/>
              <w:autoSpaceDN/>
              <w:adjustRightInd/>
              <w:spacing w:line="276" w:lineRule="auto"/>
              <w:ind w:hanging="425"/>
              <w:textAlignment w:val="auto"/>
              <w:rPr>
                <w:rFonts w:cs="Arial"/>
                <w:color w:val="292B2C"/>
                <w:sz w:val="20"/>
                <w:szCs w:val="20"/>
              </w:rPr>
            </w:pPr>
            <w:r w:rsidRPr="00DB2A26">
              <w:rPr>
                <w:rFonts w:cs="Arial"/>
                <w:color w:val="292B2C"/>
                <w:sz w:val="20"/>
                <w:szCs w:val="20"/>
              </w:rPr>
              <w:t>3.      službene potrebe agencij ali organov Unije, za katere velja Protokol o privilegijih in imunitetah Evropske unije (UL C št. 83 z dne 30. 3. 2010, str. 266) s sedežem v Sloveniji, v drugi državi članici ali tretji državi, in sicer v okvirih in pod pogoji iz Protokola in sporazumov o njegovem izvajanju ali sporazumov o sedežu ter predvsem le do obsega, ki ne povzroča izkrivljanja konkurence;</w:t>
            </w:r>
          </w:p>
          <w:p w14:paraId="209C5D39" w14:textId="77777777" w:rsidR="00DB2A26" w:rsidRPr="00DB2A26" w:rsidRDefault="00DB2A26" w:rsidP="00D91521">
            <w:pPr>
              <w:shd w:val="clear" w:color="auto" w:fill="FFFFFF"/>
              <w:overflowPunct/>
              <w:autoSpaceDE/>
              <w:autoSpaceDN/>
              <w:adjustRightInd/>
              <w:spacing w:line="276" w:lineRule="auto"/>
              <w:ind w:hanging="425"/>
              <w:textAlignment w:val="auto"/>
              <w:rPr>
                <w:rFonts w:cs="Arial"/>
                <w:color w:val="292B2C"/>
                <w:sz w:val="20"/>
                <w:szCs w:val="20"/>
              </w:rPr>
            </w:pPr>
            <w:r w:rsidRPr="00DB2A26">
              <w:rPr>
                <w:rFonts w:cs="Arial"/>
                <w:color w:val="292B2C"/>
                <w:sz w:val="20"/>
                <w:szCs w:val="20"/>
              </w:rPr>
              <w:t>4.      službene potrebe diplomatskih predstavništev, konzulatov ter mednarodnih organizacij oziroma predstavništev mednarodnih organizacij s sedežem v drugi državi članici ali v tretji državi ter za osebne potrebe njihovega osebja, vključno z njihovimi družinskimi člani;</w:t>
            </w:r>
          </w:p>
          <w:p w14:paraId="29B10F6D" w14:textId="77777777" w:rsidR="00DB2A26" w:rsidRPr="00DB2A26" w:rsidRDefault="00DB2A26" w:rsidP="00D91521">
            <w:pPr>
              <w:shd w:val="clear" w:color="auto" w:fill="FFFFFF"/>
              <w:overflowPunct/>
              <w:autoSpaceDE/>
              <w:autoSpaceDN/>
              <w:adjustRightInd/>
              <w:spacing w:line="276" w:lineRule="auto"/>
              <w:ind w:hanging="425"/>
              <w:textAlignment w:val="auto"/>
              <w:rPr>
                <w:rFonts w:cs="Arial"/>
                <w:color w:val="292B2C"/>
                <w:sz w:val="20"/>
                <w:szCs w:val="20"/>
              </w:rPr>
            </w:pPr>
            <w:r w:rsidRPr="00DB2A26">
              <w:rPr>
                <w:rFonts w:cs="Arial"/>
                <w:color w:val="292B2C"/>
                <w:sz w:val="20"/>
                <w:szCs w:val="20"/>
              </w:rPr>
              <w:t>5.      potrebe oboroženih sil drugih držav članic Severnoatlantske zveze ali njihovega spremnega civilnega osebja ali za oskrbo njihovih menz ali kantin, kadar te sile sodelujejo pri zagotavljanju skupne obrambe;</w:t>
            </w:r>
          </w:p>
          <w:p w14:paraId="08A99986" w14:textId="77777777" w:rsidR="00DB2A26" w:rsidRDefault="00DB2A26" w:rsidP="00D91521">
            <w:pPr>
              <w:shd w:val="clear" w:color="auto" w:fill="FFFFFF"/>
              <w:overflowPunct/>
              <w:autoSpaceDE/>
              <w:autoSpaceDN/>
              <w:adjustRightInd/>
              <w:spacing w:line="276" w:lineRule="auto"/>
              <w:ind w:hanging="425"/>
              <w:textAlignment w:val="auto"/>
              <w:rPr>
                <w:rFonts w:cs="Arial"/>
                <w:color w:val="292B2C"/>
                <w:sz w:val="20"/>
                <w:szCs w:val="20"/>
              </w:rPr>
            </w:pPr>
            <w:r w:rsidRPr="00DB2A26">
              <w:rPr>
                <w:rFonts w:cs="Arial"/>
                <w:color w:val="292B2C"/>
                <w:sz w:val="20"/>
                <w:szCs w:val="20"/>
              </w:rPr>
              <w:t>6.      potrebe oboroženih sil vsake države članice, ki ni država članica, v kateri nastane obveznost plačila trošarine, ali njihovega spremnega civilnega osebja ali za oskrbo njihovih menz in kantin, kadar te sile sodelujejo pri obrambnih prizadevanjih za izvajanje dejavnosti Unije v okviru skupne varnostne in obrambne politike.</w:t>
            </w:r>
          </w:p>
          <w:p w14:paraId="4BC1DC5C" w14:textId="77777777" w:rsidR="00E04B74" w:rsidRPr="00DB2A26" w:rsidRDefault="00E04B74" w:rsidP="00D91521">
            <w:pPr>
              <w:shd w:val="clear" w:color="auto" w:fill="FFFFFF"/>
              <w:overflowPunct/>
              <w:autoSpaceDE/>
              <w:autoSpaceDN/>
              <w:adjustRightInd/>
              <w:spacing w:line="276" w:lineRule="auto"/>
              <w:ind w:hanging="425"/>
              <w:textAlignment w:val="auto"/>
              <w:rPr>
                <w:rFonts w:cs="Arial"/>
                <w:color w:val="292B2C"/>
                <w:sz w:val="20"/>
                <w:szCs w:val="20"/>
              </w:rPr>
            </w:pPr>
          </w:p>
          <w:p w14:paraId="6D7363BF" w14:textId="77777777" w:rsidR="00DB2A26" w:rsidRDefault="00DB2A26" w:rsidP="00D91521">
            <w:pPr>
              <w:shd w:val="clear" w:color="auto" w:fill="FFFFFF"/>
              <w:overflowPunct/>
              <w:autoSpaceDE/>
              <w:autoSpaceDN/>
              <w:adjustRightInd/>
              <w:spacing w:line="276" w:lineRule="auto"/>
              <w:ind w:firstLine="1021"/>
              <w:textAlignment w:val="auto"/>
              <w:rPr>
                <w:rFonts w:cs="Arial"/>
                <w:color w:val="292B2C"/>
                <w:sz w:val="20"/>
                <w:szCs w:val="20"/>
              </w:rPr>
            </w:pPr>
            <w:r w:rsidRPr="00DB2A26">
              <w:rPr>
                <w:rFonts w:cs="Arial"/>
                <w:color w:val="292B2C"/>
                <w:sz w:val="20"/>
                <w:szCs w:val="20"/>
              </w:rPr>
              <w:t>(2) Oprostitev po tem členu se uveljavlja na podlagi potrdil ministrstva, pristojnega za zunanje zadeve.</w:t>
            </w:r>
          </w:p>
          <w:p w14:paraId="28D3D547" w14:textId="77777777" w:rsidR="00E04B74" w:rsidRPr="00DB2A26" w:rsidRDefault="00E04B74" w:rsidP="00D91521">
            <w:pPr>
              <w:shd w:val="clear" w:color="auto" w:fill="FFFFFF"/>
              <w:overflowPunct/>
              <w:autoSpaceDE/>
              <w:autoSpaceDN/>
              <w:adjustRightInd/>
              <w:spacing w:line="276" w:lineRule="auto"/>
              <w:ind w:firstLine="1021"/>
              <w:textAlignment w:val="auto"/>
              <w:rPr>
                <w:rFonts w:cs="Arial"/>
                <w:color w:val="292B2C"/>
                <w:sz w:val="20"/>
                <w:szCs w:val="20"/>
              </w:rPr>
            </w:pPr>
          </w:p>
          <w:p w14:paraId="7EC68DD2" w14:textId="77777777" w:rsidR="00DB2A26" w:rsidRDefault="00DB2A26" w:rsidP="00D91521">
            <w:pPr>
              <w:shd w:val="clear" w:color="auto" w:fill="FFFFFF"/>
              <w:overflowPunct/>
              <w:autoSpaceDE/>
              <w:autoSpaceDN/>
              <w:adjustRightInd/>
              <w:spacing w:line="276" w:lineRule="auto"/>
              <w:ind w:firstLine="1021"/>
              <w:textAlignment w:val="auto"/>
              <w:rPr>
                <w:rFonts w:cs="Arial"/>
                <w:color w:val="292B2C"/>
                <w:sz w:val="20"/>
                <w:szCs w:val="20"/>
              </w:rPr>
            </w:pPr>
            <w:r w:rsidRPr="00DB2A26">
              <w:rPr>
                <w:rFonts w:cs="Arial"/>
                <w:color w:val="292B2C"/>
                <w:sz w:val="20"/>
                <w:szCs w:val="20"/>
              </w:rPr>
              <w:t>(3) Če je mogoče oprostitev uveljavljati le ob pogoju vzajemnosti, to potrdi ministrstvo, pristojno za zunanje zadeve.</w:t>
            </w:r>
          </w:p>
          <w:p w14:paraId="4A92B842" w14:textId="77777777" w:rsidR="00E04B74" w:rsidRPr="00DB2A26" w:rsidRDefault="00E04B74" w:rsidP="00D91521">
            <w:pPr>
              <w:shd w:val="clear" w:color="auto" w:fill="FFFFFF"/>
              <w:overflowPunct/>
              <w:autoSpaceDE/>
              <w:autoSpaceDN/>
              <w:adjustRightInd/>
              <w:spacing w:line="276" w:lineRule="auto"/>
              <w:ind w:firstLine="1021"/>
              <w:textAlignment w:val="auto"/>
              <w:rPr>
                <w:rFonts w:cs="Arial"/>
                <w:color w:val="292B2C"/>
                <w:sz w:val="20"/>
                <w:szCs w:val="20"/>
              </w:rPr>
            </w:pPr>
          </w:p>
          <w:p w14:paraId="223B9FCF" w14:textId="77777777" w:rsidR="00DB2A26" w:rsidRPr="00DB2A26" w:rsidRDefault="00DB2A26" w:rsidP="00D91521">
            <w:pPr>
              <w:shd w:val="clear" w:color="auto" w:fill="FFFFFF"/>
              <w:overflowPunct/>
              <w:autoSpaceDE/>
              <w:autoSpaceDN/>
              <w:adjustRightInd/>
              <w:spacing w:line="276" w:lineRule="auto"/>
              <w:ind w:firstLine="1021"/>
              <w:textAlignment w:val="auto"/>
              <w:rPr>
                <w:rFonts w:cs="Arial"/>
                <w:color w:val="292B2C"/>
                <w:sz w:val="20"/>
                <w:szCs w:val="20"/>
              </w:rPr>
            </w:pPr>
            <w:r w:rsidRPr="00DB2A26">
              <w:rPr>
                <w:rFonts w:cs="Arial"/>
                <w:color w:val="292B2C"/>
                <w:sz w:val="20"/>
                <w:szCs w:val="20"/>
              </w:rPr>
              <w:t>(4) Oprostitve plačila trošarine po 1. in 2. točki prvega odstavka tega člena ne morejo uveljavljati državljani Slovenije oziroma tuji državljani s stalnim prebivališčem v Sloveniji.</w:t>
            </w:r>
          </w:p>
          <w:p w14:paraId="646E9F0A" w14:textId="77777777" w:rsidR="00DB2A26" w:rsidRDefault="00DB2A26" w:rsidP="00D91521">
            <w:pPr>
              <w:shd w:val="clear" w:color="auto" w:fill="FFFFFF"/>
              <w:overflowPunct/>
              <w:autoSpaceDE/>
              <w:autoSpaceDN/>
              <w:adjustRightInd/>
              <w:spacing w:line="276" w:lineRule="auto"/>
              <w:ind w:firstLine="1021"/>
              <w:textAlignment w:val="auto"/>
              <w:rPr>
                <w:rFonts w:cs="Arial"/>
                <w:color w:val="292B2C"/>
                <w:sz w:val="20"/>
                <w:szCs w:val="20"/>
              </w:rPr>
            </w:pPr>
            <w:r w:rsidRPr="00DB2A26">
              <w:rPr>
                <w:rFonts w:cs="Arial"/>
                <w:color w:val="292B2C"/>
                <w:sz w:val="20"/>
                <w:szCs w:val="20"/>
              </w:rPr>
              <w:t>(5) Oprostitev plačila trošarine po tem členu se lahko uveljavi kot neposredna oprostitev ali kot vračilo plačane trošarine.</w:t>
            </w:r>
          </w:p>
          <w:p w14:paraId="7BA0CC69" w14:textId="77777777" w:rsidR="00E04B74" w:rsidRPr="00DB2A26" w:rsidRDefault="00E04B74" w:rsidP="00D91521">
            <w:pPr>
              <w:shd w:val="clear" w:color="auto" w:fill="FFFFFF"/>
              <w:overflowPunct/>
              <w:autoSpaceDE/>
              <w:autoSpaceDN/>
              <w:adjustRightInd/>
              <w:spacing w:line="276" w:lineRule="auto"/>
              <w:ind w:firstLine="1021"/>
              <w:textAlignment w:val="auto"/>
              <w:rPr>
                <w:rFonts w:cs="Arial"/>
                <w:color w:val="292B2C"/>
                <w:sz w:val="20"/>
                <w:szCs w:val="20"/>
              </w:rPr>
            </w:pPr>
          </w:p>
          <w:p w14:paraId="02D8307B" w14:textId="77777777" w:rsidR="00DB2A26" w:rsidRDefault="00DB2A26" w:rsidP="00D91521">
            <w:pPr>
              <w:shd w:val="clear" w:color="auto" w:fill="FFFFFF"/>
              <w:overflowPunct/>
              <w:autoSpaceDE/>
              <w:autoSpaceDN/>
              <w:adjustRightInd/>
              <w:spacing w:line="276" w:lineRule="auto"/>
              <w:ind w:firstLine="1021"/>
              <w:textAlignment w:val="auto"/>
              <w:rPr>
                <w:rFonts w:cs="Arial"/>
                <w:color w:val="292B2C"/>
                <w:sz w:val="20"/>
                <w:szCs w:val="20"/>
              </w:rPr>
            </w:pPr>
            <w:r w:rsidRPr="00DB2A26">
              <w:rPr>
                <w:rFonts w:cs="Arial"/>
                <w:color w:val="292B2C"/>
                <w:sz w:val="20"/>
                <w:szCs w:val="20"/>
              </w:rPr>
              <w:t>(6) Upravičenci iz 1. do 4. in 6. točke prvega odstavka tega člena lahko pridobijo trošarinske izdelke iz druge države članice v režimu odloga, če pošiljko spremljata elektronski trošarinski dokument in potrdilo o oprostitvi plačila trošarine. Potrdilo o oprostitvi plačila trošarine vsebuje podatke o vrsti in količini trošarinskih izdelkov ter njihovi vrednosti in podatke o prejemniku ter državi članici gostiteljici, ki potrdi oprostitev.</w:t>
            </w:r>
          </w:p>
          <w:p w14:paraId="33BEE68C" w14:textId="77777777" w:rsidR="00E04B74" w:rsidRPr="00DB2A26" w:rsidRDefault="00E04B74" w:rsidP="00D91521">
            <w:pPr>
              <w:shd w:val="clear" w:color="auto" w:fill="FFFFFF"/>
              <w:overflowPunct/>
              <w:autoSpaceDE/>
              <w:autoSpaceDN/>
              <w:adjustRightInd/>
              <w:spacing w:line="276" w:lineRule="auto"/>
              <w:ind w:firstLine="1021"/>
              <w:textAlignment w:val="auto"/>
              <w:rPr>
                <w:rFonts w:cs="Arial"/>
                <w:color w:val="292B2C"/>
                <w:sz w:val="20"/>
                <w:szCs w:val="20"/>
              </w:rPr>
            </w:pPr>
          </w:p>
          <w:p w14:paraId="3AC89D19" w14:textId="77777777" w:rsidR="00DB2A26" w:rsidRDefault="00DB2A26" w:rsidP="00D91521">
            <w:pPr>
              <w:shd w:val="clear" w:color="auto" w:fill="FFFFFF"/>
              <w:overflowPunct/>
              <w:autoSpaceDE/>
              <w:autoSpaceDN/>
              <w:adjustRightInd/>
              <w:spacing w:line="276" w:lineRule="auto"/>
              <w:ind w:firstLine="1021"/>
              <w:textAlignment w:val="auto"/>
              <w:rPr>
                <w:rFonts w:cs="Arial"/>
                <w:color w:val="292B2C"/>
                <w:sz w:val="20"/>
                <w:szCs w:val="20"/>
              </w:rPr>
            </w:pPr>
            <w:r w:rsidRPr="00DB2A26">
              <w:rPr>
                <w:rFonts w:cs="Arial"/>
                <w:color w:val="292B2C"/>
                <w:sz w:val="20"/>
                <w:szCs w:val="20"/>
              </w:rPr>
              <w:t>(7) Če pošiljatelj pošilja trošarinske izdelke iz Slovenije v drugo državo članico osebam, katerih položaj je po zakonodaji te države članice primerljiv s položajem oseb iz prvega odstavka tega člena, jih lahko odpošlje v režimu odloga, če za pošiljko izda elektronski trošarinski dokument v skladu s 34. členom tega zakona, ki mu priloži potrdilo o oprostitvi plačila trošarin.</w:t>
            </w:r>
          </w:p>
          <w:p w14:paraId="23F6BD18" w14:textId="77777777" w:rsidR="00E04B74" w:rsidRPr="00DB2A26" w:rsidRDefault="00E04B74" w:rsidP="00D91521">
            <w:pPr>
              <w:shd w:val="clear" w:color="auto" w:fill="FFFFFF"/>
              <w:overflowPunct/>
              <w:autoSpaceDE/>
              <w:autoSpaceDN/>
              <w:adjustRightInd/>
              <w:spacing w:line="276" w:lineRule="auto"/>
              <w:ind w:firstLine="1021"/>
              <w:textAlignment w:val="auto"/>
              <w:rPr>
                <w:rFonts w:cs="Arial"/>
                <w:color w:val="292B2C"/>
                <w:sz w:val="20"/>
                <w:szCs w:val="20"/>
              </w:rPr>
            </w:pPr>
          </w:p>
          <w:p w14:paraId="62DFF9BE" w14:textId="39A409B0" w:rsidR="00DB2A26" w:rsidRDefault="00DB2A26" w:rsidP="00D91521">
            <w:pPr>
              <w:shd w:val="clear" w:color="auto" w:fill="FFFFFF"/>
              <w:overflowPunct/>
              <w:autoSpaceDE/>
              <w:autoSpaceDN/>
              <w:adjustRightInd/>
              <w:spacing w:line="276" w:lineRule="auto"/>
              <w:ind w:firstLine="1021"/>
              <w:textAlignment w:val="auto"/>
              <w:rPr>
                <w:rFonts w:cs="Arial"/>
                <w:color w:val="292B2C"/>
                <w:sz w:val="20"/>
                <w:szCs w:val="20"/>
              </w:rPr>
            </w:pPr>
            <w:r w:rsidRPr="00DB2A26">
              <w:rPr>
                <w:rFonts w:cs="Arial"/>
                <w:color w:val="292B2C"/>
                <w:sz w:val="20"/>
                <w:szCs w:val="20"/>
              </w:rPr>
              <w:t>(8) Način uveljavljanja oprostitev po tem členu predpiše minister, pristojen za finance.</w:t>
            </w:r>
          </w:p>
          <w:p w14:paraId="5FF9E249" w14:textId="77777777" w:rsidR="008C0A22" w:rsidRPr="00E04B74" w:rsidRDefault="008C0A22" w:rsidP="00D91521">
            <w:pPr>
              <w:shd w:val="clear" w:color="auto" w:fill="FFFFFF"/>
              <w:overflowPunct/>
              <w:autoSpaceDE/>
              <w:autoSpaceDN/>
              <w:adjustRightInd/>
              <w:spacing w:line="276" w:lineRule="auto"/>
              <w:ind w:firstLine="1021"/>
              <w:textAlignment w:val="auto"/>
              <w:rPr>
                <w:rFonts w:cs="Arial"/>
                <w:b/>
                <w:sz w:val="20"/>
                <w:szCs w:val="20"/>
              </w:rPr>
            </w:pPr>
          </w:p>
          <w:p w14:paraId="6E8B7B34" w14:textId="77777777" w:rsidR="00E04B74" w:rsidRPr="00E04B74" w:rsidRDefault="00E04B74" w:rsidP="00D91521">
            <w:pPr>
              <w:shd w:val="clear" w:color="auto" w:fill="FFFFFF"/>
              <w:overflowPunct/>
              <w:autoSpaceDE/>
              <w:autoSpaceDN/>
              <w:adjustRightInd/>
              <w:spacing w:line="276" w:lineRule="auto"/>
              <w:jc w:val="center"/>
              <w:textAlignment w:val="auto"/>
              <w:rPr>
                <w:rFonts w:cs="Arial"/>
                <w:b/>
                <w:bCs/>
                <w:color w:val="292B2C"/>
                <w:sz w:val="20"/>
                <w:szCs w:val="20"/>
              </w:rPr>
            </w:pPr>
            <w:r w:rsidRPr="00E04B74">
              <w:rPr>
                <w:rFonts w:cs="Arial"/>
                <w:b/>
                <w:bCs/>
                <w:color w:val="292B2C"/>
                <w:sz w:val="20"/>
                <w:szCs w:val="20"/>
              </w:rPr>
              <w:t>71. člen</w:t>
            </w:r>
          </w:p>
          <w:p w14:paraId="7802658F" w14:textId="77777777" w:rsidR="00E04B74" w:rsidRDefault="00E04B74" w:rsidP="00D91521">
            <w:pPr>
              <w:shd w:val="clear" w:color="auto" w:fill="FFFFFF"/>
              <w:overflowPunct/>
              <w:autoSpaceDE/>
              <w:autoSpaceDN/>
              <w:adjustRightInd/>
              <w:spacing w:line="276" w:lineRule="auto"/>
              <w:jc w:val="center"/>
              <w:textAlignment w:val="auto"/>
              <w:rPr>
                <w:rFonts w:cs="Arial"/>
                <w:b/>
                <w:bCs/>
                <w:color w:val="292B2C"/>
                <w:sz w:val="20"/>
                <w:szCs w:val="20"/>
              </w:rPr>
            </w:pPr>
            <w:r w:rsidRPr="00E04B74">
              <w:rPr>
                <w:rFonts w:cs="Arial"/>
                <w:b/>
                <w:bCs/>
                <w:color w:val="292B2C"/>
                <w:sz w:val="20"/>
                <w:szCs w:val="20"/>
              </w:rPr>
              <w:t>(trošarinska osnova in znesek trošarine)</w:t>
            </w:r>
          </w:p>
          <w:p w14:paraId="45E16172" w14:textId="77777777" w:rsidR="00E04B74" w:rsidRPr="00E04B74" w:rsidRDefault="00E04B74" w:rsidP="00D91521">
            <w:pPr>
              <w:shd w:val="clear" w:color="auto" w:fill="FFFFFF"/>
              <w:overflowPunct/>
              <w:autoSpaceDE/>
              <w:autoSpaceDN/>
              <w:adjustRightInd/>
              <w:spacing w:line="276" w:lineRule="auto"/>
              <w:jc w:val="center"/>
              <w:textAlignment w:val="auto"/>
              <w:rPr>
                <w:rFonts w:cs="Arial"/>
                <w:b/>
                <w:bCs/>
                <w:color w:val="292B2C"/>
                <w:sz w:val="20"/>
                <w:szCs w:val="20"/>
              </w:rPr>
            </w:pPr>
          </w:p>
          <w:p w14:paraId="0EFF1FE7" w14:textId="77777777" w:rsidR="00E04B74" w:rsidRDefault="00E04B74" w:rsidP="00D91521">
            <w:pPr>
              <w:shd w:val="clear" w:color="auto" w:fill="FFFFFF"/>
              <w:overflowPunct/>
              <w:autoSpaceDE/>
              <w:autoSpaceDN/>
              <w:adjustRightInd/>
              <w:spacing w:line="276" w:lineRule="auto"/>
              <w:ind w:firstLine="1021"/>
              <w:textAlignment w:val="auto"/>
              <w:rPr>
                <w:rFonts w:cs="Arial"/>
                <w:color w:val="292B2C"/>
                <w:sz w:val="20"/>
                <w:szCs w:val="20"/>
              </w:rPr>
            </w:pPr>
            <w:r w:rsidRPr="00E04B74">
              <w:rPr>
                <w:rFonts w:cs="Arial"/>
                <w:color w:val="292B2C"/>
                <w:sz w:val="20"/>
                <w:szCs w:val="20"/>
              </w:rPr>
              <w:t>(1) Trošarinska osnova za vino, druge fermentirane in vmesne pijače je količina trošarinskih izdelkov, merjena v hektolitrih, za pivo in etilni alkohol pa vsebnost alkohola za en hektoliter.</w:t>
            </w:r>
          </w:p>
          <w:p w14:paraId="09305DB6" w14:textId="77777777" w:rsidR="00E04B74" w:rsidRPr="00E04B74" w:rsidRDefault="00E04B74" w:rsidP="00D91521">
            <w:pPr>
              <w:shd w:val="clear" w:color="auto" w:fill="FFFFFF"/>
              <w:overflowPunct/>
              <w:autoSpaceDE/>
              <w:autoSpaceDN/>
              <w:adjustRightInd/>
              <w:spacing w:line="276" w:lineRule="auto"/>
              <w:ind w:firstLine="1021"/>
              <w:textAlignment w:val="auto"/>
              <w:rPr>
                <w:rFonts w:cs="Arial"/>
                <w:color w:val="292B2C"/>
                <w:sz w:val="20"/>
                <w:szCs w:val="20"/>
              </w:rPr>
            </w:pPr>
          </w:p>
          <w:p w14:paraId="6C77AB9E" w14:textId="77777777" w:rsidR="00E04B74" w:rsidRPr="00E04B74" w:rsidRDefault="00E04B74" w:rsidP="00D91521">
            <w:pPr>
              <w:shd w:val="clear" w:color="auto" w:fill="FFFFFF"/>
              <w:overflowPunct/>
              <w:autoSpaceDE/>
              <w:autoSpaceDN/>
              <w:adjustRightInd/>
              <w:spacing w:line="276" w:lineRule="auto"/>
              <w:ind w:firstLine="1021"/>
              <w:textAlignment w:val="auto"/>
              <w:rPr>
                <w:rFonts w:cs="Arial"/>
                <w:color w:val="292B2C"/>
                <w:sz w:val="20"/>
                <w:szCs w:val="20"/>
              </w:rPr>
            </w:pPr>
            <w:r w:rsidRPr="00E04B74">
              <w:rPr>
                <w:rFonts w:cs="Arial"/>
                <w:color w:val="292B2C"/>
                <w:sz w:val="20"/>
                <w:szCs w:val="20"/>
              </w:rPr>
              <w:t>(2) Trošarina se plačuje v višini:</w:t>
            </w:r>
          </w:p>
          <w:p w14:paraId="45FFD046" w14:textId="1FA2B382" w:rsidR="00E04B74" w:rsidRPr="00E04B74" w:rsidRDefault="00E04B74" w:rsidP="00D91521">
            <w:pPr>
              <w:shd w:val="clear" w:color="auto" w:fill="FFFFFF"/>
              <w:overflowPunct/>
              <w:autoSpaceDE/>
              <w:autoSpaceDN/>
              <w:adjustRightInd/>
              <w:spacing w:line="276" w:lineRule="auto"/>
              <w:ind w:hanging="425"/>
              <w:textAlignment w:val="auto"/>
              <w:rPr>
                <w:rFonts w:cs="Arial"/>
                <w:color w:val="292B2C"/>
                <w:sz w:val="20"/>
                <w:szCs w:val="20"/>
              </w:rPr>
            </w:pPr>
            <w:r w:rsidRPr="00E04B74">
              <w:rPr>
                <w:rFonts w:cs="Arial"/>
                <w:color w:val="292B2C"/>
                <w:sz w:val="20"/>
                <w:szCs w:val="20"/>
              </w:rPr>
              <w:t xml:space="preserve">1.      </w:t>
            </w:r>
            <w:r w:rsidR="00A2265D">
              <w:rPr>
                <w:rFonts w:cs="Arial"/>
                <w:color w:val="292B2C"/>
                <w:sz w:val="20"/>
                <w:szCs w:val="20"/>
              </w:rPr>
              <w:t xml:space="preserve">- </w:t>
            </w:r>
            <w:r w:rsidRPr="00E04B74">
              <w:rPr>
                <w:rFonts w:cs="Arial"/>
                <w:color w:val="292B2C"/>
                <w:sz w:val="20"/>
                <w:szCs w:val="20"/>
              </w:rPr>
              <w:t>12,10 eurov za 1 vol. % alkohola za en hektoliter piva;</w:t>
            </w:r>
          </w:p>
          <w:p w14:paraId="01E5DB49" w14:textId="07E3EFE3" w:rsidR="00E04B74" w:rsidRPr="00E04B74" w:rsidRDefault="00E04B74" w:rsidP="00D91521">
            <w:pPr>
              <w:shd w:val="clear" w:color="auto" w:fill="FFFFFF"/>
              <w:overflowPunct/>
              <w:autoSpaceDE/>
              <w:autoSpaceDN/>
              <w:adjustRightInd/>
              <w:spacing w:line="276" w:lineRule="auto"/>
              <w:ind w:hanging="425"/>
              <w:textAlignment w:val="auto"/>
              <w:rPr>
                <w:rFonts w:cs="Arial"/>
                <w:color w:val="292B2C"/>
                <w:sz w:val="20"/>
                <w:szCs w:val="20"/>
              </w:rPr>
            </w:pPr>
            <w:r w:rsidRPr="00E04B74">
              <w:rPr>
                <w:rFonts w:cs="Arial"/>
                <w:color w:val="292B2C"/>
                <w:sz w:val="20"/>
                <w:szCs w:val="20"/>
              </w:rPr>
              <w:t xml:space="preserve">2.      </w:t>
            </w:r>
            <w:r w:rsidR="00A2265D">
              <w:rPr>
                <w:rFonts w:cs="Arial"/>
                <w:color w:val="292B2C"/>
                <w:sz w:val="20"/>
                <w:szCs w:val="20"/>
              </w:rPr>
              <w:t xml:space="preserve">- </w:t>
            </w:r>
            <w:r w:rsidRPr="00E04B74">
              <w:rPr>
                <w:rFonts w:cs="Arial"/>
                <w:color w:val="292B2C"/>
                <w:sz w:val="20"/>
                <w:szCs w:val="20"/>
              </w:rPr>
              <w:t>0 eurov za en hektoliter mirnega vina;</w:t>
            </w:r>
          </w:p>
          <w:p w14:paraId="6A1A286E" w14:textId="345E357E" w:rsidR="00E04B74" w:rsidRPr="00E04B74" w:rsidRDefault="00E04B74" w:rsidP="00D91521">
            <w:pPr>
              <w:shd w:val="clear" w:color="auto" w:fill="FFFFFF"/>
              <w:overflowPunct/>
              <w:autoSpaceDE/>
              <w:autoSpaceDN/>
              <w:adjustRightInd/>
              <w:spacing w:line="276" w:lineRule="auto"/>
              <w:ind w:hanging="425"/>
              <w:textAlignment w:val="auto"/>
              <w:rPr>
                <w:rFonts w:cs="Arial"/>
                <w:color w:val="292B2C"/>
                <w:sz w:val="20"/>
                <w:szCs w:val="20"/>
              </w:rPr>
            </w:pPr>
            <w:r w:rsidRPr="00E04B74">
              <w:rPr>
                <w:rFonts w:cs="Arial"/>
                <w:color w:val="292B2C"/>
                <w:sz w:val="20"/>
                <w:szCs w:val="20"/>
              </w:rPr>
              <w:t xml:space="preserve">3.      </w:t>
            </w:r>
            <w:r w:rsidR="00A2265D">
              <w:rPr>
                <w:rFonts w:cs="Arial"/>
                <w:color w:val="292B2C"/>
                <w:sz w:val="20"/>
                <w:szCs w:val="20"/>
              </w:rPr>
              <w:t xml:space="preserve">- </w:t>
            </w:r>
            <w:r w:rsidRPr="00E04B74">
              <w:rPr>
                <w:rFonts w:cs="Arial"/>
                <w:color w:val="292B2C"/>
                <w:sz w:val="20"/>
                <w:szCs w:val="20"/>
              </w:rPr>
              <w:t>0 eurov za en hektoliter penečega vina;</w:t>
            </w:r>
          </w:p>
          <w:p w14:paraId="088DE48D" w14:textId="5ED6E39D" w:rsidR="00E04B74" w:rsidRPr="00E04B74" w:rsidRDefault="00E04B74" w:rsidP="00D91521">
            <w:pPr>
              <w:shd w:val="clear" w:color="auto" w:fill="FFFFFF"/>
              <w:overflowPunct/>
              <w:autoSpaceDE/>
              <w:autoSpaceDN/>
              <w:adjustRightInd/>
              <w:spacing w:line="276" w:lineRule="auto"/>
              <w:ind w:hanging="425"/>
              <w:textAlignment w:val="auto"/>
              <w:rPr>
                <w:rFonts w:cs="Arial"/>
                <w:color w:val="292B2C"/>
                <w:sz w:val="20"/>
                <w:szCs w:val="20"/>
              </w:rPr>
            </w:pPr>
            <w:r w:rsidRPr="00E04B74">
              <w:rPr>
                <w:rFonts w:cs="Arial"/>
                <w:color w:val="292B2C"/>
                <w:sz w:val="20"/>
                <w:szCs w:val="20"/>
              </w:rPr>
              <w:t xml:space="preserve">4.      </w:t>
            </w:r>
            <w:r w:rsidR="00A2265D">
              <w:rPr>
                <w:rFonts w:cs="Arial"/>
                <w:color w:val="292B2C"/>
                <w:sz w:val="20"/>
                <w:szCs w:val="20"/>
              </w:rPr>
              <w:t xml:space="preserve">- </w:t>
            </w:r>
            <w:r w:rsidRPr="00E04B74">
              <w:rPr>
                <w:rFonts w:cs="Arial"/>
                <w:color w:val="292B2C"/>
                <w:sz w:val="20"/>
                <w:szCs w:val="20"/>
              </w:rPr>
              <w:t>0 eurov za en hektoliter drugih fermentiranih pijač;</w:t>
            </w:r>
          </w:p>
          <w:p w14:paraId="46859E82" w14:textId="5AC2F234" w:rsidR="00E04B74" w:rsidRPr="00E04B74" w:rsidRDefault="00E04B74" w:rsidP="00D91521">
            <w:pPr>
              <w:shd w:val="clear" w:color="auto" w:fill="FFFFFF"/>
              <w:overflowPunct/>
              <w:autoSpaceDE/>
              <w:autoSpaceDN/>
              <w:adjustRightInd/>
              <w:spacing w:line="276" w:lineRule="auto"/>
              <w:ind w:hanging="425"/>
              <w:textAlignment w:val="auto"/>
              <w:rPr>
                <w:rFonts w:cs="Arial"/>
                <w:color w:val="292B2C"/>
                <w:sz w:val="20"/>
                <w:szCs w:val="20"/>
              </w:rPr>
            </w:pPr>
            <w:r w:rsidRPr="00E04B74">
              <w:rPr>
                <w:rFonts w:cs="Arial"/>
                <w:color w:val="292B2C"/>
                <w:sz w:val="20"/>
                <w:szCs w:val="20"/>
              </w:rPr>
              <w:t xml:space="preserve">5.      </w:t>
            </w:r>
            <w:r w:rsidR="00A2265D">
              <w:rPr>
                <w:rFonts w:cs="Arial"/>
                <w:color w:val="292B2C"/>
                <w:sz w:val="20"/>
                <w:szCs w:val="20"/>
              </w:rPr>
              <w:t xml:space="preserve">- </w:t>
            </w:r>
            <w:r w:rsidRPr="00E04B74">
              <w:rPr>
                <w:rFonts w:cs="Arial"/>
                <w:color w:val="292B2C"/>
                <w:sz w:val="20"/>
                <w:szCs w:val="20"/>
              </w:rPr>
              <w:t>132,00 eurov za en hektoliter vmesnih pijač;</w:t>
            </w:r>
          </w:p>
          <w:p w14:paraId="3E9787C5" w14:textId="43078795" w:rsidR="008C0A22" w:rsidRDefault="00E04B74" w:rsidP="00D91521">
            <w:pPr>
              <w:shd w:val="clear" w:color="auto" w:fill="FFFFFF"/>
              <w:overflowPunct/>
              <w:autoSpaceDE/>
              <w:autoSpaceDN/>
              <w:adjustRightInd/>
              <w:spacing w:line="276" w:lineRule="auto"/>
              <w:ind w:hanging="425"/>
              <w:textAlignment w:val="auto"/>
              <w:rPr>
                <w:rFonts w:cs="Arial"/>
                <w:color w:val="292B2C"/>
                <w:sz w:val="20"/>
                <w:szCs w:val="20"/>
              </w:rPr>
            </w:pPr>
            <w:r w:rsidRPr="00E04B74">
              <w:rPr>
                <w:rFonts w:cs="Arial"/>
                <w:color w:val="292B2C"/>
                <w:sz w:val="20"/>
                <w:szCs w:val="20"/>
              </w:rPr>
              <w:t xml:space="preserve">6.      </w:t>
            </w:r>
            <w:r w:rsidR="00A2265D">
              <w:rPr>
                <w:rFonts w:cs="Arial"/>
                <w:color w:val="292B2C"/>
                <w:sz w:val="20"/>
                <w:szCs w:val="20"/>
              </w:rPr>
              <w:t xml:space="preserve">- </w:t>
            </w:r>
            <w:r w:rsidRPr="00E04B74">
              <w:rPr>
                <w:rFonts w:cs="Arial"/>
                <w:color w:val="292B2C"/>
                <w:sz w:val="20"/>
                <w:szCs w:val="20"/>
              </w:rPr>
              <w:t>1.320,00 eurov za 100 vol. % alkohola za en hektoliter etilnega alkohola.</w:t>
            </w:r>
          </w:p>
          <w:p w14:paraId="2E5972A1" w14:textId="77777777" w:rsidR="00DF6820" w:rsidRDefault="00DF6820" w:rsidP="00D91521">
            <w:pPr>
              <w:shd w:val="clear" w:color="auto" w:fill="FFFFFF"/>
              <w:overflowPunct/>
              <w:autoSpaceDE/>
              <w:autoSpaceDN/>
              <w:adjustRightInd/>
              <w:spacing w:line="276" w:lineRule="auto"/>
              <w:ind w:hanging="425"/>
              <w:textAlignment w:val="auto"/>
              <w:rPr>
                <w:rFonts w:cs="Arial"/>
                <w:color w:val="292B2C"/>
                <w:sz w:val="20"/>
                <w:szCs w:val="20"/>
              </w:rPr>
            </w:pPr>
          </w:p>
          <w:p w14:paraId="044D9DD4" w14:textId="77777777" w:rsidR="00E04B74" w:rsidRPr="00E04B74" w:rsidRDefault="00E04B74" w:rsidP="00D91521">
            <w:pPr>
              <w:shd w:val="clear" w:color="auto" w:fill="FFFFFF"/>
              <w:overflowPunct/>
              <w:autoSpaceDE/>
              <w:autoSpaceDN/>
              <w:adjustRightInd/>
              <w:spacing w:line="276" w:lineRule="auto"/>
              <w:jc w:val="center"/>
              <w:textAlignment w:val="auto"/>
              <w:rPr>
                <w:rFonts w:cs="Arial"/>
                <w:b/>
                <w:bCs/>
                <w:color w:val="292B2C"/>
                <w:sz w:val="20"/>
                <w:szCs w:val="20"/>
              </w:rPr>
            </w:pPr>
            <w:r w:rsidRPr="00E04B74">
              <w:rPr>
                <w:rFonts w:cs="Arial"/>
                <w:b/>
                <w:bCs/>
                <w:color w:val="292B2C"/>
                <w:sz w:val="20"/>
                <w:szCs w:val="20"/>
              </w:rPr>
              <w:t>77. člen</w:t>
            </w:r>
          </w:p>
          <w:p w14:paraId="30AC88B0" w14:textId="77777777" w:rsidR="00E04B74" w:rsidRDefault="00E04B74" w:rsidP="00D91521">
            <w:pPr>
              <w:shd w:val="clear" w:color="auto" w:fill="FFFFFF"/>
              <w:overflowPunct/>
              <w:autoSpaceDE/>
              <w:autoSpaceDN/>
              <w:adjustRightInd/>
              <w:spacing w:line="276" w:lineRule="auto"/>
              <w:jc w:val="center"/>
              <w:textAlignment w:val="auto"/>
              <w:rPr>
                <w:rFonts w:cs="Arial"/>
                <w:b/>
                <w:bCs/>
                <w:color w:val="292B2C"/>
                <w:sz w:val="20"/>
                <w:szCs w:val="20"/>
              </w:rPr>
            </w:pPr>
            <w:r w:rsidRPr="00E04B74">
              <w:rPr>
                <w:rFonts w:cs="Arial"/>
                <w:b/>
                <w:bCs/>
                <w:color w:val="292B2C"/>
                <w:sz w:val="20"/>
                <w:szCs w:val="20"/>
              </w:rPr>
              <w:t>(mali proizvajalec piva)</w:t>
            </w:r>
          </w:p>
          <w:p w14:paraId="3497A608" w14:textId="77777777" w:rsidR="00E04B74" w:rsidRPr="00E04B74" w:rsidRDefault="00E04B74" w:rsidP="00D91521">
            <w:pPr>
              <w:shd w:val="clear" w:color="auto" w:fill="FFFFFF"/>
              <w:overflowPunct/>
              <w:autoSpaceDE/>
              <w:autoSpaceDN/>
              <w:adjustRightInd/>
              <w:spacing w:line="276" w:lineRule="auto"/>
              <w:jc w:val="center"/>
              <w:textAlignment w:val="auto"/>
              <w:rPr>
                <w:rFonts w:cs="Arial"/>
                <w:b/>
                <w:bCs/>
                <w:color w:val="292B2C"/>
                <w:sz w:val="20"/>
                <w:szCs w:val="20"/>
              </w:rPr>
            </w:pPr>
          </w:p>
          <w:p w14:paraId="66048407" w14:textId="77777777" w:rsidR="00E04B74" w:rsidRDefault="00E04B74" w:rsidP="00D91521">
            <w:pPr>
              <w:shd w:val="clear" w:color="auto" w:fill="FFFFFF"/>
              <w:overflowPunct/>
              <w:autoSpaceDE/>
              <w:autoSpaceDN/>
              <w:adjustRightInd/>
              <w:spacing w:line="276" w:lineRule="auto"/>
              <w:ind w:firstLine="1021"/>
              <w:textAlignment w:val="auto"/>
              <w:rPr>
                <w:rFonts w:cs="Arial"/>
                <w:color w:val="292B2C"/>
                <w:sz w:val="20"/>
                <w:szCs w:val="20"/>
              </w:rPr>
            </w:pPr>
            <w:r w:rsidRPr="00E04B74">
              <w:rPr>
                <w:rFonts w:cs="Arial"/>
                <w:color w:val="292B2C"/>
                <w:sz w:val="20"/>
                <w:szCs w:val="20"/>
              </w:rPr>
              <w:t>(1) Mali proizvajalec piva je oseba, ki je v preteklem koledarskem letu proizvedla največ 20.000 hektolitrov piva.</w:t>
            </w:r>
          </w:p>
          <w:p w14:paraId="1F046A90" w14:textId="77777777" w:rsidR="00E04B74" w:rsidRPr="00E04B74" w:rsidRDefault="00E04B74" w:rsidP="00D91521">
            <w:pPr>
              <w:shd w:val="clear" w:color="auto" w:fill="FFFFFF"/>
              <w:overflowPunct/>
              <w:autoSpaceDE/>
              <w:autoSpaceDN/>
              <w:adjustRightInd/>
              <w:spacing w:line="276" w:lineRule="auto"/>
              <w:ind w:firstLine="1021"/>
              <w:textAlignment w:val="auto"/>
              <w:rPr>
                <w:rFonts w:cs="Arial"/>
                <w:color w:val="292B2C"/>
                <w:sz w:val="20"/>
                <w:szCs w:val="20"/>
              </w:rPr>
            </w:pPr>
          </w:p>
          <w:p w14:paraId="5649F44E" w14:textId="77777777" w:rsidR="00E04B74" w:rsidRDefault="00E04B74" w:rsidP="00D91521">
            <w:pPr>
              <w:shd w:val="clear" w:color="auto" w:fill="FFFFFF"/>
              <w:overflowPunct/>
              <w:autoSpaceDE/>
              <w:autoSpaceDN/>
              <w:adjustRightInd/>
              <w:spacing w:line="276" w:lineRule="auto"/>
              <w:ind w:firstLine="1021"/>
              <w:textAlignment w:val="auto"/>
              <w:rPr>
                <w:rFonts w:cs="Arial"/>
                <w:color w:val="292B2C"/>
                <w:sz w:val="20"/>
                <w:szCs w:val="20"/>
              </w:rPr>
            </w:pPr>
            <w:r w:rsidRPr="00E04B74">
              <w:rPr>
                <w:rFonts w:cs="Arial"/>
                <w:color w:val="292B2C"/>
                <w:sz w:val="20"/>
                <w:szCs w:val="20"/>
              </w:rPr>
              <w:t>(2) Mali proizvajalec piva plača trošarino v višini 50 % zneska, določenega s 1. točko drugega odstavka 71. člena tega zakona.</w:t>
            </w:r>
          </w:p>
          <w:p w14:paraId="41240D92" w14:textId="77777777" w:rsidR="00E04B74" w:rsidRPr="00E04B74" w:rsidRDefault="00E04B74" w:rsidP="00D91521">
            <w:pPr>
              <w:shd w:val="clear" w:color="auto" w:fill="FFFFFF"/>
              <w:overflowPunct/>
              <w:autoSpaceDE/>
              <w:autoSpaceDN/>
              <w:adjustRightInd/>
              <w:spacing w:line="276" w:lineRule="auto"/>
              <w:ind w:firstLine="1021"/>
              <w:textAlignment w:val="auto"/>
              <w:rPr>
                <w:rFonts w:cs="Arial"/>
                <w:color w:val="292B2C"/>
                <w:sz w:val="20"/>
                <w:szCs w:val="20"/>
              </w:rPr>
            </w:pPr>
          </w:p>
          <w:p w14:paraId="6E2E4686" w14:textId="77777777" w:rsidR="00E04B74" w:rsidRDefault="00E04B74" w:rsidP="00D91521">
            <w:pPr>
              <w:shd w:val="clear" w:color="auto" w:fill="FFFFFF"/>
              <w:overflowPunct/>
              <w:autoSpaceDE/>
              <w:autoSpaceDN/>
              <w:adjustRightInd/>
              <w:spacing w:line="276" w:lineRule="auto"/>
              <w:ind w:firstLine="1021"/>
              <w:textAlignment w:val="auto"/>
              <w:rPr>
                <w:rFonts w:cs="Arial"/>
                <w:color w:val="292B2C"/>
                <w:sz w:val="20"/>
                <w:szCs w:val="20"/>
              </w:rPr>
            </w:pPr>
            <w:r w:rsidRPr="00E04B74">
              <w:rPr>
                <w:rFonts w:cs="Arial"/>
                <w:color w:val="292B2C"/>
                <w:sz w:val="20"/>
                <w:szCs w:val="20"/>
              </w:rPr>
              <w:t>(3) Mali proizvajalec piva predloži obračun trošarine za proizvedene količine piva do 25. dne naslednjega meseca po poteku davčnega obdobja, v katerem je nastala obveznost za obračun trošarine. Davčno obdobje je koledarski mesec. Mali proizvajalec piva obračunano trošarino za davčno obdobje plača do zadnjega delovnega dne naslednjega meseca po poteku davčnega obdobja.</w:t>
            </w:r>
          </w:p>
          <w:p w14:paraId="14101342" w14:textId="77777777" w:rsidR="00E04B74" w:rsidRPr="00E04B74" w:rsidRDefault="00E04B74" w:rsidP="00D91521">
            <w:pPr>
              <w:shd w:val="clear" w:color="auto" w:fill="FFFFFF"/>
              <w:overflowPunct/>
              <w:autoSpaceDE/>
              <w:autoSpaceDN/>
              <w:adjustRightInd/>
              <w:spacing w:line="276" w:lineRule="auto"/>
              <w:ind w:firstLine="1021"/>
              <w:textAlignment w:val="auto"/>
              <w:rPr>
                <w:rFonts w:cs="Arial"/>
                <w:color w:val="292B2C"/>
                <w:sz w:val="20"/>
                <w:szCs w:val="20"/>
              </w:rPr>
            </w:pPr>
          </w:p>
          <w:p w14:paraId="00547BFE" w14:textId="77777777" w:rsidR="00E04B74" w:rsidRDefault="00E04B74" w:rsidP="00D91521">
            <w:pPr>
              <w:shd w:val="clear" w:color="auto" w:fill="FFFFFF"/>
              <w:overflowPunct/>
              <w:autoSpaceDE/>
              <w:autoSpaceDN/>
              <w:adjustRightInd/>
              <w:spacing w:line="276" w:lineRule="auto"/>
              <w:ind w:firstLine="1021"/>
              <w:textAlignment w:val="auto"/>
              <w:rPr>
                <w:rFonts w:cs="Arial"/>
                <w:color w:val="292B2C"/>
                <w:sz w:val="20"/>
                <w:szCs w:val="20"/>
              </w:rPr>
            </w:pPr>
            <w:r w:rsidRPr="00E04B74">
              <w:rPr>
                <w:rFonts w:cs="Arial"/>
                <w:color w:val="292B2C"/>
                <w:sz w:val="20"/>
                <w:szCs w:val="20"/>
              </w:rPr>
              <w:t>(4) V primeru preseganja količinske omejitve iz prvega odstavka tega člena oseba ne izpolnjuje več pogojev za uveljavljanje statusa malega proizvajalca piva. Davčnemu organu do 31. januarja tekočega leta za preteklo leto, v katerem je presegla količine iz prvega odstavka tega člena, prijavi spremembo statusa oziroma pogojev poslovanja iz tega naslova.</w:t>
            </w:r>
          </w:p>
          <w:p w14:paraId="1A686289" w14:textId="77777777" w:rsidR="00E04B74" w:rsidRPr="00E04B74" w:rsidRDefault="00E04B74" w:rsidP="00D91521">
            <w:pPr>
              <w:shd w:val="clear" w:color="auto" w:fill="FFFFFF"/>
              <w:overflowPunct/>
              <w:autoSpaceDE/>
              <w:autoSpaceDN/>
              <w:adjustRightInd/>
              <w:spacing w:line="276" w:lineRule="auto"/>
              <w:ind w:firstLine="1021"/>
              <w:textAlignment w:val="auto"/>
              <w:rPr>
                <w:rFonts w:cs="Arial"/>
                <w:color w:val="292B2C"/>
                <w:sz w:val="20"/>
                <w:szCs w:val="20"/>
              </w:rPr>
            </w:pPr>
          </w:p>
          <w:p w14:paraId="442575BF" w14:textId="77777777" w:rsidR="00E04B74" w:rsidRDefault="00E04B74" w:rsidP="00D91521">
            <w:pPr>
              <w:shd w:val="clear" w:color="auto" w:fill="FFFFFF"/>
              <w:overflowPunct/>
              <w:autoSpaceDE/>
              <w:autoSpaceDN/>
              <w:adjustRightInd/>
              <w:spacing w:line="276" w:lineRule="auto"/>
              <w:ind w:firstLine="1021"/>
              <w:textAlignment w:val="auto"/>
              <w:rPr>
                <w:rFonts w:cs="Arial"/>
                <w:color w:val="292B2C"/>
                <w:sz w:val="20"/>
                <w:szCs w:val="20"/>
              </w:rPr>
            </w:pPr>
            <w:r w:rsidRPr="00E04B74">
              <w:rPr>
                <w:rFonts w:cs="Arial"/>
                <w:color w:val="292B2C"/>
                <w:sz w:val="20"/>
                <w:szCs w:val="20"/>
              </w:rPr>
              <w:t>(5) Če opravljajo proizvodnjo piva povezane osebe, se za namene tega člena skupna količina proizvedenega piva povezanih oseb v obdobju 12 mesecev šteje kot količina, ki jo vsaka povezana oseba doseže sama. Za povezane osebe se štejejo osebe, ki so kot take določene v predpisih o obdavčitvi dohodkov pravnih in fizičnih oseb.</w:t>
            </w:r>
          </w:p>
          <w:p w14:paraId="52F9B85D" w14:textId="77777777" w:rsidR="00E04B74" w:rsidRPr="00E04B74" w:rsidRDefault="00E04B74" w:rsidP="00D91521">
            <w:pPr>
              <w:shd w:val="clear" w:color="auto" w:fill="FFFFFF"/>
              <w:overflowPunct/>
              <w:autoSpaceDE/>
              <w:autoSpaceDN/>
              <w:adjustRightInd/>
              <w:spacing w:line="276" w:lineRule="auto"/>
              <w:ind w:firstLine="1021"/>
              <w:textAlignment w:val="auto"/>
              <w:rPr>
                <w:rFonts w:cs="Arial"/>
                <w:color w:val="292B2C"/>
                <w:sz w:val="20"/>
                <w:szCs w:val="20"/>
              </w:rPr>
            </w:pPr>
          </w:p>
          <w:p w14:paraId="6C22FC3F" w14:textId="77777777" w:rsidR="00E04B74" w:rsidRPr="00E04B74" w:rsidRDefault="00E04B74" w:rsidP="00D91521">
            <w:pPr>
              <w:shd w:val="clear" w:color="auto" w:fill="FFFFFF"/>
              <w:overflowPunct/>
              <w:autoSpaceDE/>
              <w:autoSpaceDN/>
              <w:adjustRightInd/>
              <w:spacing w:line="276" w:lineRule="auto"/>
              <w:ind w:firstLine="1021"/>
              <w:textAlignment w:val="auto"/>
              <w:rPr>
                <w:rFonts w:cs="Arial"/>
                <w:color w:val="292B2C"/>
                <w:sz w:val="20"/>
                <w:szCs w:val="20"/>
              </w:rPr>
            </w:pPr>
            <w:r w:rsidRPr="00E04B74">
              <w:rPr>
                <w:rFonts w:cs="Arial"/>
                <w:color w:val="292B2C"/>
                <w:sz w:val="20"/>
                <w:szCs w:val="20"/>
              </w:rPr>
              <w:t>(6) Mali proizvajalec piva vodi evidence o:</w:t>
            </w:r>
          </w:p>
          <w:p w14:paraId="1533FFA4" w14:textId="1A9138DE" w:rsidR="00E04B74" w:rsidRPr="00E04B74" w:rsidRDefault="00E04B74" w:rsidP="00D91521">
            <w:pPr>
              <w:shd w:val="clear" w:color="auto" w:fill="FFFFFF"/>
              <w:overflowPunct/>
              <w:autoSpaceDE/>
              <w:autoSpaceDN/>
              <w:adjustRightInd/>
              <w:spacing w:line="276" w:lineRule="auto"/>
              <w:ind w:hanging="425"/>
              <w:textAlignment w:val="auto"/>
              <w:rPr>
                <w:rFonts w:cs="Arial"/>
                <w:color w:val="292B2C"/>
                <w:sz w:val="20"/>
                <w:szCs w:val="20"/>
              </w:rPr>
            </w:pPr>
            <w:r w:rsidRPr="00E04B74">
              <w:rPr>
                <w:rFonts w:cs="Arial"/>
                <w:color w:val="292B2C"/>
                <w:sz w:val="20"/>
                <w:szCs w:val="20"/>
              </w:rPr>
              <w:t xml:space="preserve">1.      </w:t>
            </w:r>
            <w:r w:rsidR="00A2265D">
              <w:rPr>
                <w:rFonts w:cs="Arial"/>
                <w:color w:val="292B2C"/>
                <w:sz w:val="20"/>
                <w:szCs w:val="20"/>
              </w:rPr>
              <w:t xml:space="preserve">- </w:t>
            </w:r>
            <w:r w:rsidRPr="00E04B74">
              <w:rPr>
                <w:rFonts w:cs="Arial"/>
                <w:color w:val="292B2C"/>
                <w:sz w:val="20"/>
                <w:szCs w:val="20"/>
              </w:rPr>
              <w:t>vrsti in količini porabljenih surovin;</w:t>
            </w:r>
          </w:p>
          <w:p w14:paraId="06E2E8B5" w14:textId="2BA6429F" w:rsidR="00E04B74" w:rsidRDefault="00E04B74" w:rsidP="00D91521">
            <w:pPr>
              <w:shd w:val="clear" w:color="auto" w:fill="FFFFFF"/>
              <w:overflowPunct/>
              <w:autoSpaceDE/>
              <w:autoSpaceDN/>
              <w:adjustRightInd/>
              <w:spacing w:line="276" w:lineRule="auto"/>
              <w:ind w:hanging="425"/>
              <w:textAlignment w:val="auto"/>
              <w:rPr>
                <w:rFonts w:cs="Arial"/>
                <w:color w:val="292B2C"/>
                <w:sz w:val="20"/>
                <w:szCs w:val="20"/>
              </w:rPr>
            </w:pPr>
            <w:r w:rsidRPr="00E04B74">
              <w:rPr>
                <w:rFonts w:cs="Arial"/>
                <w:color w:val="292B2C"/>
                <w:sz w:val="20"/>
                <w:szCs w:val="20"/>
              </w:rPr>
              <w:t xml:space="preserve">2.      </w:t>
            </w:r>
            <w:r w:rsidR="00A2265D">
              <w:rPr>
                <w:rFonts w:cs="Arial"/>
                <w:color w:val="292B2C"/>
                <w:sz w:val="20"/>
                <w:szCs w:val="20"/>
              </w:rPr>
              <w:t xml:space="preserve">- </w:t>
            </w:r>
            <w:r w:rsidRPr="00E04B74">
              <w:rPr>
                <w:rFonts w:cs="Arial"/>
                <w:color w:val="292B2C"/>
                <w:sz w:val="20"/>
                <w:szCs w:val="20"/>
              </w:rPr>
              <w:t>vrsti, količini in vsebnosti alkohola v proizvedenem pivu po datumu varjenja.</w:t>
            </w:r>
          </w:p>
          <w:p w14:paraId="3940418E" w14:textId="77777777" w:rsidR="00E04B74" w:rsidRPr="00E04B74" w:rsidRDefault="00E04B74" w:rsidP="00D91521">
            <w:pPr>
              <w:shd w:val="clear" w:color="auto" w:fill="FFFFFF"/>
              <w:overflowPunct/>
              <w:autoSpaceDE/>
              <w:autoSpaceDN/>
              <w:adjustRightInd/>
              <w:spacing w:line="276" w:lineRule="auto"/>
              <w:ind w:hanging="425"/>
              <w:textAlignment w:val="auto"/>
              <w:rPr>
                <w:rFonts w:cs="Arial"/>
                <w:color w:val="292B2C"/>
                <w:sz w:val="20"/>
                <w:szCs w:val="20"/>
              </w:rPr>
            </w:pPr>
          </w:p>
          <w:p w14:paraId="4A062F16" w14:textId="77777777" w:rsidR="00E04B74" w:rsidRPr="00E04B74" w:rsidRDefault="00E04B74" w:rsidP="00D91521">
            <w:pPr>
              <w:shd w:val="clear" w:color="auto" w:fill="FFFFFF"/>
              <w:overflowPunct/>
              <w:autoSpaceDE/>
              <w:autoSpaceDN/>
              <w:adjustRightInd/>
              <w:spacing w:line="276" w:lineRule="auto"/>
              <w:ind w:firstLine="1021"/>
              <w:textAlignment w:val="auto"/>
              <w:rPr>
                <w:rFonts w:cs="Arial"/>
                <w:color w:val="292B2C"/>
                <w:sz w:val="20"/>
                <w:szCs w:val="20"/>
              </w:rPr>
            </w:pPr>
            <w:r w:rsidRPr="00E04B74">
              <w:rPr>
                <w:rFonts w:cs="Arial"/>
                <w:color w:val="292B2C"/>
                <w:sz w:val="20"/>
                <w:szCs w:val="20"/>
              </w:rPr>
              <w:t>(7) Podrobnejše določbe o izvajanju tega člena predpiše minister, pristojen za finance.</w:t>
            </w:r>
          </w:p>
          <w:p w14:paraId="6E3D2788" w14:textId="77777777" w:rsidR="00092771" w:rsidRPr="00092771" w:rsidRDefault="00092771" w:rsidP="00D91521">
            <w:pPr>
              <w:pStyle w:val="center"/>
              <w:pBdr>
                <w:top w:val="none" w:sz="0" w:space="24" w:color="auto"/>
              </w:pBdr>
              <w:spacing w:line="276" w:lineRule="auto"/>
              <w:rPr>
                <w:rFonts w:ascii="Arial" w:eastAsia="Arial" w:hAnsi="Arial" w:cs="Arial"/>
                <w:b/>
                <w:bCs/>
                <w:sz w:val="20"/>
                <w:szCs w:val="20"/>
                <w:lang w:val="sl-SI"/>
              </w:rPr>
            </w:pPr>
            <w:r w:rsidRPr="00092771">
              <w:rPr>
                <w:rFonts w:ascii="Arial" w:eastAsia="Arial" w:hAnsi="Arial" w:cs="Arial"/>
                <w:b/>
                <w:bCs/>
                <w:sz w:val="20"/>
                <w:szCs w:val="20"/>
                <w:lang w:val="sl-SI"/>
              </w:rPr>
              <w:t>86. člen</w:t>
            </w:r>
          </w:p>
          <w:p w14:paraId="3B2287BD" w14:textId="77777777" w:rsidR="00092771" w:rsidRPr="00092771" w:rsidRDefault="00092771" w:rsidP="00D91521">
            <w:pPr>
              <w:pStyle w:val="center"/>
              <w:pBdr>
                <w:top w:val="none" w:sz="0" w:space="24" w:color="auto"/>
              </w:pBdr>
              <w:spacing w:line="276" w:lineRule="auto"/>
              <w:rPr>
                <w:rFonts w:ascii="Arial" w:eastAsia="Arial" w:hAnsi="Arial" w:cs="Arial"/>
                <w:b/>
                <w:bCs/>
                <w:sz w:val="20"/>
                <w:szCs w:val="20"/>
                <w:lang w:val="sl-SI"/>
              </w:rPr>
            </w:pPr>
            <w:r w:rsidRPr="00092771">
              <w:rPr>
                <w:rFonts w:ascii="Arial" w:eastAsia="Arial" w:hAnsi="Arial" w:cs="Arial"/>
                <w:b/>
                <w:bCs/>
                <w:sz w:val="20"/>
                <w:szCs w:val="20"/>
                <w:lang w:val="sl-SI"/>
              </w:rPr>
              <w:t>(trošarinska osnova, stopnja in znesek trošarine)</w:t>
            </w:r>
          </w:p>
          <w:p w14:paraId="36BE36E7" w14:textId="77777777" w:rsidR="00092771" w:rsidRPr="00092771" w:rsidRDefault="00092771" w:rsidP="00D91521">
            <w:pPr>
              <w:pStyle w:val="zamik"/>
              <w:pBdr>
                <w:top w:val="none" w:sz="0" w:space="12" w:color="auto"/>
              </w:pBdr>
              <w:spacing w:before="210" w:after="210" w:line="276" w:lineRule="auto"/>
              <w:jc w:val="both"/>
              <w:rPr>
                <w:rFonts w:ascii="Arial" w:eastAsia="Arial" w:hAnsi="Arial" w:cs="Arial"/>
                <w:sz w:val="20"/>
                <w:szCs w:val="20"/>
                <w:lang w:val="sl-SI"/>
              </w:rPr>
            </w:pPr>
            <w:r w:rsidRPr="00092771">
              <w:rPr>
                <w:rFonts w:ascii="Arial" w:eastAsia="Arial" w:hAnsi="Arial" w:cs="Arial"/>
                <w:sz w:val="20"/>
                <w:szCs w:val="20"/>
                <w:lang w:val="sl-SI"/>
              </w:rPr>
              <w:lastRenderedPageBreak/>
              <w:t>(1) Trošarinska osnova za tobačne izdelke je 1.000 kosov in drobnoprodajna cena oziroma kilogram izdelka oziroma mililiter tekočine v polnilu.</w:t>
            </w:r>
          </w:p>
          <w:p w14:paraId="3A4CFC35" w14:textId="77777777" w:rsidR="00092771" w:rsidRPr="00092771" w:rsidRDefault="00092771" w:rsidP="00D91521">
            <w:pPr>
              <w:pStyle w:val="zamik"/>
              <w:pBdr>
                <w:top w:val="none" w:sz="0" w:space="12" w:color="auto"/>
              </w:pBdr>
              <w:spacing w:before="210" w:after="210" w:line="276" w:lineRule="auto"/>
              <w:jc w:val="both"/>
              <w:rPr>
                <w:rFonts w:ascii="Arial" w:eastAsia="Arial" w:hAnsi="Arial" w:cs="Arial"/>
                <w:sz w:val="20"/>
                <w:szCs w:val="20"/>
                <w:lang w:val="sl-SI"/>
              </w:rPr>
            </w:pPr>
            <w:r w:rsidRPr="00092771">
              <w:rPr>
                <w:rFonts w:ascii="Arial" w:eastAsia="Arial" w:hAnsi="Arial" w:cs="Arial"/>
                <w:sz w:val="20"/>
                <w:szCs w:val="20"/>
                <w:lang w:val="sl-SI"/>
              </w:rPr>
              <w:t>(2) Trošarina za cigarete se plačuje kot specifična trošarina, ki je določena v znesku za 1.000 kosov in kot proporcionalna trošarina, ki je določena v odstotku od drobnoprodajne cene cigaret.</w:t>
            </w:r>
          </w:p>
          <w:p w14:paraId="36745140" w14:textId="77777777" w:rsidR="00092771" w:rsidRPr="00092771" w:rsidRDefault="00092771" w:rsidP="00D91521">
            <w:pPr>
              <w:pStyle w:val="zamik"/>
              <w:pBdr>
                <w:top w:val="none" w:sz="0" w:space="12" w:color="auto"/>
              </w:pBdr>
              <w:spacing w:before="210" w:after="210" w:line="276" w:lineRule="auto"/>
              <w:jc w:val="both"/>
              <w:rPr>
                <w:rFonts w:ascii="Arial" w:eastAsia="Arial" w:hAnsi="Arial" w:cs="Arial"/>
                <w:sz w:val="20"/>
                <w:szCs w:val="20"/>
                <w:lang w:val="sl-SI"/>
              </w:rPr>
            </w:pPr>
            <w:r w:rsidRPr="00092771">
              <w:rPr>
                <w:rFonts w:ascii="Arial" w:eastAsia="Arial" w:hAnsi="Arial" w:cs="Arial"/>
                <w:sz w:val="20"/>
                <w:szCs w:val="20"/>
                <w:lang w:val="sl-SI"/>
              </w:rPr>
              <w:t>(3) Trošarina za cigarete se določi v odstotku od tehtane povprečne drobnoprodajne cene cigaret, specifična trošarina pa v odstotku od skupne davčne obremenitve cigaret v razredu tehtane povprečne drobnoprodajne cene, ki vključuje trošarino in davek na dodano vrednost od teh cigaret in znaša 50 % od skupne davčne obremenitve cigaret v razredu tehtane povprečne drobnoprodajne cene.</w:t>
            </w:r>
          </w:p>
          <w:p w14:paraId="275DCF7B" w14:textId="77777777" w:rsidR="00092771" w:rsidRPr="00092771" w:rsidRDefault="00092771" w:rsidP="00D91521">
            <w:pPr>
              <w:pStyle w:val="zamik"/>
              <w:pBdr>
                <w:top w:val="none" w:sz="0" w:space="12" w:color="auto"/>
              </w:pBdr>
              <w:spacing w:before="210" w:after="210" w:line="276" w:lineRule="auto"/>
              <w:jc w:val="both"/>
              <w:rPr>
                <w:rFonts w:ascii="Arial" w:eastAsia="Arial" w:hAnsi="Arial" w:cs="Arial"/>
                <w:sz w:val="20"/>
                <w:szCs w:val="20"/>
                <w:lang w:val="sl-SI"/>
              </w:rPr>
            </w:pPr>
            <w:r w:rsidRPr="00092771">
              <w:rPr>
                <w:rFonts w:ascii="Arial" w:eastAsia="Arial" w:hAnsi="Arial" w:cs="Arial"/>
                <w:sz w:val="20"/>
                <w:szCs w:val="20"/>
                <w:lang w:val="sl-SI"/>
              </w:rPr>
              <w:t>(4) Tehtana povprečna drobnoprodajna cena se izračuna na podlagi podatkov o skupni količini in drobnoprodajni ceni cigaret, sproščenih v porabo v obdobju 12 mesecev, deljeno s skupno količino cigaret, sproščenih v porabo v tem obdobju.</w:t>
            </w:r>
          </w:p>
          <w:p w14:paraId="54ED633F" w14:textId="77777777" w:rsidR="00092771" w:rsidRPr="00092771" w:rsidRDefault="00092771" w:rsidP="00D91521">
            <w:pPr>
              <w:pStyle w:val="zamik"/>
              <w:pBdr>
                <w:top w:val="none" w:sz="0" w:space="12" w:color="auto"/>
              </w:pBdr>
              <w:spacing w:before="210" w:after="210" w:line="276" w:lineRule="auto"/>
              <w:jc w:val="both"/>
              <w:rPr>
                <w:rFonts w:ascii="Arial" w:eastAsia="Arial" w:hAnsi="Arial" w:cs="Arial"/>
                <w:sz w:val="20"/>
                <w:szCs w:val="20"/>
                <w:lang w:val="sl-SI"/>
              </w:rPr>
            </w:pPr>
            <w:r w:rsidRPr="00092771">
              <w:rPr>
                <w:rFonts w:ascii="Arial" w:eastAsia="Arial" w:hAnsi="Arial" w:cs="Arial"/>
                <w:sz w:val="20"/>
                <w:szCs w:val="20"/>
                <w:lang w:val="sl-SI"/>
              </w:rPr>
              <w:t>(5) Znesek specifične trošarine in stopnjo proporcionalne trošarine za cigarete po tretjem in četrtem odstavku ter 1. točki sedmega odstavka tega člena določi Vlada Republike Slovenije (v nadaljnjem besedilu: vlada) na osnovi tehtane povprečne drobnoprodajne cene cigaret, ki velja na dan 1. januarja za tekoče leto. Če se ugotovljena tehtana povprečna drobnoprodajna cena cigaret razlikuje od tiste, po kateri sta izračunana veljavni znesek specifične trošarine in veljavna stopnja proporcionalne trošarine, za manj kot 20 %, vladi ni treba prilagoditi zneska specifične in stopnje proporcionalne trošarine.</w:t>
            </w:r>
          </w:p>
          <w:p w14:paraId="32053F41" w14:textId="77777777" w:rsidR="00092771" w:rsidRPr="00092771" w:rsidRDefault="00092771" w:rsidP="00D91521">
            <w:pPr>
              <w:pStyle w:val="zamik"/>
              <w:pBdr>
                <w:top w:val="none" w:sz="0" w:space="12" w:color="auto"/>
              </w:pBdr>
              <w:spacing w:before="210" w:after="210" w:line="276" w:lineRule="auto"/>
              <w:jc w:val="both"/>
              <w:rPr>
                <w:rFonts w:ascii="Arial" w:eastAsia="Arial" w:hAnsi="Arial" w:cs="Arial"/>
                <w:sz w:val="20"/>
                <w:szCs w:val="20"/>
                <w:lang w:val="sl-SI"/>
              </w:rPr>
            </w:pPr>
            <w:r w:rsidRPr="00092771">
              <w:rPr>
                <w:rFonts w:ascii="Arial" w:eastAsia="Arial" w:hAnsi="Arial" w:cs="Arial"/>
                <w:sz w:val="20"/>
                <w:szCs w:val="20"/>
                <w:lang w:val="sl-SI"/>
              </w:rPr>
              <w:t>(6) Če se med letom spremeni drobnoprodajna cena cigaret, lahko vlada ne glede na prejšnji odstavek sproti ugotavlja tehtano povprečno drobnoprodajno ceno cigaret ter ustrezno spremeni znesek specifične trošarine in stopnjo proporcionalne trošarine.</w:t>
            </w:r>
          </w:p>
          <w:p w14:paraId="0E587283" w14:textId="77777777" w:rsidR="00092771" w:rsidRPr="00092771" w:rsidRDefault="00092771" w:rsidP="00D91521">
            <w:pPr>
              <w:pStyle w:val="zamik"/>
              <w:pBdr>
                <w:top w:val="none" w:sz="0" w:space="12" w:color="auto"/>
              </w:pBdr>
              <w:spacing w:before="210" w:after="210" w:line="276" w:lineRule="auto"/>
              <w:jc w:val="both"/>
              <w:rPr>
                <w:rFonts w:ascii="Arial" w:eastAsia="Arial" w:hAnsi="Arial" w:cs="Arial"/>
                <w:sz w:val="20"/>
                <w:szCs w:val="20"/>
                <w:lang w:val="sl-SI"/>
              </w:rPr>
            </w:pPr>
            <w:r w:rsidRPr="00092771">
              <w:rPr>
                <w:rFonts w:ascii="Arial" w:eastAsia="Arial" w:hAnsi="Arial" w:cs="Arial"/>
                <w:sz w:val="20"/>
                <w:szCs w:val="20"/>
                <w:lang w:val="sl-SI"/>
              </w:rPr>
              <w:t>(7) Trošarina se plačuje za:</w:t>
            </w:r>
          </w:p>
          <w:p w14:paraId="722DD385" w14:textId="225B2079" w:rsidR="00092771" w:rsidRPr="00C261A2" w:rsidRDefault="00092771" w:rsidP="00D91521">
            <w:pPr>
              <w:pStyle w:val="zamik"/>
              <w:spacing w:line="276" w:lineRule="auto"/>
              <w:ind w:left="425" w:hanging="425"/>
              <w:jc w:val="both"/>
              <w:rPr>
                <w:rFonts w:ascii="Arial" w:eastAsia="Arial" w:hAnsi="Arial" w:cs="Arial"/>
                <w:sz w:val="20"/>
                <w:szCs w:val="20"/>
                <w:lang w:val="sl-SI"/>
              </w:rPr>
            </w:pPr>
            <w:r w:rsidRPr="00092771">
              <w:rPr>
                <w:rFonts w:ascii="Arial" w:eastAsia="Arial" w:hAnsi="Arial" w:cs="Arial"/>
                <w:sz w:val="20"/>
                <w:szCs w:val="20"/>
                <w:lang w:val="sl-SI"/>
              </w:rPr>
              <w:t xml:space="preserve">1.     cigarete: najmanj 60 % tehtane povprečne drobnoprodajne cene enega zavojčka cigaret, sproščenih v porabo, vendar najmanj 145 eurov za 1.000 kosov cigaret iz razreda tehtane </w:t>
            </w:r>
            <w:r w:rsidRPr="00C261A2">
              <w:rPr>
                <w:rFonts w:ascii="Arial" w:eastAsia="Arial" w:hAnsi="Arial" w:cs="Arial"/>
                <w:sz w:val="20"/>
                <w:szCs w:val="20"/>
                <w:lang w:val="sl-SI"/>
              </w:rPr>
              <w:t>povprečne drobnoprodajne cene cigaret;</w:t>
            </w:r>
          </w:p>
          <w:p w14:paraId="63187D8A" w14:textId="1CF98EB0" w:rsidR="00092771" w:rsidRPr="00C261A2" w:rsidRDefault="00092771" w:rsidP="00D91521">
            <w:pPr>
              <w:pStyle w:val="zamik"/>
              <w:spacing w:line="276" w:lineRule="auto"/>
              <w:ind w:left="425" w:hanging="425"/>
              <w:jc w:val="both"/>
              <w:rPr>
                <w:rFonts w:ascii="Arial" w:eastAsia="Arial" w:hAnsi="Arial" w:cs="Arial"/>
                <w:sz w:val="20"/>
                <w:szCs w:val="20"/>
                <w:lang w:val="sl-SI"/>
              </w:rPr>
            </w:pPr>
            <w:r w:rsidRPr="00C261A2">
              <w:rPr>
                <w:rFonts w:ascii="Arial" w:eastAsia="Arial" w:hAnsi="Arial" w:cs="Arial"/>
                <w:sz w:val="20"/>
                <w:szCs w:val="20"/>
                <w:lang w:val="sl-SI"/>
              </w:rPr>
              <w:t xml:space="preserve">2.     cigare in </w:t>
            </w:r>
            <w:proofErr w:type="spellStart"/>
            <w:r w:rsidRPr="00C261A2">
              <w:rPr>
                <w:rFonts w:ascii="Arial" w:eastAsia="Arial" w:hAnsi="Arial" w:cs="Arial"/>
                <w:sz w:val="20"/>
                <w:szCs w:val="20"/>
                <w:lang w:val="sl-SI"/>
              </w:rPr>
              <w:t>cigarilose</w:t>
            </w:r>
            <w:proofErr w:type="spellEnd"/>
            <w:r w:rsidRPr="00C261A2">
              <w:rPr>
                <w:rFonts w:ascii="Arial" w:eastAsia="Arial" w:hAnsi="Arial" w:cs="Arial"/>
                <w:sz w:val="20"/>
                <w:szCs w:val="20"/>
                <w:lang w:val="sl-SI"/>
              </w:rPr>
              <w:t>: 6,4 % od drobnoprodajne cene, vendar najmanj 57 eurov za 1.000 kosov;</w:t>
            </w:r>
          </w:p>
          <w:p w14:paraId="3D950A73" w14:textId="2CE3A96A" w:rsidR="00092771" w:rsidRPr="00C261A2" w:rsidRDefault="00092771" w:rsidP="00D91521">
            <w:pPr>
              <w:pStyle w:val="zamik"/>
              <w:spacing w:line="276" w:lineRule="auto"/>
              <w:ind w:left="425" w:hanging="425"/>
              <w:jc w:val="both"/>
              <w:rPr>
                <w:rFonts w:ascii="Arial" w:eastAsia="Arial" w:hAnsi="Arial" w:cs="Arial"/>
                <w:sz w:val="20"/>
                <w:szCs w:val="20"/>
                <w:lang w:val="sl-SI"/>
              </w:rPr>
            </w:pPr>
            <w:r w:rsidRPr="00C261A2">
              <w:rPr>
                <w:rFonts w:ascii="Arial" w:eastAsia="Arial" w:hAnsi="Arial" w:cs="Arial"/>
                <w:sz w:val="20"/>
                <w:szCs w:val="20"/>
                <w:lang w:val="sl-SI"/>
              </w:rPr>
              <w:t>3.     drobno rezani tobak: 38 % od drobnoprodajne cene in 57 eurov, vendar najmanj 124 eurov za en kilogram;</w:t>
            </w:r>
          </w:p>
          <w:p w14:paraId="19BEA629" w14:textId="77777777" w:rsidR="00092771" w:rsidRPr="00C261A2" w:rsidRDefault="00092771" w:rsidP="00D91521">
            <w:pPr>
              <w:pStyle w:val="zamik"/>
              <w:spacing w:line="276" w:lineRule="auto"/>
              <w:ind w:left="425" w:hanging="425"/>
              <w:jc w:val="both"/>
              <w:rPr>
                <w:rFonts w:ascii="Arial" w:eastAsia="Arial" w:hAnsi="Arial" w:cs="Arial"/>
                <w:sz w:val="20"/>
                <w:szCs w:val="20"/>
                <w:lang w:val="sl-SI"/>
              </w:rPr>
            </w:pPr>
            <w:r w:rsidRPr="00C261A2">
              <w:rPr>
                <w:rFonts w:ascii="Arial" w:eastAsia="Arial" w:hAnsi="Arial" w:cs="Arial"/>
                <w:sz w:val="20"/>
                <w:szCs w:val="20"/>
                <w:lang w:val="sl-SI"/>
              </w:rPr>
              <w:t>4.     drug tobak za kajenje: 57 eurov za en kilogram;</w:t>
            </w:r>
          </w:p>
          <w:p w14:paraId="41F93834" w14:textId="34E7192E" w:rsidR="00092771" w:rsidRPr="00C261A2" w:rsidRDefault="00092771" w:rsidP="00D91521">
            <w:pPr>
              <w:pStyle w:val="zamik"/>
              <w:spacing w:line="276" w:lineRule="auto"/>
              <w:ind w:left="425" w:hanging="425"/>
              <w:jc w:val="both"/>
              <w:rPr>
                <w:rFonts w:ascii="Arial" w:eastAsia="Arial" w:hAnsi="Arial" w:cs="Arial"/>
                <w:sz w:val="20"/>
                <w:szCs w:val="20"/>
                <w:lang w:val="sl-SI"/>
              </w:rPr>
            </w:pPr>
            <w:r w:rsidRPr="00C261A2">
              <w:rPr>
                <w:rFonts w:ascii="Arial" w:eastAsia="Arial" w:hAnsi="Arial" w:cs="Arial"/>
                <w:sz w:val="20"/>
                <w:szCs w:val="20"/>
                <w:lang w:val="sl-SI"/>
              </w:rPr>
              <w:t>5.     tobak za segrevanje: 180 eurov za en kilogram tobaka v polnilu;</w:t>
            </w:r>
          </w:p>
          <w:p w14:paraId="10EDFD68" w14:textId="20BDD31A" w:rsidR="00092771" w:rsidRPr="00C261A2" w:rsidRDefault="00092771" w:rsidP="00D91521">
            <w:pPr>
              <w:pStyle w:val="zamik"/>
              <w:spacing w:line="276" w:lineRule="auto"/>
              <w:ind w:left="425" w:hanging="425"/>
              <w:jc w:val="both"/>
              <w:rPr>
                <w:rFonts w:ascii="Arial" w:eastAsia="Arial" w:hAnsi="Arial" w:cs="Arial"/>
                <w:sz w:val="20"/>
                <w:szCs w:val="20"/>
                <w:lang w:val="sl-SI"/>
              </w:rPr>
            </w:pPr>
            <w:r w:rsidRPr="00C261A2">
              <w:rPr>
                <w:rFonts w:ascii="Arial" w:eastAsia="Arial" w:hAnsi="Arial" w:cs="Arial"/>
                <w:sz w:val="20"/>
                <w:szCs w:val="20"/>
                <w:lang w:val="sl-SI"/>
              </w:rPr>
              <w:t>6.     elektronske cigarete: 0,70 eura za en mililiter tekočine, ki vsebuje nikotin, in 0,31 eura za en mililiter tekočine, ki ne vsebuje nikotina.</w:t>
            </w:r>
          </w:p>
          <w:p w14:paraId="151F4272" w14:textId="77777777" w:rsidR="00092771" w:rsidRPr="00C261A2" w:rsidRDefault="00092771" w:rsidP="00D91521">
            <w:pPr>
              <w:pStyle w:val="zamik"/>
              <w:pBdr>
                <w:top w:val="none" w:sz="0" w:space="12" w:color="auto"/>
              </w:pBdr>
              <w:spacing w:before="210" w:after="210" w:line="276" w:lineRule="auto"/>
              <w:jc w:val="both"/>
              <w:rPr>
                <w:rFonts w:ascii="Arial" w:eastAsia="Arial" w:hAnsi="Arial" w:cs="Arial"/>
                <w:sz w:val="20"/>
                <w:szCs w:val="20"/>
                <w:lang w:val="sl-SI"/>
              </w:rPr>
            </w:pPr>
            <w:r w:rsidRPr="00C261A2">
              <w:rPr>
                <w:rFonts w:ascii="Arial" w:eastAsia="Arial" w:hAnsi="Arial" w:cs="Arial"/>
                <w:sz w:val="20"/>
                <w:szCs w:val="20"/>
                <w:lang w:val="sl-SI"/>
              </w:rPr>
              <w:t>(8) Trošarino za izdelke iz drugega odstavka 81. člena tega zakona, ki se ne morejo uvrstiti v 85. člen tega zakona in so sproščeni v porabo po uveljavitvi tega zakona, določi vlada, in sicer najmanj v višini trošarine, ki je določena v tem členu za primerljiv tobačni izdelek iz 85. člena tega zakona.</w:t>
            </w:r>
          </w:p>
          <w:p w14:paraId="6B44C3B6" w14:textId="77777777" w:rsidR="00092771" w:rsidRPr="00C261A2" w:rsidRDefault="00092771" w:rsidP="00D91521">
            <w:pPr>
              <w:pStyle w:val="zamik"/>
              <w:pBdr>
                <w:top w:val="none" w:sz="0" w:space="12" w:color="auto"/>
              </w:pBdr>
              <w:spacing w:before="210" w:after="210" w:line="276" w:lineRule="auto"/>
              <w:jc w:val="both"/>
              <w:rPr>
                <w:rFonts w:ascii="Arial" w:eastAsia="Arial" w:hAnsi="Arial" w:cs="Arial"/>
                <w:sz w:val="20"/>
                <w:szCs w:val="20"/>
                <w:lang w:val="sl-SI"/>
              </w:rPr>
            </w:pPr>
            <w:r w:rsidRPr="00C261A2">
              <w:rPr>
                <w:rFonts w:ascii="Arial" w:eastAsia="Arial" w:hAnsi="Arial" w:cs="Arial"/>
                <w:sz w:val="20"/>
                <w:szCs w:val="20"/>
                <w:lang w:val="sl-SI"/>
              </w:rPr>
              <w:t xml:space="preserve">(9) Drobnoprodajna cena iz prvega odstavka tega člena je cena, ki jo določi proizvajalec oziroma imetnik trošarinskega skladišča oziroma pooblaščeni ali začasno pooblaščeni prejemnik </w:t>
            </w:r>
            <w:r w:rsidRPr="00C261A2">
              <w:rPr>
                <w:rFonts w:ascii="Arial" w:eastAsia="Arial" w:hAnsi="Arial" w:cs="Arial"/>
                <w:sz w:val="20"/>
                <w:szCs w:val="20"/>
                <w:lang w:val="sl-SI"/>
              </w:rPr>
              <w:lastRenderedPageBreak/>
              <w:t>oziroma uvoznik, v primeru izdelkov iz 85. člena tega zakona pa oseba, ki te izdelke sprosti v porabo. Drobnoprodajna cena vključuje trošarino in davek na dodano vrednost.</w:t>
            </w:r>
          </w:p>
          <w:p w14:paraId="48151514" w14:textId="77777777" w:rsidR="00092771" w:rsidRPr="00C261A2" w:rsidRDefault="00092771" w:rsidP="00D91521">
            <w:pPr>
              <w:pStyle w:val="zamik"/>
              <w:pBdr>
                <w:top w:val="none" w:sz="0" w:space="12" w:color="auto"/>
              </w:pBdr>
              <w:spacing w:before="210" w:after="210" w:line="276" w:lineRule="auto"/>
              <w:jc w:val="both"/>
              <w:rPr>
                <w:rFonts w:ascii="Arial" w:eastAsia="Arial" w:hAnsi="Arial" w:cs="Arial"/>
                <w:sz w:val="20"/>
                <w:szCs w:val="20"/>
                <w:lang w:val="sl-SI"/>
              </w:rPr>
            </w:pPr>
            <w:r w:rsidRPr="00C261A2">
              <w:rPr>
                <w:rFonts w:ascii="Arial" w:eastAsia="Arial" w:hAnsi="Arial" w:cs="Arial"/>
                <w:sz w:val="20"/>
                <w:szCs w:val="20"/>
                <w:lang w:val="sl-SI"/>
              </w:rPr>
              <w:t>(10) Oseba iz prejšnjega odstavka prijavi drobnoprodajne cene davčnemu organu 15 dni pred sprostitvijo tobačnih izdelkov v porabo, razen za izdelke iz osmega odstavka tega člena, ki jih prijavi štiri mesece pred prvo sprostitvijo v porabo.</w:t>
            </w:r>
          </w:p>
          <w:p w14:paraId="3E081792" w14:textId="15029925" w:rsidR="00FC7176" w:rsidRPr="00186770" w:rsidRDefault="00092771" w:rsidP="00186770">
            <w:pPr>
              <w:pStyle w:val="zamik"/>
              <w:pBdr>
                <w:top w:val="none" w:sz="0" w:space="12" w:color="auto"/>
              </w:pBdr>
              <w:spacing w:line="276" w:lineRule="auto"/>
              <w:jc w:val="both"/>
              <w:rPr>
                <w:rFonts w:ascii="Arial" w:eastAsia="Arial" w:hAnsi="Arial" w:cs="Arial"/>
                <w:sz w:val="20"/>
                <w:szCs w:val="20"/>
                <w:lang w:val="sl-SI"/>
              </w:rPr>
            </w:pPr>
            <w:r w:rsidRPr="00C261A2">
              <w:rPr>
                <w:rFonts w:ascii="Arial" w:eastAsia="Arial" w:hAnsi="Arial" w:cs="Arial"/>
                <w:sz w:val="20"/>
                <w:szCs w:val="20"/>
                <w:lang w:val="sl-SI"/>
              </w:rPr>
              <w:t>(11) Tobačni izdelki se smejo prodajati le po prijavljenih drobnoprodajnih cenah.</w:t>
            </w:r>
          </w:p>
          <w:p w14:paraId="17175AD2" w14:textId="77777777" w:rsidR="00D91521" w:rsidRPr="00DF6820" w:rsidRDefault="00D91521" w:rsidP="00D91521">
            <w:pPr>
              <w:pStyle w:val="center"/>
              <w:pBdr>
                <w:top w:val="none" w:sz="0" w:space="24" w:color="auto"/>
              </w:pBdr>
              <w:spacing w:line="276" w:lineRule="auto"/>
              <w:rPr>
                <w:rFonts w:ascii="Arial" w:eastAsia="Arial" w:hAnsi="Arial" w:cs="Arial"/>
                <w:b/>
                <w:bCs/>
                <w:sz w:val="20"/>
                <w:szCs w:val="20"/>
                <w:lang w:val="sl-SI"/>
              </w:rPr>
            </w:pPr>
            <w:r w:rsidRPr="00DF6820">
              <w:rPr>
                <w:rFonts w:ascii="Arial" w:eastAsia="Arial" w:hAnsi="Arial" w:cs="Arial"/>
                <w:b/>
                <w:bCs/>
                <w:sz w:val="20"/>
                <w:szCs w:val="20"/>
                <w:lang w:val="sl-SI"/>
              </w:rPr>
              <w:t>101. člen</w:t>
            </w:r>
          </w:p>
          <w:p w14:paraId="7603D931" w14:textId="77777777" w:rsidR="00D91521" w:rsidRPr="00DF6820" w:rsidRDefault="00D91521" w:rsidP="00186770">
            <w:pPr>
              <w:pStyle w:val="center"/>
              <w:pBdr>
                <w:top w:val="none" w:sz="0" w:space="24" w:color="auto"/>
              </w:pBdr>
              <w:spacing w:line="276" w:lineRule="auto"/>
              <w:rPr>
                <w:rFonts w:ascii="Arial" w:eastAsia="Arial" w:hAnsi="Arial" w:cs="Arial"/>
                <w:b/>
                <w:bCs/>
                <w:sz w:val="20"/>
                <w:szCs w:val="20"/>
                <w:lang w:val="sl-SI"/>
              </w:rPr>
            </w:pPr>
            <w:r w:rsidRPr="00DF6820">
              <w:rPr>
                <w:rFonts w:ascii="Arial" w:eastAsia="Arial" w:hAnsi="Arial" w:cs="Arial"/>
                <w:b/>
                <w:bCs/>
                <w:sz w:val="20"/>
                <w:szCs w:val="20"/>
                <w:lang w:val="sl-SI"/>
              </w:rPr>
              <w:t>(poseben nadzor nekaterih izdelkov na ozemlju Slovenije)</w:t>
            </w:r>
          </w:p>
          <w:p w14:paraId="0CB021C4" w14:textId="77777777" w:rsidR="00D91521" w:rsidRPr="00DF6820" w:rsidRDefault="00D91521" w:rsidP="00D91521">
            <w:pPr>
              <w:pStyle w:val="zamik"/>
              <w:pBdr>
                <w:top w:val="none" w:sz="0" w:space="12" w:color="auto"/>
              </w:pBdr>
              <w:spacing w:before="210" w:after="210" w:line="276" w:lineRule="auto"/>
              <w:jc w:val="both"/>
              <w:rPr>
                <w:rFonts w:ascii="Arial" w:eastAsia="Arial" w:hAnsi="Arial" w:cs="Arial"/>
                <w:sz w:val="20"/>
                <w:szCs w:val="20"/>
                <w:lang w:val="sl-SI"/>
              </w:rPr>
            </w:pPr>
            <w:r w:rsidRPr="00DF6820">
              <w:rPr>
                <w:rFonts w:ascii="Arial" w:eastAsia="Arial" w:hAnsi="Arial" w:cs="Arial"/>
                <w:sz w:val="20"/>
                <w:szCs w:val="20"/>
                <w:lang w:val="sl-SI"/>
              </w:rPr>
              <w:t>(1) Poseben nadzor proizvodnje, predelave, skladiščenja in gibanja na ozemlju Slovenije velja za:</w:t>
            </w:r>
          </w:p>
          <w:p w14:paraId="5C0C2482" w14:textId="77777777" w:rsidR="00D91521" w:rsidRPr="00DF6820" w:rsidRDefault="00D91521" w:rsidP="00D91521">
            <w:pPr>
              <w:pStyle w:val="zamik"/>
              <w:spacing w:before="210" w:after="210" w:line="276" w:lineRule="auto"/>
              <w:ind w:left="425" w:hanging="425"/>
              <w:jc w:val="both"/>
              <w:rPr>
                <w:rFonts w:ascii="Arial" w:eastAsia="Arial" w:hAnsi="Arial" w:cs="Arial"/>
                <w:sz w:val="20"/>
                <w:szCs w:val="20"/>
                <w:lang w:val="sl-SI"/>
              </w:rPr>
            </w:pPr>
            <w:r w:rsidRPr="00DF6820">
              <w:rPr>
                <w:rFonts w:ascii="Arial" w:eastAsia="Arial" w:hAnsi="Arial" w:cs="Arial"/>
                <w:sz w:val="20"/>
                <w:szCs w:val="20"/>
                <w:lang w:val="sl-SI"/>
              </w:rPr>
              <w:t>1.      izdelke iz tarifnih oznak 2709 00 10, 2710 19 71, 2710 19 75, 2710 19 81, 2710 19 83, 2710 19 85, 2710 19 87, 2710 19 91, 2710 19 93, 2710 19 99, 2710 20 90, 3403 11 00, 3403 19 10, 3403 19 20, 3403 19 80, 3403 91 00, 3403 99 00, 3814 00 90 in 3826 00 90, za obsežna tržna gibanja kot je določeno v tretjem odstavku 89. člena tega zakona;</w:t>
            </w:r>
          </w:p>
          <w:p w14:paraId="58E173EE" w14:textId="77777777" w:rsidR="00D91521" w:rsidRPr="00DF6820" w:rsidRDefault="00D91521" w:rsidP="00D91521">
            <w:pPr>
              <w:pStyle w:val="zamik"/>
              <w:spacing w:line="276" w:lineRule="auto"/>
              <w:ind w:left="425" w:hanging="425"/>
              <w:jc w:val="both"/>
              <w:rPr>
                <w:rFonts w:ascii="Arial" w:eastAsia="Arial" w:hAnsi="Arial" w:cs="Arial"/>
                <w:sz w:val="20"/>
                <w:szCs w:val="20"/>
                <w:lang w:val="sl-SI"/>
              </w:rPr>
            </w:pPr>
            <w:r w:rsidRPr="00DF6820">
              <w:rPr>
                <w:rFonts w:ascii="Arial" w:eastAsia="Arial" w:hAnsi="Arial" w:cs="Arial"/>
                <w:sz w:val="20"/>
                <w:szCs w:val="20"/>
                <w:lang w:val="sl-SI"/>
              </w:rPr>
              <w:t>2.      izdelke iz tarifne oznake 8478, ki so namenjeni za predelavo nepredelanega tobaka in proizvodnjo tobačnih izdelkov za namene opravljanja dejavnosti.</w:t>
            </w:r>
          </w:p>
          <w:p w14:paraId="5C295018" w14:textId="77777777" w:rsidR="00D91521" w:rsidRPr="00DF6820" w:rsidRDefault="00D91521" w:rsidP="00D91521">
            <w:pPr>
              <w:pStyle w:val="zamik"/>
              <w:pBdr>
                <w:top w:val="none" w:sz="0" w:space="12" w:color="auto"/>
              </w:pBdr>
              <w:spacing w:line="276" w:lineRule="auto"/>
              <w:jc w:val="both"/>
              <w:rPr>
                <w:rFonts w:ascii="Arial" w:eastAsia="Arial" w:hAnsi="Arial" w:cs="Arial"/>
                <w:sz w:val="20"/>
                <w:szCs w:val="20"/>
                <w:lang w:val="sl-SI"/>
              </w:rPr>
            </w:pPr>
            <w:r w:rsidRPr="00DF6820">
              <w:rPr>
                <w:rFonts w:ascii="Arial" w:eastAsia="Arial" w:hAnsi="Arial" w:cs="Arial"/>
                <w:sz w:val="20"/>
                <w:szCs w:val="20"/>
                <w:lang w:val="sl-SI"/>
              </w:rPr>
              <w:t>(2) Poseben nadzor gibanja na ozemlju Slovenije velja za gibanje nepredelanega tobaka.</w:t>
            </w:r>
          </w:p>
          <w:p w14:paraId="37F2925E" w14:textId="77777777" w:rsidR="00D91521" w:rsidRPr="00DF6820" w:rsidRDefault="00D91521" w:rsidP="00D91521">
            <w:pPr>
              <w:pStyle w:val="zamik"/>
              <w:pBdr>
                <w:top w:val="none" w:sz="0" w:space="12" w:color="auto"/>
              </w:pBdr>
              <w:spacing w:before="210" w:after="210" w:line="276" w:lineRule="auto"/>
              <w:jc w:val="both"/>
              <w:rPr>
                <w:rFonts w:ascii="Arial" w:eastAsia="Arial" w:hAnsi="Arial" w:cs="Arial"/>
                <w:sz w:val="20"/>
                <w:szCs w:val="20"/>
                <w:lang w:val="sl-SI"/>
              </w:rPr>
            </w:pPr>
            <w:r w:rsidRPr="00DF6820">
              <w:rPr>
                <w:rFonts w:ascii="Arial" w:eastAsia="Arial" w:hAnsi="Arial" w:cs="Arial"/>
                <w:sz w:val="20"/>
                <w:szCs w:val="20"/>
                <w:lang w:val="sl-SI"/>
              </w:rPr>
              <w:t>(3) Oseba, ki proizvaja, predeluje, skladišči ali giba izdelke iz prvega odstavka tega člena, vsako proizvodnjo, predelavo, skladiščenje in gibanje izdelkov; oseba, ki giba nepredelani tobak iz prejšnjega odstavka, vsako gibanje nepredelanega tobaka; oseba, ki proizvaja, skladišči ali giba elektronske cigarete, vsako proizvodnjo, skladiščenje in gibanje elektronskih cigaret, in oseba, ki skladišči, giba tobak za segrevanje, vsako skladiščenje in gibanje tobaka za segrevanje:</w:t>
            </w:r>
          </w:p>
          <w:p w14:paraId="6FE5FE55" w14:textId="477C877A" w:rsidR="00D91521" w:rsidRPr="00DF6820" w:rsidRDefault="00D91521" w:rsidP="00D91521">
            <w:pPr>
              <w:pStyle w:val="zamik"/>
              <w:spacing w:before="210" w:after="210" w:line="276" w:lineRule="auto"/>
              <w:ind w:left="425" w:hanging="425"/>
              <w:jc w:val="both"/>
              <w:rPr>
                <w:rFonts w:ascii="Arial" w:eastAsia="Arial" w:hAnsi="Arial" w:cs="Arial"/>
                <w:sz w:val="20"/>
                <w:szCs w:val="20"/>
                <w:lang w:val="sl-SI"/>
              </w:rPr>
            </w:pPr>
            <w:r w:rsidRPr="00DF6820">
              <w:rPr>
                <w:rFonts w:ascii="Arial" w:eastAsia="Arial" w:hAnsi="Arial" w:cs="Arial"/>
                <w:sz w:val="20"/>
                <w:szCs w:val="20"/>
                <w:lang w:val="sl-SI"/>
              </w:rPr>
              <w:t>1.    prijavi davčnemu organu najmanj tri delovne dni pred začetkom proizvodnje, predelave, skladiščenja ali gibanja in pred vsako spremembo podatkov iz prijave, razen gibanja, ki se za izdelke iz prvega odstavka tega člena, nepredelan tobak, elektronske cigarete oziroma tobak za segrevanje prijavi pred vnosom na ozemlje Slovenije ali pred odpremo iz skladišča v Sloveniji, tako da prijava v vsakem trenutku izkazuje popolne in resnične podatke;</w:t>
            </w:r>
          </w:p>
          <w:p w14:paraId="655AE914" w14:textId="5D2D1795" w:rsidR="00D91521" w:rsidRPr="00DF6820" w:rsidRDefault="00D91521" w:rsidP="00D91521">
            <w:pPr>
              <w:pStyle w:val="zamik"/>
              <w:spacing w:before="210" w:after="210" w:line="276" w:lineRule="auto"/>
              <w:ind w:left="425" w:hanging="425"/>
              <w:jc w:val="both"/>
              <w:rPr>
                <w:rFonts w:ascii="Arial" w:eastAsia="Arial" w:hAnsi="Arial" w:cs="Arial"/>
                <w:sz w:val="20"/>
                <w:szCs w:val="20"/>
                <w:lang w:val="sl-SI"/>
              </w:rPr>
            </w:pPr>
            <w:r w:rsidRPr="00DF6820">
              <w:rPr>
                <w:rFonts w:ascii="Arial" w:eastAsia="Arial" w:hAnsi="Arial" w:cs="Arial"/>
                <w:sz w:val="20"/>
                <w:szCs w:val="20"/>
                <w:lang w:val="sl-SI"/>
              </w:rPr>
              <w:t>2.    zagotovi, da gibanje izdelkov iz prvega odstavka tega člena, nepredelanega tobaka, elektronskih cigaret oziroma tobaka za segrevanje spremlja komercialni dokument, ki vsebuje popolne in resnične podatke, in</w:t>
            </w:r>
          </w:p>
          <w:p w14:paraId="6BAC9B2D" w14:textId="4EC3B8D4" w:rsidR="00D91521" w:rsidRPr="00DF6820" w:rsidRDefault="00D91521" w:rsidP="00D91521">
            <w:pPr>
              <w:pStyle w:val="zamik"/>
              <w:spacing w:line="276" w:lineRule="auto"/>
              <w:ind w:left="425" w:hanging="425"/>
              <w:jc w:val="both"/>
              <w:rPr>
                <w:rFonts w:ascii="Arial" w:eastAsia="Arial" w:hAnsi="Arial" w:cs="Arial"/>
                <w:sz w:val="20"/>
                <w:szCs w:val="20"/>
                <w:lang w:val="sl-SI"/>
              </w:rPr>
            </w:pPr>
            <w:r w:rsidRPr="00DF6820">
              <w:rPr>
                <w:rFonts w:ascii="Arial" w:eastAsia="Arial" w:hAnsi="Arial" w:cs="Arial"/>
                <w:sz w:val="20"/>
                <w:szCs w:val="20"/>
                <w:lang w:val="sl-SI"/>
              </w:rPr>
              <w:t>3.    vodi evidenco proizvodnje, predelave, skladiščenja in gibanja izdelkov iz prvega odstavka tega člena, vodi evidenco gibanja nepredelanega tobaka iz prejšnjega odstavka, vodi evidenco proizvodnje, skladiščenja in gibanja elektronskih cigaret oziroma vodi evidenco skladiščenja in gibanja tobaka za segrevanje, tako da evidenca v vsakem trenutku izkazuje popolne in resnične podatke.</w:t>
            </w:r>
          </w:p>
          <w:p w14:paraId="57C9F14D" w14:textId="77777777" w:rsidR="00D91521" w:rsidRPr="00DF6820" w:rsidRDefault="00D91521" w:rsidP="00D91521">
            <w:pPr>
              <w:pStyle w:val="zamik"/>
              <w:pBdr>
                <w:top w:val="none" w:sz="0" w:space="12" w:color="auto"/>
              </w:pBdr>
              <w:spacing w:line="276" w:lineRule="auto"/>
              <w:jc w:val="both"/>
              <w:rPr>
                <w:rFonts w:ascii="Arial" w:eastAsia="Arial" w:hAnsi="Arial" w:cs="Arial"/>
                <w:sz w:val="20"/>
                <w:szCs w:val="20"/>
                <w:lang w:val="sl-SI"/>
              </w:rPr>
            </w:pPr>
            <w:r w:rsidRPr="00DF6820">
              <w:rPr>
                <w:rFonts w:ascii="Arial" w:eastAsia="Arial" w:hAnsi="Arial" w:cs="Arial"/>
                <w:sz w:val="20"/>
                <w:szCs w:val="20"/>
                <w:lang w:val="sl-SI"/>
              </w:rPr>
              <w:t>(4) Prijava iz prejšnjega odstavka vsebuje naslednje podatke:</w:t>
            </w:r>
          </w:p>
          <w:p w14:paraId="793AFCCC" w14:textId="77777777" w:rsidR="00D91521" w:rsidRPr="00DF6820" w:rsidRDefault="00D91521" w:rsidP="00D91521">
            <w:pPr>
              <w:pStyle w:val="zamik"/>
              <w:spacing w:before="210" w:after="210" w:line="276" w:lineRule="auto"/>
              <w:ind w:left="425" w:hanging="425"/>
              <w:jc w:val="both"/>
              <w:rPr>
                <w:rFonts w:ascii="Arial" w:eastAsia="Arial" w:hAnsi="Arial" w:cs="Arial"/>
                <w:sz w:val="20"/>
                <w:szCs w:val="20"/>
                <w:lang w:val="sl-SI"/>
              </w:rPr>
            </w:pPr>
            <w:r w:rsidRPr="00DF6820">
              <w:rPr>
                <w:rFonts w:ascii="Arial" w:eastAsia="Arial" w:hAnsi="Arial" w:cs="Arial"/>
                <w:sz w:val="20"/>
                <w:szCs w:val="20"/>
                <w:lang w:val="sl-SI"/>
              </w:rPr>
              <w:t>1. identifikacijske podatke prijavitelja,</w:t>
            </w:r>
          </w:p>
          <w:p w14:paraId="6701188A" w14:textId="77777777" w:rsidR="00D91521" w:rsidRPr="00DF6820" w:rsidRDefault="00D91521" w:rsidP="00D91521">
            <w:pPr>
              <w:pStyle w:val="zamik"/>
              <w:spacing w:before="210" w:after="210" w:line="276" w:lineRule="auto"/>
              <w:ind w:left="425" w:hanging="425"/>
              <w:jc w:val="both"/>
              <w:rPr>
                <w:rFonts w:ascii="Arial" w:eastAsia="Arial" w:hAnsi="Arial" w:cs="Arial"/>
                <w:sz w:val="20"/>
                <w:szCs w:val="20"/>
                <w:lang w:val="sl-SI"/>
              </w:rPr>
            </w:pPr>
            <w:r w:rsidRPr="00DF6820">
              <w:rPr>
                <w:rFonts w:ascii="Arial" w:eastAsia="Arial" w:hAnsi="Arial" w:cs="Arial"/>
                <w:sz w:val="20"/>
                <w:szCs w:val="20"/>
                <w:lang w:val="sl-SI"/>
              </w:rPr>
              <w:t>2. trgovski naziv, tarifno oznako in črtno kodo izdelka, količino izdelka v enoti mere in vrsto tovora,</w:t>
            </w:r>
          </w:p>
          <w:p w14:paraId="30175ED8" w14:textId="77777777" w:rsidR="00D91521" w:rsidRPr="00DF6820" w:rsidRDefault="00D91521" w:rsidP="00D91521">
            <w:pPr>
              <w:pStyle w:val="zamik"/>
              <w:spacing w:before="210" w:after="210" w:line="276" w:lineRule="auto"/>
              <w:ind w:left="425" w:hanging="425"/>
              <w:jc w:val="both"/>
              <w:rPr>
                <w:rFonts w:ascii="Arial" w:eastAsia="Arial" w:hAnsi="Arial" w:cs="Arial"/>
                <w:sz w:val="20"/>
                <w:szCs w:val="20"/>
                <w:lang w:val="sl-SI"/>
              </w:rPr>
            </w:pPr>
            <w:r w:rsidRPr="00DF6820">
              <w:rPr>
                <w:rFonts w:ascii="Arial" w:eastAsia="Arial" w:hAnsi="Arial" w:cs="Arial"/>
                <w:sz w:val="20"/>
                <w:szCs w:val="20"/>
                <w:lang w:val="sl-SI"/>
              </w:rPr>
              <w:lastRenderedPageBreak/>
              <w:t>3. lokacijo in datum začetka opravljanja dejavnosti z izdelki v primeru proizvodnje, predelave ali skladiščenja izdelkov ter</w:t>
            </w:r>
          </w:p>
          <w:p w14:paraId="0B9E4FDA" w14:textId="77777777" w:rsidR="00D91521" w:rsidRPr="00DF6820" w:rsidRDefault="00D91521" w:rsidP="00D91521">
            <w:pPr>
              <w:pStyle w:val="zamik"/>
              <w:spacing w:before="210" w:after="210" w:line="276" w:lineRule="auto"/>
              <w:ind w:left="425" w:hanging="425"/>
              <w:jc w:val="both"/>
              <w:rPr>
                <w:rFonts w:ascii="Arial" w:eastAsia="Arial" w:hAnsi="Arial" w:cs="Arial"/>
                <w:sz w:val="20"/>
                <w:szCs w:val="20"/>
                <w:lang w:val="sl-SI"/>
              </w:rPr>
            </w:pPr>
            <w:r w:rsidRPr="00DF6820">
              <w:rPr>
                <w:rFonts w:ascii="Arial" w:eastAsia="Arial" w:hAnsi="Arial" w:cs="Arial"/>
                <w:sz w:val="20"/>
                <w:szCs w:val="20"/>
                <w:lang w:val="sl-SI"/>
              </w:rPr>
              <w:t>4. identifikacijske podatke prevoznika, pošiljatelja in prejemnika izdelkov, lokacijo in datum odpreme, dostave oziroma razkladanja izdelkov, registrsko oznako vozila, priklopnega vozila, številko prevozne listine CMR ter vrsto in tehnične podatke tovora v primeru gibanja izdelkov.</w:t>
            </w:r>
          </w:p>
          <w:p w14:paraId="570B52C7" w14:textId="013C582E" w:rsidR="00EA300B" w:rsidRDefault="00D91521" w:rsidP="00D91521">
            <w:pPr>
              <w:shd w:val="clear" w:color="auto" w:fill="FFFFFF"/>
              <w:overflowPunct/>
              <w:autoSpaceDE/>
              <w:autoSpaceDN/>
              <w:adjustRightInd/>
              <w:spacing w:line="276" w:lineRule="auto"/>
              <w:ind w:firstLine="1021"/>
              <w:textAlignment w:val="auto"/>
              <w:rPr>
                <w:rFonts w:eastAsia="Arial" w:cs="Arial"/>
                <w:sz w:val="20"/>
                <w:szCs w:val="20"/>
              </w:rPr>
            </w:pPr>
            <w:r w:rsidRPr="00DF6820">
              <w:rPr>
                <w:rFonts w:eastAsia="Arial" w:cs="Arial"/>
                <w:sz w:val="20"/>
                <w:szCs w:val="20"/>
              </w:rPr>
              <w:t>(5) Podrobnejši način in obliko prijave ter vodenje evidenc iz tretjega odstavka tega člena predpiše minister, pristojen za finance.</w:t>
            </w:r>
          </w:p>
          <w:p w14:paraId="68737502" w14:textId="77777777" w:rsidR="00EA300B" w:rsidRPr="00EA300B" w:rsidRDefault="00EA300B" w:rsidP="00EA300B">
            <w:pPr>
              <w:pStyle w:val="center"/>
              <w:pBdr>
                <w:top w:val="none" w:sz="0" w:space="24" w:color="auto"/>
              </w:pBdr>
              <w:spacing w:line="276" w:lineRule="auto"/>
              <w:rPr>
                <w:rFonts w:ascii="Arial" w:eastAsia="Arial" w:hAnsi="Arial" w:cs="Arial"/>
                <w:b/>
                <w:bCs/>
                <w:sz w:val="20"/>
                <w:szCs w:val="20"/>
                <w:lang w:val="sl-SI"/>
              </w:rPr>
            </w:pPr>
            <w:r w:rsidRPr="00EA300B">
              <w:rPr>
                <w:rFonts w:ascii="Arial" w:eastAsia="Arial" w:hAnsi="Arial" w:cs="Arial"/>
                <w:b/>
                <w:bCs/>
                <w:sz w:val="20"/>
                <w:szCs w:val="20"/>
                <w:lang w:val="sl-SI"/>
              </w:rPr>
              <w:t>104. člen</w:t>
            </w:r>
          </w:p>
          <w:p w14:paraId="305CA9F7" w14:textId="77777777" w:rsidR="00EA300B" w:rsidRPr="00EA300B" w:rsidRDefault="00EA300B" w:rsidP="00EA300B">
            <w:pPr>
              <w:pStyle w:val="center"/>
              <w:pBdr>
                <w:top w:val="none" w:sz="0" w:space="24" w:color="auto"/>
              </w:pBdr>
              <w:spacing w:line="276" w:lineRule="auto"/>
              <w:rPr>
                <w:rFonts w:ascii="Arial" w:eastAsia="Arial" w:hAnsi="Arial" w:cs="Arial"/>
                <w:b/>
                <w:bCs/>
                <w:sz w:val="20"/>
                <w:szCs w:val="20"/>
                <w:lang w:val="sl-SI"/>
              </w:rPr>
            </w:pPr>
            <w:r w:rsidRPr="00EA300B">
              <w:rPr>
                <w:rFonts w:ascii="Arial" w:eastAsia="Arial" w:hAnsi="Arial" w:cs="Arial"/>
                <w:b/>
                <w:bCs/>
                <w:sz w:val="20"/>
                <w:szCs w:val="20"/>
                <w:lang w:val="sl-SI"/>
              </w:rPr>
              <w:t>(hujši trošarinski prekrški)</w:t>
            </w:r>
          </w:p>
          <w:p w14:paraId="6DF13335" w14:textId="77777777" w:rsidR="00EA300B" w:rsidRPr="00EA300B" w:rsidRDefault="00EA300B" w:rsidP="00EA300B">
            <w:pPr>
              <w:pStyle w:val="zamik"/>
              <w:pBdr>
                <w:top w:val="none" w:sz="0" w:space="12" w:color="auto"/>
              </w:pBdr>
              <w:spacing w:line="276" w:lineRule="auto"/>
              <w:jc w:val="both"/>
              <w:rPr>
                <w:rFonts w:ascii="Arial" w:eastAsia="Arial" w:hAnsi="Arial" w:cs="Arial"/>
                <w:sz w:val="20"/>
                <w:szCs w:val="20"/>
                <w:lang w:val="sl-SI"/>
              </w:rPr>
            </w:pPr>
            <w:r w:rsidRPr="00EA300B">
              <w:rPr>
                <w:rFonts w:ascii="Arial" w:eastAsia="Arial" w:hAnsi="Arial" w:cs="Arial"/>
                <w:sz w:val="20"/>
                <w:szCs w:val="20"/>
                <w:lang w:val="sl-SI"/>
              </w:rPr>
              <w:t>(1) Z globo od 4.000 do 75.000 eurov se kaznuje za prekršek pravna oseba, če:</w:t>
            </w:r>
          </w:p>
          <w:p w14:paraId="59466739"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1.      sprosti trošarinske izdelke v porabo in zanje ne obračuna trošarine (prvi odstavek 6. člena v povezavi z drugim in petim odstavkom 6. člena ter prvim in drugim odstavkom 9. člena) ali trošarine ne obračuna takrat, ko nastane obveznost za obračun trošarine (prvi in četrti odstavek 6. člena, 8. člen, 13. člen, četrti in šesti odstavek 90. člena, tretji odstavek 91. člena);</w:t>
            </w:r>
          </w:p>
          <w:p w14:paraId="7CF2CFFE"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2.      trošarine ne obračuna od predpisanih osnov po stopnjah oziroma zneskih, ki veljajo na dan nastanka obveznosti za obračun trošarine (dvanajsti odstavek 6. člena, drugi odstavek 8. člena, tretji odstavek 73. člena, peti odstavek 79. člena);</w:t>
            </w:r>
          </w:p>
          <w:p w14:paraId="0A223EC2"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3.      vnese, uvozi, proizvede, skladišči, prevaža, nabavi ali kako drugače pridobi oziroma ima v lasti ali posesti trošarinske izdelke, za katere niso bili izvedeni predpisani postopki za obračun trošarine ali preseže količine iz prvega, drugega in četrtega odstavka 7. člena, ter zanje ne obračuna in plača trošarine v Sloveniji oziroma vnese, uvozi, skladišči, prevaža ali ima v lasti ali posesti tobačne izdelke, ki niso opremljeni s tobačno znamko iz 87. člena tega zakona, v količinah, ki presegajo količine iz prvega in drugega odstavka 7. člena tega zakona (deseti odstavek 8. člena, drugi odstavek 9. člena v povezavi s 63. členom);</w:t>
            </w:r>
          </w:p>
          <w:p w14:paraId="5ECE5923"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4.      ne predloži oziroma ne predloži v predpisanem roku obračuna trošarine ali v obračunu ne izkaže pravilnih in popolnih podatkov (deveti in enajsti odstavek 8. člena, 10. člen, 11. člen, 13. člen, četrti odstavek 73. člena, šesti odstavek 79. člena);</w:t>
            </w:r>
          </w:p>
          <w:p w14:paraId="2D3E8A8D"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5.      ne plača trošarine oziroma je ne plača v predpisanem roku (deveti in enajsti odstavek 8. člena, prvi odstavek 12. člena, 13. člen, šesti odstavek 79. člena);</w:t>
            </w:r>
          </w:p>
          <w:p w14:paraId="53562035"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6.      kot imetnik dovoljenja ne izpolnjuje obveznosti, določenih v tem zakonu (tretji odstavek 16. člena, prvi odstavek 45. člena, prvi odstavek 49. člena, prvi odstavek 52. člena, prvi odstavek 56. člena, tretji odstavek 74. člena), ali ne odpravi nepravilnosti v določenem roku (drugi odstavek 45. člena, drugi odstavek 49. člena, drugi odstavek 52. člena, drugi odstavek 56. člena);</w:t>
            </w:r>
          </w:p>
          <w:p w14:paraId="2A1E7B0E"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6.a  kot certificirani ali začasno certificirani prejemnik oziroma certificirani ali začasno certificirani pošiljatelj ne izpolnjuje obveznosti, določenih v tem zakonu (29. člen, četrti odstavek 56.a člena, četrti odstavek 56.b člena, prvi in tretji odstavek 56.c člena), ali ne odpravi nepravilnosti v določenem roku (peti odstavek 56.a člena, peti odstavek 56.b člena);</w:t>
            </w:r>
          </w:p>
          <w:p w14:paraId="6E638DD7"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7.      zahteva odpust plačila trošarine na podlagi neresničnih podatkov (18. člen);</w:t>
            </w:r>
          </w:p>
          <w:p w14:paraId="7C45756D"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8.      zahteva vračilo trošarine na podlagi neresničnih podatkov (19. člen, 20. člen, 93. člen, 95. člen, 96. člen, 97. člen);</w:t>
            </w:r>
          </w:p>
          <w:p w14:paraId="0FB6CE69"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9.      kot začasno pooblaščeni prejemnik ne izpolni obveznosti po tem zakonu (četrti odstavek 36. člena in drugi odstavek 53. člena);</w:t>
            </w:r>
          </w:p>
          <w:p w14:paraId="731956B3"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10.   ne izda računa ali drugega dokumenta oziroma sprostitve v porabo ne evidentira v svoje poslovne knjige oziroma v evidenco zalog (60. člen);</w:t>
            </w:r>
          </w:p>
          <w:p w14:paraId="2E2018F3"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 xml:space="preserve">11.   v svojem knjigovodstvu ne zagotovi predpisanih podatkov oziroma ne vodi predpisanih evidenc ali v evidenci ne zagotovi pravilnih in resničnih podatkov (tretji odstavek 49. člena, 61. člen, 1. </w:t>
            </w:r>
            <w:r w:rsidRPr="00EA300B">
              <w:rPr>
                <w:rFonts w:ascii="Arial" w:eastAsia="Arial" w:hAnsi="Arial" w:cs="Arial"/>
                <w:sz w:val="20"/>
                <w:szCs w:val="20"/>
                <w:lang w:val="sl-SI"/>
              </w:rPr>
              <w:lastRenderedPageBreak/>
              <w:t>točka tretjega odstavka 74. člena, deseti odstavek 79. člena, tretji odstavek 87. člena, drugi odstavek 93. člena, tretji odstavek 95. člena);</w:t>
            </w:r>
          </w:p>
          <w:p w14:paraId="2069E8F0"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12.   ne hrani dokumentacije oziroma je ne hrani do poteka predpisanih rokov (62. člen, tretji odstavek 87. člena, tretji odstavek 93. člena, četrti odstavek 95. člena, peti odstavek 96. člena);</w:t>
            </w:r>
          </w:p>
          <w:p w14:paraId="1A19FDAE"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13.   davčnemu organu ne prijavi začetka, spremembe ali prenehanja opravljanja dejavnosti s trošarinskimi izdelki (63. člen, prvi odstavek 64. člena v povezavi z drugim odstavkom 64. člena, četrti odstavek 76. člena, četrti odstavek 78. člena, sedmi odstavek 79. člena);</w:t>
            </w:r>
          </w:p>
          <w:p w14:paraId="7225C26A"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 xml:space="preserve">14.   odpremi ali omogoči, da se etilni alkohol odpremi iz trošarinskega skladišča ali vnese iz druge države članice ali uvozi brez plačila trošarine za uporabo v proizvodnji </w:t>
            </w:r>
            <w:proofErr w:type="spellStart"/>
            <w:r w:rsidRPr="00EA300B">
              <w:rPr>
                <w:rFonts w:ascii="Arial" w:eastAsia="Arial" w:hAnsi="Arial" w:cs="Arial"/>
                <w:sz w:val="20"/>
                <w:szCs w:val="20"/>
                <w:lang w:val="sl-SI"/>
              </w:rPr>
              <w:t>neprehrambnih</w:t>
            </w:r>
            <w:proofErr w:type="spellEnd"/>
            <w:r w:rsidRPr="00EA300B">
              <w:rPr>
                <w:rFonts w:ascii="Arial" w:eastAsia="Arial" w:hAnsi="Arial" w:cs="Arial"/>
                <w:sz w:val="20"/>
                <w:szCs w:val="20"/>
                <w:lang w:val="sl-SI"/>
              </w:rPr>
              <w:t xml:space="preserve"> izdelkov, ne da bi bil denaturiran v skladu s tem zakonom (peti odstavek 72. člena v povezavi s šestim odstavkom 72. člena);</w:t>
            </w:r>
          </w:p>
          <w:p w14:paraId="2DA06448"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15.   prodaja trošarinske izdelke, ki so priznani kot lastna raba (prvi odstavek 76. člena, prvi odstavek 78. člena);</w:t>
            </w:r>
          </w:p>
          <w:p w14:paraId="7D33D6B9"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16.   sprosti v porabo oziroma prodaja cigarete v zavojčkih, ki vsebujejo manj kot 20 cigaret v posameznem zavojčku (četrti odstavek 82. člena);</w:t>
            </w:r>
          </w:p>
          <w:p w14:paraId="48C17CBB"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17.   ne prijavi drobnoprodajne cene davčnemu organu v predpisanem roku (deseti odstavek 86. člena), prodaja tobačne izdelke po drobnoprodajnih cenah, ki niso enake prijavljenim (enajsti odstavek 86. člena), ali ne zagotovi, da je tobačna znamka nalepljena v skladu s četrtim odstavkom 87. člena;</w:t>
            </w:r>
          </w:p>
          <w:p w14:paraId="41DADFC9"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18.   sprosti v porabo ali proda tobačne izdelke, ki niso označeni s tobačno znamko (prvi odstavek 87. člena);</w:t>
            </w:r>
          </w:p>
          <w:p w14:paraId="04C7F14C"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18.a proizvaja tobačne izdelke ali predeluje, skladišči ali giba nepredelan tobak v nasprotju s prvim ali tretjim odstavkom 87.a člena;</w:t>
            </w:r>
          </w:p>
          <w:p w14:paraId="0580AAD5"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19.   porablja energent ali kateri koli drug izdelek kot pogonsko gorivo oziroma porablja energent kot gorivo za ogrevanje in zanj ni bila obračunana ter plačana trošarina (prvi in četrti odstavek 88. člena, četrti odstavek 92. člena);</w:t>
            </w:r>
          </w:p>
          <w:p w14:paraId="34266607"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19.a   proda gorivo za kmetijstvo osebi, ki ne predloži enolične identifikacijske oznake in osebnega dokumenta (sedmi odstavek 94. člena);</w:t>
            </w:r>
          </w:p>
          <w:p w14:paraId="4024DA4F"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19.b   ne zagotovi dostopa do informacijskega sistema davčnega organa ali ne predloži oziroma ne predloži v predpisanem roku poročila o količini prodanega goriva za kmetijstvo v preteklem koledarskem letu (osmi odstavek 94. člena);</w:t>
            </w:r>
          </w:p>
          <w:p w14:paraId="60D7D247"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20.   ne označi plinskega olja ali kerozina s predpisanim sredstvom za označevanje ali postopka označevanja energentov ne opravi v trošarinskem skladišču, ki ima dovoljenje za označevanje, oziroma skladiščenja ne organizira na predpisan način (prvi in tretji odstavek 98. člena);</w:t>
            </w:r>
          </w:p>
          <w:p w14:paraId="52AAD5DE"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21.   označeni energent, ki se uporablja kot gorivo za ogrevanje, ali kot gorivo za pogon kmetijske, gozdarske mehanizacije in vozil, prirejenih za prevoz čebeljih panjev, uporabi za drug namen oziroma ga toči za pogon motornih vozil ter plovil ali drugih motorjev oziroma ga toči v rezervoar motornih vozil, plovil ali drugih motorjev oziroma odstrani iz energenta sredstvo za označevanje ali zmanjša njegovo koncentracijo ali energentu dodaja substance, ki onemogočajo ugotavljanje označenosti (prvi do peti odstavek 99. člena);</w:t>
            </w:r>
          </w:p>
          <w:p w14:paraId="7EDB8AF3"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22.   ne zagotovi, da se energenti dajejo v promet v skladu s 100. členom tega zakona;</w:t>
            </w:r>
          </w:p>
          <w:p w14:paraId="476E7C4C"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23.   ne zagotovi, da gibanje izdelkov, za katere velja poseben nadzor, spremlja komercialni dokument, ali komercialni dokument vsebuje nepopolne ali neresnične podatke (2. točka tretjega odstavka 101. člena);</w:t>
            </w:r>
          </w:p>
          <w:p w14:paraId="74A3385D"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24.   ne prijavi proizvodnje, predelave, skladiščenja ali gibanja izdelkov, za katere velja poseben nadzor, ali v prijavi navede nepopolne ali neresnične podatke (1. točka tretjega odstavka 101. člena);</w:t>
            </w:r>
          </w:p>
          <w:p w14:paraId="34B62FF0"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24.a ne vodi evidenc proizvodnje, predelave, skladiščenja ali gibanja izdelkov, za katere velja poseben nadzor, ali v evidenci navede nepopolne ali neresnične podatke (3. točka tretjega odstavka 101. člena);</w:t>
            </w:r>
          </w:p>
          <w:p w14:paraId="4C59D03F" w14:textId="77777777" w:rsidR="00EA300B" w:rsidRPr="00EA300B" w:rsidRDefault="00EA300B" w:rsidP="00EA300B">
            <w:pPr>
              <w:pStyle w:val="zamik"/>
              <w:spacing w:line="276" w:lineRule="auto"/>
              <w:ind w:left="425" w:hanging="425"/>
              <w:jc w:val="both"/>
              <w:rPr>
                <w:rFonts w:ascii="Arial" w:eastAsia="Arial" w:hAnsi="Arial" w:cs="Arial"/>
                <w:sz w:val="20"/>
                <w:szCs w:val="20"/>
                <w:lang w:val="sl-SI"/>
              </w:rPr>
            </w:pPr>
            <w:r w:rsidRPr="00EA300B">
              <w:rPr>
                <w:rFonts w:ascii="Arial" w:eastAsia="Arial" w:hAnsi="Arial" w:cs="Arial"/>
                <w:sz w:val="20"/>
                <w:szCs w:val="20"/>
                <w:lang w:val="sl-SI"/>
              </w:rPr>
              <w:t>25.   ne omogoča izvajanja ukrepov nadzora (tretji in četrti odstavek 102. člena).</w:t>
            </w:r>
          </w:p>
          <w:p w14:paraId="2C96D45C" w14:textId="77777777" w:rsidR="00EA300B" w:rsidRPr="00EA300B" w:rsidRDefault="00EA300B" w:rsidP="00EA300B">
            <w:pPr>
              <w:pStyle w:val="zamik"/>
              <w:pBdr>
                <w:top w:val="none" w:sz="0" w:space="12" w:color="auto"/>
              </w:pBdr>
              <w:spacing w:line="276" w:lineRule="auto"/>
              <w:jc w:val="both"/>
              <w:rPr>
                <w:rFonts w:ascii="Arial" w:eastAsia="Arial" w:hAnsi="Arial" w:cs="Arial"/>
                <w:sz w:val="20"/>
                <w:szCs w:val="20"/>
                <w:lang w:val="sl-SI"/>
              </w:rPr>
            </w:pPr>
            <w:r w:rsidRPr="00EA300B">
              <w:rPr>
                <w:rFonts w:ascii="Arial" w:eastAsia="Arial" w:hAnsi="Arial" w:cs="Arial"/>
                <w:sz w:val="20"/>
                <w:szCs w:val="20"/>
                <w:lang w:val="sl-SI"/>
              </w:rPr>
              <w:lastRenderedPageBreak/>
              <w:t>(2) Z globo od 10.000 do 125.000 eurov se za prekršek iz prejšnjega odstavka kaznuje pravna oseba, ki je po zakonu, ki ureja gospodarske družbe, srednja ali velika gospodarska družba.</w:t>
            </w:r>
          </w:p>
          <w:p w14:paraId="315D8E3C" w14:textId="77777777" w:rsidR="00EA300B" w:rsidRPr="00EA300B" w:rsidRDefault="00EA300B" w:rsidP="00EA300B">
            <w:pPr>
              <w:pStyle w:val="zamik"/>
              <w:pBdr>
                <w:top w:val="none" w:sz="0" w:space="12" w:color="auto"/>
              </w:pBdr>
              <w:spacing w:line="276" w:lineRule="auto"/>
              <w:jc w:val="both"/>
              <w:rPr>
                <w:rFonts w:ascii="Arial" w:eastAsia="Arial" w:hAnsi="Arial" w:cs="Arial"/>
                <w:sz w:val="20"/>
                <w:szCs w:val="20"/>
                <w:lang w:val="sl-SI"/>
              </w:rPr>
            </w:pPr>
            <w:r w:rsidRPr="00EA300B">
              <w:rPr>
                <w:rFonts w:ascii="Arial" w:eastAsia="Arial" w:hAnsi="Arial" w:cs="Arial"/>
                <w:sz w:val="20"/>
                <w:szCs w:val="20"/>
                <w:lang w:val="sl-SI"/>
              </w:rPr>
              <w:t>(3) Z globo od 3.000 do 50.000 eurov se kaznuje samostojni podjetnik posameznik ali posameznik, ki samostojno opravlja dejavnost, če stori prekršek iz prvega odstavka tega člena.</w:t>
            </w:r>
          </w:p>
          <w:p w14:paraId="6D267234" w14:textId="77777777" w:rsidR="00EA300B" w:rsidRPr="00EA300B" w:rsidRDefault="00EA300B" w:rsidP="00EA300B">
            <w:pPr>
              <w:pStyle w:val="zamik"/>
              <w:pBdr>
                <w:top w:val="none" w:sz="0" w:space="12" w:color="auto"/>
              </w:pBdr>
              <w:spacing w:line="276" w:lineRule="auto"/>
              <w:jc w:val="both"/>
              <w:rPr>
                <w:rFonts w:ascii="Arial" w:eastAsia="Arial" w:hAnsi="Arial" w:cs="Arial"/>
                <w:sz w:val="20"/>
                <w:szCs w:val="20"/>
                <w:lang w:val="sl-SI"/>
              </w:rPr>
            </w:pPr>
            <w:r w:rsidRPr="00EA300B">
              <w:rPr>
                <w:rFonts w:ascii="Arial" w:eastAsia="Arial" w:hAnsi="Arial" w:cs="Arial"/>
                <w:sz w:val="20"/>
                <w:szCs w:val="20"/>
                <w:lang w:val="sl-SI"/>
              </w:rPr>
              <w:t>(4) Z globo od 1.000 do 10.000 eurov se kaznuje tudi odgovorna oseba pravne osebe, če pa se pravna oseba po zakonu, ki ureja gospodarske družbe, šteje za srednjo ali veliko gospodarsko družbo, se odgovorna oseba pravne osebe za prekrške iz prvega odstavka tega člena kaznuje z globo od 1.200 do 10.000 eurov. Z globo v višini od 800 do 10.000 eurov se za prekrške iz prvega odstavka kaznuje tudi odgovorna oseba samostojnega podjetnika posameznika ali odgovorna oseba posameznika, ki samostojno opravlja dejavnost.</w:t>
            </w:r>
          </w:p>
          <w:p w14:paraId="108C95A0" w14:textId="76F82FFF" w:rsidR="00EA300B" w:rsidRPr="00D639FD" w:rsidRDefault="00EA300B" w:rsidP="00EA300B">
            <w:pPr>
              <w:shd w:val="clear" w:color="auto" w:fill="FFFFFF"/>
              <w:overflowPunct/>
              <w:autoSpaceDE/>
              <w:autoSpaceDN/>
              <w:adjustRightInd/>
              <w:spacing w:line="276" w:lineRule="auto"/>
              <w:ind w:firstLine="1021"/>
              <w:textAlignment w:val="auto"/>
              <w:rPr>
                <w:rFonts w:cs="Arial"/>
                <w:sz w:val="20"/>
                <w:szCs w:val="20"/>
              </w:rPr>
            </w:pPr>
            <w:r w:rsidRPr="00EA300B">
              <w:rPr>
                <w:rFonts w:eastAsia="Arial" w:cs="Arial"/>
                <w:sz w:val="20"/>
                <w:szCs w:val="20"/>
              </w:rPr>
              <w:t>(5) Z globo od 400 do 5.000 eurov se kaznuje posameznik, če stori prekršek iz prvega odstavka tega člena.</w:t>
            </w:r>
          </w:p>
        </w:tc>
      </w:tr>
    </w:tbl>
    <w:p w14:paraId="28978EA4" w14:textId="77777777" w:rsidR="000446F2" w:rsidRPr="00161499" w:rsidRDefault="000446F2" w:rsidP="0020450E">
      <w:pPr>
        <w:spacing w:line="260" w:lineRule="atLeast"/>
        <w:rPr>
          <w:rFonts w:cs="Arial"/>
          <w:b/>
          <w:bCs/>
          <w:sz w:val="20"/>
          <w:szCs w:val="20"/>
        </w:rPr>
      </w:pPr>
    </w:p>
    <w:p w14:paraId="02BE3A4F" w14:textId="77777777" w:rsidR="00E92535" w:rsidRDefault="00E92535">
      <w:pPr>
        <w:overflowPunct/>
        <w:autoSpaceDE/>
        <w:autoSpaceDN/>
        <w:adjustRightInd/>
        <w:jc w:val="left"/>
        <w:textAlignment w:val="auto"/>
        <w:rPr>
          <w:rFonts w:cs="Arial"/>
          <w:b/>
          <w:bCs/>
          <w:sz w:val="20"/>
          <w:szCs w:val="20"/>
        </w:rPr>
      </w:pPr>
      <w:r>
        <w:rPr>
          <w:rFonts w:cs="Arial"/>
          <w:b/>
          <w:bCs/>
          <w:sz w:val="20"/>
          <w:szCs w:val="20"/>
        </w:rPr>
        <w:br w:type="page"/>
      </w:r>
    </w:p>
    <w:p w14:paraId="63034E40" w14:textId="488A752E" w:rsidR="00E92535" w:rsidRPr="00C3431E" w:rsidRDefault="00E92535" w:rsidP="00E92535">
      <w:pPr>
        <w:spacing w:line="260" w:lineRule="atLeast"/>
        <w:rPr>
          <w:rFonts w:cs="Arial"/>
          <w:b/>
          <w:bCs/>
          <w:sz w:val="20"/>
          <w:szCs w:val="20"/>
        </w:rPr>
      </w:pPr>
      <w:r w:rsidRPr="00C3431E">
        <w:rPr>
          <w:rFonts w:cs="Arial"/>
          <w:b/>
          <w:bCs/>
          <w:sz w:val="20"/>
          <w:szCs w:val="20"/>
        </w:rPr>
        <w:lastRenderedPageBreak/>
        <w:t>V. NUJNE SPREMEMBE PODZAKONSKIH AKTOV, IZDANIH NA PODLAGI ZTro-1</w:t>
      </w:r>
    </w:p>
    <w:p w14:paraId="10DDE523" w14:textId="77777777" w:rsidR="00E92535" w:rsidRPr="00FB73A1" w:rsidRDefault="00E92535" w:rsidP="00E92535">
      <w:pPr>
        <w:overflowPunct/>
        <w:autoSpaceDE/>
        <w:autoSpaceDN/>
        <w:adjustRightInd/>
        <w:jc w:val="left"/>
        <w:textAlignment w:val="auto"/>
        <w:rPr>
          <w:rFonts w:cs="Arial"/>
          <w:sz w:val="20"/>
          <w:szCs w:val="20"/>
        </w:rPr>
      </w:pPr>
    </w:p>
    <w:p w14:paraId="30A9DAE5" w14:textId="77777777" w:rsidR="00E92535" w:rsidRDefault="00E92535" w:rsidP="00E92535">
      <w:pPr>
        <w:jc w:val="right"/>
        <w:rPr>
          <w:sz w:val="20"/>
          <w:szCs w:val="20"/>
        </w:rPr>
      </w:pPr>
      <w:r>
        <w:rPr>
          <w:sz w:val="20"/>
          <w:szCs w:val="20"/>
        </w:rPr>
        <w:t>OSNUTEK</w:t>
      </w:r>
    </w:p>
    <w:p w14:paraId="7F3F5F6D" w14:textId="77777777" w:rsidR="00E92535" w:rsidRDefault="00E92535" w:rsidP="00E92535">
      <w:pPr>
        <w:pStyle w:val="Vrstapredpisa"/>
        <w:spacing w:before="0"/>
        <w:jc w:val="both"/>
        <w:rPr>
          <w:b w:val="0"/>
          <w:bCs w:val="0"/>
          <w:color w:val="auto"/>
          <w:spacing w:val="0"/>
          <w:sz w:val="20"/>
          <w:szCs w:val="20"/>
        </w:rPr>
      </w:pPr>
    </w:p>
    <w:p w14:paraId="3D3CC971" w14:textId="59575AE3" w:rsidR="00E92535" w:rsidRDefault="00E92535" w:rsidP="00E92535">
      <w:pPr>
        <w:pStyle w:val="Vrstapredpisa"/>
        <w:spacing w:before="0"/>
        <w:jc w:val="both"/>
        <w:rPr>
          <w:b w:val="0"/>
          <w:bCs w:val="0"/>
          <w:color w:val="auto"/>
          <w:spacing w:val="0"/>
          <w:sz w:val="20"/>
          <w:szCs w:val="20"/>
        </w:rPr>
      </w:pPr>
      <w:r w:rsidRPr="00D3557C">
        <w:rPr>
          <w:b w:val="0"/>
          <w:bCs w:val="0"/>
          <w:color w:val="auto"/>
          <w:spacing w:val="0"/>
          <w:sz w:val="20"/>
          <w:szCs w:val="20"/>
        </w:rPr>
        <w:t xml:space="preserve">Na podlagi 8., 11., 15., 16., 18., 19., 20., 29., 32., 33., 36., 43., 44., 45., 48., 49., 51., 52., 53., 55., 56., 58., 63., 72., 74., 77., 79., 80., 80.a, 87., 92., 97., 98., 99. in 101. člena in za izvrševanje 14., 22., 30., 32., 34., 59. in 86. člena Zakona o trošarinah (Uradni list RS, št. </w:t>
      </w:r>
      <w:r w:rsidRPr="00657AC6">
        <w:rPr>
          <w:b w:val="0"/>
          <w:bCs w:val="0"/>
          <w:color w:val="auto"/>
          <w:spacing w:val="0"/>
          <w:sz w:val="20"/>
          <w:szCs w:val="20"/>
        </w:rPr>
        <w:t>47/16, 92/21, 192/21</w:t>
      </w:r>
      <w:r>
        <w:rPr>
          <w:b w:val="0"/>
          <w:bCs w:val="0"/>
          <w:color w:val="auto"/>
          <w:spacing w:val="0"/>
          <w:sz w:val="20"/>
          <w:szCs w:val="20"/>
        </w:rPr>
        <w:t>,</w:t>
      </w:r>
      <w:r w:rsidRPr="00657AC6">
        <w:rPr>
          <w:b w:val="0"/>
          <w:bCs w:val="0"/>
          <w:color w:val="auto"/>
          <w:spacing w:val="0"/>
          <w:sz w:val="20"/>
          <w:szCs w:val="20"/>
        </w:rPr>
        <w:t xml:space="preserve"> 140/22</w:t>
      </w:r>
      <w:r>
        <w:rPr>
          <w:b w:val="0"/>
          <w:bCs w:val="0"/>
          <w:color w:val="auto"/>
          <w:spacing w:val="0"/>
          <w:sz w:val="20"/>
          <w:szCs w:val="20"/>
        </w:rPr>
        <w:t xml:space="preserve"> in 38/24</w:t>
      </w:r>
      <w:r w:rsidRPr="00D3557C">
        <w:rPr>
          <w:b w:val="0"/>
          <w:bCs w:val="0"/>
          <w:color w:val="auto"/>
          <w:spacing w:val="0"/>
          <w:sz w:val="20"/>
          <w:szCs w:val="20"/>
        </w:rPr>
        <w:t>) ter na podlagi drugega odstavka v zvezi s 16. točko prvega odstavka 4. člena Zakona o opravljanju plačilnih storitev za proračunske uporabnike (Uradni list RS, št. 77/16 in 47/19) minister za finance izdaja</w:t>
      </w:r>
    </w:p>
    <w:p w14:paraId="6008BCCE" w14:textId="77777777" w:rsidR="00E92535" w:rsidRPr="00805247" w:rsidRDefault="00E92535" w:rsidP="00E92535">
      <w:pPr>
        <w:pStyle w:val="Vrstapredpisa"/>
        <w:spacing w:before="0"/>
        <w:jc w:val="right"/>
        <w:rPr>
          <w:color w:val="auto"/>
          <w:sz w:val="20"/>
          <w:szCs w:val="20"/>
        </w:rPr>
      </w:pPr>
    </w:p>
    <w:p w14:paraId="4A4012FC" w14:textId="77777777" w:rsidR="00E92535" w:rsidRPr="00805247" w:rsidRDefault="00E92535" w:rsidP="00E92535">
      <w:pPr>
        <w:jc w:val="center"/>
        <w:rPr>
          <w:b/>
          <w:sz w:val="20"/>
          <w:szCs w:val="20"/>
        </w:rPr>
      </w:pPr>
      <w:r w:rsidRPr="00805247">
        <w:rPr>
          <w:b/>
          <w:sz w:val="20"/>
          <w:szCs w:val="20"/>
        </w:rPr>
        <w:t xml:space="preserve">PRAVILNIK </w:t>
      </w:r>
    </w:p>
    <w:p w14:paraId="172539D2" w14:textId="77777777" w:rsidR="00E92535" w:rsidRPr="00805247" w:rsidRDefault="00E92535" w:rsidP="00E92535">
      <w:pPr>
        <w:jc w:val="center"/>
        <w:rPr>
          <w:b/>
          <w:sz w:val="20"/>
          <w:szCs w:val="20"/>
        </w:rPr>
      </w:pPr>
      <w:r w:rsidRPr="00805247">
        <w:rPr>
          <w:b/>
          <w:sz w:val="20"/>
          <w:szCs w:val="20"/>
        </w:rPr>
        <w:t>o spremembah Pravilnika o izvajanju Zakona o trošarinah</w:t>
      </w:r>
    </w:p>
    <w:p w14:paraId="0A27F2D3" w14:textId="77777777" w:rsidR="00E92535" w:rsidRPr="00805247" w:rsidRDefault="00E92535" w:rsidP="00E92535">
      <w:pPr>
        <w:rPr>
          <w:sz w:val="20"/>
          <w:szCs w:val="20"/>
          <w:lang w:eastAsia="en-US"/>
        </w:rPr>
      </w:pPr>
    </w:p>
    <w:p w14:paraId="399B51B5" w14:textId="77777777" w:rsidR="00E92535" w:rsidRPr="009971D2" w:rsidRDefault="00E92535" w:rsidP="00E92535">
      <w:pPr>
        <w:jc w:val="center"/>
        <w:rPr>
          <w:b/>
          <w:bCs/>
          <w:sz w:val="20"/>
          <w:szCs w:val="20"/>
        </w:rPr>
      </w:pPr>
      <w:r w:rsidRPr="009971D2">
        <w:rPr>
          <w:b/>
          <w:bCs/>
          <w:sz w:val="20"/>
          <w:szCs w:val="20"/>
        </w:rPr>
        <w:t>1. člen</w:t>
      </w:r>
    </w:p>
    <w:p w14:paraId="169A6A6B" w14:textId="77777777" w:rsidR="00E92535" w:rsidRDefault="00E92535" w:rsidP="00E92535">
      <w:pPr>
        <w:jc w:val="center"/>
        <w:rPr>
          <w:sz w:val="20"/>
          <w:szCs w:val="20"/>
        </w:rPr>
      </w:pPr>
    </w:p>
    <w:p w14:paraId="197D8178" w14:textId="41ACAC6B" w:rsidR="00344455" w:rsidRDefault="00E92535" w:rsidP="00927A70">
      <w:pPr>
        <w:rPr>
          <w:rFonts w:cs="Arial"/>
          <w:color w:val="000000"/>
          <w:sz w:val="20"/>
          <w:szCs w:val="20"/>
          <w:shd w:val="clear" w:color="auto" w:fill="FFFFFF"/>
        </w:rPr>
      </w:pPr>
      <w:r w:rsidRPr="00773882">
        <w:rPr>
          <w:rFonts w:cs="Arial"/>
          <w:color w:val="000000"/>
          <w:sz w:val="20"/>
          <w:szCs w:val="20"/>
          <w:shd w:val="clear" w:color="auto" w:fill="FFFFFF"/>
        </w:rPr>
        <w:tab/>
        <w:t>V Pravilnik</w:t>
      </w:r>
      <w:r>
        <w:rPr>
          <w:rFonts w:cs="Arial"/>
          <w:color w:val="000000"/>
          <w:sz w:val="20"/>
          <w:szCs w:val="20"/>
          <w:shd w:val="clear" w:color="auto" w:fill="FFFFFF"/>
        </w:rPr>
        <w:t>u</w:t>
      </w:r>
      <w:r w:rsidRPr="00773882">
        <w:rPr>
          <w:rFonts w:cs="Arial"/>
          <w:color w:val="000000"/>
          <w:sz w:val="20"/>
          <w:szCs w:val="20"/>
          <w:shd w:val="clear" w:color="auto" w:fill="FFFFFF"/>
        </w:rPr>
        <w:t xml:space="preserve"> o izvajanju Zakona o trošarinah (Uradni list RS, št. </w:t>
      </w:r>
      <w:r w:rsidRPr="00A349E2">
        <w:rPr>
          <w:rFonts w:cs="Arial"/>
          <w:color w:val="000000"/>
          <w:sz w:val="20"/>
          <w:szCs w:val="20"/>
          <w:shd w:val="clear" w:color="auto" w:fill="FFFFFF"/>
        </w:rPr>
        <w:t xml:space="preserve">62/16, 67/16 – </w:t>
      </w:r>
      <w:proofErr w:type="spellStart"/>
      <w:r w:rsidRPr="00A349E2">
        <w:rPr>
          <w:rFonts w:cs="Arial"/>
          <w:color w:val="000000"/>
          <w:sz w:val="20"/>
          <w:szCs w:val="20"/>
          <w:shd w:val="clear" w:color="auto" w:fill="FFFFFF"/>
        </w:rPr>
        <w:t>popr</w:t>
      </w:r>
      <w:proofErr w:type="spellEnd"/>
      <w:r w:rsidRPr="00A349E2">
        <w:rPr>
          <w:rFonts w:cs="Arial"/>
          <w:color w:val="000000"/>
          <w:sz w:val="20"/>
          <w:szCs w:val="20"/>
          <w:shd w:val="clear" w:color="auto" w:fill="FFFFFF"/>
        </w:rPr>
        <w:t>., 62/18, 13/19, 108/21, 71/22, 151/22, 4/23 in 100/23</w:t>
      </w:r>
      <w:r w:rsidRPr="00773882">
        <w:rPr>
          <w:rFonts w:cs="Arial"/>
          <w:color w:val="000000"/>
          <w:sz w:val="20"/>
          <w:szCs w:val="20"/>
          <w:shd w:val="clear" w:color="auto" w:fill="FFFFFF"/>
        </w:rPr>
        <w:t xml:space="preserve">) se </w:t>
      </w:r>
      <w:r w:rsidR="00344455">
        <w:rPr>
          <w:rFonts w:cs="Arial"/>
          <w:color w:val="000000"/>
          <w:sz w:val="20"/>
          <w:szCs w:val="20"/>
          <w:shd w:val="clear" w:color="auto" w:fill="FFFFFF"/>
        </w:rPr>
        <w:t>v 51. členu drugi odstavek črta.</w:t>
      </w:r>
    </w:p>
    <w:p w14:paraId="6CF69EE5" w14:textId="77777777" w:rsidR="00344455" w:rsidRDefault="00344455" w:rsidP="00927A70">
      <w:pPr>
        <w:rPr>
          <w:rFonts w:cs="Arial"/>
          <w:color w:val="000000"/>
          <w:sz w:val="20"/>
          <w:szCs w:val="20"/>
          <w:shd w:val="clear" w:color="auto" w:fill="FFFFFF"/>
        </w:rPr>
      </w:pPr>
    </w:p>
    <w:p w14:paraId="41BAA024" w14:textId="77777777" w:rsidR="00344455" w:rsidRDefault="00344455" w:rsidP="00927A70">
      <w:pPr>
        <w:rPr>
          <w:rFonts w:cs="Arial"/>
          <w:color w:val="000000"/>
          <w:sz w:val="20"/>
          <w:szCs w:val="20"/>
          <w:shd w:val="clear" w:color="auto" w:fill="FFFFFF"/>
        </w:rPr>
      </w:pPr>
    </w:p>
    <w:p w14:paraId="16777EF8" w14:textId="0D865A27" w:rsidR="00344455" w:rsidRPr="009971D2" w:rsidRDefault="00344455" w:rsidP="00344455">
      <w:pPr>
        <w:jc w:val="center"/>
        <w:rPr>
          <w:b/>
          <w:bCs/>
          <w:sz w:val="20"/>
          <w:szCs w:val="20"/>
        </w:rPr>
      </w:pPr>
      <w:r>
        <w:rPr>
          <w:b/>
          <w:bCs/>
          <w:sz w:val="20"/>
          <w:szCs w:val="20"/>
        </w:rPr>
        <w:t>2</w:t>
      </w:r>
      <w:r w:rsidRPr="009971D2">
        <w:rPr>
          <w:b/>
          <w:bCs/>
          <w:sz w:val="20"/>
          <w:szCs w:val="20"/>
        </w:rPr>
        <w:t>. člen</w:t>
      </w:r>
    </w:p>
    <w:p w14:paraId="4063B4E5" w14:textId="77777777" w:rsidR="00344455" w:rsidRDefault="00344455" w:rsidP="00927A70">
      <w:pPr>
        <w:rPr>
          <w:rFonts w:cs="Arial"/>
          <w:color w:val="000000"/>
          <w:sz w:val="20"/>
          <w:szCs w:val="20"/>
          <w:shd w:val="clear" w:color="auto" w:fill="FFFFFF"/>
        </w:rPr>
      </w:pPr>
    </w:p>
    <w:p w14:paraId="69330BF0" w14:textId="6F54F361" w:rsidR="00B8336C" w:rsidRDefault="00344455" w:rsidP="00344455">
      <w:pPr>
        <w:ind w:firstLine="567"/>
        <w:rPr>
          <w:rFonts w:cs="Arial"/>
          <w:color w:val="000000"/>
          <w:sz w:val="20"/>
          <w:szCs w:val="20"/>
          <w:shd w:val="clear" w:color="auto" w:fill="FFFFFF"/>
        </w:rPr>
      </w:pPr>
      <w:r>
        <w:rPr>
          <w:rFonts w:cs="Arial"/>
          <w:color w:val="000000"/>
          <w:sz w:val="20"/>
          <w:szCs w:val="20"/>
          <w:shd w:val="clear" w:color="auto" w:fill="FFFFFF"/>
        </w:rPr>
        <w:t>V</w:t>
      </w:r>
      <w:r w:rsidR="00927A70">
        <w:rPr>
          <w:rFonts w:cs="Arial"/>
          <w:color w:val="000000"/>
          <w:sz w:val="20"/>
          <w:szCs w:val="20"/>
          <w:shd w:val="clear" w:color="auto" w:fill="FFFFFF"/>
        </w:rPr>
        <w:t xml:space="preserve"> </w:t>
      </w:r>
      <w:r w:rsidR="00E92535" w:rsidRPr="00773882">
        <w:rPr>
          <w:rFonts w:cs="Arial"/>
          <w:color w:val="000000"/>
          <w:sz w:val="20"/>
          <w:szCs w:val="20"/>
          <w:shd w:val="clear" w:color="auto" w:fill="FFFFFF"/>
        </w:rPr>
        <w:t>5</w:t>
      </w:r>
      <w:r w:rsidR="00A40103">
        <w:rPr>
          <w:rFonts w:cs="Arial"/>
          <w:color w:val="000000"/>
          <w:sz w:val="20"/>
          <w:szCs w:val="20"/>
          <w:shd w:val="clear" w:color="auto" w:fill="FFFFFF"/>
        </w:rPr>
        <w:t>4</w:t>
      </w:r>
      <w:r w:rsidR="00E92535" w:rsidRPr="00773882">
        <w:rPr>
          <w:rFonts w:cs="Arial"/>
          <w:color w:val="000000"/>
          <w:sz w:val="20"/>
          <w:szCs w:val="20"/>
          <w:shd w:val="clear" w:color="auto" w:fill="FFFFFF"/>
        </w:rPr>
        <w:t>. člen</w:t>
      </w:r>
      <w:r w:rsidR="00927A70">
        <w:rPr>
          <w:rFonts w:cs="Arial"/>
          <w:color w:val="000000"/>
          <w:sz w:val="20"/>
          <w:szCs w:val="20"/>
          <w:shd w:val="clear" w:color="auto" w:fill="FFFFFF"/>
        </w:rPr>
        <w:t>u prvi in drugi odstavek</w:t>
      </w:r>
      <w:r w:rsidR="00E92535" w:rsidRPr="00773882">
        <w:rPr>
          <w:rFonts w:cs="Arial"/>
          <w:color w:val="000000"/>
          <w:sz w:val="20"/>
          <w:szCs w:val="20"/>
          <w:shd w:val="clear" w:color="auto" w:fill="FFFFFF"/>
        </w:rPr>
        <w:t xml:space="preserve"> </w:t>
      </w:r>
      <w:r w:rsidR="00E92535">
        <w:rPr>
          <w:rFonts w:cs="Arial"/>
          <w:color w:val="000000"/>
          <w:sz w:val="20"/>
          <w:szCs w:val="20"/>
          <w:shd w:val="clear" w:color="auto" w:fill="FFFFFF"/>
        </w:rPr>
        <w:t>spremeni</w:t>
      </w:r>
      <w:r w:rsidR="00927A70">
        <w:rPr>
          <w:rFonts w:cs="Arial"/>
          <w:color w:val="000000"/>
          <w:sz w:val="20"/>
          <w:szCs w:val="20"/>
          <w:shd w:val="clear" w:color="auto" w:fill="FFFFFF"/>
        </w:rPr>
        <w:t>ta</w:t>
      </w:r>
      <w:r w:rsidR="00E92535">
        <w:rPr>
          <w:rFonts w:cs="Arial"/>
          <w:color w:val="000000"/>
          <w:sz w:val="20"/>
          <w:szCs w:val="20"/>
          <w:shd w:val="clear" w:color="auto" w:fill="FFFFFF"/>
        </w:rPr>
        <w:t>, tako da se glasi</w:t>
      </w:r>
      <w:r w:rsidR="00927A70">
        <w:rPr>
          <w:rFonts w:cs="Arial"/>
          <w:color w:val="000000"/>
          <w:sz w:val="20"/>
          <w:szCs w:val="20"/>
          <w:shd w:val="clear" w:color="auto" w:fill="FFFFFF"/>
        </w:rPr>
        <w:t>ta</w:t>
      </w:r>
      <w:r w:rsidR="00E92535">
        <w:rPr>
          <w:rFonts w:cs="Arial"/>
          <w:color w:val="000000"/>
          <w:sz w:val="20"/>
          <w:szCs w:val="20"/>
          <w:shd w:val="clear" w:color="auto" w:fill="FFFFFF"/>
        </w:rPr>
        <w:t>:</w:t>
      </w:r>
    </w:p>
    <w:p w14:paraId="083F341A" w14:textId="20589FB5" w:rsidR="00A40103" w:rsidRPr="00A40103" w:rsidRDefault="00927A70" w:rsidP="00E92535">
      <w:pPr>
        <w:pStyle w:val="odstavek0"/>
        <w:shd w:val="clear" w:color="auto" w:fill="FFFFFF"/>
        <w:spacing w:before="240" w:beforeAutospacing="0" w:after="0" w:afterAutospacing="0"/>
        <w:ind w:firstLine="1021"/>
        <w:jc w:val="both"/>
        <w:rPr>
          <w:rFonts w:ascii="Arial" w:hAnsi="Arial" w:cs="Arial"/>
          <w:color w:val="000000"/>
          <w:sz w:val="20"/>
          <w:szCs w:val="20"/>
          <w:lang w:val="x-none"/>
        </w:rPr>
      </w:pPr>
      <w:r w:rsidRPr="00927A70">
        <w:rPr>
          <w:rFonts w:ascii="Arial" w:hAnsi="Arial" w:cs="Arial"/>
          <w:color w:val="000000"/>
          <w:sz w:val="20"/>
          <w:szCs w:val="20"/>
          <w:lang w:val="x-none"/>
        </w:rPr>
        <w:t>»</w:t>
      </w:r>
      <w:r w:rsidR="00E92535" w:rsidRPr="00A349E2">
        <w:rPr>
          <w:rFonts w:ascii="Arial" w:hAnsi="Arial" w:cs="Arial"/>
          <w:color w:val="000000"/>
          <w:sz w:val="20"/>
          <w:szCs w:val="20"/>
          <w:lang w:val="x-none"/>
        </w:rPr>
        <w:t>(</w:t>
      </w:r>
      <w:r w:rsidR="00E92535">
        <w:rPr>
          <w:rFonts w:ascii="Arial" w:hAnsi="Arial" w:cs="Arial"/>
          <w:color w:val="000000"/>
          <w:sz w:val="20"/>
          <w:szCs w:val="20"/>
        </w:rPr>
        <w:t>1</w:t>
      </w:r>
      <w:r w:rsidR="00E92535" w:rsidRPr="00A349E2">
        <w:rPr>
          <w:rFonts w:ascii="Arial" w:hAnsi="Arial" w:cs="Arial"/>
          <w:color w:val="000000"/>
          <w:sz w:val="20"/>
          <w:szCs w:val="20"/>
          <w:lang w:val="x-none"/>
        </w:rPr>
        <w:t>) </w:t>
      </w:r>
      <w:r w:rsidR="00A40103">
        <w:rPr>
          <w:rFonts w:ascii="Arial" w:hAnsi="Arial" w:cs="Arial"/>
          <w:color w:val="000000"/>
          <w:sz w:val="20"/>
          <w:szCs w:val="20"/>
          <w:lang w:val="x-none"/>
        </w:rPr>
        <w:t>Oseba, ki proizvaja, predeluje, skladišči ali giba izdelke iz prvega odstavka 101. člena ZTro-1, proizvodnjo, predelavo, skladiščenje in vsako gibanje izdelkov; oseba, ki giba nepredelani tobak iz drugega odstavka 101. člena Ztro-1, vsako gibanje nepredelanega tobaka; oseba, ki proizvaja, skladišči ali giba elektronske cigarete, proizvodnjo, skladiščenje in vsako gibanje elektronskih cigaret, in oseba, ki skladišči, giba tobak za segrevanje, skladiščenje in vsako gibanje tobaka za segrevanje, prijavi na obrazcu “Prijava-PN”, ki je objavljen na spletni strani davčnega organa.</w:t>
      </w:r>
    </w:p>
    <w:p w14:paraId="590F51B5" w14:textId="319D2467" w:rsidR="00E92535" w:rsidRDefault="00E92535" w:rsidP="00E92535">
      <w:pPr>
        <w:pStyle w:val="odstavek0"/>
        <w:shd w:val="clear" w:color="auto" w:fill="FFFFFF"/>
        <w:spacing w:before="240" w:beforeAutospacing="0" w:after="0" w:afterAutospacing="0"/>
        <w:ind w:firstLine="1021"/>
        <w:jc w:val="both"/>
        <w:rPr>
          <w:rFonts w:ascii="Arial" w:hAnsi="Arial" w:cs="Arial"/>
          <w:color w:val="000000"/>
          <w:sz w:val="20"/>
          <w:szCs w:val="20"/>
          <w:lang w:val="x-none"/>
        </w:rPr>
      </w:pPr>
      <w:r w:rsidRPr="00A349E2">
        <w:rPr>
          <w:rFonts w:ascii="Arial" w:hAnsi="Arial" w:cs="Arial"/>
          <w:color w:val="000000"/>
          <w:sz w:val="20"/>
          <w:szCs w:val="20"/>
          <w:lang w:val="x-none"/>
        </w:rPr>
        <w:t>(</w:t>
      </w:r>
      <w:r>
        <w:rPr>
          <w:rFonts w:ascii="Arial" w:hAnsi="Arial" w:cs="Arial"/>
          <w:color w:val="000000"/>
          <w:sz w:val="20"/>
          <w:szCs w:val="20"/>
        </w:rPr>
        <w:t>2</w:t>
      </w:r>
      <w:r w:rsidRPr="00A349E2">
        <w:rPr>
          <w:rFonts w:ascii="Arial" w:hAnsi="Arial" w:cs="Arial"/>
          <w:color w:val="000000"/>
          <w:sz w:val="20"/>
          <w:szCs w:val="20"/>
          <w:lang w:val="x-none"/>
        </w:rPr>
        <w:t>) </w:t>
      </w:r>
      <w:r w:rsidR="00A40103">
        <w:rPr>
          <w:rFonts w:ascii="Arial" w:hAnsi="Arial" w:cs="Arial"/>
          <w:color w:val="000000"/>
          <w:sz w:val="20"/>
          <w:szCs w:val="20"/>
          <w:lang w:val="x-none"/>
        </w:rPr>
        <w:t>Obrazec iz prejšnjega odstavka vsebuje najmanj podatke iz četrtega odstavka 101. Člena Ztro-1</w:t>
      </w:r>
      <w:r w:rsidR="00D91521">
        <w:rPr>
          <w:rFonts w:ascii="Arial" w:hAnsi="Arial" w:cs="Arial"/>
          <w:color w:val="000000"/>
          <w:sz w:val="20"/>
          <w:szCs w:val="20"/>
          <w:lang w:val="x-none"/>
        </w:rPr>
        <w:t>. Davčni organ lahko zahteva tudi druge podatke, če je to glede na naravo izdelkov in namen nadzora potrebno.</w:t>
      </w:r>
      <w:r w:rsidR="00D91521" w:rsidRPr="00D91521">
        <w:rPr>
          <w:rFonts w:ascii="Arial" w:hAnsi="Arial" w:cs="Arial"/>
          <w:color w:val="000000"/>
          <w:sz w:val="20"/>
          <w:szCs w:val="20"/>
          <w:lang w:val="x-none"/>
        </w:rPr>
        <w:t>«</w:t>
      </w:r>
    </w:p>
    <w:p w14:paraId="44F64C1F" w14:textId="32353451" w:rsidR="00927A70" w:rsidRDefault="00927A70" w:rsidP="00344455">
      <w:pPr>
        <w:pStyle w:val="odstavek0"/>
        <w:shd w:val="clear" w:color="auto" w:fill="FFFFFF"/>
        <w:spacing w:before="240" w:beforeAutospacing="0" w:after="0" w:afterAutospacing="0"/>
        <w:ind w:firstLine="567"/>
        <w:jc w:val="both"/>
        <w:rPr>
          <w:rFonts w:ascii="Arial" w:hAnsi="Arial" w:cs="Arial"/>
          <w:color w:val="000000"/>
          <w:sz w:val="20"/>
          <w:szCs w:val="20"/>
          <w:lang w:val="x-none"/>
        </w:rPr>
      </w:pPr>
      <w:r>
        <w:rPr>
          <w:rFonts w:ascii="Arial" w:hAnsi="Arial" w:cs="Arial"/>
          <w:color w:val="000000"/>
          <w:sz w:val="20"/>
          <w:szCs w:val="20"/>
          <w:lang w:val="x-none"/>
        </w:rPr>
        <w:t>Tretji in četrti odstavek se črtata.</w:t>
      </w:r>
    </w:p>
    <w:p w14:paraId="232F5B87" w14:textId="1AE4DB88" w:rsidR="00344455" w:rsidRPr="00344455" w:rsidRDefault="00927A70" w:rsidP="00344455">
      <w:pPr>
        <w:pStyle w:val="odstavek0"/>
        <w:shd w:val="clear" w:color="auto" w:fill="FFFFFF"/>
        <w:spacing w:before="240" w:beforeAutospacing="0" w:after="0" w:afterAutospacing="0"/>
        <w:ind w:firstLine="567"/>
        <w:jc w:val="both"/>
        <w:rPr>
          <w:rFonts w:ascii="Arial" w:hAnsi="Arial" w:cs="Arial"/>
          <w:color w:val="000000"/>
          <w:sz w:val="20"/>
          <w:szCs w:val="20"/>
          <w:lang w:val="x-none"/>
        </w:rPr>
      </w:pPr>
      <w:r>
        <w:rPr>
          <w:rFonts w:ascii="Arial" w:hAnsi="Arial" w:cs="Arial"/>
          <w:color w:val="000000"/>
          <w:sz w:val="20"/>
          <w:szCs w:val="20"/>
          <w:lang w:val="x-none"/>
        </w:rPr>
        <w:t>Dosedanji peti do sedmi odstavek postanejo tretji do peti odstavek.</w:t>
      </w:r>
    </w:p>
    <w:p w14:paraId="2741E648" w14:textId="77777777" w:rsidR="00E92535" w:rsidRPr="00A349E2" w:rsidRDefault="00E92535" w:rsidP="00E92535">
      <w:pPr>
        <w:rPr>
          <w:rFonts w:cs="Arial"/>
          <w:color w:val="000000"/>
          <w:sz w:val="20"/>
          <w:szCs w:val="20"/>
          <w:shd w:val="clear" w:color="auto" w:fill="FFFFFF"/>
        </w:rPr>
      </w:pPr>
    </w:p>
    <w:p w14:paraId="262C1A18" w14:textId="77777777" w:rsidR="00E92535" w:rsidRPr="00A349E2" w:rsidRDefault="00E92535" w:rsidP="00E92535">
      <w:pPr>
        <w:overflowPunct/>
        <w:autoSpaceDE/>
        <w:autoSpaceDN/>
        <w:adjustRightInd/>
        <w:ind w:firstLine="567"/>
        <w:textAlignment w:val="auto"/>
        <w:rPr>
          <w:sz w:val="20"/>
          <w:szCs w:val="20"/>
        </w:rPr>
      </w:pPr>
    </w:p>
    <w:p w14:paraId="04F1DE91" w14:textId="77777777" w:rsidR="00E92535" w:rsidRDefault="00E92535" w:rsidP="00E92535">
      <w:pPr>
        <w:pStyle w:val="len"/>
        <w:spacing w:before="0"/>
        <w:rPr>
          <w:b w:val="0"/>
          <w:bCs/>
          <w:sz w:val="20"/>
          <w:szCs w:val="20"/>
        </w:rPr>
      </w:pPr>
      <w:r w:rsidRPr="00131283">
        <w:rPr>
          <w:b w:val="0"/>
          <w:bCs/>
          <w:sz w:val="20"/>
          <w:szCs w:val="20"/>
        </w:rPr>
        <w:t>KONČNA DOLOČBA</w:t>
      </w:r>
    </w:p>
    <w:p w14:paraId="4DF41DF7" w14:textId="77777777" w:rsidR="00E92535" w:rsidRPr="00131283" w:rsidRDefault="00E92535" w:rsidP="00E92535">
      <w:pPr>
        <w:pStyle w:val="len"/>
        <w:spacing w:before="0"/>
        <w:rPr>
          <w:b w:val="0"/>
          <w:bCs/>
          <w:sz w:val="20"/>
          <w:szCs w:val="20"/>
        </w:rPr>
      </w:pPr>
    </w:p>
    <w:p w14:paraId="292E7CE6" w14:textId="588F7B01" w:rsidR="00E92535" w:rsidRPr="00131283" w:rsidRDefault="00344455" w:rsidP="00E92535">
      <w:pPr>
        <w:pStyle w:val="len"/>
        <w:spacing w:before="0"/>
        <w:rPr>
          <w:bCs/>
          <w:sz w:val="20"/>
          <w:szCs w:val="20"/>
        </w:rPr>
      </w:pPr>
      <w:r>
        <w:rPr>
          <w:bCs/>
          <w:sz w:val="20"/>
          <w:szCs w:val="20"/>
        </w:rPr>
        <w:t>3</w:t>
      </w:r>
      <w:r w:rsidR="00E92535" w:rsidRPr="00131283">
        <w:rPr>
          <w:bCs/>
          <w:sz w:val="20"/>
          <w:szCs w:val="20"/>
        </w:rPr>
        <w:t>. člen</w:t>
      </w:r>
    </w:p>
    <w:p w14:paraId="777A5A2B" w14:textId="77777777" w:rsidR="00E92535" w:rsidRPr="00131283" w:rsidRDefault="00E92535" w:rsidP="00E92535">
      <w:pPr>
        <w:pStyle w:val="lennaslov"/>
        <w:rPr>
          <w:sz w:val="20"/>
          <w:szCs w:val="20"/>
        </w:rPr>
      </w:pPr>
    </w:p>
    <w:p w14:paraId="2BE222ED" w14:textId="475685D7" w:rsidR="00E92535" w:rsidRPr="00FB73A1" w:rsidRDefault="00E92535" w:rsidP="00E92535">
      <w:pPr>
        <w:overflowPunct/>
        <w:autoSpaceDE/>
        <w:autoSpaceDN/>
        <w:adjustRightInd/>
        <w:ind w:firstLine="567"/>
        <w:textAlignment w:val="auto"/>
        <w:rPr>
          <w:rFonts w:cs="Arial"/>
          <w:sz w:val="20"/>
          <w:szCs w:val="20"/>
        </w:rPr>
      </w:pPr>
      <w:r w:rsidRPr="000F236F">
        <w:rPr>
          <w:sz w:val="20"/>
          <w:szCs w:val="20"/>
        </w:rPr>
        <w:t xml:space="preserve">Ta pravilnik začne veljati </w:t>
      </w:r>
      <w:r w:rsidRPr="009971D2">
        <w:rPr>
          <w:rFonts w:cs="Arial"/>
          <w:sz w:val="20"/>
          <w:szCs w:val="20"/>
        </w:rPr>
        <w:t>naslednji</w:t>
      </w:r>
      <w:r w:rsidRPr="000F236F">
        <w:rPr>
          <w:sz w:val="20"/>
          <w:szCs w:val="20"/>
        </w:rPr>
        <w:t xml:space="preserve"> dan po objavi v Uradnem listu Republike Slovenije</w:t>
      </w:r>
      <w:r w:rsidR="00DF675D">
        <w:rPr>
          <w:sz w:val="20"/>
          <w:szCs w:val="20"/>
        </w:rPr>
        <w:t>.</w:t>
      </w:r>
    </w:p>
    <w:p w14:paraId="1D62A8F4" w14:textId="77777777" w:rsidR="00E92535" w:rsidRDefault="00E92535" w:rsidP="00E92535">
      <w:pPr>
        <w:overflowPunct/>
        <w:autoSpaceDE/>
        <w:autoSpaceDN/>
        <w:adjustRightInd/>
        <w:ind w:firstLine="567"/>
        <w:textAlignment w:val="auto"/>
        <w:rPr>
          <w:b/>
          <w:bCs/>
          <w:color w:val="000000"/>
          <w:sz w:val="20"/>
          <w:szCs w:val="20"/>
        </w:rPr>
      </w:pPr>
    </w:p>
    <w:p w14:paraId="6CF85DB9" w14:textId="77777777" w:rsidR="00E92535" w:rsidRDefault="00E92535" w:rsidP="00E92535">
      <w:pPr>
        <w:overflowPunct/>
        <w:autoSpaceDE/>
        <w:autoSpaceDN/>
        <w:adjustRightInd/>
        <w:ind w:firstLine="567"/>
        <w:textAlignment w:val="auto"/>
        <w:rPr>
          <w:b/>
          <w:bCs/>
          <w:color w:val="000000"/>
          <w:sz w:val="20"/>
          <w:szCs w:val="20"/>
        </w:rPr>
      </w:pPr>
    </w:p>
    <w:p w14:paraId="0F306E2F" w14:textId="77777777" w:rsidR="00E92535" w:rsidRDefault="00E92535" w:rsidP="00E92535">
      <w:pPr>
        <w:overflowPunct/>
        <w:autoSpaceDE/>
        <w:autoSpaceDN/>
        <w:adjustRightInd/>
        <w:ind w:firstLine="567"/>
        <w:textAlignment w:val="auto"/>
        <w:rPr>
          <w:b/>
          <w:bCs/>
          <w:color w:val="000000"/>
          <w:sz w:val="20"/>
          <w:szCs w:val="20"/>
        </w:rPr>
      </w:pPr>
    </w:p>
    <w:p w14:paraId="4FFFAACF" w14:textId="77777777" w:rsidR="00E92535" w:rsidRDefault="00E92535" w:rsidP="00E92535">
      <w:pPr>
        <w:overflowPunct/>
        <w:autoSpaceDE/>
        <w:autoSpaceDN/>
        <w:adjustRightInd/>
        <w:ind w:firstLine="567"/>
        <w:textAlignment w:val="auto"/>
        <w:rPr>
          <w:b/>
          <w:bCs/>
          <w:color w:val="000000"/>
          <w:sz w:val="20"/>
          <w:szCs w:val="20"/>
        </w:rPr>
      </w:pPr>
    </w:p>
    <w:p w14:paraId="1E48A7B6" w14:textId="77777777" w:rsidR="00E92535" w:rsidRDefault="00E92535" w:rsidP="00E92535">
      <w:pPr>
        <w:overflowPunct/>
        <w:autoSpaceDE/>
        <w:autoSpaceDN/>
        <w:adjustRightInd/>
        <w:ind w:firstLine="567"/>
        <w:textAlignment w:val="auto"/>
        <w:rPr>
          <w:b/>
          <w:bCs/>
          <w:color w:val="000000"/>
          <w:sz w:val="20"/>
          <w:szCs w:val="20"/>
        </w:rPr>
      </w:pPr>
    </w:p>
    <w:p w14:paraId="6456A2CB" w14:textId="77777777" w:rsidR="00E92535" w:rsidRDefault="00E92535" w:rsidP="00E92535">
      <w:pPr>
        <w:overflowPunct/>
        <w:autoSpaceDE/>
        <w:autoSpaceDN/>
        <w:adjustRightInd/>
        <w:ind w:firstLine="567"/>
        <w:textAlignment w:val="auto"/>
        <w:rPr>
          <w:b/>
          <w:bCs/>
          <w:color w:val="000000"/>
          <w:sz w:val="20"/>
          <w:szCs w:val="20"/>
        </w:rPr>
      </w:pPr>
    </w:p>
    <w:p w14:paraId="6AB02FFE" w14:textId="77777777" w:rsidR="00E92535" w:rsidRDefault="00E92535" w:rsidP="00E92535">
      <w:pPr>
        <w:overflowPunct/>
        <w:autoSpaceDE/>
        <w:autoSpaceDN/>
        <w:adjustRightInd/>
        <w:ind w:firstLine="567"/>
        <w:textAlignment w:val="auto"/>
        <w:rPr>
          <w:b/>
          <w:bCs/>
          <w:color w:val="000000"/>
          <w:sz w:val="20"/>
          <w:szCs w:val="20"/>
        </w:rPr>
      </w:pPr>
    </w:p>
    <w:p w14:paraId="042E12D8" w14:textId="77777777" w:rsidR="00E92535" w:rsidRDefault="00E92535" w:rsidP="00E92535">
      <w:pPr>
        <w:overflowPunct/>
        <w:autoSpaceDE/>
        <w:autoSpaceDN/>
        <w:adjustRightInd/>
        <w:ind w:firstLine="567"/>
        <w:textAlignment w:val="auto"/>
        <w:rPr>
          <w:b/>
          <w:bCs/>
          <w:color w:val="000000"/>
          <w:sz w:val="20"/>
          <w:szCs w:val="20"/>
        </w:rPr>
      </w:pPr>
    </w:p>
    <w:p w14:paraId="7695ADB3" w14:textId="77777777" w:rsidR="00E92535" w:rsidRDefault="00E92535" w:rsidP="00E92535">
      <w:pPr>
        <w:overflowPunct/>
        <w:autoSpaceDE/>
        <w:autoSpaceDN/>
        <w:adjustRightInd/>
        <w:ind w:firstLine="567"/>
        <w:textAlignment w:val="auto"/>
        <w:rPr>
          <w:b/>
          <w:bCs/>
          <w:color w:val="000000"/>
          <w:sz w:val="20"/>
          <w:szCs w:val="20"/>
        </w:rPr>
      </w:pPr>
    </w:p>
    <w:p w14:paraId="4C1BF9AF" w14:textId="77777777" w:rsidR="00DF675D" w:rsidRDefault="00DF675D" w:rsidP="00E92535">
      <w:pPr>
        <w:spacing w:line="260" w:lineRule="atLeast"/>
        <w:rPr>
          <w:rFonts w:cs="Arial"/>
          <w:b/>
          <w:bCs/>
          <w:sz w:val="20"/>
          <w:szCs w:val="20"/>
        </w:rPr>
      </w:pPr>
    </w:p>
    <w:p w14:paraId="73E967D1" w14:textId="77777777" w:rsidR="00DF675D" w:rsidRDefault="00DF675D" w:rsidP="00E92535">
      <w:pPr>
        <w:spacing w:line="260" w:lineRule="atLeast"/>
        <w:rPr>
          <w:rFonts w:cs="Arial"/>
          <w:b/>
          <w:bCs/>
          <w:sz w:val="20"/>
          <w:szCs w:val="20"/>
        </w:rPr>
      </w:pPr>
    </w:p>
    <w:p w14:paraId="38AA837F" w14:textId="77777777" w:rsidR="00DF675D" w:rsidRDefault="00DF675D" w:rsidP="00E92535">
      <w:pPr>
        <w:spacing w:line="260" w:lineRule="atLeast"/>
        <w:rPr>
          <w:rFonts w:cs="Arial"/>
          <w:b/>
          <w:bCs/>
          <w:sz w:val="20"/>
          <w:szCs w:val="20"/>
        </w:rPr>
      </w:pPr>
    </w:p>
    <w:p w14:paraId="4F34FB73" w14:textId="77777777" w:rsidR="00DF675D" w:rsidRDefault="00DF675D" w:rsidP="00E92535">
      <w:pPr>
        <w:spacing w:line="260" w:lineRule="atLeast"/>
        <w:rPr>
          <w:rFonts w:cs="Arial"/>
          <w:b/>
          <w:bCs/>
          <w:sz w:val="20"/>
          <w:szCs w:val="20"/>
        </w:rPr>
      </w:pPr>
    </w:p>
    <w:p w14:paraId="7DF02BDA" w14:textId="77777777" w:rsidR="00DF675D" w:rsidRDefault="00DF675D" w:rsidP="00E92535">
      <w:pPr>
        <w:spacing w:line="260" w:lineRule="atLeast"/>
        <w:rPr>
          <w:rFonts w:cs="Arial"/>
          <w:b/>
          <w:bCs/>
          <w:sz w:val="20"/>
          <w:szCs w:val="20"/>
        </w:rPr>
      </w:pPr>
    </w:p>
    <w:p w14:paraId="07800727" w14:textId="77777777" w:rsidR="00DF675D" w:rsidRDefault="00DF675D" w:rsidP="00E92535">
      <w:pPr>
        <w:spacing w:line="260" w:lineRule="atLeast"/>
        <w:rPr>
          <w:rFonts w:cs="Arial"/>
          <w:b/>
          <w:bCs/>
          <w:sz w:val="20"/>
          <w:szCs w:val="20"/>
        </w:rPr>
      </w:pPr>
    </w:p>
    <w:p w14:paraId="6735A5EF" w14:textId="01CF4468" w:rsidR="00E92535" w:rsidRDefault="00E92535" w:rsidP="00E92535">
      <w:pPr>
        <w:spacing w:line="260" w:lineRule="atLeast"/>
        <w:rPr>
          <w:rFonts w:cs="Arial"/>
          <w:b/>
          <w:bCs/>
          <w:sz w:val="20"/>
          <w:szCs w:val="20"/>
        </w:rPr>
      </w:pPr>
      <w:r w:rsidRPr="003C1E5B">
        <w:rPr>
          <w:rFonts w:cs="Arial"/>
          <w:b/>
          <w:bCs/>
          <w:sz w:val="20"/>
          <w:szCs w:val="20"/>
        </w:rPr>
        <w:lastRenderedPageBreak/>
        <w:t>V</w:t>
      </w:r>
      <w:r>
        <w:rPr>
          <w:rFonts w:cs="Arial"/>
          <w:b/>
          <w:bCs/>
          <w:sz w:val="20"/>
          <w:szCs w:val="20"/>
        </w:rPr>
        <w:t>I</w:t>
      </w:r>
      <w:r w:rsidRPr="003C1E5B">
        <w:rPr>
          <w:rFonts w:cs="Arial"/>
          <w:b/>
          <w:bCs/>
          <w:sz w:val="20"/>
          <w:szCs w:val="20"/>
        </w:rPr>
        <w:t>. PRILOGE</w:t>
      </w:r>
    </w:p>
    <w:p w14:paraId="102BB00C" w14:textId="77777777" w:rsidR="00E92535" w:rsidRDefault="00E92535" w:rsidP="00E92535">
      <w:pPr>
        <w:pStyle w:val="Odstavek"/>
        <w:spacing w:before="0"/>
        <w:ind w:firstLine="0"/>
        <w:jc w:val="left"/>
        <w:rPr>
          <w:b/>
          <w:bCs/>
          <w:color w:val="000000"/>
          <w:sz w:val="20"/>
          <w:szCs w:val="20"/>
        </w:rPr>
      </w:pPr>
    </w:p>
    <w:p w14:paraId="770D7740" w14:textId="77777777" w:rsidR="00E92535" w:rsidRPr="00C3431E" w:rsidRDefault="00E92535" w:rsidP="00E92535">
      <w:pPr>
        <w:pStyle w:val="Odstavek"/>
        <w:spacing w:before="0"/>
        <w:ind w:firstLine="0"/>
        <w:jc w:val="left"/>
        <w:rPr>
          <w:b/>
          <w:bCs/>
          <w:color w:val="000000"/>
          <w:sz w:val="20"/>
          <w:szCs w:val="20"/>
        </w:rPr>
      </w:pPr>
      <w:r w:rsidRPr="00C3431E">
        <w:rPr>
          <w:b/>
          <w:bCs/>
          <w:color w:val="000000"/>
          <w:sz w:val="20"/>
          <w:szCs w:val="20"/>
        </w:rPr>
        <w:t xml:space="preserve">- MSP test </w:t>
      </w:r>
    </w:p>
    <w:p w14:paraId="244698B0" w14:textId="77777777" w:rsidR="00681783" w:rsidRDefault="00681783" w:rsidP="00C3431E">
      <w:pPr>
        <w:pStyle w:val="Odstavek"/>
        <w:spacing w:before="0"/>
        <w:ind w:firstLine="0"/>
        <w:jc w:val="left"/>
        <w:rPr>
          <w:rFonts w:cs="Arial"/>
          <w:color w:val="000000"/>
          <w:sz w:val="20"/>
          <w:szCs w:val="20"/>
          <w:lang w:val="x-none"/>
        </w:rPr>
      </w:pPr>
      <w:r w:rsidRPr="00681783">
        <w:rPr>
          <w:rFonts w:cs="Arial"/>
          <w:color w:val="000000"/>
          <w:sz w:val="20"/>
          <w:szCs w:val="20"/>
          <w:lang w:val="x-none"/>
        </w:rPr>
        <w:t>Predlog zakona ne predstavlja dodatnih obremenitev za gospodarstvo</w:t>
      </w:r>
      <w:r>
        <w:rPr>
          <w:rFonts w:cs="Arial"/>
          <w:color w:val="000000"/>
          <w:sz w:val="20"/>
          <w:szCs w:val="20"/>
          <w:lang w:val="x-none"/>
        </w:rPr>
        <w:t>, zato MSP test ni potreben.</w:t>
      </w:r>
    </w:p>
    <w:p w14:paraId="211ABB7D" w14:textId="77777777" w:rsidR="00953041" w:rsidRDefault="00953041" w:rsidP="00C3431E">
      <w:pPr>
        <w:pStyle w:val="Odstavek"/>
        <w:spacing w:before="0"/>
        <w:ind w:firstLine="0"/>
        <w:jc w:val="left"/>
        <w:rPr>
          <w:rFonts w:cs="Arial"/>
          <w:color w:val="000000"/>
          <w:sz w:val="20"/>
          <w:szCs w:val="20"/>
          <w:lang w:val="x-none"/>
        </w:rPr>
      </w:pPr>
    </w:p>
    <w:p w14:paraId="5645F463" w14:textId="230AEA7E" w:rsidR="00953041" w:rsidRDefault="00953041" w:rsidP="00953041">
      <w:pPr>
        <w:pStyle w:val="Alineazaodstavkom"/>
        <w:numPr>
          <w:ilvl w:val="0"/>
          <w:numId w:val="0"/>
        </w:numPr>
        <w:ind w:left="-545"/>
      </w:pPr>
    </w:p>
    <w:p w14:paraId="488EFE9E" w14:textId="77777777" w:rsidR="00681783" w:rsidRDefault="00681783" w:rsidP="00C3431E">
      <w:pPr>
        <w:pStyle w:val="Odstavek"/>
        <w:spacing w:before="0"/>
        <w:ind w:firstLine="0"/>
        <w:jc w:val="left"/>
        <w:rPr>
          <w:rFonts w:cs="Arial"/>
          <w:color w:val="000000"/>
          <w:sz w:val="20"/>
          <w:szCs w:val="20"/>
          <w:lang w:val="x-none"/>
        </w:rPr>
      </w:pPr>
    </w:p>
    <w:p w14:paraId="4FB22B5A" w14:textId="6EA954E8" w:rsidR="00C3431E" w:rsidRPr="00681783" w:rsidRDefault="00681783" w:rsidP="00C3431E">
      <w:pPr>
        <w:pStyle w:val="Odstavek"/>
        <w:spacing w:before="0"/>
        <w:ind w:firstLine="0"/>
        <w:jc w:val="left"/>
        <w:rPr>
          <w:rFonts w:cs="Arial"/>
          <w:color w:val="000000"/>
          <w:sz w:val="20"/>
          <w:szCs w:val="20"/>
          <w:lang w:val="x-none"/>
        </w:rPr>
      </w:pPr>
      <w:r w:rsidRPr="00681783">
        <w:rPr>
          <w:rFonts w:cs="Arial"/>
          <w:color w:val="000000"/>
          <w:sz w:val="20"/>
          <w:szCs w:val="20"/>
          <w:lang w:val="x-none"/>
        </w:rPr>
        <w:t xml:space="preserve"> </w:t>
      </w:r>
    </w:p>
    <w:p w14:paraId="74BE4C1F" w14:textId="12A88AED" w:rsidR="00C3431E" w:rsidRPr="00C3431E" w:rsidRDefault="00C3431E" w:rsidP="00E92535">
      <w:pPr>
        <w:pStyle w:val="Odstavekseznama"/>
        <w:spacing w:line="260" w:lineRule="atLeast"/>
        <w:ind w:left="360"/>
        <w:rPr>
          <w:b/>
          <w:bCs/>
          <w:color w:val="000000"/>
          <w:sz w:val="20"/>
          <w:szCs w:val="20"/>
        </w:rPr>
      </w:pPr>
    </w:p>
    <w:p w14:paraId="6966112B" w14:textId="107D9ABE" w:rsidR="00C3431E" w:rsidRPr="00115931" w:rsidRDefault="00C3431E" w:rsidP="00C3431E">
      <w:pPr>
        <w:pStyle w:val="Odstavek"/>
        <w:spacing w:before="0"/>
        <w:ind w:firstLine="0"/>
        <w:jc w:val="left"/>
        <w:rPr>
          <w:noProof/>
        </w:rPr>
      </w:pPr>
    </w:p>
    <w:p w14:paraId="0BAD7D55" w14:textId="77777777" w:rsidR="00C3431E" w:rsidRDefault="00C3431E" w:rsidP="00D63850">
      <w:pPr>
        <w:pStyle w:val="Odstavek"/>
        <w:spacing w:before="0"/>
        <w:jc w:val="left"/>
        <w:rPr>
          <w:color w:val="000000"/>
          <w:sz w:val="20"/>
          <w:szCs w:val="20"/>
        </w:rPr>
      </w:pPr>
    </w:p>
    <w:p w14:paraId="19ADF023" w14:textId="77777777" w:rsidR="00C3431E" w:rsidRDefault="00C3431E" w:rsidP="00D63850">
      <w:pPr>
        <w:pStyle w:val="Odstavek"/>
        <w:spacing w:before="0"/>
        <w:jc w:val="left"/>
        <w:rPr>
          <w:color w:val="000000"/>
          <w:sz w:val="20"/>
          <w:szCs w:val="20"/>
        </w:rPr>
      </w:pPr>
    </w:p>
    <w:p w14:paraId="40E2226A" w14:textId="77777777" w:rsidR="00C3431E" w:rsidRDefault="00C3431E" w:rsidP="00D63850">
      <w:pPr>
        <w:pStyle w:val="Odstavek"/>
        <w:spacing w:before="0"/>
        <w:jc w:val="left"/>
        <w:rPr>
          <w:color w:val="000000"/>
          <w:sz w:val="20"/>
          <w:szCs w:val="20"/>
        </w:rPr>
      </w:pPr>
    </w:p>
    <w:p w14:paraId="3E4F2316" w14:textId="3DA61AAE" w:rsidR="00C3431E" w:rsidRPr="00115931" w:rsidRDefault="00C3431E" w:rsidP="00C3431E">
      <w:pPr>
        <w:pStyle w:val="Odstavek"/>
        <w:spacing w:before="0"/>
        <w:ind w:firstLine="0"/>
        <w:jc w:val="left"/>
        <w:rPr>
          <w:noProof/>
        </w:rPr>
      </w:pPr>
    </w:p>
    <w:p w14:paraId="7D01D004" w14:textId="597F8E05" w:rsidR="00C3431E" w:rsidRPr="00115931" w:rsidRDefault="00C3431E" w:rsidP="00C3431E">
      <w:pPr>
        <w:pStyle w:val="Odstavek"/>
        <w:spacing w:before="0"/>
        <w:ind w:firstLine="0"/>
        <w:jc w:val="left"/>
      </w:pPr>
    </w:p>
    <w:sectPr w:rsidR="00C3431E" w:rsidRPr="00115931" w:rsidSect="001668F1">
      <w:pgSz w:w="11906" w:h="16838"/>
      <w:pgMar w:top="1418" w:right="1418" w:bottom="1418" w:left="1418" w:header="709" w:footer="709" w:gutter="0"/>
      <w:pgNumType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F0B7DA" w14:textId="77777777" w:rsidR="00617827" w:rsidRDefault="00617827" w:rsidP="00443548">
      <w:r>
        <w:separator/>
      </w:r>
    </w:p>
  </w:endnote>
  <w:endnote w:type="continuationSeparator" w:id="0">
    <w:p w14:paraId="1E92525F" w14:textId="77777777" w:rsidR="00617827" w:rsidRDefault="00617827" w:rsidP="00443548">
      <w:r>
        <w:continuationSeparator/>
      </w:r>
    </w:p>
  </w:endnote>
  <w:endnote w:type="continuationNotice" w:id="1">
    <w:p w14:paraId="2C34CA4E" w14:textId="77777777" w:rsidR="00617827" w:rsidRDefault="0061782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NimbusSanDEE">
    <w:altName w:val="Courier New"/>
    <w:panose1 w:val="00000000000000000000"/>
    <w:charset w:val="00"/>
    <w:family w:val="decorative"/>
    <w:notTrueType/>
    <w:pitch w:val="variable"/>
    <w:sig w:usb0="00000001" w:usb1="00000000" w:usb2="00000000" w:usb3="00000000" w:csb0="00000083"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53AB1" w14:textId="06F48555" w:rsidR="002C66D5" w:rsidRPr="00C7439E" w:rsidRDefault="002C66D5">
    <w:pPr>
      <w:pStyle w:val="Noga"/>
      <w:jc w:val="right"/>
      <w:rPr>
        <w:rFonts w:ascii="Arial" w:hAnsi="Arial"/>
      </w:rPr>
    </w:pPr>
    <w:r w:rsidRPr="00C7439E">
      <w:rPr>
        <w:rFonts w:ascii="Arial" w:hAnsi="Arial"/>
      </w:rPr>
      <w:fldChar w:fldCharType="begin"/>
    </w:r>
    <w:r w:rsidRPr="00C7439E">
      <w:rPr>
        <w:rFonts w:ascii="Arial" w:hAnsi="Arial"/>
      </w:rPr>
      <w:instrText>PAGE   \* MERGEFORMAT</w:instrText>
    </w:r>
    <w:r w:rsidRPr="00C7439E">
      <w:rPr>
        <w:rFonts w:ascii="Arial" w:hAnsi="Arial"/>
      </w:rPr>
      <w:fldChar w:fldCharType="separate"/>
    </w:r>
    <w:r w:rsidR="000F55F7">
      <w:rPr>
        <w:rFonts w:ascii="Arial" w:hAnsi="Arial"/>
        <w:noProof/>
      </w:rPr>
      <w:t>16</w:t>
    </w:r>
    <w:r w:rsidRPr="00C7439E">
      <w:rPr>
        <w:rFonts w:ascii="Arial" w:hAnsi="Arial"/>
      </w:rPr>
      <w:fldChar w:fldCharType="end"/>
    </w:r>
  </w:p>
  <w:p w14:paraId="2A299E59" w14:textId="77777777" w:rsidR="002C66D5" w:rsidRDefault="002C66D5">
    <w:pPr>
      <w:pStyle w:val="Noga"/>
    </w:pPr>
  </w:p>
  <w:p w14:paraId="19AC9486" w14:textId="77777777" w:rsidR="002C66D5" w:rsidRDefault="002C66D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B6A546" w14:textId="77777777" w:rsidR="00617827" w:rsidRDefault="00617827" w:rsidP="00443548">
      <w:r>
        <w:separator/>
      </w:r>
    </w:p>
  </w:footnote>
  <w:footnote w:type="continuationSeparator" w:id="0">
    <w:p w14:paraId="28E8656F" w14:textId="77777777" w:rsidR="00617827" w:rsidRDefault="00617827" w:rsidP="00443548">
      <w:r>
        <w:continuationSeparator/>
      </w:r>
    </w:p>
  </w:footnote>
  <w:footnote w:type="continuationNotice" w:id="1">
    <w:p w14:paraId="5C7C6C81" w14:textId="77777777" w:rsidR="00617827" w:rsidRDefault="0061782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1F8E6B" w14:textId="77777777" w:rsidR="002C66D5" w:rsidRPr="00A31588" w:rsidRDefault="002C66D5" w:rsidP="001668F1">
    <w:pPr>
      <w:pStyle w:val="Naslovpredpisa"/>
      <w:spacing w:line="260" w:lineRule="exact"/>
      <w:ind w:firstLine="708"/>
      <w:jc w:val="both"/>
      <w:rPr>
        <w:color w:val="FF0000"/>
        <w:sz w:val="20"/>
        <w:szCs w:val="20"/>
      </w:rPr>
    </w:pP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p>
  <w:p w14:paraId="7EA7818C" w14:textId="77777777" w:rsidR="002C66D5" w:rsidRDefault="002C66D5">
    <w:pPr>
      <w:pStyle w:val="Glava"/>
    </w:pPr>
  </w:p>
  <w:p w14:paraId="7B21E086" w14:textId="77777777" w:rsidR="002C66D5" w:rsidRDefault="002C66D5">
    <w:pPr>
      <w:pStyle w:val="Glava"/>
    </w:pPr>
  </w:p>
  <w:p w14:paraId="5DAF80DE" w14:textId="77777777" w:rsidR="002C66D5" w:rsidRDefault="002C66D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93C60"/>
    <w:multiLevelType w:val="multilevel"/>
    <w:tmpl w:val="99CA707C"/>
    <w:lvl w:ilvl="0">
      <w:start w:val="1"/>
      <w:numFmt w:val="decimal"/>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7EB723E"/>
    <w:multiLevelType w:val="multilevel"/>
    <w:tmpl w:val="99CA707C"/>
    <w:lvl w:ilvl="0">
      <w:start w:val="1"/>
      <w:numFmt w:val="decimal"/>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EF03942"/>
    <w:multiLevelType w:val="multilevel"/>
    <w:tmpl w:val="99CA707C"/>
    <w:lvl w:ilvl="0">
      <w:start w:val="1"/>
      <w:numFmt w:val="decimal"/>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136D6242"/>
    <w:multiLevelType w:val="multilevel"/>
    <w:tmpl w:val="99CA707C"/>
    <w:lvl w:ilvl="0">
      <w:start w:val="1"/>
      <w:numFmt w:val="decimal"/>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13B41269"/>
    <w:multiLevelType w:val="multilevel"/>
    <w:tmpl w:val="10DE5D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C3C5682"/>
    <w:multiLevelType w:val="multilevel"/>
    <w:tmpl w:val="BD641F70"/>
    <w:lvl w:ilvl="0">
      <w:start w:val="1"/>
      <w:numFmt w:val="upperRoman"/>
      <w:lvlText w:val="%1."/>
      <w:lvlJc w:val="left"/>
      <w:pPr>
        <w:ind w:left="1080" w:hanging="720"/>
      </w:pPr>
      <w:rPr>
        <w:rFonts w:hint="default"/>
      </w:rPr>
    </w:lvl>
    <w:lvl w:ilvl="1">
      <w:start w:val="3"/>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05A5B45"/>
    <w:multiLevelType w:val="multilevel"/>
    <w:tmpl w:val="99CA707C"/>
    <w:lvl w:ilvl="0">
      <w:start w:val="1"/>
      <w:numFmt w:val="decimal"/>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23830E11"/>
    <w:multiLevelType w:val="multilevel"/>
    <w:tmpl w:val="99CA707C"/>
    <w:lvl w:ilvl="0">
      <w:start w:val="1"/>
      <w:numFmt w:val="decimal"/>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25487552"/>
    <w:multiLevelType w:val="hybridMultilevel"/>
    <w:tmpl w:val="4E7C5088"/>
    <w:lvl w:ilvl="0" w:tplc="9E1E9444">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61B23AA"/>
    <w:multiLevelType w:val="hybridMultilevel"/>
    <w:tmpl w:val="E4D444F8"/>
    <w:lvl w:ilvl="0" w:tplc="881E464A">
      <w:start w:val="31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31802924"/>
    <w:multiLevelType w:val="multilevel"/>
    <w:tmpl w:val="99CA707C"/>
    <w:lvl w:ilvl="0">
      <w:start w:val="1"/>
      <w:numFmt w:val="decimal"/>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5" w15:restartNumberingAfterBreak="0">
    <w:nsid w:val="356067EA"/>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38FD7649"/>
    <w:multiLevelType w:val="hybridMultilevel"/>
    <w:tmpl w:val="9DF0875E"/>
    <w:lvl w:ilvl="0" w:tplc="8D08FA1E">
      <w:start w:val="1"/>
      <w:numFmt w:val="lowerLetter"/>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7"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AC00AA2"/>
    <w:multiLevelType w:val="multilevel"/>
    <w:tmpl w:val="99CA707C"/>
    <w:lvl w:ilvl="0">
      <w:start w:val="1"/>
      <w:numFmt w:val="decimal"/>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2F73568"/>
    <w:multiLevelType w:val="multilevel"/>
    <w:tmpl w:val="99CA707C"/>
    <w:lvl w:ilvl="0">
      <w:start w:val="1"/>
      <w:numFmt w:val="decimal"/>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4AC078D3"/>
    <w:multiLevelType w:val="hybridMultilevel"/>
    <w:tmpl w:val="F426EE30"/>
    <w:lvl w:ilvl="0" w:tplc="3CF635C8">
      <w:start w:val="1"/>
      <w:numFmt w:val="bullet"/>
      <w:lvlText w:val=""/>
      <w:lvlJc w:val="left"/>
      <w:pPr>
        <w:ind w:left="4122" w:hanging="360"/>
      </w:pPr>
      <w:rPr>
        <w:rFonts w:ascii="Symbol" w:hAnsi="Symbol" w:hint="default"/>
      </w:rPr>
    </w:lvl>
    <w:lvl w:ilvl="1" w:tplc="04240003">
      <w:start w:val="1"/>
      <w:numFmt w:val="bullet"/>
      <w:lvlText w:val="o"/>
      <w:lvlJc w:val="left"/>
      <w:pPr>
        <w:ind w:left="4842" w:hanging="360"/>
      </w:pPr>
      <w:rPr>
        <w:rFonts w:ascii="Courier New" w:hAnsi="Courier New" w:cs="Courier New" w:hint="default"/>
      </w:rPr>
    </w:lvl>
    <w:lvl w:ilvl="2" w:tplc="3CF635C8">
      <w:start w:val="1"/>
      <w:numFmt w:val="bullet"/>
      <w:lvlText w:val=""/>
      <w:lvlJc w:val="left"/>
      <w:pPr>
        <w:ind w:left="5562" w:hanging="360"/>
      </w:pPr>
      <w:rPr>
        <w:rFonts w:ascii="Symbol" w:hAnsi="Symbol" w:hint="default"/>
      </w:rPr>
    </w:lvl>
    <w:lvl w:ilvl="3" w:tplc="04240001">
      <w:start w:val="1"/>
      <w:numFmt w:val="bullet"/>
      <w:lvlText w:val=""/>
      <w:lvlJc w:val="left"/>
      <w:pPr>
        <w:ind w:left="6282" w:hanging="360"/>
      </w:pPr>
      <w:rPr>
        <w:rFonts w:ascii="Symbol" w:hAnsi="Symbol" w:hint="default"/>
      </w:rPr>
    </w:lvl>
    <w:lvl w:ilvl="4" w:tplc="04240003">
      <w:start w:val="1"/>
      <w:numFmt w:val="bullet"/>
      <w:lvlText w:val="o"/>
      <w:lvlJc w:val="left"/>
      <w:pPr>
        <w:ind w:left="7002" w:hanging="360"/>
      </w:pPr>
      <w:rPr>
        <w:rFonts w:ascii="Courier New" w:hAnsi="Courier New" w:cs="Courier New" w:hint="default"/>
      </w:rPr>
    </w:lvl>
    <w:lvl w:ilvl="5" w:tplc="04240005">
      <w:start w:val="1"/>
      <w:numFmt w:val="bullet"/>
      <w:lvlText w:val=""/>
      <w:lvlJc w:val="left"/>
      <w:pPr>
        <w:ind w:left="7722" w:hanging="360"/>
      </w:pPr>
      <w:rPr>
        <w:rFonts w:ascii="Wingdings" w:hAnsi="Wingdings" w:hint="default"/>
      </w:rPr>
    </w:lvl>
    <w:lvl w:ilvl="6" w:tplc="04240001">
      <w:start w:val="1"/>
      <w:numFmt w:val="bullet"/>
      <w:lvlText w:val=""/>
      <w:lvlJc w:val="left"/>
      <w:pPr>
        <w:ind w:left="8442" w:hanging="360"/>
      </w:pPr>
      <w:rPr>
        <w:rFonts w:ascii="Symbol" w:hAnsi="Symbol" w:hint="default"/>
      </w:rPr>
    </w:lvl>
    <w:lvl w:ilvl="7" w:tplc="04240003">
      <w:start w:val="1"/>
      <w:numFmt w:val="bullet"/>
      <w:lvlText w:val="o"/>
      <w:lvlJc w:val="left"/>
      <w:pPr>
        <w:ind w:left="9162" w:hanging="360"/>
      </w:pPr>
      <w:rPr>
        <w:rFonts w:ascii="Courier New" w:hAnsi="Courier New" w:cs="Courier New" w:hint="default"/>
      </w:rPr>
    </w:lvl>
    <w:lvl w:ilvl="8" w:tplc="04240005">
      <w:start w:val="1"/>
      <w:numFmt w:val="bullet"/>
      <w:lvlText w:val=""/>
      <w:lvlJc w:val="left"/>
      <w:pPr>
        <w:ind w:left="9882" w:hanging="360"/>
      </w:pPr>
      <w:rPr>
        <w:rFonts w:ascii="Wingdings" w:hAnsi="Wingdings" w:hint="default"/>
      </w:rPr>
    </w:lvl>
  </w:abstractNum>
  <w:abstractNum w:abstractNumId="22" w15:restartNumberingAfterBreak="0">
    <w:nsid w:val="4B4D17FB"/>
    <w:multiLevelType w:val="multilevel"/>
    <w:tmpl w:val="99CA707C"/>
    <w:lvl w:ilvl="0">
      <w:start w:val="1"/>
      <w:numFmt w:val="decimal"/>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9EE1B76"/>
    <w:multiLevelType w:val="multilevel"/>
    <w:tmpl w:val="99CA707C"/>
    <w:lvl w:ilvl="0">
      <w:start w:val="1"/>
      <w:numFmt w:val="decimal"/>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15:restartNumberingAfterBreak="0">
    <w:nsid w:val="6A870AC5"/>
    <w:multiLevelType w:val="hybridMultilevel"/>
    <w:tmpl w:val="D56C18C4"/>
    <w:lvl w:ilvl="0" w:tplc="81064D80">
      <w:start w:val="1"/>
      <w:numFmt w:val="bullet"/>
      <w:pStyle w:val="Alineazaodstavkom"/>
      <w:lvlText w:val="-"/>
      <w:lvlJc w:val="left"/>
      <w:pPr>
        <w:tabs>
          <w:tab w:val="num" w:pos="-545"/>
        </w:tabs>
        <w:ind w:left="-545" w:hanging="397"/>
      </w:pPr>
      <w:rPr>
        <w:rFonts w:ascii="Arial" w:hAnsi="Arial" w:hint="default"/>
      </w:rPr>
    </w:lvl>
    <w:lvl w:ilvl="1" w:tplc="04090003">
      <w:start w:val="1"/>
      <w:numFmt w:val="bullet"/>
      <w:lvlText w:val="o"/>
      <w:lvlJc w:val="left"/>
      <w:pPr>
        <w:tabs>
          <w:tab w:val="num" w:pos="498"/>
        </w:tabs>
        <w:ind w:left="498" w:hanging="360"/>
      </w:pPr>
      <w:rPr>
        <w:rFonts w:ascii="Courier New" w:hAnsi="Courier New" w:cs="Courier New" w:hint="default"/>
      </w:rPr>
    </w:lvl>
    <w:lvl w:ilvl="2" w:tplc="04090005" w:tentative="1">
      <w:start w:val="1"/>
      <w:numFmt w:val="bullet"/>
      <w:lvlText w:val=""/>
      <w:lvlJc w:val="left"/>
      <w:pPr>
        <w:tabs>
          <w:tab w:val="num" w:pos="1218"/>
        </w:tabs>
        <w:ind w:left="1218" w:hanging="360"/>
      </w:pPr>
      <w:rPr>
        <w:rFonts w:ascii="Wingdings" w:hAnsi="Wingdings" w:hint="default"/>
      </w:rPr>
    </w:lvl>
    <w:lvl w:ilvl="3" w:tplc="04090001" w:tentative="1">
      <w:start w:val="1"/>
      <w:numFmt w:val="bullet"/>
      <w:lvlText w:val=""/>
      <w:lvlJc w:val="left"/>
      <w:pPr>
        <w:tabs>
          <w:tab w:val="num" w:pos="1938"/>
        </w:tabs>
        <w:ind w:left="1938" w:hanging="360"/>
      </w:pPr>
      <w:rPr>
        <w:rFonts w:ascii="Symbol" w:hAnsi="Symbol" w:hint="default"/>
      </w:rPr>
    </w:lvl>
    <w:lvl w:ilvl="4" w:tplc="04090003" w:tentative="1">
      <w:start w:val="1"/>
      <w:numFmt w:val="bullet"/>
      <w:lvlText w:val="o"/>
      <w:lvlJc w:val="left"/>
      <w:pPr>
        <w:tabs>
          <w:tab w:val="num" w:pos="2658"/>
        </w:tabs>
        <w:ind w:left="2658" w:hanging="360"/>
      </w:pPr>
      <w:rPr>
        <w:rFonts w:ascii="Courier New" w:hAnsi="Courier New" w:cs="Courier New" w:hint="default"/>
      </w:rPr>
    </w:lvl>
    <w:lvl w:ilvl="5" w:tplc="04090005" w:tentative="1">
      <w:start w:val="1"/>
      <w:numFmt w:val="bullet"/>
      <w:lvlText w:val=""/>
      <w:lvlJc w:val="left"/>
      <w:pPr>
        <w:tabs>
          <w:tab w:val="num" w:pos="3378"/>
        </w:tabs>
        <w:ind w:left="3378" w:hanging="360"/>
      </w:pPr>
      <w:rPr>
        <w:rFonts w:ascii="Wingdings" w:hAnsi="Wingdings" w:hint="default"/>
      </w:rPr>
    </w:lvl>
    <w:lvl w:ilvl="6" w:tplc="04090001" w:tentative="1">
      <w:start w:val="1"/>
      <w:numFmt w:val="bullet"/>
      <w:lvlText w:val=""/>
      <w:lvlJc w:val="left"/>
      <w:pPr>
        <w:tabs>
          <w:tab w:val="num" w:pos="4098"/>
        </w:tabs>
        <w:ind w:left="4098" w:hanging="360"/>
      </w:pPr>
      <w:rPr>
        <w:rFonts w:ascii="Symbol" w:hAnsi="Symbol" w:hint="default"/>
      </w:rPr>
    </w:lvl>
    <w:lvl w:ilvl="7" w:tplc="04090003" w:tentative="1">
      <w:start w:val="1"/>
      <w:numFmt w:val="bullet"/>
      <w:lvlText w:val="o"/>
      <w:lvlJc w:val="left"/>
      <w:pPr>
        <w:tabs>
          <w:tab w:val="num" w:pos="4818"/>
        </w:tabs>
        <w:ind w:left="4818" w:hanging="360"/>
      </w:pPr>
      <w:rPr>
        <w:rFonts w:ascii="Courier New" w:hAnsi="Courier New" w:cs="Courier New" w:hint="default"/>
      </w:rPr>
    </w:lvl>
    <w:lvl w:ilvl="8" w:tplc="04090005" w:tentative="1">
      <w:start w:val="1"/>
      <w:numFmt w:val="bullet"/>
      <w:lvlText w:val=""/>
      <w:lvlJc w:val="left"/>
      <w:pPr>
        <w:tabs>
          <w:tab w:val="num" w:pos="5538"/>
        </w:tabs>
        <w:ind w:left="5538" w:hanging="360"/>
      </w:pPr>
      <w:rPr>
        <w:rFonts w:ascii="Wingdings" w:hAnsi="Wingdings" w:hint="default"/>
      </w:rPr>
    </w:lvl>
  </w:abstractNum>
  <w:abstractNum w:abstractNumId="30" w15:restartNumberingAfterBreak="0">
    <w:nsid w:val="6CC877CC"/>
    <w:multiLevelType w:val="multilevel"/>
    <w:tmpl w:val="99CA707C"/>
    <w:lvl w:ilvl="0">
      <w:start w:val="1"/>
      <w:numFmt w:val="decimal"/>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1" w15:restartNumberingAfterBreak="0">
    <w:nsid w:val="726678E9"/>
    <w:multiLevelType w:val="multilevel"/>
    <w:tmpl w:val="99CA707C"/>
    <w:lvl w:ilvl="0">
      <w:start w:val="1"/>
      <w:numFmt w:val="decimal"/>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73CD4EE9"/>
    <w:multiLevelType w:val="hybridMultilevel"/>
    <w:tmpl w:val="A2541A3C"/>
    <w:lvl w:ilvl="0" w:tplc="03F66CBA">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77490B02"/>
    <w:multiLevelType w:val="multilevel"/>
    <w:tmpl w:val="99CA707C"/>
    <w:lvl w:ilvl="0">
      <w:start w:val="1"/>
      <w:numFmt w:val="decimal"/>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4" w15:restartNumberingAfterBreak="0">
    <w:nsid w:val="77B640BB"/>
    <w:multiLevelType w:val="hybridMultilevel"/>
    <w:tmpl w:val="7714CCB8"/>
    <w:lvl w:ilvl="0" w:tplc="7D5EE022">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353457015">
    <w:abstractNumId w:val="17"/>
  </w:num>
  <w:num w:numId="2" w16cid:durableId="2004123281">
    <w:abstractNumId w:val="24"/>
  </w:num>
  <w:num w:numId="3" w16cid:durableId="378213636">
    <w:abstractNumId w:val="9"/>
  </w:num>
  <w:num w:numId="4" w16cid:durableId="577788192">
    <w:abstractNumId w:val="29"/>
  </w:num>
  <w:num w:numId="5" w16cid:durableId="1758747885">
    <w:abstractNumId w:val="35"/>
  </w:num>
  <w:num w:numId="6" w16cid:durableId="1542861664">
    <w:abstractNumId w:val="5"/>
  </w:num>
  <w:num w:numId="7" w16cid:durableId="1579360672">
    <w:abstractNumId w:val="25"/>
  </w:num>
  <w:num w:numId="8" w16cid:durableId="364867283">
    <w:abstractNumId w:val="27"/>
  </w:num>
  <w:num w:numId="9" w16cid:durableId="1391230859">
    <w:abstractNumId w:val="36"/>
  </w:num>
  <w:num w:numId="10" w16cid:durableId="159850599">
    <w:abstractNumId w:val="19"/>
  </w:num>
  <w:num w:numId="11" w16cid:durableId="288439430">
    <w:abstractNumId w:val="12"/>
  </w:num>
  <w:num w:numId="12" w16cid:durableId="227158002">
    <w:abstractNumId w:val="14"/>
  </w:num>
  <w:num w:numId="13" w16cid:durableId="1635915053">
    <w:abstractNumId w:val="26"/>
  </w:num>
  <w:num w:numId="14" w16cid:durableId="1786382625">
    <w:abstractNumId w:val="6"/>
  </w:num>
  <w:num w:numId="15" w16cid:durableId="126877726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90335137">
    <w:abstractNumId w:val="16"/>
  </w:num>
  <w:num w:numId="17" w16cid:durableId="1491212721">
    <w:abstractNumId w:val="1"/>
  </w:num>
  <w:num w:numId="18" w16cid:durableId="1095705358">
    <w:abstractNumId w:val="31"/>
  </w:num>
  <w:num w:numId="19" w16cid:durableId="70127444">
    <w:abstractNumId w:val="22"/>
  </w:num>
  <w:num w:numId="20" w16cid:durableId="572081044">
    <w:abstractNumId w:val="18"/>
  </w:num>
  <w:num w:numId="21" w16cid:durableId="70394619">
    <w:abstractNumId w:val="2"/>
  </w:num>
  <w:num w:numId="22" w16cid:durableId="1003557737">
    <w:abstractNumId w:val="28"/>
  </w:num>
  <w:num w:numId="23" w16cid:durableId="237983270">
    <w:abstractNumId w:val="8"/>
  </w:num>
  <w:num w:numId="24" w16cid:durableId="1231034969">
    <w:abstractNumId w:val="20"/>
  </w:num>
  <w:num w:numId="25" w16cid:durableId="1865248139">
    <w:abstractNumId w:val="7"/>
  </w:num>
  <w:num w:numId="26" w16cid:durableId="1697002712">
    <w:abstractNumId w:val="13"/>
  </w:num>
  <w:num w:numId="27" w16cid:durableId="2100520919">
    <w:abstractNumId w:val="33"/>
  </w:num>
  <w:num w:numId="28" w16cid:durableId="1162817867">
    <w:abstractNumId w:val="0"/>
  </w:num>
  <w:num w:numId="29" w16cid:durableId="415589991">
    <w:abstractNumId w:val="30"/>
  </w:num>
  <w:num w:numId="30" w16cid:durableId="784887558">
    <w:abstractNumId w:val="3"/>
  </w:num>
  <w:num w:numId="31" w16cid:durableId="82726663">
    <w:abstractNumId w:val="15"/>
  </w:num>
  <w:num w:numId="32" w16cid:durableId="1463427035">
    <w:abstractNumId w:val="29"/>
  </w:num>
  <w:num w:numId="33" w16cid:durableId="106000945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28854291">
    <w:abstractNumId w:val="27"/>
  </w:num>
  <w:num w:numId="35" w16cid:durableId="765032617">
    <w:abstractNumId w:val="4"/>
  </w:num>
  <w:num w:numId="36" w16cid:durableId="97679690">
    <w:abstractNumId w:val="34"/>
  </w:num>
  <w:num w:numId="37" w16cid:durableId="1081415728">
    <w:abstractNumId w:val="21"/>
  </w:num>
  <w:num w:numId="38" w16cid:durableId="1675954226">
    <w:abstractNumId w:val="11"/>
  </w:num>
  <w:num w:numId="39" w16cid:durableId="1973945228">
    <w:abstractNumId w:val="32"/>
  </w:num>
  <w:num w:numId="40" w16cid:durableId="353961761">
    <w:abstractNumId w:val="10"/>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proofState w:spelling="clean" w:grammar="clean"/>
  <w:defaultTabStop w:val="567"/>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54AC"/>
    <w:rsid w:val="00000E5C"/>
    <w:rsid w:val="00001234"/>
    <w:rsid w:val="00001E50"/>
    <w:rsid w:val="000023B4"/>
    <w:rsid w:val="00002A9A"/>
    <w:rsid w:val="00002AF2"/>
    <w:rsid w:val="00003572"/>
    <w:rsid w:val="00003A3E"/>
    <w:rsid w:val="00003E22"/>
    <w:rsid w:val="00003F59"/>
    <w:rsid w:val="00003FEF"/>
    <w:rsid w:val="000051CF"/>
    <w:rsid w:val="000052EA"/>
    <w:rsid w:val="00005345"/>
    <w:rsid w:val="00005A4A"/>
    <w:rsid w:val="00005BB0"/>
    <w:rsid w:val="00006433"/>
    <w:rsid w:val="000068BE"/>
    <w:rsid w:val="00007084"/>
    <w:rsid w:val="00007500"/>
    <w:rsid w:val="000076CE"/>
    <w:rsid w:val="00007C87"/>
    <w:rsid w:val="0001011B"/>
    <w:rsid w:val="00010179"/>
    <w:rsid w:val="0001037A"/>
    <w:rsid w:val="00010509"/>
    <w:rsid w:val="0001065C"/>
    <w:rsid w:val="00010B4C"/>
    <w:rsid w:val="00010CFD"/>
    <w:rsid w:val="000111E4"/>
    <w:rsid w:val="000111ED"/>
    <w:rsid w:val="000113B3"/>
    <w:rsid w:val="0001195F"/>
    <w:rsid w:val="00011D76"/>
    <w:rsid w:val="00012D94"/>
    <w:rsid w:val="0001311B"/>
    <w:rsid w:val="000138E2"/>
    <w:rsid w:val="000138F2"/>
    <w:rsid w:val="00013D8E"/>
    <w:rsid w:val="00014217"/>
    <w:rsid w:val="000151C9"/>
    <w:rsid w:val="00015426"/>
    <w:rsid w:val="00015545"/>
    <w:rsid w:val="00015A29"/>
    <w:rsid w:val="00015BCB"/>
    <w:rsid w:val="00016564"/>
    <w:rsid w:val="00016EA2"/>
    <w:rsid w:val="0001707F"/>
    <w:rsid w:val="00017110"/>
    <w:rsid w:val="00017314"/>
    <w:rsid w:val="000175F5"/>
    <w:rsid w:val="00017785"/>
    <w:rsid w:val="00017CD8"/>
    <w:rsid w:val="00020253"/>
    <w:rsid w:val="000205D3"/>
    <w:rsid w:val="00020632"/>
    <w:rsid w:val="0002080F"/>
    <w:rsid w:val="000209F0"/>
    <w:rsid w:val="00020BE5"/>
    <w:rsid w:val="0002176C"/>
    <w:rsid w:val="000218B8"/>
    <w:rsid w:val="00021A09"/>
    <w:rsid w:val="00021BFC"/>
    <w:rsid w:val="000229E8"/>
    <w:rsid w:val="00023C46"/>
    <w:rsid w:val="00023F8C"/>
    <w:rsid w:val="00024062"/>
    <w:rsid w:val="00024170"/>
    <w:rsid w:val="0002433A"/>
    <w:rsid w:val="000243F7"/>
    <w:rsid w:val="0002488C"/>
    <w:rsid w:val="00024A46"/>
    <w:rsid w:val="00024CA0"/>
    <w:rsid w:val="00024CDB"/>
    <w:rsid w:val="0002500A"/>
    <w:rsid w:val="00025C80"/>
    <w:rsid w:val="00025CA2"/>
    <w:rsid w:val="00025DD0"/>
    <w:rsid w:val="00026465"/>
    <w:rsid w:val="00026928"/>
    <w:rsid w:val="00026BC7"/>
    <w:rsid w:val="00026E47"/>
    <w:rsid w:val="00026F25"/>
    <w:rsid w:val="00027160"/>
    <w:rsid w:val="0002727A"/>
    <w:rsid w:val="000272EF"/>
    <w:rsid w:val="000274A4"/>
    <w:rsid w:val="000275F8"/>
    <w:rsid w:val="000277AB"/>
    <w:rsid w:val="000305E0"/>
    <w:rsid w:val="00030BD8"/>
    <w:rsid w:val="00032331"/>
    <w:rsid w:val="00032395"/>
    <w:rsid w:val="00032848"/>
    <w:rsid w:val="0003313A"/>
    <w:rsid w:val="00033E5E"/>
    <w:rsid w:val="000341BD"/>
    <w:rsid w:val="000342EC"/>
    <w:rsid w:val="00034A55"/>
    <w:rsid w:val="00034F39"/>
    <w:rsid w:val="00035052"/>
    <w:rsid w:val="0003552F"/>
    <w:rsid w:val="0003580A"/>
    <w:rsid w:val="000358F1"/>
    <w:rsid w:val="0003617F"/>
    <w:rsid w:val="00036383"/>
    <w:rsid w:val="000363B0"/>
    <w:rsid w:val="0003640C"/>
    <w:rsid w:val="00036493"/>
    <w:rsid w:val="00036527"/>
    <w:rsid w:val="00037523"/>
    <w:rsid w:val="00037A24"/>
    <w:rsid w:val="00037BB1"/>
    <w:rsid w:val="00037C8D"/>
    <w:rsid w:val="00040138"/>
    <w:rsid w:val="00040392"/>
    <w:rsid w:val="000406C3"/>
    <w:rsid w:val="00041582"/>
    <w:rsid w:val="00041D51"/>
    <w:rsid w:val="0004208E"/>
    <w:rsid w:val="00042237"/>
    <w:rsid w:val="0004299D"/>
    <w:rsid w:val="00042A29"/>
    <w:rsid w:val="00042A99"/>
    <w:rsid w:val="00042BC8"/>
    <w:rsid w:val="00042BDA"/>
    <w:rsid w:val="00042CCF"/>
    <w:rsid w:val="00042DA8"/>
    <w:rsid w:val="00043262"/>
    <w:rsid w:val="00043550"/>
    <w:rsid w:val="00043718"/>
    <w:rsid w:val="0004381C"/>
    <w:rsid w:val="000438A5"/>
    <w:rsid w:val="00043926"/>
    <w:rsid w:val="00043B10"/>
    <w:rsid w:val="00043B37"/>
    <w:rsid w:val="00043C89"/>
    <w:rsid w:val="00043FE9"/>
    <w:rsid w:val="00044248"/>
    <w:rsid w:val="0004451F"/>
    <w:rsid w:val="000446F2"/>
    <w:rsid w:val="00044BAB"/>
    <w:rsid w:val="00046030"/>
    <w:rsid w:val="000463EC"/>
    <w:rsid w:val="000467C7"/>
    <w:rsid w:val="000469B5"/>
    <w:rsid w:val="00047D76"/>
    <w:rsid w:val="00047EA5"/>
    <w:rsid w:val="00047EBA"/>
    <w:rsid w:val="00050780"/>
    <w:rsid w:val="00050D92"/>
    <w:rsid w:val="000511E1"/>
    <w:rsid w:val="00051742"/>
    <w:rsid w:val="0005193F"/>
    <w:rsid w:val="00051A25"/>
    <w:rsid w:val="00051FD2"/>
    <w:rsid w:val="00052545"/>
    <w:rsid w:val="0005273F"/>
    <w:rsid w:val="00052DE7"/>
    <w:rsid w:val="00053021"/>
    <w:rsid w:val="00053765"/>
    <w:rsid w:val="00053A99"/>
    <w:rsid w:val="00053D75"/>
    <w:rsid w:val="0005451A"/>
    <w:rsid w:val="000546E0"/>
    <w:rsid w:val="00054775"/>
    <w:rsid w:val="00054807"/>
    <w:rsid w:val="00054DD9"/>
    <w:rsid w:val="00054EC4"/>
    <w:rsid w:val="000551B8"/>
    <w:rsid w:val="000569B1"/>
    <w:rsid w:val="000569EC"/>
    <w:rsid w:val="00056AFB"/>
    <w:rsid w:val="00056F9F"/>
    <w:rsid w:val="000570F7"/>
    <w:rsid w:val="0005717D"/>
    <w:rsid w:val="00057184"/>
    <w:rsid w:val="0005780E"/>
    <w:rsid w:val="000578B9"/>
    <w:rsid w:val="00057942"/>
    <w:rsid w:val="00057958"/>
    <w:rsid w:val="00060656"/>
    <w:rsid w:val="000608BA"/>
    <w:rsid w:val="00060D7D"/>
    <w:rsid w:val="000617F1"/>
    <w:rsid w:val="00061861"/>
    <w:rsid w:val="00061E5D"/>
    <w:rsid w:val="00062468"/>
    <w:rsid w:val="00062A89"/>
    <w:rsid w:val="00062B74"/>
    <w:rsid w:val="00063164"/>
    <w:rsid w:val="000633F3"/>
    <w:rsid w:val="0006354A"/>
    <w:rsid w:val="00063590"/>
    <w:rsid w:val="00063874"/>
    <w:rsid w:val="000642A4"/>
    <w:rsid w:val="00064318"/>
    <w:rsid w:val="0006471E"/>
    <w:rsid w:val="00064A6A"/>
    <w:rsid w:val="00064DB1"/>
    <w:rsid w:val="00065323"/>
    <w:rsid w:val="0006552B"/>
    <w:rsid w:val="00066BC5"/>
    <w:rsid w:val="00066F42"/>
    <w:rsid w:val="0006742D"/>
    <w:rsid w:val="00067786"/>
    <w:rsid w:val="00070296"/>
    <w:rsid w:val="00070426"/>
    <w:rsid w:val="000709BB"/>
    <w:rsid w:val="00070F0D"/>
    <w:rsid w:val="00071518"/>
    <w:rsid w:val="000715EA"/>
    <w:rsid w:val="000727E6"/>
    <w:rsid w:val="000734FC"/>
    <w:rsid w:val="00073AAB"/>
    <w:rsid w:val="00073D9A"/>
    <w:rsid w:val="00073F59"/>
    <w:rsid w:val="000745F4"/>
    <w:rsid w:val="00074CEA"/>
    <w:rsid w:val="00074FA9"/>
    <w:rsid w:val="000750F9"/>
    <w:rsid w:val="00075C28"/>
    <w:rsid w:val="0007608E"/>
    <w:rsid w:val="00076927"/>
    <w:rsid w:val="000769E2"/>
    <w:rsid w:val="00076FCE"/>
    <w:rsid w:val="0007749E"/>
    <w:rsid w:val="000775A3"/>
    <w:rsid w:val="0007760C"/>
    <w:rsid w:val="00080011"/>
    <w:rsid w:val="000809D2"/>
    <w:rsid w:val="00080AAF"/>
    <w:rsid w:val="000817B2"/>
    <w:rsid w:val="000823A4"/>
    <w:rsid w:val="00082430"/>
    <w:rsid w:val="00082764"/>
    <w:rsid w:val="00082FFB"/>
    <w:rsid w:val="000830F0"/>
    <w:rsid w:val="00083455"/>
    <w:rsid w:val="000838B1"/>
    <w:rsid w:val="00083AE1"/>
    <w:rsid w:val="00083E83"/>
    <w:rsid w:val="00083E8F"/>
    <w:rsid w:val="000840FE"/>
    <w:rsid w:val="00084B02"/>
    <w:rsid w:val="00084E36"/>
    <w:rsid w:val="00084F7F"/>
    <w:rsid w:val="00084FA4"/>
    <w:rsid w:val="0008520E"/>
    <w:rsid w:val="0008522B"/>
    <w:rsid w:val="000855E4"/>
    <w:rsid w:val="00085AD9"/>
    <w:rsid w:val="00086736"/>
    <w:rsid w:val="000869FE"/>
    <w:rsid w:val="00090170"/>
    <w:rsid w:val="000903CD"/>
    <w:rsid w:val="000904D1"/>
    <w:rsid w:val="000904F8"/>
    <w:rsid w:val="000908A7"/>
    <w:rsid w:val="00090949"/>
    <w:rsid w:val="00090D78"/>
    <w:rsid w:val="0009103C"/>
    <w:rsid w:val="000911D2"/>
    <w:rsid w:val="0009133E"/>
    <w:rsid w:val="00091C4C"/>
    <w:rsid w:val="00091D59"/>
    <w:rsid w:val="00092771"/>
    <w:rsid w:val="00092A7C"/>
    <w:rsid w:val="00092EC0"/>
    <w:rsid w:val="0009338E"/>
    <w:rsid w:val="000935F3"/>
    <w:rsid w:val="00093BC7"/>
    <w:rsid w:val="000946FB"/>
    <w:rsid w:val="00094B12"/>
    <w:rsid w:val="00094BBE"/>
    <w:rsid w:val="00095564"/>
    <w:rsid w:val="00095779"/>
    <w:rsid w:val="00095AC1"/>
    <w:rsid w:val="00095BAA"/>
    <w:rsid w:val="00095D93"/>
    <w:rsid w:val="0009626B"/>
    <w:rsid w:val="00096348"/>
    <w:rsid w:val="000972E3"/>
    <w:rsid w:val="0009760E"/>
    <w:rsid w:val="000A09C7"/>
    <w:rsid w:val="000A113E"/>
    <w:rsid w:val="000A1754"/>
    <w:rsid w:val="000A17CA"/>
    <w:rsid w:val="000A1867"/>
    <w:rsid w:val="000A1BF9"/>
    <w:rsid w:val="000A1C6F"/>
    <w:rsid w:val="000A1CF3"/>
    <w:rsid w:val="000A1D57"/>
    <w:rsid w:val="000A2167"/>
    <w:rsid w:val="000A218D"/>
    <w:rsid w:val="000A23DC"/>
    <w:rsid w:val="000A2519"/>
    <w:rsid w:val="000A2896"/>
    <w:rsid w:val="000A2D22"/>
    <w:rsid w:val="000A2F30"/>
    <w:rsid w:val="000A362C"/>
    <w:rsid w:val="000A3A9B"/>
    <w:rsid w:val="000A3CC4"/>
    <w:rsid w:val="000A3DA8"/>
    <w:rsid w:val="000A3EAE"/>
    <w:rsid w:val="000A4813"/>
    <w:rsid w:val="000A4B49"/>
    <w:rsid w:val="000A4C89"/>
    <w:rsid w:val="000A57FA"/>
    <w:rsid w:val="000A58D9"/>
    <w:rsid w:val="000A5AE4"/>
    <w:rsid w:val="000A675F"/>
    <w:rsid w:val="000A6D44"/>
    <w:rsid w:val="000A7445"/>
    <w:rsid w:val="000A7457"/>
    <w:rsid w:val="000A7D89"/>
    <w:rsid w:val="000B030F"/>
    <w:rsid w:val="000B1495"/>
    <w:rsid w:val="000B1663"/>
    <w:rsid w:val="000B1A08"/>
    <w:rsid w:val="000B1D3B"/>
    <w:rsid w:val="000B1DE6"/>
    <w:rsid w:val="000B20E5"/>
    <w:rsid w:val="000B2315"/>
    <w:rsid w:val="000B2348"/>
    <w:rsid w:val="000B2CBC"/>
    <w:rsid w:val="000B2EA5"/>
    <w:rsid w:val="000B2FE2"/>
    <w:rsid w:val="000B3143"/>
    <w:rsid w:val="000B3395"/>
    <w:rsid w:val="000B3471"/>
    <w:rsid w:val="000B35FA"/>
    <w:rsid w:val="000B398B"/>
    <w:rsid w:val="000B3B98"/>
    <w:rsid w:val="000B3D2C"/>
    <w:rsid w:val="000B4B85"/>
    <w:rsid w:val="000B56E0"/>
    <w:rsid w:val="000B5938"/>
    <w:rsid w:val="000B6096"/>
    <w:rsid w:val="000B622F"/>
    <w:rsid w:val="000B62DA"/>
    <w:rsid w:val="000B66BD"/>
    <w:rsid w:val="000B6CAF"/>
    <w:rsid w:val="000B6F59"/>
    <w:rsid w:val="000B7298"/>
    <w:rsid w:val="000B72C8"/>
    <w:rsid w:val="000B74CB"/>
    <w:rsid w:val="000B777E"/>
    <w:rsid w:val="000B7ABF"/>
    <w:rsid w:val="000B7ACF"/>
    <w:rsid w:val="000B7D6D"/>
    <w:rsid w:val="000C0376"/>
    <w:rsid w:val="000C0709"/>
    <w:rsid w:val="000C0B38"/>
    <w:rsid w:val="000C0D67"/>
    <w:rsid w:val="000C10F6"/>
    <w:rsid w:val="000C123E"/>
    <w:rsid w:val="000C1CA9"/>
    <w:rsid w:val="000C24F5"/>
    <w:rsid w:val="000C266B"/>
    <w:rsid w:val="000C2B1B"/>
    <w:rsid w:val="000C2C31"/>
    <w:rsid w:val="000C2CBB"/>
    <w:rsid w:val="000C3B13"/>
    <w:rsid w:val="000C3B5E"/>
    <w:rsid w:val="000C40B9"/>
    <w:rsid w:val="000C432D"/>
    <w:rsid w:val="000C4530"/>
    <w:rsid w:val="000C4A51"/>
    <w:rsid w:val="000C4D4A"/>
    <w:rsid w:val="000C4E98"/>
    <w:rsid w:val="000C5415"/>
    <w:rsid w:val="000C5AAD"/>
    <w:rsid w:val="000C5C59"/>
    <w:rsid w:val="000C5CBB"/>
    <w:rsid w:val="000C5EC6"/>
    <w:rsid w:val="000C68DC"/>
    <w:rsid w:val="000C6B85"/>
    <w:rsid w:val="000C6CA4"/>
    <w:rsid w:val="000C7DBF"/>
    <w:rsid w:val="000C7EFE"/>
    <w:rsid w:val="000C7F32"/>
    <w:rsid w:val="000D01A7"/>
    <w:rsid w:val="000D073B"/>
    <w:rsid w:val="000D0C22"/>
    <w:rsid w:val="000D1010"/>
    <w:rsid w:val="000D198D"/>
    <w:rsid w:val="000D1AA4"/>
    <w:rsid w:val="000D1ADE"/>
    <w:rsid w:val="000D1BD8"/>
    <w:rsid w:val="000D210B"/>
    <w:rsid w:val="000D233A"/>
    <w:rsid w:val="000D269E"/>
    <w:rsid w:val="000D2958"/>
    <w:rsid w:val="000D29C6"/>
    <w:rsid w:val="000D2A80"/>
    <w:rsid w:val="000D2FF7"/>
    <w:rsid w:val="000D3078"/>
    <w:rsid w:val="000D3252"/>
    <w:rsid w:val="000D38F7"/>
    <w:rsid w:val="000D3E96"/>
    <w:rsid w:val="000D4722"/>
    <w:rsid w:val="000D49A8"/>
    <w:rsid w:val="000D4F54"/>
    <w:rsid w:val="000D4FBF"/>
    <w:rsid w:val="000D504B"/>
    <w:rsid w:val="000D5735"/>
    <w:rsid w:val="000D6026"/>
    <w:rsid w:val="000D626F"/>
    <w:rsid w:val="000D6BB2"/>
    <w:rsid w:val="000D711D"/>
    <w:rsid w:val="000D769E"/>
    <w:rsid w:val="000D774A"/>
    <w:rsid w:val="000D78F7"/>
    <w:rsid w:val="000E076E"/>
    <w:rsid w:val="000E1BD6"/>
    <w:rsid w:val="000E25EE"/>
    <w:rsid w:val="000E26AA"/>
    <w:rsid w:val="000E2C7C"/>
    <w:rsid w:val="000E2D77"/>
    <w:rsid w:val="000E375A"/>
    <w:rsid w:val="000E44B3"/>
    <w:rsid w:val="000E4D1D"/>
    <w:rsid w:val="000E4EAC"/>
    <w:rsid w:val="000E5FA5"/>
    <w:rsid w:val="000E6561"/>
    <w:rsid w:val="000E68D6"/>
    <w:rsid w:val="000F003E"/>
    <w:rsid w:val="000F0E4D"/>
    <w:rsid w:val="000F0F66"/>
    <w:rsid w:val="000F1096"/>
    <w:rsid w:val="000F1C27"/>
    <w:rsid w:val="000F1C79"/>
    <w:rsid w:val="000F24DA"/>
    <w:rsid w:val="000F2837"/>
    <w:rsid w:val="000F2B2F"/>
    <w:rsid w:val="000F2B63"/>
    <w:rsid w:val="000F2C2C"/>
    <w:rsid w:val="000F2DD5"/>
    <w:rsid w:val="000F2DEB"/>
    <w:rsid w:val="000F3359"/>
    <w:rsid w:val="000F3F68"/>
    <w:rsid w:val="000F4557"/>
    <w:rsid w:val="000F458E"/>
    <w:rsid w:val="000F47A9"/>
    <w:rsid w:val="000F55F7"/>
    <w:rsid w:val="000F585D"/>
    <w:rsid w:val="000F5A01"/>
    <w:rsid w:val="000F5F17"/>
    <w:rsid w:val="000F5F61"/>
    <w:rsid w:val="000F60EE"/>
    <w:rsid w:val="000F6241"/>
    <w:rsid w:val="000F64E1"/>
    <w:rsid w:val="000F68FC"/>
    <w:rsid w:val="000F6BE9"/>
    <w:rsid w:val="000F6DDF"/>
    <w:rsid w:val="000F7A12"/>
    <w:rsid w:val="000F7C88"/>
    <w:rsid w:val="000F7D64"/>
    <w:rsid w:val="000F7EC5"/>
    <w:rsid w:val="000F7F17"/>
    <w:rsid w:val="001000A9"/>
    <w:rsid w:val="00100723"/>
    <w:rsid w:val="00101050"/>
    <w:rsid w:val="001012E7"/>
    <w:rsid w:val="00101C67"/>
    <w:rsid w:val="001022C9"/>
    <w:rsid w:val="001027BA"/>
    <w:rsid w:val="00102953"/>
    <w:rsid w:val="00102B2C"/>
    <w:rsid w:val="0010340E"/>
    <w:rsid w:val="001037C9"/>
    <w:rsid w:val="00103821"/>
    <w:rsid w:val="00103C64"/>
    <w:rsid w:val="00103DEB"/>
    <w:rsid w:val="00103E30"/>
    <w:rsid w:val="00104210"/>
    <w:rsid w:val="00104ACD"/>
    <w:rsid w:val="00104BE9"/>
    <w:rsid w:val="00104FE8"/>
    <w:rsid w:val="001058C2"/>
    <w:rsid w:val="001058D0"/>
    <w:rsid w:val="00105930"/>
    <w:rsid w:val="00105EA6"/>
    <w:rsid w:val="001061CD"/>
    <w:rsid w:val="0010622C"/>
    <w:rsid w:val="00106376"/>
    <w:rsid w:val="00106502"/>
    <w:rsid w:val="001076EE"/>
    <w:rsid w:val="00110CF3"/>
    <w:rsid w:val="00111669"/>
    <w:rsid w:val="001120EE"/>
    <w:rsid w:val="0011216D"/>
    <w:rsid w:val="00112681"/>
    <w:rsid w:val="0011288A"/>
    <w:rsid w:val="00112D04"/>
    <w:rsid w:val="00112D80"/>
    <w:rsid w:val="00112D8F"/>
    <w:rsid w:val="00112EDE"/>
    <w:rsid w:val="00113068"/>
    <w:rsid w:val="0011391A"/>
    <w:rsid w:val="00114053"/>
    <w:rsid w:val="00114135"/>
    <w:rsid w:val="00114964"/>
    <w:rsid w:val="00114C3D"/>
    <w:rsid w:val="00114C85"/>
    <w:rsid w:val="001151BD"/>
    <w:rsid w:val="00115272"/>
    <w:rsid w:val="0011551B"/>
    <w:rsid w:val="00115722"/>
    <w:rsid w:val="00115B97"/>
    <w:rsid w:val="001164DA"/>
    <w:rsid w:val="001165DF"/>
    <w:rsid w:val="00116642"/>
    <w:rsid w:val="00116669"/>
    <w:rsid w:val="00116E14"/>
    <w:rsid w:val="00116FB9"/>
    <w:rsid w:val="00117052"/>
    <w:rsid w:val="001170A8"/>
    <w:rsid w:val="00117103"/>
    <w:rsid w:val="001174B1"/>
    <w:rsid w:val="00120839"/>
    <w:rsid w:val="001209CE"/>
    <w:rsid w:val="00120E9E"/>
    <w:rsid w:val="00121046"/>
    <w:rsid w:val="0012120D"/>
    <w:rsid w:val="001212A5"/>
    <w:rsid w:val="001212EF"/>
    <w:rsid w:val="001231E6"/>
    <w:rsid w:val="0012346B"/>
    <w:rsid w:val="001236A9"/>
    <w:rsid w:val="0012397F"/>
    <w:rsid w:val="00123A2D"/>
    <w:rsid w:val="00123BA4"/>
    <w:rsid w:val="00123FC0"/>
    <w:rsid w:val="001248EC"/>
    <w:rsid w:val="00125170"/>
    <w:rsid w:val="00125AB6"/>
    <w:rsid w:val="00125BC6"/>
    <w:rsid w:val="001268A9"/>
    <w:rsid w:val="00126B29"/>
    <w:rsid w:val="00126BC0"/>
    <w:rsid w:val="00127773"/>
    <w:rsid w:val="00127894"/>
    <w:rsid w:val="001278D2"/>
    <w:rsid w:val="00127BB2"/>
    <w:rsid w:val="001300DA"/>
    <w:rsid w:val="001307A9"/>
    <w:rsid w:val="00130AAC"/>
    <w:rsid w:val="00130AB9"/>
    <w:rsid w:val="00131E40"/>
    <w:rsid w:val="00131E91"/>
    <w:rsid w:val="001322D4"/>
    <w:rsid w:val="0013295B"/>
    <w:rsid w:val="00132D09"/>
    <w:rsid w:val="00132E0C"/>
    <w:rsid w:val="0013322B"/>
    <w:rsid w:val="00134015"/>
    <w:rsid w:val="0013409C"/>
    <w:rsid w:val="00134138"/>
    <w:rsid w:val="00134601"/>
    <w:rsid w:val="0013462F"/>
    <w:rsid w:val="00134847"/>
    <w:rsid w:val="00134D6C"/>
    <w:rsid w:val="00135230"/>
    <w:rsid w:val="001355F6"/>
    <w:rsid w:val="00135DFD"/>
    <w:rsid w:val="00136874"/>
    <w:rsid w:val="00136C4B"/>
    <w:rsid w:val="001374D0"/>
    <w:rsid w:val="00137AE3"/>
    <w:rsid w:val="0014098A"/>
    <w:rsid w:val="001410DF"/>
    <w:rsid w:val="001411AD"/>
    <w:rsid w:val="001414DE"/>
    <w:rsid w:val="00141517"/>
    <w:rsid w:val="001415A3"/>
    <w:rsid w:val="00141D6E"/>
    <w:rsid w:val="001425C3"/>
    <w:rsid w:val="00142D03"/>
    <w:rsid w:val="00142F29"/>
    <w:rsid w:val="001430A5"/>
    <w:rsid w:val="0014367E"/>
    <w:rsid w:val="001437A0"/>
    <w:rsid w:val="00143AB0"/>
    <w:rsid w:val="00143B27"/>
    <w:rsid w:val="00143D8A"/>
    <w:rsid w:val="00143EED"/>
    <w:rsid w:val="00144301"/>
    <w:rsid w:val="00144444"/>
    <w:rsid w:val="00144692"/>
    <w:rsid w:val="00144751"/>
    <w:rsid w:val="00144BF2"/>
    <w:rsid w:val="00145E50"/>
    <w:rsid w:val="00146201"/>
    <w:rsid w:val="001464BD"/>
    <w:rsid w:val="0014654C"/>
    <w:rsid w:val="0014702F"/>
    <w:rsid w:val="001470A6"/>
    <w:rsid w:val="00147114"/>
    <w:rsid w:val="001476FC"/>
    <w:rsid w:val="00147912"/>
    <w:rsid w:val="00147A58"/>
    <w:rsid w:val="00150125"/>
    <w:rsid w:val="0015042A"/>
    <w:rsid w:val="00150561"/>
    <w:rsid w:val="00150892"/>
    <w:rsid w:val="00150910"/>
    <w:rsid w:val="00151789"/>
    <w:rsid w:val="001519BD"/>
    <w:rsid w:val="00151CEE"/>
    <w:rsid w:val="00151DA9"/>
    <w:rsid w:val="00151E8F"/>
    <w:rsid w:val="00151EDE"/>
    <w:rsid w:val="00152B8E"/>
    <w:rsid w:val="00153328"/>
    <w:rsid w:val="00153662"/>
    <w:rsid w:val="00153D9C"/>
    <w:rsid w:val="001540C8"/>
    <w:rsid w:val="001545EE"/>
    <w:rsid w:val="00154BDE"/>
    <w:rsid w:val="00154CA9"/>
    <w:rsid w:val="00155279"/>
    <w:rsid w:val="0015581F"/>
    <w:rsid w:val="00155A17"/>
    <w:rsid w:val="00155A4A"/>
    <w:rsid w:val="00155ADA"/>
    <w:rsid w:val="00155B9A"/>
    <w:rsid w:val="00155C58"/>
    <w:rsid w:val="00155D5B"/>
    <w:rsid w:val="00155E5D"/>
    <w:rsid w:val="00155E62"/>
    <w:rsid w:val="00156248"/>
    <w:rsid w:val="001563B8"/>
    <w:rsid w:val="0015679A"/>
    <w:rsid w:val="00156CA8"/>
    <w:rsid w:val="00156D7E"/>
    <w:rsid w:val="001572F7"/>
    <w:rsid w:val="001574BD"/>
    <w:rsid w:val="00157835"/>
    <w:rsid w:val="0015797C"/>
    <w:rsid w:val="00157A69"/>
    <w:rsid w:val="00160614"/>
    <w:rsid w:val="001608DC"/>
    <w:rsid w:val="00160B7B"/>
    <w:rsid w:val="00160C18"/>
    <w:rsid w:val="00160C43"/>
    <w:rsid w:val="00161499"/>
    <w:rsid w:val="0016207B"/>
    <w:rsid w:val="00162157"/>
    <w:rsid w:val="001624D5"/>
    <w:rsid w:val="00162525"/>
    <w:rsid w:val="00162777"/>
    <w:rsid w:val="00162B93"/>
    <w:rsid w:val="001630F4"/>
    <w:rsid w:val="00163231"/>
    <w:rsid w:val="00163461"/>
    <w:rsid w:val="00164077"/>
    <w:rsid w:val="00164326"/>
    <w:rsid w:val="00164A50"/>
    <w:rsid w:val="00164ED6"/>
    <w:rsid w:val="001654F9"/>
    <w:rsid w:val="00165A97"/>
    <w:rsid w:val="00165C54"/>
    <w:rsid w:val="00165DC9"/>
    <w:rsid w:val="00166241"/>
    <w:rsid w:val="0016646B"/>
    <w:rsid w:val="001668DD"/>
    <w:rsid w:val="001668F1"/>
    <w:rsid w:val="001669A0"/>
    <w:rsid w:val="00166A7F"/>
    <w:rsid w:val="00166CF9"/>
    <w:rsid w:val="001675B6"/>
    <w:rsid w:val="00167757"/>
    <w:rsid w:val="001677E1"/>
    <w:rsid w:val="00167AD6"/>
    <w:rsid w:val="00167B23"/>
    <w:rsid w:val="00167B38"/>
    <w:rsid w:val="00167C00"/>
    <w:rsid w:val="001707A5"/>
    <w:rsid w:val="00170BB3"/>
    <w:rsid w:val="0017104F"/>
    <w:rsid w:val="001711A3"/>
    <w:rsid w:val="001712ED"/>
    <w:rsid w:val="00171362"/>
    <w:rsid w:val="001713FB"/>
    <w:rsid w:val="001714D2"/>
    <w:rsid w:val="001715F3"/>
    <w:rsid w:val="00171886"/>
    <w:rsid w:val="00171C8A"/>
    <w:rsid w:val="00171E19"/>
    <w:rsid w:val="001721DC"/>
    <w:rsid w:val="00172801"/>
    <w:rsid w:val="00172BB1"/>
    <w:rsid w:val="001730A7"/>
    <w:rsid w:val="001741A3"/>
    <w:rsid w:val="00174306"/>
    <w:rsid w:val="00174347"/>
    <w:rsid w:val="0017462A"/>
    <w:rsid w:val="0017530F"/>
    <w:rsid w:val="001755D7"/>
    <w:rsid w:val="001756C6"/>
    <w:rsid w:val="00175709"/>
    <w:rsid w:val="00175728"/>
    <w:rsid w:val="00175FB8"/>
    <w:rsid w:val="0017627C"/>
    <w:rsid w:val="0017649A"/>
    <w:rsid w:val="00176CF3"/>
    <w:rsid w:val="001770B5"/>
    <w:rsid w:val="001770EB"/>
    <w:rsid w:val="001770FB"/>
    <w:rsid w:val="001771E0"/>
    <w:rsid w:val="00177917"/>
    <w:rsid w:val="00177932"/>
    <w:rsid w:val="00177E01"/>
    <w:rsid w:val="00177F38"/>
    <w:rsid w:val="00180112"/>
    <w:rsid w:val="0018048E"/>
    <w:rsid w:val="0018073F"/>
    <w:rsid w:val="001808A3"/>
    <w:rsid w:val="00180B9B"/>
    <w:rsid w:val="00181108"/>
    <w:rsid w:val="0018123D"/>
    <w:rsid w:val="0018153A"/>
    <w:rsid w:val="00181696"/>
    <w:rsid w:val="001816DF"/>
    <w:rsid w:val="00181AF7"/>
    <w:rsid w:val="0018221A"/>
    <w:rsid w:val="001822A4"/>
    <w:rsid w:val="001822F1"/>
    <w:rsid w:val="001824A6"/>
    <w:rsid w:val="00182523"/>
    <w:rsid w:val="00182607"/>
    <w:rsid w:val="00182666"/>
    <w:rsid w:val="00182697"/>
    <w:rsid w:val="001827B8"/>
    <w:rsid w:val="00182A70"/>
    <w:rsid w:val="00183392"/>
    <w:rsid w:val="0018381C"/>
    <w:rsid w:val="00183A6B"/>
    <w:rsid w:val="00183C73"/>
    <w:rsid w:val="00183D46"/>
    <w:rsid w:val="00183DE7"/>
    <w:rsid w:val="00183E8D"/>
    <w:rsid w:val="001847BB"/>
    <w:rsid w:val="001849CB"/>
    <w:rsid w:val="00184B3C"/>
    <w:rsid w:val="00184E01"/>
    <w:rsid w:val="00184F36"/>
    <w:rsid w:val="0018545B"/>
    <w:rsid w:val="001864CD"/>
    <w:rsid w:val="00186770"/>
    <w:rsid w:val="00186C70"/>
    <w:rsid w:val="00186D5A"/>
    <w:rsid w:val="00187016"/>
    <w:rsid w:val="0018713A"/>
    <w:rsid w:val="00187B2A"/>
    <w:rsid w:val="00187D37"/>
    <w:rsid w:val="00190527"/>
    <w:rsid w:val="00190555"/>
    <w:rsid w:val="00190961"/>
    <w:rsid w:val="001909AE"/>
    <w:rsid w:val="00190B28"/>
    <w:rsid w:val="00191084"/>
    <w:rsid w:val="00191787"/>
    <w:rsid w:val="001919B6"/>
    <w:rsid w:val="00191D6C"/>
    <w:rsid w:val="0019204B"/>
    <w:rsid w:val="00192106"/>
    <w:rsid w:val="0019221B"/>
    <w:rsid w:val="0019232A"/>
    <w:rsid w:val="00192713"/>
    <w:rsid w:val="00192861"/>
    <w:rsid w:val="00192BC3"/>
    <w:rsid w:val="00192D8A"/>
    <w:rsid w:val="00193263"/>
    <w:rsid w:val="00193487"/>
    <w:rsid w:val="001934F3"/>
    <w:rsid w:val="00193D5D"/>
    <w:rsid w:val="00194053"/>
    <w:rsid w:val="00194A61"/>
    <w:rsid w:val="00194B7F"/>
    <w:rsid w:val="00194DE2"/>
    <w:rsid w:val="001951DC"/>
    <w:rsid w:val="001953C0"/>
    <w:rsid w:val="00195507"/>
    <w:rsid w:val="001955BE"/>
    <w:rsid w:val="00195AD9"/>
    <w:rsid w:val="00195B44"/>
    <w:rsid w:val="00195B8E"/>
    <w:rsid w:val="001964C3"/>
    <w:rsid w:val="00196850"/>
    <w:rsid w:val="001969A4"/>
    <w:rsid w:val="00196BB7"/>
    <w:rsid w:val="00197331"/>
    <w:rsid w:val="0019742B"/>
    <w:rsid w:val="00197BBF"/>
    <w:rsid w:val="00197DBB"/>
    <w:rsid w:val="001A02E2"/>
    <w:rsid w:val="001A04AB"/>
    <w:rsid w:val="001A07EB"/>
    <w:rsid w:val="001A0B88"/>
    <w:rsid w:val="001A0DF9"/>
    <w:rsid w:val="001A1249"/>
    <w:rsid w:val="001A1731"/>
    <w:rsid w:val="001A1BBE"/>
    <w:rsid w:val="001A2020"/>
    <w:rsid w:val="001A2350"/>
    <w:rsid w:val="001A2935"/>
    <w:rsid w:val="001A3438"/>
    <w:rsid w:val="001A3799"/>
    <w:rsid w:val="001A3922"/>
    <w:rsid w:val="001A3FB6"/>
    <w:rsid w:val="001A4479"/>
    <w:rsid w:val="001A46CF"/>
    <w:rsid w:val="001A489C"/>
    <w:rsid w:val="001A494B"/>
    <w:rsid w:val="001A4D75"/>
    <w:rsid w:val="001A4E61"/>
    <w:rsid w:val="001A4F4A"/>
    <w:rsid w:val="001A51E7"/>
    <w:rsid w:val="001A5399"/>
    <w:rsid w:val="001A5D87"/>
    <w:rsid w:val="001A5E8A"/>
    <w:rsid w:val="001A610D"/>
    <w:rsid w:val="001A6464"/>
    <w:rsid w:val="001A66C9"/>
    <w:rsid w:val="001A6A63"/>
    <w:rsid w:val="001A72C2"/>
    <w:rsid w:val="001A756D"/>
    <w:rsid w:val="001A799E"/>
    <w:rsid w:val="001A7D49"/>
    <w:rsid w:val="001B0124"/>
    <w:rsid w:val="001B0AC8"/>
    <w:rsid w:val="001B1265"/>
    <w:rsid w:val="001B13B0"/>
    <w:rsid w:val="001B17A1"/>
    <w:rsid w:val="001B1882"/>
    <w:rsid w:val="001B1943"/>
    <w:rsid w:val="001B19B4"/>
    <w:rsid w:val="001B1B65"/>
    <w:rsid w:val="001B2894"/>
    <w:rsid w:val="001B2940"/>
    <w:rsid w:val="001B33DA"/>
    <w:rsid w:val="001B35E7"/>
    <w:rsid w:val="001B36A8"/>
    <w:rsid w:val="001B3A3E"/>
    <w:rsid w:val="001B3ED7"/>
    <w:rsid w:val="001B4443"/>
    <w:rsid w:val="001B47E3"/>
    <w:rsid w:val="001B494E"/>
    <w:rsid w:val="001B4AE1"/>
    <w:rsid w:val="001B4B9F"/>
    <w:rsid w:val="001B5732"/>
    <w:rsid w:val="001B5980"/>
    <w:rsid w:val="001B5A37"/>
    <w:rsid w:val="001B5A61"/>
    <w:rsid w:val="001B5D6F"/>
    <w:rsid w:val="001B5DC5"/>
    <w:rsid w:val="001B6730"/>
    <w:rsid w:val="001B6EA1"/>
    <w:rsid w:val="001B7527"/>
    <w:rsid w:val="001B76AE"/>
    <w:rsid w:val="001B7C15"/>
    <w:rsid w:val="001B7FBE"/>
    <w:rsid w:val="001C045E"/>
    <w:rsid w:val="001C0571"/>
    <w:rsid w:val="001C05B9"/>
    <w:rsid w:val="001C092C"/>
    <w:rsid w:val="001C12E1"/>
    <w:rsid w:val="001C18BB"/>
    <w:rsid w:val="001C1D1B"/>
    <w:rsid w:val="001C1E48"/>
    <w:rsid w:val="001C2155"/>
    <w:rsid w:val="001C2D3F"/>
    <w:rsid w:val="001C3189"/>
    <w:rsid w:val="001C35B4"/>
    <w:rsid w:val="001C3C45"/>
    <w:rsid w:val="001C3E57"/>
    <w:rsid w:val="001C3EB7"/>
    <w:rsid w:val="001C4071"/>
    <w:rsid w:val="001C4C4F"/>
    <w:rsid w:val="001C5059"/>
    <w:rsid w:val="001C5518"/>
    <w:rsid w:val="001C56A0"/>
    <w:rsid w:val="001C6011"/>
    <w:rsid w:val="001C602E"/>
    <w:rsid w:val="001C6041"/>
    <w:rsid w:val="001C62BF"/>
    <w:rsid w:val="001C66F9"/>
    <w:rsid w:val="001C6712"/>
    <w:rsid w:val="001C6AA2"/>
    <w:rsid w:val="001C6BE9"/>
    <w:rsid w:val="001C6F52"/>
    <w:rsid w:val="001C73A7"/>
    <w:rsid w:val="001C73C5"/>
    <w:rsid w:val="001C7C2B"/>
    <w:rsid w:val="001C7C5F"/>
    <w:rsid w:val="001D003B"/>
    <w:rsid w:val="001D043A"/>
    <w:rsid w:val="001D0BDD"/>
    <w:rsid w:val="001D0DBF"/>
    <w:rsid w:val="001D0E26"/>
    <w:rsid w:val="001D0F6B"/>
    <w:rsid w:val="001D118B"/>
    <w:rsid w:val="001D13D2"/>
    <w:rsid w:val="001D158E"/>
    <w:rsid w:val="001D15A7"/>
    <w:rsid w:val="001D1CFA"/>
    <w:rsid w:val="001D1F97"/>
    <w:rsid w:val="001D2133"/>
    <w:rsid w:val="001D2783"/>
    <w:rsid w:val="001D2C58"/>
    <w:rsid w:val="001D3387"/>
    <w:rsid w:val="001D3746"/>
    <w:rsid w:val="001D39B2"/>
    <w:rsid w:val="001D429A"/>
    <w:rsid w:val="001D44E3"/>
    <w:rsid w:val="001D46E4"/>
    <w:rsid w:val="001D4A1B"/>
    <w:rsid w:val="001D4DE9"/>
    <w:rsid w:val="001D501B"/>
    <w:rsid w:val="001D56F1"/>
    <w:rsid w:val="001D5D5C"/>
    <w:rsid w:val="001D5F48"/>
    <w:rsid w:val="001D61D0"/>
    <w:rsid w:val="001D6A3A"/>
    <w:rsid w:val="001D70D2"/>
    <w:rsid w:val="001D7276"/>
    <w:rsid w:val="001D7515"/>
    <w:rsid w:val="001D7794"/>
    <w:rsid w:val="001D7918"/>
    <w:rsid w:val="001E03DC"/>
    <w:rsid w:val="001E09C6"/>
    <w:rsid w:val="001E0A02"/>
    <w:rsid w:val="001E0AFB"/>
    <w:rsid w:val="001E0BCB"/>
    <w:rsid w:val="001E15BE"/>
    <w:rsid w:val="001E16BD"/>
    <w:rsid w:val="001E187C"/>
    <w:rsid w:val="001E19F2"/>
    <w:rsid w:val="001E1EDF"/>
    <w:rsid w:val="001E2150"/>
    <w:rsid w:val="001E2534"/>
    <w:rsid w:val="001E2A13"/>
    <w:rsid w:val="001E3314"/>
    <w:rsid w:val="001E3877"/>
    <w:rsid w:val="001E39C2"/>
    <w:rsid w:val="001E3A20"/>
    <w:rsid w:val="001E3A5C"/>
    <w:rsid w:val="001E3BF4"/>
    <w:rsid w:val="001E4BA0"/>
    <w:rsid w:val="001E4CFC"/>
    <w:rsid w:val="001E4DAE"/>
    <w:rsid w:val="001E516D"/>
    <w:rsid w:val="001E5817"/>
    <w:rsid w:val="001E5F36"/>
    <w:rsid w:val="001E6074"/>
    <w:rsid w:val="001E6943"/>
    <w:rsid w:val="001E6E44"/>
    <w:rsid w:val="001E6EC9"/>
    <w:rsid w:val="001E743F"/>
    <w:rsid w:val="001E7D3E"/>
    <w:rsid w:val="001F0450"/>
    <w:rsid w:val="001F0B82"/>
    <w:rsid w:val="001F0E47"/>
    <w:rsid w:val="001F0F37"/>
    <w:rsid w:val="001F1B6F"/>
    <w:rsid w:val="001F28F3"/>
    <w:rsid w:val="001F3051"/>
    <w:rsid w:val="001F35F9"/>
    <w:rsid w:val="001F3B8F"/>
    <w:rsid w:val="001F3C87"/>
    <w:rsid w:val="001F3DA5"/>
    <w:rsid w:val="001F417E"/>
    <w:rsid w:val="001F422B"/>
    <w:rsid w:val="001F45A6"/>
    <w:rsid w:val="001F4FC3"/>
    <w:rsid w:val="001F52EF"/>
    <w:rsid w:val="001F56DD"/>
    <w:rsid w:val="001F6001"/>
    <w:rsid w:val="001F65B2"/>
    <w:rsid w:val="001F6A68"/>
    <w:rsid w:val="001F6B95"/>
    <w:rsid w:val="001F6BDB"/>
    <w:rsid w:val="001F6C23"/>
    <w:rsid w:val="001F6C37"/>
    <w:rsid w:val="001F71BB"/>
    <w:rsid w:val="001F754A"/>
    <w:rsid w:val="001F7B5B"/>
    <w:rsid w:val="00200017"/>
    <w:rsid w:val="00200143"/>
    <w:rsid w:val="00200681"/>
    <w:rsid w:val="002008A7"/>
    <w:rsid w:val="00200C0C"/>
    <w:rsid w:val="00200C53"/>
    <w:rsid w:val="00201259"/>
    <w:rsid w:val="0020167B"/>
    <w:rsid w:val="00201A2B"/>
    <w:rsid w:val="00202C82"/>
    <w:rsid w:val="00203475"/>
    <w:rsid w:val="002034CE"/>
    <w:rsid w:val="00203CB6"/>
    <w:rsid w:val="00204119"/>
    <w:rsid w:val="002043D3"/>
    <w:rsid w:val="0020450E"/>
    <w:rsid w:val="002046F8"/>
    <w:rsid w:val="00204A0B"/>
    <w:rsid w:val="00204CE5"/>
    <w:rsid w:val="00204E20"/>
    <w:rsid w:val="00204FD3"/>
    <w:rsid w:val="002050AD"/>
    <w:rsid w:val="00206182"/>
    <w:rsid w:val="00206425"/>
    <w:rsid w:val="00206711"/>
    <w:rsid w:val="00206C4A"/>
    <w:rsid w:val="00206CF4"/>
    <w:rsid w:val="002071E2"/>
    <w:rsid w:val="002072FA"/>
    <w:rsid w:val="002074B1"/>
    <w:rsid w:val="00207DB1"/>
    <w:rsid w:val="00207EC9"/>
    <w:rsid w:val="00207F1B"/>
    <w:rsid w:val="00210CAC"/>
    <w:rsid w:val="002113B0"/>
    <w:rsid w:val="002113CE"/>
    <w:rsid w:val="00211BF8"/>
    <w:rsid w:val="00211D52"/>
    <w:rsid w:val="00211E89"/>
    <w:rsid w:val="0021235A"/>
    <w:rsid w:val="002125F4"/>
    <w:rsid w:val="002126DF"/>
    <w:rsid w:val="002129AE"/>
    <w:rsid w:val="00212B69"/>
    <w:rsid w:val="00213062"/>
    <w:rsid w:val="00213262"/>
    <w:rsid w:val="00213318"/>
    <w:rsid w:val="00213985"/>
    <w:rsid w:val="00213E52"/>
    <w:rsid w:val="002140F4"/>
    <w:rsid w:val="00214563"/>
    <w:rsid w:val="0021476A"/>
    <w:rsid w:val="00214D36"/>
    <w:rsid w:val="00215923"/>
    <w:rsid w:val="00215942"/>
    <w:rsid w:val="002166CF"/>
    <w:rsid w:val="002167C0"/>
    <w:rsid w:val="002168C4"/>
    <w:rsid w:val="002168D1"/>
    <w:rsid w:val="00216A09"/>
    <w:rsid w:val="00216B41"/>
    <w:rsid w:val="00216F26"/>
    <w:rsid w:val="00217225"/>
    <w:rsid w:val="0021724A"/>
    <w:rsid w:val="002172BE"/>
    <w:rsid w:val="00217554"/>
    <w:rsid w:val="0021774F"/>
    <w:rsid w:val="0021781F"/>
    <w:rsid w:val="00217BEE"/>
    <w:rsid w:val="0022012C"/>
    <w:rsid w:val="00221014"/>
    <w:rsid w:val="00221109"/>
    <w:rsid w:val="00221265"/>
    <w:rsid w:val="00221579"/>
    <w:rsid w:val="00221E94"/>
    <w:rsid w:val="00222062"/>
    <w:rsid w:val="00222289"/>
    <w:rsid w:val="0022238D"/>
    <w:rsid w:val="00222570"/>
    <w:rsid w:val="00222A55"/>
    <w:rsid w:val="0022318B"/>
    <w:rsid w:val="00223628"/>
    <w:rsid w:val="002237EB"/>
    <w:rsid w:val="00223C0B"/>
    <w:rsid w:val="00223D2E"/>
    <w:rsid w:val="00224716"/>
    <w:rsid w:val="00225183"/>
    <w:rsid w:val="002257FA"/>
    <w:rsid w:val="00225DC1"/>
    <w:rsid w:val="00225E7D"/>
    <w:rsid w:val="00225F92"/>
    <w:rsid w:val="00225FBE"/>
    <w:rsid w:val="00225FC5"/>
    <w:rsid w:val="0022649C"/>
    <w:rsid w:val="002267B2"/>
    <w:rsid w:val="00227123"/>
    <w:rsid w:val="00227200"/>
    <w:rsid w:val="002272DE"/>
    <w:rsid w:val="00227379"/>
    <w:rsid w:val="002273D8"/>
    <w:rsid w:val="0022755E"/>
    <w:rsid w:val="0022777A"/>
    <w:rsid w:val="00227AF0"/>
    <w:rsid w:val="00227E4E"/>
    <w:rsid w:val="0023079F"/>
    <w:rsid w:val="002307E8"/>
    <w:rsid w:val="0023102C"/>
    <w:rsid w:val="00231531"/>
    <w:rsid w:val="00231BBC"/>
    <w:rsid w:val="00232011"/>
    <w:rsid w:val="002323D9"/>
    <w:rsid w:val="00232A78"/>
    <w:rsid w:val="00232AA0"/>
    <w:rsid w:val="00232B15"/>
    <w:rsid w:val="00232C58"/>
    <w:rsid w:val="002330B0"/>
    <w:rsid w:val="00233213"/>
    <w:rsid w:val="002333F4"/>
    <w:rsid w:val="00233A97"/>
    <w:rsid w:val="00233C18"/>
    <w:rsid w:val="0023443D"/>
    <w:rsid w:val="002344C8"/>
    <w:rsid w:val="00234D4F"/>
    <w:rsid w:val="00234DA3"/>
    <w:rsid w:val="00235240"/>
    <w:rsid w:val="002357A0"/>
    <w:rsid w:val="00235E86"/>
    <w:rsid w:val="00235F17"/>
    <w:rsid w:val="002363FF"/>
    <w:rsid w:val="00236471"/>
    <w:rsid w:val="002364DA"/>
    <w:rsid w:val="00237ACC"/>
    <w:rsid w:val="00237C2E"/>
    <w:rsid w:val="0024002E"/>
    <w:rsid w:val="0024042C"/>
    <w:rsid w:val="0024058A"/>
    <w:rsid w:val="002406A3"/>
    <w:rsid w:val="00241459"/>
    <w:rsid w:val="00241752"/>
    <w:rsid w:val="002419A0"/>
    <w:rsid w:val="00241A89"/>
    <w:rsid w:val="00242261"/>
    <w:rsid w:val="002427A6"/>
    <w:rsid w:val="00242CD3"/>
    <w:rsid w:val="00242DB7"/>
    <w:rsid w:val="00242F1B"/>
    <w:rsid w:val="00242FD7"/>
    <w:rsid w:val="00243148"/>
    <w:rsid w:val="002431AD"/>
    <w:rsid w:val="00243908"/>
    <w:rsid w:val="00243F96"/>
    <w:rsid w:val="00244E77"/>
    <w:rsid w:val="002451BC"/>
    <w:rsid w:val="00245220"/>
    <w:rsid w:val="002453E4"/>
    <w:rsid w:val="0024547B"/>
    <w:rsid w:val="00245570"/>
    <w:rsid w:val="00245814"/>
    <w:rsid w:val="00245C3F"/>
    <w:rsid w:val="002468EB"/>
    <w:rsid w:val="00246A07"/>
    <w:rsid w:val="00246A84"/>
    <w:rsid w:val="00246CFA"/>
    <w:rsid w:val="0024753B"/>
    <w:rsid w:val="002478DD"/>
    <w:rsid w:val="00250169"/>
    <w:rsid w:val="002503AE"/>
    <w:rsid w:val="002508F4"/>
    <w:rsid w:val="00250C6E"/>
    <w:rsid w:val="00250F85"/>
    <w:rsid w:val="0025145B"/>
    <w:rsid w:val="00251EF4"/>
    <w:rsid w:val="00251FA7"/>
    <w:rsid w:val="002537E8"/>
    <w:rsid w:val="002538A9"/>
    <w:rsid w:val="00254088"/>
    <w:rsid w:val="0025424A"/>
    <w:rsid w:val="00254421"/>
    <w:rsid w:val="0025465A"/>
    <w:rsid w:val="0025495E"/>
    <w:rsid w:val="00254A59"/>
    <w:rsid w:val="00254B36"/>
    <w:rsid w:val="00254F06"/>
    <w:rsid w:val="00254FF8"/>
    <w:rsid w:val="00255DA0"/>
    <w:rsid w:val="00255DC4"/>
    <w:rsid w:val="00255F96"/>
    <w:rsid w:val="00256382"/>
    <w:rsid w:val="00256754"/>
    <w:rsid w:val="00256B49"/>
    <w:rsid w:val="00256C7B"/>
    <w:rsid w:val="00257221"/>
    <w:rsid w:val="0025724B"/>
    <w:rsid w:val="002574B4"/>
    <w:rsid w:val="00257541"/>
    <w:rsid w:val="00257608"/>
    <w:rsid w:val="00257857"/>
    <w:rsid w:val="00260008"/>
    <w:rsid w:val="00260033"/>
    <w:rsid w:val="0026025B"/>
    <w:rsid w:val="002602CF"/>
    <w:rsid w:val="00260F38"/>
    <w:rsid w:val="002611F1"/>
    <w:rsid w:val="00261380"/>
    <w:rsid w:val="002615D3"/>
    <w:rsid w:val="002618D7"/>
    <w:rsid w:val="00261DA2"/>
    <w:rsid w:val="0026223D"/>
    <w:rsid w:val="00262508"/>
    <w:rsid w:val="002625B7"/>
    <w:rsid w:val="002626DC"/>
    <w:rsid w:val="00262F27"/>
    <w:rsid w:val="00262FA4"/>
    <w:rsid w:val="002630BB"/>
    <w:rsid w:val="002630E5"/>
    <w:rsid w:val="00263AA8"/>
    <w:rsid w:val="00263F32"/>
    <w:rsid w:val="0026432D"/>
    <w:rsid w:val="00264876"/>
    <w:rsid w:val="00264C3F"/>
    <w:rsid w:val="00265123"/>
    <w:rsid w:val="00265840"/>
    <w:rsid w:val="00265F9A"/>
    <w:rsid w:val="002664F2"/>
    <w:rsid w:val="0026672B"/>
    <w:rsid w:val="00266B93"/>
    <w:rsid w:val="00266EAF"/>
    <w:rsid w:val="00267182"/>
    <w:rsid w:val="00267454"/>
    <w:rsid w:val="00267A30"/>
    <w:rsid w:val="00267CFF"/>
    <w:rsid w:val="002700B9"/>
    <w:rsid w:val="002702A2"/>
    <w:rsid w:val="002705BC"/>
    <w:rsid w:val="002707D9"/>
    <w:rsid w:val="0027080E"/>
    <w:rsid w:val="0027146E"/>
    <w:rsid w:val="0027197F"/>
    <w:rsid w:val="00271B61"/>
    <w:rsid w:val="0027206A"/>
    <w:rsid w:val="002721FD"/>
    <w:rsid w:val="002725F6"/>
    <w:rsid w:val="00273520"/>
    <w:rsid w:val="00273724"/>
    <w:rsid w:val="00273CBF"/>
    <w:rsid w:val="002748EA"/>
    <w:rsid w:val="002748F7"/>
    <w:rsid w:val="002749FE"/>
    <w:rsid w:val="002757EF"/>
    <w:rsid w:val="00275C99"/>
    <w:rsid w:val="00275E08"/>
    <w:rsid w:val="00276DBB"/>
    <w:rsid w:val="00276E5A"/>
    <w:rsid w:val="00277544"/>
    <w:rsid w:val="0027754A"/>
    <w:rsid w:val="00277AC2"/>
    <w:rsid w:val="00277F41"/>
    <w:rsid w:val="002800AB"/>
    <w:rsid w:val="00280231"/>
    <w:rsid w:val="00280617"/>
    <w:rsid w:val="002807C1"/>
    <w:rsid w:val="00280A46"/>
    <w:rsid w:val="00280AEF"/>
    <w:rsid w:val="00280CFA"/>
    <w:rsid w:val="0028192A"/>
    <w:rsid w:val="00282512"/>
    <w:rsid w:val="00282C90"/>
    <w:rsid w:val="00282EC9"/>
    <w:rsid w:val="002834AB"/>
    <w:rsid w:val="00283913"/>
    <w:rsid w:val="00283B06"/>
    <w:rsid w:val="002841C1"/>
    <w:rsid w:val="0028435A"/>
    <w:rsid w:val="00284BE1"/>
    <w:rsid w:val="002856AE"/>
    <w:rsid w:val="00285F9D"/>
    <w:rsid w:val="00286237"/>
    <w:rsid w:val="00286345"/>
    <w:rsid w:val="0028683A"/>
    <w:rsid w:val="00286941"/>
    <w:rsid w:val="00286B66"/>
    <w:rsid w:val="00287899"/>
    <w:rsid w:val="00290304"/>
    <w:rsid w:val="00290C42"/>
    <w:rsid w:val="00290DF5"/>
    <w:rsid w:val="00290EBE"/>
    <w:rsid w:val="0029139F"/>
    <w:rsid w:val="002916A2"/>
    <w:rsid w:val="00291B5B"/>
    <w:rsid w:val="00291C99"/>
    <w:rsid w:val="00291E0A"/>
    <w:rsid w:val="00292411"/>
    <w:rsid w:val="0029299F"/>
    <w:rsid w:val="0029349F"/>
    <w:rsid w:val="00293C78"/>
    <w:rsid w:val="00293D8E"/>
    <w:rsid w:val="00294584"/>
    <w:rsid w:val="00294A11"/>
    <w:rsid w:val="00294ACA"/>
    <w:rsid w:val="00294C07"/>
    <w:rsid w:val="00295072"/>
    <w:rsid w:val="00295175"/>
    <w:rsid w:val="00295394"/>
    <w:rsid w:val="002955C8"/>
    <w:rsid w:val="00295675"/>
    <w:rsid w:val="00295B68"/>
    <w:rsid w:val="00295C8D"/>
    <w:rsid w:val="002964CD"/>
    <w:rsid w:val="002968D3"/>
    <w:rsid w:val="00296A05"/>
    <w:rsid w:val="00296B1C"/>
    <w:rsid w:val="002978E4"/>
    <w:rsid w:val="00297BEA"/>
    <w:rsid w:val="002A033E"/>
    <w:rsid w:val="002A0658"/>
    <w:rsid w:val="002A086B"/>
    <w:rsid w:val="002A0C5E"/>
    <w:rsid w:val="002A12A9"/>
    <w:rsid w:val="002A1665"/>
    <w:rsid w:val="002A18DD"/>
    <w:rsid w:val="002A1BCE"/>
    <w:rsid w:val="002A2055"/>
    <w:rsid w:val="002A21F8"/>
    <w:rsid w:val="002A2381"/>
    <w:rsid w:val="002A288B"/>
    <w:rsid w:val="002A2A53"/>
    <w:rsid w:val="002A2E04"/>
    <w:rsid w:val="002A38D6"/>
    <w:rsid w:val="002A3FDA"/>
    <w:rsid w:val="002A40A7"/>
    <w:rsid w:val="002A40B2"/>
    <w:rsid w:val="002A430B"/>
    <w:rsid w:val="002A49A9"/>
    <w:rsid w:val="002A4D04"/>
    <w:rsid w:val="002A5192"/>
    <w:rsid w:val="002A519E"/>
    <w:rsid w:val="002A545E"/>
    <w:rsid w:val="002A636D"/>
    <w:rsid w:val="002A650F"/>
    <w:rsid w:val="002A6613"/>
    <w:rsid w:val="002A6706"/>
    <w:rsid w:val="002A6D3B"/>
    <w:rsid w:val="002A6D5F"/>
    <w:rsid w:val="002A6D8A"/>
    <w:rsid w:val="002A74DE"/>
    <w:rsid w:val="002A770D"/>
    <w:rsid w:val="002A77A3"/>
    <w:rsid w:val="002A7AB6"/>
    <w:rsid w:val="002A7D8A"/>
    <w:rsid w:val="002B066A"/>
    <w:rsid w:val="002B09B8"/>
    <w:rsid w:val="002B0FC6"/>
    <w:rsid w:val="002B12C6"/>
    <w:rsid w:val="002B1948"/>
    <w:rsid w:val="002B1E35"/>
    <w:rsid w:val="002B276A"/>
    <w:rsid w:val="002B303A"/>
    <w:rsid w:val="002B3132"/>
    <w:rsid w:val="002B3879"/>
    <w:rsid w:val="002B3A77"/>
    <w:rsid w:val="002B3ADB"/>
    <w:rsid w:val="002B3AE1"/>
    <w:rsid w:val="002B3DA1"/>
    <w:rsid w:val="002B3F8D"/>
    <w:rsid w:val="002B4097"/>
    <w:rsid w:val="002B42A7"/>
    <w:rsid w:val="002B4332"/>
    <w:rsid w:val="002B46F7"/>
    <w:rsid w:val="002B48FA"/>
    <w:rsid w:val="002B4A14"/>
    <w:rsid w:val="002B5969"/>
    <w:rsid w:val="002B5E70"/>
    <w:rsid w:val="002B605A"/>
    <w:rsid w:val="002B7187"/>
    <w:rsid w:val="002B7941"/>
    <w:rsid w:val="002B7EE6"/>
    <w:rsid w:val="002C0B92"/>
    <w:rsid w:val="002C0CCF"/>
    <w:rsid w:val="002C14E2"/>
    <w:rsid w:val="002C176B"/>
    <w:rsid w:val="002C1884"/>
    <w:rsid w:val="002C1AF9"/>
    <w:rsid w:val="002C1CA1"/>
    <w:rsid w:val="002C1CEF"/>
    <w:rsid w:val="002C1FE3"/>
    <w:rsid w:val="002C21E4"/>
    <w:rsid w:val="002C235B"/>
    <w:rsid w:val="002C249A"/>
    <w:rsid w:val="002C31DB"/>
    <w:rsid w:val="002C3281"/>
    <w:rsid w:val="002C3341"/>
    <w:rsid w:val="002C352C"/>
    <w:rsid w:val="002C39FF"/>
    <w:rsid w:val="002C3E87"/>
    <w:rsid w:val="002C429C"/>
    <w:rsid w:val="002C4313"/>
    <w:rsid w:val="002C4601"/>
    <w:rsid w:val="002C4CA4"/>
    <w:rsid w:val="002C4FA4"/>
    <w:rsid w:val="002C5360"/>
    <w:rsid w:val="002C5778"/>
    <w:rsid w:val="002C5C2B"/>
    <w:rsid w:val="002C6260"/>
    <w:rsid w:val="002C63B0"/>
    <w:rsid w:val="002C6539"/>
    <w:rsid w:val="002C6658"/>
    <w:rsid w:val="002C66D5"/>
    <w:rsid w:val="002C791F"/>
    <w:rsid w:val="002C7E02"/>
    <w:rsid w:val="002C7F26"/>
    <w:rsid w:val="002C7F68"/>
    <w:rsid w:val="002D0801"/>
    <w:rsid w:val="002D083F"/>
    <w:rsid w:val="002D0C2B"/>
    <w:rsid w:val="002D1116"/>
    <w:rsid w:val="002D18EF"/>
    <w:rsid w:val="002D1DC0"/>
    <w:rsid w:val="002D1DDB"/>
    <w:rsid w:val="002D21F3"/>
    <w:rsid w:val="002D22E3"/>
    <w:rsid w:val="002D32DB"/>
    <w:rsid w:val="002D4056"/>
    <w:rsid w:val="002D46E9"/>
    <w:rsid w:val="002D4B09"/>
    <w:rsid w:val="002D4BF4"/>
    <w:rsid w:val="002D4CD4"/>
    <w:rsid w:val="002D5622"/>
    <w:rsid w:val="002D56F8"/>
    <w:rsid w:val="002D58FF"/>
    <w:rsid w:val="002D59B8"/>
    <w:rsid w:val="002D5D4F"/>
    <w:rsid w:val="002D648F"/>
    <w:rsid w:val="002D6B78"/>
    <w:rsid w:val="002D6FF9"/>
    <w:rsid w:val="002D70B5"/>
    <w:rsid w:val="002D71A5"/>
    <w:rsid w:val="002D7B8D"/>
    <w:rsid w:val="002D7DF7"/>
    <w:rsid w:val="002E01A1"/>
    <w:rsid w:val="002E0479"/>
    <w:rsid w:val="002E0491"/>
    <w:rsid w:val="002E05BB"/>
    <w:rsid w:val="002E0624"/>
    <w:rsid w:val="002E06EA"/>
    <w:rsid w:val="002E07A5"/>
    <w:rsid w:val="002E0A04"/>
    <w:rsid w:val="002E0D05"/>
    <w:rsid w:val="002E182B"/>
    <w:rsid w:val="002E187B"/>
    <w:rsid w:val="002E18B2"/>
    <w:rsid w:val="002E1AD7"/>
    <w:rsid w:val="002E1D81"/>
    <w:rsid w:val="002E1DB2"/>
    <w:rsid w:val="002E2101"/>
    <w:rsid w:val="002E244D"/>
    <w:rsid w:val="002E2827"/>
    <w:rsid w:val="002E2D8D"/>
    <w:rsid w:val="002E2F0D"/>
    <w:rsid w:val="002E2F2B"/>
    <w:rsid w:val="002E3D30"/>
    <w:rsid w:val="002E4238"/>
    <w:rsid w:val="002E52A4"/>
    <w:rsid w:val="002E5365"/>
    <w:rsid w:val="002E53A3"/>
    <w:rsid w:val="002E5867"/>
    <w:rsid w:val="002E5AC0"/>
    <w:rsid w:val="002E622C"/>
    <w:rsid w:val="002E6A28"/>
    <w:rsid w:val="002E7050"/>
    <w:rsid w:val="002E70A6"/>
    <w:rsid w:val="002E7145"/>
    <w:rsid w:val="002E71CE"/>
    <w:rsid w:val="002E7614"/>
    <w:rsid w:val="002E795E"/>
    <w:rsid w:val="002E7960"/>
    <w:rsid w:val="002F043A"/>
    <w:rsid w:val="002F13A5"/>
    <w:rsid w:val="002F1AEF"/>
    <w:rsid w:val="002F1D9D"/>
    <w:rsid w:val="002F257C"/>
    <w:rsid w:val="002F2D71"/>
    <w:rsid w:val="002F2D8A"/>
    <w:rsid w:val="002F2F07"/>
    <w:rsid w:val="002F2F2D"/>
    <w:rsid w:val="002F3193"/>
    <w:rsid w:val="002F321C"/>
    <w:rsid w:val="002F3910"/>
    <w:rsid w:val="002F3E21"/>
    <w:rsid w:val="002F404F"/>
    <w:rsid w:val="002F40F6"/>
    <w:rsid w:val="002F4169"/>
    <w:rsid w:val="002F4A23"/>
    <w:rsid w:val="002F4BDA"/>
    <w:rsid w:val="002F4EFB"/>
    <w:rsid w:val="002F4F02"/>
    <w:rsid w:val="002F5DA6"/>
    <w:rsid w:val="002F625D"/>
    <w:rsid w:val="002F6D4F"/>
    <w:rsid w:val="002F7244"/>
    <w:rsid w:val="002F72D3"/>
    <w:rsid w:val="002F7508"/>
    <w:rsid w:val="002F7763"/>
    <w:rsid w:val="002F780B"/>
    <w:rsid w:val="002F7DF8"/>
    <w:rsid w:val="002F7ECB"/>
    <w:rsid w:val="00302336"/>
    <w:rsid w:val="003024F1"/>
    <w:rsid w:val="00302575"/>
    <w:rsid w:val="00302952"/>
    <w:rsid w:val="003031B8"/>
    <w:rsid w:val="003034DD"/>
    <w:rsid w:val="00303C29"/>
    <w:rsid w:val="003041A7"/>
    <w:rsid w:val="0030457C"/>
    <w:rsid w:val="0030493C"/>
    <w:rsid w:val="00304A01"/>
    <w:rsid w:val="00304C26"/>
    <w:rsid w:val="00305B7C"/>
    <w:rsid w:val="00305C22"/>
    <w:rsid w:val="00305D5B"/>
    <w:rsid w:val="003067E0"/>
    <w:rsid w:val="0030688C"/>
    <w:rsid w:val="003069C9"/>
    <w:rsid w:val="00306D36"/>
    <w:rsid w:val="00306D6B"/>
    <w:rsid w:val="00307181"/>
    <w:rsid w:val="00307756"/>
    <w:rsid w:val="00307C91"/>
    <w:rsid w:val="003101D2"/>
    <w:rsid w:val="0031084F"/>
    <w:rsid w:val="00310CB5"/>
    <w:rsid w:val="0031165C"/>
    <w:rsid w:val="00311682"/>
    <w:rsid w:val="00312556"/>
    <w:rsid w:val="00312A9E"/>
    <w:rsid w:val="0031357C"/>
    <w:rsid w:val="003136CA"/>
    <w:rsid w:val="00313E7A"/>
    <w:rsid w:val="00314073"/>
    <w:rsid w:val="003141E1"/>
    <w:rsid w:val="003148FE"/>
    <w:rsid w:val="003149F7"/>
    <w:rsid w:val="00314DDC"/>
    <w:rsid w:val="003150A7"/>
    <w:rsid w:val="00315256"/>
    <w:rsid w:val="003156F0"/>
    <w:rsid w:val="00315CFB"/>
    <w:rsid w:val="00315DD0"/>
    <w:rsid w:val="003161A5"/>
    <w:rsid w:val="00316729"/>
    <w:rsid w:val="003167E6"/>
    <w:rsid w:val="00316E95"/>
    <w:rsid w:val="00316FB0"/>
    <w:rsid w:val="00317763"/>
    <w:rsid w:val="003178CA"/>
    <w:rsid w:val="00317EEE"/>
    <w:rsid w:val="0032020D"/>
    <w:rsid w:val="00320361"/>
    <w:rsid w:val="003208AF"/>
    <w:rsid w:val="00321670"/>
    <w:rsid w:val="003222D9"/>
    <w:rsid w:val="00322388"/>
    <w:rsid w:val="003225CF"/>
    <w:rsid w:val="003226CC"/>
    <w:rsid w:val="00322763"/>
    <w:rsid w:val="0032298F"/>
    <w:rsid w:val="00322D3D"/>
    <w:rsid w:val="0032313A"/>
    <w:rsid w:val="00323172"/>
    <w:rsid w:val="003233C9"/>
    <w:rsid w:val="0032365B"/>
    <w:rsid w:val="0032376C"/>
    <w:rsid w:val="00323BA4"/>
    <w:rsid w:val="00323E5D"/>
    <w:rsid w:val="00324061"/>
    <w:rsid w:val="003248C3"/>
    <w:rsid w:val="00324ABA"/>
    <w:rsid w:val="00324C16"/>
    <w:rsid w:val="00324FDA"/>
    <w:rsid w:val="003253F0"/>
    <w:rsid w:val="00325437"/>
    <w:rsid w:val="00325BB3"/>
    <w:rsid w:val="00326376"/>
    <w:rsid w:val="003265D4"/>
    <w:rsid w:val="00326BB6"/>
    <w:rsid w:val="00326C31"/>
    <w:rsid w:val="00330241"/>
    <w:rsid w:val="00330798"/>
    <w:rsid w:val="0033120C"/>
    <w:rsid w:val="003315C6"/>
    <w:rsid w:val="00331729"/>
    <w:rsid w:val="00331DC8"/>
    <w:rsid w:val="00331ECB"/>
    <w:rsid w:val="003320A1"/>
    <w:rsid w:val="00332203"/>
    <w:rsid w:val="003322EE"/>
    <w:rsid w:val="00332901"/>
    <w:rsid w:val="00332EF3"/>
    <w:rsid w:val="00333146"/>
    <w:rsid w:val="00333197"/>
    <w:rsid w:val="00333436"/>
    <w:rsid w:val="00333A5D"/>
    <w:rsid w:val="00334151"/>
    <w:rsid w:val="0033434B"/>
    <w:rsid w:val="00334768"/>
    <w:rsid w:val="00334A76"/>
    <w:rsid w:val="003355D7"/>
    <w:rsid w:val="00335630"/>
    <w:rsid w:val="0033650A"/>
    <w:rsid w:val="00336897"/>
    <w:rsid w:val="00336911"/>
    <w:rsid w:val="00336E53"/>
    <w:rsid w:val="00337081"/>
    <w:rsid w:val="00337EF8"/>
    <w:rsid w:val="00340390"/>
    <w:rsid w:val="00340A53"/>
    <w:rsid w:val="00340BC1"/>
    <w:rsid w:val="00340CBD"/>
    <w:rsid w:val="00340D4A"/>
    <w:rsid w:val="00340D84"/>
    <w:rsid w:val="00340E88"/>
    <w:rsid w:val="003410CE"/>
    <w:rsid w:val="0034110D"/>
    <w:rsid w:val="003415B6"/>
    <w:rsid w:val="00341681"/>
    <w:rsid w:val="003419CF"/>
    <w:rsid w:val="00341A3C"/>
    <w:rsid w:val="0034203B"/>
    <w:rsid w:val="003422DE"/>
    <w:rsid w:val="00342DA1"/>
    <w:rsid w:val="00343400"/>
    <w:rsid w:val="00343FA0"/>
    <w:rsid w:val="00344372"/>
    <w:rsid w:val="00344455"/>
    <w:rsid w:val="00344828"/>
    <w:rsid w:val="00344A9D"/>
    <w:rsid w:val="00344C73"/>
    <w:rsid w:val="003458B0"/>
    <w:rsid w:val="00345DCC"/>
    <w:rsid w:val="00346642"/>
    <w:rsid w:val="00346C00"/>
    <w:rsid w:val="00346F3F"/>
    <w:rsid w:val="00346F89"/>
    <w:rsid w:val="00346FB0"/>
    <w:rsid w:val="003471BA"/>
    <w:rsid w:val="0034735D"/>
    <w:rsid w:val="003478AE"/>
    <w:rsid w:val="003479E4"/>
    <w:rsid w:val="00347E70"/>
    <w:rsid w:val="0035042E"/>
    <w:rsid w:val="003504B1"/>
    <w:rsid w:val="00350679"/>
    <w:rsid w:val="003509BD"/>
    <w:rsid w:val="00350AAA"/>
    <w:rsid w:val="003513FD"/>
    <w:rsid w:val="00351953"/>
    <w:rsid w:val="00351D12"/>
    <w:rsid w:val="00352C40"/>
    <w:rsid w:val="00352E9B"/>
    <w:rsid w:val="00352F61"/>
    <w:rsid w:val="00353118"/>
    <w:rsid w:val="003531F6"/>
    <w:rsid w:val="0035372B"/>
    <w:rsid w:val="00353F23"/>
    <w:rsid w:val="00354229"/>
    <w:rsid w:val="003546A6"/>
    <w:rsid w:val="00355AB1"/>
    <w:rsid w:val="00355C10"/>
    <w:rsid w:val="003564E8"/>
    <w:rsid w:val="00356BB7"/>
    <w:rsid w:val="00356C00"/>
    <w:rsid w:val="00356D70"/>
    <w:rsid w:val="00357424"/>
    <w:rsid w:val="00357591"/>
    <w:rsid w:val="003577F6"/>
    <w:rsid w:val="00357BB1"/>
    <w:rsid w:val="00360421"/>
    <w:rsid w:val="00360755"/>
    <w:rsid w:val="00360CFD"/>
    <w:rsid w:val="00360E81"/>
    <w:rsid w:val="003611A6"/>
    <w:rsid w:val="00361F21"/>
    <w:rsid w:val="0036216B"/>
    <w:rsid w:val="00362892"/>
    <w:rsid w:val="00362E86"/>
    <w:rsid w:val="003631BF"/>
    <w:rsid w:val="003634AA"/>
    <w:rsid w:val="00363747"/>
    <w:rsid w:val="00363F0D"/>
    <w:rsid w:val="00364657"/>
    <w:rsid w:val="003648E6"/>
    <w:rsid w:val="0036497E"/>
    <w:rsid w:val="00364CE3"/>
    <w:rsid w:val="00365133"/>
    <w:rsid w:val="0036521A"/>
    <w:rsid w:val="00365797"/>
    <w:rsid w:val="00366003"/>
    <w:rsid w:val="003663A8"/>
    <w:rsid w:val="00367734"/>
    <w:rsid w:val="00367F18"/>
    <w:rsid w:val="0037005A"/>
    <w:rsid w:val="00370274"/>
    <w:rsid w:val="00370ADA"/>
    <w:rsid w:val="00370C2A"/>
    <w:rsid w:val="00371936"/>
    <w:rsid w:val="0037251B"/>
    <w:rsid w:val="00372A86"/>
    <w:rsid w:val="0037344C"/>
    <w:rsid w:val="00373A64"/>
    <w:rsid w:val="00373FAB"/>
    <w:rsid w:val="0037442A"/>
    <w:rsid w:val="00374464"/>
    <w:rsid w:val="003744E6"/>
    <w:rsid w:val="003747F9"/>
    <w:rsid w:val="00374821"/>
    <w:rsid w:val="00374E3E"/>
    <w:rsid w:val="00375190"/>
    <w:rsid w:val="003751BC"/>
    <w:rsid w:val="00375494"/>
    <w:rsid w:val="00375603"/>
    <w:rsid w:val="00375C38"/>
    <w:rsid w:val="00375F49"/>
    <w:rsid w:val="00375F4F"/>
    <w:rsid w:val="00376C49"/>
    <w:rsid w:val="00376C65"/>
    <w:rsid w:val="00376CEA"/>
    <w:rsid w:val="00376D43"/>
    <w:rsid w:val="00376F71"/>
    <w:rsid w:val="003770A9"/>
    <w:rsid w:val="003772C6"/>
    <w:rsid w:val="0037787A"/>
    <w:rsid w:val="00377948"/>
    <w:rsid w:val="0038020B"/>
    <w:rsid w:val="0038053A"/>
    <w:rsid w:val="0038056D"/>
    <w:rsid w:val="00381E81"/>
    <w:rsid w:val="0038248B"/>
    <w:rsid w:val="0038250D"/>
    <w:rsid w:val="003828AD"/>
    <w:rsid w:val="00382E5C"/>
    <w:rsid w:val="003842DE"/>
    <w:rsid w:val="003843BA"/>
    <w:rsid w:val="00385024"/>
    <w:rsid w:val="003854A6"/>
    <w:rsid w:val="0038563B"/>
    <w:rsid w:val="00386105"/>
    <w:rsid w:val="003864A5"/>
    <w:rsid w:val="0038706D"/>
    <w:rsid w:val="0038744D"/>
    <w:rsid w:val="003876BB"/>
    <w:rsid w:val="003877CA"/>
    <w:rsid w:val="00387A74"/>
    <w:rsid w:val="00387BA8"/>
    <w:rsid w:val="00390028"/>
    <w:rsid w:val="00390635"/>
    <w:rsid w:val="003906B0"/>
    <w:rsid w:val="00390E04"/>
    <w:rsid w:val="00390EF5"/>
    <w:rsid w:val="00391017"/>
    <w:rsid w:val="00391126"/>
    <w:rsid w:val="0039131A"/>
    <w:rsid w:val="003913B6"/>
    <w:rsid w:val="003921FC"/>
    <w:rsid w:val="003924B5"/>
    <w:rsid w:val="00392F83"/>
    <w:rsid w:val="003934A3"/>
    <w:rsid w:val="003935DD"/>
    <w:rsid w:val="00393A73"/>
    <w:rsid w:val="00393FCB"/>
    <w:rsid w:val="00394041"/>
    <w:rsid w:val="00394912"/>
    <w:rsid w:val="00394AC3"/>
    <w:rsid w:val="00394C77"/>
    <w:rsid w:val="00394E96"/>
    <w:rsid w:val="003955E8"/>
    <w:rsid w:val="00395AC7"/>
    <w:rsid w:val="00396EFB"/>
    <w:rsid w:val="00397426"/>
    <w:rsid w:val="0039795F"/>
    <w:rsid w:val="003A002F"/>
    <w:rsid w:val="003A098A"/>
    <w:rsid w:val="003A1560"/>
    <w:rsid w:val="003A1575"/>
    <w:rsid w:val="003A1A88"/>
    <w:rsid w:val="003A23C1"/>
    <w:rsid w:val="003A24ED"/>
    <w:rsid w:val="003A257E"/>
    <w:rsid w:val="003A2997"/>
    <w:rsid w:val="003A2B76"/>
    <w:rsid w:val="003A32CC"/>
    <w:rsid w:val="003A37C6"/>
    <w:rsid w:val="003A38F9"/>
    <w:rsid w:val="003A3BB4"/>
    <w:rsid w:val="003A3EB3"/>
    <w:rsid w:val="003A3EC6"/>
    <w:rsid w:val="003A4379"/>
    <w:rsid w:val="003A438F"/>
    <w:rsid w:val="003A467C"/>
    <w:rsid w:val="003A4F02"/>
    <w:rsid w:val="003A5102"/>
    <w:rsid w:val="003A5505"/>
    <w:rsid w:val="003A55A8"/>
    <w:rsid w:val="003A5812"/>
    <w:rsid w:val="003A5819"/>
    <w:rsid w:val="003A5EB8"/>
    <w:rsid w:val="003A62C3"/>
    <w:rsid w:val="003A6D3B"/>
    <w:rsid w:val="003A7305"/>
    <w:rsid w:val="003A749B"/>
    <w:rsid w:val="003A76D5"/>
    <w:rsid w:val="003A7962"/>
    <w:rsid w:val="003B0717"/>
    <w:rsid w:val="003B1984"/>
    <w:rsid w:val="003B1D74"/>
    <w:rsid w:val="003B2628"/>
    <w:rsid w:val="003B275E"/>
    <w:rsid w:val="003B3A1F"/>
    <w:rsid w:val="003B40CF"/>
    <w:rsid w:val="003B47A0"/>
    <w:rsid w:val="003B4823"/>
    <w:rsid w:val="003B4E0E"/>
    <w:rsid w:val="003B56D2"/>
    <w:rsid w:val="003B5D90"/>
    <w:rsid w:val="003B6622"/>
    <w:rsid w:val="003B6F4E"/>
    <w:rsid w:val="003B6FFE"/>
    <w:rsid w:val="003B76D0"/>
    <w:rsid w:val="003B7C43"/>
    <w:rsid w:val="003C0756"/>
    <w:rsid w:val="003C0AA3"/>
    <w:rsid w:val="003C10CA"/>
    <w:rsid w:val="003C113B"/>
    <w:rsid w:val="003C1A5A"/>
    <w:rsid w:val="003C1C34"/>
    <w:rsid w:val="003C1DA6"/>
    <w:rsid w:val="003C1E5B"/>
    <w:rsid w:val="003C24D6"/>
    <w:rsid w:val="003C2791"/>
    <w:rsid w:val="003C2944"/>
    <w:rsid w:val="003C2EF4"/>
    <w:rsid w:val="003C2F03"/>
    <w:rsid w:val="003C309F"/>
    <w:rsid w:val="003C328F"/>
    <w:rsid w:val="003C3D00"/>
    <w:rsid w:val="003C3D84"/>
    <w:rsid w:val="003C40A7"/>
    <w:rsid w:val="003C4588"/>
    <w:rsid w:val="003C4B0A"/>
    <w:rsid w:val="003C4C09"/>
    <w:rsid w:val="003C4D48"/>
    <w:rsid w:val="003C53B8"/>
    <w:rsid w:val="003C5597"/>
    <w:rsid w:val="003C56BC"/>
    <w:rsid w:val="003C5CD5"/>
    <w:rsid w:val="003C62B4"/>
    <w:rsid w:val="003C6420"/>
    <w:rsid w:val="003C65FE"/>
    <w:rsid w:val="003C665A"/>
    <w:rsid w:val="003C6687"/>
    <w:rsid w:val="003C678C"/>
    <w:rsid w:val="003C6C32"/>
    <w:rsid w:val="003C74DB"/>
    <w:rsid w:val="003C78F4"/>
    <w:rsid w:val="003D0848"/>
    <w:rsid w:val="003D09C9"/>
    <w:rsid w:val="003D0D51"/>
    <w:rsid w:val="003D0F60"/>
    <w:rsid w:val="003D1236"/>
    <w:rsid w:val="003D19AB"/>
    <w:rsid w:val="003D1BFF"/>
    <w:rsid w:val="003D1F31"/>
    <w:rsid w:val="003D2006"/>
    <w:rsid w:val="003D23D6"/>
    <w:rsid w:val="003D2520"/>
    <w:rsid w:val="003D2A50"/>
    <w:rsid w:val="003D383E"/>
    <w:rsid w:val="003D3C11"/>
    <w:rsid w:val="003D3FA3"/>
    <w:rsid w:val="003D4219"/>
    <w:rsid w:val="003D49F3"/>
    <w:rsid w:val="003D4F75"/>
    <w:rsid w:val="003D500F"/>
    <w:rsid w:val="003D5174"/>
    <w:rsid w:val="003D54F9"/>
    <w:rsid w:val="003D559B"/>
    <w:rsid w:val="003D5712"/>
    <w:rsid w:val="003D58EF"/>
    <w:rsid w:val="003D6146"/>
    <w:rsid w:val="003D6318"/>
    <w:rsid w:val="003D6408"/>
    <w:rsid w:val="003D6536"/>
    <w:rsid w:val="003D65C7"/>
    <w:rsid w:val="003D6993"/>
    <w:rsid w:val="003D69BF"/>
    <w:rsid w:val="003D69C3"/>
    <w:rsid w:val="003D7006"/>
    <w:rsid w:val="003D73E2"/>
    <w:rsid w:val="003D7475"/>
    <w:rsid w:val="003D7730"/>
    <w:rsid w:val="003D7B99"/>
    <w:rsid w:val="003D7DD5"/>
    <w:rsid w:val="003D7EB7"/>
    <w:rsid w:val="003D7F50"/>
    <w:rsid w:val="003E0F10"/>
    <w:rsid w:val="003E13EF"/>
    <w:rsid w:val="003E1457"/>
    <w:rsid w:val="003E165D"/>
    <w:rsid w:val="003E1850"/>
    <w:rsid w:val="003E1E74"/>
    <w:rsid w:val="003E221C"/>
    <w:rsid w:val="003E25A0"/>
    <w:rsid w:val="003E27C0"/>
    <w:rsid w:val="003E2C11"/>
    <w:rsid w:val="003E3660"/>
    <w:rsid w:val="003E37B0"/>
    <w:rsid w:val="003E3899"/>
    <w:rsid w:val="003E422E"/>
    <w:rsid w:val="003E4A41"/>
    <w:rsid w:val="003E4BF7"/>
    <w:rsid w:val="003E50A4"/>
    <w:rsid w:val="003E5162"/>
    <w:rsid w:val="003E54AF"/>
    <w:rsid w:val="003E59F6"/>
    <w:rsid w:val="003E6574"/>
    <w:rsid w:val="003E675E"/>
    <w:rsid w:val="003E6D0A"/>
    <w:rsid w:val="003E7762"/>
    <w:rsid w:val="003E77F5"/>
    <w:rsid w:val="003F0043"/>
    <w:rsid w:val="003F0F25"/>
    <w:rsid w:val="003F0FF0"/>
    <w:rsid w:val="003F14D9"/>
    <w:rsid w:val="003F17D9"/>
    <w:rsid w:val="003F18AA"/>
    <w:rsid w:val="003F1D2D"/>
    <w:rsid w:val="003F2ADD"/>
    <w:rsid w:val="003F2CB9"/>
    <w:rsid w:val="003F2DC0"/>
    <w:rsid w:val="003F354C"/>
    <w:rsid w:val="003F38F6"/>
    <w:rsid w:val="003F446B"/>
    <w:rsid w:val="003F55A2"/>
    <w:rsid w:val="003F5B46"/>
    <w:rsid w:val="003F5BEC"/>
    <w:rsid w:val="003F5E10"/>
    <w:rsid w:val="003F5F87"/>
    <w:rsid w:val="003F63D5"/>
    <w:rsid w:val="003F6AC3"/>
    <w:rsid w:val="003F6B64"/>
    <w:rsid w:val="003F75F0"/>
    <w:rsid w:val="003F75FB"/>
    <w:rsid w:val="003F7AD7"/>
    <w:rsid w:val="003F7BD2"/>
    <w:rsid w:val="003F7FBB"/>
    <w:rsid w:val="004004A2"/>
    <w:rsid w:val="004006FE"/>
    <w:rsid w:val="00400E18"/>
    <w:rsid w:val="00401E55"/>
    <w:rsid w:val="00402413"/>
    <w:rsid w:val="00402796"/>
    <w:rsid w:val="004028B5"/>
    <w:rsid w:val="00402E8D"/>
    <w:rsid w:val="00403169"/>
    <w:rsid w:val="004039D8"/>
    <w:rsid w:val="00403B60"/>
    <w:rsid w:val="00403D5D"/>
    <w:rsid w:val="00404EE4"/>
    <w:rsid w:val="00404F72"/>
    <w:rsid w:val="0040513E"/>
    <w:rsid w:val="004052FB"/>
    <w:rsid w:val="0040530B"/>
    <w:rsid w:val="004054F8"/>
    <w:rsid w:val="00405BA9"/>
    <w:rsid w:val="00405D72"/>
    <w:rsid w:val="00406197"/>
    <w:rsid w:val="004062D3"/>
    <w:rsid w:val="0040634F"/>
    <w:rsid w:val="00406385"/>
    <w:rsid w:val="00406AB1"/>
    <w:rsid w:val="00406C08"/>
    <w:rsid w:val="00406C4D"/>
    <w:rsid w:val="00406F33"/>
    <w:rsid w:val="00407075"/>
    <w:rsid w:val="004071CF"/>
    <w:rsid w:val="00407310"/>
    <w:rsid w:val="0040774F"/>
    <w:rsid w:val="0040788E"/>
    <w:rsid w:val="00407D96"/>
    <w:rsid w:val="0041036C"/>
    <w:rsid w:val="004103C7"/>
    <w:rsid w:val="00410493"/>
    <w:rsid w:val="00410A96"/>
    <w:rsid w:val="00410C74"/>
    <w:rsid w:val="00411563"/>
    <w:rsid w:val="004117BD"/>
    <w:rsid w:val="00411C1B"/>
    <w:rsid w:val="00411F42"/>
    <w:rsid w:val="00412FB5"/>
    <w:rsid w:val="004130AA"/>
    <w:rsid w:val="00413244"/>
    <w:rsid w:val="0041340C"/>
    <w:rsid w:val="0041344D"/>
    <w:rsid w:val="00413534"/>
    <w:rsid w:val="00413B23"/>
    <w:rsid w:val="00414077"/>
    <w:rsid w:val="0041432C"/>
    <w:rsid w:val="00414820"/>
    <w:rsid w:val="0041483F"/>
    <w:rsid w:val="00414B37"/>
    <w:rsid w:val="00414EAB"/>
    <w:rsid w:val="00415A4A"/>
    <w:rsid w:val="00415AED"/>
    <w:rsid w:val="0041675B"/>
    <w:rsid w:val="00416B59"/>
    <w:rsid w:val="00416B8E"/>
    <w:rsid w:val="00416FD0"/>
    <w:rsid w:val="00417598"/>
    <w:rsid w:val="00417978"/>
    <w:rsid w:val="00417E6C"/>
    <w:rsid w:val="00417EA2"/>
    <w:rsid w:val="0042009F"/>
    <w:rsid w:val="00420936"/>
    <w:rsid w:val="00420969"/>
    <w:rsid w:val="00420D6C"/>
    <w:rsid w:val="004212F9"/>
    <w:rsid w:val="004214C0"/>
    <w:rsid w:val="00421588"/>
    <w:rsid w:val="00421B27"/>
    <w:rsid w:val="00421F34"/>
    <w:rsid w:val="00422712"/>
    <w:rsid w:val="00422A82"/>
    <w:rsid w:val="00422FF8"/>
    <w:rsid w:val="004232F4"/>
    <w:rsid w:val="004233A1"/>
    <w:rsid w:val="00423B85"/>
    <w:rsid w:val="00423CBD"/>
    <w:rsid w:val="00424810"/>
    <w:rsid w:val="00424D03"/>
    <w:rsid w:val="00425447"/>
    <w:rsid w:val="00425B38"/>
    <w:rsid w:val="00425F2C"/>
    <w:rsid w:val="00425F56"/>
    <w:rsid w:val="004266C5"/>
    <w:rsid w:val="004275C4"/>
    <w:rsid w:val="0042770F"/>
    <w:rsid w:val="004277FB"/>
    <w:rsid w:val="00427BBC"/>
    <w:rsid w:val="004313A3"/>
    <w:rsid w:val="004316E4"/>
    <w:rsid w:val="004319D9"/>
    <w:rsid w:val="00431E31"/>
    <w:rsid w:val="004328D0"/>
    <w:rsid w:val="00433186"/>
    <w:rsid w:val="004338E4"/>
    <w:rsid w:val="00433B68"/>
    <w:rsid w:val="00434191"/>
    <w:rsid w:val="0043426A"/>
    <w:rsid w:val="004342C5"/>
    <w:rsid w:val="0043456B"/>
    <w:rsid w:val="00434731"/>
    <w:rsid w:val="00434EB4"/>
    <w:rsid w:val="00435611"/>
    <w:rsid w:val="00435DC5"/>
    <w:rsid w:val="00435F0D"/>
    <w:rsid w:val="00436099"/>
    <w:rsid w:val="004362BC"/>
    <w:rsid w:val="00436A1F"/>
    <w:rsid w:val="00436AAC"/>
    <w:rsid w:val="00436B8F"/>
    <w:rsid w:val="00436DFE"/>
    <w:rsid w:val="00437091"/>
    <w:rsid w:val="0043764D"/>
    <w:rsid w:val="00440552"/>
    <w:rsid w:val="0044059F"/>
    <w:rsid w:val="00440919"/>
    <w:rsid w:val="004416C3"/>
    <w:rsid w:val="00441ECA"/>
    <w:rsid w:val="004431CC"/>
    <w:rsid w:val="00443548"/>
    <w:rsid w:val="004436E4"/>
    <w:rsid w:val="0044382F"/>
    <w:rsid w:val="00443CF3"/>
    <w:rsid w:val="00444287"/>
    <w:rsid w:val="004443C6"/>
    <w:rsid w:val="0044451D"/>
    <w:rsid w:val="0044452C"/>
    <w:rsid w:val="00444606"/>
    <w:rsid w:val="00444681"/>
    <w:rsid w:val="0044477D"/>
    <w:rsid w:val="00444AEC"/>
    <w:rsid w:val="00444B9C"/>
    <w:rsid w:val="00444BDB"/>
    <w:rsid w:val="00444C0D"/>
    <w:rsid w:val="00444E0D"/>
    <w:rsid w:val="00445757"/>
    <w:rsid w:val="00445CE7"/>
    <w:rsid w:val="004461F7"/>
    <w:rsid w:val="0044656A"/>
    <w:rsid w:val="00446AB8"/>
    <w:rsid w:val="00446CCC"/>
    <w:rsid w:val="004472FC"/>
    <w:rsid w:val="00447614"/>
    <w:rsid w:val="0044769E"/>
    <w:rsid w:val="004478E9"/>
    <w:rsid w:val="004478F0"/>
    <w:rsid w:val="00447A8A"/>
    <w:rsid w:val="00447F4F"/>
    <w:rsid w:val="0045041D"/>
    <w:rsid w:val="00450692"/>
    <w:rsid w:val="00450FEA"/>
    <w:rsid w:val="00451771"/>
    <w:rsid w:val="00451959"/>
    <w:rsid w:val="00452985"/>
    <w:rsid w:val="00453262"/>
    <w:rsid w:val="0045370F"/>
    <w:rsid w:val="00453860"/>
    <w:rsid w:val="00453A35"/>
    <w:rsid w:val="00453BCB"/>
    <w:rsid w:val="00453C50"/>
    <w:rsid w:val="00454065"/>
    <w:rsid w:val="004544F2"/>
    <w:rsid w:val="0045483A"/>
    <w:rsid w:val="00454A09"/>
    <w:rsid w:val="00454A4D"/>
    <w:rsid w:val="00454B0A"/>
    <w:rsid w:val="00454DA2"/>
    <w:rsid w:val="004551F8"/>
    <w:rsid w:val="00455246"/>
    <w:rsid w:val="0045532C"/>
    <w:rsid w:val="00455D74"/>
    <w:rsid w:val="00456E9C"/>
    <w:rsid w:val="004573FB"/>
    <w:rsid w:val="00457480"/>
    <w:rsid w:val="00457A03"/>
    <w:rsid w:val="00457F67"/>
    <w:rsid w:val="00460906"/>
    <w:rsid w:val="0046165D"/>
    <w:rsid w:val="004619AC"/>
    <w:rsid w:val="00461A22"/>
    <w:rsid w:val="00461B7A"/>
    <w:rsid w:val="00461E73"/>
    <w:rsid w:val="004624C7"/>
    <w:rsid w:val="0046287F"/>
    <w:rsid w:val="00463727"/>
    <w:rsid w:val="00463BB1"/>
    <w:rsid w:val="00463E62"/>
    <w:rsid w:val="004644E3"/>
    <w:rsid w:val="004645CB"/>
    <w:rsid w:val="00464889"/>
    <w:rsid w:val="00464A31"/>
    <w:rsid w:val="00464AD9"/>
    <w:rsid w:val="00464E5C"/>
    <w:rsid w:val="00465575"/>
    <w:rsid w:val="0046569D"/>
    <w:rsid w:val="0046578A"/>
    <w:rsid w:val="00465FE3"/>
    <w:rsid w:val="00466C7F"/>
    <w:rsid w:val="0046727F"/>
    <w:rsid w:val="004672B0"/>
    <w:rsid w:val="004673E0"/>
    <w:rsid w:val="0046773A"/>
    <w:rsid w:val="00467749"/>
    <w:rsid w:val="004677B3"/>
    <w:rsid w:val="0047030C"/>
    <w:rsid w:val="00470DDC"/>
    <w:rsid w:val="004711B7"/>
    <w:rsid w:val="00472225"/>
    <w:rsid w:val="00472702"/>
    <w:rsid w:val="00473C89"/>
    <w:rsid w:val="00473F38"/>
    <w:rsid w:val="00473FA7"/>
    <w:rsid w:val="004745E4"/>
    <w:rsid w:val="00474933"/>
    <w:rsid w:val="00474CC1"/>
    <w:rsid w:val="00475044"/>
    <w:rsid w:val="004755B8"/>
    <w:rsid w:val="004756B1"/>
    <w:rsid w:val="00475938"/>
    <w:rsid w:val="00475A5D"/>
    <w:rsid w:val="00475D64"/>
    <w:rsid w:val="00475E8C"/>
    <w:rsid w:val="00476379"/>
    <w:rsid w:val="00476D38"/>
    <w:rsid w:val="00476E7C"/>
    <w:rsid w:val="00477485"/>
    <w:rsid w:val="004777B6"/>
    <w:rsid w:val="0047788A"/>
    <w:rsid w:val="00477DB6"/>
    <w:rsid w:val="00477DCF"/>
    <w:rsid w:val="00477EF0"/>
    <w:rsid w:val="004800A7"/>
    <w:rsid w:val="004803DB"/>
    <w:rsid w:val="00480DE6"/>
    <w:rsid w:val="00481084"/>
    <w:rsid w:val="00481545"/>
    <w:rsid w:val="004824B2"/>
    <w:rsid w:val="004824DD"/>
    <w:rsid w:val="00482B93"/>
    <w:rsid w:val="00482C3D"/>
    <w:rsid w:val="00482FEA"/>
    <w:rsid w:val="00483280"/>
    <w:rsid w:val="0048348C"/>
    <w:rsid w:val="00483AFD"/>
    <w:rsid w:val="00483D79"/>
    <w:rsid w:val="004852B2"/>
    <w:rsid w:val="0048543B"/>
    <w:rsid w:val="00485642"/>
    <w:rsid w:val="00485B25"/>
    <w:rsid w:val="00485BC5"/>
    <w:rsid w:val="00486464"/>
    <w:rsid w:val="00487129"/>
    <w:rsid w:val="00487E27"/>
    <w:rsid w:val="00490003"/>
    <w:rsid w:val="0049015E"/>
    <w:rsid w:val="00490851"/>
    <w:rsid w:val="00490B4D"/>
    <w:rsid w:val="00490D88"/>
    <w:rsid w:val="00490DC2"/>
    <w:rsid w:val="004910DF"/>
    <w:rsid w:val="00491423"/>
    <w:rsid w:val="004916F0"/>
    <w:rsid w:val="00491797"/>
    <w:rsid w:val="00491D90"/>
    <w:rsid w:val="00491EC9"/>
    <w:rsid w:val="0049227A"/>
    <w:rsid w:val="00492616"/>
    <w:rsid w:val="0049288E"/>
    <w:rsid w:val="00492B35"/>
    <w:rsid w:val="00493260"/>
    <w:rsid w:val="004932EE"/>
    <w:rsid w:val="00493B67"/>
    <w:rsid w:val="00493F1E"/>
    <w:rsid w:val="00494389"/>
    <w:rsid w:val="004946D9"/>
    <w:rsid w:val="004948F1"/>
    <w:rsid w:val="0049498A"/>
    <w:rsid w:val="0049555A"/>
    <w:rsid w:val="004956C9"/>
    <w:rsid w:val="00495B0F"/>
    <w:rsid w:val="00495F1E"/>
    <w:rsid w:val="00495F50"/>
    <w:rsid w:val="00496409"/>
    <w:rsid w:val="004968E0"/>
    <w:rsid w:val="00497690"/>
    <w:rsid w:val="004A16C9"/>
    <w:rsid w:val="004A1772"/>
    <w:rsid w:val="004A1BCE"/>
    <w:rsid w:val="004A1DED"/>
    <w:rsid w:val="004A2273"/>
    <w:rsid w:val="004A31B1"/>
    <w:rsid w:val="004A3251"/>
    <w:rsid w:val="004A33ED"/>
    <w:rsid w:val="004A3532"/>
    <w:rsid w:val="004A3552"/>
    <w:rsid w:val="004A35CF"/>
    <w:rsid w:val="004A3EFA"/>
    <w:rsid w:val="004A4606"/>
    <w:rsid w:val="004A4808"/>
    <w:rsid w:val="004A4B4B"/>
    <w:rsid w:val="004A4EE5"/>
    <w:rsid w:val="004A4F51"/>
    <w:rsid w:val="004A4F58"/>
    <w:rsid w:val="004A53B8"/>
    <w:rsid w:val="004A5590"/>
    <w:rsid w:val="004A58B9"/>
    <w:rsid w:val="004A618B"/>
    <w:rsid w:val="004A6295"/>
    <w:rsid w:val="004A63BE"/>
    <w:rsid w:val="004A6894"/>
    <w:rsid w:val="004A69C3"/>
    <w:rsid w:val="004A6FB0"/>
    <w:rsid w:val="004A6FEB"/>
    <w:rsid w:val="004A74A8"/>
    <w:rsid w:val="004A79D3"/>
    <w:rsid w:val="004A7C00"/>
    <w:rsid w:val="004A7C45"/>
    <w:rsid w:val="004A7CDF"/>
    <w:rsid w:val="004B036A"/>
    <w:rsid w:val="004B06F2"/>
    <w:rsid w:val="004B086C"/>
    <w:rsid w:val="004B08BE"/>
    <w:rsid w:val="004B0AE7"/>
    <w:rsid w:val="004B0BBF"/>
    <w:rsid w:val="004B0DC1"/>
    <w:rsid w:val="004B0F96"/>
    <w:rsid w:val="004B1252"/>
    <w:rsid w:val="004B1E85"/>
    <w:rsid w:val="004B2044"/>
    <w:rsid w:val="004B26C5"/>
    <w:rsid w:val="004B36EE"/>
    <w:rsid w:val="004B3810"/>
    <w:rsid w:val="004B397E"/>
    <w:rsid w:val="004B3C9C"/>
    <w:rsid w:val="004B41EB"/>
    <w:rsid w:val="004B47AF"/>
    <w:rsid w:val="004B50BE"/>
    <w:rsid w:val="004B528C"/>
    <w:rsid w:val="004B54EE"/>
    <w:rsid w:val="004B575C"/>
    <w:rsid w:val="004B5FB1"/>
    <w:rsid w:val="004B62B3"/>
    <w:rsid w:val="004B63F4"/>
    <w:rsid w:val="004B68F5"/>
    <w:rsid w:val="004B6A78"/>
    <w:rsid w:val="004B6B6E"/>
    <w:rsid w:val="004B6F8D"/>
    <w:rsid w:val="004B72A8"/>
    <w:rsid w:val="004B78EF"/>
    <w:rsid w:val="004B7A5C"/>
    <w:rsid w:val="004B7EFA"/>
    <w:rsid w:val="004C05E6"/>
    <w:rsid w:val="004C06F9"/>
    <w:rsid w:val="004C0F5B"/>
    <w:rsid w:val="004C13C1"/>
    <w:rsid w:val="004C161A"/>
    <w:rsid w:val="004C1AF4"/>
    <w:rsid w:val="004C1B21"/>
    <w:rsid w:val="004C1DD0"/>
    <w:rsid w:val="004C3289"/>
    <w:rsid w:val="004C33D4"/>
    <w:rsid w:val="004C3751"/>
    <w:rsid w:val="004C3C38"/>
    <w:rsid w:val="004C3EAE"/>
    <w:rsid w:val="004C419E"/>
    <w:rsid w:val="004C44DA"/>
    <w:rsid w:val="004C4EDD"/>
    <w:rsid w:val="004C5A2D"/>
    <w:rsid w:val="004C5D5D"/>
    <w:rsid w:val="004C6D33"/>
    <w:rsid w:val="004C725F"/>
    <w:rsid w:val="004C770E"/>
    <w:rsid w:val="004C78E3"/>
    <w:rsid w:val="004D0B24"/>
    <w:rsid w:val="004D0D0C"/>
    <w:rsid w:val="004D0DAC"/>
    <w:rsid w:val="004D1828"/>
    <w:rsid w:val="004D1C04"/>
    <w:rsid w:val="004D1F55"/>
    <w:rsid w:val="004D2915"/>
    <w:rsid w:val="004D2A5A"/>
    <w:rsid w:val="004D2DD8"/>
    <w:rsid w:val="004D3003"/>
    <w:rsid w:val="004D3599"/>
    <w:rsid w:val="004D57CF"/>
    <w:rsid w:val="004D5BE2"/>
    <w:rsid w:val="004D5E3B"/>
    <w:rsid w:val="004D5F8B"/>
    <w:rsid w:val="004D6017"/>
    <w:rsid w:val="004D63EF"/>
    <w:rsid w:val="004D657D"/>
    <w:rsid w:val="004D66E1"/>
    <w:rsid w:val="004D6F90"/>
    <w:rsid w:val="004D724C"/>
    <w:rsid w:val="004D73D4"/>
    <w:rsid w:val="004D78F5"/>
    <w:rsid w:val="004D7931"/>
    <w:rsid w:val="004E0397"/>
    <w:rsid w:val="004E0FD3"/>
    <w:rsid w:val="004E1531"/>
    <w:rsid w:val="004E15E0"/>
    <w:rsid w:val="004E1B92"/>
    <w:rsid w:val="004E2028"/>
    <w:rsid w:val="004E233A"/>
    <w:rsid w:val="004E24CE"/>
    <w:rsid w:val="004E2859"/>
    <w:rsid w:val="004E2968"/>
    <w:rsid w:val="004E29A8"/>
    <w:rsid w:val="004E2E23"/>
    <w:rsid w:val="004E2F19"/>
    <w:rsid w:val="004E305B"/>
    <w:rsid w:val="004E32A6"/>
    <w:rsid w:val="004E33FC"/>
    <w:rsid w:val="004E351E"/>
    <w:rsid w:val="004E3A24"/>
    <w:rsid w:val="004E3E26"/>
    <w:rsid w:val="004E3E72"/>
    <w:rsid w:val="004E4069"/>
    <w:rsid w:val="004E5117"/>
    <w:rsid w:val="004E53A9"/>
    <w:rsid w:val="004E5660"/>
    <w:rsid w:val="004E5972"/>
    <w:rsid w:val="004E5FDB"/>
    <w:rsid w:val="004E61BA"/>
    <w:rsid w:val="004E6AD1"/>
    <w:rsid w:val="004E6BBD"/>
    <w:rsid w:val="004E719E"/>
    <w:rsid w:val="004E79F4"/>
    <w:rsid w:val="004E7FFB"/>
    <w:rsid w:val="004F0457"/>
    <w:rsid w:val="004F06B5"/>
    <w:rsid w:val="004F080C"/>
    <w:rsid w:val="004F0BD7"/>
    <w:rsid w:val="004F0F52"/>
    <w:rsid w:val="004F1474"/>
    <w:rsid w:val="004F1A37"/>
    <w:rsid w:val="004F1B1E"/>
    <w:rsid w:val="004F1BC4"/>
    <w:rsid w:val="004F1D32"/>
    <w:rsid w:val="004F1E6B"/>
    <w:rsid w:val="004F28DF"/>
    <w:rsid w:val="004F2987"/>
    <w:rsid w:val="004F46C8"/>
    <w:rsid w:val="004F480F"/>
    <w:rsid w:val="004F4D36"/>
    <w:rsid w:val="004F50AB"/>
    <w:rsid w:val="004F5223"/>
    <w:rsid w:val="004F545D"/>
    <w:rsid w:val="004F5D1B"/>
    <w:rsid w:val="004F5EC9"/>
    <w:rsid w:val="004F6452"/>
    <w:rsid w:val="004F66EE"/>
    <w:rsid w:val="004F67F7"/>
    <w:rsid w:val="004F6880"/>
    <w:rsid w:val="004F69EE"/>
    <w:rsid w:val="004F713D"/>
    <w:rsid w:val="004F7545"/>
    <w:rsid w:val="004F7799"/>
    <w:rsid w:val="004F7890"/>
    <w:rsid w:val="004F7C9D"/>
    <w:rsid w:val="00500262"/>
    <w:rsid w:val="005006CE"/>
    <w:rsid w:val="00500DAF"/>
    <w:rsid w:val="0050102A"/>
    <w:rsid w:val="0050107A"/>
    <w:rsid w:val="005012CB"/>
    <w:rsid w:val="005018B4"/>
    <w:rsid w:val="00501D71"/>
    <w:rsid w:val="00501E5D"/>
    <w:rsid w:val="00501E8B"/>
    <w:rsid w:val="0050249C"/>
    <w:rsid w:val="00502695"/>
    <w:rsid w:val="005029CC"/>
    <w:rsid w:val="00502A2E"/>
    <w:rsid w:val="005030E1"/>
    <w:rsid w:val="005039EF"/>
    <w:rsid w:val="00504152"/>
    <w:rsid w:val="00504E47"/>
    <w:rsid w:val="0050558B"/>
    <w:rsid w:val="00505756"/>
    <w:rsid w:val="005059A2"/>
    <w:rsid w:val="00505B23"/>
    <w:rsid w:val="00506530"/>
    <w:rsid w:val="00506B05"/>
    <w:rsid w:val="00506DFA"/>
    <w:rsid w:val="00506EDE"/>
    <w:rsid w:val="0050746E"/>
    <w:rsid w:val="005078C9"/>
    <w:rsid w:val="00507D62"/>
    <w:rsid w:val="00507FE3"/>
    <w:rsid w:val="00510E06"/>
    <w:rsid w:val="005111B1"/>
    <w:rsid w:val="005115E5"/>
    <w:rsid w:val="00511690"/>
    <w:rsid w:val="00511BA8"/>
    <w:rsid w:val="00511EA1"/>
    <w:rsid w:val="005125E2"/>
    <w:rsid w:val="00512808"/>
    <w:rsid w:val="00512A5F"/>
    <w:rsid w:val="00513648"/>
    <w:rsid w:val="00513695"/>
    <w:rsid w:val="00513832"/>
    <w:rsid w:val="005138AD"/>
    <w:rsid w:val="00513B09"/>
    <w:rsid w:val="00513BD3"/>
    <w:rsid w:val="00513C59"/>
    <w:rsid w:val="00513E9B"/>
    <w:rsid w:val="00513FB5"/>
    <w:rsid w:val="00514B08"/>
    <w:rsid w:val="00514CF4"/>
    <w:rsid w:val="00514FCD"/>
    <w:rsid w:val="00515578"/>
    <w:rsid w:val="00515A8E"/>
    <w:rsid w:val="00516170"/>
    <w:rsid w:val="0051673E"/>
    <w:rsid w:val="0051683B"/>
    <w:rsid w:val="005168E2"/>
    <w:rsid w:val="00516A78"/>
    <w:rsid w:val="00516F02"/>
    <w:rsid w:val="00516F24"/>
    <w:rsid w:val="00516F80"/>
    <w:rsid w:val="005173B7"/>
    <w:rsid w:val="00517576"/>
    <w:rsid w:val="00517668"/>
    <w:rsid w:val="00517D35"/>
    <w:rsid w:val="00517E53"/>
    <w:rsid w:val="00520402"/>
    <w:rsid w:val="00520695"/>
    <w:rsid w:val="005206CA"/>
    <w:rsid w:val="005209BD"/>
    <w:rsid w:val="00520A67"/>
    <w:rsid w:val="00520CD1"/>
    <w:rsid w:val="00520E1B"/>
    <w:rsid w:val="00521110"/>
    <w:rsid w:val="00521211"/>
    <w:rsid w:val="00521689"/>
    <w:rsid w:val="00521C90"/>
    <w:rsid w:val="00522256"/>
    <w:rsid w:val="0052295F"/>
    <w:rsid w:val="005234CC"/>
    <w:rsid w:val="00523B15"/>
    <w:rsid w:val="00524377"/>
    <w:rsid w:val="005244C9"/>
    <w:rsid w:val="005248A3"/>
    <w:rsid w:val="00524A59"/>
    <w:rsid w:val="00524A5F"/>
    <w:rsid w:val="00524F02"/>
    <w:rsid w:val="005252CD"/>
    <w:rsid w:val="005255A1"/>
    <w:rsid w:val="00525B41"/>
    <w:rsid w:val="00525C14"/>
    <w:rsid w:val="00525F60"/>
    <w:rsid w:val="00525FFC"/>
    <w:rsid w:val="0052666C"/>
    <w:rsid w:val="005267CC"/>
    <w:rsid w:val="005273A5"/>
    <w:rsid w:val="00527884"/>
    <w:rsid w:val="0053002E"/>
    <w:rsid w:val="005301C9"/>
    <w:rsid w:val="00530803"/>
    <w:rsid w:val="0053103C"/>
    <w:rsid w:val="0053142C"/>
    <w:rsid w:val="005318FB"/>
    <w:rsid w:val="00532433"/>
    <w:rsid w:val="00532BD8"/>
    <w:rsid w:val="00532BF6"/>
    <w:rsid w:val="005341C6"/>
    <w:rsid w:val="005341FE"/>
    <w:rsid w:val="005343D4"/>
    <w:rsid w:val="005344B8"/>
    <w:rsid w:val="00534DAE"/>
    <w:rsid w:val="00534DE0"/>
    <w:rsid w:val="00534EAA"/>
    <w:rsid w:val="00534F92"/>
    <w:rsid w:val="00535032"/>
    <w:rsid w:val="0053564B"/>
    <w:rsid w:val="00535F16"/>
    <w:rsid w:val="00536123"/>
    <w:rsid w:val="00536202"/>
    <w:rsid w:val="00536669"/>
    <w:rsid w:val="00536682"/>
    <w:rsid w:val="00536B89"/>
    <w:rsid w:val="00536C8D"/>
    <w:rsid w:val="005378DE"/>
    <w:rsid w:val="00537FF9"/>
    <w:rsid w:val="0054033D"/>
    <w:rsid w:val="00540EA6"/>
    <w:rsid w:val="00541231"/>
    <w:rsid w:val="00541994"/>
    <w:rsid w:val="00541CEC"/>
    <w:rsid w:val="00541D97"/>
    <w:rsid w:val="005432B5"/>
    <w:rsid w:val="00543607"/>
    <w:rsid w:val="0054379C"/>
    <w:rsid w:val="00543A86"/>
    <w:rsid w:val="00544FAB"/>
    <w:rsid w:val="005454A8"/>
    <w:rsid w:val="00545587"/>
    <w:rsid w:val="00545A09"/>
    <w:rsid w:val="00545FCA"/>
    <w:rsid w:val="0054693E"/>
    <w:rsid w:val="00546ED7"/>
    <w:rsid w:val="00547558"/>
    <w:rsid w:val="005478B5"/>
    <w:rsid w:val="00547C90"/>
    <w:rsid w:val="00547D86"/>
    <w:rsid w:val="005502D7"/>
    <w:rsid w:val="005506F1"/>
    <w:rsid w:val="0055074E"/>
    <w:rsid w:val="00550AF0"/>
    <w:rsid w:val="005512A2"/>
    <w:rsid w:val="005518FD"/>
    <w:rsid w:val="005519D7"/>
    <w:rsid w:val="00552140"/>
    <w:rsid w:val="00552181"/>
    <w:rsid w:val="005521E3"/>
    <w:rsid w:val="005521F3"/>
    <w:rsid w:val="005526EA"/>
    <w:rsid w:val="0055301B"/>
    <w:rsid w:val="00553836"/>
    <w:rsid w:val="00553DC8"/>
    <w:rsid w:val="00554226"/>
    <w:rsid w:val="005553F7"/>
    <w:rsid w:val="00555503"/>
    <w:rsid w:val="005558D0"/>
    <w:rsid w:val="00555B57"/>
    <w:rsid w:val="00555F01"/>
    <w:rsid w:val="00557025"/>
    <w:rsid w:val="00557FC0"/>
    <w:rsid w:val="00557FFE"/>
    <w:rsid w:val="00560995"/>
    <w:rsid w:val="00560AA8"/>
    <w:rsid w:val="00560E77"/>
    <w:rsid w:val="00560F56"/>
    <w:rsid w:val="005611CF"/>
    <w:rsid w:val="0056154C"/>
    <w:rsid w:val="00561C52"/>
    <w:rsid w:val="0056202A"/>
    <w:rsid w:val="005625DF"/>
    <w:rsid w:val="005631C1"/>
    <w:rsid w:val="00563298"/>
    <w:rsid w:val="005633CD"/>
    <w:rsid w:val="0056386F"/>
    <w:rsid w:val="005642CC"/>
    <w:rsid w:val="005646EF"/>
    <w:rsid w:val="00564B05"/>
    <w:rsid w:val="00564D68"/>
    <w:rsid w:val="00564EAF"/>
    <w:rsid w:val="005650D2"/>
    <w:rsid w:val="005667B8"/>
    <w:rsid w:val="00566928"/>
    <w:rsid w:val="00566ADB"/>
    <w:rsid w:val="00566FF7"/>
    <w:rsid w:val="005672F7"/>
    <w:rsid w:val="005678FF"/>
    <w:rsid w:val="00567B96"/>
    <w:rsid w:val="00567DEB"/>
    <w:rsid w:val="005700DA"/>
    <w:rsid w:val="00570959"/>
    <w:rsid w:val="00571A6E"/>
    <w:rsid w:val="00571DEC"/>
    <w:rsid w:val="00571E72"/>
    <w:rsid w:val="005721E4"/>
    <w:rsid w:val="00572263"/>
    <w:rsid w:val="0057288E"/>
    <w:rsid w:val="0057299F"/>
    <w:rsid w:val="00572CAE"/>
    <w:rsid w:val="00572D52"/>
    <w:rsid w:val="005738D8"/>
    <w:rsid w:val="005747FE"/>
    <w:rsid w:val="00574F7F"/>
    <w:rsid w:val="0057623C"/>
    <w:rsid w:val="005767E1"/>
    <w:rsid w:val="00576D44"/>
    <w:rsid w:val="0057788A"/>
    <w:rsid w:val="0057798C"/>
    <w:rsid w:val="00577EC7"/>
    <w:rsid w:val="00580084"/>
    <w:rsid w:val="00580943"/>
    <w:rsid w:val="00580C52"/>
    <w:rsid w:val="00580D24"/>
    <w:rsid w:val="00581158"/>
    <w:rsid w:val="0058218F"/>
    <w:rsid w:val="0058263C"/>
    <w:rsid w:val="00582869"/>
    <w:rsid w:val="00582B23"/>
    <w:rsid w:val="00582DB7"/>
    <w:rsid w:val="00583922"/>
    <w:rsid w:val="005839BE"/>
    <w:rsid w:val="00583F17"/>
    <w:rsid w:val="00583F42"/>
    <w:rsid w:val="005841B1"/>
    <w:rsid w:val="0058421F"/>
    <w:rsid w:val="00584220"/>
    <w:rsid w:val="00584B6E"/>
    <w:rsid w:val="0058505D"/>
    <w:rsid w:val="0058552B"/>
    <w:rsid w:val="0058557D"/>
    <w:rsid w:val="00585ED7"/>
    <w:rsid w:val="0058612D"/>
    <w:rsid w:val="00586259"/>
    <w:rsid w:val="005862EF"/>
    <w:rsid w:val="0058683C"/>
    <w:rsid w:val="00586DB5"/>
    <w:rsid w:val="00586DB7"/>
    <w:rsid w:val="00587A07"/>
    <w:rsid w:val="00587FEC"/>
    <w:rsid w:val="00590225"/>
    <w:rsid w:val="00591643"/>
    <w:rsid w:val="0059164B"/>
    <w:rsid w:val="00592037"/>
    <w:rsid w:val="00592BFE"/>
    <w:rsid w:val="005932D0"/>
    <w:rsid w:val="00593A13"/>
    <w:rsid w:val="005942FC"/>
    <w:rsid w:val="005945E9"/>
    <w:rsid w:val="00594BD7"/>
    <w:rsid w:val="00594E34"/>
    <w:rsid w:val="00594FE6"/>
    <w:rsid w:val="0059547A"/>
    <w:rsid w:val="00595BE0"/>
    <w:rsid w:val="00595F61"/>
    <w:rsid w:val="005963B0"/>
    <w:rsid w:val="00596EF9"/>
    <w:rsid w:val="00596F91"/>
    <w:rsid w:val="0059724F"/>
    <w:rsid w:val="0059752F"/>
    <w:rsid w:val="00597713"/>
    <w:rsid w:val="005A014E"/>
    <w:rsid w:val="005A0652"/>
    <w:rsid w:val="005A0BFF"/>
    <w:rsid w:val="005A0C9C"/>
    <w:rsid w:val="005A0E5F"/>
    <w:rsid w:val="005A1733"/>
    <w:rsid w:val="005A229C"/>
    <w:rsid w:val="005A3364"/>
    <w:rsid w:val="005A3C7D"/>
    <w:rsid w:val="005A468D"/>
    <w:rsid w:val="005A4A8E"/>
    <w:rsid w:val="005A55A4"/>
    <w:rsid w:val="005A562F"/>
    <w:rsid w:val="005A5DFD"/>
    <w:rsid w:val="005A6042"/>
    <w:rsid w:val="005A6833"/>
    <w:rsid w:val="005A69D8"/>
    <w:rsid w:val="005A6C0C"/>
    <w:rsid w:val="005A7D1D"/>
    <w:rsid w:val="005A7E1C"/>
    <w:rsid w:val="005B00CB"/>
    <w:rsid w:val="005B03D2"/>
    <w:rsid w:val="005B05FB"/>
    <w:rsid w:val="005B0CB7"/>
    <w:rsid w:val="005B0D07"/>
    <w:rsid w:val="005B10A0"/>
    <w:rsid w:val="005B1634"/>
    <w:rsid w:val="005B196E"/>
    <w:rsid w:val="005B1D0B"/>
    <w:rsid w:val="005B2D5B"/>
    <w:rsid w:val="005B2ECA"/>
    <w:rsid w:val="005B39A2"/>
    <w:rsid w:val="005B4361"/>
    <w:rsid w:val="005B5230"/>
    <w:rsid w:val="005B5289"/>
    <w:rsid w:val="005B562A"/>
    <w:rsid w:val="005B565D"/>
    <w:rsid w:val="005B58A8"/>
    <w:rsid w:val="005B5942"/>
    <w:rsid w:val="005B597F"/>
    <w:rsid w:val="005B5A4D"/>
    <w:rsid w:val="005B5C6C"/>
    <w:rsid w:val="005B61A7"/>
    <w:rsid w:val="005B66E2"/>
    <w:rsid w:val="005B6A9B"/>
    <w:rsid w:val="005B6C9C"/>
    <w:rsid w:val="005B725B"/>
    <w:rsid w:val="005B783B"/>
    <w:rsid w:val="005B7A48"/>
    <w:rsid w:val="005C02AC"/>
    <w:rsid w:val="005C0359"/>
    <w:rsid w:val="005C0842"/>
    <w:rsid w:val="005C1587"/>
    <w:rsid w:val="005C179C"/>
    <w:rsid w:val="005C1AB7"/>
    <w:rsid w:val="005C1B3D"/>
    <w:rsid w:val="005C1DA5"/>
    <w:rsid w:val="005C322A"/>
    <w:rsid w:val="005C3484"/>
    <w:rsid w:val="005C46DF"/>
    <w:rsid w:val="005C4836"/>
    <w:rsid w:val="005C48D3"/>
    <w:rsid w:val="005C4BF6"/>
    <w:rsid w:val="005C54BE"/>
    <w:rsid w:val="005C571C"/>
    <w:rsid w:val="005C5B50"/>
    <w:rsid w:val="005C6029"/>
    <w:rsid w:val="005C6675"/>
    <w:rsid w:val="005C6ECD"/>
    <w:rsid w:val="005C6F3F"/>
    <w:rsid w:val="005C7CF4"/>
    <w:rsid w:val="005C7E9A"/>
    <w:rsid w:val="005C7F74"/>
    <w:rsid w:val="005D0226"/>
    <w:rsid w:val="005D06CA"/>
    <w:rsid w:val="005D09B3"/>
    <w:rsid w:val="005D0D16"/>
    <w:rsid w:val="005D0D55"/>
    <w:rsid w:val="005D15CF"/>
    <w:rsid w:val="005D19A2"/>
    <w:rsid w:val="005D1C62"/>
    <w:rsid w:val="005D1CEE"/>
    <w:rsid w:val="005D2B1F"/>
    <w:rsid w:val="005D2DEB"/>
    <w:rsid w:val="005D363D"/>
    <w:rsid w:val="005D3999"/>
    <w:rsid w:val="005D39C1"/>
    <w:rsid w:val="005D3B03"/>
    <w:rsid w:val="005D3B8B"/>
    <w:rsid w:val="005D4191"/>
    <w:rsid w:val="005D525B"/>
    <w:rsid w:val="005D53DF"/>
    <w:rsid w:val="005D5580"/>
    <w:rsid w:val="005D5A64"/>
    <w:rsid w:val="005D5E78"/>
    <w:rsid w:val="005D62BA"/>
    <w:rsid w:val="005D670F"/>
    <w:rsid w:val="005D7325"/>
    <w:rsid w:val="005D7568"/>
    <w:rsid w:val="005D7A82"/>
    <w:rsid w:val="005D7A9C"/>
    <w:rsid w:val="005E0018"/>
    <w:rsid w:val="005E0060"/>
    <w:rsid w:val="005E015B"/>
    <w:rsid w:val="005E01F9"/>
    <w:rsid w:val="005E0AFC"/>
    <w:rsid w:val="005E10F0"/>
    <w:rsid w:val="005E1304"/>
    <w:rsid w:val="005E177F"/>
    <w:rsid w:val="005E1F4D"/>
    <w:rsid w:val="005E2489"/>
    <w:rsid w:val="005E2643"/>
    <w:rsid w:val="005E2D46"/>
    <w:rsid w:val="005E316F"/>
    <w:rsid w:val="005E3234"/>
    <w:rsid w:val="005E332F"/>
    <w:rsid w:val="005E3A0C"/>
    <w:rsid w:val="005E4426"/>
    <w:rsid w:val="005E45F9"/>
    <w:rsid w:val="005E4E41"/>
    <w:rsid w:val="005E4F98"/>
    <w:rsid w:val="005E5679"/>
    <w:rsid w:val="005E6021"/>
    <w:rsid w:val="005E657B"/>
    <w:rsid w:val="005E7189"/>
    <w:rsid w:val="005E72C4"/>
    <w:rsid w:val="005E73E1"/>
    <w:rsid w:val="005E75E5"/>
    <w:rsid w:val="005E76DF"/>
    <w:rsid w:val="005E7883"/>
    <w:rsid w:val="005E7D9D"/>
    <w:rsid w:val="005F00C1"/>
    <w:rsid w:val="005F0754"/>
    <w:rsid w:val="005F08A1"/>
    <w:rsid w:val="005F0DEF"/>
    <w:rsid w:val="005F145A"/>
    <w:rsid w:val="005F1AA8"/>
    <w:rsid w:val="005F240C"/>
    <w:rsid w:val="005F2C32"/>
    <w:rsid w:val="005F2E05"/>
    <w:rsid w:val="005F323D"/>
    <w:rsid w:val="005F3726"/>
    <w:rsid w:val="005F3B33"/>
    <w:rsid w:val="005F3E2E"/>
    <w:rsid w:val="005F4429"/>
    <w:rsid w:val="005F4B08"/>
    <w:rsid w:val="005F554F"/>
    <w:rsid w:val="005F6119"/>
    <w:rsid w:val="005F6854"/>
    <w:rsid w:val="005F6DFE"/>
    <w:rsid w:val="005F7319"/>
    <w:rsid w:val="005F77DD"/>
    <w:rsid w:val="005F7B22"/>
    <w:rsid w:val="005F7F06"/>
    <w:rsid w:val="006003C6"/>
    <w:rsid w:val="006004E9"/>
    <w:rsid w:val="00600BAF"/>
    <w:rsid w:val="00601480"/>
    <w:rsid w:val="00601AEA"/>
    <w:rsid w:val="00601F05"/>
    <w:rsid w:val="006029B9"/>
    <w:rsid w:val="00602C9D"/>
    <w:rsid w:val="006037F3"/>
    <w:rsid w:val="00603958"/>
    <w:rsid w:val="0060396D"/>
    <w:rsid w:val="00603BFF"/>
    <w:rsid w:val="00603CCC"/>
    <w:rsid w:val="006040A0"/>
    <w:rsid w:val="00604265"/>
    <w:rsid w:val="006046F6"/>
    <w:rsid w:val="00604B32"/>
    <w:rsid w:val="00604CCC"/>
    <w:rsid w:val="00605405"/>
    <w:rsid w:val="006054B9"/>
    <w:rsid w:val="006055A8"/>
    <w:rsid w:val="00605E1D"/>
    <w:rsid w:val="00605F75"/>
    <w:rsid w:val="006061DE"/>
    <w:rsid w:val="006064D1"/>
    <w:rsid w:val="00606863"/>
    <w:rsid w:val="00606A7D"/>
    <w:rsid w:val="00606AFE"/>
    <w:rsid w:val="00606F87"/>
    <w:rsid w:val="0060784C"/>
    <w:rsid w:val="00607B56"/>
    <w:rsid w:val="00607B69"/>
    <w:rsid w:val="00607DF7"/>
    <w:rsid w:val="00610E2C"/>
    <w:rsid w:val="006111A4"/>
    <w:rsid w:val="00611210"/>
    <w:rsid w:val="00611469"/>
    <w:rsid w:val="0061167D"/>
    <w:rsid w:val="00611731"/>
    <w:rsid w:val="006117AB"/>
    <w:rsid w:val="0061235E"/>
    <w:rsid w:val="006128B2"/>
    <w:rsid w:val="00613174"/>
    <w:rsid w:val="00613E86"/>
    <w:rsid w:val="00614160"/>
    <w:rsid w:val="00614188"/>
    <w:rsid w:val="00614621"/>
    <w:rsid w:val="00614BF2"/>
    <w:rsid w:val="0061515A"/>
    <w:rsid w:val="00615979"/>
    <w:rsid w:val="006164C4"/>
    <w:rsid w:val="006173F6"/>
    <w:rsid w:val="00617827"/>
    <w:rsid w:val="0061787C"/>
    <w:rsid w:val="00617EC4"/>
    <w:rsid w:val="006202AB"/>
    <w:rsid w:val="006207B1"/>
    <w:rsid w:val="006209EA"/>
    <w:rsid w:val="00620E8E"/>
    <w:rsid w:val="00620EAF"/>
    <w:rsid w:val="00621587"/>
    <w:rsid w:val="006216E2"/>
    <w:rsid w:val="006217DC"/>
    <w:rsid w:val="00621B43"/>
    <w:rsid w:val="00621F3F"/>
    <w:rsid w:val="006227BF"/>
    <w:rsid w:val="006227C4"/>
    <w:rsid w:val="00622B5F"/>
    <w:rsid w:val="00623155"/>
    <w:rsid w:val="0062359F"/>
    <w:rsid w:val="00623EFC"/>
    <w:rsid w:val="006240AB"/>
    <w:rsid w:val="00624233"/>
    <w:rsid w:val="006247E8"/>
    <w:rsid w:val="00624884"/>
    <w:rsid w:val="00624F0A"/>
    <w:rsid w:val="0062513E"/>
    <w:rsid w:val="0062575A"/>
    <w:rsid w:val="00625885"/>
    <w:rsid w:val="006259DD"/>
    <w:rsid w:val="00625CE5"/>
    <w:rsid w:val="00625F37"/>
    <w:rsid w:val="0062665E"/>
    <w:rsid w:val="0062691C"/>
    <w:rsid w:val="006277AB"/>
    <w:rsid w:val="00627F46"/>
    <w:rsid w:val="006302B9"/>
    <w:rsid w:val="00630336"/>
    <w:rsid w:val="006304F9"/>
    <w:rsid w:val="006305E6"/>
    <w:rsid w:val="0063075E"/>
    <w:rsid w:val="00630F64"/>
    <w:rsid w:val="006312F5"/>
    <w:rsid w:val="006318AC"/>
    <w:rsid w:val="00632093"/>
    <w:rsid w:val="006326EE"/>
    <w:rsid w:val="00632B36"/>
    <w:rsid w:val="00632EE2"/>
    <w:rsid w:val="006345DE"/>
    <w:rsid w:val="0063467A"/>
    <w:rsid w:val="00634A68"/>
    <w:rsid w:val="0063537A"/>
    <w:rsid w:val="006354E7"/>
    <w:rsid w:val="00635690"/>
    <w:rsid w:val="00635899"/>
    <w:rsid w:val="00635902"/>
    <w:rsid w:val="00635C43"/>
    <w:rsid w:val="00635C73"/>
    <w:rsid w:val="00635CCB"/>
    <w:rsid w:val="00635E35"/>
    <w:rsid w:val="00636201"/>
    <w:rsid w:val="006365AD"/>
    <w:rsid w:val="00636745"/>
    <w:rsid w:val="00636814"/>
    <w:rsid w:val="00636F97"/>
    <w:rsid w:val="0063721E"/>
    <w:rsid w:val="00637508"/>
    <w:rsid w:val="00637A86"/>
    <w:rsid w:val="00637A94"/>
    <w:rsid w:val="00637CB4"/>
    <w:rsid w:val="00637E9F"/>
    <w:rsid w:val="006406C8"/>
    <w:rsid w:val="006408D7"/>
    <w:rsid w:val="00640DC3"/>
    <w:rsid w:val="00641473"/>
    <w:rsid w:val="00641563"/>
    <w:rsid w:val="006415B6"/>
    <w:rsid w:val="006418EE"/>
    <w:rsid w:val="00641B95"/>
    <w:rsid w:val="00641FA8"/>
    <w:rsid w:val="00642359"/>
    <w:rsid w:val="006424AA"/>
    <w:rsid w:val="00642732"/>
    <w:rsid w:val="00642B70"/>
    <w:rsid w:val="006431EE"/>
    <w:rsid w:val="00643718"/>
    <w:rsid w:val="00643864"/>
    <w:rsid w:val="00643F19"/>
    <w:rsid w:val="0064401C"/>
    <w:rsid w:val="0064408E"/>
    <w:rsid w:val="006441C7"/>
    <w:rsid w:val="00644B29"/>
    <w:rsid w:val="00644B9D"/>
    <w:rsid w:val="00644D6E"/>
    <w:rsid w:val="00645C53"/>
    <w:rsid w:val="00645CE3"/>
    <w:rsid w:val="00645EA8"/>
    <w:rsid w:val="006463C3"/>
    <w:rsid w:val="006464E2"/>
    <w:rsid w:val="00646640"/>
    <w:rsid w:val="00646DFE"/>
    <w:rsid w:val="0064737A"/>
    <w:rsid w:val="006502EB"/>
    <w:rsid w:val="00650637"/>
    <w:rsid w:val="00650A5D"/>
    <w:rsid w:val="00651E92"/>
    <w:rsid w:val="00651F9A"/>
    <w:rsid w:val="00652401"/>
    <w:rsid w:val="00652CEA"/>
    <w:rsid w:val="00652E78"/>
    <w:rsid w:val="00653B39"/>
    <w:rsid w:val="00653C19"/>
    <w:rsid w:val="00653CD8"/>
    <w:rsid w:val="00653D62"/>
    <w:rsid w:val="00653DB6"/>
    <w:rsid w:val="00653FE4"/>
    <w:rsid w:val="006540F9"/>
    <w:rsid w:val="006543C0"/>
    <w:rsid w:val="00654650"/>
    <w:rsid w:val="00654655"/>
    <w:rsid w:val="0065477B"/>
    <w:rsid w:val="00654DFC"/>
    <w:rsid w:val="00654F1C"/>
    <w:rsid w:val="00654FD8"/>
    <w:rsid w:val="00655538"/>
    <w:rsid w:val="00655768"/>
    <w:rsid w:val="00655911"/>
    <w:rsid w:val="00655B9D"/>
    <w:rsid w:val="00655BB3"/>
    <w:rsid w:val="00655BFF"/>
    <w:rsid w:val="00655C17"/>
    <w:rsid w:val="0065626D"/>
    <w:rsid w:val="0065660E"/>
    <w:rsid w:val="006566ED"/>
    <w:rsid w:val="00656A98"/>
    <w:rsid w:val="00656FB9"/>
    <w:rsid w:val="006574C8"/>
    <w:rsid w:val="0065752A"/>
    <w:rsid w:val="00657CA0"/>
    <w:rsid w:val="00657E24"/>
    <w:rsid w:val="006604F3"/>
    <w:rsid w:val="006605FA"/>
    <w:rsid w:val="006609DB"/>
    <w:rsid w:val="00660E3E"/>
    <w:rsid w:val="00660F52"/>
    <w:rsid w:val="006611F4"/>
    <w:rsid w:val="0066148D"/>
    <w:rsid w:val="006615DE"/>
    <w:rsid w:val="00661973"/>
    <w:rsid w:val="00661F83"/>
    <w:rsid w:val="00661FCB"/>
    <w:rsid w:val="006626B2"/>
    <w:rsid w:val="00662881"/>
    <w:rsid w:val="00662AF0"/>
    <w:rsid w:val="00662E97"/>
    <w:rsid w:val="006634B7"/>
    <w:rsid w:val="00663540"/>
    <w:rsid w:val="00663DE4"/>
    <w:rsid w:val="00663FC7"/>
    <w:rsid w:val="00664996"/>
    <w:rsid w:val="00665299"/>
    <w:rsid w:val="0066548D"/>
    <w:rsid w:val="00665C25"/>
    <w:rsid w:val="00665E5A"/>
    <w:rsid w:val="00665EA7"/>
    <w:rsid w:val="0066665D"/>
    <w:rsid w:val="006679C7"/>
    <w:rsid w:val="00667A79"/>
    <w:rsid w:val="0067022A"/>
    <w:rsid w:val="00670A3F"/>
    <w:rsid w:val="00670DA1"/>
    <w:rsid w:val="00670EFD"/>
    <w:rsid w:val="00671122"/>
    <w:rsid w:val="00671295"/>
    <w:rsid w:val="006716D4"/>
    <w:rsid w:val="00671D8C"/>
    <w:rsid w:val="0067228C"/>
    <w:rsid w:val="00672637"/>
    <w:rsid w:val="00672B0E"/>
    <w:rsid w:val="00672E14"/>
    <w:rsid w:val="00672E9F"/>
    <w:rsid w:val="00673116"/>
    <w:rsid w:val="00673171"/>
    <w:rsid w:val="00673649"/>
    <w:rsid w:val="00673821"/>
    <w:rsid w:val="00673B3B"/>
    <w:rsid w:val="00673DFD"/>
    <w:rsid w:val="006746F4"/>
    <w:rsid w:val="00674755"/>
    <w:rsid w:val="0067494A"/>
    <w:rsid w:val="00674DEE"/>
    <w:rsid w:val="00675100"/>
    <w:rsid w:val="006754FB"/>
    <w:rsid w:val="00675596"/>
    <w:rsid w:val="006755DB"/>
    <w:rsid w:val="006755E6"/>
    <w:rsid w:val="00675784"/>
    <w:rsid w:val="00675C8F"/>
    <w:rsid w:val="00675F6D"/>
    <w:rsid w:val="006773C7"/>
    <w:rsid w:val="00677BED"/>
    <w:rsid w:val="00680086"/>
    <w:rsid w:val="00680141"/>
    <w:rsid w:val="006805A1"/>
    <w:rsid w:val="006806D5"/>
    <w:rsid w:val="006809AC"/>
    <w:rsid w:val="00680BA4"/>
    <w:rsid w:val="006811CF"/>
    <w:rsid w:val="00681313"/>
    <w:rsid w:val="00681399"/>
    <w:rsid w:val="00681783"/>
    <w:rsid w:val="006823FC"/>
    <w:rsid w:val="00682721"/>
    <w:rsid w:val="006827A9"/>
    <w:rsid w:val="00682F55"/>
    <w:rsid w:val="00683295"/>
    <w:rsid w:val="00683C7E"/>
    <w:rsid w:val="006841A7"/>
    <w:rsid w:val="006842E7"/>
    <w:rsid w:val="00684A03"/>
    <w:rsid w:val="00684F2D"/>
    <w:rsid w:val="0068589C"/>
    <w:rsid w:val="006860CD"/>
    <w:rsid w:val="006863F3"/>
    <w:rsid w:val="006868DC"/>
    <w:rsid w:val="00686970"/>
    <w:rsid w:val="00686C95"/>
    <w:rsid w:val="006871A1"/>
    <w:rsid w:val="00687548"/>
    <w:rsid w:val="00687DE7"/>
    <w:rsid w:val="006902B1"/>
    <w:rsid w:val="00690B26"/>
    <w:rsid w:val="00690C49"/>
    <w:rsid w:val="006914E7"/>
    <w:rsid w:val="00691F1F"/>
    <w:rsid w:val="0069216E"/>
    <w:rsid w:val="00692515"/>
    <w:rsid w:val="0069257C"/>
    <w:rsid w:val="00692629"/>
    <w:rsid w:val="00692AD3"/>
    <w:rsid w:val="00694488"/>
    <w:rsid w:val="006944FB"/>
    <w:rsid w:val="00694607"/>
    <w:rsid w:val="00694BC1"/>
    <w:rsid w:val="00695072"/>
    <w:rsid w:val="0069511A"/>
    <w:rsid w:val="0069558B"/>
    <w:rsid w:val="00696546"/>
    <w:rsid w:val="006965AF"/>
    <w:rsid w:val="006965CC"/>
    <w:rsid w:val="006968AB"/>
    <w:rsid w:val="00696C02"/>
    <w:rsid w:val="006970EF"/>
    <w:rsid w:val="00697384"/>
    <w:rsid w:val="00697684"/>
    <w:rsid w:val="00697AAF"/>
    <w:rsid w:val="00697D4F"/>
    <w:rsid w:val="00697FF5"/>
    <w:rsid w:val="006A0148"/>
    <w:rsid w:val="006A0466"/>
    <w:rsid w:val="006A0942"/>
    <w:rsid w:val="006A1088"/>
    <w:rsid w:val="006A15BD"/>
    <w:rsid w:val="006A1E5E"/>
    <w:rsid w:val="006A1FAB"/>
    <w:rsid w:val="006A231D"/>
    <w:rsid w:val="006A23CD"/>
    <w:rsid w:val="006A2DF6"/>
    <w:rsid w:val="006A3812"/>
    <w:rsid w:val="006A4219"/>
    <w:rsid w:val="006A4282"/>
    <w:rsid w:val="006A45A5"/>
    <w:rsid w:val="006A4873"/>
    <w:rsid w:val="006A48FA"/>
    <w:rsid w:val="006A4A01"/>
    <w:rsid w:val="006A4A4B"/>
    <w:rsid w:val="006A4AB3"/>
    <w:rsid w:val="006A4C8B"/>
    <w:rsid w:val="006A4E14"/>
    <w:rsid w:val="006A530E"/>
    <w:rsid w:val="006A532D"/>
    <w:rsid w:val="006A5599"/>
    <w:rsid w:val="006A588F"/>
    <w:rsid w:val="006A59BA"/>
    <w:rsid w:val="006A5C52"/>
    <w:rsid w:val="006A5EB4"/>
    <w:rsid w:val="006A5FF6"/>
    <w:rsid w:val="006A6281"/>
    <w:rsid w:val="006A634D"/>
    <w:rsid w:val="006A6378"/>
    <w:rsid w:val="006A6B06"/>
    <w:rsid w:val="006A72D0"/>
    <w:rsid w:val="006A7632"/>
    <w:rsid w:val="006A7B44"/>
    <w:rsid w:val="006A7C7D"/>
    <w:rsid w:val="006A7CBC"/>
    <w:rsid w:val="006B0172"/>
    <w:rsid w:val="006B01AE"/>
    <w:rsid w:val="006B0A9F"/>
    <w:rsid w:val="006B0AC1"/>
    <w:rsid w:val="006B0DF7"/>
    <w:rsid w:val="006B0E37"/>
    <w:rsid w:val="006B1412"/>
    <w:rsid w:val="006B1938"/>
    <w:rsid w:val="006B2156"/>
    <w:rsid w:val="006B22BA"/>
    <w:rsid w:val="006B235E"/>
    <w:rsid w:val="006B294B"/>
    <w:rsid w:val="006B31F4"/>
    <w:rsid w:val="006B39C1"/>
    <w:rsid w:val="006B40BE"/>
    <w:rsid w:val="006B45E7"/>
    <w:rsid w:val="006B4F26"/>
    <w:rsid w:val="006B60B6"/>
    <w:rsid w:val="006B61C2"/>
    <w:rsid w:val="006B66AB"/>
    <w:rsid w:val="006B66E1"/>
    <w:rsid w:val="006B6999"/>
    <w:rsid w:val="006B6B45"/>
    <w:rsid w:val="006B6F1C"/>
    <w:rsid w:val="006B7366"/>
    <w:rsid w:val="006B74B3"/>
    <w:rsid w:val="006B757B"/>
    <w:rsid w:val="006C0DE1"/>
    <w:rsid w:val="006C1186"/>
    <w:rsid w:val="006C1434"/>
    <w:rsid w:val="006C1C1B"/>
    <w:rsid w:val="006C236E"/>
    <w:rsid w:val="006C269D"/>
    <w:rsid w:val="006C2E2B"/>
    <w:rsid w:val="006C2EDA"/>
    <w:rsid w:val="006C307A"/>
    <w:rsid w:val="006C3141"/>
    <w:rsid w:val="006C32B5"/>
    <w:rsid w:val="006C3560"/>
    <w:rsid w:val="006C39D7"/>
    <w:rsid w:val="006C413A"/>
    <w:rsid w:val="006C4258"/>
    <w:rsid w:val="006C46DE"/>
    <w:rsid w:val="006C4D0C"/>
    <w:rsid w:val="006C5233"/>
    <w:rsid w:val="006C532C"/>
    <w:rsid w:val="006C534B"/>
    <w:rsid w:val="006C54A9"/>
    <w:rsid w:val="006C5A0B"/>
    <w:rsid w:val="006C62B2"/>
    <w:rsid w:val="006C68A5"/>
    <w:rsid w:val="006C6AE3"/>
    <w:rsid w:val="006C6BF3"/>
    <w:rsid w:val="006C6C6E"/>
    <w:rsid w:val="006C70AB"/>
    <w:rsid w:val="006C7568"/>
    <w:rsid w:val="006C7ADA"/>
    <w:rsid w:val="006C7DD3"/>
    <w:rsid w:val="006D006A"/>
    <w:rsid w:val="006D030E"/>
    <w:rsid w:val="006D05FD"/>
    <w:rsid w:val="006D064C"/>
    <w:rsid w:val="006D08CB"/>
    <w:rsid w:val="006D0EA4"/>
    <w:rsid w:val="006D1033"/>
    <w:rsid w:val="006D10C0"/>
    <w:rsid w:val="006D1CA9"/>
    <w:rsid w:val="006D2169"/>
    <w:rsid w:val="006D2221"/>
    <w:rsid w:val="006D2239"/>
    <w:rsid w:val="006D2A68"/>
    <w:rsid w:val="006D3604"/>
    <w:rsid w:val="006D3ACC"/>
    <w:rsid w:val="006D4211"/>
    <w:rsid w:val="006D4670"/>
    <w:rsid w:val="006D486C"/>
    <w:rsid w:val="006D4C36"/>
    <w:rsid w:val="006D5246"/>
    <w:rsid w:val="006D524E"/>
    <w:rsid w:val="006D52A2"/>
    <w:rsid w:val="006D52E4"/>
    <w:rsid w:val="006D5A0A"/>
    <w:rsid w:val="006D5B55"/>
    <w:rsid w:val="006D5FAB"/>
    <w:rsid w:val="006D635A"/>
    <w:rsid w:val="006D65A2"/>
    <w:rsid w:val="006D65F5"/>
    <w:rsid w:val="006D67C8"/>
    <w:rsid w:val="006D69FD"/>
    <w:rsid w:val="006D6C39"/>
    <w:rsid w:val="006D7316"/>
    <w:rsid w:val="006D7498"/>
    <w:rsid w:val="006D7D5C"/>
    <w:rsid w:val="006D7DF6"/>
    <w:rsid w:val="006D7ECF"/>
    <w:rsid w:val="006D7F6B"/>
    <w:rsid w:val="006E0222"/>
    <w:rsid w:val="006E089A"/>
    <w:rsid w:val="006E0AC1"/>
    <w:rsid w:val="006E0AE6"/>
    <w:rsid w:val="006E0BCC"/>
    <w:rsid w:val="006E1321"/>
    <w:rsid w:val="006E16F0"/>
    <w:rsid w:val="006E17BC"/>
    <w:rsid w:val="006E1907"/>
    <w:rsid w:val="006E1AE6"/>
    <w:rsid w:val="006E1BE0"/>
    <w:rsid w:val="006E1E9B"/>
    <w:rsid w:val="006E1FBE"/>
    <w:rsid w:val="006E207A"/>
    <w:rsid w:val="006E20B6"/>
    <w:rsid w:val="006E23EB"/>
    <w:rsid w:val="006E316F"/>
    <w:rsid w:val="006E35C8"/>
    <w:rsid w:val="006E3718"/>
    <w:rsid w:val="006E3966"/>
    <w:rsid w:val="006E3A1F"/>
    <w:rsid w:val="006E3B52"/>
    <w:rsid w:val="006E4422"/>
    <w:rsid w:val="006E4463"/>
    <w:rsid w:val="006E5654"/>
    <w:rsid w:val="006E5742"/>
    <w:rsid w:val="006E5B1A"/>
    <w:rsid w:val="006E65AE"/>
    <w:rsid w:val="006E72B3"/>
    <w:rsid w:val="006E768D"/>
    <w:rsid w:val="006E7965"/>
    <w:rsid w:val="006F0B36"/>
    <w:rsid w:val="006F1733"/>
    <w:rsid w:val="006F1C93"/>
    <w:rsid w:val="006F1E48"/>
    <w:rsid w:val="006F25A7"/>
    <w:rsid w:val="006F2A43"/>
    <w:rsid w:val="006F43A1"/>
    <w:rsid w:val="006F47A5"/>
    <w:rsid w:val="006F4807"/>
    <w:rsid w:val="006F4881"/>
    <w:rsid w:val="006F493F"/>
    <w:rsid w:val="006F512B"/>
    <w:rsid w:val="006F5143"/>
    <w:rsid w:val="006F54AB"/>
    <w:rsid w:val="006F5738"/>
    <w:rsid w:val="006F58E1"/>
    <w:rsid w:val="006F6286"/>
    <w:rsid w:val="006F631A"/>
    <w:rsid w:val="006F63BA"/>
    <w:rsid w:val="006F7C94"/>
    <w:rsid w:val="006F7D39"/>
    <w:rsid w:val="007000A4"/>
    <w:rsid w:val="00700140"/>
    <w:rsid w:val="0070032D"/>
    <w:rsid w:val="00700917"/>
    <w:rsid w:val="00700FE7"/>
    <w:rsid w:val="00701046"/>
    <w:rsid w:val="007014A6"/>
    <w:rsid w:val="0070151A"/>
    <w:rsid w:val="00701EE5"/>
    <w:rsid w:val="007026D6"/>
    <w:rsid w:val="00702A03"/>
    <w:rsid w:val="007035E6"/>
    <w:rsid w:val="007038BD"/>
    <w:rsid w:val="00703CC6"/>
    <w:rsid w:val="00704175"/>
    <w:rsid w:val="00704234"/>
    <w:rsid w:val="007047EA"/>
    <w:rsid w:val="00704CB9"/>
    <w:rsid w:val="0070570B"/>
    <w:rsid w:val="0070588D"/>
    <w:rsid w:val="0070595C"/>
    <w:rsid w:val="00705AF5"/>
    <w:rsid w:val="00705CB8"/>
    <w:rsid w:val="007062D6"/>
    <w:rsid w:val="00706827"/>
    <w:rsid w:val="00706956"/>
    <w:rsid w:val="0070699F"/>
    <w:rsid w:val="00706B02"/>
    <w:rsid w:val="00706F34"/>
    <w:rsid w:val="007078C4"/>
    <w:rsid w:val="007078DF"/>
    <w:rsid w:val="00707E55"/>
    <w:rsid w:val="00710F3D"/>
    <w:rsid w:val="007115F2"/>
    <w:rsid w:val="00711675"/>
    <w:rsid w:val="00711EB2"/>
    <w:rsid w:val="00712085"/>
    <w:rsid w:val="00712168"/>
    <w:rsid w:val="00712C98"/>
    <w:rsid w:val="007132A8"/>
    <w:rsid w:val="007133C6"/>
    <w:rsid w:val="007138D0"/>
    <w:rsid w:val="00713A42"/>
    <w:rsid w:val="00713E72"/>
    <w:rsid w:val="00713EAF"/>
    <w:rsid w:val="00714116"/>
    <w:rsid w:val="00714D8F"/>
    <w:rsid w:val="00714F3B"/>
    <w:rsid w:val="00714FA7"/>
    <w:rsid w:val="00714FF9"/>
    <w:rsid w:val="007153A8"/>
    <w:rsid w:val="007154EC"/>
    <w:rsid w:val="00715813"/>
    <w:rsid w:val="00715C5C"/>
    <w:rsid w:val="00715CB0"/>
    <w:rsid w:val="0071628D"/>
    <w:rsid w:val="00716721"/>
    <w:rsid w:val="00716B85"/>
    <w:rsid w:val="00716FD2"/>
    <w:rsid w:val="00717096"/>
    <w:rsid w:val="00717562"/>
    <w:rsid w:val="00717EC0"/>
    <w:rsid w:val="007200D4"/>
    <w:rsid w:val="00720402"/>
    <w:rsid w:val="00720AF6"/>
    <w:rsid w:val="00720B09"/>
    <w:rsid w:val="0072106D"/>
    <w:rsid w:val="007211B6"/>
    <w:rsid w:val="00721DA3"/>
    <w:rsid w:val="0072209B"/>
    <w:rsid w:val="0072230A"/>
    <w:rsid w:val="007224ED"/>
    <w:rsid w:val="00722E43"/>
    <w:rsid w:val="0072327B"/>
    <w:rsid w:val="0072329D"/>
    <w:rsid w:val="007236EB"/>
    <w:rsid w:val="0072395F"/>
    <w:rsid w:val="00723AF6"/>
    <w:rsid w:val="0072437D"/>
    <w:rsid w:val="007258A4"/>
    <w:rsid w:val="00725B3E"/>
    <w:rsid w:val="00725BD8"/>
    <w:rsid w:val="00725C22"/>
    <w:rsid w:val="00725D3F"/>
    <w:rsid w:val="00725EC7"/>
    <w:rsid w:val="007264AA"/>
    <w:rsid w:val="00726CF1"/>
    <w:rsid w:val="00727363"/>
    <w:rsid w:val="00727554"/>
    <w:rsid w:val="00727902"/>
    <w:rsid w:val="00727D4F"/>
    <w:rsid w:val="00727D59"/>
    <w:rsid w:val="007314B4"/>
    <w:rsid w:val="007316DA"/>
    <w:rsid w:val="00731B47"/>
    <w:rsid w:val="00731BBC"/>
    <w:rsid w:val="00731C7A"/>
    <w:rsid w:val="0073256F"/>
    <w:rsid w:val="00732746"/>
    <w:rsid w:val="007328D6"/>
    <w:rsid w:val="007330D1"/>
    <w:rsid w:val="0073356C"/>
    <w:rsid w:val="00733B69"/>
    <w:rsid w:val="00733CC3"/>
    <w:rsid w:val="007340BA"/>
    <w:rsid w:val="007344A7"/>
    <w:rsid w:val="007348D5"/>
    <w:rsid w:val="00734D44"/>
    <w:rsid w:val="007351DC"/>
    <w:rsid w:val="00735597"/>
    <w:rsid w:val="00735B08"/>
    <w:rsid w:val="00735BC5"/>
    <w:rsid w:val="00735DF2"/>
    <w:rsid w:val="00736A56"/>
    <w:rsid w:val="00736DDA"/>
    <w:rsid w:val="00737194"/>
    <w:rsid w:val="007371D1"/>
    <w:rsid w:val="00737575"/>
    <w:rsid w:val="00737A9F"/>
    <w:rsid w:val="00740E63"/>
    <w:rsid w:val="00741338"/>
    <w:rsid w:val="00741540"/>
    <w:rsid w:val="0074179D"/>
    <w:rsid w:val="00741ADB"/>
    <w:rsid w:val="00741E21"/>
    <w:rsid w:val="007423A9"/>
    <w:rsid w:val="007424D9"/>
    <w:rsid w:val="007426DE"/>
    <w:rsid w:val="007426F9"/>
    <w:rsid w:val="00742768"/>
    <w:rsid w:val="0074282C"/>
    <w:rsid w:val="00742D56"/>
    <w:rsid w:val="00743228"/>
    <w:rsid w:val="00743309"/>
    <w:rsid w:val="00743756"/>
    <w:rsid w:val="00743D0B"/>
    <w:rsid w:val="007448B9"/>
    <w:rsid w:val="00744BA7"/>
    <w:rsid w:val="00744F9A"/>
    <w:rsid w:val="007453EE"/>
    <w:rsid w:val="00745CC1"/>
    <w:rsid w:val="00745D44"/>
    <w:rsid w:val="007466A8"/>
    <w:rsid w:val="007469F9"/>
    <w:rsid w:val="00746B1A"/>
    <w:rsid w:val="00746E87"/>
    <w:rsid w:val="00747BFB"/>
    <w:rsid w:val="007501BE"/>
    <w:rsid w:val="007504BE"/>
    <w:rsid w:val="00750798"/>
    <w:rsid w:val="00750994"/>
    <w:rsid w:val="007509D7"/>
    <w:rsid w:val="00750B8F"/>
    <w:rsid w:val="00751285"/>
    <w:rsid w:val="007517CF"/>
    <w:rsid w:val="00751928"/>
    <w:rsid w:val="00751D42"/>
    <w:rsid w:val="00751F5B"/>
    <w:rsid w:val="00751FD3"/>
    <w:rsid w:val="0075210A"/>
    <w:rsid w:val="00752185"/>
    <w:rsid w:val="00752545"/>
    <w:rsid w:val="00752772"/>
    <w:rsid w:val="00752B15"/>
    <w:rsid w:val="00752DF8"/>
    <w:rsid w:val="00753179"/>
    <w:rsid w:val="00753693"/>
    <w:rsid w:val="007541D8"/>
    <w:rsid w:val="007544BB"/>
    <w:rsid w:val="00754DC8"/>
    <w:rsid w:val="00754F39"/>
    <w:rsid w:val="00755F9E"/>
    <w:rsid w:val="00755FA3"/>
    <w:rsid w:val="00755FD7"/>
    <w:rsid w:val="00756203"/>
    <w:rsid w:val="00756656"/>
    <w:rsid w:val="0075672F"/>
    <w:rsid w:val="00756A78"/>
    <w:rsid w:val="00756D55"/>
    <w:rsid w:val="007571EC"/>
    <w:rsid w:val="00757A52"/>
    <w:rsid w:val="00757B96"/>
    <w:rsid w:val="00760024"/>
    <w:rsid w:val="0076022A"/>
    <w:rsid w:val="0076069E"/>
    <w:rsid w:val="0076088C"/>
    <w:rsid w:val="007609B5"/>
    <w:rsid w:val="00760D64"/>
    <w:rsid w:val="007618BB"/>
    <w:rsid w:val="007618C3"/>
    <w:rsid w:val="007630C1"/>
    <w:rsid w:val="0076333F"/>
    <w:rsid w:val="00763569"/>
    <w:rsid w:val="0076364B"/>
    <w:rsid w:val="0076380F"/>
    <w:rsid w:val="00763B25"/>
    <w:rsid w:val="00763F8B"/>
    <w:rsid w:val="0076438F"/>
    <w:rsid w:val="0076439C"/>
    <w:rsid w:val="007647F8"/>
    <w:rsid w:val="00764C76"/>
    <w:rsid w:val="007656F7"/>
    <w:rsid w:val="00765CFD"/>
    <w:rsid w:val="00765FC5"/>
    <w:rsid w:val="007665BB"/>
    <w:rsid w:val="0076661E"/>
    <w:rsid w:val="00766E9B"/>
    <w:rsid w:val="00766EF6"/>
    <w:rsid w:val="0076752D"/>
    <w:rsid w:val="007679C4"/>
    <w:rsid w:val="00767C0B"/>
    <w:rsid w:val="00767C78"/>
    <w:rsid w:val="00767F39"/>
    <w:rsid w:val="0077014C"/>
    <w:rsid w:val="00770601"/>
    <w:rsid w:val="00770D2F"/>
    <w:rsid w:val="0077108B"/>
    <w:rsid w:val="007710E5"/>
    <w:rsid w:val="00771140"/>
    <w:rsid w:val="007719CE"/>
    <w:rsid w:val="0077283F"/>
    <w:rsid w:val="00773471"/>
    <w:rsid w:val="007737B6"/>
    <w:rsid w:val="00773A52"/>
    <w:rsid w:val="00773D2A"/>
    <w:rsid w:val="007742A0"/>
    <w:rsid w:val="007746F6"/>
    <w:rsid w:val="00774B8D"/>
    <w:rsid w:val="007753E8"/>
    <w:rsid w:val="00775625"/>
    <w:rsid w:val="0077591B"/>
    <w:rsid w:val="00775DED"/>
    <w:rsid w:val="0077609B"/>
    <w:rsid w:val="007761E0"/>
    <w:rsid w:val="00776433"/>
    <w:rsid w:val="0077667B"/>
    <w:rsid w:val="00776EC0"/>
    <w:rsid w:val="00777165"/>
    <w:rsid w:val="007772ED"/>
    <w:rsid w:val="007775E1"/>
    <w:rsid w:val="007775F0"/>
    <w:rsid w:val="00777758"/>
    <w:rsid w:val="00777933"/>
    <w:rsid w:val="007803C2"/>
    <w:rsid w:val="007804E0"/>
    <w:rsid w:val="00780AAF"/>
    <w:rsid w:val="00780C32"/>
    <w:rsid w:val="00780CFB"/>
    <w:rsid w:val="007814D1"/>
    <w:rsid w:val="007814DD"/>
    <w:rsid w:val="00781CC1"/>
    <w:rsid w:val="00781E46"/>
    <w:rsid w:val="00781FAB"/>
    <w:rsid w:val="00782028"/>
    <w:rsid w:val="007820C6"/>
    <w:rsid w:val="0078210B"/>
    <w:rsid w:val="00783137"/>
    <w:rsid w:val="00783E54"/>
    <w:rsid w:val="007844DD"/>
    <w:rsid w:val="00784704"/>
    <w:rsid w:val="00785696"/>
    <w:rsid w:val="00785966"/>
    <w:rsid w:val="007862B1"/>
    <w:rsid w:val="00786C90"/>
    <w:rsid w:val="00786DD3"/>
    <w:rsid w:val="007871B6"/>
    <w:rsid w:val="007871C5"/>
    <w:rsid w:val="00787326"/>
    <w:rsid w:val="007879F7"/>
    <w:rsid w:val="00787C49"/>
    <w:rsid w:val="00787CD9"/>
    <w:rsid w:val="00787D9A"/>
    <w:rsid w:val="00790045"/>
    <w:rsid w:val="00790355"/>
    <w:rsid w:val="00790BD6"/>
    <w:rsid w:val="00790CBE"/>
    <w:rsid w:val="007910E1"/>
    <w:rsid w:val="0079140A"/>
    <w:rsid w:val="007918DE"/>
    <w:rsid w:val="00791F3C"/>
    <w:rsid w:val="0079223C"/>
    <w:rsid w:val="0079224A"/>
    <w:rsid w:val="00792414"/>
    <w:rsid w:val="00792796"/>
    <w:rsid w:val="00792EEB"/>
    <w:rsid w:val="00793368"/>
    <w:rsid w:val="00793EBC"/>
    <w:rsid w:val="00793FE3"/>
    <w:rsid w:val="00794BA6"/>
    <w:rsid w:val="00794E3D"/>
    <w:rsid w:val="00795348"/>
    <w:rsid w:val="00795419"/>
    <w:rsid w:val="00795A04"/>
    <w:rsid w:val="00795BDC"/>
    <w:rsid w:val="00796188"/>
    <w:rsid w:val="0079638D"/>
    <w:rsid w:val="0079651E"/>
    <w:rsid w:val="007965DF"/>
    <w:rsid w:val="00796884"/>
    <w:rsid w:val="00796987"/>
    <w:rsid w:val="00796A8C"/>
    <w:rsid w:val="00797983"/>
    <w:rsid w:val="00797BF0"/>
    <w:rsid w:val="007A0245"/>
    <w:rsid w:val="007A085F"/>
    <w:rsid w:val="007A0981"/>
    <w:rsid w:val="007A0AF1"/>
    <w:rsid w:val="007A0B39"/>
    <w:rsid w:val="007A10D6"/>
    <w:rsid w:val="007A137F"/>
    <w:rsid w:val="007A1460"/>
    <w:rsid w:val="007A1737"/>
    <w:rsid w:val="007A1C1F"/>
    <w:rsid w:val="007A42B9"/>
    <w:rsid w:val="007A433F"/>
    <w:rsid w:val="007A4A3B"/>
    <w:rsid w:val="007A50C7"/>
    <w:rsid w:val="007A5582"/>
    <w:rsid w:val="007A55F0"/>
    <w:rsid w:val="007A56EB"/>
    <w:rsid w:val="007A5736"/>
    <w:rsid w:val="007A5791"/>
    <w:rsid w:val="007A5AD5"/>
    <w:rsid w:val="007A5C2C"/>
    <w:rsid w:val="007A5CC9"/>
    <w:rsid w:val="007A6001"/>
    <w:rsid w:val="007A6560"/>
    <w:rsid w:val="007A67CF"/>
    <w:rsid w:val="007A6BD5"/>
    <w:rsid w:val="007A6D76"/>
    <w:rsid w:val="007A6F9E"/>
    <w:rsid w:val="007A7267"/>
    <w:rsid w:val="007A782A"/>
    <w:rsid w:val="007A787C"/>
    <w:rsid w:val="007A7993"/>
    <w:rsid w:val="007A7DFA"/>
    <w:rsid w:val="007A7EF8"/>
    <w:rsid w:val="007B0B86"/>
    <w:rsid w:val="007B0F32"/>
    <w:rsid w:val="007B1C11"/>
    <w:rsid w:val="007B2033"/>
    <w:rsid w:val="007B2274"/>
    <w:rsid w:val="007B24E7"/>
    <w:rsid w:val="007B2B10"/>
    <w:rsid w:val="007B2C56"/>
    <w:rsid w:val="007B31BB"/>
    <w:rsid w:val="007B31DF"/>
    <w:rsid w:val="007B3338"/>
    <w:rsid w:val="007B342A"/>
    <w:rsid w:val="007B3F65"/>
    <w:rsid w:val="007B4073"/>
    <w:rsid w:val="007B44C2"/>
    <w:rsid w:val="007B4BA7"/>
    <w:rsid w:val="007B5057"/>
    <w:rsid w:val="007B50B6"/>
    <w:rsid w:val="007B59C3"/>
    <w:rsid w:val="007B5A68"/>
    <w:rsid w:val="007B5CA8"/>
    <w:rsid w:val="007B5D26"/>
    <w:rsid w:val="007B5F6E"/>
    <w:rsid w:val="007B655C"/>
    <w:rsid w:val="007C01E1"/>
    <w:rsid w:val="007C035A"/>
    <w:rsid w:val="007C0568"/>
    <w:rsid w:val="007C0D53"/>
    <w:rsid w:val="007C0DD9"/>
    <w:rsid w:val="007C118C"/>
    <w:rsid w:val="007C11D8"/>
    <w:rsid w:val="007C1A92"/>
    <w:rsid w:val="007C1B6A"/>
    <w:rsid w:val="007C1E32"/>
    <w:rsid w:val="007C2565"/>
    <w:rsid w:val="007C26BE"/>
    <w:rsid w:val="007C2A66"/>
    <w:rsid w:val="007C3481"/>
    <w:rsid w:val="007C3667"/>
    <w:rsid w:val="007C38D4"/>
    <w:rsid w:val="007C3A51"/>
    <w:rsid w:val="007C41F9"/>
    <w:rsid w:val="007C4A67"/>
    <w:rsid w:val="007C4D96"/>
    <w:rsid w:val="007C5AD2"/>
    <w:rsid w:val="007C629E"/>
    <w:rsid w:val="007C6437"/>
    <w:rsid w:val="007C68A4"/>
    <w:rsid w:val="007C6D90"/>
    <w:rsid w:val="007C767F"/>
    <w:rsid w:val="007C77EE"/>
    <w:rsid w:val="007C77F9"/>
    <w:rsid w:val="007C7893"/>
    <w:rsid w:val="007C7CC8"/>
    <w:rsid w:val="007C7CE3"/>
    <w:rsid w:val="007C7D3F"/>
    <w:rsid w:val="007D0960"/>
    <w:rsid w:val="007D0FA6"/>
    <w:rsid w:val="007D1270"/>
    <w:rsid w:val="007D133D"/>
    <w:rsid w:val="007D1737"/>
    <w:rsid w:val="007D17A5"/>
    <w:rsid w:val="007D1E80"/>
    <w:rsid w:val="007D1E89"/>
    <w:rsid w:val="007D1E91"/>
    <w:rsid w:val="007D2676"/>
    <w:rsid w:val="007D2693"/>
    <w:rsid w:val="007D26D1"/>
    <w:rsid w:val="007D2FB4"/>
    <w:rsid w:val="007D2FBB"/>
    <w:rsid w:val="007D307E"/>
    <w:rsid w:val="007D317A"/>
    <w:rsid w:val="007D31DA"/>
    <w:rsid w:val="007D32C5"/>
    <w:rsid w:val="007D3C32"/>
    <w:rsid w:val="007D4435"/>
    <w:rsid w:val="007D450E"/>
    <w:rsid w:val="007D5069"/>
    <w:rsid w:val="007D549D"/>
    <w:rsid w:val="007D54F7"/>
    <w:rsid w:val="007D5909"/>
    <w:rsid w:val="007D63E5"/>
    <w:rsid w:val="007D6950"/>
    <w:rsid w:val="007D6B0B"/>
    <w:rsid w:val="007D6DCB"/>
    <w:rsid w:val="007D71DB"/>
    <w:rsid w:val="007D7CEE"/>
    <w:rsid w:val="007E04E5"/>
    <w:rsid w:val="007E0501"/>
    <w:rsid w:val="007E0DB4"/>
    <w:rsid w:val="007E1DD9"/>
    <w:rsid w:val="007E23AF"/>
    <w:rsid w:val="007E26ED"/>
    <w:rsid w:val="007E2738"/>
    <w:rsid w:val="007E33D3"/>
    <w:rsid w:val="007E39ED"/>
    <w:rsid w:val="007E3CD1"/>
    <w:rsid w:val="007E3EF2"/>
    <w:rsid w:val="007E3F40"/>
    <w:rsid w:val="007E47E0"/>
    <w:rsid w:val="007E49F0"/>
    <w:rsid w:val="007E4D09"/>
    <w:rsid w:val="007E5375"/>
    <w:rsid w:val="007E5B8E"/>
    <w:rsid w:val="007E6339"/>
    <w:rsid w:val="007E63F2"/>
    <w:rsid w:val="007E6787"/>
    <w:rsid w:val="007E69C4"/>
    <w:rsid w:val="007E6A04"/>
    <w:rsid w:val="007E6C76"/>
    <w:rsid w:val="007E75FA"/>
    <w:rsid w:val="007F0199"/>
    <w:rsid w:val="007F0277"/>
    <w:rsid w:val="007F04C3"/>
    <w:rsid w:val="007F0620"/>
    <w:rsid w:val="007F095D"/>
    <w:rsid w:val="007F102E"/>
    <w:rsid w:val="007F10FB"/>
    <w:rsid w:val="007F142F"/>
    <w:rsid w:val="007F14A3"/>
    <w:rsid w:val="007F157B"/>
    <w:rsid w:val="007F1736"/>
    <w:rsid w:val="007F1A00"/>
    <w:rsid w:val="007F1ECC"/>
    <w:rsid w:val="007F1F0C"/>
    <w:rsid w:val="007F20CD"/>
    <w:rsid w:val="007F223F"/>
    <w:rsid w:val="007F2D89"/>
    <w:rsid w:val="007F32AB"/>
    <w:rsid w:val="007F38B5"/>
    <w:rsid w:val="007F3A60"/>
    <w:rsid w:val="007F3BC9"/>
    <w:rsid w:val="007F40D1"/>
    <w:rsid w:val="007F43AE"/>
    <w:rsid w:val="007F48D1"/>
    <w:rsid w:val="007F4DCC"/>
    <w:rsid w:val="007F4EF0"/>
    <w:rsid w:val="007F517A"/>
    <w:rsid w:val="007F5BAB"/>
    <w:rsid w:val="007F607E"/>
    <w:rsid w:val="007F662C"/>
    <w:rsid w:val="007F710D"/>
    <w:rsid w:val="007F7BFD"/>
    <w:rsid w:val="0080014D"/>
    <w:rsid w:val="008002B8"/>
    <w:rsid w:val="00800380"/>
    <w:rsid w:val="008003EB"/>
    <w:rsid w:val="00800973"/>
    <w:rsid w:val="00800B85"/>
    <w:rsid w:val="00800D78"/>
    <w:rsid w:val="00800D79"/>
    <w:rsid w:val="00800F1F"/>
    <w:rsid w:val="00801BE6"/>
    <w:rsid w:val="00801D8C"/>
    <w:rsid w:val="00802976"/>
    <w:rsid w:val="00802CFD"/>
    <w:rsid w:val="00802E7A"/>
    <w:rsid w:val="00803171"/>
    <w:rsid w:val="008032ED"/>
    <w:rsid w:val="008035D2"/>
    <w:rsid w:val="008035E2"/>
    <w:rsid w:val="00803E64"/>
    <w:rsid w:val="00804806"/>
    <w:rsid w:val="00804944"/>
    <w:rsid w:val="00805247"/>
    <w:rsid w:val="008054C2"/>
    <w:rsid w:val="00805733"/>
    <w:rsid w:val="00805956"/>
    <w:rsid w:val="00805B67"/>
    <w:rsid w:val="00805F31"/>
    <w:rsid w:val="00806261"/>
    <w:rsid w:val="008065D4"/>
    <w:rsid w:val="008106FA"/>
    <w:rsid w:val="00810941"/>
    <w:rsid w:val="00810A52"/>
    <w:rsid w:val="00810F7C"/>
    <w:rsid w:val="00810FCA"/>
    <w:rsid w:val="0081129E"/>
    <w:rsid w:val="00811632"/>
    <w:rsid w:val="008127AF"/>
    <w:rsid w:val="008128AD"/>
    <w:rsid w:val="008128FA"/>
    <w:rsid w:val="008129D1"/>
    <w:rsid w:val="00812A7E"/>
    <w:rsid w:val="00812E99"/>
    <w:rsid w:val="0081326F"/>
    <w:rsid w:val="00813E47"/>
    <w:rsid w:val="00814713"/>
    <w:rsid w:val="00814982"/>
    <w:rsid w:val="00814A02"/>
    <w:rsid w:val="00814C00"/>
    <w:rsid w:val="008157A8"/>
    <w:rsid w:val="00815809"/>
    <w:rsid w:val="0081588C"/>
    <w:rsid w:val="00815EB8"/>
    <w:rsid w:val="0081637A"/>
    <w:rsid w:val="0081653A"/>
    <w:rsid w:val="00816AC2"/>
    <w:rsid w:val="00816C8A"/>
    <w:rsid w:val="008172F0"/>
    <w:rsid w:val="00817C2D"/>
    <w:rsid w:val="00817C7A"/>
    <w:rsid w:val="008200D0"/>
    <w:rsid w:val="00820EEE"/>
    <w:rsid w:val="00821688"/>
    <w:rsid w:val="00821DC0"/>
    <w:rsid w:val="00821EBD"/>
    <w:rsid w:val="008222BA"/>
    <w:rsid w:val="00822F0A"/>
    <w:rsid w:val="008234B5"/>
    <w:rsid w:val="008235A1"/>
    <w:rsid w:val="00823A4C"/>
    <w:rsid w:val="00823BB9"/>
    <w:rsid w:val="00823DD9"/>
    <w:rsid w:val="00824050"/>
    <w:rsid w:val="008242C9"/>
    <w:rsid w:val="00824B76"/>
    <w:rsid w:val="00825107"/>
    <w:rsid w:val="008251F0"/>
    <w:rsid w:val="00825314"/>
    <w:rsid w:val="00825642"/>
    <w:rsid w:val="00825679"/>
    <w:rsid w:val="008269C0"/>
    <w:rsid w:val="00826CC5"/>
    <w:rsid w:val="0082767D"/>
    <w:rsid w:val="008276CF"/>
    <w:rsid w:val="008302E8"/>
    <w:rsid w:val="00830709"/>
    <w:rsid w:val="00830A17"/>
    <w:rsid w:val="00830BAF"/>
    <w:rsid w:val="00830CBD"/>
    <w:rsid w:val="008311B0"/>
    <w:rsid w:val="008313CD"/>
    <w:rsid w:val="0083182A"/>
    <w:rsid w:val="00831984"/>
    <w:rsid w:val="00831A2F"/>
    <w:rsid w:val="00831C79"/>
    <w:rsid w:val="00831F46"/>
    <w:rsid w:val="008320E4"/>
    <w:rsid w:val="008322B6"/>
    <w:rsid w:val="00832520"/>
    <w:rsid w:val="008327F6"/>
    <w:rsid w:val="008332D6"/>
    <w:rsid w:val="00833D61"/>
    <w:rsid w:val="00833D97"/>
    <w:rsid w:val="008345F3"/>
    <w:rsid w:val="008346EA"/>
    <w:rsid w:val="00834BED"/>
    <w:rsid w:val="00834F6A"/>
    <w:rsid w:val="0083537D"/>
    <w:rsid w:val="0083557D"/>
    <w:rsid w:val="00835835"/>
    <w:rsid w:val="00836579"/>
    <w:rsid w:val="00836B77"/>
    <w:rsid w:val="00836EEF"/>
    <w:rsid w:val="0083754A"/>
    <w:rsid w:val="00837D18"/>
    <w:rsid w:val="00840EF4"/>
    <w:rsid w:val="00841D80"/>
    <w:rsid w:val="0084268F"/>
    <w:rsid w:val="00842E73"/>
    <w:rsid w:val="008433A7"/>
    <w:rsid w:val="008436F3"/>
    <w:rsid w:val="00843964"/>
    <w:rsid w:val="00843B8A"/>
    <w:rsid w:val="00844676"/>
    <w:rsid w:val="008448A3"/>
    <w:rsid w:val="00844F5E"/>
    <w:rsid w:val="008457E6"/>
    <w:rsid w:val="00845B1C"/>
    <w:rsid w:val="00845D05"/>
    <w:rsid w:val="00845D4D"/>
    <w:rsid w:val="008469BD"/>
    <w:rsid w:val="00846ABF"/>
    <w:rsid w:val="00846B71"/>
    <w:rsid w:val="00847109"/>
    <w:rsid w:val="00847B35"/>
    <w:rsid w:val="008505AA"/>
    <w:rsid w:val="0085091B"/>
    <w:rsid w:val="00850ADC"/>
    <w:rsid w:val="00850DAD"/>
    <w:rsid w:val="0085196B"/>
    <w:rsid w:val="00851A22"/>
    <w:rsid w:val="00851A9E"/>
    <w:rsid w:val="00851EBE"/>
    <w:rsid w:val="008520D3"/>
    <w:rsid w:val="008523D6"/>
    <w:rsid w:val="00852535"/>
    <w:rsid w:val="0085294C"/>
    <w:rsid w:val="00852B56"/>
    <w:rsid w:val="00852E91"/>
    <w:rsid w:val="00852F59"/>
    <w:rsid w:val="00853150"/>
    <w:rsid w:val="008531B5"/>
    <w:rsid w:val="00853509"/>
    <w:rsid w:val="008535C3"/>
    <w:rsid w:val="00853732"/>
    <w:rsid w:val="008537A2"/>
    <w:rsid w:val="00853BBA"/>
    <w:rsid w:val="00853C58"/>
    <w:rsid w:val="00853D82"/>
    <w:rsid w:val="008547D7"/>
    <w:rsid w:val="00854996"/>
    <w:rsid w:val="00854B12"/>
    <w:rsid w:val="00854C99"/>
    <w:rsid w:val="00854DB2"/>
    <w:rsid w:val="00854DD8"/>
    <w:rsid w:val="008553EB"/>
    <w:rsid w:val="00855D56"/>
    <w:rsid w:val="00855DB8"/>
    <w:rsid w:val="00856B4C"/>
    <w:rsid w:val="00857025"/>
    <w:rsid w:val="008573B3"/>
    <w:rsid w:val="008577F5"/>
    <w:rsid w:val="00857A24"/>
    <w:rsid w:val="00857EE7"/>
    <w:rsid w:val="0086023F"/>
    <w:rsid w:val="008604D2"/>
    <w:rsid w:val="00860651"/>
    <w:rsid w:val="00860863"/>
    <w:rsid w:val="00860C4A"/>
    <w:rsid w:val="00860D14"/>
    <w:rsid w:val="00860D42"/>
    <w:rsid w:val="008616EF"/>
    <w:rsid w:val="00861EC7"/>
    <w:rsid w:val="00862EE2"/>
    <w:rsid w:val="00864E0E"/>
    <w:rsid w:val="00864E13"/>
    <w:rsid w:val="008652AA"/>
    <w:rsid w:val="00865555"/>
    <w:rsid w:val="00865F21"/>
    <w:rsid w:val="008662B0"/>
    <w:rsid w:val="008666D4"/>
    <w:rsid w:val="00866B3E"/>
    <w:rsid w:val="00866B5F"/>
    <w:rsid w:val="00867626"/>
    <w:rsid w:val="0086787F"/>
    <w:rsid w:val="00867E5D"/>
    <w:rsid w:val="00870153"/>
    <w:rsid w:val="00870479"/>
    <w:rsid w:val="00870AF5"/>
    <w:rsid w:val="00870D8C"/>
    <w:rsid w:val="0087110A"/>
    <w:rsid w:val="00871BFA"/>
    <w:rsid w:val="00871D1B"/>
    <w:rsid w:val="00871DEC"/>
    <w:rsid w:val="00872620"/>
    <w:rsid w:val="00872CCF"/>
    <w:rsid w:val="00872F83"/>
    <w:rsid w:val="0087300F"/>
    <w:rsid w:val="008740CE"/>
    <w:rsid w:val="008745BB"/>
    <w:rsid w:val="00874820"/>
    <w:rsid w:val="0087485B"/>
    <w:rsid w:val="00875069"/>
    <w:rsid w:val="00875248"/>
    <w:rsid w:val="00875566"/>
    <w:rsid w:val="008755DE"/>
    <w:rsid w:val="00875728"/>
    <w:rsid w:val="008757FF"/>
    <w:rsid w:val="00875B0C"/>
    <w:rsid w:val="00875CB5"/>
    <w:rsid w:val="00875E30"/>
    <w:rsid w:val="00875E7B"/>
    <w:rsid w:val="00875F38"/>
    <w:rsid w:val="00875F5A"/>
    <w:rsid w:val="00876BB3"/>
    <w:rsid w:val="00876F30"/>
    <w:rsid w:val="0087709B"/>
    <w:rsid w:val="008777D6"/>
    <w:rsid w:val="00877C4A"/>
    <w:rsid w:val="00877C88"/>
    <w:rsid w:val="008800DA"/>
    <w:rsid w:val="00880F00"/>
    <w:rsid w:val="008818DA"/>
    <w:rsid w:val="00881B68"/>
    <w:rsid w:val="00882034"/>
    <w:rsid w:val="0088246C"/>
    <w:rsid w:val="008827CF"/>
    <w:rsid w:val="008833D1"/>
    <w:rsid w:val="0088374D"/>
    <w:rsid w:val="00884C06"/>
    <w:rsid w:val="00884DAF"/>
    <w:rsid w:val="008851CD"/>
    <w:rsid w:val="0088540C"/>
    <w:rsid w:val="00885441"/>
    <w:rsid w:val="00885CE9"/>
    <w:rsid w:val="008860CD"/>
    <w:rsid w:val="008866DB"/>
    <w:rsid w:val="008867EC"/>
    <w:rsid w:val="00886C6B"/>
    <w:rsid w:val="00886CEC"/>
    <w:rsid w:val="00886E99"/>
    <w:rsid w:val="00887046"/>
    <w:rsid w:val="0088723B"/>
    <w:rsid w:val="00887627"/>
    <w:rsid w:val="00890AB2"/>
    <w:rsid w:val="00890E50"/>
    <w:rsid w:val="00890EC4"/>
    <w:rsid w:val="00890ED5"/>
    <w:rsid w:val="00890F22"/>
    <w:rsid w:val="00891364"/>
    <w:rsid w:val="00891FC7"/>
    <w:rsid w:val="008921B4"/>
    <w:rsid w:val="008921ED"/>
    <w:rsid w:val="008928F7"/>
    <w:rsid w:val="00892AD2"/>
    <w:rsid w:val="00892B8F"/>
    <w:rsid w:val="00892E3C"/>
    <w:rsid w:val="00893316"/>
    <w:rsid w:val="008933B7"/>
    <w:rsid w:val="00893419"/>
    <w:rsid w:val="00893E31"/>
    <w:rsid w:val="00893EEB"/>
    <w:rsid w:val="0089403F"/>
    <w:rsid w:val="0089428F"/>
    <w:rsid w:val="00894613"/>
    <w:rsid w:val="0089475B"/>
    <w:rsid w:val="00894E65"/>
    <w:rsid w:val="00894EE2"/>
    <w:rsid w:val="00895071"/>
    <w:rsid w:val="00895106"/>
    <w:rsid w:val="00895764"/>
    <w:rsid w:val="00896839"/>
    <w:rsid w:val="0089719D"/>
    <w:rsid w:val="00897BFE"/>
    <w:rsid w:val="00897C56"/>
    <w:rsid w:val="008A024B"/>
    <w:rsid w:val="008A05F1"/>
    <w:rsid w:val="008A0611"/>
    <w:rsid w:val="008A0A43"/>
    <w:rsid w:val="008A0D24"/>
    <w:rsid w:val="008A1531"/>
    <w:rsid w:val="008A16F4"/>
    <w:rsid w:val="008A1AAF"/>
    <w:rsid w:val="008A1D8B"/>
    <w:rsid w:val="008A1E1A"/>
    <w:rsid w:val="008A1F91"/>
    <w:rsid w:val="008A27AA"/>
    <w:rsid w:val="008A3008"/>
    <w:rsid w:val="008A365C"/>
    <w:rsid w:val="008A3BE0"/>
    <w:rsid w:val="008A4157"/>
    <w:rsid w:val="008A4CA6"/>
    <w:rsid w:val="008A4CF4"/>
    <w:rsid w:val="008A4FC4"/>
    <w:rsid w:val="008A5185"/>
    <w:rsid w:val="008A5389"/>
    <w:rsid w:val="008A5397"/>
    <w:rsid w:val="008A5773"/>
    <w:rsid w:val="008A5B7E"/>
    <w:rsid w:val="008A5F71"/>
    <w:rsid w:val="008A6EFB"/>
    <w:rsid w:val="008A7A19"/>
    <w:rsid w:val="008A7A59"/>
    <w:rsid w:val="008A7FFD"/>
    <w:rsid w:val="008B0715"/>
    <w:rsid w:val="008B0996"/>
    <w:rsid w:val="008B0AE9"/>
    <w:rsid w:val="008B0C88"/>
    <w:rsid w:val="008B0EBC"/>
    <w:rsid w:val="008B116D"/>
    <w:rsid w:val="008B1482"/>
    <w:rsid w:val="008B1550"/>
    <w:rsid w:val="008B1AD5"/>
    <w:rsid w:val="008B1D7B"/>
    <w:rsid w:val="008B1E4C"/>
    <w:rsid w:val="008B1F8C"/>
    <w:rsid w:val="008B269E"/>
    <w:rsid w:val="008B2761"/>
    <w:rsid w:val="008B2B82"/>
    <w:rsid w:val="008B2CF1"/>
    <w:rsid w:val="008B3024"/>
    <w:rsid w:val="008B3196"/>
    <w:rsid w:val="008B324C"/>
    <w:rsid w:val="008B3B97"/>
    <w:rsid w:val="008B3C43"/>
    <w:rsid w:val="008B48F6"/>
    <w:rsid w:val="008B49F6"/>
    <w:rsid w:val="008B543A"/>
    <w:rsid w:val="008B54AA"/>
    <w:rsid w:val="008B589F"/>
    <w:rsid w:val="008B5997"/>
    <w:rsid w:val="008B5D9A"/>
    <w:rsid w:val="008B60DE"/>
    <w:rsid w:val="008B61E3"/>
    <w:rsid w:val="008B65B3"/>
    <w:rsid w:val="008B6B86"/>
    <w:rsid w:val="008B6CB5"/>
    <w:rsid w:val="008B7007"/>
    <w:rsid w:val="008B7032"/>
    <w:rsid w:val="008B70B1"/>
    <w:rsid w:val="008B717E"/>
    <w:rsid w:val="008B7DA8"/>
    <w:rsid w:val="008B7E06"/>
    <w:rsid w:val="008C0086"/>
    <w:rsid w:val="008C0173"/>
    <w:rsid w:val="008C06E3"/>
    <w:rsid w:val="008C09D9"/>
    <w:rsid w:val="008C0A22"/>
    <w:rsid w:val="008C11E2"/>
    <w:rsid w:val="008C1410"/>
    <w:rsid w:val="008C1D8D"/>
    <w:rsid w:val="008C23B3"/>
    <w:rsid w:val="008C283B"/>
    <w:rsid w:val="008C296D"/>
    <w:rsid w:val="008C2ADB"/>
    <w:rsid w:val="008C2F4A"/>
    <w:rsid w:val="008C3855"/>
    <w:rsid w:val="008C3FE1"/>
    <w:rsid w:val="008C4270"/>
    <w:rsid w:val="008C485C"/>
    <w:rsid w:val="008C4B42"/>
    <w:rsid w:val="008C4B4F"/>
    <w:rsid w:val="008C4D61"/>
    <w:rsid w:val="008C5145"/>
    <w:rsid w:val="008C5531"/>
    <w:rsid w:val="008C594B"/>
    <w:rsid w:val="008C67A9"/>
    <w:rsid w:val="008C6F9C"/>
    <w:rsid w:val="008C74B8"/>
    <w:rsid w:val="008C7517"/>
    <w:rsid w:val="008C7AB1"/>
    <w:rsid w:val="008C7D6C"/>
    <w:rsid w:val="008D02AD"/>
    <w:rsid w:val="008D0743"/>
    <w:rsid w:val="008D0DD7"/>
    <w:rsid w:val="008D0EC2"/>
    <w:rsid w:val="008D1308"/>
    <w:rsid w:val="008D16BA"/>
    <w:rsid w:val="008D1914"/>
    <w:rsid w:val="008D1A0C"/>
    <w:rsid w:val="008D1A6C"/>
    <w:rsid w:val="008D1C28"/>
    <w:rsid w:val="008D25D7"/>
    <w:rsid w:val="008D26AE"/>
    <w:rsid w:val="008D27C3"/>
    <w:rsid w:val="008D2D1C"/>
    <w:rsid w:val="008D30DB"/>
    <w:rsid w:val="008D3171"/>
    <w:rsid w:val="008D3495"/>
    <w:rsid w:val="008D3A59"/>
    <w:rsid w:val="008D3B15"/>
    <w:rsid w:val="008D3E63"/>
    <w:rsid w:val="008D4C7A"/>
    <w:rsid w:val="008D4C96"/>
    <w:rsid w:val="008D4FAF"/>
    <w:rsid w:val="008D503E"/>
    <w:rsid w:val="008D5302"/>
    <w:rsid w:val="008D53BB"/>
    <w:rsid w:val="008D5796"/>
    <w:rsid w:val="008D57BC"/>
    <w:rsid w:val="008D59D7"/>
    <w:rsid w:val="008D6E14"/>
    <w:rsid w:val="008D6F53"/>
    <w:rsid w:val="008D75AA"/>
    <w:rsid w:val="008E0216"/>
    <w:rsid w:val="008E08D4"/>
    <w:rsid w:val="008E0B49"/>
    <w:rsid w:val="008E0E08"/>
    <w:rsid w:val="008E1263"/>
    <w:rsid w:val="008E15F5"/>
    <w:rsid w:val="008E1A97"/>
    <w:rsid w:val="008E1B04"/>
    <w:rsid w:val="008E1E25"/>
    <w:rsid w:val="008E285C"/>
    <w:rsid w:val="008E2910"/>
    <w:rsid w:val="008E2E1C"/>
    <w:rsid w:val="008E2FA8"/>
    <w:rsid w:val="008E309F"/>
    <w:rsid w:val="008E4594"/>
    <w:rsid w:val="008E4703"/>
    <w:rsid w:val="008E47F4"/>
    <w:rsid w:val="008E4DF1"/>
    <w:rsid w:val="008E5208"/>
    <w:rsid w:val="008E5266"/>
    <w:rsid w:val="008E55D5"/>
    <w:rsid w:val="008E6735"/>
    <w:rsid w:val="008E6888"/>
    <w:rsid w:val="008E6F46"/>
    <w:rsid w:val="008E6F75"/>
    <w:rsid w:val="008E72AC"/>
    <w:rsid w:val="008E74F8"/>
    <w:rsid w:val="008E760F"/>
    <w:rsid w:val="008E7748"/>
    <w:rsid w:val="008E7CDA"/>
    <w:rsid w:val="008F0754"/>
    <w:rsid w:val="008F07C7"/>
    <w:rsid w:val="008F0E65"/>
    <w:rsid w:val="008F12BC"/>
    <w:rsid w:val="008F1F27"/>
    <w:rsid w:val="008F2A03"/>
    <w:rsid w:val="008F3512"/>
    <w:rsid w:val="008F51AF"/>
    <w:rsid w:val="008F530F"/>
    <w:rsid w:val="008F56D7"/>
    <w:rsid w:val="008F5B35"/>
    <w:rsid w:val="008F613D"/>
    <w:rsid w:val="008F61FE"/>
    <w:rsid w:val="008F668A"/>
    <w:rsid w:val="008F6878"/>
    <w:rsid w:val="008F6B73"/>
    <w:rsid w:val="008F71AD"/>
    <w:rsid w:val="008F73EF"/>
    <w:rsid w:val="008F7449"/>
    <w:rsid w:val="008F778B"/>
    <w:rsid w:val="008F7EE5"/>
    <w:rsid w:val="008F7F1D"/>
    <w:rsid w:val="008F7F56"/>
    <w:rsid w:val="0090072F"/>
    <w:rsid w:val="00900B4E"/>
    <w:rsid w:val="00900F94"/>
    <w:rsid w:val="0090126B"/>
    <w:rsid w:val="00901D6F"/>
    <w:rsid w:val="00902C2A"/>
    <w:rsid w:val="00903063"/>
    <w:rsid w:val="00903A31"/>
    <w:rsid w:val="00903B3A"/>
    <w:rsid w:val="00903F33"/>
    <w:rsid w:val="00904467"/>
    <w:rsid w:val="00904CDC"/>
    <w:rsid w:val="00904EA5"/>
    <w:rsid w:val="0090535D"/>
    <w:rsid w:val="00905D0F"/>
    <w:rsid w:val="009060D6"/>
    <w:rsid w:val="00906BF2"/>
    <w:rsid w:val="00907A0E"/>
    <w:rsid w:val="00907CC0"/>
    <w:rsid w:val="00907E21"/>
    <w:rsid w:val="0091026B"/>
    <w:rsid w:val="0091086D"/>
    <w:rsid w:val="00910AF9"/>
    <w:rsid w:val="00910CEA"/>
    <w:rsid w:val="00911649"/>
    <w:rsid w:val="00911DB7"/>
    <w:rsid w:val="0091242F"/>
    <w:rsid w:val="00912A5F"/>
    <w:rsid w:val="00912B0D"/>
    <w:rsid w:val="00912C95"/>
    <w:rsid w:val="00912D65"/>
    <w:rsid w:val="00912DED"/>
    <w:rsid w:val="00913001"/>
    <w:rsid w:val="009130E6"/>
    <w:rsid w:val="0091311B"/>
    <w:rsid w:val="009133B8"/>
    <w:rsid w:val="00913548"/>
    <w:rsid w:val="00913B41"/>
    <w:rsid w:val="00913E57"/>
    <w:rsid w:val="00914747"/>
    <w:rsid w:val="00914AAE"/>
    <w:rsid w:val="00914DE4"/>
    <w:rsid w:val="009151D0"/>
    <w:rsid w:val="009156DA"/>
    <w:rsid w:val="00915D72"/>
    <w:rsid w:val="00915E2A"/>
    <w:rsid w:val="00915E7F"/>
    <w:rsid w:val="009163BE"/>
    <w:rsid w:val="0091654E"/>
    <w:rsid w:val="009167D2"/>
    <w:rsid w:val="00916941"/>
    <w:rsid w:val="009173B7"/>
    <w:rsid w:val="00917DDE"/>
    <w:rsid w:val="00920001"/>
    <w:rsid w:val="00920530"/>
    <w:rsid w:val="0092061C"/>
    <w:rsid w:val="009216D5"/>
    <w:rsid w:val="00921884"/>
    <w:rsid w:val="00921AC5"/>
    <w:rsid w:val="00922056"/>
    <w:rsid w:val="00922B9C"/>
    <w:rsid w:val="00923154"/>
    <w:rsid w:val="00923373"/>
    <w:rsid w:val="0092337E"/>
    <w:rsid w:val="00923B19"/>
    <w:rsid w:val="00923BF5"/>
    <w:rsid w:val="00924946"/>
    <w:rsid w:val="00924C5C"/>
    <w:rsid w:val="00925641"/>
    <w:rsid w:val="009262AB"/>
    <w:rsid w:val="00926AE7"/>
    <w:rsid w:val="009272AE"/>
    <w:rsid w:val="00927388"/>
    <w:rsid w:val="009273E9"/>
    <w:rsid w:val="0092798C"/>
    <w:rsid w:val="00927A70"/>
    <w:rsid w:val="00930099"/>
    <w:rsid w:val="00930697"/>
    <w:rsid w:val="00930A26"/>
    <w:rsid w:val="00930B56"/>
    <w:rsid w:val="00930FFD"/>
    <w:rsid w:val="0093193F"/>
    <w:rsid w:val="00931B6F"/>
    <w:rsid w:val="00931F9A"/>
    <w:rsid w:val="00932584"/>
    <w:rsid w:val="009325D3"/>
    <w:rsid w:val="0093262C"/>
    <w:rsid w:val="00932A99"/>
    <w:rsid w:val="00932BD6"/>
    <w:rsid w:val="009333E6"/>
    <w:rsid w:val="00933510"/>
    <w:rsid w:val="00933916"/>
    <w:rsid w:val="00933E49"/>
    <w:rsid w:val="009343D7"/>
    <w:rsid w:val="0093455A"/>
    <w:rsid w:val="0093464C"/>
    <w:rsid w:val="0093471D"/>
    <w:rsid w:val="009349BB"/>
    <w:rsid w:val="00934D79"/>
    <w:rsid w:val="00935453"/>
    <w:rsid w:val="009354C5"/>
    <w:rsid w:val="0093553D"/>
    <w:rsid w:val="00935561"/>
    <w:rsid w:val="009367A9"/>
    <w:rsid w:val="009368AF"/>
    <w:rsid w:val="00936EDF"/>
    <w:rsid w:val="009372D6"/>
    <w:rsid w:val="009374E5"/>
    <w:rsid w:val="00937CD1"/>
    <w:rsid w:val="00937E1C"/>
    <w:rsid w:val="00937F7B"/>
    <w:rsid w:val="00940434"/>
    <w:rsid w:val="00940612"/>
    <w:rsid w:val="0094072B"/>
    <w:rsid w:val="00940AD4"/>
    <w:rsid w:val="00941E44"/>
    <w:rsid w:val="009420D4"/>
    <w:rsid w:val="00942108"/>
    <w:rsid w:val="0094243A"/>
    <w:rsid w:val="00943461"/>
    <w:rsid w:val="00943A31"/>
    <w:rsid w:val="00943A72"/>
    <w:rsid w:val="00943C8F"/>
    <w:rsid w:val="00943D44"/>
    <w:rsid w:val="00943EE7"/>
    <w:rsid w:val="0094461D"/>
    <w:rsid w:val="009450A1"/>
    <w:rsid w:val="009453C3"/>
    <w:rsid w:val="009455FA"/>
    <w:rsid w:val="00945AD3"/>
    <w:rsid w:val="00945E53"/>
    <w:rsid w:val="009465F3"/>
    <w:rsid w:val="00946644"/>
    <w:rsid w:val="0094688C"/>
    <w:rsid w:val="0094708D"/>
    <w:rsid w:val="0094728F"/>
    <w:rsid w:val="009473E6"/>
    <w:rsid w:val="00947D00"/>
    <w:rsid w:val="00947D25"/>
    <w:rsid w:val="00947EBF"/>
    <w:rsid w:val="00950299"/>
    <w:rsid w:val="009512A7"/>
    <w:rsid w:val="009518D9"/>
    <w:rsid w:val="00951CAF"/>
    <w:rsid w:val="00952C7B"/>
    <w:rsid w:val="00953041"/>
    <w:rsid w:val="00953223"/>
    <w:rsid w:val="00953D80"/>
    <w:rsid w:val="00953F55"/>
    <w:rsid w:val="00954009"/>
    <w:rsid w:val="0095411A"/>
    <w:rsid w:val="009543B5"/>
    <w:rsid w:val="009545CB"/>
    <w:rsid w:val="009547A9"/>
    <w:rsid w:val="0095483E"/>
    <w:rsid w:val="009548F7"/>
    <w:rsid w:val="00954AE5"/>
    <w:rsid w:val="00954DAC"/>
    <w:rsid w:val="00954FA5"/>
    <w:rsid w:val="00956214"/>
    <w:rsid w:val="009562A7"/>
    <w:rsid w:val="00956CC0"/>
    <w:rsid w:val="00956E9D"/>
    <w:rsid w:val="00957229"/>
    <w:rsid w:val="0095739D"/>
    <w:rsid w:val="00957E4A"/>
    <w:rsid w:val="0096026A"/>
    <w:rsid w:val="00961744"/>
    <w:rsid w:val="009619FF"/>
    <w:rsid w:val="00961D10"/>
    <w:rsid w:val="00961EBA"/>
    <w:rsid w:val="009620CD"/>
    <w:rsid w:val="0096277C"/>
    <w:rsid w:val="0096299E"/>
    <w:rsid w:val="00962AEF"/>
    <w:rsid w:val="00962F65"/>
    <w:rsid w:val="00963242"/>
    <w:rsid w:val="009635F5"/>
    <w:rsid w:val="009637B8"/>
    <w:rsid w:val="00963B9D"/>
    <w:rsid w:val="00963BD1"/>
    <w:rsid w:val="00964008"/>
    <w:rsid w:val="0096427B"/>
    <w:rsid w:val="009643C1"/>
    <w:rsid w:val="00964E18"/>
    <w:rsid w:val="00965364"/>
    <w:rsid w:val="00965477"/>
    <w:rsid w:val="00966778"/>
    <w:rsid w:val="00966892"/>
    <w:rsid w:val="00966DE6"/>
    <w:rsid w:val="00967CE4"/>
    <w:rsid w:val="00967D61"/>
    <w:rsid w:val="00967D6A"/>
    <w:rsid w:val="00967E14"/>
    <w:rsid w:val="0097062A"/>
    <w:rsid w:val="00970895"/>
    <w:rsid w:val="009709B6"/>
    <w:rsid w:val="00970B21"/>
    <w:rsid w:val="009714CA"/>
    <w:rsid w:val="0097165C"/>
    <w:rsid w:val="0097166E"/>
    <w:rsid w:val="00972582"/>
    <w:rsid w:val="00972595"/>
    <w:rsid w:val="0097277E"/>
    <w:rsid w:val="00973314"/>
    <w:rsid w:val="009735C5"/>
    <w:rsid w:val="00973FE9"/>
    <w:rsid w:val="00974619"/>
    <w:rsid w:val="00974AD2"/>
    <w:rsid w:val="009751A1"/>
    <w:rsid w:val="00975886"/>
    <w:rsid w:val="00975E89"/>
    <w:rsid w:val="00975F08"/>
    <w:rsid w:val="0097608A"/>
    <w:rsid w:val="00976686"/>
    <w:rsid w:val="00976775"/>
    <w:rsid w:val="009768D1"/>
    <w:rsid w:val="00976B9A"/>
    <w:rsid w:val="00976BDF"/>
    <w:rsid w:val="00976FDF"/>
    <w:rsid w:val="009770B8"/>
    <w:rsid w:val="00977536"/>
    <w:rsid w:val="00977678"/>
    <w:rsid w:val="00977912"/>
    <w:rsid w:val="00977933"/>
    <w:rsid w:val="00977AC0"/>
    <w:rsid w:val="00977E92"/>
    <w:rsid w:val="00980436"/>
    <w:rsid w:val="00980548"/>
    <w:rsid w:val="00980790"/>
    <w:rsid w:val="0098125B"/>
    <w:rsid w:val="00981436"/>
    <w:rsid w:val="009820E6"/>
    <w:rsid w:val="0098249F"/>
    <w:rsid w:val="00982809"/>
    <w:rsid w:val="00982F68"/>
    <w:rsid w:val="00983238"/>
    <w:rsid w:val="00983350"/>
    <w:rsid w:val="009833DD"/>
    <w:rsid w:val="009834BE"/>
    <w:rsid w:val="009836D3"/>
    <w:rsid w:val="0098381B"/>
    <w:rsid w:val="00983DDE"/>
    <w:rsid w:val="009848AC"/>
    <w:rsid w:val="009859DE"/>
    <w:rsid w:val="00985B09"/>
    <w:rsid w:val="00985BB1"/>
    <w:rsid w:val="0098607F"/>
    <w:rsid w:val="0098646F"/>
    <w:rsid w:val="00987147"/>
    <w:rsid w:val="00987821"/>
    <w:rsid w:val="00990089"/>
    <w:rsid w:val="0099018F"/>
    <w:rsid w:val="0099090F"/>
    <w:rsid w:val="009915A6"/>
    <w:rsid w:val="00991724"/>
    <w:rsid w:val="00991D80"/>
    <w:rsid w:val="00991E1D"/>
    <w:rsid w:val="0099278C"/>
    <w:rsid w:val="00992907"/>
    <w:rsid w:val="00992C9A"/>
    <w:rsid w:val="00992E50"/>
    <w:rsid w:val="009931CC"/>
    <w:rsid w:val="00993622"/>
    <w:rsid w:val="00993637"/>
    <w:rsid w:val="0099400F"/>
    <w:rsid w:val="009943B3"/>
    <w:rsid w:val="00994510"/>
    <w:rsid w:val="00994CD7"/>
    <w:rsid w:val="0099618D"/>
    <w:rsid w:val="00997767"/>
    <w:rsid w:val="00997D43"/>
    <w:rsid w:val="009A0054"/>
    <w:rsid w:val="009A0096"/>
    <w:rsid w:val="009A05D7"/>
    <w:rsid w:val="009A0620"/>
    <w:rsid w:val="009A1294"/>
    <w:rsid w:val="009A140B"/>
    <w:rsid w:val="009A1764"/>
    <w:rsid w:val="009A1A6C"/>
    <w:rsid w:val="009A20A5"/>
    <w:rsid w:val="009A24AE"/>
    <w:rsid w:val="009A2653"/>
    <w:rsid w:val="009A281C"/>
    <w:rsid w:val="009A2863"/>
    <w:rsid w:val="009A2D37"/>
    <w:rsid w:val="009A3739"/>
    <w:rsid w:val="009A3B6F"/>
    <w:rsid w:val="009A3BFB"/>
    <w:rsid w:val="009A3D3E"/>
    <w:rsid w:val="009A3EAF"/>
    <w:rsid w:val="009A40E8"/>
    <w:rsid w:val="009A4152"/>
    <w:rsid w:val="009A423B"/>
    <w:rsid w:val="009A428B"/>
    <w:rsid w:val="009A4311"/>
    <w:rsid w:val="009A58E5"/>
    <w:rsid w:val="009A5FF2"/>
    <w:rsid w:val="009A6061"/>
    <w:rsid w:val="009A635B"/>
    <w:rsid w:val="009A707D"/>
    <w:rsid w:val="009A7BC7"/>
    <w:rsid w:val="009A7D6B"/>
    <w:rsid w:val="009A7EF5"/>
    <w:rsid w:val="009B014E"/>
    <w:rsid w:val="009B0222"/>
    <w:rsid w:val="009B03A4"/>
    <w:rsid w:val="009B04E4"/>
    <w:rsid w:val="009B053C"/>
    <w:rsid w:val="009B135B"/>
    <w:rsid w:val="009B13DF"/>
    <w:rsid w:val="009B1880"/>
    <w:rsid w:val="009B2002"/>
    <w:rsid w:val="009B2F4D"/>
    <w:rsid w:val="009B318A"/>
    <w:rsid w:val="009B351F"/>
    <w:rsid w:val="009B3E2B"/>
    <w:rsid w:val="009B400F"/>
    <w:rsid w:val="009B410A"/>
    <w:rsid w:val="009B439B"/>
    <w:rsid w:val="009B4516"/>
    <w:rsid w:val="009B4943"/>
    <w:rsid w:val="009B4EF1"/>
    <w:rsid w:val="009B5393"/>
    <w:rsid w:val="009B54AC"/>
    <w:rsid w:val="009B5820"/>
    <w:rsid w:val="009B590C"/>
    <w:rsid w:val="009B5A55"/>
    <w:rsid w:val="009B5B77"/>
    <w:rsid w:val="009B5CDF"/>
    <w:rsid w:val="009B5D26"/>
    <w:rsid w:val="009B640D"/>
    <w:rsid w:val="009B6663"/>
    <w:rsid w:val="009B6AC8"/>
    <w:rsid w:val="009B71DC"/>
    <w:rsid w:val="009B72FF"/>
    <w:rsid w:val="009B757E"/>
    <w:rsid w:val="009B7944"/>
    <w:rsid w:val="009B7B8C"/>
    <w:rsid w:val="009B7D48"/>
    <w:rsid w:val="009C0169"/>
    <w:rsid w:val="009C021A"/>
    <w:rsid w:val="009C0A74"/>
    <w:rsid w:val="009C0BB7"/>
    <w:rsid w:val="009C112B"/>
    <w:rsid w:val="009C13F9"/>
    <w:rsid w:val="009C1473"/>
    <w:rsid w:val="009C1ABD"/>
    <w:rsid w:val="009C1B2F"/>
    <w:rsid w:val="009C1C97"/>
    <w:rsid w:val="009C1F31"/>
    <w:rsid w:val="009C2354"/>
    <w:rsid w:val="009C24C0"/>
    <w:rsid w:val="009C26A1"/>
    <w:rsid w:val="009C283C"/>
    <w:rsid w:val="009C300D"/>
    <w:rsid w:val="009C34E1"/>
    <w:rsid w:val="009C3546"/>
    <w:rsid w:val="009C36D4"/>
    <w:rsid w:val="009C3DE6"/>
    <w:rsid w:val="009C3E42"/>
    <w:rsid w:val="009C3E47"/>
    <w:rsid w:val="009C406B"/>
    <w:rsid w:val="009C4498"/>
    <w:rsid w:val="009C4FD7"/>
    <w:rsid w:val="009C59D0"/>
    <w:rsid w:val="009C5E81"/>
    <w:rsid w:val="009C628C"/>
    <w:rsid w:val="009C7056"/>
    <w:rsid w:val="009C72D9"/>
    <w:rsid w:val="009C732D"/>
    <w:rsid w:val="009C78CE"/>
    <w:rsid w:val="009C797A"/>
    <w:rsid w:val="009C79A2"/>
    <w:rsid w:val="009C7A68"/>
    <w:rsid w:val="009C7BCD"/>
    <w:rsid w:val="009C7DEB"/>
    <w:rsid w:val="009D0029"/>
    <w:rsid w:val="009D00A9"/>
    <w:rsid w:val="009D12BE"/>
    <w:rsid w:val="009D14FE"/>
    <w:rsid w:val="009D1B95"/>
    <w:rsid w:val="009D27CE"/>
    <w:rsid w:val="009D28A8"/>
    <w:rsid w:val="009D2B96"/>
    <w:rsid w:val="009D3061"/>
    <w:rsid w:val="009D32E8"/>
    <w:rsid w:val="009D3A57"/>
    <w:rsid w:val="009D44C7"/>
    <w:rsid w:val="009D510C"/>
    <w:rsid w:val="009D52D1"/>
    <w:rsid w:val="009D5A4F"/>
    <w:rsid w:val="009D62CA"/>
    <w:rsid w:val="009D647E"/>
    <w:rsid w:val="009D6720"/>
    <w:rsid w:val="009D6A38"/>
    <w:rsid w:val="009D7D7F"/>
    <w:rsid w:val="009D7F18"/>
    <w:rsid w:val="009E0798"/>
    <w:rsid w:val="009E087C"/>
    <w:rsid w:val="009E0CE9"/>
    <w:rsid w:val="009E0D81"/>
    <w:rsid w:val="009E131E"/>
    <w:rsid w:val="009E177A"/>
    <w:rsid w:val="009E1B33"/>
    <w:rsid w:val="009E3028"/>
    <w:rsid w:val="009E315C"/>
    <w:rsid w:val="009E34B7"/>
    <w:rsid w:val="009E3D5C"/>
    <w:rsid w:val="009E4523"/>
    <w:rsid w:val="009E46C1"/>
    <w:rsid w:val="009E4AD4"/>
    <w:rsid w:val="009E503E"/>
    <w:rsid w:val="009E5AC7"/>
    <w:rsid w:val="009E5DAB"/>
    <w:rsid w:val="009E625D"/>
    <w:rsid w:val="009E6293"/>
    <w:rsid w:val="009E6364"/>
    <w:rsid w:val="009E63CB"/>
    <w:rsid w:val="009E743A"/>
    <w:rsid w:val="009E74CE"/>
    <w:rsid w:val="009E7615"/>
    <w:rsid w:val="009E7D64"/>
    <w:rsid w:val="009F0451"/>
    <w:rsid w:val="009F0870"/>
    <w:rsid w:val="009F0BEF"/>
    <w:rsid w:val="009F0CAC"/>
    <w:rsid w:val="009F0FB1"/>
    <w:rsid w:val="009F16DF"/>
    <w:rsid w:val="009F22BE"/>
    <w:rsid w:val="009F2FE2"/>
    <w:rsid w:val="009F300E"/>
    <w:rsid w:val="009F3359"/>
    <w:rsid w:val="009F3782"/>
    <w:rsid w:val="009F3E10"/>
    <w:rsid w:val="009F4297"/>
    <w:rsid w:val="009F4779"/>
    <w:rsid w:val="009F4B03"/>
    <w:rsid w:val="009F4CC7"/>
    <w:rsid w:val="009F54DC"/>
    <w:rsid w:val="009F5A36"/>
    <w:rsid w:val="009F5CC9"/>
    <w:rsid w:val="009F5EEC"/>
    <w:rsid w:val="009F711D"/>
    <w:rsid w:val="009F7129"/>
    <w:rsid w:val="00A00252"/>
    <w:rsid w:val="00A009A3"/>
    <w:rsid w:val="00A009A5"/>
    <w:rsid w:val="00A00C50"/>
    <w:rsid w:val="00A00D16"/>
    <w:rsid w:val="00A0100C"/>
    <w:rsid w:val="00A01447"/>
    <w:rsid w:val="00A015AA"/>
    <w:rsid w:val="00A01A42"/>
    <w:rsid w:val="00A0201B"/>
    <w:rsid w:val="00A02226"/>
    <w:rsid w:val="00A02BB6"/>
    <w:rsid w:val="00A02BF8"/>
    <w:rsid w:val="00A02E2C"/>
    <w:rsid w:val="00A03746"/>
    <w:rsid w:val="00A03800"/>
    <w:rsid w:val="00A03A94"/>
    <w:rsid w:val="00A03E7D"/>
    <w:rsid w:val="00A04D41"/>
    <w:rsid w:val="00A04E68"/>
    <w:rsid w:val="00A0511F"/>
    <w:rsid w:val="00A0534E"/>
    <w:rsid w:val="00A05D00"/>
    <w:rsid w:val="00A05D20"/>
    <w:rsid w:val="00A063DA"/>
    <w:rsid w:val="00A066FF"/>
    <w:rsid w:val="00A06C9E"/>
    <w:rsid w:val="00A06FEF"/>
    <w:rsid w:val="00A075E7"/>
    <w:rsid w:val="00A07E7B"/>
    <w:rsid w:val="00A10418"/>
    <w:rsid w:val="00A10D05"/>
    <w:rsid w:val="00A10F8D"/>
    <w:rsid w:val="00A11055"/>
    <w:rsid w:val="00A11B9B"/>
    <w:rsid w:val="00A12401"/>
    <w:rsid w:val="00A12599"/>
    <w:rsid w:val="00A13030"/>
    <w:rsid w:val="00A1374F"/>
    <w:rsid w:val="00A1396A"/>
    <w:rsid w:val="00A13B4F"/>
    <w:rsid w:val="00A13BE7"/>
    <w:rsid w:val="00A13CE8"/>
    <w:rsid w:val="00A13E86"/>
    <w:rsid w:val="00A14093"/>
    <w:rsid w:val="00A145B2"/>
    <w:rsid w:val="00A14B5C"/>
    <w:rsid w:val="00A14E70"/>
    <w:rsid w:val="00A14FD6"/>
    <w:rsid w:val="00A1509A"/>
    <w:rsid w:val="00A150A2"/>
    <w:rsid w:val="00A155F8"/>
    <w:rsid w:val="00A156AD"/>
    <w:rsid w:val="00A15A7E"/>
    <w:rsid w:val="00A15FEF"/>
    <w:rsid w:val="00A16F21"/>
    <w:rsid w:val="00A20252"/>
    <w:rsid w:val="00A20334"/>
    <w:rsid w:val="00A20780"/>
    <w:rsid w:val="00A20791"/>
    <w:rsid w:val="00A20B6D"/>
    <w:rsid w:val="00A21826"/>
    <w:rsid w:val="00A21A2D"/>
    <w:rsid w:val="00A22096"/>
    <w:rsid w:val="00A220CB"/>
    <w:rsid w:val="00A22520"/>
    <w:rsid w:val="00A22656"/>
    <w:rsid w:val="00A2265D"/>
    <w:rsid w:val="00A227D5"/>
    <w:rsid w:val="00A229FE"/>
    <w:rsid w:val="00A22CF9"/>
    <w:rsid w:val="00A233F4"/>
    <w:rsid w:val="00A2362E"/>
    <w:rsid w:val="00A2373B"/>
    <w:rsid w:val="00A23B60"/>
    <w:rsid w:val="00A23B6D"/>
    <w:rsid w:val="00A241F0"/>
    <w:rsid w:val="00A24493"/>
    <w:rsid w:val="00A246BE"/>
    <w:rsid w:val="00A24B5F"/>
    <w:rsid w:val="00A24DC1"/>
    <w:rsid w:val="00A24F26"/>
    <w:rsid w:val="00A24FCD"/>
    <w:rsid w:val="00A25540"/>
    <w:rsid w:val="00A2574E"/>
    <w:rsid w:val="00A25C9E"/>
    <w:rsid w:val="00A26062"/>
    <w:rsid w:val="00A26100"/>
    <w:rsid w:val="00A26B12"/>
    <w:rsid w:val="00A26B22"/>
    <w:rsid w:val="00A271E3"/>
    <w:rsid w:val="00A2738D"/>
    <w:rsid w:val="00A2768B"/>
    <w:rsid w:val="00A27A4A"/>
    <w:rsid w:val="00A27A5D"/>
    <w:rsid w:val="00A27DEF"/>
    <w:rsid w:val="00A30D0A"/>
    <w:rsid w:val="00A30FD0"/>
    <w:rsid w:val="00A3155C"/>
    <w:rsid w:val="00A316CF"/>
    <w:rsid w:val="00A31972"/>
    <w:rsid w:val="00A31A1B"/>
    <w:rsid w:val="00A31D9D"/>
    <w:rsid w:val="00A3251C"/>
    <w:rsid w:val="00A32C57"/>
    <w:rsid w:val="00A32E2F"/>
    <w:rsid w:val="00A3376F"/>
    <w:rsid w:val="00A33B3B"/>
    <w:rsid w:val="00A34019"/>
    <w:rsid w:val="00A3404A"/>
    <w:rsid w:val="00A34366"/>
    <w:rsid w:val="00A3448F"/>
    <w:rsid w:val="00A346D1"/>
    <w:rsid w:val="00A34CA4"/>
    <w:rsid w:val="00A3515E"/>
    <w:rsid w:val="00A35383"/>
    <w:rsid w:val="00A36202"/>
    <w:rsid w:val="00A3623D"/>
    <w:rsid w:val="00A36B14"/>
    <w:rsid w:val="00A36D81"/>
    <w:rsid w:val="00A36DF2"/>
    <w:rsid w:val="00A36F2E"/>
    <w:rsid w:val="00A372E4"/>
    <w:rsid w:val="00A37577"/>
    <w:rsid w:val="00A37D5F"/>
    <w:rsid w:val="00A37D8A"/>
    <w:rsid w:val="00A40103"/>
    <w:rsid w:val="00A405E7"/>
    <w:rsid w:val="00A4067F"/>
    <w:rsid w:val="00A40E63"/>
    <w:rsid w:val="00A40EE8"/>
    <w:rsid w:val="00A41375"/>
    <w:rsid w:val="00A419CD"/>
    <w:rsid w:val="00A419F5"/>
    <w:rsid w:val="00A41D81"/>
    <w:rsid w:val="00A42B45"/>
    <w:rsid w:val="00A42C00"/>
    <w:rsid w:val="00A432A1"/>
    <w:rsid w:val="00A434FF"/>
    <w:rsid w:val="00A4384E"/>
    <w:rsid w:val="00A43C3B"/>
    <w:rsid w:val="00A43FAF"/>
    <w:rsid w:val="00A444B3"/>
    <w:rsid w:val="00A4472F"/>
    <w:rsid w:val="00A44AB7"/>
    <w:rsid w:val="00A451C0"/>
    <w:rsid w:val="00A45710"/>
    <w:rsid w:val="00A45731"/>
    <w:rsid w:val="00A45906"/>
    <w:rsid w:val="00A461FC"/>
    <w:rsid w:val="00A46281"/>
    <w:rsid w:val="00A4629E"/>
    <w:rsid w:val="00A46C51"/>
    <w:rsid w:val="00A46F26"/>
    <w:rsid w:val="00A4797D"/>
    <w:rsid w:val="00A47F5B"/>
    <w:rsid w:val="00A5051F"/>
    <w:rsid w:val="00A50906"/>
    <w:rsid w:val="00A50D30"/>
    <w:rsid w:val="00A51906"/>
    <w:rsid w:val="00A51A2E"/>
    <w:rsid w:val="00A51AB5"/>
    <w:rsid w:val="00A523B4"/>
    <w:rsid w:val="00A5246B"/>
    <w:rsid w:val="00A52FD0"/>
    <w:rsid w:val="00A53433"/>
    <w:rsid w:val="00A5391B"/>
    <w:rsid w:val="00A53D25"/>
    <w:rsid w:val="00A54095"/>
    <w:rsid w:val="00A549AA"/>
    <w:rsid w:val="00A5532A"/>
    <w:rsid w:val="00A557E8"/>
    <w:rsid w:val="00A559E1"/>
    <w:rsid w:val="00A560D9"/>
    <w:rsid w:val="00A562AE"/>
    <w:rsid w:val="00A563CE"/>
    <w:rsid w:val="00A56A04"/>
    <w:rsid w:val="00A56B58"/>
    <w:rsid w:val="00A56D9F"/>
    <w:rsid w:val="00A56E40"/>
    <w:rsid w:val="00A57104"/>
    <w:rsid w:val="00A574BF"/>
    <w:rsid w:val="00A57522"/>
    <w:rsid w:val="00A5799F"/>
    <w:rsid w:val="00A6016F"/>
    <w:rsid w:val="00A606DA"/>
    <w:rsid w:val="00A60987"/>
    <w:rsid w:val="00A60A12"/>
    <w:rsid w:val="00A60D58"/>
    <w:rsid w:val="00A60D86"/>
    <w:rsid w:val="00A61279"/>
    <w:rsid w:val="00A61482"/>
    <w:rsid w:val="00A615C4"/>
    <w:rsid w:val="00A6192F"/>
    <w:rsid w:val="00A61C4E"/>
    <w:rsid w:val="00A61F49"/>
    <w:rsid w:val="00A62E6E"/>
    <w:rsid w:val="00A62E77"/>
    <w:rsid w:val="00A62F51"/>
    <w:rsid w:val="00A63670"/>
    <w:rsid w:val="00A640DD"/>
    <w:rsid w:val="00A64857"/>
    <w:rsid w:val="00A64AA0"/>
    <w:rsid w:val="00A650DC"/>
    <w:rsid w:val="00A6515C"/>
    <w:rsid w:val="00A6560B"/>
    <w:rsid w:val="00A65759"/>
    <w:rsid w:val="00A65988"/>
    <w:rsid w:val="00A65EFD"/>
    <w:rsid w:val="00A67C6B"/>
    <w:rsid w:val="00A67E93"/>
    <w:rsid w:val="00A7006D"/>
    <w:rsid w:val="00A708B4"/>
    <w:rsid w:val="00A70BF1"/>
    <w:rsid w:val="00A70D29"/>
    <w:rsid w:val="00A70E71"/>
    <w:rsid w:val="00A70F81"/>
    <w:rsid w:val="00A7136F"/>
    <w:rsid w:val="00A71BC4"/>
    <w:rsid w:val="00A72606"/>
    <w:rsid w:val="00A72F8F"/>
    <w:rsid w:val="00A73BAE"/>
    <w:rsid w:val="00A740D1"/>
    <w:rsid w:val="00A74319"/>
    <w:rsid w:val="00A7452D"/>
    <w:rsid w:val="00A74599"/>
    <w:rsid w:val="00A74DFE"/>
    <w:rsid w:val="00A751A2"/>
    <w:rsid w:val="00A751E4"/>
    <w:rsid w:val="00A755AE"/>
    <w:rsid w:val="00A757B1"/>
    <w:rsid w:val="00A759AD"/>
    <w:rsid w:val="00A765A8"/>
    <w:rsid w:val="00A76E0A"/>
    <w:rsid w:val="00A76ECE"/>
    <w:rsid w:val="00A76F5C"/>
    <w:rsid w:val="00A770DB"/>
    <w:rsid w:val="00A7756B"/>
    <w:rsid w:val="00A77BD5"/>
    <w:rsid w:val="00A80169"/>
    <w:rsid w:val="00A809AC"/>
    <w:rsid w:val="00A80CB5"/>
    <w:rsid w:val="00A811E9"/>
    <w:rsid w:val="00A814C3"/>
    <w:rsid w:val="00A818A9"/>
    <w:rsid w:val="00A81C53"/>
    <w:rsid w:val="00A81E0A"/>
    <w:rsid w:val="00A81F12"/>
    <w:rsid w:val="00A81F9F"/>
    <w:rsid w:val="00A8311A"/>
    <w:rsid w:val="00A83176"/>
    <w:rsid w:val="00A8339B"/>
    <w:rsid w:val="00A836E8"/>
    <w:rsid w:val="00A838A3"/>
    <w:rsid w:val="00A83B10"/>
    <w:rsid w:val="00A83EC3"/>
    <w:rsid w:val="00A83F12"/>
    <w:rsid w:val="00A84903"/>
    <w:rsid w:val="00A84917"/>
    <w:rsid w:val="00A84C10"/>
    <w:rsid w:val="00A84D50"/>
    <w:rsid w:val="00A853D8"/>
    <w:rsid w:val="00A85509"/>
    <w:rsid w:val="00A85CFB"/>
    <w:rsid w:val="00A85E49"/>
    <w:rsid w:val="00A85FCE"/>
    <w:rsid w:val="00A861D8"/>
    <w:rsid w:val="00A86312"/>
    <w:rsid w:val="00A864AF"/>
    <w:rsid w:val="00A86C1D"/>
    <w:rsid w:val="00A86CDE"/>
    <w:rsid w:val="00A8791E"/>
    <w:rsid w:val="00A87A5F"/>
    <w:rsid w:val="00A900C7"/>
    <w:rsid w:val="00A9017B"/>
    <w:rsid w:val="00A90238"/>
    <w:rsid w:val="00A9153B"/>
    <w:rsid w:val="00A91957"/>
    <w:rsid w:val="00A91B1F"/>
    <w:rsid w:val="00A91F9A"/>
    <w:rsid w:val="00A921F5"/>
    <w:rsid w:val="00A923F0"/>
    <w:rsid w:val="00A928B5"/>
    <w:rsid w:val="00A92E75"/>
    <w:rsid w:val="00A92F2B"/>
    <w:rsid w:val="00A93154"/>
    <w:rsid w:val="00A93AF9"/>
    <w:rsid w:val="00A93C98"/>
    <w:rsid w:val="00A93D48"/>
    <w:rsid w:val="00A93FE7"/>
    <w:rsid w:val="00A943B4"/>
    <w:rsid w:val="00A943E8"/>
    <w:rsid w:val="00A94E30"/>
    <w:rsid w:val="00A94ED6"/>
    <w:rsid w:val="00A951DC"/>
    <w:rsid w:val="00A9551B"/>
    <w:rsid w:val="00A959A8"/>
    <w:rsid w:val="00A95A80"/>
    <w:rsid w:val="00A95FEE"/>
    <w:rsid w:val="00A96129"/>
    <w:rsid w:val="00A96427"/>
    <w:rsid w:val="00A96629"/>
    <w:rsid w:val="00A96755"/>
    <w:rsid w:val="00A969C3"/>
    <w:rsid w:val="00A97037"/>
    <w:rsid w:val="00A97096"/>
    <w:rsid w:val="00A9732A"/>
    <w:rsid w:val="00A97503"/>
    <w:rsid w:val="00A9780E"/>
    <w:rsid w:val="00AA034C"/>
    <w:rsid w:val="00AA0BFC"/>
    <w:rsid w:val="00AA0ECB"/>
    <w:rsid w:val="00AA1002"/>
    <w:rsid w:val="00AA131E"/>
    <w:rsid w:val="00AA19B5"/>
    <w:rsid w:val="00AA283F"/>
    <w:rsid w:val="00AA29D1"/>
    <w:rsid w:val="00AA3341"/>
    <w:rsid w:val="00AA3816"/>
    <w:rsid w:val="00AA4939"/>
    <w:rsid w:val="00AA4BD6"/>
    <w:rsid w:val="00AA4DC3"/>
    <w:rsid w:val="00AA5092"/>
    <w:rsid w:val="00AA56A9"/>
    <w:rsid w:val="00AA56F6"/>
    <w:rsid w:val="00AA58AC"/>
    <w:rsid w:val="00AA5F6A"/>
    <w:rsid w:val="00AA612C"/>
    <w:rsid w:val="00AA65A8"/>
    <w:rsid w:val="00AA6B59"/>
    <w:rsid w:val="00AA6D91"/>
    <w:rsid w:val="00AA6F19"/>
    <w:rsid w:val="00AA6F77"/>
    <w:rsid w:val="00AA7366"/>
    <w:rsid w:val="00AA761D"/>
    <w:rsid w:val="00AA7679"/>
    <w:rsid w:val="00AA7AC7"/>
    <w:rsid w:val="00AB0AE6"/>
    <w:rsid w:val="00AB15B2"/>
    <w:rsid w:val="00AB1A88"/>
    <w:rsid w:val="00AB1E16"/>
    <w:rsid w:val="00AB2867"/>
    <w:rsid w:val="00AB28C7"/>
    <w:rsid w:val="00AB298A"/>
    <w:rsid w:val="00AB2C88"/>
    <w:rsid w:val="00AB2EC8"/>
    <w:rsid w:val="00AB2EFC"/>
    <w:rsid w:val="00AB3870"/>
    <w:rsid w:val="00AB3A4A"/>
    <w:rsid w:val="00AB3F54"/>
    <w:rsid w:val="00AB4590"/>
    <w:rsid w:val="00AB4629"/>
    <w:rsid w:val="00AB474C"/>
    <w:rsid w:val="00AB4DF5"/>
    <w:rsid w:val="00AB4DFE"/>
    <w:rsid w:val="00AB544F"/>
    <w:rsid w:val="00AB58E8"/>
    <w:rsid w:val="00AB5AEA"/>
    <w:rsid w:val="00AB5C56"/>
    <w:rsid w:val="00AB6239"/>
    <w:rsid w:val="00AB62A8"/>
    <w:rsid w:val="00AB67A1"/>
    <w:rsid w:val="00AB720C"/>
    <w:rsid w:val="00AB72CC"/>
    <w:rsid w:val="00AB7404"/>
    <w:rsid w:val="00AB7664"/>
    <w:rsid w:val="00AB7E27"/>
    <w:rsid w:val="00AC027A"/>
    <w:rsid w:val="00AC02CB"/>
    <w:rsid w:val="00AC053F"/>
    <w:rsid w:val="00AC061C"/>
    <w:rsid w:val="00AC0A90"/>
    <w:rsid w:val="00AC0C5B"/>
    <w:rsid w:val="00AC13F5"/>
    <w:rsid w:val="00AC2461"/>
    <w:rsid w:val="00AC2B6F"/>
    <w:rsid w:val="00AC2BF8"/>
    <w:rsid w:val="00AC333D"/>
    <w:rsid w:val="00AC3DAB"/>
    <w:rsid w:val="00AC42B5"/>
    <w:rsid w:val="00AC47A9"/>
    <w:rsid w:val="00AC4994"/>
    <w:rsid w:val="00AC4CA1"/>
    <w:rsid w:val="00AC53BE"/>
    <w:rsid w:val="00AC59B4"/>
    <w:rsid w:val="00AC59F3"/>
    <w:rsid w:val="00AC61ED"/>
    <w:rsid w:val="00AC6273"/>
    <w:rsid w:val="00AC65AD"/>
    <w:rsid w:val="00AC683F"/>
    <w:rsid w:val="00AC6F4F"/>
    <w:rsid w:val="00AC7327"/>
    <w:rsid w:val="00AC7AE1"/>
    <w:rsid w:val="00AC7F2D"/>
    <w:rsid w:val="00AD00C5"/>
    <w:rsid w:val="00AD00C7"/>
    <w:rsid w:val="00AD035C"/>
    <w:rsid w:val="00AD036D"/>
    <w:rsid w:val="00AD039C"/>
    <w:rsid w:val="00AD0658"/>
    <w:rsid w:val="00AD0C71"/>
    <w:rsid w:val="00AD102D"/>
    <w:rsid w:val="00AD19BF"/>
    <w:rsid w:val="00AD19C0"/>
    <w:rsid w:val="00AD2395"/>
    <w:rsid w:val="00AD2BB6"/>
    <w:rsid w:val="00AD2C77"/>
    <w:rsid w:val="00AD31CA"/>
    <w:rsid w:val="00AD31D8"/>
    <w:rsid w:val="00AD34DC"/>
    <w:rsid w:val="00AD381B"/>
    <w:rsid w:val="00AD3A19"/>
    <w:rsid w:val="00AD3D88"/>
    <w:rsid w:val="00AD42B2"/>
    <w:rsid w:val="00AD4442"/>
    <w:rsid w:val="00AD4BAD"/>
    <w:rsid w:val="00AD4E23"/>
    <w:rsid w:val="00AD501F"/>
    <w:rsid w:val="00AD5645"/>
    <w:rsid w:val="00AD5B74"/>
    <w:rsid w:val="00AD60C9"/>
    <w:rsid w:val="00AD613C"/>
    <w:rsid w:val="00AD6FCA"/>
    <w:rsid w:val="00AD762B"/>
    <w:rsid w:val="00AD7CEF"/>
    <w:rsid w:val="00AD7E93"/>
    <w:rsid w:val="00AD7ED5"/>
    <w:rsid w:val="00AE0311"/>
    <w:rsid w:val="00AE04E1"/>
    <w:rsid w:val="00AE0A01"/>
    <w:rsid w:val="00AE1173"/>
    <w:rsid w:val="00AE1B2F"/>
    <w:rsid w:val="00AE20BC"/>
    <w:rsid w:val="00AE2133"/>
    <w:rsid w:val="00AE25C5"/>
    <w:rsid w:val="00AE25FB"/>
    <w:rsid w:val="00AE2938"/>
    <w:rsid w:val="00AE2CF2"/>
    <w:rsid w:val="00AE2F8C"/>
    <w:rsid w:val="00AE3445"/>
    <w:rsid w:val="00AE358A"/>
    <w:rsid w:val="00AE3664"/>
    <w:rsid w:val="00AE36A7"/>
    <w:rsid w:val="00AE37C7"/>
    <w:rsid w:val="00AE37EB"/>
    <w:rsid w:val="00AE3C86"/>
    <w:rsid w:val="00AE476D"/>
    <w:rsid w:val="00AE484F"/>
    <w:rsid w:val="00AE4DB3"/>
    <w:rsid w:val="00AE5113"/>
    <w:rsid w:val="00AE5952"/>
    <w:rsid w:val="00AE5A3C"/>
    <w:rsid w:val="00AE60A9"/>
    <w:rsid w:val="00AE6307"/>
    <w:rsid w:val="00AE6334"/>
    <w:rsid w:val="00AE63F5"/>
    <w:rsid w:val="00AE643B"/>
    <w:rsid w:val="00AE67DF"/>
    <w:rsid w:val="00AE694A"/>
    <w:rsid w:val="00AE6A8F"/>
    <w:rsid w:val="00AE6AB6"/>
    <w:rsid w:val="00AE6ABE"/>
    <w:rsid w:val="00AE6B63"/>
    <w:rsid w:val="00AE6B95"/>
    <w:rsid w:val="00AE749A"/>
    <w:rsid w:val="00AE77EE"/>
    <w:rsid w:val="00AE7827"/>
    <w:rsid w:val="00AE7A13"/>
    <w:rsid w:val="00AE7A18"/>
    <w:rsid w:val="00AE7BCF"/>
    <w:rsid w:val="00AE7EEE"/>
    <w:rsid w:val="00AF0173"/>
    <w:rsid w:val="00AF0BA0"/>
    <w:rsid w:val="00AF0D4D"/>
    <w:rsid w:val="00AF16B2"/>
    <w:rsid w:val="00AF1E6F"/>
    <w:rsid w:val="00AF248A"/>
    <w:rsid w:val="00AF24AF"/>
    <w:rsid w:val="00AF2FC5"/>
    <w:rsid w:val="00AF3DE8"/>
    <w:rsid w:val="00AF4330"/>
    <w:rsid w:val="00AF4C67"/>
    <w:rsid w:val="00AF4DB2"/>
    <w:rsid w:val="00AF5178"/>
    <w:rsid w:val="00AF523F"/>
    <w:rsid w:val="00AF547F"/>
    <w:rsid w:val="00AF54F4"/>
    <w:rsid w:val="00AF56BA"/>
    <w:rsid w:val="00AF5E52"/>
    <w:rsid w:val="00AF6656"/>
    <w:rsid w:val="00AF6805"/>
    <w:rsid w:val="00AF6B49"/>
    <w:rsid w:val="00AF6CD1"/>
    <w:rsid w:val="00AF7E8D"/>
    <w:rsid w:val="00AF7EFF"/>
    <w:rsid w:val="00B000F6"/>
    <w:rsid w:val="00B0056D"/>
    <w:rsid w:val="00B00966"/>
    <w:rsid w:val="00B00DE1"/>
    <w:rsid w:val="00B0168E"/>
    <w:rsid w:val="00B01B67"/>
    <w:rsid w:val="00B01BDE"/>
    <w:rsid w:val="00B01DC5"/>
    <w:rsid w:val="00B01E7E"/>
    <w:rsid w:val="00B0261D"/>
    <w:rsid w:val="00B02CC5"/>
    <w:rsid w:val="00B03A59"/>
    <w:rsid w:val="00B04D42"/>
    <w:rsid w:val="00B0513D"/>
    <w:rsid w:val="00B055C2"/>
    <w:rsid w:val="00B062B7"/>
    <w:rsid w:val="00B06320"/>
    <w:rsid w:val="00B06CBE"/>
    <w:rsid w:val="00B06D39"/>
    <w:rsid w:val="00B0740B"/>
    <w:rsid w:val="00B07449"/>
    <w:rsid w:val="00B07464"/>
    <w:rsid w:val="00B07755"/>
    <w:rsid w:val="00B0780A"/>
    <w:rsid w:val="00B07A79"/>
    <w:rsid w:val="00B07DEA"/>
    <w:rsid w:val="00B07F3E"/>
    <w:rsid w:val="00B10877"/>
    <w:rsid w:val="00B10C1D"/>
    <w:rsid w:val="00B10F98"/>
    <w:rsid w:val="00B10FBA"/>
    <w:rsid w:val="00B110A0"/>
    <w:rsid w:val="00B1116D"/>
    <w:rsid w:val="00B11536"/>
    <w:rsid w:val="00B11CED"/>
    <w:rsid w:val="00B1202D"/>
    <w:rsid w:val="00B12054"/>
    <w:rsid w:val="00B1236E"/>
    <w:rsid w:val="00B13DA8"/>
    <w:rsid w:val="00B1411A"/>
    <w:rsid w:val="00B1488E"/>
    <w:rsid w:val="00B148FA"/>
    <w:rsid w:val="00B14C39"/>
    <w:rsid w:val="00B1544D"/>
    <w:rsid w:val="00B16D02"/>
    <w:rsid w:val="00B1742C"/>
    <w:rsid w:val="00B179EC"/>
    <w:rsid w:val="00B17B91"/>
    <w:rsid w:val="00B17BA2"/>
    <w:rsid w:val="00B200E2"/>
    <w:rsid w:val="00B2014A"/>
    <w:rsid w:val="00B20237"/>
    <w:rsid w:val="00B2087F"/>
    <w:rsid w:val="00B20BED"/>
    <w:rsid w:val="00B20C6A"/>
    <w:rsid w:val="00B210FB"/>
    <w:rsid w:val="00B2119D"/>
    <w:rsid w:val="00B21324"/>
    <w:rsid w:val="00B219D5"/>
    <w:rsid w:val="00B21BC7"/>
    <w:rsid w:val="00B22203"/>
    <w:rsid w:val="00B224F6"/>
    <w:rsid w:val="00B226DD"/>
    <w:rsid w:val="00B231F6"/>
    <w:rsid w:val="00B232E0"/>
    <w:rsid w:val="00B23670"/>
    <w:rsid w:val="00B23ADD"/>
    <w:rsid w:val="00B23F5F"/>
    <w:rsid w:val="00B24FB1"/>
    <w:rsid w:val="00B25B3F"/>
    <w:rsid w:val="00B25E6A"/>
    <w:rsid w:val="00B26377"/>
    <w:rsid w:val="00B26919"/>
    <w:rsid w:val="00B26CC7"/>
    <w:rsid w:val="00B27EB1"/>
    <w:rsid w:val="00B27F19"/>
    <w:rsid w:val="00B30B60"/>
    <w:rsid w:val="00B30CD5"/>
    <w:rsid w:val="00B3101A"/>
    <w:rsid w:val="00B31605"/>
    <w:rsid w:val="00B316A1"/>
    <w:rsid w:val="00B31AD1"/>
    <w:rsid w:val="00B32174"/>
    <w:rsid w:val="00B32555"/>
    <w:rsid w:val="00B327BA"/>
    <w:rsid w:val="00B327CC"/>
    <w:rsid w:val="00B32E18"/>
    <w:rsid w:val="00B33003"/>
    <w:rsid w:val="00B33509"/>
    <w:rsid w:val="00B33BE2"/>
    <w:rsid w:val="00B342B6"/>
    <w:rsid w:val="00B3437A"/>
    <w:rsid w:val="00B3480F"/>
    <w:rsid w:val="00B34A4A"/>
    <w:rsid w:val="00B34AEF"/>
    <w:rsid w:val="00B34C17"/>
    <w:rsid w:val="00B34E2C"/>
    <w:rsid w:val="00B34E59"/>
    <w:rsid w:val="00B353FD"/>
    <w:rsid w:val="00B35657"/>
    <w:rsid w:val="00B356C7"/>
    <w:rsid w:val="00B359F0"/>
    <w:rsid w:val="00B35D2D"/>
    <w:rsid w:val="00B3609A"/>
    <w:rsid w:val="00B36126"/>
    <w:rsid w:val="00B36616"/>
    <w:rsid w:val="00B36746"/>
    <w:rsid w:val="00B36C81"/>
    <w:rsid w:val="00B36E1C"/>
    <w:rsid w:val="00B37817"/>
    <w:rsid w:val="00B37B9D"/>
    <w:rsid w:val="00B37D92"/>
    <w:rsid w:val="00B37EEA"/>
    <w:rsid w:val="00B406DE"/>
    <w:rsid w:val="00B409FB"/>
    <w:rsid w:val="00B41972"/>
    <w:rsid w:val="00B41CCB"/>
    <w:rsid w:val="00B41F51"/>
    <w:rsid w:val="00B42A85"/>
    <w:rsid w:val="00B42B51"/>
    <w:rsid w:val="00B42EB6"/>
    <w:rsid w:val="00B432F1"/>
    <w:rsid w:val="00B43395"/>
    <w:rsid w:val="00B43A5B"/>
    <w:rsid w:val="00B43CA5"/>
    <w:rsid w:val="00B443B5"/>
    <w:rsid w:val="00B44475"/>
    <w:rsid w:val="00B4473C"/>
    <w:rsid w:val="00B44745"/>
    <w:rsid w:val="00B447C3"/>
    <w:rsid w:val="00B44C62"/>
    <w:rsid w:val="00B44D0A"/>
    <w:rsid w:val="00B45A66"/>
    <w:rsid w:val="00B45CC2"/>
    <w:rsid w:val="00B45F47"/>
    <w:rsid w:val="00B46139"/>
    <w:rsid w:val="00B46812"/>
    <w:rsid w:val="00B46979"/>
    <w:rsid w:val="00B46E70"/>
    <w:rsid w:val="00B46FB0"/>
    <w:rsid w:val="00B472D4"/>
    <w:rsid w:val="00B47EFC"/>
    <w:rsid w:val="00B47F16"/>
    <w:rsid w:val="00B500DC"/>
    <w:rsid w:val="00B5020A"/>
    <w:rsid w:val="00B505F4"/>
    <w:rsid w:val="00B5068D"/>
    <w:rsid w:val="00B50B6E"/>
    <w:rsid w:val="00B51278"/>
    <w:rsid w:val="00B516B8"/>
    <w:rsid w:val="00B51A0E"/>
    <w:rsid w:val="00B51B75"/>
    <w:rsid w:val="00B51EF1"/>
    <w:rsid w:val="00B5267C"/>
    <w:rsid w:val="00B52C57"/>
    <w:rsid w:val="00B533FE"/>
    <w:rsid w:val="00B53F55"/>
    <w:rsid w:val="00B549B6"/>
    <w:rsid w:val="00B55003"/>
    <w:rsid w:val="00B5535E"/>
    <w:rsid w:val="00B553C9"/>
    <w:rsid w:val="00B55A2C"/>
    <w:rsid w:val="00B5602B"/>
    <w:rsid w:val="00B56257"/>
    <w:rsid w:val="00B566AF"/>
    <w:rsid w:val="00B56CB7"/>
    <w:rsid w:val="00B56F68"/>
    <w:rsid w:val="00B5753C"/>
    <w:rsid w:val="00B575F1"/>
    <w:rsid w:val="00B577AF"/>
    <w:rsid w:val="00B57A50"/>
    <w:rsid w:val="00B57B6A"/>
    <w:rsid w:val="00B57BC4"/>
    <w:rsid w:val="00B600AC"/>
    <w:rsid w:val="00B603A8"/>
    <w:rsid w:val="00B603EC"/>
    <w:rsid w:val="00B6094E"/>
    <w:rsid w:val="00B60BEE"/>
    <w:rsid w:val="00B60E27"/>
    <w:rsid w:val="00B60FCB"/>
    <w:rsid w:val="00B61278"/>
    <w:rsid w:val="00B6155C"/>
    <w:rsid w:val="00B61739"/>
    <w:rsid w:val="00B61BF7"/>
    <w:rsid w:val="00B62206"/>
    <w:rsid w:val="00B6235E"/>
    <w:rsid w:val="00B6239C"/>
    <w:rsid w:val="00B626F9"/>
    <w:rsid w:val="00B62DC7"/>
    <w:rsid w:val="00B63087"/>
    <w:rsid w:val="00B6317D"/>
    <w:rsid w:val="00B63627"/>
    <w:rsid w:val="00B648BE"/>
    <w:rsid w:val="00B64950"/>
    <w:rsid w:val="00B64C06"/>
    <w:rsid w:val="00B64F37"/>
    <w:rsid w:val="00B64F7B"/>
    <w:rsid w:val="00B652DD"/>
    <w:rsid w:val="00B65543"/>
    <w:rsid w:val="00B662F9"/>
    <w:rsid w:val="00B66A38"/>
    <w:rsid w:val="00B66E65"/>
    <w:rsid w:val="00B672F0"/>
    <w:rsid w:val="00B67552"/>
    <w:rsid w:val="00B67779"/>
    <w:rsid w:val="00B67AFF"/>
    <w:rsid w:val="00B67E1B"/>
    <w:rsid w:val="00B67F01"/>
    <w:rsid w:val="00B71082"/>
    <w:rsid w:val="00B7148F"/>
    <w:rsid w:val="00B71775"/>
    <w:rsid w:val="00B717B9"/>
    <w:rsid w:val="00B7221E"/>
    <w:rsid w:val="00B72A13"/>
    <w:rsid w:val="00B7344B"/>
    <w:rsid w:val="00B73C99"/>
    <w:rsid w:val="00B73F85"/>
    <w:rsid w:val="00B74207"/>
    <w:rsid w:val="00B74C2C"/>
    <w:rsid w:val="00B75139"/>
    <w:rsid w:val="00B75140"/>
    <w:rsid w:val="00B7577A"/>
    <w:rsid w:val="00B766D4"/>
    <w:rsid w:val="00B76E42"/>
    <w:rsid w:val="00B773C1"/>
    <w:rsid w:val="00B77B0C"/>
    <w:rsid w:val="00B802B7"/>
    <w:rsid w:val="00B81AE1"/>
    <w:rsid w:val="00B82A71"/>
    <w:rsid w:val="00B82DC8"/>
    <w:rsid w:val="00B8308F"/>
    <w:rsid w:val="00B83236"/>
    <w:rsid w:val="00B8336C"/>
    <w:rsid w:val="00B83622"/>
    <w:rsid w:val="00B83AA7"/>
    <w:rsid w:val="00B83D2B"/>
    <w:rsid w:val="00B83DFB"/>
    <w:rsid w:val="00B83F0A"/>
    <w:rsid w:val="00B842F7"/>
    <w:rsid w:val="00B844EC"/>
    <w:rsid w:val="00B84B1B"/>
    <w:rsid w:val="00B84D92"/>
    <w:rsid w:val="00B84F8A"/>
    <w:rsid w:val="00B84FD5"/>
    <w:rsid w:val="00B8553A"/>
    <w:rsid w:val="00B8560A"/>
    <w:rsid w:val="00B8585D"/>
    <w:rsid w:val="00B85960"/>
    <w:rsid w:val="00B85B30"/>
    <w:rsid w:val="00B85B6B"/>
    <w:rsid w:val="00B85EF5"/>
    <w:rsid w:val="00B85F21"/>
    <w:rsid w:val="00B8629F"/>
    <w:rsid w:val="00B863CE"/>
    <w:rsid w:val="00B865B5"/>
    <w:rsid w:val="00B86689"/>
    <w:rsid w:val="00B868D6"/>
    <w:rsid w:val="00B86A60"/>
    <w:rsid w:val="00B87ACE"/>
    <w:rsid w:val="00B87FFA"/>
    <w:rsid w:val="00B90168"/>
    <w:rsid w:val="00B902A0"/>
    <w:rsid w:val="00B91145"/>
    <w:rsid w:val="00B911C2"/>
    <w:rsid w:val="00B912ED"/>
    <w:rsid w:val="00B9150A"/>
    <w:rsid w:val="00B91F5D"/>
    <w:rsid w:val="00B9248E"/>
    <w:rsid w:val="00B924E3"/>
    <w:rsid w:val="00B92605"/>
    <w:rsid w:val="00B9277F"/>
    <w:rsid w:val="00B92A19"/>
    <w:rsid w:val="00B92C49"/>
    <w:rsid w:val="00B93533"/>
    <w:rsid w:val="00B9397A"/>
    <w:rsid w:val="00B93D19"/>
    <w:rsid w:val="00B940C5"/>
    <w:rsid w:val="00B94193"/>
    <w:rsid w:val="00B94C60"/>
    <w:rsid w:val="00B94E49"/>
    <w:rsid w:val="00B9566A"/>
    <w:rsid w:val="00B95D85"/>
    <w:rsid w:val="00B95E4C"/>
    <w:rsid w:val="00B961F4"/>
    <w:rsid w:val="00B968B0"/>
    <w:rsid w:val="00B96CBC"/>
    <w:rsid w:val="00B9705F"/>
    <w:rsid w:val="00B9778A"/>
    <w:rsid w:val="00BA087E"/>
    <w:rsid w:val="00BA0A9E"/>
    <w:rsid w:val="00BA0D9D"/>
    <w:rsid w:val="00BA1414"/>
    <w:rsid w:val="00BA1A49"/>
    <w:rsid w:val="00BA1B8A"/>
    <w:rsid w:val="00BA30B1"/>
    <w:rsid w:val="00BA321B"/>
    <w:rsid w:val="00BA35DF"/>
    <w:rsid w:val="00BA3E4A"/>
    <w:rsid w:val="00BA47C8"/>
    <w:rsid w:val="00BA491B"/>
    <w:rsid w:val="00BA49C5"/>
    <w:rsid w:val="00BA4CD1"/>
    <w:rsid w:val="00BA4F9E"/>
    <w:rsid w:val="00BA50AE"/>
    <w:rsid w:val="00BA5201"/>
    <w:rsid w:val="00BA52EF"/>
    <w:rsid w:val="00BA5D5F"/>
    <w:rsid w:val="00BA6121"/>
    <w:rsid w:val="00BA68D0"/>
    <w:rsid w:val="00BA6A0B"/>
    <w:rsid w:val="00BA6DBB"/>
    <w:rsid w:val="00BA70FF"/>
    <w:rsid w:val="00BA7B9E"/>
    <w:rsid w:val="00BB037F"/>
    <w:rsid w:val="00BB03A6"/>
    <w:rsid w:val="00BB04C8"/>
    <w:rsid w:val="00BB06EC"/>
    <w:rsid w:val="00BB0A18"/>
    <w:rsid w:val="00BB18BF"/>
    <w:rsid w:val="00BB1909"/>
    <w:rsid w:val="00BB1E40"/>
    <w:rsid w:val="00BB24C8"/>
    <w:rsid w:val="00BB2AEF"/>
    <w:rsid w:val="00BB2C28"/>
    <w:rsid w:val="00BB34DE"/>
    <w:rsid w:val="00BB3921"/>
    <w:rsid w:val="00BB3DD5"/>
    <w:rsid w:val="00BB3EFC"/>
    <w:rsid w:val="00BB4224"/>
    <w:rsid w:val="00BB42F3"/>
    <w:rsid w:val="00BB464A"/>
    <w:rsid w:val="00BB46FC"/>
    <w:rsid w:val="00BB4940"/>
    <w:rsid w:val="00BB53AD"/>
    <w:rsid w:val="00BB5D62"/>
    <w:rsid w:val="00BB5DE0"/>
    <w:rsid w:val="00BB6497"/>
    <w:rsid w:val="00BB684C"/>
    <w:rsid w:val="00BB69CF"/>
    <w:rsid w:val="00BB6FCE"/>
    <w:rsid w:val="00BB71C9"/>
    <w:rsid w:val="00BB7743"/>
    <w:rsid w:val="00BB7C73"/>
    <w:rsid w:val="00BB7EAF"/>
    <w:rsid w:val="00BB7F33"/>
    <w:rsid w:val="00BC03EE"/>
    <w:rsid w:val="00BC0554"/>
    <w:rsid w:val="00BC0849"/>
    <w:rsid w:val="00BC0A85"/>
    <w:rsid w:val="00BC1003"/>
    <w:rsid w:val="00BC153E"/>
    <w:rsid w:val="00BC180D"/>
    <w:rsid w:val="00BC1CF1"/>
    <w:rsid w:val="00BC1DBD"/>
    <w:rsid w:val="00BC1F2D"/>
    <w:rsid w:val="00BC26EB"/>
    <w:rsid w:val="00BC3557"/>
    <w:rsid w:val="00BC3DF6"/>
    <w:rsid w:val="00BC3F04"/>
    <w:rsid w:val="00BC445C"/>
    <w:rsid w:val="00BC4495"/>
    <w:rsid w:val="00BC45E4"/>
    <w:rsid w:val="00BC474F"/>
    <w:rsid w:val="00BC4B02"/>
    <w:rsid w:val="00BC4B5B"/>
    <w:rsid w:val="00BC4C6D"/>
    <w:rsid w:val="00BC4C87"/>
    <w:rsid w:val="00BC5144"/>
    <w:rsid w:val="00BC5465"/>
    <w:rsid w:val="00BC59E3"/>
    <w:rsid w:val="00BC5A99"/>
    <w:rsid w:val="00BC5D76"/>
    <w:rsid w:val="00BC626D"/>
    <w:rsid w:val="00BC6415"/>
    <w:rsid w:val="00BC65D9"/>
    <w:rsid w:val="00BC6765"/>
    <w:rsid w:val="00BC6F9E"/>
    <w:rsid w:val="00BC7082"/>
    <w:rsid w:val="00BC719A"/>
    <w:rsid w:val="00BC7440"/>
    <w:rsid w:val="00BC77C4"/>
    <w:rsid w:val="00BC7BC5"/>
    <w:rsid w:val="00BD00B8"/>
    <w:rsid w:val="00BD04D1"/>
    <w:rsid w:val="00BD0FED"/>
    <w:rsid w:val="00BD1222"/>
    <w:rsid w:val="00BD1332"/>
    <w:rsid w:val="00BD14BC"/>
    <w:rsid w:val="00BD1B69"/>
    <w:rsid w:val="00BD1DF3"/>
    <w:rsid w:val="00BD219A"/>
    <w:rsid w:val="00BD231C"/>
    <w:rsid w:val="00BD26CC"/>
    <w:rsid w:val="00BD294B"/>
    <w:rsid w:val="00BD2F20"/>
    <w:rsid w:val="00BD38B6"/>
    <w:rsid w:val="00BD4272"/>
    <w:rsid w:val="00BD4292"/>
    <w:rsid w:val="00BD4593"/>
    <w:rsid w:val="00BD53C3"/>
    <w:rsid w:val="00BD53D6"/>
    <w:rsid w:val="00BD56CA"/>
    <w:rsid w:val="00BD57B0"/>
    <w:rsid w:val="00BD664F"/>
    <w:rsid w:val="00BD69E6"/>
    <w:rsid w:val="00BD755A"/>
    <w:rsid w:val="00BD788B"/>
    <w:rsid w:val="00BD7D6B"/>
    <w:rsid w:val="00BD7F6A"/>
    <w:rsid w:val="00BE0029"/>
    <w:rsid w:val="00BE012D"/>
    <w:rsid w:val="00BE01E7"/>
    <w:rsid w:val="00BE0A02"/>
    <w:rsid w:val="00BE1007"/>
    <w:rsid w:val="00BE1341"/>
    <w:rsid w:val="00BE136E"/>
    <w:rsid w:val="00BE13EF"/>
    <w:rsid w:val="00BE1528"/>
    <w:rsid w:val="00BE1585"/>
    <w:rsid w:val="00BE1615"/>
    <w:rsid w:val="00BE1633"/>
    <w:rsid w:val="00BE19F6"/>
    <w:rsid w:val="00BE1B3D"/>
    <w:rsid w:val="00BE1BA0"/>
    <w:rsid w:val="00BE1E70"/>
    <w:rsid w:val="00BE204A"/>
    <w:rsid w:val="00BE26D3"/>
    <w:rsid w:val="00BE28AE"/>
    <w:rsid w:val="00BE2BBC"/>
    <w:rsid w:val="00BE2CC7"/>
    <w:rsid w:val="00BE3554"/>
    <w:rsid w:val="00BE373C"/>
    <w:rsid w:val="00BE3C89"/>
    <w:rsid w:val="00BE44D3"/>
    <w:rsid w:val="00BE450E"/>
    <w:rsid w:val="00BE453E"/>
    <w:rsid w:val="00BE45B7"/>
    <w:rsid w:val="00BE4DD7"/>
    <w:rsid w:val="00BE5553"/>
    <w:rsid w:val="00BE55CE"/>
    <w:rsid w:val="00BE5B18"/>
    <w:rsid w:val="00BE5CB5"/>
    <w:rsid w:val="00BE62DD"/>
    <w:rsid w:val="00BE643E"/>
    <w:rsid w:val="00BE665B"/>
    <w:rsid w:val="00BE6684"/>
    <w:rsid w:val="00BE6D07"/>
    <w:rsid w:val="00BE6D4B"/>
    <w:rsid w:val="00BE6F6A"/>
    <w:rsid w:val="00BE7206"/>
    <w:rsid w:val="00BE775A"/>
    <w:rsid w:val="00BF0242"/>
    <w:rsid w:val="00BF03EC"/>
    <w:rsid w:val="00BF0464"/>
    <w:rsid w:val="00BF05F4"/>
    <w:rsid w:val="00BF0F83"/>
    <w:rsid w:val="00BF14B4"/>
    <w:rsid w:val="00BF1547"/>
    <w:rsid w:val="00BF167F"/>
    <w:rsid w:val="00BF1B08"/>
    <w:rsid w:val="00BF1BA3"/>
    <w:rsid w:val="00BF1E21"/>
    <w:rsid w:val="00BF251D"/>
    <w:rsid w:val="00BF25C0"/>
    <w:rsid w:val="00BF33E6"/>
    <w:rsid w:val="00BF3A9B"/>
    <w:rsid w:val="00BF42D1"/>
    <w:rsid w:val="00BF4308"/>
    <w:rsid w:val="00BF4713"/>
    <w:rsid w:val="00BF49AF"/>
    <w:rsid w:val="00BF49F7"/>
    <w:rsid w:val="00BF4BD0"/>
    <w:rsid w:val="00BF4DF8"/>
    <w:rsid w:val="00BF4E9B"/>
    <w:rsid w:val="00BF5352"/>
    <w:rsid w:val="00BF5C4D"/>
    <w:rsid w:val="00BF6319"/>
    <w:rsid w:val="00BF63D0"/>
    <w:rsid w:val="00BF6902"/>
    <w:rsid w:val="00BF6DB3"/>
    <w:rsid w:val="00BF717D"/>
    <w:rsid w:val="00BF74BB"/>
    <w:rsid w:val="00BF7750"/>
    <w:rsid w:val="00BF7828"/>
    <w:rsid w:val="00BF787C"/>
    <w:rsid w:val="00BF7B0A"/>
    <w:rsid w:val="00BF7E44"/>
    <w:rsid w:val="00C00AD1"/>
    <w:rsid w:val="00C01252"/>
    <w:rsid w:val="00C01925"/>
    <w:rsid w:val="00C01BE8"/>
    <w:rsid w:val="00C0275F"/>
    <w:rsid w:val="00C028C2"/>
    <w:rsid w:val="00C02B78"/>
    <w:rsid w:val="00C0362A"/>
    <w:rsid w:val="00C0379A"/>
    <w:rsid w:val="00C03887"/>
    <w:rsid w:val="00C03932"/>
    <w:rsid w:val="00C0413F"/>
    <w:rsid w:val="00C04431"/>
    <w:rsid w:val="00C044D7"/>
    <w:rsid w:val="00C04BAB"/>
    <w:rsid w:val="00C04D6A"/>
    <w:rsid w:val="00C04E2E"/>
    <w:rsid w:val="00C053EB"/>
    <w:rsid w:val="00C06361"/>
    <w:rsid w:val="00C06C22"/>
    <w:rsid w:val="00C06D0C"/>
    <w:rsid w:val="00C06DD4"/>
    <w:rsid w:val="00C06F1E"/>
    <w:rsid w:val="00C077C5"/>
    <w:rsid w:val="00C1018F"/>
    <w:rsid w:val="00C1075E"/>
    <w:rsid w:val="00C10C80"/>
    <w:rsid w:val="00C10E86"/>
    <w:rsid w:val="00C11451"/>
    <w:rsid w:val="00C11E66"/>
    <w:rsid w:val="00C12256"/>
    <w:rsid w:val="00C122C5"/>
    <w:rsid w:val="00C124FB"/>
    <w:rsid w:val="00C126F6"/>
    <w:rsid w:val="00C12B04"/>
    <w:rsid w:val="00C12F2A"/>
    <w:rsid w:val="00C1302D"/>
    <w:rsid w:val="00C13234"/>
    <w:rsid w:val="00C13767"/>
    <w:rsid w:val="00C13927"/>
    <w:rsid w:val="00C13E76"/>
    <w:rsid w:val="00C140C0"/>
    <w:rsid w:val="00C1423A"/>
    <w:rsid w:val="00C14434"/>
    <w:rsid w:val="00C14E1B"/>
    <w:rsid w:val="00C155C7"/>
    <w:rsid w:val="00C156BE"/>
    <w:rsid w:val="00C158FA"/>
    <w:rsid w:val="00C15992"/>
    <w:rsid w:val="00C15ECD"/>
    <w:rsid w:val="00C1692E"/>
    <w:rsid w:val="00C16D1D"/>
    <w:rsid w:val="00C16D8E"/>
    <w:rsid w:val="00C1706E"/>
    <w:rsid w:val="00C1767D"/>
    <w:rsid w:val="00C1794A"/>
    <w:rsid w:val="00C17AE5"/>
    <w:rsid w:val="00C2029C"/>
    <w:rsid w:val="00C2032F"/>
    <w:rsid w:val="00C21AA4"/>
    <w:rsid w:val="00C21C8A"/>
    <w:rsid w:val="00C221B3"/>
    <w:rsid w:val="00C22518"/>
    <w:rsid w:val="00C226AF"/>
    <w:rsid w:val="00C22E76"/>
    <w:rsid w:val="00C22FF3"/>
    <w:rsid w:val="00C235A1"/>
    <w:rsid w:val="00C244F2"/>
    <w:rsid w:val="00C24CBE"/>
    <w:rsid w:val="00C25515"/>
    <w:rsid w:val="00C2582C"/>
    <w:rsid w:val="00C25C5F"/>
    <w:rsid w:val="00C25E82"/>
    <w:rsid w:val="00C25F9C"/>
    <w:rsid w:val="00C261A2"/>
    <w:rsid w:val="00C27329"/>
    <w:rsid w:val="00C2774C"/>
    <w:rsid w:val="00C278A8"/>
    <w:rsid w:val="00C27B2C"/>
    <w:rsid w:val="00C31471"/>
    <w:rsid w:val="00C31565"/>
    <w:rsid w:val="00C3179C"/>
    <w:rsid w:val="00C318C7"/>
    <w:rsid w:val="00C3229C"/>
    <w:rsid w:val="00C324C5"/>
    <w:rsid w:val="00C32AD8"/>
    <w:rsid w:val="00C32D9C"/>
    <w:rsid w:val="00C32FC8"/>
    <w:rsid w:val="00C330D6"/>
    <w:rsid w:val="00C3375C"/>
    <w:rsid w:val="00C33F32"/>
    <w:rsid w:val="00C3431E"/>
    <w:rsid w:val="00C3482F"/>
    <w:rsid w:val="00C34D33"/>
    <w:rsid w:val="00C35696"/>
    <w:rsid w:val="00C35D26"/>
    <w:rsid w:val="00C36496"/>
    <w:rsid w:val="00C36A2F"/>
    <w:rsid w:val="00C37125"/>
    <w:rsid w:val="00C37BDF"/>
    <w:rsid w:val="00C37DC5"/>
    <w:rsid w:val="00C37F76"/>
    <w:rsid w:val="00C4035A"/>
    <w:rsid w:val="00C404C9"/>
    <w:rsid w:val="00C40524"/>
    <w:rsid w:val="00C4116B"/>
    <w:rsid w:val="00C4167F"/>
    <w:rsid w:val="00C4177A"/>
    <w:rsid w:val="00C41811"/>
    <w:rsid w:val="00C41A06"/>
    <w:rsid w:val="00C41B5A"/>
    <w:rsid w:val="00C42C9B"/>
    <w:rsid w:val="00C42D98"/>
    <w:rsid w:val="00C4380D"/>
    <w:rsid w:val="00C43A61"/>
    <w:rsid w:val="00C43AA7"/>
    <w:rsid w:val="00C43FF0"/>
    <w:rsid w:val="00C44546"/>
    <w:rsid w:val="00C4472A"/>
    <w:rsid w:val="00C44BC9"/>
    <w:rsid w:val="00C452FB"/>
    <w:rsid w:val="00C45503"/>
    <w:rsid w:val="00C4589C"/>
    <w:rsid w:val="00C45907"/>
    <w:rsid w:val="00C45916"/>
    <w:rsid w:val="00C45AEF"/>
    <w:rsid w:val="00C4646B"/>
    <w:rsid w:val="00C465F4"/>
    <w:rsid w:val="00C46696"/>
    <w:rsid w:val="00C46B4C"/>
    <w:rsid w:val="00C47491"/>
    <w:rsid w:val="00C47847"/>
    <w:rsid w:val="00C47A30"/>
    <w:rsid w:val="00C47EBD"/>
    <w:rsid w:val="00C5032F"/>
    <w:rsid w:val="00C503CD"/>
    <w:rsid w:val="00C5042A"/>
    <w:rsid w:val="00C50469"/>
    <w:rsid w:val="00C50999"/>
    <w:rsid w:val="00C513B3"/>
    <w:rsid w:val="00C51A96"/>
    <w:rsid w:val="00C5200A"/>
    <w:rsid w:val="00C5209F"/>
    <w:rsid w:val="00C527A1"/>
    <w:rsid w:val="00C529C7"/>
    <w:rsid w:val="00C53575"/>
    <w:rsid w:val="00C53798"/>
    <w:rsid w:val="00C54A79"/>
    <w:rsid w:val="00C55269"/>
    <w:rsid w:val="00C5528A"/>
    <w:rsid w:val="00C55DFF"/>
    <w:rsid w:val="00C55ECB"/>
    <w:rsid w:val="00C56C5D"/>
    <w:rsid w:val="00C56E07"/>
    <w:rsid w:val="00C57767"/>
    <w:rsid w:val="00C57D4C"/>
    <w:rsid w:val="00C603AA"/>
    <w:rsid w:val="00C60720"/>
    <w:rsid w:val="00C6072C"/>
    <w:rsid w:val="00C60734"/>
    <w:rsid w:val="00C618F0"/>
    <w:rsid w:val="00C61B02"/>
    <w:rsid w:val="00C61F23"/>
    <w:rsid w:val="00C6208D"/>
    <w:rsid w:val="00C627FC"/>
    <w:rsid w:val="00C628BA"/>
    <w:rsid w:val="00C63A04"/>
    <w:rsid w:val="00C6402D"/>
    <w:rsid w:val="00C6412E"/>
    <w:rsid w:val="00C64B7E"/>
    <w:rsid w:val="00C64C07"/>
    <w:rsid w:val="00C64D9D"/>
    <w:rsid w:val="00C65298"/>
    <w:rsid w:val="00C656D5"/>
    <w:rsid w:val="00C66291"/>
    <w:rsid w:val="00C664F2"/>
    <w:rsid w:val="00C66930"/>
    <w:rsid w:val="00C66F76"/>
    <w:rsid w:val="00C66FF5"/>
    <w:rsid w:val="00C67364"/>
    <w:rsid w:val="00C673D1"/>
    <w:rsid w:val="00C67ACD"/>
    <w:rsid w:val="00C67F63"/>
    <w:rsid w:val="00C70A7F"/>
    <w:rsid w:val="00C70CEB"/>
    <w:rsid w:val="00C70DCF"/>
    <w:rsid w:val="00C70F12"/>
    <w:rsid w:val="00C7105A"/>
    <w:rsid w:val="00C71078"/>
    <w:rsid w:val="00C71937"/>
    <w:rsid w:val="00C719EE"/>
    <w:rsid w:val="00C71C33"/>
    <w:rsid w:val="00C72960"/>
    <w:rsid w:val="00C73326"/>
    <w:rsid w:val="00C73CE0"/>
    <w:rsid w:val="00C73D24"/>
    <w:rsid w:val="00C73FB1"/>
    <w:rsid w:val="00C74308"/>
    <w:rsid w:val="00C7439E"/>
    <w:rsid w:val="00C74A53"/>
    <w:rsid w:val="00C74DC7"/>
    <w:rsid w:val="00C74E61"/>
    <w:rsid w:val="00C74FAF"/>
    <w:rsid w:val="00C750DB"/>
    <w:rsid w:val="00C75685"/>
    <w:rsid w:val="00C75918"/>
    <w:rsid w:val="00C7591C"/>
    <w:rsid w:val="00C75BE3"/>
    <w:rsid w:val="00C75C7F"/>
    <w:rsid w:val="00C760F3"/>
    <w:rsid w:val="00C76985"/>
    <w:rsid w:val="00C76B0F"/>
    <w:rsid w:val="00C76CED"/>
    <w:rsid w:val="00C76D32"/>
    <w:rsid w:val="00C7704D"/>
    <w:rsid w:val="00C77290"/>
    <w:rsid w:val="00C7759B"/>
    <w:rsid w:val="00C77C33"/>
    <w:rsid w:val="00C77D1F"/>
    <w:rsid w:val="00C77DEB"/>
    <w:rsid w:val="00C800B8"/>
    <w:rsid w:val="00C805B0"/>
    <w:rsid w:val="00C8068D"/>
    <w:rsid w:val="00C80DD0"/>
    <w:rsid w:val="00C80FC5"/>
    <w:rsid w:val="00C812F5"/>
    <w:rsid w:val="00C819CE"/>
    <w:rsid w:val="00C81B51"/>
    <w:rsid w:val="00C81F04"/>
    <w:rsid w:val="00C822DB"/>
    <w:rsid w:val="00C82A1C"/>
    <w:rsid w:val="00C83340"/>
    <w:rsid w:val="00C83831"/>
    <w:rsid w:val="00C84815"/>
    <w:rsid w:val="00C84FF7"/>
    <w:rsid w:val="00C85A38"/>
    <w:rsid w:val="00C85A78"/>
    <w:rsid w:val="00C85B62"/>
    <w:rsid w:val="00C85C1F"/>
    <w:rsid w:val="00C85FA2"/>
    <w:rsid w:val="00C86459"/>
    <w:rsid w:val="00C86886"/>
    <w:rsid w:val="00C86B63"/>
    <w:rsid w:val="00C86EC8"/>
    <w:rsid w:val="00C873E5"/>
    <w:rsid w:val="00C87A3F"/>
    <w:rsid w:val="00C87A73"/>
    <w:rsid w:val="00C87B86"/>
    <w:rsid w:val="00C9017A"/>
    <w:rsid w:val="00C901C8"/>
    <w:rsid w:val="00C90764"/>
    <w:rsid w:val="00C909F2"/>
    <w:rsid w:val="00C91BF1"/>
    <w:rsid w:val="00C91DDB"/>
    <w:rsid w:val="00C92171"/>
    <w:rsid w:val="00C92AEB"/>
    <w:rsid w:val="00C92D39"/>
    <w:rsid w:val="00C92D74"/>
    <w:rsid w:val="00C9399F"/>
    <w:rsid w:val="00C94880"/>
    <w:rsid w:val="00C94B83"/>
    <w:rsid w:val="00C962CC"/>
    <w:rsid w:val="00C96579"/>
    <w:rsid w:val="00C967A2"/>
    <w:rsid w:val="00C975E0"/>
    <w:rsid w:val="00C97629"/>
    <w:rsid w:val="00C97B22"/>
    <w:rsid w:val="00CA0729"/>
    <w:rsid w:val="00CA1415"/>
    <w:rsid w:val="00CA1584"/>
    <w:rsid w:val="00CA224D"/>
    <w:rsid w:val="00CA2886"/>
    <w:rsid w:val="00CA2DB2"/>
    <w:rsid w:val="00CA3616"/>
    <w:rsid w:val="00CA3C72"/>
    <w:rsid w:val="00CA4000"/>
    <w:rsid w:val="00CA40E8"/>
    <w:rsid w:val="00CA4C8B"/>
    <w:rsid w:val="00CA4E9D"/>
    <w:rsid w:val="00CA513C"/>
    <w:rsid w:val="00CA51DA"/>
    <w:rsid w:val="00CA5E69"/>
    <w:rsid w:val="00CA6817"/>
    <w:rsid w:val="00CA7025"/>
    <w:rsid w:val="00CA75A4"/>
    <w:rsid w:val="00CA794B"/>
    <w:rsid w:val="00CB01CA"/>
    <w:rsid w:val="00CB02C4"/>
    <w:rsid w:val="00CB04BC"/>
    <w:rsid w:val="00CB0568"/>
    <w:rsid w:val="00CB1D76"/>
    <w:rsid w:val="00CB1EE3"/>
    <w:rsid w:val="00CB207E"/>
    <w:rsid w:val="00CB23D2"/>
    <w:rsid w:val="00CB275A"/>
    <w:rsid w:val="00CB2C8B"/>
    <w:rsid w:val="00CB2CDD"/>
    <w:rsid w:val="00CB3121"/>
    <w:rsid w:val="00CB40A5"/>
    <w:rsid w:val="00CB4209"/>
    <w:rsid w:val="00CB42A3"/>
    <w:rsid w:val="00CB4C72"/>
    <w:rsid w:val="00CB5032"/>
    <w:rsid w:val="00CB6504"/>
    <w:rsid w:val="00CB69BE"/>
    <w:rsid w:val="00CB6DBA"/>
    <w:rsid w:val="00CB6DE9"/>
    <w:rsid w:val="00CB6E63"/>
    <w:rsid w:val="00CB73BE"/>
    <w:rsid w:val="00CB77D4"/>
    <w:rsid w:val="00CC0D9C"/>
    <w:rsid w:val="00CC1089"/>
    <w:rsid w:val="00CC126B"/>
    <w:rsid w:val="00CC2756"/>
    <w:rsid w:val="00CC2D35"/>
    <w:rsid w:val="00CC2DBB"/>
    <w:rsid w:val="00CC2F21"/>
    <w:rsid w:val="00CC3008"/>
    <w:rsid w:val="00CC315B"/>
    <w:rsid w:val="00CC3FC2"/>
    <w:rsid w:val="00CC40BF"/>
    <w:rsid w:val="00CC4502"/>
    <w:rsid w:val="00CC4E62"/>
    <w:rsid w:val="00CC51B0"/>
    <w:rsid w:val="00CC54CE"/>
    <w:rsid w:val="00CC5A64"/>
    <w:rsid w:val="00CC5F84"/>
    <w:rsid w:val="00CC6031"/>
    <w:rsid w:val="00CC611D"/>
    <w:rsid w:val="00CC6329"/>
    <w:rsid w:val="00CC6538"/>
    <w:rsid w:val="00CC6596"/>
    <w:rsid w:val="00CC692A"/>
    <w:rsid w:val="00CC7584"/>
    <w:rsid w:val="00CC7A00"/>
    <w:rsid w:val="00CD0046"/>
    <w:rsid w:val="00CD093A"/>
    <w:rsid w:val="00CD0961"/>
    <w:rsid w:val="00CD09C2"/>
    <w:rsid w:val="00CD0F82"/>
    <w:rsid w:val="00CD1678"/>
    <w:rsid w:val="00CD1951"/>
    <w:rsid w:val="00CD2052"/>
    <w:rsid w:val="00CD2056"/>
    <w:rsid w:val="00CD2128"/>
    <w:rsid w:val="00CD2812"/>
    <w:rsid w:val="00CD2878"/>
    <w:rsid w:val="00CD298F"/>
    <w:rsid w:val="00CD2EC5"/>
    <w:rsid w:val="00CD334A"/>
    <w:rsid w:val="00CD3912"/>
    <w:rsid w:val="00CD5238"/>
    <w:rsid w:val="00CD5929"/>
    <w:rsid w:val="00CD5FC5"/>
    <w:rsid w:val="00CD6002"/>
    <w:rsid w:val="00CD609E"/>
    <w:rsid w:val="00CD61DA"/>
    <w:rsid w:val="00CD769B"/>
    <w:rsid w:val="00CD7896"/>
    <w:rsid w:val="00CD7EA6"/>
    <w:rsid w:val="00CD7F54"/>
    <w:rsid w:val="00CE05D0"/>
    <w:rsid w:val="00CE078F"/>
    <w:rsid w:val="00CE1990"/>
    <w:rsid w:val="00CE2308"/>
    <w:rsid w:val="00CE265D"/>
    <w:rsid w:val="00CE3E22"/>
    <w:rsid w:val="00CE4557"/>
    <w:rsid w:val="00CE4E5D"/>
    <w:rsid w:val="00CE5123"/>
    <w:rsid w:val="00CE528F"/>
    <w:rsid w:val="00CE53C4"/>
    <w:rsid w:val="00CE5D82"/>
    <w:rsid w:val="00CE6992"/>
    <w:rsid w:val="00CE6E68"/>
    <w:rsid w:val="00CE7200"/>
    <w:rsid w:val="00CE7298"/>
    <w:rsid w:val="00CE742B"/>
    <w:rsid w:val="00CE7945"/>
    <w:rsid w:val="00CE7FB5"/>
    <w:rsid w:val="00CF0916"/>
    <w:rsid w:val="00CF0CBC"/>
    <w:rsid w:val="00CF1034"/>
    <w:rsid w:val="00CF12DD"/>
    <w:rsid w:val="00CF137F"/>
    <w:rsid w:val="00CF1A53"/>
    <w:rsid w:val="00CF1C9E"/>
    <w:rsid w:val="00CF1FCE"/>
    <w:rsid w:val="00CF2D8C"/>
    <w:rsid w:val="00CF3193"/>
    <w:rsid w:val="00CF324B"/>
    <w:rsid w:val="00CF3445"/>
    <w:rsid w:val="00CF3DBB"/>
    <w:rsid w:val="00CF44DC"/>
    <w:rsid w:val="00CF4859"/>
    <w:rsid w:val="00CF4B7B"/>
    <w:rsid w:val="00CF51B2"/>
    <w:rsid w:val="00CF531E"/>
    <w:rsid w:val="00CF584E"/>
    <w:rsid w:val="00CF5AE6"/>
    <w:rsid w:val="00CF5BAC"/>
    <w:rsid w:val="00CF5BD8"/>
    <w:rsid w:val="00CF5F17"/>
    <w:rsid w:val="00CF6467"/>
    <w:rsid w:val="00CF6AD3"/>
    <w:rsid w:val="00CF73D1"/>
    <w:rsid w:val="00CF73E3"/>
    <w:rsid w:val="00CF7400"/>
    <w:rsid w:val="00CF75EF"/>
    <w:rsid w:val="00D005A9"/>
    <w:rsid w:val="00D00710"/>
    <w:rsid w:val="00D00844"/>
    <w:rsid w:val="00D008C1"/>
    <w:rsid w:val="00D00E63"/>
    <w:rsid w:val="00D01251"/>
    <w:rsid w:val="00D0190E"/>
    <w:rsid w:val="00D01A32"/>
    <w:rsid w:val="00D01C0E"/>
    <w:rsid w:val="00D01CD4"/>
    <w:rsid w:val="00D02098"/>
    <w:rsid w:val="00D02970"/>
    <w:rsid w:val="00D02E5A"/>
    <w:rsid w:val="00D02F9D"/>
    <w:rsid w:val="00D02FC8"/>
    <w:rsid w:val="00D03166"/>
    <w:rsid w:val="00D0365C"/>
    <w:rsid w:val="00D03ABF"/>
    <w:rsid w:val="00D03CA6"/>
    <w:rsid w:val="00D03E95"/>
    <w:rsid w:val="00D04180"/>
    <w:rsid w:val="00D0531C"/>
    <w:rsid w:val="00D05EA8"/>
    <w:rsid w:val="00D05EAA"/>
    <w:rsid w:val="00D05F2C"/>
    <w:rsid w:val="00D06201"/>
    <w:rsid w:val="00D06957"/>
    <w:rsid w:val="00D06CD0"/>
    <w:rsid w:val="00D0722E"/>
    <w:rsid w:val="00D0731E"/>
    <w:rsid w:val="00D07919"/>
    <w:rsid w:val="00D100F7"/>
    <w:rsid w:val="00D1031F"/>
    <w:rsid w:val="00D10328"/>
    <w:rsid w:val="00D109DE"/>
    <w:rsid w:val="00D10B6A"/>
    <w:rsid w:val="00D10EBD"/>
    <w:rsid w:val="00D10F50"/>
    <w:rsid w:val="00D11299"/>
    <w:rsid w:val="00D1181F"/>
    <w:rsid w:val="00D119DD"/>
    <w:rsid w:val="00D11A7E"/>
    <w:rsid w:val="00D11CBE"/>
    <w:rsid w:val="00D11F15"/>
    <w:rsid w:val="00D120BD"/>
    <w:rsid w:val="00D12102"/>
    <w:rsid w:val="00D123A4"/>
    <w:rsid w:val="00D1244C"/>
    <w:rsid w:val="00D125C4"/>
    <w:rsid w:val="00D126BD"/>
    <w:rsid w:val="00D12997"/>
    <w:rsid w:val="00D12BE0"/>
    <w:rsid w:val="00D12DB9"/>
    <w:rsid w:val="00D12FB6"/>
    <w:rsid w:val="00D13D7E"/>
    <w:rsid w:val="00D1423E"/>
    <w:rsid w:val="00D14682"/>
    <w:rsid w:val="00D1472B"/>
    <w:rsid w:val="00D151E2"/>
    <w:rsid w:val="00D15673"/>
    <w:rsid w:val="00D15BC7"/>
    <w:rsid w:val="00D16332"/>
    <w:rsid w:val="00D16583"/>
    <w:rsid w:val="00D166F7"/>
    <w:rsid w:val="00D16808"/>
    <w:rsid w:val="00D16DC8"/>
    <w:rsid w:val="00D176CE"/>
    <w:rsid w:val="00D1771E"/>
    <w:rsid w:val="00D177D7"/>
    <w:rsid w:val="00D177F1"/>
    <w:rsid w:val="00D1789A"/>
    <w:rsid w:val="00D17A44"/>
    <w:rsid w:val="00D17F2E"/>
    <w:rsid w:val="00D201DE"/>
    <w:rsid w:val="00D20657"/>
    <w:rsid w:val="00D20A14"/>
    <w:rsid w:val="00D21773"/>
    <w:rsid w:val="00D21931"/>
    <w:rsid w:val="00D21C68"/>
    <w:rsid w:val="00D225C8"/>
    <w:rsid w:val="00D225FC"/>
    <w:rsid w:val="00D2273F"/>
    <w:rsid w:val="00D228FB"/>
    <w:rsid w:val="00D22930"/>
    <w:rsid w:val="00D22FC0"/>
    <w:rsid w:val="00D2314E"/>
    <w:rsid w:val="00D2332D"/>
    <w:rsid w:val="00D23CA5"/>
    <w:rsid w:val="00D24289"/>
    <w:rsid w:val="00D24A40"/>
    <w:rsid w:val="00D24E01"/>
    <w:rsid w:val="00D24EAC"/>
    <w:rsid w:val="00D24F89"/>
    <w:rsid w:val="00D25053"/>
    <w:rsid w:val="00D25680"/>
    <w:rsid w:val="00D25767"/>
    <w:rsid w:val="00D25CB9"/>
    <w:rsid w:val="00D26405"/>
    <w:rsid w:val="00D26AE0"/>
    <w:rsid w:val="00D26F95"/>
    <w:rsid w:val="00D274BB"/>
    <w:rsid w:val="00D279A0"/>
    <w:rsid w:val="00D301DF"/>
    <w:rsid w:val="00D30A74"/>
    <w:rsid w:val="00D31AFE"/>
    <w:rsid w:val="00D3229C"/>
    <w:rsid w:val="00D324D5"/>
    <w:rsid w:val="00D325CC"/>
    <w:rsid w:val="00D326BC"/>
    <w:rsid w:val="00D329B7"/>
    <w:rsid w:val="00D329C4"/>
    <w:rsid w:val="00D33440"/>
    <w:rsid w:val="00D33F2A"/>
    <w:rsid w:val="00D34CB7"/>
    <w:rsid w:val="00D3569E"/>
    <w:rsid w:val="00D3594C"/>
    <w:rsid w:val="00D35C72"/>
    <w:rsid w:val="00D35F37"/>
    <w:rsid w:val="00D371B3"/>
    <w:rsid w:val="00D372C5"/>
    <w:rsid w:val="00D37CA1"/>
    <w:rsid w:val="00D40E07"/>
    <w:rsid w:val="00D41042"/>
    <w:rsid w:val="00D4133E"/>
    <w:rsid w:val="00D41633"/>
    <w:rsid w:val="00D41DFC"/>
    <w:rsid w:val="00D41E65"/>
    <w:rsid w:val="00D42020"/>
    <w:rsid w:val="00D4233B"/>
    <w:rsid w:val="00D42504"/>
    <w:rsid w:val="00D42E3C"/>
    <w:rsid w:val="00D42FFC"/>
    <w:rsid w:val="00D443D5"/>
    <w:rsid w:val="00D445FF"/>
    <w:rsid w:val="00D447C2"/>
    <w:rsid w:val="00D44AC2"/>
    <w:rsid w:val="00D44CCB"/>
    <w:rsid w:val="00D4500A"/>
    <w:rsid w:val="00D455D3"/>
    <w:rsid w:val="00D455FD"/>
    <w:rsid w:val="00D46128"/>
    <w:rsid w:val="00D4662B"/>
    <w:rsid w:val="00D46AF7"/>
    <w:rsid w:val="00D46E9A"/>
    <w:rsid w:val="00D47956"/>
    <w:rsid w:val="00D500AF"/>
    <w:rsid w:val="00D510D5"/>
    <w:rsid w:val="00D51154"/>
    <w:rsid w:val="00D5121B"/>
    <w:rsid w:val="00D51651"/>
    <w:rsid w:val="00D51CD3"/>
    <w:rsid w:val="00D52342"/>
    <w:rsid w:val="00D52CDE"/>
    <w:rsid w:val="00D52EB8"/>
    <w:rsid w:val="00D5309B"/>
    <w:rsid w:val="00D53B48"/>
    <w:rsid w:val="00D53CD7"/>
    <w:rsid w:val="00D53D07"/>
    <w:rsid w:val="00D53DD9"/>
    <w:rsid w:val="00D53F4A"/>
    <w:rsid w:val="00D5440B"/>
    <w:rsid w:val="00D5455B"/>
    <w:rsid w:val="00D54770"/>
    <w:rsid w:val="00D55A06"/>
    <w:rsid w:val="00D55E82"/>
    <w:rsid w:val="00D55EEE"/>
    <w:rsid w:val="00D55F6C"/>
    <w:rsid w:val="00D56068"/>
    <w:rsid w:val="00D5613B"/>
    <w:rsid w:val="00D561AC"/>
    <w:rsid w:val="00D568F1"/>
    <w:rsid w:val="00D575B0"/>
    <w:rsid w:val="00D5778E"/>
    <w:rsid w:val="00D57CB7"/>
    <w:rsid w:val="00D6025F"/>
    <w:rsid w:val="00D60768"/>
    <w:rsid w:val="00D60892"/>
    <w:rsid w:val="00D60E10"/>
    <w:rsid w:val="00D6113E"/>
    <w:rsid w:val="00D61191"/>
    <w:rsid w:val="00D6145D"/>
    <w:rsid w:val="00D62570"/>
    <w:rsid w:val="00D625A7"/>
    <w:rsid w:val="00D6263E"/>
    <w:rsid w:val="00D6271E"/>
    <w:rsid w:val="00D62760"/>
    <w:rsid w:val="00D6278B"/>
    <w:rsid w:val="00D62865"/>
    <w:rsid w:val="00D62C7B"/>
    <w:rsid w:val="00D63045"/>
    <w:rsid w:val="00D6304E"/>
    <w:rsid w:val="00D634E4"/>
    <w:rsid w:val="00D63850"/>
    <w:rsid w:val="00D639FD"/>
    <w:rsid w:val="00D63F88"/>
    <w:rsid w:val="00D647F7"/>
    <w:rsid w:val="00D657E8"/>
    <w:rsid w:val="00D65832"/>
    <w:rsid w:val="00D65B83"/>
    <w:rsid w:val="00D65E8D"/>
    <w:rsid w:val="00D66284"/>
    <w:rsid w:val="00D6691B"/>
    <w:rsid w:val="00D66AB1"/>
    <w:rsid w:val="00D67993"/>
    <w:rsid w:val="00D67A03"/>
    <w:rsid w:val="00D67DDE"/>
    <w:rsid w:val="00D701BF"/>
    <w:rsid w:val="00D70A5A"/>
    <w:rsid w:val="00D71908"/>
    <w:rsid w:val="00D720BD"/>
    <w:rsid w:val="00D727F0"/>
    <w:rsid w:val="00D72A8E"/>
    <w:rsid w:val="00D72C55"/>
    <w:rsid w:val="00D72FEF"/>
    <w:rsid w:val="00D73E71"/>
    <w:rsid w:val="00D73E92"/>
    <w:rsid w:val="00D740E6"/>
    <w:rsid w:val="00D743F3"/>
    <w:rsid w:val="00D74655"/>
    <w:rsid w:val="00D74D3D"/>
    <w:rsid w:val="00D74F9B"/>
    <w:rsid w:val="00D7506B"/>
    <w:rsid w:val="00D7549F"/>
    <w:rsid w:val="00D7564D"/>
    <w:rsid w:val="00D7575D"/>
    <w:rsid w:val="00D779D3"/>
    <w:rsid w:val="00D779E3"/>
    <w:rsid w:val="00D77CF6"/>
    <w:rsid w:val="00D8026C"/>
    <w:rsid w:val="00D8060C"/>
    <w:rsid w:val="00D80EC4"/>
    <w:rsid w:val="00D810A5"/>
    <w:rsid w:val="00D8204E"/>
    <w:rsid w:val="00D826F8"/>
    <w:rsid w:val="00D82868"/>
    <w:rsid w:val="00D82B11"/>
    <w:rsid w:val="00D82B3E"/>
    <w:rsid w:val="00D82C2E"/>
    <w:rsid w:val="00D83671"/>
    <w:rsid w:val="00D83929"/>
    <w:rsid w:val="00D84166"/>
    <w:rsid w:val="00D843D6"/>
    <w:rsid w:val="00D84538"/>
    <w:rsid w:val="00D84680"/>
    <w:rsid w:val="00D84CAD"/>
    <w:rsid w:val="00D8531F"/>
    <w:rsid w:val="00D854F6"/>
    <w:rsid w:val="00D860B2"/>
    <w:rsid w:val="00D861C5"/>
    <w:rsid w:val="00D86225"/>
    <w:rsid w:val="00D8668A"/>
    <w:rsid w:val="00D866F0"/>
    <w:rsid w:val="00D86955"/>
    <w:rsid w:val="00D86ABB"/>
    <w:rsid w:val="00D86EFE"/>
    <w:rsid w:val="00D8707D"/>
    <w:rsid w:val="00D8753C"/>
    <w:rsid w:val="00D90A75"/>
    <w:rsid w:val="00D9127D"/>
    <w:rsid w:val="00D91521"/>
    <w:rsid w:val="00D9168A"/>
    <w:rsid w:val="00D9179A"/>
    <w:rsid w:val="00D91D63"/>
    <w:rsid w:val="00D920B4"/>
    <w:rsid w:val="00D9241F"/>
    <w:rsid w:val="00D92AFD"/>
    <w:rsid w:val="00D93B45"/>
    <w:rsid w:val="00D93B56"/>
    <w:rsid w:val="00D93B9C"/>
    <w:rsid w:val="00D93ED5"/>
    <w:rsid w:val="00D9428C"/>
    <w:rsid w:val="00D9428D"/>
    <w:rsid w:val="00D9462B"/>
    <w:rsid w:val="00D94687"/>
    <w:rsid w:val="00D9545F"/>
    <w:rsid w:val="00D9599E"/>
    <w:rsid w:val="00D95D5D"/>
    <w:rsid w:val="00D95D85"/>
    <w:rsid w:val="00D96051"/>
    <w:rsid w:val="00D963B8"/>
    <w:rsid w:val="00D9671F"/>
    <w:rsid w:val="00D96FA5"/>
    <w:rsid w:val="00D97C88"/>
    <w:rsid w:val="00D97E2E"/>
    <w:rsid w:val="00D97ECF"/>
    <w:rsid w:val="00DA04C2"/>
    <w:rsid w:val="00DA0685"/>
    <w:rsid w:val="00DA09DE"/>
    <w:rsid w:val="00DA0E20"/>
    <w:rsid w:val="00DA10E7"/>
    <w:rsid w:val="00DA11CF"/>
    <w:rsid w:val="00DA1619"/>
    <w:rsid w:val="00DA2DD0"/>
    <w:rsid w:val="00DA2EC6"/>
    <w:rsid w:val="00DA3060"/>
    <w:rsid w:val="00DA3229"/>
    <w:rsid w:val="00DA3F27"/>
    <w:rsid w:val="00DA422C"/>
    <w:rsid w:val="00DA4316"/>
    <w:rsid w:val="00DA4D0D"/>
    <w:rsid w:val="00DA4E05"/>
    <w:rsid w:val="00DA4F85"/>
    <w:rsid w:val="00DA560D"/>
    <w:rsid w:val="00DA5E1F"/>
    <w:rsid w:val="00DA680A"/>
    <w:rsid w:val="00DA6861"/>
    <w:rsid w:val="00DA68E7"/>
    <w:rsid w:val="00DA729F"/>
    <w:rsid w:val="00DA7442"/>
    <w:rsid w:val="00DA74D5"/>
    <w:rsid w:val="00DB075B"/>
    <w:rsid w:val="00DB0A93"/>
    <w:rsid w:val="00DB0CD5"/>
    <w:rsid w:val="00DB0D75"/>
    <w:rsid w:val="00DB124F"/>
    <w:rsid w:val="00DB1574"/>
    <w:rsid w:val="00DB193F"/>
    <w:rsid w:val="00DB1954"/>
    <w:rsid w:val="00DB2306"/>
    <w:rsid w:val="00DB242B"/>
    <w:rsid w:val="00DB2933"/>
    <w:rsid w:val="00DB296F"/>
    <w:rsid w:val="00DB2A26"/>
    <w:rsid w:val="00DB2E3A"/>
    <w:rsid w:val="00DB3108"/>
    <w:rsid w:val="00DB38AF"/>
    <w:rsid w:val="00DB3921"/>
    <w:rsid w:val="00DB39B9"/>
    <w:rsid w:val="00DB3B41"/>
    <w:rsid w:val="00DB3BA5"/>
    <w:rsid w:val="00DB47BD"/>
    <w:rsid w:val="00DB5021"/>
    <w:rsid w:val="00DB50F1"/>
    <w:rsid w:val="00DB582A"/>
    <w:rsid w:val="00DB600B"/>
    <w:rsid w:val="00DB6170"/>
    <w:rsid w:val="00DB6466"/>
    <w:rsid w:val="00DB6765"/>
    <w:rsid w:val="00DB6963"/>
    <w:rsid w:val="00DB6A07"/>
    <w:rsid w:val="00DB6DF8"/>
    <w:rsid w:val="00DB78EB"/>
    <w:rsid w:val="00DB7ACA"/>
    <w:rsid w:val="00DB7CFE"/>
    <w:rsid w:val="00DB7E7A"/>
    <w:rsid w:val="00DC0056"/>
    <w:rsid w:val="00DC00AA"/>
    <w:rsid w:val="00DC0396"/>
    <w:rsid w:val="00DC0ABD"/>
    <w:rsid w:val="00DC0BD6"/>
    <w:rsid w:val="00DC1189"/>
    <w:rsid w:val="00DC1951"/>
    <w:rsid w:val="00DC19ED"/>
    <w:rsid w:val="00DC1ABD"/>
    <w:rsid w:val="00DC1FD1"/>
    <w:rsid w:val="00DC2BF1"/>
    <w:rsid w:val="00DC3156"/>
    <w:rsid w:val="00DC3882"/>
    <w:rsid w:val="00DC3ACF"/>
    <w:rsid w:val="00DC3E30"/>
    <w:rsid w:val="00DC4047"/>
    <w:rsid w:val="00DC4194"/>
    <w:rsid w:val="00DC45B5"/>
    <w:rsid w:val="00DC4AEF"/>
    <w:rsid w:val="00DC4D37"/>
    <w:rsid w:val="00DC4DD7"/>
    <w:rsid w:val="00DC5037"/>
    <w:rsid w:val="00DC53D6"/>
    <w:rsid w:val="00DC6757"/>
    <w:rsid w:val="00DC6E70"/>
    <w:rsid w:val="00DD043C"/>
    <w:rsid w:val="00DD0482"/>
    <w:rsid w:val="00DD05E8"/>
    <w:rsid w:val="00DD06AB"/>
    <w:rsid w:val="00DD0A5A"/>
    <w:rsid w:val="00DD0C2C"/>
    <w:rsid w:val="00DD16F7"/>
    <w:rsid w:val="00DD1BFB"/>
    <w:rsid w:val="00DD1C74"/>
    <w:rsid w:val="00DD1D52"/>
    <w:rsid w:val="00DD1EA0"/>
    <w:rsid w:val="00DD28C9"/>
    <w:rsid w:val="00DD2A0C"/>
    <w:rsid w:val="00DD32AC"/>
    <w:rsid w:val="00DD3446"/>
    <w:rsid w:val="00DD3A21"/>
    <w:rsid w:val="00DD3CC0"/>
    <w:rsid w:val="00DD40BE"/>
    <w:rsid w:val="00DD435D"/>
    <w:rsid w:val="00DD44A0"/>
    <w:rsid w:val="00DD47CF"/>
    <w:rsid w:val="00DD483E"/>
    <w:rsid w:val="00DD4903"/>
    <w:rsid w:val="00DD4BC9"/>
    <w:rsid w:val="00DD502B"/>
    <w:rsid w:val="00DD5E4D"/>
    <w:rsid w:val="00DD6119"/>
    <w:rsid w:val="00DD6160"/>
    <w:rsid w:val="00DD70FA"/>
    <w:rsid w:val="00DD733B"/>
    <w:rsid w:val="00DD7909"/>
    <w:rsid w:val="00DD7B7E"/>
    <w:rsid w:val="00DE0570"/>
    <w:rsid w:val="00DE0A31"/>
    <w:rsid w:val="00DE1184"/>
    <w:rsid w:val="00DE159E"/>
    <w:rsid w:val="00DE15DE"/>
    <w:rsid w:val="00DE19AE"/>
    <w:rsid w:val="00DE1D4E"/>
    <w:rsid w:val="00DE20B0"/>
    <w:rsid w:val="00DE23DB"/>
    <w:rsid w:val="00DE2780"/>
    <w:rsid w:val="00DE2871"/>
    <w:rsid w:val="00DE2916"/>
    <w:rsid w:val="00DE2A7E"/>
    <w:rsid w:val="00DE3342"/>
    <w:rsid w:val="00DE4152"/>
    <w:rsid w:val="00DE4161"/>
    <w:rsid w:val="00DE46A1"/>
    <w:rsid w:val="00DE4941"/>
    <w:rsid w:val="00DE4D73"/>
    <w:rsid w:val="00DE58B0"/>
    <w:rsid w:val="00DE5A41"/>
    <w:rsid w:val="00DE64BF"/>
    <w:rsid w:val="00DE6921"/>
    <w:rsid w:val="00DE6DA0"/>
    <w:rsid w:val="00DE7559"/>
    <w:rsid w:val="00DE7673"/>
    <w:rsid w:val="00DE7E80"/>
    <w:rsid w:val="00DF03F3"/>
    <w:rsid w:val="00DF0A0D"/>
    <w:rsid w:val="00DF0A74"/>
    <w:rsid w:val="00DF0FF1"/>
    <w:rsid w:val="00DF129C"/>
    <w:rsid w:val="00DF1C14"/>
    <w:rsid w:val="00DF1DC4"/>
    <w:rsid w:val="00DF23C0"/>
    <w:rsid w:val="00DF2457"/>
    <w:rsid w:val="00DF2B8A"/>
    <w:rsid w:val="00DF2C9C"/>
    <w:rsid w:val="00DF3E59"/>
    <w:rsid w:val="00DF3F57"/>
    <w:rsid w:val="00DF4072"/>
    <w:rsid w:val="00DF4709"/>
    <w:rsid w:val="00DF4D0E"/>
    <w:rsid w:val="00DF522C"/>
    <w:rsid w:val="00DF5563"/>
    <w:rsid w:val="00DF5674"/>
    <w:rsid w:val="00DF5728"/>
    <w:rsid w:val="00DF5935"/>
    <w:rsid w:val="00DF5962"/>
    <w:rsid w:val="00DF5FD6"/>
    <w:rsid w:val="00DF675D"/>
    <w:rsid w:val="00DF6820"/>
    <w:rsid w:val="00DF6A82"/>
    <w:rsid w:val="00DF7091"/>
    <w:rsid w:val="00DF7387"/>
    <w:rsid w:val="00DF7442"/>
    <w:rsid w:val="00DF770C"/>
    <w:rsid w:val="00DF7A7A"/>
    <w:rsid w:val="00DF7B6A"/>
    <w:rsid w:val="00DF7C31"/>
    <w:rsid w:val="00DF7D46"/>
    <w:rsid w:val="00DF7F43"/>
    <w:rsid w:val="00E00114"/>
    <w:rsid w:val="00E003F1"/>
    <w:rsid w:val="00E00456"/>
    <w:rsid w:val="00E00693"/>
    <w:rsid w:val="00E00F0C"/>
    <w:rsid w:val="00E01249"/>
    <w:rsid w:val="00E01606"/>
    <w:rsid w:val="00E01612"/>
    <w:rsid w:val="00E01CA8"/>
    <w:rsid w:val="00E01F14"/>
    <w:rsid w:val="00E0235C"/>
    <w:rsid w:val="00E03642"/>
    <w:rsid w:val="00E038E4"/>
    <w:rsid w:val="00E03D48"/>
    <w:rsid w:val="00E040AA"/>
    <w:rsid w:val="00E0442D"/>
    <w:rsid w:val="00E0450E"/>
    <w:rsid w:val="00E047FB"/>
    <w:rsid w:val="00E04A48"/>
    <w:rsid w:val="00E04B74"/>
    <w:rsid w:val="00E0516E"/>
    <w:rsid w:val="00E053BF"/>
    <w:rsid w:val="00E055B7"/>
    <w:rsid w:val="00E05707"/>
    <w:rsid w:val="00E06124"/>
    <w:rsid w:val="00E075D9"/>
    <w:rsid w:val="00E07B9E"/>
    <w:rsid w:val="00E07E10"/>
    <w:rsid w:val="00E10FD5"/>
    <w:rsid w:val="00E1129F"/>
    <w:rsid w:val="00E11C41"/>
    <w:rsid w:val="00E11D3A"/>
    <w:rsid w:val="00E11F07"/>
    <w:rsid w:val="00E1225A"/>
    <w:rsid w:val="00E122DB"/>
    <w:rsid w:val="00E1250D"/>
    <w:rsid w:val="00E12540"/>
    <w:rsid w:val="00E12D20"/>
    <w:rsid w:val="00E133D0"/>
    <w:rsid w:val="00E13708"/>
    <w:rsid w:val="00E13935"/>
    <w:rsid w:val="00E13CCD"/>
    <w:rsid w:val="00E144C5"/>
    <w:rsid w:val="00E14F6E"/>
    <w:rsid w:val="00E152C0"/>
    <w:rsid w:val="00E15414"/>
    <w:rsid w:val="00E1568B"/>
    <w:rsid w:val="00E15B03"/>
    <w:rsid w:val="00E15B66"/>
    <w:rsid w:val="00E16058"/>
    <w:rsid w:val="00E16190"/>
    <w:rsid w:val="00E1620D"/>
    <w:rsid w:val="00E162A0"/>
    <w:rsid w:val="00E16935"/>
    <w:rsid w:val="00E1707E"/>
    <w:rsid w:val="00E1709C"/>
    <w:rsid w:val="00E17827"/>
    <w:rsid w:val="00E17943"/>
    <w:rsid w:val="00E17A23"/>
    <w:rsid w:val="00E17DE7"/>
    <w:rsid w:val="00E20C1E"/>
    <w:rsid w:val="00E20CEC"/>
    <w:rsid w:val="00E21209"/>
    <w:rsid w:val="00E21227"/>
    <w:rsid w:val="00E21376"/>
    <w:rsid w:val="00E2178F"/>
    <w:rsid w:val="00E218F1"/>
    <w:rsid w:val="00E21E04"/>
    <w:rsid w:val="00E225A0"/>
    <w:rsid w:val="00E2271C"/>
    <w:rsid w:val="00E23479"/>
    <w:rsid w:val="00E23E5A"/>
    <w:rsid w:val="00E24284"/>
    <w:rsid w:val="00E24326"/>
    <w:rsid w:val="00E24499"/>
    <w:rsid w:val="00E24698"/>
    <w:rsid w:val="00E247AB"/>
    <w:rsid w:val="00E24FC5"/>
    <w:rsid w:val="00E25070"/>
    <w:rsid w:val="00E251D7"/>
    <w:rsid w:val="00E25399"/>
    <w:rsid w:val="00E25518"/>
    <w:rsid w:val="00E25780"/>
    <w:rsid w:val="00E25F80"/>
    <w:rsid w:val="00E26608"/>
    <w:rsid w:val="00E26762"/>
    <w:rsid w:val="00E26F3C"/>
    <w:rsid w:val="00E271BC"/>
    <w:rsid w:val="00E27403"/>
    <w:rsid w:val="00E304B7"/>
    <w:rsid w:val="00E308CB"/>
    <w:rsid w:val="00E30D3A"/>
    <w:rsid w:val="00E312D7"/>
    <w:rsid w:val="00E316A1"/>
    <w:rsid w:val="00E3177D"/>
    <w:rsid w:val="00E31CB0"/>
    <w:rsid w:val="00E31E82"/>
    <w:rsid w:val="00E32072"/>
    <w:rsid w:val="00E328D4"/>
    <w:rsid w:val="00E32992"/>
    <w:rsid w:val="00E32A01"/>
    <w:rsid w:val="00E32DFA"/>
    <w:rsid w:val="00E332A4"/>
    <w:rsid w:val="00E3366C"/>
    <w:rsid w:val="00E339BD"/>
    <w:rsid w:val="00E340D0"/>
    <w:rsid w:val="00E34540"/>
    <w:rsid w:val="00E34971"/>
    <w:rsid w:val="00E34CE1"/>
    <w:rsid w:val="00E34F82"/>
    <w:rsid w:val="00E3511B"/>
    <w:rsid w:val="00E351F4"/>
    <w:rsid w:val="00E3539C"/>
    <w:rsid w:val="00E3540B"/>
    <w:rsid w:val="00E35BD0"/>
    <w:rsid w:val="00E35DEA"/>
    <w:rsid w:val="00E35EE4"/>
    <w:rsid w:val="00E35F70"/>
    <w:rsid w:val="00E3610E"/>
    <w:rsid w:val="00E361C8"/>
    <w:rsid w:val="00E362D8"/>
    <w:rsid w:val="00E36431"/>
    <w:rsid w:val="00E36CA8"/>
    <w:rsid w:val="00E36DE4"/>
    <w:rsid w:val="00E374E9"/>
    <w:rsid w:val="00E37501"/>
    <w:rsid w:val="00E37E90"/>
    <w:rsid w:val="00E37FB8"/>
    <w:rsid w:val="00E40000"/>
    <w:rsid w:val="00E40088"/>
    <w:rsid w:val="00E401CF"/>
    <w:rsid w:val="00E4044E"/>
    <w:rsid w:val="00E40C1A"/>
    <w:rsid w:val="00E40CF7"/>
    <w:rsid w:val="00E41257"/>
    <w:rsid w:val="00E4143A"/>
    <w:rsid w:val="00E41F45"/>
    <w:rsid w:val="00E42539"/>
    <w:rsid w:val="00E4276D"/>
    <w:rsid w:val="00E42974"/>
    <w:rsid w:val="00E42976"/>
    <w:rsid w:val="00E429F9"/>
    <w:rsid w:val="00E435B1"/>
    <w:rsid w:val="00E43A50"/>
    <w:rsid w:val="00E4403D"/>
    <w:rsid w:val="00E4425C"/>
    <w:rsid w:val="00E44975"/>
    <w:rsid w:val="00E449C1"/>
    <w:rsid w:val="00E44DAC"/>
    <w:rsid w:val="00E44DE0"/>
    <w:rsid w:val="00E45135"/>
    <w:rsid w:val="00E4518D"/>
    <w:rsid w:val="00E45232"/>
    <w:rsid w:val="00E45355"/>
    <w:rsid w:val="00E45A1E"/>
    <w:rsid w:val="00E45C77"/>
    <w:rsid w:val="00E45D12"/>
    <w:rsid w:val="00E46528"/>
    <w:rsid w:val="00E466A1"/>
    <w:rsid w:val="00E469AD"/>
    <w:rsid w:val="00E46C28"/>
    <w:rsid w:val="00E46CA8"/>
    <w:rsid w:val="00E47ED3"/>
    <w:rsid w:val="00E5025D"/>
    <w:rsid w:val="00E5050A"/>
    <w:rsid w:val="00E50542"/>
    <w:rsid w:val="00E505BC"/>
    <w:rsid w:val="00E50AC8"/>
    <w:rsid w:val="00E50C63"/>
    <w:rsid w:val="00E50E5D"/>
    <w:rsid w:val="00E50F8E"/>
    <w:rsid w:val="00E51618"/>
    <w:rsid w:val="00E519D6"/>
    <w:rsid w:val="00E51B1B"/>
    <w:rsid w:val="00E52B5E"/>
    <w:rsid w:val="00E5380C"/>
    <w:rsid w:val="00E5384B"/>
    <w:rsid w:val="00E53E23"/>
    <w:rsid w:val="00E549FD"/>
    <w:rsid w:val="00E54B8E"/>
    <w:rsid w:val="00E5523F"/>
    <w:rsid w:val="00E556AC"/>
    <w:rsid w:val="00E55771"/>
    <w:rsid w:val="00E55992"/>
    <w:rsid w:val="00E55D22"/>
    <w:rsid w:val="00E56296"/>
    <w:rsid w:val="00E56A9A"/>
    <w:rsid w:val="00E56CE5"/>
    <w:rsid w:val="00E56DB3"/>
    <w:rsid w:val="00E5700A"/>
    <w:rsid w:val="00E57142"/>
    <w:rsid w:val="00E57181"/>
    <w:rsid w:val="00E57B27"/>
    <w:rsid w:val="00E602C4"/>
    <w:rsid w:val="00E60376"/>
    <w:rsid w:val="00E604B6"/>
    <w:rsid w:val="00E609C5"/>
    <w:rsid w:val="00E60AFF"/>
    <w:rsid w:val="00E61089"/>
    <w:rsid w:val="00E615AE"/>
    <w:rsid w:val="00E61B8E"/>
    <w:rsid w:val="00E62129"/>
    <w:rsid w:val="00E63307"/>
    <w:rsid w:val="00E633D7"/>
    <w:rsid w:val="00E63514"/>
    <w:rsid w:val="00E63F7B"/>
    <w:rsid w:val="00E6449E"/>
    <w:rsid w:val="00E64531"/>
    <w:rsid w:val="00E64825"/>
    <w:rsid w:val="00E648E4"/>
    <w:rsid w:val="00E65381"/>
    <w:rsid w:val="00E65681"/>
    <w:rsid w:val="00E65820"/>
    <w:rsid w:val="00E664C2"/>
    <w:rsid w:val="00E664FB"/>
    <w:rsid w:val="00E66751"/>
    <w:rsid w:val="00E66989"/>
    <w:rsid w:val="00E67274"/>
    <w:rsid w:val="00E677F2"/>
    <w:rsid w:val="00E6781E"/>
    <w:rsid w:val="00E67C93"/>
    <w:rsid w:val="00E67FEB"/>
    <w:rsid w:val="00E703BD"/>
    <w:rsid w:val="00E7059D"/>
    <w:rsid w:val="00E70969"/>
    <w:rsid w:val="00E70E1E"/>
    <w:rsid w:val="00E70F81"/>
    <w:rsid w:val="00E712A8"/>
    <w:rsid w:val="00E71E22"/>
    <w:rsid w:val="00E726E9"/>
    <w:rsid w:val="00E72736"/>
    <w:rsid w:val="00E73502"/>
    <w:rsid w:val="00E73551"/>
    <w:rsid w:val="00E73A3F"/>
    <w:rsid w:val="00E73B75"/>
    <w:rsid w:val="00E73D81"/>
    <w:rsid w:val="00E74083"/>
    <w:rsid w:val="00E740D5"/>
    <w:rsid w:val="00E7459D"/>
    <w:rsid w:val="00E74866"/>
    <w:rsid w:val="00E748AE"/>
    <w:rsid w:val="00E749B9"/>
    <w:rsid w:val="00E74C9D"/>
    <w:rsid w:val="00E753CC"/>
    <w:rsid w:val="00E75485"/>
    <w:rsid w:val="00E75746"/>
    <w:rsid w:val="00E758E9"/>
    <w:rsid w:val="00E75C48"/>
    <w:rsid w:val="00E767FE"/>
    <w:rsid w:val="00E76C96"/>
    <w:rsid w:val="00E771B5"/>
    <w:rsid w:val="00E77855"/>
    <w:rsid w:val="00E77BA0"/>
    <w:rsid w:val="00E800B7"/>
    <w:rsid w:val="00E802EF"/>
    <w:rsid w:val="00E80718"/>
    <w:rsid w:val="00E80F83"/>
    <w:rsid w:val="00E81589"/>
    <w:rsid w:val="00E8193D"/>
    <w:rsid w:val="00E8194B"/>
    <w:rsid w:val="00E8216C"/>
    <w:rsid w:val="00E823B1"/>
    <w:rsid w:val="00E82951"/>
    <w:rsid w:val="00E82ECB"/>
    <w:rsid w:val="00E82F81"/>
    <w:rsid w:val="00E8345E"/>
    <w:rsid w:val="00E834DF"/>
    <w:rsid w:val="00E837B9"/>
    <w:rsid w:val="00E83AFD"/>
    <w:rsid w:val="00E83C75"/>
    <w:rsid w:val="00E840EE"/>
    <w:rsid w:val="00E84609"/>
    <w:rsid w:val="00E84E74"/>
    <w:rsid w:val="00E85A28"/>
    <w:rsid w:val="00E85EF3"/>
    <w:rsid w:val="00E85FD1"/>
    <w:rsid w:val="00E85FF9"/>
    <w:rsid w:val="00E866D7"/>
    <w:rsid w:val="00E86A56"/>
    <w:rsid w:val="00E86AB0"/>
    <w:rsid w:val="00E86CE2"/>
    <w:rsid w:val="00E873D7"/>
    <w:rsid w:val="00E87499"/>
    <w:rsid w:val="00E87B4F"/>
    <w:rsid w:val="00E87DBC"/>
    <w:rsid w:val="00E90552"/>
    <w:rsid w:val="00E907BA"/>
    <w:rsid w:val="00E91261"/>
    <w:rsid w:val="00E91A4F"/>
    <w:rsid w:val="00E920CB"/>
    <w:rsid w:val="00E92299"/>
    <w:rsid w:val="00E92535"/>
    <w:rsid w:val="00E92664"/>
    <w:rsid w:val="00E92922"/>
    <w:rsid w:val="00E92EEE"/>
    <w:rsid w:val="00E93477"/>
    <w:rsid w:val="00E939F8"/>
    <w:rsid w:val="00E93DE1"/>
    <w:rsid w:val="00E94346"/>
    <w:rsid w:val="00E948A4"/>
    <w:rsid w:val="00E94A04"/>
    <w:rsid w:val="00E9519D"/>
    <w:rsid w:val="00E95582"/>
    <w:rsid w:val="00E95DE8"/>
    <w:rsid w:val="00E95F74"/>
    <w:rsid w:val="00E9615D"/>
    <w:rsid w:val="00E96241"/>
    <w:rsid w:val="00E963F5"/>
    <w:rsid w:val="00E96538"/>
    <w:rsid w:val="00E97878"/>
    <w:rsid w:val="00E97B9F"/>
    <w:rsid w:val="00E97F74"/>
    <w:rsid w:val="00EA0488"/>
    <w:rsid w:val="00EA0521"/>
    <w:rsid w:val="00EA056B"/>
    <w:rsid w:val="00EA0AC2"/>
    <w:rsid w:val="00EA0C16"/>
    <w:rsid w:val="00EA0E97"/>
    <w:rsid w:val="00EA10A9"/>
    <w:rsid w:val="00EA1264"/>
    <w:rsid w:val="00EA12CF"/>
    <w:rsid w:val="00EA1309"/>
    <w:rsid w:val="00EA138D"/>
    <w:rsid w:val="00EA27D3"/>
    <w:rsid w:val="00EA2837"/>
    <w:rsid w:val="00EA2A89"/>
    <w:rsid w:val="00EA300B"/>
    <w:rsid w:val="00EA30ED"/>
    <w:rsid w:val="00EA3199"/>
    <w:rsid w:val="00EA3637"/>
    <w:rsid w:val="00EA4120"/>
    <w:rsid w:val="00EA4933"/>
    <w:rsid w:val="00EA4975"/>
    <w:rsid w:val="00EA5698"/>
    <w:rsid w:val="00EA57B4"/>
    <w:rsid w:val="00EA58A2"/>
    <w:rsid w:val="00EA59AC"/>
    <w:rsid w:val="00EA5A6F"/>
    <w:rsid w:val="00EA610F"/>
    <w:rsid w:val="00EA71DE"/>
    <w:rsid w:val="00EA732F"/>
    <w:rsid w:val="00EA7E34"/>
    <w:rsid w:val="00EB00A0"/>
    <w:rsid w:val="00EB061F"/>
    <w:rsid w:val="00EB10B3"/>
    <w:rsid w:val="00EB11A3"/>
    <w:rsid w:val="00EB11E8"/>
    <w:rsid w:val="00EB1266"/>
    <w:rsid w:val="00EB12B5"/>
    <w:rsid w:val="00EB1BD4"/>
    <w:rsid w:val="00EB1CC7"/>
    <w:rsid w:val="00EB1D82"/>
    <w:rsid w:val="00EB2324"/>
    <w:rsid w:val="00EB24A5"/>
    <w:rsid w:val="00EB2FE0"/>
    <w:rsid w:val="00EB3664"/>
    <w:rsid w:val="00EB3DE7"/>
    <w:rsid w:val="00EB490E"/>
    <w:rsid w:val="00EB4FFF"/>
    <w:rsid w:val="00EB50F1"/>
    <w:rsid w:val="00EB51A4"/>
    <w:rsid w:val="00EB608C"/>
    <w:rsid w:val="00EB6678"/>
    <w:rsid w:val="00EB683C"/>
    <w:rsid w:val="00EB6B33"/>
    <w:rsid w:val="00EB6E9F"/>
    <w:rsid w:val="00EB6FA5"/>
    <w:rsid w:val="00EB710F"/>
    <w:rsid w:val="00EB71B9"/>
    <w:rsid w:val="00EB72D3"/>
    <w:rsid w:val="00EB73E1"/>
    <w:rsid w:val="00EB7541"/>
    <w:rsid w:val="00EB7624"/>
    <w:rsid w:val="00EB7AAC"/>
    <w:rsid w:val="00EB7E76"/>
    <w:rsid w:val="00EC03BA"/>
    <w:rsid w:val="00EC0B58"/>
    <w:rsid w:val="00EC0B64"/>
    <w:rsid w:val="00EC1321"/>
    <w:rsid w:val="00EC1369"/>
    <w:rsid w:val="00EC178B"/>
    <w:rsid w:val="00EC1B54"/>
    <w:rsid w:val="00EC2140"/>
    <w:rsid w:val="00EC2972"/>
    <w:rsid w:val="00EC2BE4"/>
    <w:rsid w:val="00EC2D3D"/>
    <w:rsid w:val="00EC2DF2"/>
    <w:rsid w:val="00EC31D5"/>
    <w:rsid w:val="00EC32CA"/>
    <w:rsid w:val="00EC3627"/>
    <w:rsid w:val="00EC371B"/>
    <w:rsid w:val="00EC3A4F"/>
    <w:rsid w:val="00EC3BB2"/>
    <w:rsid w:val="00EC424F"/>
    <w:rsid w:val="00EC4710"/>
    <w:rsid w:val="00EC4B9D"/>
    <w:rsid w:val="00EC5C3B"/>
    <w:rsid w:val="00EC6103"/>
    <w:rsid w:val="00EC647F"/>
    <w:rsid w:val="00EC7DE9"/>
    <w:rsid w:val="00ED069C"/>
    <w:rsid w:val="00ED08E4"/>
    <w:rsid w:val="00ED18BA"/>
    <w:rsid w:val="00ED1A1B"/>
    <w:rsid w:val="00ED1F67"/>
    <w:rsid w:val="00ED2340"/>
    <w:rsid w:val="00ED2598"/>
    <w:rsid w:val="00ED2AC0"/>
    <w:rsid w:val="00ED2BF6"/>
    <w:rsid w:val="00ED2F3A"/>
    <w:rsid w:val="00ED3658"/>
    <w:rsid w:val="00ED3AFF"/>
    <w:rsid w:val="00ED3B5D"/>
    <w:rsid w:val="00ED3BC1"/>
    <w:rsid w:val="00ED4151"/>
    <w:rsid w:val="00ED4281"/>
    <w:rsid w:val="00ED430A"/>
    <w:rsid w:val="00ED43F6"/>
    <w:rsid w:val="00ED45D2"/>
    <w:rsid w:val="00ED4662"/>
    <w:rsid w:val="00ED4C05"/>
    <w:rsid w:val="00ED5165"/>
    <w:rsid w:val="00ED5683"/>
    <w:rsid w:val="00ED5CA6"/>
    <w:rsid w:val="00ED5F39"/>
    <w:rsid w:val="00ED660A"/>
    <w:rsid w:val="00ED67DF"/>
    <w:rsid w:val="00ED6C67"/>
    <w:rsid w:val="00ED6CB2"/>
    <w:rsid w:val="00ED6E5C"/>
    <w:rsid w:val="00ED6EBE"/>
    <w:rsid w:val="00ED6F20"/>
    <w:rsid w:val="00ED728B"/>
    <w:rsid w:val="00ED745B"/>
    <w:rsid w:val="00EE0072"/>
    <w:rsid w:val="00EE0D1D"/>
    <w:rsid w:val="00EE1366"/>
    <w:rsid w:val="00EE15F9"/>
    <w:rsid w:val="00EE21A1"/>
    <w:rsid w:val="00EE2E95"/>
    <w:rsid w:val="00EE2FE9"/>
    <w:rsid w:val="00EE2FF0"/>
    <w:rsid w:val="00EE34EF"/>
    <w:rsid w:val="00EE359E"/>
    <w:rsid w:val="00EE372B"/>
    <w:rsid w:val="00EE3950"/>
    <w:rsid w:val="00EE44D5"/>
    <w:rsid w:val="00EE46D4"/>
    <w:rsid w:val="00EE5648"/>
    <w:rsid w:val="00EE58A6"/>
    <w:rsid w:val="00EE5AD4"/>
    <w:rsid w:val="00EE64C3"/>
    <w:rsid w:val="00EE6504"/>
    <w:rsid w:val="00EE69A7"/>
    <w:rsid w:val="00EE6E95"/>
    <w:rsid w:val="00EE76F0"/>
    <w:rsid w:val="00EE79D4"/>
    <w:rsid w:val="00EE7A25"/>
    <w:rsid w:val="00EE7A90"/>
    <w:rsid w:val="00EE7CF0"/>
    <w:rsid w:val="00EE7E62"/>
    <w:rsid w:val="00EF07C6"/>
    <w:rsid w:val="00EF0887"/>
    <w:rsid w:val="00EF0911"/>
    <w:rsid w:val="00EF0E2E"/>
    <w:rsid w:val="00EF0F0C"/>
    <w:rsid w:val="00EF0F73"/>
    <w:rsid w:val="00EF12D7"/>
    <w:rsid w:val="00EF130B"/>
    <w:rsid w:val="00EF1494"/>
    <w:rsid w:val="00EF1D14"/>
    <w:rsid w:val="00EF2001"/>
    <w:rsid w:val="00EF28BD"/>
    <w:rsid w:val="00EF2EEA"/>
    <w:rsid w:val="00EF2F20"/>
    <w:rsid w:val="00EF31A3"/>
    <w:rsid w:val="00EF35C9"/>
    <w:rsid w:val="00EF37DB"/>
    <w:rsid w:val="00EF3E73"/>
    <w:rsid w:val="00EF3F10"/>
    <w:rsid w:val="00EF41B6"/>
    <w:rsid w:val="00EF4A78"/>
    <w:rsid w:val="00EF4DC3"/>
    <w:rsid w:val="00EF4FAF"/>
    <w:rsid w:val="00EF53DA"/>
    <w:rsid w:val="00EF55DE"/>
    <w:rsid w:val="00EF574D"/>
    <w:rsid w:val="00EF5829"/>
    <w:rsid w:val="00EF5B72"/>
    <w:rsid w:val="00EF5E89"/>
    <w:rsid w:val="00EF60A5"/>
    <w:rsid w:val="00EF61DE"/>
    <w:rsid w:val="00EF6D73"/>
    <w:rsid w:val="00EF6FDA"/>
    <w:rsid w:val="00EF7573"/>
    <w:rsid w:val="00EF7B4F"/>
    <w:rsid w:val="00EF7F33"/>
    <w:rsid w:val="00F00060"/>
    <w:rsid w:val="00F00BB8"/>
    <w:rsid w:val="00F00D63"/>
    <w:rsid w:val="00F00E77"/>
    <w:rsid w:val="00F00F61"/>
    <w:rsid w:val="00F014BB"/>
    <w:rsid w:val="00F018C1"/>
    <w:rsid w:val="00F01D53"/>
    <w:rsid w:val="00F01DEE"/>
    <w:rsid w:val="00F01F2E"/>
    <w:rsid w:val="00F02DCE"/>
    <w:rsid w:val="00F02DF6"/>
    <w:rsid w:val="00F02FCC"/>
    <w:rsid w:val="00F04810"/>
    <w:rsid w:val="00F049A2"/>
    <w:rsid w:val="00F04A59"/>
    <w:rsid w:val="00F05084"/>
    <w:rsid w:val="00F05988"/>
    <w:rsid w:val="00F05999"/>
    <w:rsid w:val="00F059A4"/>
    <w:rsid w:val="00F05A0E"/>
    <w:rsid w:val="00F05AAC"/>
    <w:rsid w:val="00F05EFD"/>
    <w:rsid w:val="00F06107"/>
    <w:rsid w:val="00F069F5"/>
    <w:rsid w:val="00F06FD9"/>
    <w:rsid w:val="00F079E1"/>
    <w:rsid w:val="00F07A81"/>
    <w:rsid w:val="00F07A89"/>
    <w:rsid w:val="00F07C55"/>
    <w:rsid w:val="00F07EF8"/>
    <w:rsid w:val="00F105A3"/>
    <w:rsid w:val="00F10BAD"/>
    <w:rsid w:val="00F10EE1"/>
    <w:rsid w:val="00F110E3"/>
    <w:rsid w:val="00F112D9"/>
    <w:rsid w:val="00F11549"/>
    <w:rsid w:val="00F11774"/>
    <w:rsid w:val="00F121E8"/>
    <w:rsid w:val="00F127C4"/>
    <w:rsid w:val="00F12967"/>
    <w:rsid w:val="00F12A70"/>
    <w:rsid w:val="00F136E8"/>
    <w:rsid w:val="00F138BA"/>
    <w:rsid w:val="00F13D1F"/>
    <w:rsid w:val="00F13F73"/>
    <w:rsid w:val="00F1411C"/>
    <w:rsid w:val="00F14702"/>
    <w:rsid w:val="00F148F6"/>
    <w:rsid w:val="00F14F77"/>
    <w:rsid w:val="00F153F3"/>
    <w:rsid w:val="00F15E7C"/>
    <w:rsid w:val="00F15F92"/>
    <w:rsid w:val="00F16327"/>
    <w:rsid w:val="00F167E4"/>
    <w:rsid w:val="00F1688D"/>
    <w:rsid w:val="00F16AAE"/>
    <w:rsid w:val="00F1797C"/>
    <w:rsid w:val="00F17D55"/>
    <w:rsid w:val="00F201F6"/>
    <w:rsid w:val="00F20EFA"/>
    <w:rsid w:val="00F212B3"/>
    <w:rsid w:val="00F2166F"/>
    <w:rsid w:val="00F21995"/>
    <w:rsid w:val="00F21FB8"/>
    <w:rsid w:val="00F21FF0"/>
    <w:rsid w:val="00F225E4"/>
    <w:rsid w:val="00F226CC"/>
    <w:rsid w:val="00F22ADE"/>
    <w:rsid w:val="00F22EA5"/>
    <w:rsid w:val="00F23328"/>
    <w:rsid w:val="00F2369B"/>
    <w:rsid w:val="00F236BB"/>
    <w:rsid w:val="00F23931"/>
    <w:rsid w:val="00F2431F"/>
    <w:rsid w:val="00F244CD"/>
    <w:rsid w:val="00F248A1"/>
    <w:rsid w:val="00F24FD3"/>
    <w:rsid w:val="00F25A14"/>
    <w:rsid w:val="00F261FC"/>
    <w:rsid w:val="00F26589"/>
    <w:rsid w:val="00F26A33"/>
    <w:rsid w:val="00F26C9B"/>
    <w:rsid w:val="00F26E19"/>
    <w:rsid w:val="00F30095"/>
    <w:rsid w:val="00F300A5"/>
    <w:rsid w:val="00F30344"/>
    <w:rsid w:val="00F309AB"/>
    <w:rsid w:val="00F30E85"/>
    <w:rsid w:val="00F311D5"/>
    <w:rsid w:val="00F31798"/>
    <w:rsid w:val="00F3197B"/>
    <w:rsid w:val="00F31AF2"/>
    <w:rsid w:val="00F31FF6"/>
    <w:rsid w:val="00F322EB"/>
    <w:rsid w:val="00F327F6"/>
    <w:rsid w:val="00F32AAD"/>
    <w:rsid w:val="00F34831"/>
    <w:rsid w:val="00F3484D"/>
    <w:rsid w:val="00F350C2"/>
    <w:rsid w:val="00F355CD"/>
    <w:rsid w:val="00F3567B"/>
    <w:rsid w:val="00F35858"/>
    <w:rsid w:val="00F35A76"/>
    <w:rsid w:val="00F35F14"/>
    <w:rsid w:val="00F35FBE"/>
    <w:rsid w:val="00F361CA"/>
    <w:rsid w:val="00F369AD"/>
    <w:rsid w:val="00F36ACF"/>
    <w:rsid w:val="00F36E20"/>
    <w:rsid w:val="00F36EDA"/>
    <w:rsid w:val="00F372EC"/>
    <w:rsid w:val="00F3797B"/>
    <w:rsid w:val="00F4003F"/>
    <w:rsid w:val="00F40928"/>
    <w:rsid w:val="00F40F94"/>
    <w:rsid w:val="00F41183"/>
    <w:rsid w:val="00F412D9"/>
    <w:rsid w:val="00F414C3"/>
    <w:rsid w:val="00F4196F"/>
    <w:rsid w:val="00F423A0"/>
    <w:rsid w:val="00F42F38"/>
    <w:rsid w:val="00F42FD0"/>
    <w:rsid w:val="00F4303E"/>
    <w:rsid w:val="00F430F8"/>
    <w:rsid w:val="00F431BD"/>
    <w:rsid w:val="00F4337E"/>
    <w:rsid w:val="00F434E0"/>
    <w:rsid w:val="00F437D7"/>
    <w:rsid w:val="00F43835"/>
    <w:rsid w:val="00F43B0F"/>
    <w:rsid w:val="00F4491D"/>
    <w:rsid w:val="00F4492E"/>
    <w:rsid w:val="00F44C80"/>
    <w:rsid w:val="00F44FC1"/>
    <w:rsid w:val="00F45581"/>
    <w:rsid w:val="00F455FE"/>
    <w:rsid w:val="00F4594F"/>
    <w:rsid w:val="00F4607B"/>
    <w:rsid w:val="00F467A6"/>
    <w:rsid w:val="00F4686D"/>
    <w:rsid w:val="00F46D36"/>
    <w:rsid w:val="00F46D4E"/>
    <w:rsid w:val="00F46D71"/>
    <w:rsid w:val="00F46F59"/>
    <w:rsid w:val="00F4710D"/>
    <w:rsid w:val="00F4781B"/>
    <w:rsid w:val="00F47AE9"/>
    <w:rsid w:val="00F47C1D"/>
    <w:rsid w:val="00F50335"/>
    <w:rsid w:val="00F5045E"/>
    <w:rsid w:val="00F50F34"/>
    <w:rsid w:val="00F517E1"/>
    <w:rsid w:val="00F518F6"/>
    <w:rsid w:val="00F519BE"/>
    <w:rsid w:val="00F51F9C"/>
    <w:rsid w:val="00F52BF4"/>
    <w:rsid w:val="00F5330B"/>
    <w:rsid w:val="00F53334"/>
    <w:rsid w:val="00F54731"/>
    <w:rsid w:val="00F54BD8"/>
    <w:rsid w:val="00F54D51"/>
    <w:rsid w:val="00F55D52"/>
    <w:rsid w:val="00F56002"/>
    <w:rsid w:val="00F561C3"/>
    <w:rsid w:val="00F5675E"/>
    <w:rsid w:val="00F56E62"/>
    <w:rsid w:val="00F57605"/>
    <w:rsid w:val="00F57AB8"/>
    <w:rsid w:val="00F601D6"/>
    <w:rsid w:val="00F606FB"/>
    <w:rsid w:val="00F608F4"/>
    <w:rsid w:val="00F60B53"/>
    <w:rsid w:val="00F614E6"/>
    <w:rsid w:val="00F618B8"/>
    <w:rsid w:val="00F61B6D"/>
    <w:rsid w:val="00F61CC4"/>
    <w:rsid w:val="00F61FEB"/>
    <w:rsid w:val="00F6200F"/>
    <w:rsid w:val="00F6202F"/>
    <w:rsid w:val="00F6205F"/>
    <w:rsid w:val="00F62A2B"/>
    <w:rsid w:val="00F63006"/>
    <w:rsid w:val="00F6321B"/>
    <w:rsid w:val="00F649BF"/>
    <w:rsid w:val="00F64F13"/>
    <w:rsid w:val="00F65331"/>
    <w:rsid w:val="00F65A48"/>
    <w:rsid w:val="00F65AFE"/>
    <w:rsid w:val="00F662CD"/>
    <w:rsid w:val="00F6636E"/>
    <w:rsid w:val="00F66483"/>
    <w:rsid w:val="00F6692E"/>
    <w:rsid w:val="00F66CC5"/>
    <w:rsid w:val="00F67F64"/>
    <w:rsid w:val="00F701E5"/>
    <w:rsid w:val="00F704F8"/>
    <w:rsid w:val="00F7071E"/>
    <w:rsid w:val="00F7156B"/>
    <w:rsid w:val="00F71591"/>
    <w:rsid w:val="00F7265C"/>
    <w:rsid w:val="00F72664"/>
    <w:rsid w:val="00F726F4"/>
    <w:rsid w:val="00F72D9B"/>
    <w:rsid w:val="00F72E97"/>
    <w:rsid w:val="00F7300E"/>
    <w:rsid w:val="00F73613"/>
    <w:rsid w:val="00F73A7F"/>
    <w:rsid w:val="00F73E7C"/>
    <w:rsid w:val="00F74042"/>
    <w:rsid w:val="00F7459F"/>
    <w:rsid w:val="00F74718"/>
    <w:rsid w:val="00F747A3"/>
    <w:rsid w:val="00F74A1C"/>
    <w:rsid w:val="00F74EA2"/>
    <w:rsid w:val="00F74EDF"/>
    <w:rsid w:val="00F75164"/>
    <w:rsid w:val="00F757E5"/>
    <w:rsid w:val="00F75DCE"/>
    <w:rsid w:val="00F76634"/>
    <w:rsid w:val="00F7687A"/>
    <w:rsid w:val="00F76A8D"/>
    <w:rsid w:val="00F76B79"/>
    <w:rsid w:val="00F76BA3"/>
    <w:rsid w:val="00F7794E"/>
    <w:rsid w:val="00F807FE"/>
    <w:rsid w:val="00F81051"/>
    <w:rsid w:val="00F8107A"/>
    <w:rsid w:val="00F81538"/>
    <w:rsid w:val="00F816C7"/>
    <w:rsid w:val="00F81A1A"/>
    <w:rsid w:val="00F81D78"/>
    <w:rsid w:val="00F821B8"/>
    <w:rsid w:val="00F828C5"/>
    <w:rsid w:val="00F83066"/>
    <w:rsid w:val="00F830AC"/>
    <w:rsid w:val="00F8321C"/>
    <w:rsid w:val="00F837ED"/>
    <w:rsid w:val="00F83AE0"/>
    <w:rsid w:val="00F843EC"/>
    <w:rsid w:val="00F84729"/>
    <w:rsid w:val="00F8492D"/>
    <w:rsid w:val="00F84E0A"/>
    <w:rsid w:val="00F85288"/>
    <w:rsid w:val="00F8587B"/>
    <w:rsid w:val="00F85A11"/>
    <w:rsid w:val="00F85C57"/>
    <w:rsid w:val="00F85D3E"/>
    <w:rsid w:val="00F85FE7"/>
    <w:rsid w:val="00F8669E"/>
    <w:rsid w:val="00F869E3"/>
    <w:rsid w:val="00F86B48"/>
    <w:rsid w:val="00F86B99"/>
    <w:rsid w:val="00F87068"/>
    <w:rsid w:val="00F8706F"/>
    <w:rsid w:val="00F87297"/>
    <w:rsid w:val="00F8787F"/>
    <w:rsid w:val="00F8791E"/>
    <w:rsid w:val="00F87C8F"/>
    <w:rsid w:val="00F87CCF"/>
    <w:rsid w:val="00F87D40"/>
    <w:rsid w:val="00F900E5"/>
    <w:rsid w:val="00F90294"/>
    <w:rsid w:val="00F9088B"/>
    <w:rsid w:val="00F90C18"/>
    <w:rsid w:val="00F90D9E"/>
    <w:rsid w:val="00F90EB9"/>
    <w:rsid w:val="00F91132"/>
    <w:rsid w:val="00F911A9"/>
    <w:rsid w:val="00F913A1"/>
    <w:rsid w:val="00F91A29"/>
    <w:rsid w:val="00F92DD5"/>
    <w:rsid w:val="00F932BB"/>
    <w:rsid w:val="00F93423"/>
    <w:rsid w:val="00F9358C"/>
    <w:rsid w:val="00F9416F"/>
    <w:rsid w:val="00F943A4"/>
    <w:rsid w:val="00F94489"/>
    <w:rsid w:val="00F94748"/>
    <w:rsid w:val="00F94A8F"/>
    <w:rsid w:val="00F94E49"/>
    <w:rsid w:val="00F95226"/>
    <w:rsid w:val="00F96441"/>
    <w:rsid w:val="00F969A8"/>
    <w:rsid w:val="00F97113"/>
    <w:rsid w:val="00F9737C"/>
    <w:rsid w:val="00F97486"/>
    <w:rsid w:val="00F97637"/>
    <w:rsid w:val="00F977BF"/>
    <w:rsid w:val="00F97D6C"/>
    <w:rsid w:val="00FA00DD"/>
    <w:rsid w:val="00FA060B"/>
    <w:rsid w:val="00FA0704"/>
    <w:rsid w:val="00FA0CD8"/>
    <w:rsid w:val="00FA1094"/>
    <w:rsid w:val="00FA113B"/>
    <w:rsid w:val="00FA19AF"/>
    <w:rsid w:val="00FA20D2"/>
    <w:rsid w:val="00FA2360"/>
    <w:rsid w:val="00FA2904"/>
    <w:rsid w:val="00FA2A68"/>
    <w:rsid w:val="00FA2F84"/>
    <w:rsid w:val="00FA2F86"/>
    <w:rsid w:val="00FA342D"/>
    <w:rsid w:val="00FA3A22"/>
    <w:rsid w:val="00FA4037"/>
    <w:rsid w:val="00FA4F94"/>
    <w:rsid w:val="00FA5A85"/>
    <w:rsid w:val="00FA5B36"/>
    <w:rsid w:val="00FA628D"/>
    <w:rsid w:val="00FA6429"/>
    <w:rsid w:val="00FA655F"/>
    <w:rsid w:val="00FA67EB"/>
    <w:rsid w:val="00FA7117"/>
    <w:rsid w:val="00FA73E3"/>
    <w:rsid w:val="00FB00D7"/>
    <w:rsid w:val="00FB04E3"/>
    <w:rsid w:val="00FB06F7"/>
    <w:rsid w:val="00FB1246"/>
    <w:rsid w:val="00FB1B6E"/>
    <w:rsid w:val="00FB1C9C"/>
    <w:rsid w:val="00FB1FB3"/>
    <w:rsid w:val="00FB201F"/>
    <w:rsid w:val="00FB2337"/>
    <w:rsid w:val="00FB2DA2"/>
    <w:rsid w:val="00FB31A8"/>
    <w:rsid w:val="00FB3204"/>
    <w:rsid w:val="00FB4525"/>
    <w:rsid w:val="00FB5135"/>
    <w:rsid w:val="00FB54E4"/>
    <w:rsid w:val="00FB5B34"/>
    <w:rsid w:val="00FB6838"/>
    <w:rsid w:val="00FB6BD1"/>
    <w:rsid w:val="00FB6BE4"/>
    <w:rsid w:val="00FB7131"/>
    <w:rsid w:val="00FB76BB"/>
    <w:rsid w:val="00FB7AB1"/>
    <w:rsid w:val="00FB7CA3"/>
    <w:rsid w:val="00FB7DFE"/>
    <w:rsid w:val="00FB7E53"/>
    <w:rsid w:val="00FB7EE5"/>
    <w:rsid w:val="00FC0B15"/>
    <w:rsid w:val="00FC0C4A"/>
    <w:rsid w:val="00FC0CB3"/>
    <w:rsid w:val="00FC0EF5"/>
    <w:rsid w:val="00FC15BD"/>
    <w:rsid w:val="00FC1ADA"/>
    <w:rsid w:val="00FC1DCF"/>
    <w:rsid w:val="00FC1DE3"/>
    <w:rsid w:val="00FC247C"/>
    <w:rsid w:val="00FC2687"/>
    <w:rsid w:val="00FC345A"/>
    <w:rsid w:val="00FC34AE"/>
    <w:rsid w:val="00FC376A"/>
    <w:rsid w:val="00FC5165"/>
    <w:rsid w:val="00FC5C79"/>
    <w:rsid w:val="00FC7176"/>
    <w:rsid w:val="00FC7326"/>
    <w:rsid w:val="00FC79EE"/>
    <w:rsid w:val="00FD025D"/>
    <w:rsid w:val="00FD04E5"/>
    <w:rsid w:val="00FD05B1"/>
    <w:rsid w:val="00FD0663"/>
    <w:rsid w:val="00FD0EA5"/>
    <w:rsid w:val="00FD166A"/>
    <w:rsid w:val="00FD1744"/>
    <w:rsid w:val="00FD1AEA"/>
    <w:rsid w:val="00FD1F18"/>
    <w:rsid w:val="00FD2BDA"/>
    <w:rsid w:val="00FD2E4A"/>
    <w:rsid w:val="00FD2FDD"/>
    <w:rsid w:val="00FD3874"/>
    <w:rsid w:val="00FD3BD6"/>
    <w:rsid w:val="00FD3DF2"/>
    <w:rsid w:val="00FD3F61"/>
    <w:rsid w:val="00FD4315"/>
    <w:rsid w:val="00FD4936"/>
    <w:rsid w:val="00FD49C0"/>
    <w:rsid w:val="00FD54F9"/>
    <w:rsid w:val="00FD5BC1"/>
    <w:rsid w:val="00FD5FA9"/>
    <w:rsid w:val="00FD6200"/>
    <w:rsid w:val="00FD63EB"/>
    <w:rsid w:val="00FD6778"/>
    <w:rsid w:val="00FD6A6D"/>
    <w:rsid w:val="00FD76E3"/>
    <w:rsid w:val="00FD7863"/>
    <w:rsid w:val="00FD7DBB"/>
    <w:rsid w:val="00FE0627"/>
    <w:rsid w:val="00FE0B55"/>
    <w:rsid w:val="00FE0D8D"/>
    <w:rsid w:val="00FE0E56"/>
    <w:rsid w:val="00FE1927"/>
    <w:rsid w:val="00FE1A07"/>
    <w:rsid w:val="00FE1C60"/>
    <w:rsid w:val="00FE24B0"/>
    <w:rsid w:val="00FE268E"/>
    <w:rsid w:val="00FE2A7D"/>
    <w:rsid w:val="00FE2BA2"/>
    <w:rsid w:val="00FE3302"/>
    <w:rsid w:val="00FE34C4"/>
    <w:rsid w:val="00FE3E3E"/>
    <w:rsid w:val="00FE40BD"/>
    <w:rsid w:val="00FE4457"/>
    <w:rsid w:val="00FE46E4"/>
    <w:rsid w:val="00FE58E9"/>
    <w:rsid w:val="00FE59E5"/>
    <w:rsid w:val="00FE5B21"/>
    <w:rsid w:val="00FE5DF7"/>
    <w:rsid w:val="00FE5F5C"/>
    <w:rsid w:val="00FE6371"/>
    <w:rsid w:val="00FE63B4"/>
    <w:rsid w:val="00FE6510"/>
    <w:rsid w:val="00FE6999"/>
    <w:rsid w:val="00FE6A22"/>
    <w:rsid w:val="00FE72D8"/>
    <w:rsid w:val="00FE7603"/>
    <w:rsid w:val="00FF009B"/>
    <w:rsid w:val="00FF0CD6"/>
    <w:rsid w:val="00FF165A"/>
    <w:rsid w:val="00FF1998"/>
    <w:rsid w:val="00FF1C08"/>
    <w:rsid w:val="00FF2033"/>
    <w:rsid w:val="00FF2585"/>
    <w:rsid w:val="00FF28A1"/>
    <w:rsid w:val="00FF398D"/>
    <w:rsid w:val="00FF3C3F"/>
    <w:rsid w:val="00FF3C64"/>
    <w:rsid w:val="00FF3F57"/>
    <w:rsid w:val="00FF3F8B"/>
    <w:rsid w:val="00FF42DD"/>
    <w:rsid w:val="00FF43C5"/>
    <w:rsid w:val="00FF47F9"/>
    <w:rsid w:val="00FF4D54"/>
    <w:rsid w:val="00FF57DE"/>
    <w:rsid w:val="00FF5C3E"/>
    <w:rsid w:val="00FF5DFB"/>
    <w:rsid w:val="00FF647F"/>
    <w:rsid w:val="00FF6867"/>
    <w:rsid w:val="00FF6BF2"/>
    <w:rsid w:val="00FF7073"/>
    <w:rsid w:val="00FF7B14"/>
    <w:rsid w:val="00FF7B89"/>
    <w:rsid w:val="00FF7E07"/>
    <w:rsid w:val="00FF7F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41A80"/>
  <w15:docId w15:val="{83E804CA-862F-4AEC-B420-690701FB3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755B8"/>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w:basedOn w:val="Navaden"/>
    <w:next w:val="Navaden"/>
    <w:link w:val="Naslov1Znak"/>
    <w:qFormat/>
    <w:rsid w:val="00C73326"/>
    <w:pPr>
      <w:keepNext/>
      <w:spacing w:before="240" w:after="60"/>
      <w:outlineLvl w:val="0"/>
    </w:pPr>
    <w:rPr>
      <w:rFonts w:ascii="Cambria" w:hAnsi="Cambria"/>
      <w:b/>
      <w:bCs/>
      <w:kern w:val="32"/>
      <w:sz w:val="32"/>
      <w:szCs w:val="32"/>
    </w:rPr>
  </w:style>
  <w:style w:type="paragraph" w:styleId="Naslov4">
    <w:name w:val="heading 4"/>
    <w:basedOn w:val="Navaden"/>
    <w:link w:val="Naslov4Znak"/>
    <w:qFormat/>
    <w:rsid w:val="004F06B5"/>
    <w:pPr>
      <w:overflowPunct/>
      <w:autoSpaceDE/>
      <w:autoSpaceDN/>
      <w:adjustRightInd/>
      <w:spacing w:before="100" w:beforeAutospacing="1" w:after="100" w:afterAutospacing="1"/>
      <w:jc w:val="center"/>
      <w:textAlignment w:val="auto"/>
      <w:outlineLvl w:val="3"/>
    </w:pPr>
    <w:rPr>
      <w:b/>
      <w:bCs/>
      <w:color w:val="000000"/>
      <w:sz w:val="27"/>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Noga">
    <w:name w:val="footer"/>
    <w:basedOn w:val="Navaden"/>
    <w:link w:val="NogaZnak"/>
    <w:uiPriority w:val="99"/>
    <w:unhideWhenUsed/>
    <w:rsid w:val="00653C19"/>
    <w:pPr>
      <w:tabs>
        <w:tab w:val="center" w:pos="4536"/>
        <w:tab w:val="right" w:pos="9072"/>
      </w:tabs>
    </w:pPr>
    <w:rPr>
      <w:rFonts w:ascii="Times New Roman" w:eastAsia="Calibri" w:hAnsi="Times New Roman"/>
      <w:sz w:val="20"/>
      <w:szCs w:val="20"/>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rsid w:val="00443548"/>
    <w:pPr>
      <w:tabs>
        <w:tab w:val="center" w:pos="4536"/>
        <w:tab w:val="right" w:pos="9072"/>
      </w:tabs>
    </w:pPr>
    <w:rPr>
      <w:sz w:val="16"/>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rPr>
  </w:style>
  <w:style w:type="paragraph" w:styleId="Besedilooblaka">
    <w:name w:val="Balloon Text"/>
    <w:basedOn w:val="Navaden"/>
    <w:link w:val="BesedilooblakaZnak"/>
    <w:uiPriority w:val="99"/>
    <w:semiHidden/>
    <w:rsid w:val="009B54AC"/>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sz w:val="22"/>
      <w:szCs w:val="22"/>
    </w:rPr>
  </w:style>
  <w:style w:type="paragraph" w:customStyle="1" w:styleId="Pa0">
    <w:name w:val="Pa0"/>
    <w:basedOn w:val="Navaden"/>
    <w:next w:val="Navaden"/>
    <w:uiPriority w:val="99"/>
    <w:rsid w:val="00357591"/>
    <w:pPr>
      <w:overflowPunct/>
      <w:spacing w:line="201" w:lineRule="atLeast"/>
      <w:jc w:val="left"/>
      <w:textAlignment w:val="auto"/>
    </w:pPr>
    <w:rPr>
      <w:rFonts w:eastAsia="Calibri" w:cs="Arial"/>
      <w:sz w:val="24"/>
      <w:szCs w:val="24"/>
      <w:lang w:eastAsia="en-US"/>
    </w:rPr>
  </w:style>
  <w:style w:type="paragraph" w:customStyle="1" w:styleId="0stevilka">
    <w:name w:val="0stevilka"/>
    <w:basedOn w:val="Navaden"/>
    <w:next w:val="0tekst"/>
    <w:rsid w:val="009B54AC"/>
    <w:pPr>
      <w:keepNext/>
      <w:tabs>
        <w:tab w:val="left" w:pos="1020"/>
      </w:tabs>
      <w:spacing w:after="227" w:line="170" w:lineRule="atLeast"/>
      <w:ind w:left="1021" w:hanging="624"/>
      <w:jc w:val="left"/>
    </w:pPr>
    <w:rPr>
      <w:rFonts w:ascii="NimbusSanDEE" w:hAnsi="NimbusSanDEE"/>
      <w:b/>
      <w:color w:val="000000"/>
      <w:sz w:val="21"/>
      <w:szCs w:val="20"/>
      <w:lang w:val="en-GB"/>
    </w:rPr>
  </w:style>
  <w:style w:type="paragraph" w:customStyle="1" w:styleId="0tekst">
    <w:name w:val="0tekst"/>
    <w:basedOn w:val="Navaden"/>
    <w:rsid w:val="009B54AC"/>
    <w:pPr>
      <w:spacing w:line="200" w:lineRule="exact"/>
      <w:ind w:firstLine="397"/>
    </w:pPr>
    <w:rPr>
      <w:rFonts w:ascii="NimbusSanDEE" w:hAnsi="NimbusSanDEE"/>
      <w:kern w:val="18"/>
      <w:sz w:val="19"/>
      <w:szCs w:val="20"/>
      <w:lang w:val="en-US"/>
    </w:rPr>
  </w:style>
  <w:style w:type="paragraph" w:customStyle="1" w:styleId="0odlok">
    <w:name w:val="0odlok"/>
    <w:basedOn w:val="Navaden"/>
    <w:next w:val="0odloktekst"/>
    <w:rsid w:val="009B54AC"/>
    <w:pPr>
      <w:spacing w:before="200" w:after="120" w:line="220" w:lineRule="exact"/>
      <w:jc w:val="center"/>
    </w:pPr>
    <w:rPr>
      <w:rFonts w:ascii="NimbusSanDEE" w:hAnsi="NimbusSanDEE"/>
      <w:b/>
      <w:sz w:val="21"/>
      <w:szCs w:val="20"/>
      <w:lang w:val="en-US"/>
    </w:rPr>
  </w:style>
  <w:style w:type="paragraph" w:customStyle="1" w:styleId="0odloktekst">
    <w:name w:val="0odloktekst"/>
    <w:basedOn w:val="Navaden"/>
    <w:next w:val="0tekst"/>
    <w:rsid w:val="009B54AC"/>
    <w:pPr>
      <w:spacing w:after="200" w:line="220" w:lineRule="exact"/>
      <w:jc w:val="center"/>
    </w:pPr>
    <w:rPr>
      <w:rFonts w:ascii="NimbusSanDEE" w:hAnsi="NimbusSanDEE"/>
      <w:b/>
      <w:sz w:val="21"/>
      <w:szCs w:val="20"/>
      <w:lang w:val="en-US"/>
    </w:rPr>
  </w:style>
  <w:style w:type="paragraph" w:customStyle="1" w:styleId="0clen">
    <w:name w:val="0clen"/>
    <w:basedOn w:val="Navaden"/>
    <w:next w:val="0tekst"/>
    <w:rsid w:val="009B54AC"/>
    <w:pPr>
      <w:spacing w:before="200" w:after="60" w:line="200" w:lineRule="exact"/>
      <w:jc w:val="center"/>
    </w:pPr>
    <w:rPr>
      <w:rFonts w:ascii="NimbusSanDEE" w:hAnsi="NimbusSanDEE"/>
      <w:sz w:val="19"/>
      <w:szCs w:val="20"/>
      <w:lang w:val="en-US"/>
    </w:rPr>
  </w:style>
  <w:style w:type="paragraph" w:customStyle="1" w:styleId="Oddelek">
    <w:name w:val="Oddelek"/>
    <w:basedOn w:val="Navaden"/>
    <w:link w:val="OddelekZnak1"/>
    <w:qFormat/>
    <w:rsid w:val="00357591"/>
    <w:pPr>
      <w:tabs>
        <w:tab w:val="left" w:pos="540"/>
        <w:tab w:val="left" w:pos="900"/>
      </w:tabs>
      <w:spacing w:before="480"/>
      <w:jc w:val="center"/>
    </w:pPr>
    <w:rPr>
      <w:szCs w:val="22"/>
    </w:rPr>
  </w:style>
  <w:style w:type="paragraph" w:customStyle="1" w:styleId="Odsek">
    <w:name w:val="Odsek"/>
    <w:basedOn w:val="Navaden"/>
    <w:link w:val="OdsekZnak"/>
    <w:qFormat/>
    <w:rsid w:val="00357591"/>
    <w:pPr>
      <w:tabs>
        <w:tab w:val="left" w:pos="567"/>
        <w:tab w:val="left" w:pos="993"/>
      </w:tabs>
      <w:spacing w:before="480" w:line="240" w:lineRule="atLeast"/>
      <w:jc w:val="center"/>
    </w:pPr>
    <w:rPr>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avaden"/>
    <w:link w:val="NaslovnadlenomZnak"/>
    <w:qFormat/>
    <w:rsid w:val="00357591"/>
    <w:pPr>
      <w:tabs>
        <w:tab w:val="left" w:pos="540"/>
        <w:tab w:val="left" w:pos="900"/>
      </w:tabs>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0podpis">
    <w:name w:val="0podpis"/>
    <w:basedOn w:val="Navaden"/>
    <w:rsid w:val="009B54AC"/>
    <w:pPr>
      <w:spacing w:line="200" w:lineRule="exact"/>
      <w:ind w:left="1701"/>
      <w:jc w:val="center"/>
    </w:pPr>
    <w:rPr>
      <w:rFonts w:ascii="NimbusSanDEE" w:hAnsi="NimbusSanDEE"/>
      <w:sz w:val="19"/>
      <w:szCs w:val="20"/>
      <w:lang w:val="en-US"/>
    </w:rPr>
  </w:style>
  <w:style w:type="paragraph" w:customStyle="1" w:styleId="0presledek18linija">
    <w:name w:val="0presledek18linija"/>
    <w:basedOn w:val="Navaden"/>
    <w:rsid w:val="009B54AC"/>
    <w:pPr>
      <w:pBdr>
        <w:top w:val="single" w:sz="2" w:space="0" w:color="auto"/>
        <w:between w:val="single" w:sz="2" w:space="0" w:color="auto"/>
      </w:pBdr>
      <w:spacing w:line="80" w:lineRule="atLeast"/>
      <w:ind w:firstLine="397"/>
    </w:pPr>
    <w:rPr>
      <w:rFonts w:ascii="NimbusSanDEE" w:hAnsi="NimbusSanDEE"/>
      <w:sz w:val="19"/>
      <w:szCs w:val="20"/>
    </w:rPr>
  </w:style>
  <w:style w:type="table" w:customStyle="1" w:styleId="Tabela-mrea1">
    <w:name w:val="Tabela - mreža1"/>
    <w:basedOn w:val="Navadnatabela"/>
    <w:rsid w:val="00B56CB7"/>
    <w:pPr>
      <w:overflowPunct w:val="0"/>
      <w:autoSpaceDE w:val="0"/>
      <w:autoSpaceDN w:val="0"/>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zivpodpisnika">
    <w:name w:val="Naziv podpisnika"/>
    <w:basedOn w:val="Navaden"/>
    <w:link w:val="NazivpodpisnikaZnak"/>
    <w:rsid w:val="006D65A2"/>
    <w:pPr>
      <w:tabs>
        <w:tab w:val="left" w:pos="6521"/>
      </w:tabs>
      <w:ind w:left="5670"/>
    </w:pPr>
    <w:rPr>
      <w:szCs w:val="22"/>
    </w:rPr>
  </w:style>
  <w:style w:type="character" w:styleId="tevilkastrani">
    <w:name w:val="page number"/>
    <w:basedOn w:val="Privzetapisavaodstavka"/>
    <w:rsid w:val="002A6D5F"/>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FA628D"/>
    <w:pPr>
      <w:numPr>
        <w:numId w:val="1"/>
      </w:numPr>
    </w:pPr>
    <w:rPr>
      <w:szCs w:val="22"/>
    </w:rPr>
  </w:style>
  <w:style w:type="paragraph" w:customStyle="1" w:styleId="Alineazatevilnotoko">
    <w:name w:val="Alinea za številčno točko"/>
    <w:basedOn w:val="Alineazaodstavkom"/>
    <w:link w:val="AlineazatevilnotokoZnak"/>
    <w:qFormat/>
    <w:rsid w:val="00C71C33"/>
  </w:style>
  <w:style w:type="character" w:customStyle="1" w:styleId="rkovnatokazaodstavkomZnak">
    <w:name w:val="Črkovna točka_za odstavkom Znak"/>
    <w:link w:val="rkovnatokazaodstavkom"/>
    <w:rsid w:val="00FA628D"/>
    <w:rPr>
      <w:rFonts w:ascii="Arial" w:eastAsia="Times New Roman" w:hAnsi="Arial"/>
      <w:sz w:val="22"/>
      <w:szCs w:val="22"/>
    </w:rPr>
  </w:style>
  <w:style w:type="paragraph" w:customStyle="1" w:styleId="tevilnatoka">
    <w:name w:val="Številčna točka"/>
    <w:basedOn w:val="Navaden"/>
    <w:link w:val="tevilnatokaZnak"/>
    <w:qFormat/>
    <w:rsid w:val="006D65A2"/>
    <w:pPr>
      <w:tabs>
        <w:tab w:val="num" w:pos="397"/>
        <w:tab w:val="left" w:pos="540"/>
        <w:tab w:val="left" w:pos="900"/>
      </w:tabs>
      <w:overflowPunct/>
      <w:autoSpaceDE/>
      <w:autoSpaceDN/>
      <w:adjustRightInd/>
      <w:ind w:left="397" w:hanging="397"/>
      <w:textAlignment w:val="auto"/>
    </w:pPr>
    <w:rPr>
      <w:rFonts w:cs="Arial"/>
      <w:szCs w:val="22"/>
    </w:rPr>
  </w:style>
  <w:style w:type="character" w:customStyle="1" w:styleId="AlineazatevilnotokoZnak">
    <w:name w:val="Alinea za številčno točko Znak"/>
    <w:link w:val="Alineazatevilnotoko"/>
    <w:rsid w:val="00C71C33"/>
    <w:rPr>
      <w:rFonts w:ascii="Arial" w:eastAsia="Times New Roman" w:hAnsi="Arial"/>
      <w:sz w:val="22"/>
      <w:szCs w:val="22"/>
    </w:rPr>
  </w:style>
  <w:style w:type="paragraph" w:customStyle="1" w:styleId="rkovnatokazatevilnotoko">
    <w:name w:val="Črkovna točka za številčno točko"/>
    <w:basedOn w:val="tevilnatoka"/>
    <w:link w:val="rkovnatokazatevilnotokoZnak"/>
    <w:qFormat/>
    <w:rsid w:val="006D65A2"/>
    <w:pPr>
      <w:numPr>
        <w:numId w:val="5"/>
      </w:numPr>
      <w:ind w:left="907" w:hanging="510"/>
    </w:pPr>
  </w:style>
  <w:style w:type="character" w:customStyle="1" w:styleId="tevilnatokaZnak">
    <w:name w:val="Številčna točka Znak"/>
    <w:link w:val="tevilnatoka"/>
    <w:rsid w:val="006D65A2"/>
    <w:rPr>
      <w:rFonts w:ascii="Arial" w:eastAsia="Times New Roman" w:hAnsi="Arial" w:cs="Arial"/>
      <w:sz w:val="22"/>
      <w:szCs w:val="22"/>
    </w:rPr>
  </w:style>
  <w:style w:type="paragraph" w:customStyle="1" w:styleId="Alineazaodstavkom">
    <w:name w:val="Alinea za odstavkom"/>
    <w:basedOn w:val="Navaden"/>
    <w:link w:val="AlineazaodstavkomZnak"/>
    <w:qFormat/>
    <w:rsid w:val="006D65A2"/>
    <w:pPr>
      <w:numPr>
        <w:numId w:val="4"/>
      </w:numPr>
      <w:tabs>
        <w:tab w:val="left" w:pos="540"/>
        <w:tab w:val="left" w:pos="900"/>
      </w:tabs>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sz w:val="22"/>
      <w:szCs w:val="22"/>
    </w:rPr>
  </w:style>
  <w:style w:type="paragraph" w:customStyle="1" w:styleId="Datumsprejetja">
    <w:name w:val="Datum sprejetja"/>
    <w:basedOn w:val="Navaden"/>
    <w:link w:val="DatumsprejetjaZnak"/>
    <w:qFormat/>
    <w:rsid w:val="00357591"/>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6D65A2"/>
    <w:pPr>
      <w:tabs>
        <w:tab w:val="left" w:pos="6521"/>
      </w:tabs>
      <w:ind w:left="5670"/>
    </w:pPr>
    <w:rPr>
      <w:szCs w:val="22"/>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esegmenth4">
    <w:name w:val="esegment_h4"/>
    <w:basedOn w:val="Navaden"/>
    <w:rsid w:val="00026928"/>
    <w:pPr>
      <w:overflowPunct/>
      <w:autoSpaceDE/>
      <w:autoSpaceDN/>
      <w:adjustRightInd/>
      <w:spacing w:after="210"/>
      <w:jc w:val="center"/>
      <w:textAlignment w:val="auto"/>
    </w:pPr>
    <w:rPr>
      <w:rFonts w:ascii="Times New Roman" w:hAnsi="Times New Roman"/>
      <w:b/>
      <w:bCs/>
      <w:color w:val="333333"/>
      <w:sz w:val="18"/>
      <w:szCs w:val="18"/>
      <w:lang w:val="en-US" w:eastAsia="en-US"/>
    </w:r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atekst">
    <w:name w:val="a_tekst"/>
    <w:link w:val="atekstZnak"/>
    <w:rsid w:val="000F2B63"/>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character" w:customStyle="1" w:styleId="atekstZnak">
    <w:name w:val="a_tekst Znak"/>
    <w:link w:val="atekst"/>
    <w:rsid w:val="000F2B63"/>
    <w:rPr>
      <w:rFonts w:ascii="Arial" w:eastAsia="Times New Roman" w:hAnsi="Arial" w:cs="Arial"/>
      <w:sz w:val="17"/>
      <w:szCs w:val="17"/>
      <w:lang w:val="sl-SI" w:eastAsia="sl-SI" w:bidi="ar-SA"/>
    </w:rPr>
  </w:style>
  <w:style w:type="character" w:styleId="Hiperpovezava">
    <w:name w:val="Hyperlink"/>
    <w:unhideWhenUsed/>
    <w:rsid w:val="00781E46"/>
    <w:rPr>
      <w:color w:val="0000FF"/>
      <w:u w:val="single"/>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rPr>
  </w:style>
  <w:style w:type="character" w:customStyle="1" w:styleId="Komentar-sklic1">
    <w:name w:val="Komentar - sklic1"/>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styleId="HTML-oblikovano">
    <w:name w:val="HTML Preformatted"/>
    <w:basedOn w:val="Navaden"/>
    <w:link w:val="HTML-oblikovanoZnak"/>
    <w:uiPriority w:val="99"/>
    <w:semiHidden/>
    <w:unhideWhenUsed/>
    <w:rsid w:val="00DD1D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sz w:val="20"/>
      <w:szCs w:val="20"/>
    </w:rPr>
  </w:style>
  <w:style w:type="character" w:customStyle="1" w:styleId="HTML-oblikovanoZnak">
    <w:name w:val="HTML-oblikovano Znak"/>
    <w:link w:val="HTML-oblikovano"/>
    <w:uiPriority w:val="99"/>
    <w:semiHidden/>
    <w:rsid w:val="00DD1D52"/>
    <w:rPr>
      <w:rFonts w:ascii="Courier New" w:eastAsia="Times New Roman" w:hAnsi="Courier New" w:cs="Courier New"/>
    </w:rPr>
  </w:style>
  <w:style w:type="paragraph" w:customStyle="1" w:styleId="EVA">
    <w:name w:val="EVA"/>
    <w:basedOn w:val="Navaden"/>
    <w:link w:val="EVAZnak"/>
    <w:qFormat/>
    <w:rsid w:val="00357591"/>
    <w:pPr>
      <w:tabs>
        <w:tab w:val="left" w:pos="567"/>
        <w:tab w:val="left" w:pos="900"/>
      </w:tabs>
    </w:pPr>
    <w:rPr>
      <w:color w:val="000000"/>
      <w:szCs w:val="22"/>
    </w:rPr>
  </w:style>
  <w:style w:type="paragraph" w:styleId="Navadensplet">
    <w:name w:val="Normal (Web)"/>
    <w:basedOn w:val="Navaden"/>
    <w:uiPriority w:val="99"/>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1">
    <w:name w:val="Komentar - besedilo1"/>
    <w:basedOn w:val="Navaden"/>
    <w:link w:val="Komentar-besediloZnak"/>
    <w:semiHidden/>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1"/>
    <w:semiHidden/>
    <w:rsid w:val="00357591"/>
    <w:rPr>
      <w:rFonts w:ascii="Arial" w:eastAsia="Times New Roman" w:hAnsi="Arial"/>
      <w:lang w:eastAsia="en-US"/>
    </w:rPr>
  </w:style>
  <w:style w:type="paragraph" w:customStyle="1" w:styleId="Imeorgana">
    <w:name w:val="Ime organa"/>
    <w:basedOn w:val="Navaden"/>
    <w:link w:val="ImeorganaZnak"/>
    <w:qFormat/>
    <w:rsid w:val="00357591"/>
    <w:pPr>
      <w:tabs>
        <w:tab w:val="left" w:pos="6521"/>
      </w:tabs>
      <w:spacing w:before="480"/>
      <w:ind w:left="5670"/>
      <w:jc w:val="left"/>
    </w:pPr>
    <w:rPr>
      <w:szCs w:val="22"/>
    </w:rPr>
  </w:style>
  <w:style w:type="character" w:customStyle="1" w:styleId="Naslov4Znak">
    <w:name w:val="Naslov 4 Znak"/>
    <w:link w:val="Naslov4"/>
    <w:rsid w:val="004F06B5"/>
    <w:rPr>
      <w:rFonts w:ascii="Arial" w:eastAsia="Times New Roman" w:hAnsi="Arial" w:cs="Arial"/>
      <w:b/>
      <w:bCs/>
      <w:color w:val="000000"/>
      <w:sz w:val="27"/>
      <w:szCs w:val="27"/>
    </w:rPr>
  </w:style>
  <w:style w:type="paragraph" w:customStyle="1" w:styleId="Alineja">
    <w:name w:val="Alineja"/>
    <w:basedOn w:val="Navaden"/>
    <w:link w:val="AlinejaZnak"/>
    <w:qFormat/>
    <w:rsid w:val="004F06B5"/>
    <w:pPr>
      <w:numPr>
        <w:numId w:val="2"/>
      </w:numPr>
      <w:spacing w:line="200" w:lineRule="exact"/>
    </w:pPr>
    <w:rPr>
      <w:sz w:val="17"/>
      <w:szCs w:val="17"/>
    </w:rPr>
  </w:style>
  <w:style w:type="character" w:customStyle="1" w:styleId="AlinejaZnak">
    <w:name w:val="Alineja Znak"/>
    <w:link w:val="Alineja"/>
    <w:rsid w:val="004F06B5"/>
    <w:rPr>
      <w:rFonts w:ascii="Arial" w:eastAsia="Times New Roman" w:hAnsi="Arial"/>
      <w:sz w:val="17"/>
      <w:szCs w:val="17"/>
    </w:rPr>
  </w:style>
  <w:style w:type="paragraph" w:customStyle="1" w:styleId="Opozorilo">
    <w:name w:val="Opozorilo"/>
    <w:basedOn w:val="Navaden"/>
    <w:link w:val="OpozoriloZnak"/>
    <w:qFormat/>
    <w:rsid w:val="00AC6273"/>
    <w:pPr>
      <w:spacing w:before="240" w:after="360" w:line="200" w:lineRule="exact"/>
    </w:pPr>
    <w:rPr>
      <w:color w:val="808080"/>
      <w:sz w:val="17"/>
      <w:szCs w:val="17"/>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novele">
    <w:name w:val="Člen_novele"/>
    <w:basedOn w:val="len"/>
    <w:link w:val="lennoveleZnak"/>
    <w:qFormat/>
    <w:rsid w:val="004F06B5"/>
  </w:style>
  <w:style w:type="paragraph" w:customStyle="1" w:styleId="Priloga">
    <w:name w:val="Priloga"/>
    <w:basedOn w:val="Navaden"/>
    <w:link w:val="PrilogaZnak"/>
    <w:qFormat/>
    <w:rsid w:val="009C7DEB"/>
    <w:pPr>
      <w:spacing w:before="380" w:after="60" w:line="200" w:lineRule="exact"/>
    </w:pPr>
    <w:rPr>
      <w:b/>
      <w:sz w:val="17"/>
      <w:szCs w:val="17"/>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avaden"/>
    <w:link w:val="rtaZnak"/>
    <w:qFormat/>
    <w:rsid w:val="004F06B5"/>
    <w:pPr>
      <w:spacing w:before="360"/>
      <w:jc w:val="center"/>
    </w:pPr>
    <w:rPr>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F76BA3"/>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lang w:val="sl-SI" w:eastAsia="sl-SI" w:bidi="ar-SA"/>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Prehodneinkoncnedolocbe">
    <w:name w:val="Prehodne in koncne dolocbe"/>
    <w:basedOn w:val="Navaden"/>
    <w:rsid w:val="00BE450E"/>
    <w:pPr>
      <w:spacing w:before="400" w:after="600"/>
    </w:pPr>
    <w:rPr>
      <w:b/>
    </w:rPr>
  </w:style>
  <w:style w:type="paragraph" w:styleId="Odstavekseznama">
    <w:name w:val="List Paragraph"/>
    <w:aliases w:val="numbered list,K1,3,Bullet 1,Bullet Points,Colorful List - Accent 11,Dot pt,F5 List Paragraph,Indicator Text,Issue Action POC,List Paragraph Char Char Char,List Paragraph2,MAIN CONTENT,Normal numbered,Numbered Para 1,Bulle,Bullet layer"/>
    <w:basedOn w:val="Navaden"/>
    <w:link w:val="OdstavekseznamaZnak"/>
    <w:uiPriority w:val="34"/>
    <w:qFormat/>
    <w:rsid w:val="00C4035A"/>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character" w:styleId="Pripombasklic">
    <w:name w:val="annotation reference"/>
    <w:uiPriority w:val="99"/>
    <w:semiHidden/>
    <w:unhideWhenUsed/>
    <w:rsid w:val="00E56CE5"/>
    <w:rPr>
      <w:sz w:val="16"/>
      <w:szCs w:val="16"/>
    </w:rPr>
  </w:style>
  <w:style w:type="paragraph" w:styleId="Pripombabesedilo">
    <w:name w:val="annotation text"/>
    <w:basedOn w:val="Navaden"/>
    <w:link w:val="PripombabesediloZnak"/>
    <w:uiPriority w:val="99"/>
    <w:unhideWhenUsed/>
    <w:rsid w:val="00E56CE5"/>
    <w:rPr>
      <w:sz w:val="20"/>
      <w:szCs w:val="20"/>
    </w:rPr>
  </w:style>
  <w:style w:type="character" w:customStyle="1" w:styleId="PripombabesediloZnak">
    <w:name w:val="Pripomba – besedilo Znak"/>
    <w:link w:val="Pripombabesedilo"/>
    <w:uiPriority w:val="99"/>
    <w:rsid w:val="00E56CE5"/>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rsid w:val="00E56CE5"/>
    <w:rPr>
      <w:b/>
      <w:bCs/>
    </w:rPr>
  </w:style>
  <w:style w:type="character" w:customStyle="1" w:styleId="ZadevapripombeZnak">
    <w:name w:val="Zadeva pripombe Znak"/>
    <w:link w:val="Zadevapripombe"/>
    <w:uiPriority w:val="99"/>
    <w:semiHidden/>
    <w:rsid w:val="00E56CE5"/>
    <w:rPr>
      <w:rFonts w:ascii="Arial" w:eastAsia="Times New Roman" w:hAnsi="Arial"/>
      <w:b/>
      <w:bCs/>
    </w:rPr>
  </w:style>
  <w:style w:type="paragraph" w:styleId="Revizija">
    <w:name w:val="Revision"/>
    <w:hidden/>
    <w:uiPriority w:val="99"/>
    <w:semiHidden/>
    <w:rsid w:val="00E37501"/>
    <w:rPr>
      <w:rFonts w:ascii="Arial" w:eastAsia="Times New Roman" w:hAnsi="Arial"/>
      <w:sz w:val="22"/>
      <w:szCs w:val="16"/>
    </w:rPr>
  </w:style>
  <w:style w:type="paragraph" w:customStyle="1" w:styleId="poglavje0">
    <w:name w:val="poglavje"/>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aliases w:val="NASLOV Znak"/>
    <w:link w:val="Naslov1"/>
    <w:rsid w:val="00C73326"/>
    <w:rPr>
      <w:rFonts w:ascii="Cambria" w:eastAsia="Times New Roman" w:hAnsi="Cambria" w:cs="Times New Roman"/>
      <w:b/>
      <w:bCs/>
      <w:kern w:val="32"/>
      <w:sz w:val="32"/>
      <w:szCs w:val="32"/>
    </w:rPr>
  </w:style>
  <w:style w:type="paragraph" w:customStyle="1" w:styleId="Neotevilenodstavek">
    <w:name w:val="Neoštevilčen odstavek"/>
    <w:basedOn w:val="Navaden"/>
    <w:link w:val="NeotevilenodstavekZnak"/>
    <w:qFormat/>
    <w:rsid w:val="00C73326"/>
    <w:pPr>
      <w:spacing w:before="60" w:after="60" w:line="200" w:lineRule="exact"/>
    </w:pPr>
    <w:rPr>
      <w:rFonts w:cs="Arial"/>
      <w:szCs w:val="22"/>
    </w:rPr>
  </w:style>
  <w:style w:type="character" w:customStyle="1" w:styleId="NeotevilenodstavekZnak">
    <w:name w:val="Neoštevilčen odstavek Znak"/>
    <w:link w:val="Neotevilenodstavek"/>
    <w:rsid w:val="00C73326"/>
    <w:rPr>
      <w:rFonts w:ascii="Arial" w:eastAsia="Times New Roman" w:hAnsi="Arial" w:cs="Arial"/>
      <w:sz w:val="22"/>
      <w:szCs w:val="22"/>
    </w:rPr>
  </w:style>
  <w:style w:type="paragraph" w:customStyle="1" w:styleId="Odstavekseznama1">
    <w:name w:val="Odstavek seznama1"/>
    <w:basedOn w:val="Navaden"/>
    <w:qFormat/>
    <w:rsid w:val="00C73326"/>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avaden"/>
    <w:link w:val="AlineazatokoZnak"/>
    <w:qFormat/>
    <w:rsid w:val="00C73326"/>
    <w:pPr>
      <w:spacing w:line="200" w:lineRule="exact"/>
      <w:ind w:left="720" w:hanging="360"/>
    </w:pPr>
    <w:rPr>
      <w:rFonts w:cs="Arial"/>
      <w:szCs w:val="22"/>
    </w:rPr>
  </w:style>
  <w:style w:type="character" w:customStyle="1" w:styleId="AlineazatokoZnak">
    <w:name w:val="Alinea za točko Znak"/>
    <w:link w:val="Alineazatoko"/>
    <w:rsid w:val="00C73326"/>
    <w:rPr>
      <w:rFonts w:ascii="Arial" w:eastAsia="Times New Roman" w:hAnsi="Arial" w:cs="Arial"/>
      <w:sz w:val="22"/>
      <w:szCs w:val="22"/>
    </w:rPr>
  </w:style>
  <w:style w:type="paragraph" w:customStyle="1" w:styleId="tevilnatoka1">
    <w:name w:val="tevilnatoka1"/>
    <w:basedOn w:val="Navaden"/>
    <w:rsid w:val="003D23D6"/>
    <w:pPr>
      <w:overflowPunct/>
      <w:autoSpaceDE/>
      <w:autoSpaceDN/>
      <w:adjustRightInd/>
      <w:ind w:left="425" w:hanging="425"/>
      <w:textAlignment w:val="auto"/>
    </w:pPr>
    <w:rPr>
      <w:rFonts w:cs="Arial"/>
      <w:szCs w:val="22"/>
    </w:rPr>
  </w:style>
  <w:style w:type="paragraph" w:customStyle="1" w:styleId="odstavek1">
    <w:name w:val="odstavek1"/>
    <w:basedOn w:val="Navaden"/>
    <w:rsid w:val="00DD435D"/>
    <w:pPr>
      <w:overflowPunct/>
      <w:autoSpaceDE/>
      <w:autoSpaceDN/>
      <w:adjustRightInd/>
      <w:spacing w:before="240"/>
      <w:ind w:firstLine="1021"/>
      <w:textAlignment w:val="auto"/>
    </w:pPr>
    <w:rPr>
      <w:rFonts w:cs="Arial"/>
      <w:szCs w:val="22"/>
    </w:rPr>
  </w:style>
  <w:style w:type="paragraph" w:customStyle="1" w:styleId="len1">
    <w:name w:val="len1"/>
    <w:basedOn w:val="Navaden"/>
    <w:rsid w:val="0012120D"/>
    <w:pPr>
      <w:overflowPunct/>
      <w:autoSpaceDE/>
      <w:autoSpaceDN/>
      <w:adjustRightInd/>
      <w:spacing w:before="480"/>
      <w:jc w:val="center"/>
      <w:textAlignment w:val="auto"/>
    </w:pPr>
    <w:rPr>
      <w:rFonts w:cs="Arial"/>
      <w:b/>
      <w:bCs/>
      <w:szCs w:val="22"/>
    </w:rPr>
  </w:style>
  <w:style w:type="paragraph" w:customStyle="1" w:styleId="lennaslov1">
    <w:name w:val="lennaslov1"/>
    <w:basedOn w:val="Navaden"/>
    <w:rsid w:val="0012120D"/>
    <w:pPr>
      <w:overflowPunct/>
      <w:autoSpaceDE/>
      <w:autoSpaceDN/>
      <w:adjustRightInd/>
      <w:jc w:val="center"/>
      <w:textAlignment w:val="auto"/>
    </w:pPr>
    <w:rPr>
      <w:rFonts w:cs="Arial"/>
      <w:b/>
      <w:bCs/>
      <w:szCs w:val="22"/>
    </w:rPr>
  </w:style>
  <w:style w:type="paragraph" w:customStyle="1" w:styleId="Default">
    <w:name w:val="Default"/>
    <w:rsid w:val="002B3132"/>
    <w:pPr>
      <w:autoSpaceDE w:val="0"/>
      <w:autoSpaceDN w:val="0"/>
      <w:adjustRightInd w:val="0"/>
    </w:pPr>
    <w:rPr>
      <w:rFonts w:ascii="Arial" w:hAnsi="Arial" w:cs="Arial"/>
      <w:color w:val="000000"/>
      <w:sz w:val="24"/>
      <w:szCs w:val="24"/>
      <w:lang w:eastAsia="en-US"/>
    </w:rPr>
  </w:style>
  <w:style w:type="paragraph" w:styleId="Sprotnaopomba-besedilo">
    <w:name w:val="footnote text"/>
    <w:basedOn w:val="Navaden"/>
    <w:link w:val="Sprotnaopomba-besediloZnak"/>
    <w:unhideWhenUsed/>
    <w:rsid w:val="00904467"/>
    <w:rPr>
      <w:sz w:val="20"/>
      <w:szCs w:val="20"/>
    </w:rPr>
  </w:style>
  <w:style w:type="character" w:customStyle="1" w:styleId="Sprotnaopomba-besediloZnak">
    <w:name w:val="Sprotna opomba - besedilo Znak"/>
    <w:link w:val="Sprotnaopomba-besedilo"/>
    <w:rsid w:val="00904467"/>
    <w:rPr>
      <w:rFonts w:ascii="Arial" w:eastAsia="Times New Roman" w:hAnsi="Arial"/>
    </w:rPr>
  </w:style>
  <w:style w:type="character" w:styleId="Sprotnaopomba-sklic">
    <w:name w:val="footnote reference"/>
    <w:unhideWhenUsed/>
    <w:qFormat/>
    <w:rsid w:val="00904467"/>
    <w:rPr>
      <w:vertAlign w:val="superscript"/>
    </w:rPr>
  </w:style>
  <w:style w:type="table" w:styleId="Tabelamrea">
    <w:name w:val="Table Grid"/>
    <w:basedOn w:val="Navadnatabela"/>
    <w:uiPriority w:val="39"/>
    <w:rsid w:val="00F620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edenaHiperpovezava">
    <w:name w:val="FollowedHyperlink"/>
    <w:uiPriority w:val="99"/>
    <w:semiHidden/>
    <w:unhideWhenUsed/>
    <w:rsid w:val="00DB7ACA"/>
    <w:rPr>
      <w:color w:val="800080"/>
      <w:u w:val="single"/>
    </w:rPr>
  </w:style>
  <w:style w:type="paragraph" w:customStyle="1" w:styleId="alineazaodstavkom1">
    <w:name w:val="alineazaodstavkom1"/>
    <w:basedOn w:val="Navaden"/>
    <w:rsid w:val="00BE5CB5"/>
    <w:pPr>
      <w:overflowPunct/>
      <w:autoSpaceDE/>
      <w:autoSpaceDN/>
      <w:adjustRightInd/>
      <w:ind w:left="425" w:hanging="425"/>
      <w:textAlignment w:val="auto"/>
    </w:pPr>
    <w:rPr>
      <w:rFonts w:cs="Arial"/>
      <w:szCs w:val="22"/>
    </w:rPr>
  </w:style>
  <w:style w:type="character" w:customStyle="1" w:styleId="highlight1">
    <w:name w:val="highlight1"/>
    <w:rsid w:val="00BE5CB5"/>
    <w:rPr>
      <w:shd w:val="clear" w:color="auto" w:fill="FFFF88"/>
    </w:rPr>
  </w:style>
  <w:style w:type="character" w:customStyle="1" w:styleId="pre">
    <w:name w:val="pre"/>
    <w:basedOn w:val="Privzetapisavaodstavka"/>
    <w:rsid w:val="00F8706F"/>
  </w:style>
  <w:style w:type="paragraph" w:customStyle="1" w:styleId="zamaknjenadolobaprvinivo1">
    <w:name w:val="zamaknjenadolobaprvinivo1"/>
    <w:basedOn w:val="Navaden"/>
    <w:rsid w:val="0096427B"/>
    <w:pPr>
      <w:overflowPunct/>
      <w:autoSpaceDE/>
      <w:autoSpaceDN/>
      <w:adjustRightInd/>
      <w:textAlignment w:val="auto"/>
    </w:pPr>
    <w:rPr>
      <w:rFonts w:cs="Arial"/>
      <w:szCs w:val="22"/>
    </w:rPr>
  </w:style>
  <w:style w:type="paragraph" w:customStyle="1" w:styleId="zamaknjenadolobadruginivo1">
    <w:name w:val="zamaknjenadolobadruginivo1"/>
    <w:basedOn w:val="Navaden"/>
    <w:rsid w:val="0096427B"/>
    <w:pPr>
      <w:overflowPunct/>
      <w:autoSpaceDE/>
      <w:autoSpaceDN/>
      <w:adjustRightInd/>
      <w:ind w:left="425"/>
      <w:textAlignment w:val="auto"/>
    </w:pPr>
    <w:rPr>
      <w:rFonts w:cs="Arial"/>
      <w:szCs w:val="22"/>
    </w:rPr>
  </w:style>
  <w:style w:type="character" w:styleId="Poudarek">
    <w:name w:val="Emphasis"/>
    <w:uiPriority w:val="20"/>
    <w:qFormat/>
    <w:rsid w:val="001170A8"/>
    <w:rPr>
      <w:i/>
      <w:iCs/>
    </w:rPr>
  </w:style>
  <w:style w:type="character" w:customStyle="1" w:styleId="colorlightdark1">
    <w:name w:val="color_lightdark1"/>
    <w:basedOn w:val="Privzetapisavaodstavka"/>
    <w:rsid w:val="00F76BA3"/>
  </w:style>
  <w:style w:type="character" w:customStyle="1" w:styleId="fontxlarge2">
    <w:name w:val="font_xlarge2"/>
    <w:basedOn w:val="Privzetapisavaodstavka"/>
    <w:rsid w:val="00F76BA3"/>
  </w:style>
  <w:style w:type="character" w:customStyle="1" w:styleId="colordark2">
    <w:name w:val="color_dark2"/>
    <w:basedOn w:val="Privzetapisavaodstavka"/>
    <w:rsid w:val="00F76BA3"/>
  </w:style>
  <w:style w:type="character" w:customStyle="1" w:styleId="fontxsmall2">
    <w:name w:val="font_xsmall2"/>
    <w:basedOn w:val="Privzetapisavaodstavka"/>
    <w:rsid w:val="00F76BA3"/>
  </w:style>
  <w:style w:type="character" w:customStyle="1" w:styleId="BesedilooblakaZnak">
    <w:name w:val="Besedilo oblačka Znak"/>
    <w:link w:val="Besedilooblaka"/>
    <w:uiPriority w:val="99"/>
    <w:semiHidden/>
    <w:rsid w:val="006A5C52"/>
    <w:rPr>
      <w:rFonts w:ascii="Tahoma" w:eastAsia="Times New Roman" w:hAnsi="Tahoma" w:cs="Tahoma"/>
      <w:sz w:val="16"/>
      <w:szCs w:val="16"/>
    </w:rPr>
  </w:style>
  <w:style w:type="paragraph" w:customStyle="1" w:styleId="rkovnatokazaodstavkom1">
    <w:name w:val="rkovnatokazaodstavkom1"/>
    <w:basedOn w:val="Navaden"/>
    <w:rsid w:val="006A5C52"/>
    <w:pPr>
      <w:overflowPunct/>
      <w:autoSpaceDE/>
      <w:autoSpaceDN/>
      <w:adjustRightInd/>
      <w:ind w:left="425" w:hanging="425"/>
      <w:textAlignment w:val="auto"/>
    </w:pPr>
    <w:rPr>
      <w:rFonts w:cs="Arial"/>
      <w:szCs w:val="22"/>
    </w:rPr>
  </w:style>
  <w:style w:type="paragraph" w:customStyle="1" w:styleId="p">
    <w:name w:val="p"/>
    <w:basedOn w:val="Navaden"/>
    <w:rsid w:val="006A5C52"/>
    <w:pPr>
      <w:overflowPunct/>
      <w:autoSpaceDE/>
      <w:autoSpaceDN/>
      <w:adjustRightInd/>
      <w:spacing w:before="60" w:after="15"/>
      <w:ind w:left="15" w:right="15" w:firstLine="240"/>
      <w:textAlignment w:val="auto"/>
    </w:pPr>
    <w:rPr>
      <w:rFonts w:cs="Arial"/>
      <w:color w:val="222222"/>
      <w:szCs w:val="22"/>
    </w:rPr>
  </w:style>
  <w:style w:type="character" w:customStyle="1" w:styleId="affairetitle">
    <w:name w:val="affaire_title"/>
    <w:basedOn w:val="Privzetapisavaodstavka"/>
    <w:rsid w:val="006A5C52"/>
  </w:style>
  <w:style w:type="paragraph" w:customStyle="1" w:styleId="Point2">
    <w:name w:val="Point 2"/>
    <w:basedOn w:val="Navaden"/>
    <w:rsid w:val="006A5C52"/>
    <w:pPr>
      <w:overflowPunct/>
      <w:autoSpaceDE/>
      <w:autoSpaceDN/>
      <w:adjustRightInd/>
      <w:spacing w:before="120" w:after="120" w:line="360" w:lineRule="auto"/>
      <w:ind w:left="1984" w:hanging="567"/>
      <w:jc w:val="left"/>
      <w:textAlignment w:val="auto"/>
    </w:pPr>
    <w:rPr>
      <w:rFonts w:ascii="Times New Roman" w:eastAsia="Calibri" w:hAnsi="Times New Roman"/>
      <w:sz w:val="24"/>
      <w:szCs w:val="22"/>
      <w:lang w:eastAsia="en-US"/>
    </w:rPr>
  </w:style>
  <w:style w:type="paragraph" w:customStyle="1" w:styleId="alineazapodtoko1">
    <w:name w:val="alineazapodtoko1"/>
    <w:basedOn w:val="Navaden"/>
    <w:rsid w:val="006A5C52"/>
    <w:pPr>
      <w:overflowPunct/>
      <w:autoSpaceDE/>
      <w:autoSpaceDN/>
      <w:adjustRightInd/>
      <w:ind w:left="794" w:hanging="227"/>
      <w:textAlignment w:val="auto"/>
    </w:pPr>
    <w:rPr>
      <w:rFonts w:cs="Arial"/>
      <w:szCs w:val="22"/>
    </w:rPr>
  </w:style>
  <w:style w:type="paragraph" w:customStyle="1" w:styleId="c01pointaltn">
    <w:name w:val="c01pointaltn"/>
    <w:basedOn w:val="Navaden"/>
    <w:rsid w:val="006A5C5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ormalarialChar">
    <w:name w:val="Normal (arial) Char"/>
    <w:link w:val="Normalarial"/>
    <w:locked/>
    <w:rsid w:val="006A5C52"/>
    <w:rPr>
      <w:rFonts w:ascii="Arial" w:hAnsi="Arial" w:cs="Arial"/>
      <w:iCs/>
    </w:rPr>
  </w:style>
  <w:style w:type="paragraph" w:customStyle="1" w:styleId="Normalarial">
    <w:name w:val="Normal (arial)"/>
    <w:basedOn w:val="Navaden"/>
    <w:link w:val="NormalarialChar"/>
    <w:rsid w:val="006A5C52"/>
    <w:pPr>
      <w:textAlignment w:val="auto"/>
    </w:pPr>
    <w:rPr>
      <w:rFonts w:eastAsia="Calibri" w:cs="Arial"/>
      <w:iCs/>
      <w:sz w:val="20"/>
      <w:szCs w:val="20"/>
    </w:rPr>
  </w:style>
  <w:style w:type="character" w:styleId="Krepko">
    <w:name w:val="Strong"/>
    <w:uiPriority w:val="22"/>
    <w:qFormat/>
    <w:rsid w:val="006A5C52"/>
    <w:rPr>
      <w:b/>
      <w:bCs/>
    </w:rPr>
  </w:style>
  <w:style w:type="paragraph" w:customStyle="1" w:styleId="pododdelek1">
    <w:name w:val="pododdelek1"/>
    <w:basedOn w:val="Navaden"/>
    <w:rsid w:val="006A5C52"/>
    <w:pPr>
      <w:overflowPunct/>
      <w:autoSpaceDE/>
      <w:autoSpaceDN/>
      <w:adjustRightInd/>
      <w:spacing w:before="480"/>
      <w:jc w:val="center"/>
      <w:textAlignment w:val="auto"/>
    </w:pPr>
    <w:rPr>
      <w:rFonts w:cs="Arial"/>
      <w:szCs w:val="22"/>
    </w:rPr>
  </w:style>
  <w:style w:type="character" w:customStyle="1" w:styleId="st1">
    <w:name w:val="st1"/>
    <w:basedOn w:val="Privzetapisavaodstavka"/>
    <w:rsid w:val="006A5C52"/>
  </w:style>
  <w:style w:type="paragraph" w:styleId="Brezrazmikov">
    <w:name w:val="No Spacing"/>
    <w:uiPriority w:val="1"/>
    <w:qFormat/>
    <w:rsid w:val="006A5C52"/>
    <w:rPr>
      <w:sz w:val="22"/>
      <w:szCs w:val="22"/>
      <w:lang w:eastAsia="en-US"/>
    </w:rPr>
  </w:style>
  <w:style w:type="paragraph" w:customStyle="1" w:styleId="Normal1">
    <w:name w:val="Normal1"/>
    <w:basedOn w:val="Navaden"/>
    <w:rsid w:val="006A5C52"/>
    <w:pPr>
      <w:overflowPunct/>
      <w:autoSpaceDE/>
      <w:autoSpaceDN/>
      <w:adjustRightInd/>
      <w:spacing w:before="120"/>
      <w:textAlignment w:val="auto"/>
    </w:pPr>
    <w:rPr>
      <w:rFonts w:ascii="Times New Roman" w:hAnsi="Times New Roman"/>
      <w:sz w:val="24"/>
      <w:szCs w:val="24"/>
    </w:rPr>
  </w:style>
  <w:style w:type="paragraph" w:customStyle="1" w:styleId="ti-art">
    <w:name w:val="ti-art"/>
    <w:basedOn w:val="Navaden"/>
    <w:rsid w:val="006A5C52"/>
    <w:pPr>
      <w:overflowPunct/>
      <w:autoSpaceDE/>
      <w:autoSpaceDN/>
      <w:adjustRightInd/>
      <w:spacing w:before="360" w:after="120"/>
      <w:jc w:val="center"/>
      <w:textAlignment w:val="auto"/>
    </w:pPr>
    <w:rPr>
      <w:rFonts w:ascii="Times New Roman" w:hAnsi="Times New Roman"/>
      <w:i/>
      <w:iCs/>
      <w:sz w:val="24"/>
      <w:szCs w:val="24"/>
    </w:rPr>
  </w:style>
  <w:style w:type="paragraph" w:customStyle="1" w:styleId="doc-ti">
    <w:name w:val="doc-ti"/>
    <w:basedOn w:val="Navaden"/>
    <w:rsid w:val="006A5C52"/>
    <w:pPr>
      <w:overflowPunct/>
      <w:autoSpaceDE/>
      <w:autoSpaceDN/>
      <w:adjustRightInd/>
      <w:spacing w:before="240" w:after="120"/>
      <w:jc w:val="center"/>
      <w:textAlignment w:val="auto"/>
    </w:pPr>
    <w:rPr>
      <w:rFonts w:ascii="Times New Roman" w:hAnsi="Times New Roman"/>
      <w:b/>
      <w:bCs/>
      <w:sz w:val="24"/>
      <w:szCs w:val="24"/>
    </w:rPr>
  </w:style>
  <w:style w:type="paragraph" w:customStyle="1" w:styleId="hidden">
    <w:name w:val="hidden"/>
    <w:basedOn w:val="Navaden"/>
    <w:rsid w:val="006A5C52"/>
    <w:pPr>
      <w:overflowPunct/>
      <w:autoSpaceDE/>
      <w:autoSpaceDN/>
      <w:adjustRightInd/>
      <w:spacing w:after="150"/>
      <w:jc w:val="left"/>
      <w:textAlignment w:val="auto"/>
    </w:pPr>
    <w:rPr>
      <w:rFonts w:ascii="Times New Roman" w:hAnsi="Times New Roman"/>
      <w:vanish/>
      <w:sz w:val="24"/>
      <w:szCs w:val="24"/>
    </w:rPr>
  </w:style>
  <w:style w:type="paragraph" w:customStyle="1" w:styleId="DDVISNormal">
    <w:name w:val="DDV_IS_Normal"/>
    <w:rsid w:val="006A5C52"/>
    <w:rPr>
      <w:rFonts w:ascii="Arial" w:eastAsia="Times New Roman" w:hAnsi="Arial"/>
      <w:lang w:eastAsia="en-US"/>
    </w:rPr>
  </w:style>
  <w:style w:type="paragraph" w:styleId="Kazalovsebine1">
    <w:name w:val="toc 1"/>
    <w:basedOn w:val="DDVISNormal"/>
    <w:next w:val="DDVISNormal"/>
    <w:autoRedefine/>
    <w:semiHidden/>
    <w:rsid w:val="006A5C52"/>
    <w:pPr>
      <w:framePr w:hSpace="180" w:wrap="around" w:vAnchor="text" w:hAnchor="margin" w:xAlign="center" w:y="97"/>
      <w:spacing w:before="120" w:after="120"/>
      <w:suppressOverlap/>
    </w:pPr>
    <w:rPr>
      <w:rFonts w:ascii="Arial Narrow" w:hAnsi="Arial Narrow" w:cs="Arial"/>
      <w:b/>
      <w:bCs/>
      <w:caps/>
      <w:sz w:val="18"/>
      <w:szCs w:val="18"/>
      <w:lang w:val="en-US"/>
    </w:rPr>
  </w:style>
  <w:style w:type="paragraph" w:customStyle="1" w:styleId="tevilnatoka111">
    <w:name w:val="Številčna točka 1.1.1"/>
    <w:basedOn w:val="Navaden"/>
    <w:qFormat/>
    <w:rsid w:val="006A5C52"/>
    <w:pPr>
      <w:widowControl w:val="0"/>
      <w:tabs>
        <w:tab w:val="num" w:pos="454"/>
      </w:tabs>
      <w:ind w:left="454" w:hanging="454"/>
    </w:pPr>
  </w:style>
  <w:style w:type="paragraph" w:customStyle="1" w:styleId="tevilnatoka11Nova">
    <w:name w:val="Številčna točka 1.1 Nova"/>
    <w:basedOn w:val="tevilnatoka"/>
    <w:qFormat/>
    <w:rsid w:val="006A5C52"/>
    <w:pPr>
      <w:tabs>
        <w:tab w:val="clear" w:pos="397"/>
        <w:tab w:val="clear" w:pos="540"/>
        <w:tab w:val="clear" w:pos="900"/>
        <w:tab w:val="num" w:pos="425"/>
      </w:tabs>
      <w:ind w:left="425" w:hanging="425"/>
    </w:pPr>
    <w:rPr>
      <w:rFonts w:cs="Times New Roman"/>
    </w:rPr>
  </w:style>
  <w:style w:type="paragraph" w:styleId="Naslovpoiljatelja">
    <w:name w:val="envelope return"/>
    <w:basedOn w:val="Navaden"/>
    <w:uiPriority w:val="99"/>
    <w:rsid w:val="006A5C52"/>
    <w:pPr>
      <w:overflowPunct/>
      <w:autoSpaceDE/>
      <w:autoSpaceDN/>
      <w:adjustRightInd/>
      <w:ind w:left="720" w:hanging="720"/>
      <w:textAlignment w:val="auto"/>
    </w:pPr>
    <w:rPr>
      <w:rFonts w:cs="Arial"/>
      <w:sz w:val="20"/>
      <w:szCs w:val="20"/>
    </w:rPr>
  </w:style>
  <w:style w:type="character" w:customStyle="1" w:styleId="italic">
    <w:name w:val="italic"/>
    <w:rsid w:val="006A5C52"/>
    <w:rPr>
      <w:i/>
      <w:iCs/>
    </w:rPr>
  </w:style>
  <w:style w:type="paragraph" w:customStyle="1" w:styleId="normal10">
    <w:name w:val="normal1"/>
    <w:basedOn w:val="Navaden"/>
    <w:rsid w:val="006A5C52"/>
    <w:pPr>
      <w:overflowPunct/>
      <w:autoSpaceDE/>
      <w:autoSpaceDN/>
      <w:adjustRightInd/>
      <w:spacing w:before="120" w:line="312" w:lineRule="atLeast"/>
      <w:textAlignment w:val="auto"/>
    </w:pPr>
    <w:rPr>
      <w:rFonts w:ascii="Times New Roman" w:hAnsi="Times New Roman"/>
      <w:sz w:val="24"/>
      <w:szCs w:val="24"/>
    </w:rPr>
  </w:style>
  <w:style w:type="character" w:customStyle="1" w:styleId="super">
    <w:name w:val="super"/>
    <w:rsid w:val="006A5C52"/>
    <w:rPr>
      <w:sz w:val="17"/>
      <w:szCs w:val="17"/>
      <w:vertAlign w:val="superscript"/>
    </w:rPr>
  </w:style>
  <w:style w:type="paragraph" w:customStyle="1" w:styleId="datumtevilka">
    <w:name w:val="datum številka"/>
    <w:basedOn w:val="Navaden"/>
    <w:qFormat/>
    <w:rsid w:val="006A5C52"/>
    <w:pPr>
      <w:tabs>
        <w:tab w:val="left" w:pos="1701"/>
      </w:tabs>
      <w:overflowPunct/>
      <w:autoSpaceDE/>
      <w:autoSpaceDN/>
      <w:adjustRightInd/>
      <w:spacing w:line="260" w:lineRule="atLeast"/>
      <w:jc w:val="left"/>
      <w:textAlignment w:val="auto"/>
    </w:pPr>
    <w:rPr>
      <w:sz w:val="20"/>
      <w:szCs w:val="20"/>
    </w:rPr>
  </w:style>
  <w:style w:type="paragraph" w:customStyle="1" w:styleId="CM1">
    <w:name w:val="CM1"/>
    <w:basedOn w:val="Default"/>
    <w:next w:val="Default"/>
    <w:uiPriority w:val="99"/>
    <w:rsid w:val="006A5C52"/>
    <w:rPr>
      <w:rFonts w:ascii="Times New Roman" w:hAnsi="Times New Roman" w:cs="Times New Roman"/>
      <w:color w:val="auto"/>
    </w:rPr>
  </w:style>
  <w:style w:type="paragraph" w:customStyle="1" w:styleId="CM3">
    <w:name w:val="CM3"/>
    <w:basedOn w:val="Default"/>
    <w:next w:val="Default"/>
    <w:uiPriority w:val="99"/>
    <w:rsid w:val="006A5C52"/>
    <w:rPr>
      <w:rFonts w:ascii="Times New Roman" w:hAnsi="Times New Roman" w:cs="Times New Roman"/>
      <w:color w:val="auto"/>
    </w:rPr>
  </w:style>
  <w:style w:type="paragraph" w:customStyle="1" w:styleId="lennovele0">
    <w:name w:val="lennovele"/>
    <w:basedOn w:val="Navaden"/>
    <w:rsid w:val="00F74EA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704CB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gmail-msocommentreference">
    <w:name w:val="gmail-msocommentreference"/>
    <w:rsid w:val="0020450E"/>
  </w:style>
  <w:style w:type="table" w:customStyle="1" w:styleId="TableGrid1">
    <w:name w:val="Table Grid1"/>
    <w:basedOn w:val="Navadnatabela"/>
    <w:uiPriority w:val="59"/>
    <w:rsid w:val="0020450E"/>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vaden1">
    <w:name w:val="Navaden1"/>
    <w:basedOn w:val="Navaden"/>
    <w:rsid w:val="0020450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vaden2">
    <w:name w:val="Navaden2"/>
    <w:basedOn w:val="Navaden"/>
    <w:rsid w:val="0020450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ighlight">
    <w:name w:val="highlight"/>
    <w:basedOn w:val="Privzetapisavaodstavka"/>
    <w:rsid w:val="00D639FD"/>
  </w:style>
  <w:style w:type="paragraph" w:customStyle="1" w:styleId="alineazaodstavkom0">
    <w:name w:val="alineazaodstavkom"/>
    <w:basedOn w:val="Navaden"/>
    <w:rsid w:val="008B61E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OdstavekseznamaZnak">
    <w:name w:val="Odstavek seznama Znak"/>
    <w:aliases w:val="numbered list Znak,K1 Znak,3 Znak,Bullet 1 Znak,Bullet Points Znak,Colorful List - Accent 11 Znak,Dot pt Znak,F5 List Paragraph Znak,Indicator Text Znak,Issue Action POC Znak,List Paragraph Char Char Char Znak,List Paragraph2 Znak"/>
    <w:basedOn w:val="Privzetapisavaodstavka"/>
    <w:link w:val="Odstavekseznama"/>
    <w:uiPriority w:val="1"/>
    <w:qFormat/>
    <w:locked/>
    <w:rsid w:val="00A46C51"/>
    <w:rPr>
      <w:sz w:val="22"/>
      <w:szCs w:val="22"/>
      <w:lang w:eastAsia="en-US"/>
    </w:rPr>
  </w:style>
  <w:style w:type="paragraph" w:customStyle="1" w:styleId="xxxmsonormal">
    <w:name w:val="xxxmsonormal"/>
    <w:basedOn w:val="Navaden"/>
    <w:rsid w:val="00E21E04"/>
    <w:pPr>
      <w:overflowPunct/>
      <w:autoSpaceDE/>
      <w:autoSpaceDN/>
      <w:adjustRightInd/>
      <w:spacing w:before="100" w:beforeAutospacing="1" w:after="100" w:afterAutospacing="1"/>
      <w:jc w:val="left"/>
      <w:textAlignment w:val="auto"/>
    </w:pPr>
    <w:rPr>
      <w:rFonts w:ascii="Calibri" w:eastAsiaTheme="minorHAnsi" w:hAnsi="Calibri" w:cs="Calibri"/>
      <w:szCs w:val="22"/>
    </w:rPr>
  </w:style>
  <w:style w:type="paragraph" w:customStyle="1" w:styleId="xmsonormal">
    <w:name w:val="x_msonormal"/>
    <w:basedOn w:val="Navaden"/>
    <w:rsid w:val="00851A22"/>
    <w:pPr>
      <w:overflowPunct/>
      <w:autoSpaceDE/>
      <w:autoSpaceDN/>
      <w:adjustRightInd/>
      <w:jc w:val="left"/>
      <w:textAlignment w:val="auto"/>
    </w:pPr>
    <w:rPr>
      <w:rFonts w:ascii="Calibri" w:eastAsiaTheme="minorHAnsi" w:hAnsi="Calibri" w:cs="Calibri"/>
      <w:szCs w:val="22"/>
    </w:rPr>
  </w:style>
  <w:style w:type="paragraph" w:customStyle="1" w:styleId="zamik">
    <w:name w:val="zamik"/>
    <w:basedOn w:val="Navaden"/>
    <w:rsid w:val="004B72A8"/>
    <w:pPr>
      <w:overflowPunct/>
      <w:autoSpaceDE/>
      <w:autoSpaceDN/>
      <w:adjustRightInd/>
      <w:ind w:firstLine="1021"/>
      <w:jc w:val="left"/>
      <w:textAlignment w:val="auto"/>
    </w:pPr>
    <w:rPr>
      <w:rFonts w:ascii="Times New Roman" w:hAnsi="Times New Roman"/>
      <w:sz w:val="24"/>
      <w:szCs w:val="24"/>
      <w:lang w:val="en-US" w:eastAsia="en-US"/>
    </w:rPr>
  </w:style>
  <w:style w:type="paragraph" w:customStyle="1" w:styleId="center">
    <w:name w:val="center"/>
    <w:basedOn w:val="Navaden"/>
    <w:rsid w:val="004B72A8"/>
    <w:pPr>
      <w:overflowPunct/>
      <w:autoSpaceDE/>
      <w:autoSpaceDN/>
      <w:adjustRightInd/>
      <w:jc w:val="center"/>
      <w:textAlignment w:val="auto"/>
    </w:pPr>
    <w:rPr>
      <w:rFonts w:ascii="Times New Roman" w:hAnsi="Times New Roman"/>
      <w:sz w:val="24"/>
      <w:szCs w:val="24"/>
      <w:lang w:val="en-US" w:eastAsia="en-US"/>
    </w:rPr>
  </w:style>
  <w:style w:type="paragraph" w:customStyle="1" w:styleId="alineazatevilnotoko0">
    <w:name w:val="alineazatevilnotoko"/>
    <w:basedOn w:val="Navaden"/>
    <w:rsid w:val="00E92535"/>
    <w:pPr>
      <w:overflowPunct/>
      <w:autoSpaceDE/>
      <w:autoSpaceDN/>
      <w:adjustRightInd/>
      <w:spacing w:before="100" w:beforeAutospacing="1" w:after="100" w:afterAutospacing="1"/>
      <w:jc w:val="left"/>
      <w:textAlignment w:val="auto"/>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268746">
      <w:bodyDiv w:val="1"/>
      <w:marLeft w:val="0"/>
      <w:marRight w:val="0"/>
      <w:marTop w:val="0"/>
      <w:marBottom w:val="0"/>
      <w:divBdr>
        <w:top w:val="none" w:sz="0" w:space="0" w:color="auto"/>
        <w:left w:val="none" w:sz="0" w:space="0" w:color="auto"/>
        <w:bottom w:val="none" w:sz="0" w:space="0" w:color="auto"/>
        <w:right w:val="none" w:sz="0" w:space="0" w:color="auto"/>
      </w:divBdr>
    </w:div>
    <w:div w:id="33891388">
      <w:bodyDiv w:val="1"/>
      <w:marLeft w:val="0"/>
      <w:marRight w:val="0"/>
      <w:marTop w:val="0"/>
      <w:marBottom w:val="0"/>
      <w:divBdr>
        <w:top w:val="none" w:sz="0" w:space="0" w:color="auto"/>
        <w:left w:val="none" w:sz="0" w:space="0" w:color="auto"/>
        <w:bottom w:val="none" w:sz="0" w:space="0" w:color="auto"/>
        <w:right w:val="none" w:sz="0" w:space="0" w:color="auto"/>
      </w:divBdr>
    </w:div>
    <w:div w:id="36705364">
      <w:bodyDiv w:val="1"/>
      <w:marLeft w:val="0"/>
      <w:marRight w:val="0"/>
      <w:marTop w:val="0"/>
      <w:marBottom w:val="0"/>
      <w:divBdr>
        <w:top w:val="none" w:sz="0" w:space="0" w:color="auto"/>
        <w:left w:val="none" w:sz="0" w:space="0" w:color="auto"/>
        <w:bottom w:val="none" w:sz="0" w:space="0" w:color="auto"/>
        <w:right w:val="none" w:sz="0" w:space="0" w:color="auto"/>
      </w:divBdr>
    </w:div>
    <w:div w:id="63727972">
      <w:bodyDiv w:val="1"/>
      <w:marLeft w:val="0"/>
      <w:marRight w:val="0"/>
      <w:marTop w:val="0"/>
      <w:marBottom w:val="0"/>
      <w:divBdr>
        <w:top w:val="none" w:sz="0" w:space="0" w:color="auto"/>
        <w:left w:val="none" w:sz="0" w:space="0" w:color="auto"/>
        <w:bottom w:val="none" w:sz="0" w:space="0" w:color="auto"/>
        <w:right w:val="none" w:sz="0" w:space="0" w:color="auto"/>
      </w:divBdr>
      <w:divsChild>
        <w:div w:id="1608583609">
          <w:marLeft w:val="0"/>
          <w:marRight w:val="0"/>
          <w:marTop w:val="0"/>
          <w:marBottom w:val="0"/>
          <w:divBdr>
            <w:top w:val="none" w:sz="0" w:space="0" w:color="auto"/>
            <w:left w:val="none" w:sz="0" w:space="0" w:color="auto"/>
            <w:bottom w:val="none" w:sz="0" w:space="0" w:color="auto"/>
            <w:right w:val="none" w:sz="0" w:space="0" w:color="auto"/>
          </w:divBdr>
          <w:divsChild>
            <w:div w:id="72506250">
              <w:marLeft w:val="0"/>
              <w:marRight w:val="0"/>
              <w:marTop w:val="100"/>
              <w:marBottom w:val="100"/>
              <w:divBdr>
                <w:top w:val="none" w:sz="0" w:space="0" w:color="auto"/>
                <w:left w:val="none" w:sz="0" w:space="0" w:color="auto"/>
                <w:bottom w:val="none" w:sz="0" w:space="0" w:color="auto"/>
                <w:right w:val="none" w:sz="0" w:space="0" w:color="auto"/>
              </w:divBdr>
              <w:divsChild>
                <w:div w:id="643856709">
                  <w:marLeft w:val="0"/>
                  <w:marRight w:val="0"/>
                  <w:marTop w:val="0"/>
                  <w:marBottom w:val="0"/>
                  <w:divBdr>
                    <w:top w:val="none" w:sz="0" w:space="0" w:color="auto"/>
                    <w:left w:val="none" w:sz="0" w:space="0" w:color="auto"/>
                    <w:bottom w:val="none" w:sz="0" w:space="0" w:color="auto"/>
                    <w:right w:val="none" w:sz="0" w:space="0" w:color="auto"/>
                  </w:divBdr>
                  <w:divsChild>
                    <w:div w:id="136075037">
                      <w:marLeft w:val="0"/>
                      <w:marRight w:val="0"/>
                      <w:marTop w:val="0"/>
                      <w:marBottom w:val="0"/>
                      <w:divBdr>
                        <w:top w:val="none" w:sz="0" w:space="0" w:color="auto"/>
                        <w:left w:val="none" w:sz="0" w:space="0" w:color="auto"/>
                        <w:bottom w:val="none" w:sz="0" w:space="0" w:color="auto"/>
                        <w:right w:val="none" w:sz="0" w:space="0" w:color="auto"/>
                      </w:divBdr>
                      <w:divsChild>
                        <w:div w:id="1812550285">
                          <w:marLeft w:val="0"/>
                          <w:marRight w:val="0"/>
                          <w:marTop w:val="0"/>
                          <w:marBottom w:val="0"/>
                          <w:divBdr>
                            <w:top w:val="none" w:sz="0" w:space="0" w:color="auto"/>
                            <w:left w:val="none" w:sz="0" w:space="0" w:color="auto"/>
                            <w:bottom w:val="none" w:sz="0" w:space="0" w:color="auto"/>
                            <w:right w:val="none" w:sz="0" w:space="0" w:color="auto"/>
                          </w:divBdr>
                          <w:divsChild>
                            <w:div w:id="25520922">
                              <w:marLeft w:val="0"/>
                              <w:marRight w:val="0"/>
                              <w:marTop w:val="0"/>
                              <w:marBottom w:val="0"/>
                              <w:divBdr>
                                <w:top w:val="none" w:sz="0" w:space="0" w:color="auto"/>
                                <w:left w:val="none" w:sz="0" w:space="0" w:color="auto"/>
                                <w:bottom w:val="none" w:sz="0" w:space="0" w:color="auto"/>
                                <w:right w:val="none" w:sz="0" w:space="0" w:color="auto"/>
                              </w:divBdr>
                              <w:divsChild>
                                <w:div w:id="337275371">
                                  <w:marLeft w:val="0"/>
                                  <w:marRight w:val="0"/>
                                  <w:marTop w:val="0"/>
                                  <w:marBottom w:val="0"/>
                                  <w:divBdr>
                                    <w:top w:val="none" w:sz="0" w:space="0" w:color="auto"/>
                                    <w:left w:val="none" w:sz="0" w:space="0" w:color="auto"/>
                                    <w:bottom w:val="none" w:sz="0" w:space="0" w:color="auto"/>
                                    <w:right w:val="none" w:sz="0" w:space="0" w:color="auto"/>
                                  </w:divBdr>
                                  <w:divsChild>
                                    <w:div w:id="948664095">
                                      <w:marLeft w:val="0"/>
                                      <w:marRight w:val="0"/>
                                      <w:marTop w:val="0"/>
                                      <w:marBottom w:val="0"/>
                                      <w:divBdr>
                                        <w:top w:val="none" w:sz="0" w:space="0" w:color="auto"/>
                                        <w:left w:val="none" w:sz="0" w:space="0" w:color="auto"/>
                                        <w:bottom w:val="none" w:sz="0" w:space="0" w:color="auto"/>
                                        <w:right w:val="none" w:sz="0" w:space="0" w:color="auto"/>
                                      </w:divBdr>
                                      <w:divsChild>
                                        <w:div w:id="90827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162582">
      <w:bodyDiv w:val="1"/>
      <w:marLeft w:val="0"/>
      <w:marRight w:val="0"/>
      <w:marTop w:val="0"/>
      <w:marBottom w:val="0"/>
      <w:divBdr>
        <w:top w:val="none" w:sz="0" w:space="0" w:color="auto"/>
        <w:left w:val="none" w:sz="0" w:space="0" w:color="auto"/>
        <w:bottom w:val="none" w:sz="0" w:space="0" w:color="auto"/>
        <w:right w:val="none" w:sz="0" w:space="0" w:color="auto"/>
      </w:divBdr>
    </w:div>
    <w:div w:id="187835345">
      <w:bodyDiv w:val="1"/>
      <w:marLeft w:val="0"/>
      <w:marRight w:val="0"/>
      <w:marTop w:val="0"/>
      <w:marBottom w:val="0"/>
      <w:divBdr>
        <w:top w:val="none" w:sz="0" w:space="0" w:color="auto"/>
        <w:left w:val="none" w:sz="0" w:space="0" w:color="auto"/>
        <w:bottom w:val="none" w:sz="0" w:space="0" w:color="auto"/>
        <w:right w:val="none" w:sz="0" w:space="0" w:color="auto"/>
      </w:divBdr>
      <w:divsChild>
        <w:div w:id="1324965591">
          <w:marLeft w:val="0"/>
          <w:marRight w:val="0"/>
          <w:marTop w:val="0"/>
          <w:marBottom w:val="0"/>
          <w:divBdr>
            <w:top w:val="none" w:sz="0" w:space="0" w:color="auto"/>
            <w:left w:val="none" w:sz="0" w:space="0" w:color="auto"/>
            <w:bottom w:val="none" w:sz="0" w:space="0" w:color="auto"/>
            <w:right w:val="none" w:sz="0" w:space="0" w:color="auto"/>
          </w:divBdr>
          <w:divsChild>
            <w:div w:id="1370955069">
              <w:marLeft w:val="0"/>
              <w:marRight w:val="0"/>
              <w:marTop w:val="100"/>
              <w:marBottom w:val="100"/>
              <w:divBdr>
                <w:top w:val="none" w:sz="0" w:space="0" w:color="auto"/>
                <w:left w:val="none" w:sz="0" w:space="0" w:color="auto"/>
                <w:bottom w:val="none" w:sz="0" w:space="0" w:color="auto"/>
                <w:right w:val="none" w:sz="0" w:space="0" w:color="auto"/>
              </w:divBdr>
              <w:divsChild>
                <w:div w:id="1098448921">
                  <w:marLeft w:val="0"/>
                  <w:marRight w:val="0"/>
                  <w:marTop w:val="0"/>
                  <w:marBottom w:val="0"/>
                  <w:divBdr>
                    <w:top w:val="none" w:sz="0" w:space="0" w:color="auto"/>
                    <w:left w:val="none" w:sz="0" w:space="0" w:color="auto"/>
                    <w:bottom w:val="none" w:sz="0" w:space="0" w:color="auto"/>
                    <w:right w:val="none" w:sz="0" w:space="0" w:color="auto"/>
                  </w:divBdr>
                  <w:divsChild>
                    <w:div w:id="584800881">
                      <w:marLeft w:val="0"/>
                      <w:marRight w:val="0"/>
                      <w:marTop w:val="0"/>
                      <w:marBottom w:val="0"/>
                      <w:divBdr>
                        <w:top w:val="none" w:sz="0" w:space="0" w:color="auto"/>
                        <w:left w:val="none" w:sz="0" w:space="0" w:color="auto"/>
                        <w:bottom w:val="none" w:sz="0" w:space="0" w:color="auto"/>
                        <w:right w:val="none" w:sz="0" w:space="0" w:color="auto"/>
                      </w:divBdr>
                      <w:divsChild>
                        <w:div w:id="1752191089">
                          <w:marLeft w:val="0"/>
                          <w:marRight w:val="0"/>
                          <w:marTop w:val="0"/>
                          <w:marBottom w:val="0"/>
                          <w:divBdr>
                            <w:top w:val="none" w:sz="0" w:space="0" w:color="auto"/>
                            <w:left w:val="none" w:sz="0" w:space="0" w:color="auto"/>
                            <w:bottom w:val="none" w:sz="0" w:space="0" w:color="auto"/>
                            <w:right w:val="none" w:sz="0" w:space="0" w:color="auto"/>
                          </w:divBdr>
                          <w:divsChild>
                            <w:div w:id="38095773">
                              <w:marLeft w:val="0"/>
                              <w:marRight w:val="0"/>
                              <w:marTop w:val="0"/>
                              <w:marBottom w:val="0"/>
                              <w:divBdr>
                                <w:top w:val="none" w:sz="0" w:space="0" w:color="auto"/>
                                <w:left w:val="none" w:sz="0" w:space="0" w:color="auto"/>
                                <w:bottom w:val="none" w:sz="0" w:space="0" w:color="auto"/>
                                <w:right w:val="none" w:sz="0" w:space="0" w:color="auto"/>
                              </w:divBdr>
                              <w:divsChild>
                                <w:div w:id="1744910814">
                                  <w:marLeft w:val="0"/>
                                  <w:marRight w:val="0"/>
                                  <w:marTop w:val="0"/>
                                  <w:marBottom w:val="0"/>
                                  <w:divBdr>
                                    <w:top w:val="none" w:sz="0" w:space="0" w:color="auto"/>
                                    <w:left w:val="none" w:sz="0" w:space="0" w:color="auto"/>
                                    <w:bottom w:val="none" w:sz="0" w:space="0" w:color="auto"/>
                                    <w:right w:val="none" w:sz="0" w:space="0" w:color="auto"/>
                                  </w:divBdr>
                                  <w:divsChild>
                                    <w:div w:id="1672751530">
                                      <w:marLeft w:val="0"/>
                                      <w:marRight w:val="0"/>
                                      <w:marTop w:val="0"/>
                                      <w:marBottom w:val="0"/>
                                      <w:divBdr>
                                        <w:top w:val="none" w:sz="0" w:space="0" w:color="auto"/>
                                        <w:left w:val="none" w:sz="0" w:space="0" w:color="auto"/>
                                        <w:bottom w:val="none" w:sz="0" w:space="0" w:color="auto"/>
                                        <w:right w:val="none" w:sz="0" w:space="0" w:color="auto"/>
                                      </w:divBdr>
                                      <w:divsChild>
                                        <w:div w:id="305353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890985">
      <w:bodyDiv w:val="1"/>
      <w:marLeft w:val="0"/>
      <w:marRight w:val="0"/>
      <w:marTop w:val="0"/>
      <w:marBottom w:val="0"/>
      <w:divBdr>
        <w:top w:val="none" w:sz="0" w:space="0" w:color="auto"/>
        <w:left w:val="none" w:sz="0" w:space="0" w:color="auto"/>
        <w:bottom w:val="none" w:sz="0" w:space="0" w:color="auto"/>
        <w:right w:val="none" w:sz="0" w:space="0" w:color="auto"/>
      </w:divBdr>
      <w:divsChild>
        <w:div w:id="83040101">
          <w:marLeft w:val="425"/>
          <w:marRight w:val="0"/>
          <w:marTop w:val="0"/>
          <w:marBottom w:val="0"/>
          <w:divBdr>
            <w:top w:val="none" w:sz="0" w:space="0" w:color="auto"/>
            <w:left w:val="none" w:sz="0" w:space="0" w:color="auto"/>
            <w:bottom w:val="none" w:sz="0" w:space="0" w:color="auto"/>
            <w:right w:val="none" w:sz="0" w:space="0" w:color="auto"/>
          </w:divBdr>
        </w:div>
        <w:div w:id="354769960">
          <w:marLeft w:val="425"/>
          <w:marRight w:val="0"/>
          <w:marTop w:val="0"/>
          <w:marBottom w:val="0"/>
          <w:divBdr>
            <w:top w:val="none" w:sz="0" w:space="0" w:color="auto"/>
            <w:left w:val="none" w:sz="0" w:space="0" w:color="auto"/>
            <w:bottom w:val="none" w:sz="0" w:space="0" w:color="auto"/>
            <w:right w:val="none" w:sz="0" w:space="0" w:color="auto"/>
          </w:divBdr>
        </w:div>
        <w:div w:id="424812433">
          <w:marLeft w:val="425"/>
          <w:marRight w:val="0"/>
          <w:marTop w:val="0"/>
          <w:marBottom w:val="0"/>
          <w:divBdr>
            <w:top w:val="none" w:sz="0" w:space="0" w:color="auto"/>
            <w:left w:val="none" w:sz="0" w:space="0" w:color="auto"/>
            <w:bottom w:val="none" w:sz="0" w:space="0" w:color="auto"/>
            <w:right w:val="none" w:sz="0" w:space="0" w:color="auto"/>
          </w:divBdr>
        </w:div>
        <w:div w:id="540748283">
          <w:marLeft w:val="425"/>
          <w:marRight w:val="0"/>
          <w:marTop w:val="0"/>
          <w:marBottom w:val="0"/>
          <w:divBdr>
            <w:top w:val="none" w:sz="0" w:space="0" w:color="auto"/>
            <w:left w:val="none" w:sz="0" w:space="0" w:color="auto"/>
            <w:bottom w:val="none" w:sz="0" w:space="0" w:color="auto"/>
            <w:right w:val="none" w:sz="0" w:space="0" w:color="auto"/>
          </w:divBdr>
        </w:div>
        <w:div w:id="544022427">
          <w:marLeft w:val="425"/>
          <w:marRight w:val="0"/>
          <w:marTop w:val="0"/>
          <w:marBottom w:val="0"/>
          <w:divBdr>
            <w:top w:val="none" w:sz="0" w:space="0" w:color="auto"/>
            <w:left w:val="none" w:sz="0" w:space="0" w:color="auto"/>
            <w:bottom w:val="none" w:sz="0" w:space="0" w:color="auto"/>
            <w:right w:val="none" w:sz="0" w:space="0" w:color="auto"/>
          </w:divBdr>
        </w:div>
        <w:div w:id="587661905">
          <w:marLeft w:val="0"/>
          <w:marRight w:val="0"/>
          <w:marTop w:val="240"/>
          <w:marBottom w:val="0"/>
          <w:divBdr>
            <w:top w:val="none" w:sz="0" w:space="0" w:color="auto"/>
            <w:left w:val="none" w:sz="0" w:space="0" w:color="auto"/>
            <w:bottom w:val="none" w:sz="0" w:space="0" w:color="auto"/>
            <w:right w:val="none" w:sz="0" w:space="0" w:color="auto"/>
          </w:divBdr>
        </w:div>
        <w:div w:id="1398087081">
          <w:marLeft w:val="0"/>
          <w:marRight w:val="0"/>
          <w:marTop w:val="480"/>
          <w:marBottom w:val="0"/>
          <w:divBdr>
            <w:top w:val="none" w:sz="0" w:space="0" w:color="auto"/>
            <w:left w:val="none" w:sz="0" w:space="0" w:color="auto"/>
            <w:bottom w:val="none" w:sz="0" w:space="0" w:color="auto"/>
            <w:right w:val="none" w:sz="0" w:space="0" w:color="auto"/>
          </w:divBdr>
        </w:div>
        <w:div w:id="1544899306">
          <w:marLeft w:val="425"/>
          <w:marRight w:val="0"/>
          <w:marTop w:val="0"/>
          <w:marBottom w:val="0"/>
          <w:divBdr>
            <w:top w:val="none" w:sz="0" w:space="0" w:color="auto"/>
            <w:left w:val="none" w:sz="0" w:space="0" w:color="auto"/>
            <w:bottom w:val="none" w:sz="0" w:space="0" w:color="auto"/>
            <w:right w:val="none" w:sz="0" w:space="0" w:color="auto"/>
          </w:divBdr>
        </w:div>
        <w:div w:id="1749693448">
          <w:marLeft w:val="0"/>
          <w:marRight w:val="0"/>
          <w:marTop w:val="240"/>
          <w:marBottom w:val="0"/>
          <w:divBdr>
            <w:top w:val="none" w:sz="0" w:space="0" w:color="auto"/>
            <w:left w:val="none" w:sz="0" w:space="0" w:color="auto"/>
            <w:bottom w:val="none" w:sz="0" w:space="0" w:color="auto"/>
            <w:right w:val="none" w:sz="0" w:space="0" w:color="auto"/>
          </w:divBdr>
        </w:div>
        <w:div w:id="2041776307">
          <w:marLeft w:val="0"/>
          <w:marRight w:val="0"/>
          <w:marTop w:val="480"/>
          <w:marBottom w:val="0"/>
          <w:divBdr>
            <w:top w:val="none" w:sz="0" w:space="0" w:color="auto"/>
            <w:left w:val="none" w:sz="0" w:space="0" w:color="auto"/>
            <w:bottom w:val="none" w:sz="0" w:space="0" w:color="auto"/>
            <w:right w:val="none" w:sz="0" w:space="0" w:color="auto"/>
          </w:divBdr>
        </w:div>
      </w:divsChild>
    </w:div>
    <w:div w:id="228419877">
      <w:bodyDiv w:val="1"/>
      <w:marLeft w:val="0"/>
      <w:marRight w:val="0"/>
      <w:marTop w:val="0"/>
      <w:marBottom w:val="0"/>
      <w:divBdr>
        <w:top w:val="none" w:sz="0" w:space="0" w:color="auto"/>
        <w:left w:val="none" w:sz="0" w:space="0" w:color="auto"/>
        <w:bottom w:val="none" w:sz="0" w:space="0" w:color="auto"/>
        <w:right w:val="none" w:sz="0" w:space="0" w:color="auto"/>
      </w:divBdr>
    </w:div>
    <w:div w:id="233787206">
      <w:bodyDiv w:val="1"/>
      <w:marLeft w:val="0"/>
      <w:marRight w:val="0"/>
      <w:marTop w:val="0"/>
      <w:marBottom w:val="0"/>
      <w:divBdr>
        <w:top w:val="none" w:sz="0" w:space="0" w:color="auto"/>
        <w:left w:val="none" w:sz="0" w:space="0" w:color="auto"/>
        <w:bottom w:val="none" w:sz="0" w:space="0" w:color="auto"/>
        <w:right w:val="none" w:sz="0" w:space="0" w:color="auto"/>
      </w:divBdr>
    </w:div>
    <w:div w:id="270284606">
      <w:bodyDiv w:val="1"/>
      <w:marLeft w:val="0"/>
      <w:marRight w:val="0"/>
      <w:marTop w:val="0"/>
      <w:marBottom w:val="0"/>
      <w:divBdr>
        <w:top w:val="none" w:sz="0" w:space="0" w:color="auto"/>
        <w:left w:val="none" w:sz="0" w:space="0" w:color="auto"/>
        <w:bottom w:val="none" w:sz="0" w:space="0" w:color="auto"/>
        <w:right w:val="none" w:sz="0" w:space="0" w:color="auto"/>
      </w:divBdr>
      <w:divsChild>
        <w:div w:id="281422391">
          <w:marLeft w:val="0"/>
          <w:marRight w:val="0"/>
          <w:marTop w:val="0"/>
          <w:marBottom w:val="0"/>
          <w:divBdr>
            <w:top w:val="none" w:sz="0" w:space="0" w:color="auto"/>
            <w:left w:val="none" w:sz="0" w:space="0" w:color="auto"/>
            <w:bottom w:val="none" w:sz="0" w:space="0" w:color="auto"/>
            <w:right w:val="none" w:sz="0" w:space="0" w:color="auto"/>
          </w:divBdr>
          <w:divsChild>
            <w:div w:id="1384787141">
              <w:marLeft w:val="0"/>
              <w:marRight w:val="0"/>
              <w:marTop w:val="100"/>
              <w:marBottom w:val="100"/>
              <w:divBdr>
                <w:top w:val="none" w:sz="0" w:space="0" w:color="auto"/>
                <w:left w:val="none" w:sz="0" w:space="0" w:color="auto"/>
                <w:bottom w:val="none" w:sz="0" w:space="0" w:color="auto"/>
                <w:right w:val="none" w:sz="0" w:space="0" w:color="auto"/>
              </w:divBdr>
              <w:divsChild>
                <w:div w:id="906958912">
                  <w:marLeft w:val="0"/>
                  <w:marRight w:val="0"/>
                  <w:marTop w:val="0"/>
                  <w:marBottom w:val="0"/>
                  <w:divBdr>
                    <w:top w:val="none" w:sz="0" w:space="0" w:color="auto"/>
                    <w:left w:val="none" w:sz="0" w:space="0" w:color="auto"/>
                    <w:bottom w:val="none" w:sz="0" w:space="0" w:color="auto"/>
                    <w:right w:val="none" w:sz="0" w:space="0" w:color="auto"/>
                  </w:divBdr>
                  <w:divsChild>
                    <w:div w:id="1583417853">
                      <w:marLeft w:val="0"/>
                      <w:marRight w:val="0"/>
                      <w:marTop w:val="0"/>
                      <w:marBottom w:val="0"/>
                      <w:divBdr>
                        <w:top w:val="none" w:sz="0" w:space="0" w:color="auto"/>
                        <w:left w:val="none" w:sz="0" w:space="0" w:color="auto"/>
                        <w:bottom w:val="none" w:sz="0" w:space="0" w:color="auto"/>
                        <w:right w:val="none" w:sz="0" w:space="0" w:color="auto"/>
                      </w:divBdr>
                      <w:divsChild>
                        <w:div w:id="1329669215">
                          <w:marLeft w:val="0"/>
                          <w:marRight w:val="0"/>
                          <w:marTop w:val="0"/>
                          <w:marBottom w:val="0"/>
                          <w:divBdr>
                            <w:top w:val="none" w:sz="0" w:space="0" w:color="auto"/>
                            <w:left w:val="none" w:sz="0" w:space="0" w:color="auto"/>
                            <w:bottom w:val="none" w:sz="0" w:space="0" w:color="auto"/>
                            <w:right w:val="none" w:sz="0" w:space="0" w:color="auto"/>
                          </w:divBdr>
                          <w:divsChild>
                            <w:div w:id="1588732168">
                              <w:marLeft w:val="0"/>
                              <w:marRight w:val="0"/>
                              <w:marTop w:val="0"/>
                              <w:marBottom w:val="0"/>
                              <w:divBdr>
                                <w:top w:val="none" w:sz="0" w:space="0" w:color="auto"/>
                                <w:left w:val="none" w:sz="0" w:space="0" w:color="auto"/>
                                <w:bottom w:val="none" w:sz="0" w:space="0" w:color="auto"/>
                                <w:right w:val="none" w:sz="0" w:space="0" w:color="auto"/>
                              </w:divBdr>
                              <w:divsChild>
                                <w:div w:id="2046057160">
                                  <w:marLeft w:val="0"/>
                                  <w:marRight w:val="0"/>
                                  <w:marTop w:val="0"/>
                                  <w:marBottom w:val="0"/>
                                  <w:divBdr>
                                    <w:top w:val="none" w:sz="0" w:space="0" w:color="auto"/>
                                    <w:left w:val="none" w:sz="0" w:space="0" w:color="auto"/>
                                    <w:bottom w:val="none" w:sz="0" w:space="0" w:color="auto"/>
                                    <w:right w:val="none" w:sz="0" w:space="0" w:color="auto"/>
                                  </w:divBdr>
                                  <w:divsChild>
                                    <w:div w:id="43529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15425709">
      <w:bodyDiv w:val="1"/>
      <w:marLeft w:val="0"/>
      <w:marRight w:val="0"/>
      <w:marTop w:val="0"/>
      <w:marBottom w:val="0"/>
      <w:divBdr>
        <w:top w:val="none" w:sz="0" w:space="0" w:color="auto"/>
        <w:left w:val="none" w:sz="0" w:space="0" w:color="auto"/>
        <w:bottom w:val="none" w:sz="0" w:space="0" w:color="auto"/>
        <w:right w:val="none" w:sz="0" w:space="0" w:color="auto"/>
      </w:divBdr>
      <w:divsChild>
        <w:div w:id="583539928">
          <w:marLeft w:val="0"/>
          <w:marRight w:val="0"/>
          <w:marTop w:val="0"/>
          <w:marBottom w:val="0"/>
          <w:divBdr>
            <w:top w:val="none" w:sz="0" w:space="0" w:color="auto"/>
            <w:left w:val="none" w:sz="0" w:space="0" w:color="auto"/>
            <w:bottom w:val="none" w:sz="0" w:space="0" w:color="auto"/>
            <w:right w:val="none" w:sz="0" w:space="0" w:color="auto"/>
          </w:divBdr>
          <w:divsChild>
            <w:div w:id="1856839930">
              <w:marLeft w:val="0"/>
              <w:marRight w:val="48"/>
              <w:marTop w:val="0"/>
              <w:marBottom w:val="0"/>
              <w:divBdr>
                <w:top w:val="none" w:sz="0" w:space="0" w:color="auto"/>
                <w:left w:val="none" w:sz="0" w:space="0" w:color="auto"/>
                <w:bottom w:val="none" w:sz="0" w:space="0" w:color="auto"/>
                <w:right w:val="none" w:sz="0" w:space="0" w:color="auto"/>
              </w:divBdr>
              <w:divsChild>
                <w:div w:id="893859126">
                  <w:marLeft w:val="0"/>
                  <w:marRight w:val="0"/>
                  <w:marTop w:val="0"/>
                  <w:marBottom w:val="120"/>
                  <w:divBdr>
                    <w:top w:val="none" w:sz="0" w:space="0" w:color="auto"/>
                    <w:left w:val="none" w:sz="0" w:space="0" w:color="auto"/>
                    <w:bottom w:val="none" w:sz="0" w:space="0" w:color="auto"/>
                    <w:right w:val="none" w:sz="0" w:space="0" w:color="auto"/>
                  </w:divBdr>
                  <w:divsChild>
                    <w:div w:id="2144151012">
                      <w:marLeft w:val="0"/>
                      <w:marRight w:val="0"/>
                      <w:marTop w:val="0"/>
                      <w:marBottom w:val="0"/>
                      <w:divBdr>
                        <w:top w:val="none" w:sz="0" w:space="0" w:color="auto"/>
                        <w:left w:val="none" w:sz="0" w:space="0" w:color="auto"/>
                        <w:bottom w:val="none" w:sz="0" w:space="0" w:color="auto"/>
                        <w:right w:val="none" w:sz="0" w:space="0" w:color="auto"/>
                      </w:divBdr>
                      <w:divsChild>
                        <w:div w:id="14385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4210733">
      <w:bodyDiv w:val="1"/>
      <w:marLeft w:val="0"/>
      <w:marRight w:val="0"/>
      <w:marTop w:val="0"/>
      <w:marBottom w:val="0"/>
      <w:divBdr>
        <w:top w:val="none" w:sz="0" w:space="0" w:color="auto"/>
        <w:left w:val="none" w:sz="0" w:space="0" w:color="auto"/>
        <w:bottom w:val="none" w:sz="0" w:space="0" w:color="auto"/>
        <w:right w:val="none" w:sz="0" w:space="0" w:color="auto"/>
      </w:divBdr>
    </w:div>
    <w:div w:id="380135311">
      <w:bodyDiv w:val="1"/>
      <w:marLeft w:val="0"/>
      <w:marRight w:val="0"/>
      <w:marTop w:val="0"/>
      <w:marBottom w:val="0"/>
      <w:divBdr>
        <w:top w:val="none" w:sz="0" w:space="0" w:color="auto"/>
        <w:left w:val="none" w:sz="0" w:space="0" w:color="auto"/>
        <w:bottom w:val="none" w:sz="0" w:space="0" w:color="auto"/>
        <w:right w:val="none" w:sz="0" w:space="0" w:color="auto"/>
      </w:divBdr>
    </w:div>
    <w:div w:id="396711902">
      <w:bodyDiv w:val="1"/>
      <w:marLeft w:val="0"/>
      <w:marRight w:val="0"/>
      <w:marTop w:val="0"/>
      <w:marBottom w:val="0"/>
      <w:divBdr>
        <w:top w:val="none" w:sz="0" w:space="0" w:color="auto"/>
        <w:left w:val="none" w:sz="0" w:space="0" w:color="auto"/>
        <w:bottom w:val="none" w:sz="0" w:space="0" w:color="auto"/>
        <w:right w:val="none" w:sz="0" w:space="0" w:color="auto"/>
      </w:divBdr>
    </w:div>
    <w:div w:id="403649866">
      <w:bodyDiv w:val="1"/>
      <w:marLeft w:val="0"/>
      <w:marRight w:val="0"/>
      <w:marTop w:val="0"/>
      <w:marBottom w:val="0"/>
      <w:divBdr>
        <w:top w:val="none" w:sz="0" w:space="0" w:color="auto"/>
        <w:left w:val="none" w:sz="0" w:space="0" w:color="auto"/>
        <w:bottom w:val="none" w:sz="0" w:space="0" w:color="auto"/>
        <w:right w:val="none" w:sz="0" w:space="0" w:color="auto"/>
      </w:divBdr>
    </w:div>
    <w:div w:id="455955319">
      <w:bodyDiv w:val="1"/>
      <w:marLeft w:val="0"/>
      <w:marRight w:val="0"/>
      <w:marTop w:val="0"/>
      <w:marBottom w:val="0"/>
      <w:divBdr>
        <w:top w:val="none" w:sz="0" w:space="0" w:color="auto"/>
        <w:left w:val="none" w:sz="0" w:space="0" w:color="auto"/>
        <w:bottom w:val="none" w:sz="0" w:space="0" w:color="auto"/>
        <w:right w:val="none" w:sz="0" w:space="0" w:color="auto"/>
      </w:divBdr>
    </w:div>
    <w:div w:id="479154105">
      <w:bodyDiv w:val="1"/>
      <w:marLeft w:val="0"/>
      <w:marRight w:val="0"/>
      <w:marTop w:val="0"/>
      <w:marBottom w:val="0"/>
      <w:divBdr>
        <w:top w:val="none" w:sz="0" w:space="0" w:color="auto"/>
        <w:left w:val="none" w:sz="0" w:space="0" w:color="auto"/>
        <w:bottom w:val="none" w:sz="0" w:space="0" w:color="auto"/>
        <w:right w:val="none" w:sz="0" w:space="0" w:color="auto"/>
      </w:divBdr>
    </w:div>
    <w:div w:id="547423475">
      <w:bodyDiv w:val="1"/>
      <w:marLeft w:val="0"/>
      <w:marRight w:val="0"/>
      <w:marTop w:val="0"/>
      <w:marBottom w:val="0"/>
      <w:divBdr>
        <w:top w:val="none" w:sz="0" w:space="0" w:color="auto"/>
        <w:left w:val="none" w:sz="0" w:space="0" w:color="auto"/>
        <w:bottom w:val="none" w:sz="0" w:space="0" w:color="auto"/>
        <w:right w:val="none" w:sz="0" w:space="0" w:color="auto"/>
      </w:divBdr>
    </w:div>
    <w:div w:id="598565304">
      <w:bodyDiv w:val="1"/>
      <w:marLeft w:val="0"/>
      <w:marRight w:val="0"/>
      <w:marTop w:val="0"/>
      <w:marBottom w:val="0"/>
      <w:divBdr>
        <w:top w:val="none" w:sz="0" w:space="0" w:color="auto"/>
        <w:left w:val="none" w:sz="0" w:space="0" w:color="auto"/>
        <w:bottom w:val="none" w:sz="0" w:space="0" w:color="auto"/>
        <w:right w:val="none" w:sz="0" w:space="0" w:color="auto"/>
      </w:divBdr>
    </w:div>
    <w:div w:id="637877450">
      <w:bodyDiv w:val="1"/>
      <w:marLeft w:val="0"/>
      <w:marRight w:val="0"/>
      <w:marTop w:val="0"/>
      <w:marBottom w:val="0"/>
      <w:divBdr>
        <w:top w:val="none" w:sz="0" w:space="0" w:color="auto"/>
        <w:left w:val="none" w:sz="0" w:space="0" w:color="auto"/>
        <w:bottom w:val="none" w:sz="0" w:space="0" w:color="auto"/>
        <w:right w:val="none" w:sz="0" w:space="0" w:color="auto"/>
      </w:divBdr>
    </w:div>
    <w:div w:id="744182734">
      <w:bodyDiv w:val="1"/>
      <w:marLeft w:val="0"/>
      <w:marRight w:val="0"/>
      <w:marTop w:val="0"/>
      <w:marBottom w:val="0"/>
      <w:divBdr>
        <w:top w:val="none" w:sz="0" w:space="0" w:color="auto"/>
        <w:left w:val="none" w:sz="0" w:space="0" w:color="auto"/>
        <w:bottom w:val="none" w:sz="0" w:space="0" w:color="auto"/>
        <w:right w:val="none" w:sz="0" w:space="0" w:color="auto"/>
      </w:divBdr>
    </w:div>
    <w:div w:id="757480984">
      <w:bodyDiv w:val="1"/>
      <w:marLeft w:val="0"/>
      <w:marRight w:val="0"/>
      <w:marTop w:val="0"/>
      <w:marBottom w:val="0"/>
      <w:divBdr>
        <w:top w:val="none" w:sz="0" w:space="0" w:color="auto"/>
        <w:left w:val="none" w:sz="0" w:space="0" w:color="auto"/>
        <w:bottom w:val="none" w:sz="0" w:space="0" w:color="auto"/>
        <w:right w:val="none" w:sz="0" w:space="0" w:color="auto"/>
      </w:divBdr>
    </w:div>
    <w:div w:id="780959482">
      <w:bodyDiv w:val="1"/>
      <w:marLeft w:val="0"/>
      <w:marRight w:val="0"/>
      <w:marTop w:val="0"/>
      <w:marBottom w:val="0"/>
      <w:divBdr>
        <w:top w:val="none" w:sz="0" w:space="0" w:color="auto"/>
        <w:left w:val="none" w:sz="0" w:space="0" w:color="auto"/>
        <w:bottom w:val="none" w:sz="0" w:space="0" w:color="auto"/>
        <w:right w:val="none" w:sz="0" w:space="0" w:color="auto"/>
      </w:divBdr>
    </w:div>
    <w:div w:id="789054650">
      <w:bodyDiv w:val="1"/>
      <w:marLeft w:val="0"/>
      <w:marRight w:val="0"/>
      <w:marTop w:val="0"/>
      <w:marBottom w:val="0"/>
      <w:divBdr>
        <w:top w:val="none" w:sz="0" w:space="0" w:color="auto"/>
        <w:left w:val="none" w:sz="0" w:space="0" w:color="auto"/>
        <w:bottom w:val="none" w:sz="0" w:space="0" w:color="auto"/>
        <w:right w:val="none" w:sz="0" w:space="0" w:color="auto"/>
      </w:divBdr>
    </w:div>
    <w:div w:id="804615902">
      <w:bodyDiv w:val="1"/>
      <w:marLeft w:val="0"/>
      <w:marRight w:val="0"/>
      <w:marTop w:val="0"/>
      <w:marBottom w:val="0"/>
      <w:divBdr>
        <w:top w:val="none" w:sz="0" w:space="0" w:color="auto"/>
        <w:left w:val="none" w:sz="0" w:space="0" w:color="auto"/>
        <w:bottom w:val="none" w:sz="0" w:space="0" w:color="auto"/>
        <w:right w:val="none" w:sz="0" w:space="0" w:color="auto"/>
      </w:divBdr>
    </w:div>
    <w:div w:id="814299773">
      <w:bodyDiv w:val="1"/>
      <w:marLeft w:val="0"/>
      <w:marRight w:val="0"/>
      <w:marTop w:val="0"/>
      <w:marBottom w:val="0"/>
      <w:divBdr>
        <w:top w:val="none" w:sz="0" w:space="0" w:color="auto"/>
        <w:left w:val="none" w:sz="0" w:space="0" w:color="auto"/>
        <w:bottom w:val="none" w:sz="0" w:space="0" w:color="auto"/>
        <w:right w:val="none" w:sz="0" w:space="0" w:color="auto"/>
      </w:divBdr>
    </w:div>
    <w:div w:id="821850625">
      <w:bodyDiv w:val="1"/>
      <w:marLeft w:val="0"/>
      <w:marRight w:val="0"/>
      <w:marTop w:val="0"/>
      <w:marBottom w:val="0"/>
      <w:divBdr>
        <w:top w:val="none" w:sz="0" w:space="0" w:color="auto"/>
        <w:left w:val="none" w:sz="0" w:space="0" w:color="auto"/>
        <w:bottom w:val="none" w:sz="0" w:space="0" w:color="auto"/>
        <w:right w:val="none" w:sz="0" w:space="0" w:color="auto"/>
      </w:divBdr>
    </w:div>
    <w:div w:id="833685222">
      <w:bodyDiv w:val="1"/>
      <w:marLeft w:val="0"/>
      <w:marRight w:val="0"/>
      <w:marTop w:val="0"/>
      <w:marBottom w:val="0"/>
      <w:divBdr>
        <w:top w:val="none" w:sz="0" w:space="0" w:color="auto"/>
        <w:left w:val="none" w:sz="0" w:space="0" w:color="auto"/>
        <w:bottom w:val="none" w:sz="0" w:space="0" w:color="auto"/>
        <w:right w:val="none" w:sz="0" w:space="0" w:color="auto"/>
      </w:divBdr>
    </w:div>
    <w:div w:id="850610018">
      <w:bodyDiv w:val="1"/>
      <w:marLeft w:val="0"/>
      <w:marRight w:val="0"/>
      <w:marTop w:val="0"/>
      <w:marBottom w:val="0"/>
      <w:divBdr>
        <w:top w:val="none" w:sz="0" w:space="0" w:color="auto"/>
        <w:left w:val="none" w:sz="0" w:space="0" w:color="auto"/>
        <w:bottom w:val="none" w:sz="0" w:space="0" w:color="auto"/>
        <w:right w:val="none" w:sz="0" w:space="0" w:color="auto"/>
      </w:divBdr>
    </w:div>
    <w:div w:id="858660780">
      <w:bodyDiv w:val="1"/>
      <w:marLeft w:val="0"/>
      <w:marRight w:val="0"/>
      <w:marTop w:val="0"/>
      <w:marBottom w:val="0"/>
      <w:divBdr>
        <w:top w:val="none" w:sz="0" w:space="0" w:color="auto"/>
        <w:left w:val="none" w:sz="0" w:space="0" w:color="auto"/>
        <w:bottom w:val="none" w:sz="0" w:space="0" w:color="auto"/>
        <w:right w:val="none" w:sz="0" w:space="0" w:color="auto"/>
      </w:divBdr>
    </w:div>
    <w:div w:id="865601165">
      <w:bodyDiv w:val="1"/>
      <w:marLeft w:val="0"/>
      <w:marRight w:val="0"/>
      <w:marTop w:val="0"/>
      <w:marBottom w:val="0"/>
      <w:divBdr>
        <w:top w:val="none" w:sz="0" w:space="0" w:color="auto"/>
        <w:left w:val="none" w:sz="0" w:space="0" w:color="auto"/>
        <w:bottom w:val="none" w:sz="0" w:space="0" w:color="auto"/>
        <w:right w:val="none" w:sz="0" w:space="0" w:color="auto"/>
      </w:divBdr>
      <w:divsChild>
        <w:div w:id="262305274">
          <w:marLeft w:val="0"/>
          <w:marRight w:val="0"/>
          <w:marTop w:val="0"/>
          <w:marBottom w:val="120"/>
          <w:divBdr>
            <w:top w:val="none" w:sz="0" w:space="0" w:color="auto"/>
            <w:left w:val="none" w:sz="0" w:space="0" w:color="auto"/>
            <w:bottom w:val="none" w:sz="0" w:space="0" w:color="auto"/>
            <w:right w:val="none" w:sz="0" w:space="0" w:color="auto"/>
          </w:divBdr>
        </w:div>
        <w:div w:id="377779544">
          <w:marLeft w:val="0"/>
          <w:marRight w:val="0"/>
          <w:marTop w:val="0"/>
          <w:marBottom w:val="120"/>
          <w:divBdr>
            <w:top w:val="none" w:sz="0" w:space="0" w:color="auto"/>
            <w:left w:val="none" w:sz="0" w:space="0" w:color="auto"/>
            <w:bottom w:val="none" w:sz="0" w:space="0" w:color="auto"/>
            <w:right w:val="none" w:sz="0" w:space="0" w:color="auto"/>
          </w:divBdr>
        </w:div>
        <w:div w:id="441917353">
          <w:marLeft w:val="0"/>
          <w:marRight w:val="0"/>
          <w:marTop w:val="240"/>
          <w:marBottom w:val="120"/>
          <w:divBdr>
            <w:top w:val="none" w:sz="0" w:space="0" w:color="auto"/>
            <w:left w:val="none" w:sz="0" w:space="0" w:color="auto"/>
            <w:bottom w:val="none" w:sz="0" w:space="0" w:color="auto"/>
            <w:right w:val="none" w:sz="0" w:space="0" w:color="auto"/>
          </w:divBdr>
        </w:div>
        <w:div w:id="1249271244">
          <w:marLeft w:val="0"/>
          <w:marRight w:val="0"/>
          <w:marTop w:val="0"/>
          <w:marBottom w:val="120"/>
          <w:divBdr>
            <w:top w:val="none" w:sz="0" w:space="0" w:color="auto"/>
            <w:left w:val="none" w:sz="0" w:space="0" w:color="auto"/>
            <w:bottom w:val="none" w:sz="0" w:space="0" w:color="auto"/>
            <w:right w:val="none" w:sz="0" w:space="0" w:color="auto"/>
          </w:divBdr>
        </w:div>
        <w:div w:id="1844776557">
          <w:marLeft w:val="0"/>
          <w:marRight w:val="0"/>
          <w:marTop w:val="0"/>
          <w:marBottom w:val="120"/>
          <w:divBdr>
            <w:top w:val="none" w:sz="0" w:space="0" w:color="auto"/>
            <w:left w:val="none" w:sz="0" w:space="0" w:color="auto"/>
            <w:bottom w:val="none" w:sz="0" w:space="0" w:color="auto"/>
            <w:right w:val="none" w:sz="0" w:space="0" w:color="auto"/>
          </w:divBdr>
        </w:div>
        <w:div w:id="1864780866">
          <w:marLeft w:val="0"/>
          <w:marRight w:val="0"/>
          <w:marTop w:val="0"/>
          <w:marBottom w:val="120"/>
          <w:divBdr>
            <w:top w:val="none" w:sz="0" w:space="0" w:color="auto"/>
            <w:left w:val="none" w:sz="0" w:space="0" w:color="auto"/>
            <w:bottom w:val="none" w:sz="0" w:space="0" w:color="auto"/>
            <w:right w:val="none" w:sz="0" w:space="0" w:color="auto"/>
          </w:divBdr>
        </w:div>
        <w:div w:id="2008827825">
          <w:marLeft w:val="0"/>
          <w:marRight w:val="0"/>
          <w:marTop w:val="0"/>
          <w:marBottom w:val="120"/>
          <w:divBdr>
            <w:top w:val="none" w:sz="0" w:space="0" w:color="auto"/>
            <w:left w:val="none" w:sz="0" w:space="0" w:color="auto"/>
            <w:bottom w:val="none" w:sz="0" w:space="0" w:color="auto"/>
            <w:right w:val="none" w:sz="0" w:space="0" w:color="auto"/>
          </w:divBdr>
        </w:div>
      </w:divsChild>
    </w:div>
    <w:div w:id="866987006">
      <w:bodyDiv w:val="1"/>
      <w:marLeft w:val="0"/>
      <w:marRight w:val="0"/>
      <w:marTop w:val="0"/>
      <w:marBottom w:val="0"/>
      <w:divBdr>
        <w:top w:val="none" w:sz="0" w:space="0" w:color="auto"/>
        <w:left w:val="none" w:sz="0" w:space="0" w:color="auto"/>
        <w:bottom w:val="none" w:sz="0" w:space="0" w:color="auto"/>
        <w:right w:val="none" w:sz="0" w:space="0" w:color="auto"/>
      </w:divBdr>
    </w:div>
    <w:div w:id="868224780">
      <w:bodyDiv w:val="1"/>
      <w:marLeft w:val="0"/>
      <w:marRight w:val="0"/>
      <w:marTop w:val="0"/>
      <w:marBottom w:val="0"/>
      <w:divBdr>
        <w:top w:val="none" w:sz="0" w:space="0" w:color="auto"/>
        <w:left w:val="none" w:sz="0" w:space="0" w:color="auto"/>
        <w:bottom w:val="none" w:sz="0" w:space="0" w:color="auto"/>
        <w:right w:val="none" w:sz="0" w:space="0" w:color="auto"/>
      </w:divBdr>
    </w:div>
    <w:div w:id="890648745">
      <w:bodyDiv w:val="1"/>
      <w:marLeft w:val="0"/>
      <w:marRight w:val="0"/>
      <w:marTop w:val="0"/>
      <w:marBottom w:val="0"/>
      <w:divBdr>
        <w:top w:val="none" w:sz="0" w:space="0" w:color="auto"/>
        <w:left w:val="none" w:sz="0" w:space="0" w:color="auto"/>
        <w:bottom w:val="none" w:sz="0" w:space="0" w:color="auto"/>
        <w:right w:val="none" w:sz="0" w:space="0" w:color="auto"/>
      </w:divBdr>
      <w:divsChild>
        <w:div w:id="1003361613">
          <w:marLeft w:val="0"/>
          <w:marRight w:val="0"/>
          <w:marTop w:val="0"/>
          <w:marBottom w:val="0"/>
          <w:divBdr>
            <w:top w:val="none" w:sz="0" w:space="0" w:color="auto"/>
            <w:left w:val="none" w:sz="0" w:space="0" w:color="auto"/>
            <w:bottom w:val="none" w:sz="0" w:space="0" w:color="auto"/>
            <w:right w:val="none" w:sz="0" w:space="0" w:color="auto"/>
          </w:divBdr>
          <w:divsChild>
            <w:div w:id="2067727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892939">
      <w:bodyDiv w:val="1"/>
      <w:marLeft w:val="0"/>
      <w:marRight w:val="0"/>
      <w:marTop w:val="0"/>
      <w:marBottom w:val="0"/>
      <w:divBdr>
        <w:top w:val="none" w:sz="0" w:space="0" w:color="auto"/>
        <w:left w:val="none" w:sz="0" w:space="0" w:color="auto"/>
        <w:bottom w:val="none" w:sz="0" w:space="0" w:color="auto"/>
        <w:right w:val="none" w:sz="0" w:space="0" w:color="auto"/>
      </w:divBdr>
    </w:div>
    <w:div w:id="976643248">
      <w:bodyDiv w:val="1"/>
      <w:marLeft w:val="0"/>
      <w:marRight w:val="0"/>
      <w:marTop w:val="0"/>
      <w:marBottom w:val="0"/>
      <w:divBdr>
        <w:top w:val="none" w:sz="0" w:space="0" w:color="auto"/>
        <w:left w:val="none" w:sz="0" w:space="0" w:color="auto"/>
        <w:bottom w:val="none" w:sz="0" w:space="0" w:color="auto"/>
        <w:right w:val="none" w:sz="0" w:space="0" w:color="auto"/>
      </w:divBdr>
    </w:div>
    <w:div w:id="996802961">
      <w:bodyDiv w:val="1"/>
      <w:marLeft w:val="0"/>
      <w:marRight w:val="0"/>
      <w:marTop w:val="0"/>
      <w:marBottom w:val="0"/>
      <w:divBdr>
        <w:top w:val="none" w:sz="0" w:space="0" w:color="auto"/>
        <w:left w:val="none" w:sz="0" w:space="0" w:color="auto"/>
        <w:bottom w:val="none" w:sz="0" w:space="0" w:color="auto"/>
        <w:right w:val="none" w:sz="0" w:space="0" w:color="auto"/>
      </w:divBdr>
      <w:divsChild>
        <w:div w:id="1788694458">
          <w:marLeft w:val="0"/>
          <w:marRight w:val="0"/>
          <w:marTop w:val="0"/>
          <w:marBottom w:val="0"/>
          <w:divBdr>
            <w:top w:val="none" w:sz="0" w:space="0" w:color="auto"/>
            <w:left w:val="none" w:sz="0" w:space="0" w:color="auto"/>
            <w:bottom w:val="none" w:sz="0" w:space="0" w:color="auto"/>
            <w:right w:val="none" w:sz="0" w:space="0" w:color="auto"/>
          </w:divBdr>
          <w:divsChild>
            <w:div w:id="176187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3643635">
      <w:bodyDiv w:val="1"/>
      <w:marLeft w:val="0"/>
      <w:marRight w:val="0"/>
      <w:marTop w:val="0"/>
      <w:marBottom w:val="0"/>
      <w:divBdr>
        <w:top w:val="none" w:sz="0" w:space="0" w:color="auto"/>
        <w:left w:val="none" w:sz="0" w:space="0" w:color="auto"/>
        <w:bottom w:val="none" w:sz="0" w:space="0" w:color="auto"/>
        <w:right w:val="none" w:sz="0" w:space="0" w:color="auto"/>
      </w:divBdr>
      <w:divsChild>
        <w:div w:id="1034886658">
          <w:marLeft w:val="0"/>
          <w:marRight w:val="0"/>
          <w:marTop w:val="0"/>
          <w:marBottom w:val="0"/>
          <w:divBdr>
            <w:top w:val="none" w:sz="0" w:space="0" w:color="auto"/>
            <w:left w:val="none" w:sz="0" w:space="0" w:color="auto"/>
            <w:bottom w:val="none" w:sz="0" w:space="0" w:color="auto"/>
            <w:right w:val="none" w:sz="0" w:space="0" w:color="auto"/>
          </w:divBdr>
          <w:divsChild>
            <w:div w:id="379675900">
              <w:marLeft w:val="0"/>
              <w:marRight w:val="48"/>
              <w:marTop w:val="0"/>
              <w:marBottom w:val="0"/>
              <w:divBdr>
                <w:top w:val="none" w:sz="0" w:space="0" w:color="auto"/>
                <w:left w:val="none" w:sz="0" w:space="0" w:color="auto"/>
                <w:bottom w:val="none" w:sz="0" w:space="0" w:color="auto"/>
                <w:right w:val="none" w:sz="0" w:space="0" w:color="auto"/>
              </w:divBdr>
              <w:divsChild>
                <w:div w:id="149253402">
                  <w:marLeft w:val="0"/>
                  <w:marRight w:val="0"/>
                  <w:marTop w:val="0"/>
                  <w:marBottom w:val="120"/>
                  <w:divBdr>
                    <w:top w:val="none" w:sz="0" w:space="0" w:color="auto"/>
                    <w:left w:val="none" w:sz="0" w:space="0" w:color="auto"/>
                    <w:bottom w:val="none" w:sz="0" w:space="0" w:color="auto"/>
                    <w:right w:val="none" w:sz="0" w:space="0" w:color="auto"/>
                  </w:divBdr>
                  <w:divsChild>
                    <w:div w:id="726875584">
                      <w:marLeft w:val="0"/>
                      <w:marRight w:val="0"/>
                      <w:marTop w:val="0"/>
                      <w:marBottom w:val="0"/>
                      <w:divBdr>
                        <w:top w:val="none" w:sz="0" w:space="0" w:color="auto"/>
                        <w:left w:val="none" w:sz="0" w:space="0" w:color="auto"/>
                        <w:bottom w:val="none" w:sz="0" w:space="0" w:color="auto"/>
                        <w:right w:val="none" w:sz="0" w:space="0" w:color="auto"/>
                      </w:divBdr>
                      <w:divsChild>
                        <w:div w:id="152916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7772570">
      <w:bodyDiv w:val="1"/>
      <w:marLeft w:val="0"/>
      <w:marRight w:val="0"/>
      <w:marTop w:val="0"/>
      <w:marBottom w:val="0"/>
      <w:divBdr>
        <w:top w:val="none" w:sz="0" w:space="0" w:color="auto"/>
        <w:left w:val="none" w:sz="0" w:space="0" w:color="auto"/>
        <w:bottom w:val="none" w:sz="0" w:space="0" w:color="auto"/>
        <w:right w:val="none" w:sz="0" w:space="0" w:color="auto"/>
      </w:divBdr>
    </w:div>
    <w:div w:id="1130855227">
      <w:bodyDiv w:val="1"/>
      <w:marLeft w:val="0"/>
      <w:marRight w:val="0"/>
      <w:marTop w:val="0"/>
      <w:marBottom w:val="0"/>
      <w:divBdr>
        <w:top w:val="none" w:sz="0" w:space="0" w:color="auto"/>
        <w:left w:val="none" w:sz="0" w:space="0" w:color="auto"/>
        <w:bottom w:val="none" w:sz="0" w:space="0" w:color="auto"/>
        <w:right w:val="none" w:sz="0" w:space="0" w:color="auto"/>
      </w:divBdr>
    </w:div>
    <w:div w:id="1171530042">
      <w:bodyDiv w:val="1"/>
      <w:marLeft w:val="0"/>
      <w:marRight w:val="0"/>
      <w:marTop w:val="0"/>
      <w:marBottom w:val="0"/>
      <w:divBdr>
        <w:top w:val="none" w:sz="0" w:space="0" w:color="auto"/>
        <w:left w:val="none" w:sz="0" w:space="0" w:color="auto"/>
        <w:bottom w:val="none" w:sz="0" w:space="0" w:color="auto"/>
        <w:right w:val="none" w:sz="0" w:space="0" w:color="auto"/>
      </w:divBdr>
      <w:divsChild>
        <w:div w:id="741178959">
          <w:marLeft w:val="0"/>
          <w:marRight w:val="0"/>
          <w:marTop w:val="0"/>
          <w:marBottom w:val="0"/>
          <w:divBdr>
            <w:top w:val="none" w:sz="0" w:space="0" w:color="auto"/>
            <w:left w:val="none" w:sz="0" w:space="0" w:color="auto"/>
            <w:bottom w:val="none" w:sz="0" w:space="0" w:color="auto"/>
            <w:right w:val="none" w:sz="0" w:space="0" w:color="auto"/>
          </w:divBdr>
          <w:divsChild>
            <w:div w:id="1804734423">
              <w:marLeft w:val="0"/>
              <w:marRight w:val="0"/>
              <w:marTop w:val="0"/>
              <w:marBottom w:val="0"/>
              <w:divBdr>
                <w:top w:val="none" w:sz="0" w:space="0" w:color="auto"/>
                <w:left w:val="none" w:sz="0" w:space="0" w:color="auto"/>
                <w:bottom w:val="none" w:sz="0" w:space="0" w:color="auto"/>
                <w:right w:val="none" w:sz="0" w:space="0" w:color="auto"/>
              </w:divBdr>
              <w:divsChild>
                <w:div w:id="1957903323">
                  <w:marLeft w:val="0"/>
                  <w:marRight w:val="0"/>
                  <w:marTop w:val="0"/>
                  <w:marBottom w:val="0"/>
                  <w:divBdr>
                    <w:top w:val="none" w:sz="0" w:space="0" w:color="auto"/>
                    <w:left w:val="none" w:sz="0" w:space="0" w:color="auto"/>
                    <w:bottom w:val="none" w:sz="0" w:space="0" w:color="auto"/>
                    <w:right w:val="none" w:sz="0" w:space="0" w:color="auto"/>
                  </w:divBdr>
                  <w:divsChild>
                    <w:div w:id="673726765">
                      <w:marLeft w:val="0"/>
                      <w:marRight w:val="0"/>
                      <w:marTop w:val="0"/>
                      <w:marBottom w:val="0"/>
                      <w:divBdr>
                        <w:top w:val="none" w:sz="0" w:space="0" w:color="auto"/>
                        <w:left w:val="none" w:sz="0" w:space="0" w:color="auto"/>
                        <w:bottom w:val="none" w:sz="0" w:space="0" w:color="auto"/>
                        <w:right w:val="none" w:sz="0" w:space="0" w:color="auto"/>
                      </w:divBdr>
                      <w:divsChild>
                        <w:div w:id="440758655">
                          <w:marLeft w:val="0"/>
                          <w:marRight w:val="0"/>
                          <w:marTop w:val="0"/>
                          <w:marBottom w:val="0"/>
                          <w:divBdr>
                            <w:top w:val="none" w:sz="0" w:space="0" w:color="auto"/>
                            <w:left w:val="none" w:sz="0" w:space="0" w:color="auto"/>
                            <w:bottom w:val="none" w:sz="0" w:space="0" w:color="auto"/>
                            <w:right w:val="none" w:sz="0" w:space="0" w:color="auto"/>
                          </w:divBdr>
                          <w:divsChild>
                            <w:div w:id="1130130604">
                              <w:marLeft w:val="0"/>
                              <w:marRight w:val="0"/>
                              <w:marTop w:val="0"/>
                              <w:marBottom w:val="0"/>
                              <w:divBdr>
                                <w:top w:val="none" w:sz="0" w:space="0" w:color="auto"/>
                                <w:left w:val="none" w:sz="0" w:space="0" w:color="auto"/>
                                <w:bottom w:val="none" w:sz="0" w:space="0" w:color="auto"/>
                                <w:right w:val="none" w:sz="0" w:space="0" w:color="auto"/>
                              </w:divBdr>
                              <w:divsChild>
                                <w:div w:id="1690134357">
                                  <w:marLeft w:val="0"/>
                                  <w:marRight w:val="0"/>
                                  <w:marTop w:val="0"/>
                                  <w:marBottom w:val="0"/>
                                  <w:divBdr>
                                    <w:top w:val="none" w:sz="0" w:space="0" w:color="auto"/>
                                    <w:left w:val="none" w:sz="0" w:space="0" w:color="auto"/>
                                    <w:bottom w:val="none" w:sz="0" w:space="0" w:color="auto"/>
                                    <w:right w:val="none" w:sz="0" w:space="0" w:color="auto"/>
                                  </w:divBdr>
                                  <w:divsChild>
                                    <w:div w:id="64688529">
                                      <w:marLeft w:val="0"/>
                                      <w:marRight w:val="0"/>
                                      <w:marTop w:val="0"/>
                                      <w:marBottom w:val="0"/>
                                      <w:divBdr>
                                        <w:top w:val="none" w:sz="0" w:space="0" w:color="auto"/>
                                        <w:left w:val="none" w:sz="0" w:space="0" w:color="auto"/>
                                        <w:bottom w:val="none" w:sz="0" w:space="0" w:color="auto"/>
                                        <w:right w:val="none" w:sz="0" w:space="0" w:color="auto"/>
                                      </w:divBdr>
                                      <w:divsChild>
                                        <w:div w:id="1075739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2374157">
      <w:bodyDiv w:val="1"/>
      <w:marLeft w:val="0"/>
      <w:marRight w:val="0"/>
      <w:marTop w:val="0"/>
      <w:marBottom w:val="0"/>
      <w:divBdr>
        <w:top w:val="none" w:sz="0" w:space="0" w:color="auto"/>
        <w:left w:val="none" w:sz="0" w:space="0" w:color="auto"/>
        <w:bottom w:val="none" w:sz="0" w:space="0" w:color="auto"/>
        <w:right w:val="none" w:sz="0" w:space="0" w:color="auto"/>
      </w:divBdr>
    </w:div>
    <w:div w:id="1177693858">
      <w:bodyDiv w:val="1"/>
      <w:marLeft w:val="0"/>
      <w:marRight w:val="0"/>
      <w:marTop w:val="0"/>
      <w:marBottom w:val="0"/>
      <w:divBdr>
        <w:top w:val="none" w:sz="0" w:space="0" w:color="auto"/>
        <w:left w:val="none" w:sz="0" w:space="0" w:color="auto"/>
        <w:bottom w:val="none" w:sz="0" w:space="0" w:color="auto"/>
        <w:right w:val="none" w:sz="0" w:space="0" w:color="auto"/>
      </w:divBdr>
    </w:div>
    <w:div w:id="1217354927">
      <w:bodyDiv w:val="1"/>
      <w:marLeft w:val="0"/>
      <w:marRight w:val="0"/>
      <w:marTop w:val="0"/>
      <w:marBottom w:val="0"/>
      <w:divBdr>
        <w:top w:val="none" w:sz="0" w:space="0" w:color="auto"/>
        <w:left w:val="none" w:sz="0" w:space="0" w:color="auto"/>
        <w:bottom w:val="none" w:sz="0" w:space="0" w:color="auto"/>
        <w:right w:val="none" w:sz="0" w:space="0" w:color="auto"/>
      </w:divBdr>
      <w:divsChild>
        <w:div w:id="156968769">
          <w:marLeft w:val="0"/>
          <w:marRight w:val="0"/>
          <w:marTop w:val="240"/>
          <w:marBottom w:val="0"/>
          <w:divBdr>
            <w:top w:val="none" w:sz="0" w:space="0" w:color="auto"/>
            <w:left w:val="none" w:sz="0" w:space="0" w:color="auto"/>
            <w:bottom w:val="none" w:sz="0" w:space="0" w:color="auto"/>
            <w:right w:val="none" w:sz="0" w:space="0" w:color="auto"/>
          </w:divBdr>
        </w:div>
        <w:div w:id="491028035">
          <w:marLeft w:val="0"/>
          <w:marRight w:val="0"/>
          <w:marTop w:val="240"/>
          <w:marBottom w:val="0"/>
          <w:divBdr>
            <w:top w:val="none" w:sz="0" w:space="0" w:color="auto"/>
            <w:left w:val="none" w:sz="0" w:space="0" w:color="auto"/>
            <w:bottom w:val="none" w:sz="0" w:space="0" w:color="auto"/>
            <w:right w:val="none" w:sz="0" w:space="0" w:color="auto"/>
          </w:divBdr>
        </w:div>
        <w:div w:id="495418704">
          <w:marLeft w:val="425"/>
          <w:marRight w:val="0"/>
          <w:marTop w:val="0"/>
          <w:marBottom w:val="0"/>
          <w:divBdr>
            <w:top w:val="none" w:sz="0" w:space="0" w:color="auto"/>
            <w:left w:val="none" w:sz="0" w:space="0" w:color="auto"/>
            <w:bottom w:val="none" w:sz="0" w:space="0" w:color="auto"/>
            <w:right w:val="none" w:sz="0" w:space="0" w:color="auto"/>
          </w:divBdr>
        </w:div>
        <w:div w:id="655114369">
          <w:marLeft w:val="0"/>
          <w:marRight w:val="0"/>
          <w:marTop w:val="240"/>
          <w:marBottom w:val="0"/>
          <w:divBdr>
            <w:top w:val="none" w:sz="0" w:space="0" w:color="auto"/>
            <w:left w:val="none" w:sz="0" w:space="0" w:color="auto"/>
            <w:bottom w:val="none" w:sz="0" w:space="0" w:color="auto"/>
            <w:right w:val="none" w:sz="0" w:space="0" w:color="auto"/>
          </w:divBdr>
        </w:div>
        <w:div w:id="811874206">
          <w:marLeft w:val="425"/>
          <w:marRight w:val="0"/>
          <w:marTop w:val="0"/>
          <w:marBottom w:val="0"/>
          <w:divBdr>
            <w:top w:val="none" w:sz="0" w:space="0" w:color="auto"/>
            <w:left w:val="none" w:sz="0" w:space="0" w:color="auto"/>
            <w:bottom w:val="none" w:sz="0" w:space="0" w:color="auto"/>
            <w:right w:val="none" w:sz="0" w:space="0" w:color="auto"/>
          </w:divBdr>
        </w:div>
        <w:div w:id="815948926">
          <w:marLeft w:val="425"/>
          <w:marRight w:val="0"/>
          <w:marTop w:val="0"/>
          <w:marBottom w:val="0"/>
          <w:divBdr>
            <w:top w:val="none" w:sz="0" w:space="0" w:color="auto"/>
            <w:left w:val="none" w:sz="0" w:space="0" w:color="auto"/>
            <w:bottom w:val="none" w:sz="0" w:space="0" w:color="auto"/>
            <w:right w:val="none" w:sz="0" w:space="0" w:color="auto"/>
          </w:divBdr>
        </w:div>
        <w:div w:id="823006282">
          <w:marLeft w:val="425"/>
          <w:marRight w:val="0"/>
          <w:marTop w:val="0"/>
          <w:marBottom w:val="0"/>
          <w:divBdr>
            <w:top w:val="none" w:sz="0" w:space="0" w:color="auto"/>
            <w:left w:val="none" w:sz="0" w:space="0" w:color="auto"/>
            <w:bottom w:val="none" w:sz="0" w:space="0" w:color="auto"/>
            <w:right w:val="none" w:sz="0" w:space="0" w:color="auto"/>
          </w:divBdr>
        </w:div>
        <w:div w:id="851265573">
          <w:marLeft w:val="0"/>
          <w:marRight w:val="0"/>
          <w:marTop w:val="240"/>
          <w:marBottom w:val="0"/>
          <w:divBdr>
            <w:top w:val="none" w:sz="0" w:space="0" w:color="auto"/>
            <w:left w:val="none" w:sz="0" w:space="0" w:color="auto"/>
            <w:bottom w:val="none" w:sz="0" w:space="0" w:color="auto"/>
            <w:right w:val="none" w:sz="0" w:space="0" w:color="auto"/>
          </w:divBdr>
        </w:div>
        <w:div w:id="935361656">
          <w:marLeft w:val="0"/>
          <w:marRight w:val="0"/>
          <w:marTop w:val="240"/>
          <w:marBottom w:val="0"/>
          <w:divBdr>
            <w:top w:val="none" w:sz="0" w:space="0" w:color="auto"/>
            <w:left w:val="none" w:sz="0" w:space="0" w:color="auto"/>
            <w:bottom w:val="none" w:sz="0" w:space="0" w:color="auto"/>
            <w:right w:val="none" w:sz="0" w:space="0" w:color="auto"/>
          </w:divBdr>
        </w:div>
        <w:div w:id="987248561">
          <w:marLeft w:val="0"/>
          <w:marRight w:val="0"/>
          <w:marTop w:val="240"/>
          <w:marBottom w:val="0"/>
          <w:divBdr>
            <w:top w:val="none" w:sz="0" w:space="0" w:color="auto"/>
            <w:left w:val="none" w:sz="0" w:space="0" w:color="auto"/>
            <w:bottom w:val="none" w:sz="0" w:space="0" w:color="auto"/>
            <w:right w:val="none" w:sz="0" w:space="0" w:color="auto"/>
          </w:divBdr>
        </w:div>
        <w:div w:id="1080637068">
          <w:marLeft w:val="0"/>
          <w:marRight w:val="0"/>
          <w:marTop w:val="480"/>
          <w:marBottom w:val="0"/>
          <w:divBdr>
            <w:top w:val="none" w:sz="0" w:space="0" w:color="auto"/>
            <w:left w:val="none" w:sz="0" w:space="0" w:color="auto"/>
            <w:bottom w:val="none" w:sz="0" w:space="0" w:color="auto"/>
            <w:right w:val="none" w:sz="0" w:space="0" w:color="auto"/>
          </w:divBdr>
        </w:div>
        <w:div w:id="1096900557">
          <w:marLeft w:val="0"/>
          <w:marRight w:val="0"/>
          <w:marTop w:val="240"/>
          <w:marBottom w:val="0"/>
          <w:divBdr>
            <w:top w:val="none" w:sz="0" w:space="0" w:color="auto"/>
            <w:left w:val="none" w:sz="0" w:space="0" w:color="auto"/>
            <w:bottom w:val="none" w:sz="0" w:space="0" w:color="auto"/>
            <w:right w:val="none" w:sz="0" w:space="0" w:color="auto"/>
          </w:divBdr>
        </w:div>
        <w:div w:id="1181699353">
          <w:marLeft w:val="425"/>
          <w:marRight w:val="0"/>
          <w:marTop w:val="0"/>
          <w:marBottom w:val="0"/>
          <w:divBdr>
            <w:top w:val="none" w:sz="0" w:space="0" w:color="auto"/>
            <w:left w:val="none" w:sz="0" w:space="0" w:color="auto"/>
            <w:bottom w:val="none" w:sz="0" w:space="0" w:color="auto"/>
            <w:right w:val="none" w:sz="0" w:space="0" w:color="auto"/>
          </w:divBdr>
        </w:div>
        <w:div w:id="1304770382">
          <w:marLeft w:val="0"/>
          <w:marRight w:val="0"/>
          <w:marTop w:val="480"/>
          <w:marBottom w:val="0"/>
          <w:divBdr>
            <w:top w:val="none" w:sz="0" w:space="0" w:color="auto"/>
            <w:left w:val="none" w:sz="0" w:space="0" w:color="auto"/>
            <w:bottom w:val="none" w:sz="0" w:space="0" w:color="auto"/>
            <w:right w:val="none" w:sz="0" w:space="0" w:color="auto"/>
          </w:divBdr>
        </w:div>
        <w:div w:id="1552962464">
          <w:marLeft w:val="0"/>
          <w:marRight w:val="0"/>
          <w:marTop w:val="240"/>
          <w:marBottom w:val="0"/>
          <w:divBdr>
            <w:top w:val="none" w:sz="0" w:space="0" w:color="auto"/>
            <w:left w:val="none" w:sz="0" w:space="0" w:color="auto"/>
            <w:bottom w:val="none" w:sz="0" w:space="0" w:color="auto"/>
            <w:right w:val="none" w:sz="0" w:space="0" w:color="auto"/>
          </w:divBdr>
        </w:div>
        <w:div w:id="1577202536">
          <w:marLeft w:val="0"/>
          <w:marRight w:val="0"/>
          <w:marTop w:val="240"/>
          <w:marBottom w:val="0"/>
          <w:divBdr>
            <w:top w:val="none" w:sz="0" w:space="0" w:color="auto"/>
            <w:left w:val="none" w:sz="0" w:space="0" w:color="auto"/>
            <w:bottom w:val="none" w:sz="0" w:space="0" w:color="auto"/>
            <w:right w:val="none" w:sz="0" w:space="0" w:color="auto"/>
          </w:divBdr>
        </w:div>
        <w:div w:id="1750344090">
          <w:marLeft w:val="425"/>
          <w:marRight w:val="0"/>
          <w:marTop w:val="0"/>
          <w:marBottom w:val="0"/>
          <w:divBdr>
            <w:top w:val="none" w:sz="0" w:space="0" w:color="auto"/>
            <w:left w:val="none" w:sz="0" w:space="0" w:color="auto"/>
            <w:bottom w:val="none" w:sz="0" w:space="0" w:color="auto"/>
            <w:right w:val="none" w:sz="0" w:space="0" w:color="auto"/>
          </w:divBdr>
        </w:div>
        <w:div w:id="1896308013">
          <w:marLeft w:val="0"/>
          <w:marRight w:val="0"/>
          <w:marTop w:val="240"/>
          <w:marBottom w:val="0"/>
          <w:divBdr>
            <w:top w:val="none" w:sz="0" w:space="0" w:color="auto"/>
            <w:left w:val="none" w:sz="0" w:space="0" w:color="auto"/>
            <w:bottom w:val="none" w:sz="0" w:space="0" w:color="auto"/>
            <w:right w:val="none" w:sz="0" w:space="0" w:color="auto"/>
          </w:divBdr>
        </w:div>
        <w:div w:id="1954821842">
          <w:marLeft w:val="425"/>
          <w:marRight w:val="0"/>
          <w:marTop w:val="0"/>
          <w:marBottom w:val="0"/>
          <w:divBdr>
            <w:top w:val="none" w:sz="0" w:space="0" w:color="auto"/>
            <w:left w:val="none" w:sz="0" w:space="0" w:color="auto"/>
            <w:bottom w:val="none" w:sz="0" w:space="0" w:color="auto"/>
            <w:right w:val="none" w:sz="0" w:space="0" w:color="auto"/>
          </w:divBdr>
        </w:div>
        <w:div w:id="2055814470">
          <w:marLeft w:val="425"/>
          <w:marRight w:val="0"/>
          <w:marTop w:val="0"/>
          <w:marBottom w:val="0"/>
          <w:divBdr>
            <w:top w:val="none" w:sz="0" w:space="0" w:color="auto"/>
            <w:left w:val="none" w:sz="0" w:space="0" w:color="auto"/>
            <w:bottom w:val="none" w:sz="0" w:space="0" w:color="auto"/>
            <w:right w:val="none" w:sz="0" w:space="0" w:color="auto"/>
          </w:divBdr>
        </w:div>
      </w:divsChild>
    </w:div>
    <w:div w:id="1218084632">
      <w:bodyDiv w:val="1"/>
      <w:marLeft w:val="0"/>
      <w:marRight w:val="0"/>
      <w:marTop w:val="0"/>
      <w:marBottom w:val="0"/>
      <w:divBdr>
        <w:top w:val="none" w:sz="0" w:space="0" w:color="auto"/>
        <w:left w:val="none" w:sz="0" w:space="0" w:color="auto"/>
        <w:bottom w:val="none" w:sz="0" w:space="0" w:color="auto"/>
        <w:right w:val="none" w:sz="0" w:space="0" w:color="auto"/>
      </w:divBdr>
    </w:div>
    <w:div w:id="1220750712">
      <w:bodyDiv w:val="1"/>
      <w:marLeft w:val="0"/>
      <w:marRight w:val="0"/>
      <w:marTop w:val="0"/>
      <w:marBottom w:val="0"/>
      <w:divBdr>
        <w:top w:val="none" w:sz="0" w:space="0" w:color="auto"/>
        <w:left w:val="none" w:sz="0" w:space="0" w:color="auto"/>
        <w:bottom w:val="none" w:sz="0" w:space="0" w:color="auto"/>
        <w:right w:val="none" w:sz="0" w:space="0" w:color="auto"/>
      </w:divBdr>
    </w:div>
    <w:div w:id="1234243655">
      <w:bodyDiv w:val="1"/>
      <w:marLeft w:val="0"/>
      <w:marRight w:val="0"/>
      <w:marTop w:val="0"/>
      <w:marBottom w:val="0"/>
      <w:divBdr>
        <w:top w:val="none" w:sz="0" w:space="0" w:color="auto"/>
        <w:left w:val="none" w:sz="0" w:space="0" w:color="auto"/>
        <w:bottom w:val="none" w:sz="0" w:space="0" w:color="auto"/>
        <w:right w:val="none" w:sz="0" w:space="0" w:color="auto"/>
      </w:divBdr>
    </w:div>
    <w:div w:id="1261329508">
      <w:bodyDiv w:val="1"/>
      <w:marLeft w:val="0"/>
      <w:marRight w:val="0"/>
      <w:marTop w:val="0"/>
      <w:marBottom w:val="0"/>
      <w:divBdr>
        <w:top w:val="none" w:sz="0" w:space="0" w:color="auto"/>
        <w:left w:val="none" w:sz="0" w:space="0" w:color="auto"/>
        <w:bottom w:val="none" w:sz="0" w:space="0" w:color="auto"/>
        <w:right w:val="none" w:sz="0" w:space="0" w:color="auto"/>
      </w:divBdr>
      <w:divsChild>
        <w:div w:id="556010665">
          <w:marLeft w:val="0"/>
          <w:marRight w:val="0"/>
          <w:marTop w:val="0"/>
          <w:marBottom w:val="0"/>
          <w:divBdr>
            <w:top w:val="none" w:sz="0" w:space="0" w:color="auto"/>
            <w:left w:val="none" w:sz="0" w:space="0" w:color="auto"/>
            <w:bottom w:val="none" w:sz="0" w:space="0" w:color="auto"/>
            <w:right w:val="none" w:sz="0" w:space="0" w:color="auto"/>
          </w:divBdr>
          <w:divsChild>
            <w:div w:id="630673998">
              <w:marLeft w:val="0"/>
              <w:marRight w:val="0"/>
              <w:marTop w:val="100"/>
              <w:marBottom w:val="100"/>
              <w:divBdr>
                <w:top w:val="none" w:sz="0" w:space="0" w:color="auto"/>
                <w:left w:val="none" w:sz="0" w:space="0" w:color="auto"/>
                <w:bottom w:val="none" w:sz="0" w:space="0" w:color="auto"/>
                <w:right w:val="none" w:sz="0" w:space="0" w:color="auto"/>
              </w:divBdr>
              <w:divsChild>
                <w:div w:id="1426078104">
                  <w:marLeft w:val="0"/>
                  <w:marRight w:val="0"/>
                  <w:marTop w:val="0"/>
                  <w:marBottom w:val="0"/>
                  <w:divBdr>
                    <w:top w:val="none" w:sz="0" w:space="0" w:color="auto"/>
                    <w:left w:val="none" w:sz="0" w:space="0" w:color="auto"/>
                    <w:bottom w:val="none" w:sz="0" w:space="0" w:color="auto"/>
                    <w:right w:val="none" w:sz="0" w:space="0" w:color="auto"/>
                  </w:divBdr>
                  <w:divsChild>
                    <w:div w:id="559288343">
                      <w:marLeft w:val="0"/>
                      <w:marRight w:val="0"/>
                      <w:marTop w:val="0"/>
                      <w:marBottom w:val="0"/>
                      <w:divBdr>
                        <w:top w:val="none" w:sz="0" w:space="0" w:color="auto"/>
                        <w:left w:val="none" w:sz="0" w:space="0" w:color="auto"/>
                        <w:bottom w:val="none" w:sz="0" w:space="0" w:color="auto"/>
                        <w:right w:val="none" w:sz="0" w:space="0" w:color="auto"/>
                      </w:divBdr>
                      <w:divsChild>
                        <w:div w:id="153688333">
                          <w:marLeft w:val="0"/>
                          <w:marRight w:val="0"/>
                          <w:marTop w:val="0"/>
                          <w:marBottom w:val="0"/>
                          <w:divBdr>
                            <w:top w:val="none" w:sz="0" w:space="0" w:color="auto"/>
                            <w:left w:val="none" w:sz="0" w:space="0" w:color="auto"/>
                            <w:bottom w:val="none" w:sz="0" w:space="0" w:color="auto"/>
                            <w:right w:val="none" w:sz="0" w:space="0" w:color="auto"/>
                          </w:divBdr>
                          <w:divsChild>
                            <w:div w:id="7218973">
                              <w:marLeft w:val="0"/>
                              <w:marRight w:val="0"/>
                              <w:marTop w:val="0"/>
                              <w:marBottom w:val="0"/>
                              <w:divBdr>
                                <w:top w:val="none" w:sz="0" w:space="0" w:color="auto"/>
                                <w:left w:val="none" w:sz="0" w:space="0" w:color="auto"/>
                                <w:bottom w:val="none" w:sz="0" w:space="0" w:color="auto"/>
                                <w:right w:val="none" w:sz="0" w:space="0" w:color="auto"/>
                              </w:divBdr>
                              <w:divsChild>
                                <w:div w:id="1430197339">
                                  <w:marLeft w:val="0"/>
                                  <w:marRight w:val="0"/>
                                  <w:marTop w:val="0"/>
                                  <w:marBottom w:val="0"/>
                                  <w:divBdr>
                                    <w:top w:val="none" w:sz="0" w:space="0" w:color="auto"/>
                                    <w:left w:val="none" w:sz="0" w:space="0" w:color="auto"/>
                                    <w:bottom w:val="none" w:sz="0" w:space="0" w:color="auto"/>
                                    <w:right w:val="none" w:sz="0" w:space="0" w:color="auto"/>
                                  </w:divBdr>
                                  <w:divsChild>
                                    <w:div w:id="129764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9241324">
      <w:bodyDiv w:val="1"/>
      <w:marLeft w:val="0"/>
      <w:marRight w:val="0"/>
      <w:marTop w:val="0"/>
      <w:marBottom w:val="0"/>
      <w:divBdr>
        <w:top w:val="none" w:sz="0" w:space="0" w:color="auto"/>
        <w:left w:val="none" w:sz="0" w:space="0" w:color="auto"/>
        <w:bottom w:val="none" w:sz="0" w:space="0" w:color="auto"/>
        <w:right w:val="none" w:sz="0" w:space="0" w:color="auto"/>
      </w:divBdr>
      <w:divsChild>
        <w:div w:id="1695186494">
          <w:marLeft w:val="0"/>
          <w:marRight w:val="0"/>
          <w:marTop w:val="0"/>
          <w:marBottom w:val="0"/>
          <w:divBdr>
            <w:top w:val="none" w:sz="0" w:space="0" w:color="auto"/>
            <w:left w:val="none" w:sz="0" w:space="0" w:color="auto"/>
            <w:bottom w:val="none" w:sz="0" w:space="0" w:color="auto"/>
            <w:right w:val="none" w:sz="0" w:space="0" w:color="auto"/>
          </w:divBdr>
          <w:divsChild>
            <w:div w:id="1871260714">
              <w:marLeft w:val="0"/>
              <w:marRight w:val="60"/>
              <w:marTop w:val="0"/>
              <w:marBottom w:val="0"/>
              <w:divBdr>
                <w:top w:val="none" w:sz="0" w:space="0" w:color="auto"/>
                <w:left w:val="none" w:sz="0" w:space="0" w:color="auto"/>
                <w:bottom w:val="none" w:sz="0" w:space="0" w:color="auto"/>
                <w:right w:val="none" w:sz="0" w:space="0" w:color="auto"/>
              </w:divBdr>
              <w:divsChild>
                <w:div w:id="1114133860">
                  <w:marLeft w:val="0"/>
                  <w:marRight w:val="0"/>
                  <w:marTop w:val="0"/>
                  <w:marBottom w:val="150"/>
                  <w:divBdr>
                    <w:top w:val="none" w:sz="0" w:space="0" w:color="auto"/>
                    <w:left w:val="none" w:sz="0" w:space="0" w:color="auto"/>
                    <w:bottom w:val="none" w:sz="0" w:space="0" w:color="auto"/>
                    <w:right w:val="none" w:sz="0" w:space="0" w:color="auto"/>
                  </w:divBdr>
                  <w:divsChild>
                    <w:div w:id="189688214">
                      <w:marLeft w:val="0"/>
                      <w:marRight w:val="0"/>
                      <w:marTop w:val="0"/>
                      <w:marBottom w:val="0"/>
                      <w:divBdr>
                        <w:top w:val="none" w:sz="0" w:space="0" w:color="auto"/>
                        <w:left w:val="none" w:sz="0" w:space="0" w:color="auto"/>
                        <w:bottom w:val="none" w:sz="0" w:space="0" w:color="auto"/>
                        <w:right w:val="none" w:sz="0" w:space="0" w:color="auto"/>
                      </w:divBdr>
                      <w:divsChild>
                        <w:div w:id="2002001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8217525">
      <w:bodyDiv w:val="1"/>
      <w:marLeft w:val="0"/>
      <w:marRight w:val="0"/>
      <w:marTop w:val="0"/>
      <w:marBottom w:val="0"/>
      <w:divBdr>
        <w:top w:val="none" w:sz="0" w:space="0" w:color="auto"/>
        <w:left w:val="none" w:sz="0" w:space="0" w:color="auto"/>
        <w:bottom w:val="none" w:sz="0" w:space="0" w:color="auto"/>
        <w:right w:val="none" w:sz="0" w:space="0" w:color="auto"/>
      </w:divBdr>
    </w:div>
    <w:div w:id="1314603339">
      <w:bodyDiv w:val="1"/>
      <w:marLeft w:val="0"/>
      <w:marRight w:val="0"/>
      <w:marTop w:val="0"/>
      <w:marBottom w:val="0"/>
      <w:divBdr>
        <w:top w:val="none" w:sz="0" w:space="0" w:color="auto"/>
        <w:left w:val="none" w:sz="0" w:space="0" w:color="auto"/>
        <w:bottom w:val="none" w:sz="0" w:space="0" w:color="auto"/>
        <w:right w:val="none" w:sz="0" w:space="0" w:color="auto"/>
      </w:divBdr>
    </w:div>
    <w:div w:id="1317957697">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1491956">
      <w:bodyDiv w:val="1"/>
      <w:marLeft w:val="0"/>
      <w:marRight w:val="0"/>
      <w:marTop w:val="0"/>
      <w:marBottom w:val="0"/>
      <w:divBdr>
        <w:top w:val="none" w:sz="0" w:space="0" w:color="auto"/>
        <w:left w:val="none" w:sz="0" w:space="0" w:color="auto"/>
        <w:bottom w:val="none" w:sz="0" w:space="0" w:color="auto"/>
        <w:right w:val="none" w:sz="0" w:space="0" w:color="auto"/>
      </w:divBdr>
    </w:div>
    <w:div w:id="1361735372">
      <w:bodyDiv w:val="1"/>
      <w:marLeft w:val="0"/>
      <w:marRight w:val="0"/>
      <w:marTop w:val="0"/>
      <w:marBottom w:val="0"/>
      <w:divBdr>
        <w:top w:val="none" w:sz="0" w:space="0" w:color="auto"/>
        <w:left w:val="none" w:sz="0" w:space="0" w:color="auto"/>
        <w:bottom w:val="none" w:sz="0" w:space="0" w:color="auto"/>
        <w:right w:val="none" w:sz="0" w:space="0" w:color="auto"/>
      </w:divBdr>
    </w:div>
    <w:div w:id="1392574822">
      <w:bodyDiv w:val="1"/>
      <w:marLeft w:val="0"/>
      <w:marRight w:val="0"/>
      <w:marTop w:val="0"/>
      <w:marBottom w:val="0"/>
      <w:divBdr>
        <w:top w:val="none" w:sz="0" w:space="0" w:color="auto"/>
        <w:left w:val="none" w:sz="0" w:space="0" w:color="auto"/>
        <w:bottom w:val="none" w:sz="0" w:space="0" w:color="auto"/>
        <w:right w:val="none" w:sz="0" w:space="0" w:color="auto"/>
      </w:divBdr>
      <w:divsChild>
        <w:div w:id="582877933">
          <w:marLeft w:val="0"/>
          <w:marRight w:val="0"/>
          <w:marTop w:val="0"/>
          <w:marBottom w:val="0"/>
          <w:divBdr>
            <w:top w:val="none" w:sz="0" w:space="0" w:color="auto"/>
            <w:left w:val="none" w:sz="0" w:space="0" w:color="auto"/>
            <w:bottom w:val="none" w:sz="0" w:space="0" w:color="auto"/>
            <w:right w:val="none" w:sz="0" w:space="0" w:color="auto"/>
          </w:divBdr>
          <w:divsChild>
            <w:div w:id="1853033353">
              <w:marLeft w:val="0"/>
              <w:marRight w:val="0"/>
              <w:marTop w:val="0"/>
              <w:marBottom w:val="0"/>
              <w:divBdr>
                <w:top w:val="none" w:sz="0" w:space="0" w:color="auto"/>
                <w:left w:val="none" w:sz="0" w:space="0" w:color="auto"/>
                <w:bottom w:val="none" w:sz="0" w:space="0" w:color="auto"/>
                <w:right w:val="none" w:sz="0" w:space="0" w:color="auto"/>
              </w:divBdr>
              <w:divsChild>
                <w:div w:id="2074353866">
                  <w:marLeft w:val="0"/>
                  <w:marRight w:val="0"/>
                  <w:marTop w:val="0"/>
                  <w:marBottom w:val="0"/>
                  <w:divBdr>
                    <w:top w:val="none" w:sz="0" w:space="0" w:color="auto"/>
                    <w:left w:val="none" w:sz="0" w:space="0" w:color="auto"/>
                    <w:bottom w:val="none" w:sz="0" w:space="0" w:color="auto"/>
                    <w:right w:val="none" w:sz="0" w:space="0" w:color="auto"/>
                  </w:divBdr>
                  <w:divsChild>
                    <w:div w:id="1744185470">
                      <w:marLeft w:val="0"/>
                      <w:marRight w:val="0"/>
                      <w:marTop w:val="0"/>
                      <w:marBottom w:val="0"/>
                      <w:divBdr>
                        <w:top w:val="none" w:sz="0" w:space="0" w:color="auto"/>
                        <w:left w:val="none" w:sz="0" w:space="0" w:color="auto"/>
                        <w:bottom w:val="none" w:sz="0" w:space="0" w:color="auto"/>
                        <w:right w:val="none" w:sz="0" w:space="0" w:color="auto"/>
                      </w:divBdr>
                      <w:divsChild>
                        <w:div w:id="766653366">
                          <w:marLeft w:val="0"/>
                          <w:marRight w:val="0"/>
                          <w:marTop w:val="0"/>
                          <w:marBottom w:val="0"/>
                          <w:divBdr>
                            <w:top w:val="none" w:sz="0" w:space="0" w:color="auto"/>
                            <w:left w:val="none" w:sz="0" w:space="0" w:color="auto"/>
                            <w:bottom w:val="none" w:sz="0" w:space="0" w:color="auto"/>
                            <w:right w:val="none" w:sz="0" w:space="0" w:color="auto"/>
                          </w:divBdr>
                          <w:divsChild>
                            <w:div w:id="320739214">
                              <w:marLeft w:val="0"/>
                              <w:marRight w:val="0"/>
                              <w:marTop w:val="0"/>
                              <w:marBottom w:val="0"/>
                              <w:divBdr>
                                <w:top w:val="none" w:sz="0" w:space="0" w:color="auto"/>
                                <w:left w:val="none" w:sz="0" w:space="0" w:color="auto"/>
                                <w:bottom w:val="none" w:sz="0" w:space="0" w:color="auto"/>
                                <w:right w:val="none" w:sz="0" w:space="0" w:color="auto"/>
                              </w:divBdr>
                              <w:divsChild>
                                <w:div w:id="240220446">
                                  <w:marLeft w:val="0"/>
                                  <w:marRight w:val="0"/>
                                  <w:marTop w:val="0"/>
                                  <w:marBottom w:val="0"/>
                                  <w:divBdr>
                                    <w:top w:val="none" w:sz="0" w:space="0" w:color="auto"/>
                                    <w:left w:val="none" w:sz="0" w:space="0" w:color="auto"/>
                                    <w:bottom w:val="none" w:sz="0" w:space="0" w:color="auto"/>
                                    <w:right w:val="none" w:sz="0" w:space="0" w:color="auto"/>
                                  </w:divBdr>
                                  <w:divsChild>
                                    <w:div w:id="1006178132">
                                      <w:marLeft w:val="0"/>
                                      <w:marRight w:val="0"/>
                                      <w:marTop w:val="0"/>
                                      <w:marBottom w:val="0"/>
                                      <w:divBdr>
                                        <w:top w:val="none" w:sz="0" w:space="0" w:color="auto"/>
                                        <w:left w:val="none" w:sz="0" w:space="0" w:color="auto"/>
                                        <w:bottom w:val="none" w:sz="0" w:space="0" w:color="auto"/>
                                        <w:right w:val="none" w:sz="0" w:space="0" w:color="auto"/>
                                      </w:divBdr>
                                      <w:divsChild>
                                        <w:div w:id="764617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341608">
      <w:bodyDiv w:val="1"/>
      <w:marLeft w:val="0"/>
      <w:marRight w:val="0"/>
      <w:marTop w:val="0"/>
      <w:marBottom w:val="0"/>
      <w:divBdr>
        <w:top w:val="none" w:sz="0" w:space="0" w:color="auto"/>
        <w:left w:val="none" w:sz="0" w:space="0" w:color="auto"/>
        <w:bottom w:val="none" w:sz="0" w:space="0" w:color="auto"/>
        <w:right w:val="none" w:sz="0" w:space="0" w:color="auto"/>
      </w:divBdr>
      <w:divsChild>
        <w:div w:id="189339298">
          <w:marLeft w:val="0"/>
          <w:marRight w:val="0"/>
          <w:marTop w:val="0"/>
          <w:marBottom w:val="0"/>
          <w:divBdr>
            <w:top w:val="none" w:sz="0" w:space="0" w:color="auto"/>
            <w:left w:val="none" w:sz="0" w:space="0" w:color="auto"/>
            <w:bottom w:val="none" w:sz="0" w:space="0" w:color="auto"/>
            <w:right w:val="none" w:sz="0" w:space="0" w:color="auto"/>
          </w:divBdr>
          <w:divsChild>
            <w:div w:id="178281812">
              <w:marLeft w:val="0"/>
              <w:marRight w:val="0"/>
              <w:marTop w:val="0"/>
              <w:marBottom w:val="0"/>
              <w:divBdr>
                <w:top w:val="none" w:sz="0" w:space="0" w:color="auto"/>
                <w:left w:val="none" w:sz="0" w:space="0" w:color="auto"/>
                <w:bottom w:val="none" w:sz="0" w:space="0" w:color="auto"/>
                <w:right w:val="none" w:sz="0" w:space="0" w:color="auto"/>
              </w:divBdr>
              <w:divsChild>
                <w:div w:id="53509129">
                  <w:marLeft w:val="0"/>
                  <w:marRight w:val="0"/>
                  <w:marTop w:val="0"/>
                  <w:marBottom w:val="0"/>
                  <w:divBdr>
                    <w:top w:val="none" w:sz="0" w:space="0" w:color="auto"/>
                    <w:left w:val="none" w:sz="0" w:space="0" w:color="auto"/>
                    <w:bottom w:val="none" w:sz="0" w:space="0" w:color="auto"/>
                    <w:right w:val="none" w:sz="0" w:space="0" w:color="auto"/>
                  </w:divBdr>
                  <w:divsChild>
                    <w:div w:id="702556586">
                      <w:marLeft w:val="0"/>
                      <w:marRight w:val="0"/>
                      <w:marTop w:val="0"/>
                      <w:marBottom w:val="0"/>
                      <w:divBdr>
                        <w:top w:val="none" w:sz="0" w:space="0" w:color="auto"/>
                        <w:left w:val="none" w:sz="0" w:space="0" w:color="auto"/>
                        <w:bottom w:val="none" w:sz="0" w:space="0" w:color="auto"/>
                        <w:right w:val="none" w:sz="0" w:space="0" w:color="auto"/>
                      </w:divBdr>
                      <w:divsChild>
                        <w:div w:id="136607006">
                          <w:marLeft w:val="0"/>
                          <w:marRight w:val="0"/>
                          <w:marTop w:val="0"/>
                          <w:marBottom w:val="0"/>
                          <w:divBdr>
                            <w:top w:val="none" w:sz="0" w:space="0" w:color="auto"/>
                            <w:left w:val="none" w:sz="0" w:space="0" w:color="auto"/>
                            <w:bottom w:val="none" w:sz="0" w:space="0" w:color="auto"/>
                            <w:right w:val="none" w:sz="0" w:space="0" w:color="auto"/>
                          </w:divBdr>
                          <w:divsChild>
                            <w:div w:id="680282564">
                              <w:marLeft w:val="0"/>
                              <w:marRight w:val="1500"/>
                              <w:marTop w:val="100"/>
                              <w:marBottom w:val="100"/>
                              <w:divBdr>
                                <w:top w:val="none" w:sz="0" w:space="0" w:color="auto"/>
                                <w:left w:val="none" w:sz="0" w:space="0" w:color="auto"/>
                                <w:bottom w:val="none" w:sz="0" w:space="0" w:color="auto"/>
                                <w:right w:val="none" w:sz="0" w:space="0" w:color="auto"/>
                              </w:divBdr>
                              <w:divsChild>
                                <w:div w:id="740565979">
                                  <w:marLeft w:val="0"/>
                                  <w:marRight w:val="0"/>
                                  <w:marTop w:val="300"/>
                                  <w:marBottom w:val="450"/>
                                  <w:divBdr>
                                    <w:top w:val="none" w:sz="0" w:space="0" w:color="auto"/>
                                    <w:left w:val="none" w:sz="0" w:space="0" w:color="auto"/>
                                    <w:bottom w:val="none" w:sz="0" w:space="0" w:color="auto"/>
                                    <w:right w:val="none" w:sz="0" w:space="0" w:color="auto"/>
                                  </w:divBdr>
                                  <w:divsChild>
                                    <w:div w:id="1940526192">
                                      <w:marLeft w:val="0"/>
                                      <w:marRight w:val="0"/>
                                      <w:marTop w:val="0"/>
                                      <w:marBottom w:val="0"/>
                                      <w:divBdr>
                                        <w:top w:val="none" w:sz="0" w:space="0" w:color="auto"/>
                                        <w:left w:val="none" w:sz="0" w:space="0" w:color="auto"/>
                                        <w:bottom w:val="none" w:sz="0" w:space="0" w:color="auto"/>
                                        <w:right w:val="none" w:sz="0" w:space="0" w:color="auto"/>
                                      </w:divBdr>
                                      <w:divsChild>
                                        <w:div w:id="21155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7193851">
      <w:bodyDiv w:val="1"/>
      <w:marLeft w:val="0"/>
      <w:marRight w:val="0"/>
      <w:marTop w:val="0"/>
      <w:marBottom w:val="0"/>
      <w:divBdr>
        <w:top w:val="none" w:sz="0" w:space="0" w:color="auto"/>
        <w:left w:val="none" w:sz="0" w:space="0" w:color="auto"/>
        <w:bottom w:val="none" w:sz="0" w:space="0" w:color="auto"/>
        <w:right w:val="none" w:sz="0" w:space="0" w:color="auto"/>
      </w:divBdr>
    </w:div>
    <w:div w:id="1465807810">
      <w:bodyDiv w:val="1"/>
      <w:marLeft w:val="0"/>
      <w:marRight w:val="0"/>
      <w:marTop w:val="0"/>
      <w:marBottom w:val="0"/>
      <w:divBdr>
        <w:top w:val="none" w:sz="0" w:space="0" w:color="auto"/>
        <w:left w:val="none" w:sz="0" w:space="0" w:color="auto"/>
        <w:bottom w:val="none" w:sz="0" w:space="0" w:color="auto"/>
        <w:right w:val="none" w:sz="0" w:space="0" w:color="auto"/>
      </w:divBdr>
    </w:div>
    <w:div w:id="1474909996">
      <w:bodyDiv w:val="1"/>
      <w:marLeft w:val="0"/>
      <w:marRight w:val="0"/>
      <w:marTop w:val="0"/>
      <w:marBottom w:val="0"/>
      <w:divBdr>
        <w:top w:val="none" w:sz="0" w:space="0" w:color="auto"/>
        <w:left w:val="none" w:sz="0" w:space="0" w:color="auto"/>
        <w:bottom w:val="none" w:sz="0" w:space="0" w:color="auto"/>
        <w:right w:val="none" w:sz="0" w:space="0" w:color="auto"/>
      </w:divBdr>
    </w:div>
    <w:div w:id="1490945831">
      <w:bodyDiv w:val="1"/>
      <w:marLeft w:val="0"/>
      <w:marRight w:val="0"/>
      <w:marTop w:val="0"/>
      <w:marBottom w:val="0"/>
      <w:divBdr>
        <w:top w:val="none" w:sz="0" w:space="0" w:color="auto"/>
        <w:left w:val="none" w:sz="0" w:space="0" w:color="auto"/>
        <w:bottom w:val="none" w:sz="0" w:space="0" w:color="auto"/>
        <w:right w:val="none" w:sz="0" w:space="0" w:color="auto"/>
      </w:divBdr>
    </w:div>
    <w:div w:id="1496451706">
      <w:bodyDiv w:val="1"/>
      <w:marLeft w:val="0"/>
      <w:marRight w:val="0"/>
      <w:marTop w:val="0"/>
      <w:marBottom w:val="0"/>
      <w:divBdr>
        <w:top w:val="none" w:sz="0" w:space="0" w:color="auto"/>
        <w:left w:val="none" w:sz="0" w:space="0" w:color="auto"/>
        <w:bottom w:val="none" w:sz="0" w:space="0" w:color="auto"/>
        <w:right w:val="none" w:sz="0" w:space="0" w:color="auto"/>
      </w:divBdr>
    </w:div>
    <w:div w:id="1503812929">
      <w:bodyDiv w:val="1"/>
      <w:marLeft w:val="0"/>
      <w:marRight w:val="0"/>
      <w:marTop w:val="0"/>
      <w:marBottom w:val="0"/>
      <w:divBdr>
        <w:top w:val="none" w:sz="0" w:space="0" w:color="auto"/>
        <w:left w:val="none" w:sz="0" w:space="0" w:color="auto"/>
        <w:bottom w:val="none" w:sz="0" w:space="0" w:color="auto"/>
        <w:right w:val="none" w:sz="0" w:space="0" w:color="auto"/>
      </w:divBdr>
    </w:div>
    <w:div w:id="1525244839">
      <w:bodyDiv w:val="1"/>
      <w:marLeft w:val="0"/>
      <w:marRight w:val="0"/>
      <w:marTop w:val="0"/>
      <w:marBottom w:val="0"/>
      <w:divBdr>
        <w:top w:val="none" w:sz="0" w:space="0" w:color="auto"/>
        <w:left w:val="none" w:sz="0" w:space="0" w:color="auto"/>
        <w:bottom w:val="none" w:sz="0" w:space="0" w:color="auto"/>
        <w:right w:val="none" w:sz="0" w:space="0" w:color="auto"/>
      </w:divBdr>
    </w:div>
    <w:div w:id="1527791858">
      <w:bodyDiv w:val="1"/>
      <w:marLeft w:val="0"/>
      <w:marRight w:val="0"/>
      <w:marTop w:val="0"/>
      <w:marBottom w:val="0"/>
      <w:divBdr>
        <w:top w:val="none" w:sz="0" w:space="0" w:color="auto"/>
        <w:left w:val="none" w:sz="0" w:space="0" w:color="auto"/>
        <w:bottom w:val="none" w:sz="0" w:space="0" w:color="auto"/>
        <w:right w:val="none" w:sz="0" w:space="0" w:color="auto"/>
      </w:divBdr>
    </w:div>
    <w:div w:id="1575552567">
      <w:bodyDiv w:val="1"/>
      <w:marLeft w:val="0"/>
      <w:marRight w:val="0"/>
      <w:marTop w:val="0"/>
      <w:marBottom w:val="0"/>
      <w:divBdr>
        <w:top w:val="none" w:sz="0" w:space="0" w:color="auto"/>
        <w:left w:val="none" w:sz="0" w:space="0" w:color="auto"/>
        <w:bottom w:val="none" w:sz="0" w:space="0" w:color="auto"/>
        <w:right w:val="none" w:sz="0" w:space="0" w:color="auto"/>
      </w:divBdr>
      <w:divsChild>
        <w:div w:id="26807322">
          <w:marLeft w:val="0"/>
          <w:marRight w:val="0"/>
          <w:marTop w:val="0"/>
          <w:marBottom w:val="0"/>
          <w:divBdr>
            <w:top w:val="none" w:sz="0" w:space="0" w:color="auto"/>
            <w:left w:val="none" w:sz="0" w:space="0" w:color="auto"/>
            <w:bottom w:val="none" w:sz="0" w:space="0" w:color="auto"/>
            <w:right w:val="none" w:sz="0" w:space="0" w:color="auto"/>
          </w:divBdr>
          <w:divsChild>
            <w:div w:id="1335718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0091395">
      <w:bodyDiv w:val="1"/>
      <w:marLeft w:val="0"/>
      <w:marRight w:val="0"/>
      <w:marTop w:val="0"/>
      <w:marBottom w:val="0"/>
      <w:divBdr>
        <w:top w:val="none" w:sz="0" w:space="0" w:color="auto"/>
        <w:left w:val="none" w:sz="0" w:space="0" w:color="auto"/>
        <w:bottom w:val="none" w:sz="0" w:space="0" w:color="auto"/>
        <w:right w:val="none" w:sz="0" w:space="0" w:color="auto"/>
      </w:divBdr>
    </w:div>
    <w:div w:id="1587305607">
      <w:bodyDiv w:val="1"/>
      <w:marLeft w:val="0"/>
      <w:marRight w:val="0"/>
      <w:marTop w:val="0"/>
      <w:marBottom w:val="0"/>
      <w:divBdr>
        <w:top w:val="none" w:sz="0" w:space="0" w:color="auto"/>
        <w:left w:val="none" w:sz="0" w:space="0" w:color="auto"/>
        <w:bottom w:val="none" w:sz="0" w:space="0" w:color="auto"/>
        <w:right w:val="none" w:sz="0" w:space="0" w:color="auto"/>
      </w:divBdr>
      <w:divsChild>
        <w:div w:id="395978931">
          <w:marLeft w:val="0"/>
          <w:marRight w:val="0"/>
          <w:marTop w:val="0"/>
          <w:marBottom w:val="0"/>
          <w:divBdr>
            <w:top w:val="none" w:sz="0" w:space="0" w:color="auto"/>
            <w:left w:val="none" w:sz="0" w:space="0" w:color="auto"/>
            <w:bottom w:val="none" w:sz="0" w:space="0" w:color="auto"/>
            <w:right w:val="none" w:sz="0" w:space="0" w:color="auto"/>
          </w:divBdr>
          <w:divsChild>
            <w:div w:id="10031372">
              <w:marLeft w:val="0"/>
              <w:marRight w:val="0"/>
              <w:marTop w:val="100"/>
              <w:marBottom w:val="100"/>
              <w:divBdr>
                <w:top w:val="none" w:sz="0" w:space="0" w:color="auto"/>
                <w:left w:val="none" w:sz="0" w:space="0" w:color="auto"/>
                <w:bottom w:val="none" w:sz="0" w:space="0" w:color="auto"/>
                <w:right w:val="none" w:sz="0" w:space="0" w:color="auto"/>
              </w:divBdr>
              <w:divsChild>
                <w:div w:id="44842078">
                  <w:marLeft w:val="0"/>
                  <w:marRight w:val="0"/>
                  <w:marTop w:val="0"/>
                  <w:marBottom w:val="0"/>
                  <w:divBdr>
                    <w:top w:val="none" w:sz="0" w:space="0" w:color="auto"/>
                    <w:left w:val="none" w:sz="0" w:space="0" w:color="auto"/>
                    <w:bottom w:val="none" w:sz="0" w:space="0" w:color="auto"/>
                    <w:right w:val="none" w:sz="0" w:space="0" w:color="auto"/>
                  </w:divBdr>
                  <w:divsChild>
                    <w:div w:id="905457510">
                      <w:marLeft w:val="0"/>
                      <w:marRight w:val="0"/>
                      <w:marTop w:val="0"/>
                      <w:marBottom w:val="0"/>
                      <w:divBdr>
                        <w:top w:val="none" w:sz="0" w:space="0" w:color="auto"/>
                        <w:left w:val="none" w:sz="0" w:space="0" w:color="auto"/>
                        <w:bottom w:val="none" w:sz="0" w:space="0" w:color="auto"/>
                        <w:right w:val="none" w:sz="0" w:space="0" w:color="auto"/>
                      </w:divBdr>
                      <w:divsChild>
                        <w:div w:id="1341739645">
                          <w:marLeft w:val="0"/>
                          <w:marRight w:val="0"/>
                          <w:marTop w:val="0"/>
                          <w:marBottom w:val="0"/>
                          <w:divBdr>
                            <w:top w:val="none" w:sz="0" w:space="0" w:color="auto"/>
                            <w:left w:val="none" w:sz="0" w:space="0" w:color="auto"/>
                            <w:bottom w:val="none" w:sz="0" w:space="0" w:color="auto"/>
                            <w:right w:val="none" w:sz="0" w:space="0" w:color="auto"/>
                          </w:divBdr>
                          <w:divsChild>
                            <w:div w:id="662247544">
                              <w:marLeft w:val="0"/>
                              <w:marRight w:val="0"/>
                              <w:marTop w:val="0"/>
                              <w:marBottom w:val="0"/>
                              <w:divBdr>
                                <w:top w:val="none" w:sz="0" w:space="0" w:color="auto"/>
                                <w:left w:val="none" w:sz="0" w:space="0" w:color="auto"/>
                                <w:bottom w:val="none" w:sz="0" w:space="0" w:color="auto"/>
                                <w:right w:val="none" w:sz="0" w:space="0" w:color="auto"/>
                              </w:divBdr>
                              <w:divsChild>
                                <w:div w:id="688607826">
                                  <w:marLeft w:val="0"/>
                                  <w:marRight w:val="0"/>
                                  <w:marTop w:val="0"/>
                                  <w:marBottom w:val="0"/>
                                  <w:divBdr>
                                    <w:top w:val="none" w:sz="0" w:space="0" w:color="auto"/>
                                    <w:left w:val="none" w:sz="0" w:space="0" w:color="auto"/>
                                    <w:bottom w:val="none" w:sz="0" w:space="0" w:color="auto"/>
                                    <w:right w:val="none" w:sz="0" w:space="0" w:color="auto"/>
                                  </w:divBdr>
                                  <w:divsChild>
                                    <w:div w:id="900336538">
                                      <w:marLeft w:val="0"/>
                                      <w:marRight w:val="0"/>
                                      <w:marTop w:val="0"/>
                                      <w:marBottom w:val="0"/>
                                      <w:divBdr>
                                        <w:top w:val="none" w:sz="0" w:space="0" w:color="auto"/>
                                        <w:left w:val="none" w:sz="0" w:space="0" w:color="auto"/>
                                        <w:bottom w:val="none" w:sz="0" w:space="0" w:color="auto"/>
                                        <w:right w:val="none" w:sz="0" w:space="0" w:color="auto"/>
                                      </w:divBdr>
                                      <w:divsChild>
                                        <w:div w:id="669067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9366528">
      <w:bodyDiv w:val="1"/>
      <w:marLeft w:val="0"/>
      <w:marRight w:val="0"/>
      <w:marTop w:val="0"/>
      <w:marBottom w:val="0"/>
      <w:divBdr>
        <w:top w:val="none" w:sz="0" w:space="0" w:color="auto"/>
        <w:left w:val="none" w:sz="0" w:space="0" w:color="auto"/>
        <w:bottom w:val="none" w:sz="0" w:space="0" w:color="auto"/>
        <w:right w:val="none" w:sz="0" w:space="0" w:color="auto"/>
      </w:divBdr>
      <w:divsChild>
        <w:div w:id="1731229803">
          <w:marLeft w:val="0"/>
          <w:marRight w:val="0"/>
          <w:marTop w:val="0"/>
          <w:marBottom w:val="0"/>
          <w:divBdr>
            <w:top w:val="none" w:sz="0" w:space="0" w:color="auto"/>
            <w:left w:val="none" w:sz="0" w:space="0" w:color="auto"/>
            <w:bottom w:val="none" w:sz="0" w:space="0" w:color="auto"/>
            <w:right w:val="none" w:sz="0" w:space="0" w:color="auto"/>
          </w:divBdr>
          <w:divsChild>
            <w:div w:id="1773623018">
              <w:marLeft w:val="0"/>
              <w:marRight w:val="0"/>
              <w:marTop w:val="100"/>
              <w:marBottom w:val="100"/>
              <w:divBdr>
                <w:top w:val="none" w:sz="0" w:space="0" w:color="auto"/>
                <w:left w:val="none" w:sz="0" w:space="0" w:color="auto"/>
                <w:bottom w:val="none" w:sz="0" w:space="0" w:color="auto"/>
                <w:right w:val="none" w:sz="0" w:space="0" w:color="auto"/>
              </w:divBdr>
              <w:divsChild>
                <w:div w:id="1305432212">
                  <w:marLeft w:val="0"/>
                  <w:marRight w:val="0"/>
                  <w:marTop w:val="0"/>
                  <w:marBottom w:val="0"/>
                  <w:divBdr>
                    <w:top w:val="none" w:sz="0" w:space="0" w:color="auto"/>
                    <w:left w:val="none" w:sz="0" w:space="0" w:color="auto"/>
                    <w:bottom w:val="none" w:sz="0" w:space="0" w:color="auto"/>
                    <w:right w:val="none" w:sz="0" w:space="0" w:color="auto"/>
                  </w:divBdr>
                  <w:divsChild>
                    <w:div w:id="486366009">
                      <w:marLeft w:val="0"/>
                      <w:marRight w:val="0"/>
                      <w:marTop w:val="0"/>
                      <w:marBottom w:val="0"/>
                      <w:divBdr>
                        <w:top w:val="none" w:sz="0" w:space="0" w:color="auto"/>
                        <w:left w:val="none" w:sz="0" w:space="0" w:color="auto"/>
                        <w:bottom w:val="none" w:sz="0" w:space="0" w:color="auto"/>
                        <w:right w:val="none" w:sz="0" w:space="0" w:color="auto"/>
                      </w:divBdr>
                      <w:divsChild>
                        <w:div w:id="353964978">
                          <w:marLeft w:val="0"/>
                          <w:marRight w:val="0"/>
                          <w:marTop w:val="0"/>
                          <w:marBottom w:val="0"/>
                          <w:divBdr>
                            <w:top w:val="none" w:sz="0" w:space="0" w:color="auto"/>
                            <w:left w:val="none" w:sz="0" w:space="0" w:color="auto"/>
                            <w:bottom w:val="none" w:sz="0" w:space="0" w:color="auto"/>
                            <w:right w:val="none" w:sz="0" w:space="0" w:color="auto"/>
                          </w:divBdr>
                          <w:divsChild>
                            <w:div w:id="21248665">
                              <w:marLeft w:val="0"/>
                              <w:marRight w:val="0"/>
                              <w:marTop w:val="0"/>
                              <w:marBottom w:val="0"/>
                              <w:divBdr>
                                <w:top w:val="none" w:sz="0" w:space="0" w:color="auto"/>
                                <w:left w:val="none" w:sz="0" w:space="0" w:color="auto"/>
                                <w:bottom w:val="none" w:sz="0" w:space="0" w:color="auto"/>
                                <w:right w:val="none" w:sz="0" w:space="0" w:color="auto"/>
                              </w:divBdr>
                              <w:divsChild>
                                <w:div w:id="762069187">
                                  <w:marLeft w:val="0"/>
                                  <w:marRight w:val="0"/>
                                  <w:marTop w:val="0"/>
                                  <w:marBottom w:val="0"/>
                                  <w:divBdr>
                                    <w:top w:val="none" w:sz="0" w:space="0" w:color="auto"/>
                                    <w:left w:val="none" w:sz="0" w:space="0" w:color="auto"/>
                                    <w:bottom w:val="none" w:sz="0" w:space="0" w:color="auto"/>
                                    <w:right w:val="none" w:sz="0" w:space="0" w:color="auto"/>
                                  </w:divBdr>
                                  <w:divsChild>
                                    <w:div w:id="1136484126">
                                      <w:marLeft w:val="0"/>
                                      <w:marRight w:val="0"/>
                                      <w:marTop w:val="0"/>
                                      <w:marBottom w:val="0"/>
                                      <w:divBdr>
                                        <w:top w:val="none" w:sz="0" w:space="0" w:color="auto"/>
                                        <w:left w:val="none" w:sz="0" w:space="0" w:color="auto"/>
                                        <w:bottom w:val="none" w:sz="0" w:space="0" w:color="auto"/>
                                        <w:right w:val="none" w:sz="0" w:space="0" w:color="auto"/>
                                      </w:divBdr>
                                      <w:divsChild>
                                        <w:div w:id="187218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5285103">
      <w:bodyDiv w:val="1"/>
      <w:marLeft w:val="0"/>
      <w:marRight w:val="0"/>
      <w:marTop w:val="0"/>
      <w:marBottom w:val="0"/>
      <w:divBdr>
        <w:top w:val="none" w:sz="0" w:space="0" w:color="auto"/>
        <w:left w:val="none" w:sz="0" w:space="0" w:color="auto"/>
        <w:bottom w:val="none" w:sz="0" w:space="0" w:color="auto"/>
        <w:right w:val="none" w:sz="0" w:space="0" w:color="auto"/>
      </w:divBdr>
    </w:div>
    <w:div w:id="1623270801">
      <w:bodyDiv w:val="1"/>
      <w:marLeft w:val="0"/>
      <w:marRight w:val="0"/>
      <w:marTop w:val="0"/>
      <w:marBottom w:val="0"/>
      <w:divBdr>
        <w:top w:val="none" w:sz="0" w:space="0" w:color="auto"/>
        <w:left w:val="none" w:sz="0" w:space="0" w:color="auto"/>
        <w:bottom w:val="none" w:sz="0" w:space="0" w:color="auto"/>
        <w:right w:val="none" w:sz="0" w:space="0" w:color="auto"/>
      </w:divBdr>
      <w:divsChild>
        <w:div w:id="705714321">
          <w:marLeft w:val="0"/>
          <w:marRight w:val="0"/>
          <w:marTop w:val="0"/>
          <w:marBottom w:val="0"/>
          <w:divBdr>
            <w:top w:val="none" w:sz="0" w:space="0" w:color="auto"/>
            <w:left w:val="none" w:sz="0" w:space="0" w:color="auto"/>
            <w:bottom w:val="none" w:sz="0" w:space="0" w:color="auto"/>
            <w:right w:val="none" w:sz="0" w:space="0" w:color="auto"/>
          </w:divBdr>
          <w:divsChild>
            <w:div w:id="1195650806">
              <w:marLeft w:val="0"/>
              <w:marRight w:val="0"/>
              <w:marTop w:val="100"/>
              <w:marBottom w:val="100"/>
              <w:divBdr>
                <w:top w:val="none" w:sz="0" w:space="0" w:color="auto"/>
                <w:left w:val="none" w:sz="0" w:space="0" w:color="auto"/>
                <w:bottom w:val="none" w:sz="0" w:space="0" w:color="auto"/>
                <w:right w:val="none" w:sz="0" w:space="0" w:color="auto"/>
              </w:divBdr>
              <w:divsChild>
                <w:div w:id="463503211">
                  <w:marLeft w:val="0"/>
                  <w:marRight w:val="0"/>
                  <w:marTop w:val="0"/>
                  <w:marBottom w:val="0"/>
                  <w:divBdr>
                    <w:top w:val="none" w:sz="0" w:space="0" w:color="auto"/>
                    <w:left w:val="none" w:sz="0" w:space="0" w:color="auto"/>
                    <w:bottom w:val="none" w:sz="0" w:space="0" w:color="auto"/>
                    <w:right w:val="none" w:sz="0" w:space="0" w:color="auto"/>
                  </w:divBdr>
                  <w:divsChild>
                    <w:div w:id="1580287068">
                      <w:marLeft w:val="0"/>
                      <w:marRight w:val="0"/>
                      <w:marTop w:val="0"/>
                      <w:marBottom w:val="0"/>
                      <w:divBdr>
                        <w:top w:val="none" w:sz="0" w:space="0" w:color="auto"/>
                        <w:left w:val="none" w:sz="0" w:space="0" w:color="auto"/>
                        <w:bottom w:val="none" w:sz="0" w:space="0" w:color="auto"/>
                        <w:right w:val="none" w:sz="0" w:space="0" w:color="auto"/>
                      </w:divBdr>
                      <w:divsChild>
                        <w:div w:id="1405491794">
                          <w:marLeft w:val="0"/>
                          <w:marRight w:val="0"/>
                          <w:marTop w:val="0"/>
                          <w:marBottom w:val="0"/>
                          <w:divBdr>
                            <w:top w:val="none" w:sz="0" w:space="0" w:color="auto"/>
                            <w:left w:val="none" w:sz="0" w:space="0" w:color="auto"/>
                            <w:bottom w:val="none" w:sz="0" w:space="0" w:color="auto"/>
                            <w:right w:val="none" w:sz="0" w:space="0" w:color="auto"/>
                          </w:divBdr>
                          <w:divsChild>
                            <w:div w:id="2038039828">
                              <w:marLeft w:val="0"/>
                              <w:marRight w:val="0"/>
                              <w:marTop w:val="0"/>
                              <w:marBottom w:val="0"/>
                              <w:divBdr>
                                <w:top w:val="none" w:sz="0" w:space="0" w:color="auto"/>
                                <w:left w:val="none" w:sz="0" w:space="0" w:color="auto"/>
                                <w:bottom w:val="none" w:sz="0" w:space="0" w:color="auto"/>
                                <w:right w:val="none" w:sz="0" w:space="0" w:color="auto"/>
                              </w:divBdr>
                              <w:divsChild>
                                <w:div w:id="871921866">
                                  <w:marLeft w:val="0"/>
                                  <w:marRight w:val="0"/>
                                  <w:marTop w:val="0"/>
                                  <w:marBottom w:val="0"/>
                                  <w:divBdr>
                                    <w:top w:val="none" w:sz="0" w:space="0" w:color="auto"/>
                                    <w:left w:val="none" w:sz="0" w:space="0" w:color="auto"/>
                                    <w:bottom w:val="none" w:sz="0" w:space="0" w:color="auto"/>
                                    <w:right w:val="none" w:sz="0" w:space="0" w:color="auto"/>
                                  </w:divBdr>
                                  <w:divsChild>
                                    <w:div w:id="1536456300">
                                      <w:marLeft w:val="0"/>
                                      <w:marRight w:val="0"/>
                                      <w:marTop w:val="0"/>
                                      <w:marBottom w:val="0"/>
                                      <w:divBdr>
                                        <w:top w:val="none" w:sz="0" w:space="0" w:color="auto"/>
                                        <w:left w:val="none" w:sz="0" w:space="0" w:color="auto"/>
                                        <w:bottom w:val="none" w:sz="0" w:space="0" w:color="auto"/>
                                        <w:right w:val="none" w:sz="0" w:space="0" w:color="auto"/>
                                      </w:divBdr>
                                      <w:divsChild>
                                        <w:div w:id="24962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5231098">
      <w:bodyDiv w:val="1"/>
      <w:marLeft w:val="0"/>
      <w:marRight w:val="0"/>
      <w:marTop w:val="0"/>
      <w:marBottom w:val="0"/>
      <w:divBdr>
        <w:top w:val="none" w:sz="0" w:space="0" w:color="auto"/>
        <w:left w:val="none" w:sz="0" w:space="0" w:color="auto"/>
        <w:bottom w:val="none" w:sz="0" w:space="0" w:color="auto"/>
        <w:right w:val="none" w:sz="0" w:space="0" w:color="auto"/>
      </w:divBdr>
    </w:div>
    <w:div w:id="1649165665">
      <w:bodyDiv w:val="1"/>
      <w:marLeft w:val="0"/>
      <w:marRight w:val="0"/>
      <w:marTop w:val="0"/>
      <w:marBottom w:val="0"/>
      <w:divBdr>
        <w:top w:val="none" w:sz="0" w:space="0" w:color="auto"/>
        <w:left w:val="none" w:sz="0" w:space="0" w:color="auto"/>
        <w:bottom w:val="none" w:sz="0" w:space="0" w:color="auto"/>
        <w:right w:val="none" w:sz="0" w:space="0" w:color="auto"/>
      </w:divBdr>
    </w:div>
    <w:div w:id="1667829094">
      <w:bodyDiv w:val="1"/>
      <w:marLeft w:val="0"/>
      <w:marRight w:val="0"/>
      <w:marTop w:val="0"/>
      <w:marBottom w:val="0"/>
      <w:divBdr>
        <w:top w:val="none" w:sz="0" w:space="0" w:color="auto"/>
        <w:left w:val="none" w:sz="0" w:space="0" w:color="auto"/>
        <w:bottom w:val="none" w:sz="0" w:space="0" w:color="auto"/>
        <w:right w:val="none" w:sz="0" w:space="0" w:color="auto"/>
      </w:divBdr>
      <w:divsChild>
        <w:div w:id="130514097">
          <w:marLeft w:val="425"/>
          <w:marRight w:val="0"/>
          <w:marTop w:val="0"/>
          <w:marBottom w:val="0"/>
          <w:divBdr>
            <w:top w:val="none" w:sz="0" w:space="0" w:color="auto"/>
            <w:left w:val="none" w:sz="0" w:space="0" w:color="auto"/>
            <w:bottom w:val="none" w:sz="0" w:space="0" w:color="auto"/>
            <w:right w:val="none" w:sz="0" w:space="0" w:color="auto"/>
          </w:divBdr>
        </w:div>
        <w:div w:id="136150445">
          <w:marLeft w:val="0"/>
          <w:marRight w:val="0"/>
          <w:marTop w:val="240"/>
          <w:marBottom w:val="0"/>
          <w:divBdr>
            <w:top w:val="none" w:sz="0" w:space="0" w:color="auto"/>
            <w:left w:val="none" w:sz="0" w:space="0" w:color="auto"/>
            <w:bottom w:val="none" w:sz="0" w:space="0" w:color="auto"/>
            <w:right w:val="none" w:sz="0" w:space="0" w:color="auto"/>
          </w:divBdr>
        </w:div>
        <w:div w:id="213009961">
          <w:marLeft w:val="0"/>
          <w:marRight w:val="0"/>
          <w:marTop w:val="480"/>
          <w:marBottom w:val="0"/>
          <w:divBdr>
            <w:top w:val="none" w:sz="0" w:space="0" w:color="auto"/>
            <w:left w:val="none" w:sz="0" w:space="0" w:color="auto"/>
            <w:bottom w:val="none" w:sz="0" w:space="0" w:color="auto"/>
            <w:right w:val="none" w:sz="0" w:space="0" w:color="auto"/>
          </w:divBdr>
        </w:div>
        <w:div w:id="233131247">
          <w:marLeft w:val="0"/>
          <w:marRight w:val="0"/>
          <w:marTop w:val="240"/>
          <w:marBottom w:val="0"/>
          <w:divBdr>
            <w:top w:val="none" w:sz="0" w:space="0" w:color="auto"/>
            <w:left w:val="none" w:sz="0" w:space="0" w:color="auto"/>
            <w:bottom w:val="none" w:sz="0" w:space="0" w:color="auto"/>
            <w:right w:val="none" w:sz="0" w:space="0" w:color="auto"/>
          </w:divBdr>
        </w:div>
        <w:div w:id="317271470">
          <w:marLeft w:val="425"/>
          <w:marRight w:val="0"/>
          <w:marTop w:val="0"/>
          <w:marBottom w:val="0"/>
          <w:divBdr>
            <w:top w:val="none" w:sz="0" w:space="0" w:color="auto"/>
            <w:left w:val="none" w:sz="0" w:space="0" w:color="auto"/>
            <w:bottom w:val="none" w:sz="0" w:space="0" w:color="auto"/>
            <w:right w:val="none" w:sz="0" w:space="0" w:color="auto"/>
          </w:divBdr>
        </w:div>
        <w:div w:id="357126382">
          <w:marLeft w:val="425"/>
          <w:marRight w:val="0"/>
          <w:marTop w:val="0"/>
          <w:marBottom w:val="0"/>
          <w:divBdr>
            <w:top w:val="none" w:sz="0" w:space="0" w:color="auto"/>
            <w:left w:val="none" w:sz="0" w:space="0" w:color="auto"/>
            <w:bottom w:val="none" w:sz="0" w:space="0" w:color="auto"/>
            <w:right w:val="none" w:sz="0" w:space="0" w:color="auto"/>
          </w:divBdr>
        </w:div>
        <w:div w:id="849102710">
          <w:marLeft w:val="425"/>
          <w:marRight w:val="0"/>
          <w:marTop w:val="0"/>
          <w:marBottom w:val="0"/>
          <w:divBdr>
            <w:top w:val="none" w:sz="0" w:space="0" w:color="auto"/>
            <w:left w:val="none" w:sz="0" w:space="0" w:color="auto"/>
            <w:bottom w:val="none" w:sz="0" w:space="0" w:color="auto"/>
            <w:right w:val="none" w:sz="0" w:space="0" w:color="auto"/>
          </w:divBdr>
        </w:div>
        <w:div w:id="915238664">
          <w:marLeft w:val="425"/>
          <w:marRight w:val="0"/>
          <w:marTop w:val="0"/>
          <w:marBottom w:val="0"/>
          <w:divBdr>
            <w:top w:val="none" w:sz="0" w:space="0" w:color="auto"/>
            <w:left w:val="none" w:sz="0" w:space="0" w:color="auto"/>
            <w:bottom w:val="none" w:sz="0" w:space="0" w:color="auto"/>
            <w:right w:val="none" w:sz="0" w:space="0" w:color="auto"/>
          </w:divBdr>
        </w:div>
        <w:div w:id="918444293">
          <w:marLeft w:val="0"/>
          <w:marRight w:val="0"/>
          <w:marTop w:val="480"/>
          <w:marBottom w:val="0"/>
          <w:divBdr>
            <w:top w:val="none" w:sz="0" w:space="0" w:color="auto"/>
            <w:left w:val="none" w:sz="0" w:space="0" w:color="auto"/>
            <w:bottom w:val="none" w:sz="0" w:space="0" w:color="auto"/>
            <w:right w:val="none" w:sz="0" w:space="0" w:color="auto"/>
          </w:divBdr>
        </w:div>
        <w:div w:id="995953872">
          <w:marLeft w:val="0"/>
          <w:marRight w:val="0"/>
          <w:marTop w:val="240"/>
          <w:marBottom w:val="0"/>
          <w:divBdr>
            <w:top w:val="none" w:sz="0" w:space="0" w:color="auto"/>
            <w:left w:val="none" w:sz="0" w:space="0" w:color="auto"/>
            <w:bottom w:val="none" w:sz="0" w:space="0" w:color="auto"/>
            <w:right w:val="none" w:sz="0" w:space="0" w:color="auto"/>
          </w:divBdr>
        </w:div>
        <w:div w:id="1233731872">
          <w:marLeft w:val="0"/>
          <w:marRight w:val="0"/>
          <w:marTop w:val="240"/>
          <w:marBottom w:val="0"/>
          <w:divBdr>
            <w:top w:val="none" w:sz="0" w:space="0" w:color="auto"/>
            <w:left w:val="none" w:sz="0" w:space="0" w:color="auto"/>
            <w:bottom w:val="none" w:sz="0" w:space="0" w:color="auto"/>
            <w:right w:val="none" w:sz="0" w:space="0" w:color="auto"/>
          </w:divBdr>
        </w:div>
        <w:div w:id="1250503634">
          <w:marLeft w:val="0"/>
          <w:marRight w:val="0"/>
          <w:marTop w:val="240"/>
          <w:marBottom w:val="0"/>
          <w:divBdr>
            <w:top w:val="none" w:sz="0" w:space="0" w:color="auto"/>
            <w:left w:val="none" w:sz="0" w:space="0" w:color="auto"/>
            <w:bottom w:val="none" w:sz="0" w:space="0" w:color="auto"/>
            <w:right w:val="none" w:sz="0" w:space="0" w:color="auto"/>
          </w:divBdr>
        </w:div>
        <w:div w:id="1717850631">
          <w:marLeft w:val="425"/>
          <w:marRight w:val="0"/>
          <w:marTop w:val="0"/>
          <w:marBottom w:val="0"/>
          <w:divBdr>
            <w:top w:val="none" w:sz="0" w:space="0" w:color="auto"/>
            <w:left w:val="none" w:sz="0" w:space="0" w:color="auto"/>
            <w:bottom w:val="none" w:sz="0" w:space="0" w:color="auto"/>
            <w:right w:val="none" w:sz="0" w:space="0" w:color="auto"/>
          </w:divBdr>
        </w:div>
        <w:div w:id="1921987166">
          <w:marLeft w:val="0"/>
          <w:marRight w:val="0"/>
          <w:marTop w:val="240"/>
          <w:marBottom w:val="0"/>
          <w:divBdr>
            <w:top w:val="none" w:sz="0" w:space="0" w:color="auto"/>
            <w:left w:val="none" w:sz="0" w:space="0" w:color="auto"/>
            <w:bottom w:val="none" w:sz="0" w:space="0" w:color="auto"/>
            <w:right w:val="none" w:sz="0" w:space="0" w:color="auto"/>
          </w:divBdr>
        </w:div>
        <w:div w:id="1979921658">
          <w:marLeft w:val="0"/>
          <w:marRight w:val="0"/>
          <w:marTop w:val="240"/>
          <w:marBottom w:val="0"/>
          <w:divBdr>
            <w:top w:val="none" w:sz="0" w:space="0" w:color="auto"/>
            <w:left w:val="none" w:sz="0" w:space="0" w:color="auto"/>
            <w:bottom w:val="none" w:sz="0" w:space="0" w:color="auto"/>
            <w:right w:val="none" w:sz="0" w:space="0" w:color="auto"/>
          </w:divBdr>
        </w:div>
        <w:div w:id="2110196245">
          <w:marLeft w:val="0"/>
          <w:marRight w:val="0"/>
          <w:marTop w:val="240"/>
          <w:marBottom w:val="0"/>
          <w:divBdr>
            <w:top w:val="none" w:sz="0" w:space="0" w:color="auto"/>
            <w:left w:val="none" w:sz="0" w:space="0" w:color="auto"/>
            <w:bottom w:val="none" w:sz="0" w:space="0" w:color="auto"/>
            <w:right w:val="none" w:sz="0" w:space="0" w:color="auto"/>
          </w:divBdr>
        </w:div>
      </w:divsChild>
    </w:div>
    <w:div w:id="1683781064">
      <w:bodyDiv w:val="1"/>
      <w:marLeft w:val="0"/>
      <w:marRight w:val="0"/>
      <w:marTop w:val="0"/>
      <w:marBottom w:val="0"/>
      <w:divBdr>
        <w:top w:val="none" w:sz="0" w:space="0" w:color="auto"/>
        <w:left w:val="none" w:sz="0" w:space="0" w:color="auto"/>
        <w:bottom w:val="none" w:sz="0" w:space="0" w:color="auto"/>
        <w:right w:val="none" w:sz="0" w:space="0" w:color="auto"/>
      </w:divBdr>
    </w:div>
    <w:div w:id="1696269839">
      <w:bodyDiv w:val="1"/>
      <w:marLeft w:val="0"/>
      <w:marRight w:val="0"/>
      <w:marTop w:val="0"/>
      <w:marBottom w:val="0"/>
      <w:divBdr>
        <w:top w:val="none" w:sz="0" w:space="0" w:color="auto"/>
        <w:left w:val="none" w:sz="0" w:space="0" w:color="auto"/>
        <w:bottom w:val="none" w:sz="0" w:space="0" w:color="auto"/>
        <w:right w:val="none" w:sz="0" w:space="0" w:color="auto"/>
      </w:divBdr>
    </w:div>
    <w:div w:id="1702241631">
      <w:bodyDiv w:val="1"/>
      <w:marLeft w:val="0"/>
      <w:marRight w:val="0"/>
      <w:marTop w:val="0"/>
      <w:marBottom w:val="0"/>
      <w:divBdr>
        <w:top w:val="none" w:sz="0" w:space="0" w:color="auto"/>
        <w:left w:val="none" w:sz="0" w:space="0" w:color="auto"/>
        <w:bottom w:val="none" w:sz="0" w:space="0" w:color="auto"/>
        <w:right w:val="none" w:sz="0" w:space="0" w:color="auto"/>
      </w:divBdr>
    </w:div>
    <w:div w:id="1771662461">
      <w:bodyDiv w:val="1"/>
      <w:marLeft w:val="0"/>
      <w:marRight w:val="0"/>
      <w:marTop w:val="0"/>
      <w:marBottom w:val="0"/>
      <w:divBdr>
        <w:top w:val="none" w:sz="0" w:space="0" w:color="auto"/>
        <w:left w:val="none" w:sz="0" w:space="0" w:color="auto"/>
        <w:bottom w:val="none" w:sz="0" w:space="0" w:color="auto"/>
        <w:right w:val="none" w:sz="0" w:space="0" w:color="auto"/>
      </w:divBdr>
      <w:divsChild>
        <w:div w:id="1815026622">
          <w:marLeft w:val="0"/>
          <w:marRight w:val="0"/>
          <w:marTop w:val="0"/>
          <w:marBottom w:val="0"/>
          <w:divBdr>
            <w:top w:val="none" w:sz="0" w:space="0" w:color="auto"/>
            <w:left w:val="none" w:sz="0" w:space="0" w:color="auto"/>
            <w:bottom w:val="none" w:sz="0" w:space="0" w:color="auto"/>
            <w:right w:val="none" w:sz="0" w:space="0" w:color="auto"/>
          </w:divBdr>
          <w:divsChild>
            <w:div w:id="784497765">
              <w:marLeft w:val="0"/>
              <w:marRight w:val="0"/>
              <w:marTop w:val="100"/>
              <w:marBottom w:val="100"/>
              <w:divBdr>
                <w:top w:val="none" w:sz="0" w:space="0" w:color="auto"/>
                <w:left w:val="none" w:sz="0" w:space="0" w:color="auto"/>
                <w:bottom w:val="none" w:sz="0" w:space="0" w:color="auto"/>
                <w:right w:val="none" w:sz="0" w:space="0" w:color="auto"/>
              </w:divBdr>
              <w:divsChild>
                <w:div w:id="1513572131">
                  <w:marLeft w:val="0"/>
                  <w:marRight w:val="0"/>
                  <w:marTop w:val="0"/>
                  <w:marBottom w:val="0"/>
                  <w:divBdr>
                    <w:top w:val="none" w:sz="0" w:space="0" w:color="auto"/>
                    <w:left w:val="none" w:sz="0" w:space="0" w:color="auto"/>
                    <w:bottom w:val="none" w:sz="0" w:space="0" w:color="auto"/>
                    <w:right w:val="none" w:sz="0" w:space="0" w:color="auto"/>
                  </w:divBdr>
                  <w:divsChild>
                    <w:div w:id="797063645">
                      <w:marLeft w:val="0"/>
                      <w:marRight w:val="0"/>
                      <w:marTop w:val="0"/>
                      <w:marBottom w:val="0"/>
                      <w:divBdr>
                        <w:top w:val="none" w:sz="0" w:space="0" w:color="auto"/>
                        <w:left w:val="none" w:sz="0" w:space="0" w:color="auto"/>
                        <w:bottom w:val="none" w:sz="0" w:space="0" w:color="auto"/>
                        <w:right w:val="none" w:sz="0" w:space="0" w:color="auto"/>
                      </w:divBdr>
                      <w:divsChild>
                        <w:div w:id="707532713">
                          <w:marLeft w:val="0"/>
                          <w:marRight w:val="0"/>
                          <w:marTop w:val="0"/>
                          <w:marBottom w:val="0"/>
                          <w:divBdr>
                            <w:top w:val="none" w:sz="0" w:space="0" w:color="auto"/>
                            <w:left w:val="none" w:sz="0" w:space="0" w:color="auto"/>
                            <w:bottom w:val="none" w:sz="0" w:space="0" w:color="auto"/>
                            <w:right w:val="none" w:sz="0" w:space="0" w:color="auto"/>
                          </w:divBdr>
                          <w:divsChild>
                            <w:div w:id="1182352223">
                              <w:marLeft w:val="0"/>
                              <w:marRight w:val="0"/>
                              <w:marTop w:val="0"/>
                              <w:marBottom w:val="0"/>
                              <w:divBdr>
                                <w:top w:val="none" w:sz="0" w:space="0" w:color="auto"/>
                                <w:left w:val="none" w:sz="0" w:space="0" w:color="auto"/>
                                <w:bottom w:val="none" w:sz="0" w:space="0" w:color="auto"/>
                                <w:right w:val="none" w:sz="0" w:space="0" w:color="auto"/>
                              </w:divBdr>
                              <w:divsChild>
                                <w:div w:id="1080833493">
                                  <w:marLeft w:val="0"/>
                                  <w:marRight w:val="0"/>
                                  <w:marTop w:val="0"/>
                                  <w:marBottom w:val="0"/>
                                  <w:divBdr>
                                    <w:top w:val="none" w:sz="0" w:space="0" w:color="auto"/>
                                    <w:left w:val="none" w:sz="0" w:space="0" w:color="auto"/>
                                    <w:bottom w:val="none" w:sz="0" w:space="0" w:color="auto"/>
                                    <w:right w:val="none" w:sz="0" w:space="0" w:color="auto"/>
                                  </w:divBdr>
                                  <w:divsChild>
                                    <w:div w:id="1035421012">
                                      <w:marLeft w:val="0"/>
                                      <w:marRight w:val="0"/>
                                      <w:marTop w:val="0"/>
                                      <w:marBottom w:val="0"/>
                                      <w:divBdr>
                                        <w:top w:val="none" w:sz="0" w:space="0" w:color="auto"/>
                                        <w:left w:val="none" w:sz="0" w:space="0" w:color="auto"/>
                                        <w:bottom w:val="none" w:sz="0" w:space="0" w:color="auto"/>
                                        <w:right w:val="none" w:sz="0" w:space="0" w:color="auto"/>
                                      </w:divBdr>
                                      <w:divsChild>
                                        <w:div w:id="197093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8113398">
      <w:bodyDiv w:val="1"/>
      <w:marLeft w:val="0"/>
      <w:marRight w:val="0"/>
      <w:marTop w:val="0"/>
      <w:marBottom w:val="0"/>
      <w:divBdr>
        <w:top w:val="none" w:sz="0" w:space="0" w:color="auto"/>
        <w:left w:val="none" w:sz="0" w:space="0" w:color="auto"/>
        <w:bottom w:val="none" w:sz="0" w:space="0" w:color="auto"/>
        <w:right w:val="none" w:sz="0" w:space="0" w:color="auto"/>
      </w:divBdr>
    </w:div>
    <w:div w:id="1796488280">
      <w:bodyDiv w:val="1"/>
      <w:marLeft w:val="0"/>
      <w:marRight w:val="0"/>
      <w:marTop w:val="0"/>
      <w:marBottom w:val="0"/>
      <w:divBdr>
        <w:top w:val="none" w:sz="0" w:space="0" w:color="auto"/>
        <w:left w:val="none" w:sz="0" w:space="0" w:color="auto"/>
        <w:bottom w:val="none" w:sz="0" w:space="0" w:color="auto"/>
        <w:right w:val="none" w:sz="0" w:space="0" w:color="auto"/>
      </w:divBdr>
    </w:div>
    <w:div w:id="1814102997">
      <w:bodyDiv w:val="1"/>
      <w:marLeft w:val="0"/>
      <w:marRight w:val="0"/>
      <w:marTop w:val="0"/>
      <w:marBottom w:val="0"/>
      <w:divBdr>
        <w:top w:val="none" w:sz="0" w:space="0" w:color="auto"/>
        <w:left w:val="none" w:sz="0" w:space="0" w:color="auto"/>
        <w:bottom w:val="none" w:sz="0" w:space="0" w:color="auto"/>
        <w:right w:val="none" w:sz="0" w:space="0" w:color="auto"/>
      </w:divBdr>
    </w:div>
    <w:div w:id="1826508190">
      <w:bodyDiv w:val="1"/>
      <w:marLeft w:val="0"/>
      <w:marRight w:val="0"/>
      <w:marTop w:val="0"/>
      <w:marBottom w:val="0"/>
      <w:divBdr>
        <w:top w:val="none" w:sz="0" w:space="0" w:color="auto"/>
        <w:left w:val="none" w:sz="0" w:space="0" w:color="auto"/>
        <w:bottom w:val="none" w:sz="0" w:space="0" w:color="auto"/>
        <w:right w:val="none" w:sz="0" w:space="0" w:color="auto"/>
      </w:divBdr>
    </w:div>
    <w:div w:id="1832216234">
      <w:bodyDiv w:val="1"/>
      <w:marLeft w:val="0"/>
      <w:marRight w:val="0"/>
      <w:marTop w:val="0"/>
      <w:marBottom w:val="0"/>
      <w:divBdr>
        <w:top w:val="none" w:sz="0" w:space="0" w:color="auto"/>
        <w:left w:val="none" w:sz="0" w:space="0" w:color="auto"/>
        <w:bottom w:val="none" w:sz="0" w:space="0" w:color="auto"/>
        <w:right w:val="none" w:sz="0" w:space="0" w:color="auto"/>
      </w:divBdr>
    </w:div>
    <w:div w:id="1863590549">
      <w:bodyDiv w:val="1"/>
      <w:marLeft w:val="0"/>
      <w:marRight w:val="0"/>
      <w:marTop w:val="0"/>
      <w:marBottom w:val="0"/>
      <w:divBdr>
        <w:top w:val="none" w:sz="0" w:space="0" w:color="auto"/>
        <w:left w:val="none" w:sz="0" w:space="0" w:color="auto"/>
        <w:bottom w:val="none" w:sz="0" w:space="0" w:color="auto"/>
        <w:right w:val="none" w:sz="0" w:space="0" w:color="auto"/>
      </w:divBdr>
    </w:div>
    <w:div w:id="1865362172">
      <w:bodyDiv w:val="1"/>
      <w:marLeft w:val="0"/>
      <w:marRight w:val="0"/>
      <w:marTop w:val="0"/>
      <w:marBottom w:val="0"/>
      <w:divBdr>
        <w:top w:val="none" w:sz="0" w:space="0" w:color="auto"/>
        <w:left w:val="none" w:sz="0" w:space="0" w:color="auto"/>
        <w:bottom w:val="none" w:sz="0" w:space="0" w:color="auto"/>
        <w:right w:val="none" w:sz="0" w:space="0" w:color="auto"/>
      </w:divBdr>
    </w:div>
    <w:div w:id="1872499322">
      <w:bodyDiv w:val="1"/>
      <w:marLeft w:val="0"/>
      <w:marRight w:val="0"/>
      <w:marTop w:val="0"/>
      <w:marBottom w:val="0"/>
      <w:divBdr>
        <w:top w:val="none" w:sz="0" w:space="0" w:color="auto"/>
        <w:left w:val="none" w:sz="0" w:space="0" w:color="auto"/>
        <w:bottom w:val="none" w:sz="0" w:space="0" w:color="auto"/>
        <w:right w:val="none" w:sz="0" w:space="0" w:color="auto"/>
      </w:divBdr>
    </w:div>
    <w:div w:id="1879272229">
      <w:bodyDiv w:val="1"/>
      <w:marLeft w:val="0"/>
      <w:marRight w:val="0"/>
      <w:marTop w:val="0"/>
      <w:marBottom w:val="0"/>
      <w:divBdr>
        <w:top w:val="none" w:sz="0" w:space="0" w:color="auto"/>
        <w:left w:val="none" w:sz="0" w:space="0" w:color="auto"/>
        <w:bottom w:val="none" w:sz="0" w:space="0" w:color="auto"/>
        <w:right w:val="none" w:sz="0" w:space="0" w:color="auto"/>
      </w:divBdr>
    </w:div>
    <w:div w:id="1890802998">
      <w:bodyDiv w:val="1"/>
      <w:marLeft w:val="0"/>
      <w:marRight w:val="0"/>
      <w:marTop w:val="0"/>
      <w:marBottom w:val="0"/>
      <w:divBdr>
        <w:top w:val="none" w:sz="0" w:space="0" w:color="auto"/>
        <w:left w:val="none" w:sz="0" w:space="0" w:color="auto"/>
        <w:bottom w:val="none" w:sz="0" w:space="0" w:color="auto"/>
        <w:right w:val="none" w:sz="0" w:space="0" w:color="auto"/>
      </w:divBdr>
    </w:div>
    <w:div w:id="1920097065">
      <w:bodyDiv w:val="1"/>
      <w:marLeft w:val="0"/>
      <w:marRight w:val="0"/>
      <w:marTop w:val="0"/>
      <w:marBottom w:val="0"/>
      <w:divBdr>
        <w:top w:val="none" w:sz="0" w:space="0" w:color="auto"/>
        <w:left w:val="none" w:sz="0" w:space="0" w:color="auto"/>
        <w:bottom w:val="none" w:sz="0" w:space="0" w:color="auto"/>
        <w:right w:val="none" w:sz="0" w:space="0" w:color="auto"/>
      </w:divBdr>
    </w:div>
    <w:div w:id="1935361259">
      <w:bodyDiv w:val="1"/>
      <w:marLeft w:val="0"/>
      <w:marRight w:val="0"/>
      <w:marTop w:val="0"/>
      <w:marBottom w:val="0"/>
      <w:divBdr>
        <w:top w:val="none" w:sz="0" w:space="0" w:color="auto"/>
        <w:left w:val="none" w:sz="0" w:space="0" w:color="auto"/>
        <w:bottom w:val="none" w:sz="0" w:space="0" w:color="auto"/>
        <w:right w:val="none" w:sz="0" w:space="0" w:color="auto"/>
      </w:divBdr>
    </w:div>
    <w:div w:id="1958833026">
      <w:bodyDiv w:val="1"/>
      <w:marLeft w:val="0"/>
      <w:marRight w:val="0"/>
      <w:marTop w:val="0"/>
      <w:marBottom w:val="0"/>
      <w:divBdr>
        <w:top w:val="none" w:sz="0" w:space="0" w:color="auto"/>
        <w:left w:val="none" w:sz="0" w:space="0" w:color="auto"/>
        <w:bottom w:val="none" w:sz="0" w:space="0" w:color="auto"/>
        <w:right w:val="none" w:sz="0" w:space="0" w:color="auto"/>
      </w:divBdr>
    </w:div>
    <w:div w:id="1979845450">
      <w:bodyDiv w:val="1"/>
      <w:marLeft w:val="0"/>
      <w:marRight w:val="0"/>
      <w:marTop w:val="0"/>
      <w:marBottom w:val="0"/>
      <w:divBdr>
        <w:top w:val="none" w:sz="0" w:space="0" w:color="auto"/>
        <w:left w:val="none" w:sz="0" w:space="0" w:color="auto"/>
        <w:bottom w:val="none" w:sz="0" w:space="0" w:color="auto"/>
        <w:right w:val="none" w:sz="0" w:space="0" w:color="auto"/>
      </w:divBdr>
      <w:divsChild>
        <w:div w:id="119764525">
          <w:marLeft w:val="0"/>
          <w:marRight w:val="0"/>
          <w:marTop w:val="240"/>
          <w:marBottom w:val="0"/>
          <w:divBdr>
            <w:top w:val="none" w:sz="0" w:space="0" w:color="auto"/>
            <w:left w:val="none" w:sz="0" w:space="0" w:color="auto"/>
            <w:bottom w:val="none" w:sz="0" w:space="0" w:color="auto"/>
            <w:right w:val="none" w:sz="0" w:space="0" w:color="auto"/>
          </w:divBdr>
        </w:div>
        <w:div w:id="360975122">
          <w:marLeft w:val="0"/>
          <w:marRight w:val="0"/>
          <w:marTop w:val="480"/>
          <w:marBottom w:val="0"/>
          <w:divBdr>
            <w:top w:val="none" w:sz="0" w:space="0" w:color="auto"/>
            <w:left w:val="none" w:sz="0" w:space="0" w:color="auto"/>
            <w:bottom w:val="none" w:sz="0" w:space="0" w:color="auto"/>
            <w:right w:val="none" w:sz="0" w:space="0" w:color="auto"/>
          </w:divBdr>
        </w:div>
        <w:div w:id="680549276">
          <w:marLeft w:val="0"/>
          <w:marRight w:val="0"/>
          <w:marTop w:val="240"/>
          <w:marBottom w:val="0"/>
          <w:divBdr>
            <w:top w:val="none" w:sz="0" w:space="0" w:color="auto"/>
            <w:left w:val="none" w:sz="0" w:space="0" w:color="auto"/>
            <w:bottom w:val="none" w:sz="0" w:space="0" w:color="auto"/>
            <w:right w:val="none" w:sz="0" w:space="0" w:color="auto"/>
          </w:divBdr>
        </w:div>
        <w:div w:id="1269966454">
          <w:marLeft w:val="0"/>
          <w:marRight w:val="0"/>
          <w:marTop w:val="480"/>
          <w:marBottom w:val="0"/>
          <w:divBdr>
            <w:top w:val="none" w:sz="0" w:space="0" w:color="auto"/>
            <w:left w:val="none" w:sz="0" w:space="0" w:color="auto"/>
            <w:bottom w:val="none" w:sz="0" w:space="0" w:color="auto"/>
            <w:right w:val="none" w:sz="0" w:space="0" w:color="auto"/>
          </w:divBdr>
        </w:div>
        <w:div w:id="1302923279">
          <w:marLeft w:val="0"/>
          <w:marRight w:val="0"/>
          <w:marTop w:val="240"/>
          <w:marBottom w:val="0"/>
          <w:divBdr>
            <w:top w:val="none" w:sz="0" w:space="0" w:color="auto"/>
            <w:left w:val="none" w:sz="0" w:space="0" w:color="auto"/>
            <w:bottom w:val="none" w:sz="0" w:space="0" w:color="auto"/>
            <w:right w:val="none" w:sz="0" w:space="0" w:color="auto"/>
          </w:divBdr>
        </w:div>
        <w:div w:id="1376808457">
          <w:marLeft w:val="425"/>
          <w:marRight w:val="0"/>
          <w:marTop w:val="0"/>
          <w:marBottom w:val="0"/>
          <w:divBdr>
            <w:top w:val="none" w:sz="0" w:space="0" w:color="auto"/>
            <w:left w:val="none" w:sz="0" w:space="0" w:color="auto"/>
            <w:bottom w:val="none" w:sz="0" w:space="0" w:color="auto"/>
            <w:right w:val="none" w:sz="0" w:space="0" w:color="auto"/>
          </w:divBdr>
        </w:div>
        <w:div w:id="1643806060">
          <w:marLeft w:val="425"/>
          <w:marRight w:val="0"/>
          <w:marTop w:val="0"/>
          <w:marBottom w:val="0"/>
          <w:divBdr>
            <w:top w:val="none" w:sz="0" w:space="0" w:color="auto"/>
            <w:left w:val="none" w:sz="0" w:space="0" w:color="auto"/>
            <w:bottom w:val="none" w:sz="0" w:space="0" w:color="auto"/>
            <w:right w:val="none" w:sz="0" w:space="0" w:color="auto"/>
          </w:divBdr>
        </w:div>
        <w:div w:id="1740785518">
          <w:marLeft w:val="0"/>
          <w:marRight w:val="0"/>
          <w:marTop w:val="240"/>
          <w:marBottom w:val="0"/>
          <w:divBdr>
            <w:top w:val="none" w:sz="0" w:space="0" w:color="auto"/>
            <w:left w:val="none" w:sz="0" w:space="0" w:color="auto"/>
            <w:bottom w:val="none" w:sz="0" w:space="0" w:color="auto"/>
            <w:right w:val="none" w:sz="0" w:space="0" w:color="auto"/>
          </w:divBdr>
        </w:div>
        <w:div w:id="2049908714">
          <w:marLeft w:val="0"/>
          <w:marRight w:val="0"/>
          <w:marTop w:val="240"/>
          <w:marBottom w:val="0"/>
          <w:divBdr>
            <w:top w:val="none" w:sz="0" w:space="0" w:color="auto"/>
            <w:left w:val="none" w:sz="0" w:space="0" w:color="auto"/>
            <w:bottom w:val="none" w:sz="0" w:space="0" w:color="auto"/>
            <w:right w:val="none" w:sz="0" w:space="0" w:color="auto"/>
          </w:divBdr>
        </w:div>
        <w:div w:id="2068842963">
          <w:marLeft w:val="0"/>
          <w:marRight w:val="0"/>
          <w:marTop w:val="240"/>
          <w:marBottom w:val="0"/>
          <w:divBdr>
            <w:top w:val="none" w:sz="0" w:space="0" w:color="auto"/>
            <w:left w:val="none" w:sz="0" w:space="0" w:color="auto"/>
            <w:bottom w:val="none" w:sz="0" w:space="0" w:color="auto"/>
            <w:right w:val="none" w:sz="0" w:space="0" w:color="auto"/>
          </w:divBdr>
        </w:div>
        <w:div w:id="2144543586">
          <w:marLeft w:val="0"/>
          <w:marRight w:val="0"/>
          <w:marTop w:val="240"/>
          <w:marBottom w:val="0"/>
          <w:divBdr>
            <w:top w:val="none" w:sz="0" w:space="0" w:color="auto"/>
            <w:left w:val="none" w:sz="0" w:space="0" w:color="auto"/>
            <w:bottom w:val="none" w:sz="0" w:space="0" w:color="auto"/>
            <w:right w:val="none" w:sz="0" w:space="0" w:color="auto"/>
          </w:divBdr>
        </w:div>
      </w:divsChild>
    </w:div>
    <w:div w:id="1982268362">
      <w:bodyDiv w:val="1"/>
      <w:marLeft w:val="0"/>
      <w:marRight w:val="0"/>
      <w:marTop w:val="0"/>
      <w:marBottom w:val="0"/>
      <w:divBdr>
        <w:top w:val="none" w:sz="0" w:space="0" w:color="auto"/>
        <w:left w:val="none" w:sz="0" w:space="0" w:color="auto"/>
        <w:bottom w:val="none" w:sz="0" w:space="0" w:color="auto"/>
        <w:right w:val="none" w:sz="0" w:space="0" w:color="auto"/>
      </w:divBdr>
    </w:div>
    <w:div w:id="1985960698">
      <w:bodyDiv w:val="1"/>
      <w:marLeft w:val="0"/>
      <w:marRight w:val="0"/>
      <w:marTop w:val="0"/>
      <w:marBottom w:val="0"/>
      <w:divBdr>
        <w:top w:val="none" w:sz="0" w:space="0" w:color="auto"/>
        <w:left w:val="none" w:sz="0" w:space="0" w:color="auto"/>
        <w:bottom w:val="none" w:sz="0" w:space="0" w:color="auto"/>
        <w:right w:val="none" w:sz="0" w:space="0" w:color="auto"/>
      </w:divBdr>
    </w:div>
    <w:div w:id="1999726834">
      <w:bodyDiv w:val="1"/>
      <w:marLeft w:val="0"/>
      <w:marRight w:val="0"/>
      <w:marTop w:val="0"/>
      <w:marBottom w:val="0"/>
      <w:divBdr>
        <w:top w:val="none" w:sz="0" w:space="0" w:color="auto"/>
        <w:left w:val="none" w:sz="0" w:space="0" w:color="auto"/>
        <w:bottom w:val="none" w:sz="0" w:space="0" w:color="auto"/>
        <w:right w:val="none" w:sz="0" w:space="0" w:color="auto"/>
      </w:divBdr>
      <w:divsChild>
        <w:div w:id="837690056">
          <w:marLeft w:val="0"/>
          <w:marRight w:val="0"/>
          <w:marTop w:val="0"/>
          <w:marBottom w:val="0"/>
          <w:divBdr>
            <w:top w:val="none" w:sz="0" w:space="0" w:color="auto"/>
            <w:left w:val="none" w:sz="0" w:space="0" w:color="auto"/>
            <w:bottom w:val="none" w:sz="0" w:space="0" w:color="auto"/>
            <w:right w:val="none" w:sz="0" w:space="0" w:color="auto"/>
          </w:divBdr>
          <w:divsChild>
            <w:div w:id="1557660977">
              <w:marLeft w:val="0"/>
              <w:marRight w:val="0"/>
              <w:marTop w:val="0"/>
              <w:marBottom w:val="0"/>
              <w:divBdr>
                <w:top w:val="none" w:sz="0" w:space="0" w:color="auto"/>
                <w:left w:val="none" w:sz="0" w:space="0" w:color="auto"/>
                <w:bottom w:val="none" w:sz="0" w:space="0" w:color="auto"/>
                <w:right w:val="none" w:sz="0" w:space="0" w:color="auto"/>
              </w:divBdr>
              <w:divsChild>
                <w:div w:id="2041322377">
                  <w:marLeft w:val="0"/>
                  <w:marRight w:val="0"/>
                  <w:marTop w:val="0"/>
                  <w:marBottom w:val="0"/>
                  <w:divBdr>
                    <w:top w:val="none" w:sz="0" w:space="0" w:color="auto"/>
                    <w:left w:val="none" w:sz="0" w:space="0" w:color="auto"/>
                    <w:bottom w:val="none" w:sz="0" w:space="0" w:color="auto"/>
                    <w:right w:val="none" w:sz="0" w:space="0" w:color="auto"/>
                  </w:divBdr>
                  <w:divsChild>
                    <w:div w:id="782386417">
                      <w:marLeft w:val="0"/>
                      <w:marRight w:val="0"/>
                      <w:marTop w:val="0"/>
                      <w:marBottom w:val="0"/>
                      <w:divBdr>
                        <w:top w:val="none" w:sz="0" w:space="0" w:color="auto"/>
                        <w:left w:val="none" w:sz="0" w:space="0" w:color="auto"/>
                        <w:bottom w:val="none" w:sz="0" w:space="0" w:color="auto"/>
                        <w:right w:val="none" w:sz="0" w:space="0" w:color="auto"/>
                      </w:divBdr>
                      <w:divsChild>
                        <w:div w:id="648244296">
                          <w:marLeft w:val="0"/>
                          <w:marRight w:val="0"/>
                          <w:marTop w:val="0"/>
                          <w:marBottom w:val="0"/>
                          <w:divBdr>
                            <w:top w:val="none" w:sz="0" w:space="0" w:color="auto"/>
                            <w:left w:val="none" w:sz="0" w:space="0" w:color="auto"/>
                            <w:bottom w:val="none" w:sz="0" w:space="0" w:color="auto"/>
                            <w:right w:val="none" w:sz="0" w:space="0" w:color="auto"/>
                          </w:divBdr>
                          <w:divsChild>
                            <w:div w:id="1438597102">
                              <w:marLeft w:val="0"/>
                              <w:marRight w:val="1500"/>
                              <w:marTop w:val="100"/>
                              <w:marBottom w:val="100"/>
                              <w:divBdr>
                                <w:top w:val="none" w:sz="0" w:space="0" w:color="auto"/>
                                <w:left w:val="none" w:sz="0" w:space="0" w:color="auto"/>
                                <w:bottom w:val="none" w:sz="0" w:space="0" w:color="auto"/>
                                <w:right w:val="none" w:sz="0" w:space="0" w:color="auto"/>
                              </w:divBdr>
                              <w:divsChild>
                                <w:div w:id="2132283368">
                                  <w:marLeft w:val="0"/>
                                  <w:marRight w:val="0"/>
                                  <w:marTop w:val="300"/>
                                  <w:marBottom w:val="450"/>
                                  <w:divBdr>
                                    <w:top w:val="none" w:sz="0" w:space="0" w:color="auto"/>
                                    <w:left w:val="none" w:sz="0" w:space="0" w:color="auto"/>
                                    <w:bottom w:val="none" w:sz="0" w:space="0" w:color="auto"/>
                                    <w:right w:val="none" w:sz="0" w:space="0" w:color="auto"/>
                                  </w:divBdr>
                                  <w:divsChild>
                                    <w:div w:id="285043156">
                                      <w:marLeft w:val="0"/>
                                      <w:marRight w:val="0"/>
                                      <w:marTop w:val="0"/>
                                      <w:marBottom w:val="0"/>
                                      <w:divBdr>
                                        <w:top w:val="none" w:sz="0" w:space="0" w:color="auto"/>
                                        <w:left w:val="none" w:sz="0" w:space="0" w:color="auto"/>
                                        <w:bottom w:val="none" w:sz="0" w:space="0" w:color="auto"/>
                                        <w:right w:val="none" w:sz="0" w:space="0" w:color="auto"/>
                                      </w:divBdr>
                                      <w:divsChild>
                                        <w:div w:id="38333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8502416">
      <w:bodyDiv w:val="1"/>
      <w:marLeft w:val="0"/>
      <w:marRight w:val="0"/>
      <w:marTop w:val="0"/>
      <w:marBottom w:val="0"/>
      <w:divBdr>
        <w:top w:val="none" w:sz="0" w:space="0" w:color="auto"/>
        <w:left w:val="none" w:sz="0" w:space="0" w:color="auto"/>
        <w:bottom w:val="none" w:sz="0" w:space="0" w:color="auto"/>
        <w:right w:val="none" w:sz="0" w:space="0" w:color="auto"/>
      </w:divBdr>
    </w:div>
    <w:div w:id="2075733770">
      <w:bodyDiv w:val="1"/>
      <w:marLeft w:val="0"/>
      <w:marRight w:val="0"/>
      <w:marTop w:val="0"/>
      <w:marBottom w:val="0"/>
      <w:divBdr>
        <w:top w:val="none" w:sz="0" w:space="0" w:color="auto"/>
        <w:left w:val="none" w:sz="0" w:space="0" w:color="auto"/>
        <w:bottom w:val="none" w:sz="0" w:space="0" w:color="auto"/>
        <w:right w:val="none" w:sz="0" w:space="0" w:color="auto"/>
      </w:divBdr>
    </w:div>
    <w:div w:id="213860152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styles" Target="styles.xml"/><Relationship Id="rId18" Type="http://schemas.openxmlformats.org/officeDocument/2006/relationships/image" Target="media/image1.jpe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numbering" Target="numbering.xml"/><Relationship Id="rId17"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footnotes" Target="footnotes.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5" Type="http://schemas.openxmlformats.org/officeDocument/2006/relationships/customXml" Target="../customXml/item5.xml"/><Relationship Id="rId15" Type="http://schemas.openxmlformats.org/officeDocument/2006/relationships/webSettings" Target="webSettings.xml"/><Relationship Id="rId23"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hyperlink" Target="mailto:Gp.gs@gov.si" TargetMode="Externa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ettings" Target="settings.xml"/><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LongProperties xmlns="http://schemas.microsoft.com/office/2006/metadata/long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LongProperties xmlns="http://schemas.microsoft.com/office/2006/metadata/longProperties"/>
</file>

<file path=customXml/item6.xml><?xml version="1.0" encoding="utf-8"?>
<LongProperties xmlns="http://schemas.microsoft.com/office/2006/metadata/longProperties"/>
</file>

<file path=customXml/item7.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8.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_dlc_DocId xmlns="151a32cb-68d4-46e2-8990-209d00cbea1a">YPDRX2FCMFN4-67-51</_dlc_DocId>
    <_dlc_DocIdUrl xmlns="151a32cb-68d4-46e2-8990-209d00cbea1a">
      <Url>https://iportal.mf.si/podrocja/davkicarine/SSPOCS/_layouts/15/DocIdRedir.aspx?ID=YPDRX2FCMFN4-67-51</Url>
      <Description>YPDRX2FCMFN4-67-51</Description>
    </_dlc_DocIdUrl>
  </documentManagement>
</p:properties>
</file>

<file path=customXml/item9.xml><?xml version="1.0" encoding="utf-8"?>
<LongProperties xmlns="http://schemas.microsoft.com/office/2006/metadata/longProperties"/>
</file>

<file path=customXml/itemProps1.xml><?xml version="1.0" encoding="utf-8"?>
<ds:datastoreItem xmlns:ds="http://schemas.openxmlformats.org/officeDocument/2006/customXml" ds:itemID="{E8A570FB-996B-4565-8599-FF73F161A93F}">
  <ds:schemaRefs>
    <ds:schemaRef ds:uri="http://schemas.microsoft.com/office/2006/metadata/longProperties"/>
  </ds:schemaRefs>
</ds:datastoreItem>
</file>

<file path=customXml/itemProps10.xml><?xml version="1.0" encoding="utf-8"?>
<ds:datastoreItem xmlns:ds="http://schemas.openxmlformats.org/officeDocument/2006/customXml" ds:itemID="{D13B1D5E-D4D1-40A5-8266-333B32B04C07}">
  <ds:schemaRefs>
    <ds:schemaRef ds:uri="http://schemas.openxmlformats.org/officeDocument/2006/bibliography"/>
  </ds:schemaRefs>
</ds:datastoreItem>
</file>

<file path=customXml/itemProps11.xml><?xml version="1.0" encoding="utf-8"?>
<ds:datastoreItem xmlns:ds="http://schemas.openxmlformats.org/officeDocument/2006/customXml" ds:itemID="{59C3C396-DFE2-4662-9E1A-F359D9EFFD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97FE847-DFC0-4F3A-AB68-7F7E728D08DD}">
  <ds:schemaRefs>
    <ds:schemaRef ds:uri="http://schemas.microsoft.com/sharepoint/events"/>
  </ds:schemaRefs>
</ds:datastoreItem>
</file>

<file path=customXml/itemProps3.xml><?xml version="1.0" encoding="utf-8"?>
<ds:datastoreItem xmlns:ds="http://schemas.openxmlformats.org/officeDocument/2006/customXml" ds:itemID="{4D298366-B063-451E-8D0D-924358C073E0}">
  <ds:schemaRefs>
    <ds:schemaRef ds:uri="http://schemas.microsoft.com/sharepoint/v3/contenttype/forms"/>
  </ds:schemaRefs>
</ds:datastoreItem>
</file>

<file path=customXml/itemProps4.xml><?xml version="1.0" encoding="utf-8"?>
<ds:datastoreItem xmlns:ds="http://schemas.openxmlformats.org/officeDocument/2006/customXml" ds:itemID="{9D8045A4-6152-4ECB-A99A-1BAACE74593F}">
  <ds:schemaRefs>
    <ds:schemaRef ds:uri="http://schemas.microsoft.com/sharepoint/events"/>
  </ds:schemaRefs>
</ds:datastoreItem>
</file>

<file path=customXml/itemProps5.xml><?xml version="1.0" encoding="utf-8"?>
<ds:datastoreItem xmlns:ds="http://schemas.openxmlformats.org/officeDocument/2006/customXml" ds:itemID="{40F2D356-BC2F-4191-A09A-0CF06DF7AC31}">
  <ds:schemaRefs>
    <ds:schemaRef ds:uri="http://schemas.microsoft.com/office/2006/metadata/longProperties"/>
  </ds:schemaRefs>
</ds:datastoreItem>
</file>

<file path=customXml/itemProps6.xml><?xml version="1.0" encoding="utf-8"?>
<ds:datastoreItem xmlns:ds="http://schemas.openxmlformats.org/officeDocument/2006/customXml" ds:itemID="{F6397D09-DA4D-4F09-91D3-D397AFAC039E}">
  <ds:schemaRefs>
    <ds:schemaRef ds:uri="http://schemas.microsoft.com/office/2006/metadata/longProperties"/>
  </ds:schemaRefs>
</ds:datastoreItem>
</file>

<file path=customXml/itemProps7.xml><?xml version="1.0" encoding="utf-8"?>
<ds:datastoreItem xmlns:ds="http://schemas.openxmlformats.org/officeDocument/2006/customXml" ds:itemID="{0A2DAA61-55B3-4914-9313-33361FFBBDB2}">
  <ds:schemaRefs>
    <ds:schemaRef ds:uri="http://schemas.microsoft.com/sharepoint/events"/>
  </ds:schemaRefs>
</ds:datastoreItem>
</file>

<file path=customXml/itemProps8.xml><?xml version="1.0" encoding="utf-8"?>
<ds:datastoreItem xmlns:ds="http://schemas.openxmlformats.org/officeDocument/2006/customXml" ds:itemID="{F30CBFB7-78E2-4AED-8D2B-BC2E115F90C3}">
  <ds:schemaRefs>
    <ds:schemaRef ds:uri="http://purl.org/dc/elements/1.1/"/>
    <ds:schemaRef ds:uri="http://schemas.microsoft.com/office/2006/metadata/properties"/>
    <ds:schemaRef ds:uri="http://purl.org/dc/terms/"/>
    <ds:schemaRef ds:uri="http://schemas.openxmlformats.org/package/2006/metadata/core-properties"/>
    <ds:schemaRef ds:uri="151a32cb-68d4-46e2-8990-209d00cbea1a"/>
    <ds:schemaRef ds:uri="http://schemas.microsoft.com/office/2006/documentManagement/types"/>
    <ds:schemaRef ds:uri="http://schemas.microsoft.com/office/infopath/2007/PartnerControls"/>
    <ds:schemaRef ds:uri="09866c01-3f06-4d68-9fc0-9ed1e03c82b3"/>
    <ds:schemaRef ds:uri="http://www.w3.org/XML/1998/namespace"/>
    <ds:schemaRef ds:uri="http://purl.org/dc/dcmitype/"/>
  </ds:schemaRefs>
</ds:datastoreItem>
</file>

<file path=customXml/itemProps9.xml><?xml version="1.0" encoding="utf-8"?>
<ds:datastoreItem xmlns:ds="http://schemas.openxmlformats.org/officeDocument/2006/customXml" ds:itemID="{AF519B7A-2B9F-408A-89D6-B9C89E7D0579}">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10447</Words>
  <Characters>59550</Characters>
  <Application>Microsoft Office Word</Application>
  <DocSecurity>0</DocSecurity>
  <Lines>496</Lines>
  <Paragraphs>139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69858</CharactersWithSpaces>
  <SharedDoc>false</SharedDoc>
  <HLinks>
    <vt:vector size="18" baseType="variant">
      <vt:variant>
        <vt:i4>1704016</vt:i4>
      </vt:variant>
      <vt:variant>
        <vt:i4>6</vt:i4>
      </vt:variant>
      <vt:variant>
        <vt:i4>0</vt:i4>
      </vt:variant>
      <vt:variant>
        <vt:i4>5</vt:i4>
      </vt:variant>
      <vt:variant>
        <vt:lpwstr>https://www.uradni-list.si/glasilo-uradni-list-rs/vsebina/2021-01-3807/</vt:lpwstr>
      </vt:variant>
      <vt:variant>
        <vt:lpwstr>(vra%C4%8Dilo%C2%A0tro%C5%A1arine%C2%A0pri%C2%A0gibanju%C2%A0tro%C5%A1arinskih%C2%A0izdelkov,%C2%A0spro%C5%A1%C4%8Denih%C2%A0v%C2%A0porabo%C2%A0v%C2%A0Sloveniji,%C2%A0med%C2%A0dr%C5%BEavami%C2%A0%C4%8Dlanicami)</vt:lpwstr>
      </vt:variant>
      <vt:variant>
        <vt:i4>7471210</vt:i4>
      </vt:variant>
      <vt:variant>
        <vt:i4>3</vt:i4>
      </vt:variant>
      <vt:variant>
        <vt:i4>0</vt:i4>
      </vt:variant>
      <vt:variant>
        <vt:i4>5</vt:i4>
      </vt:variant>
      <vt:variant>
        <vt:lpwstr>https://www.uradni-list.si/glasilo-uradni-list-rs/vsebina/2021-01-3807/</vt:lpwstr>
      </vt:variant>
      <vt:variant>
        <vt:lpwstr>%C2%BB20.%C2%A0%C4%8Dlen</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Brigita.Skafar@gov.si</dc:creator>
  <cp:keywords/>
  <dc:description/>
  <cp:lastModifiedBy>TK</cp:lastModifiedBy>
  <cp:revision>2</cp:revision>
  <cp:lastPrinted>2024-08-05T12:34:00Z</cp:lastPrinted>
  <dcterms:created xsi:type="dcterms:W3CDTF">2024-08-26T15:08:00Z</dcterms:created>
  <dcterms:modified xsi:type="dcterms:W3CDTF">2024-08-26T15:08:00Z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0x0101006B7A8718914BDE4BA8300011CFAD220C</vt:lpwstr>
  </property>
  <property fmtid="{D5CDD505-2E9C-101B-9397-08002B2CF9AE}" pid="3" name="_dlc_DocId">
    <vt:lpwstr>YPDRX2FCMFN4-67-51</vt:lpwstr>
  </property>
  <property fmtid="{D5CDD505-2E9C-101B-9397-08002B2CF9AE}" pid="4" name="_dlc_DocIdUrl">
    <vt:lpwstr>https://iportal.mf.si/podrocja/davkicarine/SSPOCS/_layouts/15/DocIdRedir.aspx?ID=YPDRX2FCMFN4-67-51, YPDRX2FCMFN4-67-51</vt:lpwstr>
  </property>
  <property fmtid="{D5CDD505-2E9C-101B-9397-08002B2CF9AE}" pid="5" name="_dlc_DocIdItemGuid">
    <vt:lpwstr>c87e08d0-658e-419d-aa91-28467b65e788</vt:lpwstr>
  </property>
</Properties>
</file>