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E6D650" w14:textId="77777777" w:rsidR="00825FC1" w:rsidRPr="00901704" w:rsidRDefault="000C5DAB" w:rsidP="00C546FB">
      <w:pPr>
        <w:spacing w:line="240" w:lineRule="auto"/>
        <w:rPr>
          <w:rFonts w:ascii="Arial" w:hAnsi="Arial" w:cs="Arial"/>
          <w:b/>
          <w:sz w:val="20"/>
          <w:szCs w:val="20"/>
        </w:rPr>
      </w:pPr>
      <w:bookmarkStart w:id="0" w:name="_GoBack"/>
      <w:r w:rsidRPr="00901704">
        <w:rPr>
          <w:rFonts w:ascii="Arial" w:hAnsi="Arial" w:cs="Arial"/>
          <w:b/>
          <w:sz w:val="20"/>
          <w:szCs w:val="20"/>
        </w:rPr>
        <w:t>PRILOGA 3 (jedro gradiva)</w:t>
      </w:r>
    </w:p>
    <w:p w14:paraId="57B8A2FD" w14:textId="77777777" w:rsidR="000C5DAB" w:rsidRPr="00901704" w:rsidRDefault="000C5DAB" w:rsidP="00C546FB">
      <w:pPr>
        <w:pStyle w:val="Vrstapredpisa"/>
        <w:spacing w:before="0" w:line="240" w:lineRule="auto"/>
        <w:ind w:left="4077" w:firstLine="114"/>
        <w:rPr>
          <w:bCs w:val="0"/>
          <w:color w:val="auto"/>
          <w:spacing w:val="0"/>
          <w:sz w:val="20"/>
          <w:szCs w:val="20"/>
        </w:rPr>
      </w:pPr>
    </w:p>
    <w:p w14:paraId="61519B46" w14:textId="77777777" w:rsidR="00825FC1" w:rsidRPr="00901704" w:rsidRDefault="00825FC1" w:rsidP="00C546FB">
      <w:pPr>
        <w:pStyle w:val="Vrstapredpisa"/>
        <w:spacing w:before="0" w:line="240" w:lineRule="auto"/>
        <w:ind w:left="4077" w:firstLine="114"/>
        <w:rPr>
          <w:bCs w:val="0"/>
          <w:color w:val="auto"/>
          <w:spacing w:val="0"/>
          <w:sz w:val="20"/>
          <w:szCs w:val="20"/>
        </w:rPr>
      </w:pPr>
      <w:r w:rsidRPr="00901704">
        <w:rPr>
          <w:bCs w:val="0"/>
          <w:color w:val="auto"/>
          <w:spacing w:val="0"/>
          <w:sz w:val="20"/>
          <w:szCs w:val="20"/>
        </w:rPr>
        <w:t>PREDLOG</w:t>
      </w:r>
    </w:p>
    <w:p w14:paraId="3B8C823C" w14:textId="09F91F1F" w:rsidR="000C5DAB" w:rsidRPr="00901704" w:rsidRDefault="00834D03" w:rsidP="00C546FB">
      <w:pPr>
        <w:pStyle w:val="Vrstapredpisa"/>
        <w:spacing w:before="0" w:line="240" w:lineRule="auto"/>
        <w:ind w:left="5254" w:firstLine="692"/>
        <w:jc w:val="both"/>
        <w:rPr>
          <w:bCs w:val="0"/>
          <w:color w:val="auto"/>
          <w:spacing w:val="0"/>
          <w:sz w:val="20"/>
          <w:szCs w:val="20"/>
        </w:rPr>
      </w:pPr>
      <w:r w:rsidRPr="00901704">
        <w:rPr>
          <w:bCs w:val="0"/>
          <w:color w:val="auto"/>
          <w:spacing w:val="0"/>
          <w:sz w:val="20"/>
          <w:szCs w:val="20"/>
        </w:rPr>
        <w:t xml:space="preserve"> </w:t>
      </w:r>
      <w:r w:rsidR="00825FC1" w:rsidRPr="00901704">
        <w:rPr>
          <w:bCs w:val="0"/>
          <w:color w:val="auto"/>
          <w:spacing w:val="0"/>
          <w:sz w:val="20"/>
          <w:szCs w:val="20"/>
        </w:rPr>
        <w:t>EVA</w:t>
      </w:r>
      <w:r w:rsidR="00ED1230" w:rsidRPr="00901704">
        <w:rPr>
          <w:bCs w:val="0"/>
          <w:color w:val="auto"/>
          <w:spacing w:val="0"/>
          <w:sz w:val="20"/>
          <w:szCs w:val="20"/>
        </w:rPr>
        <w:t xml:space="preserve"> 2024-1911-0019</w:t>
      </w:r>
    </w:p>
    <w:p w14:paraId="186CF9A9" w14:textId="63D277A2" w:rsidR="00825FC1" w:rsidRPr="00901704" w:rsidRDefault="00825FC1" w:rsidP="00C546FB">
      <w:pPr>
        <w:pStyle w:val="Vrstapredpisa"/>
        <w:spacing w:line="240" w:lineRule="auto"/>
        <w:ind w:firstLine="1021"/>
        <w:jc w:val="both"/>
        <w:rPr>
          <w:b w:val="0"/>
          <w:bCs w:val="0"/>
          <w:color w:val="auto"/>
          <w:spacing w:val="0"/>
          <w:sz w:val="20"/>
          <w:szCs w:val="20"/>
        </w:rPr>
      </w:pPr>
      <w:r w:rsidRPr="00901704">
        <w:rPr>
          <w:b w:val="0"/>
          <w:bCs w:val="0"/>
          <w:color w:val="auto"/>
          <w:spacing w:val="0"/>
          <w:sz w:val="20"/>
          <w:szCs w:val="20"/>
        </w:rPr>
        <w:t>Na podlagi sedmega odstavka 21. člena Zakona o Vladi Republike Slovenije (Uradni list RS, št. 24/05 – uradno prečiščeno besedilo, 109/08, 38/10 – ZUKN, 8/12</w:t>
      </w:r>
      <w:r w:rsidR="00514905" w:rsidRPr="00901704">
        <w:rPr>
          <w:b w:val="0"/>
          <w:bCs w:val="0"/>
          <w:color w:val="auto"/>
          <w:spacing w:val="0"/>
          <w:sz w:val="20"/>
          <w:szCs w:val="20"/>
        </w:rPr>
        <w:t>, 21/13, 47/13 – ZDU-1G</w:t>
      </w:r>
      <w:r w:rsidR="00E371C5" w:rsidRPr="00901704">
        <w:rPr>
          <w:b w:val="0"/>
          <w:bCs w:val="0"/>
          <w:color w:val="auto"/>
          <w:spacing w:val="0"/>
          <w:sz w:val="20"/>
          <w:szCs w:val="20"/>
        </w:rPr>
        <w:t>,</w:t>
      </w:r>
      <w:r w:rsidR="00514905" w:rsidRPr="00901704">
        <w:rPr>
          <w:b w:val="0"/>
          <w:bCs w:val="0"/>
          <w:color w:val="auto"/>
          <w:spacing w:val="0"/>
          <w:sz w:val="20"/>
          <w:szCs w:val="20"/>
        </w:rPr>
        <w:t xml:space="preserve"> 65/14,</w:t>
      </w:r>
      <w:r w:rsidRPr="00901704">
        <w:rPr>
          <w:b w:val="0"/>
          <w:bCs w:val="0"/>
          <w:color w:val="auto"/>
          <w:spacing w:val="0"/>
          <w:sz w:val="20"/>
          <w:szCs w:val="20"/>
        </w:rPr>
        <w:t xml:space="preserve"> 55/17</w:t>
      </w:r>
      <w:r w:rsidR="00514905" w:rsidRPr="00901704">
        <w:rPr>
          <w:b w:val="0"/>
          <w:bCs w:val="0"/>
          <w:color w:val="auto"/>
          <w:spacing w:val="0"/>
          <w:sz w:val="20"/>
          <w:szCs w:val="20"/>
        </w:rPr>
        <w:t xml:space="preserve"> in 163/22</w:t>
      </w:r>
      <w:r w:rsidRPr="00901704">
        <w:rPr>
          <w:b w:val="0"/>
          <w:bCs w:val="0"/>
          <w:color w:val="auto"/>
          <w:spacing w:val="0"/>
          <w:sz w:val="20"/>
          <w:szCs w:val="20"/>
        </w:rPr>
        <w:t xml:space="preserve">) izdaja Vlada Republike Slovenije </w:t>
      </w:r>
    </w:p>
    <w:p w14:paraId="1340F838" w14:textId="77777777" w:rsidR="006C0F16" w:rsidRPr="00901704" w:rsidRDefault="006C0F16" w:rsidP="00C546FB">
      <w:pPr>
        <w:pStyle w:val="Vrstapredpisa"/>
        <w:spacing w:line="240" w:lineRule="auto"/>
        <w:ind w:firstLine="1021"/>
        <w:jc w:val="both"/>
        <w:rPr>
          <w:b w:val="0"/>
          <w:bCs w:val="0"/>
          <w:color w:val="auto"/>
          <w:spacing w:val="0"/>
          <w:sz w:val="20"/>
          <w:szCs w:val="20"/>
        </w:rPr>
      </w:pPr>
    </w:p>
    <w:p w14:paraId="27B29546" w14:textId="77777777" w:rsidR="00825FC1" w:rsidRPr="00901704" w:rsidRDefault="00825FC1" w:rsidP="00C546FB">
      <w:pPr>
        <w:pStyle w:val="Vrstapredpisa"/>
        <w:spacing w:before="0" w:line="240" w:lineRule="auto"/>
        <w:rPr>
          <w:sz w:val="20"/>
          <w:szCs w:val="20"/>
        </w:rPr>
      </w:pPr>
      <w:r w:rsidRPr="00901704">
        <w:rPr>
          <w:sz w:val="20"/>
          <w:szCs w:val="20"/>
        </w:rPr>
        <w:t>UREDBO</w:t>
      </w:r>
    </w:p>
    <w:p w14:paraId="09155FD9" w14:textId="77777777" w:rsidR="00825FC1" w:rsidRPr="00901704" w:rsidRDefault="00825FC1" w:rsidP="00C546FB">
      <w:pPr>
        <w:pStyle w:val="Naslovpredpisa"/>
        <w:spacing w:line="240" w:lineRule="auto"/>
        <w:rPr>
          <w:sz w:val="20"/>
          <w:szCs w:val="20"/>
        </w:rPr>
      </w:pPr>
      <w:r w:rsidRPr="00901704">
        <w:rPr>
          <w:sz w:val="20"/>
          <w:szCs w:val="20"/>
        </w:rPr>
        <w:t>o izvajanju Sklepa o mehanizmu Unije na področju civilne zaščite</w:t>
      </w:r>
    </w:p>
    <w:p w14:paraId="140AAAE7" w14:textId="77777777" w:rsidR="00825FC1" w:rsidRPr="00901704" w:rsidRDefault="00825FC1" w:rsidP="00C546FB">
      <w:pPr>
        <w:pStyle w:val="Naslovpredpisa"/>
        <w:spacing w:line="240" w:lineRule="auto"/>
        <w:rPr>
          <w:sz w:val="20"/>
          <w:szCs w:val="20"/>
        </w:rPr>
      </w:pPr>
    </w:p>
    <w:p w14:paraId="784B13B1" w14:textId="77777777" w:rsidR="00825FC1" w:rsidRPr="00901704" w:rsidRDefault="00825FC1" w:rsidP="00C546FB">
      <w:pPr>
        <w:pStyle w:val="Poglavje"/>
        <w:spacing w:line="240" w:lineRule="auto"/>
        <w:rPr>
          <w:b w:val="0"/>
          <w:sz w:val="20"/>
          <w:szCs w:val="20"/>
        </w:rPr>
      </w:pPr>
      <w:r w:rsidRPr="00901704">
        <w:rPr>
          <w:b w:val="0"/>
          <w:sz w:val="20"/>
          <w:szCs w:val="20"/>
        </w:rPr>
        <w:t>I. SPLOŠNE DOLOČBE</w:t>
      </w:r>
    </w:p>
    <w:p w14:paraId="733F5AD8" w14:textId="77777777" w:rsidR="00825FC1" w:rsidRPr="00901704" w:rsidRDefault="00825FC1" w:rsidP="00C546FB">
      <w:pPr>
        <w:pStyle w:val="len"/>
        <w:rPr>
          <w:rFonts w:cs="Arial"/>
          <w:sz w:val="20"/>
          <w:szCs w:val="20"/>
        </w:rPr>
      </w:pPr>
      <w:r w:rsidRPr="00901704">
        <w:rPr>
          <w:rFonts w:cs="Arial"/>
          <w:sz w:val="20"/>
          <w:szCs w:val="20"/>
        </w:rPr>
        <w:t>1. člen</w:t>
      </w:r>
    </w:p>
    <w:p w14:paraId="608CFFE3" w14:textId="3D1B1893" w:rsidR="00825FC1" w:rsidRPr="00901704" w:rsidRDefault="00825FC1" w:rsidP="00C546FB">
      <w:pPr>
        <w:pStyle w:val="lennaslov"/>
        <w:rPr>
          <w:rFonts w:cs="Arial"/>
          <w:sz w:val="20"/>
          <w:szCs w:val="20"/>
        </w:rPr>
      </w:pPr>
      <w:r w:rsidRPr="00901704">
        <w:rPr>
          <w:rFonts w:cs="Arial"/>
          <w:sz w:val="20"/>
          <w:szCs w:val="20"/>
        </w:rPr>
        <w:t>(vsebina)</w:t>
      </w:r>
    </w:p>
    <w:p w14:paraId="1C418534" w14:textId="02D06FEF" w:rsidR="00825FC1" w:rsidRPr="00901704" w:rsidRDefault="00825FC1" w:rsidP="002E4CE9">
      <w:pPr>
        <w:pStyle w:val="Odstavek"/>
        <w:rPr>
          <w:rFonts w:cs="Arial"/>
          <w:sz w:val="20"/>
          <w:szCs w:val="20"/>
        </w:rPr>
      </w:pPr>
      <w:r w:rsidRPr="00901704">
        <w:rPr>
          <w:rFonts w:cs="Arial"/>
          <w:sz w:val="20"/>
          <w:szCs w:val="20"/>
        </w:rPr>
        <w:t xml:space="preserve">(1) </w:t>
      </w:r>
      <w:r w:rsidR="00BF67EA" w:rsidRPr="00901704">
        <w:rPr>
          <w:rFonts w:cs="Arial"/>
          <w:sz w:val="20"/>
          <w:szCs w:val="20"/>
        </w:rPr>
        <w:t xml:space="preserve">S to uredbo se za opravljanje nalog iz točk (a), (b), (c) in (d) prvega odstavka 6. člena Sklepa št. 1313/2013/EU Evropskega parlamenta in Sveta z dne 17. decembra 2013 o mehanizmu Unije na področju civilne zaščite (UL L št. 347 z dne 20. 12. 2013, str. 924), zadnjič spremenjenega s Sklepom (EU) 2023/2671 Evropskega parlamenta in Sveta z dne 22. novembra 2023 o spremembi Sklepa št. 1313/2013/EU za podaljšanje prehodnega obdobja </w:t>
      </w:r>
      <w:proofErr w:type="spellStart"/>
      <w:r w:rsidR="00BF67EA" w:rsidRPr="00901704">
        <w:rPr>
          <w:rFonts w:cs="Arial"/>
          <w:sz w:val="20"/>
          <w:szCs w:val="20"/>
        </w:rPr>
        <w:t>rescEU</w:t>
      </w:r>
      <w:proofErr w:type="spellEnd"/>
      <w:r w:rsidR="00BF67EA" w:rsidRPr="00901704">
        <w:rPr>
          <w:rFonts w:cs="Arial"/>
          <w:sz w:val="20"/>
          <w:szCs w:val="20"/>
        </w:rPr>
        <w:t xml:space="preserve"> (UL L št. 2023/2671 z dne 28. novembra 2023) </w:t>
      </w:r>
      <w:r w:rsidR="00C61E16" w:rsidRPr="00901704">
        <w:rPr>
          <w:rFonts w:cs="Arial"/>
          <w:sz w:val="20"/>
          <w:szCs w:val="20"/>
        </w:rPr>
        <w:t xml:space="preserve"> </w:t>
      </w:r>
      <w:r w:rsidRPr="00901704">
        <w:rPr>
          <w:rFonts w:cs="Arial"/>
          <w:sz w:val="20"/>
          <w:szCs w:val="20"/>
        </w:rPr>
        <w:t>določajo:</w:t>
      </w:r>
    </w:p>
    <w:p w14:paraId="0011365C" w14:textId="77777777" w:rsidR="002E4CE9" w:rsidRPr="00901704" w:rsidRDefault="002E4CE9" w:rsidP="002E4CE9">
      <w:pPr>
        <w:spacing w:after="0"/>
        <w:rPr>
          <w:rFonts w:ascii="Arial" w:hAnsi="Arial" w:cs="Arial"/>
          <w:sz w:val="20"/>
          <w:szCs w:val="20"/>
        </w:rPr>
      </w:pPr>
      <w:r w:rsidRPr="00901704">
        <w:rPr>
          <w:rFonts w:ascii="Arial" w:hAnsi="Arial" w:cs="Arial"/>
          <w:sz w:val="20"/>
          <w:szCs w:val="20"/>
        </w:rPr>
        <w:t>1. nesreče, za katere se ocenjujeta tveganje in zmožnost obvladovanja tveganja nesreč;</w:t>
      </w:r>
    </w:p>
    <w:p w14:paraId="2F5F10DC" w14:textId="77777777" w:rsidR="002E4CE9" w:rsidRPr="00901704" w:rsidRDefault="002E4CE9" w:rsidP="002E4CE9">
      <w:pPr>
        <w:spacing w:after="0"/>
        <w:rPr>
          <w:rFonts w:ascii="Arial" w:hAnsi="Arial" w:cs="Arial"/>
          <w:sz w:val="20"/>
          <w:szCs w:val="20"/>
        </w:rPr>
      </w:pPr>
      <w:r w:rsidRPr="00901704">
        <w:rPr>
          <w:rFonts w:ascii="Arial" w:hAnsi="Arial" w:cs="Arial"/>
          <w:sz w:val="20"/>
          <w:szCs w:val="20"/>
        </w:rPr>
        <w:t>2. vrste nesreč;</w:t>
      </w:r>
    </w:p>
    <w:p w14:paraId="6D168C8E" w14:textId="77777777" w:rsidR="002E4CE9" w:rsidRPr="00901704" w:rsidRDefault="002E4CE9" w:rsidP="002E4CE9">
      <w:pPr>
        <w:spacing w:after="0"/>
        <w:rPr>
          <w:rFonts w:ascii="Arial" w:hAnsi="Arial" w:cs="Arial"/>
          <w:sz w:val="20"/>
          <w:szCs w:val="20"/>
        </w:rPr>
      </w:pPr>
      <w:r w:rsidRPr="00901704">
        <w:rPr>
          <w:rFonts w:ascii="Arial" w:hAnsi="Arial" w:cs="Arial"/>
          <w:sz w:val="20"/>
          <w:szCs w:val="20"/>
        </w:rPr>
        <w:t>3. vrste ocen tveganj in zmožnosti obvladovanja tveganj nesreč;</w:t>
      </w:r>
    </w:p>
    <w:p w14:paraId="151B19C0" w14:textId="77777777" w:rsidR="002E4CE9" w:rsidRPr="00901704" w:rsidRDefault="002E4CE9" w:rsidP="002E4CE9">
      <w:pPr>
        <w:spacing w:after="0"/>
        <w:rPr>
          <w:rFonts w:ascii="Arial" w:hAnsi="Arial" w:cs="Arial"/>
          <w:sz w:val="20"/>
          <w:szCs w:val="20"/>
        </w:rPr>
      </w:pPr>
      <w:r w:rsidRPr="00901704">
        <w:rPr>
          <w:rFonts w:ascii="Arial" w:hAnsi="Arial" w:cs="Arial"/>
          <w:sz w:val="20"/>
          <w:szCs w:val="20"/>
        </w:rPr>
        <w:t>4. pristojni organi in njihove naloge;</w:t>
      </w:r>
    </w:p>
    <w:p w14:paraId="4BB79F75" w14:textId="77777777" w:rsidR="002E4CE9" w:rsidRPr="00901704" w:rsidRDefault="002E4CE9" w:rsidP="002E4CE9">
      <w:pPr>
        <w:spacing w:after="0"/>
        <w:rPr>
          <w:rFonts w:ascii="Arial" w:hAnsi="Arial" w:cs="Arial"/>
          <w:sz w:val="20"/>
          <w:szCs w:val="20"/>
        </w:rPr>
      </w:pPr>
      <w:r w:rsidRPr="00901704">
        <w:rPr>
          <w:rFonts w:ascii="Arial" w:hAnsi="Arial" w:cs="Arial"/>
          <w:sz w:val="20"/>
          <w:szCs w:val="20"/>
        </w:rPr>
        <w:t>5. vsebina in priprava ocen tveganj in zmožnosti obvladovanja tveganj nesreč;</w:t>
      </w:r>
    </w:p>
    <w:p w14:paraId="5E6D3AFF" w14:textId="77777777" w:rsidR="002E4CE9" w:rsidRPr="00901704" w:rsidRDefault="002E4CE9" w:rsidP="002E4CE9">
      <w:pPr>
        <w:spacing w:after="0"/>
        <w:rPr>
          <w:rFonts w:ascii="Arial" w:hAnsi="Arial" w:cs="Arial"/>
          <w:sz w:val="20"/>
          <w:szCs w:val="20"/>
        </w:rPr>
      </w:pPr>
      <w:r w:rsidRPr="00901704">
        <w:rPr>
          <w:rFonts w:ascii="Arial" w:hAnsi="Arial" w:cs="Arial"/>
          <w:sz w:val="20"/>
          <w:szCs w:val="20"/>
        </w:rPr>
        <w:t>6. način sprejetja, dopolnjevanja in spreminjanja ocen tveganj in zmožnosti obvladovanja tveganj nesreč;</w:t>
      </w:r>
    </w:p>
    <w:p w14:paraId="1F7D2D45" w14:textId="77777777" w:rsidR="002E4CE9" w:rsidRPr="00901704" w:rsidRDefault="002E4CE9" w:rsidP="002E4CE9">
      <w:pPr>
        <w:spacing w:after="0"/>
        <w:rPr>
          <w:rFonts w:ascii="Arial" w:hAnsi="Arial" w:cs="Arial"/>
          <w:sz w:val="20"/>
          <w:szCs w:val="20"/>
        </w:rPr>
      </w:pPr>
      <w:r w:rsidRPr="00901704">
        <w:rPr>
          <w:rFonts w:ascii="Arial" w:hAnsi="Arial" w:cs="Arial"/>
          <w:sz w:val="20"/>
          <w:szCs w:val="20"/>
        </w:rPr>
        <w:t>7. vsebina, priprava in način sprejetja poročila o obvladovanju tveganj nesreč Evropski komisiji (v nadaljnjem besedilu: poročilo za Evropsko komisijo);</w:t>
      </w:r>
    </w:p>
    <w:p w14:paraId="203E615F" w14:textId="77777777" w:rsidR="002E4CE9" w:rsidRPr="00901704" w:rsidRDefault="002E4CE9" w:rsidP="002E4CE9">
      <w:pPr>
        <w:spacing w:after="0"/>
        <w:rPr>
          <w:rFonts w:ascii="Arial" w:hAnsi="Arial" w:cs="Arial"/>
          <w:sz w:val="20"/>
          <w:szCs w:val="20"/>
        </w:rPr>
      </w:pPr>
      <w:r w:rsidRPr="00901704">
        <w:rPr>
          <w:rFonts w:ascii="Arial" w:hAnsi="Arial" w:cs="Arial"/>
          <w:sz w:val="20"/>
          <w:szCs w:val="20"/>
        </w:rPr>
        <w:t>8. roki za pripravo ocen tveganj in zmožnosti obvladovanja tveganj nesreč ter za pripravo in posredovanje poročila za Evropsko komisijo.</w:t>
      </w:r>
    </w:p>
    <w:p w14:paraId="34AC64B3" w14:textId="729D7AB0" w:rsidR="00825FC1" w:rsidRPr="00901704" w:rsidRDefault="00825FC1" w:rsidP="00C546FB">
      <w:pPr>
        <w:pStyle w:val="Odstavek"/>
        <w:rPr>
          <w:rFonts w:cs="Arial"/>
          <w:sz w:val="20"/>
          <w:szCs w:val="20"/>
        </w:rPr>
      </w:pPr>
      <w:r w:rsidRPr="00901704">
        <w:rPr>
          <w:rFonts w:cs="Arial"/>
          <w:sz w:val="20"/>
          <w:szCs w:val="20"/>
        </w:rPr>
        <w:t xml:space="preserve">(2) Ta uredba se smiselno uporablja tudi za </w:t>
      </w:r>
      <w:r w:rsidR="00796882" w:rsidRPr="00901704">
        <w:rPr>
          <w:rFonts w:cs="Arial"/>
          <w:sz w:val="20"/>
          <w:szCs w:val="20"/>
        </w:rPr>
        <w:t xml:space="preserve">pripravo </w:t>
      </w:r>
      <w:r w:rsidRPr="00901704">
        <w:rPr>
          <w:rFonts w:cs="Arial"/>
          <w:sz w:val="20"/>
          <w:szCs w:val="20"/>
        </w:rPr>
        <w:t xml:space="preserve">ocen </w:t>
      </w:r>
      <w:r w:rsidR="000031C3" w:rsidRPr="00901704">
        <w:rPr>
          <w:rFonts w:cs="Arial"/>
          <w:sz w:val="20"/>
          <w:szCs w:val="20"/>
        </w:rPr>
        <w:t xml:space="preserve">tveganj in zmožnosti </w:t>
      </w:r>
      <w:r w:rsidRPr="00901704">
        <w:rPr>
          <w:rFonts w:cs="Arial"/>
          <w:sz w:val="20"/>
          <w:szCs w:val="20"/>
        </w:rPr>
        <w:t>obvladovanja tveganj nesre</w:t>
      </w:r>
      <w:r w:rsidR="00285D74" w:rsidRPr="00901704">
        <w:rPr>
          <w:rFonts w:cs="Arial"/>
          <w:sz w:val="20"/>
          <w:szCs w:val="20"/>
        </w:rPr>
        <w:t>č na lokalni ravni, če se samoupravne lokalne skupnosti</w:t>
      </w:r>
      <w:r w:rsidRPr="00901704">
        <w:rPr>
          <w:rFonts w:cs="Arial"/>
          <w:sz w:val="20"/>
          <w:szCs w:val="20"/>
        </w:rPr>
        <w:t xml:space="preserve"> odloči</w:t>
      </w:r>
      <w:r w:rsidR="00285D74" w:rsidRPr="00901704">
        <w:rPr>
          <w:rFonts w:cs="Arial"/>
          <w:sz w:val="20"/>
          <w:szCs w:val="20"/>
        </w:rPr>
        <w:t>jo</w:t>
      </w:r>
      <w:r w:rsidRPr="00901704">
        <w:rPr>
          <w:rFonts w:cs="Arial"/>
          <w:sz w:val="20"/>
          <w:szCs w:val="20"/>
        </w:rPr>
        <w:t xml:space="preserve">, da jih </w:t>
      </w:r>
      <w:r w:rsidR="00796882" w:rsidRPr="00901704">
        <w:rPr>
          <w:rFonts w:cs="Arial"/>
          <w:sz w:val="20"/>
          <w:szCs w:val="20"/>
        </w:rPr>
        <w:t>pripravi</w:t>
      </w:r>
      <w:r w:rsidR="00285D74" w:rsidRPr="00901704">
        <w:rPr>
          <w:rFonts w:cs="Arial"/>
          <w:sz w:val="20"/>
          <w:szCs w:val="20"/>
        </w:rPr>
        <w:t>jo</w:t>
      </w:r>
      <w:r w:rsidRPr="00901704">
        <w:rPr>
          <w:rFonts w:cs="Arial"/>
          <w:sz w:val="20"/>
          <w:szCs w:val="20"/>
        </w:rPr>
        <w:t>.</w:t>
      </w:r>
    </w:p>
    <w:p w14:paraId="549FE43E" w14:textId="17D85BE6" w:rsidR="00825FC1" w:rsidRPr="00901704" w:rsidRDefault="00825FC1" w:rsidP="00C546FB">
      <w:pPr>
        <w:pStyle w:val="Odstavek"/>
        <w:rPr>
          <w:rFonts w:cs="Arial"/>
          <w:sz w:val="20"/>
          <w:szCs w:val="20"/>
        </w:rPr>
      </w:pPr>
      <w:r w:rsidRPr="00901704">
        <w:rPr>
          <w:rFonts w:cs="Arial"/>
          <w:sz w:val="20"/>
          <w:szCs w:val="20"/>
        </w:rPr>
        <w:t xml:space="preserve">(3) Ta uredba ne posega v načrtovanje in izvajanje </w:t>
      </w:r>
      <w:r w:rsidR="00E9198C" w:rsidRPr="00901704">
        <w:rPr>
          <w:rFonts w:cs="Arial"/>
          <w:sz w:val="20"/>
          <w:szCs w:val="20"/>
        </w:rPr>
        <w:t xml:space="preserve">aktivnosti </w:t>
      </w:r>
      <w:r w:rsidR="00DE2DD1" w:rsidRPr="00901704">
        <w:rPr>
          <w:rFonts w:cs="Arial"/>
          <w:sz w:val="20"/>
          <w:szCs w:val="20"/>
        </w:rPr>
        <w:t xml:space="preserve">na področju obvladovanja tveganj </w:t>
      </w:r>
      <w:r w:rsidR="001466D9" w:rsidRPr="00901704">
        <w:rPr>
          <w:rFonts w:cs="Arial"/>
          <w:sz w:val="20"/>
          <w:szCs w:val="20"/>
        </w:rPr>
        <w:t xml:space="preserve">nesreč </w:t>
      </w:r>
      <w:r w:rsidRPr="00901704">
        <w:rPr>
          <w:rFonts w:cs="Arial"/>
          <w:sz w:val="20"/>
          <w:szCs w:val="20"/>
        </w:rPr>
        <w:t>iz pristojnosti ministrstev, ki jih določajo področni predpisi.</w:t>
      </w:r>
    </w:p>
    <w:p w14:paraId="150407BA" w14:textId="77777777" w:rsidR="00825FC1" w:rsidRPr="00901704" w:rsidRDefault="00825FC1" w:rsidP="00C546FB">
      <w:pPr>
        <w:pStyle w:val="len"/>
        <w:spacing w:before="0"/>
        <w:jc w:val="both"/>
        <w:rPr>
          <w:rFonts w:cs="Arial"/>
          <w:b w:val="0"/>
          <w:sz w:val="20"/>
          <w:szCs w:val="20"/>
        </w:rPr>
      </w:pPr>
    </w:p>
    <w:p w14:paraId="56A91EF2" w14:textId="77777777" w:rsidR="00825FC1" w:rsidRPr="00901704" w:rsidRDefault="00825FC1" w:rsidP="00C546FB">
      <w:pPr>
        <w:pStyle w:val="len"/>
        <w:spacing w:before="0"/>
        <w:rPr>
          <w:rFonts w:cs="Arial"/>
          <w:b w:val="0"/>
          <w:sz w:val="20"/>
          <w:szCs w:val="20"/>
        </w:rPr>
      </w:pPr>
    </w:p>
    <w:p w14:paraId="3115027B" w14:textId="77777777" w:rsidR="00825FC1" w:rsidRPr="00901704" w:rsidRDefault="00825FC1" w:rsidP="00C546FB">
      <w:pPr>
        <w:pStyle w:val="len"/>
        <w:keepNext/>
        <w:keepLines/>
        <w:spacing w:before="0"/>
        <w:rPr>
          <w:rFonts w:cs="Arial"/>
          <w:sz w:val="20"/>
          <w:szCs w:val="20"/>
        </w:rPr>
      </w:pPr>
      <w:r w:rsidRPr="00901704">
        <w:rPr>
          <w:rFonts w:cs="Arial"/>
          <w:sz w:val="20"/>
          <w:szCs w:val="20"/>
        </w:rPr>
        <w:t>2. člen</w:t>
      </w:r>
    </w:p>
    <w:p w14:paraId="4569CCB3" w14:textId="1162E04B" w:rsidR="00AC715F" w:rsidRPr="00901704" w:rsidRDefault="00486F27" w:rsidP="00C546FB">
      <w:pPr>
        <w:pStyle w:val="Alineazaodstavkom"/>
        <w:keepNext/>
        <w:keepLines/>
        <w:numPr>
          <w:ilvl w:val="0"/>
          <w:numId w:val="0"/>
        </w:numPr>
        <w:spacing w:line="240" w:lineRule="auto"/>
        <w:jc w:val="center"/>
        <w:rPr>
          <w:b/>
          <w:sz w:val="20"/>
          <w:szCs w:val="20"/>
        </w:rPr>
      </w:pPr>
      <w:r w:rsidRPr="00901704">
        <w:rPr>
          <w:b/>
          <w:sz w:val="20"/>
          <w:szCs w:val="20"/>
        </w:rPr>
        <w:t>(</w:t>
      </w:r>
      <w:r w:rsidR="002611BD" w:rsidRPr="00901704">
        <w:rPr>
          <w:b/>
          <w:sz w:val="20"/>
          <w:szCs w:val="20"/>
        </w:rPr>
        <w:t xml:space="preserve">nesreče in </w:t>
      </w:r>
      <w:r w:rsidR="003F5815" w:rsidRPr="00901704">
        <w:rPr>
          <w:b/>
          <w:sz w:val="20"/>
          <w:szCs w:val="20"/>
        </w:rPr>
        <w:t xml:space="preserve">vrste </w:t>
      </w:r>
      <w:r w:rsidRPr="00901704">
        <w:rPr>
          <w:b/>
          <w:sz w:val="20"/>
          <w:szCs w:val="20"/>
        </w:rPr>
        <w:t>nesreč</w:t>
      </w:r>
      <w:r w:rsidR="00557814" w:rsidRPr="00901704">
        <w:rPr>
          <w:b/>
          <w:sz w:val="20"/>
          <w:szCs w:val="20"/>
        </w:rPr>
        <w:t>)</w:t>
      </w:r>
    </w:p>
    <w:p w14:paraId="4711C9F1" w14:textId="77777777" w:rsidR="00557814" w:rsidRPr="00901704" w:rsidRDefault="00557814" w:rsidP="00B90A18">
      <w:pPr>
        <w:pStyle w:val="Alineazaodstavkom"/>
        <w:keepNext/>
        <w:keepLines/>
        <w:numPr>
          <w:ilvl w:val="0"/>
          <w:numId w:val="0"/>
        </w:numPr>
        <w:spacing w:line="240" w:lineRule="auto"/>
        <w:jc w:val="center"/>
        <w:rPr>
          <w:sz w:val="20"/>
          <w:szCs w:val="20"/>
        </w:rPr>
      </w:pPr>
    </w:p>
    <w:p w14:paraId="7911C384" w14:textId="0854B913" w:rsidR="00284D98" w:rsidRPr="00901704" w:rsidRDefault="00CB23B4" w:rsidP="00B90A18">
      <w:pPr>
        <w:keepNext/>
        <w:keepLines/>
        <w:spacing w:after="0" w:line="240" w:lineRule="auto"/>
        <w:ind w:right="-142" w:firstLine="1021"/>
        <w:jc w:val="both"/>
        <w:rPr>
          <w:rFonts w:ascii="Arial" w:hAnsi="Arial" w:cs="Arial"/>
          <w:sz w:val="20"/>
          <w:szCs w:val="20"/>
        </w:rPr>
      </w:pPr>
      <w:r w:rsidRPr="00901704">
        <w:rPr>
          <w:rFonts w:ascii="Arial" w:hAnsi="Arial" w:cs="Arial"/>
          <w:sz w:val="20"/>
          <w:szCs w:val="20"/>
        </w:rPr>
        <w:t>(1) Nesreče, za katere se ocenjuje</w:t>
      </w:r>
      <w:r w:rsidR="009540C1" w:rsidRPr="00901704">
        <w:rPr>
          <w:rFonts w:ascii="Arial" w:hAnsi="Arial" w:cs="Arial"/>
          <w:sz w:val="20"/>
          <w:szCs w:val="20"/>
        </w:rPr>
        <w:t>jo</w:t>
      </w:r>
      <w:r w:rsidRPr="00901704">
        <w:rPr>
          <w:rFonts w:ascii="Arial" w:hAnsi="Arial" w:cs="Arial"/>
          <w:sz w:val="20"/>
          <w:szCs w:val="20"/>
        </w:rPr>
        <w:t xml:space="preserve"> tveganja in zmožnost obvladovanja tveganja nesreč,</w:t>
      </w:r>
      <w:r w:rsidR="00AD6F1B" w:rsidRPr="00901704">
        <w:rPr>
          <w:rFonts w:ascii="Arial" w:hAnsi="Arial" w:cs="Arial"/>
          <w:sz w:val="20"/>
          <w:szCs w:val="20"/>
        </w:rPr>
        <w:t xml:space="preserve"> </w:t>
      </w:r>
      <w:r w:rsidR="00F46477" w:rsidRPr="00901704">
        <w:rPr>
          <w:rFonts w:ascii="Arial" w:hAnsi="Arial" w:cs="Arial"/>
          <w:sz w:val="20"/>
          <w:szCs w:val="20"/>
        </w:rPr>
        <w:t xml:space="preserve">in </w:t>
      </w:r>
      <w:r w:rsidR="007B3747" w:rsidRPr="00901704">
        <w:rPr>
          <w:rFonts w:ascii="Arial" w:hAnsi="Arial" w:cs="Arial"/>
          <w:sz w:val="20"/>
          <w:szCs w:val="20"/>
        </w:rPr>
        <w:t xml:space="preserve">njihova opredeljenost glede vrste nesreč iz drugega odstavka tega člena </w:t>
      </w:r>
      <w:r w:rsidRPr="00901704">
        <w:rPr>
          <w:rFonts w:ascii="Arial" w:hAnsi="Arial" w:cs="Arial"/>
          <w:sz w:val="20"/>
          <w:szCs w:val="20"/>
        </w:rPr>
        <w:t xml:space="preserve">so </w:t>
      </w:r>
      <w:r w:rsidR="00315733" w:rsidRPr="00901704">
        <w:rPr>
          <w:rFonts w:ascii="Arial" w:hAnsi="Arial" w:cs="Arial"/>
          <w:sz w:val="20"/>
          <w:szCs w:val="20"/>
        </w:rPr>
        <w:t xml:space="preserve">določeni </w:t>
      </w:r>
      <w:r w:rsidRPr="00901704">
        <w:rPr>
          <w:rFonts w:ascii="Arial" w:hAnsi="Arial" w:cs="Arial"/>
          <w:sz w:val="20"/>
          <w:szCs w:val="20"/>
        </w:rPr>
        <w:t>v Prilogi, ki je sestavni del te uredbe.</w:t>
      </w:r>
    </w:p>
    <w:p w14:paraId="07F2B62F" w14:textId="77777777" w:rsidR="00CB23B4" w:rsidRPr="00901704" w:rsidRDefault="00CB23B4" w:rsidP="00C546FB">
      <w:pPr>
        <w:spacing w:after="0" w:line="240" w:lineRule="auto"/>
        <w:ind w:right="-142" w:firstLine="1134"/>
        <w:jc w:val="both"/>
        <w:rPr>
          <w:rFonts w:ascii="Arial" w:hAnsi="Arial" w:cs="Arial"/>
          <w:sz w:val="20"/>
          <w:szCs w:val="20"/>
        </w:rPr>
      </w:pPr>
    </w:p>
    <w:p w14:paraId="107CF49A" w14:textId="71ACD181" w:rsidR="00557814" w:rsidRPr="00901704" w:rsidRDefault="00CB23B4" w:rsidP="00B90A18">
      <w:pPr>
        <w:spacing w:after="0" w:line="240" w:lineRule="auto"/>
        <w:ind w:firstLine="1021"/>
        <w:jc w:val="both"/>
        <w:rPr>
          <w:rFonts w:ascii="Arial" w:hAnsi="Arial" w:cs="Arial"/>
          <w:sz w:val="20"/>
          <w:szCs w:val="20"/>
        </w:rPr>
      </w:pPr>
      <w:r w:rsidRPr="00901704">
        <w:rPr>
          <w:rFonts w:ascii="Arial" w:hAnsi="Arial" w:cs="Arial"/>
          <w:sz w:val="20"/>
          <w:szCs w:val="20"/>
        </w:rPr>
        <w:t>(2</w:t>
      </w:r>
      <w:r w:rsidR="00CE54BB" w:rsidRPr="00901704">
        <w:rPr>
          <w:rFonts w:ascii="Arial" w:hAnsi="Arial" w:cs="Arial"/>
          <w:sz w:val="20"/>
          <w:szCs w:val="20"/>
        </w:rPr>
        <w:t xml:space="preserve">) </w:t>
      </w:r>
      <w:r w:rsidRPr="00901704">
        <w:rPr>
          <w:rFonts w:ascii="Arial" w:hAnsi="Arial" w:cs="Arial"/>
          <w:sz w:val="20"/>
          <w:szCs w:val="20"/>
        </w:rPr>
        <w:t>Vrste nesreč so:</w:t>
      </w:r>
    </w:p>
    <w:p w14:paraId="044D86C4" w14:textId="633AC866" w:rsidR="00557814" w:rsidRPr="00901704" w:rsidRDefault="002E4CE9" w:rsidP="00B90A18">
      <w:pPr>
        <w:spacing w:after="0" w:line="240" w:lineRule="auto"/>
        <w:ind w:right="-142"/>
        <w:jc w:val="both"/>
        <w:rPr>
          <w:rFonts w:ascii="Arial" w:hAnsi="Arial" w:cs="Arial"/>
          <w:sz w:val="20"/>
          <w:szCs w:val="20"/>
        </w:rPr>
      </w:pPr>
      <w:r w:rsidRPr="00901704">
        <w:rPr>
          <w:rFonts w:ascii="Arial" w:hAnsi="Arial" w:cs="Arial"/>
          <w:sz w:val="20"/>
          <w:szCs w:val="20"/>
        </w:rPr>
        <w:t xml:space="preserve">– </w:t>
      </w:r>
      <w:r w:rsidR="00557814" w:rsidRPr="00901704">
        <w:rPr>
          <w:rFonts w:ascii="Arial" w:hAnsi="Arial" w:cs="Arial"/>
          <w:sz w:val="20"/>
          <w:szCs w:val="20"/>
        </w:rPr>
        <w:t>nesreče s ključnim tveganjem;</w:t>
      </w:r>
    </w:p>
    <w:p w14:paraId="4D1319F6" w14:textId="4097E83E" w:rsidR="00557814" w:rsidRPr="00901704" w:rsidRDefault="002E4CE9" w:rsidP="00B90A18">
      <w:pPr>
        <w:spacing w:after="0" w:line="240" w:lineRule="auto"/>
        <w:ind w:right="-142"/>
        <w:jc w:val="both"/>
        <w:rPr>
          <w:rFonts w:ascii="Arial" w:hAnsi="Arial" w:cs="Arial"/>
          <w:sz w:val="20"/>
          <w:szCs w:val="20"/>
        </w:rPr>
      </w:pPr>
      <w:r w:rsidRPr="00901704">
        <w:rPr>
          <w:rFonts w:ascii="Arial" w:hAnsi="Arial" w:cs="Arial"/>
          <w:sz w:val="20"/>
          <w:szCs w:val="20"/>
        </w:rPr>
        <w:lastRenderedPageBreak/>
        <w:t xml:space="preserve">– </w:t>
      </w:r>
      <w:r w:rsidR="00557814" w:rsidRPr="00901704">
        <w:rPr>
          <w:rFonts w:ascii="Arial" w:hAnsi="Arial" w:cs="Arial"/>
          <w:sz w:val="20"/>
          <w:szCs w:val="20"/>
        </w:rPr>
        <w:t>nesreče z majhno verjetnostjo, vendar hudimi vplivi</w:t>
      </w:r>
      <w:r w:rsidR="00B37C21" w:rsidRPr="00901704">
        <w:rPr>
          <w:rFonts w:ascii="Arial" w:hAnsi="Arial" w:cs="Arial"/>
          <w:sz w:val="20"/>
          <w:szCs w:val="20"/>
        </w:rPr>
        <w:t>;</w:t>
      </w:r>
    </w:p>
    <w:p w14:paraId="66968870" w14:textId="3CB3B8C2" w:rsidR="00934706" w:rsidRPr="00901704" w:rsidRDefault="002E4CE9" w:rsidP="00B90A18">
      <w:pPr>
        <w:spacing w:after="0" w:line="240" w:lineRule="auto"/>
        <w:ind w:right="-142"/>
        <w:jc w:val="both"/>
        <w:rPr>
          <w:rFonts w:ascii="Arial" w:hAnsi="Arial" w:cs="Arial"/>
          <w:sz w:val="20"/>
          <w:szCs w:val="20"/>
        </w:rPr>
      </w:pPr>
      <w:r w:rsidRPr="00901704">
        <w:rPr>
          <w:rFonts w:ascii="Arial" w:hAnsi="Arial" w:cs="Arial"/>
          <w:sz w:val="20"/>
          <w:szCs w:val="20"/>
        </w:rPr>
        <w:t xml:space="preserve">– </w:t>
      </w:r>
      <w:r w:rsidR="00934706" w:rsidRPr="00901704">
        <w:rPr>
          <w:rFonts w:ascii="Arial" w:hAnsi="Arial" w:cs="Arial"/>
          <w:sz w:val="20"/>
          <w:szCs w:val="20"/>
        </w:rPr>
        <w:t xml:space="preserve">nesreče z </w:t>
      </w:r>
      <w:proofErr w:type="spellStart"/>
      <w:r w:rsidR="00934706" w:rsidRPr="00901704">
        <w:rPr>
          <w:rFonts w:ascii="Arial" w:hAnsi="Arial" w:cs="Arial"/>
          <w:sz w:val="20"/>
          <w:szCs w:val="20"/>
        </w:rPr>
        <w:t>večdržavnimi</w:t>
      </w:r>
      <w:proofErr w:type="spellEnd"/>
      <w:r w:rsidR="00934706" w:rsidRPr="00901704">
        <w:rPr>
          <w:rFonts w:ascii="Arial" w:hAnsi="Arial" w:cs="Arial"/>
          <w:sz w:val="20"/>
          <w:szCs w:val="20"/>
        </w:rPr>
        <w:t xml:space="preserve"> čezmejnimi vplivi;</w:t>
      </w:r>
    </w:p>
    <w:p w14:paraId="30738061" w14:textId="53710599" w:rsidR="00CE54BB" w:rsidRPr="00901704" w:rsidRDefault="002E4CE9" w:rsidP="00B90A18">
      <w:pPr>
        <w:spacing w:after="0" w:line="240" w:lineRule="auto"/>
        <w:ind w:right="-142"/>
        <w:jc w:val="both"/>
        <w:rPr>
          <w:rFonts w:ascii="Arial" w:hAnsi="Arial" w:cs="Arial"/>
          <w:sz w:val="20"/>
          <w:szCs w:val="20"/>
        </w:rPr>
      </w:pPr>
      <w:r w:rsidRPr="00901704">
        <w:rPr>
          <w:rFonts w:ascii="Arial" w:hAnsi="Arial" w:cs="Arial"/>
          <w:sz w:val="20"/>
          <w:szCs w:val="20"/>
        </w:rPr>
        <w:t xml:space="preserve">– </w:t>
      </w:r>
      <w:r w:rsidR="00557814" w:rsidRPr="00901704">
        <w:rPr>
          <w:rFonts w:ascii="Arial" w:hAnsi="Arial" w:cs="Arial"/>
          <w:sz w:val="20"/>
          <w:szCs w:val="20"/>
        </w:rPr>
        <w:t xml:space="preserve">nesreče, </w:t>
      </w:r>
      <w:r w:rsidR="00995C17" w:rsidRPr="00901704">
        <w:rPr>
          <w:rFonts w:ascii="Arial" w:hAnsi="Arial" w:cs="Arial"/>
          <w:sz w:val="20"/>
          <w:szCs w:val="20"/>
        </w:rPr>
        <w:t>ki jih povzročajo ali intenzivirajo podnebne spremembe</w:t>
      </w:r>
      <w:r w:rsidR="00CE54BB" w:rsidRPr="00901704">
        <w:rPr>
          <w:rFonts w:ascii="Arial" w:hAnsi="Arial" w:cs="Arial"/>
          <w:sz w:val="20"/>
          <w:szCs w:val="20"/>
        </w:rPr>
        <w:t>;</w:t>
      </w:r>
    </w:p>
    <w:p w14:paraId="09C2D151" w14:textId="5C171674" w:rsidR="00CE54BB" w:rsidRPr="00901704" w:rsidRDefault="002E4CE9" w:rsidP="00B90A18">
      <w:pPr>
        <w:spacing w:after="0" w:line="240" w:lineRule="auto"/>
        <w:ind w:right="-142"/>
        <w:jc w:val="both"/>
        <w:rPr>
          <w:rFonts w:ascii="Arial" w:hAnsi="Arial" w:cs="Arial"/>
          <w:sz w:val="20"/>
          <w:szCs w:val="20"/>
        </w:rPr>
      </w:pPr>
      <w:r w:rsidRPr="00901704">
        <w:rPr>
          <w:rFonts w:ascii="Arial" w:hAnsi="Arial" w:cs="Arial"/>
          <w:sz w:val="20"/>
          <w:szCs w:val="20"/>
        </w:rPr>
        <w:t xml:space="preserve">– </w:t>
      </w:r>
      <w:r w:rsidR="00995C17" w:rsidRPr="00901704">
        <w:rPr>
          <w:rFonts w:ascii="Arial" w:hAnsi="Arial" w:cs="Arial"/>
          <w:sz w:val="20"/>
          <w:szCs w:val="20"/>
        </w:rPr>
        <w:t>nesreče brez</w:t>
      </w:r>
      <w:r w:rsidR="00CE54BB" w:rsidRPr="00901704">
        <w:rPr>
          <w:rFonts w:ascii="Arial" w:hAnsi="Arial" w:cs="Arial"/>
          <w:sz w:val="20"/>
          <w:szCs w:val="20"/>
        </w:rPr>
        <w:t xml:space="preserve"> opredel</w:t>
      </w:r>
      <w:r w:rsidR="00F1366B" w:rsidRPr="00901704">
        <w:rPr>
          <w:rFonts w:ascii="Arial" w:hAnsi="Arial" w:cs="Arial"/>
          <w:sz w:val="20"/>
          <w:szCs w:val="20"/>
        </w:rPr>
        <w:t>jenosti</w:t>
      </w:r>
      <w:r w:rsidR="0074124F" w:rsidRPr="00901704">
        <w:rPr>
          <w:rFonts w:ascii="Arial" w:hAnsi="Arial" w:cs="Arial"/>
          <w:sz w:val="20"/>
          <w:szCs w:val="20"/>
        </w:rPr>
        <w:t>.</w:t>
      </w:r>
    </w:p>
    <w:p w14:paraId="280216C0" w14:textId="77777777" w:rsidR="00CE54BB" w:rsidRPr="00901704" w:rsidRDefault="00CE54BB" w:rsidP="00C546FB">
      <w:pPr>
        <w:spacing w:after="0" w:line="240" w:lineRule="auto"/>
        <w:ind w:right="-142"/>
        <w:jc w:val="both"/>
        <w:rPr>
          <w:rFonts w:ascii="Arial" w:hAnsi="Arial" w:cs="Arial"/>
          <w:sz w:val="20"/>
          <w:szCs w:val="20"/>
        </w:rPr>
      </w:pPr>
    </w:p>
    <w:p w14:paraId="79FC72D3" w14:textId="25757251" w:rsidR="00105CD5" w:rsidRPr="00901704" w:rsidRDefault="00E9198C" w:rsidP="00B90A18">
      <w:pPr>
        <w:spacing w:after="0" w:line="240" w:lineRule="auto"/>
        <w:ind w:right="-142" w:firstLine="1021"/>
        <w:jc w:val="both"/>
        <w:rPr>
          <w:rFonts w:ascii="Arial" w:hAnsi="Arial" w:cs="Arial"/>
          <w:sz w:val="20"/>
          <w:szCs w:val="20"/>
        </w:rPr>
      </w:pPr>
      <w:r w:rsidRPr="00901704">
        <w:rPr>
          <w:rFonts w:ascii="Arial" w:hAnsi="Arial" w:cs="Arial"/>
          <w:sz w:val="20"/>
          <w:szCs w:val="20"/>
        </w:rPr>
        <w:t>(3</w:t>
      </w:r>
      <w:r w:rsidR="00CE54BB" w:rsidRPr="00901704">
        <w:rPr>
          <w:rFonts w:ascii="Arial" w:hAnsi="Arial" w:cs="Arial"/>
          <w:sz w:val="20"/>
          <w:szCs w:val="20"/>
        </w:rPr>
        <w:t xml:space="preserve">) </w:t>
      </w:r>
      <w:r w:rsidR="00BD5537" w:rsidRPr="00901704">
        <w:rPr>
          <w:rFonts w:ascii="Arial" w:hAnsi="Arial" w:cs="Arial"/>
          <w:sz w:val="20"/>
          <w:szCs w:val="20"/>
        </w:rPr>
        <w:t>N</w:t>
      </w:r>
      <w:r w:rsidR="00CE54BB" w:rsidRPr="00901704">
        <w:rPr>
          <w:rFonts w:ascii="Arial" w:hAnsi="Arial" w:cs="Arial"/>
          <w:sz w:val="20"/>
          <w:szCs w:val="20"/>
        </w:rPr>
        <w:t>esreča</w:t>
      </w:r>
      <w:r w:rsidR="00183A4F" w:rsidRPr="00901704">
        <w:rPr>
          <w:rFonts w:ascii="Arial" w:hAnsi="Arial" w:cs="Arial"/>
          <w:sz w:val="20"/>
          <w:szCs w:val="20"/>
        </w:rPr>
        <w:t>, razen</w:t>
      </w:r>
      <w:r w:rsidR="00CE54BB" w:rsidRPr="00901704">
        <w:rPr>
          <w:rFonts w:ascii="Arial" w:hAnsi="Arial" w:cs="Arial"/>
          <w:sz w:val="20"/>
          <w:szCs w:val="20"/>
        </w:rPr>
        <w:t xml:space="preserve"> </w:t>
      </w:r>
      <w:r w:rsidR="00183A4F" w:rsidRPr="00901704">
        <w:rPr>
          <w:rFonts w:ascii="Arial" w:hAnsi="Arial" w:cs="Arial"/>
          <w:sz w:val="20"/>
          <w:szCs w:val="20"/>
        </w:rPr>
        <w:t>nesreča brez opredel</w:t>
      </w:r>
      <w:r w:rsidR="00F1366B" w:rsidRPr="00901704">
        <w:rPr>
          <w:rFonts w:ascii="Arial" w:hAnsi="Arial" w:cs="Arial"/>
          <w:sz w:val="20"/>
          <w:szCs w:val="20"/>
        </w:rPr>
        <w:t>jenosti</w:t>
      </w:r>
      <w:r w:rsidR="00183A4F" w:rsidRPr="00901704">
        <w:rPr>
          <w:rFonts w:ascii="Arial" w:hAnsi="Arial" w:cs="Arial"/>
          <w:sz w:val="20"/>
          <w:szCs w:val="20"/>
        </w:rPr>
        <w:t xml:space="preserve">, </w:t>
      </w:r>
      <w:r w:rsidR="00CE54BB" w:rsidRPr="00901704">
        <w:rPr>
          <w:rFonts w:ascii="Arial" w:hAnsi="Arial" w:cs="Arial"/>
          <w:sz w:val="20"/>
          <w:szCs w:val="20"/>
        </w:rPr>
        <w:t xml:space="preserve">je lahko opredeljena z več kot </w:t>
      </w:r>
      <w:r w:rsidR="00D36A56" w:rsidRPr="00901704">
        <w:rPr>
          <w:rFonts w:ascii="Arial" w:hAnsi="Arial" w:cs="Arial"/>
          <w:sz w:val="20"/>
          <w:szCs w:val="20"/>
        </w:rPr>
        <w:t xml:space="preserve">eno možnostjo izbire </w:t>
      </w:r>
      <w:r w:rsidR="00284D98" w:rsidRPr="00901704">
        <w:rPr>
          <w:rFonts w:ascii="Arial" w:hAnsi="Arial" w:cs="Arial"/>
          <w:sz w:val="20"/>
          <w:szCs w:val="20"/>
        </w:rPr>
        <w:t>vrste</w:t>
      </w:r>
      <w:r w:rsidR="00CE54BB" w:rsidRPr="00901704">
        <w:rPr>
          <w:rFonts w:ascii="Arial" w:hAnsi="Arial" w:cs="Arial"/>
          <w:sz w:val="20"/>
          <w:szCs w:val="20"/>
        </w:rPr>
        <w:t xml:space="preserve"> </w:t>
      </w:r>
      <w:r w:rsidR="0059006D" w:rsidRPr="00901704">
        <w:rPr>
          <w:rFonts w:ascii="Arial" w:hAnsi="Arial" w:cs="Arial"/>
          <w:sz w:val="20"/>
          <w:szCs w:val="20"/>
        </w:rPr>
        <w:t xml:space="preserve">nesreče </w:t>
      </w:r>
      <w:r w:rsidR="00CE54BB" w:rsidRPr="00901704">
        <w:rPr>
          <w:rFonts w:ascii="Arial" w:hAnsi="Arial" w:cs="Arial"/>
          <w:sz w:val="20"/>
          <w:szCs w:val="20"/>
        </w:rPr>
        <w:t>iz prejšnjega odstavka</w:t>
      </w:r>
      <w:r w:rsidR="00F166A9" w:rsidRPr="00901704">
        <w:rPr>
          <w:rFonts w:ascii="Arial" w:hAnsi="Arial" w:cs="Arial"/>
          <w:sz w:val="20"/>
          <w:szCs w:val="20"/>
        </w:rPr>
        <w:t xml:space="preserve">. </w:t>
      </w:r>
    </w:p>
    <w:p w14:paraId="57BD17E1" w14:textId="77777777" w:rsidR="00CE7D50" w:rsidRPr="00901704" w:rsidRDefault="00CE7D50" w:rsidP="00C546FB">
      <w:pPr>
        <w:spacing w:after="0" w:line="240" w:lineRule="auto"/>
        <w:ind w:right="-142" w:firstLine="1134"/>
        <w:jc w:val="both"/>
        <w:rPr>
          <w:rFonts w:ascii="Arial" w:hAnsi="Arial" w:cs="Arial"/>
          <w:sz w:val="20"/>
          <w:szCs w:val="20"/>
        </w:rPr>
      </w:pPr>
    </w:p>
    <w:p w14:paraId="37F4A7D3" w14:textId="7CF0EECB" w:rsidR="00CE7D50" w:rsidRPr="00901704" w:rsidRDefault="00CE7D50" w:rsidP="00B90A18">
      <w:pPr>
        <w:spacing w:after="0" w:line="240" w:lineRule="auto"/>
        <w:ind w:right="-142" w:firstLine="1021"/>
        <w:jc w:val="both"/>
        <w:rPr>
          <w:rFonts w:ascii="Arial" w:hAnsi="Arial" w:cs="Arial"/>
          <w:sz w:val="20"/>
          <w:szCs w:val="20"/>
        </w:rPr>
      </w:pPr>
      <w:r w:rsidRPr="00901704">
        <w:rPr>
          <w:rFonts w:ascii="Arial" w:hAnsi="Arial" w:cs="Arial"/>
          <w:sz w:val="20"/>
          <w:szCs w:val="20"/>
        </w:rPr>
        <w:t>(4</w:t>
      </w:r>
      <w:r w:rsidR="00FB3862" w:rsidRPr="00901704">
        <w:rPr>
          <w:rFonts w:ascii="Arial" w:hAnsi="Arial" w:cs="Arial"/>
          <w:sz w:val="20"/>
          <w:szCs w:val="20"/>
        </w:rPr>
        <w:t>) N</w:t>
      </w:r>
      <w:r w:rsidRPr="00901704">
        <w:rPr>
          <w:rFonts w:ascii="Arial" w:hAnsi="Arial" w:cs="Arial"/>
          <w:sz w:val="20"/>
          <w:szCs w:val="20"/>
        </w:rPr>
        <w:t xml:space="preserve">esreča </w:t>
      </w:r>
      <w:r w:rsidR="00FB3862" w:rsidRPr="00901704">
        <w:rPr>
          <w:rFonts w:ascii="Arial" w:hAnsi="Arial" w:cs="Arial"/>
          <w:sz w:val="20"/>
          <w:szCs w:val="20"/>
        </w:rPr>
        <w:t xml:space="preserve">s ključnim tveganjem </w:t>
      </w:r>
      <w:r w:rsidR="0054622B" w:rsidRPr="00901704">
        <w:rPr>
          <w:rFonts w:ascii="Arial" w:hAnsi="Arial" w:cs="Arial"/>
          <w:sz w:val="20"/>
          <w:szCs w:val="20"/>
        </w:rPr>
        <w:t xml:space="preserve">ne more biti obenem </w:t>
      </w:r>
      <w:r w:rsidRPr="00901704">
        <w:rPr>
          <w:rFonts w:ascii="Arial" w:hAnsi="Arial" w:cs="Arial"/>
          <w:sz w:val="20"/>
          <w:szCs w:val="20"/>
        </w:rPr>
        <w:t>opredeljena kot nesreča z majhno verjetnostjo, vendar hudimi vplivi.</w:t>
      </w:r>
    </w:p>
    <w:p w14:paraId="7A3619E5" w14:textId="77777777" w:rsidR="00183A4F" w:rsidRPr="00901704" w:rsidRDefault="00183A4F" w:rsidP="00C546FB">
      <w:pPr>
        <w:spacing w:after="0" w:line="240" w:lineRule="auto"/>
        <w:ind w:right="-142"/>
        <w:jc w:val="both"/>
        <w:rPr>
          <w:rFonts w:ascii="Arial" w:hAnsi="Arial" w:cs="Arial"/>
          <w:sz w:val="20"/>
          <w:szCs w:val="20"/>
        </w:rPr>
      </w:pPr>
    </w:p>
    <w:p w14:paraId="617E78EE" w14:textId="31AB1D42" w:rsidR="00183A4F" w:rsidRPr="00901704" w:rsidRDefault="00BB7026" w:rsidP="00C546FB">
      <w:pPr>
        <w:pStyle w:val="Odstavek"/>
        <w:ind w:firstLine="0"/>
        <w:jc w:val="center"/>
        <w:rPr>
          <w:rFonts w:cs="Arial"/>
          <w:b/>
          <w:sz w:val="20"/>
          <w:szCs w:val="20"/>
        </w:rPr>
      </w:pPr>
      <w:r w:rsidRPr="00901704">
        <w:rPr>
          <w:rFonts w:cs="Arial"/>
          <w:b/>
          <w:sz w:val="20"/>
          <w:szCs w:val="20"/>
        </w:rPr>
        <w:t>3</w:t>
      </w:r>
      <w:r w:rsidR="00183A4F" w:rsidRPr="00901704">
        <w:rPr>
          <w:rFonts w:cs="Arial"/>
          <w:b/>
          <w:sz w:val="20"/>
          <w:szCs w:val="20"/>
        </w:rPr>
        <w:t>. člen</w:t>
      </w:r>
    </w:p>
    <w:p w14:paraId="4BF22E5B" w14:textId="77777777" w:rsidR="00183A4F" w:rsidRPr="00901704" w:rsidRDefault="00183A4F" w:rsidP="00C546FB">
      <w:pPr>
        <w:pStyle w:val="Odstavek"/>
        <w:spacing w:before="0"/>
        <w:ind w:firstLine="0"/>
        <w:jc w:val="center"/>
        <w:rPr>
          <w:rFonts w:cs="Arial"/>
          <w:b/>
          <w:sz w:val="20"/>
          <w:szCs w:val="20"/>
        </w:rPr>
      </w:pPr>
      <w:r w:rsidRPr="00901704">
        <w:rPr>
          <w:rFonts w:cs="Arial"/>
          <w:b/>
          <w:sz w:val="20"/>
          <w:szCs w:val="20"/>
        </w:rPr>
        <w:t>(nesreče s ključnim tveganjem)</w:t>
      </w:r>
    </w:p>
    <w:p w14:paraId="24E9487B" w14:textId="77777777" w:rsidR="00183A4F" w:rsidRPr="00901704" w:rsidRDefault="00183A4F" w:rsidP="00C546FB">
      <w:pPr>
        <w:pStyle w:val="Alineazaodstavkom"/>
        <w:numPr>
          <w:ilvl w:val="0"/>
          <w:numId w:val="0"/>
        </w:numPr>
        <w:overflowPunct/>
        <w:autoSpaceDE/>
        <w:autoSpaceDN/>
        <w:adjustRightInd/>
        <w:spacing w:line="240" w:lineRule="auto"/>
        <w:textAlignment w:val="auto"/>
        <w:rPr>
          <w:sz w:val="20"/>
          <w:szCs w:val="20"/>
        </w:rPr>
      </w:pPr>
    </w:p>
    <w:p w14:paraId="248E4DFC" w14:textId="7ACB0113" w:rsidR="00183A4F" w:rsidRPr="00901704" w:rsidRDefault="00183A4F" w:rsidP="00B90A18">
      <w:pPr>
        <w:pStyle w:val="Alineazaodstavkom"/>
        <w:numPr>
          <w:ilvl w:val="0"/>
          <w:numId w:val="0"/>
        </w:numPr>
        <w:overflowPunct/>
        <w:autoSpaceDE/>
        <w:autoSpaceDN/>
        <w:adjustRightInd/>
        <w:spacing w:line="240" w:lineRule="auto"/>
        <w:ind w:firstLine="1021"/>
        <w:textAlignment w:val="auto"/>
        <w:rPr>
          <w:sz w:val="20"/>
          <w:szCs w:val="20"/>
        </w:rPr>
      </w:pPr>
      <w:r w:rsidRPr="00901704">
        <w:rPr>
          <w:sz w:val="20"/>
          <w:szCs w:val="20"/>
        </w:rPr>
        <w:t xml:space="preserve">(1) Nesreča s ključnim tveganjem je nesreča z zelo veliko (4.) stopnjo tveganja nesreče, ki se ugotovi </w:t>
      </w:r>
      <w:r w:rsidR="0046321D" w:rsidRPr="00901704">
        <w:rPr>
          <w:sz w:val="20"/>
          <w:szCs w:val="20"/>
        </w:rPr>
        <w:t>v</w:t>
      </w:r>
      <w:r w:rsidRPr="00901704">
        <w:rPr>
          <w:sz w:val="20"/>
          <w:szCs w:val="20"/>
        </w:rPr>
        <w:t xml:space="preserve"> ocen</w:t>
      </w:r>
      <w:r w:rsidR="0046321D" w:rsidRPr="00901704">
        <w:rPr>
          <w:sz w:val="20"/>
          <w:szCs w:val="20"/>
        </w:rPr>
        <w:t>i</w:t>
      </w:r>
      <w:r w:rsidRPr="00901704">
        <w:rPr>
          <w:sz w:val="20"/>
          <w:szCs w:val="20"/>
        </w:rPr>
        <w:t xml:space="preserve"> tveganja nesreče.</w:t>
      </w:r>
    </w:p>
    <w:p w14:paraId="025271FA" w14:textId="77777777" w:rsidR="00183A4F" w:rsidRPr="00901704" w:rsidRDefault="00183A4F" w:rsidP="00C546FB">
      <w:pPr>
        <w:pStyle w:val="Alineazaodstavkom"/>
        <w:numPr>
          <w:ilvl w:val="0"/>
          <w:numId w:val="0"/>
        </w:numPr>
        <w:overflowPunct/>
        <w:autoSpaceDE/>
        <w:autoSpaceDN/>
        <w:adjustRightInd/>
        <w:spacing w:line="240" w:lineRule="auto"/>
        <w:ind w:firstLine="1276"/>
        <w:textAlignment w:val="auto"/>
        <w:rPr>
          <w:sz w:val="20"/>
          <w:szCs w:val="20"/>
        </w:rPr>
      </w:pPr>
    </w:p>
    <w:p w14:paraId="231BDC9F" w14:textId="56338479" w:rsidR="002F305C" w:rsidRPr="00901704" w:rsidRDefault="00183A4F" w:rsidP="00B90A18">
      <w:pPr>
        <w:pStyle w:val="Alineazaodstavkom"/>
        <w:numPr>
          <w:ilvl w:val="0"/>
          <w:numId w:val="0"/>
        </w:numPr>
        <w:overflowPunct/>
        <w:autoSpaceDE/>
        <w:autoSpaceDN/>
        <w:adjustRightInd/>
        <w:spacing w:line="240" w:lineRule="auto"/>
        <w:ind w:firstLine="1021"/>
        <w:textAlignment w:val="auto"/>
        <w:rPr>
          <w:b/>
          <w:sz w:val="20"/>
          <w:szCs w:val="20"/>
        </w:rPr>
      </w:pPr>
      <w:r w:rsidRPr="00901704">
        <w:rPr>
          <w:sz w:val="20"/>
          <w:szCs w:val="20"/>
        </w:rPr>
        <w:t xml:space="preserve">(2) Nesreča s ključnim tveganjem </w:t>
      </w:r>
      <w:r w:rsidR="0046321D" w:rsidRPr="00901704">
        <w:rPr>
          <w:sz w:val="20"/>
          <w:szCs w:val="20"/>
        </w:rPr>
        <w:t xml:space="preserve">je </w:t>
      </w:r>
      <w:r w:rsidRPr="00901704">
        <w:rPr>
          <w:sz w:val="20"/>
          <w:szCs w:val="20"/>
        </w:rPr>
        <w:t>lahko tudi:</w:t>
      </w:r>
    </w:p>
    <w:p w14:paraId="6AE3B0BE" w14:textId="414A7A25" w:rsidR="00183A4F" w:rsidRPr="00901704" w:rsidRDefault="002F305C" w:rsidP="00B90A18">
      <w:pPr>
        <w:spacing w:after="0" w:line="240" w:lineRule="auto"/>
        <w:rPr>
          <w:rFonts w:ascii="Arial" w:hAnsi="Arial" w:cs="Arial"/>
          <w:sz w:val="20"/>
          <w:szCs w:val="20"/>
        </w:rPr>
      </w:pPr>
      <w:r w:rsidRPr="00901704">
        <w:rPr>
          <w:rFonts w:ascii="Arial" w:hAnsi="Arial" w:cs="Arial"/>
          <w:sz w:val="20"/>
          <w:szCs w:val="20"/>
        </w:rPr>
        <w:t xml:space="preserve">1. </w:t>
      </w:r>
      <w:r w:rsidR="00183A4F" w:rsidRPr="00901704">
        <w:rPr>
          <w:rFonts w:ascii="Arial" w:hAnsi="Arial" w:cs="Arial"/>
          <w:sz w:val="20"/>
          <w:szCs w:val="20"/>
        </w:rPr>
        <w:t>nesreča, za katero je zaznano nastajajoče tveganje;</w:t>
      </w:r>
    </w:p>
    <w:p w14:paraId="3C0057FE" w14:textId="354CD16A" w:rsidR="00183A4F" w:rsidRPr="00901704" w:rsidRDefault="00183A4F" w:rsidP="00B90A18">
      <w:pPr>
        <w:pStyle w:val="Alineazaodstavkom"/>
        <w:numPr>
          <w:ilvl w:val="0"/>
          <w:numId w:val="0"/>
        </w:numPr>
        <w:tabs>
          <w:tab w:val="left" w:pos="284"/>
        </w:tabs>
        <w:spacing w:line="240" w:lineRule="auto"/>
        <w:ind w:left="284" w:hanging="284"/>
        <w:rPr>
          <w:sz w:val="20"/>
          <w:szCs w:val="20"/>
        </w:rPr>
      </w:pPr>
      <w:r w:rsidRPr="00901704">
        <w:rPr>
          <w:sz w:val="20"/>
          <w:szCs w:val="20"/>
        </w:rPr>
        <w:t xml:space="preserve">2. nesreča, za katero je zaznano povečanje tveganja zaradi novih okoliščin oziroma je mogoče, da je tveganje </w:t>
      </w:r>
      <w:r w:rsidR="00350DEF" w:rsidRPr="00901704">
        <w:rPr>
          <w:sz w:val="20"/>
          <w:szCs w:val="20"/>
        </w:rPr>
        <w:t xml:space="preserve">nesreče </w:t>
      </w:r>
      <w:r w:rsidRPr="00901704">
        <w:rPr>
          <w:sz w:val="20"/>
          <w:szCs w:val="20"/>
        </w:rPr>
        <w:t>večje od ocenjenega</w:t>
      </w:r>
      <w:r w:rsidR="00826922" w:rsidRPr="00901704">
        <w:rPr>
          <w:sz w:val="20"/>
          <w:szCs w:val="20"/>
        </w:rPr>
        <w:t xml:space="preserve"> v oceni tveganja te nesreče</w:t>
      </w:r>
      <w:r w:rsidRPr="00901704">
        <w:rPr>
          <w:sz w:val="20"/>
          <w:szCs w:val="20"/>
        </w:rPr>
        <w:t>;</w:t>
      </w:r>
    </w:p>
    <w:p w14:paraId="743C858F" w14:textId="361859E3" w:rsidR="00183A4F" w:rsidRPr="00901704" w:rsidRDefault="00183A4F" w:rsidP="00B90A18">
      <w:pPr>
        <w:pStyle w:val="Alineazaodstavkom"/>
        <w:numPr>
          <w:ilvl w:val="0"/>
          <w:numId w:val="0"/>
        </w:numPr>
        <w:tabs>
          <w:tab w:val="left" w:pos="284"/>
        </w:tabs>
        <w:spacing w:line="240" w:lineRule="auto"/>
        <w:ind w:left="284" w:hanging="284"/>
        <w:rPr>
          <w:sz w:val="20"/>
          <w:szCs w:val="20"/>
        </w:rPr>
      </w:pPr>
      <w:r w:rsidRPr="00901704">
        <w:rPr>
          <w:sz w:val="20"/>
          <w:szCs w:val="20"/>
        </w:rPr>
        <w:t>3. nesreča, ki jo</w:t>
      </w:r>
      <w:r w:rsidR="00D5623A" w:rsidRPr="00901704">
        <w:rPr>
          <w:sz w:val="20"/>
          <w:szCs w:val="20"/>
        </w:rPr>
        <w:t xml:space="preserve"> </w:t>
      </w:r>
      <w:r w:rsidR="005D6FEC" w:rsidRPr="00901704">
        <w:rPr>
          <w:sz w:val="20"/>
          <w:szCs w:val="20"/>
        </w:rPr>
        <w:t xml:space="preserve">v </w:t>
      </w:r>
      <w:r w:rsidR="00531AC7" w:rsidRPr="00901704">
        <w:rPr>
          <w:sz w:val="20"/>
          <w:szCs w:val="20"/>
        </w:rPr>
        <w:t>pomembn</w:t>
      </w:r>
      <w:r w:rsidR="005D6FEC" w:rsidRPr="00901704">
        <w:rPr>
          <w:sz w:val="20"/>
          <w:szCs w:val="20"/>
        </w:rPr>
        <w:t>i meri</w:t>
      </w:r>
      <w:r w:rsidR="00531AC7" w:rsidRPr="00901704">
        <w:rPr>
          <w:sz w:val="20"/>
          <w:szCs w:val="20"/>
        </w:rPr>
        <w:t xml:space="preserve"> </w:t>
      </w:r>
      <w:r w:rsidR="00D5623A" w:rsidRPr="00901704">
        <w:rPr>
          <w:sz w:val="20"/>
          <w:szCs w:val="20"/>
        </w:rPr>
        <w:t xml:space="preserve">povzročajo </w:t>
      </w:r>
      <w:r w:rsidRPr="00901704">
        <w:rPr>
          <w:sz w:val="20"/>
          <w:szCs w:val="20"/>
        </w:rPr>
        <w:t>ali intenzivirajo podnebne spremembe;</w:t>
      </w:r>
    </w:p>
    <w:p w14:paraId="52D4AB72" w14:textId="2A81F960" w:rsidR="00004326" w:rsidRPr="00901704" w:rsidRDefault="00183A4F" w:rsidP="00B90A18">
      <w:pPr>
        <w:pStyle w:val="Alineazaodstavkom"/>
        <w:numPr>
          <w:ilvl w:val="0"/>
          <w:numId w:val="0"/>
        </w:numPr>
        <w:tabs>
          <w:tab w:val="left" w:pos="284"/>
        </w:tabs>
        <w:spacing w:line="240" w:lineRule="auto"/>
        <w:ind w:left="284" w:hanging="284"/>
        <w:rPr>
          <w:sz w:val="20"/>
          <w:szCs w:val="20"/>
        </w:rPr>
      </w:pPr>
      <w:r w:rsidRPr="00901704">
        <w:rPr>
          <w:sz w:val="20"/>
          <w:szCs w:val="20"/>
        </w:rPr>
        <w:t xml:space="preserve">4. nesreča z </w:t>
      </w:r>
      <w:proofErr w:type="spellStart"/>
      <w:r w:rsidR="00BB7026" w:rsidRPr="00901704">
        <w:rPr>
          <w:sz w:val="20"/>
          <w:szCs w:val="20"/>
        </w:rPr>
        <w:t>večdržavnimi</w:t>
      </w:r>
      <w:proofErr w:type="spellEnd"/>
      <w:r w:rsidR="00BB7026" w:rsidRPr="00901704">
        <w:rPr>
          <w:sz w:val="20"/>
          <w:szCs w:val="20"/>
        </w:rPr>
        <w:t xml:space="preserve"> </w:t>
      </w:r>
      <w:r w:rsidRPr="00901704">
        <w:rPr>
          <w:sz w:val="20"/>
          <w:szCs w:val="20"/>
        </w:rPr>
        <w:t>čezmejnimi vplivi</w:t>
      </w:r>
      <w:r w:rsidR="00BB7026" w:rsidRPr="00901704">
        <w:rPr>
          <w:sz w:val="20"/>
          <w:szCs w:val="20"/>
        </w:rPr>
        <w:t xml:space="preserve"> iz </w:t>
      </w:r>
      <w:r w:rsidR="00A71E49" w:rsidRPr="00901704">
        <w:rPr>
          <w:sz w:val="20"/>
          <w:szCs w:val="20"/>
        </w:rPr>
        <w:t>tretje</w:t>
      </w:r>
      <w:r w:rsidR="00BB7026" w:rsidRPr="00901704">
        <w:rPr>
          <w:sz w:val="20"/>
          <w:szCs w:val="20"/>
        </w:rPr>
        <w:t xml:space="preserve"> alineje drugega odstavka prejšnjega člena</w:t>
      </w:r>
      <w:r w:rsidRPr="00901704">
        <w:rPr>
          <w:sz w:val="20"/>
          <w:szCs w:val="20"/>
        </w:rPr>
        <w:t xml:space="preserve"> ali </w:t>
      </w:r>
      <w:r w:rsidR="00A4774E" w:rsidRPr="00901704">
        <w:rPr>
          <w:sz w:val="20"/>
          <w:szCs w:val="20"/>
        </w:rPr>
        <w:t>nesreča, ki lahko povzroči</w:t>
      </w:r>
      <w:r w:rsidRPr="00901704">
        <w:rPr>
          <w:sz w:val="20"/>
          <w:szCs w:val="20"/>
        </w:rPr>
        <w:t xml:space="preserve"> </w:t>
      </w:r>
      <w:proofErr w:type="spellStart"/>
      <w:r w:rsidR="00A4774E" w:rsidRPr="00901704">
        <w:rPr>
          <w:sz w:val="20"/>
          <w:szCs w:val="20"/>
        </w:rPr>
        <w:t>večdržavne</w:t>
      </w:r>
      <w:proofErr w:type="spellEnd"/>
      <w:r w:rsidR="00A4774E" w:rsidRPr="00901704">
        <w:rPr>
          <w:sz w:val="20"/>
          <w:szCs w:val="20"/>
        </w:rPr>
        <w:t xml:space="preserve"> čezmejne vplive</w:t>
      </w:r>
      <w:r w:rsidRPr="00901704">
        <w:rPr>
          <w:sz w:val="20"/>
          <w:szCs w:val="20"/>
        </w:rPr>
        <w:t xml:space="preserve">, </w:t>
      </w:r>
      <w:r w:rsidR="00272023" w:rsidRPr="00901704">
        <w:rPr>
          <w:sz w:val="20"/>
          <w:szCs w:val="20"/>
        </w:rPr>
        <w:t>vendar n</w:t>
      </w:r>
      <w:r w:rsidR="00BB7026" w:rsidRPr="00901704">
        <w:rPr>
          <w:sz w:val="20"/>
          <w:szCs w:val="20"/>
        </w:rPr>
        <w:t>e</w:t>
      </w:r>
      <w:r w:rsidRPr="00901704">
        <w:rPr>
          <w:sz w:val="20"/>
          <w:szCs w:val="20"/>
        </w:rPr>
        <w:t xml:space="preserve"> spada med nesreče z </w:t>
      </w:r>
      <w:proofErr w:type="spellStart"/>
      <w:r w:rsidRPr="00901704">
        <w:rPr>
          <w:sz w:val="20"/>
          <w:szCs w:val="20"/>
        </w:rPr>
        <w:t>večdržavnimi</w:t>
      </w:r>
      <w:proofErr w:type="spellEnd"/>
      <w:r w:rsidRPr="00901704">
        <w:rPr>
          <w:sz w:val="20"/>
          <w:szCs w:val="20"/>
        </w:rPr>
        <w:t xml:space="preserve"> čezmejnimi vplivi</w:t>
      </w:r>
      <w:r w:rsidR="00D243F4" w:rsidRPr="00901704">
        <w:rPr>
          <w:sz w:val="20"/>
          <w:szCs w:val="20"/>
        </w:rPr>
        <w:t xml:space="preserve"> iz </w:t>
      </w:r>
      <w:r w:rsidR="00A71E49" w:rsidRPr="00901704">
        <w:rPr>
          <w:sz w:val="20"/>
          <w:szCs w:val="20"/>
        </w:rPr>
        <w:t>tretje</w:t>
      </w:r>
      <w:r w:rsidR="00D243F4" w:rsidRPr="00901704">
        <w:rPr>
          <w:sz w:val="20"/>
          <w:szCs w:val="20"/>
        </w:rPr>
        <w:t xml:space="preserve"> alineje drug</w:t>
      </w:r>
      <w:r w:rsidR="00D5623A" w:rsidRPr="00901704">
        <w:rPr>
          <w:sz w:val="20"/>
          <w:szCs w:val="20"/>
        </w:rPr>
        <w:t>ega ods</w:t>
      </w:r>
      <w:r w:rsidR="00A4774E" w:rsidRPr="00901704">
        <w:rPr>
          <w:sz w:val="20"/>
          <w:szCs w:val="20"/>
        </w:rPr>
        <w:t>t</w:t>
      </w:r>
      <w:r w:rsidR="00D5623A" w:rsidRPr="00901704">
        <w:rPr>
          <w:sz w:val="20"/>
          <w:szCs w:val="20"/>
        </w:rPr>
        <w:t>avka prejšnjega člena;</w:t>
      </w:r>
      <w:r w:rsidRPr="00901704">
        <w:rPr>
          <w:sz w:val="20"/>
          <w:szCs w:val="20"/>
        </w:rPr>
        <w:t xml:space="preserve"> </w:t>
      </w:r>
    </w:p>
    <w:p w14:paraId="3EE8F4FD" w14:textId="57488F05" w:rsidR="00183A4F" w:rsidRPr="00901704" w:rsidRDefault="00004326" w:rsidP="00B90A18">
      <w:pPr>
        <w:pStyle w:val="Alineazaodstavkom"/>
        <w:numPr>
          <w:ilvl w:val="0"/>
          <w:numId w:val="0"/>
        </w:numPr>
        <w:tabs>
          <w:tab w:val="left" w:pos="284"/>
        </w:tabs>
        <w:spacing w:line="240" w:lineRule="auto"/>
        <w:ind w:left="284" w:hanging="284"/>
        <w:rPr>
          <w:sz w:val="20"/>
          <w:szCs w:val="20"/>
        </w:rPr>
      </w:pPr>
      <w:r w:rsidRPr="00901704">
        <w:rPr>
          <w:sz w:val="20"/>
          <w:szCs w:val="20"/>
        </w:rPr>
        <w:t xml:space="preserve">5. </w:t>
      </w:r>
      <w:r w:rsidR="00183A4F" w:rsidRPr="00901704">
        <w:rPr>
          <w:sz w:val="20"/>
          <w:szCs w:val="20"/>
        </w:rPr>
        <w:t>nesreča z zelo veliko (5.) stopnjo verjetnosti;</w:t>
      </w:r>
    </w:p>
    <w:p w14:paraId="0A0B5E63" w14:textId="5F0A9C3C" w:rsidR="00183A4F" w:rsidRPr="00901704" w:rsidRDefault="00183A4F" w:rsidP="00B90A18">
      <w:pPr>
        <w:pStyle w:val="Alineazaodstavkom"/>
        <w:numPr>
          <w:ilvl w:val="0"/>
          <w:numId w:val="0"/>
        </w:numPr>
        <w:tabs>
          <w:tab w:val="left" w:pos="284"/>
        </w:tabs>
        <w:spacing w:line="240" w:lineRule="auto"/>
        <w:ind w:left="284" w:hanging="284"/>
        <w:rPr>
          <w:sz w:val="20"/>
          <w:szCs w:val="20"/>
        </w:rPr>
      </w:pPr>
      <w:r w:rsidRPr="00901704">
        <w:rPr>
          <w:sz w:val="20"/>
          <w:szCs w:val="20"/>
        </w:rPr>
        <w:t>6. nesreča</w:t>
      </w:r>
      <w:r w:rsidR="00315733" w:rsidRPr="00901704">
        <w:rPr>
          <w:sz w:val="20"/>
          <w:szCs w:val="20"/>
        </w:rPr>
        <w:t>,</w:t>
      </w:r>
      <w:r w:rsidRPr="00901704">
        <w:rPr>
          <w:sz w:val="20"/>
          <w:szCs w:val="20"/>
        </w:rPr>
        <w:t xml:space="preserve"> za katero je ob ugotovljeni veliki (4.) ali zelo veliki (5.) stopnji skupnih vplivov </w:t>
      </w:r>
      <w:r w:rsidR="00272023" w:rsidRPr="00901704">
        <w:rPr>
          <w:sz w:val="20"/>
          <w:szCs w:val="20"/>
        </w:rPr>
        <w:t xml:space="preserve">nesreče </w:t>
      </w:r>
      <w:r w:rsidRPr="00901704">
        <w:rPr>
          <w:sz w:val="20"/>
          <w:szCs w:val="20"/>
        </w:rPr>
        <w:t>težko zanesljivo oceniti njene vplive</w:t>
      </w:r>
      <w:r w:rsidR="00DE46EF" w:rsidRPr="00901704">
        <w:rPr>
          <w:sz w:val="20"/>
          <w:szCs w:val="20"/>
        </w:rPr>
        <w:t>, območje pojavljanja</w:t>
      </w:r>
      <w:r w:rsidRPr="00901704">
        <w:rPr>
          <w:sz w:val="20"/>
          <w:szCs w:val="20"/>
        </w:rPr>
        <w:t xml:space="preserve"> in verjetnost;</w:t>
      </w:r>
    </w:p>
    <w:p w14:paraId="7130B296" w14:textId="71CBD6AF" w:rsidR="00183A4F" w:rsidRPr="00901704" w:rsidRDefault="00183A4F" w:rsidP="00B90A18">
      <w:pPr>
        <w:pStyle w:val="Alineazaodstavkom"/>
        <w:numPr>
          <w:ilvl w:val="0"/>
          <w:numId w:val="0"/>
        </w:numPr>
        <w:tabs>
          <w:tab w:val="left" w:pos="284"/>
        </w:tabs>
        <w:spacing w:line="240" w:lineRule="auto"/>
        <w:ind w:left="284" w:hanging="284"/>
        <w:rPr>
          <w:sz w:val="20"/>
          <w:szCs w:val="20"/>
        </w:rPr>
      </w:pPr>
      <w:r w:rsidRPr="00901704">
        <w:rPr>
          <w:sz w:val="20"/>
          <w:szCs w:val="20"/>
        </w:rPr>
        <w:t xml:space="preserve">7. nesreča, za katero je ugotovljeno tveganje </w:t>
      </w:r>
      <w:r w:rsidR="00531AC7" w:rsidRPr="00901704">
        <w:rPr>
          <w:sz w:val="20"/>
          <w:szCs w:val="20"/>
        </w:rPr>
        <w:t xml:space="preserve">zanjo </w:t>
      </w:r>
      <w:r w:rsidRPr="00901704">
        <w:rPr>
          <w:sz w:val="20"/>
          <w:szCs w:val="20"/>
        </w:rPr>
        <w:t>znatno večje, kot je sprejemljivo tveganje te nesreče;</w:t>
      </w:r>
    </w:p>
    <w:p w14:paraId="74400E4A" w14:textId="37C53B87" w:rsidR="00183A4F" w:rsidRPr="00901704" w:rsidRDefault="00183A4F" w:rsidP="00B90A18">
      <w:pPr>
        <w:pStyle w:val="Alineazaodstavkom"/>
        <w:numPr>
          <w:ilvl w:val="0"/>
          <w:numId w:val="0"/>
        </w:numPr>
        <w:tabs>
          <w:tab w:val="left" w:pos="284"/>
        </w:tabs>
        <w:spacing w:line="240" w:lineRule="auto"/>
        <w:ind w:left="284" w:hanging="284"/>
        <w:rPr>
          <w:sz w:val="20"/>
          <w:szCs w:val="20"/>
        </w:rPr>
      </w:pPr>
      <w:r w:rsidRPr="00901704">
        <w:rPr>
          <w:sz w:val="20"/>
          <w:szCs w:val="20"/>
        </w:rPr>
        <w:t>8. nesreča, z</w:t>
      </w:r>
      <w:r w:rsidR="00BB7026" w:rsidRPr="00901704">
        <w:rPr>
          <w:sz w:val="20"/>
          <w:szCs w:val="20"/>
        </w:rPr>
        <w:t xml:space="preserve">a katero je ugotovljena nižja stopnja </w:t>
      </w:r>
      <w:r w:rsidRPr="00901704">
        <w:rPr>
          <w:sz w:val="20"/>
          <w:szCs w:val="20"/>
        </w:rPr>
        <w:t>zmožnosti obvladovanja tveganja glede na ugotovljeno stopnjo tveganja nesreče</w:t>
      </w:r>
      <w:r w:rsidR="00BB7026" w:rsidRPr="00901704">
        <w:rPr>
          <w:sz w:val="20"/>
          <w:szCs w:val="20"/>
        </w:rPr>
        <w:t>, upoštevajoč pri tem 5. točko tretjega odstavka 24. člena te uredbe</w:t>
      </w:r>
      <w:r w:rsidRPr="00901704">
        <w:rPr>
          <w:sz w:val="20"/>
          <w:szCs w:val="20"/>
        </w:rPr>
        <w:t>;</w:t>
      </w:r>
    </w:p>
    <w:p w14:paraId="58711901" w14:textId="4B44132E" w:rsidR="00183A4F" w:rsidRPr="00901704" w:rsidRDefault="00183A4F" w:rsidP="00B90A18">
      <w:pPr>
        <w:pStyle w:val="Alineazaodstavkom"/>
        <w:numPr>
          <w:ilvl w:val="0"/>
          <w:numId w:val="0"/>
        </w:numPr>
        <w:tabs>
          <w:tab w:val="left" w:pos="284"/>
        </w:tabs>
        <w:spacing w:line="240" w:lineRule="auto"/>
        <w:ind w:left="284" w:hanging="284"/>
        <w:rPr>
          <w:sz w:val="20"/>
          <w:szCs w:val="20"/>
        </w:rPr>
      </w:pPr>
      <w:r w:rsidRPr="00901704">
        <w:rPr>
          <w:sz w:val="20"/>
          <w:szCs w:val="20"/>
        </w:rPr>
        <w:t xml:space="preserve">9. nesreča, za katero bi z uvrstitvijo med nesreče s ključnim tveganjem lahko za obvladovanje </w:t>
      </w:r>
      <w:r w:rsidR="00D5623A" w:rsidRPr="00901704">
        <w:rPr>
          <w:sz w:val="20"/>
          <w:szCs w:val="20"/>
        </w:rPr>
        <w:t>njenega tveganja</w:t>
      </w:r>
      <w:r w:rsidRPr="00901704">
        <w:rPr>
          <w:sz w:val="20"/>
          <w:szCs w:val="20"/>
        </w:rPr>
        <w:t xml:space="preserve"> uporabili finančna sredstva Evropske unije.</w:t>
      </w:r>
    </w:p>
    <w:p w14:paraId="05D91967" w14:textId="77777777" w:rsidR="00183A4F" w:rsidRPr="00901704" w:rsidRDefault="00183A4F" w:rsidP="00C546FB">
      <w:pPr>
        <w:pStyle w:val="Alineazaodstavkom"/>
        <w:numPr>
          <w:ilvl w:val="0"/>
          <w:numId w:val="0"/>
        </w:numPr>
        <w:spacing w:line="240" w:lineRule="auto"/>
        <w:rPr>
          <w:sz w:val="20"/>
          <w:szCs w:val="20"/>
        </w:rPr>
      </w:pPr>
    </w:p>
    <w:p w14:paraId="74B03651" w14:textId="19436721" w:rsidR="00183A4F" w:rsidRPr="00901704" w:rsidRDefault="00183A4F" w:rsidP="00B90A18">
      <w:pPr>
        <w:pStyle w:val="Alineazaodstavkom"/>
        <w:numPr>
          <w:ilvl w:val="0"/>
          <w:numId w:val="0"/>
        </w:numPr>
        <w:spacing w:line="240" w:lineRule="auto"/>
        <w:ind w:firstLine="1021"/>
        <w:rPr>
          <w:sz w:val="20"/>
          <w:szCs w:val="20"/>
        </w:rPr>
      </w:pPr>
      <w:r w:rsidRPr="00901704">
        <w:rPr>
          <w:sz w:val="20"/>
          <w:szCs w:val="20"/>
        </w:rPr>
        <w:t xml:space="preserve">(3) </w:t>
      </w:r>
      <w:r w:rsidR="005B0AAF" w:rsidRPr="00901704">
        <w:rPr>
          <w:sz w:val="20"/>
          <w:szCs w:val="20"/>
        </w:rPr>
        <w:t xml:space="preserve">Kot </w:t>
      </w:r>
      <w:r w:rsidRPr="00901704">
        <w:rPr>
          <w:sz w:val="20"/>
          <w:szCs w:val="20"/>
        </w:rPr>
        <w:t xml:space="preserve">nesreče s ključnim tveganjem iz prejšnjega odstavka ne morejo biti določene nesreče, za katere ni bilo </w:t>
      </w:r>
      <w:r w:rsidR="00315733" w:rsidRPr="00901704">
        <w:rPr>
          <w:sz w:val="20"/>
          <w:szCs w:val="20"/>
        </w:rPr>
        <w:t xml:space="preserve">opravljeno </w:t>
      </w:r>
      <w:r w:rsidR="00826922" w:rsidRPr="00901704">
        <w:rPr>
          <w:sz w:val="20"/>
          <w:szCs w:val="20"/>
        </w:rPr>
        <w:t xml:space="preserve">ocenjevanje tveganja </w:t>
      </w:r>
      <w:r w:rsidR="006B4DEA" w:rsidRPr="00901704">
        <w:rPr>
          <w:sz w:val="20"/>
          <w:szCs w:val="20"/>
        </w:rPr>
        <w:t xml:space="preserve">v skladu </w:t>
      </w:r>
      <w:r w:rsidRPr="00901704">
        <w:rPr>
          <w:sz w:val="20"/>
          <w:szCs w:val="20"/>
        </w:rPr>
        <w:t>s to uredbo.</w:t>
      </w:r>
    </w:p>
    <w:p w14:paraId="0ED02086" w14:textId="77777777" w:rsidR="00A4774E" w:rsidRPr="00901704" w:rsidRDefault="00A4774E" w:rsidP="00C546FB">
      <w:pPr>
        <w:pStyle w:val="Odstavek"/>
        <w:spacing w:before="0"/>
        <w:ind w:firstLine="0"/>
        <w:rPr>
          <w:rFonts w:cs="Arial"/>
          <w:sz w:val="20"/>
          <w:szCs w:val="20"/>
        </w:rPr>
      </w:pPr>
    </w:p>
    <w:p w14:paraId="617C635C" w14:textId="77777777" w:rsidR="00A4774E" w:rsidRPr="00901704" w:rsidRDefault="00A4774E" w:rsidP="00C546FB">
      <w:pPr>
        <w:pStyle w:val="Odstavek"/>
        <w:spacing w:before="0"/>
        <w:ind w:firstLine="0"/>
        <w:rPr>
          <w:rFonts w:cs="Arial"/>
          <w:sz w:val="20"/>
          <w:szCs w:val="20"/>
        </w:rPr>
      </w:pPr>
    </w:p>
    <w:p w14:paraId="7BFCA07A" w14:textId="610E62F3" w:rsidR="00A4774E" w:rsidRPr="00901704" w:rsidRDefault="00DF717C" w:rsidP="00C546FB">
      <w:pPr>
        <w:pStyle w:val="Odstavek"/>
        <w:keepNext/>
        <w:keepLines/>
        <w:spacing w:before="0"/>
        <w:ind w:firstLine="0"/>
        <w:jc w:val="center"/>
        <w:rPr>
          <w:rFonts w:cs="Arial"/>
          <w:b/>
          <w:sz w:val="20"/>
          <w:szCs w:val="20"/>
        </w:rPr>
      </w:pPr>
      <w:r w:rsidRPr="00901704">
        <w:rPr>
          <w:rFonts w:cs="Arial"/>
          <w:b/>
          <w:sz w:val="20"/>
          <w:szCs w:val="20"/>
        </w:rPr>
        <w:t>4.</w:t>
      </w:r>
      <w:r w:rsidR="00A4774E" w:rsidRPr="00901704">
        <w:rPr>
          <w:rFonts w:cs="Arial"/>
          <w:b/>
          <w:sz w:val="20"/>
          <w:szCs w:val="20"/>
        </w:rPr>
        <w:t xml:space="preserve"> člen</w:t>
      </w:r>
    </w:p>
    <w:p w14:paraId="25A56348" w14:textId="35B469ED" w:rsidR="00A4774E" w:rsidRPr="00901704" w:rsidRDefault="00A4774E" w:rsidP="00C546FB">
      <w:pPr>
        <w:pStyle w:val="Odstavek"/>
        <w:keepNext/>
        <w:keepLines/>
        <w:spacing w:before="0"/>
        <w:ind w:firstLine="0"/>
        <w:jc w:val="center"/>
        <w:rPr>
          <w:rFonts w:cs="Arial"/>
          <w:sz w:val="20"/>
          <w:szCs w:val="20"/>
        </w:rPr>
      </w:pPr>
      <w:r w:rsidRPr="00901704">
        <w:rPr>
          <w:rFonts w:cs="Arial"/>
          <w:b/>
          <w:sz w:val="20"/>
          <w:szCs w:val="20"/>
        </w:rPr>
        <w:t>(nesreče z majhno verjetnostjo, vendar hudimi vplivi)</w:t>
      </w:r>
    </w:p>
    <w:p w14:paraId="54DE777A" w14:textId="49D82B37" w:rsidR="00A4774E" w:rsidRPr="00901704" w:rsidRDefault="00A4774E" w:rsidP="00B90A18">
      <w:pPr>
        <w:pStyle w:val="Alineazaodstavkom"/>
        <w:keepNext/>
        <w:keepLines/>
        <w:numPr>
          <w:ilvl w:val="0"/>
          <w:numId w:val="0"/>
        </w:numPr>
        <w:spacing w:before="240" w:line="240" w:lineRule="auto"/>
        <w:ind w:firstLine="1021"/>
        <w:rPr>
          <w:sz w:val="20"/>
          <w:szCs w:val="20"/>
        </w:rPr>
      </w:pPr>
      <w:r w:rsidRPr="00901704">
        <w:rPr>
          <w:sz w:val="20"/>
          <w:szCs w:val="20"/>
        </w:rPr>
        <w:t xml:space="preserve">(1) Nesreča z majhno verjetnostjo, vendar hudimi vplivi, je nesreča z veliko (4.) ali zelo veliko (5.) skupno stopnjo vplivov </w:t>
      </w:r>
      <w:r w:rsidR="006B4DEA" w:rsidRPr="00901704">
        <w:rPr>
          <w:sz w:val="20"/>
          <w:szCs w:val="20"/>
        </w:rPr>
        <w:t xml:space="preserve">in </w:t>
      </w:r>
      <w:r w:rsidRPr="00901704">
        <w:rPr>
          <w:sz w:val="20"/>
          <w:szCs w:val="20"/>
        </w:rPr>
        <w:t xml:space="preserve">hkrati majhno (2.) ali zelo majhno (1.) stopnjo verjetnosti, ki se ugotovi </w:t>
      </w:r>
      <w:r w:rsidR="0046321D" w:rsidRPr="00901704">
        <w:rPr>
          <w:sz w:val="20"/>
          <w:szCs w:val="20"/>
        </w:rPr>
        <w:t>v</w:t>
      </w:r>
      <w:r w:rsidRPr="00901704">
        <w:rPr>
          <w:sz w:val="20"/>
          <w:szCs w:val="20"/>
        </w:rPr>
        <w:t xml:space="preserve"> ocen</w:t>
      </w:r>
      <w:r w:rsidR="0046321D" w:rsidRPr="00901704">
        <w:rPr>
          <w:sz w:val="20"/>
          <w:szCs w:val="20"/>
        </w:rPr>
        <w:t>i</w:t>
      </w:r>
      <w:r w:rsidRPr="00901704">
        <w:rPr>
          <w:sz w:val="20"/>
          <w:szCs w:val="20"/>
        </w:rPr>
        <w:t xml:space="preserve"> tveganja nesreče.</w:t>
      </w:r>
    </w:p>
    <w:p w14:paraId="759A779B" w14:textId="77777777" w:rsidR="00A4774E" w:rsidRPr="00901704" w:rsidRDefault="00A4774E" w:rsidP="00C546FB">
      <w:pPr>
        <w:pStyle w:val="Alineazaodstavkom"/>
        <w:numPr>
          <w:ilvl w:val="0"/>
          <w:numId w:val="0"/>
        </w:numPr>
        <w:spacing w:line="240" w:lineRule="auto"/>
        <w:ind w:firstLine="1134"/>
        <w:rPr>
          <w:sz w:val="20"/>
          <w:szCs w:val="20"/>
        </w:rPr>
      </w:pPr>
    </w:p>
    <w:p w14:paraId="41EB71EA" w14:textId="642E5BC5" w:rsidR="00A4774E" w:rsidRPr="00901704" w:rsidRDefault="00A4774E" w:rsidP="00B90A18">
      <w:pPr>
        <w:pStyle w:val="tevilnatoka"/>
        <w:ind w:firstLine="1021"/>
        <w:rPr>
          <w:b/>
          <w:sz w:val="20"/>
          <w:szCs w:val="20"/>
        </w:rPr>
      </w:pPr>
      <w:r w:rsidRPr="00901704">
        <w:rPr>
          <w:sz w:val="20"/>
          <w:szCs w:val="20"/>
        </w:rPr>
        <w:t>(2) Nesreča z majhno verjetnostjo, vendar hudimi vplivi</w:t>
      </w:r>
      <w:r w:rsidR="00D5584A" w:rsidRPr="00901704">
        <w:rPr>
          <w:sz w:val="20"/>
          <w:szCs w:val="20"/>
        </w:rPr>
        <w:t>, je</w:t>
      </w:r>
      <w:r w:rsidRPr="00901704">
        <w:rPr>
          <w:sz w:val="20"/>
          <w:szCs w:val="20"/>
        </w:rPr>
        <w:t xml:space="preserve"> lahko tudi nesreča, ki se zgodi z neznačilno veliko intenzivnostjo, nepredvidljivostjo, velikim teritorialnim, lahko tudi čezmejnim obsegom, kompleksnostjo in dolgotrajnostjo glede na splošno </w:t>
      </w:r>
      <w:r w:rsidR="00F02E89" w:rsidRPr="00901704">
        <w:rPr>
          <w:sz w:val="20"/>
          <w:szCs w:val="20"/>
        </w:rPr>
        <w:t xml:space="preserve">poznano </w:t>
      </w:r>
      <w:r w:rsidRPr="00901704">
        <w:rPr>
          <w:sz w:val="20"/>
          <w:szCs w:val="20"/>
        </w:rPr>
        <w:t>pojavljanje te nesreče in:</w:t>
      </w:r>
    </w:p>
    <w:p w14:paraId="007DFA8C" w14:textId="5ADBF23A" w:rsidR="00A4774E" w:rsidRPr="00901704" w:rsidRDefault="00B90A18" w:rsidP="00B90A18">
      <w:pPr>
        <w:pStyle w:val="Alineazaodstavkom"/>
        <w:numPr>
          <w:ilvl w:val="0"/>
          <w:numId w:val="0"/>
        </w:numPr>
        <w:spacing w:line="240" w:lineRule="auto"/>
        <w:rPr>
          <w:sz w:val="20"/>
          <w:szCs w:val="20"/>
        </w:rPr>
      </w:pPr>
      <w:r w:rsidRPr="00901704">
        <w:rPr>
          <w:sz w:val="20"/>
          <w:szCs w:val="20"/>
        </w:rPr>
        <w:t xml:space="preserve">– </w:t>
      </w:r>
      <w:r w:rsidR="00A4774E" w:rsidRPr="00901704">
        <w:rPr>
          <w:sz w:val="20"/>
          <w:szCs w:val="20"/>
        </w:rPr>
        <w:t>povzroči neobičajno velik obseg vplivov</w:t>
      </w:r>
      <w:r w:rsidR="00113FFD" w:rsidRPr="00901704">
        <w:rPr>
          <w:sz w:val="20"/>
          <w:szCs w:val="20"/>
        </w:rPr>
        <w:t xml:space="preserve"> na ljudi, gospodarskih in okoljskih vplivov in vplivov na kulturno dediščino ter političnih in družbenih vplivov glede na poznano pojavljanje obravnavane nesreče</w:t>
      </w:r>
      <w:r w:rsidR="00F67BE3" w:rsidRPr="00901704">
        <w:rPr>
          <w:sz w:val="20"/>
          <w:szCs w:val="20"/>
        </w:rPr>
        <w:t>, ne glede na njeno verjetnost</w:t>
      </w:r>
      <w:r w:rsidR="00A4774E" w:rsidRPr="00901704">
        <w:rPr>
          <w:sz w:val="20"/>
          <w:szCs w:val="20"/>
        </w:rPr>
        <w:t>;</w:t>
      </w:r>
    </w:p>
    <w:p w14:paraId="405BD361" w14:textId="383E6276" w:rsidR="00A405B9" w:rsidRPr="00901704" w:rsidRDefault="00B90A18" w:rsidP="00B90A18">
      <w:pPr>
        <w:pStyle w:val="Alineazaodstavkom"/>
        <w:numPr>
          <w:ilvl w:val="0"/>
          <w:numId w:val="0"/>
        </w:numPr>
        <w:spacing w:line="240" w:lineRule="auto"/>
        <w:rPr>
          <w:i/>
          <w:sz w:val="20"/>
          <w:szCs w:val="20"/>
        </w:rPr>
      </w:pPr>
      <w:r w:rsidRPr="00901704">
        <w:rPr>
          <w:sz w:val="20"/>
          <w:szCs w:val="20"/>
        </w:rPr>
        <w:t xml:space="preserve">– </w:t>
      </w:r>
      <w:r w:rsidR="00ED3552" w:rsidRPr="00901704">
        <w:rPr>
          <w:sz w:val="20"/>
          <w:szCs w:val="20"/>
        </w:rPr>
        <w:t xml:space="preserve">pri kateri </w:t>
      </w:r>
      <w:r w:rsidR="00A405B9" w:rsidRPr="00901704">
        <w:rPr>
          <w:sz w:val="20"/>
          <w:szCs w:val="20"/>
        </w:rPr>
        <w:t>so bile pri zaščiti in reševanju oziroma odzivu na nesrečo v Republiki Sloveniji potrebne tudi zmogljivosti v silah in sredstvih za zaščito, reševanje in pomoč na ravni Evropske unije za zagotavljanje pomoči državam članicam Evropske unije in sodelujočim državam v mehanizmu Unije na področju civilne zaščite, k</w:t>
      </w:r>
      <w:r w:rsidR="00D332F4" w:rsidRPr="00901704">
        <w:rPr>
          <w:sz w:val="20"/>
          <w:szCs w:val="20"/>
        </w:rPr>
        <w:t>er</w:t>
      </w:r>
      <w:r w:rsidR="00A405B9" w:rsidRPr="00901704">
        <w:rPr>
          <w:sz w:val="20"/>
          <w:szCs w:val="20"/>
        </w:rPr>
        <w:t xml:space="preserve"> se </w:t>
      </w:r>
      <w:r w:rsidR="009B50E4" w:rsidRPr="00901704">
        <w:rPr>
          <w:sz w:val="20"/>
          <w:szCs w:val="20"/>
        </w:rPr>
        <w:t xml:space="preserve">nanjo </w:t>
      </w:r>
      <w:r w:rsidR="00C546FB" w:rsidRPr="00901704">
        <w:rPr>
          <w:sz w:val="20"/>
          <w:szCs w:val="20"/>
        </w:rPr>
        <w:t>z</w:t>
      </w:r>
      <w:r w:rsidR="00A405B9" w:rsidRPr="00901704">
        <w:rPr>
          <w:sz w:val="20"/>
          <w:szCs w:val="20"/>
        </w:rPr>
        <w:t xml:space="preserve"> zmogljivostmi v silah in sredstvih za zaščito, reševanje in pomoč v Republiki Sloveniji ter tistimi, ki so jih države predhodno odredile v okviru evropskega nabora </w:t>
      </w:r>
      <w:r w:rsidR="00A405B9" w:rsidRPr="00901704">
        <w:rPr>
          <w:sz w:val="20"/>
          <w:szCs w:val="20"/>
        </w:rPr>
        <w:lastRenderedPageBreak/>
        <w:t xml:space="preserve">civilne zaščite, ni bilo mogoče učinkovito odzvati oziroma je </w:t>
      </w:r>
      <w:r w:rsidR="00A1118C" w:rsidRPr="00901704">
        <w:rPr>
          <w:sz w:val="20"/>
          <w:szCs w:val="20"/>
        </w:rPr>
        <w:t xml:space="preserve">bilo </w:t>
      </w:r>
      <w:r w:rsidR="00A405B9" w:rsidRPr="00901704">
        <w:rPr>
          <w:sz w:val="20"/>
          <w:szCs w:val="20"/>
        </w:rPr>
        <w:t>ocenjeno, da bo ob pojavu in intenziteti določene nesreče v Republiki Sloveniji pri odzivu potrebna njihova uporaba.</w:t>
      </w:r>
    </w:p>
    <w:p w14:paraId="65DFCB18" w14:textId="77777777" w:rsidR="00A4774E" w:rsidRPr="00901704" w:rsidRDefault="00A4774E" w:rsidP="00C546FB">
      <w:pPr>
        <w:pStyle w:val="Alineazaodstavkom"/>
        <w:numPr>
          <w:ilvl w:val="0"/>
          <w:numId w:val="0"/>
        </w:numPr>
        <w:spacing w:line="240" w:lineRule="auto"/>
        <w:rPr>
          <w:sz w:val="20"/>
          <w:szCs w:val="20"/>
        </w:rPr>
      </w:pPr>
    </w:p>
    <w:p w14:paraId="28E672E9" w14:textId="04FEA8BD" w:rsidR="00934706" w:rsidRPr="00901704" w:rsidRDefault="00A4774E" w:rsidP="00B90A18">
      <w:pPr>
        <w:pStyle w:val="Alineazaodstavkom"/>
        <w:numPr>
          <w:ilvl w:val="0"/>
          <w:numId w:val="0"/>
        </w:numPr>
        <w:spacing w:line="240" w:lineRule="auto"/>
        <w:ind w:firstLine="1021"/>
        <w:rPr>
          <w:sz w:val="20"/>
          <w:szCs w:val="20"/>
        </w:rPr>
      </w:pPr>
      <w:r w:rsidRPr="00901704">
        <w:rPr>
          <w:sz w:val="20"/>
          <w:szCs w:val="20"/>
        </w:rPr>
        <w:t>(</w:t>
      </w:r>
      <w:r w:rsidR="009C0A67" w:rsidRPr="00901704">
        <w:rPr>
          <w:sz w:val="20"/>
          <w:szCs w:val="20"/>
        </w:rPr>
        <w:t>3)</w:t>
      </w:r>
      <w:r w:rsidRPr="00901704">
        <w:rPr>
          <w:sz w:val="20"/>
          <w:szCs w:val="20"/>
        </w:rPr>
        <w:t xml:space="preserve"> Med nesreče z majhno verjetnostjo, vendar hudimi vplivi, iz</w:t>
      </w:r>
      <w:r w:rsidR="00D5584A" w:rsidRPr="00901704">
        <w:rPr>
          <w:sz w:val="20"/>
          <w:szCs w:val="20"/>
        </w:rPr>
        <w:t xml:space="preserve"> prejšnjega odstavka</w:t>
      </w:r>
      <w:r w:rsidRPr="00901704">
        <w:rPr>
          <w:sz w:val="20"/>
          <w:szCs w:val="20"/>
        </w:rPr>
        <w:t xml:space="preserve"> ne morejo biti </w:t>
      </w:r>
      <w:r w:rsidR="00C349E0" w:rsidRPr="00901704">
        <w:rPr>
          <w:sz w:val="20"/>
          <w:szCs w:val="20"/>
        </w:rPr>
        <w:t xml:space="preserve">uvrščene </w:t>
      </w:r>
      <w:r w:rsidRPr="00901704">
        <w:rPr>
          <w:sz w:val="20"/>
          <w:szCs w:val="20"/>
        </w:rPr>
        <w:t>nesreče</w:t>
      </w:r>
      <w:r w:rsidR="00B20119" w:rsidRPr="00901704">
        <w:rPr>
          <w:sz w:val="20"/>
          <w:szCs w:val="20"/>
        </w:rPr>
        <w:t xml:space="preserve"> iz prejšnjega člena in nesreče</w:t>
      </w:r>
      <w:r w:rsidRPr="00901704">
        <w:rPr>
          <w:sz w:val="20"/>
          <w:szCs w:val="20"/>
        </w:rPr>
        <w:t xml:space="preserve">, za katere ni bilo </w:t>
      </w:r>
      <w:r w:rsidR="008F2EE2" w:rsidRPr="00901704">
        <w:rPr>
          <w:sz w:val="20"/>
          <w:szCs w:val="20"/>
        </w:rPr>
        <w:t xml:space="preserve">opravljeno </w:t>
      </w:r>
      <w:r w:rsidR="00826922" w:rsidRPr="00901704">
        <w:rPr>
          <w:sz w:val="20"/>
          <w:szCs w:val="20"/>
        </w:rPr>
        <w:t xml:space="preserve">ocenjevanje tveganja </w:t>
      </w:r>
      <w:r w:rsidR="006B4DEA" w:rsidRPr="00901704">
        <w:rPr>
          <w:sz w:val="20"/>
          <w:szCs w:val="20"/>
        </w:rPr>
        <w:t xml:space="preserve">v skladu </w:t>
      </w:r>
      <w:r w:rsidRPr="00901704">
        <w:rPr>
          <w:sz w:val="20"/>
          <w:szCs w:val="20"/>
        </w:rPr>
        <w:t>s to uredbo.</w:t>
      </w:r>
      <w:r w:rsidR="002A21D4" w:rsidRPr="00901704">
        <w:rPr>
          <w:sz w:val="20"/>
          <w:szCs w:val="20"/>
        </w:rPr>
        <w:t xml:space="preserve"> </w:t>
      </w:r>
    </w:p>
    <w:p w14:paraId="7E0E7269" w14:textId="34E0FBEA" w:rsidR="002F305C" w:rsidRPr="00901704" w:rsidRDefault="002F305C" w:rsidP="00C546FB">
      <w:pPr>
        <w:pStyle w:val="Odstavek"/>
        <w:spacing w:before="0"/>
        <w:ind w:firstLine="1134"/>
        <w:rPr>
          <w:rFonts w:cs="Arial"/>
          <w:sz w:val="20"/>
          <w:szCs w:val="20"/>
        </w:rPr>
      </w:pPr>
    </w:p>
    <w:p w14:paraId="362CFF8C" w14:textId="77777777" w:rsidR="00DD765A" w:rsidRPr="00901704" w:rsidRDefault="00DD765A" w:rsidP="00C546FB">
      <w:pPr>
        <w:pStyle w:val="Odstavek"/>
        <w:spacing w:before="0"/>
        <w:ind w:firstLine="1134"/>
        <w:rPr>
          <w:rFonts w:cs="Arial"/>
          <w:sz w:val="20"/>
          <w:szCs w:val="20"/>
        </w:rPr>
      </w:pPr>
    </w:p>
    <w:p w14:paraId="3EFF1850" w14:textId="37747A55" w:rsidR="00D5584A" w:rsidRPr="00901704" w:rsidRDefault="000C5561" w:rsidP="00C546FB">
      <w:pPr>
        <w:spacing w:after="0" w:line="240" w:lineRule="auto"/>
        <w:ind w:right="-142"/>
        <w:jc w:val="center"/>
        <w:rPr>
          <w:rFonts w:ascii="Arial" w:hAnsi="Arial" w:cs="Arial"/>
          <w:b/>
          <w:sz w:val="20"/>
          <w:szCs w:val="20"/>
        </w:rPr>
      </w:pPr>
      <w:r w:rsidRPr="00901704">
        <w:rPr>
          <w:rFonts w:ascii="Arial" w:hAnsi="Arial" w:cs="Arial"/>
          <w:b/>
          <w:sz w:val="20"/>
          <w:szCs w:val="20"/>
        </w:rPr>
        <w:t xml:space="preserve">5. </w:t>
      </w:r>
      <w:r w:rsidR="00AE5650" w:rsidRPr="00901704">
        <w:rPr>
          <w:rFonts w:ascii="Arial" w:hAnsi="Arial" w:cs="Arial"/>
          <w:b/>
          <w:sz w:val="20"/>
          <w:szCs w:val="20"/>
        </w:rPr>
        <w:t>člen</w:t>
      </w:r>
    </w:p>
    <w:p w14:paraId="097B2DE5" w14:textId="389C0046" w:rsidR="00183A4F" w:rsidRPr="00901704" w:rsidRDefault="00AE5650" w:rsidP="00C546FB">
      <w:pPr>
        <w:spacing w:after="0" w:line="240" w:lineRule="auto"/>
        <w:ind w:right="-142"/>
        <w:jc w:val="center"/>
        <w:rPr>
          <w:rFonts w:ascii="Arial" w:hAnsi="Arial" w:cs="Arial"/>
          <w:b/>
          <w:sz w:val="20"/>
          <w:szCs w:val="20"/>
        </w:rPr>
      </w:pPr>
      <w:r w:rsidRPr="00901704">
        <w:rPr>
          <w:rFonts w:ascii="Arial" w:hAnsi="Arial" w:cs="Arial"/>
          <w:b/>
          <w:sz w:val="20"/>
          <w:szCs w:val="20"/>
        </w:rPr>
        <w:t>(</w:t>
      </w:r>
      <w:r w:rsidR="00183A4F" w:rsidRPr="00901704">
        <w:rPr>
          <w:rFonts w:ascii="Arial" w:hAnsi="Arial" w:cs="Arial"/>
          <w:b/>
          <w:sz w:val="20"/>
          <w:szCs w:val="20"/>
        </w:rPr>
        <w:t xml:space="preserve">nesreče z </w:t>
      </w:r>
      <w:proofErr w:type="spellStart"/>
      <w:r w:rsidR="00225DD1" w:rsidRPr="00901704">
        <w:rPr>
          <w:rFonts w:ascii="Arial" w:hAnsi="Arial" w:cs="Arial"/>
          <w:b/>
          <w:sz w:val="20"/>
          <w:szCs w:val="20"/>
        </w:rPr>
        <w:t>več</w:t>
      </w:r>
      <w:r w:rsidR="00183A4F" w:rsidRPr="00901704">
        <w:rPr>
          <w:rFonts w:ascii="Arial" w:hAnsi="Arial" w:cs="Arial"/>
          <w:b/>
          <w:sz w:val="20"/>
          <w:szCs w:val="20"/>
        </w:rPr>
        <w:t>državnimi</w:t>
      </w:r>
      <w:proofErr w:type="spellEnd"/>
      <w:r w:rsidR="00183A4F" w:rsidRPr="00901704">
        <w:rPr>
          <w:rFonts w:ascii="Arial" w:hAnsi="Arial" w:cs="Arial"/>
          <w:b/>
          <w:sz w:val="20"/>
          <w:szCs w:val="20"/>
        </w:rPr>
        <w:t xml:space="preserve"> čezmejnimi vplivi</w:t>
      </w:r>
      <w:r w:rsidRPr="00901704">
        <w:rPr>
          <w:rFonts w:ascii="Arial" w:hAnsi="Arial" w:cs="Arial"/>
          <w:b/>
          <w:sz w:val="20"/>
          <w:szCs w:val="20"/>
        </w:rPr>
        <w:t>)</w:t>
      </w:r>
    </w:p>
    <w:p w14:paraId="30549A1A" w14:textId="77777777" w:rsidR="00D5584A" w:rsidRPr="00901704" w:rsidRDefault="00D5584A" w:rsidP="00C546FB">
      <w:pPr>
        <w:spacing w:after="0" w:line="240" w:lineRule="auto"/>
        <w:ind w:right="-142" w:firstLine="1134"/>
        <w:jc w:val="both"/>
        <w:rPr>
          <w:rFonts w:ascii="Arial" w:hAnsi="Arial" w:cs="Arial"/>
          <w:sz w:val="20"/>
          <w:szCs w:val="20"/>
        </w:rPr>
      </w:pPr>
    </w:p>
    <w:p w14:paraId="559C67C8" w14:textId="0B87CD87" w:rsidR="00183A4F" w:rsidRPr="00901704" w:rsidRDefault="00D5584A" w:rsidP="00C546FB">
      <w:pPr>
        <w:spacing w:after="0" w:line="240" w:lineRule="auto"/>
        <w:ind w:right="-142" w:firstLine="1134"/>
        <w:jc w:val="both"/>
        <w:rPr>
          <w:rFonts w:ascii="Arial" w:hAnsi="Arial" w:cs="Arial"/>
          <w:sz w:val="20"/>
          <w:szCs w:val="20"/>
        </w:rPr>
      </w:pPr>
      <w:r w:rsidRPr="00901704">
        <w:rPr>
          <w:rFonts w:ascii="Arial" w:hAnsi="Arial" w:cs="Arial"/>
          <w:sz w:val="20"/>
          <w:szCs w:val="20"/>
        </w:rPr>
        <w:t xml:space="preserve">Nesreče z </w:t>
      </w:r>
      <w:proofErr w:type="spellStart"/>
      <w:r w:rsidRPr="00901704">
        <w:rPr>
          <w:rFonts w:ascii="Arial" w:hAnsi="Arial" w:cs="Arial"/>
          <w:sz w:val="20"/>
          <w:szCs w:val="20"/>
        </w:rPr>
        <w:t>večdržavnimi</w:t>
      </w:r>
      <w:proofErr w:type="spellEnd"/>
      <w:r w:rsidRPr="00901704">
        <w:rPr>
          <w:rFonts w:ascii="Arial" w:hAnsi="Arial" w:cs="Arial"/>
          <w:sz w:val="20"/>
          <w:szCs w:val="20"/>
        </w:rPr>
        <w:t xml:space="preserve"> čezmejnimi vplivi so na ravni Evropske unije </w:t>
      </w:r>
      <w:r w:rsidR="009F6D3F" w:rsidRPr="00901704">
        <w:rPr>
          <w:rFonts w:ascii="Arial" w:hAnsi="Arial" w:cs="Arial"/>
          <w:sz w:val="20"/>
          <w:szCs w:val="20"/>
        </w:rPr>
        <w:t>opredeljene</w:t>
      </w:r>
      <w:r w:rsidRPr="00901704">
        <w:rPr>
          <w:rFonts w:ascii="Arial" w:hAnsi="Arial" w:cs="Arial"/>
          <w:sz w:val="20"/>
          <w:szCs w:val="20"/>
        </w:rPr>
        <w:t xml:space="preserve"> </w:t>
      </w:r>
      <w:r w:rsidR="00D70E46" w:rsidRPr="00901704">
        <w:rPr>
          <w:rFonts w:ascii="Arial" w:hAnsi="Arial" w:cs="Arial"/>
          <w:sz w:val="20"/>
          <w:szCs w:val="20"/>
        </w:rPr>
        <w:t xml:space="preserve">kot </w:t>
      </w:r>
      <w:r w:rsidRPr="00901704">
        <w:rPr>
          <w:rFonts w:ascii="Arial" w:hAnsi="Arial" w:cs="Arial"/>
          <w:sz w:val="20"/>
          <w:szCs w:val="20"/>
        </w:rPr>
        <w:t>nesreče, ki imajo lahko velike, kompleksne in hkratne vplive v več državah članicah Evropske unije, sodelujočih državah v mehanizmu Unije na področju civilne zaščite ter drugih evropskih državah, ki obenem niso države nastanka nesreče, ne glede na to, ali imajo skupno mejo ali ne, in za</w:t>
      </w:r>
      <w:r w:rsidR="0046321D" w:rsidRPr="00901704">
        <w:rPr>
          <w:rFonts w:ascii="Arial" w:hAnsi="Arial" w:cs="Arial"/>
          <w:sz w:val="20"/>
          <w:szCs w:val="20"/>
        </w:rPr>
        <w:t xml:space="preserve"> katere</w:t>
      </w:r>
      <w:r w:rsidRPr="00901704">
        <w:rPr>
          <w:rFonts w:ascii="Arial" w:hAnsi="Arial" w:cs="Arial"/>
          <w:sz w:val="20"/>
          <w:szCs w:val="20"/>
        </w:rPr>
        <w:t xml:space="preserve"> se na ravni Evropske unije oblikujejo cilji Unije za odpornost na nesreče n</w:t>
      </w:r>
      <w:r w:rsidR="00AE6A03" w:rsidRPr="00901704">
        <w:rPr>
          <w:rFonts w:ascii="Arial" w:hAnsi="Arial" w:cs="Arial"/>
          <w:sz w:val="20"/>
          <w:szCs w:val="20"/>
        </w:rPr>
        <w:t>a področju civilne zaščite</w:t>
      </w:r>
      <w:r w:rsidR="00F46477" w:rsidRPr="00901704">
        <w:rPr>
          <w:rFonts w:ascii="Arial" w:hAnsi="Arial" w:cs="Arial"/>
          <w:sz w:val="20"/>
          <w:szCs w:val="20"/>
        </w:rPr>
        <w:t xml:space="preserve"> in scenariji nesreč</w:t>
      </w:r>
      <w:r w:rsidR="00AE6A03" w:rsidRPr="00901704">
        <w:rPr>
          <w:rFonts w:ascii="Arial" w:hAnsi="Arial" w:cs="Arial"/>
          <w:sz w:val="20"/>
          <w:szCs w:val="20"/>
        </w:rPr>
        <w:t>. Te</w:t>
      </w:r>
      <w:r w:rsidRPr="00901704">
        <w:rPr>
          <w:rFonts w:ascii="Arial" w:hAnsi="Arial" w:cs="Arial"/>
          <w:sz w:val="20"/>
          <w:szCs w:val="20"/>
        </w:rPr>
        <w:t xml:space="preserve"> nesreče lahko povzročijo tudi pojav </w:t>
      </w:r>
      <w:r w:rsidR="00CB23B4" w:rsidRPr="00901704">
        <w:rPr>
          <w:rFonts w:ascii="Arial" w:hAnsi="Arial" w:cs="Arial"/>
          <w:sz w:val="20"/>
          <w:szCs w:val="20"/>
        </w:rPr>
        <w:t xml:space="preserve">ene ali več drugih </w:t>
      </w:r>
      <w:r w:rsidR="00F12518" w:rsidRPr="00901704">
        <w:rPr>
          <w:rFonts w:ascii="Arial" w:hAnsi="Arial" w:cs="Arial"/>
          <w:sz w:val="20"/>
          <w:szCs w:val="20"/>
        </w:rPr>
        <w:t>(</w:t>
      </w:r>
      <w:r w:rsidR="00B20119" w:rsidRPr="00901704">
        <w:rPr>
          <w:rFonts w:ascii="Arial" w:hAnsi="Arial" w:cs="Arial"/>
          <w:sz w:val="20"/>
          <w:szCs w:val="20"/>
        </w:rPr>
        <w:t>kaskadnih</w:t>
      </w:r>
      <w:r w:rsidR="00F12518" w:rsidRPr="00901704">
        <w:rPr>
          <w:rFonts w:ascii="Arial" w:hAnsi="Arial" w:cs="Arial"/>
          <w:sz w:val="20"/>
          <w:szCs w:val="20"/>
        </w:rPr>
        <w:t xml:space="preserve"> oziroma verižnih</w:t>
      </w:r>
      <w:r w:rsidR="000C621F" w:rsidRPr="00901704">
        <w:rPr>
          <w:rFonts w:ascii="Arial" w:hAnsi="Arial" w:cs="Arial"/>
          <w:sz w:val="20"/>
          <w:szCs w:val="20"/>
        </w:rPr>
        <w:t>)</w:t>
      </w:r>
      <w:r w:rsidR="00CB23B4" w:rsidRPr="00901704">
        <w:rPr>
          <w:rFonts w:ascii="Arial" w:hAnsi="Arial" w:cs="Arial"/>
          <w:sz w:val="20"/>
          <w:szCs w:val="20"/>
        </w:rPr>
        <w:t xml:space="preserve"> </w:t>
      </w:r>
      <w:r w:rsidR="00AE6A03" w:rsidRPr="00901704">
        <w:rPr>
          <w:rFonts w:ascii="Arial" w:hAnsi="Arial" w:cs="Arial"/>
          <w:sz w:val="20"/>
          <w:szCs w:val="20"/>
        </w:rPr>
        <w:t>nesreč</w:t>
      </w:r>
      <w:r w:rsidR="00CB23B4" w:rsidRPr="00901704">
        <w:rPr>
          <w:rFonts w:ascii="Arial" w:hAnsi="Arial" w:cs="Arial"/>
          <w:sz w:val="20"/>
          <w:szCs w:val="20"/>
        </w:rPr>
        <w:t>.</w:t>
      </w:r>
    </w:p>
    <w:p w14:paraId="16B1A030" w14:textId="77777777" w:rsidR="009B50E4" w:rsidRPr="00901704" w:rsidRDefault="009B50E4" w:rsidP="00C546FB">
      <w:pPr>
        <w:spacing w:after="0" w:line="240" w:lineRule="auto"/>
        <w:ind w:right="-142" w:firstLine="1134"/>
        <w:jc w:val="both"/>
        <w:rPr>
          <w:rFonts w:ascii="Arial" w:hAnsi="Arial" w:cs="Arial"/>
          <w:sz w:val="20"/>
          <w:szCs w:val="20"/>
        </w:rPr>
      </w:pPr>
    </w:p>
    <w:p w14:paraId="523CC35C" w14:textId="77777777" w:rsidR="00F02E89" w:rsidRPr="00901704" w:rsidRDefault="00F02E89" w:rsidP="00C546FB">
      <w:pPr>
        <w:spacing w:after="0" w:line="240" w:lineRule="auto"/>
        <w:ind w:right="-142" w:firstLine="1134"/>
        <w:jc w:val="both"/>
        <w:rPr>
          <w:rFonts w:ascii="Arial" w:hAnsi="Arial" w:cs="Arial"/>
          <w:sz w:val="20"/>
          <w:szCs w:val="20"/>
        </w:rPr>
      </w:pPr>
    </w:p>
    <w:p w14:paraId="749AF754" w14:textId="3E0F7CB6" w:rsidR="00F02E89" w:rsidRPr="00901704" w:rsidRDefault="000C5561" w:rsidP="00C546FB">
      <w:pPr>
        <w:spacing w:after="0" w:line="240" w:lineRule="auto"/>
        <w:ind w:right="-142"/>
        <w:jc w:val="center"/>
        <w:rPr>
          <w:rFonts w:ascii="Arial" w:hAnsi="Arial" w:cs="Arial"/>
          <w:b/>
          <w:sz w:val="20"/>
          <w:szCs w:val="20"/>
        </w:rPr>
      </w:pPr>
      <w:r w:rsidRPr="00901704">
        <w:rPr>
          <w:rFonts w:ascii="Arial" w:hAnsi="Arial" w:cs="Arial"/>
          <w:b/>
          <w:sz w:val="20"/>
          <w:szCs w:val="20"/>
        </w:rPr>
        <w:t>6.</w:t>
      </w:r>
      <w:r w:rsidR="00AF6692" w:rsidRPr="00901704">
        <w:rPr>
          <w:rFonts w:ascii="Arial" w:hAnsi="Arial" w:cs="Arial"/>
          <w:b/>
          <w:sz w:val="20"/>
          <w:szCs w:val="20"/>
        </w:rPr>
        <w:t xml:space="preserve"> </w:t>
      </w:r>
      <w:r w:rsidR="009B50E4" w:rsidRPr="00901704">
        <w:rPr>
          <w:rFonts w:ascii="Arial" w:hAnsi="Arial" w:cs="Arial"/>
          <w:b/>
          <w:sz w:val="20"/>
          <w:szCs w:val="20"/>
        </w:rPr>
        <w:t>člen</w:t>
      </w:r>
    </w:p>
    <w:p w14:paraId="64CE1058" w14:textId="5D0BDE74" w:rsidR="00105CD5" w:rsidRPr="00901704" w:rsidRDefault="00F02E89" w:rsidP="00C546FB">
      <w:pPr>
        <w:spacing w:after="0" w:line="240" w:lineRule="auto"/>
        <w:ind w:right="-142"/>
        <w:jc w:val="center"/>
        <w:rPr>
          <w:rFonts w:ascii="Arial" w:hAnsi="Arial" w:cs="Arial"/>
          <w:b/>
          <w:sz w:val="20"/>
          <w:szCs w:val="20"/>
        </w:rPr>
      </w:pPr>
      <w:r w:rsidRPr="00901704">
        <w:rPr>
          <w:rFonts w:ascii="Arial" w:hAnsi="Arial" w:cs="Arial"/>
          <w:b/>
          <w:sz w:val="20"/>
          <w:szCs w:val="20"/>
        </w:rPr>
        <w:t>(nesreče, ki jih povzročajo ali intenzivirajo podnebne spremembe)</w:t>
      </w:r>
    </w:p>
    <w:p w14:paraId="0E0CF6FD" w14:textId="36A36436" w:rsidR="00825FC1" w:rsidRPr="00901704" w:rsidRDefault="00825FC1" w:rsidP="00C546FB">
      <w:pPr>
        <w:pStyle w:val="len"/>
        <w:spacing w:before="0"/>
        <w:rPr>
          <w:rFonts w:cs="Arial"/>
          <w:sz w:val="20"/>
          <w:szCs w:val="20"/>
        </w:rPr>
      </w:pPr>
    </w:p>
    <w:p w14:paraId="543B7BA1" w14:textId="56806344" w:rsidR="00F02E89" w:rsidRPr="00901704" w:rsidRDefault="00F02E89" w:rsidP="00C546FB">
      <w:pPr>
        <w:pStyle w:val="len"/>
        <w:spacing w:before="0"/>
        <w:ind w:firstLine="1021"/>
        <w:jc w:val="both"/>
        <w:rPr>
          <w:rFonts w:cs="Arial"/>
          <w:b w:val="0"/>
          <w:sz w:val="20"/>
          <w:szCs w:val="20"/>
        </w:rPr>
      </w:pPr>
      <w:r w:rsidRPr="00901704">
        <w:rPr>
          <w:rFonts w:cs="Arial"/>
          <w:b w:val="0"/>
          <w:sz w:val="20"/>
          <w:szCs w:val="20"/>
        </w:rPr>
        <w:t>Nesreče, ki jih povzročajo ali inte</w:t>
      </w:r>
      <w:r w:rsidR="00B82745" w:rsidRPr="00901704">
        <w:rPr>
          <w:rFonts w:cs="Arial"/>
          <w:b w:val="0"/>
          <w:sz w:val="20"/>
          <w:szCs w:val="20"/>
        </w:rPr>
        <w:t xml:space="preserve">nzivirajo podnebne spremembe, so nesreče, ki se </w:t>
      </w:r>
      <w:r w:rsidR="00826922" w:rsidRPr="00901704">
        <w:rPr>
          <w:rFonts w:cs="Arial"/>
          <w:b w:val="0"/>
          <w:sz w:val="20"/>
          <w:szCs w:val="20"/>
        </w:rPr>
        <w:t xml:space="preserve">v Republiki Sloveniji </w:t>
      </w:r>
      <w:r w:rsidR="00B82745" w:rsidRPr="00901704">
        <w:rPr>
          <w:rFonts w:cs="Arial"/>
          <w:b w:val="0"/>
          <w:sz w:val="20"/>
          <w:szCs w:val="20"/>
        </w:rPr>
        <w:t xml:space="preserve">zaradi podnebnih sprememb pojavljajo pogosteje, povzročajo večje </w:t>
      </w:r>
      <w:r w:rsidR="002A21D4" w:rsidRPr="00901704">
        <w:rPr>
          <w:rFonts w:cs="Arial"/>
          <w:b w:val="0"/>
          <w:sz w:val="20"/>
          <w:szCs w:val="20"/>
        </w:rPr>
        <w:t>vplive</w:t>
      </w:r>
      <w:r w:rsidR="00B82745" w:rsidRPr="00901704">
        <w:rPr>
          <w:rFonts w:cs="Arial"/>
          <w:b w:val="0"/>
          <w:sz w:val="20"/>
          <w:szCs w:val="20"/>
        </w:rPr>
        <w:t xml:space="preserve"> in se pojavljajo tudi na območjih</w:t>
      </w:r>
      <w:r w:rsidR="00641608" w:rsidRPr="00901704">
        <w:rPr>
          <w:rFonts w:cs="Arial"/>
          <w:b w:val="0"/>
          <w:sz w:val="20"/>
          <w:szCs w:val="20"/>
        </w:rPr>
        <w:t xml:space="preserve"> in </w:t>
      </w:r>
      <w:r w:rsidR="005A12D9" w:rsidRPr="00901704">
        <w:rPr>
          <w:rFonts w:cs="Arial"/>
          <w:b w:val="0"/>
          <w:sz w:val="20"/>
          <w:szCs w:val="20"/>
        </w:rPr>
        <w:t xml:space="preserve">v </w:t>
      </w:r>
      <w:r w:rsidR="00641608" w:rsidRPr="00901704">
        <w:rPr>
          <w:rFonts w:cs="Arial"/>
          <w:b w:val="0"/>
          <w:sz w:val="20"/>
          <w:szCs w:val="20"/>
        </w:rPr>
        <w:t>obdobjih</w:t>
      </w:r>
      <w:r w:rsidR="002A21D4" w:rsidRPr="00901704">
        <w:rPr>
          <w:rFonts w:cs="Arial"/>
          <w:b w:val="0"/>
          <w:sz w:val="20"/>
          <w:szCs w:val="20"/>
        </w:rPr>
        <w:t xml:space="preserve">, ki </w:t>
      </w:r>
      <w:r w:rsidR="00FF49A2" w:rsidRPr="00901704">
        <w:rPr>
          <w:rFonts w:cs="Arial"/>
          <w:b w:val="0"/>
          <w:sz w:val="20"/>
          <w:szCs w:val="20"/>
        </w:rPr>
        <w:t xml:space="preserve">do zdaj </w:t>
      </w:r>
      <w:r w:rsidR="002A21D4" w:rsidRPr="00901704">
        <w:rPr>
          <w:rFonts w:cs="Arial"/>
          <w:b w:val="0"/>
          <w:sz w:val="20"/>
          <w:szCs w:val="20"/>
        </w:rPr>
        <w:t xml:space="preserve">niso </w:t>
      </w:r>
      <w:r w:rsidR="0054622B" w:rsidRPr="00901704">
        <w:rPr>
          <w:rFonts w:cs="Arial"/>
          <w:b w:val="0"/>
          <w:sz w:val="20"/>
          <w:szCs w:val="20"/>
        </w:rPr>
        <w:t xml:space="preserve">bila </w:t>
      </w:r>
      <w:r w:rsidR="002A21D4" w:rsidRPr="00901704">
        <w:rPr>
          <w:rFonts w:cs="Arial"/>
          <w:b w:val="0"/>
          <w:sz w:val="20"/>
          <w:szCs w:val="20"/>
        </w:rPr>
        <w:t>običajna za te nesreče</w:t>
      </w:r>
      <w:r w:rsidR="00826922" w:rsidRPr="00901704">
        <w:rPr>
          <w:rFonts w:cs="Arial"/>
          <w:b w:val="0"/>
          <w:sz w:val="20"/>
          <w:szCs w:val="20"/>
        </w:rPr>
        <w:t>, in nesreče, ki se zaradi podnebnih sprememb pojavljajo na novo</w:t>
      </w:r>
      <w:r w:rsidR="00B82745" w:rsidRPr="00901704">
        <w:rPr>
          <w:rFonts w:cs="Arial"/>
          <w:b w:val="0"/>
          <w:sz w:val="20"/>
          <w:szCs w:val="20"/>
        </w:rPr>
        <w:t>.</w:t>
      </w:r>
    </w:p>
    <w:p w14:paraId="25DCD477" w14:textId="77777777" w:rsidR="00B82745" w:rsidRPr="00901704" w:rsidRDefault="00B82745" w:rsidP="00C546FB">
      <w:pPr>
        <w:pStyle w:val="len"/>
        <w:spacing w:before="0"/>
        <w:jc w:val="both"/>
        <w:rPr>
          <w:rFonts w:cs="Arial"/>
          <w:b w:val="0"/>
          <w:sz w:val="20"/>
          <w:szCs w:val="20"/>
        </w:rPr>
      </w:pPr>
    </w:p>
    <w:p w14:paraId="77B350D3" w14:textId="77777777" w:rsidR="00557814" w:rsidRPr="00901704" w:rsidRDefault="00557814" w:rsidP="00C546FB">
      <w:pPr>
        <w:pStyle w:val="Alineazaodstavkom"/>
        <w:numPr>
          <w:ilvl w:val="0"/>
          <w:numId w:val="0"/>
        </w:numPr>
        <w:spacing w:line="240" w:lineRule="auto"/>
        <w:rPr>
          <w:sz w:val="20"/>
          <w:szCs w:val="20"/>
        </w:rPr>
      </w:pPr>
    </w:p>
    <w:p w14:paraId="226BF445" w14:textId="6740F632" w:rsidR="00825FC1" w:rsidRPr="00901704" w:rsidRDefault="000C5561" w:rsidP="00490309">
      <w:pPr>
        <w:pStyle w:val="Alineazaodstavkom"/>
        <w:keepNext/>
        <w:keepLines/>
        <w:numPr>
          <w:ilvl w:val="0"/>
          <w:numId w:val="0"/>
        </w:numPr>
        <w:spacing w:line="240" w:lineRule="auto"/>
        <w:jc w:val="center"/>
        <w:rPr>
          <w:b/>
          <w:sz w:val="20"/>
          <w:szCs w:val="20"/>
        </w:rPr>
      </w:pPr>
      <w:r w:rsidRPr="00901704">
        <w:rPr>
          <w:b/>
          <w:sz w:val="20"/>
          <w:szCs w:val="20"/>
        </w:rPr>
        <w:t xml:space="preserve">7. </w:t>
      </w:r>
      <w:r w:rsidR="00557814" w:rsidRPr="00901704">
        <w:rPr>
          <w:b/>
          <w:sz w:val="20"/>
          <w:szCs w:val="20"/>
        </w:rPr>
        <w:t>člen</w:t>
      </w:r>
    </w:p>
    <w:p w14:paraId="6B8BE354" w14:textId="77777777" w:rsidR="00557814" w:rsidRPr="00901704" w:rsidRDefault="00557814" w:rsidP="00490309">
      <w:pPr>
        <w:pStyle w:val="lennaslov"/>
        <w:keepNext/>
        <w:keepLines/>
        <w:rPr>
          <w:rFonts w:cs="Arial"/>
          <w:sz w:val="20"/>
          <w:szCs w:val="20"/>
        </w:rPr>
      </w:pPr>
      <w:r w:rsidRPr="00901704">
        <w:rPr>
          <w:rFonts w:cs="Arial"/>
          <w:sz w:val="20"/>
          <w:szCs w:val="20"/>
        </w:rPr>
        <w:t>(vrste ocen tveganj in zmožnosti obvladovanja tveganj nesreč)</w:t>
      </w:r>
    </w:p>
    <w:p w14:paraId="709D015A" w14:textId="134A2F0F" w:rsidR="00557814" w:rsidRPr="00901704" w:rsidRDefault="00557814" w:rsidP="00490309">
      <w:pPr>
        <w:pStyle w:val="Odstavek"/>
        <w:keepNext/>
        <w:keepLines/>
        <w:rPr>
          <w:rFonts w:cs="Arial"/>
          <w:sz w:val="20"/>
          <w:szCs w:val="20"/>
        </w:rPr>
      </w:pPr>
      <w:r w:rsidRPr="00901704">
        <w:rPr>
          <w:rFonts w:cs="Arial"/>
          <w:sz w:val="20"/>
          <w:szCs w:val="20"/>
        </w:rPr>
        <w:t>(1) Ocene tveganj in zmožnosti obvladovanja tveganj nesreč so ocene, s katerimi</w:t>
      </w:r>
      <w:r w:rsidR="0046321D" w:rsidRPr="00901704">
        <w:rPr>
          <w:rFonts w:cs="Arial"/>
          <w:sz w:val="20"/>
          <w:szCs w:val="20"/>
        </w:rPr>
        <w:t xml:space="preserve"> se sistematično in enotno</w:t>
      </w:r>
      <w:r w:rsidRPr="00901704">
        <w:rPr>
          <w:rFonts w:cs="Arial"/>
          <w:sz w:val="20"/>
          <w:szCs w:val="20"/>
        </w:rPr>
        <w:t xml:space="preserve"> ocenjuje</w:t>
      </w:r>
      <w:r w:rsidR="00F22632" w:rsidRPr="00901704">
        <w:rPr>
          <w:rFonts w:cs="Arial"/>
          <w:sz w:val="20"/>
          <w:szCs w:val="20"/>
        </w:rPr>
        <w:t>ta</w:t>
      </w:r>
      <w:r w:rsidRPr="00901704">
        <w:rPr>
          <w:rFonts w:cs="Arial"/>
          <w:sz w:val="20"/>
          <w:szCs w:val="20"/>
        </w:rPr>
        <w:t xml:space="preserve"> tveganje nesreč in zmožnost obvladovanja tveganj nesreč.</w:t>
      </w:r>
    </w:p>
    <w:p w14:paraId="5249D301" w14:textId="77777777" w:rsidR="00557814" w:rsidRPr="00901704" w:rsidRDefault="00557814" w:rsidP="00C546FB">
      <w:pPr>
        <w:pStyle w:val="Odstavek"/>
        <w:rPr>
          <w:rFonts w:cs="Arial"/>
          <w:sz w:val="20"/>
          <w:szCs w:val="20"/>
        </w:rPr>
      </w:pPr>
      <w:r w:rsidRPr="00901704">
        <w:rPr>
          <w:rFonts w:cs="Arial"/>
          <w:sz w:val="20"/>
          <w:szCs w:val="20"/>
        </w:rPr>
        <w:t>(2) Vrste ocen tveganj in zmožnosti obvladovanja tveganj nesreč so:</w:t>
      </w:r>
    </w:p>
    <w:p w14:paraId="3EAC1181" w14:textId="77777777" w:rsidR="002E4CE9" w:rsidRPr="00901704" w:rsidRDefault="002E4CE9" w:rsidP="002E4CE9">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ocene tveganja in zmožnosti obvladovanja tveganja nesreč na lokalni ravni;</w:t>
      </w:r>
    </w:p>
    <w:p w14:paraId="6A28599A" w14:textId="77777777" w:rsidR="002E4CE9" w:rsidRPr="00901704" w:rsidRDefault="002E4CE9" w:rsidP="002E4CE9">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ocene tveganja in zmožnosti obvladovanja tveganja nesreč za celotno območje države oziroma za posamezna območja države (v nadaljnjem besedilu: ocene tveganja in zmožnosti obvladovanja tveganja nesreč);</w:t>
      </w:r>
    </w:p>
    <w:p w14:paraId="29025DAF" w14:textId="77777777" w:rsidR="002E4CE9" w:rsidRPr="00901704" w:rsidRDefault="002E4CE9" w:rsidP="002E4CE9">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državna ocena tveganj in zmožnosti obvladovanja tveganj nesreč kot skupna ocena tveganj in zmožnosti obvladovanja tveganj nesreč, ki za državo predstavljajo ugotovljena tveganja (v nadaljnjem besedilu: državna ocena tveganj in zmožnosti obvladovanja tveganj nesreč);</w:t>
      </w:r>
    </w:p>
    <w:p w14:paraId="5AD0DC43" w14:textId="77777777" w:rsidR="002E4CE9" w:rsidRPr="00901704" w:rsidRDefault="002E4CE9" w:rsidP="002E4CE9">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xml:space="preserve">– ocene tveganja nesreče ali tveganja več nesreč s čezmejnimi vplivi (v nadaljnjem besedilu: </w:t>
      </w:r>
      <w:proofErr w:type="spellStart"/>
      <w:r w:rsidRPr="00901704">
        <w:rPr>
          <w:sz w:val="20"/>
          <w:szCs w:val="20"/>
        </w:rPr>
        <w:t>večdržavne</w:t>
      </w:r>
      <w:proofErr w:type="spellEnd"/>
      <w:r w:rsidRPr="00901704">
        <w:rPr>
          <w:sz w:val="20"/>
          <w:szCs w:val="20"/>
        </w:rPr>
        <w:t xml:space="preserve"> ocene tveganja ene ali več nesreč s čezmejnimi vplivi).</w:t>
      </w:r>
    </w:p>
    <w:p w14:paraId="0DB3B6A3" w14:textId="77777777" w:rsidR="009D2E5C" w:rsidRPr="00901704" w:rsidRDefault="009D2E5C" w:rsidP="00C546FB">
      <w:pPr>
        <w:pStyle w:val="Alineazaodstavkom"/>
        <w:numPr>
          <w:ilvl w:val="0"/>
          <w:numId w:val="0"/>
        </w:numPr>
        <w:spacing w:line="240" w:lineRule="auto"/>
        <w:rPr>
          <w:sz w:val="20"/>
          <w:szCs w:val="20"/>
        </w:rPr>
      </w:pPr>
    </w:p>
    <w:p w14:paraId="024074F7" w14:textId="77777777" w:rsidR="00825FC1" w:rsidRPr="00901704" w:rsidRDefault="00825FC1" w:rsidP="00C546FB">
      <w:pPr>
        <w:pStyle w:val="Poglavje"/>
        <w:spacing w:line="240" w:lineRule="auto"/>
        <w:rPr>
          <w:b w:val="0"/>
          <w:sz w:val="20"/>
          <w:szCs w:val="20"/>
        </w:rPr>
      </w:pPr>
      <w:r w:rsidRPr="00901704">
        <w:rPr>
          <w:b w:val="0"/>
          <w:sz w:val="20"/>
          <w:szCs w:val="20"/>
        </w:rPr>
        <w:t>II. PRISTOJNI ORGANI IN NJIHOVE NALOGE</w:t>
      </w:r>
    </w:p>
    <w:p w14:paraId="0EBD3655" w14:textId="217EE5C7" w:rsidR="00825FC1" w:rsidRPr="00901704" w:rsidRDefault="000C5561" w:rsidP="00C546FB">
      <w:pPr>
        <w:pStyle w:val="len"/>
        <w:rPr>
          <w:rFonts w:cs="Arial"/>
          <w:sz w:val="20"/>
          <w:szCs w:val="20"/>
        </w:rPr>
      </w:pPr>
      <w:r w:rsidRPr="00901704">
        <w:rPr>
          <w:rFonts w:cs="Arial"/>
          <w:sz w:val="20"/>
          <w:szCs w:val="20"/>
        </w:rPr>
        <w:t xml:space="preserve">8. </w:t>
      </w:r>
      <w:r w:rsidR="00825FC1" w:rsidRPr="00901704">
        <w:rPr>
          <w:rFonts w:cs="Arial"/>
          <w:sz w:val="20"/>
          <w:szCs w:val="20"/>
        </w:rPr>
        <w:t>člen</w:t>
      </w:r>
    </w:p>
    <w:p w14:paraId="0BDA2091" w14:textId="77777777" w:rsidR="00825FC1" w:rsidRPr="00901704" w:rsidRDefault="00825FC1" w:rsidP="00C546FB">
      <w:pPr>
        <w:pStyle w:val="lennaslov"/>
        <w:rPr>
          <w:rFonts w:cs="Arial"/>
          <w:sz w:val="20"/>
          <w:szCs w:val="20"/>
        </w:rPr>
      </w:pPr>
      <w:r w:rsidRPr="00901704">
        <w:rPr>
          <w:rFonts w:cs="Arial"/>
          <w:sz w:val="20"/>
          <w:szCs w:val="20"/>
        </w:rPr>
        <w:t>(nosilci)</w:t>
      </w:r>
    </w:p>
    <w:p w14:paraId="4A200B4E" w14:textId="0DF7A9BD" w:rsidR="00825FC1" w:rsidRPr="00901704" w:rsidRDefault="002611BD" w:rsidP="00825C6B">
      <w:pPr>
        <w:pStyle w:val="Odstavek"/>
        <w:numPr>
          <w:ilvl w:val="0"/>
          <w:numId w:val="30"/>
        </w:numPr>
        <w:ind w:left="0" w:firstLine="1021"/>
        <w:rPr>
          <w:rFonts w:cs="Arial"/>
          <w:sz w:val="20"/>
          <w:szCs w:val="20"/>
        </w:rPr>
      </w:pPr>
      <w:r w:rsidRPr="00901704">
        <w:rPr>
          <w:rFonts w:cs="Arial"/>
          <w:sz w:val="20"/>
          <w:szCs w:val="20"/>
        </w:rPr>
        <w:t>Ministrstva</w:t>
      </w:r>
      <w:r w:rsidR="00C6698B" w:rsidRPr="00901704">
        <w:rPr>
          <w:rFonts w:cs="Arial"/>
          <w:sz w:val="20"/>
          <w:szCs w:val="20"/>
        </w:rPr>
        <w:t xml:space="preserve"> in drugi državni organi, pristojni</w:t>
      </w:r>
      <w:r w:rsidRPr="00901704">
        <w:rPr>
          <w:rFonts w:cs="Arial"/>
          <w:sz w:val="20"/>
          <w:szCs w:val="20"/>
        </w:rPr>
        <w:t xml:space="preserve"> </w:t>
      </w:r>
      <w:r w:rsidR="00825FC1" w:rsidRPr="00901704">
        <w:rPr>
          <w:rFonts w:cs="Arial"/>
          <w:sz w:val="20"/>
          <w:szCs w:val="20"/>
        </w:rPr>
        <w:t>za</w:t>
      </w:r>
      <w:r w:rsidRPr="00901704">
        <w:rPr>
          <w:rFonts w:cs="Arial"/>
          <w:sz w:val="20"/>
          <w:szCs w:val="20"/>
        </w:rPr>
        <w:t xml:space="preserve"> pripravo ocen tveganja in zmožnosti obvladovanja tveganja nesreč</w:t>
      </w:r>
      <w:r w:rsidR="00825FC1" w:rsidRPr="00901704">
        <w:rPr>
          <w:rFonts w:cs="Arial"/>
          <w:sz w:val="20"/>
          <w:szCs w:val="20"/>
        </w:rPr>
        <w:t xml:space="preserve"> (v nadaljnjem bes</w:t>
      </w:r>
      <w:r w:rsidR="002535AB" w:rsidRPr="00901704">
        <w:rPr>
          <w:rFonts w:cs="Arial"/>
          <w:sz w:val="20"/>
          <w:szCs w:val="20"/>
        </w:rPr>
        <w:t>edilu: nosilci), so določeni v P</w:t>
      </w:r>
      <w:r w:rsidR="00825FC1" w:rsidRPr="00901704">
        <w:rPr>
          <w:rFonts w:cs="Arial"/>
          <w:sz w:val="20"/>
          <w:szCs w:val="20"/>
        </w:rPr>
        <w:t>rilogi</w:t>
      </w:r>
      <w:r w:rsidR="000F7CF6" w:rsidRPr="00901704">
        <w:rPr>
          <w:rFonts w:cs="Arial"/>
          <w:sz w:val="20"/>
          <w:szCs w:val="20"/>
        </w:rPr>
        <w:t xml:space="preserve"> te uredbe</w:t>
      </w:r>
      <w:r w:rsidR="00F953AE" w:rsidRPr="00901704">
        <w:rPr>
          <w:rFonts w:cs="Arial"/>
          <w:sz w:val="20"/>
          <w:szCs w:val="20"/>
        </w:rPr>
        <w:t>.</w:t>
      </w:r>
    </w:p>
    <w:p w14:paraId="2A52A629" w14:textId="31409C73" w:rsidR="00AE2DCE" w:rsidRPr="00901704" w:rsidRDefault="00825FC1" w:rsidP="00825C6B">
      <w:pPr>
        <w:pStyle w:val="Odstavek"/>
        <w:numPr>
          <w:ilvl w:val="0"/>
          <w:numId w:val="30"/>
        </w:numPr>
        <w:ind w:left="0" w:firstLine="1021"/>
        <w:rPr>
          <w:rFonts w:cs="Arial"/>
          <w:sz w:val="20"/>
          <w:szCs w:val="20"/>
        </w:rPr>
      </w:pPr>
      <w:r w:rsidRPr="00901704">
        <w:rPr>
          <w:rFonts w:cs="Arial"/>
          <w:sz w:val="20"/>
          <w:szCs w:val="20"/>
        </w:rPr>
        <w:t xml:space="preserve">Nosilci so odgovorni za ustreznost in usklajenost vsebin ter za </w:t>
      </w:r>
      <w:r w:rsidR="00862799" w:rsidRPr="00901704">
        <w:rPr>
          <w:rFonts w:cs="Arial"/>
          <w:sz w:val="20"/>
          <w:szCs w:val="20"/>
        </w:rPr>
        <w:t xml:space="preserve">usklajevanje </w:t>
      </w:r>
      <w:r w:rsidR="008519D4" w:rsidRPr="00901704">
        <w:rPr>
          <w:rFonts w:cs="Arial"/>
          <w:sz w:val="20"/>
          <w:szCs w:val="20"/>
        </w:rPr>
        <w:t xml:space="preserve">priprave </w:t>
      </w:r>
      <w:r w:rsidRPr="00901704">
        <w:rPr>
          <w:rFonts w:cs="Arial"/>
          <w:sz w:val="20"/>
          <w:szCs w:val="20"/>
        </w:rPr>
        <w:t xml:space="preserve">ocen </w:t>
      </w:r>
      <w:r w:rsidR="00CD462E" w:rsidRPr="00901704">
        <w:rPr>
          <w:rFonts w:cs="Arial"/>
          <w:sz w:val="20"/>
          <w:szCs w:val="20"/>
        </w:rPr>
        <w:t xml:space="preserve">tveganja in zmožnosti </w:t>
      </w:r>
      <w:r w:rsidRPr="00901704">
        <w:rPr>
          <w:rFonts w:cs="Arial"/>
          <w:sz w:val="20"/>
          <w:szCs w:val="20"/>
        </w:rPr>
        <w:t>obvladovanja tveganja nesreč iz svojih pristojnosti.</w:t>
      </w:r>
    </w:p>
    <w:p w14:paraId="4E98525B" w14:textId="2942AE17" w:rsidR="00AE2DCE" w:rsidRPr="00901704" w:rsidRDefault="00AE2DCE" w:rsidP="00825C6B">
      <w:pPr>
        <w:pStyle w:val="Odstavek"/>
        <w:numPr>
          <w:ilvl w:val="0"/>
          <w:numId w:val="30"/>
        </w:numPr>
        <w:ind w:left="0" w:firstLine="1021"/>
        <w:rPr>
          <w:rFonts w:cs="Arial"/>
          <w:sz w:val="20"/>
          <w:szCs w:val="20"/>
        </w:rPr>
      </w:pPr>
      <w:r w:rsidRPr="00901704">
        <w:rPr>
          <w:rFonts w:cs="Arial"/>
          <w:sz w:val="20"/>
          <w:szCs w:val="20"/>
        </w:rPr>
        <w:t>Nosil</w:t>
      </w:r>
      <w:r w:rsidR="00DC6C79" w:rsidRPr="00901704">
        <w:rPr>
          <w:rFonts w:cs="Arial"/>
          <w:sz w:val="20"/>
          <w:szCs w:val="20"/>
        </w:rPr>
        <w:t>ci</w:t>
      </w:r>
      <w:r w:rsidR="00CB23B4" w:rsidRPr="00901704">
        <w:rPr>
          <w:rFonts w:cs="Arial"/>
          <w:sz w:val="20"/>
          <w:szCs w:val="20"/>
        </w:rPr>
        <w:t xml:space="preserve"> </w:t>
      </w:r>
      <w:r w:rsidR="00072D4C" w:rsidRPr="00901704">
        <w:rPr>
          <w:rFonts w:cs="Arial"/>
          <w:sz w:val="20"/>
          <w:szCs w:val="20"/>
        </w:rPr>
        <w:t>med</w:t>
      </w:r>
      <w:r w:rsidR="00CB23B4" w:rsidRPr="00901704">
        <w:rPr>
          <w:rFonts w:cs="Arial"/>
          <w:sz w:val="20"/>
          <w:szCs w:val="20"/>
        </w:rPr>
        <w:t xml:space="preserve"> </w:t>
      </w:r>
      <w:r w:rsidR="00072D4C" w:rsidRPr="00901704">
        <w:rPr>
          <w:rFonts w:cs="Arial"/>
          <w:sz w:val="20"/>
          <w:szCs w:val="20"/>
        </w:rPr>
        <w:t xml:space="preserve">pripravo </w:t>
      </w:r>
      <w:r w:rsidR="00CB23B4" w:rsidRPr="00901704">
        <w:rPr>
          <w:rFonts w:cs="Arial"/>
          <w:sz w:val="20"/>
          <w:szCs w:val="20"/>
        </w:rPr>
        <w:t>ocene tveganja in zmožnosti obvladovanja tveganja nesreče skupaj s sodelujočimi org</w:t>
      </w:r>
      <w:r w:rsidR="009F6D3F" w:rsidRPr="00901704">
        <w:rPr>
          <w:rFonts w:cs="Arial"/>
          <w:sz w:val="20"/>
          <w:szCs w:val="20"/>
        </w:rPr>
        <w:t>ani in drugimi sodelujočimi iz 9</w:t>
      </w:r>
      <w:r w:rsidR="00CB23B4" w:rsidRPr="00901704">
        <w:rPr>
          <w:rFonts w:cs="Arial"/>
          <w:sz w:val="20"/>
          <w:szCs w:val="20"/>
        </w:rPr>
        <w:t>. člena te uredbe:</w:t>
      </w:r>
    </w:p>
    <w:p w14:paraId="5E7BF651" w14:textId="77777777" w:rsidR="002E4CE9" w:rsidRPr="00901704" w:rsidRDefault="002E4CE9" w:rsidP="002E4CE9">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lastRenderedPageBreak/>
        <w:t>– pripravijo oziroma zagotovijo vsebine, potrebne za pripravo ocen tveganja in zmožnosti obvladovanja tveganja nesreče;</w:t>
      </w:r>
    </w:p>
    <w:p w14:paraId="54A55DE3" w14:textId="77777777" w:rsidR="002E4CE9" w:rsidRPr="00901704" w:rsidRDefault="002E4CE9" w:rsidP="002E4CE9">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xml:space="preserve">– določijo uporabljene metode in tehnike pri pripravi ocene tveganja nesreče; </w:t>
      </w:r>
    </w:p>
    <w:p w14:paraId="670FACD9" w14:textId="77777777" w:rsidR="002E4CE9" w:rsidRPr="00901704" w:rsidRDefault="002E4CE9" w:rsidP="002E4CE9">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uskladijo stopnjo zanesljivosti rezultatov analiz scenarijev nesreče;</w:t>
      </w:r>
    </w:p>
    <w:p w14:paraId="5F66E370" w14:textId="77777777" w:rsidR="002E4CE9" w:rsidRPr="00901704" w:rsidRDefault="002E4CE9" w:rsidP="002E4CE9">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opredelijo sprejemljivo tveganje nesreče, če je mogoče;</w:t>
      </w:r>
    </w:p>
    <w:p w14:paraId="09301B07" w14:textId="77777777" w:rsidR="002E4CE9" w:rsidRPr="00901704" w:rsidRDefault="002E4CE9" w:rsidP="002E4CE9">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določijo in pripravijo druge vsebine, pomembne za pripravo ocene tveganja in zmožnosti obvladovanja tveganja nesreče.</w:t>
      </w:r>
    </w:p>
    <w:p w14:paraId="2717BCA7" w14:textId="4E5A3B8D" w:rsidR="00825FC1" w:rsidRPr="00901704" w:rsidRDefault="00825FC1" w:rsidP="00825C6B">
      <w:pPr>
        <w:pStyle w:val="Odstavek"/>
        <w:numPr>
          <w:ilvl w:val="0"/>
          <w:numId w:val="30"/>
        </w:numPr>
        <w:ind w:left="0" w:firstLine="1021"/>
        <w:rPr>
          <w:rFonts w:cs="Arial"/>
          <w:sz w:val="20"/>
          <w:szCs w:val="20"/>
        </w:rPr>
      </w:pPr>
      <w:r w:rsidRPr="00901704">
        <w:rPr>
          <w:rFonts w:cs="Arial"/>
          <w:sz w:val="20"/>
          <w:szCs w:val="20"/>
        </w:rPr>
        <w:t xml:space="preserve">Nosilci za </w:t>
      </w:r>
      <w:r w:rsidR="00072D4C" w:rsidRPr="00901704">
        <w:rPr>
          <w:rFonts w:cs="Arial"/>
          <w:sz w:val="20"/>
          <w:szCs w:val="20"/>
        </w:rPr>
        <w:t xml:space="preserve">opravljanje </w:t>
      </w:r>
      <w:r w:rsidRPr="00901704">
        <w:rPr>
          <w:rFonts w:cs="Arial"/>
          <w:sz w:val="20"/>
          <w:szCs w:val="20"/>
        </w:rPr>
        <w:t xml:space="preserve">nalog po tej uredbi zagotovijo kadrovske in finančne vire. Če so posamezna ministrstva </w:t>
      </w:r>
      <w:r w:rsidR="00C6698B" w:rsidRPr="00901704">
        <w:rPr>
          <w:rFonts w:cs="Arial"/>
          <w:sz w:val="20"/>
          <w:szCs w:val="20"/>
        </w:rPr>
        <w:t>ali drugi državni organi pristojni</w:t>
      </w:r>
      <w:r w:rsidRPr="00901704">
        <w:rPr>
          <w:rFonts w:cs="Arial"/>
          <w:sz w:val="20"/>
          <w:szCs w:val="20"/>
        </w:rPr>
        <w:t xml:space="preserve"> za </w:t>
      </w:r>
      <w:r w:rsidR="008519D4" w:rsidRPr="00901704">
        <w:rPr>
          <w:rFonts w:cs="Arial"/>
          <w:sz w:val="20"/>
          <w:szCs w:val="20"/>
        </w:rPr>
        <w:t xml:space="preserve">pripravo </w:t>
      </w:r>
      <w:r w:rsidRPr="00901704">
        <w:rPr>
          <w:rFonts w:cs="Arial"/>
          <w:sz w:val="20"/>
          <w:szCs w:val="20"/>
        </w:rPr>
        <w:t>več ocen</w:t>
      </w:r>
      <w:r w:rsidR="00CD462E" w:rsidRPr="00901704">
        <w:rPr>
          <w:rFonts w:cs="Arial"/>
          <w:sz w:val="20"/>
          <w:szCs w:val="20"/>
        </w:rPr>
        <w:t xml:space="preserve"> tveganja in zmožnosti</w:t>
      </w:r>
      <w:r w:rsidRPr="00901704">
        <w:rPr>
          <w:rFonts w:cs="Arial"/>
          <w:sz w:val="20"/>
          <w:szCs w:val="20"/>
        </w:rPr>
        <w:t xml:space="preserve"> obvladovanja tveganja nesreč, </w:t>
      </w:r>
      <w:r w:rsidR="00AA3E1B" w:rsidRPr="00901704">
        <w:rPr>
          <w:rFonts w:cs="Arial"/>
          <w:sz w:val="20"/>
          <w:szCs w:val="20"/>
        </w:rPr>
        <w:t xml:space="preserve">lahko </w:t>
      </w:r>
      <w:r w:rsidRPr="00901704">
        <w:rPr>
          <w:rFonts w:cs="Arial"/>
          <w:sz w:val="20"/>
          <w:szCs w:val="20"/>
        </w:rPr>
        <w:t xml:space="preserve">določijo </w:t>
      </w:r>
      <w:r w:rsidR="002611BD" w:rsidRPr="00901704">
        <w:rPr>
          <w:rFonts w:cs="Arial"/>
          <w:sz w:val="20"/>
          <w:szCs w:val="20"/>
        </w:rPr>
        <w:t>koordinatorja.</w:t>
      </w:r>
    </w:p>
    <w:p w14:paraId="54AD12A8" w14:textId="595713A5" w:rsidR="00825FC1" w:rsidRPr="00901704" w:rsidRDefault="00EA40E9" w:rsidP="00825C6B">
      <w:pPr>
        <w:pStyle w:val="Odstavek"/>
        <w:numPr>
          <w:ilvl w:val="0"/>
          <w:numId w:val="30"/>
        </w:numPr>
        <w:ind w:left="0" w:firstLine="1021"/>
        <w:rPr>
          <w:rFonts w:cs="Arial"/>
          <w:sz w:val="20"/>
          <w:szCs w:val="20"/>
        </w:rPr>
      </w:pPr>
      <w:r w:rsidRPr="00901704">
        <w:rPr>
          <w:rFonts w:cs="Arial"/>
          <w:sz w:val="20"/>
          <w:szCs w:val="20"/>
        </w:rPr>
        <w:t>Če je z</w:t>
      </w:r>
      <w:r w:rsidR="00986997" w:rsidRPr="00901704">
        <w:rPr>
          <w:rFonts w:cs="Arial"/>
          <w:sz w:val="20"/>
          <w:szCs w:val="20"/>
        </w:rPr>
        <w:t>a</w:t>
      </w:r>
      <w:r w:rsidRPr="00901704">
        <w:rPr>
          <w:rFonts w:cs="Arial"/>
          <w:sz w:val="20"/>
          <w:szCs w:val="20"/>
        </w:rPr>
        <w:t xml:space="preserve"> pripravo ocene tveganja in zmožnosti obvladovanja tveganja </w:t>
      </w:r>
      <w:r w:rsidR="00F12518" w:rsidRPr="00901704">
        <w:rPr>
          <w:rFonts w:cs="Arial"/>
          <w:sz w:val="20"/>
          <w:szCs w:val="20"/>
        </w:rPr>
        <w:t>nesreče</w:t>
      </w:r>
      <w:r w:rsidR="00825FC1" w:rsidRPr="00901704">
        <w:rPr>
          <w:rFonts w:cs="Arial"/>
          <w:sz w:val="20"/>
          <w:szCs w:val="20"/>
        </w:rPr>
        <w:t xml:space="preserve"> določenih več nosilcev</w:t>
      </w:r>
      <w:r w:rsidR="00F5038F" w:rsidRPr="00901704">
        <w:rPr>
          <w:rFonts w:cs="Arial"/>
          <w:sz w:val="20"/>
          <w:szCs w:val="20"/>
        </w:rPr>
        <w:t>,</w:t>
      </w:r>
      <w:r w:rsidR="002611BD" w:rsidRPr="00901704">
        <w:rPr>
          <w:rFonts w:cs="Arial"/>
          <w:sz w:val="20"/>
          <w:szCs w:val="20"/>
        </w:rPr>
        <w:t xml:space="preserve"> medsebojno </w:t>
      </w:r>
      <w:r w:rsidR="00E82B1E" w:rsidRPr="00901704">
        <w:rPr>
          <w:rFonts w:cs="Arial"/>
          <w:sz w:val="20"/>
          <w:szCs w:val="20"/>
        </w:rPr>
        <w:t xml:space="preserve">uskladijo </w:t>
      </w:r>
      <w:r w:rsidR="002611BD" w:rsidRPr="00901704">
        <w:rPr>
          <w:rFonts w:cs="Arial"/>
          <w:sz w:val="20"/>
          <w:szCs w:val="20"/>
        </w:rPr>
        <w:t>naloge</w:t>
      </w:r>
      <w:r w:rsidR="00F5038F" w:rsidRPr="00901704">
        <w:rPr>
          <w:rFonts w:cs="Arial"/>
          <w:sz w:val="20"/>
          <w:szCs w:val="20"/>
        </w:rPr>
        <w:t>.</w:t>
      </w:r>
    </w:p>
    <w:p w14:paraId="4DC1C4AA" w14:textId="05B67564" w:rsidR="00825FC1" w:rsidRPr="00901704" w:rsidRDefault="00825FC1" w:rsidP="00825C6B">
      <w:pPr>
        <w:pStyle w:val="Odstavek"/>
        <w:numPr>
          <w:ilvl w:val="0"/>
          <w:numId w:val="30"/>
        </w:numPr>
        <w:ind w:left="0" w:firstLine="1021"/>
        <w:rPr>
          <w:rFonts w:cs="Arial"/>
          <w:sz w:val="20"/>
          <w:szCs w:val="20"/>
        </w:rPr>
      </w:pPr>
      <w:r w:rsidRPr="00901704">
        <w:rPr>
          <w:rFonts w:cs="Arial"/>
          <w:sz w:val="20"/>
          <w:szCs w:val="20"/>
        </w:rPr>
        <w:t xml:space="preserve">Nosilci lahko predlagajo </w:t>
      </w:r>
      <w:r w:rsidR="00354FFF" w:rsidRPr="00901704">
        <w:rPr>
          <w:rFonts w:cs="Arial"/>
          <w:sz w:val="20"/>
          <w:szCs w:val="20"/>
        </w:rPr>
        <w:t>spremembe meril</w:t>
      </w:r>
      <w:r w:rsidRPr="00901704">
        <w:rPr>
          <w:rFonts w:cs="Arial"/>
          <w:sz w:val="20"/>
          <w:szCs w:val="20"/>
        </w:rPr>
        <w:t xml:space="preserve"> tveganja nesreč </w:t>
      </w:r>
      <w:r w:rsidR="00EB4C4C" w:rsidRPr="00901704">
        <w:rPr>
          <w:rFonts w:cs="Arial"/>
          <w:sz w:val="20"/>
          <w:szCs w:val="20"/>
        </w:rPr>
        <w:t xml:space="preserve">iz </w:t>
      </w:r>
      <w:r w:rsidR="009F6D3F" w:rsidRPr="00901704">
        <w:rPr>
          <w:rFonts w:cs="Arial"/>
          <w:sz w:val="20"/>
          <w:szCs w:val="20"/>
        </w:rPr>
        <w:t>17</w:t>
      </w:r>
      <w:r w:rsidR="001260A2" w:rsidRPr="00901704">
        <w:rPr>
          <w:rFonts w:cs="Arial"/>
          <w:sz w:val="20"/>
          <w:szCs w:val="20"/>
        </w:rPr>
        <w:t xml:space="preserve">. člena te uredbe </w:t>
      </w:r>
      <w:r w:rsidR="00862799" w:rsidRPr="00901704">
        <w:rPr>
          <w:rFonts w:cs="Arial"/>
          <w:sz w:val="20"/>
          <w:szCs w:val="20"/>
        </w:rPr>
        <w:t xml:space="preserve">in </w:t>
      </w:r>
      <w:r w:rsidRPr="00901704">
        <w:rPr>
          <w:rFonts w:cs="Arial"/>
          <w:sz w:val="20"/>
          <w:szCs w:val="20"/>
        </w:rPr>
        <w:t>se o njih uskladijo z državnim koordinacijskim organom</w:t>
      </w:r>
      <w:r w:rsidR="003F218D" w:rsidRPr="00901704">
        <w:rPr>
          <w:rFonts w:cs="Arial"/>
          <w:sz w:val="20"/>
          <w:szCs w:val="20"/>
        </w:rPr>
        <w:t xml:space="preserve"> iz </w:t>
      </w:r>
      <w:r w:rsidR="009F6D3F" w:rsidRPr="00901704">
        <w:rPr>
          <w:rFonts w:cs="Arial"/>
          <w:sz w:val="20"/>
          <w:szCs w:val="20"/>
        </w:rPr>
        <w:t>10</w:t>
      </w:r>
      <w:r w:rsidR="003F218D" w:rsidRPr="00901704">
        <w:rPr>
          <w:rFonts w:cs="Arial"/>
          <w:sz w:val="20"/>
          <w:szCs w:val="20"/>
        </w:rPr>
        <w:t xml:space="preserve">. </w:t>
      </w:r>
      <w:r w:rsidR="00DC6C79" w:rsidRPr="00901704">
        <w:rPr>
          <w:rFonts w:cs="Arial"/>
          <w:sz w:val="20"/>
          <w:szCs w:val="20"/>
        </w:rPr>
        <w:t>člena</w:t>
      </w:r>
      <w:r w:rsidR="003F218D" w:rsidRPr="00901704">
        <w:rPr>
          <w:rFonts w:cs="Arial"/>
          <w:sz w:val="20"/>
          <w:szCs w:val="20"/>
        </w:rPr>
        <w:t xml:space="preserve"> te uredbe.</w:t>
      </w:r>
    </w:p>
    <w:p w14:paraId="3B8A3461" w14:textId="76AB7E97" w:rsidR="008F5703" w:rsidRPr="00901704" w:rsidRDefault="008F5703" w:rsidP="00825C6B">
      <w:pPr>
        <w:pStyle w:val="Odstavek"/>
        <w:numPr>
          <w:ilvl w:val="0"/>
          <w:numId w:val="30"/>
        </w:numPr>
        <w:ind w:left="0" w:firstLine="993"/>
        <w:rPr>
          <w:rFonts w:cs="Arial"/>
          <w:sz w:val="20"/>
          <w:szCs w:val="20"/>
        </w:rPr>
      </w:pPr>
      <w:r w:rsidRPr="00901704">
        <w:rPr>
          <w:rFonts w:cs="Arial"/>
          <w:sz w:val="20"/>
          <w:szCs w:val="20"/>
        </w:rPr>
        <w:t>Nosilci sami ali na predlog nosilca, pristojnega za drugo nesrečo, določijo nesreče s ključnim tveganjem iz drugega odstavka 3. člena te uredbe in nesreče z majhno verjetnostjo, vendar hudimi vplivi, iz drugega odstavka 4. člena te uredbe najmanj 18 mesecev pred prvim naslednjim rokom za poročanje Evropski komisiji o obvladovanju tveganj nesreč. O tem morajo najpozneje v 30 dneh od odločitve seznaniti državni koordinacijski organ iz 10. člena te uredbe.</w:t>
      </w:r>
    </w:p>
    <w:p w14:paraId="1F72E1DD" w14:textId="2C24560D" w:rsidR="00EC2A24" w:rsidRPr="00901704" w:rsidRDefault="00EC2A24" w:rsidP="00825C6B">
      <w:pPr>
        <w:pStyle w:val="Odstavek"/>
        <w:numPr>
          <w:ilvl w:val="0"/>
          <w:numId w:val="30"/>
        </w:numPr>
        <w:ind w:left="0" w:firstLine="1021"/>
        <w:rPr>
          <w:rFonts w:cs="Arial"/>
          <w:sz w:val="20"/>
          <w:szCs w:val="20"/>
        </w:rPr>
      </w:pPr>
      <w:r w:rsidRPr="00901704">
        <w:rPr>
          <w:rFonts w:cs="Arial"/>
          <w:sz w:val="20"/>
          <w:szCs w:val="20"/>
        </w:rPr>
        <w:t xml:space="preserve">Ministrstva </w:t>
      </w:r>
      <w:r w:rsidR="00C6698B" w:rsidRPr="00901704">
        <w:rPr>
          <w:rFonts w:cs="Arial"/>
          <w:sz w:val="20"/>
          <w:szCs w:val="20"/>
        </w:rPr>
        <w:t>in drugi pristojni državni organi l</w:t>
      </w:r>
      <w:r w:rsidRPr="00901704">
        <w:rPr>
          <w:rFonts w:cs="Arial"/>
          <w:sz w:val="20"/>
          <w:szCs w:val="20"/>
        </w:rPr>
        <w:t xml:space="preserve">ahko, </w:t>
      </w:r>
      <w:r w:rsidR="00E82B1E" w:rsidRPr="00901704">
        <w:rPr>
          <w:rFonts w:cs="Arial"/>
          <w:sz w:val="20"/>
          <w:szCs w:val="20"/>
        </w:rPr>
        <w:t>ne</w:t>
      </w:r>
      <w:r w:rsidR="00F12518" w:rsidRPr="00901704">
        <w:rPr>
          <w:rFonts w:cs="Arial"/>
          <w:color w:val="00B050"/>
          <w:sz w:val="20"/>
          <w:szCs w:val="20"/>
        </w:rPr>
        <w:t xml:space="preserve"> </w:t>
      </w:r>
      <w:r w:rsidR="00996508" w:rsidRPr="00901704">
        <w:rPr>
          <w:rFonts w:cs="Arial"/>
          <w:sz w:val="20"/>
          <w:szCs w:val="20"/>
        </w:rPr>
        <w:t xml:space="preserve">glede na seznam </w:t>
      </w:r>
      <w:r w:rsidR="00D243F4" w:rsidRPr="00901704">
        <w:rPr>
          <w:rFonts w:cs="Arial"/>
          <w:sz w:val="20"/>
          <w:szCs w:val="20"/>
        </w:rPr>
        <w:t xml:space="preserve">nesreč </w:t>
      </w:r>
      <w:r w:rsidR="00F953AE" w:rsidRPr="00901704">
        <w:rPr>
          <w:rFonts w:cs="Arial"/>
          <w:sz w:val="20"/>
          <w:szCs w:val="20"/>
        </w:rPr>
        <w:t>iz Priloge</w:t>
      </w:r>
      <w:r w:rsidR="000F7CF6" w:rsidRPr="00901704">
        <w:rPr>
          <w:rFonts w:cs="Arial"/>
          <w:sz w:val="20"/>
          <w:szCs w:val="20"/>
        </w:rPr>
        <w:t xml:space="preserve"> te uredbe</w:t>
      </w:r>
      <w:r w:rsidRPr="00901704">
        <w:rPr>
          <w:rFonts w:cs="Arial"/>
          <w:sz w:val="20"/>
          <w:szCs w:val="20"/>
        </w:rPr>
        <w:t>,</w:t>
      </w:r>
      <w:r w:rsidR="00996508" w:rsidRPr="00901704">
        <w:rPr>
          <w:rFonts w:cs="Arial"/>
          <w:sz w:val="20"/>
          <w:szCs w:val="20"/>
        </w:rPr>
        <w:t xml:space="preserve"> dodatno predlagajo nesreče, za katere menijo, da je </w:t>
      </w:r>
      <w:r w:rsidR="00757F58" w:rsidRPr="00901704">
        <w:rPr>
          <w:rFonts w:cs="Arial"/>
          <w:sz w:val="20"/>
          <w:szCs w:val="20"/>
        </w:rPr>
        <w:t xml:space="preserve">treba </w:t>
      </w:r>
      <w:r w:rsidR="00072D4C" w:rsidRPr="00901704">
        <w:rPr>
          <w:rFonts w:cs="Arial"/>
          <w:sz w:val="20"/>
          <w:szCs w:val="20"/>
        </w:rPr>
        <w:t xml:space="preserve">zanje </w:t>
      </w:r>
      <w:r w:rsidRPr="00901704">
        <w:rPr>
          <w:rFonts w:cs="Arial"/>
          <w:sz w:val="20"/>
          <w:szCs w:val="20"/>
        </w:rPr>
        <w:t>pripravi</w:t>
      </w:r>
      <w:r w:rsidR="00996508" w:rsidRPr="00901704">
        <w:rPr>
          <w:rFonts w:cs="Arial"/>
          <w:sz w:val="20"/>
          <w:szCs w:val="20"/>
        </w:rPr>
        <w:t>ti</w:t>
      </w:r>
      <w:r w:rsidRPr="00901704">
        <w:rPr>
          <w:rFonts w:cs="Arial"/>
          <w:sz w:val="20"/>
          <w:szCs w:val="20"/>
        </w:rPr>
        <w:t xml:space="preserve"> ocen</w:t>
      </w:r>
      <w:r w:rsidR="00996508" w:rsidRPr="00901704">
        <w:rPr>
          <w:rFonts w:cs="Arial"/>
          <w:sz w:val="20"/>
          <w:szCs w:val="20"/>
        </w:rPr>
        <w:t>e</w:t>
      </w:r>
      <w:r w:rsidRPr="00901704">
        <w:rPr>
          <w:rFonts w:cs="Arial"/>
          <w:sz w:val="20"/>
          <w:szCs w:val="20"/>
        </w:rPr>
        <w:t xml:space="preserve"> tveganja in zmožnosti obvladovanja tveganja nesreč.</w:t>
      </w:r>
    </w:p>
    <w:p w14:paraId="46EC8E8D" w14:textId="3CB504DC" w:rsidR="00996508" w:rsidRPr="00901704" w:rsidRDefault="00B66801" w:rsidP="00825C6B">
      <w:pPr>
        <w:pStyle w:val="Odstavek"/>
        <w:numPr>
          <w:ilvl w:val="0"/>
          <w:numId w:val="30"/>
        </w:numPr>
        <w:ind w:left="0" w:firstLine="1021"/>
        <w:rPr>
          <w:rFonts w:cs="Arial"/>
          <w:sz w:val="20"/>
          <w:szCs w:val="20"/>
        </w:rPr>
      </w:pPr>
      <w:r w:rsidRPr="00901704">
        <w:rPr>
          <w:rFonts w:cs="Arial"/>
          <w:sz w:val="20"/>
          <w:szCs w:val="20"/>
        </w:rPr>
        <w:t xml:space="preserve">Nosilci o </w:t>
      </w:r>
      <w:r w:rsidR="00072D4C" w:rsidRPr="00901704">
        <w:rPr>
          <w:rFonts w:cs="Arial"/>
          <w:sz w:val="20"/>
          <w:szCs w:val="20"/>
        </w:rPr>
        <w:t xml:space="preserve">opravljenih </w:t>
      </w:r>
      <w:r w:rsidRPr="00901704">
        <w:rPr>
          <w:rFonts w:cs="Arial"/>
          <w:sz w:val="20"/>
          <w:szCs w:val="20"/>
        </w:rPr>
        <w:t xml:space="preserve">aktivnostih, povezanih s pripravo ocen tveganja in zmožnosti obvladovanja tveganja nesreč, poročajo državnemu koordinacijskemu organu iz 10. člena te uredbe do konca februarja za </w:t>
      </w:r>
      <w:r w:rsidR="00817DF2" w:rsidRPr="00901704">
        <w:rPr>
          <w:rFonts w:cs="Arial"/>
          <w:sz w:val="20"/>
          <w:szCs w:val="20"/>
        </w:rPr>
        <w:t xml:space="preserve">preteklo koledarsko leto in </w:t>
      </w:r>
      <w:r w:rsidR="009218F9" w:rsidRPr="00901704">
        <w:rPr>
          <w:rFonts w:cs="Arial"/>
          <w:sz w:val="20"/>
          <w:szCs w:val="20"/>
        </w:rPr>
        <w:t xml:space="preserve">dodatno </w:t>
      </w:r>
      <w:r w:rsidR="00817DF2" w:rsidRPr="00901704">
        <w:rPr>
          <w:rFonts w:cs="Arial"/>
          <w:sz w:val="20"/>
          <w:szCs w:val="20"/>
        </w:rPr>
        <w:t>glede</w:t>
      </w:r>
      <w:r w:rsidRPr="00901704">
        <w:rPr>
          <w:rFonts w:cs="Arial"/>
          <w:sz w:val="20"/>
          <w:szCs w:val="20"/>
        </w:rPr>
        <w:t xml:space="preserve"> na njegovo zahtevo.</w:t>
      </w:r>
    </w:p>
    <w:p w14:paraId="367E1D33" w14:textId="6688202A" w:rsidR="002F305C" w:rsidRPr="00901704" w:rsidRDefault="002F305C" w:rsidP="00C546FB">
      <w:pPr>
        <w:pStyle w:val="Odstavek"/>
        <w:spacing w:before="0"/>
        <w:ind w:left="595" w:firstLine="0"/>
        <w:rPr>
          <w:rFonts w:cs="Arial"/>
          <w:sz w:val="20"/>
          <w:szCs w:val="20"/>
        </w:rPr>
      </w:pPr>
    </w:p>
    <w:p w14:paraId="0F46E339" w14:textId="77777777" w:rsidR="00DD765A" w:rsidRPr="00901704" w:rsidRDefault="00DD765A" w:rsidP="00C546FB">
      <w:pPr>
        <w:pStyle w:val="Odstavek"/>
        <w:spacing w:before="0"/>
        <w:ind w:left="595" w:firstLine="0"/>
        <w:rPr>
          <w:rFonts w:cs="Arial"/>
          <w:sz w:val="20"/>
          <w:szCs w:val="20"/>
        </w:rPr>
      </w:pPr>
    </w:p>
    <w:p w14:paraId="2C7DFCEF" w14:textId="4266A06B" w:rsidR="008E134D" w:rsidRPr="00901704" w:rsidRDefault="008D70C9" w:rsidP="00C546FB">
      <w:pPr>
        <w:pStyle w:val="Odstavek"/>
        <w:spacing w:before="0"/>
        <w:ind w:left="1021" w:hanging="1021"/>
        <w:jc w:val="center"/>
        <w:rPr>
          <w:rFonts w:cs="Arial"/>
          <w:b/>
          <w:sz w:val="20"/>
          <w:szCs w:val="20"/>
        </w:rPr>
      </w:pPr>
      <w:r w:rsidRPr="00901704">
        <w:rPr>
          <w:rFonts w:cs="Arial"/>
          <w:b/>
          <w:sz w:val="20"/>
          <w:szCs w:val="20"/>
        </w:rPr>
        <w:t>9</w:t>
      </w:r>
      <w:r w:rsidR="000C5561" w:rsidRPr="00901704">
        <w:rPr>
          <w:rFonts w:cs="Arial"/>
          <w:b/>
          <w:sz w:val="20"/>
          <w:szCs w:val="20"/>
        </w:rPr>
        <w:t>.</w:t>
      </w:r>
      <w:r w:rsidR="00995C17" w:rsidRPr="00901704">
        <w:rPr>
          <w:rFonts w:cs="Arial"/>
          <w:b/>
          <w:sz w:val="20"/>
          <w:szCs w:val="20"/>
        </w:rPr>
        <w:t xml:space="preserve"> </w:t>
      </w:r>
      <w:r w:rsidR="008E134D" w:rsidRPr="00901704">
        <w:rPr>
          <w:rFonts w:cs="Arial"/>
          <w:b/>
          <w:sz w:val="20"/>
          <w:szCs w:val="20"/>
        </w:rPr>
        <w:t>člen</w:t>
      </w:r>
    </w:p>
    <w:p w14:paraId="7D790BA7" w14:textId="69B3FDA8" w:rsidR="00825FC1" w:rsidRPr="00901704" w:rsidRDefault="00825FC1" w:rsidP="00C546FB">
      <w:pPr>
        <w:pStyle w:val="lennaslov"/>
        <w:rPr>
          <w:rFonts w:cs="Arial"/>
          <w:sz w:val="20"/>
          <w:szCs w:val="20"/>
        </w:rPr>
      </w:pPr>
      <w:r w:rsidRPr="00901704">
        <w:rPr>
          <w:rFonts w:cs="Arial"/>
          <w:sz w:val="20"/>
          <w:szCs w:val="20"/>
        </w:rPr>
        <w:t>(sodelovanje)</w:t>
      </w:r>
    </w:p>
    <w:p w14:paraId="05F25BF4" w14:textId="4540A578" w:rsidR="00AE2DCE" w:rsidRPr="00901704" w:rsidRDefault="00825FC1" w:rsidP="00C546FB">
      <w:pPr>
        <w:pStyle w:val="Odstavek"/>
        <w:rPr>
          <w:rFonts w:cs="Arial"/>
          <w:sz w:val="20"/>
          <w:szCs w:val="20"/>
        </w:rPr>
      </w:pPr>
      <w:r w:rsidRPr="00901704">
        <w:rPr>
          <w:rFonts w:cs="Arial"/>
          <w:sz w:val="20"/>
          <w:szCs w:val="20"/>
        </w:rPr>
        <w:t xml:space="preserve">(1) Pri </w:t>
      </w:r>
      <w:r w:rsidR="008519D4" w:rsidRPr="00901704">
        <w:rPr>
          <w:rFonts w:cs="Arial"/>
          <w:sz w:val="20"/>
          <w:szCs w:val="20"/>
        </w:rPr>
        <w:t xml:space="preserve">pripravi </w:t>
      </w:r>
      <w:r w:rsidRPr="00901704">
        <w:rPr>
          <w:rFonts w:cs="Arial"/>
          <w:sz w:val="20"/>
          <w:szCs w:val="20"/>
        </w:rPr>
        <w:t xml:space="preserve">ocen </w:t>
      </w:r>
      <w:r w:rsidR="00732D6B" w:rsidRPr="00901704">
        <w:rPr>
          <w:rFonts w:cs="Arial"/>
          <w:sz w:val="20"/>
          <w:szCs w:val="20"/>
        </w:rPr>
        <w:t xml:space="preserve">tveganja in zmožnosti </w:t>
      </w:r>
      <w:r w:rsidRPr="00901704">
        <w:rPr>
          <w:rFonts w:cs="Arial"/>
          <w:sz w:val="20"/>
          <w:szCs w:val="20"/>
        </w:rPr>
        <w:t xml:space="preserve">obvladovanja tveganja nesreč sodelujejo tudi druga ministrstva in </w:t>
      </w:r>
      <w:r w:rsidR="00570C5F" w:rsidRPr="00901704">
        <w:rPr>
          <w:rFonts w:cs="Arial"/>
          <w:sz w:val="20"/>
          <w:szCs w:val="20"/>
        </w:rPr>
        <w:t>drugi</w:t>
      </w:r>
      <w:r w:rsidRPr="00901704">
        <w:rPr>
          <w:rFonts w:cs="Arial"/>
          <w:sz w:val="20"/>
          <w:szCs w:val="20"/>
        </w:rPr>
        <w:t xml:space="preserve"> organi (v nadaljnjem besedilu: sodelujoči organi), ki so odgovorni za ustreznost </w:t>
      </w:r>
      <w:r w:rsidR="00072D4C" w:rsidRPr="00901704">
        <w:rPr>
          <w:rFonts w:cs="Arial"/>
          <w:sz w:val="20"/>
          <w:szCs w:val="20"/>
        </w:rPr>
        <w:t xml:space="preserve">ter </w:t>
      </w:r>
      <w:r w:rsidRPr="00901704">
        <w:rPr>
          <w:rFonts w:cs="Arial"/>
          <w:sz w:val="20"/>
          <w:szCs w:val="20"/>
        </w:rPr>
        <w:t>usklajeno</w:t>
      </w:r>
      <w:r w:rsidR="008E134D" w:rsidRPr="00901704">
        <w:rPr>
          <w:rFonts w:cs="Arial"/>
          <w:sz w:val="20"/>
          <w:szCs w:val="20"/>
        </w:rPr>
        <w:t>st vsebin iz svoje pristojnosti</w:t>
      </w:r>
      <w:r w:rsidR="00DC1B78" w:rsidRPr="00901704">
        <w:rPr>
          <w:rFonts w:cs="Arial"/>
          <w:sz w:val="20"/>
          <w:szCs w:val="20"/>
        </w:rPr>
        <w:t>.</w:t>
      </w:r>
    </w:p>
    <w:p w14:paraId="303AFE32" w14:textId="5C18D8DD" w:rsidR="00825FC1" w:rsidRPr="00901704" w:rsidRDefault="00825FC1" w:rsidP="00C546FB">
      <w:pPr>
        <w:pStyle w:val="Odstavek"/>
        <w:rPr>
          <w:rFonts w:cs="Arial"/>
          <w:sz w:val="20"/>
          <w:szCs w:val="20"/>
        </w:rPr>
      </w:pPr>
      <w:r w:rsidRPr="00901704">
        <w:rPr>
          <w:rFonts w:cs="Arial"/>
          <w:sz w:val="20"/>
          <w:szCs w:val="20"/>
        </w:rPr>
        <w:t xml:space="preserve">(2) Sodelujoči organi za </w:t>
      </w:r>
      <w:r w:rsidR="00846557" w:rsidRPr="00901704">
        <w:rPr>
          <w:rFonts w:cs="Arial"/>
          <w:sz w:val="20"/>
          <w:szCs w:val="20"/>
        </w:rPr>
        <w:t xml:space="preserve">opravljanje </w:t>
      </w:r>
      <w:r w:rsidRPr="00901704">
        <w:rPr>
          <w:rFonts w:cs="Arial"/>
          <w:sz w:val="20"/>
          <w:szCs w:val="20"/>
        </w:rPr>
        <w:t>nalog po tej uredbi zagotovijo kadrovske in finančne vire.</w:t>
      </w:r>
    </w:p>
    <w:p w14:paraId="33782C2C" w14:textId="4044822F" w:rsidR="00AE2DCE" w:rsidRPr="00901704" w:rsidRDefault="00825FC1" w:rsidP="00C546FB">
      <w:pPr>
        <w:pStyle w:val="Odstavek"/>
        <w:rPr>
          <w:rFonts w:cs="Arial"/>
          <w:sz w:val="20"/>
          <w:szCs w:val="20"/>
        </w:rPr>
      </w:pPr>
      <w:r w:rsidRPr="00901704">
        <w:rPr>
          <w:rFonts w:cs="Arial"/>
          <w:sz w:val="20"/>
          <w:szCs w:val="20"/>
        </w:rPr>
        <w:t xml:space="preserve">(3) V </w:t>
      </w:r>
      <w:r w:rsidR="008519D4" w:rsidRPr="00901704">
        <w:rPr>
          <w:rFonts w:cs="Arial"/>
          <w:sz w:val="20"/>
          <w:szCs w:val="20"/>
        </w:rPr>
        <w:t xml:space="preserve">pripravo </w:t>
      </w:r>
      <w:r w:rsidRPr="00901704">
        <w:rPr>
          <w:rFonts w:cs="Arial"/>
          <w:sz w:val="20"/>
          <w:szCs w:val="20"/>
        </w:rPr>
        <w:t xml:space="preserve">ocen </w:t>
      </w:r>
      <w:r w:rsidR="00732D6B" w:rsidRPr="00901704">
        <w:rPr>
          <w:rFonts w:cs="Arial"/>
          <w:sz w:val="20"/>
          <w:szCs w:val="20"/>
        </w:rPr>
        <w:t xml:space="preserve">tveganja in zmožnosti </w:t>
      </w:r>
      <w:r w:rsidRPr="00901704">
        <w:rPr>
          <w:rFonts w:cs="Arial"/>
          <w:sz w:val="20"/>
          <w:szCs w:val="20"/>
        </w:rPr>
        <w:t xml:space="preserve">obvladovanja tveganja nesreč </w:t>
      </w:r>
      <w:r w:rsidR="00BF5BFA" w:rsidRPr="00901704">
        <w:rPr>
          <w:rFonts w:cs="Arial"/>
          <w:sz w:val="20"/>
          <w:szCs w:val="20"/>
        </w:rPr>
        <w:t xml:space="preserve">lahko </w:t>
      </w:r>
      <w:r w:rsidRPr="00901704">
        <w:rPr>
          <w:rFonts w:cs="Arial"/>
          <w:sz w:val="20"/>
          <w:szCs w:val="20"/>
        </w:rPr>
        <w:t>nosilc</w:t>
      </w:r>
      <w:r w:rsidR="00F00F2E" w:rsidRPr="00901704">
        <w:rPr>
          <w:rFonts w:cs="Arial"/>
          <w:sz w:val="20"/>
          <w:szCs w:val="20"/>
        </w:rPr>
        <w:t>i</w:t>
      </w:r>
      <w:r w:rsidRPr="00901704">
        <w:rPr>
          <w:rFonts w:cs="Arial"/>
          <w:sz w:val="20"/>
          <w:szCs w:val="20"/>
        </w:rPr>
        <w:t xml:space="preserve"> vključi</w:t>
      </w:r>
      <w:r w:rsidR="00862799" w:rsidRPr="00901704">
        <w:rPr>
          <w:rFonts w:cs="Arial"/>
          <w:sz w:val="20"/>
          <w:szCs w:val="20"/>
        </w:rPr>
        <w:t>jo</w:t>
      </w:r>
      <w:r w:rsidR="00FB18EC" w:rsidRPr="00901704">
        <w:rPr>
          <w:rFonts w:cs="Arial"/>
          <w:sz w:val="20"/>
          <w:szCs w:val="20"/>
        </w:rPr>
        <w:t xml:space="preserve"> tudi </w:t>
      </w:r>
      <w:r w:rsidRPr="00901704">
        <w:rPr>
          <w:rFonts w:cs="Arial"/>
          <w:sz w:val="20"/>
          <w:szCs w:val="20"/>
        </w:rPr>
        <w:t>zavod</w:t>
      </w:r>
      <w:r w:rsidR="00F00F2E" w:rsidRPr="00901704">
        <w:rPr>
          <w:rFonts w:cs="Arial"/>
          <w:sz w:val="20"/>
          <w:szCs w:val="20"/>
        </w:rPr>
        <w:t>e</w:t>
      </w:r>
      <w:r w:rsidRPr="00901704">
        <w:rPr>
          <w:rFonts w:cs="Arial"/>
          <w:sz w:val="20"/>
          <w:szCs w:val="20"/>
        </w:rPr>
        <w:t>, gospodarske družbe, strokovne, raziskovalne, nevladne in druge organizacije (v nadaljnjem besedilu: drugi sodelujoči).</w:t>
      </w:r>
    </w:p>
    <w:p w14:paraId="1A368D21" w14:textId="6E8D511E" w:rsidR="00825FC1" w:rsidRPr="00901704" w:rsidRDefault="00065955" w:rsidP="00C546FB">
      <w:pPr>
        <w:pStyle w:val="Odstavek"/>
        <w:rPr>
          <w:rFonts w:cs="Arial"/>
          <w:sz w:val="20"/>
          <w:szCs w:val="20"/>
        </w:rPr>
      </w:pPr>
      <w:r w:rsidRPr="00901704">
        <w:rPr>
          <w:rFonts w:cs="Arial"/>
          <w:sz w:val="20"/>
          <w:szCs w:val="20"/>
        </w:rPr>
        <w:t>(4</w:t>
      </w:r>
      <w:r w:rsidR="00EE4B1D" w:rsidRPr="00901704">
        <w:rPr>
          <w:rFonts w:cs="Arial"/>
          <w:sz w:val="20"/>
          <w:szCs w:val="20"/>
        </w:rPr>
        <w:t xml:space="preserve">) </w:t>
      </w:r>
      <w:r w:rsidR="00825FC1" w:rsidRPr="00901704">
        <w:rPr>
          <w:rFonts w:cs="Arial"/>
          <w:sz w:val="20"/>
          <w:szCs w:val="20"/>
        </w:rPr>
        <w:t>Sodelujoči organi</w:t>
      </w:r>
      <w:r w:rsidR="009A3C11" w:rsidRPr="00901704">
        <w:rPr>
          <w:rFonts w:cs="Arial"/>
          <w:sz w:val="20"/>
          <w:szCs w:val="20"/>
        </w:rPr>
        <w:t xml:space="preserve"> in drugi sodelujoči</w:t>
      </w:r>
      <w:r w:rsidR="00825FC1" w:rsidRPr="00901704">
        <w:rPr>
          <w:rFonts w:cs="Arial"/>
          <w:sz w:val="20"/>
          <w:szCs w:val="20"/>
        </w:rPr>
        <w:t xml:space="preserve"> lahko predlagajo </w:t>
      </w:r>
      <w:r w:rsidR="00354FFF" w:rsidRPr="00901704">
        <w:rPr>
          <w:rFonts w:cs="Arial"/>
          <w:sz w:val="20"/>
          <w:szCs w:val="20"/>
        </w:rPr>
        <w:t>spremembe meril</w:t>
      </w:r>
      <w:r w:rsidR="00825FC1" w:rsidRPr="00901704">
        <w:rPr>
          <w:rFonts w:cs="Arial"/>
          <w:sz w:val="20"/>
          <w:szCs w:val="20"/>
        </w:rPr>
        <w:t xml:space="preserve"> tveganja nesreč </w:t>
      </w:r>
      <w:r w:rsidR="00D4301C" w:rsidRPr="00901704">
        <w:rPr>
          <w:rFonts w:cs="Arial"/>
          <w:sz w:val="20"/>
          <w:szCs w:val="20"/>
        </w:rPr>
        <w:t xml:space="preserve">iz </w:t>
      </w:r>
      <w:r w:rsidR="009F6D3F" w:rsidRPr="00901704">
        <w:rPr>
          <w:rFonts w:cs="Arial"/>
          <w:sz w:val="20"/>
          <w:szCs w:val="20"/>
        </w:rPr>
        <w:t>17</w:t>
      </w:r>
      <w:r w:rsidR="00EB3FA6" w:rsidRPr="00901704">
        <w:rPr>
          <w:rFonts w:cs="Arial"/>
          <w:sz w:val="20"/>
          <w:szCs w:val="20"/>
        </w:rPr>
        <w:t>.</w:t>
      </w:r>
      <w:r w:rsidR="00D4301C" w:rsidRPr="00901704">
        <w:rPr>
          <w:rFonts w:cs="Arial"/>
          <w:sz w:val="20"/>
          <w:szCs w:val="20"/>
        </w:rPr>
        <w:t xml:space="preserve"> člena te uredbe </w:t>
      </w:r>
      <w:r w:rsidR="00862799" w:rsidRPr="00901704">
        <w:rPr>
          <w:rFonts w:cs="Arial"/>
          <w:sz w:val="20"/>
          <w:szCs w:val="20"/>
        </w:rPr>
        <w:t xml:space="preserve">in </w:t>
      </w:r>
      <w:r w:rsidR="00825FC1" w:rsidRPr="00901704">
        <w:rPr>
          <w:rFonts w:cs="Arial"/>
          <w:sz w:val="20"/>
          <w:szCs w:val="20"/>
        </w:rPr>
        <w:t>se o njih uskladijo z državnim koordinacijskim organom.</w:t>
      </w:r>
    </w:p>
    <w:p w14:paraId="39D0F372" w14:textId="72BB78BF" w:rsidR="00636805" w:rsidRPr="00901704" w:rsidRDefault="00636805" w:rsidP="00C546FB">
      <w:pPr>
        <w:pStyle w:val="Odstavek"/>
        <w:rPr>
          <w:rFonts w:cs="Arial"/>
          <w:sz w:val="20"/>
          <w:szCs w:val="20"/>
        </w:rPr>
      </w:pPr>
      <w:r w:rsidRPr="00901704">
        <w:rPr>
          <w:rFonts w:cs="Arial"/>
          <w:sz w:val="20"/>
          <w:szCs w:val="20"/>
        </w:rPr>
        <w:t>(</w:t>
      </w:r>
      <w:r w:rsidR="00065955" w:rsidRPr="00901704">
        <w:rPr>
          <w:rFonts w:cs="Arial"/>
          <w:sz w:val="20"/>
          <w:szCs w:val="20"/>
        </w:rPr>
        <w:t>5</w:t>
      </w:r>
      <w:r w:rsidRPr="00901704">
        <w:rPr>
          <w:rFonts w:cs="Arial"/>
          <w:sz w:val="20"/>
          <w:szCs w:val="20"/>
        </w:rPr>
        <w:t xml:space="preserve">) Sodelujoči organi in drugi sodelujoči </w:t>
      </w:r>
      <w:r w:rsidR="00AD3D12" w:rsidRPr="00901704">
        <w:rPr>
          <w:rFonts w:cs="Arial"/>
          <w:sz w:val="20"/>
          <w:szCs w:val="20"/>
        </w:rPr>
        <w:t>na lastno pobudo</w:t>
      </w:r>
      <w:r w:rsidRPr="00901704">
        <w:rPr>
          <w:rFonts w:cs="Arial"/>
          <w:sz w:val="20"/>
          <w:szCs w:val="20"/>
        </w:rPr>
        <w:t xml:space="preserve"> </w:t>
      </w:r>
      <w:r w:rsidR="00BF5BFA" w:rsidRPr="00901704">
        <w:rPr>
          <w:rFonts w:cs="Arial"/>
          <w:sz w:val="20"/>
          <w:szCs w:val="20"/>
        </w:rPr>
        <w:t xml:space="preserve">ali na pobudo nosilcev </w:t>
      </w:r>
      <w:r w:rsidRPr="00901704">
        <w:rPr>
          <w:rFonts w:cs="Arial"/>
          <w:sz w:val="20"/>
          <w:szCs w:val="20"/>
        </w:rPr>
        <w:t xml:space="preserve">sodelujejo pri pregledu </w:t>
      </w:r>
      <w:r w:rsidR="00072D4C" w:rsidRPr="00901704">
        <w:rPr>
          <w:rFonts w:cs="Arial"/>
          <w:sz w:val="20"/>
          <w:szCs w:val="20"/>
        </w:rPr>
        <w:t xml:space="preserve">trenutnih </w:t>
      </w:r>
      <w:r w:rsidRPr="00901704">
        <w:rPr>
          <w:rFonts w:cs="Arial"/>
          <w:sz w:val="20"/>
          <w:szCs w:val="20"/>
        </w:rPr>
        <w:t xml:space="preserve">ocen tveganja in zmožnosti obvladovanja tveganja nesreč </w:t>
      </w:r>
      <w:r w:rsidR="00FC1B2E" w:rsidRPr="00901704">
        <w:rPr>
          <w:rFonts w:cs="Arial"/>
          <w:sz w:val="20"/>
          <w:szCs w:val="20"/>
        </w:rPr>
        <w:t xml:space="preserve">ter </w:t>
      </w:r>
      <w:r w:rsidR="00BF5BFA" w:rsidRPr="00901704">
        <w:rPr>
          <w:rFonts w:cs="Arial"/>
          <w:sz w:val="20"/>
          <w:szCs w:val="20"/>
        </w:rPr>
        <w:t xml:space="preserve">nosilcem </w:t>
      </w:r>
      <w:r w:rsidR="00FB18EC" w:rsidRPr="00901704">
        <w:rPr>
          <w:rFonts w:cs="Arial"/>
          <w:sz w:val="20"/>
          <w:szCs w:val="20"/>
        </w:rPr>
        <w:t>predlagajo</w:t>
      </w:r>
      <w:r w:rsidRPr="00901704">
        <w:rPr>
          <w:rFonts w:cs="Arial"/>
          <w:sz w:val="20"/>
          <w:szCs w:val="20"/>
        </w:rPr>
        <w:t xml:space="preserve"> predloge dopolnitev ali sprememb ocen tveganja in zmožnosti obvladovanja tveganja nesreč.</w:t>
      </w:r>
    </w:p>
    <w:p w14:paraId="11724E53" w14:textId="4B49AA41" w:rsidR="00357BC7" w:rsidRPr="00901704" w:rsidRDefault="00040025" w:rsidP="00C546FB">
      <w:pPr>
        <w:pStyle w:val="len"/>
        <w:rPr>
          <w:rFonts w:cs="Arial"/>
          <w:sz w:val="20"/>
          <w:szCs w:val="20"/>
        </w:rPr>
      </w:pPr>
      <w:r w:rsidRPr="00901704">
        <w:rPr>
          <w:rFonts w:cs="Arial"/>
          <w:sz w:val="20"/>
          <w:szCs w:val="20"/>
        </w:rPr>
        <w:t>1</w:t>
      </w:r>
      <w:r w:rsidR="008D70C9" w:rsidRPr="00901704">
        <w:rPr>
          <w:rFonts w:cs="Arial"/>
          <w:sz w:val="20"/>
          <w:szCs w:val="20"/>
        </w:rPr>
        <w:t>0</w:t>
      </w:r>
      <w:r w:rsidR="000C5561" w:rsidRPr="00901704">
        <w:rPr>
          <w:rFonts w:cs="Arial"/>
          <w:sz w:val="20"/>
          <w:szCs w:val="20"/>
        </w:rPr>
        <w:t>.</w:t>
      </w:r>
      <w:r w:rsidR="00357BC7" w:rsidRPr="00901704">
        <w:rPr>
          <w:rFonts w:cs="Arial"/>
          <w:sz w:val="20"/>
          <w:szCs w:val="20"/>
        </w:rPr>
        <w:t xml:space="preserve"> člen</w:t>
      </w:r>
    </w:p>
    <w:p w14:paraId="693385EA" w14:textId="77777777" w:rsidR="00357BC7" w:rsidRPr="00901704" w:rsidRDefault="00357BC7" w:rsidP="00C546FB">
      <w:pPr>
        <w:pStyle w:val="lennaslov"/>
        <w:rPr>
          <w:rFonts w:cs="Arial"/>
          <w:sz w:val="20"/>
          <w:szCs w:val="20"/>
        </w:rPr>
      </w:pPr>
      <w:r w:rsidRPr="00901704">
        <w:rPr>
          <w:rFonts w:cs="Arial"/>
          <w:sz w:val="20"/>
          <w:szCs w:val="20"/>
        </w:rPr>
        <w:t>(državni koordinacijski organ)</w:t>
      </w:r>
    </w:p>
    <w:p w14:paraId="78A551F3" w14:textId="2CC4E0AC" w:rsidR="00357BC7" w:rsidRPr="00901704" w:rsidRDefault="00357BC7" w:rsidP="00C546FB">
      <w:pPr>
        <w:pStyle w:val="Odstavek"/>
        <w:rPr>
          <w:rFonts w:cs="Arial"/>
          <w:sz w:val="20"/>
          <w:szCs w:val="20"/>
        </w:rPr>
      </w:pPr>
      <w:r w:rsidRPr="00901704">
        <w:rPr>
          <w:rFonts w:cs="Arial"/>
          <w:sz w:val="20"/>
          <w:szCs w:val="20"/>
        </w:rPr>
        <w:lastRenderedPageBreak/>
        <w:t>(1) Državni koordinacijski organ za ocene tveganj in zmožnosti obvladovanja tveganj nesreč (v nadaljnjem besedilu: dr</w:t>
      </w:r>
      <w:r w:rsidR="000E0878" w:rsidRPr="00901704">
        <w:rPr>
          <w:rFonts w:cs="Arial"/>
          <w:sz w:val="20"/>
          <w:szCs w:val="20"/>
        </w:rPr>
        <w:t xml:space="preserve">žavni koordinacijski organ) </w:t>
      </w:r>
      <w:r w:rsidR="00BF5BFA" w:rsidRPr="00901704">
        <w:rPr>
          <w:rFonts w:cs="Arial"/>
          <w:sz w:val="20"/>
          <w:szCs w:val="20"/>
        </w:rPr>
        <w:t xml:space="preserve">sestavljata </w:t>
      </w:r>
      <w:r w:rsidRPr="00901704">
        <w:rPr>
          <w:rFonts w:cs="Arial"/>
          <w:sz w:val="20"/>
          <w:szCs w:val="20"/>
        </w:rPr>
        <w:t xml:space="preserve">ministrstvo, pristojno za </w:t>
      </w:r>
      <w:r w:rsidR="00040025" w:rsidRPr="00901704">
        <w:rPr>
          <w:rFonts w:cs="Arial"/>
          <w:sz w:val="20"/>
          <w:szCs w:val="20"/>
        </w:rPr>
        <w:t>okolje, podnebje in energijo</w:t>
      </w:r>
      <w:r w:rsidR="003A0D4D" w:rsidRPr="00901704">
        <w:rPr>
          <w:rFonts w:cs="Arial"/>
          <w:sz w:val="20"/>
          <w:szCs w:val="20"/>
        </w:rPr>
        <w:t>,</w:t>
      </w:r>
      <w:r w:rsidR="000E0878" w:rsidRPr="00901704">
        <w:rPr>
          <w:rFonts w:cs="Arial"/>
          <w:sz w:val="20"/>
          <w:szCs w:val="20"/>
        </w:rPr>
        <w:t xml:space="preserve"> </w:t>
      </w:r>
      <w:r w:rsidR="00316823" w:rsidRPr="00901704">
        <w:rPr>
          <w:rFonts w:cs="Arial"/>
          <w:sz w:val="20"/>
          <w:szCs w:val="20"/>
        </w:rPr>
        <w:t>in ministrstvo, pristojno za naravne vire in prost</w:t>
      </w:r>
      <w:r w:rsidR="000E0878" w:rsidRPr="00901704">
        <w:rPr>
          <w:rFonts w:cs="Arial"/>
          <w:sz w:val="20"/>
          <w:szCs w:val="20"/>
        </w:rPr>
        <w:t>or</w:t>
      </w:r>
      <w:r w:rsidR="00040025" w:rsidRPr="00901704">
        <w:rPr>
          <w:rFonts w:cs="Arial"/>
          <w:sz w:val="20"/>
          <w:szCs w:val="20"/>
        </w:rPr>
        <w:t>.</w:t>
      </w:r>
    </w:p>
    <w:p w14:paraId="7945BF59" w14:textId="77777777" w:rsidR="00357BC7" w:rsidRPr="00901704" w:rsidRDefault="00357BC7" w:rsidP="00C546FB">
      <w:pPr>
        <w:pStyle w:val="Odstavek"/>
        <w:tabs>
          <w:tab w:val="left" w:pos="5535"/>
        </w:tabs>
        <w:rPr>
          <w:rFonts w:cs="Arial"/>
          <w:sz w:val="20"/>
          <w:szCs w:val="20"/>
        </w:rPr>
      </w:pPr>
      <w:r w:rsidRPr="00901704">
        <w:rPr>
          <w:rFonts w:cs="Arial"/>
          <w:sz w:val="20"/>
          <w:szCs w:val="20"/>
        </w:rPr>
        <w:t>(2) Državni koordinacijski organ:</w:t>
      </w:r>
    </w:p>
    <w:p w14:paraId="03CAC514" w14:textId="17EBEA5F" w:rsidR="00357BC7" w:rsidRPr="00901704" w:rsidRDefault="00A72547" w:rsidP="00C546FB">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xml:space="preserve">1. </w:t>
      </w:r>
      <w:r w:rsidR="00357BC7" w:rsidRPr="00901704">
        <w:rPr>
          <w:sz w:val="20"/>
          <w:szCs w:val="20"/>
        </w:rPr>
        <w:t>spremlja in usklajuje pripravo ocen tveganja in zmožnosti obvladovanja tveganja nesreč z nosilci in sodelujoč</w:t>
      </w:r>
      <w:r w:rsidRPr="00901704">
        <w:rPr>
          <w:sz w:val="20"/>
          <w:szCs w:val="20"/>
        </w:rPr>
        <w:t>imi organi</w:t>
      </w:r>
      <w:r w:rsidR="00357BC7" w:rsidRPr="00901704">
        <w:rPr>
          <w:sz w:val="20"/>
          <w:szCs w:val="20"/>
        </w:rPr>
        <w:t>;</w:t>
      </w:r>
    </w:p>
    <w:p w14:paraId="14F73A9A" w14:textId="3C5246F8" w:rsidR="00357BC7" w:rsidRPr="00901704" w:rsidRDefault="00357BC7" w:rsidP="00C546FB">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2. pripravi državno oceno tveganj in zmožnosti obvladovanja tveganj nesreč v sodelovanju in soglasju z nosilci;</w:t>
      </w:r>
    </w:p>
    <w:p w14:paraId="6B8FF178" w14:textId="00B3E315" w:rsidR="00357BC7" w:rsidRPr="00901704" w:rsidRDefault="00357BC7" w:rsidP="00C546FB">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xml:space="preserve">3. sodeluje z </w:t>
      </w:r>
      <w:r w:rsidR="00164892" w:rsidRPr="00901704">
        <w:rPr>
          <w:sz w:val="20"/>
          <w:szCs w:val="20"/>
        </w:rPr>
        <w:t xml:space="preserve">medresorsko </w:t>
      </w:r>
      <w:r w:rsidRPr="00901704">
        <w:rPr>
          <w:sz w:val="20"/>
          <w:szCs w:val="20"/>
        </w:rPr>
        <w:t xml:space="preserve">delovno skupino za ocene tveganj in zmožnosti </w:t>
      </w:r>
      <w:r w:rsidR="009F6D3F" w:rsidRPr="00901704">
        <w:rPr>
          <w:sz w:val="20"/>
          <w:szCs w:val="20"/>
        </w:rPr>
        <w:t>obvladovanja tveganj nesreč iz 11</w:t>
      </w:r>
      <w:r w:rsidRPr="00901704">
        <w:rPr>
          <w:sz w:val="20"/>
          <w:szCs w:val="20"/>
        </w:rPr>
        <w:t>. člena te uredbe;</w:t>
      </w:r>
    </w:p>
    <w:p w14:paraId="0C2F8C65" w14:textId="01EB7859" w:rsidR="00357BC7" w:rsidRPr="00901704" w:rsidRDefault="00357BC7" w:rsidP="00C546FB">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4. p</w:t>
      </w:r>
      <w:r w:rsidR="00A72547" w:rsidRPr="00901704">
        <w:rPr>
          <w:sz w:val="20"/>
          <w:szCs w:val="20"/>
        </w:rPr>
        <w:t xml:space="preserve">ripravi </w:t>
      </w:r>
      <w:r w:rsidRPr="00901704">
        <w:rPr>
          <w:sz w:val="20"/>
          <w:szCs w:val="20"/>
        </w:rPr>
        <w:t xml:space="preserve">poročila za </w:t>
      </w:r>
      <w:r w:rsidR="008E134D" w:rsidRPr="00901704">
        <w:rPr>
          <w:sz w:val="20"/>
          <w:szCs w:val="20"/>
        </w:rPr>
        <w:t>seznanitev Vlade</w:t>
      </w:r>
      <w:r w:rsidRPr="00901704">
        <w:rPr>
          <w:sz w:val="20"/>
          <w:szCs w:val="20"/>
        </w:rPr>
        <w:t xml:space="preserve"> Republike Slovenije (v nadaljnjem besedilu: vlada) o </w:t>
      </w:r>
      <w:r w:rsidR="00E07711" w:rsidRPr="00901704">
        <w:rPr>
          <w:sz w:val="20"/>
          <w:szCs w:val="20"/>
        </w:rPr>
        <w:t xml:space="preserve">opravljenih </w:t>
      </w:r>
      <w:r w:rsidRPr="00901704">
        <w:rPr>
          <w:sz w:val="20"/>
          <w:szCs w:val="20"/>
        </w:rPr>
        <w:t xml:space="preserve">aktivnostih na področju </w:t>
      </w:r>
      <w:r w:rsidR="00537DAF" w:rsidRPr="00901704">
        <w:rPr>
          <w:sz w:val="20"/>
          <w:szCs w:val="20"/>
        </w:rPr>
        <w:t>ocenjevanja</w:t>
      </w:r>
      <w:r w:rsidRPr="00901704">
        <w:rPr>
          <w:sz w:val="20"/>
          <w:szCs w:val="20"/>
        </w:rPr>
        <w:t xml:space="preserve"> tveganj in zmožnosti obvladovanja tveganj nesreč</w:t>
      </w:r>
      <w:r w:rsidR="00152AE7" w:rsidRPr="00901704">
        <w:rPr>
          <w:sz w:val="20"/>
          <w:szCs w:val="20"/>
        </w:rPr>
        <w:t xml:space="preserve"> praviloma </w:t>
      </w:r>
      <w:r w:rsidRPr="00901704">
        <w:rPr>
          <w:sz w:val="20"/>
          <w:szCs w:val="20"/>
        </w:rPr>
        <w:t>enkrat na leto</w:t>
      </w:r>
      <w:r w:rsidR="00152AE7" w:rsidRPr="00901704">
        <w:rPr>
          <w:sz w:val="20"/>
          <w:szCs w:val="20"/>
        </w:rPr>
        <w:t xml:space="preserve"> oziroma po potrebi ali na zahtevo vlade</w:t>
      </w:r>
      <w:r w:rsidRPr="00901704">
        <w:rPr>
          <w:sz w:val="20"/>
          <w:szCs w:val="20"/>
        </w:rPr>
        <w:t>;</w:t>
      </w:r>
    </w:p>
    <w:p w14:paraId="217A87D2" w14:textId="1EF81D59" w:rsidR="00065955" w:rsidRPr="00901704" w:rsidRDefault="00906CAB" w:rsidP="00C546FB">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5</w:t>
      </w:r>
      <w:r w:rsidR="00357BC7" w:rsidRPr="00901704">
        <w:rPr>
          <w:sz w:val="20"/>
          <w:szCs w:val="20"/>
        </w:rPr>
        <w:t>. v sodelov</w:t>
      </w:r>
      <w:r w:rsidR="00F5414A" w:rsidRPr="00901704">
        <w:rPr>
          <w:sz w:val="20"/>
          <w:szCs w:val="20"/>
        </w:rPr>
        <w:t xml:space="preserve">anju </w:t>
      </w:r>
      <w:r w:rsidR="00967275" w:rsidRPr="00901704">
        <w:rPr>
          <w:sz w:val="20"/>
          <w:szCs w:val="20"/>
        </w:rPr>
        <w:t>s pristojnimi nosilci</w:t>
      </w:r>
      <w:r w:rsidR="00164892" w:rsidRPr="00901704">
        <w:rPr>
          <w:sz w:val="20"/>
          <w:szCs w:val="20"/>
        </w:rPr>
        <w:t xml:space="preserve"> pripravi </w:t>
      </w:r>
      <w:r w:rsidR="00357BC7" w:rsidRPr="00901704">
        <w:rPr>
          <w:sz w:val="20"/>
          <w:szCs w:val="20"/>
        </w:rPr>
        <w:t>poročilo za Evropsko komisijo in ga po sprejetju na vladi posreduje Evropski komisiji;</w:t>
      </w:r>
    </w:p>
    <w:p w14:paraId="00FB08EE" w14:textId="25B99C14" w:rsidR="00065955" w:rsidRPr="00901704" w:rsidRDefault="00906CAB" w:rsidP="00C546FB">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6</w:t>
      </w:r>
      <w:r w:rsidR="007B672B" w:rsidRPr="00901704">
        <w:rPr>
          <w:sz w:val="20"/>
          <w:szCs w:val="20"/>
        </w:rPr>
        <w:t xml:space="preserve">. </w:t>
      </w:r>
      <w:r w:rsidR="00065955" w:rsidRPr="00901704">
        <w:rPr>
          <w:sz w:val="20"/>
          <w:szCs w:val="20"/>
        </w:rPr>
        <w:t>predlaga ministrstvom</w:t>
      </w:r>
      <w:r w:rsidR="00152AE7" w:rsidRPr="00901704">
        <w:rPr>
          <w:sz w:val="20"/>
          <w:szCs w:val="20"/>
        </w:rPr>
        <w:t>,</w:t>
      </w:r>
      <w:r w:rsidR="00065955" w:rsidRPr="00901704">
        <w:rPr>
          <w:sz w:val="20"/>
          <w:szCs w:val="20"/>
        </w:rPr>
        <w:t xml:space="preserve"> </w:t>
      </w:r>
      <w:r w:rsidR="00996508" w:rsidRPr="00901704">
        <w:rPr>
          <w:sz w:val="20"/>
          <w:szCs w:val="20"/>
        </w:rPr>
        <w:t xml:space="preserve">lahko pa tudi neposredno vladi, </w:t>
      </w:r>
      <w:r w:rsidR="00065955" w:rsidRPr="00901704">
        <w:rPr>
          <w:sz w:val="20"/>
          <w:szCs w:val="20"/>
        </w:rPr>
        <w:t>priprav</w:t>
      </w:r>
      <w:r w:rsidR="00355BF7" w:rsidRPr="00901704">
        <w:rPr>
          <w:sz w:val="20"/>
          <w:szCs w:val="20"/>
        </w:rPr>
        <w:t>o</w:t>
      </w:r>
      <w:r w:rsidR="00065955" w:rsidRPr="00901704">
        <w:rPr>
          <w:sz w:val="20"/>
          <w:szCs w:val="20"/>
        </w:rPr>
        <w:t xml:space="preserve"> ocen tveganja in zmožnosti obvladovanja tveganja nesreč za nesreč</w:t>
      </w:r>
      <w:r w:rsidR="00355BF7" w:rsidRPr="00901704">
        <w:rPr>
          <w:sz w:val="20"/>
          <w:szCs w:val="20"/>
        </w:rPr>
        <w:t>e</w:t>
      </w:r>
      <w:r w:rsidR="00F12518" w:rsidRPr="00901704">
        <w:rPr>
          <w:sz w:val="20"/>
          <w:szCs w:val="20"/>
        </w:rPr>
        <w:t>,</w:t>
      </w:r>
      <w:r w:rsidR="00065955" w:rsidRPr="00901704">
        <w:rPr>
          <w:sz w:val="20"/>
          <w:szCs w:val="20"/>
        </w:rPr>
        <w:t xml:space="preserve"> </w:t>
      </w:r>
      <w:r w:rsidR="00F12518" w:rsidRPr="00901704">
        <w:rPr>
          <w:sz w:val="20"/>
          <w:szCs w:val="20"/>
        </w:rPr>
        <w:t>za katere</w:t>
      </w:r>
      <w:r w:rsidR="00355BF7" w:rsidRPr="00901704">
        <w:rPr>
          <w:sz w:val="20"/>
          <w:szCs w:val="20"/>
        </w:rPr>
        <w:t xml:space="preserve"> ocene </w:t>
      </w:r>
      <w:r w:rsidR="00065955" w:rsidRPr="00901704">
        <w:rPr>
          <w:sz w:val="20"/>
          <w:szCs w:val="20"/>
        </w:rPr>
        <w:t xml:space="preserve">še niso pripravljene, </w:t>
      </w:r>
      <w:r w:rsidR="00996508" w:rsidRPr="00901704">
        <w:rPr>
          <w:sz w:val="20"/>
          <w:szCs w:val="20"/>
        </w:rPr>
        <w:t>sodeluje pri pregledu</w:t>
      </w:r>
      <w:r w:rsidR="00164892" w:rsidRPr="00901704">
        <w:rPr>
          <w:sz w:val="20"/>
          <w:szCs w:val="20"/>
        </w:rPr>
        <w:t xml:space="preserve"> </w:t>
      </w:r>
      <w:r w:rsidR="00297C49" w:rsidRPr="00901704">
        <w:rPr>
          <w:sz w:val="20"/>
          <w:szCs w:val="20"/>
        </w:rPr>
        <w:t xml:space="preserve">že pripravljenih </w:t>
      </w:r>
      <w:r w:rsidR="00996508" w:rsidRPr="00901704">
        <w:rPr>
          <w:sz w:val="20"/>
          <w:szCs w:val="20"/>
        </w:rPr>
        <w:t>ocen tveganja in zmožnosti obvladovanja tveganja ne</w:t>
      </w:r>
      <w:r w:rsidR="00F31089" w:rsidRPr="00901704">
        <w:rPr>
          <w:sz w:val="20"/>
          <w:szCs w:val="20"/>
        </w:rPr>
        <w:t>s</w:t>
      </w:r>
      <w:r w:rsidR="00996508" w:rsidRPr="00901704">
        <w:rPr>
          <w:sz w:val="20"/>
          <w:szCs w:val="20"/>
        </w:rPr>
        <w:t xml:space="preserve">reč </w:t>
      </w:r>
      <w:r w:rsidR="005365C7" w:rsidRPr="00901704">
        <w:rPr>
          <w:sz w:val="20"/>
          <w:szCs w:val="20"/>
        </w:rPr>
        <w:t>in</w:t>
      </w:r>
      <w:r w:rsidR="00065955" w:rsidRPr="00901704">
        <w:rPr>
          <w:sz w:val="20"/>
          <w:szCs w:val="20"/>
        </w:rPr>
        <w:t xml:space="preserve"> predlaga nosilcem vsebinske predloge dopolnitev ali sprememb </w:t>
      </w:r>
      <w:r w:rsidR="00F31089" w:rsidRPr="00901704">
        <w:rPr>
          <w:sz w:val="20"/>
          <w:szCs w:val="20"/>
        </w:rPr>
        <w:t>teh ocen</w:t>
      </w:r>
      <w:r w:rsidR="00152AE7" w:rsidRPr="00901704">
        <w:rPr>
          <w:sz w:val="20"/>
          <w:szCs w:val="20"/>
        </w:rPr>
        <w:t>;</w:t>
      </w:r>
    </w:p>
    <w:p w14:paraId="52C86FC1" w14:textId="773998B1" w:rsidR="00357BC7" w:rsidRPr="00901704" w:rsidRDefault="00065955" w:rsidP="00C546FB">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7</w:t>
      </w:r>
      <w:r w:rsidR="00C40EBA" w:rsidRPr="00901704">
        <w:rPr>
          <w:sz w:val="20"/>
          <w:szCs w:val="20"/>
        </w:rPr>
        <w:t>.</w:t>
      </w:r>
      <w:r w:rsidR="00602030" w:rsidRPr="00901704">
        <w:rPr>
          <w:sz w:val="20"/>
          <w:szCs w:val="20"/>
        </w:rPr>
        <w:t xml:space="preserve"> </w:t>
      </w:r>
      <w:r w:rsidR="00357BC7" w:rsidRPr="00901704">
        <w:rPr>
          <w:sz w:val="20"/>
          <w:szCs w:val="20"/>
        </w:rPr>
        <w:t>nosilce</w:t>
      </w:r>
      <w:r w:rsidR="00F5414A" w:rsidRPr="00901704">
        <w:rPr>
          <w:sz w:val="20"/>
          <w:szCs w:val="20"/>
        </w:rPr>
        <w:t xml:space="preserve"> </w:t>
      </w:r>
      <w:r w:rsidR="00551D26" w:rsidRPr="00901704">
        <w:rPr>
          <w:sz w:val="20"/>
          <w:szCs w:val="20"/>
        </w:rPr>
        <w:t xml:space="preserve">in po potrebi sodelujoče organe </w:t>
      </w:r>
      <w:r w:rsidR="00357BC7" w:rsidRPr="00901704">
        <w:rPr>
          <w:sz w:val="20"/>
          <w:szCs w:val="20"/>
        </w:rPr>
        <w:t xml:space="preserve">obvešča </w:t>
      </w:r>
      <w:r w:rsidR="00164892" w:rsidRPr="00901704">
        <w:rPr>
          <w:sz w:val="20"/>
          <w:szCs w:val="20"/>
        </w:rPr>
        <w:t xml:space="preserve">ter </w:t>
      </w:r>
      <w:r w:rsidR="00E9662A" w:rsidRPr="00901704">
        <w:rPr>
          <w:sz w:val="20"/>
          <w:szCs w:val="20"/>
        </w:rPr>
        <w:t>jim posreduje informacije in</w:t>
      </w:r>
      <w:r w:rsidR="00357BC7" w:rsidRPr="00901704">
        <w:rPr>
          <w:sz w:val="20"/>
          <w:szCs w:val="20"/>
        </w:rPr>
        <w:t xml:space="preserve"> podatke Evropske komisije </w:t>
      </w:r>
      <w:r w:rsidR="00164892" w:rsidRPr="00901704">
        <w:rPr>
          <w:sz w:val="20"/>
          <w:szCs w:val="20"/>
        </w:rPr>
        <w:t xml:space="preserve">ter </w:t>
      </w:r>
      <w:r w:rsidR="00357BC7" w:rsidRPr="00901704">
        <w:rPr>
          <w:sz w:val="20"/>
          <w:szCs w:val="20"/>
        </w:rPr>
        <w:t>novosti s področja obvladovanja tveganj nesreč, ki se navezujejo na vsebine te uredbe;</w:t>
      </w:r>
    </w:p>
    <w:p w14:paraId="6E497DBD" w14:textId="5918D9F3" w:rsidR="00567A68" w:rsidRPr="00901704" w:rsidRDefault="00065955" w:rsidP="00C546FB">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8</w:t>
      </w:r>
      <w:r w:rsidR="00357BC7" w:rsidRPr="00901704">
        <w:rPr>
          <w:sz w:val="20"/>
          <w:szCs w:val="20"/>
        </w:rPr>
        <w:t>. opravlja druge naloge po odločitvi vlade.</w:t>
      </w:r>
    </w:p>
    <w:p w14:paraId="0476CD00" w14:textId="77777777" w:rsidR="0065225F" w:rsidRPr="00901704" w:rsidRDefault="0065225F" w:rsidP="00C546FB">
      <w:pPr>
        <w:pStyle w:val="Alineazaodstavkom"/>
        <w:numPr>
          <w:ilvl w:val="0"/>
          <w:numId w:val="0"/>
        </w:numPr>
        <w:overflowPunct/>
        <w:autoSpaceDE/>
        <w:autoSpaceDN/>
        <w:adjustRightInd/>
        <w:spacing w:line="240" w:lineRule="auto"/>
        <w:textAlignment w:val="auto"/>
        <w:rPr>
          <w:sz w:val="20"/>
          <w:szCs w:val="20"/>
        </w:rPr>
      </w:pPr>
    </w:p>
    <w:p w14:paraId="5CA32E93" w14:textId="4A6A0922" w:rsidR="0065225F" w:rsidRPr="00901704" w:rsidRDefault="0065225F" w:rsidP="00AA008B">
      <w:pPr>
        <w:pStyle w:val="Alineazaodstavkom"/>
        <w:numPr>
          <w:ilvl w:val="0"/>
          <w:numId w:val="0"/>
        </w:numPr>
        <w:overflowPunct/>
        <w:autoSpaceDE/>
        <w:autoSpaceDN/>
        <w:adjustRightInd/>
        <w:spacing w:line="240" w:lineRule="auto"/>
        <w:ind w:firstLine="993"/>
        <w:textAlignment w:val="auto"/>
        <w:rPr>
          <w:sz w:val="20"/>
          <w:szCs w:val="20"/>
        </w:rPr>
      </w:pPr>
      <w:r w:rsidRPr="00901704">
        <w:rPr>
          <w:sz w:val="20"/>
          <w:szCs w:val="20"/>
        </w:rPr>
        <w:t xml:space="preserve">(3) Ministrstvi iz prvega odstavka tega člena se dogovorita o </w:t>
      </w:r>
      <w:r w:rsidR="00164892" w:rsidRPr="00901704">
        <w:rPr>
          <w:sz w:val="20"/>
          <w:szCs w:val="20"/>
        </w:rPr>
        <w:t xml:space="preserve">opravljanju </w:t>
      </w:r>
      <w:r w:rsidR="007B3747" w:rsidRPr="00901704">
        <w:rPr>
          <w:sz w:val="20"/>
          <w:szCs w:val="20"/>
        </w:rPr>
        <w:t>nalog državnega koordinacijskega organa</w:t>
      </w:r>
      <w:r w:rsidRPr="00901704">
        <w:rPr>
          <w:sz w:val="20"/>
          <w:szCs w:val="20"/>
        </w:rPr>
        <w:t>.</w:t>
      </w:r>
    </w:p>
    <w:p w14:paraId="201828B1" w14:textId="30F633E9" w:rsidR="00825FC1" w:rsidRPr="00901704" w:rsidRDefault="008D70C9" w:rsidP="00C546FB">
      <w:pPr>
        <w:pStyle w:val="len"/>
        <w:rPr>
          <w:rFonts w:cs="Arial"/>
          <w:sz w:val="20"/>
          <w:szCs w:val="20"/>
        </w:rPr>
      </w:pPr>
      <w:r w:rsidRPr="00901704">
        <w:rPr>
          <w:rFonts w:cs="Arial"/>
          <w:sz w:val="20"/>
          <w:szCs w:val="20"/>
        </w:rPr>
        <w:t>11</w:t>
      </w:r>
      <w:r w:rsidR="000C5561" w:rsidRPr="00901704">
        <w:rPr>
          <w:rFonts w:cs="Arial"/>
          <w:sz w:val="20"/>
          <w:szCs w:val="20"/>
        </w:rPr>
        <w:t>.</w:t>
      </w:r>
      <w:r w:rsidR="00825FC1" w:rsidRPr="00901704">
        <w:rPr>
          <w:rFonts w:cs="Arial"/>
          <w:sz w:val="20"/>
          <w:szCs w:val="20"/>
        </w:rPr>
        <w:t xml:space="preserve"> člen</w:t>
      </w:r>
    </w:p>
    <w:p w14:paraId="59DDE4B1" w14:textId="77777777" w:rsidR="00825FC1" w:rsidRPr="00901704" w:rsidRDefault="00825FC1" w:rsidP="00C546FB">
      <w:pPr>
        <w:pStyle w:val="lennaslov"/>
        <w:rPr>
          <w:rFonts w:cs="Arial"/>
          <w:sz w:val="20"/>
          <w:szCs w:val="20"/>
        </w:rPr>
      </w:pPr>
      <w:r w:rsidRPr="00901704">
        <w:rPr>
          <w:rFonts w:cs="Arial"/>
          <w:sz w:val="20"/>
          <w:szCs w:val="20"/>
        </w:rPr>
        <w:t>(medresorska delovna skupin</w:t>
      </w:r>
      <w:r w:rsidR="000A4FDD" w:rsidRPr="00901704">
        <w:rPr>
          <w:rFonts w:cs="Arial"/>
          <w:sz w:val="20"/>
          <w:szCs w:val="20"/>
        </w:rPr>
        <w:t>a</w:t>
      </w:r>
      <w:r w:rsidRPr="00901704">
        <w:rPr>
          <w:rFonts w:cs="Arial"/>
          <w:sz w:val="20"/>
          <w:szCs w:val="20"/>
        </w:rPr>
        <w:t>)</w:t>
      </w:r>
    </w:p>
    <w:p w14:paraId="309B44B3" w14:textId="7E7E52C8" w:rsidR="00825FC1" w:rsidRPr="00901704" w:rsidRDefault="00825FC1" w:rsidP="00C546FB">
      <w:pPr>
        <w:pStyle w:val="Odstavek"/>
        <w:rPr>
          <w:rFonts w:cs="Arial"/>
          <w:sz w:val="20"/>
          <w:szCs w:val="20"/>
        </w:rPr>
      </w:pPr>
      <w:r w:rsidRPr="00901704">
        <w:rPr>
          <w:rFonts w:cs="Arial"/>
          <w:sz w:val="20"/>
          <w:szCs w:val="20"/>
        </w:rPr>
        <w:t xml:space="preserve">(1) V </w:t>
      </w:r>
      <w:r w:rsidR="00E31B13" w:rsidRPr="00901704">
        <w:rPr>
          <w:rFonts w:cs="Arial"/>
          <w:sz w:val="20"/>
          <w:szCs w:val="20"/>
        </w:rPr>
        <w:t>m</w:t>
      </w:r>
      <w:r w:rsidRPr="00901704">
        <w:rPr>
          <w:rFonts w:cs="Arial"/>
          <w:sz w:val="20"/>
          <w:szCs w:val="20"/>
        </w:rPr>
        <w:t xml:space="preserve">edresorsko delovno skupino za ocene </w:t>
      </w:r>
      <w:r w:rsidR="00732D6B" w:rsidRPr="00901704">
        <w:rPr>
          <w:rFonts w:cs="Arial"/>
          <w:sz w:val="20"/>
          <w:szCs w:val="20"/>
        </w:rPr>
        <w:t xml:space="preserve">tveganj in zmožnosti </w:t>
      </w:r>
      <w:r w:rsidRPr="00901704">
        <w:rPr>
          <w:rFonts w:cs="Arial"/>
          <w:sz w:val="20"/>
          <w:szCs w:val="20"/>
        </w:rPr>
        <w:t>obvladovanja tveganj nesreč (v nadaljnjem besedilu: medresorska delovna skupina) vlada imenuje predstavnike</w:t>
      </w:r>
      <w:r w:rsidR="00FB18EC" w:rsidRPr="00901704">
        <w:rPr>
          <w:rFonts w:cs="Arial"/>
          <w:sz w:val="20"/>
          <w:szCs w:val="20"/>
        </w:rPr>
        <w:t xml:space="preserve"> nosilcev </w:t>
      </w:r>
      <w:r w:rsidR="005631FD" w:rsidRPr="00901704">
        <w:rPr>
          <w:rFonts w:cs="Arial"/>
          <w:sz w:val="20"/>
          <w:szCs w:val="20"/>
        </w:rPr>
        <w:t>in</w:t>
      </w:r>
      <w:r w:rsidRPr="00901704">
        <w:rPr>
          <w:rFonts w:cs="Arial"/>
          <w:sz w:val="20"/>
          <w:szCs w:val="20"/>
        </w:rPr>
        <w:t xml:space="preserve"> sodelujočih organov.</w:t>
      </w:r>
    </w:p>
    <w:p w14:paraId="4FA75E2B" w14:textId="0C4FA2CD" w:rsidR="00825FC1" w:rsidRPr="00901704" w:rsidRDefault="00825FC1" w:rsidP="00C546FB">
      <w:pPr>
        <w:pStyle w:val="Odstavek"/>
        <w:rPr>
          <w:rFonts w:cs="Arial"/>
          <w:sz w:val="20"/>
          <w:szCs w:val="20"/>
        </w:rPr>
      </w:pPr>
      <w:r w:rsidRPr="00901704">
        <w:rPr>
          <w:rFonts w:cs="Arial"/>
          <w:sz w:val="20"/>
          <w:szCs w:val="20"/>
        </w:rPr>
        <w:t>(2) Me</w:t>
      </w:r>
      <w:r w:rsidR="00354FFF" w:rsidRPr="00901704">
        <w:rPr>
          <w:rFonts w:cs="Arial"/>
          <w:sz w:val="20"/>
          <w:szCs w:val="20"/>
        </w:rPr>
        <w:t>dresorsko delovno skupino vodi</w:t>
      </w:r>
      <w:r w:rsidR="000E0878" w:rsidRPr="00901704">
        <w:rPr>
          <w:rFonts w:cs="Arial"/>
          <w:sz w:val="20"/>
          <w:szCs w:val="20"/>
        </w:rPr>
        <w:t>ta</w:t>
      </w:r>
      <w:r w:rsidR="00354FFF" w:rsidRPr="00901704">
        <w:rPr>
          <w:rFonts w:cs="Arial"/>
          <w:sz w:val="20"/>
          <w:szCs w:val="20"/>
        </w:rPr>
        <w:t xml:space="preserve"> m</w:t>
      </w:r>
      <w:r w:rsidRPr="00901704">
        <w:rPr>
          <w:rFonts w:cs="Arial"/>
          <w:sz w:val="20"/>
          <w:szCs w:val="20"/>
        </w:rPr>
        <w:t>inistrstvo</w:t>
      </w:r>
      <w:r w:rsidR="00354FFF" w:rsidRPr="00901704">
        <w:rPr>
          <w:rFonts w:cs="Arial"/>
          <w:sz w:val="20"/>
          <w:szCs w:val="20"/>
        </w:rPr>
        <w:t>, pristojno</w:t>
      </w:r>
      <w:r w:rsidR="00E47A48" w:rsidRPr="00901704">
        <w:rPr>
          <w:rFonts w:cs="Arial"/>
          <w:sz w:val="20"/>
          <w:szCs w:val="20"/>
        </w:rPr>
        <w:t xml:space="preserve"> za okolje, podnebje in energijo</w:t>
      </w:r>
      <w:r w:rsidR="00E31B13" w:rsidRPr="00901704">
        <w:rPr>
          <w:rFonts w:cs="Arial"/>
          <w:sz w:val="20"/>
          <w:szCs w:val="20"/>
        </w:rPr>
        <w:t>,</w:t>
      </w:r>
      <w:r w:rsidR="000E0878" w:rsidRPr="00901704">
        <w:rPr>
          <w:rFonts w:cs="Arial"/>
          <w:sz w:val="20"/>
          <w:szCs w:val="20"/>
        </w:rPr>
        <w:t xml:space="preserve"> </w:t>
      </w:r>
      <w:r w:rsidR="00B648A8" w:rsidRPr="00901704">
        <w:rPr>
          <w:rFonts w:cs="Arial"/>
          <w:sz w:val="20"/>
          <w:szCs w:val="20"/>
        </w:rPr>
        <w:t>in ministrstvo, prist</w:t>
      </w:r>
      <w:r w:rsidR="000E0878" w:rsidRPr="00901704">
        <w:rPr>
          <w:rFonts w:cs="Arial"/>
          <w:sz w:val="20"/>
          <w:szCs w:val="20"/>
        </w:rPr>
        <w:t>ojno za naravne vire in prostor</w:t>
      </w:r>
      <w:r w:rsidR="00040025" w:rsidRPr="00901704">
        <w:rPr>
          <w:rFonts w:cs="Arial"/>
          <w:sz w:val="20"/>
          <w:szCs w:val="20"/>
        </w:rPr>
        <w:t>.</w:t>
      </w:r>
    </w:p>
    <w:p w14:paraId="62D47AF9" w14:textId="310115F5" w:rsidR="00825FC1" w:rsidRPr="00901704" w:rsidRDefault="00972B3A" w:rsidP="00C546FB">
      <w:pPr>
        <w:pStyle w:val="Odstavek"/>
        <w:rPr>
          <w:rFonts w:cs="Arial"/>
          <w:sz w:val="20"/>
          <w:szCs w:val="20"/>
        </w:rPr>
      </w:pPr>
      <w:r w:rsidRPr="00901704">
        <w:rPr>
          <w:rFonts w:cs="Arial"/>
          <w:sz w:val="20"/>
          <w:szCs w:val="20"/>
        </w:rPr>
        <w:t>(3) Nalog</w:t>
      </w:r>
      <w:r w:rsidR="005631FD" w:rsidRPr="00901704">
        <w:rPr>
          <w:rFonts w:cs="Arial"/>
          <w:sz w:val="20"/>
          <w:szCs w:val="20"/>
        </w:rPr>
        <w:t>i</w:t>
      </w:r>
      <w:r w:rsidRPr="00901704">
        <w:rPr>
          <w:rFonts w:cs="Arial"/>
          <w:sz w:val="20"/>
          <w:szCs w:val="20"/>
        </w:rPr>
        <w:t xml:space="preserve"> medresorske delovne skupine s</w:t>
      </w:r>
      <w:r w:rsidR="005631FD" w:rsidRPr="00901704">
        <w:rPr>
          <w:rFonts w:cs="Arial"/>
          <w:sz w:val="20"/>
          <w:szCs w:val="20"/>
        </w:rPr>
        <w:t>ta</w:t>
      </w:r>
      <w:r w:rsidR="00825FC1" w:rsidRPr="00901704">
        <w:rPr>
          <w:rFonts w:cs="Arial"/>
          <w:sz w:val="20"/>
          <w:szCs w:val="20"/>
        </w:rPr>
        <w:t xml:space="preserve"> zlasti:</w:t>
      </w:r>
    </w:p>
    <w:p w14:paraId="0C7E9D1E" w14:textId="077F8761" w:rsidR="00825FC1" w:rsidRPr="00901704" w:rsidRDefault="005C1826" w:rsidP="00B90A18">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xml:space="preserve">– </w:t>
      </w:r>
      <w:r w:rsidR="00825FC1" w:rsidRPr="00901704">
        <w:rPr>
          <w:sz w:val="20"/>
          <w:szCs w:val="20"/>
        </w:rPr>
        <w:t xml:space="preserve">spremljanje </w:t>
      </w:r>
      <w:r w:rsidR="008519D4" w:rsidRPr="00901704">
        <w:rPr>
          <w:sz w:val="20"/>
          <w:szCs w:val="20"/>
        </w:rPr>
        <w:t xml:space="preserve">priprave </w:t>
      </w:r>
      <w:r w:rsidR="00825FC1" w:rsidRPr="00901704">
        <w:rPr>
          <w:sz w:val="20"/>
          <w:szCs w:val="20"/>
        </w:rPr>
        <w:t xml:space="preserve">ocen </w:t>
      </w:r>
      <w:r w:rsidR="00732D6B" w:rsidRPr="00901704">
        <w:rPr>
          <w:sz w:val="20"/>
          <w:szCs w:val="20"/>
        </w:rPr>
        <w:t xml:space="preserve">tveganj in zmožnosti </w:t>
      </w:r>
      <w:r w:rsidR="00354FFF" w:rsidRPr="00901704">
        <w:rPr>
          <w:sz w:val="20"/>
          <w:szCs w:val="20"/>
        </w:rPr>
        <w:t>obvladovanja tveganj nesreč;</w:t>
      </w:r>
    </w:p>
    <w:p w14:paraId="4ED91000" w14:textId="40F8658B" w:rsidR="0096099E" w:rsidRPr="00901704" w:rsidRDefault="005C1826" w:rsidP="00B90A18">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xml:space="preserve">– </w:t>
      </w:r>
      <w:r w:rsidR="00825FC1" w:rsidRPr="00901704">
        <w:rPr>
          <w:sz w:val="20"/>
          <w:szCs w:val="20"/>
        </w:rPr>
        <w:t>usklajevanje dela med nosilci in sodelujočimi organi</w:t>
      </w:r>
      <w:r w:rsidR="005D31FE" w:rsidRPr="00901704">
        <w:rPr>
          <w:sz w:val="20"/>
          <w:szCs w:val="20"/>
        </w:rPr>
        <w:t>.</w:t>
      </w:r>
    </w:p>
    <w:p w14:paraId="1F9FF194" w14:textId="77777777" w:rsidR="002E157F" w:rsidRPr="00901704" w:rsidRDefault="002E157F" w:rsidP="002E157F">
      <w:pPr>
        <w:pStyle w:val="Alineazaodstavkom"/>
        <w:numPr>
          <w:ilvl w:val="0"/>
          <w:numId w:val="0"/>
        </w:numPr>
        <w:overflowPunct/>
        <w:autoSpaceDE/>
        <w:autoSpaceDN/>
        <w:adjustRightInd/>
        <w:spacing w:line="240" w:lineRule="auto"/>
        <w:textAlignment w:val="auto"/>
        <w:rPr>
          <w:sz w:val="20"/>
          <w:szCs w:val="20"/>
        </w:rPr>
      </w:pPr>
    </w:p>
    <w:p w14:paraId="14BCFBBC" w14:textId="6E116D47" w:rsidR="00834D03" w:rsidRPr="00901704" w:rsidRDefault="002E157F" w:rsidP="00AA008B">
      <w:pPr>
        <w:pStyle w:val="Alineazaodstavkom"/>
        <w:numPr>
          <w:ilvl w:val="0"/>
          <w:numId w:val="0"/>
        </w:numPr>
        <w:overflowPunct/>
        <w:autoSpaceDE/>
        <w:autoSpaceDN/>
        <w:adjustRightInd/>
        <w:spacing w:line="240" w:lineRule="auto"/>
        <w:ind w:firstLine="1059"/>
        <w:textAlignment w:val="auto"/>
        <w:rPr>
          <w:sz w:val="20"/>
          <w:szCs w:val="20"/>
        </w:rPr>
      </w:pPr>
      <w:r w:rsidRPr="00901704">
        <w:rPr>
          <w:sz w:val="20"/>
          <w:szCs w:val="20"/>
        </w:rPr>
        <w:t xml:space="preserve">(4) </w:t>
      </w:r>
      <w:r w:rsidR="00834D03" w:rsidRPr="00901704">
        <w:rPr>
          <w:sz w:val="20"/>
          <w:szCs w:val="20"/>
        </w:rPr>
        <w:t xml:space="preserve">Če ministrstva </w:t>
      </w:r>
      <w:r w:rsidR="00AA008B" w:rsidRPr="00901704">
        <w:rPr>
          <w:sz w:val="20"/>
          <w:szCs w:val="20"/>
        </w:rPr>
        <w:t>določijo koordinatorje iz četrtega odstavka 8. člena te uredbe, njihove naloge praviloma opravljajo člani medresorske delovne skupine.</w:t>
      </w:r>
    </w:p>
    <w:p w14:paraId="3C056F20" w14:textId="77777777" w:rsidR="00A77B4F" w:rsidRPr="00901704" w:rsidRDefault="00A77B4F" w:rsidP="00C546FB">
      <w:pPr>
        <w:pStyle w:val="Alineazaodstavkom"/>
        <w:numPr>
          <w:ilvl w:val="0"/>
          <w:numId w:val="0"/>
        </w:numPr>
        <w:overflowPunct/>
        <w:autoSpaceDE/>
        <w:autoSpaceDN/>
        <w:adjustRightInd/>
        <w:spacing w:line="240" w:lineRule="auto"/>
        <w:textAlignment w:val="auto"/>
        <w:rPr>
          <w:sz w:val="20"/>
          <w:szCs w:val="20"/>
        </w:rPr>
      </w:pPr>
    </w:p>
    <w:p w14:paraId="6F3A5B10" w14:textId="1DC2331E" w:rsidR="00825FC1" w:rsidRPr="00901704" w:rsidRDefault="00825FC1" w:rsidP="00C546FB">
      <w:pPr>
        <w:pStyle w:val="Poglavje"/>
        <w:spacing w:line="240" w:lineRule="auto"/>
        <w:rPr>
          <w:b w:val="0"/>
          <w:sz w:val="20"/>
          <w:szCs w:val="20"/>
        </w:rPr>
      </w:pPr>
      <w:proofErr w:type="spellStart"/>
      <w:r w:rsidRPr="00901704">
        <w:rPr>
          <w:b w:val="0"/>
          <w:sz w:val="20"/>
          <w:szCs w:val="20"/>
        </w:rPr>
        <w:t>lll</w:t>
      </w:r>
      <w:proofErr w:type="spellEnd"/>
      <w:r w:rsidR="00004326" w:rsidRPr="00901704">
        <w:rPr>
          <w:b w:val="0"/>
          <w:sz w:val="20"/>
          <w:szCs w:val="20"/>
        </w:rPr>
        <w:t>.</w:t>
      </w:r>
      <w:r w:rsidRPr="00901704">
        <w:rPr>
          <w:b w:val="0"/>
          <w:sz w:val="20"/>
          <w:szCs w:val="20"/>
        </w:rPr>
        <w:t xml:space="preserve"> VSEBINA IN </w:t>
      </w:r>
      <w:r w:rsidR="008519D4" w:rsidRPr="00901704">
        <w:rPr>
          <w:b w:val="0"/>
          <w:sz w:val="20"/>
          <w:szCs w:val="20"/>
        </w:rPr>
        <w:t xml:space="preserve">PRIPRAVA </w:t>
      </w:r>
      <w:r w:rsidRPr="00901704">
        <w:rPr>
          <w:b w:val="0"/>
          <w:sz w:val="20"/>
          <w:szCs w:val="20"/>
        </w:rPr>
        <w:t xml:space="preserve">OCEN </w:t>
      </w:r>
      <w:r w:rsidR="00C60291" w:rsidRPr="00901704">
        <w:rPr>
          <w:b w:val="0"/>
          <w:sz w:val="20"/>
          <w:szCs w:val="20"/>
        </w:rPr>
        <w:t xml:space="preserve">TVEGANJA IN </w:t>
      </w:r>
      <w:r w:rsidR="00732D6B" w:rsidRPr="00901704">
        <w:rPr>
          <w:b w:val="0"/>
          <w:sz w:val="20"/>
          <w:szCs w:val="20"/>
        </w:rPr>
        <w:t xml:space="preserve">ZMOŽNOSTI </w:t>
      </w:r>
      <w:r w:rsidRPr="00901704">
        <w:rPr>
          <w:b w:val="0"/>
          <w:sz w:val="20"/>
          <w:szCs w:val="20"/>
        </w:rPr>
        <w:t>OBVLADOVANJA TVEGANJA NESREČ</w:t>
      </w:r>
    </w:p>
    <w:p w14:paraId="2CC45625" w14:textId="430AD42D" w:rsidR="00825FC1" w:rsidRPr="00901704" w:rsidRDefault="008D70C9" w:rsidP="00C546FB">
      <w:pPr>
        <w:pStyle w:val="len"/>
        <w:rPr>
          <w:rFonts w:cs="Arial"/>
          <w:sz w:val="20"/>
          <w:szCs w:val="20"/>
        </w:rPr>
      </w:pPr>
      <w:r w:rsidRPr="00901704">
        <w:rPr>
          <w:rFonts w:cs="Arial"/>
          <w:sz w:val="20"/>
          <w:szCs w:val="20"/>
        </w:rPr>
        <w:t>12</w:t>
      </w:r>
      <w:r w:rsidR="000C5561" w:rsidRPr="00901704">
        <w:rPr>
          <w:rFonts w:cs="Arial"/>
          <w:sz w:val="20"/>
          <w:szCs w:val="20"/>
        </w:rPr>
        <w:t>.</w:t>
      </w:r>
      <w:r w:rsidR="00825FC1" w:rsidRPr="00901704">
        <w:rPr>
          <w:rFonts w:cs="Arial"/>
          <w:sz w:val="20"/>
          <w:szCs w:val="20"/>
        </w:rPr>
        <w:t xml:space="preserve"> člen</w:t>
      </w:r>
    </w:p>
    <w:p w14:paraId="0BA99C0D" w14:textId="77777777" w:rsidR="00A51290" w:rsidRPr="00901704" w:rsidRDefault="007B1154" w:rsidP="00C546FB">
      <w:pPr>
        <w:pStyle w:val="lennaslov"/>
        <w:rPr>
          <w:rFonts w:cs="Arial"/>
          <w:sz w:val="20"/>
          <w:szCs w:val="20"/>
        </w:rPr>
      </w:pPr>
      <w:r w:rsidRPr="00901704">
        <w:rPr>
          <w:rFonts w:cs="Arial"/>
          <w:sz w:val="20"/>
          <w:szCs w:val="20"/>
        </w:rPr>
        <w:t xml:space="preserve">(načrt priprave </w:t>
      </w:r>
      <w:r w:rsidR="00825FC1" w:rsidRPr="00901704">
        <w:rPr>
          <w:rFonts w:cs="Arial"/>
          <w:sz w:val="20"/>
          <w:szCs w:val="20"/>
        </w:rPr>
        <w:t xml:space="preserve">ocene </w:t>
      </w:r>
      <w:r w:rsidR="00732D6B" w:rsidRPr="00901704">
        <w:rPr>
          <w:rFonts w:cs="Arial"/>
          <w:sz w:val="20"/>
          <w:szCs w:val="20"/>
        </w:rPr>
        <w:t xml:space="preserve">tveganja in zmožnosti </w:t>
      </w:r>
    </w:p>
    <w:p w14:paraId="0329A17C" w14:textId="59FAF584" w:rsidR="00825FC1" w:rsidRPr="00901704" w:rsidRDefault="00825FC1" w:rsidP="00C546FB">
      <w:pPr>
        <w:pStyle w:val="lennaslov"/>
        <w:rPr>
          <w:rFonts w:cs="Arial"/>
          <w:sz w:val="20"/>
          <w:szCs w:val="20"/>
        </w:rPr>
      </w:pPr>
      <w:r w:rsidRPr="00901704">
        <w:rPr>
          <w:rFonts w:cs="Arial"/>
          <w:sz w:val="20"/>
          <w:szCs w:val="20"/>
        </w:rPr>
        <w:t>obvladovanja tveganja nesreče)</w:t>
      </w:r>
    </w:p>
    <w:p w14:paraId="6F24D5EE" w14:textId="22E48859" w:rsidR="00825FC1" w:rsidRPr="00901704" w:rsidRDefault="00825FC1" w:rsidP="00C546FB">
      <w:pPr>
        <w:pStyle w:val="Odstavek"/>
        <w:rPr>
          <w:rFonts w:cs="Arial"/>
          <w:sz w:val="20"/>
          <w:szCs w:val="20"/>
        </w:rPr>
      </w:pPr>
      <w:r w:rsidRPr="00901704">
        <w:rPr>
          <w:rFonts w:cs="Arial"/>
          <w:sz w:val="20"/>
          <w:szCs w:val="20"/>
        </w:rPr>
        <w:t xml:space="preserve">(1) Nosilec pripravi načrt </w:t>
      </w:r>
      <w:r w:rsidR="008519D4" w:rsidRPr="00901704">
        <w:rPr>
          <w:rFonts w:cs="Arial"/>
          <w:sz w:val="20"/>
          <w:szCs w:val="20"/>
        </w:rPr>
        <w:t>priprav</w:t>
      </w:r>
      <w:r w:rsidR="005B4F9D" w:rsidRPr="00901704">
        <w:rPr>
          <w:rFonts w:cs="Arial"/>
          <w:sz w:val="20"/>
          <w:szCs w:val="20"/>
        </w:rPr>
        <w:t>e</w:t>
      </w:r>
      <w:r w:rsidR="00850582" w:rsidRPr="00901704">
        <w:rPr>
          <w:rFonts w:cs="Arial"/>
          <w:sz w:val="20"/>
          <w:szCs w:val="20"/>
        </w:rPr>
        <w:t xml:space="preserve"> </w:t>
      </w:r>
      <w:r w:rsidRPr="00901704">
        <w:rPr>
          <w:rFonts w:cs="Arial"/>
          <w:sz w:val="20"/>
          <w:szCs w:val="20"/>
        </w:rPr>
        <w:t xml:space="preserve">ocene </w:t>
      </w:r>
      <w:r w:rsidR="00C60291" w:rsidRPr="00901704">
        <w:rPr>
          <w:rFonts w:cs="Arial"/>
          <w:sz w:val="20"/>
          <w:szCs w:val="20"/>
        </w:rPr>
        <w:t xml:space="preserve">tveganja in zmožnosti </w:t>
      </w:r>
      <w:r w:rsidRPr="00901704">
        <w:rPr>
          <w:rFonts w:cs="Arial"/>
          <w:sz w:val="20"/>
          <w:szCs w:val="20"/>
        </w:rPr>
        <w:t>obvladovanja tveganja nesreče,</w:t>
      </w:r>
      <w:r w:rsidR="007B1154" w:rsidRPr="00901704">
        <w:rPr>
          <w:rFonts w:cs="Arial"/>
          <w:sz w:val="20"/>
          <w:szCs w:val="20"/>
        </w:rPr>
        <w:t xml:space="preserve"> kar velja tudi za dopolnitve ali spremembe </w:t>
      </w:r>
      <w:r w:rsidR="005B4F9D" w:rsidRPr="00901704">
        <w:rPr>
          <w:rFonts w:cs="Arial"/>
          <w:sz w:val="20"/>
          <w:szCs w:val="20"/>
        </w:rPr>
        <w:t xml:space="preserve">ocene tveganja in zmožnosti obvladovanja tveganja nesreče, </w:t>
      </w:r>
      <w:r w:rsidR="00D648E4" w:rsidRPr="00901704">
        <w:rPr>
          <w:rFonts w:cs="Arial"/>
          <w:sz w:val="20"/>
          <w:szCs w:val="20"/>
        </w:rPr>
        <w:t>ki</w:t>
      </w:r>
      <w:r w:rsidRPr="00901704">
        <w:rPr>
          <w:rFonts w:cs="Arial"/>
          <w:sz w:val="20"/>
          <w:szCs w:val="20"/>
        </w:rPr>
        <w:t xml:space="preserve"> vsebuje predvsem:</w:t>
      </w:r>
    </w:p>
    <w:p w14:paraId="732FFB07" w14:textId="4177D817" w:rsidR="00825FC1" w:rsidRPr="00901704" w:rsidRDefault="005C1826" w:rsidP="00B90A18">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xml:space="preserve">– </w:t>
      </w:r>
      <w:r w:rsidR="00825FC1" w:rsidRPr="00901704">
        <w:rPr>
          <w:sz w:val="20"/>
          <w:szCs w:val="20"/>
        </w:rPr>
        <w:t>sodelu</w:t>
      </w:r>
      <w:r w:rsidR="00A67549" w:rsidRPr="00901704">
        <w:rPr>
          <w:sz w:val="20"/>
          <w:szCs w:val="20"/>
        </w:rPr>
        <w:t>joče organe in druge sodelujoče;</w:t>
      </w:r>
    </w:p>
    <w:p w14:paraId="12BE3E25" w14:textId="44D74B15" w:rsidR="00825FC1" w:rsidRPr="00901704" w:rsidRDefault="005C1826" w:rsidP="00B90A18">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xml:space="preserve">– </w:t>
      </w:r>
      <w:r w:rsidR="00825FC1" w:rsidRPr="00901704">
        <w:rPr>
          <w:sz w:val="20"/>
          <w:szCs w:val="20"/>
        </w:rPr>
        <w:t xml:space="preserve">naloge in roke za </w:t>
      </w:r>
      <w:r w:rsidR="008519D4" w:rsidRPr="00901704">
        <w:rPr>
          <w:sz w:val="20"/>
          <w:szCs w:val="20"/>
        </w:rPr>
        <w:t xml:space="preserve">pripravo </w:t>
      </w:r>
      <w:r w:rsidR="00825FC1" w:rsidRPr="00901704">
        <w:rPr>
          <w:sz w:val="20"/>
          <w:szCs w:val="20"/>
        </w:rPr>
        <w:t xml:space="preserve">ocene </w:t>
      </w:r>
      <w:r w:rsidR="00C60291" w:rsidRPr="00901704">
        <w:rPr>
          <w:sz w:val="20"/>
          <w:szCs w:val="20"/>
        </w:rPr>
        <w:t xml:space="preserve">tveganja in zmožnosti </w:t>
      </w:r>
      <w:r w:rsidR="00825FC1" w:rsidRPr="00901704">
        <w:rPr>
          <w:sz w:val="20"/>
          <w:szCs w:val="20"/>
        </w:rPr>
        <w:t>obvladov</w:t>
      </w:r>
      <w:r w:rsidR="00AC71C5" w:rsidRPr="00901704">
        <w:rPr>
          <w:sz w:val="20"/>
          <w:szCs w:val="20"/>
        </w:rPr>
        <w:t>anja tveganja nesreče;</w:t>
      </w:r>
    </w:p>
    <w:p w14:paraId="661A7A28" w14:textId="7ED8CC11" w:rsidR="00850582" w:rsidRPr="00901704" w:rsidRDefault="005C1826" w:rsidP="00B90A18">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lastRenderedPageBreak/>
        <w:t xml:space="preserve">– </w:t>
      </w:r>
      <w:r w:rsidR="00D95540" w:rsidRPr="00901704">
        <w:rPr>
          <w:sz w:val="20"/>
          <w:szCs w:val="20"/>
        </w:rPr>
        <w:t xml:space="preserve">navedbo </w:t>
      </w:r>
      <w:r w:rsidR="00850582" w:rsidRPr="00901704">
        <w:rPr>
          <w:sz w:val="20"/>
          <w:szCs w:val="20"/>
        </w:rPr>
        <w:t>v</w:t>
      </w:r>
      <w:r w:rsidR="00D95540" w:rsidRPr="00901704">
        <w:rPr>
          <w:sz w:val="20"/>
          <w:szCs w:val="20"/>
        </w:rPr>
        <w:t>sebine ocene</w:t>
      </w:r>
      <w:r w:rsidR="00850582" w:rsidRPr="00901704">
        <w:rPr>
          <w:sz w:val="20"/>
          <w:szCs w:val="20"/>
        </w:rPr>
        <w:t>, ki se bo dopolnjevala oziroma spreminjala;</w:t>
      </w:r>
    </w:p>
    <w:p w14:paraId="336E0378" w14:textId="581A1F5B" w:rsidR="00850582" w:rsidRPr="00901704" w:rsidRDefault="005C1826" w:rsidP="00B90A18">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xml:space="preserve">– </w:t>
      </w:r>
      <w:r w:rsidR="00850582" w:rsidRPr="00901704">
        <w:rPr>
          <w:sz w:val="20"/>
          <w:szCs w:val="20"/>
        </w:rPr>
        <w:t>vire;</w:t>
      </w:r>
    </w:p>
    <w:p w14:paraId="2762DBFF" w14:textId="591DBBDC" w:rsidR="00825FC1" w:rsidRPr="00901704" w:rsidRDefault="005C1826" w:rsidP="00B90A18">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xml:space="preserve">– </w:t>
      </w:r>
      <w:r w:rsidR="00825FC1" w:rsidRPr="00901704">
        <w:rPr>
          <w:sz w:val="20"/>
          <w:szCs w:val="20"/>
        </w:rPr>
        <w:t>načrt sodelovanja javnosti.</w:t>
      </w:r>
    </w:p>
    <w:p w14:paraId="6B8562C4" w14:textId="74E64F16" w:rsidR="000A4FDD" w:rsidRPr="00901704" w:rsidDel="00BD0E09" w:rsidRDefault="004634EC" w:rsidP="00C546FB">
      <w:pPr>
        <w:pStyle w:val="Odstavek"/>
        <w:ind w:firstLine="993"/>
        <w:rPr>
          <w:rFonts w:cs="Arial"/>
          <w:sz w:val="20"/>
          <w:szCs w:val="20"/>
        </w:rPr>
      </w:pPr>
      <w:r w:rsidRPr="00901704">
        <w:rPr>
          <w:rFonts w:cs="Arial"/>
          <w:sz w:val="20"/>
          <w:szCs w:val="20"/>
        </w:rPr>
        <w:t>(2</w:t>
      </w:r>
      <w:r w:rsidR="00825FC1" w:rsidRPr="00901704" w:rsidDel="00BD0E09">
        <w:rPr>
          <w:rFonts w:cs="Arial"/>
          <w:sz w:val="20"/>
          <w:szCs w:val="20"/>
        </w:rPr>
        <w:t>) Nosilec z načrtom seznani državni koordinacijski organ, ki lahko predlaga dopolnitve in spremembe načrta.</w:t>
      </w:r>
    </w:p>
    <w:p w14:paraId="542C060B" w14:textId="77777777" w:rsidR="004634EC" w:rsidRPr="00901704" w:rsidRDefault="004634EC" w:rsidP="00C546FB">
      <w:pPr>
        <w:pStyle w:val="Poglavje"/>
        <w:spacing w:before="0" w:line="240" w:lineRule="auto"/>
        <w:rPr>
          <w:b w:val="0"/>
          <w:sz w:val="20"/>
          <w:szCs w:val="20"/>
        </w:rPr>
      </w:pPr>
    </w:p>
    <w:p w14:paraId="1A584FB0" w14:textId="77777777" w:rsidR="00120CE9" w:rsidRPr="00901704" w:rsidRDefault="00120CE9" w:rsidP="00C546FB">
      <w:pPr>
        <w:pStyle w:val="Poglavje"/>
        <w:spacing w:before="0" w:line="240" w:lineRule="auto"/>
        <w:rPr>
          <w:b w:val="0"/>
          <w:sz w:val="20"/>
          <w:szCs w:val="20"/>
        </w:rPr>
      </w:pPr>
    </w:p>
    <w:p w14:paraId="48F5D014" w14:textId="225B8E56" w:rsidR="00825FC1" w:rsidRPr="00901704" w:rsidRDefault="008D70C9" w:rsidP="00490309">
      <w:pPr>
        <w:pStyle w:val="Poglavje"/>
        <w:keepNext/>
        <w:keepLines/>
        <w:spacing w:before="0" w:line="240" w:lineRule="auto"/>
        <w:rPr>
          <w:sz w:val="20"/>
          <w:szCs w:val="20"/>
        </w:rPr>
      </w:pPr>
      <w:r w:rsidRPr="00901704">
        <w:rPr>
          <w:sz w:val="20"/>
          <w:szCs w:val="20"/>
        </w:rPr>
        <w:t>13</w:t>
      </w:r>
      <w:r w:rsidR="000C5561" w:rsidRPr="00901704">
        <w:rPr>
          <w:sz w:val="20"/>
          <w:szCs w:val="20"/>
        </w:rPr>
        <w:t>.</w:t>
      </w:r>
      <w:r w:rsidR="00825FC1" w:rsidRPr="00901704">
        <w:rPr>
          <w:sz w:val="20"/>
          <w:szCs w:val="20"/>
        </w:rPr>
        <w:t xml:space="preserve"> člen</w:t>
      </w:r>
    </w:p>
    <w:p w14:paraId="08106102" w14:textId="77777777" w:rsidR="00A51290" w:rsidRPr="00901704" w:rsidRDefault="00825FC1" w:rsidP="002807BD">
      <w:pPr>
        <w:pStyle w:val="Poglavje"/>
        <w:keepNext/>
        <w:keepLines/>
        <w:spacing w:before="0" w:after="0" w:line="240" w:lineRule="auto"/>
        <w:rPr>
          <w:sz w:val="20"/>
          <w:szCs w:val="20"/>
        </w:rPr>
      </w:pPr>
      <w:r w:rsidRPr="00901704">
        <w:rPr>
          <w:sz w:val="20"/>
          <w:szCs w:val="20"/>
        </w:rPr>
        <w:t>(vsebina ocen</w:t>
      </w:r>
      <w:r w:rsidR="00CD2AB6" w:rsidRPr="00901704">
        <w:rPr>
          <w:sz w:val="20"/>
          <w:szCs w:val="20"/>
        </w:rPr>
        <w:t>e</w:t>
      </w:r>
      <w:r w:rsidRPr="00901704">
        <w:rPr>
          <w:sz w:val="20"/>
          <w:szCs w:val="20"/>
        </w:rPr>
        <w:t xml:space="preserve"> </w:t>
      </w:r>
      <w:r w:rsidR="00C60291" w:rsidRPr="00901704">
        <w:rPr>
          <w:sz w:val="20"/>
          <w:szCs w:val="20"/>
        </w:rPr>
        <w:t xml:space="preserve">tveganja in zmožnosti </w:t>
      </w:r>
    </w:p>
    <w:p w14:paraId="193C7180" w14:textId="3986EBC9" w:rsidR="00825FC1" w:rsidRPr="00901704" w:rsidRDefault="00825FC1" w:rsidP="002807BD">
      <w:pPr>
        <w:pStyle w:val="Poglavje"/>
        <w:keepNext/>
        <w:keepLines/>
        <w:spacing w:before="0" w:after="0" w:line="240" w:lineRule="auto"/>
        <w:rPr>
          <w:sz w:val="20"/>
          <w:szCs w:val="20"/>
        </w:rPr>
      </w:pPr>
      <w:r w:rsidRPr="00901704">
        <w:rPr>
          <w:sz w:val="20"/>
          <w:szCs w:val="20"/>
        </w:rPr>
        <w:t>obvladovanja tveganja nesreč</w:t>
      </w:r>
      <w:r w:rsidR="00CD2AB6" w:rsidRPr="00901704">
        <w:rPr>
          <w:sz w:val="20"/>
          <w:szCs w:val="20"/>
        </w:rPr>
        <w:t>e</w:t>
      </w:r>
      <w:r w:rsidRPr="00901704">
        <w:rPr>
          <w:sz w:val="20"/>
          <w:szCs w:val="20"/>
        </w:rPr>
        <w:t>)</w:t>
      </w:r>
    </w:p>
    <w:p w14:paraId="3EDAF3FF" w14:textId="3E2FC97C" w:rsidR="00825FC1" w:rsidRPr="00901704" w:rsidRDefault="00E31B13" w:rsidP="00490309">
      <w:pPr>
        <w:pStyle w:val="Poglavje"/>
        <w:keepNext/>
        <w:keepLines/>
        <w:spacing w:before="480" w:after="0" w:line="240" w:lineRule="auto"/>
        <w:ind w:firstLine="993"/>
        <w:jc w:val="both"/>
        <w:outlineLvl w:val="9"/>
        <w:rPr>
          <w:b w:val="0"/>
          <w:sz w:val="20"/>
          <w:szCs w:val="20"/>
        </w:rPr>
      </w:pPr>
      <w:r w:rsidRPr="00901704">
        <w:rPr>
          <w:b w:val="0"/>
          <w:sz w:val="20"/>
          <w:szCs w:val="20"/>
        </w:rPr>
        <w:t xml:space="preserve">(1) </w:t>
      </w:r>
      <w:r w:rsidR="00825FC1" w:rsidRPr="00901704">
        <w:rPr>
          <w:b w:val="0"/>
          <w:sz w:val="20"/>
          <w:szCs w:val="20"/>
        </w:rPr>
        <w:t>Ocen</w:t>
      </w:r>
      <w:r w:rsidR="00CD2AB6" w:rsidRPr="00901704">
        <w:rPr>
          <w:b w:val="0"/>
          <w:sz w:val="20"/>
          <w:szCs w:val="20"/>
        </w:rPr>
        <w:t>a</w:t>
      </w:r>
      <w:r w:rsidR="00825FC1" w:rsidRPr="00901704">
        <w:rPr>
          <w:b w:val="0"/>
          <w:sz w:val="20"/>
          <w:szCs w:val="20"/>
        </w:rPr>
        <w:t xml:space="preserve"> </w:t>
      </w:r>
      <w:r w:rsidR="00C60291" w:rsidRPr="00901704">
        <w:rPr>
          <w:b w:val="0"/>
          <w:sz w:val="20"/>
          <w:szCs w:val="20"/>
        </w:rPr>
        <w:t xml:space="preserve">tveganja in zmožnosti </w:t>
      </w:r>
      <w:r w:rsidR="00825FC1" w:rsidRPr="00901704">
        <w:rPr>
          <w:b w:val="0"/>
          <w:sz w:val="20"/>
          <w:szCs w:val="20"/>
        </w:rPr>
        <w:t>obvladovanja tveganja nesreč</w:t>
      </w:r>
      <w:r w:rsidR="00CD2AB6" w:rsidRPr="00901704">
        <w:rPr>
          <w:b w:val="0"/>
          <w:sz w:val="20"/>
          <w:szCs w:val="20"/>
        </w:rPr>
        <w:t>e</w:t>
      </w:r>
      <w:r w:rsidR="00825FC1" w:rsidRPr="00901704">
        <w:rPr>
          <w:b w:val="0"/>
          <w:sz w:val="20"/>
          <w:szCs w:val="20"/>
        </w:rPr>
        <w:t xml:space="preserve"> vsebuje:</w:t>
      </w:r>
    </w:p>
    <w:p w14:paraId="70CF55D3" w14:textId="0045D539" w:rsidR="00825FC1" w:rsidRPr="00901704" w:rsidRDefault="00A67549" w:rsidP="00490309">
      <w:pPr>
        <w:pStyle w:val="tevilnatoka"/>
        <w:keepNext/>
        <w:keepLines/>
        <w:numPr>
          <w:ilvl w:val="0"/>
          <w:numId w:val="17"/>
        </w:numPr>
        <w:tabs>
          <w:tab w:val="clear" w:pos="540"/>
          <w:tab w:val="clear" w:pos="851"/>
          <w:tab w:val="clear" w:pos="900"/>
          <w:tab w:val="num" w:pos="283"/>
        </w:tabs>
        <w:ind w:left="283" w:hanging="283"/>
        <w:rPr>
          <w:sz w:val="20"/>
          <w:szCs w:val="20"/>
        </w:rPr>
      </w:pPr>
      <w:r w:rsidRPr="00901704">
        <w:rPr>
          <w:sz w:val="20"/>
          <w:szCs w:val="20"/>
        </w:rPr>
        <w:t>uvod</w:t>
      </w:r>
      <w:r w:rsidR="007E07D6" w:rsidRPr="00901704">
        <w:rPr>
          <w:sz w:val="20"/>
          <w:szCs w:val="20"/>
        </w:rPr>
        <w:t xml:space="preserve"> (</w:t>
      </w:r>
      <w:r w:rsidR="004634EC" w:rsidRPr="00901704">
        <w:rPr>
          <w:sz w:val="20"/>
          <w:szCs w:val="20"/>
        </w:rPr>
        <w:t>n</w:t>
      </w:r>
      <w:r w:rsidR="007E07D6" w:rsidRPr="00901704">
        <w:rPr>
          <w:sz w:val="20"/>
          <w:szCs w:val="20"/>
        </w:rPr>
        <w:t>aziv ocene tveganja in zmožnosti obvladovanja tveganja nesreče</w:t>
      </w:r>
      <w:r w:rsidR="00CD2AB6" w:rsidRPr="00901704">
        <w:rPr>
          <w:sz w:val="20"/>
          <w:szCs w:val="20"/>
        </w:rPr>
        <w:t>,</w:t>
      </w:r>
      <w:r w:rsidR="007E07D6" w:rsidRPr="00901704">
        <w:rPr>
          <w:sz w:val="20"/>
          <w:szCs w:val="20"/>
        </w:rPr>
        <w:t xml:space="preserve"> </w:t>
      </w:r>
      <w:r w:rsidR="00175BAC" w:rsidRPr="00901704">
        <w:rPr>
          <w:sz w:val="20"/>
          <w:szCs w:val="20"/>
        </w:rPr>
        <w:t>navedb</w:t>
      </w:r>
      <w:r w:rsidR="00EB031C" w:rsidRPr="00901704">
        <w:rPr>
          <w:sz w:val="20"/>
          <w:szCs w:val="20"/>
        </w:rPr>
        <w:t>o</w:t>
      </w:r>
      <w:r w:rsidR="00CD2AB6" w:rsidRPr="00901704">
        <w:rPr>
          <w:sz w:val="20"/>
          <w:szCs w:val="20"/>
        </w:rPr>
        <w:t xml:space="preserve"> </w:t>
      </w:r>
      <w:r w:rsidR="007E07D6" w:rsidRPr="00901704">
        <w:rPr>
          <w:sz w:val="20"/>
          <w:szCs w:val="20"/>
        </w:rPr>
        <w:t>sodelujočih organ</w:t>
      </w:r>
      <w:r w:rsidR="004247B9" w:rsidRPr="00901704">
        <w:rPr>
          <w:sz w:val="20"/>
          <w:szCs w:val="20"/>
        </w:rPr>
        <w:t>ov</w:t>
      </w:r>
      <w:r w:rsidR="007E07D6" w:rsidRPr="00901704">
        <w:rPr>
          <w:sz w:val="20"/>
          <w:szCs w:val="20"/>
        </w:rPr>
        <w:t xml:space="preserve"> in </w:t>
      </w:r>
      <w:r w:rsidR="00797068" w:rsidRPr="00901704">
        <w:rPr>
          <w:sz w:val="20"/>
          <w:szCs w:val="20"/>
        </w:rPr>
        <w:t xml:space="preserve">drugih </w:t>
      </w:r>
      <w:r w:rsidR="007E07D6" w:rsidRPr="00901704">
        <w:rPr>
          <w:sz w:val="20"/>
          <w:szCs w:val="20"/>
        </w:rPr>
        <w:t xml:space="preserve">sodelujočih, pravne in druge podlage ocene, </w:t>
      </w:r>
      <w:r w:rsidR="004247B9" w:rsidRPr="00901704">
        <w:rPr>
          <w:sz w:val="20"/>
          <w:szCs w:val="20"/>
        </w:rPr>
        <w:t xml:space="preserve">predstavitev </w:t>
      </w:r>
      <w:r w:rsidR="007E07D6" w:rsidRPr="00901704">
        <w:rPr>
          <w:sz w:val="20"/>
          <w:szCs w:val="20"/>
        </w:rPr>
        <w:t>po</w:t>
      </w:r>
      <w:r w:rsidR="00CD2AB6" w:rsidRPr="00901704">
        <w:rPr>
          <w:sz w:val="20"/>
          <w:szCs w:val="20"/>
        </w:rPr>
        <w:t>stop</w:t>
      </w:r>
      <w:r w:rsidR="004247B9" w:rsidRPr="00901704">
        <w:rPr>
          <w:sz w:val="20"/>
          <w:szCs w:val="20"/>
        </w:rPr>
        <w:t>ka</w:t>
      </w:r>
      <w:r w:rsidR="007E07D6" w:rsidRPr="00901704">
        <w:rPr>
          <w:sz w:val="20"/>
          <w:szCs w:val="20"/>
        </w:rPr>
        <w:t xml:space="preserve"> </w:t>
      </w:r>
      <w:r w:rsidR="00797068" w:rsidRPr="00901704">
        <w:rPr>
          <w:sz w:val="20"/>
          <w:szCs w:val="20"/>
        </w:rPr>
        <w:t xml:space="preserve">priprave </w:t>
      </w:r>
      <w:r w:rsidR="007E07D6" w:rsidRPr="00901704">
        <w:rPr>
          <w:sz w:val="20"/>
          <w:szCs w:val="20"/>
        </w:rPr>
        <w:t>ocene</w:t>
      </w:r>
      <w:r w:rsidR="00CD2AB6" w:rsidRPr="00901704">
        <w:rPr>
          <w:sz w:val="20"/>
          <w:szCs w:val="20"/>
        </w:rPr>
        <w:t>,</w:t>
      </w:r>
      <w:r w:rsidR="007E07D6" w:rsidRPr="00901704">
        <w:rPr>
          <w:sz w:val="20"/>
          <w:szCs w:val="20"/>
        </w:rPr>
        <w:t xml:space="preserve"> po</w:t>
      </w:r>
      <w:r w:rsidR="00CD2AB6" w:rsidRPr="00901704">
        <w:rPr>
          <w:sz w:val="20"/>
          <w:szCs w:val="20"/>
        </w:rPr>
        <w:t>stopek</w:t>
      </w:r>
      <w:r w:rsidR="007E07D6" w:rsidRPr="00901704">
        <w:rPr>
          <w:sz w:val="20"/>
          <w:szCs w:val="20"/>
        </w:rPr>
        <w:t xml:space="preserve"> usklajevanja ocene s strokovno</w:t>
      </w:r>
      <w:r w:rsidR="00CD2AB6" w:rsidRPr="00901704">
        <w:rPr>
          <w:sz w:val="20"/>
          <w:szCs w:val="20"/>
        </w:rPr>
        <w:t xml:space="preserve"> in laično</w:t>
      </w:r>
      <w:r w:rsidR="007E07D6" w:rsidRPr="00901704">
        <w:rPr>
          <w:sz w:val="20"/>
          <w:szCs w:val="20"/>
        </w:rPr>
        <w:t xml:space="preserve"> javnostjo</w:t>
      </w:r>
      <w:r w:rsidR="004247B9" w:rsidRPr="00901704">
        <w:rPr>
          <w:sz w:val="20"/>
          <w:szCs w:val="20"/>
        </w:rPr>
        <w:t>,</w:t>
      </w:r>
      <w:r w:rsidR="007E07D6" w:rsidRPr="00901704">
        <w:rPr>
          <w:sz w:val="20"/>
          <w:szCs w:val="20"/>
        </w:rPr>
        <w:t xml:space="preserve"> </w:t>
      </w:r>
      <w:r w:rsidR="00CD2AB6" w:rsidRPr="00901704">
        <w:rPr>
          <w:sz w:val="20"/>
          <w:szCs w:val="20"/>
        </w:rPr>
        <w:t xml:space="preserve">navedbo </w:t>
      </w:r>
      <w:r w:rsidR="00592B7D" w:rsidRPr="00901704">
        <w:rPr>
          <w:sz w:val="20"/>
          <w:szCs w:val="20"/>
        </w:rPr>
        <w:t>o prenehanju veljavnosti</w:t>
      </w:r>
      <w:r w:rsidR="007E07D6" w:rsidRPr="00901704">
        <w:rPr>
          <w:sz w:val="20"/>
          <w:szCs w:val="20"/>
        </w:rPr>
        <w:t xml:space="preserve"> prejšnj</w:t>
      </w:r>
      <w:r w:rsidR="00592B7D" w:rsidRPr="00901704">
        <w:rPr>
          <w:sz w:val="20"/>
          <w:szCs w:val="20"/>
        </w:rPr>
        <w:t>e</w:t>
      </w:r>
      <w:r w:rsidR="007E07D6" w:rsidRPr="00901704">
        <w:rPr>
          <w:sz w:val="20"/>
          <w:szCs w:val="20"/>
        </w:rPr>
        <w:t xml:space="preserve"> ocen</w:t>
      </w:r>
      <w:r w:rsidR="0004360D" w:rsidRPr="00901704">
        <w:rPr>
          <w:sz w:val="20"/>
          <w:szCs w:val="20"/>
        </w:rPr>
        <w:t>e</w:t>
      </w:r>
      <w:r w:rsidR="004247B9" w:rsidRPr="00901704">
        <w:rPr>
          <w:sz w:val="20"/>
          <w:szCs w:val="20"/>
        </w:rPr>
        <w:t>, če obstaja</w:t>
      </w:r>
      <w:r w:rsidR="007E07D6" w:rsidRPr="00901704">
        <w:rPr>
          <w:sz w:val="20"/>
          <w:szCs w:val="20"/>
        </w:rPr>
        <w:t>)</w:t>
      </w:r>
      <w:r w:rsidRPr="00901704">
        <w:rPr>
          <w:sz w:val="20"/>
          <w:szCs w:val="20"/>
        </w:rPr>
        <w:t>;</w:t>
      </w:r>
    </w:p>
    <w:p w14:paraId="5D1C77D6" w14:textId="58437FAB" w:rsidR="00825FC1" w:rsidRPr="00901704" w:rsidRDefault="00825FC1" w:rsidP="00825C6B">
      <w:pPr>
        <w:pStyle w:val="tevilnatoka"/>
        <w:numPr>
          <w:ilvl w:val="0"/>
          <w:numId w:val="17"/>
        </w:numPr>
        <w:tabs>
          <w:tab w:val="clear" w:pos="540"/>
          <w:tab w:val="clear" w:pos="851"/>
          <w:tab w:val="clear" w:pos="900"/>
          <w:tab w:val="num" w:pos="283"/>
        </w:tabs>
        <w:ind w:left="425"/>
        <w:rPr>
          <w:sz w:val="20"/>
          <w:szCs w:val="20"/>
        </w:rPr>
      </w:pPr>
      <w:r w:rsidRPr="00901704">
        <w:rPr>
          <w:sz w:val="20"/>
          <w:szCs w:val="20"/>
        </w:rPr>
        <w:t>o</w:t>
      </w:r>
      <w:r w:rsidR="00A67549" w:rsidRPr="00901704">
        <w:rPr>
          <w:sz w:val="20"/>
          <w:szCs w:val="20"/>
        </w:rPr>
        <w:t>ceno tveganja nesreče;</w:t>
      </w:r>
    </w:p>
    <w:p w14:paraId="282E3412" w14:textId="61D8E12E" w:rsidR="00825FC1" w:rsidRPr="00901704" w:rsidRDefault="00825FC1" w:rsidP="00825C6B">
      <w:pPr>
        <w:pStyle w:val="tevilnatoka"/>
        <w:numPr>
          <w:ilvl w:val="0"/>
          <w:numId w:val="17"/>
        </w:numPr>
        <w:tabs>
          <w:tab w:val="clear" w:pos="540"/>
          <w:tab w:val="clear" w:pos="851"/>
          <w:tab w:val="clear" w:pos="900"/>
          <w:tab w:val="num" w:pos="283"/>
        </w:tabs>
        <w:ind w:left="425"/>
        <w:rPr>
          <w:sz w:val="20"/>
          <w:szCs w:val="20"/>
        </w:rPr>
      </w:pPr>
      <w:r w:rsidRPr="00901704">
        <w:rPr>
          <w:sz w:val="20"/>
          <w:szCs w:val="20"/>
        </w:rPr>
        <w:t>oceno zmožnosti obvladovanja tveganja nesre</w:t>
      </w:r>
      <w:r w:rsidR="00A67549" w:rsidRPr="00901704">
        <w:rPr>
          <w:sz w:val="20"/>
          <w:szCs w:val="20"/>
        </w:rPr>
        <w:t>če;</w:t>
      </w:r>
    </w:p>
    <w:p w14:paraId="0F905C86" w14:textId="12118EB4" w:rsidR="00AB1A09" w:rsidRPr="00901704" w:rsidRDefault="004E500F" w:rsidP="00825C6B">
      <w:pPr>
        <w:pStyle w:val="tevilnatoka"/>
        <w:numPr>
          <w:ilvl w:val="0"/>
          <w:numId w:val="17"/>
        </w:numPr>
        <w:tabs>
          <w:tab w:val="clear" w:pos="540"/>
          <w:tab w:val="clear" w:pos="851"/>
          <w:tab w:val="clear" w:pos="900"/>
          <w:tab w:val="num" w:pos="283"/>
        </w:tabs>
        <w:ind w:left="425"/>
        <w:rPr>
          <w:sz w:val="20"/>
          <w:szCs w:val="20"/>
        </w:rPr>
      </w:pPr>
      <w:r w:rsidRPr="00901704">
        <w:rPr>
          <w:sz w:val="20"/>
          <w:szCs w:val="20"/>
        </w:rPr>
        <w:t>stopnj</w:t>
      </w:r>
      <w:r w:rsidR="00BF5BFA" w:rsidRPr="00901704">
        <w:rPr>
          <w:sz w:val="20"/>
          <w:szCs w:val="20"/>
        </w:rPr>
        <w:t>o</w:t>
      </w:r>
      <w:r w:rsidRPr="00901704">
        <w:rPr>
          <w:sz w:val="20"/>
          <w:szCs w:val="20"/>
        </w:rPr>
        <w:t xml:space="preserve"> </w:t>
      </w:r>
      <w:r w:rsidR="00683AA9" w:rsidRPr="00901704">
        <w:rPr>
          <w:sz w:val="20"/>
          <w:szCs w:val="20"/>
        </w:rPr>
        <w:t>dopustno</w:t>
      </w:r>
      <w:r w:rsidRPr="00901704">
        <w:rPr>
          <w:sz w:val="20"/>
          <w:szCs w:val="20"/>
        </w:rPr>
        <w:t>sti</w:t>
      </w:r>
      <w:r w:rsidR="00683AA9" w:rsidRPr="00901704">
        <w:rPr>
          <w:sz w:val="20"/>
          <w:szCs w:val="20"/>
        </w:rPr>
        <w:t xml:space="preserve"> </w:t>
      </w:r>
      <w:r w:rsidR="00AB1A09" w:rsidRPr="00901704">
        <w:rPr>
          <w:sz w:val="20"/>
          <w:szCs w:val="20"/>
        </w:rPr>
        <w:t>tvegan</w:t>
      </w:r>
      <w:r w:rsidR="00A405B9" w:rsidRPr="00901704">
        <w:rPr>
          <w:sz w:val="20"/>
          <w:szCs w:val="20"/>
        </w:rPr>
        <w:t>j</w:t>
      </w:r>
      <w:r w:rsidRPr="00901704">
        <w:rPr>
          <w:sz w:val="20"/>
          <w:szCs w:val="20"/>
        </w:rPr>
        <w:t>a</w:t>
      </w:r>
      <w:r w:rsidR="00AB1A09" w:rsidRPr="00901704">
        <w:rPr>
          <w:sz w:val="20"/>
          <w:szCs w:val="20"/>
        </w:rPr>
        <w:t xml:space="preserve"> nesreče;</w:t>
      </w:r>
    </w:p>
    <w:p w14:paraId="013C8C84" w14:textId="5D7930CE" w:rsidR="00F0760E" w:rsidRPr="00901704" w:rsidRDefault="00F0760E" w:rsidP="00825C6B">
      <w:pPr>
        <w:pStyle w:val="tevilnatoka"/>
        <w:numPr>
          <w:ilvl w:val="0"/>
          <w:numId w:val="17"/>
        </w:numPr>
        <w:tabs>
          <w:tab w:val="clear" w:pos="540"/>
          <w:tab w:val="clear" w:pos="851"/>
          <w:tab w:val="clear" w:pos="900"/>
          <w:tab w:val="num" w:pos="283"/>
        </w:tabs>
        <w:ind w:left="283" w:hanging="283"/>
        <w:rPr>
          <w:sz w:val="20"/>
          <w:szCs w:val="20"/>
        </w:rPr>
      </w:pPr>
      <w:r w:rsidRPr="00901704">
        <w:rPr>
          <w:sz w:val="20"/>
          <w:szCs w:val="20"/>
        </w:rPr>
        <w:t xml:space="preserve">zaključni del s ključnimi </w:t>
      </w:r>
      <w:r w:rsidR="00223782" w:rsidRPr="00901704">
        <w:rPr>
          <w:sz w:val="20"/>
          <w:szCs w:val="20"/>
        </w:rPr>
        <w:t xml:space="preserve">ugotovitvami </w:t>
      </w:r>
      <w:r w:rsidR="008D5BE4" w:rsidRPr="00901704">
        <w:rPr>
          <w:sz w:val="20"/>
          <w:szCs w:val="20"/>
        </w:rPr>
        <w:t>iz ocene tveganja nesreče in ocene zmožnosti obvladovanja tveganja nesreče</w:t>
      </w:r>
      <w:r w:rsidRPr="00901704">
        <w:rPr>
          <w:sz w:val="20"/>
          <w:szCs w:val="20"/>
        </w:rPr>
        <w:t>;</w:t>
      </w:r>
    </w:p>
    <w:p w14:paraId="303A4D2F" w14:textId="66C6ECBF" w:rsidR="00825FC1" w:rsidRPr="00901704" w:rsidRDefault="00F0760E" w:rsidP="00F0760E">
      <w:pPr>
        <w:pStyle w:val="tevilnatoka"/>
        <w:numPr>
          <w:ilvl w:val="0"/>
          <w:numId w:val="17"/>
        </w:numPr>
        <w:tabs>
          <w:tab w:val="clear" w:pos="540"/>
          <w:tab w:val="clear" w:pos="851"/>
          <w:tab w:val="clear" w:pos="900"/>
          <w:tab w:val="num" w:pos="283"/>
        </w:tabs>
        <w:ind w:left="283" w:hanging="283"/>
        <w:rPr>
          <w:sz w:val="20"/>
          <w:szCs w:val="20"/>
        </w:rPr>
      </w:pPr>
      <w:r w:rsidRPr="00901704">
        <w:rPr>
          <w:sz w:val="20"/>
          <w:szCs w:val="20"/>
        </w:rPr>
        <w:t xml:space="preserve"> povzetek z ugotovitvami iz ocene tveganja nesreče in ocene zmožnosti obvladovanja tveganja nesreče ter zaključnega dela;</w:t>
      </w:r>
    </w:p>
    <w:p w14:paraId="47AFC902" w14:textId="77777777" w:rsidR="00825FC1" w:rsidRPr="00901704" w:rsidRDefault="00825FC1" w:rsidP="00825C6B">
      <w:pPr>
        <w:pStyle w:val="tevilnatoka"/>
        <w:numPr>
          <w:ilvl w:val="0"/>
          <w:numId w:val="17"/>
        </w:numPr>
        <w:tabs>
          <w:tab w:val="clear" w:pos="540"/>
          <w:tab w:val="clear" w:pos="851"/>
          <w:tab w:val="clear" w:pos="900"/>
          <w:tab w:val="num" w:pos="283"/>
        </w:tabs>
        <w:ind w:left="425"/>
        <w:rPr>
          <w:sz w:val="20"/>
          <w:szCs w:val="20"/>
        </w:rPr>
      </w:pPr>
      <w:r w:rsidRPr="00901704">
        <w:rPr>
          <w:sz w:val="20"/>
          <w:szCs w:val="20"/>
        </w:rPr>
        <w:t>ra</w:t>
      </w:r>
      <w:r w:rsidR="00A67549" w:rsidRPr="00901704">
        <w:rPr>
          <w:sz w:val="20"/>
          <w:szCs w:val="20"/>
        </w:rPr>
        <w:t>zlago pojmov, kratic in krajšav;</w:t>
      </w:r>
    </w:p>
    <w:p w14:paraId="3DBF2FC3" w14:textId="77777777" w:rsidR="00825FC1" w:rsidRPr="00901704" w:rsidRDefault="00A67549" w:rsidP="00825C6B">
      <w:pPr>
        <w:pStyle w:val="tevilnatoka"/>
        <w:numPr>
          <w:ilvl w:val="0"/>
          <w:numId w:val="17"/>
        </w:numPr>
        <w:tabs>
          <w:tab w:val="clear" w:pos="540"/>
          <w:tab w:val="clear" w:pos="851"/>
          <w:tab w:val="clear" w:pos="900"/>
          <w:tab w:val="num" w:pos="283"/>
        </w:tabs>
        <w:ind w:left="425"/>
        <w:rPr>
          <w:sz w:val="20"/>
          <w:szCs w:val="20"/>
        </w:rPr>
      </w:pPr>
      <w:r w:rsidRPr="00901704">
        <w:rPr>
          <w:sz w:val="20"/>
          <w:szCs w:val="20"/>
        </w:rPr>
        <w:t>vire;</w:t>
      </w:r>
    </w:p>
    <w:p w14:paraId="6A98241A" w14:textId="77777777" w:rsidR="00825FC1" w:rsidRPr="00901704" w:rsidRDefault="00A67549" w:rsidP="00825C6B">
      <w:pPr>
        <w:pStyle w:val="tevilnatoka"/>
        <w:numPr>
          <w:ilvl w:val="0"/>
          <w:numId w:val="17"/>
        </w:numPr>
        <w:tabs>
          <w:tab w:val="clear" w:pos="540"/>
          <w:tab w:val="clear" w:pos="851"/>
          <w:tab w:val="clear" w:pos="900"/>
          <w:tab w:val="num" w:pos="283"/>
        </w:tabs>
        <w:ind w:left="425"/>
        <w:rPr>
          <w:sz w:val="20"/>
          <w:szCs w:val="20"/>
        </w:rPr>
      </w:pPr>
      <w:r w:rsidRPr="00901704">
        <w:rPr>
          <w:sz w:val="20"/>
          <w:szCs w:val="20"/>
        </w:rPr>
        <w:t>priloge;</w:t>
      </w:r>
    </w:p>
    <w:p w14:paraId="69ADF899" w14:textId="77777777" w:rsidR="00825FC1" w:rsidRPr="00901704" w:rsidRDefault="00825FC1" w:rsidP="00825C6B">
      <w:pPr>
        <w:pStyle w:val="tevilnatoka"/>
        <w:numPr>
          <w:ilvl w:val="0"/>
          <w:numId w:val="17"/>
        </w:numPr>
        <w:tabs>
          <w:tab w:val="clear" w:pos="540"/>
          <w:tab w:val="clear" w:pos="851"/>
          <w:tab w:val="clear" w:pos="900"/>
          <w:tab w:val="num" w:pos="283"/>
        </w:tabs>
        <w:ind w:left="425"/>
        <w:rPr>
          <w:sz w:val="20"/>
          <w:szCs w:val="20"/>
        </w:rPr>
      </w:pPr>
      <w:r w:rsidRPr="00901704">
        <w:rPr>
          <w:sz w:val="20"/>
          <w:szCs w:val="20"/>
        </w:rPr>
        <w:t>evidenčni list dopolnitev in sprememb.</w:t>
      </w:r>
    </w:p>
    <w:p w14:paraId="5226E8C9" w14:textId="77777777" w:rsidR="00C60291" w:rsidRPr="00901704" w:rsidRDefault="00C60291" w:rsidP="00C546FB">
      <w:pPr>
        <w:pStyle w:val="tevilnatoka"/>
        <w:tabs>
          <w:tab w:val="clear" w:pos="540"/>
          <w:tab w:val="clear" w:pos="900"/>
        </w:tabs>
        <w:ind w:left="425"/>
        <w:rPr>
          <w:sz w:val="20"/>
          <w:szCs w:val="20"/>
        </w:rPr>
      </w:pPr>
    </w:p>
    <w:p w14:paraId="4E10796A" w14:textId="11E7B52A" w:rsidR="00F23E99" w:rsidRPr="00901704" w:rsidRDefault="00825FC1" w:rsidP="00C546FB">
      <w:pPr>
        <w:pStyle w:val="Odstavek"/>
        <w:spacing w:before="0"/>
        <w:rPr>
          <w:rFonts w:cs="Arial"/>
          <w:sz w:val="20"/>
          <w:szCs w:val="20"/>
        </w:rPr>
      </w:pPr>
      <w:r w:rsidRPr="00901704">
        <w:rPr>
          <w:rFonts w:cs="Arial"/>
          <w:sz w:val="20"/>
          <w:szCs w:val="20"/>
        </w:rPr>
        <w:t xml:space="preserve">(2) </w:t>
      </w:r>
      <w:r w:rsidR="00AF6692" w:rsidRPr="00901704">
        <w:rPr>
          <w:rFonts w:cs="Arial"/>
          <w:sz w:val="20"/>
          <w:szCs w:val="20"/>
        </w:rPr>
        <w:t>Podrobnejše vsebine,</w:t>
      </w:r>
      <w:r w:rsidR="00F23E99" w:rsidRPr="00901704">
        <w:rPr>
          <w:rFonts w:cs="Arial"/>
          <w:sz w:val="20"/>
          <w:szCs w:val="20"/>
        </w:rPr>
        <w:t xml:space="preserve"> </w:t>
      </w:r>
      <w:r w:rsidR="0054622B" w:rsidRPr="00901704">
        <w:rPr>
          <w:rFonts w:cs="Arial"/>
          <w:sz w:val="20"/>
          <w:szCs w:val="20"/>
        </w:rPr>
        <w:t>usmeritve</w:t>
      </w:r>
      <w:r w:rsidR="00F23E99" w:rsidRPr="00901704">
        <w:rPr>
          <w:rFonts w:cs="Arial"/>
          <w:sz w:val="20"/>
          <w:szCs w:val="20"/>
        </w:rPr>
        <w:t xml:space="preserve"> in pojasnila</w:t>
      </w:r>
      <w:r w:rsidR="00602612" w:rsidRPr="00901704">
        <w:rPr>
          <w:rFonts w:cs="Arial"/>
          <w:sz w:val="20"/>
          <w:szCs w:val="20"/>
        </w:rPr>
        <w:t>, predvsem</w:t>
      </w:r>
      <w:r w:rsidR="00F23E99" w:rsidRPr="00901704">
        <w:rPr>
          <w:rFonts w:cs="Arial"/>
          <w:sz w:val="20"/>
          <w:szCs w:val="20"/>
        </w:rPr>
        <w:t xml:space="preserve"> </w:t>
      </w:r>
      <w:r w:rsidRPr="00901704">
        <w:rPr>
          <w:rFonts w:cs="Arial"/>
          <w:sz w:val="20"/>
          <w:szCs w:val="20"/>
        </w:rPr>
        <w:t xml:space="preserve">za </w:t>
      </w:r>
      <w:r w:rsidR="008519D4" w:rsidRPr="00901704">
        <w:rPr>
          <w:rFonts w:cs="Arial"/>
          <w:sz w:val="20"/>
          <w:szCs w:val="20"/>
        </w:rPr>
        <w:t xml:space="preserve">pripravo </w:t>
      </w:r>
      <w:r w:rsidR="00F23E99" w:rsidRPr="00901704">
        <w:rPr>
          <w:rFonts w:cs="Arial"/>
          <w:sz w:val="20"/>
          <w:szCs w:val="20"/>
        </w:rPr>
        <w:t xml:space="preserve">vsebin </w:t>
      </w:r>
      <w:r w:rsidR="00EB031C" w:rsidRPr="00901704">
        <w:rPr>
          <w:rFonts w:cs="Arial"/>
          <w:sz w:val="20"/>
          <w:szCs w:val="20"/>
        </w:rPr>
        <w:t xml:space="preserve">iz </w:t>
      </w:r>
      <w:r w:rsidR="00A67549" w:rsidRPr="00901704">
        <w:rPr>
          <w:rFonts w:cs="Arial"/>
          <w:sz w:val="20"/>
          <w:szCs w:val="20"/>
        </w:rPr>
        <w:t>2.</w:t>
      </w:r>
      <w:r w:rsidR="00F23E99" w:rsidRPr="00901704">
        <w:rPr>
          <w:rFonts w:cs="Arial"/>
          <w:sz w:val="20"/>
          <w:szCs w:val="20"/>
        </w:rPr>
        <w:t>, 3. in 4.</w:t>
      </w:r>
      <w:r w:rsidR="00B25191" w:rsidRPr="00901704">
        <w:rPr>
          <w:rFonts w:cs="Arial"/>
          <w:sz w:val="20"/>
          <w:szCs w:val="20"/>
        </w:rPr>
        <w:t xml:space="preserve"> </w:t>
      </w:r>
      <w:r w:rsidR="00A941DD" w:rsidRPr="00901704">
        <w:rPr>
          <w:rFonts w:cs="Arial"/>
          <w:sz w:val="20"/>
          <w:szCs w:val="20"/>
        </w:rPr>
        <w:t>točke</w:t>
      </w:r>
      <w:r w:rsidR="00765ED2" w:rsidRPr="00901704">
        <w:rPr>
          <w:rFonts w:cs="Arial"/>
          <w:sz w:val="20"/>
          <w:szCs w:val="20"/>
        </w:rPr>
        <w:t xml:space="preserve"> prejšnjega odstavka</w:t>
      </w:r>
      <w:r w:rsidR="00E20595" w:rsidRPr="00901704">
        <w:rPr>
          <w:rFonts w:cs="Arial"/>
          <w:sz w:val="20"/>
          <w:szCs w:val="20"/>
        </w:rPr>
        <w:t>,</w:t>
      </w:r>
      <w:r w:rsidR="007E1628" w:rsidRPr="00901704">
        <w:rPr>
          <w:rFonts w:cs="Arial"/>
          <w:sz w:val="20"/>
          <w:szCs w:val="20"/>
        </w:rPr>
        <w:t xml:space="preserve"> </w:t>
      </w:r>
      <w:r w:rsidR="0054622B" w:rsidRPr="00901704">
        <w:rPr>
          <w:rFonts w:cs="Arial"/>
          <w:sz w:val="20"/>
          <w:szCs w:val="20"/>
        </w:rPr>
        <w:t>pripravi</w:t>
      </w:r>
      <w:r w:rsidR="00E20595" w:rsidRPr="00901704">
        <w:rPr>
          <w:rFonts w:cs="Arial"/>
          <w:sz w:val="20"/>
          <w:szCs w:val="20"/>
        </w:rPr>
        <w:t xml:space="preserve"> </w:t>
      </w:r>
      <w:r w:rsidR="00EB47D3" w:rsidRPr="00901704">
        <w:rPr>
          <w:rFonts w:cs="Arial"/>
          <w:sz w:val="20"/>
          <w:szCs w:val="20"/>
        </w:rPr>
        <w:t>državni koordinacijski organ</w:t>
      </w:r>
      <w:r w:rsidR="00F868CE" w:rsidRPr="00901704">
        <w:rPr>
          <w:rFonts w:cs="Arial"/>
          <w:sz w:val="20"/>
          <w:szCs w:val="20"/>
        </w:rPr>
        <w:t xml:space="preserve"> </w:t>
      </w:r>
      <w:r w:rsidR="00257F9F" w:rsidRPr="00901704">
        <w:rPr>
          <w:rFonts w:cs="Arial"/>
          <w:sz w:val="20"/>
          <w:szCs w:val="20"/>
        </w:rPr>
        <w:t>z</w:t>
      </w:r>
      <w:r w:rsidR="00913EFE" w:rsidRPr="00901704">
        <w:rPr>
          <w:rFonts w:cs="Arial"/>
          <w:sz w:val="20"/>
          <w:szCs w:val="20"/>
        </w:rPr>
        <w:t xml:space="preserve"> </w:t>
      </w:r>
      <w:r w:rsidR="00CE6CE1" w:rsidRPr="00901704">
        <w:rPr>
          <w:rFonts w:cs="Arial"/>
          <w:sz w:val="20"/>
          <w:szCs w:val="20"/>
        </w:rPr>
        <w:t>n</w:t>
      </w:r>
      <w:r w:rsidR="00F868CE" w:rsidRPr="00901704">
        <w:rPr>
          <w:rFonts w:cs="Arial"/>
          <w:sz w:val="20"/>
          <w:szCs w:val="20"/>
        </w:rPr>
        <w:t>avodil</w:t>
      </w:r>
      <w:r w:rsidR="002F298E" w:rsidRPr="00901704">
        <w:rPr>
          <w:rFonts w:cs="Arial"/>
          <w:sz w:val="20"/>
          <w:szCs w:val="20"/>
        </w:rPr>
        <w:t xml:space="preserve">om </w:t>
      </w:r>
      <w:r w:rsidR="00913EFE" w:rsidRPr="00901704">
        <w:rPr>
          <w:rFonts w:cs="Arial"/>
          <w:sz w:val="20"/>
          <w:szCs w:val="20"/>
        </w:rPr>
        <w:t>za pripravo ocen tveganja in zmožnosti</w:t>
      </w:r>
      <w:r w:rsidR="00033029" w:rsidRPr="00901704">
        <w:rPr>
          <w:rFonts w:cs="Arial"/>
          <w:sz w:val="20"/>
          <w:szCs w:val="20"/>
        </w:rPr>
        <w:t xml:space="preserve"> obvladovanja tveganja nesreč</w:t>
      </w:r>
      <w:r w:rsidR="00913EFE" w:rsidRPr="00901704">
        <w:rPr>
          <w:rFonts w:cs="Arial"/>
          <w:sz w:val="20"/>
          <w:szCs w:val="20"/>
        </w:rPr>
        <w:t>.</w:t>
      </w:r>
      <w:r w:rsidR="0032097E" w:rsidRPr="00901704">
        <w:rPr>
          <w:rFonts w:cs="Arial"/>
          <w:sz w:val="20"/>
          <w:szCs w:val="20"/>
        </w:rPr>
        <w:t xml:space="preserve"> </w:t>
      </w:r>
    </w:p>
    <w:p w14:paraId="02D38506" w14:textId="77777777" w:rsidR="007E07D6" w:rsidRPr="00901704" w:rsidRDefault="007E07D6" w:rsidP="00C546FB">
      <w:pPr>
        <w:pStyle w:val="Odstavek"/>
        <w:spacing w:before="0"/>
        <w:ind w:firstLine="0"/>
        <w:rPr>
          <w:rFonts w:cs="Arial"/>
          <w:sz w:val="20"/>
          <w:szCs w:val="20"/>
        </w:rPr>
      </w:pPr>
    </w:p>
    <w:p w14:paraId="796309DE" w14:textId="3F1BCC52" w:rsidR="00414154" w:rsidRPr="00901704" w:rsidRDefault="00825FC1" w:rsidP="00C546FB">
      <w:pPr>
        <w:pStyle w:val="len"/>
        <w:spacing w:before="0"/>
        <w:ind w:firstLine="993"/>
        <w:jc w:val="both"/>
        <w:rPr>
          <w:rFonts w:cs="Arial"/>
          <w:b w:val="0"/>
          <w:sz w:val="20"/>
          <w:szCs w:val="20"/>
        </w:rPr>
      </w:pPr>
      <w:r w:rsidRPr="00901704">
        <w:rPr>
          <w:rFonts w:cs="Arial"/>
          <w:b w:val="0"/>
          <w:sz w:val="20"/>
          <w:szCs w:val="20"/>
        </w:rPr>
        <w:t>(3) Ocen</w:t>
      </w:r>
      <w:r w:rsidR="009C1D78" w:rsidRPr="00901704">
        <w:rPr>
          <w:rFonts w:cs="Arial"/>
          <w:b w:val="0"/>
          <w:sz w:val="20"/>
          <w:szCs w:val="20"/>
        </w:rPr>
        <w:t>a</w:t>
      </w:r>
      <w:r w:rsidRPr="00901704">
        <w:rPr>
          <w:rFonts w:cs="Arial"/>
          <w:b w:val="0"/>
          <w:sz w:val="20"/>
          <w:szCs w:val="20"/>
        </w:rPr>
        <w:t xml:space="preserve"> </w:t>
      </w:r>
      <w:r w:rsidR="00C60291" w:rsidRPr="00901704">
        <w:rPr>
          <w:rFonts w:cs="Arial"/>
          <w:b w:val="0"/>
          <w:sz w:val="20"/>
          <w:szCs w:val="20"/>
        </w:rPr>
        <w:t xml:space="preserve">tveganja in zmožnosti </w:t>
      </w:r>
      <w:r w:rsidRPr="00901704">
        <w:rPr>
          <w:rFonts w:cs="Arial"/>
          <w:b w:val="0"/>
          <w:sz w:val="20"/>
          <w:szCs w:val="20"/>
        </w:rPr>
        <w:t>obvladovanja tveganja nesreč</w:t>
      </w:r>
      <w:r w:rsidR="009C1D78" w:rsidRPr="00901704">
        <w:rPr>
          <w:rFonts w:cs="Arial"/>
          <w:b w:val="0"/>
          <w:sz w:val="20"/>
          <w:szCs w:val="20"/>
        </w:rPr>
        <w:t>e</w:t>
      </w:r>
      <w:r w:rsidRPr="00901704">
        <w:rPr>
          <w:rFonts w:cs="Arial"/>
          <w:b w:val="0"/>
          <w:sz w:val="20"/>
          <w:szCs w:val="20"/>
        </w:rPr>
        <w:t xml:space="preserve"> mora vključevati informacijske rešitve, ki omogočajo </w:t>
      </w:r>
      <w:r w:rsidR="00172067" w:rsidRPr="00901704">
        <w:rPr>
          <w:rFonts w:cs="Arial"/>
          <w:b w:val="0"/>
          <w:sz w:val="20"/>
          <w:szCs w:val="20"/>
        </w:rPr>
        <w:t>vključitev ocen</w:t>
      </w:r>
      <w:r w:rsidR="009C1D78" w:rsidRPr="00901704">
        <w:rPr>
          <w:rFonts w:cs="Arial"/>
          <w:b w:val="0"/>
          <w:sz w:val="20"/>
          <w:szCs w:val="20"/>
        </w:rPr>
        <w:t>e</w:t>
      </w:r>
      <w:r w:rsidR="00172067" w:rsidRPr="00901704">
        <w:rPr>
          <w:rFonts w:cs="Arial"/>
          <w:b w:val="0"/>
          <w:sz w:val="20"/>
          <w:szCs w:val="20"/>
        </w:rPr>
        <w:t xml:space="preserve"> v informacijsko-komunikacijske</w:t>
      </w:r>
      <w:r w:rsidRPr="00901704">
        <w:rPr>
          <w:rFonts w:cs="Arial"/>
          <w:b w:val="0"/>
          <w:sz w:val="20"/>
          <w:szCs w:val="20"/>
        </w:rPr>
        <w:t xml:space="preserve"> sistem</w:t>
      </w:r>
      <w:r w:rsidR="00172067" w:rsidRPr="00901704">
        <w:rPr>
          <w:rFonts w:cs="Arial"/>
          <w:b w:val="0"/>
          <w:sz w:val="20"/>
          <w:szCs w:val="20"/>
        </w:rPr>
        <w:t>e</w:t>
      </w:r>
      <w:r w:rsidRPr="00901704">
        <w:rPr>
          <w:rFonts w:cs="Arial"/>
          <w:b w:val="0"/>
          <w:sz w:val="20"/>
          <w:szCs w:val="20"/>
        </w:rPr>
        <w:t xml:space="preserve"> </w:t>
      </w:r>
      <w:r w:rsidR="00624129" w:rsidRPr="00901704">
        <w:rPr>
          <w:rFonts w:cs="Arial"/>
          <w:b w:val="0"/>
          <w:sz w:val="20"/>
          <w:szCs w:val="20"/>
        </w:rPr>
        <w:t>nosilca</w:t>
      </w:r>
      <w:r w:rsidR="00172067" w:rsidRPr="00901704">
        <w:rPr>
          <w:rFonts w:cs="Arial"/>
          <w:b w:val="0"/>
          <w:sz w:val="20"/>
          <w:szCs w:val="20"/>
        </w:rPr>
        <w:t>.</w:t>
      </w:r>
    </w:p>
    <w:p w14:paraId="5801FA5E" w14:textId="77777777" w:rsidR="0032252D" w:rsidRPr="00901704" w:rsidRDefault="0032252D" w:rsidP="00C546FB">
      <w:pPr>
        <w:pStyle w:val="len"/>
        <w:spacing w:before="0"/>
        <w:ind w:firstLine="993"/>
        <w:jc w:val="both"/>
        <w:rPr>
          <w:rFonts w:cs="Arial"/>
          <w:b w:val="0"/>
          <w:sz w:val="20"/>
          <w:szCs w:val="20"/>
        </w:rPr>
      </w:pPr>
    </w:p>
    <w:p w14:paraId="12F5D169" w14:textId="77777777" w:rsidR="00363BB3" w:rsidRPr="00901704" w:rsidRDefault="00363BB3" w:rsidP="00C546FB">
      <w:pPr>
        <w:pStyle w:val="len"/>
        <w:spacing w:before="0"/>
        <w:jc w:val="both"/>
        <w:rPr>
          <w:rFonts w:cs="Arial"/>
          <w:b w:val="0"/>
          <w:sz w:val="20"/>
          <w:szCs w:val="20"/>
        </w:rPr>
      </w:pPr>
    </w:p>
    <w:p w14:paraId="1EF0C510" w14:textId="280F1621" w:rsidR="00BC7304" w:rsidRPr="00901704" w:rsidRDefault="009C1D78" w:rsidP="00C546FB">
      <w:pPr>
        <w:pStyle w:val="len"/>
        <w:spacing w:before="0"/>
        <w:rPr>
          <w:rFonts w:cs="Arial"/>
          <w:b w:val="0"/>
          <w:sz w:val="20"/>
          <w:szCs w:val="20"/>
        </w:rPr>
      </w:pPr>
      <w:r w:rsidRPr="00901704">
        <w:rPr>
          <w:rFonts w:cs="Arial"/>
          <w:b w:val="0"/>
          <w:sz w:val="20"/>
          <w:szCs w:val="20"/>
        </w:rPr>
        <w:t xml:space="preserve">1. Ocena tveganja </w:t>
      </w:r>
      <w:r w:rsidR="00575D0B" w:rsidRPr="00901704">
        <w:rPr>
          <w:rFonts w:cs="Arial"/>
          <w:b w:val="0"/>
          <w:sz w:val="20"/>
          <w:szCs w:val="20"/>
        </w:rPr>
        <w:t>nesreč</w:t>
      </w:r>
      <w:r w:rsidRPr="00901704">
        <w:rPr>
          <w:rFonts w:cs="Arial"/>
          <w:b w:val="0"/>
          <w:sz w:val="20"/>
          <w:szCs w:val="20"/>
        </w:rPr>
        <w:t>e</w:t>
      </w:r>
    </w:p>
    <w:p w14:paraId="72643BC5" w14:textId="75BA0768" w:rsidR="005D31FE" w:rsidRPr="00901704" w:rsidRDefault="008D70C9" w:rsidP="00C546FB">
      <w:pPr>
        <w:pStyle w:val="len"/>
        <w:rPr>
          <w:rFonts w:cs="Arial"/>
          <w:sz w:val="20"/>
          <w:szCs w:val="20"/>
        </w:rPr>
      </w:pPr>
      <w:r w:rsidRPr="00901704">
        <w:rPr>
          <w:rFonts w:cs="Arial"/>
          <w:sz w:val="20"/>
          <w:szCs w:val="20"/>
        </w:rPr>
        <w:t>14</w:t>
      </w:r>
      <w:r w:rsidR="005D31FE" w:rsidRPr="00901704">
        <w:rPr>
          <w:rFonts w:cs="Arial"/>
          <w:sz w:val="20"/>
          <w:szCs w:val="20"/>
        </w:rPr>
        <w:t>. člen</w:t>
      </w:r>
    </w:p>
    <w:p w14:paraId="0A55E197" w14:textId="67A38299" w:rsidR="005D31FE" w:rsidRPr="00901704" w:rsidRDefault="005D31FE" w:rsidP="00C546FB">
      <w:pPr>
        <w:pStyle w:val="lennaslov"/>
        <w:rPr>
          <w:rFonts w:cs="Arial"/>
          <w:sz w:val="20"/>
          <w:szCs w:val="20"/>
        </w:rPr>
      </w:pPr>
      <w:r w:rsidRPr="00901704">
        <w:rPr>
          <w:rFonts w:cs="Arial"/>
          <w:sz w:val="20"/>
          <w:szCs w:val="20"/>
        </w:rPr>
        <w:t>(podlage za pripravo ocen</w:t>
      </w:r>
      <w:r w:rsidR="009C1D78" w:rsidRPr="00901704">
        <w:rPr>
          <w:rFonts w:cs="Arial"/>
          <w:sz w:val="20"/>
          <w:szCs w:val="20"/>
        </w:rPr>
        <w:t>e</w:t>
      </w:r>
      <w:r w:rsidRPr="00901704">
        <w:rPr>
          <w:rFonts w:cs="Arial"/>
          <w:sz w:val="20"/>
          <w:szCs w:val="20"/>
        </w:rPr>
        <w:t xml:space="preserve"> tveganja nesreč</w:t>
      </w:r>
      <w:r w:rsidR="009C1D78" w:rsidRPr="00901704">
        <w:rPr>
          <w:rFonts w:cs="Arial"/>
          <w:sz w:val="20"/>
          <w:szCs w:val="20"/>
        </w:rPr>
        <w:t>e</w:t>
      </w:r>
      <w:r w:rsidRPr="00901704">
        <w:rPr>
          <w:rFonts w:cs="Arial"/>
          <w:sz w:val="20"/>
          <w:szCs w:val="20"/>
        </w:rPr>
        <w:t>)</w:t>
      </w:r>
    </w:p>
    <w:p w14:paraId="445ED161" w14:textId="4B76632C" w:rsidR="00CE54BB" w:rsidRPr="00901704" w:rsidRDefault="005D31FE" w:rsidP="00C546FB">
      <w:pPr>
        <w:pStyle w:val="Odstavek"/>
        <w:rPr>
          <w:rFonts w:cs="Arial"/>
          <w:sz w:val="20"/>
          <w:szCs w:val="20"/>
        </w:rPr>
      </w:pPr>
      <w:r w:rsidRPr="00901704">
        <w:rPr>
          <w:rFonts w:cs="Arial"/>
          <w:sz w:val="20"/>
          <w:szCs w:val="20"/>
        </w:rPr>
        <w:t xml:space="preserve">(1) </w:t>
      </w:r>
      <w:r w:rsidR="00CE54BB" w:rsidRPr="00901704">
        <w:rPr>
          <w:rFonts w:cs="Arial"/>
          <w:sz w:val="20"/>
          <w:szCs w:val="20"/>
        </w:rPr>
        <w:t xml:space="preserve">Ocena tveganja nesreče </w:t>
      </w:r>
      <w:r w:rsidR="003A01A3" w:rsidRPr="00901704">
        <w:rPr>
          <w:rFonts w:cs="Arial"/>
          <w:sz w:val="20"/>
          <w:szCs w:val="20"/>
        </w:rPr>
        <w:t>iz 2. točke prvega odstavka</w:t>
      </w:r>
      <w:r w:rsidR="00363BB3" w:rsidRPr="00901704">
        <w:rPr>
          <w:rFonts w:cs="Arial"/>
          <w:sz w:val="20"/>
          <w:szCs w:val="20"/>
        </w:rPr>
        <w:t xml:space="preserve"> prejšnjega člena </w:t>
      </w:r>
      <w:r w:rsidR="00624129" w:rsidRPr="00901704">
        <w:rPr>
          <w:rFonts w:cs="Arial"/>
          <w:sz w:val="20"/>
          <w:szCs w:val="20"/>
        </w:rPr>
        <w:t>je kompleksen</w:t>
      </w:r>
      <w:r w:rsidR="00CE54BB" w:rsidRPr="00901704">
        <w:rPr>
          <w:rFonts w:cs="Arial"/>
          <w:sz w:val="20"/>
          <w:szCs w:val="20"/>
        </w:rPr>
        <w:t xml:space="preserve"> </w:t>
      </w:r>
      <w:r w:rsidR="00624129" w:rsidRPr="00901704">
        <w:rPr>
          <w:rFonts w:cs="Arial"/>
          <w:sz w:val="20"/>
          <w:szCs w:val="20"/>
        </w:rPr>
        <w:t xml:space="preserve">in enoten postopek </w:t>
      </w:r>
      <w:r w:rsidR="00CE54BB" w:rsidRPr="00901704">
        <w:rPr>
          <w:rFonts w:cs="Arial"/>
          <w:sz w:val="20"/>
          <w:szCs w:val="20"/>
        </w:rPr>
        <w:t xml:space="preserve">ugotavljanja tveganja nesreče, analize tveganja nesreče in ovrednotenja tveganja nesreče. Tveganje nesreče je </w:t>
      </w:r>
      <w:r w:rsidR="0054622B" w:rsidRPr="00901704">
        <w:rPr>
          <w:rFonts w:cs="Arial"/>
          <w:sz w:val="20"/>
          <w:szCs w:val="20"/>
        </w:rPr>
        <w:t>izraženo s</w:t>
      </w:r>
      <w:r w:rsidR="00624129" w:rsidRPr="00901704">
        <w:rPr>
          <w:rFonts w:cs="Arial"/>
          <w:sz w:val="20"/>
          <w:szCs w:val="20"/>
        </w:rPr>
        <w:t xml:space="preserve"> </w:t>
      </w:r>
      <w:r w:rsidR="0054622B" w:rsidRPr="00901704">
        <w:rPr>
          <w:rFonts w:cs="Arial"/>
          <w:sz w:val="20"/>
          <w:szCs w:val="20"/>
        </w:rPr>
        <w:t>kombinacijo</w:t>
      </w:r>
      <w:r w:rsidR="00A268BC" w:rsidRPr="00901704">
        <w:rPr>
          <w:rFonts w:cs="Arial"/>
          <w:sz w:val="20"/>
          <w:szCs w:val="20"/>
        </w:rPr>
        <w:t xml:space="preserve"> vplivov in verjetnosti </w:t>
      </w:r>
      <w:r w:rsidR="005F7962" w:rsidRPr="00901704">
        <w:rPr>
          <w:rFonts w:cs="Arial"/>
          <w:sz w:val="20"/>
          <w:szCs w:val="20"/>
        </w:rPr>
        <w:t xml:space="preserve">obravnavane </w:t>
      </w:r>
      <w:r w:rsidR="00A268BC" w:rsidRPr="00901704">
        <w:rPr>
          <w:rFonts w:cs="Arial"/>
          <w:sz w:val="20"/>
          <w:szCs w:val="20"/>
        </w:rPr>
        <w:t>nesreče</w:t>
      </w:r>
      <w:r w:rsidR="00EB031C" w:rsidRPr="00901704">
        <w:rPr>
          <w:rFonts w:cs="Arial"/>
          <w:sz w:val="20"/>
          <w:szCs w:val="20"/>
        </w:rPr>
        <w:t xml:space="preserve"> ter</w:t>
      </w:r>
      <w:r w:rsidR="00624129" w:rsidRPr="00901704">
        <w:rPr>
          <w:rFonts w:cs="Arial"/>
          <w:sz w:val="20"/>
          <w:szCs w:val="20"/>
        </w:rPr>
        <w:t xml:space="preserve"> se na podlagi ugotovljenih vplivov in verjetnosti </w:t>
      </w:r>
      <w:r w:rsidR="00F47D9A" w:rsidRPr="00901704">
        <w:rPr>
          <w:rFonts w:cs="Arial"/>
          <w:sz w:val="20"/>
          <w:szCs w:val="20"/>
        </w:rPr>
        <w:t xml:space="preserve">kaže s stopnjo </w:t>
      </w:r>
      <w:r w:rsidR="00F868CE" w:rsidRPr="00901704">
        <w:rPr>
          <w:rFonts w:cs="Arial"/>
          <w:sz w:val="20"/>
          <w:szCs w:val="20"/>
        </w:rPr>
        <w:t>tveganja obravnavane nesreče</w:t>
      </w:r>
      <w:r w:rsidR="00A268BC" w:rsidRPr="00901704">
        <w:rPr>
          <w:rFonts w:cs="Arial"/>
          <w:sz w:val="20"/>
          <w:szCs w:val="20"/>
        </w:rPr>
        <w:t>.</w:t>
      </w:r>
    </w:p>
    <w:p w14:paraId="1BBC1C6C" w14:textId="287A48D9" w:rsidR="005D31FE" w:rsidRPr="00901704" w:rsidRDefault="00CE54BB" w:rsidP="00C546FB">
      <w:pPr>
        <w:pStyle w:val="Odstavek"/>
        <w:rPr>
          <w:rFonts w:cs="Arial"/>
          <w:sz w:val="20"/>
          <w:szCs w:val="20"/>
        </w:rPr>
      </w:pPr>
      <w:r w:rsidRPr="00901704">
        <w:rPr>
          <w:rFonts w:cs="Arial"/>
          <w:sz w:val="20"/>
          <w:szCs w:val="20"/>
        </w:rPr>
        <w:t xml:space="preserve">(2) </w:t>
      </w:r>
      <w:r w:rsidR="005D31FE" w:rsidRPr="00901704">
        <w:rPr>
          <w:rFonts w:cs="Arial"/>
          <w:sz w:val="20"/>
          <w:szCs w:val="20"/>
        </w:rPr>
        <w:t>Podlage za pripravo ocen</w:t>
      </w:r>
      <w:r w:rsidR="009C1D78" w:rsidRPr="00901704">
        <w:rPr>
          <w:rFonts w:cs="Arial"/>
          <w:sz w:val="20"/>
          <w:szCs w:val="20"/>
        </w:rPr>
        <w:t>e</w:t>
      </w:r>
      <w:r w:rsidR="005D31FE" w:rsidRPr="00901704">
        <w:rPr>
          <w:rFonts w:cs="Arial"/>
          <w:sz w:val="20"/>
          <w:szCs w:val="20"/>
        </w:rPr>
        <w:t xml:space="preserve"> tveganja nesreč</w:t>
      </w:r>
      <w:r w:rsidR="009C1D78" w:rsidRPr="00901704">
        <w:rPr>
          <w:rFonts w:cs="Arial"/>
          <w:sz w:val="20"/>
          <w:szCs w:val="20"/>
        </w:rPr>
        <w:t>e</w:t>
      </w:r>
      <w:r w:rsidR="005D31FE" w:rsidRPr="00901704">
        <w:rPr>
          <w:rFonts w:cs="Arial"/>
          <w:sz w:val="20"/>
          <w:szCs w:val="20"/>
        </w:rPr>
        <w:t xml:space="preserve"> se pridobi predvsem iz:</w:t>
      </w:r>
    </w:p>
    <w:p w14:paraId="1A9B286A" w14:textId="14704018" w:rsidR="005D31FE" w:rsidRPr="00901704" w:rsidRDefault="005C1826" w:rsidP="00B90A18">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xml:space="preserve">– </w:t>
      </w:r>
      <w:r w:rsidR="005D31FE" w:rsidRPr="00901704">
        <w:rPr>
          <w:sz w:val="20"/>
          <w:szCs w:val="20"/>
        </w:rPr>
        <w:t>analiz zgodovinskih, arhivskih in drugih podatkov o preteklih nesrečah;</w:t>
      </w:r>
    </w:p>
    <w:p w14:paraId="4D6A216E" w14:textId="217BBABA" w:rsidR="005D31FE" w:rsidRPr="00901704" w:rsidRDefault="005C1826" w:rsidP="00B90A18">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xml:space="preserve">– </w:t>
      </w:r>
      <w:r w:rsidR="005D31FE" w:rsidRPr="00901704">
        <w:rPr>
          <w:sz w:val="20"/>
          <w:szCs w:val="20"/>
        </w:rPr>
        <w:t>raziskav, študij in analiz ter drugih strokovnih podlag o nesrečah;</w:t>
      </w:r>
    </w:p>
    <w:p w14:paraId="7B915844" w14:textId="0D1753A5" w:rsidR="005D31FE" w:rsidRPr="00901704" w:rsidRDefault="005C1826" w:rsidP="00B90A18">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xml:space="preserve">– </w:t>
      </w:r>
      <w:r w:rsidR="006F5038" w:rsidRPr="00901704">
        <w:rPr>
          <w:sz w:val="20"/>
          <w:szCs w:val="20"/>
        </w:rPr>
        <w:t xml:space="preserve">že pripravljenih </w:t>
      </w:r>
      <w:r w:rsidR="005D31FE" w:rsidRPr="00901704">
        <w:rPr>
          <w:sz w:val="20"/>
          <w:szCs w:val="20"/>
        </w:rPr>
        <w:t>ocen ogroženosti in ocen tveganja nesreč;</w:t>
      </w:r>
    </w:p>
    <w:p w14:paraId="11F42AB5" w14:textId="77BE255B" w:rsidR="005D31FE" w:rsidRPr="00901704" w:rsidRDefault="005C1826" w:rsidP="00B90A18">
      <w:pPr>
        <w:pStyle w:val="Alineazaodstavkom"/>
        <w:numPr>
          <w:ilvl w:val="0"/>
          <w:numId w:val="0"/>
        </w:numPr>
        <w:overflowPunct/>
        <w:autoSpaceDE/>
        <w:autoSpaceDN/>
        <w:adjustRightInd/>
        <w:spacing w:line="240" w:lineRule="auto"/>
        <w:textAlignment w:val="auto"/>
        <w:rPr>
          <w:sz w:val="20"/>
          <w:szCs w:val="20"/>
        </w:rPr>
      </w:pPr>
      <w:r w:rsidRPr="00901704">
        <w:rPr>
          <w:sz w:val="20"/>
          <w:szCs w:val="20"/>
        </w:rPr>
        <w:t xml:space="preserve">– </w:t>
      </w:r>
      <w:r w:rsidR="005D31FE" w:rsidRPr="00901704">
        <w:rPr>
          <w:sz w:val="20"/>
          <w:szCs w:val="20"/>
        </w:rPr>
        <w:t>drugih strokovnih podlag.</w:t>
      </w:r>
    </w:p>
    <w:p w14:paraId="5F171AEC" w14:textId="0A6C159A" w:rsidR="005D31FE" w:rsidRPr="00901704" w:rsidRDefault="00CE54BB" w:rsidP="00AA008B">
      <w:pPr>
        <w:pStyle w:val="Odstavek"/>
        <w:ind w:left="426" w:firstLine="567"/>
        <w:rPr>
          <w:rFonts w:cs="Arial"/>
          <w:sz w:val="20"/>
          <w:szCs w:val="20"/>
        </w:rPr>
      </w:pPr>
      <w:r w:rsidRPr="00901704">
        <w:rPr>
          <w:rFonts w:cs="Arial"/>
          <w:sz w:val="20"/>
          <w:szCs w:val="20"/>
        </w:rPr>
        <w:t>(3</w:t>
      </w:r>
      <w:r w:rsidR="005D31FE" w:rsidRPr="00901704">
        <w:rPr>
          <w:rFonts w:cs="Arial"/>
          <w:sz w:val="20"/>
          <w:szCs w:val="20"/>
        </w:rPr>
        <w:t>) Pri pripravi ocen</w:t>
      </w:r>
      <w:r w:rsidR="009C1D78" w:rsidRPr="00901704">
        <w:rPr>
          <w:rFonts w:cs="Arial"/>
          <w:sz w:val="20"/>
          <w:szCs w:val="20"/>
        </w:rPr>
        <w:t>e</w:t>
      </w:r>
      <w:r w:rsidR="005D31FE" w:rsidRPr="00901704">
        <w:rPr>
          <w:rFonts w:cs="Arial"/>
          <w:sz w:val="20"/>
          <w:szCs w:val="20"/>
        </w:rPr>
        <w:t xml:space="preserve"> tveganja nesreč</w:t>
      </w:r>
      <w:r w:rsidR="009C1D78" w:rsidRPr="00901704">
        <w:rPr>
          <w:rFonts w:cs="Arial"/>
          <w:sz w:val="20"/>
          <w:szCs w:val="20"/>
        </w:rPr>
        <w:t>e</w:t>
      </w:r>
      <w:r w:rsidR="005D31FE" w:rsidRPr="00901704">
        <w:rPr>
          <w:rFonts w:cs="Arial"/>
          <w:sz w:val="20"/>
          <w:szCs w:val="20"/>
        </w:rPr>
        <w:t xml:space="preserve"> se lahko upoštevajo tudi podatki o:</w:t>
      </w:r>
    </w:p>
    <w:p w14:paraId="411D2EB8" w14:textId="77777777" w:rsidR="005C1826" w:rsidRPr="00901704" w:rsidRDefault="005C1826" w:rsidP="005C1826">
      <w:pPr>
        <w:spacing w:after="0"/>
        <w:rPr>
          <w:rFonts w:ascii="Arial" w:hAnsi="Arial" w:cs="Arial"/>
          <w:sz w:val="20"/>
          <w:szCs w:val="20"/>
        </w:rPr>
      </w:pPr>
      <w:r w:rsidRPr="00901704">
        <w:rPr>
          <w:rFonts w:ascii="Arial" w:hAnsi="Arial" w:cs="Arial"/>
          <w:sz w:val="20"/>
          <w:szCs w:val="20"/>
        </w:rPr>
        <w:t>– podnebnih, orografskih, hidroloških, geoloških, vegetacijskih, zooloških, epidemioloških, seizmoloških in ekoloških značilnostih obravnavanega območja;</w:t>
      </w:r>
    </w:p>
    <w:p w14:paraId="17961CD7" w14:textId="77777777" w:rsidR="005C1826" w:rsidRPr="00901704" w:rsidRDefault="005C1826" w:rsidP="005C1826">
      <w:pPr>
        <w:spacing w:after="0"/>
        <w:rPr>
          <w:rFonts w:ascii="Arial" w:hAnsi="Arial" w:cs="Arial"/>
          <w:sz w:val="20"/>
          <w:szCs w:val="20"/>
        </w:rPr>
      </w:pPr>
      <w:r w:rsidRPr="00901704">
        <w:rPr>
          <w:rFonts w:ascii="Arial" w:hAnsi="Arial" w:cs="Arial"/>
          <w:sz w:val="20"/>
          <w:szCs w:val="20"/>
        </w:rPr>
        <w:lastRenderedPageBreak/>
        <w:t>– prostorskih značilnostih obravnavanega območja (gostota poselitve in pozidava, lokacija pomembnih objektov za zaščito in reševanje, objekti, ki dodatno ogrožajo okolico, in drugo);</w:t>
      </w:r>
    </w:p>
    <w:p w14:paraId="74DD2F55" w14:textId="77777777" w:rsidR="005C1826" w:rsidRPr="00901704" w:rsidRDefault="005C1826" w:rsidP="005C1826">
      <w:pPr>
        <w:spacing w:after="0"/>
        <w:rPr>
          <w:rFonts w:ascii="Arial" w:hAnsi="Arial" w:cs="Arial"/>
          <w:sz w:val="20"/>
          <w:szCs w:val="20"/>
        </w:rPr>
      </w:pPr>
      <w:r w:rsidRPr="00901704">
        <w:rPr>
          <w:rFonts w:ascii="Arial" w:hAnsi="Arial" w:cs="Arial"/>
          <w:sz w:val="20"/>
          <w:szCs w:val="20"/>
        </w:rPr>
        <w:t>– gospodarskih, negospodarskih, prometnih, energetskih, komunalnih, demografskih, kulturnih (vključno s podatki o kulturni dediščini), migracijskih in drugih značilnostih obravnavanega območja.</w:t>
      </w:r>
    </w:p>
    <w:p w14:paraId="505750E9" w14:textId="7C17F59C" w:rsidR="005D31FE" w:rsidRPr="00901704" w:rsidRDefault="00CE54BB" w:rsidP="00AA008B">
      <w:pPr>
        <w:pStyle w:val="Odstavek"/>
        <w:ind w:firstLine="993"/>
        <w:rPr>
          <w:rFonts w:cs="Arial"/>
          <w:sz w:val="20"/>
          <w:szCs w:val="20"/>
        </w:rPr>
      </w:pPr>
      <w:r w:rsidRPr="00901704">
        <w:rPr>
          <w:rFonts w:cs="Arial"/>
          <w:sz w:val="20"/>
          <w:szCs w:val="20"/>
        </w:rPr>
        <w:t>(4</w:t>
      </w:r>
      <w:r w:rsidR="005D31FE" w:rsidRPr="00901704">
        <w:rPr>
          <w:rFonts w:cs="Arial"/>
          <w:sz w:val="20"/>
          <w:szCs w:val="20"/>
        </w:rPr>
        <w:t>) Podlage in podatki za pripravo ocen</w:t>
      </w:r>
      <w:r w:rsidR="009C1D78" w:rsidRPr="00901704">
        <w:rPr>
          <w:rFonts w:cs="Arial"/>
          <w:sz w:val="20"/>
          <w:szCs w:val="20"/>
        </w:rPr>
        <w:t>e</w:t>
      </w:r>
      <w:r w:rsidR="005D31FE" w:rsidRPr="00901704">
        <w:rPr>
          <w:rFonts w:cs="Arial"/>
          <w:sz w:val="20"/>
          <w:szCs w:val="20"/>
        </w:rPr>
        <w:t xml:space="preserve"> tveganja nesreč</w:t>
      </w:r>
      <w:r w:rsidR="009C1D78" w:rsidRPr="00901704">
        <w:rPr>
          <w:rFonts w:cs="Arial"/>
          <w:sz w:val="20"/>
          <w:szCs w:val="20"/>
        </w:rPr>
        <w:t>e</w:t>
      </w:r>
      <w:r w:rsidR="005D31FE" w:rsidRPr="00901704">
        <w:rPr>
          <w:rFonts w:cs="Arial"/>
          <w:sz w:val="20"/>
          <w:szCs w:val="20"/>
        </w:rPr>
        <w:t xml:space="preserve"> se pridobijo</w:t>
      </w:r>
      <w:r w:rsidR="005B071F" w:rsidRPr="00901704">
        <w:rPr>
          <w:rFonts w:cs="Arial"/>
          <w:sz w:val="20"/>
          <w:szCs w:val="20"/>
        </w:rPr>
        <w:t xml:space="preserve"> zlasti</w:t>
      </w:r>
      <w:r w:rsidR="005D31FE" w:rsidRPr="00901704">
        <w:rPr>
          <w:rFonts w:cs="Arial"/>
          <w:sz w:val="20"/>
          <w:szCs w:val="20"/>
        </w:rPr>
        <w:t xml:space="preserve"> iz javnih zbirk, podatkov strokovnih organov, nosilcev, sodelujočih organov in drugih sodelujočih </w:t>
      </w:r>
      <w:r w:rsidR="00EB031C" w:rsidRPr="00901704">
        <w:rPr>
          <w:rFonts w:cs="Arial"/>
          <w:sz w:val="20"/>
          <w:szCs w:val="20"/>
        </w:rPr>
        <w:t>ter</w:t>
      </w:r>
      <w:r w:rsidR="005D31FE" w:rsidRPr="00901704">
        <w:rPr>
          <w:rFonts w:cs="Arial"/>
          <w:sz w:val="20"/>
          <w:szCs w:val="20"/>
        </w:rPr>
        <w:t xml:space="preserve"> podatkov samoupravnih lokalnih skupnosti.</w:t>
      </w:r>
    </w:p>
    <w:p w14:paraId="40C7CD97" w14:textId="3DC10E75" w:rsidR="005D31FE" w:rsidRPr="00901704" w:rsidRDefault="00CE54BB" w:rsidP="00AA008B">
      <w:pPr>
        <w:pStyle w:val="Odstavek"/>
        <w:ind w:firstLine="993"/>
        <w:rPr>
          <w:rFonts w:cs="Arial"/>
          <w:sz w:val="20"/>
          <w:szCs w:val="20"/>
        </w:rPr>
      </w:pPr>
      <w:r w:rsidRPr="00901704">
        <w:rPr>
          <w:rFonts w:cs="Arial"/>
          <w:sz w:val="20"/>
          <w:szCs w:val="20"/>
        </w:rPr>
        <w:t>(5</w:t>
      </w:r>
      <w:r w:rsidR="005D31FE" w:rsidRPr="00901704">
        <w:rPr>
          <w:rFonts w:cs="Arial"/>
          <w:sz w:val="20"/>
          <w:szCs w:val="20"/>
        </w:rPr>
        <w:t>) Pri pripravi ocen</w:t>
      </w:r>
      <w:r w:rsidR="009C1D78" w:rsidRPr="00901704">
        <w:rPr>
          <w:rFonts w:cs="Arial"/>
          <w:sz w:val="20"/>
          <w:szCs w:val="20"/>
        </w:rPr>
        <w:t>e</w:t>
      </w:r>
      <w:r w:rsidR="005D31FE" w:rsidRPr="00901704">
        <w:rPr>
          <w:rFonts w:cs="Arial"/>
          <w:sz w:val="20"/>
          <w:szCs w:val="20"/>
        </w:rPr>
        <w:t xml:space="preserve"> tveganja nesreč</w:t>
      </w:r>
      <w:r w:rsidR="009C1D78" w:rsidRPr="00901704">
        <w:rPr>
          <w:rFonts w:cs="Arial"/>
          <w:sz w:val="20"/>
          <w:szCs w:val="20"/>
        </w:rPr>
        <w:t>e</w:t>
      </w:r>
      <w:r w:rsidR="005D31FE" w:rsidRPr="00901704">
        <w:rPr>
          <w:rFonts w:cs="Arial"/>
          <w:sz w:val="20"/>
          <w:szCs w:val="20"/>
        </w:rPr>
        <w:t xml:space="preserve"> se </w:t>
      </w:r>
      <w:r w:rsidR="005B4F9D" w:rsidRPr="00901704">
        <w:rPr>
          <w:rFonts w:cs="Arial"/>
          <w:sz w:val="20"/>
          <w:szCs w:val="20"/>
        </w:rPr>
        <w:t xml:space="preserve">lahko upoštevajo tudi </w:t>
      </w:r>
      <w:r w:rsidR="000D62FF" w:rsidRPr="00901704">
        <w:rPr>
          <w:rFonts w:cs="Arial"/>
          <w:sz w:val="20"/>
          <w:szCs w:val="20"/>
          <w:lang w:eastAsia="sl-SI"/>
        </w:rPr>
        <w:t>smernice Evropske komisije</w:t>
      </w:r>
      <w:r w:rsidR="00E31B13" w:rsidRPr="00901704">
        <w:rPr>
          <w:rFonts w:cs="Arial"/>
          <w:sz w:val="20"/>
          <w:szCs w:val="20"/>
          <w:lang w:eastAsia="sl-SI"/>
        </w:rPr>
        <w:t>, ki urejajo</w:t>
      </w:r>
      <w:r w:rsidR="000D62FF" w:rsidRPr="00901704">
        <w:rPr>
          <w:rFonts w:cs="Arial"/>
          <w:sz w:val="20"/>
          <w:szCs w:val="20"/>
          <w:lang w:eastAsia="sl-SI"/>
        </w:rPr>
        <w:t xml:space="preserve"> ocenjevanje tveganj nesreč</w:t>
      </w:r>
      <w:r w:rsidR="00EB031C" w:rsidRPr="00901704">
        <w:rPr>
          <w:rFonts w:cs="Arial"/>
          <w:sz w:val="20"/>
          <w:szCs w:val="20"/>
          <w:lang w:eastAsia="sl-SI"/>
        </w:rPr>
        <w:t>,</w:t>
      </w:r>
      <w:r w:rsidR="000D62FF" w:rsidRPr="00901704">
        <w:rPr>
          <w:rFonts w:cs="Arial"/>
          <w:sz w:val="20"/>
          <w:szCs w:val="20"/>
          <w:lang w:eastAsia="sl-SI"/>
        </w:rPr>
        <w:t xml:space="preserve"> in druge </w:t>
      </w:r>
      <w:r w:rsidR="00624129" w:rsidRPr="00901704">
        <w:rPr>
          <w:rFonts w:cs="Arial"/>
          <w:sz w:val="20"/>
          <w:szCs w:val="20"/>
        </w:rPr>
        <w:t>razpoložljive strokovne</w:t>
      </w:r>
      <w:r w:rsidR="005D31FE" w:rsidRPr="00901704">
        <w:rPr>
          <w:rFonts w:cs="Arial"/>
          <w:sz w:val="20"/>
          <w:szCs w:val="20"/>
        </w:rPr>
        <w:t xml:space="preserve"> podlage Evropske komi</w:t>
      </w:r>
      <w:r w:rsidR="005B4F9D" w:rsidRPr="00901704">
        <w:rPr>
          <w:rFonts w:cs="Arial"/>
          <w:sz w:val="20"/>
          <w:szCs w:val="20"/>
        </w:rPr>
        <w:t>sije, ki se nanašajo na ocenjevanje tveganj nesreč</w:t>
      </w:r>
      <w:r w:rsidR="005D31FE" w:rsidRPr="00901704">
        <w:rPr>
          <w:rFonts w:cs="Arial"/>
          <w:sz w:val="20"/>
          <w:szCs w:val="20"/>
        </w:rPr>
        <w:t>.</w:t>
      </w:r>
    </w:p>
    <w:p w14:paraId="677E6F8D" w14:textId="1380BBB7" w:rsidR="00414154" w:rsidRPr="00901704" w:rsidRDefault="00414154" w:rsidP="00C546FB">
      <w:pPr>
        <w:pStyle w:val="len"/>
        <w:spacing w:before="0"/>
        <w:ind w:firstLine="993"/>
        <w:jc w:val="both"/>
        <w:rPr>
          <w:rFonts w:cs="Arial"/>
          <w:b w:val="0"/>
          <w:sz w:val="20"/>
          <w:szCs w:val="20"/>
        </w:rPr>
      </w:pPr>
    </w:p>
    <w:p w14:paraId="55FE52FE" w14:textId="7CFAC78B" w:rsidR="00825FC1" w:rsidRPr="00901704" w:rsidRDefault="008D70C9" w:rsidP="00C546FB">
      <w:pPr>
        <w:pStyle w:val="len"/>
        <w:keepNext/>
        <w:keepLines/>
        <w:rPr>
          <w:rFonts w:cs="Arial"/>
          <w:sz w:val="20"/>
          <w:szCs w:val="20"/>
        </w:rPr>
      </w:pPr>
      <w:r w:rsidRPr="00901704">
        <w:rPr>
          <w:rFonts w:cs="Arial"/>
          <w:sz w:val="20"/>
          <w:szCs w:val="20"/>
        </w:rPr>
        <w:t>15</w:t>
      </w:r>
      <w:r w:rsidR="000F0750" w:rsidRPr="00901704">
        <w:rPr>
          <w:rFonts w:cs="Arial"/>
          <w:sz w:val="20"/>
          <w:szCs w:val="20"/>
        </w:rPr>
        <w:t>.</w:t>
      </w:r>
      <w:r w:rsidR="00825FC1" w:rsidRPr="00901704">
        <w:rPr>
          <w:rFonts w:cs="Arial"/>
          <w:sz w:val="20"/>
          <w:szCs w:val="20"/>
        </w:rPr>
        <w:t xml:space="preserve"> člen</w:t>
      </w:r>
    </w:p>
    <w:p w14:paraId="0735A861" w14:textId="2CA32896" w:rsidR="00581A80" w:rsidRPr="00901704" w:rsidRDefault="00825FC1" w:rsidP="00C546FB">
      <w:pPr>
        <w:pStyle w:val="lennaslov"/>
        <w:keepNext/>
        <w:keepLines/>
        <w:rPr>
          <w:rFonts w:cs="Arial"/>
          <w:sz w:val="20"/>
          <w:szCs w:val="20"/>
        </w:rPr>
      </w:pPr>
      <w:r w:rsidRPr="00901704">
        <w:rPr>
          <w:rFonts w:cs="Arial"/>
          <w:sz w:val="20"/>
          <w:szCs w:val="20"/>
        </w:rPr>
        <w:t>(vsebina ocen</w:t>
      </w:r>
      <w:r w:rsidR="009C1D78" w:rsidRPr="00901704">
        <w:rPr>
          <w:rFonts w:cs="Arial"/>
          <w:sz w:val="20"/>
          <w:szCs w:val="20"/>
        </w:rPr>
        <w:t>e</w:t>
      </w:r>
      <w:r w:rsidRPr="00901704">
        <w:rPr>
          <w:rFonts w:cs="Arial"/>
          <w:sz w:val="20"/>
          <w:szCs w:val="20"/>
        </w:rPr>
        <w:t xml:space="preserve"> tveganja nesreč</w:t>
      </w:r>
      <w:r w:rsidR="009C1D78" w:rsidRPr="00901704">
        <w:rPr>
          <w:rFonts w:cs="Arial"/>
          <w:sz w:val="20"/>
          <w:szCs w:val="20"/>
        </w:rPr>
        <w:t>e</w:t>
      </w:r>
      <w:r w:rsidRPr="00901704">
        <w:rPr>
          <w:rFonts w:cs="Arial"/>
          <w:sz w:val="20"/>
          <w:szCs w:val="20"/>
        </w:rPr>
        <w:t>)</w:t>
      </w:r>
    </w:p>
    <w:p w14:paraId="26C8B060" w14:textId="0A58CF72" w:rsidR="000C5561" w:rsidRPr="00901704" w:rsidRDefault="000C5561" w:rsidP="00C546FB">
      <w:pPr>
        <w:pStyle w:val="Odstavek"/>
        <w:keepNext/>
        <w:keepLines/>
        <w:rPr>
          <w:rFonts w:cs="Arial"/>
          <w:sz w:val="20"/>
          <w:szCs w:val="20"/>
        </w:rPr>
      </w:pPr>
      <w:r w:rsidRPr="00901704">
        <w:rPr>
          <w:rFonts w:cs="Arial"/>
          <w:sz w:val="20"/>
          <w:szCs w:val="20"/>
        </w:rPr>
        <w:t>(1) Ocene tveganja nesreč vsebujejo:</w:t>
      </w:r>
    </w:p>
    <w:p w14:paraId="7C231D5A" w14:textId="5037560B" w:rsidR="000C5561" w:rsidRPr="00901704" w:rsidRDefault="006C2A34" w:rsidP="005E6B9E">
      <w:pPr>
        <w:pStyle w:val="tevilnatoka"/>
        <w:keepNext/>
        <w:keepLines/>
        <w:numPr>
          <w:ilvl w:val="0"/>
          <w:numId w:val="27"/>
        </w:numPr>
        <w:tabs>
          <w:tab w:val="clear" w:pos="540"/>
          <w:tab w:val="clear" w:pos="851"/>
          <w:tab w:val="clear" w:pos="900"/>
          <w:tab w:val="num" w:pos="-142"/>
        </w:tabs>
        <w:ind w:left="284" w:hanging="283"/>
        <w:rPr>
          <w:sz w:val="20"/>
          <w:szCs w:val="20"/>
        </w:rPr>
      </w:pPr>
      <w:r w:rsidRPr="00901704">
        <w:rPr>
          <w:sz w:val="20"/>
          <w:szCs w:val="20"/>
        </w:rPr>
        <w:t>uvod;</w:t>
      </w:r>
    </w:p>
    <w:p w14:paraId="6A29F4A9" w14:textId="69AEFBEF" w:rsidR="000C5561" w:rsidRPr="00901704" w:rsidRDefault="006C2A34" w:rsidP="005E6B9E">
      <w:pPr>
        <w:pStyle w:val="tevilnatoka"/>
        <w:keepNext/>
        <w:keepLines/>
        <w:numPr>
          <w:ilvl w:val="0"/>
          <w:numId w:val="17"/>
        </w:numPr>
        <w:tabs>
          <w:tab w:val="clear" w:pos="540"/>
          <w:tab w:val="clear" w:pos="851"/>
          <w:tab w:val="clear" w:pos="900"/>
          <w:tab w:val="num" w:pos="-142"/>
        </w:tabs>
        <w:ind w:left="284" w:hanging="283"/>
        <w:rPr>
          <w:sz w:val="20"/>
          <w:szCs w:val="20"/>
        </w:rPr>
      </w:pPr>
      <w:r w:rsidRPr="00901704">
        <w:rPr>
          <w:sz w:val="20"/>
          <w:szCs w:val="20"/>
        </w:rPr>
        <w:t xml:space="preserve">opis </w:t>
      </w:r>
      <w:r w:rsidR="000C5561" w:rsidRPr="00901704">
        <w:rPr>
          <w:sz w:val="20"/>
          <w:szCs w:val="20"/>
        </w:rPr>
        <w:t>metod in tehnik, uporabljenih pri pripravi ocene tveganja nesreče</w:t>
      </w:r>
      <w:r w:rsidRPr="00901704">
        <w:rPr>
          <w:sz w:val="20"/>
          <w:szCs w:val="20"/>
        </w:rPr>
        <w:t>;</w:t>
      </w:r>
    </w:p>
    <w:p w14:paraId="669BF80B" w14:textId="0CB7048A" w:rsidR="000C5561" w:rsidRPr="00901704" w:rsidRDefault="006C2A34" w:rsidP="005E6B9E">
      <w:pPr>
        <w:pStyle w:val="tevilnatoka"/>
        <w:numPr>
          <w:ilvl w:val="0"/>
          <w:numId w:val="17"/>
        </w:numPr>
        <w:tabs>
          <w:tab w:val="clear" w:pos="540"/>
          <w:tab w:val="clear" w:pos="851"/>
          <w:tab w:val="clear" w:pos="900"/>
          <w:tab w:val="num" w:pos="-142"/>
        </w:tabs>
        <w:ind w:left="284" w:hanging="283"/>
        <w:rPr>
          <w:sz w:val="20"/>
          <w:szCs w:val="20"/>
        </w:rPr>
      </w:pPr>
      <w:r w:rsidRPr="00901704">
        <w:rPr>
          <w:sz w:val="20"/>
          <w:szCs w:val="20"/>
        </w:rPr>
        <w:t xml:space="preserve">ugotavljanje </w:t>
      </w:r>
      <w:r w:rsidR="000C5561" w:rsidRPr="00901704">
        <w:rPr>
          <w:sz w:val="20"/>
          <w:szCs w:val="20"/>
        </w:rPr>
        <w:t xml:space="preserve">tveganja nesreče </w:t>
      </w:r>
      <w:r w:rsidR="00800D31" w:rsidRPr="00901704">
        <w:rPr>
          <w:sz w:val="20"/>
          <w:szCs w:val="20"/>
        </w:rPr>
        <w:t>z</w:t>
      </w:r>
      <w:r w:rsidR="00C32576" w:rsidRPr="00901704">
        <w:rPr>
          <w:sz w:val="20"/>
          <w:szCs w:val="20"/>
        </w:rPr>
        <w:t xml:space="preserve"> </w:t>
      </w:r>
      <w:r w:rsidR="000C5561" w:rsidRPr="00901704">
        <w:rPr>
          <w:sz w:val="20"/>
          <w:szCs w:val="20"/>
        </w:rPr>
        <w:t>opis</w:t>
      </w:r>
      <w:r w:rsidR="00800D31" w:rsidRPr="00901704">
        <w:rPr>
          <w:sz w:val="20"/>
          <w:szCs w:val="20"/>
        </w:rPr>
        <w:t>om</w:t>
      </w:r>
      <w:r w:rsidR="000C5561" w:rsidRPr="00901704">
        <w:rPr>
          <w:sz w:val="20"/>
          <w:szCs w:val="20"/>
        </w:rPr>
        <w:t xml:space="preserve"> značilnosti nesreče kot pojava</w:t>
      </w:r>
      <w:r w:rsidRPr="00901704">
        <w:rPr>
          <w:sz w:val="20"/>
          <w:szCs w:val="20"/>
        </w:rPr>
        <w:t>;</w:t>
      </w:r>
    </w:p>
    <w:p w14:paraId="0887B97B" w14:textId="0327D2A1" w:rsidR="000C5561" w:rsidRPr="00901704" w:rsidRDefault="006C2A34" w:rsidP="005E6B9E">
      <w:pPr>
        <w:pStyle w:val="tevilnatoka"/>
        <w:numPr>
          <w:ilvl w:val="0"/>
          <w:numId w:val="17"/>
        </w:numPr>
        <w:tabs>
          <w:tab w:val="clear" w:pos="540"/>
          <w:tab w:val="clear" w:pos="851"/>
          <w:tab w:val="clear" w:pos="900"/>
        </w:tabs>
        <w:ind w:left="284" w:hanging="283"/>
        <w:rPr>
          <w:sz w:val="20"/>
          <w:szCs w:val="20"/>
        </w:rPr>
      </w:pPr>
      <w:r w:rsidRPr="00901704">
        <w:rPr>
          <w:sz w:val="20"/>
          <w:szCs w:val="20"/>
        </w:rPr>
        <w:t xml:space="preserve">scenarije </w:t>
      </w:r>
      <w:r w:rsidR="000C5561" w:rsidRPr="00901704">
        <w:rPr>
          <w:sz w:val="20"/>
          <w:szCs w:val="20"/>
        </w:rPr>
        <w:t>nesreče in analizo tveganja nesreče:</w:t>
      </w:r>
    </w:p>
    <w:p w14:paraId="0AB48D19" w14:textId="326783D4" w:rsidR="00ED50FF" w:rsidRPr="00901704" w:rsidRDefault="0020746C" w:rsidP="005E6B9E">
      <w:pPr>
        <w:pStyle w:val="tevilnatoka"/>
        <w:tabs>
          <w:tab w:val="clear" w:pos="540"/>
          <w:tab w:val="clear" w:pos="900"/>
        </w:tabs>
        <w:ind w:left="284"/>
        <w:rPr>
          <w:sz w:val="20"/>
          <w:szCs w:val="20"/>
        </w:rPr>
      </w:pPr>
      <w:r w:rsidRPr="00901704">
        <w:rPr>
          <w:sz w:val="20"/>
          <w:szCs w:val="20"/>
        </w:rPr>
        <w:t>–</w:t>
      </w:r>
      <w:r w:rsidR="00ED50FF" w:rsidRPr="00901704">
        <w:rPr>
          <w:sz w:val="20"/>
          <w:szCs w:val="20"/>
        </w:rPr>
        <w:t xml:space="preserve"> scenarije nesreče;</w:t>
      </w:r>
    </w:p>
    <w:p w14:paraId="6524535E" w14:textId="48393CBF" w:rsidR="00331929" w:rsidRPr="00901704" w:rsidRDefault="0020746C" w:rsidP="005E6B9E">
      <w:pPr>
        <w:pStyle w:val="tevilnatoka"/>
        <w:tabs>
          <w:tab w:val="clear" w:pos="540"/>
          <w:tab w:val="clear" w:pos="900"/>
        </w:tabs>
        <w:ind w:left="284"/>
        <w:rPr>
          <w:sz w:val="20"/>
          <w:szCs w:val="20"/>
        </w:rPr>
      </w:pPr>
      <w:r w:rsidRPr="00901704">
        <w:rPr>
          <w:sz w:val="20"/>
          <w:szCs w:val="20"/>
        </w:rPr>
        <w:t>–</w:t>
      </w:r>
      <w:r w:rsidR="00331929" w:rsidRPr="00901704">
        <w:rPr>
          <w:sz w:val="20"/>
          <w:szCs w:val="20"/>
        </w:rPr>
        <w:t xml:space="preserve"> analizo tveganja nesreče:</w:t>
      </w:r>
    </w:p>
    <w:p w14:paraId="59E36458" w14:textId="6AAE1753" w:rsidR="000C5561" w:rsidRPr="00901704" w:rsidRDefault="0020746C" w:rsidP="00B90A18">
      <w:pPr>
        <w:pStyle w:val="tevilnatoka"/>
        <w:tabs>
          <w:tab w:val="clear" w:pos="540"/>
          <w:tab w:val="clear" w:pos="900"/>
        </w:tabs>
        <w:ind w:left="708"/>
        <w:rPr>
          <w:sz w:val="20"/>
          <w:szCs w:val="20"/>
        </w:rPr>
      </w:pPr>
      <w:r w:rsidRPr="00901704">
        <w:rPr>
          <w:sz w:val="20"/>
          <w:szCs w:val="20"/>
        </w:rPr>
        <w:t>a)</w:t>
      </w:r>
      <w:r w:rsidR="00331929" w:rsidRPr="00901704">
        <w:rPr>
          <w:sz w:val="20"/>
          <w:szCs w:val="20"/>
        </w:rPr>
        <w:t xml:space="preserve"> </w:t>
      </w:r>
      <w:r w:rsidR="000C5561" w:rsidRPr="00901704">
        <w:rPr>
          <w:sz w:val="20"/>
          <w:szCs w:val="20"/>
        </w:rPr>
        <w:t xml:space="preserve">vplive </w:t>
      </w:r>
      <w:r w:rsidR="00536260" w:rsidRPr="00901704">
        <w:rPr>
          <w:sz w:val="20"/>
          <w:szCs w:val="20"/>
        </w:rPr>
        <w:t xml:space="preserve">in verjetnost </w:t>
      </w:r>
      <w:r w:rsidR="000C5561" w:rsidRPr="00901704">
        <w:rPr>
          <w:sz w:val="20"/>
          <w:szCs w:val="20"/>
        </w:rPr>
        <w:t xml:space="preserve">nesreče (vplivi na ljudi, gospodarski in </w:t>
      </w:r>
      <w:proofErr w:type="spellStart"/>
      <w:r w:rsidR="000C5561" w:rsidRPr="00901704">
        <w:rPr>
          <w:sz w:val="20"/>
          <w:szCs w:val="20"/>
        </w:rPr>
        <w:t>okoljski</w:t>
      </w:r>
      <w:proofErr w:type="spellEnd"/>
      <w:r w:rsidR="000C5561" w:rsidRPr="00901704">
        <w:rPr>
          <w:sz w:val="20"/>
          <w:szCs w:val="20"/>
        </w:rPr>
        <w:t xml:space="preserve"> vplivi </w:t>
      </w:r>
      <w:r w:rsidR="003B2900" w:rsidRPr="00901704">
        <w:rPr>
          <w:sz w:val="20"/>
          <w:szCs w:val="20"/>
        </w:rPr>
        <w:t>in</w:t>
      </w:r>
      <w:r w:rsidR="000C5561" w:rsidRPr="00901704">
        <w:rPr>
          <w:sz w:val="20"/>
          <w:szCs w:val="20"/>
        </w:rPr>
        <w:t xml:space="preserve"> vplivi</w:t>
      </w:r>
      <w:r w:rsidR="00C32576" w:rsidRPr="00901704">
        <w:rPr>
          <w:sz w:val="20"/>
          <w:szCs w:val="20"/>
        </w:rPr>
        <w:t xml:space="preserve"> </w:t>
      </w:r>
      <w:r w:rsidR="000C5561" w:rsidRPr="00901704">
        <w:rPr>
          <w:sz w:val="20"/>
          <w:szCs w:val="20"/>
        </w:rPr>
        <w:t>na kulturno dediščino, politični in družbeni vplivi</w:t>
      </w:r>
      <w:r w:rsidR="006B6D84" w:rsidRPr="00901704">
        <w:rPr>
          <w:sz w:val="20"/>
          <w:szCs w:val="20"/>
        </w:rPr>
        <w:t>, verjetnost nesreče</w:t>
      </w:r>
      <w:r w:rsidR="006C2A34" w:rsidRPr="00901704">
        <w:rPr>
          <w:sz w:val="20"/>
          <w:szCs w:val="20"/>
        </w:rPr>
        <w:t>)</w:t>
      </w:r>
      <w:r w:rsidR="000C5561" w:rsidRPr="00901704">
        <w:rPr>
          <w:sz w:val="20"/>
          <w:szCs w:val="20"/>
        </w:rPr>
        <w:t>;</w:t>
      </w:r>
    </w:p>
    <w:p w14:paraId="038D7ACF" w14:textId="484C3388" w:rsidR="000C5561" w:rsidRPr="00901704" w:rsidRDefault="0020746C" w:rsidP="00B90A18">
      <w:pPr>
        <w:pStyle w:val="tevilnatoka"/>
        <w:tabs>
          <w:tab w:val="clear" w:pos="540"/>
          <w:tab w:val="clear" w:pos="900"/>
        </w:tabs>
        <w:ind w:left="284" w:firstLine="424"/>
        <w:rPr>
          <w:sz w:val="20"/>
          <w:szCs w:val="20"/>
        </w:rPr>
      </w:pPr>
      <w:r w:rsidRPr="00901704">
        <w:rPr>
          <w:sz w:val="20"/>
          <w:szCs w:val="20"/>
        </w:rPr>
        <w:t>b)</w:t>
      </w:r>
      <w:r w:rsidR="006B6D84" w:rsidRPr="00901704">
        <w:rPr>
          <w:sz w:val="20"/>
          <w:szCs w:val="20"/>
        </w:rPr>
        <w:t xml:space="preserve"> oceno zanesljivosti scenarijev nesreče in analize tveganja nesreče;</w:t>
      </w:r>
    </w:p>
    <w:p w14:paraId="65AD0DD2" w14:textId="2E61C971" w:rsidR="000C5561" w:rsidRPr="00901704" w:rsidRDefault="0020746C" w:rsidP="00B90A18">
      <w:pPr>
        <w:pStyle w:val="tevilnatoka"/>
        <w:tabs>
          <w:tab w:val="clear" w:pos="540"/>
          <w:tab w:val="clear" w:pos="900"/>
          <w:tab w:val="left" w:pos="142"/>
        </w:tabs>
        <w:ind w:left="425" w:hanging="141"/>
        <w:rPr>
          <w:sz w:val="20"/>
          <w:szCs w:val="20"/>
        </w:rPr>
      </w:pPr>
      <w:r w:rsidRPr="00901704">
        <w:rPr>
          <w:sz w:val="20"/>
          <w:szCs w:val="20"/>
        </w:rPr>
        <w:t>–</w:t>
      </w:r>
      <w:r w:rsidR="00800D31" w:rsidRPr="00901704">
        <w:rPr>
          <w:sz w:val="20"/>
          <w:szCs w:val="20"/>
        </w:rPr>
        <w:t xml:space="preserve"> določitev</w:t>
      </w:r>
      <w:r w:rsidR="000C5561" w:rsidRPr="00901704">
        <w:rPr>
          <w:sz w:val="20"/>
          <w:szCs w:val="20"/>
        </w:rPr>
        <w:t xml:space="preserve"> </w:t>
      </w:r>
      <w:r w:rsidR="0042478B" w:rsidRPr="00901704">
        <w:rPr>
          <w:sz w:val="20"/>
          <w:szCs w:val="20"/>
        </w:rPr>
        <w:t xml:space="preserve">scenarija nesreče in </w:t>
      </w:r>
      <w:r w:rsidR="00800D31" w:rsidRPr="00901704">
        <w:rPr>
          <w:sz w:val="20"/>
          <w:szCs w:val="20"/>
        </w:rPr>
        <w:t xml:space="preserve">pripadajoče </w:t>
      </w:r>
      <w:r w:rsidR="0042478B" w:rsidRPr="00901704">
        <w:rPr>
          <w:sz w:val="20"/>
          <w:szCs w:val="20"/>
        </w:rPr>
        <w:t xml:space="preserve">analize scenarija nesreče, ki </w:t>
      </w:r>
      <w:r w:rsidR="004431C4" w:rsidRPr="00901704">
        <w:rPr>
          <w:sz w:val="20"/>
          <w:szCs w:val="20"/>
        </w:rPr>
        <w:t>predstavlja nesrečo v pregledih in primerjavah z drugimi nesrečami</w:t>
      </w:r>
      <w:r w:rsidR="0042478B" w:rsidRPr="00901704">
        <w:rPr>
          <w:sz w:val="20"/>
          <w:szCs w:val="20"/>
        </w:rPr>
        <w:t xml:space="preserve"> (v nadaljnjem besedilu: </w:t>
      </w:r>
      <w:r w:rsidR="000C5561" w:rsidRPr="00901704">
        <w:rPr>
          <w:sz w:val="20"/>
          <w:szCs w:val="20"/>
        </w:rPr>
        <w:t>reprezentativn</w:t>
      </w:r>
      <w:r w:rsidR="0042478B" w:rsidRPr="00901704">
        <w:rPr>
          <w:sz w:val="20"/>
          <w:szCs w:val="20"/>
        </w:rPr>
        <w:t>i</w:t>
      </w:r>
      <w:r w:rsidR="000C5561" w:rsidRPr="00901704">
        <w:rPr>
          <w:sz w:val="20"/>
          <w:szCs w:val="20"/>
        </w:rPr>
        <w:t xml:space="preserve"> scenarij nesreče</w:t>
      </w:r>
      <w:r w:rsidR="0042478B" w:rsidRPr="00901704">
        <w:rPr>
          <w:sz w:val="20"/>
          <w:szCs w:val="20"/>
        </w:rPr>
        <w:t>)</w:t>
      </w:r>
      <w:r w:rsidR="00053858" w:rsidRPr="00901704">
        <w:rPr>
          <w:sz w:val="20"/>
          <w:szCs w:val="20"/>
        </w:rPr>
        <w:t>;</w:t>
      </w:r>
    </w:p>
    <w:p w14:paraId="42F4C099" w14:textId="29C816B3" w:rsidR="00231F22" w:rsidRPr="00901704" w:rsidRDefault="003351D1" w:rsidP="00B90A18">
      <w:pPr>
        <w:pStyle w:val="tevilnatoka"/>
        <w:tabs>
          <w:tab w:val="clear" w:pos="540"/>
          <w:tab w:val="clear" w:pos="900"/>
        </w:tabs>
        <w:ind w:left="425" w:hanging="141"/>
        <w:rPr>
          <w:sz w:val="20"/>
          <w:szCs w:val="20"/>
        </w:rPr>
      </w:pPr>
      <w:r w:rsidRPr="00901704">
        <w:rPr>
          <w:sz w:val="20"/>
          <w:szCs w:val="20"/>
        </w:rPr>
        <w:t>– s</w:t>
      </w:r>
      <w:r w:rsidR="008467DD" w:rsidRPr="00901704">
        <w:rPr>
          <w:sz w:val="20"/>
          <w:szCs w:val="20"/>
        </w:rPr>
        <w:t>cena</w:t>
      </w:r>
      <w:r w:rsidR="00536260" w:rsidRPr="00901704">
        <w:rPr>
          <w:sz w:val="20"/>
          <w:szCs w:val="20"/>
        </w:rPr>
        <w:t>rije nesreč in analizo tveganja</w:t>
      </w:r>
      <w:r w:rsidR="008467DD" w:rsidRPr="00901704">
        <w:rPr>
          <w:sz w:val="20"/>
          <w:szCs w:val="20"/>
        </w:rPr>
        <w:t xml:space="preserve"> nesreč</w:t>
      </w:r>
      <w:r w:rsidR="00536260" w:rsidRPr="00901704">
        <w:rPr>
          <w:sz w:val="20"/>
          <w:szCs w:val="20"/>
        </w:rPr>
        <w:t>e</w:t>
      </w:r>
      <w:r w:rsidR="008467DD" w:rsidRPr="00901704">
        <w:rPr>
          <w:sz w:val="20"/>
          <w:szCs w:val="20"/>
        </w:rPr>
        <w:t xml:space="preserve"> ob upoštevanju podnebnih sprememb</w:t>
      </w:r>
      <w:r w:rsidR="006C2A34" w:rsidRPr="00901704">
        <w:rPr>
          <w:sz w:val="20"/>
          <w:szCs w:val="20"/>
        </w:rPr>
        <w:t>;</w:t>
      </w:r>
    </w:p>
    <w:p w14:paraId="5B34071D" w14:textId="089BDE22" w:rsidR="000C5561" w:rsidRPr="00901704" w:rsidRDefault="006C2A34" w:rsidP="005E6B9E">
      <w:pPr>
        <w:pStyle w:val="tevilnatoka"/>
        <w:numPr>
          <w:ilvl w:val="0"/>
          <w:numId w:val="17"/>
        </w:numPr>
        <w:tabs>
          <w:tab w:val="clear" w:pos="540"/>
          <w:tab w:val="clear" w:pos="851"/>
          <w:tab w:val="clear" w:pos="900"/>
          <w:tab w:val="num" w:pos="283"/>
        </w:tabs>
        <w:ind w:left="284" w:hanging="283"/>
        <w:rPr>
          <w:sz w:val="20"/>
          <w:szCs w:val="20"/>
        </w:rPr>
      </w:pPr>
      <w:r w:rsidRPr="00901704">
        <w:rPr>
          <w:sz w:val="20"/>
          <w:szCs w:val="20"/>
        </w:rPr>
        <w:t xml:space="preserve">ovrednotenje </w:t>
      </w:r>
      <w:r w:rsidR="000C5561" w:rsidRPr="00901704">
        <w:rPr>
          <w:sz w:val="20"/>
          <w:szCs w:val="20"/>
        </w:rPr>
        <w:t>tveganja nesreče:</w:t>
      </w:r>
    </w:p>
    <w:p w14:paraId="7601C17E" w14:textId="6862525E" w:rsidR="000C5561" w:rsidRPr="00901704" w:rsidRDefault="0020746C" w:rsidP="00B90A18">
      <w:pPr>
        <w:pStyle w:val="tevilnatoka"/>
        <w:tabs>
          <w:tab w:val="clear" w:pos="540"/>
          <w:tab w:val="clear" w:pos="900"/>
        </w:tabs>
        <w:ind w:left="426" w:hanging="142"/>
        <w:rPr>
          <w:sz w:val="20"/>
          <w:szCs w:val="20"/>
        </w:rPr>
      </w:pPr>
      <w:r w:rsidRPr="00901704">
        <w:rPr>
          <w:sz w:val="20"/>
          <w:szCs w:val="20"/>
        </w:rPr>
        <w:t>–</w:t>
      </w:r>
      <w:r w:rsidR="000C5561" w:rsidRPr="00901704">
        <w:rPr>
          <w:sz w:val="20"/>
          <w:szCs w:val="20"/>
        </w:rPr>
        <w:t xml:space="preserve"> merila tveganja nesreč in primerjava rezultatov analize tveganja nesreče z merili tveganja nesreč;</w:t>
      </w:r>
    </w:p>
    <w:p w14:paraId="3C68F66F" w14:textId="0905F796" w:rsidR="000C5561" w:rsidRPr="00901704" w:rsidRDefault="0020746C" w:rsidP="00B90A18">
      <w:pPr>
        <w:pStyle w:val="tevilnatoka"/>
        <w:tabs>
          <w:tab w:val="clear" w:pos="540"/>
          <w:tab w:val="clear" w:pos="900"/>
        </w:tabs>
        <w:ind w:left="426" w:hanging="142"/>
        <w:rPr>
          <w:sz w:val="20"/>
          <w:szCs w:val="20"/>
        </w:rPr>
      </w:pPr>
      <w:r w:rsidRPr="00901704">
        <w:rPr>
          <w:sz w:val="20"/>
          <w:szCs w:val="20"/>
        </w:rPr>
        <w:t>–</w:t>
      </w:r>
      <w:r w:rsidR="000C5561" w:rsidRPr="00901704">
        <w:rPr>
          <w:sz w:val="20"/>
          <w:szCs w:val="20"/>
        </w:rPr>
        <w:t xml:space="preserve"> </w:t>
      </w:r>
      <w:r w:rsidR="00F42DE1" w:rsidRPr="00901704">
        <w:rPr>
          <w:sz w:val="20"/>
          <w:szCs w:val="20"/>
        </w:rPr>
        <w:t xml:space="preserve">stopnjo tveganja nesreče oziroma </w:t>
      </w:r>
      <w:r w:rsidR="00536260" w:rsidRPr="00901704">
        <w:rPr>
          <w:sz w:val="20"/>
          <w:szCs w:val="20"/>
        </w:rPr>
        <w:t>posameznih scenarijev nesreče z</w:t>
      </w:r>
      <w:r w:rsidR="00F42DE1" w:rsidRPr="00901704">
        <w:rPr>
          <w:sz w:val="20"/>
          <w:szCs w:val="20"/>
        </w:rPr>
        <w:t xml:space="preserve"> </w:t>
      </w:r>
      <w:r w:rsidR="00494820" w:rsidRPr="00901704">
        <w:rPr>
          <w:sz w:val="20"/>
          <w:szCs w:val="20"/>
        </w:rPr>
        <w:t>namenski</w:t>
      </w:r>
      <w:r w:rsidR="00536260" w:rsidRPr="00901704">
        <w:rPr>
          <w:sz w:val="20"/>
          <w:szCs w:val="20"/>
        </w:rPr>
        <w:t>m</w:t>
      </w:r>
      <w:r w:rsidR="00494820" w:rsidRPr="00901704">
        <w:rPr>
          <w:sz w:val="20"/>
          <w:szCs w:val="20"/>
        </w:rPr>
        <w:t xml:space="preserve"> </w:t>
      </w:r>
      <w:r w:rsidR="00CC21AC" w:rsidRPr="00901704">
        <w:rPr>
          <w:sz w:val="20"/>
          <w:szCs w:val="20"/>
        </w:rPr>
        <w:t>grafični</w:t>
      </w:r>
      <w:r w:rsidR="00536260" w:rsidRPr="00901704">
        <w:rPr>
          <w:sz w:val="20"/>
          <w:szCs w:val="20"/>
        </w:rPr>
        <w:t>m</w:t>
      </w:r>
      <w:r w:rsidR="00CC21AC" w:rsidRPr="00901704">
        <w:rPr>
          <w:sz w:val="20"/>
          <w:szCs w:val="20"/>
        </w:rPr>
        <w:t xml:space="preserve"> prikaz</w:t>
      </w:r>
      <w:r w:rsidR="00536260" w:rsidRPr="00901704">
        <w:rPr>
          <w:sz w:val="20"/>
          <w:szCs w:val="20"/>
        </w:rPr>
        <w:t>om</w:t>
      </w:r>
      <w:r w:rsidR="00CC21AC" w:rsidRPr="00901704">
        <w:rPr>
          <w:sz w:val="20"/>
          <w:szCs w:val="20"/>
        </w:rPr>
        <w:t xml:space="preserve"> vplivov in verjetnosti nesreče oziroma posameznih scenarijev nesreče (v nadaljnjem besedilu: </w:t>
      </w:r>
      <w:r w:rsidR="000C5561" w:rsidRPr="00901704">
        <w:rPr>
          <w:sz w:val="20"/>
          <w:szCs w:val="20"/>
        </w:rPr>
        <w:t>matrik</w:t>
      </w:r>
      <w:r w:rsidR="00CC21AC" w:rsidRPr="00901704">
        <w:rPr>
          <w:sz w:val="20"/>
          <w:szCs w:val="20"/>
        </w:rPr>
        <w:t>a</w:t>
      </w:r>
      <w:r w:rsidR="000C5561" w:rsidRPr="00901704">
        <w:rPr>
          <w:sz w:val="20"/>
          <w:szCs w:val="20"/>
        </w:rPr>
        <w:t xml:space="preserve"> tveganja nesreče</w:t>
      </w:r>
      <w:r w:rsidR="00CC21AC" w:rsidRPr="00901704">
        <w:rPr>
          <w:sz w:val="20"/>
          <w:szCs w:val="20"/>
        </w:rPr>
        <w:t xml:space="preserve"> ali </w:t>
      </w:r>
      <w:r w:rsidR="00BB396A" w:rsidRPr="00901704">
        <w:rPr>
          <w:sz w:val="20"/>
          <w:szCs w:val="20"/>
        </w:rPr>
        <w:t xml:space="preserve">skupna </w:t>
      </w:r>
      <w:r w:rsidR="00CC21AC" w:rsidRPr="00901704">
        <w:rPr>
          <w:sz w:val="20"/>
          <w:szCs w:val="20"/>
        </w:rPr>
        <w:t>matrika tveganj nesreč);</w:t>
      </w:r>
    </w:p>
    <w:p w14:paraId="21C2DD50" w14:textId="32F76E1C" w:rsidR="000C5561" w:rsidRPr="00901704" w:rsidRDefault="0020746C" w:rsidP="00B90A18">
      <w:pPr>
        <w:pStyle w:val="tevilnatoka"/>
        <w:tabs>
          <w:tab w:val="clear" w:pos="540"/>
          <w:tab w:val="clear" w:pos="900"/>
        </w:tabs>
        <w:ind w:left="426" w:hanging="142"/>
        <w:rPr>
          <w:sz w:val="20"/>
          <w:szCs w:val="20"/>
        </w:rPr>
      </w:pPr>
      <w:r w:rsidRPr="00901704">
        <w:rPr>
          <w:sz w:val="20"/>
          <w:szCs w:val="20"/>
        </w:rPr>
        <w:t>–</w:t>
      </w:r>
      <w:r w:rsidR="000C5561" w:rsidRPr="00901704">
        <w:rPr>
          <w:sz w:val="20"/>
          <w:szCs w:val="20"/>
        </w:rPr>
        <w:t xml:space="preserve"> opredelitev, ali je obravnavana nesreča opredeljena kot nesreča s ključnim tveganjem, nesreča z majhno verjetnostjo, vendar hudimi vplivi, ali nesreča z </w:t>
      </w:r>
      <w:proofErr w:type="spellStart"/>
      <w:r w:rsidR="000C5561" w:rsidRPr="00901704">
        <w:rPr>
          <w:sz w:val="20"/>
          <w:szCs w:val="20"/>
        </w:rPr>
        <w:t>večdržavnimi</w:t>
      </w:r>
      <w:proofErr w:type="spellEnd"/>
      <w:r w:rsidR="000C5561" w:rsidRPr="00901704">
        <w:rPr>
          <w:sz w:val="20"/>
          <w:szCs w:val="20"/>
        </w:rPr>
        <w:t xml:space="preserve"> čezmejnimi vplivi;</w:t>
      </w:r>
    </w:p>
    <w:p w14:paraId="4BB1097F" w14:textId="5947F951" w:rsidR="000C5561" w:rsidRPr="00901704" w:rsidRDefault="0020746C" w:rsidP="00B90A18">
      <w:pPr>
        <w:pStyle w:val="tevilnatoka"/>
        <w:tabs>
          <w:tab w:val="clear" w:pos="540"/>
          <w:tab w:val="clear" w:pos="900"/>
        </w:tabs>
        <w:ind w:left="426" w:hanging="142"/>
        <w:rPr>
          <w:sz w:val="20"/>
          <w:szCs w:val="20"/>
        </w:rPr>
      </w:pPr>
      <w:r w:rsidRPr="00901704">
        <w:rPr>
          <w:sz w:val="20"/>
          <w:szCs w:val="20"/>
        </w:rPr>
        <w:t>–</w:t>
      </w:r>
      <w:r w:rsidR="000C5561" w:rsidRPr="00901704">
        <w:rPr>
          <w:sz w:val="20"/>
          <w:szCs w:val="20"/>
        </w:rPr>
        <w:t xml:space="preserve"> preračun </w:t>
      </w:r>
      <w:r w:rsidR="00BB396A" w:rsidRPr="00901704">
        <w:rPr>
          <w:sz w:val="20"/>
          <w:szCs w:val="20"/>
        </w:rPr>
        <w:t xml:space="preserve">in prikaz </w:t>
      </w:r>
      <w:r w:rsidR="000C5561" w:rsidRPr="00901704">
        <w:rPr>
          <w:sz w:val="20"/>
          <w:szCs w:val="20"/>
        </w:rPr>
        <w:t>vplivov nesreče in prikaz stopenj tveganja nesreče glede na teoretično verjetnost nesreče v določenem časovnem obdobju (50 let);</w:t>
      </w:r>
    </w:p>
    <w:p w14:paraId="61C63942" w14:textId="39348DC4" w:rsidR="000C5561" w:rsidRPr="00901704" w:rsidRDefault="0020746C" w:rsidP="00B90A18">
      <w:pPr>
        <w:pStyle w:val="tevilnatoka"/>
        <w:tabs>
          <w:tab w:val="clear" w:pos="540"/>
          <w:tab w:val="clear" w:pos="900"/>
        </w:tabs>
        <w:ind w:left="284"/>
        <w:rPr>
          <w:sz w:val="20"/>
          <w:szCs w:val="20"/>
        </w:rPr>
      </w:pPr>
      <w:r w:rsidRPr="00901704">
        <w:rPr>
          <w:sz w:val="20"/>
          <w:szCs w:val="20"/>
        </w:rPr>
        <w:t>–</w:t>
      </w:r>
      <w:r w:rsidR="000C5561" w:rsidRPr="00901704">
        <w:rPr>
          <w:sz w:val="20"/>
          <w:szCs w:val="20"/>
        </w:rPr>
        <w:t xml:space="preserve"> prostorska razporeditev tveganja nesreče;</w:t>
      </w:r>
    </w:p>
    <w:p w14:paraId="391D6003" w14:textId="5EA567DC" w:rsidR="008467DD" w:rsidRPr="00901704" w:rsidRDefault="003351D1" w:rsidP="00B90A18">
      <w:pPr>
        <w:pStyle w:val="tevilnatoka"/>
        <w:tabs>
          <w:tab w:val="clear" w:pos="540"/>
          <w:tab w:val="clear" w:pos="900"/>
        </w:tabs>
        <w:ind w:left="284"/>
        <w:rPr>
          <w:sz w:val="20"/>
          <w:szCs w:val="20"/>
        </w:rPr>
      </w:pPr>
      <w:r w:rsidRPr="00901704">
        <w:rPr>
          <w:sz w:val="20"/>
          <w:szCs w:val="20"/>
        </w:rPr>
        <w:t xml:space="preserve">– </w:t>
      </w:r>
      <w:r w:rsidR="006E2DC3" w:rsidRPr="00901704">
        <w:rPr>
          <w:sz w:val="20"/>
          <w:szCs w:val="20"/>
        </w:rPr>
        <w:t>o</w:t>
      </w:r>
      <w:r w:rsidR="008467DD" w:rsidRPr="00901704">
        <w:rPr>
          <w:sz w:val="20"/>
          <w:szCs w:val="20"/>
        </w:rPr>
        <w:t>vrednotenje tveganja nesreče ob upoštevanju podnebnih sprememb</w:t>
      </w:r>
      <w:r w:rsidR="006C2A34" w:rsidRPr="00901704">
        <w:rPr>
          <w:sz w:val="20"/>
          <w:szCs w:val="20"/>
        </w:rPr>
        <w:t>;</w:t>
      </w:r>
    </w:p>
    <w:p w14:paraId="01C0A5C7" w14:textId="115B6CDF" w:rsidR="000C5561" w:rsidRPr="00901704" w:rsidRDefault="006C2A34" w:rsidP="005E6B9E">
      <w:pPr>
        <w:pStyle w:val="tevilnatoka"/>
        <w:numPr>
          <w:ilvl w:val="0"/>
          <w:numId w:val="17"/>
        </w:numPr>
        <w:tabs>
          <w:tab w:val="clear" w:pos="540"/>
          <w:tab w:val="clear" w:pos="851"/>
          <w:tab w:val="clear" w:pos="900"/>
          <w:tab w:val="num" w:pos="-142"/>
        </w:tabs>
        <w:ind w:left="284" w:hanging="283"/>
        <w:rPr>
          <w:sz w:val="20"/>
          <w:szCs w:val="20"/>
        </w:rPr>
      </w:pPr>
      <w:r w:rsidRPr="00901704">
        <w:rPr>
          <w:sz w:val="20"/>
          <w:szCs w:val="20"/>
        </w:rPr>
        <w:t>povzetek</w:t>
      </w:r>
      <w:r w:rsidR="000C5561" w:rsidRPr="00901704">
        <w:rPr>
          <w:sz w:val="20"/>
          <w:szCs w:val="20"/>
        </w:rPr>
        <w:t>.</w:t>
      </w:r>
    </w:p>
    <w:p w14:paraId="7233626E" w14:textId="678F0250" w:rsidR="00825FC1" w:rsidRPr="00901704" w:rsidRDefault="00825FC1" w:rsidP="00C546FB">
      <w:pPr>
        <w:pStyle w:val="Odstavek"/>
        <w:rPr>
          <w:rFonts w:cs="Arial"/>
          <w:sz w:val="20"/>
          <w:szCs w:val="20"/>
        </w:rPr>
      </w:pPr>
      <w:r w:rsidRPr="00901704">
        <w:rPr>
          <w:rFonts w:cs="Arial"/>
          <w:sz w:val="20"/>
          <w:szCs w:val="20"/>
        </w:rPr>
        <w:t>(2) Pri prip</w:t>
      </w:r>
      <w:r w:rsidR="00A67549" w:rsidRPr="00901704">
        <w:rPr>
          <w:rFonts w:cs="Arial"/>
          <w:sz w:val="20"/>
          <w:szCs w:val="20"/>
        </w:rPr>
        <w:t>ravi scenarijev nesreč</w:t>
      </w:r>
      <w:r w:rsidR="009C1D78" w:rsidRPr="00901704">
        <w:rPr>
          <w:rFonts w:cs="Arial"/>
          <w:sz w:val="20"/>
          <w:szCs w:val="20"/>
        </w:rPr>
        <w:t>e</w:t>
      </w:r>
      <w:r w:rsidR="00A67549" w:rsidRPr="00901704">
        <w:rPr>
          <w:rFonts w:cs="Arial"/>
          <w:sz w:val="20"/>
          <w:szCs w:val="20"/>
        </w:rPr>
        <w:t xml:space="preserve"> iz </w:t>
      </w:r>
      <w:r w:rsidR="003304EF" w:rsidRPr="00901704">
        <w:rPr>
          <w:rFonts w:cs="Arial"/>
          <w:sz w:val="20"/>
          <w:szCs w:val="20"/>
        </w:rPr>
        <w:t>4</w:t>
      </w:r>
      <w:r w:rsidR="00A67549" w:rsidRPr="00901704">
        <w:rPr>
          <w:rFonts w:cs="Arial"/>
          <w:sz w:val="20"/>
          <w:szCs w:val="20"/>
        </w:rPr>
        <w:t>.</w:t>
      </w:r>
      <w:r w:rsidRPr="00901704">
        <w:rPr>
          <w:rFonts w:cs="Arial"/>
          <w:sz w:val="20"/>
          <w:szCs w:val="20"/>
        </w:rPr>
        <w:t xml:space="preserve"> točk</w:t>
      </w:r>
      <w:r w:rsidR="00FC1E75" w:rsidRPr="00901704">
        <w:rPr>
          <w:rFonts w:cs="Arial"/>
          <w:sz w:val="20"/>
          <w:szCs w:val="20"/>
        </w:rPr>
        <w:t>e prejšnjega odstavka</w:t>
      </w:r>
      <w:r w:rsidRPr="00901704">
        <w:rPr>
          <w:rFonts w:cs="Arial"/>
          <w:sz w:val="20"/>
          <w:szCs w:val="20"/>
        </w:rPr>
        <w:t xml:space="preserve"> se lahko uporabi</w:t>
      </w:r>
      <w:r w:rsidR="00A941DD" w:rsidRPr="00901704">
        <w:rPr>
          <w:rFonts w:cs="Arial"/>
          <w:sz w:val="20"/>
          <w:szCs w:val="20"/>
        </w:rPr>
        <w:t>jo</w:t>
      </w:r>
      <w:r w:rsidR="00E057DE" w:rsidRPr="00901704">
        <w:rPr>
          <w:rFonts w:cs="Arial"/>
          <w:sz w:val="20"/>
          <w:szCs w:val="20"/>
        </w:rPr>
        <w:t xml:space="preserve"> </w:t>
      </w:r>
      <w:r w:rsidRPr="00901704">
        <w:rPr>
          <w:rFonts w:cs="Arial"/>
          <w:sz w:val="20"/>
          <w:szCs w:val="20"/>
        </w:rPr>
        <w:t>s</w:t>
      </w:r>
      <w:r w:rsidR="00E057DE" w:rsidRPr="00901704">
        <w:rPr>
          <w:rFonts w:cs="Arial"/>
          <w:sz w:val="20"/>
          <w:szCs w:val="20"/>
        </w:rPr>
        <w:t>trokovne podlage Evropske komisije</w:t>
      </w:r>
      <w:r w:rsidR="00F42DE1" w:rsidRPr="00901704">
        <w:rPr>
          <w:rFonts w:cs="Arial"/>
          <w:sz w:val="20"/>
          <w:szCs w:val="20"/>
        </w:rPr>
        <w:t xml:space="preserve"> za pripravo scenarijev nesreč</w:t>
      </w:r>
      <w:r w:rsidRPr="00901704">
        <w:rPr>
          <w:rFonts w:cs="Arial"/>
          <w:sz w:val="20"/>
          <w:szCs w:val="20"/>
        </w:rPr>
        <w:t>.</w:t>
      </w:r>
    </w:p>
    <w:p w14:paraId="38540382" w14:textId="7B6C69C5" w:rsidR="00825FC1" w:rsidRPr="00901704" w:rsidRDefault="00FC1E75" w:rsidP="00C546FB">
      <w:pPr>
        <w:pStyle w:val="Odstavek"/>
        <w:rPr>
          <w:rFonts w:cs="Arial"/>
          <w:b/>
          <w:strike/>
          <w:sz w:val="20"/>
          <w:szCs w:val="20"/>
        </w:rPr>
      </w:pPr>
      <w:r w:rsidRPr="00901704">
        <w:rPr>
          <w:rFonts w:cs="Arial"/>
          <w:sz w:val="20"/>
          <w:szCs w:val="20"/>
        </w:rPr>
        <w:t xml:space="preserve">(3) V </w:t>
      </w:r>
      <w:r w:rsidR="00825FC1" w:rsidRPr="00901704">
        <w:rPr>
          <w:rFonts w:cs="Arial"/>
          <w:sz w:val="20"/>
          <w:szCs w:val="20"/>
        </w:rPr>
        <w:t>ocen</w:t>
      </w:r>
      <w:r w:rsidR="009C1D78" w:rsidRPr="00901704">
        <w:rPr>
          <w:rFonts w:cs="Arial"/>
          <w:sz w:val="20"/>
          <w:szCs w:val="20"/>
        </w:rPr>
        <w:t>i</w:t>
      </w:r>
      <w:r w:rsidR="00825FC1" w:rsidRPr="00901704">
        <w:rPr>
          <w:rFonts w:cs="Arial"/>
          <w:sz w:val="20"/>
          <w:szCs w:val="20"/>
        </w:rPr>
        <w:t xml:space="preserve"> tveganja nesreč</w:t>
      </w:r>
      <w:r w:rsidR="009C1D78" w:rsidRPr="00901704">
        <w:rPr>
          <w:rFonts w:cs="Arial"/>
          <w:sz w:val="20"/>
          <w:szCs w:val="20"/>
        </w:rPr>
        <w:t>e</w:t>
      </w:r>
      <w:r w:rsidR="00AE6A03" w:rsidRPr="00901704">
        <w:rPr>
          <w:rFonts w:cs="Arial"/>
          <w:sz w:val="20"/>
          <w:szCs w:val="20"/>
        </w:rPr>
        <w:t>, ki je opredeljena kot nesreča</w:t>
      </w:r>
      <w:r w:rsidR="00825FC1" w:rsidRPr="00901704">
        <w:rPr>
          <w:rFonts w:cs="Arial"/>
          <w:sz w:val="20"/>
          <w:szCs w:val="20"/>
        </w:rPr>
        <w:t xml:space="preserve"> z</w:t>
      </w:r>
      <w:r w:rsidR="000C5561" w:rsidRPr="00901704">
        <w:rPr>
          <w:rFonts w:cs="Arial"/>
          <w:sz w:val="20"/>
          <w:szCs w:val="20"/>
        </w:rPr>
        <w:t xml:space="preserve"> </w:t>
      </w:r>
      <w:proofErr w:type="spellStart"/>
      <w:r w:rsidR="000C5561" w:rsidRPr="00901704">
        <w:rPr>
          <w:rFonts w:cs="Arial"/>
          <w:sz w:val="20"/>
          <w:szCs w:val="20"/>
        </w:rPr>
        <w:t>večdržavnimi</w:t>
      </w:r>
      <w:proofErr w:type="spellEnd"/>
      <w:r w:rsidR="000C5561" w:rsidRPr="00901704">
        <w:rPr>
          <w:rFonts w:cs="Arial"/>
          <w:sz w:val="20"/>
          <w:szCs w:val="20"/>
        </w:rPr>
        <w:t xml:space="preserve"> čezmejnimi vplivi</w:t>
      </w:r>
      <w:r w:rsidR="00AE6A03" w:rsidRPr="00901704">
        <w:rPr>
          <w:rFonts w:cs="Arial"/>
          <w:sz w:val="20"/>
          <w:szCs w:val="20"/>
        </w:rPr>
        <w:t>,</w:t>
      </w:r>
      <w:r w:rsidR="00825FC1" w:rsidRPr="00901704">
        <w:rPr>
          <w:rFonts w:cs="Arial"/>
          <w:sz w:val="20"/>
          <w:szCs w:val="20"/>
        </w:rPr>
        <w:t xml:space="preserve"> </w:t>
      </w:r>
      <w:r w:rsidR="009C1D78" w:rsidRPr="00901704">
        <w:rPr>
          <w:rFonts w:cs="Arial"/>
          <w:sz w:val="20"/>
          <w:szCs w:val="20"/>
        </w:rPr>
        <w:t xml:space="preserve">se </w:t>
      </w:r>
      <w:r w:rsidR="00151071" w:rsidRPr="00901704">
        <w:rPr>
          <w:rFonts w:cs="Arial"/>
          <w:sz w:val="20"/>
          <w:szCs w:val="20"/>
        </w:rPr>
        <w:t>v 4.</w:t>
      </w:r>
      <w:r w:rsidR="00AE6A03" w:rsidRPr="00901704">
        <w:rPr>
          <w:rFonts w:cs="Arial"/>
          <w:sz w:val="20"/>
          <w:szCs w:val="20"/>
        </w:rPr>
        <w:t xml:space="preserve"> </w:t>
      </w:r>
      <w:r w:rsidR="00151071" w:rsidRPr="00901704">
        <w:rPr>
          <w:rFonts w:cs="Arial"/>
          <w:sz w:val="20"/>
          <w:szCs w:val="20"/>
        </w:rPr>
        <w:t xml:space="preserve">točki </w:t>
      </w:r>
      <w:r w:rsidR="0012199C" w:rsidRPr="00901704">
        <w:rPr>
          <w:rFonts w:cs="Arial"/>
          <w:sz w:val="20"/>
          <w:szCs w:val="20"/>
        </w:rPr>
        <w:t xml:space="preserve">prvega </w:t>
      </w:r>
      <w:r w:rsidR="00151071" w:rsidRPr="00901704">
        <w:rPr>
          <w:rFonts w:cs="Arial"/>
          <w:sz w:val="20"/>
          <w:szCs w:val="20"/>
        </w:rPr>
        <w:t xml:space="preserve">odstavka </w:t>
      </w:r>
      <w:r w:rsidR="0012199C" w:rsidRPr="00901704">
        <w:rPr>
          <w:rFonts w:cs="Arial"/>
          <w:sz w:val="20"/>
          <w:szCs w:val="20"/>
        </w:rPr>
        <w:t xml:space="preserve">tega člena </w:t>
      </w:r>
      <w:r w:rsidR="00765ED2" w:rsidRPr="00901704">
        <w:rPr>
          <w:rFonts w:cs="Arial"/>
          <w:sz w:val="20"/>
          <w:szCs w:val="20"/>
        </w:rPr>
        <w:t>razdelajo</w:t>
      </w:r>
      <w:r w:rsidR="00825FC1" w:rsidRPr="00901704">
        <w:rPr>
          <w:rFonts w:cs="Arial"/>
          <w:color w:val="548DD4" w:themeColor="text2" w:themeTint="99"/>
          <w:sz w:val="20"/>
          <w:szCs w:val="20"/>
        </w:rPr>
        <w:t xml:space="preserve"> </w:t>
      </w:r>
      <w:r w:rsidR="00890F09" w:rsidRPr="00901704">
        <w:rPr>
          <w:rFonts w:cs="Arial"/>
          <w:sz w:val="20"/>
          <w:szCs w:val="20"/>
        </w:rPr>
        <w:t>tudi</w:t>
      </w:r>
      <w:r w:rsidR="00890F09" w:rsidRPr="00901704">
        <w:rPr>
          <w:rFonts w:cs="Arial"/>
          <w:color w:val="548DD4" w:themeColor="text2" w:themeTint="99"/>
          <w:sz w:val="20"/>
          <w:szCs w:val="20"/>
        </w:rPr>
        <w:t xml:space="preserve"> </w:t>
      </w:r>
      <w:r w:rsidR="00825FC1" w:rsidRPr="00901704">
        <w:rPr>
          <w:rFonts w:cs="Arial"/>
          <w:sz w:val="20"/>
          <w:szCs w:val="20"/>
        </w:rPr>
        <w:t>razpoložljiv</w:t>
      </w:r>
      <w:r w:rsidR="00A53417" w:rsidRPr="00901704">
        <w:rPr>
          <w:rFonts w:cs="Arial"/>
          <w:sz w:val="20"/>
          <w:szCs w:val="20"/>
        </w:rPr>
        <w:t>i</w:t>
      </w:r>
      <w:r w:rsidR="00825FC1" w:rsidRPr="00901704">
        <w:rPr>
          <w:rFonts w:cs="Arial"/>
          <w:sz w:val="20"/>
          <w:szCs w:val="20"/>
        </w:rPr>
        <w:t xml:space="preserve"> scenarij</w:t>
      </w:r>
      <w:r w:rsidR="00A53417" w:rsidRPr="00901704">
        <w:rPr>
          <w:rFonts w:cs="Arial"/>
          <w:sz w:val="20"/>
          <w:szCs w:val="20"/>
        </w:rPr>
        <w:t>i</w:t>
      </w:r>
      <w:r w:rsidR="00825FC1" w:rsidRPr="00901704">
        <w:rPr>
          <w:rFonts w:cs="Arial"/>
          <w:sz w:val="20"/>
          <w:szCs w:val="20"/>
        </w:rPr>
        <w:t xml:space="preserve"> nesreč in analize scenarijev nesreč</w:t>
      </w:r>
      <w:r w:rsidR="00151071" w:rsidRPr="00901704">
        <w:rPr>
          <w:rFonts w:cs="Arial"/>
          <w:sz w:val="20"/>
          <w:szCs w:val="20"/>
        </w:rPr>
        <w:t>,</w:t>
      </w:r>
      <w:r w:rsidR="00825FC1" w:rsidRPr="00901704">
        <w:rPr>
          <w:rFonts w:cs="Arial"/>
          <w:sz w:val="20"/>
          <w:szCs w:val="20"/>
        </w:rPr>
        <w:t xml:space="preserve"> pripravljen</w:t>
      </w:r>
      <w:r w:rsidR="00BF5BFA" w:rsidRPr="00901704">
        <w:rPr>
          <w:rFonts w:cs="Arial"/>
          <w:sz w:val="20"/>
          <w:szCs w:val="20"/>
        </w:rPr>
        <w:t>i</w:t>
      </w:r>
      <w:r w:rsidR="00825FC1" w:rsidRPr="00901704">
        <w:rPr>
          <w:rFonts w:cs="Arial"/>
          <w:sz w:val="20"/>
          <w:szCs w:val="20"/>
        </w:rPr>
        <w:t xml:space="preserve"> na ravni Evropske unije </w:t>
      </w:r>
    </w:p>
    <w:p w14:paraId="0A175B49" w14:textId="793CB6D1" w:rsidR="00825FC1" w:rsidRPr="00901704" w:rsidRDefault="00FC1E75" w:rsidP="00C546FB">
      <w:pPr>
        <w:pStyle w:val="Odstavek"/>
        <w:rPr>
          <w:rFonts w:cs="Arial"/>
          <w:sz w:val="20"/>
          <w:szCs w:val="20"/>
        </w:rPr>
      </w:pPr>
      <w:r w:rsidRPr="00901704">
        <w:rPr>
          <w:rFonts w:cs="Arial"/>
          <w:sz w:val="20"/>
          <w:szCs w:val="20"/>
        </w:rPr>
        <w:t xml:space="preserve">(4) V </w:t>
      </w:r>
      <w:r w:rsidR="00231F22" w:rsidRPr="00901704">
        <w:rPr>
          <w:rFonts w:cs="Arial"/>
          <w:sz w:val="20"/>
          <w:szCs w:val="20"/>
        </w:rPr>
        <w:t xml:space="preserve">okviru gospodarskih in okoljskih vplivov in vplivov na kulturno dediščino ter </w:t>
      </w:r>
      <w:r w:rsidR="00DE4497" w:rsidRPr="00901704">
        <w:rPr>
          <w:rFonts w:cs="Arial"/>
          <w:sz w:val="20"/>
          <w:szCs w:val="20"/>
        </w:rPr>
        <w:t xml:space="preserve">po potrebi </w:t>
      </w:r>
      <w:r w:rsidR="00231F22" w:rsidRPr="00901704">
        <w:rPr>
          <w:rFonts w:cs="Arial"/>
          <w:sz w:val="20"/>
          <w:szCs w:val="20"/>
        </w:rPr>
        <w:t>političnih in družbenih vplivov iz</w:t>
      </w:r>
      <w:r w:rsidRPr="00901704">
        <w:rPr>
          <w:rFonts w:cs="Arial"/>
          <w:sz w:val="20"/>
          <w:szCs w:val="20"/>
        </w:rPr>
        <w:t xml:space="preserve"> 4.</w:t>
      </w:r>
      <w:r w:rsidR="00825FC1" w:rsidRPr="00901704">
        <w:rPr>
          <w:rFonts w:cs="Arial"/>
          <w:sz w:val="20"/>
          <w:szCs w:val="20"/>
        </w:rPr>
        <w:t xml:space="preserve"> točke prvega odstavka </w:t>
      </w:r>
      <w:r w:rsidR="0002134F" w:rsidRPr="00901704">
        <w:rPr>
          <w:rFonts w:cs="Arial"/>
          <w:sz w:val="20"/>
          <w:szCs w:val="20"/>
        </w:rPr>
        <w:t xml:space="preserve">tega člena </w:t>
      </w:r>
      <w:r w:rsidR="00986997" w:rsidRPr="00901704">
        <w:rPr>
          <w:rFonts w:cs="Arial"/>
          <w:sz w:val="20"/>
          <w:szCs w:val="20"/>
        </w:rPr>
        <w:t xml:space="preserve">se v odvisnosti od obravnavane </w:t>
      </w:r>
      <w:r w:rsidR="00825FC1" w:rsidRPr="00901704">
        <w:rPr>
          <w:rFonts w:cs="Arial"/>
          <w:sz w:val="20"/>
          <w:szCs w:val="20"/>
        </w:rPr>
        <w:t xml:space="preserve">nesreče pozornost nameni tudi vplivom </w:t>
      </w:r>
      <w:r w:rsidR="00B83581" w:rsidRPr="00901704">
        <w:rPr>
          <w:rFonts w:cs="Arial"/>
          <w:sz w:val="20"/>
          <w:szCs w:val="20"/>
        </w:rPr>
        <w:t xml:space="preserve">nesreč </w:t>
      </w:r>
      <w:r w:rsidR="00825FC1" w:rsidRPr="00901704">
        <w:rPr>
          <w:rFonts w:cs="Arial"/>
          <w:sz w:val="20"/>
          <w:szCs w:val="20"/>
        </w:rPr>
        <w:t xml:space="preserve">na delovanje </w:t>
      </w:r>
      <w:r w:rsidR="00C72D89" w:rsidRPr="00901704">
        <w:rPr>
          <w:rFonts w:cs="Arial"/>
          <w:sz w:val="20"/>
          <w:szCs w:val="20"/>
        </w:rPr>
        <w:t>zdravstvenega sistema, informacijsko-komunikacijskih sistemov, prometne in e</w:t>
      </w:r>
      <w:r w:rsidR="007E7137" w:rsidRPr="00901704">
        <w:rPr>
          <w:rFonts w:cs="Arial"/>
          <w:sz w:val="20"/>
          <w:szCs w:val="20"/>
        </w:rPr>
        <w:t>nergetske infrastrukture, oskrbe</w:t>
      </w:r>
      <w:r w:rsidR="00C72D89" w:rsidRPr="00901704">
        <w:rPr>
          <w:rFonts w:cs="Arial"/>
          <w:sz w:val="20"/>
          <w:szCs w:val="20"/>
        </w:rPr>
        <w:t xml:space="preserve"> s pitno vodo in</w:t>
      </w:r>
      <w:r w:rsidR="007E7137" w:rsidRPr="00901704">
        <w:rPr>
          <w:rFonts w:cs="Arial"/>
          <w:sz w:val="20"/>
          <w:szCs w:val="20"/>
        </w:rPr>
        <w:t xml:space="preserve"> oskrbe z</w:t>
      </w:r>
      <w:r w:rsidR="00C72D89" w:rsidRPr="00901704">
        <w:rPr>
          <w:rFonts w:cs="Arial"/>
          <w:sz w:val="20"/>
          <w:szCs w:val="20"/>
        </w:rPr>
        <w:t xml:space="preserve"> energenti, </w:t>
      </w:r>
      <w:r w:rsidR="00825FC1" w:rsidRPr="00901704">
        <w:rPr>
          <w:rFonts w:cs="Arial"/>
          <w:sz w:val="20"/>
          <w:szCs w:val="20"/>
        </w:rPr>
        <w:t>pri čemer se praviloma uporabi</w:t>
      </w:r>
      <w:r w:rsidR="00A53417" w:rsidRPr="00901704">
        <w:rPr>
          <w:rFonts w:cs="Arial"/>
          <w:sz w:val="20"/>
          <w:szCs w:val="20"/>
        </w:rPr>
        <w:t>jo</w:t>
      </w:r>
      <w:r w:rsidR="00825FC1" w:rsidRPr="00901704">
        <w:rPr>
          <w:rFonts w:cs="Arial"/>
          <w:sz w:val="20"/>
          <w:szCs w:val="20"/>
        </w:rPr>
        <w:t xml:space="preserve"> javno dostopn</w:t>
      </w:r>
      <w:r w:rsidR="00A53417" w:rsidRPr="00901704">
        <w:rPr>
          <w:rFonts w:cs="Arial"/>
          <w:sz w:val="20"/>
          <w:szCs w:val="20"/>
        </w:rPr>
        <w:t>i</w:t>
      </w:r>
      <w:r w:rsidR="00825FC1" w:rsidRPr="00901704">
        <w:rPr>
          <w:rFonts w:cs="Arial"/>
          <w:sz w:val="20"/>
          <w:szCs w:val="20"/>
        </w:rPr>
        <w:t xml:space="preserve"> podatk</w:t>
      </w:r>
      <w:r w:rsidR="00A53417" w:rsidRPr="00901704">
        <w:rPr>
          <w:rFonts w:cs="Arial"/>
          <w:sz w:val="20"/>
          <w:szCs w:val="20"/>
        </w:rPr>
        <w:t>i</w:t>
      </w:r>
      <w:r w:rsidR="00825FC1" w:rsidRPr="00901704">
        <w:rPr>
          <w:rFonts w:cs="Arial"/>
          <w:sz w:val="20"/>
          <w:szCs w:val="20"/>
        </w:rPr>
        <w:t>.</w:t>
      </w:r>
    </w:p>
    <w:p w14:paraId="31E1376D" w14:textId="09F1D5BC" w:rsidR="00E77D63" w:rsidRPr="00901704" w:rsidRDefault="00825FC1" w:rsidP="00C546FB">
      <w:pPr>
        <w:pStyle w:val="Odstavek"/>
        <w:rPr>
          <w:rFonts w:cs="Arial"/>
          <w:sz w:val="20"/>
          <w:szCs w:val="20"/>
        </w:rPr>
      </w:pPr>
      <w:r w:rsidRPr="00901704">
        <w:rPr>
          <w:rFonts w:cs="Arial"/>
          <w:sz w:val="20"/>
          <w:szCs w:val="20"/>
        </w:rPr>
        <w:lastRenderedPageBreak/>
        <w:t>(5) V ocene tveganja nesreč se lahko vključijo tudi vsebine iz ocen og</w:t>
      </w:r>
      <w:r w:rsidR="00986997" w:rsidRPr="00901704">
        <w:rPr>
          <w:rFonts w:cs="Arial"/>
          <w:sz w:val="20"/>
          <w:szCs w:val="20"/>
        </w:rPr>
        <w:t>roženosti za naravno ali drugo</w:t>
      </w:r>
      <w:r w:rsidRPr="00901704">
        <w:rPr>
          <w:rFonts w:cs="Arial"/>
          <w:sz w:val="20"/>
          <w:szCs w:val="20"/>
        </w:rPr>
        <w:t xml:space="preserve"> nesreč</w:t>
      </w:r>
      <w:r w:rsidR="00C13C1E" w:rsidRPr="00901704">
        <w:rPr>
          <w:rFonts w:cs="Arial"/>
          <w:sz w:val="20"/>
          <w:szCs w:val="20"/>
        </w:rPr>
        <w:t>o</w:t>
      </w:r>
      <w:r w:rsidRPr="00901704">
        <w:rPr>
          <w:rFonts w:cs="Arial"/>
          <w:sz w:val="20"/>
          <w:szCs w:val="20"/>
        </w:rPr>
        <w:t xml:space="preserve">, vsebine </w:t>
      </w:r>
      <w:proofErr w:type="spellStart"/>
      <w:r w:rsidRPr="00901704">
        <w:rPr>
          <w:rFonts w:cs="Arial"/>
          <w:sz w:val="20"/>
          <w:szCs w:val="20"/>
        </w:rPr>
        <w:t>večdržavnih</w:t>
      </w:r>
      <w:proofErr w:type="spellEnd"/>
      <w:r w:rsidRPr="00901704">
        <w:rPr>
          <w:rFonts w:cs="Arial"/>
          <w:sz w:val="20"/>
          <w:szCs w:val="20"/>
        </w:rPr>
        <w:t xml:space="preserve"> ocen tveganja nesreč </w:t>
      </w:r>
      <w:r w:rsidR="00EB4C4C" w:rsidRPr="00901704">
        <w:rPr>
          <w:rFonts w:cs="Arial"/>
          <w:sz w:val="20"/>
          <w:szCs w:val="20"/>
        </w:rPr>
        <w:t xml:space="preserve">s čezmejnimi vplivi iz </w:t>
      </w:r>
      <w:r w:rsidR="00F42DE1" w:rsidRPr="00901704">
        <w:rPr>
          <w:rFonts w:cs="Arial"/>
          <w:sz w:val="20"/>
          <w:szCs w:val="20"/>
        </w:rPr>
        <w:t>19</w:t>
      </w:r>
      <w:r w:rsidRPr="00901704">
        <w:rPr>
          <w:rFonts w:cs="Arial"/>
          <w:sz w:val="20"/>
          <w:szCs w:val="20"/>
        </w:rPr>
        <w:t>. člena te uredbe in druge vsebine.</w:t>
      </w:r>
      <w:r w:rsidR="00A304EA" w:rsidRPr="00901704">
        <w:rPr>
          <w:rFonts w:cs="Arial"/>
          <w:sz w:val="20"/>
          <w:szCs w:val="20"/>
        </w:rPr>
        <w:t xml:space="preserve"> </w:t>
      </w:r>
    </w:p>
    <w:p w14:paraId="1E682B73" w14:textId="39C3E10D" w:rsidR="00745479" w:rsidRPr="00901704" w:rsidRDefault="00AF6692" w:rsidP="00C546FB">
      <w:pPr>
        <w:pStyle w:val="Odstavek"/>
        <w:rPr>
          <w:rFonts w:cs="Arial"/>
          <w:sz w:val="20"/>
          <w:szCs w:val="20"/>
        </w:rPr>
      </w:pPr>
      <w:r w:rsidRPr="00901704">
        <w:rPr>
          <w:rFonts w:cs="Arial"/>
          <w:sz w:val="20"/>
          <w:szCs w:val="20"/>
        </w:rPr>
        <w:t>(6) Dodatne vsebine in</w:t>
      </w:r>
      <w:r w:rsidR="00745479" w:rsidRPr="00901704">
        <w:rPr>
          <w:rFonts w:cs="Arial"/>
          <w:sz w:val="20"/>
          <w:szCs w:val="20"/>
        </w:rPr>
        <w:t xml:space="preserve"> informacije za pripravo ocen tveganja nesreč, vključno z merili tveganja </w:t>
      </w:r>
      <w:r w:rsidR="00EC3DFF" w:rsidRPr="00901704">
        <w:rPr>
          <w:rFonts w:cs="Arial"/>
          <w:sz w:val="20"/>
          <w:szCs w:val="20"/>
        </w:rPr>
        <w:t xml:space="preserve">nesreč </w:t>
      </w:r>
      <w:r w:rsidR="00745479" w:rsidRPr="00901704">
        <w:rPr>
          <w:rFonts w:cs="Arial"/>
          <w:sz w:val="20"/>
          <w:szCs w:val="20"/>
        </w:rPr>
        <w:t>ter predlogami matrik tveganja nesreče iz 17. člena te uredbe,</w:t>
      </w:r>
      <w:r w:rsidR="006B2315" w:rsidRPr="00901704">
        <w:rPr>
          <w:rFonts w:cs="Arial"/>
          <w:sz w:val="20"/>
          <w:szCs w:val="20"/>
        </w:rPr>
        <w:t xml:space="preserve"> pripravi</w:t>
      </w:r>
      <w:r w:rsidR="00A06447" w:rsidRPr="00901704">
        <w:rPr>
          <w:rFonts w:cs="Arial"/>
          <w:sz w:val="20"/>
          <w:szCs w:val="20"/>
        </w:rPr>
        <w:t xml:space="preserve"> </w:t>
      </w:r>
      <w:r w:rsidR="00745479" w:rsidRPr="00901704">
        <w:rPr>
          <w:rFonts w:cs="Arial"/>
          <w:sz w:val="20"/>
          <w:szCs w:val="20"/>
        </w:rPr>
        <w:t>državni koord</w:t>
      </w:r>
      <w:r w:rsidR="00913EFE" w:rsidRPr="00901704">
        <w:rPr>
          <w:rFonts w:cs="Arial"/>
          <w:sz w:val="20"/>
          <w:szCs w:val="20"/>
        </w:rPr>
        <w:t xml:space="preserve">inacijski organ v </w:t>
      </w:r>
      <w:r w:rsidR="00CE6CE1" w:rsidRPr="00901704">
        <w:rPr>
          <w:rFonts w:cs="Arial"/>
          <w:sz w:val="20"/>
          <w:szCs w:val="20"/>
        </w:rPr>
        <w:t>n</w:t>
      </w:r>
      <w:r w:rsidR="002F298E" w:rsidRPr="00901704">
        <w:rPr>
          <w:rFonts w:cs="Arial"/>
          <w:sz w:val="20"/>
          <w:szCs w:val="20"/>
        </w:rPr>
        <w:t>avodilu</w:t>
      </w:r>
      <w:r w:rsidR="00033029" w:rsidRPr="00901704">
        <w:rPr>
          <w:rFonts w:cs="Arial"/>
          <w:sz w:val="20"/>
          <w:szCs w:val="20"/>
        </w:rPr>
        <w:t xml:space="preserve"> za pripravo ocen</w:t>
      </w:r>
      <w:r w:rsidR="00745479" w:rsidRPr="00901704">
        <w:rPr>
          <w:rFonts w:cs="Arial"/>
          <w:sz w:val="20"/>
          <w:szCs w:val="20"/>
        </w:rPr>
        <w:t xml:space="preserve"> tveganja in zmožnosti obvladovanja tve</w:t>
      </w:r>
      <w:r w:rsidR="00033029" w:rsidRPr="00901704">
        <w:rPr>
          <w:rFonts w:cs="Arial"/>
          <w:sz w:val="20"/>
          <w:szCs w:val="20"/>
        </w:rPr>
        <w:t xml:space="preserve">ganja </w:t>
      </w:r>
      <w:r w:rsidR="00745479" w:rsidRPr="00901704">
        <w:rPr>
          <w:rFonts w:cs="Arial"/>
          <w:sz w:val="20"/>
          <w:szCs w:val="20"/>
        </w:rPr>
        <w:t>nes</w:t>
      </w:r>
      <w:r w:rsidR="00033029" w:rsidRPr="00901704">
        <w:rPr>
          <w:rFonts w:cs="Arial"/>
          <w:sz w:val="20"/>
          <w:szCs w:val="20"/>
        </w:rPr>
        <w:t>reč</w:t>
      </w:r>
      <w:r w:rsidR="00745479" w:rsidRPr="00901704">
        <w:rPr>
          <w:rFonts w:cs="Arial"/>
          <w:sz w:val="20"/>
          <w:szCs w:val="20"/>
        </w:rPr>
        <w:t xml:space="preserve"> iz drugega odstavka 13. člena te uredbe.</w:t>
      </w:r>
    </w:p>
    <w:p w14:paraId="05134BB8" w14:textId="3F0B96B3" w:rsidR="00825FC1" w:rsidRPr="00901704" w:rsidRDefault="008D70C9" w:rsidP="00C546FB">
      <w:pPr>
        <w:pStyle w:val="len"/>
        <w:rPr>
          <w:rFonts w:cs="Arial"/>
          <w:sz w:val="20"/>
          <w:szCs w:val="20"/>
        </w:rPr>
      </w:pPr>
      <w:r w:rsidRPr="00901704">
        <w:rPr>
          <w:rFonts w:cs="Arial"/>
          <w:sz w:val="20"/>
          <w:szCs w:val="20"/>
        </w:rPr>
        <w:t>16</w:t>
      </w:r>
      <w:r w:rsidR="000C5561" w:rsidRPr="00901704">
        <w:rPr>
          <w:rFonts w:cs="Arial"/>
          <w:sz w:val="20"/>
          <w:szCs w:val="20"/>
        </w:rPr>
        <w:t>.</w:t>
      </w:r>
      <w:r w:rsidRPr="00901704">
        <w:rPr>
          <w:rFonts w:cs="Arial"/>
          <w:sz w:val="20"/>
          <w:szCs w:val="20"/>
        </w:rPr>
        <w:t xml:space="preserve"> </w:t>
      </w:r>
      <w:r w:rsidR="00825FC1" w:rsidRPr="00901704">
        <w:rPr>
          <w:rFonts w:cs="Arial"/>
          <w:sz w:val="20"/>
          <w:szCs w:val="20"/>
        </w:rPr>
        <w:t>člen</w:t>
      </w:r>
    </w:p>
    <w:p w14:paraId="504C7283" w14:textId="78304C9A" w:rsidR="00825FC1" w:rsidRPr="00901704" w:rsidRDefault="000E5920" w:rsidP="00C546FB">
      <w:pPr>
        <w:pStyle w:val="lennaslov"/>
        <w:rPr>
          <w:rFonts w:cs="Arial"/>
          <w:sz w:val="20"/>
          <w:szCs w:val="20"/>
        </w:rPr>
      </w:pPr>
      <w:r w:rsidRPr="00901704">
        <w:rPr>
          <w:rFonts w:cs="Arial"/>
          <w:sz w:val="20"/>
          <w:szCs w:val="20"/>
        </w:rPr>
        <w:t>(</w:t>
      </w:r>
      <w:r w:rsidR="00825FC1" w:rsidRPr="00901704">
        <w:rPr>
          <w:rFonts w:cs="Arial"/>
          <w:sz w:val="20"/>
          <w:szCs w:val="20"/>
        </w:rPr>
        <w:t>ocen</w:t>
      </w:r>
      <w:r w:rsidRPr="00901704">
        <w:rPr>
          <w:rFonts w:cs="Arial"/>
          <w:sz w:val="20"/>
          <w:szCs w:val="20"/>
        </w:rPr>
        <w:t>e</w:t>
      </w:r>
      <w:r w:rsidR="00825FC1" w:rsidRPr="00901704">
        <w:rPr>
          <w:rFonts w:cs="Arial"/>
          <w:sz w:val="20"/>
          <w:szCs w:val="20"/>
        </w:rPr>
        <w:t xml:space="preserve"> tveganja nesreč</w:t>
      </w:r>
      <w:r w:rsidRPr="00901704">
        <w:rPr>
          <w:rFonts w:cs="Arial"/>
          <w:sz w:val="20"/>
          <w:szCs w:val="20"/>
        </w:rPr>
        <w:t xml:space="preserve"> in podnebne spremembe</w:t>
      </w:r>
      <w:r w:rsidR="00825FC1" w:rsidRPr="00901704">
        <w:rPr>
          <w:rFonts w:cs="Arial"/>
          <w:sz w:val="20"/>
          <w:szCs w:val="20"/>
        </w:rPr>
        <w:t>)</w:t>
      </w:r>
    </w:p>
    <w:p w14:paraId="18DC5738" w14:textId="54B814E5" w:rsidR="00C01952" w:rsidRPr="00901704" w:rsidRDefault="00C01952" w:rsidP="00C546FB">
      <w:pPr>
        <w:pStyle w:val="Odstavek"/>
        <w:ind w:firstLine="992"/>
        <w:rPr>
          <w:rFonts w:cs="Arial"/>
          <w:sz w:val="20"/>
          <w:szCs w:val="20"/>
        </w:rPr>
      </w:pPr>
      <w:r w:rsidRPr="00901704">
        <w:rPr>
          <w:rFonts w:cs="Arial"/>
          <w:sz w:val="20"/>
          <w:szCs w:val="20"/>
        </w:rPr>
        <w:t xml:space="preserve">(1) </w:t>
      </w:r>
      <w:r w:rsidR="00DB4FAA" w:rsidRPr="00901704">
        <w:rPr>
          <w:rFonts w:cs="Arial"/>
          <w:sz w:val="20"/>
          <w:szCs w:val="20"/>
        </w:rPr>
        <w:t>V</w:t>
      </w:r>
      <w:r w:rsidR="00F52A8E" w:rsidRPr="00901704">
        <w:rPr>
          <w:rFonts w:cs="Arial"/>
          <w:sz w:val="20"/>
          <w:szCs w:val="20"/>
        </w:rPr>
        <w:t xml:space="preserve"> oceni</w:t>
      </w:r>
      <w:r w:rsidR="004846FF" w:rsidRPr="00901704">
        <w:rPr>
          <w:rFonts w:cs="Arial"/>
          <w:sz w:val="20"/>
          <w:szCs w:val="20"/>
        </w:rPr>
        <w:t xml:space="preserve"> tveganja nesreč</w:t>
      </w:r>
      <w:r w:rsidR="00F52A8E" w:rsidRPr="00901704">
        <w:rPr>
          <w:rFonts w:cs="Arial"/>
          <w:sz w:val="20"/>
          <w:szCs w:val="20"/>
        </w:rPr>
        <w:t>e, na katero</w:t>
      </w:r>
      <w:r w:rsidR="004846FF" w:rsidRPr="00901704">
        <w:rPr>
          <w:rFonts w:cs="Arial"/>
          <w:sz w:val="20"/>
          <w:szCs w:val="20"/>
        </w:rPr>
        <w:t xml:space="preserve"> posredno ali neposredno vplivajo podnebne spremembe,</w:t>
      </w:r>
      <w:r w:rsidR="00EC3DFF" w:rsidRPr="00901704">
        <w:rPr>
          <w:rFonts w:cs="Arial"/>
          <w:sz w:val="20"/>
          <w:szCs w:val="20"/>
        </w:rPr>
        <w:t xml:space="preserve"> morajo</w:t>
      </w:r>
      <w:r w:rsidR="00F52A8E" w:rsidRPr="00901704">
        <w:rPr>
          <w:rFonts w:cs="Arial"/>
          <w:sz w:val="20"/>
          <w:szCs w:val="20"/>
        </w:rPr>
        <w:t xml:space="preserve"> biti</w:t>
      </w:r>
      <w:r w:rsidR="004846FF" w:rsidRPr="00901704">
        <w:rPr>
          <w:rFonts w:cs="Arial"/>
          <w:sz w:val="20"/>
          <w:szCs w:val="20"/>
        </w:rPr>
        <w:t xml:space="preserve"> </w:t>
      </w:r>
      <w:r w:rsidR="003351D1" w:rsidRPr="00901704">
        <w:rPr>
          <w:rFonts w:cs="Arial"/>
          <w:sz w:val="20"/>
          <w:szCs w:val="20"/>
        </w:rPr>
        <w:t xml:space="preserve">v </w:t>
      </w:r>
      <w:r w:rsidR="0012199C" w:rsidRPr="00901704">
        <w:rPr>
          <w:rFonts w:cs="Arial"/>
          <w:sz w:val="20"/>
          <w:szCs w:val="20"/>
        </w:rPr>
        <w:t xml:space="preserve">scenarije nesreč in analizo tveganja nesreče iz </w:t>
      </w:r>
      <w:r w:rsidR="003351D1" w:rsidRPr="00901704">
        <w:rPr>
          <w:rFonts w:cs="Arial"/>
          <w:sz w:val="20"/>
          <w:szCs w:val="20"/>
        </w:rPr>
        <w:t>četrt</w:t>
      </w:r>
      <w:r w:rsidR="0012199C" w:rsidRPr="00901704">
        <w:rPr>
          <w:rFonts w:cs="Arial"/>
          <w:sz w:val="20"/>
          <w:szCs w:val="20"/>
        </w:rPr>
        <w:t>e</w:t>
      </w:r>
      <w:r w:rsidR="003351D1" w:rsidRPr="00901704">
        <w:rPr>
          <w:rFonts w:cs="Arial"/>
          <w:sz w:val="20"/>
          <w:szCs w:val="20"/>
        </w:rPr>
        <w:t xml:space="preserve"> alinej</w:t>
      </w:r>
      <w:r w:rsidR="0012199C" w:rsidRPr="00901704">
        <w:rPr>
          <w:rFonts w:cs="Arial"/>
          <w:sz w:val="20"/>
          <w:szCs w:val="20"/>
        </w:rPr>
        <w:t>e</w:t>
      </w:r>
      <w:r w:rsidR="003351D1" w:rsidRPr="00901704">
        <w:rPr>
          <w:rFonts w:cs="Arial"/>
          <w:sz w:val="20"/>
          <w:szCs w:val="20"/>
        </w:rPr>
        <w:t xml:space="preserve"> 4.</w:t>
      </w:r>
      <w:r w:rsidR="00473DDE" w:rsidRPr="00901704">
        <w:rPr>
          <w:rFonts w:cs="Arial"/>
          <w:sz w:val="20"/>
          <w:szCs w:val="20"/>
        </w:rPr>
        <w:t xml:space="preserve"> </w:t>
      </w:r>
      <w:r w:rsidR="003351D1" w:rsidRPr="00901704">
        <w:rPr>
          <w:rFonts w:cs="Arial"/>
          <w:sz w:val="20"/>
          <w:szCs w:val="20"/>
        </w:rPr>
        <w:t>točke prvega odstavka</w:t>
      </w:r>
      <w:r w:rsidR="004846FF" w:rsidRPr="00901704">
        <w:rPr>
          <w:rFonts w:cs="Arial"/>
          <w:sz w:val="20"/>
          <w:szCs w:val="20"/>
        </w:rPr>
        <w:t xml:space="preserve"> prejšnjega člena in ovrednotenj</w:t>
      </w:r>
      <w:r w:rsidR="0012199C" w:rsidRPr="00901704">
        <w:rPr>
          <w:rFonts w:cs="Arial"/>
          <w:sz w:val="20"/>
          <w:szCs w:val="20"/>
        </w:rPr>
        <w:t>a</w:t>
      </w:r>
      <w:r w:rsidR="004846FF" w:rsidRPr="00901704">
        <w:rPr>
          <w:rFonts w:cs="Arial"/>
          <w:sz w:val="20"/>
          <w:szCs w:val="20"/>
        </w:rPr>
        <w:t xml:space="preserve"> tveganja nesreč </w:t>
      </w:r>
      <w:r w:rsidR="0012199C" w:rsidRPr="00901704">
        <w:rPr>
          <w:rFonts w:cs="Arial"/>
          <w:sz w:val="20"/>
          <w:szCs w:val="20"/>
        </w:rPr>
        <w:t>iz</w:t>
      </w:r>
      <w:r w:rsidR="0038537B" w:rsidRPr="00901704">
        <w:rPr>
          <w:rFonts w:cs="Arial"/>
          <w:sz w:val="20"/>
          <w:szCs w:val="20"/>
        </w:rPr>
        <w:t xml:space="preserve"> </w:t>
      </w:r>
      <w:r w:rsidR="00BC6973" w:rsidRPr="00901704">
        <w:rPr>
          <w:rFonts w:cs="Arial"/>
          <w:sz w:val="20"/>
          <w:szCs w:val="20"/>
        </w:rPr>
        <w:t>šeste</w:t>
      </w:r>
      <w:r w:rsidR="00473DDE" w:rsidRPr="00901704">
        <w:rPr>
          <w:rFonts w:cs="Arial"/>
          <w:sz w:val="20"/>
          <w:szCs w:val="20"/>
        </w:rPr>
        <w:t xml:space="preserve"> alineje</w:t>
      </w:r>
      <w:r w:rsidR="003351D1" w:rsidRPr="00901704">
        <w:rPr>
          <w:rFonts w:cs="Arial"/>
          <w:sz w:val="20"/>
          <w:szCs w:val="20"/>
        </w:rPr>
        <w:t xml:space="preserve"> 5. točke prvega odstavka </w:t>
      </w:r>
      <w:r w:rsidR="004846FF" w:rsidRPr="00901704">
        <w:rPr>
          <w:rFonts w:cs="Arial"/>
          <w:sz w:val="20"/>
          <w:szCs w:val="20"/>
        </w:rPr>
        <w:t>prejšnjega člena</w:t>
      </w:r>
      <w:r w:rsidR="00DB4FAA" w:rsidRPr="00901704">
        <w:rPr>
          <w:rFonts w:cs="Arial"/>
          <w:sz w:val="20"/>
          <w:szCs w:val="20"/>
        </w:rPr>
        <w:t xml:space="preserve"> </w:t>
      </w:r>
      <w:r w:rsidR="004846FF" w:rsidRPr="00901704">
        <w:rPr>
          <w:rFonts w:cs="Arial"/>
          <w:sz w:val="20"/>
          <w:szCs w:val="20"/>
        </w:rPr>
        <w:t>vključene tudi vsebine, povezane s podnebnimi spremembami</w:t>
      </w:r>
      <w:r w:rsidR="00B66801" w:rsidRPr="00901704">
        <w:rPr>
          <w:rFonts w:cs="Arial"/>
          <w:sz w:val="20"/>
          <w:szCs w:val="20"/>
        </w:rPr>
        <w:t xml:space="preserve">. </w:t>
      </w:r>
    </w:p>
    <w:p w14:paraId="001E862A" w14:textId="073B9ECB" w:rsidR="00C01952" w:rsidRPr="00901704" w:rsidRDefault="00C01952" w:rsidP="00C546FB">
      <w:pPr>
        <w:pStyle w:val="Odstavek"/>
        <w:ind w:firstLine="992"/>
        <w:rPr>
          <w:rFonts w:cs="Arial"/>
          <w:sz w:val="20"/>
          <w:szCs w:val="20"/>
        </w:rPr>
      </w:pPr>
      <w:r w:rsidRPr="00901704">
        <w:rPr>
          <w:rFonts w:cs="Arial"/>
          <w:sz w:val="20"/>
          <w:szCs w:val="20"/>
        </w:rPr>
        <w:t>(2) V</w:t>
      </w:r>
      <w:r w:rsidR="004846FF" w:rsidRPr="00901704">
        <w:rPr>
          <w:rFonts w:cs="Arial"/>
          <w:sz w:val="20"/>
          <w:szCs w:val="20"/>
        </w:rPr>
        <w:t>sebin</w:t>
      </w:r>
      <w:r w:rsidRPr="00901704">
        <w:rPr>
          <w:rFonts w:cs="Arial"/>
          <w:sz w:val="20"/>
          <w:szCs w:val="20"/>
        </w:rPr>
        <w:t>o iz prejšnjega odstavka</w:t>
      </w:r>
      <w:r w:rsidR="004846FF" w:rsidRPr="00901704">
        <w:rPr>
          <w:rFonts w:cs="Arial"/>
          <w:sz w:val="20"/>
          <w:szCs w:val="20"/>
        </w:rPr>
        <w:t xml:space="preserve"> </w:t>
      </w:r>
      <w:r w:rsidR="003351D1" w:rsidRPr="00901704">
        <w:rPr>
          <w:rFonts w:cs="Arial"/>
          <w:sz w:val="20"/>
          <w:szCs w:val="20"/>
        </w:rPr>
        <w:t>pripravi</w:t>
      </w:r>
      <w:r w:rsidR="004846FF" w:rsidRPr="00901704">
        <w:rPr>
          <w:rFonts w:cs="Arial"/>
          <w:sz w:val="20"/>
          <w:szCs w:val="20"/>
        </w:rPr>
        <w:t xml:space="preserve"> organ, pristojen za področje podnebnih sprememb. </w:t>
      </w:r>
    </w:p>
    <w:p w14:paraId="69D1AA79" w14:textId="0922A4B4" w:rsidR="00C01952" w:rsidRPr="00901704" w:rsidRDefault="00C01952" w:rsidP="00C546FB">
      <w:pPr>
        <w:pStyle w:val="Odstavek"/>
        <w:ind w:firstLine="992"/>
        <w:rPr>
          <w:rFonts w:cs="Arial"/>
          <w:sz w:val="20"/>
          <w:szCs w:val="20"/>
        </w:rPr>
      </w:pPr>
      <w:r w:rsidRPr="00901704">
        <w:rPr>
          <w:rFonts w:cs="Arial"/>
          <w:sz w:val="20"/>
          <w:szCs w:val="20"/>
        </w:rPr>
        <w:t xml:space="preserve">(3) </w:t>
      </w:r>
      <w:r w:rsidR="004846FF" w:rsidRPr="00901704">
        <w:rPr>
          <w:rFonts w:cs="Arial"/>
          <w:sz w:val="20"/>
          <w:szCs w:val="20"/>
        </w:rPr>
        <w:t>Iz ocen</w:t>
      </w:r>
      <w:r w:rsidR="00EC3DFF" w:rsidRPr="00901704">
        <w:rPr>
          <w:rFonts w:cs="Arial"/>
          <w:sz w:val="20"/>
          <w:szCs w:val="20"/>
        </w:rPr>
        <w:t>e</w:t>
      </w:r>
      <w:r w:rsidR="004846FF" w:rsidRPr="00901704">
        <w:rPr>
          <w:rFonts w:cs="Arial"/>
          <w:sz w:val="20"/>
          <w:szCs w:val="20"/>
        </w:rPr>
        <w:t xml:space="preserve"> tveganja nesreč</w:t>
      </w:r>
      <w:r w:rsidR="00EC3DFF" w:rsidRPr="00901704">
        <w:rPr>
          <w:rFonts w:cs="Arial"/>
          <w:sz w:val="20"/>
          <w:szCs w:val="20"/>
        </w:rPr>
        <w:t>e</w:t>
      </w:r>
      <w:r w:rsidR="004846FF" w:rsidRPr="00901704">
        <w:rPr>
          <w:rFonts w:cs="Arial"/>
          <w:sz w:val="20"/>
          <w:szCs w:val="20"/>
        </w:rPr>
        <w:t xml:space="preserve"> mora biti razvidno tudi, kako bodo pričakovane kratkoročne, srednjeročne in dolgoročne podnebne spremembe predvidoma vplivale na </w:t>
      </w:r>
      <w:r w:rsidR="00DB4FAA" w:rsidRPr="00901704">
        <w:rPr>
          <w:rFonts w:cs="Arial"/>
          <w:sz w:val="20"/>
          <w:szCs w:val="20"/>
        </w:rPr>
        <w:t xml:space="preserve">teritorialno </w:t>
      </w:r>
      <w:r w:rsidR="00F52A8E" w:rsidRPr="00901704">
        <w:rPr>
          <w:rFonts w:cs="Arial"/>
          <w:sz w:val="20"/>
          <w:szCs w:val="20"/>
        </w:rPr>
        <w:t>pojavljanje nesreče</w:t>
      </w:r>
      <w:r w:rsidR="004846FF" w:rsidRPr="00901704">
        <w:rPr>
          <w:rFonts w:cs="Arial"/>
          <w:sz w:val="20"/>
          <w:szCs w:val="20"/>
        </w:rPr>
        <w:t>, kako se zaradi tega lahko spremenijo oziroma povečajo vplivi nesreč</w:t>
      </w:r>
      <w:r w:rsidR="00EC3DFF" w:rsidRPr="00901704">
        <w:rPr>
          <w:rFonts w:cs="Arial"/>
          <w:sz w:val="20"/>
          <w:szCs w:val="20"/>
        </w:rPr>
        <w:t>e</w:t>
      </w:r>
      <w:r w:rsidR="004846FF" w:rsidRPr="00901704">
        <w:rPr>
          <w:rFonts w:cs="Arial"/>
          <w:sz w:val="20"/>
          <w:szCs w:val="20"/>
        </w:rPr>
        <w:t xml:space="preserve"> in kateri</w:t>
      </w:r>
      <w:r w:rsidR="00BF5BFA" w:rsidRPr="00901704">
        <w:rPr>
          <w:rFonts w:cs="Arial"/>
          <w:sz w:val="20"/>
          <w:szCs w:val="20"/>
        </w:rPr>
        <w:t xml:space="preserve"> ter kakšna je</w:t>
      </w:r>
      <w:r w:rsidR="004846FF" w:rsidRPr="00901704">
        <w:rPr>
          <w:rFonts w:cs="Arial"/>
          <w:sz w:val="20"/>
          <w:szCs w:val="20"/>
        </w:rPr>
        <w:t xml:space="preserve"> pogostost oziroma verjetnost pojavljanja nesreče in s tem velikost oziroma stopnja tveganja nesreče, praviloma v odvisnosti od različnih predpostavk spreminjanja bodočega podnebja. </w:t>
      </w:r>
    </w:p>
    <w:p w14:paraId="0AD73E84" w14:textId="111543DE" w:rsidR="00781817" w:rsidRPr="00901704" w:rsidRDefault="00C01952" w:rsidP="00C546FB">
      <w:pPr>
        <w:pStyle w:val="Odstavek"/>
        <w:ind w:firstLine="992"/>
        <w:rPr>
          <w:rFonts w:cs="Arial"/>
          <w:sz w:val="20"/>
          <w:szCs w:val="20"/>
        </w:rPr>
      </w:pPr>
      <w:r w:rsidRPr="00901704">
        <w:rPr>
          <w:rFonts w:cs="Arial"/>
          <w:sz w:val="20"/>
          <w:szCs w:val="20"/>
        </w:rPr>
        <w:t>(4) Vsebino člena iz prejšnjega odstavka</w:t>
      </w:r>
      <w:r w:rsidR="004846FF" w:rsidRPr="00901704">
        <w:rPr>
          <w:rFonts w:cs="Arial"/>
          <w:sz w:val="20"/>
          <w:szCs w:val="20"/>
        </w:rPr>
        <w:t xml:space="preserve"> </w:t>
      </w:r>
      <w:r w:rsidR="003351D1" w:rsidRPr="00901704">
        <w:rPr>
          <w:rFonts w:cs="Arial"/>
          <w:sz w:val="20"/>
          <w:szCs w:val="20"/>
        </w:rPr>
        <w:t>pripravi</w:t>
      </w:r>
      <w:r w:rsidR="004846FF" w:rsidRPr="00901704">
        <w:rPr>
          <w:rFonts w:cs="Arial"/>
          <w:sz w:val="20"/>
          <w:szCs w:val="20"/>
        </w:rPr>
        <w:t xml:space="preserve"> pristojni nosilec v sodelovanju</w:t>
      </w:r>
      <w:r w:rsidR="00091CC4" w:rsidRPr="00901704">
        <w:rPr>
          <w:rFonts w:cs="Arial"/>
          <w:sz w:val="20"/>
          <w:szCs w:val="20"/>
        </w:rPr>
        <w:t xml:space="preserve"> z organom, pristojnim za podnebne spremembe</w:t>
      </w:r>
      <w:r w:rsidR="00BB396A" w:rsidRPr="00901704">
        <w:rPr>
          <w:rFonts w:cs="Arial"/>
          <w:sz w:val="20"/>
          <w:szCs w:val="20"/>
        </w:rPr>
        <w:t>,</w:t>
      </w:r>
      <w:r w:rsidR="00091CC4" w:rsidRPr="00901704">
        <w:rPr>
          <w:rFonts w:cs="Arial"/>
          <w:sz w:val="20"/>
          <w:szCs w:val="20"/>
        </w:rPr>
        <w:t xml:space="preserve"> in</w:t>
      </w:r>
      <w:r w:rsidR="004846FF" w:rsidRPr="00901704">
        <w:rPr>
          <w:rFonts w:cs="Arial"/>
          <w:sz w:val="20"/>
          <w:szCs w:val="20"/>
        </w:rPr>
        <w:t xml:space="preserve"> sodelujočimi organi.</w:t>
      </w:r>
    </w:p>
    <w:p w14:paraId="2D2278D6" w14:textId="77777777" w:rsidR="000D09DC" w:rsidRPr="00901704" w:rsidRDefault="000D09DC" w:rsidP="00C546FB">
      <w:pPr>
        <w:pStyle w:val="Odstavek"/>
        <w:rPr>
          <w:rFonts w:cs="Arial"/>
          <w:sz w:val="20"/>
          <w:szCs w:val="20"/>
        </w:rPr>
      </w:pPr>
    </w:p>
    <w:p w14:paraId="1E828036" w14:textId="0C516E59" w:rsidR="000D09DC" w:rsidRPr="00901704" w:rsidRDefault="008D70C9" w:rsidP="00C546FB">
      <w:pPr>
        <w:pStyle w:val="Poglavje"/>
        <w:spacing w:before="0" w:line="240" w:lineRule="auto"/>
        <w:rPr>
          <w:sz w:val="20"/>
          <w:szCs w:val="20"/>
        </w:rPr>
      </w:pPr>
      <w:r w:rsidRPr="00901704">
        <w:rPr>
          <w:sz w:val="20"/>
          <w:szCs w:val="20"/>
        </w:rPr>
        <w:t>17</w:t>
      </w:r>
      <w:r w:rsidR="000C5561" w:rsidRPr="00901704">
        <w:rPr>
          <w:sz w:val="20"/>
          <w:szCs w:val="20"/>
        </w:rPr>
        <w:t>.</w:t>
      </w:r>
      <w:r w:rsidR="000D09DC" w:rsidRPr="00901704">
        <w:rPr>
          <w:sz w:val="20"/>
          <w:szCs w:val="20"/>
        </w:rPr>
        <w:t xml:space="preserve"> člen</w:t>
      </w:r>
    </w:p>
    <w:p w14:paraId="18F8472D" w14:textId="054E8104" w:rsidR="00A10596" w:rsidRPr="00901704" w:rsidRDefault="000D09DC" w:rsidP="00B90A18">
      <w:pPr>
        <w:pStyle w:val="lennaslov"/>
        <w:rPr>
          <w:rFonts w:cs="Arial"/>
          <w:sz w:val="20"/>
          <w:szCs w:val="20"/>
        </w:rPr>
      </w:pPr>
      <w:r w:rsidRPr="00901704">
        <w:rPr>
          <w:rFonts w:cs="Arial"/>
          <w:sz w:val="20"/>
          <w:szCs w:val="20"/>
        </w:rPr>
        <w:t>(merila tveganja nesreč</w:t>
      </w:r>
      <w:r w:rsidR="00745479" w:rsidRPr="00901704">
        <w:rPr>
          <w:rFonts w:cs="Arial"/>
          <w:sz w:val="20"/>
          <w:szCs w:val="20"/>
        </w:rPr>
        <w:t xml:space="preserve"> in matrike tveganja nesreče</w:t>
      </w:r>
      <w:r w:rsidRPr="00901704">
        <w:rPr>
          <w:rFonts w:cs="Arial"/>
          <w:sz w:val="20"/>
          <w:szCs w:val="20"/>
        </w:rPr>
        <w:t>)</w:t>
      </w:r>
    </w:p>
    <w:p w14:paraId="3FED29B6" w14:textId="04C13E8A" w:rsidR="002C0D73" w:rsidRPr="00901704" w:rsidRDefault="002C0D73" w:rsidP="00B90A18">
      <w:pPr>
        <w:pStyle w:val="lennaslov"/>
        <w:rPr>
          <w:rFonts w:cs="Arial"/>
          <w:sz w:val="20"/>
          <w:szCs w:val="20"/>
        </w:rPr>
      </w:pPr>
    </w:p>
    <w:p w14:paraId="6A6C8B1D" w14:textId="75104B01" w:rsidR="00A10596" w:rsidRPr="00901704" w:rsidRDefault="00A10596" w:rsidP="00B90A18">
      <w:pPr>
        <w:pStyle w:val="lennaslov"/>
        <w:ind w:firstLine="1021"/>
        <w:jc w:val="both"/>
        <w:rPr>
          <w:rFonts w:cs="Arial"/>
          <w:sz w:val="20"/>
          <w:szCs w:val="20"/>
        </w:rPr>
      </w:pPr>
      <w:r w:rsidRPr="00901704">
        <w:rPr>
          <w:rFonts w:cs="Arial"/>
          <w:b w:val="0"/>
          <w:sz w:val="20"/>
          <w:szCs w:val="20"/>
        </w:rPr>
        <w:t>(1)</w:t>
      </w:r>
      <w:r w:rsidR="008C503C" w:rsidRPr="00901704">
        <w:rPr>
          <w:rFonts w:cs="Arial"/>
          <w:b w:val="0"/>
          <w:sz w:val="20"/>
          <w:szCs w:val="20"/>
        </w:rPr>
        <w:t xml:space="preserve"> </w:t>
      </w:r>
      <w:r w:rsidR="005A3F0F" w:rsidRPr="00901704">
        <w:rPr>
          <w:rFonts w:cs="Arial"/>
          <w:b w:val="0"/>
          <w:sz w:val="20"/>
          <w:szCs w:val="20"/>
        </w:rPr>
        <w:t>M</w:t>
      </w:r>
      <w:r w:rsidR="00FA1017" w:rsidRPr="00901704">
        <w:rPr>
          <w:rFonts w:cs="Arial"/>
          <w:b w:val="0"/>
          <w:sz w:val="20"/>
          <w:szCs w:val="20"/>
        </w:rPr>
        <w:t xml:space="preserve">erila tveganja nesreč so merila, s katerimi se </w:t>
      </w:r>
      <w:r w:rsidR="000D09DC" w:rsidRPr="00901704">
        <w:rPr>
          <w:rFonts w:cs="Arial"/>
          <w:b w:val="0"/>
          <w:sz w:val="20"/>
          <w:szCs w:val="20"/>
        </w:rPr>
        <w:t>v ocen</w:t>
      </w:r>
      <w:r w:rsidR="005A3F0F" w:rsidRPr="00901704">
        <w:rPr>
          <w:rFonts w:cs="Arial"/>
          <w:b w:val="0"/>
          <w:sz w:val="20"/>
          <w:szCs w:val="20"/>
        </w:rPr>
        <w:t>i</w:t>
      </w:r>
      <w:r w:rsidR="000D09DC" w:rsidRPr="00901704">
        <w:rPr>
          <w:rFonts w:cs="Arial"/>
          <w:b w:val="0"/>
          <w:sz w:val="20"/>
          <w:szCs w:val="20"/>
        </w:rPr>
        <w:t xml:space="preserve"> tvegan</w:t>
      </w:r>
      <w:r w:rsidR="005A3F0F" w:rsidRPr="00901704">
        <w:rPr>
          <w:rFonts w:cs="Arial"/>
          <w:b w:val="0"/>
          <w:sz w:val="20"/>
          <w:szCs w:val="20"/>
        </w:rPr>
        <w:t>ja nesreče</w:t>
      </w:r>
      <w:r w:rsidR="000D09DC" w:rsidRPr="00901704">
        <w:rPr>
          <w:rFonts w:cs="Arial"/>
          <w:b w:val="0"/>
          <w:sz w:val="20"/>
          <w:szCs w:val="20"/>
        </w:rPr>
        <w:t xml:space="preserve"> ovrednoti rezultate analiz tveganja nesreče na podlagi scenarijev nesreč</w:t>
      </w:r>
      <w:r w:rsidR="00F5414A" w:rsidRPr="00901704">
        <w:rPr>
          <w:rFonts w:cs="Arial"/>
          <w:b w:val="0"/>
          <w:sz w:val="20"/>
          <w:szCs w:val="20"/>
        </w:rPr>
        <w:t>e</w:t>
      </w:r>
      <w:r w:rsidR="000D09DC" w:rsidRPr="00901704">
        <w:rPr>
          <w:rFonts w:cs="Arial"/>
          <w:b w:val="0"/>
          <w:sz w:val="20"/>
          <w:szCs w:val="20"/>
        </w:rPr>
        <w:t xml:space="preserve"> in določi</w:t>
      </w:r>
      <w:r w:rsidR="005A3F0F" w:rsidRPr="00901704">
        <w:rPr>
          <w:rFonts w:cs="Arial"/>
          <w:b w:val="0"/>
          <w:sz w:val="20"/>
          <w:szCs w:val="20"/>
        </w:rPr>
        <w:t>jo</w:t>
      </w:r>
      <w:r w:rsidR="000D09DC" w:rsidRPr="00901704">
        <w:rPr>
          <w:rFonts w:cs="Arial"/>
          <w:b w:val="0"/>
          <w:sz w:val="20"/>
          <w:szCs w:val="20"/>
        </w:rPr>
        <w:t xml:space="preserve"> stopnje tveganja nes</w:t>
      </w:r>
      <w:r w:rsidR="00A268BC" w:rsidRPr="00901704">
        <w:rPr>
          <w:rFonts w:cs="Arial"/>
          <w:b w:val="0"/>
          <w:sz w:val="20"/>
          <w:szCs w:val="20"/>
        </w:rPr>
        <w:t xml:space="preserve">reče. Merila tveganja nesreč </w:t>
      </w:r>
      <w:r w:rsidR="009A1965" w:rsidRPr="00901704">
        <w:rPr>
          <w:rFonts w:cs="Arial"/>
          <w:b w:val="0"/>
          <w:sz w:val="20"/>
          <w:szCs w:val="20"/>
        </w:rPr>
        <w:t>s</w:t>
      </w:r>
      <w:r w:rsidR="005A3F0F" w:rsidRPr="00901704">
        <w:rPr>
          <w:rFonts w:cs="Arial"/>
          <w:b w:val="0"/>
          <w:sz w:val="20"/>
          <w:szCs w:val="20"/>
        </w:rPr>
        <w:t>o</w:t>
      </w:r>
      <w:r w:rsidR="00A268BC" w:rsidRPr="00901704">
        <w:rPr>
          <w:rFonts w:cs="Arial"/>
          <w:b w:val="0"/>
          <w:sz w:val="20"/>
          <w:szCs w:val="20"/>
        </w:rPr>
        <w:t xml:space="preserve"> </w:t>
      </w:r>
      <w:r w:rsidR="004734FD" w:rsidRPr="00901704">
        <w:rPr>
          <w:rFonts w:cs="Arial"/>
          <w:b w:val="0"/>
          <w:sz w:val="20"/>
          <w:szCs w:val="20"/>
        </w:rPr>
        <w:t xml:space="preserve">za vse nesreče enotno </w:t>
      </w:r>
      <w:r w:rsidR="00A268BC" w:rsidRPr="00901704">
        <w:rPr>
          <w:rFonts w:cs="Arial"/>
          <w:b w:val="0"/>
          <w:sz w:val="20"/>
          <w:szCs w:val="20"/>
        </w:rPr>
        <w:t>določ</w:t>
      </w:r>
      <w:r w:rsidR="005A3F0F" w:rsidRPr="00901704">
        <w:rPr>
          <w:rFonts w:cs="Arial"/>
          <w:b w:val="0"/>
          <w:sz w:val="20"/>
          <w:szCs w:val="20"/>
        </w:rPr>
        <w:t>ena</w:t>
      </w:r>
      <w:r w:rsidR="000D09DC" w:rsidRPr="00901704">
        <w:rPr>
          <w:rFonts w:cs="Arial"/>
          <w:b w:val="0"/>
          <w:sz w:val="20"/>
          <w:szCs w:val="20"/>
        </w:rPr>
        <w:t xml:space="preserve"> za vplive </w:t>
      </w:r>
      <w:r w:rsidR="00EE3924" w:rsidRPr="00901704">
        <w:rPr>
          <w:rFonts w:cs="Arial"/>
          <w:b w:val="0"/>
          <w:sz w:val="20"/>
          <w:szCs w:val="20"/>
        </w:rPr>
        <w:t xml:space="preserve">nesreče </w:t>
      </w:r>
      <w:r w:rsidR="000D09DC" w:rsidRPr="00901704">
        <w:rPr>
          <w:rFonts w:cs="Arial"/>
          <w:b w:val="0"/>
          <w:sz w:val="20"/>
          <w:szCs w:val="20"/>
        </w:rPr>
        <w:t xml:space="preserve">na ljudi, </w:t>
      </w:r>
      <w:r w:rsidR="004734FD" w:rsidRPr="00901704">
        <w:rPr>
          <w:rFonts w:cs="Arial"/>
          <w:b w:val="0"/>
          <w:sz w:val="20"/>
          <w:szCs w:val="20"/>
        </w:rPr>
        <w:t xml:space="preserve">gospodarske in </w:t>
      </w:r>
      <w:proofErr w:type="spellStart"/>
      <w:r w:rsidR="004734FD" w:rsidRPr="00901704">
        <w:rPr>
          <w:rFonts w:cs="Arial"/>
          <w:b w:val="0"/>
          <w:sz w:val="20"/>
          <w:szCs w:val="20"/>
        </w:rPr>
        <w:t>okoljske</w:t>
      </w:r>
      <w:proofErr w:type="spellEnd"/>
      <w:r w:rsidR="004734FD" w:rsidRPr="00901704">
        <w:rPr>
          <w:rFonts w:cs="Arial"/>
          <w:b w:val="0"/>
          <w:sz w:val="20"/>
          <w:szCs w:val="20"/>
        </w:rPr>
        <w:t xml:space="preserve"> vplive in vplive na kulturno dediščino, </w:t>
      </w:r>
      <w:r w:rsidR="000D09DC" w:rsidRPr="00901704">
        <w:rPr>
          <w:rFonts w:cs="Arial"/>
          <w:b w:val="0"/>
          <w:sz w:val="20"/>
          <w:szCs w:val="20"/>
        </w:rPr>
        <w:t xml:space="preserve">za </w:t>
      </w:r>
      <w:r w:rsidR="00F257CE" w:rsidRPr="00901704">
        <w:rPr>
          <w:rFonts w:cs="Arial"/>
          <w:b w:val="0"/>
          <w:sz w:val="20"/>
          <w:szCs w:val="20"/>
        </w:rPr>
        <w:t xml:space="preserve">politične </w:t>
      </w:r>
      <w:r w:rsidR="004734FD" w:rsidRPr="00901704">
        <w:rPr>
          <w:rFonts w:cs="Arial"/>
          <w:b w:val="0"/>
          <w:sz w:val="20"/>
          <w:szCs w:val="20"/>
        </w:rPr>
        <w:t>in</w:t>
      </w:r>
      <w:r w:rsidR="00F257CE" w:rsidRPr="00901704">
        <w:rPr>
          <w:rFonts w:cs="Arial"/>
          <w:b w:val="0"/>
          <w:sz w:val="20"/>
          <w:szCs w:val="20"/>
        </w:rPr>
        <w:t xml:space="preserve"> družbene vpli</w:t>
      </w:r>
      <w:r w:rsidR="004734FD" w:rsidRPr="00901704">
        <w:rPr>
          <w:rFonts w:cs="Arial"/>
          <w:b w:val="0"/>
          <w:sz w:val="20"/>
          <w:szCs w:val="20"/>
        </w:rPr>
        <w:t>ve ter</w:t>
      </w:r>
      <w:r w:rsidR="000D09DC" w:rsidRPr="00901704">
        <w:rPr>
          <w:rFonts w:cs="Arial"/>
          <w:b w:val="0"/>
          <w:sz w:val="20"/>
          <w:szCs w:val="20"/>
        </w:rPr>
        <w:t xml:space="preserve"> za verjetnost nesreče</w:t>
      </w:r>
      <w:r w:rsidR="00A268BC" w:rsidRPr="00901704">
        <w:rPr>
          <w:rFonts w:cs="Arial"/>
          <w:b w:val="0"/>
          <w:sz w:val="20"/>
          <w:szCs w:val="20"/>
        </w:rPr>
        <w:t>. N</w:t>
      </w:r>
      <w:r w:rsidR="00C5112C" w:rsidRPr="00901704">
        <w:rPr>
          <w:rFonts w:cs="Arial"/>
          <w:b w:val="0"/>
          <w:sz w:val="20"/>
          <w:szCs w:val="20"/>
        </w:rPr>
        <w:t>a podlagi v</w:t>
      </w:r>
      <w:r w:rsidR="00036D2F" w:rsidRPr="00901704">
        <w:rPr>
          <w:rFonts w:cs="Arial"/>
          <w:b w:val="0"/>
          <w:sz w:val="20"/>
          <w:szCs w:val="20"/>
        </w:rPr>
        <w:t>plivov in verjetnosti nesreče</w:t>
      </w:r>
      <w:r w:rsidR="00C5112C" w:rsidRPr="00901704">
        <w:rPr>
          <w:rFonts w:cs="Arial"/>
          <w:b w:val="0"/>
          <w:sz w:val="20"/>
          <w:szCs w:val="20"/>
        </w:rPr>
        <w:t xml:space="preserve"> se ugotavlja stopnja</w:t>
      </w:r>
      <w:r w:rsidR="00F257CE" w:rsidRPr="00901704">
        <w:rPr>
          <w:rFonts w:cs="Arial"/>
          <w:b w:val="0"/>
          <w:sz w:val="20"/>
          <w:szCs w:val="20"/>
        </w:rPr>
        <w:t xml:space="preserve"> tveganja nesreče</w:t>
      </w:r>
      <w:r w:rsidR="000D09DC" w:rsidRPr="00901704">
        <w:rPr>
          <w:rFonts w:cs="Arial"/>
          <w:b w:val="0"/>
          <w:sz w:val="20"/>
          <w:szCs w:val="20"/>
        </w:rPr>
        <w:t>.</w:t>
      </w:r>
    </w:p>
    <w:p w14:paraId="16ACD2BE" w14:textId="77777777" w:rsidR="000D09DC" w:rsidRPr="00901704" w:rsidRDefault="000D09DC" w:rsidP="00B90A18">
      <w:pPr>
        <w:pStyle w:val="lennaslov"/>
        <w:ind w:firstLine="1021"/>
        <w:jc w:val="both"/>
        <w:rPr>
          <w:rFonts w:cs="Arial"/>
          <w:sz w:val="20"/>
          <w:szCs w:val="20"/>
        </w:rPr>
      </w:pPr>
    </w:p>
    <w:p w14:paraId="0B87C061" w14:textId="48BCFD2A" w:rsidR="00A10596" w:rsidRPr="00901704" w:rsidRDefault="00A10596" w:rsidP="00B90A18">
      <w:pPr>
        <w:spacing w:after="0" w:line="240" w:lineRule="auto"/>
        <w:ind w:firstLine="1021"/>
        <w:rPr>
          <w:rFonts w:ascii="Arial" w:hAnsi="Arial" w:cs="Arial"/>
          <w:sz w:val="20"/>
          <w:szCs w:val="20"/>
        </w:rPr>
      </w:pPr>
      <w:r w:rsidRPr="00901704">
        <w:rPr>
          <w:rFonts w:ascii="Arial" w:hAnsi="Arial" w:cs="Arial"/>
          <w:sz w:val="20"/>
          <w:szCs w:val="20"/>
        </w:rPr>
        <w:t>(2)</w:t>
      </w:r>
      <w:r w:rsidR="008C503C" w:rsidRPr="00901704">
        <w:rPr>
          <w:rFonts w:ascii="Arial" w:hAnsi="Arial" w:cs="Arial"/>
          <w:sz w:val="20"/>
          <w:szCs w:val="20"/>
        </w:rPr>
        <w:t xml:space="preserve"> </w:t>
      </w:r>
      <w:r w:rsidR="000D09DC" w:rsidRPr="00901704">
        <w:rPr>
          <w:rFonts w:ascii="Arial" w:hAnsi="Arial" w:cs="Arial"/>
          <w:sz w:val="20"/>
          <w:szCs w:val="20"/>
        </w:rPr>
        <w:t>Vplivi nesreč</w:t>
      </w:r>
      <w:r w:rsidR="005A3F0F" w:rsidRPr="00901704">
        <w:rPr>
          <w:rFonts w:ascii="Arial" w:hAnsi="Arial" w:cs="Arial"/>
          <w:sz w:val="20"/>
          <w:szCs w:val="20"/>
        </w:rPr>
        <w:t>e</w:t>
      </w:r>
      <w:r w:rsidR="000D09DC" w:rsidRPr="00901704">
        <w:rPr>
          <w:rFonts w:ascii="Arial" w:hAnsi="Arial" w:cs="Arial"/>
          <w:sz w:val="20"/>
          <w:szCs w:val="20"/>
        </w:rPr>
        <w:t xml:space="preserve"> in verjetnost nesreč</w:t>
      </w:r>
      <w:r w:rsidR="005A3F0F" w:rsidRPr="00901704">
        <w:rPr>
          <w:rFonts w:ascii="Arial" w:hAnsi="Arial" w:cs="Arial"/>
          <w:sz w:val="20"/>
          <w:szCs w:val="20"/>
        </w:rPr>
        <w:t>e</w:t>
      </w:r>
      <w:r w:rsidR="000D09DC" w:rsidRPr="00901704">
        <w:rPr>
          <w:rFonts w:ascii="Arial" w:hAnsi="Arial" w:cs="Arial"/>
          <w:sz w:val="20"/>
          <w:szCs w:val="20"/>
        </w:rPr>
        <w:t xml:space="preserve"> s</w:t>
      </w:r>
      <w:r w:rsidR="005A3F0F" w:rsidRPr="00901704">
        <w:rPr>
          <w:rFonts w:ascii="Arial" w:hAnsi="Arial" w:cs="Arial"/>
          <w:sz w:val="20"/>
          <w:szCs w:val="20"/>
        </w:rPr>
        <w:t>o</w:t>
      </w:r>
      <w:r w:rsidR="00C5112C" w:rsidRPr="00901704">
        <w:rPr>
          <w:rFonts w:ascii="Arial" w:hAnsi="Arial" w:cs="Arial"/>
          <w:sz w:val="20"/>
          <w:szCs w:val="20"/>
        </w:rPr>
        <w:t xml:space="preserve"> </w:t>
      </w:r>
      <w:r w:rsidR="00E90763" w:rsidRPr="00901704">
        <w:rPr>
          <w:rFonts w:ascii="Arial" w:hAnsi="Arial" w:cs="Arial"/>
          <w:sz w:val="20"/>
          <w:szCs w:val="20"/>
        </w:rPr>
        <w:t>ovredno</w:t>
      </w:r>
      <w:r w:rsidR="005A3F0F" w:rsidRPr="00901704">
        <w:rPr>
          <w:rFonts w:ascii="Arial" w:hAnsi="Arial" w:cs="Arial"/>
          <w:sz w:val="20"/>
          <w:szCs w:val="20"/>
        </w:rPr>
        <w:t>teni</w:t>
      </w:r>
      <w:r w:rsidR="00E90763" w:rsidRPr="00901704">
        <w:rPr>
          <w:rFonts w:ascii="Arial" w:hAnsi="Arial" w:cs="Arial"/>
          <w:sz w:val="20"/>
          <w:szCs w:val="20"/>
        </w:rPr>
        <w:t xml:space="preserve"> </w:t>
      </w:r>
      <w:r w:rsidR="00C5112C" w:rsidRPr="00901704">
        <w:rPr>
          <w:rFonts w:ascii="Arial" w:hAnsi="Arial" w:cs="Arial"/>
          <w:sz w:val="20"/>
          <w:szCs w:val="20"/>
        </w:rPr>
        <w:t>v petih stopnjah</w:t>
      </w:r>
      <w:r w:rsidR="005A3F0F" w:rsidRPr="00901704">
        <w:rPr>
          <w:rFonts w:ascii="Arial" w:hAnsi="Arial" w:cs="Arial"/>
          <w:sz w:val="20"/>
          <w:szCs w:val="20"/>
        </w:rPr>
        <w:t>, in sicer</w:t>
      </w:r>
      <w:r w:rsidR="000D09DC" w:rsidRPr="00901704">
        <w:rPr>
          <w:rFonts w:ascii="Arial" w:hAnsi="Arial" w:cs="Arial"/>
          <w:sz w:val="20"/>
          <w:szCs w:val="20"/>
        </w:rPr>
        <w:t xml:space="preserve"> zelo</w:t>
      </w:r>
      <w:r w:rsidRPr="00901704">
        <w:rPr>
          <w:rFonts w:ascii="Arial" w:hAnsi="Arial" w:cs="Arial"/>
          <w:sz w:val="20"/>
          <w:szCs w:val="20"/>
        </w:rPr>
        <w:t xml:space="preserve"> </w:t>
      </w:r>
      <w:r w:rsidR="00285D74" w:rsidRPr="00901704">
        <w:rPr>
          <w:rFonts w:ascii="Arial" w:hAnsi="Arial" w:cs="Arial"/>
          <w:sz w:val="20"/>
          <w:szCs w:val="20"/>
        </w:rPr>
        <w:t>majhni</w:t>
      </w:r>
      <w:r w:rsidR="00F257CE" w:rsidRPr="00901704">
        <w:rPr>
          <w:rFonts w:ascii="Arial" w:hAnsi="Arial" w:cs="Arial"/>
          <w:sz w:val="20"/>
          <w:szCs w:val="20"/>
        </w:rPr>
        <w:t xml:space="preserve"> (1</w:t>
      </w:r>
      <w:r w:rsidR="0080307F" w:rsidRPr="00901704">
        <w:rPr>
          <w:rFonts w:ascii="Arial" w:hAnsi="Arial" w:cs="Arial"/>
          <w:sz w:val="20"/>
          <w:szCs w:val="20"/>
        </w:rPr>
        <w:t>.</w:t>
      </w:r>
      <w:r w:rsidR="00F257CE" w:rsidRPr="00901704">
        <w:rPr>
          <w:rFonts w:ascii="Arial" w:hAnsi="Arial" w:cs="Arial"/>
          <w:sz w:val="20"/>
          <w:szCs w:val="20"/>
        </w:rPr>
        <w:t>)</w:t>
      </w:r>
      <w:r w:rsidR="00285D74" w:rsidRPr="00901704">
        <w:rPr>
          <w:rFonts w:ascii="Arial" w:hAnsi="Arial" w:cs="Arial"/>
          <w:sz w:val="20"/>
          <w:szCs w:val="20"/>
        </w:rPr>
        <w:t>, majhni</w:t>
      </w:r>
      <w:r w:rsidR="00F257CE" w:rsidRPr="00901704">
        <w:rPr>
          <w:rFonts w:ascii="Arial" w:hAnsi="Arial" w:cs="Arial"/>
          <w:sz w:val="20"/>
          <w:szCs w:val="20"/>
        </w:rPr>
        <w:t xml:space="preserve"> (2</w:t>
      </w:r>
      <w:r w:rsidR="006D1D40" w:rsidRPr="00901704">
        <w:rPr>
          <w:rFonts w:ascii="Arial" w:hAnsi="Arial" w:cs="Arial"/>
          <w:sz w:val="20"/>
          <w:szCs w:val="20"/>
        </w:rPr>
        <w:t>.</w:t>
      </w:r>
      <w:r w:rsidR="00F257CE" w:rsidRPr="00901704">
        <w:rPr>
          <w:rFonts w:ascii="Arial" w:hAnsi="Arial" w:cs="Arial"/>
          <w:sz w:val="20"/>
          <w:szCs w:val="20"/>
        </w:rPr>
        <w:t>)</w:t>
      </w:r>
      <w:r w:rsidR="000D09DC" w:rsidRPr="00901704">
        <w:rPr>
          <w:rFonts w:ascii="Arial" w:hAnsi="Arial" w:cs="Arial"/>
          <w:sz w:val="20"/>
          <w:szCs w:val="20"/>
        </w:rPr>
        <w:t xml:space="preserve">, </w:t>
      </w:r>
      <w:r w:rsidR="00285D74" w:rsidRPr="00901704">
        <w:rPr>
          <w:rFonts w:ascii="Arial" w:hAnsi="Arial" w:cs="Arial"/>
          <w:sz w:val="20"/>
          <w:szCs w:val="20"/>
        </w:rPr>
        <w:t>srednji</w:t>
      </w:r>
      <w:r w:rsidR="00F257CE" w:rsidRPr="00901704">
        <w:rPr>
          <w:rFonts w:ascii="Arial" w:hAnsi="Arial" w:cs="Arial"/>
          <w:sz w:val="20"/>
          <w:szCs w:val="20"/>
        </w:rPr>
        <w:t xml:space="preserve"> (3</w:t>
      </w:r>
      <w:r w:rsidR="006D1D40" w:rsidRPr="00901704">
        <w:rPr>
          <w:rFonts w:ascii="Arial" w:hAnsi="Arial" w:cs="Arial"/>
          <w:sz w:val="20"/>
          <w:szCs w:val="20"/>
        </w:rPr>
        <w:t>.</w:t>
      </w:r>
      <w:r w:rsidR="00285D74" w:rsidRPr="00901704">
        <w:rPr>
          <w:rFonts w:ascii="Arial" w:hAnsi="Arial" w:cs="Arial"/>
          <w:sz w:val="20"/>
          <w:szCs w:val="20"/>
        </w:rPr>
        <w:t>), veliki</w:t>
      </w:r>
      <w:r w:rsidR="00F257CE" w:rsidRPr="00901704">
        <w:rPr>
          <w:rFonts w:ascii="Arial" w:hAnsi="Arial" w:cs="Arial"/>
          <w:sz w:val="20"/>
          <w:szCs w:val="20"/>
        </w:rPr>
        <w:t xml:space="preserve"> (4</w:t>
      </w:r>
      <w:r w:rsidR="006D1D40" w:rsidRPr="00901704">
        <w:rPr>
          <w:rFonts w:ascii="Arial" w:hAnsi="Arial" w:cs="Arial"/>
          <w:sz w:val="20"/>
          <w:szCs w:val="20"/>
        </w:rPr>
        <w:t>.</w:t>
      </w:r>
      <w:r w:rsidR="00285D74" w:rsidRPr="00901704">
        <w:rPr>
          <w:rFonts w:ascii="Arial" w:hAnsi="Arial" w:cs="Arial"/>
          <w:sz w:val="20"/>
          <w:szCs w:val="20"/>
        </w:rPr>
        <w:t>) in zelo veliki</w:t>
      </w:r>
      <w:r w:rsidR="00F257CE" w:rsidRPr="00901704">
        <w:rPr>
          <w:rFonts w:ascii="Arial" w:hAnsi="Arial" w:cs="Arial"/>
          <w:sz w:val="20"/>
          <w:szCs w:val="20"/>
        </w:rPr>
        <w:t xml:space="preserve"> (5</w:t>
      </w:r>
      <w:r w:rsidR="00F60189" w:rsidRPr="00901704">
        <w:rPr>
          <w:rFonts w:ascii="Arial" w:hAnsi="Arial" w:cs="Arial"/>
          <w:sz w:val="20"/>
          <w:szCs w:val="20"/>
        </w:rPr>
        <w:t>.</w:t>
      </w:r>
      <w:r w:rsidR="00F257CE" w:rsidRPr="00901704">
        <w:rPr>
          <w:rFonts w:ascii="Arial" w:hAnsi="Arial" w:cs="Arial"/>
          <w:sz w:val="20"/>
          <w:szCs w:val="20"/>
        </w:rPr>
        <w:t>).</w:t>
      </w:r>
    </w:p>
    <w:p w14:paraId="273E2AD9" w14:textId="77777777" w:rsidR="00F257CE" w:rsidRPr="00901704" w:rsidRDefault="00F257CE" w:rsidP="00B90A18">
      <w:pPr>
        <w:spacing w:after="0" w:line="240" w:lineRule="auto"/>
        <w:ind w:firstLine="1021"/>
        <w:rPr>
          <w:rFonts w:ascii="Arial" w:hAnsi="Arial" w:cs="Arial"/>
          <w:sz w:val="20"/>
          <w:szCs w:val="20"/>
        </w:rPr>
      </w:pPr>
    </w:p>
    <w:p w14:paraId="228171F2" w14:textId="2E6C89BB" w:rsidR="00203EC3" w:rsidRPr="00901704" w:rsidRDefault="00A10596" w:rsidP="00B90A18">
      <w:pPr>
        <w:spacing w:after="0" w:line="240" w:lineRule="auto"/>
        <w:ind w:firstLine="1021"/>
        <w:jc w:val="both"/>
        <w:rPr>
          <w:rFonts w:ascii="Arial" w:hAnsi="Arial" w:cs="Arial"/>
          <w:sz w:val="20"/>
          <w:szCs w:val="20"/>
        </w:rPr>
      </w:pPr>
      <w:r w:rsidRPr="00901704">
        <w:rPr>
          <w:rFonts w:ascii="Arial" w:hAnsi="Arial" w:cs="Arial"/>
          <w:sz w:val="20"/>
          <w:szCs w:val="20"/>
        </w:rPr>
        <w:t>(3)</w:t>
      </w:r>
      <w:r w:rsidR="008C503C" w:rsidRPr="00901704">
        <w:rPr>
          <w:rFonts w:ascii="Arial" w:hAnsi="Arial" w:cs="Arial"/>
          <w:sz w:val="20"/>
          <w:szCs w:val="20"/>
        </w:rPr>
        <w:t xml:space="preserve"> </w:t>
      </w:r>
      <w:r w:rsidR="00F257CE" w:rsidRPr="00901704">
        <w:rPr>
          <w:rFonts w:ascii="Arial" w:hAnsi="Arial" w:cs="Arial"/>
          <w:sz w:val="20"/>
          <w:szCs w:val="20"/>
        </w:rPr>
        <w:t>S</w:t>
      </w:r>
      <w:r w:rsidR="000D09DC" w:rsidRPr="00901704">
        <w:rPr>
          <w:rFonts w:ascii="Arial" w:hAnsi="Arial" w:cs="Arial"/>
          <w:sz w:val="20"/>
          <w:szCs w:val="20"/>
        </w:rPr>
        <w:t xml:space="preserve">topnje tveganja </w:t>
      </w:r>
      <w:r w:rsidR="00F257CE" w:rsidRPr="00901704">
        <w:rPr>
          <w:rFonts w:ascii="Arial" w:hAnsi="Arial" w:cs="Arial"/>
          <w:sz w:val="20"/>
          <w:szCs w:val="20"/>
        </w:rPr>
        <w:t>nesreče s</w:t>
      </w:r>
      <w:r w:rsidR="005A3F0F" w:rsidRPr="00901704">
        <w:rPr>
          <w:rFonts w:ascii="Arial" w:hAnsi="Arial" w:cs="Arial"/>
          <w:sz w:val="20"/>
          <w:szCs w:val="20"/>
        </w:rPr>
        <w:t>o</w:t>
      </w:r>
      <w:r w:rsidR="00F257CE" w:rsidRPr="00901704">
        <w:rPr>
          <w:rFonts w:ascii="Arial" w:hAnsi="Arial" w:cs="Arial"/>
          <w:sz w:val="20"/>
          <w:szCs w:val="20"/>
        </w:rPr>
        <w:t xml:space="preserve"> </w:t>
      </w:r>
      <w:r w:rsidR="00E90763" w:rsidRPr="00901704">
        <w:rPr>
          <w:rFonts w:ascii="Arial" w:hAnsi="Arial" w:cs="Arial"/>
          <w:sz w:val="20"/>
          <w:szCs w:val="20"/>
        </w:rPr>
        <w:t>ovredno</w:t>
      </w:r>
      <w:r w:rsidR="005A3F0F" w:rsidRPr="00901704">
        <w:rPr>
          <w:rFonts w:ascii="Arial" w:hAnsi="Arial" w:cs="Arial"/>
          <w:sz w:val="20"/>
          <w:szCs w:val="20"/>
        </w:rPr>
        <w:t>tene</w:t>
      </w:r>
      <w:r w:rsidR="00E90763" w:rsidRPr="00901704">
        <w:rPr>
          <w:rFonts w:ascii="Arial" w:hAnsi="Arial" w:cs="Arial"/>
          <w:sz w:val="20"/>
          <w:szCs w:val="20"/>
        </w:rPr>
        <w:t xml:space="preserve"> </w:t>
      </w:r>
      <w:r w:rsidR="000D09DC" w:rsidRPr="00901704">
        <w:rPr>
          <w:rFonts w:ascii="Arial" w:hAnsi="Arial" w:cs="Arial"/>
          <w:sz w:val="20"/>
          <w:szCs w:val="20"/>
        </w:rPr>
        <w:t>v štirih stopnjah</w:t>
      </w:r>
      <w:r w:rsidR="005A3F0F" w:rsidRPr="00901704">
        <w:rPr>
          <w:rFonts w:ascii="Arial" w:hAnsi="Arial" w:cs="Arial"/>
          <w:sz w:val="20"/>
          <w:szCs w:val="20"/>
        </w:rPr>
        <w:t>,</w:t>
      </w:r>
      <w:r w:rsidR="000D09DC" w:rsidRPr="00901704">
        <w:rPr>
          <w:rFonts w:ascii="Arial" w:hAnsi="Arial" w:cs="Arial"/>
          <w:sz w:val="20"/>
          <w:szCs w:val="20"/>
        </w:rPr>
        <w:t xml:space="preserve"> in sicer </w:t>
      </w:r>
      <w:r w:rsidR="00964F0E" w:rsidRPr="00901704">
        <w:rPr>
          <w:rFonts w:ascii="Arial" w:hAnsi="Arial" w:cs="Arial"/>
          <w:sz w:val="20"/>
          <w:szCs w:val="20"/>
        </w:rPr>
        <w:t>zelo veliki</w:t>
      </w:r>
      <w:r w:rsidR="00F257CE" w:rsidRPr="00901704">
        <w:rPr>
          <w:rFonts w:ascii="Arial" w:hAnsi="Arial" w:cs="Arial"/>
          <w:sz w:val="20"/>
          <w:szCs w:val="20"/>
        </w:rPr>
        <w:t xml:space="preserve"> (</w:t>
      </w:r>
      <w:r w:rsidR="000D09DC" w:rsidRPr="00901704">
        <w:rPr>
          <w:rFonts w:ascii="Arial" w:hAnsi="Arial" w:cs="Arial"/>
          <w:sz w:val="20"/>
          <w:szCs w:val="20"/>
        </w:rPr>
        <w:t>4.</w:t>
      </w:r>
      <w:r w:rsidR="00F257CE" w:rsidRPr="00901704">
        <w:rPr>
          <w:rFonts w:ascii="Arial" w:hAnsi="Arial" w:cs="Arial"/>
          <w:sz w:val="20"/>
          <w:szCs w:val="20"/>
        </w:rPr>
        <w:t>)</w:t>
      </w:r>
      <w:r w:rsidR="005A3F0F" w:rsidRPr="00901704">
        <w:rPr>
          <w:rFonts w:ascii="Arial" w:hAnsi="Arial" w:cs="Arial"/>
          <w:sz w:val="20"/>
          <w:szCs w:val="20"/>
        </w:rPr>
        <w:t xml:space="preserve">, ki se označi z </w:t>
      </w:r>
      <w:r w:rsidR="000D09DC" w:rsidRPr="00901704">
        <w:rPr>
          <w:rFonts w:ascii="Arial" w:hAnsi="Arial" w:cs="Arial"/>
          <w:sz w:val="20"/>
          <w:szCs w:val="20"/>
        </w:rPr>
        <w:t>rdeč</w:t>
      </w:r>
      <w:r w:rsidR="005A3F0F" w:rsidRPr="00901704">
        <w:rPr>
          <w:rFonts w:ascii="Arial" w:hAnsi="Arial" w:cs="Arial"/>
          <w:sz w:val="20"/>
          <w:szCs w:val="20"/>
        </w:rPr>
        <w:t>o</w:t>
      </w:r>
      <w:r w:rsidR="000D09DC" w:rsidRPr="00901704">
        <w:rPr>
          <w:rFonts w:ascii="Arial" w:hAnsi="Arial" w:cs="Arial"/>
          <w:sz w:val="20"/>
          <w:szCs w:val="20"/>
        </w:rPr>
        <w:t xml:space="preserve"> barv</w:t>
      </w:r>
      <w:r w:rsidR="005A3F0F" w:rsidRPr="00901704">
        <w:rPr>
          <w:rFonts w:ascii="Arial" w:hAnsi="Arial" w:cs="Arial"/>
          <w:sz w:val="20"/>
          <w:szCs w:val="20"/>
        </w:rPr>
        <w:t>o</w:t>
      </w:r>
      <w:r w:rsidR="000D09DC" w:rsidRPr="00901704">
        <w:rPr>
          <w:rFonts w:ascii="Arial" w:hAnsi="Arial" w:cs="Arial"/>
          <w:sz w:val="20"/>
          <w:szCs w:val="20"/>
        </w:rPr>
        <w:t xml:space="preserve"> na barvni lestvici</w:t>
      </w:r>
      <w:r w:rsidR="00F257CE" w:rsidRPr="00901704">
        <w:rPr>
          <w:rFonts w:ascii="Arial" w:hAnsi="Arial" w:cs="Arial"/>
          <w:sz w:val="20"/>
          <w:szCs w:val="20"/>
        </w:rPr>
        <w:t xml:space="preserve"> matr</w:t>
      </w:r>
      <w:r w:rsidR="00964F0E" w:rsidRPr="00901704">
        <w:rPr>
          <w:rFonts w:ascii="Arial" w:hAnsi="Arial" w:cs="Arial"/>
          <w:sz w:val="20"/>
          <w:szCs w:val="20"/>
        </w:rPr>
        <w:t>ike tveganj nesreč, veliki</w:t>
      </w:r>
      <w:r w:rsidR="00035AC3" w:rsidRPr="00901704">
        <w:rPr>
          <w:rFonts w:ascii="Arial" w:hAnsi="Arial" w:cs="Arial"/>
          <w:sz w:val="20"/>
          <w:szCs w:val="20"/>
        </w:rPr>
        <w:t xml:space="preserve"> (3.)</w:t>
      </w:r>
      <w:r w:rsidR="005A3F0F" w:rsidRPr="00901704">
        <w:rPr>
          <w:rFonts w:ascii="Arial" w:hAnsi="Arial" w:cs="Arial"/>
          <w:sz w:val="20"/>
          <w:szCs w:val="20"/>
        </w:rPr>
        <w:t>, ki se označi</w:t>
      </w:r>
      <w:r w:rsidR="00F257CE" w:rsidRPr="00901704">
        <w:rPr>
          <w:rFonts w:ascii="Arial" w:hAnsi="Arial" w:cs="Arial"/>
          <w:sz w:val="20"/>
          <w:szCs w:val="20"/>
        </w:rPr>
        <w:t xml:space="preserve"> </w:t>
      </w:r>
      <w:r w:rsidR="005A3F0F" w:rsidRPr="00901704">
        <w:rPr>
          <w:rFonts w:ascii="Arial" w:hAnsi="Arial" w:cs="Arial"/>
          <w:sz w:val="20"/>
          <w:szCs w:val="20"/>
        </w:rPr>
        <w:t xml:space="preserve">z </w:t>
      </w:r>
      <w:r w:rsidR="000D09DC" w:rsidRPr="00901704">
        <w:rPr>
          <w:rFonts w:ascii="Arial" w:hAnsi="Arial" w:cs="Arial"/>
          <w:sz w:val="20"/>
          <w:szCs w:val="20"/>
        </w:rPr>
        <w:t>oranžn</w:t>
      </w:r>
      <w:r w:rsidR="005A3F0F" w:rsidRPr="00901704">
        <w:rPr>
          <w:rFonts w:ascii="Arial" w:hAnsi="Arial" w:cs="Arial"/>
          <w:sz w:val="20"/>
          <w:szCs w:val="20"/>
        </w:rPr>
        <w:t>o</w:t>
      </w:r>
      <w:r w:rsidR="000D09DC" w:rsidRPr="00901704">
        <w:rPr>
          <w:rFonts w:ascii="Arial" w:hAnsi="Arial" w:cs="Arial"/>
          <w:sz w:val="20"/>
          <w:szCs w:val="20"/>
        </w:rPr>
        <w:t xml:space="preserve"> barv</w:t>
      </w:r>
      <w:r w:rsidR="005A3F0F" w:rsidRPr="00901704">
        <w:rPr>
          <w:rFonts w:ascii="Arial" w:hAnsi="Arial" w:cs="Arial"/>
          <w:sz w:val="20"/>
          <w:szCs w:val="20"/>
        </w:rPr>
        <w:t>o</w:t>
      </w:r>
      <w:r w:rsidR="000D09DC" w:rsidRPr="00901704">
        <w:rPr>
          <w:rFonts w:ascii="Arial" w:hAnsi="Arial" w:cs="Arial"/>
          <w:sz w:val="20"/>
          <w:szCs w:val="20"/>
        </w:rPr>
        <w:t xml:space="preserve"> na barvni lestvici</w:t>
      </w:r>
      <w:r w:rsidR="00F257CE" w:rsidRPr="00901704">
        <w:rPr>
          <w:rFonts w:ascii="Arial" w:hAnsi="Arial" w:cs="Arial"/>
          <w:sz w:val="20"/>
          <w:szCs w:val="20"/>
        </w:rPr>
        <w:t xml:space="preserve"> matrike tveganj nesreč</w:t>
      </w:r>
      <w:r w:rsidR="000D09DC" w:rsidRPr="00901704">
        <w:rPr>
          <w:rFonts w:ascii="Arial" w:hAnsi="Arial" w:cs="Arial"/>
          <w:sz w:val="20"/>
          <w:szCs w:val="20"/>
        </w:rPr>
        <w:t xml:space="preserve">, </w:t>
      </w:r>
      <w:r w:rsidR="00964F0E" w:rsidRPr="00901704">
        <w:rPr>
          <w:rFonts w:ascii="Arial" w:hAnsi="Arial" w:cs="Arial"/>
          <w:sz w:val="20"/>
          <w:szCs w:val="20"/>
        </w:rPr>
        <w:t>srednji</w:t>
      </w:r>
      <w:r w:rsidR="00F257CE" w:rsidRPr="00901704">
        <w:rPr>
          <w:rFonts w:ascii="Arial" w:hAnsi="Arial" w:cs="Arial"/>
          <w:sz w:val="20"/>
          <w:szCs w:val="20"/>
        </w:rPr>
        <w:t xml:space="preserve"> (</w:t>
      </w:r>
      <w:r w:rsidR="000D09DC" w:rsidRPr="00901704">
        <w:rPr>
          <w:rFonts w:ascii="Arial" w:hAnsi="Arial" w:cs="Arial"/>
          <w:sz w:val="20"/>
          <w:szCs w:val="20"/>
        </w:rPr>
        <w:t>2.</w:t>
      </w:r>
      <w:r w:rsidR="00F257CE" w:rsidRPr="00901704">
        <w:rPr>
          <w:rFonts w:ascii="Arial" w:hAnsi="Arial" w:cs="Arial"/>
          <w:sz w:val="20"/>
          <w:szCs w:val="20"/>
        </w:rPr>
        <w:t>)</w:t>
      </w:r>
      <w:r w:rsidR="005A3F0F" w:rsidRPr="00901704">
        <w:rPr>
          <w:rFonts w:ascii="Arial" w:hAnsi="Arial" w:cs="Arial"/>
          <w:sz w:val="20"/>
          <w:szCs w:val="20"/>
        </w:rPr>
        <w:t>, ki se označi z</w:t>
      </w:r>
      <w:r w:rsidR="00F257CE" w:rsidRPr="00901704">
        <w:rPr>
          <w:rFonts w:ascii="Arial" w:hAnsi="Arial" w:cs="Arial"/>
          <w:sz w:val="20"/>
          <w:szCs w:val="20"/>
        </w:rPr>
        <w:t xml:space="preserve"> </w:t>
      </w:r>
      <w:r w:rsidR="000D09DC" w:rsidRPr="00901704">
        <w:rPr>
          <w:rFonts w:ascii="Arial" w:hAnsi="Arial" w:cs="Arial"/>
          <w:sz w:val="20"/>
          <w:szCs w:val="20"/>
        </w:rPr>
        <w:t>rumen</w:t>
      </w:r>
      <w:r w:rsidR="005A3F0F" w:rsidRPr="00901704">
        <w:rPr>
          <w:rFonts w:ascii="Arial" w:hAnsi="Arial" w:cs="Arial"/>
          <w:sz w:val="20"/>
          <w:szCs w:val="20"/>
        </w:rPr>
        <w:t>o</w:t>
      </w:r>
      <w:r w:rsidR="000D09DC" w:rsidRPr="00901704">
        <w:rPr>
          <w:rFonts w:ascii="Arial" w:hAnsi="Arial" w:cs="Arial"/>
          <w:sz w:val="20"/>
          <w:szCs w:val="20"/>
        </w:rPr>
        <w:t xml:space="preserve"> barv</w:t>
      </w:r>
      <w:r w:rsidR="005A3F0F" w:rsidRPr="00901704">
        <w:rPr>
          <w:rFonts w:ascii="Arial" w:hAnsi="Arial" w:cs="Arial"/>
          <w:sz w:val="20"/>
          <w:szCs w:val="20"/>
        </w:rPr>
        <w:t>o</w:t>
      </w:r>
      <w:r w:rsidR="000D09DC" w:rsidRPr="00901704">
        <w:rPr>
          <w:rFonts w:ascii="Arial" w:hAnsi="Arial" w:cs="Arial"/>
          <w:sz w:val="20"/>
          <w:szCs w:val="20"/>
        </w:rPr>
        <w:t xml:space="preserve"> na barvni lestvici</w:t>
      </w:r>
      <w:r w:rsidR="00F257CE" w:rsidRPr="00901704">
        <w:rPr>
          <w:rFonts w:ascii="Arial" w:hAnsi="Arial" w:cs="Arial"/>
          <w:sz w:val="20"/>
          <w:szCs w:val="20"/>
        </w:rPr>
        <w:t xml:space="preserve"> matrike tveganj nesreč</w:t>
      </w:r>
      <w:r w:rsidR="005A3F0F" w:rsidRPr="00901704">
        <w:rPr>
          <w:rFonts w:ascii="Arial" w:hAnsi="Arial" w:cs="Arial"/>
          <w:sz w:val="20"/>
          <w:szCs w:val="20"/>
        </w:rPr>
        <w:t>,</w:t>
      </w:r>
      <w:r w:rsidR="00964F0E" w:rsidRPr="00901704">
        <w:rPr>
          <w:rFonts w:ascii="Arial" w:hAnsi="Arial" w:cs="Arial"/>
          <w:sz w:val="20"/>
          <w:szCs w:val="20"/>
        </w:rPr>
        <w:t xml:space="preserve"> in majhni</w:t>
      </w:r>
      <w:r w:rsidR="00F257CE" w:rsidRPr="00901704">
        <w:rPr>
          <w:rFonts w:ascii="Arial" w:hAnsi="Arial" w:cs="Arial"/>
          <w:sz w:val="20"/>
          <w:szCs w:val="20"/>
        </w:rPr>
        <w:t xml:space="preserve"> (1.)</w:t>
      </w:r>
      <w:r w:rsidR="005A3F0F" w:rsidRPr="00901704">
        <w:rPr>
          <w:rFonts w:ascii="Arial" w:hAnsi="Arial" w:cs="Arial"/>
          <w:sz w:val="20"/>
          <w:szCs w:val="20"/>
        </w:rPr>
        <w:t xml:space="preserve">, ki se označi z </w:t>
      </w:r>
      <w:r w:rsidR="000D09DC" w:rsidRPr="00901704">
        <w:rPr>
          <w:rFonts w:ascii="Arial" w:hAnsi="Arial" w:cs="Arial"/>
          <w:sz w:val="20"/>
          <w:szCs w:val="20"/>
        </w:rPr>
        <w:t>zelen</w:t>
      </w:r>
      <w:r w:rsidR="005A3F0F" w:rsidRPr="00901704">
        <w:rPr>
          <w:rFonts w:ascii="Arial" w:hAnsi="Arial" w:cs="Arial"/>
          <w:sz w:val="20"/>
          <w:szCs w:val="20"/>
        </w:rPr>
        <w:t>o</w:t>
      </w:r>
      <w:r w:rsidR="000D09DC" w:rsidRPr="00901704">
        <w:rPr>
          <w:rFonts w:ascii="Arial" w:hAnsi="Arial" w:cs="Arial"/>
          <w:sz w:val="20"/>
          <w:szCs w:val="20"/>
        </w:rPr>
        <w:t xml:space="preserve"> barv</w:t>
      </w:r>
      <w:r w:rsidR="005A3F0F" w:rsidRPr="00901704">
        <w:rPr>
          <w:rFonts w:ascii="Arial" w:hAnsi="Arial" w:cs="Arial"/>
          <w:sz w:val="20"/>
          <w:szCs w:val="20"/>
        </w:rPr>
        <w:t>o</w:t>
      </w:r>
      <w:r w:rsidR="000D09DC" w:rsidRPr="00901704">
        <w:rPr>
          <w:rFonts w:ascii="Arial" w:hAnsi="Arial" w:cs="Arial"/>
          <w:sz w:val="20"/>
          <w:szCs w:val="20"/>
        </w:rPr>
        <w:t xml:space="preserve"> na barvni lestvic</w:t>
      </w:r>
      <w:r w:rsidR="00F257CE" w:rsidRPr="00901704">
        <w:rPr>
          <w:rFonts w:ascii="Arial" w:hAnsi="Arial" w:cs="Arial"/>
          <w:sz w:val="20"/>
          <w:szCs w:val="20"/>
        </w:rPr>
        <w:t>i matrike tveganj nesreč</w:t>
      </w:r>
      <w:r w:rsidR="005A3F0F" w:rsidRPr="00901704">
        <w:rPr>
          <w:rFonts w:ascii="Arial" w:hAnsi="Arial" w:cs="Arial"/>
          <w:sz w:val="20"/>
          <w:szCs w:val="20"/>
        </w:rPr>
        <w:t>.</w:t>
      </w:r>
      <w:r w:rsidR="0048484E" w:rsidRPr="00901704">
        <w:rPr>
          <w:rFonts w:ascii="Arial" w:hAnsi="Arial" w:cs="Arial"/>
          <w:sz w:val="20"/>
          <w:szCs w:val="20"/>
        </w:rPr>
        <w:t xml:space="preserve"> </w:t>
      </w:r>
    </w:p>
    <w:p w14:paraId="3E9DD83B" w14:textId="5F26189A" w:rsidR="000D09DC" w:rsidRPr="00901704" w:rsidRDefault="000D09DC" w:rsidP="00C546FB">
      <w:pPr>
        <w:pStyle w:val="Alineazaodstavkom"/>
        <w:numPr>
          <w:ilvl w:val="0"/>
          <w:numId w:val="0"/>
        </w:numPr>
        <w:overflowPunct/>
        <w:autoSpaceDE/>
        <w:autoSpaceDN/>
        <w:adjustRightInd/>
        <w:spacing w:line="240" w:lineRule="auto"/>
        <w:jc w:val="left"/>
        <w:textAlignment w:val="auto"/>
        <w:rPr>
          <w:sz w:val="20"/>
          <w:szCs w:val="20"/>
        </w:rPr>
      </w:pPr>
    </w:p>
    <w:p w14:paraId="538AA748" w14:textId="77777777" w:rsidR="007B5120" w:rsidRPr="00901704" w:rsidRDefault="007B5120" w:rsidP="00C546FB">
      <w:pPr>
        <w:pStyle w:val="Alineazaodstavkom"/>
        <w:numPr>
          <w:ilvl w:val="0"/>
          <w:numId w:val="0"/>
        </w:numPr>
        <w:overflowPunct/>
        <w:autoSpaceDE/>
        <w:autoSpaceDN/>
        <w:adjustRightInd/>
        <w:spacing w:line="240" w:lineRule="auto"/>
        <w:jc w:val="left"/>
        <w:textAlignment w:val="auto"/>
        <w:rPr>
          <w:sz w:val="20"/>
          <w:szCs w:val="20"/>
        </w:rPr>
      </w:pPr>
    </w:p>
    <w:p w14:paraId="02830CAD" w14:textId="4104CC9C" w:rsidR="00825FC1" w:rsidRPr="00901704" w:rsidRDefault="008D70C9" w:rsidP="00803DA4">
      <w:pPr>
        <w:pStyle w:val="len"/>
        <w:keepNext/>
        <w:keepLines/>
        <w:spacing w:before="0"/>
        <w:rPr>
          <w:rFonts w:cs="Arial"/>
          <w:sz w:val="20"/>
          <w:szCs w:val="20"/>
        </w:rPr>
      </w:pPr>
      <w:r w:rsidRPr="00901704">
        <w:rPr>
          <w:rFonts w:cs="Arial"/>
          <w:sz w:val="20"/>
          <w:szCs w:val="20"/>
        </w:rPr>
        <w:t>18</w:t>
      </w:r>
      <w:r w:rsidR="000C5561" w:rsidRPr="00901704">
        <w:rPr>
          <w:rFonts w:cs="Arial"/>
          <w:sz w:val="20"/>
          <w:szCs w:val="20"/>
        </w:rPr>
        <w:t>.</w:t>
      </w:r>
      <w:r w:rsidR="00825FC1" w:rsidRPr="00901704">
        <w:rPr>
          <w:rFonts w:cs="Arial"/>
          <w:sz w:val="20"/>
          <w:szCs w:val="20"/>
        </w:rPr>
        <w:t xml:space="preserve"> člen</w:t>
      </w:r>
    </w:p>
    <w:p w14:paraId="788A0B9B" w14:textId="519DC16A" w:rsidR="00825FC1" w:rsidRPr="00901704" w:rsidRDefault="00EC3DFF" w:rsidP="00803DA4">
      <w:pPr>
        <w:pStyle w:val="lennaslov"/>
        <w:keepNext/>
        <w:keepLines/>
        <w:rPr>
          <w:rFonts w:cs="Arial"/>
          <w:sz w:val="20"/>
          <w:szCs w:val="20"/>
        </w:rPr>
      </w:pPr>
      <w:r w:rsidRPr="00901704">
        <w:rPr>
          <w:rFonts w:cs="Arial"/>
          <w:sz w:val="20"/>
          <w:szCs w:val="20"/>
        </w:rPr>
        <w:t>(usklajevanje ocen tveganja</w:t>
      </w:r>
      <w:r w:rsidR="00825FC1" w:rsidRPr="00901704">
        <w:rPr>
          <w:rFonts w:cs="Arial"/>
          <w:sz w:val="20"/>
          <w:szCs w:val="20"/>
        </w:rPr>
        <w:t xml:space="preserve"> nesreč s sosednjimi državami)</w:t>
      </w:r>
    </w:p>
    <w:p w14:paraId="1A7E69D1" w14:textId="14EC9005" w:rsidR="00825FC1" w:rsidRPr="00901704" w:rsidRDefault="00A124A0" w:rsidP="00803DA4">
      <w:pPr>
        <w:pStyle w:val="Odstavek"/>
        <w:keepNext/>
        <w:keepLines/>
        <w:ind w:firstLine="993"/>
        <w:rPr>
          <w:rFonts w:cs="Arial"/>
          <w:sz w:val="20"/>
          <w:szCs w:val="20"/>
        </w:rPr>
      </w:pPr>
      <w:r w:rsidRPr="00901704">
        <w:rPr>
          <w:rFonts w:cs="Arial"/>
          <w:sz w:val="20"/>
          <w:szCs w:val="20"/>
        </w:rPr>
        <w:t xml:space="preserve">(1) </w:t>
      </w:r>
      <w:r w:rsidR="00825FC1" w:rsidRPr="00901704">
        <w:rPr>
          <w:rFonts w:cs="Arial"/>
          <w:sz w:val="20"/>
          <w:szCs w:val="20"/>
        </w:rPr>
        <w:t xml:space="preserve">Pri </w:t>
      </w:r>
      <w:r w:rsidR="008519D4" w:rsidRPr="00901704">
        <w:rPr>
          <w:rFonts w:cs="Arial"/>
          <w:sz w:val="20"/>
          <w:szCs w:val="20"/>
        </w:rPr>
        <w:t xml:space="preserve">pripravi </w:t>
      </w:r>
      <w:r w:rsidR="00825FC1" w:rsidRPr="00901704">
        <w:rPr>
          <w:rFonts w:cs="Arial"/>
          <w:sz w:val="20"/>
          <w:szCs w:val="20"/>
        </w:rPr>
        <w:t>ocen tveganja nesreč se</w:t>
      </w:r>
      <w:r w:rsidR="004734FD" w:rsidRPr="00901704">
        <w:rPr>
          <w:rFonts w:cs="Arial"/>
          <w:sz w:val="20"/>
          <w:szCs w:val="20"/>
        </w:rPr>
        <w:t xml:space="preserve"> ocene</w:t>
      </w:r>
      <w:r w:rsidR="00825FC1" w:rsidRPr="00901704">
        <w:rPr>
          <w:rFonts w:cs="Arial"/>
          <w:sz w:val="20"/>
          <w:szCs w:val="20"/>
        </w:rPr>
        <w:t xml:space="preserve"> </w:t>
      </w:r>
      <w:r w:rsidR="00A268BC" w:rsidRPr="00901704">
        <w:rPr>
          <w:rFonts w:cs="Arial"/>
          <w:sz w:val="20"/>
          <w:szCs w:val="20"/>
        </w:rPr>
        <w:t>uskladijo</w:t>
      </w:r>
      <w:r w:rsidR="00435D62" w:rsidRPr="00901704">
        <w:rPr>
          <w:rFonts w:cs="Arial"/>
          <w:sz w:val="20"/>
          <w:szCs w:val="20"/>
        </w:rPr>
        <w:t xml:space="preserve"> </w:t>
      </w:r>
      <w:r w:rsidR="00A268BC" w:rsidRPr="00901704">
        <w:rPr>
          <w:rFonts w:cs="Arial"/>
          <w:sz w:val="20"/>
          <w:szCs w:val="20"/>
        </w:rPr>
        <w:t xml:space="preserve">s sosednjimi državami, </w:t>
      </w:r>
      <w:r w:rsidR="00301D99" w:rsidRPr="00901704">
        <w:rPr>
          <w:rFonts w:cs="Arial"/>
          <w:sz w:val="20"/>
          <w:szCs w:val="20"/>
        </w:rPr>
        <w:t xml:space="preserve">v skladu </w:t>
      </w:r>
      <w:r w:rsidR="00A268BC" w:rsidRPr="00901704">
        <w:rPr>
          <w:rFonts w:cs="Arial"/>
          <w:sz w:val="20"/>
          <w:szCs w:val="20"/>
        </w:rPr>
        <w:t xml:space="preserve">z obveznostmi, ki jih je Republika Slovenija sprejela v okviru mednarodnih organizacij oziroma z mednarodnimi pogodbami, </w:t>
      </w:r>
      <w:r w:rsidR="00986997" w:rsidRPr="00901704">
        <w:rPr>
          <w:rFonts w:cs="Arial"/>
          <w:sz w:val="20"/>
          <w:szCs w:val="20"/>
        </w:rPr>
        <w:t>če</w:t>
      </w:r>
      <w:r w:rsidR="00825FC1" w:rsidRPr="00901704">
        <w:rPr>
          <w:rFonts w:cs="Arial"/>
          <w:sz w:val="20"/>
          <w:szCs w:val="20"/>
        </w:rPr>
        <w:t xml:space="preserve"> </w:t>
      </w:r>
      <w:r w:rsidR="00527BB9" w:rsidRPr="00901704">
        <w:rPr>
          <w:rFonts w:cs="Arial"/>
          <w:sz w:val="20"/>
          <w:szCs w:val="20"/>
        </w:rPr>
        <w:t xml:space="preserve">scenariji nesreče </w:t>
      </w:r>
      <w:r w:rsidR="00B137D8" w:rsidRPr="00901704">
        <w:rPr>
          <w:rFonts w:cs="Arial"/>
          <w:sz w:val="20"/>
          <w:szCs w:val="20"/>
        </w:rPr>
        <w:t>vključujejo</w:t>
      </w:r>
      <w:r w:rsidR="00825FC1" w:rsidRPr="00901704">
        <w:rPr>
          <w:rFonts w:cs="Arial"/>
          <w:sz w:val="20"/>
          <w:szCs w:val="20"/>
        </w:rPr>
        <w:t xml:space="preserve"> tudi območja </w:t>
      </w:r>
      <w:r w:rsidR="004B71F0" w:rsidRPr="00901704">
        <w:rPr>
          <w:rFonts w:cs="Arial"/>
          <w:sz w:val="20"/>
          <w:szCs w:val="20"/>
        </w:rPr>
        <w:t xml:space="preserve">zunaj </w:t>
      </w:r>
      <w:r w:rsidR="00825FC1" w:rsidRPr="00901704">
        <w:rPr>
          <w:rFonts w:cs="Arial"/>
          <w:sz w:val="20"/>
          <w:szCs w:val="20"/>
        </w:rPr>
        <w:t>Republike Slovenije</w:t>
      </w:r>
      <w:r w:rsidR="00435D62" w:rsidRPr="00901704">
        <w:rPr>
          <w:rFonts w:cs="Arial"/>
          <w:sz w:val="20"/>
          <w:szCs w:val="20"/>
        </w:rPr>
        <w:t>.</w:t>
      </w:r>
    </w:p>
    <w:p w14:paraId="740E00FE" w14:textId="77777777" w:rsidR="00A124A0" w:rsidRPr="00901704" w:rsidRDefault="00A124A0" w:rsidP="00C546FB">
      <w:pPr>
        <w:pStyle w:val="Odstavek"/>
        <w:spacing w:before="0"/>
        <w:ind w:firstLine="0"/>
        <w:rPr>
          <w:rFonts w:cs="Arial"/>
          <w:sz w:val="20"/>
          <w:szCs w:val="20"/>
        </w:rPr>
      </w:pPr>
    </w:p>
    <w:p w14:paraId="389B19D3" w14:textId="525DD56D" w:rsidR="00301D99" w:rsidRPr="00901704" w:rsidRDefault="00A124A0" w:rsidP="005E6B9E">
      <w:pPr>
        <w:pStyle w:val="Odstavek"/>
        <w:spacing w:before="0"/>
        <w:ind w:firstLine="993"/>
        <w:rPr>
          <w:rFonts w:cs="Arial"/>
          <w:sz w:val="20"/>
          <w:szCs w:val="20"/>
        </w:rPr>
      </w:pPr>
      <w:r w:rsidRPr="00901704">
        <w:rPr>
          <w:rFonts w:cs="Arial"/>
          <w:sz w:val="20"/>
          <w:szCs w:val="20"/>
        </w:rPr>
        <w:t>(2) Če v oceni tveganja nesreče</w:t>
      </w:r>
      <w:r w:rsidR="00792299" w:rsidRPr="00901704">
        <w:rPr>
          <w:rFonts w:cs="Arial"/>
          <w:sz w:val="20"/>
          <w:szCs w:val="20"/>
        </w:rPr>
        <w:t xml:space="preserve">, ki je opredeljena kot nesreča z </w:t>
      </w:r>
      <w:proofErr w:type="spellStart"/>
      <w:r w:rsidR="00792299" w:rsidRPr="00901704">
        <w:rPr>
          <w:rFonts w:cs="Arial"/>
          <w:sz w:val="20"/>
          <w:szCs w:val="20"/>
        </w:rPr>
        <w:t>večdržavnimi</w:t>
      </w:r>
      <w:proofErr w:type="spellEnd"/>
      <w:r w:rsidR="00792299" w:rsidRPr="00901704">
        <w:rPr>
          <w:rFonts w:cs="Arial"/>
          <w:sz w:val="20"/>
          <w:szCs w:val="20"/>
        </w:rPr>
        <w:t xml:space="preserve"> čezmejnimi vplivi,</w:t>
      </w:r>
      <w:r w:rsidRPr="00901704">
        <w:rPr>
          <w:rFonts w:cs="Arial"/>
          <w:sz w:val="20"/>
          <w:szCs w:val="20"/>
        </w:rPr>
        <w:t xml:space="preserve"> tako scenariji nesreče kot analize scenarijev nesreče vključujejo tudi območja zunaj Republike Slovenije, lahko nosilec vsebino ocene </w:t>
      </w:r>
      <w:r w:rsidR="00BD7E96" w:rsidRPr="00901704">
        <w:rPr>
          <w:rFonts w:cs="Arial"/>
          <w:sz w:val="20"/>
          <w:szCs w:val="20"/>
        </w:rPr>
        <w:t xml:space="preserve">iz </w:t>
      </w:r>
      <w:r w:rsidRPr="00901704">
        <w:rPr>
          <w:rFonts w:cs="Arial"/>
          <w:sz w:val="20"/>
          <w:szCs w:val="20"/>
        </w:rPr>
        <w:t>4.</w:t>
      </w:r>
      <w:r w:rsidR="00AA624F" w:rsidRPr="00901704">
        <w:rPr>
          <w:rFonts w:cs="Arial"/>
          <w:sz w:val="20"/>
          <w:szCs w:val="20"/>
        </w:rPr>
        <w:t xml:space="preserve"> </w:t>
      </w:r>
      <w:r w:rsidRPr="00901704">
        <w:rPr>
          <w:rFonts w:cs="Arial"/>
          <w:sz w:val="20"/>
          <w:szCs w:val="20"/>
        </w:rPr>
        <w:t xml:space="preserve">točke prvega odstavka </w:t>
      </w:r>
      <w:r w:rsidR="00356A5B" w:rsidRPr="00901704">
        <w:rPr>
          <w:rFonts w:cs="Arial"/>
          <w:sz w:val="20"/>
          <w:szCs w:val="20"/>
        </w:rPr>
        <w:t xml:space="preserve">15. člena te uredbe </w:t>
      </w:r>
      <w:r w:rsidRPr="00901704">
        <w:rPr>
          <w:rFonts w:cs="Arial"/>
          <w:sz w:val="20"/>
          <w:szCs w:val="20"/>
        </w:rPr>
        <w:t xml:space="preserve">pripravi in </w:t>
      </w:r>
      <w:r w:rsidRPr="00901704">
        <w:rPr>
          <w:rFonts w:cs="Arial"/>
          <w:sz w:val="20"/>
          <w:szCs w:val="20"/>
        </w:rPr>
        <w:lastRenderedPageBreak/>
        <w:t>uskladi v sodelovanju s sorodnimi organi sosednjih držav. Pri tem se smiselno upošteva</w:t>
      </w:r>
      <w:r w:rsidR="00FC1B2E" w:rsidRPr="00901704">
        <w:rPr>
          <w:rFonts w:cs="Arial"/>
          <w:sz w:val="20"/>
          <w:szCs w:val="20"/>
        </w:rPr>
        <w:t>jo</w:t>
      </w:r>
      <w:r w:rsidRPr="00901704">
        <w:rPr>
          <w:rFonts w:cs="Arial"/>
          <w:sz w:val="20"/>
          <w:szCs w:val="20"/>
        </w:rPr>
        <w:t xml:space="preserve"> tudi določbe 19. člena te uredbe.</w:t>
      </w:r>
    </w:p>
    <w:p w14:paraId="58C40E67" w14:textId="77777777" w:rsidR="00301D99" w:rsidRPr="00901704" w:rsidRDefault="00301D99" w:rsidP="005E6B9E">
      <w:pPr>
        <w:pStyle w:val="Odstavek"/>
        <w:spacing w:before="0"/>
        <w:ind w:firstLine="993"/>
        <w:rPr>
          <w:rFonts w:cs="Arial"/>
          <w:sz w:val="20"/>
          <w:szCs w:val="20"/>
        </w:rPr>
      </w:pPr>
    </w:p>
    <w:p w14:paraId="7E43B90E" w14:textId="77777777" w:rsidR="00825FC1" w:rsidRPr="00901704" w:rsidRDefault="00825FC1" w:rsidP="00803DA4">
      <w:pPr>
        <w:pStyle w:val="Odstavek"/>
        <w:spacing w:before="0"/>
        <w:ind w:firstLine="993"/>
        <w:rPr>
          <w:rFonts w:cs="Arial"/>
          <w:sz w:val="20"/>
          <w:szCs w:val="20"/>
        </w:rPr>
      </w:pPr>
    </w:p>
    <w:p w14:paraId="071F514A" w14:textId="7270504C" w:rsidR="00825FC1" w:rsidRPr="00901704" w:rsidRDefault="008D70C9" w:rsidP="00803DA4">
      <w:pPr>
        <w:pStyle w:val="Odstavek"/>
        <w:spacing w:before="0"/>
        <w:ind w:firstLine="0"/>
        <w:jc w:val="center"/>
        <w:rPr>
          <w:rFonts w:cs="Arial"/>
          <w:b/>
          <w:sz w:val="20"/>
          <w:szCs w:val="20"/>
        </w:rPr>
      </w:pPr>
      <w:r w:rsidRPr="00901704">
        <w:rPr>
          <w:rFonts w:cs="Arial"/>
          <w:b/>
          <w:sz w:val="20"/>
          <w:szCs w:val="20"/>
        </w:rPr>
        <w:t>19</w:t>
      </w:r>
      <w:r w:rsidR="000C5561" w:rsidRPr="00901704">
        <w:rPr>
          <w:rFonts w:cs="Arial"/>
          <w:b/>
          <w:sz w:val="20"/>
          <w:szCs w:val="20"/>
        </w:rPr>
        <w:t>.</w:t>
      </w:r>
      <w:r w:rsidR="00825FC1" w:rsidRPr="00901704">
        <w:rPr>
          <w:rFonts w:cs="Arial"/>
          <w:b/>
          <w:sz w:val="20"/>
          <w:szCs w:val="20"/>
        </w:rPr>
        <w:t xml:space="preserve"> člen</w:t>
      </w:r>
    </w:p>
    <w:p w14:paraId="3D1130C5" w14:textId="77777777" w:rsidR="00884EF7" w:rsidRPr="00901704" w:rsidRDefault="00825FC1" w:rsidP="00C546FB">
      <w:pPr>
        <w:pStyle w:val="Odstavek"/>
        <w:spacing w:before="0"/>
        <w:ind w:firstLine="0"/>
        <w:jc w:val="center"/>
        <w:rPr>
          <w:rFonts w:cs="Arial"/>
          <w:b/>
          <w:sz w:val="20"/>
          <w:szCs w:val="20"/>
        </w:rPr>
      </w:pPr>
      <w:r w:rsidRPr="00901704">
        <w:rPr>
          <w:rFonts w:cs="Arial"/>
          <w:b/>
          <w:sz w:val="20"/>
          <w:szCs w:val="20"/>
        </w:rPr>
        <w:t>(</w:t>
      </w:r>
      <w:proofErr w:type="spellStart"/>
      <w:r w:rsidRPr="00901704">
        <w:rPr>
          <w:rFonts w:cs="Arial"/>
          <w:b/>
          <w:sz w:val="20"/>
          <w:szCs w:val="20"/>
        </w:rPr>
        <w:t>večdržavne</w:t>
      </w:r>
      <w:proofErr w:type="spellEnd"/>
      <w:r w:rsidRPr="00901704">
        <w:rPr>
          <w:rFonts w:cs="Arial"/>
          <w:b/>
          <w:sz w:val="20"/>
          <w:szCs w:val="20"/>
        </w:rPr>
        <w:t xml:space="preserve"> ocene tveganja </w:t>
      </w:r>
      <w:r w:rsidR="006C2C7B" w:rsidRPr="00901704">
        <w:rPr>
          <w:rFonts w:cs="Arial"/>
          <w:b/>
          <w:sz w:val="20"/>
          <w:szCs w:val="20"/>
        </w:rPr>
        <w:t xml:space="preserve">ene ali več </w:t>
      </w:r>
    </w:p>
    <w:p w14:paraId="1009396A" w14:textId="5172D2E3" w:rsidR="00175B76" w:rsidRPr="00901704" w:rsidRDefault="00825FC1" w:rsidP="00C546FB">
      <w:pPr>
        <w:pStyle w:val="Odstavek"/>
        <w:spacing w:before="0"/>
        <w:ind w:firstLine="0"/>
        <w:jc w:val="center"/>
        <w:rPr>
          <w:rFonts w:cs="Arial"/>
          <w:sz w:val="20"/>
          <w:szCs w:val="20"/>
        </w:rPr>
      </w:pPr>
      <w:r w:rsidRPr="00901704">
        <w:rPr>
          <w:rFonts w:cs="Arial"/>
          <w:b/>
          <w:sz w:val="20"/>
          <w:szCs w:val="20"/>
        </w:rPr>
        <w:t>nesreč s čezmejnimi vplivi)</w:t>
      </w:r>
    </w:p>
    <w:p w14:paraId="595D92D2" w14:textId="7AF6E05E" w:rsidR="005F5035" w:rsidRPr="00901704" w:rsidRDefault="005F5035" w:rsidP="005E6B9E">
      <w:pPr>
        <w:pStyle w:val="Odstavek"/>
        <w:ind w:firstLine="993"/>
        <w:rPr>
          <w:rFonts w:cs="Arial"/>
          <w:sz w:val="20"/>
          <w:szCs w:val="20"/>
        </w:rPr>
      </w:pPr>
      <w:r w:rsidRPr="00901704">
        <w:rPr>
          <w:rFonts w:cs="Arial"/>
          <w:sz w:val="20"/>
          <w:szCs w:val="20"/>
        </w:rPr>
        <w:t>(1) Ministrstva</w:t>
      </w:r>
      <w:r w:rsidR="00C6698B" w:rsidRPr="00901704">
        <w:rPr>
          <w:rFonts w:cs="Arial"/>
          <w:sz w:val="20"/>
          <w:szCs w:val="20"/>
        </w:rPr>
        <w:t xml:space="preserve"> in drugi državni organi</w:t>
      </w:r>
      <w:r w:rsidRPr="00901704">
        <w:rPr>
          <w:rFonts w:cs="Arial"/>
          <w:sz w:val="20"/>
          <w:szCs w:val="20"/>
        </w:rPr>
        <w:t xml:space="preserve">, drugi sodelujoči ali samoupravne lokalne skupnosti s pristojnimi </w:t>
      </w:r>
      <w:r w:rsidR="00612E2D" w:rsidRPr="00901704">
        <w:rPr>
          <w:rFonts w:cs="Arial"/>
          <w:sz w:val="20"/>
          <w:szCs w:val="20"/>
        </w:rPr>
        <w:t xml:space="preserve">oziroma sorodnimi </w:t>
      </w:r>
      <w:r w:rsidRPr="00901704">
        <w:rPr>
          <w:rFonts w:cs="Arial"/>
          <w:sz w:val="20"/>
          <w:szCs w:val="20"/>
        </w:rPr>
        <w:t xml:space="preserve">organi ene ali več drugih držav </w:t>
      </w:r>
      <w:r w:rsidR="00612E2D" w:rsidRPr="00901704">
        <w:rPr>
          <w:rFonts w:cs="Arial"/>
          <w:sz w:val="20"/>
          <w:szCs w:val="20"/>
        </w:rPr>
        <w:t>so lahko udeleženi</w:t>
      </w:r>
      <w:r w:rsidRPr="00901704">
        <w:rPr>
          <w:rFonts w:cs="Arial"/>
          <w:sz w:val="20"/>
          <w:szCs w:val="20"/>
        </w:rPr>
        <w:t xml:space="preserve"> pri pripravi </w:t>
      </w:r>
      <w:proofErr w:type="spellStart"/>
      <w:r w:rsidRPr="00901704">
        <w:rPr>
          <w:rFonts w:cs="Arial"/>
          <w:sz w:val="20"/>
          <w:szCs w:val="20"/>
        </w:rPr>
        <w:t>večdržavnih</w:t>
      </w:r>
      <w:proofErr w:type="spellEnd"/>
      <w:r w:rsidRPr="00901704">
        <w:rPr>
          <w:rFonts w:cs="Arial"/>
          <w:sz w:val="20"/>
          <w:szCs w:val="20"/>
        </w:rPr>
        <w:t xml:space="preserve"> ocen tveganja </w:t>
      </w:r>
      <w:r w:rsidR="00612E2D" w:rsidRPr="00901704">
        <w:rPr>
          <w:rFonts w:cs="Arial"/>
          <w:sz w:val="20"/>
          <w:szCs w:val="20"/>
        </w:rPr>
        <w:t xml:space="preserve">ene ali več </w:t>
      </w:r>
      <w:r w:rsidRPr="00901704">
        <w:rPr>
          <w:rFonts w:cs="Arial"/>
          <w:sz w:val="20"/>
          <w:szCs w:val="20"/>
        </w:rPr>
        <w:t>nesreč s čezmejnimi vplivi, pri čemer se uskladijo glede obravnavanih nesreč, vsebine ocene, obsega obravnavanega območja, metodologije, jezika, v katerem bo ocena napisana, nalog sodelujočih in tehničnih pogojev.</w:t>
      </w:r>
    </w:p>
    <w:p w14:paraId="75D6748D" w14:textId="03AC1C93" w:rsidR="005F5035" w:rsidRPr="00901704" w:rsidRDefault="005F5035" w:rsidP="005E6B9E">
      <w:pPr>
        <w:pStyle w:val="Odstavek"/>
        <w:ind w:firstLine="993"/>
        <w:rPr>
          <w:rFonts w:cs="Arial"/>
          <w:sz w:val="20"/>
          <w:szCs w:val="20"/>
        </w:rPr>
      </w:pPr>
      <w:r w:rsidRPr="00901704">
        <w:rPr>
          <w:rFonts w:cs="Arial"/>
          <w:sz w:val="20"/>
          <w:szCs w:val="20"/>
        </w:rPr>
        <w:t xml:space="preserve">(2) </w:t>
      </w:r>
      <w:r w:rsidR="00356A5B" w:rsidRPr="00901704">
        <w:rPr>
          <w:rFonts w:cs="Arial"/>
          <w:sz w:val="20"/>
          <w:szCs w:val="20"/>
        </w:rPr>
        <w:t>O</w:t>
      </w:r>
      <w:r w:rsidRPr="00901704">
        <w:rPr>
          <w:rFonts w:cs="Arial"/>
          <w:sz w:val="20"/>
          <w:szCs w:val="20"/>
        </w:rPr>
        <w:t>cen</w:t>
      </w:r>
      <w:r w:rsidR="00356A5B" w:rsidRPr="00901704">
        <w:rPr>
          <w:rFonts w:cs="Arial"/>
          <w:sz w:val="20"/>
          <w:szCs w:val="20"/>
        </w:rPr>
        <w:t>e</w:t>
      </w:r>
      <w:r w:rsidRPr="00901704">
        <w:rPr>
          <w:rFonts w:cs="Arial"/>
          <w:sz w:val="20"/>
          <w:szCs w:val="20"/>
        </w:rPr>
        <w:t xml:space="preserve"> iz prejšnjega odstavka, ki se nanašajo na območje Republike Slovenije se, </w:t>
      </w:r>
      <w:r w:rsidR="000F0750" w:rsidRPr="00901704">
        <w:rPr>
          <w:rFonts w:cs="Arial"/>
          <w:sz w:val="20"/>
          <w:szCs w:val="20"/>
        </w:rPr>
        <w:t>kadar obravnavano območje teh ocen vključuje večji del države in če je mogoče,</w:t>
      </w:r>
      <w:r w:rsidRPr="00901704">
        <w:rPr>
          <w:rFonts w:cs="Arial"/>
          <w:sz w:val="20"/>
          <w:szCs w:val="20"/>
        </w:rPr>
        <w:t xml:space="preserve"> ovrednoti z merili tveganja nesreč.</w:t>
      </w:r>
    </w:p>
    <w:p w14:paraId="3F424580" w14:textId="7CD0E8AC" w:rsidR="005F5035" w:rsidRPr="00901704" w:rsidRDefault="005F5035" w:rsidP="005E6B9E">
      <w:pPr>
        <w:pStyle w:val="Odstavek"/>
        <w:ind w:firstLine="993"/>
        <w:rPr>
          <w:rFonts w:cs="Arial"/>
          <w:sz w:val="20"/>
          <w:szCs w:val="20"/>
        </w:rPr>
      </w:pPr>
      <w:r w:rsidRPr="00901704">
        <w:rPr>
          <w:rFonts w:cs="Arial"/>
          <w:sz w:val="20"/>
          <w:szCs w:val="20"/>
        </w:rPr>
        <w:t xml:space="preserve">(3) Če ocena iz prvega odstavka tega člena ni napisana v slovenskem jeziku, </w:t>
      </w:r>
      <w:r w:rsidR="00612E2D" w:rsidRPr="00901704">
        <w:rPr>
          <w:rFonts w:cs="Arial"/>
          <w:sz w:val="20"/>
          <w:szCs w:val="20"/>
        </w:rPr>
        <w:t xml:space="preserve">udeleženi </w:t>
      </w:r>
      <w:r w:rsidRPr="00901704">
        <w:rPr>
          <w:rFonts w:cs="Arial"/>
          <w:sz w:val="20"/>
          <w:szCs w:val="20"/>
        </w:rPr>
        <w:t xml:space="preserve">organi </w:t>
      </w:r>
      <w:r w:rsidR="00612E2D" w:rsidRPr="00901704">
        <w:rPr>
          <w:rFonts w:cs="Arial"/>
          <w:sz w:val="20"/>
          <w:szCs w:val="20"/>
        </w:rPr>
        <w:t xml:space="preserve">iz Republike Slovenije </w:t>
      </w:r>
      <w:r w:rsidRPr="00901704">
        <w:rPr>
          <w:rFonts w:cs="Arial"/>
          <w:sz w:val="20"/>
          <w:szCs w:val="20"/>
        </w:rPr>
        <w:t xml:space="preserve">iz prvega odstavka </w:t>
      </w:r>
      <w:r w:rsidR="00435D62" w:rsidRPr="00901704">
        <w:rPr>
          <w:rFonts w:cs="Arial"/>
          <w:sz w:val="20"/>
          <w:szCs w:val="20"/>
        </w:rPr>
        <w:t>tega člena</w:t>
      </w:r>
      <w:r w:rsidR="00567A68" w:rsidRPr="00901704">
        <w:rPr>
          <w:rFonts w:cs="Arial"/>
          <w:sz w:val="20"/>
          <w:szCs w:val="20"/>
        </w:rPr>
        <w:t xml:space="preserve"> </w:t>
      </w:r>
      <w:r w:rsidR="00BD3AD3" w:rsidRPr="00901704">
        <w:rPr>
          <w:rFonts w:cs="Arial"/>
          <w:sz w:val="20"/>
          <w:szCs w:val="20"/>
        </w:rPr>
        <w:t>rezultate in</w:t>
      </w:r>
      <w:r w:rsidR="00567A68" w:rsidRPr="00901704">
        <w:rPr>
          <w:rFonts w:cs="Arial"/>
          <w:sz w:val="20"/>
          <w:szCs w:val="20"/>
        </w:rPr>
        <w:t xml:space="preserve"> </w:t>
      </w:r>
      <w:r w:rsidR="00BD3AD3" w:rsidRPr="00901704">
        <w:rPr>
          <w:rFonts w:cs="Arial"/>
          <w:sz w:val="20"/>
          <w:szCs w:val="20"/>
        </w:rPr>
        <w:t xml:space="preserve">ugotovitve iz ocene, ki se nanašajo na območje Republike Slovenije, ter </w:t>
      </w:r>
      <w:r w:rsidR="00567A68" w:rsidRPr="00901704">
        <w:rPr>
          <w:rFonts w:cs="Arial"/>
          <w:sz w:val="20"/>
          <w:szCs w:val="20"/>
        </w:rPr>
        <w:t>povzetek</w:t>
      </w:r>
      <w:r w:rsidRPr="00901704">
        <w:rPr>
          <w:rFonts w:cs="Arial"/>
          <w:sz w:val="20"/>
          <w:szCs w:val="20"/>
        </w:rPr>
        <w:t xml:space="preserve"> prevede</w:t>
      </w:r>
      <w:r w:rsidR="00435D62" w:rsidRPr="00901704">
        <w:rPr>
          <w:rFonts w:cs="Arial"/>
          <w:sz w:val="20"/>
          <w:szCs w:val="20"/>
        </w:rPr>
        <w:t>jo v slovenščino</w:t>
      </w:r>
      <w:r w:rsidRPr="00901704">
        <w:rPr>
          <w:rFonts w:cs="Arial"/>
          <w:sz w:val="20"/>
          <w:szCs w:val="20"/>
        </w:rPr>
        <w:t>.</w:t>
      </w:r>
    </w:p>
    <w:p w14:paraId="6C711823" w14:textId="20807EB1" w:rsidR="005F5035" w:rsidRPr="00901704" w:rsidRDefault="005F5035" w:rsidP="005E6B9E">
      <w:pPr>
        <w:pStyle w:val="Odstavek"/>
        <w:ind w:firstLine="993"/>
        <w:rPr>
          <w:rFonts w:cs="Arial"/>
          <w:sz w:val="20"/>
          <w:szCs w:val="20"/>
        </w:rPr>
      </w:pPr>
      <w:r w:rsidRPr="00901704">
        <w:rPr>
          <w:rFonts w:cs="Arial"/>
          <w:sz w:val="20"/>
          <w:szCs w:val="20"/>
        </w:rPr>
        <w:t>(4) Nosilci</w:t>
      </w:r>
      <w:r w:rsidR="00583380" w:rsidRPr="00901704">
        <w:rPr>
          <w:rFonts w:cs="Arial"/>
          <w:sz w:val="20"/>
          <w:szCs w:val="20"/>
        </w:rPr>
        <w:t xml:space="preserve"> </w:t>
      </w:r>
      <w:r w:rsidRPr="00901704">
        <w:rPr>
          <w:rFonts w:cs="Arial"/>
          <w:sz w:val="20"/>
          <w:szCs w:val="20"/>
        </w:rPr>
        <w:t xml:space="preserve">zagotovijo spremljanje priprave ocen iz prvega odstavka tega člena, če v </w:t>
      </w:r>
      <w:r w:rsidR="00567A68" w:rsidRPr="00901704">
        <w:rPr>
          <w:rFonts w:cs="Arial"/>
          <w:sz w:val="20"/>
          <w:szCs w:val="20"/>
        </w:rPr>
        <w:t xml:space="preserve">njihovo </w:t>
      </w:r>
      <w:r w:rsidRPr="00901704">
        <w:rPr>
          <w:rFonts w:cs="Arial"/>
          <w:sz w:val="20"/>
          <w:szCs w:val="20"/>
        </w:rPr>
        <w:t xml:space="preserve">pripravo niso neposredno vključeni. </w:t>
      </w:r>
      <w:r w:rsidR="000F0750" w:rsidRPr="00901704">
        <w:rPr>
          <w:rFonts w:cs="Arial"/>
          <w:sz w:val="20"/>
          <w:szCs w:val="20"/>
        </w:rPr>
        <w:t>Nosilce o</w:t>
      </w:r>
      <w:r w:rsidRPr="00901704">
        <w:rPr>
          <w:rFonts w:cs="Arial"/>
          <w:sz w:val="20"/>
          <w:szCs w:val="20"/>
        </w:rPr>
        <w:t xml:space="preserve"> nameri priprav ocen iz </w:t>
      </w:r>
      <w:r w:rsidR="00C24305" w:rsidRPr="00901704">
        <w:rPr>
          <w:rFonts w:cs="Arial"/>
          <w:sz w:val="20"/>
          <w:szCs w:val="20"/>
        </w:rPr>
        <w:t xml:space="preserve">prvega odstavka </w:t>
      </w:r>
      <w:r w:rsidRPr="00901704">
        <w:rPr>
          <w:rFonts w:cs="Arial"/>
          <w:sz w:val="20"/>
          <w:szCs w:val="20"/>
        </w:rPr>
        <w:t>tega člena, če nosilci, kot jih določa ta uredba, v pripravo nis</w:t>
      </w:r>
      <w:r w:rsidR="000F0750" w:rsidRPr="00901704">
        <w:rPr>
          <w:rFonts w:cs="Arial"/>
          <w:sz w:val="20"/>
          <w:szCs w:val="20"/>
        </w:rPr>
        <w:t xml:space="preserve">o neposredno vključeni, </w:t>
      </w:r>
      <w:r w:rsidRPr="00901704">
        <w:rPr>
          <w:rFonts w:cs="Arial"/>
          <w:sz w:val="20"/>
          <w:szCs w:val="20"/>
        </w:rPr>
        <w:t xml:space="preserve">obvestijo </w:t>
      </w:r>
      <w:r w:rsidR="003113B8" w:rsidRPr="00901704">
        <w:rPr>
          <w:rFonts w:cs="Arial"/>
          <w:sz w:val="20"/>
          <w:szCs w:val="20"/>
        </w:rPr>
        <w:t xml:space="preserve">druga ministrstva in drugi državni organi, drugi sodelujoči in samoupravne lokalne skupnosti </w:t>
      </w:r>
      <w:r w:rsidR="00567A68" w:rsidRPr="00901704">
        <w:rPr>
          <w:rFonts w:cs="Arial"/>
          <w:sz w:val="20"/>
          <w:szCs w:val="20"/>
        </w:rPr>
        <w:t>iz prvega odstavka tega člena,</w:t>
      </w:r>
      <w:r w:rsidRPr="00901704">
        <w:rPr>
          <w:rFonts w:cs="Arial"/>
          <w:sz w:val="20"/>
          <w:szCs w:val="20"/>
        </w:rPr>
        <w:t xml:space="preserve"> </w:t>
      </w:r>
      <w:r w:rsidR="003113B8" w:rsidRPr="00901704">
        <w:rPr>
          <w:rFonts w:cs="Arial"/>
          <w:sz w:val="20"/>
          <w:szCs w:val="20"/>
        </w:rPr>
        <w:t xml:space="preserve">ki sodelujejo pri pripravi teh ocen oziroma </w:t>
      </w:r>
      <w:r w:rsidRPr="00901704">
        <w:rPr>
          <w:rFonts w:cs="Arial"/>
          <w:sz w:val="20"/>
          <w:szCs w:val="20"/>
        </w:rPr>
        <w:t>s temi podatki razpolaga</w:t>
      </w:r>
      <w:r w:rsidR="00567A68" w:rsidRPr="00901704">
        <w:rPr>
          <w:rFonts w:cs="Arial"/>
          <w:sz w:val="20"/>
          <w:szCs w:val="20"/>
        </w:rPr>
        <w:t>jo</w:t>
      </w:r>
      <w:r w:rsidRPr="00901704">
        <w:rPr>
          <w:rFonts w:cs="Arial"/>
          <w:sz w:val="20"/>
          <w:szCs w:val="20"/>
        </w:rPr>
        <w:t>.</w:t>
      </w:r>
    </w:p>
    <w:p w14:paraId="49B7F259" w14:textId="77777777" w:rsidR="005F5035" w:rsidRPr="00901704" w:rsidRDefault="005F5035" w:rsidP="00C546FB">
      <w:pPr>
        <w:pStyle w:val="Odstavek"/>
        <w:spacing w:before="0"/>
        <w:ind w:firstLine="1134"/>
        <w:rPr>
          <w:rFonts w:cs="Arial"/>
          <w:sz w:val="20"/>
          <w:szCs w:val="20"/>
        </w:rPr>
      </w:pPr>
    </w:p>
    <w:p w14:paraId="30D90F15" w14:textId="2141CAAE" w:rsidR="005F5035" w:rsidRPr="00901704" w:rsidRDefault="005F5035" w:rsidP="005E6B9E">
      <w:pPr>
        <w:pStyle w:val="Odstavek"/>
        <w:spacing w:before="0"/>
        <w:ind w:firstLine="993"/>
        <w:rPr>
          <w:rFonts w:cs="Arial"/>
          <w:sz w:val="20"/>
          <w:szCs w:val="20"/>
        </w:rPr>
      </w:pPr>
      <w:r w:rsidRPr="00901704">
        <w:rPr>
          <w:rFonts w:cs="Arial"/>
          <w:sz w:val="20"/>
          <w:szCs w:val="20"/>
        </w:rPr>
        <w:t xml:space="preserve">(5) </w:t>
      </w:r>
      <w:r w:rsidR="00567A68" w:rsidRPr="00901704">
        <w:rPr>
          <w:rFonts w:cs="Arial"/>
          <w:sz w:val="20"/>
          <w:szCs w:val="20"/>
        </w:rPr>
        <w:t>Ministrstva</w:t>
      </w:r>
      <w:r w:rsidR="00C6698B" w:rsidRPr="00901704">
        <w:rPr>
          <w:rFonts w:cs="Arial"/>
          <w:sz w:val="20"/>
          <w:szCs w:val="20"/>
        </w:rPr>
        <w:t xml:space="preserve"> in drugi državni organi ter</w:t>
      </w:r>
      <w:r w:rsidRPr="00901704">
        <w:rPr>
          <w:rFonts w:cs="Arial"/>
          <w:sz w:val="20"/>
          <w:szCs w:val="20"/>
        </w:rPr>
        <w:t xml:space="preserve"> drugi sodelujoči, ki so vključeni v pripravo ocen iz prvega odstavka tega člena, o aktivnostih in rezultatih </w:t>
      </w:r>
      <w:r w:rsidR="00531B54" w:rsidRPr="00901704">
        <w:rPr>
          <w:rFonts w:cs="Arial"/>
          <w:sz w:val="20"/>
          <w:szCs w:val="20"/>
        </w:rPr>
        <w:t xml:space="preserve">ter </w:t>
      </w:r>
      <w:r w:rsidRPr="00901704">
        <w:rPr>
          <w:rFonts w:cs="Arial"/>
          <w:sz w:val="20"/>
          <w:szCs w:val="20"/>
        </w:rPr>
        <w:t>ugotovitvah teh ocen obveščajo tudi samoupravne lokalne skupnosti na območjih, ki jih te ocene t</w:t>
      </w:r>
      <w:r w:rsidR="00567A68" w:rsidRPr="00901704">
        <w:rPr>
          <w:rFonts w:cs="Arial"/>
          <w:sz w:val="20"/>
          <w:szCs w:val="20"/>
        </w:rPr>
        <w:t>eritorialno vključujejo, če</w:t>
      </w:r>
      <w:r w:rsidRPr="00901704">
        <w:rPr>
          <w:rFonts w:cs="Arial"/>
          <w:sz w:val="20"/>
          <w:szCs w:val="20"/>
        </w:rPr>
        <w:t xml:space="preserve"> v pripravo teh ocen samoupravne lokalne skupnosti niso vključene.</w:t>
      </w:r>
    </w:p>
    <w:p w14:paraId="12246ECD" w14:textId="77777777" w:rsidR="005F5035" w:rsidRPr="00901704" w:rsidRDefault="005F5035" w:rsidP="005E6B9E">
      <w:pPr>
        <w:pStyle w:val="Odstavek"/>
        <w:spacing w:before="0"/>
        <w:ind w:firstLine="993"/>
        <w:rPr>
          <w:rFonts w:cs="Arial"/>
          <w:sz w:val="20"/>
          <w:szCs w:val="20"/>
        </w:rPr>
      </w:pPr>
    </w:p>
    <w:p w14:paraId="1ABB5D9B" w14:textId="171D0128" w:rsidR="005F5035" w:rsidRPr="00901704" w:rsidRDefault="005F5035" w:rsidP="005E6B9E">
      <w:pPr>
        <w:pStyle w:val="Odstavek"/>
        <w:spacing w:before="0"/>
        <w:ind w:firstLine="993"/>
        <w:rPr>
          <w:rFonts w:cs="Arial"/>
          <w:sz w:val="20"/>
          <w:szCs w:val="20"/>
        </w:rPr>
      </w:pPr>
      <w:r w:rsidRPr="00901704">
        <w:rPr>
          <w:rFonts w:cs="Arial"/>
          <w:sz w:val="20"/>
          <w:szCs w:val="20"/>
        </w:rPr>
        <w:t>(6) Če so za pripravo ocen iz prvega odstavka tega člena zagotovljena finančna sredstva Evropske komisije, ministrstva</w:t>
      </w:r>
      <w:r w:rsidR="00C6698B" w:rsidRPr="00901704">
        <w:rPr>
          <w:rFonts w:cs="Arial"/>
          <w:sz w:val="20"/>
          <w:szCs w:val="20"/>
        </w:rPr>
        <w:t xml:space="preserve"> in drugi državni organi</w:t>
      </w:r>
      <w:r w:rsidRPr="00901704">
        <w:rPr>
          <w:rFonts w:cs="Arial"/>
          <w:sz w:val="20"/>
          <w:szCs w:val="20"/>
        </w:rPr>
        <w:t>, ki</w:t>
      </w:r>
      <w:r w:rsidR="00C6698B" w:rsidRPr="00901704">
        <w:rPr>
          <w:rFonts w:cs="Arial"/>
          <w:sz w:val="20"/>
          <w:szCs w:val="20"/>
        </w:rPr>
        <w:t xml:space="preserve"> sodelujejo oziroma so vključeni</w:t>
      </w:r>
      <w:r w:rsidRPr="00901704">
        <w:rPr>
          <w:rFonts w:cs="Arial"/>
          <w:sz w:val="20"/>
          <w:szCs w:val="20"/>
        </w:rPr>
        <w:t xml:space="preserve"> v pripravo teh ocen, </w:t>
      </w:r>
      <w:r w:rsidR="00356A5B" w:rsidRPr="00901704">
        <w:rPr>
          <w:rFonts w:cs="Arial"/>
          <w:sz w:val="20"/>
          <w:szCs w:val="20"/>
        </w:rPr>
        <w:t>z ocenami seznanijo</w:t>
      </w:r>
      <w:r w:rsidRPr="00901704">
        <w:rPr>
          <w:rFonts w:cs="Arial"/>
          <w:sz w:val="20"/>
          <w:szCs w:val="20"/>
        </w:rPr>
        <w:t xml:space="preserve"> tudi državni koordinacijski organ.</w:t>
      </w:r>
    </w:p>
    <w:p w14:paraId="08D11D4C" w14:textId="77777777" w:rsidR="005F5035" w:rsidRPr="00901704" w:rsidRDefault="005F5035" w:rsidP="00C546FB">
      <w:pPr>
        <w:pStyle w:val="Alineazaodstavkom"/>
        <w:numPr>
          <w:ilvl w:val="0"/>
          <w:numId w:val="0"/>
        </w:numPr>
        <w:spacing w:line="240" w:lineRule="auto"/>
        <w:ind w:firstLine="1134"/>
        <w:rPr>
          <w:sz w:val="20"/>
          <w:szCs w:val="20"/>
        </w:rPr>
      </w:pPr>
    </w:p>
    <w:p w14:paraId="164DF376" w14:textId="77777777" w:rsidR="0073726C" w:rsidRPr="00901704" w:rsidRDefault="0073726C" w:rsidP="00C546FB">
      <w:pPr>
        <w:pStyle w:val="Odstavek"/>
        <w:spacing w:before="0"/>
        <w:rPr>
          <w:rFonts w:cs="Arial"/>
          <w:sz w:val="20"/>
          <w:szCs w:val="20"/>
        </w:rPr>
      </w:pPr>
    </w:p>
    <w:p w14:paraId="4781AA8B" w14:textId="10F536CA" w:rsidR="0073726C" w:rsidRPr="00901704" w:rsidRDefault="00B775ED" w:rsidP="00757DC9">
      <w:pPr>
        <w:keepNext/>
        <w:keepLines/>
        <w:jc w:val="center"/>
        <w:rPr>
          <w:rFonts w:ascii="Arial" w:hAnsi="Arial" w:cs="Arial"/>
          <w:sz w:val="20"/>
          <w:szCs w:val="20"/>
        </w:rPr>
      </w:pPr>
      <w:r w:rsidRPr="00901704">
        <w:rPr>
          <w:rFonts w:ascii="Arial" w:hAnsi="Arial" w:cs="Arial"/>
          <w:sz w:val="20"/>
          <w:szCs w:val="20"/>
        </w:rPr>
        <w:t>2. Ocena zmožnosti obvladovanja tveganja nesreče</w:t>
      </w:r>
    </w:p>
    <w:p w14:paraId="2D72BDAB" w14:textId="56883F32" w:rsidR="00825FC1" w:rsidRPr="00901704" w:rsidRDefault="008D70C9" w:rsidP="00757DC9">
      <w:pPr>
        <w:pStyle w:val="len"/>
        <w:keepNext/>
        <w:keepLines/>
        <w:rPr>
          <w:rFonts w:cs="Arial"/>
          <w:sz w:val="20"/>
          <w:szCs w:val="20"/>
        </w:rPr>
      </w:pPr>
      <w:r w:rsidRPr="00901704">
        <w:rPr>
          <w:rFonts w:cs="Arial"/>
          <w:sz w:val="20"/>
          <w:szCs w:val="20"/>
        </w:rPr>
        <w:t>20.</w:t>
      </w:r>
      <w:r w:rsidR="00825FC1" w:rsidRPr="00901704">
        <w:rPr>
          <w:rFonts w:cs="Arial"/>
          <w:sz w:val="20"/>
          <w:szCs w:val="20"/>
        </w:rPr>
        <w:t xml:space="preserve"> člen</w:t>
      </w:r>
    </w:p>
    <w:p w14:paraId="25E32236" w14:textId="2A439B35" w:rsidR="00825FC1" w:rsidRPr="00901704" w:rsidRDefault="00825FC1" w:rsidP="00757DC9">
      <w:pPr>
        <w:pStyle w:val="lennaslov"/>
        <w:keepNext/>
        <w:keepLines/>
        <w:rPr>
          <w:rFonts w:cs="Arial"/>
          <w:sz w:val="20"/>
          <w:szCs w:val="20"/>
        </w:rPr>
      </w:pPr>
      <w:r w:rsidRPr="00901704">
        <w:rPr>
          <w:rFonts w:cs="Arial"/>
          <w:sz w:val="20"/>
          <w:szCs w:val="20"/>
        </w:rPr>
        <w:t>(vsebina ocen</w:t>
      </w:r>
      <w:r w:rsidR="00B775ED" w:rsidRPr="00901704">
        <w:rPr>
          <w:rFonts w:cs="Arial"/>
          <w:sz w:val="20"/>
          <w:szCs w:val="20"/>
        </w:rPr>
        <w:t>e</w:t>
      </w:r>
      <w:r w:rsidRPr="00901704">
        <w:rPr>
          <w:rFonts w:cs="Arial"/>
          <w:sz w:val="20"/>
          <w:szCs w:val="20"/>
        </w:rPr>
        <w:t xml:space="preserve"> zmožnosti obvladovanja tveganja nesreč</w:t>
      </w:r>
      <w:r w:rsidR="00B775ED" w:rsidRPr="00901704">
        <w:rPr>
          <w:rFonts w:cs="Arial"/>
          <w:sz w:val="20"/>
          <w:szCs w:val="20"/>
        </w:rPr>
        <w:t>e</w:t>
      </w:r>
      <w:r w:rsidRPr="00901704">
        <w:rPr>
          <w:rFonts w:cs="Arial"/>
          <w:sz w:val="20"/>
          <w:szCs w:val="20"/>
        </w:rPr>
        <w:t>)</w:t>
      </w:r>
    </w:p>
    <w:p w14:paraId="7FE7BDC1" w14:textId="77777777" w:rsidR="00A765C3" w:rsidRPr="00901704" w:rsidRDefault="00A765C3" w:rsidP="00757DC9">
      <w:pPr>
        <w:pStyle w:val="Alineazaodstavkom"/>
        <w:keepNext/>
        <w:keepLines/>
        <w:numPr>
          <w:ilvl w:val="0"/>
          <w:numId w:val="0"/>
        </w:numPr>
        <w:overflowPunct/>
        <w:autoSpaceDE/>
        <w:autoSpaceDN/>
        <w:adjustRightInd/>
        <w:spacing w:line="240" w:lineRule="auto"/>
        <w:textAlignment w:val="auto"/>
        <w:rPr>
          <w:sz w:val="20"/>
          <w:szCs w:val="20"/>
        </w:rPr>
      </w:pPr>
    </w:p>
    <w:p w14:paraId="391182B4" w14:textId="1BA8101A" w:rsidR="00581A80" w:rsidRPr="00901704" w:rsidRDefault="00A765C3" w:rsidP="00757DC9">
      <w:pPr>
        <w:pStyle w:val="Alineazaodstavkom"/>
        <w:keepNext/>
        <w:keepLines/>
        <w:numPr>
          <w:ilvl w:val="0"/>
          <w:numId w:val="0"/>
        </w:numPr>
        <w:overflowPunct/>
        <w:autoSpaceDE/>
        <w:autoSpaceDN/>
        <w:adjustRightInd/>
        <w:spacing w:line="240" w:lineRule="auto"/>
        <w:ind w:firstLine="993"/>
        <w:textAlignment w:val="auto"/>
        <w:rPr>
          <w:sz w:val="20"/>
          <w:szCs w:val="20"/>
        </w:rPr>
      </w:pPr>
      <w:r w:rsidRPr="00901704">
        <w:rPr>
          <w:sz w:val="20"/>
          <w:szCs w:val="20"/>
        </w:rPr>
        <w:t xml:space="preserve">(1) </w:t>
      </w:r>
      <w:r w:rsidR="00541408" w:rsidRPr="00901704">
        <w:rPr>
          <w:sz w:val="20"/>
          <w:szCs w:val="20"/>
        </w:rPr>
        <w:t>Zmožnost obvladovanja tveganja nesreče je sposobnost vzdrževanja</w:t>
      </w:r>
      <w:r w:rsidR="00EC3DFF" w:rsidRPr="00901704">
        <w:rPr>
          <w:sz w:val="20"/>
          <w:szCs w:val="20"/>
        </w:rPr>
        <w:t>,</w:t>
      </w:r>
      <w:r w:rsidR="00541408" w:rsidRPr="00901704">
        <w:rPr>
          <w:sz w:val="20"/>
          <w:szCs w:val="20"/>
        </w:rPr>
        <w:t xml:space="preserve"> zmanjšanja</w:t>
      </w:r>
      <w:r w:rsidR="00EC3DFF" w:rsidRPr="00901704">
        <w:rPr>
          <w:sz w:val="20"/>
          <w:szCs w:val="20"/>
        </w:rPr>
        <w:t>,</w:t>
      </w:r>
      <w:r w:rsidR="00D404EF" w:rsidRPr="00901704">
        <w:rPr>
          <w:sz w:val="20"/>
          <w:szCs w:val="20"/>
        </w:rPr>
        <w:t xml:space="preserve"> </w:t>
      </w:r>
      <w:r w:rsidR="00541408" w:rsidRPr="00901704">
        <w:rPr>
          <w:sz w:val="20"/>
          <w:szCs w:val="20"/>
        </w:rPr>
        <w:t xml:space="preserve">prilagoditve ali ublažitve tveganja nesreče, ugotovljenega z oceno tveganja nesreče, do ravni sprejemljivega tveganja nesreče, </w:t>
      </w:r>
      <w:r w:rsidR="00963956" w:rsidRPr="00901704">
        <w:rPr>
          <w:sz w:val="20"/>
          <w:szCs w:val="20"/>
        </w:rPr>
        <w:t>na področjih ocene tveganja nesreče, načrtovanja aktivnosti in ukrepov za preventivo in pripravljenost (v nadaljnjem besedilu: načrtovanje ukrepov za preventivo in pripravljenost) ter izvajanja aktivnosti in ukrepov za preventivo in pripravljenost (v nadaljnjem besedilu: izvajanje ukrepov za</w:t>
      </w:r>
      <w:r w:rsidR="00EC3DFF" w:rsidRPr="00901704">
        <w:rPr>
          <w:sz w:val="20"/>
          <w:szCs w:val="20"/>
        </w:rPr>
        <w:t xml:space="preserve"> preventivo in pripravljenost)</w:t>
      </w:r>
      <w:r w:rsidR="00963956" w:rsidRPr="00901704">
        <w:rPr>
          <w:sz w:val="20"/>
          <w:szCs w:val="20"/>
        </w:rPr>
        <w:t xml:space="preserve"> z vidika upravnih, tehničnih</w:t>
      </w:r>
      <w:r w:rsidR="00541408" w:rsidRPr="00901704">
        <w:rPr>
          <w:sz w:val="20"/>
          <w:szCs w:val="20"/>
        </w:rPr>
        <w:t xml:space="preserve"> </w:t>
      </w:r>
      <w:r w:rsidR="00E5007A" w:rsidRPr="00901704">
        <w:rPr>
          <w:sz w:val="20"/>
          <w:szCs w:val="20"/>
        </w:rPr>
        <w:t>ter</w:t>
      </w:r>
      <w:r w:rsidR="00963956" w:rsidRPr="00901704">
        <w:rPr>
          <w:sz w:val="20"/>
          <w:szCs w:val="20"/>
        </w:rPr>
        <w:t xml:space="preserve"> finančnih</w:t>
      </w:r>
      <w:r w:rsidR="004473D3" w:rsidRPr="00901704">
        <w:rPr>
          <w:sz w:val="20"/>
          <w:szCs w:val="20"/>
        </w:rPr>
        <w:t xml:space="preserve"> zmožnosti</w:t>
      </w:r>
      <w:r w:rsidR="00BF5BFA" w:rsidRPr="00901704">
        <w:rPr>
          <w:sz w:val="20"/>
          <w:szCs w:val="20"/>
        </w:rPr>
        <w:t>.</w:t>
      </w:r>
      <w:r w:rsidR="004473D3" w:rsidRPr="00901704">
        <w:rPr>
          <w:sz w:val="20"/>
          <w:szCs w:val="20"/>
        </w:rPr>
        <w:t xml:space="preserve"> </w:t>
      </w:r>
      <w:r w:rsidRPr="00901704">
        <w:rPr>
          <w:sz w:val="20"/>
          <w:szCs w:val="20"/>
        </w:rPr>
        <w:t>O</w:t>
      </w:r>
      <w:r w:rsidR="00581A80" w:rsidRPr="00901704">
        <w:rPr>
          <w:sz w:val="20"/>
          <w:szCs w:val="20"/>
        </w:rPr>
        <w:t xml:space="preserve">cena zmožnosti </w:t>
      </w:r>
      <w:r w:rsidRPr="00901704">
        <w:rPr>
          <w:sz w:val="20"/>
          <w:szCs w:val="20"/>
        </w:rPr>
        <w:t xml:space="preserve">obvladovanja tveganja nesreče </w:t>
      </w:r>
      <w:r w:rsidR="003113B8" w:rsidRPr="00901704">
        <w:rPr>
          <w:sz w:val="20"/>
          <w:szCs w:val="20"/>
        </w:rPr>
        <w:t>iz 3. točke prvega odstavka 13.</w:t>
      </w:r>
      <w:r w:rsidR="00E9662A" w:rsidRPr="00901704">
        <w:rPr>
          <w:sz w:val="20"/>
          <w:szCs w:val="20"/>
        </w:rPr>
        <w:t xml:space="preserve"> </w:t>
      </w:r>
      <w:r w:rsidR="003A01A3" w:rsidRPr="00901704">
        <w:rPr>
          <w:sz w:val="20"/>
          <w:szCs w:val="20"/>
        </w:rPr>
        <w:t xml:space="preserve">člena te uredbe </w:t>
      </w:r>
      <w:r w:rsidRPr="00901704">
        <w:rPr>
          <w:sz w:val="20"/>
          <w:szCs w:val="20"/>
        </w:rPr>
        <w:t xml:space="preserve">pomeni </w:t>
      </w:r>
      <w:r w:rsidR="00591B4B" w:rsidRPr="00901704">
        <w:rPr>
          <w:sz w:val="20"/>
          <w:szCs w:val="20"/>
        </w:rPr>
        <w:t xml:space="preserve">enoten </w:t>
      </w:r>
      <w:r w:rsidR="00581A80" w:rsidRPr="00901704">
        <w:rPr>
          <w:sz w:val="20"/>
          <w:szCs w:val="20"/>
        </w:rPr>
        <w:t>postopek ugotavljanja zmožnosti obvladovanja tveganja nesreče</w:t>
      </w:r>
      <w:r w:rsidR="008C1C35" w:rsidRPr="00901704">
        <w:rPr>
          <w:sz w:val="20"/>
          <w:szCs w:val="20"/>
        </w:rPr>
        <w:t xml:space="preserve">, na način, določen s to uredbo. </w:t>
      </w:r>
    </w:p>
    <w:p w14:paraId="15A44A56" w14:textId="74F6FEE2" w:rsidR="00825FC1" w:rsidRPr="00901704" w:rsidRDefault="00A765C3" w:rsidP="00C546FB">
      <w:pPr>
        <w:pStyle w:val="Odstavek"/>
        <w:ind w:firstLine="993"/>
        <w:rPr>
          <w:rFonts w:cs="Arial"/>
          <w:sz w:val="20"/>
          <w:szCs w:val="20"/>
        </w:rPr>
      </w:pPr>
      <w:r w:rsidRPr="00901704">
        <w:rPr>
          <w:rFonts w:cs="Arial"/>
          <w:sz w:val="20"/>
          <w:szCs w:val="20"/>
        </w:rPr>
        <w:t xml:space="preserve">(2) </w:t>
      </w:r>
      <w:r w:rsidR="000B6393" w:rsidRPr="00901704">
        <w:rPr>
          <w:rFonts w:cs="Arial"/>
          <w:sz w:val="20"/>
          <w:szCs w:val="20"/>
        </w:rPr>
        <w:t>Ocena</w:t>
      </w:r>
      <w:r w:rsidR="00825FC1" w:rsidRPr="00901704">
        <w:rPr>
          <w:rFonts w:cs="Arial"/>
          <w:sz w:val="20"/>
          <w:szCs w:val="20"/>
        </w:rPr>
        <w:t xml:space="preserve"> zmožnosti </w:t>
      </w:r>
      <w:r w:rsidR="000B6393" w:rsidRPr="00901704">
        <w:rPr>
          <w:rFonts w:cs="Arial"/>
          <w:sz w:val="20"/>
          <w:szCs w:val="20"/>
        </w:rPr>
        <w:t xml:space="preserve">obvladovanja tveganja </w:t>
      </w:r>
      <w:r w:rsidR="00825FC1" w:rsidRPr="00901704">
        <w:rPr>
          <w:rFonts w:cs="Arial"/>
          <w:sz w:val="20"/>
          <w:szCs w:val="20"/>
        </w:rPr>
        <w:t>nesreč</w:t>
      </w:r>
      <w:r w:rsidR="000B6393" w:rsidRPr="00901704">
        <w:rPr>
          <w:rFonts w:cs="Arial"/>
          <w:sz w:val="20"/>
          <w:szCs w:val="20"/>
        </w:rPr>
        <w:t>e vsebuje</w:t>
      </w:r>
      <w:r w:rsidR="00825FC1" w:rsidRPr="00901704">
        <w:rPr>
          <w:rFonts w:cs="Arial"/>
          <w:sz w:val="20"/>
          <w:szCs w:val="20"/>
        </w:rPr>
        <w:t>:</w:t>
      </w:r>
    </w:p>
    <w:p w14:paraId="5AC47B1D" w14:textId="6C91549F" w:rsidR="00825FC1" w:rsidRPr="00901704" w:rsidRDefault="003B5B1E" w:rsidP="00825C6B">
      <w:pPr>
        <w:pStyle w:val="tevilnatoka"/>
        <w:numPr>
          <w:ilvl w:val="0"/>
          <w:numId w:val="24"/>
        </w:numPr>
        <w:tabs>
          <w:tab w:val="clear" w:pos="540"/>
          <w:tab w:val="clear" w:pos="851"/>
          <w:tab w:val="clear" w:pos="900"/>
          <w:tab w:val="num" w:pos="425"/>
        </w:tabs>
        <w:ind w:left="425"/>
        <w:rPr>
          <w:sz w:val="20"/>
          <w:szCs w:val="20"/>
        </w:rPr>
      </w:pPr>
      <w:r w:rsidRPr="00901704">
        <w:rPr>
          <w:sz w:val="20"/>
          <w:szCs w:val="20"/>
        </w:rPr>
        <w:t>uvod;</w:t>
      </w:r>
    </w:p>
    <w:p w14:paraId="3EB3F861" w14:textId="429D29EC" w:rsidR="00825FC1" w:rsidRPr="00901704" w:rsidRDefault="00825FC1" w:rsidP="00825C6B">
      <w:pPr>
        <w:pStyle w:val="tevilnatoka"/>
        <w:numPr>
          <w:ilvl w:val="0"/>
          <w:numId w:val="17"/>
        </w:numPr>
        <w:tabs>
          <w:tab w:val="clear" w:pos="540"/>
          <w:tab w:val="clear" w:pos="851"/>
          <w:tab w:val="clear" w:pos="900"/>
          <w:tab w:val="num" w:pos="425"/>
        </w:tabs>
        <w:ind w:left="425"/>
        <w:rPr>
          <w:sz w:val="20"/>
          <w:szCs w:val="20"/>
        </w:rPr>
      </w:pPr>
      <w:r w:rsidRPr="00901704">
        <w:rPr>
          <w:sz w:val="20"/>
          <w:szCs w:val="20"/>
        </w:rPr>
        <w:t>sprejemlji</w:t>
      </w:r>
      <w:r w:rsidR="00A8054D" w:rsidRPr="00901704">
        <w:rPr>
          <w:sz w:val="20"/>
          <w:szCs w:val="20"/>
        </w:rPr>
        <w:t>vo tveganje nesreče</w:t>
      </w:r>
      <w:r w:rsidR="0089261A" w:rsidRPr="00901704">
        <w:rPr>
          <w:sz w:val="20"/>
          <w:szCs w:val="20"/>
        </w:rPr>
        <w:t xml:space="preserve"> </w:t>
      </w:r>
      <w:r w:rsidR="00A8054D" w:rsidRPr="00901704">
        <w:rPr>
          <w:sz w:val="20"/>
          <w:szCs w:val="20"/>
        </w:rPr>
        <w:t>ter</w:t>
      </w:r>
      <w:r w:rsidRPr="00901704">
        <w:rPr>
          <w:sz w:val="20"/>
          <w:szCs w:val="20"/>
        </w:rPr>
        <w:t xml:space="preserve"> opis u</w:t>
      </w:r>
      <w:r w:rsidR="00EB4C4C" w:rsidRPr="00901704">
        <w:rPr>
          <w:sz w:val="20"/>
          <w:szCs w:val="20"/>
        </w:rPr>
        <w:t xml:space="preserve">krepov </w:t>
      </w:r>
      <w:r w:rsidR="00A949E8" w:rsidRPr="00901704">
        <w:rPr>
          <w:sz w:val="20"/>
          <w:szCs w:val="20"/>
        </w:rPr>
        <w:t xml:space="preserve">za preventivo in pripravljenost </w:t>
      </w:r>
      <w:r w:rsidR="00EB4C4C" w:rsidRPr="00901704">
        <w:rPr>
          <w:sz w:val="20"/>
          <w:szCs w:val="20"/>
        </w:rPr>
        <w:t xml:space="preserve">iz </w:t>
      </w:r>
      <w:r w:rsidR="00341942" w:rsidRPr="00901704">
        <w:rPr>
          <w:sz w:val="20"/>
          <w:szCs w:val="20"/>
        </w:rPr>
        <w:t>razvidov ukrepov za preventivo in pripravljenost</w:t>
      </w:r>
      <w:r w:rsidR="003B5B1E" w:rsidRPr="00901704">
        <w:rPr>
          <w:sz w:val="20"/>
          <w:szCs w:val="20"/>
        </w:rPr>
        <w:t>;</w:t>
      </w:r>
    </w:p>
    <w:p w14:paraId="44BF5831" w14:textId="13C12749" w:rsidR="007F14AB" w:rsidRPr="00901704" w:rsidRDefault="007F14AB" w:rsidP="00825C6B">
      <w:pPr>
        <w:pStyle w:val="tevilnatoka"/>
        <w:numPr>
          <w:ilvl w:val="0"/>
          <w:numId w:val="17"/>
        </w:numPr>
        <w:tabs>
          <w:tab w:val="clear" w:pos="540"/>
          <w:tab w:val="clear" w:pos="851"/>
          <w:tab w:val="clear" w:pos="900"/>
          <w:tab w:val="num" w:pos="425"/>
        </w:tabs>
        <w:ind w:left="425"/>
        <w:rPr>
          <w:sz w:val="20"/>
          <w:szCs w:val="20"/>
        </w:rPr>
      </w:pPr>
      <w:r w:rsidRPr="00901704">
        <w:rPr>
          <w:sz w:val="20"/>
          <w:szCs w:val="20"/>
        </w:rPr>
        <w:t>oc</w:t>
      </w:r>
      <w:r w:rsidR="00D30A48" w:rsidRPr="00901704">
        <w:rPr>
          <w:sz w:val="20"/>
          <w:szCs w:val="20"/>
        </w:rPr>
        <w:t>eno</w:t>
      </w:r>
      <w:r w:rsidRPr="00901704">
        <w:rPr>
          <w:sz w:val="20"/>
          <w:szCs w:val="20"/>
        </w:rPr>
        <w:t xml:space="preserve"> zmožnosti obvladovanja tveganja nesreče</w:t>
      </w:r>
      <w:r w:rsidR="001177D4" w:rsidRPr="00901704">
        <w:rPr>
          <w:sz w:val="20"/>
          <w:szCs w:val="20"/>
        </w:rPr>
        <w:t>:</w:t>
      </w:r>
    </w:p>
    <w:p w14:paraId="137F742E" w14:textId="18BEC9AA" w:rsidR="00667109" w:rsidRPr="00901704" w:rsidRDefault="001177D4" w:rsidP="00C546FB">
      <w:pPr>
        <w:pStyle w:val="tevilnatoka"/>
        <w:tabs>
          <w:tab w:val="clear" w:pos="540"/>
          <w:tab w:val="clear" w:pos="900"/>
        </w:tabs>
        <w:ind w:left="425"/>
        <w:rPr>
          <w:sz w:val="20"/>
          <w:szCs w:val="20"/>
        </w:rPr>
      </w:pPr>
      <w:r w:rsidRPr="00901704">
        <w:rPr>
          <w:sz w:val="20"/>
          <w:szCs w:val="20"/>
        </w:rPr>
        <w:lastRenderedPageBreak/>
        <w:t>–</w:t>
      </w:r>
      <w:r w:rsidR="00667109" w:rsidRPr="00901704">
        <w:rPr>
          <w:sz w:val="20"/>
          <w:szCs w:val="20"/>
        </w:rPr>
        <w:t xml:space="preserve"> odgovore na vprašanja o zmožnosti obvladovanja tvega</w:t>
      </w:r>
      <w:r w:rsidR="002168C1" w:rsidRPr="00901704">
        <w:rPr>
          <w:sz w:val="20"/>
          <w:szCs w:val="20"/>
        </w:rPr>
        <w:t>nja na področjih ocene tveganja</w:t>
      </w:r>
      <w:r w:rsidR="00667109" w:rsidRPr="00901704">
        <w:rPr>
          <w:color w:val="00B050"/>
          <w:sz w:val="20"/>
          <w:szCs w:val="20"/>
        </w:rPr>
        <w:t xml:space="preserve"> </w:t>
      </w:r>
      <w:r w:rsidR="00667109" w:rsidRPr="00901704">
        <w:rPr>
          <w:sz w:val="20"/>
          <w:szCs w:val="20"/>
        </w:rPr>
        <w:t xml:space="preserve">nesreče, načrtovanja ukrepov za preventivo in pripravljenost ter izvajanju ukrepov za preventivo in pripravljenost z vidika upravnih, tehničnih </w:t>
      </w:r>
      <w:r w:rsidR="00E5007A" w:rsidRPr="00901704">
        <w:rPr>
          <w:sz w:val="20"/>
          <w:szCs w:val="20"/>
        </w:rPr>
        <w:t>ter</w:t>
      </w:r>
      <w:r w:rsidR="00667109" w:rsidRPr="00901704">
        <w:rPr>
          <w:sz w:val="20"/>
          <w:szCs w:val="20"/>
        </w:rPr>
        <w:t xml:space="preserve"> finančnih zmožnosti;</w:t>
      </w:r>
    </w:p>
    <w:p w14:paraId="6E51B4FB" w14:textId="5EDCE992" w:rsidR="007F14AB" w:rsidRPr="00901704" w:rsidRDefault="001177D4" w:rsidP="00C546FB">
      <w:pPr>
        <w:pStyle w:val="tevilnatoka"/>
        <w:tabs>
          <w:tab w:val="clear" w:pos="540"/>
          <w:tab w:val="clear" w:pos="900"/>
        </w:tabs>
        <w:ind w:left="425"/>
        <w:rPr>
          <w:sz w:val="20"/>
          <w:szCs w:val="20"/>
        </w:rPr>
      </w:pPr>
      <w:r w:rsidRPr="00901704">
        <w:rPr>
          <w:sz w:val="20"/>
          <w:szCs w:val="20"/>
        </w:rPr>
        <w:t>–</w:t>
      </w:r>
      <w:r w:rsidR="00667109" w:rsidRPr="00901704">
        <w:rPr>
          <w:sz w:val="20"/>
          <w:szCs w:val="20"/>
        </w:rPr>
        <w:t xml:space="preserve"> </w:t>
      </w:r>
      <w:r w:rsidR="00DB0E66" w:rsidRPr="00901704">
        <w:rPr>
          <w:sz w:val="20"/>
          <w:szCs w:val="20"/>
        </w:rPr>
        <w:t xml:space="preserve">postopek </w:t>
      </w:r>
      <w:r w:rsidR="00D30A48" w:rsidRPr="00901704">
        <w:rPr>
          <w:sz w:val="20"/>
          <w:szCs w:val="20"/>
        </w:rPr>
        <w:t xml:space="preserve">in rezultate </w:t>
      </w:r>
      <w:r w:rsidR="00DB0E66" w:rsidRPr="00901704">
        <w:rPr>
          <w:sz w:val="20"/>
          <w:szCs w:val="20"/>
        </w:rPr>
        <w:t>ocenjevanja zmožnosti obvladovanja tveganja nesreče</w:t>
      </w:r>
      <w:r w:rsidR="00667109" w:rsidRPr="00901704">
        <w:rPr>
          <w:sz w:val="20"/>
          <w:szCs w:val="20"/>
        </w:rPr>
        <w:t xml:space="preserve"> na višjih ravneh</w:t>
      </w:r>
      <w:r w:rsidR="007B7822" w:rsidRPr="00901704">
        <w:rPr>
          <w:sz w:val="20"/>
          <w:szCs w:val="20"/>
        </w:rPr>
        <w:t>, skupn</w:t>
      </w:r>
      <w:r w:rsidR="00EA632A" w:rsidRPr="00901704">
        <w:rPr>
          <w:sz w:val="20"/>
          <w:szCs w:val="20"/>
        </w:rPr>
        <w:t>o</w:t>
      </w:r>
      <w:r w:rsidR="007B7822" w:rsidRPr="00901704">
        <w:rPr>
          <w:sz w:val="20"/>
          <w:szCs w:val="20"/>
        </w:rPr>
        <w:t xml:space="preserve"> ocen</w:t>
      </w:r>
      <w:r w:rsidR="00EA632A" w:rsidRPr="00901704">
        <w:rPr>
          <w:sz w:val="20"/>
          <w:szCs w:val="20"/>
        </w:rPr>
        <w:t>o</w:t>
      </w:r>
      <w:r w:rsidR="007B7822" w:rsidRPr="00901704">
        <w:rPr>
          <w:sz w:val="20"/>
          <w:szCs w:val="20"/>
        </w:rPr>
        <w:t xml:space="preserve"> zmožnosti obvladovanja tveganja nesreče;</w:t>
      </w:r>
    </w:p>
    <w:p w14:paraId="23855DAF" w14:textId="76A16123" w:rsidR="00825FC1" w:rsidRPr="00901704" w:rsidRDefault="00825FC1" w:rsidP="00825C6B">
      <w:pPr>
        <w:pStyle w:val="tevilnatoka"/>
        <w:numPr>
          <w:ilvl w:val="0"/>
          <w:numId w:val="17"/>
        </w:numPr>
        <w:tabs>
          <w:tab w:val="clear" w:pos="540"/>
          <w:tab w:val="clear" w:pos="851"/>
          <w:tab w:val="clear" w:pos="900"/>
          <w:tab w:val="num" w:pos="425"/>
        </w:tabs>
        <w:ind w:left="425"/>
        <w:rPr>
          <w:sz w:val="20"/>
          <w:szCs w:val="20"/>
        </w:rPr>
      </w:pPr>
      <w:r w:rsidRPr="00901704">
        <w:rPr>
          <w:sz w:val="20"/>
          <w:szCs w:val="20"/>
        </w:rPr>
        <w:t>povzetek</w:t>
      </w:r>
      <w:r w:rsidR="003B5B1E" w:rsidRPr="00901704">
        <w:rPr>
          <w:sz w:val="20"/>
          <w:szCs w:val="20"/>
        </w:rPr>
        <w:t>;</w:t>
      </w:r>
    </w:p>
    <w:p w14:paraId="4E67D0B9" w14:textId="1BA1EB81" w:rsidR="00825FC1" w:rsidRPr="00901704" w:rsidRDefault="00223782" w:rsidP="00825C6B">
      <w:pPr>
        <w:pStyle w:val="tevilnatoka"/>
        <w:numPr>
          <w:ilvl w:val="0"/>
          <w:numId w:val="17"/>
        </w:numPr>
        <w:tabs>
          <w:tab w:val="clear" w:pos="540"/>
          <w:tab w:val="clear" w:pos="851"/>
          <w:tab w:val="clear" w:pos="900"/>
          <w:tab w:val="num" w:pos="425"/>
        </w:tabs>
        <w:ind w:left="425"/>
        <w:rPr>
          <w:sz w:val="20"/>
          <w:szCs w:val="20"/>
        </w:rPr>
      </w:pPr>
      <w:r w:rsidRPr="00901704">
        <w:rPr>
          <w:sz w:val="20"/>
          <w:szCs w:val="20"/>
        </w:rPr>
        <w:t>ugotovitve s pojasnili.</w:t>
      </w:r>
    </w:p>
    <w:p w14:paraId="7FBF345A" w14:textId="77777777" w:rsidR="00825FC1" w:rsidRPr="00901704" w:rsidRDefault="00825FC1" w:rsidP="00C546FB">
      <w:pPr>
        <w:pStyle w:val="tevilnatoka"/>
        <w:rPr>
          <w:sz w:val="20"/>
          <w:szCs w:val="20"/>
        </w:rPr>
      </w:pPr>
    </w:p>
    <w:p w14:paraId="1D24E2EC" w14:textId="60E813D2" w:rsidR="003A3BF4" w:rsidRPr="00901704" w:rsidRDefault="003A3BF4" w:rsidP="005E6B9E">
      <w:pPr>
        <w:pStyle w:val="Odstavekseznama"/>
        <w:spacing w:line="240" w:lineRule="auto"/>
        <w:ind w:left="0" w:firstLine="993"/>
        <w:jc w:val="both"/>
        <w:rPr>
          <w:rFonts w:ascii="Arial" w:hAnsi="Arial" w:cs="Arial"/>
          <w:sz w:val="20"/>
          <w:szCs w:val="20"/>
        </w:rPr>
      </w:pPr>
      <w:r w:rsidRPr="00901704">
        <w:rPr>
          <w:rFonts w:ascii="Arial" w:hAnsi="Arial" w:cs="Arial"/>
          <w:sz w:val="20"/>
          <w:szCs w:val="20"/>
        </w:rPr>
        <w:t>(3) V oceno zmožnosti obvladovanja tveganja nesreče se lahko</w:t>
      </w:r>
      <w:r w:rsidR="00133CB1" w:rsidRPr="00901704">
        <w:rPr>
          <w:rFonts w:ascii="Arial" w:hAnsi="Arial" w:cs="Arial"/>
          <w:sz w:val="20"/>
          <w:szCs w:val="20"/>
        </w:rPr>
        <w:t xml:space="preserve"> vključijo tudi predlogi aktivnosti</w:t>
      </w:r>
      <w:r w:rsidRPr="00901704">
        <w:rPr>
          <w:rFonts w:ascii="Arial" w:hAnsi="Arial" w:cs="Arial"/>
          <w:sz w:val="20"/>
          <w:szCs w:val="20"/>
        </w:rPr>
        <w:t xml:space="preserve"> za sistemsko ureditev obvladovanja tveganja obravnavane nesreče na podlagi veljavnih politik, aktov in strateških dokumentov s področja tveganja obravnavane nesreče.</w:t>
      </w:r>
    </w:p>
    <w:p w14:paraId="5CCD7332" w14:textId="028D2E4C" w:rsidR="00945FE8" w:rsidRPr="00901704" w:rsidRDefault="00496BCA" w:rsidP="005E6B9E">
      <w:pPr>
        <w:pStyle w:val="Odstavek"/>
        <w:ind w:firstLine="993"/>
        <w:rPr>
          <w:rFonts w:cs="Arial"/>
          <w:sz w:val="20"/>
          <w:szCs w:val="20"/>
        </w:rPr>
      </w:pPr>
      <w:r w:rsidRPr="00901704">
        <w:rPr>
          <w:rFonts w:cs="Arial"/>
          <w:sz w:val="20"/>
          <w:szCs w:val="20"/>
        </w:rPr>
        <w:t>(4</w:t>
      </w:r>
      <w:r w:rsidR="00913EFE" w:rsidRPr="00901704">
        <w:rPr>
          <w:rFonts w:cs="Arial"/>
          <w:sz w:val="20"/>
          <w:szCs w:val="20"/>
        </w:rPr>
        <w:t>) Dodatne</w:t>
      </w:r>
      <w:r w:rsidR="00945FE8" w:rsidRPr="00901704">
        <w:rPr>
          <w:rFonts w:cs="Arial"/>
          <w:sz w:val="20"/>
          <w:szCs w:val="20"/>
        </w:rPr>
        <w:t xml:space="preserve"> </w:t>
      </w:r>
      <w:r w:rsidR="00E34FC7" w:rsidRPr="00901704">
        <w:rPr>
          <w:rFonts w:cs="Arial"/>
          <w:sz w:val="20"/>
          <w:szCs w:val="20"/>
        </w:rPr>
        <w:t xml:space="preserve">vsebine in </w:t>
      </w:r>
      <w:r w:rsidR="00945FE8" w:rsidRPr="00901704">
        <w:rPr>
          <w:rFonts w:cs="Arial"/>
          <w:sz w:val="20"/>
          <w:szCs w:val="20"/>
        </w:rPr>
        <w:t xml:space="preserve">informacije za pripravo ocen zmožnosti obvladovanja tveganja nesreč, vključno </w:t>
      </w:r>
      <w:r w:rsidR="00033029" w:rsidRPr="00901704">
        <w:rPr>
          <w:rFonts w:cs="Arial"/>
          <w:sz w:val="20"/>
          <w:szCs w:val="20"/>
        </w:rPr>
        <w:t>s postopkom</w:t>
      </w:r>
      <w:r w:rsidR="00945FE8" w:rsidRPr="00901704">
        <w:rPr>
          <w:rFonts w:cs="Arial"/>
          <w:sz w:val="20"/>
          <w:szCs w:val="20"/>
        </w:rPr>
        <w:t xml:space="preserve"> ocenjevanja zmožnosti obvladovanja tveganja nes</w:t>
      </w:r>
      <w:r w:rsidR="003F7958" w:rsidRPr="00901704">
        <w:rPr>
          <w:rFonts w:cs="Arial"/>
          <w:sz w:val="20"/>
          <w:szCs w:val="20"/>
        </w:rPr>
        <w:t>reče, vprašalnikom za oceno</w:t>
      </w:r>
      <w:r w:rsidR="00945FE8" w:rsidRPr="00901704">
        <w:rPr>
          <w:rFonts w:cs="Arial"/>
          <w:sz w:val="20"/>
          <w:szCs w:val="20"/>
        </w:rPr>
        <w:t xml:space="preserve"> zmožnosti obvladovanja tveganja nesreče </w:t>
      </w:r>
      <w:r w:rsidR="00C24305" w:rsidRPr="00901704">
        <w:rPr>
          <w:rFonts w:cs="Arial"/>
          <w:sz w:val="20"/>
          <w:szCs w:val="20"/>
        </w:rPr>
        <w:t>za pripravo vsebin iz 3. točke drugega odstavka tega člena</w:t>
      </w:r>
      <w:r w:rsidR="00F33BD0" w:rsidRPr="00901704">
        <w:rPr>
          <w:rFonts w:cs="Arial"/>
          <w:sz w:val="20"/>
          <w:szCs w:val="20"/>
        </w:rPr>
        <w:t xml:space="preserve"> in</w:t>
      </w:r>
      <w:r w:rsidR="00945FE8" w:rsidRPr="00901704">
        <w:rPr>
          <w:rFonts w:cs="Arial"/>
          <w:sz w:val="20"/>
          <w:szCs w:val="20"/>
        </w:rPr>
        <w:t xml:space="preserve"> povzetka iz </w:t>
      </w:r>
      <w:r w:rsidR="00C24305" w:rsidRPr="00901704">
        <w:rPr>
          <w:rFonts w:cs="Arial"/>
          <w:sz w:val="20"/>
          <w:szCs w:val="20"/>
        </w:rPr>
        <w:t xml:space="preserve">4. točke </w:t>
      </w:r>
      <w:r w:rsidR="00945FE8" w:rsidRPr="00901704">
        <w:rPr>
          <w:rFonts w:cs="Arial"/>
          <w:sz w:val="20"/>
          <w:szCs w:val="20"/>
        </w:rPr>
        <w:t>drugega odstavka tega člena</w:t>
      </w:r>
      <w:r w:rsidR="009B4BE1" w:rsidRPr="00901704">
        <w:rPr>
          <w:rFonts w:cs="Arial"/>
          <w:sz w:val="20"/>
          <w:szCs w:val="20"/>
        </w:rPr>
        <w:t>,</w:t>
      </w:r>
      <w:r w:rsidR="00945FE8" w:rsidRPr="00901704">
        <w:rPr>
          <w:rFonts w:cs="Arial"/>
          <w:sz w:val="20"/>
          <w:szCs w:val="20"/>
        </w:rPr>
        <w:t xml:space="preserve"> </w:t>
      </w:r>
      <w:r w:rsidR="006B2315" w:rsidRPr="00901704">
        <w:rPr>
          <w:rFonts w:cs="Arial"/>
          <w:sz w:val="20"/>
          <w:szCs w:val="20"/>
        </w:rPr>
        <w:t>pripravi</w:t>
      </w:r>
      <w:r w:rsidR="001177D4" w:rsidRPr="00901704">
        <w:rPr>
          <w:rFonts w:cs="Arial"/>
          <w:sz w:val="20"/>
          <w:szCs w:val="20"/>
        </w:rPr>
        <w:t xml:space="preserve"> </w:t>
      </w:r>
      <w:r w:rsidR="00945FE8" w:rsidRPr="00901704">
        <w:rPr>
          <w:rFonts w:cs="Arial"/>
          <w:sz w:val="20"/>
          <w:szCs w:val="20"/>
        </w:rPr>
        <w:t>državni koord</w:t>
      </w:r>
      <w:r w:rsidR="00913EFE" w:rsidRPr="00901704">
        <w:rPr>
          <w:rFonts w:cs="Arial"/>
          <w:sz w:val="20"/>
          <w:szCs w:val="20"/>
        </w:rPr>
        <w:t>inacijski organ v</w:t>
      </w:r>
      <w:r w:rsidR="00CE6CE1" w:rsidRPr="00901704">
        <w:rPr>
          <w:rFonts w:cs="Arial"/>
          <w:sz w:val="20"/>
          <w:szCs w:val="20"/>
        </w:rPr>
        <w:t xml:space="preserve"> n</w:t>
      </w:r>
      <w:r w:rsidR="002F298E" w:rsidRPr="00901704">
        <w:rPr>
          <w:rFonts w:cs="Arial"/>
          <w:sz w:val="20"/>
          <w:szCs w:val="20"/>
        </w:rPr>
        <w:t>avodilu</w:t>
      </w:r>
      <w:r w:rsidR="00033029" w:rsidRPr="00901704">
        <w:rPr>
          <w:rFonts w:cs="Arial"/>
          <w:sz w:val="20"/>
          <w:szCs w:val="20"/>
        </w:rPr>
        <w:t xml:space="preserve"> za pripravo ocen</w:t>
      </w:r>
      <w:r w:rsidR="00945FE8" w:rsidRPr="00901704">
        <w:rPr>
          <w:rFonts w:cs="Arial"/>
          <w:sz w:val="20"/>
          <w:szCs w:val="20"/>
        </w:rPr>
        <w:t xml:space="preserve"> tveganja in zmožnosti obvladovanja tve</w:t>
      </w:r>
      <w:r w:rsidR="00033029" w:rsidRPr="00901704">
        <w:rPr>
          <w:rFonts w:cs="Arial"/>
          <w:sz w:val="20"/>
          <w:szCs w:val="20"/>
        </w:rPr>
        <w:t xml:space="preserve">ganja </w:t>
      </w:r>
      <w:r w:rsidR="00945FE8" w:rsidRPr="00901704">
        <w:rPr>
          <w:rFonts w:cs="Arial"/>
          <w:sz w:val="20"/>
          <w:szCs w:val="20"/>
        </w:rPr>
        <w:t>nes</w:t>
      </w:r>
      <w:r w:rsidR="00033029" w:rsidRPr="00901704">
        <w:rPr>
          <w:rFonts w:cs="Arial"/>
          <w:sz w:val="20"/>
          <w:szCs w:val="20"/>
        </w:rPr>
        <w:t>reč</w:t>
      </w:r>
      <w:r w:rsidR="00945FE8" w:rsidRPr="00901704">
        <w:rPr>
          <w:rFonts w:cs="Arial"/>
          <w:sz w:val="20"/>
          <w:szCs w:val="20"/>
        </w:rPr>
        <w:t xml:space="preserve"> iz drugega odstavka 13. člena te uredbe.</w:t>
      </w:r>
      <w:r w:rsidR="00913EFE" w:rsidRPr="00901704">
        <w:rPr>
          <w:rFonts w:cs="Arial"/>
          <w:sz w:val="20"/>
          <w:szCs w:val="20"/>
        </w:rPr>
        <w:t xml:space="preserve"> </w:t>
      </w:r>
    </w:p>
    <w:p w14:paraId="150D898C" w14:textId="54E2D57C" w:rsidR="000D09DC" w:rsidRPr="00901704" w:rsidRDefault="000D09DC" w:rsidP="00C546FB">
      <w:pPr>
        <w:pStyle w:val="Odstavekseznama"/>
        <w:spacing w:line="240" w:lineRule="auto"/>
        <w:ind w:left="294"/>
        <w:rPr>
          <w:rFonts w:ascii="Arial" w:hAnsi="Arial" w:cs="Arial"/>
          <w:sz w:val="20"/>
          <w:szCs w:val="20"/>
        </w:rPr>
      </w:pPr>
    </w:p>
    <w:p w14:paraId="43627FA0" w14:textId="10B191F0" w:rsidR="000D09DC" w:rsidRPr="00901704" w:rsidRDefault="008D70C9" w:rsidP="00C546FB">
      <w:pPr>
        <w:pStyle w:val="tevilnatoka"/>
        <w:tabs>
          <w:tab w:val="clear" w:pos="900"/>
        </w:tabs>
        <w:ind w:left="1021" w:hanging="1021"/>
        <w:jc w:val="center"/>
        <w:rPr>
          <w:b/>
          <w:sz w:val="20"/>
          <w:szCs w:val="20"/>
        </w:rPr>
      </w:pPr>
      <w:r w:rsidRPr="00901704">
        <w:rPr>
          <w:b/>
          <w:sz w:val="20"/>
          <w:szCs w:val="20"/>
        </w:rPr>
        <w:t>21.</w:t>
      </w:r>
      <w:r w:rsidR="00602B95" w:rsidRPr="00901704">
        <w:rPr>
          <w:b/>
          <w:sz w:val="20"/>
          <w:szCs w:val="20"/>
        </w:rPr>
        <w:t xml:space="preserve"> </w:t>
      </w:r>
      <w:r w:rsidR="000D09DC" w:rsidRPr="00901704">
        <w:rPr>
          <w:b/>
          <w:sz w:val="20"/>
          <w:szCs w:val="20"/>
        </w:rPr>
        <w:t>člen</w:t>
      </w:r>
    </w:p>
    <w:p w14:paraId="24E60A6D" w14:textId="61B677E2" w:rsidR="000D09DC" w:rsidRPr="00901704" w:rsidRDefault="000D09DC" w:rsidP="00C546FB">
      <w:pPr>
        <w:pStyle w:val="tevilnatoka"/>
        <w:ind w:left="595" w:hanging="1021"/>
        <w:jc w:val="center"/>
        <w:rPr>
          <w:sz w:val="20"/>
          <w:szCs w:val="20"/>
        </w:rPr>
      </w:pPr>
      <w:r w:rsidRPr="00901704">
        <w:rPr>
          <w:b/>
          <w:sz w:val="20"/>
          <w:szCs w:val="20"/>
        </w:rPr>
        <w:t>(ugotavljanje zmožnosti obvladovanja tveganja nesreč</w:t>
      </w:r>
      <w:r w:rsidR="007C6982" w:rsidRPr="00901704">
        <w:rPr>
          <w:b/>
          <w:sz w:val="20"/>
          <w:szCs w:val="20"/>
        </w:rPr>
        <w:t>e</w:t>
      </w:r>
      <w:r w:rsidRPr="00901704">
        <w:rPr>
          <w:b/>
          <w:sz w:val="20"/>
          <w:szCs w:val="20"/>
        </w:rPr>
        <w:t>)</w:t>
      </w:r>
    </w:p>
    <w:p w14:paraId="4E3B4AA8" w14:textId="77777777" w:rsidR="00F17413" w:rsidRPr="00901704" w:rsidRDefault="00F17413" w:rsidP="00C546FB">
      <w:pPr>
        <w:pStyle w:val="tevilnatoka"/>
        <w:tabs>
          <w:tab w:val="clear" w:pos="900"/>
        </w:tabs>
        <w:ind w:left="595"/>
        <w:rPr>
          <w:sz w:val="20"/>
          <w:szCs w:val="20"/>
        </w:rPr>
      </w:pPr>
    </w:p>
    <w:p w14:paraId="0B1F44FB" w14:textId="15F8EE69" w:rsidR="000D09DC" w:rsidRPr="00901704" w:rsidRDefault="00F17413" w:rsidP="00C546FB">
      <w:pPr>
        <w:pStyle w:val="tevilnatoka"/>
        <w:tabs>
          <w:tab w:val="clear" w:pos="900"/>
        </w:tabs>
        <w:ind w:firstLine="1021"/>
        <w:rPr>
          <w:sz w:val="20"/>
          <w:szCs w:val="20"/>
        </w:rPr>
      </w:pPr>
      <w:r w:rsidRPr="00901704">
        <w:rPr>
          <w:sz w:val="20"/>
          <w:szCs w:val="20"/>
        </w:rPr>
        <w:t xml:space="preserve">Zmožnost obvladovanja tveganja </w:t>
      </w:r>
      <w:r w:rsidR="00591B4B" w:rsidRPr="00901704">
        <w:rPr>
          <w:sz w:val="20"/>
          <w:szCs w:val="20"/>
        </w:rPr>
        <w:t xml:space="preserve">nesreče </w:t>
      </w:r>
      <w:r w:rsidR="002E515F" w:rsidRPr="00901704">
        <w:rPr>
          <w:sz w:val="20"/>
          <w:szCs w:val="20"/>
        </w:rPr>
        <w:t xml:space="preserve">se ovrednoti </w:t>
      </w:r>
      <w:r w:rsidRPr="00901704">
        <w:rPr>
          <w:sz w:val="20"/>
          <w:szCs w:val="20"/>
        </w:rPr>
        <w:t>s štirimi stopnjami, in sicer zelo majhno (1.)</w:t>
      </w:r>
      <w:r w:rsidR="002E515F" w:rsidRPr="00901704">
        <w:rPr>
          <w:sz w:val="20"/>
          <w:szCs w:val="20"/>
        </w:rPr>
        <w:t>, ki je označena z</w:t>
      </w:r>
      <w:r w:rsidRPr="00901704">
        <w:rPr>
          <w:sz w:val="20"/>
          <w:szCs w:val="20"/>
        </w:rPr>
        <w:t xml:space="preserve"> rdeč</w:t>
      </w:r>
      <w:r w:rsidR="002E515F" w:rsidRPr="00901704">
        <w:rPr>
          <w:sz w:val="20"/>
          <w:szCs w:val="20"/>
        </w:rPr>
        <w:t>o</w:t>
      </w:r>
      <w:r w:rsidRPr="00901704">
        <w:rPr>
          <w:sz w:val="20"/>
          <w:szCs w:val="20"/>
        </w:rPr>
        <w:t xml:space="preserve"> barv</w:t>
      </w:r>
      <w:r w:rsidR="002E515F" w:rsidRPr="00901704">
        <w:rPr>
          <w:sz w:val="20"/>
          <w:szCs w:val="20"/>
        </w:rPr>
        <w:t>o na barvni lestvici</w:t>
      </w:r>
      <w:r w:rsidRPr="00901704">
        <w:rPr>
          <w:sz w:val="20"/>
          <w:szCs w:val="20"/>
        </w:rPr>
        <w:t>, majhno (2.)</w:t>
      </w:r>
      <w:r w:rsidR="002E515F" w:rsidRPr="00901704">
        <w:rPr>
          <w:sz w:val="20"/>
          <w:szCs w:val="20"/>
        </w:rPr>
        <w:t>, ki je označena z</w:t>
      </w:r>
      <w:r w:rsidRPr="00901704">
        <w:rPr>
          <w:sz w:val="20"/>
          <w:szCs w:val="20"/>
        </w:rPr>
        <w:t xml:space="preserve"> oranžn</w:t>
      </w:r>
      <w:r w:rsidR="002E515F" w:rsidRPr="00901704">
        <w:rPr>
          <w:sz w:val="20"/>
          <w:szCs w:val="20"/>
        </w:rPr>
        <w:t>o</w:t>
      </w:r>
      <w:r w:rsidRPr="00901704">
        <w:rPr>
          <w:sz w:val="20"/>
          <w:szCs w:val="20"/>
        </w:rPr>
        <w:t xml:space="preserve"> barv</w:t>
      </w:r>
      <w:r w:rsidR="002E515F" w:rsidRPr="00901704">
        <w:rPr>
          <w:sz w:val="20"/>
          <w:szCs w:val="20"/>
        </w:rPr>
        <w:t>o na barvni lestvici</w:t>
      </w:r>
      <w:r w:rsidRPr="00901704">
        <w:rPr>
          <w:sz w:val="20"/>
          <w:szCs w:val="20"/>
        </w:rPr>
        <w:t>, srednjo (3.)</w:t>
      </w:r>
      <w:r w:rsidR="002E515F" w:rsidRPr="00901704">
        <w:rPr>
          <w:sz w:val="20"/>
          <w:szCs w:val="20"/>
        </w:rPr>
        <w:t xml:space="preserve">, ki je označena z </w:t>
      </w:r>
      <w:r w:rsidRPr="00901704">
        <w:rPr>
          <w:sz w:val="20"/>
          <w:szCs w:val="20"/>
        </w:rPr>
        <w:t>rumen</w:t>
      </w:r>
      <w:r w:rsidR="002E515F" w:rsidRPr="00901704">
        <w:rPr>
          <w:sz w:val="20"/>
          <w:szCs w:val="20"/>
        </w:rPr>
        <w:t>o</w:t>
      </w:r>
      <w:r w:rsidRPr="00901704">
        <w:rPr>
          <w:sz w:val="20"/>
          <w:szCs w:val="20"/>
        </w:rPr>
        <w:t xml:space="preserve"> barv</w:t>
      </w:r>
      <w:r w:rsidR="002E515F" w:rsidRPr="00901704">
        <w:rPr>
          <w:sz w:val="20"/>
          <w:szCs w:val="20"/>
        </w:rPr>
        <w:t>o</w:t>
      </w:r>
      <w:r w:rsidR="00953BE5" w:rsidRPr="00901704">
        <w:rPr>
          <w:sz w:val="20"/>
          <w:szCs w:val="20"/>
        </w:rPr>
        <w:t xml:space="preserve"> na barvni lestvici</w:t>
      </w:r>
      <w:r w:rsidR="002E515F" w:rsidRPr="00901704">
        <w:rPr>
          <w:sz w:val="20"/>
          <w:szCs w:val="20"/>
        </w:rPr>
        <w:t>,</w:t>
      </w:r>
      <w:r w:rsidRPr="00901704">
        <w:rPr>
          <w:sz w:val="20"/>
          <w:szCs w:val="20"/>
        </w:rPr>
        <w:t xml:space="preserve"> in veliko (4.) stopnj</w:t>
      </w:r>
      <w:r w:rsidR="002E515F" w:rsidRPr="00901704">
        <w:rPr>
          <w:sz w:val="20"/>
          <w:szCs w:val="20"/>
        </w:rPr>
        <w:t xml:space="preserve">o, ki je označena z </w:t>
      </w:r>
      <w:r w:rsidRPr="00901704">
        <w:rPr>
          <w:sz w:val="20"/>
          <w:szCs w:val="20"/>
        </w:rPr>
        <w:t>zelen</w:t>
      </w:r>
      <w:r w:rsidR="002E515F" w:rsidRPr="00901704">
        <w:rPr>
          <w:sz w:val="20"/>
          <w:szCs w:val="20"/>
        </w:rPr>
        <w:t>o</w:t>
      </w:r>
      <w:r w:rsidRPr="00901704">
        <w:rPr>
          <w:sz w:val="20"/>
          <w:szCs w:val="20"/>
        </w:rPr>
        <w:t xml:space="preserve"> barv</w:t>
      </w:r>
      <w:r w:rsidR="002E515F" w:rsidRPr="00901704">
        <w:rPr>
          <w:sz w:val="20"/>
          <w:szCs w:val="20"/>
        </w:rPr>
        <w:t>o</w:t>
      </w:r>
      <w:r w:rsidRPr="00901704">
        <w:rPr>
          <w:sz w:val="20"/>
          <w:szCs w:val="20"/>
        </w:rPr>
        <w:t xml:space="preserve"> na barvni lestvici</w:t>
      </w:r>
      <w:r w:rsidR="00591B4B" w:rsidRPr="00901704">
        <w:rPr>
          <w:sz w:val="20"/>
          <w:szCs w:val="20"/>
        </w:rPr>
        <w:t xml:space="preserve"> stopenj zmožnosti obvladovanja tveganj</w:t>
      </w:r>
      <w:r w:rsidR="0001562D" w:rsidRPr="00901704">
        <w:rPr>
          <w:sz w:val="20"/>
          <w:szCs w:val="20"/>
        </w:rPr>
        <w:t>a</w:t>
      </w:r>
      <w:r w:rsidR="00591B4B" w:rsidRPr="00901704">
        <w:rPr>
          <w:sz w:val="20"/>
          <w:szCs w:val="20"/>
        </w:rPr>
        <w:t xml:space="preserve"> nesreč</w:t>
      </w:r>
      <w:r w:rsidRPr="00901704">
        <w:rPr>
          <w:sz w:val="20"/>
          <w:szCs w:val="20"/>
        </w:rPr>
        <w:t>.</w:t>
      </w:r>
    </w:p>
    <w:p w14:paraId="49A5F4D9" w14:textId="5019849C" w:rsidR="00825FC1" w:rsidRPr="00901704" w:rsidRDefault="008D70C9" w:rsidP="00803DA4">
      <w:pPr>
        <w:pStyle w:val="len"/>
        <w:keepNext/>
        <w:keepLines/>
        <w:rPr>
          <w:rFonts w:cs="Arial"/>
          <w:sz w:val="20"/>
          <w:szCs w:val="20"/>
        </w:rPr>
      </w:pPr>
      <w:r w:rsidRPr="00901704">
        <w:rPr>
          <w:rFonts w:cs="Arial"/>
          <w:sz w:val="20"/>
          <w:szCs w:val="20"/>
        </w:rPr>
        <w:t>22.</w:t>
      </w:r>
      <w:r w:rsidR="00825FC1" w:rsidRPr="00901704">
        <w:rPr>
          <w:rFonts w:cs="Arial"/>
          <w:sz w:val="20"/>
          <w:szCs w:val="20"/>
        </w:rPr>
        <w:t xml:space="preserve"> člen</w:t>
      </w:r>
    </w:p>
    <w:p w14:paraId="7EAF145A" w14:textId="57D37A40" w:rsidR="00825FC1" w:rsidRPr="00901704" w:rsidRDefault="00825FC1" w:rsidP="00803DA4">
      <w:pPr>
        <w:pStyle w:val="lennaslov"/>
        <w:keepNext/>
        <w:keepLines/>
        <w:rPr>
          <w:rFonts w:cs="Arial"/>
          <w:sz w:val="20"/>
          <w:szCs w:val="20"/>
        </w:rPr>
      </w:pPr>
      <w:r w:rsidRPr="00901704">
        <w:rPr>
          <w:rFonts w:cs="Arial"/>
          <w:sz w:val="20"/>
          <w:szCs w:val="20"/>
        </w:rPr>
        <w:t>(r</w:t>
      </w:r>
      <w:r w:rsidR="00C44A0F" w:rsidRPr="00901704">
        <w:rPr>
          <w:rFonts w:cs="Arial"/>
          <w:sz w:val="20"/>
          <w:szCs w:val="20"/>
        </w:rPr>
        <w:t>azvid ukrepov za preventivo in pripravljenost</w:t>
      </w:r>
      <w:r w:rsidRPr="00901704">
        <w:rPr>
          <w:rFonts w:cs="Arial"/>
          <w:sz w:val="20"/>
          <w:szCs w:val="20"/>
        </w:rPr>
        <w:t>)</w:t>
      </w:r>
    </w:p>
    <w:p w14:paraId="3AF013DD" w14:textId="77777777" w:rsidR="002C0D73" w:rsidRPr="00901704" w:rsidRDefault="002C0D73" w:rsidP="00803DA4">
      <w:pPr>
        <w:pStyle w:val="lennaslov"/>
        <w:keepNext/>
        <w:keepLines/>
        <w:rPr>
          <w:rFonts w:cs="Arial"/>
          <w:b w:val="0"/>
          <w:sz w:val="20"/>
          <w:szCs w:val="20"/>
        </w:rPr>
      </w:pPr>
    </w:p>
    <w:p w14:paraId="1DACB3A3" w14:textId="20B23F5C" w:rsidR="00825FC1" w:rsidRPr="00901704" w:rsidRDefault="00CE54BB" w:rsidP="00803DA4">
      <w:pPr>
        <w:pStyle w:val="lennaslov"/>
        <w:keepNext/>
        <w:keepLines/>
        <w:ind w:firstLine="993"/>
        <w:jc w:val="both"/>
        <w:rPr>
          <w:rFonts w:cs="Arial"/>
          <w:b w:val="0"/>
          <w:sz w:val="20"/>
          <w:szCs w:val="20"/>
        </w:rPr>
      </w:pPr>
      <w:r w:rsidRPr="00901704">
        <w:rPr>
          <w:rFonts w:cs="Arial"/>
          <w:b w:val="0"/>
          <w:sz w:val="20"/>
          <w:szCs w:val="20"/>
        </w:rPr>
        <w:t>(1) Ra</w:t>
      </w:r>
      <w:r w:rsidR="0089619F" w:rsidRPr="00901704">
        <w:rPr>
          <w:rFonts w:cs="Arial"/>
          <w:b w:val="0"/>
          <w:sz w:val="20"/>
          <w:szCs w:val="20"/>
        </w:rPr>
        <w:t xml:space="preserve">zvid </w:t>
      </w:r>
      <w:r w:rsidR="002C0D73" w:rsidRPr="00901704">
        <w:rPr>
          <w:rFonts w:cs="Arial"/>
          <w:b w:val="0"/>
          <w:sz w:val="20"/>
          <w:szCs w:val="20"/>
        </w:rPr>
        <w:t xml:space="preserve">ukrepov za preventivo in pripravljenost je strnjen, celovit </w:t>
      </w:r>
      <w:r w:rsidR="009B4BE1" w:rsidRPr="00901704">
        <w:rPr>
          <w:rFonts w:cs="Arial"/>
          <w:b w:val="0"/>
          <w:sz w:val="20"/>
          <w:szCs w:val="20"/>
        </w:rPr>
        <w:t xml:space="preserve">ter </w:t>
      </w:r>
      <w:r w:rsidR="002C0D73" w:rsidRPr="00901704">
        <w:rPr>
          <w:rFonts w:cs="Arial"/>
          <w:b w:val="0"/>
          <w:sz w:val="20"/>
          <w:szCs w:val="20"/>
        </w:rPr>
        <w:t>enovit pregled načrtovanja in izvajanja ukrepov</w:t>
      </w:r>
      <w:r w:rsidR="00112B9D" w:rsidRPr="00901704">
        <w:rPr>
          <w:rFonts w:cs="Arial"/>
          <w:b w:val="0"/>
          <w:sz w:val="20"/>
          <w:szCs w:val="20"/>
        </w:rPr>
        <w:t xml:space="preserve"> </w:t>
      </w:r>
      <w:r w:rsidRPr="00901704">
        <w:rPr>
          <w:rFonts w:cs="Arial"/>
          <w:b w:val="0"/>
          <w:sz w:val="20"/>
          <w:szCs w:val="20"/>
        </w:rPr>
        <w:t xml:space="preserve">za preventivo </w:t>
      </w:r>
      <w:r w:rsidR="009B4BE1" w:rsidRPr="00901704">
        <w:rPr>
          <w:rFonts w:cs="Arial"/>
          <w:b w:val="0"/>
          <w:sz w:val="20"/>
          <w:szCs w:val="20"/>
        </w:rPr>
        <w:t xml:space="preserve">ter </w:t>
      </w:r>
      <w:r w:rsidRPr="00901704">
        <w:rPr>
          <w:rFonts w:cs="Arial"/>
          <w:b w:val="0"/>
          <w:sz w:val="20"/>
          <w:szCs w:val="20"/>
        </w:rPr>
        <w:t>pripra</w:t>
      </w:r>
      <w:r w:rsidR="00112B9D" w:rsidRPr="00901704">
        <w:rPr>
          <w:rFonts w:cs="Arial"/>
          <w:b w:val="0"/>
          <w:sz w:val="20"/>
          <w:szCs w:val="20"/>
        </w:rPr>
        <w:t>vljenost za nesrečo</w:t>
      </w:r>
      <w:r w:rsidR="00FA1017" w:rsidRPr="00901704">
        <w:rPr>
          <w:rFonts w:cs="Arial"/>
          <w:b w:val="0"/>
          <w:sz w:val="20"/>
          <w:szCs w:val="20"/>
        </w:rPr>
        <w:t>. Razvidi</w:t>
      </w:r>
      <w:r w:rsidR="00541408" w:rsidRPr="00901704">
        <w:rPr>
          <w:rFonts w:cs="Arial"/>
          <w:b w:val="0"/>
          <w:sz w:val="20"/>
          <w:szCs w:val="20"/>
        </w:rPr>
        <w:t xml:space="preserve"> </w:t>
      </w:r>
      <w:r w:rsidR="00FA1017" w:rsidRPr="00901704">
        <w:rPr>
          <w:rFonts w:cs="Arial"/>
          <w:b w:val="0"/>
          <w:sz w:val="20"/>
          <w:szCs w:val="20"/>
        </w:rPr>
        <w:t>vsebujejo</w:t>
      </w:r>
      <w:r w:rsidR="00825FC1" w:rsidRPr="00901704">
        <w:rPr>
          <w:rFonts w:cs="Arial"/>
          <w:b w:val="0"/>
          <w:sz w:val="20"/>
          <w:szCs w:val="20"/>
        </w:rPr>
        <w:t>:</w:t>
      </w:r>
    </w:p>
    <w:p w14:paraId="05744045" w14:textId="77777777" w:rsidR="00825FC1" w:rsidRPr="00901704" w:rsidRDefault="00825FC1" w:rsidP="00825C6B">
      <w:pPr>
        <w:pStyle w:val="tevilnatoka"/>
        <w:numPr>
          <w:ilvl w:val="0"/>
          <w:numId w:val="23"/>
        </w:numPr>
        <w:tabs>
          <w:tab w:val="clear" w:pos="540"/>
          <w:tab w:val="clear" w:pos="851"/>
          <w:tab w:val="clear" w:pos="900"/>
          <w:tab w:val="num" w:pos="425"/>
        </w:tabs>
        <w:ind w:left="425"/>
        <w:rPr>
          <w:sz w:val="20"/>
          <w:szCs w:val="20"/>
        </w:rPr>
      </w:pPr>
      <w:r w:rsidRPr="00901704">
        <w:rPr>
          <w:sz w:val="20"/>
          <w:szCs w:val="20"/>
        </w:rPr>
        <w:t>naziv nesreče, nosilca ali sodelujoč</w:t>
      </w:r>
      <w:r w:rsidR="003B5B1E" w:rsidRPr="00901704">
        <w:rPr>
          <w:sz w:val="20"/>
          <w:szCs w:val="20"/>
        </w:rPr>
        <w:t>ega organa, ocenjevalno obdobje;</w:t>
      </w:r>
    </w:p>
    <w:p w14:paraId="57D2588D" w14:textId="28FE882F" w:rsidR="00825FC1" w:rsidRPr="00901704" w:rsidRDefault="00825FC1" w:rsidP="00825C6B">
      <w:pPr>
        <w:pStyle w:val="tevilnatoka"/>
        <w:numPr>
          <w:ilvl w:val="0"/>
          <w:numId w:val="17"/>
        </w:numPr>
        <w:tabs>
          <w:tab w:val="clear" w:pos="540"/>
          <w:tab w:val="clear" w:pos="851"/>
          <w:tab w:val="clear" w:pos="900"/>
          <w:tab w:val="num" w:pos="425"/>
        </w:tabs>
        <w:ind w:left="425"/>
        <w:rPr>
          <w:sz w:val="20"/>
          <w:szCs w:val="20"/>
        </w:rPr>
      </w:pPr>
      <w:r w:rsidRPr="00901704">
        <w:rPr>
          <w:sz w:val="20"/>
          <w:szCs w:val="20"/>
        </w:rPr>
        <w:t>predstavitev ukrepov</w:t>
      </w:r>
      <w:r w:rsidR="00543EC4" w:rsidRPr="00901704">
        <w:rPr>
          <w:sz w:val="20"/>
          <w:szCs w:val="20"/>
        </w:rPr>
        <w:t xml:space="preserve"> za preventivo in pripravljenost</w:t>
      </w:r>
      <w:r w:rsidRPr="00901704">
        <w:rPr>
          <w:sz w:val="20"/>
          <w:szCs w:val="20"/>
        </w:rPr>
        <w:t>, ki vsebuje</w:t>
      </w:r>
      <w:r w:rsidR="00543EC4" w:rsidRPr="00901704">
        <w:rPr>
          <w:sz w:val="20"/>
          <w:szCs w:val="20"/>
        </w:rPr>
        <w:t xml:space="preserve"> </w:t>
      </w:r>
      <w:r w:rsidRPr="00901704">
        <w:rPr>
          <w:sz w:val="20"/>
          <w:szCs w:val="20"/>
        </w:rPr>
        <w:t>naziv ukrepov</w:t>
      </w:r>
      <w:r w:rsidR="00543EC4" w:rsidRPr="00901704">
        <w:rPr>
          <w:sz w:val="20"/>
          <w:szCs w:val="20"/>
        </w:rPr>
        <w:t xml:space="preserve"> za preventivo in pripravljenost</w:t>
      </w:r>
      <w:r w:rsidRPr="00901704">
        <w:rPr>
          <w:sz w:val="20"/>
          <w:szCs w:val="20"/>
        </w:rPr>
        <w:t>, opis ukrepo</w:t>
      </w:r>
      <w:r w:rsidR="003B5B1E" w:rsidRPr="00901704">
        <w:rPr>
          <w:sz w:val="20"/>
          <w:szCs w:val="20"/>
        </w:rPr>
        <w:t>v</w:t>
      </w:r>
      <w:r w:rsidR="00543EC4" w:rsidRPr="00901704">
        <w:rPr>
          <w:sz w:val="20"/>
          <w:szCs w:val="20"/>
        </w:rPr>
        <w:t xml:space="preserve"> za preventivo in pripravljenost</w:t>
      </w:r>
      <w:r w:rsidR="003B5B1E" w:rsidRPr="00901704">
        <w:rPr>
          <w:sz w:val="20"/>
          <w:szCs w:val="20"/>
        </w:rPr>
        <w:t xml:space="preserve">, cilje ter </w:t>
      </w:r>
      <w:r w:rsidR="00BF5BFA" w:rsidRPr="00901704">
        <w:rPr>
          <w:sz w:val="20"/>
          <w:szCs w:val="20"/>
        </w:rPr>
        <w:t xml:space="preserve">prednostne </w:t>
      </w:r>
      <w:r w:rsidR="003B5B1E" w:rsidRPr="00901704">
        <w:rPr>
          <w:sz w:val="20"/>
          <w:szCs w:val="20"/>
        </w:rPr>
        <w:t>ukrep</w:t>
      </w:r>
      <w:r w:rsidR="00BF5BFA" w:rsidRPr="00901704">
        <w:rPr>
          <w:sz w:val="20"/>
          <w:szCs w:val="20"/>
        </w:rPr>
        <w:t>e</w:t>
      </w:r>
      <w:r w:rsidR="00543EC4" w:rsidRPr="00901704">
        <w:rPr>
          <w:sz w:val="20"/>
          <w:szCs w:val="20"/>
        </w:rPr>
        <w:t xml:space="preserve"> za preventivo in pripravljenost</w:t>
      </w:r>
      <w:r w:rsidR="003B5B1E" w:rsidRPr="00901704">
        <w:rPr>
          <w:sz w:val="20"/>
          <w:szCs w:val="20"/>
        </w:rPr>
        <w:t>;</w:t>
      </w:r>
    </w:p>
    <w:p w14:paraId="3B9C0FFC" w14:textId="6410D439" w:rsidR="00825FC1" w:rsidRPr="00901704" w:rsidRDefault="00825FC1" w:rsidP="00825C6B">
      <w:pPr>
        <w:pStyle w:val="tevilnatoka"/>
        <w:numPr>
          <w:ilvl w:val="0"/>
          <w:numId w:val="17"/>
        </w:numPr>
        <w:tabs>
          <w:tab w:val="clear" w:pos="540"/>
          <w:tab w:val="clear" w:pos="851"/>
          <w:tab w:val="clear" w:pos="900"/>
          <w:tab w:val="num" w:pos="425"/>
        </w:tabs>
        <w:ind w:left="425"/>
        <w:rPr>
          <w:sz w:val="20"/>
          <w:szCs w:val="20"/>
        </w:rPr>
      </w:pPr>
      <w:r w:rsidRPr="00901704">
        <w:rPr>
          <w:sz w:val="20"/>
          <w:szCs w:val="20"/>
        </w:rPr>
        <w:t xml:space="preserve">načrtovanje ukrepov, ki vsebuje pravne podlage, nosilce ukrepov </w:t>
      </w:r>
      <w:r w:rsidR="00174B51" w:rsidRPr="00901704">
        <w:rPr>
          <w:sz w:val="20"/>
          <w:szCs w:val="20"/>
        </w:rPr>
        <w:t xml:space="preserve">za preventivo in pripravljenost </w:t>
      </w:r>
      <w:r w:rsidRPr="00901704">
        <w:rPr>
          <w:sz w:val="20"/>
          <w:szCs w:val="20"/>
        </w:rPr>
        <w:t xml:space="preserve">in njihove naloge, sodelujoče organe in njihove naloge, </w:t>
      </w:r>
      <w:proofErr w:type="spellStart"/>
      <w:r w:rsidRPr="00901704">
        <w:rPr>
          <w:sz w:val="20"/>
          <w:szCs w:val="20"/>
        </w:rPr>
        <w:t>časovnico</w:t>
      </w:r>
      <w:proofErr w:type="spellEnd"/>
      <w:r w:rsidRPr="00901704">
        <w:rPr>
          <w:sz w:val="20"/>
          <w:szCs w:val="20"/>
        </w:rPr>
        <w:t xml:space="preserve"> ukrepov </w:t>
      </w:r>
      <w:r w:rsidR="00543EC4" w:rsidRPr="00901704">
        <w:rPr>
          <w:sz w:val="20"/>
          <w:szCs w:val="20"/>
        </w:rPr>
        <w:t xml:space="preserve">za preventivo in pripravljenost </w:t>
      </w:r>
      <w:r w:rsidR="00B6630F" w:rsidRPr="00901704">
        <w:rPr>
          <w:sz w:val="20"/>
          <w:szCs w:val="20"/>
        </w:rPr>
        <w:t>z določitvijo</w:t>
      </w:r>
      <w:r w:rsidRPr="00901704">
        <w:rPr>
          <w:sz w:val="20"/>
          <w:szCs w:val="20"/>
        </w:rPr>
        <w:t xml:space="preserve"> faz, sodelovanje javnosti, stroške načrtovanja ukrepov</w:t>
      </w:r>
      <w:r w:rsidR="00174B51" w:rsidRPr="00901704">
        <w:rPr>
          <w:sz w:val="20"/>
          <w:szCs w:val="20"/>
        </w:rPr>
        <w:t xml:space="preserve"> za preventivo in pripravljenost</w:t>
      </w:r>
      <w:r w:rsidRPr="00901704">
        <w:rPr>
          <w:sz w:val="20"/>
          <w:szCs w:val="20"/>
        </w:rPr>
        <w:t>, finančne in materialne vire za načrtovanje</w:t>
      </w:r>
      <w:r w:rsidR="00F60189" w:rsidRPr="00901704">
        <w:rPr>
          <w:sz w:val="20"/>
          <w:szCs w:val="20"/>
        </w:rPr>
        <w:t xml:space="preserve"> ukrepov </w:t>
      </w:r>
      <w:r w:rsidR="00543EC4" w:rsidRPr="00901704">
        <w:rPr>
          <w:sz w:val="20"/>
          <w:szCs w:val="20"/>
        </w:rPr>
        <w:t xml:space="preserve">za preventivo in pripravljenost </w:t>
      </w:r>
      <w:r w:rsidR="00F60189" w:rsidRPr="00901704">
        <w:rPr>
          <w:sz w:val="20"/>
          <w:szCs w:val="20"/>
        </w:rPr>
        <w:t xml:space="preserve">ter </w:t>
      </w:r>
      <w:r w:rsidR="00BF5BFA" w:rsidRPr="00901704">
        <w:rPr>
          <w:sz w:val="20"/>
          <w:szCs w:val="20"/>
        </w:rPr>
        <w:t xml:space="preserve">prednostne ukrepe </w:t>
      </w:r>
      <w:r w:rsidR="00543EC4" w:rsidRPr="00901704">
        <w:rPr>
          <w:sz w:val="20"/>
          <w:szCs w:val="20"/>
        </w:rPr>
        <w:t>za preventivo in pripravljenost</w:t>
      </w:r>
      <w:r w:rsidR="00F60189" w:rsidRPr="00901704">
        <w:rPr>
          <w:sz w:val="20"/>
          <w:szCs w:val="20"/>
        </w:rPr>
        <w:t>;</w:t>
      </w:r>
    </w:p>
    <w:p w14:paraId="6D1E0C90" w14:textId="34FC809F" w:rsidR="00825FC1" w:rsidRPr="00901704" w:rsidRDefault="00825FC1" w:rsidP="00825C6B">
      <w:pPr>
        <w:pStyle w:val="tevilnatoka"/>
        <w:numPr>
          <w:ilvl w:val="0"/>
          <w:numId w:val="17"/>
        </w:numPr>
        <w:tabs>
          <w:tab w:val="clear" w:pos="540"/>
          <w:tab w:val="clear" w:pos="851"/>
          <w:tab w:val="clear" w:pos="900"/>
          <w:tab w:val="num" w:pos="425"/>
        </w:tabs>
        <w:ind w:left="425"/>
        <w:rPr>
          <w:sz w:val="20"/>
          <w:szCs w:val="20"/>
        </w:rPr>
      </w:pPr>
      <w:r w:rsidRPr="00901704">
        <w:rPr>
          <w:sz w:val="20"/>
          <w:szCs w:val="20"/>
        </w:rPr>
        <w:t>izvajanje ukrepov</w:t>
      </w:r>
      <w:r w:rsidR="00543EC4" w:rsidRPr="00901704">
        <w:rPr>
          <w:sz w:val="20"/>
          <w:szCs w:val="20"/>
        </w:rPr>
        <w:t xml:space="preserve"> za preventivo in pripravljenost</w:t>
      </w:r>
      <w:r w:rsidRPr="00901704">
        <w:rPr>
          <w:sz w:val="20"/>
          <w:szCs w:val="20"/>
        </w:rPr>
        <w:t xml:space="preserve">, ki vsebuje pravne podlage, nosilce ukrepov </w:t>
      </w:r>
      <w:r w:rsidR="00543EC4" w:rsidRPr="00901704">
        <w:rPr>
          <w:sz w:val="20"/>
          <w:szCs w:val="20"/>
        </w:rPr>
        <w:t xml:space="preserve">za preventivo in pripravljenost </w:t>
      </w:r>
      <w:r w:rsidRPr="00901704">
        <w:rPr>
          <w:sz w:val="20"/>
          <w:szCs w:val="20"/>
        </w:rPr>
        <w:t>in njihove naloge, sodelujoče organe in njihove naloge, opis izvajanja ukrepov</w:t>
      </w:r>
      <w:r w:rsidR="00543EC4" w:rsidRPr="00901704">
        <w:rPr>
          <w:sz w:val="20"/>
          <w:szCs w:val="20"/>
        </w:rPr>
        <w:t xml:space="preserve"> za preventivo in pripravljenost</w:t>
      </w:r>
      <w:r w:rsidRPr="00901704">
        <w:rPr>
          <w:sz w:val="20"/>
          <w:szCs w:val="20"/>
        </w:rPr>
        <w:t xml:space="preserve">, </w:t>
      </w:r>
      <w:proofErr w:type="spellStart"/>
      <w:r w:rsidRPr="00901704">
        <w:rPr>
          <w:sz w:val="20"/>
          <w:szCs w:val="20"/>
        </w:rPr>
        <w:t>časovnico</w:t>
      </w:r>
      <w:proofErr w:type="spellEnd"/>
      <w:r w:rsidRPr="00901704">
        <w:rPr>
          <w:sz w:val="20"/>
          <w:szCs w:val="20"/>
        </w:rPr>
        <w:t xml:space="preserve"> izvajanja ukrepov</w:t>
      </w:r>
      <w:r w:rsidR="00174B51" w:rsidRPr="00901704">
        <w:rPr>
          <w:sz w:val="20"/>
          <w:szCs w:val="20"/>
        </w:rPr>
        <w:t xml:space="preserve"> za preventivo in pripravljenost </w:t>
      </w:r>
      <w:r w:rsidR="00B6630F" w:rsidRPr="00901704">
        <w:rPr>
          <w:sz w:val="20"/>
          <w:szCs w:val="20"/>
        </w:rPr>
        <w:t>z določitvijo</w:t>
      </w:r>
      <w:r w:rsidRPr="00901704">
        <w:rPr>
          <w:sz w:val="20"/>
          <w:szCs w:val="20"/>
        </w:rPr>
        <w:t xml:space="preserve"> faz, mednarodno sodelovanje pri izvajanju ukrepov</w:t>
      </w:r>
      <w:r w:rsidR="00543EC4" w:rsidRPr="00901704">
        <w:rPr>
          <w:sz w:val="20"/>
          <w:szCs w:val="20"/>
        </w:rPr>
        <w:t xml:space="preserve"> za preventivo in pripravljenost</w:t>
      </w:r>
      <w:r w:rsidRPr="00901704">
        <w:rPr>
          <w:sz w:val="20"/>
          <w:szCs w:val="20"/>
        </w:rPr>
        <w:t>, rezultate izvajanja ukrepov</w:t>
      </w:r>
      <w:r w:rsidR="00543EC4" w:rsidRPr="00901704">
        <w:rPr>
          <w:sz w:val="20"/>
          <w:szCs w:val="20"/>
        </w:rPr>
        <w:t xml:space="preserve"> za preventivo in pripravljenost</w:t>
      </w:r>
      <w:r w:rsidRPr="00901704">
        <w:rPr>
          <w:sz w:val="20"/>
          <w:szCs w:val="20"/>
        </w:rPr>
        <w:t>, stroške izvajanja ukrepov</w:t>
      </w:r>
      <w:r w:rsidR="00543EC4" w:rsidRPr="00901704">
        <w:rPr>
          <w:sz w:val="20"/>
          <w:szCs w:val="20"/>
        </w:rPr>
        <w:t xml:space="preserve"> za preventivo in pripravljenost</w:t>
      </w:r>
      <w:r w:rsidRPr="00901704">
        <w:rPr>
          <w:sz w:val="20"/>
          <w:szCs w:val="20"/>
        </w:rPr>
        <w:t>, finančne in materialne vire za izvajanje</w:t>
      </w:r>
      <w:r w:rsidR="003B5B1E" w:rsidRPr="00901704">
        <w:rPr>
          <w:sz w:val="20"/>
          <w:szCs w:val="20"/>
        </w:rPr>
        <w:t xml:space="preserve"> ukrepov</w:t>
      </w:r>
      <w:r w:rsidR="00543EC4" w:rsidRPr="00901704">
        <w:rPr>
          <w:sz w:val="20"/>
          <w:szCs w:val="20"/>
        </w:rPr>
        <w:t xml:space="preserve"> za preventivo in pripravljenost</w:t>
      </w:r>
      <w:r w:rsidR="003B5B1E" w:rsidRPr="00901704">
        <w:rPr>
          <w:sz w:val="20"/>
          <w:szCs w:val="20"/>
        </w:rPr>
        <w:t xml:space="preserve"> ter </w:t>
      </w:r>
      <w:r w:rsidR="00BF5BFA" w:rsidRPr="00901704">
        <w:rPr>
          <w:sz w:val="20"/>
          <w:szCs w:val="20"/>
        </w:rPr>
        <w:t xml:space="preserve">prednostne ukrepe </w:t>
      </w:r>
      <w:r w:rsidR="00543EC4" w:rsidRPr="00901704">
        <w:rPr>
          <w:sz w:val="20"/>
          <w:szCs w:val="20"/>
        </w:rPr>
        <w:t>za preventivo in pripravljenost</w:t>
      </w:r>
      <w:r w:rsidR="003B5B1E" w:rsidRPr="00901704">
        <w:rPr>
          <w:sz w:val="20"/>
          <w:szCs w:val="20"/>
        </w:rPr>
        <w:t>;</w:t>
      </w:r>
    </w:p>
    <w:p w14:paraId="34D4DE3C" w14:textId="46B59364" w:rsidR="00825FC1" w:rsidRPr="00901704" w:rsidRDefault="00825FC1" w:rsidP="00825C6B">
      <w:pPr>
        <w:pStyle w:val="tevilnatoka"/>
        <w:numPr>
          <w:ilvl w:val="0"/>
          <w:numId w:val="17"/>
        </w:numPr>
        <w:tabs>
          <w:tab w:val="clear" w:pos="540"/>
          <w:tab w:val="clear" w:pos="851"/>
          <w:tab w:val="clear" w:pos="900"/>
          <w:tab w:val="num" w:pos="425"/>
        </w:tabs>
        <w:ind w:left="425"/>
        <w:rPr>
          <w:sz w:val="20"/>
          <w:szCs w:val="20"/>
        </w:rPr>
      </w:pPr>
      <w:r w:rsidRPr="00901704">
        <w:rPr>
          <w:sz w:val="20"/>
          <w:szCs w:val="20"/>
        </w:rPr>
        <w:t>druge vsebine</w:t>
      </w:r>
      <w:r w:rsidR="00272023" w:rsidRPr="00901704">
        <w:rPr>
          <w:sz w:val="20"/>
          <w:szCs w:val="20"/>
        </w:rPr>
        <w:t xml:space="preserve"> po potrebi</w:t>
      </w:r>
      <w:r w:rsidRPr="00901704">
        <w:rPr>
          <w:sz w:val="20"/>
          <w:szCs w:val="20"/>
        </w:rPr>
        <w:t>, ki vsebujejo predvsem nova spoznanja in vrednotenje sprememb.</w:t>
      </w:r>
    </w:p>
    <w:p w14:paraId="60578191" w14:textId="1EDDF6C3" w:rsidR="00B6630F" w:rsidRPr="00901704" w:rsidRDefault="00825FC1" w:rsidP="00C546FB">
      <w:pPr>
        <w:pStyle w:val="Odstavek"/>
        <w:rPr>
          <w:rFonts w:cs="Arial"/>
          <w:sz w:val="20"/>
          <w:szCs w:val="20"/>
        </w:rPr>
      </w:pPr>
      <w:r w:rsidRPr="00901704">
        <w:rPr>
          <w:rFonts w:cs="Arial"/>
          <w:sz w:val="20"/>
          <w:szCs w:val="20"/>
        </w:rPr>
        <w:t xml:space="preserve">(2) V razvidih </w:t>
      </w:r>
      <w:r w:rsidR="0089619F" w:rsidRPr="00901704">
        <w:rPr>
          <w:rFonts w:cs="Arial"/>
          <w:sz w:val="20"/>
          <w:szCs w:val="20"/>
        </w:rPr>
        <w:t xml:space="preserve">ukrepov za preventivo in pripravljenost </w:t>
      </w:r>
      <w:r w:rsidRPr="00901704">
        <w:rPr>
          <w:rFonts w:cs="Arial"/>
          <w:sz w:val="20"/>
          <w:szCs w:val="20"/>
        </w:rPr>
        <w:t xml:space="preserve">se lahko navedejo </w:t>
      </w:r>
      <w:r w:rsidR="008A59CD" w:rsidRPr="00901704">
        <w:rPr>
          <w:rFonts w:cs="Arial"/>
          <w:sz w:val="20"/>
          <w:szCs w:val="20"/>
        </w:rPr>
        <w:t xml:space="preserve">tudi </w:t>
      </w:r>
      <w:r w:rsidRPr="00901704">
        <w:rPr>
          <w:rFonts w:cs="Arial"/>
          <w:sz w:val="20"/>
          <w:szCs w:val="20"/>
        </w:rPr>
        <w:t>spletne povezave do podrobnejših vsebin, ki se navezujejo na vsebine iz prejšnjega odstavka.</w:t>
      </w:r>
      <w:r w:rsidR="00B6630F" w:rsidRPr="00901704">
        <w:rPr>
          <w:rFonts w:cs="Arial"/>
          <w:sz w:val="20"/>
          <w:szCs w:val="20"/>
        </w:rPr>
        <w:t xml:space="preserve"> </w:t>
      </w:r>
    </w:p>
    <w:p w14:paraId="655E6941" w14:textId="7B2A8C7E" w:rsidR="00825FC1" w:rsidRPr="00901704" w:rsidRDefault="00B6630F" w:rsidP="00C546FB">
      <w:pPr>
        <w:pStyle w:val="Odstavek"/>
        <w:rPr>
          <w:rFonts w:cs="Arial"/>
          <w:sz w:val="20"/>
          <w:szCs w:val="20"/>
        </w:rPr>
      </w:pPr>
      <w:r w:rsidRPr="00901704">
        <w:rPr>
          <w:rFonts w:cs="Arial"/>
          <w:sz w:val="20"/>
          <w:szCs w:val="20"/>
        </w:rPr>
        <w:t>(3) Vsebina razvidov</w:t>
      </w:r>
      <w:r w:rsidR="00174B51" w:rsidRPr="00901704">
        <w:rPr>
          <w:rFonts w:cs="Arial"/>
          <w:sz w:val="20"/>
          <w:szCs w:val="20"/>
        </w:rPr>
        <w:t xml:space="preserve"> ukrepov za preventivo in pripravljenost</w:t>
      </w:r>
      <w:r w:rsidRPr="00901704">
        <w:rPr>
          <w:rFonts w:cs="Arial"/>
          <w:sz w:val="20"/>
          <w:szCs w:val="20"/>
        </w:rPr>
        <w:t xml:space="preserve"> mora biti usklajena med nosilci in sodelujočimi organi. Za</w:t>
      </w:r>
      <w:r w:rsidR="002168C1" w:rsidRPr="00901704">
        <w:rPr>
          <w:rFonts w:cs="Arial"/>
          <w:sz w:val="20"/>
          <w:szCs w:val="20"/>
        </w:rPr>
        <w:t xml:space="preserve"> obravnavano</w:t>
      </w:r>
      <w:r w:rsidRPr="00901704">
        <w:rPr>
          <w:rFonts w:cs="Arial"/>
          <w:sz w:val="20"/>
          <w:szCs w:val="20"/>
        </w:rPr>
        <w:t xml:space="preserve"> nesreč</w:t>
      </w:r>
      <w:r w:rsidR="0087530B" w:rsidRPr="00901704">
        <w:rPr>
          <w:rFonts w:cs="Arial"/>
          <w:sz w:val="20"/>
          <w:szCs w:val="20"/>
        </w:rPr>
        <w:t>o</w:t>
      </w:r>
      <w:r w:rsidRPr="00901704">
        <w:rPr>
          <w:rFonts w:cs="Arial"/>
          <w:sz w:val="20"/>
          <w:szCs w:val="20"/>
        </w:rPr>
        <w:t xml:space="preserve"> se lahko pripravi več razvidov.</w:t>
      </w:r>
      <w:r w:rsidR="000421F2" w:rsidRPr="00901704">
        <w:rPr>
          <w:rFonts w:cs="Arial"/>
          <w:sz w:val="20"/>
          <w:szCs w:val="20"/>
        </w:rPr>
        <w:t xml:space="preserve"> </w:t>
      </w:r>
    </w:p>
    <w:p w14:paraId="71F8CB10" w14:textId="071BA374" w:rsidR="00825FC1" w:rsidRPr="00901704" w:rsidRDefault="006063E2" w:rsidP="00C546FB">
      <w:pPr>
        <w:pStyle w:val="Odstavek"/>
        <w:rPr>
          <w:rFonts w:cs="Arial"/>
          <w:sz w:val="20"/>
          <w:szCs w:val="20"/>
        </w:rPr>
      </w:pPr>
      <w:r w:rsidRPr="00901704">
        <w:rPr>
          <w:rFonts w:cs="Arial"/>
          <w:sz w:val="20"/>
          <w:szCs w:val="20"/>
        </w:rPr>
        <w:lastRenderedPageBreak/>
        <w:t>(4</w:t>
      </w:r>
      <w:r w:rsidR="00825FC1" w:rsidRPr="00901704">
        <w:rPr>
          <w:rFonts w:cs="Arial"/>
          <w:sz w:val="20"/>
          <w:szCs w:val="20"/>
        </w:rPr>
        <w:t xml:space="preserve">) Razvid </w:t>
      </w:r>
      <w:r w:rsidR="00174B51" w:rsidRPr="00901704">
        <w:rPr>
          <w:rFonts w:cs="Arial"/>
          <w:sz w:val="20"/>
          <w:szCs w:val="20"/>
        </w:rPr>
        <w:t xml:space="preserve">ukrepov za preventivo in pripravljenost </w:t>
      </w:r>
      <w:r w:rsidR="00825FC1" w:rsidRPr="00901704">
        <w:rPr>
          <w:rFonts w:cs="Arial"/>
          <w:sz w:val="20"/>
          <w:szCs w:val="20"/>
        </w:rPr>
        <w:t xml:space="preserve">se </w:t>
      </w:r>
      <w:r w:rsidR="00130687" w:rsidRPr="00901704">
        <w:rPr>
          <w:rFonts w:cs="Arial"/>
          <w:sz w:val="20"/>
          <w:szCs w:val="20"/>
        </w:rPr>
        <w:t xml:space="preserve">pripravi </w:t>
      </w:r>
      <w:r w:rsidR="00B6630F" w:rsidRPr="00901704">
        <w:rPr>
          <w:rFonts w:cs="Arial"/>
          <w:sz w:val="20"/>
          <w:szCs w:val="20"/>
        </w:rPr>
        <w:t>na obrazcu</w:t>
      </w:r>
      <w:r w:rsidR="00435D62" w:rsidRPr="00901704">
        <w:rPr>
          <w:rFonts w:cs="Arial"/>
          <w:sz w:val="20"/>
          <w:szCs w:val="20"/>
        </w:rPr>
        <w:t>, objavljenem v navodilu</w:t>
      </w:r>
      <w:r w:rsidR="008277BE" w:rsidRPr="00901704">
        <w:rPr>
          <w:rFonts w:cs="Arial"/>
          <w:sz w:val="20"/>
          <w:szCs w:val="20"/>
        </w:rPr>
        <w:t xml:space="preserve"> </w:t>
      </w:r>
      <w:r w:rsidR="00541408" w:rsidRPr="00901704">
        <w:rPr>
          <w:rFonts w:cs="Arial"/>
          <w:sz w:val="20"/>
          <w:szCs w:val="20"/>
        </w:rPr>
        <w:t>za pripravo ocen tveganja in zmožnosti obvladovanja tveganja nesreč</w:t>
      </w:r>
      <w:r w:rsidR="003113B8" w:rsidRPr="00901704">
        <w:rPr>
          <w:rFonts w:cs="Arial"/>
          <w:sz w:val="20"/>
          <w:szCs w:val="20"/>
        </w:rPr>
        <w:t xml:space="preserve"> iz drugega odstavka 13. čle</w:t>
      </w:r>
      <w:r w:rsidR="00435D62" w:rsidRPr="00901704">
        <w:rPr>
          <w:rFonts w:cs="Arial"/>
          <w:sz w:val="20"/>
          <w:szCs w:val="20"/>
        </w:rPr>
        <w:t>na te uredbe</w:t>
      </w:r>
      <w:r w:rsidR="00825FC1" w:rsidRPr="00901704">
        <w:rPr>
          <w:rFonts w:cs="Arial"/>
          <w:sz w:val="20"/>
          <w:szCs w:val="20"/>
        </w:rPr>
        <w:t xml:space="preserve">. </w:t>
      </w:r>
    </w:p>
    <w:p w14:paraId="70930697" w14:textId="2A5CB702" w:rsidR="00825FC1" w:rsidRPr="00901704" w:rsidRDefault="006063E2" w:rsidP="00C546FB">
      <w:pPr>
        <w:pStyle w:val="Odstavek"/>
        <w:rPr>
          <w:rFonts w:cs="Arial"/>
          <w:sz w:val="20"/>
          <w:szCs w:val="20"/>
        </w:rPr>
      </w:pPr>
      <w:r w:rsidRPr="00901704">
        <w:rPr>
          <w:rFonts w:cs="Arial"/>
          <w:sz w:val="20"/>
          <w:szCs w:val="20"/>
        </w:rPr>
        <w:t>(5</w:t>
      </w:r>
      <w:r w:rsidR="00825FC1" w:rsidRPr="00901704">
        <w:rPr>
          <w:rFonts w:cs="Arial"/>
          <w:sz w:val="20"/>
          <w:szCs w:val="20"/>
        </w:rPr>
        <w:t xml:space="preserve">) </w:t>
      </w:r>
      <w:r w:rsidR="00361AA7" w:rsidRPr="00901704">
        <w:rPr>
          <w:rFonts w:cs="Arial"/>
          <w:sz w:val="20"/>
          <w:szCs w:val="20"/>
        </w:rPr>
        <w:t xml:space="preserve">Razvid </w:t>
      </w:r>
      <w:r w:rsidR="00174B51" w:rsidRPr="00901704">
        <w:rPr>
          <w:rFonts w:cs="Arial"/>
          <w:sz w:val="20"/>
          <w:szCs w:val="20"/>
        </w:rPr>
        <w:t xml:space="preserve">ukrepov za preventivo in pripravljenost </w:t>
      </w:r>
      <w:r w:rsidR="00B6630F" w:rsidRPr="00901704">
        <w:rPr>
          <w:rFonts w:cs="Arial"/>
          <w:sz w:val="20"/>
          <w:szCs w:val="20"/>
        </w:rPr>
        <w:t>se</w:t>
      </w:r>
      <w:r w:rsidR="00361AA7" w:rsidRPr="00901704">
        <w:rPr>
          <w:rFonts w:cs="Arial"/>
          <w:sz w:val="20"/>
          <w:szCs w:val="20"/>
        </w:rPr>
        <w:t xml:space="preserve"> prilo</w:t>
      </w:r>
      <w:r w:rsidR="00B6630F" w:rsidRPr="00901704">
        <w:rPr>
          <w:rFonts w:cs="Arial"/>
          <w:sz w:val="20"/>
          <w:szCs w:val="20"/>
        </w:rPr>
        <w:t>ži</w:t>
      </w:r>
      <w:r w:rsidR="00361AA7" w:rsidRPr="00901704">
        <w:rPr>
          <w:rFonts w:cs="Arial"/>
          <w:sz w:val="20"/>
          <w:szCs w:val="20"/>
        </w:rPr>
        <w:t xml:space="preserve"> ocen</w:t>
      </w:r>
      <w:r w:rsidR="00B6630F" w:rsidRPr="00901704">
        <w:rPr>
          <w:rFonts w:cs="Arial"/>
          <w:sz w:val="20"/>
          <w:szCs w:val="20"/>
        </w:rPr>
        <w:t>i</w:t>
      </w:r>
      <w:r w:rsidR="00361AA7" w:rsidRPr="00901704">
        <w:rPr>
          <w:rFonts w:cs="Arial"/>
          <w:sz w:val="20"/>
          <w:szCs w:val="20"/>
        </w:rPr>
        <w:t xml:space="preserve"> tveganja in zmožnosti obvladovanja tveganja nesreče</w:t>
      </w:r>
      <w:r w:rsidR="00541408" w:rsidRPr="00901704">
        <w:rPr>
          <w:rFonts w:cs="Arial"/>
          <w:sz w:val="20"/>
          <w:szCs w:val="20"/>
        </w:rPr>
        <w:t xml:space="preserve"> kot priloga ocene</w:t>
      </w:r>
      <w:r w:rsidR="00361AA7" w:rsidRPr="00901704">
        <w:rPr>
          <w:rFonts w:cs="Arial"/>
          <w:sz w:val="20"/>
          <w:szCs w:val="20"/>
        </w:rPr>
        <w:t xml:space="preserve">. </w:t>
      </w:r>
    </w:p>
    <w:p w14:paraId="5370D0B5" w14:textId="605ADD92" w:rsidR="00825FC1" w:rsidRPr="00901704" w:rsidRDefault="008D70C9" w:rsidP="00C546FB">
      <w:pPr>
        <w:pStyle w:val="len"/>
        <w:rPr>
          <w:rFonts w:cs="Arial"/>
          <w:sz w:val="20"/>
          <w:szCs w:val="20"/>
        </w:rPr>
      </w:pPr>
      <w:r w:rsidRPr="00901704">
        <w:rPr>
          <w:rFonts w:cs="Arial"/>
          <w:sz w:val="20"/>
          <w:szCs w:val="20"/>
        </w:rPr>
        <w:t>23.</w:t>
      </w:r>
      <w:r w:rsidR="00825FC1" w:rsidRPr="00901704">
        <w:rPr>
          <w:rFonts w:cs="Arial"/>
          <w:sz w:val="20"/>
          <w:szCs w:val="20"/>
        </w:rPr>
        <w:t xml:space="preserve"> člen</w:t>
      </w:r>
    </w:p>
    <w:p w14:paraId="2A03815A" w14:textId="41E59DAB" w:rsidR="00825FC1" w:rsidRPr="00901704" w:rsidRDefault="00AF16FA" w:rsidP="00C546FB">
      <w:pPr>
        <w:pStyle w:val="Odstavek"/>
        <w:spacing w:before="0"/>
        <w:ind w:firstLine="0"/>
        <w:jc w:val="center"/>
        <w:rPr>
          <w:rFonts w:cs="Arial"/>
          <w:b/>
          <w:sz w:val="20"/>
          <w:szCs w:val="20"/>
        </w:rPr>
      </w:pPr>
      <w:r w:rsidRPr="00901704">
        <w:rPr>
          <w:rFonts w:cs="Arial"/>
          <w:sz w:val="20"/>
          <w:szCs w:val="20"/>
        </w:rPr>
        <w:t>(</w:t>
      </w:r>
      <w:r w:rsidR="00F67BE3" w:rsidRPr="00901704">
        <w:rPr>
          <w:rFonts w:cs="Arial"/>
          <w:b/>
          <w:sz w:val="20"/>
          <w:szCs w:val="20"/>
        </w:rPr>
        <w:t>sprejemljivo tveganje</w:t>
      </w:r>
      <w:r w:rsidR="00825FC1" w:rsidRPr="00901704">
        <w:rPr>
          <w:rFonts w:cs="Arial"/>
          <w:b/>
          <w:sz w:val="20"/>
          <w:szCs w:val="20"/>
        </w:rPr>
        <w:t xml:space="preserve"> nesreče</w:t>
      </w:r>
      <w:r w:rsidR="000B3A1F" w:rsidRPr="00901704">
        <w:rPr>
          <w:rFonts w:cs="Arial"/>
          <w:b/>
          <w:sz w:val="20"/>
          <w:szCs w:val="20"/>
        </w:rPr>
        <w:t>)</w:t>
      </w:r>
    </w:p>
    <w:p w14:paraId="28C903C9" w14:textId="50E560E3" w:rsidR="001E5403" w:rsidRPr="00901704" w:rsidRDefault="00AF16FA" w:rsidP="00C546FB">
      <w:pPr>
        <w:pStyle w:val="Odstavek"/>
        <w:rPr>
          <w:rFonts w:cs="Arial"/>
          <w:sz w:val="20"/>
          <w:szCs w:val="20"/>
        </w:rPr>
      </w:pPr>
      <w:r w:rsidRPr="00901704">
        <w:rPr>
          <w:rFonts w:cs="Arial"/>
          <w:sz w:val="20"/>
          <w:szCs w:val="20"/>
        </w:rPr>
        <w:t xml:space="preserve">(1) </w:t>
      </w:r>
      <w:r w:rsidR="00581A80" w:rsidRPr="00901704">
        <w:rPr>
          <w:rFonts w:cs="Arial"/>
          <w:sz w:val="20"/>
          <w:szCs w:val="20"/>
        </w:rPr>
        <w:t xml:space="preserve">Sprejemljivo tveganje nesreče </w:t>
      </w:r>
      <w:r w:rsidR="0089261A" w:rsidRPr="00901704">
        <w:rPr>
          <w:rFonts w:cs="Arial"/>
          <w:sz w:val="20"/>
          <w:szCs w:val="20"/>
        </w:rPr>
        <w:t>iz 2</w:t>
      </w:r>
      <w:r w:rsidR="00953BE5" w:rsidRPr="00901704">
        <w:rPr>
          <w:rFonts w:cs="Arial"/>
          <w:sz w:val="20"/>
          <w:szCs w:val="20"/>
        </w:rPr>
        <w:t>. točke drugega odstavka 20</w:t>
      </w:r>
      <w:r w:rsidR="0089261A" w:rsidRPr="00901704">
        <w:rPr>
          <w:rFonts w:cs="Arial"/>
          <w:sz w:val="20"/>
          <w:szCs w:val="20"/>
        </w:rPr>
        <w:t xml:space="preserve">. člena te uredbe </w:t>
      </w:r>
      <w:r w:rsidR="00581A80" w:rsidRPr="00901704">
        <w:rPr>
          <w:rFonts w:cs="Arial"/>
          <w:sz w:val="20"/>
          <w:szCs w:val="20"/>
        </w:rPr>
        <w:t xml:space="preserve">je za državo še sprejemljiva </w:t>
      </w:r>
      <w:r w:rsidR="00F67BE3" w:rsidRPr="00901704">
        <w:rPr>
          <w:rFonts w:cs="Arial"/>
          <w:sz w:val="20"/>
          <w:szCs w:val="20"/>
        </w:rPr>
        <w:t xml:space="preserve">dolgoročna </w:t>
      </w:r>
      <w:r w:rsidR="00581A80" w:rsidRPr="00901704">
        <w:rPr>
          <w:rFonts w:cs="Arial"/>
          <w:sz w:val="20"/>
          <w:szCs w:val="20"/>
        </w:rPr>
        <w:t>raven vplivov in verjetnosti nesreče</w:t>
      </w:r>
      <w:r w:rsidR="001E5403" w:rsidRPr="00901704">
        <w:rPr>
          <w:rFonts w:cs="Arial"/>
          <w:sz w:val="20"/>
          <w:szCs w:val="20"/>
        </w:rPr>
        <w:t>.</w:t>
      </w:r>
    </w:p>
    <w:p w14:paraId="7994FE7D" w14:textId="1549F269" w:rsidR="001E5403" w:rsidRPr="00901704" w:rsidRDefault="001E5403" w:rsidP="00C546FB">
      <w:pPr>
        <w:pStyle w:val="Odstavek"/>
        <w:rPr>
          <w:rFonts w:cs="Arial"/>
          <w:sz w:val="20"/>
          <w:szCs w:val="20"/>
        </w:rPr>
      </w:pPr>
      <w:r w:rsidRPr="00901704">
        <w:rPr>
          <w:rFonts w:cs="Arial"/>
          <w:sz w:val="20"/>
          <w:szCs w:val="20"/>
        </w:rPr>
        <w:t xml:space="preserve">(2) </w:t>
      </w:r>
      <w:r w:rsidR="00C079F4" w:rsidRPr="00901704">
        <w:rPr>
          <w:rFonts w:cs="Arial"/>
          <w:sz w:val="20"/>
          <w:szCs w:val="20"/>
        </w:rPr>
        <w:t>Sprejemljivo tveganje nesreče vsebuje:</w:t>
      </w:r>
    </w:p>
    <w:p w14:paraId="36C52362" w14:textId="0096E438" w:rsidR="00C079F4" w:rsidRPr="00901704" w:rsidRDefault="001E5403" w:rsidP="002A55B8">
      <w:pPr>
        <w:pStyle w:val="tevilnatoka"/>
        <w:tabs>
          <w:tab w:val="clear" w:pos="540"/>
          <w:tab w:val="left" w:pos="142"/>
        </w:tabs>
        <w:ind w:left="142" w:hanging="142"/>
        <w:rPr>
          <w:sz w:val="20"/>
          <w:szCs w:val="20"/>
        </w:rPr>
      </w:pPr>
      <w:r w:rsidRPr="00901704">
        <w:rPr>
          <w:sz w:val="20"/>
          <w:szCs w:val="20"/>
        </w:rPr>
        <w:t xml:space="preserve">– </w:t>
      </w:r>
      <w:r w:rsidR="00C079F4" w:rsidRPr="00901704">
        <w:rPr>
          <w:sz w:val="20"/>
          <w:szCs w:val="20"/>
        </w:rPr>
        <w:t>še sprejemljive vplive na ljudi (število mrtvih, ranjenih ali bolnih in trajno preseljenih</w:t>
      </w:r>
      <w:r w:rsidR="0089619F" w:rsidRPr="00901704">
        <w:rPr>
          <w:sz w:val="20"/>
          <w:szCs w:val="20"/>
        </w:rPr>
        <w:t>)</w:t>
      </w:r>
      <w:r w:rsidR="0087530B" w:rsidRPr="00901704">
        <w:rPr>
          <w:sz w:val="20"/>
          <w:szCs w:val="20"/>
        </w:rPr>
        <w:t xml:space="preserve">, </w:t>
      </w:r>
      <w:r w:rsidR="00C22C6E" w:rsidRPr="00901704">
        <w:rPr>
          <w:sz w:val="20"/>
          <w:szCs w:val="20"/>
        </w:rPr>
        <w:t xml:space="preserve">še sprejemljivo </w:t>
      </w:r>
      <w:r w:rsidR="0087530B" w:rsidRPr="00901704">
        <w:rPr>
          <w:sz w:val="20"/>
          <w:szCs w:val="20"/>
        </w:rPr>
        <w:t>stopnjo vplivov na ljudi</w:t>
      </w:r>
      <w:r w:rsidR="00C079F4" w:rsidRPr="00901704">
        <w:rPr>
          <w:sz w:val="20"/>
          <w:szCs w:val="20"/>
        </w:rPr>
        <w:t>;</w:t>
      </w:r>
    </w:p>
    <w:p w14:paraId="43EB295D" w14:textId="071D85ED" w:rsidR="00C079F4" w:rsidRPr="00901704" w:rsidRDefault="00C079F4" w:rsidP="002A55B8">
      <w:pPr>
        <w:pStyle w:val="tevilnatoka"/>
        <w:tabs>
          <w:tab w:val="clear" w:pos="540"/>
        </w:tabs>
        <w:ind w:left="142" w:hanging="142"/>
        <w:rPr>
          <w:sz w:val="20"/>
          <w:szCs w:val="20"/>
        </w:rPr>
      </w:pPr>
      <w:r w:rsidRPr="00901704">
        <w:rPr>
          <w:sz w:val="20"/>
          <w:szCs w:val="20"/>
        </w:rPr>
        <w:t xml:space="preserve">– še sprejemljivo </w:t>
      </w:r>
      <w:r w:rsidR="006B2315" w:rsidRPr="00901704">
        <w:rPr>
          <w:sz w:val="20"/>
          <w:szCs w:val="20"/>
        </w:rPr>
        <w:t>višino</w:t>
      </w:r>
      <w:r w:rsidRPr="00901704">
        <w:rPr>
          <w:sz w:val="20"/>
          <w:szCs w:val="20"/>
        </w:rPr>
        <w:t xml:space="preserve"> gospo</w:t>
      </w:r>
      <w:r w:rsidR="006B2315" w:rsidRPr="00901704">
        <w:rPr>
          <w:sz w:val="20"/>
          <w:szCs w:val="20"/>
        </w:rPr>
        <w:t>darskih in okoljskih</w:t>
      </w:r>
      <w:r w:rsidRPr="00901704">
        <w:rPr>
          <w:sz w:val="20"/>
          <w:szCs w:val="20"/>
        </w:rPr>
        <w:t xml:space="preserve"> </w:t>
      </w:r>
      <w:r w:rsidR="006B2315" w:rsidRPr="00901704">
        <w:rPr>
          <w:sz w:val="20"/>
          <w:szCs w:val="20"/>
        </w:rPr>
        <w:t>vplivov in vplivov</w:t>
      </w:r>
      <w:r w:rsidRPr="00901704">
        <w:rPr>
          <w:sz w:val="20"/>
          <w:szCs w:val="20"/>
        </w:rPr>
        <w:t xml:space="preserve"> na kulturno dediščino </w:t>
      </w:r>
      <w:r w:rsidR="0089619F" w:rsidRPr="00901704">
        <w:rPr>
          <w:sz w:val="20"/>
          <w:szCs w:val="20"/>
        </w:rPr>
        <w:t>ali</w:t>
      </w:r>
      <w:r w:rsidRPr="00901704">
        <w:rPr>
          <w:sz w:val="20"/>
          <w:szCs w:val="20"/>
        </w:rPr>
        <w:t xml:space="preserve"> posamez</w:t>
      </w:r>
      <w:r w:rsidR="0089619F" w:rsidRPr="00901704">
        <w:rPr>
          <w:sz w:val="20"/>
          <w:szCs w:val="20"/>
        </w:rPr>
        <w:t>nih vsebin</w:t>
      </w:r>
      <w:r w:rsidR="003113B8" w:rsidRPr="00901704">
        <w:rPr>
          <w:sz w:val="20"/>
          <w:szCs w:val="20"/>
        </w:rPr>
        <w:t xml:space="preserve"> v okviru teh vplivov</w:t>
      </w:r>
      <w:r w:rsidR="0087530B" w:rsidRPr="00901704">
        <w:rPr>
          <w:sz w:val="20"/>
          <w:szCs w:val="20"/>
        </w:rPr>
        <w:t xml:space="preserve">, </w:t>
      </w:r>
      <w:r w:rsidR="00C22C6E" w:rsidRPr="00901704">
        <w:rPr>
          <w:sz w:val="20"/>
          <w:szCs w:val="20"/>
        </w:rPr>
        <w:t xml:space="preserve">še sprejemljivo </w:t>
      </w:r>
      <w:r w:rsidR="0087530B" w:rsidRPr="00901704">
        <w:rPr>
          <w:sz w:val="20"/>
          <w:szCs w:val="20"/>
        </w:rPr>
        <w:t>stopnjo gospodarskih in okoljskih vplivov in vplivov na kulturno dediščino;</w:t>
      </w:r>
    </w:p>
    <w:p w14:paraId="2F9EA88E" w14:textId="7ABEC960" w:rsidR="00C079F4" w:rsidRPr="00901704" w:rsidRDefault="00C079F4" w:rsidP="002A55B8">
      <w:pPr>
        <w:pStyle w:val="tevilnatoka"/>
        <w:tabs>
          <w:tab w:val="clear" w:pos="540"/>
          <w:tab w:val="left" w:pos="0"/>
          <w:tab w:val="left" w:pos="142"/>
        </w:tabs>
        <w:ind w:left="142" w:hanging="142"/>
        <w:rPr>
          <w:sz w:val="20"/>
          <w:szCs w:val="20"/>
        </w:rPr>
      </w:pPr>
      <w:r w:rsidRPr="00901704">
        <w:rPr>
          <w:sz w:val="20"/>
          <w:szCs w:val="20"/>
        </w:rPr>
        <w:t>–</w:t>
      </w:r>
      <w:r w:rsidR="0089619F" w:rsidRPr="00901704">
        <w:rPr>
          <w:sz w:val="20"/>
          <w:szCs w:val="20"/>
        </w:rPr>
        <w:t xml:space="preserve"> </w:t>
      </w:r>
      <w:r w:rsidR="0087530B" w:rsidRPr="00901704">
        <w:rPr>
          <w:sz w:val="20"/>
          <w:szCs w:val="20"/>
        </w:rPr>
        <w:t>še sprejemljivo višino polit</w:t>
      </w:r>
      <w:r w:rsidR="0089619F" w:rsidRPr="00901704">
        <w:rPr>
          <w:sz w:val="20"/>
          <w:szCs w:val="20"/>
        </w:rPr>
        <w:t>i</w:t>
      </w:r>
      <w:r w:rsidR="0087530B" w:rsidRPr="00901704">
        <w:rPr>
          <w:sz w:val="20"/>
          <w:szCs w:val="20"/>
        </w:rPr>
        <w:t>čnih in družben</w:t>
      </w:r>
      <w:r w:rsidR="0089619F" w:rsidRPr="00901704">
        <w:rPr>
          <w:sz w:val="20"/>
          <w:szCs w:val="20"/>
        </w:rPr>
        <w:t>i</w:t>
      </w:r>
      <w:r w:rsidR="0087530B" w:rsidRPr="00901704">
        <w:rPr>
          <w:sz w:val="20"/>
          <w:szCs w:val="20"/>
        </w:rPr>
        <w:t xml:space="preserve">h vplivov </w:t>
      </w:r>
      <w:r w:rsidR="0089619F" w:rsidRPr="00901704">
        <w:rPr>
          <w:sz w:val="20"/>
          <w:szCs w:val="20"/>
        </w:rPr>
        <w:t>(ali posameznih vsebin</w:t>
      </w:r>
      <w:r w:rsidRPr="00901704">
        <w:rPr>
          <w:sz w:val="20"/>
          <w:szCs w:val="20"/>
        </w:rPr>
        <w:t xml:space="preserve"> v okviru teh vplivov</w:t>
      </w:r>
      <w:r w:rsidR="008642C0" w:rsidRPr="00901704">
        <w:rPr>
          <w:sz w:val="20"/>
          <w:szCs w:val="20"/>
        </w:rPr>
        <w:t>),</w:t>
      </w:r>
      <w:r w:rsidR="0087530B" w:rsidRPr="00901704">
        <w:rPr>
          <w:sz w:val="20"/>
          <w:szCs w:val="20"/>
        </w:rPr>
        <w:t xml:space="preserve"> še sprejemljivo stopnjo političnih in družbenih vplivov;</w:t>
      </w:r>
    </w:p>
    <w:p w14:paraId="77E77C1B" w14:textId="6697A8AB" w:rsidR="001E5403" w:rsidRPr="00901704" w:rsidRDefault="00C079F4" w:rsidP="002A55B8">
      <w:pPr>
        <w:pStyle w:val="Odstavek"/>
        <w:spacing w:before="0"/>
        <w:ind w:left="142" w:hanging="142"/>
        <w:rPr>
          <w:rFonts w:cs="Arial"/>
          <w:sz w:val="20"/>
          <w:szCs w:val="20"/>
        </w:rPr>
      </w:pPr>
      <w:r w:rsidRPr="00901704">
        <w:rPr>
          <w:rFonts w:cs="Arial"/>
          <w:sz w:val="20"/>
          <w:szCs w:val="20"/>
        </w:rPr>
        <w:t>– še sprejemljivo verjetnost nesreče</w:t>
      </w:r>
      <w:r w:rsidR="00C22C6E" w:rsidRPr="00901704">
        <w:rPr>
          <w:rFonts w:cs="Arial"/>
          <w:sz w:val="20"/>
          <w:szCs w:val="20"/>
        </w:rPr>
        <w:t xml:space="preserve"> oziroma stopnjo verjetnosti nesreče</w:t>
      </w:r>
      <w:r w:rsidR="001E5403" w:rsidRPr="00901704">
        <w:rPr>
          <w:rFonts w:cs="Arial"/>
          <w:sz w:val="20"/>
          <w:szCs w:val="20"/>
        </w:rPr>
        <w:t>;</w:t>
      </w:r>
    </w:p>
    <w:p w14:paraId="7081140E" w14:textId="0AC2CDE4" w:rsidR="00C079F4" w:rsidRPr="00901704" w:rsidRDefault="001E5403" w:rsidP="002A55B8">
      <w:pPr>
        <w:pStyle w:val="Odstavek"/>
        <w:spacing w:before="0"/>
        <w:ind w:left="142" w:hanging="142"/>
        <w:rPr>
          <w:rFonts w:cs="Arial"/>
          <w:sz w:val="20"/>
          <w:szCs w:val="20"/>
        </w:rPr>
      </w:pPr>
      <w:r w:rsidRPr="00901704">
        <w:rPr>
          <w:rFonts w:cs="Arial"/>
          <w:sz w:val="20"/>
          <w:szCs w:val="20"/>
        </w:rPr>
        <w:t xml:space="preserve">– </w:t>
      </w:r>
      <w:r w:rsidR="001C524F" w:rsidRPr="00901704">
        <w:rPr>
          <w:rFonts w:cs="Arial"/>
          <w:sz w:val="20"/>
          <w:szCs w:val="20"/>
        </w:rPr>
        <w:t xml:space="preserve">ciljno </w:t>
      </w:r>
      <w:r w:rsidRPr="00901704">
        <w:rPr>
          <w:rFonts w:cs="Arial"/>
          <w:sz w:val="20"/>
          <w:szCs w:val="20"/>
        </w:rPr>
        <w:t xml:space="preserve">obdobje </w:t>
      </w:r>
      <w:r w:rsidR="001C524F" w:rsidRPr="00901704">
        <w:rPr>
          <w:rFonts w:cs="Arial"/>
          <w:sz w:val="20"/>
          <w:szCs w:val="20"/>
        </w:rPr>
        <w:t>za dosego</w:t>
      </w:r>
      <w:r w:rsidRPr="00901704">
        <w:rPr>
          <w:rFonts w:cs="Arial"/>
          <w:sz w:val="20"/>
          <w:szCs w:val="20"/>
        </w:rPr>
        <w:t xml:space="preserve"> sprejemljivega tveganja nesreče, če je mogoče</w:t>
      </w:r>
      <w:r w:rsidR="00C079F4" w:rsidRPr="00901704">
        <w:rPr>
          <w:rFonts w:cs="Arial"/>
          <w:sz w:val="20"/>
          <w:szCs w:val="20"/>
        </w:rPr>
        <w:t>.</w:t>
      </w:r>
    </w:p>
    <w:p w14:paraId="63862C1D" w14:textId="55DF274E" w:rsidR="00825FC1" w:rsidRPr="00901704" w:rsidRDefault="001E5403" w:rsidP="00C546FB">
      <w:pPr>
        <w:pStyle w:val="Odstavek"/>
        <w:rPr>
          <w:rFonts w:cs="Arial"/>
          <w:strike/>
          <w:sz w:val="20"/>
          <w:szCs w:val="20"/>
        </w:rPr>
      </w:pPr>
      <w:r w:rsidRPr="00901704">
        <w:rPr>
          <w:rFonts w:cs="Arial"/>
          <w:sz w:val="20"/>
          <w:szCs w:val="20"/>
        </w:rPr>
        <w:t>(3</w:t>
      </w:r>
      <w:r w:rsidR="00C079F4" w:rsidRPr="00901704">
        <w:rPr>
          <w:rFonts w:cs="Arial"/>
          <w:sz w:val="20"/>
          <w:szCs w:val="20"/>
        </w:rPr>
        <w:t xml:space="preserve">) </w:t>
      </w:r>
      <w:r w:rsidR="00AF16FA" w:rsidRPr="00901704">
        <w:rPr>
          <w:rFonts w:cs="Arial"/>
          <w:sz w:val="20"/>
          <w:szCs w:val="20"/>
        </w:rPr>
        <w:t>Sprejemljivo tveganje</w:t>
      </w:r>
      <w:r w:rsidR="00825FC1" w:rsidRPr="00901704">
        <w:rPr>
          <w:rFonts w:cs="Arial"/>
          <w:sz w:val="20"/>
          <w:szCs w:val="20"/>
        </w:rPr>
        <w:t xml:space="preserve"> nesreče določi nosil</w:t>
      </w:r>
      <w:r w:rsidR="00BC4F7B" w:rsidRPr="00901704">
        <w:rPr>
          <w:rFonts w:cs="Arial"/>
          <w:sz w:val="20"/>
          <w:szCs w:val="20"/>
        </w:rPr>
        <w:t>ec</w:t>
      </w:r>
      <w:r w:rsidR="00825FC1" w:rsidRPr="00901704">
        <w:rPr>
          <w:rFonts w:cs="Arial"/>
          <w:sz w:val="20"/>
          <w:szCs w:val="20"/>
        </w:rPr>
        <w:t xml:space="preserve"> s sodelujočimi</w:t>
      </w:r>
      <w:r w:rsidR="007D4745" w:rsidRPr="00901704">
        <w:rPr>
          <w:rFonts w:cs="Arial"/>
          <w:sz w:val="20"/>
          <w:szCs w:val="20"/>
        </w:rPr>
        <w:t xml:space="preserve"> organi</w:t>
      </w:r>
      <w:r w:rsidR="00AC71C5" w:rsidRPr="00901704">
        <w:rPr>
          <w:rFonts w:cs="Arial"/>
          <w:sz w:val="20"/>
          <w:szCs w:val="20"/>
        </w:rPr>
        <w:t>. Nosil</w:t>
      </w:r>
      <w:r w:rsidR="00BC4F7B" w:rsidRPr="00901704">
        <w:rPr>
          <w:rFonts w:cs="Arial"/>
          <w:sz w:val="20"/>
          <w:szCs w:val="20"/>
        </w:rPr>
        <w:t>ec</w:t>
      </w:r>
      <w:r w:rsidR="00AC71C5" w:rsidRPr="00901704">
        <w:rPr>
          <w:rFonts w:cs="Arial"/>
          <w:sz w:val="20"/>
          <w:szCs w:val="20"/>
        </w:rPr>
        <w:t xml:space="preserve"> </w:t>
      </w:r>
      <w:r w:rsidR="00233996" w:rsidRPr="00901704">
        <w:rPr>
          <w:rFonts w:cs="Arial"/>
          <w:sz w:val="20"/>
          <w:szCs w:val="20"/>
        </w:rPr>
        <w:t>s predlogom sprejemljivega</w:t>
      </w:r>
      <w:r w:rsidR="00AC71C5" w:rsidRPr="00901704">
        <w:rPr>
          <w:rFonts w:cs="Arial"/>
          <w:sz w:val="20"/>
          <w:szCs w:val="20"/>
        </w:rPr>
        <w:t xml:space="preserve"> </w:t>
      </w:r>
      <w:r w:rsidR="00233996" w:rsidRPr="00901704">
        <w:rPr>
          <w:rFonts w:cs="Arial"/>
          <w:sz w:val="20"/>
          <w:szCs w:val="20"/>
        </w:rPr>
        <w:t>tveganja</w:t>
      </w:r>
      <w:r w:rsidR="00AC71C5" w:rsidRPr="00901704">
        <w:rPr>
          <w:rFonts w:cs="Arial"/>
          <w:sz w:val="20"/>
          <w:szCs w:val="20"/>
        </w:rPr>
        <w:t xml:space="preserve"> nesreče</w:t>
      </w:r>
      <w:r w:rsidR="00825FC1" w:rsidRPr="00901704">
        <w:rPr>
          <w:rFonts w:cs="Arial"/>
          <w:sz w:val="20"/>
          <w:szCs w:val="20"/>
        </w:rPr>
        <w:t xml:space="preserve"> </w:t>
      </w:r>
      <w:r w:rsidR="00AC71C5" w:rsidRPr="00901704">
        <w:rPr>
          <w:rFonts w:cs="Arial"/>
          <w:sz w:val="20"/>
          <w:szCs w:val="20"/>
        </w:rPr>
        <w:t>s</w:t>
      </w:r>
      <w:r w:rsidR="007D4745" w:rsidRPr="00901704">
        <w:rPr>
          <w:rFonts w:cs="Arial"/>
          <w:sz w:val="20"/>
          <w:szCs w:val="20"/>
        </w:rPr>
        <w:t>eznani državni koordinacijski</w:t>
      </w:r>
      <w:r w:rsidR="00825FC1" w:rsidRPr="00901704">
        <w:rPr>
          <w:rFonts w:cs="Arial"/>
          <w:sz w:val="20"/>
          <w:szCs w:val="20"/>
        </w:rPr>
        <w:t xml:space="preserve"> org</w:t>
      </w:r>
      <w:r w:rsidR="007D4745" w:rsidRPr="00901704">
        <w:rPr>
          <w:rFonts w:cs="Arial"/>
          <w:sz w:val="20"/>
          <w:szCs w:val="20"/>
        </w:rPr>
        <w:t>an</w:t>
      </w:r>
      <w:r w:rsidR="00AC71C5" w:rsidRPr="00901704">
        <w:rPr>
          <w:rFonts w:cs="Arial"/>
          <w:sz w:val="20"/>
          <w:szCs w:val="20"/>
        </w:rPr>
        <w:t>, ki n</w:t>
      </w:r>
      <w:r w:rsidR="0065520D" w:rsidRPr="00901704">
        <w:rPr>
          <w:rFonts w:cs="Arial"/>
          <w:sz w:val="20"/>
          <w:szCs w:val="20"/>
        </w:rPr>
        <w:t xml:space="preserve">anj lahko da </w:t>
      </w:r>
      <w:r w:rsidR="00435D62" w:rsidRPr="00901704">
        <w:rPr>
          <w:rFonts w:cs="Arial"/>
          <w:sz w:val="20"/>
          <w:szCs w:val="20"/>
        </w:rPr>
        <w:t>pripombe</w:t>
      </w:r>
      <w:r w:rsidR="0080307F" w:rsidRPr="00901704">
        <w:rPr>
          <w:rFonts w:cs="Arial"/>
          <w:sz w:val="20"/>
          <w:szCs w:val="20"/>
        </w:rPr>
        <w:t>.</w:t>
      </w:r>
      <w:r w:rsidR="00F64033" w:rsidRPr="00901704">
        <w:rPr>
          <w:rFonts w:cs="Arial"/>
          <w:sz w:val="20"/>
          <w:szCs w:val="20"/>
        </w:rPr>
        <w:t xml:space="preserve"> </w:t>
      </w:r>
    </w:p>
    <w:p w14:paraId="1C25CA4D" w14:textId="6CF3C97A" w:rsidR="007B5120" w:rsidRPr="00901704" w:rsidRDefault="001E5403" w:rsidP="00C546FB">
      <w:pPr>
        <w:pStyle w:val="Odstavek"/>
        <w:rPr>
          <w:rFonts w:cs="Arial"/>
          <w:sz w:val="20"/>
          <w:szCs w:val="20"/>
        </w:rPr>
      </w:pPr>
      <w:r w:rsidRPr="00901704">
        <w:rPr>
          <w:rFonts w:cs="Arial"/>
          <w:sz w:val="20"/>
          <w:szCs w:val="20"/>
        </w:rPr>
        <w:t>(4</w:t>
      </w:r>
      <w:r w:rsidR="00AF16FA" w:rsidRPr="00901704">
        <w:rPr>
          <w:rFonts w:cs="Arial"/>
          <w:sz w:val="20"/>
          <w:szCs w:val="20"/>
        </w:rPr>
        <w:t>) Sprejemljivo tveganje</w:t>
      </w:r>
      <w:r w:rsidR="00825FC1" w:rsidRPr="00901704">
        <w:rPr>
          <w:rFonts w:cs="Arial"/>
          <w:sz w:val="20"/>
          <w:szCs w:val="20"/>
        </w:rPr>
        <w:t xml:space="preserve"> nesreče se upošteva kot </w:t>
      </w:r>
      <w:r w:rsidR="0005268A" w:rsidRPr="00901704">
        <w:rPr>
          <w:rFonts w:cs="Arial"/>
          <w:sz w:val="20"/>
          <w:szCs w:val="20"/>
        </w:rPr>
        <w:t xml:space="preserve">eden </w:t>
      </w:r>
      <w:r w:rsidR="006D439A" w:rsidRPr="00901704">
        <w:rPr>
          <w:rFonts w:cs="Arial"/>
          <w:sz w:val="20"/>
          <w:szCs w:val="20"/>
        </w:rPr>
        <w:t xml:space="preserve">izmed </w:t>
      </w:r>
      <w:r w:rsidR="00825FC1" w:rsidRPr="00901704">
        <w:rPr>
          <w:rFonts w:cs="Arial"/>
          <w:sz w:val="20"/>
          <w:szCs w:val="20"/>
        </w:rPr>
        <w:t xml:space="preserve">ciljev pri </w:t>
      </w:r>
      <w:r w:rsidR="00C22C6E" w:rsidRPr="00901704">
        <w:rPr>
          <w:rFonts w:cs="Arial"/>
          <w:sz w:val="20"/>
          <w:szCs w:val="20"/>
        </w:rPr>
        <w:t>obvladovanju</w:t>
      </w:r>
      <w:r w:rsidR="00825FC1" w:rsidRPr="00901704">
        <w:rPr>
          <w:rFonts w:cs="Arial"/>
          <w:sz w:val="20"/>
          <w:szCs w:val="20"/>
        </w:rPr>
        <w:t xml:space="preserve"> tveganja nesreče.</w:t>
      </w:r>
    </w:p>
    <w:p w14:paraId="199A352C" w14:textId="77777777" w:rsidR="00EB4C4C" w:rsidRPr="00901704" w:rsidRDefault="00EB4C4C" w:rsidP="00C546FB">
      <w:pPr>
        <w:pStyle w:val="Odstavek"/>
        <w:rPr>
          <w:rFonts w:cs="Arial"/>
          <w:sz w:val="20"/>
          <w:szCs w:val="20"/>
        </w:rPr>
      </w:pPr>
    </w:p>
    <w:p w14:paraId="4BF6A6C2" w14:textId="5B9C6F90" w:rsidR="00EB4C4C" w:rsidRPr="00901704" w:rsidRDefault="001031DC" w:rsidP="00C546FB">
      <w:pPr>
        <w:pStyle w:val="Odstavek"/>
        <w:keepNext/>
        <w:keepLines/>
        <w:spacing w:before="0"/>
        <w:ind w:firstLine="0"/>
        <w:jc w:val="center"/>
        <w:rPr>
          <w:rFonts w:cs="Arial"/>
          <w:sz w:val="20"/>
          <w:szCs w:val="20"/>
        </w:rPr>
      </w:pPr>
      <w:r w:rsidRPr="00901704">
        <w:rPr>
          <w:rFonts w:cs="Arial"/>
          <w:sz w:val="20"/>
          <w:szCs w:val="20"/>
        </w:rPr>
        <w:t xml:space="preserve">3. </w:t>
      </w:r>
      <w:r w:rsidR="00683AA9" w:rsidRPr="00901704">
        <w:rPr>
          <w:rFonts w:cs="Arial"/>
          <w:sz w:val="20"/>
          <w:szCs w:val="20"/>
        </w:rPr>
        <w:t>Dopustno</w:t>
      </w:r>
      <w:r w:rsidR="00850582" w:rsidRPr="00901704">
        <w:rPr>
          <w:rFonts w:cs="Arial"/>
          <w:sz w:val="20"/>
          <w:szCs w:val="20"/>
        </w:rPr>
        <w:t>st</w:t>
      </w:r>
      <w:r w:rsidR="00683AA9" w:rsidRPr="00901704">
        <w:rPr>
          <w:rFonts w:cs="Arial"/>
          <w:sz w:val="20"/>
          <w:szCs w:val="20"/>
        </w:rPr>
        <w:t xml:space="preserve"> tveganj</w:t>
      </w:r>
      <w:r w:rsidR="00850582" w:rsidRPr="00901704">
        <w:rPr>
          <w:rFonts w:cs="Arial"/>
          <w:sz w:val="20"/>
          <w:szCs w:val="20"/>
        </w:rPr>
        <w:t>a</w:t>
      </w:r>
      <w:r w:rsidRPr="00901704">
        <w:rPr>
          <w:rFonts w:cs="Arial"/>
          <w:sz w:val="20"/>
          <w:szCs w:val="20"/>
        </w:rPr>
        <w:t xml:space="preserve"> nesreče</w:t>
      </w:r>
    </w:p>
    <w:p w14:paraId="1B70BDDB" w14:textId="77777777" w:rsidR="00DD765A" w:rsidRPr="00901704" w:rsidRDefault="00DD765A" w:rsidP="00C546FB">
      <w:pPr>
        <w:pStyle w:val="Odstavek"/>
        <w:keepNext/>
        <w:keepLines/>
        <w:spacing w:before="0"/>
        <w:ind w:firstLine="0"/>
        <w:jc w:val="center"/>
        <w:rPr>
          <w:rFonts w:cs="Arial"/>
          <w:sz w:val="20"/>
          <w:szCs w:val="20"/>
        </w:rPr>
      </w:pPr>
    </w:p>
    <w:p w14:paraId="072CF7B7" w14:textId="2D7F539A" w:rsidR="00A949E8" w:rsidRPr="00901704" w:rsidRDefault="008D70C9" w:rsidP="00C546FB">
      <w:pPr>
        <w:pStyle w:val="Odstavek"/>
        <w:keepNext/>
        <w:keepLines/>
        <w:ind w:firstLine="0"/>
        <w:jc w:val="center"/>
        <w:rPr>
          <w:rFonts w:cs="Arial"/>
          <w:b/>
          <w:sz w:val="20"/>
          <w:szCs w:val="20"/>
        </w:rPr>
      </w:pPr>
      <w:r w:rsidRPr="00901704">
        <w:rPr>
          <w:rFonts w:cs="Arial"/>
          <w:b/>
          <w:sz w:val="20"/>
          <w:szCs w:val="20"/>
        </w:rPr>
        <w:t>24. člen</w:t>
      </w:r>
    </w:p>
    <w:p w14:paraId="63A6E610" w14:textId="7D01332D" w:rsidR="00EB4C4C" w:rsidRPr="00901704" w:rsidRDefault="00F419BB" w:rsidP="00C546FB">
      <w:pPr>
        <w:pStyle w:val="Odstavek"/>
        <w:keepNext/>
        <w:keepLines/>
        <w:spacing w:before="0"/>
        <w:ind w:firstLine="0"/>
        <w:jc w:val="center"/>
        <w:rPr>
          <w:rFonts w:cs="Arial"/>
          <w:sz w:val="20"/>
          <w:szCs w:val="20"/>
        </w:rPr>
      </w:pPr>
      <w:r w:rsidRPr="00901704">
        <w:rPr>
          <w:rFonts w:cs="Arial"/>
          <w:b/>
          <w:sz w:val="20"/>
          <w:szCs w:val="20"/>
        </w:rPr>
        <w:t>(dopustno</w:t>
      </w:r>
      <w:r w:rsidR="001426B4" w:rsidRPr="00901704">
        <w:rPr>
          <w:rFonts w:cs="Arial"/>
          <w:b/>
          <w:sz w:val="20"/>
          <w:szCs w:val="20"/>
        </w:rPr>
        <w:t>st</w:t>
      </w:r>
      <w:r w:rsidRPr="00901704">
        <w:rPr>
          <w:rFonts w:cs="Arial"/>
          <w:b/>
          <w:sz w:val="20"/>
          <w:szCs w:val="20"/>
        </w:rPr>
        <w:t xml:space="preserve"> tveganj</w:t>
      </w:r>
      <w:r w:rsidR="001426B4" w:rsidRPr="00901704">
        <w:rPr>
          <w:rFonts w:cs="Arial"/>
          <w:b/>
          <w:sz w:val="20"/>
          <w:szCs w:val="20"/>
        </w:rPr>
        <w:t>a</w:t>
      </w:r>
      <w:r w:rsidRPr="00901704">
        <w:rPr>
          <w:rFonts w:cs="Arial"/>
          <w:b/>
          <w:sz w:val="20"/>
          <w:szCs w:val="20"/>
        </w:rPr>
        <w:t xml:space="preserve"> nesreče</w:t>
      </w:r>
      <w:r w:rsidR="00A949E8" w:rsidRPr="00901704">
        <w:rPr>
          <w:rFonts w:cs="Arial"/>
          <w:b/>
          <w:sz w:val="20"/>
          <w:szCs w:val="20"/>
        </w:rPr>
        <w:t>)</w:t>
      </w:r>
    </w:p>
    <w:p w14:paraId="14D4D60C" w14:textId="4C6FDE3E" w:rsidR="00EB4C4C" w:rsidRPr="00901704" w:rsidRDefault="00EB4C4C" w:rsidP="00C546FB">
      <w:pPr>
        <w:pStyle w:val="Odstavek"/>
        <w:keepNext/>
        <w:keepLines/>
        <w:rPr>
          <w:rFonts w:cs="Arial"/>
          <w:sz w:val="20"/>
          <w:szCs w:val="20"/>
        </w:rPr>
      </w:pPr>
      <w:r w:rsidRPr="00901704">
        <w:rPr>
          <w:rFonts w:cs="Arial"/>
          <w:sz w:val="20"/>
          <w:szCs w:val="20"/>
        </w:rPr>
        <w:t xml:space="preserve">(1) </w:t>
      </w:r>
      <w:r w:rsidR="00F419BB" w:rsidRPr="00901704">
        <w:rPr>
          <w:rFonts w:cs="Arial"/>
          <w:sz w:val="20"/>
          <w:szCs w:val="20"/>
        </w:rPr>
        <w:t>Dopustn</w:t>
      </w:r>
      <w:r w:rsidR="001426B4" w:rsidRPr="00901704">
        <w:rPr>
          <w:rFonts w:cs="Arial"/>
          <w:sz w:val="20"/>
          <w:szCs w:val="20"/>
        </w:rPr>
        <w:t>ost</w:t>
      </w:r>
      <w:r w:rsidRPr="00901704">
        <w:rPr>
          <w:rFonts w:cs="Arial"/>
          <w:sz w:val="20"/>
          <w:szCs w:val="20"/>
        </w:rPr>
        <w:t xml:space="preserve"> tveganj</w:t>
      </w:r>
      <w:r w:rsidR="001426B4" w:rsidRPr="00901704">
        <w:rPr>
          <w:rFonts w:cs="Arial"/>
          <w:sz w:val="20"/>
          <w:szCs w:val="20"/>
        </w:rPr>
        <w:t>a</w:t>
      </w:r>
      <w:r w:rsidRPr="00901704">
        <w:rPr>
          <w:rFonts w:cs="Arial"/>
          <w:sz w:val="20"/>
          <w:szCs w:val="20"/>
        </w:rPr>
        <w:t xml:space="preserve"> nesreče se določa na podlagi </w:t>
      </w:r>
      <w:r w:rsidR="002168C1" w:rsidRPr="00901704">
        <w:rPr>
          <w:rFonts w:cs="Arial"/>
          <w:sz w:val="20"/>
          <w:szCs w:val="20"/>
        </w:rPr>
        <w:t xml:space="preserve">rezultatov </w:t>
      </w:r>
      <w:r w:rsidR="001031DC" w:rsidRPr="00901704">
        <w:rPr>
          <w:rFonts w:cs="Arial"/>
          <w:sz w:val="20"/>
          <w:szCs w:val="20"/>
        </w:rPr>
        <w:t xml:space="preserve">ocene </w:t>
      </w:r>
      <w:r w:rsidRPr="00901704">
        <w:rPr>
          <w:rFonts w:cs="Arial"/>
          <w:sz w:val="20"/>
          <w:szCs w:val="20"/>
        </w:rPr>
        <w:t xml:space="preserve">tveganja nesreče in </w:t>
      </w:r>
      <w:r w:rsidR="001031DC" w:rsidRPr="00901704">
        <w:rPr>
          <w:rFonts w:cs="Arial"/>
          <w:sz w:val="20"/>
          <w:szCs w:val="20"/>
        </w:rPr>
        <w:t>ocene</w:t>
      </w:r>
      <w:r w:rsidRPr="00901704">
        <w:rPr>
          <w:rFonts w:cs="Arial"/>
          <w:sz w:val="20"/>
          <w:szCs w:val="20"/>
        </w:rPr>
        <w:t xml:space="preserve"> zmožnosti obvladovanja tveganja nesreče </w:t>
      </w:r>
      <w:r w:rsidR="001031DC" w:rsidRPr="00901704">
        <w:rPr>
          <w:rFonts w:cs="Arial"/>
          <w:sz w:val="20"/>
          <w:szCs w:val="20"/>
        </w:rPr>
        <w:t xml:space="preserve">ter </w:t>
      </w:r>
      <w:r w:rsidRPr="00901704">
        <w:rPr>
          <w:rFonts w:cs="Arial"/>
          <w:sz w:val="20"/>
          <w:szCs w:val="20"/>
        </w:rPr>
        <w:t>na podlagi drugih podatkov.</w:t>
      </w:r>
    </w:p>
    <w:p w14:paraId="442442DB" w14:textId="47269851" w:rsidR="00EB4C4C" w:rsidRPr="00901704" w:rsidRDefault="00EB4C4C" w:rsidP="00C546FB">
      <w:pPr>
        <w:pStyle w:val="Odstavek"/>
        <w:rPr>
          <w:rFonts w:cs="Arial"/>
          <w:sz w:val="20"/>
          <w:szCs w:val="20"/>
        </w:rPr>
      </w:pPr>
      <w:r w:rsidRPr="00901704">
        <w:rPr>
          <w:rFonts w:cs="Arial"/>
          <w:sz w:val="20"/>
          <w:szCs w:val="20"/>
        </w:rPr>
        <w:t xml:space="preserve">(2) </w:t>
      </w:r>
      <w:r w:rsidR="00F419BB" w:rsidRPr="00901704">
        <w:rPr>
          <w:rFonts w:cs="Arial"/>
          <w:sz w:val="20"/>
          <w:szCs w:val="20"/>
        </w:rPr>
        <w:t>Dopustno</w:t>
      </w:r>
      <w:r w:rsidR="001426B4" w:rsidRPr="00901704">
        <w:rPr>
          <w:rFonts w:cs="Arial"/>
          <w:sz w:val="20"/>
          <w:szCs w:val="20"/>
        </w:rPr>
        <w:t>st</w:t>
      </w:r>
      <w:r w:rsidR="00F419BB" w:rsidRPr="00901704">
        <w:rPr>
          <w:rFonts w:cs="Arial"/>
          <w:sz w:val="20"/>
          <w:szCs w:val="20"/>
        </w:rPr>
        <w:t xml:space="preserve"> tveganj</w:t>
      </w:r>
      <w:r w:rsidR="001426B4" w:rsidRPr="00901704">
        <w:rPr>
          <w:rFonts w:cs="Arial"/>
          <w:sz w:val="20"/>
          <w:szCs w:val="20"/>
        </w:rPr>
        <w:t>a</w:t>
      </w:r>
      <w:r w:rsidRPr="00901704">
        <w:rPr>
          <w:rFonts w:cs="Arial"/>
          <w:color w:val="00B050"/>
          <w:sz w:val="20"/>
          <w:szCs w:val="20"/>
        </w:rPr>
        <w:t xml:space="preserve"> </w:t>
      </w:r>
      <w:r w:rsidRPr="00901704">
        <w:rPr>
          <w:rFonts w:cs="Arial"/>
          <w:sz w:val="20"/>
          <w:szCs w:val="20"/>
        </w:rPr>
        <w:t>nesreče</w:t>
      </w:r>
      <w:r w:rsidR="003877F1" w:rsidRPr="00901704">
        <w:rPr>
          <w:rFonts w:cs="Arial"/>
          <w:sz w:val="20"/>
          <w:szCs w:val="20"/>
        </w:rPr>
        <w:t>, ki</w:t>
      </w:r>
      <w:r w:rsidR="0087530B" w:rsidRPr="00901704">
        <w:rPr>
          <w:rFonts w:cs="Arial"/>
          <w:sz w:val="20"/>
          <w:szCs w:val="20"/>
        </w:rPr>
        <w:t xml:space="preserve"> se izrazi </w:t>
      </w:r>
      <w:r w:rsidR="00435D62" w:rsidRPr="00901704">
        <w:rPr>
          <w:rFonts w:cs="Arial"/>
          <w:sz w:val="20"/>
          <w:szCs w:val="20"/>
        </w:rPr>
        <w:t>s stopn</w:t>
      </w:r>
      <w:r w:rsidR="006B2315" w:rsidRPr="00901704">
        <w:rPr>
          <w:rFonts w:cs="Arial"/>
          <w:sz w:val="20"/>
          <w:szCs w:val="20"/>
        </w:rPr>
        <w:t>jami</w:t>
      </w:r>
      <w:r w:rsidR="0087530B" w:rsidRPr="00901704">
        <w:rPr>
          <w:rFonts w:cs="Arial"/>
          <w:sz w:val="20"/>
          <w:szCs w:val="20"/>
        </w:rPr>
        <w:t xml:space="preserve"> dopustnosti tveganja nesreče</w:t>
      </w:r>
      <w:r w:rsidR="006063E2" w:rsidRPr="00901704">
        <w:rPr>
          <w:rFonts w:cs="Arial"/>
          <w:sz w:val="20"/>
          <w:szCs w:val="20"/>
        </w:rPr>
        <w:t xml:space="preserve">, </w:t>
      </w:r>
      <w:r w:rsidRPr="00901704">
        <w:rPr>
          <w:rFonts w:cs="Arial"/>
          <w:sz w:val="20"/>
          <w:szCs w:val="20"/>
        </w:rPr>
        <w:t>je lahko:</w:t>
      </w:r>
    </w:p>
    <w:p w14:paraId="3E25A3C0" w14:textId="4E2855F6" w:rsidR="00EB4C4C" w:rsidRPr="00901704" w:rsidRDefault="00EB4C4C" w:rsidP="002A55B8">
      <w:pPr>
        <w:pStyle w:val="Odstavek"/>
        <w:spacing w:before="0"/>
        <w:ind w:left="142" w:hanging="142"/>
        <w:rPr>
          <w:rFonts w:cs="Arial"/>
          <w:sz w:val="20"/>
          <w:szCs w:val="20"/>
        </w:rPr>
      </w:pPr>
      <w:r w:rsidRPr="00901704">
        <w:rPr>
          <w:rFonts w:cs="Arial"/>
          <w:sz w:val="20"/>
          <w:szCs w:val="20"/>
        </w:rPr>
        <w:t xml:space="preserve">– </w:t>
      </w:r>
      <w:r w:rsidR="00F419BB" w:rsidRPr="00901704">
        <w:rPr>
          <w:rFonts w:cs="Arial"/>
          <w:sz w:val="20"/>
          <w:szCs w:val="20"/>
        </w:rPr>
        <w:t>nedopustn</w:t>
      </w:r>
      <w:r w:rsidR="004E500F" w:rsidRPr="00901704">
        <w:rPr>
          <w:rFonts w:cs="Arial"/>
          <w:sz w:val="20"/>
          <w:szCs w:val="20"/>
        </w:rPr>
        <w:t>a</w:t>
      </w:r>
      <w:r w:rsidRPr="00901704">
        <w:rPr>
          <w:rFonts w:cs="Arial"/>
          <w:sz w:val="20"/>
          <w:szCs w:val="20"/>
        </w:rPr>
        <w:t xml:space="preserve"> (4.</w:t>
      </w:r>
      <w:r w:rsidR="004E500F" w:rsidRPr="00901704">
        <w:rPr>
          <w:rFonts w:cs="Arial"/>
          <w:sz w:val="20"/>
          <w:szCs w:val="20"/>
        </w:rPr>
        <w:t>)</w:t>
      </w:r>
      <w:r w:rsidR="00683AA9" w:rsidRPr="00901704">
        <w:rPr>
          <w:rFonts w:cs="Arial"/>
          <w:sz w:val="20"/>
          <w:szCs w:val="20"/>
        </w:rPr>
        <w:t xml:space="preserve"> stopnja</w:t>
      </w:r>
      <w:r w:rsidRPr="00901704">
        <w:rPr>
          <w:rFonts w:cs="Arial"/>
          <w:sz w:val="20"/>
          <w:szCs w:val="20"/>
        </w:rPr>
        <w:t>, če je za nesrečo iz ocene tveganja nesreče ugotovljena zelo velika</w:t>
      </w:r>
      <w:r w:rsidR="00BD617C" w:rsidRPr="00901704">
        <w:rPr>
          <w:rFonts w:cs="Arial"/>
          <w:sz w:val="20"/>
          <w:szCs w:val="20"/>
        </w:rPr>
        <w:t xml:space="preserve"> </w:t>
      </w:r>
      <w:r w:rsidRPr="00901704">
        <w:rPr>
          <w:rFonts w:cs="Arial"/>
          <w:sz w:val="20"/>
          <w:szCs w:val="20"/>
        </w:rPr>
        <w:t>(4.) stopnja tveganja;</w:t>
      </w:r>
    </w:p>
    <w:p w14:paraId="4507CE92" w14:textId="7C76AD8F" w:rsidR="00EB4C4C" w:rsidRPr="00901704" w:rsidRDefault="00EB4C4C" w:rsidP="002A55B8">
      <w:pPr>
        <w:pStyle w:val="Odstavek"/>
        <w:spacing w:before="0"/>
        <w:ind w:left="142" w:hanging="142"/>
        <w:rPr>
          <w:rFonts w:cs="Arial"/>
          <w:sz w:val="20"/>
          <w:szCs w:val="20"/>
        </w:rPr>
      </w:pPr>
      <w:r w:rsidRPr="00901704">
        <w:rPr>
          <w:rFonts w:cs="Arial"/>
          <w:sz w:val="20"/>
          <w:szCs w:val="20"/>
        </w:rPr>
        <w:t>–</w:t>
      </w:r>
      <w:r w:rsidR="00C32576" w:rsidRPr="00901704">
        <w:rPr>
          <w:rFonts w:cs="Arial"/>
          <w:sz w:val="20"/>
          <w:szCs w:val="20"/>
        </w:rPr>
        <w:t xml:space="preserve"> </w:t>
      </w:r>
      <w:r w:rsidRPr="00901704">
        <w:rPr>
          <w:rFonts w:cs="Arial"/>
          <w:sz w:val="20"/>
          <w:szCs w:val="20"/>
        </w:rPr>
        <w:t>pogojno ne</w:t>
      </w:r>
      <w:r w:rsidR="00F419BB" w:rsidRPr="00901704">
        <w:rPr>
          <w:rFonts w:cs="Arial"/>
          <w:sz w:val="20"/>
          <w:szCs w:val="20"/>
        </w:rPr>
        <w:t>dopustn</w:t>
      </w:r>
      <w:r w:rsidR="004E500F" w:rsidRPr="00901704">
        <w:rPr>
          <w:rFonts w:cs="Arial"/>
          <w:sz w:val="20"/>
          <w:szCs w:val="20"/>
        </w:rPr>
        <w:t>a</w:t>
      </w:r>
      <w:r w:rsidRPr="00901704">
        <w:rPr>
          <w:rFonts w:cs="Arial"/>
          <w:sz w:val="20"/>
          <w:szCs w:val="20"/>
        </w:rPr>
        <w:t xml:space="preserve"> (3.</w:t>
      </w:r>
      <w:r w:rsidR="004E500F" w:rsidRPr="00901704">
        <w:rPr>
          <w:rFonts w:cs="Arial"/>
          <w:sz w:val="20"/>
          <w:szCs w:val="20"/>
        </w:rPr>
        <w:t xml:space="preserve">) </w:t>
      </w:r>
      <w:r w:rsidR="00683AA9" w:rsidRPr="00901704">
        <w:rPr>
          <w:rFonts w:cs="Arial"/>
          <w:sz w:val="20"/>
          <w:szCs w:val="20"/>
        </w:rPr>
        <w:t>stopnja</w:t>
      </w:r>
      <w:r w:rsidRPr="00901704">
        <w:rPr>
          <w:rFonts w:cs="Arial"/>
          <w:sz w:val="20"/>
          <w:szCs w:val="20"/>
        </w:rPr>
        <w:t>, če je za nesrečo iz ocene tveganja nesreče ugotovljena velika (3.) stopnja tveganja;</w:t>
      </w:r>
    </w:p>
    <w:p w14:paraId="578C9E5D" w14:textId="6FED3611" w:rsidR="00EB4C4C" w:rsidRPr="00901704" w:rsidRDefault="00EB4C4C" w:rsidP="002A55B8">
      <w:pPr>
        <w:pStyle w:val="Odstavek"/>
        <w:spacing w:before="0"/>
        <w:ind w:left="142" w:hanging="142"/>
        <w:rPr>
          <w:rFonts w:cs="Arial"/>
          <w:sz w:val="20"/>
          <w:szCs w:val="20"/>
        </w:rPr>
      </w:pPr>
      <w:r w:rsidRPr="00901704">
        <w:rPr>
          <w:rFonts w:cs="Arial"/>
          <w:sz w:val="20"/>
          <w:szCs w:val="20"/>
        </w:rPr>
        <w:t>–</w:t>
      </w:r>
      <w:r w:rsidR="00C32576" w:rsidRPr="00901704">
        <w:rPr>
          <w:rFonts w:cs="Arial"/>
          <w:sz w:val="20"/>
          <w:szCs w:val="20"/>
        </w:rPr>
        <w:t xml:space="preserve"> </w:t>
      </w:r>
      <w:r w:rsidRPr="00901704">
        <w:rPr>
          <w:rFonts w:cs="Arial"/>
          <w:sz w:val="20"/>
          <w:szCs w:val="20"/>
        </w:rPr>
        <w:t xml:space="preserve">pogojno </w:t>
      </w:r>
      <w:r w:rsidR="00F419BB" w:rsidRPr="00901704">
        <w:rPr>
          <w:rFonts w:cs="Arial"/>
          <w:sz w:val="20"/>
          <w:szCs w:val="20"/>
        </w:rPr>
        <w:t>dopustn</w:t>
      </w:r>
      <w:r w:rsidR="004E500F" w:rsidRPr="00901704">
        <w:rPr>
          <w:rFonts w:cs="Arial"/>
          <w:sz w:val="20"/>
          <w:szCs w:val="20"/>
        </w:rPr>
        <w:t>a</w:t>
      </w:r>
      <w:r w:rsidRPr="00901704">
        <w:rPr>
          <w:rFonts w:cs="Arial"/>
          <w:sz w:val="20"/>
          <w:szCs w:val="20"/>
        </w:rPr>
        <w:t xml:space="preserve"> (2.</w:t>
      </w:r>
      <w:r w:rsidR="004E500F" w:rsidRPr="00901704">
        <w:rPr>
          <w:rFonts w:cs="Arial"/>
          <w:sz w:val="20"/>
          <w:szCs w:val="20"/>
        </w:rPr>
        <w:t>)</w:t>
      </w:r>
      <w:r w:rsidR="00683AA9" w:rsidRPr="00901704">
        <w:rPr>
          <w:rFonts w:cs="Arial"/>
          <w:sz w:val="20"/>
          <w:szCs w:val="20"/>
        </w:rPr>
        <w:t xml:space="preserve"> stopnja</w:t>
      </w:r>
      <w:r w:rsidRPr="00901704">
        <w:rPr>
          <w:rFonts w:cs="Arial"/>
          <w:sz w:val="20"/>
          <w:szCs w:val="20"/>
        </w:rPr>
        <w:t>, če je za nesrečo iz ocene tveganja nesreče ugotovljena srednja (2.</w:t>
      </w:r>
      <w:r w:rsidR="004E500F" w:rsidRPr="00901704">
        <w:rPr>
          <w:rFonts w:cs="Arial"/>
          <w:sz w:val="20"/>
          <w:szCs w:val="20"/>
        </w:rPr>
        <w:t>)</w:t>
      </w:r>
      <w:r w:rsidR="00683AA9" w:rsidRPr="00901704">
        <w:rPr>
          <w:rFonts w:cs="Arial"/>
          <w:sz w:val="20"/>
          <w:szCs w:val="20"/>
        </w:rPr>
        <w:t xml:space="preserve"> stopnja</w:t>
      </w:r>
      <w:r w:rsidRPr="00901704">
        <w:rPr>
          <w:rFonts w:cs="Arial"/>
          <w:sz w:val="20"/>
          <w:szCs w:val="20"/>
        </w:rPr>
        <w:t xml:space="preserve"> tveganja;</w:t>
      </w:r>
    </w:p>
    <w:p w14:paraId="48A44222" w14:textId="568D5AED" w:rsidR="00EB4C4C" w:rsidRPr="00901704" w:rsidRDefault="00EB4C4C" w:rsidP="002A55B8">
      <w:pPr>
        <w:pStyle w:val="Odstavek"/>
        <w:spacing w:before="0"/>
        <w:ind w:left="142" w:hanging="142"/>
        <w:rPr>
          <w:rFonts w:cs="Arial"/>
          <w:sz w:val="20"/>
          <w:szCs w:val="20"/>
        </w:rPr>
      </w:pPr>
      <w:r w:rsidRPr="00901704">
        <w:rPr>
          <w:rFonts w:cs="Arial"/>
          <w:sz w:val="20"/>
          <w:szCs w:val="20"/>
        </w:rPr>
        <w:t xml:space="preserve">– </w:t>
      </w:r>
      <w:r w:rsidR="00F419BB" w:rsidRPr="00901704">
        <w:rPr>
          <w:rFonts w:cs="Arial"/>
          <w:sz w:val="20"/>
          <w:szCs w:val="20"/>
        </w:rPr>
        <w:t>dopustn</w:t>
      </w:r>
      <w:r w:rsidR="004E500F" w:rsidRPr="00901704">
        <w:rPr>
          <w:rFonts w:cs="Arial"/>
          <w:sz w:val="20"/>
          <w:szCs w:val="20"/>
        </w:rPr>
        <w:t>a</w:t>
      </w:r>
      <w:r w:rsidRPr="00901704">
        <w:rPr>
          <w:rFonts w:cs="Arial"/>
          <w:sz w:val="20"/>
          <w:szCs w:val="20"/>
        </w:rPr>
        <w:t xml:space="preserve"> (1.</w:t>
      </w:r>
      <w:r w:rsidR="004E500F" w:rsidRPr="00901704">
        <w:rPr>
          <w:rFonts w:cs="Arial"/>
          <w:sz w:val="20"/>
          <w:szCs w:val="20"/>
        </w:rPr>
        <w:t>)</w:t>
      </w:r>
      <w:r w:rsidR="00683AA9" w:rsidRPr="00901704">
        <w:rPr>
          <w:rFonts w:cs="Arial"/>
          <w:sz w:val="20"/>
          <w:szCs w:val="20"/>
        </w:rPr>
        <w:t xml:space="preserve"> stopnja</w:t>
      </w:r>
      <w:r w:rsidRPr="00901704">
        <w:rPr>
          <w:rFonts w:cs="Arial"/>
          <w:sz w:val="20"/>
          <w:szCs w:val="20"/>
        </w:rPr>
        <w:t>, če je za nesrečo iz ocene tveganja nesreče ugotovljena majhna (1.) stopnja tveganja.</w:t>
      </w:r>
    </w:p>
    <w:p w14:paraId="6089DEDA" w14:textId="77777777" w:rsidR="00EB4C4C" w:rsidRPr="00901704" w:rsidRDefault="00EB4C4C" w:rsidP="00C546FB">
      <w:pPr>
        <w:pStyle w:val="Odstavek"/>
        <w:spacing w:before="0"/>
        <w:rPr>
          <w:rFonts w:cs="Arial"/>
          <w:sz w:val="20"/>
          <w:szCs w:val="20"/>
        </w:rPr>
      </w:pPr>
    </w:p>
    <w:p w14:paraId="24373C7F" w14:textId="7A401266" w:rsidR="00EB4C4C" w:rsidRPr="00901704" w:rsidRDefault="0042478B" w:rsidP="00C546FB">
      <w:pPr>
        <w:pStyle w:val="Odstavek"/>
        <w:spacing w:before="0"/>
        <w:rPr>
          <w:rFonts w:cs="Arial"/>
          <w:sz w:val="20"/>
          <w:szCs w:val="20"/>
        </w:rPr>
      </w:pPr>
      <w:r w:rsidRPr="00901704">
        <w:rPr>
          <w:rFonts w:cs="Arial"/>
          <w:sz w:val="20"/>
          <w:szCs w:val="20"/>
        </w:rPr>
        <w:t xml:space="preserve">(3) </w:t>
      </w:r>
      <w:r w:rsidR="004E500F" w:rsidRPr="00901704">
        <w:rPr>
          <w:rFonts w:cs="Arial"/>
          <w:sz w:val="20"/>
          <w:szCs w:val="20"/>
        </w:rPr>
        <w:t>Stopnja dopustnosti</w:t>
      </w:r>
      <w:r w:rsidR="00EB4C4C" w:rsidRPr="00901704">
        <w:rPr>
          <w:rFonts w:cs="Arial"/>
          <w:sz w:val="20"/>
          <w:szCs w:val="20"/>
        </w:rPr>
        <w:t xml:space="preserve"> tveganj</w:t>
      </w:r>
      <w:r w:rsidR="004E500F" w:rsidRPr="00901704">
        <w:rPr>
          <w:rFonts w:cs="Arial"/>
          <w:sz w:val="20"/>
          <w:szCs w:val="20"/>
        </w:rPr>
        <w:t>a</w:t>
      </w:r>
      <w:r w:rsidR="00EB4C4C" w:rsidRPr="00901704">
        <w:rPr>
          <w:rFonts w:cs="Arial"/>
          <w:sz w:val="20"/>
          <w:szCs w:val="20"/>
        </w:rPr>
        <w:t xml:space="preserve"> nesreče</w:t>
      </w:r>
      <w:r w:rsidRPr="00901704">
        <w:rPr>
          <w:rFonts w:cs="Arial"/>
          <w:sz w:val="20"/>
          <w:szCs w:val="20"/>
        </w:rPr>
        <w:t xml:space="preserve"> se</w:t>
      </w:r>
      <w:r w:rsidR="00EB4C4C" w:rsidRPr="00901704">
        <w:rPr>
          <w:rFonts w:cs="Arial"/>
          <w:sz w:val="20"/>
          <w:szCs w:val="20"/>
        </w:rPr>
        <w:t>, razen</w:t>
      </w:r>
      <w:r w:rsidR="001031DC" w:rsidRPr="00901704">
        <w:rPr>
          <w:rFonts w:cs="Arial"/>
          <w:sz w:val="20"/>
          <w:szCs w:val="20"/>
        </w:rPr>
        <w:t xml:space="preserve"> za</w:t>
      </w:r>
      <w:r w:rsidR="00EB4C4C" w:rsidRPr="00901704">
        <w:rPr>
          <w:rFonts w:cs="Arial"/>
          <w:sz w:val="20"/>
          <w:szCs w:val="20"/>
        </w:rPr>
        <w:t xml:space="preserve"> nesreč</w:t>
      </w:r>
      <w:r w:rsidR="001031DC" w:rsidRPr="00901704">
        <w:rPr>
          <w:rFonts w:cs="Arial"/>
          <w:sz w:val="20"/>
          <w:szCs w:val="20"/>
        </w:rPr>
        <w:t>e</w:t>
      </w:r>
      <w:r w:rsidR="00EB4C4C" w:rsidRPr="00901704">
        <w:rPr>
          <w:rFonts w:cs="Arial"/>
          <w:sz w:val="20"/>
          <w:szCs w:val="20"/>
        </w:rPr>
        <w:t>, za katere je</w:t>
      </w:r>
      <w:r w:rsidR="00004326" w:rsidRPr="00901704">
        <w:rPr>
          <w:rFonts w:cs="Arial"/>
          <w:sz w:val="20"/>
          <w:szCs w:val="20"/>
        </w:rPr>
        <w:t xml:space="preserve"> </w:t>
      </w:r>
      <w:r w:rsidR="00EB4C4C" w:rsidRPr="00901704">
        <w:rPr>
          <w:rFonts w:cs="Arial"/>
          <w:sz w:val="20"/>
          <w:szCs w:val="20"/>
        </w:rPr>
        <w:t>določen</w:t>
      </w:r>
      <w:r w:rsidR="00164CD4" w:rsidRPr="00901704">
        <w:rPr>
          <w:rFonts w:cs="Arial"/>
          <w:sz w:val="20"/>
          <w:szCs w:val="20"/>
        </w:rPr>
        <w:t>a</w:t>
      </w:r>
      <w:r w:rsidR="00EB4C4C" w:rsidRPr="00901704">
        <w:rPr>
          <w:rFonts w:cs="Arial"/>
          <w:sz w:val="20"/>
          <w:szCs w:val="20"/>
        </w:rPr>
        <w:t xml:space="preserve"> ne</w:t>
      </w:r>
      <w:r w:rsidR="00683AA9" w:rsidRPr="00901704">
        <w:rPr>
          <w:rFonts w:cs="Arial"/>
          <w:sz w:val="20"/>
          <w:szCs w:val="20"/>
        </w:rPr>
        <w:t>dopustn</w:t>
      </w:r>
      <w:r w:rsidR="0087530B" w:rsidRPr="00901704">
        <w:rPr>
          <w:rFonts w:cs="Arial"/>
          <w:sz w:val="20"/>
          <w:szCs w:val="20"/>
        </w:rPr>
        <w:t>a</w:t>
      </w:r>
      <w:r w:rsidR="00683AA9" w:rsidRPr="00901704">
        <w:rPr>
          <w:rFonts w:cs="Arial"/>
          <w:sz w:val="20"/>
          <w:szCs w:val="20"/>
        </w:rPr>
        <w:t xml:space="preserve"> </w:t>
      </w:r>
      <w:r w:rsidR="00EB4C4C" w:rsidRPr="00901704">
        <w:rPr>
          <w:rFonts w:cs="Arial"/>
          <w:sz w:val="20"/>
          <w:szCs w:val="20"/>
        </w:rPr>
        <w:t>(4.</w:t>
      </w:r>
      <w:r w:rsidR="004E500F" w:rsidRPr="00901704">
        <w:rPr>
          <w:rFonts w:cs="Arial"/>
          <w:sz w:val="20"/>
          <w:szCs w:val="20"/>
        </w:rPr>
        <w:t>)</w:t>
      </w:r>
      <w:r w:rsidR="00164CD4" w:rsidRPr="00901704">
        <w:rPr>
          <w:rFonts w:cs="Arial"/>
          <w:sz w:val="20"/>
          <w:szCs w:val="20"/>
        </w:rPr>
        <w:t xml:space="preserve"> </w:t>
      </w:r>
      <w:r w:rsidR="00683AA9" w:rsidRPr="00901704">
        <w:rPr>
          <w:rFonts w:cs="Arial"/>
          <w:sz w:val="20"/>
          <w:szCs w:val="20"/>
        </w:rPr>
        <w:t>stopnja</w:t>
      </w:r>
      <w:r w:rsidR="00BB7026" w:rsidRPr="00901704">
        <w:rPr>
          <w:rFonts w:cs="Arial"/>
          <w:sz w:val="20"/>
          <w:szCs w:val="20"/>
        </w:rPr>
        <w:t xml:space="preserve"> </w:t>
      </w:r>
      <w:r w:rsidR="00EB4C4C" w:rsidRPr="00901704">
        <w:rPr>
          <w:rFonts w:cs="Arial"/>
          <w:sz w:val="20"/>
          <w:szCs w:val="20"/>
        </w:rPr>
        <w:t>tveganj</w:t>
      </w:r>
      <w:r w:rsidR="004E500F" w:rsidRPr="00901704">
        <w:rPr>
          <w:rFonts w:cs="Arial"/>
          <w:sz w:val="20"/>
          <w:szCs w:val="20"/>
        </w:rPr>
        <w:t>a</w:t>
      </w:r>
      <w:r w:rsidR="00EB4C4C" w:rsidRPr="00901704">
        <w:rPr>
          <w:rFonts w:cs="Arial"/>
          <w:sz w:val="20"/>
          <w:szCs w:val="20"/>
        </w:rPr>
        <w:t xml:space="preserve"> nesreče, poveča za eno stopnjo, </w:t>
      </w:r>
      <w:r w:rsidR="001031DC" w:rsidRPr="00901704">
        <w:rPr>
          <w:rFonts w:cs="Arial"/>
          <w:sz w:val="20"/>
          <w:szCs w:val="20"/>
        </w:rPr>
        <w:t>če</w:t>
      </w:r>
      <w:r w:rsidR="00EB4C4C" w:rsidRPr="00901704">
        <w:rPr>
          <w:rFonts w:cs="Arial"/>
          <w:sz w:val="20"/>
          <w:szCs w:val="20"/>
        </w:rPr>
        <w:t>:</w:t>
      </w:r>
    </w:p>
    <w:p w14:paraId="76188BCE" w14:textId="3ABE28D9" w:rsidR="00EB4C4C" w:rsidRPr="00901704" w:rsidRDefault="00EB4C4C" w:rsidP="00825C6B">
      <w:pPr>
        <w:pStyle w:val="Odstavek"/>
        <w:numPr>
          <w:ilvl w:val="0"/>
          <w:numId w:val="46"/>
        </w:numPr>
        <w:spacing w:before="0"/>
        <w:ind w:left="426" w:hanging="426"/>
        <w:rPr>
          <w:rFonts w:cs="Arial"/>
          <w:sz w:val="20"/>
          <w:szCs w:val="20"/>
        </w:rPr>
      </w:pPr>
      <w:r w:rsidRPr="00901704">
        <w:rPr>
          <w:rFonts w:cs="Arial"/>
          <w:sz w:val="20"/>
          <w:szCs w:val="20"/>
        </w:rPr>
        <w:t>je zanjo v analizi reprezentativnega scenarija nesreče iz ocene tveganja nesreče ugotovljena zelo velika (5.) stopnja vplivov na ljudi</w:t>
      </w:r>
      <w:r w:rsidR="006D439A" w:rsidRPr="00901704">
        <w:rPr>
          <w:rFonts w:cs="Arial"/>
          <w:sz w:val="20"/>
          <w:szCs w:val="20"/>
        </w:rPr>
        <w:t>,</w:t>
      </w:r>
      <w:r w:rsidR="0042478B" w:rsidRPr="00901704">
        <w:rPr>
          <w:rFonts w:cs="Arial"/>
          <w:sz w:val="20"/>
          <w:szCs w:val="20"/>
        </w:rPr>
        <w:t xml:space="preserve"> gospodarskih in okoljskih vplivov </w:t>
      </w:r>
      <w:r w:rsidR="002A55B8" w:rsidRPr="00901704">
        <w:rPr>
          <w:rFonts w:cs="Arial"/>
          <w:sz w:val="20"/>
          <w:szCs w:val="20"/>
        </w:rPr>
        <w:t>in</w:t>
      </w:r>
      <w:r w:rsidR="006D439A" w:rsidRPr="00901704">
        <w:rPr>
          <w:rFonts w:cs="Arial"/>
          <w:sz w:val="20"/>
          <w:szCs w:val="20"/>
        </w:rPr>
        <w:t xml:space="preserve"> </w:t>
      </w:r>
      <w:r w:rsidR="0042478B" w:rsidRPr="00901704">
        <w:rPr>
          <w:rFonts w:cs="Arial"/>
          <w:sz w:val="20"/>
          <w:szCs w:val="20"/>
        </w:rPr>
        <w:t>vplivov na kulturno dediščino</w:t>
      </w:r>
      <w:r w:rsidRPr="00901704">
        <w:rPr>
          <w:rFonts w:cs="Arial"/>
          <w:sz w:val="20"/>
          <w:szCs w:val="20"/>
        </w:rPr>
        <w:t>;</w:t>
      </w:r>
    </w:p>
    <w:p w14:paraId="26B85C77" w14:textId="0C73837F" w:rsidR="00EB4C4C" w:rsidRPr="00901704" w:rsidRDefault="00EB4C4C" w:rsidP="00825C6B">
      <w:pPr>
        <w:pStyle w:val="Odstavek"/>
        <w:numPr>
          <w:ilvl w:val="0"/>
          <w:numId w:val="46"/>
        </w:numPr>
        <w:spacing w:before="0"/>
        <w:ind w:left="426" w:hanging="426"/>
        <w:rPr>
          <w:rFonts w:cs="Arial"/>
          <w:sz w:val="20"/>
          <w:szCs w:val="20"/>
        </w:rPr>
      </w:pPr>
      <w:r w:rsidRPr="00901704">
        <w:rPr>
          <w:rFonts w:cs="Arial"/>
          <w:sz w:val="20"/>
          <w:szCs w:val="20"/>
        </w:rPr>
        <w:t>je v analizi reprezentativnega scenarija nesreče iz ocene tveganja nesreče ugotovljena zelo velika (5.) stopnja verjetnosti nesreče;</w:t>
      </w:r>
    </w:p>
    <w:p w14:paraId="09C01A2D" w14:textId="4688686B" w:rsidR="00EB4C4C" w:rsidRPr="00901704" w:rsidRDefault="00EB4C4C" w:rsidP="00825C6B">
      <w:pPr>
        <w:pStyle w:val="Odstavek"/>
        <w:numPr>
          <w:ilvl w:val="0"/>
          <w:numId w:val="46"/>
        </w:numPr>
        <w:spacing w:before="0"/>
        <w:ind w:left="426" w:hanging="426"/>
        <w:rPr>
          <w:rFonts w:cs="Arial"/>
          <w:sz w:val="20"/>
          <w:szCs w:val="20"/>
        </w:rPr>
      </w:pPr>
      <w:r w:rsidRPr="00901704">
        <w:rPr>
          <w:rFonts w:cs="Arial"/>
          <w:sz w:val="20"/>
          <w:szCs w:val="20"/>
        </w:rPr>
        <w:lastRenderedPageBreak/>
        <w:t xml:space="preserve">je </w:t>
      </w:r>
      <w:r w:rsidR="008642C0" w:rsidRPr="00901704">
        <w:rPr>
          <w:rFonts w:cs="Arial"/>
          <w:sz w:val="20"/>
          <w:szCs w:val="20"/>
        </w:rPr>
        <w:t>v oceni</w:t>
      </w:r>
      <w:r w:rsidR="00510B88" w:rsidRPr="00901704">
        <w:rPr>
          <w:rFonts w:cs="Arial"/>
          <w:sz w:val="20"/>
          <w:szCs w:val="20"/>
        </w:rPr>
        <w:t xml:space="preserve"> zmožnosti obvladovanja tveganja nesreče </w:t>
      </w:r>
      <w:r w:rsidRPr="00901704">
        <w:rPr>
          <w:rFonts w:cs="Arial"/>
          <w:sz w:val="20"/>
          <w:szCs w:val="20"/>
        </w:rPr>
        <w:t>ugotovljena skupna vrednost zmožnosti obvladovanja tveganja obravnavane nesreče 3,00 ali nižja;</w:t>
      </w:r>
    </w:p>
    <w:p w14:paraId="29B8D4C4" w14:textId="7A1A9D12" w:rsidR="00EB4C4C" w:rsidRPr="00901704" w:rsidRDefault="00EB4C4C" w:rsidP="00825C6B">
      <w:pPr>
        <w:pStyle w:val="Odstavek"/>
        <w:numPr>
          <w:ilvl w:val="0"/>
          <w:numId w:val="46"/>
        </w:numPr>
        <w:spacing w:before="0"/>
        <w:ind w:left="426" w:hanging="426"/>
        <w:rPr>
          <w:rFonts w:cs="Arial"/>
          <w:sz w:val="20"/>
          <w:szCs w:val="20"/>
        </w:rPr>
      </w:pPr>
      <w:r w:rsidRPr="00901704">
        <w:rPr>
          <w:rFonts w:cs="Arial"/>
          <w:sz w:val="20"/>
          <w:szCs w:val="20"/>
        </w:rPr>
        <w:t xml:space="preserve">je </w:t>
      </w:r>
      <w:r w:rsidR="008642C0" w:rsidRPr="00901704">
        <w:rPr>
          <w:rFonts w:cs="Arial"/>
          <w:sz w:val="20"/>
          <w:szCs w:val="20"/>
        </w:rPr>
        <w:t>v oceni</w:t>
      </w:r>
      <w:r w:rsidR="00510B88" w:rsidRPr="00901704">
        <w:rPr>
          <w:rFonts w:cs="Arial"/>
          <w:sz w:val="20"/>
          <w:szCs w:val="20"/>
        </w:rPr>
        <w:t xml:space="preserve"> zmožnosti obvladovanja tveganja nesreče </w:t>
      </w:r>
      <w:r w:rsidRPr="00901704">
        <w:rPr>
          <w:rFonts w:cs="Arial"/>
          <w:sz w:val="20"/>
          <w:szCs w:val="20"/>
        </w:rPr>
        <w:t xml:space="preserve">ugotovljena vrednost zmožnosti obvladovanja tveganja nesreče za enega ali več posameznih vsebinskih sklopov </w:t>
      </w:r>
      <w:r w:rsidR="00264E09" w:rsidRPr="00901704">
        <w:rPr>
          <w:rFonts w:cs="Arial"/>
          <w:sz w:val="20"/>
          <w:szCs w:val="20"/>
        </w:rPr>
        <w:t>(ocena tveganja nesreče</w:t>
      </w:r>
      <w:r w:rsidR="00F52B25" w:rsidRPr="00901704">
        <w:rPr>
          <w:rFonts w:cs="Arial"/>
          <w:sz w:val="20"/>
          <w:szCs w:val="20"/>
        </w:rPr>
        <w:t>, načrtovanje ukrepov za preven</w:t>
      </w:r>
      <w:r w:rsidR="00264E09" w:rsidRPr="00901704">
        <w:rPr>
          <w:rFonts w:cs="Arial"/>
          <w:sz w:val="20"/>
          <w:szCs w:val="20"/>
        </w:rPr>
        <w:t>t</w:t>
      </w:r>
      <w:r w:rsidR="00F52B25" w:rsidRPr="00901704">
        <w:rPr>
          <w:rFonts w:cs="Arial"/>
          <w:sz w:val="20"/>
          <w:szCs w:val="20"/>
        </w:rPr>
        <w:t>i</w:t>
      </w:r>
      <w:r w:rsidR="00264E09" w:rsidRPr="00901704">
        <w:rPr>
          <w:rFonts w:cs="Arial"/>
          <w:sz w:val="20"/>
          <w:szCs w:val="20"/>
        </w:rPr>
        <w:t xml:space="preserve">vo in pripravljenost, izvajanje ukrepov za preventivo in pripravljenost) </w:t>
      </w:r>
      <w:r w:rsidRPr="00901704">
        <w:rPr>
          <w:rFonts w:cs="Arial"/>
          <w:sz w:val="20"/>
          <w:szCs w:val="20"/>
        </w:rPr>
        <w:t>2,50 ali nižja;</w:t>
      </w:r>
    </w:p>
    <w:p w14:paraId="32C72152" w14:textId="6A08B153" w:rsidR="00EB4C4C" w:rsidRPr="00901704" w:rsidRDefault="00EB4C4C" w:rsidP="00825C6B">
      <w:pPr>
        <w:pStyle w:val="Odstavek"/>
        <w:numPr>
          <w:ilvl w:val="0"/>
          <w:numId w:val="46"/>
        </w:numPr>
        <w:spacing w:before="0"/>
        <w:ind w:left="426" w:hanging="426"/>
        <w:rPr>
          <w:rFonts w:cs="Arial"/>
          <w:sz w:val="20"/>
          <w:szCs w:val="20"/>
        </w:rPr>
      </w:pPr>
      <w:r w:rsidRPr="00901704">
        <w:rPr>
          <w:rFonts w:cs="Arial"/>
          <w:sz w:val="20"/>
          <w:szCs w:val="20"/>
        </w:rPr>
        <w:t xml:space="preserve">je </w:t>
      </w:r>
      <w:r w:rsidR="008642C0" w:rsidRPr="00901704">
        <w:rPr>
          <w:rFonts w:cs="Arial"/>
          <w:sz w:val="20"/>
          <w:szCs w:val="20"/>
        </w:rPr>
        <w:t>v oceni</w:t>
      </w:r>
      <w:r w:rsidR="00510B88" w:rsidRPr="00901704">
        <w:rPr>
          <w:rFonts w:cs="Arial"/>
          <w:sz w:val="20"/>
          <w:szCs w:val="20"/>
        </w:rPr>
        <w:t xml:space="preserve"> zmožnosti obvladovanja tveganja nesreče </w:t>
      </w:r>
      <w:r w:rsidRPr="00901704">
        <w:rPr>
          <w:rFonts w:cs="Arial"/>
          <w:sz w:val="20"/>
          <w:szCs w:val="20"/>
        </w:rPr>
        <w:t>stopnja zmožnosti obvladovanja tveganja nesreče za stopnjo ali več nižja od ugotovljene stopnje tveganja nesreče, upoštevajoč razliko v barvnih lestvicah stopnje tveganja nesreč in stopnje zmožnosti obvladovanja tveganja nesreč;</w:t>
      </w:r>
    </w:p>
    <w:p w14:paraId="1C561085" w14:textId="6A87ABAB" w:rsidR="00EB4C4C" w:rsidRPr="00901704" w:rsidRDefault="00EB4C4C" w:rsidP="00825C6B">
      <w:pPr>
        <w:pStyle w:val="Odstavek"/>
        <w:numPr>
          <w:ilvl w:val="0"/>
          <w:numId w:val="46"/>
        </w:numPr>
        <w:spacing w:before="0"/>
        <w:ind w:left="426" w:hanging="426"/>
        <w:rPr>
          <w:rFonts w:cs="Arial"/>
          <w:sz w:val="20"/>
          <w:szCs w:val="20"/>
        </w:rPr>
      </w:pPr>
      <w:r w:rsidRPr="00901704">
        <w:rPr>
          <w:rFonts w:cs="Arial"/>
          <w:sz w:val="20"/>
          <w:szCs w:val="20"/>
        </w:rPr>
        <w:t xml:space="preserve">je </w:t>
      </w:r>
      <w:r w:rsidR="00510B88" w:rsidRPr="00901704">
        <w:rPr>
          <w:rFonts w:cs="Arial"/>
          <w:sz w:val="20"/>
          <w:szCs w:val="20"/>
        </w:rPr>
        <w:t>ugotovljeno</w:t>
      </w:r>
      <w:r w:rsidRPr="00901704">
        <w:rPr>
          <w:rFonts w:cs="Arial"/>
          <w:sz w:val="20"/>
          <w:szCs w:val="20"/>
        </w:rPr>
        <w:t xml:space="preserve">, da </w:t>
      </w:r>
      <w:r w:rsidR="006D439A" w:rsidRPr="00901704">
        <w:rPr>
          <w:rFonts w:cs="Arial"/>
          <w:sz w:val="20"/>
          <w:szCs w:val="20"/>
        </w:rPr>
        <w:t>s trenutnim</w:t>
      </w:r>
      <w:r w:rsidRPr="00901704">
        <w:rPr>
          <w:rFonts w:cs="Arial"/>
          <w:sz w:val="20"/>
          <w:szCs w:val="20"/>
        </w:rPr>
        <w:t xml:space="preserve"> </w:t>
      </w:r>
      <w:r w:rsidR="00664ECF" w:rsidRPr="00901704">
        <w:rPr>
          <w:rFonts w:cs="Arial"/>
          <w:sz w:val="20"/>
          <w:szCs w:val="20"/>
        </w:rPr>
        <w:t>načinom načrtovanja in izvajanja</w:t>
      </w:r>
      <w:r w:rsidRPr="00901704">
        <w:rPr>
          <w:rFonts w:cs="Arial"/>
          <w:sz w:val="20"/>
          <w:szCs w:val="20"/>
        </w:rPr>
        <w:t xml:space="preserve"> ukrepov</w:t>
      </w:r>
      <w:r w:rsidR="000E5482" w:rsidRPr="00901704">
        <w:rPr>
          <w:rFonts w:cs="Arial"/>
          <w:sz w:val="20"/>
          <w:szCs w:val="20"/>
        </w:rPr>
        <w:t xml:space="preserve"> za preve</w:t>
      </w:r>
      <w:r w:rsidR="00640AB9" w:rsidRPr="00901704">
        <w:rPr>
          <w:rFonts w:cs="Arial"/>
          <w:sz w:val="20"/>
          <w:szCs w:val="20"/>
        </w:rPr>
        <w:t>nt</w:t>
      </w:r>
      <w:r w:rsidR="000E5482" w:rsidRPr="00901704">
        <w:rPr>
          <w:rFonts w:cs="Arial"/>
          <w:sz w:val="20"/>
          <w:szCs w:val="20"/>
        </w:rPr>
        <w:t>ivo in pripravljenost</w:t>
      </w:r>
      <w:r w:rsidRPr="00901704">
        <w:rPr>
          <w:rFonts w:cs="Arial"/>
          <w:sz w:val="20"/>
          <w:szCs w:val="20"/>
        </w:rPr>
        <w:t xml:space="preserve"> ni mogoče zaznavno zmanjšati tveganja nesreče, zlasti v povezavi do sprejemljivega tveganja nesreče, ali </w:t>
      </w:r>
      <w:r w:rsidR="00BF5BFA" w:rsidRPr="00901704">
        <w:rPr>
          <w:rFonts w:cs="Arial"/>
          <w:sz w:val="20"/>
          <w:szCs w:val="20"/>
        </w:rPr>
        <w:t xml:space="preserve">da </w:t>
      </w:r>
      <w:r w:rsidRPr="00901704">
        <w:rPr>
          <w:rFonts w:cs="Arial"/>
          <w:sz w:val="20"/>
          <w:szCs w:val="20"/>
        </w:rPr>
        <w:t>se tveganje</w:t>
      </w:r>
      <w:r w:rsidR="000E5482" w:rsidRPr="00901704">
        <w:rPr>
          <w:rFonts w:cs="Arial"/>
          <w:sz w:val="20"/>
          <w:szCs w:val="20"/>
        </w:rPr>
        <w:t xml:space="preserve"> </w:t>
      </w:r>
      <w:r w:rsidRPr="00901704">
        <w:rPr>
          <w:rFonts w:cs="Arial"/>
          <w:sz w:val="20"/>
          <w:szCs w:val="20"/>
        </w:rPr>
        <w:t>nesreče</w:t>
      </w:r>
      <w:r w:rsidR="00640AB9" w:rsidRPr="00901704">
        <w:rPr>
          <w:rFonts w:cs="Arial"/>
          <w:sz w:val="20"/>
          <w:szCs w:val="20"/>
        </w:rPr>
        <w:t>,</w:t>
      </w:r>
      <w:r w:rsidRPr="00901704">
        <w:rPr>
          <w:rFonts w:cs="Arial"/>
          <w:sz w:val="20"/>
          <w:szCs w:val="20"/>
        </w:rPr>
        <w:t xml:space="preserve"> kljub načrtovanju in izvajanju ukrepov</w:t>
      </w:r>
      <w:r w:rsidR="000E5482" w:rsidRPr="00901704">
        <w:rPr>
          <w:rFonts w:cs="Arial"/>
          <w:sz w:val="20"/>
          <w:szCs w:val="20"/>
        </w:rPr>
        <w:t xml:space="preserve"> za preventivo in pripravljenost</w:t>
      </w:r>
      <w:r w:rsidR="006D439A" w:rsidRPr="00901704">
        <w:rPr>
          <w:rFonts w:cs="Arial"/>
          <w:sz w:val="20"/>
          <w:szCs w:val="20"/>
        </w:rPr>
        <w:t>,</w:t>
      </w:r>
      <w:r w:rsidRPr="00901704">
        <w:rPr>
          <w:rFonts w:cs="Arial"/>
          <w:sz w:val="20"/>
          <w:szCs w:val="20"/>
        </w:rPr>
        <w:t xml:space="preserve"> celo povečuje.</w:t>
      </w:r>
    </w:p>
    <w:p w14:paraId="2CC48DF7" w14:textId="77777777" w:rsidR="00EB4C4C" w:rsidRPr="00901704" w:rsidRDefault="00EB4C4C" w:rsidP="00C546FB">
      <w:pPr>
        <w:pStyle w:val="Odstavek"/>
        <w:spacing w:before="0"/>
        <w:ind w:hanging="426"/>
        <w:rPr>
          <w:rFonts w:cs="Arial"/>
          <w:sz w:val="20"/>
          <w:szCs w:val="20"/>
        </w:rPr>
      </w:pPr>
    </w:p>
    <w:p w14:paraId="0B8719CC" w14:textId="07C116C2" w:rsidR="00EB4C4C" w:rsidRPr="00901704" w:rsidRDefault="00264E09" w:rsidP="005E6B9E">
      <w:pPr>
        <w:pStyle w:val="len"/>
        <w:spacing w:before="0"/>
        <w:ind w:firstLine="993"/>
        <w:jc w:val="both"/>
        <w:rPr>
          <w:rFonts w:cs="Arial"/>
          <w:b w:val="0"/>
          <w:sz w:val="20"/>
          <w:szCs w:val="20"/>
        </w:rPr>
      </w:pPr>
      <w:r w:rsidRPr="00901704">
        <w:rPr>
          <w:rFonts w:cs="Arial"/>
          <w:b w:val="0"/>
          <w:sz w:val="20"/>
          <w:szCs w:val="20"/>
        </w:rPr>
        <w:t xml:space="preserve">(4) </w:t>
      </w:r>
      <w:r w:rsidR="004E500F" w:rsidRPr="00901704">
        <w:rPr>
          <w:rFonts w:cs="Arial"/>
          <w:b w:val="0"/>
          <w:sz w:val="20"/>
          <w:szCs w:val="20"/>
        </w:rPr>
        <w:t xml:space="preserve">Stopnja dopustnosti tveganja </w:t>
      </w:r>
      <w:r w:rsidR="00EB4C4C" w:rsidRPr="00901704">
        <w:rPr>
          <w:rFonts w:cs="Arial"/>
          <w:b w:val="0"/>
          <w:sz w:val="20"/>
          <w:szCs w:val="20"/>
        </w:rPr>
        <w:t>nesreče, razen</w:t>
      </w:r>
      <w:r w:rsidR="00510B88" w:rsidRPr="00901704">
        <w:rPr>
          <w:rFonts w:cs="Arial"/>
          <w:b w:val="0"/>
          <w:sz w:val="20"/>
          <w:szCs w:val="20"/>
        </w:rPr>
        <w:t xml:space="preserve"> za</w:t>
      </w:r>
      <w:r w:rsidR="00EB4C4C" w:rsidRPr="00901704">
        <w:rPr>
          <w:rFonts w:cs="Arial"/>
          <w:b w:val="0"/>
          <w:sz w:val="20"/>
          <w:szCs w:val="20"/>
        </w:rPr>
        <w:t xml:space="preserve"> nesreč</w:t>
      </w:r>
      <w:r w:rsidR="00510B88" w:rsidRPr="00901704">
        <w:rPr>
          <w:rFonts w:cs="Arial"/>
          <w:b w:val="0"/>
          <w:sz w:val="20"/>
          <w:szCs w:val="20"/>
        </w:rPr>
        <w:t>e,</w:t>
      </w:r>
      <w:r w:rsidR="00EB4C4C" w:rsidRPr="00901704">
        <w:rPr>
          <w:rFonts w:cs="Arial"/>
          <w:b w:val="0"/>
          <w:sz w:val="20"/>
          <w:szCs w:val="20"/>
        </w:rPr>
        <w:t xml:space="preserve"> za katere je določen</w:t>
      </w:r>
      <w:r w:rsidR="00164CD4" w:rsidRPr="00901704">
        <w:rPr>
          <w:rFonts w:cs="Arial"/>
          <w:b w:val="0"/>
          <w:sz w:val="20"/>
          <w:szCs w:val="20"/>
        </w:rPr>
        <w:t>a</w:t>
      </w:r>
      <w:r w:rsidR="00EB4C4C" w:rsidRPr="00901704">
        <w:rPr>
          <w:rFonts w:cs="Arial"/>
          <w:b w:val="0"/>
          <w:sz w:val="20"/>
          <w:szCs w:val="20"/>
        </w:rPr>
        <w:t xml:space="preserve"> </w:t>
      </w:r>
      <w:r w:rsidR="00683AA9" w:rsidRPr="00901704">
        <w:rPr>
          <w:rFonts w:cs="Arial"/>
          <w:b w:val="0"/>
          <w:sz w:val="20"/>
          <w:szCs w:val="20"/>
        </w:rPr>
        <w:t>dopustn</w:t>
      </w:r>
      <w:r w:rsidR="004E500F" w:rsidRPr="00901704">
        <w:rPr>
          <w:rFonts w:cs="Arial"/>
          <w:b w:val="0"/>
          <w:sz w:val="20"/>
          <w:szCs w:val="20"/>
        </w:rPr>
        <w:t>a</w:t>
      </w:r>
      <w:r w:rsidR="00683AA9" w:rsidRPr="00901704">
        <w:rPr>
          <w:rFonts w:cs="Arial"/>
          <w:b w:val="0"/>
          <w:sz w:val="20"/>
          <w:szCs w:val="20"/>
        </w:rPr>
        <w:t xml:space="preserve"> </w:t>
      </w:r>
      <w:r w:rsidR="00EB4C4C" w:rsidRPr="00901704">
        <w:rPr>
          <w:rFonts w:cs="Arial"/>
          <w:b w:val="0"/>
          <w:sz w:val="20"/>
          <w:szCs w:val="20"/>
        </w:rPr>
        <w:t>(1.</w:t>
      </w:r>
      <w:r w:rsidR="004E500F" w:rsidRPr="00901704">
        <w:rPr>
          <w:rFonts w:cs="Arial"/>
          <w:b w:val="0"/>
          <w:sz w:val="20"/>
          <w:szCs w:val="20"/>
        </w:rPr>
        <w:t xml:space="preserve">) </w:t>
      </w:r>
      <w:r w:rsidR="00683AA9" w:rsidRPr="00901704">
        <w:rPr>
          <w:rFonts w:cs="Arial"/>
          <w:b w:val="0"/>
          <w:sz w:val="20"/>
          <w:szCs w:val="20"/>
        </w:rPr>
        <w:t>stopnja</w:t>
      </w:r>
      <w:r w:rsidR="00EB4C4C" w:rsidRPr="00901704">
        <w:rPr>
          <w:rFonts w:cs="Arial"/>
          <w:b w:val="0"/>
          <w:sz w:val="20"/>
          <w:szCs w:val="20"/>
        </w:rPr>
        <w:t xml:space="preserve"> tveganj</w:t>
      </w:r>
      <w:r w:rsidR="004E500F" w:rsidRPr="00901704">
        <w:rPr>
          <w:rFonts w:cs="Arial"/>
          <w:b w:val="0"/>
          <w:sz w:val="20"/>
          <w:szCs w:val="20"/>
        </w:rPr>
        <w:t>a</w:t>
      </w:r>
      <w:r w:rsidR="00EB4C4C" w:rsidRPr="00901704">
        <w:rPr>
          <w:rFonts w:cs="Arial"/>
          <w:b w:val="0"/>
          <w:sz w:val="20"/>
          <w:szCs w:val="20"/>
        </w:rPr>
        <w:t xml:space="preserve"> nesreče, </w:t>
      </w:r>
      <w:r w:rsidRPr="00901704">
        <w:rPr>
          <w:rFonts w:cs="Arial"/>
          <w:b w:val="0"/>
          <w:sz w:val="20"/>
          <w:szCs w:val="20"/>
        </w:rPr>
        <w:t xml:space="preserve">se </w:t>
      </w:r>
      <w:r w:rsidR="00EB4C4C" w:rsidRPr="00901704">
        <w:rPr>
          <w:rFonts w:cs="Arial"/>
          <w:b w:val="0"/>
          <w:sz w:val="20"/>
          <w:szCs w:val="20"/>
        </w:rPr>
        <w:t>zmanjša za eno stopnjo, če je stopnja zmožnosti obvladovanja tveganja nesreče v oceni zmožnosti obvladovanja tveganja nesreče za dve ali več stopenj višja od ugotovljene stopnje tveganja nesreče, upoštevajoč razliko v barvnih lestvicah stopnje tveganja nesreč in stopnje zmožnosti obvladovanja tveganja nesreč</w:t>
      </w:r>
      <w:r w:rsidR="00050F97" w:rsidRPr="00901704">
        <w:rPr>
          <w:rFonts w:cs="Arial"/>
          <w:b w:val="0"/>
          <w:sz w:val="20"/>
          <w:szCs w:val="20"/>
        </w:rPr>
        <w:t>.</w:t>
      </w:r>
    </w:p>
    <w:p w14:paraId="3D1B9686" w14:textId="77777777" w:rsidR="00C57FA2" w:rsidRPr="00901704" w:rsidRDefault="00C57FA2" w:rsidP="005E6B9E">
      <w:pPr>
        <w:pStyle w:val="len"/>
        <w:spacing w:before="0"/>
        <w:ind w:firstLine="993"/>
        <w:jc w:val="both"/>
        <w:rPr>
          <w:rFonts w:cs="Arial"/>
          <w:b w:val="0"/>
          <w:sz w:val="20"/>
          <w:szCs w:val="20"/>
        </w:rPr>
      </w:pPr>
    </w:p>
    <w:p w14:paraId="666A7A4E" w14:textId="1592BA4A" w:rsidR="00C57FA2" w:rsidRPr="00901704" w:rsidRDefault="00C57FA2" w:rsidP="005E6B9E">
      <w:pPr>
        <w:pStyle w:val="len"/>
        <w:spacing w:before="0"/>
        <w:ind w:firstLine="993"/>
        <w:jc w:val="both"/>
        <w:rPr>
          <w:rFonts w:cs="Arial"/>
          <w:b w:val="0"/>
          <w:sz w:val="20"/>
          <w:szCs w:val="20"/>
        </w:rPr>
      </w:pPr>
      <w:r w:rsidRPr="00901704">
        <w:rPr>
          <w:rFonts w:cs="Arial"/>
          <w:b w:val="0"/>
          <w:sz w:val="20"/>
          <w:szCs w:val="20"/>
        </w:rPr>
        <w:t xml:space="preserve">(5) Stopnja dopustnosti tveganja nesreče se lahko izrazi tudi </w:t>
      </w:r>
      <w:r w:rsidR="008C0D30" w:rsidRPr="00901704">
        <w:rPr>
          <w:rFonts w:cs="Arial"/>
          <w:b w:val="0"/>
          <w:sz w:val="20"/>
          <w:szCs w:val="20"/>
        </w:rPr>
        <w:t>z</w:t>
      </w:r>
      <w:r w:rsidRPr="00901704">
        <w:rPr>
          <w:rFonts w:cs="Arial"/>
          <w:b w:val="0"/>
          <w:sz w:val="20"/>
          <w:szCs w:val="20"/>
        </w:rPr>
        <w:t xml:space="preserve"> barvn</w:t>
      </w:r>
      <w:r w:rsidR="008C0D30" w:rsidRPr="00901704">
        <w:rPr>
          <w:rFonts w:cs="Arial"/>
          <w:b w:val="0"/>
          <w:sz w:val="20"/>
          <w:szCs w:val="20"/>
        </w:rPr>
        <w:t>o</w:t>
      </w:r>
      <w:r w:rsidRPr="00901704">
        <w:rPr>
          <w:rFonts w:cs="Arial"/>
          <w:b w:val="0"/>
          <w:sz w:val="20"/>
          <w:szCs w:val="20"/>
        </w:rPr>
        <w:t xml:space="preserve"> lestvic</w:t>
      </w:r>
      <w:r w:rsidR="008C0D30" w:rsidRPr="00901704">
        <w:rPr>
          <w:rFonts w:cs="Arial"/>
          <w:b w:val="0"/>
          <w:sz w:val="20"/>
          <w:szCs w:val="20"/>
        </w:rPr>
        <w:t>o</w:t>
      </w:r>
      <w:r w:rsidRPr="00901704">
        <w:rPr>
          <w:rFonts w:cs="Arial"/>
          <w:b w:val="0"/>
          <w:sz w:val="20"/>
          <w:szCs w:val="20"/>
        </w:rPr>
        <w:t xml:space="preserve"> stopenj dopustnosti tveganja nesreč</w:t>
      </w:r>
      <w:r w:rsidR="0060789C" w:rsidRPr="00901704">
        <w:rPr>
          <w:rFonts w:cs="Arial"/>
          <w:b w:val="0"/>
          <w:sz w:val="20"/>
          <w:szCs w:val="20"/>
        </w:rPr>
        <w:t>.</w:t>
      </w:r>
    </w:p>
    <w:p w14:paraId="02460B33" w14:textId="08553E3E" w:rsidR="00825FC1" w:rsidRPr="00901704" w:rsidRDefault="00C57FA2" w:rsidP="005E6B9E">
      <w:pPr>
        <w:pStyle w:val="Odstavek"/>
        <w:ind w:firstLine="993"/>
        <w:rPr>
          <w:rFonts w:cs="Arial"/>
          <w:sz w:val="20"/>
          <w:szCs w:val="20"/>
        </w:rPr>
      </w:pPr>
      <w:r w:rsidRPr="00901704">
        <w:rPr>
          <w:rFonts w:cs="Arial"/>
          <w:sz w:val="20"/>
          <w:szCs w:val="20"/>
        </w:rPr>
        <w:t>(6</w:t>
      </w:r>
      <w:r w:rsidR="003E73B4" w:rsidRPr="00901704">
        <w:rPr>
          <w:rFonts w:cs="Arial"/>
          <w:sz w:val="20"/>
          <w:szCs w:val="20"/>
        </w:rPr>
        <w:t xml:space="preserve">) </w:t>
      </w:r>
      <w:r w:rsidR="00AB28A6" w:rsidRPr="00901704">
        <w:rPr>
          <w:rFonts w:cs="Arial"/>
          <w:sz w:val="20"/>
          <w:szCs w:val="20"/>
        </w:rPr>
        <w:t>I</w:t>
      </w:r>
      <w:r w:rsidR="003E73B4" w:rsidRPr="00901704">
        <w:rPr>
          <w:rFonts w:cs="Arial"/>
          <w:sz w:val="20"/>
          <w:szCs w:val="20"/>
        </w:rPr>
        <w:t xml:space="preserve">nformacije za pripravo vsebin iz tega člena </w:t>
      </w:r>
      <w:r w:rsidR="00435D62" w:rsidRPr="00901704">
        <w:rPr>
          <w:rFonts w:cs="Arial"/>
          <w:sz w:val="20"/>
          <w:szCs w:val="20"/>
        </w:rPr>
        <w:t xml:space="preserve">pripravi </w:t>
      </w:r>
      <w:r w:rsidR="003E73B4" w:rsidRPr="00901704">
        <w:rPr>
          <w:rFonts w:cs="Arial"/>
          <w:sz w:val="20"/>
          <w:szCs w:val="20"/>
        </w:rPr>
        <w:t xml:space="preserve">državni koordinacijski organ v </w:t>
      </w:r>
      <w:r w:rsidR="00CE6CE1" w:rsidRPr="00901704">
        <w:rPr>
          <w:rFonts w:cs="Arial"/>
          <w:sz w:val="20"/>
          <w:szCs w:val="20"/>
        </w:rPr>
        <w:t>n</w:t>
      </w:r>
      <w:r w:rsidR="002F298E" w:rsidRPr="00901704">
        <w:rPr>
          <w:rFonts w:cs="Arial"/>
          <w:sz w:val="20"/>
          <w:szCs w:val="20"/>
        </w:rPr>
        <w:t>avodilu</w:t>
      </w:r>
      <w:r w:rsidR="008C22DD" w:rsidRPr="00901704">
        <w:rPr>
          <w:rFonts w:cs="Arial"/>
          <w:sz w:val="20"/>
          <w:szCs w:val="20"/>
        </w:rPr>
        <w:t xml:space="preserve"> za pripravo ocen</w:t>
      </w:r>
      <w:r w:rsidR="003E73B4" w:rsidRPr="00901704">
        <w:rPr>
          <w:rFonts w:cs="Arial"/>
          <w:sz w:val="20"/>
          <w:szCs w:val="20"/>
        </w:rPr>
        <w:t xml:space="preserve"> tveganja in zmožnosti obvladovanja tve</w:t>
      </w:r>
      <w:r w:rsidR="008C22DD" w:rsidRPr="00901704">
        <w:rPr>
          <w:rFonts w:cs="Arial"/>
          <w:sz w:val="20"/>
          <w:szCs w:val="20"/>
        </w:rPr>
        <w:t xml:space="preserve">ganja </w:t>
      </w:r>
      <w:r w:rsidR="003E73B4" w:rsidRPr="00901704">
        <w:rPr>
          <w:rFonts w:cs="Arial"/>
          <w:sz w:val="20"/>
          <w:szCs w:val="20"/>
        </w:rPr>
        <w:t>nes</w:t>
      </w:r>
      <w:r w:rsidR="008C22DD" w:rsidRPr="00901704">
        <w:rPr>
          <w:rFonts w:cs="Arial"/>
          <w:sz w:val="20"/>
          <w:szCs w:val="20"/>
        </w:rPr>
        <w:t>reč</w:t>
      </w:r>
      <w:r w:rsidR="003E73B4" w:rsidRPr="00901704">
        <w:rPr>
          <w:rFonts w:cs="Arial"/>
          <w:sz w:val="20"/>
          <w:szCs w:val="20"/>
        </w:rPr>
        <w:t xml:space="preserve"> iz drugega odstavka 13. člena te uredbe.</w:t>
      </w:r>
    </w:p>
    <w:p w14:paraId="29F81C80" w14:textId="77777777" w:rsidR="004B4C70" w:rsidRPr="00901704" w:rsidRDefault="004B4C70" w:rsidP="00C546FB">
      <w:pPr>
        <w:pStyle w:val="Odstavek"/>
        <w:ind w:firstLine="0"/>
        <w:rPr>
          <w:rFonts w:cs="Arial"/>
          <w:strike/>
          <w:sz w:val="20"/>
          <w:szCs w:val="20"/>
        </w:rPr>
      </w:pPr>
    </w:p>
    <w:p w14:paraId="54284FBC" w14:textId="25D02FEE" w:rsidR="00825FC1" w:rsidRPr="00901704" w:rsidRDefault="00BC7304" w:rsidP="00C546FB">
      <w:pPr>
        <w:pStyle w:val="Poglavje"/>
        <w:keepNext/>
        <w:keepLines/>
        <w:spacing w:line="240" w:lineRule="auto"/>
        <w:rPr>
          <w:b w:val="0"/>
          <w:sz w:val="20"/>
          <w:szCs w:val="20"/>
        </w:rPr>
      </w:pPr>
      <w:proofErr w:type="spellStart"/>
      <w:r w:rsidRPr="00901704">
        <w:rPr>
          <w:b w:val="0"/>
          <w:sz w:val="20"/>
          <w:szCs w:val="20"/>
        </w:rPr>
        <w:t>l</w:t>
      </w:r>
      <w:r w:rsidR="00825FC1" w:rsidRPr="00901704">
        <w:rPr>
          <w:b w:val="0"/>
          <w:sz w:val="20"/>
          <w:szCs w:val="20"/>
        </w:rPr>
        <w:t>V</w:t>
      </w:r>
      <w:proofErr w:type="spellEnd"/>
      <w:r w:rsidR="002B7061" w:rsidRPr="00901704">
        <w:rPr>
          <w:b w:val="0"/>
          <w:sz w:val="20"/>
          <w:szCs w:val="20"/>
        </w:rPr>
        <w:t>.</w:t>
      </w:r>
      <w:r w:rsidR="00825FC1" w:rsidRPr="00901704">
        <w:rPr>
          <w:b w:val="0"/>
          <w:sz w:val="20"/>
          <w:szCs w:val="20"/>
        </w:rPr>
        <w:t xml:space="preserve"> DRŽAVNA OCENA </w:t>
      </w:r>
      <w:r w:rsidR="00F513CF" w:rsidRPr="00901704">
        <w:rPr>
          <w:b w:val="0"/>
          <w:sz w:val="20"/>
          <w:szCs w:val="20"/>
        </w:rPr>
        <w:t xml:space="preserve">TVEGANJ IN ZMOŽNOSTI </w:t>
      </w:r>
      <w:r w:rsidR="00825FC1" w:rsidRPr="00901704">
        <w:rPr>
          <w:b w:val="0"/>
          <w:sz w:val="20"/>
          <w:szCs w:val="20"/>
        </w:rPr>
        <w:t>OBVLADOVANJA TVEGANJ NESREČ</w:t>
      </w:r>
    </w:p>
    <w:p w14:paraId="2987BF95" w14:textId="5AB7B682" w:rsidR="00825FC1" w:rsidRPr="00901704" w:rsidRDefault="008D70C9" w:rsidP="00C546FB">
      <w:pPr>
        <w:pStyle w:val="len"/>
        <w:keepNext/>
        <w:keepLines/>
        <w:rPr>
          <w:rFonts w:cs="Arial"/>
          <w:sz w:val="20"/>
          <w:szCs w:val="20"/>
        </w:rPr>
      </w:pPr>
      <w:r w:rsidRPr="00901704">
        <w:rPr>
          <w:rFonts w:cs="Arial"/>
          <w:sz w:val="20"/>
          <w:szCs w:val="20"/>
        </w:rPr>
        <w:t>25. člen</w:t>
      </w:r>
    </w:p>
    <w:p w14:paraId="0B68DC9B" w14:textId="77777777" w:rsidR="005C1826" w:rsidRPr="00901704" w:rsidRDefault="00DC4A97" w:rsidP="00C546FB">
      <w:pPr>
        <w:pStyle w:val="lennaslov"/>
        <w:keepNext/>
        <w:keepLines/>
        <w:rPr>
          <w:rFonts w:cs="Arial"/>
          <w:sz w:val="20"/>
          <w:szCs w:val="20"/>
        </w:rPr>
      </w:pPr>
      <w:r w:rsidRPr="00901704">
        <w:rPr>
          <w:rFonts w:cs="Arial"/>
          <w:sz w:val="20"/>
          <w:szCs w:val="20"/>
        </w:rPr>
        <w:t>(vsebina d</w:t>
      </w:r>
      <w:r w:rsidR="00825FC1" w:rsidRPr="00901704">
        <w:rPr>
          <w:rFonts w:cs="Arial"/>
          <w:sz w:val="20"/>
          <w:szCs w:val="20"/>
        </w:rPr>
        <w:t xml:space="preserve">ržavne ocene </w:t>
      </w:r>
      <w:r w:rsidR="00453FEF" w:rsidRPr="00901704">
        <w:rPr>
          <w:rFonts w:cs="Arial"/>
          <w:sz w:val="20"/>
          <w:szCs w:val="20"/>
        </w:rPr>
        <w:t xml:space="preserve">tveganj in zmožnosti </w:t>
      </w:r>
    </w:p>
    <w:p w14:paraId="57CD9144" w14:textId="0651CE6D" w:rsidR="00825FC1" w:rsidRPr="00901704" w:rsidRDefault="00825FC1" w:rsidP="00C546FB">
      <w:pPr>
        <w:pStyle w:val="lennaslov"/>
        <w:keepNext/>
        <w:keepLines/>
        <w:rPr>
          <w:rFonts w:cs="Arial"/>
          <w:sz w:val="20"/>
          <w:szCs w:val="20"/>
        </w:rPr>
      </w:pPr>
      <w:r w:rsidRPr="00901704">
        <w:rPr>
          <w:rFonts w:cs="Arial"/>
          <w:sz w:val="20"/>
          <w:szCs w:val="20"/>
        </w:rPr>
        <w:t>obvladovanja tveganj nesreč)</w:t>
      </w:r>
    </w:p>
    <w:p w14:paraId="044ACB41" w14:textId="2FA88D84" w:rsidR="00825FC1" w:rsidRPr="00901704" w:rsidRDefault="00825FC1" w:rsidP="00825C6B">
      <w:pPr>
        <w:pStyle w:val="Odstavek"/>
        <w:keepNext/>
        <w:keepLines/>
        <w:numPr>
          <w:ilvl w:val="0"/>
          <w:numId w:val="31"/>
        </w:numPr>
        <w:ind w:left="0" w:firstLine="1021"/>
        <w:rPr>
          <w:rFonts w:cs="Arial"/>
          <w:sz w:val="20"/>
          <w:szCs w:val="20"/>
        </w:rPr>
      </w:pPr>
      <w:r w:rsidRPr="00901704">
        <w:rPr>
          <w:rFonts w:cs="Arial"/>
          <w:sz w:val="20"/>
          <w:szCs w:val="20"/>
        </w:rPr>
        <w:t xml:space="preserve">Državna ocena </w:t>
      </w:r>
      <w:r w:rsidR="00F513CF" w:rsidRPr="00901704">
        <w:rPr>
          <w:rFonts w:cs="Arial"/>
          <w:sz w:val="20"/>
          <w:szCs w:val="20"/>
        </w:rPr>
        <w:t xml:space="preserve">tveganj in zmožnosti </w:t>
      </w:r>
      <w:r w:rsidRPr="00901704">
        <w:rPr>
          <w:rFonts w:cs="Arial"/>
          <w:sz w:val="20"/>
          <w:szCs w:val="20"/>
        </w:rPr>
        <w:t>obvladovanja tveganj nesreč vsebuje:</w:t>
      </w:r>
    </w:p>
    <w:p w14:paraId="44641F28" w14:textId="73630F4C" w:rsidR="00825FC1" w:rsidRPr="00901704" w:rsidRDefault="00825FC1" w:rsidP="00825C6B">
      <w:pPr>
        <w:pStyle w:val="tevilnatoka"/>
        <w:keepNext/>
        <w:keepLines/>
        <w:numPr>
          <w:ilvl w:val="0"/>
          <w:numId w:val="22"/>
        </w:numPr>
        <w:tabs>
          <w:tab w:val="clear" w:pos="540"/>
          <w:tab w:val="clear" w:pos="851"/>
          <w:tab w:val="clear" w:pos="900"/>
          <w:tab w:val="num" w:pos="425"/>
        </w:tabs>
        <w:ind w:left="425"/>
        <w:rPr>
          <w:strike/>
          <w:sz w:val="20"/>
          <w:szCs w:val="20"/>
        </w:rPr>
      </w:pPr>
      <w:r w:rsidRPr="00901704">
        <w:rPr>
          <w:sz w:val="20"/>
          <w:szCs w:val="20"/>
        </w:rPr>
        <w:t>uvod</w:t>
      </w:r>
      <w:r w:rsidR="002958E9" w:rsidRPr="00901704">
        <w:rPr>
          <w:sz w:val="20"/>
          <w:szCs w:val="20"/>
        </w:rPr>
        <w:t xml:space="preserve"> (naziv državne ocene tveganj in zmožnosti obvladovanja tveganj nesreč</w:t>
      </w:r>
      <w:r w:rsidR="00175BAC" w:rsidRPr="00901704">
        <w:rPr>
          <w:sz w:val="20"/>
          <w:szCs w:val="20"/>
        </w:rPr>
        <w:t>,</w:t>
      </w:r>
      <w:r w:rsidR="002958E9" w:rsidRPr="00901704">
        <w:rPr>
          <w:sz w:val="20"/>
          <w:szCs w:val="20"/>
        </w:rPr>
        <w:t xml:space="preserve"> </w:t>
      </w:r>
      <w:r w:rsidR="00175BAC" w:rsidRPr="00901704">
        <w:rPr>
          <w:sz w:val="20"/>
          <w:szCs w:val="20"/>
        </w:rPr>
        <w:t>navedbo o</w:t>
      </w:r>
      <w:r w:rsidR="002958E9" w:rsidRPr="00901704">
        <w:rPr>
          <w:sz w:val="20"/>
          <w:szCs w:val="20"/>
        </w:rPr>
        <w:t xml:space="preserve"> sodelujočih organ</w:t>
      </w:r>
      <w:r w:rsidR="00175BAC" w:rsidRPr="00901704">
        <w:rPr>
          <w:sz w:val="20"/>
          <w:szCs w:val="20"/>
        </w:rPr>
        <w:t>ih</w:t>
      </w:r>
      <w:r w:rsidR="002958E9" w:rsidRPr="00901704">
        <w:rPr>
          <w:sz w:val="20"/>
          <w:szCs w:val="20"/>
        </w:rPr>
        <w:t>, pravne in druge podlage ocene, po</w:t>
      </w:r>
      <w:r w:rsidR="00175BAC" w:rsidRPr="00901704">
        <w:rPr>
          <w:sz w:val="20"/>
          <w:szCs w:val="20"/>
        </w:rPr>
        <w:t>stopek</w:t>
      </w:r>
      <w:r w:rsidR="002958E9" w:rsidRPr="00901704">
        <w:rPr>
          <w:sz w:val="20"/>
          <w:szCs w:val="20"/>
        </w:rPr>
        <w:t xml:space="preserve"> </w:t>
      </w:r>
      <w:r w:rsidR="00DA592E" w:rsidRPr="00901704">
        <w:rPr>
          <w:sz w:val="20"/>
          <w:szCs w:val="20"/>
        </w:rPr>
        <w:t xml:space="preserve">priprave </w:t>
      </w:r>
      <w:r w:rsidR="002958E9" w:rsidRPr="00901704">
        <w:rPr>
          <w:sz w:val="20"/>
          <w:szCs w:val="20"/>
        </w:rPr>
        <w:t>ocene</w:t>
      </w:r>
      <w:r w:rsidR="00175BAC" w:rsidRPr="00901704">
        <w:rPr>
          <w:sz w:val="20"/>
          <w:szCs w:val="20"/>
        </w:rPr>
        <w:t>,</w:t>
      </w:r>
      <w:r w:rsidR="002958E9" w:rsidRPr="00901704">
        <w:rPr>
          <w:sz w:val="20"/>
          <w:szCs w:val="20"/>
        </w:rPr>
        <w:t xml:space="preserve"> </w:t>
      </w:r>
      <w:r w:rsidR="00175BAC" w:rsidRPr="00901704">
        <w:rPr>
          <w:sz w:val="20"/>
          <w:szCs w:val="20"/>
        </w:rPr>
        <w:t xml:space="preserve">navedbo o prenehanju veljavnosti </w:t>
      </w:r>
      <w:r w:rsidR="002958E9" w:rsidRPr="00901704">
        <w:rPr>
          <w:sz w:val="20"/>
          <w:szCs w:val="20"/>
        </w:rPr>
        <w:t>prejšnje ocen</w:t>
      </w:r>
      <w:r w:rsidR="00175BAC" w:rsidRPr="00901704">
        <w:rPr>
          <w:sz w:val="20"/>
          <w:szCs w:val="20"/>
        </w:rPr>
        <w:t>e</w:t>
      </w:r>
      <w:r w:rsidR="002958E9" w:rsidRPr="00901704">
        <w:rPr>
          <w:sz w:val="20"/>
          <w:szCs w:val="20"/>
        </w:rPr>
        <w:t>);</w:t>
      </w:r>
    </w:p>
    <w:p w14:paraId="500C1141" w14:textId="77777777" w:rsidR="00825FC1" w:rsidRPr="00901704" w:rsidRDefault="00D539EB" w:rsidP="00825C6B">
      <w:pPr>
        <w:pStyle w:val="tevilnatoka"/>
        <w:numPr>
          <w:ilvl w:val="0"/>
          <w:numId w:val="22"/>
        </w:numPr>
        <w:tabs>
          <w:tab w:val="clear" w:pos="540"/>
          <w:tab w:val="clear" w:pos="851"/>
          <w:tab w:val="clear" w:pos="900"/>
          <w:tab w:val="num" w:pos="425"/>
        </w:tabs>
        <w:ind w:left="425"/>
        <w:rPr>
          <w:strike/>
          <w:sz w:val="20"/>
          <w:szCs w:val="20"/>
        </w:rPr>
      </w:pPr>
      <w:r w:rsidRPr="00901704">
        <w:rPr>
          <w:sz w:val="20"/>
          <w:szCs w:val="20"/>
        </w:rPr>
        <w:t>d</w:t>
      </w:r>
      <w:r w:rsidR="00825FC1" w:rsidRPr="00901704">
        <w:rPr>
          <w:sz w:val="20"/>
          <w:szCs w:val="20"/>
        </w:rPr>
        <w:t>ržavno oceno tveganj nesreč</w:t>
      </w:r>
      <w:r w:rsidR="00453FEF" w:rsidRPr="00901704">
        <w:rPr>
          <w:sz w:val="20"/>
          <w:szCs w:val="20"/>
        </w:rPr>
        <w:t>;</w:t>
      </w:r>
    </w:p>
    <w:p w14:paraId="79FECEA4" w14:textId="77777777" w:rsidR="00825FC1" w:rsidRPr="00901704" w:rsidRDefault="00D539EB" w:rsidP="00825C6B">
      <w:pPr>
        <w:pStyle w:val="tevilnatoka"/>
        <w:numPr>
          <w:ilvl w:val="0"/>
          <w:numId w:val="22"/>
        </w:numPr>
        <w:tabs>
          <w:tab w:val="clear" w:pos="540"/>
          <w:tab w:val="clear" w:pos="851"/>
          <w:tab w:val="clear" w:pos="900"/>
          <w:tab w:val="num" w:pos="425"/>
        </w:tabs>
        <w:ind w:left="425"/>
        <w:rPr>
          <w:strike/>
          <w:sz w:val="20"/>
          <w:szCs w:val="20"/>
        </w:rPr>
      </w:pPr>
      <w:r w:rsidRPr="00901704">
        <w:rPr>
          <w:sz w:val="20"/>
          <w:szCs w:val="20"/>
        </w:rPr>
        <w:t>d</w:t>
      </w:r>
      <w:r w:rsidR="00825FC1" w:rsidRPr="00901704">
        <w:rPr>
          <w:sz w:val="20"/>
          <w:szCs w:val="20"/>
        </w:rPr>
        <w:t>ržavno oceno zmožnosti obvladovanja tveganj nesreč</w:t>
      </w:r>
      <w:r w:rsidR="00C977E7" w:rsidRPr="00901704">
        <w:rPr>
          <w:sz w:val="20"/>
          <w:szCs w:val="20"/>
        </w:rPr>
        <w:t>;</w:t>
      </w:r>
    </w:p>
    <w:p w14:paraId="3F4A5639" w14:textId="6F5B4B16" w:rsidR="007F0EB0" w:rsidRPr="00901704" w:rsidRDefault="00683AA9" w:rsidP="00825C6B">
      <w:pPr>
        <w:pStyle w:val="tevilnatoka"/>
        <w:numPr>
          <w:ilvl w:val="0"/>
          <w:numId w:val="22"/>
        </w:numPr>
        <w:tabs>
          <w:tab w:val="clear" w:pos="540"/>
          <w:tab w:val="clear" w:pos="851"/>
          <w:tab w:val="clear" w:pos="900"/>
          <w:tab w:val="num" w:pos="425"/>
        </w:tabs>
        <w:ind w:left="425"/>
        <w:rPr>
          <w:strike/>
          <w:sz w:val="20"/>
          <w:szCs w:val="20"/>
        </w:rPr>
      </w:pPr>
      <w:r w:rsidRPr="00901704">
        <w:rPr>
          <w:sz w:val="20"/>
          <w:szCs w:val="20"/>
        </w:rPr>
        <w:t>dopustno</w:t>
      </w:r>
      <w:r w:rsidR="004E500F" w:rsidRPr="00901704">
        <w:rPr>
          <w:sz w:val="20"/>
          <w:szCs w:val="20"/>
        </w:rPr>
        <w:t>st</w:t>
      </w:r>
      <w:r w:rsidRPr="00901704">
        <w:rPr>
          <w:sz w:val="20"/>
          <w:szCs w:val="20"/>
        </w:rPr>
        <w:t xml:space="preserve"> </w:t>
      </w:r>
      <w:r w:rsidR="007F0EB0" w:rsidRPr="00901704">
        <w:rPr>
          <w:sz w:val="20"/>
          <w:szCs w:val="20"/>
        </w:rPr>
        <w:t>tveganj</w:t>
      </w:r>
      <w:r w:rsidR="004E500F" w:rsidRPr="00901704">
        <w:rPr>
          <w:sz w:val="20"/>
          <w:szCs w:val="20"/>
        </w:rPr>
        <w:t>a</w:t>
      </w:r>
      <w:r w:rsidR="007F0EB0" w:rsidRPr="00901704">
        <w:rPr>
          <w:sz w:val="20"/>
          <w:szCs w:val="20"/>
        </w:rPr>
        <w:t xml:space="preserve"> nesreč</w:t>
      </w:r>
      <w:r w:rsidR="00C977E7" w:rsidRPr="00901704">
        <w:rPr>
          <w:sz w:val="20"/>
          <w:szCs w:val="20"/>
        </w:rPr>
        <w:t>;</w:t>
      </w:r>
    </w:p>
    <w:p w14:paraId="045E1779" w14:textId="12F8D745" w:rsidR="00F0760E" w:rsidRPr="00901704" w:rsidRDefault="00F0760E" w:rsidP="00F0760E">
      <w:pPr>
        <w:pStyle w:val="tevilnatoka"/>
        <w:numPr>
          <w:ilvl w:val="0"/>
          <w:numId w:val="22"/>
        </w:numPr>
        <w:tabs>
          <w:tab w:val="clear" w:pos="540"/>
          <w:tab w:val="clear" w:pos="851"/>
          <w:tab w:val="clear" w:pos="900"/>
          <w:tab w:val="num" w:pos="425"/>
        </w:tabs>
        <w:ind w:left="425"/>
        <w:rPr>
          <w:strike/>
          <w:sz w:val="20"/>
          <w:szCs w:val="20"/>
        </w:rPr>
      </w:pPr>
      <w:r w:rsidRPr="00901704">
        <w:rPr>
          <w:sz w:val="20"/>
          <w:szCs w:val="20"/>
        </w:rPr>
        <w:t>zaključni del z ugotovitvami iz državne ocene tveganj nesreč in državne ocene zmožnosti obvladovanja tveganj nesreč;</w:t>
      </w:r>
    </w:p>
    <w:p w14:paraId="5DCE0D2F" w14:textId="1905EA43" w:rsidR="00825FC1" w:rsidRPr="00901704" w:rsidRDefault="00825FC1" w:rsidP="00F0760E">
      <w:pPr>
        <w:pStyle w:val="tevilnatoka"/>
        <w:numPr>
          <w:ilvl w:val="0"/>
          <w:numId w:val="22"/>
        </w:numPr>
        <w:tabs>
          <w:tab w:val="clear" w:pos="540"/>
          <w:tab w:val="clear" w:pos="851"/>
          <w:tab w:val="clear" w:pos="900"/>
          <w:tab w:val="num" w:pos="425"/>
        </w:tabs>
        <w:ind w:left="425"/>
        <w:rPr>
          <w:strike/>
          <w:sz w:val="20"/>
          <w:szCs w:val="20"/>
        </w:rPr>
      </w:pPr>
      <w:r w:rsidRPr="00901704">
        <w:rPr>
          <w:sz w:val="20"/>
          <w:szCs w:val="20"/>
        </w:rPr>
        <w:t>ra</w:t>
      </w:r>
      <w:r w:rsidR="00453FEF" w:rsidRPr="00901704">
        <w:rPr>
          <w:sz w:val="20"/>
          <w:szCs w:val="20"/>
        </w:rPr>
        <w:t>zlago pojmov, kratic in krajšav;</w:t>
      </w:r>
    </w:p>
    <w:p w14:paraId="44DC9B5E" w14:textId="77777777" w:rsidR="00825FC1" w:rsidRPr="00901704" w:rsidRDefault="00453FEF" w:rsidP="00825C6B">
      <w:pPr>
        <w:pStyle w:val="tevilnatoka"/>
        <w:numPr>
          <w:ilvl w:val="0"/>
          <w:numId w:val="22"/>
        </w:numPr>
        <w:tabs>
          <w:tab w:val="clear" w:pos="540"/>
          <w:tab w:val="clear" w:pos="851"/>
          <w:tab w:val="clear" w:pos="900"/>
          <w:tab w:val="num" w:pos="425"/>
        </w:tabs>
        <w:ind w:left="425"/>
        <w:rPr>
          <w:sz w:val="20"/>
          <w:szCs w:val="20"/>
        </w:rPr>
      </w:pPr>
      <w:r w:rsidRPr="00901704">
        <w:rPr>
          <w:sz w:val="20"/>
          <w:szCs w:val="20"/>
        </w:rPr>
        <w:t>vire;</w:t>
      </w:r>
    </w:p>
    <w:p w14:paraId="5E413013" w14:textId="77777777" w:rsidR="00825FC1" w:rsidRPr="00901704" w:rsidRDefault="00453FEF" w:rsidP="00825C6B">
      <w:pPr>
        <w:pStyle w:val="tevilnatoka"/>
        <w:numPr>
          <w:ilvl w:val="0"/>
          <w:numId w:val="22"/>
        </w:numPr>
        <w:tabs>
          <w:tab w:val="clear" w:pos="540"/>
          <w:tab w:val="clear" w:pos="851"/>
          <w:tab w:val="clear" w:pos="900"/>
          <w:tab w:val="num" w:pos="425"/>
        </w:tabs>
        <w:ind w:left="425"/>
        <w:rPr>
          <w:sz w:val="20"/>
          <w:szCs w:val="20"/>
        </w:rPr>
      </w:pPr>
      <w:r w:rsidRPr="00901704">
        <w:rPr>
          <w:sz w:val="20"/>
          <w:szCs w:val="20"/>
        </w:rPr>
        <w:t>priloge;</w:t>
      </w:r>
    </w:p>
    <w:p w14:paraId="05DE3B52" w14:textId="77777777" w:rsidR="00825FC1" w:rsidRPr="00901704" w:rsidRDefault="00825FC1" w:rsidP="00825C6B">
      <w:pPr>
        <w:pStyle w:val="tevilnatoka"/>
        <w:numPr>
          <w:ilvl w:val="0"/>
          <w:numId w:val="22"/>
        </w:numPr>
        <w:tabs>
          <w:tab w:val="clear" w:pos="540"/>
          <w:tab w:val="clear" w:pos="851"/>
          <w:tab w:val="clear" w:pos="900"/>
          <w:tab w:val="num" w:pos="425"/>
        </w:tabs>
        <w:ind w:left="425"/>
        <w:rPr>
          <w:sz w:val="20"/>
          <w:szCs w:val="20"/>
        </w:rPr>
      </w:pPr>
      <w:r w:rsidRPr="00901704">
        <w:rPr>
          <w:sz w:val="20"/>
          <w:szCs w:val="20"/>
        </w:rPr>
        <w:t>evidenčni list dopolnitev in sprememb.</w:t>
      </w:r>
    </w:p>
    <w:p w14:paraId="39967A47" w14:textId="77777777" w:rsidR="00825FC1" w:rsidRPr="00901704" w:rsidRDefault="00825FC1" w:rsidP="00C546FB">
      <w:pPr>
        <w:pStyle w:val="tevilnatoka"/>
        <w:ind w:left="425" w:hanging="425"/>
        <w:rPr>
          <w:sz w:val="20"/>
          <w:szCs w:val="20"/>
        </w:rPr>
      </w:pPr>
    </w:p>
    <w:p w14:paraId="43091BD2" w14:textId="45A45D47" w:rsidR="00825FC1" w:rsidRPr="00901704" w:rsidRDefault="00372EF9" w:rsidP="00C546FB">
      <w:pPr>
        <w:spacing w:line="240" w:lineRule="auto"/>
        <w:ind w:firstLine="1021"/>
        <w:jc w:val="both"/>
        <w:rPr>
          <w:rFonts w:ascii="Arial" w:hAnsi="Arial" w:cs="Arial"/>
          <w:sz w:val="20"/>
          <w:szCs w:val="20"/>
        </w:rPr>
      </w:pPr>
      <w:r w:rsidRPr="00901704">
        <w:rPr>
          <w:rFonts w:ascii="Arial" w:hAnsi="Arial" w:cs="Arial"/>
          <w:sz w:val="20"/>
          <w:szCs w:val="20"/>
        </w:rPr>
        <w:t xml:space="preserve">(2) </w:t>
      </w:r>
      <w:r w:rsidR="007F0EB0" w:rsidRPr="00901704">
        <w:rPr>
          <w:rFonts w:ascii="Arial" w:hAnsi="Arial" w:cs="Arial"/>
          <w:sz w:val="20"/>
          <w:szCs w:val="20"/>
        </w:rPr>
        <w:t>Priloge iz 8</w:t>
      </w:r>
      <w:r w:rsidR="00453FEF" w:rsidRPr="00901704">
        <w:rPr>
          <w:rFonts w:ascii="Arial" w:hAnsi="Arial" w:cs="Arial"/>
          <w:sz w:val="20"/>
          <w:szCs w:val="20"/>
        </w:rPr>
        <w:t>.</w:t>
      </w:r>
      <w:r w:rsidR="00825FC1" w:rsidRPr="00901704">
        <w:rPr>
          <w:rFonts w:ascii="Arial" w:hAnsi="Arial" w:cs="Arial"/>
          <w:sz w:val="20"/>
          <w:szCs w:val="20"/>
        </w:rPr>
        <w:t xml:space="preserve"> točk</w:t>
      </w:r>
      <w:r w:rsidR="00453FEF" w:rsidRPr="00901704">
        <w:rPr>
          <w:rFonts w:ascii="Arial" w:hAnsi="Arial" w:cs="Arial"/>
          <w:sz w:val="20"/>
          <w:szCs w:val="20"/>
        </w:rPr>
        <w:t>e prejšnjega odstavka</w:t>
      </w:r>
      <w:r w:rsidR="00825FC1" w:rsidRPr="00901704">
        <w:rPr>
          <w:rFonts w:ascii="Arial" w:hAnsi="Arial" w:cs="Arial"/>
          <w:sz w:val="20"/>
          <w:szCs w:val="20"/>
        </w:rPr>
        <w:t xml:space="preserve"> vsebujejo</w:t>
      </w:r>
      <w:r w:rsidR="00401FF8" w:rsidRPr="00901704">
        <w:rPr>
          <w:rFonts w:ascii="Arial" w:hAnsi="Arial" w:cs="Arial"/>
          <w:sz w:val="20"/>
          <w:szCs w:val="20"/>
        </w:rPr>
        <w:t xml:space="preserve"> zlasti</w:t>
      </w:r>
      <w:r w:rsidR="00825FC1" w:rsidRPr="00901704">
        <w:rPr>
          <w:rFonts w:ascii="Arial" w:hAnsi="Arial" w:cs="Arial"/>
          <w:sz w:val="20"/>
          <w:szCs w:val="20"/>
        </w:rPr>
        <w:t xml:space="preserve"> pregl</w:t>
      </w:r>
      <w:r w:rsidR="00C57C82" w:rsidRPr="00901704">
        <w:rPr>
          <w:rFonts w:ascii="Arial" w:hAnsi="Arial" w:cs="Arial"/>
          <w:sz w:val="20"/>
          <w:szCs w:val="20"/>
        </w:rPr>
        <w:t>ed izbranih scenarijev</w:t>
      </w:r>
      <w:r w:rsidR="00825FC1" w:rsidRPr="00901704">
        <w:rPr>
          <w:rFonts w:ascii="Arial" w:hAnsi="Arial" w:cs="Arial"/>
          <w:sz w:val="20"/>
          <w:szCs w:val="20"/>
        </w:rPr>
        <w:t xml:space="preserve"> nesreč, </w:t>
      </w:r>
      <w:r w:rsidR="00DC0F3F" w:rsidRPr="00901704">
        <w:rPr>
          <w:rFonts w:ascii="Arial" w:hAnsi="Arial" w:cs="Arial"/>
          <w:sz w:val="20"/>
          <w:szCs w:val="20"/>
        </w:rPr>
        <w:t>scenarijev več mogočih</w:t>
      </w:r>
      <w:r w:rsidR="009B06A7" w:rsidRPr="00901704">
        <w:rPr>
          <w:rFonts w:ascii="Arial" w:hAnsi="Arial" w:cs="Arial"/>
          <w:sz w:val="20"/>
          <w:szCs w:val="20"/>
        </w:rPr>
        <w:t xml:space="preserve"> kaskadnih oziroma verižnih</w:t>
      </w:r>
      <w:r w:rsidR="00825FC1" w:rsidRPr="00901704">
        <w:rPr>
          <w:rFonts w:ascii="Arial" w:hAnsi="Arial" w:cs="Arial"/>
          <w:sz w:val="20"/>
          <w:szCs w:val="20"/>
        </w:rPr>
        <w:t xml:space="preserve"> nesreč, </w:t>
      </w:r>
      <w:r w:rsidR="00DC0F3F" w:rsidRPr="00901704">
        <w:rPr>
          <w:rFonts w:ascii="Arial" w:hAnsi="Arial" w:cs="Arial"/>
          <w:sz w:val="20"/>
          <w:szCs w:val="20"/>
        </w:rPr>
        <w:t>scenarijev</w:t>
      </w:r>
      <w:r w:rsidR="00825FC1" w:rsidRPr="00901704">
        <w:rPr>
          <w:rFonts w:ascii="Arial" w:hAnsi="Arial" w:cs="Arial"/>
          <w:sz w:val="20"/>
          <w:szCs w:val="20"/>
        </w:rPr>
        <w:t>, ki opredeljujejo potek več mogočih medsebojno neodvisnih nesreč</w:t>
      </w:r>
      <w:r w:rsidR="00DC0F3F" w:rsidRPr="00901704">
        <w:rPr>
          <w:rFonts w:ascii="Arial" w:hAnsi="Arial" w:cs="Arial"/>
          <w:sz w:val="20"/>
          <w:szCs w:val="20"/>
        </w:rPr>
        <w:t>, scenarijev nesreč</w:t>
      </w:r>
      <w:r w:rsidR="00825FC1" w:rsidRPr="00901704">
        <w:rPr>
          <w:rFonts w:ascii="Arial" w:hAnsi="Arial" w:cs="Arial"/>
          <w:sz w:val="20"/>
          <w:szCs w:val="20"/>
        </w:rPr>
        <w:t xml:space="preserve"> z </w:t>
      </w:r>
      <w:proofErr w:type="spellStart"/>
      <w:r w:rsidR="00825FC1" w:rsidRPr="00901704">
        <w:rPr>
          <w:rFonts w:ascii="Arial" w:hAnsi="Arial" w:cs="Arial"/>
          <w:sz w:val="20"/>
          <w:szCs w:val="20"/>
        </w:rPr>
        <w:t>večdržavnimi</w:t>
      </w:r>
      <w:proofErr w:type="spellEnd"/>
      <w:r w:rsidR="00825FC1" w:rsidRPr="00901704">
        <w:rPr>
          <w:rFonts w:ascii="Arial" w:hAnsi="Arial" w:cs="Arial"/>
          <w:sz w:val="20"/>
          <w:szCs w:val="20"/>
        </w:rPr>
        <w:t xml:space="preserve"> čezmejnimi vplivi</w:t>
      </w:r>
      <w:r w:rsidR="00DC0F3F" w:rsidRPr="00901704">
        <w:rPr>
          <w:rFonts w:ascii="Arial" w:hAnsi="Arial" w:cs="Arial"/>
          <w:sz w:val="20"/>
          <w:szCs w:val="20"/>
        </w:rPr>
        <w:t xml:space="preserve"> in analiz scenarijev</w:t>
      </w:r>
      <w:r w:rsidR="00825FC1" w:rsidRPr="00901704">
        <w:rPr>
          <w:rFonts w:ascii="Arial" w:hAnsi="Arial" w:cs="Arial"/>
          <w:sz w:val="20"/>
          <w:szCs w:val="20"/>
        </w:rPr>
        <w:t xml:space="preserve"> teh nesreč</w:t>
      </w:r>
      <w:r w:rsidR="00C57C82" w:rsidRPr="00901704">
        <w:rPr>
          <w:rFonts w:ascii="Arial" w:hAnsi="Arial" w:cs="Arial"/>
          <w:sz w:val="20"/>
          <w:szCs w:val="20"/>
        </w:rPr>
        <w:t xml:space="preserve"> iz ocen tveganja nesreč</w:t>
      </w:r>
      <w:r w:rsidR="00825FC1" w:rsidRPr="00901704">
        <w:rPr>
          <w:rFonts w:ascii="Arial" w:hAnsi="Arial" w:cs="Arial"/>
          <w:sz w:val="20"/>
          <w:szCs w:val="20"/>
        </w:rPr>
        <w:t xml:space="preserve"> </w:t>
      </w:r>
      <w:r w:rsidR="00C57C82" w:rsidRPr="00901704">
        <w:rPr>
          <w:rFonts w:ascii="Arial" w:hAnsi="Arial" w:cs="Arial"/>
          <w:sz w:val="20"/>
          <w:szCs w:val="20"/>
        </w:rPr>
        <w:t>ter izbrane razvide</w:t>
      </w:r>
      <w:r w:rsidR="00825FC1" w:rsidRPr="00901704">
        <w:rPr>
          <w:rFonts w:ascii="Arial" w:hAnsi="Arial" w:cs="Arial"/>
          <w:sz w:val="20"/>
          <w:szCs w:val="20"/>
        </w:rPr>
        <w:t xml:space="preserve"> </w:t>
      </w:r>
      <w:r w:rsidR="00A949E8" w:rsidRPr="00901704">
        <w:rPr>
          <w:rFonts w:ascii="Arial" w:hAnsi="Arial" w:cs="Arial"/>
          <w:sz w:val="20"/>
          <w:szCs w:val="20"/>
        </w:rPr>
        <w:t xml:space="preserve">ukrepov za preventivo in pripravljenost </w:t>
      </w:r>
      <w:r w:rsidR="00825FC1" w:rsidRPr="00901704">
        <w:rPr>
          <w:rFonts w:ascii="Arial" w:hAnsi="Arial" w:cs="Arial"/>
          <w:sz w:val="20"/>
          <w:szCs w:val="20"/>
        </w:rPr>
        <w:t xml:space="preserve">iz ocen </w:t>
      </w:r>
      <w:r w:rsidR="00170564" w:rsidRPr="00901704">
        <w:rPr>
          <w:rFonts w:ascii="Arial" w:hAnsi="Arial" w:cs="Arial"/>
          <w:sz w:val="20"/>
          <w:szCs w:val="20"/>
        </w:rPr>
        <w:t xml:space="preserve">zmožnosti </w:t>
      </w:r>
      <w:r w:rsidR="00825FC1" w:rsidRPr="00901704">
        <w:rPr>
          <w:rFonts w:ascii="Arial" w:hAnsi="Arial" w:cs="Arial"/>
          <w:sz w:val="20"/>
          <w:szCs w:val="20"/>
        </w:rPr>
        <w:t>obvladovanja tveganja nesreč.</w:t>
      </w:r>
    </w:p>
    <w:p w14:paraId="4F7D0ED8" w14:textId="3ECB9654" w:rsidR="00825FC1" w:rsidRPr="00901704" w:rsidRDefault="00372EF9" w:rsidP="00C546FB">
      <w:pPr>
        <w:pStyle w:val="tevilnatoka"/>
        <w:tabs>
          <w:tab w:val="clear" w:pos="540"/>
          <w:tab w:val="clear" w:pos="900"/>
        </w:tabs>
        <w:ind w:firstLine="1021"/>
        <w:rPr>
          <w:sz w:val="20"/>
          <w:szCs w:val="20"/>
        </w:rPr>
      </w:pPr>
      <w:r w:rsidRPr="00901704">
        <w:rPr>
          <w:sz w:val="20"/>
          <w:szCs w:val="20"/>
        </w:rPr>
        <w:t xml:space="preserve">(3) </w:t>
      </w:r>
      <w:r w:rsidR="00825FC1" w:rsidRPr="00901704">
        <w:rPr>
          <w:sz w:val="20"/>
          <w:szCs w:val="20"/>
        </w:rPr>
        <w:t xml:space="preserve">Državna ocena </w:t>
      </w:r>
      <w:r w:rsidR="00F513CF" w:rsidRPr="00901704">
        <w:rPr>
          <w:sz w:val="20"/>
          <w:szCs w:val="20"/>
        </w:rPr>
        <w:t xml:space="preserve">tveganj in zmožnosti </w:t>
      </w:r>
      <w:r w:rsidR="00825FC1" w:rsidRPr="00901704">
        <w:rPr>
          <w:sz w:val="20"/>
          <w:szCs w:val="20"/>
        </w:rPr>
        <w:t xml:space="preserve">obvladovanja tveganj nesreč mora vključevati informacijske rešitve, ki omogočajo </w:t>
      </w:r>
      <w:r w:rsidR="00862BDB" w:rsidRPr="00901704">
        <w:rPr>
          <w:sz w:val="20"/>
          <w:szCs w:val="20"/>
        </w:rPr>
        <w:t>v</w:t>
      </w:r>
      <w:r w:rsidR="00172067" w:rsidRPr="00901704">
        <w:rPr>
          <w:sz w:val="20"/>
          <w:szCs w:val="20"/>
        </w:rPr>
        <w:t xml:space="preserve">ključitev ocene </w:t>
      </w:r>
      <w:r w:rsidR="00825FC1" w:rsidRPr="00901704">
        <w:rPr>
          <w:sz w:val="20"/>
          <w:szCs w:val="20"/>
        </w:rPr>
        <w:t>v informacijsko-komunikacijski sistem državnega koordinacijskega organa.</w:t>
      </w:r>
    </w:p>
    <w:p w14:paraId="5707758A" w14:textId="77777777" w:rsidR="002958E9" w:rsidRPr="00901704" w:rsidRDefault="002958E9" w:rsidP="00C546FB">
      <w:pPr>
        <w:pStyle w:val="tevilnatoka"/>
        <w:tabs>
          <w:tab w:val="clear" w:pos="540"/>
          <w:tab w:val="clear" w:pos="900"/>
        </w:tabs>
        <w:rPr>
          <w:sz w:val="20"/>
          <w:szCs w:val="20"/>
        </w:rPr>
      </w:pPr>
    </w:p>
    <w:p w14:paraId="1D650D01" w14:textId="77777777" w:rsidR="002958E9" w:rsidRPr="00901704" w:rsidRDefault="002958E9" w:rsidP="00C546FB">
      <w:pPr>
        <w:pStyle w:val="tevilnatoka"/>
        <w:tabs>
          <w:tab w:val="clear" w:pos="540"/>
          <w:tab w:val="clear" w:pos="900"/>
        </w:tabs>
        <w:rPr>
          <w:sz w:val="20"/>
          <w:szCs w:val="20"/>
        </w:rPr>
      </w:pPr>
    </w:p>
    <w:p w14:paraId="784D9435" w14:textId="290F74A0" w:rsidR="00BC7304" w:rsidRPr="00901704" w:rsidRDefault="00434784" w:rsidP="00803DA4">
      <w:pPr>
        <w:pStyle w:val="tevilnatoka"/>
        <w:keepNext/>
        <w:keepLines/>
        <w:tabs>
          <w:tab w:val="clear" w:pos="540"/>
          <w:tab w:val="clear" w:pos="900"/>
        </w:tabs>
        <w:jc w:val="center"/>
        <w:rPr>
          <w:sz w:val="20"/>
          <w:szCs w:val="20"/>
        </w:rPr>
      </w:pPr>
      <w:r w:rsidRPr="00901704">
        <w:rPr>
          <w:sz w:val="20"/>
          <w:szCs w:val="20"/>
        </w:rPr>
        <w:t>1. Državna ocena tveganj nesreč</w:t>
      </w:r>
    </w:p>
    <w:p w14:paraId="0BAF6038" w14:textId="548011B3" w:rsidR="00825FC1" w:rsidRPr="00901704" w:rsidRDefault="00640AB9" w:rsidP="00803DA4">
      <w:pPr>
        <w:pStyle w:val="len"/>
        <w:keepNext/>
        <w:keepLines/>
        <w:rPr>
          <w:rFonts w:cs="Arial"/>
          <w:sz w:val="20"/>
          <w:szCs w:val="20"/>
        </w:rPr>
      </w:pPr>
      <w:r w:rsidRPr="00901704">
        <w:rPr>
          <w:rFonts w:cs="Arial"/>
          <w:sz w:val="20"/>
          <w:szCs w:val="20"/>
        </w:rPr>
        <w:t>26.</w:t>
      </w:r>
      <w:r w:rsidR="00825FC1" w:rsidRPr="00901704">
        <w:rPr>
          <w:rFonts w:cs="Arial"/>
          <w:sz w:val="20"/>
          <w:szCs w:val="20"/>
        </w:rPr>
        <w:t xml:space="preserve"> člen</w:t>
      </w:r>
    </w:p>
    <w:p w14:paraId="620AFF76" w14:textId="77777777" w:rsidR="00825FC1" w:rsidRPr="00901704" w:rsidRDefault="00D539EB" w:rsidP="00803DA4">
      <w:pPr>
        <w:pStyle w:val="lennaslov"/>
        <w:keepNext/>
        <w:keepLines/>
        <w:rPr>
          <w:rFonts w:cs="Arial"/>
          <w:sz w:val="20"/>
          <w:szCs w:val="20"/>
        </w:rPr>
      </w:pPr>
      <w:r w:rsidRPr="00901704">
        <w:rPr>
          <w:rFonts w:cs="Arial"/>
          <w:sz w:val="20"/>
          <w:szCs w:val="20"/>
        </w:rPr>
        <w:t>(vsebina d</w:t>
      </w:r>
      <w:r w:rsidR="00825FC1" w:rsidRPr="00901704">
        <w:rPr>
          <w:rFonts w:cs="Arial"/>
          <w:sz w:val="20"/>
          <w:szCs w:val="20"/>
        </w:rPr>
        <w:t>ržavne ocene tveganj nesreč)</w:t>
      </w:r>
    </w:p>
    <w:p w14:paraId="5AF737C5" w14:textId="3E7EB46E" w:rsidR="00825FC1" w:rsidRPr="00901704" w:rsidRDefault="00825FC1" w:rsidP="00803DA4">
      <w:pPr>
        <w:pStyle w:val="Odstavek"/>
        <w:keepNext/>
        <w:keepLines/>
        <w:rPr>
          <w:rFonts w:cs="Arial"/>
          <w:sz w:val="20"/>
          <w:szCs w:val="20"/>
        </w:rPr>
      </w:pPr>
      <w:r w:rsidRPr="00901704">
        <w:rPr>
          <w:rFonts w:cs="Arial"/>
          <w:sz w:val="20"/>
          <w:szCs w:val="20"/>
        </w:rPr>
        <w:t>(1) Držav</w:t>
      </w:r>
      <w:r w:rsidR="00695F80" w:rsidRPr="00901704">
        <w:rPr>
          <w:rFonts w:cs="Arial"/>
          <w:sz w:val="20"/>
          <w:szCs w:val="20"/>
        </w:rPr>
        <w:t>na ocena tveganj nesreč iz 2.</w:t>
      </w:r>
      <w:r w:rsidRPr="00901704">
        <w:rPr>
          <w:rFonts w:cs="Arial"/>
          <w:sz w:val="20"/>
          <w:szCs w:val="20"/>
        </w:rPr>
        <w:t xml:space="preserve"> točke prv</w:t>
      </w:r>
      <w:r w:rsidR="00695F80" w:rsidRPr="00901704">
        <w:rPr>
          <w:rFonts w:cs="Arial"/>
          <w:sz w:val="20"/>
          <w:szCs w:val="20"/>
        </w:rPr>
        <w:t>ega odstavka prejšnjega člena</w:t>
      </w:r>
      <w:r w:rsidR="00BF0871" w:rsidRPr="00901704">
        <w:rPr>
          <w:rFonts w:cs="Arial"/>
          <w:sz w:val="20"/>
          <w:szCs w:val="20"/>
        </w:rPr>
        <w:t xml:space="preserve"> </w:t>
      </w:r>
      <w:r w:rsidRPr="00901704">
        <w:rPr>
          <w:rFonts w:cs="Arial"/>
          <w:sz w:val="20"/>
          <w:szCs w:val="20"/>
        </w:rPr>
        <w:t>vsebuje:</w:t>
      </w:r>
    </w:p>
    <w:p w14:paraId="59235B9A" w14:textId="39352F1C" w:rsidR="00825FC1" w:rsidRPr="00901704" w:rsidRDefault="00892E05" w:rsidP="00825C6B">
      <w:pPr>
        <w:pStyle w:val="tevilnatoka"/>
        <w:numPr>
          <w:ilvl w:val="0"/>
          <w:numId w:val="28"/>
        </w:numPr>
        <w:tabs>
          <w:tab w:val="clear" w:pos="540"/>
          <w:tab w:val="clear" w:pos="851"/>
          <w:tab w:val="clear" w:pos="900"/>
          <w:tab w:val="num" w:pos="425"/>
        </w:tabs>
        <w:ind w:left="425"/>
        <w:rPr>
          <w:sz w:val="20"/>
          <w:szCs w:val="20"/>
        </w:rPr>
      </w:pPr>
      <w:r w:rsidRPr="00901704">
        <w:rPr>
          <w:sz w:val="20"/>
          <w:szCs w:val="20"/>
        </w:rPr>
        <w:t>uvod;</w:t>
      </w:r>
    </w:p>
    <w:p w14:paraId="3C7E1762" w14:textId="77777777" w:rsidR="00825FC1" w:rsidRPr="00901704" w:rsidRDefault="00892E05" w:rsidP="00825C6B">
      <w:pPr>
        <w:pStyle w:val="tevilnatoka"/>
        <w:numPr>
          <w:ilvl w:val="0"/>
          <w:numId w:val="28"/>
        </w:numPr>
        <w:tabs>
          <w:tab w:val="clear" w:pos="540"/>
          <w:tab w:val="clear" w:pos="851"/>
          <w:tab w:val="clear" w:pos="900"/>
          <w:tab w:val="num" w:pos="425"/>
        </w:tabs>
        <w:ind w:left="425"/>
        <w:rPr>
          <w:sz w:val="20"/>
          <w:szCs w:val="20"/>
        </w:rPr>
      </w:pPr>
      <w:r w:rsidRPr="00901704">
        <w:rPr>
          <w:sz w:val="20"/>
          <w:szCs w:val="20"/>
        </w:rPr>
        <w:t>merila tveganja nesreč;</w:t>
      </w:r>
    </w:p>
    <w:p w14:paraId="4C53EEC8" w14:textId="4D9B33C0" w:rsidR="00825FC1" w:rsidRPr="00901704" w:rsidRDefault="000446C1" w:rsidP="00825C6B">
      <w:pPr>
        <w:pStyle w:val="tevilnatoka"/>
        <w:numPr>
          <w:ilvl w:val="0"/>
          <w:numId w:val="17"/>
        </w:numPr>
        <w:tabs>
          <w:tab w:val="clear" w:pos="540"/>
          <w:tab w:val="clear" w:pos="851"/>
          <w:tab w:val="clear" w:pos="900"/>
          <w:tab w:val="num" w:pos="425"/>
        </w:tabs>
        <w:ind w:left="425"/>
        <w:rPr>
          <w:strike/>
          <w:sz w:val="20"/>
          <w:szCs w:val="20"/>
        </w:rPr>
      </w:pPr>
      <w:r w:rsidRPr="00901704">
        <w:rPr>
          <w:sz w:val="20"/>
          <w:szCs w:val="20"/>
        </w:rPr>
        <w:t xml:space="preserve">povzetke </w:t>
      </w:r>
      <w:r w:rsidR="00825FC1" w:rsidRPr="00901704">
        <w:rPr>
          <w:sz w:val="20"/>
          <w:szCs w:val="20"/>
        </w:rPr>
        <w:t xml:space="preserve">ocen tveganja nesreč iz ocen </w:t>
      </w:r>
      <w:r w:rsidR="00090F7F" w:rsidRPr="00901704">
        <w:rPr>
          <w:sz w:val="20"/>
          <w:szCs w:val="20"/>
        </w:rPr>
        <w:t xml:space="preserve">tveganja in zmožnosti </w:t>
      </w:r>
      <w:r w:rsidR="00825FC1" w:rsidRPr="00901704">
        <w:rPr>
          <w:sz w:val="20"/>
          <w:szCs w:val="20"/>
        </w:rPr>
        <w:t>obvladovanja tveganja nesreč, vključno s primerjavo rezul</w:t>
      </w:r>
      <w:r w:rsidR="00D74FC6" w:rsidRPr="00901704">
        <w:rPr>
          <w:sz w:val="20"/>
          <w:szCs w:val="20"/>
        </w:rPr>
        <w:t>tatov analiz scenarijev</w:t>
      </w:r>
      <w:r w:rsidR="00825FC1" w:rsidRPr="00901704">
        <w:rPr>
          <w:sz w:val="20"/>
          <w:szCs w:val="20"/>
        </w:rPr>
        <w:t xml:space="preserve"> nesreč iz ocen tveganja nesreč z merili tveganja nesreč in </w:t>
      </w:r>
      <w:r w:rsidR="00252150" w:rsidRPr="00901704">
        <w:rPr>
          <w:sz w:val="20"/>
          <w:szCs w:val="20"/>
        </w:rPr>
        <w:t xml:space="preserve">z </w:t>
      </w:r>
      <w:r w:rsidR="00825FC1" w:rsidRPr="00901704">
        <w:rPr>
          <w:sz w:val="20"/>
          <w:szCs w:val="20"/>
        </w:rPr>
        <w:t>matrikami tveganja nesreč</w:t>
      </w:r>
      <w:r w:rsidR="00252150" w:rsidRPr="00901704">
        <w:rPr>
          <w:sz w:val="20"/>
          <w:szCs w:val="20"/>
        </w:rPr>
        <w:t>, preračun in prikaz vplivov nesreče in stopenj tveganja nesreč glede na teoretično verjetnost nesreče v določenem časovnem obdobju (50 let);</w:t>
      </w:r>
    </w:p>
    <w:p w14:paraId="6EFB07DF" w14:textId="094C4252" w:rsidR="008420C4" w:rsidRPr="00901704" w:rsidRDefault="00825FC1" w:rsidP="00825C6B">
      <w:pPr>
        <w:pStyle w:val="tevilnatoka"/>
        <w:numPr>
          <w:ilvl w:val="0"/>
          <w:numId w:val="17"/>
        </w:numPr>
        <w:tabs>
          <w:tab w:val="clear" w:pos="540"/>
          <w:tab w:val="clear" w:pos="851"/>
          <w:tab w:val="clear" w:pos="900"/>
          <w:tab w:val="num" w:pos="425"/>
        </w:tabs>
        <w:ind w:left="425"/>
        <w:rPr>
          <w:strike/>
          <w:sz w:val="20"/>
          <w:szCs w:val="20"/>
        </w:rPr>
      </w:pPr>
      <w:r w:rsidRPr="00901704">
        <w:rPr>
          <w:sz w:val="20"/>
          <w:szCs w:val="20"/>
        </w:rPr>
        <w:t>skupno oceno tveganj nesreč, skupne matrike tveganj nesreč</w:t>
      </w:r>
      <w:r w:rsidR="008420C4" w:rsidRPr="00901704">
        <w:rPr>
          <w:sz w:val="20"/>
          <w:szCs w:val="20"/>
        </w:rPr>
        <w:t xml:space="preserve">, preračun in </w:t>
      </w:r>
      <w:r w:rsidR="00252150" w:rsidRPr="00901704">
        <w:rPr>
          <w:sz w:val="20"/>
          <w:szCs w:val="20"/>
        </w:rPr>
        <w:t xml:space="preserve">skupen </w:t>
      </w:r>
      <w:r w:rsidR="008420C4" w:rsidRPr="00901704">
        <w:rPr>
          <w:sz w:val="20"/>
          <w:szCs w:val="20"/>
        </w:rPr>
        <w:t>prikaz vplivov nesreče in</w:t>
      </w:r>
      <w:r w:rsidR="00252150" w:rsidRPr="00901704">
        <w:rPr>
          <w:sz w:val="20"/>
          <w:szCs w:val="20"/>
        </w:rPr>
        <w:t xml:space="preserve"> </w:t>
      </w:r>
      <w:r w:rsidR="008420C4" w:rsidRPr="00901704">
        <w:rPr>
          <w:sz w:val="20"/>
          <w:szCs w:val="20"/>
        </w:rPr>
        <w:t xml:space="preserve">stopenj tveganja nesreč glede </w:t>
      </w:r>
      <w:r w:rsidR="00252150" w:rsidRPr="00901704">
        <w:rPr>
          <w:sz w:val="20"/>
          <w:szCs w:val="20"/>
        </w:rPr>
        <w:t>na teoretično verjetnost nesreč</w:t>
      </w:r>
      <w:r w:rsidR="008420C4" w:rsidRPr="00901704">
        <w:rPr>
          <w:sz w:val="20"/>
          <w:szCs w:val="20"/>
        </w:rPr>
        <w:t xml:space="preserve"> v določenem časovnem obdobju (50 let).</w:t>
      </w:r>
    </w:p>
    <w:p w14:paraId="3A8F35CA" w14:textId="3A9BAB0D" w:rsidR="00825FC1" w:rsidRPr="00901704" w:rsidRDefault="00B9721F" w:rsidP="00C546FB">
      <w:pPr>
        <w:pStyle w:val="Odstavek"/>
        <w:rPr>
          <w:rFonts w:cs="Arial"/>
          <w:sz w:val="20"/>
          <w:szCs w:val="20"/>
        </w:rPr>
      </w:pPr>
      <w:r w:rsidRPr="00901704">
        <w:rPr>
          <w:rFonts w:cs="Arial"/>
          <w:sz w:val="20"/>
          <w:szCs w:val="20"/>
        </w:rPr>
        <w:t>(2) V d</w:t>
      </w:r>
      <w:r w:rsidR="00825FC1" w:rsidRPr="00901704">
        <w:rPr>
          <w:rFonts w:cs="Arial"/>
          <w:sz w:val="20"/>
          <w:szCs w:val="20"/>
        </w:rPr>
        <w:t xml:space="preserve">ržavno oceno tveganj nesreč morajo biti </w:t>
      </w:r>
      <w:r w:rsidR="00C25D1E" w:rsidRPr="00901704">
        <w:rPr>
          <w:rFonts w:cs="Arial"/>
          <w:sz w:val="20"/>
          <w:szCs w:val="20"/>
        </w:rPr>
        <w:t>samostojno vključene</w:t>
      </w:r>
      <w:r w:rsidR="00825FC1" w:rsidRPr="00901704">
        <w:rPr>
          <w:rFonts w:cs="Arial"/>
          <w:sz w:val="20"/>
          <w:szCs w:val="20"/>
        </w:rPr>
        <w:t xml:space="preserve"> tudi vsebine</w:t>
      </w:r>
      <w:r w:rsidR="00AF7506" w:rsidRPr="00901704">
        <w:rPr>
          <w:rFonts w:cs="Arial"/>
          <w:sz w:val="20"/>
          <w:szCs w:val="20"/>
        </w:rPr>
        <w:t>,</w:t>
      </w:r>
      <w:r w:rsidR="006A0605" w:rsidRPr="00901704">
        <w:rPr>
          <w:rFonts w:cs="Arial"/>
          <w:sz w:val="20"/>
          <w:szCs w:val="20"/>
        </w:rPr>
        <w:t xml:space="preserve"> povezane z že zaznanimi in predvidenimi bodočimi </w:t>
      </w:r>
      <w:r w:rsidR="004E26B9" w:rsidRPr="00901704">
        <w:rPr>
          <w:rFonts w:cs="Arial"/>
          <w:sz w:val="20"/>
          <w:szCs w:val="20"/>
        </w:rPr>
        <w:t>podnebnimi</w:t>
      </w:r>
      <w:r w:rsidR="00825FC1" w:rsidRPr="00901704">
        <w:rPr>
          <w:rFonts w:cs="Arial"/>
          <w:sz w:val="20"/>
          <w:szCs w:val="20"/>
        </w:rPr>
        <w:t xml:space="preserve"> sprememb</w:t>
      </w:r>
      <w:r w:rsidR="004E26B9" w:rsidRPr="00901704">
        <w:rPr>
          <w:rFonts w:cs="Arial"/>
          <w:sz w:val="20"/>
          <w:szCs w:val="20"/>
        </w:rPr>
        <w:t>ami</w:t>
      </w:r>
      <w:r w:rsidR="00825FC1" w:rsidRPr="00901704">
        <w:rPr>
          <w:rFonts w:cs="Arial"/>
          <w:sz w:val="20"/>
          <w:szCs w:val="20"/>
        </w:rPr>
        <w:t xml:space="preserve">, ki jih </w:t>
      </w:r>
      <w:r w:rsidR="006B2315" w:rsidRPr="00901704">
        <w:rPr>
          <w:rFonts w:cs="Arial"/>
          <w:sz w:val="20"/>
          <w:szCs w:val="20"/>
        </w:rPr>
        <w:t>pripravi</w:t>
      </w:r>
      <w:r w:rsidR="00825FC1" w:rsidRPr="00901704">
        <w:rPr>
          <w:rFonts w:cs="Arial"/>
          <w:sz w:val="20"/>
          <w:szCs w:val="20"/>
        </w:rPr>
        <w:t xml:space="preserve"> organ, pristojen za</w:t>
      </w:r>
      <w:r w:rsidR="00361AA7" w:rsidRPr="00901704">
        <w:rPr>
          <w:rFonts w:cs="Arial"/>
          <w:sz w:val="20"/>
          <w:szCs w:val="20"/>
        </w:rPr>
        <w:t xml:space="preserve"> področje podnebnih sprememb</w:t>
      </w:r>
      <w:r w:rsidR="008420C4" w:rsidRPr="00901704">
        <w:rPr>
          <w:rFonts w:cs="Arial"/>
          <w:sz w:val="20"/>
          <w:szCs w:val="20"/>
        </w:rPr>
        <w:t xml:space="preserve">, ter vsebine iz ocen tveganja nesreč, iz katerih je razvidno, kako podnebne spremembe vplivajo na </w:t>
      </w:r>
      <w:r w:rsidR="00252150" w:rsidRPr="00901704">
        <w:rPr>
          <w:rFonts w:cs="Arial"/>
          <w:sz w:val="20"/>
          <w:szCs w:val="20"/>
        </w:rPr>
        <w:t xml:space="preserve">posamezne </w:t>
      </w:r>
      <w:r w:rsidR="008420C4" w:rsidRPr="00901704">
        <w:rPr>
          <w:rFonts w:cs="Arial"/>
          <w:sz w:val="20"/>
          <w:szCs w:val="20"/>
        </w:rPr>
        <w:t>nesreče</w:t>
      </w:r>
      <w:r w:rsidR="00825FC1" w:rsidRPr="00901704">
        <w:rPr>
          <w:rFonts w:cs="Arial"/>
          <w:sz w:val="20"/>
          <w:szCs w:val="20"/>
        </w:rPr>
        <w:t>.</w:t>
      </w:r>
    </w:p>
    <w:p w14:paraId="230F5EE0" w14:textId="4B70EE4D" w:rsidR="00825FC1" w:rsidRPr="00901704" w:rsidRDefault="00B9721F" w:rsidP="00C546FB">
      <w:pPr>
        <w:pStyle w:val="Odstavek"/>
        <w:rPr>
          <w:rFonts w:cs="Arial"/>
          <w:sz w:val="20"/>
          <w:szCs w:val="20"/>
        </w:rPr>
      </w:pPr>
      <w:r w:rsidRPr="00901704">
        <w:rPr>
          <w:rFonts w:cs="Arial"/>
          <w:sz w:val="20"/>
          <w:szCs w:val="20"/>
        </w:rPr>
        <w:t>(3) V d</w:t>
      </w:r>
      <w:r w:rsidR="00825FC1" w:rsidRPr="00901704">
        <w:rPr>
          <w:rFonts w:cs="Arial"/>
          <w:sz w:val="20"/>
          <w:szCs w:val="20"/>
        </w:rPr>
        <w:t xml:space="preserve">ržavno oceno tveganj nesreč se lahko vključijo tudi vsebine </w:t>
      </w:r>
      <w:proofErr w:type="spellStart"/>
      <w:r w:rsidR="00825FC1" w:rsidRPr="00901704">
        <w:rPr>
          <w:rFonts w:cs="Arial"/>
          <w:sz w:val="20"/>
          <w:szCs w:val="20"/>
        </w:rPr>
        <w:t>večdržavnih</w:t>
      </w:r>
      <w:proofErr w:type="spellEnd"/>
      <w:r w:rsidR="00825FC1" w:rsidRPr="00901704">
        <w:rPr>
          <w:rFonts w:cs="Arial"/>
          <w:sz w:val="20"/>
          <w:szCs w:val="20"/>
        </w:rPr>
        <w:t xml:space="preserve"> ocen tveganja nesreč in druge vsebine.</w:t>
      </w:r>
    </w:p>
    <w:p w14:paraId="750B9F76" w14:textId="77777777" w:rsidR="008420C4" w:rsidRPr="00901704" w:rsidRDefault="008420C4" w:rsidP="00C546FB">
      <w:pPr>
        <w:pStyle w:val="Odstavek"/>
        <w:spacing w:before="0"/>
        <w:rPr>
          <w:rFonts w:cs="Arial"/>
          <w:sz w:val="20"/>
          <w:szCs w:val="20"/>
        </w:rPr>
      </w:pPr>
    </w:p>
    <w:p w14:paraId="29E69879" w14:textId="0F5CBA64" w:rsidR="00BC7304" w:rsidRPr="00901704" w:rsidRDefault="00B21B01" w:rsidP="00C546FB">
      <w:pPr>
        <w:pStyle w:val="Odstavek"/>
        <w:jc w:val="center"/>
        <w:rPr>
          <w:rFonts w:cs="Arial"/>
          <w:sz w:val="20"/>
          <w:szCs w:val="20"/>
        </w:rPr>
      </w:pPr>
      <w:r w:rsidRPr="00901704">
        <w:rPr>
          <w:rFonts w:cs="Arial"/>
          <w:sz w:val="20"/>
          <w:szCs w:val="20"/>
        </w:rPr>
        <w:t>2. Državna ocena zmožnosti obvladovanja tveganj nesreč</w:t>
      </w:r>
    </w:p>
    <w:p w14:paraId="1FB77EB6" w14:textId="6A53BB20" w:rsidR="00825FC1" w:rsidRPr="00901704" w:rsidRDefault="00C117F7" w:rsidP="00C546FB">
      <w:pPr>
        <w:pStyle w:val="len"/>
        <w:rPr>
          <w:rFonts w:cs="Arial"/>
          <w:sz w:val="20"/>
          <w:szCs w:val="20"/>
        </w:rPr>
      </w:pPr>
      <w:r w:rsidRPr="00901704">
        <w:rPr>
          <w:rFonts w:cs="Arial"/>
          <w:sz w:val="20"/>
          <w:szCs w:val="20"/>
        </w:rPr>
        <w:t>27.</w:t>
      </w:r>
      <w:r w:rsidR="00825FC1" w:rsidRPr="00901704">
        <w:rPr>
          <w:rFonts w:cs="Arial"/>
          <w:sz w:val="20"/>
          <w:szCs w:val="20"/>
        </w:rPr>
        <w:t xml:space="preserve"> člen</w:t>
      </w:r>
    </w:p>
    <w:p w14:paraId="7DC5F771" w14:textId="77777777" w:rsidR="00884EF7" w:rsidRPr="00901704" w:rsidRDefault="00D539EB" w:rsidP="00C546FB">
      <w:pPr>
        <w:pStyle w:val="lennaslov"/>
        <w:rPr>
          <w:rFonts w:cs="Arial"/>
          <w:sz w:val="20"/>
          <w:szCs w:val="20"/>
        </w:rPr>
      </w:pPr>
      <w:r w:rsidRPr="00901704">
        <w:rPr>
          <w:rFonts w:cs="Arial"/>
          <w:sz w:val="20"/>
          <w:szCs w:val="20"/>
        </w:rPr>
        <w:t>(vsebina d</w:t>
      </w:r>
      <w:r w:rsidR="00825FC1" w:rsidRPr="00901704">
        <w:rPr>
          <w:rFonts w:cs="Arial"/>
          <w:sz w:val="20"/>
          <w:szCs w:val="20"/>
        </w:rPr>
        <w:t xml:space="preserve">ržavne ocene zmožnosti </w:t>
      </w:r>
    </w:p>
    <w:p w14:paraId="182F37EA" w14:textId="65CE70C8" w:rsidR="00825FC1" w:rsidRPr="00901704" w:rsidRDefault="00825FC1" w:rsidP="00884EF7">
      <w:pPr>
        <w:pStyle w:val="lennaslov"/>
        <w:rPr>
          <w:rFonts w:cs="Arial"/>
          <w:sz w:val="20"/>
          <w:szCs w:val="20"/>
        </w:rPr>
      </w:pPr>
      <w:r w:rsidRPr="00901704">
        <w:rPr>
          <w:rFonts w:cs="Arial"/>
          <w:sz w:val="20"/>
          <w:szCs w:val="20"/>
        </w:rPr>
        <w:t>obvladovanja tveganj nesreč)</w:t>
      </w:r>
    </w:p>
    <w:p w14:paraId="30BE2ED3" w14:textId="77777777" w:rsidR="00CE75A7" w:rsidRPr="00901704" w:rsidRDefault="00CE75A7" w:rsidP="00C546FB">
      <w:pPr>
        <w:pStyle w:val="Odstavek"/>
        <w:rPr>
          <w:rFonts w:cs="Arial"/>
          <w:sz w:val="20"/>
          <w:szCs w:val="20"/>
        </w:rPr>
      </w:pPr>
      <w:r w:rsidRPr="00901704">
        <w:rPr>
          <w:rFonts w:cs="Arial"/>
          <w:sz w:val="20"/>
          <w:szCs w:val="20"/>
        </w:rPr>
        <w:t>Državna ocena zmožnosti obvladovanja tveganj nesreč iz 3. točke prvega odstavka 25. člena te uredbe vsebuje:</w:t>
      </w:r>
    </w:p>
    <w:p w14:paraId="7DB9030A" w14:textId="77777777" w:rsidR="00CE75A7" w:rsidRPr="00901704" w:rsidRDefault="00CE75A7" w:rsidP="00825C6B">
      <w:pPr>
        <w:pStyle w:val="tevilnatoka"/>
        <w:numPr>
          <w:ilvl w:val="0"/>
          <w:numId w:val="29"/>
        </w:numPr>
        <w:tabs>
          <w:tab w:val="clear" w:pos="540"/>
          <w:tab w:val="clear" w:pos="851"/>
          <w:tab w:val="clear" w:pos="900"/>
          <w:tab w:val="num" w:pos="-1"/>
        </w:tabs>
        <w:ind w:left="425"/>
        <w:rPr>
          <w:sz w:val="20"/>
          <w:szCs w:val="20"/>
        </w:rPr>
      </w:pPr>
      <w:r w:rsidRPr="00901704">
        <w:rPr>
          <w:sz w:val="20"/>
          <w:szCs w:val="20"/>
        </w:rPr>
        <w:t xml:space="preserve">uvod, </w:t>
      </w:r>
    </w:p>
    <w:p w14:paraId="0B171791" w14:textId="6D29EA74" w:rsidR="00CE75A7" w:rsidRPr="00901704" w:rsidRDefault="001935E6" w:rsidP="00825C6B">
      <w:pPr>
        <w:pStyle w:val="tevilnatoka"/>
        <w:numPr>
          <w:ilvl w:val="0"/>
          <w:numId w:val="29"/>
        </w:numPr>
        <w:tabs>
          <w:tab w:val="clear" w:pos="540"/>
          <w:tab w:val="clear" w:pos="851"/>
          <w:tab w:val="clear" w:pos="900"/>
          <w:tab w:val="num" w:pos="425"/>
        </w:tabs>
        <w:ind w:left="425"/>
        <w:rPr>
          <w:sz w:val="20"/>
          <w:szCs w:val="20"/>
        </w:rPr>
      </w:pPr>
      <w:r w:rsidRPr="00901704">
        <w:rPr>
          <w:sz w:val="20"/>
          <w:szCs w:val="20"/>
        </w:rPr>
        <w:t xml:space="preserve">splošen </w:t>
      </w:r>
      <w:r w:rsidR="008277BE" w:rsidRPr="00901704">
        <w:rPr>
          <w:sz w:val="20"/>
          <w:szCs w:val="20"/>
        </w:rPr>
        <w:t>opis sprejemljivega</w:t>
      </w:r>
      <w:r w:rsidR="00CE75A7" w:rsidRPr="00901704">
        <w:rPr>
          <w:sz w:val="20"/>
          <w:szCs w:val="20"/>
        </w:rPr>
        <w:t xml:space="preserve"> tve</w:t>
      </w:r>
      <w:r w:rsidR="008277BE" w:rsidRPr="00901704">
        <w:rPr>
          <w:sz w:val="20"/>
          <w:szCs w:val="20"/>
        </w:rPr>
        <w:t xml:space="preserve">ganja nesreč </w:t>
      </w:r>
      <w:r w:rsidRPr="00901704">
        <w:rPr>
          <w:sz w:val="20"/>
          <w:szCs w:val="20"/>
        </w:rPr>
        <w:t>ter</w:t>
      </w:r>
      <w:r w:rsidR="00CE75A7" w:rsidRPr="00901704">
        <w:rPr>
          <w:sz w:val="20"/>
          <w:szCs w:val="20"/>
        </w:rPr>
        <w:t xml:space="preserve"> načrtovanja in izvajanja ukrepov za preventivo in pripravljenost;</w:t>
      </w:r>
    </w:p>
    <w:p w14:paraId="0FEFD106" w14:textId="777EA833" w:rsidR="00CE75A7" w:rsidRPr="00901704" w:rsidRDefault="00CE75A7" w:rsidP="00825C6B">
      <w:pPr>
        <w:pStyle w:val="tevilnatoka"/>
        <w:numPr>
          <w:ilvl w:val="0"/>
          <w:numId w:val="29"/>
        </w:numPr>
        <w:tabs>
          <w:tab w:val="clear" w:pos="540"/>
          <w:tab w:val="clear" w:pos="851"/>
          <w:tab w:val="clear" w:pos="900"/>
          <w:tab w:val="num" w:pos="425"/>
        </w:tabs>
        <w:ind w:left="425"/>
        <w:rPr>
          <w:sz w:val="20"/>
          <w:szCs w:val="20"/>
        </w:rPr>
      </w:pPr>
      <w:r w:rsidRPr="00901704">
        <w:rPr>
          <w:sz w:val="20"/>
          <w:szCs w:val="20"/>
        </w:rPr>
        <w:t>postopek ocenjevanja zmožnosti obvladovanja tveganja nesreče;</w:t>
      </w:r>
    </w:p>
    <w:p w14:paraId="747486CD" w14:textId="561D271D" w:rsidR="00CE75A7" w:rsidRPr="00901704" w:rsidRDefault="00CE75A7" w:rsidP="00825C6B">
      <w:pPr>
        <w:pStyle w:val="tevilnatoka"/>
        <w:numPr>
          <w:ilvl w:val="0"/>
          <w:numId w:val="17"/>
        </w:numPr>
        <w:tabs>
          <w:tab w:val="clear" w:pos="540"/>
          <w:tab w:val="clear" w:pos="851"/>
          <w:tab w:val="clear" w:pos="900"/>
          <w:tab w:val="num" w:pos="425"/>
        </w:tabs>
        <w:ind w:left="425"/>
        <w:rPr>
          <w:sz w:val="20"/>
          <w:szCs w:val="20"/>
        </w:rPr>
      </w:pPr>
      <w:r w:rsidRPr="00901704">
        <w:rPr>
          <w:sz w:val="20"/>
          <w:szCs w:val="20"/>
        </w:rPr>
        <w:t>povzetke iz 4. točke drugega odstavka 20. člena te uredbe in ugotovitve s pojasnili iz 5. točke drugega odstavka 20. člena te uredbe</w:t>
      </w:r>
      <w:r w:rsidR="00DA592E" w:rsidRPr="00901704">
        <w:rPr>
          <w:sz w:val="20"/>
          <w:szCs w:val="20"/>
        </w:rPr>
        <w:t>;</w:t>
      </w:r>
    </w:p>
    <w:p w14:paraId="31C16D6A" w14:textId="648F38CC" w:rsidR="00CE75A7" w:rsidRPr="00901704" w:rsidRDefault="00CE75A7" w:rsidP="00825C6B">
      <w:pPr>
        <w:pStyle w:val="tevilnatoka"/>
        <w:numPr>
          <w:ilvl w:val="0"/>
          <w:numId w:val="17"/>
        </w:numPr>
        <w:tabs>
          <w:tab w:val="clear" w:pos="540"/>
          <w:tab w:val="clear" w:pos="851"/>
          <w:tab w:val="clear" w:pos="900"/>
          <w:tab w:val="num" w:pos="425"/>
        </w:tabs>
        <w:ind w:left="425"/>
        <w:rPr>
          <w:sz w:val="20"/>
          <w:szCs w:val="20"/>
        </w:rPr>
      </w:pPr>
      <w:r w:rsidRPr="00901704">
        <w:rPr>
          <w:sz w:val="20"/>
          <w:szCs w:val="20"/>
        </w:rPr>
        <w:t>skupno oceno zmožnosti obvladovanja tveganj nesreč.</w:t>
      </w:r>
    </w:p>
    <w:p w14:paraId="67FCAC68" w14:textId="77777777" w:rsidR="00CE75A7" w:rsidRPr="00901704" w:rsidRDefault="00CE75A7" w:rsidP="00C546FB">
      <w:pPr>
        <w:pStyle w:val="Odstavek"/>
        <w:ind w:firstLine="0"/>
        <w:jc w:val="center"/>
        <w:rPr>
          <w:rFonts w:cs="Arial"/>
          <w:sz w:val="20"/>
          <w:szCs w:val="20"/>
        </w:rPr>
      </w:pPr>
    </w:p>
    <w:p w14:paraId="34DB74C8" w14:textId="0A320847" w:rsidR="0073726C" w:rsidRPr="00901704" w:rsidRDefault="00BC7304" w:rsidP="00803DA4">
      <w:pPr>
        <w:pStyle w:val="Odstavek"/>
        <w:keepNext/>
        <w:keepLines/>
        <w:ind w:firstLine="0"/>
        <w:jc w:val="center"/>
        <w:rPr>
          <w:rFonts w:cs="Arial"/>
          <w:sz w:val="20"/>
          <w:szCs w:val="20"/>
        </w:rPr>
      </w:pPr>
      <w:r w:rsidRPr="00901704">
        <w:rPr>
          <w:rFonts w:cs="Arial"/>
          <w:sz w:val="20"/>
          <w:szCs w:val="20"/>
        </w:rPr>
        <w:t xml:space="preserve">V. </w:t>
      </w:r>
      <w:r w:rsidR="0073726C" w:rsidRPr="00901704">
        <w:rPr>
          <w:rFonts w:cs="Arial"/>
          <w:sz w:val="20"/>
          <w:szCs w:val="20"/>
        </w:rPr>
        <w:t>OCENE TVEGANJ IN ZMOŽNOSTI OBVLADOVANJA TVEGANJ NESREČ NA LOKALNI RAVNI</w:t>
      </w:r>
    </w:p>
    <w:p w14:paraId="621BDB38" w14:textId="655C41D1" w:rsidR="0073726C" w:rsidRPr="00901704" w:rsidRDefault="00C117F7" w:rsidP="00803DA4">
      <w:pPr>
        <w:pStyle w:val="len"/>
        <w:keepNext/>
        <w:keepLines/>
        <w:rPr>
          <w:rFonts w:cs="Arial"/>
          <w:sz w:val="20"/>
          <w:szCs w:val="20"/>
        </w:rPr>
      </w:pPr>
      <w:r w:rsidRPr="00901704">
        <w:rPr>
          <w:rFonts w:cs="Arial"/>
          <w:sz w:val="20"/>
          <w:szCs w:val="20"/>
        </w:rPr>
        <w:t>28</w:t>
      </w:r>
      <w:r w:rsidR="00E50092" w:rsidRPr="00901704">
        <w:rPr>
          <w:rFonts w:cs="Arial"/>
          <w:sz w:val="20"/>
          <w:szCs w:val="20"/>
        </w:rPr>
        <w:t>.</w:t>
      </w:r>
      <w:r w:rsidR="0073726C" w:rsidRPr="00901704">
        <w:rPr>
          <w:rFonts w:cs="Arial"/>
          <w:sz w:val="20"/>
          <w:szCs w:val="20"/>
        </w:rPr>
        <w:t xml:space="preserve"> člen</w:t>
      </w:r>
    </w:p>
    <w:p w14:paraId="6DF4A47D" w14:textId="77777777" w:rsidR="00884EF7" w:rsidRPr="00901704" w:rsidRDefault="00906CAB" w:rsidP="00803DA4">
      <w:pPr>
        <w:pStyle w:val="lennaslov"/>
        <w:keepNext/>
        <w:keepLines/>
        <w:rPr>
          <w:rFonts w:cs="Arial"/>
          <w:sz w:val="20"/>
          <w:szCs w:val="20"/>
        </w:rPr>
      </w:pPr>
      <w:r w:rsidRPr="00901704">
        <w:rPr>
          <w:rFonts w:cs="Arial"/>
          <w:sz w:val="20"/>
          <w:szCs w:val="20"/>
        </w:rPr>
        <w:t>(</w:t>
      </w:r>
      <w:r w:rsidR="0073726C" w:rsidRPr="00901704">
        <w:rPr>
          <w:rFonts w:cs="Arial"/>
          <w:sz w:val="20"/>
          <w:szCs w:val="20"/>
        </w:rPr>
        <w:t>ocen</w:t>
      </w:r>
      <w:r w:rsidRPr="00901704">
        <w:rPr>
          <w:rFonts w:cs="Arial"/>
          <w:sz w:val="20"/>
          <w:szCs w:val="20"/>
        </w:rPr>
        <w:t>e tveganj</w:t>
      </w:r>
      <w:r w:rsidR="0073726C" w:rsidRPr="00901704">
        <w:rPr>
          <w:rFonts w:cs="Arial"/>
          <w:sz w:val="20"/>
          <w:szCs w:val="20"/>
        </w:rPr>
        <w:t xml:space="preserve"> in</w:t>
      </w:r>
      <w:r w:rsidRPr="00901704">
        <w:rPr>
          <w:rFonts w:cs="Arial"/>
          <w:sz w:val="20"/>
          <w:szCs w:val="20"/>
        </w:rPr>
        <w:t xml:space="preserve"> zmožnosti obvladovanja tveganj </w:t>
      </w:r>
    </w:p>
    <w:p w14:paraId="61B5E6E2" w14:textId="3B72A0D7" w:rsidR="0073726C" w:rsidRPr="00901704" w:rsidRDefault="00E7538F" w:rsidP="00884EF7">
      <w:pPr>
        <w:pStyle w:val="lennaslov"/>
        <w:keepNext/>
        <w:keepLines/>
        <w:rPr>
          <w:rFonts w:cs="Arial"/>
          <w:sz w:val="20"/>
          <w:szCs w:val="20"/>
        </w:rPr>
      </w:pPr>
      <w:r w:rsidRPr="00901704">
        <w:rPr>
          <w:rFonts w:cs="Arial"/>
          <w:sz w:val="20"/>
          <w:szCs w:val="20"/>
        </w:rPr>
        <w:t>nesreč na lokalni ravni)</w:t>
      </w:r>
    </w:p>
    <w:p w14:paraId="04036B12" w14:textId="447025F8" w:rsidR="0073726C" w:rsidRPr="00901704" w:rsidRDefault="00D74352" w:rsidP="00803DA4">
      <w:pPr>
        <w:pStyle w:val="Odstavek"/>
        <w:keepNext/>
        <w:keepLines/>
        <w:rPr>
          <w:rFonts w:cs="Arial"/>
          <w:sz w:val="20"/>
          <w:szCs w:val="20"/>
        </w:rPr>
      </w:pPr>
      <w:r w:rsidRPr="00901704">
        <w:rPr>
          <w:rFonts w:cs="Arial"/>
          <w:sz w:val="20"/>
          <w:szCs w:val="20"/>
        </w:rPr>
        <w:t>S</w:t>
      </w:r>
      <w:r w:rsidR="0073726C" w:rsidRPr="00901704">
        <w:rPr>
          <w:rFonts w:cs="Arial"/>
          <w:sz w:val="20"/>
          <w:szCs w:val="20"/>
        </w:rPr>
        <w:t xml:space="preserve">amoupravna lokalna skupnost </w:t>
      </w:r>
      <w:r w:rsidRPr="00901704">
        <w:rPr>
          <w:rFonts w:cs="Arial"/>
          <w:sz w:val="20"/>
          <w:szCs w:val="20"/>
        </w:rPr>
        <w:t xml:space="preserve">lahko </w:t>
      </w:r>
      <w:r w:rsidR="0073726C" w:rsidRPr="00901704">
        <w:rPr>
          <w:rFonts w:cs="Arial"/>
          <w:sz w:val="20"/>
          <w:szCs w:val="20"/>
        </w:rPr>
        <w:t xml:space="preserve">na podlagi </w:t>
      </w:r>
      <w:r w:rsidR="00DA592E" w:rsidRPr="00901704">
        <w:rPr>
          <w:rFonts w:cs="Arial"/>
          <w:sz w:val="20"/>
          <w:szCs w:val="20"/>
        </w:rPr>
        <w:t xml:space="preserve">svojih </w:t>
      </w:r>
      <w:r w:rsidR="0073726C" w:rsidRPr="00901704">
        <w:rPr>
          <w:rFonts w:cs="Arial"/>
          <w:sz w:val="20"/>
          <w:szCs w:val="20"/>
        </w:rPr>
        <w:t xml:space="preserve">procesov in postopkov ugotavljanja tveganj nesreč pripravi tudi ocene tveganja in zmožnosti obvladovanja tveganja nesreč za nesreče, ki niso navedene v Prilogi </w:t>
      </w:r>
      <w:r w:rsidR="000F7CF6" w:rsidRPr="00901704">
        <w:rPr>
          <w:rFonts w:cs="Arial"/>
          <w:sz w:val="20"/>
          <w:szCs w:val="20"/>
        </w:rPr>
        <w:t xml:space="preserve">te uredbe </w:t>
      </w:r>
      <w:r w:rsidR="00B14D2D" w:rsidRPr="00901704">
        <w:rPr>
          <w:rFonts w:cs="Arial"/>
          <w:sz w:val="20"/>
          <w:szCs w:val="20"/>
        </w:rPr>
        <w:t>ter</w:t>
      </w:r>
      <w:r w:rsidR="0073726C" w:rsidRPr="00901704">
        <w:rPr>
          <w:rFonts w:cs="Arial"/>
          <w:sz w:val="20"/>
          <w:szCs w:val="20"/>
        </w:rPr>
        <w:t xml:space="preserve"> za katere meni ali ugotovi, da zanjo lahko predstavljajo pomembna tveganja nesreč, </w:t>
      </w:r>
      <w:r w:rsidR="00B14D2D" w:rsidRPr="00901704">
        <w:rPr>
          <w:rFonts w:cs="Arial"/>
          <w:sz w:val="20"/>
          <w:szCs w:val="20"/>
        </w:rPr>
        <w:t>in</w:t>
      </w:r>
      <w:r w:rsidR="0073726C" w:rsidRPr="00901704">
        <w:rPr>
          <w:rFonts w:cs="Arial"/>
          <w:sz w:val="20"/>
          <w:szCs w:val="20"/>
        </w:rPr>
        <w:t xml:space="preserve"> sodeluje pri pripravi ocen iz </w:t>
      </w:r>
      <w:r w:rsidR="00C117F7" w:rsidRPr="00901704">
        <w:rPr>
          <w:rFonts w:cs="Arial"/>
          <w:sz w:val="20"/>
          <w:szCs w:val="20"/>
        </w:rPr>
        <w:t>19</w:t>
      </w:r>
      <w:r w:rsidR="0073726C" w:rsidRPr="00901704">
        <w:rPr>
          <w:rFonts w:cs="Arial"/>
          <w:sz w:val="20"/>
          <w:szCs w:val="20"/>
        </w:rPr>
        <w:t>. člena te uredbe.</w:t>
      </w:r>
    </w:p>
    <w:p w14:paraId="67F05D2A" w14:textId="77777777" w:rsidR="00825FC1" w:rsidRPr="00901704" w:rsidRDefault="00825FC1" w:rsidP="00C546FB">
      <w:pPr>
        <w:pStyle w:val="Odstavek"/>
        <w:rPr>
          <w:rFonts w:cs="Arial"/>
          <w:sz w:val="20"/>
          <w:szCs w:val="20"/>
        </w:rPr>
      </w:pPr>
    </w:p>
    <w:p w14:paraId="0B32FF2F" w14:textId="53BD1F74" w:rsidR="00825FC1" w:rsidRPr="00901704" w:rsidRDefault="00BC7304" w:rsidP="00C546FB">
      <w:pPr>
        <w:pStyle w:val="Poglavje"/>
        <w:spacing w:line="240" w:lineRule="auto"/>
        <w:rPr>
          <w:b w:val="0"/>
          <w:sz w:val="20"/>
          <w:szCs w:val="20"/>
        </w:rPr>
      </w:pPr>
      <w:proofErr w:type="spellStart"/>
      <w:r w:rsidRPr="00901704">
        <w:rPr>
          <w:b w:val="0"/>
          <w:sz w:val="20"/>
          <w:szCs w:val="20"/>
        </w:rPr>
        <w:lastRenderedPageBreak/>
        <w:t>V</w:t>
      </w:r>
      <w:r w:rsidR="00403C18" w:rsidRPr="00901704">
        <w:rPr>
          <w:b w:val="0"/>
          <w:sz w:val="20"/>
          <w:szCs w:val="20"/>
        </w:rPr>
        <w:t>l</w:t>
      </w:r>
      <w:proofErr w:type="spellEnd"/>
      <w:r w:rsidR="00825FC1" w:rsidRPr="00901704">
        <w:rPr>
          <w:b w:val="0"/>
          <w:sz w:val="20"/>
          <w:szCs w:val="20"/>
        </w:rPr>
        <w:t xml:space="preserve">. SPREJETJE IN JAVNOST OCEN </w:t>
      </w:r>
      <w:r w:rsidR="00F513CF" w:rsidRPr="00901704">
        <w:rPr>
          <w:b w:val="0"/>
          <w:sz w:val="20"/>
          <w:szCs w:val="20"/>
        </w:rPr>
        <w:t xml:space="preserve">TVEGANJ IN ZMOŽNOSTI </w:t>
      </w:r>
      <w:r w:rsidR="00825FC1" w:rsidRPr="00901704">
        <w:rPr>
          <w:b w:val="0"/>
          <w:sz w:val="20"/>
          <w:szCs w:val="20"/>
        </w:rPr>
        <w:t>OBVL</w:t>
      </w:r>
      <w:r w:rsidR="000C0C66" w:rsidRPr="00901704">
        <w:rPr>
          <w:b w:val="0"/>
          <w:sz w:val="20"/>
          <w:szCs w:val="20"/>
        </w:rPr>
        <w:t>AD</w:t>
      </w:r>
      <w:r w:rsidR="00825FC1" w:rsidRPr="00901704">
        <w:rPr>
          <w:b w:val="0"/>
          <w:sz w:val="20"/>
          <w:szCs w:val="20"/>
        </w:rPr>
        <w:t>OVANJA TVEGANJ NESREČ</w:t>
      </w:r>
    </w:p>
    <w:p w14:paraId="3E746945" w14:textId="1CB15B32" w:rsidR="00825FC1" w:rsidRPr="00901704" w:rsidRDefault="00C117F7" w:rsidP="00C546FB">
      <w:pPr>
        <w:pStyle w:val="len"/>
        <w:rPr>
          <w:rFonts w:cs="Arial"/>
          <w:sz w:val="20"/>
          <w:szCs w:val="20"/>
        </w:rPr>
      </w:pPr>
      <w:r w:rsidRPr="00901704">
        <w:rPr>
          <w:rFonts w:cs="Arial"/>
          <w:sz w:val="20"/>
          <w:szCs w:val="20"/>
        </w:rPr>
        <w:t>29.</w:t>
      </w:r>
      <w:r w:rsidR="00825FC1" w:rsidRPr="00901704">
        <w:rPr>
          <w:rFonts w:cs="Arial"/>
          <w:sz w:val="20"/>
          <w:szCs w:val="20"/>
        </w:rPr>
        <w:t xml:space="preserve"> člen</w:t>
      </w:r>
    </w:p>
    <w:p w14:paraId="12F74294" w14:textId="77777777" w:rsidR="00825FC1" w:rsidRPr="00901704" w:rsidRDefault="00825FC1" w:rsidP="00C546FB">
      <w:pPr>
        <w:pStyle w:val="lennaslov"/>
        <w:rPr>
          <w:rFonts w:cs="Arial"/>
          <w:sz w:val="20"/>
          <w:szCs w:val="20"/>
        </w:rPr>
      </w:pPr>
      <w:r w:rsidRPr="00901704">
        <w:rPr>
          <w:rFonts w:cs="Arial"/>
          <w:sz w:val="20"/>
          <w:szCs w:val="20"/>
        </w:rPr>
        <w:t xml:space="preserve">(sprejetje ocen </w:t>
      </w:r>
      <w:r w:rsidR="00F513CF" w:rsidRPr="00901704">
        <w:rPr>
          <w:rFonts w:cs="Arial"/>
          <w:sz w:val="20"/>
          <w:szCs w:val="20"/>
        </w:rPr>
        <w:t xml:space="preserve">tveganj in zmožnosti </w:t>
      </w:r>
      <w:r w:rsidRPr="00901704">
        <w:rPr>
          <w:rFonts w:cs="Arial"/>
          <w:sz w:val="20"/>
          <w:szCs w:val="20"/>
        </w:rPr>
        <w:t>obvladovanja tveganj nesreč)</w:t>
      </w:r>
    </w:p>
    <w:p w14:paraId="32C1D852" w14:textId="20F82864" w:rsidR="00825FC1" w:rsidRPr="00901704" w:rsidRDefault="00825FC1" w:rsidP="00C546FB">
      <w:pPr>
        <w:pStyle w:val="Odstavek"/>
        <w:rPr>
          <w:rFonts w:cs="Arial"/>
          <w:sz w:val="20"/>
          <w:szCs w:val="20"/>
        </w:rPr>
      </w:pPr>
      <w:r w:rsidRPr="00901704">
        <w:rPr>
          <w:rFonts w:cs="Arial"/>
          <w:sz w:val="20"/>
          <w:szCs w:val="20"/>
        </w:rPr>
        <w:t xml:space="preserve">(1) </w:t>
      </w:r>
      <w:r w:rsidR="00906CAB" w:rsidRPr="00901704">
        <w:rPr>
          <w:rFonts w:cs="Arial"/>
          <w:sz w:val="20"/>
          <w:szCs w:val="20"/>
        </w:rPr>
        <w:t xml:space="preserve">Ocene tveganja in zmožnosti obvladovanja tveganja nesreč sprejmejo </w:t>
      </w:r>
      <w:r w:rsidR="0031158D" w:rsidRPr="00901704">
        <w:rPr>
          <w:rFonts w:cs="Arial"/>
          <w:sz w:val="20"/>
          <w:szCs w:val="20"/>
        </w:rPr>
        <w:t xml:space="preserve">pristojni </w:t>
      </w:r>
      <w:r w:rsidR="00906CAB" w:rsidRPr="00901704">
        <w:rPr>
          <w:rFonts w:cs="Arial"/>
          <w:sz w:val="20"/>
          <w:szCs w:val="20"/>
        </w:rPr>
        <w:t>ministri</w:t>
      </w:r>
      <w:r w:rsidR="00C6698B" w:rsidRPr="00901704">
        <w:rPr>
          <w:rFonts w:cs="Arial"/>
          <w:sz w:val="20"/>
          <w:szCs w:val="20"/>
        </w:rPr>
        <w:t xml:space="preserve"> oziroma predstojnik pristojnega državnega organa</w:t>
      </w:r>
      <w:r w:rsidR="00906CAB" w:rsidRPr="00901704">
        <w:rPr>
          <w:rFonts w:cs="Arial"/>
          <w:sz w:val="20"/>
          <w:szCs w:val="20"/>
        </w:rPr>
        <w:t>.</w:t>
      </w:r>
    </w:p>
    <w:p w14:paraId="5194903D" w14:textId="46846A0F" w:rsidR="00825FC1" w:rsidRPr="00901704" w:rsidRDefault="00825FC1" w:rsidP="00C546FB">
      <w:pPr>
        <w:pStyle w:val="Odstavek"/>
        <w:rPr>
          <w:rFonts w:cs="Arial"/>
          <w:sz w:val="20"/>
          <w:szCs w:val="20"/>
        </w:rPr>
      </w:pPr>
      <w:r w:rsidRPr="00901704">
        <w:rPr>
          <w:rFonts w:cs="Arial"/>
          <w:sz w:val="20"/>
          <w:szCs w:val="20"/>
        </w:rPr>
        <w:t xml:space="preserve">(2) </w:t>
      </w:r>
      <w:r w:rsidR="00906CAB" w:rsidRPr="00901704">
        <w:rPr>
          <w:rFonts w:cs="Arial"/>
          <w:sz w:val="20"/>
          <w:szCs w:val="20"/>
        </w:rPr>
        <w:t>Državno oceno tveganj in zmožnosti obvladovanja tveganj nesreč sprejme vlada.</w:t>
      </w:r>
    </w:p>
    <w:p w14:paraId="4B6E54D1" w14:textId="6C9DC136" w:rsidR="00825FC1" w:rsidRPr="00901704" w:rsidRDefault="00825FC1" w:rsidP="00C546FB">
      <w:pPr>
        <w:pStyle w:val="Odstavek"/>
        <w:rPr>
          <w:rFonts w:cs="Arial"/>
          <w:sz w:val="20"/>
          <w:szCs w:val="20"/>
        </w:rPr>
      </w:pPr>
      <w:r w:rsidRPr="00901704">
        <w:rPr>
          <w:rFonts w:cs="Arial"/>
          <w:sz w:val="20"/>
          <w:szCs w:val="20"/>
        </w:rPr>
        <w:t xml:space="preserve">(3) Ocene </w:t>
      </w:r>
      <w:r w:rsidR="00906CAB" w:rsidRPr="00901704">
        <w:rPr>
          <w:rFonts w:cs="Arial"/>
          <w:sz w:val="20"/>
          <w:szCs w:val="20"/>
        </w:rPr>
        <w:t>tveganj</w:t>
      </w:r>
      <w:r w:rsidR="00F513CF" w:rsidRPr="00901704">
        <w:rPr>
          <w:rFonts w:cs="Arial"/>
          <w:sz w:val="20"/>
          <w:szCs w:val="20"/>
        </w:rPr>
        <w:t xml:space="preserve"> in zmožnosti </w:t>
      </w:r>
      <w:r w:rsidR="00906CAB" w:rsidRPr="00901704">
        <w:rPr>
          <w:rFonts w:cs="Arial"/>
          <w:sz w:val="20"/>
          <w:szCs w:val="20"/>
        </w:rPr>
        <w:t xml:space="preserve">obvladovanja tveganj </w:t>
      </w:r>
      <w:r w:rsidRPr="00901704">
        <w:rPr>
          <w:rFonts w:cs="Arial"/>
          <w:sz w:val="20"/>
          <w:szCs w:val="20"/>
        </w:rPr>
        <w:t xml:space="preserve">nesreč, ki jih </w:t>
      </w:r>
      <w:r w:rsidR="00E40DD2" w:rsidRPr="00901704">
        <w:rPr>
          <w:rFonts w:cs="Arial"/>
          <w:sz w:val="20"/>
          <w:szCs w:val="20"/>
        </w:rPr>
        <w:t xml:space="preserve">pripravijo </w:t>
      </w:r>
      <w:r w:rsidR="00791B24" w:rsidRPr="00901704">
        <w:rPr>
          <w:rFonts w:cs="Arial"/>
          <w:sz w:val="20"/>
          <w:szCs w:val="20"/>
        </w:rPr>
        <w:t>samoupravne lokalne skupnosti</w:t>
      </w:r>
      <w:r w:rsidRPr="00901704">
        <w:rPr>
          <w:rFonts w:cs="Arial"/>
          <w:sz w:val="20"/>
          <w:szCs w:val="20"/>
        </w:rPr>
        <w:t>, sprejme župan.</w:t>
      </w:r>
    </w:p>
    <w:p w14:paraId="640D6EEC" w14:textId="23CEF89B" w:rsidR="00825FC1" w:rsidRPr="00901704" w:rsidRDefault="00C117F7" w:rsidP="00C546FB">
      <w:pPr>
        <w:pStyle w:val="len"/>
        <w:rPr>
          <w:rFonts w:cs="Arial"/>
          <w:sz w:val="20"/>
          <w:szCs w:val="20"/>
        </w:rPr>
      </w:pPr>
      <w:r w:rsidRPr="00901704">
        <w:rPr>
          <w:rFonts w:cs="Arial"/>
          <w:sz w:val="20"/>
          <w:szCs w:val="20"/>
        </w:rPr>
        <w:t>30.</w:t>
      </w:r>
      <w:r w:rsidR="00825FC1" w:rsidRPr="00901704">
        <w:rPr>
          <w:rFonts w:cs="Arial"/>
          <w:sz w:val="20"/>
          <w:szCs w:val="20"/>
        </w:rPr>
        <w:t xml:space="preserve"> člen</w:t>
      </w:r>
    </w:p>
    <w:p w14:paraId="548D75D5" w14:textId="77777777" w:rsidR="00D53B45" w:rsidRPr="00901704" w:rsidRDefault="00825FC1" w:rsidP="00C546FB">
      <w:pPr>
        <w:pStyle w:val="lennaslov"/>
        <w:rPr>
          <w:rFonts w:cs="Arial"/>
          <w:sz w:val="20"/>
          <w:szCs w:val="20"/>
        </w:rPr>
      </w:pPr>
      <w:r w:rsidRPr="00901704">
        <w:rPr>
          <w:rFonts w:cs="Arial"/>
          <w:sz w:val="20"/>
          <w:szCs w:val="20"/>
        </w:rPr>
        <w:t xml:space="preserve">(sodelovanje javnosti pri </w:t>
      </w:r>
      <w:r w:rsidR="008519D4" w:rsidRPr="00901704">
        <w:rPr>
          <w:rFonts w:cs="Arial"/>
          <w:sz w:val="20"/>
          <w:szCs w:val="20"/>
        </w:rPr>
        <w:t xml:space="preserve">pripravi </w:t>
      </w:r>
      <w:r w:rsidRPr="00901704">
        <w:rPr>
          <w:rFonts w:cs="Arial"/>
          <w:sz w:val="20"/>
          <w:szCs w:val="20"/>
        </w:rPr>
        <w:t xml:space="preserve">ocen </w:t>
      </w:r>
      <w:r w:rsidR="00F513CF" w:rsidRPr="00901704">
        <w:rPr>
          <w:rFonts w:cs="Arial"/>
          <w:sz w:val="20"/>
          <w:szCs w:val="20"/>
        </w:rPr>
        <w:t xml:space="preserve">tveganja in zmožnosti </w:t>
      </w:r>
    </w:p>
    <w:p w14:paraId="7265440D" w14:textId="611743B6" w:rsidR="00825FC1" w:rsidRPr="00901704" w:rsidRDefault="001935E6" w:rsidP="00C546FB">
      <w:pPr>
        <w:pStyle w:val="lennaslov"/>
        <w:rPr>
          <w:rFonts w:cs="Arial"/>
          <w:sz w:val="20"/>
          <w:szCs w:val="20"/>
        </w:rPr>
      </w:pPr>
      <w:r w:rsidRPr="00901704">
        <w:rPr>
          <w:rFonts w:cs="Arial"/>
          <w:sz w:val="20"/>
          <w:szCs w:val="20"/>
        </w:rPr>
        <w:t>obvladovanja tveganja</w:t>
      </w:r>
      <w:r w:rsidR="00825FC1" w:rsidRPr="00901704">
        <w:rPr>
          <w:rFonts w:cs="Arial"/>
          <w:sz w:val="20"/>
          <w:szCs w:val="20"/>
        </w:rPr>
        <w:t xml:space="preserve"> nesreč)</w:t>
      </w:r>
    </w:p>
    <w:p w14:paraId="31F08B47" w14:textId="1EEF0FB1" w:rsidR="00825FC1" w:rsidRPr="00901704" w:rsidRDefault="008A788D" w:rsidP="00C546FB">
      <w:pPr>
        <w:pStyle w:val="Odstavek"/>
        <w:rPr>
          <w:rFonts w:cs="Arial"/>
          <w:sz w:val="20"/>
          <w:szCs w:val="20"/>
        </w:rPr>
      </w:pPr>
      <w:r w:rsidRPr="00901704">
        <w:rPr>
          <w:rFonts w:cs="Arial"/>
          <w:sz w:val="20"/>
          <w:szCs w:val="20"/>
        </w:rPr>
        <w:t xml:space="preserve">(1) </w:t>
      </w:r>
      <w:r w:rsidR="0023241F" w:rsidRPr="00901704">
        <w:rPr>
          <w:rFonts w:cs="Arial"/>
          <w:sz w:val="20"/>
          <w:szCs w:val="20"/>
        </w:rPr>
        <w:t>S</w:t>
      </w:r>
      <w:r w:rsidR="00825FC1" w:rsidRPr="00901704">
        <w:rPr>
          <w:rFonts w:cs="Arial"/>
          <w:sz w:val="20"/>
          <w:szCs w:val="20"/>
        </w:rPr>
        <w:t xml:space="preserve">odelovanje zainteresirane javnosti pri </w:t>
      </w:r>
      <w:r w:rsidR="008519D4" w:rsidRPr="00901704">
        <w:rPr>
          <w:rFonts w:cs="Arial"/>
          <w:sz w:val="20"/>
          <w:szCs w:val="20"/>
        </w:rPr>
        <w:t>pripravi</w:t>
      </w:r>
      <w:r w:rsidR="00825FC1" w:rsidRPr="00901704">
        <w:rPr>
          <w:rFonts w:cs="Arial"/>
          <w:sz w:val="20"/>
          <w:szCs w:val="20"/>
        </w:rPr>
        <w:t xml:space="preserve">, </w:t>
      </w:r>
      <w:r w:rsidR="0055306E" w:rsidRPr="00901704">
        <w:rPr>
          <w:rFonts w:cs="Arial"/>
          <w:sz w:val="20"/>
          <w:szCs w:val="20"/>
        </w:rPr>
        <w:t xml:space="preserve">dopolnjevanju in </w:t>
      </w:r>
      <w:r w:rsidR="00825FC1" w:rsidRPr="00901704">
        <w:rPr>
          <w:rFonts w:cs="Arial"/>
          <w:sz w:val="20"/>
          <w:szCs w:val="20"/>
        </w:rPr>
        <w:t xml:space="preserve">spreminjanju ocen </w:t>
      </w:r>
      <w:r w:rsidR="00F513CF" w:rsidRPr="00901704">
        <w:rPr>
          <w:rFonts w:cs="Arial"/>
          <w:sz w:val="20"/>
          <w:szCs w:val="20"/>
        </w:rPr>
        <w:t xml:space="preserve">tveganja in zmožnosti </w:t>
      </w:r>
      <w:r w:rsidR="00825FC1" w:rsidRPr="00901704">
        <w:rPr>
          <w:rFonts w:cs="Arial"/>
          <w:sz w:val="20"/>
          <w:szCs w:val="20"/>
        </w:rPr>
        <w:t>obvladovanja tveganja nesreč</w:t>
      </w:r>
      <w:r w:rsidR="0023241F" w:rsidRPr="00901704">
        <w:rPr>
          <w:rFonts w:cs="Arial"/>
          <w:sz w:val="20"/>
          <w:szCs w:val="20"/>
        </w:rPr>
        <w:t xml:space="preserve"> se praviloma omogoči</w:t>
      </w:r>
      <w:r w:rsidR="00825FC1" w:rsidRPr="00901704">
        <w:rPr>
          <w:rFonts w:cs="Arial"/>
          <w:sz w:val="20"/>
          <w:szCs w:val="20"/>
        </w:rPr>
        <w:t xml:space="preserve"> z javno predstavitvijo predlogov ocen </w:t>
      </w:r>
      <w:r w:rsidR="00F513CF" w:rsidRPr="00901704">
        <w:rPr>
          <w:rFonts w:cs="Arial"/>
          <w:sz w:val="20"/>
          <w:szCs w:val="20"/>
        </w:rPr>
        <w:t xml:space="preserve">tveganja in zmožnosti </w:t>
      </w:r>
      <w:r w:rsidR="00825FC1" w:rsidRPr="00901704">
        <w:rPr>
          <w:rFonts w:cs="Arial"/>
          <w:sz w:val="20"/>
          <w:szCs w:val="20"/>
        </w:rPr>
        <w:t>obvladovanja tveganja nesreč oziroma njihovih sprememb in dopolnitev na spletu.</w:t>
      </w:r>
    </w:p>
    <w:p w14:paraId="741BF3A3" w14:textId="0B1D6725" w:rsidR="00825FC1" w:rsidRPr="00901704" w:rsidRDefault="00825FC1" w:rsidP="00C546FB">
      <w:pPr>
        <w:pStyle w:val="Odstavek"/>
        <w:rPr>
          <w:rFonts w:cs="Arial"/>
          <w:sz w:val="20"/>
          <w:szCs w:val="20"/>
        </w:rPr>
      </w:pPr>
      <w:r w:rsidRPr="00901704">
        <w:rPr>
          <w:rFonts w:cs="Arial"/>
          <w:sz w:val="20"/>
          <w:szCs w:val="20"/>
        </w:rPr>
        <w:t xml:space="preserve">(2) </w:t>
      </w:r>
      <w:r w:rsidR="00DA592E" w:rsidRPr="00901704">
        <w:rPr>
          <w:rFonts w:cs="Arial"/>
          <w:sz w:val="20"/>
          <w:szCs w:val="20"/>
        </w:rPr>
        <w:t xml:space="preserve">Zbrani </w:t>
      </w:r>
      <w:r w:rsidRPr="00901704">
        <w:rPr>
          <w:rFonts w:cs="Arial"/>
          <w:sz w:val="20"/>
          <w:szCs w:val="20"/>
        </w:rPr>
        <w:t>predlogi</w:t>
      </w:r>
      <w:r w:rsidR="00DA592E" w:rsidRPr="00901704">
        <w:rPr>
          <w:rFonts w:cs="Arial"/>
          <w:sz w:val="20"/>
          <w:szCs w:val="20"/>
        </w:rPr>
        <w:t xml:space="preserve"> in mnenja</w:t>
      </w:r>
      <w:r w:rsidRPr="00901704">
        <w:rPr>
          <w:rFonts w:cs="Arial"/>
          <w:sz w:val="20"/>
          <w:szCs w:val="20"/>
        </w:rPr>
        <w:t xml:space="preserve"> se po pres</w:t>
      </w:r>
      <w:r w:rsidR="00967004" w:rsidRPr="00901704">
        <w:rPr>
          <w:rFonts w:cs="Arial"/>
          <w:sz w:val="20"/>
          <w:szCs w:val="20"/>
        </w:rPr>
        <w:t>oji nosilca vključijo v vsebino</w:t>
      </w:r>
      <w:r w:rsidRPr="00901704">
        <w:rPr>
          <w:rFonts w:cs="Arial"/>
          <w:sz w:val="20"/>
          <w:szCs w:val="20"/>
        </w:rPr>
        <w:t xml:space="preserve"> ocen </w:t>
      </w:r>
      <w:r w:rsidR="00F513CF" w:rsidRPr="00901704">
        <w:rPr>
          <w:rFonts w:cs="Arial"/>
          <w:sz w:val="20"/>
          <w:szCs w:val="20"/>
        </w:rPr>
        <w:t xml:space="preserve">tveganja in zmožnosti </w:t>
      </w:r>
      <w:r w:rsidRPr="00901704">
        <w:rPr>
          <w:rFonts w:cs="Arial"/>
          <w:sz w:val="20"/>
          <w:szCs w:val="20"/>
        </w:rPr>
        <w:t>obvladovanja tveganja nesreč.</w:t>
      </w:r>
    </w:p>
    <w:p w14:paraId="1F2DDF57" w14:textId="78AA30D6" w:rsidR="00825FC1" w:rsidRPr="00901704" w:rsidRDefault="00C117F7" w:rsidP="00C546FB">
      <w:pPr>
        <w:pStyle w:val="len"/>
        <w:rPr>
          <w:rFonts w:cs="Arial"/>
          <w:sz w:val="20"/>
          <w:szCs w:val="20"/>
        </w:rPr>
      </w:pPr>
      <w:r w:rsidRPr="00901704">
        <w:rPr>
          <w:rFonts w:cs="Arial"/>
          <w:sz w:val="20"/>
          <w:szCs w:val="20"/>
        </w:rPr>
        <w:t>31.</w:t>
      </w:r>
      <w:r w:rsidR="00825FC1" w:rsidRPr="00901704">
        <w:rPr>
          <w:rFonts w:cs="Arial"/>
          <w:sz w:val="20"/>
          <w:szCs w:val="20"/>
        </w:rPr>
        <w:t xml:space="preserve"> člen</w:t>
      </w:r>
    </w:p>
    <w:p w14:paraId="3DDDE240" w14:textId="77777777" w:rsidR="00825FC1" w:rsidRPr="00901704" w:rsidRDefault="00825FC1" w:rsidP="00C546FB">
      <w:pPr>
        <w:pStyle w:val="lennaslov"/>
        <w:rPr>
          <w:rFonts w:cs="Arial"/>
          <w:sz w:val="20"/>
          <w:szCs w:val="20"/>
        </w:rPr>
      </w:pPr>
      <w:r w:rsidRPr="00901704">
        <w:rPr>
          <w:rFonts w:cs="Arial"/>
          <w:sz w:val="20"/>
          <w:szCs w:val="20"/>
        </w:rPr>
        <w:t xml:space="preserve">(javnost ocen </w:t>
      </w:r>
      <w:r w:rsidR="00F513CF" w:rsidRPr="00901704">
        <w:rPr>
          <w:rFonts w:cs="Arial"/>
          <w:sz w:val="20"/>
          <w:szCs w:val="20"/>
        </w:rPr>
        <w:t xml:space="preserve">tveganj in zmožnosti </w:t>
      </w:r>
      <w:r w:rsidRPr="00901704">
        <w:rPr>
          <w:rFonts w:cs="Arial"/>
          <w:sz w:val="20"/>
          <w:szCs w:val="20"/>
        </w:rPr>
        <w:t>obvladovanja tveganj nesreč)</w:t>
      </w:r>
    </w:p>
    <w:p w14:paraId="043D7C55" w14:textId="057C93B5" w:rsidR="00825FC1" w:rsidRPr="00901704" w:rsidRDefault="00825FC1" w:rsidP="00C546FB">
      <w:pPr>
        <w:pStyle w:val="Odstavek"/>
        <w:rPr>
          <w:rFonts w:cs="Arial"/>
          <w:sz w:val="20"/>
          <w:szCs w:val="20"/>
        </w:rPr>
      </w:pPr>
      <w:r w:rsidRPr="00901704">
        <w:rPr>
          <w:rFonts w:cs="Arial"/>
          <w:sz w:val="20"/>
          <w:szCs w:val="20"/>
        </w:rPr>
        <w:t xml:space="preserve">(1) Ocene </w:t>
      </w:r>
      <w:r w:rsidR="00F513CF" w:rsidRPr="00901704">
        <w:rPr>
          <w:rFonts w:cs="Arial"/>
          <w:sz w:val="20"/>
          <w:szCs w:val="20"/>
        </w:rPr>
        <w:t xml:space="preserve">tveganj in zmožnosti </w:t>
      </w:r>
      <w:r w:rsidRPr="00901704">
        <w:rPr>
          <w:rFonts w:cs="Arial"/>
          <w:sz w:val="20"/>
          <w:szCs w:val="20"/>
        </w:rPr>
        <w:t xml:space="preserve">obvladovanja tveganj nesreč so javne, razen podatkov, ki so določeni kot tajni </w:t>
      </w:r>
      <w:r w:rsidR="0089453E" w:rsidRPr="00901704">
        <w:rPr>
          <w:rFonts w:cs="Arial"/>
          <w:sz w:val="20"/>
          <w:szCs w:val="20"/>
        </w:rPr>
        <w:t>v skladu z zakonom, ki ureja tajne podatke</w:t>
      </w:r>
      <w:r w:rsidR="003113B8" w:rsidRPr="00901704">
        <w:rPr>
          <w:rFonts w:cs="Arial"/>
          <w:sz w:val="20"/>
          <w:szCs w:val="20"/>
        </w:rPr>
        <w:t>.</w:t>
      </w:r>
    </w:p>
    <w:p w14:paraId="45D77C81" w14:textId="173B3D61" w:rsidR="00825FC1" w:rsidRPr="00901704" w:rsidRDefault="00825FC1" w:rsidP="00C546FB">
      <w:pPr>
        <w:pStyle w:val="Odstavek"/>
        <w:rPr>
          <w:rFonts w:cs="Arial"/>
          <w:sz w:val="20"/>
          <w:szCs w:val="20"/>
        </w:rPr>
      </w:pPr>
      <w:r w:rsidRPr="00901704">
        <w:rPr>
          <w:rFonts w:cs="Arial"/>
          <w:sz w:val="20"/>
          <w:szCs w:val="20"/>
        </w:rPr>
        <w:t xml:space="preserve">(2) Nosilci sprejete ocene </w:t>
      </w:r>
      <w:r w:rsidR="00F513CF" w:rsidRPr="00901704">
        <w:rPr>
          <w:rFonts w:cs="Arial"/>
          <w:sz w:val="20"/>
          <w:szCs w:val="20"/>
        </w:rPr>
        <w:t xml:space="preserve">tveganja in zmožnosti </w:t>
      </w:r>
      <w:r w:rsidRPr="00901704">
        <w:rPr>
          <w:rFonts w:cs="Arial"/>
          <w:sz w:val="20"/>
          <w:szCs w:val="20"/>
        </w:rPr>
        <w:t>obvladovanja tveganja nesreč</w:t>
      </w:r>
      <w:r w:rsidR="00164CD4" w:rsidRPr="00901704">
        <w:rPr>
          <w:rFonts w:cs="Arial"/>
          <w:sz w:val="20"/>
          <w:szCs w:val="20"/>
        </w:rPr>
        <w:t>,</w:t>
      </w:r>
      <w:r w:rsidRPr="00901704">
        <w:rPr>
          <w:rFonts w:cs="Arial"/>
          <w:sz w:val="20"/>
          <w:szCs w:val="20"/>
        </w:rPr>
        <w:t xml:space="preserve"> </w:t>
      </w:r>
      <w:r w:rsidR="00842783" w:rsidRPr="00901704">
        <w:rPr>
          <w:rFonts w:cs="Arial"/>
          <w:sz w:val="20"/>
          <w:szCs w:val="20"/>
        </w:rPr>
        <w:t>brez podatk</w:t>
      </w:r>
      <w:r w:rsidR="00376B21" w:rsidRPr="00901704">
        <w:rPr>
          <w:rFonts w:cs="Arial"/>
          <w:sz w:val="20"/>
          <w:szCs w:val="20"/>
        </w:rPr>
        <w:t>ov</w:t>
      </w:r>
      <w:r w:rsidR="00A607F5" w:rsidRPr="00901704">
        <w:rPr>
          <w:rFonts w:cs="Arial"/>
          <w:sz w:val="20"/>
          <w:szCs w:val="20"/>
        </w:rPr>
        <w:t xml:space="preserve">, ki so </w:t>
      </w:r>
      <w:r w:rsidR="0089453E" w:rsidRPr="00901704">
        <w:rPr>
          <w:rFonts w:cs="Arial"/>
          <w:sz w:val="20"/>
          <w:szCs w:val="20"/>
        </w:rPr>
        <w:t xml:space="preserve">določeni </w:t>
      </w:r>
      <w:r w:rsidR="00A607F5" w:rsidRPr="00901704">
        <w:rPr>
          <w:rFonts w:cs="Arial"/>
          <w:sz w:val="20"/>
          <w:szCs w:val="20"/>
        </w:rPr>
        <w:t>kot tajni</w:t>
      </w:r>
      <w:r w:rsidR="00376B21" w:rsidRPr="00901704">
        <w:rPr>
          <w:rFonts w:cs="Arial"/>
          <w:sz w:val="20"/>
          <w:szCs w:val="20"/>
        </w:rPr>
        <w:t>,</w:t>
      </w:r>
      <w:r w:rsidR="00842783" w:rsidRPr="00901704">
        <w:rPr>
          <w:rFonts w:cs="Arial"/>
          <w:sz w:val="20"/>
          <w:szCs w:val="20"/>
        </w:rPr>
        <w:t xml:space="preserve"> </w:t>
      </w:r>
      <w:r w:rsidRPr="00901704">
        <w:rPr>
          <w:rFonts w:cs="Arial"/>
          <w:sz w:val="20"/>
          <w:szCs w:val="20"/>
        </w:rPr>
        <w:t xml:space="preserve">objavijo na </w:t>
      </w:r>
      <w:r w:rsidR="001623A8" w:rsidRPr="00901704">
        <w:rPr>
          <w:rFonts w:cs="Arial"/>
          <w:sz w:val="20"/>
          <w:szCs w:val="20"/>
        </w:rPr>
        <w:t>svoji spletni strani</w:t>
      </w:r>
      <w:r w:rsidRPr="00901704">
        <w:rPr>
          <w:rFonts w:cs="Arial"/>
          <w:sz w:val="20"/>
          <w:szCs w:val="20"/>
        </w:rPr>
        <w:t xml:space="preserve"> in na svojem sedežu zagotovijo možnost vpogleda.</w:t>
      </w:r>
    </w:p>
    <w:p w14:paraId="2E46331B" w14:textId="56AE75AC" w:rsidR="00825FC1" w:rsidRPr="00901704" w:rsidRDefault="00825FC1" w:rsidP="00C546FB">
      <w:pPr>
        <w:pStyle w:val="Odstavek"/>
        <w:rPr>
          <w:rFonts w:cs="Arial"/>
          <w:sz w:val="20"/>
          <w:szCs w:val="20"/>
        </w:rPr>
      </w:pPr>
      <w:r w:rsidRPr="00901704">
        <w:rPr>
          <w:rFonts w:cs="Arial"/>
          <w:sz w:val="20"/>
          <w:szCs w:val="20"/>
        </w:rPr>
        <w:t>(3) Določba prejšnjega odstavka se uporabl</w:t>
      </w:r>
      <w:r w:rsidR="002001CB" w:rsidRPr="00901704">
        <w:rPr>
          <w:rFonts w:cs="Arial"/>
          <w:sz w:val="20"/>
          <w:szCs w:val="20"/>
        </w:rPr>
        <w:t xml:space="preserve">ja tudi </w:t>
      </w:r>
      <w:r w:rsidR="001623A8" w:rsidRPr="00901704">
        <w:rPr>
          <w:rFonts w:cs="Arial"/>
          <w:sz w:val="20"/>
          <w:szCs w:val="20"/>
        </w:rPr>
        <w:t xml:space="preserve">za </w:t>
      </w:r>
      <w:r w:rsidR="002001CB" w:rsidRPr="00901704">
        <w:rPr>
          <w:rFonts w:cs="Arial"/>
          <w:sz w:val="20"/>
          <w:szCs w:val="20"/>
        </w:rPr>
        <w:t>d</w:t>
      </w:r>
      <w:r w:rsidR="00AA2332" w:rsidRPr="00901704">
        <w:rPr>
          <w:rFonts w:cs="Arial"/>
          <w:sz w:val="20"/>
          <w:szCs w:val="20"/>
        </w:rPr>
        <w:t>ržavno oceno</w:t>
      </w:r>
      <w:r w:rsidRPr="00901704">
        <w:rPr>
          <w:rFonts w:cs="Arial"/>
          <w:sz w:val="20"/>
          <w:szCs w:val="20"/>
        </w:rPr>
        <w:t xml:space="preserve"> </w:t>
      </w:r>
      <w:r w:rsidR="00F513CF" w:rsidRPr="00901704">
        <w:rPr>
          <w:rFonts w:cs="Arial"/>
          <w:sz w:val="20"/>
          <w:szCs w:val="20"/>
        </w:rPr>
        <w:t xml:space="preserve">tveganj in zmožnosti </w:t>
      </w:r>
      <w:r w:rsidR="0025429C" w:rsidRPr="00901704">
        <w:rPr>
          <w:rFonts w:cs="Arial"/>
          <w:sz w:val="20"/>
          <w:szCs w:val="20"/>
        </w:rPr>
        <w:t xml:space="preserve">obvladovanja tveganj nesreč </w:t>
      </w:r>
      <w:r w:rsidR="0089453E" w:rsidRPr="00901704">
        <w:rPr>
          <w:rFonts w:cs="Arial"/>
          <w:sz w:val="20"/>
          <w:szCs w:val="20"/>
        </w:rPr>
        <w:t>ter</w:t>
      </w:r>
      <w:r w:rsidR="0025429C" w:rsidRPr="00901704">
        <w:rPr>
          <w:rFonts w:cs="Arial"/>
          <w:sz w:val="20"/>
          <w:szCs w:val="20"/>
        </w:rPr>
        <w:t xml:space="preserve"> </w:t>
      </w:r>
      <w:r w:rsidRPr="00901704">
        <w:rPr>
          <w:rFonts w:cs="Arial"/>
          <w:sz w:val="20"/>
          <w:szCs w:val="20"/>
        </w:rPr>
        <w:t xml:space="preserve">za </w:t>
      </w:r>
      <w:proofErr w:type="spellStart"/>
      <w:r w:rsidRPr="00901704">
        <w:rPr>
          <w:rFonts w:cs="Arial"/>
          <w:sz w:val="20"/>
          <w:szCs w:val="20"/>
        </w:rPr>
        <w:t>večdržavne</w:t>
      </w:r>
      <w:proofErr w:type="spellEnd"/>
      <w:r w:rsidRPr="00901704">
        <w:rPr>
          <w:rFonts w:cs="Arial"/>
          <w:sz w:val="20"/>
          <w:szCs w:val="20"/>
        </w:rPr>
        <w:t xml:space="preserve"> o</w:t>
      </w:r>
      <w:r w:rsidR="00AE6A03" w:rsidRPr="00901704">
        <w:rPr>
          <w:rFonts w:cs="Arial"/>
          <w:sz w:val="20"/>
          <w:szCs w:val="20"/>
        </w:rPr>
        <w:t xml:space="preserve">cene tveganja </w:t>
      </w:r>
      <w:r w:rsidR="006C2C7B" w:rsidRPr="00901704">
        <w:rPr>
          <w:rFonts w:cs="Arial"/>
          <w:sz w:val="20"/>
          <w:szCs w:val="20"/>
        </w:rPr>
        <w:t xml:space="preserve">ene ali več </w:t>
      </w:r>
      <w:r w:rsidR="00AE6A03" w:rsidRPr="00901704">
        <w:rPr>
          <w:rFonts w:cs="Arial"/>
          <w:sz w:val="20"/>
          <w:szCs w:val="20"/>
        </w:rPr>
        <w:t>nesreč</w:t>
      </w:r>
      <w:r w:rsidR="00363BB3" w:rsidRPr="00901704">
        <w:rPr>
          <w:rFonts w:cs="Arial"/>
          <w:sz w:val="20"/>
          <w:szCs w:val="20"/>
        </w:rPr>
        <w:t xml:space="preserve"> s čezmejnimi vplivi</w:t>
      </w:r>
      <w:r w:rsidR="00CB292D" w:rsidRPr="00901704">
        <w:rPr>
          <w:rFonts w:cs="Arial"/>
          <w:sz w:val="20"/>
          <w:szCs w:val="20"/>
        </w:rPr>
        <w:t>.</w:t>
      </w:r>
    </w:p>
    <w:p w14:paraId="562361DB" w14:textId="77777777" w:rsidR="00825FC1" w:rsidRPr="00901704" w:rsidRDefault="00825FC1" w:rsidP="005E6B9E">
      <w:pPr>
        <w:pStyle w:val="Odstavek"/>
        <w:spacing w:before="0"/>
        <w:rPr>
          <w:rFonts w:cs="Arial"/>
          <w:strike/>
          <w:sz w:val="20"/>
          <w:szCs w:val="20"/>
        </w:rPr>
      </w:pPr>
    </w:p>
    <w:p w14:paraId="266E009A" w14:textId="196C76AA" w:rsidR="00825FC1" w:rsidRPr="00901704" w:rsidRDefault="00825FC1" w:rsidP="00C546FB">
      <w:pPr>
        <w:pStyle w:val="Poglavje"/>
        <w:spacing w:line="240" w:lineRule="auto"/>
        <w:rPr>
          <w:b w:val="0"/>
          <w:sz w:val="20"/>
          <w:szCs w:val="20"/>
        </w:rPr>
      </w:pPr>
      <w:proofErr w:type="spellStart"/>
      <w:r w:rsidRPr="00901704">
        <w:rPr>
          <w:b w:val="0"/>
          <w:sz w:val="20"/>
          <w:szCs w:val="20"/>
        </w:rPr>
        <w:t>Vl</w:t>
      </w:r>
      <w:r w:rsidR="00447622" w:rsidRPr="00901704">
        <w:rPr>
          <w:b w:val="0"/>
          <w:sz w:val="20"/>
          <w:szCs w:val="20"/>
        </w:rPr>
        <w:t>I</w:t>
      </w:r>
      <w:proofErr w:type="spellEnd"/>
      <w:r w:rsidRPr="00901704">
        <w:rPr>
          <w:b w:val="0"/>
          <w:sz w:val="20"/>
          <w:szCs w:val="20"/>
        </w:rPr>
        <w:t xml:space="preserve">. DOPOLNJEVANJE IN SPREMINJANJE OCEN </w:t>
      </w:r>
      <w:r w:rsidR="00F513CF" w:rsidRPr="00901704">
        <w:rPr>
          <w:b w:val="0"/>
          <w:sz w:val="20"/>
          <w:szCs w:val="20"/>
        </w:rPr>
        <w:t xml:space="preserve">TVEGANJ IN ZMOŽNOSTI </w:t>
      </w:r>
      <w:r w:rsidRPr="00901704">
        <w:rPr>
          <w:b w:val="0"/>
          <w:sz w:val="20"/>
          <w:szCs w:val="20"/>
        </w:rPr>
        <w:t>OBVLADOVANJA TVEGANJ NESREČ</w:t>
      </w:r>
    </w:p>
    <w:p w14:paraId="6519D8F4" w14:textId="1234DED0" w:rsidR="00D5391D" w:rsidRPr="00901704" w:rsidRDefault="00D5391D" w:rsidP="00C546FB">
      <w:pPr>
        <w:spacing w:after="0" w:line="240" w:lineRule="auto"/>
        <w:jc w:val="center"/>
        <w:rPr>
          <w:rFonts w:ascii="Arial" w:hAnsi="Arial" w:cs="Arial"/>
          <w:sz w:val="20"/>
          <w:szCs w:val="20"/>
        </w:rPr>
      </w:pPr>
    </w:p>
    <w:p w14:paraId="11549CF2" w14:textId="77777777" w:rsidR="007B5120" w:rsidRPr="00901704" w:rsidRDefault="007B5120" w:rsidP="00C546FB">
      <w:pPr>
        <w:spacing w:after="0" w:line="240" w:lineRule="auto"/>
        <w:jc w:val="center"/>
        <w:rPr>
          <w:rFonts w:ascii="Arial" w:hAnsi="Arial" w:cs="Arial"/>
          <w:sz w:val="20"/>
          <w:szCs w:val="20"/>
        </w:rPr>
      </w:pPr>
    </w:p>
    <w:p w14:paraId="2BA4EDA5" w14:textId="490207ED" w:rsidR="00D5391D" w:rsidRPr="00901704" w:rsidRDefault="00C117F7" w:rsidP="00C546FB">
      <w:pPr>
        <w:spacing w:after="0" w:line="240" w:lineRule="auto"/>
        <w:jc w:val="center"/>
        <w:rPr>
          <w:rFonts w:ascii="Arial" w:hAnsi="Arial" w:cs="Arial"/>
          <w:b/>
          <w:sz w:val="20"/>
          <w:szCs w:val="20"/>
        </w:rPr>
      </w:pPr>
      <w:r w:rsidRPr="00901704">
        <w:rPr>
          <w:rFonts w:ascii="Arial" w:hAnsi="Arial" w:cs="Arial"/>
          <w:b/>
          <w:sz w:val="20"/>
          <w:szCs w:val="20"/>
        </w:rPr>
        <w:t>32.</w:t>
      </w:r>
      <w:r w:rsidR="00D5391D" w:rsidRPr="00901704">
        <w:rPr>
          <w:rFonts w:ascii="Arial" w:hAnsi="Arial" w:cs="Arial"/>
          <w:b/>
          <w:sz w:val="20"/>
          <w:szCs w:val="20"/>
        </w:rPr>
        <w:t xml:space="preserve"> člen</w:t>
      </w:r>
    </w:p>
    <w:p w14:paraId="6F6ABA2B" w14:textId="77777777" w:rsidR="0089453E" w:rsidRPr="00901704" w:rsidRDefault="00D5391D" w:rsidP="00C546FB">
      <w:pPr>
        <w:pStyle w:val="lennaslov"/>
        <w:rPr>
          <w:rFonts w:cs="Arial"/>
          <w:sz w:val="20"/>
          <w:szCs w:val="20"/>
        </w:rPr>
      </w:pPr>
      <w:r w:rsidRPr="00901704">
        <w:rPr>
          <w:rFonts w:cs="Arial"/>
          <w:sz w:val="20"/>
          <w:szCs w:val="20"/>
        </w:rPr>
        <w:t xml:space="preserve">(dopolnjevanje in spreminjanje ocen tveganja in zmožnosti </w:t>
      </w:r>
    </w:p>
    <w:p w14:paraId="713DA715" w14:textId="1E6A4F23" w:rsidR="00D5391D" w:rsidRPr="00901704" w:rsidRDefault="00D5391D" w:rsidP="00C546FB">
      <w:pPr>
        <w:pStyle w:val="lennaslov"/>
        <w:rPr>
          <w:rFonts w:cs="Arial"/>
          <w:sz w:val="20"/>
          <w:szCs w:val="20"/>
        </w:rPr>
      </w:pPr>
      <w:r w:rsidRPr="00901704">
        <w:rPr>
          <w:rFonts w:cs="Arial"/>
          <w:sz w:val="20"/>
          <w:szCs w:val="20"/>
        </w:rPr>
        <w:t>obvladovanja tveganja nesreč)</w:t>
      </w:r>
    </w:p>
    <w:p w14:paraId="653FD028" w14:textId="397CEA91" w:rsidR="00D5391D" w:rsidRPr="00901704" w:rsidRDefault="00D5391D" w:rsidP="00C546FB">
      <w:pPr>
        <w:pStyle w:val="Odstavek"/>
        <w:rPr>
          <w:rFonts w:cs="Arial"/>
          <w:sz w:val="20"/>
          <w:szCs w:val="20"/>
        </w:rPr>
      </w:pPr>
      <w:r w:rsidRPr="00901704">
        <w:rPr>
          <w:rFonts w:cs="Arial"/>
          <w:sz w:val="20"/>
          <w:szCs w:val="20"/>
        </w:rPr>
        <w:t>(1) Ocene tveganja in zmožnosti obvladovanja tveganja nes</w:t>
      </w:r>
      <w:r w:rsidR="004F21D2" w:rsidRPr="00901704">
        <w:rPr>
          <w:rFonts w:cs="Arial"/>
          <w:sz w:val="20"/>
          <w:szCs w:val="20"/>
        </w:rPr>
        <w:t xml:space="preserve">reč se </w:t>
      </w:r>
      <w:r w:rsidR="00C644CB" w:rsidRPr="00901704">
        <w:rPr>
          <w:rFonts w:cs="Arial"/>
          <w:sz w:val="20"/>
          <w:szCs w:val="20"/>
        </w:rPr>
        <w:t xml:space="preserve">zaradi </w:t>
      </w:r>
      <w:r w:rsidR="004F21D2" w:rsidRPr="00901704">
        <w:rPr>
          <w:rFonts w:cs="Arial"/>
          <w:sz w:val="20"/>
          <w:szCs w:val="20"/>
        </w:rPr>
        <w:t>ugotovljenih spremenjenih okoliščin</w:t>
      </w:r>
      <w:r w:rsidR="001C7DB8" w:rsidRPr="00901704">
        <w:rPr>
          <w:rFonts w:cs="Arial"/>
          <w:sz w:val="20"/>
          <w:szCs w:val="20"/>
        </w:rPr>
        <w:t xml:space="preserve"> </w:t>
      </w:r>
      <w:r w:rsidR="007D6AA7" w:rsidRPr="00901704">
        <w:rPr>
          <w:rFonts w:cs="Arial"/>
          <w:sz w:val="20"/>
          <w:szCs w:val="20"/>
        </w:rPr>
        <w:t xml:space="preserve">obdobno </w:t>
      </w:r>
      <w:r w:rsidRPr="00901704">
        <w:rPr>
          <w:rFonts w:cs="Arial"/>
          <w:sz w:val="20"/>
          <w:szCs w:val="20"/>
        </w:rPr>
        <w:t xml:space="preserve">pregledajo ter </w:t>
      </w:r>
      <w:r w:rsidR="00FB18EC" w:rsidRPr="00901704">
        <w:rPr>
          <w:rFonts w:cs="Arial"/>
          <w:sz w:val="20"/>
          <w:szCs w:val="20"/>
        </w:rPr>
        <w:t xml:space="preserve">po </w:t>
      </w:r>
      <w:r w:rsidR="004F21D2" w:rsidRPr="00901704">
        <w:rPr>
          <w:rFonts w:cs="Arial"/>
          <w:sz w:val="20"/>
          <w:szCs w:val="20"/>
        </w:rPr>
        <w:t>potrebi</w:t>
      </w:r>
      <w:r w:rsidR="00A764EA" w:rsidRPr="00901704">
        <w:rPr>
          <w:rFonts w:cs="Arial"/>
          <w:sz w:val="20"/>
          <w:szCs w:val="20"/>
        </w:rPr>
        <w:t>,</w:t>
      </w:r>
      <w:r w:rsidR="004F21D2" w:rsidRPr="00901704">
        <w:rPr>
          <w:rFonts w:cs="Arial"/>
          <w:sz w:val="20"/>
          <w:szCs w:val="20"/>
        </w:rPr>
        <w:t xml:space="preserve"> </w:t>
      </w:r>
      <w:r w:rsidR="00AE6A03" w:rsidRPr="00901704">
        <w:rPr>
          <w:rFonts w:cs="Arial"/>
          <w:sz w:val="20"/>
          <w:szCs w:val="20"/>
        </w:rPr>
        <w:t xml:space="preserve">vendar najpozneje vsakih devet let, </w:t>
      </w:r>
      <w:r w:rsidRPr="00901704">
        <w:rPr>
          <w:rFonts w:cs="Arial"/>
          <w:sz w:val="20"/>
          <w:szCs w:val="20"/>
        </w:rPr>
        <w:t>dopolnijo ali spremenijo</w:t>
      </w:r>
      <w:r w:rsidR="002F5FAB" w:rsidRPr="00901704">
        <w:rPr>
          <w:rFonts w:cs="Arial"/>
          <w:sz w:val="20"/>
          <w:szCs w:val="20"/>
        </w:rPr>
        <w:t>.</w:t>
      </w:r>
    </w:p>
    <w:p w14:paraId="5C216E5D" w14:textId="020ABE14" w:rsidR="00D5391D" w:rsidRPr="00901704" w:rsidRDefault="00D5391D" w:rsidP="00C546FB">
      <w:pPr>
        <w:pStyle w:val="Odstavek"/>
        <w:rPr>
          <w:rFonts w:cs="Arial"/>
          <w:sz w:val="20"/>
          <w:szCs w:val="20"/>
        </w:rPr>
      </w:pPr>
      <w:r w:rsidRPr="00901704">
        <w:rPr>
          <w:rFonts w:cs="Arial"/>
          <w:sz w:val="20"/>
          <w:szCs w:val="20"/>
        </w:rPr>
        <w:t xml:space="preserve">(2) </w:t>
      </w:r>
      <w:r w:rsidR="000638AA" w:rsidRPr="00901704">
        <w:rPr>
          <w:rFonts w:cs="Arial"/>
          <w:sz w:val="20"/>
          <w:szCs w:val="20"/>
        </w:rPr>
        <w:t>O</w:t>
      </w:r>
      <w:r w:rsidRPr="00901704">
        <w:rPr>
          <w:rFonts w:cs="Arial"/>
          <w:sz w:val="20"/>
          <w:szCs w:val="20"/>
        </w:rPr>
        <w:t>cene tveganja in zmožnosti obvladovanja tveganja nesreč s ključnim tveganjem,</w:t>
      </w:r>
      <w:r w:rsidR="008A3A4B" w:rsidRPr="00901704">
        <w:rPr>
          <w:rFonts w:cs="Arial"/>
          <w:sz w:val="20"/>
          <w:szCs w:val="20"/>
        </w:rPr>
        <w:t xml:space="preserve"> </w:t>
      </w:r>
      <w:r w:rsidR="00F6546B" w:rsidRPr="00901704">
        <w:rPr>
          <w:rFonts w:cs="Arial"/>
          <w:sz w:val="20"/>
          <w:szCs w:val="20"/>
        </w:rPr>
        <w:t xml:space="preserve">za nesreče z majhno verjetnostjo, vendar hudimi vplivi, </w:t>
      </w:r>
      <w:r w:rsidR="008A3A4B" w:rsidRPr="00901704">
        <w:rPr>
          <w:rFonts w:cs="Arial"/>
          <w:sz w:val="20"/>
          <w:szCs w:val="20"/>
        </w:rPr>
        <w:t xml:space="preserve">nesreč, za katere je ugotovljena </w:t>
      </w:r>
      <w:r w:rsidR="00F6546B" w:rsidRPr="00901704">
        <w:rPr>
          <w:rFonts w:cs="Arial"/>
          <w:sz w:val="20"/>
          <w:szCs w:val="20"/>
        </w:rPr>
        <w:t xml:space="preserve">nedopustna </w:t>
      </w:r>
      <w:r w:rsidR="008A3A4B" w:rsidRPr="00901704">
        <w:rPr>
          <w:rFonts w:cs="Arial"/>
          <w:sz w:val="20"/>
          <w:szCs w:val="20"/>
        </w:rPr>
        <w:t xml:space="preserve">(4.) stopnja </w:t>
      </w:r>
      <w:r w:rsidR="00F6546B" w:rsidRPr="00901704">
        <w:rPr>
          <w:rFonts w:cs="Arial"/>
          <w:sz w:val="20"/>
          <w:szCs w:val="20"/>
        </w:rPr>
        <w:t xml:space="preserve">dopustnosti </w:t>
      </w:r>
      <w:r w:rsidR="008A3A4B" w:rsidRPr="00901704">
        <w:rPr>
          <w:rFonts w:cs="Arial"/>
          <w:sz w:val="20"/>
          <w:szCs w:val="20"/>
        </w:rPr>
        <w:t>tveganja</w:t>
      </w:r>
      <w:r w:rsidR="006D1DF2" w:rsidRPr="00901704">
        <w:rPr>
          <w:rFonts w:cs="Arial"/>
          <w:sz w:val="20"/>
          <w:szCs w:val="20"/>
        </w:rPr>
        <w:t xml:space="preserve"> nesreče</w:t>
      </w:r>
      <w:r w:rsidR="00164CD4" w:rsidRPr="00901704">
        <w:rPr>
          <w:rFonts w:cs="Arial"/>
          <w:sz w:val="20"/>
          <w:szCs w:val="20"/>
        </w:rPr>
        <w:t>,</w:t>
      </w:r>
      <w:r w:rsidR="008A3A4B" w:rsidRPr="00901704">
        <w:rPr>
          <w:rFonts w:cs="Arial"/>
          <w:sz w:val="20"/>
          <w:szCs w:val="20"/>
        </w:rPr>
        <w:t xml:space="preserve"> </w:t>
      </w:r>
      <w:r w:rsidRPr="00901704">
        <w:rPr>
          <w:rFonts w:cs="Arial"/>
          <w:sz w:val="20"/>
          <w:szCs w:val="20"/>
        </w:rPr>
        <w:t xml:space="preserve">nesreč z </w:t>
      </w:r>
      <w:proofErr w:type="spellStart"/>
      <w:r w:rsidRPr="00901704">
        <w:rPr>
          <w:rFonts w:cs="Arial"/>
          <w:sz w:val="20"/>
          <w:szCs w:val="20"/>
        </w:rPr>
        <w:t>večdržavnimi</w:t>
      </w:r>
      <w:proofErr w:type="spellEnd"/>
      <w:r w:rsidRPr="00901704">
        <w:rPr>
          <w:rFonts w:cs="Arial"/>
          <w:sz w:val="20"/>
          <w:szCs w:val="20"/>
        </w:rPr>
        <w:t xml:space="preserve"> čezmejnimi vplivi, za katere je </w:t>
      </w:r>
      <w:r w:rsidRPr="00901704">
        <w:rPr>
          <w:rFonts w:cs="Arial"/>
          <w:sz w:val="20"/>
          <w:szCs w:val="20"/>
        </w:rPr>
        <w:lastRenderedPageBreak/>
        <w:t>ugotovljena zelo velika (4.) stopnja tveganja a</w:t>
      </w:r>
      <w:r w:rsidR="008A3A4B" w:rsidRPr="00901704">
        <w:rPr>
          <w:rFonts w:cs="Arial"/>
          <w:sz w:val="20"/>
          <w:szCs w:val="20"/>
        </w:rPr>
        <w:t xml:space="preserve">li </w:t>
      </w:r>
      <w:r w:rsidR="00F6546B" w:rsidRPr="00901704">
        <w:rPr>
          <w:rFonts w:cs="Arial"/>
          <w:sz w:val="20"/>
          <w:szCs w:val="20"/>
        </w:rPr>
        <w:t>ned</w:t>
      </w:r>
      <w:r w:rsidR="00596CCA" w:rsidRPr="00901704">
        <w:rPr>
          <w:rFonts w:cs="Arial"/>
          <w:sz w:val="20"/>
          <w:szCs w:val="20"/>
        </w:rPr>
        <w:t>opustna</w:t>
      </w:r>
      <w:r w:rsidR="008A3A4B" w:rsidRPr="00901704">
        <w:rPr>
          <w:rFonts w:cs="Arial"/>
          <w:sz w:val="20"/>
          <w:szCs w:val="20"/>
        </w:rPr>
        <w:t xml:space="preserve"> (4.) stopnja </w:t>
      </w:r>
      <w:r w:rsidR="007B3903" w:rsidRPr="00901704">
        <w:rPr>
          <w:rFonts w:cs="Arial"/>
          <w:sz w:val="20"/>
          <w:szCs w:val="20"/>
        </w:rPr>
        <w:t xml:space="preserve">dopustnosti </w:t>
      </w:r>
      <w:r w:rsidR="008A3A4B" w:rsidRPr="00901704">
        <w:rPr>
          <w:rFonts w:cs="Arial"/>
          <w:sz w:val="20"/>
          <w:szCs w:val="20"/>
        </w:rPr>
        <w:t>tveganja nesreče</w:t>
      </w:r>
      <w:r w:rsidR="00DA592E" w:rsidRPr="00901704">
        <w:rPr>
          <w:rFonts w:cs="Arial"/>
          <w:sz w:val="20"/>
          <w:szCs w:val="20"/>
        </w:rPr>
        <w:t>,</w:t>
      </w:r>
      <w:r w:rsidR="008A3A4B" w:rsidRPr="00901704">
        <w:rPr>
          <w:rFonts w:cs="Arial"/>
          <w:sz w:val="20"/>
          <w:szCs w:val="20"/>
        </w:rPr>
        <w:t xml:space="preserve"> ter</w:t>
      </w:r>
      <w:r w:rsidRPr="00901704">
        <w:rPr>
          <w:rFonts w:cs="Arial"/>
          <w:sz w:val="20"/>
          <w:szCs w:val="20"/>
        </w:rPr>
        <w:t xml:space="preserve"> </w:t>
      </w:r>
      <w:r w:rsidR="008A3A4B" w:rsidRPr="00901704">
        <w:rPr>
          <w:rFonts w:cs="Arial"/>
          <w:sz w:val="20"/>
          <w:szCs w:val="20"/>
        </w:rPr>
        <w:t>nesreč</w:t>
      </w:r>
      <w:r w:rsidR="004F21D2" w:rsidRPr="00901704">
        <w:rPr>
          <w:rFonts w:cs="Arial"/>
          <w:sz w:val="20"/>
          <w:szCs w:val="20"/>
        </w:rPr>
        <w:t xml:space="preserve"> z nevarnimi snovmi </w:t>
      </w:r>
      <w:r w:rsidR="000638AA" w:rsidRPr="00901704">
        <w:rPr>
          <w:rFonts w:cs="Arial"/>
          <w:sz w:val="20"/>
          <w:szCs w:val="20"/>
        </w:rPr>
        <w:t xml:space="preserve">se </w:t>
      </w:r>
      <w:r w:rsidRPr="00901704">
        <w:rPr>
          <w:rFonts w:cs="Arial"/>
          <w:sz w:val="20"/>
          <w:szCs w:val="20"/>
        </w:rPr>
        <w:t>dopolnijo ali spremenijo najpozneje vsaka tri leta.</w:t>
      </w:r>
    </w:p>
    <w:p w14:paraId="0993CBD7" w14:textId="18A79D2B" w:rsidR="00D5391D" w:rsidRPr="00901704" w:rsidRDefault="008A3A4B" w:rsidP="00C546FB">
      <w:pPr>
        <w:pStyle w:val="Odstavek"/>
        <w:rPr>
          <w:rFonts w:cs="Arial"/>
          <w:sz w:val="20"/>
          <w:szCs w:val="20"/>
        </w:rPr>
      </w:pPr>
      <w:r w:rsidRPr="00901704">
        <w:rPr>
          <w:rFonts w:cs="Arial"/>
          <w:sz w:val="20"/>
          <w:szCs w:val="20"/>
        </w:rPr>
        <w:t xml:space="preserve">(3) </w:t>
      </w:r>
      <w:r w:rsidR="000638AA" w:rsidRPr="00901704">
        <w:rPr>
          <w:rFonts w:cs="Arial"/>
          <w:sz w:val="20"/>
          <w:szCs w:val="20"/>
        </w:rPr>
        <w:t xml:space="preserve">Ocene tveganja in zmožnosti obvladovanja tveganja nesreč, </w:t>
      </w:r>
      <w:r w:rsidRPr="00901704">
        <w:rPr>
          <w:rFonts w:cs="Arial"/>
          <w:sz w:val="20"/>
          <w:szCs w:val="20"/>
        </w:rPr>
        <w:t>za katere je ugotovljena</w:t>
      </w:r>
      <w:r w:rsidR="00D5391D" w:rsidRPr="00901704">
        <w:rPr>
          <w:rFonts w:cs="Arial"/>
          <w:sz w:val="20"/>
          <w:szCs w:val="20"/>
        </w:rPr>
        <w:t xml:space="preserve"> pogojno </w:t>
      </w:r>
      <w:r w:rsidR="00F6546B" w:rsidRPr="00901704">
        <w:rPr>
          <w:rFonts w:cs="Arial"/>
          <w:sz w:val="20"/>
          <w:szCs w:val="20"/>
        </w:rPr>
        <w:t xml:space="preserve">nedopustna </w:t>
      </w:r>
      <w:r w:rsidR="00D5391D" w:rsidRPr="00901704">
        <w:rPr>
          <w:rFonts w:cs="Arial"/>
          <w:sz w:val="20"/>
          <w:szCs w:val="20"/>
        </w:rPr>
        <w:t>(3.) s</w:t>
      </w:r>
      <w:r w:rsidRPr="00901704">
        <w:rPr>
          <w:rFonts w:cs="Arial"/>
          <w:sz w:val="20"/>
          <w:szCs w:val="20"/>
        </w:rPr>
        <w:t>to</w:t>
      </w:r>
      <w:r w:rsidR="00DD30F9" w:rsidRPr="00901704">
        <w:rPr>
          <w:rFonts w:cs="Arial"/>
          <w:sz w:val="20"/>
          <w:szCs w:val="20"/>
        </w:rPr>
        <w:t xml:space="preserve">pnja </w:t>
      </w:r>
      <w:r w:rsidR="001426B4" w:rsidRPr="00901704">
        <w:rPr>
          <w:rFonts w:cs="Arial"/>
          <w:sz w:val="20"/>
          <w:szCs w:val="20"/>
        </w:rPr>
        <w:t xml:space="preserve">dopustnosti </w:t>
      </w:r>
      <w:r w:rsidR="00DD30F9" w:rsidRPr="00901704">
        <w:rPr>
          <w:rFonts w:cs="Arial"/>
          <w:sz w:val="20"/>
          <w:szCs w:val="20"/>
        </w:rPr>
        <w:t xml:space="preserve">tveganja </w:t>
      </w:r>
      <w:r w:rsidR="006D1DF2" w:rsidRPr="00901704">
        <w:rPr>
          <w:rFonts w:cs="Arial"/>
          <w:sz w:val="20"/>
          <w:szCs w:val="20"/>
        </w:rPr>
        <w:t>nesreče</w:t>
      </w:r>
      <w:r w:rsidR="00DA592E" w:rsidRPr="00901704">
        <w:rPr>
          <w:rFonts w:cs="Arial"/>
          <w:sz w:val="20"/>
          <w:szCs w:val="20"/>
        </w:rPr>
        <w:t>,</w:t>
      </w:r>
      <w:r w:rsidR="006D1DF2" w:rsidRPr="00901704">
        <w:rPr>
          <w:rFonts w:cs="Arial"/>
          <w:sz w:val="20"/>
          <w:szCs w:val="20"/>
        </w:rPr>
        <w:t xml:space="preserve"> </w:t>
      </w:r>
      <w:r w:rsidR="00164CD4" w:rsidRPr="00901704">
        <w:rPr>
          <w:rFonts w:cs="Arial"/>
          <w:sz w:val="20"/>
          <w:szCs w:val="20"/>
        </w:rPr>
        <w:t>in</w:t>
      </w:r>
      <w:r w:rsidRPr="00901704">
        <w:rPr>
          <w:rFonts w:cs="Arial"/>
          <w:sz w:val="20"/>
          <w:szCs w:val="20"/>
        </w:rPr>
        <w:t xml:space="preserve"> </w:t>
      </w:r>
      <w:r w:rsidR="00D5391D" w:rsidRPr="00901704">
        <w:rPr>
          <w:rFonts w:cs="Arial"/>
          <w:sz w:val="20"/>
          <w:szCs w:val="20"/>
        </w:rPr>
        <w:t xml:space="preserve">nesreč z </w:t>
      </w:r>
      <w:proofErr w:type="spellStart"/>
      <w:r w:rsidR="00D5391D" w:rsidRPr="00901704">
        <w:rPr>
          <w:rFonts w:cs="Arial"/>
          <w:sz w:val="20"/>
          <w:szCs w:val="20"/>
        </w:rPr>
        <w:t>večdržavnimi</w:t>
      </w:r>
      <w:proofErr w:type="spellEnd"/>
      <w:r w:rsidR="00D5391D" w:rsidRPr="00901704">
        <w:rPr>
          <w:rFonts w:cs="Arial"/>
          <w:sz w:val="20"/>
          <w:szCs w:val="20"/>
        </w:rPr>
        <w:t xml:space="preserve"> čezmejnimi vplivi, za katere je ugotovljena velika (3.) stopnja tveganja ali pogojno </w:t>
      </w:r>
      <w:r w:rsidR="00164CD4" w:rsidRPr="00901704">
        <w:rPr>
          <w:rFonts w:cs="Arial"/>
          <w:sz w:val="20"/>
          <w:szCs w:val="20"/>
        </w:rPr>
        <w:t>nedopustna</w:t>
      </w:r>
      <w:r w:rsidR="00D5391D" w:rsidRPr="00901704">
        <w:rPr>
          <w:rFonts w:cs="Arial"/>
          <w:sz w:val="20"/>
          <w:szCs w:val="20"/>
        </w:rPr>
        <w:t xml:space="preserve"> (3.) stopnja </w:t>
      </w:r>
      <w:r w:rsidR="007B3903" w:rsidRPr="00901704">
        <w:rPr>
          <w:rFonts w:cs="Arial"/>
          <w:sz w:val="20"/>
          <w:szCs w:val="20"/>
        </w:rPr>
        <w:t xml:space="preserve">dopustnosti </w:t>
      </w:r>
      <w:r w:rsidR="004F21D2" w:rsidRPr="00901704">
        <w:rPr>
          <w:rFonts w:cs="Arial"/>
          <w:sz w:val="20"/>
          <w:szCs w:val="20"/>
        </w:rPr>
        <w:t>tveganja nesreče</w:t>
      </w:r>
      <w:r w:rsidR="002F5FAB" w:rsidRPr="00901704">
        <w:rPr>
          <w:rFonts w:cs="Arial"/>
          <w:sz w:val="20"/>
          <w:szCs w:val="20"/>
        </w:rPr>
        <w:t>,</w:t>
      </w:r>
      <w:r w:rsidR="000638AA" w:rsidRPr="00901704">
        <w:rPr>
          <w:rFonts w:cs="Arial"/>
          <w:sz w:val="20"/>
          <w:szCs w:val="20"/>
        </w:rPr>
        <w:t xml:space="preserve"> se</w:t>
      </w:r>
      <w:r w:rsidR="004F21D2" w:rsidRPr="00901704">
        <w:rPr>
          <w:rFonts w:cs="Arial"/>
          <w:sz w:val="20"/>
          <w:szCs w:val="20"/>
        </w:rPr>
        <w:t xml:space="preserve"> </w:t>
      </w:r>
      <w:r w:rsidR="00D5391D" w:rsidRPr="00901704">
        <w:rPr>
          <w:rFonts w:cs="Arial"/>
          <w:sz w:val="20"/>
          <w:szCs w:val="20"/>
        </w:rPr>
        <w:t>dopolnijo ali spremenijo najpozneje vsakih šest let.</w:t>
      </w:r>
    </w:p>
    <w:p w14:paraId="751D23AB" w14:textId="7E8B7251" w:rsidR="00537DAF" w:rsidRPr="00901704" w:rsidRDefault="00537DAF" w:rsidP="00C546FB">
      <w:pPr>
        <w:pStyle w:val="Odstavek"/>
        <w:rPr>
          <w:rFonts w:cs="Arial"/>
          <w:sz w:val="20"/>
          <w:szCs w:val="20"/>
        </w:rPr>
      </w:pPr>
      <w:r w:rsidRPr="00901704">
        <w:rPr>
          <w:rFonts w:cs="Arial"/>
          <w:sz w:val="20"/>
          <w:szCs w:val="20"/>
        </w:rPr>
        <w:t>(4</w:t>
      </w:r>
      <w:r w:rsidR="00636805" w:rsidRPr="00901704">
        <w:rPr>
          <w:rFonts w:cs="Arial"/>
          <w:sz w:val="20"/>
          <w:szCs w:val="20"/>
        </w:rPr>
        <w:t>) Če nosilec</w:t>
      </w:r>
      <w:r w:rsidR="00897EBC" w:rsidRPr="00901704">
        <w:rPr>
          <w:rFonts w:cs="Arial"/>
          <w:sz w:val="20"/>
          <w:szCs w:val="20"/>
        </w:rPr>
        <w:t xml:space="preserve"> </w:t>
      </w:r>
      <w:r w:rsidR="002B575A" w:rsidRPr="00901704">
        <w:rPr>
          <w:rFonts w:cs="Arial"/>
          <w:sz w:val="20"/>
          <w:szCs w:val="20"/>
        </w:rPr>
        <w:t xml:space="preserve">pri </w:t>
      </w:r>
      <w:r w:rsidR="00030DE2" w:rsidRPr="00901704">
        <w:rPr>
          <w:rFonts w:cs="Arial"/>
          <w:sz w:val="20"/>
          <w:szCs w:val="20"/>
        </w:rPr>
        <w:t>pregledu ocene tv</w:t>
      </w:r>
      <w:r w:rsidR="00636805" w:rsidRPr="00901704">
        <w:rPr>
          <w:rFonts w:cs="Arial"/>
          <w:sz w:val="20"/>
          <w:szCs w:val="20"/>
        </w:rPr>
        <w:t>eganja in zmožnosti obvladovanja tveganja ne</w:t>
      </w:r>
      <w:r w:rsidR="00030DE2" w:rsidRPr="00901704">
        <w:rPr>
          <w:rFonts w:cs="Arial"/>
          <w:sz w:val="20"/>
          <w:szCs w:val="20"/>
        </w:rPr>
        <w:t>s</w:t>
      </w:r>
      <w:r w:rsidR="00636805" w:rsidRPr="00901704">
        <w:rPr>
          <w:rFonts w:cs="Arial"/>
          <w:sz w:val="20"/>
          <w:szCs w:val="20"/>
        </w:rPr>
        <w:t>reče ugotovi, da dop</w:t>
      </w:r>
      <w:r w:rsidR="00030DE2" w:rsidRPr="00901704">
        <w:rPr>
          <w:rFonts w:cs="Arial"/>
          <w:sz w:val="20"/>
          <w:szCs w:val="20"/>
        </w:rPr>
        <w:t>o</w:t>
      </w:r>
      <w:r w:rsidR="00636805" w:rsidRPr="00901704">
        <w:rPr>
          <w:rFonts w:cs="Arial"/>
          <w:sz w:val="20"/>
          <w:szCs w:val="20"/>
        </w:rPr>
        <w:t xml:space="preserve">lnitve ali spremembe </w:t>
      </w:r>
      <w:r w:rsidR="00030DE2" w:rsidRPr="00901704">
        <w:rPr>
          <w:rFonts w:cs="Arial"/>
          <w:sz w:val="20"/>
          <w:szCs w:val="20"/>
        </w:rPr>
        <w:t>ocene niso potre</w:t>
      </w:r>
      <w:r w:rsidR="00636805" w:rsidRPr="00901704">
        <w:rPr>
          <w:rFonts w:cs="Arial"/>
          <w:sz w:val="20"/>
          <w:szCs w:val="20"/>
        </w:rPr>
        <w:t xml:space="preserve">bne, o tem </w:t>
      </w:r>
      <w:r w:rsidR="00030DE2" w:rsidRPr="00901704">
        <w:rPr>
          <w:rFonts w:cs="Arial"/>
          <w:sz w:val="20"/>
          <w:szCs w:val="20"/>
        </w:rPr>
        <w:t xml:space="preserve">pripravi zapisnik. </w:t>
      </w:r>
      <w:r w:rsidR="007B5222" w:rsidRPr="00901704">
        <w:rPr>
          <w:rFonts w:cs="Arial"/>
          <w:sz w:val="20"/>
          <w:szCs w:val="20"/>
        </w:rPr>
        <w:t>Z</w:t>
      </w:r>
      <w:r w:rsidR="00030DE2" w:rsidRPr="00901704">
        <w:rPr>
          <w:rFonts w:cs="Arial"/>
          <w:sz w:val="20"/>
          <w:szCs w:val="20"/>
        </w:rPr>
        <w:t>apisnik</w:t>
      </w:r>
      <w:r w:rsidR="007B5222" w:rsidRPr="00901704">
        <w:rPr>
          <w:rFonts w:cs="Arial"/>
          <w:sz w:val="20"/>
          <w:szCs w:val="20"/>
        </w:rPr>
        <w:t xml:space="preserve"> posreduje </w:t>
      </w:r>
      <w:r w:rsidR="00030DE2" w:rsidRPr="00901704">
        <w:rPr>
          <w:rFonts w:cs="Arial"/>
          <w:sz w:val="20"/>
          <w:szCs w:val="20"/>
        </w:rPr>
        <w:t>državn</w:t>
      </w:r>
      <w:r w:rsidR="007B5222" w:rsidRPr="00901704">
        <w:rPr>
          <w:rFonts w:cs="Arial"/>
          <w:sz w:val="20"/>
          <w:szCs w:val="20"/>
        </w:rPr>
        <w:t>emu</w:t>
      </w:r>
      <w:r w:rsidR="00030DE2" w:rsidRPr="00901704">
        <w:rPr>
          <w:rFonts w:cs="Arial"/>
          <w:sz w:val="20"/>
          <w:szCs w:val="20"/>
        </w:rPr>
        <w:t xml:space="preserve"> koordinacijsk</w:t>
      </w:r>
      <w:r w:rsidR="007B5222" w:rsidRPr="00901704">
        <w:rPr>
          <w:rFonts w:cs="Arial"/>
          <w:sz w:val="20"/>
          <w:szCs w:val="20"/>
        </w:rPr>
        <w:t>emu</w:t>
      </w:r>
      <w:r w:rsidR="00030DE2" w:rsidRPr="00901704">
        <w:rPr>
          <w:rFonts w:cs="Arial"/>
          <w:sz w:val="20"/>
          <w:szCs w:val="20"/>
        </w:rPr>
        <w:t xml:space="preserve"> organ</w:t>
      </w:r>
      <w:r w:rsidR="007B5222" w:rsidRPr="00901704">
        <w:rPr>
          <w:rFonts w:cs="Arial"/>
          <w:sz w:val="20"/>
          <w:szCs w:val="20"/>
        </w:rPr>
        <w:t>u</w:t>
      </w:r>
      <w:r w:rsidR="006924DE" w:rsidRPr="00901704">
        <w:rPr>
          <w:rFonts w:cs="Arial"/>
          <w:sz w:val="20"/>
          <w:szCs w:val="20"/>
        </w:rPr>
        <w:t xml:space="preserve"> ter </w:t>
      </w:r>
      <w:r w:rsidR="00897EBC" w:rsidRPr="00901704">
        <w:rPr>
          <w:rFonts w:cs="Arial"/>
          <w:sz w:val="20"/>
          <w:szCs w:val="20"/>
        </w:rPr>
        <w:t>s</w:t>
      </w:r>
      <w:r w:rsidR="00030DE2" w:rsidRPr="00901704">
        <w:rPr>
          <w:rFonts w:cs="Arial"/>
          <w:sz w:val="20"/>
          <w:szCs w:val="20"/>
        </w:rPr>
        <w:t>odelujoč</w:t>
      </w:r>
      <w:r w:rsidR="007B5222" w:rsidRPr="00901704">
        <w:rPr>
          <w:rFonts w:cs="Arial"/>
          <w:sz w:val="20"/>
          <w:szCs w:val="20"/>
        </w:rPr>
        <w:t>im</w:t>
      </w:r>
      <w:r w:rsidR="00F33415" w:rsidRPr="00901704">
        <w:rPr>
          <w:rFonts w:cs="Arial"/>
          <w:sz w:val="20"/>
          <w:szCs w:val="20"/>
        </w:rPr>
        <w:t xml:space="preserve"> organ</w:t>
      </w:r>
      <w:r w:rsidR="007B5222" w:rsidRPr="00901704">
        <w:rPr>
          <w:rFonts w:cs="Arial"/>
          <w:sz w:val="20"/>
          <w:szCs w:val="20"/>
        </w:rPr>
        <w:t>om</w:t>
      </w:r>
      <w:r w:rsidR="00030DE2" w:rsidRPr="00901704">
        <w:rPr>
          <w:rFonts w:cs="Arial"/>
          <w:sz w:val="20"/>
          <w:szCs w:val="20"/>
        </w:rPr>
        <w:t xml:space="preserve"> in drug</w:t>
      </w:r>
      <w:r w:rsidR="007B5222" w:rsidRPr="00901704">
        <w:rPr>
          <w:rFonts w:cs="Arial"/>
          <w:sz w:val="20"/>
          <w:szCs w:val="20"/>
        </w:rPr>
        <w:t>im</w:t>
      </w:r>
      <w:r w:rsidR="00FC12D9" w:rsidRPr="00901704">
        <w:rPr>
          <w:rFonts w:cs="Arial"/>
          <w:sz w:val="20"/>
          <w:szCs w:val="20"/>
        </w:rPr>
        <w:t xml:space="preserve"> sodelujoč</w:t>
      </w:r>
      <w:r w:rsidR="007B5222" w:rsidRPr="00901704">
        <w:rPr>
          <w:rFonts w:cs="Arial"/>
          <w:sz w:val="20"/>
          <w:szCs w:val="20"/>
        </w:rPr>
        <w:t>im</w:t>
      </w:r>
      <w:r w:rsidR="00FC12D9" w:rsidRPr="00901704">
        <w:rPr>
          <w:rFonts w:cs="Arial"/>
          <w:sz w:val="20"/>
          <w:szCs w:val="20"/>
        </w:rPr>
        <w:t>, ki</w:t>
      </w:r>
      <w:r w:rsidR="00897EBC" w:rsidRPr="00901704">
        <w:rPr>
          <w:rFonts w:cs="Arial"/>
          <w:sz w:val="20"/>
          <w:szCs w:val="20"/>
        </w:rPr>
        <w:t xml:space="preserve"> so sodelovali pri pregledu.</w:t>
      </w:r>
      <w:r w:rsidRPr="00901704">
        <w:rPr>
          <w:rFonts w:cs="Arial"/>
          <w:sz w:val="20"/>
          <w:szCs w:val="20"/>
        </w:rPr>
        <w:t xml:space="preserve"> </w:t>
      </w:r>
    </w:p>
    <w:p w14:paraId="41EF8EF7" w14:textId="46AD8277" w:rsidR="00537DAF" w:rsidRPr="00901704" w:rsidRDefault="00537DAF" w:rsidP="00C546FB">
      <w:pPr>
        <w:pStyle w:val="Odstavek"/>
        <w:rPr>
          <w:rFonts w:cs="Arial"/>
          <w:sz w:val="20"/>
          <w:szCs w:val="20"/>
        </w:rPr>
      </w:pPr>
      <w:r w:rsidRPr="00901704">
        <w:rPr>
          <w:rFonts w:cs="Arial"/>
          <w:sz w:val="20"/>
          <w:szCs w:val="20"/>
        </w:rPr>
        <w:t xml:space="preserve">(5) Za ocene tveganja in zmožnosti obvladovanja tveganja nesreč na lokalni ravni se smiselno uporabljajo določbe </w:t>
      </w:r>
      <w:r w:rsidR="0073204C" w:rsidRPr="00901704">
        <w:rPr>
          <w:rFonts w:cs="Arial"/>
          <w:sz w:val="20"/>
          <w:szCs w:val="20"/>
        </w:rPr>
        <w:t>prvega in tretjega odstavka</w:t>
      </w:r>
      <w:r w:rsidR="002D6ACB" w:rsidRPr="00901704">
        <w:rPr>
          <w:rFonts w:cs="Arial"/>
          <w:sz w:val="20"/>
          <w:szCs w:val="20"/>
        </w:rPr>
        <w:t xml:space="preserve"> </w:t>
      </w:r>
      <w:r w:rsidRPr="00901704">
        <w:rPr>
          <w:rFonts w:cs="Arial"/>
          <w:sz w:val="20"/>
          <w:szCs w:val="20"/>
        </w:rPr>
        <w:t>tega člena, razen če s sklepom župana ali aktom samoupravne lokalne skupnosti ni določeno drugače.</w:t>
      </w:r>
    </w:p>
    <w:p w14:paraId="60764178" w14:textId="27B8AA52" w:rsidR="00825FC1" w:rsidRPr="00901704" w:rsidRDefault="00C117F7" w:rsidP="00C546FB">
      <w:pPr>
        <w:pStyle w:val="len"/>
        <w:rPr>
          <w:rFonts w:cs="Arial"/>
          <w:sz w:val="20"/>
          <w:szCs w:val="20"/>
        </w:rPr>
      </w:pPr>
      <w:r w:rsidRPr="00901704">
        <w:rPr>
          <w:rFonts w:cs="Arial"/>
          <w:sz w:val="20"/>
          <w:szCs w:val="20"/>
        </w:rPr>
        <w:t>33.</w:t>
      </w:r>
      <w:r w:rsidR="00825FC1" w:rsidRPr="00901704">
        <w:rPr>
          <w:rFonts w:cs="Arial"/>
          <w:sz w:val="20"/>
          <w:szCs w:val="20"/>
        </w:rPr>
        <w:t xml:space="preserve"> člen</w:t>
      </w:r>
    </w:p>
    <w:p w14:paraId="5A90BC48" w14:textId="77777777" w:rsidR="00B13D59" w:rsidRPr="00901704" w:rsidRDefault="00DC4A97" w:rsidP="00C546FB">
      <w:pPr>
        <w:pStyle w:val="lennaslov"/>
        <w:rPr>
          <w:rFonts w:cs="Arial"/>
          <w:sz w:val="20"/>
          <w:szCs w:val="20"/>
        </w:rPr>
      </w:pPr>
      <w:r w:rsidRPr="00901704">
        <w:rPr>
          <w:rFonts w:cs="Arial"/>
          <w:sz w:val="20"/>
          <w:szCs w:val="20"/>
        </w:rPr>
        <w:t>(dopolnjevanje d</w:t>
      </w:r>
      <w:r w:rsidR="00825FC1" w:rsidRPr="00901704">
        <w:rPr>
          <w:rFonts w:cs="Arial"/>
          <w:sz w:val="20"/>
          <w:szCs w:val="20"/>
        </w:rPr>
        <w:t xml:space="preserve">ržavne ocene </w:t>
      </w:r>
      <w:r w:rsidR="00FC19A5" w:rsidRPr="00901704">
        <w:rPr>
          <w:rFonts w:cs="Arial"/>
          <w:sz w:val="20"/>
          <w:szCs w:val="20"/>
        </w:rPr>
        <w:t xml:space="preserve">tveganj in zmožnosti </w:t>
      </w:r>
    </w:p>
    <w:p w14:paraId="33BA7608" w14:textId="12296EEA" w:rsidR="00825FC1" w:rsidRPr="00901704" w:rsidRDefault="00825FC1" w:rsidP="00C546FB">
      <w:pPr>
        <w:pStyle w:val="lennaslov"/>
        <w:rPr>
          <w:rFonts w:cs="Arial"/>
          <w:sz w:val="20"/>
          <w:szCs w:val="20"/>
        </w:rPr>
      </w:pPr>
      <w:r w:rsidRPr="00901704">
        <w:rPr>
          <w:rFonts w:cs="Arial"/>
          <w:sz w:val="20"/>
          <w:szCs w:val="20"/>
        </w:rPr>
        <w:t>obvladovanja tveganj nesreč)</w:t>
      </w:r>
    </w:p>
    <w:p w14:paraId="134ED7CB" w14:textId="72229B30" w:rsidR="00825FC1" w:rsidRPr="00901704" w:rsidRDefault="00825FC1" w:rsidP="00825C6B">
      <w:pPr>
        <w:pStyle w:val="Odstavek"/>
        <w:numPr>
          <w:ilvl w:val="0"/>
          <w:numId w:val="32"/>
        </w:numPr>
        <w:ind w:left="0" w:firstLine="1021"/>
        <w:rPr>
          <w:rFonts w:cs="Arial"/>
          <w:sz w:val="20"/>
          <w:szCs w:val="20"/>
        </w:rPr>
      </w:pPr>
      <w:r w:rsidRPr="00901704">
        <w:rPr>
          <w:rFonts w:cs="Arial"/>
          <w:sz w:val="20"/>
          <w:szCs w:val="20"/>
        </w:rPr>
        <w:t xml:space="preserve">Državna ocena </w:t>
      </w:r>
      <w:r w:rsidR="00FC19A5" w:rsidRPr="00901704">
        <w:rPr>
          <w:rFonts w:cs="Arial"/>
          <w:sz w:val="20"/>
          <w:szCs w:val="20"/>
        </w:rPr>
        <w:t xml:space="preserve">tveganj in zmožnosti </w:t>
      </w:r>
      <w:r w:rsidRPr="00901704">
        <w:rPr>
          <w:rFonts w:cs="Arial"/>
          <w:sz w:val="20"/>
          <w:szCs w:val="20"/>
        </w:rPr>
        <w:t xml:space="preserve">obvladovanja tveganj nesreč se </w:t>
      </w:r>
      <w:r w:rsidR="0071678C" w:rsidRPr="00901704">
        <w:rPr>
          <w:rFonts w:cs="Arial"/>
          <w:sz w:val="20"/>
          <w:szCs w:val="20"/>
        </w:rPr>
        <w:t xml:space="preserve">pripravi </w:t>
      </w:r>
      <w:r w:rsidRPr="00901704">
        <w:rPr>
          <w:rFonts w:cs="Arial"/>
          <w:sz w:val="20"/>
          <w:szCs w:val="20"/>
        </w:rPr>
        <w:t>vsak</w:t>
      </w:r>
      <w:r w:rsidR="00AD31D8" w:rsidRPr="00901704">
        <w:rPr>
          <w:rFonts w:cs="Arial"/>
          <w:sz w:val="20"/>
          <w:szCs w:val="20"/>
        </w:rPr>
        <w:t xml:space="preserve">a tri leta, razen če </w:t>
      </w:r>
      <w:r w:rsidR="009812A4" w:rsidRPr="00901704">
        <w:rPr>
          <w:rFonts w:cs="Arial"/>
          <w:sz w:val="20"/>
          <w:szCs w:val="20"/>
        </w:rPr>
        <w:t xml:space="preserve">s sklepom </w:t>
      </w:r>
      <w:r w:rsidR="00AD31D8" w:rsidRPr="00901704">
        <w:rPr>
          <w:rFonts w:cs="Arial"/>
          <w:sz w:val="20"/>
          <w:szCs w:val="20"/>
        </w:rPr>
        <w:t>vlad</w:t>
      </w:r>
      <w:r w:rsidR="009812A4" w:rsidRPr="00901704">
        <w:rPr>
          <w:rFonts w:cs="Arial"/>
          <w:sz w:val="20"/>
          <w:szCs w:val="20"/>
        </w:rPr>
        <w:t>e ni določeno drugače.</w:t>
      </w:r>
    </w:p>
    <w:p w14:paraId="52B933C7" w14:textId="462770E3" w:rsidR="00825FC1" w:rsidRPr="00901704" w:rsidRDefault="00825FC1" w:rsidP="00825C6B">
      <w:pPr>
        <w:pStyle w:val="Odstavek"/>
        <w:numPr>
          <w:ilvl w:val="0"/>
          <w:numId w:val="32"/>
        </w:numPr>
        <w:ind w:left="0" w:firstLine="1021"/>
        <w:rPr>
          <w:rFonts w:cs="Arial"/>
          <w:sz w:val="20"/>
          <w:szCs w:val="20"/>
        </w:rPr>
      </w:pPr>
      <w:r w:rsidRPr="00901704">
        <w:rPr>
          <w:rFonts w:cs="Arial"/>
          <w:sz w:val="20"/>
          <w:szCs w:val="20"/>
        </w:rPr>
        <w:t xml:space="preserve">Skupna ocena </w:t>
      </w:r>
      <w:r w:rsidR="00FC19A5" w:rsidRPr="00901704">
        <w:rPr>
          <w:rFonts w:cs="Arial"/>
          <w:sz w:val="20"/>
          <w:szCs w:val="20"/>
        </w:rPr>
        <w:t xml:space="preserve">tveganj in zmožnosti </w:t>
      </w:r>
      <w:r w:rsidRPr="00901704">
        <w:rPr>
          <w:rFonts w:cs="Arial"/>
          <w:sz w:val="20"/>
          <w:szCs w:val="20"/>
        </w:rPr>
        <w:t>obvladovanja tveganj nesreč n</w:t>
      </w:r>
      <w:r w:rsidR="00791B24" w:rsidRPr="00901704">
        <w:rPr>
          <w:rFonts w:cs="Arial"/>
          <w:sz w:val="20"/>
          <w:szCs w:val="20"/>
        </w:rPr>
        <w:t>a lokalni ravni se, če se samoupravna lokalna skupnost</w:t>
      </w:r>
      <w:r w:rsidRPr="00901704">
        <w:rPr>
          <w:rFonts w:cs="Arial"/>
          <w:sz w:val="20"/>
          <w:szCs w:val="20"/>
        </w:rPr>
        <w:t xml:space="preserve"> odloči, da jo bo </w:t>
      </w:r>
      <w:r w:rsidR="00713232" w:rsidRPr="00901704">
        <w:rPr>
          <w:rFonts w:cs="Arial"/>
          <w:sz w:val="20"/>
          <w:szCs w:val="20"/>
        </w:rPr>
        <w:t>pripravila</w:t>
      </w:r>
      <w:r w:rsidRPr="00901704">
        <w:rPr>
          <w:rFonts w:cs="Arial"/>
          <w:sz w:val="20"/>
          <w:szCs w:val="20"/>
        </w:rPr>
        <w:t xml:space="preserve">, </w:t>
      </w:r>
      <w:r w:rsidR="00685CED" w:rsidRPr="00901704">
        <w:rPr>
          <w:rFonts w:cs="Arial"/>
          <w:sz w:val="20"/>
          <w:szCs w:val="20"/>
        </w:rPr>
        <w:t>praviloma</w:t>
      </w:r>
      <w:r w:rsidR="00713232" w:rsidRPr="00901704">
        <w:rPr>
          <w:rFonts w:cs="Arial"/>
          <w:sz w:val="20"/>
          <w:szCs w:val="20"/>
        </w:rPr>
        <w:t xml:space="preserve"> </w:t>
      </w:r>
      <w:r w:rsidR="0071678C" w:rsidRPr="00901704">
        <w:rPr>
          <w:rFonts w:cs="Arial"/>
          <w:sz w:val="20"/>
          <w:szCs w:val="20"/>
        </w:rPr>
        <w:t xml:space="preserve">pripravi </w:t>
      </w:r>
      <w:r w:rsidRPr="00901704">
        <w:rPr>
          <w:rFonts w:cs="Arial"/>
          <w:sz w:val="20"/>
          <w:szCs w:val="20"/>
        </w:rPr>
        <w:t>vsakih šest let, razen če s skl</w:t>
      </w:r>
      <w:r w:rsidR="004F21D2" w:rsidRPr="00901704">
        <w:rPr>
          <w:rFonts w:cs="Arial"/>
          <w:sz w:val="20"/>
          <w:szCs w:val="20"/>
        </w:rPr>
        <w:t xml:space="preserve">epom župana ali </w:t>
      </w:r>
      <w:r w:rsidRPr="00901704">
        <w:rPr>
          <w:rFonts w:cs="Arial"/>
          <w:sz w:val="20"/>
          <w:szCs w:val="20"/>
        </w:rPr>
        <w:t xml:space="preserve">aktom </w:t>
      </w:r>
      <w:r w:rsidR="00791B24" w:rsidRPr="00901704">
        <w:rPr>
          <w:rFonts w:cs="Arial"/>
          <w:sz w:val="20"/>
          <w:szCs w:val="20"/>
        </w:rPr>
        <w:t xml:space="preserve">samoupravne lokalne skupnosti </w:t>
      </w:r>
      <w:r w:rsidR="00713232" w:rsidRPr="00901704">
        <w:rPr>
          <w:rFonts w:cs="Arial"/>
          <w:sz w:val="20"/>
          <w:szCs w:val="20"/>
        </w:rPr>
        <w:t xml:space="preserve">ni </w:t>
      </w:r>
      <w:r w:rsidRPr="00901704">
        <w:rPr>
          <w:rFonts w:cs="Arial"/>
          <w:sz w:val="20"/>
          <w:szCs w:val="20"/>
        </w:rPr>
        <w:t>določeno drugače.</w:t>
      </w:r>
    </w:p>
    <w:p w14:paraId="26043981" w14:textId="77777777" w:rsidR="00825FC1" w:rsidRPr="00901704" w:rsidRDefault="00825FC1" w:rsidP="00C546FB">
      <w:pPr>
        <w:pStyle w:val="Odstavek"/>
        <w:rPr>
          <w:rFonts w:cs="Arial"/>
          <w:sz w:val="20"/>
          <w:szCs w:val="20"/>
        </w:rPr>
      </w:pPr>
    </w:p>
    <w:p w14:paraId="0B1EC609" w14:textId="17E79C75" w:rsidR="00825FC1" w:rsidRPr="00901704" w:rsidRDefault="00BC7304" w:rsidP="00803DA4">
      <w:pPr>
        <w:pStyle w:val="Odstavek"/>
        <w:keepNext/>
        <w:keepLines/>
        <w:spacing w:before="0"/>
        <w:ind w:left="142" w:hanging="142"/>
        <w:jc w:val="center"/>
        <w:rPr>
          <w:rFonts w:cs="Arial"/>
          <w:sz w:val="20"/>
          <w:szCs w:val="20"/>
        </w:rPr>
      </w:pPr>
      <w:proofErr w:type="spellStart"/>
      <w:r w:rsidRPr="00901704">
        <w:rPr>
          <w:rFonts w:cs="Arial"/>
          <w:sz w:val="20"/>
          <w:szCs w:val="20"/>
        </w:rPr>
        <w:t>Vlll</w:t>
      </w:r>
      <w:proofErr w:type="spellEnd"/>
      <w:r w:rsidR="00447622" w:rsidRPr="00901704">
        <w:rPr>
          <w:rFonts w:cs="Arial"/>
          <w:sz w:val="20"/>
          <w:szCs w:val="20"/>
        </w:rPr>
        <w:t>.</w:t>
      </w:r>
      <w:r w:rsidR="00D42705" w:rsidRPr="00901704">
        <w:rPr>
          <w:rFonts w:cs="Arial"/>
          <w:sz w:val="20"/>
          <w:szCs w:val="20"/>
        </w:rPr>
        <w:t xml:space="preserve"> POROČANJE EVROPSKI KOMISIJI</w:t>
      </w:r>
    </w:p>
    <w:p w14:paraId="2B69F6E4" w14:textId="77777777" w:rsidR="007B5120" w:rsidRPr="00901704" w:rsidRDefault="007B5120" w:rsidP="00803DA4">
      <w:pPr>
        <w:pStyle w:val="Odstavek"/>
        <w:keepNext/>
        <w:keepLines/>
        <w:spacing w:before="0"/>
        <w:ind w:left="142" w:hanging="142"/>
        <w:jc w:val="center"/>
        <w:rPr>
          <w:rFonts w:cs="Arial"/>
          <w:sz w:val="20"/>
          <w:szCs w:val="20"/>
        </w:rPr>
      </w:pPr>
    </w:p>
    <w:p w14:paraId="369FF547" w14:textId="2F79926E" w:rsidR="00825FC1" w:rsidRPr="00901704" w:rsidRDefault="00C117F7" w:rsidP="00803DA4">
      <w:pPr>
        <w:pStyle w:val="Odstavek"/>
        <w:keepNext/>
        <w:keepLines/>
        <w:ind w:hanging="142"/>
        <w:jc w:val="center"/>
        <w:rPr>
          <w:rFonts w:cs="Arial"/>
          <w:b/>
          <w:sz w:val="20"/>
          <w:szCs w:val="20"/>
        </w:rPr>
      </w:pPr>
      <w:r w:rsidRPr="00901704">
        <w:rPr>
          <w:rFonts w:cs="Arial"/>
          <w:b/>
          <w:sz w:val="20"/>
          <w:szCs w:val="20"/>
        </w:rPr>
        <w:t>34.</w:t>
      </w:r>
      <w:r w:rsidR="00825FC1" w:rsidRPr="00901704">
        <w:rPr>
          <w:rFonts w:cs="Arial"/>
          <w:b/>
          <w:sz w:val="20"/>
          <w:szCs w:val="20"/>
        </w:rPr>
        <w:t xml:space="preserve"> člen</w:t>
      </w:r>
    </w:p>
    <w:p w14:paraId="31916C80" w14:textId="77777777" w:rsidR="00825FC1" w:rsidRPr="00901704" w:rsidRDefault="00825FC1" w:rsidP="00803DA4">
      <w:pPr>
        <w:pStyle w:val="Odstavek"/>
        <w:keepNext/>
        <w:keepLines/>
        <w:spacing w:before="0"/>
        <w:ind w:hanging="142"/>
        <w:jc w:val="center"/>
        <w:rPr>
          <w:rFonts w:cs="Arial"/>
          <w:b/>
          <w:sz w:val="20"/>
          <w:szCs w:val="20"/>
        </w:rPr>
      </w:pPr>
      <w:r w:rsidRPr="00901704">
        <w:rPr>
          <w:rFonts w:cs="Arial"/>
          <w:b/>
          <w:sz w:val="20"/>
          <w:szCs w:val="20"/>
        </w:rPr>
        <w:t>(poročilo za Evropsko komisijo)</w:t>
      </w:r>
    </w:p>
    <w:p w14:paraId="32FC3DD2" w14:textId="1F2C5E16" w:rsidR="00825FC1" w:rsidRPr="00901704" w:rsidRDefault="00A56034" w:rsidP="00803DA4">
      <w:pPr>
        <w:pStyle w:val="Odstavek"/>
        <w:keepNext/>
        <w:keepLines/>
        <w:rPr>
          <w:rFonts w:cs="Arial"/>
          <w:b/>
          <w:strike/>
          <w:sz w:val="20"/>
          <w:szCs w:val="20"/>
        </w:rPr>
      </w:pPr>
      <w:r w:rsidRPr="00901704">
        <w:rPr>
          <w:rFonts w:cs="Arial"/>
          <w:sz w:val="20"/>
          <w:szCs w:val="20"/>
        </w:rPr>
        <w:t>(1) V p</w:t>
      </w:r>
      <w:r w:rsidR="00825FC1" w:rsidRPr="00901704">
        <w:rPr>
          <w:rFonts w:cs="Arial"/>
          <w:sz w:val="20"/>
          <w:szCs w:val="20"/>
        </w:rPr>
        <w:t>oročilu za Evropsko komisijo se</w:t>
      </w:r>
      <w:r w:rsidR="000F388A" w:rsidRPr="00901704">
        <w:rPr>
          <w:rFonts w:cs="Arial"/>
          <w:sz w:val="20"/>
          <w:szCs w:val="20"/>
        </w:rPr>
        <w:t xml:space="preserve"> </w:t>
      </w:r>
      <w:r w:rsidR="00825FC1" w:rsidRPr="00901704">
        <w:rPr>
          <w:rFonts w:cs="Arial"/>
          <w:sz w:val="20"/>
          <w:szCs w:val="20"/>
        </w:rPr>
        <w:t>poroča o:</w:t>
      </w:r>
    </w:p>
    <w:p w14:paraId="11DC7A88" w14:textId="23030DA8" w:rsidR="00825FC1" w:rsidRPr="00901704" w:rsidRDefault="00B90A18" w:rsidP="00803DA4">
      <w:pPr>
        <w:pStyle w:val="Odstavek"/>
        <w:spacing w:before="0"/>
        <w:ind w:firstLine="0"/>
        <w:rPr>
          <w:rFonts w:cs="Arial"/>
          <w:sz w:val="20"/>
          <w:szCs w:val="20"/>
        </w:rPr>
      </w:pPr>
      <w:r w:rsidRPr="00901704">
        <w:rPr>
          <w:rFonts w:cs="Arial"/>
          <w:sz w:val="20"/>
          <w:szCs w:val="20"/>
        </w:rPr>
        <w:t xml:space="preserve">– </w:t>
      </w:r>
      <w:r w:rsidR="00C27ECB" w:rsidRPr="00901704">
        <w:rPr>
          <w:rFonts w:cs="Arial"/>
          <w:sz w:val="20"/>
          <w:szCs w:val="20"/>
        </w:rPr>
        <w:t>nesrečah s ključnim tveganjem</w:t>
      </w:r>
      <w:r w:rsidR="00825FC1" w:rsidRPr="00901704">
        <w:rPr>
          <w:rFonts w:cs="Arial"/>
          <w:sz w:val="20"/>
          <w:szCs w:val="20"/>
        </w:rPr>
        <w:t>;</w:t>
      </w:r>
    </w:p>
    <w:p w14:paraId="525573B2" w14:textId="61E93A93" w:rsidR="00825FC1" w:rsidRPr="00901704" w:rsidRDefault="00B90A18" w:rsidP="00803DA4">
      <w:pPr>
        <w:pStyle w:val="Odstavek"/>
        <w:spacing w:before="0"/>
        <w:ind w:firstLine="0"/>
        <w:rPr>
          <w:rFonts w:cs="Arial"/>
          <w:sz w:val="20"/>
          <w:szCs w:val="20"/>
        </w:rPr>
      </w:pPr>
      <w:r w:rsidRPr="00901704">
        <w:rPr>
          <w:rFonts w:cs="Arial"/>
          <w:sz w:val="20"/>
          <w:szCs w:val="20"/>
        </w:rPr>
        <w:t xml:space="preserve">– </w:t>
      </w:r>
      <w:r w:rsidR="00825FC1" w:rsidRPr="00901704">
        <w:rPr>
          <w:rFonts w:cs="Arial"/>
          <w:sz w:val="20"/>
          <w:szCs w:val="20"/>
        </w:rPr>
        <w:t>nesreč</w:t>
      </w:r>
      <w:r w:rsidR="00C27ECB" w:rsidRPr="00901704">
        <w:rPr>
          <w:rFonts w:cs="Arial"/>
          <w:sz w:val="20"/>
          <w:szCs w:val="20"/>
        </w:rPr>
        <w:t>a</w:t>
      </w:r>
      <w:r w:rsidR="004E50E1" w:rsidRPr="00901704">
        <w:rPr>
          <w:rFonts w:cs="Arial"/>
          <w:sz w:val="20"/>
          <w:szCs w:val="20"/>
        </w:rPr>
        <w:t>h</w:t>
      </w:r>
      <w:r w:rsidR="00825FC1" w:rsidRPr="00901704">
        <w:rPr>
          <w:rFonts w:cs="Arial"/>
          <w:sz w:val="20"/>
          <w:szCs w:val="20"/>
        </w:rPr>
        <w:t xml:space="preserve"> z majhno verjetnostjo, vendar hudimi vplivi;</w:t>
      </w:r>
    </w:p>
    <w:p w14:paraId="334447A9" w14:textId="1DD30E9A" w:rsidR="00825FC1" w:rsidRPr="00901704" w:rsidRDefault="00B90A18" w:rsidP="00803DA4">
      <w:pPr>
        <w:pStyle w:val="Odstavek"/>
        <w:spacing w:before="0"/>
        <w:ind w:firstLine="0"/>
        <w:rPr>
          <w:rFonts w:cs="Arial"/>
          <w:sz w:val="20"/>
          <w:szCs w:val="20"/>
        </w:rPr>
      </w:pPr>
      <w:r w:rsidRPr="00901704">
        <w:rPr>
          <w:rFonts w:cs="Arial"/>
          <w:sz w:val="20"/>
          <w:szCs w:val="20"/>
        </w:rPr>
        <w:t xml:space="preserve">– </w:t>
      </w:r>
      <w:r w:rsidR="00825FC1" w:rsidRPr="00901704">
        <w:rPr>
          <w:rFonts w:cs="Arial"/>
          <w:sz w:val="20"/>
          <w:szCs w:val="20"/>
        </w:rPr>
        <w:t>nesreč</w:t>
      </w:r>
      <w:r w:rsidR="00C27ECB" w:rsidRPr="00901704">
        <w:rPr>
          <w:rFonts w:cs="Arial"/>
          <w:sz w:val="20"/>
          <w:szCs w:val="20"/>
        </w:rPr>
        <w:t>ah</w:t>
      </w:r>
      <w:r w:rsidR="00825FC1" w:rsidRPr="00901704">
        <w:rPr>
          <w:rFonts w:cs="Arial"/>
          <w:sz w:val="20"/>
          <w:szCs w:val="20"/>
        </w:rPr>
        <w:t xml:space="preserve"> z </w:t>
      </w:r>
      <w:proofErr w:type="spellStart"/>
      <w:r w:rsidR="00825FC1" w:rsidRPr="00901704">
        <w:rPr>
          <w:rFonts w:cs="Arial"/>
          <w:sz w:val="20"/>
          <w:szCs w:val="20"/>
        </w:rPr>
        <w:t>večdržavnimi</w:t>
      </w:r>
      <w:proofErr w:type="spellEnd"/>
      <w:r w:rsidR="00825FC1" w:rsidRPr="00901704">
        <w:rPr>
          <w:rFonts w:cs="Arial"/>
          <w:sz w:val="20"/>
          <w:szCs w:val="20"/>
        </w:rPr>
        <w:t xml:space="preserve"> čezmejnimi vplivi, za katere </w:t>
      </w:r>
      <w:r w:rsidR="00236E81" w:rsidRPr="00901704">
        <w:rPr>
          <w:rFonts w:cs="Arial"/>
          <w:sz w:val="20"/>
          <w:szCs w:val="20"/>
        </w:rPr>
        <w:t xml:space="preserve">je </w:t>
      </w:r>
      <w:r w:rsidR="00825FC1" w:rsidRPr="00901704">
        <w:rPr>
          <w:rFonts w:cs="Arial"/>
          <w:sz w:val="20"/>
          <w:szCs w:val="20"/>
        </w:rPr>
        <w:t xml:space="preserve">ugotovljena zelo velika </w:t>
      </w:r>
      <w:r w:rsidR="00C27ECB" w:rsidRPr="00901704">
        <w:rPr>
          <w:rFonts w:cs="Arial"/>
          <w:sz w:val="20"/>
          <w:szCs w:val="20"/>
        </w:rPr>
        <w:t>(4.) stopnja tveganja</w:t>
      </w:r>
      <w:r w:rsidR="004555C4" w:rsidRPr="00901704">
        <w:rPr>
          <w:rFonts w:cs="Arial"/>
          <w:color w:val="FF0000"/>
          <w:sz w:val="20"/>
          <w:szCs w:val="20"/>
        </w:rPr>
        <w:t xml:space="preserve"> </w:t>
      </w:r>
      <w:r w:rsidR="00D5391D" w:rsidRPr="00901704">
        <w:rPr>
          <w:rFonts w:cs="Arial"/>
          <w:sz w:val="20"/>
          <w:szCs w:val="20"/>
        </w:rPr>
        <w:t xml:space="preserve">ali </w:t>
      </w:r>
      <w:r w:rsidR="00E9259B" w:rsidRPr="00901704">
        <w:rPr>
          <w:rFonts w:cs="Arial"/>
          <w:sz w:val="20"/>
          <w:szCs w:val="20"/>
        </w:rPr>
        <w:t>nedopustna</w:t>
      </w:r>
      <w:r w:rsidR="00D5391D" w:rsidRPr="00901704">
        <w:rPr>
          <w:rFonts w:cs="Arial"/>
          <w:sz w:val="20"/>
          <w:szCs w:val="20"/>
        </w:rPr>
        <w:t xml:space="preserve"> (4.) </w:t>
      </w:r>
      <w:r w:rsidR="004555C4" w:rsidRPr="00901704">
        <w:rPr>
          <w:rFonts w:cs="Arial"/>
          <w:sz w:val="20"/>
          <w:szCs w:val="20"/>
        </w:rPr>
        <w:t xml:space="preserve">stopnja </w:t>
      </w:r>
      <w:r w:rsidR="00BB01A0" w:rsidRPr="00901704">
        <w:rPr>
          <w:rFonts w:cs="Arial"/>
          <w:sz w:val="20"/>
          <w:szCs w:val="20"/>
        </w:rPr>
        <w:t xml:space="preserve">dopustnosti </w:t>
      </w:r>
      <w:r w:rsidR="004555C4" w:rsidRPr="00901704">
        <w:rPr>
          <w:rFonts w:cs="Arial"/>
          <w:sz w:val="20"/>
          <w:szCs w:val="20"/>
        </w:rPr>
        <w:t>tveganja</w:t>
      </w:r>
      <w:r w:rsidR="006D1DF2" w:rsidRPr="00901704">
        <w:rPr>
          <w:rFonts w:cs="Arial"/>
          <w:sz w:val="20"/>
          <w:szCs w:val="20"/>
        </w:rPr>
        <w:t xml:space="preserve"> nesreče</w:t>
      </w:r>
      <w:r w:rsidR="009C0EA6" w:rsidRPr="00901704">
        <w:rPr>
          <w:rFonts w:cs="Arial"/>
          <w:sz w:val="20"/>
          <w:szCs w:val="20"/>
        </w:rPr>
        <w:t>;</w:t>
      </w:r>
    </w:p>
    <w:p w14:paraId="5BBB14D6" w14:textId="3BFC2B3F" w:rsidR="00F53562" w:rsidRPr="00901704" w:rsidRDefault="00B90A18" w:rsidP="00803DA4">
      <w:pPr>
        <w:pStyle w:val="Odstavek"/>
        <w:spacing w:before="0"/>
        <w:ind w:firstLine="0"/>
        <w:rPr>
          <w:rFonts w:cs="Arial"/>
          <w:sz w:val="20"/>
          <w:szCs w:val="20"/>
        </w:rPr>
      </w:pPr>
      <w:r w:rsidRPr="00901704">
        <w:rPr>
          <w:rFonts w:cs="Arial"/>
          <w:sz w:val="20"/>
          <w:szCs w:val="20"/>
        </w:rPr>
        <w:t xml:space="preserve">– </w:t>
      </w:r>
      <w:r w:rsidR="00F53562" w:rsidRPr="00901704">
        <w:rPr>
          <w:rFonts w:cs="Arial"/>
          <w:sz w:val="20"/>
          <w:szCs w:val="20"/>
        </w:rPr>
        <w:t xml:space="preserve">nesrečah z </w:t>
      </w:r>
      <w:proofErr w:type="spellStart"/>
      <w:r w:rsidR="00F53562" w:rsidRPr="00901704">
        <w:rPr>
          <w:rFonts w:cs="Arial"/>
          <w:sz w:val="20"/>
          <w:szCs w:val="20"/>
        </w:rPr>
        <w:t>večdržavnimi</w:t>
      </w:r>
      <w:proofErr w:type="spellEnd"/>
      <w:r w:rsidR="00F53562" w:rsidRPr="00901704">
        <w:rPr>
          <w:rFonts w:cs="Arial"/>
          <w:sz w:val="20"/>
          <w:szCs w:val="20"/>
        </w:rPr>
        <w:t xml:space="preserve"> čezmejnimi vplivi, za katere je ugotovljena velika (3.) stopnja tveganja ali pogojno nedopustna (3.) stopnja dopustnosti tveganja nesreče.</w:t>
      </w:r>
    </w:p>
    <w:p w14:paraId="427860B0" w14:textId="40C7804C" w:rsidR="00825FC1" w:rsidRPr="00901704" w:rsidRDefault="00825FC1" w:rsidP="005E6B9E">
      <w:pPr>
        <w:pStyle w:val="Odstavek"/>
        <w:ind w:firstLine="993"/>
        <w:rPr>
          <w:rFonts w:cs="Arial"/>
          <w:sz w:val="20"/>
          <w:szCs w:val="20"/>
        </w:rPr>
      </w:pPr>
      <w:r w:rsidRPr="00901704">
        <w:rPr>
          <w:rFonts w:cs="Arial"/>
          <w:sz w:val="20"/>
          <w:szCs w:val="20"/>
        </w:rPr>
        <w:t>(2) Poročilo</w:t>
      </w:r>
      <w:r w:rsidR="000F388A" w:rsidRPr="00901704">
        <w:rPr>
          <w:rFonts w:cs="Arial"/>
          <w:sz w:val="20"/>
          <w:szCs w:val="20"/>
        </w:rPr>
        <w:t xml:space="preserve"> za Evropsko komisijo</w:t>
      </w:r>
      <w:r w:rsidRPr="00901704">
        <w:rPr>
          <w:rFonts w:cs="Arial"/>
          <w:sz w:val="20"/>
          <w:szCs w:val="20"/>
        </w:rPr>
        <w:t xml:space="preserve"> </w:t>
      </w:r>
      <w:r w:rsidR="00302C20" w:rsidRPr="00901704">
        <w:rPr>
          <w:rFonts w:cs="Arial"/>
          <w:sz w:val="20"/>
          <w:szCs w:val="20"/>
        </w:rPr>
        <w:t>v sodelovanju z nosilci pripravi</w:t>
      </w:r>
      <w:r w:rsidR="00E75A04" w:rsidRPr="00901704">
        <w:rPr>
          <w:rFonts w:cs="Arial"/>
          <w:sz w:val="20"/>
          <w:szCs w:val="20"/>
        </w:rPr>
        <w:t xml:space="preserve"> </w:t>
      </w:r>
      <w:r w:rsidRPr="00901704">
        <w:rPr>
          <w:rFonts w:cs="Arial"/>
          <w:sz w:val="20"/>
          <w:szCs w:val="20"/>
        </w:rPr>
        <w:t>državni koordinacijski organ.</w:t>
      </w:r>
    </w:p>
    <w:p w14:paraId="7D12B1B9" w14:textId="77777777" w:rsidR="009C0EA6" w:rsidRPr="00901704" w:rsidRDefault="009C0EA6" w:rsidP="00C546FB">
      <w:pPr>
        <w:pStyle w:val="Odstavek"/>
        <w:spacing w:before="0"/>
        <w:ind w:firstLine="851"/>
        <w:rPr>
          <w:rFonts w:cs="Arial"/>
          <w:sz w:val="20"/>
          <w:szCs w:val="20"/>
        </w:rPr>
      </w:pPr>
    </w:p>
    <w:p w14:paraId="1F22174E" w14:textId="77777777" w:rsidR="00825FC1" w:rsidRPr="00901704" w:rsidRDefault="00825FC1" w:rsidP="00C546FB">
      <w:pPr>
        <w:pStyle w:val="Alineazaodstavkom"/>
        <w:numPr>
          <w:ilvl w:val="0"/>
          <w:numId w:val="0"/>
        </w:numPr>
        <w:spacing w:line="240" w:lineRule="auto"/>
        <w:rPr>
          <w:sz w:val="20"/>
          <w:szCs w:val="20"/>
        </w:rPr>
      </w:pPr>
    </w:p>
    <w:p w14:paraId="79E4DD3B" w14:textId="2D7ED5A9" w:rsidR="00825FC1" w:rsidRPr="00901704" w:rsidRDefault="00C117F7" w:rsidP="00C546FB">
      <w:pPr>
        <w:pStyle w:val="Odstavek"/>
        <w:spacing w:before="0"/>
        <w:ind w:firstLine="0"/>
        <w:jc w:val="center"/>
        <w:rPr>
          <w:rFonts w:cs="Arial"/>
          <w:b/>
          <w:sz w:val="20"/>
          <w:szCs w:val="20"/>
        </w:rPr>
      </w:pPr>
      <w:r w:rsidRPr="00901704">
        <w:rPr>
          <w:rFonts w:cs="Arial"/>
          <w:b/>
          <w:sz w:val="20"/>
          <w:szCs w:val="20"/>
        </w:rPr>
        <w:t>35</w:t>
      </w:r>
      <w:r w:rsidR="00E50092" w:rsidRPr="00901704">
        <w:rPr>
          <w:rFonts w:cs="Arial"/>
          <w:b/>
          <w:sz w:val="20"/>
          <w:szCs w:val="20"/>
        </w:rPr>
        <w:t>.</w:t>
      </w:r>
      <w:r w:rsidR="00825FC1" w:rsidRPr="00901704">
        <w:rPr>
          <w:rFonts w:cs="Arial"/>
          <w:b/>
          <w:sz w:val="20"/>
          <w:szCs w:val="20"/>
        </w:rPr>
        <w:t xml:space="preserve"> člen</w:t>
      </w:r>
    </w:p>
    <w:p w14:paraId="33974058" w14:textId="7FAB0CBD" w:rsidR="003366E6" w:rsidRPr="00901704" w:rsidRDefault="00825FC1" w:rsidP="00C546FB">
      <w:pPr>
        <w:pStyle w:val="Odstavek"/>
        <w:spacing w:before="0"/>
        <w:ind w:firstLine="0"/>
        <w:jc w:val="center"/>
        <w:rPr>
          <w:rFonts w:cs="Arial"/>
          <w:b/>
          <w:sz w:val="20"/>
          <w:szCs w:val="20"/>
        </w:rPr>
      </w:pPr>
      <w:r w:rsidRPr="00901704">
        <w:rPr>
          <w:rFonts w:cs="Arial"/>
          <w:b/>
          <w:sz w:val="20"/>
          <w:szCs w:val="20"/>
        </w:rPr>
        <w:t>(vsebina poročila za Evropsko komisijo)</w:t>
      </w:r>
    </w:p>
    <w:p w14:paraId="25DE263B" w14:textId="7B4E233E" w:rsidR="003366E6" w:rsidRPr="00901704" w:rsidRDefault="003366E6" w:rsidP="00825C6B">
      <w:pPr>
        <w:pStyle w:val="Odstavek"/>
        <w:numPr>
          <w:ilvl w:val="0"/>
          <w:numId w:val="25"/>
        </w:numPr>
        <w:ind w:left="1276" w:hanging="283"/>
        <w:rPr>
          <w:rFonts w:cs="Arial"/>
          <w:sz w:val="20"/>
          <w:szCs w:val="20"/>
        </w:rPr>
      </w:pPr>
      <w:r w:rsidRPr="00901704">
        <w:rPr>
          <w:rFonts w:cs="Arial"/>
          <w:sz w:val="20"/>
          <w:szCs w:val="20"/>
        </w:rPr>
        <w:t xml:space="preserve"> Poročilo za Evropsko komisijo vsebuje:</w:t>
      </w:r>
    </w:p>
    <w:p w14:paraId="566D59BC" w14:textId="77777777" w:rsidR="003366E6" w:rsidRPr="00901704" w:rsidRDefault="003366E6" w:rsidP="00B90A18">
      <w:pPr>
        <w:pStyle w:val="Odstavek"/>
        <w:numPr>
          <w:ilvl w:val="0"/>
          <w:numId w:val="26"/>
        </w:numPr>
        <w:spacing w:before="0"/>
        <w:ind w:left="284" w:hanging="283"/>
        <w:rPr>
          <w:rFonts w:cs="Arial"/>
          <w:sz w:val="20"/>
          <w:szCs w:val="20"/>
        </w:rPr>
      </w:pPr>
      <w:r w:rsidRPr="00901704">
        <w:rPr>
          <w:rFonts w:cs="Arial"/>
          <w:sz w:val="20"/>
          <w:szCs w:val="20"/>
        </w:rPr>
        <w:t>splošne informacije o ocenjevanju tveganj nesreč v Republiki Sloveniji;</w:t>
      </w:r>
    </w:p>
    <w:p w14:paraId="3C1852E5" w14:textId="4366885A" w:rsidR="003366E6" w:rsidRPr="00901704" w:rsidRDefault="003366E6" w:rsidP="00B90A18">
      <w:pPr>
        <w:pStyle w:val="Odstavek"/>
        <w:numPr>
          <w:ilvl w:val="0"/>
          <w:numId w:val="26"/>
        </w:numPr>
        <w:spacing w:before="0"/>
        <w:ind w:left="284" w:hanging="283"/>
        <w:rPr>
          <w:rFonts w:cs="Arial"/>
          <w:sz w:val="20"/>
          <w:szCs w:val="20"/>
        </w:rPr>
      </w:pPr>
      <w:r w:rsidRPr="00901704">
        <w:rPr>
          <w:rFonts w:cs="Arial"/>
          <w:sz w:val="20"/>
          <w:szCs w:val="20"/>
        </w:rPr>
        <w:t xml:space="preserve">opis obravnavanih tveganj nesreč, </w:t>
      </w:r>
      <w:r w:rsidR="00B14D2D" w:rsidRPr="00901704">
        <w:rPr>
          <w:rFonts w:cs="Arial"/>
          <w:sz w:val="20"/>
          <w:szCs w:val="20"/>
        </w:rPr>
        <w:t xml:space="preserve">in sicer </w:t>
      </w:r>
      <w:r w:rsidRPr="00901704">
        <w:rPr>
          <w:rFonts w:cs="Arial"/>
          <w:sz w:val="20"/>
          <w:szCs w:val="20"/>
        </w:rPr>
        <w:t>posebej za vsako nesrečo iz prvega odstavka prejšnjega člena;</w:t>
      </w:r>
    </w:p>
    <w:p w14:paraId="0C30ED9E" w14:textId="77777777" w:rsidR="003366E6" w:rsidRPr="00901704" w:rsidRDefault="003366E6" w:rsidP="00B90A18">
      <w:pPr>
        <w:pStyle w:val="Odstavek"/>
        <w:numPr>
          <w:ilvl w:val="0"/>
          <w:numId w:val="26"/>
        </w:numPr>
        <w:spacing w:before="0"/>
        <w:ind w:left="284" w:hanging="283"/>
        <w:rPr>
          <w:rFonts w:cs="Arial"/>
          <w:sz w:val="20"/>
          <w:szCs w:val="20"/>
        </w:rPr>
      </w:pPr>
      <w:r w:rsidRPr="00901704">
        <w:rPr>
          <w:rFonts w:cs="Arial"/>
          <w:sz w:val="20"/>
          <w:szCs w:val="20"/>
        </w:rPr>
        <w:t>ugotovitve o ocenjevanju tveganj nesreč v Republiki Sloveniji;</w:t>
      </w:r>
    </w:p>
    <w:p w14:paraId="4C187262" w14:textId="77777777" w:rsidR="003366E6" w:rsidRPr="00901704" w:rsidRDefault="003366E6" w:rsidP="00B90A18">
      <w:pPr>
        <w:pStyle w:val="Odstavek"/>
        <w:numPr>
          <w:ilvl w:val="0"/>
          <w:numId w:val="26"/>
        </w:numPr>
        <w:spacing w:before="0"/>
        <w:ind w:left="284" w:hanging="283"/>
        <w:rPr>
          <w:rFonts w:cs="Arial"/>
          <w:sz w:val="20"/>
          <w:szCs w:val="20"/>
        </w:rPr>
      </w:pPr>
      <w:r w:rsidRPr="00901704">
        <w:rPr>
          <w:rFonts w:cs="Arial"/>
          <w:sz w:val="20"/>
          <w:szCs w:val="20"/>
        </w:rPr>
        <w:t>splošne informacije o ocenjevanju zmožnosti obvladovanja tveganj nesreč v Republiki Sloveniji;</w:t>
      </w:r>
    </w:p>
    <w:p w14:paraId="60E8E4FA" w14:textId="09A05F87" w:rsidR="003366E6" w:rsidRPr="00901704" w:rsidRDefault="003366E6" w:rsidP="00B90A18">
      <w:pPr>
        <w:pStyle w:val="Odstavek"/>
        <w:numPr>
          <w:ilvl w:val="0"/>
          <w:numId w:val="26"/>
        </w:numPr>
        <w:spacing w:before="0"/>
        <w:ind w:left="284" w:hanging="283"/>
        <w:rPr>
          <w:rFonts w:cs="Arial"/>
          <w:sz w:val="20"/>
          <w:szCs w:val="20"/>
        </w:rPr>
      </w:pPr>
      <w:r w:rsidRPr="00901704">
        <w:rPr>
          <w:rFonts w:cs="Arial"/>
          <w:sz w:val="20"/>
          <w:szCs w:val="20"/>
        </w:rPr>
        <w:t xml:space="preserve">opis zmožnosti obvladovanja tveganja obravnavanih nesreč, </w:t>
      </w:r>
      <w:r w:rsidR="00B14D2D" w:rsidRPr="00901704">
        <w:rPr>
          <w:rFonts w:cs="Arial"/>
          <w:sz w:val="20"/>
          <w:szCs w:val="20"/>
        </w:rPr>
        <w:t xml:space="preserve">in sicer </w:t>
      </w:r>
      <w:r w:rsidRPr="00901704">
        <w:rPr>
          <w:rFonts w:cs="Arial"/>
          <w:sz w:val="20"/>
          <w:szCs w:val="20"/>
        </w:rPr>
        <w:t>posebej za vsako nesrečo iz prvega odstavka prejšnjega člena;</w:t>
      </w:r>
    </w:p>
    <w:p w14:paraId="61A540AE" w14:textId="77777777" w:rsidR="003366E6" w:rsidRPr="00901704" w:rsidRDefault="003366E6" w:rsidP="00B90A18">
      <w:pPr>
        <w:pStyle w:val="Odstavek"/>
        <w:numPr>
          <w:ilvl w:val="0"/>
          <w:numId w:val="26"/>
        </w:numPr>
        <w:spacing w:before="0"/>
        <w:ind w:left="284" w:hanging="283"/>
        <w:rPr>
          <w:rFonts w:cs="Arial"/>
          <w:sz w:val="20"/>
          <w:szCs w:val="20"/>
        </w:rPr>
      </w:pPr>
      <w:r w:rsidRPr="00901704">
        <w:rPr>
          <w:rFonts w:cs="Arial"/>
          <w:sz w:val="20"/>
          <w:szCs w:val="20"/>
        </w:rPr>
        <w:t>ugotovitve o ocenjevanju zmožnosti obvladovanja tveganj nesreč v Republiki Sloveniji;</w:t>
      </w:r>
    </w:p>
    <w:p w14:paraId="1BAF48B3" w14:textId="77777777" w:rsidR="003366E6" w:rsidRPr="00901704" w:rsidRDefault="003366E6" w:rsidP="00B90A18">
      <w:pPr>
        <w:pStyle w:val="Odstavek"/>
        <w:numPr>
          <w:ilvl w:val="0"/>
          <w:numId w:val="26"/>
        </w:numPr>
        <w:spacing w:before="0"/>
        <w:ind w:left="284" w:hanging="283"/>
        <w:rPr>
          <w:rFonts w:cs="Arial"/>
          <w:sz w:val="20"/>
          <w:szCs w:val="20"/>
        </w:rPr>
      </w:pPr>
      <w:r w:rsidRPr="00901704">
        <w:rPr>
          <w:rFonts w:cs="Arial"/>
          <w:sz w:val="20"/>
          <w:szCs w:val="20"/>
        </w:rPr>
        <w:lastRenderedPageBreak/>
        <w:t>izpolnjen vprašalnik s področja ocen tveganj nesreč;</w:t>
      </w:r>
    </w:p>
    <w:p w14:paraId="2E84CDAD" w14:textId="77777777" w:rsidR="003366E6" w:rsidRPr="00901704" w:rsidRDefault="003366E6" w:rsidP="00B90A18">
      <w:pPr>
        <w:pStyle w:val="Odstavek"/>
        <w:numPr>
          <w:ilvl w:val="0"/>
          <w:numId w:val="26"/>
        </w:numPr>
        <w:spacing w:before="0"/>
        <w:ind w:left="284" w:hanging="283"/>
        <w:rPr>
          <w:rFonts w:cs="Arial"/>
          <w:sz w:val="20"/>
          <w:szCs w:val="20"/>
        </w:rPr>
      </w:pPr>
      <w:r w:rsidRPr="00901704">
        <w:rPr>
          <w:rFonts w:cs="Arial"/>
          <w:sz w:val="20"/>
          <w:szCs w:val="20"/>
        </w:rPr>
        <w:t>izpolnjen vprašalnik s področja ocen zmožnosti obvladovanja tveganj nesreč;</w:t>
      </w:r>
    </w:p>
    <w:p w14:paraId="37D326BD" w14:textId="1EA86FCB" w:rsidR="003366E6" w:rsidRPr="00901704" w:rsidRDefault="003366E6" w:rsidP="00B90A18">
      <w:pPr>
        <w:pStyle w:val="Odstavek"/>
        <w:numPr>
          <w:ilvl w:val="0"/>
          <w:numId w:val="26"/>
        </w:numPr>
        <w:spacing w:before="0"/>
        <w:ind w:left="284" w:hanging="283"/>
        <w:rPr>
          <w:rFonts w:cs="Arial"/>
          <w:sz w:val="20"/>
          <w:szCs w:val="20"/>
        </w:rPr>
      </w:pPr>
      <w:r w:rsidRPr="00901704">
        <w:rPr>
          <w:rFonts w:cs="Arial"/>
          <w:sz w:val="20"/>
          <w:szCs w:val="20"/>
        </w:rPr>
        <w:t xml:space="preserve">razvide ukrepov za preventivo in pripravljenost, </w:t>
      </w:r>
      <w:r w:rsidR="00B14D2D" w:rsidRPr="00901704">
        <w:rPr>
          <w:rFonts w:cs="Arial"/>
          <w:sz w:val="20"/>
          <w:szCs w:val="20"/>
        </w:rPr>
        <w:t xml:space="preserve">in sicer </w:t>
      </w:r>
      <w:r w:rsidRPr="00901704">
        <w:rPr>
          <w:rFonts w:cs="Arial"/>
          <w:sz w:val="20"/>
          <w:szCs w:val="20"/>
        </w:rPr>
        <w:t>posebej za vsako nesrečo iz prvega odstavka prejšnjega člena.</w:t>
      </w:r>
    </w:p>
    <w:p w14:paraId="3A81DFAD" w14:textId="77777777" w:rsidR="003366E6" w:rsidRPr="00901704" w:rsidRDefault="003366E6" w:rsidP="00C546FB">
      <w:pPr>
        <w:pStyle w:val="Odstavek"/>
        <w:spacing w:before="0"/>
        <w:ind w:firstLine="0"/>
        <w:rPr>
          <w:rFonts w:cs="Arial"/>
          <w:sz w:val="20"/>
          <w:szCs w:val="20"/>
        </w:rPr>
      </w:pPr>
    </w:p>
    <w:p w14:paraId="236EC079" w14:textId="0CF8B9FB" w:rsidR="003366E6" w:rsidRPr="00901704" w:rsidRDefault="003366E6" w:rsidP="00C546FB">
      <w:pPr>
        <w:pStyle w:val="Odstavek"/>
        <w:spacing w:before="0"/>
        <w:ind w:firstLine="993"/>
        <w:rPr>
          <w:rFonts w:cs="Arial"/>
          <w:sz w:val="20"/>
          <w:szCs w:val="20"/>
        </w:rPr>
      </w:pPr>
      <w:r w:rsidRPr="00901704">
        <w:rPr>
          <w:rFonts w:cs="Arial"/>
          <w:sz w:val="20"/>
          <w:szCs w:val="20"/>
        </w:rPr>
        <w:t>(2) Državni koordinacijski organ za pripravo poročila za Evropsko komisijo pripravi v</w:t>
      </w:r>
      <w:r w:rsidR="006B2315" w:rsidRPr="00901704">
        <w:rPr>
          <w:rFonts w:cs="Arial"/>
          <w:sz w:val="20"/>
          <w:szCs w:val="20"/>
        </w:rPr>
        <w:t>sebine 1., 3., 4. in 6. točke</w:t>
      </w:r>
      <w:r w:rsidRPr="00901704">
        <w:rPr>
          <w:rFonts w:cs="Arial"/>
          <w:sz w:val="20"/>
          <w:szCs w:val="20"/>
        </w:rPr>
        <w:t xml:space="preserve"> prejšnjega odstavka, pri čemer uporabi predvsem vsebine državne ocene tveganj nesreč iz prvega odstavka 26. člena te uredbe ter vsebine državne ocene zmožnosti obvladovanja tveganj nesreč iz 1., 4. in 5. točke prvega odstavka 27. člena te uredbe. Pristojni nosilci v sodelovanju z državnim koordinacijskim organom pripravijo vsebine iz 2. in 5. točke prejšnjega odstavka. Splošne vsebine iz 7. in 8. točke prejš</w:t>
      </w:r>
      <w:r w:rsidR="006B2315" w:rsidRPr="00901704">
        <w:rPr>
          <w:rFonts w:cs="Arial"/>
          <w:sz w:val="20"/>
          <w:szCs w:val="20"/>
        </w:rPr>
        <w:t>njega odstavka pripravi</w:t>
      </w:r>
      <w:r w:rsidRPr="00901704">
        <w:rPr>
          <w:rFonts w:cs="Arial"/>
          <w:sz w:val="20"/>
          <w:szCs w:val="20"/>
        </w:rPr>
        <w:t xml:space="preserve"> drža</w:t>
      </w:r>
      <w:r w:rsidR="006B2315" w:rsidRPr="00901704">
        <w:rPr>
          <w:rFonts w:cs="Arial"/>
          <w:sz w:val="20"/>
          <w:szCs w:val="20"/>
        </w:rPr>
        <w:t>v</w:t>
      </w:r>
      <w:r w:rsidRPr="00901704">
        <w:rPr>
          <w:rFonts w:cs="Arial"/>
          <w:sz w:val="20"/>
          <w:szCs w:val="20"/>
        </w:rPr>
        <w:t>ni koordinacij</w:t>
      </w:r>
      <w:r w:rsidR="006B2315" w:rsidRPr="00901704">
        <w:rPr>
          <w:rFonts w:cs="Arial"/>
          <w:sz w:val="20"/>
          <w:szCs w:val="20"/>
        </w:rPr>
        <w:t>ski orga</w:t>
      </w:r>
      <w:r w:rsidR="00FA2914" w:rsidRPr="00901704">
        <w:rPr>
          <w:rFonts w:cs="Arial"/>
          <w:sz w:val="20"/>
          <w:szCs w:val="20"/>
        </w:rPr>
        <w:t>n, nosilci pa pripravijo</w:t>
      </w:r>
      <w:r w:rsidRPr="00901704">
        <w:rPr>
          <w:rFonts w:cs="Arial"/>
          <w:sz w:val="20"/>
          <w:szCs w:val="20"/>
        </w:rPr>
        <w:t xml:space="preserve"> podrobnejše vsebine, </w:t>
      </w:r>
      <w:r w:rsidR="00DA592E" w:rsidRPr="00901704">
        <w:rPr>
          <w:rFonts w:cs="Arial"/>
          <w:sz w:val="20"/>
          <w:szCs w:val="20"/>
        </w:rPr>
        <w:t>po</w:t>
      </w:r>
      <w:r w:rsidRPr="00901704">
        <w:rPr>
          <w:rFonts w:cs="Arial"/>
          <w:sz w:val="20"/>
          <w:szCs w:val="20"/>
        </w:rPr>
        <w:t xml:space="preserve">vezane </w:t>
      </w:r>
      <w:r w:rsidR="00DA592E" w:rsidRPr="00901704">
        <w:rPr>
          <w:rFonts w:cs="Arial"/>
          <w:sz w:val="20"/>
          <w:szCs w:val="20"/>
        </w:rPr>
        <w:t xml:space="preserve">s </w:t>
      </w:r>
      <w:r w:rsidRPr="00901704">
        <w:rPr>
          <w:rFonts w:cs="Arial"/>
          <w:sz w:val="20"/>
          <w:szCs w:val="20"/>
        </w:rPr>
        <w:t>posamezno obravnavano nesrečo. Pristojni nosilci zagotovijo vsebine iz 9. točke prejšnjega odstavka.</w:t>
      </w:r>
    </w:p>
    <w:p w14:paraId="6ADAA684" w14:textId="77777777" w:rsidR="003366E6" w:rsidRPr="00901704" w:rsidRDefault="003366E6" w:rsidP="00C546FB">
      <w:pPr>
        <w:pStyle w:val="Odstavek"/>
        <w:spacing w:before="0"/>
        <w:ind w:firstLine="993"/>
        <w:rPr>
          <w:rFonts w:cs="Arial"/>
          <w:sz w:val="20"/>
          <w:szCs w:val="20"/>
        </w:rPr>
      </w:pPr>
    </w:p>
    <w:p w14:paraId="4C8C3CEB" w14:textId="0990682D" w:rsidR="003366E6" w:rsidRPr="00901704" w:rsidRDefault="003366E6" w:rsidP="00C546FB">
      <w:pPr>
        <w:pStyle w:val="Odstavek"/>
        <w:spacing w:before="0"/>
        <w:ind w:firstLine="993"/>
        <w:rPr>
          <w:rFonts w:cs="Arial"/>
          <w:b/>
          <w:sz w:val="20"/>
          <w:szCs w:val="20"/>
        </w:rPr>
      </w:pPr>
      <w:r w:rsidRPr="00901704">
        <w:rPr>
          <w:rFonts w:cs="Arial"/>
          <w:sz w:val="20"/>
          <w:szCs w:val="20"/>
        </w:rPr>
        <w:t>(3) Vsebine za izpolnitev vprašalnika iz 7. in 8. točke prvega odstavka tega člena pripravi državni koordinacijski organ v navodilu za pripravo poročila o obvladovanju tveganj nesreč v Republiki Sloveniji.</w:t>
      </w:r>
    </w:p>
    <w:p w14:paraId="6A1E395A" w14:textId="77777777" w:rsidR="001A6CCC" w:rsidRPr="00901704" w:rsidRDefault="001A6CCC" w:rsidP="00C546FB">
      <w:pPr>
        <w:pStyle w:val="Odstavek"/>
        <w:spacing w:before="0"/>
        <w:ind w:firstLine="0"/>
        <w:rPr>
          <w:rFonts w:cs="Arial"/>
          <w:b/>
          <w:sz w:val="20"/>
          <w:szCs w:val="20"/>
        </w:rPr>
      </w:pPr>
    </w:p>
    <w:p w14:paraId="1A25CFA8" w14:textId="77777777" w:rsidR="000C621F" w:rsidRPr="00901704" w:rsidRDefault="000C621F" w:rsidP="00C546FB">
      <w:pPr>
        <w:pStyle w:val="Odstavek"/>
        <w:spacing w:before="0"/>
        <w:ind w:left="284" w:firstLine="0"/>
        <w:rPr>
          <w:rFonts w:cs="Arial"/>
          <w:sz w:val="20"/>
          <w:szCs w:val="20"/>
        </w:rPr>
      </w:pPr>
    </w:p>
    <w:p w14:paraId="21BC5945" w14:textId="0648692F" w:rsidR="00825FC1" w:rsidRPr="00901704" w:rsidRDefault="00C117F7" w:rsidP="00803DA4">
      <w:pPr>
        <w:pStyle w:val="Odstavek"/>
        <w:keepNext/>
        <w:keepLines/>
        <w:spacing w:before="0"/>
        <w:ind w:firstLine="0"/>
        <w:jc w:val="center"/>
        <w:rPr>
          <w:rFonts w:cs="Arial"/>
          <w:b/>
          <w:sz w:val="20"/>
          <w:szCs w:val="20"/>
        </w:rPr>
      </w:pPr>
      <w:r w:rsidRPr="00901704">
        <w:rPr>
          <w:rFonts w:cs="Arial"/>
          <w:b/>
          <w:sz w:val="20"/>
          <w:szCs w:val="20"/>
        </w:rPr>
        <w:t>36.</w:t>
      </w:r>
      <w:r w:rsidR="00925303" w:rsidRPr="00901704">
        <w:rPr>
          <w:rFonts w:cs="Arial"/>
          <w:b/>
          <w:sz w:val="20"/>
          <w:szCs w:val="20"/>
        </w:rPr>
        <w:t xml:space="preserve"> člen</w:t>
      </w:r>
    </w:p>
    <w:p w14:paraId="51B97F03" w14:textId="77777777" w:rsidR="00825FC1" w:rsidRPr="00901704" w:rsidRDefault="00825FC1" w:rsidP="00803DA4">
      <w:pPr>
        <w:pStyle w:val="Odstavek"/>
        <w:keepNext/>
        <w:keepLines/>
        <w:spacing w:before="0"/>
        <w:ind w:firstLine="0"/>
        <w:jc w:val="center"/>
        <w:rPr>
          <w:rFonts w:cs="Arial"/>
          <w:b/>
          <w:sz w:val="20"/>
          <w:szCs w:val="20"/>
        </w:rPr>
      </w:pPr>
      <w:r w:rsidRPr="00901704">
        <w:rPr>
          <w:rFonts w:cs="Arial"/>
          <w:b/>
          <w:sz w:val="20"/>
          <w:szCs w:val="20"/>
        </w:rPr>
        <w:t>(časovni okvir poročanja)</w:t>
      </w:r>
    </w:p>
    <w:p w14:paraId="14236C1C" w14:textId="1C39137A" w:rsidR="00D42705" w:rsidRPr="00901704" w:rsidRDefault="008F2E63" w:rsidP="00803DA4">
      <w:pPr>
        <w:pStyle w:val="Odstavek"/>
        <w:keepNext/>
        <w:keepLines/>
        <w:rPr>
          <w:rFonts w:cs="Arial"/>
          <w:sz w:val="20"/>
          <w:szCs w:val="20"/>
        </w:rPr>
      </w:pPr>
      <w:r w:rsidRPr="00901704">
        <w:rPr>
          <w:rFonts w:cs="Arial"/>
          <w:sz w:val="20"/>
          <w:szCs w:val="20"/>
        </w:rPr>
        <w:t xml:space="preserve">Evropski komisiji se </w:t>
      </w:r>
      <w:r w:rsidR="00F00F80" w:rsidRPr="00901704">
        <w:rPr>
          <w:rFonts w:cs="Arial"/>
          <w:sz w:val="20"/>
          <w:szCs w:val="20"/>
        </w:rPr>
        <w:t>pošlje poročilo iz 3</w:t>
      </w:r>
      <w:r w:rsidR="00236E81" w:rsidRPr="00901704">
        <w:rPr>
          <w:rFonts w:cs="Arial"/>
          <w:sz w:val="20"/>
          <w:szCs w:val="20"/>
        </w:rPr>
        <w:t>4</w:t>
      </w:r>
      <w:r w:rsidR="00F00F80" w:rsidRPr="00901704">
        <w:rPr>
          <w:rFonts w:cs="Arial"/>
          <w:sz w:val="20"/>
          <w:szCs w:val="20"/>
        </w:rPr>
        <w:t xml:space="preserve">. člena te uredbe </w:t>
      </w:r>
      <w:r w:rsidR="00825FC1" w:rsidRPr="00901704">
        <w:rPr>
          <w:rFonts w:cs="Arial"/>
          <w:sz w:val="20"/>
          <w:szCs w:val="20"/>
        </w:rPr>
        <w:t>vsaka tri leta</w:t>
      </w:r>
      <w:r w:rsidR="00F00F80" w:rsidRPr="00901704">
        <w:rPr>
          <w:rFonts w:cs="Arial"/>
          <w:sz w:val="20"/>
          <w:szCs w:val="20"/>
        </w:rPr>
        <w:t xml:space="preserve"> oziroma</w:t>
      </w:r>
      <w:r w:rsidR="00A47578" w:rsidRPr="00901704">
        <w:rPr>
          <w:rFonts w:cs="Arial"/>
          <w:sz w:val="20"/>
          <w:szCs w:val="20"/>
        </w:rPr>
        <w:t xml:space="preserve"> </w:t>
      </w:r>
      <w:r w:rsidR="001755FC" w:rsidRPr="00901704">
        <w:rPr>
          <w:rFonts w:cs="Arial"/>
          <w:sz w:val="20"/>
          <w:szCs w:val="20"/>
        </w:rPr>
        <w:t>ob</w:t>
      </w:r>
      <w:r w:rsidR="00F00F80" w:rsidRPr="00901704">
        <w:rPr>
          <w:rFonts w:cs="Arial"/>
          <w:sz w:val="20"/>
          <w:szCs w:val="20"/>
        </w:rPr>
        <w:t xml:space="preserve"> vsaki</w:t>
      </w:r>
      <w:r w:rsidR="001755FC" w:rsidRPr="00901704">
        <w:rPr>
          <w:rFonts w:cs="Arial"/>
          <w:sz w:val="20"/>
          <w:szCs w:val="20"/>
        </w:rPr>
        <w:t xml:space="preserve"> večj</w:t>
      </w:r>
      <w:r w:rsidR="00F00F80" w:rsidRPr="00901704">
        <w:rPr>
          <w:rFonts w:cs="Arial"/>
          <w:sz w:val="20"/>
          <w:szCs w:val="20"/>
        </w:rPr>
        <w:t>i</w:t>
      </w:r>
      <w:r w:rsidR="001755FC" w:rsidRPr="00901704">
        <w:rPr>
          <w:rFonts w:cs="Arial"/>
          <w:sz w:val="20"/>
          <w:szCs w:val="20"/>
        </w:rPr>
        <w:t xml:space="preserve"> sprememb</w:t>
      </w:r>
      <w:r w:rsidR="00F00F80" w:rsidRPr="00901704">
        <w:rPr>
          <w:rFonts w:cs="Arial"/>
          <w:sz w:val="20"/>
          <w:szCs w:val="20"/>
        </w:rPr>
        <w:t>i</w:t>
      </w:r>
      <w:r w:rsidR="00C117F7" w:rsidRPr="00901704">
        <w:rPr>
          <w:rFonts w:cs="Arial"/>
          <w:sz w:val="20"/>
          <w:szCs w:val="20"/>
        </w:rPr>
        <w:t>.</w:t>
      </w:r>
    </w:p>
    <w:p w14:paraId="2A740E79" w14:textId="77777777" w:rsidR="009C072A" w:rsidRPr="00901704" w:rsidRDefault="009C072A" w:rsidP="00C546FB">
      <w:pPr>
        <w:pStyle w:val="Odstavek"/>
        <w:rPr>
          <w:rFonts w:cs="Arial"/>
          <w:sz w:val="20"/>
          <w:szCs w:val="20"/>
        </w:rPr>
      </w:pPr>
    </w:p>
    <w:p w14:paraId="740D5561" w14:textId="322D549E" w:rsidR="009C072A" w:rsidRPr="00901704" w:rsidRDefault="009C072A" w:rsidP="00C546FB">
      <w:pPr>
        <w:pStyle w:val="Odstavek"/>
        <w:spacing w:before="0"/>
        <w:ind w:firstLine="0"/>
        <w:jc w:val="center"/>
        <w:rPr>
          <w:rFonts w:cs="Arial"/>
          <w:b/>
          <w:sz w:val="20"/>
          <w:szCs w:val="20"/>
        </w:rPr>
      </w:pPr>
      <w:r w:rsidRPr="00901704">
        <w:rPr>
          <w:rFonts w:cs="Arial"/>
          <w:b/>
          <w:sz w:val="20"/>
          <w:szCs w:val="20"/>
        </w:rPr>
        <w:t>37. člen</w:t>
      </w:r>
    </w:p>
    <w:p w14:paraId="3E916AF7" w14:textId="59E49D7A" w:rsidR="009C072A" w:rsidRPr="00901704" w:rsidRDefault="009C072A" w:rsidP="00C546FB">
      <w:pPr>
        <w:pStyle w:val="Odstavek"/>
        <w:spacing w:before="0"/>
        <w:ind w:firstLine="0"/>
        <w:jc w:val="center"/>
        <w:rPr>
          <w:rFonts w:cs="Arial"/>
          <w:b/>
          <w:sz w:val="20"/>
          <w:szCs w:val="20"/>
        </w:rPr>
      </w:pPr>
      <w:r w:rsidRPr="00901704">
        <w:rPr>
          <w:rFonts w:cs="Arial"/>
          <w:b/>
          <w:sz w:val="20"/>
          <w:szCs w:val="20"/>
        </w:rPr>
        <w:t>(</w:t>
      </w:r>
      <w:r w:rsidR="007F6518" w:rsidRPr="00901704">
        <w:rPr>
          <w:rFonts w:cs="Arial"/>
          <w:b/>
          <w:sz w:val="20"/>
          <w:szCs w:val="20"/>
        </w:rPr>
        <w:t xml:space="preserve">spremenjeno </w:t>
      </w:r>
      <w:r w:rsidRPr="00901704">
        <w:rPr>
          <w:rFonts w:cs="Arial"/>
          <w:b/>
          <w:sz w:val="20"/>
          <w:szCs w:val="20"/>
        </w:rPr>
        <w:t>poročanje Evropski komisiji)</w:t>
      </w:r>
    </w:p>
    <w:p w14:paraId="6BC161F7" w14:textId="77777777" w:rsidR="009C072A" w:rsidRPr="00901704" w:rsidRDefault="009C072A" w:rsidP="00C546FB">
      <w:pPr>
        <w:spacing w:after="0" w:line="240" w:lineRule="auto"/>
        <w:ind w:right="-142"/>
        <w:jc w:val="both"/>
        <w:rPr>
          <w:rFonts w:ascii="Arial" w:hAnsi="Arial" w:cs="Arial"/>
          <w:sz w:val="20"/>
          <w:szCs w:val="20"/>
        </w:rPr>
      </w:pPr>
    </w:p>
    <w:p w14:paraId="24F29D29" w14:textId="1603FF2D" w:rsidR="009C072A" w:rsidRPr="00901704" w:rsidRDefault="009C072A" w:rsidP="00C546FB">
      <w:pPr>
        <w:spacing w:after="0" w:line="240" w:lineRule="auto"/>
        <w:ind w:right="-142" w:firstLine="993"/>
        <w:jc w:val="both"/>
        <w:rPr>
          <w:rFonts w:ascii="Arial" w:hAnsi="Arial" w:cs="Arial"/>
          <w:sz w:val="20"/>
          <w:szCs w:val="20"/>
        </w:rPr>
      </w:pPr>
      <w:r w:rsidRPr="00901704">
        <w:rPr>
          <w:rFonts w:ascii="Arial" w:hAnsi="Arial" w:cs="Arial"/>
          <w:sz w:val="20"/>
          <w:szCs w:val="20"/>
        </w:rPr>
        <w:t>(1)</w:t>
      </w:r>
      <w:r w:rsidR="006E6713" w:rsidRPr="00901704">
        <w:rPr>
          <w:rFonts w:ascii="Arial" w:hAnsi="Arial" w:cs="Arial"/>
          <w:sz w:val="20"/>
          <w:szCs w:val="20"/>
        </w:rPr>
        <w:t>.</w:t>
      </w:r>
      <w:r w:rsidR="0041094F" w:rsidRPr="00901704">
        <w:rPr>
          <w:rFonts w:ascii="Arial" w:hAnsi="Arial" w:cs="Arial"/>
          <w:sz w:val="20"/>
          <w:szCs w:val="20"/>
        </w:rPr>
        <w:t xml:space="preserve"> Ne glede na določbe 34. in 35. člena te uredbe se lahko poročilo za Evropsko komisijo iz 34. člena te uredbe pripravi tudi z drugačnim procesom priprave in drugo vsebino, če Evropska komisija pripravi nova ali spremeni uporabljana izhodišča, dokumente in vsebino, ki jih je treba upoštevati pri pripravi poročila, in sicer v času od spremembe oziroma uveljavitve novih izhodišč, dokumentov in vsebin na ravni Evropske komisije do njihove umestitve v to uredbo.</w:t>
      </w:r>
    </w:p>
    <w:p w14:paraId="2D496751" w14:textId="158FDA9A" w:rsidR="009C072A" w:rsidRPr="00901704" w:rsidRDefault="009C072A" w:rsidP="00C546FB">
      <w:pPr>
        <w:pStyle w:val="Odstavek"/>
        <w:rPr>
          <w:rFonts w:cs="Arial"/>
          <w:sz w:val="20"/>
          <w:szCs w:val="20"/>
        </w:rPr>
      </w:pPr>
      <w:r w:rsidRPr="00901704">
        <w:rPr>
          <w:rFonts w:cs="Arial"/>
          <w:sz w:val="20"/>
          <w:szCs w:val="20"/>
        </w:rPr>
        <w:t>(2) Natančnejše postopke priprave poročila v primeru iz prejšnjega odstavka določi državni koordinacijski organ.</w:t>
      </w:r>
    </w:p>
    <w:p w14:paraId="4AC20290" w14:textId="77777777" w:rsidR="00B90A18" w:rsidRPr="00901704" w:rsidRDefault="00B90A18" w:rsidP="00C546FB">
      <w:pPr>
        <w:pStyle w:val="Odstavek"/>
        <w:rPr>
          <w:rFonts w:cs="Arial"/>
          <w:sz w:val="20"/>
          <w:szCs w:val="20"/>
        </w:rPr>
      </w:pPr>
    </w:p>
    <w:p w14:paraId="0CDD9329" w14:textId="15DDA88C" w:rsidR="00825FC1" w:rsidRPr="00901704" w:rsidRDefault="00BC7304" w:rsidP="00803DA4">
      <w:pPr>
        <w:pStyle w:val="Poglavje"/>
        <w:spacing w:before="0" w:after="0" w:line="240" w:lineRule="auto"/>
        <w:rPr>
          <w:b w:val="0"/>
          <w:sz w:val="20"/>
          <w:szCs w:val="20"/>
        </w:rPr>
      </w:pPr>
      <w:proofErr w:type="spellStart"/>
      <w:r w:rsidRPr="00901704">
        <w:rPr>
          <w:b w:val="0"/>
          <w:sz w:val="20"/>
          <w:szCs w:val="20"/>
        </w:rPr>
        <w:t>l</w:t>
      </w:r>
      <w:r w:rsidR="00825FC1" w:rsidRPr="00901704">
        <w:rPr>
          <w:b w:val="0"/>
          <w:sz w:val="20"/>
          <w:szCs w:val="20"/>
        </w:rPr>
        <w:t>X</w:t>
      </w:r>
      <w:proofErr w:type="spellEnd"/>
      <w:r w:rsidR="00825FC1" w:rsidRPr="00901704">
        <w:rPr>
          <w:b w:val="0"/>
          <w:sz w:val="20"/>
          <w:szCs w:val="20"/>
        </w:rPr>
        <w:t>. NADZOR</w:t>
      </w:r>
    </w:p>
    <w:p w14:paraId="2B634178" w14:textId="17296F4A" w:rsidR="00825FC1" w:rsidRPr="00901704" w:rsidRDefault="007F6518" w:rsidP="00C546FB">
      <w:pPr>
        <w:pStyle w:val="len"/>
        <w:rPr>
          <w:rFonts w:cs="Arial"/>
          <w:sz w:val="20"/>
          <w:szCs w:val="20"/>
        </w:rPr>
      </w:pPr>
      <w:r w:rsidRPr="00901704">
        <w:rPr>
          <w:rFonts w:cs="Arial"/>
          <w:sz w:val="20"/>
          <w:szCs w:val="20"/>
        </w:rPr>
        <w:t>38</w:t>
      </w:r>
      <w:r w:rsidR="00C117F7" w:rsidRPr="00901704">
        <w:rPr>
          <w:rFonts w:cs="Arial"/>
          <w:sz w:val="20"/>
          <w:szCs w:val="20"/>
        </w:rPr>
        <w:t>.</w:t>
      </w:r>
      <w:r w:rsidR="00825FC1" w:rsidRPr="00901704">
        <w:rPr>
          <w:rFonts w:cs="Arial"/>
          <w:sz w:val="20"/>
          <w:szCs w:val="20"/>
        </w:rPr>
        <w:t xml:space="preserve"> člen</w:t>
      </w:r>
    </w:p>
    <w:p w14:paraId="19D36D91" w14:textId="77777777" w:rsidR="00825FC1" w:rsidRPr="00901704" w:rsidRDefault="00825FC1" w:rsidP="00C546FB">
      <w:pPr>
        <w:pStyle w:val="lennaslov"/>
        <w:rPr>
          <w:rFonts w:cs="Arial"/>
          <w:sz w:val="20"/>
          <w:szCs w:val="20"/>
        </w:rPr>
      </w:pPr>
      <w:r w:rsidRPr="00901704">
        <w:rPr>
          <w:rFonts w:cs="Arial"/>
          <w:sz w:val="20"/>
          <w:szCs w:val="20"/>
        </w:rPr>
        <w:t>(strokovni nadzor)</w:t>
      </w:r>
    </w:p>
    <w:p w14:paraId="5F1F0667" w14:textId="77777777" w:rsidR="00825FC1" w:rsidRPr="00901704" w:rsidRDefault="00825FC1" w:rsidP="00C546FB">
      <w:pPr>
        <w:pStyle w:val="lennaslov"/>
        <w:rPr>
          <w:rFonts w:cs="Arial"/>
          <w:sz w:val="20"/>
          <w:szCs w:val="20"/>
        </w:rPr>
      </w:pPr>
    </w:p>
    <w:p w14:paraId="0FCCBC29" w14:textId="77777777" w:rsidR="003B2900" w:rsidRPr="00901704" w:rsidRDefault="00825FC1" w:rsidP="003B2900">
      <w:pPr>
        <w:pStyle w:val="Odstavek"/>
        <w:spacing w:before="0"/>
        <w:rPr>
          <w:rFonts w:cs="Arial"/>
          <w:sz w:val="20"/>
          <w:szCs w:val="20"/>
        </w:rPr>
      </w:pPr>
      <w:r w:rsidRPr="00901704">
        <w:rPr>
          <w:rFonts w:cs="Arial"/>
          <w:sz w:val="20"/>
          <w:szCs w:val="20"/>
        </w:rPr>
        <w:t xml:space="preserve">Nosilci v okviru nadzora iz svojih pristojnosti nadzorujejo ustreznost in usklajenost </w:t>
      </w:r>
      <w:r w:rsidR="008519D4" w:rsidRPr="00901704">
        <w:rPr>
          <w:rFonts w:cs="Arial"/>
          <w:sz w:val="20"/>
          <w:szCs w:val="20"/>
        </w:rPr>
        <w:t>priprave</w:t>
      </w:r>
      <w:r w:rsidRPr="00901704">
        <w:rPr>
          <w:rFonts w:cs="Arial"/>
          <w:sz w:val="20"/>
          <w:szCs w:val="20"/>
        </w:rPr>
        <w:t xml:space="preserve">, dopolnitev in sprememb ocen </w:t>
      </w:r>
      <w:r w:rsidR="00FC19A5" w:rsidRPr="00901704">
        <w:rPr>
          <w:rFonts w:cs="Arial"/>
          <w:sz w:val="20"/>
          <w:szCs w:val="20"/>
        </w:rPr>
        <w:t xml:space="preserve">tveganja in zmožnosti </w:t>
      </w:r>
      <w:r w:rsidRPr="00901704">
        <w:rPr>
          <w:rFonts w:cs="Arial"/>
          <w:sz w:val="20"/>
          <w:szCs w:val="20"/>
        </w:rPr>
        <w:t>obvladovanja tveganja nesreč.</w:t>
      </w:r>
    </w:p>
    <w:p w14:paraId="0E6CCF40" w14:textId="77777777" w:rsidR="003B2900" w:rsidRPr="00901704" w:rsidRDefault="003B2900" w:rsidP="003B2900">
      <w:pPr>
        <w:pStyle w:val="Odstavek"/>
        <w:spacing w:before="0"/>
        <w:rPr>
          <w:rFonts w:cs="Arial"/>
          <w:sz w:val="20"/>
          <w:szCs w:val="20"/>
        </w:rPr>
      </w:pPr>
    </w:p>
    <w:p w14:paraId="7F577781" w14:textId="77777777" w:rsidR="003B2900" w:rsidRPr="00901704" w:rsidRDefault="003B2900" w:rsidP="003B2900">
      <w:pPr>
        <w:pStyle w:val="Odstavek"/>
        <w:spacing w:before="0"/>
        <w:rPr>
          <w:rFonts w:cs="Arial"/>
          <w:sz w:val="20"/>
          <w:szCs w:val="20"/>
        </w:rPr>
      </w:pPr>
    </w:p>
    <w:p w14:paraId="5A10D9D4" w14:textId="77777777" w:rsidR="003B2900" w:rsidRPr="00901704" w:rsidRDefault="003B2900" w:rsidP="003B2900">
      <w:pPr>
        <w:pStyle w:val="Odstavek"/>
        <w:spacing w:before="0"/>
        <w:rPr>
          <w:rFonts w:cs="Arial"/>
          <w:sz w:val="20"/>
          <w:szCs w:val="20"/>
        </w:rPr>
      </w:pPr>
    </w:p>
    <w:p w14:paraId="00EE4DF2" w14:textId="5F3A1ABA" w:rsidR="00DD765A" w:rsidRPr="00901704" w:rsidRDefault="00825FC1" w:rsidP="00803DA4">
      <w:pPr>
        <w:keepNext/>
        <w:keepLines/>
        <w:jc w:val="center"/>
        <w:rPr>
          <w:rFonts w:ascii="Arial" w:hAnsi="Arial" w:cs="Arial"/>
          <w:sz w:val="20"/>
          <w:szCs w:val="20"/>
        </w:rPr>
      </w:pPr>
      <w:r w:rsidRPr="00901704">
        <w:rPr>
          <w:rFonts w:ascii="Arial" w:hAnsi="Arial" w:cs="Arial"/>
          <w:sz w:val="20"/>
          <w:szCs w:val="20"/>
        </w:rPr>
        <w:lastRenderedPageBreak/>
        <w:t>X. PREHODN</w:t>
      </w:r>
      <w:r w:rsidR="002807BD" w:rsidRPr="00901704">
        <w:rPr>
          <w:rFonts w:ascii="Arial" w:hAnsi="Arial" w:cs="Arial"/>
          <w:sz w:val="20"/>
          <w:szCs w:val="20"/>
        </w:rPr>
        <w:t>I</w:t>
      </w:r>
      <w:r w:rsidRPr="00901704">
        <w:rPr>
          <w:rFonts w:ascii="Arial" w:hAnsi="Arial" w:cs="Arial"/>
          <w:sz w:val="20"/>
          <w:szCs w:val="20"/>
        </w:rPr>
        <w:t xml:space="preserve"> IN KONČN</w:t>
      </w:r>
      <w:r w:rsidR="00004326" w:rsidRPr="00901704">
        <w:rPr>
          <w:rFonts w:ascii="Arial" w:hAnsi="Arial" w:cs="Arial"/>
          <w:sz w:val="20"/>
          <w:szCs w:val="20"/>
        </w:rPr>
        <w:t>I</w:t>
      </w:r>
      <w:r w:rsidR="003B2900" w:rsidRPr="00901704">
        <w:rPr>
          <w:rFonts w:ascii="Arial" w:hAnsi="Arial" w:cs="Arial"/>
          <w:sz w:val="20"/>
          <w:szCs w:val="20"/>
        </w:rPr>
        <w:t xml:space="preserve"> DOLOČB</w:t>
      </w:r>
      <w:r w:rsidR="002807BD" w:rsidRPr="00901704">
        <w:rPr>
          <w:rFonts w:ascii="Arial" w:hAnsi="Arial" w:cs="Arial"/>
          <w:sz w:val="20"/>
          <w:szCs w:val="20"/>
        </w:rPr>
        <w:t>I</w:t>
      </w:r>
    </w:p>
    <w:p w14:paraId="281DE983" w14:textId="134FD76C" w:rsidR="00825FC1" w:rsidRPr="00901704" w:rsidRDefault="007F6518" w:rsidP="002E4CE9">
      <w:pPr>
        <w:pStyle w:val="Odstavek"/>
        <w:keepNext/>
        <w:keepLines/>
        <w:spacing w:before="0"/>
        <w:ind w:firstLine="0"/>
        <w:jc w:val="center"/>
        <w:rPr>
          <w:rFonts w:cs="Arial"/>
          <w:b/>
          <w:sz w:val="20"/>
          <w:szCs w:val="20"/>
        </w:rPr>
      </w:pPr>
      <w:r w:rsidRPr="00901704">
        <w:rPr>
          <w:rFonts w:cs="Arial"/>
          <w:b/>
          <w:sz w:val="20"/>
          <w:szCs w:val="20"/>
        </w:rPr>
        <w:t>39</w:t>
      </w:r>
      <w:r w:rsidR="00C117F7" w:rsidRPr="00901704">
        <w:rPr>
          <w:rFonts w:cs="Arial"/>
          <w:b/>
          <w:sz w:val="20"/>
          <w:szCs w:val="20"/>
        </w:rPr>
        <w:t>.</w:t>
      </w:r>
      <w:r w:rsidR="00825FC1" w:rsidRPr="00901704">
        <w:rPr>
          <w:rFonts w:cs="Arial"/>
          <w:b/>
          <w:sz w:val="20"/>
          <w:szCs w:val="20"/>
        </w:rPr>
        <w:t xml:space="preserve"> člen</w:t>
      </w:r>
    </w:p>
    <w:p w14:paraId="308531FA" w14:textId="427D417B" w:rsidR="008564E9" w:rsidRPr="00901704" w:rsidRDefault="00825FC1" w:rsidP="002E4CE9">
      <w:pPr>
        <w:pStyle w:val="Odstavek"/>
        <w:keepNext/>
        <w:keepLines/>
        <w:spacing w:before="0"/>
        <w:ind w:firstLine="0"/>
        <w:jc w:val="center"/>
        <w:rPr>
          <w:rFonts w:cs="Arial"/>
          <w:b/>
          <w:sz w:val="20"/>
          <w:szCs w:val="20"/>
        </w:rPr>
      </w:pPr>
      <w:r w:rsidRPr="00901704">
        <w:rPr>
          <w:rFonts w:cs="Arial"/>
          <w:b/>
          <w:sz w:val="20"/>
          <w:szCs w:val="20"/>
        </w:rPr>
        <w:t>(roki)</w:t>
      </w:r>
    </w:p>
    <w:p w14:paraId="7EB4EF15" w14:textId="5434782B" w:rsidR="00D81166" w:rsidRPr="00901704" w:rsidRDefault="00D81166" w:rsidP="002E4CE9">
      <w:pPr>
        <w:pStyle w:val="Odstavek"/>
        <w:keepNext/>
        <w:keepLines/>
        <w:rPr>
          <w:rFonts w:cs="Arial"/>
          <w:sz w:val="20"/>
          <w:szCs w:val="20"/>
        </w:rPr>
      </w:pPr>
      <w:r w:rsidRPr="00901704">
        <w:rPr>
          <w:rFonts w:cs="Arial"/>
          <w:sz w:val="20"/>
          <w:szCs w:val="20"/>
        </w:rPr>
        <w:t>(1) Ocene tveganja nesreč in ocene zmožnosti obvladovanja tveganja nesreč pod zaporednimi številkami od 1 do 15 iz Priloge</w:t>
      </w:r>
      <w:r w:rsidR="00BA41C7" w:rsidRPr="00901704">
        <w:rPr>
          <w:rFonts w:cs="Arial"/>
          <w:sz w:val="20"/>
          <w:szCs w:val="20"/>
        </w:rPr>
        <w:t xml:space="preserve"> </w:t>
      </w:r>
      <w:r w:rsidR="000F7CF6" w:rsidRPr="00901704">
        <w:rPr>
          <w:rFonts w:cs="Arial"/>
          <w:sz w:val="20"/>
          <w:szCs w:val="20"/>
        </w:rPr>
        <w:t xml:space="preserve">te uredbe </w:t>
      </w:r>
      <w:r w:rsidRPr="00901704">
        <w:rPr>
          <w:rFonts w:cs="Arial"/>
          <w:sz w:val="20"/>
          <w:szCs w:val="20"/>
        </w:rPr>
        <w:t xml:space="preserve">se dopolnijo ali spremenijo ter obenem preoblikujejo v ocene tveganja in zmožnosti obvladovanja tveganja nesreč do 30. novembra 2025. Dopolnjevanje oziroma spreminjanje ocen iz tega odstavka izjemoma ne velja le za tiste nesreče, ki so opredeljene kot nesreče z </w:t>
      </w:r>
      <w:proofErr w:type="spellStart"/>
      <w:r w:rsidRPr="00901704">
        <w:rPr>
          <w:rFonts w:cs="Arial"/>
          <w:sz w:val="20"/>
          <w:szCs w:val="20"/>
        </w:rPr>
        <w:t>večdržavnimi</w:t>
      </w:r>
      <w:proofErr w:type="spellEnd"/>
      <w:r w:rsidRPr="00901704">
        <w:rPr>
          <w:rFonts w:cs="Arial"/>
          <w:sz w:val="20"/>
          <w:szCs w:val="20"/>
        </w:rPr>
        <w:t xml:space="preserve"> čezmejnimi vplivi, za katere Evropska komisija </w:t>
      </w:r>
      <w:r w:rsidR="00496BCA" w:rsidRPr="00901704">
        <w:rPr>
          <w:rFonts w:cs="Arial"/>
          <w:sz w:val="20"/>
          <w:szCs w:val="20"/>
        </w:rPr>
        <w:t>do začetka priprave ocen</w:t>
      </w:r>
      <w:r w:rsidRPr="00901704">
        <w:rPr>
          <w:rFonts w:cs="Arial"/>
          <w:sz w:val="20"/>
          <w:szCs w:val="20"/>
        </w:rPr>
        <w:t xml:space="preserve"> ne bo pripravila scenarijev teh nesreč</w:t>
      </w:r>
      <w:r w:rsidR="001426B4" w:rsidRPr="00901704">
        <w:rPr>
          <w:rFonts w:cs="Arial"/>
          <w:sz w:val="20"/>
          <w:szCs w:val="20"/>
        </w:rPr>
        <w:t xml:space="preserve"> na ravni Evropske unije</w:t>
      </w:r>
      <w:r w:rsidR="00164CD4" w:rsidRPr="00901704">
        <w:rPr>
          <w:rFonts w:cs="Arial"/>
          <w:sz w:val="20"/>
          <w:szCs w:val="20"/>
        </w:rPr>
        <w:t xml:space="preserve"> in s </w:t>
      </w:r>
      <w:r w:rsidR="00DA592E" w:rsidRPr="00901704">
        <w:rPr>
          <w:rFonts w:cs="Arial"/>
          <w:sz w:val="20"/>
          <w:szCs w:val="20"/>
        </w:rPr>
        <w:t xml:space="preserve">čimer </w:t>
      </w:r>
      <w:r w:rsidR="00164CD4" w:rsidRPr="00901704">
        <w:rPr>
          <w:rFonts w:cs="Arial"/>
          <w:sz w:val="20"/>
          <w:szCs w:val="20"/>
        </w:rPr>
        <w:t>mora soglašati državni koordinacijski organ</w:t>
      </w:r>
      <w:r w:rsidRPr="00901704">
        <w:rPr>
          <w:rFonts w:cs="Arial"/>
          <w:sz w:val="20"/>
          <w:szCs w:val="20"/>
        </w:rPr>
        <w:t>.</w:t>
      </w:r>
    </w:p>
    <w:p w14:paraId="7E44FF6C" w14:textId="2F282381" w:rsidR="00D81166" w:rsidRPr="00901704" w:rsidRDefault="00D81166" w:rsidP="00C546FB">
      <w:pPr>
        <w:pStyle w:val="Odstavek"/>
        <w:ind w:firstLine="1134"/>
        <w:rPr>
          <w:rFonts w:cs="Arial"/>
          <w:sz w:val="20"/>
          <w:szCs w:val="20"/>
        </w:rPr>
      </w:pPr>
      <w:r w:rsidRPr="00901704">
        <w:rPr>
          <w:rFonts w:cs="Arial"/>
          <w:sz w:val="20"/>
          <w:szCs w:val="20"/>
        </w:rPr>
        <w:t xml:space="preserve">(2) Ocene tveganja in zmožnosti obvladovanja tveganja nesreč za nesreče pod zaporednimi </w:t>
      </w:r>
      <w:r w:rsidR="003B2900" w:rsidRPr="00901704">
        <w:rPr>
          <w:rFonts w:cs="Arial"/>
          <w:sz w:val="20"/>
          <w:szCs w:val="20"/>
        </w:rPr>
        <w:t>številkami od 16 do 25</w:t>
      </w:r>
      <w:r w:rsidRPr="00901704">
        <w:rPr>
          <w:rFonts w:cs="Arial"/>
          <w:sz w:val="20"/>
          <w:szCs w:val="20"/>
        </w:rPr>
        <w:t xml:space="preserve"> iz Priloge</w:t>
      </w:r>
      <w:r w:rsidR="00BA41C7" w:rsidRPr="00901704">
        <w:rPr>
          <w:rFonts w:cs="Arial"/>
          <w:sz w:val="20"/>
          <w:szCs w:val="20"/>
        </w:rPr>
        <w:t xml:space="preserve"> </w:t>
      </w:r>
      <w:r w:rsidR="000F7CF6" w:rsidRPr="00901704">
        <w:rPr>
          <w:rFonts w:cs="Arial"/>
          <w:sz w:val="20"/>
          <w:szCs w:val="20"/>
        </w:rPr>
        <w:t xml:space="preserve">te uredbe </w:t>
      </w:r>
      <w:r w:rsidRPr="00901704">
        <w:rPr>
          <w:rFonts w:cs="Arial"/>
          <w:sz w:val="20"/>
          <w:szCs w:val="20"/>
        </w:rPr>
        <w:t>se pripravijo do 30. novembra 2025</w:t>
      </w:r>
      <w:r w:rsidR="001528F4" w:rsidRPr="00901704">
        <w:rPr>
          <w:rFonts w:cs="Arial"/>
          <w:sz w:val="20"/>
          <w:szCs w:val="20"/>
        </w:rPr>
        <w:t>, ocene tveganja in zmožnosti obvladovanja tveganja nesreč za nesreče pod za</w:t>
      </w:r>
      <w:r w:rsidR="003B2900" w:rsidRPr="00901704">
        <w:rPr>
          <w:rFonts w:cs="Arial"/>
          <w:sz w:val="20"/>
          <w:szCs w:val="20"/>
        </w:rPr>
        <w:t>porednimi številkami od</w:t>
      </w:r>
      <w:r w:rsidR="001528F4" w:rsidRPr="00901704">
        <w:rPr>
          <w:rFonts w:cs="Arial"/>
          <w:sz w:val="20"/>
          <w:szCs w:val="20"/>
        </w:rPr>
        <w:t xml:space="preserve"> 26 do 34 iz Priloge te uredbe pa do 30. novembra 2028.</w:t>
      </w:r>
      <w:r w:rsidRPr="00901704">
        <w:rPr>
          <w:rFonts w:cs="Arial"/>
          <w:sz w:val="20"/>
          <w:szCs w:val="20"/>
        </w:rPr>
        <w:t xml:space="preserve"> Navedeno izjemoma ne velja le za tiste nesreče, ki so opredeljene kot nesreče z </w:t>
      </w:r>
      <w:proofErr w:type="spellStart"/>
      <w:r w:rsidRPr="00901704">
        <w:rPr>
          <w:rFonts w:cs="Arial"/>
          <w:sz w:val="20"/>
          <w:szCs w:val="20"/>
        </w:rPr>
        <w:t>večdržavnimi</w:t>
      </w:r>
      <w:proofErr w:type="spellEnd"/>
      <w:r w:rsidRPr="00901704">
        <w:rPr>
          <w:rFonts w:cs="Arial"/>
          <w:sz w:val="20"/>
          <w:szCs w:val="20"/>
        </w:rPr>
        <w:t xml:space="preserve"> čezmejnimi vplivi, za katere Evropska komisija </w:t>
      </w:r>
      <w:r w:rsidR="003113B8" w:rsidRPr="00901704">
        <w:rPr>
          <w:rFonts w:cs="Arial"/>
          <w:sz w:val="20"/>
          <w:szCs w:val="20"/>
        </w:rPr>
        <w:t xml:space="preserve">ne bi </w:t>
      </w:r>
      <w:r w:rsidRPr="00901704">
        <w:rPr>
          <w:rFonts w:cs="Arial"/>
          <w:sz w:val="20"/>
          <w:szCs w:val="20"/>
        </w:rPr>
        <w:t xml:space="preserve">pravočasno pripravila </w:t>
      </w:r>
      <w:r w:rsidR="00C05513" w:rsidRPr="00901704">
        <w:rPr>
          <w:rFonts w:cs="Arial"/>
          <w:sz w:val="20"/>
          <w:szCs w:val="20"/>
        </w:rPr>
        <w:t>scenarijev teh nesreč in podatkov o posledicah teh</w:t>
      </w:r>
      <w:r w:rsidRPr="00901704">
        <w:rPr>
          <w:rFonts w:cs="Arial"/>
          <w:sz w:val="20"/>
          <w:szCs w:val="20"/>
        </w:rPr>
        <w:t xml:space="preserve"> nesreč</w:t>
      </w:r>
      <w:r w:rsidR="001426B4" w:rsidRPr="00901704">
        <w:rPr>
          <w:rFonts w:cs="Arial"/>
          <w:sz w:val="20"/>
          <w:szCs w:val="20"/>
        </w:rPr>
        <w:t xml:space="preserve"> na ravni Evropske unije</w:t>
      </w:r>
      <w:r w:rsidR="00164CD4" w:rsidRPr="00901704">
        <w:rPr>
          <w:rFonts w:cs="Arial"/>
          <w:sz w:val="20"/>
          <w:szCs w:val="20"/>
        </w:rPr>
        <w:t xml:space="preserve"> in s </w:t>
      </w:r>
      <w:r w:rsidR="00DA592E" w:rsidRPr="00901704">
        <w:rPr>
          <w:rFonts w:cs="Arial"/>
          <w:sz w:val="20"/>
          <w:szCs w:val="20"/>
        </w:rPr>
        <w:t xml:space="preserve">čimer </w:t>
      </w:r>
      <w:r w:rsidR="00164CD4" w:rsidRPr="00901704">
        <w:rPr>
          <w:rFonts w:cs="Arial"/>
          <w:sz w:val="20"/>
          <w:szCs w:val="20"/>
        </w:rPr>
        <w:t>mora soglašati državni koordinacijski organ</w:t>
      </w:r>
      <w:r w:rsidRPr="00901704">
        <w:rPr>
          <w:rFonts w:cs="Arial"/>
          <w:sz w:val="20"/>
          <w:szCs w:val="20"/>
        </w:rPr>
        <w:t>.</w:t>
      </w:r>
    </w:p>
    <w:p w14:paraId="3807C9BF" w14:textId="53203034" w:rsidR="00D81166" w:rsidRPr="00901704" w:rsidRDefault="00D81166" w:rsidP="00C546FB">
      <w:pPr>
        <w:pStyle w:val="Odstavek"/>
        <w:rPr>
          <w:rFonts w:cs="Arial"/>
          <w:strike/>
          <w:sz w:val="20"/>
          <w:szCs w:val="20"/>
        </w:rPr>
      </w:pPr>
      <w:r w:rsidRPr="00901704">
        <w:rPr>
          <w:rFonts w:cs="Arial"/>
          <w:sz w:val="20"/>
          <w:szCs w:val="20"/>
        </w:rPr>
        <w:t>(3) Nosilci nes</w:t>
      </w:r>
      <w:r w:rsidR="00347006" w:rsidRPr="00901704">
        <w:rPr>
          <w:rFonts w:cs="Arial"/>
          <w:sz w:val="20"/>
          <w:szCs w:val="20"/>
        </w:rPr>
        <w:t>reče s ključnim tveganjem</w:t>
      </w:r>
      <w:r w:rsidRPr="00901704">
        <w:rPr>
          <w:rFonts w:cs="Arial"/>
          <w:sz w:val="20"/>
          <w:szCs w:val="20"/>
        </w:rPr>
        <w:t xml:space="preserve"> iz drugega odstavka 3. člena te uredbe in nesreče z majhno verjetnostjo, vendar hudimi vplivi</w:t>
      </w:r>
      <w:r w:rsidR="00554956" w:rsidRPr="00901704">
        <w:rPr>
          <w:rFonts w:cs="Arial"/>
          <w:sz w:val="20"/>
          <w:szCs w:val="20"/>
        </w:rPr>
        <w:t>,</w:t>
      </w:r>
      <w:r w:rsidRPr="00901704">
        <w:rPr>
          <w:rFonts w:cs="Arial"/>
          <w:sz w:val="20"/>
          <w:szCs w:val="20"/>
        </w:rPr>
        <w:t xml:space="preserve"> iz drugega odstavka 4. člena te ured</w:t>
      </w:r>
      <w:r w:rsidR="00B20119" w:rsidRPr="00901704">
        <w:rPr>
          <w:rFonts w:cs="Arial"/>
          <w:sz w:val="20"/>
          <w:szCs w:val="20"/>
        </w:rPr>
        <w:t>be prvič določijo d</w:t>
      </w:r>
      <w:r w:rsidR="005E6B9E" w:rsidRPr="00901704">
        <w:rPr>
          <w:rFonts w:cs="Arial"/>
          <w:sz w:val="20"/>
          <w:szCs w:val="20"/>
        </w:rPr>
        <w:t>o 31. oktobra</w:t>
      </w:r>
      <w:r w:rsidRPr="00901704">
        <w:rPr>
          <w:rFonts w:cs="Arial"/>
          <w:sz w:val="20"/>
          <w:szCs w:val="20"/>
        </w:rPr>
        <w:t xml:space="preserve"> 2024</w:t>
      </w:r>
      <w:r w:rsidR="00B20119" w:rsidRPr="00901704">
        <w:rPr>
          <w:rFonts w:cs="Arial"/>
          <w:sz w:val="20"/>
          <w:szCs w:val="20"/>
        </w:rPr>
        <w:t xml:space="preserve"> in nato po potrebi vsaka tri leta</w:t>
      </w:r>
      <w:r w:rsidRPr="00901704">
        <w:rPr>
          <w:rFonts w:cs="Arial"/>
          <w:sz w:val="20"/>
          <w:szCs w:val="20"/>
        </w:rPr>
        <w:t>.</w:t>
      </w:r>
    </w:p>
    <w:p w14:paraId="1DD37370" w14:textId="40AD5218" w:rsidR="00D81166" w:rsidRPr="00901704" w:rsidRDefault="00D81166" w:rsidP="00C546FB">
      <w:pPr>
        <w:pStyle w:val="Odstavek"/>
        <w:rPr>
          <w:rFonts w:cs="Arial"/>
          <w:sz w:val="20"/>
          <w:szCs w:val="20"/>
        </w:rPr>
      </w:pPr>
      <w:r w:rsidRPr="00901704">
        <w:rPr>
          <w:rFonts w:cs="Arial"/>
          <w:sz w:val="20"/>
          <w:szCs w:val="20"/>
        </w:rPr>
        <w:t>(4) Državna ocena tveganj in zmožnosti obvladovanja tveganj nesreč se dopolni do 31. oktobra 2026 in nato vsaka tri leta.</w:t>
      </w:r>
    </w:p>
    <w:p w14:paraId="54005B5D" w14:textId="2443DE01" w:rsidR="00D81166" w:rsidRPr="00901704" w:rsidRDefault="00D81166" w:rsidP="00C546FB">
      <w:pPr>
        <w:pStyle w:val="Odstavek"/>
        <w:rPr>
          <w:rFonts w:cs="Arial"/>
          <w:sz w:val="20"/>
          <w:szCs w:val="20"/>
        </w:rPr>
      </w:pPr>
      <w:r w:rsidRPr="00901704">
        <w:rPr>
          <w:rFonts w:cs="Arial"/>
          <w:sz w:val="20"/>
          <w:szCs w:val="20"/>
        </w:rPr>
        <w:t xml:space="preserve">(5) Poročilo za Evropsko komisijo iz 34. člena te uredbe se prvič pripravi do 31. oktobra 2026 in nato vsaka tri leta </w:t>
      </w:r>
      <w:r w:rsidR="00DA592E" w:rsidRPr="00901704">
        <w:rPr>
          <w:rFonts w:cs="Arial"/>
          <w:sz w:val="20"/>
          <w:szCs w:val="20"/>
        </w:rPr>
        <w:t xml:space="preserve">ter </w:t>
      </w:r>
      <w:r w:rsidRPr="00901704">
        <w:rPr>
          <w:rFonts w:cs="Arial"/>
          <w:sz w:val="20"/>
          <w:szCs w:val="20"/>
        </w:rPr>
        <w:t>posreduje Evrops</w:t>
      </w:r>
      <w:r w:rsidR="00164CD4" w:rsidRPr="00901704">
        <w:rPr>
          <w:rFonts w:cs="Arial"/>
          <w:sz w:val="20"/>
          <w:szCs w:val="20"/>
        </w:rPr>
        <w:t>ki komisiji do 31. decembra 2026</w:t>
      </w:r>
      <w:r w:rsidR="00FA2914" w:rsidRPr="00901704">
        <w:rPr>
          <w:rFonts w:cs="Arial"/>
          <w:sz w:val="20"/>
          <w:szCs w:val="20"/>
        </w:rPr>
        <w:t xml:space="preserve"> in nato vsaka tri leta</w:t>
      </w:r>
      <w:r w:rsidRPr="00901704">
        <w:rPr>
          <w:rFonts w:cs="Arial"/>
          <w:sz w:val="20"/>
          <w:szCs w:val="20"/>
        </w:rPr>
        <w:t>.</w:t>
      </w:r>
    </w:p>
    <w:p w14:paraId="755B4D5C" w14:textId="5AA885D5" w:rsidR="001755FC" w:rsidRPr="00901704" w:rsidRDefault="00D81166" w:rsidP="00C546FB">
      <w:pPr>
        <w:pStyle w:val="Odstavek"/>
        <w:ind w:left="-142" w:firstLine="1135"/>
        <w:rPr>
          <w:rFonts w:cs="Arial"/>
          <w:sz w:val="20"/>
          <w:szCs w:val="20"/>
        </w:rPr>
      </w:pPr>
      <w:r w:rsidRPr="00901704">
        <w:rPr>
          <w:rFonts w:cs="Arial"/>
          <w:sz w:val="20"/>
          <w:szCs w:val="20"/>
        </w:rPr>
        <w:t>(6) Vlada za izvajanje obveznosti iz te uredbe zaradi spremenjenih okoliščin na področju obvladovanja tveganj nesreč ali zahtev Evropske komisije s spremembami in dopolnitvami te uredbe določi druge roke.</w:t>
      </w:r>
    </w:p>
    <w:p w14:paraId="41820926" w14:textId="77777777" w:rsidR="007F6518" w:rsidRPr="00901704" w:rsidRDefault="007F6518" w:rsidP="00C546FB">
      <w:pPr>
        <w:pStyle w:val="Odstavek"/>
        <w:spacing w:before="0"/>
        <w:ind w:left="-142" w:firstLine="1135"/>
        <w:rPr>
          <w:rFonts w:cs="Arial"/>
          <w:sz w:val="20"/>
          <w:szCs w:val="20"/>
        </w:rPr>
      </w:pPr>
    </w:p>
    <w:p w14:paraId="0C7035F9" w14:textId="77777777" w:rsidR="009C072A" w:rsidRPr="00901704" w:rsidRDefault="009C072A" w:rsidP="00C546FB">
      <w:pPr>
        <w:pStyle w:val="Odstavek"/>
        <w:spacing w:before="0"/>
        <w:ind w:firstLine="0"/>
        <w:jc w:val="center"/>
        <w:rPr>
          <w:rFonts w:cs="Arial"/>
          <w:sz w:val="20"/>
          <w:szCs w:val="20"/>
        </w:rPr>
      </w:pPr>
    </w:p>
    <w:p w14:paraId="74982F23" w14:textId="451DBD1E" w:rsidR="009C072A" w:rsidRPr="00901704" w:rsidRDefault="007F6518" w:rsidP="00C546FB">
      <w:pPr>
        <w:pStyle w:val="Odstavek"/>
        <w:spacing w:before="0"/>
        <w:ind w:firstLine="0"/>
        <w:jc w:val="center"/>
        <w:rPr>
          <w:rFonts w:cs="Arial"/>
          <w:b/>
          <w:sz w:val="20"/>
          <w:szCs w:val="20"/>
        </w:rPr>
      </w:pPr>
      <w:r w:rsidRPr="00901704">
        <w:rPr>
          <w:rFonts w:cs="Arial"/>
          <w:b/>
          <w:sz w:val="20"/>
          <w:szCs w:val="20"/>
        </w:rPr>
        <w:t>40</w:t>
      </w:r>
      <w:r w:rsidR="009C072A" w:rsidRPr="00901704">
        <w:rPr>
          <w:rFonts w:cs="Arial"/>
          <w:b/>
          <w:sz w:val="20"/>
          <w:szCs w:val="20"/>
        </w:rPr>
        <w:t>. člen</w:t>
      </w:r>
    </w:p>
    <w:p w14:paraId="47D3562B" w14:textId="12DBC7AA" w:rsidR="009C072A" w:rsidRPr="00901704" w:rsidRDefault="009C072A" w:rsidP="00C546FB">
      <w:pPr>
        <w:pStyle w:val="Odstavek"/>
        <w:spacing w:before="0"/>
        <w:ind w:firstLine="0"/>
        <w:jc w:val="center"/>
        <w:rPr>
          <w:rFonts w:cs="Arial"/>
          <w:b/>
          <w:sz w:val="20"/>
          <w:szCs w:val="20"/>
        </w:rPr>
      </w:pPr>
      <w:r w:rsidRPr="00901704">
        <w:rPr>
          <w:rFonts w:cs="Arial"/>
          <w:b/>
          <w:sz w:val="20"/>
          <w:szCs w:val="20"/>
        </w:rPr>
        <w:t>(</w:t>
      </w:r>
      <w:r w:rsidR="001C2797" w:rsidRPr="00901704">
        <w:rPr>
          <w:rFonts w:cs="Arial"/>
          <w:b/>
          <w:sz w:val="20"/>
          <w:szCs w:val="20"/>
        </w:rPr>
        <w:t xml:space="preserve">priprava </w:t>
      </w:r>
      <w:r w:rsidRPr="00901704">
        <w:rPr>
          <w:rFonts w:cs="Arial"/>
          <w:b/>
          <w:sz w:val="20"/>
          <w:szCs w:val="20"/>
        </w:rPr>
        <w:t>navodila</w:t>
      </w:r>
      <w:r w:rsidR="001C2797" w:rsidRPr="00901704">
        <w:rPr>
          <w:rFonts w:cs="Arial"/>
          <w:b/>
          <w:sz w:val="20"/>
          <w:szCs w:val="20"/>
        </w:rPr>
        <w:t xml:space="preserve"> in vsebin za izpolnitev vprašalnika</w:t>
      </w:r>
      <w:r w:rsidRPr="00901704">
        <w:rPr>
          <w:rFonts w:cs="Arial"/>
          <w:b/>
          <w:sz w:val="20"/>
          <w:szCs w:val="20"/>
        </w:rPr>
        <w:t>)</w:t>
      </w:r>
    </w:p>
    <w:p w14:paraId="1C55556D" w14:textId="77777777" w:rsidR="009C072A" w:rsidRPr="00901704" w:rsidRDefault="009C072A" w:rsidP="00C546FB">
      <w:pPr>
        <w:pStyle w:val="Odstavek"/>
        <w:spacing w:before="0"/>
        <w:ind w:firstLine="0"/>
        <w:jc w:val="center"/>
        <w:rPr>
          <w:rFonts w:cs="Arial"/>
          <w:b/>
          <w:sz w:val="20"/>
          <w:szCs w:val="20"/>
        </w:rPr>
      </w:pPr>
    </w:p>
    <w:p w14:paraId="2447FDD7" w14:textId="22A90714" w:rsidR="009C072A" w:rsidRPr="00901704" w:rsidRDefault="009C072A" w:rsidP="00C546FB">
      <w:pPr>
        <w:pStyle w:val="Odstavek"/>
        <w:spacing w:before="0"/>
        <w:ind w:firstLine="993"/>
        <w:rPr>
          <w:rFonts w:cs="Arial"/>
          <w:sz w:val="20"/>
          <w:szCs w:val="20"/>
        </w:rPr>
      </w:pPr>
      <w:r w:rsidRPr="00901704">
        <w:rPr>
          <w:rFonts w:cs="Arial"/>
          <w:sz w:val="20"/>
          <w:szCs w:val="20"/>
        </w:rPr>
        <w:t xml:space="preserve">Državni koordinacijski organ </w:t>
      </w:r>
      <w:r w:rsidR="00FA2914" w:rsidRPr="00901704">
        <w:rPr>
          <w:rFonts w:cs="Arial"/>
          <w:sz w:val="20"/>
          <w:szCs w:val="20"/>
        </w:rPr>
        <w:t>navodilo</w:t>
      </w:r>
      <w:r w:rsidRPr="00901704">
        <w:rPr>
          <w:rFonts w:cs="Arial"/>
          <w:sz w:val="20"/>
          <w:szCs w:val="20"/>
        </w:rPr>
        <w:t xml:space="preserve"> za pripravo ocen tveganja in zmožnosti obvladovanj</w:t>
      </w:r>
      <w:r w:rsidR="002962C0" w:rsidRPr="00901704">
        <w:rPr>
          <w:rFonts w:cs="Arial"/>
          <w:sz w:val="20"/>
          <w:szCs w:val="20"/>
        </w:rPr>
        <w:t xml:space="preserve">a tveganja </w:t>
      </w:r>
      <w:r w:rsidR="007F6518" w:rsidRPr="00901704">
        <w:rPr>
          <w:rFonts w:cs="Arial"/>
          <w:sz w:val="20"/>
          <w:szCs w:val="20"/>
        </w:rPr>
        <w:t xml:space="preserve">nesreč iz </w:t>
      </w:r>
      <w:r w:rsidR="00641C1F" w:rsidRPr="00901704">
        <w:rPr>
          <w:rFonts w:cs="Arial"/>
          <w:sz w:val="20"/>
          <w:szCs w:val="20"/>
        </w:rPr>
        <w:t xml:space="preserve">drugega odstavka </w:t>
      </w:r>
      <w:r w:rsidR="007F6518" w:rsidRPr="00901704">
        <w:rPr>
          <w:rFonts w:cs="Arial"/>
          <w:sz w:val="20"/>
          <w:szCs w:val="20"/>
        </w:rPr>
        <w:t>13</w:t>
      </w:r>
      <w:r w:rsidR="00641C1F" w:rsidRPr="00901704">
        <w:rPr>
          <w:rFonts w:cs="Arial"/>
          <w:sz w:val="20"/>
          <w:szCs w:val="20"/>
        </w:rPr>
        <w:t xml:space="preserve">. </w:t>
      </w:r>
      <w:r w:rsidR="007F6518" w:rsidRPr="00901704">
        <w:rPr>
          <w:rFonts w:cs="Arial"/>
          <w:sz w:val="20"/>
          <w:szCs w:val="20"/>
        </w:rPr>
        <w:t xml:space="preserve">člena te uredbe ter </w:t>
      </w:r>
      <w:r w:rsidR="002962C0" w:rsidRPr="00901704">
        <w:rPr>
          <w:rFonts w:cs="Arial"/>
          <w:sz w:val="20"/>
          <w:szCs w:val="20"/>
        </w:rPr>
        <w:t>vsebine za izpolnitev vprašalnika iz 7. in 8. točke prvega odstavka</w:t>
      </w:r>
      <w:r w:rsidRPr="00901704">
        <w:rPr>
          <w:rFonts w:cs="Arial"/>
          <w:sz w:val="20"/>
          <w:szCs w:val="20"/>
        </w:rPr>
        <w:t xml:space="preserve"> </w:t>
      </w:r>
      <w:r w:rsidR="002962C0" w:rsidRPr="00901704">
        <w:rPr>
          <w:rFonts w:cs="Arial"/>
          <w:sz w:val="20"/>
          <w:szCs w:val="20"/>
        </w:rPr>
        <w:t xml:space="preserve">35. člena te uredbe </w:t>
      </w:r>
      <w:r w:rsidR="00FA2914" w:rsidRPr="00901704">
        <w:rPr>
          <w:rFonts w:cs="Arial"/>
          <w:sz w:val="20"/>
          <w:szCs w:val="20"/>
        </w:rPr>
        <w:t xml:space="preserve">za </w:t>
      </w:r>
      <w:r w:rsidR="007F6518" w:rsidRPr="00901704">
        <w:rPr>
          <w:rFonts w:cs="Arial"/>
          <w:sz w:val="20"/>
          <w:szCs w:val="20"/>
        </w:rPr>
        <w:t xml:space="preserve">pripravo poročila </w:t>
      </w:r>
      <w:r w:rsidR="002962C0" w:rsidRPr="00901704">
        <w:rPr>
          <w:rFonts w:cs="Arial"/>
          <w:sz w:val="20"/>
          <w:szCs w:val="20"/>
        </w:rPr>
        <w:t>za Evropsko komisiji</w:t>
      </w:r>
      <w:r w:rsidR="00FA2914" w:rsidRPr="00901704">
        <w:rPr>
          <w:rFonts w:cs="Arial"/>
          <w:sz w:val="20"/>
          <w:szCs w:val="20"/>
        </w:rPr>
        <w:t xml:space="preserve"> </w:t>
      </w:r>
      <w:r w:rsidR="007F6518" w:rsidRPr="00901704">
        <w:rPr>
          <w:rFonts w:cs="Arial"/>
          <w:sz w:val="20"/>
          <w:szCs w:val="20"/>
        </w:rPr>
        <w:t xml:space="preserve">iz 34. člena te uredbe </w:t>
      </w:r>
      <w:r w:rsidR="00FA2914" w:rsidRPr="00901704">
        <w:rPr>
          <w:rFonts w:cs="Arial"/>
          <w:sz w:val="20"/>
          <w:szCs w:val="20"/>
        </w:rPr>
        <w:t>pripravi</w:t>
      </w:r>
      <w:r w:rsidR="003113B8" w:rsidRPr="00901704">
        <w:rPr>
          <w:rFonts w:cs="Arial"/>
          <w:sz w:val="20"/>
          <w:szCs w:val="20"/>
        </w:rPr>
        <w:t xml:space="preserve"> in zagotovi takoj</w:t>
      </w:r>
      <w:r w:rsidR="00FA2914" w:rsidRPr="00901704">
        <w:rPr>
          <w:rFonts w:cs="Arial"/>
          <w:sz w:val="20"/>
          <w:szCs w:val="20"/>
        </w:rPr>
        <w:t xml:space="preserve"> </w:t>
      </w:r>
      <w:r w:rsidRPr="00901704">
        <w:rPr>
          <w:rFonts w:cs="Arial"/>
          <w:sz w:val="20"/>
          <w:szCs w:val="20"/>
        </w:rPr>
        <w:t>po sprejetju uredbe.</w:t>
      </w:r>
    </w:p>
    <w:p w14:paraId="7733C580" w14:textId="77777777" w:rsidR="00147719" w:rsidRPr="00901704" w:rsidRDefault="00147719" w:rsidP="00C546FB">
      <w:pPr>
        <w:pStyle w:val="Odstavek"/>
        <w:spacing w:before="0"/>
        <w:ind w:firstLine="0"/>
        <w:rPr>
          <w:rFonts w:cs="Arial"/>
          <w:sz w:val="20"/>
          <w:szCs w:val="20"/>
        </w:rPr>
      </w:pPr>
    </w:p>
    <w:p w14:paraId="34A5CCD3" w14:textId="77777777" w:rsidR="007F6518" w:rsidRPr="00901704" w:rsidRDefault="007F6518" w:rsidP="00C546FB">
      <w:pPr>
        <w:pStyle w:val="Odstavek"/>
        <w:spacing w:before="0"/>
        <w:ind w:firstLine="0"/>
        <w:jc w:val="center"/>
        <w:rPr>
          <w:rFonts w:cs="Arial"/>
          <w:sz w:val="20"/>
          <w:szCs w:val="20"/>
        </w:rPr>
      </w:pPr>
    </w:p>
    <w:p w14:paraId="4AB3AF24" w14:textId="3046971D" w:rsidR="00825FC1" w:rsidRPr="00901704" w:rsidRDefault="009C072A" w:rsidP="00C546FB">
      <w:pPr>
        <w:pStyle w:val="Odstavek"/>
        <w:spacing w:before="0"/>
        <w:ind w:firstLine="0"/>
        <w:jc w:val="center"/>
        <w:rPr>
          <w:rFonts w:cs="Arial"/>
          <w:b/>
          <w:sz w:val="20"/>
          <w:szCs w:val="20"/>
        </w:rPr>
      </w:pPr>
      <w:r w:rsidRPr="00901704">
        <w:rPr>
          <w:rFonts w:cs="Arial"/>
          <w:b/>
          <w:sz w:val="20"/>
          <w:szCs w:val="20"/>
        </w:rPr>
        <w:t>41</w:t>
      </w:r>
      <w:r w:rsidR="00825FC1" w:rsidRPr="00901704">
        <w:rPr>
          <w:rFonts w:cs="Arial"/>
          <w:b/>
          <w:sz w:val="20"/>
          <w:szCs w:val="20"/>
        </w:rPr>
        <w:t>. člen</w:t>
      </w:r>
    </w:p>
    <w:p w14:paraId="6A52E77F" w14:textId="77777777" w:rsidR="00825FC1" w:rsidRPr="00901704" w:rsidRDefault="00CA3EC3" w:rsidP="00C546FB">
      <w:pPr>
        <w:pStyle w:val="Odstavek"/>
        <w:spacing w:before="0"/>
        <w:ind w:firstLine="0"/>
        <w:jc w:val="center"/>
        <w:rPr>
          <w:rFonts w:cs="Arial"/>
          <w:b/>
          <w:sz w:val="20"/>
          <w:szCs w:val="20"/>
        </w:rPr>
      </w:pPr>
      <w:r w:rsidRPr="00901704">
        <w:rPr>
          <w:rFonts w:cs="Arial"/>
          <w:b/>
          <w:sz w:val="20"/>
          <w:szCs w:val="20"/>
        </w:rPr>
        <w:t>(prenehanje veljavnosti</w:t>
      </w:r>
      <w:r w:rsidR="00825FC1" w:rsidRPr="00901704">
        <w:rPr>
          <w:rFonts w:cs="Arial"/>
          <w:b/>
          <w:sz w:val="20"/>
          <w:szCs w:val="20"/>
        </w:rPr>
        <w:t>)</w:t>
      </w:r>
    </w:p>
    <w:p w14:paraId="0987D0CD" w14:textId="77777777" w:rsidR="00825FC1" w:rsidRPr="00901704" w:rsidRDefault="006C677C" w:rsidP="00C546FB">
      <w:pPr>
        <w:pStyle w:val="Odstavek"/>
        <w:rPr>
          <w:rFonts w:cs="Arial"/>
          <w:sz w:val="20"/>
          <w:szCs w:val="20"/>
        </w:rPr>
      </w:pPr>
      <w:r w:rsidRPr="00901704">
        <w:rPr>
          <w:rFonts w:cs="Arial"/>
          <w:sz w:val="20"/>
          <w:szCs w:val="20"/>
        </w:rPr>
        <w:t xml:space="preserve">Z </w:t>
      </w:r>
      <w:r w:rsidR="00CA3EC3" w:rsidRPr="00901704">
        <w:rPr>
          <w:rFonts w:cs="Arial"/>
          <w:sz w:val="20"/>
          <w:szCs w:val="20"/>
        </w:rPr>
        <w:t>dnem uveljavitve</w:t>
      </w:r>
      <w:r w:rsidR="00825FC1" w:rsidRPr="00901704">
        <w:rPr>
          <w:rFonts w:cs="Arial"/>
          <w:sz w:val="20"/>
          <w:szCs w:val="20"/>
        </w:rPr>
        <w:t xml:space="preserve"> te uredbe preneha veljati Uredba o izvajanju Sklepa o mehanizmu Unije na področje civilne zaščite (Uradni list RS, št. 62/14 in 13/17).</w:t>
      </w:r>
    </w:p>
    <w:p w14:paraId="3A61FDE6" w14:textId="77777777" w:rsidR="00825FC1" w:rsidRPr="00901704" w:rsidRDefault="00825FC1" w:rsidP="00C546FB">
      <w:pPr>
        <w:pStyle w:val="Odstavek"/>
        <w:rPr>
          <w:rFonts w:cs="Arial"/>
          <w:sz w:val="20"/>
          <w:szCs w:val="20"/>
        </w:rPr>
      </w:pPr>
    </w:p>
    <w:p w14:paraId="5C562796" w14:textId="49339AB8" w:rsidR="00825FC1" w:rsidRPr="00901704" w:rsidRDefault="009C072A" w:rsidP="00C546FB">
      <w:pPr>
        <w:pStyle w:val="Odstavek"/>
        <w:keepNext/>
        <w:spacing w:before="0"/>
        <w:ind w:firstLine="0"/>
        <w:jc w:val="center"/>
        <w:rPr>
          <w:rFonts w:cs="Arial"/>
          <w:b/>
          <w:sz w:val="20"/>
          <w:szCs w:val="20"/>
        </w:rPr>
      </w:pPr>
      <w:r w:rsidRPr="00901704">
        <w:rPr>
          <w:rFonts w:cs="Arial"/>
          <w:b/>
          <w:sz w:val="20"/>
          <w:szCs w:val="20"/>
        </w:rPr>
        <w:lastRenderedPageBreak/>
        <w:t>42.</w:t>
      </w:r>
      <w:r w:rsidR="00825FC1" w:rsidRPr="00901704">
        <w:rPr>
          <w:rFonts w:cs="Arial"/>
          <w:b/>
          <w:sz w:val="20"/>
          <w:szCs w:val="20"/>
        </w:rPr>
        <w:t xml:space="preserve"> člen</w:t>
      </w:r>
    </w:p>
    <w:p w14:paraId="703986D2" w14:textId="77777777" w:rsidR="00825FC1" w:rsidRPr="00901704" w:rsidRDefault="00825FC1" w:rsidP="00C546FB">
      <w:pPr>
        <w:pStyle w:val="Odstavek"/>
        <w:keepNext/>
        <w:spacing w:before="0"/>
        <w:ind w:firstLine="0"/>
        <w:jc w:val="center"/>
        <w:rPr>
          <w:rFonts w:cs="Arial"/>
          <w:b/>
          <w:sz w:val="20"/>
          <w:szCs w:val="20"/>
        </w:rPr>
      </w:pPr>
      <w:r w:rsidRPr="00901704">
        <w:rPr>
          <w:rFonts w:cs="Arial"/>
          <w:b/>
          <w:sz w:val="20"/>
          <w:szCs w:val="20"/>
        </w:rPr>
        <w:t>(začetek veljavnosti)</w:t>
      </w:r>
    </w:p>
    <w:p w14:paraId="7325D42F" w14:textId="0D4A102E" w:rsidR="00862BDB" w:rsidRPr="00901704" w:rsidRDefault="00825FC1" w:rsidP="00C546FB">
      <w:pPr>
        <w:pStyle w:val="Odstavek"/>
        <w:keepNext/>
        <w:rPr>
          <w:rFonts w:cs="Arial"/>
          <w:sz w:val="20"/>
          <w:szCs w:val="20"/>
        </w:rPr>
      </w:pPr>
      <w:r w:rsidRPr="00901704">
        <w:rPr>
          <w:rFonts w:cs="Arial"/>
          <w:sz w:val="20"/>
          <w:szCs w:val="20"/>
        </w:rPr>
        <w:t xml:space="preserve">Ta uredba začne veljati </w:t>
      </w:r>
      <w:r w:rsidR="00CA3EC3" w:rsidRPr="00901704">
        <w:rPr>
          <w:rFonts w:cs="Arial"/>
          <w:sz w:val="20"/>
          <w:szCs w:val="20"/>
        </w:rPr>
        <w:t>petnajsti</w:t>
      </w:r>
      <w:r w:rsidR="006C677C" w:rsidRPr="00901704">
        <w:rPr>
          <w:rFonts w:cs="Arial"/>
          <w:sz w:val="20"/>
          <w:szCs w:val="20"/>
        </w:rPr>
        <w:t xml:space="preserve"> </w:t>
      </w:r>
      <w:r w:rsidRPr="00901704">
        <w:rPr>
          <w:rFonts w:cs="Arial"/>
          <w:sz w:val="20"/>
          <w:szCs w:val="20"/>
        </w:rPr>
        <w:t>dan po objavi v Uradnem listu Republike Slovenije.</w:t>
      </w:r>
    </w:p>
    <w:p w14:paraId="13112AD0" w14:textId="77777777" w:rsidR="00372EF9" w:rsidRPr="00901704" w:rsidRDefault="00372EF9" w:rsidP="00C546FB">
      <w:pPr>
        <w:pStyle w:val="Odstavek"/>
        <w:keepNext/>
        <w:rPr>
          <w:rFonts w:cs="Arial"/>
          <w:sz w:val="20"/>
          <w:szCs w:val="20"/>
        </w:rPr>
      </w:pPr>
    </w:p>
    <w:p w14:paraId="1781D453" w14:textId="77777777" w:rsidR="000C1AA4" w:rsidRPr="00901704" w:rsidRDefault="000C1AA4" w:rsidP="00C546FB">
      <w:pPr>
        <w:pStyle w:val="Odstavek"/>
        <w:keepNext/>
        <w:spacing w:before="0"/>
        <w:ind w:firstLine="0"/>
        <w:rPr>
          <w:rFonts w:cs="Arial"/>
          <w:sz w:val="20"/>
          <w:szCs w:val="20"/>
        </w:rPr>
      </w:pPr>
    </w:p>
    <w:p w14:paraId="6ABB253A" w14:textId="77777777" w:rsidR="00825FC1" w:rsidRPr="00901704" w:rsidRDefault="00825FC1" w:rsidP="00C546FB">
      <w:pPr>
        <w:pStyle w:val="Odstavek"/>
        <w:keepNext/>
        <w:spacing w:before="0"/>
        <w:ind w:firstLine="0"/>
        <w:rPr>
          <w:rFonts w:cs="Arial"/>
          <w:sz w:val="20"/>
          <w:szCs w:val="20"/>
        </w:rPr>
      </w:pPr>
      <w:r w:rsidRPr="00901704">
        <w:rPr>
          <w:rFonts w:cs="Arial"/>
          <w:sz w:val="20"/>
          <w:szCs w:val="20"/>
        </w:rPr>
        <w:t xml:space="preserve">Št.: </w:t>
      </w:r>
    </w:p>
    <w:p w14:paraId="2890214D" w14:textId="77777777" w:rsidR="00825FC1" w:rsidRPr="00901704" w:rsidRDefault="00825FC1" w:rsidP="00C546FB">
      <w:pPr>
        <w:pStyle w:val="Odstavek"/>
        <w:keepNext/>
        <w:spacing w:before="0"/>
        <w:ind w:firstLine="0"/>
        <w:jc w:val="left"/>
        <w:rPr>
          <w:rFonts w:cs="Arial"/>
          <w:sz w:val="20"/>
          <w:szCs w:val="20"/>
        </w:rPr>
      </w:pPr>
      <w:r w:rsidRPr="00901704">
        <w:rPr>
          <w:rFonts w:cs="Arial"/>
          <w:sz w:val="20"/>
          <w:szCs w:val="20"/>
        </w:rPr>
        <w:t>Ljubljana, dne</w:t>
      </w:r>
    </w:p>
    <w:p w14:paraId="3C5A4AC9" w14:textId="77777777" w:rsidR="00825FC1" w:rsidRPr="00901704" w:rsidRDefault="00825FC1" w:rsidP="00C546FB">
      <w:pPr>
        <w:pStyle w:val="Odstavek"/>
        <w:keepNext/>
        <w:spacing w:before="0"/>
        <w:ind w:firstLine="0"/>
        <w:jc w:val="left"/>
        <w:rPr>
          <w:rFonts w:cs="Arial"/>
          <w:sz w:val="20"/>
          <w:szCs w:val="20"/>
        </w:rPr>
      </w:pPr>
    </w:p>
    <w:p w14:paraId="60981BDF" w14:textId="77777777" w:rsidR="00A65353" w:rsidRPr="00901704" w:rsidRDefault="00A65353" w:rsidP="00C546FB">
      <w:pPr>
        <w:pStyle w:val="Odstavek"/>
        <w:keepNext/>
        <w:spacing w:before="0"/>
        <w:ind w:firstLine="0"/>
        <w:jc w:val="left"/>
        <w:rPr>
          <w:rFonts w:cs="Arial"/>
          <w:sz w:val="20"/>
          <w:szCs w:val="20"/>
        </w:rPr>
      </w:pPr>
    </w:p>
    <w:p w14:paraId="285C91E6" w14:textId="77777777" w:rsidR="00825FC1" w:rsidRPr="00901704" w:rsidRDefault="00CA3EC3" w:rsidP="00C546FB">
      <w:pPr>
        <w:pStyle w:val="Odstavek"/>
        <w:keepNext/>
        <w:ind w:left="5954" w:firstLine="0"/>
        <w:jc w:val="left"/>
        <w:rPr>
          <w:rFonts w:cs="Arial"/>
          <w:sz w:val="20"/>
          <w:szCs w:val="20"/>
        </w:rPr>
      </w:pPr>
      <w:r w:rsidRPr="00901704">
        <w:rPr>
          <w:rFonts w:cs="Arial"/>
          <w:sz w:val="20"/>
          <w:szCs w:val="20"/>
        </w:rPr>
        <w:t>Vlada Republike Slovenije</w:t>
      </w:r>
    </w:p>
    <w:p w14:paraId="0255E8F8" w14:textId="77777777" w:rsidR="00825FC1" w:rsidRPr="00901704" w:rsidRDefault="00E51C96" w:rsidP="00C546FB">
      <w:pPr>
        <w:pStyle w:val="Odstavek"/>
        <w:keepNext/>
        <w:spacing w:before="0"/>
        <w:ind w:left="5664" w:firstLine="708"/>
        <w:jc w:val="left"/>
        <w:rPr>
          <w:rFonts w:cs="Arial"/>
          <w:sz w:val="20"/>
          <w:szCs w:val="20"/>
        </w:rPr>
      </w:pPr>
      <w:r w:rsidRPr="00901704">
        <w:rPr>
          <w:rFonts w:cs="Arial"/>
          <w:sz w:val="20"/>
          <w:szCs w:val="20"/>
        </w:rPr>
        <w:t>D</w:t>
      </w:r>
      <w:r w:rsidR="00CA3EC3" w:rsidRPr="00901704">
        <w:rPr>
          <w:rFonts w:cs="Arial"/>
          <w:sz w:val="20"/>
          <w:szCs w:val="20"/>
        </w:rPr>
        <w:t>r. Robert Golob</w:t>
      </w:r>
    </w:p>
    <w:p w14:paraId="34D71F5A" w14:textId="77777777" w:rsidR="00825FC1" w:rsidRPr="00901704" w:rsidRDefault="00085BDA" w:rsidP="00C546FB">
      <w:pPr>
        <w:pStyle w:val="Odstavek"/>
        <w:keepNext/>
        <w:spacing w:before="0"/>
        <w:ind w:left="5664" w:firstLine="708"/>
        <w:jc w:val="left"/>
        <w:rPr>
          <w:rFonts w:cs="Arial"/>
          <w:sz w:val="20"/>
          <w:szCs w:val="20"/>
        </w:rPr>
      </w:pPr>
      <w:r w:rsidRPr="00901704">
        <w:rPr>
          <w:rFonts w:cs="Arial"/>
          <w:sz w:val="20"/>
          <w:szCs w:val="20"/>
        </w:rPr>
        <w:t>p</w:t>
      </w:r>
      <w:r w:rsidR="00825FC1" w:rsidRPr="00901704">
        <w:rPr>
          <w:rFonts w:cs="Arial"/>
          <w:sz w:val="20"/>
          <w:szCs w:val="20"/>
        </w:rPr>
        <w:t>redsednik</w:t>
      </w:r>
    </w:p>
    <w:p w14:paraId="6A3ACC3A" w14:textId="77777777" w:rsidR="00372EF9" w:rsidRPr="00901704" w:rsidRDefault="00372EF9" w:rsidP="00C546FB">
      <w:pPr>
        <w:spacing w:after="0" w:line="240" w:lineRule="auto"/>
        <w:rPr>
          <w:rFonts w:ascii="Arial" w:hAnsi="Arial" w:cs="Arial"/>
          <w:bCs/>
          <w:sz w:val="20"/>
          <w:szCs w:val="20"/>
        </w:rPr>
      </w:pPr>
      <w:r w:rsidRPr="00901704">
        <w:rPr>
          <w:rFonts w:ascii="Arial" w:hAnsi="Arial" w:cs="Arial"/>
          <w:bCs/>
          <w:sz w:val="20"/>
          <w:szCs w:val="20"/>
        </w:rPr>
        <w:br w:type="page"/>
      </w:r>
    </w:p>
    <w:p w14:paraId="4A979896" w14:textId="4F116ACB" w:rsidR="00825FC1" w:rsidRPr="00901704" w:rsidRDefault="00825FC1" w:rsidP="00C546FB">
      <w:pPr>
        <w:autoSpaceDE w:val="0"/>
        <w:autoSpaceDN w:val="0"/>
        <w:adjustRightInd w:val="0"/>
        <w:spacing w:after="0" w:line="240" w:lineRule="auto"/>
        <w:jc w:val="both"/>
        <w:rPr>
          <w:rFonts w:ascii="Arial" w:hAnsi="Arial" w:cs="Arial"/>
          <w:bCs/>
          <w:sz w:val="20"/>
          <w:szCs w:val="20"/>
        </w:rPr>
      </w:pPr>
      <w:r w:rsidRPr="00901704">
        <w:rPr>
          <w:rFonts w:ascii="Arial" w:hAnsi="Arial" w:cs="Arial"/>
          <w:bCs/>
          <w:sz w:val="20"/>
          <w:szCs w:val="20"/>
        </w:rPr>
        <w:lastRenderedPageBreak/>
        <w:t>OBRAZLOŽITEV</w:t>
      </w:r>
    </w:p>
    <w:p w14:paraId="34C57EEC" w14:textId="77777777" w:rsidR="00825FC1" w:rsidRPr="00901704" w:rsidRDefault="00825FC1" w:rsidP="00C546FB">
      <w:pPr>
        <w:pStyle w:val="Telobesedila2"/>
        <w:tabs>
          <w:tab w:val="center" w:pos="7371"/>
        </w:tabs>
        <w:spacing w:after="0" w:line="240" w:lineRule="auto"/>
        <w:ind w:right="424"/>
        <w:jc w:val="both"/>
        <w:rPr>
          <w:rFonts w:ascii="Arial" w:hAnsi="Arial" w:cs="Arial"/>
          <w:sz w:val="20"/>
          <w:szCs w:val="20"/>
        </w:rPr>
      </w:pPr>
    </w:p>
    <w:p w14:paraId="17A2E1B4" w14:textId="77777777" w:rsidR="00825FC1" w:rsidRPr="00901704" w:rsidRDefault="00825FC1" w:rsidP="00C546FB">
      <w:pPr>
        <w:pStyle w:val="Telobesedila2"/>
        <w:tabs>
          <w:tab w:val="center" w:pos="7371"/>
        </w:tabs>
        <w:spacing w:after="0" w:line="240" w:lineRule="auto"/>
        <w:ind w:right="424"/>
        <w:jc w:val="both"/>
        <w:rPr>
          <w:rFonts w:ascii="Arial" w:hAnsi="Arial" w:cs="Arial"/>
          <w:sz w:val="20"/>
          <w:szCs w:val="20"/>
        </w:rPr>
      </w:pPr>
    </w:p>
    <w:p w14:paraId="5EB9722F" w14:textId="77777777" w:rsidR="00825FC1" w:rsidRPr="00901704" w:rsidRDefault="00825FC1" w:rsidP="00C546FB">
      <w:pPr>
        <w:pStyle w:val="Telobesedila2"/>
        <w:tabs>
          <w:tab w:val="center" w:pos="7371"/>
        </w:tabs>
        <w:spacing w:after="0" w:line="240" w:lineRule="auto"/>
        <w:ind w:right="424"/>
        <w:jc w:val="both"/>
        <w:rPr>
          <w:rFonts w:ascii="Arial" w:hAnsi="Arial" w:cs="Arial"/>
          <w:sz w:val="20"/>
          <w:szCs w:val="20"/>
        </w:rPr>
      </w:pPr>
      <w:r w:rsidRPr="00901704">
        <w:rPr>
          <w:rFonts w:ascii="Arial" w:hAnsi="Arial" w:cs="Arial"/>
          <w:sz w:val="20"/>
          <w:szCs w:val="20"/>
        </w:rPr>
        <w:t>l. UVOD</w:t>
      </w:r>
    </w:p>
    <w:p w14:paraId="0B5E4CF8" w14:textId="77777777" w:rsidR="00825FC1" w:rsidRPr="00901704" w:rsidRDefault="00825FC1" w:rsidP="00C546FB">
      <w:pPr>
        <w:pStyle w:val="Telobesedila2"/>
        <w:tabs>
          <w:tab w:val="center" w:pos="7371"/>
        </w:tabs>
        <w:spacing w:after="0" w:line="240" w:lineRule="auto"/>
        <w:ind w:right="424"/>
        <w:jc w:val="both"/>
        <w:rPr>
          <w:rFonts w:ascii="Arial" w:hAnsi="Arial" w:cs="Arial"/>
          <w:sz w:val="20"/>
          <w:szCs w:val="20"/>
        </w:rPr>
      </w:pPr>
    </w:p>
    <w:p w14:paraId="3BBB7C0B" w14:textId="77777777" w:rsidR="00825FC1" w:rsidRPr="00901704" w:rsidRDefault="00825FC1" w:rsidP="00C546FB">
      <w:pPr>
        <w:pStyle w:val="Telobesedila2"/>
        <w:tabs>
          <w:tab w:val="center" w:pos="7371"/>
        </w:tabs>
        <w:spacing w:after="0" w:line="240" w:lineRule="auto"/>
        <w:ind w:right="424"/>
        <w:jc w:val="both"/>
        <w:rPr>
          <w:rFonts w:ascii="Arial" w:hAnsi="Arial" w:cs="Arial"/>
          <w:sz w:val="20"/>
          <w:szCs w:val="20"/>
        </w:rPr>
      </w:pPr>
    </w:p>
    <w:p w14:paraId="22928372" w14:textId="77777777" w:rsidR="00825FC1" w:rsidRPr="00901704" w:rsidRDefault="00825FC1" w:rsidP="00C546FB">
      <w:pPr>
        <w:pStyle w:val="Telobesedila2"/>
        <w:tabs>
          <w:tab w:val="center" w:pos="7371"/>
        </w:tabs>
        <w:spacing w:after="0" w:line="240" w:lineRule="auto"/>
        <w:ind w:right="424"/>
        <w:jc w:val="both"/>
        <w:rPr>
          <w:rFonts w:ascii="Arial" w:hAnsi="Arial" w:cs="Arial"/>
          <w:sz w:val="20"/>
          <w:szCs w:val="20"/>
        </w:rPr>
      </w:pPr>
      <w:r w:rsidRPr="00901704">
        <w:rPr>
          <w:rFonts w:ascii="Arial" w:hAnsi="Arial" w:cs="Arial"/>
          <w:sz w:val="20"/>
          <w:szCs w:val="20"/>
        </w:rPr>
        <w:t>1. Pravna podlaga</w:t>
      </w:r>
    </w:p>
    <w:p w14:paraId="69C970E5" w14:textId="77777777" w:rsidR="00825FC1" w:rsidRPr="00901704" w:rsidRDefault="00825FC1" w:rsidP="00C546FB">
      <w:pPr>
        <w:pStyle w:val="Telobesedila2"/>
        <w:tabs>
          <w:tab w:val="center" w:pos="7371"/>
        </w:tabs>
        <w:spacing w:after="0" w:line="240" w:lineRule="auto"/>
        <w:ind w:right="424"/>
        <w:jc w:val="both"/>
        <w:rPr>
          <w:rFonts w:ascii="Arial" w:hAnsi="Arial" w:cs="Arial"/>
          <w:sz w:val="20"/>
          <w:szCs w:val="20"/>
        </w:rPr>
      </w:pPr>
    </w:p>
    <w:p w14:paraId="6FFD0224" w14:textId="5CF99F44" w:rsidR="00825FC1" w:rsidRPr="00901704" w:rsidRDefault="00825FC1" w:rsidP="00C546FB">
      <w:pPr>
        <w:pStyle w:val="Telobesedila2"/>
        <w:tabs>
          <w:tab w:val="center" w:pos="9498"/>
        </w:tabs>
        <w:spacing w:after="0" w:line="240" w:lineRule="auto"/>
        <w:ind w:right="140"/>
        <w:jc w:val="both"/>
        <w:rPr>
          <w:rFonts w:ascii="Arial" w:hAnsi="Arial" w:cs="Arial"/>
          <w:sz w:val="20"/>
          <w:szCs w:val="20"/>
          <w:highlight w:val="yellow"/>
        </w:rPr>
      </w:pPr>
      <w:r w:rsidRPr="00901704">
        <w:rPr>
          <w:rFonts w:ascii="Arial" w:hAnsi="Arial" w:cs="Arial"/>
          <w:sz w:val="20"/>
          <w:szCs w:val="20"/>
        </w:rPr>
        <w:t>Pravna podlaga za predlagano uredbo je sedmi odstavek 21. člena Zakona o Vladi Republike Slovenije (Uradni list RS, št. 24/05</w:t>
      </w:r>
      <w:r w:rsidR="00C00122" w:rsidRPr="00901704">
        <w:rPr>
          <w:rFonts w:ascii="Arial" w:hAnsi="Arial" w:cs="Arial"/>
          <w:sz w:val="20"/>
          <w:szCs w:val="20"/>
        </w:rPr>
        <w:t xml:space="preserve"> –</w:t>
      </w:r>
      <w:r w:rsidRPr="00901704">
        <w:rPr>
          <w:rFonts w:ascii="Arial" w:hAnsi="Arial" w:cs="Arial"/>
          <w:sz w:val="20"/>
          <w:szCs w:val="20"/>
        </w:rPr>
        <w:t xml:space="preserve"> uradno prečiščeno besedilo 1, 109/08, 38/10</w:t>
      </w:r>
      <w:r w:rsidR="00116753" w:rsidRPr="00901704">
        <w:rPr>
          <w:rFonts w:ascii="Arial" w:hAnsi="Arial" w:cs="Arial"/>
          <w:sz w:val="20"/>
          <w:szCs w:val="20"/>
        </w:rPr>
        <w:t xml:space="preserve"> – </w:t>
      </w:r>
      <w:r w:rsidRPr="00901704">
        <w:rPr>
          <w:rFonts w:ascii="Arial" w:hAnsi="Arial" w:cs="Arial"/>
          <w:sz w:val="20"/>
          <w:szCs w:val="20"/>
        </w:rPr>
        <w:t>ZUKN, 8/12, 21/13</w:t>
      </w:r>
      <w:r w:rsidR="00FB7401" w:rsidRPr="00901704">
        <w:rPr>
          <w:rFonts w:ascii="Arial" w:hAnsi="Arial" w:cs="Arial"/>
          <w:sz w:val="20"/>
          <w:szCs w:val="20"/>
        </w:rPr>
        <w:t xml:space="preserve">, </w:t>
      </w:r>
      <w:r w:rsidR="006D3CA9" w:rsidRPr="00901704">
        <w:rPr>
          <w:rFonts w:ascii="Arial" w:hAnsi="Arial" w:cs="Arial"/>
          <w:sz w:val="20"/>
          <w:szCs w:val="20"/>
        </w:rPr>
        <w:t>47/13</w:t>
      </w:r>
      <w:r w:rsidR="00116753" w:rsidRPr="00901704">
        <w:rPr>
          <w:rFonts w:ascii="Arial" w:hAnsi="Arial" w:cs="Arial"/>
          <w:sz w:val="20"/>
          <w:szCs w:val="20"/>
        </w:rPr>
        <w:t xml:space="preserve"> – </w:t>
      </w:r>
      <w:r w:rsidR="006D3CA9" w:rsidRPr="00901704">
        <w:rPr>
          <w:rFonts w:ascii="Arial" w:hAnsi="Arial" w:cs="Arial"/>
          <w:sz w:val="20"/>
          <w:szCs w:val="20"/>
        </w:rPr>
        <w:t xml:space="preserve">ZDU-1G, 65/14, 65/14, </w:t>
      </w:r>
      <w:r w:rsidRPr="00901704">
        <w:rPr>
          <w:rFonts w:ascii="Arial" w:hAnsi="Arial" w:cs="Arial"/>
          <w:sz w:val="20"/>
          <w:szCs w:val="20"/>
        </w:rPr>
        <w:t>55/17</w:t>
      </w:r>
      <w:r w:rsidR="006D3CA9" w:rsidRPr="00901704">
        <w:rPr>
          <w:rFonts w:ascii="Arial" w:hAnsi="Arial" w:cs="Arial"/>
          <w:sz w:val="20"/>
          <w:szCs w:val="20"/>
        </w:rPr>
        <w:t xml:space="preserve"> in</w:t>
      </w:r>
      <w:r w:rsidR="008D3C82" w:rsidRPr="00901704">
        <w:rPr>
          <w:rFonts w:ascii="Arial" w:hAnsi="Arial" w:cs="Arial"/>
          <w:sz w:val="20"/>
          <w:szCs w:val="20"/>
        </w:rPr>
        <w:t xml:space="preserve"> </w:t>
      </w:r>
      <w:r w:rsidR="006D3CA9" w:rsidRPr="00901704">
        <w:rPr>
          <w:rFonts w:ascii="Arial" w:hAnsi="Arial" w:cs="Arial"/>
          <w:sz w:val="20"/>
          <w:szCs w:val="20"/>
        </w:rPr>
        <w:t>163/22</w:t>
      </w:r>
      <w:r w:rsidRPr="00901704">
        <w:rPr>
          <w:rFonts w:ascii="Arial" w:hAnsi="Arial" w:cs="Arial"/>
          <w:sz w:val="20"/>
          <w:szCs w:val="20"/>
        </w:rPr>
        <w:t>), ki določa, da Vlada Republike Slovenije za izvrševanje predpisov Evropske unije sprejema uredbe in druge akte iz svoje pristojnosti.</w:t>
      </w:r>
    </w:p>
    <w:p w14:paraId="58481012" w14:textId="77777777" w:rsidR="00825FC1" w:rsidRPr="00901704" w:rsidRDefault="00825FC1" w:rsidP="00C546FB">
      <w:pPr>
        <w:pStyle w:val="Telobesedila2"/>
        <w:tabs>
          <w:tab w:val="center" w:pos="9498"/>
        </w:tabs>
        <w:spacing w:after="0" w:line="240" w:lineRule="auto"/>
        <w:ind w:right="140"/>
        <w:jc w:val="both"/>
        <w:rPr>
          <w:rFonts w:ascii="Arial" w:hAnsi="Arial" w:cs="Arial"/>
          <w:sz w:val="20"/>
          <w:szCs w:val="20"/>
        </w:rPr>
      </w:pPr>
    </w:p>
    <w:p w14:paraId="5F9D5914" w14:textId="77777777" w:rsidR="00825FC1" w:rsidRPr="00901704" w:rsidRDefault="00825FC1" w:rsidP="00C546FB">
      <w:pPr>
        <w:pStyle w:val="Telobesedila2"/>
        <w:tabs>
          <w:tab w:val="center" w:pos="7371"/>
        </w:tabs>
        <w:spacing w:after="0" w:line="240" w:lineRule="auto"/>
        <w:ind w:right="424"/>
        <w:jc w:val="both"/>
        <w:rPr>
          <w:rFonts w:ascii="Arial" w:hAnsi="Arial" w:cs="Arial"/>
          <w:sz w:val="20"/>
          <w:szCs w:val="20"/>
        </w:rPr>
      </w:pPr>
    </w:p>
    <w:p w14:paraId="326F4C9A" w14:textId="77777777" w:rsidR="00825FC1" w:rsidRPr="00901704" w:rsidRDefault="00825FC1" w:rsidP="00C546FB">
      <w:pPr>
        <w:pStyle w:val="Telobesedila2"/>
        <w:tabs>
          <w:tab w:val="center" w:pos="7371"/>
        </w:tabs>
        <w:spacing w:after="0" w:line="240" w:lineRule="auto"/>
        <w:ind w:right="424"/>
        <w:jc w:val="both"/>
        <w:rPr>
          <w:rFonts w:ascii="Arial" w:hAnsi="Arial" w:cs="Arial"/>
          <w:color w:val="000000"/>
          <w:sz w:val="20"/>
          <w:szCs w:val="20"/>
        </w:rPr>
      </w:pPr>
      <w:r w:rsidRPr="00901704">
        <w:rPr>
          <w:rFonts w:ascii="Arial" w:hAnsi="Arial" w:cs="Arial"/>
          <w:color w:val="000000"/>
          <w:sz w:val="20"/>
          <w:szCs w:val="20"/>
        </w:rPr>
        <w:t>2. Rok za izdajo uredbe, določen z zakonom</w:t>
      </w:r>
    </w:p>
    <w:p w14:paraId="72DA7ED8" w14:textId="77777777" w:rsidR="00825FC1" w:rsidRPr="00901704" w:rsidRDefault="00825FC1" w:rsidP="00C546FB">
      <w:pPr>
        <w:pStyle w:val="Naslovpredpisa"/>
        <w:spacing w:before="0" w:after="0" w:line="240" w:lineRule="auto"/>
        <w:jc w:val="both"/>
        <w:rPr>
          <w:b w:val="0"/>
          <w:sz w:val="20"/>
          <w:szCs w:val="20"/>
        </w:rPr>
      </w:pPr>
    </w:p>
    <w:p w14:paraId="43410893" w14:textId="77777777" w:rsidR="00825FC1" w:rsidRPr="00901704" w:rsidRDefault="003D369B" w:rsidP="00C546FB">
      <w:pPr>
        <w:pStyle w:val="Naslovpredpisa"/>
        <w:spacing w:before="0" w:after="0" w:line="240" w:lineRule="auto"/>
        <w:jc w:val="both"/>
        <w:rPr>
          <w:b w:val="0"/>
          <w:sz w:val="20"/>
          <w:szCs w:val="20"/>
        </w:rPr>
      </w:pPr>
      <w:r w:rsidRPr="00901704">
        <w:rPr>
          <w:b w:val="0"/>
          <w:sz w:val="20"/>
          <w:szCs w:val="20"/>
        </w:rPr>
        <w:t>Rok za izdajo uredbe ni določen na podlagi zakonske zahteve.</w:t>
      </w:r>
    </w:p>
    <w:p w14:paraId="30F2BCA8" w14:textId="77777777" w:rsidR="00825FC1" w:rsidRPr="00901704" w:rsidRDefault="00825FC1" w:rsidP="00C546FB">
      <w:pPr>
        <w:pStyle w:val="Telobesedila2"/>
        <w:tabs>
          <w:tab w:val="center" w:pos="7371"/>
        </w:tabs>
        <w:spacing w:after="0" w:line="240" w:lineRule="auto"/>
        <w:ind w:right="424"/>
        <w:jc w:val="both"/>
        <w:rPr>
          <w:rFonts w:ascii="Arial" w:hAnsi="Arial" w:cs="Arial"/>
          <w:sz w:val="20"/>
          <w:szCs w:val="20"/>
        </w:rPr>
      </w:pPr>
    </w:p>
    <w:p w14:paraId="6B3C36EB" w14:textId="77777777" w:rsidR="00825FC1" w:rsidRPr="00901704" w:rsidRDefault="00825FC1" w:rsidP="00C546FB">
      <w:pPr>
        <w:pStyle w:val="Telobesedila2"/>
        <w:tabs>
          <w:tab w:val="center" w:pos="7371"/>
        </w:tabs>
        <w:spacing w:after="0" w:line="240" w:lineRule="auto"/>
        <w:ind w:right="424"/>
        <w:jc w:val="both"/>
        <w:rPr>
          <w:rFonts w:ascii="Arial" w:hAnsi="Arial" w:cs="Arial"/>
          <w:sz w:val="20"/>
          <w:szCs w:val="20"/>
        </w:rPr>
      </w:pPr>
    </w:p>
    <w:p w14:paraId="0013D6ED" w14:textId="77777777" w:rsidR="00825FC1" w:rsidRPr="00901704" w:rsidRDefault="00825FC1" w:rsidP="00C546FB">
      <w:pPr>
        <w:pStyle w:val="Telobesedila2"/>
        <w:tabs>
          <w:tab w:val="center" w:pos="7371"/>
        </w:tabs>
        <w:spacing w:after="0" w:line="240" w:lineRule="auto"/>
        <w:ind w:right="424"/>
        <w:jc w:val="both"/>
        <w:rPr>
          <w:rFonts w:ascii="Arial" w:hAnsi="Arial" w:cs="Arial"/>
          <w:sz w:val="20"/>
          <w:szCs w:val="20"/>
        </w:rPr>
      </w:pPr>
      <w:r w:rsidRPr="00901704">
        <w:rPr>
          <w:rFonts w:ascii="Arial" w:hAnsi="Arial" w:cs="Arial"/>
          <w:sz w:val="20"/>
          <w:szCs w:val="20"/>
        </w:rPr>
        <w:t>3. Splošna obrazložitev predloga uredbe</w:t>
      </w:r>
    </w:p>
    <w:p w14:paraId="1428F7D3" w14:textId="77777777" w:rsidR="00825FC1" w:rsidRPr="00901704" w:rsidRDefault="00825FC1" w:rsidP="00C546FB">
      <w:pPr>
        <w:pStyle w:val="Telobesedila2"/>
        <w:tabs>
          <w:tab w:val="center" w:pos="7371"/>
        </w:tabs>
        <w:spacing w:after="0" w:line="240" w:lineRule="auto"/>
        <w:ind w:right="424"/>
        <w:jc w:val="both"/>
        <w:rPr>
          <w:rFonts w:ascii="Arial" w:hAnsi="Arial" w:cs="Arial"/>
          <w:sz w:val="20"/>
          <w:szCs w:val="20"/>
        </w:rPr>
      </w:pPr>
    </w:p>
    <w:p w14:paraId="02B81633" w14:textId="07290122" w:rsidR="00825FC1" w:rsidRPr="00901704" w:rsidRDefault="00825FC1" w:rsidP="00C546FB">
      <w:pPr>
        <w:pStyle w:val="Telobesedila2"/>
        <w:tabs>
          <w:tab w:val="center" w:pos="7371"/>
        </w:tabs>
        <w:spacing w:after="0" w:line="240" w:lineRule="auto"/>
        <w:ind w:right="98"/>
        <w:jc w:val="both"/>
        <w:rPr>
          <w:rFonts w:ascii="Arial" w:hAnsi="Arial" w:cs="Arial"/>
          <w:sz w:val="20"/>
          <w:szCs w:val="20"/>
        </w:rPr>
      </w:pPr>
      <w:r w:rsidRPr="00901704">
        <w:rPr>
          <w:rFonts w:ascii="Arial" w:hAnsi="Arial" w:cs="Arial"/>
          <w:sz w:val="20"/>
          <w:szCs w:val="20"/>
        </w:rPr>
        <w:t xml:space="preserve">Naravne in druge nesreče nenehno ogrožajo človeštvo. </w:t>
      </w:r>
      <w:r w:rsidRPr="00901704">
        <w:rPr>
          <w:rFonts w:ascii="Arial" w:hAnsi="Arial" w:cs="Arial"/>
          <w:iCs/>
          <w:sz w:val="20"/>
          <w:szCs w:val="20"/>
        </w:rPr>
        <w:t xml:space="preserve">Povečuje se pomen podnebnih sprememb in posledic, ki jih te prinašajo, pojavljajo se nova tveganja in intenzivirajo </w:t>
      </w:r>
      <w:r w:rsidR="00C546FB" w:rsidRPr="00901704">
        <w:rPr>
          <w:rFonts w:ascii="Arial" w:hAnsi="Arial" w:cs="Arial"/>
          <w:iCs/>
          <w:sz w:val="20"/>
          <w:szCs w:val="20"/>
        </w:rPr>
        <w:t>sedanj</w:t>
      </w:r>
      <w:r w:rsidR="00EA0DBC" w:rsidRPr="00901704">
        <w:rPr>
          <w:rFonts w:ascii="Arial" w:hAnsi="Arial" w:cs="Arial"/>
          <w:iCs/>
          <w:sz w:val="20"/>
          <w:szCs w:val="20"/>
        </w:rPr>
        <w:t>a</w:t>
      </w:r>
      <w:r w:rsidRPr="00901704">
        <w:rPr>
          <w:rFonts w:ascii="Arial" w:hAnsi="Arial" w:cs="Arial"/>
          <w:iCs/>
          <w:sz w:val="20"/>
          <w:szCs w:val="20"/>
        </w:rPr>
        <w:t xml:space="preserve">. </w:t>
      </w:r>
      <w:r w:rsidRPr="00901704">
        <w:rPr>
          <w:rFonts w:ascii="Arial" w:hAnsi="Arial" w:cs="Arial"/>
          <w:sz w:val="20"/>
          <w:szCs w:val="20"/>
        </w:rPr>
        <w:t xml:space="preserve">Napredek prinaša tudi vse večjo ranljivost družbe kot celote, zato nesreče povzročajo čedalje večjo škodo in posledice. </w:t>
      </w:r>
      <w:r w:rsidRPr="00901704">
        <w:rPr>
          <w:rFonts w:ascii="Arial" w:hAnsi="Arial" w:cs="Arial"/>
          <w:iCs/>
          <w:sz w:val="20"/>
          <w:szCs w:val="20"/>
        </w:rPr>
        <w:t xml:space="preserve">Zato je predvsem preventiva pred tveganji </w:t>
      </w:r>
      <w:r w:rsidR="00B3495E" w:rsidRPr="00901704">
        <w:rPr>
          <w:rFonts w:ascii="Arial" w:hAnsi="Arial" w:cs="Arial"/>
          <w:iCs/>
          <w:sz w:val="20"/>
          <w:szCs w:val="20"/>
        </w:rPr>
        <w:t xml:space="preserve">nesreč </w:t>
      </w:r>
      <w:r w:rsidR="00C03C99" w:rsidRPr="00901704">
        <w:rPr>
          <w:rFonts w:ascii="Arial" w:hAnsi="Arial" w:cs="Arial"/>
          <w:iCs/>
          <w:sz w:val="20"/>
          <w:szCs w:val="20"/>
        </w:rPr>
        <w:t>zelo pomembna</w:t>
      </w:r>
      <w:r w:rsidRPr="00901704">
        <w:rPr>
          <w:rFonts w:ascii="Arial" w:hAnsi="Arial" w:cs="Arial"/>
          <w:iCs/>
          <w:sz w:val="20"/>
          <w:szCs w:val="20"/>
        </w:rPr>
        <w:t xml:space="preserve"> za doseganje višje ravni zaščite pred nesrečami in odpornosti proti njim. </w:t>
      </w:r>
      <w:r w:rsidR="00C03C99" w:rsidRPr="00901704">
        <w:rPr>
          <w:rFonts w:ascii="Arial" w:hAnsi="Arial" w:cs="Arial"/>
          <w:iCs/>
          <w:sz w:val="20"/>
          <w:szCs w:val="20"/>
        </w:rPr>
        <w:t xml:space="preserve">Nujni so nadaljnji </w:t>
      </w:r>
      <w:r w:rsidRPr="00901704">
        <w:rPr>
          <w:rFonts w:ascii="Arial" w:hAnsi="Arial" w:cs="Arial"/>
          <w:iCs/>
          <w:sz w:val="20"/>
          <w:szCs w:val="20"/>
        </w:rPr>
        <w:t>ukrepi in razvoj celovitega pristopa k obvladovanju tveganj nesreč, ki povezuje</w:t>
      </w:r>
      <w:r w:rsidR="00542D2C" w:rsidRPr="00901704">
        <w:rPr>
          <w:rFonts w:ascii="Arial" w:hAnsi="Arial" w:cs="Arial"/>
          <w:iCs/>
          <w:sz w:val="20"/>
          <w:szCs w:val="20"/>
        </w:rPr>
        <w:t xml:space="preserve"> aktivnosti</w:t>
      </w:r>
      <w:r w:rsidRPr="00901704">
        <w:rPr>
          <w:rFonts w:ascii="Arial" w:hAnsi="Arial" w:cs="Arial"/>
          <w:iCs/>
          <w:sz w:val="20"/>
          <w:szCs w:val="20"/>
        </w:rPr>
        <w:t xml:space="preserve"> na področju preventive pred tveganji nesreč, pripravljenosti na nesreče in s tem tudi odzi</w:t>
      </w:r>
      <w:r w:rsidR="006924DE" w:rsidRPr="00901704">
        <w:rPr>
          <w:rFonts w:ascii="Arial" w:hAnsi="Arial" w:cs="Arial"/>
          <w:iCs/>
          <w:sz w:val="20"/>
          <w:szCs w:val="20"/>
        </w:rPr>
        <w:t>va na nesreče.</w:t>
      </w:r>
    </w:p>
    <w:p w14:paraId="6B385AAA" w14:textId="77777777" w:rsidR="00825FC1" w:rsidRPr="00901704" w:rsidRDefault="00825FC1" w:rsidP="00C546FB">
      <w:pPr>
        <w:spacing w:after="0" w:line="240" w:lineRule="auto"/>
        <w:ind w:right="-142"/>
        <w:jc w:val="both"/>
        <w:rPr>
          <w:rFonts w:ascii="Arial" w:hAnsi="Arial" w:cs="Arial"/>
          <w:i/>
          <w:sz w:val="20"/>
          <w:szCs w:val="20"/>
        </w:rPr>
      </w:pPr>
    </w:p>
    <w:p w14:paraId="6BFB25FC" w14:textId="77777777" w:rsidR="00825FC1" w:rsidRPr="00901704" w:rsidRDefault="00825FC1" w:rsidP="00C546FB">
      <w:pPr>
        <w:pStyle w:val="Telobesedila2"/>
        <w:tabs>
          <w:tab w:val="center" w:pos="7371"/>
        </w:tabs>
        <w:spacing w:after="0" w:line="240" w:lineRule="auto"/>
        <w:ind w:right="98"/>
        <w:jc w:val="both"/>
        <w:rPr>
          <w:rFonts w:ascii="Arial" w:hAnsi="Arial" w:cs="Arial"/>
          <w:sz w:val="20"/>
          <w:szCs w:val="20"/>
        </w:rPr>
      </w:pPr>
      <w:r w:rsidRPr="00901704">
        <w:rPr>
          <w:rFonts w:ascii="Arial" w:hAnsi="Arial" w:cs="Arial"/>
          <w:sz w:val="20"/>
          <w:szCs w:val="20"/>
        </w:rPr>
        <w:t xml:space="preserve">Prvi korak v tem procesu je </w:t>
      </w:r>
      <w:r w:rsidR="00104CC0" w:rsidRPr="00901704">
        <w:rPr>
          <w:rFonts w:ascii="Arial" w:hAnsi="Arial" w:cs="Arial"/>
          <w:sz w:val="20"/>
          <w:szCs w:val="20"/>
        </w:rPr>
        <w:t xml:space="preserve">priprava </w:t>
      </w:r>
      <w:r w:rsidRPr="00901704">
        <w:rPr>
          <w:rFonts w:ascii="Arial" w:hAnsi="Arial" w:cs="Arial"/>
          <w:sz w:val="20"/>
          <w:szCs w:val="20"/>
        </w:rPr>
        <w:t xml:space="preserve">ocen tveganj nesreč. Tudi Evropska komisija daje velik poudarek </w:t>
      </w:r>
      <w:r w:rsidR="00EA0DBC" w:rsidRPr="00901704">
        <w:rPr>
          <w:rFonts w:ascii="Arial" w:hAnsi="Arial" w:cs="Arial"/>
          <w:sz w:val="20"/>
          <w:szCs w:val="20"/>
        </w:rPr>
        <w:t>aktivnostim</w:t>
      </w:r>
      <w:r w:rsidRPr="00901704">
        <w:rPr>
          <w:rFonts w:ascii="Arial" w:hAnsi="Arial" w:cs="Arial"/>
          <w:sz w:val="20"/>
          <w:szCs w:val="20"/>
        </w:rPr>
        <w:t xml:space="preserve">, ki se nanašajo na vsebino in </w:t>
      </w:r>
      <w:r w:rsidR="00104CC0" w:rsidRPr="00901704">
        <w:rPr>
          <w:rFonts w:ascii="Arial" w:hAnsi="Arial" w:cs="Arial"/>
          <w:sz w:val="20"/>
          <w:szCs w:val="20"/>
        </w:rPr>
        <w:t xml:space="preserve">pripravo </w:t>
      </w:r>
      <w:r w:rsidRPr="00901704">
        <w:rPr>
          <w:rFonts w:ascii="Arial" w:hAnsi="Arial" w:cs="Arial"/>
          <w:sz w:val="20"/>
          <w:szCs w:val="20"/>
        </w:rPr>
        <w:t>ocen tveganj nesreč. Že leta 2010 je izdala smernice Evropske komisije za ocenjevanje tveganj nesreč.</w:t>
      </w:r>
    </w:p>
    <w:p w14:paraId="1CED276A" w14:textId="77777777" w:rsidR="00825FC1" w:rsidRPr="00901704" w:rsidRDefault="00825FC1" w:rsidP="00C546FB">
      <w:pPr>
        <w:pStyle w:val="Telobesedila2"/>
        <w:tabs>
          <w:tab w:val="center" w:pos="7371"/>
        </w:tabs>
        <w:spacing w:after="0" w:line="240" w:lineRule="auto"/>
        <w:ind w:right="98"/>
        <w:jc w:val="both"/>
        <w:rPr>
          <w:rFonts w:ascii="Arial" w:hAnsi="Arial" w:cs="Arial"/>
          <w:sz w:val="20"/>
          <w:szCs w:val="20"/>
        </w:rPr>
      </w:pPr>
    </w:p>
    <w:p w14:paraId="510DD284" w14:textId="50FD709D" w:rsidR="00825FC1" w:rsidRPr="00901704" w:rsidRDefault="00825FC1" w:rsidP="00C546FB">
      <w:pPr>
        <w:pStyle w:val="Telobesedila2"/>
        <w:tabs>
          <w:tab w:val="center" w:pos="7371"/>
        </w:tabs>
        <w:spacing w:after="0" w:line="240" w:lineRule="auto"/>
        <w:ind w:right="98"/>
        <w:jc w:val="both"/>
        <w:rPr>
          <w:rFonts w:ascii="Arial" w:hAnsi="Arial" w:cs="Arial"/>
          <w:sz w:val="20"/>
          <w:szCs w:val="20"/>
        </w:rPr>
      </w:pPr>
      <w:r w:rsidRPr="00901704">
        <w:rPr>
          <w:rFonts w:ascii="Arial" w:hAnsi="Arial" w:cs="Arial"/>
          <w:sz w:val="20"/>
          <w:szCs w:val="20"/>
        </w:rPr>
        <w:t xml:space="preserve">Evropska pravna podlaga za </w:t>
      </w:r>
      <w:r w:rsidR="00104CC0" w:rsidRPr="00901704">
        <w:rPr>
          <w:rFonts w:ascii="Arial" w:hAnsi="Arial" w:cs="Arial"/>
          <w:sz w:val="20"/>
          <w:szCs w:val="20"/>
        </w:rPr>
        <w:t xml:space="preserve">pripravo </w:t>
      </w:r>
      <w:r w:rsidRPr="00901704">
        <w:rPr>
          <w:rFonts w:ascii="Arial" w:hAnsi="Arial" w:cs="Arial"/>
          <w:sz w:val="20"/>
          <w:szCs w:val="20"/>
        </w:rPr>
        <w:t>ocen tveganj nesreč</w:t>
      </w:r>
      <w:r w:rsidR="00900F34" w:rsidRPr="00901704">
        <w:rPr>
          <w:rFonts w:ascii="Arial" w:hAnsi="Arial" w:cs="Arial"/>
          <w:sz w:val="20"/>
          <w:szCs w:val="20"/>
        </w:rPr>
        <w:t>, izpopolnjevanje</w:t>
      </w:r>
      <w:r w:rsidR="004B43A5" w:rsidRPr="00901704">
        <w:rPr>
          <w:rFonts w:ascii="Arial" w:hAnsi="Arial" w:cs="Arial"/>
          <w:sz w:val="20"/>
          <w:szCs w:val="20"/>
        </w:rPr>
        <w:t xml:space="preserve"> načrtovanja in izvajanja</w:t>
      </w:r>
      <w:r w:rsidRPr="00901704">
        <w:rPr>
          <w:rFonts w:ascii="Arial" w:hAnsi="Arial" w:cs="Arial"/>
          <w:sz w:val="20"/>
          <w:szCs w:val="20"/>
        </w:rPr>
        <w:t xml:space="preserve"> ukrepov za preventivo in pripravljenost ter </w:t>
      </w:r>
      <w:r w:rsidR="00104CC0" w:rsidRPr="00901704">
        <w:rPr>
          <w:rFonts w:ascii="Arial" w:hAnsi="Arial" w:cs="Arial"/>
          <w:sz w:val="20"/>
          <w:szCs w:val="20"/>
        </w:rPr>
        <w:t xml:space="preserve">pripravo </w:t>
      </w:r>
      <w:r w:rsidRPr="00901704">
        <w:rPr>
          <w:rFonts w:ascii="Arial" w:hAnsi="Arial" w:cs="Arial"/>
          <w:sz w:val="20"/>
          <w:szCs w:val="20"/>
        </w:rPr>
        <w:t xml:space="preserve">ocen zmožnosti obvladovanja tveganj nesreč je </w:t>
      </w:r>
      <w:r w:rsidR="003134F8" w:rsidRPr="00901704">
        <w:rPr>
          <w:rFonts w:ascii="Arial" w:hAnsi="Arial" w:cs="Arial"/>
          <w:sz w:val="20"/>
          <w:szCs w:val="20"/>
        </w:rPr>
        <w:t xml:space="preserve">Sklepa št. 1313/2013/EU Evropskega parlamenta in Sveta z dne 17. decembra 2013 o mehanizmu Unije na področju civilne zaščite (UL L št. 347 z dne 20. 12. 2013, str. 924), zadnjič spremenjenega s Sklepom (EU) 2023/2671 Evropskega parlamenta in Sveta z dne 22. novembra 2023 o spremembi Sklepa št. 1313/2013/EU za podaljšanje prehodnega obdobja </w:t>
      </w:r>
      <w:proofErr w:type="spellStart"/>
      <w:r w:rsidR="003134F8" w:rsidRPr="00901704">
        <w:rPr>
          <w:rFonts w:ascii="Arial" w:hAnsi="Arial" w:cs="Arial"/>
          <w:sz w:val="20"/>
          <w:szCs w:val="20"/>
        </w:rPr>
        <w:t>rescEU</w:t>
      </w:r>
      <w:proofErr w:type="spellEnd"/>
      <w:r w:rsidR="003134F8" w:rsidRPr="00901704">
        <w:rPr>
          <w:rFonts w:ascii="Arial" w:hAnsi="Arial" w:cs="Arial"/>
          <w:sz w:val="20"/>
          <w:szCs w:val="20"/>
        </w:rPr>
        <w:t xml:space="preserve"> (UL L št. 2023/2671 z dne 28. novembra 2023) </w:t>
      </w:r>
      <w:r w:rsidR="003D369B" w:rsidRPr="00901704">
        <w:rPr>
          <w:rFonts w:ascii="Arial" w:hAnsi="Arial" w:cs="Arial"/>
          <w:sz w:val="20"/>
          <w:szCs w:val="20"/>
        </w:rPr>
        <w:t xml:space="preserve"> </w:t>
      </w:r>
      <w:r w:rsidR="003134F8" w:rsidRPr="00901704">
        <w:rPr>
          <w:rFonts w:ascii="Arial" w:hAnsi="Arial" w:cs="Arial"/>
          <w:sz w:val="20"/>
          <w:szCs w:val="20"/>
        </w:rPr>
        <w:t>(</w:t>
      </w:r>
      <w:r w:rsidRPr="00901704">
        <w:rPr>
          <w:rFonts w:ascii="Arial" w:hAnsi="Arial" w:cs="Arial"/>
          <w:sz w:val="20"/>
          <w:szCs w:val="20"/>
        </w:rPr>
        <w:t xml:space="preserve">v nadaljnjem besedilu: </w:t>
      </w:r>
      <w:r w:rsidR="00780F7F" w:rsidRPr="00901704">
        <w:rPr>
          <w:rFonts w:ascii="Arial" w:hAnsi="Arial" w:cs="Arial"/>
          <w:sz w:val="20"/>
          <w:szCs w:val="20"/>
        </w:rPr>
        <w:t>Sklep 1313/2013/EU</w:t>
      </w:r>
      <w:r w:rsidR="003134F8" w:rsidRPr="00901704">
        <w:rPr>
          <w:rFonts w:ascii="Arial" w:hAnsi="Arial" w:cs="Arial"/>
          <w:sz w:val="20"/>
          <w:szCs w:val="20"/>
        </w:rPr>
        <w:t>)</w:t>
      </w:r>
      <w:r w:rsidRPr="00901704">
        <w:rPr>
          <w:rFonts w:ascii="Arial" w:hAnsi="Arial" w:cs="Arial"/>
          <w:sz w:val="20"/>
          <w:szCs w:val="20"/>
        </w:rPr>
        <w:t xml:space="preserve">, ki velja od 1. januarja 2014, med drugim v 6. členu določa </w:t>
      </w:r>
      <w:r w:rsidR="00104CC0" w:rsidRPr="00901704">
        <w:rPr>
          <w:rFonts w:ascii="Arial" w:hAnsi="Arial" w:cs="Arial"/>
          <w:sz w:val="20"/>
          <w:szCs w:val="20"/>
        </w:rPr>
        <w:t xml:space="preserve">pripravo </w:t>
      </w:r>
      <w:r w:rsidRPr="00901704">
        <w:rPr>
          <w:rFonts w:ascii="Arial" w:hAnsi="Arial" w:cs="Arial"/>
          <w:sz w:val="20"/>
          <w:szCs w:val="20"/>
        </w:rPr>
        <w:t>ocen tveganj nesreč.</w:t>
      </w:r>
    </w:p>
    <w:p w14:paraId="1A51F6F6" w14:textId="77777777" w:rsidR="00825FC1" w:rsidRPr="00901704" w:rsidRDefault="00825FC1" w:rsidP="00C546FB">
      <w:pPr>
        <w:pStyle w:val="Telobesedila2"/>
        <w:tabs>
          <w:tab w:val="center" w:pos="7371"/>
        </w:tabs>
        <w:spacing w:after="0" w:line="240" w:lineRule="auto"/>
        <w:ind w:right="98"/>
        <w:jc w:val="both"/>
        <w:rPr>
          <w:rFonts w:ascii="Arial" w:hAnsi="Arial" w:cs="Arial"/>
          <w:sz w:val="20"/>
          <w:szCs w:val="20"/>
        </w:rPr>
      </w:pPr>
    </w:p>
    <w:p w14:paraId="557BE926" w14:textId="24531B91" w:rsidR="00825FC1" w:rsidRPr="00901704" w:rsidRDefault="00825FC1" w:rsidP="00C546FB">
      <w:pPr>
        <w:pStyle w:val="Odstavekseznama1"/>
        <w:tabs>
          <w:tab w:val="left" w:pos="9711"/>
        </w:tabs>
        <w:ind w:left="0"/>
        <w:jc w:val="both"/>
        <w:rPr>
          <w:rFonts w:ascii="Arial" w:hAnsi="Arial" w:cs="Arial"/>
          <w:sz w:val="20"/>
          <w:szCs w:val="20"/>
        </w:rPr>
      </w:pPr>
      <w:r w:rsidRPr="00901704">
        <w:rPr>
          <w:rFonts w:ascii="Arial" w:hAnsi="Arial" w:cs="Arial"/>
          <w:sz w:val="20"/>
          <w:szCs w:val="20"/>
        </w:rPr>
        <w:t>V zadnjem času Evropska komisija spodbuja države članice k umeščanju nekaterih novih ali že znanih vsebin na področje ocenjevanja tveganj nesreč, na primer večjo prisotnost oziroma vključevanje podnebnih sprememb oziroma posledic podnebnih sprememb na pojavljanje naravnih in drugih nesreč, večje vključevanje vplivov nesreč na kritično infrastrukturo, upoštevanje t</w:t>
      </w:r>
      <w:r w:rsidR="00C03C99" w:rsidRPr="00901704">
        <w:rPr>
          <w:rFonts w:ascii="Arial" w:hAnsi="Arial" w:cs="Arial"/>
          <w:sz w:val="20"/>
          <w:szCs w:val="20"/>
        </w:rPr>
        <w:t>ako imenovanega učinka</w:t>
      </w:r>
      <w:r w:rsidR="00116753" w:rsidRPr="00901704">
        <w:rPr>
          <w:rFonts w:ascii="Arial" w:hAnsi="Arial" w:cs="Arial"/>
          <w:sz w:val="20"/>
          <w:szCs w:val="20"/>
        </w:rPr>
        <w:t xml:space="preserve"> domin</w:t>
      </w:r>
      <w:r w:rsidRPr="00901704">
        <w:rPr>
          <w:rFonts w:ascii="Arial" w:hAnsi="Arial" w:cs="Arial"/>
          <w:sz w:val="20"/>
          <w:szCs w:val="20"/>
        </w:rPr>
        <w:t>, k</w:t>
      </w:r>
      <w:r w:rsidR="00DB36F7" w:rsidRPr="00901704">
        <w:rPr>
          <w:rFonts w:ascii="Arial" w:hAnsi="Arial" w:cs="Arial"/>
          <w:sz w:val="20"/>
          <w:szCs w:val="20"/>
        </w:rPr>
        <w:t>ar predstavlja pojav kaskadnih oziroma verižnih</w:t>
      </w:r>
      <w:r w:rsidRPr="00901704">
        <w:rPr>
          <w:rFonts w:ascii="Arial" w:hAnsi="Arial" w:cs="Arial"/>
          <w:sz w:val="20"/>
          <w:szCs w:val="20"/>
        </w:rPr>
        <w:t xml:space="preserve"> nesreč, ter večji obseg mednarodnega sodelovanja ne le pri </w:t>
      </w:r>
      <w:r w:rsidR="00104CC0" w:rsidRPr="00901704">
        <w:rPr>
          <w:rFonts w:ascii="Arial" w:hAnsi="Arial" w:cs="Arial"/>
          <w:sz w:val="20"/>
          <w:szCs w:val="20"/>
        </w:rPr>
        <w:t xml:space="preserve">pripravi </w:t>
      </w:r>
      <w:r w:rsidRPr="00901704">
        <w:rPr>
          <w:rFonts w:ascii="Arial" w:hAnsi="Arial" w:cs="Arial"/>
          <w:sz w:val="20"/>
          <w:szCs w:val="20"/>
        </w:rPr>
        <w:t>ocen tveganj nesreč, temveč tudi na drugih področjih obvladovanja tveganj nesreč (</w:t>
      </w:r>
      <w:r w:rsidR="00B014B6" w:rsidRPr="00901704">
        <w:rPr>
          <w:rFonts w:ascii="Arial" w:hAnsi="Arial" w:cs="Arial"/>
          <w:sz w:val="20"/>
          <w:szCs w:val="20"/>
        </w:rPr>
        <w:t xml:space="preserve">aktivnosti in </w:t>
      </w:r>
      <w:r w:rsidRPr="00901704">
        <w:rPr>
          <w:rFonts w:ascii="Arial" w:hAnsi="Arial" w:cs="Arial"/>
          <w:sz w:val="20"/>
          <w:szCs w:val="20"/>
        </w:rPr>
        <w:t>ukrepi za preventivo in pripravljenost, odziv na nesreče).</w:t>
      </w:r>
    </w:p>
    <w:p w14:paraId="0DAC2FF9" w14:textId="77777777" w:rsidR="00825FC1" w:rsidRPr="00901704" w:rsidRDefault="00825FC1" w:rsidP="00C546FB">
      <w:pPr>
        <w:pStyle w:val="Telobesedila2"/>
        <w:tabs>
          <w:tab w:val="center" w:pos="7371"/>
        </w:tabs>
        <w:spacing w:after="0" w:line="240" w:lineRule="auto"/>
        <w:jc w:val="both"/>
        <w:rPr>
          <w:rFonts w:ascii="Arial" w:hAnsi="Arial" w:cs="Arial"/>
          <w:sz w:val="20"/>
          <w:szCs w:val="20"/>
        </w:rPr>
      </w:pPr>
    </w:p>
    <w:p w14:paraId="21B91CC8" w14:textId="77777777" w:rsidR="00825FC1" w:rsidRPr="00901704" w:rsidRDefault="00825FC1" w:rsidP="00C546FB">
      <w:pPr>
        <w:spacing w:after="0" w:line="240" w:lineRule="auto"/>
        <w:ind w:right="-142"/>
        <w:jc w:val="both"/>
        <w:rPr>
          <w:rFonts w:ascii="Arial" w:hAnsi="Arial" w:cs="Arial"/>
          <w:sz w:val="20"/>
          <w:szCs w:val="20"/>
          <w:lang w:eastAsia="sl-SI"/>
        </w:rPr>
      </w:pPr>
      <w:r w:rsidRPr="00901704">
        <w:rPr>
          <w:rFonts w:ascii="Arial" w:hAnsi="Arial" w:cs="Arial"/>
          <w:sz w:val="20"/>
          <w:szCs w:val="20"/>
          <w:lang w:eastAsia="sl-SI"/>
        </w:rPr>
        <w:t xml:space="preserve">Ocene tveganj nesreč so lahko podlaga za številne </w:t>
      </w:r>
      <w:r w:rsidR="00EA0DBC" w:rsidRPr="00901704">
        <w:rPr>
          <w:rFonts w:ascii="Arial" w:hAnsi="Arial" w:cs="Arial"/>
          <w:sz w:val="20"/>
          <w:szCs w:val="20"/>
          <w:lang w:eastAsia="sl-SI"/>
        </w:rPr>
        <w:t>aktivno</w:t>
      </w:r>
      <w:r w:rsidR="00B014B6" w:rsidRPr="00901704">
        <w:rPr>
          <w:rFonts w:ascii="Arial" w:hAnsi="Arial" w:cs="Arial"/>
          <w:sz w:val="20"/>
          <w:szCs w:val="20"/>
          <w:lang w:eastAsia="sl-SI"/>
        </w:rPr>
        <w:t>s</w:t>
      </w:r>
      <w:r w:rsidR="00EA0DBC" w:rsidRPr="00901704">
        <w:rPr>
          <w:rFonts w:ascii="Arial" w:hAnsi="Arial" w:cs="Arial"/>
          <w:sz w:val="20"/>
          <w:szCs w:val="20"/>
          <w:lang w:eastAsia="sl-SI"/>
        </w:rPr>
        <w:t>ti</w:t>
      </w:r>
      <w:r w:rsidR="00846557" w:rsidRPr="00901704">
        <w:rPr>
          <w:rFonts w:ascii="Arial" w:hAnsi="Arial" w:cs="Arial"/>
          <w:sz w:val="20"/>
          <w:szCs w:val="20"/>
          <w:lang w:eastAsia="sl-SI"/>
        </w:rPr>
        <w:t xml:space="preserve"> </w:t>
      </w:r>
      <w:r w:rsidRPr="00901704">
        <w:rPr>
          <w:rFonts w:ascii="Arial" w:hAnsi="Arial" w:cs="Arial"/>
          <w:sz w:val="20"/>
          <w:szCs w:val="20"/>
          <w:lang w:eastAsia="sl-SI"/>
        </w:rPr>
        <w:t>na več področjih, predvsem pa pri:</w:t>
      </w:r>
    </w:p>
    <w:p w14:paraId="5591D668" w14:textId="2088D098" w:rsidR="00825FC1" w:rsidRPr="00901704" w:rsidRDefault="003D369B" w:rsidP="00C546FB">
      <w:pPr>
        <w:tabs>
          <w:tab w:val="left" w:pos="284"/>
          <w:tab w:val="center" w:pos="709"/>
          <w:tab w:val="left" w:pos="9711"/>
        </w:tabs>
        <w:spacing w:after="0" w:line="240" w:lineRule="auto"/>
        <w:jc w:val="both"/>
        <w:rPr>
          <w:rFonts w:ascii="Arial" w:hAnsi="Arial" w:cs="Arial"/>
          <w:sz w:val="20"/>
          <w:szCs w:val="20"/>
        </w:rPr>
      </w:pPr>
      <w:r w:rsidRPr="00901704">
        <w:rPr>
          <w:rFonts w:ascii="Arial" w:hAnsi="Arial" w:cs="Arial"/>
          <w:sz w:val="20"/>
          <w:szCs w:val="20"/>
        </w:rPr>
        <w:t>1.</w:t>
      </w:r>
      <w:r w:rsidR="008C503C" w:rsidRPr="00901704">
        <w:rPr>
          <w:rFonts w:ascii="Arial" w:hAnsi="Arial" w:cs="Arial"/>
          <w:sz w:val="20"/>
          <w:szCs w:val="20"/>
        </w:rPr>
        <w:t xml:space="preserve"> </w:t>
      </w:r>
      <w:r w:rsidR="00825FC1" w:rsidRPr="00901704">
        <w:rPr>
          <w:rFonts w:ascii="Arial" w:hAnsi="Arial" w:cs="Arial"/>
          <w:sz w:val="20"/>
          <w:szCs w:val="20"/>
        </w:rPr>
        <w:t xml:space="preserve">načrtovanju </w:t>
      </w:r>
      <w:r w:rsidR="00B014B6" w:rsidRPr="00901704">
        <w:rPr>
          <w:rFonts w:ascii="Arial" w:hAnsi="Arial" w:cs="Arial"/>
          <w:sz w:val="20"/>
          <w:szCs w:val="20"/>
        </w:rPr>
        <w:t xml:space="preserve">aktivnosti in </w:t>
      </w:r>
      <w:r w:rsidR="00825FC1" w:rsidRPr="00901704">
        <w:rPr>
          <w:rFonts w:ascii="Arial" w:hAnsi="Arial" w:cs="Arial"/>
          <w:sz w:val="20"/>
          <w:szCs w:val="20"/>
        </w:rPr>
        <w:t xml:space="preserve">ukrepov za preventivo </w:t>
      </w:r>
      <w:r w:rsidR="00116753" w:rsidRPr="00901704">
        <w:rPr>
          <w:rFonts w:ascii="Arial" w:hAnsi="Arial" w:cs="Arial"/>
          <w:sz w:val="20"/>
          <w:szCs w:val="20"/>
        </w:rPr>
        <w:t xml:space="preserve">ter </w:t>
      </w:r>
      <w:r w:rsidR="00825FC1" w:rsidRPr="00901704">
        <w:rPr>
          <w:rFonts w:ascii="Arial" w:hAnsi="Arial" w:cs="Arial"/>
          <w:sz w:val="20"/>
          <w:szCs w:val="20"/>
        </w:rPr>
        <w:t>pripravljenost</w:t>
      </w:r>
      <w:r w:rsidR="004F6366" w:rsidRPr="00901704">
        <w:rPr>
          <w:rFonts w:ascii="Arial" w:hAnsi="Arial" w:cs="Arial"/>
          <w:sz w:val="20"/>
          <w:szCs w:val="20"/>
        </w:rPr>
        <w:t>;</w:t>
      </w:r>
    </w:p>
    <w:p w14:paraId="56DB44FF" w14:textId="77D483D3" w:rsidR="00825FC1" w:rsidRPr="00901704" w:rsidRDefault="003D369B" w:rsidP="00C546FB">
      <w:pPr>
        <w:tabs>
          <w:tab w:val="left" w:pos="284"/>
          <w:tab w:val="center" w:pos="709"/>
          <w:tab w:val="left" w:pos="9711"/>
        </w:tabs>
        <w:spacing w:after="0" w:line="240" w:lineRule="auto"/>
        <w:jc w:val="both"/>
        <w:rPr>
          <w:rFonts w:ascii="Arial" w:hAnsi="Arial" w:cs="Arial"/>
          <w:sz w:val="20"/>
          <w:szCs w:val="20"/>
        </w:rPr>
      </w:pPr>
      <w:r w:rsidRPr="00901704">
        <w:rPr>
          <w:rFonts w:ascii="Arial" w:hAnsi="Arial" w:cs="Arial"/>
          <w:sz w:val="20"/>
          <w:szCs w:val="20"/>
        </w:rPr>
        <w:t>2.</w:t>
      </w:r>
      <w:r w:rsidR="008C503C" w:rsidRPr="00901704">
        <w:rPr>
          <w:rFonts w:ascii="Arial" w:hAnsi="Arial" w:cs="Arial"/>
          <w:sz w:val="20"/>
          <w:szCs w:val="20"/>
        </w:rPr>
        <w:t xml:space="preserve"> </w:t>
      </w:r>
      <w:r w:rsidR="00825FC1" w:rsidRPr="00901704">
        <w:rPr>
          <w:rFonts w:ascii="Arial" w:hAnsi="Arial" w:cs="Arial"/>
          <w:sz w:val="20"/>
          <w:szCs w:val="20"/>
        </w:rPr>
        <w:t>izvajanju ustreznih ukrepov za preventivo in pripravljenost</w:t>
      </w:r>
      <w:r w:rsidR="004F6366" w:rsidRPr="00901704">
        <w:rPr>
          <w:rFonts w:ascii="Arial" w:hAnsi="Arial" w:cs="Arial"/>
          <w:sz w:val="20"/>
          <w:szCs w:val="20"/>
        </w:rPr>
        <w:t>;</w:t>
      </w:r>
    </w:p>
    <w:p w14:paraId="34F2D616" w14:textId="50C50BC0" w:rsidR="00825FC1" w:rsidRPr="00901704" w:rsidRDefault="003D369B" w:rsidP="00C546FB">
      <w:pPr>
        <w:tabs>
          <w:tab w:val="center" w:pos="709"/>
          <w:tab w:val="left" w:pos="9711"/>
        </w:tabs>
        <w:spacing w:after="0" w:line="240" w:lineRule="auto"/>
        <w:jc w:val="both"/>
        <w:rPr>
          <w:rFonts w:ascii="Arial" w:hAnsi="Arial" w:cs="Arial"/>
          <w:sz w:val="20"/>
          <w:szCs w:val="20"/>
        </w:rPr>
      </w:pPr>
      <w:r w:rsidRPr="00901704">
        <w:rPr>
          <w:rFonts w:ascii="Arial" w:hAnsi="Arial" w:cs="Arial"/>
          <w:sz w:val="20"/>
          <w:szCs w:val="20"/>
        </w:rPr>
        <w:t>3.</w:t>
      </w:r>
      <w:r w:rsidR="008C503C" w:rsidRPr="00901704">
        <w:rPr>
          <w:rFonts w:ascii="Arial" w:hAnsi="Arial" w:cs="Arial"/>
          <w:sz w:val="20"/>
          <w:szCs w:val="20"/>
        </w:rPr>
        <w:t xml:space="preserve"> </w:t>
      </w:r>
      <w:r w:rsidR="00825FC1" w:rsidRPr="00901704">
        <w:rPr>
          <w:rFonts w:ascii="Arial" w:hAnsi="Arial" w:cs="Arial"/>
          <w:sz w:val="20"/>
          <w:szCs w:val="20"/>
        </w:rPr>
        <w:t>nadaljnjem dopolnjevanju ocen tveganj nesreč</w:t>
      </w:r>
      <w:r w:rsidR="004F6366" w:rsidRPr="00901704">
        <w:rPr>
          <w:rFonts w:ascii="Arial" w:hAnsi="Arial" w:cs="Arial"/>
          <w:sz w:val="20"/>
          <w:szCs w:val="20"/>
        </w:rPr>
        <w:t>;</w:t>
      </w:r>
    </w:p>
    <w:p w14:paraId="630BCF99" w14:textId="426B591A" w:rsidR="00825FC1" w:rsidRPr="00901704" w:rsidRDefault="003D369B" w:rsidP="00C546FB">
      <w:pPr>
        <w:tabs>
          <w:tab w:val="center" w:pos="709"/>
          <w:tab w:val="left" w:pos="9711"/>
        </w:tabs>
        <w:spacing w:after="0" w:line="240" w:lineRule="auto"/>
        <w:jc w:val="both"/>
        <w:rPr>
          <w:rFonts w:ascii="Arial" w:hAnsi="Arial" w:cs="Arial"/>
          <w:sz w:val="20"/>
          <w:szCs w:val="20"/>
        </w:rPr>
      </w:pPr>
      <w:r w:rsidRPr="00901704">
        <w:rPr>
          <w:rFonts w:ascii="Arial" w:hAnsi="Arial" w:cs="Arial"/>
          <w:sz w:val="20"/>
          <w:szCs w:val="20"/>
        </w:rPr>
        <w:t>4.</w:t>
      </w:r>
      <w:r w:rsidR="008C503C" w:rsidRPr="00901704">
        <w:rPr>
          <w:rFonts w:ascii="Arial" w:hAnsi="Arial" w:cs="Arial"/>
          <w:sz w:val="20"/>
          <w:szCs w:val="20"/>
        </w:rPr>
        <w:t xml:space="preserve"> </w:t>
      </w:r>
      <w:r w:rsidR="00825FC1" w:rsidRPr="00901704">
        <w:rPr>
          <w:rFonts w:ascii="Arial" w:hAnsi="Arial" w:cs="Arial"/>
          <w:sz w:val="20"/>
          <w:szCs w:val="20"/>
        </w:rPr>
        <w:t>pripravi ocen zmožnosti obvladovanja tveganj nesreč</w:t>
      </w:r>
      <w:r w:rsidR="004F6366" w:rsidRPr="00901704">
        <w:rPr>
          <w:rFonts w:ascii="Arial" w:hAnsi="Arial" w:cs="Arial"/>
          <w:sz w:val="20"/>
          <w:szCs w:val="20"/>
        </w:rPr>
        <w:t>;</w:t>
      </w:r>
    </w:p>
    <w:p w14:paraId="572816F8" w14:textId="39DB6DD3" w:rsidR="003D369B" w:rsidRPr="00901704" w:rsidRDefault="003D369B" w:rsidP="00C546FB">
      <w:pPr>
        <w:tabs>
          <w:tab w:val="center" w:pos="709"/>
          <w:tab w:val="left" w:pos="9711"/>
        </w:tabs>
        <w:spacing w:after="0" w:line="240" w:lineRule="auto"/>
        <w:jc w:val="both"/>
        <w:rPr>
          <w:rFonts w:ascii="Arial" w:hAnsi="Arial" w:cs="Arial"/>
          <w:sz w:val="20"/>
          <w:szCs w:val="20"/>
        </w:rPr>
      </w:pPr>
      <w:r w:rsidRPr="00901704">
        <w:rPr>
          <w:rFonts w:ascii="Arial" w:hAnsi="Arial" w:cs="Arial"/>
          <w:sz w:val="20"/>
          <w:szCs w:val="20"/>
        </w:rPr>
        <w:t>5.</w:t>
      </w:r>
      <w:r w:rsidR="008C503C" w:rsidRPr="00901704">
        <w:rPr>
          <w:rFonts w:ascii="Arial" w:hAnsi="Arial" w:cs="Arial"/>
          <w:sz w:val="20"/>
          <w:szCs w:val="20"/>
        </w:rPr>
        <w:t xml:space="preserve"> </w:t>
      </w:r>
      <w:r w:rsidRPr="00901704">
        <w:rPr>
          <w:rFonts w:ascii="Arial" w:hAnsi="Arial" w:cs="Arial"/>
          <w:sz w:val="20"/>
          <w:szCs w:val="20"/>
        </w:rPr>
        <w:t>določanju stopnj</w:t>
      </w:r>
      <w:r w:rsidR="00894F90" w:rsidRPr="00901704">
        <w:rPr>
          <w:rFonts w:ascii="Arial" w:hAnsi="Arial" w:cs="Arial"/>
          <w:sz w:val="20"/>
          <w:szCs w:val="20"/>
        </w:rPr>
        <w:t xml:space="preserve">e sprejemljivosti </w:t>
      </w:r>
      <w:r w:rsidRPr="00901704">
        <w:rPr>
          <w:rFonts w:ascii="Arial" w:hAnsi="Arial" w:cs="Arial"/>
          <w:sz w:val="20"/>
          <w:szCs w:val="20"/>
        </w:rPr>
        <w:t>tveganj nesreč</w:t>
      </w:r>
      <w:r w:rsidR="004F6366" w:rsidRPr="00901704">
        <w:rPr>
          <w:rFonts w:ascii="Arial" w:hAnsi="Arial" w:cs="Arial"/>
          <w:sz w:val="20"/>
          <w:szCs w:val="20"/>
        </w:rPr>
        <w:t>;</w:t>
      </w:r>
    </w:p>
    <w:p w14:paraId="380601A2" w14:textId="4FF92D10" w:rsidR="00825FC1" w:rsidRPr="00901704" w:rsidRDefault="003D369B" w:rsidP="00C546FB">
      <w:pPr>
        <w:tabs>
          <w:tab w:val="left" w:pos="284"/>
          <w:tab w:val="center" w:pos="709"/>
          <w:tab w:val="left" w:pos="9711"/>
        </w:tabs>
        <w:spacing w:after="0" w:line="240" w:lineRule="auto"/>
        <w:jc w:val="both"/>
        <w:rPr>
          <w:rFonts w:ascii="Arial" w:hAnsi="Arial" w:cs="Arial"/>
          <w:sz w:val="20"/>
          <w:szCs w:val="20"/>
        </w:rPr>
      </w:pPr>
      <w:r w:rsidRPr="00901704">
        <w:rPr>
          <w:rFonts w:ascii="Arial" w:hAnsi="Arial" w:cs="Arial"/>
          <w:sz w:val="20"/>
          <w:szCs w:val="20"/>
        </w:rPr>
        <w:t>6.</w:t>
      </w:r>
      <w:r w:rsidR="008C503C" w:rsidRPr="00901704">
        <w:rPr>
          <w:rFonts w:ascii="Arial" w:hAnsi="Arial" w:cs="Arial"/>
          <w:sz w:val="20"/>
          <w:szCs w:val="20"/>
        </w:rPr>
        <w:t xml:space="preserve"> </w:t>
      </w:r>
      <w:r w:rsidR="00825FC1" w:rsidRPr="00901704">
        <w:rPr>
          <w:rFonts w:ascii="Arial" w:hAnsi="Arial" w:cs="Arial"/>
          <w:sz w:val="20"/>
          <w:szCs w:val="20"/>
        </w:rPr>
        <w:t>razvoju finančnih strategij in podlag pri ukrepih za preventivo in pripravljenost</w:t>
      </w:r>
      <w:r w:rsidR="004F6366" w:rsidRPr="00901704">
        <w:rPr>
          <w:rFonts w:ascii="Arial" w:hAnsi="Arial" w:cs="Arial"/>
          <w:sz w:val="20"/>
          <w:szCs w:val="20"/>
        </w:rPr>
        <w:t>;</w:t>
      </w:r>
    </w:p>
    <w:p w14:paraId="59798003" w14:textId="072EED1C" w:rsidR="00825FC1" w:rsidRPr="00901704" w:rsidRDefault="003D369B" w:rsidP="00C546FB">
      <w:pPr>
        <w:tabs>
          <w:tab w:val="left" w:pos="284"/>
          <w:tab w:val="center" w:pos="709"/>
          <w:tab w:val="left" w:pos="9711"/>
        </w:tabs>
        <w:spacing w:after="0" w:line="240" w:lineRule="auto"/>
        <w:jc w:val="both"/>
        <w:rPr>
          <w:rFonts w:ascii="Arial" w:hAnsi="Arial" w:cs="Arial"/>
          <w:sz w:val="20"/>
          <w:szCs w:val="20"/>
        </w:rPr>
      </w:pPr>
      <w:r w:rsidRPr="00901704">
        <w:rPr>
          <w:rFonts w:ascii="Arial" w:hAnsi="Arial" w:cs="Arial"/>
          <w:sz w:val="20"/>
          <w:szCs w:val="20"/>
        </w:rPr>
        <w:t>7.</w:t>
      </w:r>
      <w:r w:rsidR="008C503C" w:rsidRPr="00901704">
        <w:rPr>
          <w:rFonts w:ascii="Arial" w:hAnsi="Arial" w:cs="Arial"/>
          <w:sz w:val="20"/>
          <w:szCs w:val="20"/>
        </w:rPr>
        <w:t xml:space="preserve"> </w:t>
      </w:r>
      <w:r w:rsidR="00825FC1" w:rsidRPr="00901704">
        <w:rPr>
          <w:rFonts w:ascii="Arial" w:hAnsi="Arial" w:cs="Arial"/>
          <w:sz w:val="20"/>
          <w:szCs w:val="20"/>
        </w:rPr>
        <w:t>določitvi prednostnih naložb na področju preventive in pripravljenosti</w:t>
      </w:r>
      <w:r w:rsidR="004F6366" w:rsidRPr="00901704">
        <w:rPr>
          <w:rFonts w:ascii="Arial" w:hAnsi="Arial" w:cs="Arial"/>
          <w:sz w:val="20"/>
          <w:szCs w:val="20"/>
        </w:rPr>
        <w:t>;</w:t>
      </w:r>
    </w:p>
    <w:p w14:paraId="2530DCF7" w14:textId="0FD583EF" w:rsidR="00825FC1" w:rsidRPr="00901704" w:rsidRDefault="003D369B" w:rsidP="00C546FB">
      <w:pPr>
        <w:tabs>
          <w:tab w:val="left" w:pos="284"/>
          <w:tab w:val="center" w:pos="709"/>
          <w:tab w:val="left" w:pos="9711"/>
        </w:tabs>
        <w:spacing w:after="0" w:line="240" w:lineRule="auto"/>
        <w:jc w:val="both"/>
        <w:rPr>
          <w:rFonts w:ascii="Arial" w:hAnsi="Arial" w:cs="Arial"/>
          <w:sz w:val="20"/>
          <w:szCs w:val="20"/>
        </w:rPr>
      </w:pPr>
      <w:r w:rsidRPr="00901704">
        <w:rPr>
          <w:rFonts w:ascii="Arial" w:hAnsi="Arial" w:cs="Arial"/>
          <w:sz w:val="20"/>
          <w:szCs w:val="20"/>
        </w:rPr>
        <w:t>8.</w:t>
      </w:r>
      <w:r w:rsidR="008C503C" w:rsidRPr="00901704">
        <w:rPr>
          <w:rFonts w:ascii="Arial" w:hAnsi="Arial" w:cs="Arial"/>
          <w:sz w:val="20"/>
          <w:szCs w:val="20"/>
        </w:rPr>
        <w:t xml:space="preserve"> </w:t>
      </w:r>
      <w:r w:rsidR="00825FC1" w:rsidRPr="00901704">
        <w:rPr>
          <w:rFonts w:ascii="Arial" w:hAnsi="Arial" w:cs="Arial"/>
          <w:sz w:val="20"/>
          <w:szCs w:val="20"/>
        </w:rPr>
        <w:t>načrtovanju javnih naložb na področju preventive in pripravljenosti</w:t>
      </w:r>
      <w:r w:rsidR="004F6366" w:rsidRPr="00901704">
        <w:rPr>
          <w:rFonts w:ascii="Arial" w:hAnsi="Arial" w:cs="Arial"/>
          <w:sz w:val="20"/>
          <w:szCs w:val="20"/>
        </w:rPr>
        <w:t>;</w:t>
      </w:r>
    </w:p>
    <w:p w14:paraId="5E99BC75" w14:textId="7E9C7445" w:rsidR="00825FC1" w:rsidRPr="00901704" w:rsidRDefault="003D369B" w:rsidP="00C546FB">
      <w:pPr>
        <w:tabs>
          <w:tab w:val="left" w:pos="284"/>
          <w:tab w:val="center" w:pos="709"/>
          <w:tab w:val="left" w:pos="9711"/>
        </w:tabs>
        <w:spacing w:after="0" w:line="240" w:lineRule="auto"/>
        <w:jc w:val="both"/>
        <w:rPr>
          <w:rFonts w:ascii="Arial" w:hAnsi="Arial" w:cs="Arial"/>
          <w:sz w:val="20"/>
          <w:szCs w:val="20"/>
        </w:rPr>
      </w:pPr>
      <w:r w:rsidRPr="00901704">
        <w:rPr>
          <w:rFonts w:ascii="Arial" w:hAnsi="Arial" w:cs="Arial"/>
          <w:sz w:val="20"/>
          <w:szCs w:val="20"/>
        </w:rPr>
        <w:t>9.</w:t>
      </w:r>
      <w:r w:rsidR="008C503C" w:rsidRPr="00901704">
        <w:rPr>
          <w:rFonts w:ascii="Arial" w:hAnsi="Arial" w:cs="Arial"/>
          <w:sz w:val="20"/>
          <w:szCs w:val="20"/>
        </w:rPr>
        <w:t xml:space="preserve"> </w:t>
      </w:r>
      <w:r w:rsidR="00825FC1" w:rsidRPr="00901704">
        <w:rPr>
          <w:rFonts w:ascii="Arial" w:hAnsi="Arial" w:cs="Arial"/>
          <w:sz w:val="20"/>
          <w:szCs w:val="20"/>
        </w:rPr>
        <w:t>prostorskem načrtovanju</w:t>
      </w:r>
      <w:r w:rsidR="004F6366" w:rsidRPr="00901704">
        <w:rPr>
          <w:rFonts w:ascii="Arial" w:hAnsi="Arial" w:cs="Arial"/>
          <w:sz w:val="20"/>
          <w:szCs w:val="20"/>
        </w:rPr>
        <w:t>;</w:t>
      </w:r>
    </w:p>
    <w:p w14:paraId="4ADFAE58" w14:textId="77777777" w:rsidR="00825FC1" w:rsidRPr="00901704" w:rsidRDefault="003D369B" w:rsidP="00C546FB">
      <w:pPr>
        <w:tabs>
          <w:tab w:val="center" w:pos="709"/>
          <w:tab w:val="left" w:pos="9711"/>
        </w:tabs>
        <w:spacing w:after="0" w:line="240" w:lineRule="auto"/>
        <w:jc w:val="both"/>
        <w:rPr>
          <w:rFonts w:ascii="Arial" w:hAnsi="Arial" w:cs="Arial"/>
          <w:sz w:val="20"/>
          <w:szCs w:val="20"/>
        </w:rPr>
      </w:pPr>
      <w:r w:rsidRPr="00901704">
        <w:rPr>
          <w:rFonts w:ascii="Arial" w:hAnsi="Arial" w:cs="Arial"/>
          <w:sz w:val="20"/>
          <w:szCs w:val="20"/>
        </w:rPr>
        <w:lastRenderedPageBreak/>
        <w:t xml:space="preserve">10. </w:t>
      </w:r>
      <w:r w:rsidR="00825FC1" w:rsidRPr="00901704">
        <w:rPr>
          <w:rFonts w:ascii="Arial" w:hAnsi="Arial" w:cs="Arial"/>
          <w:sz w:val="20"/>
          <w:szCs w:val="20"/>
        </w:rPr>
        <w:t>ugotavljanju ogroženosti kritične infrastrukture</w:t>
      </w:r>
      <w:r w:rsidR="004F6366" w:rsidRPr="00901704">
        <w:rPr>
          <w:rFonts w:ascii="Arial" w:hAnsi="Arial" w:cs="Arial"/>
          <w:sz w:val="20"/>
          <w:szCs w:val="20"/>
        </w:rPr>
        <w:t>;</w:t>
      </w:r>
    </w:p>
    <w:p w14:paraId="023037A5" w14:textId="77777777" w:rsidR="00825FC1" w:rsidRPr="00901704" w:rsidRDefault="003D369B" w:rsidP="00C546FB">
      <w:pPr>
        <w:pStyle w:val="Telobesedila2"/>
        <w:tabs>
          <w:tab w:val="center" w:pos="709"/>
          <w:tab w:val="center" w:pos="7371"/>
          <w:tab w:val="left" w:pos="9711"/>
        </w:tabs>
        <w:spacing w:after="0" w:line="240" w:lineRule="auto"/>
        <w:ind w:right="175"/>
        <w:jc w:val="both"/>
        <w:rPr>
          <w:rFonts w:ascii="Arial" w:hAnsi="Arial" w:cs="Arial"/>
          <w:sz w:val="20"/>
          <w:szCs w:val="20"/>
        </w:rPr>
      </w:pPr>
      <w:r w:rsidRPr="00901704">
        <w:rPr>
          <w:rFonts w:ascii="Arial" w:hAnsi="Arial" w:cs="Arial"/>
          <w:sz w:val="20"/>
          <w:szCs w:val="20"/>
        </w:rPr>
        <w:t xml:space="preserve">11. </w:t>
      </w:r>
      <w:r w:rsidR="00104CC0" w:rsidRPr="00901704">
        <w:rPr>
          <w:rFonts w:ascii="Arial" w:hAnsi="Arial" w:cs="Arial"/>
          <w:sz w:val="20"/>
          <w:szCs w:val="20"/>
        </w:rPr>
        <w:t xml:space="preserve">pripravi </w:t>
      </w:r>
      <w:r w:rsidR="00825FC1" w:rsidRPr="00901704">
        <w:rPr>
          <w:rFonts w:ascii="Arial" w:hAnsi="Arial" w:cs="Arial"/>
          <w:sz w:val="20"/>
          <w:szCs w:val="20"/>
        </w:rPr>
        <w:t>ocen ogroženosti in načrtov zaščite in reševanja ob nesreči</w:t>
      </w:r>
      <w:r w:rsidR="004F6366" w:rsidRPr="00901704">
        <w:rPr>
          <w:rFonts w:ascii="Arial" w:hAnsi="Arial" w:cs="Arial"/>
          <w:sz w:val="20"/>
          <w:szCs w:val="20"/>
        </w:rPr>
        <w:t>;</w:t>
      </w:r>
      <w:r w:rsidR="00825FC1" w:rsidRPr="00901704">
        <w:rPr>
          <w:rFonts w:ascii="Arial" w:hAnsi="Arial" w:cs="Arial"/>
          <w:sz w:val="20"/>
          <w:szCs w:val="20"/>
        </w:rPr>
        <w:t xml:space="preserve"> </w:t>
      </w:r>
    </w:p>
    <w:p w14:paraId="5F486352" w14:textId="1BEC3F75" w:rsidR="00825FC1" w:rsidRPr="00901704" w:rsidRDefault="003D369B" w:rsidP="00C546FB">
      <w:pPr>
        <w:tabs>
          <w:tab w:val="center" w:pos="709"/>
          <w:tab w:val="left" w:pos="9711"/>
        </w:tabs>
        <w:spacing w:after="0" w:line="240" w:lineRule="auto"/>
        <w:ind w:left="284" w:hanging="284"/>
        <w:jc w:val="both"/>
        <w:rPr>
          <w:rFonts w:ascii="Arial" w:hAnsi="Arial" w:cs="Arial"/>
          <w:sz w:val="20"/>
          <w:szCs w:val="20"/>
        </w:rPr>
      </w:pPr>
      <w:r w:rsidRPr="00901704">
        <w:rPr>
          <w:rFonts w:ascii="Arial" w:hAnsi="Arial" w:cs="Arial"/>
          <w:sz w:val="20"/>
          <w:szCs w:val="20"/>
        </w:rPr>
        <w:t xml:space="preserve">12. </w:t>
      </w:r>
      <w:r w:rsidR="00825FC1" w:rsidRPr="00901704">
        <w:rPr>
          <w:rFonts w:ascii="Arial" w:hAnsi="Arial" w:cs="Arial"/>
          <w:sz w:val="20"/>
          <w:szCs w:val="20"/>
        </w:rPr>
        <w:t>ugotavljanju</w:t>
      </w:r>
      <w:r w:rsidR="00116753" w:rsidRPr="00901704">
        <w:rPr>
          <w:rFonts w:ascii="Arial" w:hAnsi="Arial" w:cs="Arial"/>
          <w:sz w:val="20"/>
          <w:szCs w:val="20"/>
        </w:rPr>
        <w:t xml:space="preserve"> </w:t>
      </w:r>
      <w:r w:rsidR="006F5038" w:rsidRPr="00901704">
        <w:rPr>
          <w:rFonts w:ascii="Arial" w:hAnsi="Arial" w:cs="Arial"/>
          <w:sz w:val="20"/>
          <w:szCs w:val="20"/>
        </w:rPr>
        <w:t xml:space="preserve">vrzeli </w:t>
      </w:r>
      <w:r w:rsidR="00825FC1" w:rsidRPr="00901704">
        <w:rPr>
          <w:rFonts w:ascii="Arial" w:hAnsi="Arial" w:cs="Arial"/>
          <w:sz w:val="20"/>
          <w:szCs w:val="20"/>
        </w:rPr>
        <w:t xml:space="preserve">v silah in sredstvih za zaščito, reševanje in pomoč ter </w:t>
      </w:r>
      <w:r w:rsidR="00C03C99" w:rsidRPr="00901704">
        <w:rPr>
          <w:rFonts w:ascii="Arial" w:hAnsi="Arial" w:cs="Arial"/>
          <w:sz w:val="20"/>
          <w:szCs w:val="20"/>
        </w:rPr>
        <w:t xml:space="preserve">pri </w:t>
      </w:r>
      <w:r w:rsidR="00825FC1" w:rsidRPr="00901704">
        <w:rPr>
          <w:rFonts w:ascii="Arial" w:hAnsi="Arial" w:cs="Arial"/>
          <w:sz w:val="20"/>
          <w:szCs w:val="20"/>
        </w:rPr>
        <w:t>načrtovanju popolnitve in dopolnjevanja sil in sredstev za zaščito, reševanje in pomoč</w:t>
      </w:r>
      <w:r w:rsidR="004F6366" w:rsidRPr="00901704">
        <w:rPr>
          <w:rFonts w:ascii="Arial" w:hAnsi="Arial" w:cs="Arial"/>
          <w:sz w:val="20"/>
          <w:szCs w:val="20"/>
        </w:rPr>
        <w:t>;</w:t>
      </w:r>
    </w:p>
    <w:p w14:paraId="4DBB74C5" w14:textId="33674B92" w:rsidR="00825FC1" w:rsidRPr="00901704" w:rsidRDefault="003D369B" w:rsidP="00C546FB">
      <w:pPr>
        <w:pStyle w:val="Telobesedila2"/>
        <w:tabs>
          <w:tab w:val="center" w:pos="709"/>
          <w:tab w:val="center" w:pos="7371"/>
          <w:tab w:val="left" w:pos="9711"/>
        </w:tabs>
        <w:spacing w:after="0" w:line="240" w:lineRule="auto"/>
        <w:ind w:left="284" w:right="175" w:hanging="284"/>
        <w:jc w:val="both"/>
        <w:rPr>
          <w:rFonts w:ascii="Arial" w:hAnsi="Arial" w:cs="Arial"/>
          <w:sz w:val="20"/>
          <w:szCs w:val="20"/>
        </w:rPr>
      </w:pPr>
      <w:r w:rsidRPr="00901704">
        <w:rPr>
          <w:rFonts w:ascii="Arial" w:hAnsi="Arial" w:cs="Arial"/>
          <w:sz w:val="20"/>
          <w:szCs w:val="20"/>
        </w:rPr>
        <w:t xml:space="preserve">13. </w:t>
      </w:r>
      <w:r w:rsidR="00825FC1" w:rsidRPr="00901704">
        <w:rPr>
          <w:rFonts w:ascii="Arial" w:hAnsi="Arial" w:cs="Arial"/>
          <w:sz w:val="20"/>
          <w:szCs w:val="20"/>
        </w:rPr>
        <w:t xml:space="preserve">pripravi scenarijev nesreč za </w:t>
      </w:r>
      <w:r w:rsidR="00951246" w:rsidRPr="00901704">
        <w:rPr>
          <w:rFonts w:ascii="Arial" w:hAnsi="Arial" w:cs="Arial"/>
          <w:sz w:val="20"/>
          <w:szCs w:val="20"/>
        </w:rPr>
        <w:t xml:space="preserve">potrebe </w:t>
      </w:r>
      <w:r w:rsidR="00825FC1" w:rsidRPr="00901704">
        <w:rPr>
          <w:rFonts w:ascii="Arial" w:hAnsi="Arial" w:cs="Arial"/>
          <w:sz w:val="20"/>
          <w:szCs w:val="20"/>
        </w:rPr>
        <w:t>oblikovanj</w:t>
      </w:r>
      <w:r w:rsidR="00951246" w:rsidRPr="00901704">
        <w:rPr>
          <w:rFonts w:ascii="Arial" w:hAnsi="Arial" w:cs="Arial"/>
          <w:sz w:val="20"/>
          <w:szCs w:val="20"/>
        </w:rPr>
        <w:t>a</w:t>
      </w:r>
      <w:r w:rsidR="00825FC1" w:rsidRPr="00901704">
        <w:rPr>
          <w:rFonts w:ascii="Arial" w:hAnsi="Arial" w:cs="Arial"/>
          <w:sz w:val="20"/>
          <w:szCs w:val="20"/>
        </w:rPr>
        <w:t xml:space="preserve"> ciljev Unije za odpornos</w:t>
      </w:r>
      <w:r w:rsidR="00FC12D9" w:rsidRPr="00901704">
        <w:rPr>
          <w:rFonts w:ascii="Arial" w:hAnsi="Arial" w:cs="Arial"/>
          <w:sz w:val="20"/>
          <w:szCs w:val="20"/>
        </w:rPr>
        <w:t>t na nesreče na področju civilne</w:t>
      </w:r>
      <w:r w:rsidR="00825FC1" w:rsidRPr="00901704">
        <w:rPr>
          <w:rFonts w:ascii="Arial" w:hAnsi="Arial" w:cs="Arial"/>
          <w:sz w:val="20"/>
          <w:szCs w:val="20"/>
        </w:rPr>
        <w:t xml:space="preserve"> zaščite.</w:t>
      </w:r>
    </w:p>
    <w:p w14:paraId="2B7B8B59" w14:textId="77777777" w:rsidR="00825FC1" w:rsidRPr="00901704" w:rsidRDefault="00825FC1" w:rsidP="00C546FB">
      <w:pPr>
        <w:spacing w:line="240" w:lineRule="auto"/>
        <w:ind w:right="-142"/>
        <w:jc w:val="both"/>
        <w:rPr>
          <w:rFonts w:ascii="Arial" w:hAnsi="Arial" w:cs="Arial"/>
          <w:sz w:val="20"/>
          <w:szCs w:val="20"/>
        </w:rPr>
      </w:pPr>
    </w:p>
    <w:p w14:paraId="3D9DB0BF" w14:textId="77777777" w:rsidR="00825FC1" w:rsidRPr="00901704" w:rsidRDefault="00825FC1" w:rsidP="00C546FB">
      <w:pPr>
        <w:spacing w:line="240" w:lineRule="auto"/>
        <w:ind w:right="-142"/>
        <w:jc w:val="both"/>
        <w:rPr>
          <w:rFonts w:ascii="Arial" w:hAnsi="Arial" w:cs="Arial"/>
          <w:sz w:val="20"/>
          <w:szCs w:val="20"/>
        </w:rPr>
      </w:pPr>
      <w:r w:rsidRPr="00901704">
        <w:rPr>
          <w:rFonts w:ascii="Arial" w:hAnsi="Arial" w:cs="Arial"/>
          <w:sz w:val="20"/>
          <w:szCs w:val="20"/>
        </w:rPr>
        <w:t xml:space="preserve">Ocene tveganj nesreč pokažejo predvsem velikost oziroma stopnjo tveganja nesreč, ki naj bi </w:t>
      </w:r>
      <w:r w:rsidR="001760E1" w:rsidRPr="00901704">
        <w:rPr>
          <w:rFonts w:ascii="Arial" w:hAnsi="Arial" w:cs="Arial"/>
          <w:sz w:val="20"/>
          <w:szCs w:val="20"/>
        </w:rPr>
        <w:t>jo</w:t>
      </w:r>
      <w:r w:rsidRPr="00901704">
        <w:rPr>
          <w:rFonts w:ascii="Arial" w:hAnsi="Arial" w:cs="Arial"/>
          <w:sz w:val="20"/>
          <w:szCs w:val="20"/>
        </w:rPr>
        <w:t xml:space="preserve"> države članice nato postopno zmanjševale predvsem z izpopolnjenim načrtovanjem in izvajanjem ukrepov za preventivo in pripravljenost, kar lahko privede do učinkovitejšega obvladovanja tveganj nesreč. Z večkratnim ponavljanjem cikla se lahko zagotovi kontinuirano izboljševanje stanja na področju celostnega obvladovanja tveganj nesreč.</w:t>
      </w:r>
    </w:p>
    <w:p w14:paraId="659259F0" w14:textId="55265DA4" w:rsidR="00825FC1" w:rsidRPr="00901704" w:rsidRDefault="00825FC1" w:rsidP="00C546FB">
      <w:pPr>
        <w:spacing w:line="240" w:lineRule="auto"/>
        <w:ind w:right="-142"/>
        <w:jc w:val="both"/>
        <w:rPr>
          <w:rFonts w:ascii="Arial" w:hAnsi="Arial" w:cs="Arial"/>
          <w:sz w:val="20"/>
          <w:szCs w:val="20"/>
        </w:rPr>
      </w:pPr>
      <w:r w:rsidRPr="00901704">
        <w:rPr>
          <w:rFonts w:ascii="Arial" w:hAnsi="Arial" w:cs="Arial"/>
          <w:sz w:val="20"/>
          <w:szCs w:val="20"/>
          <w:lang w:eastAsia="sl-SI"/>
        </w:rPr>
        <w:t>V Republiki S</w:t>
      </w:r>
      <w:r w:rsidR="003D369B" w:rsidRPr="00901704">
        <w:rPr>
          <w:rFonts w:ascii="Arial" w:hAnsi="Arial" w:cs="Arial"/>
          <w:sz w:val="20"/>
          <w:szCs w:val="20"/>
          <w:lang w:eastAsia="sl-SI"/>
        </w:rPr>
        <w:t>loveniji se do sprejema</w:t>
      </w:r>
      <w:r w:rsidRPr="00901704">
        <w:rPr>
          <w:rFonts w:ascii="Arial" w:hAnsi="Arial" w:cs="Arial"/>
          <w:sz w:val="20"/>
          <w:szCs w:val="20"/>
          <w:lang w:eastAsia="sl-SI"/>
        </w:rPr>
        <w:t xml:space="preserve"> </w:t>
      </w:r>
      <w:r w:rsidR="003D369B" w:rsidRPr="00901704">
        <w:rPr>
          <w:rFonts w:ascii="Arial" w:hAnsi="Arial" w:cs="Arial"/>
          <w:sz w:val="20"/>
          <w:szCs w:val="20"/>
          <w:lang w:eastAsia="sl-SI"/>
        </w:rPr>
        <w:t>Uredbe o izvajanju Sklepa o mehanizmu Unije na področju civilne zaščite (Uradni list RS, št. 62/14 in 13/17; v nadaljnjem besedilu: veljavna uredba)</w:t>
      </w:r>
      <w:r w:rsidRPr="00901704">
        <w:rPr>
          <w:rFonts w:ascii="Arial" w:hAnsi="Arial" w:cs="Arial"/>
          <w:sz w:val="20"/>
          <w:szCs w:val="20"/>
          <w:lang w:eastAsia="sl-SI"/>
        </w:rPr>
        <w:t xml:space="preserve"> </w:t>
      </w:r>
      <w:r w:rsidR="001760E1" w:rsidRPr="00901704">
        <w:rPr>
          <w:rFonts w:ascii="Arial" w:hAnsi="Arial" w:cs="Arial"/>
          <w:sz w:val="20"/>
          <w:szCs w:val="20"/>
          <w:lang w:eastAsia="sl-SI"/>
        </w:rPr>
        <w:t xml:space="preserve">leta </w:t>
      </w:r>
      <w:r w:rsidRPr="00901704">
        <w:rPr>
          <w:rFonts w:ascii="Arial" w:hAnsi="Arial" w:cs="Arial"/>
          <w:sz w:val="20"/>
          <w:szCs w:val="20"/>
          <w:lang w:eastAsia="sl-SI"/>
        </w:rPr>
        <w:t xml:space="preserve">2014 ocene tveganj nesreč niso </w:t>
      </w:r>
      <w:r w:rsidR="001760E1" w:rsidRPr="00901704">
        <w:rPr>
          <w:rFonts w:ascii="Arial" w:hAnsi="Arial" w:cs="Arial"/>
          <w:sz w:val="20"/>
          <w:szCs w:val="20"/>
          <w:lang w:eastAsia="sl-SI"/>
        </w:rPr>
        <w:t>pripravljale</w:t>
      </w:r>
      <w:r w:rsidRPr="00901704">
        <w:rPr>
          <w:rFonts w:ascii="Arial" w:hAnsi="Arial" w:cs="Arial"/>
          <w:sz w:val="20"/>
          <w:szCs w:val="20"/>
          <w:lang w:eastAsia="sl-SI"/>
        </w:rPr>
        <w:t xml:space="preserve">, se pa na podlagi Zakona o varstvu pred naravnimi in drugimi nesrečami </w:t>
      </w:r>
      <w:r w:rsidR="00F505F6" w:rsidRPr="00901704">
        <w:rPr>
          <w:rFonts w:ascii="Arial" w:hAnsi="Arial" w:cs="Arial"/>
          <w:sz w:val="20"/>
          <w:szCs w:val="20"/>
          <w:lang w:eastAsia="sl-SI"/>
        </w:rPr>
        <w:t xml:space="preserve">(Uradni list RS, št. 51/06 – uradno prečiščeno besedilo, 97/10, 21/18 </w:t>
      </w:r>
      <w:r w:rsidR="00133D7C" w:rsidRPr="00901704">
        <w:rPr>
          <w:rFonts w:ascii="Arial" w:hAnsi="Arial" w:cs="Arial"/>
          <w:sz w:val="20"/>
          <w:szCs w:val="20"/>
          <w:lang w:eastAsia="sl-SI"/>
        </w:rPr>
        <w:t xml:space="preserve">– </w:t>
      </w:r>
      <w:proofErr w:type="spellStart"/>
      <w:r w:rsidR="00133D7C" w:rsidRPr="00901704">
        <w:rPr>
          <w:rFonts w:ascii="Arial" w:hAnsi="Arial" w:cs="Arial"/>
          <w:sz w:val="20"/>
          <w:szCs w:val="20"/>
          <w:lang w:eastAsia="sl-SI"/>
        </w:rPr>
        <w:t>ZNOrg</w:t>
      </w:r>
      <w:proofErr w:type="spellEnd"/>
      <w:r w:rsidR="00F505F6" w:rsidRPr="00901704">
        <w:rPr>
          <w:rFonts w:ascii="Arial" w:hAnsi="Arial" w:cs="Arial"/>
          <w:sz w:val="20"/>
          <w:szCs w:val="20"/>
          <w:lang w:eastAsia="sl-SI"/>
        </w:rPr>
        <w:t xml:space="preserve"> in 117/22) </w:t>
      </w:r>
      <w:r w:rsidRPr="00901704">
        <w:rPr>
          <w:rFonts w:ascii="Arial" w:hAnsi="Arial" w:cs="Arial"/>
          <w:sz w:val="20"/>
          <w:szCs w:val="20"/>
          <w:lang w:eastAsia="sl-SI"/>
        </w:rPr>
        <w:t xml:space="preserve">in Navodila o pripravi ocen ogroženosti </w:t>
      </w:r>
      <w:r w:rsidR="00F505F6" w:rsidRPr="00901704">
        <w:rPr>
          <w:rFonts w:ascii="Arial" w:hAnsi="Arial" w:cs="Arial"/>
          <w:sz w:val="20"/>
          <w:szCs w:val="20"/>
          <w:lang w:eastAsia="sl-SI"/>
        </w:rPr>
        <w:t xml:space="preserve">(Uradni list RS, št. 39/95) </w:t>
      </w:r>
      <w:r w:rsidRPr="00901704">
        <w:rPr>
          <w:rFonts w:ascii="Arial" w:hAnsi="Arial" w:cs="Arial"/>
          <w:sz w:val="20"/>
          <w:szCs w:val="20"/>
          <w:lang w:eastAsia="sl-SI"/>
        </w:rPr>
        <w:t xml:space="preserve">iz leta 1995 </w:t>
      </w:r>
      <w:r w:rsidR="001760E1" w:rsidRPr="00901704">
        <w:rPr>
          <w:rFonts w:ascii="Arial" w:hAnsi="Arial" w:cs="Arial"/>
          <w:sz w:val="20"/>
          <w:szCs w:val="20"/>
          <w:lang w:eastAsia="sl-SI"/>
        </w:rPr>
        <w:t xml:space="preserve">pripravljajo </w:t>
      </w:r>
      <w:r w:rsidRPr="00901704">
        <w:rPr>
          <w:rFonts w:ascii="Arial" w:hAnsi="Arial" w:cs="Arial"/>
          <w:sz w:val="20"/>
          <w:szCs w:val="20"/>
          <w:lang w:eastAsia="sl-SI"/>
        </w:rPr>
        <w:t>ocene ogroženosti. Namenjene so načrtovanju odziva na nesreče</w:t>
      </w:r>
      <w:r w:rsidR="001760E1" w:rsidRPr="00901704">
        <w:rPr>
          <w:rFonts w:ascii="Arial" w:hAnsi="Arial" w:cs="Arial"/>
          <w:sz w:val="20"/>
          <w:szCs w:val="20"/>
          <w:lang w:eastAsia="sl-SI"/>
        </w:rPr>
        <w:t>.</w:t>
      </w:r>
    </w:p>
    <w:p w14:paraId="3A914220" w14:textId="71CBBCDA" w:rsidR="00825FC1" w:rsidRPr="00901704" w:rsidRDefault="00825FC1" w:rsidP="00C546FB">
      <w:pPr>
        <w:spacing w:line="240" w:lineRule="auto"/>
        <w:ind w:right="-142"/>
        <w:jc w:val="both"/>
        <w:rPr>
          <w:rFonts w:ascii="Arial" w:hAnsi="Arial" w:cs="Arial"/>
          <w:sz w:val="20"/>
          <w:szCs w:val="20"/>
        </w:rPr>
      </w:pPr>
      <w:r w:rsidRPr="00901704">
        <w:rPr>
          <w:rFonts w:ascii="Arial" w:hAnsi="Arial" w:cs="Arial"/>
          <w:bCs/>
          <w:sz w:val="20"/>
          <w:szCs w:val="20"/>
          <w:lang w:eastAsia="sl-SI"/>
        </w:rPr>
        <w:t xml:space="preserve">Vlada Republike Slovenije je </w:t>
      </w:r>
      <w:r w:rsidR="00CC2222" w:rsidRPr="00901704">
        <w:rPr>
          <w:rFonts w:ascii="Arial" w:hAnsi="Arial" w:cs="Arial"/>
          <w:bCs/>
          <w:sz w:val="20"/>
          <w:szCs w:val="20"/>
          <w:lang w:eastAsia="sl-SI"/>
        </w:rPr>
        <w:t xml:space="preserve">že </w:t>
      </w:r>
      <w:r w:rsidRPr="00901704">
        <w:rPr>
          <w:rFonts w:ascii="Arial" w:hAnsi="Arial" w:cs="Arial"/>
          <w:bCs/>
          <w:sz w:val="20"/>
          <w:szCs w:val="20"/>
          <w:lang w:eastAsia="sl-SI"/>
        </w:rPr>
        <w:t xml:space="preserve">v veljavni </w:t>
      </w:r>
      <w:r w:rsidR="00D248CA" w:rsidRPr="00901704">
        <w:rPr>
          <w:rFonts w:ascii="Arial" w:hAnsi="Arial" w:cs="Arial"/>
          <w:bCs/>
          <w:sz w:val="20"/>
          <w:szCs w:val="20"/>
          <w:lang w:eastAsia="sl-SI"/>
        </w:rPr>
        <w:t xml:space="preserve">uredbi </w:t>
      </w:r>
      <w:r w:rsidRPr="00901704">
        <w:rPr>
          <w:rFonts w:ascii="Arial" w:hAnsi="Arial" w:cs="Arial"/>
          <w:sz w:val="20"/>
          <w:szCs w:val="20"/>
        </w:rPr>
        <w:t xml:space="preserve">določila proces </w:t>
      </w:r>
      <w:r w:rsidR="00104CC0" w:rsidRPr="00901704">
        <w:rPr>
          <w:rFonts w:ascii="Arial" w:hAnsi="Arial" w:cs="Arial"/>
          <w:sz w:val="20"/>
          <w:szCs w:val="20"/>
        </w:rPr>
        <w:t xml:space="preserve">priprave </w:t>
      </w:r>
      <w:r w:rsidRPr="00901704">
        <w:rPr>
          <w:rFonts w:ascii="Arial" w:hAnsi="Arial" w:cs="Arial"/>
          <w:sz w:val="20"/>
          <w:szCs w:val="20"/>
        </w:rPr>
        <w:t>ocen tveganj nesreč, pri čemer je bil</w:t>
      </w:r>
      <w:r w:rsidR="00116753" w:rsidRPr="00901704">
        <w:rPr>
          <w:rFonts w:ascii="Arial" w:hAnsi="Arial" w:cs="Arial"/>
          <w:sz w:val="20"/>
          <w:szCs w:val="20"/>
        </w:rPr>
        <w:t>o</w:t>
      </w:r>
      <w:r w:rsidRPr="00901704">
        <w:rPr>
          <w:rFonts w:ascii="Arial" w:hAnsi="Arial" w:cs="Arial"/>
          <w:sz w:val="20"/>
          <w:szCs w:val="20"/>
        </w:rPr>
        <w:t xml:space="preserve"> </w:t>
      </w:r>
      <w:r w:rsidR="00116753" w:rsidRPr="00901704">
        <w:rPr>
          <w:rFonts w:ascii="Arial" w:hAnsi="Arial" w:cs="Arial"/>
          <w:sz w:val="20"/>
          <w:szCs w:val="20"/>
        </w:rPr>
        <w:t xml:space="preserve">poudarjeno </w:t>
      </w:r>
      <w:r w:rsidRPr="00901704">
        <w:rPr>
          <w:rFonts w:ascii="Arial" w:hAnsi="Arial" w:cs="Arial"/>
          <w:sz w:val="20"/>
          <w:szCs w:val="20"/>
        </w:rPr>
        <w:t xml:space="preserve">predvsem </w:t>
      </w:r>
      <w:r w:rsidR="00116753" w:rsidRPr="00901704">
        <w:rPr>
          <w:rFonts w:ascii="Arial" w:hAnsi="Arial" w:cs="Arial"/>
          <w:sz w:val="20"/>
          <w:szCs w:val="20"/>
        </w:rPr>
        <w:t xml:space="preserve">upoštevanje </w:t>
      </w:r>
      <w:r w:rsidRPr="00901704">
        <w:rPr>
          <w:rFonts w:ascii="Arial" w:hAnsi="Arial" w:cs="Arial"/>
          <w:sz w:val="20"/>
          <w:szCs w:val="20"/>
        </w:rPr>
        <w:t>mednarodnega standarda ISO 31010 (predvsem medsektorski pristop, sodelovanje stroke, znanosti in zainteresirane javnosti, javnost ocen tveganj za nesreče, upoštevanje podnebnih sprememb, kjer je to mogoče</w:t>
      </w:r>
      <w:r w:rsidR="006E5809" w:rsidRPr="00901704">
        <w:rPr>
          <w:rFonts w:ascii="Arial" w:hAnsi="Arial" w:cs="Arial"/>
          <w:sz w:val="20"/>
          <w:szCs w:val="20"/>
        </w:rPr>
        <w:t>,</w:t>
      </w:r>
      <w:r w:rsidRPr="00901704">
        <w:rPr>
          <w:rFonts w:ascii="Arial" w:hAnsi="Arial" w:cs="Arial"/>
          <w:sz w:val="20"/>
          <w:szCs w:val="20"/>
        </w:rPr>
        <w:t xml:space="preserve"> ipd.). Vsebina ocen tveganja </w:t>
      </w:r>
      <w:r w:rsidRPr="00901704">
        <w:rPr>
          <w:rFonts w:ascii="Arial" w:hAnsi="Arial" w:cs="Arial"/>
          <w:sz w:val="20"/>
          <w:szCs w:val="20"/>
          <w:lang w:eastAsia="sl-SI"/>
        </w:rPr>
        <w:t xml:space="preserve">nesreč </w:t>
      </w:r>
      <w:r w:rsidRPr="00901704">
        <w:rPr>
          <w:rFonts w:ascii="Arial" w:hAnsi="Arial" w:cs="Arial"/>
          <w:sz w:val="20"/>
          <w:szCs w:val="20"/>
        </w:rPr>
        <w:t>lahko poleg vsebin, ki</w:t>
      </w:r>
      <w:r w:rsidR="004F6366" w:rsidRPr="00901704">
        <w:rPr>
          <w:rFonts w:ascii="Arial" w:hAnsi="Arial" w:cs="Arial"/>
          <w:sz w:val="20"/>
          <w:szCs w:val="20"/>
        </w:rPr>
        <w:t xml:space="preserve"> so določene z uredbo, vsebuje t</w:t>
      </w:r>
      <w:r w:rsidRPr="00901704">
        <w:rPr>
          <w:rFonts w:ascii="Arial" w:hAnsi="Arial" w:cs="Arial"/>
          <w:sz w:val="20"/>
          <w:szCs w:val="20"/>
        </w:rPr>
        <w:t xml:space="preserve">udi vsebine, ki jih določajo predpisi, ki se nanašajo na </w:t>
      </w:r>
      <w:r w:rsidR="005216F2" w:rsidRPr="00901704">
        <w:rPr>
          <w:rFonts w:ascii="Arial" w:hAnsi="Arial" w:cs="Arial"/>
          <w:sz w:val="20"/>
          <w:szCs w:val="20"/>
        </w:rPr>
        <w:t xml:space="preserve">posamezne </w:t>
      </w:r>
      <w:r w:rsidRPr="00901704">
        <w:rPr>
          <w:rFonts w:ascii="Arial" w:hAnsi="Arial" w:cs="Arial"/>
          <w:sz w:val="20"/>
          <w:szCs w:val="20"/>
        </w:rPr>
        <w:t xml:space="preserve">nesreče. Ocena tveganja poplav tako na primer že vsebuje vsebine, ki izhajajo iz evropskih direktiv, povezanih z vodami in poplavami </w:t>
      </w:r>
      <w:r w:rsidR="006E5809" w:rsidRPr="00901704">
        <w:rPr>
          <w:rFonts w:ascii="Arial" w:hAnsi="Arial" w:cs="Arial"/>
          <w:sz w:val="20"/>
          <w:szCs w:val="20"/>
        </w:rPr>
        <w:t>ter</w:t>
      </w:r>
      <w:r w:rsidRPr="00901704">
        <w:rPr>
          <w:rFonts w:ascii="Arial" w:hAnsi="Arial" w:cs="Arial"/>
          <w:sz w:val="20"/>
          <w:szCs w:val="20"/>
        </w:rPr>
        <w:t xml:space="preserve"> so v konkretnem primeru že prenesene v slovenski pravni sistem.</w:t>
      </w:r>
      <w:r w:rsidR="00CC2222" w:rsidRPr="00901704">
        <w:rPr>
          <w:rFonts w:ascii="Arial" w:hAnsi="Arial" w:cs="Arial"/>
          <w:sz w:val="20"/>
          <w:szCs w:val="20"/>
        </w:rPr>
        <w:t xml:space="preserve"> Večina rešitev iz velj</w:t>
      </w:r>
      <w:r w:rsidR="006924DE" w:rsidRPr="00901704">
        <w:rPr>
          <w:rFonts w:ascii="Arial" w:hAnsi="Arial" w:cs="Arial"/>
          <w:sz w:val="20"/>
          <w:szCs w:val="20"/>
        </w:rPr>
        <w:t>avne uredbe je obveljala</w:t>
      </w:r>
      <w:r w:rsidR="00CC2222" w:rsidRPr="00901704">
        <w:rPr>
          <w:rFonts w:ascii="Arial" w:hAnsi="Arial" w:cs="Arial"/>
          <w:sz w:val="20"/>
          <w:szCs w:val="20"/>
        </w:rPr>
        <w:t xml:space="preserve"> tudi v predlogu uredbe.</w:t>
      </w:r>
    </w:p>
    <w:p w14:paraId="71A29BB7" w14:textId="5C8A1F55" w:rsidR="00825FC1" w:rsidRPr="00901704" w:rsidRDefault="00825FC1" w:rsidP="00C546FB">
      <w:pPr>
        <w:spacing w:line="240" w:lineRule="auto"/>
        <w:ind w:right="-142"/>
        <w:jc w:val="both"/>
        <w:rPr>
          <w:rFonts w:ascii="Arial" w:hAnsi="Arial" w:cs="Arial"/>
          <w:sz w:val="20"/>
          <w:szCs w:val="20"/>
        </w:rPr>
      </w:pPr>
      <w:r w:rsidRPr="00901704">
        <w:rPr>
          <w:rFonts w:ascii="Arial" w:hAnsi="Arial" w:cs="Arial"/>
          <w:sz w:val="20"/>
          <w:szCs w:val="20"/>
        </w:rPr>
        <w:t>Ocene tveganja nesreč so usmerjene</w:t>
      </w:r>
      <w:r w:rsidR="004A4297" w:rsidRPr="00901704">
        <w:rPr>
          <w:rFonts w:ascii="Arial" w:hAnsi="Arial" w:cs="Arial"/>
          <w:sz w:val="20"/>
          <w:szCs w:val="20"/>
        </w:rPr>
        <w:t xml:space="preserve"> predvsem</w:t>
      </w:r>
      <w:r w:rsidR="00C32576" w:rsidRPr="00901704">
        <w:rPr>
          <w:rFonts w:ascii="Arial" w:hAnsi="Arial" w:cs="Arial"/>
          <w:sz w:val="20"/>
          <w:szCs w:val="20"/>
        </w:rPr>
        <w:t xml:space="preserve"> </w:t>
      </w:r>
      <w:r w:rsidRPr="00901704">
        <w:rPr>
          <w:rFonts w:ascii="Arial" w:hAnsi="Arial" w:cs="Arial"/>
          <w:sz w:val="20"/>
          <w:szCs w:val="20"/>
        </w:rPr>
        <w:t>v ocenjevanje tveganja ene</w:t>
      </w:r>
      <w:r w:rsidR="00CC2222" w:rsidRPr="00901704">
        <w:rPr>
          <w:rFonts w:ascii="Arial" w:hAnsi="Arial" w:cs="Arial"/>
          <w:sz w:val="20"/>
          <w:szCs w:val="20"/>
        </w:rPr>
        <w:t>, torej</w:t>
      </w:r>
      <w:r w:rsidRPr="00901704">
        <w:rPr>
          <w:rFonts w:ascii="Arial" w:hAnsi="Arial" w:cs="Arial"/>
          <w:sz w:val="20"/>
          <w:szCs w:val="20"/>
        </w:rPr>
        <w:t xml:space="preserve"> posam</w:t>
      </w:r>
      <w:r w:rsidR="004378FC" w:rsidRPr="00901704">
        <w:rPr>
          <w:rFonts w:ascii="Arial" w:hAnsi="Arial" w:cs="Arial"/>
          <w:sz w:val="20"/>
          <w:szCs w:val="20"/>
        </w:rPr>
        <w:t>ezne nesreče</w:t>
      </w:r>
      <w:r w:rsidR="00116753" w:rsidRPr="00901704">
        <w:rPr>
          <w:rFonts w:ascii="Arial" w:hAnsi="Arial" w:cs="Arial"/>
          <w:sz w:val="20"/>
          <w:szCs w:val="20"/>
        </w:rPr>
        <w:t>,</w:t>
      </w:r>
      <w:r w:rsidR="004378FC" w:rsidRPr="00901704">
        <w:rPr>
          <w:rFonts w:ascii="Arial" w:hAnsi="Arial" w:cs="Arial"/>
          <w:sz w:val="20"/>
          <w:szCs w:val="20"/>
        </w:rPr>
        <w:t xml:space="preserve"> ali tudi več njih</w:t>
      </w:r>
      <w:r w:rsidRPr="00901704">
        <w:rPr>
          <w:rFonts w:ascii="Arial" w:hAnsi="Arial" w:cs="Arial"/>
          <w:sz w:val="20"/>
          <w:szCs w:val="20"/>
        </w:rPr>
        <w:t>, kadar zaradi ene nesreče nastopi t</w:t>
      </w:r>
      <w:r w:rsidR="001760E1" w:rsidRPr="00901704">
        <w:rPr>
          <w:rFonts w:ascii="Arial" w:hAnsi="Arial" w:cs="Arial"/>
          <w:sz w:val="20"/>
          <w:szCs w:val="20"/>
        </w:rPr>
        <w:t>ako imenovani učinek</w:t>
      </w:r>
      <w:r w:rsidR="00116753" w:rsidRPr="00901704">
        <w:rPr>
          <w:rFonts w:ascii="Arial" w:hAnsi="Arial" w:cs="Arial"/>
          <w:sz w:val="20"/>
          <w:szCs w:val="20"/>
        </w:rPr>
        <w:t xml:space="preserve"> domin</w:t>
      </w:r>
      <w:r w:rsidRPr="00901704">
        <w:rPr>
          <w:rFonts w:ascii="Arial" w:hAnsi="Arial" w:cs="Arial"/>
          <w:sz w:val="20"/>
          <w:szCs w:val="20"/>
        </w:rPr>
        <w:t xml:space="preserve"> (</w:t>
      </w:r>
      <w:r w:rsidR="004378FC" w:rsidRPr="00901704">
        <w:rPr>
          <w:rFonts w:ascii="Arial" w:hAnsi="Arial" w:cs="Arial"/>
          <w:sz w:val="20"/>
          <w:szCs w:val="20"/>
        </w:rPr>
        <w:t>pojav kaskadnih oziroma verižnih nesreč</w:t>
      </w:r>
      <w:r w:rsidRPr="00901704">
        <w:rPr>
          <w:rFonts w:ascii="Arial" w:hAnsi="Arial" w:cs="Arial"/>
          <w:sz w:val="20"/>
          <w:szCs w:val="20"/>
        </w:rPr>
        <w:t xml:space="preserve">). Državna ocena tveganj nesreč vsebuje povzetke in </w:t>
      </w:r>
      <w:r w:rsidR="006F5038" w:rsidRPr="00901704">
        <w:rPr>
          <w:rFonts w:ascii="Arial" w:hAnsi="Arial" w:cs="Arial"/>
          <w:sz w:val="20"/>
          <w:szCs w:val="20"/>
        </w:rPr>
        <w:t xml:space="preserve">zaključke </w:t>
      </w:r>
      <w:r w:rsidRPr="00901704">
        <w:rPr>
          <w:rFonts w:ascii="Arial" w:hAnsi="Arial" w:cs="Arial"/>
          <w:sz w:val="20"/>
          <w:szCs w:val="20"/>
        </w:rPr>
        <w:t>ocen tveganja nesreč, merila tveganja nesreč (merila za ovrednotenje vplivov tveganja in verjetnosti nesreče</w:t>
      </w:r>
      <w:r w:rsidR="004F6366" w:rsidRPr="00901704">
        <w:rPr>
          <w:rFonts w:ascii="Arial" w:hAnsi="Arial" w:cs="Arial"/>
          <w:sz w:val="20"/>
          <w:szCs w:val="20"/>
        </w:rPr>
        <w:t>)</w:t>
      </w:r>
      <w:r w:rsidRPr="00901704">
        <w:rPr>
          <w:rFonts w:ascii="Arial" w:hAnsi="Arial" w:cs="Arial"/>
          <w:sz w:val="20"/>
          <w:szCs w:val="20"/>
        </w:rPr>
        <w:t xml:space="preserve">, njihovo primerjavo z ocenjenimi vplivi </w:t>
      </w:r>
      <w:r w:rsidR="004F6366" w:rsidRPr="00901704">
        <w:rPr>
          <w:rFonts w:ascii="Arial" w:hAnsi="Arial" w:cs="Arial"/>
          <w:sz w:val="20"/>
          <w:szCs w:val="20"/>
        </w:rPr>
        <w:t xml:space="preserve">tveganja </w:t>
      </w:r>
      <w:r w:rsidRPr="00901704">
        <w:rPr>
          <w:rFonts w:ascii="Arial" w:hAnsi="Arial" w:cs="Arial"/>
          <w:sz w:val="20"/>
          <w:szCs w:val="20"/>
        </w:rPr>
        <w:t>in verjetnostjo</w:t>
      </w:r>
      <w:r w:rsidR="001760E1" w:rsidRPr="00901704">
        <w:rPr>
          <w:rFonts w:ascii="Arial" w:hAnsi="Arial" w:cs="Arial"/>
          <w:sz w:val="20"/>
          <w:szCs w:val="20"/>
        </w:rPr>
        <w:t xml:space="preserve"> oziroma </w:t>
      </w:r>
      <w:r w:rsidR="009A79E9" w:rsidRPr="00901704">
        <w:rPr>
          <w:rFonts w:ascii="Arial" w:hAnsi="Arial" w:cs="Arial"/>
          <w:sz w:val="20"/>
          <w:szCs w:val="20"/>
        </w:rPr>
        <w:t>pogostostjo</w:t>
      </w:r>
      <w:r w:rsidRPr="00901704">
        <w:rPr>
          <w:rFonts w:ascii="Arial" w:hAnsi="Arial" w:cs="Arial"/>
          <w:sz w:val="20"/>
          <w:szCs w:val="20"/>
        </w:rPr>
        <w:t xml:space="preserve"> nesreč, ugotovljeno v ocenah tveganja </w:t>
      </w:r>
      <w:r w:rsidRPr="00901704">
        <w:rPr>
          <w:rFonts w:ascii="Arial" w:hAnsi="Arial" w:cs="Arial"/>
          <w:sz w:val="20"/>
          <w:szCs w:val="20"/>
          <w:lang w:eastAsia="sl-SI"/>
        </w:rPr>
        <w:t>nesreč</w:t>
      </w:r>
      <w:r w:rsidR="00116753" w:rsidRPr="00901704">
        <w:rPr>
          <w:rFonts w:ascii="Arial" w:hAnsi="Arial" w:cs="Arial"/>
          <w:sz w:val="20"/>
          <w:szCs w:val="20"/>
          <w:lang w:eastAsia="sl-SI"/>
        </w:rPr>
        <w:t>,</w:t>
      </w:r>
      <w:r w:rsidRPr="00901704">
        <w:rPr>
          <w:rFonts w:ascii="Arial" w:hAnsi="Arial" w:cs="Arial"/>
          <w:sz w:val="20"/>
          <w:szCs w:val="20"/>
          <w:lang w:eastAsia="sl-SI"/>
        </w:rPr>
        <w:t xml:space="preserve"> </w:t>
      </w:r>
      <w:r w:rsidRPr="00901704">
        <w:rPr>
          <w:rFonts w:ascii="Arial" w:hAnsi="Arial" w:cs="Arial"/>
          <w:sz w:val="20"/>
          <w:szCs w:val="20"/>
        </w:rPr>
        <w:t>ter izpolnjene matrike tveganj nesreč.</w:t>
      </w:r>
    </w:p>
    <w:p w14:paraId="063CB05F" w14:textId="39E0DE24" w:rsidR="00825FC1" w:rsidRPr="00901704" w:rsidRDefault="00825FC1" w:rsidP="00C546FB">
      <w:pPr>
        <w:spacing w:line="240" w:lineRule="auto"/>
        <w:ind w:right="-142"/>
        <w:jc w:val="both"/>
        <w:rPr>
          <w:rFonts w:ascii="Arial" w:hAnsi="Arial" w:cs="Arial"/>
          <w:sz w:val="20"/>
          <w:szCs w:val="20"/>
        </w:rPr>
      </w:pPr>
      <w:r w:rsidRPr="00901704">
        <w:rPr>
          <w:rFonts w:ascii="Arial" w:hAnsi="Arial" w:cs="Arial"/>
          <w:sz w:val="20"/>
          <w:szCs w:val="20"/>
        </w:rPr>
        <w:t>Ob upoštevanju smernic Evropske komisije</w:t>
      </w:r>
      <w:r w:rsidRPr="00901704">
        <w:rPr>
          <w:rFonts w:ascii="Arial" w:hAnsi="Arial" w:cs="Arial"/>
          <w:sz w:val="20"/>
          <w:szCs w:val="20"/>
          <w:lang w:eastAsia="sl-SI"/>
        </w:rPr>
        <w:t xml:space="preserve"> za ocenjevanje tveganj nesreč </w:t>
      </w:r>
      <w:r w:rsidRPr="00901704">
        <w:rPr>
          <w:rFonts w:ascii="Arial" w:hAnsi="Arial" w:cs="Arial"/>
          <w:sz w:val="20"/>
          <w:szCs w:val="20"/>
        </w:rPr>
        <w:t xml:space="preserve">in </w:t>
      </w:r>
      <w:r w:rsidR="00E74938" w:rsidRPr="00901704">
        <w:rPr>
          <w:rFonts w:ascii="Arial" w:hAnsi="Arial" w:cs="Arial"/>
          <w:sz w:val="20"/>
          <w:szCs w:val="20"/>
        </w:rPr>
        <w:t>Sklepa 1313/2013/EU</w:t>
      </w:r>
      <w:r w:rsidRPr="00901704">
        <w:rPr>
          <w:rFonts w:ascii="Arial" w:hAnsi="Arial" w:cs="Arial"/>
          <w:sz w:val="20"/>
          <w:szCs w:val="20"/>
        </w:rPr>
        <w:t xml:space="preserve"> naj bi države članice </w:t>
      </w:r>
      <w:r w:rsidR="00B14D2D" w:rsidRPr="00901704">
        <w:rPr>
          <w:rFonts w:ascii="Arial" w:hAnsi="Arial" w:cs="Arial"/>
          <w:sz w:val="20"/>
          <w:szCs w:val="20"/>
        </w:rPr>
        <w:t xml:space="preserve">poskusile poenotiti </w:t>
      </w:r>
      <w:r w:rsidRPr="00901704">
        <w:rPr>
          <w:rFonts w:ascii="Arial" w:hAnsi="Arial" w:cs="Arial"/>
          <w:sz w:val="20"/>
          <w:szCs w:val="20"/>
        </w:rPr>
        <w:t xml:space="preserve">načine </w:t>
      </w:r>
      <w:r w:rsidR="00104CC0" w:rsidRPr="00901704">
        <w:rPr>
          <w:rFonts w:ascii="Arial" w:hAnsi="Arial" w:cs="Arial"/>
          <w:sz w:val="20"/>
          <w:szCs w:val="20"/>
        </w:rPr>
        <w:t xml:space="preserve">priprave </w:t>
      </w:r>
      <w:r w:rsidRPr="00901704">
        <w:rPr>
          <w:rFonts w:ascii="Arial" w:hAnsi="Arial" w:cs="Arial"/>
          <w:sz w:val="20"/>
          <w:szCs w:val="20"/>
        </w:rPr>
        <w:t>in vsebino ocen tveganj nesreč, načrtovanja in izvajanja ukrepov za preventivo in pripravljenost in ocen zmožnosti</w:t>
      </w:r>
      <w:r w:rsidR="00B3495E" w:rsidRPr="00901704">
        <w:rPr>
          <w:rFonts w:ascii="Arial" w:hAnsi="Arial" w:cs="Arial"/>
          <w:sz w:val="20"/>
          <w:szCs w:val="20"/>
        </w:rPr>
        <w:t xml:space="preserve"> obvladovanja tveganj nesreč</w:t>
      </w:r>
      <w:r w:rsidRPr="00901704">
        <w:rPr>
          <w:rFonts w:ascii="Arial" w:hAnsi="Arial" w:cs="Arial"/>
          <w:sz w:val="20"/>
          <w:szCs w:val="20"/>
        </w:rPr>
        <w:t xml:space="preserve">. </w:t>
      </w:r>
      <w:r w:rsidR="001760E1" w:rsidRPr="00901704">
        <w:rPr>
          <w:rFonts w:ascii="Arial" w:hAnsi="Arial" w:cs="Arial"/>
          <w:sz w:val="20"/>
          <w:szCs w:val="20"/>
        </w:rPr>
        <w:t>Tako</w:t>
      </w:r>
      <w:r w:rsidRPr="00901704">
        <w:rPr>
          <w:rFonts w:ascii="Arial" w:hAnsi="Arial" w:cs="Arial"/>
          <w:sz w:val="20"/>
          <w:szCs w:val="20"/>
        </w:rPr>
        <w:t xml:space="preserve"> je Evropska komisija želela spodbuditi države članice, da bi delo na tem področju kljub različnim izhodiščem </w:t>
      </w:r>
      <w:r w:rsidR="001760E1" w:rsidRPr="00901704">
        <w:rPr>
          <w:rFonts w:ascii="Arial" w:hAnsi="Arial" w:cs="Arial"/>
          <w:sz w:val="20"/>
          <w:szCs w:val="20"/>
        </w:rPr>
        <w:t>potekalo</w:t>
      </w:r>
      <w:r w:rsidRPr="00901704">
        <w:rPr>
          <w:rFonts w:ascii="Arial" w:hAnsi="Arial" w:cs="Arial"/>
          <w:sz w:val="20"/>
          <w:szCs w:val="20"/>
        </w:rPr>
        <w:t xml:space="preserve"> </w:t>
      </w:r>
      <w:r w:rsidR="001760E1" w:rsidRPr="00901704">
        <w:rPr>
          <w:rFonts w:ascii="Arial" w:hAnsi="Arial" w:cs="Arial"/>
          <w:sz w:val="20"/>
          <w:szCs w:val="20"/>
        </w:rPr>
        <w:t>intenzivneje</w:t>
      </w:r>
      <w:r w:rsidRPr="00901704">
        <w:rPr>
          <w:rFonts w:ascii="Arial" w:hAnsi="Arial" w:cs="Arial"/>
          <w:sz w:val="20"/>
          <w:szCs w:val="20"/>
        </w:rPr>
        <w:t xml:space="preserve"> in </w:t>
      </w:r>
      <w:r w:rsidR="001760E1" w:rsidRPr="00901704">
        <w:rPr>
          <w:rFonts w:ascii="Arial" w:hAnsi="Arial" w:cs="Arial"/>
          <w:sz w:val="20"/>
          <w:szCs w:val="20"/>
        </w:rPr>
        <w:t xml:space="preserve">bolj </w:t>
      </w:r>
      <w:r w:rsidRPr="00901704">
        <w:rPr>
          <w:rFonts w:ascii="Arial" w:hAnsi="Arial" w:cs="Arial"/>
          <w:sz w:val="20"/>
          <w:szCs w:val="20"/>
        </w:rPr>
        <w:t xml:space="preserve">usklajeno, predvsem pa </w:t>
      </w:r>
      <w:r w:rsidR="001760E1" w:rsidRPr="00901704">
        <w:rPr>
          <w:rFonts w:ascii="Arial" w:hAnsi="Arial" w:cs="Arial"/>
          <w:sz w:val="20"/>
          <w:szCs w:val="20"/>
        </w:rPr>
        <w:t>po</w:t>
      </w:r>
      <w:r w:rsidRPr="00901704">
        <w:rPr>
          <w:rFonts w:ascii="Arial" w:hAnsi="Arial" w:cs="Arial"/>
          <w:sz w:val="20"/>
          <w:szCs w:val="20"/>
        </w:rPr>
        <w:t xml:space="preserve">skuša državam članicam svetovati oziroma omogočiti uporabo podobnih metod </w:t>
      </w:r>
      <w:r w:rsidR="00602691" w:rsidRPr="00901704">
        <w:rPr>
          <w:rFonts w:ascii="Arial" w:hAnsi="Arial" w:cs="Arial"/>
          <w:sz w:val="20"/>
          <w:szCs w:val="20"/>
        </w:rPr>
        <w:t xml:space="preserve">ter </w:t>
      </w:r>
      <w:r w:rsidRPr="00901704">
        <w:rPr>
          <w:rFonts w:ascii="Arial" w:hAnsi="Arial" w:cs="Arial"/>
          <w:sz w:val="20"/>
          <w:szCs w:val="20"/>
        </w:rPr>
        <w:t>vsebin. Rezultati posameznih</w:t>
      </w:r>
      <w:r w:rsidR="00010DDC" w:rsidRPr="00901704">
        <w:rPr>
          <w:rFonts w:ascii="Arial" w:hAnsi="Arial" w:cs="Arial"/>
          <w:sz w:val="20"/>
          <w:szCs w:val="20"/>
        </w:rPr>
        <w:t xml:space="preserve"> držav bi bili tako bolj primerlji</w:t>
      </w:r>
      <w:r w:rsidRPr="00901704">
        <w:rPr>
          <w:rFonts w:ascii="Arial" w:hAnsi="Arial" w:cs="Arial"/>
          <w:sz w:val="20"/>
          <w:szCs w:val="20"/>
        </w:rPr>
        <w:t>v</w:t>
      </w:r>
      <w:r w:rsidR="00010DDC" w:rsidRPr="00901704">
        <w:rPr>
          <w:rFonts w:ascii="Arial" w:hAnsi="Arial" w:cs="Arial"/>
          <w:sz w:val="20"/>
          <w:szCs w:val="20"/>
        </w:rPr>
        <w:t>i</w:t>
      </w:r>
      <w:r w:rsidRPr="00901704">
        <w:rPr>
          <w:rFonts w:ascii="Arial" w:hAnsi="Arial" w:cs="Arial"/>
          <w:sz w:val="20"/>
          <w:szCs w:val="20"/>
        </w:rPr>
        <w:t xml:space="preserve">, kar Evropski komisiji omogoča tudi </w:t>
      </w:r>
      <w:r w:rsidR="00104CC0" w:rsidRPr="00901704">
        <w:rPr>
          <w:rFonts w:ascii="Arial" w:hAnsi="Arial" w:cs="Arial"/>
          <w:sz w:val="20"/>
          <w:szCs w:val="20"/>
        </w:rPr>
        <w:t xml:space="preserve">pripravo </w:t>
      </w:r>
      <w:r w:rsidRPr="00901704">
        <w:rPr>
          <w:rFonts w:ascii="Arial" w:hAnsi="Arial" w:cs="Arial"/>
          <w:sz w:val="20"/>
          <w:szCs w:val="20"/>
        </w:rPr>
        <w:t>skupnih pregledov tv</w:t>
      </w:r>
      <w:r w:rsidR="006924DE" w:rsidRPr="00901704">
        <w:rPr>
          <w:rFonts w:ascii="Arial" w:hAnsi="Arial" w:cs="Arial"/>
          <w:sz w:val="20"/>
          <w:szCs w:val="20"/>
        </w:rPr>
        <w:t>eganj nesreč na evropski ravni.</w:t>
      </w:r>
    </w:p>
    <w:p w14:paraId="6146EDC6" w14:textId="2C01175E" w:rsidR="00825FC1" w:rsidRPr="00901704" w:rsidRDefault="00825FC1" w:rsidP="00C546FB">
      <w:pPr>
        <w:spacing w:line="240" w:lineRule="auto"/>
        <w:ind w:right="-142"/>
        <w:jc w:val="both"/>
        <w:rPr>
          <w:rFonts w:ascii="Arial" w:hAnsi="Arial" w:cs="Arial"/>
          <w:sz w:val="20"/>
          <w:szCs w:val="20"/>
          <w:lang w:eastAsia="sl-SI"/>
        </w:rPr>
      </w:pPr>
      <w:r w:rsidRPr="00901704">
        <w:rPr>
          <w:rFonts w:ascii="Arial" w:hAnsi="Arial" w:cs="Arial"/>
          <w:sz w:val="20"/>
          <w:szCs w:val="20"/>
        </w:rPr>
        <w:t xml:space="preserve">V </w:t>
      </w:r>
      <w:r w:rsidR="00A65200" w:rsidRPr="00901704">
        <w:rPr>
          <w:rFonts w:ascii="Arial" w:hAnsi="Arial" w:cs="Arial"/>
          <w:sz w:val="20"/>
          <w:szCs w:val="20"/>
        </w:rPr>
        <w:t xml:space="preserve">Sklepu 1313/2013/EU </w:t>
      </w:r>
      <w:r w:rsidRPr="00901704">
        <w:rPr>
          <w:rFonts w:ascii="Arial" w:hAnsi="Arial" w:cs="Arial"/>
          <w:sz w:val="20"/>
          <w:szCs w:val="20"/>
        </w:rPr>
        <w:t xml:space="preserve">je bila v 6. členu določena tudi </w:t>
      </w:r>
      <w:r w:rsidR="00104CC0" w:rsidRPr="00901704">
        <w:rPr>
          <w:rFonts w:ascii="Arial" w:hAnsi="Arial" w:cs="Arial"/>
          <w:sz w:val="20"/>
          <w:szCs w:val="20"/>
        </w:rPr>
        <w:t xml:space="preserve">priprava </w:t>
      </w:r>
      <w:r w:rsidRPr="00901704">
        <w:rPr>
          <w:rFonts w:ascii="Arial" w:hAnsi="Arial" w:cs="Arial"/>
          <w:sz w:val="20"/>
          <w:szCs w:val="20"/>
        </w:rPr>
        <w:t xml:space="preserve">ocen zmožnosti obvladovanja tveganj nesreč, vendar z manjšim zamikom, saj Evropska komisija v času </w:t>
      </w:r>
      <w:r w:rsidR="001760E1" w:rsidRPr="00901704">
        <w:rPr>
          <w:rFonts w:ascii="Arial" w:hAnsi="Arial" w:cs="Arial"/>
          <w:sz w:val="20"/>
          <w:szCs w:val="20"/>
        </w:rPr>
        <w:t>za</w:t>
      </w:r>
      <w:r w:rsidR="00F84ED0" w:rsidRPr="00901704">
        <w:rPr>
          <w:rFonts w:ascii="Arial" w:hAnsi="Arial" w:cs="Arial"/>
          <w:sz w:val="20"/>
          <w:szCs w:val="20"/>
        </w:rPr>
        <w:t>četka uporabe</w:t>
      </w:r>
      <w:r w:rsidRPr="00901704">
        <w:rPr>
          <w:rFonts w:ascii="Arial" w:hAnsi="Arial" w:cs="Arial"/>
          <w:sz w:val="20"/>
          <w:szCs w:val="20"/>
        </w:rPr>
        <w:t xml:space="preserve"> </w:t>
      </w:r>
      <w:r w:rsidR="00A65200" w:rsidRPr="00901704">
        <w:rPr>
          <w:rFonts w:ascii="Arial" w:hAnsi="Arial" w:cs="Arial"/>
          <w:sz w:val="20"/>
          <w:szCs w:val="20"/>
        </w:rPr>
        <w:t>Sklepa 1313/2013/EU</w:t>
      </w:r>
      <w:r w:rsidRPr="00901704">
        <w:rPr>
          <w:rFonts w:ascii="Arial" w:hAnsi="Arial" w:cs="Arial"/>
          <w:sz w:val="20"/>
          <w:szCs w:val="20"/>
        </w:rPr>
        <w:t>, torej leta 2014, še ni pripravila ustreznih smernic za ocenjevanje zmožnosti obvladovanja tveganj nesreč.</w:t>
      </w:r>
      <w:r w:rsidRPr="00901704">
        <w:rPr>
          <w:rFonts w:ascii="Arial" w:hAnsi="Arial" w:cs="Arial"/>
          <w:sz w:val="20"/>
          <w:szCs w:val="20"/>
          <w:lang w:eastAsia="sl-SI"/>
        </w:rPr>
        <w:t xml:space="preserve"> </w:t>
      </w:r>
      <w:r w:rsidRPr="00901704">
        <w:rPr>
          <w:rFonts w:ascii="Arial" w:hAnsi="Arial" w:cs="Arial"/>
          <w:sz w:val="20"/>
          <w:szCs w:val="20"/>
        </w:rPr>
        <w:t xml:space="preserve">V </w:t>
      </w:r>
      <w:r w:rsidR="00A65200" w:rsidRPr="00901704">
        <w:rPr>
          <w:rFonts w:ascii="Arial" w:hAnsi="Arial" w:cs="Arial"/>
          <w:sz w:val="20"/>
          <w:szCs w:val="20"/>
        </w:rPr>
        <w:t xml:space="preserve">Sklepu 1313/2013/EU </w:t>
      </w:r>
      <w:r w:rsidR="00F84ED0" w:rsidRPr="00901704">
        <w:rPr>
          <w:rFonts w:ascii="Arial" w:hAnsi="Arial" w:cs="Arial"/>
          <w:sz w:val="20"/>
          <w:szCs w:val="20"/>
        </w:rPr>
        <w:t xml:space="preserve"> </w:t>
      </w:r>
      <w:r w:rsidRPr="00901704">
        <w:rPr>
          <w:rFonts w:ascii="Arial" w:hAnsi="Arial" w:cs="Arial"/>
          <w:sz w:val="20"/>
          <w:szCs w:val="20"/>
        </w:rPr>
        <w:t xml:space="preserve">je zmožnost obvladovanja tveganj nesreč opredeljena kot sposobnost države članice ali njenih regij za zmanjšanje tveganj nesreč, prilagoditev na tveganja nesreč ali ublažitev tveganj nesreč (vplivov in verjetnosti nesreč), ugotovljenih v ocenah tveganj nesreč, na ravni, ki so sprejemljive za to državo članico, torej na raven sprejemljivega tveganja nesreče. Smernice Evropske komisije za ocenjevanje zmožnosti obvladovanja tveganj nesreč so bile izdane 8. avgusta 2015. Njihov namen je bil državam članicam zagotoviti </w:t>
      </w:r>
      <w:proofErr w:type="spellStart"/>
      <w:r w:rsidRPr="00901704">
        <w:rPr>
          <w:rFonts w:ascii="Arial" w:hAnsi="Arial" w:cs="Arial"/>
          <w:sz w:val="20"/>
          <w:szCs w:val="20"/>
        </w:rPr>
        <w:t>nezavezujočo</w:t>
      </w:r>
      <w:proofErr w:type="spellEnd"/>
      <w:r w:rsidRPr="00901704">
        <w:rPr>
          <w:rFonts w:ascii="Arial" w:hAnsi="Arial" w:cs="Arial"/>
          <w:sz w:val="20"/>
          <w:szCs w:val="20"/>
        </w:rPr>
        <w:t xml:space="preserve">, celovito in prožno metodologijo, ki bo v pomoč pri ocenjevanju zmožnosti obvladovanja tveganj nesreč. </w:t>
      </w:r>
      <w:r w:rsidRPr="00901704">
        <w:rPr>
          <w:rFonts w:ascii="Arial" w:hAnsi="Arial" w:cs="Arial"/>
          <w:bCs/>
          <w:sz w:val="20"/>
          <w:szCs w:val="20"/>
          <w:lang w:eastAsia="sl-SI"/>
        </w:rPr>
        <w:t xml:space="preserve">Po objavi smernic Evropske komisije za ocenjevanje zmožnosti obvladovanja tveganj nesreč smo v Republiki Sloveniji z </w:t>
      </w:r>
      <w:r w:rsidR="00133D7C" w:rsidRPr="00901704">
        <w:rPr>
          <w:rFonts w:ascii="Arial" w:hAnsi="Arial" w:cs="Arial"/>
          <w:bCs/>
          <w:sz w:val="20"/>
          <w:szCs w:val="20"/>
          <w:lang w:eastAsia="sl-SI"/>
        </w:rPr>
        <w:t>Uredbo o spremembah in dopolnitvah Uredbe o izvajanju Sklepa o mehanizmu Unije na področju civilne zaščite</w:t>
      </w:r>
      <w:r w:rsidRPr="00901704">
        <w:rPr>
          <w:rFonts w:ascii="Arial" w:hAnsi="Arial" w:cs="Arial"/>
          <w:bCs/>
          <w:sz w:val="20"/>
          <w:szCs w:val="20"/>
          <w:lang w:eastAsia="sl-SI"/>
        </w:rPr>
        <w:t xml:space="preserve"> </w:t>
      </w:r>
      <w:r w:rsidR="00F84ED0" w:rsidRPr="00901704">
        <w:rPr>
          <w:rFonts w:ascii="Arial" w:hAnsi="Arial" w:cs="Arial"/>
          <w:bCs/>
          <w:sz w:val="20"/>
          <w:szCs w:val="20"/>
          <w:lang w:eastAsia="sl-SI"/>
        </w:rPr>
        <w:t>(Uradni list RS, št. 13/17 z dne 17. 3. 2017)</w:t>
      </w:r>
      <w:r w:rsidR="00841525" w:rsidRPr="00901704">
        <w:rPr>
          <w:rFonts w:ascii="Arial" w:hAnsi="Arial" w:cs="Arial"/>
          <w:bCs/>
          <w:sz w:val="20"/>
          <w:szCs w:val="20"/>
          <w:lang w:eastAsia="sl-SI"/>
        </w:rPr>
        <w:t xml:space="preserve"> </w:t>
      </w:r>
      <w:r w:rsidRPr="00901704">
        <w:rPr>
          <w:rFonts w:ascii="Arial" w:hAnsi="Arial" w:cs="Arial"/>
          <w:bCs/>
          <w:sz w:val="20"/>
          <w:szCs w:val="20"/>
          <w:lang w:eastAsia="sl-SI"/>
        </w:rPr>
        <w:t xml:space="preserve">določili tudi </w:t>
      </w:r>
      <w:r w:rsidR="00104CC0" w:rsidRPr="00901704">
        <w:rPr>
          <w:rFonts w:ascii="Arial" w:hAnsi="Arial" w:cs="Arial"/>
          <w:bCs/>
          <w:sz w:val="20"/>
          <w:szCs w:val="20"/>
          <w:lang w:eastAsia="sl-SI"/>
        </w:rPr>
        <w:t xml:space="preserve">pripravo </w:t>
      </w:r>
      <w:r w:rsidRPr="00901704">
        <w:rPr>
          <w:rFonts w:ascii="Arial" w:hAnsi="Arial" w:cs="Arial"/>
          <w:bCs/>
          <w:sz w:val="20"/>
          <w:szCs w:val="20"/>
          <w:lang w:eastAsia="sl-SI"/>
        </w:rPr>
        <w:t>ocen zmožnosti obvladovanja tveganj nesreč, poleg</w:t>
      </w:r>
      <w:r w:rsidR="00841525" w:rsidRPr="00901704">
        <w:rPr>
          <w:rFonts w:ascii="Arial" w:hAnsi="Arial" w:cs="Arial"/>
          <w:bCs/>
          <w:sz w:val="20"/>
          <w:szCs w:val="20"/>
          <w:lang w:eastAsia="sl-SI"/>
        </w:rPr>
        <w:t xml:space="preserve"> tega pa je bila s to novelo</w:t>
      </w:r>
      <w:r w:rsidRPr="00901704">
        <w:rPr>
          <w:rFonts w:ascii="Arial" w:hAnsi="Arial" w:cs="Arial"/>
          <w:bCs/>
          <w:sz w:val="20"/>
          <w:szCs w:val="20"/>
          <w:lang w:eastAsia="sl-SI"/>
        </w:rPr>
        <w:t xml:space="preserve"> določena še </w:t>
      </w:r>
      <w:r w:rsidR="00104CC0" w:rsidRPr="00901704">
        <w:rPr>
          <w:rFonts w:ascii="Arial" w:hAnsi="Arial" w:cs="Arial"/>
          <w:bCs/>
          <w:sz w:val="20"/>
          <w:szCs w:val="20"/>
          <w:lang w:eastAsia="sl-SI"/>
        </w:rPr>
        <w:t xml:space="preserve">priprava </w:t>
      </w:r>
      <w:r w:rsidRPr="00901704">
        <w:rPr>
          <w:rFonts w:ascii="Arial" w:hAnsi="Arial" w:cs="Arial"/>
          <w:bCs/>
          <w:sz w:val="20"/>
          <w:szCs w:val="20"/>
          <w:lang w:eastAsia="sl-SI"/>
        </w:rPr>
        <w:t xml:space="preserve">ocen tveganja nesreč za tri </w:t>
      </w:r>
      <w:r w:rsidRPr="00901704">
        <w:rPr>
          <w:rFonts w:ascii="Arial" w:hAnsi="Arial" w:cs="Arial"/>
          <w:bCs/>
          <w:sz w:val="20"/>
          <w:szCs w:val="20"/>
          <w:lang w:eastAsia="sl-SI"/>
        </w:rPr>
        <w:lastRenderedPageBreak/>
        <w:t>doda</w:t>
      </w:r>
      <w:r w:rsidR="00CC2222" w:rsidRPr="00901704">
        <w:rPr>
          <w:rFonts w:ascii="Arial" w:hAnsi="Arial" w:cs="Arial"/>
          <w:bCs/>
          <w:sz w:val="20"/>
          <w:szCs w:val="20"/>
          <w:lang w:eastAsia="sl-SI"/>
        </w:rPr>
        <w:t>t</w:t>
      </w:r>
      <w:r w:rsidRPr="00901704">
        <w:rPr>
          <w:rFonts w:ascii="Arial" w:hAnsi="Arial" w:cs="Arial"/>
          <w:bCs/>
          <w:sz w:val="20"/>
          <w:szCs w:val="20"/>
          <w:lang w:eastAsia="sl-SI"/>
        </w:rPr>
        <w:t xml:space="preserve">ne nesreče. </w:t>
      </w:r>
      <w:r w:rsidR="006D1C42" w:rsidRPr="00901704">
        <w:rPr>
          <w:rFonts w:ascii="Arial" w:hAnsi="Arial" w:cs="Arial"/>
          <w:bCs/>
          <w:sz w:val="20"/>
          <w:szCs w:val="20"/>
          <w:lang w:eastAsia="sl-SI"/>
        </w:rPr>
        <w:t>S</w:t>
      </w:r>
      <w:r w:rsidRPr="00901704">
        <w:rPr>
          <w:rFonts w:ascii="Arial" w:hAnsi="Arial" w:cs="Arial"/>
          <w:bCs/>
          <w:sz w:val="20"/>
          <w:szCs w:val="20"/>
          <w:lang w:eastAsia="sl-SI"/>
        </w:rPr>
        <w:t>mernice</w:t>
      </w:r>
      <w:r w:rsidRPr="00901704">
        <w:rPr>
          <w:rFonts w:ascii="Arial" w:hAnsi="Arial" w:cs="Arial"/>
          <w:sz w:val="20"/>
          <w:szCs w:val="20"/>
        </w:rPr>
        <w:t xml:space="preserve"> Evropske komisije za ocenjevanje zmožnosti obvladovanja tveganj nesreč</w:t>
      </w:r>
      <w:r w:rsidRPr="00901704">
        <w:rPr>
          <w:rFonts w:ascii="Arial" w:hAnsi="Arial" w:cs="Arial"/>
          <w:bCs/>
          <w:sz w:val="20"/>
          <w:szCs w:val="20"/>
          <w:lang w:eastAsia="sl-SI"/>
        </w:rPr>
        <w:t xml:space="preserve"> so bile neposredno prenesene v novelo veljavne uredbe.</w:t>
      </w:r>
    </w:p>
    <w:p w14:paraId="791CA6C8" w14:textId="2688206D" w:rsidR="00825FC1" w:rsidRPr="00901704" w:rsidRDefault="00825FC1" w:rsidP="00C546FB">
      <w:pPr>
        <w:autoSpaceDE w:val="0"/>
        <w:autoSpaceDN w:val="0"/>
        <w:adjustRightInd w:val="0"/>
        <w:spacing w:line="240" w:lineRule="auto"/>
        <w:ind w:right="-142"/>
        <w:jc w:val="both"/>
        <w:rPr>
          <w:rFonts w:ascii="Arial" w:hAnsi="Arial" w:cs="Arial"/>
          <w:sz w:val="20"/>
          <w:szCs w:val="20"/>
        </w:rPr>
      </w:pPr>
      <w:r w:rsidRPr="00901704">
        <w:rPr>
          <w:rFonts w:ascii="Arial" w:hAnsi="Arial" w:cs="Arial"/>
          <w:sz w:val="20"/>
          <w:szCs w:val="20"/>
        </w:rPr>
        <w:t>V ocenah zmožnosti obvladovanja tveganja nesreč se si</w:t>
      </w:r>
      <w:r w:rsidR="004B43A5" w:rsidRPr="00901704">
        <w:rPr>
          <w:rFonts w:ascii="Arial" w:hAnsi="Arial" w:cs="Arial"/>
          <w:sz w:val="20"/>
          <w:szCs w:val="20"/>
        </w:rPr>
        <w:t>cer ocenjuje ustreznost postopkov</w:t>
      </w:r>
      <w:r w:rsidRPr="00901704">
        <w:rPr>
          <w:rFonts w:ascii="Arial" w:hAnsi="Arial" w:cs="Arial"/>
          <w:sz w:val="20"/>
          <w:szCs w:val="20"/>
        </w:rPr>
        <w:t xml:space="preserve"> </w:t>
      </w:r>
      <w:r w:rsidR="00104CC0" w:rsidRPr="00901704">
        <w:rPr>
          <w:rFonts w:ascii="Arial" w:hAnsi="Arial" w:cs="Arial"/>
          <w:sz w:val="20"/>
          <w:szCs w:val="20"/>
        </w:rPr>
        <w:t xml:space="preserve">priprave </w:t>
      </w:r>
      <w:r w:rsidR="005216F2" w:rsidRPr="00901704">
        <w:rPr>
          <w:rFonts w:ascii="Arial" w:hAnsi="Arial" w:cs="Arial"/>
          <w:sz w:val="20"/>
          <w:szCs w:val="20"/>
        </w:rPr>
        <w:t xml:space="preserve">ocen tveganja </w:t>
      </w:r>
      <w:r w:rsidRPr="00901704">
        <w:rPr>
          <w:rFonts w:ascii="Arial" w:hAnsi="Arial" w:cs="Arial"/>
          <w:sz w:val="20"/>
          <w:szCs w:val="20"/>
        </w:rPr>
        <w:t>nesreče, načrtovanje in izvajanje ukrepov, kamor s</w:t>
      </w:r>
      <w:r w:rsidR="006D1C42" w:rsidRPr="00901704">
        <w:rPr>
          <w:rFonts w:ascii="Arial" w:hAnsi="Arial" w:cs="Arial"/>
          <w:sz w:val="20"/>
          <w:szCs w:val="20"/>
        </w:rPr>
        <w:t>pada</w:t>
      </w:r>
      <w:r w:rsidRPr="00901704">
        <w:rPr>
          <w:rFonts w:ascii="Arial" w:hAnsi="Arial" w:cs="Arial"/>
          <w:sz w:val="20"/>
          <w:szCs w:val="20"/>
        </w:rPr>
        <w:t xml:space="preserve"> tudi ugotavljanje sposobnosti za izvajanje ukrepov, opredeljenih v okviru načrtovanja. Izvajanje ukrepov vključuje tudi dodelitev odgovornosti, </w:t>
      </w:r>
      <w:r w:rsidR="006D1C42" w:rsidRPr="00901704">
        <w:rPr>
          <w:rFonts w:ascii="Arial" w:hAnsi="Arial" w:cs="Arial"/>
          <w:sz w:val="20"/>
          <w:szCs w:val="20"/>
        </w:rPr>
        <w:t>naloge, povezane</w:t>
      </w:r>
      <w:r w:rsidRPr="00901704">
        <w:rPr>
          <w:rFonts w:ascii="Arial" w:hAnsi="Arial" w:cs="Arial"/>
          <w:sz w:val="20"/>
          <w:szCs w:val="20"/>
        </w:rPr>
        <w:t xml:space="preserve"> s spremljanjem</w:t>
      </w:r>
      <w:r w:rsidR="006D1C42" w:rsidRPr="00901704">
        <w:rPr>
          <w:rFonts w:ascii="Arial" w:hAnsi="Arial" w:cs="Arial"/>
          <w:sz w:val="20"/>
          <w:szCs w:val="20"/>
        </w:rPr>
        <w:t>,</w:t>
      </w:r>
      <w:r w:rsidRPr="00901704">
        <w:rPr>
          <w:rFonts w:ascii="Arial" w:hAnsi="Arial" w:cs="Arial"/>
          <w:sz w:val="20"/>
          <w:szCs w:val="20"/>
        </w:rPr>
        <w:t xml:space="preserve"> ter vrednotenje in proces pridobivanja sp</w:t>
      </w:r>
      <w:r w:rsidR="004B43A5" w:rsidRPr="00901704">
        <w:rPr>
          <w:rFonts w:ascii="Arial" w:hAnsi="Arial" w:cs="Arial"/>
          <w:sz w:val="20"/>
          <w:szCs w:val="20"/>
        </w:rPr>
        <w:t xml:space="preserve">oznanj. </w:t>
      </w:r>
      <w:r w:rsidR="00602691" w:rsidRPr="00901704">
        <w:rPr>
          <w:rFonts w:ascii="Arial" w:hAnsi="Arial" w:cs="Arial"/>
          <w:sz w:val="20"/>
          <w:szCs w:val="20"/>
        </w:rPr>
        <w:t xml:space="preserve">To </w:t>
      </w:r>
      <w:r w:rsidR="004B43A5" w:rsidRPr="00901704">
        <w:rPr>
          <w:rFonts w:ascii="Arial" w:hAnsi="Arial" w:cs="Arial"/>
          <w:sz w:val="20"/>
          <w:szCs w:val="20"/>
        </w:rPr>
        <w:t xml:space="preserve">se izvaja </w:t>
      </w:r>
      <w:r w:rsidR="00602691" w:rsidRPr="00901704">
        <w:rPr>
          <w:rFonts w:ascii="Arial" w:hAnsi="Arial" w:cs="Arial"/>
          <w:sz w:val="20"/>
          <w:szCs w:val="20"/>
        </w:rPr>
        <w:t xml:space="preserve">z vprašalnikom </w:t>
      </w:r>
      <w:r w:rsidR="004B43A5" w:rsidRPr="00901704">
        <w:rPr>
          <w:rFonts w:ascii="Arial" w:hAnsi="Arial" w:cs="Arial"/>
          <w:sz w:val="20"/>
          <w:szCs w:val="20"/>
        </w:rPr>
        <w:t>iz smernic</w:t>
      </w:r>
      <w:r w:rsidRPr="00901704">
        <w:rPr>
          <w:rFonts w:ascii="Arial" w:hAnsi="Arial" w:cs="Arial"/>
          <w:sz w:val="20"/>
          <w:szCs w:val="20"/>
        </w:rPr>
        <w:t xml:space="preserve"> Evropske komisije za ocenjevanje zmožnosti obvladovanja tveganj nesreč, ki v bistvu predstavlja metodologijo za ocenjevanje zmožnos</w:t>
      </w:r>
      <w:r w:rsidR="00D22959" w:rsidRPr="00901704">
        <w:rPr>
          <w:rFonts w:ascii="Arial" w:hAnsi="Arial" w:cs="Arial"/>
          <w:sz w:val="20"/>
          <w:szCs w:val="20"/>
        </w:rPr>
        <w:t>ti obvladovanja tveganj nesreč</w:t>
      </w:r>
      <w:r w:rsidR="00116753" w:rsidRPr="00901704">
        <w:rPr>
          <w:rFonts w:ascii="Arial" w:hAnsi="Arial" w:cs="Arial"/>
          <w:sz w:val="20"/>
          <w:szCs w:val="20"/>
        </w:rPr>
        <w:t>, ki jo je predlagala Evropska komisija</w:t>
      </w:r>
      <w:r w:rsidR="00D22959" w:rsidRPr="00901704">
        <w:rPr>
          <w:rFonts w:ascii="Arial" w:hAnsi="Arial" w:cs="Arial"/>
          <w:sz w:val="20"/>
          <w:szCs w:val="20"/>
        </w:rPr>
        <w:t xml:space="preserve">. </w:t>
      </w:r>
      <w:r w:rsidRPr="00901704">
        <w:rPr>
          <w:rFonts w:ascii="Arial" w:hAnsi="Arial" w:cs="Arial"/>
          <w:sz w:val="20"/>
          <w:szCs w:val="20"/>
        </w:rPr>
        <w:t>Določeno je, da se zmožnost</w:t>
      </w:r>
      <w:r w:rsidR="00841525" w:rsidRPr="00901704">
        <w:rPr>
          <w:rFonts w:ascii="Arial" w:hAnsi="Arial" w:cs="Arial"/>
          <w:sz w:val="20"/>
          <w:szCs w:val="20"/>
        </w:rPr>
        <w:t xml:space="preserve"> obvladovanja tveganj nesreč</w:t>
      </w:r>
      <w:r w:rsidRPr="00901704">
        <w:rPr>
          <w:rFonts w:ascii="Arial" w:hAnsi="Arial" w:cs="Arial"/>
          <w:sz w:val="20"/>
          <w:szCs w:val="20"/>
        </w:rPr>
        <w:t xml:space="preserve"> oceni glede na tehnične, finančne in upravne zmožnosti države članice na nacionalni ali ustrezni </w:t>
      </w:r>
      <w:proofErr w:type="spellStart"/>
      <w:r w:rsidRPr="00901704">
        <w:rPr>
          <w:rFonts w:ascii="Arial" w:hAnsi="Arial" w:cs="Arial"/>
          <w:sz w:val="20"/>
          <w:szCs w:val="20"/>
        </w:rPr>
        <w:t>podnacionalni</w:t>
      </w:r>
      <w:proofErr w:type="spellEnd"/>
      <w:r w:rsidRPr="00901704">
        <w:rPr>
          <w:rFonts w:ascii="Arial" w:hAnsi="Arial" w:cs="Arial"/>
          <w:sz w:val="20"/>
          <w:szCs w:val="20"/>
        </w:rPr>
        <w:t xml:space="preserve"> ravni</w:t>
      </w:r>
      <w:r w:rsidR="009C6E74" w:rsidRPr="00901704">
        <w:rPr>
          <w:rFonts w:ascii="Arial" w:hAnsi="Arial" w:cs="Arial"/>
          <w:sz w:val="20"/>
          <w:szCs w:val="20"/>
        </w:rPr>
        <w:t>,</w:t>
      </w:r>
      <w:r w:rsidRPr="00901704">
        <w:rPr>
          <w:rFonts w:ascii="Arial" w:hAnsi="Arial" w:cs="Arial"/>
          <w:sz w:val="20"/>
          <w:szCs w:val="20"/>
        </w:rPr>
        <w:t xml:space="preserve"> in sicer za področje ocen tveganj nesreč ter načrtovanje in izvajanje ukrepov za preventivo in pripravljenost. Ocene zmožnosti obvladovanja tveganj nesreč tako</w:t>
      </w:r>
      <w:r w:rsidR="00C7436F" w:rsidRPr="00901704">
        <w:rPr>
          <w:rFonts w:ascii="Arial" w:hAnsi="Arial" w:cs="Arial"/>
          <w:sz w:val="20"/>
          <w:szCs w:val="20"/>
        </w:rPr>
        <w:t>,</w:t>
      </w:r>
      <w:r w:rsidRPr="00901704">
        <w:rPr>
          <w:rFonts w:ascii="Arial" w:hAnsi="Arial" w:cs="Arial"/>
          <w:sz w:val="20"/>
          <w:szCs w:val="20"/>
        </w:rPr>
        <w:t xml:space="preserve"> razen sanacije oziroma obnove po nesrečah</w:t>
      </w:r>
      <w:r w:rsidR="00C7436F" w:rsidRPr="00901704">
        <w:rPr>
          <w:rFonts w:ascii="Arial" w:hAnsi="Arial" w:cs="Arial"/>
          <w:sz w:val="20"/>
          <w:szCs w:val="20"/>
        </w:rPr>
        <w:t>,</w:t>
      </w:r>
      <w:r w:rsidRPr="00901704">
        <w:rPr>
          <w:rFonts w:ascii="Arial" w:hAnsi="Arial" w:cs="Arial"/>
          <w:sz w:val="20"/>
          <w:szCs w:val="20"/>
        </w:rPr>
        <w:t xml:space="preserve"> </w:t>
      </w:r>
      <w:r w:rsidR="009C6E74" w:rsidRPr="00901704">
        <w:rPr>
          <w:rFonts w:ascii="Arial" w:hAnsi="Arial" w:cs="Arial"/>
          <w:sz w:val="20"/>
          <w:szCs w:val="20"/>
        </w:rPr>
        <w:t xml:space="preserve">obsegajo </w:t>
      </w:r>
      <w:r w:rsidRPr="00901704">
        <w:rPr>
          <w:rFonts w:ascii="Arial" w:hAnsi="Arial" w:cs="Arial"/>
          <w:sz w:val="20"/>
          <w:szCs w:val="20"/>
        </w:rPr>
        <w:t>celoten cikel obvladovanja tveganj nesreč.</w:t>
      </w:r>
    </w:p>
    <w:p w14:paraId="5B374F66" w14:textId="4F50B61C" w:rsidR="00825FC1" w:rsidRPr="00901704" w:rsidRDefault="00825FC1" w:rsidP="00C546FB">
      <w:pPr>
        <w:pStyle w:val="Navaden1"/>
        <w:ind w:right="-142"/>
        <w:rPr>
          <w:rFonts w:ascii="Arial" w:hAnsi="Arial" w:cs="Arial"/>
          <w:sz w:val="20"/>
          <w:szCs w:val="20"/>
        </w:rPr>
      </w:pPr>
      <w:r w:rsidRPr="00901704">
        <w:rPr>
          <w:rFonts w:ascii="Arial" w:hAnsi="Arial" w:cs="Arial"/>
          <w:sz w:val="20"/>
          <w:szCs w:val="20"/>
        </w:rPr>
        <w:t>V smernicah Evropske komisije za ocenjevanje zmožnosti obvladovanja tveganj nesreč so bili sicer navedeni tudi drugi primeri, ki jih države članice lahko preučijo in uporabijo, n</w:t>
      </w:r>
      <w:r w:rsidR="009C6E74" w:rsidRPr="00901704">
        <w:rPr>
          <w:rFonts w:ascii="Arial" w:hAnsi="Arial" w:cs="Arial"/>
          <w:sz w:val="20"/>
          <w:szCs w:val="20"/>
        </w:rPr>
        <w:t xml:space="preserve">a </w:t>
      </w:r>
      <w:r w:rsidRPr="00901704">
        <w:rPr>
          <w:rFonts w:ascii="Arial" w:hAnsi="Arial" w:cs="Arial"/>
          <w:sz w:val="20"/>
          <w:szCs w:val="20"/>
        </w:rPr>
        <w:t>pr</w:t>
      </w:r>
      <w:r w:rsidR="009C6E74" w:rsidRPr="00901704">
        <w:rPr>
          <w:rFonts w:ascii="Arial" w:hAnsi="Arial" w:cs="Arial"/>
          <w:sz w:val="20"/>
          <w:szCs w:val="20"/>
        </w:rPr>
        <w:t>imer</w:t>
      </w:r>
      <w:r w:rsidRPr="00901704">
        <w:rPr>
          <w:rFonts w:ascii="Arial" w:hAnsi="Arial" w:cs="Arial"/>
          <w:sz w:val="20"/>
          <w:szCs w:val="20"/>
        </w:rPr>
        <w:t xml:space="preserve"> orodje za oceno zmožnosti obvladovanja izrednih razmer, ki ga je razvilo novozelandsko ministrstvo za civilno zaščito in obvladovanje izrednih razmer, nizozemska nacionalna strategija za varnost in zaščito ter koncept ORSEC </w:t>
      </w:r>
      <w:r w:rsidR="00116753" w:rsidRPr="00901704">
        <w:rPr>
          <w:rFonts w:ascii="Arial" w:hAnsi="Arial" w:cs="Arial"/>
          <w:sz w:val="20"/>
          <w:szCs w:val="20"/>
        </w:rPr>
        <w:t>(</w:t>
      </w:r>
      <w:proofErr w:type="spellStart"/>
      <w:r w:rsidRPr="00901704">
        <w:rPr>
          <w:rFonts w:ascii="Arial" w:hAnsi="Arial" w:cs="Arial"/>
          <w:iCs/>
          <w:sz w:val="20"/>
          <w:szCs w:val="20"/>
        </w:rPr>
        <w:t>Organisation</w:t>
      </w:r>
      <w:proofErr w:type="spellEnd"/>
      <w:r w:rsidRPr="00901704">
        <w:rPr>
          <w:rFonts w:ascii="Arial" w:hAnsi="Arial" w:cs="Arial"/>
          <w:iCs/>
          <w:sz w:val="20"/>
          <w:szCs w:val="20"/>
        </w:rPr>
        <w:t xml:space="preserve"> de la </w:t>
      </w:r>
      <w:proofErr w:type="spellStart"/>
      <w:r w:rsidRPr="00901704">
        <w:rPr>
          <w:rFonts w:ascii="Arial" w:hAnsi="Arial" w:cs="Arial"/>
          <w:iCs/>
          <w:sz w:val="20"/>
          <w:szCs w:val="20"/>
        </w:rPr>
        <w:t>Réponse</w:t>
      </w:r>
      <w:proofErr w:type="spellEnd"/>
      <w:r w:rsidRPr="00901704">
        <w:rPr>
          <w:rFonts w:ascii="Arial" w:hAnsi="Arial" w:cs="Arial"/>
          <w:iCs/>
          <w:sz w:val="20"/>
          <w:szCs w:val="20"/>
        </w:rPr>
        <w:t xml:space="preserve"> de </w:t>
      </w:r>
      <w:proofErr w:type="spellStart"/>
      <w:r w:rsidRPr="00901704">
        <w:rPr>
          <w:rFonts w:ascii="Arial" w:hAnsi="Arial" w:cs="Arial"/>
          <w:iCs/>
          <w:sz w:val="20"/>
          <w:szCs w:val="20"/>
        </w:rPr>
        <w:t>Sécurité</w:t>
      </w:r>
      <w:proofErr w:type="spellEnd"/>
      <w:r w:rsidRPr="00901704">
        <w:rPr>
          <w:rFonts w:ascii="Arial" w:hAnsi="Arial" w:cs="Arial"/>
          <w:iCs/>
          <w:sz w:val="20"/>
          <w:szCs w:val="20"/>
        </w:rPr>
        <w:t xml:space="preserve"> Civile</w:t>
      </w:r>
      <w:r w:rsidR="00116753" w:rsidRPr="00901704">
        <w:rPr>
          <w:rFonts w:ascii="Arial" w:hAnsi="Arial" w:cs="Arial"/>
          <w:iCs/>
          <w:sz w:val="20"/>
          <w:szCs w:val="20"/>
        </w:rPr>
        <w:t>)</w:t>
      </w:r>
      <w:r w:rsidRPr="00901704">
        <w:rPr>
          <w:rFonts w:ascii="Arial" w:hAnsi="Arial" w:cs="Arial"/>
          <w:sz w:val="20"/>
          <w:szCs w:val="20"/>
        </w:rPr>
        <w:t xml:space="preserve"> francoske uprave</w:t>
      </w:r>
      <w:r w:rsidR="006924DE" w:rsidRPr="00901704">
        <w:rPr>
          <w:rFonts w:ascii="Arial" w:hAnsi="Arial" w:cs="Arial"/>
          <w:sz w:val="20"/>
          <w:szCs w:val="20"/>
        </w:rPr>
        <w:t xml:space="preserve"> za obrambo in civilno zaščito.</w:t>
      </w:r>
    </w:p>
    <w:p w14:paraId="73EDE8EC" w14:textId="77777777" w:rsidR="00825FC1" w:rsidRPr="00901704" w:rsidRDefault="00825FC1" w:rsidP="00C546FB">
      <w:pPr>
        <w:pStyle w:val="Navaden1"/>
        <w:ind w:right="-142"/>
        <w:rPr>
          <w:rFonts w:ascii="Arial" w:hAnsi="Arial" w:cs="Arial"/>
          <w:sz w:val="20"/>
          <w:szCs w:val="20"/>
        </w:rPr>
      </w:pPr>
    </w:p>
    <w:p w14:paraId="090DA305" w14:textId="4AA161DE" w:rsidR="00825FC1" w:rsidRPr="00901704" w:rsidRDefault="00825FC1" w:rsidP="00C546FB">
      <w:pPr>
        <w:pStyle w:val="Navaden1"/>
        <w:ind w:right="-142"/>
        <w:rPr>
          <w:rFonts w:ascii="Arial" w:hAnsi="Arial" w:cs="Arial"/>
          <w:sz w:val="20"/>
          <w:szCs w:val="20"/>
        </w:rPr>
      </w:pPr>
      <w:r w:rsidRPr="00901704">
        <w:rPr>
          <w:rFonts w:ascii="Arial" w:hAnsi="Arial" w:cs="Arial"/>
          <w:sz w:val="20"/>
          <w:szCs w:val="20"/>
        </w:rPr>
        <w:t xml:space="preserve">Obstajata dve vrsti ocen zmožnosti obvladovanja tveganj nesreč. Najpomembnejše so ocene zmožnosti obvladovanja tveganja nesreč, </w:t>
      </w:r>
      <w:r w:rsidR="00602691" w:rsidRPr="00901704">
        <w:rPr>
          <w:rFonts w:ascii="Arial" w:hAnsi="Arial" w:cs="Arial"/>
          <w:sz w:val="20"/>
          <w:szCs w:val="20"/>
        </w:rPr>
        <w:t xml:space="preserve">s katerimi </w:t>
      </w:r>
      <w:r w:rsidRPr="00901704">
        <w:rPr>
          <w:rFonts w:ascii="Arial" w:hAnsi="Arial" w:cs="Arial"/>
          <w:sz w:val="20"/>
          <w:szCs w:val="20"/>
        </w:rPr>
        <w:t>se praviloma ugotavlja zmožnost obvladovan</w:t>
      </w:r>
      <w:r w:rsidR="00CC2222" w:rsidRPr="00901704">
        <w:rPr>
          <w:rFonts w:ascii="Arial" w:hAnsi="Arial" w:cs="Arial"/>
          <w:sz w:val="20"/>
          <w:szCs w:val="20"/>
        </w:rPr>
        <w:t>ja tveganja nesreče</w:t>
      </w:r>
      <w:r w:rsidRPr="00901704">
        <w:rPr>
          <w:rFonts w:ascii="Arial" w:hAnsi="Arial" w:cs="Arial"/>
          <w:sz w:val="20"/>
          <w:szCs w:val="20"/>
        </w:rPr>
        <w:t xml:space="preserve">. Državna ocena zmožnosti obvladovanja tveganj nesreč pa je skupna ocena, ki vsebuje povzetke in ugotovitve ocen zmožnosti obvladovanja tveganja nesreč, primerjavo ugotovljenih stopenj in ravni zmožnosti obvladovanja tveganja med nesrečami ter skupne </w:t>
      </w:r>
      <w:r w:rsidR="000B104F" w:rsidRPr="00901704">
        <w:rPr>
          <w:rFonts w:ascii="Arial" w:hAnsi="Arial" w:cs="Arial"/>
          <w:sz w:val="20"/>
          <w:szCs w:val="20"/>
        </w:rPr>
        <w:t>oziroma zaključne</w:t>
      </w:r>
      <w:r w:rsidRPr="00901704">
        <w:rPr>
          <w:rFonts w:ascii="Arial" w:hAnsi="Arial" w:cs="Arial"/>
          <w:sz w:val="20"/>
          <w:szCs w:val="20"/>
        </w:rPr>
        <w:t xml:space="preserve"> ugotovitve.</w:t>
      </w:r>
    </w:p>
    <w:p w14:paraId="6B339EE7" w14:textId="77777777" w:rsidR="00825FC1" w:rsidRPr="00901704" w:rsidRDefault="00825FC1" w:rsidP="00C546FB">
      <w:pPr>
        <w:pStyle w:val="Navaden1"/>
        <w:ind w:right="-142"/>
        <w:rPr>
          <w:rFonts w:ascii="Arial" w:hAnsi="Arial" w:cs="Arial"/>
          <w:sz w:val="20"/>
          <w:szCs w:val="20"/>
          <w:lang w:eastAsia="en-US"/>
        </w:rPr>
      </w:pPr>
    </w:p>
    <w:p w14:paraId="3663E494" w14:textId="2E8E2FAD" w:rsidR="00825FC1" w:rsidRPr="00901704" w:rsidRDefault="00825FC1" w:rsidP="00C546FB">
      <w:pPr>
        <w:autoSpaceDE w:val="0"/>
        <w:autoSpaceDN w:val="0"/>
        <w:adjustRightInd w:val="0"/>
        <w:spacing w:after="0" w:line="240" w:lineRule="auto"/>
        <w:ind w:right="-142"/>
        <w:jc w:val="both"/>
        <w:rPr>
          <w:rFonts w:ascii="Arial" w:hAnsi="Arial" w:cs="Arial"/>
          <w:iCs/>
          <w:sz w:val="20"/>
          <w:szCs w:val="20"/>
        </w:rPr>
      </w:pPr>
      <w:r w:rsidRPr="00901704">
        <w:rPr>
          <w:rFonts w:ascii="Arial" w:hAnsi="Arial" w:cs="Arial"/>
          <w:sz w:val="20"/>
          <w:szCs w:val="20"/>
        </w:rPr>
        <w:t xml:space="preserve">Dobljeni rezultati ocen zmožnosti obvladovanja tveganj nesreč so lahko podlaga za dopolnjevanje ocen tveganj nesreč ter predvsem </w:t>
      </w:r>
      <w:r w:rsidR="007A10BA" w:rsidRPr="00901704">
        <w:rPr>
          <w:rFonts w:ascii="Arial" w:hAnsi="Arial" w:cs="Arial"/>
          <w:sz w:val="20"/>
          <w:szCs w:val="20"/>
        </w:rPr>
        <w:t>načrtovanj</w:t>
      </w:r>
      <w:r w:rsidR="00116753" w:rsidRPr="00901704">
        <w:rPr>
          <w:rFonts w:ascii="Arial" w:hAnsi="Arial" w:cs="Arial"/>
          <w:sz w:val="20"/>
          <w:szCs w:val="20"/>
        </w:rPr>
        <w:t>e</w:t>
      </w:r>
      <w:r w:rsidR="007A10BA" w:rsidRPr="00901704">
        <w:rPr>
          <w:rFonts w:ascii="Arial" w:hAnsi="Arial" w:cs="Arial"/>
          <w:sz w:val="20"/>
          <w:szCs w:val="20"/>
        </w:rPr>
        <w:t xml:space="preserve"> in </w:t>
      </w:r>
      <w:r w:rsidR="00116753" w:rsidRPr="00901704">
        <w:rPr>
          <w:rFonts w:ascii="Arial" w:hAnsi="Arial" w:cs="Arial"/>
          <w:sz w:val="20"/>
          <w:szCs w:val="20"/>
        </w:rPr>
        <w:t xml:space="preserve">izvajanje </w:t>
      </w:r>
      <w:r w:rsidRPr="00901704">
        <w:rPr>
          <w:rFonts w:ascii="Arial" w:hAnsi="Arial" w:cs="Arial"/>
          <w:sz w:val="20"/>
          <w:szCs w:val="20"/>
        </w:rPr>
        <w:t xml:space="preserve">ukrepov za preventivo in pripravljenost, zlasti kar </w:t>
      </w:r>
      <w:r w:rsidR="00602691" w:rsidRPr="00901704">
        <w:rPr>
          <w:rFonts w:ascii="Arial" w:hAnsi="Arial" w:cs="Arial"/>
          <w:sz w:val="20"/>
          <w:szCs w:val="20"/>
        </w:rPr>
        <w:t>zadeva</w:t>
      </w:r>
      <w:r w:rsidRPr="00901704">
        <w:rPr>
          <w:rFonts w:ascii="Arial" w:hAnsi="Arial" w:cs="Arial"/>
          <w:sz w:val="20"/>
          <w:szCs w:val="20"/>
        </w:rPr>
        <w:t xml:space="preserve"> </w:t>
      </w:r>
      <w:r w:rsidR="00602691" w:rsidRPr="00901704">
        <w:rPr>
          <w:rFonts w:ascii="Arial" w:hAnsi="Arial" w:cs="Arial"/>
          <w:sz w:val="20"/>
          <w:szCs w:val="20"/>
        </w:rPr>
        <w:t>ugotavljanje</w:t>
      </w:r>
      <w:r w:rsidRPr="00901704">
        <w:rPr>
          <w:rFonts w:ascii="Arial" w:hAnsi="Arial" w:cs="Arial"/>
          <w:sz w:val="20"/>
          <w:szCs w:val="20"/>
        </w:rPr>
        <w:t>, kateri ukrepi so že na ustrezni ravni in kateri morda še ne</w:t>
      </w:r>
      <w:r w:rsidR="00116753" w:rsidRPr="00901704">
        <w:rPr>
          <w:rFonts w:ascii="Arial" w:hAnsi="Arial" w:cs="Arial"/>
          <w:sz w:val="20"/>
          <w:szCs w:val="20"/>
        </w:rPr>
        <w:t>,</w:t>
      </w:r>
      <w:r w:rsidRPr="00901704">
        <w:rPr>
          <w:rFonts w:ascii="Arial" w:hAnsi="Arial" w:cs="Arial"/>
          <w:sz w:val="20"/>
          <w:szCs w:val="20"/>
        </w:rPr>
        <w:t xml:space="preserve"> </w:t>
      </w:r>
      <w:r w:rsidR="00116753" w:rsidRPr="00901704">
        <w:rPr>
          <w:rFonts w:ascii="Arial" w:hAnsi="Arial" w:cs="Arial"/>
          <w:sz w:val="20"/>
          <w:szCs w:val="20"/>
        </w:rPr>
        <w:t>posledično pa se ugotovijo tudi pomanjkljivosti</w:t>
      </w:r>
      <w:r w:rsidRPr="00901704">
        <w:rPr>
          <w:rFonts w:ascii="Arial" w:hAnsi="Arial" w:cs="Arial"/>
          <w:sz w:val="20"/>
          <w:szCs w:val="20"/>
        </w:rPr>
        <w:t xml:space="preserve">. Z zapolnjevanjem teh </w:t>
      </w:r>
      <w:r w:rsidR="00116753" w:rsidRPr="00901704">
        <w:rPr>
          <w:rFonts w:ascii="Arial" w:hAnsi="Arial" w:cs="Arial"/>
          <w:sz w:val="20"/>
          <w:szCs w:val="20"/>
        </w:rPr>
        <w:t xml:space="preserve">pomanjkljivosti </w:t>
      </w:r>
      <w:r w:rsidRPr="00901704">
        <w:rPr>
          <w:rFonts w:ascii="Arial" w:hAnsi="Arial" w:cs="Arial"/>
          <w:sz w:val="20"/>
          <w:szCs w:val="20"/>
        </w:rPr>
        <w:t xml:space="preserve">in nadaljnjim razvijanjem oziroma načrtovanjem </w:t>
      </w:r>
      <w:r w:rsidR="007F0A5B" w:rsidRPr="00901704">
        <w:rPr>
          <w:rFonts w:ascii="Arial" w:hAnsi="Arial" w:cs="Arial"/>
          <w:sz w:val="20"/>
          <w:szCs w:val="20"/>
        </w:rPr>
        <w:t xml:space="preserve">ter </w:t>
      </w:r>
      <w:r w:rsidRPr="00901704">
        <w:rPr>
          <w:rFonts w:ascii="Arial" w:hAnsi="Arial" w:cs="Arial"/>
          <w:sz w:val="20"/>
          <w:szCs w:val="20"/>
        </w:rPr>
        <w:t xml:space="preserve">izvajanjem ukrepov za preventivo in pripravljenost se lahko postopno doseže zmanjšanje vplivov </w:t>
      </w:r>
      <w:r w:rsidR="006C25CD" w:rsidRPr="00901704">
        <w:rPr>
          <w:rFonts w:ascii="Arial" w:hAnsi="Arial" w:cs="Arial"/>
          <w:sz w:val="20"/>
          <w:szCs w:val="20"/>
        </w:rPr>
        <w:t xml:space="preserve">in </w:t>
      </w:r>
      <w:r w:rsidRPr="00901704">
        <w:rPr>
          <w:rFonts w:ascii="Arial" w:hAnsi="Arial" w:cs="Arial"/>
          <w:sz w:val="20"/>
          <w:szCs w:val="20"/>
        </w:rPr>
        <w:t>pogostosti</w:t>
      </w:r>
      <w:r w:rsidR="006C25CD" w:rsidRPr="00901704">
        <w:rPr>
          <w:rFonts w:ascii="Arial" w:hAnsi="Arial" w:cs="Arial"/>
          <w:sz w:val="20"/>
          <w:szCs w:val="20"/>
        </w:rPr>
        <w:t xml:space="preserve"> oziroma verjetnosti</w:t>
      </w:r>
      <w:r w:rsidRPr="00901704">
        <w:rPr>
          <w:rFonts w:ascii="Arial" w:hAnsi="Arial" w:cs="Arial"/>
          <w:sz w:val="20"/>
          <w:szCs w:val="20"/>
        </w:rPr>
        <w:t xml:space="preserve"> nesreč. </w:t>
      </w:r>
      <w:r w:rsidR="00595462" w:rsidRPr="00901704">
        <w:rPr>
          <w:rFonts w:ascii="Arial" w:hAnsi="Arial" w:cs="Arial"/>
          <w:sz w:val="20"/>
          <w:szCs w:val="20"/>
        </w:rPr>
        <w:t>Tako</w:t>
      </w:r>
      <w:r w:rsidRPr="00901704">
        <w:rPr>
          <w:rFonts w:ascii="Arial" w:hAnsi="Arial" w:cs="Arial"/>
          <w:sz w:val="20"/>
          <w:szCs w:val="20"/>
        </w:rPr>
        <w:t xml:space="preserve"> se povečuje stopnja oziroma raven zmožnosti obvladovanja tveganja nesreč.</w:t>
      </w:r>
    </w:p>
    <w:p w14:paraId="3144C188" w14:textId="77777777" w:rsidR="00825FC1" w:rsidRPr="00901704" w:rsidRDefault="00825FC1" w:rsidP="00C546FB">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p>
    <w:p w14:paraId="35C147FD" w14:textId="73F5E3FD" w:rsidR="00825FC1" w:rsidRPr="00901704" w:rsidRDefault="00780F7F" w:rsidP="00C546FB">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r w:rsidRPr="00901704">
        <w:rPr>
          <w:rFonts w:ascii="Arial" w:hAnsi="Arial" w:cs="Arial"/>
          <w:sz w:val="20"/>
          <w:szCs w:val="20"/>
        </w:rPr>
        <w:t>Sklep 1313/2013/EU</w:t>
      </w:r>
      <w:r w:rsidR="00FD41EF" w:rsidRPr="00901704">
        <w:rPr>
          <w:rFonts w:ascii="Arial" w:hAnsi="Arial" w:cs="Arial"/>
          <w:sz w:val="20"/>
          <w:szCs w:val="20"/>
        </w:rPr>
        <w:t xml:space="preserve"> </w:t>
      </w:r>
      <w:r w:rsidR="00825FC1" w:rsidRPr="00901704">
        <w:rPr>
          <w:rFonts w:ascii="Arial" w:hAnsi="Arial" w:cs="Arial"/>
          <w:sz w:val="20"/>
          <w:szCs w:val="20"/>
        </w:rPr>
        <w:t xml:space="preserve">je bil prvič spremenjen s Sklepom (EU) 2019/420 Evropskega parlamenta in Sveta z dne 13. marca 2019 (UL L št. 77I z dne 20. 3. 2019, str. 1). Evropska komisija je </w:t>
      </w:r>
      <w:r w:rsidR="00595462" w:rsidRPr="00901704">
        <w:rPr>
          <w:rFonts w:ascii="Arial" w:hAnsi="Arial" w:cs="Arial"/>
          <w:sz w:val="20"/>
          <w:szCs w:val="20"/>
        </w:rPr>
        <w:t>tako</w:t>
      </w:r>
      <w:r w:rsidR="00825FC1" w:rsidRPr="00901704">
        <w:rPr>
          <w:rFonts w:ascii="Arial" w:hAnsi="Arial" w:cs="Arial"/>
          <w:sz w:val="20"/>
          <w:szCs w:val="20"/>
        </w:rPr>
        <w:t xml:space="preserve"> tudi preklicala smernice Evropske komisije za ocenjevanje zmožnosti obvladovanja tveganj nesreč in jih 20. decembra 2019 nadomestila z novimi (</w:t>
      </w:r>
      <w:proofErr w:type="spellStart"/>
      <w:r w:rsidR="00825FC1" w:rsidRPr="00901704">
        <w:rPr>
          <w:rFonts w:ascii="Arial" w:hAnsi="Arial" w:cs="Arial"/>
          <w:sz w:val="20"/>
          <w:szCs w:val="20"/>
        </w:rPr>
        <w:t>Commission</w:t>
      </w:r>
      <w:proofErr w:type="spellEnd"/>
      <w:r w:rsidR="00825FC1" w:rsidRPr="00901704">
        <w:rPr>
          <w:rFonts w:ascii="Arial" w:hAnsi="Arial" w:cs="Arial"/>
          <w:sz w:val="20"/>
          <w:szCs w:val="20"/>
        </w:rPr>
        <w:t xml:space="preserve"> Notice </w:t>
      </w:r>
      <w:proofErr w:type="spellStart"/>
      <w:r w:rsidR="00825FC1" w:rsidRPr="00901704">
        <w:rPr>
          <w:rFonts w:ascii="Arial" w:hAnsi="Arial" w:cs="Arial"/>
          <w:sz w:val="20"/>
          <w:szCs w:val="20"/>
        </w:rPr>
        <w:t>Reporting</w:t>
      </w:r>
      <w:proofErr w:type="spellEnd"/>
      <w:r w:rsidR="00825FC1" w:rsidRPr="00901704">
        <w:rPr>
          <w:rFonts w:ascii="Arial" w:hAnsi="Arial" w:cs="Arial"/>
          <w:sz w:val="20"/>
          <w:szCs w:val="20"/>
        </w:rPr>
        <w:t xml:space="preserve"> </w:t>
      </w:r>
      <w:proofErr w:type="spellStart"/>
      <w:r w:rsidR="00825FC1" w:rsidRPr="00901704">
        <w:rPr>
          <w:rFonts w:ascii="Arial" w:hAnsi="Arial" w:cs="Arial"/>
          <w:sz w:val="20"/>
          <w:szCs w:val="20"/>
        </w:rPr>
        <w:t>Guidelines</w:t>
      </w:r>
      <w:proofErr w:type="spellEnd"/>
      <w:r w:rsidR="00825FC1" w:rsidRPr="00901704">
        <w:rPr>
          <w:rFonts w:ascii="Arial" w:hAnsi="Arial" w:cs="Arial"/>
          <w:sz w:val="20"/>
          <w:szCs w:val="20"/>
        </w:rPr>
        <w:t xml:space="preserve"> on </w:t>
      </w:r>
      <w:proofErr w:type="spellStart"/>
      <w:r w:rsidR="00825FC1" w:rsidRPr="00901704">
        <w:rPr>
          <w:rFonts w:ascii="Arial" w:hAnsi="Arial" w:cs="Arial"/>
          <w:sz w:val="20"/>
          <w:szCs w:val="20"/>
        </w:rPr>
        <w:t>Disaster</w:t>
      </w:r>
      <w:proofErr w:type="spellEnd"/>
      <w:r w:rsidR="00825FC1" w:rsidRPr="00901704">
        <w:rPr>
          <w:rFonts w:ascii="Arial" w:hAnsi="Arial" w:cs="Arial"/>
          <w:sz w:val="20"/>
          <w:szCs w:val="20"/>
        </w:rPr>
        <w:t xml:space="preserve"> </w:t>
      </w:r>
      <w:proofErr w:type="spellStart"/>
      <w:r w:rsidR="00825FC1" w:rsidRPr="00901704">
        <w:rPr>
          <w:rFonts w:ascii="Arial" w:hAnsi="Arial" w:cs="Arial"/>
          <w:sz w:val="20"/>
          <w:szCs w:val="20"/>
        </w:rPr>
        <w:t>Risk</w:t>
      </w:r>
      <w:proofErr w:type="spellEnd"/>
      <w:r w:rsidR="00825FC1" w:rsidRPr="00901704">
        <w:rPr>
          <w:rFonts w:ascii="Arial" w:hAnsi="Arial" w:cs="Arial"/>
          <w:sz w:val="20"/>
          <w:szCs w:val="20"/>
        </w:rPr>
        <w:t xml:space="preserve"> Management, </w:t>
      </w:r>
      <w:proofErr w:type="spellStart"/>
      <w:r w:rsidR="00825FC1" w:rsidRPr="00901704">
        <w:rPr>
          <w:rFonts w:ascii="Arial" w:hAnsi="Arial" w:cs="Arial"/>
          <w:sz w:val="20"/>
          <w:szCs w:val="20"/>
        </w:rPr>
        <w:t>Art</w:t>
      </w:r>
      <w:proofErr w:type="spellEnd"/>
      <w:r w:rsidR="00825FC1" w:rsidRPr="00901704">
        <w:rPr>
          <w:rFonts w:ascii="Arial" w:hAnsi="Arial" w:cs="Arial"/>
          <w:sz w:val="20"/>
          <w:szCs w:val="20"/>
        </w:rPr>
        <w:t xml:space="preserve">. 6(1)d </w:t>
      </w:r>
      <w:proofErr w:type="spellStart"/>
      <w:r w:rsidR="00825FC1" w:rsidRPr="00901704">
        <w:rPr>
          <w:rFonts w:ascii="Arial" w:hAnsi="Arial" w:cs="Arial"/>
          <w:sz w:val="20"/>
          <w:szCs w:val="20"/>
        </w:rPr>
        <w:t>of</w:t>
      </w:r>
      <w:proofErr w:type="spellEnd"/>
      <w:r w:rsidR="00825FC1" w:rsidRPr="00901704">
        <w:rPr>
          <w:rFonts w:ascii="Arial" w:hAnsi="Arial" w:cs="Arial"/>
          <w:sz w:val="20"/>
          <w:szCs w:val="20"/>
        </w:rPr>
        <w:t xml:space="preserve"> </w:t>
      </w:r>
      <w:proofErr w:type="spellStart"/>
      <w:r w:rsidR="00825FC1" w:rsidRPr="00901704">
        <w:rPr>
          <w:rFonts w:ascii="Arial" w:hAnsi="Arial" w:cs="Arial"/>
          <w:sz w:val="20"/>
          <w:szCs w:val="20"/>
        </w:rPr>
        <w:t>Decision</w:t>
      </w:r>
      <w:proofErr w:type="spellEnd"/>
      <w:r w:rsidR="00825FC1" w:rsidRPr="00901704">
        <w:rPr>
          <w:rFonts w:ascii="Arial" w:hAnsi="Arial" w:cs="Arial"/>
          <w:sz w:val="20"/>
          <w:szCs w:val="20"/>
        </w:rPr>
        <w:t xml:space="preserve"> No</w:t>
      </w:r>
      <w:r w:rsidR="00841525" w:rsidRPr="00901704">
        <w:rPr>
          <w:rFonts w:ascii="Arial" w:hAnsi="Arial" w:cs="Arial"/>
          <w:sz w:val="20"/>
          <w:szCs w:val="20"/>
        </w:rPr>
        <w:t xml:space="preserve"> 1313/2013/EU (2019/C 428/07; </w:t>
      </w:r>
      <w:r w:rsidR="00825FC1" w:rsidRPr="00901704">
        <w:rPr>
          <w:rFonts w:ascii="Arial" w:hAnsi="Arial" w:cs="Arial"/>
          <w:sz w:val="20"/>
          <w:szCs w:val="20"/>
        </w:rPr>
        <w:t>v nadaljnjem besedilu: smernice Evropske komisije za poročanje o obvladovanju tveganj nesreč).</w:t>
      </w:r>
      <w:r w:rsidR="00825FC1" w:rsidRPr="00901704">
        <w:rPr>
          <w:rFonts w:ascii="Arial" w:hAnsi="Arial" w:cs="Arial"/>
          <w:bCs/>
          <w:sz w:val="20"/>
          <w:szCs w:val="20"/>
        </w:rPr>
        <w:t xml:space="preserve"> Obenem pa je državam članicam še vedno ostala obveznost, da </w:t>
      </w:r>
      <w:r w:rsidR="00595462" w:rsidRPr="00901704">
        <w:rPr>
          <w:rFonts w:ascii="Arial" w:hAnsi="Arial" w:cs="Arial"/>
          <w:bCs/>
          <w:sz w:val="20"/>
          <w:szCs w:val="20"/>
        </w:rPr>
        <w:t xml:space="preserve">pripravljajo </w:t>
      </w:r>
      <w:r w:rsidR="00825FC1" w:rsidRPr="00901704">
        <w:rPr>
          <w:rFonts w:ascii="Arial" w:hAnsi="Arial" w:cs="Arial"/>
          <w:bCs/>
          <w:sz w:val="20"/>
          <w:szCs w:val="20"/>
        </w:rPr>
        <w:t>ocene zmožnosti obvladovanja tveganj nesreč</w:t>
      </w:r>
      <w:r w:rsidR="00595462" w:rsidRPr="00901704">
        <w:rPr>
          <w:rFonts w:ascii="Arial" w:hAnsi="Arial" w:cs="Arial"/>
          <w:bCs/>
          <w:sz w:val="20"/>
          <w:szCs w:val="20"/>
        </w:rPr>
        <w:t>,</w:t>
      </w:r>
      <w:r w:rsidR="00825FC1" w:rsidRPr="00901704">
        <w:rPr>
          <w:rFonts w:ascii="Arial" w:hAnsi="Arial" w:cs="Arial"/>
          <w:bCs/>
          <w:sz w:val="20"/>
          <w:szCs w:val="20"/>
        </w:rPr>
        <w:t xml:space="preserve"> in to vsebinsko na način, kot je bil opredeljen v predmetnih smernicah Evropske komisije za ocenjevanje zmožnosti obvladovanja tveganj nesreč</w:t>
      </w:r>
      <w:r w:rsidR="00116753" w:rsidRPr="00901704">
        <w:rPr>
          <w:rFonts w:ascii="Arial" w:hAnsi="Arial" w:cs="Arial"/>
          <w:bCs/>
          <w:sz w:val="20"/>
          <w:szCs w:val="20"/>
        </w:rPr>
        <w:t>, ki jih je ta ukinila</w:t>
      </w:r>
      <w:r w:rsidR="00825FC1" w:rsidRPr="00901704">
        <w:rPr>
          <w:rFonts w:ascii="Arial" w:hAnsi="Arial" w:cs="Arial"/>
          <w:bCs/>
          <w:sz w:val="20"/>
          <w:szCs w:val="20"/>
        </w:rPr>
        <w:t>. V Republiki Sloveniji te smernice še ostajajo v uporabi.</w:t>
      </w:r>
    </w:p>
    <w:p w14:paraId="52F3769F" w14:textId="77777777" w:rsidR="00825FC1" w:rsidRPr="00901704" w:rsidRDefault="00825FC1" w:rsidP="00C546FB">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p>
    <w:p w14:paraId="611A9710" w14:textId="7C544E51" w:rsidR="00825FC1" w:rsidRPr="00901704" w:rsidRDefault="00825FC1" w:rsidP="00C546FB">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r w:rsidRPr="00901704">
        <w:rPr>
          <w:rFonts w:ascii="Arial" w:hAnsi="Arial" w:cs="Arial"/>
          <w:sz w:val="20"/>
          <w:szCs w:val="20"/>
        </w:rPr>
        <w:t>Rezultati ocenjevanja tveganj nesreč so med drugim tudi podlaga za načrtovanje obvladovanja tveganj nesreč</w:t>
      </w:r>
      <w:r w:rsidR="00116753" w:rsidRPr="00901704">
        <w:rPr>
          <w:rFonts w:ascii="Arial" w:hAnsi="Arial" w:cs="Arial"/>
          <w:sz w:val="20"/>
          <w:szCs w:val="20"/>
        </w:rPr>
        <w:t>,</w:t>
      </w:r>
      <w:r w:rsidRPr="00901704">
        <w:rPr>
          <w:rFonts w:ascii="Arial" w:hAnsi="Arial" w:cs="Arial"/>
          <w:sz w:val="20"/>
          <w:szCs w:val="20"/>
        </w:rPr>
        <w:t xml:space="preserve"> izvajanje ukrepov za preventivo pred tveganji in za pripravljenost nanje </w:t>
      </w:r>
      <w:r w:rsidR="00116753" w:rsidRPr="00901704">
        <w:rPr>
          <w:rFonts w:ascii="Arial" w:hAnsi="Arial" w:cs="Arial"/>
          <w:sz w:val="20"/>
          <w:szCs w:val="20"/>
        </w:rPr>
        <w:t xml:space="preserve">ter </w:t>
      </w:r>
      <w:r w:rsidRPr="00901704">
        <w:rPr>
          <w:rFonts w:ascii="Arial" w:hAnsi="Arial" w:cs="Arial"/>
          <w:sz w:val="20"/>
          <w:szCs w:val="20"/>
        </w:rPr>
        <w:t>tudi</w:t>
      </w:r>
      <w:r w:rsidR="00116753" w:rsidRPr="00901704">
        <w:rPr>
          <w:rFonts w:ascii="Arial" w:hAnsi="Arial" w:cs="Arial"/>
          <w:sz w:val="20"/>
          <w:szCs w:val="20"/>
        </w:rPr>
        <w:t xml:space="preserve"> za določanje prednostnih naložb</w:t>
      </w:r>
      <w:r w:rsidRPr="00901704">
        <w:rPr>
          <w:rFonts w:ascii="Arial" w:hAnsi="Arial" w:cs="Arial"/>
          <w:sz w:val="20"/>
          <w:szCs w:val="20"/>
        </w:rPr>
        <w:t xml:space="preserve">, s katerimi bi lahko zmanjšali vplive in pogostost nesreč </w:t>
      </w:r>
      <w:r w:rsidR="007F0A5B" w:rsidRPr="00901704">
        <w:rPr>
          <w:rFonts w:ascii="Arial" w:hAnsi="Arial" w:cs="Arial"/>
          <w:sz w:val="20"/>
          <w:szCs w:val="20"/>
        </w:rPr>
        <w:t xml:space="preserve">ter </w:t>
      </w:r>
      <w:r w:rsidR="00C865E6" w:rsidRPr="00901704">
        <w:rPr>
          <w:rFonts w:ascii="Arial" w:hAnsi="Arial" w:cs="Arial"/>
          <w:sz w:val="20"/>
          <w:szCs w:val="20"/>
        </w:rPr>
        <w:t>tako</w:t>
      </w:r>
      <w:r w:rsidRPr="00901704">
        <w:rPr>
          <w:rFonts w:ascii="Arial" w:hAnsi="Arial" w:cs="Arial"/>
          <w:sz w:val="20"/>
          <w:szCs w:val="20"/>
        </w:rPr>
        <w:t xml:space="preserve"> zmanjšali tveganje nesreč. V tem primeru so to predvsem nesreče, ki povzročajo največje vplive, in nesreče, ki se z znatno intenzivnostjo pojavljajo pogosto. </w:t>
      </w:r>
      <w:r w:rsidR="00602691" w:rsidRPr="00901704">
        <w:rPr>
          <w:rFonts w:ascii="Arial" w:hAnsi="Arial" w:cs="Arial"/>
          <w:sz w:val="20"/>
          <w:szCs w:val="20"/>
        </w:rPr>
        <w:t>V povezavi s tem</w:t>
      </w:r>
      <w:r w:rsidRPr="00901704">
        <w:rPr>
          <w:rFonts w:ascii="Arial" w:hAnsi="Arial" w:cs="Arial"/>
          <w:sz w:val="20"/>
          <w:szCs w:val="20"/>
        </w:rPr>
        <w:t xml:space="preserve"> sta bila v </w:t>
      </w:r>
      <w:r w:rsidR="00780F7F" w:rsidRPr="00901704">
        <w:rPr>
          <w:rFonts w:ascii="Arial" w:hAnsi="Arial" w:cs="Arial"/>
          <w:sz w:val="20"/>
          <w:szCs w:val="20"/>
        </w:rPr>
        <w:t>Sklep 1313/2013/EU</w:t>
      </w:r>
      <w:r w:rsidR="00FD41EF" w:rsidRPr="00901704">
        <w:rPr>
          <w:rFonts w:ascii="Arial" w:hAnsi="Arial" w:cs="Arial"/>
          <w:sz w:val="20"/>
          <w:szCs w:val="20"/>
        </w:rPr>
        <w:t xml:space="preserve"> </w:t>
      </w:r>
      <w:r w:rsidRPr="00901704">
        <w:rPr>
          <w:rFonts w:ascii="Arial" w:hAnsi="Arial" w:cs="Arial"/>
          <w:sz w:val="20"/>
          <w:szCs w:val="20"/>
        </w:rPr>
        <w:t>leta 2019 vključena dva nova</w:t>
      </w:r>
      <w:r w:rsidR="00CC2222" w:rsidRPr="00901704">
        <w:rPr>
          <w:rFonts w:ascii="Arial" w:hAnsi="Arial" w:cs="Arial"/>
          <w:sz w:val="20"/>
          <w:szCs w:val="20"/>
        </w:rPr>
        <w:t xml:space="preserve"> pojma – nesreče s ključnim tveganjem (</w:t>
      </w:r>
      <w:proofErr w:type="spellStart"/>
      <w:r w:rsidR="00CC2222" w:rsidRPr="00901704">
        <w:rPr>
          <w:rFonts w:ascii="Arial" w:hAnsi="Arial" w:cs="Arial"/>
          <w:sz w:val="20"/>
          <w:szCs w:val="20"/>
        </w:rPr>
        <w:t>key</w:t>
      </w:r>
      <w:proofErr w:type="spellEnd"/>
      <w:r w:rsidR="00CC2222" w:rsidRPr="00901704">
        <w:rPr>
          <w:rFonts w:ascii="Arial" w:hAnsi="Arial" w:cs="Arial"/>
          <w:sz w:val="20"/>
          <w:szCs w:val="20"/>
        </w:rPr>
        <w:t xml:space="preserve"> </w:t>
      </w:r>
      <w:proofErr w:type="spellStart"/>
      <w:r w:rsidR="00CC2222" w:rsidRPr="00901704">
        <w:rPr>
          <w:rFonts w:ascii="Arial" w:hAnsi="Arial" w:cs="Arial"/>
          <w:sz w:val="20"/>
          <w:szCs w:val="20"/>
        </w:rPr>
        <w:t>risks</w:t>
      </w:r>
      <w:proofErr w:type="spellEnd"/>
      <w:r w:rsidR="00CC2222" w:rsidRPr="00901704">
        <w:rPr>
          <w:rFonts w:ascii="Arial" w:hAnsi="Arial" w:cs="Arial"/>
          <w:sz w:val="20"/>
          <w:szCs w:val="20"/>
        </w:rPr>
        <w:t xml:space="preserve">) in </w:t>
      </w:r>
      <w:r w:rsidRPr="00901704">
        <w:rPr>
          <w:rFonts w:ascii="Arial" w:hAnsi="Arial" w:cs="Arial"/>
          <w:sz w:val="20"/>
          <w:szCs w:val="20"/>
        </w:rPr>
        <w:t>nesreč</w:t>
      </w:r>
      <w:r w:rsidR="00CC2222" w:rsidRPr="00901704">
        <w:rPr>
          <w:rFonts w:ascii="Arial" w:hAnsi="Arial" w:cs="Arial"/>
          <w:sz w:val="20"/>
          <w:szCs w:val="20"/>
        </w:rPr>
        <w:t>e</w:t>
      </w:r>
      <w:r w:rsidRPr="00901704">
        <w:rPr>
          <w:rFonts w:ascii="Arial" w:hAnsi="Arial" w:cs="Arial"/>
          <w:sz w:val="20"/>
          <w:szCs w:val="20"/>
        </w:rPr>
        <w:t xml:space="preserve"> z majhno verjetnostjo, vendar hudimi vplivi (</w:t>
      </w:r>
      <w:proofErr w:type="spellStart"/>
      <w:r w:rsidRPr="00901704">
        <w:rPr>
          <w:rFonts w:ascii="Arial" w:hAnsi="Arial" w:cs="Arial"/>
          <w:sz w:val="20"/>
          <w:szCs w:val="20"/>
        </w:rPr>
        <w:t>high</w:t>
      </w:r>
      <w:proofErr w:type="spellEnd"/>
      <w:r w:rsidRPr="00901704">
        <w:rPr>
          <w:rFonts w:ascii="Arial" w:hAnsi="Arial" w:cs="Arial"/>
          <w:sz w:val="20"/>
          <w:szCs w:val="20"/>
        </w:rPr>
        <w:t xml:space="preserve"> </w:t>
      </w:r>
      <w:proofErr w:type="spellStart"/>
      <w:r w:rsidRPr="00901704">
        <w:rPr>
          <w:rFonts w:ascii="Arial" w:hAnsi="Arial" w:cs="Arial"/>
          <w:sz w:val="20"/>
          <w:szCs w:val="20"/>
        </w:rPr>
        <w:t>impact</w:t>
      </w:r>
      <w:proofErr w:type="spellEnd"/>
      <w:r w:rsidRPr="00901704">
        <w:rPr>
          <w:rFonts w:ascii="Arial" w:hAnsi="Arial" w:cs="Arial"/>
          <w:sz w:val="20"/>
          <w:szCs w:val="20"/>
        </w:rPr>
        <w:t xml:space="preserve"> </w:t>
      </w:r>
      <w:proofErr w:type="spellStart"/>
      <w:r w:rsidRPr="00901704">
        <w:rPr>
          <w:rFonts w:ascii="Arial" w:hAnsi="Arial" w:cs="Arial"/>
          <w:sz w:val="20"/>
          <w:szCs w:val="20"/>
        </w:rPr>
        <w:t>low</w:t>
      </w:r>
      <w:proofErr w:type="spellEnd"/>
      <w:r w:rsidRPr="00901704">
        <w:rPr>
          <w:rFonts w:ascii="Arial" w:hAnsi="Arial" w:cs="Arial"/>
          <w:sz w:val="20"/>
          <w:szCs w:val="20"/>
        </w:rPr>
        <w:t xml:space="preserve"> </w:t>
      </w:r>
      <w:proofErr w:type="spellStart"/>
      <w:r w:rsidRPr="00901704">
        <w:rPr>
          <w:rFonts w:ascii="Arial" w:hAnsi="Arial" w:cs="Arial"/>
          <w:sz w:val="20"/>
          <w:szCs w:val="20"/>
        </w:rPr>
        <w:t>probability</w:t>
      </w:r>
      <w:proofErr w:type="spellEnd"/>
      <w:r w:rsidRPr="00901704">
        <w:rPr>
          <w:rFonts w:ascii="Arial" w:hAnsi="Arial" w:cs="Arial"/>
          <w:sz w:val="20"/>
          <w:szCs w:val="20"/>
        </w:rPr>
        <w:t xml:space="preserve"> </w:t>
      </w:r>
      <w:proofErr w:type="spellStart"/>
      <w:r w:rsidRPr="00901704">
        <w:rPr>
          <w:rFonts w:ascii="Arial" w:hAnsi="Arial" w:cs="Arial"/>
          <w:sz w:val="20"/>
          <w:szCs w:val="20"/>
        </w:rPr>
        <w:t>risks</w:t>
      </w:r>
      <w:proofErr w:type="spellEnd"/>
      <w:r w:rsidRPr="00901704">
        <w:rPr>
          <w:rFonts w:ascii="Arial" w:hAnsi="Arial" w:cs="Arial"/>
          <w:sz w:val="20"/>
          <w:szCs w:val="20"/>
        </w:rPr>
        <w:t>)</w:t>
      </w:r>
      <w:r w:rsidR="00C865E6" w:rsidRPr="00901704">
        <w:rPr>
          <w:rFonts w:ascii="Arial" w:hAnsi="Arial" w:cs="Arial"/>
          <w:sz w:val="20"/>
          <w:szCs w:val="20"/>
        </w:rPr>
        <w:t>,</w:t>
      </w:r>
      <w:r w:rsidR="00A65353" w:rsidRPr="00901704">
        <w:rPr>
          <w:rFonts w:ascii="Arial" w:hAnsi="Arial" w:cs="Arial"/>
          <w:sz w:val="20"/>
          <w:szCs w:val="20"/>
        </w:rPr>
        <w:t xml:space="preserve"> kot vrst</w:t>
      </w:r>
      <w:r w:rsidR="00116753" w:rsidRPr="00901704">
        <w:rPr>
          <w:rFonts w:ascii="Arial" w:hAnsi="Arial" w:cs="Arial"/>
          <w:sz w:val="20"/>
          <w:szCs w:val="20"/>
        </w:rPr>
        <w:t>i</w:t>
      </w:r>
      <w:r w:rsidR="00CC2222" w:rsidRPr="00901704">
        <w:rPr>
          <w:rFonts w:ascii="Arial" w:hAnsi="Arial" w:cs="Arial"/>
          <w:sz w:val="20"/>
          <w:szCs w:val="20"/>
        </w:rPr>
        <w:t xml:space="preserve"> </w:t>
      </w:r>
      <w:r w:rsidRPr="00901704">
        <w:rPr>
          <w:rFonts w:ascii="Arial" w:hAnsi="Arial" w:cs="Arial"/>
          <w:sz w:val="20"/>
          <w:szCs w:val="20"/>
        </w:rPr>
        <w:t>nesreč, ki jim</w:t>
      </w:r>
      <w:r w:rsidR="00A65353" w:rsidRPr="00901704">
        <w:rPr>
          <w:rFonts w:ascii="Arial" w:hAnsi="Arial" w:cs="Arial"/>
          <w:sz w:val="20"/>
          <w:szCs w:val="20"/>
        </w:rPr>
        <w:t>a</w:t>
      </w:r>
      <w:r w:rsidRPr="00901704">
        <w:rPr>
          <w:rFonts w:ascii="Arial" w:hAnsi="Arial" w:cs="Arial"/>
          <w:sz w:val="20"/>
          <w:szCs w:val="20"/>
        </w:rPr>
        <w:t xml:space="preserve"> je treba na vseh ravneh nameniti večjo oziroma največjo pozornost, zlasti če te nesreče obenem predstavljajo tudi tveganj</w:t>
      </w:r>
      <w:r w:rsidR="00602691" w:rsidRPr="00901704">
        <w:rPr>
          <w:rFonts w:ascii="Arial" w:hAnsi="Arial" w:cs="Arial"/>
          <w:sz w:val="20"/>
          <w:szCs w:val="20"/>
        </w:rPr>
        <w:t>e</w:t>
      </w:r>
      <w:r w:rsidRPr="00901704">
        <w:rPr>
          <w:rFonts w:ascii="Arial" w:hAnsi="Arial" w:cs="Arial"/>
          <w:sz w:val="20"/>
          <w:szCs w:val="20"/>
        </w:rPr>
        <w:t xml:space="preserve"> nesreč z mogočimi čezmejnimi </w:t>
      </w:r>
      <w:r w:rsidR="000F74D4" w:rsidRPr="00901704">
        <w:rPr>
          <w:rFonts w:ascii="Arial" w:hAnsi="Arial" w:cs="Arial"/>
          <w:sz w:val="20"/>
          <w:szCs w:val="20"/>
        </w:rPr>
        <w:t xml:space="preserve">oziroma </w:t>
      </w:r>
      <w:proofErr w:type="spellStart"/>
      <w:r w:rsidR="000F74D4" w:rsidRPr="00901704">
        <w:rPr>
          <w:rFonts w:ascii="Arial" w:hAnsi="Arial" w:cs="Arial"/>
          <w:sz w:val="20"/>
          <w:szCs w:val="20"/>
        </w:rPr>
        <w:t>večdržavnimi</w:t>
      </w:r>
      <w:proofErr w:type="spellEnd"/>
      <w:r w:rsidR="000F74D4" w:rsidRPr="00901704">
        <w:rPr>
          <w:rFonts w:ascii="Arial" w:hAnsi="Arial" w:cs="Arial"/>
          <w:sz w:val="20"/>
          <w:szCs w:val="20"/>
        </w:rPr>
        <w:t xml:space="preserve"> čezmejnimi </w:t>
      </w:r>
      <w:r w:rsidRPr="00901704">
        <w:rPr>
          <w:rFonts w:ascii="Arial" w:hAnsi="Arial" w:cs="Arial"/>
          <w:sz w:val="20"/>
          <w:szCs w:val="20"/>
        </w:rPr>
        <w:t xml:space="preserve">vplivi. V Republiki Sloveniji so bile na podlagi dosedanjega ocenjevanja tveganj nesreč kot </w:t>
      </w:r>
      <w:r w:rsidR="00CC2222" w:rsidRPr="00901704">
        <w:rPr>
          <w:rFonts w:ascii="Arial" w:hAnsi="Arial" w:cs="Arial"/>
          <w:sz w:val="20"/>
          <w:szCs w:val="20"/>
        </w:rPr>
        <w:t>nesreča s ključnim tveganjem</w:t>
      </w:r>
      <w:r w:rsidRPr="00901704">
        <w:rPr>
          <w:rFonts w:ascii="Arial" w:hAnsi="Arial" w:cs="Arial"/>
          <w:sz w:val="20"/>
          <w:szCs w:val="20"/>
        </w:rPr>
        <w:t xml:space="preserve"> ugotovljene sa</w:t>
      </w:r>
      <w:r w:rsidR="00CC2222" w:rsidRPr="00901704">
        <w:rPr>
          <w:rFonts w:ascii="Arial" w:hAnsi="Arial" w:cs="Arial"/>
          <w:sz w:val="20"/>
          <w:szCs w:val="20"/>
        </w:rPr>
        <w:t>mo poplave</w:t>
      </w:r>
      <w:r w:rsidR="004A4297" w:rsidRPr="00901704">
        <w:rPr>
          <w:rFonts w:ascii="Arial" w:hAnsi="Arial" w:cs="Arial"/>
          <w:sz w:val="20"/>
          <w:szCs w:val="20"/>
        </w:rPr>
        <w:t xml:space="preserve"> ter epidemije oziroma pandemije nalezljive bolezni pri ljudeh</w:t>
      </w:r>
      <w:r w:rsidR="00CC2222" w:rsidRPr="00901704">
        <w:rPr>
          <w:rFonts w:ascii="Arial" w:hAnsi="Arial" w:cs="Arial"/>
          <w:sz w:val="20"/>
          <w:szCs w:val="20"/>
        </w:rPr>
        <w:t>, kot nesreča</w:t>
      </w:r>
      <w:r w:rsidRPr="00901704">
        <w:rPr>
          <w:rFonts w:ascii="Arial" w:hAnsi="Arial" w:cs="Arial"/>
          <w:sz w:val="20"/>
          <w:szCs w:val="20"/>
        </w:rPr>
        <w:t xml:space="preserve"> z majhno ver</w:t>
      </w:r>
      <w:r w:rsidR="00841525" w:rsidRPr="00901704">
        <w:rPr>
          <w:rFonts w:ascii="Arial" w:hAnsi="Arial" w:cs="Arial"/>
          <w:sz w:val="20"/>
          <w:szCs w:val="20"/>
        </w:rPr>
        <w:t>jetnostjo, vendar hudimi vplivi</w:t>
      </w:r>
      <w:r w:rsidR="00602691" w:rsidRPr="00901704">
        <w:rPr>
          <w:rFonts w:ascii="Arial" w:hAnsi="Arial" w:cs="Arial"/>
          <w:sz w:val="20"/>
          <w:szCs w:val="20"/>
        </w:rPr>
        <w:t>,</w:t>
      </w:r>
      <w:r w:rsidRPr="00901704">
        <w:rPr>
          <w:rFonts w:ascii="Arial" w:hAnsi="Arial" w:cs="Arial"/>
          <w:sz w:val="20"/>
          <w:szCs w:val="20"/>
        </w:rPr>
        <w:t xml:space="preserve"> pa potres in jedrska nesreča. Predlog uredbe omogoča, da država oziroma ministrstva med </w:t>
      </w:r>
      <w:r w:rsidR="00CC2222" w:rsidRPr="00901704">
        <w:rPr>
          <w:rFonts w:ascii="Arial" w:hAnsi="Arial" w:cs="Arial"/>
          <w:sz w:val="20"/>
          <w:szCs w:val="20"/>
        </w:rPr>
        <w:t xml:space="preserve">nesreče s ključnim tveganjem in </w:t>
      </w:r>
      <w:r w:rsidRPr="00901704">
        <w:rPr>
          <w:rFonts w:ascii="Arial" w:hAnsi="Arial" w:cs="Arial"/>
          <w:sz w:val="20"/>
          <w:szCs w:val="20"/>
        </w:rPr>
        <w:t>nesreč</w:t>
      </w:r>
      <w:r w:rsidR="00CC2222" w:rsidRPr="00901704">
        <w:rPr>
          <w:rFonts w:ascii="Arial" w:hAnsi="Arial" w:cs="Arial"/>
          <w:sz w:val="20"/>
          <w:szCs w:val="20"/>
        </w:rPr>
        <w:t>e</w:t>
      </w:r>
      <w:r w:rsidRPr="00901704">
        <w:rPr>
          <w:rFonts w:ascii="Arial" w:hAnsi="Arial" w:cs="Arial"/>
          <w:sz w:val="20"/>
          <w:szCs w:val="20"/>
        </w:rPr>
        <w:t xml:space="preserve"> z majhno ver</w:t>
      </w:r>
      <w:r w:rsidR="00A35563" w:rsidRPr="00901704">
        <w:rPr>
          <w:rFonts w:ascii="Arial" w:hAnsi="Arial" w:cs="Arial"/>
          <w:sz w:val="20"/>
          <w:szCs w:val="20"/>
        </w:rPr>
        <w:t>jetnostjo, vendar hudimi vplivi</w:t>
      </w:r>
      <w:r w:rsidRPr="00901704">
        <w:rPr>
          <w:rFonts w:ascii="Arial" w:hAnsi="Arial" w:cs="Arial"/>
          <w:sz w:val="20"/>
          <w:szCs w:val="20"/>
        </w:rPr>
        <w:t xml:space="preserve">, lahko dodatno </w:t>
      </w:r>
      <w:r w:rsidR="00C546FB" w:rsidRPr="00901704">
        <w:rPr>
          <w:rFonts w:ascii="Arial" w:hAnsi="Arial" w:cs="Arial"/>
          <w:sz w:val="20"/>
          <w:szCs w:val="20"/>
        </w:rPr>
        <w:t xml:space="preserve">uvrstijo </w:t>
      </w:r>
      <w:r w:rsidRPr="00901704">
        <w:rPr>
          <w:rFonts w:ascii="Arial" w:hAnsi="Arial" w:cs="Arial"/>
          <w:sz w:val="20"/>
          <w:szCs w:val="20"/>
        </w:rPr>
        <w:t xml:space="preserve">tudi </w:t>
      </w:r>
      <w:r w:rsidR="00CC2222" w:rsidRPr="00901704">
        <w:rPr>
          <w:rFonts w:ascii="Arial" w:hAnsi="Arial" w:cs="Arial"/>
          <w:sz w:val="20"/>
          <w:szCs w:val="20"/>
        </w:rPr>
        <w:t>druge nesreče</w:t>
      </w:r>
      <w:r w:rsidRPr="00901704">
        <w:rPr>
          <w:rFonts w:ascii="Arial" w:hAnsi="Arial" w:cs="Arial"/>
          <w:sz w:val="20"/>
          <w:szCs w:val="20"/>
        </w:rPr>
        <w:t>.</w:t>
      </w:r>
    </w:p>
    <w:p w14:paraId="542230D4" w14:textId="77777777" w:rsidR="00825FC1" w:rsidRPr="00901704" w:rsidRDefault="00825FC1" w:rsidP="00C546FB">
      <w:pPr>
        <w:autoSpaceDE w:val="0"/>
        <w:autoSpaceDN w:val="0"/>
        <w:adjustRightInd w:val="0"/>
        <w:spacing w:after="0" w:line="240" w:lineRule="auto"/>
        <w:ind w:right="-142"/>
        <w:jc w:val="both"/>
        <w:rPr>
          <w:rFonts w:ascii="Arial" w:hAnsi="Arial" w:cs="Arial"/>
          <w:sz w:val="20"/>
          <w:szCs w:val="20"/>
        </w:rPr>
      </w:pPr>
    </w:p>
    <w:p w14:paraId="1D87CEB3" w14:textId="64767CCE" w:rsidR="00C546FB" w:rsidRPr="00901704" w:rsidRDefault="00C546FB" w:rsidP="00C546FB">
      <w:pPr>
        <w:autoSpaceDE w:val="0"/>
        <w:autoSpaceDN w:val="0"/>
        <w:adjustRightInd w:val="0"/>
        <w:spacing w:after="0" w:line="240" w:lineRule="auto"/>
        <w:ind w:right="-142"/>
        <w:jc w:val="both"/>
        <w:rPr>
          <w:rFonts w:ascii="Arial" w:hAnsi="Arial" w:cs="Arial"/>
          <w:sz w:val="20"/>
          <w:szCs w:val="20"/>
        </w:rPr>
      </w:pPr>
      <w:r w:rsidRPr="00901704">
        <w:rPr>
          <w:rFonts w:ascii="Arial" w:hAnsi="Arial" w:cs="Arial"/>
          <w:sz w:val="20"/>
          <w:szCs w:val="20"/>
        </w:rPr>
        <w:t>Med letoma 2015 in 2020 je bilo v Republiki Sloveniji pripravljenih 15 ocen tveganja nesreč ter 15 ocen zmožnosti obvladovanja tveganja nesreč. Nekatere izmed ocen tveganj nesreč so bile v tem času ter leta 2023 že tudi dopolnjene. Pripravljene so bile tudi štiri različice državne ocene tveganj nesreč in tri različice državne ocene zmožnosti obvladovanja tveganj nesreč.</w:t>
      </w:r>
    </w:p>
    <w:p w14:paraId="7E1161E5" w14:textId="77777777" w:rsidR="00C546FB" w:rsidRPr="00901704" w:rsidRDefault="00C546FB" w:rsidP="00C546FB">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p>
    <w:p w14:paraId="7BE58938" w14:textId="494D75A8" w:rsidR="00C546FB" w:rsidRPr="00901704" w:rsidRDefault="00C546FB" w:rsidP="00C546FB">
      <w:pPr>
        <w:autoSpaceDE w:val="0"/>
        <w:autoSpaceDN w:val="0"/>
        <w:adjustRightInd w:val="0"/>
        <w:spacing w:after="0" w:line="240" w:lineRule="auto"/>
        <w:ind w:right="-142"/>
        <w:jc w:val="both"/>
        <w:rPr>
          <w:rFonts w:ascii="Arial" w:hAnsi="Arial" w:cs="Arial"/>
          <w:sz w:val="20"/>
          <w:szCs w:val="20"/>
        </w:rPr>
      </w:pPr>
      <w:r w:rsidRPr="00901704">
        <w:rPr>
          <w:rFonts w:ascii="Arial" w:hAnsi="Arial" w:cs="Arial"/>
          <w:sz w:val="20"/>
          <w:szCs w:val="20"/>
        </w:rPr>
        <w:t xml:space="preserve">Nove spremembe </w:t>
      </w:r>
      <w:r w:rsidR="00E74938" w:rsidRPr="00901704">
        <w:rPr>
          <w:rFonts w:ascii="Arial" w:hAnsi="Arial" w:cs="Arial"/>
          <w:sz w:val="20"/>
          <w:szCs w:val="20"/>
        </w:rPr>
        <w:t xml:space="preserve">Sklepa 1313/2013/EU </w:t>
      </w:r>
      <w:r w:rsidRPr="00901704">
        <w:rPr>
          <w:rFonts w:ascii="Arial" w:hAnsi="Arial" w:cs="Arial"/>
          <w:sz w:val="20"/>
          <w:szCs w:val="20"/>
        </w:rPr>
        <w:t>so se pojavile z Uredbo (EU) 2021/836 Evropskega parlamenta in Sveta z dne 20. maja 2021 o spremembi Sklepa št. 1313/2013/EU o mehanizmu Unije na področju civilne zaščite (UL L št. 185 z dne 26. 5. 2021, str. 1). Z vidika navezave na področje, ki ga ureja predlog uredbe, so pomembni predvsem njena posredna povezava z oblikovanjem ciljev Unije za odpornost na nesreče na področju civilne zaščite in scenariji nesreč kot mogoče podlage pri oblikovanju teh ciljev.</w:t>
      </w:r>
    </w:p>
    <w:p w14:paraId="2FCE3370"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rPr>
      </w:pPr>
    </w:p>
    <w:p w14:paraId="1498208A" w14:textId="45299CC8" w:rsidR="00C546FB" w:rsidRPr="00901704" w:rsidRDefault="00C546FB" w:rsidP="00C546FB">
      <w:pPr>
        <w:autoSpaceDE w:val="0"/>
        <w:autoSpaceDN w:val="0"/>
        <w:adjustRightInd w:val="0"/>
        <w:spacing w:after="0" w:line="240" w:lineRule="auto"/>
        <w:ind w:right="-142"/>
        <w:jc w:val="both"/>
        <w:rPr>
          <w:rFonts w:ascii="Arial" w:hAnsi="Arial" w:cs="Arial"/>
          <w:sz w:val="20"/>
          <w:szCs w:val="20"/>
        </w:rPr>
      </w:pPr>
      <w:r w:rsidRPr="00901704">
        <w:rPr>
          <w:rFonts w:ascii="Arial" w:hAnsi="Arial" w:cs="Arial"/>
          <w:sz w:val="20"/>
          <w:szCs w:val="20"/>
        </w:rPr>
        <w:t xml:space="preserve">Cilji Unije za odpornost na nesreče na področju civilne zaščite so bili v </w:t>
      </w:r>
      <w:r w:rsidR="00780F7F" w:rsidRPr="00901704">
        <w:rPr>
          <w:rFonts w:ascii="Arial" w:hAnsi="Arial" w:cs="Arial"/>
          <w:sz w:val="20"/>
          <w:szCs w:val="20"/>
        </w:rPr>
        <w:t>Sklep 1313/2013/EU</w:t>
      </w:r>
      <w:r w:rsidR="00FD41EF" w:rsidRPr="00901704">
        <w:rPr>
          <w:rFonts w:ascii="Arial" w:hAnsi="Arial" w:cs="Arial"/>
          <w:sz w:val="20"/>
          <w:szCs w:val="20"/>
        </w:rPr>
        <w:t xml:space="preserve"> </w:t>
      </w:r>
      <w:r w:rsidRPr="00901704">
        <w:rPr>
          <w:rFonts w:ascii="Arial" w:hAnsi="Arial" w:cs="Arial"/>
          <w:sz w:val="20"/>
          <w:szCs w:val="20"/>
        </w:rPr>
        <w:t xml:space="preserve">leta 2021 vključeni predvsem zaradi negativnih izkušenj tako na ravni držav članic kot tudi Evropske unije ob pojavu pandemije covida-19. Kot izhaja iz </w:t>
      </w:r>
      <w:r w:rsidR="00E74938" w:rsidRPr="00901704">
        <w:rPr>
          <w:rFonts w:ascii="Arial" w:hAnsi="Arial" w:cs="Arial"/>
          <w:sz w:val="20"/>
          <w:szCs w:val="20"/>
        </w:rPr>
        <w:t xml:space="preserve">Sklepa 1313/2013/EU </w:t>
      </w:r>
      <w:r w:rsidRPr="00901704">
        <w:rPr>
          <w:rFonts w:ascii="Arial" w:hAnsi="Arial" w:cs="Arial"/>
          <w:sz w:val="20"/>
          <w:szCs w:val="20"/>
        </w:rPr>
        <w:t xml:space="preserve">predstavljajo cilji Unije za odpornost na nesreče na področju civilne zaščite </w:t>
      </w:r>
      <w:proofErr w:type="spellStart"/>
      <w:r w:rsidRPr="00901704">
        <w:rPr>
          <w:rFonts w:ascii="Arial" w:hAnsi="Arial" w:cs="Arial"/>
          <w:sz w:val="20"/>
          <w:szCs w:val="20"/>
        </w:rPr>
        <w:t>nezavezujoče</w:t>
      </w:r>
      <w:proofErr w:type="spellEnd"/>
      <w:r w:rsidRPr="00901704">
        <w:rPr>
          <w:rFonts w:ascii="Arial" w:hAnsi="Arial" w:cs="Arial"/>
          <w:sz w:val="20"/>
          <w:szCs w:val="20"/>
        </w:rPr>
        <w:t xml:space="preserve"> cilje, vzpostavljene na področju civilne zaščite in širše, za podporo aktivnostim na področju preventive in pripravljenosti, katerih namen je izboljšati sposobnosti Unije in držav članic, da prenesejo posledice nesreče, ki bi lahko imela </w:t>
      </w:r>
      <w:proofErr w:type="spellStart"/>
      <w:r w:rsidRPr="00901704">
        <w:rPr>
          <w:rFonts w:ascii="Arial" w:hAnsi="Arial" w:cs="Arial"/>
          <w:sz w:val="20"/>
          <w:szCs w:val="20"/>
        </w:rPr>
        <w:t>večdržavne</w:t>
      </w:r>
      <w:proofErr w:type="spellEnd"/>
      <w:r w:rsidRPr="00901704">
        <w:rPr>
          <w:rFonts w:ascii="Arial" w:hAnsi="Arial" w:cs="Arial"/>
          <w:sz w:val="20"/>
          <w:szCs w:val="20"/>
        </w:rPr>
        <w:t xml:space="preserve"> čezmejne vplive. Ti cilji naj bi temeljili na </w:t>
      </w:r>
      <w:r w:rsidRPr="00901704">
        <w:rPr>
          <w:rFonts w:ascii="Arial" w:hAnsi="Arial" w:cs="Arial"/>
          <w:color w:val="211D1E"/>
          <w:sz w:val="20"/>
          <w:szCs w:val="20"/>
        </w:rPr>
        <w:t>sedanjih in daljnosežnih scenarijih nesreč, vključno s posledicami podnebnih sprememb na tveganja nesreč, na podatkih o preteklih dogodkih in na medsektorskih ocenah vplivov, s posebnim poudarkom na ranljivih skupinah ljudi.</w:t>
      </w:r>
      <w:r w:rsidRPr="00901704">
        <w:rPr>
          <w:rFonts w:ascii="Arial" w:hAnsi="Arial" w:cs="Arial"/>
          <w:sz w:val="20"/>
          <w:szCs w:val="20"/>
        </w:rPr>
        <w:t xml:space="preserve"> Scenariji nesreč (pri nas pa tudi analize scenarijev nesreč) so del vsake ocene tveganja nesreč in pomenijo podlago za vse nadaljnje postopke ocenjevanja in ovrednotenja tveganj nesreč. Prav v tem dejstvu lahko iščemo posredne povezave med ocenami obvladovanja tveganj nesreč in cilji Unije za odpornost na nesreče na področju civilne zaščite.</w:t>
      </w:r>
    </w:p>
    <w:p w14:paraId="2B25013C"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rPr>
      </w:pPr>
    </w:p>
    <w:p w14:paraId="45AD2FFE" w14:textId="4B3E89FF" w:rsidR="00C546FB" w:rsidRPr="00901704" w:rsidRDefault="00C546FB" w:rsidP="00C546FB">
      <w:pPr>
        <w:autoSpaceDE w:val="0"/>
        <w:autoSpaceDN w:val="0"/>
        <w:adjustRightInd w:val="0"/>
        <w:spacing w:after="0" w:line="240" w:lineRule="auto"/>
        <w:ind w:right="-142"/>
        <w:jc w:val="both"/>
        <w:rPr>
          <w:rFonts w:ascii="Arial" w:hAnsi="Arial" w:cs="Arial"/>
          <w:sz w:val="20"/>
          <w:szCs w:val="20"/>
        </w:rPr>
      </w:pPr>
      <w:r w:rsidRPr="00901704">
        <w:rPr>
          <w:rFonts w:ascii="Arial" w:hAnsi="Arial" w:cs="Arial"/>
          <w:sz w:val="20"/>
          <w:szCs w:val="20"/>
        </w:rPr>
        <w:t>Dodatno je pomembna tudi posredna povezava med cilji Unije za odpornost na področju civilne zaščite in obveznostjo poročanja o stanju obvladovanja tveganj nesreč. Iz</w:t>
      </w:r>
      <w:r w:rsidR="00E74938" w:rsidRPr="00901704">
        <w:rPr>
          <w:rFonts w:ascii="Arial" w:hAnsi="Arial" w:cs="Arial"/>
          <w:sz w:val="20"/>
          <w:szCs w:val="20"/>
        </w:rPr>
        <w:t xml:space="preserve"> Sklepa 1313/2013/EU </w:t>
      </w:r>
      <w:r w:rsidRPr="00901704">
        <w:rPr>
          <w:rFonts w:ascii="Arial" w:hAnsi="Arial" w:cs="Arial"/>
          <w:sz w:val="20"/>
          <w:szCs w:val="20"/>
        </w:rPr>
        <w:t xml:space="preserve">namreč izhaja, da se bodo cilji Unije za odpornost na nesreče na področju civilne zaščite oblikovali za nesreče, ki imajo lahko velike in hkratne vplive v več državah članicah Evropske unije in v pristopnih ter drugih evropskih državah, torej za nesreče z </w:t>
      </w:r>
      <w:proofErr w:type="spellStart"/>
      <w:r w:rsidRPr="00901704">
        <w:rPr>
          <w:rFonts w:ascii="Arial" w:hAnsi="Arial" w:cs="Arial"/>
          <w:sz w:val="20"/>
          <w:szCs w:val="20"/>
        </w:rPr>
        <w:t>večdržavnimi</w:t>
      </w:r>
      <w:proofErr w:type="spellEnd"/>
      <w:r w:rsidRPr="00901704">
        <w:rPr>
          <w:rFonts w:ascii="Arial" w:hAnsi="Arial" w:cs="Arial"/>
          <w:sz w:val="20"/>
          <w:szCs w:val="20"/>
        </w:rPr>
        <w:t xml:space="preserve"> čezmejnimi vplivi. Za te nesreče je s spremembami </w:t>
      </w:r>
      <w:r w:rsidR="00E74938" w:rsidRPr="00901704">
        <w:rPr>
          <w:rFonts w:ascii="Arial" w:hAnsi="Arial" w:cs="Arial"/>
          <w:sz w:val="20"/>
          <w:szCs w:val="20"/>
        </w:rPr>
        <w:t xml:space="preserve">Sklepa 1313/2013/EU </w:t>
      </w:r>
      <w:r w:rsidRPr="00901704">
        <w:rPr>
          <w:rFonts w:ascii="Arial" w:hAnsi="Arial" w:cs="Arial"/>
          <w:sz w:val="20"/>
          <w:szCs w:val="20"/>
        </w:rPr>
        <w:t xml:space="preserve">od leta 2021 na novo določena tudi obveznost poročanja o stanju njihovega obvladovanja, kar pa je mogoče zagotoviti le tako, da se zanje, če še niso pripravljene, zagotovi priprava ocen tveganja in ocen zmožnosti obvladovanja tveganja. Iz predloga uredbe izhaja, da naj bi tovrstne vsebine in ocene v Republiki Sloveniji v celoti zagotovili do konca leta 2025, tako da bi v naslednjem poročanju Evropski komisiji o obvladovanju tveganj nesreč leta 2026 lahko poročali tudi o stanju obvladovanja tveganj nekaterih nesreč z </w:t>
      </w:r>
      <w:proofErr w:type="spellStart"/>
      <w:r w:rsidRPr="00901704">
        <w:rPr>
          <w:rFonts w:ascii="Arial" w:hAnsi="Arial" w:cs="Arial"/>
          <w:sz w:val="20"/>
          <w:szCs w:val="20"/>
        </w:rPr>
        <w:t>večdržavnimi</w:t>
      </w:r>
      <w:proofErr w:type="spellEnd"/>
      <w:r w:rsidRPr="00901704">
        <w:rPr>
          <w:rFonts w:ascii="Arial" w:hAnsi="Arial" w:cs="Arial"/>
          <w:sz w:val="20"/>
          <w:szCs w:val="20"/>
        </w:rPr>
        <w:t xml:space="preserve"> čezmejnimi vplivi. Evropska komisija končnega nabora teh nesreč sicer še ni oblikovala, se bo pa verjetno izkazoval z oblikovanimi »panevropskimi« scenariji nesreč. Zaenkrat oziroma trenutno taki scenariji (skupaj jih je deset) vsebujejo 19 nesreč in pojavov, med katere so vključene nesreče: suša, vročinski val, hud mraz, žled, epidemije ali pandemije nalezljive bolezni pri ljudeh, poplave, neurje, veliki požari v naravnem okolju, jedrska ali radiološka nesreča, kibernetski napad, teroristični napad, večje onesnaženje veletoka in obalnega morja, nesreča na morju, potres, veliki vulkanski izbruh in cunami, učinki oboroženega spopada, razselitev prebivalstva zaradi izrednih razmer oziroma množične migracije ter velik izpad preskrbe z električno energijo. Mogoče je, da se bo v bodoče v ta nabor vključila še kakšna nesreča, npr. pozeba. Dodatna povezava med ocenami tveganj in zmožnosti obvladovanja tveganj nesreč in cilji Unije za odpornost na nesreče na področju civilne zaščite je tudi, da</w:t>
      </w:r>
      <w:r w:rsidRPr="00901704">
        <w:rPr>
          <w:rFonts w:ascii="Arial" w:hAnsi="Arial" w:cs="Arial"/>
          <w:color w:val="FF0000"/>
          <w:sz w:val="20"/>
          <w:szCs w:val="20"/>
        </w:rPr>
        <w:t xml:space="preserve"> </w:t>
      </w:r>
      <w:r w:rsidRPr="00901704">
        <w:rPr>
          <w:rFonts w:ascii="Arial" w:hAnsi="Arial" w:cs="Arial"/>
          <w:sz w:val="20"/>
          <w:szCs w:val="20"/>
        </w:rPr>
        <w:t>je eden izmed teh ciljev (oziroma podcilj v okviru prvega cilja), in to predvsem na nacionalni ravni, povezan tudi z dopolnjevanjem in spreminjanjem ocen tveganj nesreč, s pripravo</w:t>
      </w:r>
      <w:r w:rsidRPr="00901704">
        <w:rPr>
          <w:rFonts w:ascii="Arial" w:hAnsi="Arial" w:cs="Arial"/>
          <w:color w:val="FF0000"/>
          <w:sz w:val="20"/>
          <w:szCs w:val="20"/>
        </w:rPr>
        <w:t xml:space="preserve"> </w:t>
      </w:r>
      <w:r w:rsidRPr="00901704">
        <w:rPr>
          <w:rFonts w:ascii="Arial" w:hAnsi="Arial" w:cs="Arial"/>
          <w:sz w:val="20"/>
          <w:szCs w:val="20"/>
        </w:rPr>
        <w:t xml:space="preserve">ocen tveganj nesreč (in posledično ocen zmožnosti obvladovanja tveganj nesreč), za katere ocen še nimamo, vključno z nesrečami, ki jih povzročajo ali spodbujajo podnebne spremembe, ter sposobnostjo zaznavanja sprememb v stopnji tveganja nesreč oziroma spremembe v smeri povečanja vplivov in verjetnosti, zaznavanja tveganj novih ali za naše okolje neznačilnih nesreč ipd. Vse navedeno je že upoštevano v predlogu uredbe. Ker so cilji Unije za odpornost na nesreče na področju civilne zaščite enoviti, niso uporabni le pri obvladovanju tveganja nesreč z </w:t>
      </w:r>
      <w:proofErr w:type="spellStart"/>
      <w:r w:rsidRPr="00901704">
        <w:rPr>
          <w:rFonts w:ascii="Arial" w:hAnsi="Arial" w:cs="Arial"/>
          <w:sz w:val="20"/>
          <w:szCs w:val="20"/>
        </w:rPr>
        <w:t>večdržavnimi</w:t>
      </w:r>
      <w:proofErr w:type="spellEnd"/>
      <w:r w:rsidRPr="00901704">
        <w:rPr>
          <w:rFonts w:ascii="Arial" w:hAnsi="Arial" w:cs="Arial"/>
          <w:sz w:val="20"/>
          <w:szCs w:val="20"/>
        </w:rPr>
        <w:t xml:space="preserve"> čezmejnimi vplivi, temveč tudi pri obvladovanju tveganja večine drugih nesreč.</w:t>
      </w:r>
    </w:p>
    <w:p w14:paraId="2016EAE8"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rPr>
      </w:pPr>
    </w:p>
    <w:p w14:paraId="2A3E92A3" w14:textId="5C14A051" w:rsidR="00C546FB" w:rsidRPr="00901704" w:rsidRDefault="00780F7F" w:rsidP="00C546FB">
      <w:pPr>
        <w:autoSpaceDE w:val="0"/>
        <w:autoSpaceDN w:val="0"/>
        <w:adjustRightInd w:val="0"/>
        <w:spacing w:line="240" w:lineRule="auto"/>
        <w:ind w:right="-142"/>
        <w:jc w:val="both"/>
        <w:rPr>
          <w:rFonts w:ascii="Arial" w:hAnsi="Arial" w:cs="Arial"/>
          <w:sz w:val="20"/>
          <w:szCs w:val="20"/>
        </w:rPr>
      </w:pPr>
      <w:r w:rsidRPr="00901704">
        <w:rPr>
          <w:rFonts w:ascii="Arial" w:hAnsi="Arial" w:cs="Arial"/>
          <w:sz w:val="20"/>
          <w:szCs w:val="20"/>
        </w:rPr>
        <w:t>Sklep 1313/2013/EU</w:t>
      </w:r>
      <w:r w:rsidR="00C546FB" w:rsidRPr="00901704">
        <w:rPr>
          <w:rFonts w:ascii="Arial" w:hAnsi="Arial" w:cs="Arial"/>
          <w:sz w:val="20"/>
          <w:szCs w:val="20"/>
        </w:rPr>
        <w:t xml:space="preserve"> že od leta 2013 opredeljuje tudi izpopolnitev načrtovanja za obvladovanje tveganj nesreč. Ocenjevanje tveganj nesreč in ocenjevanje zmožnosti obvladovanja tveganj nesreč sta procesa, ki potekata v okviru izpopolnjevanja načrtovanja za obvladovanje tveganj nesreč, in obenem tudi pogoja </w:t>
      </w:r>
      <w:r w:rsidR="00C546FB" w:rsidRPr="00901704">
        <w:rPr>
          <w:rFonts w:ascii="Arial" w:hAnsi="Arial" w:cs="Arial"/>
          <w:sz w:val="20"/>
          <w:szCs w:val="20"/>
        </w:rPr>
        <w:lastRenderedPageBreak/>
        <w:t>za izvajanje drugih aktivnosti, kot so na primer ustrezno zagotavljanje finančnih pogojev za načrtovanje in izvajanje ukrepov za preventivo in pripravljenost, določanje nesreč, ki se jim bo namenjala največja pozornost, ter tudi določanje in znotraj okvira posamezne nesreče razvijanje najpomembnejših ukrepov za preventivo in pripravljenost, s katerimi se bo poskušalo tveganja nesreč obvladovati ali v odvisnosti od tveganja nesreče tudi zmanjševati. Ker so konkretni ukrepi za preventivo in pripravljenost pred tveganji nesreč večinoma v pristojnosti določenih ministrstev, vsebina veljavne uredbe in predloga nove uredbe neposredno ne posega na ta področja.</w:t>
      </w:r>
    </w:p>
    <w:p w14:paraId="78341D22" w14:textId="77777777" w:rsidR="00E924C8" w:rsidRPr="00901704" w:rsidRDefault="00E924C8" w:rsidP="00E924C8">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r w:rsidRPr="00901704">
        <w:rPr>
          <w:rFonts w:ascii="Arial" w:eastAsia="Times New Roman" w:hAnsi="Arial" w:cs="Arial"/>
          <w:iCs/>
          <w:sz w:val="20"/>
          <w:szCs w:val="20"/>
          <w:lang w:eastAsia="sl-SI"/>
        </w:rPr>
        <w:t xml:space="preserve">Spremembe </w:t>
      </w:r>
      <w:r w:rsidRPr="00901704">
        <w:rPr>
          <w:rFonts w:ascii="Arial" w:hAnsi="Arial" w:cs="Arial"/>
          <w:sz w:val="20"/>
          <w:szCs w:val="20"/>
        </w:rPr>
        <w:t>Sklepa 1313/2013/EU, ki so bile uveljavljene novembra 2023, ne vplivajo na vsebino predloga te uredbe.</w:t>
      </w:r>
    </w:p>
    <w:p w14:paraId="21606399" w14:textId="77777777" w:rsidR="00E924C8" w:rsidRPr="00901704" w:rsidRDefault="00E924C8" w:rsidP="00C546FB">
      <w:pPr>
        <w:autoSpaceDE w:val="0"/>
        <w:autoSpaceDN w:val="0"/>
        <w:adjustRightInd w:val="0"/>
        <w:spacing w:line="240" w:lineRule="auto"/>
        <w:ind w:right="-142"/>
        <w:jc w:val="both"/>
        <w:rPr>
          <w:rFonts w:ascii="Arial" w:hAnsi="Arial" w:cs="Arial"/>
          <w:sz w:val="20"/>
          <w:szCs w:val="20"/>
        </w:rPr>
      </w:pPr>
    </w:p>
    <w:p w14:paraId="3D8C2E36" w14:textId="4C93E6D1" w:rsidR="00C546FB" w:rsidRPr="00901704" w:rsidRDefault="00C546FB" w:rsidP="00C546FB">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r w:rsidRPr="00901704">
        <w:rPr>
          <w:rFonts w:ascii="Arial" w:eastAsia="Times New Roman" w:hAnsi="Arial" w:cs="Arial"/>
          <w:iCs/>
          <w:sz w:val="20"/>
          <w:szCs w:val="20"/>
          <w:lang w:eastAsia="sl-SI"/>
        </w:rPr>
        <w:t xml:space="preserve">S predlogom Uredbe o izvajanju Sklepa o mehanizmu Unije na področju civilne zaščite se bo nadomestila veljavna </w:t>
      </w:r>
      <w:r w:rsidR="00FB7401" w:rsidRPr="00901704">
        <w:rPr>
          <w:rFonts w:ascii="Arial" w:eastAsia="Times New Roman" w:hAnsi="Arial" w:cs="Arial"/>
          <w:iCs/>
          <w:sz w:val="20"/>
          <w:szCs w:val="20"/>
          <w:lang w:eastAsia="sl-SI"/>
        </w:rPr>
        <w:t>uredba</w:t>
      </w:r>
      <w:r w:rsidRPr="00901704">
        <w:rPr>
          <w:rFonts w:ascii="Arial" w:eastAsia="Times New Roman" w:hAnsi="Arial" w:cs="Arial"/>
          <w:iCs/>
          <w:sz w:val="20"/>
          <w:szCs w:val="20"/>
          <w:lang w:eastAsia="sl-SI"/>
        </w:rPr>
        <w:t>.</w:t>
      </w:r>
    </w:p>
    <w:p w14:paraId="45D5B3E5" w14:textId="77777777" w:rsidR="00C546FB" w:rsidRPr="00901704" w:rsidRDefault="00C546FB" w:rsidP="00C546FB">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p>
    <w:p w14:paraId="32632FB5" w14:textId="74CD1721" w:rsidR="00C546FB" w:rsidRPr="00901704" w:rsidRDefault="00C546FB" w:rsidP="00C546FB">
      <w:pPr>
        <w:suppressAutoHyphens/>
        <w:overflowPunct w:val="0"/>
        <w:autoSpaceDE w:val="0"/>
        <w:autoSpaceDN w:val="0"/>
        <w:adjustRightInd w:val="0"/>
        <w:spacing w:after="0" w:line="240" w:lineRule="auto"/>
        <w:ind w:right="-143"/>
        <w:jc w:val="both"/>
        <w:textAlignment w:val="baseline"/>
        <w:outlineLvl w:val="3"/>
        <w:rPr>
          <w:rFonts w:ascii="Arial" w:hAnsi="Arial" w:cs="Arial"/>
          <w:sz w:val="20"/>
          <w:szCs w:val="20"/>
        </w:rPr>
      </w:pPr>
      <w:r w:rsidRPr="00901704">
        <w:rPr>
          <w:rFonts w:ascii="Arial" w:hAnsi="Arial" w:cs="Arial"/>
          <w:sz w:val="20"/>
          <w:szCs w:val="20"/>
        </w:rPr>
        <w:t xml:space="preserve">V predlogu uredbe so ustrezno vključene vse poglavitne spremembe, ki jih je bilo zaradi sprememb </w:t>
      </w:r>
      <w:r w:rsidR="00E74938" w:rsidRPr="00901704">
        <w:rPr>
          <w:rFonts w:ascii="Arial" w:hAnsi="Arial" w:cs="Arial"/>
          <w:sz w:val="20"/>
          <w:szCs w:val="20"/>
        </w:rPr>
        <w:t xml:space="preserve">Sklepa 1313/2013/EU </w:t>
      </w:r>
      <w:r w:rsidRPr="00901704">
        <w:rPr>
          <w:rFonts w:ascii="Arial" w:hAnsi="Arial" w:cs="Arial"/>
          <w:sz w:val="20"/>
          <w:szCs w:val="20"/>
        </w:rPr>
        <w:t xml:space="preserve">v letih 2019 in 2021 treba vključiti tudi na področje priprave ocen tveganj nesreč, ocen zmožnosti obvladovanja tveganj nesreč in poročanja Evropski komisiji. V povezavi z nesrečami so v predlogu uredbe bolj poudarjena najpomembnejša tveganja nesreč, kot so na primer nesreče s ključnim tveganjem, nesreče z majhno verjetnostjo, vendar hudimi vplivi, pa tudi nesreč z </w:t>
      </w:r>
      <w:proofErr w:type="spellStart"/>
      <w:r w:rsidRPr="00901704">
        <w:rPr>
          <w:rFonts w:ascii="Arial" w:hAnsi="Arial" w:cs="Arial"/>
          <w:sz w:val="20"/>
          <w:szCs w:val="20"/>
        </w:rPr>
        <w:t>večdržavnimi</w:t>
      </w:r>
      <w:proofErr w:type="spellEnd"/>
      <w:r w:rsidRPr="00901704">
        <w:rPr>
          <w:rFonts w:ascii="Arial" w:hAnsi="Arial" w:cs="Arial"/>
          <w:sz w:val="20"/>
          <w:szCs w:val="20"/>
        </w:rPr>
        <w:t xml:space="preserve"> čezmejnimi vplivi, kot jih določajo spremembe </w:t>
      </w:r>
      <w:r w:rsidR="00E74938" w:rsidRPr="00901704">
        <w:rPr>
          <w:rFonts w:ascii="Arial" w:hAnsi="Arial" w:cs="Arial"/>
          <w:sz w:val="20"/>
          <w:szCs w:val="20"/>
        </w:rPr>
        <w:t xml:space="preserve">Sklepa 1313/2013/EU </w:t>
      </w:r>
      <w:r w:rsidRPr="00901704">
        <w:rPr>
          <w:rFonts w:ascii="Arial" w:hAnsi="Arial" w:cs="Arial"/>
          <w:sz w:val="20"/>
          <w:szCs w:val="20"/>
        </w:rPr>
        <w:t>iz let 2019 in 2021. V predlogu uredbe so določene tudi obveznosti akterjev na področju obvladovanja tveganj nesreč, ki izhajajo iz posameznih kategorij oziroma opredelitve nesreč</w:t>
      </w:r>
      <w:r w:rsidRPr="00901704">
        <w:rPr>
          <w:rFonts w:ascii="Arial" w:hAnsi="Arial" w:cs="Arial"/>
          <w:color w:val="FF0000"/>
          <w:sz w:val="20"/>
          <w:szCs w:val="20"/>
        </w:rPr>
        <w:t xml:space="preserve">. </w:t>
      </w:r>
      <w:r w:rsidRPr="00901704">
        <w:rPr>
          <w:rFonts w:ascii="Arial" w:hAnsi="Arial" w:cs="Arial"/>
          <w:sz w:val="20"/>
          <w:szCs w:val="20"/>
        </w:rPr>
        <w:t>Določene so tudi obveznosti, povezane z medresorskim oziroma medsektorskim sodelovanjem pri pripravi, dopolnjevanju in spreminjanju ocen tveganja in pri zmožnostih obvladovanja tveganj nesreč. V zadnjem obdobju je namreč vedno več predlogov Evropske komisije, ki to sodelovanje spodbujajo in izpostavljajo kot ključni element za doseganje ciljev na področju obvladovanja tveganj nesreč.</w:t>
      </w:r>
    </w:p>
    <w:p w14:paraId="222A1297" w14:textId="77777777" w:rsidR="00C546FB" w:rsidRPr="00901704" w:rsidRDefault="00C546FB" w:rsidP="00C546FB">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p>
    <w:p w14:paraId="4317EA8B" w14:textId="77777777" w:rsidR="00C546FB" w:rsidRPr="00901704" w:rsidRDefault="00C546FB" w:rsidP="00C546FB">
      <w:pPr>
        <w:spacing w:line="240" w:lineRule="auto"/>
        <w:ind w:right="-142"/>
        <w:jc w:val="both"/>
        <w:rPr>
          <w:rFonts w:ascii="Arial" w:hAnsi="Arial" w:cs="Arial"/>
          <w:sz w:val="20"/>
          <w:szCs w:val="20"/>
        </w:rPr>
      </w:pPr>
      <w:r w:rsidRPr="00901704">
        <w:rPr>
          <w:rFonts w:ascii="Arial" w:hAnsi="Arial" w:cs="Arial"/>
          <w:sz w:val="20"/>
          <w:szCs w:val="20"/>
        </w:rPr>
        <w:t>S predlogom uredbe se odpravljajo manjše nedoslednosti in pomanjkljivosti v veljavni uredbi, ugotovljene na podlagi dela in izkušenj na področju obvladovanja tveganj nesreč v obdobju 2015–2020. Na podlagi izkušenj na področju obvladovanja tveganj nesreč so določene vsebine predloga uredbe glede na veljavno uredbo optimizirane oziroma dopolnjene.</w:t>
      </w:r>
    </w:p>
    <w:p w14:paraId="078DBF79" w14:textId="18F69BBA" w:rsidR="00C546FB" w:rsidRPr="00901704" w:rsidRDefault="00C546FB" w:rsidP="00C546FB">
      <w:pPr>
        <w:spacing w:line="240" w:lineRule="auto"/>
        <w:ind w:right="-142"/>
        <w:jc w:val="both"/>
        <w:rPr>
          <w:rFonts w:ascii="Arial" w:hAnsi="Arial" w:cs="Arial"/>
          <w:sz w:val="20"/>
          <w:szCs w:val="20"/>
        </w:rPr>
      </w:pPr>
      <w:r w:rsidRPr="00901704">
        <w:rPr>
          <w:rFonts w:ascii="Arial" w:hAnsi="Arial" w:cs="Arial"/>
          <w:sz w:val="20"/>
          <w:szCs w:val="20"/>
        </w:rPr>
        <w:t xml:space="preserve">V predlogu uredbe se bolj sistemsko in v določenih rokih zagotavljajo tudi dopolnjevanje in spreminjanje ocen tveganja in zmožnosti obvladovanja tveganj nesreč, preoblikovanje </w:t>
      </w:r>
      <w:r w:rsidR="00B96342" w:rsidRPr="00901704">
        <w:rPr>
          <w:rFonts w:ascii="Arial" w:hAnsi="Arial" w:cs="Arial"/>
          <w:sz w:val="20"/>
          <w:szCs w:val="20"/>
        </w:rPr>
        <w:t xml:space="preserve">že pripravljenih </w:t>
      </w:r>
      <w:r w:rsidRPr="00901704">
        <w:rPr>
          <w:rFonts w:ascii="Arial" w:hAnsi="Arial" w:cs="Arial"/>
          <w:sz w:val="20"/>
          <w:szCs w:val="20"/>
        </w:rPr>
        <w:t xml:space="preserve">ocen tveganj nesreč in ocen zmožnosti obvladovanja tveganj nesreč v ocene tveganj in zmožnosti obvladovanja tveganj nesreč ter priprava ocen tveganja in zmožnosti obvladovanja tveganja nesreč, za katere ustreznih dokumentov (ocene tveganja, ocene zmožnosti obvladovanja tveganja, ocene tveganja in zmožnosti obvladovanja tveganja) še nimamo, med drugim tudi za nesreče, ki so oziroma še bodo na ravni Evropske unije opredeljene kot tveganja nesreč z </w:t>
      </w:r>
      <w:proofErr w:type="spellStart"/>
      <w:r w:rsidRPr="00901704">
        <w:rPr>
          <w:rFonts w:ascii="Arial" w:hAnsi="Arial" w:cs="Arial"/>
          <w:sz w:val="20"/>
          <w:szCs w:val="20"/>
        </w:rPr>
        <w:t>večdržavnimi</w:t>
      </w:r>
      <w:proofErr w:type="spellEnd"/>
      <w:r w:rsidRPr="00901704">
        <w:rPr>
          <w:rFonts w:ascii="Arial" w:hAnsi="Arial" w:cs="Arial"/>
          <w:sz w:val="20"/>
          <w:szCs w:val="20"/>
        </w:rPr>
        <w:t xml:space="preserve"> čezmejnimi vplivi. Veljavna uredba s tega področja vseh teh vsebin ne vsebuje oziroma odločitev o tem prepušča pristojnim organom, kar pa se žal ni pokazalo kot dobra rešitev. Ugotavljanje tveganj nesreč ter ocenjevanje obvladovanja tveganj nesreč z ocenami tveganj nesreč in ocenami zmožnosti obvladovanja tveganj sta trajna in neustavljiva procesa, kar je vključeno tudi v pravne podlage za pripravo dokumentov s področja obvladovanja tveganj nesreč. Sistemsko urejeno dopolnjevanje in spreminjanje ocen in priprava novih ocen pa tudi pravočasno in ustrezno poročanje o obvladovanju tveganj nesreč so lahko pomembni z vidika izpolnjevanja </w:t>
      </w:r>
      <w:proofErr w:type="spellStart"/>
      <w:r w:rsidRPr="00901704">
        <w:rPr>
          <w:rFonts w:ascii="Arial" w:hAnsi="Arial" w:cs="Arial"/>
          <w:sz w:val="20"/>
          <w:szCs w:val="20"/>
        </w:rPr>
        <w:t>omogočitvenih</w:t>
      </w:r>
      <w:proofErr w:type="spellEnd"/>
      <w:r w:rsidRPr="00901704">
        <w:rPr>
          <w:rFonts w:ascii="Arial" w:hAnsi="Arial" w:cs="Arial"/>
          <w:sz w:val="20"/>
          <w:szCs w:val="20"/>
        </w:rPr>
        <w:t xml:space="preserve"> pogojev za pridobitev finančnih sredstev Evropske komisije. Ti pogoji se v aktualni finančni perspektivi posredno nanašajo predvsem na poročanje, ki izhaja iz </w:t>
      </w:r>
      <w:r w:rsidR="00E74938" w:rsidRPr="00901704">
        <w:rPr>
          <w:rFonts w:ascii="Arial" w:hAnsi="Arial" w:cs="Arial"/>
          <w:sz w:val="20"/>
          <w:szCs w:val="20"/>
        </w:rPr>
        <w:t>Sklepa 1313/2013/EU</w:t>
      </w:r>
      <w:r w:rsidRPr="00901704">
        <w:rPr>
          <w:rFonts w:ascii="Arial" w:hAnsi="Arial" w:cs="Arial"/>
          <w:sz w:val="20"/>
          <w:szCs w:val="20"/>
        </w:rPr>
        <w:t>, neposredno pa na periodično poročanje Evropski komisiji (DG REGIO) o nesrečah s ključnim tveganjem. Pri tem gre tako za vsebine z vidika ocenjevanja tveganja nesreč kot tudi z vidika ocenjevanja zmožnosti obvladovanja tveganja zanje. Vsebine za obe poročanji so deloma identične ali vsaj podobne.</w:t>
      </w:r>
    </w:p>
    <w:p w14:paraId="63F74ACA" w14:textId="1C3045C4" w:rsidR="00C546FB" w:rsidRPr="00901704" w:rsidRDefault="00C546FB" w:rsidP="00C546FB">
      <w:pPr>
        <w:spacing w:line="240" w:lineRule="auto"/>
        <w:ind w:right="-142"/>
        <w:jc w:val="both"/>
        <w:rPr>
          <w:rFonts w:ascii="Arial" w:hAnsi="Arial" w:cs="Arial"/>
          <w:sz w:val="20"/>
          <w:szCs w:val="20"/>
        </w:rPr>
      </w:pPr>
      <w:r w:rsidRPr="00901704">
        <w:rPr>
          <w:rFonts w:ascii="Arial" w:hAnsi="Arial" w:cs="Arial"/>
          <w:sz w:val="20"/>
          <w:szCs w:val="20"/>
        </w:rPr>
        <w:t xml:space="preserve">V predlogu uredbe je glede na veljavno uredbo nekoliko spremenjen koncept, ki namesto priprave ocen tveganj nesreč in ocen zmožnosti obvladovanja tveganj nesreč predvideva pripravo ocen tveganj in zmožnosti obvladovanja tveganj nesreč. V resnici to z vsebinskega vidika ne predstavlja bistvene spremembe, saj bodo ocene tveganj in zmožnosti obvladovanja tveganj nesreč kot dva celovita in bistvena vsebinska sklopa vsebovale tako dosedanje ocene tveganj nesreč kot ocene zmožnosti obvladovanja tveganj nesreč. To velja tako za raven ocen posameznih nesreč kot za skupno (državno) oceno. Z združitvijo dosedanjih dveh vrst ocen v ocene tveganj in zmožnosti obvladovanja tveganj nesreč se bo pospešila priprava vseh vsebinskih sklopov ocene obvladovanja tveganj nesreč. Na </w:t>
      </w:r>
      <w:r w:rsidRPr="00901704">
        <w:rPr>
          <w:rFonts w:ascii="Arial" w:hAnsi="Arial" w:cs="Arial"/>
          <w:sz w:val="20"/>
          <w:szCs w:val="20"/>
        </w:rPr>
        <w:lastRenderedPageBreak/>
        <w:t>podlagi dosedanjih izkušenj se je namreč pokazalo, da so ocene zmožnosti obvladovanja tveganja nesreč bistveno zamujale za pripravo ocen tveganja nesreč. Obenem bo na predlagani način skrajšan časovni okvir usklajevanja vsebine ocen med nosilci, sodelujočimi organi in v nekaterih primerih tudi Državnim koordinacijskim organom za ocene tveganj in zmožnosti obvladovanja tveganj nesreč, prav tako bo sprejemanje ocen potekalo le enkrat namesto dvakrat, kar velja tako za raven nosilcev kot za pripravo skupne (državne) ocene. Tako bo zmanjšan tudi obseg administrativnega dela, povezanega s pripravo teh ocen. Navedene spremembe pomenijo pomemben napredek in hkrati tudi določeno poenostavitev dela pri pripravi dokumentov, povezanih z obvladovanjem tveganj nesreč.</w:t>
      </w:r>
    </w:p>
    <w:p w14:paraId="20FD0C50" w14:textId="5072B816" w:rsidR="00C546FB" w:rsidRPr="00901704" w:rsidRDefault="00C546FB" w:rsidP="00C546F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iCs/>
          <w:sz w:val="20"/>
          <w:szCs w:val="20"/>
          <w:lang w:eastAsia="sl-SI"/>
        </w:rPr>
      </w:pPr>
      <w:r w:rsidRPr="00901704">
        <w:rPr>
          <w:rFonts w:ascii="Arial" w:eastAsia="Times New Roman" w:hAnsi="Arial" w:cs="Arial"/>
          <w:iCs/>
          <w:sz w:val="20"/>
          <w:szCs w:val="20"/>
          <w:lang w:eastAsia="sl-SI"/>
        </w:rPr>
        <w:t xml:space="preserve">Predlog uredbe v primerjavi z veljavno uredbo natančneje določa naloge ministrstev kot nosilcev ali sodelujočih organov pri pripravi ocen tveganj in zmožnostih obvladovanja tveganj nesreč, naloge Državnega koordinacijskega organa za ocene tveganj in zmožnosti obvladovanja tveganj nesreč ter </w:t>
      </w:r>
      <w:r w:rsidR="007F31A5" w:rsidRPr="00901704">
        <w:rPr>
          <w:rFonts w:ascii="Arial" w:eastAsia="Times New Roman" w:hAnsi="Arial" w:cs="Arial"/>
          <w:iCs/>
          <w:sz w:val="20"/>
          <w:szCs w:val="20"/>
          <w:lang w:eastAsia="sl-SI"/>
        </w:rPr>
        <w:t>m</w:t>
      </w:r>
      <w:r w:rsidRPr="00901704">
        <w:rPr>
          <w:rFonts w:ascii="Arial" w:eastAsia="Times New Roman" w:hAnsi="Arial" w:cs="Arial"/>
          <w:iCs/>
          <w:sz w:val="20"/>
          <w:szCs w:val="20"/>
          <w:lang w:eastAsia="sl-SI"/>
        </w:rPr>
        <w:t xml:space="preserve">edresorske delovne skupine za ocene tveganj in zmožnosti obvladovanja tveganj nesreč. Predvsem naloge nosilcev in Državnega koordinacijskega organa </w:t>
      </w:r>
      <w:r w:rsidRPr="00901704">
        <w:rPr>
          <w:rFonts w:ascii="Arial" w:hAnsi="Arial" w:cs="Arial"/>
          <w:sz w:val="20"/>
          <w:szCs w:val="20"/>
        </w:rPr>
        <w:t>za ocene tveganj in zmožnosti obvladovanja tveganj nesreč</w:t>
      </w:r>
      <w:r w:rsidRPr="00901704">
        <w:rPr>
          <w:rFonts w:ascii="Arial" w:eastAsia="Times New Roman" w:hAnsi="Arial" w:cs="Arial"/>
          <w:iCs/>
          <w:sz w:val="20"/>
          <w:szCs w:val="20"/>
          <w:lang w:eastAsia="sl-SI"/>
        </w:rPr>
        <w:t xml:space="preserve"> so se v primerjavi z veljavno uredbo nekoliko spremenile in so tudi bolj pojasnjene. Občutnejšo, vendar ne vsebinsko, temveč organizacijsko, spremembo pomeni prenos nalog Državnega koordinacijskega organa </w:t>
      </w:r>
      <w:r w:rsidRPr="00901704">
        <w:rPr>
          <w:rFonts w:ascii="Arial" w:hAnsi="Arial" w:cs="Arial"/>
          <w:sz w:val="20"/>
          <w:szCs w:val="20"/>
        </w:rPr>
        <w:t xml:space="preserve">za ocene tveganj in zmožnosti obvladovanja tveganj nesreč in </w:t>
      </w:r>
      <w:r w:rsidR="007F31A5" w:rsidRPr="00901704">
        <w:rPr>
          <w:rFonts w:ascii="Arial" w:eastAsia="Times New Roman" w:hAnsi="Arial" w:cs="Arial"/>
          <w:iCs/>
          <w:sz w:val="20"/>
          <w:szCs w:val="20"/>
          <w:lang w:eastAsia="sl-SI"/>
        </w:rPr>
        <w:t>m</w:t>
      </w:r>
      <w:r w:rsidRPr="00901704">
        <w:rPr>
          <w:rFonts w:ascii="Arial" w:eastAsia="Times New Roman" w:hAnsi="Arial" w:cs="Arial"/>
          <w:iCs/>
          <w:sz w:val="20"/>
          <w:szCs w:val="20"/>
          <w:lang w:eastAsia="sl-SI"/>
        </w:rPr>
        <w:t>edresorske delovne skupine za ocene tveganj in zmožnosti obvladovanja tveganj nesreč z ministrstva, pristojnega za varstvo pred naravnimi in drugimi nesrečami, na ministrstvo, pristojno za okolje, podnebje in energijo ter na ministrstvo, pristojno za naravne vire in prostor. Razlogi za to so podrobno opisani v razlagi člena 10.</w:t>
      </w:r>
    </w:p>
    <w:p w14:paraId="26CE263E" w14:textId="77777777" w:rsidR="00C546FB" w:rsidRPr="00901704" w:rsidRDefault="00C546FB" w:rsidP="00C546F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iCs/>
          <w:sz w:val="20"/>
          <w:szCs w:val="20"/>
          <w:lang w:eastAsia="sl-SI"/>
        </w:rPr>
      </w:pPr>
    </w:p>
    <w:p w14:paraId="4D9DCF72" w14:textId="0FA5D18D" w:rsidR="00C546FB" w:rsidRPr="00901704" w:rsidRDefault="00C546FB" w:rsidP="00C546FB">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r w:rsidRPr="00901704">
        <w:rPr>
          <w:rFonts w:ascii="Arial" w:hAnsi="Arial" w:cs="Arial"/>
          <w:sz w:val="20"/>
          <w:szCs w:val="20"/>
        </w:rPr>
        <w:t xml:space="preserve">Priloga vsebuje razširjen seznam nesreč, za katere se bodo pripravile (in pozneje dopolnjevale ali spreminjale) ocene tveganja in zmožnosti obvladovanja tveganja nesreč. Seznam je ustrezno razširjen z nesrečami, ki lahko povzročijo </w:t>
      </w:r>
      <w:proofErr w:type="spellStart"/>
      <w:r w:rsidRPr="00901704">
        <w:rPr>
          <w:rFonts w:ascii="Arial" w:hAnsi="Arial" w:cs="Arial"/>
          <w:sz w:val="20"/>
          <w:szCs w:val="20"/>
        </w:rPr>
        <w:t>večdržavne</w:t>
      </w:r>
      <w:proofErr w:type="spellEnd"/>
      <w:r w:rsidRPr="00901704">
        <w:rPr>
          <w:rFonts w:ascii="Arial" w:hAnsi="Arial" w:cs="Arial"/>
          <w:sz w:val="20"/>
          <w:szCs w:val="20"/>
        </w:rPr>
        <w:t xml:space="preserve"> čezmejne vplive, in z nesrečami, ki jih povzročajo ali stopnjujejo podnebne spremembe. Nosilci za pripravo teh ocen so predlagani glede na vsebino in namen ocen ter glede na pristojnosti posameznih ministrstev. Da je ocene za te nesreče treba pripraviti, je dejstvo, ki niti ni predmet usklajevanja te uredbe. S to prilogo se samo še določijo nosilci.</w:t>
      </w:r>
    </w:p>
    <w:p w14:paraId="3A2C27B9" w14:textId="77777777" w:rsidR="00C546FB" w:rsidRPr="00901704" w:rsidRDefault="00C546FB" w:rsidP="00C546FB">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p>
    <w:p w14:paraId="4AFCBFD8" w14:textId="2F20E679" w:rsidR="00C546FB" w:rsidRPr="00901704" w:rsidRDefault="00C546FB" w:rsidP="00C546FB">
      <w:pPr>
        <w:suppressAutoHyphens/>
        <w:overflowPunct w:val="0"/>
        <w:autoSpaceDE w:val="0"/>
        <w:autoSpaceDN w:val="0"/>
        <w:adjustRightInd w:val="0"/>
        <w:spacing w:after="0" w:line="240" w:lineRule="auto"/>
        <w:jc w:val="both"/>
        <w:textAlignment w:val="baseline"/>
        <w:outlineLvl w:val="3"/>
        <w:rPr>
          <w:rFonts w:ascii="Arial" w:hAnsi="Arial" w:cs="Arial"/>
          <w:iCs/>
          <w:sz w:val="20"/>
          <w:szCs w:val="20"/>
          <w:lang w:eastAsia="sl-SI"/>
        </w:rPr>
      </w:pPr>
      <w:r w:rsidRPr="00901704">
        <w:rPr>
          <w:rFonts w:ascii="Arial" w:hAnsi="Arial" w:cs="Arial"/>
          <w:iCs/>
          <w:sz w:val="20"/>
          <w:szCs w:val="20"/>
          <w:lang w:eastAsia="sl-SI"/>
        </w:rPr>
        <w:t>Novost v predlogu uredbe predstavljajo tudi vsebine, kot so sprejemljivost tveganja nesreč in ovrednotenje vplivov nesreč oziroma stopenj tveganja nesreč v določenem časovnem obdobju, s čimer se lahko razmeroma preprosto dodatno oziroma celoviteje ovrednoti tveganje nesreč.</w:t>
      </w:r>
    </w:p>
    <w:p w14:paraId="5D58A0ED" w14:textId="77777777" w:rsidR="00C546FB" w:rsidRPr="00901704" w:rsidRDefault="00C546FB" w:rsidP="00C546F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iCs/>
          <w:sz w:val="20"/>
          <w:szCs w:val="20"/>
          <w:lang w:eastAsia="sl-SI"/>
        </w:rPr>
      </w:pPr>
    </w:p>
    <w:p w14:paraId="2C228DAC" w14:textId="1C6F7AA4" w:rsidR="00C546FB" w:rsidRPr="00901704" w:rsidRDefault="00C546FB" w:rsidP="00C546FB">
      <w:pPr>
        <w:autoSpaceDE w:val="0"/>
        <w:autoSpaceDN w:val="0"/>
        <w:adjustRightInd w:val="0"/>
        <w:spacing w:line="240" w:lineRule="auto"/>
        <w:ind w:right="-142"/>
        <w:jc w:val="both"/>
        <w:rPr>
          <w:rFonts w:ascii="Arial" w:hAnsi="Arial" w:cs="Arial"/>
          <w:sz w:val="20"/>
          <w:szCs w:val="20"/>
        </w:rPr>
      </w:pPr>
      <w:r w:rsidRPr="00901704">
        <w:rPr>
          <w:rFonts w:ascii="Arial" w:hAnsi="Arial" w:cs="Arial"/>
          <w:sz w:val="20"/>
          <w:szCs w:val="20"/>
        </w:rPr>
        <w:t xml:space="preserve">V povezavi z dosedanjim poročanjem Evropski komisiji so morale države članice na podlagi </w:t>
      </w:r>
      <w:r w:rsidR="00E74938" w:rsidRPr="00901704">
        <w:rPr>
          <w:rFonts w:ascii="Arial" w:hAnsi="Arial" w:cs="Arial"/>
          <w:sz w:val="20"/>
          <w:szCs w:val="20"/>
        </w:rPr>
        <w:t xml:space="preserve">Sklepa 1313/2013/EU </w:t>
      </w:r>
      <w:r w:rsidRPr="00901704">
        <w:rPr>
          <w:rFonts w:ascii="Arial" w:hAnsi="Arial" w:cs="Arial"/>
          <w:sz w:val="20"/>
          <w:szCs w:val="20"/>
        </w:rPr>
        <w:t xml:space="preserve">iz leta 2013 vsaka tri leta (od konca leta 2015) Evropski komisiji poročati o stanju na področju ocenjevanja tveganj nesreč oziroma o doseženem napredku na tem področju. V </w:t>
      </w:r>
      <w:r w:rsidR="00A65200" w:rsidRPr="00901704">
        <w:rPr>
          <w:rFonts w:ascii="Arial" w:hAnsi="Arial" w:cs="Arial"/>
          <w:sz w:val="20"/>
          <w:szCs w:val="20"/>
        </w:rPr>
        <w:t xml:space="preserve">Sklepu 1313/2013/EU </w:t>
      </w:r>
      <w:r w:rsidRPr="00901704">
        <w:rPr>
          <w:rFonts w:ascii="Arial" w:hAnsi="Arial" w:cs="Arial"/>
          <w:sz w:val="20"/>
          <w:szCs w:val="20"/>
        </w:rPr>
        <w:t xml:space="preserve">iz leta 2013 je bilo prav tako določeno, da države članice predložijo oceno svoje zmožnosti obvladovanja tveganj za nesreče vsaka tri leta po dokončnem oblikovanju smernic Evropske komisije za ocenjevanje zmožnosti obvladovanja tveganj nesreč, torej prvič najpozneje do 8. avgusta 2018 za nesreče, za katere so bile že pripravljene ocene tveganja nesreč. Republika Slovenija je Evropski komisiji od leta 2015 trikrat poročala o napredku na področju ocenjevanja tveganj nesreč (leta 2015, dodatno poročanje leta 2016 zaradi izpolnjevanja predhodnih pogojenosti za koriščenje finančnih sredstev iz kohezijskih in strukturnih skladov Evropske unije ter nazadnje leta 2018). Prav tako je poleti leta 2018 Evropski komisiji posredovala celotno prvo različico državne ocene zmožnosti obvladovanja tveganj nesreč. </w:t>
      </w:r>
    </w:p>
    <w:p w14:paraId="44A1D6B3" w14:textId="7D311853" w:rsidR="00C546FB" w:rsidRPr="00901704" w:rsidRDefault="00C546FB" w:rsidP="00C546FB">
      <w:pPr>
        <w:autoSpaceDE w:val="0"/>
        <w:autoSpaceDN w:val="0"/>
        <w:adjustRightInd w:val="0"/>
        <w:spacing w:line="240" w:lineRule="auto"/>
        <w:ind w:right="-142"/>
        <w:jc w:val="both"/>
        <w:rPr>
          <w:rFonts w:ascii="Arial" w:hAnsi="Arial" w:cs="Arial"/>
          <w:sz w:val="20"/>
          <w:szCs w:val="20"/>
        </w:rPr>
      </w:pPr>
      <w:r w:rsidRPr="00901704">
        <w:rPr>
          <w:rFonts w:ascii="Arial" w:hAnsi="Arial" w:cs="Arial"/>
          <w:sz w:val="20"/>
          <w:szCs w:val="20"/>
        </w:rPr>
        <w:t xml:space="preserve">Spremembe </w:t>
      </w:r>
      <w:r w:rsidR="00E74938" w:rsidRPr="00901704">
        <w:rPr>
          <w:rFonts w:ascii="Arial" w:hAnsi="Arial" w:cs="Arial"/>
          <w:sz w:val="20"/>
          <w:szCs w:val="20"/>
        </w:rPr>
        <w:t xml:space="preserve">Sklepa 1313/2013/EU </w:t>
      </w:r>
      <w:r w:rsidRPr="00901704">
        <w:rPr>
          <w:rFonts w:ascii="Arial" w:hAnsi="Arial" w:cs="Arial"/>
          <w:sz w:val="20"/>
          <w:szCs w:val="20"/>
        </w:rPr>
        <w:t xml:space="preserve">leta 2019 so bistveno spremenile tudi vsebino poročanja Evropski komisiji o stanju na področju ocenjevanja tveganj nesreč in zmožnosti obvladovanja tveganj nesreč. Namesto ločenega poročanja o napredku na področju ocenjevanja tveganj nesreč (s posebnim poročilom) in posredovanja celotne državne ocene zmožnosti obvladovanja tveganj nesreč je </w:t>
      </w:r>
      <w:r w:rsidR="00F62F4C" w:rsidRPr="00901704">
        <w:rPr>
          <w:rFonts w:ascii="Arial" w:hAnsi="Arial" w:cs="Arial"/>
          <w:sz w:val="20"/>
          <w:szCs w:val="20"/>
        </w:rPr>
        <w:t xml:space="preserve">bilo </w:t>
      </w:r>
      <w:r w:rsidRPr="00901704">
        <w:rPr>
          <w:rFonts w:ascii="Arial" w:hAnsi="Arial" w:cs="Arial"/>
          <w:sz w:val="20"/>
          <w:szCs w:val="20"/>
        </w:rPr>
        <w:t xml:space="preserve">v spremembah </w:t>
      </w:r>
      <w:r w:rsidR="00E74938" w:rsidRPr="00901704">
        <w:rPr>
          <w:rFonts w:ascii="Arial" w:hAnsi="Arial" w:cs="Arial"/>
          <w:sz w:val="20"/>
          <w:szCs w:val="20"/>
        </w:rPr>
        <w:t>Sklepa 1313/2013/EU</w:t>
      </w:r>
      <w:r w:rsidRPr="00901704">
        <w:rPr>
          <w:rFonts w:ascii="Arial" w:hAnsi="Arial" w:cs="Arial"/>
          <w:sz w:val="20"/>
          <w:szCs w:val="20"/>
        </w:rPr>
        <w:t xml:space="preserve"> določeno, da je treba Evropski komisiji obdobno poročati o povzetkih ustreznih elementov ocen tveganj nesreč in ocen zmožnosti obvladovanja tveganj nesreč s poudarkom na nesrečah s ključnim tveganjem. V poročanje države članice vključujejo tudi opis prednostnih ukrepov za preventivo in pripravljenost, in sicer za nesreče s ključnim tveganjem in čezmejnimi vplivi, če je treba, pa tudi za nesreče z majhno verjetnostjo, vendar hudimi vplivi. </w:t>
      </w:r>
      <w:r w:rsidRPr="00901704">
        <w:rPr>
          <w:rFonts w:ascii="Arial" w:eastAsia="Times New Roman" w:hAnsi="Arial" w:cs="Arial"/>
          <w:iCs/>
          <w:sz w:val="20"/>
          <w:szCs w:val="20"/>
          <w:lang w:eastAsia="sl-SI"/>
        </w:rPr>
        <w:t>V ta namen so bile na ravni Evropske unije konec leta 2019 sprejete smernice Evropske komisije za poročanje o obvladovanju tveganj nesreč.</w:t>
      </w:r>
    </w:p>
    <w:p w14:paraId="0FB67B5B" w14:textId="19404FB7" w:rsidR="00C546FB" w:rsidRPr="00901704" w:rsidRDefault="00C546FB" w:rsidP="00C546FB">
      <w:pPr>
        <w:autoSpaceDE w:val="0"/>
        <w:autoSpaceDN w:val="0"/>
        <w:adjustRightInd w:val="0"/>
        <w:spacing w:line="240" w:lineRule="auto"/>
        <w:ind w:right="-142"/>
        <w:jc w:val="both"/>
        <w:rPr>
          <w:rFonts w:ascii="Arial" w:hAnsi="Arial" w:cs="Arial"/>
          <w:sz w:val="20"/>
          <w:szCs w:val="20"/>
        </w:rPr>
      </w:pPr>
      <w:r w:rsidRPr="00901704">
        <w:rPr>
          <w:rFonts w:ascii="Arial" w:hAnsi="Arial" w:cs="Arial"/>
          <w:sz w:val="20"/>
          <w:szCs w:val="20"/>
        </w:rPr>
        <w:t xml:space="preserve">Naslednji roki za poročanje Evropski komisiji bi morali biti po določbah </w:t>
      </w:r>
      <w:r w:rsidR="00E74938" w:rsidRPr="00901704">
        <w:rPr>
          <w:rFonts w:ascii="Arial" w:hAnsi="Arial" w:cs="Arial"/>
          <w:sz w:val="20"/>
          <w:szCs w:val="20"/>
        </w:rPr>
        <w:t>Sklepa 1313/2013/EU</w:t>
      </w:r>
      <w:r w:rsidRPr="00901704">
        <w:rPr>
          <w:rFonts w:ascii="Arial" w:hAnsi="Arial" w:cs="Arial"/>
          <w:sz w:val="20"/>
          <w:szCs w:val="20"/>
        </w:rPr>
        <w:t xml:space="preserve"> iz leta 2014 avgusta in decembra leta 2021, vendar pa se je s spremembo </w:t>
      </w:r>
      <w:r w:rsidR="00E74938" w:rsidRPr="00901704">
        <w:rPr>
          <w:rFonts w:ascii="Arial" w:hAnsi="Arial" w:cs="Arial"/>
          <w:sz w:val="20"/>
          <w:szCs w:val="20"/>
        </w:rPr>
        <w:t xml:space="preserve">Sklepa 1313/2013/EU </w:t>
      </w:r>
      <w:r w:rsidRPr="00901704">
        <w:rPr>
          <w:rFonts w:ascii="Arial" w:hAnsi="Arial" w:cs="Arial"/>
          <w:sz w:val="20"/>
          <w:szCs w:val="20"/>
        </w:rPr>
        <w:t>leta 2019 enotno poročanje zamaknilo za leto, in sicer do konca leta 2020, nato pa potek</w:t>
      </w:r>
      <w:r w:rsidR="00F62F4C" w:rsidRPr="00901704">
        <w:rPr>
          <w:rFonts w:ascii="Arial" w:hAnsi="Arial" w:cs="Arial"/>
          <w:sz w:val="20"/>
          <w:szCs w:val="20"/>
        </w:rPr>
        <w:t>a</w:t>
      </w:r>
      <w:r w:rsidRPr="00901704">
        <w:rPr>
          <w:rFonts w:ascii="Arial" w:hAnsi="Arial" w:cs="Arial"/>
          <w:sz w:val="20"/>
          <w:szCs w:val="20"/>
        </w:rPr>
        <w:t xml:space="preserve"> vsaka tri leta. Leta </w:t>
      </w:r>
      <w:r w:rsidRPr="00901704">
        <w:rPr>
          <w:rFonts w:ascii="Arial" w:hAnsi="Arial" w:cs="Arial"/>
          <w:sz w:val="20"/>
          <w:szCs w:val="20"/>
        </w:rPr>
        <w:lastRenderedPageBreak/>
        <w:t xml:space="preserve">2020 je tako Republika Slovenija delno že poročala Evropski komisiji na nov način, čeprav spremembe v vsebini poročanja še niso bile prenesene v slovenski pravni red. Podobno, vendar že </w:t>
      </w:r>
      <w:r w:rsidR="006A1C2E" w:rsidRPr="00901704">
        <w:rPr>
          <w:rFonts w:ascii="Arial" w:hAnsi="Arial" w:cs="Arial"/>
          <w:sz w:val="20"/>
          <w:szCs w:val="20"/>
        </w:rPr>
        <w:t xml:space="preserve">bistveno </w:t>
      </w:r>
      <w:r w:rsidRPr="00901704">
        <w:rPr>
          <w:rFonts w:ascii="Arial" w:hAnsi="Arial" w:cs="Arial"/>
          <w:sz w:val="20"/>
          <w:szCs w:val="20"/>
        </w:rPr>
        <w:t>bolj prilagojeno veljavni</w:t>
      </w:r>
      <w:r w:rsidR="00357412" w:rsidRPr="00901704">
        <w:rPr>
          <w:rFonts w:ascii="Arial" w:hAnsi="Arial" w:cs="Arial"/>
          <w:sz w:val="20"/>
          <w:szCs w:val="20"/>
        </w:rPr>
        <w:t>m</w:t>
      </w:r>
      <w:r w:rsidRPr="00901704">
        <w:rPr>
          <w:rFonts w:ascii="Arial" w:hAnsi="Arial" w:cs="Arial"/>
          <w:sz w:val="20"/>
          <w:szCs w:val="20"/>
        </w:rPr>
        <w:t xml:space="preserve"> smernic</w:t>
      </w:r>
      <w:r w:rsidR="00357412" w:rsidRPr="00901704">
        <w:rPr>
          <w:rFonts w:ascii="Arial" w:hAnsi="Arial" w:cs="Arial"/>
          <w:sz w:val="20"/>
          <w:szCs w:val="20"/>
        </w:rPr>
        <w:t>am</w:t>
      </w:r>
      <w:r w:rsidRPr="00901704">
        <w:rPr>
          <w:rFonts w:ascii="Arial" w:hAnsi="Arial" w:cs="Arial"/>
          <w:sz w:val="20"/>
          <w:szCs w:val="20"/>
        </w:rPr>
        <w:t xml:space="preserve">, je bilo izvedeno tudi poročanje leta 2023. </w:t>
      </w:r>
      <w:r w:rsidRPr="00901704">
        <w:rPr>
          <w:rFonts w:ascii="Arial" w:eastAsia="Times New Roman" w:hAnsi="Arial" w:cs="Arial"/>
          <w:iCs/>
          <w:sz w:val="20"/>
          <w:szCs w:val="20"/>
          <w:lang w:eastAsia="sl-SI"/>
        </w:rPr>
        <w:t>Z ustreznimi vsebinskimi rešitvami je novi način poročanja ustrezno umeščen v predlog uredbe in se bo prvič uporabil predvidoma leta 2026</w:t>
      </w:r>
      <w:r w:rsidRPr="00901704">
        <w:rPr>
          <w:rFonts w:ascii="Arial" w:hAnsi="Arial" w:cs="Arial"/>
          <w:sz w:val="20"/>
          <w:szCs w:val="20"/>
        </w:rPr>
        <w:t>.</w:t>
      </w:r>
      <w:r w:rsidRPr="00901704">
        <w:rPr>
          <w:rFonts w:ascii="Arial" w:eastAsia="Times New Roman" w:hAnsi="Arial" w:cs="Arial"/>
          <w:iCs/>
          <w:sz w:val="20"/>
          <w:szCs w:val="20"/>
          <w:lang w:eastAsia="sl-SI"/>
        </w:rPr>
        <w:t xml:space="preserve"> Podrobno določa tudi vsebine in vire za poročanje Evropski komisiji. Seveda pa ni izključeno, da bo Evropska komisija še pred tem ponovno spreminjala obseg, način in vsebino poročanja.</w:t>
      </w:r>
    </w:p>
    <w:p w14:paraId="2F195B20" w14:textId="77777777" w:rsidR="00C546FB" w:rsidRPr="00901704" w:rsidRDefault="00C546FB" w:rsidP="00C546FB">
      <w:pPr>
        <w:spacing w:line="240" w:lineRule="auto"/>
        <w:rPr>
          <w:rFonts w:ascii="Arial" w:hAnsi="Arial" w:cs="Arial"/>
          <w:sz w:val="20"/>
          <w:szCs w:val="20"/>
        </w:rPr>
      </w:pPr>
    </w:p>
    <w:p w14:paraId="7AC9AE8B" w14:textId="77777777" w:rsidR="00C546FB" w:rsidRPr="00901704" w:rsidRDefault="00C546FB" w:rsidP="00C546FB">
      <w:pPr>
        <w:spacing w:after="0" w:line="240" w:lineRule="auto"/>
        <w:ind w:right="-142"/>
        <w:jc w:val="both"/>
        <w:rPr>
          <w:rFonts w:ascii="Arial" w:hAnsi="Arial" w:cs="Arial"/>
          <w:sz w:val="20"/>
          <w:szCs w:val="20"/>
        </w:rPr>
      </w:pPr>
      <w:proofErr w:type="spellStart"/>
      <w:r w:rsidRPr="00901704">
        <w:rPr>
          <w:rFonts w:ascii="Arial" w:hAnsi="Arial" w:cs="Arial"/>
          <w:sz w:val="20"/>
          <w:szCs w:val="20"/>
        </w:rPr>
        <w:t>ll</w:t>
      </w:r>
      <w:proofErr w:type="spellEnd"/>
      <w:r w:rsidRPr="00901704">
        <w:rPr>
          <w:rFonts w:ascii="Arial" w:hAnsi="Arial" w:cs="Arial"/>
          <w:sz w:val="20"/>
          <w:szCs w:val="20"/>
        </w:rPr>
        <w:t>. VSEBINSKA OBRAZLOŽITEV PREDLAGANIH ČLENOV</w:t>
      </w:r>
    </w:p>
    <w:p w14:paraId="187D6C06" w14:textId="77777777" w:rsidR="00C546FB" w:rsidRPr="00901704" w:rsidRDefault="00C546FB" w:rsidP="00C546FB">
      <w:pPr>
        <w:spacing w:after="0" w:line="240" w:lineRule="auto"/>
        <w:ind w:right="-142"/>
        <w:jc w:val="both"/>
        <w:rPr>
          <w:rFonts w:ascii="Arial" w:hAnsi="Arial" w:cs="Arial"/>
          <w:sz w:val="20"/>
          <w:szCs w:val="20"/>
        </w:rPr>
      </w:pPr>
    </w:p>
    <w:p w14:paraId="1EA5D9C7" w14:textId="77777777"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t>K 1. členu</w:t>
      </w:r>
    </w:p>
    <w:p w14:paraId="5BA07897" w14:textId="77777777" w:rsidR="00C546FB" w:rsidRPr="00901704" w:rsidRDefault="00C546FB" w:rsidP="00C546FB">
      <w:pPr>
        <w:spacing w:after="0" w:line="240" w:lineRule="auto"/>
        <w:ind w:right="-142"/>
        <w:jc w:val="both"/>
        <w:rPr>
          <w:rFonts w:ascii="Arial" w:hAnsi="Arial" w:cs="Arial"/>
          <w:sz w:val="20"/>
          <w:szCs w:val="20"/>
        </w:rPr>
      </w:pPr>
    </w:p>
    <w:p w14:paraId="59EFA590" w14:textId="0D264DB5" w:rsidR="00B13D59" w:rsidRPr="00901704" w:rsidRDefault="00C546FB" w:rsidP="00C546FB">
      <w:pPr>
        <w:tabs>
          <w:tab w:val="center" w:pos="1418"/>
        </w:tabs>
        <w:spacing w:after="0" w:line="240" w:lineRule="auto"/>
        <w:ind w:right="-142"/>
        <w:jc w:val="both"/>
        <w:rPr>
          <w:rFonts w:ascii="Arial" w:hAnsi="Arial" w:cs="Arial"/>
          <w:iCs/>
          <w:sz w:val="20"/>
          <w:szCs w:val="20"/>
        </w:rPr>
      </w:pPr>
      <w:r w:rsidRPr="00901704">
        <w:rPr>
          <w:rFonts w:ascii="Arial" w:hAnsi="Arial" w:cs="Arial"/>
          <w:sz w:val="20"/>
          <w:szCs w:val="20"/>
        </w:rPr>
        <w:t xml:space="preserve">V tem členu je določeno, katere vsebine predlog uredbe obravnava in ureja. Predlog uredbe je potreben zaradi izvajanja nekaterih nalog iz </w:t>
      </w:r>
      <w:r w:rsidRPr="00901704">
        <w:rPr>
          <w:rFonts w:ascii="Arial" w:hAnsi="Arial" w:cs="Arial"/>
          <w:iCs/>
          <w:sz w:val="20"/>
          <w:szCs w:val="20"/>
        </w:rPr>
        <w:t xml:space="preserve">6. člena </w:t>
      </w:r>
      <w:r w:rsidR="003134F8" w:rsidRPr="00901704">
        <w:rPr>
          <w:rFonts w:ascii="Arial" w:hAnsi="Arial" w:cs="Arial"/>
          <w:iCs/>
          <w:sz w:val="20"/>
          <w:szCs w:val="20"/>
        </w:rPr>
        <w:t xml:space="preserve">Sklepa št. 1313/2013/EU Evropskega parlamenta in Sveta z dne 17. decembra 2013 o mehanizmu Unije na področju civilne zaščite (UL L št. 347 z dne 20. 12. 2013, str. 924), zadnjič spremenjenega s Sklepom (EU) 2023/2671 Evropskega parlamenta in Sveta z dne 22. novembra 2023 o spremembi Sklepa št. 1313/2013/EU za podaljšanje prehodnega obdobja </w:t>
      </w:r>
      <w:proofErr w:type="spellStart"/>
      <w:r w:rsidR="003134F8" w:rsidRPr="00901704">
        <w:rPr>
          <w:rFonts w:ascii="Arial" w:hAnsi="Arial" w:cs="Arial"/>
          <w:iCs/>
          <w:sz w:val="20"/>
          <w:szCs w:val="20"/>
        </w:rPr>
        <w:t>rescEU</w:t>
      </w:r>
      <w:proofErr w:type="spellEnd"/>
      <w:r w:rsidR="003134F8" w:rsidRPr="00901704">
        <w:rPr>
          <w:rFonts w:ascii="Arial" w:hAnsi="Arial" w:cs="Arial"/>
          <w:iCs/>
          <w:sz w:val="20"/>
          <w:szCs w:val="20"/>
        </w:rPr>
        <w:t xml:space="preserve"> (UL L št. 2023/2671 z dne 28. novembra 2023)</w:t>
      </w:r>
      <w:r w:rsidR="00FD41EF" w:rsidRPr="00901704">
        <w:rPr>
          <w:rFonts w:ascii="Arial" w:hAnsi="Arial" w:cs="Arial"/>
          <w:iCs/>
          <w:sz w:val="20"/>
          <w:szCs w:val="20"/>
        </w:rPr>
        <w:t xml:space="preserve"> </w:t>
      </w:r>
      <w:r w:rsidR="00225DD1" w:rsidRPr="00901704">
        <w:rPr>
          <w:rFonts w:ascii="Arial" w:hAnsi="Arial" w:cs="Arial"/>
          <w:iCs/>
          <w:sz w:val="20"/>
          <w:szCs w:val="20"/>
        </w:rPr>
        <w:t xml:space="preserve">(v nadaljnjem besedilu: </w:t>
      </w:r>
      <w:r w:rsidR="00780F7F" w:rsidRPr="00901704">
        <w:rPr>
          <w:rFonts w:ascii="Arial" w:hAnsi="Arial" w:cs="Arial"/>
          <w:iCs/>
          <w:sz w:val="20"/>
          <w:szCs w:val="20"/>
        </w:rPr>
        <w:t xml:space="preserve">Sklep 1313/2013/EU </w:t>
      </w:r>
      <w:r w:rsidR="00225DD1" w:rsidRPr="00901704">
        <w:rPr>
          <w:rFonts w:ascii="Arial" w:hAnsi="Arial" w:cs="Arial"/>
          <w:iCs/>
          <w:sz w:val="20"/>
          <w:szCs w:val="20"/>
        </w:rPr>
        <w:t>)</w:t>
      </w:r>
      <w:r w:rsidR="00B13D59" w:rsidRPr="00901704">
        <w:rPr>
          <w:rFonts w:ascii="Arial" w:hAnsi="Arial" w:cs="Arial"/>
          <w:iCs/>
          <w:sz w:val="20"/>
          <w:szCs w:val="20"/>
        </w:rPr>
        <w:t>.</w:t>
      </w:r>
    </w:p>
    <w:p w14:paraId="2D32E309" w14:textId="77777777" w:rsidR="00C546FB" w:rsidRPr="00901704" w:rsidRDefault="00C546FB" w:rsidP="00C546FB">
      <w:pPr>
        <w:tabs>
          <w:tab w:val="center" w:pos="1418"/>
        </w:tabs>
        <w:spacing w:after="0" w:line="240" w:lineRule="auto"/>
        <w:ind w:right="-142"/>
        <w:jc w:val="both"/>
        <w:rPr>
          <w:rFonts w:ascii="Arial" w:hAnsi="Arial" w:cs="Arial"/>
          <w:strike/>
          <w:sz w:val="20"/>
          <w:szCs w:val="20"/>
        </w:rPr>
      </w:pPr>
    </w:p>
    <w:p w14:paraId="143C9A27" w14:textId="747CE89D" w:rsidR="00C546FB" w:rsidRPr="00901704" w:rsidRDefault="00C546FB" w:rsidP="00C546FB">
      <w:pPr>
        <w:autoSpaceDE w:val="0"/>
        <w:autoSpaceDN w:val="0"/>
        <w:adjustRightInd w:val="0"/>
        <w:spacing w:after="0" w:line="240" w:lineRule="auto"/>
        <w:ind w:right="-142"/>
        <w:jc w:val="both"/>
        <w:rPr>
          <w:rFonts w:ascii="Arial" w:hAnsi="Arial" w:cs="Arial"/>
          <w:sz w:val="20"/>
          <w:szCs w:val="20"/>
        </w:rPr>
      </w:pPr>
      <w:r w:rsidRPr="00901704">
        <w:rPr>
          <w:rFonts w:ascii="Arial" w:hAnsi="Arial" w:cs="Arial"/>
          <w:sz w:val="20"/>
          <w:szCs w:val="20"/>
        </w:rPr>
        <w:t>Predlog uredbe določa konkretne nesreče in vrste nesreč, za katere se ocenjuje tveganje nesreč in zmožnost obvladovanja</w:t>
      </w:r>
      <w:r w:rsidR="009E7EB2" w:rsidRPr="00901704">
        <w:rPr>
          <w:rFonts w:ascii="Arial" w:hAnsi="Arial" w:cs="Arial"/>
          <w:sz w:val="20"/>
          <w:szCs w:val="20"/>
        </w:rPr>
        <w:t xml:space="preserve"> tveganj nesreč</w:t>
      </w:r>
      <w:r w:rsidRPr="00901704">
        <w:rPr>
          <w:rFonts w:ascii="Arial" w:hAnsi="Arial" w:cs="Arial"/>
          <w:sz w:val="20"/>
          <w:szCs w:val="20"/>
        </w:rPr>
        <w:t xml:space="preserve">, pristojne organe in njihove naloge, vrste, vsebino, pripravo ocen tveganj in zmožnosti obvladovanja </w:t>
      </w:r>
      <w:r w:rsidR="00F62F4C" w:rsidRPr="00901704">
        <w:rPr>
          <w:rFonts w:ascii="Arial" w:hAnsi="Arial" w:cs="Arial"/>
          <w:sz w:val="20"/>
          <w:szCs w:val="20"/>
        </w:rPr>
        <w:t xml:space="preserve">tveganj nesreč </w:t>
      </w:r>
      <w:r w:rsidRPr="00901704">
        <w:rPr>
          <w:rFonts w:ascii="Arial" w:hAnsi="Arial" w:cs="Arial"/>
          <w:sz w:val="20"/>
          <w:szCs w:val="20"/>
        </w:rPr>
        <w:t>ter način njihovega sprejetja, poznejšega dopolnjevanja in spreminjanja. Predlog uredbe ureja tudi poročanje Evropski komisiji o obvladovanju tveganj nesreč ter roke za pripravo ocen tveganj in zmožnosti</w:t>
      </w:r>
      <w:r w:rsidRPr="00901704">
        <w:rPr>
          <w:rFonts w:ascii="Arial" w:hAnsi="Arial" w:cs="Arial"/>
          <w:strike/>
          <w:sz w:val="20"/>
          <w:szCs w:val="20"/>
        </w:rPr>
        <w:t xml:space="preserve"> </w:t>
      </w:r>
      <w:r w:rsidRPr="00901704">
        <w:rPr>
          <w:rFonts w:ascii="Arial" w:hAnsi="Arial" w:cs="Arial"/>
          <w:sz w:val="20"/>
          <w:szCs w:val="20"/>
        </w:rPr>
        <w:t xml:space="preserve">obvladovanja </w:t>
      </w:r>
      <w:r w:rsidR="00F62F4C" w:rsidRPr="00901704">
        <w:rPr>
          <w:rFonts w:ascii="Arial" w:hAnsi="Arial" w:cs="Arial"/>
          <w:sz w:val="20"/>
          <w:szCs w:val="20"/>
        </w:rPr>
        <w:t xml:space="preserve">tveganj nesreč </w:t>
      </w:r>
      <w:r w:rsidRPr="00901704">
        <w:rPr>
          <w:rFonts w:ascii="Arial" w:hAnsi="Arial" w:cs="Arial"/>
          <w:sz w:val="20"/>
          <w:szCs w:val="20"/>
        </w:rPr>
        <w:t>ter poročila za poročanje Evropski komisiji.</w:t>
      </w:r>
    </w:p>
    <w:p w14:paraId="73F28163" w14:textId="77777777" w:rsidR="00C546FB" w:rsidRPr="00901704" w:rsidRDefault="00C546FB" w:rsidP="00C546FB">
      <w:pPr>
        <w:tabs>
          <w:tab w:val="center" w:pos="1418"/>
        </w:tabs>
        <w:spacing w:after="0" w:line="240" w:lineRule="auto"/>
        <w:ind w:right="-142"/>
        <w:jc w:val="both"/>
        <w:rPr>
          <w:rFonts w:ascii="Arial" w:hAnsi="Arial" w:cs="Arial"/>
          <w:strike/>
          <w:sz w:val="20"/>
          <w:szCs w:val="20"/>
        </w:rPr>
      </w:pPr>
    </w:p>
    <w:p w14:paraId="395AAE26" w14:textId="1352050D" w:rsidR="00C546FB" w:rsidRPr="00901704" w:rsidRDefault="00C546FB" w:rsidP="00C546FB">
      <w:pPr>
        <w:autoSpaceDE w:val="0"/>
        <w:autoSpaceDN w:val="0"/>
        <w:adjustRightInd w:val="0"/>
        <w:spacing w:after="0" w:line="240" w:lineRule="auto"/>
        <w:ind w:right="-142"/>
        <w:jc w:val="both"/>
        <w:rPr>
          <w:rFonts w:ascii="Arial" w:hAnsi="Arial" w:cs="Arial"/>
          <w:sz w:val="20"/>
          <w:szCs w:val="20"/>
        </w:rPr>
      </w:pPr>
      <w:r w:rsidRPr="00901704">
        <w:rPr>
          <w:rFonts w:ascii="Arial" w:hAnsi="Arial" w:cs="Arial"/>
          <w:sz w:val="20"/>
          <w:szCs w:val="20"/>
        </w:rPr>
        <w:t>Predlog uredbe določa uporabo te uredbe tudi za pripravo ocen tveganj in zmožnosti obvladovanja tveganj nesreč na lokalni ravni. Ocene obravnavajo območje posamezne samoupravne lokalne skupnosti, če se te odločijo, da jih pripravijo.</w:t>
      </w:r>
    </w:p>
    <w:p w14:paraId="66D7B2F5"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rPr>
      </w:pPr>
    </w:p>
    <w:p w14:paraId="7BF941F5" w14:textId="4C987A92" w:rsidR="00C546FB" w:rsidRPr="00901704" w:rsidRDefault="00C546FB" w:rsidP="00C546FB">
      <w:pPr>
        <w:pStyle w:val="Alineazaodstavkom"/>
        <w:numPr>
          <w:ilvl w:val="0"/>
          <w:numId w:val="0"/>
        </w:numPr>
        <w:spacing w:line="240" w:lineRule="auto"/>
        <w:rPr>
          <w:sz w:val="20"/>
          <w:szCs w:val="20"/>
        </w:rPr>
      </w:pPr>
      <w:r w:rsidRPr="00901704">
        <w:rPr>
          <w:sz w:val="20"/>
          <w:szCs w:val="20"/>
        </w:rPr>
        <w:t>Dodatno je določeno, da uredba vsebinsko ne posega v pristojnosti, naloge in odgovornosti ministrstev iz naslova načrtovanja in izvajanja ukrepov, ki jih sicer že določajo področni predpisi teh ministrstev ter se izrecno nanašajo na njihova delovna področja. To velja tudi za vzpostavljeno čezmejno sodelovanje na področju obvladovanja tveganj nesreč.</w:t>
      </w:r>
    </w:p>
    <w:p w14:paraId="246455DB"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383E8428"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5160C4F4" w14:textId="77777777" w:rsidR="00C546FB" w:rsidRPr="00901704" w:rsidRDefault="00C546FB" w:rsidP="00C546FB">
      <w:pPr>
        <w:keepNext/>
        <w:tabs>
          <w:tab w:val="left" w:pos="180"/>
          <w:tab w:val="left" w:pos="284"/>
          <w:tab w:val="left" w:pos="360"/>
          <w:tab w:val="left" w:pos="709"/>
        </w:tabs>
        <w:spacing w:after="0" w:line="240" w:lineRule="auto"/>
        <w:ind w:right="-142"/>
        <w:jc w:val="both"/>
        <w:rPr>
          <w:rFonts w:ascii="Arial" w:hAnsi="Arial" w:cs="Arial"/>
          <w:b/>
          <w:sz w:val="20"/>
          <w:szCs w:val="20"/>
        </w:rPr>
      </w:pPr>
      <w:r w:rsidRPr="00901704">
        <w:rPr>
          <w:rFonts w:ascii="Arial" w:hAnsi="Arial" w:cs="Arial"/>
          <w:b/>
          <w:sz w:val="20"/>
          <w:szCs w:val="20"/>
        </w:rPr>
        <w:t>K 2. členu</w:t>
      </w:r>
    </w:p>
    <w:p w14:paraId="087096FE" w14:textId="77777777" w:rsidR="00C546FB" w:rsidRPr="00901704" w:rsidRDefault="00C546FB" w:rsidP="00C546FB">
      <w:pPr>
        <w:keepNext/>
        <w:tabs>
          <w:tab w:val="left" w:pos="180"/>
          <w:tab w:val="left" w:pos="284"/>
          <w:tab w:val="left" w:pos="360"/>
          <w:tab w:val="left" w:pos="709"/>
        </w:tabs>
        <w:spacing w:after="0" w:line="240" w:lineRule="auto"/>
        <w:ind w:right="-142"/>
        <w:jc w:val="both"/>
        <w:rPr>
          <w:rFonts w:ascii="Arial" w:hAnsi="Arial" w:cs="Arial"/>
          <w:sz w:val="20"/>
          <w:szCs w:val="20"/>
        </w:rPr>
      </w:pPr>
    </w:p>
    <w:p w14:paraId="625D3349" w14:textId="72E8FFF0" w:rsidR="00C546FB" w:rsidRPr="00901704" w:rsidRDefault="00C546FB" w:rsidP="00C546FB">
      <w:pPr>
        <w:keepNext/>
        <w:tabs>
          <w:tab w:val="left" w:pos="180"/>
          <w:tab w:val="left" w:pos="284"/>
          <w:tab w:val="left" w:pos="360"/>
          <w:tab w:val="left" w:pos="709"/>
        </w:tabs>
        <w:spacing w:after="0" w:line="240" w:lineRule="auto"/>
        <w:ind w:right="-142"/>
        <w:jc w:val="both"/>
        <w:rPr>
          <w:rFonts w:ascii="Arial" w:hAnsi="Arial" w:cs="Arial"/>
          <w:strike/>
          <w:sz w:val="20"/>
          <w:szCs w:val="20"/>
        </w:rPr>
      </w:pPr>
      <w:r w:rsidRPr="00901704">
        <w:rPr>
          <w:rFonts w:ascii="Arial" w:hAnsi="Arial" w:cs="Arial"/>
          <w:sz w:val="20"/>
          <w:szCs w:val="20"/>
        </w:rPr>
        <w:t>V drugem členu so, kar je novost glede na veljavno uredbo, opredeljene vrste nesreč glede na nekatere značilnosti. Iz opredelitve vrste nesreče praviloma izhaja tudi različen obseg obveznosti, ki jih opredeljuje predlog uredbe, v povezavi s posamezno nesrečo, kar velja predvsem za poročanje Evropski komisiji o obvladovanju tveganj nesreč, vidno pa je tudi v pogostosti dopolnjevanja in spreminjanja ocen tveganja in zmožnosti obvladovanja tveganja nesreč. Konkretna opredelitev nesreč glede na vrsto nesreč je opredeljena v Prilogi.</w:t>
      </w:r>
    </w:p>
    <w:p w14:paraId="2C856D62" w14:textId="0305C4CB"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0F5B5FD0" w14:textId="77777777" w:rsidR="00B90A18" w:rsidRPr="00901704" w:rsidRDefault="00B90A18"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15C217BB" w14:textId="77777777"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t>K 3. členu</w:t>
      </w:r>
    </w:p>
    <w:p w14:paraId="52150D37" w14:textId="77777777" w:rsidR="00C546FB" w:rsidRPr="00901704" w:rsidRDefault="00C546FB" w:rsidP="00C546FB">
      <w:pPr>
        <w:spacing w:after="0" w:line="240" w:lineRule="auto"/>
        <w:ind w:right="-142"/>
        <w:jc w:val="both"/>
        <w:rPr>
          <w:rFonts w:ascii="Arial" w:hAnsi="Arial" w:cs="Arial"/>
          <w:sz w:val="20"/>
          <w:szCs w:val="20"/>
        </w:rPr>
      </w:pPr>
    </w:p>
    <w:p w14:paraId="0CA8DE3C" w14:textId="0A3D3FB5"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 xml:space="preserve">Ta člen glede na veljavno uredbo vključuje nove vsebine iz sprememb </w:t>
      </w:r>
      <w:r w:rsidR="00E74938" w:rsidRPr="00901704">
        <w:rPr>
          <w:rFonts w:ascii="Arial" w:hAnsi="Arial" w:cs="Arial"/>
          <w:sz w:val="20"/>
          <w:szCs w:val="20"/>
        </w:rPr>
        <w:t xml:space="preserve">Sklepa 1313/2013/EU </w:t>
      </w:r>
      <w:r w:rsidRPr="00901704">
        <w:rPr>
          <w:rFonts w:ascii="Arial" w:hAnsi="Arial" w:cs="Arial"/>
          <w:sz w:val="20"/>
          <w:szCs w:val="20"/>
        </w:rPr>
        <w:t>iz leta 2019, povezane z nesrečami s ključnim tveganjem.</w:t>
      </w:r>
    </w:p>
    <w:p w14:paraId="456262D0" w14:textId="77777777" w:rsidR="00C546FB" w:rsidRPr="00901704" w:rsidRDefault="00C546FB" w:rsidP="00C546FB">
      <w:pPr>
        <w:spacing w:after="0" w:line="240" w:lineRule="auto"/>
        <w:ind w:right="-142"/>
        <w:jc w:val="both"/>
        <w:rPr>
          <w:rFonts w:ascii="Arial" w:hAnsi="Arial" w:cs="Arial"/>
          <w:sz w:val="20"/>
          <w:szCs w:val="20"/>
        </w:rPr>
      </w:pPr>
    </w:p>
    <w:p w14:paraId="6A75962F" w14:textId="3BB4E341"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Člen v prvem odstavku razlaga pojem nesreče s ključnim tveganjem. Gre za nesreče, ki so v matrikah tveganja nesreč uvrščene v rdeče obarvana polja oziroma za katere se v ocenah tveganja nesreč ugotovi, da pomenijo zelo veliko (4.) stopnjo tveganja nesreče.</w:t>
      </w:r>
    </w:p>
    <w:p w14:paraId="3C0F73FF" w14:textId="77777777" w:rsidR="00C546FB" w:rsidRPr="00901704" w:rsidRDefault="00C546FB" w:rsidP="00C546FB">
      <w:pPr>
        <w:spacing w:after="0" w:line="240" w:lineRule="auto"/>
        <w:ind w:right="-142"/>
        <w:jc w:val="both"/>
        <w:rPr>
          <w:rFonts w:ascii="Arial" w:hAnsi="Arial" w:cs="Arial"/>
          <w:sz w:val="20"/>
          <w:szCs w:val="20"/>
        </w:rPr>
      </w:pPr>
    </w:p>
    <w:p w14:paraId="37E1DF32" w14:textId="18438A55"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 xml:space="preserve">Države lahko za nesreče s ključnim tveganjem določijo tudi druge nesreče oziroma tiste, ki se ne uvrstijo v rdeče obarvana polja v matrikah tveganja nesreč. Člen navaja primere, v katerih se lahko neka nesreča dodatno opredeli oziroma določi kot nesreča s ključnim tveganjem. Ti primeri so deloma povzeti in prirejeni iz smernic Evropske komisije za poročanje o obvladovanju tveganj nesreč. Tako lahko države nesrečam, ki so jim na neki način bolj izpostavljene, namenijo več pozornosti pri načrtovanju in izvajanju </w:t>
      </w:r>
      <w:r w:rsidRPr="00901704">
        <w:rPr>
          <w:rFonts w:ascii="Arial" w:hAnsi="Arial" w:cs="Arial"/>
          <w:sz w:val="20"/>
          <w:szCs w:val="20"/>
        </w:rPr>
        <w:lastRenderedPageBreak/>
        <w:t>obvladovanja tveganja za njihov pojav. To je tudi v skladu s smernicami Evropske komisije za poročanje o obvladovanju tveganj nesreč, ki pri opredeljevanju nesreč s ključnim tveganjem omogoča prilagodljiv pristop.</w:t>
      </w:r>
    </w:p>
    <w:p w14:paraId="6F3C47AB" w14:textId="77777777" w:rsidR="00C546FB" w:rsidRPr="00901704" w:rsidRDefault="00C546FB" w:rsidP="00C546FB">
      <w:pPr>
        <w:spacing w:after="0" w:line="240" w:lineRule="auto"/>
        <w:ind w:right="-142"/>
        <w:jc w:val="both"/>
        <w:rPr>
          <w:rFonts w:ascii="Arial" w:hAnsi="Arial" w:cs="Arial"/>
          <w:sz w:val="20"/>
          <w:szCs w:val="20"/>
        </w:rPr>
      </w:pPr>
    </w:p>
    <w:p w14:paraId="76966866" w14:textId="22B57B69"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 xml:space="preserve">Treba je poudariti, da so nesreče s ključnim tveganjem predmet poročanja za Evropsko komisijo (34. člen te uredbe), saj je o stanju in napredku pri obvladovanju predvsem teh tveganj nesreč glede na spremembe </w:t>
      </w:r>
      <w:r w:rsidR="00F2397C" w:rsidRPr="00901704">
        <w:rPr>
          <w:rFonts w:ascii="Arial" w:hAnsi="Arial" w:cs="Arial"/>
          <w:sz w:val="20"/>
          <w:szCs w:val="20"/>
        </w:rPr>
        <w:t xml:space="preserve">Sklepom 1313/2013/EU </w:t>
      </w:r>
      <w:r w:rsidRPr="00901704">
        <w:rPr>
          <w:rFonts w:ascii="Arial" w:hAnsi="Arial" w:cs="Arial"/>
          <w:sz w:val="20"/>
          <w:szCs w:val="20"/>
        </w:rPr>
        <w:t>iz leta 2019 treba Evropski komisiji redno poročati. Da bi to poročanje lahko ustrezno izvajali, je v nadaljevanju določeno tudi pogostejše dopolnjevanje in spreminjanje ocen tveganja in zmožnosti obvladovanja tveganja nesreč, ki so ugotovljene ali določene kot nesreče s ključnim tveganjem, kot to velja za druge nesreče, za katere so praviloma ugotovljene manjše stopnje tveganja.</w:t>
      </w:r>
    </w:p>
    <w:p w14:paraId="033005DF" w14:textId="77777777" w:rsidR="00C546FB" w:rsidRPr="00901704" w:rsidRDefault="00C546FB" w:rsidP="00C546FB">
      <w:pPr>
        <w:spacing w:after="0" w:line="240" w:lineRule="auto"/>
        <w:ind w:right="-142"/>
        <w:jc w:val="both"/>
        <w:rPr>
          <w:rFonts w:ascii="Arial" w:hAnsi="Arial" w:cs="Arial"/>
          <w:sz w:val="20"/>
          <w:szCs w:val="20"/>
        </w:rPr>
      </w:pPr>
    </w:p>
    <w:p w14:paraId="645DF661" w14:textId="1817750F"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 xml:space="preserve">Opredelitev nesreč s ključnim tveganjem bo Republiki Sloveniji v trenutni finančni perspektivi lahko omogočalo tudi pridobivanje finančnih sredstev Evropske unije (na primer iz Kohezijskega sklada ali sredstev Evropskega sklada za regionalni razvoj – ESRR) za obvladovanje tveganja oziroma izboljšanje stanja obvladovanja tveganja teh nesreč. Za to bo treba izpolnjevati predpisane </w:t>
      </w:r>
      <w:proofErr w:type="spellStart"/>
      <w:r w:rsidRPr="00901704">
        <w:rPr>
          <w:rFonts w:ascii="Arial" w:hAnsi="Arial" w:cs="Arial"/>
          <w:sz w:val="20"/>
          <w:szCs w:val="20"/>
        </w:rPr>
        <w:t>omogočitvene</w:t>
      </w:r>
      <w:proofErr w:type="spellEnd"/>
      <w:r w:rsidRPr="00901704">
        <w:rPr>
          <w:rFonts w:ascii="Arial" w:hAnsi="Arial" w:cs="Arial"/>
          <w:sz w:val="20"/>
          <w:szCs w:val="20"/>
        </w:rPr>
        <w:t xml:space="preserve"> pogoje. Gre predvsem za to, da bo treba nekatere podatke o nesrečah s ključnim tveganjem obdobno posredovati tudi drugim organom Evropske komisije (DG REGIO), vendar to ni predmet te uredbe.</w:t>
      </w:r>
    </w:p>
    <w:p w14:paraId="56F272BA" w14:textId="77777777" w:rsidR="00B90A18" w:rsidRPr="00901704" w:rsidRDefault="00B90A18" w:rsidP="00C546FB">
      <w:pPr>
        <w:spacing w:after="0" w:line="240" w:lineRule="auto"/>
        <w:ind w:right="-142"/>
        <w:jc w:val="both"/>
        <w:rPr>
          <w:rFonts w:ascii="Arial" w:hAnsi="Arial" w:cs="Arial"/>
          <w:sz w:val="20"/>
          <w:szCs w:val="20"/>
        </w:rPr>
      </w:pPr>
    </w:p>
    <w:p w14:paraId="03C1D431" w14:textId="77777777" w:rsidR="00C546FB" w:rsidRPr="00901704" w:rsidRDefault="00C546FB" w:rsidP="00C546FB">
      <w:pPr>
        <w:spacing w:after="0" w:line="240" w:lineRule="auto"/>
        <w:ind w:right="-142"/>
        <w:jc w:val="both"/>
        <w:rPr>
          <w:rFonts w:ascii="Arial" w:hAnsi="Arial" w:cs="Arial"/>
          <w:sz w:val="20"/>
          <w:szCs w:val="20"/>
        </w:rPr>
      </w:pPr>
    </w:p>
    <w:p w14:paraId="2202DBFF" w14:textId="77777777" w:rsidR="00C546FB" w:rsidRPr="00901704" w:rsidRDefault="00C546FB" w:rsidP="009C6C2A">
      <w:pPr>
        <w:keepNext/>
        <w:keepLines/>
        <w:spacing w:after="0" w:line="240" w:lineRule="auto"/>
        <w:ind w:right="-142"/>
        <w:jc w:val="both"/>
        <w:rPr>
          <w:rFonts w:ascii="Arial" w:hAnsi="Arial" w:cs="Arial"/>
          <w:b/>
          <w:sz w:val="20"/>
          <w:szCs w:val="20"/>
        </w:rPr>
      </w:pPr>
      <w:r w:rsidRPr="00901704">
        <w:rPr>
          <w:rFonts w:ascii="Arial" w:hAnsi="Arial" w:cs="Arial"/>
          <w:b/>
          <w:sz w:val="20"/>
          <w:szCs w:val="20"/>
        </w:rPr>
        <w:t>K 4. členu</w:t>
      </w:r>
    </w:p>
    <w:p w14:paraId="62BE8121" w14:textId="77777777" w:rsidR="00C546FB" w:rsidRPr="00901704" w:rsidRDefault="00C546FB" w:rsidP="009C6C2A">
      <w:pPr>
        <w:keepNext/>
        <w:keepLines/>
        <w:spacing w:after="0" w:line="240" w:lineRule="auto"/>
        <w:ind w:right="-142"/>
        <w:jc w:val="both"/>
        <w:rPr>
          <w:rFonts w:ascii="Arial" w:hAnsi="Arial" w:cs="Arial"/>
          <w:sz w:val="20"/>
          <w:szCs w:val="20"/>
        </w:rPr>
      </w:pPr>
    </w:p>
    <w:p w14:paraId="416CB15F" w14:textId="274C3F5E" w:rsidR="00C546FB" w:rsidRPr="00901704" w:rsidRDefault="00C546FB" w:rsidP="009C6C2A">
      <w:pPr>
        <w:keepNext/>
        <w:keepLines/>
        <w:spacing w:after="0" w:line="240" w:lineRule="auto"/>
        <w:ind w:right="-142"/>
        <w:jc w:val="both"/>
        <w:rPr>
          <w:rFonts w:ascii="Arial" w:hAnsi="Arial" w:cs="Arial"/>
          <w:sz w:val="20"/>
          <w:szCs w:val="20"/>
        </w:rPr>
      </w:pPr>
      <w:r w:rsidRPr="00901704">
        <w:rPr>
          <w:rFonts w:ascii="Arial" w:hAnsi="Arial" w:cs="Arial"/>
          <w:sz w:val="20"/>
          <w:szCs w:val="20"/>
        </w:rPr>
        <w:t xml:space="preserve">Tudi ta člen glede na veljavno uredbo vključuje nove vsebine iz sprememb </w:t>
      </w:r>
      <w:r w:rsidR="00E74938" w:rsidRPr="00901704">
        <w:rPr>
          <w:rFonts w:ascii="Arial" w:hAnsi="Arial" w:cs="Arial"/>
          <w:sz w:val="20"/>
          <w:szCs w:val="20"/>
        </w:rPr>
        <w:t>Sklepa 1313/2013/EU</w:t>
      </w:r>
      <w:r w:rsidRPr="00901704">
        <w:rPr>
          <w:rFonts w:ascii="Arial" w:hAnsi="Arial" w:cs="Arial"/>
          <w:sz w:val="20"/>
          <w:szCs w:val="20"/>
        </w:rPr>
        <w:t>, povezane z nesrečami z majhno verjetnostjo, vendar hudimi vplivi.</w:t>
      </w:r>
    </w:p>
    <w:p w14:paraId="01DD4FF3" w14:textId="77777777" w:rsidR="00C546FB" w:rsidRPr="00901704" w:rsidRDefault="00C546FB" w:rsidP="00C546FB">
      <w:pPr>
        <w:spacing w:after="0" w:line="240" w:lineRule="auto"/>
        <w:ind w:right="-142"/>
        <w:jc w:val="both"/>
        <w:rPr>
          <w:rFonts w:ascii="Arial" w:hAnsi="Arial" w:cs="Arial"/>
          <w:sz w:val="20"/>
          <w:szCs w:val="20"/>
        </w:rPr>
      </w:pPr>
    </w:p>
    <w:p w14:paraId="2250C6DD" w14:textId="6E99E8A1"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Pojem nesreča z majhno verjetnostjo, vendar hudimi vplivi je pojasnjen v prvem odstavku.</w:t>
      </w:r>
    </w:p>
    <w:p w14:paraId="0FE9DEDD" w14:textId="77777777" w:rsidR="00C546FB" w:rsidRPr="00901704" w:rsidRDefault="00C546FB" w:rsidP="00C546FB">
      <w:pPr>
        <w:spacing w:after="0" w:line="240" w:lineRule="auto"/>
        <w:ind w:right="-142"/>
        <w:jc w:val="both"/>
        <w:rPr>
          <w:rFonts w:ascii="Arial" w:hAnsi="Arial" w:cs="Arial"/>
          <w:sz w:val="20"/>
          <w:szCs w:val="20"/>
        </w:rPr>
      </w:pPr>
    </w:p>
    <w:p w14:paraId="1A176ED9" w14:textId="2559258C" w:rsidR="00C546FB" w:rsidRPr="00901704" w:rsidRDefault="00C546FB" w:rsidP="00C546FB">
      <w:pPr>
        <w:pStyle w:val="Alineazaodstavkom"/>
        <w:numPr>
          <w:ilvl w:val="0"/>
          <w:numId w:val="0"/>
        </w:numPr>
        <w:spacing w:line="240" w:lineRule="auto"/>
        <w:rPr>
          <w:i/>
          <w:sz w:val="20"/>
          <w:szCs w:val="20"/>
        </w:rPr>
      </w:pPr>
      <w:r w:rsidRPr="00901704">
        <w:rPr>
          <w:sz w:val="20"/>
          <w:szCs w:val="20"/>
        </w:rPr>
        <w:t>Države lahko za nesreče z majhno verjetnostjo, vendar hudimi vplivi dodatno določijo tudi druge nesreče. Člen navaja dva primera, v katerih se lahko neka nesreča dodatno opredeli oziroma določi kot nesreča z majhno verjetnostjo, vendar hudimi vplivi. Države lahko nesrečam, ki so jim na nek način bolj izpostavljene, namenijo več pozornosti pri načrtovanju in izvajanju obvladovanja tveganja za pojav. V tem pogledu so pomembne predvsem tiste nesreče v Republiki Sloveniji, pri katerih so bile pri zaščiti in reševanju oziroma odzivu nanje potrebne tudi zmogljivosti sil in sredstev za zaščito, reševanje in pomoč na ravni Evropske unije (</w:t>
      </w:r>
      <w:proofErr w:type="spellStart"/>
      <w:r w:rsidRPr="00901704">
        <w:rPr>
          <w:sz w:val="20"/>
          <w:szCs w:val="20"/>
        </w:rPr>
        <w:t>rescEU</w:t>
      </w:r>
      <w:proofErr w:type="spellEnd"/>
      <w:r w:rsidRPr="00901704">
        <w:rPr>
          <w:sz w:val="20"/>
          <w:szCs w:val="20"/>
        </w:rPr>
        <w:t xml:space="preserve">), torej </w:t>
      </w:r>
      <w:r w:rsidR="00357412" w:rsidRPr="00901704">
        <w:rPr>
          <w:sz w:val="20"/>
          <w:szCs w:val="20"/>
        </w:rPr>
        <w:t xml:space="preserve">»evropske« </w:t>
      </w:r>
      <w:r w:rsidRPr="00901704">
        <w:rPr>
          <w:sz w:val="20"/>
          <w:szCs w:val="20"/>
        </w:rPr>
        <w:t>sile za zagotavljanje pomoči državam članicam Evropske unije in sodelujočim državam v mehanizmu Unije na področju civilne zaščite. Na te nesreče se s sedanjimi zmogljivostmi v silah in sredstvih za zaščito, reševanje in pomoč v Republiki Sloveniji ter tistimi, ki so jih države predhodno odredile v okviru evropskega nabora civilne zaščite, ni bilo mogoče učinkovito odzvati oziroma je ocenjeno, da bo ob pojavu in intenzivnosti take nesreče ter pri odzivu nanje potrebna njihova uporaba.</w:t>
      </w:r>
      <w:r w:rsidR="00357412" w:rsidRPr="00901704">
        <w:rPr>
          <w:sz w:val="20"/>
          <w:szCs w:val="20"/>
        </w:rPr>
        <w:t xml:space="preserve"> </w:t>
      </w:r>
    </w:p>
    <w:p w14:paraId="100434E8" w14:textId="77777777" w:rsidR="00C546FB" w:rsidRPr="00901704" w:rsidRDefault="00C546FB" w:rsidP="00C546FB">
      <w:pPr>
        <w:pStyle w:val="Alineazaodstavkom"/>
        <w:numPr>
          <w:ilvl w:val="0"/>
          <w:numId w:val="0"/>
        </w:numPr>
        <w:spacing w:line="240" w:lineRule="auto"/>
        <w:rPr>
          <w:sz w:val="20"/>
          <w:szCs w:val="20"/>
        </w:rPr>
      </w:pPr>
    </w:p>
    <w:p w14:paraId="0C6E52FE" w14:textId="35F3FB3A"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 xml:space="preserve">Treba je poudariti, da so nesreče z majhno verjetnostjo, vendar hudimi vplivi predmet poročanja za Evropsko komisijo (34. člen te uredbe), saj je o stanju in napredku pri obvladovanju predvsem takih nesreč glede na spremembe </w:t>
      </w:r>
      <w:r w:rsidR="00BF159F" w:rsidRPr="00901704">
        <w:rPr>
          <w:rFonts w:ascii="Arial" w:hAnsi="Arial" w:cs="Arial"/>
          <w:sz w:val="20"/>
          <w:szCs w:val="20"/>
        </w:rPr>
        <w:t xml:space="preserve">Sklepa 1313/2013/EU </w:t>
      </w:r>
      <w:r w:rsidRPr="00901704">
        <w:rPr>
          <w:rFonts w:ascii="Arial" w:hAnsi="Arial" w:cs="Arial"/>
          <w:sz w:val="20"/>
          <w:szCs w:val="20"/>
        </w:rPr>
        <w:t>iz leta 2019 treba Evropski komisiji redno poročati. Da bi to poročanje lahko ustrezno izvajali, so v nadaljevanju določeni tudi pogostejše dopolnjevanje in spreminjanje ocen tveganja in zmožnosti obvladovanja tveganja nesreč, ki so ugotovljene ali določene kot nesreče z majhno verjetnostjo, vendar hudimi vplivi, in sicer enako, kot to velja za druge nesreče, za katere so praviloma ugotovljene manjše stopnje tveganja.</w:t>
      </w:r>
    </w:p>
    <w:p w14:paraId="7F72A247" w14:textId="77777777" w:rsidR="00C546FB" w:rsidRPr="00901704" w:rsidRDefault="00C546FB" w:rsidP="00C546FB">
      <w:pPr>
        <w:spacing w:after="0" w:line="240" w:lineRule="auto"/>
        <w:ind w:right="-142"/>
        <w:jc w:val="both"/>
        <w:rPr>
          <w:rFonts w:ascii="Arial" w:hAnsi="Arial" w:cs="Arial"/>
          <w:sz w:val="20"/>
          <w:szCs w:val="20"/>
        </w:rPr>
      </w:pPr>
    </w:p>
    <w:p w14:paraId="6BC86CFC"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0309EEAB"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b/>
          <w:sz w:val="20"/>
          <w:szCs w:val="20"/>
        </w:rPr>
      </w:pPr>
      <w:r w:rsidRPr="00901704">
        <w:rPr>
          <w:rFonts w:ascii="Arial" w:hAnsi="Arial" w:cs="Arial"/>
          <w:b/>
          <w:sz w:val="20"/>
          <w:szCs w:val="20"/>
        </w:rPr>
        <w:t>K 5. členu</w:t>
      </w:r>
    </w:p>
    <w:p w14:paraId="2F15D7FC"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740BAB6C" w14:textId="7E013923"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r w:rsidRPr="00901704">
        <w:rPr>
          <w:rFonts w:ascii="Arial" w:hAnsi="Arial" w:cs="Arial"/>
          <w:sz w:val="20"/>
          <w:szCs w:val="20"/>
        </w:rPr>
        <w:t xml:space="preserve">V členu je razložen pojem nesreča z </w:t>
      </w:r>
      <w:proofErr w:type="spellStart"/>
      <w:r w:rsidRPr="00901704">
        <w:rPr>
          <w:rFonts w:ascii="Arial" w:hAnsi="Arial" w:cs="Arial"/>
          <w:sz w:val="20"/>
          <w:szCs w:val="20"/>
        </w:rPr>
        <w:t>večdržavnimi</w:t>
      </w:r>
      <w:proofErr w:type="spellEnd"/>
      <w:r w:rsidRPr="00901704">
        <w:rPr>
          <w:rFonts w:ascii="Arial" w:hAnsi="Arial" w:cs="Arial"/>
          <w:sz w:val="20"/>
          <w:szCs w:val="20"/>
        </w:rPr>
        <w:t xml:space="preserve"> čezmejnimi vplivi. Nesreče z </w:t>
      </w:r>
      <w:proofErr w:type="spellStart"/>
      <w:r w:rsidRPr="00901704">
        <w:rPr>
          <w:rFonts w:ascii="Arial" w:hAnsi="Arial" w:cs="Arial"/>
          <w:sz w:val="20"/>
          <w:szCs w:val="20"/>
        </w:rPr>
        <w:t>večdržavnimi</w:t>
      </w:r>
      <w:proofErr w:type="spellEnd"/>
      <w:r w:rsidRPr="00901704">
        <w:rPr>
          <w:rFonts w:ascii="Arial" w:hAnsi="Arial" w:cs="Arial"/>
          <w:sz w:val="20"/>
          <w:szCs w:val="20"/>
        </w:rPr>
        <w:t xml:space="preserve"> čezmejnimi vplivi so na ravni Evropske unije opredeljene nesreče, ki imajo lahko velike, kompleksne in hkratne vplive v več državah članicah Evropske unije, sodelujočih državah v mehanizmu Unije na področju civilne zaščite ter drugih evropskih državah, ki obenem niso države nastanka nesreče, in sicer ne glede na to, ali imajo skupno mejo ali ne, in za katere se na ravni Evropske unije oblikujejo cilji Unije za odpornost na nesreče na področju civilne zaščite. Take nesreče lahko povzročijo tudi pojav ene ali več drugih nesreč (kaskadnih oziroma verižnih). Za te nesreče se na ravni Evropske unije oblikujejo scenariji nesreč. Trenuten nabor nesreč je omenjen na strani 32, seveda pa je mogoče, da se bo v prihodnosti tem nesrečam pridružila še katera.</w:t>
      </w:r>
    </w:p>
    <w:p w14:paraId="7EBC4D02"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18E352D2"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63ECF6F6"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b/>
          <w:sz w:val="20"/>
          <w:szCs w:val="20"/>
        </w:rPr>
      </w:pPr>
      <w:r w:rsidRPr="00901704">
        <w:rPr>
          <w:rFonts w:ascii="Arial" w:hAnsi="Arial" w:cs="Arial"/>
          <w:b/>
          <w:sz w:val="20"/>
          <w:szCs w:val="20"/>
        </w:rPr>
        <w:t>K 6. členu</w:t>
      </w:r>
    </w:p>
    <w:p w14:paraId="14CB2FCF"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51F5D604" w14:textId="4876F35C"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r w:rsidRPr="00901704">
        <w:rPr>
          <w:rFonts w:ascii="Arial" w:hAnsi="Arial" w:cs="Arial"/>
          <w:sz w:val="20"/>
          <w:szCs w:val="20"/>
        </w:rPr>
        <w:t>Člen je glede na veljavno uredbo novost. Podnebne spremembe vse bolj vplivajo na človeško družbo in širše, vplivajo pa tudi na pojav nesreč, ki so od njih odvisne. Nesreče, ki jih povzročajo ali intenzivirajo podnebne spremembe, so po predlogu uredbe tiste, ki se v Republiki Sloveniji pojavljajo pogosteje, povzročajo večje vplive in se pojavljajo tudi na območjih in v obdobjih, ki niso običajna za te nesreče. Gre tudi za nesreče, ki se zaradi podnebnih sprememb pojavljajo na novo. Katere so te nesreče, je razvidno iz Priloge.</w:t>
      </w:r>
    </w:p>
    <w:p w14:paraId="5F202BAC"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7038459D" w14:textId="6E2062B9"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r w:rsidRPr="00901704">
        <w:rPr>
          <w:rFonts w:ascii="Arial" w:hAnsi="Arial" w:cs="Arial"/>
          <w:sz w:val="20"/>
          <w:szCs w:val="20"/>
        </w:rPr>
        <w:t>V predlogu uredbe so te nesreče bolj poudarjene, predvsem z vidika priprave</w:t>
      </w:r>
      <w:r w:rsidR="001528F4" w:rsidRPr="00901704">
        <w:rPr>
          <w:rFonts w:ascii="Arial" w:hAnsi="Arial" w:cs="Arial"/>
          <w:sz w:val="20"/>
          <w:szCs w:val="20"/>
        </w:rPr>
        <w:t xml:space="preserve"> ocen tveganja in zmož</w:t>
      </w:r>
      <w:r w:rsidR="00F62F4C" w:rsidRPr="00901704">
        <w:rPr>
          <w:rFonts w:ascii="Arial" w:hAnsi="Arial" w:cs="Arial"/>
          <w:sz w:val="20"/>
          <w:szCs w:val="20"/>
        </w:rPr>
        <w:t xml:space="preserve">nosti obvladovanja tveganja </w:t>
      </w:r>
      <w:r w:rsidR="001528F4" w:rsidRPr="00901704">
        <w:rPr>
          <w:rFonts w:ascii="Arial" w:hAnsi="Arial" w:cs="Arial"/>
          <w:sz w:val="20"/>
          <w:szCs w:val="20"/>
        </w:rPr>
        <w:t>nesreč</w:t>
      </w:r>
      <w:r w:rsidRPr="00901704">
        <w:rPr>
          <w:rFonts w:ascii="Arial" w:hAnsi="Arial" w:cs="Arial"/>
          <w:sz w:val="20"/>
          <w:szCs w:val="20"/>
        </w:rPr>
        <w:t xml:space="preserve">, deloma pa tudi z vidika poročanja Evropski komisiji. </w:t>
      </w:r>
    </w:p>
    <w:p w14:paraId="39D399F6" w14:textId="4DA29D21"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7272E310" w14:textId="77777777" w:rsidR="00AC715F" w:rsidRPr="00901704" w:rsidRDefault="00AC715F"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05C64B03" w14:textId="77777777" w:rsidR="00C546FB" w:rsidRPr="00901704" w:rsidRDefault="00C546FB" w:rsidP="00C546FB">
      <w:pPr>
        <w:keepNext/>
        <w:tabs>
          <w:tab w:val="left" w:pos="180"/>
          <w:tab w:val="left" w:pos="284"/>
          <w:tab w:val="left" w:pos="360"/>
          <w:tab w:val="left" w:pos="709"/>
        </w:tabs>
        <w:spacing w:after="0" w:line="240" w:lineRule="auto"/>
        <w:ind w:right="-142"/>
        <w:jc w:val="both"/>
        <w:rPr>
          <w:rFonts w:ascii="Arial" w:hAnsi="Arial" w:cs="Arial"/>
          <w:b/>
          <w:sz w:val="20"/>
          <w:szCs w:val="20"/>
        </w:rPr>
      </w:pPr>
      <w:r w:rsidRPr="00901704">
        <w:rPr>
          <w:rFonts w:ascii="Arial" w:hAnsi="Arial" w:cs="Arial"/>
          <w:b/>
          <w:sz w:val="20"/>
          <w:szCs w:val="20"/>
        </w:rPr>
        <w:t>K 7. členu</w:t>
      </w:r>
    </w:p>
    <w:p w14:paraId="233860FF" w14:textId="77777777" w:rsidR="00C546FB" w:rsidRPr="00901704" w:rsidRDefault="00C546FB" w:rsidP="00C546FB">
      <w:pPr>
        <w:keepNext/>
        <w:tabs>
          <w:tab w:val="left" w:pos="180"/>
          <w:tab w:val="left" w:pos="284"/>
          <w:tab w:val="left" w:pos="360"/>
          <w:tab w:val="left" w:pos="709"/>
        </w:tabs>
        <w:spacing w:after="0" w:line="240" w:lineRule="auto"/>
        <w:ind w:right="-142"/>
        <w:jc w:val="both"/>
        <w:rPr>
          <w:rFonts w:ascii="Arial" w:hAnsi="Arial" w:cs="Arial"/>
          <w:sz w:val="20"/>
          <w:szCs w:val="20"/>
        </w:rPr>
      </w:pPr>
    </w:p>
    <w:p w14:paraId="44EDE53D" w14:textId="7E3F41B0" w:rsidR="00C546FB" w:rsidRPr="00901704" w:rsidRDefault="00C546FB" w:rsidP="00C546FB">
      <w:pPr>
        <w:pStyle w:val="Telobesedila2"/>
        <w:keepNext/>
        <w:tabs>
          <w:tab w:val="center" w:pos="0"/>
          <w:tab w:val="left" w:pos="180"/>
        </w:tabs>
        <w:spacing w:after="0" w:line="240" w:lineRule="auto"/>
        <w:ind w:right="-142"/>
        <w:jc w:val="both"/>
        <w:rPr>
          <w:rFonts w:ascii="Arial" w:hAnsi="Arial" w:cs="Arial"/>
          <w:sz w:val="20"/>
          <w:szCs w:val="20"/>
        </w:rPr>
      </w:pPr>
      <w:r w:rsidRPr="00901704">
        <w:rPr>
          <w:rFonts w:ascii="Arial" w:hAnsi="Arial" w:cs="Arial"/>
          <w:sz w:val="20"/>
          <w:szCs w:val="20"/>
        </w:rPr>
        <w:t>Opredeljeni so vrste ocen tveganj in zmožnosti obvladovanja tveganj nesreč ter teritorialno območje, ki ga obravnava posamezna vrsta ocen tveganj in zmožnosti obvladovanja tveganj nesreč.</w:t>
      </w:r>
    </w:p>
    <w:p w14:paraId="75801D63"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4EF46310"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10893FA5" w14:textId="77777777" w:rsidR="00C546FB" w:rsidRPr="00901704" w:rsidRDefault="00C546FB" w:rsidP="00C546FB">
      <w:pPr>
        <w:autoSpaceDE w:val="0"/>
        <w:autoSpaceDN w:val="0"/>
        <w:adjustRightInd w:val="0"/>
        <w:spacing w:after="0" w:line="240" w:lineRule="auto"/>
        <w:ind w:right="-142"/>
        <w:jc w:val="both"/>
        <w:rPr>
          <w:rFonts w:ascii="Arial" w:hAnsi="Arial" w:cs="Arial"/>
          <w:b/>
          <w:sz w:val="20"/>
          <w:szCs w:val="20"/>
        </w:rPr>
      </w:pPr>
      <w:r w:rsidRPr="00901704">
        <w:rPr>
          <w:rFonts w:ascii="Arial" w:hAnsi="Arial" w:cs="Arial"/>
          <w:b/>
          <w:sz w:val="20"/>
          <w:szCs w:val="20"/>
        </w:rPr>
        <w:t>K 8. členu</w:t>
      </w:r>
    </w:p>
    <w:p w14:paraId="7C5B66D1"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rPr>
      </w:pPr>
    </w:p>
    <w:p w14:paraId="598463E0" w14:textId="2B8F79BA" w:rsidR="00C546FB" w:rsidRPr="00901704" w:rsidRDefault="00CC1CCD" w:rsidP="00C546FB">
      <w:pPr>
        <w:spacing w:line="240" w:lineRule="auto"/>
        <w:jc w:val="both"/>
        <w:rPr>
          <w:rFonts w:ascii="Arial" w:hAnsi="Arial" w:cs="Arial"/>
          <w:sz w:val="20"/>
          <w:szCs w:val="20"/>
        </w:rPr>
      </w:pPr>
      <w:r w:rsidRPr="00901704">
        <w:rPr>
          <w:rFonts w:ascii="Arial" w:hAnsi="Arial" w:cs="Arial"/>
          <w:sz w:val="20"/>
          <w:szCs w:val="20"/>
        </w:rPr>
        <w:t>V P</w:t>
      </w:r>
      <w:r w:rsidR="005D2C15" w:rsidRPr="00901704">
        <w:rPr>
          <w:rFonts w:ascii="Arial" w:hAnsi="Arial" w:cs="Arial"/>
          <w:sz w:val="20"/>
          <w:szCs w:val="20"/>
        </w:rPr>
        <w:t>rilogi te uredbe so d</w:t>
      </w:r>
      <w:r w:rsidRPr="00901704">
        <w:rPr>
          <w:rFonts w:ascii="Arial" w:hAnsi="Arial" w:cs="Arial"/>
          <w:sz w:val="20"/>
          <w:szCs w:val="20"/>
        </w:rPr>
        <w:t>oločeni</w:t>
      </w:r>
      <w:r w:rsidR="00C546FB" w:rsidRPr="00901704">
        <w:rPr>
          <w:rFonts w:ascii="Arial" w:hAnsi="Arial" w:cs="Arial"/>
          <w:sz w:val="20"/>
          <w:szCs w:val="20"/>
        </w:rPr>
        <w:t xml:space="preserve"> nosilci, odgovorni za pripravo ocen tveganja in zmožnosti obvladovanja tveganja nesreč</w:t>
      </w:r>
      <w:r w:rsidR="00C546FB" w:rsidRPr="00901704">
        <w:rPr>
          <w:rFonts w:ascii="Arial" w:hAnsi="Arial" w:cs="Arial"/>
          <w:sz w:val="20"/>
          <w:szCs w:val="20"/>
          <w:lang w:eastAsia="sl-SI"/>
        </w:rPr>
        <w:t xml:space="preserve">. </w:t>
      </w:r>
      <w:r w:rsidR="005D2C15" w:rsidRPr="00901704">
        <w:rPr>
          <w:rFonts w:ascii="Arial" w:hAnsi="Arial" w:cs="Arial"/>
          <w:sz w:val="20"/>
          <w:szCs w:val="20"/>
          <w:lang w:eastAsia="sl-SI"/>
        </w:rPr>
        <w:t>To so</w:t>
      </w:r>
      <w:r w:rsidR="008C503C" w:rsidRPr="00901704">
        <w:rPr>
          <w:rFonts w:ascii="Arial" w:hAnsi="Arial" w:cs="Arial"/>
          <w:sz w:val="20"/>
          <w:szCs w:val="20"/>
          <w:lang w:eastAsia="sl-SI"/>
        </w:rPr>
        <w:t xml:space="preserve"> </w:t>
      </w:r>
      <w:r w:rsidR="00C546FB" w:rsidRPr="00901704">
        <w:rPr>
          <w:rFonts w:ascii="Arial" w:hAnsi="Arial" w:cs="Arial"/>
          <w:sz w:val="20"/>
          <w:szCs w:val="20"/>
        </w:rPr>
        <w:t>ministrstva</w:t>
      </w:r>
      <w:r w:rsidR="005D2C15" w:rsidRPr="00901704">
        <w:rPr>
          <w:rFonts w:ascii="Arial" w:hAnsi="Arial" w:cs="Arial"/>
          <w:sz w:val="20"/>
          <w:szCs w:val="20"/>
        </w:rPr>
        <w:t xml:space="preserve"> in drugi državni organi, pristojni za pripravo ocen tveganja in zmožnosti obvladovanja tveganja nesreč</w:t>
      </w:r>
      <w:r w:rsidR="00C546FB" w:rsidRPr="00901704">
        <w:rPr>
          <w:rFonts w:ascii="Arial" w:hAnsi="Arial" w:cs="Arial"/>
          <w:sz w:val="20"/>
          <w:szCs w:val="20"/>
        </w:rPr>
        <w:t xml:space="preserve">. Nosilci so odgovorni za vsebinsko ustreznost in usklajenost vsebin ocen tveganja in zmožnosti obvladovanja tveganja nesreč iz svojih pristojnosti ter za koordinacijo priprave ocen tveganja in zmožnosti obvladovanja tveganja nesreč. Zagotoviti oziroma omogočiti morajo medresorski pristop pri pripravi ocen tveganja in zmožnosti obvladovanja tveganja nesreč. Za ta namen lahko ustanovijo in vodijo operativne delovne skupine, v katere imenujejo predstavnike sodelujočih organov in drugih sodelujočih iz 9. člena te uredbe ter po potrebi tudi predstavnika državnega koordinacijskega organa. Vanje lahko vključijo tudi tiste sodelujoče organe in druge sodelujoče, ki se v izvajanje nalog želijo vključiti na lastno pobudo. Pomembna je določba, da nosilci </w:t>
      </w:r>
      <w:r w:rsidR="00C546FB" w:rsidRPr="00901704">
        <w:rPr>
          <w:rFonts w:ascii="Arial" w:hAnsi="Arial" w:cs="Arial"/>
          <w:sz w:val="20"/>
          <w:szCs w:val="20"/>
          <w:lang w:eastAsia="sl-SI"/>
        </w:rPr>
        <w:t>zagotovijo potrebne kadrovske in finančne vire za opravljanje nalog, določenih s predlogom uredbe. Če ima neki nosilec pristojnosti priprave ocene tveganja in zmožnosti obvladovanja tveganja več nesreč, predlog uredbe omogoča določitev resornega koordinatorja. Taka rešitev se je na nekaterih ministrstvih (npr. na ministrstvu, pristojnem za infrastrukturo, in ministrstvu, pristojnem za okolje in prostor, pred zadnjo reorganizacijo leta 2022) sicer že uveljavila.</w:t>
      </w:r>
    </w:p>
    <w:p w14:paraId="46F85D45" w14:textId="39A77909" w:rsidR="00C546FB" w:rsidRPr="00901704" w:rsidRDefault="00C546FB" w:rsidP="00C546FB">
      <w:pPr>
        <w:spacing w:line="240" w:lineRule="auto"/>
        <w:jc w:val="both"/>
        <w:rPr>
          <w:rFonts w:ascii="Arial" w:hAnsi="Arial" w:cs="Arial"/>
          <w:sz w:val="20"/>
          <w:szCs w:val="20"/>
        </w:rPr>
      </w:pPr>
      <w:r w:rsidRPr="00901704">
        <w:rPr>
          <w:rFonts w:ascii="Arial" w:hAnsi="Arial" w:cs="Arial"/>
          <w:sz w:val="20"/>
          <w:szCs w:val="20"/>
        </w:rPr>
        <w:t xml:space="preserve">Nosilci izvajanja nalog po veljavni uredbi so bili za posamezne nesreče, razen ene izjeme, določeni na podlagi tega, kdo je pristojen za preučevanje, opazovanje, merjenje in ovrednotenje nesreč. To se je izvedlo glede na to, na katero področje neka nesreča najbolj vpliva, in glede na to, katero ministrstvo lahko na podlagi svojih pristojnosti z ustreznim izvajanjem predvsem ukrepov za preventivo najbolj pripomore k ustreznemu obvladovanju tveganja določene nesreče. Isto načelo je uveljavljeno tudi v predlogu te uredbe. </w:t>
      </w:r>
      <w:r w:rsidRPr="00901704">
        <w:rPr>
          <w:rFonts w:ascii="Arial" w:hAnsi="Arial" w:cs="Arial"/>
          <w:sz w:val="20"/>
          <w:szCs w:val="20"/>
          <w:lang w:eastAsia="sl-SI"/>
        </w:rPr>
        <w:t>Seznam nesreč v Prilogi, za katere se pripravlja ocena tveganja in zmožnosti obvladovanja tveganja nesreč</w:t>
      </w:r>
      <w:r w:rsidR="005B6B61" w:rsidRPr="00901704">
        <w:rPr>
          <w:rFonts w:ascii="Arial" w:hAnsi="Arial" w:cs="Arial"/>
          <w:sz w:val="20"/>
          <w:szCs w:val="20"/>
          <w:lang w:eastAsia="sl-SI"/>
        </w:rPr>
        <w:t>e</w:t>
      </w:r>
      <w:r w:rsidRPr="00901704">
        <w:rPr>
          <w:rFonts w:ascii="Arial" w:hAnsi="Arial" w:cs="Arial"/>
          <w:sz w:val="20"/>
          <w:szCs w:val="20"/>
          <w:lang w:eastAsia="sl-SI"/>
        </w:rPr>
        <w:t xml:space="preserve">, se lahko dopolnjuje in spreminja glede na naknadne predloge ministrstev o pripravi ocen tveganja </w:t>
      </w:r>
      <w:r w:rsidR="004D7786" w:rsidRPr="00901704">
        <w:rPr>
          <w:rFonts w:ascii="Arial" w:hAnsi="Arial" w:cs="Arial"/>
          <w:sz w:val="20"/>
          <w:szCs w:val="20"/>
          <w:lang w:eastAsia="sl-SI"/>
        </w:rPr>
        <w:t xml:space="preserve">in </w:t>
      </w:r>
      <w:r w:rsidRPr="00901704">
        <w:rPr>
          <w:rFonts w:ascii="Arial" w:hAnsi="Arial" w:cs="Arial"/>
          <w:sz w:val="20"/>
          <w:szCs w:val="20"/>
          <w:lang w:eastAsia="sl-SI"/>
        </w:rPr>
        <w:t>zmožnosti obvladovanja</w:t>
      </w:r>
      <w:r w:rsidR="005B6B61" w:rsidRPr="00901704">
        <w:rPr>
          <w:rFonts w:ascii="Arial" w:hAnsi="Arial" w:cs="Arial"/>
          <w:sz w:val="20"/>
          <w:szCs w:val="20"/>
          <w:lang w:eastAsia="sl-SI"/>
        </w:rPr>
        <w:t xml:space="preserve"> nesreč</w:t>
      </w:r>
      <w:r w:rsidR="004D7786" w:rsidRPr="00901704">
        <w:rPr>
          <w:rFonts w:ascii="Arial" w:hAnsi="Arial" w:cs="Arial"/>
          <w:sz w:val="20"/>
          <w:szCs w:val="20"/>
          <w:lang w:eastAsia="sl-SI"/>
        </w:rPr>
        <w:t>.</w:t>
      </w:r>
    </w:p>
    <w:p w14:paraId="411EF230" w14:textId="5BA133D0"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r w:rsidRPr="00901704">
        <w:rPr>
          <w:rFonts w:ascii="Arial" w:hAnsi="Arial" w:cs="Arial"/>
          <w:sz w:val="20"/>
          <w:szCs w:val="20"/>
          <w:lang w:eastAsia="sl-SI"/>
        </w:rPr>
        <w:t xml:space="preserve">Predloge glede priprave ocen tveganja in zmožnosti obvladovanja </w:t>
      </w:r>
      <w:r w:rsidR="005E2F91" w:rsidRPr="00901704">
        <w:rPr>
          <w:rFonts w:ascii="Arial" w:hAnsi="Arial" w:cs="Arial"/>
          <w:sz w:val="20"/>
          <w:szCs w:val="20"/>
          <w:lang w:eastAsia="sl-SI"/>
        </w:rPr>
        <w:t xml:space="preserve">tveganja nesreč </w:t>
      </w:r>
      <w:r w:rsidRPr="00901704">
        <w:rPr>
          <w:rFonts w:ascii="Arial" w:hAnsi="Arial" w:cs="Arial"/>
          <w:sz w:val="20"/>
          <w:szCs w:val="20"/>
          <w:lang w:eastAsia="sl-SI"/>
        </w:rPr>
        <w:t xml:space="preserve">lahko posredno poda tudi Evropska komisija, na primer z naborom nesreč z </w:t>
      </w:r>
      <w:proofErr w:type="spellStart"/>
      <w:r w:rsidRPr="00901704">
        <w:rPr>
          <w:rFonts w:ascii="Arial" w:hAnsi="Arial" w:cs="Arial"/>
          <w:sz w:val="20"/>
          <w:szCs w:val="20"/>
          <w:lang w:eastAsia="sl-SI"/>
        </w:rPr>
        <w:t>večdržavnimi</w:t>
      </w:r>
      <w:proofErr w:type="spellEnd"/>
      <w:r w:rsidRPr="00901704">
        <w:rPr>
          <w:rFonts w:ascii="Arial" w:hAnsi="Arial" w:cs="Arial"/>
          <w:sz w:val="20"/>
          <w:szCs w:val="20"/>
          <w:lang w:eastAsia="sl-SI"/>
        </w:rPr>
        <w:t xml:space="preserve"> čezmejnimi vplivi, za katere se na evropski ravni pripravljajo evropski scenariji nesreč. Za nesreče pod zaporednimi številkami od 1 do 15 v Prilogi velja, da so bile zanje že pripravljene ocene tveganja in zmožnosti obvladovanja</w:t>
      </w:r>
      <w:r w:rsidR="005E2F91" w:rsidRPr="00901704">
        <w:rPr>
          <w:rFonts w:ascii="Arial" w:hAnsi="Arial" w:cs="Arial"/>
          <w:sz w:val="20"/>
          <w:szCs w:val="20"/>
          <w:lang w:eastAsia="sl-SI"/>
        </w:rPr>
        <w:t xml:space="preserve"> tveganja nesreč</w:t>
      </w:r>
      <w:r w:rsidRPr="00901704">
        <w:rPr>
          <w:rFonts w:ascii="Arial" w:hAnsi="Arial" w:cs="Arial"/>
          <w:sz w:val="20"/>
          <w:szCs w:val="20"/>
          <w:lang w:eastAsia="sl-SI"/>
        </w:rPr>
        <w:t>, ki skupaj v bistvu predstavljajo ocene obvladovanja tveganja nesreč. V Republiki Sloveniji se pojavljajo tudi nesreče, za katere ocene tveganja nesreč in obvladovanja</w:t>
      </w:r>
      <w:r w:rsidR="005E2F91" w:rsidRPr="00901704">
        <w:rPr>
          <w:rFonts w:ascii="Arial" w:hAnsi="Arial" w:cs="Arial"/>
          <w:sz w:val="20"/>
          <w:szCs w:val="20"/>
          <w:lang w:eastAsia="sl-SI"/>
        </w:rPr>
        <w:t xml:space="preserve"> tveganja nesreč</w:t>
      </w:r>
      <w:r w:rsidRPr="00901704">
        <w:rPr>
          <w:rFonts w:ascii="Arial" w:hAnsi="Arial" w:cs="Arial"/>
          <w:sz w:val="20"/>
          <w:szCs w:val="20"/>
          <w:lang w:eastAsia="sl-SI"/>
        </w:rPr>
        <w:t xml:space="preserve"> oziroma ocene tveganja in zmožnosti obvladovanja tveganja še niso pripravljene, zato jih bo treba v prihodnosti. To so nesreče, vključene v preglednici v Prilogi od zaporedne številke 16. Podlaga za vpis nesreče v preglednico pod zaporedno številko 16 je dopis Ministrstva za okolje in prostor, št. 842-4/2020-2550, z dne 12. 2. 2021. Predlog za vključitev nesreč od zaporedne številke 17 upošteva ocene tveganj in zmožnosti obvladovanja tveganj nesreč iz</w:t>
      </w:r>
      <w:r w:rsidR="005E2F91" w:rsidRPr="00901704">
        <w:rPr>
          <w:rFonts w:ascii="Arial" w:hAnsi="Arial" w:cs="Arial"/>
          <w:sz w:val="20"/>
          <w:szCs w:val="20"/>
          <w:lang w:eastAsia="sl-SI"/>
        </w:rPr>
        <w:t xml:space="preserve"> 13</w:t>
      </w:r>
      <w:r w:rsidRPr="00901704">
        <w:rPr>
          <w:rFonts w:ascii="Arial" w:hAnsi="Arial" w:cs="Arial"/>
          <w:sz w:val="20"/>
          <w:szCs w:val="20"/>
          <w:lang w:eastAsia="sl-SI"/>
        </w:rPr>
        <w:t xml:space="preserve">. člena te uredbe </w:t>
      </w:r>
      <w:r w:rsidR="001528F4" w:rsidRPr="00901704">
        <w:rPr>
          <w:rFonts w:ascii="Arial" w:hAnsi="Arial" w:cs="Arial"/>
          <w:sz w:val="20"/>
          <w:szCs w:val="20"/>
          <w:lang w:eastAsia="sl-SI"/>
        </w:rPr>
        <w:t xml:space="preserve">predvsem </w:t>
      </w:r>
      <w:r w:rsidRPr="00901704">
        <w:rPr>
          <w:rFonts w:ascii="Arial" w:hAnsi="Arial" w:cs="Arial"/>
          <w:sz w:val="20"/>
          <w:szCs w:val="20"/>
          <w:lang w:eastAsia="sl-SI"/>
        </w:rPr>
        <w:t xml:space="preserve">glede na obveznosti, ki jih v </w:t>
      </w:r>
      <w:r w:rsidR="00F2397C" w:rsidRPr="00901704">
        <w:rPr>
          <w:rFonts w:ascii="Arial" w:hAnsi="Arial" w:cs="Arial"/>
          <w:sz w:val="20"/>
          <w:szCs w:val="20"/>
          <w:lang w:eastAsia="sl-SI"/>
        </w:rPr>
        <w:t xml:space="preserve">Sklepom 1313/2013/EU </w:t>
      </w:r>
      <w:r w:rsidRPr="00901704">
        <w:rPr>
          <w:rFonts w:ascii="Arial" w:hAnsi="Arial" w:cs="Arial"/>
          <w:sz w:val="20"/>
          <w:szCs w:val="20"/>
          <w:lang w:eastAsia="sl-SI"/>
        </w:rPr>
        <w:t xml:space="preserve">in v smernicah za poročanje o obvladovanju tveganj nesreč določa Evropska komisija in ki nastajajo glede na splošne usmeritve Vlade Republike Slovenije (ki bo posebno pozornost </w:t>
      </w:r>
      <w:r w:rsidRPr="00901704">
        <w:rPr>
          <w:rFonts w:ascii="Arial" w:hAnsi="Arial" w:cs="Arial"/>
          <w:sz w:val="20"/>
          <w:szCs w:val="20"/>
          <w:lang w:eastAsia="sl-SI"/>
        </w:rPr>
        <w:lastRenderedPageBreak/>
        <w:t xml:space="preserve">namenjala podnebnim spremembam) ter, kot že omenjeno, vplivajo tudi na pojavljanje in intenzivnost nekaterih nesreč. Nenazadnje bo obveznost priprave nekaterih ocen tveganja in zmožnosti obvladovanja tveganja nesreč v prihodnosti povezana tudi s tistimi nesrečami, za katere so na ravni Evropske unije oblikovani cilji Unije za odpornost na nesreče na področju civilne zaščite. Iz </w:t>
      </w:r>
      <w:r w:rsidR="00780F7F" w:rsidRPr="00901704">
        <w:rPr>
          <w:rFonts w:ascii="Arial" w:hAnsi="Arial" w:cs="Arial"/>
          <w:sz w:val="20"/>
          <w:szCs w:val="20"/>
          <w:lang w:eastAsia="sl-SI"/>
        </w:rPr>
        <w:t xml:space="preserve">Sklepa 1313/2013/EU </w:t>
      </w:r>
      <w:r w:rsidRPr="00901704">
        <w:rPr>
          <w:rFonts w:ascii="Arial" w:hAnsi="Arial" w:cs="Arial"/>
          <w:sz w:val="20"/>
          <w:szCs w:val="20"/>
          <w:lang w:eastAsia="sl-SI"/>
        </w:rPr>
        <w:t xml:space="preserve">namreč izhaja, da bodo morale države članice za te nesreče poročati o obvladovanju njihovega tveganja, kar posledično pomeni pripravo ocen tveganja in zmožnosti obvladovanja tveganja za te nesreče (oziroma </w:t>
      </w:r>
      <w:r w:rsidR="008C503C" w:rsidRPr="00901704">
        <w:rPr>
          <w:rFonts w:ascii="Arial" w:hAnsi="Arial" w:cs="Arial"/>
          <w:sz w:val="20"/>
          <w:szCs w:val="20"/>
          <w:lang w:eastAsia="sl-SI"/>
        </w:rPr>
        <w:t xml:space="preserve">v skladu </w:t>
      </w:r>
      <w:r w:rsidRPr="00901704">
        <w:rPr>
          <w:rFonts w:ascii="Arial" w:hAnsi="Arial" w:cs="Arial"/>
          <w:sz w:val="20"/>
          <w:szCs w:val="20"/>
          <w:lang w:eastAsia="sl-SI"/>
        </w:rPr>
        <w:t xml:space="preserve">s predlogom te uredbe ocene tveganja in zmožnosti obvladovanja tveganja za te nesreče). </w:t>
      </w:r>
      <w:r w:rsidRPr="00901704">
        <w:rPr>
          <w:rFonts w:ascii="Arial" w:hAnsi="Arial" w:cs="Arial"/>
          <w:sz w:val="20"/>
          <w:szCs w:val="20"/>
        </w:rPr>
        <w:t>Do zdaj je Evropska komisija v ta namen pripravila deset scenarijev, v katerih je zajela 19 nesreč in pojavov: suša, vročinski val, hud mraz, žled, epidemije ali pandemije nalezljive bolezni pri ljudeh, poplave, neurje, veliki požari v naravnem okolju, jedrska ali radiološka nesreča, kibernetski napad, teroristični napad, potres, večje onesnaženje veletoka in obalnega morja, nesreča na morju, nesreča z nevarnimi snovmi, veliki vulkanski izbruh in cunami, učinki oboroženega spopada, razselitev prebivalstva zaradi izrednih razmer ter velik izpad preskrbe z električno energijo.</w:t>
      </w:r>
      <w:r w:rsidRPr="00901704">
        <w:rPr>
          <w:rFonts w:ascii="Arial" w:hAnsi="Arial" w:cs="Arial"/>
          <w:sz w:val="20"/>
          <w:szCs w:val="20"/>
          <w:lang w:eastAsia="sl-SI"/>
        </w:rPr>
        <w:t xml:space="preserve"> </w:t>
      </w:r>
      <w:r w:rsidRPr="00901704">
        <w:rPr>
          <w:rFonts w:ascii="Arial" w:hAnsi="Arial" w:cs="Arial"/>
          <w:sz w:val="20"/>
          <w:szCs w:val="20"/>
        </w:rPr>
        <w:t xml:space="preserve">Ti scenariji nesreč so bili oblikovani do konca leta 2023. Mogoče je, da se bo v prihodnjih letih nabor teh nesreč še nekoliko razširil (npr. s pozebo). </w:t>
      </w:r>
      <w:r w:rsidRPr="00901704">
        <w:rPr>
          <w:rFonts w:ascii="Arial" w:hAnsi="Arial" w:cs="Arial"/>
          <w:sz w:val="20"/>
          <w:szCs w:val="20"/>
          <w:lang w:eastAsia="sl-SI"/>
        </w:rPr>
        <w:t xml:space="preserve">Verjetno je, da bo treba dodatne ocene tveganja in zmožnosti obvladovanja tveganja nesreč v Republiki Sloveniji pripraviti tudi, če bo za namen njihovega </w:t>
      </w:r>
      <w:r w:rsidR="00F33B54" w:rsidRPr="00901704">
        <w:rPr>
          <w:rFonts w:ascii="Arial" w:hAnsi="Arial" w:cs="Arial"/>
          <w:sz w:val="20"/>
          <w:szCs w:val="20"/>
          <w:lang w:eastAsia="sl-SI"/>
        </w:rPr>
        <w:t xml:space="preserve">obvladovanja </w:t>
      </w:r>
      <w:r w:rsidRPr="00901704">
        <w:rPr>
          <w:rFonts w:ascii="Arial" w:hAnsi="Arial" w:cs="Arial"/>
          <w:sz w:val="20"/>
          <w:szCs w:val="20"/>
          <w:lang w:eastAsia="sl-SI"/>
        </w:rPr>
        <w:t xml:space="preserve">Republika Slovenija želela koristiti določena finančna sredstva Evropske unije, v tem primeru gre za koriščenje finančnih sredstev ESRR in Kohezijskega sklada. Za ta namen Evropska komisija v okviru tako imenovanih finančnih perspektiv oblikuje </w:t>
      </w:r>
      <w:proofErr w:type="spellStart"/>
      <w:r w:rsidRPr="00901704">
        <w:rPr>
          <w:rFonts w:ascii="Arial" w:hAnsi="Arial" w:cs="Arial"/>
          <w:sz w:val="20"/>
          <w:szCs w:val="20"/>
          <w:lang w:eastAsia="sl-SI"/>
        </w:rPr>
        <w:t>omogočitvene</w:t>
      </w:r>
      <w:proofErr w:type="spellEnd"/>
      <w:r w:rsidRPr="00901704">
        <w:rPr>
          <w:rFonts w:ascii="Arial" w:hAnsi="Arial" w:cs="Arial"/>
          <w:sz w:val="20"/>
          <w:szCs w:val="20"/>
          <w:lang w:eastAsia="sl-SI"/>
        </w:rPr>
        <w:t xml:space="preserve"> pogoje. Med </w:t>
      </w:r>
      <w:proofErr w:type="spellStart"/>
      <w:r w:rsidRPr="00901704">
        <w:rPr>
          <w:rFonts w:ascii="Arial" w:hAnsi="Arial" w:cs="Arial"/>
          <w:sz w:val="20"/>
          <w:szCs w:val="20"/>
          <w:lang w:eastAsia="sl-SI"/>
        </w:rPr>
        <w:t>omogočitvene</w:t>
      </w:r>
      <w:proofErr w:type="spellEnd"/>
      <w:r w:rsidRPr="00901704">
        <w:rPr>
          <w:rFonts w:ascii="Arial" w:hAnsi="Arial" w:cs="Arial"/>
          <w:sz w:val="20"/>
          <w:szCs w:val="20"/>
          <w:lang w:eastAsia="sl-SI"/>
        </w:rPr>
        <w:t xml:space="preserve"> pogoje v trenutni finančni perspektivi spadajo na primer tudi zagotovitev in predložitev ustreznih vsebin iz ocen tveganja in zmožnosti obvladovanja tveganja nesreč, povezanih predvsem z nesrečami s ključnim tveganjem. Glede nesreč, na katere vplivajo podnebne spremembe, je Republika Slovenija na Podnebni konferenci COP28 konec leta 2023 skupaj z nekaterimi drugimi državami sprejela cilj, da se najpozneje do leta 2030 izvedejo oziroma posodobijo ocene podnebnih tveganj. Nekatere nesreče, na katere vplivajo podnebne spremembe, spadajo tudi v nabor nesreč z </w:t>
      </w:r>
      <w:proofErr w:type="spellStart"/>
      <w:r w:rsidRPr="00901704">
        <w:rPr>
          <w:rFonts w:ascii="Arial" w:hAnsi="Arial" w:cs="Arial"/>
          <w:sz w:val="20"/>
          <w:szCs w:val="20"/>
          <w:lang w:eastAsia="sl-SI"/>
        </w:rPr>
        <w:t>večdržavnimi</w:t>
      </w:r>
      <w:proofErr w:type="spellEnd"/>
      <w:r w:rsidRPr="00901704">
        <w:rPr>
          <w:rFonts w:ascii="Arial" w:hAnsi="Arial" w:cs="Arial"/>
          <w:sz w:val="20"/>
          <w:szCs w:val="20"/>
          <w:lang w:eastAsia="sl-SI"/>
        </w:rPr>
        <w:t xml:space="preserve"> čezmejnimi vplivi. Posodobitev 15 </w:t>
      </w:r>
      <w:r w:rsidR="004D7786" w:rsidRPr="00901704">
        <w:rPr>
          <w:rFonts w:ascii="Arial" w:hAnsi="Arial" w:cs="Arial"/>
          <w:sz w:val="20"/>
          <w:szCs w:val="20"/>
          <w:lang w:eastAsia="sl-SI"/>
        </w:rPr>
        <w:t>že pripravljenih</w:t>
      </w:r>
      <w:r w:rsidRPr="00901704">
        <w:rPr>
          <w:rFonts w:ascii="Arial" w:hAnsi="Arial" w:cs="Arial"/>
          <w:sz w:val="20"/>
          <w:szCs w:val="20"/>
          <w:lang w:eastAsia="sl-SI"/>
        </w:rPr>
        <w:t xml:space="preserve"> in priprava novih ocen tveganja ter zmožnosti obvladovanja tveganja nesreč za </w:t>
      </w:r>
      <w:r w:rsidR="001528F4" w:rsidRPr="00901704">
        <w:rPr>
          <w:rFonts w:ascii="Arial" w:hAnsi="Arial" w:cs="Arial"/>
          <w:sz w:val="20"/>
          <w:szCs w:val="20"/>
          <w:lang w:eastAsia="sl-SI"/>
        </w:rPr>
        <w:t xml:space="preserve">19 </w:t>
      </w:r>
      <w:r w:rsidRPr="00901704">
        <w:rPr>
          <w:rFonts w:ascii="Arial" w:hAnsi="Arial" w:cs="Arial"/>
          <w:sz w:val="20"/>
          <w:szCs w:val="20"/>
          <w:lang w:eastAsia="sl-SI"/>
        </w:rPr>
        <w:t>nesreč bo precejšen in časovno razmeroma omejen zalogaj, vendar si glede na mednarodne okvire, ki so postavljeni in znani, odstopanja ali zamud na tem področju država ne more več privoščiti.</w:t>
      </w:r>
    </w:p>
    <w:p w14:paraId="5B3DF846"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p>
    <w:p w14:paraId="4C040F17" w14:textId="77777777" w:rsidR="004B6BE5" w:rsidRPr="00901704" w:rsidRDefault="00C546FB" w:rsidP="004B6BE5">
      <w:pPr>
        <w:autoSpaceDE w:val="0"/>
        <w:autoSpaceDN w:val="0"/>
        <w:adjustRightInd w:val="0"/>
        <w:spacing w:after="0" w:line="240" w:lineRule="auto"/>
        <w:ind w:right="-142"/>
        <w:jc w:val="both"/>
        <w:rPr>
          <w:rFonts w:ascii="Arial" w:hAnsi="Arial" w:cs="Arial"/>
          <w:sz w:val="20"/>
          <w:szCs w:val="20"/>
          <w:lang w:eastAsia="sl-SI"/>
        </w:rPr>
      </w:pPr>
      <w:r w:rsidRPr="00901704">
        <w:rPr>
          <w:rFonts w:ascii="Arial" w:hAnsi="Arial" w:cs="Arial"/>
          <w:sz w:val="20"/>
          <w:szCs w:val="20"/>
          <w:lang w:eastAsia="sl-SI"/>
        </w:rPr>
        <w:t xml:space="preserve">Čeprav imajo ocene tveganj in zmožnosti obvladovanja tveganj nesreč, kot je našteto v splošnih obrazložitvah predloga uredbe, potencialno širok spekter uporabe, pa so v svojem bistvu namenjene predvsem izboljšanju na področju preventive pred tveganji. Pomembnosti ukrepov za pripravljenost, ki se izvedejo z ustreznim odzivom na nesreče, kadar se te zgodijo, ni mogoče zanikati. V ocenah tveganj in zmožnosti obvladovanja tveganj nesreč jim je namenjena ustrezna oziroma znatna pozornost. Vendar pa se na področju obvladovanja tveganja nesreč oziroma zmanjšanja njihovih vplivov in verjetnosti pojavitve lahko največji »preboj« naredi predvsem z ustreznimi preventivnimi ukrepi. Glede na to so v predlogu uredbe predlagane nekatere spremembe pri nosilcih, tudi pri tistih nesrečah, za katere ocene tveganja nesreč in ocene zmožnosti njihovega obvladovanja že obstajajo, torej za nesreče v preglednici v Prilogi, ki so umeščene pod zaporednimi številkami od 1 do 15. Pri tem je bila upoštevana predvsem večja </w:t>
      </w:r>
      <w:r w:rsidR="00357412" w:rsidRPr="00901704">
        <w:rPr>
          <w:rFonts w:ascii="Arial" w:hAnsi="Arial" w:cs="Arial"/>
          <w:sz w:val="20"/>
          <w:szCs w:val="20"/>
          <w:lang w:eastAsia="sl-SI"/>
        </w:rPr>
        <w:t xml:space="preserve">oziroma pomembna </w:t>
      </w:r>
      <w:r w:rsidRPr="00901704">
        <w:rPr>
          <w:rFonts w:ascii="Arial" w:hAnsi="Arial" w:cs="Arial"/>
          <w:sz w:val="20"/>
          <w:szCs w:val="20"/>
          <w:lang w:eastAsia="sl-SI"/>
        </w:rPr>
        <w:t xml:space="preserve">vloga področja preventive, čemur so pravzaprav ocene tveganja nesreč najbolj namenjene. </w:t>
      </w:r>
      <w:r w:rsidR="004B6BE5" w:rsidRPr="00901704">
        <w:rPr>
          <w:rFonts w:ascii="Arial" w:hAnsi="Arial" w:cs="Arial"/>
          <w:sz w:val="20"/>
          <w:szCs w:val="20"/>
        </w:rPr>
        <w:t xml:space="preserve">Zato so glede na veljavno uredbo predlagane tudi določene spremembe nosilcev za tiste nesreče, za katere so ocene tveganja nesreč in zmožnosti njihovega obvladovanja že bile pripravljene ali pa sta za določeno nesrečo kot nosilca predlagani po dve ali več ministrstev. </w:t>
      </w:r>
      <w:r w:rsidR="004B6BE5" w:rsidRPr="00901704">
        <w:rPr>
          <w:rFonts w:ascii="Arial" w:hAnsi="Arial" w:cs="Arial"/>
          <w:sz w:val="20"/>
          <w:szCs w:val="20"/>
          <w:lang w:eastAsia="sl-SI"/>
        </w:rPr>
        <w:t xml:space="preserve">S tem pristopom sledimo načelu Evropske komisije, da je treba okrepiti </w:t>
      </w:r>
      <w:proofErr w:type="spellStart"/>
      <w:r w:rsidR="004B6BE5" w:rsidRPr="00901704">
        <w:rPr>
          <w:rFonts w:ascii="Arial" w:hAnsi="Arial" w:cs="Arial"/>
          <w:sz w:val="20"/>
          <w:szCs w:val="20"/>
          <w:lang w:eastAsia="sl-SI"/>
        </w:rPr>
        <w:t>večsektorskost</w:t>
      </w:r>
      <w:proofErr w:type="spellEnd"/>
      <w:r w:rsidR="004B6BE5" w:rsidRPr="00901704">
        <w:rPr>
          <w:rFonts w:ascii="Arial" w:hAnsi="Arial" w:cs="Arial"/>
          <w:sz w:val="20"/>
          <w:szCs w:val="20"/>
          <w:lang w:eastAsia="sl-SI"/>
        </w:rPr>
        <w:t xml:space="preserve"> tovrstnih ocen in medresorsko sodelovanje. Spremembe oziroma racionalizacija pristojnih nosilcev pri posameznih nesrečah se še vedno lahko zgodita v okviru poteka medresorskega usklajevanja predloga uredbe.</w:t>
      </w:r>
    </w:p>
    <w:p w14:paraId="5589183F"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p>
    <w:p w14:paraId="0774062D" w14:textId="0F1D125D"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 xml:space="preserve">Člen določa tudi časovne okvire, v katerih morajo nosilci določiti, da je neka nesreča dodatno določena kot nesreča s ključnim tveganjem ali nesreča z majhno verjetnostjo, vendar hudimi vplivi. Tako bodo omogočeni pravočasna priprava, dopolnjevanje in spreminjanje ocen tveganja in zmožnosti obvladovanja tveganja </w:t>
      </w:r>
      <w:r w:rsidR="00F33B54" w:rsidRPr="00901704">
        <w:rPr>
          <w:rFonts w:ascii="Arial" w:hAnsi="Arial" w:cs="Arial"/>
          <w:sz w:val="20"/>
          <w:szCs w:val="20"/>
        </w:rPr>
        <w:t xml:space="preserve">nesreč. </w:t>
      </w:r>
      <w:r w:rsidR="00357412" w:rsidRPr="00901704">
        <w:rPr>
          <w:rFonts w:ascii="Arial" w:hAnsi="Arial" w:cs="Arial"/>
          <w:sz w:val="20"/>
          <w:szCs w:val="20"/>
        </w:rPr>
        <w:t>S tem</w:t>
      </w:r>
      <w:r w:rsidRPr="00901704">
        <w:rPr>
          <w:rFonts w:ascii="Arial" w:hAnsi="Arial" w:cs="Arial"/>
          <w:sz w:val="20"/>
          <w:szCs w:val="20"/>
        </w:rPr>
        <w:t xml:space="preserve"> bo mogoče zagotoviti tudi ustrezno in pravočasno poročanje države Evropski komisiji o obvladovanju tveganj nesreč.</w:t>
      </w:r>
    </w:p>
    <w:p w14:paraId="091DA54C"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p>
    <w:p w14:paraId="515B09E2" w14:textId="32957B59"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r w:rsidRPr="00901704">
        <w:rPr>
          <w:rFonts w:ascii="Arial" w:hAnsi="Arial" w:cs="Arial"/>
          <w:sz w:val="20"/>
          <w:szCs w:val="20"/>
          <w:lang w:eastAsia="sl-SI"/>
        </w:rPr>
        <w:t xml:space="preserve">Novost glede na veljavno uredbo o izvajanju </w:t>
      </w:r>
      <w:r w:rsidR="00780F7F" w:rsidRPr="00901704">
        <w:rPr>
          <w:rFonts w:ascii="Arial" w:hAnsi="Arial" w:cs="Arial"/>
          <w:sz w:val="20"/>
          <w:szCs w:val="20"/>
          <w:lang w:eastAsia="sl-SI"/>
        </w:rPr>
        <w:t>Sklepa 1313/2013/EU</w:t>
      </w:r>
      <w:r w:rsidRPr="00901704">
        <w:rPr>
          <w:rFonts w:ascii="Arial" w:hAnsi="Arial" w:cs="Arial"/>
          <w:sz w:val="20"/>
          <w:szCs w:val="20"/>
          <w:lang w:eastAsia="sl-SI"/>
        </w:rPr>
        <w:t xml:space="preserve"> je tudi priprava </w:t>
      </w:r>
      <w:proofErr w:type="spellStart"/>
      <w:r w:rsidRPr="00901704">
        <w:rPr>
          <w:rFonts w:ascii="Arial" w:hAnsi="Arial" w:cs="Arial"/>
          <w:sz w:val="20"/>
          <w:szCs w:val="20"/>
          <w:lang w:eastAsia="sl-SI"/>
        </w:rPr>
        <w:t>večdržavnih</w:t>
      </w:r>
      <w:proofErr w:type="spellEnd"/>
      <w:r w:rsidRPr="00901704">
        <w:rPr>
          <w:rFonts w:ascii="Arial" w:hAnsi="Arial" w:cs="Arial"/>
          <w:sz w:val="20"/>
          <w:szCs w:val="20"/>
          <w:lang w:eastAsia="sl-SI"/>
        </w:rPr>
        <w:t xml:space="preserve"> ocen tveganja ene ali več nesreč s čezmejnimi vplivi, ki so sicer podrobneje opredeljene v 19. členu te uredbe. Del vsebine iz tega člena se uporablja tudi za pripravo teh ocen.</w:t>
      </w:r>
    </w:p>
    <w:p w14:paraId="2C970290"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p>
    <w:p w14:paraId="384A1186"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r w:rsidRPr="00901704">
        <w:rPr>
          <w:rFonts w:ascii="Arial" w:hAnsi="Arial" w:cs="Arial"/>
          <w:sz w:val="20"/>
          <w:szCs w:val="20"/>
          <w:lang w:eastAsia="sl-SI"/>
        </w:rPr>
        <w:t>Člen določa tudi nekatere druge naloge nosilcev, na primer sodelovanje pri oblikovanju ali spremembah meril tveganja nesreč.</w:t>
      </w:r>
    </w:p>
    <w:p w14:paraId="0C8F18E6"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p>
    <w:p w14:paraId="68BAF383"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p>
    <w:p w14:paraId="671CDF20" w14:textId="77777777" w:rsidR="00C546FB" w:rsidRPr="00901704" w:rsidRDefault="00C546FB" w:rsidP="00C546FB">
      <w:pPr>
        <w:autoSpaceDE w:val="0"/>
        <w:autoSpaceDN w:val="0"/>
        <w:adjustRightInd w:val="0"/>
        <w:spacing w:after="0" w:line="240" w:lineRule="auto"/>
        <w:ind w:right="-142"/>
        <w:jc w:val="both"/>
        <w:rPr>
          <w:rFonts w:ascii="Arial" w:hAnsi="Arial" w:cs="Arial"/>
          <w:b/>
          <w:sz w:val="20"/>
          <w:szCs w:val="20"/>
        </w:rPr>
      </w:pPr>
      <w:r w:rsidRPr="00901704">
        <w:rPr>
          <w:rFonts w:ascii="Arial" w:hAnsi="Arial" w:cs="Arial"/>
          <w:b/>
          <w:sz w:val="20"/>
          <w:szCs w:val="20"/>
        </w:rPr>
        <w:t>K 9. členu</w:t>
      </w:r>
    </w:p>
    <w:p w14:paraId="59A8B61A"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p>
    <w:p w14:paraId="385ED75E" w14:textId="2BA9C180"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r w:rsidRPr="00901704">
        <w:rPr>
          <w:rFonts w:ascii="Arial" w:hAnsi="Arial" w:cs="Arial"/>
          <w:sz w:val="20"/>
          <w:szCs w:val="20"/>
          <w:lang w:eastAsia="sl-SI"/>
        </w:rPr>
        <w:t xml:space="preserve">V tem členu je določeno sodelovanje </w:t>
      </w:r>
      <w:r w:rsidRPr="00901704">
        <w:rPr>
          <w:rFonts w:ascii="Arial" w:hAnsi="Arial" w:cs="Arial"/>
          <w:sz w:val="20"/>
          <w:szCs w:val="20"/>
        </w:rPr>
        <w:t>ministrstev in drugih organov, ki sodelujejo pri pripravi ocen tveganja in zmožnosti obvladovanja</w:t>
      </w:r>
      <w:r w:rsidR="00F33B54" w:rsidRPr="00901704">
        <w:rPr>
          <w:rFonts w:ascii="Arial" w:hAnsi="Arial" w:cs="Arial"/>
          <w:sz w:val="20"/>
          <w:szCs w:val="20"/>
        </w:rPr>
        <w:t xml:space="preserve"> tveganja nesreč</w:t>
      </w:r>
      <w:r w:rsidRPr="00901704">
        <w:rPr>
          <w:rFonts w:ascii="Arial" w:hAnsi="Arial" w:cs="Arial"/>
          <w:sz w:val="20"/>
          <w:szCs w:val="20"/>
        </w:rPr>
        <w:t xml:space="preserve">, </w:t>
      </w:r>
      <w:r w:rsidR="00AE1E5D" w:rsidRPr="00901704">
        <w:rPr>
          <w:rFonts w:ascii="Arial" w:hAnsi="Arial" w:cs="Arial"/>
          <w:sz w:val="20"/>
          <w:szCs w:val="20"/>
        </w:rPr>
        <w:t xml:space="preserve">v skladu </w:t>
      </w:r>
      <w:r w:rsidRPr="00901704">
        <w:rPr>
          <w:rFonts w:ascii="Arial" w:hAnsi="Arial" w:cs="Arial"/>
          <w:sz w:val="20"/>
          <w:szCs w:val="20"/>
        </w:rPr>
        <w:t xml:space="preserve">s svojimi pristojnostmi. Sodelujoči organi so odgovorni za ustreznost in usklajenost vsebin ocen tveganja nesreč in zmožnosti njihovega obvladovanja iz svojih pristojnosti. Pomembna je določba, da sodelujoči organi </w:t>
      </w:r>
      <w:r w:rsidRPr="00901704">
        <w:rPr>
          <w:rFonts w:ascii="Arial" w:hAnsi="Arial" w:cs="Arial"/>
          <w:sz w:val="20"/>
          <w:szCs w:val="20"/>
          <w:lang w:eastAsia="sl-SI"/>
        </w:rPr>
        <w:t xml:space="preserve">zagotovijo potrebne kadrovske in finančne vire za izvajanje nalog, določenih s predlogom te uredbe. </w:t>
      </w:r>
      <w:r w:rsidRPr="00901704">
        <w:rPr>
          <w:rFonts w:ascii="Arial" w:hAnsi="Arial" w:cs="Arial"/>
          <w:sz w:val="20"/>
          <w:szCs w:val="20"/>
        </w:rPr>
        <w:t>V proces priprave ocen tveganja in zmožnosti njihovega obvladovanja se, če je treba, vključijo tudi pristojni zavodi (na primer Zavod za varstvo kulturne dediščine Slovenije, Zavod za gozdove Slovenije ipd.), gospodarske družbe, strokovne, raziskovalne in nevladne organizacije (drugi sodelujoči), pri čemer se glede finančnih virov za izvedbo sodelovanja dogovorijo z nosilcem. Finančne vire za sodelovanje drugih sodelujočih, če so ti vključeni na predlog ali prošnjo nosilca in kadar obenem niso proračunski uporabniki, načeloma zagotovi nosilec.</w:t>
      </w:r>
    </w:p>
    <w:p w14:paraId="2978F569"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rPr>
      </w:pPr>
    </w:p>
    <w:p w14:paraId="206B82D5"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rPr>
      </w:pPr>
      <w:r w:rsidRPr="00901704">
        <w:rPr>
          <w:rFonts w:ascii="Arial" w:hAnsi="Arial" w:cs="Arial"/>
          <w:sz w:val="20"/>
          <w:szCs w:val="20"/>
        </w:rPr>
        <w:t xml:space="preserve">V tem členu so opredeljene še druge naloge sodelujočih organov, predvsem glede meril tveganja nesreč in sodelovanja pri pripravi </w:t>
      </w:r>
      <w:proofErr w:type="spellStart"/>
      <w:r w:rsidRPr="00901704">
        <w:rPr>
          <w:rFonts w:ascii="Arial" w:hAnsi="Arial" w:cs="Arial"/>
          <w:sz w:val="20"/>
          <w:szCs w:val="20"/>
          <w:lang w:eastAsia="sl-SI"/>
        </w:rPr>
        <w:t>večdržavnih</w:t>
      </w:r>
      <w:proofErr w:type="spellEnd"/>
      <w:r w:rsidRPr="00901704">
        <w:rPr>
          <w:rFonts w:ascii="Arial" w:hAnsi="Arial" w:cs="Arial"/>
          <w:sz w:val="20"/>
          <w:szCs w:val="20"/>
          <w:lang w:eastAsia="sl-SI"/>
        </w:rPr>
        <w:t xml:space="preserve"> ocen tveganja ene ali več nesreč s čezmejnimi vplivi.</w:t>
      </w:r>
    </w:p>
    <w:p w14:paraId="5786D602"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6ACCE024"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50BFC7FA"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b/>
          <w:sz w:val="20"/>
          <w:szCs w:val="20"/>
        </w:rPr>
      </w:pPr>
      <w:r w:rsidRPr="00901704">
        <w:rPr>
          <w:rFonts w:ascii="Arial" w:hAnsi="Arial" w:cs="Arial"/>
          <w:b/>
          <w:sz w:val="20"/>
          <w:szCs w:val="20"/>
        </w:rPr>
        <w:t>K 10. členu</w:t>
      </w:r>
    </w:p>
    <w:p w14:paraId="6867A83F"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6BAE5E56" w14:textId="2A711FDF" w:rsidR="00C546FB" w:rsidRPr="00901704" w:rsidRDefault="00C546FB" w:rsidP="00C546FB">
      <w:pPr>
        <w:tabs>
          <w:tab w:val="left" w:pos="9711"/>
        </w:tabs>
        <w:spacing w:after="0" w:line="240" w:lineRule="auto"/>
        <w:ind w:right="-142"/>
        <w:jc w:val="both"/>
        <w:rPr>
          <w:rFonts w:ascii="Arial" w:hAnsi="Arial" w:cs="Arial"/>
          <w:strike/>
          <w:sz w:val="20"/>
          <w:szCs w:val="20"/>
        </w:rPr>
      </w:pPr>
      <w:r w:rsidRPr="00901704">
        <w:rPr>
          <w:rFonts w:ascii="Arial" w:hAnsi="Arial" w:cs="Arial"/>
          <w:sz w:val="20"/>
          <w:szCs w:val="20"/>
          <w:lang w:eastAsia="sl-SI"/>
        </w:rPr>
        <w:t>Ta člen določa naloge Državnega koordinacijskega organa za ocene tveganj in zmožnosti obvladovanja</w:t>
      </w:r>
      <w:r w:rsidR="00F33B54" w:rsidRPr="00901704">
        <w:rPr>
          <w:rFonts w:ascii="Arial" w:hAnsi="Arial" w:cs="Arial"/>
          <w:sz w:val="20"/>
          <w:szCs w:val="20"/>
          <w:lang w:eastAsia="sl-SI"/>
        </w:rPr>
        <w:t xml:space="preserve"> tveganj nesreč</w:t>
      </w:r>
      <w:r w:rsidRPr="00901704">
        <w:rPr>
          <w:rFonts w:ascii="Arial" w:hAnsi="Arial" w:cs="Arial"/>
          <w:sz w:val="20"/>
          <w:szCs w:val="20"/>
          <w:lang w:eastAsia="sl-SI"/>
        </w:rPr>
        <w:t xml:space="preserve">. Predlog uredbe namesto Uprave Republike Slovenije za zaščito in reševanje, ki je organ v sestavi ministrstva, pristojnega za varstvo pred naravnimi in drugimi nesrečami, za Državni koordinacijski organ za ocene tveganj in zmožnosti obvladovanja tveganj nesreč (v nadaljnjem besedilu: državni koordinacijski organ) določa ministrstvo, pristojno za okolje, podnebje in energijo, </w:t>
      </w:r>
      <w:r w:rsidRPr="00901704">
        <w:rPr>
          <w:rFonts w:ascii="Arial" w:hAnsi="Arial" w:cs="Arial"/>
          <w:sz w:val="20"/>
          <w:szCs w:val="20"/>
        </w:rPr>
        <w:t>ter ministrstvo, pristojno za naravne vire in prostor</w:t>
      </w:r>
      <w:r w:rsidRPr="00901704">
        <w:rPr>
          <w:rFonts w:ascii="Arial" w:hAnsi="Arial" w:cs="Arial"/>
          <w:sz w:val="20"/>
          <w:szCs w:val="20"/>
          <w:lang w:eastAsia="sl-SI"/>
        </w:rPr>
        <w:t xml:space="preserve">. Gre za občutnejšo organizacijsko spremembo, ki se nanaša tudi na naloge </w:t>
      </w:r>
      <w:r w:rsidR="00C61E16" w:rsidRPr="00901704">
        <w:rPr>
          <w:rFonts w:ascii="Arial" w:hAnsi="Arial" w:cs="Arial"/>
          <w:sz w:val="20"/>
          <w:szCs w:val="20"/>
          <w:lang w:eastAsia="sl-SI"/>
        </w:rPr>
        <w:t>m</w:t>
      </w:r>
      <w:r w:rsidRPr="00901704">
        <w:rPr>
          <w:rFonts w:ascii="Arial" w:hAnsi="Arial" w:cs="Arial"/>
          <w:sz w:val="20"/>
          <w:szCs w:val="20"/>
          <w:lang w:eastAsia="sl-SI"/>
        </w:rPr>
        <w:t>edresorske delovne skupine za ocene tveganj in zmožnosti obvladovanja tveganj nesreč v naslednjem členu.</w:t>
      </w:r>
    </w:p>
    <w:p w14:paraId="1B660733" w14:textId="77777777" w:rsidR="00C546FB" w:rsidRPr="00901704" w:rsidRDefault="00C546FB" w:rsidP="00C546FB">
      <w:pPr>
        <w:tabs>
          <w:tab w:val="left" w:pos="9711"/>
        </w:tabs>
        <w:spacing w:after="0" w:line="240" w:lineRule="auto"/>
        <w:ind w:right="-142"/>
        <w:jc w:val="both"/>
        <w:rPr>
          <w:rFonts w:ascii="Arial" w:hAnsi="Arial" w:cs="Arial"/>
          <w:sz w:val="20"/>
          <w:szCs w:val="20"/>
          <w:lang w:eastAsia="sl-SI"/>
        </w:rPr>
      </w:pPr>
    </w:p>
    <w:p w14:paraId="342EF00B" w14:textId="024EA994" w:rsidR="00C546FB" w:rsidRPr="00901704" w:rsidRDefault="00C546FB" w:rsidP="00C546FB">
      <w:pPr>
        <w:suppressAutoHyphens/>
        <w:overflowPunct w:val="0"/>
        <w:autoSpaceDE w:val="0"/>
        <w:autoSpaceDN w:val="0"/>
        <w:adjustRightInd w:val="0"/>
        <w:spacing w:after="0" w:line="240" w:lineRule="auto"/>
        <w:jc w:val="both"/>
        <w:textAlignment w:val="baseline"/>
        <w:outlineLvl w:val="3"/>
        <w:rPr>
          <w:rFonts w:ascii="Arial" w:hAnsi="Arial" w:cs="Arial"/>
          <w:iCs/>
          <w:sz w:val="20"/>
          <w:szCs w:val="20"/>
          <w:lang w:eastAsia="sl-SI"/>
        </w:rPr>
      </w:pPr>
      <w:r w:rsidRPr="00901704">
        <w:rPr>
          <w:rFonts w:ascii="Arial" w:hAnsi="Arial" w:cs="Arial"/>
          <w:iCs/>
          <w:sz w:val="20"/>
          <w:szCs w:val="20"/>
          <w:lang w:eastAsia="sl-SI"/>
        </w:rPr>
        <w:t>Oboje je v veljavni uredbi v pristojnosti ministrstva, pristojnega za varstvo pred naravnimi in drugimi nesrečami. Ta naloga se od leta 2014 izvaja v okviru Uprave Republike Slovenije za zaščito in reševanje oziroma Ministrstva za obrambo. Taka rešitev je bila predvsem posledica časovne stiske pri zagotavljanju predhodnih pogojenosti, povezanih s tematskim ciljem 5 (</w:t>
      </w:r>
      <w:r w:rsidRPr="00901704">
        <w:rPr>
          <w:rFonts w:ascii="Arial" w:hAnsi="Arial" w:cs="Arial"/>
          <w:sz w:val="20"/>
          <w:szCs w:val="20"/>
        </w:rPr>
        <w:t xml:space="preserve">Spodbujanje blaženja podnebnih sprememb in prilagajanje nanje ter obvladovanje tveganj nesreč) Partnerskega sporazuma med Republiko Slovenijo in Evropsko komisijo (za črpanje sredstev iz Evropskih strukturnih in investicijskih skladov) za obdobje 2014–2020. Del predhodnih pogojenosti, ki jih je Republika Slovenija na podlagi ustreznih aktivnosti Uprave Republike Slovenije za zaščito in reševanje in ministrstev (pravna in organizacijska ureditev in vzpostavitev ocenjevanja tveganj nesreč v Republiki Sloveniji, priprava ocen tveganja nesreč, priprava Državne ocene tveganj nesreč z ustreznimi vsebinami) konec leta 2016 uspešno izpolnila, </w:t>
      </w:r>
      <w:r w:rsidRPr="00901704">
        <w:rPr>
          <w:rFonts w:ascii="Arial" w:hAnsi="Arial" w:cs="Arial"/>
          <w:iCs/>
          <w:sz w:val="20"/>
          <w:szCs w:val="20"/>
          <w:lang w:eastAsia="sl-SI"/>
        </w:rPr>
        <w:t xml:space="preserve">se je namreč nanašal tudi na izvajanje 6. člena </w:t>
      </w:r>
      <w:r w:rsidR="00780F7F" w:rsidRPr="00901704">
        <w:rPr>
          <w:rFonts w:ascii="Arial" w:hAnsi="Arial" w:cs="Arial"/>
          <w:iCs/>
          <w:sz w:val="20"/>
          <w:szCs w:val="20"/>
          <w:lang w:eastAsia="sl-SI"/>
        </w:rPr>
        <w:t>Sklepa 1313/2013/EU</w:t>
      </w:r>
      <w:r w:rsidRPr="00901704">
        <w:rPr>
          <w:rFonts w:ascii="Arial" w:hAnsi="Arial" w:cs="Arial"/>
          <w:iCs/>
          <w:sz w:val="20"/>
          <w:szCs w:val="20"/>
          <w:lang w:eastAsia="sl-SI"/>
        </w:rPr>
        <w:t>.</w:t>
      </w:r>
    </w:p>
    <w:p w14:paraId="07BB9889" w14:textId="77777777" w:rsidR="00C546FB" w:rsidRPr="00901704" w:rsidRDefault="00C546FB" w:rsidP="00C546FB">
      <w:pPr>
        <w:suppressAutoHyphens/>
        <w:overflowPunct w:val="0"/>
        <w:autoSpaceDE w:val="0"/>
        <w:autoSpaceDN w:val="0"/>
        <w:adjustRightInd w:val="0"/>
        <w:spacing w:after="0" w:line="240" w:lineRule="auto"/>
        <w:jc w:val="both"/>
        <w:textAlignment w:val="baseline"/>
        <w:outlineLvl w:val="3"/>
        <w:rPr>
          <w:rFonts w:ascii="Arial" w:hAnsi="Arial" w:cs="Arial"/>
          <w:iCs/>
          <w:sz w:val="20"/>
          <w:szCs w:val="20"/>
          <w:lang w:eastAsia="sl-SI"/>
        </w:rPr>
      </w:pPr>
    </w:p>
    <w:p w14:paraId="42D77EA2" w14:textId="673C61C9" w:rsidR="00C546FB" w:rsidRPr="00901704" w:rsidRDefault="00C546FB" w:rsidP="00C546FB">
      <w:pPr>
        <w:suppressAutoHyphens/>
        <w:overflowPunct w:val="0"/>
        <w:autoSpaceDE w:val="0"/>
        <w:autoSpaceDN w:val="0"/>
        <w:adjustRightInd w:val="0"/>
        <w:spacing w:after="0" w:line="240" w:lineRule="auto"/>
        <w:jc w:val="both"/>
        <w:textAlignment w:val="baseline"/>
        <w:outlineLvl w:val="3"/>
        <w:rPr>
          <w:rFonts w:ascii="Arial" w:hAnsi="Arial" w:cs="Arial"/>
          <w:iCs/>
          <w:sz w:val="20"/>
          <w:szCs w:val="20"/>
          <w:lang w:eastAsia="sl-SI"/>
        </w:rPr>
      </w:pPr>
      <w:r w:rsidRPr="00901704">
        <w:rPr>
          <w:rFonts w:ascii="Arial" w:hAnsi="Arial" w:cs="Arial"/>
          <w:iCs/>
          <w:sz w:val="20"/>
          <w:szCs w:val="20"/>
          <w:lang w:eastAsia="sl-SI"/>
        </w:rPr>
        <w:t xml:space="preserve">Naloge in aktivnosti, povezane s </w:t>
      </w:r>
      <w:r w:rsidR="00F2397C" w:rsidRPr="00901704">
        <w:rPr>
          <w:rFonts w:ascii="Arial" w:hAnsi="Arial" w:cs="Arial"/>
          <w:iCs/>
          <w:sz w:val="20"/>
          <w:szCs w:val="20"/>
          <w:lang w:eastAsia="sl-SI"/>
        </w:rPr>
        <w:t xml:space="preserve">Sklepom 1313/2013/EU </w:t>
      </w:r>
      <w:r w:rsidRPr="00901704">
        <w:rPr>
          <w:rFonts w:ascii="Arial" w:hAnsi="Arial" w:cs="Arial"/>
          <w:iCs/>
          <w:sz w:val="20"/>
          <w:szCs w:val="20"/>
          <w:lang w:eastAsia="sl-SI"/>
        </w:rPr>
        <w:t xml:space="preserve">se na nacionalni ravni večinoma neposredno navezujejo na delovanje varstva pred naravnimi in drugimi nesrečami oziroma na področje zaščite, reševanja in pomoči. To pa ne velja za ocenjevanje tveganj nesreč, ocenjevanje zmožnosti njihovega obvladovanja in obvladovanje tveganj nesreč kot celote, ki se v </w:t>
      </w:r>
      <w:r w:rsidR="00F2397C" w:rsidRPr="00901704">
        <w:rPr>
          <w:rFonts w:ascii="Arial" w:hAnsi="Arial" w:cs="Arial"/>
          <w:iCs/>
          <w:sz w:val="20"/>
          <w:szCs w:val="20"/>
          <w:lang w:eastAsia="sl-SI"/>
        </w:rPr>
        <w:t xml:space="preserve">Sklepu 1313/2013/EU </w:t>
      </w:r>
      <w:r w:rsidRPr="00901704">
        <w:rPr>
          <w:rFonts w:ascii="Arial" w:hAnsi="Arial" w:cs="Arial"/>
          <w:iCs/>
          <w:sz w:val="20"/>
          <w:szCs w:val="20"/>
          <w:lang w:eastAsia="sl-SI"/>
        </w:rPr>
        <w:t xml:space="preserve">neposredno navezuje na področje preventive oziroma njega izhaja. Preventiva pred tveganji nesreč v Republiki Sloveniji ni v pristojnosti državnega organa, pristojnega za zaščito, reševanje in pomoč, temveč predvsem v pristojnosti </w:t>
      </w:r>
      <w:r w:rsidR="00B96342" w:rsidRPr="00901704">
        <w:rPr>
          <w:rFonts w:ascii="Arial" w:hAnsi="Arial" w:cs="Arial"/>
          <w:iCs/>
          <w:sz w:val="20"/>
          <w:szCs w:val="20"/>
          <w:lang w:eastAsia="sl-SI"/>
        </w:rPr>
        <w:t xml:space="preserve">drugih </w:t>
      </w:r>
      <w:r w:rsidRPr="00901704">
        <w:rPr>
          <w:rFonts w:ascii="Arial" w:hAnsi="Arial" w:cs="Arial"/>
          <w:iCs/>
          <w:sz w:val="20"/>
          <w:szCs w:val="20"/>
          <w:lang w:eastAsia="sl-SI"/>
        </w:rPr>
        <w:t xml:space="preserve">ministrstev. Ta so predvsem ministrstvo, pristojno za okolje, podnebje in energijo, pa tudi ministrstvo, pristojno za naravne vire in prostor, ministrstvo, pristojno za kmetijstvo in gozdarstvo, ministrstvo, pristojno za promet in infrastrukturo, ter ministrstvo, pristojno za zdravje itn. </w:t>
      </w:r>
    </w:p>
    <w:p w14:paraId="6021F5E6" w14:textId="77777777" w:rsidR="00C546FB" w:rsidRPr="00901704" w:rsidRDefault="00C546FB" w:rsidP="00C546FB">
      <w:pPr>
        <w:suppressAutoHyphens/>
        <w:overflowPunct w:val="0"/>
        <w:autoSpaceDE w:val="0"/>
        <w:autoSpaceDN w:val="0"/>
        <w:adjustRightInd w:val="0"/>
        <w:spacing w:after="0" w:line="240" w:lineRule="auto"/>
        <w:jc w:val="both"/>
        <w:textAlignment w:val="baseline"/>
        <w:outlineLvl w:val="3"/>
        <w:rPr>
          <w:rFonts w:ascii="Arial" w:hAnsi="Arial" w:cs="Arial"/>
          <w:iCs/>
          <w:sz w:val="20"/>
          <w:szCs w:val="20"/>
          <w:lang w:eastAsia="sl-SI"/>
        </w:rPr>
      </w:pPr>
    </w:p>
    <w:p w14:paraId="11E36BB9" w14:textId="75BE7587" w:rsidR="00C546FB" w:rsidRPr="00901704" w:rsidRDefault="00C546FB" w:rsidP="00C546FB">
      <w:pPr>
        <w:suppressAutoHyphens/>
        <w:overflowPunct w:val="0"/>
        <w:autoSpaceDE w:val="0"/>
        <w:autoSpaceDN w:val="0"/>
        <w:adjustRightInd w:val="0"/>
        <w:spacing w:after="0" w:line="240" w:lineRule="auto"/>
        <w:jc w:val="both"/>
        <w:textAlignment w:val="baseline"/>
        <w:outlineLvl w:val="3"/>
        <w:rPr>
          <w:rFonts w:ascii="Arial" w:hAnsi="Arial" w:cs="Arial"/>
          <w:iCs/>
          <w:sz w:val="20"/>
          <w:szCs w:val="20"/>
          <w:lang w:eastAsia="sl-SI"/>
        </w:rPr>
      </w:pPr>
      <w:r w:rsidRPr="00901704">
        <w:rPr>
          <w:rFonts w:ascii="Arial" w:hAnsi="Arial" w:cs="Arial"/>
          <w:iCs/>
          <w:sz w:val="20"/>
          <w:szCs w:val="20"/>
          <w:lang w:eastAsia="sl-SI"/>
        </w:rPr>
        <w:t>V Prilogi je opredeljenih</w:t>
      </w:r>
      <w:r w:rsidR="004D7786" w:rsidRPr="00901704">
        <w:rPr>
          <w:rFonts w:ascii="Arial" w:hAnsi="Arial" w:cs="Arial"/>
          <w:iCs/>
          <w:sz w:val="20"/>
          <w:szCs w:val="20"/>
          <w:lang w:eastAsia="sl-SI"/>
        </w:rPr>
        <w:t xml:space="preserve"> </w:t>
      </w:r>
      <w:r w:rsidR="001528F4" w:rsidRPr="00901704">
        <w:rPr>
          <w:rFonts w:ascii="Arial" w:hAnsi="Arial" w:cs="Arial"/>
          <w:iCs/>
          <w:sz w:val="20"/>
          <w:szCs w:val="20"/>
          <w:lang w:eastAsia="sl-SI"/>
        </w:rPr>
        <w:t xml:space="preserve">34 </w:t>
      </w:r>
      <w:r w:rsidRPr="00901704">
        <w:rPr>
          <w:rFonts w:ascii="Arial" w:hAnsi="Arial" w:cs="Arial"/>
          <w:iCs/>
          <w:sz w:val="20"/>
          <w:szCs w:val="20"/>
          <w:lang w:eastAsia="sl-SI"/>
        </w:rPr>
        <w:t xml:space="preserve">nesreč, za katere je treba v Republiki Sloveniji pripraviti oziroma dopolnjevati ter spreminjati </w:t>
      </w:r>
      <w:r w:rsidR="004D7786" w:rsidRPr="00901704">
        <w:rPr>
          <w:rFonts w:ascii="Arial" w:hAnsi="Arial" w:cs="Arial"/>
          <w:iCs/>
          <w:sz w:val="20"/>
          <w:szCs w:val="20"/>
          <w:lang w:eastAsia="sl-SI"/>
        </w:rPr>
        <w:t xml:space="preserve">že pripravljene </w:t>
      </w:r>
      <w:r w:rsidRPr="00901704">
        <w:rPr>
          <w:rFonts w:ascii="Arial" w:hAnsi="Arial" w:cs="Arial"/>
          <w:iCs/>
          <w:sz w:val="20"/>
          <w:szCs w:val="20"/>
          <w:lang w:eastAsia="sl-SI"/>
        </w:rPr>
        <w:t>ocene tveganj</w:t>
      </w:r>
      <w:r w:rsidR="004D7786" w:rsidRPr="00901704">
        <w:rPr>
          <w:rFonts w:ascii="Arial" w:hAnsi="Arial" w:cs="Arial"/>
          <w:iCs/>
          <w:sz w:val="20"/>
          <w:szCs w:val="20"/>
          <w:lang w:eastAsia="sl-SI"/>
        </w:rPr>
        <w:t>a</w:t>
      </w:r>
      <w:r w:rsidRPr="00901704">
        <w:rPr>
          <w:rFonts w:ascii="Arial" w:hAnsi="Arial" w:cs="Arial"/>
          <w:iCs/>
          <w:sz w:val="20"/>
          <w:szCs w:val="20"/>
          <w:lang w:eastAsia="sl-SI"/>
        </w:rPr>
        <w:t xml:space="preserve"> in zmožnosti obvladovanja</w:t>
      </w:r>
      <w:r w:rsidR="003C7DCA" w:rsidRPr="00901704">
        <w:rPr>
          <w:rFonts w:ascii="Arial" w:hAnsi="Arial" w:cs="Arial"/>
          <w:iCs/>
          <w:sz w:val="20"/>
          <w:szCs w:val="20"/>
          <w:lang w:eastAsia="sl-SI"/>
        </w:rPr>
        <w:t xml:space="preserve"> tveganj</w:t>
      </w:r>
      <w:r w:rsidR="004D7786" w:rsidRPr="00901704">
        <w:rPr>
          <w:rFonts w:ascii="Arial" w:hAnsi="Arial" w:cs="Arial"/>
          <w:iCs/>
          <w:sz w:val="20"/>
          <w:szCs w:val="20"/>
          <w:lang w:eastAsia="sl-SI"/>
        </w:rPr>
        <w:t>a</w:t>
      </w:r>
      <w:r w:rsidR="003C7DCA" w:rsidRPr="00901704">
        <w:rPr>
          <w:rFonts w:ascii="Arial" w:hAnsi="Arial" w:cs="Arial"/>
          <w:iCs/>
          <w:sz w:val="20"/>
          <w:szCs w:val="20"/>
          <w:lang w:eastAsia="sl-SI"/>
        </w:rPr>
        <w:t xml:space="preserve"> nesreč</w:t>
      </w:r>
      <w:r w:rsidRPr="00901704">
        <w:rPr>
          <w:rFonts w:ascii="Arial" w:hAnsi="Arial" w:cs="Arial"/>
          <w:iCs/>
          <w:sz w:val="20"/>
          <w:szCs w:val="20"/>
          <w:lang w:eastAsia="sl-SI"/>
        </w:rPr>
        <w:t>. Za večino nesreč, ki pre</w:t>
      </w:r>
      <w:r w:rsidR="004D7786" w:rsidRPr="00901704">
        <w:rPr>
          <w:rFonts w:ascii="Arial" w:hAnsi="Arial" w:cs="Arial"/>
          <w:iCs/>
          <w:sz w:val="20"/>
          <w:szCs w:val="20"/>
          <w:lang w:eastAsia="sl-SI"/>
        </w:rPr>
        <w:t>d</w:t>
      </w:r>
      <w:r w:rsidRPr="00901704">
        <w:rPr>
          <w:rFonts w:ascii="Arial" w:hAnsi="Arial" w:cs="Arial"/>
          <w:iCs/>
          <w:sz w:val="20"/>
          <w:szCs w:val="20"/>
          <w:lang w:eastAsia="sl-SI"/>
        </w:rPr>
        <w:t>stavljajo v Republiki Sloveniji najvišje ali vsaj pomembnejše tveganje nesreč v naši državi in so bile zanje že pripravljene ocene tveganja ter ocene zmožnosti obvladovanja tveganja, je bilo do zdaj določeno ministrstvo, pristojno za okolje in prostor. To za novi dve ministrstvi, ki sta naslednici prejšnjega ministrstva, velja tudi glede večine nesreč, za katere bo v prihodnosti treba pripraviti ocene tveganja</w:t>
      </w:r>
      <w:r w:rsidR="006E6713" w:rsidRPr="00901704">
        <w:rPr>
          <w:rFonts w:ascii="Arial" w:hAnsi="Arial" w:cs="Arial"/>
          <w:iCs/>
          <w:sz w:val="20"/>
          <w:szCs w:val="20"/>
          <w:lang w:eastAsia="sl-SI"/>
        </w:rPr>
        <w:t xml:space="preserve"> </w:t>
      </w:r>
      <w:r w:rsidRPr="00901704">
        <w:rPr>
          <w:rFonts w:ascii="Arial" w:hAnsi="Arial" w:cs="Arial"/>
          <w:iCs/>
          <w:sz w:val="20"/>
          <w:szCs w:val="20"/>
          <w:lang w:eastAsia="sl-SI"/>
        </w:rPr>
        <w:t>in ocene zmožnosti obvladovanja</w:t>
      </w:r>
      <w:r w:rsidR="003C7DCA" w:rsidRPr="00901704">
        <w:rPr>
          <w:rFonts w:ascii="Arial" w:hAnsi="Arial" w:cs="Arial"/>
          <w:iCs/>
          <w:sz w:val="20"/>
          <w:szCs w:val="20"/>
          <w:lang w:eastAsia="sl-SI"/>
        </w:rPr>
        <w:t xml:space="preserve"> tveganj nesreč</w:t>
      </w:r>
      <w:r w:rsidRPr="00901704">
        <w:rPr>
          <w:rFonts w:ascii="Arial" w:hAnsi="Arial" w:cs="Arial"/>
          <w:iCs/>
          <w:sz w:val="20"/>
          <w:szCs w:val="20"/>
          <w:lang w:eastAsia="sl-SI"/>
        </w:rPr>
        <w:t xml:space="preserve">. Pri tem gre predvsem za </w:t>
      </w:r>
      <w:r w:rsidRPr="00901704">
        <w:rPr>
          <w:rFonts w:ascii="Arial" w:hAnsi="Arial" w:cs="Arial"/>
          <w:iCs/>
          <w:sz w:val="20"/>
          <w:szCs w:val="20"/>
          <w:lang w:eastAsia="sl-SI"/>
        </w:rPr>
        <w:lastRenderedPageBreak/>
        <w:t>nesreče, ki jih povzročajo ali intenzivirajo podnebne spremembe. Iz predloga uredbe je torej razvidno, da je kot nosil</w:t>
      </w:r>
      <w:r w:rsidR="00EF2B79" w:rsidRPr="00901704">
        <w:rPr>
          <w:rFonts w:ascii="Arial" w:hAnsi="Arial" w:cs="Arial"/>
          <w:iCs/>
          <w:sz w:val="20"/>
          <w:szCs w:val="20"/>
          <w:lang w:eastAsia="sl-SI"/>
        </w:rPr>
        <w:t>ec v celoti ali vsaj delno za 18</w:t>
      </w:r>
      <w:r w:rsidRPr="00901704">
        <w:rPr>
          <w:rFonts w:ascii="Arial" w:hAnsi="Arial" w:cs="Arial"/>
          <w:iCs/>
          <w:sz w:val="20"/>
          <w:szCs w:val="20"/>
          <w:lang w:eastAsia="sl-SI"/>
        </w:rPr>
        <w:t xml:space="preserve"> od </w:t>
      </w:r>
      <w:r w:rsidR="001528F4" w:rsidRPr="00901704">
        <w:rPr>
          <w:rFonts w:ascii="Arial" w:hAnsi="Arial" w:cs="Arial"/>
          <w:iCs/>
          <w:sz w:val="20"/>
          <w:szCs w:val="20"/>
          <w:lang w:eastAsia="sl-SI"/>
        </w:rPr>
        <w:t xml:space="preserve">34 </w:t>
      </w:r>
      <w:r w:rsidRPr="00901704">
        <w:rPr>
          <w:rFonts w:ascii="Arial" w:hAnsi="Arial" w:cs="Arial"/>
          <w:iCs/>
          <w:sz w:val="20"/>
          <w:szCs w:val="20"/>
          <w:lang w:eastAsia="sl-SI"/>
        </w:rPr>
        <w:t xml:space="preserve">opredeljenih nesreč določeno oziroma predlagano ministrstvo, pristojno za okolje, podnebje in energijo, </w:t>
      </w:r>
      <w:r w:rsidR="00EF2B79" w:rsidRPr="00901704">
        <w:rPr>
          <w:rFonts w:ascii="Arial" w:hAnsi="Arial" w:cs="Arial"/>
          <w:iCs/>
          <w:sz w:val="20"/>
          <w:szCs w:val="20"/>
          <w:lang w:eastAsia="sl-SI"/>
        </w:rPr>
        <w:t>15</w:t>
      </w:r>
      <w:r w:rsidR="00AD3F40" w:rsidRPr="00901704">
        <w:rPr>
          <w:rFonts w:ascii="Arial" w:hAnsi="Arial" w:cs="Arial"/>
          <w:iCs/>
          <w:sz w:val="20"/>
          <w:szCs w:val="20"/>
          <w:lang w:eastAsia="sl-SI"/>
        </w:rPr>
        <w:t xml:space="preserve"> </w:t>
      </w:r>
      <w:r w:rsidRPr="00901704">
        <w:rPr>
          <w:rFonts w:ascii="Arial" w:hAnsi="Arial" w:cs="Arial"/>
          <w:iCs/>
          <w:sz w:val="20"/>
          <w:szCs w:val="20"/>
          <w:lang w:eastAsia="sl-SI"/>
        </w:rPr>
        <w:t>nesreč pa je v pristojnosti ministrstva, pristojnega za naravne vire in prostor</w:t>
      </w:r>
      <w:r w:rsidR="00347529" w:rsidRPr="00901704">
        <w:rPr>
          <w:rFonts w:ascii="Arial" w:hAnsi="Arial" w:cs="Arial"/>
          <w:iCs/>
          <w:sz w:val="20"/>
          <w:szCs w:val="20"/>
          <w:lang w:eastAsia="sl-SI"/>
        </w:rPr>
        <w:t>. Obe ministrst</w:t>
      </w:r>
      <w:r w:rsidR="00EF2B79" w:rsidRPr="00901704">
        <w:rPr>
          <w:rFonts w:ascii="Arial" w:hAnsi="Arial" w:cs="Arial"/>
          <w:iCs/>
          <w:sz w:val="20"/>
          <w:szCs w:val="20"/>
          <w:lang w:eastAsia="sl-SI"/>
        </w:rPr>
        <w:t>vi skupaj pa sta pristojni za 26</w:t>
      </w:r>
      <w:r w:rsidR="00347529" w:rsidRPr="00901704">
        <w:rPr>
          <w:rFonts w:ascii="Arial" w:hAnsi="Arial" w:cs="Arial"/>
          <w:iCs/>
          <w:sz w:val="20"/>
          <w:szCs w:val="20"/>
          <w:lang w:eastAsia="sl-SI"/>
        </w:rPr>
        <w:t xml:space="preserve"> od 34 nesreč.</w:t>
      </w:r>
      <w:r w:rsidR="001528F4" w:rsidRPr="00901704">
        <w:rPr>
          <w:rFonts w:ascii="Arial" w:hAnsi="Arial" w:cs="Arial"/>
          <w:iCs/>
          <w:sz w:val="20"/>
          <w:szCs w:val="20"/>
          <w:lang w:eastAsia="sl-SI"/>
        </w:rPr>
        <w:t xml:space="preserve"> </w:t>
      </w:r>
      <w:r w:rsidRPr="00901704">
        <w:rPr>
          <w:rFonts w:ascii="Arial" w:hAnsi="Arial" w:cs="Arial"/>
          <w:iCs/>
          <w:sz w:val="20"/>
          <w:szCs w:val="20"/>
          <w:lang w:eastAsia="sl-SI"/>
        </w:rPr>
        <w:t xml:space="preserve">Glede na to </w:t>
      </w:r>
      <w:r w:rsidR="0041094F" w:rsidRPr="00901704">
        <w:rPr>
          <w:rFonts w:ascii="Arial" w:hAnsi="Arial" w:cs="Arial"/>
          <w:iCs/>
          <w:sz w:val="20"/>
          <w:szCs w:val="20"/>
          <w:lang w:eastAsia="sl-SI"/>
        </w:rPr>
        <w:t xml:space="preserve">je </w:t>
      </w:r>
      <w:r w:rsidRPr="00901704">
        <w:rPr>
          <w:rFonts w:ascii="Arial" w:hAnsi="Arial" w:cs="Arial"/>
          <w:iCs/>
          <w:sz w:val="20"/>
          <w:szCs w:val="20"/>
          <w:lang w:eastAsia="sl-SI"/>
        </w:rPr>
        <w:t>vprašljiva trenutna ureditev izvajanja nalog državnega koordinacijskega organa.</w:t>
      </w:r>
    </w:p>
    <w:p w14:paraId="5CA852A6" w14:textId="77777777" w:rsidR="00C546FB" w:rsidRPr="00901704" w:rsidRDefault="00C546FB" w:rsidP="00C546FB">
      <w:pPr>
        <w:suppressAutoHyphens/>
        <w:overflowPunct w:val="0"/>
        <w:autoSpaceDE w:val="0"/>
        <w:autoSpaceDN w:val="0"/>
        <w:adjustRightInd w:val="0"/>
        <w:spacing w:after="0" w:line="240" w:lineRule="auto"/>
        <w:jc w:val="both"/>
        <w:textAlignment w:val="baseline"/>
        <w:outlineLvl w:val="3"/>
        <w:rPr>
          <w:rFonts w:ascii="Arial" w:hAnsi="Arial" w:cs="Arial"/>
          <w:iCs/>
          <w:sz w:val="20"/>
          <w:szCs w:val="20"/>
          <w:lang w:eastAsia="sl-SI"/>
        </w:rPr>
      </w:pPr>
    </w:p>
    <w:p w14:paraId="40779E38" w14:textId="697E1731" w:rsidR="00C546FB" w:rsidRPr="00901704" w:rsidRDefault="00C546FB" w:rsidP="00C546FB">
      <w:pPr>
        <w:spacing w:line="240" w:lineRule="auto"/>
        <w:jc w:val="both"/>
        <w:rPr>
          <w:rFonts w:ascii="Arial" w:hAnsi="Arial" w:cs="Arial"/>
          <w:iCs/>
          <w:sz w:val="20"/>
          <w:szCs w:val="20"/>
          <w:lang w:eastAsia="sl-SI"/>
        </w:rPr>
      </w:pPr>
      <w:r w:rsidRPr="00901704">
        <w:rPr>
          <w:rFonts w:ascii="Arial" w:hAnsi="Arial" w:cs="Arial"/>
          <w:iCs/>
          <w:sz w:val="20"/>
          <w:szCs w:val="20"/>
          <w:lang w:eastAsia="sl-SI"/>
        </w:rPr>
        <w:t xml:space="preserve">Trenutna ureditev, da organ v sestavi ministrstva, pristojnega za varstvo pred naravnimi in drugimi nesrečami, prek državnega koordinacijskega organa koordinira in nadzoruje delo drugih ministrstev, predvsem pa ministrstev, pristojnih za okolje, podnebje, energijo, naravne vire in prostor, na katerih sloni skoraj tri četrtine dela in nalog s področja ocenjevanja tveganj in zmožnosti obvladovanja tveganj nesreč, se glede na vsebine nalog, ki izhajajo iz </w:t>
      </w:r>
      <w:r w:rsidR="00780F7F" w:rsidRPr="00901704">
        <w:rPr>
          <w:rFonts w:ascii="Arial" w:hAnsi="Arial" w:cs="Arial"/>
          <w:iCs/>
          <w:sz w:val="20"/>
          <w:szCs w:val="20"/>
          <w:lang w:eastAsia="sl-SI"/>
        </w:rPr>
        <w:t>Sklepa 1313/2013/EU</w:t>
      </w:r>
      <w:r w:rsidRPr="00901704">
        <w:rPr>
          <w:rFonts w:ascii="Arial" w:hAnsi="Arial" w:cs="Arial"/>
          <w:iCs/>
          <w:sz w:val="20"/>
          <w:szCs w:val="20"/>
          <w:lang w:eastAsia="sl-SI"/>
        </w:rPr>
        <w:t xml:space="preserve"> in pristojnosti ministrstev, in na podlagi navedenih dejstev kaže kot neustrezna in v neskladju s pristojnostmi sistema oziroma ministrstva, pristojnega za varstvo pred naravnimi in drugimi nesrečami, ki so določene z 2. in 10</w:t>
      </w:r>
      <w:r w:rsidR="00BF159F" w:rsidRPr="00901704">
        <w:rPr>
          <w:rFonts w:ascii="Arial" w:hAnsi="Arial" w:cs="Arial"/>
          <w:iCs/>
          <w:sz w:val="20"/>
          <w:szCs w:val="20"/>
          <w:lang w:eastAsia="sl-SI"/>
        </w:rPr>
        <w:t>2</w:t>
      </w:r>
      <w:r w:rsidRPr="00901704">
        <w:rPr>
          <w:rFonts w:ascii="Arial" w:hAnsi="Arial" w:cs="Arial"/>
          <w:iCs/>
          <w:sz w:val="20"/>
          <w:szCs w:val="20"/>
          <w:lang w:eastAsia="sl-SI"/>
        </w:rPr>
        <w:t xml:space="preserve"> členom Zakona o varstvu pred naravnimi in drugi in nesrečami (Uradni list RS, št. 51/06 – uradno prečiščeno besedilo, 97/10, 21/18 – </w:t>
      </w:r>
      <w:proofErr w:type="spellStart"/>
      <w:r w:rsidRPr="00901704">
        <w:rPr>
          <w:rFonts w:ascii="Arial" w:hAnsi="Arial" w:cs="Arial"/>
          <w:iCs/>
          <w:sz w:val="20"/>
          <w:szCs w:val="20"/>
          <w:lang w:eastAsia="sl-SI"/>
        </w:rPr>
        <w:t>ZNOrg</w:t>
      </w:r>
      <w:proofErr w:type="spellEnd"/>
      <w:r w:rsidRPr="00901704">
        <w:rPr>
          <w:rFonts w:ascii="Arial" w:hAnsi="Arial" w:cs="Arial"/>
          <w:iCs/>
          <w:sz w:val="20"/>
          <w:szCs w:val="20"/>
          <w:lang w:eastAsia="sl-SI"/>
        </w:rPr>
        <w:t xml:space="preserve"> in 117/22). Obenem Ministrstvo za obrambo oziroma organ v sestavi, pristojen za varstvo pred naravnimi in drugimi nesrečami, z izvajanjem nalog, ki so sicer v pristojnosti Vlade Republike Slovenije, krši prvi odstavek 100. člena tega zakona. Trenutna ureditev je tudi v neskladju z 62. členom Zakona o državni upravi (Uradni list RS, št. 113/05 – uradno prečiščeno besedilo, 89/07 – </w:t>
      </w:r>
      <w:proofErr w:type="spellStart"/>
      <w:r w:rsidRPr="00901704">
        <w:rPr>
          <w:rFonts w:ascii="Arial" w:hAnsi="Arial" w:cs="Arial"/>
          <w:iCs/>
          <w:sz w:val="20"/>
          <w:szCs w:val="20"/>
          <w:lang w:eastAsia="sl-SI"/>
        </w:rPr>
        <w:t>odl</w:t>
      </w:r>
      <w:proofErr w:type="spellEnd"/>
      <w:r w:rsidRPr="00901704">
        <w:rPr>
          <w:rFonts w:ascii="Arial" w:hAnsi="Arial" w:cs="Arial"/>
          <w:iCs/>
          <w:sz w:val="20"/>
          <w:szCs w:val="20"/>
          <w:lang w:eastAsia="sl-SI"/>
        </w:rPr>
        <w:t>. US, 126/07– ZUP-E, 48/09, 8/10 – ZUP-G, 8/12– ZVRS-F, 21/12, 47/13, 12/14, 90/14, 51/16, 36/21, 82/21, 189/21, 153/22 in 18/23). Ta člen namreč določa, da kadar</w:t>
      </w:r>
      <w:r w:rsidRPr="00901704">
        <w:rPr>
          <w:rFonts w:ascii="Arial" w:hAnsi="Arial" w:cs="Arial"/>
          <w:sz w:val="20"/>
          <w:szCs w:val="20"/>
          <w:shd w:val="clear" w:color="auto" w:fill="FFFFFF"/>
        </w:rPr>
        <w:t xml:space="preserve"> posamezna naloga zadeva področja dveh ali več ministrstev, prevzame vodenje take naloge tisto ministrstvo, na katerega upravno področje spada naloga po pretežnosti, druga ministrstva pa morajo pri tem sodelovati. </w:t>
      </w:r>
      <w:r w:rsidRPr="00901704">
        <w:rPr>
          <w:rFonts w:ascii="Arial" w:hAnsi="Arial" w:cs="Arial"/>
          <w:iCs/>
          <w:sz w:val="20"/>
          <w:szCs w:val="20"/>
          <w:lang w:eastAsia="sl-SI"/>
        </w:rPr>
        <w:t>Nenazadnje je Uprava Republike Slovenije za zaščito in reševanje, ki je v veljavni uredbi določena kot Državni koordinacijski organ za ocene tveganj in zmožnosti obvladovanja tveganj nesreč, glede na stališče ministra za obrambo, izrečeno v Državnem zboru 26. septembra 2022, tudi najšibkejši člen Ministrstva za obrambo, saj nima ustreznih kadrovskih in strokovnih zmogljivosti za opravljanje svojih nalog</w:t>
      </w:r>
      <w:r w:rsidR="00BF159F" w:rsidRPr="00901704">
        <w:rPr>
          <w:rFonts w:ascii="Arial" w:hAnsi="Arial" w:cs="Arial"/>
          <w:iCs/>
          <w:sz w:val="20"/>
          <w:szCs w:val="20"/>
          <w:lang w:eastAsia="sl-SI"/>
        </w:rPr>
        <w:t xml:space="preserve">, kar </w:t>
      </w:r>
      <w:r w:rsidR="0041094F" w:rsidRPr="00901704">
        <w:rPr>
          <w:rFonts w:ascii="Arial" w:hAnsi="Arial" w:cs="Arial"/>
          <w:iCs/>
          <w:sz w:val="20"/>
          <w:szCs w:val="20"/>
          <w:lang w:eastAsia="sl-SI"/>
        </w:rPr>
        <w:t>drži še danes</w:t>
      </w:r>
      <w:r w:rsidR="00BF159F" w:rsidRPr="00901704">
        <w:rPr>
          <w:rFonts w:ascii="Arial" w:hAnsi="Arial" w:cs="Arial"/>
          <w:iCs/>
          <w:sz w:val="20"/>
          <w:szCs w:val="20"/>
          <w:lang w:eastAsia="sl-SI"/>
        </w:rPr>
        <w:t>.</w:t>
      </w:r>
    </w:p>
    <w:p w14:paraId="47FDA41C" w14:textId="19272E61" w:rsidR="00C546FB" w:rsidRPr="00901704" w:rsidRDefault="00C546FB" w:rsidP="00C546FB">
      <w:pPr>
        <w:spacing w:line="240" w:lineRule="auto"/>
        <w:jc w:val="both"/>
        <w:rPr>
          <w:rFonts w:ascii="Arial" w:hAnsi="Arial" w:cs="Arial"/>
          <w:iCs/>
          <w:sz w:val="20"/>
          <w:szCs w:val="20"/>
          <w:lang w:eastAsia="sl-SI"/>
        </w:rPr>
      </w:pPr>
      <w:r w:rsidRPr="00901704">
        <w:rPr>
          <w:rFonts w:ascii="Arial" w:hAnsi="Arial" w:cs="Arial"/>
          <w:iCs/>
          <w:sz w:val="20"/>
          <w:szCs w:val="20"/>
          <w:lang w:eastAsia="sl-SI"/>
        </w:rPr>
        <w:t xml:space="preserve">Zaradi vseh navedenih razlogov predlog uredbe določa prenos nalog Državnega koordinacijskega organa za ocene tveganj in zmožnosti obvladovanja tveganj nesreč in tudi vodenje </w:t>
      </w:r>
      <w:r w:rsidR="00132D73" w:rsidRPr="00901704">
        <w:rPr>
          <w:rFonts w:ascii="Arial" w:hAnsi="Arial" w:cs="Arial"/>
          <w:iCs/>
          <w:sz w:val="20"/>
          <w:szCs w:val="20"/>
          <w:lang w:eastAsia="sl-SI"/>
        </w:rPr>
        <w:t>m</w:t>
      </w:r>
      <w:r w:rsidRPr="00901704">
        <w:rPr>
          <w:rFonts w:ascii="Arial" w:hAnsi="Arial" w:cs="Arial"/>
          <w:iCs/>
          <w:sz w:val="20"/>
          <w:szCs w:val="20"/>
          <w:lang w:eastAsia="sl-SI"/>
        </w:rPr>
        <w:t>edresorske delovne skupine za ocene tveganj in zmožnosti obvladovanja tveganj nesreč z ministrstva, pristojnega za varstvo pred naravnimi in drugimi nesrečami, na ministrstvo, pristojno za okolje, podnebje in energijo, ter ministrstvo, pristojno za naravne vire in prostor.</w:t>
      </w:r>
      <w:r w:rsidR="004B2149" w:rsidRPr="00901704">
        <w:rPr>
          <w:rFonts w:ascii="Arial" w:hAnsi="Arial" w:cs="Arial"/>
          <w:iCs/>
          <w:sz w:val="20"/>
          <w:szCs w:val="20"/>
          <w:lang w:eastAsia="sl-SI"/>
        </w:rPr>
        <w:t xml:space="preserve"> Ta rešitev v predlogu uredbe ni politične, ampak predvsem strokovne narave, ob upoštevanju nalog in pristojnosti ministrstev</w:t>
      </w:r>
      <w:r w:rsidR="006E6713" w:rsidRPr="00901704">
        <w:rPr>
          <w:rFonts w:ascii="Arial" w:hAnsi="Arial" w:cs="Arial"/>
          <w:iCs/>
          <w:sz w:val="20"/>
          <w:szCs w:val="20"/>
          <w:lang w:eastAsia="sl-SI"/>
        </w:rPr>
        <w:t xml:space="preserve"> in predmetne zakonodaje</w:t>
      </w:r>
      <w:r w:rsidR="004B2149" w:rsidRPr="00901704">
        <w:rPr>
          <w:rFonts w:ascii="Arial" w:hAnsi="Arial" w:cs="Arial"/>
          <w:iCs/>
          <w:sz w:val="20"/>
          <w:szCs w:val="20"/>
          <w:lang w:eastAsia="sl-SI"/>
        </w:rPr>
        <w:t>.</w:t>
      </w:r>
    </w:p>
    <w:p w14:paraId="688D90E0" w14:textId="4873C091" w:rsidR="00C546FB" w:rsidRPr="00901704" w:rsidRDefault="00C546FB" w:rsidP="00C546FB">
      <w:pPr>
        <w:tabs>
          <w:tab w:val="left" w:pos="9711"/>
        </w:tabs>
        <w:spacing w:after="0" w:line="240" w:lineRule="auto"/>
        <w:ind w:right="-142"/>
        <w:jc w:val="both"/>
        <w:rPr>
          <w:rFonts w:ascii="Arial" w:hAnsi="Arial" w:cs="Arial"/>
          <w:iCs/>
          <w:sz w:val="20"/>
          <w:szCs w:val="20"/>
          <w:lang w:eastAsia="sl-SI"/>
        </w:rPr>
      </w:pPr>
      <w:r w:rsidRPr="00901704">
        <w:rPr>
          <w:rFonts w:ascii="Arial" w:hAnsi="Arial" w:cs="Arial"/>
          <w:iCs/>
          <w:sz w:val="20"/>
          <w:szCs w:val="20"/>
          <w:lang w:eastAsia="sl-SI"/>
        </w:rPr>
        <w:t>Ministrstvo, pristojno za okolje, podnebje in energijo, in ministrstvo, pristojno za naravne vire in prostor, bosta posledično v prihodnosti zagotavljali tudi sodelovanje pri delu strokovne skupine Evropske komisije za preventivo</w:t>
      </w:r>
      <w:r w:rsidR="00AB1353" w:rsidRPr="00901704">
        <w:rPr>
          <w:rFonts w:ascii="Arial" w:hAnsi="Arial" w:cs="Arial"/>
          <w:iCs/>
          <w:sz w:val="20"/>
          <w:szCs w:val="20"/>
          <w:lang w:eastAsia="sl-SI"/>
        </w:rPr>
        <w:t>, vsaj v delu, ki se navezuje na vsebino predloga te uredbe</w:t>
      </w:r>
      <w:r w:rsidRPr="00901704">
        <w:rPr>
          <w:rFonts w:ascii="Arial" w:hAnsi="Arial" w:cs="Arial"/>
          <w:iCs/>
          <w:sz w:val="20"/>
          <w:szCs w:val="20"/>
          <w:lang w:eastAsia="sl-SI"/>
        </w:rPr>
        <w:t>.</w:t>
      </w:r>
    </w:p>
    <w:p w14:paraId="19FBBEE3" w14:textId="77777777" w:rsidR="00C546FB" w:rsidRPr="00901704" w:rsidRDefault="00C546FB" w:rsidP="00C546FB">
      <w:pPr>
        <w:tabs>
          <w:tab w:val="left" w:pos="9711"/>
        </w:tabs>
        <w:spacing w:after="0" w:line="240" w:lineRule="auto"/>
        <w:ind w:right="-142"/>
        <w:jc w:val="both"/>
        <w:rPr>
          <w:rFonts w:ascii="Arial" w:hAnsi="Arial" w:cs="Arial"/>
          <w:iCs/>
          <w:sz w:val="20"/>
          <w:szCs w:val="20"/>
          <w:lang w:eastAsia="sl-SI"/>
        </w:rPr>
      </w:pPr>
    </w:p>
    <w:p w14:paraId="69D6D850" w14:textId="2F0EC14E" w:rsidR="00C546FB" w:rsidRPr="00901704" w:rsidRDefault="00C546FB" w:rsidP="00C546FB">
      <w:pPr>
        <w:tabs>
          <w:tab w:val="left" w:pos="9711"/>
        </w:tabs>
        <w:spacing w:after="0" w:line="240" w:lineRule="auto"/>
        <w:ind w:right="-142"/>
        <w:jc w:val="both"/>
        <w:rPr>
          <w:rFonts w:ascii="Arial" w:hAnsi="Arial" w:cs="Arial"/>
          <w:sz w:val="20"/>
          <w:szCs w:val="20"/>
          <w:lang w:eastAsia="sl-SI"/>
        </w:rPr>
      </w:pPr>
      <w:r w:rsidRPr="00901704">
        <w:rPr>
          <w:rFonts w:ascii="Arial" w:hAnsi="Arial" w:cs="Arial"/>
          <w:iCs/>
          <w:sz w:val="20"/>
          <w:szCs w:val="20"/>
          <w:lang w:eastAsia="sl-SI"/>
        </w:rPr>
        <w:t>Uprava Republike Slovenije za zaščito in reševanje s predlagano spremembo ne bo izvzeta iz procesa ocenjevanja tveganj</w:t>
      </w:r>
      <w:r w:rsidR="00347529" w:rsidRPr="00901704">
        <w:rPr>
          <w:rFonts w:ascii="Arial" w:hAnsi="Arial" w:cs="Arial"/>
          <w:iCs/>
          <w:sz w:val="20"/>
          <w:szCs w:val="20"/>
          <w:lang w:eastAsia="sl-SI"/>
        </w:rPr>
        <w:t xml:space="preserve"> nesreč</w:t>
      </w:r>
      <w:r w:rsidRPr="00901704">
        <w:rPr>
          <w:rFonts w:ascii="Arial" w:hAnsi="Arial" w:cs="Arial"/>
          <w:iCs/>
          <w:sz w:val="20"/>
          <w:szCs w:val="20"/>
          <w:lang w:eastAsia="sl-SI"/>
        </w:rPr>
        <w:t>, zlasti pa ne iz procesa ocenjevanja zmožnosti obvladovanja tveganj nesreč. Na obeh področjih bo sodelovala v vlogi sodelujočega organa.</w:t>
      </w:r>
    </w:p>
    <w:p w14:paraId="72356AB2" w14:textId="77777777" w:rsidR="00C546FB" w:rsidRPr="00901704" w:rsidRDefault="00C546FB" w:rsidP="00C546FB">
      <w:pPr>
        <w:tabs>
          <w:tab w:val="left" w:pos="9711"/>
        </w:tabs>
        <w:spacing w:after="0" w:line="240" w:lineRule="auto"/>
        <w:ind w:right="-142"/>
        <w:jc w:val="both"/>
        <w:rPr>
          <w:rFonts w:ascii="Arial" w:hAnsi="Arial" w:cs="Arial"/>
          <w:sz w:val="20"/>
          <w:szCs w:val="20"/>
          <w:lang w:eastAsia="sl-SI"/>
        </w:rPr>
      </w:pPr>
    </w:p>
    <w:p w14:paraId="064B359D" w14:textId="76929283" w:rsidR="00C546FB" w:rsidRPr="00901704" w:rsidRDefault="00C546FB" w:rsidP="00C546FB">
      <w:pPr>
        <w:tabs>
          <w:tab w:val="left" w:pos="9711"/>
        </w:tabs>
        <w:spacing w:after="0" w:line="240" w:lineRule="auto"/>
        <w:ind w:right="-142"/>
        <w:jc w:val="both"/>
        <w:rPr>
          <w:rFonts w:ascii="Arial" w:hAnsi="Arial" w:cs="Arial"/>
          <w:sz w:val="20"/>
          <w:szCs w:val="20"/>
        </w:rPr>
      </w:pPr>
      <w:r w:rsidRPr="00901704">
        <w:rPr>
          <w:rFonts w:ascii="Arial" w:hAnsi="Arial" w:cs="Arial"/>
          <w:sz w:val="20"/>
          <w:szCs w:val="20"/>
          <w:lang w:eastAsia="sl-SI"/>
        </w:rPr>
        <w:t xml:space="preserve">V nadaljevanju so določene naloge državnega koordinacijskega organa, med drugim tudi poročanje Evropski komisiji. Za poročanje o izvedenih aktivnosti so določeni tudi roki. Novost v tem členu je še, da lahko predloge za pripravo ocen tveganja in zmožnosti obvladovanja tveganja nesreč, za katere ocene tveganja in zmožnosti obvladovanja tveganja nesreč še niso pripravljene, Vladi Republike Slovenije neposredno predlaga tudi državni koordinacijski organ. </w:t>
      </w:r>
      <w:r w:rsidRPr="00901704">
        <w:rPr>
          <w:rFonts w:ascii="Arial" w:hAnsi="Arial" w:cs="Arial"/>
          <w:sz w:val="20"/>
          <w:szCs w:val="20"/>
        </w:rPr>
        <w:t>Tako se bo lahko v nekaterih primerih zagotovila kontinuiteta pripravljanja ocen tveganja in zmožnosti obvladovanja</w:t>
      </w:r>
      <w:r w:rsidR="003C7DCA" w:rsidRPr="00901704">
        <w:rPr>
          <w:rFonts w:ascii="Arial" w:hAnsi="Arial" w:cs="Arial"/>
          <w:sz w:val="20"/>
          <w:szCs w:val="20"/>
        </w:rPr>
        <w:t xml:space="preserve"> tveganja nesreč</w:t>
      </w:r>
      <w:r w:rsidRPr="00901704">
        <w:rPr>
          <w:rFonts w:ascii="Arial" w:hAnsi="Arial" w:cs="Arial"/>
          <w:sz w:val="20"/>
          <w:szCs w:val="20"/>
        </w:rPr>
        <w:t>, za katere te ocene še niso pripravljene.</w:t>
      </w:r>
    </w:p>
    <w:p w14:paraId="0E5480C2"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p>
    <w:p w14:paraId="5ADC5935"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p>
    <w:p w14:paraId="52573213" w14:textId="77777777" w:rsidR="00C546FB" w:rsidRPr="00901704" w:rsidRDefault="00C546FB" w:rsidP="00C546FB">
      <w:pPr>
        <w:autoSpaceDE w:val="0"/>
        <w:autoSpaceDN w:val="0"/>
        <w:adjustRightInd w:val="0"/>
        <w:spacing w:after="0" w:line="240" w:lineRule="auto"/>
        <w:ind w:right="-142"/>
        <w:jc w:val="both"/>
        <w:rPr>
          <w:rFonts w:ascii="Arial" w:hAnsi="Arial" w:cs="Arial"/>
          <w:b/>
          <w:sz w:val="20"/>
          <w:szCs w:val="20"/>
          <w:lang w:eastAsia="sl-SI"/>
        </w:rPr>
      </w:pPr>
      <w:r w:rsidRPr="00901704">
        <w:rPr>
          <w:rFonts w:ascii="Arial" w:hAnsi="Arial" w:cs="Arial"/>
          <w:b/>
          <w:sz w:val="20"/>
          <w:szCs w:val="20"/>
          <w:lang w:eastAsia="sl-SI"/>
        </w:rPr>
        <w:t>K 11. členu</w:t>
      </w:r>
    </w:p>
    <w:p w14:paraId="7628EB59"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p>
    <w:p w14:paraId="1AD9BD7B" w14:textId="641A9830" w:rsidR="00C546FB" w:rsidRPr="00901704" w:rsidRDefault="00C546FB" w:rsidP="00C546FB">
      <w:pPr>
        <w:autoSpaceDE w:val="0"/>
        <w:autoSpaceDN w:val="0"/>
        <w:adjustRightInd w:val="0"/>
        <w:spacing w:after="0" w:line="240" w:lineRule="auto"/>
        <w:ind w:right="-142"/>
        <w:jc w:val="both"/>
        <w:rPr>
          <w:rFonts w:ascii="Arial" w:hAnsi="Arial" w:cs="Arial"/>
          <w:sz w:val="20"/>
          <w:szCs w:val="20"/>
        </w:rPr>
      </w:pPr>
      <w:r w:rsidRPr="00901704">
        <w:rPr>
          <w:rFonts w:ascii="Arial" w:hAnsi="Arial" w:cs="Arial"/>
          <w:sz w:val="20"/>
          <w:szCs w:val="20"/>
        </w:rPr>
        <w:t xml:space="preserve">Določena je </w:t>
      </w:r>
      <w:r w:rsidR="00132D73" w:rsidRPr="00901704">
        <w:rPr>
          <w:rFonts w:ascii="Arial" w:hAnsi="Arial" w:cs="Arial"/>
          <w:sz w:val="20"/>
          <w:szCs w:val="20"/>
        </w:rPr>
        <w:t>m</w:t>
      </w:r>
      <w:r w:rsidRPr="00901704">
        <w:rPr>
          <w:rFonts w:ascii="Arial" w:hAnsi="Arial" w:cs="Arial"/>
          <w:sz w:val="20"/>
          <w:szCs w:val="20"/>
        </w:rPr>
        <w:t xml:space="preserve">edresorska delovna skupina za ocene tveganj </w:t>
      </w:r>
      <w:r w:rsidR="00347529" w:rsidRPr="00901704">
        <w:rPr>
          <w:rFonts w:ascii="Arial" w:hAnsi="Arial" w:cs="Arial"/>
          <w:sz w:val="20"/>
          <w:szCs w:val="20"/>
        </w:rPr>
        <w:t xml:space="preserve">in </w:t>
      </w:r>
      <w:r w:rsidRPr="00901704">
        <w:rPr>
          <w:rFonts w:ascii="Arial" w:hAnsi="Arial" w:cs="Arial"/>
          <w:sz w:val="20"/>
          <w:szCs w:val="20"/>
        </w:rPr>
        <w:t xml:space="preserve">zmožnosti obvladovanja </w:t>
      </w:r>
      <w:r w:rsidR="003C7DCA" w:rsidRPr="00901704">
        <w:rPr>
          <w:rFonts w:ascii="Arial" w:hAnsi="Arial" w:cs="Arial"/>
          <w:sz w:val="20"/>
          <w:szCs w:val="20"/>
        </w:rPr>
        <w:t xml:space="preserve">tveganj nesreč </w:t>
      </w:r>
      <w:r w:rsidRPr="00901704">
        <w:rPr>
          <w:rFonts w:ascii="Arial" w:hAnsi="Arial" w:cs="Arial"/>
          <w:sz w:val="20"/>
          <w:szCs w:val="20"/>
        </w:rPr>
        <w:t xml:space="preserve">(v nadaljnjem besedilu: medresorska delovna skupina), v katero Vlada Republike Slovenije imenuje predstavnike nosilcev in drugih sodelujočih organov, praviloma na ravni državnih sekretarjev ministrstev. Glede na predlog uredbe jo vodita ministrstvo, pristojno za okolje, podnebje in energijo, in ministrstvo, pristojno za naravne vire in prostor. Določene so tudi njene glavne naloge. Tudi pri tem gre </w:t>
      </w:r>
      <w:r w:rsidRPr="00901704">
        <w:rPr>
          <w:rFonts w:ascii="Arial" w:hAnsi="Arial" w:cs="Arial"/>
          <w:sz w:val="20"/>
          <w:szCs w:val="20"/>
        </w:rPr>
        <w:lastRenderedPageBreak/>
        <w:t>v primerjavi z veljavno uredbo za pomembnejšo organizacijsko spremembo, razlogi zanjo pa so podrobno opisani že v razlagi prejšnjega člena.</w:t>
      </w:r>
    </w:p>
    <w:p w14:paraId="2E46CCCF"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p>
    <w:p w14:paraId="6D2BF2B8"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p>
    <w:p w14:paraId="4A0B6EA9" w14:textId="77777777" w:rsidR="00C546FB" w:rsidRPr="00901704" w:rsidRDefault="00C546FB" w:rsidP="00C546FB">
      <w:pPr>
        <w:autoSpaceDE w:val="0"/>
        <w:autoSpaceDN w:val="0"/>
        <w:adjustRightInd w:val="0"/>
        <w:spacing w:after="0" w:line="240" w:lineRule="auto"/>
        <w:ind w:right="-142"/>
        <w:jc w:val="both"/>
        <w:rPr>
          <w:rFonts w:ascii="Arial" w:hAnsi="Arial" w:cs="Arial"/>
          <w:b/>
          <w:sz w:val="20"/>
          <w:szCs w:val="20"/>
          <w:lang w:eastAsia="sl-SI"/>
        </w:rPr>
      </w:pPr>
      <w:r w:rsidRPr="00901704">
        <w:rPr>
          <w:rFonts w:ascii="Arial" w:hAnsi="Arial" w:cs="Arial"/>
          <w:b/>
          <w:sz w:val="20"/>
          <w:szCs w:val="20"/>
          <w:lang w:eastAsia="sl-SI"/>
        </w:rPr>
        <w:t>K 12. členu</w:t>
      </w:r>
    </w:p>
    <w:p w14:paraId="33A11FF0"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p>
    <w:p w14:paraId="47530C29" w14:textId="69BE8751" w:rsidR="00C546FB" w:rsidRPr="00901704" w:rsidRDefault="00C546FB" w:rsidP="00C546FB">
      <w:pPr>
        <w:pStyle w:val="Telobesedila2"/>
        <w:tabs>
          <w:tab w:val="left" w:pos="180"/>
          <w:tab w:val="center" w:pos="567"/>
        </w:tabs>
        <w:spacing w:after="0" w:line="240" w:lineRule="auto"/>
        <w:ind w:right="-142"/>
        <w:jc w:val="both"/>
        <w:rPr>
          <w:rFonts w:ascii="Arial" w:hAnsi="Arial" w:cs="Arial"/>
          <w:sz w:val="20"/>
          <w:szCs w:val="20"/>
        </w:rPr>
      </w:pPr>
      <w:r w:rsidRPr="00901704">
        <w:rPr>
          <w:rFonts w:ascii="Arial" w:hAnsi="Arial" w:cs="Arial"/>
          <w:sz w:val="20"/>
          <w:szCs w:val="20"/>
        </w:rPr>
        <w:t xml:space="preserve">Nosilec, </w:t>
      </w:r>
      <w:r w:rsidRPr="00901704">
        <w:rPr>
          <w:rFonts w:ascii="Arial" w:hAnsi="Arial" w:cs="Arial"/>
          <w:sz w:val="20"/>
          <w:szCs w:val="20"/>
          <w:lang w:eastAsia="sl-SI"/>
        </w:rPr>
        <w:t>odgovoren za pripravo ocene tveganja in zmožnosti</w:t>
      </w:r>
      <w:r w:rsidR="00347529" w:rsidRPr="00901704">
        <w:rPr>
          <w:rFonts w:ascii="Arial" w:hAnsi="Arial" w:cs="Arial"/>
          <w:sz w:val="20"/>
          <w:szCs w:val="20"/>
          <w:lang w:eastAsia="sl-SI"/>
        </w:rPr>
        <w:t xml:space="preserve"> </w:t>
      </w:r>
      <w:r w:rsidRPr="00901704">
        <w:rPr>
          <w:rFonts w:ascii="Arial" w:hAnsi="Arial" w:cs="Arial"/>
          <w:sz w:val="20"/>
          <w:szCs w:val="20"/>
          <w:lang w:eastAsia="sl-SI"/>
        </w:rPr>
        <w:t>obvladovanja</w:t>
      </w:r>
      <w:r w:rsidR="004D62DC" w:rsidRPr="00901704">
        <w:rPr>
          <w:rFonts w:ascii="Arial" w:hAnsi="Arial" w:cs="Arial"/>
          <w:sz w:val="20"/>
          <w:szCs w:val="20"/>
          <w:lang w:eastAsia="sl-SI"/>
        </w:rPr>
        <w:t xml:space="preserve"> tveganja nesreče</w:t>
      </w:r>
      <w:r w:rsidRPr="00901704">
        <w:rPr>
          <w:rFonts w:ascii="Arial" w:hAnsi="Arial" w:cs="Arial"/>
          <w:sz w:val="20"/>
          <w:szCs w:val="20"/>
          <w:lang w:eastAsia="sl-SI"/>
        </w:rPr>
        <w:t xml:space="preserve">, pripravi načrt za njeno pripravo, dopolnitev ali spremembo. Ta načrt določa predvsem sodelujoče organe in druge sodelujoče, njihove naloge in roke za pripravo posameznih vsebin ocene tveganja in zmožnosti obvladovanja </w:t>
      </w:r>
      <w:r w:rsidR="004D62DC" w:rsidRPr="00901704">
        <w:rPr>
          <w:rFonts w:ascii="Arial" w:hAnsi="Arial" w:cs="Arial"/>
          <w:sz w:val="20"/>
          <w:szCs w:val="20"/>
          <w:lang w:eastAsia="sl-SI"/>
        </w:rPr>
        <w:t xml:space="preserve">tveganja nesreče </w:t>
      </w:r>
      <w:r w:rsidRPr="00901704">
        <w:rPr>
          <w:rFonts w:ascii="Arial" w:hAnsi="Arial" w:cs="Arial"/>
          <w:sz w:val="20"/>
          <w:szCs w:val="20"/>
          <w:lang w:eastAsia="sl-SI"/>
        </w:rPr>
        <w:t xml:space="preserve">ter glavne vsebinske poudarke ocene, predvsem glede scenarijev nesreče in njihovih analiz. </w:t>
      </w:r>
      <w:r w:rsidRPr="00901704">
        <w:rPr>
          <w:rFonts w:ascii="Arial" w:hAnsi="Arial" w:cs="Arial"/>
          <w:sz w:val="20"/>
          <w:szCs w:val="20"/>
        </w:rPr>
        <w:t>V načrtu se opredeli tudi sodelovanje javnosti, predvsem pri vsebinah, povezanih z ocenjevanjem tveganja nesreče.</w:t>
      </w:r>
      <w:r w:rsidRPr="00901704">
        <w:rPr>
          <w:rFonts w:ascii="Arial" w:hAnsi="Arial" w:cs="Arial"/>
          <w:sz w:val="20"/>
          <w:szCs w:val="20"/>
          <w:lang w:eastAsia="sl-SI"/>
        </w:rPr>
        <w:t xml:space="preserve"> </w:t>
      </w:r>
    </w:p>
    <w:p w14:paraId="58064FCB"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053002DB" w14:textId="16CA9C5B"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r w:rsidRPr="00901704">
        <w:rPr>
          <w:rFonts w:ascii="Arial" w:hAnsi="Arial" w:cs="Arial"/>
          <w:sz w:val="20"/>
          <w:szCs w:val="20"/>
        </w:rPr>
        <w:t>Načrt se pripravi tudi pred dopolnjevanjem ali spreminjanjem ocen tveganja in zmožnosti obvladovanja</w:t>
      </w:r>
      <w:r w:rsidR="004D62DC" w:rsidRPr="00901704">
        <w:rPr>
          <w:rFonts w:ascii="Arial" w:hAnsi="Arial" w:cs="Arial"/>
          <w:sz w:val="20"/>
          <w:szCs w:val="20"/>
        </w:rPr>
        <w:t xml:space="preserve"> tveganja nesreč</w:t>
      </w:r>
      <w:r w:rsidRPr="00901704">
        <w:rPr>
          <w:rFonts w:ascii="Arial" w:hAnsi="Arial" w:cs="Arial"/>
          <w:sz w:val="20"/>
          <w:szCs w:val="20"/>
        </w:rPr>
        <w:t xml:space="preserve">, kar je posledica ugotovitev pri izvajanju veljavne uredbe in posledica dejstva, da nosilci ob pripravi, dopolnitvah in spremembah ocen tveganja nesreč, še manj pa ob dopolnitvah in spremembah ocen zmožnosti obvladovanja </w:t>
      </w:r>
      <w:r w:rsidR="004D62DC" w:rsidRPr="00901704">
        <w:rPr>
          <w:rFonts w:ascii="Arial" w:hAnsi="Arial" w:cs="Arial"/>
          <w:sz w:val="20"/>
          <w:szCs w:val="20"/>
        </w:rPr>
        <w:t xml:space="preserve">tveganj nesreč </w:t>
      </w:r>
      <w:r w:rsidRPr="00901704">
        <w:rPr>
          <w:rFonts w:ascii="Arial" w:hAnsi="Arial" w:cs="Arial"/>
          <w:sz w:val="20"/>
          <w:szCs w:val="20"/>
        </w:rPr>
        <w:t xml:space="preserve">(za slednje načrt v veljavni uredbi ni predpisan), teh načrtov večinoma niso pripravili, kar pa se je po izkušnjah izkazalo za nujno. Pri dopolnjevanju in spreminjanju vsebin je treba namreč določiti, katere vsebine se bodo v ocenah tveganja nesreč, še bolj pa to velja za ocene zmožnosti obvladovanja tveganja, dopolnjevale ali spreminjale, kateri sodelujoči organi in drugi sodelujoči se bodo vključili v izvedbo dopolnitev in sprememb ter v katerem roku morajo biti dopolnitve in spremembe posameznih vsebin ter celotne ocene izvedene. Z uvedbo te novosti se zagotavlja enotnejši in organiziran pristop do realizacije dopolnitev in sprememb ocen. Nosilec z načrtom seznani </w:t>
      </w:r>
      <w:r w:rsidRPr="00901704">
        <w:rPr>
          <w:rFonts w:ascii="Arial" w:hAnsi="Arial" w:cs="Arial"/>
          <w:sz w:val="20"/>
          <w:szCs w:val="20"/>
          <w:lang w:eastAsia="sl-SI"/>
        </w:rPr>
        <w:t>državni koordinacijski organ</w:t>
      </w:r>
      <w:r w:rsidRPr="00901704">
        <w:rPr>
          <w:rFonts w:ascii="Arial" w:hAnsi="Arial" w:cs="Arial"/>
          <w:sz w:val="20"/>
          <w:szCs w:val="20"/>
        </w:rPr>
        <w:t>, ki lahko predlaga dopolnitve in spremembe načrta.</w:t>
      </w:r>
    </w:p>
    <w:p w14:paraId="1DEA3273"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3C9E23AB" w14:textId="77777777" w:rsidR="00C546FB" w:rsidRPr="00901704" w:rsidRDefault="00C546FB" w:rsidP="00C546FB">
      <w:pPr>
        <w:pStyle w:val="Telobesedila2"/>
        <w:tabs>
          <w:tab w:val="center" w:pos="567"/>
          <w:tab w:val="center" w:pos="7371"/>
        </w:tabs>
        <w:spacing w:after="0" w:line="240" w:lineRule="auto"/>
        <w:ind w:right="-142"/>
        <w:jc w:val="both"/>
        <w:rPr>
          <w:rFonts w:ascii="Arial" w:hAnsi="Arial" w:cs="Arial"/>
          <w:sz w:val="20"/>
          <w:szCs w:val="20"/>
        </w:rPr>
      </w:pPr>
    </w:p>
    <w:p w14:paraId="19CB3250" w14:textId="77777777"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t>K 13. členu</w:t>
      </w:r>
    </w:p>
    <w:p w14:paraId="2355DCB7" w14:textId="77777777" w:rsidR="00C546FB" w:rsidRPr="00901704" w:rsidRDefault="00C546FB" w:rsidP="00C546FB">
      <w:pPr>
        <w:spacing w:after="0" w:line="240" w:lineRule="auto"/>
        <w:ind w:right="-142"/>
        <w:jc w:val="both"/>
        <w:rPr>
          <w:rFonts w:ascii="Arial" w:hAnsi="Arial" w:cs="Arial"/>
          <w:sz w:val="20"/>
          <w:szCs w:val="20"/>
        </w:rPr>
      </w:pPr>
    </w:p>
    <w:p w14:paraId="30010E0E" w14:textId="429732B0"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r w:rsidRPr="00901704">
        <w:rPr>
          <w:rFonts w:ascii="Arial" w:hAnsi="Arial" w:cs="Arial"/>
          <w:sz w:val="20"/>
          <w:szCs w:val="20"/>
        </w:rPr>
        <w:t xml:space="preserve">Ta člen določa vsebino ocen tveganja in zmožnosti obvladovanja tveganja nesreč. Glavne vsebine ocen tveganja in zmožnosti obvladovanja so ocene tveganja nesreč in </w:t>
      </w:r>
      <w:r w:rsidR="004D62DC" w:rsidRPr="00901704">
        <w:rPr>
          <w:rFonts w:ascii="Arial" w:hAnsi="Arial" w:cs="Arial"/>
          <w:sz w:val="20"/>
          <w:szCs w:val="20"/>
        </w:rPr>
        <w:t xml:space="preserve">ocene </w:t>
      </w:r>
      <w:r w:rsidRPr="00901704">
        <w:rPr>
          <w:rFonts w:ascii="Arial" w:hAnsi="Arial" w:cs="Arial"/>
          <w:sz w:val="20"/>
          <w:szCs w:val="20"/>
        </w:rPr>
        <w:t xml:space="preserve">zmožnosti obvladovanja </w:t>
      </w:r>
      <w:r w:rsidR="004D62DC" w:rsidRPr="00901704">
        <w:rPr>
          <w:rFonts w:ascii="Arial" w:hAnsi="Arial" w:cs="Arial"/>
          <w:sz w:val="20"/>
          <w:szCs w:val="20"/>
        </w:rPr>
        <w:t xml:space="preserve">tveganja nesreč </w:t>
      </w:r>
      <w:r w:rsidRPr="00901704">
        <w:rPr>
          <w:rFonts w:ascii="Arial" w:hAnsi="Arial" w:cs="Arial"/>
          <w:sz w:val="20"/>
          <w:szCs w:val="20"/>
        </w:rPr>
        <w:t>kot dva vsebinsko zaokrožena in samostojna dela ocen.</w:t>
      </w:r>
    </w:p>
    <w:p w14:paraId="3385040E"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10F9662E" w14:textId="01837AD7" w:rsidR="00C546FB" w:rsidRPr="00901704" w:rsidRDefault="00C546FB" w:rsidP="00C546FB">
      <w:pPr>
        <w:pStyle w:val="Telobesedila2"/>
        <w:tabs>
          <w:tab w:val="center" w:pos="7371"/>
        </w:tabs>
        <w:spacing w:after="0" w:line="240" w:lineRule="auto"/>
        <w:ind w:right="-142"/>
        <w:jc w:val="both"/>
        <w:rPr>
          <w:rFonts w:ascii="Arial" w:hAnsi="Arial" w:cs="Arial"/>
          <w:bCs/>
          <w:sz w:val="20"/>
          <w:szCs w:val="20"/>
        </w:rPr>
      </w:pPr>
      <w:r w:rsidRPr="00901704">
        <w:rPr>
          <w:rFonts w:ascii="Arial" w:hAnsi="Arial" w:cs="Arial"/>
          <w:sz w:val="20"/>
          <w:szCs w:val="20"/>
        </w:rPr>
        <w:t xml:space="preserve">V drugem odstavku tega člena je določeno, da splošna in podrobnejša navodila ter </w:t>
      </w:r>
      <w:r w:rsidRPr="00901704">
        <w:rPr>
          <w:rFonts w:ascii="Arial" w:hAnsi="Arial" w:cs="Arial"/>
          <w:bCs/>
          <w:sz w:val="20"/>
          <w:szCs w:val="20"/>
        </w:rPr>
        <w:t xml:space="preserve">pojasnila k vsebinam za pripravo ocen tveganja in zmožnosti obvladovanja </w:t>
      </w:r>
      <w:r w:rsidR="005E324F" w:rsidRPr="00901704">
        <w:rPr>
          <w:rFonts w:ascii="Arial" w:hAnsi="Arial" w:cs="Arial"/>
          <w:bCs/>
          <w:sz w:val="20"/>
          <w:szCs w:val="20"/>
        </w:rPr>
        <w:t xml:space="preserve">tveganja nesreč </w:t>
      </w:r>
      <w:r w:rsidRPr="00901704">
        <w:rPr>
          <w:rFonts w:ascii="Arial" w:hAnsi="Arial" w:cs="Arial"/>
          <w:bCs/>
          <w:sz w:val="20"/>
          <w:szCs w:val="20"/>
        </w:rPr>
        <w:t>zagotovi državni koordinacijski organ.</w:t>
      </w:r>
    </w:p>
    <w:p w14:paraId="4AD1A510" w14:textId="77777777" w:rsidR="00C546FB" w:rsidRPr="00901704" w:rsidRDefault="00C546FB" w:rsidP="00C546FB">
      <w:pPr>
        <w:pStyle w:val="Telobesedila2"/>
        <w:tabs>
          <w:tab w:val="center" w:pos="7371"/>
        </w:tabs>
        <w:spacing w:after="0" w:line="240" w:lineRule="auto"/>
        <w:ind w:right="-142"/>
        <w:jc w:val="both"/>
        <w:rPr>
          <w:rFonts w:ascii="Arial" w:hAnsi="Arial" w:cs="Arial"/>
          <w:bCs/>
          <w:sz w:val="20"/>
          <w:szCs w:val="20"/>
        </w:rPr>
      </w:pPr>
    </w:p>
    <w:p w14:paraId="67B6330C" w14:textId="77777777" w:rsidR="00C546FB" w:rsidRPr="00901704" w:rsidRDefault="00C546FB" w:rsidP="003134F8">
      <w:pPr>
        <w:pStyle w:val="Telobesedila2"/>
        <w:keepNext/>
        <w:keepLines/>
        <w:tabs>
          <w:tab w:val="center" w:pos="7371"/>
        </w:tabs>
        <w:spacing w:after="0" w:line="240" w:lineRule="auto"/>
        <w:ind w:right="-142"/>
        <w:jc w:val="both"/>
        <w:rPr>
          <w:rFonts w:ascii="Arial" w:hAnsi="Arial" w:cs="Arial"/>
          <w:strike/>
          <w:sz w:val="20"/>
          <w:szCs w:val="20"/>
        </w:rPr>
      </w:pPr>
    </w:p>
    <w:p w14:paraId="53D14433" w14:textId="77777777" w:rsidR="00C546FB" w:rsidRPr="00901704" w:rsidRDefault="00C546FB" w:rsidP="003134F8">
      <w:pPr>
        <w:pStyle w:val="Telobesedila2"/>
        <w:keepNext/>
        <w:keepLines/>
        <w:tabs>
          <w:tab w:val="left" w:pos="180"/>
          <w:tab w:val="center" w:pos="567"/>
        </w:tabs>
        <w:spacing w:after="0" w:line="240" w:lineRule="auto"/>
        <w:ind w:right="-142"/>
        <w:jc w:val="both"/>
        <w:rPr>
          <w:rFonts w:ascii="Arial" w:hAnsi="Arial" w:cs="Arial"/>
          <w:b/>
          <w:sz w:val="20"/>
          <w:szCs w:val="20"/>
        </w:rPr>
      </w:pPr>
      <w:r w:rsidRPr="00901704">
        <w:rPr>
          <w:rFonts w:ascii="Arial" w:hAnsi="Arial" w:cs="Arial"/>
          <w:b/>
          <w:sz w:val="20"/>
          <w:szCs w:val="20"/>
        </w:rPr>
        <w:t>K 14. členu</w:t>
      </w:r>
    </w:p>
    <w:p w14:paraId="1E324780" w14:textId="77777777" w:rsidR="00C546FB" w:rsidRPr="00901704" w:rsidRDefault="00C546FB" w:rsidP="003134F8">
      <w:pPr>
        <w:pStyle w:val="Telobesedila2"/>
        <w:keepNext/>
        <w:keepLines/>
        <w:tabs>
          <w:tab w:val="left" w:pos="180"/>
          <w:tab w:val="center" w:pos="567"/>
        </w:tabs>
        <w:spacing w:after="0" w:line="240" w:lineRule="auto"/>
        <w:ind w:right="-142"/>
        <w:jc w:val="both"/>
        <w:rPr>
          <w:rFonts w:ascii="Arial" w:hAnsi="Arial" w:cs="Arial"/>
          <w:sz w:val="20"/>
          <w:szCs w:val="20"/>
          <w:lang w:eastAsia="sl-SI"/>
        </w:rPr>
      </w:pPr>
    </w:p>
    <w:p w14:paraId="09EDAD5B" w14:textId="77777777" w:rsidR="00C546FB" w:rsidRPr="00901704" w:rsidRDefault="00C546FB" w:rsidP="003134F8">
      <w:pPr>
        <w:pStyle w:val="Telobesedila2"/>
        <w:keepNext/>
        <w:keepLines/>
        <w:tabs>
          <w:tab w:val="left" w:pos="180"/>
          <w:tab w:val="center" w:pos="567"/>
        </w:tabs>
        <w:spacing w:after="0" w:line="240" w:lineRule="auto"/>
        <w:ind w:right="-142"/>
        <w:jc w:val="both"/>
        <w:rPr>
          <w:rFonts w:ascii="Arial" w:hAnsi="Arial" w:cs="Arial"/>
          <w:sz w:val="20"/>
          <w:szCs w:val="20"/>
          <w:lang w:eastAsia="sl-SI"/>
        </w:rPr>
      </w:pPr>
      <w:r w:rsidRPr="00901704">
        <w:rPr>
          <w:rFonts w:ascii="Arial" w:hAnsi="Arial" w:cs="Arial"/>
          <w:sz w:val="20"/>
          <w:szCs w:val="20"/>
          <w:lang w:eastAsia="sl-SI"/>
        </w:rPr>
        <w:t>Navedene so podlage za pripravo ocen tveganja nesreč in navedba, kaj ocena tveganja nesreče predstavlja. Med druge strokovne podlage iz prvega odstavka spadajo na primer tudi varnostna poročila, ki jih predložijo organizacije – viri večjega tveganja za nesrečo, in sicer k vlogi za pridobitev okoljevarstvenega dovoljenja.</w:t>
      </w:r>
    </w:p>
    <w:p w14:paraId="7E2023D8" w14:textId="77777777" w:rsidR="00C546FB" w:rsidRPr="00901704" w:rsidRDefault="00C546FB" w:rsidP="00C546FB">
      <w:pPr>
        <w:pStyle w:val="Telobesedila2"/>
        <w:tabs>
          <w:tab w:val="left" w:pos="180"/>
          <w:tab w:val="center" w:pos="567"/>
        </w:tabs>
        <w:spacing w:after="0" w:line="240" w:lineRule="auto"/>
        <w:ind w:right="-142"/>
        <w:jc w:val="both"/>
        <w:rPr>
          <w:rFonts w:ascii="Arial" w:hAnsi="Arial" w:cs="Arial"/>
          <w:sz w:val="20"/>
          <w:szCs w:val="20"/>
        </w:rPr>
      </w:pPr>
    </w:p>
    <w:p w14:paraId="320C009E" w14:textId="77777777" w:rsidR="00C546FB" w:rsidRPr="00901704" w:rsidRDefault="00C546FB" w:rsidP="00C546FB">
      <w:pPr>
        <w:pStyle w:val="Telobesedila2"/>
        <w:tabs>
          <w:tab w:val="left" w:pos="180"/>
          <w:tab w:val="center" w:pos="567"/>
        </w:tabs>
        <w:spacing w:after="0" w:line="240" w:lineRule="auto"/>
        <w:ind w:right="-142"/>
        <w:jc w:val="both"/>
        <w:rPr>
          <w:rFonts w:ascii="Arial" w:hAnsi="Arial" w:cs="Arial"/>
          <w:sz w:val="20"/>
          <w:szCs w:val="20"/>
        </w:rPr>
      </w:pPr>
      <w:r w:rsidRPr="00901704">
        <w:rPr>
          <w:rFonts w:ascii="Arial" w:hAnsi="Arial" w:cs="Arial"/>
          <w:sz w:val="20"/>
          <w:szCs w:val="20"/>
        </w:rPr>
        <w:t>Pri pripravi ocen tveganja nesreč se poleg določb te uredbe lahko upoštevajo tudi smernice Evropske komisije za ocenjevanje tveganj nesreč. Večina njene vsebine je sicer prenesena v 15. člen te uredbe.</w:t>
      </w:r>
    </w:p>
    <w:p w14:paraId="11807DA6" w14:textId="77777777" w:rsidR="00C546FB" w:rsidRPr="00901704" w:rsidRDefault="00C546FB" w:rsidP="00C546FB">
      <w:pPr>
        <w:pStyle w:val="Telobesedila2"/>
        <w:tabs>
          <w:tab w:val="left" w:pos="180"/>
          <w:tab w:val="center" w:pos="567"/>
        </w:tabs>
        <w:spacing w:after="0" w:line="240" w:lineRule="auto"/>
        <w:ind w:right="-142"/>
        <w:jc w:val="both"/>
        <w:rPr>
          <w:rFonts w:ascii="Arial" w:hAnsi="Arial" w:cs="Arial"/>
          <w:strike/>
          <w:sz w:val="20"/>
          <w:szCs w:val="20"/>
        </w:rPr>
      </w:pPr>
    </w:p>
    <w:p w14:paraId="09611164"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r w:rsidRPr="00901704">
        <w:rPr>
          <w:rFonts w:ascii="Arial" w:hAnsi="Arial" w:cs="Arial"/>
          <w:sz w:val="20"/>
          <w:szCs w:val="20"/>
        </w:rPr>
        <w:t>V mednarodnih standardih ISO 31010, na katere se navezujejo smernice Evropske komisije za ocenjevanje tveganj nesreč iz leta 2010, so opredeljeni nekateri pojmi, ki se uporabljajo pri pripravi ocen tveganj nesreč. Pri pripravi ocen tveganja nesreč se lahko uporabljajo tudi pojmi, ki jih vsebujejo in določajo predpisi, ki se nanašajo na posamezna tveganja nesreč, obvladovanje tveganj nesreč in druge podatke.</w:t>
      </w:r>
    </w:p>
    <w:p w14:paraId="6BE4D2C3"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p>
    <w:p w14:paraId="44766DD6" w14:textId="51108F3D" w:rsidR="00C546FB" w:rsidRPr="00901704" w:rsidRDefault="00C546FB" w:rsidP="00C546FB">
      <w:pPr>
        <w:pStyle w:val="Telobesedila2"/>
        <w:tabs>
          <w:tab w:val="left" w:pos="180"/>
          <w:tab w:val="center" w:pos="567"/>
        </w:tabs>
        <w:spacing w:after="0" w:line="240" w:lineRule="auto"/>
        <w:ind w:right="-142"/>
        <w:jc w:val="both"/>
        <w:rPr>
          <w:rFonts w:ascii="Arial" w:hAnsi="Arial" w:cs="Arial"/>
          <w:sz w:val="20"/>
          <w:szCs w:val="20"/>
        </w:rPr>
      </w:pPr>
      <w:r w:rsidRPr="00901704">
        <w:rPr>
          <w:rFonts w:ascii="Arial" w:hAnsi="Arial" w:cs="Arial"/>
          <w:sz w:val="20"/>
          <w:szCs w:val="20"/>
          <w:lang w:eastAsia="sl-SI"/>
        </w:rPr>
        <w:t xml:space="preserve">Predlog uredbe ne določa obveznih uporab določenih metod in tehnik pri pripravi ocen tveganj nesreč. Med mogoče metode in tehnike za pripravo ocen tveganja nesreč spadajo tudi metode in tehnike iz standardov, ki jih omenjajo smernice Evropske komisije za ocenjevanje tveganj nesreč iz leta 2010, </w:t>
      </w:r>
      <w:r w:rsidRPr="00901704">
        <w:rPr>
          <w:rFonts w:ascii="Arial" w:hAnsi="Arial" w:cs="Arial"/>
          <w:sz w:val="20"/>
          <w:szCs w:val="20"/>
        </w:rPr>
        <w:t xml:space="preserve">zlasti mednarodni </w:t>
      </w:r>
      <w:r w:rsidRPr="00901704">
        <w:rPr>
          <w:rFonts w:ascii="Arial" w:hAnsi="Arial" w:cs="Arial"/>
          <w:sz w:val="20"/>
          <w:szCs w:val="20"/>
          <w:lang w:eastAsia="sl-SI"/>
        </w:rPr>
        <w:t xml:space="preserve">standard </w:t>
      </w:r>
      <w:r w:rsidRPr="00901704">
        <w:rPr>
          <w:rFonts w:ascii="Arial" w:hAnsi="Arial" w:cs="Arial"/>
          <w:sz w:val="20"/>
          <w:szCs w:val="20"/>
        </w:rPr>
        <w:t xml:space="preserve">SIST ISO/IEC 31010. Omogočena je tudi uporaba drugih strokovnih podlag, ki so v povezavi s tveganji posameznih nesreč na razpolago v okviru posameznih ministrstev, pa tudi </w:t>
      </w:r>
      <w:r w:rsidRPr="00901704">
        <w:rPr>
          <w:rFonts w:ascii="Arial" w:hAnsi="Arial" w:cs="Arial"/>
          <w:sz w:val="20"/>
          <w:szCs w:val="20"/>
        </w:rPr>
        <w:lastRenderedPageBreak/>
        <w:t xml:space="preserve">tistih, ki jih namensko pripravljajo v </w:t>
      </w:r>
      <w:proofErr w:type="spellStart"/>
      <w:r w:rsidRPr="00901704">
        <w:rPr>
          <w:rFonts w:ascii="Arial" w:hAnsi="Arial" w:cs="Arial"/>
          <w:sz w:val="20"/>
          <w:szCs w:val="20"/>
        </w:rPr>
        <w:t>Joint</w:t>
      </w:r>
      <w:proofErr w:type="spellEnd"/>
      <w:r w:rsidRPr="00901704">
        <w:rPr>
          <w:rFonts w:ascii="Arial" w:hAnsi="Arial" w:cs="Arial"/>
          <w:sz w:val="20"/>
          <w:szCs w:val="20"/>
        </w:rPr>
        <w:t xml:space="preserve"> </w:t>
      </w:r>
      <w:proofErr w:type="spellStart"/>
      <w:r w:rsidRPr="00901704">
        <w:rPr>
          <w:rFonts w:ascii="Arial" w:hAnsi="Arial" w:cs="Arial"/>
          <w:sz w:val="20"/>
          <w:szCs w:val="20"/>
        </w:rPr>
        <w:t>Research</w:t>
      </w:r>
      <w:proofErr w:type="spellEnd"/>
      <w:r w:rsidRPr="00901704">
        <w:rPr>
          <w:rFonts w:ascii="Arial" w:hAnsi="Arial" w:cs="Arial"/>
          <w:sz w:val="20"/>
          <w:szCs w:val="20"/>
        </w:rPr>
        <w:t xml:space="preserve"> Centre (JRC) </w:t>
      </w:r>
      <w:proofErr w:type="spellStart"/>
      <w:r w:rsidRPr="00901704">
        <w:rPr>
          <w:rFonts w:ascii="Arial" w:hAnsi="Arial" w:cs="Arial"/>
          <w:sz w:val="20"/>
          <w:szCs w:val="20"/>
        </w:rPr>
        <w:t>Ispra</w:t>
      </w:r>
      <w:proofErr w:type="spellEnd"/>
      <w:r w:rsidRPr="00901704">
        <w:rPr>
          <w:rFonts w:ascii="Arial" w:hAnsi="Arial" w:cs="Arial"/>
          <w:sz w:val="20"/>
          <w:szCs w:val="20"/>
        </w:rPr>
        <w:t xml:space="preserve"> in v okviru </w:t>
      </w:r>
      <w:proofErr w:type="spellStart"/>
      <w:r w:rsidRPr="00901704">
        <w:rPr>
          <w:rFonts w:ascii="Arial" w:hAnsi="Arial" w:cs="Arial"/>
          <w:sz w:val="20"/>
          <w:szCs w:val="20"/>
        </w:rPr>
        <w:t>Disaster</w:t>
      </w:r>
      <w:proofErr w:type="spellEnd"/>
      <w:r w:rsidRPr="00901704">
        <w:rPr>
          <w:rFonts w:ascii="Arial" w:hAnsi="Arial" w:cs="Arial"/>
          <w:sz w:val="20"/>
          <w:szCs w:val="20"/>
        </w:rPr>
        <w:t xml:space="preserve"> </w:t>
      </w:r>
      <w:proofErr w:type="spellStart"/>
      <w:r w:rsidRPr="00901704">
        <w:rPr>
          <w:rFonts w:ascii="Arial" w:hAnsi="Arial" w:cs="Arial"/>
          <w:sz w:val="20"/>
          <w:szCs w:val="20"/>
        </w:rPr>
        <w:t>Risk</w:t>
      </w:r>
      <w:proofErr w:type="spellEnd"/>
      <w:r w:rsidRPr="00901704">
        <w:rPr>
          <w:rFonts w:ascii="Arial" w:hAnsi="Arial" w:cs="Arial"/>
          <w:sz w:val="20"/>
          <w:szCs w:val="20"/>
        </w:rPr>
        <w:t xml:space="preserve"> Management </w:t>
      </w:r>
      <w:proofErr w:type="spellStart"/>
      <w:r w:rsidRPr="00901704">
        <w:rPr>
          <w:rFonts w:ascii="Arial" w:hAnsi="Arial" w:cs="Arial"/>
          <w:sz w:val="20"/>
          <w:szCs w:val="20"/>
        </w:rPr>
        <w:t>Knowledge</w:t>
      </w:r>
      <w:proofErr w:type="spellEnd"/>
      <w:r w:rsidRPr="00901704">
        <w:rPr>
          <w:rFonts w:ascii="Arial" w:hAnsi="Arial" w:cs="Arial"/>
          <w:sz w:val="20"/>
          <w:szCs w:val="20"/>
        </w:rPr>
        <w:t xml:space="preserve"> Centre (DRMKC).</w:t>
      </w:r>
    </w:p>
    <w:p w14:paraId="0E609345"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29FE8074"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2392B96F" w14:textId="77777777" w:rsidR="00C546FB" w:rsidRPr="00901704" w:rsidRDefault="00C546FB" w:rsidP="00490309">
      <w:pPr>
        <w:pStyle w:val="Telobesedila2"/>
        <w:keepNext/>
        <w:keepLines/>
        <w:tabs>
          <w:tab w:val="center" w:pos="7371"/>
        </w:tabs>
        <w:spacing w:after="0" w:line="240" w:lineRule="auto"/>
        <w:ind w:right="-142"/>
        <w:jc w:val="both"/>
        <w:rPr>
          <w:rFonts w:ascii="Arial" w:hAnsi="Arial" w:cs="Arial"/>
          <w:b/>
          <w:sz w:val="20"/>
          <w:szCs w:val="20"/>
        </w:rPr>
      </w:pPr>
      <w:r w:rsidRPr="00901704">
        <w:rPr>
          <w:rFonts w:ascii="Arial" w:hAnsi="Arial" w:cs="Arial"/>
          <w:b/>
          <w:sz w:val="20"/>
          <w:szCs w:val="20"/>
        </w:rPr>
        <w:t>K 15.</w:t>
      </w:r>
      <w:r w:rsidRPr="00901704">
        <w:rPr>
          <w:rFonts w:ascii="Arial" w:hAnsi="Arial" w:cs="Arial"/>
          <w:b/>
          <w:color w:val="FF0000"/>
          <w:sz w:val="20"/>
          <w:szCs w:val="20"/>
        </w:rPr>
        <w:t xml:space="preserve"> </w:t>
      </w:r>
      <w:r w:rsidRPr="00901704">
        <w:rPr>
          <w:rFonts w:ascii="Arial" w:hAnsi="Arial" w:cs="Arial"/>
          <w:b/>
          <w:sz w:val="20"/>
          <w:szCs w:val="20"/>
        </w:rPr>
        <w:t>členu</w:t>
      </w:r>
    </w:p>
    <w:p w14:paraId="4EE0A240" w14:textId="77777777" w:rsidR="00C546FB" w:rsidRPr="00901704" w:rsidRDefault="00C546FB" w:rsidP="00490309">
      <w:pPr>
        <w:pStyle w:val="Telobesedila2"/>
        <w:keepNext/>
        <w:keepLines/>
        <w:tabs>
          <w:tab w:val="center" w:pos="7371"/>
        </w:tabs>
        <w:spacing w:after="0" w:line="240" w:lineRule="auto"/>
        <w:ind w:right="-142"/>
        <w:jc w:val="both"/>
        <w:rPr>
          <w:rFonts w:ascii="Arial" w:hAnsi="Arial" w:cs="Arial"/>
          <w:sz w:val="20"/>
          <w:szCs w:val="20"/>
        </w:rPr>
      </w:pPr>
    </w:p>
    <w:p w14:paraId="1ABD63AB" w14:textId="0353EADC" w:rsidR="00C546FB" w:rsidRPr="00901704" w:rsidRDefault="00C546FB" w:rsidP="00490309">
      <w:pPr>
        <w:pStyle w:val="Telobesedila2"/>
        <w:keepNext/>
        <w:keepLines/>
        <w:tabs>
          <w:tab w:val="center" w:pos="7371"/>
        </w:tabs>
        <w:spacing w:after="0" w:line="240" w:lineRule="auto"/>
        <w:ind w:right="-142"/>
        <w:jc w:val="both"/>
        <w:rPr>
          <w:rFonts w:ascii="Arial" w:hAnsi="Arial" w:cs="Arial"/>
          <w:sz w:val="20"/>
          <w:szCs w:val="20"/>
        </w:rPr>
      </w:pPr>
      <w:r w:rsidRPr="00901704">
        <w:rPr>
          <w:rFonts w:ascii="Arial" w:hAnsi="Arial" w:cs="Arial"/>
          <w:sz w:val="20"/>
          <w:szCs w:val="20"/>
        </w:rPr>
        <w:t>V tem členu je v prvem odstavku določena vsebina ocene tveganja nesreč. Pri tem so upoštevani tako smernice Evropske komisije za ocenjevanje tveganj nesreč iz leta 2010 kot novejši trendi v Evropski uniji na področju ocenjevanja tveganj nesreč in slovenske izkušnje, pridobljene pri pripravi ocen tveganj nesreč v obdobju od leta 2015 do 2018.</w:t>
      </w:r>
    </w:p>
    <w:p w14:paraId="6EA5589B"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58452912" w14:textId="0FA756FB"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r w:rsidRPr="00901704">
        <w:rPr>
          <w:rFonts w:ascii="Arial" w:hAnsi="Arial" w:cs="Arial"/>
          <w:sz w:val="20"/>
          <w:szCs w:val="20"/>
        </w:rPr>
        <w:t>Pri analizah tveganja nesreč se, če je mogoče, upoštevajo tudi vplivi na kritično infrastrukturo in druge pomembne sisteme. To so predvsem področja, pomembna za delovanje zdravstvenega sistema, prometne infrastrukture, informacijsko-komunikacijskih sistemov in omrežij ter oskrbe s hrano, pitno vodo, električno energijo in energenti. Ker naj dokumenti, ki izhajajo iz predloga uredbe, načeloma ne bi imeli oznak stopnje tajnosti, je treba tovrstne podatke uporabiti tako, da bodo dokumenti obdržali status javne narave in posledično neomejene dostopnosti. Enak pristop je bil uveljavljen že v dosedanjih postopkih ocenjevanja tveganj nesreč, in sicer, da se v okviru priprave ocen tveganja nesreč kritična infrastruktura ne izpostavlja posebej in da jo nosilci ter sodelujoči organi obravnavajo v okviru resornega področja.</w:t>
      </w:r>
    </w:p>
    <w:p w14:paraId="70456DA1"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328BAE61" w14:textId="72BDA01B"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r w:rsidRPr="00901704">
        <w:rPr>
          <w:rFonts w:ascii="Arial" w:hAnsi="Arial" w:cs="Arial"/>
          <w:sz w:val="20"/>
          <w:szCs w:val="20"/>
        </w:rPr>
        <w:t xml:space="preserve">Ocena tveganja nesreče mora vsebovati tudi določitev reprezentativnega scenarija nesreče in pripadajoče analize scenarija nesreče ter pojasnilo, ali je obravnavana nesreča opredeljena kot nesreča s ključnim tveganjem, nesreča z majhno verjetnostjo, vendar hudimi vplivi, ali nesreča z </w:t>
      </w:r>
      <w:proofErr w:type="spellStart"/>
      <w:r w:rsidRPr="00901704">
        <w:rPr>
          <w:rFonts w:ascii="Arial" w:hAnsi="Arial" w:cs="Arial"/>
          <w:sz w:val="20"/>
          <w:szCs w:val="20"/>
        </w:rPr>
        <w:t>večdržavnimi</w:t>
      </w:r>
      <w:proofErr w:type="spellEnd"/>
      <w:r w:rsidRPr="00901704">
        <w:rPr>
          <w:rFonts w:ascii="Arial" w:hAnsi="Arial" w:cs="Arial"/>
          <w:sz w:val="20"/>
          <w:szCs w:val="20"/>
        </w:rPr>
        <w:t xml:space="preserve"> čezmejnimi vplivi. Prav tako je treba pojasniti, ali morebitna opredelitev nesreče s ključnim tveganjem ali nesreče z majhno verjetnostjo, vendar hudimi vplivi, temelji na merilih tveganja nesreč in uvrstitvi v zgornji dve vrsti polj v matriki tveganja nesreč, ali pa je to določeno na podlagi drugega odstavka 3. člena in drugega odstavka 4. člena te uredbe, prav tako je treba še pojasniti razloge za te odločitve.</w:t>
      </w:r>
    </w:p>
    <w:p w14:paraId="33AD8080"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2227905C" w14:textId="3A3DA5D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r w:rsidRPr="00901704">
        <w:rPr>
          <w:rFonts w:ascii="Arial" w:hAnsi="Arial" w:cs="Arial"/>
          <w:sz w:val="20"/>
          <w:szCs w:val="20"/>
        </w:rPr>
        <w:t>Preračun in prikaz vplivov na ljudi ter gospodarskih in okoljskih vplivov in vplivov na kulturno dediščino na teoretično verjetnost nesreč v določenem časovnem obdobju je novost v predlogu uredbe. Dejstvo je, da se vse nesreče ne pojavljajo enako pogosto (npr. potresi in jedrska ali radiološke nesreče se dogajajo dosti redkeje kot npr. veliki požari v naravnem okolju ali poplave). Prikaz v matrikah tveganja nesreč različno verjetnost pojavljanja nesreč upošteva, saj je verjetnost ena izmed bistvenih komponent tveganja nesreče. Dejstvo pa je, da lahko v določenem časovnem obdobju (npr. 10 ali 50 let) intenzivnejši poplavni dogodki (ki jih bo vsaj nekaj) povzročijo večje posledice, kot je npr. hujši potres ali jedrska nesreča, ki se v takem časovnem obdobju sicer morda niti ne zgodi. Namen teh preračunov je prav »izničenje« različne verjetnosti nesreč. Ponekod v državah članicah te preračune vplivov opredeljujejo kot povprečno letno izgubo zaradi določene nesreče. Podrobnejša pojasnila glede izvedbe preračuna in prikaza vplivov nesreče na ljudi ter gospodarskih in okoljskih vplivov in vplivov na kulturno dediščino ob drugačnem načinu upoštevanja verjetnosti oziroma ob upoštevanju teoretične verjetnosti v določenem časovnem obdobju za vse nesreče so objavljena v navodilu za pripravo ocen tveganja in zmožnosti obvladovanja tveganja nesreč. Dobljeni rezultati so pomembni predvsem za primerjave vplivov med posameznimi nesrečami, tudi v okviru državne ocene tveganj nesreč, objavijo pa se tudi v dodatnih matrikah tveganj nesreč.</w:t>
      </w:r>
    </w:p>
    <w:p w14:paraId="62D9D570"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59DE167B"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r w:rsidRPr="00901704">
        <w:rPr>
          <w:rFonts w:ascii="Arial" w:hAnsi="Arial" w:cs="Arial"/>
          <w:sz w:val="20"/>
          <w:szCs w:val="20"/>
        </w:rPr>
        <w:t>Razlaga izvedbe prostorske razporeditve tveganja posameznih nesreč, ki se v veljavni uredbi imenuje Notranja kategorizacija tveganja, je prav tako podrobneje razložena v navodilu za pripravo ocen tveganja in zmožnosti obvladovanja tveganja nesreč.</w:t>
      </w:r>
    </w:p>
    <w:p w14:paraId="381162FF"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0E0FA336" w14:textId="6B4D54E2"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r w:rsidRPr="00901704">
        <w:rPr>
          <w:rFonts w:ascii="Arial" w:hAnsi="Arial" w:cs="Arial"/>
          <w:sz w:val="20"/>
          <w:szCs w:val="20"/>
        </w:rPr>
        <w:t xml:space="preserve">Zelo pomembna pri pripravi ocen tveganja nesreč, zlasti pri nesrečah, ki predstavljajo tudi nesrečo z </w:t>
      </w:r>
      <w:proofErr w:type="spellStart"/>
      <w:r w:rsidRPr="00901704">
        <w:rPr>
          <w:rFonts w:ascii="Arial" w:hAnsi="Arial" w:cs="Arial"/>
          <w:sz w:val="20"/>
          <w:szCs w:val="20"/>
        </w:rPr>
        <w:t>večdržavnimi</w:t>
      </w:r>
      <w:proofErr w:type="spellEnd"/>
      <w:r w:rsidRPr="00901704">
        <w:rPr>
          <w:rFonts w:ascii="Arial" w:hAnsi="Arial" w:cs="Arial"/>
          <w:sz w:val="20"/>
          <w:szCs w:val="20"/>
        </w:rPr>
        <w:t xml:space="preserve"> čezmejnimi vplivi, je tudi uporaba in razdelava razpoložljivih scenarijev nesreč in analize scenarijev nesreč, pripravljenih na ravni Evropske unije na podlagi 10. člena </w:t>
      </w:r>
      <w:r w:rsidR="00780F7F" w:rsidRPr="00901704">
        <w:rPr>
          <w:rFonts w:ascii="Arial" w:hAnsi="Arial" w:cs="Arial"/>
          <w:sz w:val="20"/>
          <w:szCs w:val="20"/>
        </w:rPr>
        <w:t>Sklepa 1313/2013/EU</w:t>
      </w:r>
      <w:r w:rsidRPr="00901704">
        <w:rPr>
          <w:rFonts w:ascii="Arial" w:hAnsi="Arial" w:cs="Arial"/>
          <w:color w:val="548DD4" w:themeColor="text2" w:themeTint="99"/>
          <w:sz w:val="20"/>
          <w:szCs w:val="20"/>
        </w:rPr>
        <w:t>.</w:t>
      </w:r>
    </w:p>
    <w:p w14:paraId="08F5088A"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3B555945" w14:textId="6A0FEAE4"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r w:rsidRPr="00901704">
        <w:rPr>
          <w:rFonts w:ascii="Arial" w:hAnsi="Arial" w:cs="Arial"/>
          <w:sz w:val="20"/>
          <w:szCs w:val="20"/>
        </w:rPr>
        <w:t xml:space="preserve">Določbe člena omogočajo, da so v ocene tveganja posameznih nesreč vključene tudi druge vsebine, predvsem vsebine </w:t>
      </w:r>
      <w:proofErr w:type="spellStart"/>
      <w:r w:rsidRPr="00901704">
        <w:rPr>
          <w:rFonts w:ascii="Arial" w:hAnsi="Arial" w:cs="Arial"/>
          <w:sz w:val="20"/>
          <w:szCs w:val="20"/>
        </w:rPr>
        <w:t>večdržavnih</w:t>
      </w:r>
      <w:proofErr w:type="spellEnd"/>
      <w:r w:rsidRPr="00901704">
        <w:rPr>
          <w:rFonts w:ascii="Arial" w:hAnsi="Arial" w:cs="Arial"/>
          <w:sz w:val="20"/>
          <w:szCs w:val="20"/>
        </w:rPr>
        <w:t xml:space="preserve"> ocen tveganja posameznih nesreč ali tveganja več posameznih nesreč, s čezmejnimi vplivi iz 19. člena pa tudi ocene ogroženosti zaradi naravnih ali drugih nesreč, ki jih na ravni države pripravi ali pridobi Uprava Republike Slovenije za zaščito in reševanje.</w:t>
      </w:r>
    </w:p>
    <w:p w14:paraId="544E7C50"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6203F781"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4D3B0606" w14:textId="77777777" w:rsidR="00C546FB" w:rsidRPr="00901704" w:rsidRDefault="00C546FB" w:rsidP="00C546FB">
      <w:pPr>
        <w:pStyle w:val="Telobesedila2"/>
        <w:tabs>
          <w:tab w:val="left" w:pos="180"/>
          <w:tab w:val="center" w:pos="567"/>
        </w:tabs>
        <w:spacing w:after="0" w:line="240" w:lineRule="auto"/>
        <w:ind w:right="-142"/>
        <w:jc w:val="both"/>
        <w:rPr>
          <w:rFonts w:ascii="Arial" w:hAnsi="Arial" w:cs="Arial"/>
          <w:b/>
          <w:sz w:val="20"/>
          <w:szCs w:val="20"/>
        </w:rPr>
      </w:pPr>
      <w:r w:rsidRPr="00901704">
        <w:rPr>
          <w:rFonts w:ascii="Arial" w:hAnsi="Arial" w:cs="Arial"/>
          <w:b/>
          <w:sz w:val="20"/>
          <w:szCs w:val="20"/>
        </w:rPr>
        <w:lastRenderedPageBreak/>
        <w:t>K 16. členu</w:t>
      </w:r>
    </w:p>
    <w:p w14:paraId="6C62FF2D" w14:textId="77777777" w:rsidR="00C546FB" w:rsidRPr="00901704" w:rsidRDefault="00C546FB" w:rsidP="00C546FB">
      <w:pPr>
        <w:pStyle w:val="Telobesedila2"/>
        <w:tabs>
          <w:tab w:val="left" w:pos="180"/>
          <w:tab w:val="center" w:pos="567"/>
        </w:tabs>
        <w:spacing w:after="0" w:line="240" w:lineRule="auto"/>
        <w:ind w:right="-142"/>
        <w:jc w:val="both"/>
        <w:rPr>
          <w:rFonts w:ascii="Arial" w:hAnsi="Arial" w:cs="Arial"/>
          <w:sz w:val="20"/>
          <w:szCs w:val="20"/>
        </w:rPr>
      </w:pPr>
    </w:p>
    <w:p w14:paraId="2CE449E0" w14:textId="375F7AB7"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Ta člen določa dodatne vsebine ocen tveganja posameznih nesreč, ki vključujejo predvsem vpliv podnebnih sprememb na pojavljanje in intenzivnost obravnavane nesreče. S podnebnimi spremembami se je namreč treba sprijazniti in spoprijeti, prav tako to velja za vplive podnebnih sprememb na spremembe pojavljanja in intenzivnosti nekaterih nesreč. Pri tem je pomembna tudi časovna opredelitev kratkoročnih, srednjeročnih in dolgoročnih podnebnih sprememb, pri čemer naj bi kratkoročne spremembe, če ne bo drugače določeno na evropski ravni, načeloma vključile obdobje do leta 2040, srednjeročno do leta 2070 in dolgoročno obdobje od leta 2071 do 2100 ob upoštevanju optimističnega, zmerno optimističnega in pesimističnega ali katerega drugega scenarija spreminjanja prihodnjega podnebja, če je to odvisno od obravnavane nesreče mogoče. Vse te spremembe se odražajo prek drugačnega</w:t>
      </w:r>
      <w:r w:rsidR="004B2149" w:rsidRPr="00901704">
        <w:rPr>
          <w:rFonts w:ascii="Arial" w:hAnsi="Arial" w:cs="Arial"/>
          <w:sz w:val="20"/>
          <w:szCs w:val="20"/>
        </w:rPr>
        <w:t>, praviloma večjega</w:t>
      </w:r>
      <w:r w:rsidRPr="00901704">
        <w:rPr>
          <w:rFonts w:ascii="Arial" w:hAnsi="Arial" w:cs="Arial"/>
          <w:sz w:val="20"/>
          <w:szCs w:val="20"/>
        </w:rPr>
        <w:t xml:space="preserve"> obsega in strukture vplivov nesreč ter verjetnosti nesreč, kar je treba v oceni tveganja nesreče ustrezno oceniti</w:t>
      </w:r>
      <w:r w:rsidR="009A3F6C" w:rsidRPr="00901704">
        <w:rPr>
          <w:rFonts w:ascii="Arial" w:hAnsi="Arial" w:cs="Arial"/>
          <w:sz w:val="20"/>
          <w:szCs w:val="20"/>
        </w:rPr>
        <w:t>, kot določa</w:t>
      </w:r>
      <w:r w:rsidRPr="00901704">
        <w:rPr>
          <w:rFonts w:ascii="Arial" w:hAnsi="Arial" w:cs="Arial"/>
          <w:sz w:val="20"/>
          <w:szCs w:val="20"/>
        </w:rPr>
        <w:t xml:space="preserve"> četrt</w:t>
      </w:r>
      <w:r w:rsidR="009A3F6C" w:rsidRPr="00901704">
        <w:rPr>
          <w:rFonts w:ascii="Arial" w:hAnsi="Arial" w:cs="Arial"/>
          <w:sz w:val="20"/>
          <w:szCs w:val="20"/>
        </w:rPr>
        <w:t>a</w:t>
      </w:r>
      <w:r w:rsidRPr="00901704">
        <w:rPr>
          <w:rFonts w:ascii="Arial" w:hAnsi="Arial" w:cs="Arial"/>
          <w:sz w:val="20"/>
          <w:szCs w:val="20"/>
        </w:rPr>
        <w:t xml:space="preserve"> alinej</w:t>
      </w:r>
      <w:r w:rsidR="009A3F6C" w:rsidRPr="00901704">
        <w:rPr>
          <w:rFonts w:ascii="Arial" w:hAnsi="Arial" w:cs="Arial"/>
          <w:sz w:val="20"/>
          <w:szCs w:val="20"/>
        </w:rPr>
        <w:t>a</w:t>
      </w:r>
      <w:r w:rsidRPr="00901704">
        <w:rPr>
          <w:rFonts w:ascii="Arial" w:hAnsi="Arial" w:cs="Arial"/>
          <w:sz w:val="20"/>
          <w:szCs w:val="20"/>
        </w:rPr>
        <w:t xml:space="preserve"> 4. točke prvega odstavka 15. člena in </w:t>
      </w:r>
      <w:r w:rsidR="002F70B6" w:rsidRPr="00901704">
        <w:rPr>
          <w:rFonts w:ascii="Arial" w:hAnsi="Arial" w:cs="Arial"/>
          <w:sz w:val="20"/>
          <w:szCs w:val="20"/>
        </w:rPr>
        <w:t>šesta</w:t>
      </w:r>
      <w:r w:rsidRPr="00901704">
        <w:rPr>
          <w:rFonts w:ascii="Arial" w:hAnsi="Arial" w:cs="Arial"/>
          <w:sz w:val="20"/>
          <w:szCs w:val="20"/>
        </w:rPr>
        <w:t xml:space="preserve"> alinej</w:t>
      </w:r>
      <w:r w:rsidR="009A3F6C" w:rsidRPr="00901704">
        <w:rPr>
          <w:rFonts w:ascii="Arial" w:hAnsi="Arial" w:cs="Arial"/>
          <w:sz w:val="20"/>
          <w:szCs w:val="20"/>
        </w:rPr>
        <w:t>a</w:t>
      </w:r>
      <w:r w:rsidRPr="00901704">
        <w:rPr>
          <w:rFonts w:ascii="Arial" w:hAnsi="Arial" w:cs="Arial"/>
          <w:sz w:val="20"/>
          <w:szCs w:val="20"/>
        </w:rPr>
        <w:t xml:space="preserve"> 5. točke prvega odstavka 15.</w:t>
      </w:r>
      <w:r w:rsidRPr="00901704">
        <w:rPr>
          <w:rFonts w:ascii="Arial" w:hAnsi="Arial" w:cs="Arial"/>
          <w:color w:val="FF0000"/>
          <w:sz w:val="20"/>
          <w:szCs w:val="20"/>
        </w:rPr>
        <w:t xml:space="preserve"> </w:t>
      </w:r>
      <w:r w:rsidRPr="00901704">
        <w:rPr>
          <w:rFonts w:ascii="Arial" w:hAnsi="Arial" w:cs="Arial"/>
          <w:sz w:val="20"/>
          <w:szCs w:val="20"/>
        </w:rPr>
        <w:t xml:space="preserve">člena te uredbe. Podrobneje je ta vsebina opredeljena v navodilu za pripravo ocen tveganja in zmožnosti obvladovanja tveganja nesreč. V njem bodo opredeljene tudi morebitne spremembe zgoraj omenjenega pristopa, če in ko bodo za Slovenijo na razpolago rezultati projekcij bodočega podnebja, povezani z uveljavitvijo </w:t>
      </w:r>
      <w:r w:rsidR="00C07F5D" w:rsidRPr="00901704">
        <w:rPr>
          <w:rFonts w:ascii="Arial" w:hAnsi="Arial" w:cs="Arial"/>
          <w:sz w:val="20"/>
          <w:szCs w:val="20"/>
        </w:rPr>
        <w:t xml:space="preserve">poti skupnega družbeno-ekonomskega razvoja </w:t>
      </w:r>
      <w:r w:rsidRPr="00901704">
        <w:rPr>
          <w:rFonts w:ascii="Arial" w:hAnsi="Arial" w:cs="Arial"/>
          <w:sz w:val="20"/>
          <w:szCs w:val="20"/>
        </w:rPr>
        <w:t>(</w:t>
      </w:r>
      <w:proofErr w:type="spellStart"/>
      <w:r w:rsidR="00C07F5D" w:rsidRPr="00901704">
        <w:rPr>
          <w:rFonts w:ascii="Arial" w:hAnsi="Arial" w:cs="Arial"/>
          <w:i/>
          <w:sz w:val="20"/>
          <w:szCs w:val="20"/>
        </w:rPr>
        <w:t>Shared</w:t>
      </w:r>
      <w:proofErr w:type="spellEnd"/>
      <w:r w:rsidR="00C07F5D" w:rsidRPr="00901704">
        <w:rPr>
          <w:rFonts w:ascii="Arial" w:hAnsi="Arial" w:cs="Arial"/>
          <w:i/>
          <w:sz w:val="20"/>
          <w:szCs w:val="20"/>
        </w:rPr>
        <w:t xml:space="preserve"> </w:t>
      </w:r>
      <w:proofErr w:type="spellStart"/>
      <w:r w:rsidR="00C07F5D" w:rsidRPr="00901704">
        <w:rPr>
          <w:rFonts w:ascii="Arial" w:hAnsi="Arial" w:cs="Arial"/>
          <w:i/>
          <w:sz w:val="20"/>
          <w:szCs w:val="20"/>
        </w:rPr>
        <w:t>Economic</w:t>
      </w:r>
      <w:proofErr w:type="spellEnd"/>
      <w:r w:rsidR="00C07F5D" w:rsidRPr="00901704">
        <w:rPr>
          <w:rFonts w:ascii="Arial" w:hAnsi="Arial" w:cs="Arial"/>
          <w:i/>
          <w:sz w:val="20"/>
          <w:szCs w:val="20"/>
        </w:rPr>
        <w:t xml:space="preserve"> </w:t>
      </w:r>
      <w:proofErr w:type="spellStart"/>
      <w:r w:rsidR="00C07F5D" w:rsidRPr="00901704">
        <w:rPr>
          <w:rFonts w:ascii="Arial" w:hAnsi="Arial" w:cs="Arial"/>
          <w:i/>
          <w:sz w:val="20"/>
          <w:szCs w:val="20"/>
        </w:rPr>
        <w:t>Pathways</w:t>
      </w:r>
      <w:proofErr w:type="spellEnd"/>
      <w:r w:rsidR="008C503C" w:rsidRPr="00901704">
        <w:rPr>
          <w:rFonts w:ascii="Arial" w:hAnsi="Arial" w:cs="Arial"/>
          <w:i/>
          <w:sz w:val="20"/>
          <w:szCs w:val="20"/>
        </w:rPr>
        <w:t xml:space="preserve"> </w:t>
      </w:r>
      <w:r w:rsidR="00C07F5D" w:rsidRPr="00901704">
        <w:rPr>
          <w:rFonts w:ascii="Arial" w:hAnsi="Arial" w:cs="Arial"/>
          <w:sz w:val="20"/>
          <w:szCs w:val="20"/>
        </w:rPr>
        <w:t>– SSP</w:t>
      </w:r>
      <w:r w:rsidRPr="00901704">
        <w:rPr>
          <w:rFonts w:ascii="Arial" w:hAnsi="Arial" w:cs="Arial"/>
          <w:sz w:val="20"/>
          <w:szCs w:val="20"/>
        </w:rPr>
        <w:t>).</w:t>
      </w:r>
    </w:p>
    <w:p w14:paraId="4CF2D8D6"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1B756801"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0223B52D" w14:textId="77777777" w:rsidR="00C546FB" w:rsidRPr="00901704" w:rsidRDefault="00C546FB" w:rsidP="00C546FB">
      <w:pPr>
        <w:pStyle w:val="Telobesedila2"/>
        <w:tabs>
          <w:tab w:val="center" w:pos="7371"/>
        </w:tabs>
        <w:spacing w:after="0" w:line="240" w:lineRule="auto"/>
        <w:ind w:right="-142"/>
        <w:jc w:val="both"/>
        <w:rPr>
          <w:rFonts w:ascii="Arial" w:hAnsi="Arial" w:cs="Arial"/>
          <w:b/>
          <w:sz w:val="20"/>
          <w:szCs w:val="20"/>
        </w:rPr>
      </w:pPr>
      <w:r w:rsidRPr="00901704">
        <w:rPr>
          <w:rFonts w:ascii="Arial" w:hAnsi="Arial" w:cs="Arial"/>
          <w:b/>
          <w:sz w:val="20"/>
          <w:szCs w:val="20"/>
        </w:rPr>
        <w:t>K 17. členu</w:t>
      </w:r>
    </w:p>
    <w:p w14:paraId="2EEA256A"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67AA1179" w14:textId="032024FD"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r w:rsidRPr="00901704">
        <w:rPr>
          <w:rFonts w:ascii="Arial" w:hAnsi="Arial" w:cs="Arial"/>
          <w:sz w:val="20"/>
          <w:szCs w:val="20"/>
        </w:rPr>
        <w:t>V tem členu so prvič natančneje pojasnjena merila tveganja nesreč, ki so enotna za vse nesreče. Podrobneje so pojasnjena v navodilu za pripravo ocen tveganja in zmožnosti obvladovanja</w:t>
      </w:r>
      <w:r w:rsidR="006B3CA5" w:rsidRPr="00901704">
        <w:rPr>
          <w:rFonts w:ascii="Arial" w:hAnsi="Arial" w:cs="Arial"/>
          <w:sz w:val="20"/>
          <w:szCs w:val="20"/>
        </w:rPr>
        <w:t xml:space="preserve"> tveganja nesreč.</w:t>
      </w:r>
    </w:p>
    <w:p w14:paraId="026D481F"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357475B9"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4FD51758" w14:textId="77777777"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t>K 18. členu</w:t>
      </w:r>
    </w:p>
    <w:p w14:paraId="3CED7358" w14:textId="7DD7E258" w:rsidR="00C546FB" w:rsidRPr="00901704" w:rsidRDefault="00C546FB" w:rsidP="00C546FB">
      <w:pPr>
        <w:pStyle w:val="Odstavek"/>
        <w:ind w:firstLine="0"/>
        <w:rPr>
          <w:rFonts w:cs="Arial"/>
          <w:sz w:val="20"/>
          <w:szCs w:val="20"/>
        </w:rPr>
      </w:pPr>
      <w:r w:rsidRPr="00901704">
        <w:rPr>
          <w:rFonts w:cs="Arial"/>
          <w:sz w:val="20"/>
          <w:szCs w:val="20"/>
        </w:rPr>
        <w:t xml:space="preserve">Pri pripravi ocen tveganja nesreč, kadar scenariji nesreče ali analize scenarijev nesreče obsegajo tudi območja zunaj Republike Slovenije, in pri pripravi ocen tveganja nesreč, ki spadajo med tveganja nesreč z </w:t>
      </w:r>
      <w:proofErr w:type="spellStart"/>
      <w:r w:rsidRPr="00901704">
        <w:rPr>
          <w:rFonts w:cs="Arial"/>
          <w:sz w:val="20"/>
          <w:szCs w:val="20"/>
        </w:rPr>
        <w:t>večdržavnimi</w:t>
      </w:r>
      <w:proofErr w:type="spellEnd"/>
      <w:r w:rsidRPr="00901704">
        <w:rPr>
          <w:rFonts w:cs="Arial"/>
          <w:sz w:val="20"/>
          <w:szCs w:val="20"/>
        </w:rPr>
        <w:t xml:space="preserve"> čezmejnimi vplivi, se podatki v oceni ustrezno uskladijo s sosednjimi državami, </w:t>
      </w:r>
      <w:r w:rsidR="00C07F5D" w:rsidRPr="00901704">
        <w:rPr>
          <w:rFonts w:cs="Arial"/>
          <w:sz w:val="20"/>
          <w:szCs w:val="20"/>
        </w:rPr>
        <w:t xml:space="preserve">v skladu </w:t>
      </w:r>
      <w:r w:rsidRPr="00901704">
        <w:rPr>
          <w:rFonts w:cs="Arial"/>
          <w:sz w:val="20"/>
          <w:szCs w:val="20"/>
        </w:rPr>
        <w:t>z obveznostmi, ki jih je Republika Slovenija sprejela v okviru mednarodnih organizacij oziroma z mednarodnimi pogodbami in z Evropsko komisijo. Predstavljena je tudi možnost, da se ocena ali del ocene pripravi skupaj s sorodnimi organi ene ali več sosednjih držav.</w:t>
      </w:r>
    </w:p>
    <w:p w14:paraId="7C6ED1C7" w14:textId="77777777" w:rsidR="00C546FB" w:rsidRPr="00901704" w:rsidRDefault="00C546FB" w:rsidP="00C546FB">
      <w:pPr>
        <w:spacing w:after="0" w:line="240" w:lineRule="auto"/>
        <w:ind w:right="-142"/>
        <w:jc w:val="both"/>
        <w:rPr>
          <w:rFonts w:ascii="Arial" w:hAnsi="Arial" w:cs="Arial"/>
          <w:sz w:val="20"/>
          <w:szCs w:val="20"/>
        </w:rPr>
      </w:pPr>
    </w:p>
    <w:p w14:paraId="4272C531" w14:textId="77777777" w:rsidR="00C546FB" w:rsidRPr="00901704" w:rsidRDefault="00C546FB" w:rsidP="00C546FB">
      <w:pPr>
        <w:spacing w:after="0" w:line="240" w:lineRule="auto"/>
        <w:ind w:right="-142"/>
        <w:jc w:val="both"/>
        <w:rPr>
          <w:rFonts w:ascii="Arial" w:hAnsi="Arial" w:cs="Arial"/>
          <w:sz w:val="20"/>
          <w:szCs w:val="20"/>
        </w:rPr>
      </w:pPr>
    </w:p>
    <w:p w14:paraId="4803B30E" w14:textId="77777777"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t>K 19. členu</w:t>
      </w:r>
    </w:p>
    <w:p w14:paraId="50F8FA26" w14:textId="77777777" w:rsidR="00C546FB" w:rsidRPr="00901704" w:rsidRDefault="00C546FB" w:rsidP="00C546FB">
      <w:pPr>
        <w:spacing w:after="0" w:line="240" w:lineRule="auto"/>
        <w:ind w:right="-142"/>
        <w:jc w:val="both"/>
        <w:rPr>
          <w:rFonts w:ascii="Arial" w:hAnsi="Arial" w:cs="Arial"/>
          <w:sz w:val="20"/>
          <w:szCs w:val="20"/>
        </w:rPr>
      </w:pPr>
    </w:p>
    <w:p w14:paraId="7AA16A61" w14:textId="5E135363"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 xml:space="preserve">V uvodnih izjavah </w:t>
      </w:r>
      <w:r w:rsidR="00780F7F" w:rsidRPr="00901704">
        <w:rPr>
          <w:rFonts w:ascii="Arial" w:hAnsi="Arial" w:cs="Arial"/>
          <w:sz w:val="20"/>
          <w:szCs w:val="20"/>
        </w:rPr>
        <w:t xml:space="preserve">Sklepa 1313/2013/EU </w:t>
      </w:r>
      <w:r w:rsidRPr="00901704">
        <w:rPr>
          <w:rFonts w:ascii="Arial" w:hAnsi="Arial" w:cs="Arial"/>
          <w:sz w:val="20"/>
          <w:szCs w:val="20"/>
        </w:rPr>
        <w:t>Evropska komisija spodbuja sodelovanje pristojnih organov različnih držav pri pripravi ocen tveganj nesreč, pri katerih so mogoči čezmejni vplivi. Ta zamisel je v praksi zaradi različnih vzrokov (zgodovinskih, političnih, jezikovnih, podatkovnih, metodoloških, tehničnih, organizacijskih, pravnih ipd.) sicer teže uresničljiva. Take ocene obravnavajo eno ali več tveganj nesreč, Evropska komisija pa njihovo pripravo pogosto tudi financira ali sofinancira z namenskimi projekti. Veljavna uredba ne predvideva pristopov k pripravi tovrstnih ocen tveganj nesreč v Republiki Sloveniji.</w:t>
      </w:r>
    </w:p>
    <w:p w14:paraId="1D7AFEA1" w14:textId="77777777" w:rsidR="00C546FB" w:rsidRPr="00901704" w:rsidRDefault="00C546FB" w:rsidP="00C546FB">
      <w:pPr>
        <w:spacing w:after="0" w:line="240" w:lineRule="auto"/>
        <w:ind w:right="-142"/>
        <w:jc w:val="both"/>
        <w:rPr>
          <w:rFonts w:ascii="Arial" w:hAnsi="Arial" w:cs="Arial"/>
          <w:sz w:val="20"/>
          <w:szCs w:val="20"/>
        </w:rPr>
      </w:pPr>
    </w:p>
    <w:p w14:paraId="128735D7" w14:textId="531265D6"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 xml:space="preserve">S tem členom se uveljavljajo krovna, splošna načela k pristopu do sodelovanja in vloge deležnikov iz naše države pri pripravi tovrstnih ocen tveganj nesreč, pri katerih pri pripravi tovrstnih ocen sodelujejo ali imajo celo vodilno vlogo določeni organi naše države. Pri tem je treba upoštevati, da vsebina teh ocen praviloma ni enaka vsebini ocen tveganja nesreč, kot je predpisano s predlogom te uredbe. </w:t>
      </w:r>
      <w:r w:rsidR="006E6713" w:rsidRPr="00901704">
        <w:rPr>
          <w:rFonts w:ascii="Arial" w:hAnsi="Arial" w:cs="Arial"/>
          <w:sz w:val="20"/>
          <w:szCs w:val="20"/>
        </w:rPr>
        <w:t xml:space="preserve">Dva takšna projekta (BORIS in NAMIRS) sta se zaključila konec leta 2022 oziroma spomladi 2024. </w:t>
      </w:r>
      <w:r w:rsidRPr="00901704">
        <w:rPr>
          <w:rFonts w:ascii="Arial" w:hAnsi="Arial" w:cs="Arial"/>
          <w:sz w:val="20"/>
          <w:szCs w:val="20"/>
        </w:rPr>
        <w:t xml:space="preserve">S tem členom želimo tudi doseči, da bi pripravo ocen spremljali nosilci (če niso neposredno udeleženi), ki so pristojni za pripravo ocen tveganja in zmožnosti obvladovanja tveganja nesreč, ki bodo predmet </w:t>
      </w:r>
      <w:proofErr w:type="spellStart"/>
      <w:r w:rsidRPr="00901704">
        <w:rPr>
          <w:rFonts w:ascii="Arial" w:hAnsi="Arial" w:cs="Arial"/>
          <w:sz w:val="20"/>
          <w:szCs w:val="20"/>
        </w:rPr>
        <w:t>večdržavne</w:t>
      </w:r>
      <w:proofErr w:type="spellEnd"/>
      <w:r w:rsidRPr="00901704">
        <w:rPr>
          <w:rFonts w:ascii="Arial" w:hAnsi="Arial" w:cs="Arial"/>
          <w:sz w:val="20"/>
          <w:szCs w:val="20"/>
        </w:rPr>
        <w:t xml:space="preserve"> ocene tveganja ene ali več nesreč ali tveganja več posameznih nesreč s čezmejnimi vplivi. Zaželeno je še, da bi rezultate teh ocen, če bo mogoče, nosilci uporabili pri pripravi, dopolnjevanju in spreminjanju </w:t>
      </w:r>
      <w:r w:rsidR="00E852EE" w:rsidRPr="00901704">
        <w:rPr>
          <w:rFonts w:ascii="Arial" w:hAnsi="Arial" w:cs="Arial"/>
          <w:sz w:val="20"/>
          <w:szCs w:val="20"/>
        </w:rPr>
        <w:t xml:space="preserve">že pripravljenih </w:t>
      </w:r>
      <w:r w:rsidRPr="00901704">
        <w:rPr>
          <w:rFonts w:ascii="Arial" w:hAnsi="Arial" w:cs="Arial"/>
          <w:sz w:val="20"/>
          <w:szCs w:val="20"/>
        </w:rPr>
        <w:t>ocen tveganj</w:t>
      </w:r>
      <w:r w:rsidR="00E852EE" w:rsidRPr="00901704">
        <w:rPr>
          <w:rFonts w:ascii="Arial" w:hAnsi="Arial" w:cs="Arial"/>
          <w:sz w:val="20"/>
          <w:szCs w:val="20"/>
        </w:rPr>
        <w:t>a</w:t>
      </w:r>
      <w:r w:rsidRPr="00901704">
        <w:rPr>
          <w:rFonts w:ascii="Arial" w:hAnsi="Arial" w:cs="Arial"/>
          <w:sz w:val="20"/>
          <w:szCs w:val="20"/>
        </w:rPr>
        <w:t xml:space="preserve"> in zmožnosti obvladovanja</w:t>
      </w:r>
      <w:r w:rsidR="00E852EE" w:rsidRPr="00901704">
        <w:rPr>
          <w:rFonts w:ascii="Arial" w:hAnsi="Arial" w:cs="Arial"/>
          <w:sz w:val="20"/>
          <w:szCs w:val="20"/>
        </w:rPr>
        <w:t xml:space="preserve"> tveganja nesreč</w:t>
      </w:r>
      <w:r w:rsidRPr="00901704">
        <w:rPr>
          <w:rFonts w:ascii="Arial" w:hAnsi="Arial" w:cs="Arial"/>
          <w:sz w:val="20"/>
          <w:szCs w:val="20"/>
        </w:rPr>
        <w:t>.</w:t>
      </w:r>
    </w:p>
    <w:p w14:paraId="68293A4A" w14:textId="77777777" w:rsidR="00C546FB" w:rsidRPr="00901704" w:rsidRDefault="00C546FB" w:rsidP="00C546FB">
      <w:pPr>
        <w:spacing w:after="0" w:line="240" w:lineRule="auto"/>
        <w:ind w:right="-142"/>
        <w:jc w:val="both"/>
        <w:rPr>
          <w:rFonts w:ascii="Arial" w:hAnsi="Arial" w:cs="Arial"/>
          <w:sz w:val="20"/>
          <w:szCs w:val="20"/>
        </w:rPr>
      </w:pPr>
    </w:p>
    <w:p w14:paraId="10AE2A23" w14:textId="77777777" w:rsidR="00C546FB" w:rsidRPr="00901704" w:rsidRDefault="00C546FB" w:rsidP="00C546FB">
      <w:pPr>
        <w:spacing w:after="0" w:line="240" w:lineRule="auto"/>
        <w:ind w:right="-142"/>
        <w:jc w:val="both"/>
        <w:rPr>
          <w:rFonts w:ascii="Arial" w:hAnsi="Arial" w:cs="Arial"/>
          <w:sz w:val="20"/>
          <w:szCs w:val="20"/>
        </w:rPr>
      </w:pPr>
    </w:p>
    <w:p w14:paraId="049340DB" w14:textId="77777777" w:rsidR="00C546FB" w:rsidRPr="00901704" w:rsidRDefault="00C546FB" w:rsidP="00803DA4">
      <w:pPr>
        <w:keepNext/>
        <w:keepLines/>
        <w:spacing w:after="0" w:line="240" w:lineRule="auto"/>
        <w:ind w:right="-142"/>
        <w:jc w:val="both"/>
        <w:rPr>
          <w:rFonts w:ascii="Arial" w:hAnsi="Arial" w:cs="Arial"/>
          <w:b/>
          <w:sz w:val="20"/>
          <w:szCs w:val="20"/>
        </w:rPr>
      </w:pPr>
      <w:r w:rsidRPr="00901704">
        <w:rPr>
          <w:rFonts w:ascii="Arial" w:hAnsi="Arial" w:cs="Arial"/>
          <w:b/>
          <w:sz w:val="20"/>
          <w:szCs w:val="20"/>
        </w:rPr>
        <w:lastRenderedPageBreak/>
        <w:t>K 20. členu</w:t>
      </w:r>
    </w:p>
    <w:p w14:paraId="202BD79E" w14:textId="77777777" w:rsidR="00C546FB" w:rsidRPr="00901704" w:rsidRDefault="00C546FB" w:rsidP="00803DA4">
      <w:pPr>
        <w:pStyle w:val="Odstavek"/>
        <w:keepNext/>
        <w:keepLines/>
        <w:spacing w:before="0"/>
        <w:ind w:right="-142" w:firstLine="0"/>
        <w:rPr>
          <w:rFonts w:cs="Arial"/>
          <w:sz w:val="20"/>
          <w:szCs w:val="20"/>
        </w:rPr>
      </w:pPr>
    </w:p>
    <w:p w14:paraId="4CFB9BDE" w14:textId="77777777" w:rsidR="00C546FB" w:rsidRPr="00901704" w:rsidRDefault="00C546FB" w:rsidP="00803DA4">
      <w:pPr>
        <w:pStyle w:val="Odstavek"/>
        <w:keepNext/>
        <w:keepLines/>
        <w:spacing w:before="0"/>
        <w:ind w:right="-142" w:firstLine="0"/>
        <w:rPr>
          <w:rFonts w:cs="Arial"/>
          <w:sz w:val="20"/>
          <w:szCs w:val="20"/>
        </w:rPr>
      </w:pPr>
      <w:r w:rsidRPr="00901704">
        <w:rPr>
          <w:rFonts w:cs="Arial"/>
          <w:sz w:val="20"/>
          <w:szCs w:val="20"/>
        </w:rPr>
        <w:t>V tem členu je določena vsebina ocen zmožnosti obvladovanja tveganj nesreč. Pri tem so upoštevane smernice Evropske komisije za ocenjevanje zmožnosti obvladovanja tveganj nesreč iz leta 2015, ki jih je leta 2019 Evropska komisija sicer umaknila, kar pa ne pomeni, da jih države članice ne smejo več uporabljati.</w:t>
      </w:r>
    </w:p>
    <w:p w14:paraId="6B977AD3" w14:textId="77777777" w:rsidR="00C546FB" w:rsidRPr="00901704" w:rsidRDefault="00C546FB" w:rsidP="00C546FB">
      <w:pPr>
        <w:pStyle w:val="Odstavek"/>
        <w:spacing w:before="0"/>
        <w:ind w:right="-142" w:firstLine="0"/>
        <w:rPr>
          <w:rFonts w:cs="Arial"/>
          <w:sz w:val="20"/>
          <w:szCs w:val="20"/>
        </w:rPr>
      </w:pPr>
    </w:p>
    <w:p w14:paraId="2D4FCF10" w14:textId="3E6066A5" w:rsidR="00C546FB" w:rsidRPr="00901704" w:rsidRDefault="00C546FB" w:rsidP="00C546FB">
      <w:pPr>
        <w:pStyle w:val="Odstavek"/>
        <w:spacing w:before="0"/>
        <w:ind w:right="-142" w:firstLine="0"/>
        <w:rPr>
          <w:rFonts w:cs="Arial"/>
          <w:sz w:val="20"/>
          <w:szCs w:val="20"/>
        </w:rPr>
      </w:pPr>
      <w:r w:rsidRPr="00901704">
        <w:rPr>
          <w:rFonts w:cs="Arial"/>
          <w:sz w:val="20"/>
          <w:szCs w:val="20"/>
        </w:rPr>
        <w:t>Vse ocene zmožnosti obvladovanja tveganja nesreč, pripravljene v Republiki Sloveniji med letoma 2018 in 2020, pa tudi tiste, ki so bile dopolnjene leta 2023, so bile pripravljene na podlagi prej navedenih smernic Evropske komisije. Da bi bila tudi v prihodnosti omogočena primerjava rezultatov teh ocen med nesrečami in tudi primerjava v okviru posamezne nesreče, predlog uredbe predvideva nadaljnjo uporabo vsebin teh smernic, ki je sestavni del predloga uredbe. Gre za vprašalnik z 51 vprašanji, s katerim se ocenjujejo upravne, tehnične in finančne zmožnosti na področju ocenjevanja tveganj nesreč ter načrtovanja in izvajanja aktivnosti ter ukrepov za preventivo in pripravljenost ter za povzetek tega vprašalnika. Pri oblikovanju vsebin ocen zmožnosti obvladovanja tveganj nesreč so upoštevane tudi izkušnje, pridobljene pri pripravi ocen zmožnosti obvladovanja tveganj nesreč v Republiki Sloveniji med letoma 2018 in 2020, predvsem glede postopka numeričnega ocenjevanja posameznih vsebinskih sklopov teh ocen.</w:t>
      </w:r>
    </w:p>
    <w:p w14:paraId="69C76D8E" w14:textId="77777777" w:rsidR="00C546FB" w:rsidRPr="00901704" w:rsidRDefault="00C546FB" w:rsidP="00C546FB">
      <w:pPr>
        <w:spacing w:after="0" w:line="240" w:lineRule="auto"/>
        <w:ind w:right="-142"/>
        <w:jc w:val="both"/>
        <w:rPr>
          <w:rFonts w:ascii="Arial" w:hAnsi="Arial" w:cs="Arial"/>
          <w:sz w:val="20"/>
          <w:szCs w:val="20"/>
        </w:rPr>
      </w:pPr>
    </w:p>
    <w:p w14:paraId="22C2CB23" w14:textId="2E6B5B87" w:rsidR="00C546FB" w:rsidRPr="00901704" w:rsidRDefault="00C546FB" w:rsidP="00C546FB">
      <w:pPr>
        <w:spacing w:after="0" w:line="240" w:lineRule="auto"/>
        <w:ind w:right="-142"/>
        <w:jc w:val="both"/>
        <w:rPr>
          <w:rFonts w:ascii="Arial" w:hAnsi="Arial" w:cs="Arial"/>
          <w:strike/>
          <w:sz w:val="20"/>
          <w:szCs w:val="20"/>
        </w:rPr>
      </w:pPr>
      <w:r w:rsidRPr="00901704">
        <w:rPr>
          <w:rFonts w:ascii="Arial" w:hAnsi="Arial" w:cs="Arial"/>
          <w:sz w:val="20"/>
          <w:szCs w:val="20"/>
        </w:rPr>
        <w:t>Člen določa, da je v ocene zmožnosti obvladovanja tveganja nesreč mogoče umestiti tudi predloge ukrepov za sistemsko ureditev obvladovanja tveganja nesreče na podlagi veljavnih politik, aktov in strateških dokumentov s področja obravnavanega tveganja nesreče ter druge vsebine, ki jih določajo posamezni predpisi in drugi akti, povezani z obvladovanjem tveganja posamezne nesreče. Ocena zmožnosti obvladovanja tveganja poplav na primer bo tako lahko vsebovala ali se navezovala na nacionalne vsebine, ki izhajajo iz evropskih direktiv, povezanih z vodami in poplavami. Te so v konkretnem primeru že prenesene v slovenski pravni sistem.</w:t>
      </w:r>
    </w:p>
    <w:p w14:paraId="25F7BC6F" w14:textId="77777777" w:rsidR="00C546FB" w:rsidRPr="00901704" w:rsidRDefault="00C546FB" w:rsidP="00C546FB">
      <w:pPr>
        <w:spacing w:after="0" w:line="240" w:lineRule="auto"/>
        <w:ind w:right="-142"/>
        <w:jc w:val="both"/>
        <w:rPr>
          <w:rFonts w:ascii="Arial" w:hAnsi="Arial" w:cs="Arial"/>
          <w:sz w:val="20"/>
          <w:szCs w:val="20"/>
        </w:rPr>
      </w:pPr>
    </w:p>
    <w:p w14:paraId="2C04A313" w14:textId="77777777" w:rsidR="00C546FB" w:rsidRPr="00901704" w:rsidRDefault="00C546FB" w:rsidP="00C546FB">
      <w:pPr>
        <w:spacing w:after="0" w:line="240" w:lineRule="auto"/>
        <w:ind w:right="-142"/>
        <w:jc w:val="both"/>
        <w:rPr>
          <w:rFonts w:ascii="Arial" w:hAnsi="Arial" w:cs="Arial"/>
          <w:sz w:val="20"/>
          <w:szCs w:val="20"/>
        </w:rPr>
      </w:pPr>
    </w:p>
    <w:p w14:paraId="48F0E4F2" w14:textId="77777777"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t>K 21. členu</w:t>
      </w:r>
    </w:p>
    <w:p w14:paraId="5C8BF7F9" w14:textId="77777777" w:rsidR="00C546FB" w:rsidRPr="00901704" w:rsidRDefault="00C546FB" w:rsidP="00C546FB">
      <w:pPr>
        <w:spacing w:after="0" w:line="240" w:lineRule="auto"/>
        <w:ind w:right="-142"/>
        <w:jc w:val="both"/>
        <w:rPr>
          <w:rFonts w:ascii="Arial" w:hAnsi="Arial" w:cs="Arial"/>
          <w:sz w:val="20"/>
          <w:szCs w:val="20"/>
        </w:rPr>
      </w:pPr>
    </w:p>
    <w:p w14:paraId="00B4E00E" w14:textId="3D2EE162"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Člen navaja opredelitev stopenj zmožnosti obvladovanja tveganja nesreč, kar se ugotavlja z ocenami iz prejšnjega člena. Opredeljene oziroma mogoče so štiri stopnje zmožnosti obvladovanj tveganja nesreč.</w:t>
      </w:r>
    </w:p>
    <w:p w14:paraId="36042F56" w14:textId="77777777" w:rsidR="00C546FB" w:rsidRPr="00901704" w:rsidRDefault="00C546FB" w:rsidP="00C546FB">
      <w:pPr>
        <w:spacing w:after="0" w:line="240" w:lineRule="auto"/>
        <w:ind w:right="-142"/>
        <w:jc w:val="both"/>
        <w:rPr>
          <w:rFonts w:ascii="Arial" w:hAnsi="Arial" w:cs="Arial"/>
          <w:sz w:val="20"/>
          <w:szCs w:val="20"/>
        </w:rPr>
      </w:pPr>
    </w:p>
    <w:p w14:paraId="5998BD33" w14:textId="77777777" w:rsidR="00C546FB" w:rsidRPr="00901704" w:rsidRDefault="00C546FB" w:rsidP="00C546FB">
      <w:pPr>
        <w:spacing w:after="0" w:line="240" w:lineRule="auto"/>
        <w:ind w:right="-142"/>
        <w:jc w:val="both"/>
        <w:rPr>
          <w:rFonts w:ascii="Arial" w:hAnsi="Arial" w:cs="Arial"/>
          <w:sz w:val="20"/>
          <w:szCs w:val="20"/>
        </w:rPr>
      </w:pPr>
    </w:p>
    <w:p w14:paraId="539F335B" w14:textId="77777777" w:rsidR="00C546FB" w:rsidRPr="00901704" w:rsidRDefault="00C546FB" w:rsidP="00490309">
      <w:pPr>
        <w:keepNext/>
        <w:keepLines/>
        <w:spacing w:after="0" w:line="240" w:lineRule="auto"/>
        <w:ind w:right="-142"/>
        <w:jc w:val="both"/>
        <w:rPr>
          <w:rFonts w:ascii="Arial" w:hAnsi="Arial" w:cs="Arial"/>
          <w:b/>
          <w:sz w:val="20"/>
          <w:szCs w:val="20"/>
        </w:rPr>
      </w:pPr>
      <w:r w:rsidRPr="00901704">
        <w:rPr>
          <w:rFonts w:ascii="Arial" w:hAnsi="Arial" w:cs="Arial"/>
          <w:b/>
          <w:sz w:val="20"/>
          <w:szCs w:val="20"/>
        </w:rPr>
        <w:t>K 22. členu</w:t>
      </w:r>
    </w:p>
    <w:p w14:paraId="1D81FE21" w14:textId="77777777" w:rsidR="00C546FB" w:rsidRPr="00901704" w:rsidRDefault="00C546FB" w:rsidP="00490309">
      <w:pPr>
        <w:keepNext/>
        <w:keepLines/>
        <w:spacing w:after="0" w:line="240" w:lineRule="auto"/>
        <w:ind w:right="-142"/>
        <w:jc w:val="both"/>
        <w:rPr>
          <w:rFonts w:ascii="Arial" w:hAnsi="Arial" w:cs="Arial"/>
          <w:sz w:val="20"/>
          <w:szCs w:val="20"/>
        </w:rPr>
      </w:pPr>
    </w:p>
    <w:p w14:paraId="1EFF0A30" w14:textId="0FF418F0" w:rsidR="00C546FB" w:rsidRPr="00901704" w:rsidRDefault="00C546FB" w:rsidP="00490309">
      <w:pPr>
        <w:keepNext/>
        <w:keepLines/>
        <w:spacing w:line="240" w:lineRule="auto"/>
        <w:ind w:right="-142"/>
        <w:jc w:val="both"/>
        <w:rPr>
          <w:rFonts w:ascii="Arial" w:hAnsi="Arial" w:cs="Arial"/>
          <w:sz w:val="20"/>
          <w:szCs w:val="20"/>
        </w:rPr>
      </w:pPr>
      <w:r w:rsidRPr="00901704">
        <w:rPr>
          <w:rFonts w:ascii="Arial" w:hAnsi="Arial" w:cs="Arial"/>
          <w:sz w:val="20"/>
          <w:szCs w:val="20"/>
        </w:rPr>
        <w:t>Z 22. členom se določata vsebina in postopek priprave razvidov aktivnosti in ukrepov za preventivo in pripravljenost, ki so poleg drugih, zlasti dokumentov, ki izhajajo iz pristojnosti posameznih ministrstev glede načrtovanja in izvajanja ukrepov glede posameznih nesreč, podlaga za ocenjevanje zmožnosti obvladovanja tveganj nesreč. Predstavljajo enoten pregled načrtovanja ukrepov za obvladovanje tveganja za namene preventive in pripravljenosti ter izvajanja ukrepov za preventivo in pripravljenost iz pristojnosti ministrstev. Z razvidi ukrepov za preventivo in pripravljenost se ne posega v vsebino načrtovanja in izvajanja ukrepov v pristojnosti nekaterih ministrstev, temveč pomenijo enovit prikaz teh ukrepov za vse nesreče, s čimer je olajšana priprava ocen zmožnosti obvladovanja tveganja nesreč.</w:t>
      </w:r>
    </w:p>
    <w:p w14:paraId="393690E1" w14:textId="7616C4E6" w:rsidR="00C546FB" w:rsidRPr="00901704" w:rsidRDefault="00C546FB" w:rsidP="00C546FB">
      <w:pPr>
        <w:spacing w:line="240" w:lineRule="auto"/>
        <w:ind w:right="-142"/>
        <w:jc w:val="both"/>
        <w:rPr>
          <w:rFonts w:ascii="Arial" w:hAnsi="Arial" w:cs="Arial"/>
          <w:sz w:val="20"/>
          <w:szCs w:val="20"/>
        </w:rPr>
      </w:pPr>
      <w:r w:rsidRPr="00901704">
        <w:rPr>
          <w:rFonts w:ascii="Arial" w:hAnsi="Arial" w:cs="Arial"/>
          <w:sz w:val="20"/>
          <w:szCs w:val="20"/>
        </w:rPr>
        <w:t xml:space="preserve">V razvidih se lahko navedejo tudi spletne povezave do podrobnejših vsebin, ki se navezujejo na vsebine razvidov. Pripravijo se v preglednici, ki je objavljena v navodilu za pripravo ocen tveganja in zmožnosti obvladovanja tveganja posameznih nesreč. Uporaba preglednice je obvezna. Kadar je načrtovanje in izvajanje ukrepov za preventivo in pripravljenost posamezne nesreče v pristojnosti več ministrstev, morajo biti vsebine razvidov ukrepov za preventivo in pripravljenost usklajene med nosilci in sodelujočimi organi, lahko pa se pripravi tudi več razvidov ukrepov za preventivo in pripravljenost. Vsebinsko se razvidi ukrepov za preventivo in pripravljenost navezujejo na ocene zmožnosti obvladovanja tveganja nesreč, izpolnjen razvid ukrepov za preventivo in pripravljenost pa je tudi del prilog ocen tveganja in zmožnosti obvladovanja tveganja nesreč. Prav tako so razvidi ukrepov za preventivo in pripravljenost, ki so bili oziroma bodo pripravljeni za nesreče s ključnim tveganjem, nesreče z majhno verjetnostjo, vendar hudimi vplivi, ter za nekatere nesreče z </w:t>
      </w:r>
      <w:proofErr w:type="spellStart"/>
      <w:r w:rsidRPr="00901704">
        <w:rPr>
          <w:rFonts w:ascii="Arial" w:hAnsi="Arial" w:cs="Arial"/>
          <w:sz w:val="20"/>
          <w:szCs w:val="20"/>
        </w:rPr>
        <w:t>večdržavnimi</w:t>
      </w:r>
      <w:proofErr w:type="spellEnd"/>
      <w:r w:rsidRPr="00901704">
        <w:rPr>
          <w:rFonts w:ascii="Arial" w:hAnsi="Arial" w:cs="Arial"/>
          <w:sz w:val="20"/>
          <w:szCs w:val="20"/>
        </w:rPr>
        <w:t xml:space="preserve"> čezmejnimi vplivi, pomembni tudi zato, ker bodo sestavni del vsebine poročila za Evropsko komisijo o obvladovanju tveganj nesreč.</w:t>
      </w:r>
    </w:p>
    <w:p w14:paraId="7D60DF7A" w14:textId="77777777"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Razvid ukrepov za preventivo in pripravljenost obravnavane nesreče je treba praviloma zagotoviti pred začetkom ocenjevanja zmožnosti obvladovanja tveganja obravnavane nesreče.</w:t>
      </w:r>
    </w:p>
    <w:p w14:paraId="086A4010" w14:textId="77777777" w:rsidR="00C546FB" w:rsidRPr="00901704" w:rsidRDefault="00C546FB" w:rsidP="00C546FB">
      <w:pPr>
        <w:spacing w:after="0" w:line="240" w:lineRule="auto"/>
        <w:ind w:right="-142"/>
        <w:jc w:val="both"/>
        <w:rPr>
          <w:rFonts w:ascii="Arial" w:hAnsi="Arial" w:cs="Arial"/>
          <w:sz w:val="20"/>
          <w:szCs w:val="20"/>
        </w:rPr>
      </w:pPr>
    </w:p>
    <w:p w14:paraId="6F285949" w14:textId="77777777" w:rsidR="00C546FB" w:rsidRPr="00901704" w:rsidRDefault="00C546FB" w:rsidP="00C546FB">
      <w:pPr>
        <w:spacing w:after="0" w:line="240" w:lineRule="auto"/>
        <w:ind w:right="-142"/>
        <w:jc w:val="both"/>
        <w:rPr>
          <w:rFonts w:ascii="Arial" w:hAnsi="Arial" w:cs="Arial"/>
          <w:sz w:val="20"/>
          <w:szCs w:val="20"/>
        </w:rPr>
      </w:pPr>
    </w:p>
    <w:p w14:paraId="1EFA925B" w14:textId="77777777" w:rsidR="002F70B6" w:rsidRPr="00901704" w:rsidRDefault="002F70B6">
      <w:pPr>
        <w:spacing w:after="0" w:line="240" w:lineRule="auto"/>
        <w:rPr>
          <w:rFonts w:ascii="Arial" w:hAnsi="Arial" w:cs="Arial"/>
          <w:b/>
          <w:sz w:val="20"/>
          <w:szCs w:val="20"/>
        </w:rPr>
      </w:pPr>
      <w:r w:rsidRPr="00901704">
        <w:rPr>
          <w:rFonts w:ascii="Arial" w:hAnsi="Arial" w:cs="Arial"/>
          <w:b/>
          <w:sz w:val="20"/>
          <w:szCs w:val="20"/>
        </w:rPr>
        <w:br w:type="page"/>
      </w:r>
    </w:p>
    <w:p w14:paraId="79F63D8D" w14:textId="2019F5E2"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lastRenderedPageBreak/>
        <w:t>K 23. členu</w:t>
      </w:r>
    </w:p>
    <w:p w14:paraId="76A44A1F" w14:textId="77777777" w:rsidR="00C546FB" w:rsidRPr="00901704" w:rsidRDefault="00C546FB" w:rsidP="00C546FB">
      <w:pPr>
        <w:spacing w:after="0" w:line="240" w:lineRule="auto"/>
        <w:ind w:right="-142"/>
        <w:jc w:val="both"/>
        <w:rPr>
          <w:rFonts w:ascii="Arial" w:hAnsi="Arial" w:cs="Arial"/>
          <w:sz w:val="20"/>
          <w:szCs w:val="20"/>
        </w:rPr>
      </w:pPr>
    </w:p>
    <w:p w14:paraId="17BC89DD" w14:textId="4821A080" w:rsidR="00C546FB" w:rsidRPr="00901704" w:rsidRDefault="00C546FB" w:rsidP="00C546FB">
      <w:pPr>
        <w:pStyle w:val="tevilnatoka"/>
        <w:tabs>
          <w:tab w:val="left" w:pos="708"/>
        </w:tabs>
        <w:ind w:right="-142"/>
        <w:rPr>
          <w:sz w:val="20"/>
          <w:szCs w:val="20"/>
        </w:rPr>
      </w:pPr>
      <w:r w:rsidRPr="00901704">
        <w:rPr>
          <w:sz w:val="20"/>
          <w:szCs w:val="20"/>
        </w:rPr>
        <w:t xml:space="preserve">V 23. členu predloga uredbe se ureja raven sprejemljivega tveganja nesreče, ki za državo predstavlja še sprejemljive </w:t>
      </w:r>
      <w:r w:rsidRPr="00901704">
        <w:rPr>
          <w:rStyle w:val="hps"/>
          <w:sz w:val="20"/>
          <w:szCs w:val="20"/>
        </w:rPr>
        <w:t xml:space="preserve">izgube prek vplivov in verjetnosti nesreče ter </w:t>
      </w:r>
      <w:r w:rsidRPr="00901704">
        <w:rPr>
          <w:sz w:val="20"/>
          <w:szCs w:val="20"/>
        </w:rPr>
        <w:t xml:space="preserve">vsebuje še sprejemljive vplive in stopnje vplivov na ljudi (število mrtvih, število ranjenih ali bolnih, število trajno preseljenih), višino škode, kot je določena z gospodarskimi in </w:t>
      </w:r>
      <w:proofErr w:type="spellStart"/>
      <w:r w:rsidRPr="00901704">
        <w:rPr>
          <w:sz w:val="20"/>
          <w:szCs w:val="20"/>
        </w:rPr>
        <w:t>okoljskimi</w:t>
      </w:r>
      <w:proofErr w:type="spellEnd"/>
      <w:r w:rsidRPr="00901704">
        <w:rPr>
          <w:sz w:val="20"/>
          <w:szCs w:val="20"/>
        </w:rPr>
        <w:t xml:space="preserve"> vplivi in vplivi na kulturno dediščino ter stopnjo teh vplivov, stopnjo političnih in družbenih vplivov ter sprejemljivo verjetnostjo nesreče. Opredeljeno je tudi ciljno obdobje, v katerem bi bilo zaželeno doseči ravni sprejemljivega tveganja nesreče. Ravni sprejemljivega tveganja posameznih nesreč so v primerjavi z merili tveganja nesreč, ki so enotna za vse nesreče, različne oziroma oblikovane za vsako nesrečo posebej. Določijo in uskladijo jih nosilci nesreč, predstavljajo pa pomembno vsebino za načrtovanje in izvajanje ukrepov iz pristojnosti posameznih ministrstev oziroma za cilje, ki naj bi bili v določenem času doseženi z izpopolnitvijo načrtovanja in izvajanja ukrepov za preventivo in pripravljenost iz pristojnosti posameznih ministrstev. Če je mogoče, nosilci s sodelujočimi organi uskladijo tudi časovne roke za izpolnitev teh ciljev.</w:t>
      </w:r>
    </w:p>
    <w:p w14:paraId="3701ADD7" w14:textId="77777777" w:rsidR="00C546FB" w:rsidRPr="00901704" w:rsidRDefault="00C546FB" w:rsidP="00C546FB">
      <w:pPr>
        <w:pStyle w:val="tevilnatoka"/>
        <w:tabs>
          <w:tab w:val="left" w:pos="708"/>
        </w:tabs>
        <w:ind w:right="-142"/>
        <w:rPr>
          <w:sz w:val="20"/>
          <w:szCs w:val="20"/>
        </w:rPr>
      </w:pPr>
    </w:p>
    <w:p w14:paraId="5676E0AE" w14:textId="77777777" w:rsidR="00C546FB" w:rsidRPr="00901704" w:rsidRDefault="00C546FB" w:rsidP="00C546FB">
      <w:pPr>
        <w:pStyle w:val="Telobesedila2"/>
        <w:tabs>
          <w:tab w:val="center" w:pos="7371"/>
        </w:tabs>
        <w:spacing w:after="0" w:line="240" w:lineRule="auto"/>
        <w:ind w:right="-142"/>
        <w:jc w:val="both"/>
        <w:rPr>
          <w:rFonts w:ascii="Arial" w:hAnsi="Arial" w:cs="Arial"/>
          <w:bCs/>
          <w:sz w:val="20"/>
          <w:szCs w:val="20"/>
        </w:rPr>
      </w:pPr>
    </w:p>
    <w:p w14:paraId="2996494E" w14:textId="77777777" w:rsidR="00C546FB" w:rsidRPr="00901704" w:rsidRDefault="00C546FB" w:rsidP="00C546FB">
      <w:pPr>
        <w:pStyle w:val="Telobesedila2"/>
        <w:tabs>
          <w:tab w:val="center" w:pos="7371"/>
        </w:tabs>
        <w:spacing w:after="0" w:line="240" w:lineRule="auto"/>
        <w:ind w:right="-142"/>
        <w:jc w:val="both"/>
        <w:rPr>
          <w:rFonts w:ascii="Arial" w:hAnsi="Arial" w:cs="Arial"/>
          <w:b/>
          <w:bCs/>
          <w:sz w:val="20"/>
          <w:szCs w:val="20"/>
        </w:rPr>
      </w:pPr>
      <w:r w:rsidRPr="00901704">
        <w:rPr>
          <w:rFonts w:ascii="Arial" w:hAnsi="Arial" w:cs="Arial"/>
          <w:b/>
          <w:bCs/>
          <w:sz w:val="20"/>
          <w:szCs w:val="20"/>
        </w:rPr>
        <w:t>K 24. členu</w:t>
      </w:r>
    </w:p>
    <w:p w14:paraId="058703DD" w14:textId="77777777" w:rsidR="00C546FB" w:rsidRPr="00901704" w:rsidRDefault="00C546FB" w:rsidP="00C546FB">
      <w:pPr>
        <w:pStyle w:val="Telobesedila2"/>
        <w:tabs>
          <w:tab w:val="center" w:pos="7371"/>
        </w:tabs>
        <w:spacing w:after="0" w:line="240" w:lineRule="auto"/>
        <w:ind w:right="-142"/>
        <w:jc w:val="both"/>
        <w:rPr>
          <w:rFonts w:ascii="Arial" w:hAnsi="Arial" w:cs="Arial"/>
          <w:bCs/>
          <w:sz w:val="20"/>
          <w:szCs w:val="20"/>
        </w:rPr>
      </w:pPr>
    </w:p>
    <w:p w14:paraId="27ABF68D" w14:textId="2FF8F678"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Vsebina tega člena je novost glede na vsebino veljavne uredbe. Člen ureja ugotavljanje in razlago stopenj dopustnosti tveganja nesreč ter določa štiri stopnje sprejemljivosti tveganja nesreč. Dopustnost tveganja nesreč je odvisna predvsem od ugotovljene stopnje tveganja v ocenah tveganja nesreč, v določenih primerih, ki so navedeni v tem členu, pa tudi od ugotovljene zmožnosti obvladovanja tveganja posameznih nesreč. Pri stopnji tveganja nesreč je treba upoštevati tako rezultate iz osnovnih matrik kot tudi rezultate dodatnih matrik tveganja nesreč, ki upoštevajo teoretično verjetnost posamezne nesreče oziroma nesreč v določenem časovnem obdobju (npr. 50 let). Vsebine tega člena ne gre zamenjevati z na prvi pogled podobno vsebino 21. člena. Sprejemljivo tveganje nesreče iz prejšnjega člena namreč predstavlja cilj, ki ga v določenem času v povezavi s to nesrečo želimo doseči z načrtovanjem in izvajanjem ukrepov za preventivo in pripravljenost ter z višjo ravnijo obvladovanja tveganja določene nesreče. Dopustnost tveganja nesreče pa na nek način predstavlja trenutno – današnje stanje obvladovanja tveganja določene nesreče ob upoštevanju tako velikosti tveganja kot tudi ugotovljene zmožnosti obvladovanja tveganja obravnavane nesreče.</w:t>
      </w:r>
    </w:p>
    <w:p w14:paraId="0B1E3AB8" w14:textId="77777777" w:rsidR="00C546FB" w:rsidRPr="00901704" w:rsidRDefault="00C546FB" w:rsidP="00C546FB">
      <w:pPr>
        <w:spacing w:after="0" w:line="240" w:lineRule="auto"/>
        <w:ind w:right="-142"/>
        <w:jc w:val="both"/>
        <w:rPr>
          <w:rFonts w:ascii="Arial" w:hAnsi="Arial" w:cs="Arial"/>
          <w:sz w:val="20"/>
          <w:szCs w:val="20"/>
        </w:rPr>
      </w:pPr>
    </w:p>
    <w:p w14:paraId="21BF60DD" w14:textId="77777777" w:rsidR="00C546FB" w:rsidRPr="00901704" w:rsidRDefault="00C546FB" w:rsidP="00C546FB">
      <w:pPr>
        <w:spacing w:after="0" w:line="240" w:lineRule="auto"/>
        <w:ind w:right="-142"/>
        <w:jc w:val="both"/>
        <w:rPr>
          <w:rFonts w:ascii="Arial" w:hAnsi="Arial" w:cs="Arial"/>
          <w:sz w:val="20"/>
          <w:szCs w:val="20"/>
        </w:rPr>
      </w:pPr>
    </w:p>
    <w:p w14:paraId="45F3C4B8" w14:textId="77777777" w:rsidR="00C546FB" w:rsidRPr="00901704" w:rsidRDefault="00C546FB" w:rsidP="009C6C2A">
      <w:pPr>
        <w:keepNext/>
        <w:keepLines/>
        <w:spacing w:after="0" w:line="240" w:lineRule="auto"/>
        <w:ind w:right="-142"/>
        <w:jc w:val="both"/>
        <w:rPr>
          <w:rFonts w:ascii="Arial" w:hAnsi="Arial" w:cs="Arial"/>
          <w:b/>
          <w:sz w:val="20"/>
          <w:szCs w:val="20"/>
        </w:rPr>
      </w:pPr>
      <w:r w:rsidRPr="00901704">
        <w:rPr>
          <w:rFonts w:ascii="Arial" w:hAnsi="Arial" w:cs="Arial"/>
          <w:b/>
          <w:sz w:val="20"/>
          <w:szCs w:val="20"/>
        </w:rPr>
        <w:t>K 25. členu</w:t>
      </w:r>
    </w:p>
    <w:p w14:paraId="33CE96CB" w14:textId="77777777" w:rsidR="00C546FB" w:rsidRPr="00901704" w:rsidRDefault="00C546FB" w:rsidP="009C6C2A">
      <w:pPr>
        <w:keepNext/>
        <w:keepLines/>
        <w:spacing w:after="0" w:line="240" w:lineRule="auto"/>
        <w:ind w:right="-142"/>
        <w:jc w:val="both"/>
        <w:rPr>
          <w:rFonts w:ascii="Arial" w:hAnsi="Arial" w:cs="Arial"/>
          <w:sz w:val="20"/>
          <w:szCs w:val="20"/>
        </w:rPr>
      </w:pPr>
    </w:p>
    <w:p w14:paraId="177BBC52" w14:textId="77777777" w:rsidR="00C546FB" w:rsidRPr="00901704" w:rsidRDefault="00C546FB" w:rsidP="009C6C2A">
      <w:pPr>
        <w:pStyle w:val="Telobesedila2"/>
        <w:keepNext/>
        <w:keepLines/>
        <w:tabs>
          <w:tab w:val="center" w:pos="7371"/>
        </w:tabs>
        <w:spacing w:after="0" w:line="240" w:lineRule="auto"/>
        <w:ind w:right="-142"/>
        <w:jc w:val="both"/>
        <w:rPr>
          <w:rFonts w:ascii="Arial" w:hAnsi="Arial" w:cs="Arial"/>
          <w:sz w:val="20"/>
          <w:szCs w:val="20"/>
        </w:rPr>
      </w:pPr>
      <w:r w:rsidRPr="00901704">
        <w:rPr>
          <w:rFonts w:ascii="Arial" w:hAnsi="Arial" w:cs="Arial"/>
          <w:sz w:val="20"/>
          <w:szCs w:val="20"/>
        </w:rPr>
        <w:t>Ta člen določa vsebino državne ocene tveganj in zmožnosti obvladovanja tveganj nesreč. Ključna vsebina te ocene sta vsebini državne ocene tveganj nesreč in državne ocene zmožnosti obvladovanja tveganj nesreč, kot dva vsebinsko zaokrožena in samostojna dela državne ocene tveganj in zmožnosti obvladovanja tveganj nesreč.</w:t>
      </w:r>
    </w:p>
    <w:p w14:paraId="00F44FB6" w14:textId="77777777" w:rsidR="00C546FB" w:rsidRPr="00901704" w:rsidRDefault="00C546FB" w:rsidP="00C546FB">
      <w:pPr>
        <w:pStyle w:val="Telobesedila2"/>
        <w:tabs>
          <w:tab w:val="center" w:pos="7371"/>
        </w:tabs>
        <w:spacing w:after="0" w:line="240" w:lineRule="auto"/>
        <w:ind w:right="-142"/>
        <w:jc w:val="both"/>
        <w:rPr>
          <w:rFonts w:ascii="Arial" w:hAnsi="Arial" w:cs="Arial"/>
          <w:sz w:val="20"/>
          <w:szCs w:val="20"/>
        </w:rPr>
      </w:pPr>
    </w:p>
    <w:p w14:paraId="37A2BC41" w14:textId="77777777"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bCs/>
          <w:sz w:val="20"/>
          <w:szCs w:val="20"/>
        </w:rPr>
        <w:t xml:space="preserve">Državna </w:t>
      </w:r>
      <w:r w:rsidRPr="00901704">
        <w:rPr>
          <w:rFonts w:ascii="Arial" w:hAnsi="Arial" w:cs="Arial"/>
          <w:sz w:val="20"/>
          <w:szCs w:val="20"/>
        </w:rPr>
        <w:t>ocena tveganj in zmožnosti obvladovanja tveganj nesreč mora vključevati informacijske rešitve, ki omogočajo prenos podatkov in vključitev ocene v informacijsko-komunikacijski sistem državnega koordinacijskega organa.</w:t>
      </w:r>
    </w:p>
    <w:p w14:paraId="791CD9DC" w14:textId="77777777" w:rsidR="00C546FB" w:rsidRPr="00901704" w:rsidRDefault="00C546FB" w:rsidP="00C546FB">
      <w:pPr>
        <w:spacing w:after="0" w:line="240" w:lineRule="auto"/>
        <w:ind w:right="-142"/>
        <w:jc w:val="both"/>
        <w:rPr>
          <w:rFonts w:ascii="Arial" w:hAnsi="Arial" w:cs="Arial"/>
          <w:sz w:val="20"/>
          <w:szCs w:val="20"/>
        </w:rPr>
      </w:pPr>
    </w:p>
    <w:p w14:paraId="62DEC6D4" w14:textId="77777777" w:rsidR="00C546FB" w:rsidRPr="00901704" w:rsidRDefault="00C546FB" w:rsidP="00C546FB">
      <w:pPr>
        <w:spacing w:after="0" w:line="240" w:lineRule="auto"/>
        <w:ind w:right="-142"/>
        <w:jc w:val="both"/>
        <w:rPr>
          <w:rFonts w:ascii="Arial" w:hAnsi="Arial" w:cs="Arial"/>
          <w:sz w:val="20"/>
          <w:szCs w:val="20"/>
        </w:rPr>
      </w:pPr>
    </w:p>
    <w:p w14:paraId="177EA13D" w14:textId="77777777" w:rsidR="00C546FB" w:rsidRPr="00901704" w:rsidRDefault="00C546FB" w:rsidP="00803DA4">
      <w:pPr>
        <w:keepNext/>
        <w:keepLines/>
        <w:spacing w:after="0" w:line="240" w:lineRule="auto"/>
        <w:ind w:right="-142"/>
        <w:jc w:val="both"/>
        <w:rPr>
          <w:rFonts w:ascii="Arial" w:hAnsi="Arial" w:cs="Arial"/>
          <w:b/>
          <w:sz w:val="20"/>
          <w:szCs w:val="20"/>
        </w:rPr>
      </w:pPr>
      <w:r w:rsidRPr="00901704">
        <w:rPr>
          <w:rFonts w:ascii="Arial" w:hAnsi="Arial" w:cs="Arial"/>
          <w:b/>
          <w:sz w:val="20"/>
          <w:szCs w:val="20"/>
        </w:rPr>
        <w:t>K 26. členu</w:t>
      </w:r>
    </w:p>
    <w:p w14:paraId="6FFC5C0D" w14:textId="77777777" w:rsidR="00C546FB" w:rsidRPr="00901704" w:rsidRDefault="00C546FB" w:rsidP="00803DA4">
      <w:pPr>
        <w:keepNext/>
        <w:keepLines/>
        <w:spacing w:after="0" w:line="240" w:lineRule="auto"/>
        <w:ind w:right="-142"/>
        <w:jc w:val="both"/>
        <w:rPr>
          <w:rFonts w:ascii="Arial" w:hAnsi="Arial" w:cs="Arial"/>
          <w:sz w:val="20"/>
          <w:szCs w:val="20"/>
        </w:rPr>
      </w:pPr>
    </w:p>
    <w:p w14:paraId="3F645615" w14:textId="06E15639" w:rsidR="00C546FB" w:rsidRPr="00901704" w:rsidRDefault="00C546FB" w:rsidP="00803DA4">
      <w:pPr>
        <w:keepNext/>
        <w:keepLines/>
        <w:spacing w:after="0" w:line="240" w:lineRule="auto"/>
        <w:ind w:right="-142"/>
        <w:jc w:val="both"/>
        <w:rPr>
          <w:rFonts w:ascii="Arial" w:hAnsi="Arial" w:cs="Arial"/>
          <w:sz w:val="20"/>
          <w:szCs w:val="20"/>
        </w:rPr>
      </w:pPr>
      <w:r w:rsidRPr="00901704">
        <w:rPr>
          <w:rFonts w:ascii="Arial" w:hAnsi="Arial" w:cs="Arial"/>
          <w:sz w:val="20"/>
          <w:szCs w:val="20"/>
        </w:rPr>
        <w:t>Določena je vsebina državne ocene tveganj nesreč. Večina vsebine te ocene izhaja iz vsebin ocen tveganja nesreč. V državni oceni tveganj nesreč morajo biti vključene tudi vsebine, neposredno povezane s podnebnimi spremembami, ki jih zagotovi organ, pristojen za podnebne spremembe, in podatki o vplivih podnebnih sprememb na posamezne nesreče iz ocen tveganja nesreč. Državna ocena tveganj nesreč lahko, če je treba, vsebuje tudi druge vsebine.</w:t>
      </w:r>
    </w:p>
    <w:p w14:paraId="07474B1C" w14:textId="77777777" w:rsidR="00C546FB" w:rsidRPr="00901704" w:rsidRDefault="00C546FB" w:rsidP="00C546FB">
      <w:pPr>
        <w:spacing w:after="0" w:line="240" w:lineRule="auto"/>
        <w:ind w:right="-142"/>
        <w:jc w:val="both"/>
        <w:rPr>
          <w:rFonts w:ascii="Arial" w:hAnsi="Arial" w:cs="Arial"/>
          <w:sz w:val="20"/>
          <w:szCs w:val="20"/>
        </w:rPr>
      </w:pPr>
    </w:p>
    <w:p w14:paraId="55191EBA" w14:textId="77777777" w:rsidR="00C546FB" w:rsidRPr="00901704" w:rsidRDefault="00C546FB" w:rsidP="00C546FB">
      <w:pPr>
        <w:spacing w:after="0" w:line="240" w:lineRule="auto"/>
        <w:ind w:right="-142"/>
        <w:jc w:val="both"/>
        <w:rPr>
          <w:rFonts w:ascii="Arial" w:hAnsi="Arial" w:cs="Arial"/>
          <w:sz w:val="20"/>
          <w:szCs w:val="20"/>
        </w:rPr>
      </w:pPr>
    </w:p>
    <w:p w14:paraId="3FBCB032" w14:textId="77777777"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t>K 27. členu</w:t>
      </w:r>
    </w:p>
    <w:p w14:paraId="44C033D9" w14:textId="77777777" w:rsidR="00C546FB" w:rsidRPr="00901704" w:rsidRDefault="00C546FB" w:rsidP="00C546FB">
      <w:pPr>
        <w:spacing w:after="0" w:line="240" w:lineRule="auto"/>
        <w:ind w:right="-142"/>
        <w:jc w:val="both"/>
        <w:rPr>
          <w:rFonts w:ascii="Arial" w:hAnsi="Arial" w:cs="Arial"/>
          <w:sz w:val="20"/>
          <w:szCs w:val="20"/>
        </w:rPr>
      </w:pPr>
    </w:p>
    <w:p w14:paraId="1C91E2D4" w14:textId="77777777"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Določena je vsebina, ki jo vsebuje državna ocena zmožnosti obvladovanja tveganj nesreč. Večina vsebine te ocene izhaja neposredno iz vsebin ocen zmožnosti obvladovanja tveganja nesreč.</w:t>
      </w:r>
    </w:p>
    <w:p w14:paraId="23B78E13" w14:textId="77777777" w:rsidR="00C546FB" w:rsidRPr="00901704" w:rsidRDefault="00C546FB" w:rsidP="00C546FB">
      <w:pPr>
        <w:spacing w:after="0" w:line="240" w:lineRule="auto"/>
        <w:ind w:right="-142"/>
        <w:jc w:val="both"/>
        <w:rPr>
          <w:rFonts w:ascii="Arial" w:hAnsi="Arial" w:cs="Arial"/>
          <w:sz w:val="20"/>
          <w:szCs w:val="20"/>
        </w:rPr>
      </w:pPr>
    </w:p>
    <w:p w14:paraId="53D22513" w14:textId="77777777" w:rsidR="00C546FB" w:rsidRPr="00901704" w:rsidRDefault="00C546FB" w:rsidP="00C546FB">
      <w:pPr>
        <w:spacing w:after="0" w:line="240" w:lineRule="auto"/>
        <w:ind w:right="-142"/>
        <w:jc w:val="both"/>
        <w:rPr>
          <w:rFonts w:ascii="Arial" w:hAnsi="Arial" w:cs="Arial"/>
          <w:sz w:val="20"/>
          <w:szCs w:val="20"/>
        </w:rPr>
      </w:pPr>
    </w:p>
    <w:p w14:paraId="3FE53041" w14:textId="77777777"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lastRenderedPageBreak/>
        <w:t>K 28. členu</w:t>
      </w:r>
    </w:p>
    <w:p w14:paraId="56790C19" w14:textId="77777777" w:rsidR="00C546FB" w:rsidRPr="00901704" w:rsidRDefault="00C546FB" w:rsidP="00C546FB">
      <w:pPr>
        <w:spacing w:after="0" w:line="240" w:lineRule="auto"/>
        <w:ind w:right="-142"/>
        <w:jc w:val="both"/>
        <w:rPr>
          <w:rFonts w:ascii="Arial" w:hAnsi="Arial" w:cs="Arial"/>
          <w:sz w:val="20"/>
          <w:szCs w:val="20"/>
        </w:rPr>
      </w:pPr>
    </w:p>
    <w:p w14:paraId="7CD1F6CA" w14:textId="77777777"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Ta člen omogoča, da samoupravna lokalna skupnost lahko pripravi ocene tveganja in zmožnosti obvladovanja tveganja nesreč tudi za druge nesreče, za katere meni ali ugotovi, da zanjo predstavljajo pomembna tveganja nesreč in ki obenem niso navedene v Prilogi predloga uredbe. Prav tako ta člen predvideva možnost sodelovanja samoupravnih lokalnih skupnosti pri pripravi čezmejnih ocen tveganja ene ali več nesreč s čezmejnimi vplivi iz 19. člena te uredbe.</w:t>
      </w:r>
    </w:p>
    <w:p w14:paraId="1DF5B02D" w14:textId="77777777" w:rsidR="00C546FB" w:rsidRPr="00901704" w:rsidRDefault="00C546FB" w:rsidP="00C546FB">
      <w:pPr>
        <w:spacing w:after="0" w:line="240" w:lineRule="auto"/>
        <w:ind w:right="-142"/>
        <w:jc w:val="both"/>
        <w:rPr>
          <w:rFonts w:ascii="Arial" w:hAnsi="Arial" w:cs="Arial"/>
          <w:sz w:val="20"/>
          <w:szCs w:val="20"/>
        </w:rPr>
      </w:pPr>
    </w:p>
    <w:p w14:paraId="75746D82" w14:textId="77777777" w:rsidR="00C546FB" w:rsidRPr="00901704" w:rsidRDefault="00C546FB" w:rsidP="00C546FB">
      <w:pPr>
        <w:spacing w:after="0" w:line="240" w:lineRule="auto"/>
        <w:ind w:right="-142"/>
        <w:jc w:val="both"/>
        <w:rPr>
          <w:rFonts w:ascii="Arial" w:hAnsi="Arial" w:cs="Arial"/>
          <w:sz w:val="20"/>
          <w:szCs w:val="20"/>
        </w:rPr>
      </w:pPr>
    </w:p>
    <w:p w14:paraId="0E9A1927" w14:textId="77777777"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t>K 29. členu</w:t>
      </w:r>
    </w:p>
    <w:p w14:paraId="48C3A9A3" w14:textId="77777777" w:rsidR="00C546FB" w:rsidRPr="00901704" w:rsidRDefault="00C546FB" w:rsidP="00C546FB">
      <w:pPr>
        <w:spacing w:after="0" w:line="240" w:lineRule="auto"/>
        <w:ind w:right="-142"/>
        <w:jc w:val="both"/>
        <w:rPr>
          <w:rFonts w:ascii="Arial" w:hAnsi="Arial" w:cs="Arial"/>
          <w:sz w:val="20"/>
          <w:szCs w:val="20"/>
        </w:rPr>
      </w:pPr>
    </w:p>
    <w:p w14:paraId="154F9C19" w14:textId="77777777"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Člen določa pristojnosti za sprejem ocen tveganj in zmožnosti obvladovanja tveganj nesreč. Na lokalni ravni so to župani, na ravni nosilcev ocen tveganja in zmožnosti obvladovanja tveganja nesreč ministri, za raven državne ocene tveganj in zmožnosti obvladovanja tveganj nesreč pa Vlada Republike Slovenije.</w:t>
      </w:r>
    </w:p>
    <w:p w14:paraId="2A24224E" w14:textId="77777777" w:rsidR="00C546FB" w:rsidRPr="00901704" w:rsidRDefault="00C546FB" w:rsidP="00C546FB">
      <w:pPr>
        <w:spacing w:after="0" w:line="240" w:lineRule="auto"/>
        <w:ind w:right="-142"/>
        <w:jc w:val="both"/>
        <w:rPr>
          <w:rFonts w:ascii="Arial" w:hAnsi="Arial" w:cs="Arial"/>
          <w:sz w:val="20"/>
          <w:szCs w:val="20"/>
        </w:rPr>
      </w:pPr>
    </w:p>
    <w:p w14:paraId="4744DF28" w14:textId="77777777" w:rsidR="00C546FB" w:rsidRPr="00901704" w:rsidRDefault="00C546FB" w:rsidP="00C546FB">
      <w:pPr>
        <w:spacing w:after="0" w:line="240" w:lineRule="auto"/>
        <w:ind w:right="-142"/>
        <w:jc w:val="both"/>
        <w:rPr>
          <w:rFonts w:ascii="Arial" w:hAnsi="Arial" w:cs="Arial"/>
          <w:sz w:val="20"/>
          <w:szCs w:val="20"/>
        </w:rPr>
      </w:pPr>
    </w:p>
    <w:p w14:paraId="3831CCAF" w14:textId="77777777" w:rsidR="00C546FB" w:rsidRPr="00901704" w:rsidRDefault="00C546FB" w:rsidP="00A55164">
      <w:pPr>
        <w:keepNext/>
        <w:keepLines/>
        <w:spacing w:line="240" w:lineRule="auto"/>
        <w:ind w:right="-142"/>
        <w:jc w:val="both"/>
        <w:rPr>
          <w:rFonts w:ascii="Arial" w:hAnsi="Arial" w:cs="Arial"/>
          <w:b/>
          <w:sz w:val="20"/>
          <w:szCs w:val="20"/>
        </w:rPr>
      </w:pPr>
      <w:r w:rsidRPr="00901704">
        <w:rPr>
          <w:rFonts w:ascii="Arial" w:hAnsi="Arial" w:cs="Arial"/>
          <w:b/>
          <w:sz w:val="20"/>
          <w:szCs w:val="20"/>
        </w:rPr>
        <w:t>K 30. členu</w:t>
      </w:r>
    </w:p>
    <w:p w14:paraId="69863687" w14:textId="5CCD3EA1" w:rsidR="00C546FB" w:rsidRPr="00901704" w:rsidRDefault="00C546FB" w:rsidP="00A55164">
      <w:pPr>
        <w:keepNext/>
        <w:keepLines/>
        <w:tabs>
          <w:tab w:val="left" w:pos="180"/>
          <w:tab w:val="left" w:pos="284"/>
          <w:tab w:val="left" w:pos="360"/>
          <w:tab w:val="left" w:pos="709"/>
        </w:tabs>
        <w:spacing w:line="240" w:lineRule="auto"/>
        <w:ind w:right="-142"/>
        <w:jc w:val="both"/>
        <w:rPr>
          <w:rFonts w:ascii="Arial" w:hAnsi="Arial" w:cs="Arial"/>
          <w:sz w:val="20"/>
          <w:szCs w:val="20"/>
        </w:rPr>
      </w:pPr>
      <w:r w:rsidRPr="00901704">
        <w:rPr>
          <w:rFonts w:ascii="Arial" w:hAnsi="Arial" w:cs="Arial"/>
          <w:sz w:val="20"/>
          <w:szCs w:val="20"/>
        </w:rPr>
        <w:t>Ta člen določa, da nosilci omogočijo sodelovanje zainteresirane javnosti pri pripravi, spreminjanju in dopolnjevanju ocen tveganja in zmožnosti obvladovanja tveganja nesreč z javno predstavitvijo ne le predlogov ocen tveganja in zmožnosti obvladovanja</w:t>
      </w:r>
      <w:r w:rsidR="00E852EE" w:rsidRPr="00901704">
        <w:rPr>
          <w:rFonts w:ascii="Arial" w:hAnsi="Arial" w:cs="Arial"/>
          <w:sz w:val="20"/>
          <w:szCs w:val="20"/>
        </w:rPr>
        <w:t xml:space="preserve"> tveganja nesreč</w:t>
      </w:r>
      <w:r w:rsidRPr="00901704">
        <w:rPr>
          <w:rFonts w:ascii="Arial" w:hAnsi="Arial" w:cs="Arial"/>
          <w:sz w:val="20"/>
          <w:szCs w:val="20"/>
        </w:rPr>
        <w:t>, temveč tudi predlogov sprememb in dopolnitev, in sicer na spletu.</w:t>
      </w:r>
    </w:p>
    <w:p w14:paraId="5CE6DAE4" w14:textId="77777777" w:rsidR="00C546FB" w:rsidRPr="00901704" w:rsidRDefault="00C546FB" w:rsidP="00C546FB">
      <w:pPr>
        <w:tabs>
          <w:tab w:val="left" w:pos="180"/>
          <w:tab w:val="left" w:pos="284"/>
          <w:tab w:val="left" w:pos="360"/>
          <w:tab w:val="left" w:pos="709"/>
        </w:tabs>
        <w:spacing w:after="0" w:line="240" w:lineRule="auto"/>
        <w:ind w:right="-142"/>
        <w:jc w:val="both"/>
        <w:rPr>
          <w:rFonts w:ascii="Arial" w:hAnsi="Arial" w:cs="Arial"/>
          <w:sz w:val="20"/>
          <w:szCs w:val="20"/>
        </w:rPr>
      </w:pPr>
      <w:r w:rsidRPr="00901704">
        <w:rPr>
          <w:rFonts w:ascii="Arial" w:hAnsi="Arial" w:cs="Arial"/>
          <w:sz w:val="20"/>
          <w:szCs w:val="20"/>
        </w:rPr>
        <w:t>Sodelovanje javnosti, na primer pri pripravi ocen tveganj nesreč, predvidevajo tudi smernice Evropske komisije, ki obravnavajo ocenjevanje tveganj nesreč.</w:t>
      </w:r>
    </w:p>
    <w:p w14:paraId="1F6854B7" w14:textId="77777777" w:rsidR="00C546FB" w:rsidRPr="00901704" w:rsidRDefault="00C546FB" w:rsidP="00C546FB">
      <w:pPr>
        <w:pStyle w:val="Telobesedila2"/>
        <w:tabs>
          <w:tab w:val="center" w:pos="567"/>
          <w:tab w:val="center" w:pos="7371"/>
        </w:tabs>
        <w:spacing w:after="0" w:line="240" w:lineRule="auto"/>
        <w:ind w:right="-142"/>
        <w:jc w:val="both"/>
        <w:rPr>
          <w:rFonts w:ascii="Arial" w:hAnsi="Arial" w:cs="Arial"/>
          <w:sz w:val="20"/>
          <w:szCs w:val="20"/>
        </w:rPr>
      </w:pPr>
    </w:p>
    <w:p w14:paraId="0086BBF0" w14:textId="77777777" w:rsidR="00C546FB" w:rsidRPr="00901704" w:rsidRDefault="00C546FB" w:rsidP="00C546FB">
      <w:pPr>
        <w:pStyle w:val="Telobesedila2"/>
        <w:tabs>
          <w:tab w:val="center" w:pos="567"/>
          <w:tab w:val="center" w:pos="7371"/>
        </w:tabs>
        <w:spacing w:after="0" w:line="240" w:lineRule="auto"/>
        <w:ind w:right="-142"/>
        <w:jc w:val="both"/>
        <w:rPr>
          <w:rFonts w:ascii="Arial" w:hAnsi="Arial" w:cs="Arial"/>
          <w:sz w:val="20"/>
          <w:szCs w:val="20"/>
        </w:rPr>
      </w:pPr>
    </w:p>
    <w:p w14:paraId="4BE4964B" w14:textId="77777777" w:rsidR="00C546FB" w:rsidRPr="00901704" w:rsidRDefault="00C546FB" w:rsidP="00C546FB">
      <w:pPr>
        <w:pStyle w:val="Telobesedila2"/>
        <w:keepNext/>
        <w:keepLines/>
        <w:tabs>
          <w:tab w:val="center" w:pos="567"/>
          <w:tab w:val="center" w:pos="7371"/>
        </w:tabs>
        <w:spacing w:after="0" w:line="240" w:lineRule="auto"/>
        <w:ind w:right="-142"/>
        <w:jc w:val="both"/>
        <w:rPr>
          <w:rFonts w:ascii="Arial" w:hAnsi="Arial" w:cs="Arial"/>
          <w:b/>
          <w:sz w:val="20"/>
          <w:szCs w:val="20"/>
        </w:rPr>
      </w:pPr>
      <w:r w:rsidRPr="00901704">
        <w:rPr>
          <w:rFonts w:ascii="Arial" w:hAnsi="Arial" w:cs="Arial"/>
          <w:b/>
          <w:sz w:val="20"/>
          <w:szCs w:val="20"/>
        </w:rPr>
        <w:t>K 31. členu</w:t>
      </w:r>
    </w:p>
    <w:p w14:paraId="1B668641" w14:textId="77777777" w:rsidR="00C546FB" w:rsidRPr="00901704" w:rsidRDefault="00C546FB" w:rsidP="00C546FB">
      <w:pPr>
        <w:pStyle w:val="Telobesedila2"/>
        <w:keepNext/>
        <w:keepLines/>
        <w:tabs>
          <w:tab w:val="center" w:pos="567"/>
          <w:tab w:val="center" w:pos="7371"/>
        </w:tabs>
        <w:spacing w:after="0" w:line="240" w:lineRule="auto"/>
        <w:ind w:right="-142"/>
        <w:jc w:val="both"/>
        <w:rPr>
          <w:rFonts w:ascii="Arial" w:hAnsi="Arial" w:cs="Arial"/>
          <w:sz w:val="20"/>
          <w:szCs w:val="20"/>
        </w:rPr>
      </w:pPr>
    </w:p>
    <w:p w14:paraId="473923BC" w14:textId="064441BD" w:rsidR="00C546FB" w:rsidRPr="00901704" w:rsidRDefault="00C546FB" w:rsidP="00C546FB">
      <w:pPr>
        <w:pStyle w:val="Telobesedila2"/>
        <w:keepNext/>
        <w:keepLines/>
        <w:tabs>
          <w:tab w:val="center" w:pos="567"/>
          <w:tab w:val="center" w:pos="7371"/>
        </w:tabs>
        <w:spacing w:after="0" w:line="240" w:lineRule="auto"/>
        <w:ind w:right="-142"/>
        <w:jc w:val="both"/>
        <w:rPr>
          <w:rFonts w:ascii="Arial" w:hAnsi="Arial" w:cs="Arial"/>
          <w:sz w:val="20"/>
          <w:szCs w:val="20"/>
        </w:rPr>
      </w:pPr>
      <w:r w:rsidRPr="00901704">
        <w:rPr>
          <w:rFonts w:ascii="Arial" w:hAnsi="Arial" w:cs="Arial"/>
          <w:sz w:val="20"/>
          <w:szCs w:val="20"/>
        </w:rPr>
        <w:t>Ob upoštevanju smernic Evropske komisije za ocenjevanje tveganj nesreč in slovenske zakonodaje je s to določbo zagotovljena javnost ocen tveganj in zmožnosti obvladovanja tveganj nesreč.</w:t>
      </w:r>
    </w:p>
    <w:p w14:paraId="761CBF02" w14:textId="77777777" w:rsidR="00C546FB" w:rsidRPr="00901704" w:rsidRDefault="00C546FB" w:rsidP="00C546FB">
      <w:pPr>
        <w:pStyle w:val="Telobesedila2"/>
        <w:tabs>
          <w:tab w:val="center" w:pos="567"/>
          <w:tab w:val="center" w:pos="7371"/>
        </w:tabs>
        <w:spacing w:after="0" w:line="240" w:lineRule="auto"/>
        <w:ind w:right="-142"/>
        <w:jc w:val="both"/>
        <w:rPr>
          <w:rFonts w:ascii="Arial" w:hAnsi="Arial" w:cs="Arial"/>
          <w:sz w:val="20"/>
          <w:szCs w:val="20"/>
        </w:rPr>
      </w:pPr>
    </w:p>
    <w:p w14:paraId="47D89627" w14:textId="77777777" w:rsidR="00C546FB" w:rsidRPr="00901704" w:rsidRDefault="00C546FB" w:rsidP="00C546FB">
      <w:pPr>
        <w:pStyle w:val="Telobesedila2"/>
        <w:tabs>
          <w:tab w:val="center" w:pos="567"/>
          <w:tab w:val="center" w:pos="7371"/>
        </w:tabs>
        <w:spacing w:after="0" w:line="240" w:lineRule="auto"/>
        <w:ind w:right="-142"/>
        <w:jc w:val="both"/>
        <w:rPr>
          <w:rFonts w:ascii="Arial" w:hAnsi="Arial" w:cs="Arial"/>
          <w:sz w:val="20"/>
          <w:szCs w:val="20"/>
        </w:rPr>
      </w:pPr>
    </w:p>
    <w:p w14:paraId="5B053BB2" w14:textId="77777777" w:rsidR="00C546FB" w:rsidRPr="00901704" w:rsidRDefault="00C546FB" w:rsidP="00803DA4">
      <w:pPr>
        <w:pStyle w:val="Telobesedila2"/>
        <w:keepNext/>
        <w:keepLines/>
        <w:tabs>
          <w:tab w:val="center" w:pos="567"/>
          <w:tab w:val="center" w:pos="7371"/>
        </w:tabs>
        <w:spacing w:after="0" w:line="240" w:lineRule="auto"/>
        <w:ind w:right="-142"/>
        <w:jc w:val="both"/>
        <w:rPr>
          <w:rFonts w:ascii="Arial" w:hAnsi="Arial" w:cs="Arial"/>
          <w:b/>
          <w:sz w:val="20"/>
          <w:szCs w:val="20"/>
        </w:rPr>
      </w:pPr>
      <w:r w:rsidRPr="00901704">
        <w:rPr>
          <w:rFonts w:ascii="Arial" w:hAnsi="Arial" w:cs="Arial"/>
          <w:b/>
          <w:sz w:val="20"/>
          <w:szCs w:val="20"/>
        </w:rPr>
        <w:t xml:space="preserve">K 32. členu </w:t>
      </w:r>
    </w:p>
    <w:p w14:paraId="72CFFA39" w14:textId="77777777" w:rsidR="00C546FB" w:rsidRPr="00901704" w:rsidRDefault="00C546FB" w:rsidP="00803DA4">
      <w:pPr>
        <w:pStyle w:val="Telobesedila2"/>
        <w:keepNext/>
        <w:keepLines/>
        <w:tabs>
          <w:tab w:val="center" w:pos="567"/>
          <w:tab w:val="center" w:pos="7371"/>
        </w:tabs>
        <w:spacing w:after="0" w:line="240" w:lineRule="auto"/>
        <w:ind w:right="-142"/>
        <w:jc w:val="both"/>
        <w:rPr>
          <w:rFonts w:ascii="Arial" w:hAnsi="Arial" w:cs="Arial"/>
          <w:sz w:val="20"/>
          <w:szCs w:val="20"/>
        </w:rPr>
      </w:pPr>
    </w:p>
    <w:p w14:paraId="2FBF3F64" w14:textId="5C03EBCC" w:rsidR="00C546FB" w:rsidRPr="00901704" w:rsidRDefault="00C546FB" w:rsidP="00803DA4">
      <w:pPr>
        <w:pStyle w:val="Telobesedila2"/>
        <w:keepNext/>
        <w:keepLines/>
        <w:tabs>
          <w:tab w:val="center" w:pos="567"/>
          <w:tab w:val="center" w:pos="7371"/>
        </w:tabs>
        <w:spacing w:after="0" w:line="240" w:lineRule="auto"/>
        <w:ind w:right="-142"/>
        <w:jc w:val="both"/>
        <w:rPr>
          <w:rFonts w:ascii="Arial" w:hAnsi="Arial" w:cs="Arial"/>
          <w:sz w:val="20"/>
          <w:szCs w:val="20"/>
        </w:rPr>
      </w:pPr>
      <w:r w:rsidRPr="00901704">
        <w:rPr>
          <w:rFonts w:ascii="Arial" w:hAnsi="Arial" w:cs="Arial"/>
          <w:sz w:val="20"/>
          <w:szCs w:val="20"/>
        </w:rPr>
        <w:t>Ta člen določa roke za dopolnjevanje in spreminjanje ocen tveganja in zmožnosti obvladovanja tveganja nesreč. Ocene tveganja in zmožnosti obvladovanja tveganja nesreč je treba obdobno pregledovati in jih tudi dopolnjevati ali spreminjati, kar je pomembno z vidika enega izmed podciljev v okviru prvega cilja Unije za odpornost na nesreče na področju civilne zaščite. Pri dopolnjevanju ali spreminjanju ocen se morajo upoštevati nova strokovna spoznanja in izkušnje, pridobljeni na področju obvladovanja tveganja nesreč iz preteklega obdobja.</w:t>
      </w:r>
    </w:p>
    <w:p w14:paraId="56EF9B58" w14:textId="77777777" w:rsidR="00C546FB" w:rsidRPr="00901704" w:rsidRDefault="00C546FB" w:rsidP="00C546FB">
      <w:pPr>
        <w:pStyle w:val="Telobesedila2"/>
        <w:tabs>
          <w:tab w:val="center" w:pos="567"/>
          <w:tab w:val="center" w:pos="7371"/>
        </w:tabs>
        <w:spacing w:after="0" w:line="240" w:lineRule="auto"/>
        <w:ind w:right="-142"/>
        <w:jc w:val="both"/>
        <w:rPr>
          <w:rFonts w:ascii="Arial" w:hAnsi="Arial" w:cs="Arial"/>
          <w:sz w:val="20"/>
          <w:szCs w:val="20"/>
        </w:rPr>
      </w:pPr>
    </w:p>
    <w:p w14:paraId="41276BC4" w14:textId="5B09BB0C"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 xml:space="preserve">Pogostost dopolnjevanja in spreminjanja ocen je odvisna od vrste nesreče (nesreča s ključnim tveganjem, nesreča z majhno verjetnostjo, vendar hudimi vplivi, nesreča z </w:t>
      </w:r>
      <w:proofErr w:type="spellStart"/>
      <w:r w:rsidRPr="00901704">
        <w:rPr>
          <w:rFonts w:ascii="Arial" w:hAnsi="Arial" w:cs="Arial"/>
          <w:sz w:val="20"/>
          <w:szCs w:val="20"/>
        </w:rPr>
        <w:t>večdržavnimi</w:t>
      </w:r>
      <w:proofErr w:type="spellEnd"/>
      <w:r w:rsidRPr="00901704">
        <w:rPr>
          <w:rFonts w:ascii="Arial" w:hAnsi="Arial" w:cs="Arial"/>
          <w:sz w:val="20"/>
          <w:szCs w:val="20"/>
        </w:rPr>
        <w:t xml:space="preserve"> čezmejnimi vplivi) ter od ugotovljene stopnje tveganja nesreče in stopnje dopustnosti tveganja nesreče.</w:t>
      </w:r>
    </w:p>
    <w:p w14:paraId="205E0E27" w14:textId="77777777" w:rsidR="00C546FB" w:rsidRPr="00901704" w:rsidRDefault="00C546FB" w:rsidP="00C546FB">
      <w:pPr>
        <w:pStyle w:val="Telobesedila2"/>
        <w:tabs>
          <w:tab w:val="center" w:pos="567"/>
          <w:tab w:val="center" w:pos="7371"/>
        </w:tabs>
        <w:spacing w:after="0" w:line="240" w:lineRule="auto"/>
        <w:ind w:right="-142"/>
        <w:jc w:val="both"/>
        <w:rPr>
          <w:rFonts w:ascii="Arial" w:hAnsi="Arial" w:cs="Arial"/>
          <w:sz w:val="20"/>
          <w:szCs w:val="20"/>
        </w:rPr>
      </w:pPr>
    </w:p>
    <w:p w14:paraId="5351C0BD" w14:textId="1F5998F3" w:rsidR="00C546FB" w:rsidRPr="00901704" w:rsidRDefault="00C546FB" w:rsidP="00C546FB">
      <w:pPr>
        <w:pStyle w:val="Telobesedila2"/>
        <w:tabs>
          <w:tab w:val="center" w:pos="567"/>
          <w:tab w:val="center" w:pos="7371"/>
        </w:tabs>
        <w:spacing w:after="0" w:line="240" w:lineRule="auto"/>
        <w:ind w:right="-142"/>
        <w:jc w:val="both"/>
        <w:rPr>
          <w:rFonts w:ascii="Arial" w:hAnsi="Arial" w:cs="Arial"/>
          <w:sz w:val="20"/>
          <w:szCs w:val="20"/>
        </w:rPr>
      </w:pPr>
      <w:r w:rsidRPr="00901704">
        <w:rPr>
          <w:rFonts w:ascii="Arial" w:hAnsi="Arial" w:cs="Arial"/>
          <w:sz w:val="20"/>
          <w:szCs w:val="20"/>
        </w:rPr>
        <w:t xml:space="preserve">Najpogosteje, vsaka tri leta, se dopolnjujejo ali spreminjajo ocene tveganja in zmožnosti obvladovanja tveganja nesreč, ki predstavljajo ključna tveganja nesreč, tveganja nesreč z majhno verjetnostjo, vendar hudimi vplivi, ter ocene tveganja in zmožnosti obvladovanja tveganja nesreč, ki predstavljajo na ravni Evropske unije določene nesreče z </w:t>
      </w:r>
      <w:proofErr w:type="spellStart"/>
      <w:r w:rsidRPr="00901704">
        <w:rPr>
          <w:rFonts w:ascii="Arial" w:hAnsi="Arial" w:cs="Arial"/>
          <w:sz w:val="20"/>
          <w:szCs w:val="20"/>
        </w:rPr>
        <w:t>večdržavnimi</w:t>
      </w:r>
      <w:proofErr w:type="spellEnd"/>
      <w:r w:rsidRPr="00901704">
        <w:rPr>
          <w:rFonts w:ascii="Arial" w:hAnsi="Arial" w:cs="Arial"/>
          <w:sz w:val="20"/>
          <w:szCs w:val="20"/>
        </w:rPr>
        <w:t xml:space="preserve"> čezmejnimi vplivi in je obenem zanje v Republiki Sloveniji ugotovljena zelo velika (4.) stopnja tveganja nesreče ali nedopustna (4.) stopnja dopustnosti tveganja nesreče. Tako se zagotavljajo ustrezni viri za izvajanje poročanja Evropski komisiji o obvladovanju tveganj nesreč, ki se izvaja vsaka tri leta.</w:t>
      </w:r>
    </w:p>
    <w:p w14:paraId="025BF2F2" w14:textId="77777777" w:rsidR="00C546FB" w:rsidRPr="00901704" w:rsidRDefault="00C546FB" w:rsidP="00C546FB">
      <w:pPr>
        <w:pStyle w:val="Telobesedila2"/>
        <w:tabs>
          <w:tab w:val="center" w:pos="567"/>
          <w:tab w:val="center" w:pos="7371"/>
        </w:tabs>
        <w:spacing w:after="0" w:line="240" w:lineRule="auto"/>
        <w:ind w:right="-142"/>
        <w:jc w:val="both"/>
        <w:rPr>
          <w:rFonts w:ascii="Arial" w:hAnsi="Arial" w:cs="Arial"/>
          <w:sz w:val="20"/>
          <w:szCs w:val="20"/>
        </w:rPr>
      </w:pPr>
    </w:p>
    <w:p w14:paraId="1C83F10D" w14:textId="77777777" w:rsidR="00C546FB" w:rsidRPr="00901704" w:rsidRDefault="00C546FB" w:rsidP="00C546FB">
      <w:pPr>
        <w:pStyle w:val="Telobesedila2"/>
        <w:tabs>
          <w:tab w:val="center" w:pos="567"/>
          <w:tab w:val="center" w:pos="7371"/>
        </w:tabs>
        <w:spacing w:after="0" w:line="240" w:lineRule="auto"/>
        <w:ind w:right="-142"/>
        <w:jc w:val="both"/>
        <w:rPr>
          <w:rFonts w:ascii="Arial" w:hAnsi="Arial" w:cs="Arial"/>
          <w:sz w:val="20"/>
          <w:szCs w:val="20"/>
        </w:rPr>
      </w:pPr>
      <w:r w:rsidRPr="00901704">
        <w:rPr>
          <w:rFonts w:ascii="Arial" w:hAnsi="Arial" w:cs="Arial"/>
          <w:sz w:val="20"/>
          <w:szCs w:val="20"/>
        </w:rPr>
        <w:t>Ocene tveganja in zmožnosti obvladovanja tveganja nesreč za preostale nesreče se dopolnjujejo ali spreminjajo vsakih šest ali devet let.</w:t>
      </w:r>
    </w:p>
    <w:p w14:paraId="0CC34FFA" w14:textId="77777777" w:rsidR="00C546FB" w:rsidRPr="00901704" w:rsidRDefault="00C546FB" w:rsidP="00C546FB">
      <w:pPr>
        <w:pStyle w:val="Telobesedila2"/>
        <w:tabs>
          <w:tab w:val="center" w:pos="567"/>
          <w:tab w:val="center" w:pos="7371"/>
        </w:tabs>
        <w:spacing w:after="0" w:line="240" w:lineRule="auto"/>
        <w:ind w:right="-142"/>
        <w:jc w:val="both"/>
        <w:rPr>
          <w:rFonts w:ascii="Arial" w:hAnsi="Arial" w:cs="Arial"/>
          <w:sz w:val="20"/>
          <w:szCs w:val="20"/>
        </w:rPr>
      </w:pPr>
    </w:p>
    <w:p w14:paraId="3BDFE28B" w14:textId="77777777" w:rsidR="00C546FB" w:rsidRPr="00901704" w:rsidRDefault="00C546FB" w:rsidP="00C546FB">
      <w:pPr>
        <w:pStyle w:val="Telobesedila2"/>
        <w:tabs>
          <w:tab w:val="center" w:pos="567"/>
          <w:tab w:val="center" w:pos="7371"/>
        </w:tabs>
        <w:spacing w:after="0" w:line="240" w:lineRule="auto"/>
        <w:ind w:right="-142"/>
        <w:jc w:val="both"/>
        <w:rPr>
          <w:rFonts w:ascii="Arial" w:hAnsi="Arial" w:cs="Arial"/>
          <w:sz w:val="20"/>
          <w:szCs w:val="20"/>
        </w:rPr>
      </w:pPr>
      <w:r w:rsidRPr="00901704">
        <w:rPr>
          <w:rFonts w:ascii="Arial" w:hAnsi="Arial" w:cs="Arial"/>
          <w:sz w:val="20"/>
          <w:szCs w:val="20"/>
        </w:rPr>
        <w:t>Določbe tega člena se smiselno uporabljajo tudi pri dopolnjevanju ali spreminjanju ocen tveganja in zmožnosti obvladovanja tveganja nesreč samoupravnih lokalnih skupnosti.</w:t>
      </w:r>
    </w:p>
    <w:p w14:paraId="1702B53B" w14:textId="77777777" w:rsidR="00C546FB" w:rsidRPr="00901704" w:rsidRDefault="00C546FB" w:rsidP="00C546FB">
      <w:pPr>
        <w:pStyle w:val="Telobesedila2"/>
        <w:tabs>
          <w:tab w:val="center" w:pos="567"/>
          <w:tab w:val="center" w:pos="7371"/>
        </w:tabs>
        <w:spacing w:after="0" w:line="240" w:lineRule="auto"/>
        <w:ind w:right="-142"/>
        <w:jc w:val="both"/>
        <w:rPr>
          <w:rFonts w:ascii="Arial" w:hAnsi="Arial" w:cs="Arial"/>
          <w:bCs/>
          <w:sz w:val="20"/>
          <w:szCs w:val="20"/>
        </w:rPr>
      </w:pPr>
    </w:p>
    <w:p w14:paraId="5DEF5DE4" w14:textId="77777777" w:rsidR="00C546FB" w:rsidRPr="00901704" w:rsidRDefault="00C546FB" w:rsidP="00C546FB">
      <w:pPr>
        <w:spacing w:after="0" w:line="240" w:lineRule="auto"/>
        <w:ind w:right="-142"/>
        <w:jc w:val="both"/>
        <w:rPr>
          <w:rFonts w:ascii="Arial" w:hAnsi="Arial" w:cs="Arial"/>
          <w:bCs/>
          <w:sz w:val="20"/>
          <w:szCs w:val="20"/>
        </w:rPr>
      </w:pPr>
    </w:p>
    <w:p w14:paraId="42F1DC47" w14:textId="77777777" w:rsidR="00C546FB" w:rsidRPr="00901704" w:rsidRDefault="00C546FB" w:rsidP="00490309">
      <w:pPr>
        <w:keepNext/>
        <w:keepLines/>
        <w:spacing w:after="0" w:line="240" w:lineRule="auto"/>
        <w:ind w:right="-142"/>
        <w:jc w:val="both"/>
        <w:rPr>
          <w:rFonts w:ascii="Arial" w:hAnsi="Arial" w:cs="Arial"/>
          <w:b/>
          <w:bCs/>
          <w:sz w:val="20"/>
          <w:szCs w:val="20"/>
        </w:rPr>
      </w:pPr>
      <w:r w:rsidRPr="00901704">
        <w:rPr>
          <w:rFonts w:ascii="Arial" w:hAnsi="Arial" w:cs="Arial"/>
          <w:b/>
          <w:bCs/>
          <w:sz w:val="20"/>
          <w:szCs w:val="20"/>
        </w:rPr>
        <w:t>K 33. členu</w:t>
      </w:r>
    </w:p>
    <w:p w14:paraId="539C7193" w14:textId="77777777" w:rsidR="00C546FB" w:rsidRPr="00901704" w:rsidRDefault="00C546FB" w:rsidP="00490309">
      <w:pPr>
        <w:keepNext/>
        <w:keepLines/>
        <w:spacing w:after="0" w:line="240" w:lineRule="auto"/>
        <w:ind w:right="-142"/>
        <w:jc w:val="both"/>
        <w:rPr>
          <w:rFonts w:ascii="Arial" w:hAnsi="Arial" w:cs="Arial"/>
          <w:sz w:val="20"/>
          <w:szCs w:val="20"/>
        </w:rPr>
      </w:pPr>
    </w:p>
    <w:p w14:paraId="33BDEFD1" w14:textId="77777777" w:rsidR="00C546FB" w:rsidRPr="00901704" w:rsidRDefault="00C546FB" w:rsidP="00490309">
      <w:pPr>
        <w:keepNext/>
        <w:keepLines/>
        <w:spacing w:after="0" w:line="240" w:lineRule="auto"/>
        <w:ind w:right="-142"/>
        <w:jc w:val="both"/>
        <w:rPr>
          <w:rFonts w:ascii="Arial" w:hAnsi="Arial" w:cs="Arial"/>
          <w:sz w:val="20"/>
          <w:szCs w:val="20"/>
        </w:rPr>
      </w:pPr>
      <w:r w:rsidRPr="00901704">
        <w:rPr>
          <w:rFonts w:ascii="Arial" w:hAnsi="Arial" w:cs="Arial"/>
          <w:sz w:val="20"/>
          <w:szCs w:val="20"/>
        </w:rPr>
        <w:t>Ta člen določa dopolnjevanje državne ocene tveganj in zmožnosti obvladovanja tveganj nesreč, ki se dopolnjuje vsaka tri leta, ter skupnih ocen tveganj in zmožnosti obvladovanja tveganj nesreč na lokalni ravni, ki se, če jih samoupravne lokalne skupnosti pripravljajo, praviloma dopolnjujejo vsakih šest let.</w:t>
      </w:r>
    </w:p>
    <w:p w14:paraId="18A5EF7B" w14:textId="77777777" w:rsidR="00C546FB" w:rsidRPr="00901704" w:rsidRDefault="00C546FB" w:rsidP="00C546FB">
      <w:pPr>
        <w:spacing w:after="0" w:line="240" w:lineRule="auto"/>
        <w:ind w:right="-142"/>
        <w:jc w:val="both"/>
        <w:rPr>
          <w:rFonts w:ascii="Arial" w:hAnsi="Arial" w:cs="Arial"/>
          <w:sz w:val="20"/>
          <w:szCs w:val="20"/>
        </w:rPr>
      </w:pPr>
    </w:p>
    <w:p w14:paraId="30E11142" w14:textId="77777777" w:rsidR="00C546FB" w:rsidRPr="00901704" w:rsidRDefault="00C546FB" w:rsidP="00C546FB">
      <w:pPr>
        <w:spacing w:after="0" w:line="240" w:lineRule="auto"/>
        <w:ind w:right="-142"/>
        <w:jc w:val="both"/>
        <w:rPr>
          <w:rFonts w:ascii="Arial" w:hAnsi="Arial" w:cs="Arial"/>
          <w:sz w:val="20"/>
          <w:szCs w:val="20"/>
        </w:rPr>
      </w:pPr>
    </w:p>
    <w:p w14:paraId="455FE712" w14:textId="77777777"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t>K 34. členu</w:t>
      </w:r>
    </w:p>
    <w:p w14:paraId="0B306C11" w14:textId="77777777" w:rsidR="00C546FB" w:rsidRPr="00901704" w:rsidRDefault="00C546FB" w:rsidP="00C546FB">
      <w:pPr>
        <w:spacing w:after="0" w:line="240" w:lineRule="auto"/>
        <w:ind w:right="-142"/>
        <w:jc w:val="both"/>
        <w:rPr>
          <w:rFonts w:ascii="Arial" w:hAnsi="Arial" w:cs="Arial"/>
          <w:sz w:val="20"/>
          <w:szCs w:val="20"/>
        </w:rPr>
      </w:pPr>
    </w:p>
    <w:p w14:paraId="5BAE8970" w14:textId="77777777"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 xml:space="preserve">Ta člen določa nesreče, o katerih se s poročilom o obvladovanju tveganj nesreč (poročilom za Evropsko komisijo) poroča Evropski komisiji. To so nesreče s ključnim tveganjem, nesreče z majhno verjetnostjo, vendar hudimi vplivi, in na ravni Evropske unije usklajene nesreče z </w:t>
      </w:r>
      <w:proofErr w:type="spellStart"/>
      <w:r w:rsidRPr="00901704">
        <w:rPr>
          <w:rFonts w:ascii="Arial" w:hAnsi="Arial" w:cs="Arial"/>
          <w:sz w:val="20"/>
          <w:szCs w:val="20"/>
        </w:rPr>
        <w:t>večdržavnimi</w:t>
      </w:r>
      <w:proofErr w:type="spellEnd"/>
      <w:r w:rsidRPr="00901704">
        <w:rPr>
          <w:rFonts w:ascii="Arial" w:hAnsi="Arial" w:cs="Arial"/>
          <w:sz w:val="20"/>
          <w:szCs w:val="20"/>
        </w:rPr>
        <w:t xml:space="preserve"> čezmejnimi vplivi, za katere obstajajo ocene tveganja in zmožnosti obvladovanja tveganja nesreč in je zanje v Republiki Sloveniji ugotovljena velika (3.) ali zelo velika (4.) stopnja tveganja ali pogojno nedopustna (3.) ali nedopustna (4.) stopnja dopustnosti tveganja.</w:t>
      </w:r>
    </w:p>
    <w:p w14:paraId="51DB6F8B" w14:textId="77777777" w:rsidR="00C546FB" w:rsidRPr="00901704" w:rsidRDefault="00C546FB" w:rsidP="00C546FB">
      <w:pPr>
        <w:spacing w:after="0" w:line="240" w:lineRule="auto"/>
        <w:ind w:right="-142"/>
        <w:jc w:val="both"/>
        <w:rPr>
          <w:rFonts w:ascii="Arial" w:hAnsi="Arial" w:cs="Arial"/>
          <w:sz w:val="20"/>
          <w:szCs w:val="20"/>
        </w:rPr>
      </w:pPr>
    </w:p>
    <w:p w14:paraId="6A5309E0" w14:textId="77777777"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Za pripravo poročila je odgovoren državni koordinacijski organ. Poročilo sprejme Vlada Republike Slovenije.</w:t>
      </w:r>
    </w:p>
    <w:p w14:paraId="0EAEC32D" w14:textId="77777777" w:rsidR="00C546FB" w:rsidRPr="00901704" w:rsidRDefault="00C546FB" w:rsidP="00C546FB">
      <w:pPr>
        <w:spacing w:after="0" w:line="240" w:lineRule="auto"/>
        <w:ind w:right="-142"/>
        <w:jc w:val="both"/>
        <w:rPr>
          <w:rFonts w:ascii="Arial" w:hAnsi="Arial" w:cs="Arial"/>
          <w:sz w:val="20"/>
          <w:szCs w:val="20"/>
        </w:rPr>
      </w:pPr>
    </w:p>
    <w:p w14:paraId="61823EEE" w14:textId="77777777" w:rsidR="00C546FB" w:rsidRPr="00901704" w:rsidRDefault="00C546FB" w:rsidP="00C546FB">
      <w:pPr>
        <w:spacing w:after="0" w:line="240" w:lineRule="auto"/>
        <w:ind w:right="-142"/>
        <w:jc w:val="both"/>
        <w:rPr>
          <w:rFonts w:ascii="Arial" w:hAnsi="Arial" w:cs="Arial"/>
          <w:sz w:val="20"/>
          <w:szCs w:val="20"/>
        </w:rPr>
      </w:pPr>
    </w:p>
    <w:p w14:paraId="5CB52965" w14:textId="77777777"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t>K 35. členu</w:t>
      </w:r>
    </w:p>
    <w:p w14:paraId="2D01E7FA" w14:textId="77777777" w:rsidR="00C546FB" w:rsidRPr="00901704" w:rsidRDefault="00C546FB" w:rsidP="00C546FB">
      <w:pPr>
        <w:spacing w:after="0" w:line="240" w:lineRule="auto"/>
        <w:ind w:right="-142"/>
        <w:jc w:val="both"/>
        <w:rPr>
          <w:rFonts w:ascii="Arial" w:hAnsi="Arial" w:cs="Arial"/>
          <w:sz w:val="20"/>
          <w:szCs w:val="20"/>
        </w:rPr>
      </w:pPr>
    </w:p>
    <w:p w14:paraId="3D2D24F5" w14:textId="1F6AE5B7"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 xml:space="preserve">Ta člen natančno določa vsebine poročila za poročanje Evropski komisiji. Glede vsebine poročila člen sledi vsebini </w:t>
      </w:r>
      <w:r w:rsidR="00780F7F" w:rsidRPr="00901704">
        <w:rPr>
          <w:rFonts w:ascii="Arial" w:hAnsi="Arial" w:cs="Arial"/>
          <w:sz w:val="20"/>
          <w:szCs w:val="20"/>
        </w:rPr>
        <w:t>Sklepa 1313/2013/EU</w:t>
      </w:r>
      <w:r w:rsidR="00FD41EF" w:rsidRPr="00901704">
        <w:rPr>
          <w:rFonts w:ascii="Arial" w:hAnsi="Arial" w:cs="Arial"/>
          <w:sz w:val="20"/>
          <w:szCs w:val="20"/>
        </w:rPr>
        <w:t xml:space="preserve"> </w:t>
      </w:r>
      <w:r w:rsidRPr="00901704">
        <w:rPr>
          <w:rFonts w:ascii="Arial" w:hAnsi="Arial" w:cs="Arial"/>
          <w:sz w:val="20"/>
          <w:szCs w:val="20"/>
        </w:rPr>
        <w:t>in v znatni meri tudi smernicam Evropske komisije za poročanje o obvladovanju tveganj nesreč, po drugi strani pa upošteva razpoložljive vire podatkov, ki so na nacionalni ravni na voljo za pripravo tega poročila. Uporaba prej omenjenih smernic sicer ni obvezujoča.</w:t>
      </w:r>
    </w:p>
    <w:p w14:paraId="07EF9B41" w14:textId="77777777" w:rsidR="00C546FB" w:rsidRPr="00901704" w:rsidRDefault="00C546FB" w:rsidP="00C546FB">
      <w:pPr>
        <w:pStyle w:val="Odstavek"/>
        <w:spacing w:before="0"/>
        <w:ind w:firstLine="0"/>
        <w:rPr>
          <w:rFonts w:cs="Arial"/>
          <w:sz w:val="20"/>
          <w:szCs w:val="20"/>
        </w:rPr>
      </w:pPr>
    </w:p>
    <w:p w14:paraId="0E23D4B3" w14:textId="77777777" w:rsidR="00C546FB" w:rsidRPr="00901704" w:rsidRDefault="00C546FB" w:rsidP="00C546FB">
      <w:pPr>
        <w:pStyle w:val="Odstavek"/>
        <w:spacing w:before="0"/>
        <w:ind w:firstLine="0"/>
        <w:rPr>
          <w:rFonts w:cs="Arial"/>
          <w:sz w:val="20"/>
          <w:szCs w:val="20"/>
        </w:rPr>
      </w:pPr>
      <w:r w:rsidRPr="00901704">
        <w:rPr>
          <w:rFonts w:cs="Arial"/>
          <w:sz w:val="20"/>
          <w:szCs w:val="20"/>
        </w:rPr>
        <w:t>V členu je tudi natančno določeno, kateri nacionalni viri podatkov se uporabijo pri pripravi poročila za Evropsko komisijo in kdo jih mora zagotoviti.</w:t>
      </w:r>
    </w:p>
    <w:p w14:paraId="0FA38077" w14:textId="77777777" w:rsidR="00C546FB" w:rsidRPr="00901704" w:rsidRDefault="00C546FB" w:rsidP="00C546FB">
      <w:pPr>
        <w:pStyle w:val="Odstavek"/>
        <w:spacing w:before="0"/>
        <w:ind w:firstLine="0"/>
        <w:rPr>
          <w:rFonts w:cs="Arial"/>
          <w:sz w:val="20"/>
          <w:szCs w:val="20"/>
        </w:rPr>
      </w:pPr>
    </w:p>
    <w:p w14:paraId="0E8419DE" w14:textId="77777777" w:rsidR="00C546FB" w:rsidRPr="00901704" w:rsidRDefault="00C546FB" w:rsidP="00C546FB">
      <w:pPr>
        <w:pStyle w:val="Odstavek"/>
        <w:spacing w:before="0"/>
        <w:ind w:firstLine="0"/>
        <w:rPr>
          <w:rFonts w:cs="Arial"/>
          <w:sz w:val="20"/>
          <w:szCs w:val="20"/>
        </w:rPr>
      </w:pPr>
      <w:r w:rsidRPr="00901704">
        <w:rPr>
          <w:rFonts w:cs="Arial"/>
          <w:sz w:val="20"/>
          <w:szCs w:val="20"/>
        </w:rPr>
        <w:t>Pri pripravi vsebin poročila za Evropsko komisijo državni koordinacijski organ sodeluje s pristojnimi nosilci in sodelujočimi organi, ki morajo zagotoviti vsebine iz svoje pristojnosti.</w:t>
      </w:r>
    </w:p>
    <w:p w14:paraId="7CE11BCF" w14:textId="77777777" w:rsidR="00C546FB" w:rsidRPr="00901704" w:rsidRDefault="00C546FB" w:rsidP="00C546FB">
      <w:pPr>
        <w:pStyle w:val="Odstavek"/>
        <w:spacing w:before="0"/>
        <w:ind w:firstLine="0"/>
        <w:rPr>
          <w:rFonts w:cs="Arial"/>
          <w:sz w:val="20"/>
          <w:szCs w:val="20"/>
        </w:rPr>
      </w:pPr>
    </w:p>
    <w:p w14:paraId="62F4BCF2" w14:textId="4B4D5C32" w:rsidR="00C546FB" w:rsidRPr="00901704" w:rsidRDefault="00C546FB" w:rsidP="00C546FB">
      <w:pPr>
        <w:pStyle w:val="Odstavek"/>
        <w:spacing w:before="0"/>
        <w:ind w:firstLine="0"/>
        <w:rPr>
          <w:rFonts w:cs="Arial"/>
          <w:sz w:val="20"/>
          <w:szCs w:val="20"/>
        </w:rPr>
      </w:pPr>
      <w:r w:rsidRPr="00901704">
        <w:rPr>
          <w:rFonts w:cs="Arial"/>
          <w:sz w:val="20"/>
          <w:szCs w:val="20"/>
        </w:rPr>
        <w:t xml:space="preserve">Vsebina teh poročil je deloma lahko tudi eden izmed virov za poročanje Evropski komisiji (DG REGIO) o izpolnjevanju </w:t>
      </w:r>
      <w:proofErr w:type="spellStart"/>
      <w:r w:rsidRPr="00901704">
        <w:rPr>
          <w:rFonts w:cs="Arial"/>
          <w:sz w:val="20"/>
          <w:szCs w:val="20"/>
        </w:rPr>
        <w:t>omogočitvenih</w:t>
      </w:r>
      <w:proofErr w:type="spellEnd"/>
      <w:r w:rsidRPr="00901704">
        <w:rPr>
          <w:rFonts w:cs="Arial"/>
          <w:sz w:val="20"/>
          <w:szCs w:val="20"/>
        </w:rPr>
        <w:t xml:space="preserve"> pogojev za pridobitev finančnih sredstev Evropske unije na področju obvladovanja tveganj nesreč (kohezijski skladi, strukturni skladi).</w:t>
      </w:r>
    </w:p>
    <w:p w14:paraId="62018DB8" w14:textId="77777777" w:rsidR="00C546FB" w:rsidRPr="00901704" w:rsidRDefault="00C546FB" w:rsidP="00C546FB">
      <w:pPr>
        <w:pStyle w:val="Odstavek"/>
        <w:spacing w:before="0"/>
        <w:ind w:firstLine="0"/>
        <w:rPr>
          <w:rFonts w:cs="Arial"/>
          <w:sz w:val="20"/>
          <w:szCs w:val="20"/>
        </w:rPr>
      </w:pPr>
    </w:p>
    <w:p w14:paraId="70A6A4B5" w14:textId="77777777" w:rsidR="00C546FB" w:rsidRPr="00901704" w:rsidRDefault="00C546FB" w:rsidP="00C546FB">
      <w:pPr>
        <w:pStyle w:val="Odstavek"/>
        <w:spacing w:before="0"/>
        <w:ind w:firstLine="0"/>
        <w:rPr>
          <w:rFonts w:cs="Arial"/>
          <w:sz w:val="20"/>
          <w:szCs w:val="20"/>
        </w:rPr>
      </w:pPr>
    </w:p>
    <w:p w14:paraId="44099DED" w14:textId="77777777"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t>K 36. členu</w:t>
      </w:r>
    </w:p>
    <w:p w14:paraId="3FFC75C6" w14:textId="77777777" w:rsidR="00C546FB" w:rsidRPr="00901704" w:rsidRDefault="00C546FB" w:rsidP="00C546FB">
      <w:pPr>
        <w:spacing w:after="0" w:line="240" w:lineRule="auto"/>
        <w:ind w:right="-142"/>
        <w:jc w:val="both"/>
        <w:rPr>
          <w:rFonts w:ascii="Arial" w:hAnsi="Arial" w:cs="Arial"/>
          <w:sz w:val="20"/>
          <w:szCs w:val="20"/>
        </w:rPr>
      </w:pPr>
    </w:p>
    <w:p w14:paraId="533EFD41" w14:textId="77777777"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Poročilo za Evropsko komisijo se praviloma pripravi vsaka tri leta. Glede na okoliščine, povezane z večjimi spremembami vsebin, ki izhajajo iz te uredbe, z ugotovljenimi spremembami stopnje tveganja posameznih nesreč in podobnim, ali na zahtevo Evropske komisije lahko Vlada Republike Slovenije s spremembami in dopolnitvami uredbe za poročanje določi tudi dodatne roke.</w:t>
      </w:r>
    </w:p>
    <w:p w14:paraId="328675AA" w14:textId="77777777" w:rsidR="00C546FB" w:rsidRPr="00901704" w:rsidRDefault="00C546FB" w:rsidP="00C546FB">
      <w:pPr>
        <w:spacing w:after="0" w:line="240" w:lineRule="auto"/>
        <w:ind w:right="-142"/>
        <w:jc w:val="both"/>
        <w:rPr>
          <w:rFonts w:ascii="Arial" w:hAnsi="Arial" w:cs="Arial"/>
          <w:sz w:val="20"/>
          <w:szCs w:val="20"/>
        </w:rPr>
      </w:pPr>
    </w:p>
    <w:p w14:paraId="6B5CC66F" w14:textId="77777777" w:rsidR="00C546FB" w:rsidRPr="00901704" w:rsidRDefault="00C546FB" w:rsidP="00C546FB">
      <w:pPr>
        <w:spacing w:after="0" w:line="240" w:lineRule="auto"/>
        <w:ind w:right="-142"/>
        <w:jc w:val="both"/>
        <w:rPr>
          <w:rFonts w:ascii="Arial" w:hAnsi="Arial" w:cs="Arial"/>
          <w:sz w:val="20"/>
          <w:szCs w:val="20"/>
        </w:rPr>
      </w:pPr>
    </w:p>
    <w:p w14:paraId="61357BB2" w14:textId="77777777"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t>K 37. členu</w:t>
      </w:r>
    </w:p>
    <w:p w14:paraId="5BD740BE" w14:textId="77777777" w:rsidR="00C546FB" w:rsidRPr="00901704" w:rsidRDefault="00C546FB" w:rsidP="00C546FB">
      <w:pPr>
        <w:spacing w:after="0" w:line="240" w:lineRule="auto"/>
        <w:ind w:right="-142"/>
        <w:jc w:val="both"/>
        <w:rPr>
          <w:rFonts w:ascii="Arial" w:hAnsi="Arial" w:cs="Arial"/>
          <w:sz w:val="20"/>
          <w:szCs w:val="20"/>
        </w:rPr>
      </w:pPr>
    </w:p>
    <w:p w14:paraId="6BDB9422" w14:textId="5982F101"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Vsebina tega člena okvirno določa postopek priprave Poročila o stanju na področju obvladovanja tveganj nesreč v primeru, če bi zaradi novih potreb Evropska komisija pripravila nova ali spremenila trenutno uporabljana izhodišča, dokumente in vsebino, ki jo je treba upoštevati pri pripravi poročila, in sicer v času od uveljavitve novih izhodišč, dokumentov in vsebin oziroma spremembe sedanjih do njihove umestitve v to uredbo.</w:t>
      </w:r>
    </w:p>
    <w:p w14:paraId="61CED7C2" w14:textId="77777777" w:rsidR="00C546FB" w:rsidRPr="00901704" w:rsidRDefault="00C546FB" w:rsidP="00C546FB">
      <w:pPr>
        <w:spacing w:after="0" w:line="240" w:lineRule="auto"/>
        <w:ind w:right="-142"/>
        <w:jc w:val="both"/>
        <w:rPr>
          <w:rFonts w:ascii="Arial" w:hAnsi="Arial" w:cs="Arial"/>
          <w:sz w:val="20"/>
          <w:szCs w:val="20"/>
        </w:rPr>
      </w:pPr>
    </w:p>
    <w:p w14:paraId="57380D9C" w14:textId="77777777" w:rsidR="00C546FB" w:rsidRPr="00901704" w:rsidRDefault="00C546FB" w:rsidP="00C546FB">
      <w:pPr>
        <w:spacing w:after="0" w:line="240" w:lineRule="auto"/>
        <w:ind w:right="-142"/>
        <w:jc w:val="both"/>
        <w:rPr>
          <w:rFonts w:ascii="Arial" w:hAnsi="Arial" w:cs="Arial"/>
          <w:sz w:val="20"/>
          <w:szCs w:val="20"/>
        </w:rPr>
      </w:pPr>
    </w:p>
    <w:p w14:paraId="1C6EF53D" w14:textId="77777777"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t>K 38. členu</w:t>
      </w:r>
    </w:p>
    <w:p w14:paraId="67C2D749" w14:textId="77777777" w:rsidR="00C546FB" w:rsidRPr="00901704" w:rsidRDefault="00C546FB" w:rsidP="00C546FB">
      <w:pPr>
        <w:spacing w:after="0" w:line="240" w:lineRule="auto"/>
        <w:ind w:right="-142"/>
        <w:jc w:val="both"/>
        <w:rPr>
          <w:rFonts w:ascii="Arial" w:hAnsi="Arial" w:cs="Arial"/>
          <w:sz w:val="20"/>
          <w:szCs w:val="20"/>
        </w:rPr>
      </w:pPr>
    </w:p>
    <w:p w14:paraId="38C9F937" w14:textId="62FB6B2E" w:rsidR="00C546FB" w:rsidRPr="00901704" w:rsidRDefault="00C546FB" w:rsidP="00C546FB">
      <w:pPr>
        <w:pStyle w:val="Odstavek"/>
        <w:tabs>
          <w:tab w:val="left" w:pos="9072"/>
        </w:tabs>
        <w:spacing w:before="0"/>
        <w:ind w:right="-142" w:firstLine="0"/>
        <w:rPr>
          <w:rFonts w:cs="Arial"/>
          <w:sz w:val="20"/>
          <w:szCs w:val="20"/>
        </w:rPr>
      </w:pPr>
      <w:r w:rsidRPr="00901704">
        <w:rPr>
          <w:rFonts w:cs="Arial"/>
          <w:sz w:val="20"/>
          <w:szCs w:val="20"/>
        </w:rPr>
        <w:t xml:space="preserve">V predlogu uredbe se opredeljuje strokovni nadzor priprave ocen tveganja in zmožnosti obvladovanja tveganja nesreč. Nosilci, praviloma torej pristojna ministrstva, v okviru svojih pristojnosti nadzorujejo </w:t>
      </w:r>
      <w:r w:rsidRPr="00901704">
        <w:rPr>
          <w:rFonts w:cs="Arial"/>
          <w:sz w:val="20"/>
          <w:szCs w:val="20"/>
        </w:rPr>
        <w:lastRenderedPageBreak/>
        <w:t xml:space="preserve">ustreznost in usklajenost priprave, dopolnjevanja in spreminjanja teh ocen, predvsem z vidika tega, ali so v ocenah vse potrebne vsebine (ne pa sama vsebina), ali se je pri aktivnostih upoštevala določba, ki npr. govori o ustanovitvi operativne delovne skupine, ali se pri pripravi, dopolnjevanju in spreminjanju ocen spoštujejo roki, določeni v uredbi, ali so ocene urejene z vidika lektorskega pregleda in zagotovitve dostopnosti vsem uporabnikom </w:t>
      </w:r>
      <w:r w:rsidR="00AE1E5D" w:rsidRPr="00901704">
        <w:rPr>
          <w:rFonts w:cs="Arial"/>
          <w:sz w:val="20"/>
          <w:szCs w:val="20"/>
        </w:rPr>
        <w:t xml:space="preserve">v skladu </w:t>
      </w:r>
      <w:r w:rsidRPr="00901704">
        <w:rPr>
          <w:rFonts w:cs="Arial"/>
          <w:sz w:val="20"/>
          <w:szCs w:val="20"/>
        </w:rPr>
        <w:t xml:space="preserve">z Zakonom o dostopnosti spletišč in mobilnih aplikacij </w:t>
      </w:r>
      <w:r w:rsidRPr="00901704">
        <w:rPr>
          <w:rFonts w:cs="Arial"/>
          <w:bCs/>
          <w:sz w:val="20"/>
          <w:szCs w:val="20"/>
          <w:shd w:val="clear" w:color="auto" w:fill="FFFFFF"/>
        </w:rPr>
        <w:t xml:space="preserve">(Uradni list RS, št. </w:t>
      </w:r>
      <w:r w:rsidR="003F5FD2" w:rsidRPr="00901704">
        <w:rPr>
          <w:rFonts w:cs="Arial"/>
          <w:sz w:val="20"/>
          <w:szCs w:val="20"/>
        </w:rPr>
        <w:t>30/18</w:t>
      </w:r>
      <w:r w:rsidRPr="00901704">
        <w:rPr>
          <w:rFonts w:cs="Arial"/>
          <w:bCs/>
          <w:sz w:val="20"/>
          <w:szCs w:val="20"/>
          <w:shd w:val="clear" w:color="auto" w:fill="FFFFFF"/>
        </w:rPr>
        <w:t xml:space="preserve">, </w:t>
      </w:r>
      <w:r w:rsidR="003F5FD2" w:rsidRPr="00901704">
        <w:rPr>
          <w:rFonts w:cs="Arial"/>
          <w:sz w:val="20"/>
          <w:szCs w:val="20"/>
        </w:rPr>
        <w:t>95/21</w:t>
      </w:r>
      <w:r w:rsidRPr="00901704">
        <w:rPr>
          <w:rFonts w:cs="Arial"/>
          <w:bCs/>
          <w:sz w:val="20"/>
          <w:szCs w:val="20"/>
          <w:shd w:val="clear" w:color="auto" w:fill="FFFFFF"/>
        </w:rPr>
        <w:t xml:space="preserve"> – </w:t>
      </w:r>
      <w:proofErr w:type="spellStart"/>
      <w:r w:rsidRPr="00901704">
        <w:rPr>
          <w:rFonts w:cs="Arial"/>
          <w:bCs/>
          <w:sz w:val="20"/>
          <w:szCs w:val="20"/>
          <w:shd w:val="clear" w:color="auto" w:fill="FFFFFF"/>
        </w:rPr>
        <w:t>ZInfV</w:t>
      </w:r>
      <w:proofErr w:type="spellEnd"/>
      <w:r w:rsidRPr="00901704">
        <w:rPr>
          <w:rFonts w:cs="Arial"/>
          <w:bCs/>
          <w:sz w:val="20"/>
          <w:szCs w:val="20"/>
          <w:shd w:val="clear" w:color="auto" w:fill="FFFFFF"/>
        </w:rPr>
        <w:t xml:space="preserve">-A, </w:t>
      </w:r>
      <w:r w:rsidR="003F5FD2" w:rsidRPr="00901704">
        <w:rPr>
          <w:rFonts w:cs="Arial"/>
          <w:sz w:val="20"/>
          <w:szCs w:val="20"/>
        </w:rPr>
        <w:t>189/21</w:t>
      </w:r>
      <w:r w:rsidRPr="00901704">
        <w:rPr>
          <w:rFonts w:cs="Arial"/>
          <w:bCs/>
          <w:sz w:val="20"/>
          <w:szCs w:val="20"/>
          <w:shd w:val="clear" w:color="auto" w:fill="FFFFFF"/>
        </w:rPr>
        <w:t xml:space="preserve"> – ZDU-1M in 18/23 – ZDU-1O)</w:t>
      </w:r>
      <w:r w:rsidRPr="00901704">
        <w:rPr>
          <w:rFonts w:cs="Arial"/>
          <w:sz w:val="20"/>
          <w:szCs w:val="20"/>
        </w:rPr>
        <w:t xml:space="preserve"> ipd.</w:t>
      </w:r>
    </w:p>
    <w:p w14:paraId="376A89D3" w14:textId="77777777" w:rsidR="00C546FB" w:rsidRPr="00901704" w:rsidRDefault="00C546FB" w:rsidP="00C546FB">
      <w:pPr>
        <w:spacing w:after="0" w:line="240" w:lineRule="auto"/>
        <w:ind w:right="-142"/>
        <w:jc w:val="both"/>
        <w:rPr>
          <w:rFonts w:ascii="Arial" w:hAnsi="Arial" w:cs="Arial"/>
          <w:sz w:val="20"/>
          <w:szCs w:val="20"/>
        </w:rPr>
      </w:pPr>
    </w:p>
    <w:p w14:paraId="0D362B23" w14:textId="77777777" w:rsidR="00C546FB" w:rsidRPr="00901704" w:rsidRDefault="00C546FB" w:rsidP="00C546FB">
      <w:pPr>
        <w:spacing w:after="0" w:line="240" w:lineRule="auto"/>
        <w:ind w:right="-142"/>
        <w:jc w:val="both"/>
        <w:rPr>
          <w:rFonts w:ascii="Arial" w:hAnsi="Arial" w:cs="Arial"/>
          <w:sz w:val="20"/>
          <w:szCs w:val="20"/>
        </w:rPr>
      </w:pPr>
    </w:p>
    <w:p w14:paraId="72219C21" w14:textId="77777777" w:rsidR="00C546FB" w:rsidRPr="00901704" w:rsidRDefault="00C546FB" w:rsidP="00C546FB">
      <w:pPr>
        <w:keepNext/>
        <w:keepLines/>
        <w:spacing w:after="0" w:line="240" w:lineRule="auto"/>
        <w:ind w:right="-142"/>
        <w:jc w:val="both"/>
        <w:rPr>
          <w:rFonts w:ascii="Arial" w:hAnsi="Arial" w:cs="Arial"/>
          <w:b/>
          <w:sz w:val="20"/>
          <w:szCs w:val="20"/>
        </w:rPr>
      </w:pPr>
      <w:r w:rsidRPr="00901704">
        <w:rPr>
          <w:rFonts w:ascii="Arial" w:hAnsi="Arial" w:cs="Arial"/>
          <w:b/>
          <w:sz w:val="20"/>
          <w:szCs w:val="20"/>
        </w:rPr>
        <w:t xml:space="preserve">K 39. členu </w:t>
      </w:r>
    </w:p>
    <w:p w14:paraId="0E6F8398" w14:textId="77777777" w:rsidR="00C546FB" w:rsidRPr="00901704" w:rsidRDefault="00C546FB" w:rsidP="00C546FB">
      <w:pPr>
        <w:keepNext/>
        <w:keepLines/>
        <w:autoSpaceDE w:val="0"/>
        <w:autoSpaceDN w:val="0"/>
        <w:adjustRightInd w:val="0"/>
        <w:spacing w:after="0" w:line="240" w:lineRule="auto"/>
        <w:ind w:right="-142"/>
        <w:jc w:val="both"/>
        <w:rPr>
          <w:rFonts w:ascii="Arial" w:hAnsi="Arial" w:cs="Arial"/>
          <w:sz w:val="20"/>
          <w:szCs w:val="20"/>
          <w:lang w:eastAsia="sl-SI"/>
        </w:rPr>
      </w:pPr>
    </w:p>
    <w:p w14:paraId="67181D62" w14:textId="77777777" w:rsidR="00C546FB" w:rsidRPr="00901704" w:rsidRDefault="00C546FB" w:rsidP="00C546FB">
      <w:pPr>
        <w:keepNext/>
        <w:keepLines/>
        <w:autoSpaceDE w:val="0"/>
        <w:autoSpaceDN w:val="0"/>
        <w:adjustRightInd w:val="0"/>
        <w:spacing w:after="0" w:line="240" w:lineRule="auto"/>
        <w:ind w:right="-142"/>
        <w:jc w:val="both"/>
        <w:rPr>
          <w:rFonts w:ascii="Arial" w:hAnsi="Arial" w:cs="Arial"/>
          <w:sz w:val="20"/>
          <w:szCs w:val="20"/>
          <w:lang w:eastAsia="sl-SI"/>
        </w:rPr>
      </w:pPr>
      <w:r w:rsidRPr="00901704">
        <w:rPr>
          <w:rFonts w:ascii="Arial" w:hAnsi="Arial" w:cs="Arial"/>
          <w:sz w:val="20"/>
          <w:szCs w:val="20"/>
          <w:lang w:eastAsia="sl-SI"/>
        </w:rPr>
        <w:t>V tem členu so določeni roki priprave, dopolnitev in spreminjanja ocen tveganj in zmožnosti obvladovanja tveganj nesreč.</w:t>
      </w:r>
    </w:p>
    <w:p w14:paraId="232C172A"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p>
    <w:p w14:paraId="6D816293" w14:textId="5499DF5A"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r w:rsidRPr="00901704">
        <w:rPr>
          <w:rFonts w:ascii="Arial" w:hAnsi="Arial" w:cs="Arial"/>
          <w:sz w:val="20"/>
          <w:szCs w:val="20"/>
          <w:lang w:eastAsia="sl-SI"/>
        </w:rPr>
        <w:t xml:space="preserve">Prav tako je določen rok, do katerega morajo nosilci </w:t>
      </w:r>
      <w:r w:rsidR="00E852EE" w:rsidRPr="00901704">
        <w:rPr>
          <w:rFonts w:ascii="Arial" w:hAnsi="Arial" w:cs="Arial"/>
          <w:sz w:val="20"/>
          <w:szCs w:val="20"/>
          <w:lang w:eastAsia="sl-SI"/>
        </w:rPr>
        <w:t xml:space="preserve">že pripravljene </w:t>
      </w:r>
      <w:r w:rsidRPr="00901704">
        <w:rPr>
          <w:rFonts w:ascii="Arial" w:hAnsi="Arial" w:cs="Arial"/>
          <w:sz w:val="20"/>
          <w:szCs w:val="20"/>
          <w:lang w:eastAsia="sl-SI"/>
        </w:rPr>
        <w:t xml:space="preserve">ocene tveganja posameznih nesreč in ocene zmožnosti obvladovanja tveganja posameznih nesreč </w:t>
      </w:r>
      <w:r w:rsidR="00E06B2D" w:rsidRPr="00901704">
        <w:rPr>
          <w:rFonts w:ascii="Arial" w:hAnsi="Arial" w:cs="Arial"/>
          <w:sz w:val="20"/>
          <w:szCs w:val="20"/>
          <w:lang w:eastAsia="sl-SI"/>
        </w:rPr>
        <w:t xml:space="preserve">v skladu </w:t>
      </w:r>
      <w:r w:rsidRPr="00901704">
        <w:rPr>
          <w:rFonts w:ascii="Arial" w:hAnsi="Arial" w:cs="Arial"/>
          <w:sz w:val="20"/>
          <w:szCs w:val="20"/>
          <w:lang w:eastAsia="sl-SI"/>
        </w:rPr>
        <w:t>z vsebinskimi določbami predloga te uredbe preoblikovati v ocene tveganja in obvladovanja tveganja nesreč.</w:t>
      </w:r>
    </w:p>
    <w:p w14:paraId="17AF83B6"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p>
    <w:p w14:paraId="435C9C95" w14:textId="48E89D8D"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r w:rsidRPr="00901704">
        <w:rPr>
          <w:rFonts w:ascii="Arial" w:hAnsi="Arial" w:cs="Arial"/>
          <w:sz w:val="20"/>
          <w:szCs w:val="20"/>
          <w:lang w:eastAsia="sl-SI"/>
        </w:rPr>
        <w:t>Določen je tudi rok za pripravo in posredovanje poročila za prvo poročanje Evropski uniji po predlogu te uredbe, in to je 31. december 2026.</w:t>
      </w:r>
    </w:p>
    <w:p w14:paraId="52EFD433"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p>
    <w:p w14:paraId="55AC7AB9" w14:textId="77777777" w:rsidR="00C546FB" w:rsidRPr="00901704" w:rsidRDefault="00C546FB" w:rsidP="00C546FB">
      <w:pPr>
        <w:autoSpaceDE w:val="0"/>
        <w:autoSpaceDN w:val="0"/>
        <w:adjustRightInd w:val="0"/>
        <w:spacing w:after="0" w:line="240" w:lineRule="auto"/>
        <w:ind w:right="-142"/>
        <w:jc w:val="both"/>
        <w:rPr>
          <w:rFonts w:ascii="Arial" w:hAnsi="Arial" w:cs="Arial"/>
          <w:sz w:val="20"/>
          <w:szCs w:val="20"/>
          <w:lang w:eastAsia="sl-SI"/>
        </w:rPr>
      </w:pPr>
      <w:r w:rsidRPr="00901704">
        <w:rPr>
          <w:rFonts w:ascii="Arial" w:hAnsi="Arial" w:cs="Arial"/>
          <w:sz w:val="20"/>
          <w:szCs w:val="20"/>
          <w:lang w:eastAsia="sl-SI"/>
        </w:rPr>
        <w:t>Šesti odstavek tega člena omogoča tudi določanje dodatnih rokov poročanja glede na okoliščine, kar pa naj sicer ne bi bila običajna praksa.</w:t>
      </w:r>
    </w:p>
    <w:p w14:paraId="54ECEF03" w14:textId="77777777" w:rsidR="00C546FB" w:rsidRPr="00901704" w:rsidRDefault="00C546FB" w:rsidP="00C546FB">
      <w:pPr>
        <w:spacing w:after="0" w:line="240" w:lineRule="auto"/>
        <w:ind w:right="-141"/>
        <w:jc w:val="both"/>
        <w:rPr>
          <w:rFonts w:ascii="Arial" w:hAnsi="Arial" w:cs="Arial"/>
          <w:sz w:val="20"/>
          <w:szCs w:val="20"/>
        </w:rPr>
      </w:pPr>
    </w:p>
    <w:p w14:paraId="209A1DD5" w14:textId="2E1A6CDE" w:rsidR="00C546FB" w:rsidRPr="00901704" w:rsidRDefault="00C546FB" w:rsidP="00C546FB">
      <w:pPr>
        <w:spacing w:after="0" w:line="240" w:lineRule="auto"/>
        <w:ind w:right="-141"/>
        <w:jc w:val="both"/>
        <w:rPr>
          <w:rFonts w:ascii="Arial" w:hAnsi="Arial" w:cs="Arial"/>
          <w:sz w:val="20"/>
          <w:szCs w:val="20"/>
        </w:rPr>
      </w:pPr>
      <w:r w:rsidRPr="00901704">
        <w:rPr>
          <w:rFonts w:ascii="Arial" w:hAnsi="Arial" w:cs="Arial"/>
          <w:sz w:val="20"/>
          <w:szCs w:val="20"/>
        </w:rPr>
        <w:t xml:space="preserve">Roki so določeni zato, da se zagotovi izpolnjevanje obveznosti, ki izhajajo iz točk (a), (b), (c) in (d) prvega odstavka 6. člena </w:t>
      </w:r>
      <w:r w:rsidR="00780F7F" w:rsidRPr="00901704">
        <w:rPr>
          <w:rFonts w:ascii="Arial" w:hAnsi="Arial" w:cs="Arial"/>
          <w:sz w:val="20"/>
          <w:szCs w:val="20"/>
        </w:rPr>
        <w:t xml:space="preserve">Sklepa 1313/2013/EU </w:t>
      </w:r>
      <w:r w:rsidRPr="00901704">
        <w:rPr>
          <w:rFonts w:ascii="Arial" w:hAnsi="Arial" w:cs="Arial"/>
          <w:sz w:val="20"/>
          <w:szCs w:val="20"/>
        </w:rPr>
        <w:t>.</w:t>
      </w:r>
    </w:p>
    <w:p w14:paraId="537742C1" w14:textId="77777777" w:rsidR="00C546FB" w:rsidRPr="00901704" w:rsidRDefault="00C546FB" w:rsidP="00C546FB">
      <w:pPr>
        <w:spacing w:after="0" w:line="240" w:lineRule="auto"/>
        <w:ind w:right="-142"/>
        <w:jc w:val="both"/>
        <w:rPr>
          <w:rFonts w:ascii="Arial" w:hAnsi="Arial" w:cs="Arial"/>
          <w:sz w:val="20"/>
          <w:szCs w:val="20"/>
        </w:rPr>
      </w:pPr>
    </w:p>
    <w:p w14:paraId="2148BFCE" w14:textId="77777777" w:rsidR="00C546FB" w:rsidRPr="00901704" w:rsidRDefault="00C546FB" w:rsidP="00C546FB">
      <w:pPr>
        <w:spacing w:after="0" w:line="240" w:lineRule="auto"/>
        <w:ind w:right="-142"/>
        <w:jc w:val="both"/>
        <w:rPr>
          <w:rFonts w:ascii="Arial" w:hAnsi="Arial" w:cs="Arial"/>
          <w:sz w:val="20"/>
          <w:szCs w:val="20"/>
        </w:rPr>
      </w:pPr>
    </w:p>
    <w:p w14:paraId="7EF30591" w14:textId="77777777"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t>K 40. členu</w:t>
      </w:r>
    </w:p>
    <w:p w14:paraId="4C2993AC" w14:textId="77777777" w:rsidR="00C546FB" w:rsidRPr="00901704" w:rsidRDefault="00C546FB" w:rsidP="00C546FB">
      <w:pPr>
        <w:spacing w:after="0" w:line="240" w:lineRule="auto"/>
        <w:ind w:right="-142"/>
        <w:jc w:val="both"/>
        <w:rPr>
          <w:rFonts w:ascii="Arial" w:hAnsi="Arial" w:cs="Arial"/>
          <w:sz w:val="20"/>
          <w:szCs w:val="20"/>
        </w:rPr>
      </w:pPr>
    </w:p>
    <w:p w14:paraId="7212FB08" w14:textId="77777777" w:rsidR="00C546FB" w:rsidRPr="00901704" w:rsidRDefault="00C546FB" w:rsidP="00C546FB">
      <w:pPr>
        <w:pStyle w:val="Odstavek"/>
        <w:spacing w:before="0"/>
        <w:ind w:firstLine="0"/>
        <w:rPr>
          <w:rFonts w:cs="Arial"/>
          <w:sz w:val="20"/>
          <w:szCs w:val="20"/>
        </w:rPr>
      </w:pPr>
      <w:r w:rsidRPr="00901704">
        <w:rPr>
          <w:rFonts w:cs="Arial"/>
          <w:sz w:val="20"/>
          <w:szCs w:val="20"/>
        </w:rPr>
        <w:t>S tem členom se državnemu koordinacijskemu organu nalaga rok, do katerega mora pripraviti navodilo za pripravo ocen tveganja in zmožnosti obvladovanja tveganja nesreč iz drugega odstavka 13. člena te uredbe ter vsebine za izpolnitev vprašalnika iz 7. in 8. točke prvega odstavka 35. člena te uredbe za pripravo poročila za Evropsko komisiji iz 34. člena te uredbe.</w:t>
      </w:r>
    </w:p>
    <w:p w14:paraId="5D356208" w14:textId="77777777" w:rsidR="00C546FB" w:rsidRPr="00901704" w:rsidRDefault="00C546FB" w:rsidP="00C546FB">
      <w:pPr>
        <w:spacing w:after="0" w:line="240" w:lineRule="auto"/>
        <w:ind w:right="-142"/>
        <w:jc w:val="both"/>
        <w:rPr>
          <w:rFonts w:ascii="Arial" w:hAnsi="Arial" w:cs="Arial"/>
          <w:sz w:val="20"/>
          <w:szCs w:val="20"/>
        </w:rPr>
      </w:pPr>
    </w:p>
    <w:p w14:paraId="63FEBE1F" w14:textId="77777777" w:rsidR="00C546FB" w:rsidRPr="00901704" w:rsidRDefault="00C546FB" w:rsidP="00C546FB">
      <w:pPr>
        <w:spacing w:after="0" w:line="240" w:lineRule="auto"/>
        <w:ind w:right="-142"/>
        <w:jc w:val="both"/>
        <w:rPr>
          <w:rFonts w:ascii="Arial" w:hAnsi="Arial" w:cs="Arial"/>
          <w:sz w:val="20"/>
          <w:szCs w:val="20"/>
        </w:rPr>
      </w:pPr>
    </w:p>
    <w:p w14:paraId="3ED096B6" w14:textId="77777777" w:rsidR="00C546FB" w:rsidRPr="00901704" w:rsidRDefault="00C546FB" w:rsidP="00C546FB">
      <w:pPr>
        <w:spacing w:after="0" w:line="240" w:lineRule="auto"/>
        <w:ind w:right="-142"/>
        <w:jc w:val="both"/>
        <w:rPr>
          <w:rFonts w:ascii="Arial" w:hAnsi="Arial" w:cs="Arial"/>
          <w:b/>
          <w:sz w:val="20"/>
          <w:szCs w:val="20"/>
        </w:rPr>
      </w:pPr>
      <w:r w:rsidRPr="00901704">
        <w:rPr>
          <w:rFonts w:ascii="Arial" w:hAnsi="Arial" w:cs="Arial"/>
          <w:b/>
          <w:sz w:val="20"/>
          <w:szCs w:val="20"/>
        </w:rPr>
        <w:t>K 41. členu</w:t>
      </w:r>
    </w:p>
    <w:p w14:paraId="633289B9" w14:textId="77777777" w:rsidR="00C546FB" w:rsidRPr="00901704" w:rsidRDefault="00C546FB" w:rsidP="00C546FB">
      <w:pPr>
        <w:spacing w:after="0" w:line="240" w:lineRule="auto"/>
        <w:ind w:right="-142"/>
        <w:jc w:val="both"/>
        <w:rPr>
          <w:rFonts w:ascii="Arial" w:hAnsi="Arial" w:cs="Arial"/>
          <w:sz w:val="20"/>
          <w:szCs w:val="20"/>
        </w:rPr>
      </w:pPr>
    </w:p>
    <w:p w14:paraId="24DA7499" w14:textId="19CCB63C" w:rsidR="00C546FB" w:rsidRPr="00901704" w:rsidRDefault="00C546FB" w:rsidP="00C546FB">
      <w:pPr>
        <w:spacing w:after="0" w:line="240" w:lineRule="auto"/>
        <w:ind w:right="-142"/>
        <w:jc w:val="both"/>
        <w:rPr>
          <w:rFonts w:ascii="Arial" w:hAnsi="Arial" w:cs="Arial"/>
          <w:sz w:val="20"/>
          <w:szCs w:val="20"/>
        </w:rPr>
      </w:pPr>
      <w:r w:rsidRPr="00901704">
        <w:rPr>
          <w:rFonts w:ascii="Arial" w:hAnsi="Arial" w:cs="Arial"/>
          <w:sz w:val="20"/>
          <w:szCs w:val="20"/>
        </w:rPr>
        <w:t xml:space="preserve">Z dnem uveljavitve predloga uredbe preneha veljati Uredba o izvajanju </w:t>
      </w:r>
      <w:r w:rsidR="00780F7F" w:rsidRPr="00901704">
        <w:rPr>
          <w:rFonts w:ascii="Arial" w:hAnsi="Arial" w:cs="Arial"/>
          <w:sz w:val="20"/>
          <w:szCs w:val="20"/>
        </w:rPr>
        <w:t>Sklepa 1313/2013/EU</w:t>
      </w:r>
      <w:r w:rsidR="00FD41EF" w:rsidRPr="00901704">
        <w:rPr>
          <w:rFonts w:ascii="Arial" w:hAnsi="Arial" w:cs="Arial"/>
          <w:sz w:val="20"/>
          <w:szCs w:val="20"/>
        </w:rPr>
        <w:t xml:space="preserve"> </w:t>
      </w:r>
      <w:r w:rsidRPr="00901704">
        <w:rPr>
          <w:rFonts w:ascii="Arial" w:hAnsi="Arial" w:cs="Arial"/>
          <w:sz w:val="20"/>
          <w:szCs w:val="20"/>
        </w:rPr>
        <w:t>(Uradni list RS, št. 62/14 in 13/17).</w:t>
      </w:r>
    </w:p>
    <w:p w14:paraId="6BB7C4C1" w14:textId="77777777" w:rsidR="00C546FB" w:rsidRPr="00901704" w:rsidRDefault="00C546FB" w:rsidP="00C546FB">
      <w:pPr>
        <w:spacing w:after="0" w:line="240" w:lineRule="auto"/>
        <w:ind w:right="-142"/>
        <w:jc w:val="both"/>
        <w:rPr>
          <w:rFonts w:ascii="Arial" w:hAnsi="Arial" w:cs="Arial"/>
          <w:sz w:val="20"/>
          <w:szCs w:val="20"/>
        </w:rPr>
      </w:pPr>
    </w:p>
    <w:p w14:paraId="040422A4" w14:textId="77777777" w:rsidR="00C546FB" w:rsidRPr="00901704" w:rsidRDefault="00C546FB" w:rsidP="00C546FB">
      <w:pPr>
        <w:spacing w:after="0" w:line="240" w:lineRule="auto"/>
        <w:ind w:right="-142"/>
        <w:jc w:val="both"/>
        <w:rPr>
          <w:rFonts w:ascii="Arial" w:hAnsi="Arial" w:cs="Arial"/>
          <w:sz w:val="20"/>
          <w:szCs w:val="20"/>
        </w:rPr>
      </w:pPr>
    </w:p>
    <w:p w14:paraId="2DB1B13D" w14:textId="77777777" w:rsidR="00C546FB" w:rsidRPr="00901704" w:rsidRDefault="00C546FB" w:rsidP="00490309">
      <w:pPr>
        <w:keepNext/>
        <w:keepLines/>
        <w:spacing w:line="240" w:lineRule="auto"/>
        <w:ind w:right="-142"/>
        <w:jc w:val="both"/>
        <w:rPr>
          <w:rFonts w:ascii="Arial" w:hAnsi="Arial" w:cs="Arial"/>
          <w:b/>
          <w:sz w:val="20"/>
          <w:szCs w:val="20"/>
        </w:rPr>
      </w:pPr>
      <w:r w:rsidRPr="00901704">
        <w:rPr>
          <w:rFonts w:ascii="Arial" w:hAnsi="Arial" w:cs="Arial"/>
          <w:b/>
          <w:sz w:val="20"/>
          <w:szCs w:val="20"/>
        </w:rPr>
        <w:t>K 42. členu</w:t>
      </w:r>
    </w:p>
    <w:p w14:paraId="18DAE1D1" w14:textId="5D77D797" w:rsidR="009E10A8" w:rsidRPr="00901704" w:rsidRDefault="00C546FB" w:rsidP="00490309">
      <w:pPr>
        <w:keepNext/>
        <w:keepLines/>
        <w:spacing w:line="240" w:lineRule="auto"/>
        <w:ind w:right="-142"/>
        <w:jc w:val="both"/>
        <w:rPr>
          <w:rFonts w:ascii="Arial" w:hAnsi="Arial" w:cs="Arial"/>
          <w:sz w:val="20"/>
          <w:szCs w:val="20"/>
        </w:rPr>
      </w:pPr>
      <w:r w:rsidRPr="00901704">
        <w:rPr>
          <w:rFonts w:ascii="Arial" w:hAnsi="Arial" w:cs="Arial"/>
          <w:sz w:val="20"/>
          <w:szCs w:val="20"/>
        </w:rPr>
        <w:t xml:space="preserve">Ta uredba začne </w:t>
      </w:r>
      <w:r w:rsidR="00AE1E5D" w:rsidRPr="00901704">
        <w:rPr>
          <w:rFonts w:ascii="Arial" w:hAnsi="Arial" w:cs="Arial"/>
          <w:sz w:val="20"/>
          <w:szCs w:val="20"/>
        </w:rPr>
        <w:t xml:space="preserve">v skladu </w:t>
      </w:r>
      <w:r w:rsidRPr="00901704">
        <w:rPr>
          <w:rFonts w:ascii="Arial" w:hAnsi="Arial" w:cs="Arial"/>
          <w:sz w:val="20"/>
          <w:szCs w:val="20"/>
        </w:rPr>
        <w:t>s splošnim uveljavitvenim rokom veljati petnajsti dan po objavi v Uradnem listu Republike Slovenije.</w:t>
      </w:r>
      <w:bookmarkEnd w:id="0"/>
    </w:p>
    <w:sectPr w:rsidR="009E10A8" w:rsidRPr="00901704" w:rsidSect="00CE04BE">
      <w:footerReference w:type="default" r:id="rId8"/>
      <w:footerReference w:type="first" r:id="rId9"/>
      <w:pgSz w:w="11906" w:h="16838"/>
      <w:pgMar w:top="1417" w:right="1417" w:bottom="1417" w:left="1560" w:header="708" w:footer="708"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A7656AA" w16cid:durableId="297488B4"/>
  <w16cid:commentId w16cid:paraId="220ED8DB" w16cid:durableId="29748664"/>
  <w16cid:commentId w16cid:paraId="55B7AA20" w16cid:durableId="29760107"/>
  <w16cid:commentId w16cid:paraId="31FE6E03" w16cid:durableId="29748665"/>
  <w16cid:commentId w16cid:paraId="2520A5EB" w16cid:durableId="29748666"/>
  <w16cid:commentId w16cid:paraId="45D023F7" w16cid:durableId="29748667"/>
  <w16cid:commentId w16cid:paraId="049477F2" w16cid:durableId="297601FE"/>
  <w16cid:commentId w16cid:paraId="117B28EB" w16cid:durableId="29748668"/>
  <w16cid:commentId w16cid:paraId="4E440945" w16cid:durableId="29748669"/>
  <w16cid:commentId w16cid:paraId="2F306681" w16cid:durableId="2974866A"/>
  <w16cid:commentId w16cid:paraId="296814DB" w16cid:durableId="297605A5"/>
  <w16cid:commentId w16cid:paraId="1E632E03" w16cid:durableId="2974866B"/>
  <w16cid:commentId w16cid:paraId="21993511" w16cid:durableId="2974866C"/>
  <w16cid:commentId w16cid:paraId="28B1C785" w16cid:durableId="2974866D"/>
  <w16cid:commentId w16cid:paraId="5A0EB9B0" w16cid:durableId="2974866E"/>
  <w16cid:commentId w16cid:paraId="1AC6B235" w16cid:durableId="2974866F"/>
  <w16cid:commentId w16cid:paraId="34B985D4" w16cid:durableId="29748670"/>
  <w16cid:commentId w16cid:paraId="06B861F2" w16cid:durableId="29748671"/>
  <w16cid:commentId w16cid:paraId="2C07547D" w16cid:durableId="29748672"/>
  <w16cid:commentId w16cid:paraId="605C2D44" w16cid:durableId="29748673"/>
  <w16cid:commentId w16cid:paraId="0330C9CC" w16cid:durableId="29748674"/>
  <w16cid:commentId w16cid:paraId="6023D278" w16cid:durableId="29748675"/>
  <w16cid:commentId w16cid:paraId="38277819" w16cid:durableId="29760716"/>
  <w16cid:commentId w16cid:paraId="5341AB30" w16cid:durableId="29748676"/>
  <w16cid:commentId w16cid:paraId="4D15E179" w16cid:durableId="29748677"/>
  <w16cid:commentId w16cid:paraId="5D6E4787" w16cid:durableId="29748678"/>
  <w16cid:commentId w16cid:paraId="2A2762C7" w16cid:durableId="29748679"/>
  <w16cid:commentId w16cid:paraId="3D64CD09" w16cid:durableId="29760790"/>
  <w16cid:commentId w16cid:paraId="51CA43AF" w16cid:durableId="2974867A"/>
  <w16cid:commentId w16cid:paraId="2BBD2922" w16cid:durableId="2974867B"/>
  <w16cid:commentId w16cid:paraId="7988CFBC" w16cid:durableId="2974867C"/>
  <w16cid:commentId w16cid:paraId="452720E5" w16cid:durableId="2974867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95839E" w14:textId="77777777" w:rsidR="00A84B7B" w:rsidRDefault="00A84B7B">
      <w:pPr>
        <w:spacing w:after="0" w:line="240" w:lineRule="auto"/>
      </w:pPr>
      <w:r>
        <w:separator/>
      </w:r>
    </w:p>
  </w:endnote>
  <w:endnote w:type="continuationSeparator" w:id="0">
    <w:p w14:paraId="247F594E" w14:textId="77777777" w:rsidR="00A84B7B" w:rsidRDefault="00A84B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CD86D" w14:textId="5C17450A" w:rsidR="00A23883" w:rsidRDefault="00A23883"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901704">
      <w:rPr>
        <w:rFonts w:ascii="Arial" w:hAnsi="Arial" w:cs="Arial"/>
        <w:noProof/>
      </w:rPr>
      <w:t>20</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901704">
      <w:rPr>
        <w:rFonts w:ascii="Arial" w:hAnsi="Arial" w:cs="Arial"/>
        <w:noProof/>
      </w:rPr>
      <w:t>39</w:t>
    </w:r>
    <w:r>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E6EAE" w14:textId="1CC13A81" w:rsidR="00A23883" w:rsidRDefault="00A23883" w:rsidP="002E6A14">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901704">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901704">
      <w:rPr>
        <w:rFonts w:ascii="Arial" w:hAnsi="Arial" w:cs="Arial"/>
        <w:noProof/>
      </w:rPr>
      <w:t>39</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F148C5" w14:textId="77777777" w:rsidR="00A84B7B" w:rsidRDefault="00A84B7B">
      <w:pPr>
        <w:spacing w:after="0" w:line="240" w:lineRule="auto"/>
      </w:pPr>
      <w:r>
        <w:separator/>
      </w:r>
    </w:p>
  </w:footnote>
  <w:footnote w:type="continuationSeparator" w:id="0">
    <w:p w14:paraId="74E907C6" w14:textId="77777777" w:rsidR="00A84B7B" w:rsidRDefault="00A84B7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84D"/>
    <w:multiLevelType w:val="hybridMultilevel"/>
    <w:tmpl w:val="D1C4D6EA"/>
    <w:lvl w:ilvl="0" w:tplc="B6CADAA4">
      <w:numFmt w:val="bullet"/>
      <w:lvlText w:val="–"/>
      <w:lvlJc w:val="left"/>
      <w:pPr>
        <w:ind w:left="360" w:hanging="360"/>
      </w:pPr>
      <w:rPr>
        <w:rFonts w:ascii="Calibri" w:eastAsia="Calibri" w:hAnsi="Calibri" w:hint="default"/>
        <w:w w:val="100"/>
        <w:sz w:val="22"/>
        <w:szCs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 w15:restartNumberingAfterBreak="0">
    <w:nsid w:val="1BDE39DC"/>
    <w:multiLevelType w:val="hybridMultilevel"/>
    <w:tmpl w:val="9654850E"/>
    <w:lvl w:ilvl="0" w:tplc="02EEA4D8">
      <w:start w:val="1"/>
      <w:numFmt w:val="decimal"/>
      <w:pStyle w:val="Alineazaodstavkom"/>
      <w:lvlText w:val="%1."/>
      <w:lvlJc w:val="left"/>
      <w:pPr>
        <w:ind w:left="720" w:hanging="360"/>
      </w:pPr>
    </w:lvl>
    <w:lvl w:ilvl="1" w:tplc="88BC2D56">
      <w:start w:val="1"/>
      <w:numFmt w:val="lowerLetter"/>
      <w:lvlText w:val="%2."/>
      <w:lvlJc w:val="left"/>
      <w:pPr>
        <w:ind w:left="1440" w:hanging="360"/>
      </w:pPr>
    </w:lvl>
    <w:lvl w:ilvl="2" w:tplc="C1661EF0">
      <w:start w:val="1"/>
      <w:numFmt w:val="lowerRoman"/>
      <w:lvlText w:val="%3."/>
      <w:lvlJc w:val="right"/>
      <w:pPr>
        <w:ind w:left="2160" w:hanging="180"/>
      </w:pPr>
    </w:lvl>
    <w:lvl w:ilvl="3" w:tplc="2C2AA4FE">
      <w:start w:val="1"/>
      <w:numFmt w:val="decimal"/>
      <w:lvlText w:val="%4."/>
      <w:lvlJc w:val="left"/>
      <w:pPr>
        <w:ind w:left="2880" w:hanging="360"/>
      </w:pPr>
    </w:lvl>
    <w:lvl w:ilvl="4" w:tplc="1F9616A0">
      <w:start w:val="1"/>
      <w:numFmt w:val="lowerLetter"/>
      <w:lvlText w:val="%5."/>
      <w:lvlJc w:val="left"/>
      <w:pPr>
        <w:ind w:left="3600" w:hanging="360"/>
      </w:pPr>
    </w:lvl>
    <w:lvl w:ilvl="5" w:tplc="6666E266">
      <w:start w:val="1"/>
      <w:numFmt w:val="lowerRoman"/>
      <w:lvlText w:val="%6."/>
      <w:lvlJc w:val="right"/>
      <w:pPr>
        <w:ind w:left="4320" w:hanging="180"/>
      </w:pPr>
    </w:lvl>
    <w:lvl w:ilvl="6" w:tplc="E8DA91A2">
      <w:start w:val="1"/>
      <w:numFmt w:val="decimal"/>
      <w:lvlText w:val="%7."/>
      <w:lvlJc w:val="left"/>
      <w:pPr>
        <w:ind w:left="5040" w:hanging="360"/>
      </w:pPr>
    </w:lvl>
    <w:lvl w:ilvl="7" w:tplc="946A2D38">
      <w:start w:val="1"/>
      <w:numFmt w:val="lowerLetter"/>
      <w:lvlText w:val="%8."/>
      <w:lvlJc w:val="left"/>
      <w:pPr>
        <w:ind w:left="5760" w:hanging="360"/>
      </w:pPr>
    </w:lvl>
    <w:lvl w:ilvl="8" w:tplc="262EFE0C">
      <w:start w:val="1"/>
      <w:numFmt w:val="lowerRoman"/>
      <w:lvlText w:val="%9."/>
      <w:lvlJc w:val="right"/>
      <w:pPr>
        <w:ind w:left="6480" w:hanging="180"/>
      </w:pPr>
    </w:lvl>
  </w:abstractNum>
  <w:abstractNum w:abstractNumId="3" w15:restartNumberingAfterBreak="0">
    <w:nsid w:val="21A164B7"/>
    <w:multiLevelType w:val="hybridMultilevel"/>
    <w:tmpl w:val="164E1950"/>
    <w:lvl w:ilvl="0" w:tplc="79343A40">
      <w:numFmt w:val="bullet"/>
      <w:lvlText w:val="‒"/>
      <w:lvlJc w:val="left"/>
      <w:pPr>
        <w:ind w:left="360" w:hanging="360"/>
      </w:pPr>
      <w:rPr>
        <w:rFonts w:ascii="Times New Roman" w:eastAsia="Times New Roman" w:hAnsi="Times New Roman"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E6E6BE1"/>
    <w:multiLevelType w:val="hybridMultilevel"/>
    <w:tmpl w:val="81A4D638"/>
    <w:lvl w:ilvl="0" w:tplc="5D7834B6">
      <w:start w:val="1"/>
      <w:numFmt w:val="decimal"/>
      <w:lvlText w:val="%1."/>
      <w:lvlJc w:val="left"/>
      <w:pPr>
        <w:ind w:left="218" w:hanging="360"/>
      </w:pPr>
      <w:rPr>
        <w:rFonts w:hint="default"/>
      </w:rPr>
    </w:lvl>
    <w:lvl w:ilvl="1" w:tplc="04240019" w:tentative="1">
      <w:start w:val="1"/>
      <w:numFmt w:val="lowerLetter"/>
      <w:lvlText w:val="%2."/>
      <w:lvlJc w:val="left"/>
      <w:pPr>
        <w:ind w:left="1893" w:hanging="360"/>
      </w:pPr>
    </w:lvl>
    <w:lvl w:ilvl="2" w:tplc="0424001B" w:tentative="1">
      <w:start w:val="1"/>
      <w:numFmt w:val="lowerRoman"/>
      <w:lvlText w:val="%3."/>
      <w:lvlJc w:val="right"/>
      <w:pPr>
        <w:ind w:left="2613" w:hanging="180"/>
      </w:pPr>
    </w:lvl>
    <w:lvl w:ilvl="3" w:tplc="0424000F" w:tentative="1">
      <w:start w:val="1"/>
      <w:numFmt w:val="decimal"/>
      <w:lvlText w:val="%4."/>
      <w:lvlJc w:val="left"/>
      <w:pPr>
        <w:ind w:left="3333" w:hanging="360"/>
      </w:pPr>
    </w:lvl>
    <w:lvl w:ilvl="4" w:tplc="04240019" w:tentative="1">
      <w:start w:val="1"/>
      <w:numFmt w:val="lowerLetter"/>
      <w:lvlText w:val="%5."/>
      <w:lvlJc w:val="left"/>
      <w:pPr>
        <w:ind w:left="4053" w:hanging="360"/>
      </w:pPr>
    </w:lvl>
    <w:lvl w:ilvl="5" w:tplc="0424001B" w:tentative="1">
      <w:start w:val="1"/>
      <w:numFmt w:val="lowerRoman"/>
      <w:lvlText w:val="%6."/>
      <w:lvlJc w:val="right"/>
      <w:pPr>
        <w:ind w:left="4773" w:hanging="180"/>
      </w:pPr>
    </w:lvl>
    <w:lvl w:ilvl="6" w:tplc="0424000F" w:tentative="1">
      <w:start w:val="1"/>
      <w:numFmt w:val="decimal"/>
      <w:lvlText w:val="%7."/>
      <w:lvlJc w:val="left"/>
      <w:pPr>
        <w:ind w:left="5493" w:hanging="360"/>
      </w:pPr>
    </w:lvl>
    <w:lvl w:ilvl="7" w:tplc="04240019" w:tentative="1">
      <w:start w:val="1"/>
      <w:numFmt w:val="lowerLetter"/>
      <w:lvlText w:val="%8."/>
      <w:lvlJc w:val="left"/>
      <w:pPr>
        <w:ind w:left="6213" w:hanging="360"/>
      </w:pPr>
    </w:lvl>
    <w:lvl w:ilvl="8" w:tplc="0424001B" w:tentative="1">
      <w:start w:val="1"/>
      <w:numFmt w:val="lowerRoman"/>
      <w:lvlText w:val="%9."/>
      <w:lvlJc w:val="right"/>
      <w:pPr>
        <w:ind w:left="6933" w:hanging="180"/>
      </w:pPr>
    </w:lvl>
  </w:abstractNum>
  <w:abstractNum w:abstractNumId="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 w15:restartNumberingAfterBreak="0">
    <w:nsid w:val="35471E60"/>
    <w:multiLevelType w:val="hybridMultilevel"/>
    <w:tmpl w:val="E346B408"/>
    <w:lvl w:ilvl="0" w:tplc="EF9CCBFA">
      <w:start w:val="1"/>
      <w:numFmt w:val="decimal"/>
      <w:lvlText w:val="%1."/>
      <w:lvlJc w:val="left"/>
      <w:pPr>
        <w:ind w:left="429" w:hanging="855"/>
      </w:pPr>
      <w:rPr>
        <w:rFonts w:hint="default"/>
      </w:rPr>
    </w:lvl>
    <w:lvl w:ilvl="1" w:tplc="04240019" w:tentative="1">
      <w:start w:val="1"/>
      <w:numFmt w:val="lowerLetter"/>
      <w:lvlText w:val="%2."/>
      <w:lvlJc w:val="left"/>
      <w:pPr>
        <w:ind w:left="654" w:hanging="360"/>
      </w:pPr>
    </w:lvl>
    <w:lvl w:ilvl="2" w:tplc="0424001B" w:tentative="1">
      <w:start w:val="1"/>
      <w:numFmt w:val="lowerRoman"/>
      <w:lvlText w:val="%3."/>
      <w:lvlJc w:val="right"/>
      <w:pPr>
        <w:ind w:left="1374" w:hanging="180"/>
      </w:pPr>
    </w:lvl>
    <w:lvl w:ilvl="3" w:tplc="0424000F" w:tentative="1">
      <w:start w:val="1"/>
      <w:numFmt w:val="decimal"/>
      <w:lvlText w:val="%4."/>
      <w:lvlJc w:val="left"/>
      <w:pPr>
        <w:ind w:left="2094" w:hanging="360"/>
      </w:pPr>
    </w:lvl>
    <w:lvl w:ilvl="4" w:tplc="04240019" w:tentative="1">
      <w:start w:val="1"/>
      <w:numFmt w:val="lowerLetter"/>
      <w:lvlText w:val="%5."/>
      <w:lvlJc w:val="left"/>
      <w:pPr>
        <w:ind w:left="2814" w:hanging="360"/>
      </w:pPr>
    </w:lvl>
    <w:lvl w:ilvl="5" w:tplc="0424001B" w:tentative="1">
      <w:start w:val="1"/>
      <w:numFmt w:val="lowerRoman"/>
      <w:lvlText w:val="%6."/>
      <w:lvlJc w:val="right"/>
      <w:pPr>
        <w:ind w:left="3534" w:hanging="180"/>
      </w:pPr>
    </w:lvl>
    <w:lvl w:ilvl="6" w:tplc="0424000F" w:tentative="1">
      <w:start w:val="1"/>
      <w:numFmt w:val="decimal"/>
      <w:lvlText w:val="%7."/>
      <w:lvlJc w:val="left"/>
      <w:pPr>
        <w:ind w:left="4254" w:hanging="360"/>
      </w:pPr>
    </w:lvl>
    <w:lvl w:ilvl="7" w:tplc="04240019" w:tentative="1">
      <w:start w:val="1"/>
      <w:numFmt w:val="lowerLetter"/>
      <w:lvlText w:val="%8."/>
      <w:lvlJc w:val="left"/>
      <w:pPr>
        <w:ind w:left="4974" w:hanging="360"/>
      </w:pPr>
    </w:lvl>
    <w:lvl w:ilvl="8" w:tplc="0424001B" w:tentative="1">
      <w:start w:val="1"/>
      <w:numFmt w:val="lowerRoman"/>
      <w:lvlText w:val="%9."/>
      <w:lvlJc w:val="right"/>
      <w:pPr>
        <w:ind w:left="5694" w:hanging="180"/>
      </w:pPr>
    </w:lvl>
  </w:abstractNum>
  <w:abstractNum w:abstractNumId="1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8635FD6"/>
    <w:multiLevelType w:val="hybridMultilevel"/>
    <w:tmpl w:val="7A4AF212"/>
    <w:lvl w:ilvl="0" w:tplc="CEEE2F4A">
      <w:start w:val="1"/>
      <w:numFmt w:val="bullet"/>
      <w:pStyle w:val="Oddelek"/>
      <w:lvlText w:val="–"/>
      <w:lvlJc w:val="left"/>
      <w:pPr>
        <w:ind w:left="1428" w:hanging="360"/>
      </w:pPr>
      <w:rPr>
        <w:rFonts w:ascii="Arial" w:eastAsia="Times New Roman" w:hAnsi="Arial" w:cs="Arial" w:hint="default"/>
      </w:rPr>
    </w:lvl>
    <w:lvl w:ilvl="1" w:tplc="7A32507E" w:tentative="1">
      <w:start w:val="1"/>
      <w:numFmt w:val="bullet"/>
      <w:lvlText w:val="o"/>
      <w:lvlJc w:val="left"/>
      <w:pPr>
        <w:ind w:left="2148" w:hanging="360"/>
      </w:pPr>
      <w:rPr>
        <w:rFonts w:ascii="Courier New" w:hAnsi="Courier New" w:cs="Courier New" w:hint="default"/>
      </w:rPr>
    </w:lvl>
    <w:lvl w:ilvl="2" w:tplc="56321022" w:tentative="1">
      <w:start w:val="1"/>
      <w:numFmt w:val="bullet"/>
      <w:lvlText w:val=""/>
      <w:lvlJc w:val="left"/>
      <w:pPr>
        <w:ind w:left="2868" w:hanging="360"/>
      </w:pPr>
      <w:rPr>
        <w:rFonts w:ascii="Wingdings" w:hAnsi="Wingdings" w:hint="default"/>
      </w:rPr>
    </w:lvl>
    <w:lvl w:ilvl="3" w:tplc="4F865FE2" w:tentative="1">
      <w:start w:val="1"/>
      <w:numFmt w:val="bullet"/>
      <w:lvlText w:val=""/>
      <w:lvlJc w:val="left"/>
      <w:pPr>
        <w:ind w:left="3588" w:hanging="360"/>
      </w:pPr>
      <w:rPr>
        <w:rFonts w:ascii="Symbol" w:hAnsi="Symbol" w:hint="default"/>
      </w:rPr>
    </w:lvl>
    <w:lvl w:ilvl="4" w:tplc="FB44E57C" w:tentative="1">
      <w:start w:val="1"/>
      <w:numFmt w:val="bullet"/>
      <w:lvlText w:val="o"/>
      <w:lvlJc w:val="left"/>
      <w:pPr>
        <w:ind w:left="4308" w:hanging="360"/>
      </w:pPr>
      <w:rPr>
        <w:rFonts w:ascii="Courier New" w:hAnsi="Courier New" w:cs="Courier New" w:hint="default"/>
      </w:rPr>
    </w:lvl>
    <w:lvl w:ilvl="5" w:tplc="40FEA428" w:tentative="1">
      <w:start w:val="1"/>
      <w:numFmt w:val="bullet"/>
      <w:lvlText w:val=""/>
      <w:lvlJc w:val="left"/>
      <w:pPr>
        <w:ind w:left="5028" w:hanging="360"/>
      </w:pPr>
      <w:rPr>
        <w:rFonts w:ascii="Wingdings" w:hAnsi="Wingdings" w:hint="default"/>
      </w:rPr>
    </w:lvl>
    <w:lvl w:ilvl="6" w:tplc="000E7EE6" w:tentative="1">
      <w:start w:val="1"/>
      <w:numFmt w:val="bullet"/>
      <w:lvlText w:val=""/>
      <w:lvlJc w:val="left"/>
      <w:pPr>
        <w:ind w:left="5748" w:hanging="360"/>
      </w:pPr>
      <w:rPr>
        <w:rFonts w:ascii="Symbol" w:hAnsi="Symbol" w:hint="default"/>
      </w:rPr>
    </w:lvl>
    <w:lvl w:ilvl="7" w:tplc="A9A48E30" w:tentative="1">
      <w:start w:val="1"/>
      <w:numFmt w:val="bullet"/>
      <w:lvlText w:val="o"/>
      <w:lvlJc w:val="left"/>
      <w:pPr>
        <w:ind w:left="6468" w:hanging="360"/>
      </w:pPr>
      <w:rPr>
        <w:rFonts w:ascii="Courier New" w:hAnsi="Courier New" w:cs="Courier New" w:hint="default"/>
      </w:rPr>
    </w:lvl>
    <w:lvl w:ilvl="8" w:tplc="4B661022" w:tentative="1">
      <w:start w:val="1"/>
      <w:numFmt w:val="bullet"/>
      <w:lvlText w:val=""/>
      <w:lvlJc w:val="left"/>
      <w:pPr>
        <w:ind w:left="7188" w:hanging="360"/>
      </w:pPr>
      <w:rPr>
        <w:rFonts w:ascii="Wingdings" w:hAnsi="Wingdings" w:hint="default"/>
      </w:rPr>
    </w:lvl>
  </w:abstractNum>
  <w:abstractNum w:abstractNumId="1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3" w15:restartNumberingAfterBreak="0">
    <w:nsid w:val="39745F03"/>
    <w:multiLevelType w:val="hybridMultilevel"/>
    <w:tmpl w:val="4D1A77E2"/>
    <w:lvl w:ilvl="0" w:tplc="CBB6A2AC">
      <w:start w:val="1"/>
      <w:numFmt w:val="lowerLetter"/>
      <w:pStyle w:val="rkovnatokazaodstavkom"/>
      <w:lvlText w:val="%1)"/>
      <w:lvlJc w:val="left"/>
      <w:pPr>
        <w:ind w:left="1068" w:hanging="360"/>
      </w:pPr>
      <w:rPr>
        <w:rFonts w:hint="default"/>
      </w:rPr>
    </w:lvl>
    <w:lvl w:ilvl="1" w:tplc="19CADAFA">
      <w:start w:val="1"/>
      <w:numFmt w:val="lowerLetter"/>
      <w:lvlText w:val="%2."/>
      <w:lvlJc w:val="left"/>
      <w:pPr>
        <w:ind w:left="1788" w:hanging="360"/>
      </w:pPr>
    </w:lvl>
    <w:lvl w:ilvl="2" w:tplc="2F80AC22" w:tentative="1">
      <w:start w:val="1"/>
      <w:numFmt w:val="lowerRoman"/>
      <w:lvlText w:val="%3."/>
      <w:lvlJc w:val="right"/>
      <w:pPr>
        <w:ind w:left="2508" w:hanging="180"/>
      </w:pPr>
    </w:lvl>
    <w:lvl w:ilvl="3" w:tplc="351E25A2" w:tentative="1">
      <w:start w:val="1"/>
      <w:numFmt w:val="decimal"/>
      <w:lvlText w:val="%4."/>
      <w:lvlJc w:val="left"/>
      <w:pPr>
        <w:ind w:left="3228" w:hanging="360"/>
      </w:pPr>
    </w:lvl>
    <w:lvl w:ilvl="4" w:tplc="F9A0282A" w:tentative="1">
      <w:start w:val="1"/>
      <w:numFmt w:val="lowerLetter"/>
      <w:lvlText w:val="%5."/>
      <w:lvlJc w:val="left"/>
      <w:pPr>
        <w:ind w:left="3948" w:hanging="360"/>
      </w:pPr>
    </w:lvl>
    <w:lvl w:ilvl="5" w:tplc="28745868" w:tentative="1">
      <w:start w:val="1"/>
      <w:numFmt w:val="lowerRoman"/>
      <w:lvlText w:val="%6."/>
      <w:lvlJc w:val="right"/>
      <w:pPr>
        <w:ind w:left="4668" w:hanging="180"/>
      </w:pPr>
    </w:lvl>
    <w:lvl w:ilvl="6" w:tplc="0802931A" w:tentative="1">
      <w:start w:val="1"/>
      <w:numFmt w:val="decimal"/>
      <w:lvlText w:val="%7."/>
      <w:lvlJc w:val="left"/>
      <w:pPr>
        <w:ind w:left="5388" w:hanging="360"/>
      </w:pPr>
    </w:lvl>
    <w:lvl w:ilvl="7" w:tplc="BE345E72" w:tentative="1">
      <w:start w:val="1"/>
      <w:numFmt w:val="lowerLetter"/>
      <w:lvlText w:val="%8."/>
      <w:lvlJc w:val="left"/>
      <w:pPr>
        <w:ind w:left="6108" w:hanging="360"/>
      </w:pPr>
    </w:lvl>
    <w:lvl w:ilvl="8" w:tplc="93ACBDF2" w:tentative="1">
      <w:start w:val="1"/>
      <w:numFmt w:val="lowerRoman"/>
      <w:lvlText w:val="%9."/>
      <w:lvlJc w:val="right"/>
      <w:pPr>
        <w:ind w:left="6828" w:hanging="180"/>
      </w:pPr>
    </w:lvl>
  </w:abstractNum>
  <w:abstractNum w:abstractNumId="14" w15:restartNumberingAfterBreak="0">
    <w:nsid w:val="3A5106F1"/>
    <w:multiLevelType w:val="hybridMultilevel"/>
    <w:tmpl w:val="182E1F6A"/>
    <w:lvl w:ilvl="0" w:tplc="B6CADAA4">
      <w:numFmt w:val="bullet"/>
      <w:lvlText w:val="–"/>
      <w:lvlJc w:val="left"/>
      <w:pPr>
        <w:ind w:left="360" w:hanging="360"/>
      </w:pPr>
      <w:rPr>
        <w:rFonts w:ascii="Calibri" w:eastAsia="Calibri" w:hAnsi="Calibri" w:hint="default"/>
        <w:w w:val="100"/>
        <w:sz w:val="22"/>
        <w:szCs w:val="22"/>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B1D788F"/>
    <w:multiLevelType w:val="hybridMultilevel"/>
    <w:tmpl w:val="C32E46D4"/>
    <w:lvl w:ilvl="0" w:tplc="9156F55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BEA3555"/>
    <w:multiLevelType w:val="hybridMultilevel"/>
    <w:tmpl w:val="4E50B894"/>
    <w:lvl w:ilvl="0" w:tplc="C6BA5E4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8"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22004EF"/>
    <w:multiLevelType w:val="hybridMultilevel"/>
    <w:tmpl w:val="02D4F1BE"/>
    <w:lvl w:ilvl="0" w:tplc="DFD800DC">
      <w:start w:val="49"/>
      <w:numFmt w:val="bullet"/>
      <w:lvlText w:val=""/>
      <w:lvlJc w:val="left"/>
      <w:pPr>
        <w:ind w:left="360" w:hanging="360"/>
      </w:pPr>
      <w:rPr>
        <w:rFonts w:ascii="Symbol" w:eastAsia="Times New Roman" w:hAnsi="Symbol" w:cs="Times New Roman" w:hint="default"/>
      </w:rPr>
    </w:lvl>
    <w:lvl w:ilvl="1" w:tplc="4E32328E" w:tentative="1">
      <w:start w:val="1"/>
      <w:numFmt w:val="bullet"/>
      <w:lvlText w:val="o"/>
      <w:lvlJc w:val="left"/>
      <w:pPr>
        <w:ind w:left="1080" w:hanging="360"/>
      </w:pPr>
      <w:rPr>
        <w:rFonts w:ascii="Courier New" w:hAnsi="Courier New" w:cs="Courier New" w:hint="default"/>
      </w:rPr>
    </w:lvl>
    <w:lvl w:ilvl="2" w:tplc="F8D48628" w:tentative="1">
      <w:start w:val="1"/>
      <w:numFmt w:val="bullet"/>
      <w:lvlText w:val=""/>
      <w:lvlJc w:val="left"/>
      <w:pPr>
        <w:ind w:left="1800" w:hanging="360"/>
      </w:pPr>
      <w:rPr>
        <w:rFonts w:ascii="Wingdings" w:hAnsi="Wingdings" w:hint="default"/>
      </w:rPr>
    </w:lvl>
    <w:lvl w:ilvl="3" w:tplc="27B0D19C" w:tentative="1">
      <w:start w:val="1"/>
      <w:numFmt w:val="bullet"/>
      <w:lvlText w:val=""/>
      <w:lvlJc w:val="left"/>
      <w:pPr>
        <w:ind w:left="2520" w:hanging="360"/>
      </w:pPr>
      <w:rPr>
        <w:rFonts w:ascii="Symbol" w:hAnsi="Symbol" w:hint="default"/>
      </w:rPr>
    </w:lvl>
    <w:lvl w:ilvl="4" w:tplc="CA26C23C" w:tentative="1">
      <w:start w:val="1"/>
      <w:numFmt w:val="bullet"/>
      <w:lvlText w:val="o"/>
      <w:lvlJc w:val="left"/>
      <w:pPr>
        <w:ind w:left="3240" w:hanging="360"/>
      </w:pPr>
      <w:rPr>
        <w:rFonts w:ascii="Courier New" w:hAnsi="Courier New" w:cs="Courier New" w:hint="default"/>
      </w:rPr>
    </w:lvl>
    <w:lvl w:ilvl="5" w:tplc="2BB8BE72" w:tentative="1">
      <w:start w:val="1"/>
      <w:numFmt w:val="bullet"/>
      <w:lvlText w:val=""/>
      <w:lvlJc w:val="left"/>
      <w:pPr>
        <w:ind w:left="3960" w:hanging="360"/>
      </w:pPr>
      <w:rPr>
        <w:rFonts w:ascii="Wingdings" w:hAnsi="Wingdings" w:hint="default"/>
      </w:rPr>
    </w:lvl>
    <w:lvl w:ilvl="6" w:tplc="8C005B22" w:tentative="1">
      <w:start w:val="1"/>
      <w:numFmt w:val="bullet"/>
      <w:lvlText w:val=""/>
      <w:lvlJc w:val="left"/>
      <w:pPr>
        <w:ind w:left="4680" w:hanging="360"/>
      </w:pPr>
      <w:rPr>
        <w:rFonts w:ascii="Symbol" w:hAnsi="Symbol" w:hint="default"/>
      </w:rPr>
    </w:lvl>
    <w:lvl w:ilvl="7" w:tplc="B720F8B8" w:tentative="1">
      <w:start w:val="1"/>
      <w:numFmt w:val="bullet"/>
      <w:lvlText w:val="o"/>
      <w:lvlJc w:val="left"/>
      <w:pPr>
        <w:ind w:left="5400" w:hanging="360"/>
      </w:pPr>
      <w:rPr>
        <w:rFonts w:ascii="Courier New" w:hAnsi="Courier New" w:cs="Courier New" w:hint="default"/>
      </w:rPr>
    </w:lvl>
    <w:lvl w:ilvl="8" w:tplc="5BA2D54E" w:tentative="1">
      <w:start w:val="1"/>
      <w:numFmt w:val="bullet"/>
      <w:lvlText w:val=""/>
      <w:lvlJc w:val="left"/>
      <w:pPr>
        <w:ind w:left="6120" w:hanging="360"/>
      </w:pPr>
      <w:rPr>
        <w:rFonts w:ascii="Wingdings" w:hAnsi="Wingdings" w:hint="default"/>
      </w:rPr>
    </w:lvl>
  </w:abstractNum>
  <w:abstractNum w:abstractNumId="20" w15:restartNumberingAfterBreak="0">
    <w:nsid w:val="42447209"/>
    <w:multiLevelType w:val="hybridMultilevel"/>
    <w:tmpl w:val="076634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4E25F1C"/>
    <w:multiLevelType w:val="hybridMultilevel"/>
    <w:tmpl w:val="A3E64036"/>
    <w:lvl w:ilvl="0" w:tplc="80D6F19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EAE2167"/>
    <w:multiLevelType w:val="multilevel"/>
    <w:tmpl w:val="99CA707C"/>
    <w:lvl w:ilvl="0">
      <w:start w:val="1"/>
      <w:numFmt w:val="decimal"/>
      <w:lvlText w:val="%1."/>
      <w:lvlJc w:val="left"/>
      <w:pPr>
        <w:tabs>
          <w:tab w:val="num" w:pos="851"/>
        </w:tabs>
        <w:ind w:left="851"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1171EFB"/>
    <w:multiLevelType w:val="hybridMultilevel"/>
    <w:tmpl w:val="6068F3A0"/>
    <w:lvl w:ilvl="0" w:tplc="C424292E">
      <w:start w:val="1"/>
      <w:numFmt w:val="bullet"/>
      <w:lvlText w:val=""/>
      <w:lvlJc w:val="left"/>
      <w:pPr>
        <w:ind w:left="360" w:hanging="360"/>
      </w:pPr>
      <w:rPr>
        <w:rFonts w:ascii="Symbol" w:hAnsi="Symbol" w:hint="default"/>
        <w:b w:val="0"/>
        <w:color w:val="auto"/>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2F71646"/>
    <w:multiLevelType w:val="hybridMultilevel"/>
    <w:tmpl w:val="45AE9CB0"/>
    <w:lvl w:ilvl="0" w:tplc="C424292E">
      <w:start w:val="1"/>
      <w:numFmt w:val="bullet"/>
      <w:lvlText w:val=""/>
      <w:lvlJc w:val="left"/>
      <w:pPr>
        <w:ind w:left="360" w:hanging="360"/>
      </w:pPr>
      <w:rPr>
        <w:rFonts w:ascii="Symbol" w:hAnsi="Symbol" w:hint="default"/>
        <w:b w:val="0"/>
        <w:color w:val="auto"/>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5E61BBD"/>
    <w:multiLevelType w:val="hybridMultilevel"/>
    <w:tmpl w:val="9A948EB8"/>
    <w:lvl w:ilvl="0" w:tplc="5FA0F7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5A983DE0"/>
    <w:multiLevelType w:val="hybridMultilevel"/>
    <w:tmpl w:val="0A36FA92"/>
    <w:lvl w:ilvl="0" w:tplc="76AC1A70">
      <w:start w:val="49"/>
      <w:numFmt w:val="bullet"/>
      <w:lvlText w:val=""/>
      <w:lvlJc w:val="left"/>
      <w:pPr>
        <w:ind w:left="720" w:hanging="360"/>
      </w:pPr>
      <w:rPr>
        <w:rFonts w:ascii="Symbol" w:eastAsia="Times New Roman" w:hAnsi="Symbol" w:cs="Times New Roman"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28" w15:restartNumberingAfterBreak="0">
    <w:nsid w:val="5B050C0A"/>
    <w:multiLevelType w:val="hybridMultilevel"/>
    <w:tmpl w:val="26D072E0"/>
    <w:lvl w:ilvl="0" w:tplc="77906132">
      <w:start w:val="49"/>
      <w:numFmt w:val="bullet"/>
      <w:lvlText w:val=""/>
      <w:lvlJc w:val="left"/>
      <w:pPr>
        <w:ind w:left="720" w:hanging="360"/>
      </w:pPr>
      <w:rPr>
        <w:rFonts w:ascii="Symbol" w:eastAsia="Times New Roman" w:hAnsi="Symbol" w:cs="Times New Roman" w:hint="default"/>
      </w:rPr>
    </w:lvl>
    <w:lvl w:ilvl="1" w:tplc="2C34437E" w:tentative="1">
      <w:start w:val="1"/>
      <w:numFmt w:val="bullet"/>
      <w:lvlText w:val="o"/>
      <w:lvlJc w:val="left"/>
      <w:pPr>
        <w:ind w:left="1440" w:hanging="360"/>
      </w:pPr>
      <w:rPr>
        <w:rFonts w:ascii="Courier New" w:hAnsi="Courier New" w:cs="Courier New" w:hint="default"/>
      </w:rPr>
    </w:lvl>
    <w:lvl w:ilvl="2" w:tplc="B17A2068" w:tentative="1">
      <w:start w:val="1"/>
      <w:numFmt w:val="bullet"/>
      <w:lvlText w:val=""/>
      <w:lvlJc w:val="left"/>
      <w:pPr>
        <w:ind w:left="2160" w:hanging="360"/>
      </w:pPr>
      <w:rPr>
        <w:rFonts w:ascii="Wingdings" w:hAnsi="Wingdings" w:hint="default"/>
      </w:rPr>
    </w:lvl>
    <w:lvl w:ilvl="3" w:tplc="BF92EB88" w:tentative="1">
      <w:start w:val="1"/>
      <w:numFmt w:val="bullet"/>
      <w:lvlText w:val=""/>
      <w:lvlJc w:val="left"/>
      <w:pPr>
        <w:ind w:left="2880" w:hanging="360"/>
      </w:pPr>
      <w:rPr>
        <w:rFonts w:ascii="Symbol" w:hAnsi="Symbol" w:hint="default"/>
      </w:rPr>
    </w:lvl>
    <w:lvl w:ilvl="4" w:tplc="65C23DCA" w:tentative="1">
      <w:start w:val="1"/>
      <w:numFmt w:val="bullet"/>
      <w:lvlText w:val="o"/>
      <w:lvlJc w:val="left"/>
      <w:pPr>
        <w:ind w:left="3600" w:hanging="360"/>
      </w:pPr>
      <w:rPr>
        <w:rFonts w:ascii="Courier New" w:hAnsi="Courier New" w:cs="Courier New" w:hint="default"/>
      </w:rPr>
    </w:lvl>
    <w:lvl w:ilvl="5" w:tplc="E9EE1636" w:tentative="1">
      <w:start w:val="1"/>
      <w:numFmt w:val="bullet"/>
      <w:lvlText w:val=""/>
      <w:lvlJc w:val="left"/>
      <w:pPr>
        <w:ind w:left="4320" w:hanging="360"/>
      </w:pPr>
      <w:rPr>
        <w:rFonts w:ascii="Wingdings" w:hAnsi="Wingdings" w:hint="default"/>
      </w:rPr>
    </w:lvl>
    <w:lvl w:ilvl="6" w:tplc="54467A12" w:tentative="1">
      <w:start w:val="1"/>
      <w:numFmt w:val="bullet"/>
      <w:lvlText w:val=""/>
      <w:lvlJc w:val="left"/>
      <w:pPr>
        <w:ind w:left="5040" w:hanging="360"/>
      </w:pPr>
      <w:rPr>
        <w:rFonts w:ascii="Symbol" w:hAnsi="Symbol" w:hint="default"/>
      </w:rPr>
    </w:lvl>
    <w:lvl w:ilvl="7" w:tplc="7FC40F0C" w:tentative="1">
      <w:start w:val="1"/>
      <w:numFmt w:val="bullet"/>
      <w:lvlText w:val="o"/>
      <w:lvlJc w:val="left"/>
      <w:pPr>
        <w:ind w:left="5760" w:hanging="360"/>
      </w:pPr>
      <w:rPr>
        <w:rFonts w:ascii="Courier New" w:hAnsi="Courier New" w:cs="Courier New" w:hint="default"/>
      </w:rPr>
    </w:lvl>
    <w:lvl w:ilvl="8" w:tplc="A008D9E0" w:tentative="1">
      <w:start w:val="1"/>
      <w:numFmt w:val="bullet"/>
      <w:lvlText w:val=""/>
      <w:lvlJc w:val="left"/>
      <w:pPr>
        <w:ind w:left="6480" w:hanging="360"/>
      </w:pPr>
      <w:rPr>
        <w:rFonts w:ascii="Wingdings" w:hAnsi="Wingdings" w:hint="default"/>
      </w:rPr>
    </w:lvl>
  </w:abstractNum>
  <w:abstractNum w:abstractNumId="29" w15:restartNumberingAfterBreak="0">
    <w:nsid w:val="5C810BAC"/>
    <w:multiLevelType w:val="hybridMultilevel"/>
    <w:tmpl w:val="DD54857E"/>
    <w:lvl w:ilvl="0" w:tplc="C424292E">
      <w:start w:val="1"/>
      <w:numFmt w:val="bullet"/>
      <w:lvlText w:val=""/>
      <w:lvlJc w:val="left"/>
      <w:pPr>
        <w:ind w:left="360" w:hanging="360"/>
      </w:pPr>
      <w:rPr>
        <w:rFonts w:ascii="Symbol" w:hAnsi="Symbol" w:hint="default"/>
        <w:b w:val="0"/>
        <w:color w:val="auto"/>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5D31CD7"/>
    <w:multiLevelType w:val="hybridMultilevel"/>
    <w:tmpl w:val="3E34AF50"/>
    <w:lvl w:ilvl="0" w:tplc="C424292E">
      <w:start w:val="1"/>
      <w:numFmt w:val="bullet"/>
      <w:lvlText w:val=""/>
      <w:lvlJc w:val="left"/>
      <w:pPr>
        <w:ind w:left="228" w:hanging="360"/>
      </w:pPr>
      <w:rPr>
        <w:rFonts w:ascii="Symbol" w:hAnsi="Symbol" w:hint="default"/>
        <w:b w:val="0"/>
        <w:color w:val="auto"/>
      </w:rPr>
    </w:lvl>
    <w:lvl w:ilvl="1" w:tplc="FFFFFFFF">
      <w:start w:val="1"/>
      <w:numFmt w:val="bullet"/>
      <w:lvlText w:val="o"/>
      <w:lvlJc w:val="left"/>
      <w:pPr>
        <w:tabs>
          <w:tab w:val="num" w:pos="1308"/>
        </w:tabs>
        <w:ind w:left="1308" w:hanging="360"/>
      </w:pPr>
      <w:rPr>
        <w:rFonts w:ascii="Courier New" w:hAnsi="Courier New" w:cs="Courier New" w:hint="default"/>
      </w:rPr>
    </w:lvl>
    <w:lvl w:ilvl="2" w:tplc="FFFFFFFF" w:tentative="1">
      <w:start w:val="1"/>
      <w:numFmt w:val="bullet"/>
      <w:lvlText w:val=""/>
      <w:lvlJc w:val="left"/>
      <w:pPr>
        <w:tabs>
          <w:tab w:val="num" w:pos="2028"/>
        </w:tabs>
        <w:ind w:left="2028" w:hanging="360"/>
      </w:pPr>
      <w:rPr>
        <w:rFonts w:ascii="Wingdings" w:hAnsi="Wingdings" w:hint="default"/>
      </w:rPr>
    </w:lvl>
    <w:lvl w:ilvl="3" w:tplc="FFFFFFFF" w:tentative="1">
      <w:start w:val="1"/>
      <w:numFmt w:val="bullet"/>
      <w:lvlText w:val=""/>
      <w:lvlJc w:val="left"/>
      <w:pPr>
        <w:tabs>
          <w:tab w:val="num" w:pos="2748"/>
        </w:tabs>
        <w:ind w:left="2748" w:hanging="360"/>
      </w:pPr>
      <w:rPr>
        <w:rFonts w:ascii="Symbol" w:hAnsi="Symbol" w:hint="default"/>
      </w:rPr>
    </w:lvl>
    <w:lvl w:ilvl="4" w:tplc="FFFFFFFF" w:tentative="1">
      <w:start w:val="1"/>
      <w:numFmt w:val="bullet"/>
      <w:lvlText w:val="o"/>
      <w:lvlJc w:val="left"/>
      <w:pPr>
        <w:tabs>
          <w:tab w:val="num" w:pos="3468"/>
        </w:tabs>
        <w:ind w:left="3468" w:hanging="360"/>
      </w:pPr>
      <w:rPr>
        <w:rFonts w:ascii="Courier New" w:hAnsi="Courier New" w:cs="Courier New" w:hint="default"/>
      </w:rPr>
    </w:lvl>
    <w:lvl w:ilvl="5" w:tplc="FFFFFFFF" w:tentative="1">
      <w:start w:val="1"/>
      <w:numFmt w:val="bullet"/>
      <w:lvlText w:val=""/>
      <w:lvlJc w:val="left"/>
      <w:pPr>
        <w:tabs>
          <w:tab w:val="num" w:pos="4188"/>
        </w:tabs>
        <w:ind w:left="4188" w:hanging="360"/>
      </w:pPr>
      <w:rPr>
        <w:rFonts w:ascii="Wingdings" w:hAnsi="Wingdings" w:hint="default"/>
      </w:rPr>
    </w:lvl>
    <w:lvl w:ilvl="6" w:tplc="FFFFFFFF" w:tentative="1">
      <w:start w:val="1"/>
      <w:numFmt w:val="bullet"/>
      <w:lvlText w:val=""/>
      <w:lvlJc w:val="left"/>
      <w:pPr>
        <w:tabs>
          <w:tab w:val="num" w:pos="4908"/>
        </w:tabs>
        <w:ind w:left="4908" w:hanging="360"/>
      </w:pPr>
      <w:rPr>
        <w:rFonts w:ascii="Symbol" w:hAnsi="Symbol" w:hint="default"/>
      </w:rPr>
    </w:lvl>
    <w:lvl w:ilvl="7" w:tplc="FFFFFFFF" w:tentative="1">
      <w:start w:val="1"/>
      <w:numFmt w:val="bullet"/>
      <w:lvlText w:val="o"/>
      <w:lvlJc w:val="left"/>
      <w:pPr>
        <w:tabs>
          <w:tab w:val="num" w:pos="5628"/>
        </w:tabs>
        <w:ind w:left="5628" w:hanging="360"/>
      </w:pPr>
      <w:rPr>
        <w:rFonts w:ascii="Courier New" w:hAnsi="Courier New" w:cs="Courier New" w:hint="default"/>
      </w:rPr>
    </w:lvl>
    <w:lvl w:ilvl="8" w:tplc="FFFFFFFF" w:tentative="1">
      <w:start w:val="1"/>
      <w:numFmt w:val="bullet"/>
      <w:lvlText w:val=""/>
      <w:lvlJc w:val="left"/>
      <w:pPr>
        <w:tabs>
          <w:tab w:val="num" w:pos="6348"/>
        </w:tabs>
        <w:ind w:left="6348" w:hanging="360"/>
      </w:pPr>
      <w:rPr>
        <w:rFonts w:ascii="Wingdings" w:hAnsi="Wingdings" w:hint="default"/>
      </w:rPr>
    </w:lvl>
  </w:abstractNum>
  <w:abstractNum w:abstractNumId="31"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C960942"/>
    <w:multiLevelType w:val="hybridMultilevel"/>
    <w:tmpl w:val="B25269D2"/>
    <w:lvl w:ilvl="0" w:tplc="C424292E">
      <w:start w:val="1"/>
      <w:numFmt w:val="bullet"/>
      <w:lvlText w:val=""/>
      <w:lvlJc w:val="left"/>
      <w:pPr>
        <w:ind w:left="360" w:hanging="360"/>
      </w:pPr>
      <w:rPr>
        <w:rFonts w:ascii="Symbol" w:hAnsi="Symbol" w:hint="default"/>
        <w:b w:val="0"/>
        <w:color w:val="auto"/>
      </w:rPr>
    </w:lvl>
    <w:lvl w:ilvl="1" w:tplc="FFFFFFFF">
      <w:start w:val="1"/>
      <w:numFmt w:val="bullet"/>
      <w:lvlText w:val="o"/>
      <w:lvlJc w:val="left"/>
      <w:pPr>
        <w:tabs>
          <w:tab w:val="num" w:pos="1440"/>
        </w:tabs>
        <w:ind w:left="1440" w:hanging="360"/>
      </w:pPr>
      <w:rPr>
        <w:rFonts w:ascii="Courier New" w:hAnsi="Courier New" w:cs="Courier New" w:hint="default"/>
      </w:rPr>
    </w:lvl>
    <w:lvl w:ilvl="2" w:tplc="22FEF6DC">
      <w:numFmt w:val="bullet"/>
      <w:lvlText w:val="-"/>
      <w:lvlJc w:val="left"/>
      <w:pPr>
        <w:ind w:left="2160" w:hanging="360"/>
      </w:pPr>
      <w:rPr>
        <w:rFonts w:ascii="Arial" w:eastAsia="Times New Roman" w:hAnsi="Arial" w:cs="Aria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1261D27"/>
    <w:multiLevelType w:val="hybridMultilevel"/>
    <w:tmpl w:val="7866772A"/>
    <w:lvl w:ilvl="0" w:tplc="621665B0">
      <w:start w:val="1"/>
      <w:numFmt w:val="decimal"/>
      <w:lvlText w:val="(%1)"/>
      <w:lvlJc w:val="left"/>
      <w:pPr>
        <w:ind w:left="1494" w:hanging="360"/>
      </w:pPr>
      <w:rPr>
        <w:rFonts w:hint="default"/>
      </w:rPr>
    </w:lvl>
    <w:lvl w:ilvl="1" w:tplc="04240019" w:tentative="1">
      <w:start w:val="1"/>
      <w:numFmt w:val="lowerLetter"/>
      <w:lvlText w:val="%2."/>
      <w:lvlJc w:val="left"/>
      <w:pPr>
        <w:ind w:left="2214" w:hanging="360"/>
      </w:pPr>
    </w:lvl>
    <w:lvl w:ilvl="2" w:tplc="0424001B" w:tentative="1">
      <w:start w:val="1"/>
      <w:numFmt w:val="lowerRoman"/>
      <w:lvlText w:val="%3."/>
      <w:lvlJc w:val="right"/>
      <w:pPr>
        <w:ind w:left="2934" w:hanging="180"/>
      </w:pPr>
    </w:lvl>
    <w:lvl w:ilvl="3" w:tplc="0424000F" w:tentative="1">
      <w:start w:val="1"/>
      <w:numFmt w:val="decimal"/>
      <w:lvlText w:val="%4."/>
      <w:lvlJc w:val="left"/>
      <w:pPr>
        <w:ind w:left="3654" w:hanging="360"/>
      </w:pPr>
    </w:lvl>
    <w:lvl w:ilvl="4" w:tplc="04240019" w:tentative="1">
      <w:start w:val="1"/>
      <w:numFmt w:val="lowerLetter"/>
      <w:lvlText w:val="%5."/>
      <w:lvlJc w:val="left"/>
      <w:pPr>
        <w:ind w:left="4374" w:hanging="360"/>
      </w:pPr>
    </w:lvl>
    <w:lvl w:ilvl="5" w:tplc="0424001B" w:tentative="1">
      <w:start w:val="1"/>
      <w:numFmt w:val="lowerRoman"/>
      <w:lvlText w:val="%6."/>
      <w:lvlJc w:val="right"/>
      <w:pPr>
        <w:ind w:left="5094" w:hanging="180"/>
      </w:pPr>
    </w:lvl>
    <w:lvl w:ilvl="6" w:tplc="0424000F" w:tentative="1">
      <w:start w:val="1"/>
      <w:numFmt w:val="decimal"/>
      <w:lvlText w:val="%7."/>
      <w:lvlJc w:val="left"/>
      <w:pPr>
        <w:ind w:left="5814" w:hanging="360"/>
      </w:pPr>
    </w:lvl>
    <w:lvl w:ilvl="7" w:tplc="04240019" w:tentative="1">
      <w:start w:val="1"/>
      <w:numFmt w:val="lowerLetter"/>
      <w:lvlText w:val="%8."/>
      <w:lvlJc w:val="left"/>
      <w:pPr>
        <w:ind w:left="6534" w:hanging="360"/>
      </w:pPr>
    </w:lvl>
    <w:lvl w:ilvl="8" w:tplc="0424001B" w:tentative="1">
      <w:start w:val="1"/>
      <w:numFmt w:val="lowerRoman"/>
      <w:lvlText w:val="%9."/>
      <w:lvlJc w:val="right"/>
      <w:pPr>
        <w:ind w:left="7254" w:hanging="180"/>
      </w:pPr>
    </w:lvl>
  </w:abstractNum>
  <w:abstractNum w:abstractNumId="34" w15:restartNumberingAfterBreak="0">
    <w:nsid w:val="71911F90"/>
    <w:multiLevelType w:val="hybridMultilevel"/>
    <w:tmpl w:val="F9CCC28A"/>
    <w:lvl w:ilvl="0" w:tplc="FF4A586E">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4DE3383"/>
    <w:multiLevelType w:val="hybridMultilevel"/>
    <w:tmpl w:val="39DC3DD0"/>
    <w:lvl w:ilvl="0" w:tplc="FB48A500">
      <w:start w:val="1"/>
      <w:numFmt w:val="decimal"/>
      <w:lvlText w:val="(%1)"/>
      <w:lvlJc w:val="left"/>
      <w:pPr>
        <w:ind w:left="1980" w:hanging="42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6" w15:restartNumberingAfterBreak="0">
    <w:nsid w:val="76420E29"/>
    <w:multiLevelType w:val="hybridMultilevel"/>
    <w:tmpl w:val="AC8C1EE4"/>
    <w:lvl w:ilvl="0" w:tplc="CE4273FA">
      <w:start w:val="1"/>
      <w:numFmt w:val="decimal"/>
      <w:lvlText w:val="(%1)"/>
      <w:lvlJc w:val="left"/>
      <w:pPr>
        <w:ind w:left="2487"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7"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9" w15:restartNumberingAfterBreak="0">
    <w:nsid w:val="7EEA2126"/>
    <w:multiLevelType w:val="hybridMultilevel"/>
    <w:tmpl w:val="CF162A68"/>
    <w:lvl w:ilvl="0" w:tplc="FFFFFFFF">
      <w:start w:val="49"/>
      <w:numFmt w:val="bullet"/>
      <w:lvlText w:val=""/>
      <w:lvlJc w:val="left"/>
      <w:pPr>
        <w:tabs>
          <w:tab w:val="num" w:pos="397"/>
        </w:tabs>
        <w:ind w:left="397" w:hanging="397"/>
      </w:pPr>
      <w:rPr>
        <w:rFonts w:ascii="Symbol" w:eastAsia="Times New Roman" w:hAnsi="Symbo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1"/>
  </w:num>
  <w:num w:numId="2">
    <w:abstractNumId w:val="13"/>
    <w:lvlOverride w:ilvl="0">
      <w:startOverride w:val="1"/>
    </w:lvlOverride>
  </w:num>
  <w:num w:numId="3">
    <w:abstractNumId w:val="28"/>
  </w:num>
  <w:num w:numId="4">
    <w:abstractNumId w:val="19"/>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7"/>
  </w:num>
  <w:num w:numId="7">
    <w:abstractNumId w:val="15"/>
  </w:num>
  <w:num w:numId="8">
    <w:abstractNumId w:val="4"/>
  </w:num>
  <w:num w:numId="9">
    <w:abstractNumId w:val="5"/>
  </w:num>
  <w:num w:numId="10">
    <w:abstractNumId w:val="18"/>
  </w:num>
  <w:num w:numId="11">
    <w:abstractNumId w:val="38"/>
  </w:num>
  <w:num w:numId="12">
    <w:abstractNumId w:val="12"/>
  </w:num>
  <w:num w:numId="13">
    <w:abstractNumId w:val="1"/>
  </w:num>
  <w:num w:numId="14">
    <w:abstractNumId w:val="17"/>
  </w:num>
  <w:num w:numId="15">
    <w:abstractNumId w:val="22"/>
  </w:num>
  <w:num w:numId="16">
    <w:abstractNumId w:val="1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7">
    <w:abstractNumId w:val="23"/>
  </w:num>
  <w:num w:numId="18">
    <w:abstractNumId w:val="6"/>
  </w:num>
  <w:num w:numId="19">
    <w:abstractNumId w:val="31"/>
  </w:num>
  <w:num w:numId="20">
    <w:abstractNumId w:val="37"/>
  </w:num>
  <w:num w:numId="21">
    <w:abstractNumId w:val="8"/>
  </w:num>
  <w:num w:numId="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6"/>
  </w:num>
  <w:num w:numId="26">
    <w:abstractNumId w:val="7"/>
  </w:num>
  <w:num w:numId="27">
    <w:abstractNumId w:val="23"/>
    <w:lvlOverride w:ilvl="0">
      <w:startOverride w:val="1"/>
    </w:lvlOverride>
  </w:num>
  <w:num w:numId="28">
    <w:abstractNumId w:val="23"/>
    <w:lvlOverride w:ilvl="0">
      <w:startOverride w:val="1"/>
    </w:lvlOverride>
  </w:num>
  <w:num w:numId="29">
    <w:abstractNumId w:val="23"/>
    <w:lvlOverride w:ilvl="0">
      <w:startOverride w:val="1"/>
    </w:lvlOverride>
  </w:num>
  <w:num w:numId="30">
    <w:abstractNumId w:val="35"/>
  </w:num>
  <w:num w:numId="31">
    <w:abstractNumId w:val="16"/>
  </w:num>
  <w:num w:numId="32">
    <w:abstractNumId w:val="21"/>
  </w:num>
  <w:num w:numId="33">
    <w:abstractNumId w:val="39"/>
  </w:num>
  <w:num w:numId="34">
    <w:abstractNumId w:val="0"/>
  </w:num>
  <w:num w:numId="35">
    <w:abstractNumId w:val="14"/>
  </w:num>
  <w:num w:numId="36">
    <w:abstractNumId w:val="32"/>
  </w:num>
  <w:num w:numId="37">
    <w:abstractNumId w:val="24"/>
  </w:num>
  <w:num w:numId="38">
    <w:abstractNumId w:val="30"/>
  </w:num>
  <w:num w:numId="39">
    <w:abstractNumId w:val="29"/>
  </w:num>
  <w:num w:numId="40">
    <w:abstractNumId w:val="25"/>
  </w:num>
  <w:num w:numId="41">
    <w:abstractNumId w:val="3"/>
  </w:num>
  <w:num w:numId="42">
    <w:abstractNumId w:val="33"/>
  </w:num>
  <w:num w:numId="43">
    <w:abstractNumId w:val="20"/>
  </w:num>
  <w:num w:numId="44">
    <w:abstractNumId w:val="26"/>
  </w:num>
  <w:num w:numId="45">
    <w:abstractNumId w:val="34"/>
  </w:num>
  <w:num w:numId="46">
    <w:abstractNumId w:val="9"/>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8AE"/>
    <w:rsid w:val="000001F6"/>
    <w:rsid w:val="000009B8"/>
    <w:rsid w:val="00000B0A"/>
    <w:rsid w:val="00001840"/>
    <w:rsid w:val="00002BBC"/>
    <w:rsid w:val="000031C3"/>
    <w:rsid w:val="0000401C"/>
    <w:rsid w:val="00004326"/>
    <w:rsid w:val="00006E12"/>
    <w:rsid w:val="00007C1D"/>
    <w:rsid w:val="00010DDC"/>
    <w:rsid w:val="00012A8C"/>
    <w:rsid w:val="0001333E"/>
    <w:rsid w:val="00014ADE"/>
    <w:rsid w:val="000153EA"/>
    <w:rsid w:val="0001562D"/>
    <w:rsid w:val="00015D65"/>
    <w:rsid w:val="0001656B"/>
    <w:rsid w:val="00020320"/>
    <w:rsid w:val="0002134F"/>
    <w:rsid w:val="00021BB3"/>
    <w:rsid w:val="00021BDC"/>
    <w:rsid w:val="00024E83"/>
    <w:rsid w:val="00024E97"/>
    <w:rsid w:val="000257A2"/>
    <w:rsid w:val="000272A7"/>
    <w:rsid w:val="00030DE2"/>
    <w:rsid w:val="0003117F"/>
    <w:rsid w:val="000311B7"/>
    <w:rsid w:val="00031BF5"/>
    <w:rsid w:val="00033029"/>
    <w:rsid w:val="00033A58"/>
    <w:rsid w:val="0003473B"/>
    <w:rsid w:val="00035AC3"/>
    <w:rsid w:val="00036752"/>
    <w:rsid w:val="00036D2F"/>
    <w:rsid w:val="00037B40"/>
    <w:rsid w:val="00040025"/>
    <w:rsid w:val="000421F2"/>
    <w:rsid w:val="00042677"/>
    <w:rsid w:val="000427BB"/>
    <w:rsid w:val="00042C4F"/>
    <w:rsid w:val="0004360D"/>
    <w:rsid w:val="000446C1"/>
    <w:rsid w:val="00046677"/>
    <w:rsid w:val="00050925"/>
    <w:rsid w:val="00050F97"/>
    <w:rsid w:val="0005173D"/>
    <w:rsid w:val="00052642"/>
    <w:rsid w:val="0005268A"/>
    <w:rsid w:val="00052FD4"/>
    <w:rsid w:val="00053858"/>
    <w:rsid w:val="00054022"/>
    <w:rsid w:val="00055759"/>
    <w:rsid w:val="00056799"/>
    <w:rsid w:val="00056F46"/>
    <w:rsid w:val="00057D7C"/>
    <w:rsid w:val="000638AA"/>
    <w:rsid w:val="00063C07"/>
    <w:rsid w:val="000642C2"/>
    <w:rsid w:val="00065955"/>
    <w:rsid w:val="000669BA"/>
    <w:rsid w:val="00066D43"/>
    <w:rsid w:val="00067546"/>
    <w:rsid w:val="00067B3A"/>
    <w:rsid w:val="00072D4C"/>
    <w:rsid w:val="00073F07"/>
    <w:rsid w:val="0007425F"/>
    <w:rsid w:val="00076B2A"/>
    <w:rsid w:val="00081B13"/>
    <w:rsid w:val="00082E87"/>
    <w:rsid w:val="000832F9"/>
    <w:rsid w:val="00084916"/>
    <w:rsid w:val="00085BDA"/>
    <w:rsid w:val="00087075"/>
    <w:rsid w:val="00090F7F"/>
    <w:rsid w:val="0009168F"/>
    <w:rsid w:val="0009179B"/>
    <w:rsid w:val="00091CC4"/>
    <w:rsid w:val="00093F9D"/>
    <w:rsid w:val="000953E7"/>
    <w:rsid w:val="00095F16"/>
    <w:rsid w:val="00096CAC"/>
    <w:rsid w:val="000A0ACE"/>
    <w:rsid w:val="000A1837"/>
    <w:rsid w:val="000A191C"/>
    <w:rsid w:val="000A40F1"/>
    <w:rsid w:val="000A42DF"/>
    <w:rsid w:val="000A4BA7"/>
    <w:rsid w:val="000A4D80"/>
    <w:rsid w:val="000A4FDD"/>
    <w:rsid w:val="000B0FBD"/>
    <w:rsid w:val="000B104F"/>
    <w:rsid w:val="000B3A1F"/>
    <w:rsid w:val="000B4826"/>
    <w:rsid w:val="000B4C6E"/>
    <w:rsid w:val="000B4D76"/>
    <w:rsid w:val="000B6393"/>
    <w:rsid w:val="000C0B87"/>
    <w:rsid w:val="000C0C66"/>
    <w:rsid w:val="000C15A6"/>
    <w:rsid w:val="000C1AA4"/>
    <w:rsid w:val="000C2C19"/>
    <w:rsid w:val="000C49C6"/>
    <w:rsid w:val="000C52B4"/>
    <w:rsid w:val="000C5561"/>
    <w:rsid w:val="000C5DAB"/>
    <w:rsid w:val="000C621F"/>
    <w:rsid w:val="000C7FC3"/>
    <w:rsid w:val="000D0244"/>
    <w:rsid w:val="000D09DC"/>
    <w:rsid w:val="000D14F9"/>
    <w:rsid w:val="000D3C6F"/>
    <w:rsid w:val="000D3F86"/>
    <w:rsid w:val="000D49E6"/>
    <w:rsid w:val="000D5257"/>
    <w:rsid w:val="000D62FF"/>
    <w:rsid w:val="000D6C6D"/>
    <w:rsid w:val="000D7B2F"/>
    <w:rsid w:val="000E0383"/>
    <w:rsid w:val="000E0878"/>
    <w:rsid w:val="000E208C"/>
    <w:rsid w:val="000E2912"/>
    <w:rsid w:val="000E2B66"/>
    <w:rsid w:val="000E459C"/>
    <w:rsid w:val="000E5482"/>
    <w:rsid w:val="000E564B"/>
    <w:rsid w:val="000E5920"/>
    <w:rsid w:val="000E6CDD"/>
    <w:rsid w:val="000E6E87"/>
    <w:rsid w:val="000F0750"/>
    <w:rsid w:val="000F0DB8"/>
    <w:rsid w:val="000F18DE"/>
    <w:rsid w:val="000F2422"/>
    <w:rsid w:val="000F36CD"/>
    <w:rsid w:val="000F388A"/>
    <w:rsid w:val="000F4784"/>
    <w:rsid w:val="000F49B5"/>
    <w:rsid w:val="000F7341"/>
    <w:rsid w:val="000F74D4"/>
    <w:rsid w:val="000F764A"/>
    <w:rsid w:val="000F7CF6"/>
    <w:rsid w:val="00101AF7"/>
    <w:rsid w:val="001031DC"/>
    <w:rsid w:val="00103859"/>
    <w:rsid w:val="001042F3"/>
    <w:rsid w:val="00104CC0"/>
    <w:rsid w:val="00105CD5"/>
    <w:rsid w:val="00106E63"/>
    <w:rsid w:val="00111B2C"/>
    <w:rsid w:val="00112B9D"/>
    <w:rsid w:val="00113E44"/>
    <w:rsid w:val="00113FFD"/>
    <w:rsid w:val="00114408"/>
    <w:rsid w:val="00114CEB"/>
    <w:rsid w:val="00115814"/>
    <w:rsid w:val="00115CE3"/>
    <w:rsid w:val="00116753"/>
    <w:rsid w:val="00116DDD"/>
    <w:rsid w:val="001177D4"/>
    <w:rsid w:val="00117B5F"/>
    <w:rsid w:val="0012040A"/>
    <w:rsid w:val="00120942"/>
    <w:rsid w:val="00120AC4"/>
    <w:rsid w:val="00120CE9"/>
    <w:rsid w:val="0012199C"/>
    <w:rsid w:val="0012332D"/>
    <w:rsid w:val="001260A2"/>
    <w:rsid w:val="0012644D"/>
    <w:rsid w:val="00130687"/>
    <w:rsid w:val="00130E5A"/>
    <w:rsid w:val="00132D73"/>
    <w:rsid w:val="00133CB1"/>
    <w:rsid w:val="00133D7C"/>
    <w:rsid w:val="00137490"/>
    <w:rsid w:val="001402BC"/>
    <w:rsid w:val="00140435"/>
    <w:rsid w:val="00140609"/>
    <w:rsid w:val="00140D55"/>
    <w:rsid w:val="001418B6"/>
    <w:rsid w:val="00141B99"/>
    <w:rsid w:val="0014203B"/>
    <w:rsid w:val="001426B4"/>
    <w:rsid w:val="00142F95"/>
    <w:rsid w:val="00143301"/>
    <w:rsid w:val="00144C32"/>
    <w:rsid w:val="001466D9"/>
    <w:rsid w:val="001475B1"/>
    <w:rsid w:val="00147719"/>
    <w:rsid w:val="00147F60"/>
    <w:rsid w:val="00150D6A"/>
    <w:rsid w:val="00151071"/>
    <w:rsid w:val="001528F4"/>
    <w:rsid w:val="00152AE7"/>
    <w:rsid w:val="0015606F"/>
    <w:rsid w:val="001623A8"/>
    <w:rsid w:val="00162AEB"/>
    <w:rsid w:val="00162D8F"/>
    <w:rsid w:val="00162F5A"/>
    <w:rsid w:val="0016361A"/>
    <w:rsid w:val="00164892"/>
    <w:rsid w:val="001648B9"/>
    <w:rsid w:val="00164A95"/>
    <w:rsid w:val="00164CD4"/>
    <w:rsid w:val="00166928"/>
    <w:rsid w:val="001704B1"/>
    <w:rsid w:val="00170564"/>
    <w:rsid w:val="00170D7A"/>
    <w:rsid w:val="00172067"/>
    <w:rsid w:val="00173490"/>
    <w:rsid w:val="00174461"/>
    <w:rsid w:val="00174B51"/>
    <w:rsid w:val="0017507E"/>
    <w:rsid w:val="001750A8"/>
    <w:rsid w:val="001755FC"/>
    <w:rsid w:val="00175B76"/>
    <w:rsid w:val="00175BAC"/>
    <w:rsid w:val="00175E9F"/>
    <w:rsid w:val="001760E1"/>
    <w:rsid w:val="001827B0"/>
    <w:rsid w:val="00182F6E"/>
    <w:rsid w:val="00183A4F"/>
    <w:rsid w:val="00183D0F"/>
    <w:rsid w:val="001860EC"/>
    <w:rsid w:val="001878D9"/>
    <w:rsid w:val="00192E0C"/>
    <w:rsid w:val="001935E6"/>
    <w:rsid w:val="001947AA"/>
    <w:rsid w:val="00194A19"/>
    <w:rsid w:val="001A01C6"/>
    <w:rsid w:val="001A1719"/>
    <w:rsid w:val="001A1F99"/>
    <w:rsid w:val="001A40F1"/>
    <w:rsid w:val="001A4DC4"/>
    <w:rsid w:val="001A5874"/>
    <w:rsid w:val="001A6CCC"/>
    <w:rsid w:val="001B02D0"/>
    <w:rsid w:val="001B0550"/>
    <w:rsid w:val="001B2385"/>
    <w:rsid w:val="001B29F4"/>
    <w:rsid w:val="001B59A9"/>
    <w:rsid w:val="001B5E6E"/>
    <w:rsid w:val="001B77B6"/>
    <w:rsid w:val="001C09D9"/>
    <w:rsid w:val="001C1CD4"/>
    <w:rsid w:val="001C2797"/>
    <w:rsid w:val="001C32F6"/>
    <w:rsid w:val="001C370F"/>
    <w:rsid w:val="001C43F1"/>
    <w:rsid w:val="001C524F"/>
    <w:rsid w:val="001C7DB8"/>
    <w:rsid w:val="001D3352"/>
    <w:rsid w:val="001D4854"/>
    <w:rsid w:val="001E31FD"/>
    <w:rsid w:val="001E3259"/>
    <w:rsid w:val="001E3314"/>
    <w:rsid w:val="001E3913"/>
    <w:rsid w:val="001E5403"/>
    <w:rsid w:val="001E56F0"/>
    <w:rsid w:val="001E6425"/>
    <w:rsid w:val="001E6F14"/>
    <w:rsid w:val="001F2BD6"/>
    <w:rsid w:val="001F4165"/>
    <w:rsid w:val="001F4382"/>
    <w:rsid w:val="001F5FC2"/>
    <w:rsid w:val="001F6E13"/>
    <w:rsid w:val="001F712E"/>
    <w:rsid w:val="001F74AA"/>
    <w:rsid w:val="001F77A7"/>
    <w:rsid w:val="002001CB"/>
    <w:rsid w:val="002029B0"/>
    <w:rsid w:val="00203EC3"/>
    <w:rsid w:val="00205B50"/>
    <w:rsid w:val="0020643A"/>
    <w:rsid w:val="0020746C"/>
    <w:rsid w:val="00207B20"/>
    <w:rsid w:val="0021067D"/>
    <w:rsid w:val="00210B92"/>
    <w:rsid w:val="00213AB3"/>
    <w:rsid w:val="0021485D"/>
    <w:rsid w:val="0021531C"/>
    <w:rsid w:val="00215440"/>
    <w:rsid w:val="002168C1"/>
    <w:rsid w:val="00217E73"/>
    <w:rsid w:val="00220B63"/>
    <w:rsid w:val="00220E09"/>
    <w:rsid w:val="00221309"/>
    <w:rsid w:val="00221B13"/>
    <w:rsid w:val="00223782"/>
    <w:rsid w:val="00225CDD"/>
    <w:rsid w:val="00225DD1"/>
    <w:rsid w:val="00226E7A"/>
    <w:rsid w:val="00231604"/>
    <w:rsid w:val="00231F22"/>
    <w:rsid w:val="0023241F"/>
    <w:rsid w:val="00233996"/>
    <w:rsid w:val="00234FDC"/>
    <w:rsid w:val="00235567"/>
    <w:rsid w:val="002367A2"/>
    <w:rsid w:val="00236974"/>
    <w:rsid w:val="00236E81"/>
    <w:rsid w:val="00241B92"/>
    <w:rsid w:val="00242283"/>
    <w:rsid w:val="00242833"/>
    <w:rsid w:val="0024562F"/>
    <w:rsid w:val="002475A0"/>
    <w:rsid w:val="00252150"/>
    <w:rsid w:val="002521E2"/>
    <w:rsid w:val="002535AB"/>
    <w:rsid w:val="00253DFA"/>
    <w:rsid w:val="0025401D"/>
    <w:rsid w:val="0025429C"/>
    <w:rsid w:val="00254D4B"/>
    <w:rsid w:val="00255285"/>
    <w:rsid w:val="002554F9"/>
    <w:rsid w:val="00255569"/>
    <w:rsid w:val="002559B2"/>
    <w:rsid w:val="00257F9F"/>
    <w:rsid w:val="002606EB"/>
    <w:rsid w:val="002607D5"/>
    <w:rsid w:val="00261179"/>
    <w:rsid w:val="002611BD"/>
    <w:rsid w:val="00261C60"/>
    <w:rsid w:val="00262A92"/>
    <w:rsid w:val="00262B4D"/>
    <w:rsid w:val="00262C30"/>
    <w:rsid w:val="002630EF"/>
    <w:rsid w:val="00263B10"/>
    <w:rsid w:val="00264023"/>
    <w:rsid w:val="00264E09"/>
    <w:rsid w:val="00265E81"/>
    <w:rsid w:val="00266A5F"/>
    <w:rsid w:val="002701BC"/>
    <w:rsid w:val="002712A9"/>
    <w:rsid w:val="00271559"/>
    <w:rsid w:val="00271625"/>
    <w:rsid w:val="00272023"/>
    <w:rsid w:val="00272A3E"/>
    <w:rsid w:val="00277D8C"/>
    <w:rsid w:val="002807BD"/>
    <w:rsid w:val="00281301"/>
    <w:rsid w:val="0028370C"/>
    <w:rsid w:val="002840E9"/>
    <w:rsid w:val="00284D98"/>
    <w:rsid w:val="00284F58"/>
    <w:rsid w:val="00285D74"/>
    <w:rsid w:val="0028684D"/>
    <w:rsid w:val="00290748"/>
    <w:rsid w:val="00290DCA"/>
    <w:rsid w:val="00291DC2"/>
    <w:rsid w:val="00295026"/>
    <w:rsid w:val="002950A4"/>
    <w:rsid w:val="002958E9"/>
    <w:rsid w:val="002962C0"/>
    <w:rsid w:val="00296BB8"/>
    <w:rsid w:val="00296E0F"/>
    <w:rsid w:val="00297C24"/>
    <w:rsid w:val="00297C49"/>
    <w:rsid w:val="002A0431"/>
    <w:rsid w:val="002A0BDC"/>
    <w:rsid w:val="002A0BF1"/>
    <w:rsid w:val="002A0E6A"/>
    <w:rsid w:val="002A21D4"/>
    <w:rsid w:val="002A26E9"/>
    <w:rsid w:val="002A2E6F"/>
    <w:rsid w:val="002A3241"/>
    <w:rsid w:val="002A3A8F"/>
    <w:rsid w:val="002A5160"/>
    <w:rsid w:val="002A55B8"/>
    <w:rsid w:val="002A7465"/>
    <w:rsid w:val="002B027C"/>
    <w:rsid w:val="002B0D32"/>
    <w:rsid w:val="002B1D7A"/>
    <w:rsid w:val="002B1F96"/>
    <w:rsid w:val="002B2966"/>
    <w:rsid w:val="002B2A49"/>
    <w:rsid w:val="002B5693"/>
    <w:rsid w:val="002B575A"/>
    <w:rsid w:val="002B7061"/>
    <w:rsid w:val="002C0D73"/>
    <w:rsid w:val="002C278B"/>
    <w:rsid w:val="002C27A8"/>
    <w:rsid w:val="002C3405"/>
    <w:rsid w:val="002C6CB6"/>
    <w:rsid w:val="002D0038"/>
    <w:rsid w:val="002D16F4"/>
    <w:rsid w:val="002D3367"/>
    <w:rsid w:val="002D40B9"/>
    <w:rsid w:val="002D61F7"/>
    <w:rsid w:val="002D65A7"/>
    <w:rsid w:val="002D6ACB"/>
    <w:rsid w:val="002E081E"/>
    <w:rsid w:val="002E0933"/>
    <w:rsid w:val="002E157F"/>
    <w:rsid w:val="002E1A7F"/>
    <w:rsid w:val="002E3003"/>
    <w:rsid w:val="002E4CE9"/>
    <w:rsid w:val="002E503B"/>
    <w:rsid w:val="002E515F"/>
    <w:rsid w:val="002E57AF"/>
    <w:rsid w:val="002E6A14"/>
    <w:rsid w:val="002F0817"/>
    <w:rsid w:val="002F1151"/>
    <w:rsid w:val="002F1E36"/>
    <w:rsid w:val="002F298E"/>
    <w:rsid w:val="002F2CEB"/>
    <w:rsid w:val="002F305C"/>
    <w:rsid w:val="002F4C5B"/>
    <w:rsid w:val="002F5FAB"/>
    <w:rsid w:val="002F70B6"/>
    <w:rsid w:val="002F78E3"/>
    <w:rsid w:val="002F7BCC"/>
    <w:rsid w:val="002F7E61"/>
    <w:rsid w:val="00301D99"/>
    <w:rsid w:val="00302300"/>
    <w:rsid w:val="00302C20"/>
    <w:rsid w:val="0030355F"/>
    <w:rsid w:val="003039B5"/>
    <w:rsid w:val="003104DC"/>
    <w:rsid w:val="003113B8"/>
    <w:rsid w:val="0031158D"/>
    <w:rsid w:val="003115C1"/>
    <w:rsid w:val="00311857"/>
    <w:rsid w:val="00312393"/>
    <w:rsid w:val="003134F8"/>
    <w:rsid w:val="00315733"/>
    <w:rsid w:val="00316823"/>
    <w:rsid w:val="00317253"/>
    <w:rsid w:val="0032097E"/>
    <w:rsid w:val="0032252D"/>
    <w:rsid w:val="0032288F"/>
    <w:rsid w:val="00325D69"/>
    <w:rsid w:val="003270AC"/>
    <w:rsid w:val="003273A1"/>
    <w:rsid w:val="003300B3"/>
    <w:rsid w:val="003303DD"/>
    <w:rsid w:val="003304EF"/>
    <w:rsid w:val="00330CE7"/>
    <w:rsid w:val="00331929"/>
    <w:rsid w:val="003323AA"/>
    <w:rsid w:val="00332F24"/>
    <w:rsid w:val="00334062"/>
    <w:rsid w:val="00334790"/>
    <w:rsid w:val="003351D1"/>
    <w:rsid w:val="003366E6"/>
    <w:rsid w:val="00336CC4"/>
    <w:rsid w:val="00337B58"/>
    <w:rsid w:val="00340F46"/>
    <w:rsid w:val="0034142B"/>
    <w:rsid w:val="00341942"/>
    <w:rsid w:val="00345600"/>
    <w:rsid w:val="0034608F"/>
    <w:rsid w:val="00346D6B"/>
    <w:rsid w:val="00347006"/>
    <w:rsid w:val="00347529"/>
    <w:rsid w:val="00347637"/>
    <w:rsid w:val="00350DEF"/>
    <w:rsid w:val="00351D9A"/>
    <w:rsid w:val="00351F57"/>
    <w:rsid w:val="0035202B"/>
    <w:rsid w:val="00353C49"/>
    <w:rsid w:val="00354FFF"/>
    <w:rsid w:val="00355BF7"/>
    <w:rsid w:val="00356A5B"/>
    <w:rsid w:val="00357412"/>
    <w:rsid w:val="00357A99"/>
    <w:rsid w:val="00357BC7"/>
    <w:rsid w:val="00357EC9"/>
    <w:rsid w:val="00360825"/>
    <w:rsid w:val="00361886"/>
    <w:rsid w:val="00361AA7"/>
    <w:rsid w:val="00362BD0"/>
    <w:rsid w:val="00363BB3"/>
    <w:rsid w:val="00363D6E"/>
    <w:rsid w:val="003643AB"/>
    <w:rsid w:val="00364A48"/>
    <w:rsid w:val="0036599B"/>
    <w:rsid w:val="00366A2F"/>
    <w:rsid w:val="0036730E"/>
    <w:rsid w:val="0037160E"/>
    <w:rsid w:val="00372C32"/>
    <w:rsid w:val="00372E3F"/>
    <w:rsid w:val="00372EF9"/>
    <w:rsid w:val="003746E9"/>
    <w:rsid w:val="00375065"/>
    <w:rsid w:val="00375D47"/>
    <w:rsid w:val="003768FB"/>
    <w:rsid w:val="00376B21"/>
    <w:rsid w:val="00376D8D"/>
    <w:rsid w:val="00377EE2"/>
    <w:rsid w:val="00380E7C"/>
    <w:rsid w:val="00382C24"/>
    <w:rsid w:val="00383B8C"/>
    <w:rsid w:val="00384689"/>
    <w:rsid w:val="00384B09"/>
    <w:rsid w:val="0038537B"/>
    <w:rsid w:val="003867E3"/>
    <w:rsid w:val="003877F1"/>
    <w:rsid w:val="00387C2B"/>
    <w:rsid w:val="00387D6D"/>
    <w:rsid w:val="00392912"/>
    <w:rsid w:val="00392C03"/>
    <w:rsid w:val="00396198"/>
    <w:rsid w:val="003A01A3"/>
    <w:rsid w:val="003A0D4D"/>
    <w:rsid w:val="003A1F63"/>
    <w:rsid w:val="003A3200"/>
    <w:rsid w:val="003A3B1D"/>
    <w:rsid w:val="003A3B71"/>
    <w:rsid w:val="003A3BF4"/>
    <w:rsid w:val="003A54B7"/>
    <w:rsid w:val="003A57F4"/>
    <w:rsid w:val="003B2900"/>
    <w:rsid w:val="003B4461"/>
    <w:rsid w:val="003B4AB9"/>
    <w:rsid w:val="003B5B1E"/>
    <w:rsid w:val="003B6B42"/>
    <w:rsid w:val="003B6F01"/>
    <w:rsid w:val="003C0B09"/>
    <w:rsid w:val="003C286F"/>
    <w:rsid w:val="003C416F"/>
    <w:rsid w:val="003C4B12"/>
    <w:rsid w:val="003C6180"/>
    <w:rsid w:val="003C68D2"/>
    <w:rsid w:val="003C7DCA"/>
    <w:rsid w:val="003D0BD5"/>
    <w:rsid w:val="003D0DA4"/>
    <w:rsid w:val="003D1D3B"/>
    <w:rsid w:val="003D2D50"/>
    <w:rsid w:val="003D369B"/>
    <w:rsid w:val="003D3BF9"/>
    <w:rsid w:val="003D556F"/>
    <w:rsid w:val="003D5BA6"/>
    <w:rsid w:val="003D6379"/>
    <w:rsid w:val="003D67F0"/>
    <w:rsid w:val="003D7598"/>
    <w:rsid w:val="003D76B6"/>
    <w:rsid w:val="003E1DA6"/>
    <w:rsid w:val="003E4179"/>
    <w:rsid w:val="003E421D"/>
    <w:rsid w:val="003E487B"/>
    <w:rsid w:val="003E51B5"/>
    <w:rsid w:val="003E5232"/>
    <w:rsid w:val="003E73B4"/>
    <w:rsid w:val="003E75D6"/>
    <w:rsid w:val="003E781B"/>
    <w:rsid w:val="003F1694"/>
    <w:rsid w:val="003F2149"/>
    <w:rsid w:val="003F218D"/>
    <w:rsid w:val="003F5815"/>
    <w:rsid w:val="003F5FD2"/>
    <w:rsid w:val="003F77C2"/>
    <w:rsid w:val="003F7958"/>
    <w:rsid w:val="00401FF8"/>
    <w:rsid w:val="00403C18"/>
    <w:rsid w:val="00404CFA"/>
    <w:rsid w:val="00404EDE"/>
    <w:rsid w:val="004050C4"/>
    <w:rsid w:val="00405A54"/>
    <w:rsid w:val="00405E64"/>
    <w:rsid w:val="00405FF2"/>
    <w:rsid w:val="0040627A"/>
    <w:rsid w:val="00406F72"/>
    <w:rsid w:val="0040714B"/>
    <w:rsid w:val="0041094F"/>
    <w:rsid w:val="00410FD2"/>
    <w:rsid w:val="0041103F"/>
    <w:rsid w:val="00411359"/>
    <w:rsid w:val="004117FE"/>
    <w:rsid w:val="004122FF"/>
    <w:rsid w:val="00413801"/>
    <w:rsid w:val="00414154"/>
    <w:rsid w:val="00420814"/>
    <w:rsid w:val="00420FE8"/>
    <w:rsid w:val="00421582"/>
    <w:rsid w:val="00421B14"/>
    <w:rsid w:val="00421B6C"/>
    <w:rsid w:val="0042478B"/>
    <w:rsid w:val="004247B9"/>
    <w:rsid w:val="004261B2"/>
    <w:rsid w:val="0043071B"/>
    <w:rsid w:val="004325A0"/>
    <w:rsid w:val="004340AC"/>
    <w:rsid w:val="004343C2"/>
    <w:rsid w:val="00434784"/>
    <w:rsid w:val="00434E8C"/>
    <w:rsid w:val="00435D62"/>
    <w:rsid w:val="004365A2"/>
    <w:rsid w:val="004378F2"/>
    <w:rsid w:val="004378FC"/>
    <w:rsid w:val="00440426"/>
    <w:rsid w:val="004410AF"/>
    <w:rsid w:val="00441B7F"/>
    <w:rsid w:val="00442C22"/>
    <w:rsid w:val="00442FC2"/>
    <w:rsid w:val="004431C4"/>
    <w:rsid w:val="004437EB"/>
    <w:rsid w:val="00443DC9"/>
    <w:rsid w:val="004442C9"/>
    <w:rsid w:val="0044520A"/>
    <w:rsid w:val="00445603"/>
    <w:rsid w:val="00445B54"/>
    <w:rsid w:val="00445ED1"/>
    <w:rsid w:val="004473D3"/>
    <w:rsid w:val="00447622"/>
    <w:rsid w:val="00451D3B"/>
    <w:rsid w:val="00453FEF"/>
    <w:rsid w:val="004554E4"/>
    <w:rsid w:val="004555C4"/>
    <w:rsid w:val="00456E3F"/>
    <w:rsid w:val="004576E6"/>
    <w:rsid w:val="00457DA4"/>
    <w:rsid w:val="004605C1"/>
    <w:rsid w:val="00461D19"/>
    <w:rsid w:val="004623D8"/>
    <w:rsid w:val="0046321D"/>
    <w:rsid w:val="004634EC"/>
    <w:rsid w:val="00463636"/>
    <w:rsid w:val="00464982"/>
    <w:rsid w:val="004652FE"/>
    <w:rsid w:val="004654CA"/>
    <w:rsid w:val="00466B3E"/>
    <w:rsid w:val="004734FD"/>
    <w:rsid w:val="00473DDE"/>
    <w:rsid w:val="00475E30"/>
    <w:rsid w:val="004773EC"/>
    <w:rsid w:val="0048051D"/>
    <w:rsid w:val="0048232D"/>
    <w:rsid w:val="004846FF"/>
    <w:rsid w:val="0048484E"/>
    <w:rsid w:val="004853AF"/>
    <w:rsid w:val="00486F27"/>
    <w:rsid w:val="00490309"/>
    <w:rsid w:val="004925F9"/>
    <w:rsid w:val="00494820"/>
    <w:rsid w:val="004950C9"/>
    <w:rsid w:val="004958FE"/>
    <w:rsid w:val="00496B15"/>
    <w:rsid w:val="00496BCA"/>
    <w:rsid w:val="004A02E6"/>
    <w:rsid w:val="004A162B"/>
    <w:rsid w:val="004A4297"/>
    <w:rsid w:val="004B08C2"/>
    <w:rsid w:val="004B2149"/>
    <w:rsid w:val="004B21A9"/>
    <w:rsid w:val="004B2644"/>
    <w:rsid w:val="004B3ADE"/>
    <w:rsid w:val="004B40FB"/>
    <w:rsid w:val="004B43A5"/>
    <w:rsid w:val="004B4C70"/>
    <w:rsid w:val="004B6641"/>
    <w:rsid w:val="004B6BE5"/>
    <w:rsid w:val="004B71F0"/>
    <w:rsid w:val="004B741F"/>
    <w:rsid w:val="004C1F39"/>
    <w:rsid w:val="004C3926"/>
    <w:rsid w:val="004C449B"/>
    <w:rsid w:val="004C4926"/>
    <w:rsid w:val="004C7DFB"/>
    <w:rsid w:val="004D29B7"/>
    <w:rsid w:val="004D37D8"/>
    <w:rsid w:val="004D4DF6"/>
    <w:rsid w:val="004D5809"/>
    <w:rsid w:val="004D5B93"/>
    <w:rsid w:val="004D62DC"/>
    <w:rsid w:val="004D7786"/>
    <w:rsid w:val="004E26B9"/>
    <w:rsid w:val="004E293C"/>
    <w:rsid w:val="004E305B"/>
    <w:rsid w:val="004E3ACF"/>
    <w:rsid w:val="004E500F"/>
    <w:rsid w:val="004E50E1"/>
    <w:rsid w:val="004E5370"/>
    <w:rsid w:val="004E73B9"/>
    <w:rsid w:val="004F0301"/>
    <w:rsid w:val="004F069F"/>
    <w:rsid w:val="004F112E"/>
    <w:rsid w:val="004F21D2"/>
    <w:rsid w:val="004F27A5"/>
    <w:rsid w:val="004F2D4F"/>
    <w:rsid w:val="004F4147"/>
    <w:rsid w:val="004F4BBD"/>
    <w:rsid w:val="004F6366"/>
    <w:rsid w:val="004F6943"/>
    <w:rsid w:val="004F6962"/>
    <w:rsid w:val="00500CD1"/>
    <w:rsid w:val="0050112C"/>
    <w:rsid w:val="005021F4"/>
    <w:rsid w:val="00502399"/>
    <w:rsid w:val="005025D6"/>
    <w:rsid w:val="00502797"/>
    <w:rsid w:val="00504943"/>
    <w:rsid w:val="00505580"/>
    <w:rsid w:val="005077B5"/>
    <w:rsid w:val="005103FB"/>
    <w:rsid w:val="00510B88"/>
    <w:rsid w:val="00511269"/>
    <w:rsid w:val="0051152A"/>
    <w:rsid w:val="00513812"/>
    <w:rsid w:val="00513C8C"/>
    <w:rsid w:val="00514905"/>
    <w:rsid w:val="00515BFD"/>
    <w:rsid w:val="00515C29"/>
    <w:rsid w:val="00516009"/>
    <w:rsid w:val="0051719E"/>
    <w:rsid w:val="0052056A"/>
    <w:rsid w:val="0052106F"/>
    <w:rsid w:val="005216F2"/>
    <w:rsid w:val="00523BC3"/>
    <w:rsid w:val="00526B05"/>
    <w:rsid w:val="00526D83"/>
    <w:rsid w:val="00527BB9"/>
    <w:rsid w:val="00531238"/>
    <w:rsid w:val="00531AC7"/>
    <w:rsid w:val="00531B54"/>
    <w:rsid w:val="00532C20"/>
    <w:rsid w:val="005339F9"/>
    <w:rsid w:val="00536260"/>
    <w:rsid w:val="005365C7"/>
    <w:rsid w:val="00536BF0"/>
    <w:rsid w:val="00537271"/>
    <w:rsid w:val="00537DAF"/>
    <w:rsid w:val="00541408"/>
    <w:rsid w:val="00542D2C"/>
    <w:rsid w:val="00542DDB"/>
    <w:rsid w:val="00543EC4"/>
    <w:rsid w:val="005456CE"/>
    <w:rsid w:val="0054622B"/>
    <w:rsid w:val="00550E2B"/>
    <w:rsid w:val="00551D26"/>
    <w:rsid w:val="00552E77"/>
    <w:rsid w:val="0055306E"/>
    <w:rsid w:val="00554956"/>
    <w:rsid w:val="005549C3"/>
    <w:rsid w:val="00555386"/>
    <w:rsid w:val="00555EEA"/>
    <w:rsid w:val="005564CC"/>
    <w:rsid w:val="00556CF8"/>
    <w:rsid w:val="00557814"/>
    <w:rsid w:val="00561475"/>
    <w:rsid w:val="005617F5"/>
    <w:rsid w:val="00561991"/>
    <w:rsid w:val="00561E30"/>
    <w:rsid w:val="00562D3C"/>
    <w:rsid w:val="005631FD"/>
    <w:rsid w:val="005641A0"/>
    <w:rsid w:val="00567A68"/>
    <w:rsid w:val="00567FB5"/>
    <w:rsid w:val="00570C5F"/>
    <w:rsid w:val="00571AE0"/>
    <w:rsid w:val="00573EC1"/>
    <w:rsid w:val="00574825"/>
    <w:rsid w:val="0057527A"/>
    <w:rsid w:val="00575D0B"/>
    <w:rsid w:val="0057715C"/>
    <w:rsid w:val="00577270"/>
    <w:rsid w:val="00580548"/>
    <w:rsid w:val="00580899"/>
    <w:rsid w:val="00581A80"/>
    <w:rsid w:val="00583380"/>
    <w:rsid w:val="00585D45"/>
    <w:rsid w:val="005865C5"/>
    <w:rsid w:val="00586AF9"/>
    <w:rsid w:val="00587075"/>
    <w:rsid w:val="00587DFB"/>
    <w:rsid w:val="0059006D"/>
    <w:rsid w:val="00591247"/>
    <w:rsid w:val="00591501"/>
    <w:rsid w:val="00591B4B"/>
    <w:rsid w:val="00592B7D"/>
    <w:rsid w:val="00595288"/>
    <w:rsid w:val="00595462"/>
    <w:rsid w:val="00596946"/>
    <w:rsid w:val="00596CCA"/>
    <w:rsid w:val="00597C12"/>
    <w:rsid w:val="005A069F"/>
    <w:rsid w:val="005A12D9"/>
    <w:rsid w:val="005A3F0F"/>
    <w:rsid w:val="005A5BC1"/>
    <w:rsid w:val="005A6627"/>
    <w:rsid w:val="005A674E"/>
    <w:rsid w:val="005A773B"/>
    <w:rsid w:val="005B071F"/>
    <w:rsid w:val="005B0AAF"/>
    <w:rsid w:val="005B14F4"/>
    <w:rsid w:val="005B27E9"/>
    <w:rsid w:val="005B27F6"/>
    <w:rsid w:val="005B4C3F"/>
    <w:rsid w:val="005B4D27"/>
    <w:rsid w:val="005B4F9D"/>
    <w:rsid w:val="005B4FBB"/>
    <w:rsid w:val="005B6B61"/>
    <w:rsid w:val="005B6CFA"/>
    <w:rsid w:val="005B70BC"/>
    <w:rsid w:val="005B7498"/>
    <w:rsid w:val="005B787B"/>
    <w:rsid w:val="005C1826"/>
    <w:rsid w:val="005C1DD7"/>
    <w:rsid w:val="005C2051"/>
    <w:rsid w:val="005C4498"/>
    <w:rsid w:val="005C4C76"/>
    <w:rsid w:val="005C74E0"/>
    <w:rsid w:val="005C7D26"/>
    <w:rsid w:val="005D2C15"/>
    <w:rsid w:val="005D31FE"/>
    <w:rsid w:val="005D3306"/>
    <w:rsid w:val="005D5426"/>
    <w:rsid w:val="005D6FEC"/>
    <w:rsid w:val="005D70B3"/>
    <w:rsid w:val="005D7766"/>
    <w:rsid w:val="005E0BA9"/>
    <w:rsid w:val="005E2F91"/>
    <w:rsid w:val="005E324F"/>
    <w:rsid w:val="005E366F"/>
    <w:rsid w:val="005E3D78"/>
    <w:rsid w:val="005E42CA"/>
    <w:rsid w:val="005E680D"/>
    <w:rsid w:val="005E6B9E"/>
    <w:rsid w:val="005E6F08"/>
    <w:rsid w:val="005E7A4D"/>
    <w:rsid w:val="005F02C8"/>
    <w:rsid w:val="005F090F"/>
    <w:rsid w:val="005F15F0"/>
    <w:rsid w:val="005F1E6D"/>
    <w:rsid w:val="005F283D"/>
    <w:rsid w:val="005F3177"/>
    <w:rsid w:val="005F436C"/>
    <w:rsid w:val="005F4A43"/>
    <w:rsid w:val="005F4A89"/>
    <w:rsid w:val="005F5035"/>
    <w:rsid w:val="005F5402"/>
    <w:rsid w:val="005F59B3"/>
    <w:rsid w:val="005F6044"/>
    <w:rsid w:val="005F6462"/>
    <w:rsid w:val="005F6668"/>
    <w:rsid w:val="005F68E2"/>
    <w:rsid w:val="005F7286"/>
    <w:rsid w:val="005F7962"/>
    <w:rsid w:val="00600079"/>
    <w:rsid w:val="00600418"/>
    <w:rsid w:val="00600A93"/>
    <w:rsid w:val="0060138B"/>
    <w:rsid w:val="00602030"/>
    <w:rsid w:val="006022A8"/>
    <w:rsid w:val="00602612"/>
    <w:rsid w:val="00602691"/>
    <w:rsid w:val="00602B95"/>
    <w:rsid w:val="006035B6"/>
    <w:rsid w:val="006051E2"/>
    <w:rsid w:val="006063E2"/>
    <w:rsid w:val="00606644"/>
    <w:rsid w:val="0060756E"/>
    <w:rsid w:val="0060789C"/>
    <w:rsid w:val="00610E4D"/>
    <w:rsid w:val="00612434"/>
    <w:rsid w:val="00612E2D"/>
    <w:rsid w:val="006138F2"/>
    <w:rsid w:val="00614024"/>
    <w:rsid w:val="00614EE3"/>
    <w:rsid w:val="00615F23"/>
    <w:rsid w:val="00616416"/>
    <w:rsid w:val="00616BF0"/>
    <w:rsid w:val="00617519"/>
    <w:rsid w:val="006206A5"/>
    <w:rsid w:val="00621387"/>
    <w:rsid w:val="006222C4"/>
    <w:rsid w:val="00622505"/>
    <w:rsid w:val="006230B6"/>
    <w:rsid w:val="00623F16"/>
    <w:rsid w:val="00624129"/>
    <w:rsid w:val="00631D80"/>
    <w:rsid w:val="0063269D"/>
    <w:rsid w:val="006337E6"/>
    <w:rsid w:val="00633A12"/>
    <w:rsid w:val="006347A7"/>
    <w:rsid w:val="00636578"/>
    <w:rsid w:val="00636805"/>
    <w:rsid w:val="006370D4"/>
    <w:rsid w:val="00640990"/>
    <w:rsid w:val="00640AB9"/>
    <w:rsid w:val="00641608"/>
    <w:rsid w:val="00641C1F"/>
    <w:rsid w:val="006425D7"/>
    <w:rsid w:val="006436E7"/>
    <w:rsid w:val="00647EA5"/>
    <w:rsid w:val="00650397"/>
    <w:rsid w:val="0065225F"/>
    <w:rsid w:val="0065520D"/>
    <w:rsid w:val="00657C69"/>
    <w:rsid w:val="006609FB"/>
    <w:rsid w:val="0066239F"/>
    <w:rsid w:val="00664ECF"/>
    <w:rsid w:val="00667109"/>
    <w:rsid w:val="00667ACF"/>
    <w:rsid w:val="0067084B"/>
    <w:rsid w:val="0067095E"/>
    <w:rsid w:val="00670DD1"/>
    <w:rsid w:val="00671D8B"/>
    <w:rsid w:val="00672F24"/>
    <w:rsid w:val="006732C3"/>
    <w:rsid w:val="00673981"/>
    <w:rsid w:val="00676923"/>
    <w:rsid w:val="00676BFB"/>
    <w:rsid w:val="00682A11"/>
    <w:rsid w:val="00683AA9"/>
    <w:rsid w:val="00685CED"/>
    <w:rsid w:val="006874C8"/>
    <w:rsid w:val="00687BBF"/>
    <w:rsid w:val="00690373"/>
    <w:rsid w:val="00690A5F"/>
    <w:rsid w:val="006924DE"/>
    <w:rsid w:val="006933C1"/>
    <w:rsid w:val="00693705"/>
    <w:rsid w:val="00695AEF"/>
    <w:rsid w:val="00695F80"/>
    <w:rsid w:val="00696425"/>
    <w:rsid w:val="006A01B2"/>
    <w:rsid w:val="006A0605"/>
    <w:rsid w:val="006A0F85"/>
    <w:rsid w:val="006A1C2E"/>
    <w:rsid w:val="006A218E"/>
    <w:rsid w:val="006A3957"/>
    <w:rsid w:val="006A45B4"/>
    <w:rsid w:val="006A5C55"/>
    <w:rsid w:val="006A637B"/>
    <w:rsid w:val="006A68F7"/>
    <w:rsid w:val="006A730F"/>
    <w:rsid w:val="006A765E"/>
    <w:rsid w:val="006B0384"/>
    <w:rsid w:val="006B071F"/>
    <w:rsid w:val="006B1641"/>
    <w:rsid w:val="006B18AF"/>
    <w:rsid w:val="006B2315"/>
    <w:rsid w:val="006B2A66"/>
    <w:rsid w:val="006B3CA5"/>
    <w:rsid w:val="006B42E6"/>
    <w:rsid w:val="006B44C2"/>
    <w:rsid w:val="006B4DEA"/>
    <w:rsid w:val="006B502C"/>
    <w:rsid w:val="006B5FF1"/>
    <w:rsid w:val="006B640B"/>
    <w:rsid w:val="006B6D84"/>
    <w:rsid w:val="006C0F16"/>
    <w:rsid w:val="006C1645"/>
    <w:rsid w:val="006C195B"/>
    <w:rsid w:val="006C1FD7"/>
    <w:rsid w:val="006C25CD"/>
    <w:rsid w:val="006C2A34"/>
    <w:rsid w:val="006C2C7B"/>
    <w:rsid w:val="006C2FF2"/>
    <w:rsid w:val="006C40E5"/>
    <w:rsid w:val="006C57A1"/>
    <w:rsid w:val="006C6180"/>
    <w:rsid w:val="006C677C"/>
    <w:rsid w:val="006C7229"/>
    <w:rsid w:val="006C77B1"/>
    <w:rsid w:val="006C7F95"/>
    <w:rsid w:val="006D11CB"/>
    <w:rsid w:val="006D1C42"/>
    <w:rsid w:val="006D1C4D"/>
    <w:rsid w:val="006D1D40"/>
    <w:rsid w:val="006D1DF2"/>
    <w:rsid w:val="006D27B5"/>
    <w:rsid w:val="006D3CA9"/>
    <w:rsid w:val="006D439A"/>
    <w:rsid w:val="006D4D31"/>
    <w:rsid w:val="006D571E"/>
    <w:rsid w:val="006E09A0"/>
    <w:rsid w:val="006E245D"/>
    <w:rsid w:val="006E2DC3"/>
    <w:rsid w:val="006E30C0"/>
    <w:rsid w:val="006E3147"/>
    <w:rsid w:val="006E42B4"/>
    <w:rsid w:val="006E5809"/>
    <w:rsid w:val="006E6713"/>
    <w:rsid w:val="006E74B1"/>
    <w:rsid w:val="006E75EB"/>
    <w:rsid w:val="006E7DB8"/>
    <w:rsid w:val="006F409D"/>
    <w:rsid w:val="006F4177"/>
    <w:rsid w:val="006F5038"/>
    <w:rsid w:val="006F7036"/>
    <w:rsid w:val="006F71F5"/>
    <w:rsid w:val="00701CB1"/>
    <w:rsid w:val="00701FB7"/>
    <w:rsid w:val="007123B4"/>
    <w:rsid w:val="00713232"/>
    <w:rsid w:val="007142AB"/>
    <w:rsid w:val="007142B0"/>
    <w:rsid w:val="00714597"/>
    <w:rsid w:val="00714AE2"/>
    <w:rsid w:val="007154BC"/>
    <w:rsid w:val="007156AF"/>
    <w:rsid w:val="00715D72"/>
    <w:rsid w:val="0071678C"/>
    <w:rsid w:val="00716FAD"/>
    <w:rsid w:val="00717455"/>
    <w:rsid w:val="0071746F"/>
    <w:rsid w:val="00717826"/>
    <w:rsid w:val="00720EAE"/>
    <w:rsid w:val="007222CD"/>
    <w:rsid w:val="00723113"/>
    <w:rsid w:val="00723116"/>
    <w:rsid w:val="0072365A"/>
    <w:rsid w:val="00723B1E"/>
    <w:rsid w:val="0072496F"/>
    <w:rsid w:val="00724FB2"/>
    <w:rsid w:val="00725BC0"/>
    <w:rsid w:val="007268E2"/>
    <w:rsid w:val="00731488"/>
    <w:rsid w:val="0073204C"/>
    <w:rsid w:val="00732D6B"/>
    <w:rsid w:val="00735BF8"/>
    <w:rsid w:val="00735FC1"/>
    <w:rsid w:val="0073690F"/>
    <w:rsid w:val="0073726C"/>
    <w:rsid w:val="0074124F"/>
    <w:rsid w:val="007424B0"/>
    <w:rsid w:val="0074442B"/>
    <w:rsid w:val="00744B9B"/>
    <w:rsid w:val="007450FF"/>
    <w:rsid w:val="00745479"/>
    <w:rsid w:val="007463E0"/>
    <w:rsid w:val="007466F3"/>
    <w:rsid w:val="00747426"/>
    <w:rsid w:val="0074751A"/>
    <w:rsid w:val="00747AA4"/>
    <w:rsid w:val="007502D2"/>
    <w:rsid w:val="00754400"/>
    <w:rsid w:val="00756E9D"/>
    <w:rsid w:val="00757543"/>
    <w:rsid w:val="0075773E"/>
    <w:rsid w:val="007578AE"/>
    <w:rsid w:val="00757DC9"/>
    <w:rsid w:val="00757F58"/>
    <w:rsid w:val="00762ABD"/>
    <w:rsid w:val="0076300D"/>
    <w:rsid w:val="007633CA"/>
    <w:rsid w:val="007638E5"/>
    <w:rsid w:val="007654F9"/>
    <w:rsid w:val="00765CBE"/>
    <w:rsid w:val="00765ED2"/>
    <w:rsid w:val="00766527"/>
    <w:rsid w:val="00770C5A"/>
    <w:rsid w:val="00772645"/>
    <w:rsid w:val="0077274F"/>
    <w:rsid w:val="00772FDB"/>
    <w:rsid w:val="007735E6"/>
    <w:rsid w:val="00773D40"/>
    <w:rsid w:val="00777EE6"/>
    <w:rsid w:val="00780F7F"/>
    <w:rsid w:val="00781817"/>
    <w:rsid w:val="007819A7"/>
    <w:rsid w:val="00782E1C"/>
    <w:rsid w:val="007851AF"/>
    <w:rsid w:val="00785FA3"/>
    <w:rsid w:val="00786D44"/>
    <w:rsid w:val="0079094F"/>
    <w:rsid w:val="00791B24"/>
    <w:rsid w:val="00792299"/>
    <w:rsid w:val="007928BF"/>
    <w:rsid w:val="00792E11"/>
    <w:rsid w:val="007932B6"/>
    <w:rsid w:val="0079436E"/>
    <w:rsid w:val="00795EDA"/>
    <w:rsid w:val="00796473"/>
    <w:rsid w:val="00796882"/>
    <w:rsid w:val="00797068"/>
    <w:rsid w:val="00797275"/>
    <w:rsid w:val="007A0432"/>
    <w:rsid w:val="007A0CB0"/>
    <w:rsid w:val="007A10BA"/>
    <w:rsid w:val="007A1D0F"/>
    <w:rsid w:val="007A3F54"/>
    <w:rsid w:val="007A6DA5"/>
    <w:rsid w:val="007A77D0"/>
    <w:rsid w:val="007B09BF"/>
    <w:rsid w:val="007B1154"/>
    <w:rsid w:val="007B1642"/>
    <w:rsid w:val="007B1B5A"/>
    <w:rsid w:val="007B1E51"/>
    <w:rsid w:val="007B313A"/>
    <w:rsid w:val="007B3747"/>
    <w:rsid w:val="007B3903"/>
    <w:rsid w:val="007B4C47"/>
    <w:rsid w:val="007B5120"/>
    <w:rsid w:val="007B5222"/>
    <w:rsid w:val="007B672B"/>
    <w:rsid w:val="007B76AA"/>
    <w:rsid w:val="007B7822"/>
    <w:rsid w:val="007C1486"/>
    <w:rsid w:val="007C168F"/>
    <w:rsid w:val="007C2B17"/>
    <w:rsid w:val="007C2EAA"/>
    <w:rsid w:val="007C4991"/>
    <w:rsid w:val="007C4DD4"/>
    <w:rsid w:val="007C5CC1"/>
    <w:rsid w:val="007C5E17"/>
    <w:rsid w:val="007C67F5"/>
    <w:rsid w:val="007C6982"/>
    <w:rsid w:val="007C6E0C"/>
    <w:rsid w:val="007C71C0"/>
    <w:rsid w:val="007D13E1"/>
    <w:rsid w:val="007D13FA"/>
    <w:rsid w:val="007D1429"/>
    <w:rsid w:val="007D32C0"/>
    <w:rsid w:val="007D3C18"/>
    <w:rsid w:val="007D4745"/>
    <w:rsid w:val="007D65BD"/>
    <w:rsid w:val="007D6AA7"/>
    <w:rsid w:val="007E07D6"/>
    <w:rsid w:val="007E1002"/>
    <w:rsid w:val="007E1628"/>
    <w:rsid w:val="007E1633"/>
    <w:rsid w:val="007E17A8"/>
    <w:rsid w:val="007E2559"/>
    <w:rsid w:val="007E334F"/>
    <w:rsid w:val="007E3F09"/>
    <w:rsid w:val="007E514C"/>
    <w:rsid w:val="007E6DAC"/>
    <w:rsid w:val="007E6E16"/>
    <w:rsid w:val="007E7137"/>
    <w:rsid w:val="007E7214"/>
    <w:rsid w:val="007F0A5B"/>
    <w:rsid w:val="007F0EB0"/>
    <w:rsid w:val="007F14AB"/>
    <w:rsid w:val="007F222B"/>
    <w:rsid w:val="007F31A5"/>
    <w:rsid w:val="007F4082"/>
    <w:rsid w:val="007F4476"/>
    <w:rsid w:val="007F4990"/>
    <w:rsid w:val="007F53E1"/>
    <w:rsid w:val="007F5938"/>
    <w:rsid w:val="007F6518"/>
    <w:rsid w:val="008007CC"/>
    <w:rsid w:val="00800D27"/>
    <w:rsid w:val="00800D31"/>
    <w:rsid w:val="00800EEC"/>
    <w:rsid w:val="00801C43"/>
    <w:rsid w:val="00802A8A"/>
    <w:rsid w:val="0080307F"/>
    <w:rsid w:val="00803DA4"/>
    <w:rsid w:val="008052C8"/>
    <w:rsid w:val="00805EF1"/>
    <w:rsid w:val="00807EAF"/>
    <w:rsid w:val="008105F6"/>
    <w:rsid w:val="00811920"/>
    <w:rsid w:val="00812890"/>
    <w:rsid w:val="00813117"/>
    <w:rsid w:val="008138A3"/>
    <w:rsid w:val="00815432"/>
    <w:rsid w:val="00816032"/>
    <w:rsid w:val="00816F05"/>
    <w:rsid w:val="00816F24"/>
    <w:rsid w:val="008176D1"/>
    <w:rsid w:val="00817DF2"/>
    <w:rsid w:val="00821419"/>
    <w:rsid w:val="008216C4"/>
    <w:rsid w:val="00823419"/>
    <w:rsid w:val="00825948"/>
    <w:rsid w:val="00825C6B"/>
    <w:rsid w:val="00825FC1"/>
    <w:rsid w:val="00826413"/>
    <w:rsid w:val="00826922"/>
    <w:rsid w:val="008277BE"/>
    <w:rsid w:val="008277FD"/>
    <w:rsid w:val="00831F12"/>
    <w:rsid w:val="00832771"/>
    <w:rsid w:val="00834D03"/>
    <w:rsid w:val="008369A3"/>
    <w:rsid w:val="008370C5"/>
    <w:rsid w:val="00841525"/>
    <w:rsid w:val="008420C4"/>
    <w:rsid w:val="00842783"/>
    <w:rsid w:val="00842872"/>
    <w:rsid w:val="00844A31"/>
    <w:rsid w:val="00844D47"/>
    <w:rsid w:val="008455C2"/>
    <w:rsid w:val="00846557"/>
    <w:rsid w:val="0084658C"/>
    <w:rsid w:val="008467DD"/>
    <w:rsid w:val="0084721B"/>
    <w:rsid w:val="00850582"/>
    <w:rsid w:val="00850ADD"/>
    <w:rsid w:val="00850FD9"/>
    <w:rsid w:val="008519D4"/>
    <w:rsid w:val="00851ED6"/>
    <w:rsid w:val="00855BAC"/>
    <w:rsid w:val="008564E9"/>
    <w:rsid w:val="00860119"/>
    <w:rsid w:val="008622D5"/>
    <w:rsid w:val="00862799"/>
    <w:rsid w:val="00862BDB"/>
    <w:rsid w:val="00862C2B"/>
    <w:rsid w:val="008642C0"/>
    <w:rsid w:val="00864F21"/>
    <w:rsid w:val="0086587F"/>
    <w:rsid w:val="008667FD"/>
    <w:rsid w:val="008674EA"/>
    <w:rsid w:val="00870900"/>
    <w:rsid w:val="00870A01"/>
    <w:rsid w:val="00871420"/>
    <w:rsid w:val="008733C8"/>
    <w:rsid w:val="008738BF"/>
    <w:rsid w:val="00874C97"/>
    <w:rsid w:val="0087530B"/>
    <w:rsid w:val="00875ABD"/>
    <w:rsid w:val="00876781"/>
    <w:rsid w:val="008810DA"/>
    <w:rsid w:val="0088130A"/>
    <w:rsid w:val="00882212"/>
    <w:rsid w:val="00883DAC"/>
    <w:rsid w:val="008840F8"/>
    <w:rsid w:val="0088471E"/>
    <w:rsid w:val="00884908"/>
    <w:rsid w:val="00884EF7"/>
    <w:rsid w:val="00885112"/>
    <w:rsid w:val="0088518A"/>
    <w:rsid w:val="008852A7"/>
    <w:rsid w:val="008855EA"/>
    <w:rsid w:val="008900B8"/>
    <w:rsid w:val="008900E1"/>
    <w:rsid w:val="00890F09"/>
    <w:rsid w:val="00891741"/>
    <w:rsid w:val="00891F05"/>
    <w:rsid w:val="0089261A"/>
    <w:rsid w:val="00892E05"/>
    <w:rsid w:val="00893765"/>
    <w:rsid w:val="008937F1"/>
    <w:rsid w:val="008941CD"/>
    <w:rsid w:val="00894344"/>
    <w:rsid w:val="0089453E"/>
    <w:rsid w:val="00894655"/>
    <w:rsid w:val="00894F90"/>
    <w:rsid w:val="0089619F"/>
    <w:rsid w:val="00896A19"/>
    <w:rsid w:val="00897EBC"/>
    <w:rsid w:val="008A05A5"/>
    <w:rsid w:val="008A2067"/>
    <w:rsid w:val="008A23F4"/>
    <w:rsid w:val="008A26DF"/>
    <w:rsid w:val="008A33B9"/>
    <w:rsid w:val="008A3A4B"/>
    <w:rsid w:val="008A59CD"/>
    <w:rsid w:val="008A5C49"/>
    <w:rsid w:val="008A5D7A"/>
    <w:rsid w:val="008A6C21"/>
    <w:rsid w:val="008A788D"/>
    <w:rsid w:val="008A78D8"/>
    <w:rsid w:val="008B0B1F"/>
    <w:rsid w:val="008B1662"/>
    <w:rsid w:val="008B1FC9"/>
    <w:rsid w:val="008B2750"/>
    <w:rsid w:val="008B2B7D"/>
    <w:rsid w:val="008B31C6"/>
    <w:rsid w:val="008B4243"/>
    <w:rsid w:val="008B4628"/>
    <w:rsid w:val="008B57A8"/>
    <w:rsid w:val="008B734D"/>
    <w:rsid w:val="008B7916"/>
    <w:rsid w:val="008C0D30"/>
    <w:rsid w:val="008C1C35"/>
    <w:rsid w:val="008C22DD"/>
    <w:rsid w:val="008C2D14"/>
    <w:rsid w:val="008C2F27"/>
    <w:rsid w:val="008C325B"/>
    <w:rsid w:val="008C3719"/>
    <w:rsid w:val="008C503C"/>
    <w:rsid w:val="008C588A"/>
    <w:rsid w:val="008C6B59"/>
    <w:rsid w:val="008D02C5"/>
    <w:rsid w:val="008D0FBC"/>
    <w:rsid w:val="008D17CF"/>
    <w:rsid w:val="008D20F0"/>
    <w:rsid w:val="008D271F"/>
    <w:rsid w:val="008D3C82"/>
    <w:rsid w:val="008D3EA6"/>
    <w:rsid w:val="008D5BE4"/>
    <w:rsid w:val="008D5EA6"/>
    <w:rsid w:val="008D70C9"/>
    <w:rsid w:val="008D7CF9"/>
    <w:rsid w:val="008E134D"/>
    <w:rsid w:val="008E5381"/>
    <w:rsid w:val="008E66E8"/>
    <w:rsid w:val="008E6A06"/>
    <w:rsid w:val="008E6B25"/>
    <w:rsid w:val="008E6F42"/>
    <w:rsid w:val="008E74F4"/>
    <w:rsid w:val="008E7F1B"/>
    <w:rsid w:val="008F0994"/>
    <w:rsid w:val="008F17DD"/>
    <w:rsid w:val="008F2E63"/>
    <w:rsid w:val="008F2EE2"/>
    <w:rsid w:val="008F4CB7"/>
    <w:rsid w:val="008F5703"/>
    <w:rsid w:val="008F59EE"/>
    <w:rsid w:val="008F5CD3"/>
    <w:rsid w:val="008F72F9"/>
    <w:rsid w:val="00900367"/>
    <w:rsid w:val="00900F34"/>
    <w:rsid w:val="00901136"/>
    <w:rsid w:val="00901704"/>
    <w:rsid w:val="00903FE3"/>
    <w:rsid w:val="00904BC0"/>
    <w:rsid w:val="00904C85"/>
    <w:rsid w:val="00906CAB"/>
    <w:rsid w:val="00907D0F"/>
    <w:rsid w:val="00910155"/>
    <w:rsid w:val="00911244"/>
    <w:rsid w:val="00913312"/>
    <w:rsid w:val="00913E94"/>
    <w:rsid w:val="00913EFE"/>
    <w:rsid w:val="009165E1"/>
    <w:rsid w:val="009210EB"/>
    <w:rsid w:val="009218F9"/>
    <w:rsid w:val="009224AB"/>
    <w:rsid w:val="00924E1B"/>
    <w:rsid w:val="00925303"/>
    <w:rsid w:val="00926636"/>
    <w:rsid w:val="00926678"/>
    <w:rsid w:val="0093072F"/>
    <w:rsid w:val="00933DE5"/>
    <w:rsid w:val="009341EA"/>
    <w:rsid w:val="0093441B"/>
    <w:rsid w:val="00934706"/>
    <w:rsid w:val="00934BDF"/>
    <w:rsid w:val="00934E47"/>
    <w:rsid w:val="009368FD"/>
    <w:rsid w:val="00941771"/>
    <w:rsid w:val="00942F0A"/>
    <w:rsid w:val="009432B7"/>
    <w:rsid w:val="009439EB"/>
    <w:rsid w:val="0094451B"/>
    <w:rsid w:val="00944BDF"/>
    <w:rsid w:val="00945DFA"/>
    <w:rsid w:val="00945FE8"/>
    <w:rsid w:val="00947072"/>
    <w:rsid w:val="00950738"/>
    <w:rsid w:val="00950971"/>
    <w:rsid w:val="00950E69"/>
    <w:rsid w:val="00951246"/>
    <w:rsid w:val="00951C09"/>
    <w:rsid w:val="0095342B"/>
    <w:rsid w:val="00953BE5"/>
    <w:rsid w:val="009540C1"/>
    <w:rsid w:val="00955371"/>
    <w:rsid w:val="00957AD8"/>
    <w:rsid w:val="0096099E"/>
    <w:rsid w:val="009612D7"/>
    <w:rsid w:val="00961751"/>
    <w:rsid w:val="00963956"/>
    <w:rsid w:val="0096469C"/>
    <w:rsid w:val="00964965"/>
    <w:rsid w:val="00964F0E"/>
    <w:rsid w:val="009652FD"/>
    <w:rsid w:val="00967004"/>
    <w:rsid w:val="00967275"/>
    <w:rsid w:val="00971C47"/>
    <w:rsid w:val="00972B3A"/>
    <w:rsid w:val="00972B9C"/>
    <w:rsid w:val="00975CA7"/>
    <w:rsid w:val="00976156"/>
    <w:rsid w:val="009812A4"/>
    <w:rsid w:val="00983E04"/>
    <w:rsid w:val="00983F5E"/>
    <w:rsid w:val="009853B3"/>
    <w:rsid w:val="00986997"/>
    <w:rsid w:val="0099463A"/>
    <w:rsid w:val="00995B9D"/>
    <w:rsid w:val="00995C17"/>
    <w:rsid w:val="00995F7E"/>
    <w:rsid w:val="00996508"/>
    <w:rsid w:val="00996B8A"/>
    <w:rsid w:val="009975D8"/>
    <w:rsid w:val="009A07D4"/>
    <w:rsid w:val="009A1965"/>
    <w:rsid w:val="009A2F49"/>
    <w:rsid w:val="009A3C11"/>
    <w:rsid w:val="009A3D25"/>
    <w:rsid w:val="009A3F6C"/>
    <w:rsid w:val="009A706D"/>
    <w:rsid w:val="009A71F3"/>
    <w:rsid w:val="009A79E9"/>
    <w:rsid w:val="009B06A7"/>
    <w:rsid w:val="009B11DD"/>
    <w:rsid w:val="009B2B4C"/>
    <w:rsid w:val="009B38F8"/>
    <w:rsid w:val="009B4BE1"/>
    <w:rsid w:val="009B50E4"/>
    <w:rsid w:val="009B554B"/>
    <w:rsid w:val="009B7BE0"/>
    <w:rsid w:val="009C072A"/>
    <w:rsid w:val="009C0A67"/>
    <w:rsid w:val="009C0EA6"/>
    <w:rsid w:val="009C14A5"/>
    <w:rsid w:val="009C1A3D"/>
    <w:rsid w:val="009C1B9A"/>
    <w:rsid w:val="009C1D78"/>
    <w:rsid w:val="009C592D"/>
    <w:rsid w:val="009C59E0"/>
    <w:rsid w:val="009C6C2A"/>
    <w:rsid w:val="009C6E74"/>
    <w:rsid w:val="009D2BA9"/>
    <w:rsid w:val="009D2E5C"/>
    <w:rsid w:val="009D360D"/>
    <w:rsid w:val="009D3766"/>
    <w:rsid w:val="009D4AB2"/>
    <w:rsid w:val="009D6476"/>
    <w:rsid w:val="009E10A8"/>
    <w:rsid w:val="009E2C59"/>
    <w:rsid w:val="009E2FCB"/>
    <w:rsid w:val="009E30ED"/>
    <w:rsid w:val="009E390A"/>
    <w:rsid w:val="009E3AF4"/>
    <w:rsid w:val="009E4D96"/>
    <w:rsid w:val="009E7EB2"/>
    <w:rsid w:val="009F0110"/>
    <w:rsid w:val="009F1E59"/>
    <w:rsid w:val="009F266A"/>
    <w:rsid w:val="009F3001"/>
    <w:rsid w:val="009F351A"/>
    <w:rsid w:val="009F357F"/>
    <w:rsid w:val="009F36FC"/>
    <w:rsid w:val="009F402D"/>
    <w:rsid w:val="009F6D3F"/>
    <w:rsid w:val="009F71BC"/>
    <w:rsid w:val="009F77C7"/>
    <w:rsid w:val="00A00080"/>
    <w:rsid w:val="00A01121"/>
    <w:rsid w:val="00A0113E"/>
    <w:rsid w:val="00A04347"/>
    <w:rsid w:val="00A06447"/>
    <w:rsid w:val="00A0796E"/>
    <w:rsid w:val="00A10090"/>
    <w:rsid w:val="00A10596"/>
    <w:rsid w:val="00A108A0"/>
    <w:rsid w:val="00A1118C"/>
    <w:rsid w:val="00A11865"/>
    <w:rsid w:val="00A11A49"/>
    <w:rsid w:val="00A11D0D"/>
    <w:rsid w:val="00A124A0"/>
    <w:rsid w:val="00A144E3"/>
    <w:rsid w:val="00A1791D"/>
    <w:rsid w:val="00A22F94"/>
    <w:rsid w:val="00A23883"/>
    <w:rsid w:val="00A23DB1"/>
    <w:rsid w:val="00A243DA"/>
    <w:rsid w:val="00A25E77"/>
    <w:rsid w:val="00A268BC"/>
    <w:rsid w:val="00A26923"/>
    <w:rsid w:val="00A2749A"/>
    <w:rsid w:val="00A304EA"/>
    <w:rsid w:val="00A313E6"/>
    <w:rsid w:val="00A320B6"/>
    <w:rsid w:val="00A35563"/>
    <w:rsid w:val="00A356F7"/>
    <w:rsid w:val="00A35A01"/>
    <w:rsid w:val="00A405B9"/>
    <w:rsid w:val="00A4065D"/>
    <w:rsid w:val="00A43750"/>
    <w:rsid w:val="00A452FF"/>
    <w:rsid w:val="00A467B9"/>
    <w:rsid w:val="00A470DC"/>
    <w:rsid w:val="00A47294"/>
    <w:rsid w:val="00A473FC"/>
    <w:rsid w:val="00A47578"/>
    <w:rsid w:val="00A4774E"/>
    <w:rsid w:val="00A51290"/>
    <w:rsid w:val="00A5157F"/>
    <w:rsid w:val="00A519D8"/>
    <w:rsid w:val="00A53417"/>
    <w:rsid w:val="00A54666"/>
    <w:rsid w:val="00A5501B"/>
    <w:rsid w:val="00A55164"/>
    <w:rsid w:val="00A55EFA"/>
    <w:rsid w:val="00A56034"/>
    <w:rsid w:val="00A56444"/>
    <w:rsid w:val="00A569C9"/>
    <w:rsid w:val="00A56FD0"/>
    <w:rsid w:val="00A573C4"/>
    <w:rsid w:val="00A5767B"/>
    <w:rsid w:val="00A57727"/>
    <w:rsid w:val="00A606F1"/>
    <w:rsid w:val="00A607F5"/>
    <w:rsid w:val="00A60B42"/>
    <w:rsid w:val="00A613FC"/>
    <w:rsid w:val="00A63CBD"/>
    <w:rsid w:val="00A65200"/>
    <w:rsid w:val="00A65353"/>
    <w:rsid w:val="00A653AD"/>
    <w:rsid w:val="00A67549"/>
    <w:rsid w:val="00A701F9"/>
    <w:rsid w:val="00A71308"/>
    <w:rsid w:val="00A71E49"/>
    <w:rsid w:val="00A722B0"/>
    <w:rsid w:val="00A72547"/>
    <w:rsid w:val="00A74A62"/>
    <w:rsid w:val="00A74B2A"/>
    <w:rsid w:val="00A74E1E"/>
    <w:rsid w:val="00A754C1"/>
    <w:rsid w:val="00A75A88"/>
    <w:rsid w:val="00A75B4E"/>
    <w:rsid w:val="00A75BD9"/>
    <w:rsid w:val="00A764EA"/>
    <w:rsid w:val="00A765C3"/>
    <w:rsid w:val="00A76DE1"/>
    <w:rsid w:val="00A7737F"/>
    <w:rsid w:val="00A77B4F"/>
    <w:rsid w:val="00A8054D"/>
    <w:rsid w:val="00A80704"/>
    <w:rsid w:val="00A822BC"/>
    <w:rsid w:val="00A8255A"/>
    <w:rsid w:val="00A8326D"/>
    <w:rsid w:val="00A84B7B"/>
    <w:rsid w:val="00A854F7"/>
    <w:rsid w:val="00A87F26"/>
    <w:rsid w:val="00A91D67"/>
    <w:rsid w:val="00A93B3D"/>
    <w:rsid w:val="00A941DD"/>
    <w:rsid w:val="00A949E8"/>
    <w:rsid w:val="00A95348"/>
    <w:rsid w:val="00A95927"/>
    <w:rsid w:val="00A97BC3"/>
    <w:rsid w:val="00A97E02"/>
    <w:rsid w:val="00AA008B"/>
    <w:rsid w:val="00AA012D"/>
    <w:rsid w:val="00AA0F7B"/>
    <w:rsid w:val="00AA1564"/>
    <w:rsid w:val="00AA1EFB"/>
    <w:rsid w:val="00AA2332"/>
    <w:rsid w:val="00AA289F"/>
    <w:rsid w:val="00AA3E1B"/>
    <w:rsid w:val="00AA4421"/>
    <w:rsid w:val="00AA453F"/>
    <w:rsid w:val="00AA5322"/>
    <w:rsid w:val="00AA567F"/>
    <w:rsid w:val="00AA5BE2"/>
    <w:rsid w:val="00AA5E48"/>
    <w:rsid w:val="00AA624F"/>
    <w:rsid w:val="00AA7913"/>
    <w:rsid w:val="00AB1353"/>
    <w:rsid w:val="00AB1A09"/>
    <w:rsid w:val="00AB247C"/>
    <w:rsid w:val="00AB2712"/>
    <w:rsid w:val="00AB28A6"/>
    <w:rsid w:val="00AB3A46"/>
    <w:rsid w:val="00AB3D3A"/>
    <w:rsid w:val="00AB6232"/>
    <w:rsid w:val="00AB65D9"/>
    <w:rsid w:val="00AB6E00"/>
    <w:rsid w:val="00AC2653"/>
    <w:rsid w:val="00AC378E"/>
    <w:rsid w:val="00AC6EA0"/>
    <w:rsid w:val="00AC715F"/>
    <w:rsid w:val="00AC71C5"/>
    <w:rsid w:val="00AD0658"/>
    <w:rsid w:val="00AD0978"/>
    <w:rsid w:val="00AD226F"/>
    <w:rsid w:val="00AD2A35"/>
    <w:rsid w:val="00AD31D8"/>
    <w:rsid w:val="00AD3A1C"/>
    <w:rsid w:val="00AD3D12"/>
    <w:rsid w:val="00AD3F40"/>
    <w:rsid w:val="00AD4AA9"/>
    <w:rsid w:val="00AD6B97"/>
    <w:rsid w:val="00AD6F1B"/>
    <w:rsid w:val="00AD7ED3"/>
    <w:rsid w:val="00AE030E"/>
    <w:rsid w:val="00AE1800"/>
    <w:rsid w:val="00AE1BD1"/>
    <w:rsid w:val="00AE1E2F"/>
    <w:rsid w:val="00AE1E5D"/>
    <w:rsid w:val="00AE288B"/>
    <w:rsid w:val="00AE2DCE"/>
    <w:rsid w:val="00AE3540"/>
    <w:rsid w:val="00AE3A26"/>
    <w:rsid w:val="00AE3A35"/>
    <w:rsid w:val="00AE46BC"/>
    <w:rsid w:val="00AE47AE"/>
    <w:rsid w:val="00AE5650"/>
    <w:rsid w:val="00AE6A03"/>
    <w:rsid w:val="00AE7F68"/>
    <w:rsid w:val="00AF16FA"/>
    <w:rsid w:val="00AF1B70"/>
    <w:rsid w:val="00AF2F29"/>
    <w:rsid w:val="00AF3BE7"/>
    <w:rsid w:val="00AF3D9F"/>
    <w:rsid w:val="00AF6692"/>
    <w:rsid w:val="00AF7145"/>
    <w:rsid w:val="00AF7506"/>
    <w:rsid w:val="00B014B6"/>
    <w:rsid w:val="00B02FAE"/>
    <w:rsid w:val="00B03E5E"/>
    <w:rsid w:val="00B07095"/>
    <w:rsid w:val="00B07862"/>
    <w:rsid w:val="00B07A1E"/>
    <w:rsid w:val="00B10583"/>
    <w:rsid w:val="00B10D58"/>
    <w:rsid w:val="00B12630"/>
    <w:rsid w:val="00B137D8"/>
    <w:rsid w:val="00B13D59"/>
    <w:rsid w:val="00B14D2D"/>
    <w:rsid w:val="00B14F80"/>
    <w:rsid w:val="00B1581D"/>
    <w:rsid w:val="00B16900"/>
    <w:rsid w:val="00B20119"/>
    <w:rsid w:val="00B21B01"/>
    <w:rsid w:val="00B227CA"/>
    <w:rsid w:val="00B24956"/>
    <w:rsid w:val="00B25191"/>
    <w:rsid w:val="00B27A2C"/>
    <w:rsid w:val="00B308FE"/>
    <w:rsid w:val="00B311F5"/>
    <w:rsid w:val="00B31B6F"/>
    <w:rsid w:val="00B32049"/>
    <w:rsid w:val="00B33CEC"/>
    <w:rsid w:val="00B33D46"/>
    <w:rsid w:val="00B3495E"/>
    <w:rsid w:val="00B353D9"/>
    <w:rsid w:val="00B35734"/>
    <w:rsid w:val="00B36FFC"/>
    <w:rsid w:val="00B3758E"/>
    <w:rsid w:val="00B37C21"/>
    <w:rsid w:val="00B4183A"/>
    <w:rsid w:val="00B510EF"/>
    <w:rsid w:val="00B516FC"/>
    <w:rsid w:val="00B51B1C"/>
    <w:rsid w:val="00B51BB3"/>
    <w:rsid w:val="00B51BB8"/>
    <w:rsid w:val="00B544A2"/>
    <w:rsid w:val="00B566D5"/>
    <w:rsid w:val="00B567E8"/>
    <w:rsid w:val="00B57DDC"/>
    <w:rsid w:val="00B62B09"/>
    <w:rsid w:val="00B648A8"/>
    <w:rsid w:val="00B6630F"/>
    <w:rsid w:val="00B66801"/>
    <w:rsid w:val="00B669D3"/>
    <w:rsid w:val="00B66D26"/>
    <w:rsid w:val="00B671B5"/>
    <w:rsid w:val="00B67B6C"/>
    <w:rsid w:val="00B72224"/>
    <w:rsid w:val="00B73F2F"/>
    <w:rsid w:val="00B76894"/>
    <w:rsid w:val="00B775ED"/>
    <w:rsid w:val="00B80B98"/>
    <w:rsid w:val="00B80F6F"/>
    <w:rsid w:val="00B82306"/>
    <w:rsid w:val="00B82745"/>
    <w:rsid w:val="00B83581"/>
    <w:rsid w:val="00B843F4"/>
    <w:rsid w:val="00B90A18"/>
    <w:rsid w:val="00B92D48"/>
    <w:rsid w:val="00B94278"/>
    <w:rsid w:val="00B949B0"/>
    <w:rsid w:val="00B94F27"/>
    <w:rsid w:val="00B96342"/>
    <w:rsid w:val="00B96ED2"/>
    <w:rsid w:val="00B96FBC"/>
    <w:rsid w:val="00B9721F"/>
    <w:rsid w:val="00BA1F8B"/>
    <w:rsid w:val="00BA2106"/>
    <w:rsid w:val="00BA41C7"/>
    <w:rsid w:val="00BB01A0"/>
    <w:rsid w:val="00BB07C1"/>
    <w:rsid w:val="00BB1AD2"/>
    <w:rsid w:val="00BB3147"/>
    <w:rsid w:val="00BB396A"/>
    <w:rsid w:val="00BB3B5E"/>
    <w:rsid w:val="00BB46FB"/>
    <w:rsid w:val="00BB69FF"/>
    <w:rsid w:val="00BB7026"/>
    <w:rsid w:val="00BB74EE"/>
    <w:rsid w:val="00BB7B06"/>
    <w:rsid w:val="00BC0BDA"/>
    <w:rsid w:val="00BC112A"/>
    <w:rsid w:val="00BC2809"/>
    <w:rsid w:val="00BC36F5"/>
    <w:rsid w:val="00BC4000"/>
    <w:rsid w:val="00BC4F7B"/>
    <w:rsid w:val="00BC5524"/>
    <w:rsid w:val="00BC62E6"/>
    <w:rsid w:val="00BC6660"/>
    <w:rsid w:val="00BC6973"/>
    <w:rsid w:val="00BC6EAA"/>
    <w:rsid w:val="00BC7304"/>
    <w:rsid w:val="00BC7AFD"/>
    <w:rsid w:val="00BC7E30"/>
    <w:rsid w:val="00BD0122"/>
    <w:rsid w:val="00BD047E"/>
    <w:rsid w:val="00BD058A"/>
    <w:rsid w:val="00BD0E09"/>
    <w:rsid w:val="00BD1C0E"/>
    <w:rsid w:val="00BD2D96"/>
    <w:rsid w:val="00BD32F7"/>
    <w:rsid w:val="00BD3AD3"/>
    <w:rsid w:val="00BD5537"/>
    <w:rsid w:val="00BD617C"/>
    <w:rsid w:val="00BD6649"/>
    <w:rsid w:val="00BD7CBF"/>
    <w:rsid w:val="00BD7E96"/>
    <w:rsid w:val="00BD7F9C"/>
    <w:rsid w:val="00BE1C20"/>
    <w:rsid w:val="00BE1CA0"/>
    <w:rsid w:val="00BE2DDC"/>
    <w:rsid w:val="00BE3B80"/>
    <w:rsid w:val="00BE409F"/>
    <w:rsid w:val="00BE5109"/>
    <w:rsid w:val="00BF0871"/>
    <w:rsid w:val="00BF08BA"/>
    <w:rsid w:val="00BF159F"/>
    <w:rsid w:val="00BF40BE"/>
    <w:rsid w:val="00BF5BFA"/>
    <w:rsid w:val="00BF5F2E"/>
    <w:rsid w:val="00BF622A"/>
    <w:rsid w:val="00BF67EA"/>
    <w:rsid w:val="00BF77E3"/>
    <w:rsid w:val="00C00122"/>
    <w:rsid w:val="00C00465"/>
    <w:rsid w:val="00C010E2"/>
    <w:rsid w:val="00C01156"/>
    <w:rsid w:val="00C015F6"/>
    <w:rsid w:val="00C01952"/>
    <w:rsid w:val="00C028AF"/>
    <w:rsid w:val="00C03446"/>
    <w:rsid w:val="00C03C99"/>
    <w:rsid w:val="00C053DC"/>
    <w:rsid w:val="00C05513"/>
    <w:rsid w:val="00C0611E"/>
    <w:rsid w:val="00C06716"/>
    <w:rsid w:val="00C079F4"/>
    <w:rsid w:val="00C07F5D"/>
    <w:rsid w:val="00C10360"/>
    <w:rsid w:val="00C10E88"/>
    <w:rsid w:val="00C117F7"/>
    <w:rsid w:val="00C13C1E"/>
    <w:rsid w:val="00C14725"/>
    <w:rsid w:val="00C149D5"/>
    <w:rsid w:val="00C16A61"/>
    <w:rsid w:val="00C21B4F"/>
    <w:rsid w:val="00C21F43"/>
    <w:rsid w:val="00C21F48"/>
    <w:rsid w:val="00C22821"/>
    <w:rsid w:val="00C22C6E"/>
    <w:rsid w:val="00C2340E"/>
    <w:rsid w:val="00C240F8"/>
    <w:rsid w:val="00C24305"/>
    <w:rsid w:val="00C25D1E"/>
    <w:rsid w:val="00C25F16"/>
    <w:rsid w:val="00C263A9"/>
    <w:rsid w:val="00C27A64"/>
    <w:rsid w:val="00C27ECB"/>
    <w:rsid w:val="00C32576"/>
    <w:rsid w:val="00C332AD"/>
    <w:rsid w:val="00C3427C"/>
    <w:rsid w:val="00C349E0"/>
    <w:rsid w:val="00C36C13"/>
    <w:rsid w:val="00C3783C"/>
    <w:rsid w:val="00C40EBA"/>
    <w:rsid w:val="00C416F6"/>
    <w:rsid w:val="00C427F8"/>
    <w:rsid w:val="00C439DD"/>
    <w:rsid w:val="00C44A0F"/>
    <w:rsid w:val="00C45C48"/>
    <w:rsid w:val="00C4608D"/>
    <w:rsid w:val="00C475AF"/>
    <w:rsid w:val="00C475E3"/>
    <w:rsid w:val="00C5110F"/>
    <w:rsid w:val="00C5112C"/>
    <w:rsid w:val="00C51737"/>
    <w:rsid w:val="00C5399B"/>
    <w:rsid w:val="00C53F16"/>
    <w:rsid w:val="00C546FB"/>
    <w:rsid w:val="00C54A94"/>
    <w:rsid w:val="00C54F01"/>
    <w:rsid w:val="00C56905"/>
    <w:rsid w:val="00C57C82"/>
    <w:rsid w:val="00C57CFB"/>
    <w:rsid w:val="00C57FA2"/>
    <w:rsid w:val="00C60291"/>
    <w:rsid w:val="00C60490"/>
    <w:rsid w:val="00C61E16"/>
    <w:rsid w:val="00C623F7"/>
    <w:rsid w:val="00C6417C"/>
    <w:rsid w:val="00C644CB"/>
    <w:rsid w:val="00C64751"/>
    <w:rsid w:val="00C65EE7"/>
    <w:rsid w:val="00C6698B"/>
    <w:rsid w:val="00C66B81"/>
    <w:rsid w:val="00C67C0D"/>
    <w:rsid w:val="00C70B95"/>
    <w:rsid w:val="00C71A1E"/>
    <w:rsid w:val="00C72D89"/>
    <w:rsid w:val="00C72EFD"/>
    <w:rsid w:val="00C7436F"/>
    <w:rsid w:val="00C75290"/>
    <w:rsid w:val="00C765E3"/>
    <w:rsid w:val="00C77433"/>
    <w:rsid w:val="00C81C1A"/>
    <w:rsid w:val="00C828B6"/>
    <w:rsid w:val="00C8403F"/>
    <w:rsid w:val="00C865E6"/>
    <w:rsid w:val="00C92109"/>
    <w:rsid w:val="00C92245"/>
    <w:rsid w:val="00C93791"/>
    <w:rsid w:val="00C9419B"/>
    <w:rsid w:val="00C964D9"/>
    <w:rsid w:val="00C97031"/>
    <w:rsid w:val="00C977E7"/>
    <w:rsid w:val="00CA0C52"/>
    <w:rsid w:val="00CA10B3"/>
    <w:rsid w:val="00CA3EC3"/>
    <w:rsid w:val="00CA5901"/>
    <w:rsid w:val="00CA60B2"/>
    <w:rsid w:val="00CB23B4"/>
    <w:rsid w:val="00CB292D"/>
    <w:rsid w:val="00CB29D9"/>
    <w:rsid w:val="00CB2A4B"/>
    <w:rsid w:val="00CB5532"/>
    <w:rsid w:val="00CB7264"/>
    <w:rsid w:val="00CC1CCD"/>
    <w:rsid w:val="00CC21AC"/>
    <w:rsid w:val="00CC2222"/>
    <w:rsid w:val="00CC33D1"/>
    <w:rsid w:val="00CC3D53"/>
    <w:rsid w:val="00CC41F4"/>
    <w:rsid w:val="00CC6553"/>
    <w:rsid w:val="00CC6B35"/>
    <w:rsid w:val="00CD1597"/>
    <w:rsid w:val="00CD15DC"/>
    <w:rsid w:val="00CD2AB6"/>
    <w:rsid w:val="00CD2DE7"/>
    <w:rsid w:val="00CD2E5B"/>
    <w:rsid w:val="00CD2FE6"/>
    <w:rsid w:val="00CD398F"/>
    <w:rsid w:val="00CD435E"/>
    <w:rsid w:val="00CD462E"/>
    <w:rsid w:val="00CD6FEF"/>
    <w:rsid w:val="00CD70C5"/>
    <w:rsid w:val="00CD71A6"/>
    <w:rsid w:val="00CE04BE"/>
    <w:rsid w:val="00CE2583"/>
    <w:rsid w:val="00CE3397"/>
    <w:rsid w:val="00CE4055"/>
    <w:rsid w:val="00CE4B28"/>
    <w:rsid w:val="00CE54BB"/>
    <w:rsid w:val="00CE6CE1"/>
    <w:rsid w:val="00CE75A7"/>
    <w:rsid w:val="00CE7CCA"/>
    <w:rsid w:val="00CE7D50"/>
    <w:rsid w:val="00CF09FA"/>
    <w:rsid w:val="00CF295E"/>
    <w:rsid w:val="00CF2FAA"/>
    <w:rsid w:val="00CF397C"/>
    <w:rsid w:val="00CF59C5"/>
    <w:rsid w:val="00CF5E33"/>
    <w:rsid w:val="00CF62C6"/>
    <w:rsid w:val="00CF6AE7"/>
    <w:rsid w:val="00CF6EFF"/>
    <w:rsid w:val="00D00D5A"/>
    <w:rsid w:val="00D01DBE"/>
    <w:rsid w:val="00D0376D"/>
    <w:rsid w:val="00D069AB"/>
    <w:rsid w:val="00D15F1F"/>
    <w:rsid w:val="00D219C5"/>
    <w:rsid w:val="00D22959"/>
    <w:rsid w:val="00D23C26"/>
    <w:rsid w:val="00D243F4"/>
    <w:rsid w:val="00D248CA"/>
    <w:rsid w:val="00D2705E"/>
    <w:rsid w:val="00D27DD4"/>
    <w:rsid w:val="00D30386"/>
    <w:rsid w:val="00D30A48"/>
    <w:rsid w:val="00D31782"/>
    <w:rsid w:val="00D3182C"/>
    <w:rsid w:val="00D332F4"/>
    <w:rsid w:val="00D33319"/>
    <w:rsid w:val="00D34491"/>
    <w:rsid w:val="00D34AB8"/>
    <w:rsid w:val="00D3528C"/>
    <w:rsid w:val="00D35FBE"/>
    <w:rsid w:val="00D362F0"/>
    <w:rsid w:val="00D36A56"/>
    <w:rsid w:val="00D36FA2"/>
    <w:rsid w:val="00D404EF"/>
    <w:rsid w:val="00D40B24"/>
    <w:rsid w:val="00D41257"/>
    <w:rsid w:val="00D42199"/>
    <w:rsid w:val="00D422F5"/>
    <w:rsid w:val="00D42705"/>
    <w:rsid w:val="00D4301C"/>
    <w:rsid w:val="00D43639"/>
    <w:rsid w:val="00D4418F"/>
    <w:rsid w:val="00D50137"/>
    <w:rsid w:val="00D50CE0"/>
    <w:rsid w:val="00D51BF8"/>
    <w:rsid w:val="00D51FF2"/>
    <w:rsid w:val="00D52B62"/>
    <w:rsid w:val="00D53889"/>
    <w:rsid w:val="00D5391D"/>
    <w:rsid w:val="00D539EB"/>
    <w:rsid w:val="00D53B45"/>
    <w:rsid w:val="00D5584A"/>
    <w:rsid w:val="00D55BFC"/>
    <w:rsid w:val="00D5623A"/>
    <w:rsid w:val="00D56275"/>
    <w:rsid w:val="00D566F3"/>
    <w:rsid w:val="00D61DC2"/>
    <w:rsid w:val="00D62090"/>
    <w:rsid w:val="00D62409"/>
    <w:rsid w:val="00D63C0F"/>
    <w:rsid w:val="00D648E4"/>
    <w:rsid w:val="00D650E9"/>
    <w:rsid w:val="00D67431"/>
    <w:rsid w:val="00D70E46"/>
    <w:rsid w:val="00D71996"/>
    <w:rsid w:val="00D74352"/>
    <w:rsid w:val="00D7494A"/>
    <w:rsid w:val="00D74B26"/>
    <w:rsid w:val="00D74FC6"/>
    <w:rsid w:val="00D76BEC"/>
    <w:rsid w:val="00D76E49"/>
    <w:rsid w:val="00D81166"/>
    <w:rsid w:val="00D82955"/>
    <w:rsid w:val="00D830B0"/>
    <w:rsid w:val="00D8312D"/>
    <w:rsid w:val="00D83875"/>
    <w:rsid w:val="00D83DB1"/>
    <w:rsid w:val="00D855E3"/>
    <w:rsid w:val="00D86727"/>
    <w:rsid w:val="00D86976"/>
    <w:rsid w:val="00D872C0"/>
    <w:rsid w:val="00D90B1A"/>
    <w:rsid w:val="00D90D6B"/>
    <w:rsid w:val="00D9139C"/>
    <w:rsid w:val="00D93B65"/>
    <w:rsid w:val="00D944E8"/>
    <w:rsid w:val="00D94FA4"/>
    <w:rsid w:val="00D95071"/>
    <w:rsid w:val="00D950A9"/>
    <w:rsid w:val="00D9550F"/>
    <w:rsid w:val="00D95540"/>
    <w:rsid w:val="00D97A0C"/>
    <w:rsid w:val="00DA0D60"/>
    <w:rsid w:val="00DA343A"/>
    <w:rsid w:val="00DA40E2"/>
    <w:rsid w:val="00DA4510"/>
    <w:rsid w:val="00DA46CE"/>
    <w:rsid w:val="00DA592E"/>
    <w:rsid w:val="00DA62EA"/>
    <w:rsid w:val="00DA7614"/>
    <w:rsid w:val="00DB06BF"/>
    <w:rsid w:val="00DB0E66"/>
    <w:rsid w:val="00DB1BAE"/>
    <w:rsid w:val="00DB36F7"/>
    <w:rsid w:val="00DB462A"/>
    <w:rsid w:val="00DB4FAA"/>
    <w:rsid w:val="00DB5143"/>
    <w:rsid w:val="00DB7969"/>
    <w:rsid w:val="00DC0F3F"/>
    <w:rsid w:val="00DC1B78"/>
    <w:rsid w:val="00DC30EC"/>
    <w:rsid w:val="00DC4A97"/>
    <w:rsid w:val="00DC6479"/>
    <w:rsid w:val="00DC6C79"/>
    <w:rsid w:val="00DD30F9"/>
    <w:rsid w:val="00DD5FED"/>
    <w:rsid w:val="00DD6C76"/>
    <w:rsid w:val="00DD765A"/>
    <w:rsid w:val="00DE0FE1"/>
    <w:rsid w:val="00DE28B2"/>
    <w:rsid w:val="00DE2C98"/>
    <w:rsid w:val="00DE2DD1"/>
    <w:rsid w:val="00DE4497"/>
    <w:rsid w:val="00DE46EF"/>
    <w:rsid w:val="00DE52B2"/>
    <w:rsid w:val="00DE5CA2"/>
    <w:rsid w:val="00DE6834"/>
    <w:rsid w:val="00DF1188"/>
    <w:rsid w:val="00DF1626"/>
    <w:rsid w:val="00DF18E9"/>
    <w:rsid w:val="00DF279D"/>
    <w:rsid w:val="00DF2874"/>
    <w:rsid w:val="00DF37D0"/>
    <w:rsid w:val="00DF53FE"/>
    <w:rsid w:val="00DF5C1F"/>
    <w:rsid w:val="00DF717C"/>
    <w:rsid w:val="00E0020C"/>
    <w:rsid w:val="00E002B8"/>
    <w:rsid w:val="00E00CD1"/>
    <w:rsid w:val="00E01B49"/>
    <w:rsid w:val="00E02458"/>
    <w:rsid w:val="00E02B93"/>
    <w:rsid w:val="00E03AB0"/>
    <w:rsid w:val="00E03AF8"/>
    <w:rsid w:val="00E057DE"/>
    <w:rsid w:val="00E06032"/>
    <w:rsid w:val="00E0634A"/>
    <w:rsid w:val="00E063B8"/>
    <w:rsid w:val="00E06795"/>
    <w:rsid w:val="00E06B2D"/>
    <w:rsid w:val="00E070A8"/>
    <w:rsid w:val="00E07280"/>
    <w:rsid w:val="00E07711"/>
    <w:rsid w:val="00E07C53"/>
    <w:rsid w:val="00E10BCA"/>
    <w:rsid w:val="00E10DC8"/>
    <w:rsid w:val="00E13C35"/>
    <w:rsid w:val="00E14D67"/>
    <w:rsid w:val="00E20595"/>
    <w:rsid w:val="00E211AA"/>
    <w:rsid w:val="00E221BC"/>
    <w:rsid w:val="00E246FC"/>
    <w:rsid w:val="00E24CF1"/>
    <w:rsid w:val="00E31B13"/>
    <w:rsid w:val="00E32183"/>
    <w:rsid w:val="00E326B0"/>
    <w:rsid w:val="00E334F3"/>
    <w:rsid w:val="00E33AF7"/>
    <w:rsid w:val="00E33E5B"/>
    <w:rsid w:val="00E34FC7"/>
    <w:rsid w:val="00E37087"/>
    <w:rsid w:val="00E371C5"/>
    <w:rsid w:val="00E40DD2"/>
    <w:rsid w:val="00E4194B"/>
    <w:rsid w:val="00E43229"/>
    <w:rsid w:val="00E44787"/>
    <w:rsid w:val="00E4515F"/>
    <w:rsid w:val="00E4606E"/>
    <w:rsid w:val="00E469D5"/>
    <w:rsid w:val="00E470F8"/>
    <w:rsid w:val="00E479C7"/>
    <w:rsid w:val="00E47A48"/>
    <w:rsid w:val="00E47FE5"/>
    <w:rsid w:val="00E5007A"/>
    <w:rsid w:val="00E50092"/>
    <w:rsid w:val="00E50201"/>
    <w:rsid w:val="00E50831"/>
    <w:rsid w:val="00E51976"/>
    <w:rsid w:val="00E51C96"/>
    <w:rsid w:val="00E521F3"/>
    <w:rsid w:val="00E5396C"/>
    <w:rsid w:val="00E55C26"/>
    <w:rsid w:val="00E60ED1"/>
    <w:rsid w:val="00E60F70"/>
    <w:rsid w:val="00E61F36"/>
    <w:rsid w:val="00E622B1"/>
    <w:rsid w:val="00E63067"/>
    <w:rsid w:val="00E64E7A"/>
    <w:rsid w:val="00E664A4"/>
    <w:rsid w:val="00E6719D"/>
    <w:rsid w:val="00E72806"/>
    <w:rsid w:val="00E74938"/>
    <w:rsid w:val="00E7538F"/>
    <w:rsid w:val="00E75A04"/>
    <w:rsid w:val="00E75A8E"/>
    <w:rsid w:val="00E76AD8"/>
    <w:rsid w:val="00E77A86"/>
    <w:rsid w:val="00E77D63"/>
    <w:rsid w:val="00E82B1E"/>
    <w:rsid w:val="00E852EE"/>
    <w:rsid w:val="00E85E8D"/>
    <w:rsid w:val="00E8646E"/>
    <w:rsid w:val="00E86806"/>
    <w:rsid w:val="00E87313"/>
    <w:rsid w:val="00E90763"/>
    <w:rsid w:val="00E90A97"/>
    <w:rsid w:val="00E91773"/>
    <w:rsid w:val="00E9198C"/>
    <w:rsid w:val="00E924C8"/>
    <w:rsid w:val="00E9259B"/>
    <w:rsid w:val="00E92972"/>
    <w:rsid w:val="00E943FD"/>
    <w:rsid w:val="00E95AA9"/>
    <w:rsid w:val="00E95E4C"/>
    <w:rsid w:val="00E96290"/>
    <w:rsid w:val="00E9662A"/>
    <w:rsid w:val="00EA0D1A"/>
    <w:rsid w:val="00EA0DBC"/>
    <w:rsid w:val="00EA3B1C"/>
    <w:rsid w:val="00EA3C53"/>
    <w:rsid w:val="00EA40E9"/>
    <w:rsid w:val="00EA46DB"/>
    <w:rsid w:val="00EA539F"/>
    <w:rsid w:val="00EA5A2D"/>
    <w:rsid w:val="00EA632A"/>
    <w:rsid w:val="00EA67B6"/>
    <w:rsid w:val="00EA6CDE"/>
    <w:rsid w:val="00EA7842"/>
    <w:rsid w:val="00EB031C"/>
    <w:rsid w:val="00EB04C0"/>
    <w:rsid w:val="00EB148F"/>
    <w:rsid w:val="00EB3FA6"/>
    <w:rsid w:val="00EB40E5"/>
    <w:rsid w:val="00EB47D3"/>
    <w:rsid w:val="00EB4C4C"/>
    <w:rsid w:val="00EB5366"/>
    <w:rsid w:val="00EB61FB"/>
    <w:rsid w:val="00EC0CD4"/>
    <w:rsid w:val="00EC160B"/>
    <w:rsid w:val="00EC1D65"/>
    <w:rsid w:val="00EC2A24"/>
    <w:rsid w:val="00EC34E5"/>
    <w:rsid w:val="00EC3DFF"/>
    <w:rsid w:val="00EC4414"/>
    <w:rsid w:val="00EC5094"/>
    <w:rsid w:val="00EC5A22"/>
    <w:rsid w:val="00EC5BB1"/>
    <w:rsid w:val="00EC64F8"/>
    <w:rsid w:val="00EC72C4"/>
    <w:rsid w:val="00ED02C7"/>
    <w:rsid w:val="00ED0379"/>
    <w:rsid w:val="00ED1230"/>
    <w:rsid w:val="00ED2217"/>
    <w:rsid w:val="00ED2EFD"/>
    <w:rsid w:val="00ED3552"/>
    <w:rsid w:val="00ED50FF"/>
    <w:rsid w:val="00ED5668"/>
    <w:rsid w:val="00ED7889"/>
    <w:rsid w:val="00ED7D42"/>
    <w:rsid w:val="00EE153F"/>
    <w:rsid w:val="00EE2152"/>
    <w:rsid w:val="00EE296F"/>
    <w:rsid w:val="00EE29C9"/>
    <w:rsid w:val="00EE32F5"/>
    <w:rsid w:val="00EE3924"/>
    <w:rsid w:val="00EE4107"/>
    <w:rsid w:val="00EE4B1D"/>
    <w:rsid w:val="00EE73EF"/>
    <w:rsid w:val="00EE7D43"/>
    <w:rsid w:val="00EF2460"/>
    <w:rsid w:val="00EF2B79"/>
    <w:rsid w:val="00EF342D"/>
    <w:rsid w:val="00EF4933"/>
    <w:rsid w:val="00EF5FFD"/>
    <w:rsid w:val="00EF7BD7"/>
    <w:rsid w:val="00F0038B"/>
    <w:rsid w:val="00F005E5"/>
    <w:rsid w:val="00F00F2E"/>
    <w:rsid w:val="00F00F80"/>
    <w:rsid w:val="00F01881"/>
    <w:rsid w:val="00F01E91"/>
    <w:rsid w:val="00F0238A"/>
    <w:rsid w:val="00F02AD8"/>
    <w:rsid w:val="00F02E89"/>
    <w:rsid w:val="00F0332C"/>
    <w:rsid w:val="00F040DB"/>
    <w:rsid w:val="00F04E0E"/>
    <w:rsid w:val="00F05B11"/>
    <w:rsid w:val="00F0760E"/>
    <w:rsid w:val="00F100D4"/>
    <w:rsid w:val="00F110A8"/>
    <w:rsid w:val="00F12518"/>
    <w:rsid w:val="00F135E3"/>
    <w:rsid w:val="00F1366B"/>
    <w:rsid w:val="00F14856"/>
    <w:rsid w:val="00F148BA"/>
    <w:rsid w:val="00F150B1"/>
    <w:rsid w:val="00F1599C"/>
    <w:rsid w:val="00F166A9"/>
    <w:rsid w:val="00F17413"/>
    <w:rsid w:val="00F21EE1"/>
    <w:rsid w:val="00F222FE"/>
    <w:rsid w:val="00F22632"/>
    <w:rsid w:val="00F22A8E"/>
    <w:rsid w:val="00F2397C"/>
    <w:rsid w:val="00F23E99"/>
    <w:rsid w:val="00F24400"/>
    <w:rsid w:val="00F257CE"/>
    <w:rsid w:val="00F27F88"/>
    <w:rsid w:val="00F31089"/>
    <w:rsid w:val="00F33415"/>
    <w:rsid w:val="00F33B54"/>
    <w:rsid w:val="00F33BD0"/>
    <w:rsid w:val="00F3430D"/>
    <w:rsid w:val="00F3480D"/>
    <w:rsid w:val="00F35387"/>
    <w:rsid w:val="00F3658D"/>
    <w:rsid w:val="00F378E3"/>
    <w:rsid w:val="00F417E1"/>
    <w:rsid w:val="00F419BB"/>
    <w:rsid w:val="00F42DE1"/>
    <w:rsid w:val="00F44F0D"/>
    <w:rsid w:val="00F46477"/>
    <w:rsid w:val="00F47758"/>
    <w:rsid w:val="00F47D9A"/>
    <w:rsid w:val="00F5038F"/>
    <w:rsid w:val="00F505F6"/>
    <w:rsid w:val="00F51250"/>
    <w:rsid w:val="00F513CF"/>
    <w:rsid w:val="00F516E2"/>
    <w:rsid w:val="00F523F7"/>
    <w:rsid w:val="00F52A8E"/>
    <w:rsid w:val="00F52B25"/>
    <w:rsid w:val="00F53562"/>
    <w:rsid w:val="00F53D54"/>
    <w:rsid w:val="00F5414A"/>
    <w:rsid w:val="00F54B71"/>
    <w:rsid w:val="00F55CF8"/>
    <w:rsid w:val="00F60189"/>
    <w:rsid w:val="00F62F4C"/>
    <w:rsid w:val="00F63B1C"/>
    <w:rsid w:val="00F64012"/>
    <w:rsid w:val="00F64033"/>
    <w:rsid w:val="00F650A0"/>
    <w:rsid w:val="00F653C9"/>
    <w:rsid w:val="00F6546B"/>
    <w:rsid w:val="00F67BE3"/>
    <w:rsid w:val="00F7179D"/>
    <w:rsid w:val="00F72762"/>
    <w:rsid w:val="00F73814"/>
    <w:rsid w:val="00F73C16"/>
    <w:rsid w:val="00F7740E"/>
    <w:rsid w:val="00F77FCD"/>
    <w:rsid w:val="00F80072"/>
    <w:rsid w:val="00F81602"/>
    <w:rsid w:val="00F81DE1"/>
    <w:rsid w:val="00F8367E"/>
    <w:rsid w:val="00F84A9C"/>
    <w:rsid w:val="00F84ED0"/>
    <w:rsid w:val="00F868CE"/>
    <w:rsid w:val="00F8720F"/>
    <w:rsid w:val="00F90DEF"/>
    <w:rsid w:val="00F944A9"/>
    <w:rsid w:val="00F953AE"/>
    <w:rsid w:val="00F96495"/>
    <w:rsid w:val="00F97069"/>
    <w:rsid w:val="00FA1017"/>
    <w:rsid w:val="00FA10B4"/>
    <w:rsid w:val="00FA16D7"/>
    <w:rsid w:val="00FA2914"/>
    <w:rsid w:val="00FA3850"/>
    <w:rsid w:val="00FA3C56"/>
    <w:rsid w:val="00FA3FB2"/>
    <w:rsid w:val="00FA466A"/>
    <w:rsid w:val="00FA5C7B"/>
    <w:rsid w:val="00FA6654"/>
    <w:rsid w:val="00FA73C2"/>
    <w:rsid w:val="00FB18EC"/>
    <w:rsid w:val="00FB3862"/>
    <w:rsid w:val="00FB3C81"/>
    <w:rsid w:val="00FB3D8B"/>
    <w:rsid w:val="00FB7401"/>
    <w:rsid w:val="00FC00A2"/>
    <w:rsid w:val="00FC032A"/>
    <w:rsid w:val="00FC12D9"/>
    <w:rsid w:val="00FC1817"/>
    <w:rsid w:val="00FC19A5"/>
    <w:rsid w:val="00FC1B2E"/>
    <w:rsid w:val="00FC1E75"/>
    <w:rsid w:val="00FC3580"/>
    <w:rsid w:val="00FC381E"/>
    <w:rsid w:val="00FC3B1B"/>
    <w:rsid w:val="00FC58C9"/>
    <w:rsid w:val="00FC6288"/>
    <w:rsid w:val="00FC6CD2"/>
    <w:rsid w:val="00FC7061"/>
    <w:rsid w:val="00FC730B"/>
    <w:rsid w:val="00FC7B83"/>
    <w:rsid w:val="00FD0E24"/>
    <w:rsid w:val="00FD41EF"/>
    <w:rsid w:val="00FD5197"/>
    <w:rsid w:val="00FD5895"/>
    <w:rsid w:val="00FD5C75"/>
    <w:rsid w:val="00FD5CFC"/>
    <w:rsid w:val="00FD6DDC"/>
    <w:rsid w:val="00FD7F55"/>
    <w:rsid w:val="00FE018C"/>
    <w:rsid w:val="00FE3605"/>
    <w:rsid w:val="00FE49E5"/>
    <w:rsid w:val="00FE5210"/>
    <w:rsid w:val="00FE6A82"/>
    <w:rsid w:val="00FF0552"/>
    <w:rsid w:val="00FF0830"/>
    <w:rsid w:val="00FF0A28"/>
    <w:rsid w:val="00FF49A2"/>
    <w:rsid w:val="00FF4A4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16BE19E"/>
  <w15:docId w15:val="{EB1E3B45-89D8-4811-BDCC-0CDFD1E21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578AE"/>
    <w:pPr>
      <w:spacing w:after="200" w:line="276"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qFormat/>
    <w:rsid w:val="007578AE"/>
    <w:pPr>
      <w:keepNext/>
      <w:spacing w:before="240" w:after="60" w:line="260" w:lineRule="exact"/>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
    <w:unhideWhenUsed/>
    <w:qFormat/>
    <w:rsid w:val="00825FC1"/>
    <w:pPr>
      <w:keepNext/>
      <w:keepLines/>
      <w:spacing w:before="40" w:after="0" w:line="259" w:lineRule="auto"/>
      <w:outlineLvl w:val="1"/>
    </w:pPr>
    <w:rPr>
      <w:rFonts w:ascii="Calibri Light" w:eastAsia="Times New Roman" w:hAnsi="Calibri Light"/>
      <w:color w:val="2E74B5"/>
      <w:sz w:val="26"/>
      <w:szCs w:val="26"/>
    </w:rPr>
  </w:style>
  <w:style w:type="paragraph" w:styleId="Naslov3">
    <w:name w:val="heading 3"/>
    <w:basedOn w:val="Navaden"/>
    <w:next w:val="Navaden"/>
    <w:link w:val="Naslov3Znak"/>
    <w:uiPriority w:val="9"/>
    <w:semiHidden/>
    <w:unhideWhenUsed/>
    <w:qFormat/>
    <w:rsid w:val="00825FC1"/>
    <w:pPr>
      <w:keepNext/>
      <w:keepLines/>
      <w:spacing w:before="40" w:after="0" w:line="259" w:lineRule="auto"/>
      <w:outlineLvl w:val="2"/>
    </w:pPr>
    <w:rPr>
      <w:rFonts w:ascii="Calibri Light" w:eastAsia="Times New Roman" w:hAnsi="Calibri Light"/>
      <w:color w:val="1F4D78"/>
      <w:sz w:val="24"/>
      <w:szCs w:val="24"/>
    </w:rPr>
  </w:style>
  <w:style w:type="paragraph" w:styleId="Naslov4">
    <w:name w:val="heading 4"/>
    <w:aliases w:val="Grafika"/>
    <w:basedOn w:val="Navaden"/>
    <w:next w:val="Odstavek"/>
    <w:link w:val="Naslov4Znak"/>
    <w:rsid w:val="00825FC1"/>
    <w:pPr>
      <w:framePr w:vSpace="425" w:wrap="notBeside" w:vAnchor="text" w:hAnchor="page" w:xAlign="center" w:y="1"/>
      <w:spacing w:before="100" w:beforeAutospacing="1" w:after="100" w:afterAutospacing="1" w:line="240" w:lineRule="auto"/>
      <w:jc w:val="center"/>
      <w:outlineLvl w:val="3"/>
    </w:pPr>
    <w:rPr>
      <w:rFonts w:ascii="Arial" w:eastAsia="Times New Roman" w:hAnsi="Arial"/>
      <w:bCs/>
      <w:color w:val="000000"/>
      <w:szCs w:val="27"/>
    </w:rPr>
  </w:style>
  <w:style w:type="paragraph" w:styleId="Naslov5">
    <w:name w:val="heading 5"/>
    <w:basedOn w:val="Navaden"/>
    <w:next w:val="Navaden"/>
    <w:link w:val="Naslov5Znak"/>
    <w:uiPriority w:val="9"/>
    <w:semiHidden/>
    <w:unhideWhenUsed/>
    <w:qFormat/>
    <w:rsid w:val="00825FC1"/>
    <w:pPr>
      <w:keepNext/>
      <w:keepLines/>
      <w:spacing w:before="40" w:after="0" w:line="259" w:lineRule="auto"/>
      <w:outlineLvl w:val="4"/>
    </w:pPr>
    <w:rPr>
      <w:rFonts w:ascii="Calibri Light" w:eastAsia="Times New Roman" w:hAnsi="Calibri Light"/>
      <w:color w:val="2E74B5"/>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7578AE"/>
    <w:rPr>
      <w:rFonts w:ascii="Arial" w:hAnsi="Arial"/>
      <w:b/>
      <w:kern w:val="32"/>
      <w:sz w:val="28"/>
      <w:szCs w:val="32"/>
      <w:lang w:val="sl-SI" w:eastAsia="sl-SI" w:bidi="ar-SA"/>
    </w:rPr>
  </w:style>
  <w:style w:type="paragraph" w:styleId="Glava">
    <w:name w:val="header"/>
    <w:basedOn w:val="Navaden"/>
    <w:link w:val="GlavaZnak"/>
    <w:uiPriority w:val="99"/>
    <w:rsid w:val="007578AE"/>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uiPriority w:val="99"/>
    <w:rsid w:val="007578AE"/>
    <w:rPr>
      <w:rFonts w:ascii="Arial" w:hAnsi="Arial"/>
      <w:szCs w:val="24"/>
      <w:lang w:val="sl-SI" w:eastAsia="en-US" w:bidi="ar-SA"/>
    </w:rPr>
  </w:style>
  <w:style w:type="character" w:styleId="Hiperpovezava">
    <w:name w:val="Hyperlink"/>
    <w:rsid w:val="007578AE"/>
    <w:rPr>
      <w:color w:val="0000FF"/>
      <w:u w:val="single"/>
    </w:rPr>
  </w:style>
  <w:style w:type="paragraph" w:customStyle="1" w:styleId="podpisi">
    <w:name w:val="podpisi"/>
    <w:basedOn w:val="Navaden"/>
    <w:qFormat/>
    <w:rsid w:val="007578A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7578A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578A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7578A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7578AE"/>
    <w:rPr>
      <w:rFonts w:ascii="Arial" w:hAnsi="Arial" w:cs="Arial"/>
      <w:b/>
      <w:sz w:val="22"/>
      <w:szCs w:val="22"/>
      <w:lang w:val="sl-SI" w:eastAsia="sl-SI" w:bidi="ar-SA"/>
    </w:rPr>
  </w:style>
  <w:style w:type="paragraph" w:customStyle="1" w:styleId="Poglavje">
    <w:name w:val="Poglavje"/>
    <w:basedOn w:val="Navaden"/>
    <w:qFormat/>
    <w:rsid w:val="007578A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7578A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7578AE"/>
    <w:rPr>
      <w:rFonts w:ascii="Arial" w:hAnsi="Arial" w:cs="Arial"/>
      <w:sz w:val="22"/>
      <w:szCs w:val="22"/>
      <w:lang w:val="sl-SI" w:eastAsia="sl-SI" w:bidi="ar-SA"/>
    </w:rPr>
  </w:style>
  <w:style w:type="paragraph" w:customStyle="1" w:styleId="Oddelek">
    <w:name w:val="Oddelek"/>
    <w:basedOn w:val="Navaden"/>
    <w:link w:val="OddelekZnak1"/>
    <w:qFormat/>
    <w:rsid w:val="007578AE"/>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578AE"/>
    <w:rPr>
      <w:rFonts w:ascii="Arial" w:hAnsi="Arial" w:cs="Arial"/>
      <w:b/>
      <w:sz w:val="22"/>
      <w:szCs w:val="22"/>
    </w:rPr>
  </w:style>
  <w:style w:type="paragraph" w:customStyle="1" w:styleId="Alineazaodstavkom">
    <w:name w:val="Alinea za odstavkom"/>
    <w:basedOn w:val="Navaden"/>
    <w:link w:val="AlineazaodstavkomZnak"/>
    <w:qFormat/>
    <w:rsid w:val="007578AE"/>
    <w:pPr>
      <w:numPr>
        <w:numId w:val="5"/>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7578AE"/>
    <w:rPr>
      <w:rFonts w:ascii="Arial" w:hAnsi="Arial" w:cs="Arial"/>
      <w:sz w:val="22"/>
      <w:szCs w:val="22"/>
    </w:rPr>
  </w:style>
  <w:style w:type="paragraph" w:customStyle="1" w:styleId="Odstavekseznama1">
    <w:name w:val="Odstavek seznama1"/>
    <w:basedOn w:val="Navaden"/>
    <w:uiPriority w:val="99"/>
    <w:qFormat/>
    <w:rsid w:val="007578AE"/>
    <w:pPr>
      <w:spacing w:after="0" w:line="240" w:lineRule="auto"/>
      <w:ind w:left="720"/>
      <w:contextualSpacing/>
    </w:pPr>
    <w:rPr>
      <w:rFonts w:ascii="Times New Roman" w:eastAsia="Times New Roman" w:hAnsi="Times New Roman"/>
      <w:sz w:val="24"/>
      <w:szCs w:val="24"/>
      <w:lang w:eastAsia="sl-SI"/>
    </w:rPr>
  </w:style>
  <w:style w:type="paragraph" w:styleId="Telobesedila">
    <w:name w:val="Body Text"/>
    <w:basedOn w:val="Navaden"/>
    <w:link w:val="TelobesedilaZnak"/>
    <w:rsid w:val="009F1E59"/>
    <w:pPr>
      <w:spacing w:after="0" w:line="240" w:lineRule="auto"/>
    </w:pPr>
    <w:rPr>
      <w:rFonts w:ascii="Times New Roman" w:eastAsia="Times New Roman" w:hAnsi="Times New Roman"/>
      <w:b/>
      <w:sz w:val="28"/>
      <w:szCs w:val="36"/>
      <w:lang w:eastAsia="sl-SI"/>
    </w:rPr>
  </w:style>
  <w:style w:type="character" w:customStyle="1" w:styleId="TelobesedilaZnak">
    <w:name w:val="Telo besedila Znak"/>
    <w:link w:val="Telobesedila"/>
    <w:rsid w:val="009F1E59"/>
    <w:rPr>
      <w:b/>
      <w:sz w:val="28"/>
      <w:szCs w:val="36"/>
    </w:rPr>
  </w:style>
  <w:style w:type="paragraph" w:customStyle="1" w:styleId="datumtevilka">
    <w:name w:val="datum številka"/>
    <w:basedOn w:val="Navaden"/>
    <w:qFormat/>
    <w:rsid w:val="009F1E59"/>
    <w:pPr>
      <w:tabs>
        <w:tab w:val="left" w:pos="1701"/>
      </w:tabs>
      <w:spacing w:after="0" w:line="260" w:lineRule="atLeast"/>
    </w:pPr>
    <w:rPr>
      <w:rFonts w:ascii="Arial" w:eastAsia="Times New Roman" w:hAnsi="Arial" w:cs="Arial"/>
      <w:sz w:val="20"/>
      <w:szCs w:val="20"/>
      <w:lang w:eastAsia="sl-SI"/>
    </w:rPr>
  </w:style>
  <w:style w:type="paragraph" w:customStyle="1" w:styleId="Alineazatoko">
    <w:name w:val="Alinea za točko"/>
    <w:basedOn w:val="Navaden"/>
    <w:link w:val="AlineazatokoZnak"/>
    <w:qFormat/>
    <w:rsid w:val="003A3B1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A3B1D"/>
    <w:rPr>
      <w:rFonts w:ascii="Arial" w:hAnsi="Arial" w:cs="Arial"/>
      <w:sz w:val="22"/>
      <w:szCs w:val="22"/>
    </w:rPr>
  </w:style>
  <w:style w:type="character" w:customStyle="1" w:styleId="rkovnatokazaodstavkomZnak">
    <w:name w:val="Črkovna točka_za odstavkom Znak"/>
    <w:link w:val="rkovnatokazaodstavkom"/>
    <w:rsid w:val="003A3B1D"/>
    <w:rPr>
      <w:rFonts w:ascii="Arial" w:hAnsi="Arial"/>
    </w:rPr>
  </w:style>
  <w:style w:type="paragraph" w:customStyle="1" w:styleId="rkovnatokazaodstavkom">
    <w:name w:val="Črkovna točka_za odstavkom"/>
    <w:basedOn w:val="Navaden"/>
    <w:link w:val="rkovnatokazaodstavkomZnak"/>
    <w:qFormat/>
    <w:rsid w:val="003A3B1D"/>
    <w:pPr>
      <w:numPr>
        <w:numId w:val="2"/>
      </w:numPr>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paragraph" w:customStyle="1" w:styleId="Odsek">
    <w:name w:val="Odsek"/>
    <w:basedOn w:val="Oddelek"/>
    <w:link w:val="OdsekZnak"/>
    <w:qFormat/>
    <w:rsid w:val="003A3B1D"/>
  </w:style>
  <w:style w:type="character" w:customStyle="1" w:styleId="OdsekZnak">
    <w:name w:val="Odsek Znak"/>
    <w:link w:val="Odsek"/>
    <w:rsid w:val="003A3B1D"/>
    <w:rPr>
      <w:rFonts w:ascii="Arial" w:hAnsi="Arial" w:cs="Arial"/>
      <w:b/>
      <w:sz w:val="22"/>
      <w:szCs w:val="22"/>
    </w:rPr>
  </w:style>
  <w:style w:type="paragraph" w:styleId="Noga">
    <w:name w:val="footer"/>
    <w:basedOn w:val="Navaden"/>
    <w:link w:val="NogaZnak"/>
    <w:uiPriority w:val="99"/>
    <w:rsid w:val="00597C12"/>
    <w:pPr>
      <w:tabs>
        <w:tab w:val="center" w:pos="4536"/>
        <w:tab w:val="right" w:pos="9072"/>
      </w:tabs>
    </w:pPr>
  </w:style>
  <w:style w:type="character" w:customStyle="1" w:styleId="NogaZnak">
    <w:name w:val="Noga Znak"/>
    <w:link w:val="Noga"/>
    <w:uiPriority w:val="99"/>
    <w:rsid w:val="00597C12"/>
    <w:rPr>
      <w:rFonts w:ascii="Calibri" w:eastAsia="Calibri" w:hAnsi="Calibri"/>
      <w:sz w:val="22"/>
      <w:szCs w:val="22"/>
      <w:lang w:eastAsia="en-US"/>
    </w:rPr>
  </w:style>
  <w:style w:type="paragraph" w:styleId="Besedilooblaka">
    <w:name w:val="Balloon Text"/>
    <w:basedOn w:val="Navaden"/>
    <w:link w:val="BesedilooblakaZnak"/>
    <w:uiPriority w:val="99"/>
    <w:rsid w:val="00A452FF"/>
    <w:pPr>
      <w:spacing w:after="0" w:line="240" w:lineRule="auto"/>
    </w:pPr>
    <w:rPr>
      <w:rFonts w:ascii="Tahoma" w:hAnsi="Tahoma" w:cs="Tahoma"/>
      <w:sz w:val="16"/>
      <w:szCs w:val="16"/>
    </w:rPr>
  </w:style>
  <w:style w:type="character" w:customStyle="1" w:styleId="BesedilooblakaZnak">
    <w:name w:val="Besedilo oblačka Znak"/>
    <w:link w:val="Besedilooblaka"/>
    <w:uiPriority w:val="99"/>
    <w:rsid w:val="00A452FF"/>
    <w:rPr>
      <w:rFonts w:ascii="Tahoma" w:eastAsia="Calibri" w:hAnsi="Tahoma" w:cs="Tahoma"/>
      <w:sz w:val="16"/>
      <w:szCs w:val="16"/>
      <w:lang w:eastAsia="en-US"/>
    </w:rPr>
  </w:style>
  <w:style w:type="paragraph" w:styleId="Odstavekseznama">
    <w:name w:val="List Paragraph"/>
    <w:basedOn w:val="Navaden"/>
    <w:link w:val="OdstavekseznamaZnak"/>
    <w:uiPriority w:val="34"/>
    <w:qFormat/>
    <w:rsid w:val="004E293C"/>
    <w:pPr>
      <w:spacing w:after="160" w:line="256" w:lineRule="auto"/>
      <w:ind w:left="720"/>
      <w:contextualSpacing/>
    </w:pPr>
  </w:style>
  <w:style w:type="paragraph" w:customStyle="1" w:styleId="vrstapredpisa1">
    <w:name w:val="vrstapredpisa1"/>
    <w:basedOn w:val="Navaden"/>
    <w:rsid w:val="004E293C"/>
    <w:pPr>
      <w:spacing w:before="480" w:after="0" w:line="240" w:lineRule="auto"/>
      <w:jc w:val="center"/>
    </w:pPr>
    <w:rPr>
      <w:rFonts w:ascii="Arial" w:eastAsia="Times New Roman" w:hAnsi="Arial" w:cs="Arial"/>
      <w:b/>
      <w:bCs/>
      <w:color w:val="000000"/>
      <w:spacing w:val="40"/>
      <w:lang w:eastAsia="sl-SI"/>
    </w:rPr>
  </w:style>
  <w:style w:type="character" w:customStyle="1" w:styleId="Naslov2Znak">
    <w:name w:val="Naslov 2 Znak"/>
    <w:link w:val="Naslov2"/>
    <w:uiPriority w:val="9"/>
    <w:rsid w:val="00825FC1"/>
    <w:rPr>
      <w:rFonts w:ascii="Calibri Light" w:hAnsi="Calibri Light"/>
      <w:color w:val="2E74B5"/>
      <w:sz w:val="26"/>
      <w:szCs w:val="26"/>
      <w:lang w:eastAsia="en-US"/>
    </w:rPr>
  </w:style>
  <w:style w:type="character" w:customStyle="1" w:styleId="Naslov3Znak">
    <w:name w:val="Naslov 3 Znak"/>
    <w:link w:val="Naslov3"/>
    <w:uiPriority w:val="9"/>
    <w:semiHidden/>
    <w:rsid w:val="00825FC1"/>
    <w:rPr>
      <w:rFonts w:ascii="Calibri Light" w:hAnsi="Calibri Light"/>
      <w:color w:val="1F4D78"/>
      <w:sz w:val="24"/>
      <w:szCs w:val="24"/>
      <w:lang w:eastAsia="en-US"/>
    </w:rPr>
  </w:style>
  <w:style w:type="character" w:customStyle="1" w:styleId="Naslov4Znak">
    <w:name w:val="Naslov 4 Znak"/>
    <w:aliases w:val="Grafika Znak"/>
    <w:link w:val="Naslov4"/>
    <w:rsid w:val="00825FC1"/>
    <w:rPr>
      <w:rFonts w:ascii="Arial" w:hAnsi="Arial"/>
      <w:bCs/>
      <w:color w:val="000000"/>
      <w:sz w:val="22"/>
      <w:szCs w:val="27"/>
    </w:rPr>
  </w:style>
  <w:style w:type="character" w:customStyle="1" w:styleId="Naslov5Znak">
    <w:name w:val="Naslov 5 Znak"/>
    <w:link w:val="Naslov5"/>
    <w:uiPriority w:val="9"/>
    <w:semiHidden/>
    <w:rsid w:val="00825FC1"/>
    <w:rPr>
      <w:rFonts w:ascii="Calibri Light" w:hAnsi="Calibri Light"/>
      <w:color w:val="2E74B5"/>
      <w:sz w:val="22"/>
      <w:szCs w:val="22"/>
      <w:lang w:eastAsia="en-US"/>
    </w:rPr>
  </w:style>
  <w:style w:type="paragraph" w:customStyle="1" w:styleId="dtparial">
    <w:name w:val="dtparial"/>
    <w:basedOn w:val="Navaden"/>
    <w:rsid w:val="00825FC1"/>
    <w:pPr>
      <w:spacing w:before="100" w:beforeAutospacing="1" w:after="100" w:afterAutospacing="1" w:line="240" w:lineRule="auto"/>
    </w:pPr>
    <w:rPr>
      <w:rFonts w:ascii="Arial" w:eastAsia="Times New Roman" w:hAnsi="Arial" w:cs="Arial"/>
      <w:color w:val="000000"/>
      <w:sz w:val="18"/>
      <w:szCs w:val="18"/>
      <w:lang w:eastAsia="sl-SI"/>
    </w:rPr>
  </w:style>
  <w:style w:type="paragraph" w:customStyle="1" w:styleId="doc-ti1">
    <w:name w:val="doc-ti1"/>
    <w:basedOn w:val="Navaden"/>
    <w:rsid w:val="00825FC1"/>
    <w:pPr>
      <w:spacing w:before="240" w:after="120" w:line="312" w:lineRule="atLeast"/>
      <w:jc w:val="center"/>
    </w:pPr>
    <w:rPr>
      <w:rFonts w:ascii="Times New Roman" w:eastAsia="Times New Roman" w:hAnsi="Times New Roman"/>
      <w:b/>
      <w:bCs/>
      <w:sz w:val="24"/>
      <w:szCs w:val="24"/>
      <w:lang w:eastAsia="sl-SI"/>
    </w:rPr>
  </w:style>
  <w:style w:type="paragraph" w:customStyle="1" w:styleId="alineazaodstavkom0">
    <w:name w:val="alineazaodstavkom"/>
    <w:basedOn w:val="Navaden"/>
    <w:rsid w:val="00825FC1"/>
    <w:pPr>
      <w:spacing w:before="100" w:beforeAutospacing="1" w:after="100" w:afterAutospacing="1" w:line="240" w:lineRule="auto"/>
    </w:pPr>
    <w:rPr>
      <w:rFonts w:ascii="Times New Roman" w:eastAsia="Times New Roman" w:hAnsi="Times New Roman"/>
      <w:sz w:val="24"/>
      <w:szCs w:val="24"/>
      <w:lang w:eastAsia="sl-SI"/>
    </w:rPr>
  </w:style>
  <w:style w:type="table" w:styleId="Tabelamrea">
    <w:name w:val="Table Grid"/>
    <w:basedOn w:val="Navadnatabela"/>
    <w:uiPriority w:val="59"/>
    <w:rsid w:val="00825FC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natoka">
    <w:name w:val="Številčna točka"/>
    <w:basedOn w:val="Navaden"/>
    <w:link w:val="tevilnatokaZnak"/>
    <w:qFormat/>
    <w:rsid w:val="00825FC1"/>
    <w:pPr>
      <w:tabs>
        <w:tab w:val="left" w:pos="540"/>
        <w:tab w:val="left" w:pos="900"/>
      </w:tabs>
      <w:spacing w:after="0" w:line="240" w:lineRule="auto"/>
      <w:jc w:val="both"/>
    </w:pPr>
    <w:rPr>
      <w:rFonts w:ascii="Arial" w:eastAsia="Times New Roman" w:hAnsi="Arial" w:cs="Arial"/>
      <w:lang w:eastAsia="sl-SI"/>
    </w:rPr>
  </w:style>
  <w:style w:type="character" w:customStyle="1" w:styleId="tevilnatokaZnak">
    <w:name w:val="Številčna točka Znak"/>
    <w:link w:val="tevilnatoka"/>
    <w:rsid w:val="00825FC1"/>
    <w:rPr>
      <w:rFonts w:ascii="Arial" w:hAnsi="Arial" w:cs="Arial"/>
      <w:sz w:val="22"/>
      <w:szCs w:val="22"/>
    </w:rPr>
  </w:style>
  <w:style w:type="paragraph" w:customStyle="1" w:styleId="Odstavek">
    <w:name w:val="Odstavek"/>
    <w:basedOn w:val="Navaden"/>
    <w:link w:val="OdstavekZnak"/>
    <w:qFormat/>
    <w:rsid w:val="00825FC1"/>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825FC1"/>
    <w:rPr>
      <w:rFonts w:ascii="Arial" w:hAnsi="Arial"/>
      <w:sz w:val="22"/>
      <w:szCs w:val="22"/>
      <w:lang w:eastAsia="en-US"/>
    </w:rPr>
  </w:style>
  <w:style w:type="paragraph" w:customStyle="1" w:styleId="odstavek0">
    <w:name w:val="odstavek"/>
    <w:basedOn w:val="Navaden"/>
    <w:rsid w:val="00825FC1"/>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customStyle="1" w:styleId="len">
    <w:name w:val="Člen"/>
    <w:basedOn w:val="Navaden"/>
    <w:link w:val="lenZnak"/>
    <w:qFormat/>
    <w:rsid w:val="00825FC1"/>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825FC1"/>
    <w:rPr>
      <w:rFonts w:ascii="Arial" w:hAnsi="Arial"/>
      <w:b/>
      <w:sz w:val="22"/>
      <w:szCs w:val="22"/>
      <w:lang w:eastAsia="en-US"/>
    </w:rPr>
  </w:style>
  <w:style w:type="paragraph" w:styleId="Telobesedila2">
    <w:name w:val="Body Text 2"/>
    <w:basedOn w:val="Navaden"/>
    <w:link w:val="Telobesedila2Znak"/>
    <w:uiPriority w:val="99"/>
    <w:unhideWhenUsed/>
    <w:rsid w:val="00825FC1"/>
    <w:pPr>
      <w:spacing w:after="120" w:line="480" w:lineRule="auto"/>
    </w:pPr>
  </w:style>
  <w:style w:type="character" w:customStyle="1" w:styleId="Telobesedila2Znak">
    <w:name w:val="Telo besedila 2 Znak"/>
    <w:link w:val="Telobesedila2"/>
    <w:uiPriority w:val="99"/>
    <w:rsid w:val="00825FC1"/>
    <w:rPr>
      <w:rFonts w:ascii="Calibri" w:eastAsia="Calibri" w:hAnsi="Calibri"/>
      <w:sz w:val="22"/>
      <w:szCs w:val="22"/>
      <w:lang w:eastAsia="en-US"/>
    </w:rPr>
  </w:style>
  <w:style w:type="character" w:styleId="Sprotnaopomba-sklic">
    <w:name w:val="footnote reference"/>
    <w:aliases w:val="Footnote symbol,Fussnota"/>
    <w:rsid w:val="00825FC1"/>
    <w:rPr>
      <w:vertAlign w:val="superscript"/>
    </w:rPr>
  </w:style>
  <w:style w:type="paragraph" w:styleId="Brezrazmikov">
    <w:name w:val="No Spacing"/>
    <w:uiPriority w:val="1"/>
    <w:qFormat/>
    <w:rsid w:val="00825FC1"/>
    <w:pPr>
      <w:suppressAutoHyphens/>
    </w:pPr>
    <w:rPr>
      <w:rFonts w:ascii="Calibri" w:eastAsia="Calibri" w:hAnsi="Calibri"/>
      <w:sz w:val="22"/>
      <w:szCs w:val="22"/>
      <w:lang w:eastAsia="ar-SA"/>
    </w:rPr>
  </w:style>
  <w:style w:type="character" w:customStyle="1" w:styleId="Bodytext2">
    <w:name w:val="Body text (2)"/>
    <w:rsid w:val="00825FC1"/>
    <w:rPr>
      <w:rFonts w:ascii="Georgia" w:eastAsia="Georgia" w:hAnsi="Georgia" w:cs="Georgia" w:hint="default"/>
      <w:b w:val="0"/>
      <w:bCs w:val="0"/>
      <w:i w:val="0"/>
      <w:iCs w:val="0"/>
      <w:smallCaps w:val="0"/>
      <w:strike w:val="0"/>
      <w:dstrike w:val="0"/>
      <w:color w:val="000000"/>
      <w:spacing w:val="0"/>
      <w:w w:val="100"/>
      <w:position w:val="0"/>
      <w:sz w:val="19"/>
      <w:szCs w:val="19"/>
      <w:u w:val="none"/>
      <w:effect w:val="none"/>
      <w:lang w:val="de-DE" w:eastAsia="de-DE" w:bidi="de-DE"/>
    </w:rPr>
  </w:style>
  <w:style w:type="paragraph" w:styleId="Navadensplet">
    <w:name w:val="Normal (Web)"/>
    <w:basedOn w:val="Navaden"/>
    <w:uiPriority w:val="99"/>
    <w:unhideWhenUsed/>
    <w:rsid w:val="00825FC1"/>
    <w:pPr>
      <w:spacing w:before="100" w:beforeAutospacing="1" w:after="100" w:afterAutospacing="1" w:line="240" w:lineRule="auto"/>
    </w:pPr>
    <w:rPr>
      <w:rFonts w:ascii="Times New Roman" w:eastAsia="Times New Roman" w:hAnsi="Times New Roman"/>
      <w:sz w:val="24"/>
      <w:szCs w:val="24"/>
      <w:lang w:eastAsia="sl-SI"/>
    </w:rPr>
  </w:style>
  <w:style w:type="character" w:styleId="Pripombasklic">
    <w:name w:val="annotation reference"/>
    <w:unhideWhenUsed/>
    <w:rsid w:val="00825FC1"/>
    <w:rPr>
      <w:sz w:val="16"/>
      <w:szCs w:val="16"/>
    </w:rPr>
  </w:style>
  <w:style w:type="paragraph" w:styleId="Pripombabesedilo">
    <w:name w:val="annotation text"/>
    <w:basedOn w:val="Navaden"/>
    <w:link w:val="PripombabesediloZnak"/>
    <w:unhideWhenUsed/>
    <w:rsid w:val="00825FC1"/>
    <w:pPr>
      <w:spacing w:after="160" w:line="240" w:lineRule="auto"/>
    </w:pPr>
    <w:rPr>
      <w:sz w:val="20"/>
      <w:szCs w:val="20"/>
    </w:rPr>
  </w:style>
  <w:style w:type="character" w:customStyle="1" w:styleId="PripombabesediloZnak">
    <w:name w:val="Pripomba – besedilo Znak"/>
    <w:link w:val="Pripombabesedilo"/>
    <w:rsid w:val="00825FC1"/>
    <w:rPr>
      <w:rFonts w:ascii="Calibri" w:eastAsia="Calibri" w:hAnsi="Calibri"/>
      <w:lang w:eastAsia="en-US"/>
    </w:rPr>
  </w:style>
  <w:style w:type="paragraph" w:styleId="Zadevapripombe">
    <w:name w:val="annotation subject"/>
    <w:basedOn w:val="Pripombabesedilo"/>
    <w:next w:val="Pripombabesedilo"/>
    <w:link w:val="ZadevapripombeZnak"/>
    <w:uiPriority w:val="99"/>
    <w:unhideWhenUsed/>
    <w:rsid w:val="00825FC1"/>
    <w:rPr>
      <w:b/>
      <w:bCs/>
    </w:rPr>
  </w:style>
  <w:style w:type="character" w:customStyle="1" w:styleId="ZadevapripombeZnak">
    <w:name w:val="Zadeva pripombe Znak"/>
    <w:link w:val="Zadevapripombe"/>
    <w:uiPriority w:val="99"/>
    <w:rsid w:val="00825FC1"/>
    <w:rPr>
      <w:rFonts w:ascii="Calibri" w:eastAsia="Calibri" w:hAnsi="Calibri"/>
      <w:b/>
      <w:bCs/>
      <w:lang w:eastAsia="en-US"/>
    </w:rPr>
  </w:style>
  <w:style w:type="paragraph" w:styleId="Sprotnaopomba-besedilo">
    <w:name w:val="footnote text"/>
    <w:basedOn w:val="Navaden"/>
    <w:link w:val="Sprotnaopomba-besediloZnak"/>
    <w:uiPriority w:val="99"/>
    <w:unhideWhenUsed/>
    <w:rsid w:val="00825FC1"/>
    <w:pPr>
      <w:spacing w:after="0" w:line="240" w:lineRule="auto"/>
    </w:pPr>
    <w:rPr>
      <w:sz w:val="20"/>
      <w:szCs w:val="20"/>
    </w:rPr>
  </w:style>
  <w:style w:type="character" w:customStyle="1" w:styleId="Sprotnaopomba-besediloZnak">
    <w:name w:val="Sprotna opomba - besedilo Znak"/>
    <w:link w:val="Sprotnaopomba-besedilo"/>
    <w:uiPriority w:val="99"/>
    <w:rsid w:val="00825FC1"/>
    <w:rPr>
      <w:rFonts w:ascii="Calibri" w:eastAsia="Calibri" w:hAnsi="Calibri"/>
      <w:lang w:eastAsia="en-US"/>
    </w:rPr>
  </w:style>
  <w:style w:type="paragraph" w:customStyle="1" w:styleId="Default">
    <w:name w:val="Default"/>
    <w:rsid w:val="00825FC1"/>
    <w:pPr>
      <w:autoSpaceDE w:val="0"/>
      <w:autoSpaceDN w:val="0"/>
      <w:adjustRightInd w:val="0"/>
    </w:pPr>
    <w:rPr>
      <w:rFonts w:ascii="Georgia" w:eastAsia="Calibri" w:hAnsi="Georgia" w:cs="Georgia"/>
      <w:color w:val="000000"/>
      <w:sz w:val="24"/>
      <w:szCs w:val="24"/>
      <w:lang w:eastAsia="en-US"/>
    </w:rPr>
  </w:style>
  <w:style w:type="character" w:styleId="SledenaHiperpovezava">
    <w:name w:val="FollowedHyperlink"/>
    <w:uiPriority w:val="99"/>
    <w:unhideWhenUsed/>
    <w:rsid w:val="00825FC1"/>
    <w:rPr>
      <w:color w:val="954F72"/>
      <w:u w:val="single"/>
    </w:rPr>
  </w:style>
  <w:style w:type="character" w:styleId="Krepko">
    <w:name w:val="Strong"/>
    <w:uiPriority w:val="22"/>
    <w:qFormat/>
    <w:rsid w:val="00825FC1"/>
    <w:rPr>
      <w:b/>
      <w:bCs/>
    </w:rPr>
  </w:style>
  <w:style w:type="paragraph" w:customStyle="1" w:styleId="lrdetail">
    <w:name w:val="lrdetail"/>
    <w:basedOn w:val="Navaden"/>
    <w:rsid w:val="00825FC1"/>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mw-headline">
    <w:name w:val="mw-headline"/>
    <w:rsid w:val="00825FC1"/>
  </w:style>
  <w:style w:type="character" w:customStyle="1" w:styleId="mw-editsection">
    <w:name w:val="mw-editsection"/>
    <w:rsid w:val="00825FC1"/>
  </w:style>
  <w:style w:type="character" w:customStyle="1" w:styleId="mw-editsection-bracket">
    <w:name w:val="mw-editsection-bracket"/>
    <w:rsid w:val="00825FC1"/>
  </w:style>
  <w:style w:type="character" w:customStyle="1" w:styleId="mw-editsection-divider">
    <w:name w:val="mw-editsection-divider"/>
    <w:rsid w:val="00825FC1"/>
  </w:style>
  <w:style w:type="paragraph" w:customStyle="1" w:styleId="nodeintro">
    <w:name w:val="node__intro"/>
    <w:basedOn w:val="Navaden"/>
    <w:rsid w:val="00825FC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tandfirst">
    <w:name w:val="standfirst"/>
    <w:basedOn w:val="Navaden"/>
    <w:rsid w:val="00825FC1"/>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apple-converted-space">
    <w:name w:val="apple-converted-space"/>
    <w:rsid w:val="00825FC1"/>
  </w:style>
  <w:style w:type="character" w:customStyle="1" w:styleId="OdstavekseznamaZnak">
    <w:name w:val="Odstavek seznama Znak"/>
    <w:link w:val="Odstavekseznama"/>
    <w:uiPriority w:val="34"/>
    <w:rsid w:val="00825FC1"/>
    <w:rPr>
      <w:rFonts w:ascii="Calibri" w:eastAsia="Calibri" w:hAnsi="Calibri"/>
      <w:sz w:val="22"/>
      <w:szCs w:val="22"/>
      <w:lang w:eastAsia="en-US"/>
    </w:rPr>
  </w:style>
  <w:style w:type="paragraph" w:customStyle="1" w:styleId="lennaslov">
    <w:name w:val="Člen_naslov"/>
    <w:basedOn w:val="len"/>
    <w:qFormat/>
    <w:rsid w:val="00825FC1"/>
    <w:pPr>
      <w:spacing w:before="0"/>
    </w:pPr>
  </w:style>
  <w:style w:type="character" w:styleId="Poudarek">
    <w:name w:val="Emphasis"/>
    <w:uiPriority w:val="20"/>
    <w:qFormat/>
    <w:rsid w:val="00825FC1"/>
    <w:rPr>
      <w:i/>
      <w:iCs/>
    </w:rPr>
  </w:style>
  <w:style w:type="paragraph" w:customStyle="1" w:styleId="xoddelek">
    <w:name w:val="x_oddelek"/>
    <w:basedOn w:val="Navaden"/>
    <w:rsid w:val="00825FC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jazarkovnotoko">
    <w:name w:val="Alineja za črkovno točko"/>
    <w:basedOn w:val="Alineazatevilnotoko"/>
    <w:link w:val="AlinejazarkovnotokoZnak"/>
    <w:qFormat/>
    <w:rsid w:val="00825FC1"/>
  </w:style>
  <w:style w:type="paragraph" w:customStyle="1" w:styleId="tevilnatoka111">
    <w:name w:val="Številčna točka 1.1.1"/>
    <w:basedOn w:val="Navaden"/>
    <w:qFormat/>
    <w:rsid w:val="00825FC1"/>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szCs w:val="16"/>
      <w:lang w:eastAsia="sl-SI"/>
    </w:rPr>
  </w:style>
  <w:style w:type="paragraph" w:customStyle="1" w:styleId="Pravnapodlaga">
    <w:name w:val="Pravna podlaga"/>
    <w:basedOn w:val="Odstavek"/>
    <w:link w:val="PravnapodlagaZnak"/>
    <w:qFormat/>
    <w:rsid w:val="00825FC1"/>
    <w:pPr>
      <w:spacing w:before="480"/>
    </w:pPr>
  </w:style>
  <w:style w:type="character" w:customStyle="1" w:styleId="AlinejazarkovnotokoZnak">
    <w:name w:val="Alineja za črkovno točko Znak"/>
    <w:link w:val="Alinejazarkovnotoko"/>
    <w:rsid w:val="00825FC1"/>
    <w:rPr>
      <w:rFonts w:ascii="Arial" w:hAnsi="Arial" w:cs="Arial"/>
      <w:sz w:val="22"/>
      <w:szCs w:val="22"/>
    </w:rPr>
  </w:style>
  <w:style w:type="paragraph" w:customStyle="1" w:styleId="rkovnatokazatevilnotokoa2">
    <w:name w:val="Črkovna točka za številčno točko (a)"/>
    <w:basedOn w:val="rkovnatokazatevilnotoko"/>
    <w:rsid w:val="00825FC1"/>
    <w:pPr>
      <w:numPr>
        <w:numId w:val="11"/>
      </w:numPr>
      <w:tabs>
        <w:tab w:val="clear" w:pos="782"/>
      </w:tabs>
      <w:ind w:left="720" w:hanging="360"/>
    </w:pPr>
  </w:style>
  <w:style w:type="paragraph" w:customStyle="1" w:styleId="Prehodneinkoncnedolocbe">
    <w:name w:val="Prehodne in koncne dolocbe"/>
    <w:basedOn w:val="Navaden"/>
    <w:rsid w:val="00825FC1"/>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customStyle="1" w:styleId="Del">
    <w:name w:val="Del"/>
    <w:basedOn w:val="Poglavje"/>
    <w:link w:val="DelZnak"/>
    <w:qFormat/>
    <w:rsid w:val="00825FC1"/>
    <w:pPr>
      <w:spacing w:before="480" w:after="0" w:line="240" w:lineRule="auto"/>
      <w:outlineLvl w:val="9"/>
    </w:pPr>
    <w:rPr>
      <w:rFonts w:cs="Times New Roman"/>
      <w:b w:val="0"/>
    </w:rPr>
  </w:style>
  <w:style w:type="paragraph" w:customStyle="1" w:styleId="Naslovnadlenom">
    <w:name w:val="Naslov nad členom"/>
    <w:basedOn w:val="Navaden"/>
    <w:link w:val="NaslovnadlenomZnak"/>
    <w:qFormat/>
    <w:rsid w:val="00825FC1"/>
    <w:pPr>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DelZnak">
    <w:name w:val="Del Znak"/>
    <w:link w:val="Del"/>
    <w:rsid w:val="00825FC1"/>
    <w:rPr>
      <w:rFonts w:ascii="Arial" w:hAnsi="Arial"/>
      <w:sz w:val="22"/>
      <w:szCs w:val="22"/>
    </w:rPr>
  </w:style>
  <w:style w:type="character" w:customStyle="1" w:styleId="NaslovnadlenomZnak">
    <w:name w:val="Naslov nad členom Znak"/>
    <w:link w:val="Naslovnadlenom"/>
    <w:rsid w:val="00825FC1"/>
    <w:rPr>
      <w:rFonts w:ascii="Arial" w:hAnsi="Arial"/>
      <w:b/>
      <w:sz w:val="22"/>
      <w:szCs w:val="22"/>
    </w:rPr>
  </w:style>
  <w:style w:type="paragraph" w:customStyle="1" w:styleId="Nazivpodpisnika">
    <w:name w:val="Naziv podpisnika"/>
    <w:basedOn w:val="Navaden"/>
    <w:link w:val="NazivpodpisnikaZnak"/>
    <w:rsid w:val="00825FC1"/>
    <w:pPr>
      <w:overflowPunct w:val="0"/>
      <w:autoSpaceDE w:val="0"/>
      <w:autoSpaceDN w:val="0"/>
      <w:adjustRightInd w:val="0"/>
      <w:spacing w:after="0" w:line="240" w:lineRule="auto"/>
      <w:ind w:left="5670"/>
      <w:jc w:val="center"/>
      <w:textAlignment w:val="baseline"/>
    </w:pPr>
    <w:rPr>
      <w:rFonts w:ascii="Arial" w:eastAsia="Times New Roman" w:hAnsi="Arial"/>
    </w:rPr>
  </w:style>
  <w:style w:type="character" w:customStyle="1" w:styleId="NazivpodpisnikaZnak">
    <w:name w:val="Naziv podpisnika Znak"/>
    <w:link w:val="Nazivpodpisnika"/>
    <w:rsid w:val="00825FC1"/>
    <w:rPr>
      <w:rFonts w:ascii="Arial" w:hAnsi="Arial"/>
      <w:sz w:val="22"/>
      <w:szCs w:val="22"/>
    </w:rPr>
  </w:style>
  <w:style w:type="paragraph" w:customStyle="1" w:styleId="Alineazatevilnotoko">
    <w:name w:val="Alinea za številčno točko"/>
    <w:basedOn w:val="Alineazaodstavkom"/>
    <w:link w:val="AlineazatevilnotokoZnak"/>
    <w:qFormat/>
    <w:rsid w:val="00825FC1"/>
    <w:pPr>
      <w:numPr>
        <w:numId w:val="0"/>
      </w:num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link w:val="Alineazatevilnotoko"/>
    <w:rsid w:val="00825FC1"/>
    <w:rPr>
      <w:rFonts w:ascii="Arial" w:hAnsi="Arial" w:cs="Arial"/>
      <w:sz w:val="22"/>
      <w:szCs w:val="22"/>
    </w:rPr>
  </w:style>
  <w:style w:type="paragraph" w:customStyle="1" w:styleId="rkovnatokazatevilnotoko">
    <w:name w:val="Črkovna točka za številčno točko"/>
    <w:link w:val="rkovnatokazatevilnotokoZnak"/>
    <w:qFormat/>
    <w:rsid w:val="00825FC1"/>
    <w:pPr>
      <w:numPr>
        <w:numId w:val="12"/>
      </w:numPr>
      <w:jc w:val="both"/>
    </w:pPr>
    <w:rPr>
      <w:rFonts w:ascii="Arial" w:hAnsi="Arial" w:cs="Arial"/>
      <w:sz w:val="22"/>
      <w:szCs w:val="22"/>
    </w:rPr>
  </w:style>
  <w:style w:type="character" w:customStyle="1" w:styleId="rkovnatokazatevilnotokoZnak">
    <w:name w:val="Črkovna točka za številčno točko Znak"/>
    <w:link w:val="rkovnatokazatevilnotoko"/>
    <w:rsid w:val="00825FC1"/>
    <w:rPr>
      <w:rFonts w:ascii="Arial" w:hAnsi="Arial" w:cs="Arial"/>
      <w:sz w:val="22"/>
      <w:szCs w:val="22"/>
    </w:rPr>
  </w:style>
  <w:style w:type="paragraph" w:customStyle="1" w:styleId="tevilkanakoncupredpisa">
    <w:name w:val="Številka na koncu predpisa"/>
    <w:basedOn w:val="Datumsprejetja"/>
    <w:link w:val="tevilkanakoncupredpisaZnak"/>
    <w:qFormat/>
    <w:rsid w:val="00825FC1"/>
    <w:pPr>
      <w:spacing w:before="480"/>
    </w:pPr>
  </w:style>
  <w:style w:type="paragraph" w:customStyle="1" w:styleId="Datumsprejetja">
    <w:name w:val="Datum sprejetja"/>
    <w:basedOn w:val="Navaden"/>
    <w:link w:val="DatumsprejetjaZnak"/>
    <w:qFormat/>
    <w:rsid w:val="00825FC1"/>
    <w:pPr>
      <w:overflowPunct w:val="0"/>
      <w:autoSpaceDE w:val="0"/>
      <w:autoSpaceDN w:val="0"/>
      <w:adjustRightInd w:val="0"/>
      <w:spacing w:after="0" w:line="240" w:lineRule="auto"/>
      <w:jc w:val="both"/>
      <w:textAlignment w:val="baseline"/>
    </w:pPr>
    <w:rPr>
      <w:rFonts w:ascii="Arial" w:eastAsia="Times New Roman" w:hAnsi="Arial"/>
      <w:snapToGrid w:val="0"/>
      <w:color w:val="000000"/>
    </w:rPr>
  </w:style>
  <w:style w:type="character" w:customStyle="1" w:styleId="tevilkanakoncupredpisaZnak">
    <w:name w:val="Številka na koncu predpisa Znak"/>
    <w:link w:val="tevilkanakoncupredpisa"/>
    <w:rsid w:val="00825FC1"/>
    <w:rPr>
      <w:rFonts w:ascii="Arial" w:hAnsi="Arial"/>
      <w:snapToGrid/>
      <w:color w:val="000000"/>
      <w:sz w:val="22"/>
      <w:szCs w:val="22"/>
    </w:rPr>
  </w:style>
  <w:style w:type="paragraph" w:customStyle="1" w:styleId="Podpisnik">
    <w:name w:val="Podpisnik"/>
    <w:basedOn w:val="Navaden"/>
    <w:link w:val="PodpisnikZnak"/>
    <w:qFormat/>
    <w:rsid w:val="00825FC1"/>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825FC1"/>
    <w:rPr>
      <w:rFonts w:ascii="Arial" w:hAnsi="Arial"/>
      <w:snapToGrid/>
      <w:color w:val="000000"/>
      <w:sz w:val="22"/>
      <w:szCs w:val="22"/>
    </w:rPr>
  </w:style>
  <w:style w:type="character" w:customStyle="1" w:styleId="PodpisnikZnak">
    <w:name w:val="Podpisnik Znak"/>
    <w:link w:val="Podpisnik"/>
    <w:rsid w:val="00825FC1"/>
    <w:rPr>
      <w:rFonts w:ascii="Arial" w:hAnsi="Arial" w:cs="Arial"/>
      <w:sz w:val="22"/>
      <w:szCs w:val="22"/>
    </w:rPr>
  </w:style>
  <w:style w:type="character" w:customStyle="1" w:styleId="PravnapodlagaZnak">
    <w:name w:val="Pravna podlaga Znak"/>
    <w:link w:val="Pravnapodlaga"/>
    <w:rsid w:val="00825FC1"/>
    <w:rPr>
      <w:rFonts w:ascii="Arial" w:hAnsi="Arial"/>
      <w:sz w:val="22"/>
      <w:szCs w:val="22"/>
    </w:rPr>
  </w:style>
  <w:style w:type="paragraph" w:customStyle="1" w:styleId="Pododdelek">
    <w:name w:val="Pododdelek"/>
    <w:basedOn w:val="Navaden"/>
    <w:link w:val="PododdelekZnak"/>
    <w:qFormat/>
    <w:rsid w:val="00825FC1"/>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rPr>
  </w:style>
  <w:style w:type="character" w:customStyle="1" w:styleId="PododdelekZnak">
    <w:name w:val="Pododdelek Znak"/>
    <w:link w:val="Pododdelek"/>
    <w:rsid w:val="00825FC1"/>
    <w:rPr>
      <w:rFonts w:ascii="Arial" w:hAnsi="Arial"/>
      <w:sz w:val="22"/>
      <w:szCs w:val="22"/>
    </w:rPr>
  </w:style>
  <w:style w:type="paragraph" w:customStyle="1" w:styleId="EVA">
    <w:name w:val="EVA"/>
    <w:basedOn w:val="Navaden"/>
    <w:link w:val="EVAZnak"/>
    <w:qFormat/>
    <w:rsid w:val="00825FC1"/>
    <w:pPr>
      <w:overflowPunct w:val="0"/>
      <w:autoSpaceDE w:val="0"/>
      <w:autoSpaceDN w:val="0"/>
      <w:adjustRightInd w:val="0"/>
      <w:spacing w:after="0" w:line="240" w:lineRule="auto"/>
      <w:jc w:val="both"/>
      <w:textAlignment w:val="baseline"/>
    </w:pPr>
    <w:rPr>
      <w:rFonts w:ascii="Arial" w:eastAsia="Times New Roman" w:hAnsi="Arial"/>
    </w:rPr>
  </w:style>
  <w:style w:type="character" w:customStyle="1" w:styleId="EVAZnak">
    <w:name w:val="EVA Znak"/>
    <w:link w:val="EVA"/>
    <w:rsid w:val="00825FC1"/>
    <w:rPr>
      <w:rFonts w:ascii="Arial" w:hAnsi="Arial"/>
      <w:sz w:val="22"/>
      <w:szCs w:val="22"/>
    </w:rPr>
  </w:style>
  <w:style w:type="paragraph" w:customStyle="1" w:styleId="Imeorgana">
    <w:name w:val="Ime organa"/>
    <w:basedOn w:val="Navaden"/>
    <w:link w:val="ImeorganaZnak"/>
    <w:qFormat/>
    <w:rsid w:val="00825FC1"/>
    <w:pPr>
      <w:overflowPunct w:val="0"/>
      <w:autoSpaceDE w:val="0"/>
      <w:autoSpaceDN w:val="0"/>
      <w:adjustRightInd w:val="0"/>
      <w:spacing w:before="480" w:after="0" w:line="240" w:lineRule="auto"/>
      <w:ind w:left="5670"/>
      <w:jc w:val="center"/>
      <w:textAlignment w:val="baseline"/>
    </w:pPr>
    <w:rPr>
      <w:rFonts w:ascii="Arial" w:eastAsia="Times New Roman" w:hAnsi="Arial"/>
    </w:rPr>
  </w:style>
  <w:style w:type="paragraph" w:customStyle="1" w:styleId="Opozorilo">
    <w:name w:val="Opozorilo"/>
    <w:basedOn w:val="Navaden"/>
    <w:link w:val="OpozoriloZnak"/>
    <w:qFormat/>
    <w:rsid w:val="00825FC1"/>
    <w:pPr>
      <w:overflowPunct w:val="0"/>
      <w:autoSpaceDE w:val="0"/>
      <w:autoSpaceDN w:val="0"/>
      <w:adjustRightInd w:val="0"/>
      <w:spacing w:before="480" w:after="0" w:line="240" w:lineRule="auto"/>
      <w:jc w:val="both"/>
      <w:textAlignment w:val="baseline"/>
    </w:pPr>
    <w:rPr>
      <w:rFonts w:ascii="Arial" w:eastAsia="Times New Roman" w:hAnsi="Arial"/>
      <w:color w:val="808080"/>
    </w:rPr>
  </w:style>
  <w:style w:type="character" w:customStyle="1" w:styleId="OpozoriloZnak">
    <w:name w:val="Opozorilo Znak"/>
    <w:link w:val="Opozorilo"/>
    <w:rsid w:val="00825FC1"/>
    <w:rPr>
      <w:rFonts w:ascii="Arial" w:hAnsi="Arial"/>
      <w:color w:val="808080"/>
      <w:sz w:val="22"/>
      <w:szCs w:val="22"/>
    </w:rPr>
  </w:style>
  <w:style w:type="paragraph" w:customStyle="1" w:styleId="lennovele">
    <w:name w:val="Člen_novele"/>
    <w:basedOn w:val="len"/>
    <w:link w:val="lennoveleZnak"/>
    <w:qFormat/>
    <w:rsid w:val="00825FC1"/>
    <w:rPr>
      <w:b w:val="0"/>
    </w:rPr>
  </w:style>
  <w:style w:type="paragraph" w:customStyle="1" w:styleId="Priloga">
    <w:name w:val="Priloga"/>
    <w:basedOn w:val="Navaden"/>
    <w:link w:val="PrilogaZnak"/>
    <w:qFormat/>
    <w:rsid w:val="00825FC1"/>
    <w:pPr>
      <w:overflowPunct w:val="0"/>
      <w:autoSpaceDE w:val="0"/>
      <w:autoSpaceDN w:val="0"/>
      <w:adjustRightInd w:val="0"/>
      <w:spacing w:before="380" w:after="60" w:line="200" w:lineRule="exact"/>
      <w:jc w:val="both"/>
      <w:textAlignment w:val="baseline"/>
    </w:pPr>
    <w:rPr>
      <w:rFonts w:ascii="Arial" w:eastAsia="Times New Roman" w:hAnsi="Arial"/>
      <w:szCs w:val="17"/>
    </w:rPr>
  </w:style>
  <w:style w:type="character" w:customStyle="1" w:styleId="lennoveleZnak">
    <w:name w:val="Člen_novele Znak"/>
    <w:link w:val="lennovele"/>
    <w:rsid w:val="00825FC1"/>
    <w:rPr>
      <w:rFonts w:ascii="Arial" w:hAnsi="Arial"/>
      <w:sz w:val="22"/>
      <w:szCs w:val="22"/>
    </w:rPr>
  </w:style>
  <w:style w:type="character" w:customStyle="1" w:styleId="PrilogaZnak">
    <w:name w:val="Priloga Znak"/>
    <w:link w:val="Priloga"/>
    <w:rsid w:val="00825FC1"/>
    <w:rPr>
      <w:rFonts w:ascii="Arial" w:hAnsi="Arial"/>
      <w:sz w:val="22"/>
      <w:szCs w:val="17"/>
    </w:rPr>
  </w:style>
  <w:style w:type="paragraph" w:customStyle="1" w:styleId="rta">
    <w:name w:val="Črta"/>
    <w:basedOn w:val="Navaden"/>
    <w:link w:val="rtaZnak"/>
    <w:qFormat/>
    <w:rsid w:val="00825FC1"/>
    <w:pPr>
      <w:overflowPunct w:val="0"/>
      <w:autoSpaceDE w:val="0"/>
      <w:autoSpaceDN w:val="0"/>
      <w:adjustRightInd w:val="0"/>
      <w:spacing w:before="360" w:after="0" w:line="240" w:lineRule="auto"/>
      <w:jc w:val="center"/>
      <w:textAlignment w:val="baseline"/>
    </w:pPr>
    <w:rPr>
      <w:rFonts w:ascii="Arial" w:eastAsia="Times New Roman" w:hAnsi="Arial"/>
    </w:rPr>
  </w:style>
  <w:style w:type="paragraph" w:customStyle="1" w:styleId="NPB">
    <w:name w:val="NPB"/>
    <w:basedOn w:val="Vrstapredpisa"/>
    <w:qFormat/>
    <w:rsid w:val="00825FC1"/>
    <w:pPr>
      <w:spacing w:before="480" w:line="240" w:lineRule="auto"/>
    </w:pPr>
    <w:rPr>
      <w:rFonts w:cs="Times New Roman"/>
      <w:spacing w:val="0"/>
    </w:rPr>
  </w:style>
  <w:style w:type="character" w:customStyle="1" w:styleId="rtaZnak">
    <w:name w:val="Črta Znak"/>
    <w:link w:val="rta"/>
    <w:rsid w:val="00825FC1"/>
    <w:rPr>
      <w:rFonts w:ascii="Arial" w:hAnsi="Arial"/>
      <w:sz w:val="22"/>
      <w:szCs w:val="22"/>
    </w:rPr>
  </w:style>
  <w:style w:type="paragraph" w:customStyle="1" w:styleId="Zamaknjenadolobaprvinivo">
    <w:name w:val="Zamaknjena določba_prvi nivo"/>
    <w:basedOn w:val="Alineazaodstavkom"/>
    <w:link w:val="ZamaknjenadolobaprvinivoZnak"/>
    <w:qFormat/>
    <w:rsid w:val="00825FC1"/>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825FC1"/>
    <w:pPr>
      <w:numPr>
        <w:numId w:val="0"/>
      </w:numPr>
      <w:ind w:left="425"/>
    </w:pPr>
  </w:style>
  <w:style w:type="character" w:customStyle="1" w:styleId="ZamaknjenadolobaprvinivoZnak">
    <w:name w:val="Zamaknjena določba_prvi nivo Znak"/>
    <w:link w:val="Zamaknjenadolobaprvinivo"/>
    <w:rsid w:val="00825FC1"/>
    <w:rPr>
      <w:rFonts w:ascii="Arial" w:hAnsi="Arial" w:cs="Arial"/>
      <w:sz w:val="22"/>
      <w:szCs w:val="22"/>
    </w:rPr>
  </w:style>
  <w:style w:type="character" w:customStyle="1" w:styleId="ZamaknjenadolobadruginivoZnak">
    <w:name w:val="Zamaknjena določba_drugi nivo Znak"/>
    <w:link w:val="Zamaknjenadolobadruginivo"/>
    <w:rsid w:val="00825FC1"/>
    <w:rPr>
      <w:rFonts w:ascii="Arial" w:hAnsi="Arial" w:cs="Arial"/>
      <w:sz w:val="22"/>
      <w:szCs w:val="22"/>
    </w:rPr>
  </w:style>
  <w:style w:type="paragraph" w:customStyle="1" w:styleId="Alineazapodtoko">
    <w:name w:val="Alinea za podtočko"/>
    <w:basedOn w:val="Alineazaodstavkom"/>
    <w:link w:val="AlineazapodtokoZnak"/>
    <w:qFormat/>
    <w:rsid w:val="00825FC1"/>
    <w:pPr>
      <w:numPr>
        <w:numId w:val="0"/>
      </w:numPr>
      <w:tabs>
        <w:tab w:val="left" w:pos="794"/>
      </w:tabs>
      <w:overflowPunct/>
      <w:autoSpaceDE/>
      <w:autoSpaceDN/>
      <w:adjustRightInd/>
      <w:spacing w:line="240" w:lineRule="auto"/>
      <w:ind w:left="794" w:hanging="227"/>
      <w:textAlignment w:val="auto"/>
    </w:pPr>
    <w:rPr>
      <w:rFonts w:cs="Times New Roman"/>
    </w:rPr>
  </w:style>
  <w:style w:type="paragraph" w:customStyle="1" w:styleId="Zamakanjenadolobatretjinivo">
    <w:name w:val="Zamakanjena določba_tretji nivo"/>
    <w:basedOn w:val="Zamaknjenadolobadruginivo"/>
    <w:link w:val="ZamakanjenadolobatretjinivoZnak"/>
    <w:qFormat/>
    <w:rsid w:val="00825FC1"/>
    <w:pPr>
      <w:ind w:left="993"/>
    </w:pPr>
  </w:style>
  <w:style w:type="character" w:customStyle="1" w:styleId="AlineazapodtokoZnak">
    <w:name w:val="Alinea za podtočko Znak"/>
    <w:link w:val="Alineazapodtoko"/>
    <w:rsid w:val="00825FC1"/>
    <w:rPr>
      <w:rFonts w:ascii="Arial" w:hAnsi="Arial"/>
      <w:sz w:val="22"/>
      <w:szCs w:val="22"/>
    </w:rPr>
  </w:style>
  <w:style w:type="numbering" w:customStyle="1" w:styleId="Alinejazaodstavkom">
    <w:name w:val="Alineja za odstavkom"/>
    <w:uiPriority w:val="99"/>
    <w:rsid w:val="00825FC1"/>
    <w:pPr>
      <w:numPr>
        <w:numId w:val="8"/>
      </w:numPr>
    </w:pPr>
  </w:style>
  <w:style w:type="character" w:customStyle="1" w:styleId="ZamakanjenadolobatretjinivoZnak">
    <w:name w:val="Zamakanjena določba_tretji nivo Znak"/>
    <w:link w:val="Zamakanjenadolobatretjinivo"/>
    <w:rsid w:val="00825FC1"/>
    <w:rPr>
      <w:rFonts w:ascii="Arial" w:hAnsi="Arial" w:cs="Arial"/>
      <w:sz w:val="22"/>
      <w:szCs w:val="22"/>
    </w:rPr>
  </w:style>
  <w:style w:type="character" w:customStyle="1" w:styleId="ImeorganaZnak">
    <w:name w:val="Ime organa Znak"/>
    <w:link w:val="Imeorgana"/>
    <w:rsid w:val="00825FC1"/>
    <w:rPr>
      <w:rFonts w:ascii="Arial" w:hAnsi="Arial"/>
      <w:sz w:val="22"/>
      <w:szCs w:val="22"/>
    </w:rPr>
  </w:style>
  <w:style w:type="paragraph" w:customStyle="1" w:styleId="rkovnatokazaodstavkoma">
    <w:name w:val="Črkovna točka za odstavkom (a)"/>
    <w:link w:val="rkovnatokazaodstavkomaZnak"/>
    <w:qFormat/>
    <w:rsid w:val="00825FC1"/>
    <w:pPr>
      <w:numPr>
        <w:numId w:val="9"/>
      </w:numPr>
      <w:jc w:val="both"/>
    </w:pPr>
    <w:rPr>
      <w:rFonts w:ascii="Arial" w:hAnsi="Arial"/>
      <w:sz w:val="22"/>
      <w:szCs w:val="16"/>
    </w:rPr>
  </w:style>
  <w:style w:type="paragraph" w:customStyle="1" w:styleId="rkovnatokazaodstavkomA1">
    <w:name w:val="Črkovna točka za odstavkom A."/>
    <w:basedOn w:val="Navaden"/>
    <w:rsid w:val="00825FC1"/>
    <w:pPr>
      <w:numPr>
        <w:numId w:val="10"/>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825FC1"/>
    <w:rPr>
      <w:rFonts w:ascii="Arial" w:hAnsi="Arial"/>
      <w:sz w:val="22"/>
      <w:szCs w:val="16"/>
    </w:rPr>
  </w:style>
  <w:style w:type="paragraph" w:customStyle="1" w:styleId="lennaslovnovele">
    <w:name w:val="Člen naslov novele"/>
    <w:basedOn w:val="lennaslov"/>
    <w:rsid w:val="00825FC1"/>
    <w:rPr>
      <w:b w:val="0"/>
    </w:rPr>
  </w:style>
  <w:style w:type="paragraph" w:customStyle="1" w:styleId="rkovnatokazaodstavkoma3">
    <w:name w:val="Črkovna točka za odstavkom a."/>
    <w:rsid w:val="00825FC1"/>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825FC1"/>
    <w:pPr>
      <w:numPr>
        <w:numId w:val="1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825FC1"/>
    <w:pPr>
      <w:numPr>
        <w:numId w:val="14"/>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825FC1"/>
    <w:pPr>
      <w:numPr>
        <w:numId w:val="1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825FC1"/>
    <w:pPr>
      <w:tabs>
        <w:tab w:val="clear" w:pos="540"/>
        <w:tab w:val="clear" w:pos="900"/>
        <w:tab w:val="num" w:pos="425"/>
      </w:tabs>
      <w:ind w:left="425" w:hanging="425"/>
    </w:pPr>
    <w:rPr>
      <w:rFonts w:cs="Times New Roman"/>
    </w:rPr>
  </w:style>
  <w:style w:type="character" w:customStyle="1" w:styleId="Neuvrsceno">
    <w:name w:val="Neuvrsceno"/>
    <w:uiPriority w:val="1"/>
    <w:rsid w:val="00825FC1"/>
    <w:rPr>
      <w:bdr w:val="none" w:sz="0" w:space="0" w:color="auto"/>
      <w:shd w:val="clear" w:color="auto" w:fill="FFFF00"/>
    </w:rPr>
  </w:style>
  <w:style w:type="character" w:customStyle="1" w:styleId="tevilnatoka11NovaZnak">
    <w:name w:val="Številčna točka 1.1 Nova Znak"/>
    <w:link w:val="tevilnatoka11Nova"/>
    <w:rsid w:val="00825FC1"/>
    <w:rPr>
      <w:rFonts w:ascii="Arial" w:hAnsi="Arial"/>
      <w:sz w:val="22"/>
      <w:szCs w:val="22"/>
    </w:rPr>
  </w:style>
  <w:style w:type="paragraph" w:customStyle="1" w:styleId="rkovnatokazatevilnotokoi">
    <w:name w:val="Črkovna točka za številčno točko (i)"/>
    <w:rsid w:val="00825FC1"/>
    <w:pPr>
      <w:numPr>
        <w:numId w:val="15"/>
      </w:numPr>
    </w:pPr>
    <w:rPr>
      <w:rFonts w:ascii="Arial" w:hAnsi="Arial" w:cs="Arial"/>
      <w:sz w:val="22"/>
      <w:szCs w:val="22"/>
    </w:rPr>
  </w:style>
  <w:style w:type="character" w:customStyle="1" w:styleId="rkovnatokazaodstavkomiZnak">
    <w:name w:val="Črkovna točka za odstavkom (i) Znak"/>
    <w:link w:val="rkovnatokazaodstavkomi"/>
    <w:rsid w:val="00825FC1"/>
    <w:rPr>
      <w:rFonts w:ascii="Arial" w:hAnsi="Arial" w:cs="Arial"/>
      <w:sz w:val="22"/>
      <w:szCs w:val="22"/>
    </w:rPr>
  </w:style>
  <w:style w:type="paragraph" w:customStyle="1" w:styleId="rkovnatokazaodstavkomA0">
    <w:name w:val="Črkovna točka za odstavkom (A)"/>
    <w:link w:val="rkovnatokazaodstavkomAZnak0"/>
    <w:qFormat/>
    <w:rsid w:val="00825FC1"/>
    <w:pPr>
      <w:numPr>
        <w:numId w:val="18"/>
      </w:numPr>
      <w:jc w:val="both"/>
    </w:pPr>
    <w:rPr>
      <w:rFonts w:ascii="Arial" w:hAnsi="Arial"/>
      <w:sz w:val="22"/>
      <w:szCs w:val="16"/>
    </w:rPr>
  </w:style>
  <w:style w:type="paragraph" w:customStyle="1" w:styleId="rkovnatokazaodstavkomA2">
    <w:name w:val="Črkovna točka za odstavkom A)"/>
    <w:link w:val="rkovnatokazaodstavkomAZnak1"/>
    <w:qFormat/>
    <w:rsid w:val="00825FC1"/>
    <w:pPr>
      <w:numPr>
        <w:numId w:val="19"/>
      </w:numPr>
      <w:jc w:val="both"/>
    </w:pPr>
    <w:rPr>
      <w:rFonts w:ascii="Arial" w:hAnsi="Arial"/>
      <w:sz w:val="22"/>
      <w:szCs w:val="16"/>
    </w:rPr>
  </w:style>
  <w:style w:type="character" w:customStyle="1" w:styleId="rkovnatokazaodstavkomAZnak0">
    <w:name w:val="Črkovna točka za odstavkom (A) Znak"/>
    <w:link w:val="rkovnatokazaodstavkomA0"/>
    <w:rsid w:val="00825FC1"/>
    <w:rPr>
      <w:rFonts w:ascii="Arial" w:hAnsi="Arial"/>
      <w:sz w:val="22"/>
      <w:szCs w:val="16"/>
    </w:rPr>
  </w:style>
  <w:style w:type="paragraph" w:customStyle="1" w:styleId="rkovnatokazatevilnotokoA1">
    <w:name w:val="Črkovna točka za številčno točko (A)"/>
    <w:link w:val="rkovnatokazatevilnotokoAZnak"/>
    <w:qFormat/>
    <w:rsid w:val="00825FC1"/>
    <w:pPr>
      <w:numPr>
        <w:numId w:val="20"/>
      </w:numPr>
      <w:jc w:val="both"/>
    </w:pPr>
    <w:rPr>
      <w:rFonts w:ascii="Arial" w:hAnsi="Arial"/>
      <w:sz w:val="22"/>
      <w:szCs w:val="16"/>
    </w:rPr>
  </w:style>
  <w:style w:type="character" w:customStyle="1" w:styleId="rkovnatokazaodstavkomAZnak1">
    <w:name w:val="Črkovna točka za odstavkom A) Znak"/>
    <w:link w:val="rkovnatokazaodstavkomA2"/>
    <w:rsid w:val="00825FC1"/>
    <w:rPr>
      <w:rFonts w:ascii="Arial" w:hAnsi="Arial"/>
      <w:sz w:val="22"/>
      <w:szCs w:val="16"/>
    </w:rPr>
  </w:style>
  <w:style w:type="paragraph" w:customStyle="1" w:styleId="rkovnatokazatevilnotokoA0">
    <w:name w:val="Črkovna točka za številčno točko A)"/>
    <w:link w:val="rkovnatokazatevilnotokoAZnak0"/>
    <w:qFormat/>
    <w:rsid w:val="00825FC1"/>
    <w:pPr>
      <w:numPr>
        <w:numId w:val="21"/>
      </w:numPr>
      <w:jc w:val="both"/>
    </w:pPr>
    <w:rPr>
      <w:rFonts w:ascii="Arial" w:hAnsi="Arial"/>
      <w:sz w:val="22"/>
      <w:szCs w:val="16"/>
    </w:rPr>
  </w:style>
  <w:style w:type="character" w:customStyle="1" w:styleId="rkovnatokazatevilnotokoAZnak">
    <w:name w:val="Črkovna točka za številčno točko (A) Znak"/>
    <w:link w:val="rkovnatokazatevilnotokoA1"/>
    <w:rsid w:val="00825FC1"/>
    <w:rPr>
      <w:rFonts w:ascii="Arial" w:hAnsi="Arial"/>
      <w:sz w:val="22"/>
      <w:szCs w:val="16"/>
    </w:rPr>
  </w:style>
  <w:style w:type="paragraph" w:customStyle="1" w:styleId="Slikanasredino">
    <w:name w:val="Slika_na sredino"/>
    <w:basedOn w:val="Navaden"/>
    <w:qFormat/>
    <w:rsid w:val="00825FC1"/>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825FC1"/>
    <w:rPr>
      <w:rFonts w:ascii="Arial" w:hAnsi="Arial"/>
      <w:sz w:val="22"/>
      <w:szCs w:val="16"/>
    </w:rPr>
  </w:style>
  <w:style w:type="paragraph" w:customStyle="1" w:styleId="Navaden1">
    <w:name w:val="Navaden1"/>
    <w:basedOn w:val="Navaden"/>
    <w:rsid w:val="00825FC1"/>
    <w:pPr>
      <w:spacing w:before="79" w:after="0" w:line="240" w:lineRule="auto"/>
      <w:jc w:val="both"/>
    </w:pPr>
    <w:rPr>
      <w:rFonts w:ascii="Times New Roman" w:eastAsia="Times New Roman" w:hAnsi="Times New Roman"/>
      <w:sz w:val="24"/>
      <w:szCs w:val="24"/>
      <w:lang w:eastAsia="sl-SI"/>
    </w:rPr>
  </w:style>
  <w:style w:type="character" w:customStyle="1" w:styleId="hps">
    <w:name w:val="hps"/>
    <w:rsid w:val="00825FC1"/>
  </w:style>
  <w:style w:type="paragraph" w:customStyle="1" w:styleId="CM1">
    <w:name w:val="CM1"/>
    <w:basedOn w:val="Default"/>
    <w:next w:val="Default"/>
    <w:uiPriority w:val="99"/>
    <w:rsid w:val="00825FC1"/>
    <w:rPr>
      <w:rFonts w:ascii="Times New Roman" w:hAnsi="Times New Roman" w:cs="Times New Roman"/>
      <w:color w:val="auto"/>
    </w:rPr>
  </w:style>
  <w:style w:type="paragraph" w:customStyle="1" w:styleId="CM3">
    <w:name w:val="CM3"/>
    <w:basedOn w:val="Default"/>
    <w:next w:val="Default"/>
    <w:uiPriority w:val="99"/>
    <w:rsid w:val="00825FC1"/>
    <w:rPr>
      <w:rFonts w:ascii="Times New Roman" w:hAnsi="Times New Roman" w:cs="Times New Roman"/>
      <w:color w:val="auto"/>
    </w:rPr>
  </w:style>
  <w:style w:type="paragraph" w:customStyle="1" w:styleId="CM4">
    <w:name w:val="CM4"/>
    <w:basedOn w:val="Default"/>
    <w:next w:val="Default"/>
    <w:uiPriority w:val="99"/>
    <w:rsid w:val="00825FC1"/>
    <w:rPr>
      <w:rFonts w:ascii="Times New Roman" w:hAnsi="Times New Roman" w:cs="Times New Roman"/>
      <w:color w:val="auto"/>
    </w:rPr>
  </w:style>
  <w:style w:type="paragraph" w:styleId="Revizija">
    <w:name w:val="Revision"/>
    <w:hidden/>
    <w:uiPriority w:val="99"/>
    <w:semiHidden/>
    <w:rsid w:val="00E479C7"/>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5504509">
      <w:bodyDiv w:val="1"/>
      <w:marLeft w:val="0"/>
      <w:marRight w:val="0"/>
      <w:marTop w:val="0"/>
      <w:marBottom w:val="0"/>
      <w:divBdr>
        <w:top w:val="none" w:sz="0" w:space="0" w:color="auto"/>
        <w:left w:val="none" w:sz="0" w:space="0" w:color="auto"/>
        <w:bottom w:val="none" w:sz="0" w:space="0" w:color="auto"/>
        <w:right w:val="none" w:sz="0" w:space="0" w:color="auto"/>
      </w:divBdr>
    </w:div>
    <w:div w:id="367031856">
      <w:bodyDiv w:val="1"/>
      <w:marLeft w:val="0"/>
      <w:marRight w:val="0"/>
      <w:marTop w:val="0"/>
      <w:marBottom w:val="0"/>
      <w:divBdr>
        <w:top w:val="none" w:sz="0" w:space="0" w:color="auto"/>
        <w:left w:val="none" w:sz="0" w:space="0" w:color="auto"/>
        <w:bottom w:val="none" w:sz="0" w:space="0" w:color="auto"/>
        <w:right w:val="none" w:sz="0" w:space="0" w:color="auto"/>
      </w:divBdr>
    </w:div>
    <w:div w:id="409543572">
      <w:bodyDiv w:val="1"/>
      <w:marLeft w:val="0"/>
      <w:marRight w:val="0"/>
      <w:marTop w:val="0"/>
      <w:marBottom w:val="0"/>
      <w:divBdr>
        <w:top w:val="none" w:sz="0" w:space="0" w:color="auto"/>
        <w:left w:val="none" w:sz="0" w:space="0" w:color="auto"/>
        <w:bottom w:val="none" w:sz="0" w:space="0" w:color="auto"/>
        <w:right w:val="none" w:sz="0" w:space="0" w:color="auto"/>
      </w:divBdr>
    </w:div>
    <w:div w:id="546065431">
      <w:bodyDiv w:val="1"/>
      <w:marLeft w:val="0"/>
      <w:marRight w:val="0"/>
      <w:marTop w:val="0"/>
      <w:marBottom w:val="0"/>
      <w:divBdr>
        <w:top w:val="none" w:sz="0" w:space="0" w:color="auto"/>
        <w:left w:val="none" w:sz="0" w:space="0" w:color="auto"/>
        <w:bottom w:val="none" w:sz="0" w:space="0" w:color="auto"/>
        <w:right w:val="none" w:sz="0" w:space="0" w:color="auto"/>
      </w:divBdr>
    </w:div>
    <w:div w:id="861093088">
      <w:bodyDiv w:val="1"/>
      <w:marLeft w:val="0"/>
      <w:marRight w:val="0"/>
      <w:marTop w:val="0"/>
      <w:marBottom w:val="0"/>
      <w:divBdr>
        <w:top w:val="none" w:sz="0" w:space="0" w:color="auto"/>
        <w:left w:val="none" w:sz="0" w:space="0" w:color="auto"/>
        <w:bottom w:val="none" w:sz="0" w:space="0" w:color="auto"/>
        <w:right w:val="none" w:sz="0" w:space="0" w:color="auto"/>
      </w:divBdr>
    </w:div>
    <w:div w:id="1063718600">
      <w:bodyDiv w:val="1"/>
      <w:marLeft w:val="0"/>
      <w:marRight w:val="0"/>
      <w:marTop w:val="0"/>
      <w:marBottom w:val="0"/>
      <w:divBdr>
        <w:top w:val="none" w:sz="0" w:space="0" w:color="auto"/>
        <w:left w:val="none" w:sz="0" w:space="0" w:color="auto"/>
        <w:bottom w:val="none" w:sz="0" w:space="0" w:color="auto"/>
        <w:right w:val="none" w:sz="0" w:space="0" w:color="auto"/>
      </w:divBdr>
    </w:div>
    <w:div w:id="1065491735">
      <w:bodyDiv w:val="1"/>
      <w:marLeft w:val="0"/>
      <w:marRight w:val="0"/>
      <w:marTop w:val="0"/>
      <w:marBottom w:val="0"/>
      <w:divBdr>
        <w:top w:val="none" w:sz="0" w:space="0" w:color="auto"/>
        <w:left w:val="none" w:sz="0" w:space="0" w:color="auto"/>
        <w:bottom w:val="none" w:sz="0" w:space="0" w:color="auto"/>
        <w:right w:val="none" w:sz="0" w:space="0" w:color="auto"/>
      </w:divBdr>
    </w:div>
    <w:div w:id="1861774896">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CB81BF-C309-4D36-8647-C518AC5299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39</Pages>
  <Words>19037</Words>
  <Characters>115974</Characters>
  <Application>Microsoft Office Word</Application>
  <DocSecurity>0</DocSecurity>
  <Lines>966</Lines>
  <Paragraphs>269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Mors</Company>
  <LinksUpToDate>false</LinksUpToDate>
  <CharactersWithSpaces>134742</CharactersWithSpaces>
  <SharedDoc>false</SharedDoc>
  <HLinks>
    <vt:vector size="36" baseType="variant">
      <vt:variant>
        <vt:i4>8060985</vt:i4>
      </vt:variant>
      <vt:variant>
        <vt:i4>15</vt:i4>
      </vt:variant>
      <vt:variant>
        <vt:i4>0</vt:i4>
      </vt:variant>
      <vt:variant>
        <vt:i4>5</vt:i4>
      </vt:variant>
      <vt:variant>
        <vt:lpwstr>http://www.mop.gov.si/</vt:lpwstr>
      </vt:variant>
      <vt:variant>
        <vt:lpwstr/>
      </vt:variant>
      <vt:variant>
        <vt:i4>4194397</vt:i4>
      </vt:variant>
      <vt:variant>
        <vt:i4>12</vt:i4>
      </vt:variant>
      <vt:variant>
        <vt:i4>0</vt:i4>
      </vt:variant>
      <vt:variant>
        <vt:i4>5</vt:i4>
      </vt:variant>
      <vt:variant>
        <vt:lpwstr>http://www.mo.gov.si/</vt:lpwstr>
      </vt:variant>
      <vt:variant>
        <vt:lpwstr/>
      </vt:variant>
      <vt:variant>
        <vt:i4>6553661</vt:i4>
      </vt:variant>
      <vt:variant>
        <vt:i4>9</vt:i4>
      </vt:variant>
      <vt:variant>
        <vt:i4>0</vt:i4>
      </vt:variant>
      <vt:variant>
        <vt:i4>5</vt:i4>
      </vt:variant>
      <vt:variant>
        <vt:lpwstr>http://www.mko.gov.si/</vt:lpwstr>
      </vt:variant>
      <vt:variant>
        <vt:lpwstr/>
      </vt:variant>
      <vt:variant>
        <vt:i4>131156</vt:i4>
      </vt:variant>
      <vt:variant>
        <vt:i4>6</vt:i4>
      </vt:variant>
      <vt:variant>
        <vt:i4>0</vt:i4>
      </vt:variant>
      <vt:variant>
        <vt:i4>5</vt:i4>
      </vt:variant>
      <vt:variant>
        <vt:lpwstr>http://www.mizks.gov.si/</vt:lpwstr>
      </vt:variant>
      <vt:variant>
        <vt:lpwstr/>
      </vt:variant>
      <vt:variant>
        <vt:i4>3276833</vt:i4>
      </vt:variant>
      <vt:variant>
        <vt:i4>3</vt:i4>
      </vt:variant>
      <vt:variant>
        <vt:i4>0</vt:i4>
      </vt:variant>
      <vt:variant>
        <vt:i4>5</vt:i4>
      </vt:variant>
      <vt:variant>
        <vt:lpwstr>http://www.mgrt.gov.si/</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test123</dc:creator>
  <cp:lastModifiedBy>NERED Igor</cp:lastModifiedBy>
  <cp:revision>5</cp:revision>
  <cp:lastPrinted>2023-12-18T07:38:00Z</cp:lastPrinted>
  <dcterms:created xsi:type="dcterms:W3CDTF">2024-08-19T12:42:00Z</dcterms:created>
  <dcterms:modified xsi:type="dcterms:W3CDTF">2024-08-20T07:44:00Z</dcterms:modified>
</cp:coreProperties>
</file>