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8E4F8" w14:textId="77777777" w:rsidR="004870C2" w:rsidRPr="00A9231D" w:rsidRDefault="004870C2" w:rsidP="004870C2">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00CB4DF0" wp14:editId="1279AB6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E94A4AF" w14:textId="60B0951C" w:rsidR="004870C2" w:rsidRPr="00A9231D" w:rsidRDefault="004870C2" w:rsidP="004870C2">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77E95F5" w14:textId="71553596" w:rsidR="004870C2" w:rsidRPr="00A9231D" w:rsidRDefault="004870C2" w:rsidP="004870C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E4BB450" w14:textId="6CF5BEEA" w:rsidR="004870C2" w:rsidRPr="00A9231D" w:rsidRDefault="004870C2" w:rsidP="004870C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95158E0" w14:textId="2AAA07ED" w:rsidR="004870C2" w:rsidRPr="00A9231D" w:rsidRDefault="004870C2" w:rsidP="004870C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5E19E7E" w14:textId="77777777" w:rsidR="004870C2" w:rsidRDefault="004870C2" w:rsidP="00095C6D">
      <w:pPr>
        <w:spacing w:line="240" w:lineRule="atLeast"/>
        <w:jc w:val="right"/>
        <w:rPr>
          <w:rFonts w:cs="Arial"/>
          <w:b/>
          <w:szCs w:val="20"/>
          <w:lang w:eastAsia="sl-SI"/>
        </w:rPr>
      </w:pPr>
    </w:p>
    <w:p w14:paraId="3B89FEB2" w14:textId="77777777" w:rsidR="004870C2" w:rsidRDefault="004870C2" w:rsidP="00095C6D">
      <w:pPr>
        <w:spacing w:line="240" w:lineRule="atLeast"/>
        <w:jc w:val="right"/>
        <w:rPr>
          <w:rFonts w:cs="Arial"/>
          <w:b/>
          <w:szCs w:val="20"/>
          <w:lang w:eastAsia="sl-SI"/>
        </w:rPr>
      </w:pPr>
    </w:p>
    <w:p w14:paraId="21914255" w14:textId="49ED0A43" w:rsidR="001D48D8" w:rsidRPr="002909A0" w:rsidRDefault="00095C6D" w:rsidP="00095C6D">
      <w:pPr>
        <w:spacing w:line="240" w:lineRule="atLeast"/>
        <w:jc w:val="right"/>
        <w:rPr>
          <w:rFonts w:cs="Arial"/>
          <w:b/>
          <w:szCs w:val="20"/>
          <w:lang w:eastAsia="sl-SI"/>
        </w:rPr>
      </w:pPr>
      <w:r w:rsidRPr="002909A0">
        <w:rPr>
          <w:rFonts w:cs="Arial"/>
          <w:b/>
          <w:szCs w:val="20"/>
          <w:lang w:eastAsia="sl-SI"/>
        </w:rPr>
        <w:t>PREDLOG</w:t>
      </w:r>
    </w:p>
    <w:p w14:paraId="3A00C0B1" w14:textId="548451D4" w:rsidR="00095C6D" w:rsidRPr="002909A0" w:rsidRDefault="00095C6D" w:rsidP="00095C6D">
      <w:pPr>
        <w:spacing w:line="240" w:lineRule="atLeast"/>
        <w:jc w:val="right"/>
        <w:rPr>
          <w:rFonts w:cs="Arial"/>
          <w:b/>
          <w:color w:val="000000"/>
          <w:szCs w:val="20"/>
        </w:rPr>
      </w:pPr>
      <w:r w:rsidRPr="002909A0">
        <w:rPr>
          <w:rFonts w:cs="Arial"/>
          <w:b/>
          <w:szCs w:val="20"/>
          <w:lang w:eastAsia="sl-SI"/>
        </w:rPr>
        <w:t xml:space="preserve">EVA </w:t>
      </w:r>
      <w:r w:rsidRPr="002909A0">
        <w:rPr>
          <w:rFonts w:cs="Arial"/>
          <w:b/>
          <w:color w:val="000000"/>
          <w:szCs w:val="20"/>
        </w:rPr>
        <w:t>2023-2720-0026</w:t>
      </w:r>
    </w:p>
    <w:p w14:paraId="734416CB" w14:textId="168FEEDD" w:rsidR="00095C6D" w:rsidRPr="002909A0" w:rsidRDefault="00095C6D" w:rsidP="00095C6D">
      <w:pPr>
        <w:spacing w:line="240" w:lineRule="atLeast"/>
        <w:jc w:val="right"/>
        <w:rPr>
          <w:rFonts w:cs="Arial"/>
          <w:b/>
          <w:color w:val="000000"/>
          <w:szCs w:val="20"/>
        </w:rPr>
      </w:pPr>
      <w:r w:rsidRPr="002909A0">
        <w:rPr>
          <w:rFonts w:cs="Arial"/>
          <w:b/>
          <w:color w:val="000000"/>
          <w:szCs w:val="20"/>
        </w:rPr>
        <w:t>TRETJA OBRAVNAVA</w:t>
      </w:r>
    </w:p>
    <w:p w14:paraId="162B4F5A" w14:textId="77777777" w:rsidR="00095C6D" w:rsidRPr="002909A0" w:rsidRDefault="00095C6D" w:rsidP="00095C6D">
      <w:pPr>
        <w:spacing w:line="240" w:lineRule="atLeast"/>
        <w:jc w:val="right"/>
        <w:rPr>
          <w:rFonts w:cs="Arial"/>
          <w:b/>
          <w:color w:val="000000"/>
          <w:szCs w:val="20"/>
        </w:rPr>
      </w:pPr>
    </w:p>
    <w:p w14:paraId="2ACB4C7C" w14:textId="77777777" w:rsidR="00095C6D" w:rsidRPr="002909A0" w:rsidRDefault="00095C6D" w:rsidP="00095C6D">
      <w:pPr>
        <w:spacing w:line="240" w:lineRule="atLeast"/>
        <w:jc w:val="right"/>
        <w:rPr>
          <w:rFonts w:cs="Arial"/>
          <w:b/>
          <w:szCs w:val="20"/>
          <w:lang w:eastAsia="sl-SI"/>
        </w:rPr>
      </w:pPr>
    </w:p>
    <w:p w14:paraId="42A9C7ED" w14:textId="77777777" w:rsidR="00D14269" w:rsidRDefault="00D14269" w:rsidP="00D14269">
      <w:pPr>
        <w:spacing w:line="240" w:lineRule="auto"/>
        <w:contextualSpacing/>
        <w:rPr>
          <w:rFonts w:cs="Arial"/>
          <w:bCs/>
          <w:szCs w:val="20"/>
        </w:rPr>
      </w:pPr>
    </w:p>
    <w:p w14:paraId="086DA303" w14:textId="255265CD" w:rsidR="002909A0" w:rsidRPr="00D14269" w:rsidRDefault="002909A0" w:rsidP="002909A0">
      <w:pPr>
        <w:spacing w:line="240" w:lineRule="auto"/>
        <w:contextualSpacing/>
        <w:jc w:val="center"/>
        <w:rPr>
          <w:rFonts w:cs="Arial"/>
          <w:b/>
          <w:sz w:val="22"/>
          <w:szCs w:val="22"/>
        </w:rPr>
      </w:pPr>
      <w:r w:rsidRPr="00D14269">
        <w:rPr>
          <w:rFonts w:cs="Arial"/>
          <w:b/>
          <w:sz w:val="22"/>
          <w:szCs w:val="22"/>
        </w:rPr>
        <w:t>ZAKON</w:t>
      </w:r>
    </w:p>
    <w:p w14:paraId="7113552C" w14:textId="77777777" w:rsidR="002909A0" w:rsidRPr="00D14269" w:rsidRDefault="002909A0" w:rsidP="002909A0">
      <w:pPr>
        <w:spacing w:line="240" w:lineRule="auto"/>
        <w:contextualSpacing/>
        <w:jc w:val="center"/>
        <w:rPr>
          <w:rFonts w:cs="Arial"/>
          <w:b/>
          <w:sz w:val="22"/>
          <w:szCs w:val="22"/>
        </w:rPr>
      </w:pPr>
    </w:p>
    <w:p w14:paraId="0DB763D6" w14:textId="77777777" w:rsidR="002909A0" w:rsidRPr="00D14269" w:rsidRDefault="002909A0" w:rsidP="002909A0">
      <w:pPr>
        <w:spacing w:line="240" w:lineRule="auto"/>
        <w:contextualSpacing/>
        <w:jc w:val="center"/>
        <w:rPr>
          <w:rFonts w:cs="Arial"/>
          <w:b/>
          <w:color w:val="000000"/>
          <w:sz w:val="22"/>
          <w:szCs w:val="22"/>
        </w:rPr>
      </w:pPr>
      <w:r w:rsidRPr="00D14269">
        <w:rPr>
          <w:rFonts w:cs="Arial"/>
          <w:b/>
          <w:sz w:val="22"/>
          <w:szCs w:val="22"/>
        </w:rPr>
        <w:t xml:space="preserve">o začasnih ukrepih za izboljšanje kadrovskih in delovnih pogojev ter zmogljivosti pri izvajalcih socialnovarstvenih storitev in dolgotrajne oskrbe </w:t>
      </w:r>
    </w:p>
    <w:p w14:paraId="4F7DBD1E" w14:textId="77777777" w:rsidR="002909A0" w:rsidRPr="00D14269" w:rsidRDefault="002909A0" w:rsidP="002909A0">
      <w:pPr>
        <w:spacing w:line="240" w:lineRule="auto"/>
        <w:contextualSpacing/>
        <w:rPr>
          <w:rFonts w:cs="Arial"/>
          <w:bCs/>
          <w:color w:val="000000"/>
          <w:sz w:val="22"/>
          <w:szCs w:val="22"/>
        </w:rPr>
      </w:pPr>
    </w:p>
    <w:p w14:paraId="25CD0077" w14:textId="77777777" w:rsidR="002909A0" w:rsidRPr="00D14269" w:rsidRDefault="002909A0" w:rsidP="002909A0">
      <w:pPr>
        <w:spacing w:line="240" w:lineRule="auto"/>
        <w:contextualSpacing/>
        <w:rPr>
          <w:rFonts w:cs="Arial"/>
          <w:bCs/>
          <w:color w:val="000000"/>
          <w:sz w:val="22"/>
          <w:szCs w:val="22"/>
        </w:rPr>
      </w:pPr>
    </w:p>
    <w:p w14:paraId="4497A388" w14:textId="77777777" w:rsidR="002909A0" w:rsidRPr="00D14269" w:rsidRDefault="002909A0" w:rsidP="002909A0">
      <w:pPr>
        <w:spacing w:line="240" w:lineRule="auto"/>
        <w:ind w:left="697" w:hanging="340"/>
        <w:contextualSpacing/>
        <w:jc w:val="center"/>
        <w:rPr>
          <w:rFonts w:cs="Arial"/>
          <w:bCs/>
          <w:color w:val="000000"/>
          <w:sz w:val="22"/>
          <w:szCs w:val="22"/>
        </w:rPr>
      </w:pPr>
      <w:r w:rsidRPr="00D14269">
        <w:rPr>
          <w:rFonts w:cs="Arial"/>
          <w:bCs/>
          <w:color w:val="000000"/>
          <w:sz w:val="22"/>
          <w:szCs w:val="22"/>
        </w:rPr>
        <w:t>I.</w:t>
      </w:r>
      <w:r w:rsidRPr="00D14269">
        <w:rPr>
          <w:rFonts w:cs="Arial"/>
          <w:bCs/>
          <w:color w:val="000000"/>
          <w:sz w:val="22"/>
          <w:szCs w:val="22"/>
        </w:rPr>
        <w:tab/>
        <w:t>SPLOŠNE DOLOČBE</w:t>
      </w:r>
    </w:p>
    <w:p w14:paraId="08696B21" w14:textId="77777777" w:rsidR="002909A0" w:rsidRPr="00D14269" w:rsidRDefault="002909A0" w:rsidP="002909A0">
      <w:pPr>
        <w:spacing w:line="240" w:lineRule="auto"/>
        <w:contextualSpacing/>
        <w:jc w:val="center"/>
        <w:rPr>
          <w:rFonts w:cs="Arial"/>
          <w:bCs/>
          <w:color w:val="000000"/>
          <w:sz w:val="22"/>
          <w:szCs w:val="22"/>
        </w:rPr>
      </w:pPr>
    </w:p>
    <w:p w14:paraId="4F3F98D8" w14:textId="77777777" w:rsidR="002909A0" w:rsidRPr="00D14269" w:rsidRDefault="002909A0" w:rsidP="002909A0">
      <w:pPr>
        <w:spacing w:line="240" w:lineRule="auto"/>
        <w:contextualSpacing/>
        <w:jc w:val="center"/>
        <w:rPr>
          <w:rFonts w:cs="Arial"/>
          <w:bCs/>
          <w:color w:val="000000"/>
          <w:sz w:val="22"/>
          <w:szCs w:val="22"/>
        </w:rPr>
      </w:pPr>
    </w:p>
    <w:p w14:paraId="55D777BA" w14:textId="77777777" w:rsidR="002909A0" w:rsidRPr="00D14269" w:rsidRDefault="002909A0" w:rsidP="002909A0">
      <w:pPr>
        <w:spacing w:line="240" w:lineRule="auto"/>
        <w:contextualSpacing/>
        <w:jc w:val="center"/>
        <w:rPr>
          <w:rFonts w:cs="Arial"/>
          <w:bCs/>
          <w:color w:val="000000"/>
          <w:sz w:val="22"/>
          <w:szCs w:val="22"/>
        </w:rPr>
      </w:pPr>
      <w:bookmarkStart w:id="0" w:name="_Ref149052773"/>
      <w:r w:rsidRPr="00D14269">
        <w:rPr>
          <w:rFonts w:cs="Arial"/>
          <w:bCs/>
          <w:color w:val="000000"/>
          <w:sz w:val="22"/>
          <w:szCs w:val="22"/>
        </w:rPr>
        <w:t>1. člen</w:t>
      </w:r>
      <w:bookmarkEnd w:id="0"/>
    </w:p>
    <w:p w14:paraId="4618EB91"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(vsebina)</w:t>
      </w:r>
    </w:p>
    <w:p w14:paraId="45120114" w14:textId="77777777" w:rsidR="002909A0" w:rsidRPr="00D14269" w:rsidRDefault="002909A0" w:rsidP="002909A0">
      <w:pPr>
        <w:spacing w:line="240" w:lineRule="auto"/>
        <w:contextualSpacing/>
        <w:jc w:val="both"/>
        <w:rPr>
          <w:rFonts w:cs="Arial"/>
          <w:bCs/>
          <w:color w:val="000000"/>
          <w:sz w:val="22"/>
          <w:szCs w:val="22"/>
        </w:rPr>
      </w:pPr>
    </w:p>
    <w:p w14:paraId="5EC02937" w14:textId="77777777" w:rsidR="002909A0" w:rsidRPr="00D14269" w:rsidRDefault="002909A0" w:rsidP="002909A0">
      <w:pPr>
        <w:spacing w:line="240" w:lineRule="auto"/>
        <w:contextualSpacing/>
        <w:jc w:val="both"/>
        <w:rPr>
          <w:rFonts w:cs="Arial"/>
          <w:bCs/>
          <w:color w:val="000000"/>
          <w:sz w:val="22"/>
          <w:szCs w:val="22"/>
        </w:rPr>
      </w:pPr>
      <w:bookmarkStart w:id="1" w:name="_Hlk162633196"/>
      <w:bookmarkStart w:id="2" w:name="_Hlk149066772"/>
      <w:r w:rsidRPr="00D14269">
        <w:rPr>
          <w:rFonts w:cs="Arial"/>
          <w:bCs/>
          <w:color w:val="000000"/>
          <w:sz w:val="22"/>
          <w:szCs w:val="22"/>
        </w:rPr>
        <w:t xml:space="preserve">S tem zakonom se določajo začasni ukrepi za zagotovitev ustreznih zmogljivosti za stabilno delovanje sistema na področju socialnega varstva in dolgotrajne oskrbe, način njihovega izvajanja ter način zagotavljanja sredstev. </w:t>
      </w:r>
    </w:p>
    <w:p w14:paraId="0CFA11BA" w14:textId="77777777" w:rsidR="002909A0" w:rsidRPr="00D14269" w:rsidRDefault="002909A0" w:rsidP="002909A0">
      <w:pPr>
        <w:spacing w:line="240" w:lineRule="auto"/>
        <w:contextualSpacing/>
        <w:jc w:val="both"/>
        <w:rPr>
          <w:rFonts w:cs="Arial"/>
          <w:bCs/>
          <w:color w:val="000000"/>
          <w:sz w:val="22"/>
          <w:szCs w:val="22"/>
        </w:rPr>
      </w:pPr>
    </w:p>
    <w:p w14:paraId="7086D1E0" w14:textId="77777777" w:rsidR="002909A0" w:rsidRPr="00D14269" w:rsidRDefault="002909A0" w:rsidP="002909A0">
      <w:pPr>
        <w:spacing w:line="240" w:lineRule="auto"/>
        <w:contextualSpacing/>
        <w:jc w:val="both"/>
        <w:rPr>
          <w:rFonts w:cs="Arial"/>
          <w:bCs/>
          <w:color w:val="000000"/>
          <w:sz w:val="22"/>
          <w:szCs w:val="22"/>
        </w:rPr>
      </w:pPr>
    </w:p>
    <w:p w14:paraId="7F2E7F40" w14:textId="77777777" w:rsidR="002909A0" w:rsidRPr="00D14269" w:rsidRDefault="002909A0" w:rsidP="002909A0">
      <w:pPr>
        <w:spacing w:line="240" w:lineRule="auto"/>
        <w:contextualSpacing/>
        <w:jc w:val="center"/>
        <w:rPr>
          <w:rFonts w:cs="Arial"/>
          <w:bCs/>
          <w:color w:val="000000"/>
          <w:sz w:val="22"/>
          <w:szCs w:val="22"/>
        </w:rPr>
      </w:pPr>
      <w:bookmarkStart w:id="3" w:name="_Ref149052785"/>
      <w:bookmarkEnd w:id="1"/>
      <w:bookmarkEnd w:id="2"/>
      <w:r w:rsidRPr="00D14269">
        <w:rPr>
          <w:rFonts w:cs="Arial"/>
          <w:bCs/>
          <w:color w:val="000000"/>
          <w:sz w:val="22"/>
          <w:szCs w:val="22"/>
        </w:rPr>
        <w:t>2. člen</w:t>
      </w:r>
      <w:bookmarkEnd w:id="3"/>
    </w:p>
    <w:p w14:paraId="35D4A446"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(trajanje ukrepov)</w:t>
      </w:r>
    </w:p>
    <w:p w14:paraId="39AEEC2B" w14:textId="77777777" w:rsidR="002909A0" w:rsidRPr="00D14269" w:rsidRDefault="002909A0" w:rsidP="002909A0">
      <w:pPr>
        <w:spacing w:line="240" w:lineRule="auto"/>
        <w:contextualSpacing/>
        <w:jc w:val="both"/>
        <w:rPr>
          <w:rFonts w:cs="Arial"/>
          <w:bCs/>
          <w:color w:val="000000"/>
          <w:sz w:val="22"/>
          <w:szCs w:val="22"/>
        </w:rPr>
      </w:pPr>
    </w:p>
    <w:p w14:paraId="06A70631"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Ukrepi iz tega zakona veljajo do 31. decembra 2026.</w:t>
      </w:r>
    </w:p>
    <w:p w14:paraId="50A52DBD" w14:textId="77777777" w:rsidR="002909A0" w:rsidRPr="00D14269" w:rsidRDefault="002909A0" w:rsidP="002909A0">
      <w:pPr>
        <w:spacing w:line="240" w:lineRule="auto"/>
        <w:contextualSpacing/>
        <w:jc w:val="center"/>
        <w:rPr>
          <w:rFonts w:cs="Arial"/>
          <w:bCs/>
          <w:color w:val="000000"/>
          <w:sz w:val="22"/>
          <w:szCs w:val="22"/>
        </w:rPr>
      </w:pPr>
    </w:p>
    <w:p w14:paraId="6BD87E61" w14:textId="77777777" w:rsidR="002909A0" w:rsidRPr="00D14269" w:rsidRDefault="002909A0" w:rsidP="002909A0">
      <w:pPr>
        <w:spacing w:line="240" w:lineRule="auto"/>
        <w:contextualSpacing/>
        <w:jc w:val="center"/>
        <w:rPr>
          <w:rFonts w:cs="Arial"/>
          <w:bCs/>
          <w:color w:val="000000"/>
          <w:sz w:val="22"/>
          <w:szCs w:val="22"/>
        </w:rPr>
      </w:pPr>
    </w:p>
    <w:p w14:paraId="6B753D75" w14:textId="77777777" w:rsidR="002909A0" w:rsidRPr="00D14269" w:rsidRDefault="002909A0" w:rsidP="002909A0">
      <w:pPr>
        <w:spacing w:line="240" w:lineRule="auto"/>
        <w:contextualSpacing/>
        <w:jc w:val="center"/>
        <w:rPr>
          <w:rFonts w:cs="Arial"/>
          <w:bCs/>
          <w:color w:val="000000"/>
          <w:sz w:val="22"/>
          <w:szCs w:val="22"/>
        </w:rPr>
      </w:pPr>
      <w:bookmarkStart w:id="4" w:name="_Ref162650671"/>
      <w:r w:rsidRPr="00D14269">
        <w:rPr>
          <w:rFonts w:cs="Arial"/>
          <w:bCs/>
          <w:color w:val="000000"/>
          <w:sz w:val="22"/>
          <w:szCs w:val="22"/>
        </w:rPr>
        <w:t>3. člen</w:t>
      </w:r>
      <w:bookmarkEnd w:id="4"/>
    </w:p>
    <w:p w14:paraId="0BC392D7"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(vir financiranja)</w:t>
      </w:r>
    </w:p>
    <w:p w14:paraId="68E4F3C8" w14:textId="77777777" w:rsidR="002909A0" w:rsidRPr="00D14269" w:rsidRDefault="002909A0" w:rsidP="002909A0">
      <w:pPr>
        <w:spacing w:line="240" w:lineRule="auto"/>
        <w:contextualSpacing/>
        <w:jc w:val="center"/>
        <w:rPr>
          <w:rFonts w:cs="Arial"/>
          <w:bCs/>
          <w:color w:val="000000"/>
          <w:sz w:val="22"/>
          <w:szCs w:val="22"/>
        </w:rPr>
      </w:pPr>
    </w:p>
    <w:p w14:paraId="326929E8"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Sredstva za izvajanje tega zakona se zagotovijo v proračunu Republike Slovenije.</w:t>
      </w:r>
    </w:p>
    <w:p w14:paraId="0779727D" w14:textId="77777777" w:rsidR="002909A0" w:rsidRPr="00D14269" w:rsidRDefault="002909A0" w:rsidP="002909A0">
      <w:pPr>
        <w:spacing w:line="240" w:lineRule="auto"/>
        <w:contextualSpacing/>
        <w:jc w:val="both"/>
        <w:rPr>
          <w:rFonts w:cs="Arial"/>
          <w:bCs/>
          <w:color w:val="000000"/>
          <w:sz w:val="22"/>
          <w:szCs w:val="22"/>
        </w:rPr>
      </w:pPr>
    </w:p>
    <w:p w14:paraId="5929EAA5" w14:textId="77777777" w:rsidR="002909A0" w:rsidRPr="00D14269" w:rsidRDefault="002909A0" w:rsidP="002909A0">
      <w:pPr>
        <w:spacing w:line="240" w:lineRule="auto"/>
        <w:contextualSpacing/>
        <w:jc w:val="both"/>
        <w:rPr>
          <w:rFonts w:cs="Arial"/>
          <w:bCs/>
          <w:color w:val="000000"/>
          <w:sz w:val="22"/>
          <w:szCs w:val="22"/>
        </w:rPr>
      </w:pPr>
    </w:p>
    <w:p w14:paraId="381B8F7D" w14:textId="77777777" w:rsidR="002909A0" w:rsidRPr="000B4CE7" w:rsidRDefault="002909A0" w:rsidP="002909A0">
      <w:pPr>
        <w:spacing w:line="240" w:lineRule="auto"/>
        <w:ind w:hanging="3"/>
        <w:contextualSpacing/>
        <w:jc w:val="center"/>
        <w:rPr>
          <w:rFonts w:cs="Arial"/>
          <w:b/>
          <w:color w:val="000000"/>
          <w:sz w:val="22"/>
          <w:szCs w:val="22"/>
        </w:rPr>
      </w:pPr>
      <w:bookmarkStart w:id="5" w:name="_Ref161046579"/>
      <w:r w:rsidRPr="000B4CE7">
        <w:rPr>
          <w:rFonts w:cs="Arial"/>
          <w:b/>
          <w:color w:val="000000"/>
          <w:sz w:val="22"/>
          <w:szCs w:val="22"/>
        </w:rPr>
        <w:t>4. člen</w:t>
      </w:r>
      <w:bookmarkEnd w:id="5"/>
    </w:p>
    <w:p w14:paraId="145C7632"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(upravičenci do sofinanciranja)</w:t>
      </w:r>
    </w:p>
    <w:p w14:paraId="3A2F1017" w14:textId="77777777" w:rsidR="002909A0" w:rsidRPr="000B4CE7" w:rsidRDefault="002909A0" w:rsidP="002909A0">
      <w:pPr>
        <w:spacing w:line="240" w:lineRule="auto"/>
        <w:contextualSpacing/>
        <w:jc w:val="both"/>
        <w:rPr>
          <w:rFonts w:cs="Arial"/>
          <w:b/>
          <w:color w:val="000000"/>
          <w:sz w:val="22"/>
          <w:szCs w:val="22"/>
        </w:rPr>
      </w:pPr>
    </w:p>
    <w:p w14:paraId="3A89177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Do sofinanciranja v skladu s tem zakonom je za izvajanje ukrepov iz 1., 2., 3., 4., 5., 6. in 7. oddelka II. poglavja tega zakona upravičen izvajalec, ki v skladu z zakonom, ki ureja socialno varstvo, v mreži javne službe opravlja socialnovarstveno storitev institucionalno varstvo, vodenje in varstvo ter zaposlitev pod posebnimi pogoji oziroma pomoč družini na domu in izvajalec, ki v skladu zakonom, ki ureja dolgotrajno oskrbo, izvaja dolgotrajno oskrbo (v nadaljnjem besedilu: izvajalec), izbran na javnem pozivu za posamezen ukrep v skladu s 36. členom tega zakona. </w:t>
      </w:r>
    </w:p>
    <w:p w14:paraId="385663FC" w14:textId="77777777" w:rsidR="002909A0" w:rsidRPr="000B4CE7" w:rsidRDefault="002909A0" w:rsidP="002909A0">
      <w:pPr>
        <w:spacing w:line="240" w:lineRule="auto"/>
        <w:contextualSpacing/>
        <w:rPr>
          <w:rFonts w:cs="Arial"/>
          <w:b/>
          <w:color w:val="000000"/>
          <w:sz w:val="22"/>
          <w:szCs w:val="22"/>
        </w:rPr>
      </w:pPr>
    </w:p>
    <w:p w14:paraId="65468B0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Do financiranja v skladu s tem zakonom je za izvajanje ukrepa iz 8. oddelka II. poglavja tega zakona upravičen Zavod Republike Slovenije za zaposlovanje (v nadaljnjem besedilu: ZRSZ).</w:t>
      </w:r>
    </w:p>
    <w:p w14:paraId="5E501BCD" w14:textId="77777777" w:rsidR="002909A0" w:rsidRPr="00D14269" w:rsidRDefault="002909A0" w:rsidP="002909A0">
      <w:pPr>
        <w:spacing w:line="240" w:lineRule="auto"/>
        <w:contextualSpacing/>
        <w:jc w:val="both"/>
        <w:rPr>
          <w:rFonts w:cs="Arial"/>
          <w:bCs/>
          <w:color w:val="000000"/>
          <w:sz w:val="22"/>
          <w:szCs w:val="22"/>
        </w:rPr>
      </w:pPr>
    </w:p>
    <w:p w14:paraId="42477146" w14:textId="57FEDEBF" w:rsidR="002909A0" w:rsidRDefault="002909A0" w:rsidP="002909A0">
      <w:pPr>
        <w:spacing w:line="240" w:lineRule="auto"/>
        <w:rPr>
          <w:rFonts w:cs="Arial"/>
          <w:bCs/>
          <w:color w:val="000000"/>
          <w:sz w:val="22"/>
          <w:szCs w:val="22"/>
        </w:rPr>
      </w:pPr>
    </w:p>
    <w:p w14:paraId="49D15030" w14:textId="77777777" w:rsidR="002909A0" w:rsidRPr="00D14269" w:rsidRDefault="002909A0" w:rsidP="002909A0">
      <w:pPr>
        <w:spacing w:line="240" w:lineRule="auto"/>
        <w:contextualSpacing/>
        <w:jc w:val="both"/>
        <w:rPr>
          <w:rFonts w:cs="Arial"/>
          <w:bCs/>
          <w:color w:val="000000"/>
          <w:sz w:val="22"/>
          <w:szCs w:val="22"/>
        </w:rPr>
      </w:pPr>
    </w:p>
    <w:p w14:paraId="7DFE1F65" w14:textId="77777777" w:rsidR="002909A0" w:rsidRPr="00D14269" w:rsidRDefault="002909A0" w:rsidP="002909A0">
      <w:pPr>
        <w:spacing w:line="240" w:lineRule="auto"/>
        <w:contextualSpacing/>
        <w:jc w:val="center"/>
        <w:rPr>
          <w:rFonts w:cs="Arial"/>
          <w:bCs/>
          <w:color w:val="000000"/>
          <w:sz w:val="22"/>
          <w:szCs w:val="22"/>
        </w:rPr>
      </w:pPr>
      <w:bookmarkStart w:id="6" w:name="_Ref164676537"/>
      <w:r w:rsidRPr="00D14269">
        <w:rPr>
          <w:rFonts w:cs="Arial"/>
          <w:bCs/>
          <w:color w:val="000000"/>
          <w:sz w:val="22"/>
          <w:szCs w:val="22"/>
        </w:rPr>
        <w:t>5. člen</w:t>
      </w:r>
      <w:bookmarkEnd w:id="6"/>
    </w:p>
    <w:p w14:paraId="19075D5B"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(poročanje)</w:t>
      </w:r>
    </w:p>
    <w:p w14:paraId="4A9522AE" w14:textId="77777777" w:rsidR="002909A0" w:rsidRPr="00D14269" w:rsidRDefault="002909A0" w:rsidP="002909A0">
      <w:pPr>
        <w:spacing w:line="240" w:lineRule="auto"/>
        <w:contextualSpacing/>
        <w:jc w:val="both"/>
        <w:rPr>
          <w:rFonts w:cs="Arial"/>
          <w:bCs/>
          <w:color w:val="000000"/>
          <w:sz w:val="22"/>
          <w:szCs w:val="22"/>
        </w:rPr>
      </w:pPr>
    </w:p>
    <w:p w14:paraId="56605702"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Ministrstvo za solidarno prihodnost (v nadaljnjem besedilu: ministrstvo) o izvajanju tega zakona Vladi Republike Slovenije poroča enkrat letno do 31. maja tekočega leta za preteklo koledarsko leto.</w:t>
      </w:r>
    </w:p>
    <w:p w14:paraId="48F6D3D9" w14:textId="77777777" w:rsidR="002909A0" w:rsidRPr="00D14269" w:rsidRDefault="002909A0" w:rsidP="002909A0">
      <w:pPr>
        <w:spacing w:line="240" w:lineRule="auto"/>
        <w:contextualSpacing/>
        <w:jc w:val="both"/>
        <w:rPr>
          <w:rFonts w:cs="Arial"/>
          <w:bCs/>
          <w:color w:val="000000"/>
          <w:sz w:val="22"/>
          <w:szCs w:val="22"/>
        </w:rPr>
      </w:pPr>
    </w:p>
    <w:p w14:paraId="402A09CB" w14:textId="77777777" w:rsidR="002909A0" w:rsidRPr="00D14269" w:rsidRDefault="002909A0" w:rsidP="002909A0">
      <w:pPr>
        <w:spacing w:line="240" w:lineRule="auto"/>
        <w:contextualSpacing/>
        <w:jc w:val="both"/>
        <w:rPr>
          <w:rFonts w:cs="Arial"/>
          <w:bCs/>
          <w:color w:val="000000"/>
          <w:sz w:val="22"/>
          <w:szCs w:val="22"/>
        </w:rPr>
      </w:pPr>
    </w:p>
    <w:p w14:paraId="27C6820C" w14:textId="77777777" w:rsidR="002909A0" w:rsidRPr="00D14269" w:rsidRDefault="002909A0" w:rsidP="002909A0">
      <w:pPr>
        <w:spacing w:line="240" w:lineRule="auto"/>
        <w:contextualSpacing/>
        <w:jc w:val="center"/>
        <w:rPr>
          <w:rFonts w:cs="Arial"/>
          <w:bCs/>
          <w:color w:val="000000"/>
          <w:sz w:val="22"/>
          <w:szCs w:val="22"/>
        </w:rPr>
      </w:pPr>
      <w:bookmarkStart w:id="7" w:name="_Ref162216777"/>
      <w:r w:rsidRPr="00D14269">
        <w:rPr>
          <w:rFonts w:cs="Arial"/>
          <w:bCs/>
          <w:color w:val="000000"/>
          <w:sz w:val="22"/>
          <w:szCs w:val="22"/>
        </w:rPr>
        <w:t>II. ZAČASNI UKREPI</w:t>
      </w:r>
    </w:p>
    <w:p w14:paraId="0577BCE9" w14:textId="77777777" w:rsidR="002909A0" w:rsidRPr="00D14269" w:rsidRDefault="002909A0" w:rsidP="002909A0">
      <w:pPr>
        <w:spacing w:line="240" w:lineRule="auto"/>
        <w:ind w:left="357"/>
        <w:contextualSpacing/>
        <w:rPr>
          <w:rFonts w:cs="Arial"/>
          <w:bCs/>
          <w:color w:val="000000"/>
          <w:sz w:val="22"/>
          <w:szCs w:val="22"/>
        </w:rPr>
      </w:pPr>
    </w:p>
    <w:p w14:paraId="5D96F31C" w14:textId="77777777" w:rsidR="002909A0" w:rsidRPr="00D14269" w:rsidRDefault="002909A0" w:rsidP="002909A0">
      <w:pPr>
        <w:spacing w:line="240" w:lineRule="auto"/>
        <w:ind w:left="357"/>
        <w:contextualSpacing/>
        <w:rPr>
          <w:rFonts w:cs="Arial"/>
          <w:bCs/>
          <w:color w:val="000000"/>
          <w:sz w:val="22"/>
          <w:szCs w:val="22"/>
        </w:rPr>
      </w:pPr>
    </w:p>
    <w:p w14:paraId="02F9696B" w14:textId="77777777" w:rsidR="002909A0" w:rsidRPr="00D14269" w:rsidRDefault="002909A0" w:rsidP="002909A0">
      <w:pPr>
        <w:spacing w:before="240" w:line="240" w:lineRule="auto"/>
        <w:contextualSpacing/>
        <w:jc w:val="center"/>
        <w:rPr>
          <w:rFonts w:eastAsia="Calibri" w:cs="Arial"/>
          <w:bCs/>
          <w:color w:val="000000"/>
          <w:sz w:val="22"/>
          <w:szCs w:val="22"/>
          <w:lang w:eastAsia="sl-SI"/>
        </w:rPr>
      </w:pPr>
      <w:bookmarkStart w:id="8" w:name="_Ref164780929"/>
      <w:r w:rsidRPr="00D14269">
        <w:rPr>
          <w:rFonts w:eastAsia="Calibri" w:cs="Arial"/>
          <w:bCs/>
          <w:color w:val="000000"/>
          <w:sz w:val="22"/>
          <w:szCs w:val="22"/>
          <w:lang w:eastAsia="sl-SI"/>
        </w:rPr>
        <w:t>1. Pridobitev nacionalne poklicne kvalifikacije</w:t>
      </w:r>
      <w:bookmarkEnd w:id="7"/>
      <w:bookmarkEnd w:id="8"/>
    </w:p>
    <w:p w14:paraId="354DE518" w14:textId="77777777" w:rsidR="002909A0" w:rsidRPr="00D14269" w:rsidRDefault="002909A0" w:rsidP="002909A0">
      <w:pPr>
        <w:spacing w:line="240" w:lineRule="auto"/>
        <w:contextualSpacing/>
        <w:jc w:val="center"/>
        <w:rPr>
          <w:rFonts w:cs="Arial"/>
          <w:bCs/>
          <w:color w:val="000000"/>
          <w:sz w:val="22"/>
          <w:szCs w:val="22"/>
        </w:rPr>
      </w:pPr>
    </w:p>
    <w:p w14:paraId="085A9E8B" w14:textId="77777777" w:rsidR="002909A0" w:rsidRPr="00D14269" w:rsidRDefault="002909A0" w:rsidP="002909A0">
      <w:pPr>
        <w:spacing w:line="240" w:lineRule="auto"/>
        <w:contextualSpacing/>
        <w:jc w:val="center"/>
        <w:rPr>
          <w:rFonts w:cs="Arial"/>
          <w:bCs/>
          <w:color w:val="000000"/>
          <w:sz w:val="22"/>
          <w:szCs w:val="22"/>
        </w:rPr>
      </w:pPr>
    </w:p>
    <w:p w14:paraId="1780F64B" w14:textId="77777777" w:rsidR="002909A0" w:rsidRPr="000B4CE7" w:rsidRDefault="002909A0" w:rsidP="002909A0">
      <w:pPr>
        <w:spacing w:line="240" w:lineRule="auto"/>
        <w:ind w:hanging="3"/>
        <w:contextualSpacing/>
        <w:jc w:val="center"/>
        <w:rPr>
          <w:rFonts w:cs="Arial"/>
          <w:b/>
          <w:color w:val="000000"/>
          <w:sz w:val="22"/>
          <w:szCs w:val="22"/>
        </w:rPr>
      </w:pPr>
      <w:bookmarkStart w:id="9" w:name="_Ref149052814"/>
      <w:bookmarkStart w:id="10" w:name="_Hlk145539946"/>
      <w:r w:rsidRPr="000B4CE7">
        <w:rPr>
          <w:rFonts w:cs="Arial"/>
          <w:b/>
          <w:color w:val="000000"/>
          <w:sz w:val="22"/>
          <w:szCs w:val="22"/>
        </w:rPr>
        <w:t>6. člen</w:t>
      </w:r>
      <w:bookmarkEnd w:id="9"/>
    </w:p>
    <w:p w14:paraId="49754CC6"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w:t>
      </w:r>
      <w:bookmarkStart w:id="11" w:name="_Hlk157965698"/>
      <w:r w:rsidRPr="000B4CE7">
        <w:rPr>
          <w:rFonts w:cs="Arial"/>
          <w:b/>
          <w:color w:val="000000"/>
          <w:sz w:val="22"/>
          <w:szCs w:val="22"/>
        </w:rPr>
        <w:t>sofinanciranje pridobitve nacionalne poklicne kvalifikacije)</w:t>
      </w:r>
      <w:bookmarkEnd w:id="11"/>
    </w:p>
    <w:bookmarkEnd w:id="10"/>
    <w:p w14:paraId="340F243E" w14:textId="77777777" w:rsidR="002909A0" w:rsidRPr="000B4CE7" w:rsidRDefault="002909A0" w:rsidP="002909A0">
      <w:pPr>
        <w:spacing w:line="240" w:lineRule="auto"/>
        <w:contextualSpacing/>
        <w:jc w:val="both"/>
        <w:rPr>
          <w:rFonts w:cs="Arial"/>
          <w:b/>
          <w:color w:val="000000"/>
          <w:sz w:val="22"/>
          <w:szCs w:val="22"/>
        </w:rPr>
      </w:pPr>
    </w:p>
    <w:p w14:paraId="43EE2FF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Izvajalcu se za doseganje kadrovskih pogojev, kot jih določajo predpisi s področja socialnega varstva, dolgotrajne oskrbe oziroma zdravstvene dejavnosti zagotovijo sredstva za sofinanciranje stroškov, povezanih pridobitvijo nacionalne poklicne kvalifikacije za zaposlenega (v nadaljnjem besedilu: NPK) v skladu s tem zakonom, in sicer v višini do 3.000 eurov na zaposlenega. </w:t>
      </w:r>
    </w:p>
    <w:p w14:paraId="23B327F2" w14:textId="77777777" w:rsidR="002909A0" w:rsidRPr="000B4CE7" w:rsidRDefault="002909A0" w:rsidP="002909A0">
      <w:pPr>
        <w:spacing w:line="240" w:lineRule="auto"/>
        <w:contextualSpacing/>
        <w:jc w:val="both"/>
        <w:rPr>
          <w:rFonts w:cs="Arial"/>
          <w:b/>
          <w:color w:val="000000"/>
          <w:sz w:val="22"/>
          <w:szCs w:val="22"/>
        </w:rPr>
      </w:pPr>
    </w:p>
    <w:p w14:paraId="2B102324"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Upravičeni stroški sofinanciranja NPK iz prejšnjega odstavka so: </w:t>
      </w:r>
    </w:p>
    <w:p w14:paraId="2520E6B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stroški usposabljanja za pridobitev NPK; </w:t>
      </w:r>
    </w:p>
    <w:p w14:paraId="7A3F844B"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stroški preverjanja in potrjevanja NPK v skladu s predpisi, ki urejajo NPK; </w:t>
      </w:r>
    </w:p>
    <w:p w14:paraId="71C32994"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stroški službenih poti, povezani s pridobivanjem NPK; </w:t>
      </w:r>
    </w:p>
    <w:p w14:paraId="671F082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stroški odsotnosti z dela, povezani s pridobitvijo NPK, kot jih ureja zakon, ki ureja delovna razmerja, oziroma kolektivna pogodba, ki ureja dejavnost zdravstva in socialnega varstva.</w:t>
      </w:r>
    </w:p>
    <w:p w14:paraId="2C899877" w14:textId="77777777" w:rsidR="002909A0" w:rsidRPr="000B4CE7" w:rsidRDefault="002909A0" w:rsidP="002909A0">
      <w:pPr>
        <w:spacing w:line="240" w:lineRule="auto"/>
        <w:contextualSpacing/>
        <w:jc w:val="both"/>
        <w:rPr>
          <w:rFonts w:cs="Arial"/>
          <w:b/>
          <w:color w:val="000000"/>
          <w:sz w:val="22"/>
          <w:szCs w:val="22"/>
        </w:rPr>
      </w:pPr>
      <w:r w:rsidRPr="000B4CE7" w:rsidDel="00B577C1">
        <w:rPr>
          <w:rFonts w:cs="Arial"/>
          <w:b/>
          <w:color w:val="000000"/>
          <w:sz w:val="22"/>
          <w:szCs w:val="22"/>
        </w:rPr>
        <w:t xml:space="preserve"> </w:t>
      </w:r>
    </w:p>
    <w:p w14:paraId="35AAD93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Izvajalec lahko </w:t>
      </w:r>
      <w:bookmarkStart w:id="12" w:name="_Hlk162308506"/>
      <w:r w:rsidRPr="000B4CE7">
        <w:rPr>
          <w:rFonts w:cs="Arial"/>
          <w:b/>
          <w:color w:val="000000"/>
          <w:sz w:val="22"/>
          <w:szCs w:val="22"/>
        </w:rPr>
        <w:t xml:space="preserve">sredstva za sofinanciranje </w:t>
      </w:r>
      <w:bookmarkEnd w:id="12"/>
      <w:r w:rsidRPr="000B4CE7">
        <w:rPr>
          <w:rFonts w:cs="Arial"/>
          <w:b/>
          <w:color w:val="000000"/>
          <w:sz w:val="22"/>
          <w:szCs w:val="22"/>
        </w:rPr>
        <w:t>pridobitve NPK za posamezno zaposleno oziroma zaposlenega (v nadaljnjem besedilu: zaposleni) v skladu s tem zakonom uveljavlja samo enkrat.</w:t>
      </w:r>
    </w:p>
    <w:p w14:paraId="765BA722" w14:textId="77777777" w:rsidR="002909A0" w:rsidRPr="000B4CE7" w:rsidRDefault="002909A0" w:rsidP="002909A0">
      <w:pPr>
        <w:spacing w:line="240" w:lineRule="auto"/>
        <w:contextualSpacing/>
        <w:jc w:val="both"/>
        <w:rPr>
          <w:rFonts w:cs="Arial"/>
          <w:b/>
          <w:color w:val="000000"/>
          <w:sz w:val="22"/>
          <w:szCs w:val="22"/>
        </w:rPr>
      </w:pPr>
    </w:p>
    <w:p w14:paraId="3527BE3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(4) Izvajalec ni upravičen do sredstev za sofinanciranje pridobitve NPK za zaposlenega, za katerega je ta ali drug izvajalec že uveljavljal sofinanciranje stroškov za pridobitev izobrazbe zaposlenega na podlagi ukrepa iz 6. oddelka II. poglavja tega zakona.</w:t>
      </w:r>
    </w:p>
    <w:p w14:paraId="50B9D970" w14:textId="77777777" w:rsidR="002909A0" w:rsidRPr="00D14269" w:rsidRDefault="002909A0" w:rsidP="002909A0">
      <w:pPr>
        <w:spacing w:line="240" w:lineRule="auto"/>
        <w:contextualSpacing/>
        <w:jc w:val="both"/>
        <w:rPr>
          <w:rFonts w:cs="Arial"/>
          <w:bCs/>
          <w:color w:val="000000"/>
          <w:sz w:val="22"/>
          <w:szCs w:val="22"/>
        </w:rPr>
      </w:pPr>
    </w:p>
    <w:p w14:paraId="04D78F22" w14:textId="77777777" w:rsidR="002909A0" w:rsidRPr="00D14269" w:rsidRDefault="002909A0" w:rsidP="002909A0">
      <w:pPr>
        <w:spacing w:line="240" w:lineRule="auto"/>
        <w:contextualSpacing/>
        <w:jc w:val="both"/>
        <w:rPr>
          <w:rFonts w:cs="Arial"/>
          <w:bCs/>
          <w:color w:val="000000"/>
          <w:sz w:val="22"/>
          <w:szCs w:val="22"/>
        </w:rPr>
      </w:pPr>
    </w:p>
    <w:p w14:paraId="5C9ABEFA" w14:textId="77777777" w:rsidR="002909A0" w:rsidRPr="00D14269" w:rsidRDefault="002909A0" w:rsidP="002909A0">
      <w:pPr>
        <w:spacing w:line="240" w:lineRule="auto"/>
        <w:ind w:hanging="3"/>
        <w:contextualSpacing/>
        <w:jc w:val="center"/>
        <w:rPr>
          <w:rFonts w:cs="Arial"/>
          <w:bCs/>
          <w:color w:val="000000"/>
          <w:sz w:val="22"/>
          <w:szCs w:val="22"/>
        </w:rPr>
      </w:pPr>
      <w:bookmarkStart w:id="13" w:name="_Ref162309121"/>
      <w:r w:rsidRPr="00D14269">
        <w:rPr>
          <w:rFonts w:cs="Arial"/>
          <w:bCs/>
          <w:color w:val="000000"/>
          <w:sz w:val="22"/>
          <w:szCs w:val="22"/>
        </w:rPr>
        <w:t>7. člen</w:t>
      </w:r>
      <w:bookmarkEnd w:id="13"/>
    </w:p>
    <w:p w14:paraId="379D5C6E"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(pridobivanje NPK)</w:t>
      </w:r>
    </w:p>
    <w:p w14:paraId="2AEFB91C" w14:textId="77777777" w:rsidR="002909A0" w:rsidRPr="00D14269" w:rsidRDefault="002909A0" w:rsidP="002909A0">
      <w:pPr>
        <w:spacing w:line="240" w:lineRule="auto"/>
        <w:contextualSpacing/>
        <w:jc w:val="both"/>
        <w:rPr>
          <w:rFonts w:cs="Arial"/>
          <w:bCs/>
          <w:color w:val="000000"/>
          <w:sz w:val="22"/>
          <w:szCs w:val="22"/>
        </w:rPr>
      </w:pPr>
    </w:p>
    <w:p w14:paraId="499D3625"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Način, postopek preverjanja in potrjevanje NPK iz prejšnjega člena se izvajajo v skladu s predpisi, ki urejajo NPK.</w:t>
      </w:r>
    </w:p>
    <w:p w14:paraId="2F331484" w14:textId="77777777" w:rsidR="002909A0" w:rsidRPr="00D14269" w:rsidRDefault="002909A0" w:rsidP="002909A0">
      <w:pPr>
        <w:spacing w:line="240" w:lineRule="auto"/>
        <w:contextualSpacing/>
        <w:jc w:val="both"/>
        <w:rPr>
          <w:rFonts w:cs="Arial"/>
          <w:bCs/>
          <w:color w:val="000000"/>
          <w:sz w:val="22"/>
          <w:szCs w:val="22"/>
        </w:rPr>
      </w:pPr>
    </w:p>
    <w:p w14:paraId="55A6D515" w14:textId="77777777" w:rsidR="002909A0" w:rsidRPr="00D14269" w:rsidRDefault="002909A0" w:rsidP="002909A0">
      <w:pPr>
        <w:spacing w:line="240" w:lineRule="auto"/>
        <w:contextualSpacing/>
        <w:jc w:val="both"/>
        <w:rPr>
          <w:rFonts w:cs="Arial"/>
          <w:bCs/>
          <w:color w:val="000000"/>
          <w:sz w:val="22"/>
          <w:szCs w:val="22"/>
        </w:rPr>
      </w:pPr>
    </w:p>
    <w:p w14:paraId="7C496B41" w14:textId="67B42272" w:rsidR="002909A0" w:rsidRDefault="002909A0" w:rsidP="002909A0">
      <w:pPr>
        <w:spacing w:line="240" w:lineRule="auto"/>
        <w:rPr>
          <w:rFonts w:cs="Arial"/>
          <w:b/>
          <w:color w:val="000000"/>
          <w:sz w:val="22"/>
          <w:szCs w:val="22"/>
        </w:rPr>
      </w:pPr>
      <w:bookmarkStart w:id="14" w:name="_Ref162309189"/>
      <w:bookmarkStart w:id="15" w:name="_GoBack"/>
      <w:bookmarkEnd w:id="15"/>
    </w:p>
    <w:p w14:paraId="27A49AA5"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8. člen</w:t>
      </w:r>
      <w:bookmarkEnd w:id="14"/>
    </w:p>
    <w:p w14:paraId="70CD737F"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(pogodba o sofinanciranju in pogodba o zaposlitvi)</w:t>
      </w:r>
    </w:p>
    <w:p w14:paraId="14D4BAE3" w14:textId="77777777" w:rsidR="002909A0" w:rsidRPr="000B4CE7" w:rsidRDefault="002909A0" w:rsidP="002909A0">
      <w:pPr>
        <w:spacing w:line="240" w:lineRule="auto"/>
        <w:contextualSpacing/>
        <w:jc w:val="both"/>
        <w:rPr>
          <w:rFonts w:cs="Arial"/>
          <w:b/>
          <w:color w:val="000000"/>
          <w:sz w:val="22"/>
          <w:szCs w:val="22"/>
        </w:rPr>
      </w:pPr>
    </w:p>
    <w:p w14:paraId="401251BC" w14:textId="77777777" w:rsidR="002909A0" w:rsidRPr="000B4CE7" w:rsidRDefault="002909A0" w:rsidP="002909A0">
      <w:pPr>
        <w:tabs>
          <w:tab w:val="left" w:pos="4282"/>
        </w:tabs>
        <w:spacing w:line="240" w:lineRule="auto"/>
        <w:contextualSpacing/>
        <w:jc w:val="both"/>
        <w:rPr>
          <w:rFonts w:cs="Arial"/>
          <w:b/>
          <w:sz w:val="22"/>
          <w:szCs w:val="22"/>
        </w:rPr>
      </w:pPr>
      <w:r w:rsidRPr="000B4CE7">
        <w:rPr>
          <w:rFonts w:cs="Arial"/>
          <w:b/>
          <w:sz w:val="22"/>
          <w:szCs w:val="22"/>
        </w:rPr>
        <w:t xml:space="preserve">(1) Izvajalec in zaposleni za sofinanciranje pridobitve NPK skleneta pogodbo o sofinanciranju pridobitve NPK, v kateri določita medsebojne pravice in obveznosti. V pogodbi iz prejšnjega stavka se določijo najmanj: </w:t>
      </w:r>
    </w:p>
    <w:p w14:paraId="19D666C6" w14:textId="77777777" w:rsidR="002909A0" w:rsidRPr="000B4CE7" w:rsidRDefault="002909A0" w:rsidP="002909A0">
      <w:pPr>
        <w:tabs>
          <w:tab w:val="left" w:pos="4282"/>
        </w:tabs>
        <w:spacing w:line="240" w:lineRule="auto"/>
        <w:contextualSpacing/>
        <w:jc w:val="both"/>
        <w:rPr>
          <w:rFonts w:cs="Arial"/>
          <w:b/>
          <w:sz w:val="22"/>
          <w:szCs w:val="22"/>
        </w:rPr>
      </w:pPr>
      <w:r w:rsidRPr="000B4CE7">
        <w:rPr>
          <w:rFonts w:cs="Arial"/>
          <w:b/>
          <w:sz w:val="22"/>
          <w:szCs w:val="22"/>
        </w:rPr>
        <w:t xml:space="preserve">1. vrsta NPK; </w:t>
      </w:r>
    </w:p>
    <w:p w14:paraId="51318CBA" w14:textId="77777777" w:rsidR="002909A0" w:rsidRPr="000B4CE7" w:rsidRDefault="002909A0" w:rsidP="002909A0">
      <w:pPr>
        <w:tabs>
          <w:tab w:val="left" w:pos="4282"/>
        </w:tabs>
        <w:spacing w:line="240" w:lineRule="auto"/>
        <w:contextualSpacing/>
        <w:jc w:val="both"/>
        <w:rPr>
          <w:rFonts w:cs="Arial"/>
          <w:b/>
          <w:sz w:val="22"/>
          <w:szCs w:val="22"/>
        </w:rPr>
      </w:pPr>
      <w:r w:rsidRPr="000B4CE7">
        <w:rPr>
          <w:rFonts w:cs="Arial"/>
          <w:b/>
          <w:sz w:val="22"/>
          <w:szCs w:val="22"/>
        </w:rPr>
        <w:t xml:space="preserve">2. višina sofinanciranja upravičenih stroškov pridobitve NPK iz drugega odstavka 6. člena tega zakona; </w:t>
      </w:r>
    </w:p>
    <w:p w14:paraId="74F08A64" w14:textId="77777777" w:rsidR="002909A0" w:rsidRPr="000B4CE7" w:rsidRDefault="002909A0" w:rsidP="002909A0">
      <w:pPr>
        <w:tabs>
          <w:tab w:val="left" w:pos="4282"/>
        </w:tabs>
        <w:spacing w:line="240" w:lineRule="auto"/>
        <w:contextualSpacing/>
        <w:jc w:val="both"/>
        <w:rPr>
          <w:rFonts w:cs="Arial"/>
          <w:b/>
          <w:sz w:val="22"/>
          <w:szCs w:val="22"/>
        </w:rPr>
      </w:pPr>
      <w:r w:rsidRPr="000B4CE7">
        <w:rPr>
          <w:rFonts w:cs="Arial"/>
          <w:b/>
          <w:sz w:val="22"/>
          <w:szCs w:val="22"/>
        </w:rPr>
        <w:t xml:space="preserve">3. rok, v katerem mora zaposleni pridobiti NPK; </w:t>
      </w:r>
    </w:p>
    <w:p w14:paraId="4AFA21D4" w14:textId="77777777" w:rsidR="002909A0" w:rsidRPr="000B4CE7" w:rsidRDefault="002909A0" w:rsidP="002909A0">
      <w:pPr>
        <w:tabs>
          <w:tab w:val="left" w:pos="4282"/>
        </w:tabs>
        <w:spacing w:line="240" w:lineRule="auto"/>
        <w:contextualSpacing/>
        <w:jc w:val="both"/>
        <w:rPr>
          <w:rFonts w:cs="Arial"/>
          <w:b/>
          <w:sz w:val="22"/>
          <w:szCs w:val="22"/>
        </w:rPr>
      </w:pPr>
      <w:r w:rsidRPr="000B4CE7">
        <w:rPr>
          <w:rFonts w:cs="Arial"/>
          <w:b/>
          <w:sz w:val="22"/>
          <w:szCs w:val="22"/>
        </w:rPr>
        <w:t xml:space="preserve">4. višina, način in rok povračila stroškov iz 2. točke tega odstavka, če zaposleni NPK ne pridobi ali ga ne pridobi v dogovorjenem roku, pa ne gre za opravičljive razloge; </w:t>
      </w:r>
    </w:p>
    <w:p w14:paraId="78F09376" w14:textId="77777777" w:rsidR="002909A0" w:rsidRPr="000B4CE7" w:rsidRDefault="002909A0" w:rsidP="002909A0">
      <w:pPr>
        <w:tabs>
          <w:tab w:val="left" w:pos="4282"/>
        </w:tabs>
        <w:spacing w:line="240" w:lineRule="auto"/>
        <w:contextualSpacing/>
        <w:jc w:val="both"/>
        <w:rPr>
          <w:rFonts w:cs="Arial"/>
          <w:b/>
          <w:sz w:val="22"/>
          <w:szCs w:val="22"/>
        </w:rPr>
      </w:pPr>
      <w:r w:rsidRPr="000B4CE7">
        <w:rPr>
          <w:rFonts w:cs="Arial"/>
          <w:b/>
          <w:sz w:val="22"/>
          <w:szCs w:val="22"/>
        </w:rPr>
        <w:t xml:space="preserve">5. višina, način in rok povračila stroškov iz 2. točke tega odstavka, če zaposleni ne sklene nove pogodbe o zaposlitvi na delovnem mestu, za katero je pridobil NPK, v roku, določenem v drugem odstavku tega člena, ali če zaposleni novo pogodbo o zaposlitvi odpove pred potekom enega leta od zaposlitve; </w:t>
      </w:r>
    </w:p>
    <w:p w14:paraId="405600B7" w14:textId="77777777" w:rsidR="002909A0" w:rsidRPr="000B4CE7" w:rsidRDefault="002909A0" w:rsidP="002909A0">
      <w:pPr>
        <w:tabs>
          <w:tab w:val="left" w:pos="4282"/>
        </w:tabs>
        <w:spacing w:line="240" w:lineRule="auto"/>
        <w:contextualSpacing/>
        <w:jc w:val="both"/>
        <w:rPr>
          <w:rFonts w:cs="Arial"/>
          <w:b/>
          <w:sz w:val="22"/>
          <w:szCs w:val="22"/>
        </w:rPr>
      </w:pPr>
      <w:r w:rsidRPr="000B4CE7">
        <w:rPr>
          <w:rFonts w:cs="Arial"/>
          <w:b/>
          <w:sz w:val="22"/>
          <w:szCs w:val="22"/>
        </w:rPr>
        <w:t xml:space="preserve">6. delovno mesto, na katerem se bo zaposleni zaposlil po pridobitvi NPK iz 1. točke tega odstavka; </w:t>
      </w:r>
    </w:p>
    <w:p w14:paraId="3E664738" w14:textId="77777777" w:rsidR="002909A0" w:rsidRPr="000B4CE7" w:rsidRDefault="002909A0" w:rsidP="002909A0">
      <w:pPr>
        <w:tabs>
          <w:tab w:val="left" w:pos="4282"/>
        </w:tabs>
        <w:spacing w:line="240" w:lineRule="auto"/>
        <w:contextualSpacing/>
        <w:jc w:val="both"/>
        <w:rPr>
          <w:rFonts w:cs="Arial"/>
          <w:b/>
          <w:color w:val="000000"/>
          <w:sz w:val="22"/>
          <w:szCs w:val="22"/>
        </w:rPr>
      </w:pPr>
      <w:r w:rsidRPr="000B4CE7">
        <w:rPr>
          <w:rFonts w:cs="Arial"/>
          <w:b/>
          <w:sz w:val="22"/>
          <w:szCs w:val="22"/>
        </w:rPr>
        <w:t>7. opravičljive razloge na strani zaposlenega za neizpolnitev obveznosti iz 3. točke tega odstavka v roku.</w:t>
      </w:r>
    </w:p>
    <w:p w14:paraId="74C707E8" w14:textId="77777777" w:rsidR="002909A0" w:rsidRPr="000B4CE7" w:rsidRDefault="002909A0" w:rsidP="002909A0">
      <w:pPr>
        <w:spacing w:line="240" w:lineRule="auto"/>
        <w:contextualSpacing/>
        <w:jc w:val="both"/>
        <w:rPr>
          <w:rFonts w:cs="Arial"/>
          <w:b/>
          <w:color w:val="000000"/>
          <w:sz w:val="22"/>
          <w:szCs w:val="22"/>
        </w:rPr>
      </w:pPr>
    </w:p>
    <w:p w14:paraId="128743F3"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Izvajalec z zaposlenim, ki je pridobil NPK, v treh mesecih po pridobitvi NPK, sklene novo pogodbo o zaposlitvi na delovnem mestu, za katero je pogoj za zaposlitev NPK, ki jo je zaposleni pridobil.</w:t>
      </w:r>
    </w:p>
    <w:p w14:paraId="6A466DB5" w14:textId="77777777" w:rsidR="002909A0" w:rsidRPr="000B4CE7" w:rsidRDefault="002909A0" w:rsidP="002909A0">
      <w:pPr>
        <w:spacing w:line="240" w:lineRule="auto"/>
        <w:contextualSpacing/>
        <w:jc w:val="both"/>
        <w:rPr>
          <w:rFonts w:cs="Arial"/>
          <w:b/>
          <w:color w:val="000000"/>
          <w:sz w:val="22"/>
          <w:szCs w:val="22"/>
        </w:rPr>
      </w:pPr>
    </w:p>
    <w:p w14:paraId="2AEBADF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Opravičljivi razlogi na strani zaposlenega iz 4. točke prvega odstavka tega člena so starševstvo ali zdravstveni razlogi, ki začasno, do enega leta, vplivajo na delazmožnost, izjemne družinske ali socialne okoliščine in neizpolnjene obveznosti zaradi višje sile. Opravičljivi razlogi iz prejšnjega stavka se dokazujejo s potrdilom pristojnega centra za socialno delo, izbranega osebnega zdravnika oziroma drugega pristojnega organa.</w:t>
      </w:r>
    </w:p>
    <w:p w14:paraId="2E7CD3B0" w14:textId="77777777" w:rsidR="002909A0" w:rsidRPr="000B4CE7" w:rsidRDefault="002909A0" w:rsidP="002909A0">
      <w:pPr>
        <w:spacing w:line="240" w:lineRule="auto"/>
        <w:contextualSpacing/>
        <w:jc w:val="both"/>
        <w:rPr>
          <w:rFonts w:cs="Arial"/>
          <w:b/>
          <w:color w:val="000000"/>
          <w:sz w:val="22"/>
          <w:szCs w:val="22"/>
        </w:rPr>
      </w:pPr>
    </w:p>
    <w:p w14:paraId="05D1D850"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(4) Izvajalec proračunska sredstva za sofinanciranje stroškov iz 4. in 5. točke prvega odstavka tega člena v 60 dneh od izteka rokov za povračilo stroškov, določenih v pogodbi iz prvega odstavka tega člena, vrne v proračun Republike Slovenije.</w:t>
      </w:r>
    </w:p>
    <w:p w14:paraId="5E643294" w14:textId="77777777" w:rsidR="002909A0" w:rsidRPr="000B4CE7" w:rsidRDefault="002909A0" w:rsidP="002909A0">
      <w:pPr>
        <w:spacing w:line="240" w:lineRule="auto"/>
        <w:contextualSpacing/>
        <w:jc w:val="center"/>
        <w:rPr>
          <w:rFonts w:cs="Arial"/>
          <w:b/>
          <w:color w:val="000000"/>
          <w:sz w:val="22"/>
          <w:szCs w:val="22"/>
        </w:rPr>
      </w:pPr>
    </w:p>
    <w:p w14:paraId="44F5367A" w14:textId="77777777" w:rsidR="002909A0" w:rsidRPr="00D14269" w:rsidRDefault="002909A0" w:rsidP="002909A0">
      <w:pPr>
        <w:spacing w:line="240" w:lineRule="auto"/>
        <w:contextualSpacing/>
        <w:jc w:val="center"/>
        <w:rPr>
          <w:rFonts w:cs="Arial"/>
          <w:bCs/>
          <w:color w:val="000000"/>
          <w:sz w:val="22"/>
          <w:szCs w:val="22"/>
        </w:rPr>
      </w:pPr>
    </w:p>
    <w:p w14:paraId="0E37B094" w14:textId="77777777" w:rsidR="002909A0" w:rsidRPr="00D14269" w:rsidRDefault="002909A0" w:rsidP="002909A0">
      <w:pPr>
        <w:spacing w:line="240" w:lineRule="auto"/>
        <w:contextualSpacing/>
        <w:jc w:val="center"/>
        <w:rPr>
          <w:rFonts w:eastAsia="Calibri" w:cs="Arial"/>
          <w:bCs/>
          <w:color w:val="000000"/>
          <w:sz w:val="22"/>
          <w:szCs w:val="22"/>
          <w:lang w:eastAsia="sl-SI"/>
        </w:rPr>
      </w:pPr>
      <w:bookmarkStart w:id="16" w:name="_Ref162216788"/>
      <w:r w:rsidRPr="00D14269">
        <w:rPr>
          <w:rFonts w:eastAsia="Calibri" w:cs="Arial"/>
          <w:bCs/>
          <w:color w:val="000000"/>
          <w:sz w:val="22"/>
          <w:szCs w:val="22"/>
          <w:lang w:eastAsia="sl-SI"/>
        </w:rPr>
        <w:t>2. Vključevanje prostovoljcev</w:t>
      </w:r>
      <w:bookmarkEnd w:id="16"/>
    </w:p>
    <w:p w14:paraId="097DD178" w14:textId="77777777" w:rsidR="002909A0" w:rsidRPr="00D14269" w:rsidRDefault="002909A0" w:rsidP="002909A0">
      <w:pPr>
        <w:spacing w:line="240" w:lineRule="auto"/>
        <w:contextualSpacing/>
        <w:jc w:val="both"/>
        <w:rPr>
          <w:rFonts w:cs="Arial"/>
          <w:bCs/>
          <w:color w:val="000000"/>
          <w:sz w:val="22"/>
          <w:szCs w:val="22"/>
        </w:rPr>
      </w:pPr>
    </w:p>
    <w:p w14:paraId="3AD9A8CF" w14:textId="77777777" w:rsidR="002909A0" w:rsidRPr="00D14269" w:rsidRDefault="002909A0" w:rsidP="002909A0">
      <w:pPr>
        <w:spacing w:line="240" w:lineRule="auto"/>
        <w:contextualSpacing/>
        <w:jc w:val="both"/>
        <w:rPr>
          <w:rFonts w:cs="Arial"/>
          <w:bCs/>
          <w:color w:val="000000"/>
          <w:sz w:val="22"/>
          <w:szCs w:val="22"/>
        </w:rPr>
      </w:pPr>
    </w:p>
    <w:p w14:paraId="4B2DDA3A" w14:textId="77777777" w:rsidR="002909A0" w:rsidRPr="000B4CE7" w:rsidRDefault="002909A0" w:rsidP="002909A0">
      <w:pPr>
        <w:autoSpaceDE w:val="0"/>
        <w:autoSpaceDN w:val="0"/>
        <w:adjustRightInd w:val="0"/>
        <w:spacing w:line="240" w:lineRule="auto"/>
        <w:jc w:val="center"/>
        <w:rPr>
          <w:rFonts w:cs="Arial"/>
          <w:b/>
          <w:color w:val="000000"/>
          <w:sz w:val="22"/>
          <w:szCs w:val="22"/>
          <w:lang w:eastAsia="sl-SI"/>
        </w:rPr>
      </w:pPr>
      <w:r w:rsidRPr="000B4CE7">
        <w:rPr>
          <w:rFonts w:cs="Arial"/>
          <w:b/>
          <w:color w:val="000000"/>
          <w:sz w:val="22"/>
          <w:szCs w:val="22"/>
          <w:lang w:eastAsia="sl-SI"/>
        </w:rPr>
        <w:t>9. člen</w:t>
      </w:r>
    </w:p>
    <w:p w14:paraId="3919B26C" w14:textId="77777777" w:rsidR="002909A0" w:rsidRPr="000B4CE7" w:rsidRDefault="002909A0" w:rsidP="002909A0">
      <w:pPr>
        <w:autoSpaceDE w:val="0"/>
        <w:autoSpaceDN w:val="0"/>
        <w:adjustRightInd w:val="0"/>
        <w:spacing w:line="240" w:lineRule="auto"/>
        <w:jc w:val="center"/>
        <w:rPr>
          <w:rFonts w:cs="Arial"/>
          <w:b/>
          <w:color w:val="000000"/>
          <w:sz w:val="22"/>
          <w:szCs w:val="22"/>
          <w:lang w:eastAsia="sl-SI"/>
        </w:rPr>
      </w:pPr>
      <w:r w:rsidRPr="000B4CE7">
        <w:rPr>
          <w:rFonts w:cs="Arial"/>
          <w:b/>
          <w:color w:val="000000"/>
          <w:sz w:val="22"/>
          <w:szCs w:val="22"/>
          <w:lang w:eastAsia="sl-SI"/>
        </w:rPr>
        <w:t>(vključevanje prostovoljcev)</w:t>
      </w:r>
    </w:p>
    <w:p w14:paraId="29DE9A6C" w14:textId="77777777" w:rsidR="002909A0" w:rsidRPr="000B4CE7" w:rsidRDefault="002909A0" w:rsidP="002909A0">
      <w:pPr>
        <w:autoSpaceDE w:val="0"/>
        <w:autoSpaceDN w:val="0"/>
        <w:adjustRightInd w:val="0"/>
        <w:spacing w:line="240" w:lineRule="auto"/>
        <w:jc w:val="center"/>
        <w:rPr>
          <w:rFonts w:cs="Arial"/>
          <w:b/>
          <w:color w:val="000000"/>
          <w:sz w:val="22"/>
          <w:szCs w:val="22"/>
          <w:lang w:eastAsia="sl-SI"/>
        </w:rPr>
      </w:pPr>
    </w:p>
    <w:p w14:paraId="5BD6FC1F" w14:textId="77777777" w:rsidR="002909A0" w:rsidRPr="000B4CE7" w:rsidRDefault="002909A0" w:rsidP="002909A0">
      <w:pPr>
        <w:autoSpaceDE w:val="0"/>
        <w:autoSpaceDN w:val="0"/>
        <w:adjustRightInd w:val="0"/>
        <w:spacing w:line="240" w:lineRule="auto"/>
        <w:jc w:val="both"/>
        <w:rPr>
          <w:rFonts w:cs="Arial"/>
          <w:b/>
          <w:color w:val="000000"/>
          <w:sz w:val="22"/>
          <w:szCs w:val="22"/>
          <w:lang w:eastAsia="sl-SI"/>
        </w:rPr>
      </w:pPr>
      <w:r w:rsidRPr="000B4CE7">
        <w:rPr>
          <w:rFonts w:cs="Arial"/>
          <w:b/>
          <w:color w:val="000000"/>
          <w:sz w:val="22"/>
          <w:szCs w:val="22"/>
          <w:lang w:eastAsia="sl-SI"/>
        </w:rPr>
        <w:t xml:space="preserve">Izvajalcu, ki je vpisan v vpisnik prostovoljskih organizacij in organizacij s prostovoljskim programom v skladu z zakonom, ki ureja prostovoljstvo, se za krepitev socialne mreže in socialne vključenosti uporabnic oziroma uporabnikov (v nadaljnjem besedilu: uporabnik), ki so vključeni v socialnovarstvene storitve v skladu z zakonom, ki ureja socialno varstvo, ali storitve dolgotrajne oskrbe v skladu z zakonom, ki ureja dolgotrajno oskrbo, zagotovijo sredstva za </w:t>
      </w:r>
      <w:r w:rsidRPr="000B4CE7">
        <w:rPr>
          <w:rFonts w:cs="Arial"/>
          <w:b/>
          <w:color w:val="000000"/>
          <w:sz w:val="22"/>
          <w:szCs w:val="22"/>
          <w:lang w:eastAsia="sl-SI"/>
        </w:rPr>
        <w:lastRenderedPageBreak/>
        <w:t>sofinanciranje vključevanja prostovoljk oziroma prostovoljcev (v nadaljnjem besedilu: prostovoljec).</w:t>
      </w:r>
    </w:p>
    <w:p w14:paraId="619317C3" w14:textId="77777777" w:rsidR="002909A0" w:rsidRPr="00D14269" w:rsidRDefault="002909A0" w:rsidP="002909A0">
      <w:pPr>
        <w:spacing w:line="240" w:lineRule="auto"/>
        <w:contextualSpacing/>
        <w:jc w:val="both"/>
        <w:rPr>
          <w:rFonts w:cs="Arial"/>
          <w:bCs/>
          <w:color w:val="000000"/>
          <w:sz w:val="22"/>
          <w:szCs w:val="22"/>
        </w:rPr>
      </w:pPr>
    </w:p>
    <w:p w14:paraId="63038042" w14:textId="77777777" w:rsidR="002909A0" w:rsidRPr="000B4CE7" w:rsidRDefault="002909A0" w:rsidP="002909A0">
      <w:pPr>
        <w:spacing w:line="240" w:lineRule="auto"/>
        <w:contextualSpacing/>
        <w:jc w:val="center"/>
        <w:rPr>
          <w:rFonts w:cs="Arial"/>
          <w:b/>
          <w:color w:val="000000"/>
          <w:sz w:val="22"/>
          <w:szCs w:val="22"/>
        </w:rPr>
      </w:pPr>
      <w:bookmarkStart w:id="17" w:name="_Ref162310440"/>
      <w:r w:rsidRPr="000B4CE7">
        <w:rPr>
          <w:rFonts w:cs="Arial"/>
          <w:b/>
          <w:color w:val="000000"/>
          <w:sz w:val="22"/>
          <w:szCs w:val="22"/>
        </w:rPr>
        <w:t>10. člen</w:t>
      </w:r>
      <w:bookmarkEnd w:id="17"/>
    </w:p>
    <w:p w14:paraId="185C5DD0"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(višina sredstev za vključevanje prostovoljcev)</w:t>
      </w:r>
    </w:p>
    <w:p w14:paraId="2A87B561" w14:textId="77777777" w:rsidR="002909A0" w:rsidRPr="000B4CE7" w:rsidRDefault="002909A0" w:rsidP="002909A0">
      <w:pPr>
        <w:spacing w:line="240" w:lineRule="auto"/>
        <w:contextualSpacing/>
        <w:jc w:val="both"/>
        <w:rPr>
          <w:rFonts w:cs="Arial"/>
          <w:b/>
          <w:color w:val="000000"/>
          <w:sz w:val="22"/>
          <w:szCs w:val="22"/>
        </w:rPr>
      </w:pPr>
    </w:p>
    <w:p w14:paraId="33460249" w14:textId="77777777" w:rsidR="002909A0" w:rsidRPr="000B4CE7" w:rsidRDefault="002909A0" w:rsidP="002909A0">
      <w:pPr>
        <w:spacing w:line="240" w:lineRule="auto"/>
        <w:contextualSpacing/>
        <w:jc w:val="both"/>
        <w:rPr>
          <w:rFonts w:cs="Arial"/>
          <w:b/>
          <w:sz w:val="22"/>
          <w:szCs w:val="22"/>
        </w:rPr>
      </w:pPr>
      <w:bookmarkStart w:id="18" w:name="_Hlk162633931"/>
      <w:r w:rsidRPr="000B4CE7">
        <w:rPr>
          <w:rFonts w:cs="Arial"/>
          <w:b/>
          <w:sz w:val="22"/>
          <w:szCs w:val="22"/>
        </w:rPr>
        <w:t>(1) Izvajalec iz prejšnjega člena, ob izpolnjevanju pogojev iz tretjega odstavka tega člena, ki na dan prijave na javni poziv iz 36. člena tega zakona, zagotavlja socialnovarstvene storitve oziroma storitve dolgotrajne oskrbe:</w:t>
      </w:r>
    </w:p>
    <w:bookmarkEnd w:id="18"/>
    <w:p w14:paraId="1FD27F44"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za 100 uporabnikov ali več, je upravičen do sofinanciranja stroškov vključevanja prostovoljcev v višini do 3.000 eurov mesečno;</w:t>
      </w:r>
    </w:p>
    <w:p w14:paraId="696917E3"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za 50 do vključno 99 uporabnikov, je upravičen do sofinanciranja stroškov vključevanja prostovoljcev v višini do 1.000 eurov mesečno.</w:t>
      </w:r>
    </w:p>
    <w:p w14:paraId="7FC6448A" w14:textId="77777777" w:rsidR="002909A0" w:rsidRPr="000B4CE7" w:rsidRDefault="002909A0" w:rsidP="002909A0">
      <w:pPr>
        <w:spacing w:line="240" w:lineRule="auto"/>
        <w:contextualSpacing/>
        <w:jc w:val="both"/>
        <w:rPr>
          <w:rFonts w:cs="Arial"/>
          <w:b/>
          <w:sz w:val="22"/>
          <w:szCs w:val="22"/>
        </w:rPr>
      </w:pPr>
    </w:p>
    <w:p w14:paraId="7440639B" w14:textId="77777777" w:rsidR="002909A0" w:rsidRPr="000B4CE7" w:rsidRDefault="002909A0" w:rsidP="002909A0">
      <w:pPr>
        <w:spacing w:line="240" w:lineRule="auto"/>
        <w:contextualSpacing/>
        <w:jc w:val="both"/>
        <w:rPr>
          <w:rFonts w:cs="Arial"/>
          <w:b/>
          <w:sz w:val="22"/>
          <w:szCs w:val="22"/>
        </w:rPr>
      </w:pPr>
      <w:r w:rsidRPr="000B4CE7">
        <w:rPr>
          <w:rFonts w:cs="Arial"/>
          <w:b/>
          <w:sz w:val="22"/>
          <w:szCs w:val="22"/>
        </w:rPr>
        <w:t>(2) Izvajalec iz prejšnjega člena uporabnika, ki je vključen v več socialnovarstvenih storitev oziroma storitev dolgotrajne oskrbe, v številu uporabnikov iz prejšnjega odstavka upošteva samo enkrat.</w:t>
      </w:r>
    </w:p>
    <w:p w14:paraId="653A2CB7" w14:textId="77777777" w:rsidR="002909A0" w:rsidRPr="000B4CE7" w:rsidRDefault="002909A0" w:rsidP="002909A0">
      <w:pPr>
        <w:spacing w:line="240" w:lineRule="auto"/>
        <w:contextualSpacing/>
        <w:rPr>
          <w:rFonts w:cs="Arial"/>
          <w:b/>
          <w:color w:val="000000"/>
          <w:sz w:val="22"/>
          <w:szCs w:val="22"/>
        </w:rPr>
      </w:pPr>
    </w:p>
    <w:p w14:paraId="03D2489E"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Izvajalec iz prejšnjega člena je upravičen do sofinanciranja stroškov iz prvega odstavka tega člena, če ima v obdobju, za katero oddaja zahtevek za izplačilo:</w:t>
      </w:r>
    </w:p>
    <w:p w14:paraId="35388A99"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 xml:space="preserve">v skladu z zakonom, ki ureja prostovoljstvo, sklenjen dogovor o organiziranem prostovoljskem delu najmanj s številom prostovoljcev, ki je enak desetini števila uporabnikov; </w:t>
      </w:r>
    </w:p>
    <w:p w14:paraId="5529E812"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 xml:space="preserve">posamezni prostovoljec iz prejšnje alineje opravljene najmanj štiri ure mesečno prostovoljskega dela in </w:t>
      </w:r>
    </w:p>
    <w:p w14:paraId="43B8E83C"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 xml:space="preserve">določeno osebo, ki opravlja naloge koordinacije prostovoljcev iz 12. člena tega zakona in ima najmanj izobrazbo, pridobljeno po študijskem programu prve stopnje, ali izobrazbo, ki ustreza ravni izobrazbe, pridobljeni po študijskih programih prve stopnje, in je v skladu z zakonom, ki ureja slovensko ogrodje kvalifikacij, uvrščena na 7. raven slovenskega ogrodja kvalifikacij katerekoli smeri ter ima vsaj eno leta izkušenj s področja dela z ljudmi oziroma vsaj eno leto izkušenj s področja organiziranega prostovoljstva. </w:t>
      </w:r>
    </w:p>
    <w:p w14:paraId="27B21CA4" w14:textId="77777777" w:rsidR="002909A0" w:rsidRPr="000B4CE7" w:rsidRDefault="002909A0" w:rsidP="002909A0">
      <w:pPr>
        <w:spacing w:line="240" w:lineRule="auto"/>
        <w:contextualSpacing/>
        <w:jc w:val="both"/>
        <w:rPr>
          <w:rFonts w:cs="Arial"/>
          <w:b/>
          <w:color w:val="000000"/>
          <w:sz w:val="22"/>
          <w:szCs w:val="22"/>
        </w:rPr>
      </w:pPr>
    </w:p>
    <w:p w14:paraId="7701870F" w14:textId="77777777" w:rsidR="002909A0" w:rsidRPr="000B4CE7" w:rsidRDefault="002909A0" w:rsidP="002909A0">
      <w:pPr>
        <w:spacing w:line="240" w:lineRule="auto"/>
        <w:contextualSpacing/>
        <w:jc w:val="both"/>
        <w:rPr>
          <w:rFonts w:cs="Arial"/>
          <w:b/>
          <w:color w:val="000000"/>
          <w:sz w:val="22"/>
          <w:szCs w:val="22"/>
        </w:rPr>
      </w:pPr>
      <w:bookmarkStart w:id="19" w:name="_Hlk162290028"/>
      <w:r w:rsidRPr="000B4CE7">
        <w:rPr>
          <w:rFonts w:cs="Arial"/>
          <w:b/>
          <w:color w:val="000000"/>
          <w:sz w:val="22"/>
          <w:szCs w:val="22"/>
        </w:rPr>
        <w:t>(</w:t>
      </w:r>
      <w:bookmarkStart w:id="20" w:name="_Hlk162290125"/>
      <w:r w:rsidRPr="000B4CE7">
        <w:rPr>
          <w:rFonts w:cs="Arial"/>
          <w:b/>
          <w:color w:val="000000"/>
          <w:sz w:val="22"/>
          <w:szCs w:val="22"/>
        </w:rPr>
        <w:t xml:space="preserve">4) Izvajalec iz prejšnjega člena je </w:t>
      </w:r>
      <w:bookmarkStart w:id="21" w:name="_Hlk165717741"/>
      <w:r w:rsidRPr="000B4CE7">
        <w:rPr>
          <w:rFonts w:cs="Arial"/>
          <w:b/>
          <w:color w:val="000000"/>
          <w:sz w:val="22"/>
          <w:szCs w:val="22"/>
        </w:rPr>
        <w:t>poleg stroškov za delo prostovoljca, ki so nastali zaradi ali v zvezi z izvajanjem prostovoljskega dela v skladu z zakonom, ki ureja prostovoljstvo</w:t>
      </w:r>
      <w:bookmarkEnd w:id="21"/>
      <w:r w:rsidRPr="000B4CE7">
        <w:rPr>
          <w:rFonts w:cs="Arial"/>
          <w:b/>
          <w:color w:val="000000"/>
          <w:sz w:val="22"/>
          <w:szCs w:val="22"/>
        </w:rPr>
        <w:t>, upravičen tudi do sofinanciranja stroškov za:</w:t>
      </w:r>
    </w:p>
    <w:bookmarkEnd w:id="19"/>
    <w:p w14:paraId="10A72F3B"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usposabljanje prostovoljcev v skladu z 11. členom tega zakona in</w:t>
      </w:r>
    </w:p>
    <w:p w14:paraId="78CBA9BF" w14:textId="77777777" w:rsidR="002909A0" w:rsidRPr="000B4CE7" w:rsidRDefault="002909A0" w:rsidP="002909A0">
      <w:pPr>
        <w:tabs>
          <w:tab w:val="left" w:pos="360"/>
        </w:tabs>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kritje stroškov nalog koordinacije prostovoljcev iz 12. člena tega zakona.</w:t>
      </w:r>
    </w:p>
    <w:bookmarkEnd w:id="20"/>
    <w:p w14:paraId="383BF0E2" w14:textId="77777777" w:rsidR="002909A0" w:rsidRPr="000B4CE7" w:rsidRDefault="002909A0" w:rsidP="002909A0">
      <w:pPr>
        <w:spacing w:line="240" w:lineRule="auto"/>
        <w:contextualSpacing/>
        <w:jc w:val="both"/>
        <w:rPr>
          <w:rFonts w:cs="Arial"/>
          <w:b/>
          <w:color w:val="000000"/>
          <w:sz w:val="22"/>
          <w:szCs w:val="22"/>
        </w:rPr>
      </w:pPr>
    </w:p>
    <w:p w14:paraId="6E94E88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(5) Izvajalec je upravičen do sofinanciranja stroškov, določenih v tretjem in četrtem odstavku tega člena v skupni višini iz prvega odstavka tega člena.</w:t>
      </w:r>
    </w:p>
    <w:p w14:paraId="61A9D930" w14:textId="77777777" w:rsidR="002909A0" w:rsidRPr="000B4CE7" w:rsidRDefault="002909A0" w:rsidP="002909A0">
      <w:pPr>
        <w:spacing w:line="240" w:lineRule="auto"/>
        <w:contextualSpacing/>
        <w:jc w:val="both"/>
        <w:rPr>
          <w:rFonts w:cs="Arial"/>
          <w:b/>
          <w:color w:val="000000"/>
          <w:sz w:val="22"/>
          <w:szCs w:val="22"/>
        </w:rPr>
      </w:pPr>
    </w:p>
    <w:p w14:paraId="4BFDE55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(6) Če ima izvajalec iz prejšnjega člena več poslovnih enot, lahko uveljavlja sofinanciranje vključevanja prostovoljcev za vsako posamezno poslovno enoto, ki izpolnjuje pogoje iz tretjega odstavka tega člena. Poslovna enota je poslovna enota izvajalca, ki je vpisana v Poslovni register Slovenije (v nadaljnjem besedilu: poslovna enota).</w:t>
      </w:r>
    </w:p>
    <w:p w14:paraId="66554CAB" w14:textId="77777777" w:rsidR="002909A0" w:rsidRPr="00D14269" w:rsidRDefault="002909A0" w:rsidP="002909A0">
      <w:pPr>
        <w:spacing w:line="240" w:lineRule="auto"/>
        <w:contextualSpacing/>
        <w:jc w:val="both"/>
        <w:rPr>
          <w:rFonts w:cs="Arial"/>
          <w:bCs/>
          <w:color w:val="000000"/>
          <w:sz w:val="22"/>
          <w:szCs w:val="22"/>
        </w:rPr>
      </w:pPr>
    </w:p>
    <w:p w14:paraId="716B302F" w14:textId="77777777" w:rsidR="002909A0" w:rsidRPr="00D14269" w:rsidRDefault="002909A0" w:rsidP="002909A0">
      <w:pPr>
        <w:spacing w:line="240" w:lineRule="auto"/>
        <w:contextualSpacing/>
        <w:jc w:val="both"/>
        <w:rPr>
          <w:rFonts w:cs="Arial"/>
          <w:bCs/>
          <w:color w:val="000000"/>
          <w:sz w:val="22"/>
          <w:szCs w:val="22"/>
        </w:rPr>
      </w:pPr>
    </w:p>
    <w:p w14:paraId="382462C7" w14:textId="77777777" w:rsidR="002909A0" w:rsidRPr="00D14269" w:rsidRDefault="002909A0" w:rsidP="002909A0">
      <w:pPr>
        <w:spacing w:line="240" w:lineRule="auto"/>
        <w:ind w:hanging="3"/>
        <w:contextualSpacing/>
        <w:jc w:val="center"/>
        <w:rPr>
          <w:rFonts w:cs="Arial"/>
          <w:bCs/>
          <w:color w:val="000000"/>
          <w:sz w:val="22"/>
          <w:szCs w:val="22"/>
        </w:rPr>
      </w:pPr>
      <w:bookmarkStart w:id="22" w:name="_Ref162209563"/>
      <w:r w:rsidRPr="00D14269">
        <w:rPr>
          <w:rFonts w:cs="Arial"/>
          <w:bCs/>
          <w:color w:val="000000"/>
          <w:sz w:val="22"/>
          <w:szCs w:val="22"/>
        </w:rPr>
        <w:t>11. člen</w:t>
      </w:r>
      <w:bookmarkEnd w:id="22"/>
    </w:p>
    <w:p w14:paraId="66EE2EC1"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(usposabljanje prostovoljcev)</w:t>
      </w:r>
    </w:p>
    <w:p w14:paraId="5A84805F" w14:textId="77777777" w:rsidR="002909A0" w:rsidRPr="00D14269" w:rsidRDefault="002909A0" w:rsidP="002909A0">
      <w:pPr>
        <w:spacing w:line="240" w:lineRule="auto"/>
        <w:contextualSpacing/>
        <w:jc w:val="both"/>
        <w:rPr>
          <w:rFonts w:cs="Arial"/>
          <w:bCs/>
          <w:color w:val="000000"/>
          <w:sz w:val="22"/>
          <w:szCs w:val="22"/>
        </w:rPr>
      </w:pPr>
    </w:p>
    <w:p w14:paraId="283DA9AF"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sz w:val="22"/>
          <w:szCs w:val="22"/>
        </w:rPr>
        <w:t xml:space="preserve">(1) Izvajalec </w:t>
      </w:r>
      <w:r w:rsidRPr="00D14269">
        <w:rPr>
          <w:rFonts w:cs="Arial"/>
          <w:bCs/>
          <w:color w:val="000000"/>
          <w:sz w:val="22"/>
          <w:szCs w:val="22"/>
        </w:rPr>
        <w:t xml:space="preserve">iz </w:t>
      </w:r>
      <w:r w:rsidRPr="00D14269">
        <w:rPr>
          <w:rFonts w:cs="Arial"/>
          <w:bCs/>
          <w:sz w:val="22"/>
          <w:szCs w:val="22"/>
        </w:rPr>
        <w:t>9</w:t>
      </w:r>
      <w:r w:rsidRPr="00D14269">
        <w:rPr>
          <w:rFonts w:cs="Arial"/>
          <w:bCs/>
          <w:color w:val="000000"/>
          <w:sz w:val="22"/>
          <w:szCs w:val="22"/>
        </w:rPr>
        <w:t xml:space="preserve">. člena tega zakona prostovoljcu zagotovi usposabljanje v obsegu 15 šolskih ur iz vsebin: </w:t>
      </w:r>
    </w:p>
    <w:p w14:paraId="60A36B00"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lastRenderedPageBreak/>
        <w:t>–</w:t>
      </w:r>
      <w:r w:rsidRPr="00D14269">
        <w:rPr>
          <w:rFonts w:eastAsia="Calibri" w:cs="Arial"/>
          <w:bCs/>
          <w:color w:val="000000"/>
          <w:sz w:val="22"/>
          <w:szCs w:val="22"/>
          <w:lang w:eastAsia="sl-SI"/>
        </w:rPr>
        <w:tab/>
        <w:t xml:space="preserve">prve pomoči in temeljnih postopkov oživljanja; </w:t>
      </w:r>
    </w:p>
    <w:p w14:paraId="784CC353"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 xml:space="preserve">najpogostejših težav v duševnem zdravju in nenasilja; </w:t>
      </w:r>
    </w:p>
    <w:p w14:paraId="33EE4FAC"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 xml:space="preserve">komunikacije z osebami z različnimi oviranostmi; </w:t>
      </w:r>
    </w:p>
    <w:p w14:paraId="58735186"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 xml:space="preserve">varstva osebnih podatkov; </w:t>
      </w:r>
    </w:p>
    <w:p w14:paraId="5B0B6BED"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 xml:space="preserve">pomen prostovoljstva pri izvajalcu; </w:t>
      </w:r>
    </w:p>
    <w:p w14:paraId="603852AA"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 xml:space="preserve">poznavanja etičnih pravil organiziranega prostovoljstva pri izvajalcu; </w:t>
      </w:r>
    </w:p>
    <w:p w14:paraId="6BC82F5A"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 xml:space="preserve">pristopa do uporabnikov, pravic in odgovornosti prostovoljcev in </w:t>
      </w:r>
    </w:p>
    <w:p w14:paraId="79CD899A"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preprečevanja prenosa nalezljivih bolezni.</w:t>
      </w:r>
    </w:p>
    <w:p w14:paraId="5D24C72A" w14:textId="77777777" w:rsidR="002909A0" w:rsidRPr="00D14269" w:rsidRDefault="002909A0" w:rsidP="002909A0">
      <w:pPr>
        <w:spacing w:line="240" w:lineRule="auto"/>
        <w:contextualSpacing/>
        <w:jc w:val="both"/>
        <w:rPr>
          <w:rFonts w:cs="Arial"/>
          <w:bCs/>
          <w:color w:val="000000"/>
          <w:sz w:val="22"/>
          <w:szCs w:val="22"/>
        </w:rPr>
      </w:pPr>
    </w:p>
    <w:p w14:paraId="66F97796"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(2) Ure usposabljanja iz prejšnjega odstavka se ne vštevajo v ure prostovoljskega dela iz druge alineje tretjega odstavka prejšnjega člena.</w:t>
      </w:r>
    </w:p>
    <w:p w14:paraId="0B6DB3D3" w14:textId="77777777" w:rsidR="002909A0" w:rsidRPr="00D14269" w:rsidRDefault="002909A0" w:rsidP="002909A0">
      <w:pPr>
        <w:spacing w:line="240" w:lineRule="auto"/>
        <w:contextualSpacing/>
        <w:jc w:val="both"/>
        <w:rPr>
          <w:rFonts w:cs="Arial"/>
          <w:bCs/>
          <w:color w:val="000000"/>
          <w:sz w:val="22"/>
          <w:szCs w:val="22"/>
        </w:rPr>
      </w:pPr>
    </w:p>
    <w:p w14:paraId="0A986293" w14:textId="77777777" w:rsidR="002909A0" w:rsidRPr="00D14269" w:rsidRDefault="002909A0" w:rsidP="002909A0">
      <w:pPr>
        <w:spacing w:line="240" w:lineRule="auto"/>
        <w:contextualSpacing/>
        <w:jc w:val="both"/>
        <w:rPr>
          <w:rFonts w:cs="Arial"/>
          <w:bCs/>
          <w:color w:val="000000"/>
          <w:sz w:val="22"/>
          <w:szCs w:val="22"/>
        </w:rPr>
      </w:pPr>
    </w:p>
    <w:p w14:paraId="130A485E" w14:textId="77777777" w:rsidR="002909A0" w:rsidRPr="00D14269" w:rsidRDefault="002909A0" w:rsidP="002909A0">
      <w:pPr>
        <w:spacing w:line="240" w:lineRule="auto"/>
        <w:contextualSpacing/>
        <w:jc w:val="center"/>
        <w:rPr>
          <w:rFonts w:cs="Arial"/>
          <w:bCs/>
          <w:color w:val="000000"/>
          <w:sz w:val="22"/>
          <w:szCs w:val="22"/>
        </w:rPr>
      </w:pPr>
      <w:bookmarkStart w:id="23" w:name="_Ref162210438"/>
      <w:r w:rsidRPr="00D14269">
        <w:rPr>
          <w:rFonts w:cs="Arial"/>
          <w:bCs/>
          <w:color w:val="000000"/>
          <w:sz w:val="22"/>
          <w:szCs w:val="22"/>
        </w:rPr>
        <w:t>12. člen</w:t>
      </w:r>
      <w:bookmarkEnd w:id="23"/>
    </w:p>
    <w:p w14:paraId="0C870303"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(naloge koordinacije prostovoljcev)</w:t>
      </w:r>
    </w:p>
    <w:p w14:paraId="328B3ACB" w14:textId="77777777" w:rsidR="002909A0" w:rsidRPr="00D14269" w:rsidRDefault="002909A0" w:rsidP="002909A0">
      <w:pPr>
        <w:spacing w:line="240" w:lineRule="auto"/>
        <w:contextualSpacing/>
        <w:jc w:val="both"/>
        <w:rPr>
          <w:rFonts w:cs="Arial"/>
          <w:bCs/>
          <w:color w:val="000000"/>
          <w:sz w:val="22"/>
          <w:szCs w:val="22"/>
        </w:rPr>
      </w:pPr>
    </w:p>
    <w:p w14:paraId="225B5A23"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 xml:space="preserve">Naloge koordinacije prostovoljcev pri izvajalcu iz </w:t>
      </w:r>
      <w:r w:rsidRPr="00D14269">
        <w:rPr>
          <w:rFonts w:cs="Arial"/>
          <w:bCs/>
          <w:sz w:val="22"/>
          <w:szCs w:val="22"/>
        </w:rPr>
        <w:t>9</w:t>
      </w:r>
      <w:r w:rsidRPr="00D14269">
        <w:rPr>
          <w:rFonts w:cs="Arial"/>
          <w:bCs/>
          <w:color w:val="000000"/>
          <w:sz w:val="22"/>
          <w:szCs w:val="22"/>
        </w:rPr>
        <w:t>. člena tega zakona so zlasti:</w:t>
      </w:r>
    </w:p>
    <w:p w14:paraId="259DA2C5"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1.</w:t>
      </w:r>
      <w:r w:rsidRPr="00D14269">
        <w:rPr>
          <w:rFonts w:eastAsia="Calibri" w:cs="Arial"/>
          <w:bCs/>
          <w:color w:val="000000"/>
          <w:sz w:val="22"/>
          <w:szCs w:val="22"/>
          <w:lang w:eastAsia="sl-SI"/>
        </w:rPr>
        <w:tab/>
        <w:t>pridobivanje prostovoljcev;</w:t>
      </w:r>
    </w:p>
    <w:p w14:paraId="2B7A1FEE"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2.</w:t>
      </w:r>
      <w:r w:rsidRPr="00D14269">
        <w:rPr>
          <w:rFonts w:eastAsia="Calibri" w:cs="Arial"/>
          <w:bCs/>
          <w:color w:val="000000"/>
          <w:sz w:val="22"/>
          <w:szCs w:val="22"/>
          <w:lang w:eastAsia="sl-SI"/>
        </w:rPr>
        <w:tab/>
        <w:t>organizacija usposabljanja prostovoljcev v skladu s prejšnjim členom;</w:t>
      </w:r>
    </w:p>
    <w:p w14:paraId="0727C86D"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3.</w:t>
      </w:r>
      <w:r w:rsidRPr="00D14269">
        <w:rPr>
          <w:rFonts w:eastAsia="Calibri" w:cs="Arial"/>
          <w:bCs/>
          <w:color w:val="000000"/>
          <w:sz w:val="22"/>
          <w:szCs w:val="22"/>
          <w:lang w:eastAsia="sl-SI"/>
        </w:rPr>
        <w:tab/>
        <w:t>priprava dogovora o organiziranem prostovoljskem delu v skladu s predpisi s področja prostovoljstva s posameznim prostovoljcem;</w:t>
      </w:r>
    </w:p>
    <w:p w14:paraId="1C40C4B5"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4.</w:t>
      </w:r>
      <w:r w:rsidRPr="00D14269">
        <w:rPr>
          <w:rFonts w:eastAsia="Calibri" w:cs="Arial"/>
          <w:bCs/>
          <w:color w:val="000000"/>
          <w:sz w:val="22"/>
          <w:szCs w:val="22"/>
          <w:lang w:eastAsia="sl-SI"/>
        </w:rPr>
        <w:tab/>
        <w:t>strokovna pomoč in podpora prostovoljcu pri opravljanju prostovoljskega dela;</w:t>
      </w:r>
    </w:p>
    <w:p w14:paraId="7BC715B0"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5.</w:t>
      </w:r>
      <w:r w:rsidRPr="00D14269">
        <w:rPr>
          <w:rFonts w:eastAsia="Calibri" w:cs="Arial"/>
          <w:bCs/>
          <w:color w:val="000000"/>
          <w:sz w:val="22"/>
          <w:szCs w:val="22"/>
          <w:lang w:eastAsia="sl-SI"/>
        </w:rPr>
        <w:tab/>
        <w:t>dodatna podpora za mladoletne prostovoljce;</w:t>
      </w:r>
    </w:p>
    <w:p w14:paraId="1F97FB26"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6.</w:t>
      </w:r>
      <w:r w:rsidRPr="00D14269">
        <w:rPr>
          <w:rFonts w:eastAsia="Calibri" w:cs="Arial"/>
          <w:bCs/>
          <w:color w:val="000000"/>
          <w:sz w:val="22"/>
          <w:szCs w:val="22"/>
          <w:lang w:eastAsia="sl-SI"/>
        </w:rPr>
        <w:tab/>
        <w:t>koordinacija prostovoljskega dela, priprava načrta prostovoljskega dela in spremljanje izvedbe opravljenega prostovoljskega dela;</w:t>
      </w:r>
    </w:p>
    <w:p w14:paraId="248A9E2C"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7.</w:t>
      </w:r>
      <w:r w:rsidRPr="00D14269">
        <w:rPr>
          <w:rFonts w:eastAsia="Calibri" w:cs="Arial"/>
          <w:bCs/>
          <w:color w:val="000000"/>
          <w:sz w:val="22"/>
          <w:szCs w:val="22"/>
          <w:lang w:eastAsia="sl-SI"/>
        </w:rPr>
        <w:tab/>
        <w:t>promocija prostovoljstva;</w:t>
      </w:r>
    </w:p>
    <w:p w14:paraId="74E2CEC1"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8.</w:t>
      </w:r>
      <w:r w:rsidRPr="00D14269">
        <w:rPr>
          <w:rFonts w:eastAsia="Calibri" w:cs="Arial"/>
          <w:bCs/>
          <w:color w:val="000000"/>
          <w:sz w:val="22"/>
          <w:szCs w:val="22"/>
          <w:lang w:eastAsia="sl-SI"/>
        </w:rPr>
        <w:tab/>
        <w:t xml:space="preserve">sodelovanje s strokovnimi delavci in strokovnimi sodelavci izvajalca iz </w:t>
      </w:r>
      <w:r w:rsidRPr="00D14269">
        <w:rPr>
          <w:rFonts w:eastAsia="Calibri" w:cs="Arial"/>
          <w:bCs/>
          <w:sz w:val="22"/>
          <w:szCs w:val="22"/>
          <w:lang w:eastAsia="sl-SI"/>
        </w:rPr>
        <w:t>9</w:t>
      </w:r>
      <w:r w:rsidRPr="00D14269">
        <w:rPr>
          <w:rFonts w:eastAsia="Calibri" w:cs="Arial"/>
          <w:bCs/>
          <w:color w:val="000000"/>
          <w:sz w:val="22"/>
          <w:szCs w:val="22"/>
          <w:lang w:eastAsia="sl-SI"/>
        </w:rPr>
        <w:t>. člena tega zakona;</w:t>
      </w:r>
    </w:p>
    <w:p w14:paraId="3C22BAF9"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9.</w:t>
      </w:r>
      <w:r w:rsidRPr="00D14269">
        <w:rPr>
          <w:rFonts w:eastAsia="Calibri" w:cs="Arial"/>
          <w:bCs/>
          <w:color w:val="000000"/>
          <w:sz w:val="22"/>
          <w:szCs w:val="22"/>
          <w:lang w:eastAsia="sl-SI"/>
        </w:rPr>
        <w:tab/>
        <w:t>vodenje evidenc v skladu z drugim odstavkom 40. člena tega zakona in zakonom, ki ureja prostovoljstvo;</w:t>
      </w:r>
    </w:p>
    <w:p w14:paraId="1B6BBBD9" w14:textId="77777777" w:rsidR="002909A0" w:rsidRPr="00D14269" w:rsidRDefault="002909A0" w:rsidP="002909A0">
      <w:pPr>
        <w:spacing w:line="240" w:lineRule="auto"/>
        <w:ind w:left="426" w:hanging="426"/>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10.</w:t>
      </w:r>
      <w:r w:rsidRPr="00D14269">
        <w:rPr>
          <w:rFonts w:eastAsia="Calibri" w:cs="Arial"/>
          <w:bCs/>
          <w:color w:val="000000"/>
          <w:sz w:val="22"/>
          <w:szCs w:val="22"/>
          <w:lang w:eastAsia="sl-SI"/>
        </w:rPr>
        <w:tab/>
        <w:t>priprava poročil o prostovoljskem delu v skladu z zakonom o prostovoljstvu.</w:t>
      </w:r>
      <w:bookmarkStart w:id="24" w:name="_Ref162266596"/>
    </w:p>
    <w:bookmarkEnd w:id="24"/>
    <w:p w14:paraId="0F12420F" w14:textId="77777777" w:rsidR="002909A0" w:rsidRPr="00D14269" w:rsidRDefault="002909A0" w:rsidP="002909A0">
      <w:pPr>
        <w:spacing w:line="240" w:lineRule="auto"/>
        <w:contextualSpacing/>
        <w:rPr>
          <w:rFonts w:cs="Arial"/>
          <w:bCs/>
          <w:color w:val="000000"/>
          <w:sz w:val="22"/>
          <w:szCs w:val="22"/>
        </w:rPr>
      </w:pPr>
    </w:p>
    <w:p w14:paraId="4A7D0534" w14:textId="77777777" w:rsidR="002909A0" w:rsidRPr="00D14269" w:rsidRDefault="002909A0" w:rsidP="002909A0">
      <w:pPr>
        <w:spacing w:line="240" w:lineRule="auto"/>
        <w:contextualSpacing/>
        <w:rPr>
          <w:rFonts w:cs="Arial"/>
          <w:bCs/>
          <w:color w:val="000000"/>
          <w:sz w:val="22"/>
          <w:szCs w:val="22"/>
        </w:rPr>
      </w:pPr>
    </w:p>
    <w:p w14:paraId="393D67DE" w14:textId="77777777" w:rsidR="002909A0" w:rsidRPr="00D14269" w:rsidRDefault="002909A0" w:rsidP="002909A0">
      <w:pPr>
        <w:spacing w:line="240" w:lineRule="auto"/>
        <w:contextualSpacing/>
        <w:jc w:val="center"/>
        <w:rPr>
          <w:rFonts w:eastAsia="Calibri" w:cs="Arial"/>
          <w:bCs/>
          <w:color w:val="000000"/>
          <w:sz w:val="22"/>
          <w:szCs w:val="22"/>
          <w:lang w:eastAsia="sl-SI"/>
        </w:rPr>
      </w:pPr>
      <w:bookmarkStart w:id="25" w:name="_Ref162295766"/>
      <w:bookmarkStart w:id="26" w:name="_Ref162312566"/>
      <w:bookmarkStart w:id="27" w:name="_Ref164334214"/>
      <w:r w:rsidRPr="00D14269">
        <w:rPr>
          <w:rFonts w:eastAsia="Calibri" w:cs="Arial"/>
          <w:bCs/>
          <w:color w:val="000000"/>
          <w:sz w:val="22"/>
          <w:szCs w:val="22"/>
          <w:lang w:eastAsia="sl-SI"/>
        </w:rPr>
        <w:t>3. Zagotavljanje kakovosti in varnosti obravnave pri izvajalcu</w:t>
      </w:r>
      <w:bookmarkEnd w:id="25"/>
      <w:bookmarkEnd w:id="26"/>
      <w:bookmarkEnd w:id="27"/>
    </w:p>
    <w:p w14:paraId="03C69089" w14:textId="77777777" w:rsidR="002909A0" w:rsidRPr="00D14269" w:rsidRDefault="002909A0" w:rsidP="002909A0">
      <w:pPr>
        <w:spacing w:line="240" w:lineRule="auto"/>
        <w:ind w:left="720"/>
        <w:contextualSpacing/>
        <w:jc w:val="both"/>
        <w:rPr>
          <w:rFonts w:eastAsia="Calibri" w:cs="Arial"/>
          <w:bCs/>
          <w:color w:val="000000"/>
          <w:sz w:val="22"/>
          <w:szCs w:val="22"/>
          <w:lang w:eastAsia="sl-SI"/>
        </w:rPr>
      </w:pPr>
      <w:bookmarkStart w:id="28" w:name="_Hlk162648151"/>
    </w:p>
    <w:p w14:paraId="73A385EC" w14:textId="77777777" w:rsidR="002909A0" w:rsidRPr="000B4CE7" w:rsidRDefault="002909A0" w:rsidP="002909A0">
      <w:pPr>
        <w:spacing w:line="240" w:lineRule="auto"/>
        <w:ind w:left="720"/>
        <w:contextualSpacing/>
        <w:jc w:val="both"/>
        <w:rPr>
          <w:rFonts w:eastAsia="Calibri" w:cs="Arial"/>
          <w:b/>
          <w:color w:val="000000"/>
          <w:sz w:val="22"/>
          <w:szCs w:val="22"/>
          <w:lang w:eastAsia="sl-SI"/>
        </w:rPr>
      </w:pPr>
    </w:p>
    <w:p w14:paraId="6355AABD" w14:textId="77777777" w:rsidR="002909A0" w:rsidRPr="000B4CE7" w:rsidRDefault="002909A0" w:rsidP="002909A0">
      <w:pPr>
        <w:spacing w:line="240" w:lineRule="auto"/>
        <w:contextualSpacing/>
        <w:jc w:val="center"/>
        <w:rPr>
          <w:rFonts w:cs="Arial"/>
          <w:b/>
          <w:color w:val="000000"/>
          <w:sz w:val="22"/>
          <w:szCs w:val="22"/>
        </w:rPr>
      </w:pPr>
      <w:bookmarkStart w:id="29" w:name="_Ref164319512"/>
      <w:r w:rsidRPr="000B4CE7">
        <w:rPr>
          <w:rFonts w:cs="Arial"/>
          <w:b/>
          <w:color w:val="000000"/>
          <w:sz w:val="22"/>
          <w:szCs w:val="22"/>
        </w:rPr>
        <w:t>13. člen</w:t>
      </w:r>
      <w:bookmarkEnd w:id="29"/>
    </w:p>
    <w:p w14:paraId="6884062D" w14:textId="77777777" w:rsidR="002909A0" w:rsidRPr="000B4CE7" w:rsidRDefault="002909A0" w:rsidP="002909A0">
      <w:pPr>
        <w:spacing w:line="240" w:lineRule="auto"/>
        <w:contextualSpacing/>
        <w:jc w:val="center"/>
        <w:rPr>
          <w:rFonts w:cs="Arial"/>
          <w:b/>
          <w:color w:val="000000"/>
          <w:sz w:val="22"/>
          <w:szCs w:val="22"/>
          <w:highlight w:val="yellow"/>
        </w:rPr>
      </w:pPr>
      <w:r w:rsidRPr="000B4CE7">
        <w:rPr>
          <w:rFonts w:cs="Arial"/>
          <w:b/>
          <w:color w:val="000000"/>
          <w:sz w:val="22"/>
          <w:szCs w:val="22"/>
        </w:rPr>
        <w:t>(vzpostavitev modela kakovosti in varnosti obravnave)</w:t>
      </w:r>
    </w:p>
    <w:p w14:paraId="2BEDCD4E" w14:textId="77777777" w:rsidR="002909A0" w:rsidRPr="000B4CE7" w:rsidRDefault="002909A0" w:rsidP="002909A0">
      <w:pPr>
        <w:spacing w:line="240" w:lineRule="auto"/>
        <w:contextualSpacing/>
        <w:jc w:val="both"/>
        <w:rPr>
          <w:rFonts w:cs="Arial"/>
          <w:b/>
          <w:color w:val="000000"/>
          <w:sz w:val="22"/>
          <w:szCs w:val="22"/>
          <w:highlight w:val="yellow"/>
        </w:rPr>
      </w:pPr>
    </w:p>
    <w:p w14:paraId="5CEA04D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Izvajalec je upravičen do sofinanciranja stroškov vzpostavitve modela kakovosti in varnosti socialnovarstvenih storitev, zdravstvenih storitev oziroma storitev dolgotrajne oskrbe, ki jih za uporabnike zagotavlja izvajalec (v nadaljnjem besedilu: model kakovosti in varnosti obravnave).</w:t>
      </w:r>
    </w:p>
    <w:p w14:paraId="18C7E42D" w14:textId="77777777" w:rsidR="002909A0" w:rsidRPr="00D14269" w:rsidRDefault="002909A0" w:rsidP="002909A0">
      <w:pPr>
        <w:spacing w:line="240" w:lineRule="auto"/>
        <w:contextualSpacing/>
        <w:jc w:val="both"/>
        <w:rPr>
          <w:rFonts w:cs="Arial"/>
          <w:bCs/>
          <w:color w:val="000000"/>
          <w:sz w:val="22"/>
          <w:szCs w:val="22"/>
        </w:rPr>
      </w:pPr>
    </w:p>
    <w:p w14:paraId="47895DCD" w14:textId="77777777" w:rsidR="002909A0" w:rsidRPr="000B4CE7" w:rsidRDefault="002909A0" w:rsidP="002909A0">
      <w:pPr>
        <w:spacing w:line="240" w:lineRule="auto"/>
        <w:contextualSpacing/>
        <w:jc w:val="both"/>
        <w:rPr>
          <w:rFonts w:cs="Arial"/>
          <w:b/>
          <w:color w:val="000000"/>
          <w:sz w:val="22"/>
          <w:szCs w:val="22"/>
        </w:rPr>
      </w:pPr>
    </w:p>
    <w:p w14:paraId="7BE057F0" w14:textId="77777777" w:rsidR="002909A0" w:rsidRPr="000B4CE7" w:rsidRDefault="002909A0" w:rsidP="002909A0">
      <w:pPr>
        <w:spacing w:line="240" w:lineRule="auto"/>
        <w:ind w:hanging="3"/>
        <w:contextualSpacing/>
        <w:jc w:val="center"/>
        <w:rPr>
          <w:rFonts w:cs="Arial"/>
          <w:b/>
          <w:color w:val="000000"/>
          <w:sz w:val="22"/>
          <w:szCs w:val="22"/>
        </w:rPr>
      </w:pPr>
      <w:bookmarkStart w:id="30" w:name="_Ref164330977"/>
      <w:r w:rsidRPr="000B4CE7">
        <w:rPr>
          <w:rFonts w:cs="Arial"/>
          <w:b/>
          <w:color w:val="000000"/>
          <w:sz w:val="22"/>
          <w:szCs w:val="22"/>
        </w:rPr>
        <w:t>14. člen</w:t>
      </w:r>
      <w:bookmarkEnd w:id="30"/>
    </w:p>
    <w:p w14:paraId="689A838D"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(skupina za področje kakovosti in varnosti obravnave)</w:t>
      </w:r>
    </w:p>
    <w:p w14:paraId="0AB5B1AF" w14:textId="77777777" w:rsidR="002909A0" w:rsidRPr="000B4CE7" w:rsidRDefault="002909A0" w:rsidP="002909A0">
      <w:pPr>
        <w:spacing w:line="240" w:lineRule="auto"/>
        <w:contextualSpacing/>
        <w:jc w:val="both"/>
        <w:rPr>
          <w:rFonts w:cs="Arial"/>
          <w:b/>
          <w:color w:val="000000"/>
          <w:sz w:val="22"/>
          <w:szCs w:val="22"/>
        </w:rPr>
      </w:pPr>
    </w:p>
    <w:p w14:paraId="776E4AE8" w14:textId="77777777" w:rsidR="002909A0" w:rsidRPr="000B4CE7" w:rsidRDefault="002909A0" w:rsidP="002909A0">
      <w:pPr>
        <w:spacing w:line="240" w:lineRule="auto"/>
        <w:contextualSpacing/>
        <w:jc w:val="both"/>
        <w:rPr>
          <w:rFonts w:cs="Arial"/>
          <w:b/>
          <w:sz w:val="22"/>
          <w:szCs w:val="22"/>
        </w:rPr>
      </w:pPr>
      <w:r w:rsidRPr="000B4CE7">
        <w:rPr>
          <w:rFonts w:cs="Arial"/>
          <w:b/>
          <w:sz w:val="22"/>
          <w:szCs w:val="22"/>
        </w:rPr>
        <w:t>(1) Minister, pristojen za solidarno prihodnost (v nadaljnjem besedilu: minister), imenuje skupino, katere naloge so:</w:t>
      </w:r>
    </w:p>
    <w:p w14:paraId="5D3C994B"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bookmarkStart w:id="31" w:name="_Ref164330763"/>
      <w:r w:rsidRPr="000B4CE7">
        <w:rPr>
          <w:rFonts w:eastAsia="Calibri" w:cs="Arial"/>
          <w:b/>
          <w:color w:val="000000"/>
          <w:sz w:val="22"/>
          <w:szCs w:val="22"/>
          <w:lang w:eastAsia="sl-SI"/>
        </w:rPr>
        <w:t>1.</w:t>
      </w:r>
      <w:r w:rsidRPr="000B4CE7">
        <w:rPr>
          <w:rFonts w:eastAsia="Calibri" w:cs="Arial"/>
          <w:b/>
          <w:color w:val="000000"/>
          <w:sz w:val="22"/>
          <w:szCs w:val="22"/>
          <w:lang w:eastAsia="sl-SI"/>
        </w:rPr>
        <w:tab/>
        <w:t>priprava smernic za vzpostavitev modela kakovosti in varnosti obravnave ter kazalnikov kakovosti in varnosti obravnave;</w:t>
      </w:r>
      <w:bookmarkEnd w:id="31"/>
      <w:r w:rsidRPr="000B4CE7">
        <w:rPr>
          <w:rFonts w:eastAsia="Calibri" w:cs="Arial"/>
          <w:b/>
          <w:color w:val="000000"/>
          <w:sz w:val="22"/>
          <w:szCs w:val="22"/>
          <w:lang w:eastAsia="sl-SI"/>
        </w:rPr>
        <w:t xml:space="preserve"> </w:t>
      </w:r>
    </w:p>
    <w:p w14:paraId="78D1CB8D"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2.</w:t>
      </w:r>
      <w:r w:rsidRPr="000B4CE7">
        <w:rPr>
          <w:rFonts w:eastAsia="Calibri" w:cs="Arial"/>
          <w:b/>
          <w:color w:val="000000"/>
          <w:sz w:val="22"/>
          <w:szCs w:val="22"/>
          <w:lang w:eastAsia="sl-SI"/>
        </w:rPr>
        <w:tab/>
        <w:t>svetovanje izvajalcu pri postopku vzpostavljanja modela kakovosti in varnosti obravnave;</w:t>
      </w:r>
    </w:p>
    <w:p w14:paraId="237AE359"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lastRenderedPageBreak/>
        <w:t>3.</w:t>
      </w:r>
      <w:r w:rsidRPr="000B4CE7">
        <w:rPr>
          <w:rFonts w:eastAsia="Calibri" w:cs="Arial"/>
          <w:b/>
          <w:color w:val="000000"/>
          <w:sz w:val="22"/>
          <w:szCs w:val="22"/>
          <w:lang w:eastAsia="sl-SI"/>
        </w:rPr>
        <w:tab/>
        <w:t>spremljanje poročanih kazalnikov kakovosti in varnosti obravnave;</w:t>
      </w:r>
    </w:p>
    <w:p w14:paraId="3C70A260"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4.</w:t>
      </w:r>
      <w:r w:rsidRPr="000B4CE7">
        <w:rPr>
          <w:rFonts w:eastAsia="Calibri" w:cs="Arial"/>
          <w:b/>
          <w:color w:val="000000"/>
          <w:sz w:val="22"/>
          <w:szCs w:val="22"/>
          <w:lang w:eastAsia="sl-SI"/>
        </w:rPr>
        <w:tab/>
        <w:t>revizija kazalnikov kakovosti in varnosti obravnave;</w:t>
      </w:r>
    </w:p>
    <w:p w14:paraId="48121CEF"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5.</w:t>
      </w:r>
      <w:r w:rsidRPr="000B4CE7">
        <w:rPr>
          <w:rFonts w:eastAsia="Calibri" w:cs="Arial"/>
          <w:b/>
          <w:color w:val="000000"/>
          <w:sz w:val="22"/>
          <w:szCs w:val="22"/>
          <w:lang w:eastAsia="sl-SI"/>
        </w:rPr>
        <w:tab/>
        <w:t>priprava predloga strategije kakovosti in varnosti obravnave na področju socialnega varstva in dolgotrajne oskrbe;</w:t>
      </w:r>
    </w:p>
    <w:p w14:paraId="79ECD16A"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6.</w:t>
      </w:r>
      <w:r w:rsidRPr="000B4CE7">
        <w:rPr>
          <w:rFonts w:eastAsia="Calibri" w:cs="Arial"/>
          <w:b/>
          <w:color w:val="000000"/>
          <w:sz w:val="22"/>
          <w:szCs w:val="22"/>
          <w:lang w:eastAsia="sl-SI"/>
        </w:rPr>
        <w:tab/>
        <w:t>priprava predloga kazalnikov kakovosti in varnosti obravnave za sistemsko implementacijo enotnega spremljanja kakovosti in varnosti obravnave pri izvajalcih.</w:t>
      </w:r>
    </w:p>
    <w:p w14:paraId="0D2AD27C"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p>
    <w:p w14:paraId="3ED9A601" w14:textId="77777777" w:rsidR="002909A0" w:rsidRPr="000B4CE7" w:rsidRDefault="002909A0" w:rsidP="002909A0">
      <w:pPr>
        <w:autoSpaceDE w:val="0"/>
        <w:autoSpaceDN w:val="0"/>
        <w:adjustRightInd w:val="0"/>
        <w:spacing w:line="240" w:lineRule="auto"/>
        <w:jc w:val="both"/>
        <w:rPr>
          <w:rFonts w:cs="Arial"/>
          <w:b/>
          <w:color w:val="000000"/>
          <w:sz w:val="22"/>
          <w:szCs w:val="22"/>
          <w:lang w:eastAsia="sl-SI"/>
        </w:rPr>
      </w:pPr>
      <w:r w:rsidRPr="000B4CE7">
        <w:rPr>
          <w:rFonts w:cs="Arial"/>
          <w:b/>
          <w:color w:val="000000"/>
          <w:sz w:val="22"/>
          <w:szCs w:val="22"/>
          <w:lang w:eastAsia="sl-SI"/>
        </w:rPr>
        <w:t>(2) V skupino minister imenuje:</w:t>
      </w:r>
    </w:p>
    <w:p w14:paraId="3EC24EBA" w14:textId="77777777" w:rsidR="002909A0" w:rsidRPr="000B4CE7" w:rsidRDefault="002909A0" w:rsidP="002909A0">
      <w:pPr>
        <w:autoSpaceDE w:val="0"/>
        <w:autoSpaceDN w:val="0"/>
        <w:adjustRightInd w:val="0"/>
        <w:spacing w:line="240" w:lineRule="auto"/>
        <w:ind w:left="720" w:hanging="360"/>
        <w:jc w:val="both"/>
        <w:rPr>
          <w:rFonts w:cs="Arial"/>
          <w:b/>
          <w:color w:val="000000"/>
          <w:sz w:val="22"/>
          <w:szCs w:val="22"/>
          <w:lang w:eastAsia="sl-SI"/>
        </w:rPr>
      </w:pPr>
      <w:r w:rsidRPr="000B4CE7">
        <w:rPr>
          <w:rFonts w:ascii="Symbol" w:hAnsi="Symbol" w:cs="Symbol"/>
          <w:b/>
          <w:color w:val="000000"/>
          <w:sz w:val="22"/>
          <w:szCs w:val="22"/>
          <w:lang w:eastAsia="sl-SI"/>
        </w:rPr>
        <w:t></w:t>
      </w:r>
      <w:r w:rsidRPr="000B4CE7">
        <w:rPr>
          <w:rFonts w:ascii="Symbol" w:hAnsi="Symbol" w:cs="Symbol"/>
          <w:b/>
          <w:color w:val="000000"/>
          <w:sz w:val="22"/>
          <w:szCs w:val="22"/>
          <w:lang w:eastAsia="sl-SI"/>
        </w:rPr>
        <w:tab/>
      </w:r>
      <w:r w:rsidRPr="000B4CE7">
        <w:rPr>
          <w:rFonts w:cs="Arial"/>
          <w:b/>
          <w:color w:val="000000"/>
          <w:sz w:val="22"/>
          <w:szCs w:val="22"/>
          <w:lang w:eastAsia="sl-SI"/>
        </w:rPr>
        <w:t>3 predstavnike ministrstva;</w:t>
      </w:r>
    </w:p>
    <w:p w14:paraId="3F5311A8" w14:textId="77777777" w:rsidR="002909A0" w:rsidRPr="000B4CE7" w:rsidRDefault="002909A0" w:rsidP="002909A0">
      <w:pPr>
        <w:autoSpaceDE w:val="0"/>
        <w:autoSpaceDN w:val="0"/>
        <w:adjustRightInd w:val="0"/>
        <w:spacing w:line="240" w:lineRule="auto"/>
        <w:ind w:left="720" w:hanging="360"/>
        <w:jc w:val="both"/>
        <w:rPr>
          <w:rFonts w:cs="Arial"/>
          <w:b/>
          <w:color w:val="000000"/>
          <w:sz w:val="22"/>
          <w:szCs w:val="22"/>
          <w:lang w:eastAsia="sl-SI"/>
        </w:rPr>
      </w:pPr>
      <w:r w:rsidRPr="000B4CE7">
        <w:rPr>
          <w:rFonts w:ascii="Symbol" w:hAnsi="Symbol" w:cs="Symbol"/>
          <w:b/>
          <w:color w:val="000000"/>
          <w:sz w:val="22"/>
          <w:szCs w:val="22"/>
          <w:lang w:eastAsia="sl-SI"/>
        </w:rPr>
        <w:t></w:t>
      </w:r>
      <w:r w:rsidRPr="000B4CE7">
        <w:rPr>
          <w:rFonts w:ascii="Symbol" w:hAnsi="Symbol" w:cs="Symbol"/>
          <w:b/>
          <w:color w:val="000000"/>
          <w:sz w:val="22"/>
          <w:szCs w:val="22"/>
          <w:lang w:eastAsia="sl-SI"/>
        </w:rPr>
        <w:tab/>
      </w:r>
      <w:r w:rsidRPr="000B4CE7">
        <w:rPr>
          <w:rFonts w:cs="Arial"/>
          <w:b/>
          <w:color w:val="000000"/>
          <w:sz w:val="22"/>
          <w:szCs w:val="22"/>
          <w:lang w:eastAsia="sl-SI"/>
        </w:rPr>
        <w:t>1 predstavnika ministrstva, pristojnega za zdravje;</w:t>
      </w:r>
    </w:p>
    <w:p w14:paraId="70D93CEF" w14:textId="77777777" w:rsidR="002909A0" w:rsidRPr="000B4CE7" w:rsidRDefault="002909A0" w:rsidP="002909A0">
      <w:pPr>
        <w:autoSpaceDE w:val="0"/>
        <w:autoSpaceDN w:val="0"/>
        <w:adjustRightInd w:val="0"/>
        <w:spacing w:line="240" w:lineRule="auto"/>
        <w:ind w:left="720" w:hanging="360"/>
        <w:jc w:val="both"/>
        <w:rPr>
          <w:rFonts w:cs="Arial"/>
          <w:b/>
          <w:color w:val="000000"/>
          <w:sz w:val="22"/>
          <w:szCs w:val="22"/>
          <w:lang w:eastAsia="sl-SI"/>
        </w:rPr>
      </w:pPr>
      <w:r w:rsidRPr="000B4CE7">
        <w:rPr>
          <w:rFonts w:ascii="Symbol" w:hAnsi="Symbol" w:cs="Symbol"/>
          <w:b/>
          <w:color w:val="000000"/>
          <w:sz w:val="22"/>
          <w:szCs w:val="22"/>
          <w:lang w:eastAsia="sl-SI"/>
        </w:rPr>
        <w:t></w:t>
      </w:r>
      <w:r w:rsidRPr="000B4CE7">
        <w:rPr>
          <w:rFonts w:ascii="Symbol" w:hAnsi="Symbol" w:cs="Symbol"/>
          <w:b/>
          <w:color w:val="000000"/>
          <w:sz w:val="22"/>
          <w:szCs w:val="22"/>
          <w:lang w:eastAsia="sl-SI"/>
        </w:rPr>
        <w:tab/>
      </w:r>
      <w:r w:rsidRPr="000B4CE7">
        <w:rPr>
          <w:rFonts w:cs="Arial"/>
          <w:b/>
          <w:color w:val="000000"/>
          <w:sz w:val="22"/>
          <w:szCs w:val="22"/>
          <w:lang w:eastAsia="sl-SI"/>
        </w:rPr>
        <w:t>1 predstavnika ministrstva, pristojnega za vzgojo in izobraževanje in</w:t>
      </w:r>
    </w:p>
    <w:p w14:paraId="59039409" w14:textId="77777777" w:rsidR="002909A0" w:rsidRPr="000B4CE7" w:rsidRDefault="002909A0" w:rsidP="002909A0">
      <w:pPr>
        <w:autoSpaceDE w:val="0"/>
        <w:autoSpaceDN w:val="0"/>
        <w:adjustRightInd w:val="0"/>
        <w:spacing w:line="240" w:lineRule="auto"/>
        <w:ind w:left="720" w:hanging="360"/>
        <w:jc w:val="both"/>
        <w:rPr>
          <w:rFonts w:cs="Arial"/>
          <w:b/>
          <w:color w:val="000000"/>
          <w:sz w:val="22"/>
          <w:szCs w:val="22"/>
          <w:lang w:eastAsia="sl-SI"/>
        </w:rPr>
      </w:pPr>
      <w:r w:rsidRPr="000B4CE7">
        <w:rPr>
          <w:rFonts w:ascii="Symbol" w:hAnsi="Symbol" w:cs="Symbol"/>
          <w:b/>
          <w:color w:val="000000"/>
          <w:sz w:val="22"/>
          <w:szCs w:val="22"/>
          <w:lang w:eastAsia="sl-SI"/>
        </w:rPr>
        <w:t></w:t>
      </w:r>
      <w:r w:rsidRPr="000B4CE7">
        <w:rPr>
          <w:rFonts w:ascii="Symbol" w:hAnsi="Symbol" w:cs="Symbol"/>
          <w:b/>
          <w:color w:val="000000"/>
          <w:sz w:val="22"/>
          <w:szCs w:val="22"/>
          <w:lang w:eastAsia="sl-SI"/>
        </w:rPr>
        <w:tab/>
      </w:r>
      <w:r w:rsidRPr="000B4CE7">
        <w:rPr>
          <w:rFonts w:cs="Arial"/>
          <w:b/>
          <w:color w:val="000000"/>
          <w:sz w:val="22"/>
          <w:szCs w:val="22"/>
          <w:lang w:eastAsia="sl-SI"/>
        </w:rPr>
        <w:t>po enega predstavnika izvajalcev.</w:t>
      </w:r>
    </w:p>
    <w:p w14:paraId="7952F6CE" w14:textId="77777777" w:rsidR="002909A0" w:rsidRPr="000B4CE7" w:rsidRDefault="002909A0" w:rsidP="002909A0">
      <w:pPr>
        <w:autoSpaceDE w:val="0"/>
        <w:autoSpaceDN w:val="0"/>
        <w:adjustRightInd w:val="0"/>
        <w:spacing w:line="240" w:lineRule="auto"/>
        <w:jc w:val="both"/>
        <w:rPr>
          <w:rFonts w:cs="Arial"/>
          <w:b/>
          <w:color w:val="000000"/>
          <w:sz w:val="22"/>
          <w:szCs w:val="22"/>
          <w:lang w:eastAsia="sl-SI"/>
        </w:rPr>
      </w:pPr>
    </w:p>
    <w:p w14:paraId="7ED33F5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Minister na podlagi realiziranih nalog iz 1. točke prvega odstavka tega člena sprejme smernice za vzpostavitev modela kakovosti in varnosti obravnave ter kazalnike kakovosti in varnosti obravnave. Smernice za vzpostavitev modela kakovosti in varnosti obravnave ter kazalniki kakovosti in varnosti obravnave se objavijo na spletni strani ministrstva.</w:t>
      </w:r>
    </w:p>
    <w:p w14:paraId="09329673" w14:textId="77777777" w:rsidR="002909A0" w:rsidRPr="000B4CE7" w:rsidRDefault="002909A0" w:rsidP="002909A0">
      <w:pPr>
        <w:spacing w:line="240" w:lineRule="auto"/>
        <w:contextualSpacing/>
        <w:jc w:val="both"/>
        <w:rPr>
          <w:rFonts w:cs="Arial"/>
          <w:b/>
          <w:color w:val="000000"/>
          <w:sz w:val="22"/>
          <w:szCs w:val="22"/>
        </w:rPr>
      </w:pPr>
    </w:p>
    <w:p w14:paraId="74C26E26" w14:textId="77777777" w:rsidR="002909A0" w:rsidRPr="000B4CE7" w:rsidRDefault="002909A0" w:rsidP="002909A0">
      <w:pPr>
        <w:spacing w:line="240" w:lineRule="auto"/>
        <w:contextualSpacing/>
        <w:jc w:val="both"/>
        <w:rPr>
          <w:rFonts w:cs="Arial"/>
          <w:b/>
          <w:color w:val="000000"/>
          <w:sz w:val="22"/>
          <w:szCs w:val="22"/>
        </w:rPr>
      </w:pPr>
    </w:p>
    <w:p w14:paraId="6208A6BB" w14:textId="77777777" w:rsidR="002909A0" w:rsidRPr="000B4CE7" w:rsidRDefault="002909A0" w:rsidP="002909A0">
      <w:pPr>
        <w:spacing w:line="240" w:lineRule="auto"/>
        <w:ind w:hanging="3"/>
        <w:contextualSpacing/>
        <w:jc w:val="center"/>
        <w:rPr>
          <w:rFonts w:cs="Arial"/>
          <w:b/>
          <w:color w:val="000000"/>
          <w:sz w:val="22"/>
          <w:szCs w:val="22"/>
        </w:rPr>
      </w:pPr>
      <w:bookmarkStart w:id="32" w:name="_Ref164319037"/>
      <w:r w:rsidRPr="000B4CE7">
        <w:rPr>
          <w:rFonts w:cs="Arial"/>
          <w:b/>
          <w:color w:val="000000"/>
          <w:sz w:val="22"/>
          <w:szCs w:val="22"/>
        </w:rPr>
        <w:t>15. člen</w:t>
      </w:r>
      <w:bookmarkEnd w:id="32"/>
    </w:p>
    <w:p w14:paraId="00F148C0"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(aktivnosti izvajalca)</w:t>
      </w:r>
    </w:p>
    <w:p w14:paraId="4380A80B" w14:textId="77777777" w:rsidR="002909A0" w:rsidRPr="000B4CE7" w:rsidRDefault="002909A0" w:rsidP="002909A0">
      <w:pPr>
        <w:spacing w:line="240" w:lineRule="auto"/>
        <w:contextualSpacing/>
        <w:jc w:val="both"/>
        <w:rPr>
          <w:rFonts w:cs="Arial"/>
          <w:b/>
          <w:color w:val="000000"/>
          <w:sz w:val="22"/>
          <w:szCs w:val="22"/>
        </w:rPr>
      </w:pPr>
    </w:p>
    <w:p w14:paraId="39BB93FA" w14:textId="77777777" w:rsidR="002909A0" w:rsidRPr="000B4CE7" w:rsidRDefault="002909A0" w:rsidP="002909A0">
      <w:pPr>
        <w:spacing w:line="240" w:lineRule="auto"/>
        <w:contextualSpacing/>
        <w:jc w:val="both"/>
        <w:rPr>
          <w:rFonts w:cs="Arial"/>
          <w:b/>
          <w:sz w:val="22"/>
          <w:szCs w:val="22"/>
        </w:rPr>
      </w:pPr>
      <w:r w:rsidRPr="000B4CE7">
        <w:rPr>
          <w:rFonts w:cs="Arial"/>
          <w:b/>
          <w:sz w:val="22"/>
          <w:szCs w:val="22"/>
        </w:rPr>
        <w:t>(1) Izvajalec:</w:t>
      </w:r>
    </w:p>
    <w:p w14:paraId="6C28A4ED"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vzpostavi model kakovosti in varnosti obravnave skladno s smernicami iz tretjega odstavka prejšnjega člena;</w:t>
      </w:r>
    </w:p>
    <w:p w14:paraId="6E4C0065"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zagotovi, nadgradi oziroma prilagodi informacijski sistem za namen spremljanja kazalnikov kakovosti in varnosti obravnave in</w:t>
      </w:r>
    </w:p>
    <w:p w14:paraId="74B81CE6"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spremlja in poroča ministrstvu kazalnike kakovosti in varnosti obravnave iz tretjega odstavka prejšnjega člena.</w:t>
      </w:r>
    </w:p>
    <w:p w14:paraId="56398749" w14:textId="77777777" w:rsidR="002909A0" w:rsidRPr="000B4CE7" w:rsidRDefault="002909A0" w:rsidP="002909A0">
      <w:pPr>
        <w:spacing w:after="160" w:line="240" w:lineRule="auto"/>
        <w:ind w:left="720"/>
        <w:contextualSpacing/>
        <w:jc w:val="both"/>
        <w:rPr>
          <w:rFonts w:eastAsia="Calibri" w:cs="Arial"/>
          <w:b/>
          <w:color w:val="000000"/>
          <w:sz w:val="22"/>
          <w:szCs w:val="22"/>
          <w:lang w:eastAsia="sl-SI"/>
        </w:rPr>
      </w:pPr>
    </w:p>
    <w:p w14:paraId="7807CC5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V postopku vzpostavitve modela kakovosti in varnosti obravnave izvajalec zagotovi tudi usposabljanje za učinkovito upravljanje s kadrovskimi viri in usposabljanje s področja upravljanja s kakovostjo in varnostjo obravnave (v nadaljnjem besedilu: usposabljanje) za zaposlene, kot so: direktor, strokovni vodja, odgovorna oseba za posamezno vrsto zdravstvene dejavnosti, vodja kuhinje, vodja tehnične službe in vodja druge organizacijske enote pri izvajalcu, ki izvaja naloge v postopkih zaposlovanja in organizacije dela. </w:t>
      </w:r>
    </w:p>
    <w:p w14:paraId="5E380B9C" w14:textId="77777777" w:rsidR="002909A0" w:rsidRPr="000B4CE7" w:rsidRDefault="002909A0" w:rsidP="002909A0">
      <w:pPr>
        <w:spacing w:line="240" w:lineRule="auto"/>
        <w:contextualSpacing/>
        <w:jc w:val="both"/>
        <w:rPr>
          <w:rFonts w:cs="Arial"/>
          <w:b/>
          <w:color w:val="000000"/>
          <w:sz w:val="22"/>
          <w:szCs w:val="22"/>
        </w:rPr>
      </w:pPr>
    </w:p>
    <w:p w14:paraId="27225B61" w14:textId="77777777" w:rsidR="002909A0" w:rsidRPr="00D14269" w:rsidRDefault="002909A0" w:rsidP="002909A0">
      <w:pPr>
        <w:spacing w:line="240" w:lineRule="auto"/>
        <w:contextualSpacing/>
        <w:jc w:val="both"/>
        <w:rPr>
          <w:rFonts w:cs="Arial"/>
          <w:bCs/>
          <w:color w:val="000000"/>
          <w:sz w:val="22"/>
          <w:szCs w:val="22"/>
        </w:rPr>
      </w:pPr>
    </w:p>
    <w:p w14:paraId="6C186DCE" w14:textId="77777777" w:rsidR="002909A0" w:rsidRPr="000B4CE7" w:rsidRDefault="002909A0" w:rsidP="002909A0">
      <w:pPr>
        <w:spacing w:line="240" w:lineRule="auto"/>
        <w:ind w:left="357" w:hanging="360"/>
        <w:contextualSpacing/>
        <w:jc w:val="center"/>
        <w:rPr>
          <w:rFonts w:cs="Arial"/>
          <w:b/>
          <w:color w:val="000000"/>
          <w:sz w:val="22"/>
          <w:szCs w:val="22"/>
        </w:rPr>
      </w:pPr>
      <w:bookmarkStart w:id="33" w:name="_Ref164326251"/>
      <w:r w:rsidRPr="000B4CE7">
        <w:rPr>
          <w:rFonts w:cs="Arial"/>
          <w:b/>
          <w:color w:val="000000"/>
          <w:sz w:val="22"/>
          <w:szCs w:val="22"/>
        </w:rPr>
        <w:t>16.</w:t>
      </w:r>
      <w:r w:rsidRPr="000B4CE7">
        <w:rPr>
          <w:rFonts w:cs="Arial"/>
          <w:b/>
          <w:color w:val="000000"/>
          <w:sz w:val="22"/>
          <w:szCs w:val="22"/>
        </w:rPr>
        <w:tab/>
        <w:t>člen</w:t>
      </w:r>
      <w:bookmarkEnd w:id="33"/>
    </w:p>
    <w:p w14:paraId="00396250"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(usposabljanje)</w:t>
      </w:r>
    </w:p>
    <w:p w14:paraId="347D4EE3" w14:textId="77777777" w:rsidR="002909A0" w:rsidRPr="000B4CE7" w:rsidRDefault="002909A0" w:rsidP="002909A0">
      <w:pPr>
        <w:spacing w:line="240" w:lineRule="auto"/>
        <w:contextualSpacing/>
        <w:jc w:val="center"/>
        <w:rPr>
          <w:rFonts w:cs="Arial"/>
          <w:b/>
          <w:color w:val="000000"/>
          <w:sz w:val="22"/>
          <w:szCs w:val="22"/>
        </w:rPr>
      </w:pPr>
    </w:p>
    <w:p w14:paraId="46481A4E"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Izvajalec za zagotovitev usposabljanja zaposlenih iz drugega odstavka prejšnjega člena organizira:</w:t>
      </w:r>
    </w:p>
    <w:p w14:paraId="5726014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usmerjeno usposabljanje na temo zagotovitve učinkovitih praks za upravljanje s kadrovskimi viri;</w:t>
      </w:r>
    </w:p>
    <w:p w14:paraId="680B933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individualni trening osebnih veščin zaposlenih s ciljem zagotovitve učinkovitejšega zaposlovanja;</w:t>
      </w:r>
    </w:p>
    <w:p w14:paraId="1F1BE5C6"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celosten pregled praks za upravljanje s kadrovskimi viri s ciljem zagotovitve učinkovitosti zaposlovanja pri izvajalcu s pridobitvijo povratnih informacij in izdelavo razvojnega načrta na področju upravljanja s kadrovskimi viri;</w:t>
      </w:r>
    </w:p>
    <w:p w14:paraId="0C4A9E4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lastRenderedPageBreak/>
        <w:t xml:space="preserve">4. analizo 360 stopinj z zaposlenimi s ciljem pridobitve povratnih informacij o učinkovitosti in uspešnosti upravljanja s kadrovskimi viri ter postopki na področju zaposlovanja; </w:t>
      </w:r>
    </w:p>
    <w:p w14:paraId="25A67F8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5. usposabljanje s področja upravljanja s kakovostjo in varnostjo obravnave.</w:t>
      </w:r>
    </w:p>
    <w:p w14:paraId="7F773C4D" w14:textId="77777777" w:rsidR="002909A0" w:rsidRPr="000B4CE7" w:rsidRDefault="002909A0" w:rsidP="002909A0">
      <w:pPr>
        <w:spacing w:line="240" w:lineRule="auto"/>
        <w:contextualSpacing/>
        <w:jc w:val="both"/>
        <w:rPr>
          <w:rFonts w:cs="Arial"/>
          <w:b/>
          <w:color w:val="000000"/>
          <w:sz w:val="22"/>
          <w:szCs w:val="22"/>
        </w:rPr>
      </w:pPr>
    </w:p>
    <w:p w14:paraId="1C51432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Izvajalec zagotovi usposabljanje iz prejšnjega odstavka z zunanjim ponudnikom usposabljanja, ki je izbran v skladu z zakonom, ki ureja javne finance. </w:t>
      </w:r>
    </w:p>
    <w:p w14:paraId="7489AEF1" w14:textId="77777777" w:rsidR="002909A0" w:rsidRPr="00D14269" w:rsidRDefault="002909A0" w:rsidP="002909A0">
      <w:pPr>
        <w:spacing w:line="240" w:lineRule="auto"/>
        <w:contextualSpacing/>
        <w:rPr>
          <w:rFonts w:cs="Arial"/>
          <w:bCs/>
          <w:color w:val="000000"/>
          <w:sz w:val="22"/>
          <w:szCs w:val="22"/>
        </w:rPr>
      </w:pPr>
    </w:p>
    <w:p w14:paraId="61093ED9" w14:textId="77777777" w:rsidR="002909A0" w:rsidRPr="00D14269" w:rsidRDefault="002909A0" w:rsidP="002909A0">
      <w:pPr>
        <w:spacing w:line="240" w:lineRule="auto"/>
        <w:contextualSpacing/>
        <w:rPr>
          <w:rFonts w:cs="Arial"/>
          <w:bCs/>
          <w:color w:val="000000"/>
          <w:sz w:val="22"/>
          <w:szCs w:val="22"/>
        </w:rPr>
      </w:pPr>
    </w:p>
    <w:p w14:paraId="3ABCE8DE" w14:textId="77777777" w:rsidR="002909A0" w:rsidRPr="000B4CE7" w:rsidRDefault="002909A0" w:rsidP="002909A0">
      <w:pPr>
        <w:spacing w:line="240" w:lineRule="auto"/>
        <w:ind w:hanging="3"/>
        <w:contextualSpacing/>
        <w:jc w:val="center"/>
        <w:rPr>
          <w:rFonts w:cs="Arial"/>
          <w:b/>
          <w:color w:val="000000"/>
          <w:sz w:val="22"/>
          <w:szCs w:val="22"/>
        </w:rPr>
      </w:pPr>
      <w:bookmarkStart w:id="34" w:name="_Ref164336335"/>
      <w:r w:rsidRPr="000B4CE7">
        <w:rPr>
          <w:rFonts w:cs="Arial"/>
          <w:b/>
          <w:color w:val="000000"/>
          <w:sz w:val="22"/>
          <w:szCs w:val="22"/>
        </w:rPr>
        <w:t>17. člen</w:t>
      </w:r>
      <w:bookmarkEnd w:id="34"/>
    </w:p>
    <w:p w14:paraId="7C3E64E9"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(višina sredstev in upravičeni stroški)</w:t>
      </w:r>
    </w:p>
    <w:p w14:paraId="00B23DCD" w14:textId="77777777" w:rsidR="002909A0" w:rsidRPr="000B4CE7" w:rsidRDefault="002909A0" w:rsidP="002909A0">
      <w:pPr>
        <w:spacing w:line="240" w:lineRule="auto"/>
        <w:contextualSpacing/>
        <w:jc w:val="center"/>
        <w:rPr>
          <w:rFonts w:cs="Arial"/>
          <w:b/>
          <w:color w:val="000000"/>
          <w:sz w:val="22"/>
          <w:szCs w:val="22"/>
        </w:rPr>
      </w:pPr>
    </w:p>
    <w:p w14:paraId="50F99E63" w14:textId="77777777" w:rsidR="002909A0" w:rsidRPr="000B4CE7" w:rsidRDefault="002909A0" w:rsidP="002909A0">
      <w:pPr>
        <w:spacing w:line="240" w:lineRule="auto"/>
        <w:contextualSpacing/>
        <w:jc w:val="both"/>
        <w:rPr>
          <w:rFonts w:cs="Arial"/>
          <w:b/>
          <w:sz w:val="22"/>
          <w:szCs w:val="22"/>
        </w:rPr>
      </w:pPr>
      <w:r w:rsidRPr="000B4CE7">
        <w:rPr>
          <w:rFonts w:cs="Arial"/>
          <w:b/>
          <w:sz w:val="22"/>
          <w:szCs w:val="22"/>
        </w:rPr>
        <w:t xml:space="preserve">(1) Za vzpostavitev modela kakovosti in varnosti obravnave je izvajalec, ki ima na dan prijave na javni poziv iz 36. člena tega zakona zaposlenih: </w:t>
      </w:r>
    </w:p>
    <w:p w14:paraId="133E2FA9" w14:textId="77777777" w:rsidR="002909A0" w:rsidRPr="000B4CE7" w:rsidRDefault="002909A0" w:rsidP="002909A0">
      <w:pPr>
        <w:spacing w:line="240" w:lineRule="auto"/>
        <w:contextualSpacing/>
        <w:jc w:val="both"/>
        <w:rPr>
          <w:rFonts w:cs="Arial"/>
          <w:b/>
          <w:sz w:val="22"/>
          <w:szCs w:val="22"/>
        </w:rPr>
      </w:pPr>
      <w:r w:rsidRPr="000B4CE7">
        <w:rPr>
          <w:rFonts w:cs="Arial"/>
          <w:b/>
          <w:sz w:val="22"/>
          <w:szCs w:val="22"/>
        </w:rPr>
        <w:t xml:space="preserve">– 150 oseb ali več, upravičen do sofinanciranja stroškov v višini do 3.500 eurov mesečno; </w:t>
      </w:r>
    </w:p>
    <w:p w14:paraId="53B7105A" w14:textId="77777777" w:rsidR="002909A0" w:rsidRPr="000B4CE7" w:rsidRDefault="002909A0" w:rsidP="002909A0">
      <w:pPr>
        <w:spacing w:line="240" w:lineRule="auto"/>
        <w:contextualSpacing/>
        <w:jc w:val="both"/>
        <w:rPr>
          <w:rFonts w:cs="Arial"/>
          <w:b/>
          <w:sz w:val="22"/>
          <w:szCs w:val="22"/>
        </w:rPr>
      </w:pPr>
      <w:r w:rsidRPr="000B4CE7">
        <w:rPr>
          <w:rFonts w:cs="Arial"/>
          <w:b/>
          <w:sz w:val="22"/>
          <w:szCs w:val="22"/>
        </w:rPr>
        <w:t xml:space="preserve">– 50 do vključno 149 oseb, upravičen do sofinanciranja stroškov v višini do 2.500 eurov mesečno; </w:t>
      </w:r>
    </w:p>
    <w:p w14:paraId="30FB421C" w14:textId="77777777" w:rsidR="002909A0" w:rsidRPr="000B4CE7" w:rsidRDefault="002909A0" w:rsidP="002909A0">
      <w:pPr>
        <w:spacing w:line="240" w:lineRule="auto"/>
        <w:contextualSpacing/>
        <w:jc w:val="both"/>
        <w:rPr>
          <w:rFonts w:cs="Arial"/>
          <w:b/>
          <w:sz w:val="22"/>
          <w:szCs w:val="22"/>
        </w:rPr>
      </w:pPr>
      <w:r w:rsidRPr="000B4CE7">
        <w:rPr>
          <w:rFonts w:cs="Arial"/>
          <w:b/>
          <w:sz w:val="22"/>
          <w:szCs w:val="22"/>
        </w:rPr>
        <w:t>–  do vključno 49 oseb, upravičen do sofinanciranja stroškov v višini do 1.000 eurov mesečno.</w:t>
      </w:r>
    </w:p>
    <w:p w14:paraId="3223F7DA" w14:textId="77777777" w:rsidR="002909A0" w:rsidRPr="000B4CE7" w:rsidRDefault="002909A0" w:rsidP="002909A0">
      <w:pPr>
        <w:spacing w:line="240" w:lineRule="auto"/>
        <w:contextualSpacing/>
        <w:jc w:val="both"/>
        <w:rPr>
          <w:rFonts w:cs="Arial"/>
          <w:b/>
          <w:color w:val="000000"/>
          <w:sz w:val="22"/>
          <w:szCs w:val="22"/>
        </w:rPr>
      </w:pPr>
    </w:p>
    <w:p w14:paraId="28E82B3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Pri določanju števila zaposlenih iz prejšnjega odstavka se zaposleni, ki je pri izvajalcu vključen v opravljanje več socialnovarstvenih storitev oziroma storitev dolgotrajne oskrbe, upošteva samo enkrat.</w:t>
      </w:r>
    </w:p>
    <w:p w14:paraId="6DCE4EE4" w14:textId="77777777" w:rsidR="002909A0" w:rsidRPr="000B4CE7" w:rsidRDefault="002909A0" w:rsidP="002909A0">
      <w:pPr>
        <w:spacing w:line="240" w:lineRule="auto"/>
        <w:contextualSpacing/>
        <w:jc w:val="both"/>
        <w:rPr>
          <w:rFonts w:cs="Arial"/>
          <w:b/>
          <w:color w:val="000000"/>
          <w:sz w:val="22"/>
          <w:szCs w:val="22"/>
        </w:rPr>
      </w:pPr>
    </w:p>
    <w:p w14:paraId="1EB57B5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Upravičeni stroški za aktivnosti iz 15. člena tega zakona so stroški: </w:t>
      </w:r>
    </w:p>
    <w:p w14:paraId="33496B7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dela zaposlenih, ki pri izvajalcu sodelujejo pri vzpostavitvi modela kakovosti in varnosti obravnave in pri spremljanju in poročanju kazalnikov kakovosti in varnosti obravnave; </w:t>
      </w:r>
    </w:p>
    <w:p w14:paraId="22AD3456"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vzpostavitve, prilagoditve oziroma nadgradnje informacijskega sistema izvajalca za spremljanje kazalnikov kakovosti in varnosti obravnave oziroma nakupa programske ali strojne opreme, ki omogoča brezžično vodenje kazalnikov kakovosti in varnosti obravnave ter usposabljanja zaposlenih za uporabo informacijskega sistema; </w:t>
      </w:r>
    </w:p>
    <w:p w14:paraId="69BD9B3C" w14:textId="77777777" w:rsidR="002909A0" w:rsidRPr="000B4CE7" w:rsidRDefault="002909A0" w:rsidP="002909A0">
      <w:pPr>
        <w:spacing w:line="240" w:lineRule="auto"/>
        <w:contextualSpacing/>
        <w:jc w:val="both"/>
        <w:rPr>
          <w:rFonts w:eastAsia="Calibri" w:cs="Arial"/>
          <w:b/>
          <w:color w:val="000000"/>
          <w:sz w:val="22"/>
          <w:szCs w:val="22"/>
          <w:lang w:eastAsia="sl-SI"/>
        </w:rPr>
      </w:pPr>
      <w:r w:rsidRPr="000B4CE7">
        <w:rPr>
          <w:rFonts w:cs="Arial"/>
          <w:b/>
          <w:color w:val="000000"/>
          <w:sz w:val="22"/>
          <w:szCs w:val="22"/>
        </w:rPr>
        <w:t>3. usposabljanja zaposlenih iz drugega odstavka 15. člena tega zakona.</w:t>
      </w:r>
      <w:r w:rsidRPr="000B4CE7" w:rsidDel="00116645">
        <w:rPr>
          <w:rFonts w:cs="Arial"/>
          <w:b/>
          <w:color w:val="000000"/>
          <w:sz w:val="22"/>
          <w:szCs w:val="22"/>
        </w:rPr>
        <w:t xml:space="preserve"> </w:t>
      </w:r>
    </w:p>
    <w:p w14:paraId="29F93E64" w14:textId="77777777" w:rsidR="002909A0" w:rsidRDefault="002909A0" w:rsidP="002909A0">
      <w:pPr>
        <w:spacing w:line="240" w:lineRule="auto"/>
        <w:ind w:left="720"/>
        <w:contextualSpacing/>
        <w:jc w:val="both"/>
        <w:rPr>
          <w:rFonts w:eastAsia="Calibri" w:cs="Arial"/>
          <w:bCs/>
          <w:color w:val="000000"/>
          <w:sz w:val="22"/>
          <w:szCs w:val="22"/>
          <w:lang w:eastAsia="sl-SI"/>
        </w:rPr>
      </w:pPr>
    </w:p>
    <w:p w14:paraId="59DB43E4" w14:textId="77777777" w:rsidR="002909A0" w:rsidRPr="00D14269" w:rsidRDefault="002909A0" w:rsidP="002909A0">
      <w:pPr>
        <w:spacing w:line="240" w:lineRule="auto"/>
        <w:ind w:left="720"/>
        <w:contextualSpacing/>
        <w:jc w:val="both"/>
        <w:rPr>
          <w:rFonts w:eastAsia="Calibri" w:cs="Arial"/>
          <w:bCs/>
          <w:color w:val="000000"/>
          <w:sz w:val="22"/>
          <w:szCs w:val="22"/>
          <w:lang w:eastAsia="sl-SI"/>
        </w:rPr>
      </w:pPr>
    </w:p>
    <w:p w14:paraId="4BC85932" w14:textId="77777777" w:rsidR="002909A0" w:rsidRPr="00D14269" w:rsidRDefault="002909A0" w:rsidP="002909A0">
      <w:pPr>
        <w:spacing w:line="240" w:lineRule="auto"/>
        <w:contextualSpacing/>
        <w:jc w:val="center"/>
        <w:rPr>
          <w:rFonts w:eastAsia="Calibri" w:cs="Arial"/>
          <w:bCs/>
          <w:color w:val="000000"/>
          <w:sz w:val="22"/>
          <w:szCs w:val="22"/>
          <w:lang w:eastAsia="sl-SI"/>
        </w:rPr>
      </w:pPr>
      <w:bookmarkStart w:id="35" w:name="_Ref162216830"/>
      <w:bookmarkEnd w:id="28"/>
      <w:r w:rsidRPr="00D14269">
        <w:rPr>
          <w:rFonts w:eastAsia="Calibri" w:cs="Arial"/>
          <w:bCs/>
          <w:color w:val="000000"/>
          <w:sz w:val="22"/>
          <w:szCs w:val="22"/>
          <w:lang w:eastAsia="sl-SI"/>
        </w:rPr>
        <w:t xml:space="preserve">4. Posodobitev in optimizacija delovnih </w:t>
      </w:r>
      <w:bookmarkEnd w:id="35"/>
      <w:r w:rsidRPr="00D14269">
        <w:rPr>
          <w:rFonts w:eastAsia="Calibri" w:cs="Arial"/>
          <w:bCs/>
          <w:color w:val="000000"/>
          <w:sz w:val="22"/>
          <w:szCs w:val="22"/>
          <w:lang w:eastAsia="sl-SI"/>
        </w:rPr>
        <w:t>postopkov</w:t>
      </w:r>
    </w:p>
    <w:p w14:paraId="6012A50F" w14:textId="77777777" w:rsidR="002909A0" w:rsidRPr="00D14269" w:rsidRDefault="002909A0" w:rsidP="002909A0">
      <w:pPr>
        <w:spacing w:line="240" w:lineRule="auto"/>
        <w:contextualSpacing/>
        <w:jc w:val="both"/>
        <w:rPr>
          <w:rFonts w:cs="Arial"/>
          <w:bCs/>
          <w:color w:val="000000"/>
          <w:sz w:val="22"/>
          <w:szCs w:val="22"/>
        </w:rPr>
      </w:pPr>
    </w:p>
    <w:p w14:paraId="46531EBE" w14:textId="77777777" w:rsidR="002909A0" w:rsidRPr="00D14269" w:rsidRDefault="002909A0" w:rsidP="002909A0">
      <w:pPr>
        <w:spacing w:line="240" w:lineRule="auto"/>
        <w:contextualSpacing/>
        <w:jc w:val="both"/>
        <w:rPr>
          <w:rFonts w:cs="Arial"/>
          <w:bCs/>
          <w:color w:val="000000"/>
          <w:sz w:val="22"/>
          <w:szCs w:val="22"/>
        </w:rPr>
      </w:pPr>
    </w:p>
    <w:p w14:paraId="7DCF473F" w14:textId="77777777" w:rsidR="002909A0" w:rsidRPr="000B4CE7" w:rsidRDefault="002909A0" w:rsidP="002909A0">
      <w:pPr>
        <w:spacing w:line="240" w:lineRule="auto"/>
        <w:ind w:hanging="3"/>
        <w:contextualSpacing/>
        <w:jc w:val="center"/>
        <w:rPr>
          <w:rFonts w:cs="Arial"/>
          <w:b/>
          <w:color w:val="000000"/>
          <w:sz w:val="22"/>
          <w:szCs w:val="22"/>
        </w:rPr>
      </w:pPr>
      <w:bookmarkStart w:id="36" w:name="_Ref149053834"/>
      <w:r w:rsidRPr="000B4CE7">
        <w:rPr>
          <w:rFonts w:cs="Arial"/>
          <w:b/>
          <w:color w:val="000000"/>
          <w:sz w:val="22"/>
          <w:szCs w:val="22"/>
        </w:rPr>
        <w:t>18. člen</w:t>
      </w:r>
      <w:bookmarkEnd w:id="36"/>
    </w:p>
    <w:p w14:paraId="13ED2F21"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w:t>
      </w:r>
      <w:bookmarkStart w:id="37" w:name="_Hlk146058554"/>
      <w:r w:rsidRPr="000B4CE7">
        <w:rPr>
          <w:rFonts w:cs="Arial"/>
          <w:b/>
          <w:color w:val="000000"/>
          <w:sz w:val="22"/>
          <w:szCs w:val="22"/>
        </w:rPr>
        <w:t xml:space="preserve">posodobitev in optimizacija delovnih </w:t>
      </w:r>
      <w:bookmarkEnd w:id="37"/>
      <w:r w:rsidRPr="000B4CE7">
        <w:rPr>
          <w:rFonts w:cs="Arial"/>
          <w:b/>
          <w:color w:val="000000"/>
          <w:sz w:val="22"/>
          <w:szCs w:val="22"/>
        </w:rPr>
        <w:t xml:space="preserve">postopkov) </w:t>
      </w:r>
    </w:p>
    <w:p w14:paraId="0D35C68E" w14:textId="77777777" w:rsidR="002909A0" w:rsidRPr="000B4CE7" w:rsidRDefault="002909A0" w:rsidP="002909A0">
      <w:pPr>
        <w:spacing w:line="240" w:lineRule="auto"/>
        <w:contextualSpacing/>
        <w:jc w:val="both"/>
        <w:rPr>
          <w:rFonts w:cs="Arial"/>
          <w:b/>
          <w:color w:val="000000"/>
          <w:sz w:val="22"/>
          <w:szCs w:val="22"/>
        </w:rPr>
      </w:pPr>
    </w:p>
    <w:p w14:paraId="630EE696"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Izvajalcu, ki socialnovarstveno storitev institucionalno varstvo opravlja v obliki celodnevnega varstva v zavodu oziroma izvajalcu, ki opravlja celodnevno dolgotrajno oskrbo (v nadaljnjem besedilu: izvajalec celodnevnega institucionalnega varstva), se za kakovostno in varno obravnavo uporabnikov ter za posodobitev in optimizacijo delovnih postopkov, zagotovijo sredstva za sofinanciranje nakupa sodobnih tehnologij in pripomočkov za robotizirano, avtomatizirano oziroma avtonomno izvedbo postopkov (v nadaljnjem besedilu: sodobni pripomočki). </w:t>
      </w:r>
    </w:p>
    <w:p w14:paraId="4DB100C0" w14:textId="77777777" w:rsidR="002909A0" w:rsidRPr="000B4CE7" w:rsidRDefault="002909A0" w:rsidP="002909A0">
      <w:pPr>
        <w:spacing w:line="240" w:lineRule="auto"/>
        <w:contextualSpacing/>
        <w:jc w:val="both"/>
        <w:rPr>
          <w:rFonts w:cs="Arial"/>
          <w:b/>
          <w:color w:val="000000"/>
          <w:sz w:val="22"/>
          <w:szCs w:val="22"/>
        </w:rPr>
      </w:pPr>
    </w:p>
    <w:p w14:paraId="1A76B40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Sodobni pripomočki so zlasti pripomočki za:</w:t>
      </w:r>
    </w:p>
    <w:p w14:paraId="56E5F238"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1.</w:t>
      </w:r>
      <w:r w:rsidRPr="000B4CE7">
        <w:rPr>
          <w:rFonts w:eastAsia="Calibri" w:cs="Arial"/>
          <w:b/>
          <w:color w:val="000000"/>
          <w:sz w:val="22"/>
          <w:szCs w:val="22"/>
          <w:lang w:eastAsia="sl-SI"/>
        </w:rPr>
        <w:tab/>
        <w:t>obračanje uporabnikov v postelji;</w:t>
      </w:r>
    </w:p>
    <w:p w14:paraId="4E8A4195"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lastRenderedPageBreak/>
        <w:t>2.</w:t>
      </w:r>
      <w:r w:rsidRPr="000B4CE7">
        <w:rPr>
          <w:rFonts w:eastAsia="Calibri" w:cs="Arial"/>
          <w:b/>
          <w:color w:val="000000"/>
          <w:sz w:val="22"/>
          <w:szCs w:val="22"/>
          <w:lang w:eastAsia="sl-SI"/>
        </w:rPr>
        <w:tab/>
        <w:t>prenos uporabnikov;</w:t>
      </w:r>
    </w:p>
    <w:p w14:paraId="2902D8E8"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3.</w:t>
      </w:r>
      <w:r w:rsidRPr="000B4CE7">
        <w:rPr>
          <w:rFonts w:eastAsia="Calibri" w:cs="Arial"/>
          <w:b/>
          <w:color w:val="000000"/>
          <w:sz w:val="22"/>
          <w:szCs w:val="22"/>
          <w:lang w:eastAsia="sl-SI"/>
        </w:rPr>
        <w:tab/>
        <w:t>čiščenje oziroma razkuževanje površin in opreme;</w:t>
      </w:r>
    </w:p>
    <w:p w14:paraId="6D4805B5"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4.</w:t>
      </w:r>
      <w:r w:rsidRPr="000B4CE7">
        <w:rPr>
          <w:rFonts w:eastAsia="Calibri" w:cs="Arial"/>
          <w:b/>
          <w:color w:val="000000"/>
          <w:sz w:val="22"/>
          <w:szCs w:val="22"/>
          <w:lang w:eastAsia="sl-SI"/>
        </w:rPr>
        <w:tab/>
        <w:t>transport;</w:t>
      </w:r>
    </w:p>
    <w:p w14:paraId="7F0FF141"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5.</w:t>
      </w:r>
      <w:r w:rsidRPr="000B4CE7">
        <w:rPr>
          <w:rFonts w:eastAsia="Calibri" w:cs="Arial"/>
          <w:b/>
          <w:color w:val="000000"/>
          <w:sz w:val="22"/>
          <w:szCs w:val="22"/>
          <w:lang w:eastAsia="sl-SI"/>
        </w:rPr>
        <w:tab/>
        <w:t>razvoz obrokov znotraj institucije;</w:t>
      </w:r>
    </w:p>
    <w:p w14:paraId="21A7383C"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6.</w:t>
      </w:r>
      <w:r w:rsidRPr="000B4CE7">
        <w:rPr>
          <w:rFonts w:eastAsia="Calibri" w:cs="Arial"/>
          <w:b/>
          <w:color w:val="000000"/>
          <w:sz w:val="22"/>
          <w:szCs w:val="22"/>
          <w:lang w:eastAsia="sl-SI"/>
        </w:rPr>
        <w:tab/>
        <w:t>ločevanje, pranje, likanje oziroma razdeljevanje perila;</w:t>
      </w:r>
    </w:p>
    <w:p w14:paraId="272525BF"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7.</w:t>
      </w:r>
      <w:r w:rsidRPr="000B4CE7">
        <w:rPr>
          <w:rFonts w:eastAsia="Calibri" w:cs="Arial"/>
          <w:b/>
          <w:color w:val="000000"/>
          <w:sz w:val="22"/>
          <w:szCs w:val="22"/>
          <w:lang w:eastAsia="sl-SI"/>
        </w:rPr>
        <w:tab/>
        <w:t>druga opravila, za katera izvajalec celodnevnega institucionalnega varstva v vlogi za sofinanciranje izkaže, da so sodobni pripomočki varni za uporabo in izkazujejo možnost implementacije robotiziranega, avtomatiziranega oziroma avtonomnega načina dela ter utemelji razbremenitev zaposlenih oziroma izkaže pozitivne učinke na kakovost in varnost obravnave.</w:t>
      </w:r>
    </w:p>
    <w:p w14:paraId="5725E2F5" w14:textId="77777777" w:rsidR="002909A0" w:rsidRPr="000B4CE7" w:rsidRDefault="002909A0" w:rsidP="002909A0">
      <w:pPr>
        <w:spacing w:line="240" w:lineRule="auto"/>
        <w:contextualSpacing/>
        <w:jc w:val="both"/>
        <w:rPr>
          <w:rFonts w:cs="Arial"/>
          <w:b/>
          <w:color w:val="000000"/>
          <w:sz w:val="22"/>
          <w:szCs w:val="22"/>
        </w:rPr>
      </w:pPr>
    </w:p>
    <w:p w14:paraId="6380B14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Kot sodoben pripomoček se ne upošteva pripomoček, ki je že del običajne rabe v gospodinjstvu, socialnovarstveni storitvi, dolgotrajni oskrbi ali je del opreme, ki jo mora izvajalec celodnevnega institucionalnega varstva zagotoviti v skladu z zakonom, ki ureja socialno varstvo oziroma zakonom, ki ureja dolgotrajno oskrbo.</w:t>
      </w:r>
    </w:p>
    <w:p w14:paraId="5B1E2704" w14:textId="77777777" w:rsidR="002909A0" w:rsidRPr="00D14269" w:rsidRDefault="002909A0" w:rsidP="002909A0">
      <w:pPr>
        <w:spacing w:line="240" w:lineRule="auto"/>
        <w:contextualSpacing/>
        <w:jc w:val="both"/>
        <w:rPr>
          <w:rFonts w:cs="Arial"/>
          <w:bCs/>
          <w:color w:val="000000"/>
          <w:sz w:val="22"/>
          <w:szCs w:val="22"/>
        </w:rPr>
      </w:pPr>
    </w:p>
    <w:p w14:paraId="2ECBBB11" w14:textId="77777777" w:rsidR="002909A0" w:rsidRPr="00D14269" w:rsidRDefault="002909A0" w:rsidP="002909A0">
      <w:pPr>
        <w:spacing w:line="240" w:lineRule="auto"/>
        <w:contextualSpacing/>
        <w:jc w:val="both"/>
        <w:rPr>
          <w:rFonts w:cs="Arial"/>
          <w:bCs/>
          <w:color w:val="000000"/>
          <w:sz w:val="22"/>
          <w:szCs w:val="22"/>
        </w:rPr>
      </w:pPr>
    </w:p>
    <w:p w14:paraId="58D44341" w14:textId="77777777" w:rsidR="002909A0" w:rsidRPr="000B4CE7" w:rsidRDefault="002909A0" w:rsidP="002909A0">
      <w:pPr>
        <w:spacing w:line="240" w:lineRule="auto"/>
        <w:contextualSpacing/>
        <w:jc w:val="center"/>
        <w:rPr>
          <w:rFonts w:cs="Arial"/>
          <w:b/>
          <w:color w:val="000000"/>
          <w:sz w:val="22"/>
          <w:szCs w:val="22"/>
        </w:rPr>
      </w:pPr>
      <w:bookmarkStart w:id="38" w:name="_Ref162267112"/>
      <w:r w:rsidRPr="000B4CE7">
        <w:rPr>
          <w:rFonts w:cs="Arial"/>
          <w:b/>
          <w:color w:val="000000"/>
          <w:sz w:val="22"/>
          <w:szCs w:val="22"/>
        </w:rPr>
        <w:t>19. člen</w:t>
      </w:r>
    </w:p>
    <w:p w14:paraId="62250AC6"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(višina sredstev, namenjenih sofinanciranju sodobnih pripomočkov)</w:t>
      </w:r>
    </w:p>
    <w:p w14:paraId="421B38E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2963C4A0"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Izvajalec celodnevnega institucionalnega varstva, ki ima na dan prijave na javni poziv iz 36. člena tega zakona v celodnevno institucionalno varstvo v zavodu oziroma v celodnevno dolgotrajno oskrbo v instituciji vključenih najmanj 20 uporabnikov, je upravičen do sofinanciranja stroškov nakupa sodobnih pripomočkov v višini do 40.000 eurov.  </w:t>
      </w:r>
    </w:p>
    <w:p w14:paraId="737AF08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4E69A8E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Ne glede na prejšnji odstavek je izvajalec iz prejšnjega odstavka, ki ima več poslovnih enot, v katerih zagotavlja celodnevno institucionalno varstvo v zavodu oziroma celodnevno dolgotrajno oskrbo v instituciji, in ima na dan prijave na javni poziv iz 36. člena tega zakona v to storitev vključenih najmanj 20 uporabnikov, upravičen do sofinanciranja stroškov nakupa sodobnih pripomočkov v višini do 40.000 evrov za vsako posamezno poslovno enoto. </w:t>
      </w:r>
    </w:p>
    <w:p w14:paraId="4680B11B"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52172BD4"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Kot upravičen strošek se v okviru višine sofinanciranja iz prvega in drugega odstavka tega člena priznajo tudi stroški usposabljanja zaposlenih pri izvajalcu iz prvega odstavka tega člena za uporabo sodobnih pripomočkov. Strošek tega usposabljanja ne sme presegati 5 % celotne višine sofinanciranih stroškov nakupa sodobnih pripomočkov, do katerih bo upravičen izvajalec iz prvega odstavka tega člena.</w:t>
      </w:r>
      <w:r w:rsidRPr="000B4CE7" w:rsidDel="001846A1">
        <w:rPr>
          <w:rFonts w:cs="Arial"/>
          <w:b/>
          <w:color w:val="000000"/>
          <w:sz w:val="22"/>
          <w:szCs w:val="22"/>
        </w:rPr>
        <w:t xml:space="preserve"> </w:t>
      </w:r>
      <w:bookmarkEnd w:id="38"/>
    </w:p>
    <w:p w14:paraId="5DF947BE" w14:textId="77777777" w:rsidR="002909A0" w:rsidRPr="00D14269" w:rsidRDefault="002909A0" w:rsidP="002909A0">
      <w:pPr>
        <w:spacing w:line="240" w:lineRule="auto"/>
        <w:contextualSpacing/>
        <w:jc w:val="both"/>
        <w:rPr>
          <w:rFonts w:cs="Arial"/>
          <w:bCs/>
          <w:color w:val="000000"/>
          <w:sz w:val="22"/>
          <w:szCs w:val="22"/>
        </w:rPr>
      </w:pPr>
    </w:p>
    <w:p w14:paraId="3F423B29" w14:textId="77777777" w:rsidR="002909A0" w:rsidRPr="00D14269" w:rsidRDefault="002909A0" w:rsidP="002909A0">
      <w:pPr>
        <w:spacing w:line="240" w:lineRule="auto"/>
        <w:contextualSpacing/>
        <w:jc w:val="both"/>
        <w:rPr>
          <w:rFonts w:cs="Arial"/>
          <w:bCs/>
          <w:color w:val="000000"/>
          <w:sz w:val="22"/>
          <w:szCs w:val="22"/>
        </w:rPr>
      </w:pPr>
    </w:p>
    <w:p w14:paraId="6AE46663" w14:textId="77777777" w:rsidR="002909A0" w:rsidRPr="00D14269" w:rsidRDefault="002909A0" w:rsidP="002909A0">
      <w:pPr>
        <w:spacing w:line="240" w:lineRule="auto"/>
        <w:contextualSpacing/>
        <w:jc w:val="center"/>
        <w:rPr>
          <w:rFonts w:eastAsia="Calibri" w:cs="Arial"/>
          <w:bCs/>
          <w:color w:val="000000"/>
          <w:sz w:val="22"/>
          <w:szCs w:val="22"/>
          <w:lang w:eastAsia="sl-SI"/>
        </w:rPr>
      </w:pPr>
      <w:bookmarkStart w:id="39" w:name="_Ref162216842"/>
      <w:bookmarkStart w:id="40" w:name="_Ref162299635"/>
      <w:r w:rsidRPr="00D14269">
        <w:rPr>
          <w:rFonts w:eastAsia="Calibri" w:cs="Arial"/>
          <w:bCs/>
          <w:color w:val="000000"/>
          <w:sz w:val="22"/>
          <w:szCs w:val="22"/>
          <w:lang w:eastAsia="sl-SI"/>
        </w:rPr>
        <w:t xml:space="preserve">5. Integracijski program ob zaposlitvi oseb, ki </w:t>
      </w:r>
      <w:r w:rsidRPr="00F43C02">
        <w:rPr>
          <w:rFonts w:eastAsia="Calibri" w:cs="Arial"/>
          <w:bCs/>
          <w:color w:val="000000"/>
          <w:sz w:val="22"/>
          <w:szCs w:val="22"/>
          <w:lang w:eastAsia="sl-SI"/>
        </w:rPr>
        <w:t>niso državljani</w:t>
      </w:r>
      <w:r w:rsidRPr="00D14269">
        <w:rPr>
          <w:rFonts w:eastAsia="Calibri" w:cs="Arial"/>
          <w:bCs/>
          <w:color w:val="000000"/>
          <w:sz w:val="22"/>
          <w:szCs w:val="22"/>
          <w:lang w:eastAsia="sl-SI"/>
        </w:rPr>
        <w:t xml:space="preserve"> Republike Slovenije</w:t>
      </w:r>
      <w:bookmarkEnd w:id="39"/>
      <w:bookmarkEnd w:id="40"/>
    </w:p>
    <w:p w14:paraId="5738E3A4" w14:textId="77777777" w:rsidR="002909A0" w:rsidRPr="00D14269" w:rsidRDefault="002909A0" w:rsidP="002909A0">
      <w:pPr>
        <w:spacing w:line="240" w:lineRule="auto"/>
        <w:contextualSpacing/>
        <w:jc w:val="both"/>
        <w:rPr>
          <w:rFonts w:cs="Arial"/>
          <w:bCs/>
          <w:color w:val="000000"/>
          <w:sz w:val="22"/>
          <w:szCs w:val="22"/>
        </w:rPr>
      </w:pPr>
    </w:p>
    <w:p w14:paraId="3C81F833" w14:textId="77777777" w:rsidR="002909A0" w:rsidRPr="000B4CE7" w:rsidRDefault="002909A0" w:rsidP="002909A0">
      <w:pPr>
        <w:spacing w:line="240" w:lineRule="auto"/>
        <w:contextualSpacing/>
        <w:jc w:val="both"/>
        <w:rPr>
          <w:rFonts w:cs="Arial"/>
          <w:b/>
          <w:color w:val="000000"/>
          <w:sz w:val="22"/>
          <w:szCs w:val="22"/>
        </w:rPr>
      </w:pPr>
    </w:p>
    <w:p w14:paraId="611B8C66" w14:textId="77777777" w:rsidR="002909A0" w:rsidRPr="000B4CE7" w:rsidRDefault="002909A0" w:rsidP="002909A0">
      <w:pPr>
        <w:spacing w:line="240" w:lineRule="auto"/>
        <w:ind w:hanging="3"/>
        <w:contextualSpacing/>
        <w:jc w:val="center"/>
        <w:rPr>
          <w:rFonts w:cs="Arial"/>
          <w:b/>
          <w:color w:val="000000"/>
          <w:sz w:val="22"/>
          <w:szCs w:val="22"/>
        </w:rPr>
      </w:pPr>
      <w:bookmarkStart w:id="41" w:name="_Ref149070517"/>
      <w:bookmarkStart w:id="42" w:name="_Ref152586306"/>
      <w:r w:rsidRPr="000B4CE7">
        <w:rPr>
          <w:rFonts w:cs="Arial"/>
          <w:b/>
          <w:color w:val="000000"/>
          <w:sz w:val="22"/>
          <w:szCs w:val="22"/>
        </w:rPr>
        <w:t>20. člen</w:t>
      </w:r>
      <w:bookmarkEnd w:id="41"/>
      <w:bookmarkEnd w:id="42"/>
    </w:p>
    <w:p w14:paraId="78E61704"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(podpora izvajalcu pri integraciji na novo zaposlene osebe, ki nima državljanstva Republike Slovenije)</w:t>
      </w:r>
    </w:p>
    <w:p w14:paraId="2E0DFF39" w14:textId="77777777" w:rsidR="002909A0" w:rsidRPr="000B4CE7" w:rsidRDefault="002909A0" w:rsidP="002909A0">
      <w:pPr>
        <w:spacing w:line="240" w:lineRule="auto"/>
        <w:contextualSpacing/>
        <w:jc w:val="both"/>
        <w:rPr>
          <w:rFonts w:cs="Arial"/>
          <w:b/>
          <w:color w:val="000000"/>
          <w:sz w:val="22"/>
          <w:szCs w:val="22"/>
        </w:rPr>
      </w:pPr>
    </w:p>
    <w:p w14:paraId="6A04F07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Izvajalcu se zagotovijo sredstva za sofinanciranje stroškov integracije pri njem na novo zaposlene osebe, ki nima državljanstva Republike Slovenije (v nadaljnjem besedilu: na novo zaposlena oseba) v delovno in bivalno okolje, in njenih družinskih članov, ki nimajo državljanstva Republike Slovenije (v nadaljnjem besedilu: družinski član), v bivalno okolje. </w:t>
      </w:r>
    </w:p>
    <w:p w14:paraId="5A89FF5D" w14:textId="77777777" w:rsidR="002909A0" w:rsidRPr="000B4CE7" w:rsidRDefault="002909A0" w:rsidP="002909A0">
      <w:pPr>
        <w:spacing w:line="240" w:lineRule="auto"/>
        <w:contextualSpacing/>
        <w:jc w:val="both"/>
        <w:rPr>
          <w:rFonts w:cs="Arial"/>
          <w:b/>
          <w:color w:val="000000"/>
          <w:sz w:val="22"/>
          <w:szCs w:val="22"/>
        </w:rPr>
      </w:pPr>
    </w:p>
    <w:p w14:paraId="7B166F7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lastRenderedPageBreak/>
        <w:t>(2) Družinski člani so v skladu s tem zakonom:</w:t>
      </w:r>
    </w:p>
    <w:p w14:paraId="26BF42E2"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njeni mladoletni otroci oziroma posvojenci;</w:t>
      </w:r>
    </w:p>
    <w:p w14:paraId="1275AE59"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njen zakonec ali zunajzakonski partner in</w:t>
      </w:r>
    </w:p>
    <w:p w14:paraId="47AE426E"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mladoletni otroci oziroma posvojenci njenega zunajzakonskega partnerja.</w:t>
      </w:r>
    </w:p>
    <w:p w14:paraId="03375559" w14:textId="77777777" w:rsidR="002909A0" w:rsidRPr="00D14269" w:rsidRDefault="002909A0" w:rsidP="002909A0">
      <w:pPr>
        <w:spacing w:line="240" w:lineRule="auto"/>
        <w:contextualSpacing/>
        <w:rPr>
          <w:rFonts w:cs="Arial"/>
          <w:bCs/>
          <w:color w:val="000000"/>
          <w:sz w:val="22"/>
          <w:szCs w:val="22"/>
        </w:rPr>
      </w:pPr>
    </w:p>
    <w:p w14:paraId="7CD1F392" w14:textId="77777777" w:rsidR="002909A0" w:rsidRPr="00D14269" w:rsidRDefault="002909A0" w:rsidP="002909A0">
      <w:pPr>
        <w:spacing w:line="240" w:lineRule="auto"/>
        <w:contextualSpacing/>
        <w:rPr>
          <w:rFonts w:cs="Arial"/>
          <w:bCs/>
          <w:color w:val="000000"/>
          <w:sz w:val="22"/>
          <w:szCs w:val="22"/>
        </w:rPr>
      </w:pPr>
    </w:p>
    <w:p w14:paraId="1D7A29BF" w14:textId="77777777" w:rsidR="002909A0" w:rsidRPr="000B4CE7" w:rsidRDefault="002909A0" w:rsidP="002909A0">
      <w:pPr>
        <w:spacing w:line="240" w:lineRule="auto"/>
        <w:ind w:hanging="3"/>
        <w:contextualSpacing/>
        <w:jc w:val="center"/>
        <w:rPr>
          <w:rFonts w:cs="Arial"/>
          <w:b/>
          <w:color w:val="000000"/>
          <w:sz w:val="22"/>
          <w:szCs w:val="22"/>
        </w:rPr>
      </w:pPr>
      <w:bookmarkStart w:id="43" w:name="_Ref162352088"/>
      <w:r w:rsidRPr="000B4CE7">
        <w:rPr>
          <w:rFonts w:cs="Arial"/>
          <w:b/>
          <w:color w:val="000000"/>
          <w:sz w:val="22"/>
          <w:szCs w:val="22"/>
        </w:rPr>
        <w:t>21. člen</w:t>
      </w:r>
      <w:bookmarkEnd w:id="43"/>
    </w:p>
    <w:p w14:paraId="72A0389C" w14:textId="77777777" w:rsidR="002909A0" w:rsidRPr="000B4CE7" w:rsidRDefault="002909A0" w:rsidP="002909A0">
      <w:pPr>
        <w:spacing w:line="240" w:lineRule="auto"/>
        <w:ind w:left="284" w:hanging="284"/>
        <w:contextualSpacing/>
        <w:jc w:val="center"/>
        <w:rPr>
          <w:rFonts w:cs="Arial"/>
          <w:b/>
          <w:color w:val="000000"/>
          <w:sz w:val="22"/>
          <w:szCs w:val="22"/>
        </w:rPr>
      </w:pPr>
      <w:bookmarkStart w:id="44" w:name="_Hlk163799511"/>
      <w:r w:rsidRPr="000B4CE7">
        <w:rPr>
          <w:rFonts w:cs="Arial"/>
          <w:b/>
          <w:color w:val="000000"/>
          <w:sz w:val="22"/>
          <w:szCs w:val="22"/>
        </w:rPr>
        <w:t>(integracijski program)</w:t>
      </w:r>
    </w:p>
    <w:p w14:paraId="07A8A9AB" w14:textId="77777777" w:rsidR="002909A0" w:rsidRPr="000B4CE7" w:rsidRDefault="002909A0" w:rsidP="002909A0">
      <w:pPr>
        <w:spacing w:line="240" w:lineRule="auto"/>
        <w:ind w:left="284" w:hanging="284"/>
        <w:contextualSpacing/>
        <w:jc w:val="both"/>
        <w:rPr>
          <w:rFonts w:cs="Arial"/>
          <w:b/>
          <w:color w:val="000000"/>
          <w:sz w:val="22"/>
          <w:szCs w:val="22"/>
        </w:rPr>
      </w:pPr>
    </w:p>
    <w:p w14:paraId="6C81B54C"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 xml:space="preserve">Izvajalec v okviru izvajanja integracijskega programa: </w:t>
      </w:r>
    </w:p>
    <w:p w14:paraId="47151CF2"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 xml:space="preserve">zagotavlja začasno nastanitev in sofinancira stroške začasne nastanitve pri njem na novo zaposlene osebe in njenih družinskih članov; </w:t>
      </w:r>
    </w:p>
    <w:p w14:paraId="10043EF7"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 xml:space="preserve">opravlja administrativne in svetovalne aktivnosti v postopkih, povezanih s priznavanjem v tujini pridobljene poklicne kvalifikacije za pri njem na novo zaposlene osebe in postopkih, povezanih s preizkusom znanja slovenskega jezika za namen priznavanja poklicne kvalifikacije; </w:t>
      </w:r>
    </w:p>
    <w:p w14:paraId="0DF05569"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 xml:space="preserve">organizira in financira tečaje slovenskega strokovnega jezika za pri njem na novo zaposlene osebe in pripravi priročnik s prevodi najpogostejših izrazov iz dejavnosti izvajalca; </w:t>
      </w:r>
    </w:p>
    <w:p w14:paraId="58096227"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cs="Arial"/>
          <w:b/>
          <w:color w:val="000000"/>
          <w:sz w:val="22"/>
          <w:szCs w:val="22"/>
        </w:rPr>
        <w:t>–</w:t>
      </w:r>
      <w:r w:rsidRPr="000B4CE7">
        <w:rPr>
          <w:rFonts w:cs="Arial"/>
          <w:b/>
          <w:color w:val="000000"/>
          <w:sz w:val="22"/>
          <w:szCs w:val="22"/>
        </w:rPr>
        <w:tab/>
        <w:t>organizira in financira svetovalne ter izobraževalne dejavnosti za družinske člane za namen priznavanja poklicne kvalifikacije za delo v Republiki Sloveniji, spoznavanja zgodovine in običajev v Republiki Sloveniji in njihovega hitrejšega vključevanja v bivalno okolje.</w:t>
      </w:r>
    </w:p>
    <w:bookmarkEnd w:id="44"/>
    <w:p w14:paraId="7B07572B" w14:textId="77777777" w:rsidR="002909A0" w:rsidRPr="00D14269" w:rsidRDefault="002909A0" w:rsidP="002909A0">
      <w:pPr>
        <w:spacing w:line="240" w:lineRule="auto"/>
        <w:contextualSpacing/>
        <w:rPr>
          <w:rFonts w:cs="Arial"/>
          <w:bCs/>
          <w:color w:val="000000"/>
          <w:sz w:val="22"/>
          <w:szCs w:val="22"/>
        </w:rPr>
      </w:pPr>
    </w:p>
    <w:p w14:paraId="63A80721" w14:textId="77777777" w:rsidR="002909A0" w:rsidRPr="00D14269" w:rsidRDefault="002909A0" w:rsidP="002909A0">
      <w:pPr>
        <w:spacing w:line="240" w:lineRule="auto"/>
        <w:contextualSpacing/>
        <w:rPr>
          <w:rFonts w:cs="Arial"/>
          <w:bCs/>
          <w:color w:val="000000"/>
          <w:sz w:val="22"/>
          <w:szCs w:val="22"/>
        </w:rPr>
      </w:pPr>
    </w:p>
    <w:p w14:paraId="4026563A" w14:textId="77777777" w:rsidR="002909A0" w:rsidRPr="000B4CE7" w:rsidRDefault="002909A0" w:rsidP="002909A0">
      <w:pPr>
        <w:spacing w:line="240" w:lineRule="auto"/>
        <w:ind w:hanging="3"/>
        <w:contextualSpacing/>
        <w:jc w:val="center"/>
        <w:rPr>
          <w:rFonts w:cs="Arial"/>
          <w:b/>
          <w:color w:val="000000"/>
          <w:sz w:val="22"/>
          <w:szCs w:val="22"/>
        </w:rPr>
      </w:pPr>
      <w:bookmarkStart w:id="45" w:name="_Ref162275275"/>
      <w:r w:rsidRPr="000B4CE7">
        <w:rPr>
          <w:rFonts w:cs="Arial"/>
          <w:b/>
          <w:color w:val="000000"/>
          <w:sz w:val="22"/>
          <w:szCs w:val="22"/>
        </w:rPr>
        <w:t>22. člen</w:t>
      </w:r>
      <w:bookmarkEnd w:id="45"/>
    </w:p>
    <w:p w14:paraId="19C6D5BA"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 xml:space="preserve">(upravičeni stroški integracijskega programa) </w:t>
      </w:r>
    </w:p>
    <w:p w14:paraId="7C01EE33" w14:textId="77777777" w:rsidR="002909A0" w:rsidRPr="000B4CE7" w:rsidRDefault="002909A0" w:rsidP="002909A0">
      <w:pPr>
        <w:spacing w:line="240" w:lineRule="auto"/>
        <w:contextualSpacing/>
        <w:rPr>
          <w:rFonts w:cs="Arial"/>
          <w:b/>
          <w:color w:val="000000"/>
          <w:sz w:val="22"/>
          <w:szCs w:val="22"/>
        </w:rPr>
      </w:pPr>
    </w:p>
    <w:p w14:paraId="711C0C1E"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w:t>
      </w:r>
      <w:r w:rsidRPr="000B4CE7">
        <w:rPr>
          <w:rFonts w:ascii="Times New Roman" w:hAnsi="Times New Roman"/>
          <w:b/>
          <w:sz w:val="24"/>
        </w:rPr>
        <w:t xml:space="preserve"> </w:t>
      </w:r>
      <w:r w:rsidRPr="000B4CE7">
        <w:rPr>
          <w:rFonts w:cs="Arial"/>
          <w:b/>
          <w:color w:val="000000"/>
          <w:sz w:val="22"/>
          <w:szCs w:val="22"/>
        </w:rPr>
        <w:t xml:space="preserve">Izvajalec je upravičen do sofinanciranja stroškov integracijskega programa za stroške:  </w:t>
      </w:r>
    </w:p>
    <w:p w14:paraId="5C09C2D3"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nastanitve pri njem na novo zaposlene osebe, če ji izvajalec zagotovi začasno nastanitev, v višini do 250 eurov mesečno, za prvih šest mesecev od dneva zaposlitve pri izvajalcu;  </w:t>
      </w:r>
    </w:p>
    <w:p w14:paraId="7D83F01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povezane s postopkom priznavanja poklicne kvalifikacije oziroma s postopkom preizkusa znanja slovenskega jezika za namen priznavanja poklicne kvalifikacije pri njem na novo zaposlene osebe, in sicer v enkratnem znesku v višini do 500 eurov; </w:t>
      </w:r>
    </w:p>
    <w:p w14:paraId="499EA19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tečaja slovenskega strokovnega jezika za pri njem na novo zaposlene osebe, ki obsega najmanj 50 šolskih ur in priprave priročnika s prevodi najpogostejših izrazov iz dejavnosti izvajalca, v enkratnem znesku v višini do 1.000 eurov; </w:t>
      </w:r>
    </w:p>
    <w:p w14:paraId="65A9BB73" w14:textId="77777777" w:rsidR="002909A0" w:rsidRPr="000B4CE7" w:rsidRDefault="002909A0" w:rsidP="002909A0">
      <w:pPr>
        <w:spacing w:line="240" w:lineRule="auto"/>
        <w:contextualSpacing/>
        <w:jc w:val="both"/>
        <w:rPr>
          <w:rFonts w:eastAsia="Calibri" w:cs="Arial"/>
          <w:b/>
          <w:color w:val="000000"/>
          <w:sz w:val="22"/>
          <w:szCs w:val="22"/>
          <w:lang w:eastAsia="sl-SI"/>
        </w:rPr>
      </w:pPr>
      <w:r w:rsidRPr="000B4CE7">
        <w:rPr>
          <w:rFonts w:cs="Arial"/>
          <w:b/>
          <w:color w:val="000000"/>
          <w:sz w:val="22"/>
          <w:szCs w:val="22"/>
        </w:rPr>
        <w:t>– dejavnosti iz četrte alineje prejšnjega člena, in sicer v enkratnem znesku v višini do 500 eurov na družino pri njem na novo zaposlene osebe.</w:t>
      </w:r>
    </w:p>
    <w:p w14:paraId="3B892151" w14:textId="77777777" w:rsidR="002909A0" w:rsidRPr="000B4CE7" w:rsidRDefault="002909A0" w:rsidP="002909A0">
      <w:pPr>
        <w:spacing w:line="240" w:lineRule="auto"/>
        <w:contextualSpacing/>
        <w:jc w:val="both"/>
        <w:rPr>
          <w:rFonts w:cs="Arial"/>
          <w:b/>
          <w:color w:val="000000"/>
          <w:sz w:val="22"/>
          <w:szCs w:val="22"/>
        </w:rPr>
      </w:pPr>
    </w:p>
    <w:p w14:paraId="16CFE18B"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Kritje stroškov tečaja slovenskega strokovnega jezika iz tretje alineje prejšnjega odstavka se ne izključuje s kritjem stroškov tečaja iz tretje alineje prvega odstavka 33. člena tega zakona oziroma s kritjem stroškov drugih tečajev slovenskega jezika, kot jih določajo predpisi s področja zaposlovanja tujcev oziroma urejanja trga dela.</w:t>
      </w:r>
    </w:p>
    <w:p w14:paraId="400C3F0E" w14:textId="77777777" w:rsidR="002909A0" w:rsidRPr="000B4CE7" w:rsidRDefault="002909A0" w:rsidP="002909A0">
      <w:pPr>
        <w:spacing w:line="240" w:lineRule="auto"/>
        <w:contextualSpacing/>
        <w:jc w:val="both"/>
        <w:rPr>
          <w:rFonts w:cs="Arial"/>
          <w:b/>
          <w:color w:val="000000"/>
          <w:sz w:val="22"/>
          <w:szCs w:val="22"/>
        </w:rPr>
      </w:pPr>
    </w:p>
    <w:p w14:paraId="30DBC05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Pri izvajalcu na novo zaposlena oseba oziroma njen družinski član je lahko v integracijski program iz tega zakona vključen samo enkrat.</w:t>
      </w:r>
    </w:p>
    <w:p w14:paraId="796EDC03" w14:textId="77777777" w:rsidR="002909A0" w:rsidRPr="000B4CE7" w:rsidRDefault="002909A0" w:rsidP="002909A0">
      <w:pPr>
        <w:spacing w:line="240" w:lineRule="auto"/>
        <w:contextualSpacing/>
        <w:jc w:val="both"/>
        <w:rPr>
          <w:rFonts w:cs="Arial"/>
          <w:b/>
          <w:color w:val="000000"/>
          <w:sz w:val="22"/>
          <w:szCs w:val="22"/>
        </w:rPr>
      </w:pPr>
    </w:p>
    <w:p w14:paraId="2CFB5C72" w14:textId="77777777" w:rsidR="002909A0" w:rsidRDefault="002909A0" w:rsidP="002909A0">
      <w:pPr>
        <w:spacing w:line="240" w:lineRule="auto"/>
        <w:rPr>
          <w:rFonts w:cs="Arial"/>
          <w:bCs/>
          <w:color w:val="000000"/>
          <w:sz w:val="22"/>
          <w:szCs w:val="22"/>
        </w:rPr>
      </w:pPr>
      <w:r>
        <w:rPr>
          <w:rFonts w:cs="Arial"/>
          <w:bCs/>
          <w:color w:val="000000"/>
          <w:sz w:val="22"/>
          <w:szCs w:val="22"/>
        </w:rPr>
        <w:br w:type="page"/>
      </w:r>
    </w:p>
    <w:p w14:paraId="421656E8" w14:textId="77777777" w:rsidR="002909A0" w:rsidRPr="00D14269" w:rsidRDefault="002909A0" w:rsidP="002909A0">
      <w:pPr>
        <w:spacing w:line="240" w:lineRule="auto"/>
        <w:contextualSpacing/>
        <w:jc w:val="both"/>
        <w:rPr>
          <w:rFonts w:cs="Arial"/>
          <w:bCs/>
          <w:color w:val="000000"/>
          <w:sz w:val="22"/>
          <w:szCs w:val="22"/>
        </w:rPr>
      </w:pPr>
    </w:p>
    <w:p w14:paraId="6E10E5C9" w14:textId="77777777" w:rsidR="002909A0" w:rsidRPr="00D14269" w:rsidRDefault="002909A0" w:rsidP="002909A0">
      <w:pPr>
        <w:spacing w:line="240" w:lineRule="auto"/>
        <w:ind w:left="284" w:hanging="284"/>
        <w:contextualSpacing/>
        <w:jc w:val="center"/>
        <w:rPr>
          <w:rFonts w:eastAsia="Calibri" w:cs="Arial"/>
          <w:bCs/>
          <w:color w:val="000000"/>
          <w:sz w:val="22"/>
          <w:szCs w:val="22"/>
          <w:lang w:eastAsia="sl-SI"/>
        </w:rPr>
      </w:pPr>
      <w:bookmarkStart w:id="46" w:name="_Ref162216849"/>
      <w:bookmarkStart w:id="47" w:name="_Ref164781127"/>
      <w:r w:rsidRPr="00D14269">
        <w:rPr>
          <w:rFonts w:eastAsia="Calibri" w:cs="Arial"/>
          <w:bCs/>
          <w:color w:val="000000"/>
          <w:sz w:val="22"/>
          <w:szCs w:val="22"/>
          <w:lang w:eastAsia="sl-SI"/>
        </w:rPr>
        <w:t>6.</w:t>
      </w:r>
      <w:r w:rsidRPr="00D14269">
        <w:rPr>
          <w:rFonts w:eastAsia="Calibri" w:cs="Arial"/>
          <w:bCs/>
          <w:color w:val="000000"/>
          <w:sz w:val="22"/>
          <w:szCs w:val="22"/>
          <w:lang w:eastAsia="sl-SI"/>
        </w:rPr>
        <w:tab/>
        <w:t>Sofinanciranje stroškov za pridobitev izobrazbe</w:t>
      </w:r>
      <w:bookmarkEnd w:id="46"/>
      <w:r w:rsidRPr="00D14269">
        <w:rPr>
          <w:rFonts w:eastAsia="Calibri" w:cs="Arial"/>
          <w:bCs/>
          <w:color w:val="000000"/>
          <w:sz w:val="22"/>
          <w:szCs w:val="22"/>
          <w:lang w:eastAsia="sl-SI"/>
        </w:rPr>
        <w:t xml:space="preserve"> zaposlenega za potrebe izvajalca</w:t>
      </w:r>
      <w:bookmarkEnd w:id="47"/>
    </w:p>
    <w:p w14:paraId="194C3241" w14:textId="77777777" w:rsidR="002909A0" w:rsidRPr="00D14269" w:rsidRDefault="002909A0" w:rsidP="002909A0">
      <w:pPr>
        <w:spacing w:line="240" w:lineRule="auto"/>
        <w:ind w:left="1080"/>
        <w:contextualSpacing/>
        <w:rPr>
          <w:rFonts w:cs="Arial"/>
          <w:bCs/>
          <w:color w:val="000000"/>
          <w:sz w:val="22"/>
          <w:szCs w:val="22"/>
        </w:rPr>
      </w:pPr>
    </w:p>
    <w:p w14:paraId="1B30A030" w14:textId="77777777" w:rsidR="002909A0" w:rsidRDefault="002909A0" w:rsidP="002909A0">
      <w:pPr>
        <w:spacing w:line="240" w:lineRule="auto"/>
        <w:rPr>
          <w:rFonts w:cs="Arial"/>
          <w:bCs/>
          <w:color w:val="000000"/>
          <w:sz w:val="22"/>
          <w:szCs w:val="22"/>
        </w:rPr>
      </w:pPr>
      <w:bookmarkStart w:id="48" w:name="_Ref160223656"/>
    </w:p>
    <w:p w14:paraId="337E0A3C" w14:textId="77777777" w:rsidR="002909A0" w:rsidRPr="00D14269" w:rsidRDefault="002909A0" w:rsidP="002909A0">
      <w:pPr>
        <w:spacing w:line="240" w:lineRule="auto"/>
        <w:ind w:hanging="3"/>
        <w:contextualSpacing/>
        <w:jc w:val="center"/>
        <w:rPr>
          <w:rFonts w:cs="Arial"/>
          <w:bCs/>
          <w:color w:val="000000"/>
          <w:sz w:val="22"/>
          <w:szCs w:val="22"/>
        </w:rPr>
      </w:pPr>
      <w:r w:rsidRPr="00D14269">
        <w:rPr>
          <w:rFonts w:cs="Arial"/>
          <w:bCs/>
          <w:color w:val="000000"/>
          <w:sz w:val="22"/>
          <w:szCs w:val="22"/>
        </w:rPr>
        <w:t>23. člen</w:t>
      </w:r>
      <w:bookmarkEnd w:id="48"/>
    </w:p>
    <w:p w14:paraId="055B6D80"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(pridobitev izobrazbe zaposlenega)</w:t>
      </w:r>
    </w:p>
    <w:p w14:paraId="1F8488D7" w14:textId="77777777" w:rsidR="002909A0" w:rsidRPr="00D14269" w:rsidRDefault="002909A0" w:rsidP="002909A0">
      <w:pPr>
        <w:spacing w:line="240" w:lineRule="auto"/>
        <w:contextualSpacing/>
        <w:jc w:val="both"/>
        <w:rPr>
          <w:rFonts w:cs="Arial"/>
          <w:bCs/>
          <w:color w:val="000000"/>
          <w:sz w:val="22"/>
          <w:szCs w:val="22"/>
        </w:rPr>
      </w:pPr>
    </w:p>
    <w:p w14:paraId="3A826291"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Izvajalcu se zagotovijo sredstva za sofinanciranje stroškov zaposlenemu za pridobitev izobrazbe, ki je pri izvajalcu pogoj za zaposlitev na delovnem mestu na področju osnovne oskrbe, socialne oskrbe, zdravstvene nege in zdravstvene rehabilitacije ali dolgotrajne oskrbe in se dokazuje z javno listino (v nadaljnjem besedilu: zahtevana izobrazba).</w:t>
      </w:r>
    </w:p>
    <w:p w14:paraId="370C32F0" w14:textId="77777777" w:rsidR="002909A0" w:rsidRPr="00D14269" w:rsidRDefault="002909A0" w:rsidP="002909A0">
      <w:pPr>
        <w:spacing w:line="240" w:lineRule="auto"/>
        <w:contextualSpacing/>
        <w:jc w:val="both"/>
        <w:rPr>
          <w:rFonts w:cs="Arial"/>
          <w:bCs/>
          <w:color w:val="000000"/>
          <w:sz w:val="22"/>
          <w:szCs w:val="22"/>
        </w:rPr>
      </w:pPr>
    </w:p>
    <w:p w14:paraId="6A0AE7FE" w14:textId="77777777" w:rsidR="002909A0" w:rsidRPr="000B4CE7" w:rsidRDefault="002909A0" w:rsidP="002909A0">
      <w:pPr>
        <w:spacing w:line="240" w:lineRule="auto"/>
        <w:contextualSpacing/>
        <w:jc w:val="both"/>
        <w:rPr>
          <w:rFonts w:cs="Arial"/>
          <w:b/>
          <w:color w:val="000000"/>
          <w:sz w:val="22"/>
          <w:szCs w:val="22"/>
        </w:rPr>
      </w:pPr>
    </w:p>
    <w:p w14:paraId="3F72EE10" w14:textId="77777777" w:rsidR="002909A0" w:rsidRPr="000B4CE7" w:rsidRDefault="002909A0" w:rsidP="002909A0">
      <w:pPr>
        <w:spacing w:line="240" w:lineRule="auto"/>
        <w:ind w:hanging="3"/>
        <w:contextualSpacing/>
        <w:jc w:val="center"/>
        <w:rPr>
          <w:rFonts w:cs="Arial"/>
          <w:b/>
          <w:color w:val="000000"/>
          <w:sz w:val="22"/>
          <w:szCs w:val="22"/>
        </w:rPr>
      </w:pPr>
      <w:bookmarkStart w:id="49" w:name="_Ref162352489"/>
      <w:r w:rsidRPr="000B4CE7">
        <w:rPr>
          <w:rFonts w:cs="Arial"/>
          <w:b/>
          <w:color w:val="000000"/>
          <w:sz w:val="22"/>
          <w:szCs w:val="22"/>
        </w:rPr>
        <w:t>24. člen</w:t>
      </w:r>
      <w:bookmarkEnd w:id="49"/>
    </w:p>
    <w:p w14:paraId="3723C024"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(višina in upravičeni stroški izobraževanja)</w:t>
      </w:r>
    </w:p>
    <w:p w14:paraId="718F073B" w14:textId="77777777" w:rsidR="002909A0" w:rsidRPr="000B4CE7" w:rsidRDefault="002909A0" w:rsidP="002909A0">
      <w:pPr>
        <w:spacing w:line="240" w:lineRule="auto"/>
        <w:contextualSpacing/>
        <w:jc w:val="both"/>
        <w:rPr>
          <w:rFonts w:cs="Arial"/>
          <w:b/>
          <w:color w:val="000000"/>
          <w:sz w:val="22"/>
          <w:szCs w:val="22"/>
        </w:rPr>
      </w:pPr>
    </w:p>
    <w:p w14:paraId="171560B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Izvajalec je upravičen do enkratnega sofinanciranja stroškov za pridobitev zahtevane izobrazbe do 5.000 eurov na zaposlenega, napotenega na izobraževanje.</w:t>
      </w:r>
    </w:p>
    <w:p w14:paraId="2A2B1C53" w14:textId="77777777" w:rsidR="002909A0" w:rsidRPr="000B4CE7" w:rsidRDefault="002909A0" w:rsidP="002909A0">
      <w:pPr>
        <w:spacing w:line="240" w:lineRule="auto"/>
        <w:contextualSpacing/>
        <w:jc w:val="both"/>
        <w:rPr>
          <w:rFonts w:cs="Arial"/>
          <w:b/>
          <w:color w:val="000000"/>
          <w:sz w:val="22"/>
          <w:szCs w:val="22"/>
        </w:rPr>
      </w:pPr>
    </w:p>
    <w:p w14:paraId="52EA749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Upravičeni stroški so stroški, nastali v zvezi s pridobivanjem zahtevane izobrazbe v skladu s tem ukrepom, in sicer:</w:t>
      </w:r>
    </w:p>
    <w:p w14:paraId="0786C568"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šolnina in s šolanjem povezani stroški javno veljavnih izobraževalnih programov za pridobitev zahtevane izobrazbe do vključno 7. ravni slovenskega ogrodja kvalifikacij;</w:t>
      </w:r>
    </w:p>
    <w:p w14:paraId="584FDB61"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stroški službenih poti v povezavi s pridobivanjem zahtevane izobrazbe;</w:t>
      </w:r>
    </w:p>
    <w:p w14:paraId="0AA005B6"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stroški odsotnosti z dela, povezani s pridobivanjem zahtevane izobrazbe, kot jih ureja zakon, ki ureja delovna razmerja, oziroma kolektivna pogodba, ki ureja dejavnost zdravstva in socialnega varstva.</w:t>
      </w:r>
    </w:p>
    <w:p w14:paraId="3807D90E" w14:textId="77777777" w:rsidR="002909A0" w:rsidRPr="000B4CE7" w:rsidRDefault="002909A0" w:rsidP="002909A0">
      <w:pPr>
        <w:spacing w:line="240" w:lineRule="auto"/>
        <w:contextualSpacing/>
        <w:rPr>
          <w:rFonts w:cs="Arial"/>
          <w:b/>
          <w:color w:val="000000"/>
          <w:sz w:val="22"/>
          <w:szCs w:val="22"/>
        </w:rPr>
      </w:pPr>
    </w:p>
    <w:p w14:paraId="201EC1E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Če se zaposleni, ki mu je izvajalec sofinanciral stroške iz prejšnjega odstavka, po pridobitvi zahtevane izobrazbe, zaposli pri drugem izvajalcu, slednji ni upravičen do sofinanciranja stroškov izobraževanja za isto osebo na podlagi tega zakona. </w:t>
      </w:r>
    </w:p>
    <w:p w14:paraId="5702AB1D" w14:textId="77777777" w:rsidR="002909A0" w:rsidRPr="000B4CE7" w:rsidRDefault="002909A0" w:rsidP="002909A0">
      <w:pPr>
        <w:spacing w:line="240" w:lineRule="auto"/>
        <w:contextualSpacing/>
        <w:jc w:val="both"/>
        <w:rPr>
          <w:rFonts w:cs="Arial"/>
          <w:b/>
          <w:color w:val="000000"/>
          <w:sz w:val="22"/>
          <w:szCs w:val="22"/>
        </w:rPr>
      </w:pPr>
    </w:p>
    <w:p w14:paraId="1C6B67B5" w14:textId="77777777" w:rsidR="002909A0" w:rsidRPr="00D14269" w:rsidRDefault="002909A0" w:rsidP="002909A0">
      <w:pPr>
        <w:spacing w:line="240" w:lineRule="auto"/>
        <w:contextualSpacing/>
        <w:jc w:val="both"/>
        <w:rPr>
          <w:rFonts w:cs="Arial"/>
          <w:bCs/>
          <w:color w:val="000000"/>
          <w:sz w:val="22"/>
          <w:szCs w:val="22"/>
        </w:rPr>
      </w:pPr>
      <w:r w:rsidRPr="000B4CE7">
        <w:rPr>
          <w:rFonts w:cs="Arial"/>
          <w:b/>
          <w:color w:val="000000"/>
          <w:sz w:val="22"/>
          <w:szCs w:val="22"/>
        </w:rPr>
        <w:t>(4) Izvajalec ni upravičen do sofinanciranja stroškov izobraževanja za zaposlenega, če je za zanj že uveljavljal sofinanciranje pridobitve NPK na podlagi tega zakona.</w:t>
      </w:r>
      <w:r w:rsidRPr="00D14269">
        <w:rPr>
          <w:rFonts w:cs="Arial"/>
          <w:bCs/>
          <w:color w:val="000000"/>
          <w:sz w:val="22"/>
          <w:szCs w:val="22"/>
        </w:rPr>
        <w:t xml:space="preserve"> </w:t>
      </w:r>
    </w:p>
    <w:p w14:paraId="5F763B02" w14:textId="77777777" w:rsidR="002909A0" w:rsidRPr="00D14269" w:rsidRDefault="002909A0" w:rsidP="002909A0">
      <w:pPr>
        <w:spacing w:line="240" w:lineRule="auto"/>
        <w:contextualSpacing/>
        <w:jc w:val="both"/>
        <w:rPr>
          <w:rFonts w:cs="Arial"/>
          <w:bCs/>
          <w:color w:val="000000"/>
          <w:sz w:val="22"/>
          <w:szCs w:val="22"/>
        </w:rPr>
      </w:pPr>
    </w:p>
    <w:p w14:paraId="55C294AA" w14:textId="77777777" w:rsidR="002909A0" w:rsidRPr="000B4CE7" w:rsidRDefault="002909A0" w:rsidP="002909A0">
      <w:pPr>
        <w:spacing w:line="240" w:lineRule="auto"/>
        <w:contextualSpacing/>
        <w:jc w:val="both"/>
        <w:rPr>
          <w:rFonts w:cs="Arial"/>
          <w:b/>
          <w:color w:val="000000"/>
          <w:sz w:val="22"/>
          <w:szCs w:val="22"/>
        </w:rPr>
      </w:pPr>
    </w:p>
    <w:p w14:paraId="24CE2EE7" w14:textId="77777777" w:rsidR="002909A0" w:rsidRPr="000B4CE7" w:rsidRDefault="002909A0" w:rsidP="002909A0">
      <w:pPr>
        <w:spacing w:line="240" w:lineRule="auto"/>
        <w:ind w:hanging="3"/>
        <w:contextualSpacing/>
        <w:jc w:val="center"/>
        <w:rPr>
          <w:rFonts w:cs="Arial"/>
          <w:b/>
          <w:color w:val="000000"/>
          <w:sz w:val="22"/>
          <w:szCs w:val="22"/>
        </w:rPr>
      </w:pPr>
      <w:bookmarkStart w:id="50" w:name="_Ref162352517"/>
      <w:r w:rsidRPr="000B4CE7">
        <w:rPr>
          <w:rFonts w:cs="Arial"/>
          <w:b/>
          <w:color w:val="000000"/>
          <w:sz w:val="22"/>
          <w:szCs w:val="22"/>
        </w:rPr>
        <w:t>25. člen</w:t>
      </w:r>
      <w:bookmarkEnd w:id="50"/>
    </w:p>
    <w:p w14:paraId="14EA1209"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(pogodba o sofinanciranju stroškov izobraževanja in pogodba o zaposlitvi)</w:t>
      </w:r>
    </w:p>
    <w:p w14:paraId="72C2ACFF" w14:textId="77777777" w:rsidR="002909A0" w:rsidRPr="000B4CE7" w:rsidRDefault="002909A0" w:rsidP="002909A0">
      <w:pPr>
        <w:spacing w:line="240" w:lineRule="auto"/>
        <w:contextualSpacing/>
        <w:jc w:val="both"/>
        <w:rPr>
          <w:rFonts w:cs="Arial"/>
          <w:b/>
          <w:color w:val="000000"/>
          <w:sz w:val="22"/>
          <w:szCs w:val="22"/>
        </w:rPr>
      </w:pPr>
    </w:p>
    <w:p w14:paraId="3173A8A6"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Izvajalec in zaposleni za sofinanciranje stroškov zahtevane izobrazbe skleneta pogodbo o sofinanciranju, v kateri določita medsebojne pravice in obveznosti. V pogodbi se določijo najmanj:</w:t>
      </w:r>
    </w:p>
    <w:p w14:paraId="3D19C57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pogodbene stranke;</w:t>
      </w:r>
    </w:p>
    <w:p w14:paraId="20B8516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izobraževalni program, ki je predmet sofinanciranja v skladu s prvim odstavkom prejšnjega člena;</w:t>
      </w:r>
    </w:p>
    <w:p w14:paraId="5A18801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višina sofinanciranja upravičenih stroškov, nastalih v zvezi s pridobivanjem zahtevane izobrazbe iz drugega odstavka prejšnjega člena in rok ter način njihovega izplačila;</w:t>
      </w:r>
    </w:p>
    <w:p w14:paraId="78F7B73E"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4. rok, v katerem mora zaposleni pridobiti zahtevano izobrazbo;</w:t>
      </w:r>
    </w:p>
    <w:p w14:paraId="523DB624"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lastRenderedPageBreak/>
        <w:t>5. višina, način in rok povračila sredstev iz 3. točke tega odstavka, če zaposleni zahtevane izobrazbe ne pridobi oziroma je ne pridobi v dogovorjenem roku, pa ne gre za opravičljive razloge;</w:t>
      </w:r>
    </w:p>
    <w:p w14:paraId="24815D3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6. delovno mesto, na katerem se bo zaposleni zaposlil po pridobitvi zahtevane izobrazbe;</w:t>
      </w:r>
    </w:p>
    <w:p w14:paraId="11E1F48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7. opravičljivi razlogi na strani zaposlenega za neizpolnitev obveznosti iz 4. točke tega odstavka v roku;</w:t>
      </w:r>
    </w:p>
    <w:p w14:paraId="246EA7F3"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8. višina, način in rok povračila stroškov iz 3. točke tega odstavka, če zaposleni ne sklene nove pogodbe o zaposlitvi na delovnem mestu, za katero je pridobil izobrazbo v roku, določenem v 4. točki tega odstavka.</w:t>
      </w:r>
    </w:p>
    <w:p w14:paraId="442DE500" w14:textId="77777777" w:rsidR="002909A0" w:rsidRPr="000B4CE7" w:rsidRDefault="002909A0" w:rsidP="002909A0">
      <w:pPr>
        <w:spacing w:line="240" w:lineRule="auto"/>
        <w:contextualSpacing/>
        <w:jc w:val="both"/>
        <w:rPr>
          <w:rFonts w:cs="Arial"/>
          <w:b/>
          <w:color w:val="000000"/>
          <w:sz w:val="22"/>
          <w:szCs w:val="22"/>
        </w:rPr>
      </w:pPr>
    </w:p>
    <w:p w14:paraId="2FB7150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Izvajalec z zaposlenim, ki mu je sofinanciral stroške izobraževanja, v treh mesecih po pridobitvi izobrazbe, sklene novo pogodbo o zaposlitvi za delovno mesto, za katero je zaposleni pridobil izobrazbo. V pogodbi o zaposlitvi iz prejšnjega stavka se določi tudi način in višina povračila sorazmernega deleža sredstev, namenjenih sofinanciranju stroškov izobraževanja, če zaposleni pogodbo o zaposlitvi odpove pred pretekom enakega števila let, za kolikor se mu je zagotovilo sofinanciranje izobraževanja.</w:t>
      </w:r>
    </w:p>
    <w:p w14:paraId="1DAE9A31" w14:textId="77777777" w:rsidR="002909A0" w:rsidRPr="000B4CE7" w:rsidRDefault="002909A0" w:rsidP="002909A0">
      <w:pPr>
        <w:spacing w:line="240" w:lineRule="auto"/>
        <w:contextualSpacing/>
        <w:jc w:val="both"/>
        <w:rPr>
          <w:rFonts w:cs="Arial"/>
          <w:b/>
          <w:color w:val="000000"/>
          <w:sz w:val="22"/>
          <w:szCs w:val="22"/>
        </w:rPr>
      </w:pPr>
    </w:p>
    <w:p w14:paraId="4E5E0BD0" w14:textId="77777777" w:rsidR="002909A0" w:rsidRPr="000B4CE7" w:rsidRDefault="002909A0" w:rsidP="002909A0">
      <w:pPr>
        <w:spacing w:line="240" w:lineRule="auto"/>
        <w:contextualSpacing/>
        <w:jc w:val="both"/>
        <w:rPr>
          <w:rFonts w:cs="Arial"/>
          <w:b/>
          <w:color w:val="000000"/>
          <w:sz w:val="22"/>
          <w:szCs w:val="22"/>
        </w:rPr>
      </w:pPr>
      <w:bookmarkStart w:id="51" w:name="_Hlk165407024"/>
      <w:r w:rsidRPr="000B4CE7">
        <w:rPr>
          <w:rFonts w:cs="Arial"/>
          <w:b/>
          <w:color w:val="000000"/>
          <w:sz w:val="22"/>
          <w:szCs w:val="22"/>
        </w:rPr>
        <w:t>(3) Za opravičljive razloge iz 7. točke prvega odstavka tega člena in način njihovega dokazovanja se uporabljajo določbe tretjega odstavka 8. člena tega zakona.</w:t>
      </w:r>
    </w:p>
    <w:p w14:paraId="08F80561" w14:textId="77777777" w:rsidR="002909A0" w:rsidRPr="000B4CE7" w:rsidRDefault="002909A0" w:rsidP="002909A0">
      <w:pPr>
        <w:spacing w:line="240" w:lineRule="auto"/>
        <w:contextualSpacing/>
        <w:jc w:val="both"/>
        <w:rPr>
          <w:rFonts w:cs="Arial"/>
          <w:b/>
          <w:color w:val="000000"/>
          <w:sz w:val="22"/>
          <w:szCs w:val="22"/>
        </w:rPr>
      </w:pPr>
    </w:p>
    <w:p w14:paraId="2DF3136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(4) Izvajalec proračunska sredstva za sofinanciranje stroškov iz 5. in 8. točke prvega odstavka tega člena v 60 dneh od izteka rokov za povračilo stroškov, določenih v pogodbi iz prvega odstavka tega člena, vrne v proračun Republike Slovenije.</w:t>
      </w:r>
    </w:p>
    <w:bookmarkEnd w:id="51"/>
    <w:p w14:paraId="613C6D52" w14:textId="77777777" w:rsidR="002909A0" w:rsidRPr="00D14269" w:rsidRDefault="002909A0" w:rsidP="002909A0">
      <w:pPr>
        <w:spacing w:line="240" w:lineRule="auto"/>
        <w:contextualSpacing/>
        <w:jc w:val="both"/>
        <w:rPr>
          <w:rFonts w:cs="Arial"/>
          <w:bCs/>
          <w:color w:val="000000"/>
          <w:sz w:val="22"/>
          <w:szCs w:val="22"/>
        </w:rPr>
      </w:pPr>
    </w:p>
    <w:p w14:paraId="663ADC3F" w14:textId="77777777" w:rsidR="002909A0" w:rsidRPr="00D14269" w:rsidRDefault="002909A0" w:rsidP="002909A0">
      <w:pPr>
        <w:spacing w:line="240" w:lineRule="auto"/>
        <w:contextualSpacing/>
        <w:jc w:val="both"/>
        <w:rPr>
          <w:rFonts w:cs="Arial"/>
          <w:bCs/>
          <w:color w:val="000000"/>
          <w:sz w:val="22"/>
          <w:szCs w:val="22"/>
        </w:rPr>
      </w:pPr>
    </w:p>
    <w:p w14:paraId="7B204795" w14:textId="77777777" w:rsidR="002909A0" w:rsidRPr="00D14269" w:rsidRDefault="002909A0" w:rsidP="002909A0">
      <w:pPr>
        <w:spacing w:line="240" w:lineRule="auto"/>
        <w:contextualSpacing/>
        <w:jc w:val="center"/>
        <w:rPr>
          <w:rFonts w:eastAsia="Calibri" w:cs="Arial"/>
          <w:bCs/>
          <w:color w:val="000000"/>
          <w:sz w:val="22"/>
          <w:szCs w:val="22"/>
          <w:lang w:eastAsia="sl-SI"/>
        </w:rPr>
      </w:pPr>
      <w:bookmarkStart w:id="52" w:name="_Ref163741700"/>
      <w:r w:rsidRPr="00D14269">
        <w:rPr>
          <w:rFonts w:eastAsia="Calibri" w:cs="Arial"/>
          <w:bCs/>
          <w:color w:val="000000"/>
          <w:sz w:val="22"/>
          <w:szCs w:val="22"/>
          <w:lang w:eastAsia="sl-SI"/>
        </w:rPr>
        <w:t>7. Kadrovske štipendije</w:t>
      </w:r>
      <w:bookmarkEnd w:id="52"/>
    </w:p>
    <w:p w14:paraId="20671225" w14:textId="77777777" w:rsidR="002909A0" w:rsidRPr="00D14269" w:rsidRDefault="002909A0" w:rsidP="002909A0">
      <w:pPr>
        <w:spacing w:line="240" w:lineRule="auto"/>
        <w:ind w:left="697"/>
        <w:contextualSpacing/>
        <w:rPr>
          <w:rFonts w:cs="Arial"/>
          <w:bCs/>
          <w:color w:val="000000"/>
          <w:sz w:val="22"/>
          <w:szCs w:val="22"/>
        </w:rPr>
      </w:pPr>
    </w:p>
    <w:p w14:paraId="2D2FE863" w14:textId="77777777" w:rsidR="002909A0" w:rsidRPr="00D14269" w:rsidRDefault="002909A0" w:rsidP="002909A0">
      <w:pPr>
        <w:spacing w:line="240" w:lineRule="auto"/>
        <w:ind w:left="697"/>
        <w:contextualSpacing/>
        <w:rPr>
          <w:rFonts w:cs="Arial"/>
          <w:bCs/>
          <w:color w:val="000000"/>
          <w:sz w:val="22"/>
          <w:szCs w:val="22"/>
        </w:rPr>
      </w:pPr>
    </w:p>
    <w:p w14:paraId="21F2FABA" w14:textId="77777777" w:rsidR="002909A0" w:rsidRPr="000B4CE7" w:rsidRDefault="002909A0" w:rsidP="002909A0">
      <w:pPr>
        <w:spacing w:line="240" w:lineRule="auto"/>
        <w:ind w:hanging="3"/>
        <w:contextualSpacing/>
        <w:jc w:val="center"/>
        <w:rPr>
          <w:rFonts w:cs="Arial"/>
          <w:b/>
          <w:color w:val="000000"/>
          <w:sz w:val="22"/>
          <w:szCs w:val="22"/>
        </w:rPr>
      </w:pPr>
      <w:bookmarkStart w:id="53" w:name="_Ref163742849"/>
      <w:r w:rsidRPr="000B4CE7">
        <w:rPr>
          <w:rFonts w:cs="Arial"/>
          <w:b/>
          <w:color w:val="000000"/>
          <w:sz w:val="22"/>
          <w:szCs w:val="22"/>
        </w:rPr>
        <w:t>26. člen</w:t>
      </w:r>
      <w:bookmarkEnd w:id="53"/>
    </w:p>
    <w:p w14:paraId="01898678"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(kadrovske štipendije)</w:t>
      </w:r>
    </w:p>
    <w:p w14:paraId="13F8555B" w14:textId="77777777" w:rsidR="002909A0" w:rsidRPr="000B4CE7" w:rsidRDefault="002909A0" w:rsidP="002909A0">
      <w:pPr>
        <w:spacing w:line="240" w:lineRule="auto"/>
        <w:contextualSpacing/>
        <w:jc w:val="both"/>
        <w:rPr>
          <w:rFonts w:cs="Arial"/>
          <w:b/>
          <w:color w:val="000000"/>
          <w:sz w:val="22"/>
          <w:szCs w:val="22"/>
        </w:rPr>
      </w:pPr>
    </w:p>
    <w:p w14:paraId="38EF3A8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Izvajalcu se zagotovijo sredstva za sofinanciranje kadrovske štipendije</w:t>
      </w:r>
      <w:bookmarkStart w:id="54" w:name="_Hlk163726830"/>
      <w:r w:rsidRPr="000B4CE7">
        <w:rPr>
          <w:rFonts w:cs="Arial"/>
          <w:b/>
          <w:color w:val="000000"/>
          <w:sz w:val="22"/>
          <w:szCs w:val="22"/>
        </w:rPr>
        <w:t xml:space="preserve"> zaključnega letnika rednega poklicnega in srednjega strokovnega izobraževanja dijaku oziroma dijakinji oziroma študentu oziroma študentki zaključnega letnika študijskega programa do vključno 7. ravni po slovenskem ogrodju kvalifikacij (v nadaljnjem besedilu: štipendist), ki ni v delovnem razmerju, niti ni prijavljen kot iskalec zaposlitve na ZRSZ in ne prejema sredstev za isti namen iz drugih javnih virov, in sicer za pridobitev izobrazbe v programih gastronomija, socialno delo, fizioterapija, delovna terapija, zdravstvena nega, specialna in rehabilitacijska pedagogika, socialna gerontologija, psihologija in kineziologija.</w:t>
      </w:r>
    </w:p>
    <w:p w14:paraId="4CA55AC5" w14:textId="77777777" w:rsidR="002909A0" w:rsidRPr="000B4CE7" w:rsidRDefault="002909A0" w:rsidP="002909A0">
      <w:pPr>
        <w:spacing w:line="240" w:lineRule="auto"/>
        <w:contextualSpacing/>
        <w:jc w:val="both"/>
        <w:rPr>
          <w:rFonts w:cs="Arial"/>
          <w:b/>
          <w:color w:val="000000"/>
          <w:sz w:val="22"/>
          <w:szCs w:val="22"/>
        </w:rPr>
      </w:pPr>
    </w:p>
    <w:p w14:paraId="7E98142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Izvajalec lahko sredstva za sofinanciranje kadrovske štipendije za posameznega štipendista v skladu s tem zakonom uveljavlja le enkrat.</w:t>
      </w:r>
    </w:p>
    <w:p w14:paraId="2B4AEFAB" w14:textId="77777777" w:rsidR="002909A0" w:rsidRPr="000B4CE7" w:rsidRDefault="002909A0" w:rsidP="002909A0">
      <w:pPr>
        <w:spacing w:line="240" w:lineRule="auto"/>
        <w:contextualSpacing/>
        <w:jc w:val="both"/>
        <w:rPr>
          <w:rFonts w:cs="Arial"/>
          <w:b/>
          <w:color w:val="000000"/>
          <w:sz w:val="22"/>
          <w:szCs w:val="22"/>
        </w:rPr>
      </w:pPr>
    </w:p>
    <w:p w14:paraId="74D94D8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Kadrovska štipendija iz prvega odstavka tega člena se ne izključuje s štipendijami, kot jih določa zakon, ki ureja štipendiranje.</w:t>
      </w:r>
    </w:p>
    <w:p w14:paraId="4F814A01" w14:textId="77777777" w:rsidR="002909A0" w:rsidRPr="00D14269" w:rsidRDefault="002909A0" w:rsidP="002909A0">
      <w:pPr>
        <w:spacing w:line="240" w:lineRule="auto"/>
        <w:contextualSpacing/>
        <w:jc w:val="both"/>
        <w:rPr>
          <w:rFonts w:cs="Arial"/>
          <w:bCs/>
          <w:color w:val="000000"/>
          <w:sz w:val="22"/>
          <w:szCs w:val="22"/>
        </w:rPr>
      </w:pPr>
    </w:p>
    <w:p w14:paraId="2E00E74D" w14:textId="77777777" w:rsidR="002909A0" w:rsidRPr="00D14269" w:rsidRDefault="002909A0" w:rsidP="002909A0">
      <w:pPr>
        <w:spacing w:line="240" w:lineRule="auto"/>
        <w:contextualSpacing/>
        <w:jc w:val="both"/>
        <w:rPr>
          <w:rFonts w:cs="Arial"/>
          <w:bCs/>
          <w:color w:val="000000"/>
          <w:sz w:val="22"/>
          <w:szCs w:val="22"/>
        </w:rPr>
      </w:pPr>
    </w:p>
    <w:p w14:paraId="73B62DC4" w14:textId="77777777" w:rsidR="002909A0" w:rsidRDefault="002909A0" w:rsidP="002909A0">
      <w:pPr>
        <w:spacing w:line="240" w:lineRule="auto"/>
        <w:rPr>
          <w:rFonts w:cs="Arial"/>
          <w:bCs/>
          <w:color w:val="000000"/>
          <w:sz w:val="22"/>
          <w:szCs w:val="22"/>
        </w:rPr>
      </w:pPr>
      <w:bookmarkStart w:id="55" w:name="_Ref163736271"/>
      <w:bookmarkEnd w:id="54"/>
      <w:r>
        <w:rPr>
          <w:rFonts w:cs="Arial"/>
          <w:bCs/>
          <w:color w:val="000000"/>
          <w:sz w:val="22"/>
          <w:szCs w:val="22"/>
        </w:rPr>
        <w:br w:type="page"/>
      </w:r>
    </w:p>
    <w:p w14:paraId="2F06AC45"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lastRenderedPageBreak/>
        <w:t>27. člen</w:t>
      </w:r>
      <w:bookmarkEnd w:id="55"/>
    </w:p>
    <w:p w14:paraId="2E0B947B"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(višina štipendije)</w:t>
      </w:r>
    </w:p>
    <w:p w14:paraId="0D4BFC1E" w14:textId="77777777" w:rsidR="002909A0" w:rsidRPr="00D14269" w:rsidRDefault="002909A0" w:rsidP="002909A0">
      <w:pPr>
        <w:spacing w:line="240" w:lineRule="auto"/>
        <w:contextualSpacing/>
        <w:jc w:val="both"/>
        <w:rPr>
          <w:rFonts w:cs="Arial"/>
          <w:bCs/>
          <w:color w:val="000000"/>
          <w:sz w:val="22"/>
          <w:szCs w:val="22"/>
        </w:rPr>
      </w:pPr>
    </w:p>
    <w:p w14:paraId="3713BEAD"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Izvajalcu se za posamezno kadrovsko štipendijo zagotovijo sredstva za sofinanciranje kadrovske štipendije v višini 200 eurov mesečno.</w:t>
      </w:r>
    </w:p>
    <w:p w14:paraId="0B86BA08" w14:textId="77777777" w:rsidR="002909A0" w:rsidRPr="00D14269" w:rsidRDefault="002909A0" w:rsidP="002909A0">
      <w:pPr>
        <w:spacing w:line="240" w:lineRule="auto"/>
        <w:contextualSpacing/>
        <w:rPr>
          <w:rFonts w:cs="Arial"/>
          <w:bCs/>
          <w:color w:val="000000"/>
          <w:sz w:val="22"/>
          <w:szCs w:val="22"/>
        </w:rPr>
      </w:pPr>
    </w:p>
    <w:p w14:paraId="4A9B8DD0" w14:textId="77777777" w:rsidR="002909A0" w:rsidRPr="00D14269" w:rsidRDefault="002909A0" w:rsidP="002909A0">
      <w:pPr>
        <w:spacing w:line="240" w:lineRule="auto"/>
        <w:contextualSpacing/>
        <w:rPr>
          <w:rFonts w:cs="Arial"/>
          <w:bCs/>
          <w:color w:val="000000"/>
          <w:sz w:val="22"/>
          <w:szCs w:val="22"/>
        </w:rPr>
      </w:pPr>
    </w:p>
    <w:p w14:paraId="4C9C3449" w14:textId="77777777" w:rsidR="002909A0" w:rsidRPr="000B4CE7" w:rsidRDefault="002909A0" w:rsidP="002909A0">
      <w:pPr>
        <w:spacing w:line="240" w:lineRule="auto"/>
        <w:ind w:hanging="3"/>
        <w:contextualSpacing/>
        <w:jc w:val="center"/>
        <w:rPr>
          <w:rFonts w:cs="Arial"/>
          <w:b/>
          <w:color w:val="000000"/>
          <w:sz w:val="22"/>
          <w:szCs w:val="22"/>
        </w:rPr>
      </w:pPr>
      <w:bookmarkStart w:id="56" w:name="_Ref163735920"/>
      <w:r w:rsidRPr="000B4CE7">
        <w:rPr>
          <w:rFonts w:cs="Arial"/>
          <w:b/>
          <w:color w:val="000000"/>
          <w:sz w:val="22"/>
          <w:szCs w:val="22"/>
        </w:rPr>
        <w:t>28. člen</w:t>
      </w:r>
      <w:bookmarkEnd w:id="56"/>
    </w:p>
    <w:p w14:paraId="1F8EB88D"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(pogodba o štipendiranju)</w:t>
      </w:r>
    </w:p>
    <w:p w14:paraId="414ABF81" w14:textId="77777777" w:rsidR="002909A0" w:rsidRPr="000B4CE7" w:rsidRDefault="002909A0" w:rsidP="002909A0">
      <w:pPr>
        <w:spacing w:line="240" w:lineRule="auto"/>
        <w:contextualSpacing/>
        <w:jc w:val="both"/>
        <w:rPr>
          <w:rFonts w:cs="Arial"/>
          <w:b/>
          <w:color w:val="000000"/>
          <w:sz w:val="22"/>
          <w:szCs w:val="22"/>
        </w:rPr>
      </w:pPr>
    </w:p>
    <w:p w14:paraId="6BA1A03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Izvajalec s štipendistom sklene pogodbo o štipendiranju, v kateri se določijo najmanj: </w:t>
      </w:r>
    </w:p>
    <w:p w14:paraId="328D1EF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pogodbene stranke; </w:t>
      </w:r>
    </w:p>
    <w:p w14:paraId="6AEA15F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izobraževalni program, za katerega se kadrovska štipendija zagotavlja; </w:t>
      </w:r>
    </w:p>
    <w:p w14:paraId="315A7B74"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višina kadrovske štipendije in rok ter način njenega izplačila; </w:t>
      </w:r>
    </w:p>
    <w:p w14:paraId="773EE46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4. datum in obdobje prejemanja kadrovske štipendije; </w:t>
      </w:r>
    </w:p>
    <w:p w14:paraId="42CC7C3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5. rok, v katerem mora štipendist zaključiti izobraževalni program iz 2. točke tega odstavka; </w:t>
      </w:r>
    </w:p>
    <w:p w14:paraId="39C6F4B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6. višina, način in rok povračila sredstev iz 3. točke tega odstavka, če štipendist ne izpolni obveznosti oziroma obveznosti ne izpolni v dogovorjenem roku, pa ne gre za opravičljive razloge; </w:t>
      </w:r>
    </w:p>
    <w:p w14:paraId="20A7186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7. delovno mesto, na katerem se bo štipendist zaposlil po zaključku izobraževalnega programa iz 2. točke tega odstavka; </w:t>
      </w:r>
    </w:p>
    <w:p w14:paraId="455FEDE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8. opravičljivi razlogi na strani štipendista za neizpolnitev obveznosti v roku iz 5. točke tega odstavka; </w:t>
      </w:r>
    </w:p>
    <w:p w14:paraId="0C37740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9. višina, način in rok povračila sredstev, namenjenih sofinanciranju kadrovske štipendije, če štipendist ne sklene pogodbe o zaposlitvi na delovnem mestu, za katero je pridobil izobrazbo v roku, določenem v 30. členu tega zakona.</w:t>
      </w:r>
    </w:p>
    <w:p w14:paraId="466A8BE7" w14:textId="77777777" w:rsidR="002909A0" w:rsidRPr="000B4CE7" w:rsidRDefault="002909A0" w:rsidP="002909A0">
      <w:pPr>
        <w:spacing w:line="240" w:lineRule="auto"/>
        <w:contextualSpacing/>
        <w:jc w:val="both"/>
        <w:rPr>
          <w:rFonts w:cs="Arial"/>
          <w:b/>
          <w:color w:val="000000"/>
          <w:sz w:val="22"/>
          <w:szCs w:val="22"/>
        </w:rPr>
      </w:pPr>
    </w:p>
    <w:p w14:paraId="0085FD94"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Za opravičljive razloge iz 8. točke prejšnjega odstavka in način njihovega dokazovanja se uporabljajo določbe tretjega odstavka 8. člena tega zakona.</w:t>
      </w:r>
    </w:p>
    <w:p w14:paraId="2F5DD662" w14:textId="77777777" w:rsidR="002909A0" w:rsidRPr="000B4CE7" w:rsidRDefault="002909A0" w:rsidP="002909A0">
      <w:pPr>
        <w:spacing w:line="240" w:lineRule="auto"/>
        <w:contextualSpacing/>
        <w:jc w:val="both"/>
        <w:rPr>
          <w:rFonts w:cs="Arial"/>
          <w:b/>
          <w:color w:val="000000"/>
          <w:sz w:val="22"/>
          <w:szCs w:val="22"/>
        </w:rPr>
      </w:pPr>
    </w:p>
    <w:p w14:paraId="3DF6293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Izvajalec proračunska sredstva za sofinanciranje stroškov iz 6. in 9. točke prvega odstavka tega člena v 60 dneh od izteka rokov za povračilo stroškov, določenih v pogodbi iz prvega odstavka tega člena, vrne v proračun Republike Slovenije.</w:t>
      </w:r>
    </w:p>
    <w:p w14:paraId="27992B58" w14:textId="77777777" w:rsidR="002909A0" w:rsidRPr="00D14269" w:rsidRDefault="002909A0" w:rsidP="002909A0">
      <w:pPr>
        <w:spacing w:line="240" w:lineRule="auto"/>
        <w:contextualSpacing/>
        <w:jc w:val="both"/>
        <w:rPr>
          <w:rFonts w:cs="Arial"/>
          <w:bCs/>
          <w:color w:val="000000"/>
          <w:sz w:val="22"/>
          <w:szCs w:val="22"/>
        </w:rPr>
      </w:pPr>
    </w:p>
    <w:p w14:paraId="3A209BD9" w14:textId="77777777" w:rsidR="002909A0" w:rsidRPr="00D14269" w:rsidRDefault="002909A0" w:rsidP="002909A0">
      <w:pPr>
        <w:spacing w:line="240" w:lineRule="auto"/>
        <w:contextualSpacing/>
        <w:jc w:val="both"/>
        <w:rPr>
          <w:rFonts w:cs="Arial"/>
          <w:bCs/>
          <w:color w:val="000000"/>
          <w:sz w:val="22"/>
          <w:szCs w:val="22"/>
        </w:rPr>
      </w:pPr>
    </w:p>
    <w:p w14:paraId="1007953F" w14:textId="77777777" w:rsidR="002909A0" w:rsidRPr="00D14269" w:rsidRDefault="002909A0" w:rsidP="002909A0">
      <w:pPr>
        <w:spacing w:line="240" w:lineRule="auto"/>
        <w:ind w:hanging="3"/>
        <w:contextualSpacing/>
        <w:jc w:val="center"/>
        <w:rPr>
          <w:rFonts w:cs="Arial"/>
          <w:bCs/>
          <w:color w:val="000000"/>
          <w:sz w:val="22"/>
          <w:szCs w:val="22"/>
        </w:rPr>
      </w:pPr>
      <w:bookmarkStart w:id="57" w:name="_Ref163743757"/>
      <w:r w:rsidRPr="00D14269">
        <w:rPr>
          <w:rFonts w:cs="Arial"/>
          <w:bCs/>
          <w:color w:val="000000"/>
          <w:sz w:val="22"/>
          <w:szCs w:val="22"/>
        </w:rPr>
        <w:t>29. člen</w:t>
      </w:r>
      <w:bookmarkEnd w:id="57"/>
    </w:p>
    <w:p w14:paraId="0DF55B52"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(izguba pravice do kadrovske štipendije)</w:t>
      </w:r>
    </w:p>
    <w:p w14:paraId="18BD0C91" w14:textId="77777777" w:rsidR="002909A0" w:rsidRPr="00D14269" w:rsidRDefault="002909A0" w:rsidP="002909A0">
      <w:pPr>
        <w:spacing w:line="240" w:lineRule="auto"/>
        <w:contextualSpacing/>
        <w:jc w:val="center"/>
        <w:rPr>
          <w:rFonts w:cs="Arial"/>
          <w:bCs/>
          <w:color w:val="000000"/>
          <w:sz w:val="22"/>
          <w:szCs w:val="22"/>
        </w:rPr>
      </w:pPr>
    </w:p>
    <w:p w14:paraId="2797DDDC"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Štipendist izgubi pravico do kadrovske štipendije v skladu s tem zakonom, če:</w:t>
      </w:r>
    </w:p>
    <w:p w14:paraId="082709D5" w14:textId="77777777" w:rsidR="002909A0" w:rsidRPr="00D14269" w:rsidRDefault="002909A0" w:rsidP="002909A0">
      <w:pPr>
        <w:spacing w:line="240" w:lineRule="auto"/>
        <w:ind w:left="284" w:hanging="284"/>
        <w:contextualSpacing/>
        <w:jc w:val="both"/>
        <w:rPr>
          <w:rFonts w:cs="Arial"/>
          <w:bCs/>
          <w:color w:val="000000"/>
          <w:sz w:val="22"/>
          <w:szCs w:val="22"/>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r>
      <w:r w:rsidRPr="00D14269">
        <w:rPr>
          <w:rFonts w:cs="Arial"/>
          <w:bCs/>
          <w:color w:val="000000"/>
          <w:sz w:val="22"/>
          <w:szCs w:val="22"/>
        </w:rPr>
        <w:t>prekine izobraževanje ali se iz izobraževanja, za katero je prejemal kadrovsko štipendijo, izpiše;</w:t>
      </w:r>
    </w:p>
    <w:p w14:paraId="5CB0D9BD"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je kadrovsko štipendijo pridobil na podlagi posredovanih neresničnih podatkov;</w:t>
      </w:r>
    </w:p>
    <w:p w14:paraId="079E0BB1"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odpove štipendijsko razmerje;</w:t>
      </w:r>
    </w:p>
    <w:p w14:paraId="55334B95" w14:textId="77777777" w:rsidR="002909A0" w:rsidRPr="00D14269" w:rsidRDefault="002909A0" w:rsidP="002909A0">
      <w:pPr>
        <w:spacing w:line="240" w:lineRule="auto"/>
        <w:ind w:left="284" w:hanging="284"/>
        <w:contextualSpacing/>
        <w:jc w:val="both"/>
        <w:rPr>
          <w:rFonts w:eastAsia="Calibri" w:cs="Arial"/>
          <w:bCs/>
          <w:color w:val="000000"/>
          <w:sz w:val="22"/>
          <w:szCs w:val="22"/>
          <w:lang w:eastAsia="sl-SI"/>
        </w:rPr>
      </w:pPr>
      <w:r w:rsidRPr="00D14269">
        <w:rPr>
          <w:rFonts w:eastAsia="Calibri" w:cs="Arial"/>
          <w:bCs/>
          <w:color w:val="000000"/>
          <w:sz w:val="22"/>
          <w:szCs w:val="22"/>
          <w:lang w:eastAsia="sl-SI"/>
        </w:rPr>
        <w:t>–</w:t>
      </w:r>
      <w:r w:rsidRPr="00D14269">
        <w:rPr>
          <w:rFonts w:eastAsia="Calibri" w:cs="Arial"/>
          <w:bCs/>
          <w:color w:val="000000"/>
          <w:sz w:val="22"/>
          <w:szCs w:val="22"/>
          <w:lang w:eastAsia="sl-SI"/>
        </w:rPr>
        <w:tab/>
        <w:t>v času prejemanja kadrovske štipendije pridobi status brezposelne osebe, se samozaposli ali zaposli.</w:t>
      </w:r>
    </w:p>
    <w:p w14:paraId="2BE77B81" w14:textId="77777777" w:rsidR="002909A0" w:rsidRPr="00D14269" w:rsidRDefault="002909A0" w:rsidP="002909A0">
      <w:pPr>
        <w:spacing w:line="240" w:lineRule="auto"/>
        <w:ind w:left="720"/>
        <w:contextualSpacing/>
        <w:jc w:val="both"/>
        <w:rPr>
          <w:rFonts w:eastAsia="Calibri" w:cs="Arial"/>
          <w:bCs/>
          <w:color w:val="000000"/>
          <w:sz w:val="22"/>
          <w:szCs w:val="22"/>
          <w:lang w:eastAsia="sl-SI"/>
        </w:rPr>
      </w:pPr>
    </w:p>
    <w:p w14:paraId="6A79DEAD" w14:textId="77777777" w:rsidR="002909A0" w:rsidRPr="00D14269" w:rsidRDefault="002909A0" w:rsidP="002909A0">
      <w:pPr>
        <w:spacing w:line="240" w:lineRule="auto"/>
        <w:ind w:left="720"/>
        <w:contextualSpacing/>
        <w:jc w:val="both"/>
        <w:rPr>
          <w:rFonts w:eastAsia="Calibri" w:cs="Arial"/>
          <w:bCs/>
          <w:color w:val="000000"/>
          <w:sz w:val="22"/>
          <w:szCs w:val="22"/>
          <w:lang w:eastAsia="sl-SI"/>
        </w:rPr>
      </w:pPr>
    </w:p>
    <w:p w14:paraId="60607261" w14:textId="77777777" w:rsidR="002909A0" w:rsidRDefault="002909A0" w:rsidP="002909A0">
      <w:pPr>
        <w:spacing w:line="240" w:lineRule="auto"/>
        <w:rPr>
          <w:rFonts w:cs="Arial"/>
          <w:bCs/>
          <w:color w:val="000000"/>
          <w:sz w:val="22"/>
          <w:szCs w:val="22"/>
        </w:rPr>
      </w:pPr>
      <w:bookmarkStart w:id="58" w:name="_Ref163735952"/>
      <w:r>
        <w:rPr>
          <w:rFonts w:cs="Arial"/>
          <w:bCs/>
          <w:color w:val="000000"/>
          <w:sz w:val="22"/>
          <w:szCs w:val="22"/>
        </w:rPr>
        <w:br w:type="page"/>
      </w:r>
    </w:p>
    <w:p w14:paraId="6F10E3C7" w14:textId="77777777" w:rsidR="002909A0" w:rsidRPr="00D14269" w:rsidRDefault="002909A0" w:rsidP="002909A0">
      <w:pPr>
        <w:spacing w:line="240" w:lineRule="auto"/>
        <w:ind w:hanging="3"/>
        <w:contextualSpacing/>
        <w:jc w:val="center"/>
        <w:rPr>
          <w:rFonts w:cs="Arial"/>
          <w:bCs/>
          <w:color w:val="000000"/>
          <w:sz w:val="22"/>
          <w:szCs w:val="22"/>
        </w:rPr>
      </w:pPr>
      <w:r w:rsidRPr="00D14269">
        <w:rPr>
          <w:rFonts w:cs="Arial"/>
          <w:bCs/>
          <w:color w:val="000000"/>
          <w:sz w:val="22"/>
          <w:szCs w:val="22"/>
        </w:rPr>
        <w:lastRenderedPageBreak/>
        <w:t>30. člen</w:t>
      </w:r>
      <w:bookmarkEnd w:id="58"/>
    </w:p>
    <w:p w14:paraId="75FF42C0"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(pogodba o zaposlitvi)</w:t>
      </w:r>
    </w:p>
    <w:p w14:paraId="5CB0AA85" w14:textId="77777777" w:rsidR="002909A0" w:rsidRPr="00D14269" w:rsidRDefault="002909A0" w:rsidP="002909A0">
      <w:pPr>
        <w:spacing w:line="240" w:lineRule="auto"/>
        <w:contextualSpacing/>
        <w:jc w:val="both"/>
        <w:rPr>
          <w:rFonts w:cs="Arial"/>
          <w:bCs/>
          <w:color w:val="000000"/>
          <w:sz w:val="22"/>
          <w:szCs w:val="22"/>
        </w:rPr>
      </w:pPr>
    </w:p>
    <w:p w14:paraId="008AAA61"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Izvajalec v treh mesecih po zaključku izobraževanja, za katerega je štipendist prejemal kadrovsko štipendijo v skladu s tem zakonom, s štipendistom sklene pogodbo o zaposlitvi na delovnem mestu iz 6. točke prvega odstavka 28. člena tega zakona. V pogodbi o zaposlitvi iz prejšnjega stavka se določi tudi način in višina povračila sorazmernega deleža sredstev, namenjenih sofinanciranju kadrovske štipendije, če zaposleni pogodbo o zaposlitvi odpove pred pretekom enega leta.</w:t>
      </w:r>
    </w:p>
    <w:p w14:paraId="62B6FA97" w14:textId="77777777" w:rsidR="002909A0" w:rsidRPr="00D14269" w:rsidRDefault="002909A0" w:rsidP="002909A0">
      <w:pPr>
        <w:spacing w:line="240" w:lineRule="auto"/>
        <w:contextualSpacing/>
        <w:jc w:val="both"/>
        <w:rPr>
          <w:rFonts w:cs="Arial"/>
          <w:bCs/>
          <w:color w:val="000000"/>
          <w:sz w:val="22"/>
          <w:szCs w:val="22"/>
        </w:rPr>
      </w:pPr>
    </w:p>
    <w:p w14:paraId="20B86B45" w14:textId="77777777" w:rsidR="002909A0" w:rsidRPr="00D14269" w:rsidRDefault="002909A0" w:rsidP="002909A0">
      <w:pPr>
        <w:spacing w:line="240" w:lineRule="auto"/>
        <w:contextualSpacing/>
        <w:jc w:val="both"/>
        <w:rPr>
          <w:rFonts w:cs="Arial"/>
          <w:bCs/>
          <w:color w:val="000000"/>
          <w:sz w:val="22"/>
          <w:szCs w:val="22"/>
        </w:rPr>
      </w:pPr>
    </w:p>
    <w:p w14:paraId="5DF7F109" w14:textId="77777777" w:rsidR="002909A0" w:rsidRPr="00D14269" w:rsidRDefault="002909A0" w:rsidP="002909A0">
      <w:pPr>
        <w:spacing w:line="240" w:lineRule="auto"/>
        <w:ind w:hanging="3"/>
        <w:contextualSpacing/>
        <w:jc w:val="center"/>
        <w:rPr>
          <w:rFonts w:cs="Arial"/>
          <w:bCs/>
          <w:color w:val="000000"/>
          <w:sz w:val="22"/>
          <w:szCs w:val="22"/>
        </w:rPr>
      </w:pPr>
      <w:bookmarkStart w:id="59" w:name="_Ref163744136"/>
      <w:r w:rsidRPr="00D14269">
        <w:rPr>
          <w:rFonts w:cs="Arial"/>
          <w:bCs/>
          <w:color w:val="000000"/>
          <w:sz w:val="22"/>
          <w:szCs w:val="22"/>
        </w:rPr>
        <w:t>31. člen</w:t>
      </w:r>
      <w:bookmarkEnd w:id="59"/>
    </w:p>
    <w:p w14:paraId="0BE6BE3D"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(opravičljivi razlogi za odlog začetka zaposlitve)</w:t>
      </w:r>
    </w:p>
    <w:p w14:paraId="2E1CE714" w14:textId="77777777" w:rsidR="002909A0" w:rsidRPr="00D14269" w:rsidRDefault="002909A0" w:rsidP="002909A0">
      <w:pPr>
        <w:spacing w:line="240" w:lineRule="auto"/>
        <w:contextualSpacing/>
        <w:jc w:val="both"/>
        <w:rPr>
          <w:rFonts w:cs="Arial"/>
          <w:bCs/>
          <w:color w:val="000000"/>
          <w:sz w:val="22"/>
          <w:szCs w:val="22"/>
        </w:rPr>
      </w:pPr>
    </w:p>
    <w:p w14:paraId="25D9B798"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 xml:space="preserve">(1) Rok za sklenitev pogodbe o zaposlitvi iz prejšnjega člena se lahko podaljša iz opravičljivih razlogov na strani štipendista. </w:t>
      </w:r>
    </w:p>
    <w:p w14:paraId="2C650714" w14:textId="77777777" w:rsidR="002909A0" w:rsidRPr="00D14269" w:rsidRDefault="002909A0" w:rsidP="002909A0">
      <w:pPr>
        <w:spacing w:line="240" w:lineRule="auto"/>
        <w:contextualSpacing/>
        <w:jc w:val="both"/>
        <w:rPr>
          <w:rFonts w:cs="Arial"/>
          <w:bCs/>
          <w:color w:val="000000"/>
          <w:sz w:val="22"/>
          <w:szCs w:val="22"/>
        </w:rPr>
      </w:pPr>
    </w:p>
    <w:p w14:paraId="3ACD6155"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(2) Za opravičljive razloge iz prejšnjega odstavka in način njihovega dokazovanja se uporabljajo določbe tretjega odstavka 8. člena tega zakona.</w:t>
      </w:r>
    </w:p>
    <w:p w14:paraId="741BD643" w14:textId="77777777" w:rsidR="002909A0" w:rsidRPr="00D14269" w:rsidRDefault="002909A0" w:rsidP="002909A0">
      <w:pPr>
        <w:spacing w:line="240" w:lineRule="auto"/>
        <w:contextualSpacing/>
        <w:jc w:val="both"/>
        <w:rPr>
          <w:rFonts w:cs="Arial"/>
          <w:bCs/>
          <w:color w:val="000000"/>
          <w:sz w:val="22"/>
          <w:szCs w:val="22"/>
        </w:rPr>
      </w:pPr>
    </w:p>
    <w:p w14:paraId="6AF7C71E" w14:textId="77777777" w:rsidR="002909A0" w:rsidRPr="00D14269" w:rsidRDefault="002909A0" w:rsidP="002909A0">
      <w:pPr>
        <w:spacing w:line="240" w:lineRule="auto"/>
        <w:contextualSpacing/>
        <w:jc w:val="both"/>
        <w:rPr>
          <w:rFonts w:cs="Arial"/>
          <w:bCs/>
          <w:color w:val="000000"/>
          <w:sz w:val="22"/>
          <w:szCs w:val="22"/>
        </w:rPr>
      </w:pPr>
    </w:p>
    <w:p w14:paraId="3E9EB0A0" w14:textId="77777777" w:rsidR="002909A0" w:rsidRPr="00D14269" w:rsidRDefault="002909A0" w:rsidP="002909A0">
      <w:pPr>
        <w:spacing w:line="240" w:lineRule="auto"/>
        <w:contextualSpacing/>
        <w:jc w:val="both"/>
        <w:rPr>
          <w:rFonts w:cs="Arial"/>
          <w:bCs/>
          <w:color w:val="000000"/>
          <w:sz w:val="22"/>
          <w:szCs w:val="22"/>
        </w:rPr>
      </w:pPr>
    </w:p>
    <w:p w14:paraId="68EAC529" w14:textId="77777777" w:rsidR="002909A0" w:rsidRPr="00D14269" w:rsidRDefault="002909A0" w:rsidP="002909A0">
      <w:pPr>
        <w:spacing w:line="240" w:lineRule="auto"/>
        <w:contextualSpacing/>
        <w:jc w:val="center"/>
        <w:rPr>
          <w:rFonts w:eastAsia="Calibri" w:cs="Arial"/>
          <w:bCs/>
          <w:color w:val="000000"/>
          <w:sz w:val="22"/>
          <w:szCs w:val="22"/>
          <w:lang w:eastAsia="sl-SI"/>
        </w:rPr>
      </w:pPr>
      <w:bookmarkStart w:id="60" w:name="_Ref164781764"/>
      <w:bookmarkStart w:id="61" w:name="_Hlk165323846"/>
      <w:r w:rsidRPr="00D14269">
        <w:rPr>
          <w:rFonts w:eastAsia="Calibri" w:cs="Arial"/>
          <w:bCs/>
          <w:color w:val="000000"/>
          <w:sz w:val="22"/>
          <w:szCs w:val="22"/>
          <w:lang w:eastAsia="sl-SI"/>
        </w:rPr>
        <w:t>8. Dodatne naloge Zavoda Republike Slovenije za zaposlovanje v podporo zaposlovanju pri izvajalcih</w:t>
      </w:r>
      <w:bookmarkEnd w:id="60"/>
    </w:p>
    <w:p w14:paraId="119AAA56" w14:textId="77777777" w:rsidR="002909A0" w:rsidRPr="00D14269" w:rsidRDefault="002909A0" w:rsidP="002909A0">
      <w:pPr>
        <w:spacing w:line="240" w:lineRule="auto"/>
        <w:contextualSpacing/>
        <w:jc w:val="center"/>
        <w:rPr>
          <w:rFonts w:cs="Arial"/>
          <w:bCs/>
          <w:color w:val="000000"/>
          <w:sz w:val="22"/>
          <w:szCs w:val="22"/>
        </w:rPr>
      </w:pPr>
    </w:p>
    <w:p w14:paraId="7585630E" w14:textId="77777777" w:rsidR="002909A0" w:rsidRPr="00D14269" w:rsidRDefault="002909A0" w:rsidP="002909A0">
      <w:pPr>
        <w:spacing w:line="240" w:lineRule="auto"/>
        <w:contextualSpacing/>
        <w:jc w:val="center"/>
        <w:rPr>
          <w:rFonts w:cs="Arial"/>
          <w:bCs/>
          <w:color w:val="000000"/>
          <w:sz w:val="22"/>
          <w:szCs w:val="22"/>
        </w:rPr>
      </w:pPr>
    </w:p>
    <w:p w14:paraId="19360AAC" w14:textId="77777777" w:rsidR="002909A0" w:rsidRPr="00D14269" w:rsidRDefault="002909A0" w:rsidP="002909A0">
      <w:pPr>
        <w:spacing w:line="240" w:lineRule="auto"/>
        <w:ind w:hanging="3"/>
        <w:contextualSpacing/>
        <w:jc w:val="center"/>
        <w:rPr>
          <w:rFonts w:cs="Arial"/>
          <w:bCs/>
          <w:color w:val="000000"/>
          <w:sz w:val="22"/>
          <w:szCs w:val="22"/>
        </w:rPr>
      </w:pPr>
      <w:bookmarkStart w:id="62" w:name="_Ref164785336"/>
      <w:r w:rsidRPr="00D14269">
        <w:rPr>
          <w:rFonts w:cs="Arial"/>
          <w:bCs/>
          <w:color w:val="000000"/>
          <w:sz w:val="22"/>
          <w:szCs w:val="22"/>
        </w:rPr>
        <w:t>32. člen</w:t>
      </w:r>
      <w:bookmarkEnd w:id="62"/>
    </w:p>
    <w:p w14:paraId="49442241"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(podpora ZRSZ izvajalcem pri zaposlovanju)</w:t>
      </w:r>
    </w:p>
    <w:p w14:paraId="55E2F32D" w14:textId="77777777" w:rsidR="002909A0" w:rsidRPr="00D14269" w:rsidRDefault="002909A0" w:rsidP="002909A0">
      <w:pPr>
        <w:spacing w:line="240" w:lineRule="auto"/>
        <w:contextualSpacing/>
        <w:jc w:val="both"/>
        <w:rPr>
          <w:rFonts w:cs="Arial"/>
          <w:bCs/>
          <w:color w:val="000000"/>
          <w:sz w:val="22"/>
          <w:szCs w:val="22"/>
        </w:rPr>
      </w:pPr>
    </w:p>
    <w:p w14:paraId="7E97DDD6"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ZRSZ v skladu s tem zakonom izvaja dodatne naloge v podporo zaposlovanju oseb, ki nimajo državljanstva Republike Slovenije ali državljanstva drugih držav članic Evropske unije ali Švicarske konfederacije ali držav članice Evropskega gospodarskega prostora (v nadaljnjem besedilu: državljan tretje države), pri izvajalcih ter za promocijo zaposlovanja v socialnem varstvu in dolgotrajni oskrbi.</w:t>
      </w:r>
    </w:p>
    <w:p w14:paraId="23264870" w14:textId="77777777" w:rsidR="002909A0" w:rsidRPr="00D14269" w:rsidRDefault="002909A0" w:rsidP="002909A0">
      <w:pPr>
        <w:spacing w:line="240" w:lineRule="auto"/>
        <w:contextualSpacing/>
        <w:jc w:val="both"/>
        <w:rPr>
          <w:rFonts w:cs="Arial"/>
          <w:bCs/>
          <w:color w:val="000000"/>
          <w:sz w:val="22"/>
          <w:szCs w:val="22"/>
        </w:rPr>
      </w:pPr>
    </w:p>
    <w:p w14:paraId="0EB5C788" w14:textId="77777777" w:rsidR="002909A0" w:rsidRPr="00D14269" w:rsidRDefault="002909A0" w:rsidP="002909A0">
      <w:pPr>
        <w:spacing w:line="240" w:lineRule="auto"/>
        <w:contextualSpacing/>
        <w:jc w:val="both"/>
        <w:rPr>
          <w:rFonts w:cs="Arial"/>
          <w:bCs/>
          <w:color w:val="000000"/>
          <w:sz w:val="22"/>
          <w:szCs w:val="22"/>
        </w:rPr>
      </w:pPr>
    </w:p>
    <w:p w14:paraId="6EB473E3" w14:textId="77777777" w:rsidR="002909A0" w:rsidRPr="000B4CE7" w:rsidRDefault="002909A0" w:rsidP="002909A0">
      <w:pPr>
        <w:spacing w:line="240" w:lineRule="auto"/>
        <w:ind w:hanging="3"/>
        <w:contextualSpacing/>
        <w:jc w:val="center"/>
        <w:rPr>
          <w:rFonts w:cs="Arial"/>
          <w:b/>
          <w:color w:val="000000"/>
          <w:sz w:val="22"/>
          <w:szCs w:val="22"/>
        </w:rPr>
      </w:pPr>
      <w:bookmarkStart w:id="63" w:name="_Ref164782291"/>
      <w:r w:rsidRPr="000B4CE7">
        <w:rPr>
          <w:rFonts w:cs="Arial"/>
          <w:b/>
          <w:color w:val="000000"/>
          <w:sz w:val="22"/>
          <w:szCs w:val="22"/>
        </w:rPr>
        <w:t>33. člen</w:t>
      </w:r>
      <w:bookmarkEnd w:id="63"/>
    </w:p>
    <w:p w14:paraId="1BCEB03F"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(dodatne naloge ZRSZ)</w:t>
      </w:r>
    </w:p>
    <w:p w14:paraId="634C2033" w14:textId="77777777" w:rsidR="002909A0" w:rsidRPr="000B4CE7" w:rsidRDefault="002909A0" w:rsidP="002909A0">
      <w:pPr>
        <w:spacing w:line="240" w:lineRule="auto"/>
        <w:contextualSpacing/>
        <w:jc w:val="center"/>
        <w:rPr>
          <w:rFonts w:cs="Arial"/>
          <w:b/>
          <w:color w:val="000000"/>
          <w:sz w:val="22"/>
          <w:szCs w:val="22"/>
        </w:rPr>
      </w:pPr>
    </w:p>
    <w:p w14:paraId="7A7C310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Dodatne naloge ZRSZ iz prejšnjega člena so:</w:t>
      </w:r>
    </w:p>
    <w:p w14:paraId="09718D9F" w14:textId="77777777" w:rsidR="002909A0" w:rsidRPr="000B4CE7" w:rsidRDefault="002909A0" w:rsidP="002909A0">
      <w:pPr>
        <w:spacing w:line="240" w:lineRule="auto"/>
        <w:ind w:left="284" w:hanging="284"/>
        <w:contextualSpacing/>
        <w:jc w:val="both"/>
        <w:rPr>
          <w:rFonts w:eastAsia="Calibri" w:cs="Arial"/>
          <w:b/>
          <w:color w:val="000000"/>
          <w:sz w:val="22"/>
          <w:szCs w:val="22"/>
          <w:lang w:eastAsia="sl-SI"/>
        </w:rPr>
      </w:pPr>
      <w:r w:rsidRPr="000B4CE7">
        <w:rPr>
          <w:rFonts w:eastAsia="Calibri" w:cs="Arial"/>
          <w:b/>
          <w:color w:val="000000"/>
          <w:sz w:val="22"/>
          <w:szCs w:val="22"/>
          <w:lang w:eastAsia="sl-SI"/>
        </w:rPr>
        <w:t>–</w:t>
      </w:r>
      <w:r w:rsidRPr="000B4CE7">
        <w:rPr>
          <w:rFonts w:eastAsia="Calibri" w:cs="Arial"/>
          <w:b/>
          <w:color w:val="000000"/>
          <w:sz w:val="22"/>
          <w:szCs w:val="22"/>
          <w:lang w:eastAsia="sl-SI"/>
        </w:rPr>
        <w:tab/>
        <w:t>usmerjeno svetovanje izvajalcu oziroma državljanu tretje države v zvezi z zaposlovanjem pri izvajalcu, urejanjem dokumentacije v povezavi z zaposlitvijo državljana tretje države in izpolnjevanjem pogojev, potrebnih za delo pri izvajalcu;</w:t>
      </w:r>
    </w:p>
    <w:p w14:paraId="6452C987"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oglaševanje in promocija prostih delovnih mest pri izvajalcih in informiranje državljanov tretje države, zainteresiranih za delo v Republiki Sloveniji, s predstavitvijo splošnih življenjskih razmer, pogojev vstopa, prebivanja, urejanja dokumentacije za zaposlitev in delo pri izvajalcih;</w:t>
      </w:r>
    </w:p>
    <w:p w14:paraId="570A25CB"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 xml:space="preserve">organizacija tečaja slovenskega jezika, na ravni do vključno B2 po lestvici Skupnega evropskega jezikovnega okvira, ki obsega najmanj 50 šolskih ur, v enkratnem znesku v višini do 1.000 eurov, za posameznega državljana tretje države, ki ima z izvajalcem podpisano pogodbo o zaposlitvi; </w:t>
      </w:r>
    </w:p>
    <w:p w14:paraId="3B58D036" w14:textId="77777777" w:rsidR="002909A0" w:rsidRPr="000B4CE7" w:rsidRDefault="002909A0" w:rsidP="002909A0">
      <w:pPr>
        <w:spacing w:line="240" w:lineRule="auto"/>
        <w:ind w:left="284" w:hanging="284"/>
        <w:contextualSpacing/>
        <w:jc w:val="both"/>
        <w:rPr>
          <w:rFonts w:cs="Arial"/>
          <w:b/>
          <w:color w:val="000000"/>
          <w:sz w:val="22"/>
          <w:szCs w:val="22"/>
        </w:rPr>
      </w:pPr>
      <w:r w:rsidRPr="000B4CE7">
        <w:rPr>
          <w:rFonts w:cs="Arial"/>
          <w:b/>
          <w:color w:val="000000"/>
          <w:sz w:val="22"/>
          <w:szCs w:val="22"/>
        </w:rPr>
        <w:t>–</w:t>
      </w:r>
      <w:r w:rsidRPr="000B4CE7">
        <w:rPr>
          <w:rFonts w:cs="Arial"/>
          <w:b/>
          <w:color w:val="000000"/>
          <w:sz w:val="22"/>
          <w:szCs w:val="22"/>
        </w:rPr>
        <w:tab/>
        <w:t xml:space="preserve">organizacija tečaja slovenskega jezika na preživetveni ravni, ki obsega najmanj 20 šolskih ur, v enkratnem znesku v višini do 400 eurov, za posameznega </w:t>
      </w:r>
      <w:r w:rsidRPr="000B4CE7">
        <w:rPr>
          <w:rFonts w:cs="Arial"/>
          <w:b/>
          <w:color w:val="000000"/>
          <w:sz w:val="22"/>
          <w:szCs w:val="22"/>
        </w:rPr>
        <w:lastRenderedPageBreak/>
        <w:t>družinskega člana državljana tretje države prejšnje alineje, kot jih določa drugi odstavek 20. člena tega zakona;</w:t>
      </w:r>
    </w:p>
    <w:p w14:paraId="59387DEF" w14:textId="77777777" w:rsidR="002909A0" w:rsidRPr="000B4CE7" w:rsidRDefault="002909A0" w:rsidP="002909A0">
      <w:pPr>
        <w:numPr>
          <w:ilvl w:val="0"/>
          <w:numId w:val="97"/>
        </w:numPr>
        <w:spacing w:line="240" w:lineRule="auto"/>
        <w:contextualSpacing/>
        <w:jc w:val="both"/>
        <w:rPr>
          <w:rFonts w:cs="Arial"/>
          <w:b/>
          <w:color w:val="000000"/>
          <w:sz w:val="22"/>
          <w:szCs w:val="22"/>
        </w:rPr>
      </w:pPr>
      <w:r w:rsidRPr="000B4CE7">
        <w:rPr>
          <w:rFonts w:cs="Arial"/>
          <w:b/>
          <w:color w:val="000000"/>
          <w:sz w:val="22"/>
          <w:szCs w:val="22"/>
        </w:rPr>
        <w:t>priprava informativnih gradiv v zvezi s postopki zaposlovanja državljana tretje države pri izvajalcu.</w:t>
      </w:r>
    </w:p>
    <w:p w14:paraId="67441D41" w14:textId="77777777" w:rsidR="002909A0" w:rsidRPr="000B4CE7" w:rsidRDefault="002909A0" w:rsidP="002909A0">
      <w:pPr>
        <w:spacing w:line="240" w:lineRule="auto"/>
        <w:contextualSpacing/>
        <w:jc w:val="both"/>
        <w:rPr>
          <w:rFonts w:cs="Arial"/>
          <w:b/>
          <w:color w:val="000000"/>
          <w:sz w:val="22"/>
          <w:szCs w:val="22"/>
        </w:rPr>
      </w:pPr>
    </w:p>
    <w:p w14:paraId="3B2321E0"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Tečaji iz tretje in četrte alineje prejšnjega odstavka lahko potekajo na daljavo oziroma v državi izvora oziroma državi prebivanja državljana tretje države, še pred njegovim prihodom v Republiko Slovenijo.</w:t>
      </w:r>
    </w:p>
    <w:p w14:paraId="4DD7715B" w14:textId="77777777" w:rsidR="002909A0" w:rsidRPr="000B4CE7" w:rsidRDefault="002909A0" w:rsidP="002909A0">
      <w:pPr>
        <w:spacing w:line="240" w:lineRule="auto"/>
        <w:contextualSpacing/>
        <w:jc w:val="both"/>
        <w:rPr>
          <w:rFonts w:cs="Arial"/>
          <w:b/>
          <w:color w:val="000000"/>
          <w:sz w:val="22"/>
          <w:szCs w:val="22"/>
        </w:rPr>
      </w:pPr>
    </w:p>
    <w:p w14:paraId="5D2487E0" w14:textId="77777777" w:rsidR="002909A0"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Tečaje iz tretje in četrte alineje prvega odstavka tega člena ZRSZ lahko zagotovi z zunanjim ponudnikom, izbranim v skladu s predpisi, ki urejajo javno naročanje. </w:t>
      </w:r>
    </w:p>
    <w:p w14:paraId="5D7D71B8" w14:textId="77777777" w:rsidR="002909A0" w:rsidRDefault="002909A0" w:rsidP="002909A0">
      <w:pPr>
        <w:spacing w:line="240" w:lineRule="auto"/>
        <w:contextualSpacing/>
        <w:jc w:val="both"/>
        <w:rPr>
          <w:rFonts w:cs="Arial"/>
          <w:b/>
          <w:color w:val="000000"/>
          <w:sz w:val="22"/>
          <w:szCs w:val="22"/>
        </w:rPr>
      </w:pPr>
    </w:p>
    <w:p w14:paraId="3080756A" w14:textId="77777777" w:rsidR="002909A0" w:rsidRPr="000B4CE7" w:rsidRDefault="002909A0" w:rsidP="002909A0">
      <w:pPr>
        <w:spacing w:line="240" w:lineRule="auto"/>
        <w:contextualSpacing/>
        <w:jc w:val="both"/>
        <w:rPr>
          <w:rFonts w:cs="Arial"/>
          <w:b/>
          <w:color w:val="000000"/>
          <w:sz w:val="22"/>
          <w:szCs w:val="22"/>
        </w:rPr>
      </w:pPr>
    </w:p>
    <w:p w14:paraId="4B25279E" w14:textId="77777777" w:rsidR="002909A0" w:rsidRPr="000B4CE7" w:rsidRDefault="002909A0" w:rsidP="002909A0">
      <w:pPr>
        <w:spacing w:line="240" w:lineRule="auto"/>
        <w:ind w:hanging="3"/>
        <w:contextualSpacing/>
        <w:jc w:val="center"/>
        <w:rPr>
          <w:rFonts w:cs="Arial"/>
          <w:b/>
          <w:color w:val="000000"/>
          <w:sz w:val="22"/>
          <w:szCs w:val="22"/>
        </w:rPr>
      </w:pPr>
      <w:bookmarkStart w:id="64" w:name="_Ref164785996"/>
      <w:r w:rsidRPr="000B4CE7">
        <w:rPr>
          <w:rFonts w:cs="Arial"/>
          <w:b/>
          <w:color w:val="000000"/>
          <w:sz w:val="22"/>
          <w:szCs w:val="22"/>
        </w:rPr>
        <w:t>34. člen</w:t>
      </w:r>
      <w:bookmarkEnd w:id="64"/>
    </w:p>
    <w:p w14:paraId="6B6DB682"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 xml:space="preserve">(sklenitev pogodbe o financiranju tečaja slovenskega jezika) </w:t>
      </w:r>
    </w:p>
    <w:p w14:paraId="6AFF7875" w14:textId="77777777" w:rsidR="002909A0" w:rsidRPr="000B4CE7" w:rsidRDefault="002909A0" w:rsidP="002909A0">
      <w:pPr>
        <w:spacing w:line="240" w:lineRule="auto"/>
        <w:contextualSpacing/>
        <w:jc w:val="both"/>
        <w:rPr>
          <w:rFonts w:cs="Arial"/>
          <w:b/>
          <w:color w:val="000000"/>
          <w:sz w:val="22"/>
          <w:szCs w:val="22"/>
        </w:rPr>
      </w:pPr>
    </w:p>
    <w:p w14:paraId="65BD1B9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ZRSZ z državljanom tretje države, ki ima s strani izvajalca podpisano pogodbo o zaposlitvi, sklene pogodbo o financiranju tečaja slovenskega jezika iz tretje oziroma četrte alineje prvega odstavka prejšnjega člena. V pogodbi o financiranju tečaja slovenskega jezika iz prejšnjega stavka se določijo najmanj višina stroškov, rok za vključitev in zaključek ter višina način in rok povračila stroškov tečaja slovenskega jezika iz tretje alineje prvega odstavka prejšnjega člena ZRSZ, če oseba iz prejšnjega stavka v roku enega leta od podpisa te pogodbe ne zaključi tečaja slovenskega jezika iz tretje alineje prvega odstavka prejšnjega člena. </w:t>
      </w:r>
    </w:p>
    <w:p w14:paraId="22D91A4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7DD29B4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ZRSZ proračunska sredstva za financiranje stroškov tečaja slovenskega jezika iz tretje alineje prvega odstavka prejšnjega člena v 60 dneh od izteka roka za povračilo stroškov, določenega v pogodbi o financiranju tečaja slovenskega jezika iz prejšnjega odstavka, vrne v proračun Republike Slovenije. </w:t>
      </w:r>
    </w:p>
    <w:p w14:paraId="139C633E" w14:textId="77777777" w:rsidR="002909A0" w:rsidRDefault="002909A0" w:rsidP="002909A0">
      <w:pPr>
        <w:spacing w:line="240" w:lineRule="auto"/>
        <w:contextualSpacing/>
        <w:jc w:val="both"/>
        <w:rPr>
          <w:rFonts w:cs="Arial"/>
          <w:bCs/>
          <w:color w:val="000000"/>
          <w:sz w:val="22"/>
          <w:szCs w:val="22"/>
        </w:rPr>
      </w:pPr>
    </w:p>
    <w:p w14:paraId="7197F0A7" w14:textId="77777777" w:rsidR="002909A0" w:rsidRPr="00D14269" w:rsidRDefault="002909A0" w:rsidP="002909A0">
      <w:pPr>
        <w:spacing w:line="240" w:lineRule="auto"/>
        <w:contextualSpacing/>
        <w:jc w:val="both"/>
        <w:rPr>
          <w:rFonts w:cs="Arial"/>
          <w:bCs/>
          <w:color w:val="000000"/>
          <w:sz w:val="22"/>
          <w:szCs w:val="22"/>
        </w:rPr>
      </w:pPr>
    </w:p>
    <w:p w14:paraId="6CF81A2C" w14:textId="77777777" w:rsidR="002909A0" w:rsidRPr="000B4CE7" w:rsidRDefault="002909A0" w:rsidP="002909A0">
      <w:pPr>
        <w:spacing w:line="240" w:lineRule="auto"/>
        <w:ind w:hanging="3"/>
        <w:contextualSpacing/>
        <w:jc w:val="center"/>
        <w:rPr>
          <w:rFonts w:cs="Arial"/>
          <w:b/>
          <w:color w:val="000000"/>
          <w:sz w:val="22"/>
          <w:szCs w:val="22"/>
        </w:rPr>
      </w:pPr>
      <w:bookmarkStart w:id="65" w:name="_Ref164781753"/>
      <w:r w:rsidRPr="000B4CE7">
        <w:rPr>
          <w:rFonts w:cs="Arial"/>
          <w:b/>
          <w:color w:val="000000"/>
          <w:sz w:val="22"/>
          <w:szCs w:val="22"/>
        </w:rPr>
        <w:t>35. člen</w:t>
      </w:r>
      <w:bookmarkEnd w:id="65"/>
    </w:p>
    <w:p w14:paraId="0510EC38"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(financiranje in sklenitev pogodbe ministrstva z ZRSZ)</w:t>
      </w:r>
    </w:p>
    <w:p w14:paraId="7542D8E9" w14:textId="77777777" w:rsidR="002909A0" w:rsidRPr="000B4CE7" w:rsidRDefault="002909A0" w:rsidP="002909A0">
      <w:pPr>
        <w:spacing w:line="240" w:lineRule="auto"/>
        <w:contextualSpacing/>
        <w:jc w:val="both"/>
        <w:rPr>
          <w:rFonts w:cs="Arial"/>
          <w:b/>
          <w:color w:val="000000"/>
          <w:sz w:val="22"/>
          <w:szCs w:val="22"/>
        </w:rPr>
      </w:pPr>
    </w:p>
    <w:p w14:paraId="2088682B"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Za izvajanje dodatnih nalog ZRSZ iz prvega odstavka 33. člena tega zakona in za kritje stroškov dela in materialnih stroškov, ki nastanejo v zvezi z izvajanjem dodatnih nalog ZRSZ v skladu s tem zakonom, se sredstva zagotovijo v proračunu Republike Slovenije.</w:t>
      </w:r>
    </w:p>
    <w:p w14:paraId="2C110779" w14:textId="77777777" w:rsidR="002909A0" w:rsidRPr="000B4CE7" w:rsidRDefault="002909A0" w:rsidP="002909A0">
      <w:pPr>
        <w:spacing w:line="240" w:lineRule="auto"/>
        <w:contextualSpacing/>
        <w:jc w:val="both"/>
        <w:rPr>
          <w:rFonts w:cs="Arial"/>
          <w:b/>
          <w:color w:val="000000"/>
          <w:sz w:val="22"/>
          <w:szCs w:val="22"/>
        </w:rPr>
      </w:pPr>
    </w:p>
    <w:p w14:paraId="24587C3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Ministrstvo in ZRSZ za namene iz prejšnjega odstavka skleneta pogodbo o financiranju, v kateri določita najmanj medsebojne obveznosti, način izvajanja dodatnih nalog ZRSZ, višino sredstev, ki se zagotovijo ZRSZ, upravičene stroške ZRSZ, način izplačevanja sredstev in način poročanja ministrstvu.</w:t>
      </w:r>
    </w:p>
    <w:p w14:paraId="71A2C403" w14:textId="77777777" w:rsidR="002909A0" w:rsidRPr="000B4CE7" w:rsidRDefault="002909A0" w:rsidP="002909A0">
      <w:pPr>
        <w:spacing w:line="240" w:lineRule="auto"/>
        <w:contextualSpacing/>
        <w:jc w:val="both"/>
        <w:rPr>
          <w:rFonts w:cs="Arial"/>
          <w:b/>
          <w:color w:val="000000"/>
          <w:sz w:val="22"/>
          <w:szCs w:val="22"/>
        </w:rPr>
      </w:pPr>
    </w:p>
    <w:p w14:paraId="0C46AC7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ZRSZ sredstva iz prejšnjega odstavka porablja izključno za izvajanje nalog, določenih v prvem odstavku 33. člena tega zakona. </w:t>
      </w:r>
    </w:p>
    <w:p w14:paraId="0E5310FF" w14:textId="77777777" w:rsidR="002909A0" w:rsidRPr="000B4CE7" w:rsidRDefault="002909A0" w:rsidP="002909A0">
      <w:pPr>
        <w:spacing w:line="240" w:lineRule="auto"/>
        <w:contextualSpacing/>
        <w:jc w:val="both"/>
        <w:rPr>
          <w:rFonts w:cs="Arial"/>
          <w:b/>
          <w:color w:val="000000"/>
          <w:sz w:val="22"/>
          <w:szCs w:val="22"/>
        </w:rPr>
      </w:pPr>
    </w:p>
    <w:p w14:paraId="23BFD03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(4) ZRSZ z zbranimi sredstvi ravna učinkovito in gospodarno.</w:t>
      </w:r>
    </w:p>
    <w:p w14:paraId="10A3B60F" w14:textId="77777777" w:rsidR="002909A0" w:rsidRPr="000B4CE7" w:rsidRDefault="002909A0" w:rsidP="002909A0">
      <w:pPr>
        <w:spacing w:line="240" w:lineRule="auto"/>
        <w:contextualSpacing/>
        <w:jc w:val="both"/>
        <w:rPr>
          <w:rFonts w:cs="Arial"/>
          <w:b/>
          <w:color w:val="000000"/>
          <w:sz w:val="22"/>
          <w:szCs w:val="22"/>
        </w:rPr>
      </w:pPr>
    </w:p>
    <w:p w14:paraId="738C1C63"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(5) Kriterij za razmejitev mesečnih posrednih stroškov delovanja ZRSZ in drugih posrednih odhodkov za opravljanje nalog, določenih v prvem odstavku 33. člena tega zakona, in nalog ZRSZ po drugih predpisih je razmerje med številom zaposlenih za opravljanje nalog, določenih v prvem odstavku 33. člena tega zakona in številom vseh zaposlenih na ZRSZ na zadnji dan preteklega meseca.</w:t>
      </w:r>
    </w:p>
    <w:bookmarkEnd w:id="61"/>
    <w:p w14:paraId="6129F1FB" w14:textId="77777777" w:rsidR="002909A0" w:rsidRPr="00D14269" w:rsidRDefault="002909A0" w:rsidP="002909A0">
      <w:pPr>
        <w:spacing w:line="240" w:lineRule="auto"/>
        <w:contextualSpacing/>
        <w:jc w:val="center"/>
        <w:rPr>
          <w:rFonts w:eastAsia="Calibri" w:cs="Arial"/>
          <w:bCs/>
          <w:color w:val="000000"/>
          <w:sz w:val="22"/>
          <w:szCs w:val="22"/>
          <w:lang w:eastAsia="sl-SI"/>
        </w:rPr>
      </w:pPr>
      <w:r w:rsidRPr="00D14269">
        <w:rPr>
          <w:rFonts w:eastAsia="Calibri" w:cs="Arial"/>
          <w:bCs/>
          <w:color w:val="000000"/>
          <w:sz w:val="22"/>
          <w:szCs w:val="22"/>
          <w:lang w:eastAsia="sl-SI"/>
        </w:rPr>
        <w:lastRenderedPageBreak/>
        <w:t>III. DODELITEV IN VRAČILO SREDSTEV</w:t>
      </w:r>
    </w:p>
    <w:p w14:paraId="2135194E" w14:textId="77777777" w:rsidR="002909A0" w:rsidRPr="00D14269" w:rsidRDefault="002909A0" w:rsidP="002909A0">
      <w:pPr>
        <w:spacing w:line="240" w:lineRule="auto"/>
        <w:contextualSpacing/>
        <w:jc w:val="both"/>
        <w:rPr>
          <w:rFonts w:cs="Arial"/>
          <w:bCs/>
          <w:color w:val="000000"/>
          <w:sz w:val="22"/>
          <w:szCs w:val="22"/>
        </w:rPr>
      </w:pPr>
    </w:p>
    <w:p w14:paraId="0D188720" w14:textId="77777777" w:rsidR="002909A0" w:rsidRPr="00D14269" w:rsidRDefault="002909A0" w:rsidP="002909A0">
      <w:pPr>
        <w:spacing w:line="240" w:lineRule="auto"/>
        <w:contextualSpacing/>
        <w:jc w:val="both"/>
        <w:rPr>
          <w:rFonts w:cs="Arial"/>
          <w:bCs/>
          <w:color w:val="000000"/>
          <w:sz w:val="22"/>
          <w:szCs w:val="22"/>
        </w:rPr>
      </w:pPr>
    </w:p>
    <w:p w14:paraId="01049C8A" w14:textId="77777777" w:rsidR="002909A0" w:rsidRPr="000B4CE7" w:rsidRDefault="002909A0" w:rsidP="002909A0">
      <w:pPr>
        <w:spacing w:line="240" w:lineRule="auto"/>
        <w:ind w:hanging="3"/>
        <w:contextualSpacing/>
        <w:jc w:val="center"/>
        <w:rPr>
          <w:rFonts w:cs="Arial"/>
          <w:b/>
          <w:color w:val="000000"/>
          <w:sz w:val="22"/>
          <w:szCs w:val="22"/>
        </w:rPr>
      </w:pPr>
      <w:bookmarkStart w:id="66" w:name="_Ref162349097"/>
      <w:r w:rsidRPr="000B4CE7">
        <w:rPr>
          <w:rFonts w:cs="Arial"/>
          <w:b/>
          <w:color w:val="000000"/>
          <w:sz w:val="22"/>
          <w:szCs w:val="22"/>
        </w:rPr>
        <w:t>36. člen</w:t>
      </w:r>
      <w:bookmarkEnd w:id="66"/>
    </w:p>
    <w:p w14:paraId="28F5F94E"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(dodelitev sredstev za izvedbo ukrepov iz tega zakona)</w:t>
      </w:r>
    </w:p>
    <w:p w14:paraId="7F69EE63" w14:textId="77777777" w:rsidR="002909A0" w:rsidRPr="000B4CE7" w:rsidRDefault="002909A0" w:rsidP="002909A0">
      <w:pPr>
        <w:spacing w:line="240" w:lineRule="auto"/>
        <w:contextualSpacing/>
        <w:jc w:val="center"/>
        <w:rPr>
          <w:rFonts w:cs="Arial"/>
          <w:b/>
          <w:color w:val="000000"/>
          <w:sz w:val="22"/>
          <w:szCs w:val="22"/>
        </w:rPr>
      </w:pPr>
    </w:p>
    <w:p w14:paraId="1DEB5B7E" w14:textId="77777777" w:rsidR="002909A0" w:rsidRPr="000B4CE7" w:rsidRDefault="002909A0" w:rsidP="002909A0">
      <w:pPr>
        <w:widowControl w:val="0"/>
        <w:spacing w:line="240" w:lineRule="auto"/>
        <w:contextualSpacing/>
        <w:rPr>
          <w:rFonts w:cs="Arial"/>
          <w:b/>
          <w:color w:val="000000"/>
          <w:sz w:val="22"/>
          <w:szCs w:val="22"/>
        </w:rPr>
      </w:pPr>
      <w:r w:rsidRPr="000B4CE7">
        <w:rPr>
          <w:rFonts w:cs="Arial"/>
          <w:b/>
          <w:color w:val="000000"/>
          <w:sz w:val="22"/>
          <w:szCs w:val="22"/>
        </w:rPr>
        <w:t xml:space="preserve">(1) Ministrstvo za izvedbo posameznega ukrepa iz 1., 2., 3., 4., 5., 6. in 7. oddelka II. </w:t>
      </w:r>
    </w:p>
    <w:p w14:paraId="6921B4E2" w14:textId="77777777" w:rsidR="002909A0" w:rsidRPr="000B4CE7" w:rsidRDefault="002909A0" w:rsidP="002909A0">
      <w:pPr>
        <w:widowControl w:val="0"/>
        <w:spacing w:line="240" w:lineRule="auto"/>
        <w:contextualSpacing/>
        <w:jc w:val="both"/>
        <w:rPr>
          <w:rFonts w:cs="Arial"/>
          <w:b/>
          <w:color w:val="000000"/>
          <w:sz w:val="22"/>
          <w:szCs w:val="22"/>
        </w:rPr>
      </w:pPr>
      <w:r w:rsidRPr="000B4CE7">
        <w:rPr>
          <w:rFonts w:cs="Arial"/>
          <w:b/>
          <w:color w:val="000000"/>
          <w:sz w:val="22"/>
          <w:szCs w:val="22"/>
        </w:rPr>
        <w:t>poglavja tega zakona objavi javni poziv.</w:t>
      </w:r>
    </w:p>
    <w:p w14:paraId="4D252036" w14:textId="77777777" w:rsidR="002909A0" w:rsidRPr="000B4CE7" w:rsidRDefault="002909A0" w:rsidP="002909A0">
      <w:pPr>
        <w:spacing w:line="240" w:lineRule="auto"/>
        <w:contextualSpacing/>
        <w:jc w:val="both"/>
        <w:rPr>
          <w:rFonts w:cs="Arial"/>
          <w:b/>
          <w:color w:val="000000"/>
          <w:sz w:val="22"/>
          <w:szCs w:val="22"/>
        </w:rPr>
      </w:pPr>
    </w:p>
    <w:p w14:paraId="245196D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Ministrstvo lahko začne postopek iz prejšnjega odstavka, če:</w:t>
      </w:r>
    </w:p>
    <w:p w14:paraId="6914FDDD" w14:textId="77777777" w:rsidR="002909A0" w:rsidRPr="000B4CE7" w:rsidRDefault="002909A0" w:rsidP="002909A0">
      <w:pPr>
        <w:spacing w:line="240" w:lineRule="auto"/>
        <w:contextualSpacing/>
        <w:jc w:val="both"/>
        <w:rPr>
          <w:rFonts w:cs="Arial"/>
          <w:b/>
          <w:color w:val="000000"/>
          <w:sz w:val="22"/>
          <w:szCs w:val="22"/>
        </w:rPr>
      </w:pPr>
      <w:r w:rsidRPr="000B4CE7">
        <w:rPr>
          <w:rFonts w:eastAsia="Calibri" w:cs="Arial"/>
          <w:b/>
          <w:color w:val="000000"/>
          <w:sz w:val="22"/>
          <w:szCs w:val="22"/>
          <w:lang w:eastAsia="sl-SI"/>
        </w:rPr>
        <w:t>–</w:t>
      </w:r>
      <w:r w:rsidRPr="000B4CE7">
        <w:rPr>
          <w:rFonts w:cs="Arial"/>
          <w:b/>
          <w:color w:val="000000"/>
          <w:sz w:val="22"/>
          <w:szCs w:val="22"/>
        </w:rPr>
        <w:t xml:space="preserve"> ima za izvedbo ukrepov iz tega zakona v svojem finančnem načrtu zagotovljene proste pravice porabe v potrebni višini;</w:t>
      </w:r>
    </w:p>
    <w:p w14:paraId="655BEADD" w14:textId="77777777" w:rsidR="002909A0" w:rsidRPr="000B4CE7" w:rsidRDefault="002909A0" w:rsidP="002909A0">
      <w:pPr>
        <w:spacing w:line="240" w:lineRule="auto"/>
        <w:contextualSpacing/>
        <w:jc w:val="both"/>
        <w:rPr>
          <w:rFonts w:cs="Arial"/>
          <w:b/>
          <w:color w:val="000000"/>
          <w:sz w:val="22"/>
          <w:szCs w:val="22"/>
        </w:rPr>
      </w:pPr>
      <w:r w:rsidRPr="000B4CE7">
        <w:rPr>
          <w:rFonts w:eastAsia="Calibri" w:cs="Arial"/>
          <w:b/>
          <w:color w:val="000000"/>
          <w:sz w:val="22"/>
          <w:szCs w:val="22"/>
          <w:lang w:eastAsia="sl-SI"/>
        </w:rPr>
        <w:t xml:space="preserve">– </w:t>
      </w:r>
      <w:r w:rsidRPr="000B4CE7">
        <w:rPr>
          <w:rFonts w:cs="Arial"/>
          <w:b/>
          <w:color w:val="000000"/>
          <w:sz w:val="22"/>
          <w:szCs w:val="22"/>
        </w:rPr>
        <w:t>so izpolnjeni pogoji za prevzemanje obveznosti, ki jih določa zakon, ki ureja izvrševanje proračuna Republike Slovenije, in drugi predpisi in</w:t>
      </w:r>
    </w:p>
    <w:p w14:paraId="124E097D" w14:textId="77777777" w:rsidR="002909A0" w:rsidRPr="000B4CE7" w:rsidRDefault="002909A0" w:rsidP="002909A0">
      <w:pPr>
        <w:spacing w:line="240" w:lineRule="auto"/>
        <w:contextualSpacing/>
        <w:jc w:val="both"/>
        <w:rPr>
          <w:rFonts w:cs="Arial"/>
          <w:b/>
          <w:color w:val="000000"/>
          <w:sz w:val="22"/>
          <w:szCs w:val="22"/>
        </w:rPr>
      </w:pPr>
      <w:r w:rsidRPr="000B4CE7">
        <w:rPr>
          <w:rFonts w:eastAsia="Calibri" w:cs="Arial"/>
          <w:b/>
          <w:color w:val="000000"/>
          <w:sz w:val="22"/>
          <w:szCs w:val="22"/>
          <w:lang w:eastAsia="sl-SI"/>
        </w:rPr>
        <w:t xml:space="preserve">– </w:t>
      </w:r>
      <w:r w:rsidRPr="000B4CE7">
        <w:rPr>
          <w:rFonts w:cs="Arial"/>
          <w:b/>
          <w:color w:val="000000"/>
          <w:sz w:val="22"/>
          <w:szCs w:val="22"/>
        </w:rPr>
        <w:t>je za posamezni javni poziv imenovana strokovna komisija v skladu z 38. členom tega zakona.</w:t>
      </w:r>
    </w:p>
    <w:p w14:paraId="56CEB4C9" w14:textId="77777777" w:rsidR="002909A0" w:rsidRPr="000B4CE7" w:rsidRDefault="002909A0" w:rsidP="002909A0">
      <w:pPr>
        <w:spacing w:line="240" w:lineRule="auto"/>
        <w:contextualSpacing/>
        <w:jc w:val="both"/>
        <w:rPr>
          <w:rFonts w:cs="Arial"/>
          <w:b/>
          <w:color w:val="000000"/>
          <w:sz w:val="22"/>
          <w:szCs w:val="22"/>
        </w:rPr>
      </w:pPr>
    </w:p>
    <w:p w14:paraId="52FA5B9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Ministrstvo v javnem pozivu iz prvega odstavka tega člena poleg vsebin, določenih pri posameznem ukrepu, določi tudi način vlaganja zahtevkov za izplačila, način vračila sredstev in poročanja izvajalcev.</w:t>
      </w:r>
    </w:p>
    <w:p w14:paraId="699857CA" w14:textId="77777777" w:rsidR="002909A0" w:rsidRPr="000B4CE7" w:rsidRDefault="002909A0" w:rsidP="002909A0">
      <w:pPr>
        <w:spacing w:line="240" w:lineRule="auto"/>
        <w:contextualSpacing/>
        <w:jc w:val="both"/>
        <w:rPr>
          <w:rFonts w:cs="Arial"/>
          <w:b/>
          <w:color w:val="000000"/>
          <w:sz w:val="22"/>
          <w:szCs w:val="22"/>
        </w:rPr>
      </w:pPr>
    </w:p>
    <w:p w14:paraId="146CD97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(4) Javni poziv iz prvega odstavka tega člena ministrstvo objavi na svoji spletni strani. Obvestilo o objavi javnega poziva se objavi v Uradnem listu Republike Slovenije.</w:t>
      </w:r>
    </w:p>
    <w:p w14:paraId="2EDF9874" w14:textId="77777777" w:rsidR="002909A0" w:rsidRPr="000B4CE7" w:rsidRDefault="002909A0" w:rsidP="002909A0">
      <w:pPr>
        <w:spacing w:line="240" w:lineRule="auto"/>
        <w:contextualSpacing/>
        <w:jc w:val="center"/>
        <w:rPr>
          <w:rFonts w:cs="Arial"/>
          <w:b/>
          <w:color w:val="000000"/>
          <w:sz w:val="22"/>
          <w:szCs w:val="22"/>
        </w:rPr>
      </w:pPr>
    </w:p>
    <w:p w14:paraId="52E8550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(5) Za javni poziv iz prvega odstavka tega člena se smiselno uporabljajo določbe za javni razpis zakona, ki ureja javne finance.</w:t>
      </w:r>
    </w:p>
    <w:p w14:paraId="36130B45" w14:textId="77777777" w:rsidR="002909A0" w:rsidRPr="000B4CE7" w:rsidRDefault="002909A0" w:rsidP="002909A0">
      <w:pPr>
        <w:spacing w:line="240" w:lineRule="auto"/>
        <w:contextualSpacing/>
        <w:jc w:val="both"/>
        <w:rPr>
          <w:rFonts w:cs="Arial"/>
          <w:b/>
          <w:color w:val="000000"/>
          <w:sz w:val="22"/>
          <w:szCs w:val="22"/>
        </w:rPr>
      </w:pPr>
    </w:p>
    <w:p w14:paraId="13A4171B"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(6) Sredstva se dodeljujejo po vrstnem redu prejetja popolnih vlog do porabe razpisanih sredstev.</w:t>
      </w:r>
    </w:p>
    <w:p w14:paraId="191733C3" w14:textId="77777777" w:rsidR="002909A0" w:rsidRPr="000B4CE7" w:rsidRDefault="002909A0" w:rsidP="002909A0">
      <w:pPr>
        <w:spacing w:line="240" w:lineRule="auto"/>
        <w:contextualSpacing/>
        <w:jc w:val="center"/>
        <w:rPr>
          <w:rFonts w:cs="Arial"/>
          <w:b/>
          <w:color w:val="000000"/>
          <w:sz w:val="22"/>
          <w:szCs w:val="22"/>
        </w:rPr>
      </w:pPr>
    </w:p>
    <w:p w14:paraId="2A298839" w14:textId="77777777" w:rsidR="002909A0" w:rsidRPr="00D14269" w:rsidRDefault="002909A0" w:rsidP="002909A0">
      <w:pPr>
        <w:spacing w:line="240" w:lineRule="auto"/>
        <w:contextualSpacing/>
        <w:jc w:val="center"/>
        <w:rPr>
          <w:rFonts w:cs="Arial"/>
          <w:bCs/>
          <w:color w:val="000000"/>
          <w:sz w:val="22"/>
          <w:szCs w:val="22"/>
        </w:rPr>
      </w:pPr>
    </w:p>
    <w:p w14:paraId="165BB805" w14:textId="77777777" w:rsidR="002909A0" w:rsidRPr="000B4CE7" w:rsidRDefault="002909A0" w:rsidP="002909A0">
      <w:pPr>
        <w:spacing w:line="240" w:lineRule="auto"/>
        <w:ind w:left="-3"/>
        <w:contextualSpacing/>
        <w:jc w:val="center"/>
        <w:rPr>
          <w:rFonts w:cs="Arial"/>
          <w:b/>
          <w:color w:val="000000"/>
          <w:sz w:val="22"/>
          <w:szCs w:val="22"/>
        </w:rPr>
      </w:pPr>
      <w:r w:rsidRPr="000B4CE7">
        <w:rPr>
          <w:rFonts w:cs="Arial"/>
          <w:b/>
          <w:color w:val="000000"/>
          <w:sz w:val="22"/>
          <w:szCs w:val="22"/>
        </w:rPr>
        <w:t>37. člen</w:t>
      </w:r>
    </w:p>
    <w:p w14:paraId="57AF4BF7" w14:textId="77777777" w:rsidR="002909A0" w:rsidRPr="000B4CE7" w:rsidRDefault="002909A0" w:rsidP="002909A0">
      <w:pPr>
        <w:spacing w:line="240" w:lineRule="auto"/>
        <w:ind w:left="-3"/>
        <w:contextualSpacing/>
        <w:jc w:val="center"/>
        <w:rPr>
          <w:rFonts w:cs="Arial"/>
          <w:b/>
          <w:color w:val="000000"/>
          <w:sz w:val="22"/>
          <w:szCs w:val="22"/>
        </w:rPr>
      </w:pPr>
      <w:r w:rsidRPr="000B4CE7">
        <w:rPr>
          <w:rFonts w:cs="Arial"/>
          <w:b/>
          <w:color w:val="000000"/>
          <w:sz w:val="22"/>
          <w:szCs w:val="22"/>
        </w:rPr>
        <w:t>(nadzor in vračilo sredstev)</w:t>
      </w:r>
    </w:p>
    <w:p w14:paraId="7B022CC0" w14:textId="77777777" w:rsidR="002909A0" w:rsidRPr="000B4CE7" w:rsidRDefault="002909A0" w:rsidP="002909A0">
      <w:pPr>
        <w:spacing w:line="240" w:lineRule="auto"/>
        <w:ind w:left="-3"/>
        <w:contextualSpacing/>
        <w:jc w:val="both"/>
        <w:rPr>
          <w:rFonts w:cs="Arial"/>
          <w:b/>
          <w:color w:val="000000"/>
          <w:sz w:val="22"/>
          <w:szCs w:val="22"/>
        </w:rPr>
      </w:pPr>
    </w:p>
    <w:p w14:paraId="1D7BC2C7" w14:textId="77777777" w:rsidR="002909A0" w:rsidRPr="000B4CE7" w:rsidRDefault="002909A0" w:rsidP="002909A0">
      <w:pPr>
        <w:spacing w:line="240" w:lineRule="auto"/>
        <w:ind w:left="-3"/>
        <w:contextualSpacing/>
        <w:jc w:val="both"/>
        <w:rPr>
          <w:rFonts w:cs="Arial"/>
          <w:b/>
          <w:color w:val="000000"/>
          <w:sz w:val="22"/>
          <w:szCs w:val="22"/>
        </w:rPr>
      </w:pPr>
    </w:p>
    <w:p w14:paraId="2FEC1E0B" w14:textId="77777777" w:rsidR="002909A0" w:rsidRPr="000B4CE7" w:rsidRDefault="002909A0" w:rsidP="002909A0">
      <w:pPr>
        <w:spacing w:line="240" w:lineRule="auto"/>
        <w:ind w:left="-3"/>
        <w:contextualSpacing/>
        <w:jc w:val="both"/>
        <w:rPr>
          <w:rFonts w:cs="Arial"/>
          <w:b/>
          <w:color w:val="000000"/>
          <w:sz w:val="22"/>
          <w:szCs w:val="22"/>
        </w:rPr>
      </w:pPr>
      <w:r w:rsidRPr="000B4CE7">
        <w:rPr>
          <w:rFonts w:cs="Arial"/>
          <w:b/>
          <w:color w:val="000000"/>
          <w:sz w:val="22"/>
          <w:szCs w:val="22"/>
        </w:rPr>
        <w:t>(1) Nadzor nad porabo dodeljenih sredstev v skladu s tem zakonom se izvaja v skladu z zakonom, ki ureja javne finance.</w:t>
      </w:r>
    </w:p>
    <w:p w14:paraId="104945FE" w14:textId="77777777" w:rsidR="002909A0" w:rsidRPr="000B4CE7" w:rsidRDefault="002909A0" w:rsidP="002909A0">
      <w:pPr>
        <w:spacing w:line="240" w:lineRule="auto"/>
        <w:ind w:left="-3"/>
        <w:contextualSpacing/>
        <w:jc w:val="both"/>
        <w:rPr>
          <w:rFonts w:cs="Arial"/>
          <w:b/>
          <w:color w:val="000000"/>
          <w:sz w:val="22"/>
          <w:szCs w:val="22"/>
        </w:rPr>
      </w:pPr>
    </w:p>
    <w:p w14:paraId="660EEB60" w14:textId="77777777" w:rsidR="002909A0" w:rsidRPr="000B4CE7" w:rsidRDefault="002909A0" w:rsidP="002909A0">
      <w:pPr>
        <w:spacing w:line="240" w:lineRule="auto"/>
        <w:ind w:left="-3"/>
        <w:contextualSpacing/>
        <w:jc w:val="both"/>
        <w:rPr>
          <w:rFonts w:cs="Arial"/>
          <w:b/>
          <w:color w:val="000000"/>
          <w:sz w:val="22"/>
          <w:szCs w:val="22"/>
        </w:rPr>
      </w:pPr>
      <w:r w:rsidRPr="000B4CE7">
        <w:rPr>
          <w:rFonts w:cs="Arial"/>
          <w:b/>
          <w:color w:val="000000"/>
          <w:sz w:val="22"/>
          <w:szCs w:val="22"/>
        </w:rPr>
        <w:t>(2) Če ministrstvo ugotovi, da ukrep ni bil uspešno izveden ali so bila sredstva dodeljena na podlagi neresničnih podatkov ali je izvajalec prekršil druge določbe javnega poziva iz prvega odstavka prejšnjega člena, izvajalec oziroma ZRSZ, na podlagi odločbe ministrstva, dodeljena sredstva s pripadajočimi zakonskimi zamudnimi obrestmi za obdobje od dneva nakazila dalje v 60 dneh vrne v proračun Republike Slovenije.</w:t>
      </w:r>
    </w:p>
    <w:p w14:paraId="6568B45D" w14:textId="77777777" w:rsidR="002909A0" w:rsidRPr="00D14269" w:rsidRDefault="002909A0" w:rsidP="002909A0">
      <w:pPr>
        <w:spacing w:line="240" w:lineRule="auto"/>
        <w:contextualSpacing/>
        <w:rPr>
          <w:rFonts w:cs="Arial"/>
          <w:bCs/>
          <w:color w:val="000000"/>
          <w:sz w:val="22"/>
          <w:szCs w:val="22"/>
        </w:rPr>
      </w:pPr>
    </w:p>
    <w:p w14:paraId="7CDC429A" w14:textId="77777777" w:rsidR="002909A0" w:rsidRPr="00D14269" w:rsidRDefault="002909A0" w:rsidP="002909A0">
      <w:pPr>
        <w:spacing w:line="240" w:lineRule="auto"/>
        <w:contextualSpacing/>
        <w:rPr>
          <w:rFonts w:cs="Arial"/>
          <w:bCs/>
          <w:color w:val="000000"/>
          <w:sz w:val="22"/>
          <w:szCs w:val="22"/>
        </w:rPr>
      </w:pPr>
    </w:p>
    <w:p w14:paraId="28F40096" w14:textId="77777777" w:rsidR="002909A0" w:rsidRPr="00D14269" w:rsidRDefault="002909A0" w:rsidP="002909A0">
      <w:pPr>
        <w:spacing w:line="240" w:lineRule="auto"/>
        <w:ind w:hanging="3"/>
        <w:contextualSpacing/>
        <w:jc w:val="center"/>
        <w:rPr>
          <w:rFonts w:cs="Arial"/>
          <w:bCs/>
          <w:color w:val="000000"/>
          <w:sz w:val="22"/>
          <w:szCs w:val="22"/>
        </w:rPr>
      </w:pPr>
      <w:bookmarkStart w:id="67" w:name="_Ref163713460"/>
      <w:r w:rsidRPr="00D14269">
        <w:rPr>
          <w:rFonts w:cs="Arial"/>
          <w:bCs/>
          <w:color w:val="000000"/>
          <w:sz w:val="22"/>
          <w:szCs w:val="22"/>
        </w:rPr>
        <w:t>38. člen</w:t>
      </w:r>
      <w:bookmarkEnd w:id="67"/>
    </w:p>
    <w:p w14:paraId="33C75109"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(strokovna komisija)</w:t>
      </w:r>
    </w:p>
    <w:p w14:paraId="007C983F" w14:textId="77777777" w:rsidR="002909A0" w:rsidRPr="00D14269" w:rsidRDefault="002909A0" w:rsidP="002909A0">
      <w:pPr>
        <w:spacing w:line="240" w:lineRule="auto"/>
        <w:contextualSpacing/>
        <w:jc w:val="center"/>
        <w:rPr>
          <w:rFonts w:cs="Arial"/>
          <w:bCs/>
          <w:color w:val="000000"/>
          <w:sz w:val="22"/>
          <w:szCs w:val="22"/>
        </w:rPr>
      </w:pPr>
    </w:p>
    <w:p w14:paraId="46E9516C"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(1) Postopek javnega poziva iz 36. člena tega zakona vodi strokovna komisija iz druge alineje drugega odstavka 36. člena tega zakona, ki jo s sklepom imenuje minister.</w:t>
      </w:r>
    </w:p>
    <w:p w14:paraId="7FE58056" w14:textId="77777777" w:rsidR="002909A0" w:rsidRPr="00D14269" w:rsidRDefault="002909A0" w:rsidP="002909A0">
      <w:pPr>
        <w:spacing w:line="240" w:lineRule="auto"/>
        <w:contextualSpacing/>
        <w:rPr>
          <w:rFonts w:cs="Arial"/>
          <w:bCs/>
          <w:color w:val="000000"/>
          <w:sz w:val="22"/>
          <w:szCs w:val="22"/>
        </w:rPr>
      </w:pPr>
    </w:p>
    <w:p w14:paraId="22796253"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lastRenderedPageBreak/>
        <w:t>(2) Strokovno komisijo sestavlja pet članov, zaposlenih na ministrstvu. Komisija je sklepčna, če so na seji prisotni vsaj trije člani.</w:t>
      </w:r>
    </w:p>
    <w:p w14:paraId="25BDC007" w14:textId="77777777" w:rsidR="002909A0" w:rsidRPr="00D14269" w:rsidRDefault="002909A0" w:rsidP="002909A0">
      <w:pPr>
        <w:spacing w:line="240" w:lineRule="auto"/>
        <w:contextualSpacing/>
        <w:jc w:val="both"/>
        <w:rPr>
          <w:rFonts w:cs="Arial"/>
          <w:bCs/>
          <w:color w:val="000000"/>
          <w:sz w:val="22"/>
          <w:szCs w:val="22"/>
        </w:rPr>
      </w:pPr>
    </w:p>
    <w:p w14:paraId="7B7C9705" w14:textId="77777777" w:rsidR="002909A0" w:rsidRPr="00D14269" w:rsidRDefault="002909A0" w:rsidP="002909A0">
      <w:pPr>
        <w:spacing w:line="240" w:lineRule="auto"/>
        <w:contextualSpacing/>
        <w:jc w:val="both"/>
        <w:rPr>
          <w:rFonts w:cs="Arial"/>
          <w:bCs/>
          <w:color w:val="000000"/>
          <w:sz w:val="22"/>
          <w:szCs w:val="22"/>
        </w:rPr>
      </w:pPr>
    </w:p>
    <w:p w14:paraId="75BA89C8" w14:textId="77777777" w:rsidR="002909A0" w:rsidRPr="00D14269" w:rsidRDefault="002909A0" w:rsidP="002909A0">
      <w:pPr>
        <w:spacing w:after="160" w:line="240" w:lineRule="auto"/>
        <w:contextualSpacing/>
        <w:jc w:val="center"/>
        <w:rPr>
          <w:rFonts w:eastAsia="Calibri" w:cs="Arial"/>
          <w:bCs/>
          <w:color w:val="000000"/>
          <w:sz w:val="22"/>
          <w:szCs w:val="22"/>
          <w:lang w:eastAsia="sl-SI"/>
        </w:rPr>
      </w:pPr>
      <w:r w:rsidRPr="00D14269">
        <w:rPr>
          <w:rFonts w:eastAsia="Calibri" w:cs="Arial"/>
          <w:bCs/>
          <w:color w:val="000000"/>
          <w:sz w:val="22"/>
          <w:szCs w:val="22"/>
          <w:lang w:eastAsia="sl-SI"/>
        </w:rPr>
        <w:t>IV. ZBIRKE PODATKOV</w:t>
      </w:r>
    </w:p>
    <w:p w14:paraId="1044BE50" w14:textId="77777777" w:rsidR="002909A0" w:rsidRPr="00D14269" w:rsidRDefault="002909A0" w:rsidP="002909A0">
      <w:pPr>
        <w:spacing w:line="240" w:lineRule="auto"/>
        <w:contextualSpacing/>
        <w:rPr>
          <w:rFonts w:cs="Arial"/>
          <w:bCs/>
          <w:color w:val="000000"/>
          <w:sz w:val="22"/>
          <w:szCs w:val="22"/>
        </w:rPr>
      </w:pPr>
    </w:p>
    <w:p w14:paraId="3845B1E5" w14:textId="77777777" w:rsidR="002909A0" w:rsidRPr="00D14269" w:rsidRDefault="002909A0" w:rsidP="002909A0">
      <w:pPr>
        <w:spacing w:line="240" w:lineRule="auto"/>
        <w:contextualSpacing/>
        <w:rPr>
          <w:rFonts w:cs="Arial"/>
          <w:bCs/>
          <w:color w:val="000000"/>
          <w:sz w:val="22"/>
          <w:szCs w:val="22"/>
        </w:rPr>
      </w:pPr>
    </w:p>
    <w:p w14:paraId="64C665D2" w14:textId="77777777" w:rsidR="002909A0" w:rsidRPr="000B4CE7" w:rsidRDefault="002909A0" w:rsidP="002909A0">
      <w:pPr>
        <w:spacing w:line="240" w:lineRule="auto"/>
        <w:ind w:hanging="3"/>
        <w:contextualSpacing/>
        <w:jc w:val="center"/>
        <w:rPr>
          <w:rFonts w:cs="Arial"/>
          <w:b/>
          <w:color w:val="000000"/>
          <w:sz w:val="22"/>
          <w:szCs w:val="22"/>
        </w:rPr>
      </w:pPr>
      <w:bookmarkStart w:id="68" w:name="_Ref153872342"/>
      <w:r w:rsidRPr="000B4CE7">
        <w:rPr>
          <w:rFonts w:cs="Arial"/>
          <w:b/>
          <w:color w:val="000000"/>
          <w:sz w:val="22"/>
          <w:szCs w:val="22"/>
        </w:rPr>
        <w:t>39. člen</w:t>
      </w:r>
      <w:bookmarkEnd w:id="68"/>
    </w:p>
    <w:p w14:paraId="2A3D1C02"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(namen zbiranja osebnih podatkov)</w:t>
      </w:r>
    </w:p>
    <w:p w14:paraId="05682FBA" w14:textId="77777777" w:rsidR="002909A0" w:rsidRPr="000B4CE7" w:rsidRDefault="002909A0" w:rsidP="002909A0">
      <w:pPr>
        <w:spacing w:line="240" w:lineRule="auto"/>
        <w:contextualSpacing/>
        <w:rPr>
          <w:rFonts w:cs="Arial"/>
          <w:b/>
          <w:color w:val="000000"/>
          <w:sz w:val="22"/>
          <w:szCs w:val="22"/>
        </w:rPr>
      </w:pPr>
    </w:p>
    <w:p w14:paraId="08FBB27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Ministrstvo za namen dodelitve sredstev, izvajanja in spremljanja sofinanciranja ukrepov in ugotavljanja upravičenosti stroškov v skladu s tem zakonom, vodi, obdeluje in hrani osebne podatke iz 40. člena tega zakona. </w:t>
      </w:r>
    </w:p>
    <w:p w14:paraId="3AFB1690"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4D9D722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Izvajalec za namen uveljavljanja sofinanciranja, izvajanja, spremljanja in poročanja o ukrepih v skladu s tem zakonom zbira, obdeluje in hrani osebne podatke iz 40. člena tega zakona. </w:t>
      </w:r>
    </w:p>
    <w:p w14:paraId="2C30DB7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696159B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ZRSZ za namen uveljavljanja financiranja, izvajanja, spremljanja in poročanja o ukrepih v skladu s tem zakonom zbira, obdeluje in hrani osebne podatke iz petega odstavka 40. člena tega zakona, ki se nanašajo na družinske člane iz četrte alineje prvega odstavka 33. člena tega zakona, in sedmega odstavka 40. člena tega zakona. </w:t>
      </w:r>
    </w:p>
    <w:p w14:paraId="56BCE09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2700990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(4) Ministrstvo za namene iz prvega odstavka tega člena brezplačno pridobiva osebne podatke od izvajalcev in ZRSZ.</w:t>
      </w:r>
      <w:bookmarkStart w:id="69" w:name="_Ref153869488"/>
    </w:p>
    <w:p w14:paraId="5CFCA1A0" w14:textId="77777777" w:rsidR="002909A0" w:rsidRDefault="002909A0" w:rsidP="002909A0">
      <w:pPr>
        <w:spacing w:line="240" w:lineRule="auto"/>
        <w:contextualSpacing/>
        <w:rPr>
          <w:rFonts w:cs="Arial"/>
          <w:b/>
          <w:color w:val="000000"/>
          <w:sz w:val="22"/>
          <w:szCs w:val="22"/>
        </w:rPr>
      </w:pPr>
    </w:p>
    <w:p w14:paraId="62D15469" w14:textId="77777777" w:rsidR="002909A0" w:rsidRPr="000B4CE7" w:rsidRDefault="002909A0" w:rsidP="002909A0">
      <w:pPr>
        <w:spacing w:line="240" w:lineRule="auto"/>
        <w:contextualSpacing/>
        <w:rPr>
          <w:rFonts w:cs="Arial"/>
          <w:b/>
          <w:color w:val="000000"/>
          <w:sz w:val="22"/>
          <w:szCs w:val="22"/>
        </w:rPr>
      </w:pPr>
    </w:p>
    <w:p w14:paraId="13A01F75" w14:textId="77777777" w:rsidR="002909A0" w:rsidRPr="000B4CE7" w:rsidRDefault="002909A0" w:rsidP="002909A0">
      <w:pPr>
        <w:spacing w:line="240" w:lineRule="auto"/>
        <w:ind w:hanging="3"/>
        <w:contextualSpacing/>
        <w:jc w:val="center"/>
        <w:rPr>
          <w:rFonts w:cs="Arial"/>
          <w:b/>
          <w:color w:val="000000"/>
          <w:sz w:val="22"/>
          <w:szCs w:val="22"/>
        </w:rPr>
      </w:pPr>
      <w:bookmarkStart w:id="70" w:name="_Ref162296801"/>
      <w:bookmarkStart w:id="71" w:name="_Hlk163801930"/>
      <w:r w:rsidRPr="000B4CE7">
        <w:rPr>
          <w:rFonts w:cs="Arial"/>
          <w:b/>
          <w:color w:val="000000"/>
          <w:sz w:val="22"/>
          <w:szCs w:val="22"/>
        </w:rPr>
        <w:t>40. člen</w:t>
      </w:r>
      <w:bookmarkEnd w:id="69"/>
      <w:bookmarkEnd w:id="70"/>
    </w:p>
    <w:p w14:paraId="00E380C8"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(zbirke osebnih podatkov)</w:t>
      </w:r>
    </w:p>
    <w:p w14:paraId="32D031C1" w14:textId="77777777" w:rsidR="002909A0" w:rsidRPr="000B4CE7" w:rsidRDefault="002909A0" w:rsidP="002909A0">
      <w:pPr>
        <w:spacing w:line="240" w:lineRule="auto"/>
        <w:contextualSpacing/>
        <w:rPr>
          <w:rFonts w:cs="Arial"/>
          <w:b/>
          <w:color w:val="000000"/>
          <w:sz w:val="22"/>
          <w:szCs w:val="22"/>
        </w:rPr>
      </w:pPr>
    </w:p>
    <w:p w14:paraId="78117C5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Zbirka osebnih podatkov o zaposlenih, kot jih določajo prvi in drugi odstavek 8., drugi odstavek 15., tretji odstavek 17., tretji odstavek 19. in prvi ter drugi odstavek 25. člena tega zakona, vsebuje naslednje podatke: </w:t>
      </w:r>
    </w:p>
    <w:p w14:paraId="51DB5ED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ime in priimek; </w:t>
      </w:r>
    </w:p>
    <w:p w14:paraId="67D363A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EMŠO; </w:t>
      </w:r>
    </w:p>
    <w:p w14:paraId="33A30B4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delovno mesto. </w:t>
      </w:r>
    </w:p>
    <w:p w14:paraId="10F4AE8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15D88E6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2FDB7D4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Zbirka osebnih podatkov o prostovoljcih, kot jih določa 9. člen tega zakona, vsebuje naslednje podatke: </w:t>
      </w:r>
    </w:p>
    <w:p w14:paraId="1260E1C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ime in priimek; </w:t>
      </w:r>
    </w:p>
    <w:p w14:paraId="29C388B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EMŠO. </w:t>
      </w:r>
    </w:p>
    <w:p w14:paraId="4D605EA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051CBAF0"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Zbirka osebnih podatkov o osebah iz tretje alineje tretjega odstavka 10. člena tega zakona vsebuje naslednje podatke: </w:t>
      </w:r>
    </w:p>
    <w:p w14:paraId="3A3C437B"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ime in priimek; </w:t>
      </w:r>
    </w:p>
    <w:p w14:paraId="34F5ABA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EMŠO; </w:t>
      </w:r>
    </w:p>
    <w:p w14:paraId="4FC75466"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delovno mesto; </w:t>
      </w:r>
    </w:p>
    <w:p w14:paraId="2CFDBD60"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izobrazbo. </w:t>
      </w:r>
    </w:p>
    <w:p w14:paraId="1D56CA1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2592BEE0"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(4) Zbirka osebnih podatkov o osebah, ki nimajo državljanstva, kot jih določa prvi odstavek 20. člena tega zakona, vsebuje naslednje podatke: </w:t>
      </w:r>
    </w:p>
    <w:p w14:paraId="09B162E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ime in priimek; </w:t>
      </w:r>
    </w:p>
    <w:p w14:paraId="752C155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lastRenderedPageBreak/>
        <w:t xml:space="preserve">2. EMŠO; </w:t>
      </w:r>
    </w:p>
    <w:p w14:paraId="373C0AF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šifro države stalnega bivališča; </w:t>
      </w:r>
    </w:p>
    <w:p w14:paraId="157C931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4. državljanstvo; </w:t>
      </w:r>
    </w:p>
    <w:p w14:paraId="6723EDD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5. izobrazbo; </w:t>
      </w:r>
    </w:p>
    <w:p w14:paraId="6869119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6. delovno mesto. </w:t>
      </w:r>
    </w:p>
    <w:p w14:paraId="21D40986"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5E7E1A5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(5) Zbirka osebnih podatkov o družinskih članih, kot jih določa drugi odstavek 20., in četrta alineja prvega odstavka 33. člena tega zakona, vsebuje naslednje podatke: </w:t>
      </w:r>
    </w:p>
    <w:p w14:paraId="26C5727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ime in priimek; </w:t>
      </w:r>
    </w:p>
    <w:p w14:paraId="7FC4360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EMŠO; </w:t>
      </w:r>
    </w:p>
    <w:p w14:paraId="2559E11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šifro države stalnega bivališča; </w:t>
      </w:r>
    </w:p>
    <w:p w14:paraId="041C354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4. državljanstvo; </w:t>
      </w:r>
    </w:p>
    <w:p w14:paraId="4935829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5. status (dijak, študent, zaposlen, samozaposlen, upokojenec, kmet); </w:t>
      </w:r>
    </w:p>
    <w:p w14:paraId="24DEEC5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6. telefonsko številko in elektronski naslov; </w:t>
      </w:r>
    </w:p>
    <w:p w14:paraId="171D7C2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7. izobrazbo, poklicno kvalifikacijo, usposobljenost, dodatna znanja in delovne izkušnje. </w:t>
      </w:r>
    </w:p>
    <w:p w14:paraId="6130C6F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274F14E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(6) Zbirka osebnih podatkov o štipendistih iz prvega odstavka 26. člena tega zakona vsebuje naslednje podatke: </w:t>
      </w:r>
    </w:p>
    <w:p w14:paraId="1FE0D953"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ime in priimek; </w:t>
      </w:r>
    </w:p>
    <w:p w14:paraId="0FFE19F9"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EMŠO; </w:t>
      </w:r>
    </w:p>
    <w:p w14:paraId="2237309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naslov, občina (šifra občine) stalnega oziroma začasnega prebivališča; </w:t>
      </w:r>
    </w:p>
    <w:p w14:paraId="3A50B1A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4. država stalnega ali začasnega prebivališča; </w:t>
      </w:r>
    </w:p>
    <w:p w14:paraId="44BB48F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5. o statusu rezidenta za daljši čas; </w:t>
      </w:r>
    </w:p>
    <w:p w14:paraId="5FEB705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6. državljanstvo; </w:t>
      </w:r>
    </w:p>
    <w:p w14:paraId="6641AB6B"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7. transakcijski račun (številka TRR in naziv banke, kjer je račun odprt); </w:t>
      </w:r>
    </w:p>
    <w:p w14:paraId="005A24B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8. naziv izobraževalne ustanove; </w:t>
      </w:r>
    </w:p>
    <w:p w14:paraId="1D3ED86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9. ime izobraževalnega programa in smeri; </w:t>
      </w:r>
    </w:p>
    <w:p w14:paraId="0F006DB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10. vrsta in področje izobraževanja; </w:t>
      </w:r>
    </w:p>
    <w:p w14:paraId="1E7DD13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11. identifikacijska številka izobraževalnega programa; </w:t>
      </w:r>
    </w:p>
    <w:p w14:paraId="5BD0B6C6"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12. letnik izobraževanja; </w:t>
      </w:r>
    </w:p>
    <w:p w14:paraId="7100AAC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13. leto in letnik, v katerem je štipendist začel prejemati štipendijo; </w:t>
      </w:r>
    </w:p>
    <w:p w14:paraId="41A5C215"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14. višina štipendije; </w:t>
      </w:r>
    </w:p>
    <w:p w14:paraId="0F137546"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15. status štipendista in način izobraževanja (dijak, študent, udeleženec izobraževanja odraslih); </w:t>
      </w:r>
    </w:p>
    <w:p w14:paraId="7886C98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16. o prenehanju štipendijskega razmerja in razlogih za prenehanje; </w:t>
      </w:r>
    </w:p>
    <w:p w14:paraId="65ED5A37"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17. o načinu vračanja izplačanih štipendij in znesek vračila; </w:t>
      </w:r>
    </w:p>
    <w:p w14:paraId="5DAACFA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18. o zaposlitvi po zaključenem izobraževanju (zavezanec za zavarovanje, podlaga za zavarovanje, delovni oziroma zavarovalni čas zavarovanca, datum prijave in odjave v obvezno zdravstveno zavarovanje, davčno rezidentstvo). </w:t>
      </w:r>
    </w:p>
    <w:p w14:paraId="7CED84D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 </w:t>
      </w:r>
    </w:p>
    <w:p w14:paraId="3F0F503B"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(7) Zbirka osebnih podatkov o državljanih tretje države, kot jih določa prvi odstavek 34. </w:t>
      </w:r>
    </w:p>
    <w:p w14:paraId="4985AC9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člena tega zakona, vsebuje naslednje podatke: </w:t>
      </w:r>
    </w:p>
    <w:p w14:paraId="283B0FCC"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1. ime in priimek; </w:t>
      </w:r>
    </w:p>
    <w:p w14:paraId="7CD9D10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2. EMŠO; </w:t>
      </w:r>
    </w:p>
    <w:p w14:paraId="4B343A0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3. šifro države stalnega bivališča; </w:t>
      </w:r>
    </w:p>
    <w:p w14:paraId="2DA21101"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 xml:space="preserve">4. državljanstvo; </w:t>
      </w:r>
    </w:p>
    <w:p w14:paraId="3D7328A2"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5. telefonsko številko in elektronski naslov.</w:t>
      </w:r>
      <w:bookmarkEnd w:id="71"/>
    </w:p>
    <w:p w14:paraId="05EA9D75" w14:textId="77777777" w:rsidR="002909A0" w:rsidRPr="00D14269" w:rsidRDefault="002909A0" w:rsidP="002909A0">
      <w:pPr>
        <w:spacing w:line="240" w:lineRule="auto"/>
        <w:contextualSpacing/>
        <w:jc w:val="both"/>
        <w:rPr>
          <w:rFonts w:cs="Arial"/>
          <w:bCs/>
          <w:color w:val="000000"/>
          <w:sz w:val="22"/>
          <w:szCs w:val="22"/>
        </w:rPr>
      </w:pPr>
    </w:p>
    <w:p w14:paraId="14A73360" w14:textId="77777777" w:rsidR="002909A0" w:rsidRDefault="002909A0" w:rsidP="002909A0">
      <w:pPr>
        <w:spacing w:line="240" w:lineRule="auto"/>
        <w:rPr>
          <w:rFonts w:cs="Arial"/>
          <w:b/>
          <w:color w:val="000000"/>
          <w:sz w:val="22"/>
          <w:szCs w:val="22"/>
        </w:rPr>
      </w:pPr>
      <w:bookmarkStart w:id="72" w:name="_Ref153874247"/>
      <w:r>
        <w:rPr>
          <w:rFonts w:cs="Arial"/>
          <w:b/>
          <w:color w:val="000000"/>
          <w:sz w:val="22"/>
          <w:szCs w:val="22"/>
        </w:rPr>
        <w:br w:type="page"/>
      </w:r>
    </w:p>
    <w:p w14:paraId="6D6AA13F"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lastRenderedPageBreak/>
        <w:t>41. člen</w:t>
      </w:r>
      <w:bookmarkEnd w:id="72"/>
    </w:p>
    <w:p w14:paraId="2EB8D0A5" w14:textId="77777777" w:rsidR="002909A0" w:rsidRPr="000B4CE7" w:rsidRDefault="002909A0" w:rsidP="002909A0">
      <w:pPr>
        <w:spacing w:line="240" w:lineRule="auto"/>
        <w:contextualSpacing/>
        <w:jc w:val="center"/>
        <w:rPr>
          <w:rFonts w:cs="Arial"/>
          <w:b/>
          <w:color w:val="000000"/>
          <w:sz w:val="22"/>
          <w:szCs w:val="22"/>
        </w:rPr>
      </w:pPr>
      <w:r w:rsidRPr="000B4CE7">
        <w:rPr>
          <w:rFonts w:cs="Arial"/>
          <w:b/>
          <w:color w:val="000000"/>
          <w:sz w:val="22"/>
          <w:szCs w:val="22"/>
        </w:rPr>
        <w:t>(hramba podatkov)</w:t>
      </w:r>
    </w:p>
    <w:p w14:paraId="03290D02" w14:textId="77777777" w:rsidR="002909A0" w:rsidRPr="000B4CE7" w:rsidRDefault="002909A0" w:rsidP="002909A0">
      <w:pPr>
        <w:spacing w:line="240" w:lineRule="auto"/>
        <w:contextualSpacing/>
        <w:rPr>
          <w:rFonts w:cs="Arial"/>
          <w:b/>
          <w:color w:val="000000"/>
          <w:sz w:val="22"/>
          <w:szCs w:val="22"/>
        </w:rPr>
      </w:pPr>
    </w:p>
    <w:p w14:paraId="58E4A8A4"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(1) Za hrambo podatkov, vsebovanih v zbirkah iz tega zakona, se uporabljajo predpisi, ki urejajo varstvo dokumentarnega in arhivskega gradiva.</w:t>
      </w:r>
    </w:p>
    <w:p w14:paraId="57268E25" w14:textId="77777777" w:rsidR="002909A0" w:rsidRPr="000B4CE7" w:rsidRDefault="002909A0" w:rsidP="002909A0">
      <w:pPr>
        <w:spacing w:line="240" w:lineRule="auto"/>
        <w:contextualSpacing/>
        <w:jc w:val="both"/>
        <w:rPr>
          <w:rFonts w:cs="Arial"/>
          <w:b/>
          <w:color w:val="000000"/>
          <w:sz w:val="22"/>
          <w:szCs w:val="22"/>
        </w:rPr>
      </w:pPr>
    </w:p>
    <w:p w14:paraId="7D2807DD"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V primeru prenehanja delovanja izvajalca se v skladu s predpisi, ki urejajo varstvo dokumentarnega in arhivskega gradiva, podatki iz zbirk podatkov iz prejšnjega člena, predajo njegovemu pravnemu nasledniku, če tega ni, pa pristojnemu arhivu.</w:t>
      </w:r>
    </w:p>
    <w:p w14:paraId="03C2B51B" w14:textId="77777777" w:rsidR="002909A0" w:rsidRPr="000B4CE7" w:rsidRDefault="002909A0" w:rsidP="002909A0">
      <w:pPr>
        <w:spacing w:line="240" w:lineRule="auto"/>
        <w:contextualSpacing/>
        <w:jc w:val="both"/>
        <w:rPr>
          <w:rFonts w:cs="Arial"/>
          <w:b/>
          <w:color w:val="000000"/>
          <w:sz w:val="22"/>
          <w:szCs w:val="22"/>
        </w:rPr>
      </w:pPr>
    </w:p>
    <w:p w14:paraId="5FAA7E2F"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(3) Osebni podatki iz prejšnjega člena posamezne osebe se hranijo pet let po vložitvi zadnjega zahtevka za povračilo stroškov izvajalcu v povezavi s to osebo.</w:t>
      </w:r>
    </w:p>
    <w:p w14:paraId="2AB7C5D0" w14:textId="77777777" w:rsidR="002909A0" w:rsidRDefault="002909A0" w:rsidP="002909A0">
      <w:pPr>
        <w:spacing w:line="240" w:lineRule="auto"/>
        <w:contextualSpacing/>
        <w:jc w:val="both"/>
        <w:rPr>
          <w:rFonts w:cs="Arial"/>
          <w:b/>
          <w:color w:val="000000"/>
          <w:sz w:val="22"/>
          <w:szCs w:val="22"/>
        </w:rPr>
      </w:pPr>
    </w:p>
    <w:p w14:paraId="672C9640" w14:textId="77777777" w:rsidR="002909A0" w:rsidRPr="000B4CE7" w:rsidRDefault="002909A0" w:rsidP="002909A0">
      <w:pPr>
        <w:spacing w:line="240" w:lineRule="auto"/>
        <w:contextualSpacing/>
        <w:jc w:val="both"/>
        <w:rPr>
          <w:rFonts w:cs="Arial"/>
          <w:b/>
          <w:color w:val="000000"/>
          <w:sz w:val="22"/>
          <w:szCs w:val="22"/>
        </w:rPr>
      </w:pPr>
    </w:p>
    <w:p w14:paraId="348CFF59"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V. PREHODNE IN KONČNA DOLOČBA</w:t>
      </w:r>
    </w:p>
    <w:p w14:paraId="202CDAF7" w14:textId="77777777" w:rsidR="002909A0" w:rsidRPr="00D14269" w:rsidRDefault="002909A0" w:rsidP="002909A0">
      <w:pPr>
        <w:spacing w:line="240" w:lineRule="auto"/>
        <w:contextualSpacing/>
        <w:jc w:val="center"/>
        <w:rPr>
          <w:rFonts w:cs="Arial"/>
          <w:bCs/>
          <w:color w:val="000000"/>
          <w:sz w:val="22"/>
          <w:szCs w:val="22"/>
        </w:rPr>
      </w:pPr>
    </w:p>
    <w:p w14:paraId="73D90334" w14:textId="77777777" w:rsidR="002909A0" w:rsidRPr="000B4CE7" w:rsidRDefault="002909A0" w:rsidP="002909A0">
      <w:pPr>
        <w:spacing w:line="240" w:lineRule="auto"/>
        <w:contextualSpacing/>
        <w:jc w:val="center"/>
        <w:rPr>
          <w:rFonts w:cs="Arial"/>
          <w:b/>
          <w:color w:val="000000"/>
          <w:sz w:val="22"/>
          <w:szCs w:val="22"/>
        </w:rPr>
      </w:pPr>
    </w:p>
    <w:p w14:paraId="675CDB0C" w14:textId="77777777" w:rsidR="002909A0" w:rsidRPr="000B4CE7" w:rsidRDefault="002909A0" w:rsidP="002909A0">
      <w:pPr>
        <w:spacing w:line="240" w:lineRule="auto"/>
        <w:ind w:hanging="3"/>
        <w:contextualSpacing/>
        <w:jc w:val="center"/>
        <w:rPr>
          <w:rFonts w:cs="Arial"/>
          <w:b/>
          <w:color w:val="000000"/>
          <w:sz w:val="22"/>
          <w:szCs w:val="22"/>
        </w:rPr>
      </w:pPr>
      <w:bookmarkStart w:id="73" w:name="_Ref162313474"/>
      <w:r w:rsidRPr="000B4CE7">
        <w:rPr>
          <w:rFonts w:cs="Arial"/>
          <w:b/>
          <w:color w:val="000000"/>
          <w:sz w:val="22"/>
          <w:szCs w:val="22"/>
        </w:rPr>
        <w:t>42. člen</w:t>
      </w:r>
      <w:bookmarkEnd w:id="73"/>
    </w:p>
    <w:p w14:paraId="704C509F"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(imenovanje skupine za področje kakovosti in varnosti obravnave in rok za objavo smernic za vzpostavitev modela kakovosti in varnosti obravnave ter kazalnikov </w:t>
      </w:r>
    </w:p>
    <w:p w14:paraId="3ABDC7DE"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kakovosti in varnosti obravnave) </w:t>
      </w:r>
    </w:p>
    <w:p w14:paraId="1DA95CE7"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  </w:t>
      </w:r>
    </w:p>
    <w:p w14:paraId="055DC7D0" w14:textId="77777777" w:rsidR="002909A0" w:rsidRPr="000B4CE7" w:rsidRDefault="002909A0" w:rsidP="002909A0">
      <w:pPr>
        <w:spacing w:line="240" w:lineRule="auto"/>
        <w:ind w:left="3" w:hanging="3"/>
        <w:contextualSpacing/>
        <w:jc w:val="both"/>
        <w:rPr>
          <w:rFonts w:cs="Arial"/>
          <w:b/>
          <w:color w:val="000000"/>
          <w:sz w:val="22"/>
          <w:szCs w:val="22"/>
        </w:rPr>
      </w:pPr>
      <w:r w:rsidRPr="000B4CE7">
        <w:rPr>
          <w:rFonts w:cs="Arial"/>
          <w:b/>
          <w:color w:val="000000"/>
          <w:sz w:val="22"/>
          <w:szCs w:val="22"/>
        </w:rPr>
        <w:t xml:space="preserve">(1) Minister skupino iz 14. člena tega zakona imenuje v 30 dneh od uveljavitve tega zakona. </w:t>
      </w:r>
    </w:p>
    <w:p w14:paraId="79C72B62"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 </w:t>
      </w:r>
    </w:p>
    <w:p w14:paraId="68D850FA"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(2) Smernice za vzpostavitev modela kakovosti in varnosti obravnave ter kazalnike kakovosti in varnosti obravnave iz 1. točke 14. člena tega zakona ministrstvo objavi na svoji spletni strani v 90 dneh od uveljavitve tega zakona.</w:t>
      </w:r>
    </w:p>
    <w:p w14:paraId="4DA762C2" w14:textId="77777777" w:rsidR="002909A0" w:rsidRDefault="002909A0" w:rsidP="002909A0">
      <w:pPr>
        <w:spacing w:line="240" w:lineRule="auto"/>
        <w:contextualSpacing/>
        <w:jc w:val="both"/>
        <w:rPr>
          <w:rFonts w:cs="Arial"/>
          <w:b/>
          <w:color w:val="000000"/>
          <w:sz w:val="22"/>
          <w:szCs w:val="22"/>
        </w:rPr>
      </w:pPr>
    </w:p>
    <w:p w14:paraId="29848172" w14:textId="77777777" w:rsidR="002909A0" w:rsidRPr="000B4CE7" w:rsidRDefault="002909A0" w:rsidP="002909A0">
      <w:pPr>
        <w:spacing w:line="240" w:lineRule="auto"/>
        <w:contextualSpacing/>
        <w:jc w:val="both"/>
        <w:rPr>
          <w:rFonts w:cs="Arial"/>
          <w:b/>
          <w:color w:val="000000"/>
          <w:sz w:val="22"/>
          <w:szCs w:val="22"/>
        </w:rPr>
      </w:pPr>
    </w:p>
    <w:p w14:paraId="5B66CB81" w14:textId="77777777" w:rsidR="002909A0" w:rsidRPr="000B4CE7" w:rsidRDefault="002909A0" w:rsidP="002909A0">
      <w:pPr>
        <w:spacing w:line="240" w:lineRule="auto"/>
        <w:ind w:hanging="3"/>
        <w:contextualSpacing/>
        <w:jc w:val="center"/>
        <w:rPr>
          <w:rFonts w:cs="Arial"/>
          <w:b/>
          <w:color w:val="000000"/>
          <w:sz w:val="22"/>
          <w:szCs w:val="22"/>
        </w:rPr>
      </w:pPr>
      <w:bookmarkStart w:id="74" w:name="_Ref162650220"/>
      <w:r w:rsidRPr="000B4CE7">
        <w:rPr>
          <w:rFonts w:cs="Arial"/>
          <w:b/>
          <w:color w:val="000000"/>
          <w:sz w:val="22"/>
          <w:szCs w:val="22"/>
        </w:rPr>
        <w:t>43. člen</w:t>
      </w:r>
      <w:bookmarkEnd w:id="74"/>
    </w:p>
    <w:p w14:paraId="1199EC95"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(objava javnega poziva) </w:t>
      </w:r>
    </w:p>
    <w:p w14:paraId="5915C600"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 </w:t>
      </w:r>
    </w:p>
    <w:p w14:paraId="3359DED8" w14:textId="77777777" w:rsidR="002909A0" w:rsidRPr="000B4CE7" w:rsidRDefault="002909A0" w:rsidP="002909A0">
      <w:pPr>
        <w:spacing w:line="240" w:lineRule="auto"/>
        <w:contextualSpacing/>
        <w:jc w:val="both"/>
        <w:rPr>
          <w:rFonts w:cs="Arial"/>
          <w:b/>
          <w:color w:val="000000"/>
          <w:sz w:val="22"/>
          <w:szCs w:val="22"/>
        </w:rPr>
      </w:pPr>
      <w:r w:rsidRPr="000B4CE7">
        <w:rPr>
          <w:rFonts w:cs="Arial"/>
          <w:b/>
          <w:color w:val="000000"/>
          <w:sz w:val="22"/>
          <w:szCs w:val="22"/>
        </w:rPr>
        <w:t>Prvi javni poziv iz 36. člena tega zakona ministrstvo objavi v 90 dneh od uveljavitve tega zakona.</w:t>
      </w:r>
      <w:bookmarkStart w:id="75" w:name="_Hlk162632666"/>
    </w:p>
    <w:p w14:paraId="19C6CD14" w14:textId="77777777" w:rsidR="002909A0" w:rsidRDefault="002909A0" w:rsidP="002909A0">
      <w:pPr>
        <w:spacing w:line="240" w:lineRule="auto"/>
        <w:contextualSpacing/>
        <w:jc w:val="both"/>
        <w:rPr>
          <w:rFonts w:cs="Arial"/>
          <w:bCs/>
          <w:color w:val="000000"/>
          <w:sz w:val="22"/>
          <w:szCs w:val="22"/>
        </w:rPr>
      </w:pPr>
    </w:p>
    <w:p w14:paraId="7AB62C1D" w14:textId="77777777" w:rsidR="002909A0" w:rsidRPr="00D14269" w:rsidRDefault="002909A0" w:rsidP="002909A0">
      <w:pPr>
        <w:spacing w:line="240" w:lineRule="auto"/>
        <w:contextualSpacing/>
        <w:jc w:val="both"/>
        <w:rPr>
          <w:rFonts w:cs="Arial"/>
          <w:bCs/>
          <w:color w:val="000000"/>
          <w:sz w:val="22"/>
          <w:szCs w:val="22"/>
        </w:rPr>
      </w:pPr>
    </w:p>
    <w:p w14:paraId="39C7490D"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43.a člen</w:t>
      </w:r>
    </w:p>
    <w:p w14:paraId="2D4A3C95" w14:textId="77777777" w:rsidR="002909A0" w:rsidRPr="00D14269" w:rsidRDefault="002909A0" w:rsidP="002909A0">
      <w:pPr>
        <w:spacing w:line="240" w:lineRule="auto"/>
        <w:contextualSpacing/>
        <w:jc w:val="center"/>
        <w:rPr>
          <w:rFonts w:cs="Arial"/>
          <w:bCs/>
          <w:color w:val="000000"/>
          <w:sz w:val="22"/>
          <w:szCs w:val="22"/>
        </w:rPr>
      </w:pPr>
      <w:r w:rsidRPr="00D14269">
        <w:rPr>
          <w:rFonts w:cs="Arial"/>
          <w:bCs/>
          <w:color w:val="000000"/>
          <w:sz w:val="22"/>
          <w:szCs w:val="22"/>
        </w:rPr>
        <w:t>(rok za imenovanje strokovne komisije)</w:t>
      </w:r>
    </w:p>
    <w:p w14:paraId="1402F733" w14:textId="77777777" w:rsidR="002909A0" w:rsidRPr="00D14269" w:rsidRDefault="002909A0" w:rsidP="002909A0">
      <w:pPr>
        <w:spacing w:line="240" w:lineRule="auto"/>
        <w:contextualSpacing/>
        <w:jc w:val="both"/>
        <w:rPr>
          <w:rFonts w:cs="Arial"/>
          <w:bCs/>
          <w:color w:val="000000"/>
          <w:sz w:val="22"/>
          <w:szCs w:val="22"/>
        </w:rPr>
      </w:pPr>
    </w:p>
    <w:p w14:paraId="50D2158D" w14:textId="77777777" w:rsidR="002909A0" w:rsidRPr="00D14269" w:rsidRDefault="002909A0" w:rsidP="002909A0">
      <w:pPr>
        <w:spacing w:line="240" w:lineRule="auto"/>
        <w:contextualSpacing/>
        <w:jc w:val="both"/>
        <w:rPr>
          <w:rFonts w:cs="Arial"/>
          <w:bCs/>
          <w:color w:val="000000"/>
          <w:sz w:val="22"/>
          <w:szCs w:val="22"/>
        </w:rPr>
      </w:pPr>
      <w:r w:rsidRPr="00D14269">
        <w:rPr>
          <w:rFonts w:cs="Arial"/>
          <w:bCs/>
          <w:color w:val="000000"/>
          <w:sz w:val="22"/>
          <w:szCs w:val="22"/>
        </w:rPr>
        <w:t>Minister strokovno komisijo iz 38. člena tega zakona za posamezni javni poziv iz 36. člena tega zakona imenuje v 30 dneh od uveljavitve tega zakona.</w:t>
      </w:r>
    </w:p>
    <w:bookmarkEnd w:id="75"/>
    <w:p w14:paraId="26919AA4" w14:textId="77777777" w:rsidR="002909A0" w:rsidRPr="00D14269" w:rsidRDefault="002909A0" w:rsidP="002909A0">
      <w:pPr>
        <w:spacing w:line="240" w:lineRule="auto"/>
        <w:contextualSpacing/>
        <w:rPr>
          <w:rFonts w:cs="Arial"/>
          <w:bCs/>
          <w:color w:val="000000"/>
          <w:sz w:val="22"/>
          <w:szCs w:val="22"/>
        </w:rPr>
      </w:pPr>
    </w:p>
    <w:p w14:paraId="3AE645F1" w14:textId="77777777" w:rsidR="002909A0" w:rsidRPr="00D14269" w:rsidRDefault="002909A0" w:rsidP="002909A0">
      <w:pPr>
        <w:spacing w:line="240" w:lineRule="auto"/>
        <w:contextualSpacing/>
        <w:rPr>
          <w:rFonts w:cs="Arial"/>
          <w:bCs/>
          <w:color w:val="000000"/>
          <w:sz w:val="22"/>
          <w:szCs w:val="22"/>
        </w:rPr>
      </w:pPr>
    </w:p>
    <w:p w14:paraId="2F160984" w14:textId="77777777" w:rsidR="002909A0" w:rsidRPr="000B4CE7" w:rsidRDefault="002909A0" w:rsidP="002909A0">
      <w:pPr>
        <w:spacing w:line="240" w:lineRule="auto"/>
        <w:ind w:hanging="3"/>
        <w:contextualSpacing/>
        <w:jc w:val="center"/>
        <w:rPr>
          <w:rFonts w:cs="Arial"/>
          <w:b/>
          <w:color w:val="000000"/>
          <w:sz w:val="22"/>
          <w:szCs w:val="22"/>
        </w:rPr>
      </w:pPr>
      <w:bookmarkStart w:id="76" w:name="_Ref149055382"/>
      <w:r w:rsidRPr="000B4CE7">
        <w:rPr>
          <w:rFonts w:cs="Arial"/>
          <w:b/>
          <w:color w:val="000000"/>
          <w:sz w:val="22"/>
          <w:szCs w:val="22"/>
        </w:rPr>
        <w:t>44. člen</w:t>
      </w:r>
      <w:bookmarkEnd w:id="76"/>
    </w:p>
    <w:p w14:paraId="7B77D40F"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(začetek veljavnosti in uporabe) </w:t>
      </w:r>
    </w:p>
    <w:p w14:paraId="3F0F2BC0"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 </w:t>
      </w:r>
    </w:p>
    <w:p w14:paraId="440E3898" w14:textId="77777777" w:rsidR="002909A0" w:rsidRPr="000B4CE7" w:rsidRDefault="002909A0" w:rsidP="002909A0">
      <w:pPr>
        <w:spacing w:line="240" w:lineRule="auto"/>
        <w:ind w:hanging="3"/>
        <w:contextualSpacing/>
        <w:jc w:val="both"/>
        <w:rPr>
          <w:rFonts w:cs="Arial"/>
          <w:b/>
          <w:color w:val="000000"/>
          <w:sz w:val="22"/>
          <w:szCs w:val="22"/>
        </w:rPr>
      </w:pPr>
      <w:r w:rsidRPr="000B4CE7">
        <w:rPr>
          <w:rFonts w:cs="Arial"/>
          <w:b/>
          <w:color w:val="000000"/>
          <w:sz w:val="22"/>
          <w:szCs w:val="22"/>
        </w:rPr>
        <w:t xml:space="preserve">(1) Ta zakon začne veljati petnajsti dan po objavi v Uradnem listu Republike Slovenije. </w:t>
      </w:r>
    </w:p>
    <w:p w14:paraId="709E02DF" w14:textId="77777777" w:rsidR="002909A0" w:rsidRPr="000B4CE7" w:rsidRDefault="002909A0" w:rsidP="002909A0">
      <w:pPr>
        <w:spacing w:line="240" w:lineRule="auto"/>
        <w:ind w:hanging="3"/>
        <w:contextualSpacing/>
        <w:jc w:val="center"/>
        <w:rPr>
          <w:rFonts w:cs="Arial"/>
          <w:b/>
          <w:color w:val="000000"/>
          <w:sz w:val="22"/>
          <w:szCs w:val="22"/>
        </w:rPr>
      </w:pPr>
      <w:r w:rsidRPr="000B4CE7">
        <w:rPr>
          <w:rFonts w:cs="Arial"/>
          <w:b/>
          <w:color w:val="000000"/>
          <w:sz w:val="22"/>
          <w:szCs w:val="22"/>
        </w:rPr>
        <w:t xml:space="preserve"> </w:t>
      </w:r>
    </w:p>
    <w:p w14:paraId="78E1152D" w14:textId="77777777" w:rsidR="002909A0" w:rsidRPr="000B4CE7" w:rsidRDefault="002909A0" w:rsidP="002909A0">
      <w:pPr>
        <w:autoSpaceDE w:val="0"/>
        <w:autoSpaceDN w:val="0"/>
        <w:adjustRightInd w:val="0"/>
        <w:spacing w:line="240" w:lineRule="auto"/>
        <w:contextualSpacing/>
        <w:jc w:val="both"/>
        <w:rPr>
          <w:rFonts w:cs="Arial"/>
          <w:b/>
          <w:sz w:val="22"/>
          <w:szCs w:val="22"/>
        </w:rPr>
      </w:pPr>
      <w:r w:rsidRPr="000B4CE7">
        <w:rPr>
          <w:rFonts w:cs="Arial"/>
          <w:b/>
          <w:color w:val="000000"/>
          <w:sz w:val="22"/>
          <w:szCs w:val="22"/>
        </w:rPr>
        <w:t xml:space="preserve">(2) Določbe tega zakona se za izvajalce iz prvega odstavka 4. člena tega zakona, ki v skladu zakonom, ki ureja dolgotrajno oskrbo, izvajajo dolgotrajno oskrbo na </w:t>
      </w:r>
      <w:r w:rsidRPr="000B4CE7">
        <w:rPr>
          <w:rFonts w:cs="Arial"/>
          <w:b/>
          <w:color w:val="000000"/>
          <w:sz w:val="22"/>
          <w:szCs w:val="22"/>
        </w:rPr>
        <w:lastRenderedPageBreak/>
        <w:t>domu, začnejo uporabljati 1. januarja 2025, za izvajalce, ki izvajajo dolgotrajno oskrbo v instituciji, pa 1. decembra 2025.</w:t>
      </w:r>
    </w:p>
    <w:p w14:paraId="6DF65C67" w14:textId="77777777" w:rsidR="002909A0" w:rsidRDefault="002909A0" w:rsidP="002909A0">
      <w:pPr>
        <w:spacing w:line="240" w:lineRule="atLeast"/>
        <w:jc w:val="both"/>
        <w:rPr>
          <w:rFonts w:cs="Arial"/>
          <w:b/>
          <w:szCs w:val="20"/>
          <w:lang w:eastAsia="sl-SI"/>
        </w:rPr>
      </w:pPr>
    </w:p>
    <w:p w14:paraId="1F43BB67" w14:textId="77777777" w:rsidR="002909A0" w:rsidRDefault="002909A0" w:rsidP="002909A0">
      <w:pPr>
        <w:spacing w:line="240" w:lineRule="atLeast"/>
        <w:jc w:val="both"/>
        <w:rPr>
          <w:rFonts w:cs="Arial"/>
          <w:b/>
          <w:szCs w:val="20"/>
          <w:lang w:eastAsia="sl-SI"/>
        </w:rPr>
      </w:pPr>
    </w:p>
    <w:p w14:paraId="04792C1F" w14:textId="77777777" w:rsidR="002909A0" w:rsidRDefault="002909A0" w:rsidP="002909A0">
      <w:pPr>
        <w:spacing w:line="240" w:lineRule="atLeast"/>
        <w:jc w:val="both"/>
        <w:rPr>
          <w:rFonts w:cs="Arial"/>
          <w:b/>
          <w:szCs w:val="20"/>
          <w:lang w:eastAsia="sl-SI"/>
        </w:rPr>
      </w:pPr>
    </w:p>
    <w:p w14:paraId="379E629A" w14:textId="77777777" w:rsidR="002909A0" w:rsidRDefault="002909A0" w:rsidP="002909A0">
      <w:pPr>
        <w:spacing w:line="240" w:lineRule="auto"/>
        <w:rPr>
          <w:rFonts w:cs="Arial"/>
          <w:szCs w:val="20"/>
        </w:rPr>
      </w:pPr>
      <w:r>
        <w:rPr>
          <w:rFonts w:cs="Arial"/>
          <w:szCs w:val="20"/>
        </w:rPr>
        <w:br w:type="page"/>
      </w:r>
    </w:p>
    <w:p w14:paraId="52397068" w14:textId="77777777" w:rsidR="002909A0" w:rsidRPr="001E69C4" w:rsidRDefault="002909A0" w:rsidP="002909A0">
      <w:pPr>
        <w:spacing w:line="240" w:lineRule="atLeast"/>
        <w:jc w:val="both"/>
        <w:rPr>
          <w:rFonts w:cs="Arial"/>
          <w:b/>
          <w:bCs/>
          <w:szCs w:val="20"/>
        </w:rPr>
      </w:pPr>
      <w:r w:rsidRPr="001E69C4">
        <w:rPr>
          <w:rFonts w:cs="Arial"/>
          <w:b/>
          <w:bCs/>
          <w:szCs w:val="20"/>
        </w:rPr>
        <w:lastRenderedPageBreak/>
        <w:t>OBRAZLOŽITEV</w:t>
      </w:r>
    </w:p>
    <w:p w14:paraId="009A240C" w14:textId="77777777" w:rsidR="002909A0" w:rsidRDefault="002909A0" w:rsidP="002909A0">
      <w:pPr>
        <w:spacing w:line="240" w:lineRule="atLeast"/>
        <w:jc w:val="both"/>
        <w:rPr>
          <w:rFonts w:cs="Arial"/>
          <w:szCs w:val="20"/>
        </w:rPr>
      </w:pPr>
    </w:p>
    <w:p w14:paraId="346580CE" w14:textId="77777777" w:rsidR="002909A0" w:rsidRDefault="002909A0" w:rsidP="002909A0">
      <w:pPr>
        <w:spacing w:line="240" w:lineRule="atLeast"/>
        <w:jc w:val="both"/>
        <w:rPr>
          <w:rStyle w:val="cf01"/>
          <w:rFonts w:ascii="Arial" w:eastAsiaTheme="majorEastAsia" w:hAnsi="Arial" w:cs="Arial"/>
          <w:sz w:val="20"/>
          <w:szCs w:val="20"/>
        </w:rPr>
      </w:pPr>
      <w:r>
        <w:rPr>
          <w:rStyle w:val="cf01"/>
          <w:rFonts w:ascii="Arial" w:eastAsiaTheme="majorEastAsia" w:hAnsi="Arial" w:cs="Arial"/>
          <w:sz w:val="20"/>
          <w:szCs w:val="20"/>
        </w:rPr>
        <w:t xml:space="preserve">Vlada Republike Slovenije je na 105. redni seji dne 30. 5. 2024 določila besedilo </w:t>
      </w:r>
      <w:r w:rsidRPr="00E6724C">
        <w:rPr>
          <w:rStyle w:val="cf01"/>
          <w:rFonts w:ascii="Arial" w:eastAsiaTheme="majorEastAsia" w:hAnsi="Arial" w:cs="Arial"/>
          <w:sz w:val="20"/>
          <w:szCs w:val="20"/>
        </w:rPr>
        <w:t xml:space="preserve">Predloga </w:t>
      </w:r>
      <w:r>
        <w:rPr>
          <w:rStyle w:val="cf01"/>
          <w:rFonts w:ascii="Arial" w:eastAsiaTheme="majorEastAsia" w:hAnsi="Arial" w:cs="Arial"/>
          <w:sz w:val="20"/>
          <w:szCs w:val="20"/>
        </w:rPr>
        <w:t>Z</w:t>
      </w:r>
      <w:r w:rsidRPr="00E6724C">
        <w:rPr>
          <w:rStyle w:val="cf01"/>
          <w:rFonts w:ascii="Arial" w:eastAsiaTheme="majorEastAsia" w:hAnsi="Arial" w:cs="Arial"/>
          <w:sz w:val="20"/>
          <w:szCs w:val="20"/>
        </w:rPr>
        <w:t xml:space="preserve">akona o </w:t>
      </w:r>
      <w:r>
        <w:rPr>
          <w:rStyle w:val="cf01"/>
          <w:rFonts w:ascii="Arial" w:eastAsiaTheme="majorEastAsia" w:hAnsi="Arial" w:cs="Arial"/>
          <w:sz w:val="20"/>
          <w:szCs w:val="20"/>
        </w:rPr>
        <w:t>začasnih</w:t>
      </w:r>
      <w:r w:rsidRPr="00E6724C">
        <w:rPr>
          <w:rStyle w:val="cf01"/>
          <w:rFonts w:ascii="Arial" w:eastAsiaTheme="majorEastAsia" w:hAnsi="Arial" w:cs="Arial"/>
          <w:sz w:val="20"/>
          <w:szCs w:val="20"/>
        </w:rPr>
        <w:t xml:space="preserve"> ukrepih za izboljšanje kadrovskih in delovnih pogojev </w:t>
      </w:r>
      <w:r>
        <w:rPr>
          <w:rStyle w:val="cf01"/>
          <w:rFonts w:ascii="Arial" w:eastAsiaTheme="majorEastAsia" w:hAnsi="Arial" w:cs="Arial"/>
          <w:sz w:val="20"/>
          <w:szCs w:val="20"/>
        </w:rPr>
        <w:t xml:space="preserve">ter </w:t>
      </w:r>
      <w:r w:rsidRPr="00E6724C">
        <w:rPr>
          <w:rStyle w:val="cf01"/>
          <w:rFonts w:ascii="Arial" w:eastAsiaTheme="majorEastAsia" w:hAnsi="Arial" w:cs="Arial"/>
          <w:sz w:val="20"/>
          <w:szCs w:val="20"/>
        </w:rPr>
        <w:t>zmogljivosti pri izvajalcih socialnovarstvenih storitev in dolgotrajne oskrbe</w:t>
      </w:r>
      <w:r>
        <w:rPr>
          <w:rStyle w:val="cf01"/>
          <w:rFonts w:ascii="Arial" w:eastAsiaTheme="majorEastAsia" w:hAnsi="Arial" w:cs="Arial"/>
          <w:sz w:val="20"/>
          <w:szCs w:val="20"/>
        </w:rPr>
        <w:t xml:space="preserve"> (v nadaljnjem besedilu: predlog zakona) ter ga poslala v </w:t>
      </w:r>
      <w:r w:rsidRPr="00E6724C">
        <w:rPr>
          <w:rStyle w:val="cf01"/>
          <w:rFonts w:ascii="Arial" w:eastAsiaTheme="majorEastAsia" w:hAnsi="Arial" w:cs="Arial"/>
          <w:sz w:val="20"/>
          <w:szCs w:val="20"/>
        </w:rPr>
        <w:t>prv</w:t>
      </w:r>
      <w:r>
        <w:rPr>
          <w:rStyle w:val="cf01"/>
          <w:rFonts w:ascii="Arial" w:eastAsiaTheme="majorEastAsia" w:hAnsi="Arial" w:cs="Arial"/>
          <w:sz w:val="20"/>
          <w:szCs w:val="20"/>
        </w:rPr>
        <w:t>o</w:t>
      </w:r>
      <w:r w:rsidRPr="00E6724C">
        <w:rPr>
          <w:rStyle w:val="cf01"/>
          <w:rFonts w:ascii="Arial" w:eastAsiaTheme="majorEastAsia" w:hAnsi="Arial" w:cs="Arial"/>
          <w:sz w:val="20"/>
          <w:szCs w:val="20"/>
        </w:rPr>
        <w:t xml:space="preserve"> obravnav</w:t>
      </w:r>
      <w:r>
        <w:rPr>
          <w:rStyle w:val="cf01"/>
          <w:rFonts w:ascii="Arial" w:eastAsiaTheme="majorEastAsia" w:hAnsi="Arial" w:cs="Arial"/>
          <w:sz w:val="20"/>
          <w:szCs w:val="20"/>
        </w:rPr>
        <w:t xml:space="preserve">o </w:t>
      </w:r>
      <w:r w:rsidRPr="006F5296">
        <w:rPr>
          <w:rStyle w:val="cf01"/>
          <w:rFonts w:ascii="Arial" w:eastAsiaTheme="majorEastAsia" w:hAnsi="Arial" w:cs="Arial"/>
          <w:sz w:val="20"/>
          <w:szCs w:val="20"/>
        </w:rPr>
        <w:t>Državn</w:t>
      </w:r>
      <w:r>
        <w:rPr>
          <w:rStyle w:val="cf01"/>
          <w:rFonts w:ascii="Arial" w:eastAsiaTheme="majorEastAsia" w:hAnsi="Arial" w:cs="Arial"/>
          <w:sz w:val="20"/>
          <w:szCs w:val="20"/>
        </w:rPr>
        <w:t>emu</w:t>
      </w:r>
      <w:r w:rsidRPr="006F5296">
        <w:rPr>
          <w:rStyle w:val="cf01"/>
          <w:rFonts w:ascii="Arial" w:eastAsiaTheme="majorEastAsia" w:hAnsi="Arial" w:cs="Arial"/>
          <w:sz w:val="20"/>
          <w:szCs w:val="20"/>
        </w:rPr>
        <w:t xml:space="preserve"> zbor</w:t>
      </w:r>
      <w:r>
        <w:rPr>
          <w:rStyle w:val="cf01"/>
          <w:rFonts w:ascii="Arial" w:eastAsiaTheme="majorEastAsia" w:hAnsi="Arial" w:cs="Arial"/>
          <w:sz w:val="20"/>
          <w:szCs w:val="20"/>
        </w:rPr>
        <w:t>u</w:t>
      </w:r>
      <w:r w:rsidRPr="006F5296">
        <w:rPr>
          <w:rStyle w:val="cf01"/>
          <w:rFonts w:ascii="Arial" w:eastAsiaTheme="majorEastAsia" w:hAnsi="Arial" w:cs="Arial"/>
          <w:sz w:val="20"/>
          <w:szCs w:val="20"/>
        </w:rPr>
        <w:t xml:space="preserve"> Republike Slovenije</w:t>
      </w:r>
      <w:r>
        <w:rPr>
          <w:rStyle w:val="cf01"/>
          <w:rFonts w:ascii="Arial" w:eastAsiaTheme="majorEastAsia" w:hAnsi="Arial" w:cs="Arial"/>
          <w:sz w:val="20"/>
          <w:szCs w:val="20"/>
        </w:rPr>
        <w:t xml:space="preserve">, ki je na 21. seji o predlogu zakona opravil splošno razpravo in dne 19. 6. 2024 sklenil, da je predlog zakona primeren za nadaljnjo obravnavo. Predlog zakona je obravnavala Zakonodajno-pravna služba Državnega zbora, ki je podala mnenje št. 540-01/24-8/6 z dne 26. 6. 2024, na podlagi katerega so bili pripravljeni amandmaji k posameznim členom. Vsi amandmaji so bili vloženi v poslovniškem roku. </w:t>
      </w:r>
    </w:p>
    <w:p w14:paraId="350B2B44" w14:textId="77777777" w:rsidR="002909A0" w:rsidRDefault="002909A0" w:rsidP="002909A0">
      <w:pPr>
        <w:spacing w:line="240" w:lineRule="atLeast"/>
        <w:jc w:val="both"/>
        <w:rPr>
          <w:rStyle w:val="cf01"/>
          <w:rFonts w:ascii="Arial" w:eastAsiaTheme="majorEastAsia" w:hAnsi="Arial" w:cs="Arial"/>
          <w:sz w:val="20"/>
          <w:szCs w:val="20"/>
        </w:rPr>
      </w:pPr>
    </w:p>
    <w:p w14:paraId="0887992D" w14:textId="77777777" w:rsidR="002909A0" w:rsidRDefault="002909A0" w:rsidP="002909A0">
      <w:pPr>
        <w:spacing w:line="240" w:lineRule="atLeast"/>
        <w:jc w:val="both"/>
      </w:pPr>
      <w:r>
        <w:rPr>
          <w:rStyle w:val="cf01"/>
          <w:rFonts w:ascii="Arial" w:eastAsiaTheme="majorEastAsia" w:hAnsi="Arial" w:cs="Arial"/>
          <w:sz w:val="20"/>
          <w:szCs w:val="20"/>
        </w:rPr>
        <w:t xml:space="preserve">K predlogu zakona je podala mnenje tudi </w:t>
      </w:r>
      <w:r>
        <w:t>Komisija Državnega sveta za socialno varstvo, delo, zdravstvo in invalide (mnenje št. 540-01-1/2024/5 z dne 27. 6. 2024), ki je predlog zakona podprla.</w:t>
      </w:r>
    </w:p>
    <w:p w14:paraId="550BF76D" w14:textId="77777777" w:rsidR="002909A0" w:rsidRDefault="002909A0" w:rsidP="002909A0">
      <w:pPr>
        <w:spacing w:line="240" w:lineRule="atLeast"/>
        <w:jc w:val="both"/>
      </w:pPr>
    </w:p>
    <w:p w14:paraId="471FE8E7" w14:textId="77777777" w:rsidR="002909A0" w:rsidRDefault="002909A0" w:rsidP="002909A0">
      <w:pPr>
        <w:spacing w:line="240" w:lineRule="atLeast"/>
        <w:jc w:val="both"/>
        <w:rPr>
          <w:rStyle w:val="cf01"/>
          <w:rFonts w:ascii="Arial" w:eastAsiaTheme="majorEastAsia" w:hAnsi="Arial" w:cs="Arial"/>
          <w:sz w:val="20"/>
          <w:szCs w:val="20"/>
        </w:rPr>
      </w:pPr>
      <w:r>
        <w:rPr>
          <w:rStyle w:val="cf01"/>
          <w:rFonts w:ascii="Arial" w:eastAsiaTheme="majorEastAsia" w:hAnsi="Arial" w:cs="Arial"/>
          <w:sz w:val="20"/>
          <w:szCs w:val="20"/>
        </w:rPr>
        <w:t xml:space="preserve">Na podlagi </w:t>
      </w:r>
      <w:r w:rsidRPr="00380DAD">
        <w:rPr>
          <w:rStyle w:val="cf01"/>
          <w:rFonts w:ascii="Arial" w:eastAsiaTheme="majorEastAsia" w:hAnsi="Arial" w:cs="Arial"/>
          <w:sz w:val="20"/>
          <w:szCs w:val="20"/>
        </w:rPr>
        <w:t>prvega odstavka 133. člena Poslovnika Državnega zbora</w:t>
      </w:r>
      <w:r w:rsidRPr="00376456">
        <w:t xml:space="preserve"> </w:t>
      </w:r>
      <w:r>
        <w:t>(</w:t>
      </w:r>
      <w:r w:rsidRPr="00376456">
        <w:rPr>
          <w:rStyle w:val="cf01"/>
          <w:rFonts w:ascii="Arial" w:eastAsiaTheme="majorEastAsia" w:hAnsi="Arial" w:cs="Arial"/>
          <w:sz w:val="20"/>
          <w:szCs w:val="20"/>
        </w:rPr>
        <w:t>Uradni list RS, št. 92/07 – uradno prečiščeno besedilo, 105/10, 80/13, 38/17, 46/20, 105/21 – odl. US, 111/21, 58/23 in 35/24</w:t>
      </w:r>
      <w:r>
        <w:rPr>
          <w:rStyle w:val="cf01"/>
          <w:rFonts w:ascii="Arial" w:eastAsiaTheme="majorEastAsia" w:hAnsi="Arial" w:cs="Arial"/>
          <w:sz w:val="20"/>
          <w:szCs w:val="20"/>
        </w:rPr>
        <w:t>; v nadaljnjem besedilu: Poslovnik Državnega zbora</w:t>
      </w:r>
      <w:r w:rsidRPr="00376456">
        <w:rPr>
          <w:rStyle w:val="cf01"/>
          <w:rFonts w:ascii="Arial" w:eastAsiaTheme="majorEastAsia" w:hAnsi="Arial" w:cs="Arial"/>
          <w:sz w:val="20"/>
          <w:szCs w:val="20"/>
        </w:rPr>
        <w:t>)</w:t>
      </w:r>
      <w:r>
        <w:rPr>
          <w:rStyle w:val="cf01"/>
          <w:rFonts w:ascii="Arial" w:eastAsiaTheme="majorEastAsia" w:hAnsi="Arial" w:cs="Arial"/>
          <w:sz w:val="20"/>
          <w:szCs w:val="20"/>
        </w:rPr>
        <w:t>,</w:t>
      </w:r>
      <w:r w:rsidRPr="00376456">
        <w:rPr>
          <w:rStyle w:val="cf01"/>
          <w:rFonts w:ascii="Arial" w:eastAsiaTheme="majorEastAsia" w:hAnsi="Arial" w:cs="Arial"/>
          <w:sz w:val="20"/>
          <w:szCs w:val="20"/>
        </w:rPr>
        <w:t xml:space="preserve"> </w:t>
      </w:r>
      <w:r w:rsidRPr="00380DAD">
        <w:rPr>
          <w:rStyle w:val="cf01"/>
          <w:rFonts w:ascii="Arial" w:eastAsiaTheme="majorEastAsia" w:hAnsi="Arial" w:cs="Arial"/>
          <w:sz w:val="20"/>
          <w:szCs w:val="20"/>
        </w:rPr>
        <w:t xml:space="preserve">je </w:t>
      </w:r>
      <w:r w:rsidRPr="0001770E">
        <w:rPr>
          <w:rStyle w:val="cf01"/>
          <w:rFonts w:ascii="Arial" w:eastAsiaTheme="majorEastAsia" w:hAnsi="Arial" w:cs="Arial"/>
          <w:sz w:val="20"/>
          <w:szCs w:val="20"/>
        </w:rPr>
        <w:t>Odbor za delo, družino, socialne zadeve in invalide</w:t>
      </w:r>
      <w:r>
        <w:rPr>
          <w:rStyle w:val="cf01"/>
          <w:rFonts w:ascii="Arial" w:eastAsiaTheme="majorEastAsia" w:hAnsi="Arial" w:cs="Arial"/>
          <w:sz w:val="20"/>
          <w:szCs w:val="20"/>
        </w:rPr>
        <w:t xml:space="preserve"> </w:t>
      </w:r>
      <w:r w:rsidRPr="00380DAD">
        <w:rPr>
          <w:rStyle w:val="cf01"/>
          <w:rFonts w:ascii="Arial" w:eastAsiaTheme="majorEastAsia" w:hAnsi="Arial" w:cs="Arial"/>
          <w:sz w:val="20"/>
          <w:szCs w:val="20"/>
        </w:rPr>
        <w:t>priprav</w:t>
      </w:r>
      <w:r>
        <w:rPr>
          <w:rStyle w:val="cf01"/>
          <w:rFonts w:ascii="Arial" w:eastAsiaTheme="majorEastAsia" w:hAnsi="Arial" w:cs="Arial"/>
          <w:sz w:val="20"/>
          <w:szCs w:val="20"/>
        </w:rPr>
        <w:t>il</w:t>
      </w:r>
      <w:r w:rsidRPr="00380DAD">
        <w:rPr>
          <w:rStyle w:val="cf01"/>
          <w:rFonts w:ascii="Arial" w:eastAsiaTheme="majorEastAsia" w:hAnsi="Arial" w:cs="Arial"/>
          <w:sz w:val="20"/>
          <w:szCs w:val="20"/>
        </w:rPr>
        <w:t xml:space="preserve"> </w:t>
      </w:r>
      <w:r w:rsidRPr="0001770E">
        <w:rPr>
          <w:rStyle w:val="cf01"/>
          <w:rFonts w:ascii="Arial" w:eastAsiaTheme="majorEastAsia" w:hAnsi="Arial" w:cs="Arial"/>
          <w:sz w:val="20"/>
          <w:szCs w:val="20"/>
        </w:rPr>
        <w:t>Poročilo št. 540-01/24-8/ z dne 1.</w:t>
      </w:r>
      <w:r>
        <w:rPr>
          <w:rStyle w:val="cf01"/>
          <w:rFonts w:ascii="Arial" w:eastAsiaTheme="majorEastAsia" w:hAnsi="Arial" w:cs="Arial"/>
          <w:sz w:val="20"/>
          <w:szCs w:val="20"/>
        </w:rPr>
        <w:t> </w:t>
      </w:r>
      <w:r w:rsidRPr="0001770E">
        <w:rPr>
          <w:rStyle w:val="cf01"/>
          <w:rFonts w:ascii="Arial" w:eastAsiaTheme="majorEastAsia" w:hAnsi="Arial" w:cs="Arial"/>
          <w:sz w:val="20"/>
          <w:szCs w:val="20"/>
        </w:rPr>
        <w:t>7.</w:t>
      </w:r>
      <w:r>
        <w:rPr>
          <w:rStyle w:val="cf01"/>
          <w:rFonts w:ascii="Arial" w:eastAsiaTheme="majorEastAsia" w:hAnsi="Arial" w:cs="Arial"/>
          <w:sz w:val="20"/>
          <w:szCs w:val="20"/>
        </w:rPr>
        <w:t> </w:t>
      </w:r>
      <w:r w:rsidRPr="0001770E">
        <w:rPr>
          <w:rStyle w:val="cf01"/>
          <w:rFonts w:ascii="Arial" w:eastAsiaTheme="majorEastAsia" w:hAnsi="Arial" w:cs="Arial"/>
          <w:sz w:val="20"/>
          <w:szCs w:val="20"/>
        </w:rPr>
        <w:t xml:space="preserve">2024 z vključenimi sprejetimi amandmaji v obliki Dopolnjenega predloga zakona za drugo obravnavo predloga zakona </w:t>
      </w:r>
      <w:r>
        <w:rPr>
          <w:rStyle w:val="cf01"/>
          <w:rFonts w:ascii="Arial" w:eastAsiaTheme="majorEastAsia" w:hAnsi="Arial" w:cs="Arial"/>
          <w:sz w:val="20"/>
          <w:szCs w:val="20"/>
        </w:rPr>
        <w:t xml:space="preserve">in </w:t>
      </w:r>
      <w:r w:rsidRPr="0017258A">
        <w:rPr>
          <w:rStyle w:val="cf01"/>
          <w:rFonts w:ascii="Arial" w:eastAsiaTheme="majorEastAsia" w:hAnsi="Arial" w:cs="Arial"/>
          <w:sz w:val="20"/>
          <w:szCs w:val="20"/>
        </w:rPr>
        <w:t>Kolegiju predsednice Državnega zbora</w:t>
      </w:r>
      <w:r>
        <w:rPr>
          <w:rStyle w:val="cf01"/>
          <w:rFonts w:ascii="Arial" w:eastAsiaTheme="majorEastAsia" w:hAnsi="Arial" w:cs="Arial"/>
          <w:sz w:val="20"/>
          <w:szCs w:val="20"/>
        </w:rPr>
        <w:t xml:space="preserve"> podal predlog</w:t>
      </w:r>
      <w:r w:rsidRPr="0017258A">
        <w:rPr>
          <w:rStyle w:val="cf01"/>
          <w:rFonts w:ascii="Arial" w:eastAsiaTheme="majorEastAsia" w:hAnsi="Arial" w:cs="Arial"/>
          <w:sz w:val="20"/>
          <w:szCs w:val="20"/>
        </w:rPr>
        <w:t>, da</w:t>
      </w:r>
      <w:r>
        <w:rPr>
          <w:rStyle w:val="cf01"/>
          <w:rFonts w:ascii="Arial" w:eastAsiaTheme="majorEastAsia" w:hAnsi="Arial" w:cs="Arial"/>
          <w:sz w:val="20"/>
          <w:szCs w:val="20"/>
        </w:rPr>
        <w:t xml:space="preserve"> se predlog zakona uvrsti na</w:t>
      </w:r>
      <w:r w:rsidRPr="0017258A">
        <w:rPr>
          <w:rStyle w:val="cf01"/>
          <w:rFonts w:ascii="Arial" w:eastAsiaTheme="majorEastAsia" w:hAnsi="Arial" w:cs="Arial"/>
          <w:sz w:val="20"/>
          <w:szCs w:val="20"/>
        </w:rPr>
        <w:t xml:space="preserve"> dnevn</w:t>
      </w:r>
      <w:r>
        <w:rPr>
          <w:rStyle w:val="cf01"/>
          <w:rFonts w:ascii="Arial" w:eastAsiaTheme="majorEastAsia" w:hAnsi="Arial" w:cs="Arial"/>
          <w:sz w:val="20"/>
          <w:szCs w:val="20"/>
        </w:rPr>
        <w:t>i</w:t>
      </w:r>
      <w:r w:rsidRPr="0017258A">
        <w:rPr>
          <w:rStyle w:val="cf01"/>
          <w:rFonts w:ascii="Arial" w:eastAsiaTheme="majorEastAsia" w:hAnsi="Arial" w:cs="Arial"/>
          <w:sz w:val="20"/>
          <w:szCs w:val="20"/>
        </w:rPr>
        <w:t xml:space="preserve"> red 22. redne seje Državnega zbora</w:t>
      </w:r>
      <w:r>
        <w:rPr>
          <w:rStyle w:val="cf01"/>
          <w:rFonts w:ascii="Arial" w:eastAsiaTheme="majorEastAsia" w:hAnsi="Arial" w:cs="Arial"/>
          <w:sz w:val="20"/>
          <w:szCs w:val="20"/>
        </w:rPr>
        <w:t>.</w:t>
      </w:r>
      <w:r w:rsidRPr="0017258A">
        <w:rPr>
          <w:rStyle w:val="cf01"/>
          <w:rFonts w:ascii="Arial" w:eastAsiaTheme="majorEastAsia" w:hAnsi="Arial" w:cs="Arial"/>
          <w:sz w:val="20"/>
          <w:szCs w:val="20"/>
        </w:rPr>
        <w:t xml:space="preserve"> </w:t>
      </w:r>
    </w:p>
    <w:p w14:paraId="2E36AF0D" w14:textId="77777777" w:rsidR="002909A0" w:rsidRDefault="002909A0" w:rsidP="002909A0">
      <w:pPr>
        <w:spacing w:line="240" w:lineRule="atLeast"/>
        <w:jc w:val="both"/>
        <w:rPr>
          <w:rStyle w:val="cf01"/>
          <w:rFonts w:ascii="Arial" w:eastAsiaTheme="majorEastAsia" w:hAnsi="Arial" w:cs="Arial"/>
          <w:sz w:val="20"/>
          <w:szCs w:val="20"/>
        </w:rPr>
      </w:pPr>
    </w:p>
    <w:p w14:paraId="02E643FE" w14:textId="77777777" w:rsidR="002909A0" w:rsidRDefault="002909A0" w:rsidP="002909A0">
      <w:pPr>
        <w:spacing w:line="240" w:lineRule="atLeast"/>
        <w:jc w:val="both"/>
        <w:rPr>
          <w:rStyle w:val="cf01"/>
          <w:rFonts w:ascii="Arial" w:eastAsiaTheme="majorEastAsia" w:hAnsi="Arial" w:cs="Arial"/>
          <w:sz w:val="20"/>
          <w:szCs w:val="20"/>
        </w:rPr>
      </w:pPr>
      <w:r>
        <w:rPr>
          <w:rStyle w:val="cf01"/>
          <w:rFonts w:ascii="Arial" w:eastAsiaTheme="majorEastAsia" w:hAnsi="Arial" w:cs="Arial"/>
          <w:sz w:val="20"/>
          <w:szCs w:val="20"/>
        </w:rPr>
        <w:t>Državni zbor</w:t>
      </w:r>
      <w:r w:rsidRPr="006F5296">
        <w:rPr>
          <w:rStyle w:val="cf01"/>
          <w:rFonts w:ascii="Arial" w:eastAsiaTheme="majorEastAsia" w:hAnsi="Arial" w:cs="Arial"/>
          <w:sz w:val="20"/>
          <w:szCs w:val="20"/>
        </w:rPr>
        <w:t xml:space="preserve"> je na </w:t>
      </w:r>
      <w:r>
        <w:rPr>
          <w:rStyle w:val="cf01"/>
          <w:rFonts w:ascii="Arial" w:eastAsiaTheme="majorEastAsia" w:hAnsi="Arial" w:cs="Arial"/>
          <w:sz w:val="20"/>
          <w:szCs w:val="20"/>
        </w:rPr>
        <w:t>22. redni</w:t>
      </w:r>
      <w:r w:rsidRPr="006F5296">
        <w:rPr>
          <w:rStyle w:val="cf01"/>
          <w:rFonts w:ascii="Arial" w:eastAsiaTheme="majorEastAsia" w:hAnsi="Arial" w:cs="Arial"/>
          <w:sz w:val="20"/>
          <w:szCs w:val="20"/>
        </w:rPr>
        <w:t xml:space="preserve"> seji </w:t>
      </w:r>
      <w:r>
        <w:rPr>
          <w:rStyle w:val="cf01"/>
          <w:rFonts w:ascii="Arial" w:eastAsiaTheme="majorEastAsia" w:hAnsi="Arial" w:cs="Arial"/>
          <w:sz w:val="20"/>
          <w:szCs w:val="20"/>
        </w:rPr>
        <w:t xml:space="preserve">dne </w:t>
      </w:r>
      <w:r w:rsidRPr="00990476">
        <w:rPr>
          <w:rStyle w:val="cf01"/>
          <w:rFonts w:ascii="Arial" w:eastAsiaTheme="majorEastAsia" w:hAnsi="Arial" w:cs="Arial"/>
          <w:sz w:val="20"/>
          <w:szCs w:val="20"/>
        </w:rPr>
        <w:t>10.</w:t>
      </w:r>
      <w:r>
        <w:rPr>
          <w:rStyle w:val="cf01"/>
          <w:rFonts w:ascii="Arial" w:eastAsiaTheme="majorEastAsia" w:hAnsi="Arial" w:cs="Arial"/>
          <w:sz w:val="20"/>
          <w:szCs w:val="20"/>
        </w:rPr>
        <w:t> </w:t>
      </w:r>
      <w:r w:rsidRPr="00990476">
        <w:rPr>
          <w:rStyle w:val="cf01"/>
          <w:rFonts w:ascii="Arial" w:eastAsiaTheme="majorEastAsia" w:hAnsi="Arial" w:cs="Arial"/>
          <w:sz w:val="20"/>
          <w:szCs w:val="20"/>
        </w:rPr>
        <w:t>7.</w:t>
      </w:r>
      <w:r>
        <w:rPr>
          <w:rStyle w:val="cf01"/>
          <w:rFonts w:ascii="Arial" w:eastAsiaTheme="majorEastAsia" w:hAnsi="Arial" w:cs="Arial"/>
          <w:sz w:val="20"/>
          <w:szCs w:val="20"/>
        </w:rPr>
        <w:t> </w:t>
      </w:r>
      <w:r w:rsidRPr="00990476">
        <w:rPr>
          <w:rStyle w:val="cf01"/>
          <w:rFonts w:ascii="Arial" w:eastAsiaTheme="majorEastAsia" w:hAnsi="Arial" w:cs="Arial"/>
          <w:sz w:val="20"/>
          <w:szCs w:val="20"/>
        </w:rPr>
        <w:t>2024</w:t>
      </w:r>
      <w:r w:rsidRPr="006F5296">
        <w:rPr>
          <w:rStyle w:val="cf01"/>
          <w:rFonts w:ascii="Arial" w:eastAsiaTheme="majorEastAsia" w:hAnsi="Arial" w:cs="Arial"/>
          <w:sz w:val="20"/>
          <w:szCs w:val="20"/>
        </w:rPr>
        <w:t xml:space="preserve"> sprejel</w:t>
      </w:r>
      <w:r>
        <w:rPr>
          <w:rStyle w:val="cf01"/>
          <w:rFonts w:ascii="Arial" w:eastAsiaTheme="majorEastAsia" w:hAnsi="Arial" w:cs="Arial"/>
          <w:sz w:val="20"/>
          <w:szCs w:val="20"/>
        </w:rPr>
        <w:t xml:space="preserve"> amandmaje k 4., 6., 8., 9., 10., 13., 14., 15., 16., 17., 18., 19., 20., 21., 22., 24., 25., 26., 28., 33., 34., 35., 36., 37., 39., 40., 41., 42., 43. in 44. členu predloga zakona ter </w:t>
      </w:r>
      <w:r w:rsidRPr="006F5296">
        <w:rPr>
          <w:rStyle w:val="cf01"/>
          <w:rFonts w:ascii="Arial" w:eastAsiaTheme="majorEastAsia" w:hAnsi="Arial" w:cs="Arial"/>
          <w:sz w:val="20"/>
          <w:szCs w:val="20"/>
        </w:rPr>
        <w:t>sklep, da v skladu s tretjim odstavkom 137. člena Poslovnika državnega zbora besedilo</w:t>
      </w:r>
      <w:r>
        <w:rPr>
          <w:rStyle w:val="cf01"/>
          <w:rFonts w:ascii="Arial" w:eastAsiaTheme="majorEastAsia" w:hAnsi="Arial" w:cs="Arial"/>
          <w:sz w:val="20"/>
          <w:szCs w:val="20"/>
        </w:rPr>
        <w:t xml:space="preserve"> </w:t>
      </w:r>
      <w:r w:rsidRPr="006F5296">
        <w:rPr>
          <w:rStyle w:val="cf01"/>
          <w:rFonts w:ascii="Arial" w:eastAsiaTheme="majorEastAsia" w:hAnsi="Arial" w:cs="Arial"/>
          <w:sz w:val="20"/>
          <w:szCs w:val="20"/>
        </w:rPr>
        <w:t>predlog</w:t>
      </w:r>
      <w:r>
        <w:rPr>
          <w:rStyle w:val="cf01"/>
          <w:rFonts w:ascii="Arial" w:eastAsiaTheme="majorEastAsia" w:hAnsi="Arial" w:cs="Arial"/>
          <w:sz w:val="20"/>
          <w:szCs w:val="20"/>
        </w:rPr>
        <w:t>a</w:t>
      </w:r>
      <w:r w:rsidRPr="006F5296">
        <w:rPr>
          <w:rStyle w:val="cf01"/>
          <w:rFonts w:ascii="Arial" w:eastAsiaTheme="majorEastAsia" w:hAnsi="Arial" w:cs="Arial"/>
          <w:sz w:val="20"/>
          <w:szCs w:val="20"/>
        </w:rPr>
        <w:t xml:space="preserve"> zakona za tretjo obravnavo pripravi Vlada Republike Slovenije. Predlog zakona za tretjo obravnavo je pripravljen na podlagi pregleda sprejetih amandmajev k predlogu Zakona o začasnih ukrepih za izboljšanje kadrovskih in delovnih pogojev ter zmogljivosti pri izvajalcih socialnovarstvenih storitev in dolgotrajne oskrbe in členov, h katerim so bili sprejeti amandmaji. S predlaganim gradivom se besedilo predloga zakona pravno tehnično uredi za tretjo obravnavo na podlagi sprejetih amandmajev.</w:t>
      </w:r>
    </w:p>
    <w:p w14:paraId="56CB1893" w14:textId="77777777" w:rsidR="002909A0" w:rsidRDefault="002909A0" w:rsidP="002909A0">
      <w:pPr>
        <w:spacing w:line="240" w:lineRule="atLeast"/>
        <w:jc w:val="both"/>
        <w:rPr>
          <w:rStyle w:val="cf01"/>
          <w:rFonts w:ascii="Arial" w:eastAsiaTheme="majorEastAsia" w:hAnsi="Arial" w:cs="Arial"/>
          <w:sz w:val="20"/>
          <w:szCs w:val="20"/>
        </w:rPr>
      </w:pPr>
    </w:p>
    <w:p w14:paraId="487AAD2D" w14:textId="77777777" w:rsidR="002909A0" w:rsidRPr="006F5296" w:rsidRDefault="002909A0" w:rsidP="002909A0">
      <w:pPr>
        <w:spacing w:line="240" w:lineRule="atLeast"/>
        <w:jc w:val="both"/>
        <w:rPr>
          <w:rFonts w:cs="Arial"/>
          <w:szCs w:val="20"/>
        </w:rPr>
      </w:pPr>
    </w:p>
    <w:p w14:paraId="1197D25B" w14:textId="77777777" w:rsidR="002909A0" w:rsidRPr="002909A0" w:rsidRDefault="002909A0" w:rsidP="00D14269">
      <w:pPr>
        <w:spacing w:line="240" w:lineRule="auto"/>
        <w:contextualSpacing/>
        <w:rPr>
          <w:rFonts w:cs="Arial"/>
          <w:bCs/>
          <w:szCs w:val="20"/>
        </w:rPr>
      </w:pPr>
    </w:p>
    <w:sectPr w:rsidR="002909A0" w:rsidRPr="002909A0"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A7711" w14:textId="77777777" w:rsidR="00B64674" w:rsidRDefault="00B64674">
      <w:r>
        <w:separator/>
      </w:r>
    </w:p>
  </w:endnote>
  <w:endnote w:type="continuationSeparator" w:id="0">
    <w:p w14:paraId="48A2D77C" w14:textId="77777777" w:rsidR="00B64674" w:rsidRDefault="00B64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658925"/>
      <w:docPartObj>
        <w:docPartGallery w:val="Page Numbers (Bottom of Page)"/>
        <w:docPartUnique/>
      </w:docPartObj>
    </w:sdtPr>
    <w:sdtEndPr/>
    <w:sdtContent>
      <w:p w14:paraId="07C51A14" w14:textId="4802E148" w:rsidR="00095C6D" w:rsidRDefault="00095C6D">
        <w:pPr>
          <w:pStyle w:val="Noga"/>
          <w:jc w:val="right"/>
        </w:pPr>
        <w:r>
          <w:fldChar w:fldCharType="begin"/>
        </w:r>
        <w:r>
          <w:instrText>PAGE   \* MERGEFORMAT</w:instrText>
        </w:r>
        <w:r>
          <w:fldChar w:fldCharType="separate"/>
        </w:r>
        <w:r w:rsidR="004870C2">
          <w:rPr>
            <w:noProof/>
          </w:rPr>
          <w:t>18</w:t>
        </w:r>
        <w:r>
          <w:fldChar w:fldCharType="end"/>
        </w:r>
      </w:p>
    </w:sdtContent>
  </w:sdt>
  <w:p w14:paraId="7AEA2CC3" w14:textId="77777777" w:rsidR="00095C6D" w:rsidRDefault="00095C6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29A09" w14:textId="77777777" w:rsidR="00B64674" w:rsidRDefault="00B64674">
      <w:r>
        <w:separator/>
      </w:r>
    </w:p>
  </w:footnote>
  <w:footnote w:type="continuationSeparator" w:id="0">
    <w:p w14:paraId="0122B0DB" w14:textId="77777777" w:rsidR="00B64674" w:rsidRDefault="00B646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6DA72" w14:textId="77777777" w:rsidR="00095C6D" w:rsidRPr="008F3500" w:rsidRDefault="00095C6D"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1846"/>
    <w:multiLevelType w:val="hybridMultilevel"/>
    <w:tmpl w:val="4E268FEC"/>
    <w:lvl w:ilvl="0" w:tplc="62B6496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A90821"/>
    <w:multiLevelType w:val="multilevel"/>
    <w:tmpl w:val="1BD8A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15443D"/>
    <w:multiLevelType w:val="hybridMultilevel"/>
    <w:tmpl w:val="12B40146"/>
    <w:lvl w:ilvl="0" w:tplc="45A2BF12">
      <w:start w:val="1"/>
      <w:numFmt w:val="bullet"/>
      <w:lvlText w:val=""/>
      <w:lvlJc w:val="left"/>
      <w:pPr>
        <w:ind w:left="720" w:hanging="360"/>
      </w:pPr>
      <w:rPr>
        <w:rFonts w:ascii="Symbol" w:hAnsi="Symbol" w:hint="default"/>
      </w:rPr>
    </w:lvl>
    <w:lvl w:ilvl="1" w:tplc="36500FEA">
      <w:numFmt w:val="bullet"/>
      <w:lvlText w:val="–"/>
      <w:lvlJc w:val="left"/>
      <w:pPr>
        <w:ind w:left="1935" w:hanging="85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0523EF"/>
    <w:multiLevelType w:val="multilevel"/>
    <w:tmpl w:val="65C0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7D41F3"/>
    <w:multiLevelType w:val="hybridMultilevel"/>
    <w:tmpl w:val="849CE0D6"/>
    <w:lvl w:ilvl="0" w:tplc="A1140F8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0E003E"/>
    <w:multiLevelType w:val="hybridMultilevel"/>
    <w:tmpl w:val="2F423EC8"/>
    <w:lvl w:ilvl="0" w:tplc="D3260F5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BE67B7"/>
    <w:multiLevelType w:val="hybridMultilevel"/>
    <w:tmpl w:val="97508140"/>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483796"/>
    <w:multiLevelType w:val="hybridMultilevel"/>
    <w:tmpl w:val="729AFFCC"/>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EA86B7D"/>
    <w:multiLevelType w:val="multilevel"/>
    <w:tmpl w:val="B2CE0C06"/>
    <w:lvl w:ilvl="0">
      <w:start w:val="1"/>
      <w:numFmt w:val="decimal"/>
      <w:pStyle w:val="NAS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402629"/>
    <w:multiLevelType w:val="hybridMultilevel"/>
    <w:tmpl w:val="C82A78A4"/>
    <w:lvl w:ilvl="0" w:tplc="66066E6C">
      <w:start w:val="1"/>
      <w:numFmt w:val="decimal"/>
      <w:lvlText w:val="%1."/>
      <w:lvlJc w:val="left"/>
      <w:pPr>
        <w:ind w:left="720" w:hanging="360"/>
      </w:pPr>
      <w:rPr>
        <w:rFonts w:cs="Arial"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7C2D0F"/>
    <w:multiLevelType w:val="hybridMultilevel"/>
    <w:tmpl w:val="28B64690"/>
    <w:lvl w:ilvl="0" w:tplc="9A8EB89E">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3ED2EEF"/>
    <w:multiLevelType w:val="hybridMultilevel"/>
    <w:tmpl w:val="A54AB6C4"/>
    <w:lvl w:ilvl="0" w:tplc="F916460C">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5341A68"/>
    <w:multiLevelType w:val="hybridMultilevel"/>
    <w:tmpl w:val="EDCC3158"/>
    <w:lvl w:ilvl="0" w:tplc="A13E761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DC536B"/>
    <w:multiLevelType w:val="multilevel"/>
    <w:tmpl w:val="0EF2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F473E5"/>
    <w:multiLevelType w:val="hybridMultilevel"/>
    <w:tmpl w:val="82B25B1E"/>
    <w:lvl w:ilvl="0" w:tplc="C2AAA1F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9B72BAB"/>
    <w:multiLevelType w:val="multilevel"/>
    <w:tmpl w:val="F9BC2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0827A8"/>
    <w:multiLevelType w:val="hybridMultilevel"/>
    <w:tmpl w:val="A4F0FF3E"/>
    <w:lvl w:ilvl="0" w:tplc="386AC588">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1C3C5682"/>
    <w:multiLevelType w:val="multilevel"/>
    <w:tmpl w:val="E710E178"/>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7A230E"/>
    <w:multiLevelType w:val="hybridMultilevel"/>
    <w:tmpl w:val="B3B82ADE"/>
    <w:lvl w:ilvl="0" w:tplc="0424000F">
      <w:start w:val="1"/>
      <w:numFmt w:val="decimal"/>
      <w:lvlText w:val="%1."/>
      <w:lvlJc w:val="left"/>
      <w:pPr>
        <w:ind w:left="720" w:hanging="360"/>
      </w:pPr>
      <w:rPr>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CA05328"/>
    <w:multiLevelType w:val="hybridMultilevel"/>
    <w:tmpl w:val="B4FE16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CC13C31"/>
    <w:multiLevelType w:val="hybridMultilevel"/>
    <w:tmpl w:val="09AC5296"/>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1EAA06AE"/>
    <w:multiLevelType w:val="hybridMultilevel"/>
    <w:tmpl w:val="E1FC1A94"/>
    <w:lvl w:ilvl="0" w:tplc="3C26E9DA">
      <w:numFmt w:val="bullet"/>
      <w:lvlText w:val="-"/>
      <w:lvlJc w:val="left"/>
      <w:pPr>
        <w:ind w:left="720" w:hanging="360"/>
      </w:pPr>
      <w:rPr>
        <w:rFonts w:ascii="Arial" w:eastAsia="Calibri" w:hAnsi="Arial" w:cs="Arial" w:hint="default"/>
        <w:color w:val="00000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EB00C85"/>
    <w:multiLevelType w:val="multilevel"/>
    <w:tmpl w:val="0FC090DE"/>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23" w15:restartNumberingAfterBreak="0">
    <w:nsid w:val="1EDB7F5A"/>
    <w:multiLevelType w:val="hybridMultilevel"/>
    <w:tmpl w:val="664CD28C"/>
    <w:lvl w:ilvl="0" w:tplc="0424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F3F685D"/>
    <w:multiLevelType w:val="hybridMultilevel"/>
    <w:tmpl w:val="42E238BE"/>
    <w:lvl w:ilvl="0" w:tplc="218AF7A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088352C"/>
    <w:multiLevelType w:val="hybridMultilevel"/>
    <w:tmpl w:val="7F6017A8"/>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24E06418"/>
    <w:multiLevelType w:val="hybridMultilevel"/>
    <w:tmpl w:val="401E2C34"/>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4ED5B61"/>
    <w:multiLevelType w:val="multilevel"/>
    <w:tmpl w:val="A19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446B85"/>
    <w:multiLevelType w:val="hybridMultilevel"/>
    <w:tmpl w:val="AA9A55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5EE4CD1"/>
    <w:multiLevelType w:val="multilevel"/>
    <w:tmpl w:val="5A62F1DA"/>
    <w:lvl w:ilvl="0">
      <w:start w:val="49"/>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27791056"/>
    <w:multiLevelType w:val="hybridMultilevel"/>
    <w:tmpl w:val="6290909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29A54958"/>
    <w:multiLevelType w:val="hybridMultilevel"/>
    <w:tmpl w:val="C270F440"/>
    <w:lvl w:ilvl="0" w:tplc="B1DE15F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B3D7C67"/>
    <w:multiLevelType w:val="hybridMultilevel"/>
    <w:tmpl w:val="2ED4DF78"/>
    <w:lvl w:ilvl="0" w:tplc="5F64D476">
      <w:start w:val="1"/>
      <w:numFmt w:val="bullet"/>
      <w:lvlText w:val="-"/>
      <w:lvlJc w:val="left"/>
      <w:pPr>
        <w:ind w:left="720" w:hanging="360"/>
      </w:pPr>
      <w:rPr>
        <w:rFonts w:ascii="Arial" w:hAnsi="Arial"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D060CC8"/>
    <w:multiLevelType w:val="hybridMultilevel"/>
    <w:tmpl w:val="C79C3F44"/>
    <w:lvl w:ilvl="0" w:tplc="F4FAD26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15:restartNumberingAfterBreak="0">
    <w:nsid w:val="2D530DFF"/>
    <w:multiLevelType w:val="hybridMultilevel"/>
    <w:tmpl w:val="2D743F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DC34D43"/>
    <w:multiLevelType w:val="hybridMultilevel"/>
    <w:tmpl w:val="16CAAD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E7A37B7"/>
    <w:multiLevelType w:val="hybridMultilevel"/>
    <w:tmpl w:val="2A6831C8"/>
    <w:lvl w:ilvl="0" w:tplc="A04AD93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F4F1652"/>
    <w:multiLevelType w:val="hybridMultilevel"/>
    <w:tmpl w:val="DF58D334"/>
    <w:lvl w:ilvl="0" w:tplc="564052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0E86AF3"/>
    <w:multiLevelType w:val="hybridMultilevel"/>
    <w:tmpl w:val="72524FD8"/>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31C0592D"/>
    <w:multiLevelType w:val="hybridMultilevel"/>
    <w:tmpl w:val="F7728756"/>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32814E1B"/>
    <w:multiLevelType w:val="hybridMultilevel"/>
    <w:tmpl w:val="601A4B0A"/>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2C4351A"/>
    <w:multiLevelType w:val="hybridMultilevel"/>
    <w:tmpl w:val="A9B03676"/>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3F5087A"/>
    <w:multiLevelType w:val="hybridMultilevel"/>
    <w:tmpl w:val="72524FD8"/>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34B65885"/>
    <w:multiLevelType w:val="hybridMultilevel"/>
    <w:tmpl w:val="445A8050"/>
    <w:lvl w:ilvl="0" w:tplc="796EF12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50D0306"/>
    <w:multiLevelType w:val="multilevel"/>
    <w:tmpl w:val="4D182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7" w15:restartNumberingAfterBreak="0">
    <w:nsid w:val="398B3EB7"/>
    <w:multiLevelType w:val="multilevel"/>
    <w:tmpl w:val="40E60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3BB12F33"/>
    <w:multiLevelType w:val="multilevel"/>
    <w:tmpl w:val="DE68C954"/>
    <w:lvl w:ilvl="0">
      <w:start w:val="1"/>
      <w:numFmt w:val="decimal"/>
      <w:pStyle w:val="rkovnatokazatevilnotok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C252A7B"/>
    <w:multiLevelType w:val="hybridMultilevel"/>
    <w:tmpl w:val="A3044B5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02C25AE"/>
    <w:multiLevelType w:val="hybridMultilevel"/>
    <w:tmpl w:val="9C6AFBF2"/>
    <w:lvl w:ilvl="0" w:tplc="5F64D47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0B76A30"/>
    <w:multiLevelType w:val="hybridMultilevel"/>
    <w:tmpl w:val="10A28CB0"/>
    <w:lvl w:ilvl="0" w:tplc="2ED2B1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0F8365D"/>
    <w:multiLevelType w:val="multilevel"/>
    <w:tmpl w:val="A5FE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16A4106"/>
    <w:multiLevelType w:val="hybridMultilevel"/>
    <w:tmpl w:val="FAD67FDA"/>
    <w:lvl w:ilvl="0" w:tplc="A66034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2451DE1"/>
    <w:multiLevelType w:val="hybridMultilevel"/>
    <w:tmpl w:val="72524FD8"/>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43211CAC"/>
    <w:multiLevelType w:val="hybridMultilevel"/>
    <w:tmpl w:val="3B326914"/>
    <w:lvl w:ilvl="0" w:tplc="45A2BF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3E27A64"/>
    <w:multiLevelType w:val="hybridMultilevel"/>
    <w:tmpl w:val="F400662A"/>
    <w:lvl w:ilvl="0" w:tplc="738AFB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46D4402"/>
    <w:multiLevelType w:val="hybridMultilevel"/>
    <w:tmpl w:val="A80A18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9" w15:restartNumberingAfterBreak="0">
    <w:nsid w:val="44E962DE"/>
    <w:multiLevelType w:val="hybridMultilevel"/>
    <w:tmpl w:val="2FF64D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501098E"/>
    <w:multiLevelType w:val="hybridMultilevel"/>
    <w:tmpl w:val="1744F2CA"/>
    <w:lvl w:ilvl="0" w:tplc="45A2BF1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1" w15:restartNumberingAfterBreak="0">
    <w:nsid w:val="458E0DEB"/>
    <w:multiLevelType w:val="hybridMultilevel"/>
    <w:tmpl w:val="BAD898F6"/>
    <w:lvl w:ilvl="0" w:tplc="DA72090E">
      <w:start w:val="1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6475011"/>
    <w:multiLevelType w:val="multilevel"/>
    <w:tmpl w:val="BD806694"/>
    <w:lvl w:ilvl="0">
      <w:start w:val="1"/>
      <w:numFmt w:val="lowerLetter"/>
      <w:lvlText w:val="%1."/>
      <w:lvlJc w:val="left"/>
      <w:pPr>
        <w:ind w:left="1780" w:hanging="360"/>
      </w:pPr>
    </w:lvl>
    <w:lvl w:ilvl="1">
      <w:start w:val="1"/>
      <w:numFmt w:val="lowerLetter"/>
      <w:lvlText w:val="%2."/>
      <w:lvlJc w:val="left"/>
      <w:pPr>
        <w:ind w:left="2500" w:hanging="360"/>
      </w:pPr>
    </w:lvl>
    <w:lvl w:ilvl="2">
      <w:start w:val="1"/>
      <w:numFmt w:val="lowerRoman"/>
      <w:lvlText w:val="%3."/>
      <w:lvlJc w:val="right"/>
      <w:pPr>
        <w:ind w:left="3220" w:hanging="180"/>
      </w:pPr>
    </w:lvl>
    <w:lvl w:ilvl="3">
      <w:start w:val="1"/>
      <w:numFmt w:val="decimal"/>
      <w:lvlText w:val="%4."/>
      <w:lvlJc w:val="left"/>
      <w:pPr>
        <w:ind w:left="3940" w:hanging="360"/>
      </w:pPr>
    </w:lvl>
    <w:lvl w:ilvl="4">
      <w:start w:val="1"/>
      <w:numFmt w:val="lowerLetter"/>
      <w:lvlText w:val="%5."/>
      <w:lvlJc w:val="left"/>
      <w:pPr>
        <w:ind w:left="4660" w:hanging="360"/>
      </w:pPr>
    </w:lvl>
    <w:lvl w:ilvl="5">
      <w:start w:val="1"/>
      <w:numFmt w:val="lowerRoman"/>
      <w:lvlText w:val="%6."/>
      <w:lvlJc w:val="right"/>
      <w:pPr>
        <w:ind w:left="5380" w:hanging="180"/>
      </w:pPr>
    </w:lvl>
    <w:lvl w:ilvl="6">
      <w:start w:val="1"/>
      <w:numFmt w:val="decimal"/>
      <w:lvlText w:val="%7."/>
      <w:lvlJc w:val="left"/>
      <w:pPr>
        <w:ind w:left="6100" w:hanging="360"/>
      </w:pPr>
    </w:lvl>
    <w:lvl w:ilvl="7">
      <w:start w:val="1"/>
      <w:numFmt w:val="lowerLetter"/>
      <w:lvlText w:val="%8."/>
      <w:lvlJc w:val="left"/>
      <w:pPr>
        <w:ind w:left="6820" w:hanging="360"/>
      </w:pPr>
    </w:lvl>
    <w:lvl w:ilvl="8">
      <w:start w:val="1"/>
      <w:numFmt w:val="lowerRoman"/>
      <w:lvlText w:val="%9."/>
      <w:lvlJc w:val="right"/>
      <w:pPr>
        <w:ind w:left="7540" w:hanging="180"/>
      </w:pPr>
    </w:lvl>
  </w:abstractNum>
  <w:abstractNum w:abstractNumId="63" w15:restartNumberingAfterBreak="0">
    <w:nsid w:val="47B3587B"/>
    <w:multiLevelType w:val="hybridMultilevel"/>
    <w:tmpl w:val="41D4CC8E"/>
    <w:lvl w:ilvl="0" w:tplc="B14E7154">
      <w:start w:val="1"/>
      <w:numFmt w:val="decimal"/>
      <w:lvlText w:val="(%1)"/>
      <w:lvlJc w:val="left"/>
      <w:pPr>
        <w:ind w:left="357" w:hanging="360"/>
      </w:pPr>
      <w:rPr>
        <w:rFonts w:hint="default"/>
      </w:rPr>
    </w:lvl>
    <w:lvl w:ilvl="1" w:tplc="04240019" w:tentative="1">
      <w:start w:val="1"/>
      <w:numFmt w:val="lowerLetter"/>
      <w:lvlText w:val="%2."/>
      <w:lvlJc w:val="left"/>
      <w:pPr>
        <w:ind w:left="1077" w:hanging="360"/>
      </w:pPr>
    </w:lvl>
    <w:lvl w:ilvl="2" w:tplc="0424001B" w:tentative="1">
      <w:start w:val="1"/>
      <w:numFmt w:val="lowerRoman"/>
      <w:lvlText w:val="%3."/>
      <w:lvlJc w:val="right"/>
      <w:pPr>
        <w:ind w:left="1797" w:hanging="180"/>
      </w:pPr>
    </w:lvl>
    <w:lvl w:ilvl="3" w:tplc="0424000F" w:tentative="1">
      <w:start w:val="1"/>
      <w:numFmt w:val="decimal"/>
      <w:lvlText w:val="%4."/>
      <w:lvlJc w:val="left"/>
      <w:pPr>
        <w:ind w:left="2517" w:hanging="360"/>
      </w:pPr>
    </w:lvl>
    <w:lvl w:ilvl="4" w:tplc="04240019" w:tentative="1">
      <w:start w:val="1"/>
      <w:numFmt w:val="lowerLetter"/>
      <w:lvlText w:val="%5."/>
      <w:lvlJc w:val="left"/>
      <w:pPr>
        <w:ind w:left="3237" w:hanging="360"/>
      </w:pPr>
    </w:lvl>
    <w:lvl w:ilvl="5" w:tplc="0424001B" w:tentative="1">
      <w:start w:val="1"/>
      <w:numFmt w:val="lowerRoman"/>
      <w:lvlText w:val="%6."/>
      <w:lvlJc w:val="right"/>
      <w:pPr>
        <w:ind w:left="3957" w:hanging="180"/>
      </w:pPr>
    </w:lvl>
    <w:lvl w:ilvl="6" w:tplc="0424000F" w:tentative="1">
      <w:start w:val="1"/>
      <w:numFmt w:val="decimal"/>
      <w:lvlText w:val="%7."/>
      <w:lvlJc w:val="left"/>
      <w:pPr>
        <w:ind w:left="4677" w:hanging="360"/>
      </w:pPr>
    </w:lvl>
    <w:lvl w:ilvl="7" w:tplc="04240019" w:tentative="1">
      <w:start w:val="1"/>
      <w:numFmt w:val="lowerLetter"/>
      <w:lvlText w:val="%8."/>
      <w:lvlJc w:val="left"/>
      <w:pPr>
        <w:ind w:left="5397" w:hanging="360"/>
      </w:pPr>
    </w:lvl>
    <w:lvl w:ilvl="8" w:tplc="0424001B" w:tentative="1">
      <w:start w:val="1"/>
      <w:numFmt w:val="lowerRoman"/>
      <w:lvlText w:val="%9."/>
      <w:lvlJc w:val="right"/>
      <w:pPr>
        <w:ind w:left="6117" w:hanging="180"/>
      </w:pPr>
    </w:lvl>
  </w:abstractNum>
  <w:abstractNum w:abstractNumId="64"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A7A6ECB"/>
    <w:multiLevelType w:val="hybridMultilevel"/>
    <w:tmpl w:val="69D0C062"/>
    <w:lvl w:ilvl="0" w:tplc="7FDCBAD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AFA1322"/>
    <w:multiLevelType w:val="hybridMultilevel"/>
    <w:tmpl w:val="15A01188"/>
    <w:lvl w:ilvl="0" w:tplc="A9D86CF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C2B500A"/>
    <w:multiLevelType w:val="hybridMultilevel"/>
    <w:tmpl w:val="80A022B0"/>
    <w:lvl w:ilvl="0" w:tplc="80826EC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4C617C32"/>
    <w:multiLevelType w:val="hybridMultilevel"/>
    <w:tmpl w:val="E7B4A392"/>
    <w:lvl w:ilvl="0" w:tplc="02F259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4CF47DBF"/>
    <w:multiLevelType w:val="hybridMultilevel"/>
    <w:tmpl w:val="B1720CEA"/>
    <w:lvl w:ilvl="0" w:tplc="45A2BF1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0" w15:restartNumberingAfterBreak="0">
    <w:nsid w:val="52182221"/>
    <w:multiLevelType w:val="hybridMultilevel"/>
    <w:tmpl w:val="A4A040FC"/>
    <w:lvl w:ilvl="0" w:tplc="E1C6281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38B30A0"/>
    <w:multiLevelType w:val="hybridMultilevel"/>
    <w:tmpl w:val="3A60E768"/>
    <w:lvl w:ilvl="0" w:tplc="45A2BF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3B3474F"/>
    <w:multiLevelType w:val="hybridMultilevel"/>
    <w:tmpl w:val="322C38C4"/>
    <w:lvl w:ilvl="0" w:tplc="0CD256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54784C33"/>
    <w:multiLevelType w:val="hybridMultilevel"/>
    <w:tmpl w:val="47200B12"/>
    <w:lvl w:ilvl="0" w:tplc="79423E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55392670"/>
    <w:multiLevelType w:val="hybridMultilevel"/>
    <w:tmpl w:val="5D6697B6"/>
    <w:lvl w:ilvl="0" w:tplc="8FB8EFE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9705442"/>
    <w:multiLevelType w:val="hybridMultilevel"/>
    <w:tmpl w:val="A1C8EC28"/>
    <w:lvl w:ilvl="0" w:tplc="F900260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6" w15:restartNumberingAfterBreak="0">
    <w:nsid w:val="59F97A8B"/>
    <w:multiLevelType w:val="hybridMultilevel"/>
    <w:tmpl w:val="CCE2A0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5DA25B55"/>
    <w:multiLevelType w:val="hybridMultilevel"/>
    <w:tmpl w:val="D33AE0A4"/>
    <w:lvl w:ilvl="0" w:tplc="2E9A352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5EA359B0"/>
    <w:multiLevelType w:val="multilevel"/>
    <w:tmpl w:val="F71A5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ED14A93"/>
    <w:multiLevelType w:val="hybridMultilevel"/>
    <w:tmpl w:val="770C9E04"/>
    <w:lvl w:ilvl="0" w:tplc="0CD256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5F6572A2"/>
    <w:multiLevelType w:val="hybridMultilevel"/>
    <w:tmpl w:val="F4C4AB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0C93D90"/>
    <w:multiLevelType w:val="hybridMultilevel"/>
    <w:tmpl w:val="1AACB088"/>
    <w:lvl w:ilvl="0" w:tplc="0CD256F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3" w15:restartNumberingAfterBreak="0">
    <w:nsid w:val="61195848"/>
    <w:multiLevelType w:val="hybridMultilevel"/>
    <w:tmpl w:val="60481AA6"/>
    <w:lvl w:ilvl="0" w:tplc="F900260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4" w15:restartNumberingAfterBreak="0">
    <w:nsid w:val="61276EE7"/>
    <w:multiLevelType w:val="hybridMultilevel"/>
    <w:tmpl w:val="73A26C56"/>
    <w:lvl w:ilvl="0" w:tplc="564052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6" w15:restartNumberingAfterBreak="0">
    <w:nsid w:val="655D739F"/>
    <w:multiLevelType w:val="hybridMultilevel"/>
    <w:tmpl w:val="5BF09D42"/>
    <w:lvl w:ilvl="0" w:tplc="5226FD4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6341835"/>
    <w:multiLevelType w:val="hybridMultilevel"/>
    <w:tmpl w:val="94D2A916"/>
    <w:lvl w:ilvl="0" w:tplc="A74A440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7C300D9"/>
    <w:multiLevelType w:val="hybridMultilevel"/>
    <w:tmpl w:val="39C22C2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688460FB"/>
    <w:multiLevelType w:val="multilevel"/>
    <w:tmpl w:val="7EC6D212"/>
    <w:lvl w:ilvl="0">
      <w:start w:val="1"/>
      <w:numFmt w:val="bullet"/>
      <w:lvlText w:val="−"/>
      <w:lvlJc w:val="left"/>
      <w:pPr>
        <w:ind w:left="1080" w:hanging="360"/>
      </w:pPr>
      <w:rPr>
        <w:rFonts w:ascii="Noto Sans Symbols" w:eastAsia="Noto Sans Symbols" w:hAnsi="Noto Sans Symbols" w:cs="Noto Sans Symbols"/>
      </w:rPr>
    </w:lvl>
    <w:lvl w:ilvl="1">
      <w:numFmt w:val="bullet"/>
      <w:lvlText w:val="-"/>
      <w:lvlJc w:val="left"/>
      <w:pPr>
        <w:ind w:left="1850" w:hanging="410"/>
      </w:pPr>
      <w:rPr>
        <w:rFonts w:ascii="Arial" w:eastAsia="Arial" w:hAnsi="Arial" w:cs="Arial"/>
        <w:color w:val="000000"/>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0" w15:restartNumberingAfterBreak="0">
    <w:nsid w:val="68D27E21"/>
    <w:multiLevelType w:val="multilevel"/>
    <w:tmpl w:val="2712648C"/>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6958281E"/>
    <w:multiLevelType w:val="hybridMultilevel"/>
    <w:tmpl w:val="2B26A72E"/>
    <w:lvl w:ilvl="0" w:tplc="16FAC592">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BC112CC"/>
    <w:multiLevelType w:val="hybridMultilevel"/>
    <w:tmpl w:val="A8368C76"/>
    <w:lvl w:ilvl="0" w:tplc="0424000F">
      <w:start w:val="1"/>
      <w:numFmt w:val="decimal"/>
      <w:lvlText w:val="%1."/>
      <w:lvlJc w:val="left"/>
      <w:pPr>
        <w:ind w:left="1417" w:hanging="360"/>
      </w:pPr>
    </w:lvl>
    <w:lvl w:ilvl="1" w:tplc="04240019">
      <w:start w:val="1"/>
      <w:numFmt w:val="lowerLetter"/>
      <w:lvlText w:val="%2."/>
      <w:lvlJc w:val="left"/>
      <w:pPr>
        <w:ind w:left="2137" w:hanging="360"/>
      </w:pPr>
    </w:lvl>
    <w:lvl w:ilvl="2" w:tplc="0424001B">
      <w:start w:val="1"/>
      <w:numFmt w:val="lowerRoman"/>
      <w:lvlText w:val="%3."/>
      <w:lvlJc w:val="right"/>
      <w:pPr>
        <w:ind w:left="2857" w:hanging="180"/>
      </w:pPr>
    </w:lvl>
    <w:lvl w:ilvl="3" w:tplc="0424000F">
      <w:start w:val="1"/>
      <w:numFmt w:val="decimal"/>
      <w:lvlText w:val="%4."/>
      <w:lvlJc w:val="left"/>
      <w:pPr>
        <w:ind w:left="3577" w:hanging="360"/>
      </w:pPr>
    </w:lvl>
    <w:lvl w:ilvl="4" w:tplc="04240019">
      <w:start w:val="1"/>
      <w:numFmt w:val="lowerLetter"/>
      <w:lvlText w:val="%5."/>
      <w:lvlJc w:val="left"/>
      <w:pPr>
        <w:ind w:left="4297" w:hanging="360"/>
      </w:pPr>
    </w:lvl>
    <w:lvl w:ilvl="5" w:tplc="0424001B">
      <w:start w:val="1"/>
      <w:numFmt w:val="lowerRoman"/>
      <w:lvlText w:val="%6."/>
      <w:lvlJc w:val="right"/>
      <w:pPr>
        <w:ind w:left="5017" w:hanging="180"/>
      </w:pPr>
    </w:lvl>
    <w:lvl w:ilvl="6" w:tplc="0424000F">
      <w:start w:val="1"/>
      <w:numFmt w:val="decimal"/>
      <w:lvlText w:val="%7."/>
      <w:lvlJc w:val="left"/>
      <w:pPr>
        <w:ind w:left="5737" w:hanging="360"/>
      </w:pPr>
    </w:lvl>
    <w:lvl w:ilvl="7" w:tplc="04240019">
      <w:start w:val="1"/>
      <w:numFmt w:val="lowerLetter"/>
      <w:lvlText w:val="%8."/>
      <w:lvlJc w:val="left"/>
      <w:pPr>
        <w:ind w:left="6457" w:hanging="360"/>
      </w:pPr>
    </w:lvl>
    <w:lvl w:ilvl="8" w:tplc="0424001B">
      <w:start w:val="1"/>
      <w:numFmt w:val="lowerRoman"/>
      <w:lvlText w:val="%9."/>
      <w:lvlJc w:val="right"/>
      <w:pPr>
        <w:ind w:left="7177" w:hanging="180"/>
      </w:pPr>
    </w:lvl>
  </w:abstractNum>
  <w:abstractNum w:abstractNumId="94" w15:restartNumberingAfterBreak="0">
    <w:nsid w:val="6DC440B6"/>
    <w:multiLevelType w:val="hybridMultilevel"/>
    <w:tmpl w:val="9E7ED458"/>
    <w:lvl w:ilvl="0" w:tplc="02ACE1F8">
      <w:start w:val="1"/>
      <w:numFmt w:val="decimal"/>
      <w:lvlText w:val="(%1)"/>
      <w:lvlJc w:val="left"/>
      <w:pPr>
        <w:ind w:left="760" w:hanging="4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32059EE"/>
    <w:multiLevelType w:val="multilevel"/>
    <w:tmpl w:val="997E1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3793D12"/>
    <w:multiLevelType w:val="hybridMultilevel"/>
    <w:tmpl w:val="7CC2A0C0"/>
    <w:lvl w:ilvl="0" w:tplc="B4DAA0F4">
      <w:start w:val="1"/>
      <w:numFmt w:val="bullet"/>
      <w:lvlText w:val="-"/>
      <w:lvlJc w:val="left"/>
      <w:pPr>
        <w:ind w:left="720" w:hanging="360"/>
      </w:pPr>
      <w:rPr>
        <w:rFonts w:ascii="Arial" w:hAnsi="Aria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7" w15:restartNumberingAfterBreak="0">
    <w:nsid w:val="7641726A"/>
    <w:multiLevelType w:val="hybridMultilevel"/>
    <w:tmpl w:val="4D9A831C"/>
    <w:lvl w:ilvl="0" w:tplc="498252EA">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8" w15:restartNumberingAfterBreak="0">
    <w:nsid w:val="765455F2"/>
    <w:multiLevelType w:val="hybridMultilevel"/>
    <w:tmpl w:val="ED44D748"/>
    <w:lvl w:ilvl="0" w:tplc="78B4010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774D2597"/>
    <w:multiLevelType w:val="hybridMultilevel"/>
    <w:tmpl w:val="A008C510"/>
    <w:lvl w:ilvl="0" w:tplc="F900260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0" w15:restartNumberingAfterBreak="0">
    <w:nsid w:val="77DE421E"/>
    <w:multiLevelType w:val="hybridMultilevel"/>
    <w:tmpl w:val="DF1CD90C"/>
    <w:lvl w:ilvl="0" w:tplc="A962AE9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78AB1B15"/>
    <w:multiLevelType w:val="hybridMultilevel"/>
    <w:tmpl w:val="E592B62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9E344DF"/>
    <w:multiLevelType w:val="hybridMultilevel"/>
    <w:tmpl w:val="5484A9A4"/>
    <w:lvl w:ilvl="0" w:tplc="93CEF04C">
      <w:start w:val="1"/>
      <w:numFmt w:val="decimal"/>
      <w:lvlText w:val="(%1)"/>
      <w:lvlJc w:val="left"/>
      <w:pPr>
        <w:ind w:left="357" w:hanging="360"/>
      </w:pPr>
      <w:rPr>
        <w:rFonts w:hint="default"/>
      </w:rPr>
    </w:lvl>
    <w:lvl w:ilvl="1" w:tplc="04240019" w:tentative="1">
      <w:start w:val="1"/>
      <w:numFmt w:val="lowerLetter"/>
      <w:lvlText w:val="%2."/>
      <w:lvlJc w:val="left"/>
      <w:pPr>
        <w:ind w:left="1077" w:hanging="360"/>
      </w:pPr>
    </w:lvl>
    <w:lvl w:ilvl="2" w:tplc="0424001B" w:tentative="1">
      <w:start w:val="1"/>
      <w:numFmt w:val="lowerRoman"/>
      <w:lvlText w:val="%3."/>
      <w:lvlJc w:val="right"/>
      <w:pPr>
        <w:ind w:left="1797" w:hanging="180"/>
      </w:pPr>
    </w:lvl>
    <w:lvl w:ilvl="3" w:tplc="0424000F" w:tentative="1">
      <w:start w:val="1"/>
      <w:numFmt w:val="decimal"/>
      <w:lvlText w:val="%4."/>
      <w:lvlJc w:val="left"/>
      <w:pPr>
        <w:ind w:left="2517" w:hanging="360"/>
      </w:pPr>
    </w:lvl>
    <w:lvl w:ilvl="4" w:tplc="04240019" w:tentative="1">
      <w:start w:val="1"/>
      <w:numFmt w:val="lowerLetter"/>
      <w:lvlText w:val="%5."/>
      <w:lvlJc w:val="left"/>
      <w:pPr>
        <w:ind w:left="3237" w:hanging="360"/>
      </w:pPr>
    </w:lvl>
    <w:lvl w:ilvl="5" w:tplc="0424001B" w:tentative="1">
      <w:start w:val="1"/>
      <w:numFmt w:val="lowerRoman"/>
      <w:lvlText w:val="%6."/>
      <w:lvlJc w:val="right"/>
      <w:pPr>
        <w:ind w:left="3957" w:hanging="180"/>
      </w:pPr>
    </w:lvl>
    <w:lvl w:ilvl="6" w:tplc="0424000F" w:tentative="1">
      <w:start w:val="1"/>
      <w:numFmt w:val="decimal"/>
      <w:lvlText w:val="%7."/>
      <w:lvlJc w:val="left"/>
      <w:pPr>
        <w:ind w:left="4677" w:hanging="360"/>
      </w:pPr>
    </w:lvl>
    <w:lvl w:ilvl="7" w:tplc="04240019" w:tentative="1">
      <w:start w:val="1"/>
      <w:numFmt w:val="lowerLetter"/>
      <w:lvlText w:val="%8."/>
      <w:lvlJc w:val="left"/>
      <w:pPr>
        <w:ind w:left="5397" w:hanging="360"/>
      </w:pPr>
    </w:lvl>
    <w:lvl w:ilvl="8" w:tplc="0424001B" w:tentative="1">
      <w:start w:val="1"/>
      <w:numFmt w:val="lowerRoman"/>
      <w:lvlText w:val="%9."/>
      <w:lvlJc w:val="right"/>
      <w:pPr>
        <w:ind w:left="6117" w:hanging="180"/>
      </w:pPr>
    </w:lvl>
  </w:abstractNum>
  <w:abstractNum w:abstractNumId="103" w15:restartNumberingAfterBreak="0">
    <w:nsid w:val="7AE21011"/>
    <w:multiLevelType w:val="hybridMultilevel"/>
    <w:tmpl w:val="BC0A56CE"/>
    <w:lvl w:ilvl="0" w:tplc="A566E0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7FA07A4C"/>
    <w:multiLevelType w:val="hybridMultilevel"/>
    <w:tmpl w:val="1098DC54"/>
    <w:lvl w:ilvl="0" w:tplc="609225F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6"/>
  </w:num>
  <w:num w:numId="2">
    <w:abstractNumId w:val="77"/>
  </w:num>
  <w:num w:numId="3">
    <w:abstractNumId w:val="17"/>
  </w:num>
  <w:num w:numId="4">
    <w:abstractNumId w:val="88"/>
  </w:num>
  <w:num w:numId="5">
    <w:abstractNumId w:val="54"/>
  </w:num>
  <w:num w:numId="6">
    <w:abstractNumId w:val="64"/>
  </w:num>
  <w:num w:numId="7">
    <w:abstractNumId w:val="85"/>
  </w:num>
  <w:num w:numId="8">
    <w:abstractNumId w:val="34"/>
  </w:num>
  <w:num w:numId="9">
    <w:abstractNumId w:val="30"/>
  </w:num>
  <w:num w:numId="10">
    <w:abstractNumId w:val="92"/>
  </w:num>
  <w:num w:numId="11">
    <w:abstractNumId w:val="5"/>
  </w:num>
  <w:num w:numId="12">
    <w:abstractNumId w:val="15"/>
  </w:num>
  <w:num w:numId="13">
    <w:abstractNumId w:val="22"/>
  </w:num>
  <w:num w:numId="14">
    <w:abstractNumId w:val="79"/>
  </w:num>
  <w:num w:numId="15">
    <w:abstractNumId w:val="47"/>
  </w:num>
  <w:num w:numId="16">
    <w:abstractNumId w:val="52"/>
  </w:num>
  <w:num w:numId="17">
    <w:abstractNumId w:val="29"/>
  </w:num>
  <w:num w:numId="18">
    <w:abstractNumId w:val="45"/>
  </w:num>
  <w:num w:numId="19">
    <w:abstractNumId w:val="1"/>
  </w:num>
  <w:num w:numId="20">
    <w:abstractNumId w:val="62"/>
  </w:num>
  <w:num w:numId="21">
    <w:abstractNumId w:val="95"/>
  </w:num>
  <w:num w:numId="22">
    <w:abstractNumId w:val="67"/>
  </w:num>
  <w:num w:numId="23">
    <w:abstractNumId w:val="27"/>
  </w:num>
  <w:num w:numId="24">
    <w:abstractNumId w:val="71"/>
  </w:num>
  <w:num w:numId="25">
    <w:abstractNumId w:val="3"/>
  </w:num>
  <w:num w:numId="26">
    <w:abstractNumId w:val="104"/>
  </w:num>
  <w:num w:numId="27">
    <w:abstractNumId w:val="6"/>
  </w:num>
  <w:num w:numId="28">
    <w:abstractNumId w:val="96"/>
  </w:num>
  <w:num w:numId="29">
    <w:abstractNumId w:val="50"/>
  </w:num>
  <w:num w:numId="30">
    <w:abstractNumId w:val="49"/>
  </w:num>
  <w:num w:numId="31">
    <w:abstractNumId w:val="84"/>
  </w:num>
  <w:num w:numId="32">
    <w:abstractNumId w:val="38"/>
  </w:num>
  <w:num w:numId="33">
    <w:abstractNumId w:val="90"/>
  </w:num>
  <w:num w:numId="34">
    <w:abstractNumId w:val="35"/>
  </w:num>
  <w:num w:numId="35">
    <w:abstractNumId w:val="76"/>
  </w:num>
  <w:num w:numId="36">
    <w:abstractNumId w:val="59"/>
  </w:num>
  <w:num w:numId="37">
    <w:abstractNumId w:val="81"/>
  </w:num>
  <w:num w:numId="38">
    <w:abstractNumId w:val="36"/>
  </w:num>
  <w:num w:numId="39">
    <w:abstractNumId w:val="28"/>
  </w:num>
  <w:num w:numId="40">
    <w:abstractNumId w:val="19"/>
  </w:num>
  <w:num w:numId="41">
    <w:abstractNumId w:val="9"/>
  </w:num>
  <w:num w:numId="42">
    <w:abstractNumId w:val="41"/>
  </w:num>
  <w:num w:numId="43">
    <w:abstractNumId w:val="42"/>
  </w:num>
  <w:num w:numId="44">
    <w:abstractNumId w:val="101"/>
  </w:num>
  <w:num w:numId="45">
    <w:abstractNumId w:val="13"/>
  </w:num>
  <w:num w:numId="46">
    <w:abstractNumId w:val="7"/>
  </w:num>
  <w:num w:numId="47">
    <w:abstractNumId w:val="2"/>
  </w:num>
  <w:num w:numId="48">
    <w:abstractNumId w:val="69"/>
  </w:num>
  <w:num w:numId="49">
    <w:abstractNumId w:val="60"/>
  </w:num>
  <w:num w:numId="50">
    <w:abstractNumId w:val="56"/>
  </w:num>
  <w:num w:numId="51">
    <w:abstractNumId w:val="8"/>
  </w:num>
  <w:num w:numId="52">
    <w:abstractNumId w:val="48"/>
  </w:num>
  <w:num w:numId="53">
    <w:abstractNumId w:val="89"/>
  </w:num>
  <w:num w:numId="54">
    <w:abstractNumId w:val="87"/>
  </w:num>
  <w:num w:numId="55">
    <w:abstractNumId w:val="21"/>
  </w:num>
  <w:num w:numId="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9"/>
  </w:num>
  <w:num w:numId="60">
    <w:abstractNumId w:val="18"/>
    <w:lvlOverride w:ilvl="0">
      <w:startOverride w:val="1"/>
    </w:lvlOverride>
    <w:lvlOverride w:ilvl="1"/>
    <w:lvlOverride w:ilvl="2"/>
    <w:lvlOverride w:ilvl="3"/>
    <w:lvlOverride w:ilvl="4"/>
    <w:lvlOverride w:ilvl="5"/>
    <w:lvlOverride w:ilvl="6"/>
    <w:lvlOverride w:ilvl="7"/>
    <w:lvlOverride w:ilvl="8"/>
  </w:num>
  <w:num w:numId="61">
    <w:abstractNumId w:val="75"/>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lvlOverride w:ilvl="2"/>
    <w:lvlOverride w:ilvl="3"/>
    <w:lvlOverride w:ilvl="4"/>
    <w:lvlOverride w:ilvl="5"/>
    <w:lvlOverride w:ilvl="6"/>
    <w:lvlOverride w:ilvl="7"/>
    <w:lvlOverride w:ilvl="8"/>
  </w:num>
  <w:num w:numId="64">
    <w:abstractNumId w:val="97"/>
  </w:num>
  <w:num w:numId="6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
    </w:lvlOverride>
    <w:lvlOverride w:ilvl="1"/>
    <w:lvlOverride w:ilvl="2"/>
    <w:lvlOverride w:ilvl="3"/>
    <w:lvlOverride w:ilvl="4"/>
    <w:lvlOverride w:ilvl="5"/>
    <w:lvlOverride w:ilvl="6"/>
    <w:lvlOverride w:ilvl="7"/>
    <w:lvlOverride w:ilvl="8"/>
  </w:num>
  <w:num w:numId="67">
    <w:abstractNumId w:val="40"/>
    <w:lvlOverride w:ilvl="0">
      <w:startOverride w:val="1"/>
    </w:lvlOverride>
    <w:lvlOverride w:ilvl="1"/>
    <w:lvlOverride w:ilvl="2"/>
    <w:lvlOverride w:ilvl="3"/>
    <w:lvlOverride w:ilvl="4"/>
    <w:lvlOverride w:ilvl="5"/>
    <w:lvlOverride w:ilvl="6"/>
    <w:lvlOverride w:ilvl="7"/>
    <w:lvlOverride w:ilvl="8"/>
  </w:num>
  <w:num w:numId="68">
    <w:abstractNumId w:val="83"/>
  </w:num>
  <w:num w:numId="69">
    <w:abstractNumId w:val="96"/>
    <w:lvlOverride w:ilvl="0">
      <w:startOverride w:val="1"/>
    </w:lvlOverride>
    <w:lvlOverride w:ilvl="1"/>
    <w:lvlOverride w:ilvl="2"/>
    <w:lvlOverride w:ilvl="3"/>
    <w:lvlOverride w:ilvl="4"/>
    <w:lvlOverride w:ilvl="5"/>
    <w:lvlOverride w:ilvl="6"/>
    <w:lvlOverride w:ilvl="7"/>
    <w:lvlOverride w:ilvl="8"/>
  </w:num>
  <w:num w:numId="70">
    <w:abstractNumId w:val="11"/>
  </w:num>
  <w:num w:numId="71">
    <w:abstractNumId w:val="49"/>
    <w:lvlOverride w:ilvl="0">
      <w:startOverride w:val="1"/>
    </w:lvlOverride>
    <w:lvlOverride w:ilvl="1"/>
    <w:lvlOverride w:ilvl="2"/>
    <w:lvlOverride w:ilvl="3"/>
    <w:lvlOverride w:ilvl="4"/>
    <w:lvlOverride w:ilvl="5"/>
    <w:lvlOverride w:ilvl="6"/>
    <w:lvlOverride w:ilvl="7"/>
    <w:lvlOverride w:ilvl="8"/>
  </w:num>
  <w:num w:numId="72">
    <w:abstractNumId w:val="20"/>
    <w:lvlOverride w:ilvl="0">
      <w:startOverride w:val="1"/>
    </w:lvlOverride>
    <w:lvlOverride w:ilvl="1"/>
    <w:lvlOverride w:ilvl="2"/>
    <w:lvlOverride w:ilvl="3"/>
    <w:lvlOverride w:ilvl="4"/>
    <w:lvlOverride w:ilvl="5"/>
    <w:lvlOverride w:ilvl="6"/>
    <w:lvlOverride w:ilvl="7"/>
    <w:lvlOverride w:ilvl="8"/>
  </w:num>
  <w:num w:numId="73">
    <w:abstractNumId w:val="82"/>
  </w:num>
  <w:num w:numId="7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9"/>
    <w:lvlOverride w:ilvl="0">
      <w:startOverride w:val="1"/>
    </w:lvlOverride>
    <w:lvlOverride w:ilvl="1"/>
    <w:lvlOverride w:ilvl="2"/>
    <w:lvlOverride w:ilvl="3"/>
    <w:lvlOverride w:ilvl="4"/>
    <w:lvlOverride w:ilvl="5"/>
    <w:lvlOverride w:ilvl="6"/>
    <w:lvlOverride w:ilvl="7"/>
    <w:lvlOverride w:ilvl="8"/>
  </w:num>
  <w:num w:numId="76">
    <w:abstractNumId w:val="55"/>
    <w:lvlOverride w:ilvl="0">
      <w:startOverride w:val="1"/>
    </w:lvlOverride>
    <w:lvlOverride w:ilvl="1"/>
    <w:lvlOverride w:ilvl="2"/>
    <w:lvlOverride w:ilvl="3"/>
    <w:lvlOverride w:ilvl="4"/>
    <w:lvlOverride w:ilvl="5"/>
    <w:lvlOverride w:ilvl="6"/>
    <w:lvlOverride w:ilvl="7"/>
    <w:lvlOverride w:ilvl="8"/>
  </w:num>
  <w:num w:numId="77">
    <w:abstractNumId w:val="43"/>
    <w:lvlOverride w:ilvl="0">
      <w:startOverride w:val="1"/>
    </w:lvlOverride>
    <w:lvlOverride w:ilvl="1"/>
    <w:lvlOverride w:ilvl="2"/>
    <w:lvlOverride w:ilvl="3"/>
    <w:lvlOverride w:ilvl="4"/>
    <w:lvlOverride w:ilvl="5"/>
    <w:lvlOverride w:ilvl="6"/>
    <w:lvlOverride w:ilvl="7"/>
    <w:lvlOverride w:ilvl="8"/>
  </w:num>
  <w:num w:numId="78">
    <w:abstractNumId w:val="78"/>
  </w:num>
  <w:num w:numId="79">
    <w:abstractNumId w:val="44"/>
  </w:num>
  <w:num w:numId="80">
    <w:abstractNumId w:val="65"/>
  </w:num>
  <w:num w:numId="81">
    <w:abstractNumId w:val="57"/>
  </w:num>
  <w:num w:numId="82">
    <w:abstractNumId w:val="94"/>
  </w:num>
  <w:num w:numId="83">
    <w:abstractNumId w:val="10"/>
  </w:num>
  <w:num w:numId="84">
    <w:abstractNumId w:val="61"/>
  </w:num>
  <w:num w:numId="85">
    <w:abstractNumId w:val="51"/>
  </w:num>
  <w:num w:numId="86">
    <w:abstractNumId w:val="33"/>
  </w:num>
  <w:num w:numId="87">
    <w:abstractNumId w:val="0"/>
  </w:num>
  <w:num w:numId="88">
    <w:abstractNumId w:val="98"/>
  </w:num>
  <w:num w:numId="89">
    <w:abstractNumId w:val="86"/>
  </w:num>
  <w:num w:numId="90">
    <w:abstractNumId w:val="103"/>
  </w:num>
  <w:num w:numId="91">
    <w:abstractNumId w:val="66"/>
  </w:num>
  <w:num w:numId="92">
    <w:abstractNumId w:val="12"/>
  </w:num>
  <w:num w:numId="93">
    <w:abstractNumId w:val="100"/>
  </w:num>
  <w:num w:numId="94">
    <w:abstractNumId w:val="31"/>
  </w:num>
  <w:num w:numId="95">
    <w:abstractNumId w:val="16"/>
  </w:num>
  <w:num w:numId="96">
    <w:abstractNumId w:val="72"/>
  </w:num>
  <w:num w:numId="97">
    <w:abstractNumId w:val="80"/>
  </w:num>
  <w:num w:numId="98">
    <w:abstractNumId w:val="68"/>
  </w:num>
  <w:num w:numId="99">
    <w:abstractNumId w:val="4"/>
  </w:num>
  <w:num w:numId="100">
    <w:abstractNumId w:val="91"/>
  </w:num>
  <w:num w:numId="101">
    <w:abstractNumId w:val="53"/>
  </w:num>
  <w:num w:numId="102">
    <w:abstractNumId w:val="70"/>
  </w:num>
  <w:num w:numId="103">
    <w:abstractNumId w:val="24"/>
  </w:num>
  <w:num w:numId="104">
    <w:abstractNumId w:val="74"/>
  </w:num>
  <w:num w:numId="105">
    <w:abstractNumId w:val="14"/>
  </w:num>
  <w:num w:numId="106">
    <w:abstractNumId w:val="37"/>
  </w:num>
  <w:num w:numId="107">
    <w:abstractNumId w:val="73"/>
  </w:num>
  <w:num w:numId="108">
    <w:abstractNumId w:val="102"/>
  </w:num>
  <w:num w:numId="109">
    <w:abstractNumId w:val="6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BD"/>
    <w:rsid w:val="0000177E"/>
    <w:rsid w:val="00002345"/>
    <w:rsid w:val="00002CBD"/>
    <w:rsid w:val="00003477"/>
    <w:rsid w:val="00007835"/>
    <w:rsid w:val="00007A36"/>
    <w:rsid w:val="000102AB"/>
    <w:rsid w:val="0001108B"/>
    <w:rsid w:val="0001132E"/>
    <w:rsid w:val="0001770E"/>
    <w:rsid w:val="00021893"/>
    <w:rsid w:val="00023A88"/>
    <w:rsid w:val="00024354"/>
    <w:rsid w:val="00024DF0"/>
    <w:rsid w:val="00025692"/>
    <w:rsid w:val="00026EC8"/>
    <w:rsid w:val="00030680"/>
    <w:rsid w:val="000314C8"/>
    <w:rsid w:val="000323A9"/>
    <w:rsid w:val="00035889"/>
    <w:rsid w:val="0003687F"/>
    <w:rsid w:val="0004349B"/>
    <w:rsid w:val="0004368A"/>
    <w:rsid w:val="0004389D"/>
    <w:rsid w:val="00043939"/>
    <w:rsid w:val="00043BB3"/>
    <w:rsid w:val="000445C6"/>
    <w:rsid w:val="00044F7A"/>
    <w:rsid w:val="000456AE"/>
    <w:rsid w:val="00045D0D"/>
    <w:rsid w:val="00046966"/>
    <w:rsid w:val="000503D2"/>
    <w:rsid w:val="000508DA"/>
    <w:rsid w:val="00050C3A"/>
    <w:rsid w:val="000545CA"/>
    <w:rsid w:val="00056530"/>
    <w:rsid w:val="00057AFA"/>
    <w:rsid w:val="00063BF9"/>
    <w:rsid w:val="0006529D"/>
    <w:rsid w:val="00065D15"/>
    <w:rsid w:val="000702FE"/>
    <w:rsid w:val="000712A8"/>
    <w:rsid w:val="000722FB"/>
    <w:rsid w:val="000734E5"/>
    <w:rsid w:val="00073986"/>
    <w:rsid w:val="000741D0"/>
    <w:rsid w:val="000754D4"/>
    <w:rsid w:val="00075B5A"/>
    <w:rsid w:val="00075F1F"/>
    <w:rsid w:val="000802A9"/>
    <w:rsid w:val="000805C8"/>
    <w:rsid w:val="00081408"/>
    <w:rsid w:val="0008393B"/>
    <w:rsid w:val="00084313"/>
    <w:rsid w:val="000845FB"/>
    <w:rsid w:val="0008633E"/>
    <w:rsid w:val="00086883"/>
    <w:rsid w:val="00090309"/>
    <w:rsid w:val="00090F5E"/>
    <w:rsid w:val="00092C69"/>
    <w:rsid w:val="0009326F"/>
    <w:rsid w:val="00094162"/>
    <w:rsid w:val="00094AFF"/>
    <w:rsid w:val="0009546D"/>
    <w:rsid w:val="00095C6D"/>
    <w:rsid w:val="00097356"/>
    <w:rsid w:val="00097D1D"/>
    <w:rsid w:val="000A0476"/>
    <w:rsid w:val="000A0BDB"/>
    <w:rsid w:val="000A2023"/>
    <w:rsid w:val="000A2FBD"/>
    <w:rsid w:val="000A5144"/>
    <w:rsid w:val="000A57E8"/>
    <w:rsid w:val="000A6401"/>
    <w:rsid w:val="000A70DD"/>
    <w:rsid w:val="000A7238"/>
    <w:rsid w:val="000B039C"/>
    <w:rsid w:val="000B04B5"/>
    <w:rsid w:val="000B089D"/>
    <w:rsid w:val="000B1B66"/>
    <w:rsid w:val="000B221D"/>
    <w:rsid w:val="000B4055"/>
    <w:rsid w:val="000B4CE7"/>
    <w:rsid w:val="000B7573"/>
    <w:rsid w:val="000B79B8"/>
    <w:rsid w:val="000C4817"/>
    <w:rsid w:val="000C4D62"/>
    <w:rsid w:val="000C51F0"/>
    <w:rsid w:val="000C5BFE"/>
    <w:rsid w:val="000C5E22"/>
    <w:rsid w:val="000D08D2"/>
    <w:rsid w:val="000D0AC1"/>
    <w:rsid w:val="000D1B6E"/>
    <w:rsid w:val="000D1CEE"/>
    <w:rsid w:val="000D32DE"/>
    <w:rsid w:val="000D46E4"/>
    <w:rsid w:val="000D518E"/>
    <w:rsid w:val="000D5257"/>
    <w:rsid w:val="000D6730"/>
    <w:rsid w:val="000D7493"/>
    <w:rsid w:val="000E01C6"/>
    <w:rsid w:val="000E01E7"/>
    <w:rsid w:val="000E1055"/>
    <w:rsid w:val="000E10A0"/>
    <w:rsid w:val="000E122E"/>
    <w:rsid w:val="000E1DBF"/>
    <w:rsid w:val="000E3F9B"/>
    <w:rsid w:val="000E4954"/>
    <w:rsid w:val="000E5B86"/>
    <w:rsid w:val="000E6BB3"/>
    <w:rsid w:val="000F3620"/>
    <w:rsid w:val="000F3C57"/>
    <w:rsid w:val="000F4841"/>
    <w:rsid w:val="000F540D"/>
    <w:rsid w:val="000F6513"/>
    <w:rsid w:val="00100CB7"/>
    <w:rsid w:val="001018A6"/>
    <w:rsid w:val="0010270F"/>
    <w:rsid w:val="0010360E"/>
    <w:rsid w:val="001044D5"/>
    <w:rsid w:val="00104B14"/>
    <w:rsid w:val="001052B5"/>
    <w:rsid w:val="0010686C"/>
    <w:rsid w:val="00107A5F"/>
    <w:rsid w:val="00113AA7"/>
    <w:rsid w:val="001144D0"/>
    <w:rsid w:val="00115C26"/>
    <w:rsid w:val="00117186"/>
    <w:rsid w:val="00120C02"/>
    <w:rsid w:val="001212CD"/>
    <w:rsid w:val="001213AF"/>
    <w:rsid w:val="00125329"/>
    <w:rsid w:val="00126EA4"/>
    <w:rsid w:val="00126F2C"/>
    <w:rsid w:val="00127B86"/>
    <w:rsid w:val="0013150C"/>
    <w:rsid w:val="0013170A"/>
    <w:rsid w:val="00131ADC"/>
    <w:rsid w:val="00132E24"/>
    <w:rsid w:val="001339BE"/>
    <w:rsid w:val="00134B1F"/>
    <w:rsid w:val="001357B2"/>
    <w:rsid w:val="00135A56"/>
    <w:rsid w:val="00136318"/>
    <w:rsid w:val="00140CF4"/>
    <w:rsid w:val="00141126"/>
    <w:rsid w:val="0014183A"/>
    <w:rsid w:val="0014186A"/>
    <w:rsid w:val="0014196D"/>
    <w:rsid w:val="0014284E"/>
    <w:rsid w:val="0014334D"/>
    <w:rsid w:val="00146653"/>
    <w:rsid w:val="0014713F"/>
    <w:rsid w:val="00147566"/>
    <w:rsid w:val="001477CC"/>
    <w:rsid w:val="00147B9F"/>
    <w:rsid w:val="00152192"/>
    <w:rsid w:val="00152639"/>
    <w:rsid w:val="00152826"/>
    <w:rsid w:val="00152D51"/>
    <w:rsid w:val="00153544"/>
    <w:rsid w:val="00153667"/>
    <w:rsid w:val="001537D4"/>
    <w:rsid w:val="00153C1E"/>
    <w:rsid w:val="00153CF4"/>
    <w:rsid w:val="00156444"/>
    <w:rsid w:val="00156653"/>
    <w:rsid w:val="00156719"/>
    <w:rsid w:val="00161221"/>
    <w:rsid w:val="0016131B"/>
    <w:rsid w:val="00162821"/>
    <w:rsid w:val="00162B09"/>
    <w:rsid w:val="00162C31"/>
    <w:rsid w:val="00162CB5"/>
    <w:rsid w:val="001631B1"/>
    <w:rsid w:val="0016337A"/>
    <w:rsid w:val="00164064"/>
    <w:rsid w:val="00164A87"/>
    <w:rsid w:val="001655C5"/>
    <w:rsid w:val="001662BA"/>
    <w:rsid w:val="00166B55"/>
    <w:rsid w:val="0017064B"/>
    <w:rsid w:val="001712EC"/>
    <w:rsid w:val="0017258A"/>
    <w:rsid w:val="001726D0"/>
    <w:rsid w:val="00172C11"/>
    <w:rsid w:val="00173EBC"/>
    <w:rsid w:val="001746E8"/>
    <w:rsid w:val="0017478F"/>
    <w:rsid w:val="00175396"/>
    <w:rsid w:val="001758F3"/>
    <w:rsid w:val="00176BC2"/>
    <w:rsid w:val="0018021D"/>
    <w:rsid w:val="001816A1"/>
    <w:rsid w:val="00182F22"/>
    <w:rsid w:val="00183C3A"/>
    <w:rsid w:val="00183DDE"/>
    <w:rsid w:val="001841AB"/>
    <w:rsid w:val="00187CCF"/>
    <w:rsid w:val="00187CF7"/>
    <w:rsid w:val="00187D3F"/>
    <w:rsid w:val="0019167E"/>
    <w:rsid w:val="00191B85"/>
    <w:rsid w:val="00192C30"/>
    <w:rsid w:val="001946DD"/>
    <w:rsid w:val="00194B39"/>
    <w:rsid w:val="00195C95"/>
    <w:rsid w:val="0019732B"/>
    <w:rsid w:val="00197A52"/>
    <w:rsid w:val="001A1D47"/>
    <w:rsid w:val="001A1FFA"/>
    <w:rsid w:val="001A3DBB"/>
    <w:rsid w:val="001A4922"/>
    <w:rsid w:val="001A6142"/>
    <w:rsid w:val="001A7CD8"/>
    <w:rsid w:val="001B002A"/>
    <w:rsid w:val="001B1807"/>
    <w:rsid w:val="001B2ABF"/>
    <w:rsid w:val="001B3F20"/>
    <w:rsid w:val="001B4BE7"/>
    <w:rsid w:val="001B5CD1"/>
    <w:rsid w:val="001B6464"/>
    <w:rsid w:val="001B6667"/>
    <w:rsid w:val="001C2333"/>
    <w:rsid w:val="001C2D75"/>
    <w:rsid w:val="001C34D8"/>
    <w:rsid w:val="001C4DEA"/>
    <w:rsid w:val="001C5C3C"/>
    <w:rsid w:val="001C62E3"/>
    <w:rsid w:val="001D03B3"/>
    <w:rsid w:val="001D067B"/>
    <w:rsid w:val="001D1512"/>
    <w:rsid w:val="001D3278"/>
    <w:rsid w:val="001D48D8"/>
    <w:rsid w:val="001D5E0D"/>
    <w:rsid w:val="001D5F8E"/>
    <w:rsid w:val="001E036F"/>
    <w:rsid w:val="001E0714"/>
    <w:rsid w:val="001E0B20"/>
    <w:rsid w:val="001E17AC"/>
    <w:rsid w:val="001E17E2"/>
    <w:rsid w:val="001E1BD9"/>
    <w:rsid w:val="001E41F5"/>
    <w:rsid w:val="001E58E8"/>
    <w:rsid w:val="001E69C4"/>
    <w:rsid w:val="001E7241"/>
    <w:rsid w:val="001F0C5F"/>
    <w:rsid w:val="001F0F5F"/>
    <w:rsid w:val="001F1870"/>
    <w:rsid w:val="001F1987"/>
    <w:rsid w:val="001F2985"/>
    <w:rsid w:val="001F2EBA"/>
    <w:rsid w:val="001F2F4C"/>
    <w:rsid w:val="001F348B"/>
    <w:rsid w:val="001F3DDD"/>
    <w:rsid w:val="001F4854"/>
    <w:rsid w:val="00200A71"/>
    <w:rsid w:val="00200E0B"/>
    <w:rsid w:val="00200F96"/>
    <w:rsid w:val="002015D7"/>
    <w:rsid w:val="00202A77"/>
    <w:rsid w:val="0020349D"/>
    <w:rsid w:val="00205769"/>
    <w:rsid w:val="0020662C"/>
    <w:rsid w:val="00206CC2"/>
    <w:rsid w:val="002166AF"/>
    <w:rsid w:val="00216987"/>
    <w:rsid w:val="002173A3"/>
    <w:rsid w:val="00223117"/>
    <w:rsid w:val="0022331C"/>
    <w:rsid w:val="00223A5C"/>
    <w:rsid w:val="002245C8"/>
    <w:rsid w:val="00225723"/>
    <w:rsid w:val="00225BE9"/>
    <w:rsid w:val="002263CF"/>
    <w:rsid w:val="00230C1D"/>
    <w:rsid w:val="00231721"/>
    <w:rsid w:val="0023195E"/>
    <w:rsid w:val="00233FE4"/>
    <w:rsid w:val="00234E12"/>
    <w:rsid w:val="00240DA9"/>
    <w:rsid w:val="0024131C"/>
    <w:rsid w:val="002417BD"/>
    <w:rsid w:val="00242B55"/>
    <w:rsid w:val="002453FA"/>
    <w:rsid w:val="00245C34"/>
    <w:rsid w:val="002462BD"/>
    <w:rsid w:val="002470CA"/>
    <w:rsid w:val="002478F1"/>
    <w:rsid w:val="00251333"/>
    <w:rsid w:val="002516CB"/>
    <w:rsid w:val="002546E7"/>
    <w:rsid w:val="00256859"/>
    <w:rsid w:val="002613D3"/>
    <w:rsid w:val="00263716"/>
    <w:rsid w:val="00263F61"/>
    <w:rsid w:val="00264902"/>
    <w:rsid w:val="00264960"/>
    <w:rsid w:val="00265308"/>
    <w:rsid w:val="00267E56"/>
    <w:rsid w:val="00271CE5"/>
    <w:rsid w:val="00271D54"/>
    <w:rsid w:val="0027296A"/>
    <w:rsid w:val="002739A3"/>
    <w:rsid w:val="002756E2"/>
    <w:rsid w:val="002805E0"/>
    <w:rsid w:val="00282020"/>
    <w:rsid w:val="0028202D"/>
    <w:rsid w:val="00282677"/>
    <w:rsid w:val="00283F1C"/>
    <w:rsid w:val="002861F4"/>
    <w:rsid w:val="00286CEF"/>
    <w:rsid w:val="002875F6"/>
    <w:rsid w:val="00287EBD"/>
    <w:rsid w:val="002909A0"/>
    <w:rsid w:val="00291133"/>
    <w:rsid w:val="0029301A"/>
    <w:rsid w:val="00294EC6"/>
    <w:rsid w:val="002962C4"/>
    <w:rsid w:val="00297CE8"/>
    <w:rsid w:val="00297EED"/>
    <w:rsid w:val="002A04E5"/>
    <w:rsid w:val="002A10A9"/>
    <w:rsid w:val="002A148E"/>
    <w:rsid w:val="002A1DDE"/>
    <w:rsid w:val="002A212E"/>
    <w:rsid w:val="002A27FD"/>
    <w:rsid w:val="002A2B69"/>
    <w:rsid w:val="002A341E"/>
    <w:rsid w:val="002A4968"/>
    <w:rsid w:val="002A5A99"/>
    <w:rsid w:val="002A60F4"/>
    <w:rsid w:val="002A6E89"/>
    <w:rsid w:val="002A79B8"/>
    <w:rsid w:val="002A7F9D"/>
    <w:rsid w:val="002B0BB9"/>
    <w:rsid w:val="002B2D8D"/>
    <w:rsid w:val="002B30A2"/>
    <w:rsid w:val="002B47AF"/>
    <w:rsid w:val="002B69E0"/>
    <w:rsid w:val="002B6A1C"/>
    <w:rsid w:val="002C6EA3"/>
    <w:rsid w:val="002C748E"/>
    <w:rsid w:val="002C7A95"/>
    <w:rsid w:val="002D0266"/>
    <w:rsid w:val="002D113E"/>
    <w:rsid w:val="002D394C"/>
    <w:rsid w:val="002D505E"/>
    <w:rsid w:val="002D6030"/>
    <w:rsid w:val="002D626B"/>
    <w:rsid w:val="002E1BDD"/>
    <w:rsid w:val="002E2E68"/>
    <w:rsid w:val="002E3B37"/>
    <w:rsid w:val="002E3E2A"/>
    <w:rsid w:val="002E4186"/>
    <w:rsid w:val="002E4B4E"/>
    <w:rsid w:val="002E4D36"/>
    <w:rsid w:val="002E6D45"/>
    <w:rsid w:val="002E701E"/>
    <w:rsid w:val="002F0BA5"/>
    <w:rsid w:val="002F3012"/>
    <w:rsid w:val="002F4DC9"/>
    <w:rsid w:val="002F5D36"/>
    <w:rsid w:val="002F5F5F"/>
    <w:rsid w:val="002F6172"/>
    <w:rsid w:val="002F68F3"/>
    <w:rsid w:val="002F7F44"/>
    <w:rsid w:val="002F7F66"/>
    <w:rsid w:val="00300942"/>
    <w:rsid w:val="003017C5"/>
    <w:rsid w:val="003022A4"/>
    <w:rsid w:val="003024A8"/>
    <w:rsid w:val="00303716"/>
    <w:rsid w:val="003039ED"/>
    <w:rsid w:val="00303E5F"/>
    <w:rsid w:val="003045C6"/>
    <w:rsid w:val="003048F7"/>
    <w:rsid w:val="003049BB"/>
    <w:rsid w:val="00306315"/>
    <w:rsid w:val="00306533"/>
    <w:rsid w:val="00310164"/>
    <w:rsid w:val="00310D91"/>
    <w:rsid w:val="00311C52"/>
    <w:rsid w:val="00312009"/>
    <w:rsid w:val="003122B5"/>
    <w:rsid w:val="003141B2"/>
    <w:rsid w:val="0031436B"/>
    <w:rsid w:val="00314975"/>
    <w:rsid w:val="00315343"/>
    <w:rsid w:val="00316DDA"/>
    <w:rsid w:val="003170AD"/>
    <w:rsid w:val="00322834"/>
    <w:rsid w:val="00322B77"/>
    <w:rsid w:val="00322FB8"/>
    <w:rsid w:val="00323997"/>
    <w:rsid w:val="00323DB0"/>
    <w:rsid w:val="00324E3B"/>
    <w:rsid w:val="003251B2"/>
    <w:rsid w:val="0033195C"/>
    <w:rsid w:val="003329E1"/>
    <w:rsid w:val="00332A51"/>
    <w:rsid w:val="00332D3A"/>
    <w:rsid w:val="003343FD"/>
    <w:rsid w:val="003346AC"/>
    <w:rsid w:val="00335F00"/>
    <w:rsid w:val="00336EC6"/>
    <w:rsid w:val="0034338C"/>
    <w:rsid w:val="003439AB"/>
    <w:rsid w:val="0034706C"/>
    <w:rsid w:val="00352E23"/>
    <w:rsid w:val="00353CB9"/>
    <w:rsid w:val="00354AC2"/>
    <w:rsid w:val="003553B9"/>
    <w:rsid w:val="00356867"/>
    <w:rsid w:val="003621C3"/>
    <w:rsid w:val="0036258F"/>
    <w:rsid w:val="00362B37"/>
    <w:rsid w:val="003636BF"/>
    <w:rsid w:val="003649F8"/>
    <w:rsid w:val="00366745"/>
    <w:rsid w:val="00371442"/>
    <w:rsid w:val="00371471"/>
    <w:rsid w:val="00372331"/>
    <w:rsid w:val="00373494"/>
    <w:rsid w:val="0037369A"/>
    <w:rsid w:val="00373778"/>
    <w:rsid w:val="00373AAA"/>
    <w:rsid w:val="00374894"/>
    <w:rsid w:val="00376456"/>
    <w:rsid w:val="00380DAD"/>
    <w:rsid w:val="00380F4F"/>
    <w:rsid w:val="003812D6"/>
    <w:rsid w:val="00383CEE"/>
    <w:rsid w:val="00383D73"/>
    <w:rsid w:val="003845B4"/>
    <w:rsid w:val="00385014"/>
    <w:rsid w:val="0038573B"/>
    <w:rsid w:val="00386AE8"/>
    <w:rsid w:val="00387B1A"/>
    <w:rsid w:val="00387EB2"/>
    <w:rsid w:val="0039066F"/>
    <w:rsid w:val="00391413"/>
    <w:rsid w:val="003915B2"/>
    <w:rsid w:val="00392C38"/>
    <w:rsid w:val="003939A5"/>
    <w:rsid w:val="0039473D"/>
    <w:rsid w:val="0039499C"/>
    <w:rsid w:val="00394F1F"/>
    <w:rsid w:val="00395147"/>
    <w:rsid w:val="003953D7"/>
    <w:rsid w:val="00396332"/>
    <w:rsid w:val="003963C7"/>
    <w:rsid w:val="003A1D3C"/>
    <w:rsid w:val="003A249F"/>
    <w:rsid w:val="003A37CA"/>
    <w:rsid w:val="003A62E0"/>
    <w:rsid w:val="003A6321"/>
    <w:rsid w:val="003B0A79"/>
    <w:rsid w:val="003B26FA"/>
    <w:rsid w:val="003B33C9"/>
    <w:rsid w:val="003B3D09"/>
    <w:rsid w:val="003B5A0C"/>
    <w:rsid w:val="003B5A23"/>
    <w:rsid w:val="003B6C23"/>
    <w:rsid w:val="003C0169"/>
    <w:rsid w:val="003C2B42"/>
    <w:rsid w:val="003C3B06"/>
    <w:rsid w:val="003C4944"/>
    <w:rsid w:val="003C5454"/>
    <w:rsid w:val="003C5AA2"/>
    <w:rsid w:val="003C5EE5"/>
    <w:rsid w:val="003C69C2"/>
    <w:rsid w:val="003C7AFB"/>
    <w:rsid w:val="003D1E15"/>
    <w:rsid w:val="003D1FB2"/>
    <w:rsid w:val="003D281C"/>
    <w:rsid w:val="003D370D"/>
    <w:rsid w:val="003D3B53"/>
    <w:rsid w:val="003D4015"/>
    <w:rsid w:val="003D4CB1"/>
    <w:rsid w:val="003D5B5F"/>
    <w:rsid w:val="003D7182"/>
    <w:rsid w:val="003D790D"/>
    <w:rsid w:val="003E0A44"/>
    <w:rsid w:val="003E1C74"/>
    <w:rsid w:val="003E2094"/>
    <w:rsid w:val="003E2419"/>
    <w:rsid w:val="003E25E0"/>
    <w:rsid w:val="003E48DD"/>
    <w:rsid w:val="003E674E"/>
    <w:rsid w:val="003F1508"/>
    <w:rsid w:val="003F2B76"/>
    <w:rsid w:val="003F3911"/>
    <w:rsid w:val="003F3CB9"/>
    <w:rsid w:val="003F5321"/>
    <w:rsid w:val="003F7343"/>
    <w:rsid w:val="003F78B8"/>
    <w:rsid w:val="00401A9E"/>
    <w:rsid w:val="0040228E"/>
    <w:rsid w:val="00402CEF"/>
    <w:rsid w:val="00402D07"/>
    <w:rsid w:val="00403823"/>
    <w:rsid w:val="00404BFB"/>
    <w:rsid w:val="00405D54"/>
    <w:rsid w:val="0040780E"/>
    <w:rsid w:val="0041018C"/>
    <w:rsid w:val="00412D34"/>
    <w:rsid w:val="00413452"/>
    <w:rsid w:val="004144E1"/>
    <w:rsid w:val="0041541E"/>
    <w:rsid w:val="004156BC"/>
    <w:rsid w:val="00415E66"/>
    <w:rsid w:val="00415EA6"/>
    <w:rsid w:val="00417370"/>
    <w:rsid w:val="00420577"/>
    <w:rsid w:val="004208B3"/>
    <w:rsid w:val="00420D5D"/>
    <w:rsid w:val="004212DC"/>
    <w:rsid w:val="00421FDC"/>
    <w:rsid w:val="00422CCC"/>
    <w:rsid w:val="00423716"/>
    <w:rsid w:val="0042623D"/>
    <w:rsid w:val="00430585"/>
    <w:rsid w:val="00430D03"/>
    <w:rsid w:val="00430D72"/>
    <w:rsid w:val="004335F9"/>
    <w:rsid w:val="00435159"/>
    <w:rsid w:val="0043540B"/>
    <w:rsid w:val="0044016B"/>
    <w:rsid w:val="00441516"/>
    <w:rsid w:val="00442786"/>
    <w:rsid w:val="00447A77"/>
    <w:rsid w:val="004509BF"/>
    <w:rsid w:val="004518E1"/>
    <w:rsid w:val="00452834"/>
    <w:rsid w:val="00452F12"/>
    <w:rsid w:val="00453534"/>
    <w:rsid w:val="00454FAB"/>
    <w:rsid w:val="00455566"/>
    <w:rsid w:val="00456AB8"/>
    <w:rsid w:val="00456BBD"/>
    <w:rsid w:val="004571A2"/>
    <w:rsid w:val="00457A9A"/>
    <w:rsid w:val="00460724"/>
    <w:rsid w:val="00463B31"/>
    <w:rsid w:val="00463C3B"/>
    <w:rsid w:val="00464B58"/>
    <w:rsid w:val="004657EE"/>
    <w:rsid w:val="00466215"/>
    <w:rsid w:val="00466BD0"/>
    <w:rsid w:val="00466DBA"/>
    <w:rsid w:val="004678C9"/>
    <w:rsid w:val="00470EA6"/>
    <w:rsid w:val="004716C0"/>
    <w:rsid w:val="004748FF"/>
    <w:rsid w:val="00474C90"/>
    <w:rsid w:val="00475C1E"/>
    <w:rsid w:val="00476E25"/>
    <w:rsid w:val="00482FF5"/>
    <w:rsid w:val="00483811"/>
    <w:rsid w:val="00484EEB"/>
    <w:rsid w:val="004855AD"/>
    <w:rsid w:val="00485C98"/>
    <w:rsid w:val="00485CFC"/>
    <w:rsid w:val="004870C2"/>
    <w:rsid w:val="00487C64"/>
    <w:rsid w:val="00487E4F"/>
    <w:rsid w:val="00490BB2"/>
    <w:rsid w:val="00490DE6"/>
    <w:rsid w:val="00491147"/>
    <w:rsid w:val="0049142A"/>
    <w:rsid w:val="00493567"/>
    <w:rsid w:val="00494B36"/>
    <w:rsid w:val="004954DA"/>
    <w:rsid w:val="00496507"/>
    <w:rsid w:val="004A0555"/>
    <w:rsid w:val="004A1A6E"/>
    <w:rsid w:val="004A2D6E"/>
    <w:rsid w:val="004A68AB"/>
    <w:rsid w:val="004A6B9C"/>
    <w:rsid w:val="004B0C4C"/>
    <w:rsid w:val="004B2562"/>
    <w:rsid w:val="004B4075"/>
    <w:rsid w:val="004B78BE"/>
    <w:rsid w:val="004C08E7"/>
    <w:rsid w:val="004C26C4"/>
    <w:rsid w:val="004C420B"/>
    <w:rsid w:val="004C61DE"/>
    <w:rsid w:val="004C642D"/>
    <w:rsid w:val="004C6782"/>
    <w:rsid w:val="004C67E8"/>
    <w:rsid w:val="004C7F3F"/>
    <w:rsid w:val="004D05D4"/>
    <w:rsid w:val="004D2402"/>
    <w:rsid w:val="004D55BF"/>
    <w:rsid w:val="004D5B94"/>
    <w:rsid w:val="004E0821"/>
    <w:rsid w:val="004E1E69"/>
    <w:rsid w:val="004E2372"/>
    <w:rsid w:val="004E2DCB"/>
    <w:rsid w:val="004E3164"/>
    <w:rsid w:val="004E3D21"/>
    <w:rsid w:val="004E4C4E"/>
    <w:rsid w:val="004E65D3"/>
    <w:rsid w:val="004F1666"/>
    <w:rsid w:val="004F1FA8"/>
    <w:rsid w:val="004F3D0D"/>
    <w:rsid w:val="004F5153"/>
    <w:rsid w:val="004F5900"/>
    <w:rsid w:val="004F6052"/>
    <w:rsid w:val="004F60C0"/>
    <w:rsid w:val="004F7283"/>
    <w:rsid w:val="004F75EE"/>
    <w:rsid w:val="005001F1"/>
    <w:rsid w:val="00501B76"/>
    <w:rsid w:val="0050235E"/>
    <w:rsid w:val="005023A4"/>
    <w:rsid w:val="00502B57"/>
    <w:rsid w:val="00502ED9"/>
    <w:rsid w:val="00503BC4"/>
    <w:rsid w:val="00504952"/>
    <w:rsid w:val="00504ABD"/>
    <w:rsid w:val="0050680B"/>
    <w:rsid w:val="00506AAD"/>
    <w:rsid w:val="00506CA3"/>
    <w:rsid w:val="00511433"/>
    <w:rsid w:val="0051284F"/>
    <w:rsid w:val="00513786"/>
    <w:rsid w:val="005146EE"/>
    <w:rsid w:val="005149DF"/>
    <w:rsid w:val="00514D98"/>
    <w:rsid w:val="00515F7E"/>
    <w:rsid w:val="0051776E"/>
    <w:rsid w:val="00517806"/>
    <w:rsid w:val="00520025"/>
    <w:rsid w:val="00520239"/>
    <w:rsid w:val="00520696"/>
    <w:rsid w:val="005207C5"/>
    <w:rsid w:val="005229E8"/>
    <w:rsid w:val="005233FF"/>
    <w:rsid w:val="005239B7"/>
    <w:rsid w:val="00524019"/>
    <w:rsid w:val="005245DB"/>
    <w:rsid w:val="00524A95"/>
    <w:rsid w:val="00526246"/>
    <w:rsid w:val="0053007B"/>
    <w:rsid w:val="00530442"/>
    <w:rsid w:val="00531715"/>
    <w:rsid w:val="00531809"/>
    <w:rsid w:val="0053696A"/>
    <w:rsid w:val="005369C4"/>
    <w:rsid w:val="00537256"/>
    <w:rsid w:val="00537590"/>
    <w:rsid w:val="00537C88"/>
    <w:rsid w:val="005406B4"/>
    <w:rsid w:val="0054148C"/>
    <w:rsid w:val="005416D0"/>
    <w:rsid w:val="00541D52"/>
    <w:rsid w:val="00542F2B"/>
    <w:rsid w:val="00543045"/>
    <w:rsid w:val="0054356B"/>
    <w:rsid w:val="00544282"/>
    <w:rsid w:val="00544D4D"/>
    <w:rsid w:val="00550457"/>
    <w:rsid w:val="00550CF0"/>
    <w:rsid w:val="00551CB9"/>
    <w:rsid w:val="0055208A"/>
    <w:rsid w:val="00552D31"/>
    <w:rsid w:val="0055317B"/>
    <w:rsid w:val="00554A39"/>
    <w:rsid w:val="005563E9"/>
    <w:rsid w:val="00557424"/>
    <w:rsid w:val="00560096"/>
    <w:rsid w:val="0056011D"/>
    <w:rsid w:val="0056025A"/>
    <w:rsid w:val="005611FC"/>
    <w:rsid w:val="0056177A"/>
    <w:rsid w:val="00561FBA"/>
    <w:rsid w:val="0056486C"/>
    <w:rsid w:val="00565507"/>
    <w:rsid w:val="00565BA4"/>
    <w:rsid w:val="00566E85"/>
    <w:rsid w:val="00567106"/>
    <w:rsid w:val="00567B86"/>
    <w:rsid w:val="00575E66"/>
    <w:rsid w:val="00576198"/>
    <w:rsid w:val="00582224"/>
    <w:rsid w:val="00582AA3"/>
    <w:rsid w:val="0058568E"/>
    <w:rsid w:val="00586B0D"/>
    <w:rsid w:val="00591411"/>
    <w:rsid w:val="00591B4C"/>
    <w:rsid w:val="00592015"/>
    <w:rsid w:val="0059410E"/>
    <w:rsid w:val="00595989"/>
    <w:rsid w:val="00595B2D"/>
    <w:rsid w:val="0059644C"/>
    <w:rsid w:val="005967F0"/>
    <w:rsid w:val="00597FAA"/>
    <w:rsid w:val="005A0564"/>
    <w:rsid w:val="005A1215"/>
    <w:rsid w:val="005A1C70"/>
    <w:rsid w:val="005A3552"/>
    <w:rsid w:val="005A569A"/>
    <w:rsid w:val="005A68DF"/>
    <w:rsid w:val="005A769B"/>
    <w:rsid w:val="005A7840"/>
    <w:rsid w:val="005A7AC2"/>
    <w:rsid w:val="005B0333"/>
    <w:rsid w:val="005B0B25"/>
    <w:rsid w:val="005B16FE"/>
    <w:rsid w:val="005B1F88"/>
    <w:rsid w:val="005B6EB3"/>
    <w:rsid w:val="005B7E1D"/>
    <w:rsid w:val="005C0F64"/>
    <w:rsid w:val="005C3C25"/>
    <w:rsid w:val="005C4596"/>
    <w:rsid w:val="005C50C6"/>
    <w:rsid w:val="005C56CF"/>
    <w:rsid w:val="005C6AE8"/>
    <w:rsid w:val="005D2D1B"/>
    <w:rsid w:val="005D33AD"/>
    <w:rsid w:val="005D33E9"/>
    <w:rsid w:val="005D6360"/>
    <w:rsid w:val="005D74A3"/>
    <w:rsid w:val="005D772D"/>
    <w:rsid w:val="005D7A35"/>
    <w:rsid w:val="005E0335"/>
    <w:rsid w:val="005E0CCE"/>
    <w:rsid w:val="005E18D3"/>
    <w:rsid w:val="005E1D3C"/>
    <w:rsid w:val="005E1F42"/>
    <w:rsid w:val="005E38AB"/>
    <w:rsid w:val="005E3934"/>
    <w:rsid w:val="005E657B"/>
    <w:rsid w:val="005F0EAC"/>
    <w:rsid w:val="005F17CE"/>
    <w:rsid w:val="005F24FC"/>
    <w:rsid w:val="005F3A1E"/>
    <w:rsid w:val="005F3E68"/>
    <w:rsid w:val="005F52F1"/>
    <w:rsid w:val="005F67B2"/>
    <w:rsid w:val="006022B7"/>
    <w:rsid w:val="006029E7"/>
    <w:rsid w:val="00604202"/>
    <w:rsid w:val="00604880"/>
    <w:rsid w:val="00604E0E"/>
    <w:rsid w:val="00605581"/>
    <w:rsid w:val="00606D3D"/>
    <w:rsid w:val="00611C9C"/>
    <w:rsid w:val="006141AD"/>
    <w:rsid w:val="0061427C"/>
    <w:rsid w:val="00616BE2"/>
    <w:rsid w:val="006171CA"/>
    <w:rsid w:val="0061797E"/>
    <w:rsid w:val="00617BF0"/>
    <w:rsid w:val="00620C31"/>
    <w:rsid w:val="00623764"/>
    <w:rsid w:val="006239C7"/>
    <w:rsid w:val="0062561A"/>
    <w:rsid w:val="00625AE6"/>
    <w:rsid w:val="0063057B"/>
    <w:rsid w:val="006306F0"/>
    <w:rsid w:val="006314F5"/>
    <w:rsid w:val="00632253"/>
    <w:rsid w:val="006323FC"/>
    <w:rsid w:val="00632D13"/>
    <w:rsid w:val="006354F4"/>
    <w:rsid w:val="0063719E"/>
    <w:rsid w:val="00640A90"/>
    <w:rsid w:val="006420CE"/>
    <w:rsid w:val="006425A7"/>
    <w:rsid w:val="00642714"/>
    <w:rsid w:val="006428F9"/>
    <w:rsid w:val="00643B3D"/>
    <w:rsid w:val="006455CE"/>
    <w:rsid w:val="006471A7"/>
    <w:rsid w:val="0065089D"/>
    <w:rsid w:val="00652CAE"/>
    <w:rsid w:val="00653533"/>
    <w:rsid w:val="006537DF"/>
    <w:rsid w:val="00655841"/>
    <w:rsid w:val="00655E20"/>
    <w:rsid w:val="006577F5"/>
    <w:rsid w:val="006600B8"/>
    <w:rsid w:val="0066162D"/>
    <w:rsid w:val="00663215"/>
    <w:rsid w:val="00665EA2"/>
    <w:rsid w:val="0066616E"/>
    <w:rsid w:val="00666A4C"/>
    <w:rsid w:val="006709DD"/>
    <w:rsid w:val="006735AF"/>
    <w:rsid w:val="00674C8F"/>
    <w:rsid w:val="006758A7"/>
    <w:rsid w:val="0067605E"/>
    <w:rsid w:val="0067617C"/>
    <w:rsid w:val="00677C2D"/>
    <w:rsid w:val="00677CDA"/>
    <w:rsid w:val="006834D3"/>
    <w:rsid w:val="00683802"/>
    <w:rsid w:val="00684817"/>
    <w:rsid w:val="00684C29"/>
    <w:rsid w:val="00687961"/>
    <w:rsid w:val="00690A98"/>
    <w:rsid w:val="00691757"/>
    <w:rsid w:val="006936B3"/>
    <w:rsid w:val="00693858"/>
    <w:rsid w:val="006961E8"/>
    <w:rsid w:val="00696992"/>
    <w:rsid w:val="0069705C"/>
    <w:rsid w:val="0069789C"/>
    <w:rsid w:val="006A2775"/>
    <w:rsid w:val="006A466D"/>
    <w:rsid w:val="006A548F"/>
    <w:rsid w:val="006A6B00"/>
    <w:rsid w:val="006A7743"/>
    <w:rsid w:val="006B4217"/>
    <w:rsid w:val="006B567A"/>
    <w:rsid w:val="006B7659"/>
    <w:rsid w:val="006B7744"/>
    <w:rsid w:val="006C389E"/>
    <w:rsid w:val="006C41DD"/>
    <w:rsid w:val="006C4636"/>
    <w:rsid w:val="006C4FEC"/>
    <w:rsid w:val="006C5995"/>
    <w:rsid w:val="006C5D72"/>
    <w:rsid w:val="006D39A0"/>
    <w:rsid w:val="006D3B3E"/>
    <w:rsid w:val="006D3DBB"/>
    <w:rsid w:val="006D4999"/>
    <w:rsid w:val="006D586E"/>
    <w:rsid w:val="006D661B"/>
    <w:rsid w:val="006D6951"/>
    <w:rsid w:val="006D6A0E"/>
    <w:rsid w:val="006D6C97"/>
    <w:rsid w:val="006E0660"/>
    <w:rsid w:val="006E1051"/>
    <w:rsid w:val="006E14E6"/>
    <w:rsid w:val="006E188A"/>
    <w:rsid w:val="006E26A7"/>
    <w:rsid w:val="006E29D3"/>
    <w:rsid w:val="006E4D86"/>
    <w:rsid w:val="006E4E74"/>
    <w:rsid w:val="006E6F93"/>
    <w:rsid w:val="006E78FC"/>
    <w:rsid w:val="006F0180"/>
    <w:rsid w:val="006F0508"/>
    <w:rsid w:val="006F128E"/>
    <w:rsid w:val="006F1658"/>
    <w:rsid w:val="006F1FAF"/>
    <w:rsid w:val="006F2517"/>
    <w:rsid w:val="006F5296"/>
    <w:rsid w:val="006F53FF"/>
    <w:rsid w:val="006F764E"/>
    <w:rsid w:val="006F7FCB"/>
    <w:rsid w:val="007023F0"/>
    <w:rsid w:val="00702C9D"/>
    <w:rsid w:val="00702FD1"/>
    <w:rsid w:val="00705046"/>
    <w:rsid w:val="007063AC"/>
    <w:rsid w:val="007068BB"/>
    <w:rsid w:val="00706FC0"/>
    <w:rsid w:val="007111D7"/>
    <w:rsid w:val="00711DD2"/>
    <w:rsid w:val="0071200C"/>
    <w:rsid w:val="00713FD6"/>
    <w:rsid w:val="007222E0"/>
    <w:rsid w:val="007227F5"/>
    <w:rsid w:val="00722E79"/>
    <w:rsid w:val="00723711"/>
    <w:rsid w:val="00724F28"/>
    <w:rsid w:val="00725AB0"/>
    <w:rsid w:val="00725E8E"/>
    <w:rsid w:val="00727024"/>
    <w:rsid w:val="007271B7"/>
    <w:rsid w:val="00727E07"/>
    <w:rsid w:val="007322BE"/>
    <w:rsid w:val="00733017"/>
    <w:rsid w:val="00733CC4"/>
    <w:rsid w:val="0073415A"/>
    <w:rsid w:val="0074091B"/>
    <w:rsid w:val="007421A2"/>
    <w:rsid w:val="00742DBD"/>
    <w:rsid w:val="007446DE"/>
    <w:rsid w:val="0074544C"/>
    <w:rsid w:val="00746F78"/>
    <w:rsid w:val="00747472"/>
    <w:rsid w:val="00756A06"/>
    <w:rsid w:val="007630B1"/>
    <w:rsid w:val="00763645"/>
    <w:rsid w:val="00764597"/>
    <w:rsid w:val="007647D3"/>
    <w:rsid w:val="00767272"/>
    <w:rsid w:val="00767D51"/>
    <w:rsid w:val="00767F22"/>
    <w:rsid w:val="00770883"/>
    <w:rsid w:val="00771D1E"/>
    <w:rsid w:val="007739C8"/>
    <w:rsid w:val="00777A80"/>
    <w:rsid w:val="007832FE"/>
    <w:rsid w:val="00783310"/>
    <w:rsid w:val="0078417A"/>
    <w:rsid w:val="00786C9F"/>
    <w:rsid w:val="00786CEF"/>
    <w:rsid w:val="00790033"/>
    <w:rsid w:val="007904AB"/>
    <w:rsid w:val="007906D9"/>
    <w:rsid w:val="00790EC1"/>
    <w:rsid w:val="00791FE6"/>
    <w:rsid w:val="007923F8"/>
    <w:rsid w:val="007927C0"/>
    <w:rsid w:val="0079580A"/>
    <w:rsid w:val="00795C1B"/>
    <w:rsid w:val="00797110"/>
    <w:rsid w:val="007978A4"/>
    <w:rsid w:val="007A0B79"/>
    <w:rsid w:val="007A1C51"/>
    <w:rsid w:val="007A346D"/>
    <w:rsid w:val="007A35F4"/>
    <w:rsid w:val="007A40E1"/>
    <w:rsid w:val="007A4A6D"/>
    <w:rsid w:val="007A4A7F"/>
    <w:rsid w:val="007A6561"/>
    <w:rsid w:val="007A70EE"/>
    <w:rsid w:val="007B0254"/>
    <w:rsid w:val="007B0FDA"/>
    <w:rsid w:val="007B13F8"/>
    <w:rsid w:val="007B3119"/>
    <w:rsid w:val="007B4013"/>
    <w:rsid w:val="007B45C0"/>
    <w:rsid w:val="007B45E3"/>
    <w:rsid w:val="007B45F6"/>
    <w:rsid w:val="007B49BD"/>
    <w:rsid w:val="007B59BA"/>
    <w:rsid w:val="007B61FD"/>
    <w:rsid w:val="007B734A"/>
    <w:rsid w:val="007B7CEE"/>
    <w:rsid w:val="007C1359"/>
    <w:rsid w:val="007C2675"/>
    <w:rsid w:val="007C41B6"/>
    <w:rsid w:val="007C76F0"/>
    <w:rsid w:val="007D1BCF"/>
    <w:rsid w:val="007D3A8B"/>
    <w:rsid w:val="007D45C5"/>
    <w:rsid w:val="007D5A19"/>
    <w:rsid w:val="007D61B8"/>
    <w:rsid w:val="007D75CF"/>
    <w:rsid w:val="007D79B5"/>
    <w:rsid w:val="007E0440"/>
    <w:rsid w:val="007E51F1"/>
    <w:rsid w:val="007E613F"/>
    <w:rsid w:val="007E6DC5"/>
    <w:rsid w:val="007E6E90"/>
    <w:rsid w:val="007F15F1"/>
    <w:rsid w:val="007F5519"/>
    <w:rsid w:val="007F5930"/>
    <w:rsid w:val="007F74D2"/>
    <w:rsid w:val="007F7508"/>
    <w:rsid w:val="00800A1E"/>
    <w:rsid w:val="00800D3B"/>
    <w:rsid w:val="00800D67"/>
    <w:rsid w:val="008020D1"/>
    <w:rsid w:val="0080239C"/>
    <w:rsid w:val="00802D08"/>
    <w:rsid w:val="00802E2E"/>
    <w:rsid w:val="00804B5A"/>
    <w:rsid w:val="0080642E"/>
    <w:rsid w:val="008120AA"/>
    <w:rsid w:val="00813409"/>
    <w:rsid w:val="00814E08"/>
    <w:rsid w:val="0081649B"/>
    <w:rsid w:val="0081651C"/>
    <w:rsid w:val="008166CC"/>
    <w:rsid w:val="0082679C"/>
    <w:rsid w:val="0082682C"/>
    <w:rsid w:val="00826E3A"/>
    <w:rsid w:val="008300A7"/>
    <w:rsid w:val="008334E1"/>
    <w:rsid w:val="00833886"/>
    <w:rsid w:val="00835955"/>
    <w:rsid w:val="0084040B"/>
    <w:rsid w:val="008429F0"/>
    <w:rsid w:val="0084342A"/>
    <w:rsid w:val="0084374B"/>
    <w:rsid w:val="00843C81"/>
    <w:rsid w:val="008449CE"/>
    <w:rsid w:val="00845849"/>
    <w:rsid w:val="0084629F"/>
    <w:rsid w:val="00846941"/>
    <w:rsid w:val="0084783B"/>
    <w:rsid w:val="00850C76"/>
    <w:rsid w:val="00851705"/>
    <w:rsid w:val="0085223A"/>
    <w:rsid w:val="00854863"/>
    <w:rsid w:val="008548C4"/>
    <w:rsid w:val="008565B4"/>
    <w:rsid w:val="00857726"/>
    <w:rsid w:val="00866E80"/>
    <w:rsid w:val="00870006"/>
    <w:rsid w:val="00870538"/>
    <w:rsid w:val="00871087"/>
    <w:rsid w:val="008718D2"/>
    <w:rsid w:val="008733ED"/>
    <w:rsid w:val="00874267"/>
    <w:rsid w:val="008749F0"/>
    <w:rsid w:val="008775AF"/>
    <w:rsid w:val="008776E5"/>
    <w:rsid w:val="00877FFC"/>
    <w:rsid w:val="0088043C"/>
    <w:rsid w:val="00880B28"/>
    <w:rsid w:val="008821E5"/>
    <w:rsid w:val="00882E84"/>
    <w:rsid w:val="008834F2"/>
    <w:rsid w:val="008837D5"/>
    <w:rsid w:val="00884889"/>
    <w:rsid w:val="00886A28"/>
    <w:rsid w:val="00886BB8"/>
    <w:rsid w:val="00887261"/>
    <w:rsid w:val="008873EE"/>
    <w:rsid w:val="00890396"/>
    <w:rsid w:val="008906C9"/>
    <w:rsid w:val="00891331"/>
    <w:rsid w:val="008925F4"/>
    <w:rsid w:val="00893E99"/>
    <w:rsid w:val="00894C33"/>
    <w:rsid w:val="00896FC5"/>
    <w:rsid w:val="00897228"/>
    <w:rsid w:val="008A1611"/>
    <w:rsid w:val="008A2014"/>
    <w:rsid w:val="008A38AF"/>
    <w:rsid w:val="008A7226"/>
    <w:rsid w:val="008B3615"/>
    <w:rsid w:val="008B3617"/>
    <w:rsid w:val="008B6607"/>
    <w:rsid w:val="008B723E"/>
    <w:rsid w:val="008B782D"/>
    <w:rsid w:val="008C0DE9"/>
    <w:rsid w:val="008C1179"/>
    <w:rsid w:val="008C3EE8"/>
    <w:rsid w:val="008C3F6D"/>
    <w:rsid w:val="008C4C52"/>
    <w:rsid w:val="008C5588"/>
    <w:rsid w:val="008C5738"/>
    <w:rsid w:val="008D01F2"/>
    <w:rsid w:val="008D04F0"/>
    <w:rsid w:val="008D1463"/>
    <w:rsid w:val="008D2995"/>
    <w:rsid w:val="008D4BAC"/>
    <w:rsid w:val="008D6E21"/>
    <w:rsid w:val="008D754E"/>
    <w:rsid w:val="008E20CB"/>
    <w:rsid w:val="008E2CFB"/>
    <w:rsid w:val="008E311F"/>
    <w:rsid w:val="008E52CB"/>
    <w:rsid w:val="008E599E"/>
    <w:rsid w:val="008E5F94"/>
    <w:rsid w:val="008E65EB"/>
    <w:rsid w:val="008F0B25"/>
    <w:rsid w:val="008F1766"/>
    <w:rsid w:val="008F3500"/>
    <w:rsid w:val="008F46BA"/>
    <w:rsid w:val="008F5829"/>
    <w:rsid w:val="008F6381"/>
    <w:rsid w:val="008F6391"/>
    <w:rsid w:val="008F6F0C"/>
    <w:rsid w:val="008F7511"/>
    <w:rsid w:val="00900141"/>
    <w:rsid w:val="009017BE"/>
    <w:rsid w:val="00904846"/>
    <w:rsid w:val="00904FDE"/>
    <w:rsid w:val="00906E13"/>
    <w:rsid w:val="00910ECC"/>
    <w:rsid w:val="00910FC9"/>
    <w:rsid w:val="00911C2E"/>
    <w:rsid w:val="009134F0"/>
    <w:rsid w:val="00915137"/>
    <w:rsid w:val="00915C0D"/>
    <w:rsid w:val="00920BC6"/>
    <w:rsid w:val="009211F7"/>
    <w:rsid w:val="00924E3C"/>
    <w:rsid w:val="009258C8"/>
    <w:rsid w:val="00925D59"/>
    <w:rsid w:val="009260CE"/>
    <w:rsid w:val="009274CE"/>
    <w:rsid w:val="00930C56"/>
    <w:rsid w:val="00931A6C"/>
    <w:rsid w:val="009349F8"/>
    <w:rsid w:val="00934D9A"/>
    <w:rsid w:val="00942B79"/>
    <w:rsid w:val="00942F5F"/>
    <w:rsid w:val="009449A3"/>
    <w:rsid w:val="00944B3F"/>
    <w:rsid w:val="009450E0"/>
    <w:rsid w:val="009458A4"/>
    <w:rsid w:val="00946583"/>
    <w:rsid w:val="00947D40"/>
    <w:rsid w:val="00950F73"/>
    <w:rsid w:val="00951391"/>
    <w:rsid w:val="00951CB5"/>
    <w:rsid w:val="00951D8B"/>
    <w:rsid w:val="00954307"/>
    <w:rsid w:val="0095492D"/>
    <w:rsid w:val="00954E3D"/>
    <w:rsid w:val="009571CA"/>
    <w:rsid w:val="00957770"/>
    <w:rsid w:val="00957C82"/>
    <w:rsid w:val="00957DC9"/>
    <w:rsid w:val="00960070"/>
    <w:rsid w:val="00960801"/>
    <w:rsid w:val="009610AF"/>
    <w:rsid w:val="009612BB"/>
    <w:rsid w:val="00962645"/>
    <w:rsid w:val="00967675"/>
    <w:rsid w:val="00967A49"/>
    <w:rsid w:val="00967AF5"/>
    <w:rsid w:val="00970254"/>
    <w:rsid w:val="00971443"/>
    <w:rsid w:val="00971C37"/>
    <w:rsid w:val="00972091"/>
    <w:rsid w:val="00972C67"/>
    <w:rsid w:val="0097349F"/>
    <w:rsid w:val="00973E71"/>
    <w:rsid w:val="009760FC"/>
    <w:rsid w:val="0097788D"/>
    <w:rsid w:val="00977F9D"/>
    <w:rsid w:val="00982FE2"/>
    <w:rsid w:val="00990476"/>
    <w:rsid w:val="009913E8"/>
    <w:rsid w:val="0099173D"/>
    <w:rsid w:val="00993646"/>
    <w:rsid w:val="00993CEC"/>
    <w:rsid w:val="0099437B"/>
    <w:rsid w:val="009A0DDD"/>
    <w:rsid w:val="009A2182"/>
    <w:rsid w:val="009A2AA7"/>
    <w:rsid w:val="009A2D07"/>
    <w:rsid w:val="009A2EA5"/>
    <w:rsid w:val="009A36CD"/>
    <w:rsid w:val="009A3FFF"/>
    <w:rsid w:val="009A7176"/>
    <w:rsid w:val="009A7501"/>
    <w:rsid w:val="009B069E"/>
    <w:rsid w:val="009B2233"/>
    <w:rsid w:val="009B2950"/>
    <w:rsid w:val="009B3048"/>
    <w:rsid w:val="009B3D26"/>
    <w:rsid w:val="009B403D"/>
    <w:rsid w:val="009B54E6"/>
    <w:rsid w:val="009B7865"/>
    <w:rsid w:val="009C0177"/>
    <w:rsid w:val="009C2070"/>
    <w:rsid w:val="009C3F24"/>
    <w:rsid w:val="009C5F35"/>
    <w:rsid w:val="009C740A"/>
    <w:rsid w:val="009C7807"/>
    <w:rsid w:val="009D0CC4"/>
    <w:rsid w:val="009D116D"/>
    <w:rsid w:val="009D2E8C"/>
    <w:rsid w:val="009D3D8B"/>
    <w:rsid w:val="009D5B44"/>
    <w:rsid w:val="009D761E"/>
    <w:rsid w:val="009E054B"/>
    <w:rsid w:val="009E0DB1"/>
    <w:rsid w:val="009E2B11"/>
    <w:rsid w:val="009E30B2"/>
    <w:rsid w:val="009E4D79"/>
    <w:rsid w:val="009E6421"/>
    <w:rsid w:val="009E66E7"/>
    <w:rsid w:val="009E67A7"/>
    <w:rsid w:val="009E795C"/>
    <w:rsid w:val="009F0D35"/>
    <w:rsid w:val="009F2268"/>
    <w:rsid w:val="009F56FF"/>
    <w:rsid w:val="009F5AF6"/>
    <w:rsid w:val="009F5CE3"/>
    <w:rsid w:val="00A01163"/>
    <w:rsid w:val="00A0217E"/>
    <w:rsid w:val="00A02674"/>
    <w:rsid w:val="00A026A7"/>
    <w:rsid w:val="00A02BF3"/>
    <w:rsid w:val="00A03002"/>
    <w:rsid w:val="00A04C82"/>
    <w:rsid w:val="00A0790A"/>
    <w:rsid w:val="00A116DD"/>
    <w:rsid w:val="00A11BCF"/>
    <w:rsid w:val="00A125C5"/>
    <w:rsid w:val="00A1294D"/>
    <w:rsid w:val="00A1741B"/>
    <w:rsid w:val="00A17DA2"/>
    <w:rsid w:val="00A223D9"/>
    <w:rsid w:val="00A22698"/>
    <w:rsid w:val="00A2451C"/>
    <w:rsid w:val="00A250D0"/>
    <w:rsid w:val="00A25B32"/>
    <w:rsid w:val="00A27478"/>
    <w:rsid w:val="00A274B9"/>
    <w:rsid w:val="00A3126E"/>
    <w:rsid w:val="00A3421B"/>
    <w:rsid w:val="00A34D70"/>
    <w:rsid w:val="00A35447"/>
    <w:rsid w:val="00A363DF"/>
    <w:rsid w:val="00A36B29"/>
    <w:rsid w:val="00A421E4"/>
    <w:rsid w:val="00A43405"/>
    <w:rsid w:val="00A460C9"/>
    <w:rsid w:val="00A474B5"/>
    <w:rsid w:val="00A53ECF"/>
    <w:rsid w:val="00A557DB"/>
    <w:rsid w:val="00A56A78"/>
    <w:rsid w:val="00A57F5D"/>
    <w:rsid w:val="00A6005B"/>
    <w:rsid w:val="00A601AD"/>
    <w:rsid w:val="00A60AA3"/>
    <w:rsid w:val="00A620FF"/>
    <w:rsid w:val="00A62A29"/>
    <w:rsid w:val="00A62E38"/>
    <w:rsid w:val="00A64630"/>
    <w:rsid w:val="00A64E1D"/>
    <w:rsid w:val="00A65033"/>
    <w:rsid w:val="00A65E27"/>
    <w:rsid w:val="00A65EE7"/>
    <w:rsid w:val="00A70133"/>
    <w:rsid w:val="00A704C4"/>
    <w:rsid w:val="00A71EB2"/>
    <w:rsid w:val="00A734EC"/>
    <w:rsid w:val="00A75473"/>
    <w:rsid w:val="00A758A7"/>
    <w:rsid w:val="00A76F15"/>
    <w:rsid w:val="00A770A6"/>
    <w:rsid w:val="00A77B92"/>
    <w:rsid w:val="00A80661"/>
    <w:rsid w:val="00A812B1"/>
    <w:rsid w:val="00A813B1"/>
    <w:rsid w:val="00A819A1"/>
    <w:rsid w:val="00A8499F"/>
    <w:rsid w:val="00A85DE1"/>
    <w:rsid w:val="00A85F56"/>
    <w:rsid w:val="00A86476"/>
    <w:rsid w:val="00A86551"/>
    <w:rsid w:val="00A8762B"/>
    <w:rsid w:val="00A917F5"/>
    <w:rsid w:val="00A9312C"/>
    <w:rsid w:val="00A93C1F"/>
    <w:rsid w:val="00A94A0C"/>
    <w:rsid w:val="00A94AE8"/>
    <w:rsid w:val="00A9520A"/>
    <w:rsid w:val="00A9616B"/>
    <w:rsid w:val="00A963DC"/>
    <w:rsid w:val="00A9670D"/>
    <w:rsid w:val="00A969E9"/>
    <w:rsid w:val="00AA044C"/>
    <w:rsid w:val="00AA0C77"/>
    <w:rsid w:val="00AA13B7"/>
    <w:rsid w:val="00AA13C9"/>
    <w:rsid w:val="00AA209D"/>
    <w:rsid w:val="00AA2DA7"/>
    <w:rsid w:val="00AA3EAF"/>
    <w:rsid w:val="00AA5206"/>
    <w:rsid w:val="00AA5245"/>
    <w:rsid w:val="00AA5D87"/>
    <w:rsid w:val="00AA6D75"/>
    <w:rsid w:val="00AA7A21"/>
    <w:rsid w:val="00AB0FF2"/>
    <w:rsid w:val="00AB36C4"/>
    <w:rsid w:val="00AB5BE9"/>
    <w:rsid w:val="00AB7388"/>
    <w:rsid w:val="00AC0DA7"/>
    <w:rsid w:val="00AC0F3C"/>
    <w:rsid w:val="00AC2E3C"/>
    <w:rsid w:val="00AC32B2"/>
    <w:rsid w:val="00AC4689"/>
    <w:rsid w:val="00AC69E8"/>
    <w:rsid w:val="00AC7B30"/>
    <w:rsid w:val="00AD1EB8"/>
    <w:rsid w:val="00AD217D"/>
    <w:rsid w:val="00AD3720"/>
    <w:rsid w:val="00AD4D48"/>
    <w:rsid w:val="00AD571C"/>
    <w:rsid w:val="00AD64AA"/>
    <w:rsid w:val="00AD6DD5"/>
    <w:rsid w:val="00AE05EA"/>
    <w:rsid w:val="00AE235A"/>
    <w:rsid w:val="00AE637A"/>
    <w:rsid w:val="00AE698D"/>
    <w:rsid w:val="00AF025B"/>
    <w:rsid w:val="00AF051B"/>
    <w:rsid w:val="00AF41E8"/>
    <w:rsid w:val="00B02547"/>
    <w:rsid w:val="00B04730"/>
    <w:rsid w:val="00B04DC6"/>
    <w:rsid w:val="00B07DE4"/>
    <w:rsid w:val="00B07F86"/>
    <w:rsid w:val="00B10098"/>
    <w:rsid w:val="00B104B2"/>
    <w:rsid w:val="00B1070F"/>
    <w:rsid w:val="00B10D6B"/>
    <w:rsid w:val="00B115AA"/>
    <w:rsid w:val="00B15C64"/>
    <w:rsid w:val="00B167FF"/>
    <w:rsid w:val="00B17141"/>
    <w:rsid w:val="00B216CE"/>
    <w:rsid w:val="00B21B7E"/>
    <w:rsid w:val="00B24FB9"/>
    <w:rsid w:val="00B25520"/>
    <w:rsid w:val="00B2559B"/>
    <w:rsid w:val="00B26273"/>
    <w:rsid w:val="00B27BB0"/>
    <w:rsid w:val="00B31575"/>
    <w:rsid w:val="00B349C3"/>
    <w:rsid w:val="00B36978"/>
    <w:rsid w:val="00B3791A"/>
    <w:rsid w:val="00B37A32"/>
    <w:rsid w:val="00B40451"/>
    <w:rsid w:val="00B40F48"/>
    <w:rsid w:val="00B40FF0"/>
    <w:rsid w:val="00B411EF"/>
    <w:rsid w:val="00B4127C"/>
    <w:rsid w:val="00B41295"/>
    <w:rsid w:val="00B424BE"/>
    <w:rsid w:val="00B439D1"/>
    <w:rsid w:val="00B43B6B"/>
    <w:rsid w:val="00B47229"/>
    <w:rsid w:val="00B500C0"/>
    <w:rsid w:val="00B52024"/>
    <w:rsid w:val="00B539B6"/>
    <w:rsid w:val="00B53EAF"/>
    <w:rsid w:val="00B55ACD"/>
    <w:rsid w:val="00B56826"/>
    <w:rsid w:val="00B56EA8"/>
    <w:rsid w:val="00B5718B"/>
    <w:rsid w:val="00B57586"/>
    <w:rsid w:val="00B57DFB"/>
    <w:rsid w:val="00B6035E"/>
    <w:rsid w:val="00B61C3F"/>
    <w:rsid w:val="00B61D9E"/>
    <w:rsid w:val="00B6256D"/>
    <w:rsid w:val="00B633ED"/>
    <w:rsid w:val="00B64674"/>
    <w:rsid w:val="00B64F48"/>
    <w:rsid w:val="00B6590C"/>
    <w:rsid w:val="00B6692C"/>
    <w:rsid w:val="00B66DBB"/>
    <w:rsid w:val="00B67E49"/>
    <w:rsid w:val="00B70D69"/>
    <w:rsid w:val="00B70EBD"/>
    <w:rsid w:val="00B728AB"/>
    <w:rsid w:val="00B72F4D"/>
    <w:rsid w:val="00B74B9E"/>
    <w:rsid w:val="00B74BD2"/>
    <w:rsid w:val="00B75D96"/>
    <w:rsid w:val="00B76024"/>
    <w:rsid w:val="00B77040"/>
    <w:rsid w:val="00B804B7"/>
    <w:rsid w:val="00B80B56"/>
    <w:rsid w:val="00B8269B"/>
    <w:rsid w:val="00B8547D"/>
    <w:rsid w:val="00B859C0"/>
    <w:rsid w:val="00B863A9"/>
    <w:rsid w:val="00B86EA3"/>
    <w:rsid w:val="00B92F7E"/>
    <w:rsid w:val="00B93E7B"/>
    <w:rsid w:val="00B94BB0"/>
    <w:rsid w:val="00B9523D"/>
    <w:rsid w:val="00B9708B"/>
    <w:rsid w:val="00BA1670"/>
    <w:rsid w:val="00BA3E68"/>
    <w:rsid w:val="00BA3F98"/>
    <w:rsid w:val="00BA6CF3"/>
    <w:rsid w:val="00BA7392"/>
    <w:rsid w:val="00BA7BBC"/>
    <w:rsid w:val="00BB152B"/>
    <w:rsid w:val="00BB38AF"/>
    <w:rsid w:val="00BB3B04"/>
    <w:rsid w:val="00BB3CB5"/>
    <w:rsid w:val="00BB4067"/>
    <w:rsid w:val="00BB451B"/>
    <w:rsid w:val="00BB6879"/>
    <w:rsid w:val="00BB76D0"/>
    <w:rsid w:val="00BC500F"/>
    <w:rsid w:val="00BC730E"/>
    <w:rsid w:val="00BD0C89"/>
    <w:rsid w:val="00BD1574"/>
    <w:rsid w:val="00BD1DE2"/>
    <w:rsid w:val="00BD60D9"/>
    <w:rsid w:val="00BD6606"/>
    <w:rsid w:val="00BE0659"/>
    <w:rsid w:val="00BE09BC"/>
    <w:rsid w:val="00BE0B1B"/>
    <w:rsid w:val="00BE0C52"/>
    <w:rsid w:val="00BE2427"/>
    <w:rsid w:val="00BE4B90"/>
    <w:rsid w:val="00BF04D9"/>
    <w:rsid w:val="00BF0843"/>
    <w:rsid w:val="00BF25C7"/>
    <w:rsid w:val="00BF364A"/>
    <w:rsid w:val="00BF4FF7"/>
    <w:rsid w:val="00C0175D"/>
    <w:rsid w:val="00C0301A"/>
    <w:rsid w:val="00C03C16"/>
    <w:rsid w:val="00C03D30"/>
    <w:rsid w:val="00C05929"/>
    <w:rsid w:val="00C06332"/>
    <w:rsid w:val="00C0677B"/>
    <w:rsid w:val="00C068BD"/>
    <w:rsid w:val="00C07674"/>
    <w:rsid w:val="00C1191C"/>
    <w:rsid w:val="00C119EB"/>
    <w:rsid w:val="00C12A3A"/>
    <w:rsid w:val="00C13FCE"/>
    <w:rsid w:val="00C143E2"/>
    <w:rsid w:val="00C14A5D"/>
    <w:rsid w:val="00C15ED8"/>
    <w:rsid w:val="00C23AD8"/>
    <w:rsid w:val="00C24407"/>
    <w:rsid w:val="00C24BF0"/>
    <w:rsid w:val="00C24E20"/>
    <w:rsid w:val="00C250D5"/>
    <w:rsid w:val="00C33E76"/>
    <w:rsid w:val="00C35255"/>
    <w:rsid w:val="00C35666"/>
    <w:rsid w:val="00C36733"/>
    <w:rsid w:val="00C36FD6"/>
    <w:rsid w:val="00C42672"/>
    <w:rsid w:val="00C42A22"/>
    <w:rsid w:val="00C42D75"/>
    <w:rsid w:val="00C43238"/>
    <w:rsid w:val="00C4413E"/>
    <w:rsid w:val="00C46193"/>
    <w:rsid w:val="00C476F8"/>
    <w:rsid w:val="00C53643"/>
    <w:rsid w:val="00C5420C"/>
    <w:rsid w:val="00C56941"/>
    <w:rsid w:val="00C60621"/>
    <w:rsid w:val="00C60647"/>
    <w:rsid w:val="00C61D9B"/>
    <w:rsid w:val="00C62560"/>
    <w:rsid w:val="00C630A3"/>
    <w:rsid w:val="00C63DEA"/>
    <w:rsid w:val="00C63FEA"/>
    <w:rsid w:val="00C64881"/>
    <w:rsid w:val="00C64E9E"/>
    <w:rsid w:val="00C65F8B"/>
    <w:rsid w:val="00C701ED"/>
    <w:rsid w:val="00C702DA"/>
    <w:rsid w:val="00C706FF"/>
    <w:rsid w:val="00C71107"/>
    <w:rsid w:val="00C71699"/>
    <w:rsid w:val="00C71DB8"/>
    <w:rsid w:val="00C7396B"/>
    <w:rsid w:val="00C76853"/>
    <w:rsid w:val="00C77367"/>
    <w:rsid w:val="00C77B45"/>
    <w:rsid w:val="00C8243C"/>
    <w:rsid w:val="00C826D8"/>
    <w:rsid w:val="00C82788"/>
    <w:rsid w:val="00C849A7"/>
    <w:rsid w:val="00C86797"/>
    <w:rsid w:val="00C86D2A"/>
    <w:rsid w:val="00C872D6"/>
    <w:rsid w:val="00C873F9"/>
    <w:rsid w:val="00C87E77"/>
    <w:rsid w:val="00C87F34"/>
    <w:rsid w:val="00C908BC"/>
    <w:rsid w:val="00C90F64"/>
    <w:rsid w:val="00C91B2C"/>
    <w:rsid w:val="00C92898"/>
    <w:rsid w:val="00C946EC"/>
    <w:rsid w:val="00C94A44"/>
    <w:rsid w:val="00C961EF"/>
    <w:rsid w:val="00C975B3"/>
    <w:rsid w:val="00C979C8"/>
    <w:rsid w:val="00CA057E"/>
    <w:rsid w:val="00CA1CC1"/>
    <w:rsid w:val="00CA21FF"/>
    <w:rsid w:val="00CA4340"/>
    <w:rsid w:val="00CA5BA6"/>
    <w:rsid w:val="00CA6069"/>
    <w:rsid w:val="00CA74E1"/>
    <w:rsid w:val="00CB0B98"/>
    <w:rsid w:val="00CB1901"/>
    <w:rsid w:val="00CB1E12"/>
    <w:rsid w:val="00CB3C83"/>
    <w:rsid w:val="00CB6ABA"/>
    <w:rsid w:val="00CB71FE"/>
    <w:rsid w:val="00CC0427"/>
    <w:rsid w:val="00CC154F"/>
    <w:rsid w:val="00CC2ACB"/>
    <w:rsid w:val="00CC3036"/>
    <w:rsid w:val="00CC3C22"/>
    <w:rsid w:val="00CC47FE"/>
    <w:rsid w:val="00CC7CC2"/>
    <w:rsid w:val="00CD0A94"/>
    <w:rsid w:val="00CD1279"/>
    <w:rsid w:val="00CD15D5"/>
    <w:rsid w:val="00CD489C"/>
    <w:rsid w:val="00CD5BCD"/>
    <w:rsid w:val="00CD6FC6"/>
    <w:rsid w:val="00CD7F68"/>
    <w:rsid w:val="00CE11D6"/>
    <w:rsid w:val="00CE40F1"/>
    <w:rsid w:val="00CE4B11"/>
    <w:rsid w:val="00CE5238"/>
    <w:rsid w:val="00CE6A49"/>
    <w:rsid w:val="00CE7514"/>
    <w:rsid w:val="00CE7970"/>
    <w:rsid w:val="00CF07A1"/>
    <w:rsid w:val="00CF4028"/>
    <w:rsid w:val="00CF4E90"/>
    <w:rsid w:val="00CF4F2B"/>
    <w:rsid w:val="00CF5D40"/>
    <w:rsid w:val="00CF6855"/>
    <w:rsid w:val="00CF6CF5"/>
    <w:rsid w:val="00D01165"/>
    <w:rsid w:val="00D03375"/>
    <w:rsid w:val="00D037FC"/>
    <w:rsid w:val="00D04267"/>
    <w:rsid w:val="00D0436C"/>
    <w:rsid w:val="00D04751"/>
    <w:rsid w:val="00D05D56"/>
    <w:rsid w:val="00D10FDE"/>
    <w:rsid w:val="00D1218B"/>
    <w:rsid w:val="00D131FC"/>
    <w:rsid w:val="00D14269"/>
    <w:rsid w:val="00D21BC7"/>
    <w:rsid w:val="00D220CA"/>
    <w:rsid w:val="00D23333"/>
    <w:rsid w:val="00D23B9A"/>
    <w:rsid w:val="00D2419F"/>
    <w:rsid w:val="00D2440C"/>
    <w:rsid w:val="00D248DE"/>
    <w:rsid w:val="00D2529A"/>
    <w:rsid w:val="00D265C2"/>
    <w:rsid w:val="00D26749"/>
    <w:rsid w:val="00D31294"/>
    <w:rsid w:val="00D32EC8"/>
    <w:rsid w:val="00D34ECD"/>
    <w:rsid w:val="00D35B41"/>
    <w:rsid w:val="00D37640"/>
    <w:rsid w:val="00D37F4F"/>
    <w:rsid w:val="00D43F05"/>
    <w:rsid w:val="00D4505A"/>
    <w:rsid w:val="00D45487"/>
    <w:rsid w:val="00D4577A"/>
    <w:rsid w:val="00D45D3E"/>
    <w:rsid w:val="00D461FC"/>
    <w:rsid w:val="00D46FC5"/>
    <w:rsid w:val="00D55690"/>
    <w:rsid w:val="00D56C4E"/>
    <w:rsid w:val="00D60FB6"/>
    <w:rsid w:val="00D611C4"/>
    <w:rsid w:val="00D62CD9"/>
    <w:rsid w:val="00D63681"/>
    <w:rsid w:val="00D64D7A"/>
    <w:rsid w:val="00D65006"/>
    <w:rsid w:val="00D666A1"/>
    <w:rsid w:val="00D66DC8"/>
    <w:rsid w:val="00D66E5A"/>
    <w:rsid w:val="00D70113"/>
    <w:rsid w:val="00D70C48"/>
    <w:rsid w:val="00D7259C"/>
    <w:rsid w:val="00D7296B"/>
    <w:rsid w:val="00D74C11"/>
    <w:rsid w:val="00D76C8C"/>
    <w:rsid w:val="00D77833"/>
    <w:rsid w:val="00D801F3"/>
    <w:rsid w:val="00D811EA"/>
    <w:rsid w:val="00D81CD3"/>
    <w:rsid w:val="00D82AAF"/>
    <w:rsid w:val="00D83EE0"/>
    <w:rsid w:val="00D8542D"/>
    <w:rsid w:val="00D8624E"/>
    <w:rsid w:val="00D87D2A"/>
    <w:rsid w:val="00D908EA"/>
    <w:rsid w:val="00D929B9"/>
    <w:rsid w:val="00D9343D"/>
    <w:rsid w:val="00D938F8"/>
    <w:rsid w:val="00D951CC"/>
    <w:rsid w:val="00D957DC"/>
    <w:rsid w:val="00D95CE7"/>
    <w:rsid w:val="00D96391"/>
    <w:rsid w:val="00D96494"/>
    <w:rsid w:val="00DA093C"/>
    <w:rsid w:val="00DA0B90"/>
    <w:rsid w:val="00DA1F28"/>
    <w:rsid w:val="00DA2202"/>
    <w:rsid w:val="00DA4270"/>
    <w:rsid w:val="00DA5320"/>
    <w:rsid w:val="00DA644C"/>
    <w:rsid w:val="00DA652D"/>
    <w:rsid w:val="00DA779E"/>
    <w:rsid w:val="00DA77ED"/>
    <w:rsid w:val="00DB2DA6"/>
    <w:rsid w:val="00DB32B8"/>
    <w:rsid w:val="00DB352F"/>
    <w:rsid w:val="00DB507E"/>
    <w:rsid w:val="00DB51FF"/>
    <w:rsid w:val="00DB7B75"/>
    <w:rsid w:val="00DC0757"/>
    <w:rsid w:val="00DC2728"/>
    <w:rsid w:val="00DC38BD"/>
    <w:rsid w:val="00DC4A86"/>
    <w:rsid w:val="00DC4CEB"/>
    <w:rsid w:val="00DC4DD9"/>
    <w:rsid w:val="00DC65F9"/>
    <w:rsid w:val="00DC6A71"/>
    <w:rsid w:val="00DD41EF"/>
    <w:rsid w:val="00DD4884"/>
    <w:rsid w:val="00DD4F72"/>
    <w:rsid w:val="00DD7391"/>
    <w:rsid w:val="00DE4E1F"/>
    <w:rsid w:val="00DE5D9C"/>
    <w:rsid w:val="00DE7128"/>
    <w:rsid w:val="00DE7538"/>
    <w:rsid w:val="00DE7DF1"/>
    <w:rsid w:val="00DF0F6A"/>
    <w:rsid w:val="00DF4FF6"/>
    <w:rsid w:val="00DF5725"/>
    <w:rsid w:val="00DF57B2"/>
    <w:rsid w:val="00DF5F43"/>
    <w:rsid w:val="00DF69DB"/>
    <w:rsid w:val="00DF6E97"/>
    <w:rsid w:val="00DF7401"/>
    <w:rsid w:val="00DF746D"/>
    <w:rsid w:val="00E01294"/>
    <w:rsid w:val="00E01DB8"/>
    <w:rsid w:val="00E024C3"/>
    <w:rsid w:val="00E02A84"/>
    <w:rsid w:val="00E0307B"/>
    <w:rsid w:val="00E0357D"/>
    <w:rsid w:val="00E04C4D"/>
    <w:rsid w:val="00E07A91"/>
    <w:rsid w:val="00E124C9"/>
    <w:rsid w:val="00E14DB5"/>
    <w:rsid w:val="00E15123"/>
    <w:rsid w:val="00E154F6"/>
    <w:rsid w:val="00E15719"/>
    <w:rsid w:val="00E16279"/>
    <w:rsid w:val="00E16E67"/>
    <w:rsid w:val="00E17C09"/>
    <w:rsid w:val="00E21A75"/>
    <w:rsid w:val="00E231F3"/>
    <w:rsid w:val="00E23E9F"/>
    <w:rsid w:val="00E24124"/>
    <w:rsid w:val="00E245E2"/>
    <w:rsid w:val="00E25BA8"/>
    <w:rsid w:val="00E27902"/>
    <w:rsid w:val="00E27C8D"/>
    <w:rsid w:val="00E27EC5"/>
    <w:rsid w:val="00E30024"/>
    <w:rsid w:val="00E3087B"/>
    <w:rsid w:val="00E30E8C"/>
    <w:rsid w:val="00E41472"/>
    <w:rsid w:val="00E437BB"/>
    <w:rsid w:val="00E4386A"/>
    <w:rsid w:val="00E44E42"/>
    <w:rsid w:val="00E459AA"/>
    <w:rsid w:val="00E45A4E"/>
    <w:rsid w:val="00E460A3"/>
    <w:rsid w:val="00E469D2"/>
    <w:rsid w:val="00E5008C"/>
    <w:rsid w:val="00E50E48"/>
    <w:rsid w:val="00E51572"/>
    <w:rsid w:val="00E523D3"/>
    <w:rsid w:val="00E533C8"/>
    <w:rsid w:val="00E53CD0"/>
    <w:rsid w:val="00E5470A"/>
    <w:rsid w:val="00E5526A"/>
    <w:rsid w:val="00E556DA"/>
    <w:rsid w:val="00E55F33"/>
    <w:rsid w:val="00E55F43"/>
    <w:rsid w:val="00E56231"/>
    <w:rsid w:val="00E56554"/>
    <w:rsid w:val="00E578DA"/>
    <w:rsid w:val="00E606AB"/>
    <w:rsid w:val="00E60C29"/>
    <w:rsid w:val="00E64165"/>
    <w:rsid w:val="00E64F43"/>
    <w:rsid w:val="00E6724C"/>
    <w:rsid w:val="00E676D9"/>
    <w:rsid w:val="00E702D4"/>
    <w:rsid w:val="00E73127"/>
    <w:rsid w:val="00E74017"/>
    <w:rsid w:val="00E7451A"/>
    <w:rsid w:val="00E74CF8"/>
    <w:rsid w:val="00E7513E"/>
    <w:rsid w:val="00E75B69"/>
    <w:rsid w:val="00E76A2E"/>
    <w:rsid w:val="00E76A76"/>
    <w:rsid w:val="00E81F39"/>
    <w:rsid w:val="00E82063"/>
    <w:rsid w:val="00E8380E"/>
    <w:rsid w:val="00E8386E"/>
    <w:rsid w:val="00E84BB3"/>
    <w:rsid w:val="00E860BE"/>
    <w:rsid w:val="00E8704F"/>
    <w:rsid w:val="00E906AB"/>
    <w:rsid w:val="00E90E28"/>
    <w:rsid w:val="00E92DFB"/>
    <w:rsid w:val="00E9373D"/>
    <w:rsid w:val="00E93E98"/>
    <w:rsid w:val="00E97A24"/>
    <w:rsid w:val="00EA0413"/>
    <w:rsid w:val="00EA05EB"/>
    <w:rsid w:val="00EA1ACB"/>
    <w:rsid w:val="00EA1DE7"/>
    <w:rsid w:val="00EA2F0F"/>
    <w:rsid w:val="00EA32F3"/>
    <w:rsid w:val="00EA3F9B"/>
    <w:rsid w:val="00EA54FA"/>
    <w:rsid w:val="00EA586D"/>
    <w:rsid w:val="00EA5E86"/>
    <w:rsid w:val="00EA6513"/>
    <w:rsid w:val="00EA6FB6"/>
    <w:rsid w:val="00EB3155"/>
    <w:rsid w:val="00EB324B"/>
    <w:rsid w:val="00EB3FAB"/>
    <w:rsid w:val="00EB5D00"/>
    <w:rsid w:val="00EC0545"/>
    <w:rsid w:val="00EC2CFF"/>
    <w:rsid w:val="00EC2E01"/>
    <w:rsid w:val="00ED1C3E"/>
    <w:rsid w:val="00ED27E0"/>
    <w:rsid w:val="00ED4EA6"/>
    <w:rsid w:val="00ED6779"/>
    <w:rsid w:val="00ED6C3A"/>
    <w:rsid w:val="00ED75F8"/>
    <w:rsid w:val="00ED77E5"/>
    <w:rsid w:val="00EE2390"/>
    <w:rsid w:val="00EE2A09"/>
    <w:rsid w:val="00EE2B21"/>
    <w:rsid w:val="00EE42B8"/>
    <w:rsid w:val="00EE4BB0"/>
    <w:rsid w:val="00EE6DE5"/>
    <w:rsid w:val="00EE723A"/>
    <w:rsid w:val="00EE776D"/>
    <w:rsid w:val="00EF0111"/>
    <w:rsid w:val="00EF0E94"/>
    <w:rsid w:val="00EF1A03"/>
    <w:rsid w:val="00EF6A1F"/>
    <w:rsid w:val="00EF7FB9"/>
    <w:rsid w:val="00F021E2"/>
    <w:rsid w:val="00F02955"/>
    <w:rsid w:val="00F03127"/>
    <w:rsid w:val="00F038DB"/>
    <w:rsid w:val="00F03B28"/>
    <w:rsid w:val="00F03F81"/>
    <w:rsid w:val="00F048F5"/>
    <w:rsid w:val="00F05D7B"/>
    <w:rsid w:val="00F065B0"/>
    <w:rsid w:val="00F07375"/>
    <w:rsid w:val="00F1056B"/>
    <w:rsid w:val="00F1148E"/>
    <w:rsid w:val="00F14146"/>
    <w:rsid w:val="00F143B9"/>
    <w:rsid w:val="00F14C39"/>
    <w:rsid w:val="00F1501A"/>
    <w:rsid w:val="00F155E0"/>
    <w:rsid w:val="00F16294"/>
    <w:rsid w:val="00F16C9A"/>
    <w:rsid w:val="00F2037C"/>
    <w:rsid w:val="00F21B3D"/>
    <w:rsid w:val="00F240BB"/>
    <w:rsid w:val="00F25971"/>
    <w:rsid w:val="00F26135"/>
    <w:rsid w:val="00F27B7E"/>
    <w:rsid w:val="00F31871"/>
    <w:rsid w:val="00F31D8C"/>
    <w:rsid w:val="00F32E2E"/>
    <w:rsid w:val="00F3480E"/>
    <w:rsid w:val="00F36151"/>
    <w:rsid w:val="00F36843"/>
    <w:rsid w:val="00F378C3"/>
    <w:rsid w:val="00F41192"/>
    <w:rsid w:val="00F42516"/>
    <w:rsid w:val="00F42DE1"/>
    <w:rsid w:val="00F43360"/>
    <w:rsid w:val="00F43C02"/>
    <w:rsid w:val="00F443C3"/>
    <w:rsid w:val="00F45E0A"/>
    <w:rsid w:val="00F45EB3"/>
    <w:rsid w:val="00F46006"/>
    <w:rsid w:val="00F533B9"/>
    <w:rsid w:val="00F5471C"/>
    <w:rsid w:val="00F55065"/>
    <w:rsid w:val="00F55154"/>
    <w:rsid w:val="00F5526C"/>
    <w:rsid w:val="00F55C40"/>
    <w:rsid w:val="00F564D2"/>
    <w:rsid w:val="00F566B0"/>
    <w:rsid w:val="00F57FED"/>
    <w:rsid w:val="00F60A42"/>
    <w:rsid w:val="00F61DDC"/>
    <w:rsid w:val="00F6407F"/>
    <w:rsid w:val="00F64717"/>
    <w:rsid w:val="00F6511E"/>
    <w:rsid w:val="00F651D3"/>
    <w:rsid w:val="00F660D8"/>
    <w:rsid w:val="00F67F5D"/>
    <w:rsid w:val="00F72206"/>
    <w:rsid w:val="00F729C0"/>
    <w:rsid w:val="00F72DE9"/>
    <w:rsid w:val="00F72FD1"/>
    <w:rsid w:val="00F75A35"/>
    <w:rsid w:val="00F77A42"/>
    <w:rsid w:val="00F812EE"/>
    <w:rsid w:val="00F8226C"/>
    <w:rsid w:val="00F82C1B"/>
    <w:rsid w:val="00F90A14"/>
    <w:rsid w:val="00F91239"/>
    <w:rsid w:val="00F91DA7"/>
    <w:rsid w:val="00F94DC5"/>
    <w:rsid w:val="00F94F81"/>
    <w:rsid w:val="00F95AAF"/>
    <w:rsid w:val="00F97843"/>
    <w:rsid w:val="00FA0335"/>
    <w:rsid w:val="00FA113E"/>
    <w:rsid w:val="00FA1173"/>
    <w:rsid w:val="00FA1F7C"/>
    <w:rsid w:val="00FA25E5"/>
    <w:rsid w:val="00FA5739"/>
    <w:rsid w:val="00FB05ED"/>
    <w:rsid w:val="00FB10A8"/>
    <w:rsid w:val="00FB1435"/>
    <w:rsid w:val="00FB1879"/>
    <w:rsid w:val="00FB2B26"/>
    <w:rsid w:val="00FB31F8"/>
    <w:rsid w:val="00FB3B13"/>
    <w:rsid w:val="00FB5350"/>
    <w:rsid w:val="00FB58F0"/>
    <w:rsid w:val="00FB7713"/>
    <w:rsid w:val="00FB7735"/>
    <w:rsid w:val="00FB7965"/>
    <w:rsid w:val="00FC2E8B"/>
    <w:rsid w:val="00FC4F5D"/>
    <w:rsid w:val="00FC53F6"/>
    <w:rsid w:val="00FC6680"/>
    <w:rsid w:val="00FD049D"/>
    <w:rsid w:val="00FD05EC"/>
    <w:rsid w:val="00FD1E00"/>
    <w:rsid w:val="00FD27D8"/>
    <w:rsid w:val="00FD2C44"/>
    <w:rsid w:val="00FD489A"/>
    <w:rsid w:val="00FD5ED4"/>
    <w:rsid w:val="00FD6CBD"/>
    <w:rsid w:val="00FE0194"/>
    <w:rsid w:val="00FE052E"/>
    <w:rsid w:val="00FE180A"/>
    <w:rsid w:val="00FE2DCB"/>
    <w:rsid w:val="00FE34DD"/>
    <w:rsid w:val="00FE5536"/>
    <w:rsid w:val="00FE5D02"/>
    <w:rsid w:val="00FE6BB0"/>
    <w:rsid w:val="00FE744E"/>
    <w:rsid w:val="00FE7832"/>
    <w:rsid w:val="00FF0EB2"/>
    <w:rsid w:val="00FF22DD"/>
    <w:rsid w:val="00FF348A"/>
    <w:rsid w:val="00FF3687"/>
    <w:rsid w:val="00FF3C99"/>
    <w:rsid w:val="00FF4915"/>
    <w:rsid w:val="00FF56CD"/>
    <w:rsid w:val="00FF6094"/>
    <w:rsid w:val="00FF68BC"/>
    <w:rsid w:val="00FF724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95E4239"/>
  <w15:docId w15:val="{21B05398-BBB4-4BEE-B631-89061647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0A9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CA1CC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97349F"/>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semiHidden/>
    <w:unhideWhenUsed/>
    <w:qFormat/>
    <w:rsid w:val="00CA1CC1"/>
    <w:pPr>
      <w:keepNext/>
      <w:keepLines/>
      <w:suppressAutoHyphens/>
      <w:spacing w:before="40" w:line="360" w:lineRule="auto"/>
      <w:ind w:left="864" w:hanging="864"/>
      <w:jc w:val="both"/>
      <w:outlineLvl w:val="3"/>
    </w:pPr>
    <w:rPr>
      <w:rFonts w:asciiTheme="majorHAnsi" w:eastAsiaTheme="majorEastAsia" w:hAnsiTheme="majorHAnsi" w:cstheme="majorBidi"/>
      <w:i/>
      <w:iCs/>
      <w:color w:val="2F5496" w:themeColor="accent1" w:themeShade="BF"/>
      <w:sz w:val="21"/>
    </w:rPr>
  </w:style>
  <w:style w:type="paragraph" w:styleId="Naslov5">
    <w:name w:val="heading 5"/>
    <w:basedOn w:val="Navaden"/>
    <w:next w:val="Navaden"/>
    <w:link w:val="Naslov5Znak"/>
    <w:uiPriority w:val="9"/>
    <w:semiHidden/>
    <w:unhideWhenUsed/>
    <w:qFormat/>
    <w:rsid w:val="00CA1CC1"/>
    <w:pPr>
      <w:keepNext/>
      <w:keepLines/>
      <w:suppressAutoHyphens/>
      <w:spacing w:before="40" w:line="360" w:lineRule="auto"/>
      <w:ind w:left="1008" w:hanging="1008"/>
      <w:jc w:val="both"/>
      <w:outlineLvl w:val="4"/>
    </w:pPr>
    <w:rPr>
      <w:rFonts w:asciiTheme="majorHAnsi" w:eastAsiaTheme="majorEastAsia" w:hAnsiTheme="majorHAnsi" w:cstheme="majorBidi"/>
      <w:color w:val="2F5496" w:themeColor="accent1" w:themeShade="BF"/>
      <w:sz w:val="21"/>
    </w:rPr>
  </w:style>
  <w:style w:type="paragraph" w:styleId="Naslov6">
    <w:name w:val="heading 6"/>
    <w:basedOn w:val="Navaden"/>
    <w:next w:val="Navaden"/>
    <w:link w:val="Naslov6Znak"/>
    <w:uiPriority w:val="9"/>
    <w:semiHidden/>
    <w:unhideWhenUsed/>
    <w:qFormat/>
    <w:rsid w:val="00CA1CC1"/>
    <w:pPr>
      <w:keepNext/>
      <w:keepLines/>
      <w:suppressAutoHyphens/>
      <w:spacing w:before="40" w:line="360" w:lineRule="auto"/>
      <w:ind w:left="1152" w:hanging="1152"/>
      <w:jc w:val="both"/>
      <w:outlineLvl w:val="5"/>
    </w:pPr>
    <w:rPr>
      <w:rFonts w:asciiTheme="majorHAnsi" w:eastAsiaTheme="majorEastAsia" w:hAnsiTheme="majorHAnsi" w:cstheme="majorBidi"/>
      <w:color w:val="1F3763" w:themeColor="accent1" w:themeShade="7F"/>
      <w:sz w:val="21"/>
    </w:rPr>
  </w:style>
  <w:style w:type="paragraph" w:styleId="Naslov7">
    <w:name w:val="heading 7"/>
    <w:basedOn w:val="Navaden"/>
    <w:next w:val="Navaden"/>
    <w:link w:val="Naslov7Znak"/>
    <w:semiHidden/>
    <w:unhideWhenUsed/>
    <w:qFormat/>
    <w:rsid w:val="00CA1CC1"/>
    <w:pPr>
      <w:keepNext/>
      <w:keepLines/>
      <w:suppressAutoHyphens/>
      <w:spacing w:before="40" w:line="360" w:lineRule="auto"/>
      <w:ind w:left="1296" w:hanging="1296"/>
      <w:jc w:val="both"/>
      <w:outlineLvl w:val="6"/>
    </w:pPr>
    <w:rPr>
      <w:rFonts w:asciiTheme="majorHAnsi" w:eastAsiaTheme="majorEastAsia" w:hAnsiTheme="majorHAnsi" w:cstheme="majorBidi"/>
      <w:i/>
      <w:iCs/>
      <w:color w:val="1F3763" w:themeColor="accent1" w:themeShade="7F"/>
      <w:sz w:val="21"/>
    </w:rPr>
  </w:style>
  <w:style w:type="paragraph" w:styleId="Naslov8">
    <w:name w:val="heading 8"/>
    <w:basedOn w:val="Navaden"/>
    <w:next w:val="Navaden"/>
    <w:link w:val="Naslov8Znak"/>
    <w:semiHidden/>
    <w:unhideWhenUsed/>
    <w:qFormat/>
    <w:rsid w:val="00CA1CC1"/>
    <w:pPr>
      <w:keepNext/>
      <w:keepLines/>
      <w:suppressAutoHyphens/>
      <w:spacing w:before="4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CA1CC1"/>
    <w:pPr>
      <w:keepNext/>
      <w:keepLines/>
      <w:suppressAutoHyphens/>
      <w:spacing w:before="4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035889"/>
    <w:rPr>
      <w:rFonts w:ascii="Arial" w:hAnsi="Arial"/>
      <w:b/>
      <w:kern w:val="32"/>
      <w:sz w:val="28"/>
      <w:szCs w:val="32"/>
    </w:rPr>
  </w:style>
  <w:style w:type="character" w:customStyle="1" w:styleId="Naslov2Znak">
    <w:name w:val="Naslov 2 Znak"/>
    <w:basedOn w:val="Privzetapisavaodstavka"/>
    <w:link w:val="Naslov2"/>
    <w:uiPriority w:val="9"/>
    <w:semiHidden/>
    <w:rsid w:val="00CA1CC1"/>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uiPriority w:val="9"/>
    <w:rsid w:val="0097349F"/>
    <w:rPr>
      <w:rFonts w:asciiTheme="majorHAnsi" w:eastAsiaTheme="majorEastAsia" w:hAnsiTheme="majorHAnsi" w:cstheme="majorBidi"/>
      <w:color w:val="1F3763" w:themeColor="accent1" w:themeShade="7F"/>
      <w:sz w:val="24"/>
      <w:szCs w:val="24"/>
      <w:lang w:val="en-US" w:eastAsia="en-US"/>
    </w:rPr>
  </w:style>
  <w:style w:type="character" w:customStyle="1" w:styleId="Naslov4Znak">
    <w:name w:val="Naslov 4 Znak"/>
    <w:basedOn w:val="Privzetapisavaodstavka"/>
    <w:link w:val="Naslov4"/>
    <w:uiPriority w:val="9"/>
    <w:semiHidden/>
    <w:rsid w:val="00CA1CC1"/>
    <w:rPr>
      <w:rFonts w:asciiTheme="majorHAnsi" w:eastAsiaTheme="majorEastAsia" w:hAnsiTheme="majorHAnsi" w:cstheme="majorBidi"/>
      <w:i/>
      <w:iCs/>
      <w:color w:val="2F5496" w:themeColor="accent1" w:themeShade="BF"/>
      <w:sz w:val="21"/>
      <w:szCs w:val="24"/>
      <w:lang w:eastAsia="en-US"/>
    </w:rPr>
  </w:style>
  <w:style w:type="character" w:customStyle="1" w:styleId="Naslov5Znak">
    <w:name w:val="Naslov 5 Znak"/>
    <w:basedOn w:val="Privzetapisavaodstavka"/>
    <w:link w:val="Naslov5"/>
    <w:uiPriority w:val="9"/>
    <w:semiHidden/>
    <w:rsid w:val="00CA1CC1"/>
    <w:rPr>
      <w:rFonts w:asciiTheme="majorHAnsi" w:eastAsiaTheme="majorEastAsia" w:hAnsiTheme="majorHAnsi" w:cstheme="majorBidi"/>
      <w:color w:val="2F5496" w:themeColor="accent1" w:themeShade="BF"/>
      <w:sz w:val="21"/>
      <w:szCs w:val="24"/>
      <w:lang w:eastAsia="en-US"/>
    </w:rPr>
  </w:style>
  <w:style w:type="character" w:customStyle="1" w:styleId="Naslov6Znak">
    <w:name w:val="Naslov 6 Znak"/>
    <w:basedOn w:val="Privzetapisavaodstavka"/>
    <w:link w:val="Naslov6"/>
    <w:uiPriority w:val="9"/>
    <w:semiHidden/>
    <w:rsid w:val="00CA1CC1"/>
    <w:rPr>
      <w:rFonts w:asciiTheme="majorHAnsi" w:eastAsiaTheme="majorEastAsia" w:hAnsiTheme="majorHAnsi" w:cstheme="majorBidi"/>
      <w:color w:val="1F3763" w:themeColor="accent1" w:themeShade="7F"/>
      <w:sz w:val="21"/>
      <w:szCs w:val="24"/>
      <w:lang w:eastAsia="en-US"/>
    </w:rPr>
  </w:style>
  <w:style w:type="character" w:customStyle="1" w:styleId="Naslov7Znak">
    <w:name w:val="Naslov 7 Znak"/>
    <w:basedOn w:val="Privzetapisavaodstavka"/>
    <w:link w:val="Naslov7"/>
    <w:semiHidden/>
    <w:rsid w:val="00CA1CC1"/>
    <w:rPr>
      <w:rFonts w:asciiTheme="majorHAnsi" w:eastAsiaTheme="majorEastAsia" w:hAnsiTheme="majorHAnsi" w:cstheme="majorBidi"/>
      <w:i/>
      <w:iCs/>
      <w:color w:val="1F3763" w:themeColor="accent1" w:themeShade="7F"/>
      <w:sz w:val="21"/>
      <w:szCs w:val="24"/>
      <w:lang w:eastAsia="en-US"/>
    </w:rPr>
  </w:style>
  <w:style w:type="character" w:customStyle="1" w:styleId="Naslov8Znak">
    <w:name w:val="Naslov 8 Znak"/>
    <w:basedOn w:val="Privzetapisavaodstavka"/>
    <w:link w:val="Naslov8"/>
    <w:semiHidden/>
    <w:rsid w:val="00CA1CC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A1CC1"/>
    <w:rPr>
      <w:rFonts w:asciiTheme="majorHAnsi" w:eastAsiaTheme="majorEastAsia" w:hAnsiTheme="majorHAnsi" w:cstheme="majorBidi"/>
      <w:i/>
      <w:iCs/>
      <w:color w:val="272727" w:themeColor="text1" w:themeTint="D8"/>
      <w:sz w:val="21"/>
      <w:szCs w:val="21"/>
      <w:lang w:eastAsia="en-US"/>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basedOn w:val="Privzetapisavaodstavka"/>
    <w:link w:val="Glava"/>
    <w:rsid w:val="00C03C16"/>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basedOn w:val="Privzetapisavaodstavka"/>
    <w:link w:val="Noga"/>
    <w:uiPriority w:val="99"/>
    <w:rsid w:val="00035889"/>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70EBD"/>
    <w:rPr>
      <w:rFonts w:ascii="Arial" w:hAnsi="Arial"/>
      <w:b/>
      <w:sz w:val="22"/>
      <w:szCs w:val="22"/>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70EBD"/>
    <w:rPr>
      <w:rFonts w:ascii="Arial" w:hAnsi="Arial"/>
      <w:sz w:val="22"/>
      <w:szCs w:val="22"/>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B70EBD"/>
    <w:rPr>
      <w:rFonts w:ascii="Arial" w:hAnsi="Arial"/>
      <w:b/>
      <w:sz w:val="22"/>
      <w:szCs w:val="22"/>
      <w:lang w:eastAsia="en-US"/>
    </w:rPr>
  </w:style>
  <w:style w:type="paragraph" w:customStyle="1" w:styleId="odstavek1">
    <w:name w:val="odstavek1"/>
    <w:basedOn w:val="Navaden"/>
    <w:rsid w:val="00FE744E"/>
    <w:pPr>
      <w:spacing w:before="240" w:line="240" w:lineRule="auto"/>
      <w:ind w:firstLine="1021"/>
      <w:jc w:val="both"/>
    </w:pPr>
    <w:rPr>
      <w:rFonts w:cs="Arial"/>
      <w:sz w:val="22"/>
      <w:szCs w:val="22"/>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1A4922"/>
    <w:pPr>
      <w:ind w:left="720"/>
      <w:contextualSpacing/>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C71107"/>
    <w:rPr>
      <w:rFonts w:ascii="Arial" w:hAnsi="Arial"/>
      <w:szCs w:val="24"/>
      <w:lang w:val="en-US" w:eastAsia="en-US"/>
    </w:r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6D3DBB"/>
    <w:rPr>
      <w:rFonts w:ascii="Tahoma" w:hAnsi="Tahoma" w:cs="Tahoma"/>
      <w:sz w:val="16"/>
      <w:szCs w:val="16"/>
      <w:lang w:val="en-US" w:eastAsia="en-US"/>
    </w:rPr>
  </w:style>
  <w:style w:type="character" w:styleId="Pripombasklic">
    <w:name w:val="annotation reference"/>
    <w:basedOn w:val="Privzetapisavaodstavka"/>
    <w:uiPriority w:val="99"/>
    <w:qFormat/>
    <w:rsid w:val="006D3DBB"/>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
    <w:qFormat/>
    <w:rsid w:val="006D3DBB"/>
    <w:pPr>
      <w:spacing w:line="240" w:lineRule="auto"/>
    </w:pPr>
    <w:rPr>
      <w:szCs w:val="20"/>
    </w:rPr>
  </w:style>
  <w:style w:type="character" w:customStyle="1" w:styleId="PripombabesediloZnak">
    <w:name w:val="Pripomba – besedilo Znak"/>
    <w:aliases w:val="Komentar - besedilo Znak,Komentar - besedilo Znak1 Znak,Komentar - besedilo Znak Znak Znak,Znak1 Znak Znak Znak,Znak1 Znak1 Znak,Znak1 Znak Znak1,Znak1 Znak2"/>
    <w:basedOn w:val="Privzetapisavaodstavka"/>
    <w:link w:val="Pripombabesedilo"/>
    <w:qFormat/>
    <w:rsid w:val="006D3DBB"/>
    <w:rPr>
      <w:rFonts w:ascii="Arial" w:hAnsi="Arial"/>
      <w:lang w:val="en-US" w:eastAsia="en-US"/>
    </w:rPr>
  </w:style>
  <w:style w:type="paragraph" w:styleId="Zadevapripombe">
    <w:name w:val="annotation subject"/>
    <w:basedOn w:val="Pripombabesedilo"/>
    <w:next w:val="Pripombabesedilo"/>
    <w:link w:val="ZadevapripombeZnak"/>
    <w:uiPriority w:val="99"/>
    <w:rsid w:val="006D3DBB"/>
    <w:rPr>
      <w:b/>
      <w:bCs/>
    </w:rPr>
  </w:style>
  <w:style w:type="character" w:customStyle="1" w:styleId="ZadevapripombeZnak">
    <w:name w:val="Zadeva pripombe Znak"/>
    <w:basedOn w:val="PripombabesediloZnak"/>
    <w:link w:val="Zadevapripombe"/>
    <w:uiPriority w:val="99"/>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 w:type="character" w:customStyle="1" w:styleId="Nerazreenaomemba1">
    <w:name w:val="Nerazrešena omemba1"/>
    <w:basedOn w:val="Privzetapisavaodstavka"/>
    <w:uiPriority w:val="99"/>
    <w:semiHidden/>
    <w:unhideWhenUsed/>
    <w:rsid w:val="00C143E2"/>
    <w:rPr>
      <w:color w:val="605E5C"/>
      <w:shd w:val="clear" w:color="auto" w:fill="E1DFDD"/>
    </w:rPr>
  </w:style>
  <w:style w:type="paragraph" w:customStyle="1" w:styleId="tevilnatoka0">
    <w:name w:val="tevilnatoka"/>
    <w:basedOn w:val="Navaden"/>
    <w:uiPriority w:val="99"/>
    <w:rsid w:val="009E0DB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9E0DB1"/>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035889"/>
    <w:rPr>
      <w:rFonts w:ascii="Arial" w:hAnsi="Arial"/>
    </w:rPr>
  </w:style>
  <w:style w:type="paragraph" w:customStyle="1" w:styleId="rkovnatokazaodstavkom">
    <w:name w:val="Črkovna točka_za odstavkom"/>
    <w:basedOn w:val="Navaden"/>
    <w:link w:val="rkovnatokazaodstavkomZnak"/>
    <w:qFormat/>
    <w:rsid w:val="00035889"/>
    <w:pPr>
      <w:numPr>
        <w:numId w:val="8"/>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5889"/>
    <w:pPr>
      <w:numPr>
        <w:numId w:val="7"/>
      </w:numPr>
      <w:ind w:left="0" w:firstLine="0"/>
    </w:pPr>
    <w:rPr>
      <w:rFonts w:cs="Arial"/>
    </w:rPr>
  </w:style>
  <w:style w:type="character" w:customStyle="1" w:styleId="OdsekZnak">
    <w:name w:val="Odsek Znak"/>
    <w:basedOn w:val="OddelekZnak1"/>
    <w:link w:val="Odsek"/>
    <w:rsid w:val="00035889"/>
    <w:rPr>
      <w:rFonts w:ascii="Arial" w:hAnsi="Arial" w:cs="Arial"/>
      <w:b/>
      <w:sz w:val="22"/>
      <w:szCs w:val="22"/>
      <w:lang w:eastAsia="en-US"/>
    </w:rPr>
  </w:style>
  <w:style w:type="paragraph" w:styleId="Sprotnaopomba-besedilo">
    <w:name w:val="footnote text"/>
    <w:basedOn w:val="Navaden"/>
    <w:link w:val="Sprotnaopomba-besediloZnak"/>
    <w:uiPriority w:val="99"/>
    <w:unhideWhenUsed/>
    <w:rsid w:val="00035889"/>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uiPriority w:val="99"/>
    <w:rsid w:val="00035889"/>
    <w:rPr>
      <w:rFonts w:ascii="Calibri" w:eastAsia="Calibri" w:hAnsi="Calibri"/>
      <w:lang w:eastAsia="en-US"/>
    </w:rPr>
  </w:style>
  <w:style w:type="paragraph" w:customStyle="1" w:styleId="paragraph">
    <w:name w:val="paragraph"/>
    <w:basedOn w:val="Navaden"/>
    <w:rsid w:val="00035889"/>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035889"/>
  </w:style>
  <w:style w:type="paragraph" w:customStyle="1" w:styleId="Default">
    <w:name w:val="Default"/>
    <w:rsid w:val="00035889"/>
    <w:pPr>
      <w:autoSpaceDE w:val="0"/>
      <w:autoSpaceDN w:val="0"/>
      <w:adjustRightInd w:val="0"/>
    </w:pPr>
    <w:rPr>
      <w:rFonts w:ascii="Arial" w:hAnsi="Arial" w:cs="Arial"/>
      <w:color w:val="000000"/>
      <w:sz w:val="24"/>
      <w:szCs w:val="24"/>
    </w:rPr>
  </w:style>
  <w:style w:type="paragraph" w:customStyle="1" w:styleId="len">
    <w:name w:val="len"/>
    <w:basedOn w:val="Navaden"/>
    <w:rsid w:val="00035889"/>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889"/>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035889"/>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035889"/>
    <w:pPr>
      <w:spacing w:before="480" w:line="240" w:lineRule="auto"/>
      <w:jc w:val="center"/>
    </w:pPr>
    <w:rPr>
      <w:rFonts w:cs="Arial"/>
      <w:b/>
      <w:bCs/>
      <w:sz w:val="22"/>
      <w:szCs w:val="22"/>
      <w:lang w:eastAsia="sl-SI"/>
    </w:rPr>
  </w:style>
  <w:style w:type="paragraph" w:customStyle="1" w:styleId="lennaslov1">
    <w:name w:val="lennaslov1"/>
    <w:basedOn w:val="Navaden"/>
    <w:rsid w:val="00035889"/>
    <w:pPr>
      <w:spacing w:line="240" w:lineRule="auto"/>
      <w:jc w:val="center"/>
    </w:pPr>
    <w:rPr>
      <w:rFonts w:cs="Arial"/>
      <w:b/>
      <w:bCs/>
      <w:sz w:val="22"/>
      <w:szCs w:val="22"/>
      <w:lang w:eastAsia="sl-SI"/>
    </w:rPr>
  </w:style>
  <w:style w:type="character" w:styleId="Krepko">
    <w:name w:val="Strong"/>
    <w:basedOn w:val="Privzetapisavaodstavka"/>
    <w:uiPriority w:val="99"/>
    <w:qFormat/>
    <w:rsid w:val="00035889"/>
    <w:rPr>
      <w:rFonts w:cs="Times New Roman"/>
      <w:b/>
      <w:bCs/>
    </w:rPr>
  </w:style>
  <w:style w:type="paragraph" w:styleId="Telobesedila2">
    <w:name w:val="Body Text 2"/>
    <w:basedOn w:val="Navaden"/>
    <w:link w:val="Telobesedila2Znak"/>
    <w:rsid w:val="00035889"/>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035889"/>
    <w:rPr>
      <w:sz w:val="24"/>
      <w:szCs w:val="24"/>
      <w:lang w:eastAsia="ar-SA"/>
    </w:rPr>
  </w:style>
  <w:style w:type="character" w:styleId="Sprotnaopomba-sklic">
    <w:name w:val="footnote reference"/>
    <w:basedOn w:val="Privzetapisavaodstavka"/>
    <w:uiPriority w:val="99"/>
    <w:rsid w:val="00035889"/>
    <w:rPr>
      <w:vertAlign w:val="superscript"/>
    </w:rPr>
  </w:style>
  <w:style w:type="paragraph" w:styleId="Revizija">
    <w:name w:val="Revision"/>
    <w:hidden/>
    <w:uiPriority w:val="99"/>
    <w:semiHidden/>
    <w:rsid w:val="00035889"/>
    <w:rPr>
      <w:rFonts w:ascii="Arial" w:hAnsi="Arial"/>
      <w:szCs w:val="24"/>
      <w:lang w:eastAsia="en-US"/>
    </w:rPr>
  </w:style>
  <w:style w:type="paragraph" w:customStyle="1" w:styleId="Vrstapredpisa">
    <w:name w:val="Vrsta predpisa"/>
    <w:basedOn w:val="Navaden"/>
    <w:link w:val="VrstapredpisaZnak"/>
    <w:qFormat/>
    <w:rsid w:val="0003588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35889"/>
    <w:rPr>
      <w:rFonts w:ascii="Arial" w:hAnsi="Arial" w:cs="Arial"/>
      <w:b/>
      <w:bCs/>
      <w:color w:val="000000"/>
      <w:spacing w:val="40"/>
      <w:sz w:val="22"/>
      <w:szCs w:val="22"/>
    </w:rPr>
  </w:style>
  <w:style w:type="paragraph" w:customStyle="1" w:styleId="alineazaodstavkom">
    <w:name w:val="alineazaodstavkom"/>
    <w:basedOn w:val="Navaden"/>
    <w:rsid w:val="00BE09BC"/>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5A0564"/>
    <w:pPr>
      <w:spacing w:line="240" w:lineRule="auto"/>
    </w:pPr>
    <w:rPr>
      <w:szCs w:val="20"/>
    </w:rPr>
  </w:style>
  <w:style w:type="character" w:customStyle="1" w:styleId="Konnaopomba-besediloZnak">
    <w:name w:val="Končna opomba - besedilo Znak"/>
    <w:basedOn w:val="Privzetapisavaodstavka"/>
    <w:link w:val="Konnaopomba-besedilo"/>
    <w:semiHidden/>
    <w:rsid w:val="005A0564"/>
    <w:rPr>
      <w:rFonts w:ascii="Arial" w:hAnsi="Arial"/>
      <w:lang w:val="en-US" w:eastAsia="en-US"/>
    </w:rPr>
  </w:style>
  <w:style w:type="character" w:styleId="Konnaopomba-sklic">
    <w:name w:val="endnote reference"/>
    <w:basedOn w:val="Privzetapisavaodstavka"/>
    <w:semiHidden/>
    <w:unhideWhenUsed/>
    <w:rsid w:val="005A0564"/>
    <w:rPr>
      <w:vertAlign w:val="superscript"/>
    </w:rPr>
  </w:style>
  <w:style w:type="paragraph" w:customStyle="1" w:styleId="vrstapredpisa0">
    <w:name w:val="vrsta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A557DB"/>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A557DB"/>
    <w:rPr>
      <w:rFonts w:ascii="Arial" w:hAnsi="Arial"/>
      <w:b/>
      <w:sz w:val="22"/>
      <w:szCs w:val="22"/>
    </w:rPr>
  </w:style>
  <w:style w:type="paragraph" w:customStyle="1" w:styleId="Odstavek0">
    <w:name w:val="Odstavek"/>
    <w:basedOn w:val="Navaden"/>
    <w:link w:val="OdstavekZnak"/>
    <w:qFormat/>
    <w:rsid w:val="00A557D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A557DB"/>
    <w:rPr>
      <w:rFonts w:ascii="Arial" w:hAnsi="Arial"/>
      <w:sz w:val="22"/>
      <w:szCs w:val="22"/>
    </w:rPr>
  </w:style>
  <w:style w:type="paragraph" w:customStyle="1" w:styleId="tevilnatoka">
    <w:name w:val="Številčna točka"/>
    <w:basedOn w:val="Navaden"/>
    <w:link w:val="tevilnatokaZnak"/>
    <w:qFormat/>
    <w:rsid w:val="00A557DB"/>
    <w:pPr>
      <w:numPr>
        <w:numId w:val="9"/>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557DB"/>
    <w:rPr>
      <w:rFonts w:ascii="Arial" w:hAnsi="Arial" w:cs="Arial"/>
      <w:sz w:val="22"/>
      <w:szCs w:val="22"/>
    </w:rPr>
  </w:style>
  <w:style w:type="paragraph" w:customStyle="1" w:styleId="lennaslov0">
    <w:name w:val="Člen_naslov"/>
    <w:basedOn w:val="len0"/>
    <w:qFormat/>
    <w:rsid w:val="00A557DB"/>
    <w:pPr>
      <w:spacing w:before="0"/>
    </w:pPr>
  </w:style>
  <w:style w:type="paragraph" w:customStyle="1" w:styleId="Alineazatevilnotoko0">
    <w:name w:val="Alinea za številčno točko"/>
    <w:basedOn w:val="Alineazaodstavkom0"/>
    <w:link w:val="AlineazatevilnotokoZnak"/>
    <w:qFormat/>
    <w:rsid w:val="00A557DB"/>
    <w:pPr>
      <w:tabs>
        <w:tab w:val="clear" w:pos="425"/>
        <w:tab w:val="left" w:pos="567"/>
      </w:tabs>
      <w:ind w:left="567" w:hanging="142"/>
    </w:pPr>
  </w:style>
  <w:style w:type="paragraph" w:customStyle="1" w:styleId="Alineazaodstavkom0">
    <w:name w:val="Alinea za odstavkom"/>
    <w:basedOn w:val="Navaden"/>
    <w:link w:val="AlineazaodstavkomZnak"/>
    <w:qFormat/>
    <w:rsid w:val="00A557DB"/>
    <w:pPr>
      <w:tabs>
        <w:tab w:val="num" w:pos="425"/>
      </w:tabs>
      <w:spacing w:line="240" w:lineRule="auto"/>
      <w:ind w:left="425" w:hanging="425"/>
      <w:jc w:val="both"/>
    </w:pPr>
    <w:rPr>
      <w:rFonts w:cs="Arial"/>
      <w:sz w:val="22"/>
      <w:szCs w:val="22"/>
      <w:lang w:eastAsia="sl-SI"/>
    </w:rPr>
  </w:style>
  <w:style w:type="character" w:customStyle="1" w:styleId="AlineazaodstavkomZnak">
    <w:name w:val="Alinea za odstavkom Znak"/>
    <w:link w:val="Alineazaodstavkom0"/>
    <w:rsid w:val="004C61DE"/>
    <w:rPr>
      <w:rFonts w:ascii="Arial" w:hAnsi="Arial" w:cs="Arial"/>
      <w:sz w:val="22"/>
      <w:szCs w:val="22"/>
    </w:rPr>
  </w:style>
  <w:style w:type="character" w:customStyle="1" w:styleId="AlineazatevilnotokoZnak">
    <w:name w:val="Alinea za številčno točko Znak"/>
    <w:basedOn w:val="Privzetapisavaodstavka"/>
    <w:link w:val="Alineazatevilnotoko0"/>
    <w:rsid w:val="00A557DB"/>
    <w:rPr>
      <w:rFonts w:ascii="Arial" w:hAnsi="Arial" w:cs="Arial"/>
      <w:sz w:val="22"/>
      <w:szCs w:val="22"/>
    </w:rPr>
  </w:style>
  <w:style w:type="paragraph" w:customStyle="1" w:styleId="tevilnatoka111">
    <w:name w:val="Številčna točka 1.1.1"/>
    <w:basedOn w:val="Navaden"/>
    <w:qFormat/>
    <w:rsid w:val="00DE5D9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DE5D9C"/>
    <w:pPr>
      <w:numPr>
        <w:numId w:val="0"/>
      </w:numPr>
      <w:tabs>
        <w:tab w:val="clear" w:pos="540"/>
        <w:tab w:val="clear" w:pos="900"/>
        <w:tab w:val="num" w:pos="425"/>
      </w:tabs>
      <w:ind w:left="425" w:hanging="425"/>
    </w:pPr>
    <w:rPr>
      <w:rFonts w:cs="Times New Roman"/>
    </w:rPr>
  </w:style>
  <w:style w:type="character" w:customStyle="1" w:styleId="highlight">
    <w:name w:val="highlight"/>
    <w:basedOn w:val="Privzetapisavaodstavka"/>
    <w:rsid w:val="00845849"/>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A68DF"/>
    <w:pPr>
      <w:spacing w:after="160" w:line="240" w:lineRule="exact"/>
    </w:pPr>
    <w:rPr>
      <w:rFonts w:ascii="Tahoma" w:hAnsi="Tahoma"/>
      <w:szCs w:val="20"/>
    </w:rPr>
  </w:style>
  <w:style w:type="character" w:customStyle="1" w:styleId="UnresolvedMention">
    <w:name w:val="Unresolved Mention"/>
    <w:basedOn w:val="Privzetapisavaodstavka"/>
    <w:uiPriority w:val="99"/>
    <w:semiHidden/>
    <w:unhideWhenUsed/>
    <w:rsid w:val="00DC0757"/>
    <w:rPr>
      <w:color w:val="605E5C"/>
      <w:shd w:val="clear" w:color="auto" w:fill="E1DFDD"/>
    </w:rPr>
  </w:style>
  <w:style w:type="paragraph" w:customStyle="1" w:styleId="zamaknjenadolobaprvinivo">
    <w:name w:val="zamaknjenadolobaprvinivo"/>
    <w:basedOn w:val="Navaden"/>
    <w:rsid w:val="00FA1F7C"/>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20662C"/>
    <w:rPr>
      <w:rFonts w:ascii="Calibri" w:eastAsia="Calibri" w:hAnsi="Calibri"/>
      <w:sz w:val="22"/>
      <w:szCs w:val="22"/>
      <w:lang w:eastAsia="en-US"/>
    </w:rPr>
  </w:style>
  <w:style w:type="paragraph" w:styleId="Naslov">
    <w:name w:val="Title"/>
    <w:basedOn w:val="Navaden"/>
    <w:next w:val="Navaden"/>
    <w:link w:val="NaslovZnak"/>
    <w:uiPriority w:val="10"/>
    <w:qFormat/>
    <w:rsid w:val="003C69C2"/>
    <w:pPr>
      <w:keepNext/>
      <w:keepLines/>
      <w:spacing w:after="60" w:line="276" w:lineRule="auto"/>
    </w:pPr>
    <w:rPr>
      <w:rFonts w:eastAsia="Arial" w:cs="Arial"/>
      <w:sz w:val="52"/>
      <w:szCs w:val="52"/>
      <w:lang w:val="sl" w:eastAsia="sl-SI"/>
    </w:rPr>
  </w:style>
  <w:style w:type="character" w:customStyle="1" w:styleId="NaslovZnak">
    <w:name w:val="Naslov Znak"/>
    <w:basedOn w:val="Privzetapisavaodstavka"/>
    <w:link w:val="Naslov"/>
    <w:uiPriority w:val="10"/>
    <w:rsid w:val="003C69C2"/>
    <w:rPr>
      <w:rFonts w:ascii="Arial" w:eastAsia="Arial" w:hAnsi="Arial" w:cs="Arial"/>
      <w:sz w:val="52"/>
      <w:szCs w:val="52"/>
      <w:lang w:val="sl"/>
    </w:rPr>
  </w:style>
  <w:style w:type="paragraph" w:styleId="Podnaslov">
    <w:name w:val="Subtitle"/>
    <w:basedOn w:val="Navaden"/>
    <w:next w:val="Navaden"/>
    <w:link w:val="PodnaslovZnak"/>
    <w:uiPriority w:val="11"/>
    <w:qFormat/>
    <w:rsid w:val="003C69C2"/>
    <w:pPr>
      <w:keepNext/>
      <w:keepLines/>
      <w:spacing w:after="320" w:line="276" w:lineRule="auto"/>
    </w:pPr>
    <w:rPr>
      <w:rFonts w:eastAsia="Arial" w:cs="Arial"/>
      <w:color w:val="666666"/>
      <w:sz w:val="30"/>
      <w:szCs w:val="30"/>
      <w:lang w:val="sl" w:eastAsia="sl-SI"/>
    </w:rPr>
  </w:style>
  <w:style w:type="character" w:customStyle="1" w:styleId="PodnaslovZnak">
    <w:name w:val="Podnaslov Znak"/>
    <w:basedOn w:val="Privzetapisavaodstavka"/>
    <w:link w:val="Podnaslov"/>
    <w:uiPriority w:val="11"/>
    <w:rsid w:val="003C69C2"/>
    <w:rPr>
      <w:rFonts w:ascii="Arial" w:eastAsia="Arial" w:hAnsi="Arial" w:cs="Arial"/>
      <w:color w:val="666666"/>
      <w:sz w:val="30"/>
      <w:szCs w:val="30"/>
      <w:lang w:val="sl"/>
    </w:rPr>
  </w:style>
  <w:style w:type="character" w:customStyle="1" w:styleId="fontstyle01">
    <w:name w:val="fontstyle01"/>
    <w:basedOn w:val="Privzetapisavaodstavka"/>
    <w:rsid w:val="0019167E"/>
    <w:rPr>
      <w:rFonts w:ascii="Arial" w:hAnsi="Arial" w:cs="Arial" w:hint="default"/>
      <w:b/>
      <w:bCs/>
      <w:i w:val="0"/>
      <w:iCs w:val="0"/>
      <w:color w:val="000000"/>
      <w:sz w:val="22"/>
      <w:szCs w:val="22"/>
    </w:rPr>
  </w:style>
  <w:style w:type="character" w:customStyle="1" w:styleId="cf01">
    <w:name w:val="cf01"/>
    <w:basedOn w:val="Privzetapisavaodstavka"/>
    <w:rsid w:val="003D3B53"/>
    <w:rPr>
      <w:rFonts w:ascii="Segoe UI" w:hAnsi="Segoe UI" w:cs="Segoe UI" w:hint="default"/>
      <w:sz w:val="18"/>
      <w:szCs w:val="18"/>
    </w:rPr>
  </w:style>
  <w:style w:type="numbering" w:customStyle="1" w:styleId="Brezseznama1">
    <w:name w:val="Brez seznama1"/>
    <w:next w:val="Brezseznama"/>
    <w:uiPriority w:val="99"/>
    <w:semiHidden/>
    <w:unhideWhenUsed/>
    <w:rsid w:val="00D14269"/>
  </w:style>
  <w:style w:type="character" w:styleId="tevilkastrani">
    <w:name w:val="page number"/>
    <w:basedOn w:val="Privzetapisavaodstavka"/>
    <w:semiHidden/>
    <w:rsid w:val="00D14269"/>
  </w:style>
  <w:style w:type="numbering" w:customStyle="1" w:styleId="Brezseznama11">
    <w:name w:val="Brez seznama11"/>
    <w:next w:val="Brezseznama"/>
    <w:uiPriority w:val="99"/>
    <w:semiHidden/>
    <w:unhideWhenUsed/>
    <w:rsid w:val="00D14269"/>
  </w:style>
  <w:style w:type="table" w:customStyle="1" w:styleId="TableNormal">
    <w:name w:val="Table Normal"/>
    <w:rsid w:val="00D14269"/>
    <w:pPr>
      <w:spacing w:after="160" w:line="259" w:lineRule="auto"/>
    </w:pPr>
    <w:rPr>
      <w:rFonts w:ascii="Arial" w:eastAsia="Arial" w:hAnsi="Arial" w:cs="Arial"/>
    </w:rPr>
    <w:tblPr>
      <w:tblCellMar>
        <w:top w:w="0" w:type="dxa"/>
        <w:left w:w="0" w:type="dxa"/>
        <w:bottom w:w="0" w:type="dxa"/>
        <w:right w:w="0" w:type="dxa"/>
      </w:tblCellMar>
    </w:tblPr>
  </w:style>
  <w:style w:type="character" w:customStyle="1" w:styleId="apple-tab-span">
    <w:name w:val="apple-tab-span"/>
    <w:basedOn w:val="Privzetapisavaodstavka"/>
    <w:rsid w:val="00D14269"/>
  </w:style>
  <w:style w:type="paragraph" w:customStyle="1" w:styleId="msonormal0">
    <w:name w:val="msonormal"/>
    <w:basedOn w:val="Navaden"/>
    <w:rsid w:val="00D14269"/>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uiPriority w:val="99"/>
    <w:unhideWhenUsed/>
    <w:rsid w:val="00D14269"/>
    <w:rPr>
      <w:color w:val="800080"/>
      <w:u w:val="single"/>
    </w:rPr>
  </w:style>
  <w:style w:type="paragraph" w:customStyle="1" w:styleId="Naslovnadlenom">
    <w:name w:val="Naslov nad členom"/>
    <w:basedOn w:val="Navaden"/>
    <w:link w:val="NaslovnadlenomZnak"/>
    <w:qFormat/>
    <w:rsid w:val="00D14269"/>
    <w:pPr>
      <w:overflowPunct w:val="0"/>
      <w:autoSpaceDE w:val="0"/>
      <w:autoSpaceDN w:val="0"/>
      <w:adjustRightInd w:val="0"/>
      <w:spacing w:before="480" w:line="240" w:lineRule="auto"/>
      <w:jc w:val="center"/>
      <w:textAlignment w:val="baseline"/>
    </w:pPr>
    <w:rPr>
      <w:rFonts w:cs="Arial"/>
      <w:b/>
      <w:szCs w:val="20"/>
      <w:lang w:eastAsia="sl-SI"/>
    </w:rPr>
  </w:style>
  <w:style w:type="character" w:customStyle="1" w:styleId="NaslovnadlenomZnak">
    <w:name w:val="Naslov nad členom Znak"/>
    <w:link w:val="Naslovnadlenom"/>
    <w:rsid w:val="00D14269"/>
    <w:rPr>
      <w:rFonts w:ascii="Arial" w:hAnsi="Arial" w:cs="Arial"/>
      <w:b/>
    </w:rPr>
  </w:style>
  <w:style w:type="paragraph" w:customStyle="1" w:styleId="NAS1">
    <w:name w:val="NAS1"/>
    <w:basedOn w:val="Navaden"/>
    <w:link w:val="NAS1Char"/>
    <w:qFormat/>
    <w:rsid w:val="00D14269"/>
    <w:pPr>
      <w:spacing w:before="240" w:after="240" w:line="360" w:lineRule="auto"/>
      <w:ind w:left="1080" w:hanging="720"/>
    </w:pPr>
    <w:rPr>
      <w:rFonts w:cs="Arial"/>
      <w:b/>
      <w:bCs/>
      <w:color w:val="000000"/>
      <w:sz w:val="24"/>
      <w:lang w:eastAsia="sl-SI"/>
    </w:rPr>
  </w:style>
  <w:style w:type="paragraph" w:customStyle="1" w:styleId="NAS2">
    <w:name w:val="NAS2"/>
    <w:basedOn w:val="Odstavekseznama"/>
    <w:link w:val="NAS2Char"/>
    <w:qFormat/>
    <w:rsid w:val="00D14269"/>
    <w:pPr>
      <w:numPr>
        <w:numId w:val="51"/>
      </w:numPr>
      <w:spacing w:before="240" w:after="240" w:line="360" w:lineRule="auto"/>
    </w:pPr>
    <w:rPr>
      <w:b/>
      <w:bCs/>
      <w:color w:val="000000"/>
      <w:szCs w:val="20"/>
      <w:lang w:eastAsia="sl-SI"/>
    </w:rPr>
  </w:style>
  <w:style w:type="character" w:customStyle="1" w:styleId="NAS1Char">
    <w:name w:val="NAS1 Char"/>
    <w:link w:val="NAS1"/>
    <w:rsid w:val="00D14269"/>
    <w:rPr>
      <w:rFonts w:ascii="Arial" w:hAnsi="Arial" w:cs="Arial"/>
      <w:b/>
      <w:bCs/>
      <w:color w:val="000000"/>
      <w:sz w:val="24"/>
      <w:szCs w:val="24"/>
    </w:rPr>
  </w:style>
  <w:style w:type="paragraph" w:customStyle="1" w:styleId="NAS3">
    <w:name w:val="NAS3"/>
    <w:basedOn w:val="Navaden"/>
    <w:link w:val="NAS3Char"/>
    <w:qFormat/>
    <w:rsid w:val="00D14269"/>
    <w:pPr>
      <w:spacing w:before="240" w:after="240" w:line="360" w:lineRule="auto"/>
      <w:ind w:left="360"/>
    </w:pPr>
    <w:rPr>
      <w:rFonts w:cs="Arial"/>
      <w:b/>
      <w:bCs/>
      <w:color w:val="000000"/>
      <w:szCs w:val="20"/>
      <w:lang w:eastAsia="sl-SI"/>
    </w:rPr>
  </w:style>
  <w:style w:type="character" w:customStyle="1" w:styleId="NAS2Char">
    <w:name w:val="NAS2 Char"/>
    <w:link w:val="NAS2"/>
    <w:rsid w:val="00D14269"/>
    <w:rPr>
      <w:rFonts w:ascii="Arial" w:hAnsi="Arial"/>
      <w:b/>
      <w:bCs/>
      <w:color w:val="000000"/>
    </w:rPr>
  </w:style>
  <w:style w:type="paragraph" w:customStyle="1" w:styleId="NAS4">
    <w:name w:val="NAS4"/>
    <w:basedOn w:val="Navaden"/>
    <w:link w:val="NAS4Char"/>
    <w:qFormat/>
    <w:rsid w:val="00D14269"/>
    <w:pPr>
      <w:spacing w:before="240" w:after="240" w:line="360" w:lineRule="auto"/>
      <w:jc w:val="both"/>
    </w:pPr>
    <w:rPr>
      <w:rFonts w:cs="Arial"/>
      <w:b/>
      <w:bCs/>
      <w:color w:val="000000"/>
      <w:szCs w:val="20"/>
      <w:lang w:eastAsia="sl-SI"/>
    </w:rPr>
  </w:style>
  <w:style w:type="character" w:customStyle="1" w:styleId="NAS3Char">
    <w:name w:val="NAS3 Char"/>
    <w:link w:val="NAS3"/>
    <w:rsid w:val="00D14269"/>
    <w:rPr>
      <w:rFonts w:ascii="Arial" w:hAnsi="Arial" w:cs="Arial"/>
      <w:b/>
      <w:bCs/>
      <w:color w:val="000000"/>
    </w:rPr>
  </w:style>
  <w:style w:type="paragraph" w:customStyle="1" w:styleId="rkovnatokazatevilnotoko">
    <w:name w:val="Črkovna točka za številčno točko"/>
    <w:link w:val="rkovnatokazatevilnotokoZnak"/>
    <w:qFormat/>
    <w:rsid w:val="00D14269"/>
    <w:pPr>
      <w:numPr>
        <w:numId w:val="52"/>
      </w:numPr>
      <w:jc w:val="both"/>
    </w:pPr>
    <w:rPr>
      <w:rFonts w:ascii="Arial" w:hAnsi="Arial" w:cs="Arial"/>
    </w:rPr>
  </w:style>
  <w:style w:type="character" w:customStyle="1" w:styleId="NAS4Char">
    <w:name w:val="NAS4 Char"/>
    <w:link w:val="NAS4"/>
    <w:rsid w:val="00D14269"/>
    <w:rPr>
      <w:rFonts w:ascii="Arial" w:hAnsi="Arial" w:cs="Arial"/>
      <w:b/>
      <w:bCs/>
      <w:color w:val="000000"/>
    </w:rPr>
  </w:style>
  <w:style w:type="character" w:customStyle="1" w:styleId="rkovnatokazatevilnotokoZnak">
    <w:name w:val="Črkovna točka za številčno točko Znak"/>
    <w:link w:val="rkovnatokazatevilnotoko"/>
    <w:rsid w:val="00D14269"/>
    <w:rPr>
      <w:rFonts w:ascii="Arial" w:hAnsi="Arial" w:cs="Arial"/>
    </w:rPr>
  </w:style>
  <w:style w:type="character" w:customStyle="1" w:styleId="Nerazreenaomemba2">
    <w:name w:val="Nerazrešena omemba2"/>
    <w:uiPriority w:val="99"/>
    <w:semiHidden/>
    <w:unhideWhenUsed/>
    <w:rsid w:val="00D14269"/>
    <w:rPr>
      <w:color w:val="605E5C"/>
      <w:shd w:val="clear" w:color="auto" w:fill="E1DFDD"/>
    </w:rPr>
  </w:style>
  <w:style w:type="character" w:customStyle="1" w:styleId="ui-provider">
    <w:name w:val="ui-provider"/>
    <w:basedOn w:val="Privzetapisavaodstavka"/>
    <w:rsid w:val="00D14269"/>
  </w:style>
  <w:style w:type="paragraph" w:customStyle="1" w:styleId="Pravnapodlaga">
    <w:name w:val="Pravna podlaga"/>
    <w:basedOn w:val="Odstavek0"/>
    <w:link w:val="PravnapodlagaZnak"/>
    <w:qFormat/>
    <w:rsid w:val="00D14269"/>
    <w:pPr>
      <w:spacing w:before="480"/>
    </w:pPr>
    <w:rPr>
      <w:rFonts w:cs="Arial"/>
      <w:sz w:val="20"/>
      <w:szCs w:val="20"/>
      <w:lang w:eastAsia="sl-SI"/>
    </w:rPr>
  </w:style>
  <w:style w:type="paragraph" w:customStyle="1" w:styleId="tevilkanakoncupredpisa">
    <w:name w:val="Številka na koncu predpisa"/>
    <w:basedOn w:val="Datumsprejetja"/>
    <w:link w:val="tevilkanakoncupredpisaZnak"/>
    <w:qFormat/>
    <w:rsid w:val="00D14269"/>
    <w:pPr>
      <w:spacing w:before="480"/>
    </w:pPr>
  </w:style>
  <w:style w:type="paragraph" w:customStyle="1" w:styleId="Datumsprejetja">
    <w:name w:val="Datum sprejetja"/>
    <w:basedOn w:val="Navaden"/>
    <w:link w:val="DatumsprejetjaZnak"/>
    <w:qFormat/>
    <w:rsid w:val="00D14269"/>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D14269"/>
    <w:rPr>
      <w:rFonts w:ascii="Arial" w:hAnsi="Arial" w:cs="Arial"/>
      <w:snapToGrid w:val="0"/>
      <w:color w:val="000000"/>
      <w:sz w:val="22"/>
      <w:szCs w:val="22"/>
    </w:rPr>
  </w:style>
  <w:style w:type="paragraph" w:customStyle="1" w:styleId="Podpisnik">
    <w:name w:val="Podpisnik"/>
    <w:basedOn w:val="Navaden"/>
    <w:link w:val="PodpisnikZnak"/>
    <w:qFormat/>
    <w:rsid w:val="00D14269"/>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D14269"/>
    <w:rPr>
      <w:rFonts w:ascii="Arial" w:hAnsi="Arial" w:cs="Arial"/>
      <w:snapToGrid w:val="0"/>
      <w:color w:val="000000"/>
      <w:sz w:val="22"/>
      <w:szCs w:val="22"/>
    </w:rPr>
  </w:style>
  <w:style w:type="character" w:customStyle="1" w:styleId="PodpisnikZnak">
    <w:name w:val="Podpisnik Znak"/>
    <w:link w:val="Podpisnik"/>
    <w:rsid w:val="00D14269"/>
    <w:rPr>
      <w:rFonts w:ascii="Arial" w:hAnsi="Arial" w:cs="Arial"/>
      <w:sz w:val="22"/>
      <w:szCs w:val="22"/>
    </w:rPr>
  </w:style>
  <w:style w:type="character" w:customStyle="1" w:styleId="PravnapodlagaZnak">
    <w:name w:val="Pravna podlaga Znak"/>
    <w:link w:val="Pravnapodlaga"/>
    <w:rsid w:val="00D14269"/>
    <w:rPr>
      <w:rFonts w:ascii="Arial" w:hAnsi="Arial" w:cs="Arial"/>
    </w:rPr>
  </w:style>
  <w:style w:type="paragraph" w:customStyle="1" w:styleId="EVA">
    <w:name w:val="EVA"/>
    <w:basedOn w:val="Navaden"/>
    <w:link w:val="EVAZnak"/>
    <w:qFormat/>
    <w:rsid w:val="00D14269"/>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D14269"/>
    <w:rPr>
      <w:rFonts w:ascii="Arial" w:hAnsi="Arial" w:cs="Arial"/>
      <w:sz w:val="22"/>
      <w:szCs w:val="22"/>
    </w:rPr>
  </w:style>
  <w:style w:type="paragraph" w:styleId="Telobesedila">
    <w:name w:val="Body Text"/>
    <w:basedOn w:val="Navaden"/>
    <w:link w:val="TelobesedilaZnak"/>
    <w:uiPriority w:val="1"/>
    <w:qFormat/>
    <w:rsid w:val="00D14269"/>
    <w:pPr>
      <w:widowControl w:val="0"/>
      <w:autoSpaceDE w:val="0"/>
      <w:autoSpaceDN w:val="0"/>
      <w:spacing w:line="240" w:lineRule="auto"/>
    </w:pPr>
    <w:rPr>
      <w:rFonts w:ascii="Microsoft Sans Serif" w:eastAsia="Microsoft Sans Serif" w:hAnsi="Microsoft Sans Serif" w:cs="Microsoft Sans Serif"/>
      <w:szCs w:val="20"/>
    </w:rPr>
  </w:style>
  <w:style w:type="character" w:customStyle="1" w:styleId="TelobesedilaZnak">
    <w:name w:val="Telo besedila Znak"/>
    <w:basedOn w:val="Privzetapisavaodstavka"/>
    <w:link w:val="Telobesedila"/>
    <w:uiPriority w:val="1"/>
    <w:rsid w:val="00D14269"/>
    <w:rPr>
      <w:rFonts w:ascii="Microsoft Sans Serif" w:eastAsia="Microsoft Sans Serif" w:hAnsi="Microsoft Sans Serif" w:cs="Microsoft Sans Serif"/>
      <w:lang w:eastAsia="en-US"/>
    </w:rPr>
  </w:style>
  <w:style w:type="paragraph" w:customStyle="1" w:styleId="rta">
    <w:name w:val="Črta"/>
    <w:basedOn w:val="Navaden"/>
    <w:link w:val="rtaZnak"/>
    <w:qFormat/>
    <w:rsid w:val="00D14269"/>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D14269"/>
    <w:rPr>
      <w:rFonts w:ascii="Arial" w:hAnsi="Arial" w:cs="Arial"/>
      <w:sz w:val="22"/>
      <w:szCs w:val="22"/>
    </w:rPr>
  </w:style>
  <w:style w:type="paragraph" w:customStyle="1" w:styleId="2besediloregular">
    <w:name w:val="2. besedilo regular"/>
    <w:basedOn w:val="Navaden"/>
    <w:uiPriority w:val="99"/>
    <w:rsid w:val="00D14269"/>
    <w:pPr>
      <w:widowControl w:val="0"/>
      <w:tabs>
        <w:tab w:val="left" w:pos="3463"/>
      </w:tabs>
      <w:suppressAutoHyphens/>
      <w:autoSpaceDE w:val="0"/>
      <w:autoSpaceDN w:val="0"/>
      <w:adjustRightInd w:val="0"/>
      <w:spacing w:line="264" w:lineRule="atLeast"/>
      <w:jc w:val="both"/>
      <w:textAlignment w:val="center"/>
    </w:pPr>
    <w:rPr>
      <w:rFonts w:cs="Arial"/>
      <w:color w:val="000000"/>
      <w:sz w:val="22"/>
      <w:szCs w:val="22"/>
      <w:lang w:eastAsia="sl-SI"/>
    </w:rPr>
  </w:style>
  <w:style w:type="paragraph" w:customStyle="1" w:styleId="3besedilobold">
    <w:name w:val="3. besedilo bold"/>
    <w:basedOn w:val="2besediloregular"/>
    <w:uiPriority w:val="99"/>
    <w:rsid w:val="00D14269"/>
    <w:rPr>
      <w:b/>
      <w:bCs/>
    </w:rPr>
  </w:style>
  <w:style w:type="paragraph" w:customStyle="1" w:styleId="2czvezdiceboldcenter">
    <w:name w:val="2c. zvezdice bold center"/>
    <w:basedOn w:val="Navaden"/>
    <w:uiPriority w:val="99"/>
    <w:rsid w:val="00D14269"/>
    <w:pPr>
      <w:widowControl w:val="0"/>
      <w:tabs>
        <w:tab w:val="left" w:pos="3463"/>
      </w:tabs>
      <w:suppressAutoHyphens/>
      <w:autoSpaceDE w:val="0"/>
      <w:autoSpaceDN w:val="0"/>
      <w:adjustRightInd w:val="0"/>
      <w:spacing w:line="264" w:lineRule="atLeast"/>
      <w:jc w:val="center"/>
      <w:textAlignment w:val="center"/>
    </w:pPr>
    <w:rPr>
      <w:rFonts w:cs="Arial"/>
      <w:b/>
      <w:bCs/>
      <w:color w:val="000000"/>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2476">
      <w:bodyDiv w:val="1"/>
      <w:marLeft w:val="0"/>
      <w:marRight w:val="0"/>
      <w:marTop w:val="0"/>
      <w:marBottom w:val="0"/>
      <w:divBdr>
        <w:top w:val="none" w:sz="0" w:space="0" w:color="auto"/>
        <w:left w:val="none" w:sz="0" w:space="0" w:color="auto"/>
        <w:bottom w:val="none" w:sz="0" w:space="0" w:color="auto"/>
        <w:right w:val="none" w:sz="0" w:space="0" w:color="auto"/>
      </w:divBdr>
    </w:div>
    <w:div w:id="56632806">
      <w:bodyDiv w:val="1"/>
      <w:marLeft w:val="0"/>
      <w:marRight w:val="0"/>
      <w:marTop w:val="0"/>
      <w:marBottom w:val="0"/>
      <w:divBdr>
        <w:top w:val="none" w:sz="0" w:space="0" w:color="auto"/>
        <w:left w:val="none" w:sz="0" w:space="0" w:color="auto"/>
        <w:bottom w:val="none" w:sz="0" w:space="0" w:color="auto"/>
        <w:right w:val="none" w:sz="0" w:space="0" w:color="auto"/>
      </w:divBdr>
    </w:div>
    <w:div w:id="144132787">
      <w:bodyDiv w:val="1"/>
      <w:marLeft w:val="0"/>
      <w:marRight w:val="0"/>
      <w:marTop w:val="0"/>
      <w:marBottom w:val="0"/>
      <w:divBdr>
        <w:top w:val="none" w:sz="0" w:space="0" w:color="auto"/>
        <w:left w:val="none" w:sz="0" w:space="0" w:color="auto"/>
        <w:bottom w:val="none" w:sz="0" w:space="0" w:color="auto"/>
        <w:right w:val="none" w:sz="0" w:space="0" w:color="auto"/>
      </w:divBdr>
    </w:div>
    <w:div w:id="146017044">
      <w:bodyDiv w:val="1"/>
      <w:marLeft w:val="0"/>
      <w:marRight w:val="0"/>
      <w:marTop w:val="0"/>
      <w:marBottom w:val="0"/>
      <w:divBdr>
        <w:top w:val="none" w:sz="0" w:space="0" w:color="auto"/>
        <w:left w:val="none" w:sz="0" w:space="0" w:color="auto"/>
        <w:bottom w:val="none" w:sz="0" w:space="0" w:color="auto"/>
        <w:right w:val="none" w:sz="0" w:space="0" w:color="auto"/>
      </w:divBdr>
    </w:div>
    <w:div w:id="147946032">
      <w:bodyDiv w:val="1"/>
      <w:marLeft w:val="0"/>
      <w:marRight w:val="0"/>
      <w:marTop w:val="0"/>
      <w:marBottom w:val="0"/>
      <w:divBdr>
        <w:top w:val="none" w:sz="0" w:space="0" w:color="auto"/>
        <w:left w:val="none" w:sz="0" w:space="0" w:color="auto"/>
        <w:bottom w:val="none" w:sz="0" w:space="0" w:color="auto"/>
        <w:right w:val="none" w:sz="0" w:space="0" w:color="auto"/>
      </w:divBdr>
    </w:div>
    <w:div w:id="205916530">
      <w:bodyDiv w:val="1"/>
      <w:marLeft w:val="0"/>
      <w:marRight w:val="0"/>
      <w:marTop w:val="0"/>
      <w:marBottom w:val="0"/>
      <w:divBdr>
        <w:top w:val="none" w:sz="0" w:space="0" w:color="auto"/>
        <w:left w:val="none" w:sz="0" w:space="0" w:color="auto"/>
        <w:bottom w:val="none" w:sz="0" w:space="0" w:color="auto"/>
        <w:right w:val="none" w:sz="0" w:space="0" w:color="auto"/>
      </w:divBdr>
    </w:div>
    <w:div w:id="206334768">
      <w:bodyDiv w:val="1"/>
      <w:marLeft w:val="0"/>
      <w:marRight w:val="0"/>
      <w:marTop w:val="0"/>
      <w:marBottom w:val="0"/>
      <w:divBdr>
        <w:top w:val="none" w:sz="0" w:space="0" w:color="auto"/>
        <w:left w:val="none" w:sz="0" w:space="0" w:color="auto"/>
        <w:bottom w:val="none" w:sz="0" w:space="0" w:color="auto"/>
        <w:right w:val="none" w:sz="0" w:space="0" w:color="auto"/>
      </w:divBdr>
    </w:div>
    <w:div w:id="242421633">
      <w:bodyDiv w:val="1"/>
      <w:marLeft w:val="0"/>
      <w:marRight w:val="0"/>
      <w:marTop w:val="0"/>
      <w:marBottom w:val="0"/>
      <w:divBdr>
        <w:top w:val="none" w:sz="0" w:space="0" w:color="auto"/>
        <w:left w:val="none" w:sz="0" w:space="0" w:color="auto"/>
        <w:bottom w:val="none" w:sz="0" w:space="0" w:color="auto"/>
        <w:right w:val="none" w:sz="0" w:space="0" w:color="auto"/>
      </w:divBdr>
    </w:div>
    <w:div w:id="246234296">
      <w:bodyDiv w:val="1"/>
      <w:marLeft w:val="0"/>
      <w:marRight w:val="0"/>
      <w:marTop w:val="0"/>
      <w:marBottom w:val="0"/>
      <w:divBdr>
        <w:top w:val="none" w:sz="0" w:space="0" w:color="auto"/>
        <w:left w:val="none" w:sz="0" w:space="0" w:color="auto"/>
        <w:bottom w:val="none" w:sz="0" w:space="0" w:color="auto"/>
        <w:right w:val="none" w:sz="0" w:space="0" w:color="auto"/>
      </w:divBdr>
    </w:div>
    <w:div w:id="267205589">
      <w:bodyDiv w:val="1"/>
      <w:marLeft w:val="0"/>
      <w:marRight w:val="0"/>
      <w:marTop w:val="0"/>
      <w:marBottom w:val="0"/>
      <w:divBdr>
        <w:top w:val="none" w:sz="0" w:space="0" w:color="auto"/>
        <w:left w:val="none" w:sz="0" w:space="0" w:color="auto"/>
        <w:bottom w:val="none" w:sz="0" w:space="0" w:color="auto"/>
        <w:right w:val="none" w:sz="0" w:space="0" w:color="auto"/>
      </w:divBdr>
    </w:div>
    <w:div w:id="350304344">
      <w:bodyDiv w:val="1"/>
      <w:marLeft w:val="0"/>
      <w:marRight w:val="0"/>
      <w:marTop w:val="0"/>
      <w:marBottom w:val="0"/>
      <w:divBdr>
        <w:top w:val="none" w:sz="0" w:space="0" w:color="auto"/>
        <w:left w:val="none" w:sz="0" w:space="0" w:color="auto"/>
        <w:bottom w:val="none" w:sz="0" w:space="0" w:color="auto"/>
        <w:right w:val="none" w:sz="0" w:space="0" w:color="auto"/>
      </w:divBdr>
    </w:div>
    <w:div w:id="437215108">
      <w:bodyDiv w:val="1"/>
      <w:marLeft w:val="0"/>
      <w:marRight w:val="0"/>
      <w:marTop w:val="0"/>
      <w:marBottom w:val="0"/>
      <w:divBdr>
        <w:top w:val="none" w:sz="0" w:space="0" w:color="auto"/>
        <w:left w:val="none" w:sz="0" w:space="0" w:color="auto"/>
        <w:bottom w:val="none" w:sz="0" w:space="0" w:color="auto"/>
        <w:right w:val="none" w:sz="0" w:space="0" w:color="auto"/>
      </w:divBdr>
    </w:div>
    <w:div w:id="482936991">
      <w:bodyDiv w:val="1"/>
      <w:marLeft w:val="0"/>
      <w:marRight w:val="0"/>
      <w:marTop w:val="0"/>
      <w:marBottom w:val="0"/>
      <w:divBdr>
        <w:top w:val="none" w:sz="0" w:space="0" w:color="auto"/>
        <w:left w:val="none" w:sz="0" w:space="0" w:color="auto"/>
        <w:bottom w:val="none" w:sz="0" w:space="0" w:color="auto"/>
        <w:right w:val="none" w:sz="0" w:space="0" w:color="auto"/>
      </w:divBdr>
    </w:div>
    <w:div w:id="484662590">
      <w:bodyDiv w:val="1"/>
      <w:marLeft w:val="0"/>
      <w:marRight w:val="0"/>
      <w:marTop w:val="0"/>
      <w:marBottom w:val="0"/>
      <w:divBdr>
        <w:top w:val="none" w:sz="0" w:space="0" w:color="auto"/>
        <w:left w:val="none" w:sz="0" w:space="0" w:color="auto"/>
        <w:bottom w:val="none" w:sz="0" w:space="0" w:color="auto"/>
        <w:right w:val="none" w:sz="0" w:space="0" w:color="auto"/>
      </w:divBdr>
    </w:div>
    <w:div w:id="484856053">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02614338">
      <w:bodyDiv w:val="1"/>
      <w:marLeft w:val="0"/>
      <w:marRight w:val="0"/>
      <w:marTop w:val="0"/>
      <w:marBottom w:val="0"/>
      <w:divBdr>
        <w:top w:val="none" w:sz="0" w:space="0" w:color="auto"/>
        <w:left w:val="none" w:sz="0" w:space="0" w:color="auto"/>
        <w:bottom w:val="none" w:sz="0" w:space="0" w:color="auto"/>
        <w:right w:val="none" w:sz="0" w:space="0" w:color="auto"/>
      </w:divBdr>
    </w:div>
    <w:div w:id="659390381">
      <w:bodyDiv w:val="1"/>
      <w:marLeft w:val="0"/>
      <w:marRight w:val="0"/>
      <w:marTop w:val="0"/>
      <w:marBottom w:val="0"/>
      <w:divBdr>
        <w:top w:val="none" w:sz="0" w:space="0" w:color="auto"/>
        <w:left w:val="none" w:sz="0" w:space="0" w:color="auto"/>
        <w:bottom w:val="none" w:sz="0" w:space="0" w:color="auto"/>
        <w:right w:val="none" w:sz="0" w:space="0" w:color="auto"/>
      </w:divBdr>
    </w:div>
    <w:div w:id="716734134">
      <w:bodyDiv w:val="1"/>
      <w:marLeft w:val="0"/>
      <w:marRight w:val="0"/>
      <w:marTop w:val="0"/>
      <w:marBottom w:val="0"/>
      <w:divBdr>
        <w:top w:val="none" w:sz="0" w:space="0" w:color="auto"/>
        <w:left w:val="none" w:sz="0" w:space="0" w:color="auto"/>
        <w:bottom w:val="none" w:sz="0" w:space="0" w:color="auto"/>
        <w:right w:val="none" w:sz="0" w:space="0" w:color="auto"/>
      </w:divBdr>
    </w:div>
    <w:div w:id="781268050">
      <w:bodyDiv w:val="1"/>
      <w:marLeft w:val="0"/>
      <w:marRight w:val="0"/>
      <w:marTop w:val="0"/>
      <w:marBottom w:val="0"/>
      <w:divBdr>
        <w:top w:val="none" w:sz="0" w:space="0" w:color="auto"/>
        <w:left w:val="none" w:sz="0" w:space="0" w:color="auto"/>
        <w:bottom w:val="none" w:sz="0" w:space="0" w:color="auto"/>
        <w:right w:val="none" w:sz="0" w:space="0" w:color="auto"/>
      </w:divBdr>
    </w:div>
    <w:div w:id="785194340">
      <w:bodyDiv w:val="1"/>
      <w:marLeft w:val="0"/>
      <w:marRight w:val="0"/>
      <w:marTop w:val="0"/>
      <w:marBottom w:val="0"/>
      <w:divBdr>
        <w:top w:val="none" w:sz="0" w:space="0" w:color="auto"/>
        <w:left w:val="none" w:sz="0" w:space="0" w:color="auto"/>
        <w:bottom w:val="none" w:sz="0" w:space="0" w:color="auto"/>
        <w:right w:val="none" w:sz="0" w:space="0" w:color="auto"/>
      </w:divBdr>
    </w:div>
    <w:div w:id="789278367">
      <w:bodyDiv w:val="1"/>
      <w:marLeft w:val="0"/>
      <w:marRight w:val="0"/>
      <w:marTop w:val="0"/>
      <w:marBottom w:val="0"/>
      <w:divBdr>
        <w:top w:val="none" w:sz="0" w:space="0" w:color="auto"/>
        <w:left w:val="none" w:sz="0" w:space="0" w:color="auto"/>
        <w:bottom w:val="none" w:sz="0" w:space="0" w:color="auto"/>
        <w:right w:val="none" w:sz="0" w:space="0" w:color="auto"/>
      </w:divBdr>
    </w:div>
    <w:div w:id="856889883">
      <w:bodyDiv w:val="1"/>
      <w:marLeft w:val="0"/>
      <w:marRight w:val="0"/>
      <w:marTop w:val="0"/>
      <w:marBottom w:val="0"/>
      <w:divBdr>
        <w:top w:val="none" w:sz="0" w:space="0" w:color="auto"/>
        <w:left w:val="none" w:sz="0" w:space="0" w:color="auto"/>
        <w:bottom w:val="none" w:sz="0" w:space="0" w:color="auto"/>
        <w:right w:val="none" w:sz="0" w:space="0" w:color="auto"/>
      </w:divBdr>
    </w:div>
    <w:div w:id="864708279">
      <w:bodyDiv w:val="1"/>
      <w:marLeft w:val="0"/>
      <w:marRight w:val="0"/>
      <w:marTop w:val="0"/>
      <w:marBottom w:val="0"/>
      <w:divBdr>
        <w:top w:val="none" w:sz="0" w:space="0" w:color="auto"/>
        <w:left w:val="none" w:sz="0" w:space="0" w:color="auto"/>
        <w:bottom w:val="none" w:sz="0" w:space="0" w:color="auto"/>
        <w:right w:val="none" w:sz="0" w:space="0" w:color="auto"/>
      </w:divBdr>
    </w:div>
    <w:div w:id="900284718">
      <w:bodyDiv w:val="1"/>
      <w:marLeft w:val="0"/>
      <w:marRight w:val="0"/>
      <w:marTop w:val="0"/>
      <w:marBottom w:val="0"/>
      <w:divBdr>
        <w:top w:val="none" w:sz="0" w:space="0" w:color="auto"/>
        <w:left w:val="none" w:sz="0" w:space="0" w:color="auto"/>
        <w:bottom w:val="none" w:sz="0" w:space="0" w:color="auto"/>
        <w:right w:val="none" w:sz="0" w:space="0" w:color="auto"/>
      </w:divBdr>
    </w:div>
    <w:div w:id="918097136">
      <w:bodyDiv w:val="1"/>
      <w:marLeft w:val="0"/>
      <w:marRight w:val="0"/>
      <w:marTop w:val="0"/>
      <w:marBottom w:val="0"/>
      <w:divBdr>
        <w:top w:val="none" w:sz="0" w:space="0" w:color="auto"/>
        <w:left w:val="none" w:sz="0" w:space="0" w:color="auto"/>
        <w:bottom w:val="none" w:sz="0" w:space="0" w:color="auto"/>
        <w:right w:val="none" w:sz="0" w:space="0" w:color="auto"/>
      </w:divBdr>
    </w:div>
    <w:div w:id="951864913">
      <w:bodyDiv w:val="1"/>
      <w:marLeft w:val="0"/>
      <w:marRight w:val="0"/>
      <w:marTop w:val="0"/>
      <w:marBottom w:val="0"/>
      <w:divBdr>
        <w:top w:val="none" w:sz="0" w:space="0" w:color="auto"/>
        <w:left w:val="none" w:sz="0" w:space="0" w:color="auto"/>
        <w:bottom w:val="none" w:sz="0" w:space="0" w:color="auto"/>
        <w:right w:val="none" w:sz="0" w:space="0" w:color="auto"/>
      </w:divBdr>
    </w:div>
    <w:div w:id="954140185">
      <w:bodyDiv w:val="1"/>
      <w:marLeft w:val="0"/>
      <w:marRight w:val="0"/>
      <w:marTop w:val="0"/>
      <w:marBottom w:val="0"/>
      <w:divBdr>
        <w:top w:val="none" w:sz="0" w:space="0" w:color="auto"/>
        <w:left w:val="none" w:sz="0" w:space="0" w:color="auto"/>
        <w:bottom w:val="none" w:sz="0" w:space="0" w:color="auto"/>
        <w:right w:val="none" w:sz="0" w:space="0" w:color="auto"/>
      </w:divBdr>
    </w:div>
    <w:div w:id="992104693">
      <w:bodyDiv w:val="1"/>
      <w:marLeft w:val="0"/>
      <w:marRight w:val="0"/>
      <w:marTop w:val="0"/>
      <w:marBottom w:val="0"/>
      <w:divBdr>
        <w:top w:val="none" w:sz="0" w:space="0" w:color="auto"/>
        <w:left w:val="none" w:sz="0" w:space="0" w:color="auto"/>
        <w:bottom w:val="none" w:sz="0" w:space="0" w:color="auto"/>
        <w:right w:val="none" w:sz="0" w:space="0" w:color="auto"/>
      </w:divBdr>
    </w:div>
    <w:div w:id="992107120">
      <w:bodyDiv w:val="1"/>
      <w:marLeft w:val="0"/>
      <w:marRight w:val="0"/>
      <w:marTop w:val="0"/>
      <w:marBottom w:val="0"/>
      <w:divBdr>
        <w:top w:val="none" w:sz="0" w:space="0" w:color="auto"/>
        <w:left w:val="none" w:sz="0" w:space="0" w:color="auto"/>
        <w:bottom w:val="none" w:sz="0" w:space="0" w:color="auto"/>
        <w:right w:val="none" w:sz="0" w:space="0" w:color="auto"/>
      </w:divBdr>
    </w:div>
    <w:div w:id="1007559405">
      <w:bodyDiv w:val="1"/>
      <w:marLeft w:val="0"/>
      <w:marRight w:val="0"/>
      <w:marTop w:val="0"/>
      <w:marBottom w:val="0"/>
      <w:divBdr>
        <w:top w:val="none" w:sz="0" w:space="0" w:color="auto"/>
        <w:left w:val="none" w:sz="0" w:space="0" w:color="auto"/>
        <w:bottom w:val="none" w:sz="0" w:space="0" w:color="auto"/>
        <w:right w:val="none" w:sz="0" w:space="0" w:color="auto"/>
      </w:divBdr>
    </w:div>
    <w:div w:id="1042053898">
      <w:bodyDiv w:val="1"/>
      <w:marLeft w:val="0"/>
      <w:marRight w:val="0"/>
      <w:marTop w:val="0"/>
      <w:marBottom w:val="0"/>
      <w:divBdr>
        <w:top w:val="none" w:sz="0" w:space="0" w:color="auto"/>
        <w:left w:val="none" w:sz="0" w:space="0" w:color="auto"/>
        <w:bottom w:val="none" w:sz="0" w:space="0" w:color="auto"/>
        <w:right w:val="none" w:sz="0" w:space="0" w:color="auto"/>
      </w:divBdr>
    </w:div>
    <w:div w:id="1061756200">
      <w:bodyDiv w:val="1"/>
      <w:marLeft w:val="0"/>
      <w:marRight w:val="0"/>
      <w:marTop w:val="0"/>
      <w:marBottom w:val="0"/>
      <w:divBdr>
        <w:top w:val="none" w:sz="0" w:space="0" w:color="auto"/>
        <w:left w:val="none" w:sz="0" w:space="0" w:color="auto"/>
        <w:bottom w:val="none" w:sz="0" w:space="0" w:color="auto"/>
        <w:right w:val="none" w:sz="0" w:space="0" w:color="auto"/>
      </w:divBdr>
    </w:div>
    <w:div w:id="1070932315">
      <w:bodyDiv w:val="1"/>
      <w:marLeft w:val="0"/>
      <w:marRight w:val="0"/>
      <w:marTop w:val="0"/>
      <w:marBottom w:val="0"/>
      <w:divBdr>
        <w:top w:val="none" w:sz="0" w:space="0" w:color="auto"/>
        <w:left w:val="none" w:sz="0" w:space="0" w:color="auto"/>
        <w:bottom w:val="none" w:sz="0" w:space="0" w:color="auto"/>
        <w:right w:val="none" w:sz="0" w:space="0" w:color="auto"/>
      </w:divBdr>
      <w:divsChild>
        <w:div w:id="1884053002">
          <w:marLeft w:val="0"/>
          <w:marRight w:val="0"/>
          <w:marTop w:val="240"/>
          <w:marBottom w:val="120"/>
          <w:divBdr>
            <w:top w:val="none" w:sz="0" w:space="0" w:color="auto"/>
            <w:left w:val="none" w:sz="0" w:space="0" w:color="auto"/>
            <w:bottom w:val="none" w:sz="0" w:space="0" w:color="auto"/>
            <w:right w:val="none" w:sz="0" w:space="0" w:color="auto"/>
          </w:divBdr>
        </w:div>
        <w:div w:id="1361929238">
          <w:marLeft w:val="0"/>
          <w:marRight w:val="0"/>
          <w:marTop w:val="0"/>
          <w:marBottom w:val="120"/>
          <w:divBdr>
            <w:top w:val="none" w:sz="0" w:space="0" w:color="auto"/>
            <w:left w:val="none" w:sz="0" w:space="0" w:color="auto"/>
            <w:bottom w:val="none" w:sz="0" w:space="0" w:color="auto"/>
            <w:right w:val="none" w:sz="0" w:space="0" w:color="auto"/>
          </w:divBdr>
        </w:div>
      </w:divsChild>
    </w:div>
    <w:div w:id="1084227949">
      <w:bodyDiv w:val="1"/>
      <w:marLeft w:val="0"/>
      <w:marRight w:val="0"/>
      <w:marTop w:val="0"/>
      <w:marBottom w:val="0"/>
      <w:divBdr>
        <w:top w:val="none" w:sz="0" w:space="0" w:color="auto"/>
        <w:left w:val="none" w:sz="0" w:space="0" w:color="auto"/>
        <w:bottom w:val="none" w:sz="0" w:space="0" w:color="auto"/>
        <w:right w:val="none" w:sz="0" w:space="0" w:color="auto"/>
      </w:divBdr>
    </w:div>
    <w:div w:id="1112819046">
      <w:bodyDiv w:val="1"/>
      <w:marLeft w:val="0"/>
      <w:marRight w:val="0"/>
      <w:marTop w:val="0"/>
      <w:marBottom w:val="0"/>
      <w:divBdr>
        <w:top w:val="none" w:sz="0" w:space="0" w:color="auto"/>
        <w:left w:val="none" w:sz="0" w:space="0" w:color="auto"/>
        <w:bottom w:val="none" w:sz="0" w:space="0" w:color="auto"/>
        <w:right w:val="none" w:sz="0" w:space="0" w:color="auto"/>
      </w:divBdr>
    </w:div>
    <w:div w:id="1141845496">
      <w:bodyDiv w:val="1"/>
      <w:marLeft w:val="0"/>
      <w:marRight w:val="0"/>
      <w:marTop w:val="0"/>
      <w:marBottom w:val="0"/>
      <w:divBdr>
        <w:top w:val="none" w:sz="0" w:space="0" w:color="auto"/>
        <w:left w:val="none" w:sz="0" w:space="0" w:color="auto"/>
        <w:bottom w:val="none" w:sz="0" w:space="0" w:color="auto"/>
        <w:right w:val="none" w:sz="0" w:space="0" w:color="auto"/>
      </w:divBdr>
    </w:div>
    <w:div w:id="1147746169">
      <w:bodyDiv w:val="1"/>
      <w:marLeft w:val="0"/>
      <w:marRight w:val="0"/>
      <w:marTop w:val="0"/>
      <w:marBottom w:val="0"/>
      <w:divBdr>
        <w:top w:val="none" w:sz="0" w:space="0" w:color="auto"/>
        <w:left w:val="none" w:sz="0" w:space="0" w:color="auto"/>
        <w:bottom w:val="none" w:sz="0" w:space="0" w:color="auto"/>
        <w:right w:val="none" w:sz="0" w:space="0" w:color="auto"/>
      </w:divBdr>
    </w:div>
    <w:div w:id="1177041271">
      <w:bodyDiv w:val="1"/>
      <w:marLeft w:val="0"/>
      <w:marRight w:val="0"/>
      <w:marTop w:val="0"/>
      <w:marBottom w:val="0"/>
      <w:divBdr>
        <w:top w:val="none" w:sz="0" w:space="0" w:color="auto"/>
        <w:left w:val="none" w:sz="0" w:space="0" w:color="auto"/>
        <w:bottom w:val="none" w:sz="0" w:space="0" w:color="auto"/>
        <w:right w:val="none" w:sz="0" w:space="0" w:color="auto"/>
      </w:divBdr>
    </w:div>
    <w:div w:id="1179076466">
      <w:bodyDiv w:val="1"/>
      <w:marLeft w:val="0"/>
      <w:marRight w:val="0"/>
      <w:marTop w:val="0"/>
      <w:marBottom w:val="0"/>
      <w:divBdr>
        <w:top w:val="none" w:sz="0" w:space="0" w:color="auto"/>
        <w:left w:val="none" w:sz="0" w:space="0" w:color="auto"/>
        <w:bottom w:val="none" w:sz="0" w:space="0" w:color="auto"/>
        <w:right w:val="none" w:sz="0" w:space="0" w:color="auto"/>
      </w:divBdr>
    </w:div>
    <w:div w:id="1213688311">
      <w:bodyDiv w:val="1"/>
      <w:marLeft w:val="0"/>
      <w:marRight w:val="0"/>
      <w:marTop w:val="0"/>
      <w:marBottom w:val="0"/>
      <w:divBdr>
        <w:top w:val="none" w:sz="0" w:space="0" w:color="auto"/>
        <w:left w:val="none" w:sz="0" w:space="0" w:color="auto"/>
        <w:bottom w:val="none" w:sz="0" w:space="0" w:color="auto"/>
        <w:right w:val="none" w:sz="0" w:space="0" w:color="auto"/>
      </w:divBdr>
    </w:div>
    <w:div w:id="1215265854">
      <w:bodyDiv w:val="1"/>
      <w:marLeft w:val="0"/>
      <w:marRight w:val="0"/>
      <w:marTop w:val="0"/>
      <w:marBottom w:val="0"/>
      <w:divBdr>
        <w:top w:val="none" w:sz="0" w:space="0" w:color="auto"/>
        <w:left w:val="none" w:sz="0" w:space="0" w:color="auto"/>
        <w:bottom w:val="none" w:sz="0" w:space="0" w:color="auto"/>
        <w:right w:val="none" w:sz="0" w:space="0" w:color="auto"/>
      </w:divBdr>
    </w:div>
    <w:div w:id="1232077940">
      <w:bodyDiv w:val="1"/>
      <w:marLeft w:val="0"/>
      <w:marRight w:val="0"/>
      <w:marTop w:val="0"/>
      <w:marBottom w:val="0"/>
      <w:divBdr>
        <w:top w:val="none" w:sz="0" w:space="0" w:color="auto"/>
        <w:left w:val="none" w:sz="0" w:space="0" w:color="auto"/>
        <w:bottom w:val="none" w:sz="0" w:space="0" w:color="auto"/>
        <w:right w:val="none" w:sz="0" w:space="0" w:color="auto"/>
      </w:divBdr>
    </w:div>
    <w:div w:id="1233854051">
      <w:bodyDiv w:val="1"/>
      <w:marLeft w:val="0"/>
      <w:marRight w:val="0"/>
      <w:marTop w:val="0"/>
      <w:marBottom w:val="0"/>
      <w:divBdr>
        <w:top w:val="none" w:sz="0" w:space="0" w:color="auto"/>
        <w:left w:val="none" w:sz="0" w:space="0" w:color="auto"/>
        <w:bottom w:val="none" w:sz="0" w:space="0" w:color="auto"/>
        <w:right w:val="none" w:sz="0" w:space="0" w:color="auto"/>
      </w:divBdr>
    </w:div>
    <w:div w:id="1328172119">
      <w:bodyDiv w:val="1"/>
      <w:marLeft w:val="0"/>
      <w:marRight w:val="0"/>
      <w:marTop w:val="0"/>
      <w:marBottom w:val="0"/>
      <w:divBdr>
        <w:top w:val="none" w:sz="0" w:space="0" w:color="auto"/>
        <w:left w:val="none" w:sz="0" w:space="0" w:color="auto"/>
        <w:bottom w:val="none" w:sz="0" w:space="0" w:color="auto"/>
        <w:right w:val="none" w:sz="0" w:space="0" w:color="auto"/>
      </w:divBdr>
      <w:divsChild>
        <w:div w:id="1801220379">
          <w:marLeft w:val="0"/>
          <w:marRight w:val="0"/>
          <w:marTop w:val="0"/>
          <w:marBottom w:val="0"/>
          <w:divBdr>
            <w:top w:val="none" w:sz="0" w:space="0" w:color="auto"/>
            <w:left w:val="none" w:sz="0" w:space="0" w:color="auto"/>
            <w:bottom w:val="none" w:sz="0" w:space="0" w:color="auto"/>
            <w:right w:val="none" w:sz="0" w:space="0" w:color="auto"/>
          </w:divBdr>
        </w:div>
        <w:div w:id="1163669131">
          <w:marLeft w:val="0"/>
          <w:marRight w:val="0"/>
          <w:marTop w:val="0"/>
          <w:marBottom w:val="0"/>
          <w:divBdr>
            <w:top w:val="none" w:sz="0" w:space="0" w:color="auto"/>
            <w:left w:val="none" w:sz="0" w:space="0" w:color="auto"/>
            <w:bottom w:val="none" w:sz="0" w:space="0" w:color="auto"/>
            <w:right w:val="none" w:sz="0" w:space="0" w:color="auto"/>
          </w:divBdr>
        </w:div>
        <w:div w:id="841966441">
          <w:marLeft w:val="0"/>
          <w:marRight w:val="0"/>
          <w:marTop w:val="0"/>
          <w:marBottom w:val="0"/>
          <w:divBdr>
            <w:top w:val="none" w:sz="0" w:space="0" w:color="auto"/>
            <w:left w:val="none" w:sz="0" w:space="0" w:color="auto"/>
            <w:bottom w:val="none" w:sz="0" w:space="0" w:color="auto"/>
            <w:right w:val="none" w:sz="0" w:space="0" w:color="auto"/>
          </w:divBdr>
        </w:div>
      </w:divsChild>
    </w:div>
    <w:div w:id="1328629278">
      <w:bodyDiv w:val="1"/>
      <w:marLeft w:val="0"/>
      <w:marRight w:val="0"/>
      <w:marTop w:val="0"/>
      <w:marBottom w:val="0"/>
      <w:divBdr>
        <w:top w:val="none" w:sz="0" w:space="0" w:color="auto"/>
        <w:left w:val="none" w:sz="0" w:space="0" w:color="auto"/>
        <w:bottom w:val="none" w:sz="0" w:space="0" w:color="auto"/>
        <w:right w:val="none" w:sz="0" w:space="0" w:color="auto"/>
      </w:divBdr>
    </w:div>
    <w:div w:id="1347094650">
      <w:bodyDiv w:val="1"/>
      <w:marLeft w:val="0"/>
      <w:marRight w:val="0"/>
      <w:marTop w:val="0"/>
      <w:marBottom w:val="0"/>
      <w:divBdr>
        <w:top w:val="none" w:sz="0" w:space="0" w:color="auto"/>
        <w:left w:val="none" w:sz="0" w:space="0" w:color="auto"/>
        <w:bottom w:val="none" w:sz="0" w:space="0" w:color="auto"/>
        <w:right w:val="none" w:sz="0" w:space="0" w:color="auto"/>
      </w:divBdr>
    </w:div>
    <w:div w:id="1352535430">
      <w:bodyDiv w:val="1"/>
      <w:marLeft w:val="0"/>
      <w:marRight w:val="0"/>
      <w:marTop w:val="0"/>
      <w:marBottom w:val="0"/>
      <w:divBdr>
        <w:top w:val="none" w:sz="0" w:space="0" w:color="auto"/>
        <w:left w:val="none" w:sz="0" w:space="0" w:color="auto"/>
        <w:bottom w:val="none" w:sz="0" w:space="0" w:color="auto"/>
        <w:right w:val="none" w:sz="0" w:space="0" w:color="auto"/>
      </w:divBdr>
    </w:div>
    <w:div w:id="1368721453">
      <w:bodyDiv w:val="1"/>
      <w:marLeft w:val="0"/>
      <w:marRight w:val="0"/>
      <w:marTop w:val="0"/>
      <w:marBottom w:val="0"/>
      <w:divBdr>
        <w:top w:val="none" w:sz="0" w:space="0" w:color="auto"/>
        <w:left w:val="none" w:sz="0" w:space="0" w:color="auto"/>
        <w:bottom w:val="none" w:sz="0" w:space="0" w:color="auto"/>
        <w:right w:val="none" w:sz="0" w:space="0" w:color="auto"/>
      </w:divBdr>
    </w:div>
    <w:div w:id="1370687031">
      <w:bodyDiv w:val="1"/>
      <w:marLeft w:val="0"/>
      <w:marRight w:val="0"/>
      <w:marTop w:val="0"/>
      <w:marBottom w:val="0"/>
      <w:divBdr>
        <w:top w:val="none" w:sz="0" w:space="0" w:color="auto"/>
        <w:left w:val="none" w:sz="0" w:space="0" w:color="auto"/>
        <w:bottom w:val="none" w:sz="0" w:space="0" w:color="auto"/>
        <w:right w:val="none" w:sz="0" w:space="0" w:color="auto"/>
      </w:divBdr>
    </w:div>
    <w:div w:id="1372612504">
      <w:bodyDiv w:val="1"/>
      <w:marLeft w:val="0"/>
      <w:marRight w:val="0"/>
      <w:marTop w:val="0"/>
      <w:marBottom w:val="0"/>
      <w:divBdr>
        <w:top w:val="none" w:sz="0" w:space="0" w:color="auto"/>
        <w:left w:val="none" w:sz="0" w:space="0" w:color="auto"/>
        <w:bottom w:val="none" w:sz="0" w:space="0" w:color="auto"/>
        <w:right w:val="none" w:sz="0" w:space="0" w:color="auto"/>
      </w:divBdr>
    </w:div>
    <w:div w:id="1378620904">
      <w:bodyDiv w:val="1"/>
      <w:marLeft w:val="0"/>
      <w:marRight w:val="0"/>
      <w:marTop w:val="0"/>
      <w:marBottom w:val="0"/>
      <w:divBdr>
        <w:top w:val="none" w:sz="0" w:space="0" w:color="auto"/>
        <w:left w:val="none" w:sz="0" w:space="0" w:color="auto"/>
        <w:bottom w:val="none" w:sz="0" w:space="0" w:color="auto"/>
        <w:right w:val="none" w:sz="0" w:space="0" w:color="auto"/>
      </w:divBdr>
    </w:div>
    <w:div w:id="1439713797">
      <w:bodyDiv w:val="1"/>
      <w:marLeft w:val="0"/>
      <w:marRight w:val="0"/>
      <w:marTop w:val="0"/>
      <w:marBottom w:val="0"/>
      <w:divBdr>
        <w:top w:val="none" w:sz="0" w:space="0" w:color="auto"/>
        <w:left w:val="none" w:sz="0" w:space="0" w:color="auto"/>
        <w:bottom w:val="none" w:sz="0" w:space="0" w:color="auto"/>
        <w:right w:val="none" w:sz="0" w:space="0" w:color="auto"/>
      </w:divBdr>
    </w:div>
    <w:div w:id="1479419227">
      <w:bodyDiv w:val="1"/>
      <w:marLeft w:val="0"/>
      <w:marRight w:val="0"/>
      <w:marTop w:val="0"/>
      <w:marBottom w:val="0"/>
      <w:divBdr>
        <w:top w:val="none" w:sz="0" w:space="0" w:color="auto"/>
        <w:left w:val="none" w:sz="0" w:space="0" w:color="auto"/>
        <w:bottom w:val="none" w:sz="0" w:space="0" w:color="auto"/>
        <w:right w:val="none" w:sz="0" w:space="0" w:color="auto"/>
      </w:divBdr>
    </w:div>
    <w:div w:id="1534927910">
      <w:bodyDiv w:val="1"/>
      <w:marLeft w:val="0"/>
      <w:marRight w:val="0"/>
      <w:marTop w:val="0"/>
      <w:marBottom w:val="0"/>
      <w:divBdr>
        <w:top w:val="none" w:sz="0" w:space="0" w:color="auto"/>
        <w:left w:val="none" w:sz="0" w:space="0" w:color="auto"/>
        <w:bottom w:val="none" w:sz="0" w:space="0" w:color="auto"/>
        <w:right w:val="none" w:sz="0" w:space="0" w:color="auto"/>
      </w:divBdr>
    </w:div>
    <w:div w:id="1663698204">
      <w:bodyDiv w:val="1"/>
      <w:marLeft w:val="0"/>
      <w:marRight w:val="0"/>
      <w:marTop w:val="0"/>
      <w:marBottom w:val="0"/>
      <w:divBdr>
        <w:top w:val="none" w:sz="0" w:space="0" w:color="auto"/>
        <w:left w:val="none" w:sz="0" w:space="0" w:color="auto"/>
        <w:bottom w:val="none" w:sz="0" w:space="0" w:color="auto"/>
        <w:right w:val="none" w:sz="0" w:space="0" w:color="auto"/>
      </w:divBdr>
    </w:div>
    <w:div w:id="1670208005">
      <w:bodyDiv w:val="1"/>
      <w:marLeft w:val="0"/>
      <w:marRight w:val="0"/>
      <w:marTop w:val="0"/>
      <w:marBottom w:val="0"/>
      <w:divBdr>
        <w:top w:val="none" w:sz="0" w:space="0" w:color="auto"/>
        <w:left w:val="none" w:sz="0" w:space="0" w:color="auto"/>
        <w:bottom w:val="none" w:sz="0" w:space="0" w:color="auto"/>
        <w:right w:val="none" w:sz="0" w:space="0" w:color="auto"/>
      </w:divBdr>
    </w:div>
    <w:div w:id="1670866195">
      <w:bodyDiv w:val="1"/>
      <w:marLeft w:val="0"/>
      <w:marRight w:val="0"/>
      <w:marTop w:val="0"/>
      <w:marBottom w:val="0"/>
      <w:divBdr>
        <w:top w:val="none" w:sz="0" w:space="0" w:color="auto"/>
        <w:left w:val="none" w:sz="0" w:space="0" w:color="auto"/>
        <w:bottom w:val="none" w:sz="0" w:space="0" w:color="auto"/>
        <w:right w:val="none" w:sz="0" w:space="0" w:color="auto"/>
      </w:divBdr>
    </w:div>
    <w:div w:id="1672221634">
      <w:bodyDiv w:val="1"/>
      <w:marLeft w:val="0"/>
      <w:marRight w:val="0"/>
      <w:marTop w:val="0"/>
      <w:marBottom w:val="0"/>
      <w:divBdr>
        <w:top w:val="none" w:sz="0" w:space="0" w:color="auto"/>
        <w:left w:val="none" w:sz="0" w:space="0" w:color="auto"/>
        <w:bottom w:val="none" w:sz="0" w:space="0" w:color="auto"/>
        <w:right w:val="none" w:sz="0" w:space="0" w:color="auto"/>
      </w:divBdr>
    </w:div>
    <w:div w:id="1707439063">
      <w:bodyDiv w:val="1"/>
      <w:marLeft w:val="0"/>
      <w:marRight w:val="0"/>
      <w:marTop w:val="0"/>
      <w:marBottom w:val="0"/>
      <w:divBdr>
        <w:top w:val="none" w:sz="0" w:space="0" w:color="auto"/>
        <w:left w:val="none" w:sz="0" w:space="0" w:color="auto"/>
        <w:bottom w:val="none" w:sz="0" w:space="0" w:color="auto"/>
        <w:right w:val="none" w:sz="0" w:space="0" w:color="auto"/>
      </w:divBdr>
    </w:div>
    <w:div w:id="1713385915">
      <w:bodyDiv w:val="1"/>
      <w:marLeft w:val="0"/>
      <w:marRight w:val="0"/>
      <w:marTop w:val="0"/>
      <w:marBottom w:val="0"/>
      <w:divBdr>
        <w:top w:val="none" w:sz="0" w:space="0" w:color="auto"/>
        <w:left w:val="none" w:sz="0" w:space="0" w:color="auto"/>
        <w:bottom w:val="none" w:sz="0" w:space="0" w:color="auto"/>
        <w:right w:val="none" w:sz="0" w:space="0" w:color="auto"/>
      </w:divBdr>
    </w:div>
    <w:div w:id="1772626530">
      <w:bodyDiv w:val="1"/>
      <w:marLeft w:val="0"/>
      <w:marRight w:val="0"/>
      <w:marTop w:val="0"/>
      <w:marBottom w:val="0"/>
      <w:divBdr>
        <w:top w:val="none" w:sz="0" w:space="0" w:color="auto"/>
        <w:left w:val="none" w:sz="0" w:space="0" w:color="auto"/>
        <w:bottom w:val="none" w:sz="0" w:space="0" w:color="auto"/>
        <w:right w:val="none" w:sz="0" w:space="0" w:color="auto"/>
      </w:divBdr>
    </w:div>
    <w:div w:id="1780445551">
      <w:bodyDiv w:val="1"/>
      <w:marLeft w:val="0"/>
      <w:marRight w:val="0"/>
      <w:marTop w:val="0"/>
      <w:marBottom w:val="0"/>
      <w:divBdr>
        <w:top w:val="none" w:sz="0" w:space="0" w:color="auto"/>
        <w:left w:val="none" w:sz="0" w:space="0" w:color="auto"/>
        <w:bottom w:val="none" w:sz="0" w:space="0" w:color="auto"/>
        <w:right w:val="none" w:sz="0" w:space="0" w:color="auto"/>
      </w:divBdr>
    </w:div>
    <w:div w:id="1812406526">
      <w:bodyDiv w:val="1"/>
      <w:marLeft w:val="0"/>
      <w:marRight w:val="0"/>
      <w:marTop w:val="0"/>
      <w:marBottom w:val="0"/>
      <w:divBdr>
        <w:top w:val="none" w:sz="0" w:space="0" w:color="auto"/>
        <w:left w:val="none" w:sz="0" w:space="0" w:color="auto"/>
        <w:bottom w:val="none" w:sz="0" w:space="0" w:color="auto"/>
        <w:right w:val="none" w:sz="0" w:space="0" w:color="auto"/>
      </w:divBdr>
    </w:div>
    <w:div w:id="1820537440">
      <w:bodyDiv w:val="1"/>
      <w:marLeft w:val="0"/>
      <w:marRight w:val="0"/>
      <w:marTop w:val="0"/>
      <w:marBottom w:val="0"/>
      <w:divBdr>
        <w:top w:val="none" w:sz="0" w:space="0" w:color="auto"/>
        <w:left w:val="none" w:sz="0" w:space="0" w:color="auto"/>
        <w:bottom w:val="none" w:sz="0" w:space="0" w:color="auto"/>
        <w:right w:val="none" w:sz="0" w:space="0" w:color="auto"/>
      </w:divBdr>
    </w:div>
    <w:div w:id="1839222977">
      <w:bodyDiv w:val="1"/>
      <w:marLeft w:val="0"/>
      <w:marRight w:val="0"/>
      <w:marTop w:val="0"/>
      <w:marBottom w:val="0"/>
      <w:divBdr>
        <w:top w:val="none" w:sz="0" w:space="0" w:color="auto"/>
        <w:left w:val="none" w:sz="0" w:space="0" w:color="auto"/>
        <w:bottom w:val="none" w:sz="0" w:space="0" w:color="auto"/>
        <w:right w:val="none" w:sz="0" w:space="0" w:color="auto"/>
      </w:divBdr>
    </w:div>
    <w:div w:id="1911429552">
      <w:bodyDiv w:val="1"/>
      <w:marLeft w:val="0"/>
      <w:marRight w:val="0"/>
      <w:marTop w:val="0"/>
      <w:marBottom w:val="0"/>
      <w:divBdr>
        <w:top w:val="none" w:sz="0" w:space="0" w:color="auto"/>
        <w:left w:val="none" w:sz="0" w:space="0" w:color="auto"/>
        <w:bottom w:val="none" w:sz="0" w:space="0" w:color="auto"/>
        <w:right w:val="none" w:sz="0" w:space="0" w:color="auto"/>
      </w:divBdr>
    </w:div>
    <w:div w:id="1978029434">
      <w:bodyDiv w:val="1"/>
      <w:marLeft w:val="0"/>
      <w:marRight w:val="0"/>
      <w:marTop w:val="0"/>
      <w:marBottom w:val="0"/>
      <w:divBdr>
        <w:top w:val="none" w:sz="0" w:space="0" w:color="auto"/>
        <w:left w:val="none" w:sz="0" w:space="0" w:color="auto"/>
        <w:bottom w:val="none" w:sz="0" w:space="0" w:color="auto"/>
        <w:right w:val="none" w:sz="0" w:space="0" w:color="auto"/>
      </w:divBdr>
    </w:div>
    <w:div w:id="1984499767">
      <w:bodyDiv w:val="1"/>
      <w:marLeft w:val="0"/>
      <w:marRight w:val="0"/>
      <w:marTop w:val="0"/>
      <w:marBottom w:val="0"/>
      <w:divBdr>
        <w:top w:val="none" w:sz="0" w:space="0" w:color="auto"/>
        <w:left w:val="none" w:sz="0" w:space="0" w:color="auto"/>
        <w:bottom w:val="none" w:sz="0" w:space="0" w:color="auto"/>
        <w:right w:val="none" w:sz="0" w:space="0" w:color="auto"/>
      </w:divBdr>
    </w:div>
    <w:div w:id="2013531192">
      <w:bodyDiv w:val="1"/>
      <w:marLeft w:val="0"/>
      <w:marRight w:val="0"/>
      <w:marTop w:val="0"/>
      <w:marBottom w:val="0"/>
      <w:divBdr>
        <w:top w:val="none" w:sz="0" w:space="0" w:color="auto"/>
        <w:left w:val="none" w:sz="0" w:space="0" w:color="auto"/>
        <w:bottom w:val="none" w:sz="0" w:space="0" w:color="auto"/>
        <w:right w:val="none" w:sz="0" w:space="0" w:color="auto"/>
      </w:divBdr>
    </w:div>
    <w:div w:id="2022970199">
      <w:bodyDiv w:val="1"/>
      <w:marLeft w:val="0"/>
      <w:marRight w:val="0"/>
      <w:marTop w:val="0"/>
      <w:marBottom w:val="0"/>
      <w:divBdr>
        <w:top w:val="none" w:sz="0" w:space="0" w:color="auto"/>
        <w:left w:val="none" w:sz="0" w:space="0" w:color="auto"/>
        <w:bottom w:val="none" w:sz="0" w:space="0" w:color="auto"/>
        <w:right w:val="none" w:sz="0" w:space="0" w:color="auto"/>
      </w:divBdr>
    </w:div>
    <w:div w:id="2074428929">
      <w:bodyDiv w:val="1"/>
      <w:marLeft w:val="0"/>
      <w:marRight w:val="0"/>
      <w:marTop w:val="0"/>
      <w:marBottom w:val="0"/>
      <w:divBdr>
        <w:top w:val="none" w:sz="0" w:space="0" w:color="auto"/>
        <w:left w:val="none" w:sz="0" w:space="0" w:color="auto"/>
        <w:bottom w:val="none" w:sz="0" w:space="0" w:color="auto"/>
        <w:right w:val="none" w:sz="0" w:space="0" w:color="auto"/>
      </w:divBdr>
    </w:div>
    <w:div w:id="2089643685">
      <w:bodyDiv w:val="1"/>
      <w:marLeft w:val="0"/>
      <w:marRight w:val="0"/>
      <w:marTop w:val="0"/>
      <w:marBottom w:val="0"/>
      <w:divBdr>
        <w:top w:val="none" w:sz="0" w:space="0" w:color="auto"/>
        <w:left w:val="none" w:sz="0" w:space="0" w:color="auto"/>
        <w:bottom w:val="none" w:sz="0" w:space="0" w:color="auto"/>
        <w:right w:val="none" w:sz="0" w:space="0" w:color="auto"/>
      </w:divBdr>
    </w:div>
    <w:div w:id="210973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77A7A6-2F9C-42C2-929C-1B8FF4043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6553</Words>
  <Characters>37356</Characters>
  <Application>Microsoft Office Word</Application>
  <DocSecurity>0</DocSecurity>
  <Lines>311</Lines>
  <Paragraphs>87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Brus</dc:creator>
  <cp:lastModifiedBy>Lidija Vidergar</cp:lastModifiedBy>
  <cp:revision>3</cp:revision>
  <cp:lastPrinted>2022-06-27T12:03:00Z</cp:lastPrinted>
  <dcterms:created xsi:type="dcterms:W3CDTF">2024-07-11T14:44:00Z</dcterms:created>
  <dcterms:modified xsi:type="dcterms:W3CDTF">2024-07-11T14:46:00Z</dcterms:modified>
</cp:coreProperties>
</file>