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B81B6A" w14:textId="095E27C6" w:rsidR="004E0A4F" w:rsidRPr="004E0A4F" w:rsidRDefault="004E0A4F" w:rsidP="004E0A4F">
      <w:pPr>
        <w:tabs>
          <w:tab w:val="left" w:pos="708"/>
        </w:tabs>
        <w:spacing w:line="260" w:lineRule="atLeast"/>
        <w:jc w:val="both"/>
        <w:rPr>
          <w:rFonts w:cs="Arial"/>
          <w:szCs w:val="20"/>
        </w:rPr>
      </w:pPr>
      <w:r w:rsidRPr="004E0A4F">
        <w:rPr>
          <w:rFonts w:cs="Arial"/>
          <w:szCs w:val="20"/>
        </w:rPr>
        <w:t xml:space="preserve">Na podlagi </w:t>
      </w:r>
      <w:r w:rsidR="001C1008" w:rsidRPr="00CD4A42">
        <w:rPr>
          <w:rFonts w:cs="Arial"/>
          <w:szCs w:val="20"/>
        </w:rPr>
        <w:t>drugega, tretjega in četrtega</w:t>
      </w:r>
      <w:r w:rsidRPr="00CD4A42">
        <w:rPr>
          <w:rFonts w:cs="Arial"/>
          <w:szCs w:val="20"/>
        </w:rPr>
        <w:t xml:space="preserve"> odstavka </w:t>
      </w:r>
      <w:r w:rsidR="001C1008" w:rsidRPr="00CD4A42">
        <w:rPr>
          <w:rFonts w:cs="Arial"/>
          <w:szCs w:val="20"/>
        </w:rPr>
        <w:t>53</w:t>
      </w:r>
      <w:r w:rsidRPr="00CD4A42">
        <w:rPr>
          <w:rFonts w:cs="Arial"/>
          <w:szCs w:val="20"/>
        </w:rPr>
        <w:t>. člena</w:t>
      </w:r>
      <w:r w:rsidRPr="004E0A4F">
        <w:rPr>
          <w:rFonts w:cs="Arial"/>
          <w:szCs w:val="20"/>
        </w:rPr>
        <w:t xml:space="preserve"> Zakona o </w:t>
      </w:r>
      <w:r w:rsidR="001C1008">
        <w:rPr>
          <w:rFonts w:cs="Arial"/>
          <w:szCs w:val="20"/>
        </w:rPr>
        <w:t>državnih blagovnih rezervah</w:t>
      </w:r>
      <w:r w:rsidRPr="004E0A4F">
        <w:rPr>
          <w:rFonts w:cs="Arial"/>
          <w:szCs w:val="20"/>
        </w:rPr>
        <w:t xml:space="preserve"> (Uradni list RS, </w:t>
      </w:r>
      <w:r w:rsidR="00CD4A42">
        <w:rPr>
          <w:rFonts w:cs="Arial"/>
          <w:szCs w:val="20"/>
        </w:rPr>
        <w:t>23/24</w:t>
      </w:r>
      <w:r w:rsidRPr="004E0A4F">
        <w:rPr>
          <w:rFonts w:cs="Arial"/>
          <w:szCs w:val="20"/>
        </w:rPr>
        <w:t>)</w:t>
      </w:r>
      <w:r w:rsidR="00463BB0">
        <w:rPr>
          <w:rFonts w:cs="Arial"/>
          <w:szCs w:val="20"/>
        </w:rPr>
        <w:t xml:space="preserve"> </w:t>
      </w:r>
      <w:r w:rsidRPr="004E0A4F">
        <w:rPr>
          <w:rFonts w:cs="Arial"/>
          <w:szCs w:val="20"/>
        </w:rPr>
        <w:t>Vlada Republike Slovenije</w:t>
      </w:r>
      <w:r w:rsidR="00CB3222">
        <w:rPr>
          <w:rFonts w:cs="Arial"/>
          <w:szCs w:val="20"/>
        </w:rPr>
        <w:t xml:space="preserve"> izdaja</w:t>
      </w:r>
    </w:p>
    <w:p w14:paraId="3400AC8B" w14:textId="77777777" w:rsidR="004E0A4F" w:rsidRPr="004E0A4F" w:rsidRDefault="004E0A4F" w:rsidP="004E0A4F">
      <w:pPr>
        <w:tabs>
          <w:tab w:val="left" w:pos="708"/>
        </w:tabs>
        <w:spacing w:line="260" w:lineRule="atLeast"/>
        <w:rPr>
          <w:rFonts w:cs="Arial"/>
          <w:szCs w:val="20"/>
        </w:rPr>
      </w:pPr>
    </w:p>
    <w:p w14:paraId="18E80DB7" w14:textId="77777777" w:rsidR="004E0A4F" w:rsidRPr="004E0A4F" w:rsidRDefault="004E0A4F" w:rsidP="004E0A4F">
      <w:pPr>
        <w:tabs>
          <w:tab w:val="left" w:pos="708"/>
        </w:tabs>
        <w:spacing w:line="260" w:lineRule="atLeast"/>
        <w:rPr>
          <w:rFonts w:cs="Arial"/>
          <w:b/>
          <w:szCs w:val="20"/>
        </w:rPr>
      </w:pPr>
    </w:p>
    <w:p w14:paraId="1962E852" w14:textId="77777777" w:rsidR="004E0A4F" w:rsidRPr="004E0A4F" w:rsidRDefault="004E0A4F" w:rsidP="004E0A4F">
      <w:pPr>
        <w:tabs>
          <w:tab w:val="left" w:pos="708"/>
        </w:tabs>
        <w:spacing w:line="260" w:lineRule="atLeast"/>
        <w:jc w:val="center"/>
        <w:rPr>
          <w:rFonts w:cs="Arial"/>
          <w:b/>
          <w:szCs w:val="20"/>
        </w:rPr>
      </w:pPr>
      <w:r w:rsidRPr="004E0A4F">
        <w:rPr>
          <w:rFonts w:cs="Arial"/>
          <w:b/>
          <w:szCs w:val="20"/>
        </w:rPr>
        <w:t xml:space="preserve">UREDBO </w:t>
      </w:r>
    </w:p>
    <w:p w14:paraId="0277462B" w14:textId="77777777" w:rsidR="004E0A4F" w:rsidRPr="004E0A4F" w:rsidRDefault="004E0A4F" w:rsidP="004E0A4F">
      <w:pPr>
        <w:tabs>
          <w:tab w:val="left" w:pos="708"/>
        </w:tabs>
        <w:spacing w:line="260" w:lineRule="atLeast"/>
        <w:jc w:val="center"/>
        <w:rPr>
          <w:rFonts w:cs="Arial"/>
          <w:b/>
          <w:szCs w:val="20"/>
        </w:rPr>
      </w:pPr>
      <w:r w:rsidRPr="004E0A4F">
        <w:rPr>
          <w:rFonts w:cs="Arial"/>
          <w:b/>
          <w:szCs w:val="20"/>
        </w:rPr>
        <w:t xml:space="preserve">O </w:t>
      </w:r>
      <w:r w:rsidR="001C1008">
        <w:rPr>
          <w:rFonts w:cs="Arial"/>
          <w:b/>
          <w:szCs w:val="20"/>
        </w:rPr>
        <w:t>DOLOČITVI IN NAČINU OBRAČUNAVANJA IN PLAČEVANJA NADOMESTILA ZA OBLIKOVANJE VARNOSTNIH ZALOG</w:t>
      </w:r>
    </w:p>
    <w:p w14:paraId="34CB91D3" w14:textId="77777777" w:rsidR="004E0A4F" w:rsidRPr="004E0A4F" w:rsidRDefault="004E0A4F" w:rsidP="004E0A4F">
      <w:pPr>
        <w:tabs>
          <w:tab w:val="left" w:pos="708"/>
        </w:tabs>
        <w:spacing w:line="260" w:lineRule="atLeast"/>
        <w:rPr>
          <w:rFonts w:cs="Arial"/>
          <w:b/>
          <w:szCs w:val="20"/>
        </w:rPr>
      </w:pPr>
    </w:p>
    <w:p w14:paraId="00A619F5" w14:textId="77777777" w:rsidR="004E0A4F" w:rsidRPr="004E0A4F" w:rsidRDefault="004E0A4F" w:rsidP="004E0A4F">
      <w:pPr>
        <w:tabs>
          <w:tab w:val="left" w:pos="708"/>
        </w:tabs>
        <w:spacing w:line="260" w:lineRule="atLeast"/>
        <w:rPr>
          <w:rFonts w:cs="Arial"/>
          <w:b/>
          <w:szCs w:val="20"/>
        </w:rPr>
      </w:pPr>
    </w:p>
    <w:p w14:paraId="7F3E8F5C" w14:textId="77777777" w:rsidR="001C1008" w:rsidRPr="001C1008" w:rsidRDefault="001C1008" w:rsidP="001C1008">
      <w:pPr>
        <w:spacing w:line="276" w:lineRule="auto"/>
        <w:jc w:val="center"/>
        <w:rPr>
          <w:rFonts w:cs="Arial"/>
          <w:b/>
          <w:bCs/>
          <w:szCs w:val="20"/>
        </w:rPr>
      </w:pPr>
      <w:r w:rsidRPr="001C1008">
        <w:rPr>
          <w:rFonts w:cs="Arial"/>
          <w:b/>
          <w:bCs/>
          <w:szCs w:val="20"/>
          <w:lang w:val="x-none"/>
        </w:rPr>
        <w:t>1.</w:t>
      </w:r>
      <w:r w:rsidRPr="001C1008">
        <w:rPr>
          <w:rFonts w:cs="Arial"/>
          <w:b/>
          <w:bCs/>
          <w:szCs w:val="20"/>
        </w:rPr>
        <w:t xml:space="preserve"> </w:t>
      </w:r>
      <w:r w:rsidRPr="001C1008">
        <w:rPr>
          <w:rFonts w:cs="Arial"/>
          <w:b/>
          <w:bCs/>
          <w:szCs w:val="20"/>
          <w:lang w:val="x-none"/>
        </w:rPr>
        <w:t>člen</w:t>
      </w:r>
    </w:p>
    <w:p w14:paraId="1E0EC7F1" w14:textId="77777777" w:rsidR="001C1008" w:rsidRPr="001C1008" w:rsidRDefault="001C1008" w:rsidP="001C1008">
      <w:pPr>
        <w:spacing w:line="276" w:lineRule="auto"/>
        <w:jc w:val="center"/>
        <w:rPr>
          <w:rFonts w:cs="Arial"/>
          <w:b/>
          <w:szCs w:val="20"/>
        </w:rPr>
      </w:pPr>
      <w:r w:rsidRPr="001C1008">
        <w:rPr>
          <w:rFonts w:cs="Arial"/>
          <w:b/>
          <w:szCs w:val="20"/>
        </w:rPr>
        <w:t>(vsebina)</w:t>
      </w:r>
    </w:p>
    <w:p w14:paraId="38192FCF" w14:textId="77777777" w:rsidR="001C1008" w:rsidRPr="001C1008" w:rsidRDefault="001C1008" w:rsidP="001C1008">
      <w:pPr>
        <w:spacing w:line="276" w:lineRule="auto"/>
        <w:rPr>
          <w:rFonts w:cs="Arial"/>
          <w:szCs w:val="20"/>
          <w:lang w:val="x-none"/>
        </w:rPr>
      </w:pPr>
    </w:p>
    <w:p w14:paraId="394BE813" w14:textId="77777777" w:rsidR="001C1008" w:rsidRPr="001C1008" w:rsidRDefault="001C1008" w:rsidP="001C1008">
      <w:pPr>
        <w:spacing w:line="276" w:lineRule="auto"/>
        <w:jc w:val="both"/>
        <w:rPr>
          <w:rFonts w:cs="Arial"/>
          <w:szCs w:val="20"/>
        </w:rPr>
      </w:pPr>
      <w:r w:rsidRPr="001C1008">
        <w:rPr>
          <w:rFonts w:cs="Arial"/>
          <w:szCs w:val="20"/>
          <w:lang w:val="x-none"/>
        </w:rPr>
        <w:t xml:space="preserve">Ta uredba določa </w:t>
      </w:r>
      <w:r w:rsidRPr="001C1008">
        <w:rPr>
          <w:rFonts w:cs="Arial"/>
          <w:szCs w:val="20"/>
        </w:rPr>
        <w:t xml:space="preserve">varnostne zaloge, za katere se plačuje nadomestilo za oblikovanje varnostnih zalog, </w:t>
      </w:r>
      <w:r w:rsidRPr="001C1008">
        <w:rPr>
          <w:rFonts w:cs="Arial"/>
          <w:szCs w:val="20"/>
          <w:lang w:val="x-none"/>
        </w:rPr>
        <w:t xml:space="preserve">višino in način obračunavanja in plačevanja nadomestila za </w:t>
      </w:r>
      <w:r w:rsidRPr="001C1008">
        <w:rPr>
          <w:rFonts w:cs="Arial"/>
          <w:szCs w:val="20"/>
        </w:rPr>
        <w:t>oblikovanje varnostnih zalog ter obrazec za posredovanje podatkov, ki so potrebni za obračun nadomestila za oblikovanje varnostnih zalog</w:t>
      </w:r>
      <w:r w:rsidRPr="001C1008">
        <w:rPr>
          <w:rFonts w:cs="Arial"/>
          <w:szCs w:val="20"/>
          <w:lang w:val="x-none"/>
        </w:rPr>
        <w:t>.</w:t>
      </w:r>
    </w:p>
    <w:p w14:paraId="3012EC82" w14:textId="77777777" w:rsidR="001C1008" w:rsidRPr="001C1008" w:rsidRDefault="001C1008" w:rsidP="001C1008">
      <w:pPr>
        <w:spacing w:line="276" w:lineRule="auto"/>
        <w:rPr>
          <w:rFonts w:cs="Arial"/>
          <w:b/>
          <w:bCs/>
          <w:szCs w:val="20"/>
          <w:lang w:val="x-none"/>
        </w:rPr>
      </w:pPr>
    </w:p>
    <w:p w14:paraId="6107F544" w14:textId="77777777" w:rsidR="001C1008" w:rsidRPr="001C1008" w:rsidRDefault="001C1008" w:rsidP="001C1008">
      <w:pPr>
        <w:spacing w:line="276" w:lineRule="auto"/>
        <w:jc w:val="center"/>
        <w:rPr>
          <w:rFonts w:cs="Arial"/>
          <w:b/>
          <w:bCs/>
          <w:szCs w:val="20"/>
        </w:rPr>
      </w:pPr>
      <w:r w:rsidRPr="001C1008">
        <w:rPr>
          <w:rFonts w:cs="Arial"/>
          <w:b/>
          <w:bCs/>
          <w:szCs w:val="20"/>
          <w:lang w:val="x-none"/>
        </w:rPr>
        <w:t>2. člen</w:t>
      </w:r>
    </w:p>
    <w:p w14:paraId="09591AD5" w14:textId="77777777" w:rsidR="001C1008" w:rsidRPr="001C1008" w:rsidRDefault="001C1008" w:rsidP="001C1008">
      <w:pPr>
        <w:spacing w:line="276" w:lineRule="auto"/>
        <w:jc w:val="center"/>
        <w:rPr>
          <w:rFonts w:cs="Arial"/>
          <w:b/>
          <w:szCs w:val="20"/>
        </w:rPr>
      </w:pPr>
      <w:r w:rsidRPr="001C1008">
        <w:rPr>
          <w:rFonts w:cs="Arial"/>
          <w:b/>
          <w:szCs w:val="20"/>
        </w:rPr>
        <w:t>(višina nadomestila za oblikovanje varnostnih zalog)</w:t>
      </w:r>
    </w:p>
    <w:p w14:paraId="3A670AC9" w14:textId="77777777" w:rsidR="001C1008" w:rsidRPr="001C1008" w:rsidRDefault="001C1008" w:rsidP="001C1008">
      <w:pPr>
        <w:spacing w:line="276" w:lineRule="auto"/>
        <w:rPr>
          <w:rFonts w:cs="Arial"/>
          <w:szCs w:val="20"/>
        </w:rPr>
      </w:pPr>
    </w:p>
    <w:p w14:paraId="1E159DB5" w14:textId="390BDADD" w:rsidR="001C1008" w:rsidRPr="001C1008" w:rsidRDefault="001C1008" w:rsidP="001C1008">
      <w:pPr>
        <w:numPr>
          <w:ilvl w:val="1"/>
          <w:numId w:val="13"/>
        </w:numPr>
        <w:spacing w:line="276" w:lineRule="auto"/>
        <w:jc w:val="both"/>
        <w:rPr>
          <w:rFonts w:cs="Arial"/>
          <w:szCs w:val="20"/>
        </w:rPr>
      </w:pPr>
      <w:bookmarkStart w:id="0" w:name="_Hlk169682057"/>
      <w:r w:rsidRPr="001C1008">
        <w:rPr>
          <w:rFonts w:cs="Arial"/>
          <w:szCs w:val="20"/>
        </w:rPr>
        <w:t>Uporabniki varnostnih zalog</w:t>
      </w:r>
      <w:r w:rsidR="00803C32">
        <w:rPr>
          <w:rFonts w:cs="Arial"/>
          <w:szCs w:val="20"/>
        </w:rPr>
        <w:t xml:space="preserve"> iz prvega odstavka</w:t>
      </w:r>
      <w:r w:rsidR="005743E2">
        <w:rPr>
          <w:rFonts w:cs="Arial"/>
          <w:szCs w:val="20"/>
        </w:rPr>
        <w:t xml:space="preserve"> 52. člena </w:t>
      </w:r>
      <w:r w:rsidR="005743E2" w:rsidRPr="004E0A4F">
        <w:rPr>
          <w:rFonts w:cs="Arial"/>
          <w:szCs w:val="20"/>
        </w:rPr>
        <w:t xml:space="preserve">Zakona o </w:t>
      </w:r>
      <w:r w:rsidR="005743E2">
        <w:rPr>
          <w:rFonts w:cs="Arial"/>
          <w:szCs w:val="20"/>
        </w:rPr>
        <w:t>državnih blagovnih rezervah</w:t>
      </w:r>
      <w:r w:rsidR="005743E2" w:rsidRPr="004E0A4F">
        <w:rPr>
          <w:rFonts w:cs="Arial"/>
          <w:szCs w:val="20"/>
        </w:rPr>
        <w:t xml:space="preserve"> </w:t>
      </w:r>
      <w:r w:rsidR="005743E2" w:rsidRPr="00BD37E2">
        <w:rPr>
          <w:rFonts w:cs="Arial"/>
          <w:szCs w:val="20"/>
        </w:rPr>
        <w:t>(Uradni list RS, št. 23/24)</w:t>
      </w:r>
      <w:r w:rsidRPr="001C1008">
        <w:rPr>
          <w:rFonts w:cs="Arial"/>
          <w:szCs w:val="20"/>
        </w:rPr>
        <w:t xml:space="preserve"> so dolžni zavodu, pristojnemu za državne blagovne rezerve (v nadaljnjem besedilu: zavod), plačevati nadomestilo za oblikovanje varnostnih zalog v višini 0,01222 EUR/l za motorni bencin, letalski bencin in letalsko gorivo na bencinski bazi, 0,01166 EUR/l za dizelsko gorivo, ekstra lahko kurilno olje, gorilni kerozin, letalsko gorivo na kerozinski bazi </w:t>
      </w:r>
      <w:r w:rsidRPr="001C1008">
        <w:rPr>
          <w:rFonts w:cs="Arial"/>
          <w:szCs w:val="20"/>
          <w:lang w:val="x-none"/>
        </w:rPr>
        <w:t>in biogoriva za primešavanje dizelskemu gorivu</w:t>
      </w:r>
      <w:r w:rsidRPr="001C1008">
        <w:rPr>
          <w:rFonts w:cs="Arial"/>
          <w:szCs w:val="20"/>
        </w:rPr>
        <w:t xml:space="preserve"> ter 0,01166 EUR/l za kurilno olje.</w:t>
      </w:r>
    </w:p>
    <w:bookmarkEnd w:id="0"/>
    <w:p w14:paraId="3E4FF6AE" w14:textId="77777777" w:rsidR="001C1008" w:rsidRPr="001C1008" w:rsidRDefault="001C1008" w:rsidP="001C1008">
      <w:pPr>
        <w:spacing w:line="276" w:lineRule="auto"/>
        <w:jc w:val="both"/>
        <w:rPr>
          <w:rFonts w:cs="Arial"/>
          <w:szCs w:val="20"/>
        </w:rPr>
      </w:pPr>
    </w:p>
    <w:p w14:paraId="1CB74775" w14:textId="77777777" w:rsidR="001C1008" w:rsidRPr="001C1008" w:rsidRDefault="001C1008" w:rsidP="001C1008">
      <w:pPr>
        <w:numPr>
          <w:ilvl w:val="0"/>
          <w:numId w:val="13"/>
        </w:numPr>
        <w:spacing w:line="276" w:lineRule="auto"/>
        <w:jc w:val="both"/>
        <w:rPr>
          <w:rFonts w:cs="Arial"/>
          <w:szCs w:val="20"/>
        </w:rPr>
      </w:pPr>
      <w:r w:rsidRPr="001C1008">
        <w:rPr>
          <w:rFonts w:cs="Arial"/>
          <w:szCs w:val="20"/>
        </w:rPr>
        <w:t>Nadomestilo za oblikovanje varnostnih zalog iz prejšnjega odstavka ne vključuje davka na dodano vrednost.</w:t>
      </w:r>
    </w:p>
    <w:p w14:paraId="3E3D099A" w14:textId="77777777" w:rsidR="001C1008" w:rsidRPr="001C1008" w:rsidRDefault="001C1008" w:rsidP="001C1008">
      <w:pPr>
        <w:spacing w:line="276" w:lineRule="auto"/>
        <w:jc w:val="both"/>
        <w:rPr>
          <w:rFonts w:cs="Arial"/>
          <w:szCs w:val="20"/>
          <w:lang w:val="x-none"/>
        </w:rPr>
      </w:pPr>
    </w:p>
    <w:p w14:paraId="46A63854" w14:textId="77777777" w:rsidR="001C1008" w:rsidRPr="001C1008" w:rsidRDefault="001C1008" w:rsidP="001C1008">
      <w:pPr>
        <w:numPr>
          <w:ilvl w:val="0"/>
          <w:numId w:val="13"/>
        </w:numPr>
        <w:spacing w:line="276" w:lineRule="auto"/>
        <w:jc w:val="both"/>
        <w:rPr>
          <w:rFonts w:cs="Arial"/>
          <w:szCs w:val="20"/>
        </w:rPr>
      </w:pPr>
      <w:r w:rsidRPr="001C1008">
        <w:rPr>
          <w:rFonts w:cs="Arial"/>
          <w:szCs w:val="20"/>
        </w:rPr>
        <w:t>Uporabniku varnostnih zalog</w:t>
      </w:r>
      <w:r w:rsidRPr="001C1008">
        <w:rPr>
          <w:rFonts w:cs="Arial"/>
          <w:szCs w:val="20"/>
          <w:lang w:val="x-none"/>
        </w:rPr>
        <w:t xml:space="preserve"> se mesečn</w:t>
      </w:r>
      <w:r w:rsidRPr="001C1008">
        <w:rPr>
          <w:rFonts w:cs="Arial"/>
          <w:szCs w:val="20"/>
        </w:rPr>
        <w:t>o</w:t>
      </w:r>
      <w:r w:rsidRPr="001C1008">
        <w:rPr>
          <w:rFonts w:cs="Arial"/>
          <w:szCs w:val="20"/>
          <w:lang w:val="x-none"/>
        </w:rPr>
        <w:t xml:space="preserve"> </w:t>
      </w:r>
      <w:r w:rsidRPr="001C1008">
        <w:rPr>
          <w:rFonts w:cs="Arial"/>
          <w:szCs w:val="20"/>
        </w:rPr>
        <w:t>nadomestilo za oblikovanje varnostnih zalog</w:t>
      </w:r>
      <w:r w:rsidRPr="001C1008">
        <w:rPr>
          <w:rFonts w:cs="Arial"/>
          <w:szCs w:val="20"/>
          <w:lang w:val="x-none"/>
        </w:rPr>
        <w:t xml:space="preserve"> določi tako, da se mesečne količine nafte in </w:t>
      </w:r>
      <w:r w:rsidRPr="001C1008">
        <w:rPr>
          <w:rFonts w:cs="Arial"/>
          <w:szCs w:val="20"/>
        </w:rPr>
        <w:t>naftnih</w:t>
      </w:r>
      <w:r w:rsidRPr="001C1008">
        <w:rPr>
          <w:rFonts w:cs="Arial"/>
          <w:szCs w:val="20"/>
          <w:lang w:val="x-none"/>
        </w:rPr>
        <w:t xml:space="preserve"> derivatov</w:t>
      </w:r>
      <w:r w:rsidRPr="001C1008">
        <w:rPr>
          <w:rFonts w:cs="Arial"/>
          <w:szCs w:val="20"/>
        </w:rPr>
        <w:t>, za katere so dolžni plačevati nadomestilo za oblikovanje varnostnih zalog,</w:t>
      </w:r>
      <w:r w:rsidRPr="001C1008">
        <w:rPr>
          <w:rFonts w:cs="Arial"/>
          <w:szCs w:val="20"/>
          <w:lang w:val="x-none"/>
        </w:rPr>
        <w:t xml:space="preserve"> pomnožijo </w:t>
      </w:r>
      <w:r w:rsidRPr="001C1008">
        <w:rPr>
          <w:rFonts w:cs="Arial"/>
          <w:szCs w:val="20"/>
        </w:rPr>
        <w:t>z višino nadomestila za oblikovanje varnostnih zalog</w:t>
      </w:r>
      <w:r w:rsidRPr="001C1008">
        <w:rPr>
          <w:rFonts w:cs="Arial"/>
          <w:szCs w:val="20"/>
          <w:lang w:val="x-none"/>
        </w:rPr>
        <w:t>.</w:t>
      </w:r>
    </w:p>
    <w:p w14:paraId="71CBD11E" w14:textId="77777777" w:rsidR="001C1008" w:rsidRPr="001C1008" w:rsidRDefault="001C1008" w:rsidP="001C1008">
      <w:pPr>
        <w:spacing w:line="276" w:lineRule="auto"/>
        <w:jc w:val="both"/>
        <w:rPr>
          <w:rFonts w:cs="Arial"/>
          <w:szCs w:val="20"/>
        </w:rPr>
      </w:pPr>
    </w:p>
    <w:p w14:paraId="33226D9A" w14:textId="77777777" w:rsidR="001C1008" w:rsidRPr="001C1008" w:rsidRDefault="001C1008" w:rsidP="001C1008">
      <w:pPr>
        <w:numPr>
          <w:ilvl w:val="0"/>
          <w:numId w:val="13"/>
        </w:numPr>
        <w:spacing w:line="276" w:lineRule="auto"/>
        <w:jc w:val="both"/>
        <w:rPr>
          <w:rFonts w:cs="Arial"/>
          <w:szCs w:val="20"/>
        </w:rPr>
      </w:pPr>
      <w:r w:rsidRPr="001C1008">
        <w:rPr>
          <w:rFonts w:cs="Arial"/>
          <w:szCs w:val="20"/>
        </w:rPr>
        <w:t>Nadomestilo za oblikovanje varnostnih zalog se doda prodajni ceni nafte in naftnih derivatov pred obdavčitvijo.</w:t>
      </w:r>
    </w:p>
    <w:p w14:paraId="4AD3709B" w14:textId="77777777" w:rsidR="001C1008" w:rsidRPr="001C1008" w:rsidRDefault="001C1008" w:rsidP="001C1008">
      <w:pPr>
        <w:spacing w:line="276" w:lineRule="auto"/>
        <w:rPr>
          <w:rFonts w:cs="Arial"/>
          <w:b/>
          <w:bCs/>
          <w:szCs w:val="20"/>
        </w:rPr>
      </w:pPr>
    </w:p>
    <w:p w14:paraId="2C93C4F9" w14:textId="77777777" w:rsidR="001C1008" w:rsidRPr="001C1008" w:rsidRDefault="001C1008" w:rsidP="001C1008">
      <w:pPr>
        <w:spacing w:line="276" w:lineRule="auto"/>
        <w:jc w:val="center"/>
        <w:rPr>
          <w:rFonts w:cs="Arial"/>
          <w:b/>
          <w:bCs/>
          <w:szCs w:val="20"/>
        </w:rPr>
      </w:pPr>
      <w:r w:rsidRPr="001C1008">
        <w:rPr>
          <w:rFonts w:cs="Arial"/>
          <w:b/>
          <w:bCs/>
          <w:szCs w:val="20"/>
        </w:rPr>
        <w:t>3</w:t>
      </w:r>
      <w:r w:rsidRPr="001C1008">
        <w:rPr>
          <w:rFonts w:cs="Arial"/>
          <w:b/>
          <w:bCs/>
          <w:szCs w:val="20"/>
          <w:lang w:val="x-none"/>
        </w:rPr>
        <w:t>.</w:t>
      </w:r>
      <w:r w:rsidRPr="001C1008">
        <w:rPr>
          <w:rFonts w:cs="Arial"/>
          <w:b/>
          <w:bCs/>
          <w:szCs w:val="20"/>
        </w:rPr>
        <w:t xml:space="preserve"> </w:t>
      </w:r>
      <w:r w:rsidRPr="001C1008">
        <w:rPr>
          <w:rFonts w:cs="Arial"/>
          <w:b/>
          <w:bCs/>
          <w:szCs w:val="20"/>
          <w:lang w:val="x-none"/>
        </w:rPr>
        <w:t>člen</w:t>
      </w:r>
    </w:p>
    <w:p w14:paraId="3BF8560E" w14:textId="77777777" w:rsidR="001C1008" w:rsidRPr="001C1008" w:rsidRDefault="001C1008" w:rsidP="001C1008">
      <w:pPr>
        <w:spacing w:line="276" w:lineRule="auto"/>
        <w:jc w:val="center"/>
        <w:rPr>
          <w:rFonts w:cs="Arial"/>
          <w:b/>
          <w:szCs w:val="20"/>
        </w:rPr>
      </w:pPr>
      <w:r w:rsidRPr="001C1008">
        <w:rPr>
          <w:rFonts w:cs="Arial"/>
          <w:b/>
          <w:szCs w:val="20"/>
        </w:rPr>
        <w:t>(prijava za obračun nadomestila za oblikovanje varnostnih zalog in prijava o letnem nadomestilu za oblikovanje varnostnih zalog)</w:t>
      </w:r>
    </w:p>
    <w:p w14:paraId="410A2982" w14:textId="77777777" w:rsidR="001C1008" w:rsidRPr="001C1008" w:rsidRDefault="001C1008" w:rsidP="001C1008">
      <w:pPr>
        <w:spacing w:line="276" w:lineRule="auto"/>
        <w:rPr>
          <w:rFonts w:cs="Arial"/>
          <w:szCs w:val="20"/>
          <w:lang w:val="x-none"/>
        </w:rPr>
      </w:pPr>
    </w:p>
    <w:p w14:paraId="3DE73293"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t>Uporabniki varnostnih zalog</w:t>
      </w:r>
      <w:r w:rsidRPr="001C1008">
        <w:t xml:space="preserve"> so dolžni do 15. v mesecu za pretekli mesec oddati</w:t>
      </w:r>
      <w:r w:rsidRPr="001C1008">
        <w:rPr>
          <w:rFonts w:cs="Arial"/>
          <w:szCs w:val="20"/>
        </w:rPr>
        <w:t xml:space="preserve"> </w:t>
      </w:r>
      <w:r w:rsidRPr="001C1008">
        <w:t xml:space="preserve">zavodu prijavo </w:t>
      </w:r>
      <w:r w:rsidRPr="001C1008">
        <w:rPr>
          <w:rFonts w:cs="Arial"/>
          <w:szCs w:val="20"/>
        </w:rPr>
        <w:t>za</w:t>
      </w:r>
      <w:r w:rsidRPr="001C1008">
        <w:t xml:space="preserve"> </w:t>
      </w:r>
      <w:r w:rsidRPr="001C1008">
        <w:rPr>
          <w:rFonts w:cs="Arial"/>
          <w:szCs w:val="20"/>
        </w:rPr>
        <w:t xml:space="preserve">obračun </w:t>
      </w:r>
      <w:r w:rsidRPr="001C1008">
        <w:t>nadomesti</w:t>
      </w:r>
      <w:r w:rsidRPr="001C1008">
        <w:rPr>
          <w:rFonts w:cs="Arial"/>
          <w:szCs w:val="20"/>
        </w:rPr>
        <w:t>la</w:t>
      </w:r>
      <w:r w:rsidRPr="001C1008">
        <w:t xml:space="preserve"> za oblikovanje varnostnih zalog.</w:t>
      </w:r>
    </w:p>
    <w:p w14:paraId="698BFCC7" w14:textId="77777777" w:rsidR="001C1008" w:rsidRPr="001C1008" w:rsidRDefault="001C1008" w:rsidP="001C1008">
      <w:pPr>
        <w:spacing w:line="276" w:lineRule="auto"/>
        <w:ind w:left="360"/>
        <w:jc w:val="both"/>
        <w:rPr>
          <w:rFonts w:cs="Arial"/>
          <w:szCs w:val="20"/>
        </w:rPr>
      </w:pPr>
    </w:p>
    <w:p w14:paraId="3A6D5428"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t>Uporabniki varnostnih zalog so dolžni do 15. januarja tekočega koledarskega leta za preteklo koledarsko leto oddati ministrstvu, pristojnemu za gospodarstvo, in zavodu prijavo o letnem nadomestilu za oblikovanje varnostnih zalog.</w:t>
      </w:r>
    </w:p>
    <w:p w14:paraId="0F4251A9" w14:textId="77777777" w:rsidR="001C1008" w:rsidRPr="001C1008" w:rsidRDefault="001C1008" w:rsidP="001C1008">
      <w:pPr>
        <w:spacing w:line="276" w:lineRule="auto"/>
        <w:jc w:val="both"/>
        <w:rPr>
          <w:rFonts w:cs="Arial"/>
          <w:szCs w:val="20"/>
        </w:rPr>
      </w:pPr>
    </w:p>
    <w:p w14:paraId="7BAD1018" w14:textId="3DD1BDBF" w:rsidR="001C1008" w:rsidRPr="006B5B9B" w:rsidRDefault="001C1008" w:rsidP="001C1008">
      <w:pPr>
        <w:numPr>
          <w:ilvl w:val="0"/>
          <w:numId w:val="14"/>
        </w:numPr>
        <w:spacing w:line="276" w:lineRule="auto"/>
        <w:jc w:val="both"/>
        <w:rPr>
          <w:rFonts w:cs="Arial"/>
          <w:szCs w:val="20"/>
        </w:rPr>
      </w:pPr>
      <w:r w:rsidRPr="001C1008">
        <w:rPr>
          <w:rFonts w:cs="Arial"/>
          <w:szCs w:val="20"/>
        </w:rPr>
        <w:t>Prijava za obračun nadomestila za oblikovanje varnostnih zalog za vsako vrsto nafte in naftnih derivatov iz prvega odstavka prejšnjega člena vsebuje podatke o količini proizvedene ali vnesene nafte in naftnih derivatov na ozemlje Republike Slovenije.</w:t>
      </w:r>
    </w:p>
    <w:p w14:paraId="394F749C"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lastRenderedPageBreak/>
        <w:t>Pri prijavi količin nafte in naftnih derivatov za obračun nadomestila za oblikovanje varnostnih zalog se lahko odštejejo količine nafte in naftnih derivatov, iznesene iz ozemlja Republike Slovenije, vendar pa morajo biti te količine nafte in naftnih derivatov na prijavi posebej izkazane.</w:t>
      </w:r>
    </w:p>
    <w:p w14:paraId="3839634F" w14:textId="77777777" w:rsidR="001C1008" w:rsidRPr="001C1008" w:rsidRDefault="001C1008" w:rsidP="001C1008">
      <w:pPr>
        <w:spacing w:line="276" w:lineRule="auto"/>
        <w:ind w:left="360"/>
        <w:jc w:val="both"/>
        <w:rPr>
          <w:rFonts w:cs="Arial"/>
          <w:szCs w:val="20"/>
        </w:rPr>
      </w:pPr>
    </w:p>
    <w:p w14:paraId="0CA390FD"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t>Prijava za obračun nadomestila za oblikovanje varnostnih zalog in prijava o letnem nadomestilu za oblikovanje varnostnih zalog morata biti posredovani na obrazcu iz Priloge te uredbe, ki je njen sestavni del.</w:t>
      </w:r>
    </w:p>
    <w:p w14:paraId="79FDF1BB" w14:textId="77777777" w:rsidR="001C1008" w:rsidRPr="001C1008" w:rsidRDefault="001C1008" w:rsidP="001C1008">
      <w:pPr>
        <w:spacing w:line="276" w:lineRule="auto"/>
        <w:jc w:val="both"/>
        <w:rPr>
          <w:rFonts w:cs="Arial"/>
          <w:szCs w:val="20"/>
        </w:rPr>
      </w:pPr>
    </w:p>
    <w:p w14:paraId="1E2F7923"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t>Na podlagi prijave za obračun nadomestila za oblikovanje varnostnih zalog zavod izda uporabniku varnostnih zalog ustrezno listino v skladu z zakonom, ki ureja davek na dodano vrednost, v delu, ki se nanaša na izdajo računov.</w:t>
      </w:r>
    </w:p>
    <w:p w14:paraId="1E470444" w14:textId="77777777" w:rsidR="001C1008" w:rsidRPr="001C1008" w:rsidRDefault="001C1008" w:rsidP="001C1008">
      <w:pPr>
        <w:spacing w:line="276" w:lineRule="auto"/>
        <w:jc w:val="both"/>
        <w:rPr>
          <w:rFonts w:cs="Arial"/>
          <w:szCs w:val="20"/>
          <w:lang w:val="x-none"/>
        </w:rPr>
      </w:pPr>
    </w:p>
    <w:p w14:paraId="257B624C" w14:textId="77777777" w:rsidR="001C1008" w:rsidRPr="001C1008" w:rsidRDefault="001C1008" w:rsidP="001C1008">
      <w:pPr>
        <w:numPr>
          <w:ilvl w:val="0"/>
          <w:numId w:val="14"/>
        </w:numPr>
        <w:spacing w:line="276" w:lineRule="auto"/>
        <w:jc w:val="both"/>
        <w:rPr>
          <w:rFonts w:cs="Arial"/>
          <w:szCs w:val="20"/>
        </w:rPr>
      </w:pPr>
      <w:r w:rsidRPr="001C1008">
        <w:rPr>
          <w:rFonts w:cs="Arial"/>
          <w:szCs w:val="20"/>
        </w:rPr>
        <w:t>Uporabniki varnostnih zalog</w:t>
      </w:r>
      <w:r w:rsidRPr="001C1008">
        <w:rPr>
          <w:rFonts w:cs="Arial"/>
          <w:szCs w:val="20"/>
          <w:lang w:val="x-none"/>
        </w:rPr>
        <w:t xml:space="preserve"> </w:t>
      </w:r>
      <w:r w:rsidRPr="001C1008">
        <w:rPr>
          <w:rFonts w:cs="Arial"/>
          <w:szCs w:val="20"/>
        </w:rPr>
        <w:t>plačajo</w:t>
      </w:r>
      <w:r w:rsidRPr="001C1008">
        <w:rPr>
          <w:rFonts w:cs="Arial"/>
          <w:szCs w:val="20"/>
          <w:lang w:val="x-none"/>
        </w:rPr>
        <w:t xml:space="preserve"> nadomestil</w:t>
      </w:r>
      <w:r w:rsidRPr="001C1008">
        <w:rPr>
          <w:rFonts w:cs="Arial"/>
          <w:szCs w:val="20"/>
        </w:rPr>
        <w:t>o</w:t>
      </w:r>
      <w:r w:rsidRPr="001C1008">
        <w:rPr>
          <w:rFonts w:cs="Arial"/>
          <w:szCs w:val="20"/>
          <w:lang w:val="x-none"/>
        </w:rPr>
        <w:t xml:space="preserve"> za oblikovanje varnostnih zalog najkasneje do konca meseca za pretekli mesec.</w:t>
      </w:r>
    </w:p>
    <w:p w14:paraId="0976BCED" w14:textId="77777777" w:rsidR="001C1008" w:rsidRPr="001C1008" w:rsidRDefault="001C1008" w:rsidP="001C1008">
      <w:pPr>
        <w:spacing w:line="276" w:lineRule="auto"/>
        <w:jc w:val="both"/>
        <w:rPr>
          <w:rFonts w:cs="Arial"/>
          <w:szCs w:val="20"/>
          <w:lang w:val="x-none"/>
        </w:rPr>
      </w:pPr>
    </w:p>
    <w:p w14:paraId="2B3A963B" w14:textId="77777777" w:rsidR="001C1008" w:rsidRPr="001C1008" w:rsidRDefault="001C1008" w:rsidP="001C1008">
      <w:pPr>
        <w:numPr>
          <w:ilvl w:val="0"/>
          <w:numId w:val="14"/>
        </w:numPr>
        <w:spacing w:line="276" w:lineRule="auto"/>
        <w:jc w:val="both"/>
        <w:rPr>
          <w:rFonts w:cs="Arial"/>
          <w:szCs w:val="20"/>
        </w:rPr>
      </w:pPr>
      <w:r w:rsidRPr="001C1008">
        <w:rPr>
          <w:rFonts w:cs="Arial"/>
          <w:szCs w:val="20"/>
          <w:lang w:val="x-none"/>
        </w:rPr>
        <w:t xml:space="preserve">V primeru zamude pri plačilu </w:t>
      </w:r>
      <w:r w:rsidRPr="001C1008">
        <w:rPr>
          <w:rFonts w:cs="Arial"/>
          <w:szCs w:val="20"/>
        </w:rPr>
        <w:t>uporabniki varnostnih zalog</w:t>
      </w:r>
      <w:r w:rsidRPr="001C1008">
        <w:rPr>
          <w:rFonts w:cs="Arial"/>
          <w:szCs w:val="20"/>
          <w:lang w:val="x-none"/>
        </w:rPr>
        <w:t xml:space="preserve"> zavodu plača</w:t>
      </w:r>
      <w:r w:rsidRPr="001C1008">
        <w:rPr>
          <w:rFonts w:cs="Arial"/>
          <w:szCs w:val="20"/>
        </w:rPr>
        <w:t xml:space="preserve">jo </w:t>
      </w:r>
      <w:r w:rsidRPr="001C1008">
        <w:rPr>
          <w:rFonts w:cs="Arial"/>
          <w:szCs w:val="20"/>
          <w:lang w:val="x-none"/>
        </w:rPr>
        <w:t>zamudne obresti</w:t>
      </w:r>
      <w:r w:rsidRPr="001C1008">
        <w:rPr>
          <w:rFonts w:cs="Arial"/>
          <w:szCs w:val="20"/>
        </w:rPr>
        <w:t xml:space="preserve"> v skladu z zakonom, ki ureja preprečevanje zamud pri plačilih</w:t>
      </w:r>
      <w:r w:rsidRPr="001C1008">
        <w:rPr>
          <w:rFonts w:cs="Arial"/>
          <w:szCs w:val="20"/>
          <w:lang w:val="x-none"/>
        </w:rPr>
        <w:t>.</w:t>
      </w:r>
    </w:p>
    <w:p w14:paraId="01A22FE0" w14:textId="77777777" w:rsidR="001C1008" w:rsidRPr="001C1008" w:rsidRDefault="001C1008" w:rsidP="001C1008">
      <w:pPr>
        <w:spacing w:line="276" w:lineRule="auto"/>
        <w:jc w:val="both"/>
        <w:rPr>
          <w:rFonts w:cs="Arial"/>
          <w:szCs w:val="20"/>
        </w:rPr>
      </w:pPr>
    </w:p>
    <w:p w14:paraId="46136111" w14:textId="3C48FC8D" w:rsidR="001C1008" w:rsidRPr="001C1008" w:rsidRDefault="001C1008" w:rsidP="001C1008">
      <w:pPr>
        <w:spacing w:line="276" w:lineRule="auto"/>
        <w:jc w:val="center"/>
        <w:rPr>
          <w:rFonts w:cs="Arial"/>
          <w:szCs w:val="20"/>
        </w:rPr>
      </w:pPr>
      <w:r w:rsidRPr="001C1008">
        <w:rPr>
          <w:rFonts w:cs="Arial"/>
          <w:szCs w:val="20"/>
        </w:rPr>
        <w:t>KONČN</w:t>
      </w:r>
      <w:r w:rsidR="00B14A1E">
        <w:rPr>
          <w:rFonts w:cs="Arial"/>
          <w:szCs w:val="20"/>
        </w:rPr>
        <w:t>I</w:t>
      </w:r>
      <w:r w:rsidRPr="001C1008">
        <w:rPr>
          <w:rFonts w:cs="Arial"/>
          <w:szCs w:val="20"/>
        </w:rPr>
        <w:t xml:space="preserve"> DOLOČB</w:t>
      </w:r>
      <w:r w:rsidR="00B14A1E">
        <w:rPr>
          <w:rFonts w:cs="Arial"/>
          <w:szCs w:val="20"/>
        </w:rPr>
        <w:t>I</w:t>
      </w:r>
    </w:p>
    <w:p w14:paraId="707FA7F5" w14:textId="77777777" w:rsidR="001C1008" w:rsidRPr="001C1008" w:rsidRDefault="001C1008" w:rsidP="001C1008">
      <w:pPr>
        <w:spacing w:line="276" w:lineRule="auto"/>
        <w:jc w:val="both"/>
        <w:rPr>
          <w:rFonts w:cs="Arial"/>
          <w:szCs w:val="20"/>
        </w:rPr>
      </w:pPr>
    </w:p>
    <w:p w14:paraId="6C5B650D" w14:textId="77777777" w:rsidR="001C1008" w:rsidRPr="001C1008" w:rsidRDefault="001C1008" w:rsidP="001C1008">
      <w:pPr>
        <w:spacing w:line="276" w:lineRule="auto"/>
        <w:jc w:val="center"/>
        <w:rPr>
          <w:rFonts w:cs="Arial"/>
          <w:b/>
          <w:bCs/>
          <w:szCs w:val="20"/>
        </w:rPr>
      </w:pPr>
      <w:r w:rsidRPr="001C1008">
        <w:rPr>
          <w:rFonts w:cs="Arial"/>
          <w:b/>
          <w:bCs/>
          <w:szCs w:val="20"/>
        </w:rPr>
        <w:t>4. člen</w:t>
      </w:r>
    </w:p>
    <w:p w14:paraId="09409817" w14:textId="77777777" w:rsidR="001C1008" w:rsidRPr="001C1008" w:rsidRDefault="001C1008" w:rsidP="001C1008">
      <w:pPr>
        <w:spacing w:line="276" w:lineRule="auto"/>
        <w:jc w:val="center"/>
        <w:rPr>
          <w:rFonts w:cs="Arial"/>
          <w:b/>
          <w:bCs/>
          <w:szCs w:val="20"/>
        </w:rPr>
      </w:pPr>
      <w:r w:rsidRPr="001C1008">
        <w:rPr>
          <w:rFonts w:cs="Arial"/>
          <w:b/>
          <w:bCs/>
          <w:szCs w:val="20"/>
        </w:rPr>
        <w:t>(prenehanje uporabe)</w:t>
      </w:r>
    </w:p>
    <w:p w14:paraId="0E176148" w14:textId="77777777" w:rsidR="001C1008" w:rsidRPr="001C1008" w:rsidRDefault="001C1008" w:rsidP="001C1008">
      <w:pPr>
        <w:spacing w:line="276" w:lineRule="auto"/>
        <w:jc w:val="both"/>
        <w:rPr>
          <w:rFonts w:cs="Arial"/>
          <w:szCs w:val="20"/>
        </w:rPr>
      </w:pPr>
    </w:p>
    <w:p w14:paraId="31FBC01A" w14:textId="2217A6FB" w:rsidR="001C1008" w:rsidRPr="001C1008" w:rsidRDefault="001C1008" w:rsidP="001C1008">
      <w:pPr>
        <w:spacing w:line="276" w:lineRule="auto"/>
        <w:jc w:val="both"/>
        <w:rPr>
          <w:rFonts w:cs="Arial"/>
          <w:szCs w:val="20"/>
        </w:rPr>
      </w:pPr>
      <w:r w:rsidRPr="001C1008">
        <w:rPr>
          <w:rFonts w:cs="Arial"/>
          <w:szCs w:val="20"/>
        </w:rPr>
        <w:t>Z dnem uveljavitve te uredbe se prenehata uporabljati Uredba o določitvi in načinu obračunavanja posebnega nadomestila za izvrševanje gospodarske javne službe oblikovanja obveznih rezerv nafte in njenih derivatov (Uradni list RS, št. 96/99, 29/00, 102/00, 85/01, 39/03, 55/04, 26/06, 41/08, 34/09, 22/10, 39/15</w:t>
      </w:r>
      <w:r w:rsidR="001F6240">
        <w:rPr>
          <w:rFonts w:cs="Arial"/>
          <w:szCs w:val="20"/>
        </w:rPr>
        <w:t>,</w:t>
      </w:r>
      <w:r w:rsidRPr="001C1008">
        <w:rPr>
          <w:rFonts w:cs="Arial"/>
          <w:szCs w:val="20"/>
        </w:rPr>
        <w:t xml:space="preserve"> 39/19</w:t>
      </w:r>
      <w:r w:rsidR="001F6240">
        <w:rPr>
          <w:rFonts w:cs="Arial"/>
          <w:szCs w:val="20"/>
        </w:rPr>
        <w:t xml:space="preserve"> </w:t>
      </w:r>
      <w:r w:rsidR="001F6240" w:rsidRPr="00C83D88">
        <w:rPr>
          <w:rFonts w:cs="Arial"/>
          <w:szCs w:val="20"/>
        </w:rPr>
        <w:t>in </w:t>
      </w:r>
      <w:hyperlink r:id="rId8" w:tgtFrame="_blank" w:tooltip="Zakon o državnih blagovnih rezervah (ZBR-1)" w:history="1">
        <w:r w:rsidR="001F6240" w:rsidRPr="00C83D88">
          <w:rPr>
            <w:rFonts w:cs="Arial"/>
            <w:szCs w:val="20"/>
          </w:rPr>
          <w:t>23/24</w:t>
        </w:r>
      </w:hyperlink>
      <w:r w:rsidR="001F6240" w:rsidRPr="00C83D88">
        <w:rPr>
          <w:rFonts w:cs="Arial"/>
          <w:szCs w:val="20"/>
        </w:rPr>
        <w:t> – ZBR-1</w:t>
      </w:r>
      <w:r w:rsidRPr="001C1008">
        <w:rPr>
          <w:rFonts w:cs="Arial"/>
          <w:szCs w:val="20"/>
        </w:rPr>
        <w:t>) in Pravilnik o obrazcu za posredovanje podatkov, ki so potrebni za določanje vrste in količine obveznih rezerv nafte in njenih derivatov ter za prijavo o članarini (Uradni list RS, št. 59/04, 57/15</w:t>
      </w:r>
      <w:r w:rsidR="001F6240">
        <w:rPr>
          <w:rFonts w:cs="Arial"/>
          <w:szCs w:val="20"/>
        </w:rPr>
        <w:t xml:space="preserve">, </w:t>
      </w:r>
      <w:r w:rsidRPr="001C1008">
        <w:rPr>
          <w:rFonts w:cs="Arial"/>
          <w:szCs w:val="20"/>
        </w:rPr>
        <w:t>57/19</w:t>
      </w:r>
      <w:r w:rsidR="001F6240">
        <w:rPr>
          <w:rFonts w:cs="Arial"/>
          <w:szCs w:val="20"/>
        </w:rPr>
        <w:t xml:space="preserve"> </w:t>
      </w:r>
      <w:r w:rsidR="001F6240" w:rsidRPr="00C83D88">
        <w:rPr>
          <w:rFonts w:cs="Arial"/>
          <w:szCs w:val="20"/>
        </w:rPr>
        <w:t>in </w:t>
      </w:r>
      <w:hyperlink r:id="rId9" w:tgtFrame="_blank" w:tooltip="Zakon o državnih blagovnih rezervah (ZBR-1)" w:history="1">
        <w:r w:rsidR="001F6240" w:rsidRPr="00C83D88">
          <w:rPr>
            <w:rFonts w:cs="Arial"/>
            <w:szCs w:val="20"/>
          </w:rPr>
          <w:t>23/24</w:t>
        </w:r>
      </w:hyperlink>
      <w:r w:rsidR="001F6240" w:rsidRPr="00C83D88">
        <w:rPr>
          <w:rFonts w:cs="Arial"/>
          <w:szCs w:val="20"/>
        </w:rPr>
        <w:t> – ZBR-1</w:t>
      </w:r>
      <w:r w:rsidRPr="001C1008">
        <w:rPr>
          <w:rFonts w:cs="Arial"/>
          <w:szCs w:val="20"/>
        </w:rPr>
        <w:t>).</w:t>
      </w:r>
    </w:p>
    <w:p w14:paraId="22058116" w14:textId="77777777" w:rsidR="001C1008" w:rsidRPr="001C1008" w:rsidRDefault="001C1008" w:rsidP="001C1008">
      <w:pPr>
        <w:spacing w:line="276" w:lineRule="auto"/>
        <w:jc w:val="both"/>
        <w:rPr>
          <w:rFonts w:cs="Arial"/>
          <w:szCs w:val="20"/>
        </w:rPr>
      </w:pPr>
    </w:p>
    <w:p w14:paraId="4835E216" w14:textId="77777777" w:rsidR="001C1008" w:rsidRPr="001C1008" w:rsidRDefault="001C1008" w:rsidP="001C1008">
      <w:pPr>
        <w:spacing w:line="276" w:lineRule="auto"/>
        <w:jc w:val="center"/>
        <w:rPr>
          <w:rFonts w:cs="Arial"/>
          <w:b/>
          <w:bCs/>
          <w:szCs w:val="20"/>
        </w:rPr>
      </w:pPr>
      <w:r w:rsidRPr="001C1008">
        <w:rPr>
          <w:rFonts w:cs="Arial"/>
          <w:b/>
          <w:bCs/>
          <w:szCs w:val="20"/>
        </w:rPr>
        <w:t>5. člen</w:t>
      </w:r>
    </w:p>
    <w:p w14:paraId="562F4F91" w14:textId="77777777" w:rsidR="001C1008" w:rsidRPr="001C1008" w:rsidRDefault="001C1008" w:rsidP="001C1008">
      <w:pPr>
        <w:spacing w:line="276" w:lineRule="auto"/>
        <w:jc w:val="center"/>
        <w:rPr>
          <w:rFonts w:cs="Arial"/>
          <w:b/>
          <w:bCs/>
          <w:szCs w:val="20"/>
        </w:rPr>
      </w:pPr>
      <w:r w:rsidRPr="001C1008">
        <w:rPr>
          <w:rFonts w:cs="Arial"/>
          <w:b/>
          <w:bCs/>
          <w:szCs w:val="20"/>
        </w:rPr>
        <w:t>(začetek veljavnosti)</w:t>
      </w:r>
    </w:p>
    <w:p w14:paraId="700C44E4" w14:textId="77777777" w:rsidR="001C1008" w:rsidRPr="001C1008" w:rsidRDefault="001C1008" w:rsidP="001C1008">
      <w:pPr>
        <w:spacing w:line="276" w:lineRule="auto"/>
        <w:jc w:val="both"/>
        <w:rPr>
          <w:rFonts w:cs="Arial"/>
          <w:szCs w:val="20"/>
        </w:rPr>
      </w:pPr>
    </w:p>
    <w:p w14:paraId="21BBC927" w14:textId="77777777" w:rsidR="001C1008" w:rsidRPr="001C1008" w:rsidRDefault="001C1008" w:rsidP="001C1008">
      <w:pPr>
        <w:spacing w:line="276" w:lineRule="auto"/>
        <w:jc w:val="both"/>
        <w:rPr>
          <w:rFonts w:cs="Arial"/>
          <w:szCs w:val="20"/>
        </w:rPr>
      </w:pPr>
      <w:r w:rsidRPr="001C1008">
        <w:rPr>
          <w:rFonts w:cs="Arial"/>
          <w:szCs w:val="20"/>
        </w:rPr>
        <w:t>Ta uredba začne veljati petnajsti dan po objavi v Uradnem listu Republike Slovenije.</w:t>
      </w:r>
    </w:p>
    <w:p w14:paraId="3C20AD6B" w14:textId="77777777" w:rsidR="001C1008" w:rsidRPr="001C1008" w:rsidRDefault="001C1008" w:rsidP="001C1008">
      <w:pPr>
        <w:spacing w:line="276" w:lineRule="auto"/>
        <w:jc w:val="both"/>
        <w:rPr>
          <w:rFonts w:cs="Arial"/>
          <w:szCs w:val="20"/>
        </w:rPr>
      </w:pPr>
    </w:p>
    <w:p w14:paraId="4CA9A9F4" w14:textId="77777777" w:rsidR="001C1008" w:rsidRPr="001C1008" w:rsidRDefault="001C1008" w:rsidP="001C1008">
      <w:pPr>
        <w:spacing w:line="276" w:lineRule="auto"/>
        <w:jc w:val="both"/>
        <w:rPr>
          <w:rFonts w:cs="Arial"/>
          <w:szCs w:val="20"/>
        </w:rPr>
      </w:pPr>
    </w:p>
    <w:p w14:paraId="23E9C571" w14:textId="64148BC7" w:rsidR="001C1008" w:rsidRPr="001C1008" w:rsidRDefault="001C1008" w:rsidP="001C1008">
      <w:pPr>
        <w:spacing w:line="276" w:lineRule="auto"/>
        <w:jc w:val="both"/>
        <w:rPr>
          <w:rFonts w:cs="Arial"/>
          <w:szCs w:val="20"/>
        </w:rPr>
      </w:pPr>
      <w:r w:rsidRPr="001C1008">
        <w:rPr>
          <w:rFonts w:cs="Arial"/>
          <w:szCs w:val="20"/>
        </w:rPr>
        <w:t xml:space="preserve">Št. </w:t>
      </w:r>
      <w:r w:rsidR="00B14A1E">
        <w:rPr>
          <w:rFonts w:cs="Arial"/>
          <w:szCs w:val="20"/>
        </w:rPr>
        <w:t>007-142/2024</w:t>
      </w:r>
    </w:p>
    <w:p w14:paraId="5A4844AF" w14:textId="61B683E6" w:rsidR="001C1008" w:rsidRPr="001C1008" w:rsidRDefault="001C1008" w:rsidP="001C1008">
      <w:pPr>
        <w:spacing w:line="276" w:lineRule="auto"/>
        <w:jc w:val="both"/>
        <w:rPr>
          <w:rFonts w:cs="Arial"/>
          <w:szCs w:val="20"/>
        </w:rPr>
      </w:pPr>
      <w:r w:rsidRPr="001C1008">
        <w:rPr>
          <w:rFonts w:cs="Arial"/>
          <w:szCs w:val="20"/>
        </w:rPr>
        <w:t xml:space="preserve">Ljubljana, </w:t>
      </w:r>
      <w:r w:rsidR="00F619A3">
        <w:rPr>
          <w:rFonts w:cs="Arial"/>
          <w:szCs w:val="20"/>
        </w:rPr>
        <w:t>dne</w:t>
      </w:r>
      <w:r w:rsidRPr="001C1008">
        <w:rPr>
          <w:rFonts w:cs="Arial"/>
          <w:szCs w:val="20"/>
        </w:rPr>
        <w:t>………………..</w:t>
      </w:r>
    </w:p>
    <w:p w14:paraId="217FD61A" w14:textId="431E0585" w:rsidR="001C1008" w:rsidRPr="001C1008" w:rsidRDefault="001C1008" w:rsidP="001C1008">
      <w:pPr>
        <w:spacing w:line="276" w:lineRule="auto"/>
        <w:jc w:val="both"/>
        <w:rPr>
          <w:rFonts w:cs="Arial"/>
          <w:szCs w:val="20"/>
        </w:rPr>
      </w:pPr>
      <w:r w:rsidRPr="00B14A1E">
        <w:rPr>
          <w:rFonts w:cs="Arial"/>
          <w:szCs w:val="20"/>
        </w:rPr>
        <w:t xml:space="preserve">EVA </w:t>
      </w:r>
      <w:r w:rsidR="00104269" w:rsidRPr="00B14A1E">
        <w:rPr>
          <w:rFonts w:cs="Arial"/>
          <w:szCs w:val="20"/>
        </w:rPr>
        <w:t>2023-2180-</w:t>
      </w:r>
      <w:r w:rsidR="00B14A1E" w:rsidRPr="00B14A1E">
        <w:rPr>
          <w:rFonts w:cs="Arial"/>
          <w:szCs w:val="20"/>
        </w:rPr>
        <w:t>0018</w:t>
      </w:r>
    </w:p>
    <w:p w14:paraId="404565D5" w14:textId="77777777" w:rsidR="001C1008" w:rsidRPr="001C1008" w:rsidRDefault="001C1008" w:rsidP="001C1008">
      <w:pPr>
        <w:spacing w:line="276" w:lineRule="auto"/>
        <w:jc w:val="both"/>
        <w:rPr>
          <w:rFonts w:cs="Arial"/>
          <w:szCs w:val="20"/>
        </w:rPr>
      </w:pPr>
    </w:p>
    <w:p w14:paraId="416073AC" w14:textId="77777777" w:rsidR="001C1008" w:rsidRPr="001C1008" w:rsidRDefault="001C1008" w:rsidP="001C1008">
      <w:pPr>
        <w:shd w:val="clear" w:color="auto" w:fill="FFFFFF"/>
        <w:spacing w:line="276" w:lineRule="auto"/>
        <w:ind w:left="5670"/>
        <w:jc w:val="center"/>
        <w:rPr>
          <w:rFonts w:cs="Arial"/>
          <w:b/>
          <w:bCs/>
          <w:szCs w:val="20"/>
          <w:lang w:eastAsia="sl-SI"/>
        </w:rPr>
      </w:pPr>
      <w:r w:rsidRPr="001C1008">
        <w:rPr>
          <w:rFonts w:cs="Arial"/>
          <w:b/>
          <w:bCs/>
          <w:szCs w:val="20"/>
          <w:lang w:eastAsia="sl-SI"/>
        </w:rPr>
        <w:t>Vlada Republike Slovenije</w:t>
      </w:r>
    </w:p>
    <w:p w14:paraId="2C42586A" w14:textId="0D2F88FF" w:rsidR="001C1008" w:rsidRPr="001C1008" w:rsidRDefault="001C1008" w:rsidP="001C1008">
      <w:pPr>
        <w:shd w:val="clear" w:color="auto" w:fill="FFFFFF"/>
        <w:spacing w:line="276" w:lineRule="auto"/>
        <w:ind w:left="5670"/>
        <w:jc w:val="center"/>
        <w:rPr>
          <w:rFonts w:cs="Arial"/>
          <w:szCs w:val="20"/>
          <w:lang w:eastAsia="sl-SI"/>
        </w:rPr>
      </w:pPr>
      <w:r w:rsidRPr="001C1008">
        <w:rPr>
          <w:rFonts w:cs="Arial"/>
          <w:b/>
          <w:bCs/>
          <w:szCs w:val="20"/>
          <w:lang w:eastAsia="sl-SI"/>
        </w:rPr>
        <w:t xml:space="preserve">dr. Robert Golob </w:t>
      </w:r>
    </w:p>
    <w:p w14:paraId="0846A690" w14:textId="080A5A5E" w:rsidR="001C1008" w:rsidRPr="005A5FF5" w:rsidRDefault="00B14A1E" w:rsidP="001C1008">
      <w:pPr>
        <w:shd w:val="clear" w:color="auto" w:fill="FFFFFF"/>
        <w:spacing w:line="276" w:lineRule="auto"/>
        <w:ind w:left="5670"/>
        <w:jc w:val="center"/>
        <w:rPr>
          <w:rFonts w:cs="Arial"/>
          <w:b/>
          <w:bCs/>
          <w:szCs w:val="20"/>
          <w:lang w:eastAsia="sl-SI"/>
        </w:rPr>
      </w:pPr>
      <w:r>
        <w:rPr>
          <w:rFonts w:cs="Arial"/>
          <w:b/>
          <w:bCs/>
          <w:szCs w:val="20"/>
          <w:lang w:eastAsia="sl-SI"/>
        </w:rPr>
        <w:t>p</w:t>
      </w:r>
      <w:r w:rsidR="001C1008" w:rsidRPr="005A5FF5">
        <w:rPr>
          <w:rFonts w:cs="Arial"/>
          <w:b/>
          <w:bCs/>
          <w:szCs w:val="20"/>
          <w:lang w:eastAsia="sl-SI"/>
        </w:rPr>
        <w:t>redsednik</w:t>
      </w:r>
    </w:p>
    <w:p w14:paraId="1148BFE0" w14:textId="77777777" w:rsidR="001C1008" w:rsidRPr="001C1008" w:rsidRDefault="001C1008" w:rsidP="001C1008">
      <w:pPr>
        <w:spacing w:line="276" w:lineRule="auto"/>
        <w:rPr>
          <w:rFonts w:cs="Arial"/>
          <w:szCs w:val="20"/>
        </w:rPr>
      </w:pPr>
    </w:p>
    <w:p w14:paraId="41D91D99" w14:textId="77777777" w:rsidR="004E0A4F" w:rsidRPr="004E0A4F" w:rsidRDefault="004E0A4F" w:rsidP="004E0A4F">
      <w:pPr>
        <w:tabs>
          <w:tab w:val="left" w:pos="708"/>
        </w:tabs>
        <w:spacing w:line="260" w:lineRule="atLeast"/>
        <w:rPr>
          <w:rFonts w:cs="Arial"/>
          <w:szCs w:val="20"/>
        </w:rPr>
      </w:pPr>
    </w:p>
    <w:p w14:paraId="415144A8" w14:textId="77777777" w:rsidR="004E0A4F" w:rsidRPr="004E0A4F" w:rsidRDefault="004E0A4F" w:rsidP="004E0A4F">
      <w:pPr>
        <w:tabs>
          <w:tab w:val="left" w:pos="708"/>
        </w:tabs>
        <w:spacing w:line="260" w:lineRule="atLeast"/>
        <w:rPr>
          <w:rFonts w:cs="Arial"/>
          <w:szCs w:val="20"/>
        </w:rPr>
      </w:pPr>
    </w:p>
    <w:p w14:paraId="65C3C535" w14:textId="77777777" w:rsidR="00104269" w:rsidRDefault="00104269" w:rsidP="004E0A4F">
      <w:pPr>
        <w:tabs>
          <w:tab w:val="left" w:pos="708"/>
        </w:tabs>
        <w:spacing w:line="260" w:lineRule="atLeast"/>
        <w:rPr>
          <w:rFonts w:cs="Arial"/>
          <w:szCs w:val="20"/>
        </w:rPr>
        <w:sectPr w:rsidR="00104269" w:rsidSect="00783310">
          <w:headerReference w:type="default" r:id="rId10"/>
          <w:footerReference w:type="even" r:id="rId11"/>
          <w:footerReference w:type="default" r:id="rId12"/>
          <w:pgSz w:w="11900" w:h="16840" w:code="9"/>
          <w:pgMar w:top="1701" w:right="1701" w:bottom="1134" w:left="1701" w:header="964" w:footer="794" w:gutter="0"/>
          <w:cols w:space="708"/>
          <w:titlePg/>
        </w:sectPr>
      </w:pPr>
    </w:p>
    <w:p w14:paraId="0A21C786" w14:textId="77777777" w:rsidR="003F435A" w:rsidRDefault="003F435A" w:rsidP="003F435A">
      <w:pPr>
        <w:spacing w:line="276" w:lineRule="auto"/>
        <w:ind w:left="12036" w:firstLine="708"/>
        <w:rPr>
          <w:rFonts w:cs="Arial"/>
          <w:b/>
          <w:bCs/>
          <w:i/>
          <w:iCs/>
          <w:szCs w:val="20"/>
        </w:rPr>
      </w:pPr>
    </w:p>
    <w:p w14:paraId="2FBFE6DA" w14:textId="77777777" w:rsidR="003F435A" w:rsidRDefault="003F435A" w:rsidP="003F435A">
      <w:pPr>
        <w:spacing w:line="276" w:lineRule="auto"/>
        <w:ind w:left="12036" w:firstLine="708"/>
        <w:rPr>
          <w:rFonts w:cs="Arial"/>
          <w:b/>
          <w:bCs/>
          <w:i/>
          <w:iCs/>
          <w:szCs w:val="20"/>
        </w:rPr>
      </w:pPr>
    </w:p>
    <w:p w14:paraId="4713E533" w14:textId="7D565BA1" w:rsidR="003F435A" w:rsidRPr="00B14A1E" w:rsidRDefault="00B14A1E" w:rsidP="003F435A">
      <w:pPr>
        <w:spacing w:line="276" w:lineRule="auto"/>
        <w:ind w:left="12036" w:firstLine="708"/>
        <w:rPr>
          <w:rFonts w:cs="Arial"/>
          <w:szCs w:val="20"/>
        </w:rPr>
      </w:pPr>
      <w:r w:rsidRPr="00B14A1E">
        <w:rPr>
          <w:rFonts w:cs="Arial"/>
          <w:szCs w:val="20"/>
        </w:rPr>
        <w:t>Priloga</w:t>
      </w:r>
    </w:p>
    <w:p w14:paraId="76CEFDDF" w14:textId="7CACAD71" w:rsidR="00104269" w:rsidRPr="00D96637" w:rsidRDefault="00104269" w:rsidP="00104269">
      <w:pPr>
        <w:spacing w:line="276" w:lineRule="auto"/>
        <w:rPr>
          <w:rFonts w:cs="Arial"/>
          <w:b/>
          <w:bCs/>
          <w:i/>
          <w:iCs/>
          <w:szCs w:val="20"/>
        </w:rPr>
      </w:pPr>
      <w:r w:rsidRPr="00835981">
        <w:rPr>
          <w:rFonts w:cs="Arial"/>
          <w:b/>
          <w:i/>
          <w:szCs w:val="20"/>
        </w:rPr>
        <w:t>PRIJAVA PROIZVEDENIH, VNESENIH IN IZNESENIH KOLIČIN NAFTNIH DERIVATOV V LETU</w:t>
      </w:r>
      <w:r w:rsidRPr="00835981">
        <w:rPr>
          <w:rFonts w:cs="Arial"/>
          <w:b/>
          <w:i/>
          <w:szCs w:val="20"/>
          <w:u w:val="single"/>
        </w:rPr>
        <w:tab/>
      </w:r>
      <w:r w:rsidR="003F435A">
        <w:rPr>
          <w:rFonts w:cs="Arial"/>
          <w:b/>
          <w:i/>
          <w:szCs w:val="20"/>
          <w:u w:val="single"/>
        </w:rPr>
        <w:t>___</w:t>
      </w:r>
      <w:r w:rsidRPr="00835981">
        <w:rPr>
          <w:rFonts w:cs="Arial"/>
          <w:b/>
          <w:i/>
          <w:szCs w:val="20"/>
        </w:rPr>
        <w:t xml:space="preserve">ZA MESEC </w:t>
      </w:r>
      <w:r w:rsidRPr="00835981">
        <w:rPr>
          <w:rFonts w:cs="Arial"/>
          <w:b/>
          <w:i/>
          <w:szCs w:val="20"/>
          <w:u w:val="single"/>
        </w:rPr>
        <w:t xml:space="preserve"> </w:t>
      </w:r>
      <w:r w:rsidRPr="00835981">
        <w:rPr>
          <w:rFonts w:cs="Arial"/>
          <w:b/>
          <w:i/>
          <w:szCs w:val="20"/>
          <w:u w:val="single"/>
        </w:rPr>
        <w:tab/>
      </w:r>
      <w:r w:rsidR="003F435A">
        <w:rPr>
          <w:rFonts w:cs="Arial"/>
          <w:b/>
          <w:i/>
          <w:szCs w:val="20"/>
          <w:u w:val="single"/>
        </w:rPr>
        <w:t>__</w:t>
      </w:r>
    </w:p>
    <w:p w14:paraId="660CD566" w14:textId="77777777" w:rsidR="00104269" w:rsidRPr="00835981" w:rsidRDefault="00104269" w:rsidP="00104269">
      <w:pPr>
        <w:spacing w:line="276" w:lineRule="auto"/>
        <w:rPr>
          <w:rFonts w:cs="Arial"/>
          <w:szCs w:val="20"/>
        </w:rPr>
      </w:pPr>
    </w:p>
    <w:tbl>
      <w:tblPr>
        <w:tblW w:w="15735" w:type="dxa"/>
        <w:tblInd w:w="-356" w:type="dxa"/>
        <w:tblLayout w:type="fixed"/>
        <w:tblCellMar>
          <w:left w:w="70" w:type="dxa"/>
          <w:right w:w="70" w:type="dxa"/>
        </w:tblCellMar>
        <w:tblLook w:val="04A0" w:firstRow="1" w:lastRow="0" w:firstColumn="1" w:lastColumn="0" w:noHBand="0" w:noVBand="1"/>
      </w:tblPr>
      <w:tblGrid>
        <w:gridCol w:w="992"/>
        <w:gridCol w:w="2977"/>
        <w:gridCol w:w="180"/>
        <w:gridCol w:w="812"/>
        <w:gridCol w:w="299"/>
        <w:gridCol w:w="977"/>
        <w:gridCol w:w="144"/>
        <w:gridCol w:w="991"/>
        <w:gridCol w:w="301"/>
        <w:gridCol w:w="832"/>
        <w:gridCol w:w="306"/>
        <w:gridCol w:w="261"/>
        <w:gridCol w:w="426"/>
        <w:gridCol w:w="302"/>
        <w:gridCol w:w="428"/>
        <w:gridCol w:w="270"/>
        <w:gridCol w:w="134"/>
        <w:gridCol w:w="993"/>
        <w:gridCol w:w="21"/>
        <w:gridCol w:w="97"/>
        <w:gridCol w:w="1299"/>
        <w:gridCol w:w="443"/>
        <w:gridCol w:w="833"/>
        <w:gridCol w:w="749"/>
        <w:gridCol w:w="668"/>
      </w:tblGrid>
      <w:tr w:rsidR="003F435A" w:rsidRPr="003F435A" w14:paraId="12722319" w14:textId="77777777" w:rsidTr="00BA27C1">
        <w:trPr>
          <w:gridAfter w:val="2"/>
          <w:wAfter w:w="1417" w:type="dxa"/>
          <w:trHeight w:val="300"/>
        </w:trPr>
        <w:tc>
          <w:tcPr>
            <w:tcW w:w="3969" w:type="dxa"/>
            <w:gridSpan w:val="2"/>
            <w:tcBorders>
              <w:top w:val="nil"/>
              <w:left w:val="nil"/>
              <w:bottom w:val="nil"/>
              <w:right w:val="nil"/>
            </w:tcBorders>
            <w:shd w:val="clear" w:color="auto" w:fill="auto"/>
            <w:noWrap/>
            <w:vAlign w:val="bottom"/>
            <w:hideMark/>
          </w:tcPr>
          <w:p w14:paraId="5128C5A9" w14:textId="378A68E4" w:rsidR="003F435A" w:rsidRDefault="003F435A" w:rsidP="00BA27C1">
            <w:pPr>
              <w:spacing w:line="240" w:lineRule="auto"/>
              <w:rPr>
                <w:rFonts w:cs="Arial"/>
                <w:b/>
                <w:bCs/>
                <w:sz w:val="14"/>
                <w:szCs w:val="14"/>
                <w:lang w:eastAsia="sl-SI"/>
              </w:rPr>
            </w:pPr>
            <w:r w:rsidRPr="003F435A">
              <w:rPr>
                <w:rFonts w:cs="Arial"/>
                <w:b/>
                <w:bCs/>
                <w:sz w:val="14"/>
                <w:szCs w:val="14"/>
                <w:lang w:eastAsia="sl-SI"/>
              </w:rPr>
              <w:t>IME IN SEDEŽ PODJETJA:</w:t>
            </w:r>
            <w:r>
              <w:rPr>
                <w:rFonts w:cs="Arial"/>
                <w:b/>
                <w:bCs/>
                <w:sz w:val="14"/>
                <w:szCs w:val="14"/>
                <w:lang w:eastAsia="sl-SI"/>
              </w:rPr>
              <w:t xml:space="preserve"> __________________</w:t>
            </w:r>
          </w:p>
          <w:p w14:paraId="00BAF2DA" w14:textId="77777777" w:rsidR="003F435A" w:rsidRDefault="003F435A" w:rsidP="00BA27C1">
            <w:pPr>
              <w:spacing w:line="240" w:lineRule="auto"/>
              <w:rPr>
                <w:rFonts w:cs="Arial"/>
                <w:b/>
                <w:bCs/>
                <w:sz w:val="14"/>
                <w:szCs w:val="14"/>
                <w:lang w:eastAsia="sl-SI"/>
              </w:rPr>
            </w:pPr>
          </w:p>
          <w:p w14:paraId="5A8C513A" w14:textId="77777777" w:rsidR="003F435A" w:rsidRPr="003F435A" w:rsidRDefault="003F435A" w:rsidP="00BA27C1">
            <w:pPr>
              <w:spacing w:line="240" w:lineRule="auto"/>
              <w:rPr>
                <w:rFonts w:cs="Arial"/>
                <w:b/>
                <w:bCs/>
                <w:sz w:val="14"/>
                <w:szCs w:val="14"/>
                <w:lang w:eastAsia="sl-SI"/>
              </w:rPr>
            </w:pPr>
          </w:p>
          <w:p w14:paraId="2433CDF8" w14:textId="77777777" w:rsidR="003F435A" w:rsidRPr="003F435A" w:rsidRDefault="003F435A" w:rsidP="00BA27C1">
            <w:pPr>
              <w:spacing w:line="240" w:lineRule="auto"/>
              <w:rPr>
                <w:rFonts w:cs="Arial"/>
                <w:b/>
                <w:bCs/>
                <w:sz w:val="14"/>
                <w:szCs w:val="14"/>
                <w:lang w:eastAsia="sl-SI"/>
              </w:rPr>
            </w:pPr>
          </w:p>
        </w:tc>
        <w:tc>
          <w:tcPr>
            <w:tcW w:w="992" w:type="dxa"/>
            <w:gridSpan w:val="2"/>
            <w:tcBorders>
              <w:top w:val="nil"/>
              <w:left w:val="nil"/>
              <w:bottom w:val="nil"/>
              <w:right w:val="nil"/>
            </w:tcBorders>
            <w:shd w:val="clear" w:color="auto" w:fill="auto"/>
            <w:noWrap/>
            <w:vAlign w:val="bottom"/>
            <w:hideMark/>
          </w:tcPr>
          <w:p w14:paraId="555BFE5C" w14:textId="77777777" w:rsidR="003F435A" w:rsidRDefault="003F435A" w:rsidP="00BA27C1">
            <w:pPr>
              <w:spacing w:line="240" w:lineRule="auto"/>
              <w:rPr>
                <w:rFonts w:cs="Arial"/>
                <w:b/>
                <w:bCs/>
                <w:sz w:val="14"/>
                <w:szCs w:val="14"/>
                <w:lang w:eastAsia="sl-SI"/>
              </w:rPr>
            </w:pPr>
          </w:p>
          <w:p w14:paraId="5DA7739E" w14:textId="77777777" w:rsidR="003F435A" w:rsidRDefault="003F435A" w:rsidP="00BA27C1">
            <w:pPr>
              <w:spacing w:line="240" w:lineRule="auto"/>
              <w:rPr>
                <w:rFonts w:cs="Arial"/>
                <w:b/>
                <w:bCs/>
                <w:sz w:val="14"/>
                <w:szCs w:val="14"/>
                <w:lang w:eastAsia="sl-SI"/>
              </w:rPr>
            </w:pPr>
          </w:p>
          <w:p w14:paraId="72717A4F" w14:textId="77777777" w:rsidR="003F435A" w:rsidRPr="003F435A" w:rsidRDefault="003F435A" w:rsidP="00BA27C1">
            <w:pPr>
              <w:spacing w:line="240" w:lineRule="auto"/>
              <w:rPr>
                <w:rFonts w:cs="Arial"/>
                <w:b/>
                <w:bCs/>
                <w:sz w:val="14"/>
                <w:szCs w:val="14"/>
                <w:lang w:eastAsia="sl-SI"/>
              </w:rPr>
            </w:pPr>
          </w:p>
        </w:tc>
        <w:tc>
          <w:tcPr>
            <w:tcW w:w="1276" w:type="dxa"/>
            <w:gridSpan w:val="2"/>
            <w:tcBorders>
              <w:top w:val="nil"/>
              <w:left w:val="nil"/>
              <w:bottom w:val="nil"/>
              <w:right w:val="nil"/>
            </w:tcBorders>
            <w:shd w:val="clear" w:color="auto" w:fill="auto"/>
            <w:noWrap/>
            <w:vAlign w:val="bottom"/>
            <w:hideMark/>
          </w:tcPr>
          <w:p w14:paraId="066E1307" w14:textId="77777777" w:rsidR="003F435A" w:rsidRPr="003F435A" w:rsidRDefault="003F435A" w:rsidP="00BA27C1">
            <w:pPr>
              <w:spacing w:line="240" w:lineRule="auto"/>
              <w:rPr>
                <w:rFonts w:cs="Arial"/>
                <w:b/>
                <w:bCs/>
                <w:sz w:val="14"/>
                <w:szCs w:val="14"/>
                <w:lang w:eastAsia="sl-SI"/>
              </w:rPr>
            </w:pPr>
          </w:p>
        </w:tc>
        <w:tc>
          <w:tcPr>
            <w:tcW w:w="1135" w:type="dxa"/>
            <w:gridSpan w:val="2"/>
            <w:tcBorders>
              <w:top w:val="nil"/>
              <w:left w:val="nil"/>
              <w:bottom w:val="nil"/>
              <w:right w:val="nil"/>
            </w:tcBorders>
            <w:shd w:val="clear" w:color="auto" w:fill="auto"/>
            <w:noWrap/>
            <w:vAlign w:val="bottom"/>
            <w:hideMark/>
          </w:tcPr>
          <w:p w14:paraId="47DC9D6E" w14:textId="77777777" w:rsidR="003F435A" w:rsidRPr="003F435A" w:rsidRDefault="003F435A" w:rsidP="00BA27C1">
            <w:pPr>
              <w:spacing w:line="240" w:lineRule="auto"/>
              <w:rPr>
                <w:rFonts w:cs="Arial"/>
                <w:b/>
                <w:bCs/>
                <w:sz w:val="14"/>
                <w:szCs w:val="14"/>
                <w:lang w:eastAsia="sl-SI"/>
              </w:rPr>
            </w:pPr>
          </w:p>
        </w:tc>
        <w:tc>
          <w:tcPr>
            <w:tcW w:w="301" w:type="dxa"/>
            <w:tcBorders>
              <w:top w:val="nil"/>
              <w:left w:val="nil"/>
              <w:bottom w:val="nil"/>
              <w:right w:val="nil"/>
            </w:tcBorders>
            <w:shd w:val="clear" w:color="auto" w:fill="auto"/>
            <w:noWrap/>
            <w:vAlign w:val="bottom"/>
            <w:hideMark/>
          </w:tcPr>
          <w:p w14:paraId="75904D0A" w14:textId="77777777" w:rsidR="003F435A" w:rsidRPr="003F435A" w:rsidRDefault="003F435A" w:rsidP="00BA27C1">
            <w:pPr>
              <w:spacing w:line="240" w:lineRule="auto"/>
              <w:rPr>
                <w:rFonts w:cs="Arial"/>
                <w:b/>
                <w:bCs/>
                <w:sz w:val="14"/>
                <w:szCs w:val="14"/>
                <w:lang w:eastAsia="sl-SI"/>
              </w:rPr>
            </w:pPr>
          </w:p>
        </w:tc>
        <w:tc>
          <w:tcPr>
            <w:tcW w:w="1138" w:type="dxa"/>
            <w:gridSpan w:val="2"/>
            <w:tcBorders>
              <w:top w:val="nil"/>
              <w:left w:val="nil"/>
              <w:bottom w:val="nil"/>
              <w:right w:val="nil"/>
            </w:tcBorders>
            <w:shd w:val="clear" w:color="auto" w:fill="auto"/>
            <w:noWrap/>
            <w:vAlign w:val="bottom"/>
            <w:hideMark/>
          </w:tcPr>
          <w:p w14:paraId="3BE86ECC" w14:textId="77777777" w:rsidR="003F435A" w:rsidRPr="003F435A" w:rsidRDefault="003F435A" w:rsidP="00BA27C1">
            <w:pPr>
              <w:spacing w:line="240" w:lineRule="auto"/>
              <w:rPr>
                <w:rFonts w:cs="Arial"/>
                <w:b/>
                <w:bCs/>
                <w:sz w:val="14"/>
                <w:szCs w:val="14"/>
                <w:lang w:eastAsia="sl-SI"/>
              </w:rPr>
            </w:pPr>
          </w:p>
        </w:tc>
        <w:tc>
          <w:tcPr>
            <w:tcW w:w="261" w:type="dxa"/>
            <w:tcBorders>
              <w:top w:val="nil"/>
              <w:left w:val="nil"/>
              <w:bottom w:val="nil"/>
              <w:right w:val="nil"/>
            </w:tcBorders>
            <w:shd w:val="clear" w:color="auto" w:fill="auto"/>
            <w:noWrap/>
            <w:vAlign w:val="bottom"/>
            <w:hideMark/>
          </w:tcPr>
          <w:p w14:paraId="5EEF4CD1" w14:textId="77777777" w:rsidR="003F435A" w:rsidRPr="003F435A" w:rsidRDefault="003F435A" w:rsidP="00BA27C1">
            <w:pPr>
              <w:spacing w:line="240" w:lineRule="auto"/>
              <w:rPr>
                <w:rFonts w:cs="Arial"/>
                <w:b/>
                <w:bCs/>
                <w:sz w:val="14"/>
                <w:szCs w:val="14"/>
                <w:lang w:eastAsia="sl-SI"/>
              </w:rPr>
            </w:pPr>
          </w:p>
        </w:tc>
        <w:tc>
          <w:tcPr>
            <w:tcW w:w="1156" w:type="dxa"/>
            <w:gridSpan w:val="3"/>
            <w:tcBorders>
              <w:top w:val="nil"/>
              <w:left w:val="nil"/>
              <w:bottom w:val="nil"/>
              <w:right w:val="nil"/>
            </w:tcBorders>
            <w:shd w:val="clear" w:color="auto" w:fill="auto"/>
            <w:noWrap/>
            <w:vAlign w:val="bottom"/>
            <w:hideMark/>
          </w:tcPr>
          <w:p w14:paraId="1D62DD6C" w14:textId="77777777" w:rsidR="003F435A" w:rsidRPr="003F435A" w:rsidRDefault="003F435A" w:rsidP="00BA27C1">
            <w:pPr>
              <w:spacing w:line="240" w:lineRule="auto"/>
              <w:rPr>
                <w:rFonts w:cs="Arial"/>
                <w:b/>
                <w:bCs/>
                <w:sz w:val="14"/>
                <w:szCs w:val="14"/>
                <w:lang w:eastAsia="sl-SI"/>
              </w:rPr>
            </w:pPr>
          </w:p>
        </w:tc>
        <w:tc>
          <w:tcPr>
            <w:tcW w:w="1418" w:type="dxa"/>
            <w:gridSpan w:val="4"/>
            <w:tcBorders>
              <w:top w:val="nil"/>
              <w:left w:val="nil"/>
              <w:bottom w:val="nil"/>
              <w:right w:val="nil"/>
            </w:tcBorders>
            <w:shd w:val="clear" w:color="auto" w:fill="auto"/>
            <w:noWrap/>
            <w:vAlign w:val="bottom"/>
            <w:hideMark/>
          </w:tcPr>
          <w:p w14:paraId="74D5367F" w14:textId="77777777" w:rsidR="003F435A" w:rsidRPr="003F435A" w:rsidRDefault="003F435A" w:rsidP="00BA27C1">
            <w:pPr>
              <w:spacing w:line="240" w:lineRule="auto"/>
              <w:rPr>
                <w:rFonts w:cs="Arial"/>
                <w:b/>
                <w:bCs/>
                <w:sz w:val="14"/>
                <w:szCs w:val="14"/>
                <w:lang w:eastAsia="sl-SI"/>
              </w:rPr>
            </w:pPr>
          </w:p>
        </w:tc>
        <w:tc>
          <w:tcPr>
            <w:tcW w:w="1396" w:type="dxa"/>
            <w:gridSpan w:val="2"/>
            <w:tcBorders>
              <w:top w:val="nil"/>
              <w:left w:val="nil"/>
              <w:bottom w:val="nil"/>
              <w:right w:val="nil"/>
            </w:tcBorders>
            <w:shd w:val="clear" w:color="auto" w:fill="auto"/>
            <w:noWrap/>
            <w:vAlign w:val="bottom"/>
            <w:hideMark/>
          </w:tcPr>
          <w:p w14:paraId="3298A42B" w14:textId="77777777" w:rsidR="003F435A" w:rsidRPr="003F435A" w:rsidRDefault="003F435A" w:rsidP="00BA27C1">
            <w:pPr>
              <w:spacing w:line="240" w:lineRule="auto"/>
              <w:rPr>
                <w:rFonts w:cs="Arial"/>
                <w:b/>
                <w:bCs/>
                <w:sz w:val="14"/>
                <w:szCs w:val="14"/>
                <w:lang w:eastAsia="sl-SI"/>
              </w:rPr>
            </w:pPr>
          </w:p>
        </w:tc>
        <w:tc>
          <w:tcPr>
            <w:tcW w:w="1276" w:type="dxa"/>
            <w:gridSpan w:val="2"/>
            <w:tcBorders>
              <w:top w:val="nil"/>
              <w:left w:val="nil"/>
              <w:bottom w:val="nil"/>
              <w:right w:val="nil"/>
            </w:tcBorders>
            <w:shd w:val="clear" w:color="auto" w:fill="auto"/>
            <w:noWrap/>
            <w:vAlign w:val="bottom"/>
            <w:hideMark/>
          </w:tcPr>
          <w:p w14:paraId="24DECD2E" w14:textId="77777777" w:rsidR="003F435A" w:rsidRPr="003F435A" w:rsidRDefault="003F435A" w:rsidP="00BA27C1">
            <w:pPr>
              <w:spacing w:line="240" w:lineRule="auto"/>
              <w:rPr>
                <w:rFonts w:cs="Arial"/>
                <w:b/>
                <w:bCs/>
                <w:sz w:val="14"/>
                <w:szCs w:val="14"/>
                <w:lang w:eastAsia="sl-SI"/>
              </w:rPr>
            </w:pPr>
          </w:p>
        </w:tc>
      </w:tr>
      <w:tr w:rsidR="003F435A" w:rsidRPr="00AE0CA3" w14:paraId="278E3A4A" w14:textId="77777777" w:rsidTr="00BA27C1">
        <w:trPr>
          <w:trHeight w:val="315"/>
        </w:trPr>
        <w:tc>
          <w:tcPr>
            <w:tcW w:w="992" w:type="dxa"/>
            <w:tcBorders>
              <w:top w:val="single" w:sz="4" w:space="0" w:color="auto"/>
              <w:left w:val="single" w:sz="4" w:space="0" w:color="auto"/>
              <w:bottom w:val="nil"/>
              <w:right w:val="nil"/>
            </w:tcBorders>
            <w:shd w:val="clear" w:color="auto" w:fill="auto"/>
            <w:noWrap/>
            <w:vAlign w:val="center"/>
            <w:hideMark/>
          </w:tcPr>
          <w:p w14:paraId="3FB93133"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2977" w:type="dxa"/>
            <w:tcBorders>
              <w:top w:val="single" w:sz="4" w:space="0" w:color="auto"/>
              <w:left w:val="nil"/>
              <w:bottom w:val="nil"/>
              <w:right w:val="nil"/>
            </w:tcBorders>
            <w:shd w:val="clear" w:color="auto" w:fill="auto"/>
            <w:noWrap/>
            <w:vAlign w:val="center"/>
            <w:hideMark/>
          </w:tcPr>
          <w:p w14:paraId="3EA1576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992" w:type="dxa"/>
            <w:gridSpan w:val="2"/>
            <w:tcBorders>
              <w:top w:val="single" w:sz="4" w:space="0" w:color="auto"/>
              <w:left w:val="single" w:sz="4" w:space="0" w:color="auto"/>
              <w:bottom w:val="nil"/>
              <w:right w:val="single" w:sz="4" w:space="0" w:color="auto"/>
            </w:tcBorders>
            <w:shd w:val="clear" w:color="auto" w:fill="auto"/>
            <w:noWrap/>
            <w:vAlign w:val="center"/>
            <w:hideMark/>
          </w:tcPr>
          <w:p w14:paraId="4EA3F20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0287B814"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1</w:t>
            </w:r>
          </w:p>
        </w:tc>
        <w:tc>
          <w:tcPr>
            <w:tcW w:w="1135" w:type="dxa"/>
            <w:gridSpan w:val="2"/>
            <w:tcBorders>
              <w:top w:val="single" w:sz="4" w:space="0" w:color="auto"/>
              <w:left w:val="nil"/>
              <w:bottom w:val="nil"/>
              <w:right w:val="single" w:sz="4" w:space="0" w:color="auto"/>
            </w:tcBorders>
            <w:shd w:val="clear" w:color="auto" w:fill="auto"/>
            <w:noWrap/>
            <w:vAlign w:val="center"/>
            <w:hideMark/>
          </w:tcPr>
          <w:p w14:paraId="2BAD9515"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2</w:t>
            </w:r>
          </w:p>
        </w:tc>
        <w:tc>
          <w:tcPr>
            <w:tcW w:w="2126" w:type="dxa"/>
            <w:gridSpan w:val="5"/>
            <w:tcBorders>
              <w:top w:val="single" w:sz="4" w:space="0" w:color="auto"/>
              <w:left w:val="nil"/>
              <w:bottom w:val="nil"/>
              <w:right w:val="single" w:sz="4" w:space="0" w:color="000000"/>
            </w:tcBorders>
            <w:shd w:val="clear" w:color="auto" w:fill="auto"/>
            <w:noWrap/>
            <w:vAlign w:val="center"/>
            <w:hideMark/>
          </w:tcPr>
          <w:p w14:paraId="3D3D1ADA"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3</w:t>
            </w:r>
          </w:p>
        </w:tc>
        <w:tc>
          <w:tcPr>
            <w:tcW w:w="2127" w:type="dxa"/>
            <w:gridSpan w:val="5"/>
            <w:tcBorders>
              <w:top w:val="single" w:sz="4" w:space="0" w:color="auto"/>
              <w:left w:val="nil"/>
              <w:bottom w:val="nil"/>
              <w:right w:val="nil"/>
            </w:tcBorders>
            <w:shd w:val="clear" w:color="auto" w:fill="auto"/>
            <w:noWrap/>
            <w:vAlign w:val="center"/>
            <w:hideMark/>
          </w:tcPr>
          <w:p w14:paraId="6C3BEDF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4</w:t>
            </w:r>
          </w:p>
        </w:tc>
        <w:tc>
          <w:tcPr>
            <w:tcW w:w="1417" w:type="dxa"/>
            <w:gridSpan w:val="3"/>
            <w:tcBorders>
              <w:top w:val="single" w:sz="4" w:space="0" w:color="auto"/>
              <w:left w:val="single" w:sz="4" w:space="0" w:color="auto"/>
              <w:bottom w:val="nil"/>
              <w:right w:val="single" w:sz="4" w:space="0" w:color="auto"/>
            </w:tcBorders>
            <w:shd w:val="clear" w:color="auto" w:fill="auto"/>
            <w:noWrap/>
            <w:vAlign w:val="center"/>
            <w:hideMark/>
          </w:tcPr>
          <w:p w14:paraId="5225159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5</w:t>
            </w:r>
          </w:p>
        </w:tc>
        <w:tc>
          <w:tcPr>
            <w:tcW w:w="1276" w:type="dxa"/>
            <w:gridSpan w:val="2"/>
            <w:tcBorders>
              <w:top w:val="single" w:sz="4" w:space="0" w:color="auto"/>
              <w:left w:val="nil"/>
              <w:bottom w:val="nil"/>
              <w:right w:val="nil"/>
            </w:tcBorders>
            <w:shd w:val="clear" w:color="auto" w:fill="auto"/>
            <w:noWrap/>
            <w:vAlign w:val="center"/>
            <w:hideMark/>
          </w:tcPr>
          <w:p w14:paraId="73BA1B3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6</w:t>
            </w:r>
          </w:p>
        </w:tc>
        <w:tc>
          <w:tcPr>
            <w:tcW w:w="1417" w:type="dxa"/>
            <w:gridSpan w:val="2"/>
            <w:tcBorders>
              <w:top w:val="single" w:sz="4" w:space="0" w:color="auto"/>
              <w:left w:val="single" w:sz="4" w:space="0" w:color="auto"/>
              <w:bottom w:val="nil"/>
              <w:right w:val="single" w:sz="4" w:space="0" w:color="auto"/>
            </w:tcBorders>
            <w:shd w:val="clear" w:color="auto" w:fill="auto"/>
            <w:noWrap/>
            <w:vAlign w:val="center"/>
            <w:hideMark/>
          </w:tcPr>
          <w:p w14:paraId="45B40E1D"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7</w:t>
            </w:r>
          </w:p>
        </w:tc>
      </w:tr>
      <w:tr w:rsidR="003F435A" w:rsidRPr="00AE0CA3" w14:paraId="3D0271E2" w14:textId="77777777" w:rsidTr="00BA27C1">
        <w:trPr>
          <w:trHeight w:val="315"/>
        </w:trPr>
        <w:tc>
          <w:tcPr>
            <w:tcW w:w="992" w:type="dxa"/>
            <w:tcBorders>
              <w:top w:val="nil"/>
              <w:left w:val="single" w:sz="4" w:space="0" w:color="auto"/>
              <w:bottom w:val="nil"/>
              <w:right w:val="nil"/>
            </w:tcBorders>
            <w:shd w:val="clear" w:color="auto" w:fill="auto"/>
            <w:noWrap/>
            <w:vAlign w:val="center"/>
            <w:hideMark/>
          </w:tcPr>
          <w:p w14:paraId="165EF4DD"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2977" w:type="dxa"/>
            <w:vMerge w:val="restart"/>
            <w:tcBorders>
              <w:top w:val="nil"/>
              <w:left w:val="nil"/>
              <w:bottom w:val="single" w:sz="4" w:space="0" w:color="000000"/>
              <w:right w:val="single" w:sz="4" w:space="0" w:color="auto"/>
            </w:tcBorders>
            <w:shd w:val="clear" w:color="auto" w:fill="auto"/>
            <w:noWrap/>
            <w:vAlign w:val="center"/>
            <w:hideMark/>
          </w:tcPr>
          <w:p w14:paraId="53E47CC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Naftni derivati</w:t>
            </w:r>
          </w:p>
        </w:tc>
        <w:tc>
          <w:tcPr>
            <w:tcW w:w="992" w:type="dxa"/>
            <w:gridSpan w:val="2"/>
            <w:vMerge w:val="restart"/>
            <w:tcBorders>
              <w:top w:val="nil"/>
              <w:left w:val="single" w:sz="4" w:space="0" w:color="auto"/>
              <w:bottom w:val="nil"/>
              <w:right w:val="single" w:sz="4" w:space="0" w:color="auto"/>
            </w:tcBorders>
            <w:shd w:val="clear" w:color="auto" w:fill="auto"/>
            <w:vAlign w:val="center"/>
            <w:hideMark/>
          </w:tcPr>
          <w:p w14:paraId="7F94BF5A"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M</w:t>
            </w:r>
            <w:r w:rsidRPr="00675F0F">
              <w:rPr>
                <w:rFonts w:cs="Arial"/>
                <w:sz w:val="14"/>
                <w:szCs w:val="14"/>
                <w:lang w:eastAsia="sl-SI"/>
              </w:rPr>
              <w:t>erska enota</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087DDBB5"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N</w:t>
            </w:r>
            <w:r w:rsidRPr="00675F0F">
              <w:rPr>
                <w:rFonts w:cs="Arial"/>
                <w:sz w:val="14"/>
                <w:szCs w:val="14"/>
                <w:lang w:eastAsia="sl-SI"/>
              </w:rPr>
              <w:t>adomestilo na mersko enoto (EUR)*</w:t>
            </w:r>
          </w:p>
        </w:tc>
        <w:tc>
          <w:tcPr>
            <w:tcW w:w="11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5F62538B"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P</w:t>
            </w:r>
            <w:r w:rsidRPr="00675F0F">
              <w:rPr>
                <w:rFonts w:cs="Arial"/>
                <w:sz w:val="14"/>
                <w:szCs w:val="14"/>
                <w:lang w:eastAsia="sl-SI"/>
              </w:rPr>
              <w:t>roizvedene količine</w:t>
            </w:r>
          </w:p>
        </w:tc>
        <w:tc>
          <w:tcPr>
            <w:tcW w:w="2126" w:type="dxa"/>
            <w:gridSpan w:val="5"/>
            <w:tcBorders>
              <w:top w:val="nil"/>
              <w:left w:val="nil"/>
              <w:bottom w:val="single" w:sz="4" w:space="0" w:color="auto"/>
              <w:right w:val="single" w:sz="4" w:space="0" w:color="000000"/>
            </w:tcBorders>
            <w:shd w:val="clear" w:color="auto" w:fill="auto"/>
            <w:noWrap/>
            <w:vAlign w:val="center"/>
            <w:hideMark/>
          </w:tcPr>
          <w:p w14:paraId="5A2BDC74"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V</w:t>
            </w:r>
            <w:r w:rsidRPr="00675F0F">
              <w:rPr>
                <w:rFonts w:cs="Arial"/>
                <w:sz w:val="14"/>
                <w:szCs w:val="14"/>
                <w:lang w:eastAsia="sl-SI"/>
              </w:rPr>
              <w:t>nesene količine**</w:t>
            </w:r>
          </w:p>
        </w:tc>
        <w:tc>
          <w:tcPr>
            <w:tcW w:w="2127" w:type="dxa"/>
            <w:gridSpan w:val="5"/>
            <w:tcBorders>
              <w:top w:val="nil"/>
              <w:left w:val="nil"/>
              <w:bottom w:val="single" w:sz="4" w:space="0" w:color="auto"/>
              <w:right w:val="nil"/>
            </w:tcBorders>
            <w:shd w:val="clear" w:color="auto" w:fill="auto"/>
            <w:noWrap/>
            <w:vAlign w:val="center"/>
            <w:hideMark/>
          </w:tcPr>
          <w:p w14:paraId="5FB529A0"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I</w:t>
            </w:r>
            <w:r w:rsidRPr="00675F0F">
              <w:rPr>
                <w:rFonts w:cs="Arial"/>
                <w:sz w:val="14"/>
                <w:szCs w:val="14"/>
                <w:lang w:eastAsia="sl-SI"/>
              </w:rPr>
              <w:t>znesene količine**</w:t>
            </w:r>
          </w:p>
        </w:tc>
        <w:tc>
          <w:tcPr>
            <w:tcW w:w="1417" w:type="dxa"/>
            <w:gridSpan w:val="3"/>
            <w:vMerge w:val="restart"/>
            <w:tcBorders>
              <w:top w:val="nil"/>
              <w:left w:val="single" w:sz="4" w:space="0" w:color="auto"/>
              <w:bottom w:val="single" w:sz="4" w:space="0" w:color="000000"/>
              <w:right w:val="single" w:sz="4" w:space="0" w:color="auto"/>
            </w:tcBorders>
            <w:shd w:val="clear" w:color="auto" w:fill="auto"/>
            <w:vAlign w:val="center"/>
            <w:hideMark/>
          </w:tcPr>
          <w:p w14:paraId="440AD703"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O</w:t>
            </w:r>
            <w:r w:rsidRPr="00675F0F">
              <w:rPr>
                <w:rFonts w:cs="Arial"/>
                <w:sz w:val="14"/>
                <w:szCs w:val="14"/>
                <w:lang w:eastAsia="sl-SI"/>
              </w:rPr>
              <w:t>skrba mednarodnih pomorskih skladišč ("</w:t>
            </w:r>
            <w:r w:rsidRPr="000A0A45">
              <w:rPr>
                <w:rFonts w:cs="Arial"/>
                <w:i/>
                <w:sz w:val="14"/>
                <w:szCs w:val="14"/>
                <w:lang w:eastAsia="sl-SI"/>
              </w:rPr>
              <w:t>international marine bunkers</w:t>
            </w:r>
            <w:r w:rsidRPr="00675F0F">
              <w:rPr>
                <w:rFonts w:cs="Arial"/>
                <w:sz w:val="14"/>
                <w:szCs w:val="14"/>
                <w:lang w:eastAsia="sl-SI"/>
              </w:rPr>
              <w:t>")</w:t>
            </w:r>
          </w:p>
        </w:tc>
        <w:tc>
          <w:tcPr>
            <w:tcW w:w="1276" w:type="dxa"/>
            <w:gridSpan w:val="2"/>
            <w:vMerge w:val="restart"/>
            <w:tcBorders>
              <w:top w:val="nil"/>
              <w:left w:val="single" w:sz="4" w:space="0" w:color="auto"/>
              <w:bottom w:val="nil"/>
              <w:right w:val="single" w:sz="4" w:space="0" w:color="auto"/>
            </w:tcBorders>
            <w:shd w:val="clear" w:color="auto" w:fill="auto"/>
            <w:vAlign w:val="center"/>
            <w:hideMark/>
          </w:tcPr>
          <w:p w14:paraId="6EE7598A"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K</w:t>
            </w:r>
            <w:r w:rsidRPr="00675F0F">
              <w:rPr>
                <w:rFonts w:cs="Arial"/>
                <w:sz w:val="14"/>
                <w:szCs w:val="14"/>
                <w:lang w:eastAsia="sl-SI"/>
              </w:rPr>
              <w:t>oličina za obračun</w:t>
            </w:r>
          </w:p>
        </w:tc>
        <w:tc>
          <w:tcPr>
            <w:tcW w:w="1417" w:type="dxa"/>
            <w:gridSpan w:val="2"/>
            <w:vMerge w:val="restart"/>
            <w:tcBorders>
              <w:top w:val="nil"/>
              <w:left w:val="single" w:sz="4" w:space="0" w:color="auto"/>
              <w:bottom w:val="nil"/>
              <w:right w:val="single" w:sz="4" w:space="0" w:color="auto"/>
            </w:tcBorders>
            <w:shd w:val="clear" w:color="auto" w:fill="auto"/>
            <w:vAlign w:val="center"/>
            <w:hideMark/>
          </w:tcPr>
          <w:p w14:paraId="3C62FFF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obračun nadomestila v EUR</w:t>
            </w:r>
          </w:p>
        </w:tc>
      </w:tr>
      <w:tr w:rsidR="003F435A" w:rsidRPr="00AE0CA3" w14:paraId="28162BCA" w14:textId="77777777" w:rsidTr="00BA27C1">
        <w:trPr>
          <w:trHeight w:val="227"/>
        </w:trPr>
        <w:tc>
          <w:tcPr>
            <w:tcW w:w="992" w:type="dxa"/>
            <w:tcBorders>
              <w:top w:val="nil"/>
              <w:left w:val="single" w:sz="4" w:space="0" w:color="auto"/>
              <w:bottom w:val="single" w:sz="4" w:space="0" w:color="auto"/>
              <w:right w:val="nil"/>
            </w:tcBorders>
            <w:shd w:val="clear" w:color="auto" w:fill="auto"/>
            <w:noWrap/>
            <w:vAlign w:val="center"/>
            <w:hideMark/>
          </w:tcPr>
          <w:p w14:paraId="21D7CC1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2977" w:type="dxa"/>
            <w:vMerge/>
            <w:tcBorders>
              <w:top w:val="nil"/>
              <w:left w:val="nil"/>
              <w:bottom w:val="single" w:sz="4" w:space="0" w:color="000000"/>
              <w:right w:val="single" w:sz="4" w:space="0" w:color="auto"/>
            </w:tcBorders>
            <w:vAlign w:val="center"/>
            <w:hideMark/>
          </w:tcPr>
          <w:p w14:paraId="6EBC36EF" w14:textId="77777777" w:rsidR="003F435A" w:rsidRPr="00675F0F" w:rsidRDefault="003F435A" w:rsidP="00BA27C1">
            <w:pPr>
              <w:spacing w:line="240" w:lineRule="auto"/>
              <w:rPr>
                <w:rFonts w:cs="Arial"/>
                <w:sz w:val="14"/>
                <w:szCs w:val="14"/>
                <w:lang w:eastAsia="sl-SI"/>
              </w:rPr>
            </w:pPr>
          </w:p>
        </w:tc>
        <w:tc>
          <w:tcPr>
            <w:tcW w:w="992" w:type="dxa"/>
            <w:gridSpan w:val="2"/>
            <w:vMerge/>
            <w:tcBorders>
              <w:top w:val="nil"/>
              <w:left w:val="single" w:sz="4" w:space="0" w:color="auto"/>
              <w:bottom w:val="nil"/>
              <w:right w:val="single" w:sz="4" w:space="0" w:color="auto"/>
            </w:tcBorders>
            <w:vAlign w:val="center"/>
            <w:hideMark/>
          </w:tcPr>
          <w:p w14:paraId="459466B6" w14:textId="77777777" w:rsidR="003F435A" w:rsidRPr="00675F0F" w:rsidRDefault="003F435A" w:rsidP="00BA27C1">
            <w:pPr>
              <w:spacing w:line="240" w:lineRule="auto"/>
              <w:rPr>
                <w:rFonts w:cs="Arial"/>
                <w:sz w:val="14"/>
                <w:szCs w:val="14"/>
                <w:lang w:eastAsia="sl-SI"/>
              </w:rPr>
            </w:pPr>
          </w:p>
        </w:tc>
        <w:tc>
          <w:tcPr>
            <w:tcW w:w="1276" w:type="dxa"/>
            <w:gridSpan w:val="2"/>
            <w:vMerge/>
            <w:tcBorders>
              <w:top w:val="nil"/>
              <w:left w:val="single" w:sz="4" w:space="0" w:color="auto"/>
              <w:bottom w:val="single" w:sz="4" w:space="0" w:color="000000"/>
              <w:right w:val="single" w:sz="4" w:space="0" w:color="auto"/>
            </w:tcBorders>
            <w:vAlign w:val="center"/>
            <w:hideMark/>
          </w:tcPr>
          <w:p w14:paraId="69351F91" w14:textId="77777777" w:rsidR="003F435A" w:rsidRPr="00675F0F" w:rsidRDefault="003F435A" w:rsidP="00BA27C1">
            <w:pPr>
              <w:spacing w:line="240" w:lineRule="auto"/>
              <w:rPr>
                <w:rFonts w:cs="Arial"/>
                <w:sz w:val="14"/>
                <w:szCs w:val="14"/>
                <w:lang w:eastAsia="sl-SI"/>
              </w:rPr>
            </w:pPr>
          </w:p>
        </w:tc>
        <w:tc>
          <w:tcPr>
            <w:tcW w:w="1135" w:type="dxa"/>
            <w:gridSpan w:val="2"/>
            <w:vMerge/>
            <w:tcBorders>
              <w:top w:val="nil"/>
              <w:left w:val="single" w:sz="4" w:space="0" w:color="auto"/>
              <w:bottom w:val="single" w:sz="4" w:space="0" w:color="000000"/>
              <w:right w:val="single" w:sz="4" w:space="0" w:color="auto"/>
            </w:tcBorders>
            <w:vAlign w:val="center"/>
            <w:hideMark/>
          </w:tcPr>
          <w:p w14:paraId="3608FA82" w14:textId="77777777" w:rsidR="003F435A" w:rsidRPr="00675F0F" w:rsidRDefault="003F435A" w:rsidP="00BA27C1">
            <w:pPr>
              <w:spacing w:line="240" w:lineRule="auto"/>
              <w:rPr>
                <w:rFonts w:cs="Arial"/>
                <w:sz w:val="14"/>
                <w:szCs w:val="14"/>
                <w:lang w:eastAsia="sl-SI"/>
              </w:rPr>
            </w:pPr>
          </w:p>
        </w:tc>
        <w:tc>
          <w:tcPr>
            <w:tcW w:w="1133"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117F183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iz držav članic EU</w:t>
            </w:r>
          </w:p>
        </w:tc>
        <w:tc>
          <w:tcPr>
            <w:tcW w:w="993" w:type="dxa"/>
            <w:gridSpan w:val="3"/>
            <w:vMerge w:val="restart"/>
            <w:tcBorders>
              <w:top w:val="nil"/>
              <w:left w:val="nil"/>
              <w:bottom w:val="single" w:sz="4" w:space="0" w:color="000000"/>
              <w:right w:val="single" w:sz="4" w:space="0" w:color="auto"/>
            </w:tcBorders>
            <w:shd w:val="clear" w:color="auto" w:fill="auto"/>
            <w:vAlign w:val="center"/>
            <w:hideMark/>
          </w:tcPr>
          <w:p w14:paraId="53D16274"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iz držav izven EU</w:t>
            </w:r>
          </w:p>
        </w:tc>
        <w:tc>
          <w:tcPr>
            <w:tcW w:w="1134" w:type="dxa"/>
            <w:gridSpan w:val="4"/>
            <w:vMerge w:val="restart"/>
            <w:tcBorders>
              <w:top w:val="nil"/>
              <w:left w:val="single" w:sz="4" w:space="0" w:color="auto"/>
              <w:bottom w:val="single" w:sz="4" w:space="0" w:color="000000"/>
              <w:right w:val="single" w:sz="4" w:space="0" w:color="auto"/>
            </w:tcBorders>
            <w:shd w:val="clear" w:color="auto" w:fill="auto"/>
            <w:vAlign w:val="center"/>
            <w:hideMark/>
          </w:tcPr>
          <w:p w14:paraId="22BADFDF"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v države članice EU</w:t>
            </w:r>
          </w:p>
        </w:tc>
        <w:tc>
          <w:tcPr>
            <w:tcW w:w="993" w:type="dxa"/>
            <w:vMerge w:val="restart"/>
            <w:tcBorders>
              <w:top w:val="nil"/>
              <w:left w:val="nil"/>
              <w:bottom w:val="single" w:sz="4" w:space="0" w:color="000000"/>
              <w:right w:val="nil"/>
            </w:tcBorders>
            <w:shd w:val="clear" w:color="auto" w:fill="auto"/>
            <w:vAlign w:val="center"/>
            <w:hideMark/>
          </w:tcPr>
          <w:p w14:paraId="762B3EC8"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v države izven EU</w:t>
            </w:r>
          </w:p>
        </w:tc>
        <w:tc>
          <w:tcPr>
            <w:tcW w:w="1417" w:type="dxa"/>
            <w:gridSpan w:val="3"/>
            <w:vMerge/>
            <w:tcBorders>
              <w:top w:val="nil"/>
              <w:left w:val="single" w:sz="4" w:space="0" w:color="auto"/>
              <w:bottom w:val="single" w:sz="4" w:space="0" w:color="000000"/>
              <w:right w:val="single" w:sz="4" w:space="0" w:color="auto"/>
            </w:tcBorders>
            <w:vAlign w:val="center"/>
            <w:hideMark/>
          </w:tcPr>
          <w:p w14:paraId="74147783" w14:textId="77777777" w:rsidR="003F435A" w:rsidRPr="00675F0F" w:rsidRDefault="003F435A" w:rsidP="00BA27C1">
            <w:pPr>
              <w:spacing w:line="240" w:lineRule="auto"/>
              <w:rPr>
                <w:rFonts w:cs="Arial"/>
                <w:sz w:val="14"/>
                <w:szCs w:val="14"/>
                <w:lang w:eastAsia="sl-SI"/>
              </w:rPr>
            </w:pPr>
          </w:p>
        </w:tc>
        <w:tc>
          <w:tcPr>
            <w:tcW w:w="1276" w:type="dxa"/>
            <w:gridSpan w:val="2"/>
            <w:vMerge/>
            <w:tcBorders>
              <w:top w:val="nil"/>
              <w:left w:val="single" w:sz="4" w:space="0" w:color="auto"/>
              <w:bottom w:val="nil"/>
              <w:right w:val="single" w:sz="4" w:space="0" w:color="auto"/>
            </w:tcBorders>
            <w:vAlign w:val="center"/>
            <w:hideMark/>
          </w:tcPr>
          <w:p w14:paraId="5039DC58" w14:textId="77777777" w:rsidR="003F435A" w:rsidRPr="00675F0F" w:rsidRDefault="003F435A" w:rsidP="00BA27C1">
            <w:pPr>
              <w:spacing w:line="240" w:lineRule="auto"/>
              <w:rPr>
                <w:rFonts w:cs="Arial"/>
                <w:sz w:val="14"/>
                <w:szCs w:val="14"/>
                <w:lang w:eastAsia="sl-SI"/>
              </w:rPr>
            </w:pPr>
          </w:p>
        </w:tc>
        <w:tc>
          <w:tcPr>
            <w:tcW w:w="1417" w:type="dxa"/>
            <w:gridSpan w:val="2"/>
            <w:vMerge/>
            <w:tcBorders>
              <w:top w:val="nil"/>
              <w:left w:val="single" w:sz="4" w:space="0" w:color="auto"/>
              <w:bottom w:val="nil"/>
              <w:right w:val="single" w:sz="4" w:space="0" w:color="auto"/>
            </w:tcBorders>
            <w:vAlign w:val="center"/>
            <w:hideMark/>
          </w:tcPr>
          <w:p w14:paraId="56C6EA45" w14:textId="77777777" w:rsidR="003F435A" w:rsidRPr="00675F0F" w:rsidRDefault="003F435A" w:rsidP="00BA27C1">
            <w:pPr>
              <w:spacing w:line="240" w:lineRule="auto"/>
              <w:rPr>
                <w:rFonts w:cs="Arial"/>
                <w:sz w:val="14"/>
                <w:szCs w:val="14"/>
                <w:lang w:eastAsia="sl-SI"/>
              </w:rPr>
            </w:pPr>
          </w:p>
        </w:tc>
      </w:tr>
      <w:tr w:rsidR="003F435A" w:rsidRPr="00AE0CA3" w14:paraId="21D939A5" w14:textId="77777777" w:rsidTr="00BA27C1">
        <w:trPr>
          <w:trHeight w:val="300"/>
        </w:trPr>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9AAC3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Tarifna št.</w:t>
            </w:r>
          </w:p>
        </w:tc>
        <w:tc>
          <w:tcPr>
            <w:tcW w:w="2977" w:type="dxa"/>
            <w:tcBorders>
              <w:top w:val="nil"/>
              <w:left w:val="nil"/>
              <w:bottom w:val="single" w:sz="4" w:space="0" w:color="auto"/>
              <w:right w:val="nil"/>
            </w:tcBorders>
            <w:shd w:val="clear" w:color="auto" w:fill="auto"/>
            <w:noWrap/>
            <w:vAlign w:val="center"/>
            <w:hideMark/>
          </w:tcPr>
          <w:p w14:paraId="49CE816B" w14:textId="77777777" w:rsidR="003F435A" w:rsidRPr="00675F0F" w:rsidRDefault="003F435A" w:rsidP="00BA27C1">
            <w:pPr>
              <w:spacing w:line="240" w:lineRule="auto"/>
              <w:jc w:val="center"/>
              <w:rPr>
                <w:rFonts w:cs="Arial"/>
                <w:sz w:val="14"/>
                <w:szCs w:val="14"/>
                <w:lang w:eastAsia="sl-SI"/>
              </w:rPr>
            </w:pPr>
            <w:r>
              <w:rPr>
                <w:rFonts w:cs="Arial"/>
                <w:sz w:val="14"/>
                <w:szCs w:val="14"/>
                <w:lang w:eastAsia="sl-SI"/>
              </w:rPr>
              <w:t>Ime</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247B706"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276" w:type="dxa"/>
            <w:gridSpan w:val="2"/>
            <w:vMerge/>
            <w:tcBorders>
              <w:top w:val="nil"/>
              <w:left w:val="single" w:sz="4" w:space="0" w:color="auto"/>
              <w:bottom w:val="single" w:sz="4" w:space="0" w:color="000000"/>
              <w:right w:val="single" w:sz="4" w:space="0" w:color="auto"/>
            </w:tcBorders>
            <w:vAlign w:val="center"/>
            <w:hideMark/>
          </w:tcPr>
          <w:p w14:paraId="644509CA" w14:textId="77777777" w:rsidR="003F435A" w:rsidRPr="00675F0F" w:rsidRDefault="003F435A" w:rsidP="00BA27C1">
            <w:pPr>
              <w:spacing w:line="240" w:lineRule="auto"/>
              <w:rPr>
                <w:rFonts w:cs="Arial"/>
                <w:sz w:val="14"/>
                <w:szCs w:val="14"/>
                <w:lang w:eastAsia="sl-SI"/>
              </w:rPr>
            </w:pPr>
          </w:p>
        </w:tc>
        <w:tc>
          <w:tcPr>
            <w:tcW w:w="1135" w:type="dxa"/>
            <w:gridSpan w:val="2"/>
            <w:vMerge/>
            <w:tcBorders>
              <w:top w:val="nil"/>
              <w:left w:val="single" w:sz="4" w:space="0" w:color="auto"/>
              <w:bottom w:val="single" w:sz="4" w:space="0" w:color="000000"/>
              <w:right w:val="single" w:sz="4" w:space="0" w:color="auto"/>
            </w:tcBorders>
            <w:vAlign w:val="center"/>
            <w:hideMark/>
          </w:tcPr>
          <w:p w14:paraId="47957575" w14:textId="77777777" w:rsidR="003F435A" w:rsidRPr="00675F0F" w:rsidRDefault="003F435A" w:rsidP="00BA27C1">
            <w:pPr>
              <w:spacing w:line="240" w:lineRule="auto"/>
              <w:rPr>
                <w:rFonts w:cs="Arial"/>
                <w:sz w:val="14"/>
                <w:szCs w:val="14"/>
                <w:lang w:eastAsia="sl-SI"/>
              </w:rPr>
            </w:pPr>
          </w:p>
        </w:tc>
        <w:tc>
          <w:tcPr>
            <w:tcW w:w="1133" w:type="dxa"/>
            <w:gridSpan w:val="2"/>
            <w:vMerge/>
            <w:tcBorders>
              <w:top w:val="nil"/>
              <w:left w:val="single" w:sz="4" w:space="0" w:color="auto"/>
              <w:bottom w:val="single" w:sz="4" w:space="0" w:color="000000"/>
              <w:right w:val="single" w:sz="4" w:space="0" w:color="auto"/>
            </w:tcBorders>
            <w:vAlign w:val="center"/>
            <w:hideMark/>
          </w:tcPr>
          <w:p w14:paraId="4BC7D2A2" w14:textId="77777777" w:rsidR="003F435A" w:rsidRPr="00675F0F" w:rsidRDefault="003F435A" w:rsidP="00BA27C1">
            <w:pPr>
              <w:spacing w:line="240" w:lineRule="auto"/>
              <w:rPr>
                <w:rFonts w:cs="Arial"/>
                <w:sz w:val="14"/>
                <w:szCs w:val="14"/>
                <w:lang w:eastAsia="sl-SI"/>
              </w:rPr>
            </w:pPr>
          </w:p>
        </w:tc>
        <w:tc>
          <w:tcPr>
            <w:tcW w:w="993" w:type="dxa"/>
            <w:gridSpan w:val="3"/>
            <w:vMerge/>
            <w:tcBorders>
              <w:top w:val="nil"/>
              <w:left w:val="nil"/>
              <w:bottom w:val="single" w:sz="4" w:space="0" w:color="000000"/>
              <w:right w:val="single" w:sz="4" w:space="0" w:color="auto"/>
            </w:tcBorders>
            <w:vAlign w:val="center"/>
            <w:hideMark/>
          </w:tcPr>
          <w:p w14:paraId="4BE8757B" w14:textId="77777777" w:rsidR="003F435A" w:rsidRPr="00675F0F" w:rsidRDefault="003F435A" w:rsidP="00BA27C1">
            <w:pPr>
              <w:spacing w:line="240" w:lineRule="auto"/>
              <w:rPr>
                <w:rFonts w:cs="Arial"/>
                <w:sz w:val="14"/>
                <w:szCs w:val="14"/>
                <w:lang w:eastAsia="sl-SI"/>
              </w:rPr>
            </w:pPr>
          </w:p>
        </w:tc>
        <w:tc>
          <w:tcPr>
            <w:tcW w:w="1134" w:type="dxa"/>
            <w:gridSpan w:val="4"/>
            <w:vMerge/>
            <w:tcBorders>
              <w:top w:val="nil"/>
              <w:left w:val="single" w:sz="4" w:space="0" w:color="auto"/>
              <w:bottom w:val="single" w:sz="4" w:space="0" w:color="000000"/>
              <w:right w:val="single" w:sz="4" w:space="0" w:color="auto"/>
            </w:tcBorders>
            <w:vAlign w:val="center"/>
            <w:hideMark/>
          </w:tcPr>
          <w:p w14:paraId="2FEFC75A" w14:textId="77777777" w:rsidR="003F435A" w:rsidRPr="00675F0F" w:rsidRDefault="003F435A" w:rsidP="00BA27C1">
            <w:pPr>
              <w:spacing w:line="240" w:lineRule="auto"/>
              <w:rPr>
                <w:rFonts w:cs="Arial"/>
                <w:sz w:val="14"/>
                <w:szCs w:val="14"/>
                <w:lang w:eastAsia="sl-SI"/>
              </w:rPr>
            </w:pPr>
          </w:p>
        </w:tc>
        <w:tc>
          <w:tcPr>
            <w:tcW w:w="993" w:type="dxa"/>
            <w:vMerge/>
            <w:tcBorders>
              <w:top w:val="nil"/>
              <w:left w:val="nil"/>
              <w:bottom w:val="single" w:sz="4" w:space="0" w:color="000000"/>
              <w:right w:val="nil"/>
            </w:tcBorders>
            <w:vAlign w:val="center"/>
            <w:hideMark/>
          </w:tcPr>
          <w:p w14:paraId="1CBF8F1B" w14:textId="77777777" w:rsidR="003F435A" w:rsidRPr="00675F0F" w:rsidRDefault="003F435A" w:rsidP="00BA27C1">
            <w:pPr>
              <w:spacing w:line="240" w:lineRule="auto"/>
              <w:rPr>
                <w:rFonts w:cs="Arial"/>
                <w:sz w:val="14"/>
                <w:szCs w:val="14"/>
                <w:lang w:eastAsia="sl-SI"/>
              </w:rPr>
            </w:pPr>
          </w:p>
        </w:tc>
        <w:tc>
          <w:tcPr>
            <w:tcW w:w="1417" w:type="dxa"/>
            <w:gridSpan w:val="3"/>
            <w:vMerge/>
            <w:tcBorders>
              <w:top w:val="nil"/>
              <w:left w:val="single" w:sz="4" w:space="0" w:color="auto"/>
              <w:bottom w:val="single" w:sz="4" w:space="0" w:color="000000"/>
              <w:right w:val="single" w:sz="4" w:space="0" w:color="auto"/>
            </w:tcBorders>
            <w:vAlign w:val="center"/>
            <w:hideMark/>
          </w:tcPr>
          <w:p w14:paraId="7BE1B641" w14:textId="77777777" w:rsidR="003F435A" w:rsidRPr="00675F0F" w:rsidRDefault="003F435A" w:rsidP="00BA27C1">
            <w:pPr>
              <w:spacing w:line="240" w:lineRule="auto"/>
              <w:rPr>
                <w:rFonts w:cs="Arial"/>
                <w:sz w:val="14"/>
                <w:szCs w:val="14"/>
                <w:lang w:eastAsia="sl-SI"/>
              </w:rPr>
            </w:pPr>
          </w:p>
        </w:tc>
        <w:tc>
          <w:tcPr>
            <w:tcW w:w="1276" w:type="dxa"/>
            <w:gridSpan w:val="2"/>
            <w:tcBorders>
              <w:top w:val="nil"/>
              <w:left w:val="nil"/>
              <w:bottom w:val="single" w:sz="4" w:space="0" w:color="auto"/>
              <w:right w:val="nil"/>
            </w:tcBorders>
            <w:shd w:val="clear" w:color="auto" w:fill="auto"/>
            <w:noWrap/>
            <w:vAlign w:val="center"/>
            <w:hideMark/>
          </w:tcPr>
          <w:p w14:paraId="1D19C55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(2</w:t>
            </w:r>
            <w:r>
              <w:rPr>
                <w:rFonts w:cs="Arial"/>
                <w:sz w:val="14"/>
                <w:szCs w:val="14"/>
                <w:lang w:eastAsia="sl-SI"/>
              </w:rPr>
              <w:t> </w:t>
            </w:r>
            <w:r w:rsidRPr="00675F0F">
              <w:rPr>
                <w:rFonts w:cs="Arial"/>
                <w:sz w:val="14"/>
                <w:szCs w:val="14"/>
                <w:lang w:eastAsia="sl-SI"/>
              </w:rPr>
              <w:t>+</w:t>
            </w:r>
            <w:r>
              <w:rPr>
                <w:rFonts w:cs="Arial"/>
                <w:sz w:val="14"/>
                <w:szCs w:val="14"/>
                <w:lang w:eastAsia="sl-SI"/>
              </w:rPr>
              <w:t> </w:t>
            </w:r>
            <w:r w:rsidRPr="00675F0F">
              <w:rPr>
                <w:rFonts w:cs="Arial"/>
                <w:sz w:val="14"/>
                <w:szCs w:val="14"/>
                <w:lang w:eastAsia="sl-SI"/>
              </w:rPr>
              <w:t>3</w:t>
            </w:r>
            <w:r>
              <w:rPr>
                <w:rFonts w:cs="Arial"/>
                <w:sz w:val="14"/>
                <w:szCs w:val="14"/>
                <w:lang w:eastAsia="sl-SI"/>
              </w:rPr>
              <w:t> – </w:t>
            </w:r>
            <w:r w:rsidRPr="00675F0F">
              <w:rPr>
                <w:rFonts w:cs="Arial"/>
                <w:sz w:val="14"/>
                <w:szCs w:val="14"/>
                <w:lang w:eastAsia="sl-SI"/>
              </w:rPr>
              <w:t>4</w:t>
            </w:r>
            <w:r>
              <w:rPr>
                <w:rFonts w:cs="Arial"/>
                <w:sz w:val="14"/>
                <w:szCs w:val="14"/>
                <w:lang w:eastAsia="sl-SI"/>
              </w:rPr>
              <w:t> – </w:t>
            </w:r>
            <w:r w:rsidRPr="00675F0F">
              <w:rPr>
                <w:rFonts w:cs="Arial"/>
                <w:sz w:val="14"/>
                <w:szCs w:val="14"/>
                <w:lang w:eastAsia="sl-SI"/>
              </w:rPr>
              <w:t>5)</w:t>
            </w:r>
          </w:p>
        </w:tc>
        <w:tc>
          <w:tcPr>
            <w:tcW w:w="1417" w:type="dxa"/>
            <w:gridSpan w:val="2"/>
            <w:tcBorders>
              <w:top w:val="nil"/>
              <w:left w:val="single" w:sz="4" w:space="0" w:color="auto"/>
              <w:bottom w:val="single" w:sz="4" w:space="0" w:color="auto"/>
              <w:right w:val="single" w:sz="4" w:space="0" w:color="auto"/>
            </w:tcBorders>
            <w:shd w:val="clear" w:color="auto" w:fill="auto"/>
            <w:noWrap/>
            <w:vAlign w:val="center"/>
            <w:hideMark/>
          </w:tcPr>
          <w:p w14:paraId="00B45979"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(1</w:t>
            </w:r>
            <w:r>
              <w:rPr>
                <w:rFonts w:cs="Arial"/>
                <w:sz w:val="14"/>
                <w:szCs w:val="14"/>
                <w:lang w:eastAsia="sl-SI"/>
              </w:rPr>
              <w:t> </w:t>
            </w:r>
            <w:r w:rsidRPr="00675F0F">
              <w:rPr>
                <w:rFonts w:cs="Arial"/>
                <w:sz w:val="14"/>
                <w:szCs w:val="14"/>
                <w:lang w:eastAsia="sl-SI"/>
              </w:rPr>
              <w:t>x</w:t>
            </w:r>
            <w:r>
              <w:rPr>
                <w:rFonts w:cs="Arial"/>
                <w:sz w:val="14"/>
                <w:szCs w:val="14"/>
                <w:lang w:eastAsia="sl-SI"/>
              </w:rPr>
              <w:t> </w:t>
            </w:r>
            <w:r w:rsidRPr="00675F0F">
              <w:rPr>
                <w:rFonts w:cs="Arial"/>
                <w:sz w:val="14"/>
                <w:szCs w:val="14"/>
                <w:lang w:eastAsia="sl-SI"/>
              </w:rPr>
              <w:t>6)</w:t>
            </w:r>
          </w:p>
        </w:tc>
      </w:tr>
      <w:tr w:rsidR="003F435A" w:rsidRPr="00AE0CA3" w14:paraId="11C50C0A" w14:textId="77777777" w:rsidTr="00BA27C1">
        <w:trPr>
          <w:trHeight w:val="300"/>
        </w:trPr>
        <w:tc>
          <w:tcPr>
            <w:tcW w:w="3969"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5853BB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MOTORNI BENCINI</w:t>
            </w:r>
          </w:p>
          <w:p w14:paraId="0351D45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2"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754B9D1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center"/>
            <w:hideMark/>
          </w:tcPr>
          <w:p w14:paraId="70D5E27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5" w:type="dxa"/>
            <w:gridSpan w:val="2"/>
            <w:tcBorders>
              <w:top w:val="nil"/>
              <w:left w:val="nil"/>
              <w:bottom w:val="single" w:sz="4" w:space="0" w:color="auto"/>
              <w:right w:val="single" w:sz="4" w:space="0" w:color="auto"/>
            </w:tcBorders>
            <w:shd w:val="clear" w:color="000000" w:fill="FFFF00"/>
            <w:noWrap/>
            <w:vAlign w:val="center"/>
            <w:hideMark/>
          </w:tcPr>
          <w:p w14:paraId="585CFE0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000000" w:fill="FFFF00"/>
            <w:noWrap/>
            <w:vAlign w:val="center"/>
            <w:hideMark/>
          </w:tcPr>
          <w:p w14:paraId="0289A7C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14:paraId="75F5A22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single" w:sz="4" w:space="0" w:color="auto"/>
              <w:right w:val="single" w:sz="4" w:space="0" w:color="auto"/>
            </w:tcBorders>
            <w:shd w:val="clear" w:color="000000" w:fill="FFFF00"/>
            <w:noWrap/>
            <w:vAlign w:val="center"/>
            <w:hideMark/>
          </w:tcPr>
          <w:p w14:paraId="6B5B9D5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single" w:sz="4" w:space="0" w:color="auto"/>
              <w:right w:val="single" w:sz="4" w:space="0" w:color="auto"/>
            </w:tcBorders>
            <w:shd w:val="clear" w:color="000000" w:fill="FFFF00"/>
            <w:noWrap/>
            <w:vAlign w:val="center"/>
            <w:hideMark/>
          </w:tcPr>
          <w:p w14:paraId="34B0399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single" w:sz="4" w:space="0" w:color="auto"/>
              <w:right w:val="single" w:sz="4" w:space="0" w:color="auto"/>
            </w:tcBorders>
            <w:shd w:val="clear" w:color="000000" w:fill="FFFF00"/>
            <w:noWrap/>
            <w:vAlign w:val="center"/>
            <w:hideMark/>
          </w:tcPr>
          <w:p w14:paraId="679F5DF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center"/>
            <w:hideMark/>
          </w:tcPr>
          <w:p w14:paraId="67E447A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000000" w:fill="FFFF00"/>
            <w:noWrap/>
            <w:vAlign w:val="center"/>
            <w:hideMark/>
          </w:tcPr>
          <w:p w14:paraId="3B9D049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414C2EA9" w14:textId="77777777" w:rsidTr="00BA27C1">
        <w:trPr>
          <w:trHeight w:val="358"/>
        </w:trPr>
        <w:tc>
          <w:tcPr>
            <w:tcW w:w="992" w:type="dxa"/>
            <w:tcBorders>
              <w:top w:val="nil"/>
              <w:left w:val="single" w:sz="4" w:space="0" w:color="auto"/>
              <w:bottom w:val="single" w:sz="4" w:space="0" w:color="auto"/>
              <w:right w:val="nil"/>
            </w:tcBorders>
            <w:shd w:val="clear" w:color="auto" w:fill="auto"/>
            <w:noWrap/>
            <w:vAlign w:val="center"/>
            <w:hideMark/>
          </w:tcPr>
          <w:p w14:paraId="4F6B9B8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2710 12 31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6E3B216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Letalski motorni bencin</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6D7C3FB5"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52A4E8E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1B86EFC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22A8AE2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3C2E15B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nil"/>
              <w:right w:val="single" w:sz="4" w:space="0" w:color="auto"/>
            </w:tcBorders>
            <w:shd w:val="clear" w:color="auto" w:fill="auto"/>
            <w:noWrap/>
            <w:vAlign w:val="center"/>
            <w:hideMark/>
          </w:tcPr>
          <w:p w14:paraId="4F03D78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nil"/>
              <w:right w:val="single" w:sz="4" w:space="0" w:color="auto"/>
            </w:tcBorders>
            <w:shd w:val="clear" w:color="auto" w:fill="auto"/>
            <w:noWrap/>
            <w:vAlign w:val="center"/>
            <w:hideMark/>
          </w:tcPr>
          <w:p w14:paraId="616F81B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nil"/>
              <w:right w:val="single" w:sz="4" w:space="0" w:color="auto"/>
            </w:tcBorders>
            <w:shd w:val="clear" w:color="auto" w:fill="auto"/>
            <w:noWrap/>
            <w:vAlign w:val="center"/>
            <w:hideMark/>
          </w:tcPr>
          <w:p w14:paraId="0DD16F5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nil"/>
              <w:right w:val="single" w:sz="4" w:space="0" w:color="auto"/>
            </w:tcBorders>
            <w:shd w:val="clear" w:color="auto" w:fill="auto"/>
            <w:noWrap/>
            <w:vAlign w:val="center"/>
            <w:hideMark/>
          </w:tcPr>
          <w:p w14:paraId="36A8B56B"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0144A3C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69B0943" w14:textId="77777777" w:rsidTr="00BA27C1">
        <w:trPr>
          <w:trHeight w:val="570"/>
        </w:trPr>
        <w:tc>
          <w:tcPr>
            <w:tcW w:w="992" w:type="dxa"/>
            <w:tcBorders>
              <w:top w:val="nil"/>
              <w:left w:val="single" w:sz="4" w:space="0" w:color="auto"/>
              <w:bottom w:val="single" w:sz="4" w:space="0" w:color="auto"/>
              <w:right w:val="nil"/>
            </w:tcBorders>
            <w:shd w:val="clear" w:color="auto" w:fill="auto"/>
            <w:noWrap/>
            <w:vAlign w:val="center"/>
            <w:hideMark/>
          </w:tcPr>
          <w:p w14:paraId="22A6DEA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2710 12 41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76B8F9D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Motorni bencin z oktan</w:t>
            </w:r>
            <w:r>
              <w:rPr>
                <w:rFonts w:cs="Arial"/>
                <w:color w:val="000000"/>
                <w:sz w:val="14"/>
                <w:szCs w:val="14"/>
                <w:lang w:eastAsia="sl-SI"/>
              </w:rPr>
              <w:t xml:space="preserve">skim številom (RON) manj kot 95 </w:t>
            </w:r>
            <w:r w:rsidRPr="00675F0F">
              <w:rPr>
                <w:rFonts w:cs="Arial"/>
                <w:color w:val="000000"/>
                <w:sz w:val="14"/>
                <w:szCs w:val="14"/>
                <w:lang w:eastAsia="sl-SI"/>
              </w:rPr>
              <w:t xml:space="preserve">(do vključno 0,013 g svinca/liter) </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3154D3D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1E50B8C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19CC741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538D939B"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79647C9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1F0BD00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233827B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3C58271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1CDF88A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4689269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3CD2C6BF" w14:textId="77777777" w:rsidTr="00BA27C1">
        <w:trPr>
          <w:trHeight w:val="570"/>
        </w:trPr>
        <w:tc>
          <w:tcPr>
            <w:tcW w:w="992" w:type="dxa"/>
            <w:tcBorders>
              <w:top w:val="nil"/>
              <w:left w:val="single" w:sz="4" w:space="0" w:color="auto"/>
              <w:bottom w:val="single" w:sz="4" w:space="0" w:color="auto"/>
              <w:right w:val="nil"/>
            </w:tcBorders>
            <w:shd w:val="clear" w:color="auto" w:fill="auto"/>
            <w:noWrap/>
            <w:vAlign w:val="center"/>
            <w:hideMark/>
          </w:tcPr>
          <w:p w14:paraId="54BF19F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2710 12 45</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425415A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Motorni bencin z oktanskim številom (RON) </w:t>
            </w:r>
            <w:r>
              <w:rPr>
                <w:rFonts w:cs="Arial"/>
                <w:color w:val="000000"/>
                <w:sz w:val="14"/>
                <w:szCs w:val="14"/>
                <w:lang w:eastAsia="sl-SI"/>
              </w:rPr>
              <w:t xml:space="preserve">od </w:t>
            </w:r>
            <w:r w:rsidRPr="00675F0F">
              <w:rPr>
                <w:rFonts w:cs="Arial"/>
                <w:color w:val="000000"/>
                <w:sz w:val="14"/>
                <w:szCs w:val="14"/>
                <w:lang w:eastAsia="sl-SI"/>
              </w:rPr>
              <w:t xml:space="preserve">95 ali več in </w:t>
            </w:r>
            <w:r>
              <w:rPr>
                <w:rFonts w:cs="Arial"/>
                <w:color w:val="000000"/>
                <w:sz w:val="14"/>
                <w:szCs w:val="14"/>
                <w:lang w:eastAsia="sl-SI"/>
              </w:rPr>
              <w:t xml:space="preserve">do </w:t>
            </w:r>
            <w:r w:rsidRPr="00675F0F">
              <w:rPr>
                <w:rFonts w:cs="Arial"/>
                <w:color w:val="000000"/>
                <w:sz w:val="14"/>
                <w:szCs w:val="14"/>
                <w:lang w:eastAsia="sl-SI"/>
              </w:rPr>
              <w:t>manj kot 98</w:t>
            </w:r>
            <w:r w:rsidRPr="00675F0F">
              <w:rPr>
                <w:rFonts w:cs="Arial"/>
                <w:color w:val="000000"/>
                <w:sz w:val="14"/>
                <w:szCs w:val="14"/>
                <w:lang w:eastAsia="sl-SI"/>
              </w:rPr>
              <w:br/>
              <w:t>(do vključno 0,013 g svinca/liter)</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2ECEE03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517B605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052BA75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76BFCE9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37650E6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3AE5A0F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165C012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62A46F6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5952E4D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5C22C45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901B2A5" w14:textId="77777777" w:rsidTr="00BA27C1">
        <w:trPr>
          <w:trHeight w:val="570"/>
        </w:trPr>
        <w:tc>
          <w:tcPr>
            <w:tcW w:w="992" w:type="dxa"/>
            <w:tcBorders>
              <w:top w:val="nil"/>
              <w:left w:val="single" w:sz="4" w:space="0" w:color="auto"/>
              <w:bottom w:val="single" w:sz="4" w:space="0" w:color="auto"/>
              <w:right w:val="nil"/>
            </w:tcBorders>
            <w:shd w:val="clear" w:color="auto" w:fill="auto"/>
            <w:noWrap/>
            <w:vAlign w:val="center"/>
            <w:hideMark/>
          </w:tcPr>
          <w:p w14:paraId="7D1F6D5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2710 12 49</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39B3A32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Motorni bencin z okta</w:t>
            </w:r>
            <w:r>
              <w:rPr>
                <w:rFonts w:cs="Arial"/>
                <w:color w:val="000000"/>
                <w:sz w:val="14"/>
                <w:szCs w:val="14"/>
                <w:lang w:eastAsia="sl-SI"/>
              </w:rPr>
              <w:t xml:space="preserve">nskim številom (RON) 98 ali več </w:t>
            </w:r>
            <w:r w:rsidRPr="00675F0F">
              <w:rPr>
                <w:rFonts w:cs="Arial"/>
                <w:color w:val="000000"/>
                <w:sz w:val="14"/>
                <w:szCs w:val="14"/>
                <w:lang w:eastAsia="sl-SI"/>
              </w:rPr>
              <w:t>(do vključno 0,013 g svinca/liter)</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3B865673"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BAF405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7D44E74E"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576A8C0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2D8AC99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4063EED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54CF3B5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2D23AAFB"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4C63322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1486F8C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59708C1B" w14:textId="77777777" w:rsidTr="00BA27C1">
        <w:trPr>
          <w:trHeight w:val="570"/>
        </w:trPr>
        <w:tc>
          <w:tcPr>
            <w:tcW w:w="992" w:type="dxa"/>
            <w:tcBorders>
              <w:top w:val="nil"/>
              <w:left w:val="single" w:sz="4" w:space="0" w:color="auto"/>
              <w:bottom w:val="single" w:sz="4" w:space="0" w:color="auto"/>
              <w:right w:val="nil"/>
            </w:tcBorders>
            <w:shd w:val="clear" w:color="auto" w:fill="auto"/>
            <w:noWrap/>
            <w:vAlign w:val="center"/>
            <w:hideMark/>
          </w:tcPr>
          <w:p w14:paraId="712F360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2710 12 51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3B39E0A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Motorni bencin z oktanskim</w:t>
            </w:r>
            <w:r>
              <w:rPr>
                <w:rFonts w:cs="Arial"/>
                <w:color w:val="000000"/>
                <w:sz w:val="14"/>
                <w:szCs w:val="14"/>
                <w:lang w:eastAsia="sl-SI"/>
              </w:rPr>
              <w:t xml:space="preserve"> številom (RON) do manj kot 98 </w:t>
            </w:r>
            <w:r w:rsidRPr="00675F0F">
              <w:rPr>
                <w:rFonts w:cs="Arial"/>
                <w:color w:val="000000"/>
                <w:sz w:val="14"/>
                <w:szCs w:val="14"/>
                <w:lang w:eastAsia="sl-SI"/>
              </w:rPr>
              <w:t>(nad 0,013 g svinca/liter)</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366C1C3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6C844B7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2A50F9D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7F8E6C1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15D4F81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263F108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5C69FA6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68B77EA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6282D2F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4FE32E3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0FFC4A4A" w14:textId="77777777" w:rsidTr="00BA27C1">
        <w:trPr>
          <w:trHeight w:val="576"/>
        </w:trPr>
        <w:tc>
          <w:tcPr>
            <w:tcW w:w="992" w:type="dxa"/>
            <w:tcBorders>
              <w:top w:val="nil"/>
              <w:left w:val="single" w:sz="4" w:space="0" w:color="auto"/>
              <w:bottom w:val="single" w:sz="4" w:space="0" w:color="auto"/>
              <w:right w:val="nil"/>
            </w:tcBorders>
            <w:shd w:val="clear" w:color="auto" w:fill="auto"/>
            <w:noWrap/>
            <w:vAlign w:val="center"/>
            <w:hideMark/>
          </w:tcPr>
          <w:p w14:paraId="4DBBD46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2710 12 59</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39CF6EA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Motorni bencin z oktan</w:t>
            </w:r>
            <w:r>
              <w:rPr>
                <w:rFonts w:cs="Arial"/>
                <w:color w:val="000000"/>
                <w:sz w:val="14"/>
                <w:szCs w:val="14"/>
                <w:lang w:eastAsia="sl-SI"/>
              </w:rPr>
              <w:t xml:space="preserve">skim številom (RON) 98 ali več </w:t>
            </w:r>
            <w:r w:rsidRPr="00675F0F">
              <w:rPr>
                <w:rFonts w:cs="Arial"/>
                <w:color w:val="000000"/>
                <w:sz w:val="14"/>
                <w:szCs w:val="14"/>
                <w:lang w:eastAsia="sl-SI"/>
              </w:rPr>
              <w:t>(nad 0,013 g svinca/liter)</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65D48EE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67A068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3259837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2F157A4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6601781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center"/>
            <w:hideMark/>
          </w:tcPr>
          <w:p w14:paraId="616828C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73F2074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center"/>
            <w:hideMark/>
          </w:tcPr>
          <w:p w14:paraId="270E219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642B357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68AEABA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25F50A4A" w14:textId="77777777" w:rsidTr="00BA27C1">
        <w:trPr>
          <w:trHeight w:val="349"/>
        </w:trPr>
        <w:tc>
          <w:tcPr>
            <w:tcW w:w="992" w:type="dxa"/>
            <w:tcBorders>
              <w:top w:val="nil"/>
              <w:left w:val="single" w:sz="4" w:space="0" w:color="auto"/>
              <w:bottom w:val="single" w:sz="4" w:space="0" w:color="auto"/>
              <w:right w:val="nil"/>
            </w:tcBorders>
            <w:shd w:val="clear" w:color="auto" w:fill="auto"/>
            <w:noWrap/>
            <w:vAlign w:val="center"/>
            <w:hideMark/>
          </w:tcPr>
          <w:p w14:paraId="5CBAAED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2710 12 70</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00D1F2D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Bencinska reaktivna goriva</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115D738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4924D01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244FD87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2630F23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3EC8709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single" w:sz="4" w:space="0" w:color="auto"/>
              <w:right w:val="single" w:sz="4" w:space="0" w:color="auto"/>
            </w:tcBorders>
            <w:shd w:val="clear" w:color="auto" w:fill="auto"/>
            <w:noWrap/>
            <w:vAlign w:val="center"/>
            <w:hideMark/>
          </w:tcPr>
          <w:p w14:paraId="2A94E19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single" w:sz="4" w:space="0" w:color="auto"/>
              <w:right w:val="single" w:sz="4" w:space="0" w:color="auto"/>
            </w:tcBorders>
            <w:shd w:val="clear" w:color="auto" w:fill="auto"/>
            <w:noWrap/>
            <w:vAlign w:val="center"/>
            <w:hideMark/>
          </w:tcPr>
          <w:p w14:paraId="2C9F64A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single" w:sz="4" w:space="0" w:color="auto"/>
              <w:right w:val="single" w:sz="4" w:space="0" w:color="auto"/>
            </w:tcBorders>
            <w:shd w:val="clear" w:color="auto" w:fill="auto"/>
            <w:noWrap/>
            <w:vAlign w:val="center"/>
            <w:hideMark/>
          </w:tcPr>
          <w:p w14:paraId="79E52BB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67CBE00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135E5BD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5F150EA3" w14:textId="77777777" w:rsidTr="00BA27C1">
        <w:trPr>
          <w:trHeight w:val="555"/>
        </w:trPr>
        <w:tc>
          <w:tcPr>
            <w:tcW w:w="992" w:type="dxa"/>
            <w:tcBorders>
              <w:top w:val="nil"/>
              <w:left w:val="single" w:sz="4" w:space="0" w:color="auto"/>
              <w:bottom w:val="single" w:sz="4" w:space="0" w:color="auto"/>
              <w:right w:val="nil"/>
            </w:tcBorders>
            <w:shd w:val="clear" w:color="auto" w:fill="auto"/>
            <w:noWrap/>
            <w:vAlign w:val="center"/>
            <w:hideMark/>
          </w:tcPr>
          <w:p w14:paraId="4498768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2710 20 90</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2808C582" w14:textId="77777777" w:rsidR="003F435A" w:rsidRPr="00675F0F" w:rsidRDefault="003F435A" w:rsidP="00BA27C1">
            <w:pPr>
              <w:spacing w:line="240" w:lineRule="auto"/>
              <w:rPr>
                <w:rFonts w:cs="Arial"/>
                <w:color w:val="000000"/>
                <w:sz w:val="14"/>
                <w:szCs w:val="14"/>
                <w:lang w:eastAsia="sl-SI"/>
              </w:rPr>
            </w:pPr>
            <w:r>
              <w:rPr>
                <w:rFonts w:cs="Arial"/>
                <w:color w:val="000000"/>
                <w:sz w:val="14"/>
                <w:szCs w:val="14"/>
                <w:lang w:eastAsia="sl-SI"/>
              </w:rPr>
              <w:t xml:space="preserve">Druga lahka olja </w:t>
            </w:r>
            <w:r w:rsidRPr="00675F0F">
              <w:rPr>
                <w:rFonts w:cs="Arial"/>
                <w:color w:val="000000"/>
                <w:sz w:val="14"/>
                <w:szCs w:val="14"/>
                <w:lang w:eastAsia="sl-SI"/>
              </w:rP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738DCE3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22DD4F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535033F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46E7617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3592723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single" w:sz="4" w:space="0" w:color="auto"/>
              <w:right w:val="single" w:sz="4" w:space="0" w:color="auto"/>
            </w:tcBorders>
            <w:shd w:val="clear" w:color="auto" w:fill="auto"/>
            <w:noWrap/>
            <w:vAlign w:val="center"/>
            <w:hideMark/>
          </w:tcPr>
          <w:p w14:paraId="4E35527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single" w:sz="4" w:space="0" w:color="auto"/>
              <w:right w:val="single" w:sz="4" w:space="0" w:color="auto"/>
            </w:tcBorders>
            <w:shd w:val="clear" w:color="auto" w:fill="auto"/>
            <w:noWrap/>
            <w:vAlign w:val="center"/>
            <w:hideMark/>
          </w:tcPr>
          <w:p w14:paraId="6EAA9EC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single" w:sz="4" w:space="0" w:color="auto"/>
              <w:right w:val="single" w:sz="4" w:space="0" w:color="auto"/>
            </w:tcBorders>
            <w:shd w:val="clear" w:color="auto" w:fill="auto"/>
            <w:noWrap/>
            <w:vAlign w:val="center"/>
            <w:hideMark/>
          </w:tcPr>
          <w:p w14:paraId="229A7E4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1BEA598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087A838B"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263129D" w14:textId="77777777" w:rsidTr="00BA27C1">
        <w:trPr>
          <w:trHeight w:val="300"/>
        </w:trPr>
        <w:tc>
          <w:tcPr>
            <w:tcW w:w="3969" w:type="dxa"/>
            <w:gridSpan w:val="2"/>
            <w:tcBorders>
              <w:top w:val="nil"/>
              <w:left w:val="single" w:sz="4" w:space="0" w:color="auto"/>
              <w:bottom w:val="single" w:sz="4" w:space="0" w:color="auto"/>
              <w:right w:val="single" w:sz="4" w:space="0" w:color="auto"/>
            </w:tcBorders>
            <w:shd w:val="clear" w:color="000000" w:fill="FFFF00"/>
            <w:noWrap/>
            <w:vAlign w:val="bottom"/>
            <w:hideMark/>
          </w:tcPr>
          <w:p w14:paraId="45DF645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KEROZINI</w:t>
            </w:r>
          </w:p>
          <w:p w14:paraId="2618873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2" w:type="dxa"/>
            <w:gridSpan w:val="2"/>
            <w:tcBorders>
              <w:top w:val="nil"/>
              <w:left w:val="nil"/>
              <w:bottom w:val="single" w:sz="4" w:space="0" w:color="auto"/>
              <w:right w:val="single" w:sz="4" w:space="0" w:color="auto"/>
            </w:tcBorders>
            <w:shd w:val="clear" w:color="000000" w:fill="FFFF00"/>
            <w:noWrap/>
            <w:vAlign w:val="center"/>
            <w:hideMark/>
          </w:tcPr>
          <w:p w14:paraId="16081243"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center"/>
            <w:hideMark/>
          </w:tcPr>
          <w:p w14:paraId="4EB1608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000000" w:fill="FFFF00"/>
            <w:noWrap/>
            <w:vAlign w:val="center"/>
            <w:hideMark/>
          </w:tcPr>
          <w:p w14:paraId="05D183E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000000" w:fill="FFFF00"/>
            <w:noWrap/>
            <w:vAlign w:val="center"/>
            <w:hideMark/>
          </w:tcPr>
          <w:p w14:paraId="51BEBCE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14:paraId="1D614D9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single" w:sz="4" w:space="0" w:color="auto"/>
              <w:right w:val="single" w:sz="4" w:space="0" w:color="auto"/>
            </w:tcBorders>
            <w:shd w:val="clear" w:color="000000" w:fill="FFFF00"/>
            <w:noWrap/>
            <w:vAlign w:val="center"/>
            <w:hideMark/>
          </w:tcPr>
          <w:p w14:paraId="38EAA71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single" w:sz="4" w:space="0" w:color="auto"/>
              <w:right w:val="single" w:sz="4" w:space="0" w:color="auto"/>
            </w:tcBorders>
            <w:shd w:val="clear" w:color="000000" w:fill="FFFF00"/>
            <w:noWrap/>
            <w:vAlign w:val="center"/>
            <w:hideMark/>
          </w:tcPr>
          <w:p w14:paraId="1D192C9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single" w:sz="4" w:space="0" w:color="auto"/>
              <w:right w:val="single" w:sz="4" w:space="0" w:color="auto"/>
            </w:tcBorders>
            <w:shd w:val="clear" w:color="000000" w:fill="FFFF00"/>
            <w:noWrap/>
            <w:vAlign w:val="center"/>
            <w:hideMark/>
          </w:tcPr>
          <w:p w14:paraId="69D18EA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center"/>
            <w:hideMark/>
          </w:tcPr>
          <w:p w14:paraId="2759792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000000" w:fill="FFFF00"/>
            <w:noWrap/>
            <w:vAlign w:val="center"/>
            <w:hideMark/>
          </w:tcPr>
          <w:p w14:paraId="2E8A802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4C8A3665" w14:textId="77777777" w:rsidTr="00BA27C1">
        <w:trPr>
          <w:trHeight w:val="394"/>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CDDE9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2710 19 21</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E0FA4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Reaktivno letalsko gorivo na osnovi kerozina</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ED80D5"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4307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740AD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D0AA2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1B8D8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1503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3EC4E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151FA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6CF228"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92DF3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357484EF" w14:textId="77777777" w:rsidTr="00BA27C1">
        <w:trPr>
          <w:trHeight w:val="273"/>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58C7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2710 19 25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F9BD6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Drugi kerozini</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E3865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A659E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D2DA2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0762E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6A313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EF5AD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7C724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38B98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3330F"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3AA26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010A18F6" w14:textId="77777777" w:rsidTr="00BA27C1">
        <w:trPr>
          <w:trHeight w:val="300"/>
        </w:trPr>
        <w:tc>
          <w:tcPr>
            <w:tcW w:w="3969"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21C9DE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PLINSKA OLJA IN EL KURILNA OLJA</w:t>
            </w:r>
          </w:p>
          <w:p w14:paraId="2EE2F2B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2"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53867F7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69D402E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057FD3C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13ED135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nil"/>
              <w:bottom w:val="single" w:sz="4" w:space="0" w:color="auto"/>
              <w:right w:val="single" w:sz="4" w:space="0" w:color="auto"/>
            </w:tcBorders>
            <w:shd w:val="clear" w:color="000000" w:fill="FFFF00"/>
            <w:noWrap/>
            <w:vAlign w:val="center"/>
            <w:hideMark/>
          </w:tcPr>
          <w:p w14:paraId="090B254E"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000000" w:fill="FFFF00"/>
            <w:noWrap/>
            <w:vAlign w:val="center"/>
            <w:hideMark/>
          </w:tcPr>
          <w:p w14:paraId="0BA2E62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single" w:sz="4" w:space="0" w:color="auto"/>
              <w:right w:val="single" w:sz="4" w:space="0" w:color="auto"/>
            </w:tcBorders>
            <w:shd w:val="clear" w:color="000000" w:fill="FFFF00"/>
            <w:noWrap/>
            <w:vAlign w:val="center"/>
            <w:hideMark/>
          </w:tcPr>
          <w:p w14:paraId="0363035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000000" w:fill="FFFF00"/>
            <w:noWrap/>
            <w:vAlign w:val="center"/>
            <w:hideMark/>
          </w:tcPr>
          <w:p w14:paraId="0884C0E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67EA428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210612C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763609B8" w14:textId="77777777" w:rsidTr="003F435A">
        <w:trPr>
          <w:trHeight w:val="470"/>
        </w:trPr>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7B6C343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2710 19 43</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1CDBB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Plinsko olje z vsebnostjo žvepla do vključno 0,001 mas. %</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hideMark/>
          </w:tcPr>
          <w:p w14:paraId="4B258226"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8FECC0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E57D1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nil"/>
              <w:bottom w:val="single" w:sz="4" w:space="0" w:color="auto"/>
              <w:right w:val="single" w:sz="4" w:space="0" w:color="auto"/>
            </w:tcBorders>
            <w:shd w:val="clear" w:color="auto" w:fill="auto"/>
            <w:noWrap/>
            <w:vAlign w:val="center"/>
            <w:hideMark/>
          </w:tcPr>
          <w:p w14:paraId="3BFC815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nil"/>
              <w:bottom w:val="single" w:sz="4" w:space="0" w:color="auto"/>
              <w:right w:val="single" w:sz="4" w:space="0" w:color="auto"/>
            </w:tcBorders>
            <w:shd w:val="clear" w:color="auto" w:fill="auto"/>
            <w:noWrap/>
            <w:vAlign w:val="center"/>
            <w:hideMark/>
          </w:tcPr>
          <w:p w14:paraId="60FAEA5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center"/>
            <w:hideMark/>
          </w:tcPr>
          <w:p w14:paraId="14FC7EC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3599094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center"/>
            <w:hideMark/>
          </w:tcPr>
          <w:p w14:paraId="4B052F2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EF910A"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9BEF3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79F38E21" w14:textId="77777777" w:rsidTr="003F435A">
        <w:trPr>
          <w:trHeight w:val="420"/>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1FBCC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2710 19 46</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99C52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Plinsko olje z vsebnostjo žvepla </w:t>
            </w:r>
            <w:r>
              <w:rPr>
                <w:rFonts w:cs="Arial"/>
                <w:color w:val="000000"/>
                <w:sz w:val="14"/>
                <w:szCs w:val="14"/>
                <w:lang w:eastAsia="sl-SI"/>
              </w:rPr>
              <w:t xml:space="preserve">od </w:t>
            </w:r>
            <w:r w:rsidRPr="00675F0F">
              <w:rPr>
                <w:rFonts w:cs="Arial"/>
                <w:color w:val="000000"/>
                <w:sz w:val="14"/>
                <w:szCs w:val="14"/>
                <w:lang w:eastAsia="sl-SI"/>
              </w:rPr>
              <w:t>več kot 0,001 mas. % do vključno 0,002 mas.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2E59F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3E33E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A9A6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E17D8B"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99EC2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065A6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C727D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5037B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75AAA4"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201C8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33852A92" w14:textId="77777777" w:rsidTr="003F435A">
        <w:trPr>
          <w:trHeight w:val="412"/>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A08A7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lastRenderedPageBreak/>
              <w:t xml:space="preserve">2710 19 47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EBCDA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Plinsko olje z vsebnostjo žvepla </w:t>
            </w:r>
            <w:r>
              <w:rPr>
                <w:rFonts w:cs="Arial"/>
                <w:color w:val="000000"/>
                <w:sz w:val="14"/>
                <w:szCs w:val="14"/>
                <w:lang w:eastAsia="sl-SI"/>
              </w:rPr>
              <w:t xml:space="preserve">od </w:t>
            </w:r>
            <w:r w:rsidRPr="00675F0F">
              <w:rPr>
                <w:rFonts w:cs="Arial"/>
                <w:color w:val="000000"/>
                <w:sz w:val="14"/>
                <w:szCs w:val="14"/>
                <w:lang w:eastAsia="sl-SI"/>
              </w:rPr>
              <w:t>več kot 0,002 mas. % do vključno 0,1 mas.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3DF0F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0FC8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F4C2F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E8B51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77AC6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1D2FE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4686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E5C79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2741C6"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13392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77C42B6" w14:textId="77777777" w:rsidTr="003F435A">
        <w:trPr>
          <w:trHeight w:val="419"/>
        </w:trPr>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16BEF7D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2710 19 48</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377E1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Plinsko olje z vsebnostjo žvepla več kot 0,1 mas. %</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hideMark/>
          </w:tcPr>
          <w:p w14:paraId="66EC7FD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19F1F66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nil"/>
              <w:bottom w:val="single" w:sz="4" w:space="0" w:color="auto"/>
              <w:right w:val="single" w:sz="4" w:space="0" w:color="auto"/>
            </w:tcBorders>
            <w:shd w:val="clear" w:color="auto" w:fill="auto"/>
            <w:noWrap/>
            <w:vAlign w:val="center"/>
            <w:hideMark/>
          </w:tcPr>
          <w:p w14:paraId="7286EBA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xml:space="preserve">   </w:t>
            </w:r>
          </w:p>
        </w:tc>
        <w:tc>
          <w:tcPr>
            <w:tcW w:w="1133" w:type="dxa"/>
            <w:gridSpan w:val="2"/>
            <w:tcBorders>
              <w:top w:val="single" w:sz="4" w:space="0" w:color="auto"/>
              <w:left w:val="nil"/>
              <w:bottom w:val="single" w:sz="4" w:space="0" w:color="auto"/>
              <w:right w:val="single" w:sz="4" w:space="0" w:color="auto"/>
            </w:tcBorders>
            <w:shd w:val="clear" w:color="auto" w:fill="auto"/>
            <w:noWrap/>
            <w:vAlign w:val="center"/>
            <w:hideMark/>
          </w:tcPr>
          <w:p w14:paraId="3D0BCA9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673FF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7C0CF8E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18B4EB5E"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6FB632F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3BCE01F3"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hideMark/>
          </w:tcPr>
          <w:p w14:paraId="692DA76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3ED66ADE" w14:textId="77777777" w:rsidTr="00BA27C1">
        <w:trPr>
          <w:trHeight w:val="585"/>
        </w:trPr>
        <w:tc>
          <w:tcPr>
            <w:tcW w:w="992" w:type="dxa"/>
            <w:tcBorders>
              <w:top w:val="nil"/>
              <w:left w:val="single" w:sz="4" w:space="0" w:color="auto"/>
              <w:bottom w:val="single" w:sz="4" w:space="0" w:color="auto"/>
              <w:right w:val="nil"/>
            </w:tcBorders>
            <w:shd w:val="clear" w:color="auto" w:fill="auto"/>
            <w:noWrap/>
            <w:vAlign w:val="center"/>
            <w:hideMark/>
          </w:tcPr>
          <w:p w14:paraId="1517F23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2710 20 11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52B5223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Plinsko olje z vsebnostjo žvepla do</w:t>
            </w:r>
            <w:r>
              <w:rPr>
                <w:rFonts w:cs="Arial"/>
                <w:color w:val="000000"/>
                <w:sz w:val="14"/>
                <w:szCs w:val="14"/>
                <w:lang w:eastAsia="sl-SI"/>
              </w:rPr>
              <w:t xml:space="preserve"> vključno 0,001 mas. % </w:t>
            </w:r>
            <w:r w:rsidRPr="00675F0F">
              <w:rPr>
                <w:rFonts w:cs="Arial"/>
                <w:color w:val="000000"/>
                <w:sz w:val="14"/>
                <w:szCs w:val="14"/>
                <w:lang w:eastAsia="sl-SI"/>
              </w:rP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09EE953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0DE19E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0395312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xml:space="preserve">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0D8B646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3797CF4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bottom"/>
            <w:hideMark/>
          </w:tcPr>
          <w:p w14:paraId="55F8E84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48F30EA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bottom"/>
            <w:hideMark/>
          </w:tcPr>
          <w:p w14:paraId="2F86255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533A1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BE7989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2128C2FF" w14:textId="77777777" w:rsidTr="00BA27C1">
        <w:trPr>
          <w:trHeight w:val="540"/>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CEAA7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2710 20 15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6DFBE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Plinsko olje z vsebnostjo žvepla </w:t>
            </w:r>
            <w:r>
              <w:rPr>
                <w:rFonts w:cs="Arial"/>
                <w:color w:val="000000"/>
                <w:sz w:val="14"/>
                <w:szCs w:val="14"/>
                <w:lang w:eastAsia="sl-SI"/>
              </w:rPr>
              <w:t xml:space="preserve">od </w:t>
            </w:r>
            <w:r w:rsidRPr="00675F0F">
              <w:rPr>
                <w:rFonts w:cs="Arial"/>
                <w:color w:val="000000"/>
                <w:sz w:val="14"/>
                <w:szCs w:val="14"/>
                <w:lang w:eastAsia="sl-SI"/>
              </w:rPr>
              <w:t>več kot 0,001 mas. % do vključno 0,002 mas. %</w:t>
            </w:r>
            <w:r w:rsidRPr="00675F0F">
              <w:rPr>
                <w:rFonts w:cs="Arial"/>
                <w:color w:val="000000"/>
                <w:sz w:val="14"/>
                <w:szCs w:val="14"/>
                <w:lang w:eastAsia="sl-SI"/>
              </w:rPr>
              <w:br/>
              <w:t>(ki vsebujejo 70 mas. % ali več mineralnih olj z dodatkom bio komponente)</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64DB7A"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44B10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4783D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91748" w14:textId="77777777" w:rsidR="003F435A" w:rsidRPr="00675F0F" w:rsidRDefault="003F435A" w:rsidP="00BA27C1">
            <w:pPr>
              <w:spacing w:line="240" w:lineRule="auto"/>
              <w:rPr>
                <w:rFonts w:cs="Arial"/>
                <w:b/>
                <w:bCs/>
                <w:sz w:val="14"/>
                <w:szCs w:val="14"/>
                <w:lang w:eastAsia="sl-SI"/>
              </w:rPr>
            </w:pPr>
            <w:r w:rsidRPr="00675F0F">
              <w:rPr>
                <w:rFonts w:cs="Arial"/>
                <w:b/>
                <w:bCs/>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1F1900" w14:textId="77777777" w:rsidR="003F435A" w:rsidRPr="00675F0F" w:rsidRDefault="003F435A" w:rsidP="00BA27C1">
            <w:pPr>
              <w:spacing w:line="240" w:lineRule="auto"/>
              <w:rPr>
                <w:rFonts w:cs="Arial"/>
                <w:b/>
                <w:bCs/>
                <w:sz w:val="14"/>
                <w:szCs w:val="14"/>
                <w:lang w:eastAsia="sl-SI"/>
              </w:rPr>
            </w:pPr>
            <w:r w:rsidRPr="00675F0F">
              <w:rPr>
                <w:rFonts w:cs="Arial"/>
                <w:b/>
                <w:bCs/>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0EC16E"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1F8E2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9D3BF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117B3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0F80B"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39B06F2E" w14:textId="77777777" w:rsidTr="00BA27C1">
        <w:trPr>
          <w:trHeight w:val="576"/>
        </w:trPr>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33CD740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2710 20 17</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E7E2C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Plinsko olje z vsebnostjo žvepla </w:t>
            </w:r>
            <w:r>
              <w:rPr>
                <w:rFonts w:cs="Arial"/>
                <w:color w:val="000000"/>
                <w:sz w:val="14"/>
                <w:szCs w:val="14"/>
                <w:lang w:eastAsia="sl-SI"/>
              </w:rPr>
              <w:t xml:space="preserve">od </w:t>
            </w:r>
            <w:r w:rsidRPr="00675F0F">
              <w:rPr>
                <w:rFonts w:cs="Arial"/>
                <w:color w:val="000000"/>
                <w:sz w:val="14"/>
                <w:szCs w:val="14"/>
                <w:lang w:eastAsia="sl-SI"/>
              </w:rPr>
              <w:t>več kot 0,002 mas. % do vključno 0,1 mas. %</w:t>
            </w:r>
            <w:r w:rsidRPr="00675F0F">
              <w:rPr>
                <w:rFonts w:cs="Arial"/>
                <w:color w:val="000000"/>
                <w:sz w:val="14"/>
                <w:szCs w:val="14"/>
                <w:lang w:eastAsia="sl-SI"/>
              </w:rPr>
              <w:br/>
              <w:t>(ki vsebujejo 70 mas. % ali več mineralnih olj z dodatkom bio komponente)</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hideMark/>
          </w:tcPr>
          <w:p w14:paraId="39F44177"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6A80433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nil"/>
              <w:bottom w:val="single" w:sz="4" w:space="0" w:color="auto"/>
              <w:right w:val="single" w:sz="4" w:space="0" w:color="auto"/>
            </w:tcBorders>
            <w:shd w:val="clear" w:color="auto" w:fill="auto"/>
            <w:noWrap/>
            <w:vAlign w:val="bottom"/>
            <w:hideMark/>
          </w:tcPr>
          <w:p w14:paraId="559FEF7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3B2C1E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single" w:sz="4" w:space="0" w:color="auto"/>
              <w:left w:val="nil"/>
              <w:bottom w:val="single" w:sz="4" w:space="0" w:color="auto"/>
              <w:right w:val="single" w:sz="4" w:space="0" w:color="auto"/>
            </w:tcBorders>
            <w:shd w:val="clear" w:color="auto" w:fill="auto"/>
            <w:noWrap/>
            <w:vAlign w:val="bottom"/>
            <w:hideMark/>
          </w:tcPr>
          <w:p w14:paraId="2BC5D00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bottom"/>
            <w:hideMark/>
          </w:tcPr>
          <w:p w14:paraId="5ECA620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151E827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bottom"/>
            <w:hideMark/>
          </w:tcPr>
          <w:p w14:paraId="4E7F578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64EE45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14:paraId="1B9B8E5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5AE1F0D7" w14:textId="77777777" w:rsidTr="00BA27C1">
        <w:trPr>
          <w:trHeight w:val="576"/>
        </w:trPr>
        <w:tc>
          <w:tcPr>
            <w:tcW w:w="992" w:type="dxa"/>
            <w:tcBorders>
              <w:top w:val="nil"/>
              <w:left w:val="single" w:sz="4" w:space="0" w:color="auto"/>
              <w:bottom w:val="single" w:sz="4" w:space="0" w:color="auto"/>
              <w:right w:val="nil"/>
            </w:tcBorders>
            <w:shd w:val="clear" w:color="auto" w:fill="auto"/>
            <w:noWrap/>
            <w:vAlign w:val="center"/>
            <w:hideMark/>
          </w:tcPr>
          <w:p w14:paraId="40A60DC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2710 20 19</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3D6C665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Plinsko olje z vsebn</w:t>
            </w:r>
            <w:r>
              <w:rPr>
                <w:rFonts w:cs="Arial"/>
                <w:color w:val="000000"/>
                <w:sz w:val="14"/>
                <w:szCs w:val="14"/>
                <w:lang w:eastAsia="sl-SI"/>
              </w:rPr>
              <w:t xml:space="preserve">ostjo žvepla več kot 0,1 mas. % </w:t>
            </w:r>
            <w:r w:rsidRPr="00675F0F">
              <w:rPr>
                <w:rFonts w:cs="Arial"/>
                <w:color w:val="000000"/>
                <w:sz w:val="14"/>
                <w:szCs w:val="14"/>
                <w:lang w:eastAsia="sl-SI"/>
              </w:rP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029FBF0D"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4571113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14:paraId="1DAE4D5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bottom"/>
            <w:hideMark/>
          </w:tcPr>
          <w:p w14:paraId="42DAC63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bottom"/>
            <w:hideMark/>
          </w:tcPr>
          <w:p w14:paraId="5DF33F9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nil"/>
              <w:left w:val="nil"/>
              <w:bottom w:val="single" w:sz="4" w:space="0" w:color="auto"/>
              <w:right w:val="single" w:sz="4" w:space="0" w:color="auto"/>
            </w:tcBorders>
            <w:shd w:val="clear" w:color="auto" w:fill="auto"/>
            <w:noWrap/>
            <w:vAlign w:val="bottom"/>
            <w:hideMark/>
          </w:tcPr>
          <w:p w14:paraId="57DB574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nil"/>
              <w:left w:val="nil"/>
              <w:bottom w:val="single" w:sz="4" w:space="0" w:color="auto"/>
              <w:right w:val="single" w:sz="4" w:space="0" w:color="auto"/>
            </w:tcBorders>
            <w:shd w:val="clear" w:color="auto" w:fill="auto"/>
            <w:noWrap/>
            <w:vAlign w:val="bottom"/>
            <w:hideMark/>
          </w:tcPr>
          <w:p w14:paraId="14AF127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nil"/>
              <w:left w:val="nil"/>
              <w:bottom w:val="single" w:sz="4" w:space="0" w:color="auto"/>
              <w:right w:val="single" w:sz="4" w:space="0" w:color="auto"/>
            </w:tcBorders>
            <w:shd w:val="clear" w:color="auto" w:fill="auto"/>
            <w:noWrap/>
            <w:vAlign w:val="bottom"/>
            <w:hideMark/>
          </w:tcPr>
          <w:p w14:paraId="1B63F50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14:paraId="64BC2EA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256114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0676E6" w14:paraId="6B26A6DD" w14:textId="77777777" w:rsidTr="00BA27C1">
        <w:trPr>
          <w:trHeight w:val="300"/>
        </w:trPr>
        <w:tc>
          <w:tcPr>
            <w:tcW w:w="3969" w:type="dxa"/>
            <w:gridSpan w:val="2"/>
            <w:tcBorders>
              <w:top w:val="nil"/>
              <w:left w:val="single" w:sz="4" w:space="0" w:color="auto"/>
              <w:bottom w:val="single" w:sz="4" w:space="0" w:color="auto"/>
              <w:right w:val="single" w:sz="4" w:space="0" w:color="auto"/>
            </w:tcBorders>
            <w:shd w:val="clear" w:color="auto" w:fill="FFFF00"/>
            <w:noWrap/>
            <w:vAlign w:val="bottom"/>
          </w:tcPr>
          <w:p w14:paraId="28E14159" w14:textId="77777777" w:rsidR="003F435A" w:rsidRPr="000676E6" w:rsidRDefault="003F435A" w:rsidP="00BA27C1">
            <w:pPr>
              <w:spacing w:line="240" w:lineRule="auto"/>
              <w:rPr>
                <w:rFonts w:cs="Arial"/>
                <w:sz w:val="14"/>
                <w:szCs w:val="14"/>
                <w:lang w:eastAsia="sl-SI"/>
              </w:rPr>
            </w:pPr>
            <w:r w:rsidRPr="000676E6">
              <w:rPr>
                <w:rFonts w:cs="Arial"/>
                <w:sz w:val="14"/>
                <w:szCs w:val="14"/>
                <w:lang w:eastAsia="sl-SI"/>
              </w:rPr>
              <w:t>RAZNI KEMI</w:t>
            </w:r>
            <w:r>
              <w:rPr>
                <w:rFonts w:cs="Arial"/>
                <w:sz w:val="14"/>
                <w:szCs w:val="14"/>
                <w:lang w:eastAsia="sl-SI"/>
              </w:rPr>
              <w:t>ČN</w:t>
            </w:r>
            <w:r w:rsidRPr="000676E6">
              <w:rPr>
                <w:rFonts w:cs="Arial"/>
                <w:sz w:val="14"/>
                <w:szCs w:val="14"/>
                <w:lang w:eastAsia="sl-SI"/>
              </w:rPr>
              <w:t>I PROIZVODI</w:t>
            </w:r>
          </w:p>
        </w:tc>
        <w:tc>
          <w:tcPr>
            <w:tcW w:w="992" w:type="dxa"/>
            <w:gridSpan w:val="2"/>
            <w:tcBorders>
              <w:top w:val="nil"/>
              <w:left w:val="nil"/>
              <w:bottom w:val="single" w:sz="4" w:space="0" w:color="auto"/>
              <w:right w:val="single" w:sz="4" w:space="0" w:color="auto"/>
            </w:tcBorders>
            <w:shd w:val="clear" w:color="auto" w:fill="FFFF00"/>
            <w:noWrap/>
            <w:vAlign w:val="center"/>
          </w:tcPr>
          <w:p w14:paraId="6494B39E" w14:textId="77777777" w:rsidR="003F435A" w:rsidRPr="000676E6" w:rsidRDefault="003F435A" w:rsidP="00BA27C1">
            <w:pPr>
              <w:spacing w:line="240" w:lineRule="auto"/>
              <w:rPr>
                <w:rFonts w:cs="Arial"/>
                <w:sz w:val="14"/>
                <w:szCs w:val="14"/>
                <w:lang w:eastAsia="sl-SI"/>
              </w:rPr>
            </w:pPr>
          </w:p>
        </w:tc>
        <w:tc>
          <w:tcPr>
            <w:tcW w:w="1276" w:type="dxa"/>
            <w:gridSpan w:val="2"/>
            <w:tcBorders>
              <w:top w:val="nil"/>
              <w:left w:val="nil"/>
              <w:bottom w:val="single" w:sz="4" w:space="0" w:color="auto"/>
              <w:right w:val="single" w:sz="4" w:space="0" w:color="auto"/>
            </w:tcBorders>
            <w:shd w:val="clear" w:color="auto" w:fill="FFFF00"/>
            <w:noWrap/>
            <w:vAlign w:val="center"/>
          </w:tcPr>
          <w:p w14:paraId="37BBAEC2" w14:textId="77777777" w:rsidR="003F435A" w:rsidRPr="000676E6" w:rsidRDefault="003F435A" w:rsidP="00BA27C1">
            <w:pPr>
              <w:spacing w:line="240" w:lineRule="auto"/>
              <w:rPr>
                <w:rFonts w:cs="Arial"/>
                <w:sz w:val="14"/>
                <w:szCs w:val="14"/>
                <w:lang w:eastAsia="sl-SI"/>
              </w:rPr>
            </w:pPr>
          </w:p>
        </w:tc>
        <w:tc>
          <w:tcPr>
            <w:tcW w:w="1135" w:type="dxa"/>
            <w:gridSpan w:val="2"/>
            <w:tcBorders>
              <w:top w:val="nil"/>
              <w:left w:val="nil"/>
              <w:bottom w:val="single" w:sz="4" w:space="0" w:color="auto"/>
              <w:right w:val="single" w:sz="4" w:space="0" w:color="auto"/>
            </w:tcBorders>
            <w:shd w:val="clear" w:color="auto" w:fill="FFFF00"/>
            <w:noWrap/>
            <w:vAlign w:val="bottom"/>
          </w:tcPr>
          <w:p w14:paraId="362C13B5" w14:textId="77777777" w:rsidR="003F435A" w:rsidRPr="000676E6" w:rsidRDefault="003F435A" w:rsidP="00BA27C1">
            <w:pPr>
              <w:spacing w:line="240" w:lineRule="auto"/>
              <w:rPr>
                <w:rFonts w:cs="Arial"/>
                <w:sz w:val="14"/>
                <w:szCs w:val="14"/>
                <w:lang w:eastAsia="sl-SI"/>
              </w:rPr>
            </w:pPr>
          </w:p>
        </w:tc>
        <w:tc>
          <w:tcPr>
            <w:tcW w:w="1133" w:type="dxa"/>
            <w:gridSpan w:val="2"/>
            <w:tcBorders>
              <w:top w:val="nil"/>
              <w:left w:val="nil"/>
              <w:bottom w:val="single" w:sz="4" w:space="0" w:color="auto"/>
              <w:right w:val="single" w:sz="4" w:space="0" w:color="auto"/>
            </w:tcBorders>
            <w:shd w:val="clear" w:color="auto" w:fill="FFFF00"/>
            <w:noWrap/>
            <w:vAlign w:val="bottom"/>
          </w:tcPr>
          <w:p w14:paraId="53FCC851" w14:textId="77777777" w:rsidR="003F435A" w:rsidRPr="000676E6" w:rsidRDefault="003F435A" w:rsidP="00BA27C1">
            <w:pPr>
              <w:spacing w:line="240" w:lineRule="auto"/>
              <w:rPr>
                <w:rFonts w:cs="Arial"/>
                <w:sz w:val="14"/>
                <w:szCs w:val="14"/>
                <w:lang w:eastAsia="sl-SI"/>
              </w:rPr>
            </w:pPr>
          </w:p>
        </w:tc>
        <w:tc>
          <w:tcPr>
            <w:tcW w:w="993" w:type="dxa"/>
            <w:gridSpan w:val="3"/>
            <w:tcBorders>
              <w:top w:val="nil"/>
              <w:left w:val="nil"/>
              <w:bottom w:val="single" w:sz="4" w:space="0" w:color="auto"/>
              <w:right w:val="single" w:sz="4" w:space="0" w:color="auto"/>
            </w:tcBorders>
            <w:shd w:val="clear" w:color="auto" w:fill="FFFF00"/>
            <w:noWrap/>
            <w:vAlign w:val="bottom"/>
          </w:tcPr>
          <w:p w14:paraId="239DA2CB" w14:textId="77777777" w:rsidR="003F435A" w:rsidRPr="000676E6" w:rsidRDefault="003F435A" w:rsidP="00BA27C1">
            <w:pPr>
              <w:spacing w:line="240" w:lineRule="auto"/>
              <w:rPr>
                <w:rFonts w:cs="Arial"/>
                <w:sz w:val="14"/>
                <w:szCs w:val="14"/>
                <w:lang w:eastAsia="sl-SI"/>
              </w:rPr>
            </w:pPr>
          </w:p>
        </w:tc>
        <w:tc>
          <w:tcPr>
            <w:tcW w:w="1134" w:type="dxa"/>
            <w:gridSpan w:val="4"/>
            <w:tcBorders>
              <w:top w:val="nil"/>
              <w:left w:val="nil"/>
              <w:bottom w:val="single" w:sz="4" w:space="0" w:color="auto"/>
              <w:right w:val="single" w:sz="4" w:space="0" w:color="auto"/>
            </w:tcBorders>
            <w:shd w:val="clear" w:color="auto" w:fill="FFFF00"/>
            <w:noWrap/>
            <w:vAlign w:val="bottom"/>
          </w:tcPr>
          <w:p w14:paraId="717B17A4" w14:textId="77777777" w:rsidR="003F435A" w:rsidRPr="000676E6" w:rsidRDefault="003F435A" w:rsidP="00BA27C1">
            <w:pPr>
              <w:spacing w:line="240" w:lineRule="auto"/>
              <w:rPr>
                <w:rFonts w:cs="Arial"/>
                <w:sz w:val="14"/>
                <w:szCs w:val="14"/>
                <w:lang w:eastAsia="sl-SI"/>
              </w:rPr>
            </w:pPr>
          </w:p>
        </w:tc>
        <w:tc>
          <w:tcPr>
            <w:tcW w:w="993" w:type="dxa"/>
            <w:tcBorders>
              <w:top w:val="nil"/>
              <w:left w:val="nil"/>
              <w:bottom w:val="single" w:sz="4" w:space="0" w:color="auto"/>
              <w:right w:val="single" w:sz="4" w:space="0" w:color="auto"/>
            </w:tcBorders>
            <w:shd w:val="clear" w:color="auto" w:fill="FFFF00"/>
            <w:noWrap/>
            <w:vAlign w:val="bottom"/>
          </w:tcPr>
          <w:p w14:paraId="1A46DCE0" w14:textId="77777777" w:rsidR="003F435A" w:rsidRPr="000676E6" w:rsidRDefault="003F435A" w:rsidP="00BA27C1">
            <w:pPr>
              <w:spacing w:line="240" w:lineRule="auto"/>
              <w:rPr>
                <w:rFonts w:cs="Arial"/>
                <w:sz w:val="14"/>
                <w:szCs w:val="14"/>
                <w:lang w:eastAsia="sl-SI"/>
              </w:rPr>
            </w:pPr>
          </w:p>
        </w:tc>
        <w:tc>
          <w:tcPr>
            <w:tcW w:w="1417" w:type="dxa"/>
            <w:gridSpan w:val="3"/>
            <w:tcBorders>
              <w:top w:val="nil"/>
              <w:left w:val="nil"/>
              <w:bottom w:val="single" w:sz="4" w:space="0" w:color="auto"/>
              <w:right w:val="single" w:sz="4" w:space="0" w:color="auto"/>
            </w:tcBorders>
            <w:shd w:val="clear" w:color="auto" w:fill="FFFF00"/>
            <w:noWrap/>
            <w:vAlign w:val="bottom"/>
          </w:tcPr>
          <w:p w14:paraId="2B943F3D" w14:textId="77777777" w:rsidR="003F435A" w:rsidRPr="000676E6" w:rsidRDefault="003F435A" w:rsidP="00BA27C1">
            <w:pPr>
              <w:spacing w:line="240" w:lineRule="auto"/>
              <w:rPr>
                <w:rFonts w:cs="Arial"/>
                <w:sz w:val="14"/>
                <w:szCs w:val="14"/>
                <w:lang w:eastAsia="sl-SI"/>
              </w:rPr>
            </w:pPr>
          </w:p>
        </w:tc>
        <w:tc>
          <w:tcPr>
            <w:tcW w:w="1276" w:type="dxa"/>
            <w:gridSpan w:val="2"/>
            <w:tcBorders>
              <w:top w:val="nil"/>
              <w:left w:val="nil"/>
              <w:bottom w:val="single" w:sz="4" w:space="0" w:color="auto"/>
              <w:right w:val="single" w:sz="4" w:space="0" w:color="auto"/>
            </w:tcBorders>
            <w:shd w:val="clear" w:color="auto" w:fill="FFFF00"/>
            <w:noWrap/>
            <w:vAlign w:val="bottom"/>
          </w:tcPr>
          <w:p w14:paraId="714AD409" w14:textId="77777777" w:rsidR="003F435A" w:rsidRPr="000676E6" w:rsidRDefault="003F435A" w:rsidP="00BA27C1">
            <w:pPr>
              <w:spacing w:line="240" w:lineRule="auto"/>
              <w:rPr>
                <w:rFonts w:cs="Arial"/>
                <w:sz w:val="14"/>
                <w:szCs w:val="14"/>
                <w:lang w:eastAsia="sl-SI"/>
              </w:rPr>
            </w:pPr>
          </w:p>
        </w:tc>
        <w:tc>
          <w:tcPr>
            <w:tcW w:w="1417" w:type="dxa"/>
            <w:gridSpan w:val="2"/>
            <w:tcBorders>
              <w:top w:val="nil"/>
              <w:left w:val="nil"/>
              <w:bottom w:val="single" w:sz="4" w:space="0" w:color="auto"/>
              <w:right w:val="single" w:sz="4" w:space="0" w:color="auto"/>
            </w:tcBorders>
            <w:shd w:val="clear" w:color="auto" w:fill="FFFF00"/>
            <w:noWrap/>
            <w:vAlign w:val="bottom"/>
          </w:tcPr>
          <w:p w14:paraId="5EB5450B" w14:textId="77777777" w:rsidR="003F435A" w:rsidRPr="000676E6" w:rsidRDefault="003F435A" w:rsidP="00BA27C1">
            <w:pPr>
              <w:spacing w:line="240" w:lineRule="auto"/>
              <w:rPr>
                <w:rFonts w:cs="Arial"/>
                <w:sz w:val="14"/>
                <w:szCs w:val="14"/>
                <w:lang w:eastAsia="sl-SI"/>
              </w:rPr>
            </w:pPr>
          </w:p>
        </w:tc>
      </w:tr>
      <w:tr w:rsidR="003F435A" w:rsidRPr="000676E6" w14:paraId="4C882F13" w14:textId="77777777" w:rsidTr="00BA27C1">
        <w:trPr>
          <w:trHeight w:val="300"/>
        </w:trPr>
        <w:tc>
          <w:tcPr>
            <w:tcW w:w="992" w:type="dxa"/>
            <w:tcBorders>
              <w:top w:val="nil"/>
              <w:left w:val="single" w:sz="4" w:space="0" w:color="auto"/>
              <w:bottom w:val="single" w:sz="4" w:space="0" w:color="auto"/>
              <w:right w:val="single" w:sz="4" w:space="0" w:color="auto"/>
            </w:tcBorders>
            <w:shd w:val="clear" w:color="auto" w:fill="FFFFFF"/>
            <w:noWrap/>
            <w:vAlign w:val="center"/>
          </w:tcPr>
          <w:p w14:paraId="44DC4D64" w14:textId="77777777" w:rsidR="003F435A" w:rsidRPr="000676E6" w:rsidRDefault="003F435A" w:rsidP="00BA27C1">
            <w:pPr>
              <w:spacing w:line="240" w:lineRule="auto"/>
              <w:rPr>
                <w:rFonts w:cs="Arial"/>
                <w:sz w:val="14"/>
                <w:szCs w:val="14"/>
                <w:lang w:eastAsia="sl-SI"/>
              </w:rPr>
            </w:pPr>
            <w:r w:rsidRPr="000676E6">
              <w:rPr>
                <w:rFonts w:cs="Arial"/>
                <w:sz w:val="14"/>
                <w:szCs w:val="14"/>
                <w:lang w:eastAsia="sl-SI"/>
              </w:rPr>
              <w:t>3826 00 10</w:t>
            </w:r>
          </w:p>
        </w:tc>
        <w:tc>
          <w:tcPr>
            <w:tcW w:w="2977" w:type="dxa"/>
            <w:tcBorders>
              <w:top w:val="nil"/>
              <w:left w:val="single" w:sz="4" w:space="0" w:color="auto"/>
              <w:bottom w:val="single" w:sz="4" w:space="0" w:color="auto"/>
              <w:right w:val="single" w:sz="4" w:space="0" w:color="auto"/>
            </w:tcBorders>
            <w:shd w:val="clear" w:color="auto" w:fill="FFFFFF"/>
            <w:vAlign w:val="bottom"/>
          </w:tcPr>
          <w:p w14:paraId="5291DEC0" w14:textId="77777777" w:rsidR="003F435A" w:rsidRPr="000676E6" w:rsidRDefault="003F435A" w:rsidP="00BA27C1">
            <w:pPr>
              <w:spacing w:line="240" w:lineRule="auto"/>
              <w:rPr>
                <w:rFonts w:cs="Arial"/>
                <w:sz w:val="14"/>
                <w:szCs w:val="14"/>
                <w:lang w:eastAsia="sl-SI"/>
              </w:rPr>
            </w:pPr>
            <w:r w:rsidRPr="000676E6">
              <w:rPr>
                <w:rFonts w:cs="Arial"/>
                <w:sz w:val="14"/>
                <w:szCs w:val="14"/>
                <w:lang w:eastAsia="sl-SI"/>
              </w:rPr>
              <w:t>Biodizel in njegove zmesi (ki ne vsebujejo ali vsebujejo manj kot 70 mas. % olj iz nafte ali olj, dobljenih iz bitumnovih mineralov)</w:t>
            </w:r>
          </w:p>
        </w:tc>
        <w:tc>
          <w:tcPr>
            <w:tcW w:w="992" w:type="dxa"/>
            <w:gridSpan w:val="2"/>
            <w:tcBorders>
              <w:top w:val="nil"/>
              <w:left w:val="nil"/>
              <w:bottom w:val="single" w:sz="4" w:space="0" w:color="auto"/>
              <w:right w:val="single" w:sz="4" w:space="0" w:color="auto"/>
            </w:tcBorders>
            <w:shd w:val="clear" w:color="auto" w:fill="FFFFFF"/>
            <w:noWrap/>
            <w:vAlign w:val="center"/>
          </w:tcPr>
          <w:p w14:paraId="411B5B65" w14:textId="77777777" w:rsidR="003F435A" w:rsidRPr="000676E6" w:rsidRDefault="003F435A" w:rsidP="00BA27C1">
            <w:pPr>
              <w:spacing w:line="240" w:lineRule="auto"/>
              <w:jc w:val="center"/>
              <w:rPr>
                <w:rFonts w:cs="Arial"/>
                <w:sz w:val="14"/>
                <w:szCs w:val="14"/>
                <w:lang w:eastAsia="sl-SI"/>
              </w:rPr>
            </w:pPr>
            <w:r w:rsidRPr="000676E6">
              <w:rPr>
                <w:rFonts w:cs="Arial"/>
                <w:sz w:val="14"/>
                <w:szCs w:val="14"/>
                <w:lang w:eastAsia="sl-SI"/>
              </w:rPr>
              <w:t>liter</w:t>
            </w:r>
          </w:p>
        </w:tc>
        <w:tc>
          <w:tcPr>
            <w:tcW w:w="1276" w:type="dxa"/>
            <w:gridSpan w:val="2"/>
            <w:tcBorders>
              <w:top w:val="nil"/>
              <w:left w:val="nil"/>
              <w:bottom w:val="single" w:sz="4" w:space="0" w:color="auto"/>
              <w:right w:val="single" w:sz="4" w:space="0" w:color="auto"/>
            </w:tcBorders>
            <w:shd w:val="clear" w:color="auto" w:fill="FFFFFF"/>
            <w:noWrap/>
            <w:vAlign w:val="center"/>
          </w:tcPr>
          <w:p w14:paraId="518DFDE5" w14:textId="77777777" w:rsidR="003F435A" w:rsidRPr="000676E6" w:rsidRDefault="003F435A" w:rsidP="00BA27C1">
            <w:pPr>
              <w:spacing w:line="240" w:lineRule="auto"/>
              <w:rPr>
                <w:rFonts w:cs="Arial"/>
                <w:sz w:val="14"/>
                <w:szCs w:val="14"/>
                <w:lang w:eastAsia="sl-SI"/>
              </w:rPr>
            </w:pPr>
          </w:p>
        </w:tc>
        <w:tc>
          <w:tcPr>
            <w:tcW w:w="1135" w:type="dxa"/>
            <w:gridSpan w:val="2"/>
            <w:tcBorders>
              <w:top w:val="nil"/>
              <w:left w:val="nil"/>
              <w:bottom w:val="single" w:sz="4" w:space="0" w:color="auto"/>
              <w:right w:val="single" w:sz="4" w:space="0" w:color="auto"/>
            </w:tcBorders>
            <w:shd w:val="clear" w:color="auto" w:fill="FFFFFF"/>
            <w:noWrap/>
            <w:vAlign w:val="bottom"/>
          </w:tcPr>
          <w:p w14:paraId="4F52099D" w14:textId="77777777" w:rsidR="003F435A" w:rsidRPr="000676E6" w:rsidRDefault="003F435A" w:rsidP="00BA27C1">
            <w:pPr>
              <w:spacing w:line="240" w:lineRule="auto"/>
              <w:rPr>
                <w:rFonts w:cs="Arial"/>
                <w:sz w:val="14"/>
                <w:szCs w:val="14"/>
                <w:lang w:eastAsia="sl-SI"/>
              </w:rPr>
            </w:pPr>
          </w:p>
        </w:tc>
        <w:tc>
          <w:tcPr>
            <w:tcW w:w="1133" w:type="dxa"/>
            <w:gridSpan w:val="2"/>
            <w:tcBorders>
              <w:top w:val="nil"/>
              <w:left w:val="nil"/>
              <w:bottom w:val="single" w:sz="4" w:space="0" w:color="auto"/>
              <w:right w:val="single" w:sz="4" w:space="0" w:color="auto"/>
            </w:tcBorders>
            <w:shd w:val="clear" w:color="auto" w:fill="FFFFFF"/>
            <w:noWrap/>
            <w:vAlign w:val="bottom"/>
          </w:tcPr>
          <w:p w14:paraId="1947BA8F" w14:textId="77777777" w:rsidR="003F435A" w:rsidRPr="000676E6" w:rsidRDefault="003F435A" w:rsidP="00BA27C1">
            <w:pPr>
              <w:spacing w:line="240" w:lineRule="auto"/>
              <w:rPr>
                <w:rFonts w:cs="Arial"/>
                <w:sz w:val="14"/>
                <w:szCs w:val="14"/>
                <w:lang w:eastAsia="sl-SI"/>
              </w:rPr>
            </w:pPr>
          </w:p>
        </w:tc>
        <w:tc>
          <w:tcPr>
            <w:tcW w:w="993" w:type="dxa"/>
            <w:gridSpan w:val="3"/>
            <w:tcBorders>
              <w:top w:val="nil"/>
              <w:left w:val="nil"/>
              <w:bottom w:val="single" w:sz="4" w:space="0" w:color="auto"/>
              <w:right w:val="single" w:sz="4" w:space="0" w:color="auto"/>
            </w:tcBorders>
            <w:shd w:val="clear" w:color="auto" w:fill="FFFFFF"/>
            <w:noWrap/>
            <w:vAlign w:val="bottom"/>
          </w:tcPr>
          <w:p w14:paraId="6FCCB05A" w14:textId="77777777" w:rsidR="003F435A" w:rsidRPr="000676E6" w:rsidRDefault="003F435A" w:rsidP="00BA27C1">
            <w:pPr>
              <w:spacing w:line="240" w:lineRule="auto"/>
              <w:rPr>
                <w:rFonts w:cs="Arial"/>
                <w:sz w:val="14"/>
                <w:szCs w:val="14"/>
                <w:lang w:eastAsia="sl-SI"/>
              </w:rPr>
            </w:pPr>
          </w:p>
        </w:tc>
        <w:tc>
          <w:tcPr>
            <w:tcW w:w="1134" w:type="dxa"/>
            <w:gridSpan w:val="4"/>
            <w:tcBorders>
              <w:top w:val="nil"/>
              <w:left w:val="nil"/>
              <w:bottom w:val="single" w:sz="4" w:space="0" w:color="auto"/>
              <w:right w:val="single" w:sz="4" w:space="0" w:color="auto"/>
            </w:tcBorders>
            <w:shd w:val="clear" w:color="auto" w:fill="FFFFFF"/>
            <w:noWrap/>
            <w:vAlign w:val="bottom"/>
          </w:tcPr>
          <w:p w14:paraId="1A965393" w14:textId="77777777" w:rsidR="003F435A" w:rsidRPr="000676E6" w:rsidRDefault="003F435A" w:rsidP="00BA27C1">
            <w:pPr>
              <w:spacing w:line="240" w:lineRule="auto"/>
              <w:rPr>
                <w:rFonts w:cs="Arial"/>
                <w:sz w:val="14"/>
                <w:szCs w:val="14"/>
                <w:lang w:eastAsia="sl-SI"/>
              </w:rPr>
            </w:pPr>
          </w:p>
        </w:tc>
        <w:tc>
          <w:tcPr>
            <w:tcW w:w="993" w:type="dxa"/>
            <w:tcBorders>
              <w:top w:val="nil"/>
              <w:left w:val="nil"/>
              <w:bottom w:val="single" w:sz="4" w:space="0" w:color="auto"/>
              <w:right w:val="single" w:sz="4" w:space="0" w:color="auto"/>
            </w:tcBorders>
            <w:shd w:val="clear" w:color="auto" w:fill="FFFFFF"/>
            <w:noWrap/>
            <w:vAlign w:val="bottom"/>
          </w:tcPr>
          <w:p w14:paraId="1410F104" w14:textId="77777777" w:rsidR="003F435A" w:rsidRPr="000676E6" w:rsidRDefault="003F435A" w:rsidP="00BA27C1">
            <w:pPr>
              <w:spacing w:line="240" w:lineRule="auto"/>
              <w:rPr>
                <w:rFonts w:cs="Arial"/>
                <w:sz w:val="14"/>
                <w:szCs w:val="14"/>
                <w:lang w:eastAsia="sl-SI"/>
              </w:rPr>
            </w:pPr>
          </w:p>
        </w:tc>
        <w:tc>
          <w:tcPr>
            <w:tcW w:w="1417" w:type="dxa"/>
            <w:gridSpan w:val="3"/>
            <w:tcBorders>
              <w:top w:val="nil"/>
              <w:left w:val="nil"/>
              <w:bottom w:val="single" w:sz="4" w:space="0" w:color="auto"/>
              <w:right w:val="single" w:sz="4" w:space="0" w:color="auto"/>
            </w:tcBorders>
            <w:shd w:val="clear" w:color="auto" w:fill="FFFFFF"/>
            <w:noWrap/>
            <w:vAlign w:val="bottom"/>
          </w:tcPr>
          <w:p w14:paraId="68FAEC49" w14:textId="77777777" w:rsidR="003F435A" w:rsidRPr="000676E6" w:rsidRDefault="003F435A" w:rsidP="00BA27C1">
            <w:pPr>
              <w:spacing w:line="240" w:lineRule="auto"/>
              <w:rPr>
                <w:rFonts w:cs="Arial"/>
                <w:sz w:val="14"/>
                <w:szCs w:val="14"/>
                <w:lang w:eastAsia="sl-SI"/>
              </w:rPr>
            </w:pPr>
          </w:p>
        </w:tc>
        <w:tc>
          <w:tcPr>
            <w:tcW w:w="1276" w:type="dxa"/>
            <w:gridSpan w:val="2"/>
            <w:tcBorders>
              <w:top w:val="nil"/>
              <w:left w:val="nil"/>
              <w:bottom w:val="single" w:sz="4" w:space="0" w:color="auto"/>
              <w:right w:val="single" w:sz="4" w:space="0" w:color="auto"/>
            </w:tcBorders>
            <w:shd w:val="clear" w:color="auto" w:fill="FFFFFF"/>
            <w:noWrap/>
            <w:vAlign w:val="bottom"/>
          </w:tcPr>
          <w:p w14:paraId="7D479172" w14:textId="77777777" w:rsidR="003F435A" w:rsidRPr="000676E6" w:rsidRDefault="003F435A" w:rsidP="00BA27C1">
            <w:pPr>
              <w:spacing w:line="240" w:lineRule="auto"/>
              <w:rPr>
                <w:rFonts w:cs="Arial"/>
                <w:sz w:val="14"/>
                <w:szCs w:val="14"/>
                <w:lang w:eastAsia="sl-SI"/>
              </w:rPr>
            </w:pPr>
          </w:p>
        </w:tc>
        <w:tc>
          <w:tcPr>
            <w:tcW w:w="1417" w:type="dxa"/>
            <w:gridSpan w:val="2"/>
            <w:tcBorders>
              <w:top w:val="nil"/>
              <w:left w:val="nil"/>
              <w:bottom w:val="single" w:sz="4" w:space="0" w:color="auto"/>
              <w:right w:val="single" w:sz="4" w:space="0" w:color="auto"/>
            </w:tcBorders>
            <w:shd w:val="clear" w:color="auto" w:fill="FFFFFF"/>
            <w:noWrap/>
            <w:vAlign w:val="bottom"/>
          </w:tcPr>
          <w:p w14:paraId="3DA3B5F4" w14:textId="77777777" w:rsidR="003F435A" w:rsidRPr="000676E6" w:rsidRDefault="003F435A" w:rsidP="00BA27C1">
            <w:pPr>
              <w:spacing w:line="240" w:lineRule="auto"/>
              <w:rPr>
                <w:rFonts w:cs="Arial"/>
                <w:sz w:val="14"/>
                <w:szCs w:val="14"/>
                <w:lang w:eastAsia="sl-SI"/>
              </w:rPr>
            </w:pPr>
          </w:p>
        </w:tc>
      </w:tr>
      <w:tr w:rsidR="003F435A" w:rsidRPr="00AE0CA3" w14:paraId="2DEE119E" w14:textId="77777777" w:rsidTr="00BA27C1">
        <w:trPr>
          <w:trHeight w:val="300"/>
        </w:trPr>
        <w:tc>
          <w:tcPr>
            <w:tcW w:w="3969" w:type="dxa"/>
            <w:gridSpan w:val="2"/>
            <w:tcBorders>
              <w:top w:val="nil"/>
              <w:left w:val="single" w:sz="4" w:space="0" w:color="auto"/>
              <w:bottom w:val="single" w:sz="4" w:space="0" w:color="auto"/>
              <w:right w:val="single" w:sz="4" w:space="0" w:color="auto"/>
            </w:tcBorders>
            <w:shd w:val="clear" w:color="000000" w:fill="FFFF00"/>
            <w:noWrap/>
            <w:vAlign w:val="bottom"/>
            <w:hideMark/>
          </w:tcPr>
          <w:p w14:paraId="1F82D92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w:t>
            </w:r>
          </w:p>
          <w:p w14:paraId="79D15A3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2" w:type="dxa"/>
            <w:gridSpan w:val="2"/>
            <w:tcBorders>
              <w:top w:val="nil"/>
              <w:left w:val="nil"/>
              <w:bottom w:val="single" w:sz="4" w:space="0" w:color="auto"/>
              <w:right w:val="single" w:sz="4" w:space="0" w:color="auto"/>
            </w:tcBorders>
            <w:shd w:val="clear" w:color="000000" w:fill="FFFF00"/>
            <w:noWrap/>
            <w:vAlign w:val="center"/>
            <w:hideMark/>
          </w:tcPr>
          <w:p w14:paraId="6F7E36B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center"/>
            <w:hideMark/>
          </w:tcPr>
          <w:p w14:paraId="5806ACD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000000" w:fill="FFFF00"/>
            <w:noWrap/>
            <w:vAlign w:val="bottom"/>
            <w:hideMark/>
          </w:tcPr>
          <w:p w14:paraId="1321157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nil"/>
              <w:left w:val="nil"/>
              <w:bottom w:val="single" w:sz="4" w:space="0" w:color="auto"/>
              <w:right w:val="single" w:sz="4" w:space="0" w:color="auto"/>
            </w:tcBorders>
            <w:shd w:val="clear" w:color="000000" w:fill="FFFF00"/>
            <w:noWrap/>
            <w:vAlign w:val="bottom"/>
            <w:hideMark/>
          </w:tcPr>
          <w:p w14:paraId="77411E8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nil"/>
              <w:left w:val="nil"/>
              <w:bottom w:val="single" w:sz="4" w:space="0" w:color="auto"/>
              <w:right w:val="single" w:sz="4" w:space="0" w:color="auto"/>
            </w:tcBorders>
            <w:shd w:val="clear" w:color="000000" w:fill="FFFF00"/>
            <w:noWrap/>
            <w:vAlign w:val="bottom"/>
            <w:hideMark/>
          </w:tcPr>
          <w:p w14:paraId="183D89B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nil"/>
              <w:left w:val="nil"/>
              <w:bottom w:val="single" w:sz="4" w:space="0" w:color="auto"/>
              <w:right w:val="single" w:sz="4" w:space="0" w:color="auto"/>
            </w:tcBorders>
            <w:shd w:val="clear" w:color="000000" w:fill="FFFF00"/>
            <w:noWrap/>
            <w:vAlign w:val="bottom"/>
            <w:hideMark/>
          </w:tcPr>
          <w:p w14:paraId="0BD84B5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nil"/>
              <w:left w:val="nil"/>
              <w:bottom w:val="single" w:sz="4" w:space="0" w:color="auto"/>
              <w:right w:val="single" w:sz="4" w:space="0" w:color="auto"/>
            </w:tcBorders>
            <w:shd w:val="clear" w:color="000000" w:fill="FFFF00"/>
            <w:noWrap/>
            <w:vAlign w:val="bottom"/>
            <w:hideMark/>
          </w:tcPr>
          <w:p w14:paraId="03CFA5C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nil"/>
              <w:left w:val="nil"/>
              <w:bottom w:val="single" w:sz="4" w:space="0" w:color="auto"/>
              <w:right w:val="single" w:sz="4" w:space="0" w:color="auto"/>
            </w:tcBorders>
            <w:shd w:val="clear" w:color="000000" w:fill="FFFF00"/>
            <w:noWrap/>
            <w:vAlign w:val="bottom"/>
            <w:hideMark/>
          </w:tcPr>
          <w:p w14:paraId="50183E6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nil"/>
              <w:left w:val="nil"/>
              <w:bottom w:val="single" w:sz="4" w:space="0" w:color="auto"/>
              <w:right w:val="single" w:sz="4" w:space="0" w:color="auto"/>
            </w:tcBorders>
            <w:shd w:val="clear" w:color="000000" w:fill="FFFF00"/>
            <w:noWrap/>
            <w:vAlign w:val="bottom"/>
            <w:hideMark/>
          </w:tcPr>
          <w:p w14:paraId="4D1DDCB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nil"/>
              <w:left w:val="nil"/>
              <w:bottom w:val="single" w:sz="4" w:space="0" w:color="auto"/>
              <w:right w:val="single" w:sz="4" w:space="0" w:color="auto"/>
            </w:tcBorders>
            <w:shd w:val="clear" w:color="000000" w:fill="FFFF00"/>
            <w:noWrap/>
            <w:vAlign w:val="bottom"/>
            <w:hideMark/>
          </w:tcPr>
          <w:p w14:paraId="0DA92B4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4802650C" w14:textId="77777777" w:rsidTr="00BA27C1">
        <w:trPr>
          <w:trHeight w:val="455"/>
        </w:trPr>
        <w:tc>
          <w:tcPr>
            <w:tcW w:w="992" w:type="dxa"/>
            <w:tcBorders>
              <w:top w:val="nil"/>
              <w:left w:val="single" w:sz="4" w:space="0" w:color="auto"/>
              <w:bottom w:val="single" w:sz="4" w:space="0" w:color="auto"/>
              <w:right w:val="nil"/>
            </w:tcBorders>
            <w:shd w:val="clear" w:color="auto" w:fill="auto"/>
            <w:noWrap/>
            <w:vAlign w:val="center"/>
            <w:hideMark/>
          </w:tcPr>
          <w:p w14:paraId="2126B78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2710 19 51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655BD42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 za uporabo v specifičnih procesih</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0EE64CF6"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342331B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453703B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6A971D5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424E390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nil"/>
              <w:left w:val="nil"/>
              <w:bottom w:val="nil"/>
              <w:right w:val="single" w:sz="4" w:space="0" w:color="auto"/>
            </w:tcBorders>
            <w:shd w:val="clear" w:color="auto" w:fill="auto"/>
            <w:noWrap/>
            <w:vAlign w:val="center"/>
            <w:hideMark/>
          </w:tcPr>
          <w:p w14:paraId="4DED820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nil"/>
              <w:left w:val="nil"/>
              <w:bottom w:val="nil"/>
              <w:right w:val="single" w:sz="4" w:space="0" w:color="auto"/>
            </w:tcBorders>
            <w:shd w:val="clear" w:color="auto" w:fill="auto"/>
            <w:noWrap/>
            <w:vAlign w:val="center"/>
            <w:hideMark/>
          </w:tcPr>
          <w:p w14:paraId="2BA215E5"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nil"/>
              <w:left w:val="nil"/>
              <w:bottom w:val="nil"/>
              <w:right w:val="single" w:sz="4" w:space="0" w:color="auto"/>
            </w:tcBorders>
            <w:shd w:val="clear" w:color="auto" w:fill="auto"/>
            <w:noWrap/>
            <w:vAlign w:val="center"/>
            <w:hideMark/>
          </w:tcPr>
          <w:p w14:paraId="042EB362"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nil"/>
              <w:left w:val="nil"/>
              <w:bottom w:val="nil"/>
              <w:right w:val="single" w:sz="4" w:space="0" w:color="auto"/>
            </w:tcBorders>
            <w:shd w:val="clear" w:color="auto" w:fill="auto"/>
            <w:noWrap/>
            <w:vAlign w:val="center"/>
            <w:hideMark/>
          </w:tcPr>
          <w:p w14:paraId="0EA46B2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54AE912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72A6B82" w14:textId="77777777" w:rsidTr="00BA27C1">
        <w:trPr>
          <w:trHeight w:val="419"/>
        </w:trPr>
        <w:tc>
          <w:tcPr>
            <w:tcW w:w="992" w:type="dxa"/>
            <w:tcBorders>
              <w:top w:val="nil"/>
              <w:left w:val="single" w:sz="4" w:space="0" w:color="auto"/>
              <w:bottom w:val="single" w:sz="4" w:space="0" w:color="auto"/>
              <w:right w:val="nil"/>
            </w:tcBorders>
            <w:shd w:val="clear" w:color="auto" w:fill="auto"/>
            <w:noWrap/>
            <w:vAlign w:val="center"/>
            <w:hideMark/>
          </w:tcPr>
          <w:p w14:paraId="1EEB50D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2710 19 55</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4488BC3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 za uporabo v kemi</w:t>
            </w:r>
            <w:r>
              <w:rPr>
                <w:rFonts w:cs="Arial"/>
                <w:color w:val="000000"/>
                <w:sz w:val="14"/>
                <w:szCs w:val="14"/>
                <w:lang w:eastAsia="sl-SI"/>
              </w:rPr>
              <w:t>čn</w:t>
            </w:r>
            <w:r w:rsidRPr="00675F0F">
              <w:rPr>
                <w:rFonts w:cs="Arial"/>
                <w:color w:val="000000"/>
                <w:sz w:val="14"/>
                <w:szCs w:val="14"/>
                <w:lang w:eastAsia="sl-SI"/>
              </w:rPr>
              <w:t>i predelavi</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4CA88236"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7798265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230481F9"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7EFAEC5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7B48EED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center"/>
            <w:hideMark/>
          </w:tcPr>
          <w:p w14:paraId="37FF7B0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5F20B6E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center"/>
            <w:hideMark/>
          </w:tcPr>
          <w:p w14:paraId="0515AE9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D67A58"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5E204601"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20DBDC84" w14:textId="77777777" w:rsidTr="00BA27C1">
        <w:trPr>
          <w:trHeight w:val="424"/>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6B173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2710 19 62</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6693A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Kurilna olja z vsebnostjo žvepla do vključno 0,1 mas. %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3ABB5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30E9D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88C28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9B05E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3EB22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46763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30E35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F04AE"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37342"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5981F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1D9FFB71" w14:textId="77777777" w:rsidTr="00BA27C1">
        <w:trPr>
          <w:trHeight w:val="402"/>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A76A2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2710 19 64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9F33F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Kurilna olja z vsebnostjo žvepla </w:t>
            </w:r>
            <w:r>
              <w:rPr>
                <w:rFonts w:cs="Arial"/>
                <w:color w:val="000000"/>
                <w:sz w:val="14"/>
                <w:szCs w:val="14"/>
                <w:lang w:eastAsia="sl-SI"/>
              </w:rPr>
              <w:t xml:space="preserve">od </w:t>
            </w:r>
            <w:r w:rsidRPr="00675F0F">
              <w:rPr>
                <w:rFonts w:cs="Arial"/>
                <w:color w:val="000000"/>
                <w:sz w:val="14"/>
                <w:szCs w:val="14"/>
                <w:lang w:eastAsia="sl-SI"/>
              </w:rPr>
              <w:t>več kot 0,1 mas. % do vključno 1 mas.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99DC4F"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A5780C"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FB4AC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70E67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46878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CAECB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E8D13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AE506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4EF562"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8570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056D5A61" w14:textId="77777777" w:rsidTr="00BA27C1">
        <w:trPr>
          <w:trHeight w:val="423"/>
        </w:trPr>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1D7DEB9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2710 19 68</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C44CB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 z vsebnostjo žvepla več kot 1 mas. %</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hideMark/>
          </w:tcPr>
          <w:p w14:paraId="3FBFACD2"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3755D1C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nil"/>
              <w:bottom w:val="single" w:sz="4" w:space="0" w:color="auto"/>
              <w:right w:val="single" w:sz="4" w:space="0" w:color="auto"/>
            </w:tcBorders>
            <w:shd w:val="clear" w:color="auto" w:fill="auto"/>
            <w:noWrap/>
            <w:vAlign w:val="center"/>
            <w:hideMark/>
          </w:tcPr>
          <w:p w14:paraId="725E8A53"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ED7EBA"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single" w:sz="4" w:space="0" w:color="auto"/>
              <w:left w:val="nil"/>
              <w:bottom w:val="single" w:sz="4" w:space="0" w:color="auto"/>
              <w:right w:val="single" w:sz="4" w:space="0" w:color="auto"/>
            </w:tcBorders>
            <w:shd w:val="clear" w:color="auto" w:fill="auto"/>
            <w:noWrap/>
            <w:vAlign w:val="center"/>
            <w:hideMark/>
          </w:tcPr>
          <w:p w14:paraId="452360B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794125D6"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5355842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12BB4D9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369C8501"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center"/>
            <w:hideMark/>
          </w:tcPr>
          <w:p w14:paraId="2DA74777"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7185CC31" w14:textId="77777777" w:rsidTr="00BA27C1">
        <w:trPr>
          <w:trHeight w:val="273"/>
        </w:trPr>
        <w:tc>
          <w:tcPr>
            <w:tcW w:w="992" w:type="dxa"/>
            <w:tcBorders>
              <w:top w:val="nil"/>
              <w:left w:val="single" w:sz="4" w:space="0" w:color="auto"/>
              <w:bottom w:val="single" w:sz="4" w:space="0" w:color="auto"/>
              <w:right w:val="nil"/>
            </w:tcBorders>
            <w:shd w:val="clear" w:color="auto" w:fill="auto"/>
            <w:noWrap/>
            <w:vAlign w:val="center"/>
            <w:hideMark/>
          </w:tcPr>
          <w:p w14:paraId="4F30ECEA"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2710 19 99</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22FDB74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Druga olja (npr. mazut)</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7A6C282E"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24E584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center"/>
            <w:hideMark/>
          </w:tcPr>
          <w:p w14:paraId="329EA23F"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center"/>
            <w:hideMark/>
          </w:tcPr>
          <w:p w14:paraId="0AC312AC"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center"/>
            <w:hideMark/>
          </w:tcPr>
          <w:p w14:paraId="78B00468"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134" w:type="dxa"/>
            <w:gridSpan w:val="4"/>
            <w:tcBorders>
              <w:top w:val="single" w:sz="4" w:space="0" w:color="auto"/>
              <w:left w:val="nil"/>
              <w:bottom w:val="nil"/>
              <w:right w:val="single" w:sz="4" w:space="0" w:color="auto"/>
            </w:tcBorders>
            <w:shd w:val="clear" w:color="auto" w:fill="auto"/>
            <w:noWrap/>
            <w:vAlign w:val="center"/>
            <w:hideMark/>
          </w:tcPr>
          <w:p w14:paraId="13A60544"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993" w:type="dxa"/>
            <w:tcBorders>
              <w:top w:val="single" w:sz="4" w:space="0" w:color="auto"/>
              <w:left w:val="nil"/>
              <w:bottom w:val="nil"/>
              <w:right w:val="single" w:sz="4" w:space="0" w:color="auto"/>
            </w:tcBorders>
            <w:shd w:val="clear" w:color="auto" w:fill="auto"/>
            <w:noWrap/>
            <w:vAlign w:val="center"/>
            <w:hideMark/>
          </w:tcPr>
          <w:p w14:paraId="6324C25D"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417" w:type="dxa"/>
            <w:gridSpan w:val="3"/>
            <w:tcBorders>
              <w:top w:val="single" w:sz="4" w:space="0" w:color="auto"/>
              <w:left w:val="nil"/>
              <w:bottom w:val="nil"/>
              <w:right w:val="single" w:sz="4" w:space="0" w:color="auto"/>
            </w:tcBorders>
            <w:shd w:val="clear" w:color="auto" w:fill="auto"/>
            <w:noWrap/>
            <w:vAlign w:val="center"/>
            <w:hideMark/>
          </w:tcPr>
          <w:p w14:paraId="144160A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c>
          <w:tcPr>
            <w:tcW w:w="1276" w:type="dxa"/>
            <w:gridSpan w:val="2"/>
            <w:tcBorders>
              <w:top w:val="single" w:sz="4" w:space="0" w:color="auto"/>
              <w:left w:val="nil"/>
              <w:bottom w:val="nil"/>
              <w:right w:val="single" w:sz="4" w:space="0" w:color="auto"/>
            </w:tcBorders>
            <w:shd w:val="clear" w:color="auto" w:fill="auto"/>
            <w:noWrap/>
            <w:vAlign w:val="center"/>
            <w:hideMark/>
          </w:tcPr>
          <w:p w14:paraId="2B2490C0"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center"/>
            <w:hideMark/>
          </w:tcPr>
          <w:p w14:paraId="34D1D930" w14:textId="77777777" w:rsidR="003F435A" w:rsidRPr="00675F0F" w:rsidRDefault="003F435A" w:rsidP="00BA27C1">
            <w:pPr>
              <w:spacing w:line="240" w:lineRule="auto"/>
              <w:rPr>
                <w:rFonts w:cs="Arial"/>
                <w:sz w:val="14"/>
                <w:szCs w:val="14"/>
                <w:lang w:eastAsia="sl-SI"/>
              </w:rPr>
            </w:pPr>
            <w:r w:rsidRPr="00675F0F">
              <w:rPr>
                <w:rFonts w:cs="Arial"/>
                <w:sz w:val="14"/>
                <w:szCs w:val="14"/>
                <w:lang w:eastAsia="sl-SI"/>
              </w:rPr>
              <w:t> </w:t>
            </w:r>
          </w:p>
        </w:tc>
      </w:tr>
      <w:tr w:rsidR="003F435A" w:rsidRPr="00AE0CA3" w14:paraId="6748F5E8" w14:textId="77777777" w:rsidTr="00BA27C1">
        <w:trPr>
          <w:trHeight w:val="615"/>
        </w:trPr>
        <w:tc>
          <w:tcPr>
            <w:tcW w:w="992" w:type="dxa"/>
            <w:tcBorders>
              <w:top w:val="nil"/>
              <w:left w:val="single" w:sz="4" w:space="0" w:color="auto"/>
              <w:bottom w:val="single" w:sz="4" w:space="0" w:color="auto"/>
              <w:right w:val="nil"/>
            </w:tcBorders>
            <w:shd w:val="clear" w:color="auto" w:fill="auto"/>
            <w:noWrap/>
            <w:vAlign w:val="center"/>
            <w:hideMark/>
          </w:tcPr>
          <w:p w14:paraId="34F7782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2710 20 31</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14C8351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 z vsebnostj</w:t>
            </w:r>
            <w:r>
              <w:rPr>
                <w:rFonts w:cs="Arial"/>
                <w:color w:val="000000"/>
                <w:sz w:val="14"/>
                <w:szCs w:val="14"/>
                <w:lang w:eastAsia="sl-SI"/>
              </w:rPr>
              <w:t xml:space="preserve">o žvepla do vključno 0,1 mas. % </w:t>
            </w:r>
            <w:r w:rsidRPr="00675F0F">
              <w:rPr>
                <w:rFonts w:cs="Arial"/>
                <w:color w:val="000000"/>
                <w:sz w:val="14"/>
                <w:szCs w:val="14"/>
                <w:lang w:eastAsia="sl-SI"/>
              </w:rP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5FA8DE63"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6C68568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14:paraId="79CD503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bottom"/>
            <w:hideMark/>
          </w:tcPr>
          <w:p w14:paraId="548B2486"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bottom"/>
            <w:hideMark/>
          </w:tcPr>
          <w:p w14:paraId="7904FAB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single" w:sz="4" w:space="0" w:color="auto"/>
              <w:left w:val="nil"/>
              <w:bottom w:val="single" w:sz="4" w:space="0" w:color="auto"/>
              <w:right w:val="single" w:sz="4" w:space="0" w:color="auto"/>
            </w:tcBorders>
            <w:shd w:val="clear" w:color="auto" w:fill="auto"/>
            <w:noWrap/>
            <w:vAlign w:val="bottom"/>
            <w:hideMark/>
          </w:tcPr>
          <w:p w14:paraId="4F13877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3B3FB3D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single" w:sz="4" w:space="0" w:color="auto"/>
              <w:left w:val="nil"/>
              <w:bottom w:val="single" w:sz="4" w:space="0" w:color="auto"/>
              <w:right w:val="single" w:sz="4" w:space="0" w:color="auto"/>
            </w:tcBorders>
            <w:shd w:val="clear" w:color="auto" w:fill="auto"/>
            <w:noWrap/>
            <w:vAlign w:val="bottom"/>
            <w:hideMark/>
          </w:tcPr>
          <w:p w14:paraId="15E25AD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hideMark/>
          </w:tcPr>
          <w:p w14:paraId="27C435B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D4C684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71095EE0" w14:textId="77777777" w:rsidTr="00BA27C1">
        <w:trPr>
          <w:trHeight w:val="576"/>
        </w:trPr>
        <w:tc>
          <w:tcPr>
            <w:tcW w:w="992" w:type="dxa"/>
            <w:tcBorders>
              <w:top w:val="nil"/>
              <w:left w:val="single" w:sz="4" w:space="0" w:color="auto"/>
              <w:bottom w:val="single" w:sz="4" w:space="0" w:color="auto"/>
              <w:right w:val="nil"/>
            </w:tcBorders>
            <w:shd w:val="clear" w:color="auto" w:fill="auto"/>
            <w:noWrap/>
            <w:vAlign w:val="center"/>
            <w:hideMark/>
          </w:tcPr>
          <w:p w14:paraId="750EB320"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2710 20 35</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4FFAB76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xml:space="preserve">Kurilna olja z vsebnostjo žvepla </w:t>
            </w:r>
            <w:r>
              <w:rPr>
                <w:rFonts w:cs="Arial"/>
                <w:color w:val="000000"/>
                <w:sz w:val="14"/>
                <w:szCs w:val="14"/>
                <w:lang w:eastAsia="sl-SI"/>
              </w:rPr>
              <w:t xml:space="preserve">od </w:t>
            </w:r>
            <w:r w:rsidRPr="00675F0F">
              <w:rPr>
                <w:rFonts w:cs="Arial"/>
                <w:color w:val="000000"/>
                <w:sz w:val="14"/>
                <w:szCs w:val="14"/>
                <w:lang w:eastAsia="sl-SI"/>
              </w:rPr>
              <w:t>več kot 0,1 mas. % do vključno 1 mas. %</w:t>
            </w:r>
            <w:r w:rsidRPr="00675F0F">
              <w:rPr>
                <w:rFonts w:cs="Arial"/>
                <w:color w:val="000000"/>
                <w:sz w:val="14"/>
                <w:szCs w:val="14"/>
                <w:lang w:eastAsia="sl-SI"/>
              </w:rPr>
              <w:b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605AD018"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16EE153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14:paraId="46B0B96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bottom"/>
            <w:hideMark/>
          </w:tcPr>
          <w:p w14:paraId="04C620EE"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bottom"/>
            <w:hideMark/>
          </w:tcPr>
          <w:p w14:paraId="3FEA02E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nil"/>
              <w:left w:val="nil"/>
              <w:bottom w:val="single" w:sz="4" w:space="0" w:color="auto"/>
              <w:right w:val="single" w:sz="4" w:space="0" w:color="auto"/>
            </w:tcBorders>
            <w:shd w:val="clear" w:color="auto" w:fill="auto"/>
            <w:noWrap/>
            <w:vAlign w:val="bottom"/>
            <w:hideMark/>
          </w:tcPr>
          <w:p w14:paraId="0F7D695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nil"/>
              <w:left w:val="nil"/>
              <w:bottom w:val="single" w:sz="4" w:space="0" w:color="auto"/>
              <w:right w:val="single" w:sz="4" w:space="0" w:color="auto"/>
            </w:tcBorders>
            <w:shd w:val="clear" w:color="auto" w:fill="auto"/>
            <w:noWrap/>
            <w:vAlign w:val="bottom"/>
            <w:hideMark/>
          </w:tcPr>
          <w:p w14:paraId="593E6B1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nil"/>
              <w:left w:val="nil"/>
              <w:bottom w:val="single" w:sz="4" w:space="0" w:color="auto"/>
              <w:right w:val="single" w:sz="4" w:space="0" w:color="auto"/>
            </w:tcBorders>
            <w:shd w:val="clear" w:color="auto" w:fill="auto"/>
            <w:noWrap/>
            <w:vAlign w:val="bottom"/>
            <w:hideMark/>
          </w:tcPr>
          <w:p w14:paraId="4A9F5EA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14:paraId="5EFFB5FD"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2F58C0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31B58A86" w14:textId="77777777" w:rsidTr="003F435A">
        <w:trPr>
          <w:trHeight w:val="576"/>
        </w:trPr>
        <w:tc>
          <w:tcPr>
            <w:tcW w:w="992" w:type="dxa"/>
            <w:tcBorders>
              <w:top w:val="nil"/>
              <w:left w:val="single" w:sz="4" w:space="0" w:color="auto"/>
              <w:bottom w:val="single" w:sz="4" w:space="0" w:color="auto"/>
              <w:right w:val="nil"/>
            </w:tcBorders>
            <w:shd w:val="clear" w:color="auto" w:fill="auto"/>
            <w:noWrap/>
            <w:vAlign w:val="center"/>
            <w:hideMark/>
          </w:tcPr>
          <w:p w14:paraId="0F89A70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2710 20 39</w:t>
            </w:r>
          </w:p>
        </w:tc>
        <w:tc>
          <w:tcPr>
            <w:tcW w:w="2977" w:type="dxa"/>
            <w:tcBorders>
              <w:top w:val="nil"/>
              <w:left w:val="single" w:sz="4" w:space="0" w:color="auto"/>
              <w:bottom w:val="single" w:sz="4" w:space="0" w:color="auto"/>
              <w:right w:val="single" w:sz="4" w:space="0" w:color="auto"/>
            </w:tcBorders>
            <w:shd w:val="clear" w:color="auto" w:fill="auto"/>
            <w:vAlign w:val="center"/>
            <w:hideMark/>
          </w:tcPr>
          <w:p w14:paraId="2ED9372B"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Kurilna olja z vse</w:t>
            </w:r>
            <w:r>
              <w:rPr>
                <w:rFonts w:cs="Arial"/>
                <w:color w:val="000000"/>
                <w:sz w:val="14"/>
                <w:szCs w:val="14"/>
                <w:lang w:eastAsia="sl-SI"/>
              </w:rPr>
              <w:t xml:space="preserve">bnostjo žvepla več kot 1 mas. % </w:t>
            </w:r>
            <w:r w:rsidRPr="00675F0F">
              <w:rPr>
                <w:rFonts w:cs="Arial"/>
                <w:color w:val="000000"/>
                <w:sz w:val="14"/>
                <w:szCs w:val="14"/>
                <w:lang w:eastAsia="sl-SI"/>
              </w:rPr>
              <w:t>(ki vsebujejo 70 mas. % ali več mineralnih olj z dodatkom bio komponente)</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5E2649FB"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7DF10875"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14:paraId="22DE6E6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nil"/>
              <w:left w:val="nil"/>
              <w:bottom w:val="single" w:sz="4" w:space="0" w:color="auto"/>
              <w:right w:val="single" w:sz="4" w:space="0" w:color="auto"/>
            </w:tcBorders>
            <w:shd w:val="clear" w:color="auto" w:fill="auto"/>
            <w:noWrap/>
            <w:vAlign w:val="bottom"/>
            <w:hideMark/>
          </w:tcPr>
          <w:p w14:paraId="4A3D856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nil"/>
              <w:left w:val="nil"/>
              <w:bottom w:val="single" w:sz="4" w:space="0" w:color="auto"/>
              <w:right w:val="single" w:sz="4" w:space="0" w:color="auto"/>
            </w:tcBorders>
            <w:shd w:val="clear" w:color="auto" w:fill="auto"/>
            <w:noWrap/>
            <w:vAlign w:val="bottom"/>
            <w:hideMark/>
          </w:tcPr>
          <w:p w14:paraId="3534D96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nil"/>
              <w:left w:val="nil"/>
              <w:bottom w:val="single" w:sz="4" w:space="0" w:color="auto"/>
              <w:right w:val="single" w:sz="4" w:space="0" w:color="auto"/>
            </w:tcBorders>
            <w:shd w:val="clear" w:color="auto" w:fill="auto"/>
            <w:noWrap/>
            <w:vAlign w:val="bottom"/>
            <w:hideMark/>
          </w:tcPr>
          <w:p w14:paraId="478420D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nil"/>
              <w:left w:val="nil"/>
              <w:bottom w:val="single" w:sz="4" w:space="0" w:color="auto"/>
              <w:right w:val="single" w:sz="4" w:space="0" w:color="auto"/>
            </w:tcBorders>
            <w:shd w:val="clear" w:color="auto" w:fill="auto"/>
            <w:noWrap/>
            <w:vAlign w:val="bottom"/>
            <w:hideMark/>
          </w:tcPr>
          <w:p w14:paraId="32ED110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nil"/>
              <w:left w:val="nil"/>
              <w:bottom w:val="single" w:sz="4" w:space="0" w:color="auto"/>
              <w:right w:val="single" w:sz="4" w:space="0" w:color="auto"/>
            </w:tcBorders>
            <w:shd w:val="clear" w:color="auto" w:fill="auto"/>
            <w:noWrap/>
            <w:vAlign w:val="bottom"/>
            <w:hideMark/>
          </w:tcPr>
          <w:p w14:paraId="4BB31E7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14:paraId="31A4D52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B9156A4"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463CBEF9" w14:textId="77777777" w:rsidTr="003F435A">
        <w:trPr>
          <w:trHeight w:val="576"/>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901252"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lastRenderedPageBreak/>
              <w:t>2710 20 90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1B8CE2" w14:textId="77777777" w:rsidR="003F435A" w:rsidRPr="00675F0F" w:rsidRDefault="003F435A" w:rsidP="00BA27C1">
            <w:pPr>
              <w:spacing w:line="240" w:lineRule="auto"/>
              <w:rPr>
                <w:rFonts w:cs="Arial"/>
                <w:color w:val="000000"/>
                <w:sz w:val="14"/>
                <w:szCs w:val="14"/>
                <w:lang w:eastAsia="sl-SI"/>
              </w:rPr>
            </w:pPr>
            <w:r>
              <w:rPr>
                <w:rFonts w:cs="Arial"/>
                <w:color w:val="000000"/>
                <w:sz w:val="14"/>
                <w:szCs w:val="14"/>
                <w:lang w:eastAsia="sl-SI"/>
              </w:rPr>
              <w:t xml:space="preserve">Druga kurilna olja </w:t>
            </w:r>
            <w:r w:rsidRPr="00675F0F">
              <w:rPr>
                <w:rFonts w:cs="Arial"/>
                <w:color w:val="000000"/>
                <w:sz w:val="14"/>
                <w:szCs w:val="14"/>
                <w:lang w:eastAsia="sl-SI"/>
              </w:rPr>
              <w:t>(ki vsebujejo 70 mas. % ali več mineralnih olj z dodatkom bio komponente)</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F8A3AC"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kg</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ABFB1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B7F2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931E3"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5BB8F1"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2C979"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87EB3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78907"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30A888"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BE652F" w14:textId="77777777" w:rsidR="003F435A" w:rsidRPr="00675F0F" w:rsidRDefault="003F435A" w:rsidP="00BA27C1">
            <w:pPr>
              <w:spacing w:line="240" w:lineRule="auto"/>
              <w:rPr>
                <w:rFonts w:cs="Arial"/>
                <w:color w:val="000000"/>
                <w:sz w:val="14"/>
                <w:szCs w:val="14"/>
                <w:lang w:eastAsia="sl-SI"/>
              </w:rPr>
            </w:pPr>
            <w:r w:rsidRPr="00675F0F">
              <w:rPr>
                <w:rFonts w:cs="Arial"/>
                <w:color w:val="000000"/>
                <w:sz w:val="14"/>
                <w:szCs w:val="14"/>
                <w:lang w:eastAsia="sl-SI"/>
              </w:rPr>
              <w:t> </w:t>
            </w:r>
          </w:p>
        </w:tc>
      </w:tr>
      <w:tr w:rsidR="003F435A" w:rsidRPr="00AE0CA3" w14:paraId="048039A8" w14:textId="77777777" w:rsidTr="003F435A">
        <w:trPr>
          <w:trHeight w:val="315"/>
        </w:trPr>
        <w:tc>
          <w:tcPr>
            <w:tcW w:w="992" w:type="dxa"/>
            <w:tcBorders>
              <w:top w:val="single" w:sz="4" w:space="0" w:color="auto"/>
              <w:left w:val="nil"/>
              <w:bottom w:val="nil"/>
              <w:right w:val="nil"/>
            </w:tcBorders>
            <w:shd w:val="clear" w:color="auto" w:fill="auto"/>
            <w:noWrap/>
            <w:vAlign w:val="center"/>
            <w:hideMark/>
          </w:tcPr>
          <w:p w14:paraId="23773CE3" w14:textId="77777777" w:rsidR="003F435A" w:rsidRPr="00675F0F" w:rsidRDefault="003F435A" w:rsidP="00BA27C1">
            <w:pPr>
              <w:spacing w:line="240" w:lineRule="auto"/>
              <w:rPr>
                <w:rFonts w:cs="Arial"/>
                <w:sz w:val="14"/>
                <w:szCs w:val="14"/>
                <w:lang w:eastAsia="sl-SI"/>
              </w:rPr>
            </w:pPr>
          </w:p>
        </w:tc>
        <w:tc>
          <w:tcPr>
            <w:tcW w:w="2977" w:type="dxa"/>
            <w:tcBorders>
              <w:top w:val="single" w:sz="4" w:space="0" w:color="auto"/>
              <w:left w:val="nil"/>
              <w:bottom w:val="nil"/>
              <w:right w:val="nil"/>
            </w:tcBorders>
            <w:shd w:val="clear" w:color="auto" w:fill="auto"/>
            <w:noWrap/>
            <w:vAlign w:val="center"/>
            <w:hideMark/>
          </w:tcPr>
          <w:p w14:paraId="30678F8E" w14:textId="77777777" w:rsidR="003F435A" w:rsidRPr="00675F0F" w:rsidRDefault="003F435A" w:rsidP="00BA27C1">
            <w:pPr>
              <w:spacing w:line="240" w:lineRule="auto"/>
              <w:rPr>
                <w:rFonts w:cs="Arial"/>
                <w:sz w:val="14"/>
                <w:szCs w:val="14"/>
                <w:lang w:eastAsia="sl-SI"/>
              </w:rPr>
            </w:pPr>
          </w:p>
        </w:tc>
        <w:tc>
          <w:tcPr>
            <w:tcW w:w="992" w:type="dxa"/>
            <w:gridSpan w:val="2"/>
            <w:tcBorders>
              <w:top w:val="single" w:sz="4" w:space="0" w:color="auto"/>
              <w:left w:val="nil"/>
              <w:bottom w:val="nil"/>
              <w:right w:val="nil"/>
            </w:tcBorders>
            <w:shd w:val="clear" w:color="auto" w:fill="auto"/>
            <w:noWrap/>
            <w:vAlign w:val="center"/>
            <w:hideMark/>
          </w:tcPr>
          <w:p w14:paraId="0FFB122E" w14:textId="77777777" w:rsidR="003F435A" w:rsidRPr="00675F0F" w:rsidRDefault="003F435A" w:rsidP="00BA27C1">
            <w:pPr>
              <w:spacing w:line="240" w:lineRule="auto"/>
              <w:rPr>
                <w:rFonts w:cs="Arial"/>
                <w:sz w:val="14"/>
                <w:szCs w:val="14"/>
                <w:lang w:eastAsia="sl-SI"/>
              </w:rPr>
            </w:pPr>
          </w:p>
        </w:tc>
        <w:tc>
          <w:tcPr>
            <w:tcW w:w="1276" w:type="dxa"/>
            <w:gridSpan w:val="2"/>
            <w:tcBorders>
              <w:top w:val="single" w:sz="4" w:space="0" w:color="auto"/>
              <w:left w:val="nil"/>
              <w:bottom w:val="nil"/>
              <w:right w:val="nil"/>
            </w:tcBorders>
            <w:shd w:val="clear" w:color="auto" w:fill="auto"/>
            <w:noWrap/>
            <w:vAlign w:val="center"/>
            <w:hideMark/>
          </w:tcPr>
          <w:p w14:paraId="2DF52F27" w14:textId="77777777" w:rsidR="003F435A" w:rsidRPr="00675F0F" w:rsidRDefault="003F435A" w:rsidP="00BA27C1">
            <w:pPr>
              <w:spacing w:line="240" w:lineRule="auto"/>
              <w:rPr>
                <w:rFonts w:cs="Arial"/>
                <w:sz w:val="14"/>
                <w:szCs w:val="14"/>
                <w:lang w:eastAsia="sl-SI"/>
              </w:rPr>
            </w:pPr>
          </w:p>
        </w:tc>
        <w:tc>
          <w:tcPr>
            <w:tcW w:w="1135" w:type="dxa"/>
            <w:gridSpan w:val="2"/>
            <w:tcBorders>
              <w:top w:val="single" w:sz="4" w:space="0" w:color="auto"/>
              <w:left w:val="nil"/>
              <w:bottom w:val="nil"/>
              <w:right w:val="nil"/>
            </w:tcBorders>
            <w:shd w:val="clear" w:color="auto" w:fill="auto"/>
            <w:noWrap/>
            <w:vAlign w:val="center"/>
            <w:hideMark/>
          </w:tcPr>
          <w:p w14:paraId="321EA6BD" w14:textId="77777777" w:rsidR="003F435A" w:rsidRPr="00675F0F" w:rsidRDefault="003F435A" w:rsidP="00BA27C1">
            <w:pPr>
              <w:spacing w:line="240" w:lineRule="auto"/>
              <w:rPr>
                <w:rFonts w:cs="Arial"/>
                <w:sz w:val="14"/>
                <w:szCs w:val="14"/>
                <w:lang w:eastAsia="sl-SI"/>
              </w:rPr>
            </w:pPr>
          </w:p>
        </w:tc>
        <w:tc>
          <w:tcPr>
            <w:tcW w:w="1133" w:type="dxa"/>
            <w:gridSpan w:val="2"/>
            <w:tcBorders>
              <w:top w:val="single" w:sz="4" w:space="0" w:color="auto"/>
              <w:left w:val="nil"/>
              <w:bottom w:val="nil"/>
              <w:right w:val="nil"/>
            </w:tcBorders>
            <w:shd w:val="clear" w:color="auto" w:fill="auto"/>
            <w:noWrap/>
            <w:vAlign w:val="center"/>
            <w:hideMark/>
          </w:tcPr>
          <w:p w14:paraId="5CEF63A5" w14:textId="77777777" w:rsidR="003F435A" w:rsidRPr="00675F0F" w:rsidRDefault="003F435A" w:rsidP="00BA27C1">
            <w:pPr>
              <w:spacing w:line="240" w:lineRule="auto"/>
              <w:rPr>
                <w:rFonts w:cs="Arial"/>
                <w:sz w:val="14"/>
                <w:szCs w:val="14"/>
                <w:lang w:eastAsia="sl-SI"/>
              </w:rPr>
            </w:pPr>
          </w:p>
        </w:tc>
        <w:tc>
          <w:tcPr>
            <w:tcW w:w="993" w:type="dxa"/>
            <w:gridSpan w:val="3"/>
            <w:tcBorders>
              <w:top w:val="single" w:sz="4" w:space="0" w:color="auto"/>
              <w:left w:val="nil"/>
              <w:bottom w:val="nil"/>
              <w:right w:val="nil"/>
            </w:tcBorders>
            <w:shd w:val="clear" w:color="auto" w:fill="auto"/>
            <w:noWrap/>
            <w:vAlign w:val="center"/>
            <w:hideMark/>
          </w:tcPr>
          <w:p w14:paraId="66CE999D" w14:textId="77777777" w:rsidR="003F435A" w:rsidRPr="00675F0F" w:rsidRDefault="003F435A" w:rsidP="00BA27C1">
            <w:pPr>
              <w:spacing w:line="240" w:lineRule="auto"/>
              <w:rPr>
                <w:rFonts w:cs="Arial"/>
                <w:sz w:val="14"/>
                <w:szCs w:val="14"/>
                <w:lang w:eastAsia="sl-SI"/>
              </w:rPr>
            </w:pPr>
          </w:p>
        </w:tc>
        <w:tc>
          <w:tcPr>
            <w:tcW w:w="4820" w:type="dxa"/>
            <w:gridSpan w:val="10"/>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E812B9" w14:textId="77777777" w:rsidR="003F435A" w:rsidRPr="00675F0F" w:rsidRDefault="003F435A" w:rsidP="00BA27C1">
            <w:pPr>
              <w:spacing w:line="240" w:lineRule="auto"/>
              <w:jc w:val="right"/>
              <w:rPr>
                <w:rFonts w:cs="Arial"/>
                <w:b/>
                <w:bCs/>
                <w:sz w:val="14"/>
                <w:szCs w:val="14"/>
                <w:lang w:eastAsia="sl-SI"/>
              </w:rPr>
            </w:pPr>
            <w:r w:rsidRPr="00675F0F">
              <w:rPr>
                <w:rFonts w:cs="Arial"/>
                <w:b/>
                <w:bCs/>
                <w:sz w:val="14"/>
                <w:szCs w:val="14"/>
                <w:lang w:eastAsia="sl-SI"/>
              </w:rPr>
              <w:t>SKUPAJ NADOMESTILO (EUR):</w:t>
            </w:r>
          </w:p>
        </w:tc>
        <w:tc>
          <w:tcPr>
            <w:tcW w:w="1417"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8231242" w14:textId="77777777" w:rsidR="003F435A" w:rsidRPr="00675F0F" w:rsidRDefault="003F435A" w:rsidP="00BA27C1">
            <w:pPr>
              <w:spacing w:line="240" w:lineRule="auto"/>
              <w:jc w:val="center"/>
              <w:rPr>
                <w:rFonts w:cs="Arial"/>
                <w:sz w:val="14"/>
                <w:szCs w:val="14"/>
                <w:lang w:eastAsia="sl-SI"/>
              </w:rPr>
            </w:pPr>
            <w:r w:rsidRPr="00675F0F">
              <w:rPr>
                <w:rFonts w:cs="Arial"/>
                <w:sz w:val="14"/>
                <w:szCs w:val="14"/>
                <w:lang w:eastAsia="sl-SI"/>
              </w:rPr>
              <w:t> </w:t>
            </w:r>
          </w:p>
        </w:tc>
      </w:tr>
      <w:tr w:rsidR="003F435A" w:rsidRPr="00AE0CA3" w14:paraId="2A6A882D" w14:textId="77777777" w:rsidTr="00BA27C1">
        <w:trPr>
          <w:trHeight w:val="300"/>
        </w:trPr>
        <w:tc>
          <w:tcPr>
            <w:tcW w:w="8505" w:type="dxa"/>
            <w:gridSpan w:val="10"/>
            <w:vMerge w:val="restart"/>
            <w:tcBorders>
              <w:top w:val="nil"/>
              <w:left w:val="nil"/>
              <w:bottom w:val="nil"/>
              <w:right w:val="nil"/>
            </w:tcBorders>
            <w:shd w:val="clear" w:color="auto" w:fill="auto"/>
            <w:hideMark/>
          </w:tcPr>
          <w:p w14:paraId="4630A70A" w14:textId="4F64A81D" w:rsidR="003F435A" w:rsidRPr="00675F0F" w:rsidRDefault="006B2580" w:rsidP="00BA27C1">
            <w:pPr>
              <w:spacing w:line="240" w:lineRule="auto"/>
              <w:rPr>
                <w:rFonts w:cs="Arial"/>
                <w:b/>
                <w:bCs/>
                <w:i/>
                <w:iCs/>
                <w:sz w:val="14"/>
                <w:szCs w:val="14"/>
                <w:lang w:eastAsia="sl-SI"/>
              </w:rPr>
            </w:pPr>
            <w:r w:rsidRPr="00C83D88">
              <w:rPr>
                <w:rFonts w:cs="Arial"/>
                <w:bCs/>
                <w:i/>
                <w:iCs/>
                <w:sz w:val="14"/>
                <w:szCs w:val="14"/>
                <w:lang w:eastAsia="sl-SI"/>
              </w:rPr>
              <w:t>*OPOMBA:</w:t>
            </w:r>
            <w:r w:rsidRPr="00C46368">
              <w:rPr>
                <w:rFonts w:cs="Arial"/>
                <w:bCs/>
                <w:i/>
                <w:iCs/>
                <w:sz w:val="14"/>
                <w:szCs w:val="14"/>
                <w:lang w:eastAsia="sl-SI"/>
              </w:rPr>
              <w:t xml:space="preserve"> V primeru spremembe višine nadomestila v skladu s spremembo </w:t>
            </w:r>
            <w:r w:rsidRPr="00C83D88">
              <w:rPr>
                <w:rFonts w:cs="Arial"/>
                <w:bCs/>
                <w:i/>
                <w:iCs/>
                <w:sz w:val="14"/>
                <w:szCs w:val="14"/>
                <w:lang w:eastAsia="sl-SI"/>
              </w:rPr>
              <w:t>Uredb</w:t>
            </w:r>
            <w:r>
              <w:rPr>
                <w:rFonts w:cs="Arial"/>
                <w:bCs/>
                <w:i/>
                <w:iCs/>
                <w:sz w:val="14"/>
                <w:szCs w:val="14"/>
                <w:lang w:eastAsia="sl-SI"/>
              </w:rPr>
              <w:t>e</w:t>
            </w:r>
            <w:r w:rsidRPr="00C83D88">
              <w:rPr>
                <w:rFonts w:cs="Arial"/>
                <w:bCs/>
                <w:i/>
                <w:iCs/>
                <w:sz w:val="14"/>
                <w:szCs w:val="14"/>
                <w:lang w:eastAsia="sl-SI"/>
              </w:rPr>
              <w:t xml:space="preserve"> o določitvi in načinu obračunavanja in plačevanja nadomestila za oblikovanje varnostnih zalog</w:t>
            </w:r>
            <w:r>
              <w:rPr>
                <w:rFonts w:cs="Arial"/>
                <w:bCs/>
                <w:i/>
                <w:iCs/>
                <w:sz w:val="14"/>
                <w:szCs w:val="14"/>
                <w:lang w:eastAsia="sl-SI"/>
              </w:rPr>
              <w:t>,</w:t>
            </w:r>
            <w:r w:rsidRPr="00C52E06">
              <w:rPr>
                <w:rFonts w:cs="Arial"/>
                <w:bCs/>
                <w:i/>
                <w:iCs/>
                <w:sz w:val="14"/>
                <w:szCs w:val="14"/>
                <w:lang w:eastAsia="sl-SI"/>
              </w:rPr>
              <w:t xml:space="preserve"> je potrebno spremeniti višino nadomestila v stolpcu 1.</w:t>
            </w:r>
          </w:p>
        </w:tc>
        <w:tc>
          <w:tcPr>
            <w:tcW w:w="993" w:type="dxa"/>
            <w:gridSpan w:val="3"/>
            <w:tcBorders>
              <w:top w:val="nil"/>
              <w:left w:val="nil"/>
              <w:bottom w:val="nil"/>
              <w:right w:val="single" w:sz="4" w:space="0" w:color="auto"/>
            </w:tcBorders>
            <w:shd w:val="clear" w:color="auto" w:fill="auto"/>
            <w:noWrap/>
            <w:vAlign w:val="center"/>
            <w:hideMark/>
          </w:tcPr>
          <w:p w14:paraId="53850FA3" w14:textId="77777777" w:rsidR="003F435A" w:rsidRPr="00675F0F" w:rsidRDefault="003F435A" w:rsidP="00BA27C1">
            <w:pPr>
              <w:spacing w:line="240" w:lineRule="auto"/>
              <w:rPr>
                <w:rFonts w:cs="Arial"/>
                <w:sz w:val="14"/>
                <w:szCs w:val="14"/>
                <w:lang w:eastAsia="sl-SI"/>
              </w:rPr>
            </w:pPr>
          </w:p>
        </w:tc>
        <w:tc>
          <w:tcPr>
            <w:tcW w:w="4820" w:type="dxa"/>
            <w:gridSpan w:val="10"/>
            <w:vMerge/>
            <w:tcBorders>
              <w:top w:val="single" w:sz="4" w:space="0" w:color="auto"/>
              <w:left w:val="single" w:sz="4" w:space="0" w:color="auto"/>
              <w:bottom w:val="single" w:sz="4" w:space="0" w:color="auto"/>
              <w:right w:val="nil"/>
            </w:tcBorders>
            <w:vAlign w:val="center"/>
            <w:hideMark/>
          </w:tcPr>
          <w:p w14:paraId="32B5B45C" w14:textId="77777777" w:rsidR="003F435A" w:rsidRPr="00675F0F" w:rsidRDefault="003F435A" w:rsidP="00BA27C1">
            <w:pPr>
              <w:spacing w:line="240" w:lineRule="auto"/>
              <w:rPr>
                <w:rFonts w:cs="Arial"/>
                <w:b/>
                <w:bCs/>
                <w:sz w:val="14"/>
                <w:szCs w:val="14"/>
                <w:lang w:eastAsia="sl-SI"/>
              </w:rPr>
            </w:pPr>
          </w:p>
        </w:tc>
        <w:tc>
          <w:tcPr>
            <w:tcW w:w="1417" w:type="dxa"/>
            <w:gridSpan w:val="2"/>
            <w:vMerge/>
            <w:tcBorders>
              <w:top w:val="nil"/>
              <w:left w:val="single" w:sz="4" w:space="0" w:color="auto"/>
              <w:bottom w:val="single" w:sz="4" w:space="0" w:color="000000"/>
              <w:right w:val="single" w:sz="4" w:space="0" w:color="auto"/>
            </w:tcBorders>
            <w:vAlign w:val="center"/>
            <w:hideMark/>
          </w:tcPr>
          <w:p w14:paraId="7FD50695" w14:textId="77777777" w:rsidR="003F435A" w:rsidRPr="00675F0F" w:rsidRDefault="003F435A" w:rsidP="00BA27C1">
            <w:pPr>
              <w:spacing w:line="240" w:lineRule="auto"/>
              <w:rPr>
                <w:rFonts w:cs="Arial"/>
                <w:sz w:val="14"/>
                <w:szCs w:val="14"/>
                <w:lang w:eastAsia="sl-SI"/>
              </w:rPr>
            </w:pPr>
          </w:p>
        </w:tc>
      </w:tr>
      <w:tr w:rsidR="003F435A" w:rsidRPr="00AE0CA3" w14:paraId="4AE92509" w14:textId="77777777" w:rsidTr="00BA27C1">
        <w:trPr>
          <w:gridAfter w:val="1"/>
          <w:wAfter w:w="668" w:type="dxa"/>
          <w:trHeight w:val="300"/>
        </w:trPr>
        <w:tc>
          <w:tcPr>
            <w:tcW w:w="8505" w:type="dxa"/>
            <w:gridSpan w:val="10"/>
            <w:vMerge/>
            <w:tcBorders>
              <w:top w:val="nil"/>
              <w:left w:val="nil"/>
              <w:bottom w:val="nil"/>
              <w:right w:val="nil"/>
            </w:tcBorders>
            <w:vAlign w:val="center"/>
            <w:hideMark/>
          </w:tcPr>
          <w:p w14:paraId="53F6FE8A" w14:textId="77777777" w:rsidR="003F435A" w:rsidRPr="00675F0F" w:rsidRDefault="003F435A" w:rsidP="00BA27C1">
            <w:pPr>
              <w:spacing w:line="240" w:lineRule="auto"/>
              <w:rPr>
                <w:rFonts w:cs="Arial"/>
                <w:b/>
                <w:bCs/>
                <w:i/>
                <w:iCs/>
                <w:sz w:val="14"/>
                <w:szCs w:val="14"/>
                <w:lang w:eastAsia="sl-SI"/>
              </w:rPr>
            </w:pPr>
          </w:p>
        </w:tc>
        <w:tc>
          <w:tcPr>
            <w:tcW w:w="993" w:type="dxa"/>
            <w:gridSpan w:val="3"/>
            <w:tcBorders>
              <w:top w:val="nil"/>
              <w:left w:val="nil"/>
              <w:bottom w:val="nil"/>
              <w:right w:val="nil"/>
            </w:tcBorders>
            <w:shd w:val="clear" w:color="auto" w:fill="auto"/>
            <w:noWrap/>
            <w:vAlign w:val="center"/>
            <w:hideMark/>
          </w:tcPr>
          <w:p w14:paraId="458FC5F4" w14:textId="77777777" w:rsidR="003F435A" w:rsidRPr="00675F0F" w:rsidRDefault="003F435A" w:rsidP="00BA27C1">
            <w:pPr>
              <w:spacing w:line="240" w:lineRule="auto"/>
              <w:rPr>
                <w:rFonts w:cs="Arial"/>
                <w:sz w:val="14"/>
                <w:szCs w:val="14"/>
                <w:lang w:eastAsia="sl-SI"/>
              </w:rPr>
            </w:pPr>
          </w:p>
        </w:tc>
        <w:tc>
          <w:tcPr>
            <w:tcW w:w="302" w:type="dxa"/>
            <w:tcBorders>
              <w:top w:val="nil"/>
              <w:left w:val="nil"/>
              <w:bottom w:val="nil"/>
              <w:right w:val="nil"/>
            </w:tcBorders>
            <w:shd w:val="clear" w:color="auto" w:fill="auto"/>
            <w:noWrap/>
            <w:vAlign w:val="center"/>
            <w:hideMark/>
          </w:tcPr>
          <w:p w14:paraId="37AA08F8" w14:textId="77777777" w:rsidR="003F435A" w:rsidRPr="00675F0F" w:rsidRDefault="003F435A" w:rsidP="00BA27C1">
            <w:pPr>
              <w:spacing w:line="240" w:lineRule="auto"/>
              <w:rPr>
                <w:rFonts w:cs="Arial"/>
                <w:sz w:val="14"/>
                <w:szCs w:val="14"/>
                <w:lang w:eastAsia="sl-SI"/>
              </w:rPr>
            </w:pPr>
          </w:p>
        </w:tc>
        <w:tc>
          <w:tcPr>
            <w:tcW w:w="698" w:type="dxa"/>
            <w:gridSpan w:val="2"/>
            <w:tcBorders>
              <w:top w:val="nil"/>
              <w:left w:val="nil"/>
              <w:bottom w:val="nil"/>
              <w:right w:val="nil"/>
            </w:tcBorders>
            <w:shd w:val="clear" w:color="auto" w:fill="auto"/>
            <w:noWrap/>
            <w:vAlign w:val="center"/>
            <w:hideMark/>
          </w:tcPr>
          <w:p w14:paraId="1126D814" w14:textId="77777777" w:rsidR="003F435A" w:rsidRPr="00675F0F" w:rsidRDefault="003F435A" w:rsidP="00BA27C1">
            <w:pPr>
              <w:spacing w:line="240" w:lineRule="auto"/>
              <w:rPr>
                <w:rFonts w:cs="Arial"/>
                <w:sz w:val="14"/>
                <w:szCs w:val="14"/>
                <w:lang w:eastAsia="sl-SI"/>
              </w:rPr>
            </w:pPr>
          </w:p>
        </w:tc>
        <w:tc>
          <w:tcPr>
            <w:tcW w:w="1245" w:type="dxa"/>
            <w:gridSpan w:val="4"/>
            <w:tcBorders>
              <w:top w:val="nil"/>
              <w:left w:val="nil"/>
              <w:bottom w:val="nil"/>
              <w:right w:val="nil"/>
            </w:tcBorders>
            <w:shd w:val="clear" w:color="auto" w:fill="auto"/>
            <w:noWrap/>
            <w:vAlign w:val="center"/>
            <w:hideMark/>
          </w:tcPr>
          <w:p w14:paraId="1A3C43C5" w14:textId="77777777" w:rsidR="003F435A" w:rsidRPr="00675F0F" w:rsidRDefault="003F435A" w:rsidP="00BA27C1">
            <w:pPr>
              <w:spacing w:line="240" w:lineRule="auto"/>
              <w:rPr>
                <w:rFonts w:cs="Arial"/>
                <w:sz w:val="14"/>
                <w:szCs w:val="14"/>
                <w:lang w:eastAsia="sl-SI"/>
              </w:rPr>
            </w:pPr>
          </w:p>
        </w:tc>
        <w:tc>
          <w:tcPr>
            <w:tcW w:w="1742" w:type="dxa"/>
            <w:gridSpan w:val="2"/>
            <w:tcBorders>
              <w:top w:val="nil"/>
              <w:left w:val="nil"/>
              <w:bottom w:val="nil"/>
              <w:right w:val="nil"/>
            </w:tcBorders>
            <w:shd w:val="clear" w:color="auto" w:fill="auto"/>
            <w:noWrap/>
            <w:vAlign w:val="center"/>
            <w:hideMark/>
          </w:tcPr>
          <w:p w14:paraId="1500A181" w14:textId="77777777" w:rsidR="003F435A" w:rsidRPr="00675F0F" w:rsidRDefault="003F435A" w:rsidP="00BA27C1">
            <w:pPr>
              <w:spacing w:line="240" w:lineRule="auto"/>
              <w:rPr>
                <w:rFonts w:cs="Arial"/>
                <w:sz w:val="14"/>
                <w:szCs w:val="14"/>
                <w:lang w:eastAsia="sl-SI"/>
              </w:rPr>
            </w:pPr>
          </w:p>
        </w:tc>
        <w:tc>
          <w:tcPr>
            <w:tcW w:w="1582" w:type="dxa"/>
            <w:gridSpan w:val="2"/>
            <w:tcBorders>
              <w:top w:val="nil"/>
              <w:left w:val="nil"/>
              <w:bottom w:val="nil"/>
              <w:right w:val="nil"/>
            </w:tcBorders>
            <w:shd w:val="clear" w:color="auto" w:fill="auto"/>
            <w:noWrap/>
            <w:vAlign w:val="center"/>
            <w:hideMark/>
          </w:tcPr>
          <w:p w14:paraId="54408989" w14:textId="77777777" w:rsidR="003F435A" w:rsidRPr="00675F0F" w:rsidRDefault="003F435A" w:rsidP="00BA27C1">
            <w:pPr>
              <w:spacing w:line="240" w:lineRule="auto"/>
              <w:rPr>
                <w:rFonts w:cs="Arial"/>
                <w:sz w:val="14"/>
                <w:szCs w:val="14"/>
                <w:lang w:eastAsia="sl-SI"/>
              </w:rPr>
            </w:pPr>
          </w:p>
        </w:tc>
      </w:tr>
      <w:tr w:rsidR="003F435A" w:rsidRPr="00AE0CA3" w14:paraId="70EC503B" w14:textId="77777777" w:rsidTr="00BA27C1">
        <w:trPr>
          <w:gridAfter w:val="1"/>
          <w:wAfter w:w="668" w:type="dxa"/>
          <w:trHeight w:val="312"/>
        </w:trPr>
        <w:tc>
          <w:tcPr>
            <w:tcW w:w="4149" w:type="dxa"/>
            <w:gridSpan w:val="3"/>
            <w:tcBorders>
              <w:top w:val="nil"/>
              <w:left w:val="nil"/>
              <w:bottom w:val="nil"/>
              <w:right w:val="nil"/>
            </w:tcBorders>
            <w:shd w:val="clear" w:color="auto" w:fill="auto"/>
            <w:noWrap/>
            <w:vAlign w:val="center"/>
            <w:hideMark/>
          </w:tcPr>
          <w:p w14:paraId="6D3EA30F" w14:textId="77777777" w:rsidR="003F435A" w:rsidRPr="00675F0F" w:rsidRDefault="003F435A" w:rsidP="00BA27C1">
            <w:pPr>
              <w:spacing w:line="240" w:lineRule="auto"/>
              <w:rPr>
                <w:rFonts w:cs="Arial"/>
                <w:b/>
                <w:bCs/>
                <w:i/>
                <w:iCs/>
                <w:sz w:val="14"/>
                <w:szCs w:val="14"/>
                <w:lang w:eastAsia="sl-SI"/>
              </w:rPr>
            </w:pPr>
            <w:r w:rsidRPr="00675F0F">
              <w:rPr>
                <w:rFonts w:cs="Arial"/>
                <w:b/>
                <w:bCs/>
                <w:i/>
                <w:iCs/>
                <w:sz w:val="14"/>
                <w:szCs w:val="14"/>
                <w:lang w:eastAsia="sl-SI"/>
              </w:rPr>
              <w:t xml:space="preserve">**OPOMBA: </w:t>
            </w:r>
            <w:r w:rsidRPr="00675F0F">
              <w:rPr>
                <w:rFonts w:cs="Arial"/>
                <w:i/>
                <w:iCs/>
                <w:sz w:val="14"/>
                <w:szCs w:val="14"/>
                <w:lang w:eastAsia="sl-SI"/>
              </w:rPr>
              <w:t>Pri vnosu</w:t>
            </w:r>
            <w:r>
              <w:rPr>
                <w:rFonts w:cs="Arial"/>
                <w:i/>
                <w:iCs/>
                <w:sz w:val="14"/>
                <w:szCs w:val="14"/>
                <w:lang w:eastAsia="sl-SI"/>
              </w:rPr>
              <w:t xml:space="preserve"> </w:t>
            </w:r>
            <w:r w:rsidRPr="00675F0F">
              <w:rPr>
                <w:rFonts w:cs="Arial"/>
                <w:i/>
                <w:iCs/>
                <w:sz w:val="14"/>
                <w:szCs w:val="14"/>
                <w:lang w:eastAsia="sl-SI"/>
              </w:rPr>
              <w:t>v</w:t>
            </w:r>
            <w:r>
              <w:rPr>
                <w:rFonts w:cs="Arial"/>
                <w:i/>
                <w:iCs/>
                <w:sz w:val="14"/>
                <w:szCs w:val="14"/>
                <w:lang w:eastAsia="sl-SI"/>
              </w:rPr>
              <w:t xml:space="preserve"> državo</w:t>
            </w:r>
            <w:r w:rsidRPr="00675F0F">
              <w:rPr>
                <w:rFonts w:cs="Arial"/>
                <w:i/>
                <w:iCs/>
                <w:sz w:val="14"/>
                <w:szCs w:val="14"/>
                <w:lang w:eastAsia="sl-SI"/>
              </w:rPr>
              <w:t>/iznosu iz države je mišljena država</w:t>
            </w:r>
            <w:r>
              <w:rPr>
                <w:rFonts w:cs="Arial"/>
                <w:i/>
                <w:iCs/>
                <w:sz w:val="14"/>
                <w:szCs w:val="14"/>
                <w:lang w:eastAsia="sl-SI"/>
              </w:rPr>
              <w:t>,</w:t>
            </w:r>
            <w:r w:rsidRPr="00675F0F">
              <w:rPr>
                <w:rFonts w:cs="Arial"/>
                <w:i/>
                <w:iCs/>
                <w:sz w:val="14"/>
                <w:szCs w:val="14"/>
                <w:lang w:eastAsia="sl-SI"/>
              </w:rPr>
              <w:t xml:space="preserve"> v katero</w:t>
            </w:r>
            <w:r>
              <w:rPr>
                <w:rFonts w:cs="Arial"/>
                <w:i/>
                <w:iCs/>
                <w:sz w:val="14"/>
                <w:szCs w:val="14"/>
                <w:lang w:eastAsia="sl-SI"/>
              </w:rPr>
              <w:t>/</w:t>
            </w:r>
            <w:r w:rsidRPr="00675F0F">
              <w:rPr>
                <w:rFonts w:cs="Arial"/>
                <w:i/>
                <w:iCs/>
                <w:sz w:val="14"/>
                <w:szCs w:val="14"/>
                <w:lang w:eastAsia="sl-SI"/>
              </w:rPr>
              <w:t>iz</w:t>
            </w:r>
            <w:r>
              <w:rPr>
                <w:rFonts w:cs="Arial"/>
                <w:i/>
                <w:iCs/>
                <w:sz w:val="14"/>
                <w:szCs w:val="14"/>
                <w:lang w:eastAsia="sl-SI"/>
              </w:rPr>
              <w:t xml:space="preserve"> katere</w:t>
            </w:r>
            <w:r w:rsidRPr="00675F0F">
              <w:rPr>
                <w:rFonts w:cs="Arial"/>
                <w:i/>
                <w:iCs/>
                <w:sz w:val="14"/>
                <w:szCs w:val="14"/>
                <w:lang w:eastAsia="sl-SI"/>
              </w:rPr>
              <w:t xml:space="preserve"> gre pošiljka (tovorni list).</w:t>
            </w:r>
          </w:p>
        </w:tc>
        <w:tc>
          <w:tcPr>
            <w:tcW w:w="1111" w:type="dxa"/>
            <w:gridSpan w:val="2"/>
            <w:tcBorders>
              <w:top w:val="nil"/>
              <w:left w:val="nil"/>
              <w:bottom w:val="nil"/>
              <w:right w:val="nil"/>
            </w:tcBorders>
            <w:shd w:val="clear" w:color="auto" w:fill="auto"/>
            <w:noWrap/>
            <w:vAlign w:val="center"/>
            <w:hideMark/>
          </w:tcPr>
          <w:p w14:paraId="170259A8" w14:textId="77777777" w:rsidR="003F435A" w:rsidRPr="00675F0F" w:rsidRDefault="003F435A" w:rsidP="00BA27C1">
            <w:pPr>
              <w:spacing w:line="240" w:lineRule="auto"/>
              <w:rPr>
                <w:rFonts w:cs="Arial"/>
                <w:sz w:val="14"/>
                <w:szCs w:val="14"/>
                <w:lang w:eastAsia="sl-SI"/>
              </w:rPr>
            </w:pPr>
          </w:p>
        </w:tc>
        <w:tc>
          <w:tcPr>
            <w:tcW w:w="1121" w:type="dxa"/>
            <w:gridSpan w:val="2"/>
            <w:tcBorders>
              <w:top w:val="nil"/>
              <w:left w:val="nil"/>
              <w:bottom w:val="nil"/>
              <w:right w:val="nil"/>
            </w:tcBorders>
            <w:shd w:val="clear" w:color="auto" w:fill="auto"/>
            <w:noWrap/>
            <w:vAlign w:val="center"/>
            <w:hideMark/>
          </w:tcPr>
          <w:p w14:paraId="50364863" w14:textId="77777777" w:rsidR="003F435A" w:rsidRPr="00675F0F" w:rsidRDefault="003F435A" w:rsidP="00BA27C1">
            <w:pPr>
              <w:spacing w:line="240" w:lineRule="auto"/>
              <w:rPr>
                <w:rFonts w:cs="Arial"/>
                <w:sz w:val="14"/>
                <w:szCs w:val="14"/>
                <w:lang w:eastAsia="sl-SI"/>
              </w:rPr>
            </w:pPr>
          </w:p>
        </w:tc>
        <w:tc>
          <w:tcPr>
            <w:tcW w:w="2124" w:type="dxa"/>
            <w:gridSpan w:val="3"/>
            <w:tcBorders>
              <w:top w:val="nil"/>
              <w:left w:val="nil"/>
              <w:bottom w:val="nil"/>
              <w:right w:val="nil"/>
            </w:tcBorders>
            <w:shd w:val="clear" w:color="auto" w:fill="auto"/>
            <w:noWrap/>
            <w:vAlign w:val="center"/>
            <w:hideMark/>
          </w:tcPr>
          <w:p w14:paraId="4D83ED4F" w14:textId="77777777" w:rsidR="003F435A" w:rsidRPr="00675F0F" w:rsidRDefault="003F435A" w:rsidP="00BA27C1">
            <w:pPr>
              <w:spacing w:line="240" w:lineRule="auto"/>
              <w:rPr>
                <w:rFonts w:cs="Arial"/>
                <w:sz w:val="14"/>
                <w:szCs w:val="14"/>
                <w:lang w:eastAsia="sl-SI"/>
              </w:rPr>
            </w:pPr>
          </w:p>
        </w:tc>
        <w:tc>
          <w:tcPr>
            <w:tcW w:w="993" w:type="dxa"/>
            <w:gridSpan w:val="3"/>
            <w:tcBorders>
              <w:top w:val="nil"/>
              <w:left w:val="nil"/>
              <w:bottom w:val="nil"/>
              <w:right w:val="nil"/>
            </w:tcBorders>
            <w:shd w:val="clear" w:color="auto" w:fill="auto"/>
            <w:noWrap/>
            <w:vAlign w:val="center"/>
            <w:hideMark/>
          </w:tcPr>
          <w:p w14:paraId="5933C664" w14:textId="77777777" w:rsidR="003F435A" w:rsidRPr="00675F0F" w:rsidRDefault="003F435A" w:rsidP="00BA27C1">
            <w:pPr>
              <w:spacing w:line="240" w:lineRule="auto"/>
              <w:rPr>
                <w:rFonts w:cs="Arial"/>
                <w:sz w:val="14"/>
                <w:szCs w:val="14"/>
                <w:lang w:eastAsia="sl-SI"/>
              </w:rPr>
            </w:pPr>
          </w:p>
        </w:tc>
        <w:tc>
          <w:tcPr>
            <w:tcW w:w="302" w:type="dxa"/>
            <w:tcBorders>
              <w:top w:val="nil"/>
              <w:left w:val="nil"/>
              <w:bottom w:val="nil"/>
              <w:right w:val="nil"/>
            </w:tcBorders>
            <w:shd w:val="clear" w:color="auto" w:fill="auto"/>
            <w:noWrap/>
            <w:vAlign w:val="center"/>
            <w:hideMark/>
          </w:tcPr>
          <w:p w14:paraId="324ECA3D" w14:textId="77777777" w:rsidR="003F435A" w:rsidRPr="00675F0F" w:rsidRDefault="003F435A" w:rsidP="00BA27C1">
            <w:pPr>
              <w:spacing w:line="240" w:lineRule="auto"/>
              <w:rPr>
                <w:rFonts w:cs="Arial"/>
                <w:sz w:val="14"/>
                <w:szCs w:val="14"/>
                <w:lang w:eastAsia="sl-SI"/>
              </w:rPr>
            </w:pPr>
          </w:p>
        </w:tc>
        <w:tc>
          <w:tcPr>
            <w:tcW w:w="698" w:type="dxa"/>
            <w:gridSpan w:val="2"/>
            <w:tcBorders>
              <w:top w:val="nil"/>
              <w:left w:val="nil"/>
              <w:bottom w:val="nil"/>
              <w:right w:val="nil"/>
            </w:tcBorders>
            <w:shd w:val="clear" w:color="auto" w:fill="auto"/>
            <w:noWrap/>
            <w:vAlign w:val="center"/>
            <w:hideMark/>
          </w:tcPr>
          <w:p w14:paraId="13B14CD2" w14:textId="77777777" w:rsidR="003F435A" w:rsidRPr="00675F0F" w:rsidRDefault="003F435A" w:rsidP="00BA27C1">
            <w:pPr>
              <w:spacing w:line="240" w:lineRule="auto"/>
              <w:rPr>
                <w:rFonts w:cs="Arial"/>
                <w:sz w:val="14"/>
                <w:szCs w:val="14"/>
                <w:lang w:eastAsia="sl-SI"/>
              </w:rPr>
            </w:pPr>
          </w:p>
        </w:tc>
        <w:tc>
          <w:tcPr>
            <w:tcW w:w="1245" w:type="dxa"/>
            <w:gridSpan w:val="4"/>
            <w:tcBorders>
              <w:top w:val="nil"/>
              <w:left w:val="nil"/>
              <w:bottom w:val="nil"/>
              <w:right w:val="nil"/>
            </w:tcBorders>
            <w:shd w:val="clear" w:color="auto" w:fill="auto"/>
            <w:noWrap/>
            <w:vAlign w:val="center"/>
            <w:hideMark/>
          </w:tcPr>
          <w:p w14:paraId="13DCD2C8" w14:textId="77777777" w:rsidR="003F435A" w:rsidRPr="00675F0F" w:rsidRDefault="003F435A" w:rsidP="00BA27C1">
            <w:pPr>
              <w:spacing w:line="240" w:lineRule="auto"/>
              <w:rPr>
                <w:rFonts w:cs="Arial"/>
                <w:sz w:val="14"/>
                <w:szCs w:val="14"/>
                <w:lang w:eastAsia="sl-SI"/>
              </w:rPr>
            </w:pPr>
          </w:p>
        </w:tc>
        <w:tc>
          <w:tcPr>
            <w:tcW w:w="1742" w:type="dxa"/>
            <w:gridSpan w:val="2"/>
            <w:tcBorders>
              <w:top w:val="nil"/>
              <w:left w:val="nil"/>
              <w:bottom w:val="nil"/>
              <w:right w:val="nil"/>
            </w:tcBorders>
            <w:shd w:val="clear" w:color="auto" w:fill="auto"/>
            <w:noWrap/>
            <w:vAlign w:val="center"/>
            <w:hideMark/>
          </w:tcPr>
          <w:p w14:paraId="198F08DE" w14:textId="77777777" w:rsidR="003F435A" w:rsidRPr="00675F0F" w:rsidRDefault="003F435A" w:rsidP="00BA27C1">
            <w:pPr>
              <w:spacing w:line="240" w:lineRule="auto"/>
              <w:rPr>
                <w:rFonts w:cs="Arial"/>
                <w:sz w:val="14"/>
                <w:szCs w:val="14"/>
                <w:lang w:eastAsia="sl-SI"/>
              </w:rPr>
            </w:pPr>
          </w:p>
        </w:tc>
        <w:tc>
          <w:tcPr>
            <w:tcW w:w="1582" w:type="dxa"/>
            <w:gridSpan w:val="2"/>
            <w:tcBorders>
              <w:top w:val="nil"/>
              <w:left w:val="nil"/>
              <w:bottom w:val="nil"/>
              <w:right w:val="nil"/>
            </w:tcBorders>
            <w:shd w:val="clear" w:color="auto" w:fill="auto"/>
            <w:noWrap/>
            <w:vAlign w:val="center"/>
            <w:hideMark/>
          </w:tcPr>
          <w:p w14:paraId="1F53E7B2" w14:textId="77777777" w:rsidR="003F435A" w:rsidRPr="00675F0F" w:rsidRDefault="003F435A" w:rsidP="00BA27C1">
            <w:pPr>
              <w:spacing w:line="240" w:lineRule="auto"/>
              <w:rPr>
                <w:rFonts w:cs="Arial"/>
                <w:sz w:val="14"/>
                <w:szCs w:val="14"/>
                <w:lang w:eastAsia="sl-SI"/>
              </w:rPr>
            </w:pPr>
          </w:p>
        </w:tc>
      </w:tr>
      <w:tr w:rsidR="003F435A" w:rsidRPr="00AE0CA3" w14:paraId="48DB6456" w14:textId="77777777" w:rsidTr="00BA27C1">
        <w:trPr>
          <w:gridAfter w:val="1"/>
          <w:wAfter w:w="668" w:type="dxa"/>
          <w:trHeight w:val="735"/>
        </w:trPr>
        <w:tc>
          <w:tcPr>
            <w:tcW w:w="4149" w:type="dxa"/>
            <w:gridSpan w:val="3"/>
            <w:tcBorders>
              <w:top w:val="nil"/>
              <w:left w:val="nil"/>
              <w:bottom w:val="nil"/>
              <w:right w:val="nil"/>
            </w:tcBorders>
            <w:shd w:val="clear" w:color="auto" w:fill="auto"/>
            <w:noWrap/>
            <w:vAlign w:val="bottom"/>
            <w:hideMark/>
          </w:tcPr>
          <w:p w14:paraId="34CEECF5" w14:textId="77777777" w:rsidR="003F435A" w:rsidRPr="00675F0F" w:rsidRDefault="003F435A" w:rsidP="00BA27C1">
            <w:pPr>
              <w:spacing w:line="240" w:lineRule="auto"/>
              <w:rPr>
                <w:rFonts w:cs="Arial"/>
                <w:b/>
                <w:bCs/>
                <w:i/>
                <w:iCs/>
                <w:sz w:val="14"/>
                <w:szCs w:val="14"/>
                <w:lang w:eastAsia="sl-SI"/>
              </w:rPr>
            </w:pPr>
            <w:r w:rsidRPr="00675F0F">
              <w:rPr>
                <w:rFonts w:cs="Arial"/>
                <w:b/>
                <w:bCs/>
                <w:i/>
                <w:iCs/>
                <w:sz w:val="14"/>
                <w:szCs w:val="14"/>
                <w:lang w:eastAsia="sl-SI"/>
              </w:rPr>
              <w:t xml:space="preserve">PODJETJE </w:t>
            </w:r>
            <w:r>
              <w:rPr>
                <w:rFonts w:cs="Arial"/>
                <w:b/>
                <w:bCs/>
                <w:i/>
                <w:iCs/>
                <w:sz w:val="14"/>
                <w:szCs w:val="14"/>
                <w:lang w:eastAsia="sl-SI"/>
              </w:rPr>
              <w:t>S</w:t>
            </w:r>
            <w:r w:rsidRPr="00675F0F">
              <w:rPr>
                <w:rFonts w:cs="Arial"/>
                <w:b/>
                <w:bCs/>
                <w:i/>
                <w:iCs/>
                <w:sz w:val="14"/>
                <w:szCs w:val="14"/>
                <w:lang w:eastAsia="sl-SI"/>
              </w:rPr>
              <w:t xml:space="preserve"> PODPISOM ODGOVORNE OSEBE JAMČI ZA TOČNOST PODATKOV.</w:t>
            </w:r>
          </w:p>
        </w:tc>
        <w:tc>
          <w:tcPr>
            <w:tcW w:w="1111" w:type="dxa"/>
            <w:gridSpan w:val="2"/>
            <w:tcBorders>
              <w:top w:val="nil"/>
              <w:left w:val="nil"/>
              <w:bottom w:val="nil"/>
              <w:right w:val="nil"/>
            </w:tcBorders>
            <w:shd w:val="clear" w:color="auto" w:fill="auto"/>
            <w:noWrap/>
            <w:vAlign w:val="center"/>
            <w:hideMark/>
          </w:tcPr>
          <w:p w14:paraId="016540DC" w14:textId="77777777" w:rsidR="003F435A" w:rsidRPr="00675F0F" w:rsidRDefault="003F435A" w:rsidP="00BA27C1">
            <w:pPr>
              <w:spacing w:line="240" w:lineRule="auto"/>
              <w:rPr>
                <w:rFonts w:cs="Arial"/>
                <w:sz w:val="14"/>
                <w:szCs w:val="14"/>
                <w:lang w:eastAsia="sl-SI"/>
              </w:rPr>
            </w:pPr>
          </w:p>
        </w:tc>
        <w:tc>
          <w:tcPr>
            <w:tcW w:w="1121" w:type="dxa"/>
            <w:gridSpan w:val="2"/>
            <w:tcBorders>
              <w:top w:val="nil"/>
              <w:left w:val="nil"/>
              <w:bottom w:val="nil"/>
              <w:right w:val="nil"/>
            </w:tcBorders>
            <w:shd w:val="clear" w:color="auto" w:fill="auto"/>
            <w:noWrap/>
            <w:vAlign w:val="center"/>
            <w:hideMark/>
          </w:tcPr>
          <w:p w14:paraId="2475E0D6" w14:textId="77777777" w:rsidR="003F435A" w:rsidRPr="00675F0F" w:rsidRDefault="003F435A" w:rsidP="00BA27C1">
            <w:pPr>
              <w:spacing w:line="240" w:lineRule="auto"/>
              <w:rPr>
                <w:rFonts w:cs="Arial"/>
                <w:sz w:val="14"/>
                <w:szCs w:val="14"/>
                <w:lang w:eastAsia="sl-SI"/>
              </w:rPr>
            </w:pPr>
          </w:p>
        </w:tc>
        <w:tc>
          <w:tcPr>
            <w:tcW w:w="2124" w:type="dxa"/>
            <w:gridSpan w:val="3"/>
            <w:tcBorders>
              <w:top w:val="nil"/>
              <w:left w:val="nil"/>
              <w:bottom w:val="nil"/>
              <w:right w:val="nil"/>
            </w:tcBorders>
            <w:shd w:val="clear" w:color="auto" w:fill="auto"/>
            <w:noWrap/>
            <w:vAlign w:val="center"/>
            <w:hideMark/>
          </w:tcPr>
          <w:p w14:paraId="593F2BF6" w14:textId="77777777" w:rsidR="003F435A" w:rsidRPr="00675F0F" w:rsidRDefault="003F435A" w:rsidP="00BA27C1">
            <w:pPr>
              <w:spacing w:line="240" w:lineRule="auto"/>
              <w:rPr>
                <w:rFonts w:cs="Arial"/>
                <w:sz w:val="14"/>
                <w:szCs w:val="14"/>
                <w:lang w:eastAsia="sl-SI"/>
              </w:rPr>
            </w:pPr>
          </w:p>
        </w:tc>
        <w:tc>
          <w:tcPr>
            <w:tcW w:w="993" w:type="dxa"/>
            <w:gridSpan w:val="3"/>
            <w:tcBorders>
              <w:top w:val="nil"/>
              <w:left w:val="nil"/>
              <w:bottom w:val="nil"/>
              <w:right w:val="nil"/>
            </w:tcBorders>
            <w:shd w:val="clear" w:color="auto" w:fill="auto"/>
            <w:noWrap/>
            <w:vAlign w:val="center"/>
            <w:hideMark/>
          </w:tcPr>
          <w:p w14:paraId="678666E0" w14:textId="77777777" w:rsidR="003F435A" w:rsidRPr="00675F0F" w:rsidRDefault="003F435A" w:rsidP="00BA27C1">
            <w:pPr>
              <w:spacing w:line="240" w:lineRule="auto"/>
              <w:rPr>
                <w:rFonts w:cs="Arial"/>
                <w:sz w:val="14"/>
                <w:szCs w:val="14"/>
                <w:lang w:eastAsia="sl-SI"/>
              </w:rPr>
            </w:pPr>
          </w:p>
        </w:tc>
        <w:tc>
          <w:tcPr>
            <w:tcW w:w="302" w:type="dxa"/>
            <w:tcBorders>
              <w:top w:val="nil"/>
              <w:left w:val="nil"/>
              <w:bottom w:val="nil"/>
              <w:right w:val="nil"/>
            </w:tcBorders>
            <w:shd w:val="clear" w:color="auto" w:fill="auto"/>
            <w:noWrap/>
            <w:vAlign w:val="center"/>
            <w:hideMark/>
          </w:tcPr>
          <w:p w14:paraId="2A25941D" w14:textId="77777777" w:rsidR="003F435A" w:rsidRPr="00675F0F" w:rsidRDefault="003F435A" w:rsidP="00BA27C1">
            <w:pPr>
              <w:spacing w:line="240" w:lineRule="auto"/>
              <w:rPr>
                <w:rFonts w:cs="Arial"/>
                <w:sz w:val="14"/>
                <w:szCs w:val="14"/>
                <w:lang w:eastAsia="sl-SI"/>
              </w:rPr>
            </w:pPr>
          </w:p>
        </w:tc>
        <w:tc>
          <w:tcPr>
            <w:tcW w:w="698" w:type="dxa"/>
            <w:gridSpan w:val="2"/>
            <w:tcBorders>
              <w:top w:val="nil"/>
              <w:left w:val="nil"/>
              <w:bottom w:val="nil"/>
              <w:right w:val="nil"/>
            </w:tcBorders>
            <w:shd w:val="clear" w:color="auto" w:fill="auto"/>
            <w:noWrap/>
            <w:vAlign w:val="center"/>
            <w:hideMark/>
          </w:tcPr>
          <w:p w14:paraId="7EAFF639" w14:textId="77777777" w:rsidR="003F435A" w:rsidRPr="00675F0F" w:rsidRDefault="003F435A" w:rsidP="00BA27C1">
            <w:pPr>
              <w:spacing w:line="240" w:lineRule="auto"/>
              <w:rPr>
                <w:rFonts w:cs="Arial"/>
                <w:sz w:val="14"/>
                <w:szCs w:val="14"/>
                <w:lang w:eastAsia="sl-SI"/>
              </w:rPr>
            </w:pPr>
          </w:p>
        </w:tc>
        <w:tc>
          <w:tcPr>
            <w:tcW w:w="1245" w:type="dxa"/>
            <w:gridSpan w:val="4"/>
            <w:tcBorders>
              <w:top w:val="nil"/>
              <w:left w:val="nil"/>
              <w:bottom w:val="nil"/>
              <w:right w:val="nil"/>
            </w:tcBorders>
            <w:shd w:val="clear" w:color="auto" w:fill="auto"/>
            <w:noWrap/>
            <w:vAlign w:val="center"/>
            <w:hideMark/>
          </w:tcPr>
          <w:p w14:paraId="3F85D2CE" w14:textId="77777777" w:rsidR="003F435A" w:rsidRPr="00675F0F" w:rsidRDefault="003F435A" w:rsidP="00BA27C1">
            <w:pPr>
              <w:spacing w:line="240" w:lineRule="auto"/>
              <w:rPr>
                <w:rFonts w:cs="Arial"/>
                <w:sz w:val="14"/>
                <w:szCs w:val="14"/>
                <w:lang w:eastAsia="sl-SI"/>
              </w:rPr>
            </w:pPr>
          </w:p>
        </w:tc>
        <w:tc>
          <w:tcPr>
            <w:tcW w:w="1742" w:type="dxa"/>
            <w:gridSpan w:val="2"/>
            <w:tcBorders>
              <w:top w:val="nil"/>
              <w:left w:val="nil"/>
              <w:bottom w:val="nil"/>
              <w:right w:val="nil"/>
            </w:tcBorders>
            <w:shd w:val="clear" w:color="auto" w:fill="auto"/>
            <w:noWrap/>
            <w:vAlign w:val="center"/>
            <w:hideMark/>
          </w:tcPr>
          <w:p w14:paraId="0BF50A79" w14:textId="77777777" w:rsidR="003F435A" w:rsidRPr="00675F0F" w:rsidRDefault="003F435A" w:rsidP="00BA27C1">
            <w:pPr>
              <w:spacing w:line="240" w:lineRule="auto"/>
              <w:rPr>
                <w:rFonts w:cs="Arial"/>
                <w:sz w:val="14"/>
                <w:szCs w:val="14"/>
                <w:lang w:eastAsia="sl-SI"/>
              </w:rPr>
            </w:pPr>
          </w:p>
        </w:tc>
        <w:tc>
          <w:tcPr>
            <w:tcW w:w="1582" w:type="dxa"/>
            <w:gridSpan w:val="2"/>
            <w:tcBorders>
              <w:top w:val="nil"/>
              <w:left w:val="nil"/>
              <w:bottom w:val="nil"/>
              <w:right w:val="nil"/>
            </w:tcBorders>
            <w:shd w:val="clear" w:color="auto" w:fill="auto"/>
            <w:noWrap/>
            <w:vAlign w:val="center"/>
            <w:hideMark/>
          </w:tcPr>
          <w:p w14:paraId="529F6B12" w14:textId="77777777" w:rsidR="003F435A" w:rsidRPr="00675F0F" w:rsidRDefault="003F435A" w:rsidP="00BA27C1">
            <w:pPr>
              <w:spacing w:line="240" w:lineRule="auto"/>
              <w:rPr>
                <w:rFonts w:cs="Arial"/>
                <w:sz w:val="14"/>
                <w:szCs w:val="14"/>
                <w:lang w:eastAsia="sl-SI"/>
              </w:rPr>
            </w:pPr>
          </w:p>
        </w:tc>
      </w:tr>
    </w:tbl>
    <w:p w14:paraId="23A50612" w14:textId="77777777" w:rsidR="003F435A" w:rsidRPr="00675F0F" w:rsidRDefault="003F435A" w:rsidP="003F435A">
      <w:pPr>
        <w:spacing w:line="240" w:lineRule="auto"/>
        <w:rPr>
          <w:rFonts w:cs="Arial"/>
          <w:sz w:val="14"/>
          <w:szCs w:val="14"/>
          <w:lang w:eastAsia="sl-SI"/>
        </w:rPr>
      </w:pPr>
    </w:p>
    <w:p w14:paraId="0CE69751" w14:textId="77777777" w:rsidR="003F435A" w:rsidRPr="00675F0F" w:rsidRDefault="003F435A" w:rsidP="003F435A">
      <w:pPr>
        <w:spacing w:line="240" w:lineRule="auto"/>
        <w:rPr>
          <w:rFonts w:cs="Arial"/>
          <w:sz w:val="14"/>
          <w:szCs w:val="14"/>
          <w:lang w:eastAsia="sl-SI"/>
        </w:rPr>
      </w:pPr>
    </w:p>
    <w:p w14:paraId="0547A970" w14:textId="77777777" w:rsidR="003F435A" w:rsidRPr="00675F0F" w:rsidRDefault="003F435A" w:rsidP="003F435A">
      <w:pPr>
        <w:spacing w:line="240" w:lineRule="auto"/>
        <w:ind w:left="4248" w:firstLine="708"/>
        <w:rPr>
          <w:rFonts w:cs="Arial"/>
          <w:sz w:val="14"/>
          <w:szCs w:val="14"/>
          <w:lang w:eastAsia="sl-SI"/>
        </w:rPr>
      </w:pPr>
      <w:r w:rsidRPr="00675F0F">
        <w:rPr>
          <w:rFonts w:cs="Arial"/>
          <w:sz w:val="14"/>
          <w:szCs w:val="14"/>
          <w:lang w:eastAsia="sl-SI"/>
        </w:rPr>
        <w:t>Ime in podpis odgovorne osebe:</w:t>
      </w:r>
    </w:p>
    <w:p w14:paraId="293BEB35" w14:textId="77777777" w:rsidR="003F435A" w:rsidRPr="00675F0F" w:rsidRDefault="003F435A" w:rsidP="003F435A">
      <w:pPr>
        <w:spacing w:line="240" w:lineRule="auto"/>
        <w:rPr>
          <w:rFonts w:cs="Arial"/>
          <w:sz w:val="14"/>
          <w:szCs w:val="14"/>
          <w:lang w:eastAsia="sl-SI"/>
        </w:rPr>
      </w:pPr>
    </w:p>
    <w:p w14:paraId="7ABB0899" w14:textId="77777777" w:rsidR="003F435A" w:rsidRPr="00675F0F" w:rsidRDefault="003F435A" w:rsidP="003F435A">
      <w:pPr>
        <w:spacing w:line="240" w:lineRule="auto"/>
        <w:rPr>
          <w:rFonts w:cs="Arial"/>
          <w:sz w:val="14"/>
          <w:szCs w:val="14"/>
          <w:lang w:eastAsia="sl-SI"/>
        </w:rPr>
      </w:pPr>
      <w:r>
        <w:rPr>
          <w:rFonts w:cs="Arial"/>
          <w:sz w:val="14"/>
          <w:szCs w:val="14"/>
          <w:lang w:eastAsia="sl-SI"/>
        </w:rPr>
        <w:t>Datum:</w:t>
      </w:r>
    </w:p>
    <w:p w14:paraId="2A7943CF" w14:textId="77777777" w:rsidR="004E0A4F" w:rsidRPr="004E0A4F" w:rsidRDefault="004E0A4F" w:rsidP="004E0A4F">
      <w:pPr>
        <w:tabs>
          <w:tab w:val="left" w:pos="708"/>
        </w:tabs>
        <w:spacing w:line="260" w:lineRule="atLeast"/>
        <w:rPr>
          <w:rFonts w:cs="Arial"/>
          <w:szCs w:val="20"/>
        </w:rPr>
      </w:pPr>
    </w:p>
    <w:p w14:paraId="391568AC" w14:textId="77777777" w:rsidR="00104269" w:rsidRDefault="00104269" w:rsidP="004E0A4F">
      <w:pPr>
        <w:tabs>
          <w:tab w:val="left" w:pos="708"/>
        </w:tabs>
        <w:spacing w:line="260" w:lineRule="atLeast"/>
        <w:rPr>
          <w:rFonts w:cs="Arial"/>
          <w:szCs w:val="20"/>
        </w:rPr>
      </w:pPr>
    </w:p>
    <w:p w14:paraId="5A63C7E5" w14:textId="77777777" w:rsidR="00081BD4" w:rsidRDefault="00081BD4" w:rsidP="004E0A4F">
      <w:pPr>
        <w:tabs>
          <w:tab w:val="left" w:pos="708"/>
        </w:tabs>
        <w:spacing w:line="260" w:lineRule="atLeast"/>
        <w:rPr>
          <w:rFonts w:cs="Arial"/>
          <w:szCs w:val="20"/>
        </w:rPr>
        <w:sectPr w:rsidR="00081BD4" w:rsidSect="003F435A">
          <w:footerReference w:type="first" r:id="rId13"/>
          <w:pgSz w:w="16840" w:h="11900" w:orient="landscape" w:code="9"/>
          <w:pgMar w:top="0" w:right="1701" w:bottom="1701" w:left="1134" w:header="964" w:footer="794" w:gutter="0"/>
          <w:cols w:space="708"/>
          <w:titlePg/>
          <w:docGrid w:linePitch="272"/>
        </w:sectPr>
      </w:pPr>
    </w:p>
    <w:p w14:paraId="054CBE0C" w14:textId="77777777" w:rsidR="00B93685" w:rsidRDefault="00B93685" w:rsidP="00081BD4">
      <w:pPr>
        <w:spacing w:line="260" w:lineRule="atLeast"/>
        <w:jc w:val="both"/>
      </w:pPr>
    </w:p>
    <w:sectPr w:rsidR="00B93685" w:rsidSect="007833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F3E527" w14:textId="77777777" w:rsidR="00234F9F" w:rsidRDefault="00234F9F" w:rsidP="008A4089">
      <w:pPr>
        <w:spacing w:line="240" w:lineRule="auto"/>
      </w:pPr>
      <w:r>
        <w:separator/>
      </w:r>
    </w:p>
  </w:endnote>
  <w:endnote w:type="continuationSeparator" w:id="0">
    <w:p w14:paraId="4883700A" w14:textId="77777777" w:rsidR="00234F9F" w:rsidRDefault="00234F9F"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DE4D2" w14:textId="77777777" w:rsidR="003F435A"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93FFD11" w14:textId="77777777" w:rsidR="003F435A" w:rsidRDefault="003F435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D2DB3" w14:textId="77777777" w:rsidR="003F435A"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3C7658">
      <w:rPr>
        <w:rStyle w:val="tevilkastrani"/>
        <w:noProof/>
      </w:rPr>
      <w:t>15</w:t>
    </w:r>
    <w:r>
      <w:rPr>
        <w:rStyle w:val="tevilkastrani"/>
      </w:rPr>
      <w:fldChar w:fldCharType="end"/>
    </w:r>
  </w:p>
  <w:p w14:paraId="4C0F1321" w14:textId="77777777" w:rsidR="003F435A" w:rsidRDefault="003F435A">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224549"/>
      <w:docPartObj>
        <w:docPartGallery w:val="Page Numbers (Bottom of Page)"/>
        <w:docPartUnique/>
      </w:docPartObj>
    </w:sdtPr>
    <w:sdtEndPr/>
    <w:sdtContent>
      <w:p w14:paraId="6707B58E" w14:textId="77777777" w:rsidR="00104269" w:rsidRDefault="00104269">
        <w:pPr>
          <w:pStyle w:val="Noga"/>
          <w:jc w:val="center"/>
        </w:pPr>
        <w:r>
          <w:fldChar w:fldCharType="begin"/>
        </w:r>
        <w:r>
          <w:instrText>PAGE   \* MERGEFORMAT</w:instrText>
        </w:r>
        <w:r>
          <w:fldChar w:fldCharType="separate"/>
        </w:r>
        <w:r w:rsidR="003C7658" w:rsidRPr="003C7658">
          <w:rPr>
            <w:noProof/>
            <w:lang w:val="sl-SI"/>
          </w:rPr>
          <w:t>13</w:t>
        </w:r>
        <w:r>
          <w:fldChar w:fldCharType="end"/>
        </w:r>
      </w:p>
    </w:sdtContent>
  </w:sdt>
  <w:p w14:paraId="2DCCECD7" w14:textId="77777777" w:rsidR="00104269" w:rsidRDefault="0010426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379D8" w14:textId="77777777" w:rsidR="00234F9F" w:rsidRDefault="00234F9F" w:rsidP="008A4089">
      <w:pPr>
        <w:spacing w:line="240" w:lineRule="auto"/>
      </w:pPr>
      <w:r>
        <w:separator/>
      </w:r>
    </w:p>
  </w:footnote>
  <w:footnote w:type="continuationSeparator" w:id="0">
    <w:p w14:paraId="142F718B" w14:textId="77777777" w:rsidR="00234F9F" w:rsidRDefault="00234F9F"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D7EDF" w14:textId="77777777" w:rsidR="003F435A" w:rsidRPr="00110CBD" w:rsidRDefault="003F435A"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560D5"/>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CF6704"/>
    <w:multiLevelType w:val="hybridMultilevel"/>
    <w:tmpl w:val="7730E9EA"/>
    <w:lvl w:ilvl="0" w:tplc="AF20FFCE">
      <w:start w:val="1"/>
      <w:numFmt w:val="decimal"/>
      <w:lvlText w:val="(%1)"/>
      <w:lvlJc w:val="left"/>
      <w:pPr>
        <w:ind w:left="360" w:hanging="360"/>
      </w:pPr>
      <w:rPr>
        <w:rFonts w:ascii="Arial" w:eastAsia="Times New Roman" w:hAnsi="Arial" w:cs="Arial"/>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85A1B3F"/>
    <w:multiLevelType w:val="hybridMultilevel"/>
    <w:tmpl w:val="83EEADCC"/>
    <w:lvl w:ilvl="0" w:tplc="AF20FFCE">
      <w:start w:val="1"/>
      <w:numFmt w:val="decimal"/>
      <w:lvlText w:val="(%1)"/>
      <w:lvlJc w:val="left"/>
      <w:pPr>
        <w:ind w:left="360" w:hanging="360"/>
      </w:pPr>
      <w:rPr>
        <w:rFonts w:ascii="Arial" w:eastAsia="Times New Roman" w:hAnsi="Arial" w:cs="Arial"/>
        <w:b w:val="0"/>
      </w:rPr>
    </w:lvl>
    <w:lvl w:ilvl="1" w:tplc="AF20FFCE">
      <w:start w:val="1"/>
      <w:numFmt w:val="decimal"/>
      <w:lvlText w:val="(%2)"/>
      <w:lvlJc w:val="left"/>
      <w:pPr>
        <w:ind w:left="360" w:hanging="360"/>
      </w:pPr>
      <w:rPr>
        <w:rFonts w:ascii="Arial" w:eastAsia="Times New Roman" w:hAnsi="Arial" w:cs="Arial"/>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F586FF4"/>
    <w:multiLevelType w:val="hybridMultilevel"/>
    <w:tmpl w:val="514AD70E"/>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95454AA"/>
    <w:multiLevelType w:val="hybridMultilevel"/>
    <w:tmpl w:val="A816D950"/>
    <w:lvl w:ilvl="0" w:tplc="ABB26912">
      <w:start w:val="1"/>
      <w:numFmt w:val="bullet"/>
      <w:lvlText w:val="-"/>
      <w:lvlJc w:val="left"/>
      <w:pPr>
        <w:tabs>
          <w:tab w:val="num" w:pos="360"/>
        </w:tabs>
        <w:ind w:left="360" w:hanging="360"/>
      </w:pPr>
      <w:rPr>
        <w:rFonts w:ascii="Courier New" w:hAnsi="Courier New"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06386671">
    <w:abstractNumId w:val="10"/>
  </w:num>
  <w:num w:numId="2" w16cid:durableId="1504735818">
    <w:abstractNumId w:val="8"/>
  </w:num>
  <w:num w:numId="3" w16cid:durableId="659386065">
    <w:abstractNumId w:val="2"/>
  </w:num>
  <w:num w:numId="4" w16cid:durableId="2053843893">
    <w:abstractNumId w:val="11"/>
  </w:num>
  <w:num w:numId="5" w16cid:durableId="1460807272">
    <w:abstractNumId w:val="13"/>
  </w:num>
  <w:num w:numId="6" w16cid:durableId="1041630457">
    <w:abstractNumId w:val="6"/>
  </w:num>
  <w:num w:numId="7" w16cid:durableId="860120793">
    <w:abstractNumId w:val="3"/>
  </w:num>
  <w:num w:numId="8" w16cid:durableId="1823086390">
    <w:abstractNumId w:val="7"/>
  </w:num>
  <w:num w:numId="9" w16cid:durableId="1310015622">
    <w:abstractNumId w:val="5"/>
  </w:num>
  <w:num w:numId="10" w16cid:durableId="306202330">
    <w:abstractNumId w:val="0"/>
  </w:num>
  <w:num w:numId="11" w16cid:durableId="213008704">
    <w:abstractNumId w:val="9"/>
  </w:num>
  <w:num w:numId="12" w16cid:durableId="1982730821">
    <w:abstractNumId w:val="12"/>
  </w:num>
  <w:num w:numId="13" w16cid:durableId="1001006812">
    <w:abstractNumId w:val="4"/>
  </w:num>
  <w:num w:numId="14" w16cid:durableId="19641195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4F9F"/>
    <w:rsid w:val="000150D5"/>
    <w:rsid w:val="00081BD4"/>
    <w:rsid w:val="000A0138"/>
    <w:rsid w:val="00104269"/>
    <w:rsid w:val="001C1008"/>
    <w:rsid w:val="001F6240"/>
    <w:rsid w:val="002041F5"/>
    <w:rsid w:val="00231B88"/>
    <w:rsid w:val="00234F9F"/>
    <w:rsid w:val="00274568"/>
    <w:rsid w:val="00291EE2"/>
    <w:rsid w:val="003702FA"/>
    <w:rsid w:val="00374230"/>
    <w:rsid w:val="003A7206"/>
    <w:rsid w:val="003C7658"/>
    <w:rsid w:val="003F435A"/>
    <w:rsid w:val="00463BB0"/>
    <w:rsid w:val="004941CD"/>
    <w:rsid w:val="004E0A4F"/>
    <w:rsid w:val="004F1E11"/>
    <w:rsid w:val="005141A8"/>
    <w:rsid w:val="005743E2"/>
    <w:rsid w:val="00583D5E"/>
    <w:rsid w:val="005A5FF5"/>
    <w:rsid w:val="00631DA0"/>
    <w:rsid w:val="006B2580"/>
    <w:rsid w:val="006B5B9B"/>
    <w:rsid w:val="007062EA"/>
    <w:rsid w:val="00722E8D"/>
    <w:rsid w:val="0079510C"/>
    <w:rsid w:val="00796C9E"/>
    <w:rsid w:val="007A64F5"/>
    <w:rsid w:val="00803C32"/>
    <w:rsid w:val="00863AA6"/>
    <w:rsid w:val="008A4089"/>
    <w:rsid w:val="008D23E8"/>
    <w:rsid w:val="00904C11"/>
    <w:rsid w:val="009D7BEE"/>
    <w:rsid w:val="009E37FC"/>
    <w:rsid w:val="00AB660A"/>
    <w:rsid w:val="00AC1684"/>
    <w:rsid w:val="00B12F1A"/>
    <w:rsid w:val="00B14A1E"/>
    <w:rsid w:val="00B93685"/>
    <w:rsid w:val="00BA0488"/>
    <w:rsid w:val="00C22F81"/>
    <w:rsid w:val="00C3025A"/>
    <w:rsid w:val="00C77296"/>
    <w:rsid w:val="00CB3222"/>
    <w:rsid w:val="00CD4A42"/>
    <w:rsid w:val="00D66869"/>
    <w:rsid w:val="00D96637"/>
    <w:rsid w:val="00F13FDD"/>
    <w:rsid w:val="00F17F85"/>
    <w:rsid w:val="00F619A3"/>
    <w:rsid w:val="00F8099C"/>
    <w:rsid w:val="00FA7FF9"/>
    <w:rsid w:val="00FC6A27"/>
    <w:rsid w:val="00FD273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DF97440"/>
  <w15:chartTrackingRefBased/>
  <w15:docId w15:val="{C43EBDC3-2B21-4A78-903F-8F59C6110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rPr>
      <w:lang w:val="x-none"/>
    </w:rPr>
  </w:style>
  <w:style w:type="character" w:customStyle="1" w:styleId="NogaZnak">
    <w:name w:val="Noga Znak"/>
    <w:basedOn w:val="Privzetapisavaodstavka"/>
    <w:link w:val="Noga"/>
    <w:uiPriority w:val="99"/>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character" w:styleId="Hiperpovezava">
    <w:name w:val="Hyperlink"/>
    <w:uiPriority w:val="99"/>
    <w:rsid w:val="0010426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0691"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radni-list.si/glasilo-uradni-list-rs/vsebina/2024-01-0691"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0178C1-8F94-43AA-8EF1-9E54932EF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1391</Words>
  <Characters>7933</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Virant</dc:creator>
  <cp:keywords/>
  <dc:description/>
  <cp:lastModifiedBy>Mihaela Mudri</cp:lastModifiedBy>
  <cp:revision>8</cp:revision>
  <cp:lastPrinted>2024-06-19T07:30:00Z</cp:lastPrinted>
  <dcterms:created xsi:type="dcterms:W3CDTF">2024-06-04T08:07:00Z</dcterms:created>
  <dcterms:modified xsi:type="dcterms:W3CDTF">2024-06-19T07:34:00Z</dcterms:modified>
</cp:coreProperties>
</file>