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43612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5EB0057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03790577" w14:textId="47B2667A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predlog Zakona o spremembah in dopolnitvah Gradbenega zakona</w:t>
      </w:r>
      <w:r w:rsidR="006F106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- GZ-1B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54D3635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4A24E512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9815B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0186F8E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206CE4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197348C5" w14:textId="77777777" w:rsidTr="008F0290">
        <w:tc>
          <w:tcPr>
            <w:tcW w:w="6417" w:type="dxa"/>
          </w:tcPr>
          <w:p w14:paraId="0474B00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0B90EB0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5195757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6DC8FF3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2F4EEA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6BB5C78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0CD75C8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3D06A241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645E806A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428B7C51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C2D0E0F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67813F1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0835EB9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6A6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15E6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36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685E883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ACE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29C8F8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B32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4D7AFB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CE37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F0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9F3A2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E1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67C87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8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4D3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390F3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7DE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DD9F8A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3B0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F21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D0881C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A3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BAA8E8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924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761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7DB42EC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DAA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3C225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5B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55D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5612AD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3BC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E38947D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419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66C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CC4BBA9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B98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0F3DE72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F4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1D4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CE87EF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0E1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A08B3EA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D6A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727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E5AC361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036C1"/>
    <w:rsid w:val="00020D69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4C6C1D"/>
    <w:rsid w:val="00513CD3"/>
    <w:rsid w:val="00600E8A"/>
    <w:rsid w:val="00622CB0"/>
    <w:rsid w:val="006833F5"/>
    <w:rsid w:val="006F106A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F532B5"/>
    <w:rsid w:val="00F636A1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60B97"/>
  <w15:chartTrackingRefBased/>
  <w15:docId w15:val="{4C3B7327-B00C-4463-8108-64F6C3C4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MG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Saša Galonja</cp:lastModifiedBy>
  <cp:revision>3</cp:revision>
  <cp:lastPrinted>2021-10-15T10:32:00Z</cp:lastPrinted>
  <dcterms:created xsi:type="dcterms:W3CDTF">2024-05-07T13:44:00Z</dcterms:created>
  <dcterms:modified xsi:type="dcterms:W3CDTF">2024-06-28T11:37:00Z</dcterms:modified>
</cp:coreProperties>
</file>