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938FB" w14:textId="778CED42" w:rsidR="006236E0" w:rsidRDefault="006236E0" w:rsidP="001F5C48">
      <w:pPr>
        <w:jc w:val="both"/>
        <w:rPr>
          <w:rFonts w:ascii="Arial" w:hAnsi="Arial" w:cs="Arial"/>
          <w:sz w:val="20"/>
          <w:szCs w:val="20"/>
        </w:rPr>
      </w:pPr>
      <w:r w:rsidRPr="001F5C48">
        <w:rPr>
          <w:rFonts w:ascii="Arial" w:hAnsi="Arial" w:cs="Arial"/>
          <w:sz w:val="20"/>
          <w:szCs w:val="20"/>
        </w:rPr>
        <w:t xml:space="preserve">Na podlagi tretjega odstavka 71. člena, tretjega odstavka 73. člena, tretjega odstavka 88. člena, drugega odstavka 90. člena in desetega odstavka 147. člena Zakona o kmetijstvu (Uradni list RS, št. 45/08, 57/12, 90/12 – </w:t>
      </w:r>
      <w:proofErr w:type="spellStart"/>
      <w:r w:rsidRPr="001F5C48">
        <w:rPr>
          <w:rFonts w:ascii="Arial" w:hAnsi="Arial" w:cs="Arial"/>
          <w:sz w:val="20"/>
          <w:szCs w:val="20"/>
        </w:rPr>
        <w:t>ZdZPVHVVR</w:t>
      </w:r>
      <w:proofErr w:type="spellEnd"/>
      <w:r w:rsidRPr="001F5C48">
        <w:rPr>
          <w:rFonts w:ascii="Arial" w:hAnsi="Arial" w:cs="Arial"/>
          <w:sz w:val="20"/>
          <w:szCs w:val="20"/>
        </w:rPr>
        <w:t xml:space="preserve">, 26/14, 32/15, 27/17, 22/18, 86/21 – </w:t>
      </w:r>
      <w:proofErr w:type="spellStart"/>
      <w:r w:rsidRPr="001F5C48">
        <w:rPr>
          <w:rFonts w:ascii="Arial" w:hAnsi="Arial" w:cs="Arial"/>
          <w:sz w:val="20"/>
          <w:szCs w:val="20"/>
        </w:rPr>
        <w:t>odl</w:t>
      </w:r>
      <w:proofErr w:type="spellEnd"/>
      <w:r w:rsidRPr="001F5C48">
        <w:rPr>
          <w:rFonts w:ascii="Arial" w:hAnsi="Arial" w:cs="Arial"/>
          <w:sz w:val="20"/>
          <w:szCs w:val="20"/>
        </w:rPr>
        <w:t>. US, 123/21, 44/22, 130/22 – ZPOmK-2, 18/23 in 78/23) ministrica za kmetijstvo, gozdarstvo in prehrano izdaja</w:t>
      </w:r>
    </w:p>
    <w:p w14:paraId="7476F994" w14:textId="77777777" w:rsidR="00466B16" w:rsidRPr="001F5C48" w:rsidRDefault="00466B16" w:rsidP="001F5C48">
      <w:pPr>
        <w:jc w:val="both"/>
        <w:rPr>
          <w:rFonts w:ascii="Arial" w:hAnsi="Arial" w:cs="Arial"/>
          <w:sz w:val="20"/>
          <w:szCs w:val="20"/>
        </w:rPr>
      </w:pPr>
    </w:p>
    <w:p w14:paraId="5E3B9CAB" w14:textId="15459010" w:rsidR="006236E0" w:rsidRPr="001F5C48" w:rsidRDefault="006236E0" w:rsidP="006236E0">
      <w:pPr>
        <w:jc w:val="center"/>
        <w:rPr>
          <w:rFonts w:ascii="Arial" w:hAnsi="Arial" w:cs="Arial"/>
          <w:sz w:val="20"/>
          <w:szCs w:val="20"/>
        </w:rPr>
      </w:pPr>
      <w:r w:rsidRPr="001F5C48">
        <w:rPr>
          <w:rFonts w:ascii="Arial" w:hAnsi="Arial" w:cs="Arial"/>
          <w:sz w:val="20"/>
          <w:szCs w:val="20"/>
        </w:rPr>
        <w:t>P R A V I L N I K</w:t>
      </w:r>
    </w:p>
    <w:p w14:paraId="288776F6" w14:textId="2276524E" w:rsidR="00AE425C" w:rsidRPr="001F5C48" w:rsidRDefault="006236E0" w:rsidP="006236E0">
      <w:pPr>
        <w:jc w:val="center"/>
        <w:rPr>
          <w:rFonts w:ascii="Arial" w:hAnsi="Arial" w:cs="Arial"/>
          <w:sz w:val="20"/>
          <w:szCs w:val="20"/>
        </w:rPr>
      </w:pPr>
      <w:r w:rsidRPr="001F5C48">
        <w:rPr>
          <w:rFonts w:ascii="Arial" w:hAnsi="Arial" w:cs="Arial"/>
          <w:sz w:val="20"/>
          <w:szCs w:val="20"/>
        </w:rPr>
        <w:t>o sprememb</w:t>
      </w:r>
      <w:r w:rsidR="009F7EED">
        <w:rPr>
          <w:rFonts w:ascii="Arial" w:hAnsi="Arial" w:cs="Arial"/>
          <w:sz w:val="20"/>
          <w:szCs w:val="20"/>
        </w:rPr>
        <w:t>ah in dopolnitvah</w:t>
      </w:r>
      <w:r w:rsidRPr="001F5C48">
        <w:rPr>
          <w:rFonts w:ascii="Arial" w:hAnsi="Arial" w:cs="Arial"/>
          <w:sz w:val="20"/>
          <w:szCs w:val="20"/>
        </w:rPr>
        <w:t xml:space="preserve"> Pravilnika o integrirani pridelavi poljščin, zelenjave, hmelja, sadja in oljk ter grozdja</w:t>
      </w:r>
    </w:p>
    <w:p w14:paraId="3667646F" w14:textId="3784B80A" w:rsidR="006236E0" w:rsidRPr="001F5C48" w:rsidRDefault="006236E0" w:rsidP="006236E0">
      <w:pPr>
        <w:jc w:val="center"/>
        <w:rPr>
          <w:rFonts w:ascii="Arial" w:hAnsi="Arial" w:cs="Arial"/>
          <w:sz w:val="20"/>
          <w:szCs w:val="20"/>
        </w:rPr>
      </w:pPr>
    </w:p>
    <w:p w14:paraId="717C7841" w14:textId="347F5A87" w:rsidR="006236E0" w:rsidRPr="001F5C48" w:rsidRDefault="006236E0" w:rsidP="001F5C48">
      <w:pPr>
        <w:jc w:val="center"/>
        <w:rPr>
          <w:rFonts w:ascii="Arial" w:hAnsi="Arial" w:cs="Arial"/>
          <w:sz w:val="20"/>
          <w:szCs w:val="20"/>
        </w:rPr>
      </w:pPr>
      <w:r w:rsidRPr="001F5C48">
        <w:rPr>
          <w:rFonts w:ascii="Arial" w:hAnsi="Arial" w:cs="Arial"/>
          <w:sz w:val="20"/>
          <w:szCs w:val="20"/>
        </w:rPr>
        <w:t>1.</w:t>
      </w:r>
      <w:r w:rsidR="00016582">
        <w:rPr>
          <w:rFonts w:ascii="Arial" w:hAnsi="Arial" w:cs="Arial"/>
          <w:sz w:val="20"/>
          <w:szCs w:val="20"/>
        </w:rPr>
        <w:t xml:space="preserve"> </w:t>
      </w:r>
      <w:r w:rsidRPr="001F5C48">
        <w:rPr>
          <w:rFonts w:ascii="Arial" w:hAnsi="Arial" w:cs="Arial"/>
          <w:sz w:val="20"/>
          <w:szCs w:val="20"/>
        </w:rPr>
        <w:t>člen</w:t>
      </w:r>
    </w:p>
    <w:p w14:paraId="07E47D98" w14:textId="2AD6A2F7" w:rsidR="006236E0" w:rsidRDefault="00EA760B" w:rsidP="006236E0">
      <w:pPr>
        <w:jc w:val="both"/>
        <w:rPr>
          <w:rFonts w:ascii="Arial" w:hAnsi="Arial" w:cs="Arial"/>
          <w:sz w:val="20"/>
          <w:szCs w:val="20"/>
        </w:rPr>
      </w:pPr>
      <w:r w:rsidRPr="001F5C48">
        <w:rPr>
          <w:rFonts w:ascii="Arial" w:hAnsi="Arial" w:cs="Arial"/>
          <w:sz w:val="20"/>
          <w:szCs w:val="20"/>
        </w:rPr>
        <w:t>V Pravilniku o integrirani pridelavi poljščin, zelenjave, hmelja, sadja in oljk ter grozdja (Uradni list RS, št. 31/23</w:t>
      </w:r>
      <w:r w:rsidR="00466B16">
        <w:rPr>
          <w:rFonts w:ascii="Arial" w:hAnsi="Arial" w:cs="Arial"/>
          <w:sz w:val="20"/>
          <w:szCs w:val="20"/>
        </w:rPr>
        <w:t xml:space="preserve"> </w:t>
      </w:r>
      <w:r w:rsidR="009D2A51">
        <w:rPr>
          <w:rFonts w:ascii="Arial" w:hAnsi="Arial" w:cs="Arial"/>
          <w:sz w:val="20"/>
          <w:szCs w:val="20"/>
        </w:rPr>
        <w:t>in</w:t>
      </w:r>
      <w:r w:rsidR="00466B16">
        <w:rPr>
          <w:rFonts w:ascii="Arial" w:hAnsi="Arial" w:cs="Arial"/>
          <w:sz w:val="20"/>
          <w:szCs w:val="20"/>
        </w:rPr>
        <w:t xml:space="preserve"> 67/23</w:t>
      </w:r>
      <w:r w:rsidRPr="001F5C48">
        <w:rPr>
          <w:rFonts w:ascii="Arial" w:hAnsi="Arial" w:cs="Arial"/>
          <w:sz w:val="20"/>
          <w:szCs w:val="20"/>
        </w:rPr>
        <w:t>) se v</w:t>
      </w:r>
      <w:r w:rsidR="006236E0" w:rsidRPr="001F5C48">
        <w:rPr>
          <w:rFonts w:ascii="Arial" w:hAnsi="Arial" w:cs="Arial"/>
          <w:sz w:val="20"/>
          <w:szCs w:val="20"/>
        </w:rPr>
        <w:t xml:space="preserve"> </w:t>
      </w:r>
      <w:r w:rsidR="00492396">
        <w:rPr>
          <w:rFonts w:ascii="Arial" w:hAnsi="Arial" w:cs="Arial"/>
          <w:sz w:val="20"/>
          <w:szCs w:val="20"/>
        </w:rPr>
        <w:t>4</w:t>
      </w:r>
      <w:r w:rsidR="00D72C51">
        <w:rPr>
          <w:rFonts w:ascii="Arial" w:hAnsi="Arial" w:cs="Arial"/>
          <w:sz w:val="20"/>
          <w:szCs w:val="20"/>
        </w:rPr>
        <w:t xml:space="preserve">. členu v </w:t>
      </w:r>
      <w:r w:rsidR="00492396">
        <w:rPr>
          <w:rFonts w:ascii="Arial" w:hAnsi="Arial" w:cs="Arial"/>
          <w:sz w:val="20"/>
          <w:szCs w:val="20"/>
        </w:rPr>
        <w:t xml:space="preserve">četrtem </w:t>
      </w:r>
      <w:r w:rsidR="00D72C51">
        <w:rPr>
          <w:rFonts w:ascii="Arial" w:hAnsi="Arial" w:cs="Arial"/>
          <w:sz w:val="20"/>
          <w:szCs w:val="20"/>
        </w:rPr>
        <w:t xml:space="preserve">odstavku </w:t>
      </w:r>
      <w:r w:rsidR="009B213F">
        <w:rPr>
          <w:rFonts w:ascii="Arial" w:hAnsi="Arial" w:cs="Arial"/>
          <w:sz w:val="20"/>
          <w:szCs w:val="20"/>
        </w:rPr>
        <w:t xml:space="preserve">na koncu stavka </w:t>
      </w:r>
      <w:r w:rsidR="00492396">
        <w:rPr>
          <w:rFonts w:ascii="Arial" w:hAnsi="Arial" w:cs="Arial"/>
          <w:sz w:val="20"/>
          <w:szCs w:val="20"/>
        </w:rPr>
        <w:t>doda besedilo »oziroma vse površine mešanih sadnih vrst«</w:t>
      </w:r>
      <w:r w:rsidR="0022287A">
        <w:rPr>
          <w:rFonts w:ascii="Arial" w:hAnsi="Arial" w:cs="Arial"/>
          <w:sz w:val="20"/>
          <w:szCs w:val="20"/>
        </w:rPr>
        <w:t xml:space="preserve">. </w:t>
      </w:r>
    </w:p>
    <w:p w14:paraId="73911377" w14:textId="549C306E" w:rsidR="00D72C51" w:rsidRDefault="00D72C51" w:rsidP="00FB2AD6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 člen</w:t>
      </w:r>
    </w:p>
    <w:p w14:paraId="06FACBA6" w14:textId="0736B6E6" w:rsidR="00D72C51" w:rsidRDefault="00D72C51" w:rsidP="006236E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22287A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. členu se v </w:t>
      </w:r>
      <w:r w:rsidR="0022287A">
        <w:rPr>
          <w:rFonts w:ascii="Arial" w:hAnsi="Arial" w:cs="Arial"/>
          <w:sz w:val="20"/>
          <w:szCs w:val="20"/>
        </w:rPr>
        <w:t>tretje</w:t>
      </w:r>
      <w:r>
        <w:rPr>
          <w:rFonts w:ascii="Arial" w:hAnsi="Arial" w:cs="Arial"/>
          <w:sz w:val="20"/>
          <w:szCs w:val="20"/>
        </w:rPr>
        <w:t xml:space="preserve">m odstavku </w:t>
      </w:r>
      <w:r w:rsidR="0022287A" w:rsidRPr="0022287A">
        <w:rPr>
          <w:rFonts w:ascii="Arial" w:hAnsi="Arial" w:cs="Arial"/>
          <w:sz w:val="20"/>
          <w:szCs w:val="20"/>
        </w:rPr>
        <w:t xml:space="preserve">za besedo »upravi« doda besedilo »in agenciji«. </w:t>
      </w:r>
    </w:p>
    <w:p w14:paraId="38DEF56E" w14:textId="5C7A47D0" w:rsidR="00D72C51" w:rsidRDefault="00D72C51" w:rsidP="006236E0">
      <w:pPr>
        <w:jc w:val="both"/>
        <w:rPr>
          <w:rFonts w:ascii="Arial" w:hAnsi="Arial" w:cs="Arial"/>
          <w:sz w:val="20"/>
          <w:szCs w:val="20"/>
        </w:rPr>
      </w:pPr>
    </w:p>
    <w:p w14:paraId="70BDEDF9" w14:textId="77777777" w:rsidR="00D72C51" w:rsidRPr="00D72C51" w:rsidRDefault="00D72C51" w:rsidP="00FB2AD6">
      <w:pPr>
        <w:jc w:val="center"/>
        <w:rPr>
          <w:rFonts w:ascii="Arial" w:hAnsi="Arial" w:cs="Arial"/>
          <w:sz w:val="20"/>
          <w:szCs w:val="20"/>
        </w:rPr>
      </w:pPr>
      <w:r w:rsidRPr="00D72C51">
        <w:rPr>
          <w:rFonts w:ascii="Arial" w:hAnsi="Arial" w:cs="Arial"/>
          <w:sz w:val="20"/>
          <w:szCs w:val="20"/>
        </w:rPr>
        <w:t>3. člen</w:t>
      </w:r>
    </w:p>
    <w:p w14:paraId="415F6F34" w14:textId="77777777" w:rsidR="00D72C51" w:rsidRPr="00D72C51" w:rsidRDefault="00D72C51" w:rsidP="00D72C51">
      <w:pPr>
        <w:jc w:val="both"/>
        <w:rPr>
          <w:rFonts w:ascii="Arial" w:hAnsi="Arial" w:cs="Arial"/>
          <w:sz w:val="20"/>
          <w:szCs w:val="20"/>
        </w:rPr>
      </w:pPr>
      <w:r w:rsidRPr="00D72C51">
        <w:rPr>
          <w:rFonts w:ascii="Arial" w:hAnsi="Arial" w:cs="Arial"/>
          <w:sz w:val="20"/>
          <w:szCs w:val="20"/>
        </w:rPr>
        <w:t>Priloga 1 se nadomesti z novo Prilogo 1, ki je kot Priloga 1 sestavni del tega pravilnika.</w:t>
      </w:r>
    </w:p>
    <w:p w14:paraId="053A0093" w14:textId="77777777" w:rsidR="00D72C51" w:rsidRPr="00D72C51" w:rsidRDefault="00D72C51" w:rsidP="00D72C51">
      <w:pPr>
        <w:jc w:val="both"/>
        <w:rPr>
          <w:rFonts w:ascii="Arial" w:hAnsi="Arial" w:cs="Arial"/>
          <w:sz w:val="20"/>
          <w:szCs w:val="20"/>
        </w:rPr>
      </w:pPr>
    </w:p>
    <w:p w14:paraId="1D34C359" w14:textId="77777777" w:rsidR="00D72C51" w:rsidRPr="00D72C51" w:rsidRDefault="00D72C51" w:rsidP="00FB2AD6">
      <w:pPr>
        <w:jc w:val="center"/>
        <w:rPr>
          <w:rFonts w:ascii="Arial" w:hAnsi="Arial" w:cs="Arial"/>
          <w:sz w:val="20"/>
          <w:szCs w:val="20"/>
        </w:rPr>
      </w:pPr>
      <w:r w:rsidRPr="00D72C51">
        <w:rPr>
          <w:rFonts w:ascii="Arial" w:hAnsi="Arial" w:cs="Arial"/>
          <w:sz w:val="20"/>
          <w:szCs w:val="20"/>
        </w:rPr>
        <w:t>4. člen</w:t>
      </w:r>
    </w:p>
    <w:p w14:paraId="0C36ECCD" w14:textId="77777777" w:rsidR="00D72C51" w:rsidRPr="00D72C51" w:rsidRDefault="00D72C51" w:rsidP="00D72C51">
      <w:pPr>
        <w:jc w:val="both"/>
        <w:rPr>
          <w:rFonts w:ascii="Arial" w:hAnsi="Arial" w:cs="Arial"/>
          <w:sz w:val="20"/>
          <w:szCs w:val="20"/>
        </w:rPr>
      </w:pPr>
      <w:r w:rsidRPr="00D72C51">
        <w:rPr>
          <w:rFonts w:ascii="Arial" w:hAnsi="Arial" w:cs="Arial"/>
          <w:sz w:val="20"/>
          <w:szCs w:val="20"/>
        </w:rPr>
        <w:t>Priloga 2 se nadomesti z novo Prilogo 2, ki je kot Priloga 2 sestavni del tega pravilnika.</w:t>
      </w:r>
    </w:p>
    <w:p w14:paraId="3227222E" w14:textId="77777777" w:rsidR="00D72C51" w:rsidRPr="00D72C51" w:rsidRDefault="00D72C51" w:rsidP="00D72C51">
      <w:pPr>
        <w:jc w:val="both"/>
        <w:rPr>
          <w:rFonts w:ascii="Arial" w:hAnsi="Arial" w:cs="Arial"/>
          <w:sz w:val="20"/>
          <w:szCs w:val="20"/>
        </w:rPr>
      </w:pPr>
    </w:p>
    <w:p w14:paraId="225710E9" w14:textId="77777777" w:rsidR="00D72C51" w:rsidRPr="00D72C51" w:rsidRDefault="00D72C51" w:rsidP="00FB2AD6">
      <w:pPr>
        <w:jc w:val="center"/>
        <w:rPr>
          <w:rFonts w:ascii="Arial" w:hAnsi="Arial" w:cs="Arial"/>
          <w:sz w:val="20"/>
          <w:szCs w:val="20"/>
        </w:rPr>
      </w:pPr>
      <w:r w:rsidRPr="00D72C51">
        <w:rPr>
          <w:rFonts w:ascii="Arial" w:hAnsi="Arial" w:cs="Arial"/>
          <w:sz w:val="20"/>
          <w:szCs w:val="20"/>
        </w:rPr>
        <w:t>5. člen</w:t>
      </w:r>
    </w:p>
    <w:p w14:paraId="01307817" w14:textId="1718E5E3" w:rsidR="00D72C51" w:rsidRDefault="00D72C51" w:rsidP="00D72C51">
      <w:pPr>
        <w:jc w:val="both"/>
        <w:rPr>
          <w:rFonts w:ascii="Arial" w:hAnsi="Arial" w:cs="Arial"/>
          <w:sz w:val="20"/>
          <w:szCs w:val="20"/>
        </w:rPr>
      </w:pPr>
      <w:r w:rsidRPr="00D72C51">
        <w:rPr>
          <w:rFonts w:ascii="Arial" w:hAnsi="Arial" w:cs="Arial"/>
          <w:sz w:val="20"/>
          <w:szCs w:val="20"/>
        </w:rPr>
        <w:t>Priloga 3 se nadomesti z novo Prilogo 3, ki je kot Priloga 3 sestavni del tega pravilnika.</w:t>
      </w:r>
    </w:p>
    <w:p w14:paraId="3137E68B" w14:textId="77777777" w:rsidR="00D72C51" w:rsidRDefault="00D72C51" w:rsidP="00D72C51">
      <w:pPr>
        <w:jc w:val="both"/>
        <w:rPr>
          <w:rFonts w:ascii="Arial" w:hAnsi="Arial" w:cs="Arial"/>
          <w:sz w:val="20"/>
          <w:szCs w:val="20"/>
        </w:rPr>
      </w:pPr>
    </w:p>
    <w:p w14:paraId="14DDE9AD" w14:textId="447A859E" w:rsidR="00D72C51" w:rsidRDefault="00D72C51" w:rsidP="00FB2AD6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6. člen</w:t>
      </w:r>
    </w:p>
    <w:p w14:paraId="58357D68" w14:textId="1B194186" w:rsidR="00D72C51" w:rsidRDefault="00D72C51" w:rsidP="00D72C51">
      <w:pPr>
        <w:jc w:val="both"/>
        <w:rPr>
          <w:rFonts w:ascii="Arial" w:hAnsi="Arial" w:cs="Arial"/>
          <w:sz w:val="20"/>
          <w:szCs w:val="20"/>
        </w:rPr>
      </w:pPr>
      <w:r w:rsidRPr="00D72C51">
        <w:rPr>
          <w:rFonts w:ascii="Arial" w:hAnsi="Arial" w:cs="Arial"/>
          <w:sz w:val="20"/>
          <w:szCs w:val="20"/>
        </w:rPr>
        <w:t xml:space="preserve">Priloga </w:t>
      </w:r>
      <w:r>
        <w:rPr>
          <w:rFonts w:ascii="Arial" w:hAnsi="Arial" w:cs="Arial"/>
          <w:sz w:val="20"/>
          <w:szCs w:val="20"/>
        </w:rPr>
        <w:t>4</w:t>
      </w:r>
      <w:r w:rsidRPr="00D72C51">
        <w:rPr>
          <w:rFonts w:ascii="Arial" w:hAnsi="Arial" w:cs="Arial"/>
          <w:sz w:val="20"/>
          <w:szCs w:val="20"/>
        </w:rPr>
        <w:t xml:space="preserve"> se nadomesti z novo Prilogo </w:t>
      </w:r>
      <w:r>
        <w:rPr>
          <w:rFonts w:ascii="Arial" w:hAnsi="Arial" w:cs="Arial"/>
          <w:sz w:val="20"/>
          <w:szCs w:val="20"/>
        </w:rPr>
        <w:t>4</w:t>
      </w:r>
      <w:r w:rsidRPr="00D72C51">
        <w:rPr>
          <w:rFonts w:ascii="Arial" w:hAnsi="Arial" w:cs="Arial"/>
          <w:sz w:val="20"/>
          <w:szCs w:val="20"/>
        </w:rPr>
        <w:t xml:space="preserve">, ki je kot Priloga </w:t>
      </w:r>
      <w:r>
        <w:rPr>
          <w:rFonts w:ascii="Arial" w:hAnsi="Arial" w:cs="Arial"/>
          <w:sz w:val="20"/>
          <w:szCs w:val="20"/>
        </w:rPr>
        <w:t>4</w:t>
      </w:r>
      <w:r w:rsidRPr="00D72C51">
        <w:rPr>
          <w:rFonts w:ascii="Arial" w:hAnsi="Arial" w:cs="Arial"/>
          <w:sz w:val="20"/>
          <w:szCs w:val="20"/>
        </w:rPr>
        <w:t xml:space="preserve"> sestavni del tega pravilnika.</w:t>
      </w:r>
    </w:p>
    <w:p w14:paraId="79B62298" w14:textId="5B5A09D1" w:rsidR="00D72C51" w:rsidRDefault="00D72C51" w:rsidP="00D72C51">
      <w:pPr>
        <w:jc w:val="both"/>
        <w:rPr>
          <w:rFonts w:ascii="Arial" w:hAnsi="Arial" w:cs="Arial"/>
          <w:sz w:val="20"/>
          <w:szCs w:val="20"/>
        </w:rPr>
      </w:pPr>
    </w:p>
    <w:p w14:paraId="283786A5" w14:textId="3E73E197" w:rsidR="00D72C51" w:rsidRDefault="00D72C51" w:rsidP="00FB2AD6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7. člen</w:t>
      </w:r>
    </w:p>
    <w:p w14:paraId="320884C6" w14:textId="406F3D62" w:rsidR="00D72C51" w:rsidRDefault="00D72C51" w:rsidP="00D72C51">
      <w:pPr>
        <w:jc w:val="both"/>
        <w:rPr>
          <w:rFonts w:ascii="Arial" w:hAnsi="Arial" w:cs="Arial"/>
          <w:sz w:val="20"/>
          <w:szCs w:val="20"/>
        </w:rPr>
      </w:pPr>
      <w:r w:rsidRPr="00D72C51">
        <w:rPr>
          <w:rFonts w:ascii="Arial" w:hAnsi="Arial" w:cs="Arial"/>
          <w:sz w:val="20"/>
          <w:szCs w:val="20"/>
        </w:rPr>
        <w:t xml:space="preserve">Priloga </w:t>
      </w:r>
      <w:r>
        <w:rPr>
          <w:rFonts w:ascii="Arial" w:hAnsi="Arial" w:cs="Arial"/>
          <w:sz w:val="20"/>
          <w:szCs w:val="20"/>
        </w:rPr>
        <w:t>5</w:t>
      </w:r>
      <w:r w:rsidRPr="00D72C51">
        <w:rPr>
          <w:rFonts w:ascii="Arial" w:hAnsi="Arial" w:cs="Arial"/>
          <w:sz w:val="20"/>
          <w:szCs w:val="20"/>
        </w:rPr>
        <w:t xml:space="preserve"> se nadomesti z novo Prilogo </w:t>
      </w:r>
      <w:r>
        <w:rPr>
          <w:rFonts w:ascii="Arial" w:hAnsi="Arial" w:cs="Arial"/>
          <w:sz w:val="20"/>
          <w:szCs w:val="20"/>
        </w:rPr>
        <w:t>5</w:t>
      </w:r>
      <w:r w:rsidRPr="00D72C51">
        <w:rPr>
          <w:rFonts w:ascii="Arial" w:hAnsi="Arial" w:cs="Arial"/>
          <w:sz w:val="20"/>
          <w:szCs w:val="20"/>
        </w:rPr>
        <w:t xml:space="preserve">, ki je kot Priloga </w:t>
      </w:r>
      <w:r>
        <w:rPr>
          <w:rFonts w:ascii="Arial" w:hAnsi="Arial" w:cs="Arial"/>
          <w:sz w:val="20"/>
          <w:szCs w:val="20"/>
        </w:rPr>
        <w:t>5</w:t>
      </w:r>
      <w:r w:rsidRPr="00D72C51">
        <w:rPr>
          <w:rFonts w:ascii="Arial" w:hAnsi="Arial" w:cs="Arial"/>
          <w:sz w:val="20"/>
          <w:szCs w:val="20"/>
        </w:rPr>
        <w:t xml:space="preserve"> sestavni del tega pravilnika.</w:t>
      </w:r>
    </w:p>
    <w:p w14:paraId="2D5ABF5B" w14:textId="77777777" w:rsidR="00D72C51" w:rsidRDefault="00D72C51" w:rsidP="00D72C51">
      <w:pPr>
        <w:jc w:val="both"/>
        <w:rPr>
          <w:rFonts w:ascii="Arial" w:hAnsi="Arial" w:cs="Arial"/>
          <w:sz w:val="20"/>
          <w:szCs w:val="20"/>
        </w:rPr>
      </w:pPr>
    </w:p>
    <w:p w14:paraId="336A06F2" w14:textId="77777777" w:rsidR="006236E0" w:rsidRPr="001F5C48" w:rsidRDefault="006236E0" w:rsidP="006236E0">
      <w:pPr>
        <w:pStyle w:val="Default"/>
        <w:rPr>
          <w:sz w:val="20"/>
          <w:szCs w:val="20"/>
        </w:rPr>
      </w:pPr>
    </w:p>
    <w:p w14:paraId="1B04A2B5" w14:textId="1BE2C1EA" w:rsidR="00EA760B" w:rsidRPr="001F5C48" w:rsidRDefault="00EA760B" w:rsidP="00EA760B">
      <w:pPr>
        <w:jc w:val="center"/>
        <w:rPr>
          <w:rFonts w:ascii="Arial" w:hAnsi="Arial" w:cs="Arial"/>
          <w:sz w:val="20"/>
          <w:szCs w:val="20"/>
        </w:rPr>
      </w:pPr>
      <w:r w:rsidRPr="001F5C48">
        <w:rPr>
          <w:rFonts w:ascii="Arial" w:hAnsi="Arial" w:cs="Arial"/>
          <w:sz w:val="20"/>
          <w:szCs w:val="20"/>
        </w:rPr>
        <w:t>KONČNA DOLOČBA</w:t>
      </w:r>
    </w:p>
    <w:p w14:paraId="46C2AF1D" w14:textId="3870D41D" w:rsidR="00016582" w:rsidRDefault="00016582" w:rsidP="00016582">
      <w:pPr>
        <w:rPr>
          <w:rFonts w:ascii="Arial" w:hAnsi="Arial" w:cs="Arial"/>
          <w:sz w:val="20"/>
          <w:szCs w:val="20"/>
        </w:rPr>
      </w:pPr>
    </w:p>
    <w:p w14:paraId="1AFCEB44" w14:textId="5B863613" w:rsidR="00EA760B" w:rsidRPr="001F5C48" w:rsidRDefault="009B213F" w:rsidP="006236E0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A760B" w:rsidRPr="001F5C48">
        <w:rPr>
          <w:rFonts w:ascii="Arial" w:hAnsi="Arial" w:cs="Arial"/>
          <w:sz w:val="20"/>
          <w:szCs w:val="20"/>
        </w:rPr>
        <w:t xml:space="preserve">. člen </w:t>
      </w:r>
    </w:p>
    <w:p w14:paraId="037E05D1" w14:textId="50A3122B" w:rsidR="00EA760B" w:rsidRPr="001F5C48" w:rsidRDefault="00EA760B" w:rsidP="006236E0">
      <w:pPr>
        <w:jc w:val="center"/>
        <w:rPr>
          <w:rFonts w:ascii="Arial" w:hAnsi="Arial" w:cs="Arial"/>
          <w:sz w:val="20"/>
          <w:szCs w:val="20"/>
        </w:rPr>
      </w:pPr>
      <w:r w:rsidRPr="001F5C48">
        <w:rPr>
          <w:rFonts w:ascii="Arial" w:hAnsi="Arial" w:cs="Arial"/>
          <w:sz w:val="20"/>
          <w:szCs w:val="20"/>
        </w:rPr>
        <w:t>(začetek veljavnosti)</w:t>
      </w:r>
    </w:p>
    <w:p w14:paraId="63015E52" w14:textId="468C6AF9" w:rsidR="00EA760B" w:rsidRPr="001F5C48" w:rsidRDefault="00EA760B" w:rsidP="006236E0">
      <w:pPr>
        <w:jc w:val="center"/>
        <w:rPr>
          <w:rFonts w:ascii="Arial" w:hAnsi="Arial" w:cs="Arial"/>
          <w:sz w:val="20"/>
          <w:szCs w:val="20"/>
        </w:rPr>
      </w:pPr>
    </w:p>
    <w:p w14:paraId="13F09D9D" w14:textId="59A023A1" w:rsidR="00EA760B" w:rsidRPr="001F5C48" w:rsidRDefault="00EA760B" w:rsidP="00EA760B">
      <w:pPr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1F5C48">
        <w:rPr>
          <w:rFonts w:ascii="Arial" w:hAnsi="Arial" w:cs="Arial"/>
          <w:color w:val="000000"/>
          <w:sz w:val="20"/>
          <w:szCs w:val="20"/>
          <w:shd w:val="clear" w:color="auto" w:fill="FFFFFF"/>
        </w:rPr>
        <w:t>Ta pravilnik začne veljati naslednji dan po objavi v Uradnem listu Republike Slovenije.</w:t>
      </w:r>
    </w:p>
    <w:p w14:paraId="6F83C003" w14:textId="2C6A1BD7" w:rsidR="00EA760B" w:rsidRPr="001F5C48" w:rsidRDefault="00EA760B" w:rsidP="00EA760B">
      <w:pPr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7DBADE8B" w14:textId="542AB1CF" w:rsidR="00EA760B" w:rsidRPr="001F5C48" w:rsidRDefault="00EA760B" w:rsidP="00EA760B">
      <w:pPr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1F5C48">
        <w:rPr>
          <w:rFonts w:ascii="Arial" w:hAnsi="Arial" w:cs="Arial"/>
          <w:color w:val="000000"/>
          <w:sz w:val="20"/>
          <w:szCs w:val="20"/>
          <w:shd w:val="clear" w:color="auto" w:fill="FFFFFF"/>
        </w:rPr>
        <w:t>Št</w:t>
      </w:r>
      <w:r w:rsidR="00466B1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 </w:t>
      </w:r>
      <w:r w:rsidR="00CA3969">
        <w:rPr>
          <w:rFonts w:ascii="Arial" w:hAnsi="Arial" w:cs="Arial"/>
          <w:color w:val="000000"/>
          <w:sz w:val="20"/>
          <w:szCs w:val="20"/>
          <w:shd w:val="clear" w:color="auto" w:fill="FFFFFF"/>
        </w:rPr>
        <w:t>007-26372024</w:t>
      </w:r>
    </w:p>
    <w:p w14:paraId="50DC3071" w14:textId="6A3A72AC" w:rsidR="00EA760B" w:rsidRPr="001F5C48" w:rsidRDefault="00EA760B" w:rsidP="00EA760B">
      <w:pPr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1F5C48">
        <w:rPr>
          <w:rFonts w:ascii="Arial" w:hAnsi="Arial" w:cs="Arial"/>
          <w:color w:val="000000"/>
          <w:sz w:val="20"/>
          <w:szCs w:val="20"/>
          <w:shd w:val="clear" w:color="auto" w:fill="FFFFFF"/>
        </w:rPr>
        <w:t>Ljubljana, dne</w:t>
      </w:r>
    </w:p>
    <w:p w14:paraId="5F4E2A04" w14:textId="2858147A" w:rsidR="00EA760B" w:rsidRPr="001F5C48" w:rsidRDefault="00EA760B" w:rsidP="00EA760B">
      <w:pPr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1F5C48">
        <w:rPr>
          <w:rFonts w:ascii="Arial" w:hAnsi="Arial" w:cs="Arial"/>
          <w:color w:val="000000"/>
          <w:sz w:val="20"/>
          <w:szCs w:val="20"/>
          <w:shd w:val="clear" w:color="auto" w:fill="FFFFFF"/>
        </w:rPr>
        <w:t>EVA</w:t>
      </w:r>
      <w:r w:rsidR="00466B1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CA3969">
        <w:rPr>
          <w:rFonts w:ascii="Arial" w:hAnsi="Arial" w:cs="Arial"/>
          <w:color w:val="000000"/>
          <w:sz w:val="20"/>
          <w:szCs w:val="20"/>
          <w:shd w:val="clear" w:color="auto" w:fill="FFFFFF"/>
        </w:rPr>
        <w:t>2024-2330-0109</w:t>
      </w:r>
    </w:p>
    <w:p w14:paraId="3BED5DB0" w14:textId="3E5C0D66" w:rsidR="00EA760B" w:rsidRPr="001F5C48" w:rsidRDefault="00EA760B" w:rsidP="00EA760B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1F5C4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                                                                                                                            </w:t>
      </w:r>
      <w:r w:rsidR="00FB2AD6" w:rsidRPr="00FB2AD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Mateja </w:t>
      </w:r>
      <w:proofErr w:type="spellStart"/>
      <w:r w:rsidR="00FB2AD6" w:rsidRPr="00FB2AD6">
        <w:rPr>
          <w:rFonts w:ascii="Arial" w:hAnsi="Arial" w:cs="Arial"/>
          <w:color w:val="000000"/>
          <w:sz w:val="20"/>
          <w:szCs w:val="20"/>
          <w:shd w:val="clear" w:color="auto" w:fill="FFFFFF"/>
        </w:rPr>
        <w:t>Čalušić</w:t>
      </w:r>
      <w:proofErr w:type="spellEnd"/>
    </w:p>
    <w:p w14:paraId="5DA76591" w14:textId="14CC0D08" w:rsidR="00466B16" w:rsidRDefault="00466B16" w:rsidP="00466B16">
      <w:pPr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                                                                                                       m</w:t>
      </w:r>
      <w:r w:rsidR="00EA760B" w:rsidRPr="001F5C4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inistrica </w:t>
      </w:r>
    </w:p>
    <w:p w14:paraId="116398F2" w14:textId="63D42BF6" w:rsidR="00EA760B" w:rsidRPr="001F5C48" w:rsidRDefault="00EA760B" w:rsidP="00EA760B">
      <w:pPr>
        <w:jc w:val="right"/>
        <w:rPr>
          <w:rFonts w:ascii="Arial" w:hAnsi="Arial" w:cs="Arial"/>
          <w:sz w:val="20"/>
          <w:szCs w:val="20"/>
        </w:rPr>
      </w:pPr>
      <w:r w:rsidRPr="001F5C48">
        <w:rPr>
          <w:rFonts w:ascii="Arial" w:hAnsi="Arial" w:cs="Arial"/>
          <w:color w:val="000000"/>
          <w:sz w:val="20"/>
          <w:szCs w:val="20"/>
          <w:shd w:val="clear" w:color="auto" w:fill="FFFFFF"/>
        </w:rPr>
        <w:t>za kmetijstvo, gozdarstvo in prehrano</w:t>
      </w:r>
    </w:p>
    <w:sectPr w:rsidR="00EA760B" w:rsidRPr="001F5C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6E0"/>
    <w:rsid w:val="00016582"/>
    <w:rsid w:val="00057332"/>
    <w:rsid w:val="00084AD6"/>
    <w:rsid w:val="000F7109"/>
    <w:rsid w:val="001F5C48"/>
    <w:rsid w:val="0022287A"/>
    <w:rsid w:val="00334659"/>
    <w:rsid w:val="00466B16"/>
    <w:rsid w:val="00492396"/>
    <w:rsid w:val="0051147C"/>
    <w:rsid w:val="005F7A1E"/>
    <w:rsid w:val="006236E0"/>
    <w:rsid w:val="00656976"/>
    <w:rsid w:val="00736E83"/>
    <w:rsid w:val="008365E8"/>
    <w:rsid w:val="00995033"/>
    <w:rsid w:val="009B213F"/>
    <w:rsid w:val="009D2A51"/>
    <w:rsid w:val="009F7EED"/>
    <w:rsid w:val="00AE425C"/>
    <w:rsid w:val="00CA3969"/>
    <w:rsid w:val="00D45323"/>
    <w:rsid w:val="00D72C51"/>
    <w:rsid w:val="00DC7790"/>
    <w:rsid w:val="00EA4186"/>
    <w:rsid w:val="00EA760B"/>
    <w:rsid w:val="00F407B0"/>
    <w:rsid w:val="00FA44A9"/>
    <w:rsid w:val="00FB2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326AA7"/>
  <w15:chartTrackingRefBased/>
  <w15:docId w15:val="{D4BC7409-A2A2-4E82-8EA5-47244474E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623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573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57332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9B213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B213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B213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B213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B213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129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8034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PG</cp:lastModifiedBy>
  <cp:revision>2</cp:revision>
  <cp:lastPrinted>2024-05-29T13:25:00Z</cp:lastPrinted>
  <dcterms:created xsi:type="dcterms:W3CDTF">2024-05-31T15:07:00Z</dcterms:created>
  <dcterms:modified xsi:type="dcterms:W3CDTF">2024-05-31T15:07:00Z</dcterms:modified>
</cp:coreProperties>
</file>