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60B49" w14:textId="77777777" w:rsidR="00EB026A" w:rsidRPr="00EB026A" w:rsidRDefault="00EB026A" w:rsidP="00EB026A">
      <w:pPr>
        <w:spacing w:line="240" w:lineRule="exact"/>
        <w:contextualSpacing/>
        <w:rPr>
          <w:rFonts w:cs="Arial"/>
          <w:vanish/>
          <w:szCs w:val="20"/>
          <w:lang w:val="en-US"/>
        </w:rPr>
      </w:pPr>
    </w:p>
    <w:p w14:paraId="76E8FE47" w14:textId="77777777" w:rsidR="005134E8" w:rsidRPr="009F2E68" w:rsidRDefault="005134E8" w:rsidP="009F2E68"/>
    <w:p w14:paraId="636FE02E" w14:textId="2C8999BF" w:rsidR="005134E8" w:rsidRPr="009F2E68" w:rsidRDefault="000B31AF" w:rsidP="00353DA6">
      <w:pPr>
        <w:jc w:val="both"/>
      </w:pPr>
      <w:r>
        <w:t>Na podlagi</w:t>
      </w:r>
      <w:r w:rsidR="001B3376">
        <w:t xml:space="preserve"> devetega odstavka 59</w:t>
      </w:r>
      <w:r w:rsidRPr="000B31AF">
        <w:t xml:space="preserve">. člena Zakona o spodbujanju rabe obnovljivih virov energije </w:t>
      </w:r>
      <w:r w:rsidR="00356389" w:rsidRPr="006D6803">
        <w:rPr>
          <w:rFonts w:cs="Arial"/>
          <w:szCs w:val="20"/>
          <w:shd w:val="clear" w:color="auto" w:fill="FFFFFF"/>
        </w:rPr>
        <w:t>(Uradni list RS, št. 121/21, 189/21 in 121/22</w:t>
      </w:r>
      <w:r w:rsidR="00F90E96">
        <w:rPr>
          <w:rFonts w:cs="Arial"/>
          <w:szCs w:val="20"/>
          <w:shd w:val="clear" w:color="auto" w:fill="FFFFFF"/>
        </w:rPr>
        <w:t xml:space="preserve"> - ZUOKPOE</w:t>
      </w:r>
      <w:r w:rsidR="00356389" w:rsidRPr="006D6803">
        <w:rPr>
          <w:rFonts w:cs="Arial"/>
          <w:szCs w:val="20"/>
          <w:shd w:val="clear" w:color="auto" w:fill="FFFFFF"/>
        </w:rPr>
        <w:t>)</w:t>
      </w:r>
      <w:r w:rsidRPr="000B31AF">
        <w:t xml:space="preserve"> </w:t>
      </w:r>
      <w:r w:rsidR="00741017" w:rsidRPr="009F2E68">
        <w:t>Vlada Republike Slovenije izdaja</w:t>
      </w:r>
    </w:p>
    <w:p w14:paraId="55F81E40" w14:textId="77777777" w:rsidR="00741017" w:rsidRDefault="00741017" w:rsidP="009F2E68"/>
    <w:p w14:paraId="2AAD596A" w14:textId="77777777" w:rsidR="005B3F9B" w:rsidRPr="009F2E68" w:rsidRDefault="005B3F9B" w:rsidP="009F2E68"/>
    <w:p w14:paraId="574BFB04" w14:textId="77777777" w:rsidR="001B3376" w:rsidRDefault="00741017" w:rsidP="009F2E68">
      <w:pPr>
        <w:jc w:val="center"/>
        <w:rPr>
          <w:b/>
        </w:rPr>
      </w:pPr>
      <w:r w:rsidRPr="009F2E68">
        <w:rPr>
          <w:b/>
        </w:rPr>
        <w:t>Uredbo</w:t>
      </w:r>
    </w:p>
    <w:p w14:paraId="18E9BB8C" w14:textId="4023D622" w:rsidR="00741017" w:rsidRPr="009F2E68" w:rsidRDefault="001B3376" w:rsidP="009F2E68">
      <w:pPr>
        <w:jc w:val="center"/>
        <w:rPr>
          <w:b/>
        </w:rPr>
      </w:pPr>
      <w:r w:rsidRPr="001B3376">
        <w:rPr>
          <w:b/>
        </w:rPr>
        <w:t xml:space="preserve"> o </w:t>
      </w:r>
      <w:r w:rsidR="00CD184B">
        <w:rPr>
          <w:b/>
        </w:rPr>
        <w:t>spremembah</w:t>
      </w:r>
      <w:r w:rsidRPr="001B3376">
        <w:rPr>
          <w:b/>
        </w:rPr>
        <w:t xml:space="preserve"> Uredbe o obnovljivih virih energije v prometu</w:t>
      </w:r>
    </w:p>
    <w:p w14:paraId="59CC9D55" w14:textId="77777777" w:rsidR="00741017" w:rsidRPr="009F2E68" w:rsidRDefault="00741017" w:rsidP="009F2E68">
      <w:pPr>
        <w:jc w:val="center"/>
        <w:rPr>
          <w:b/>
        </w:rPr>
      </w:pPr>
    </w:p>
    <w:p w14:paraId="19BCBDEB" w14:textId="77777777" w:rsidR="004A784B" w:rsidRDefault="004A784B" w:rsidP="009F2E68"/>
    <w:p w14:paraId="78CE9365" w14:textId="77777777" w:rsidR="00E44342" w:rsidRDefault="00E44342" w:rsidP="00E44342">
      <w:pPr>
        <w:jc w:val="center"/>
      </w:pPr>
      <w:r>
        <w:t>1. člen</w:t>
      </w:r>
    </w:p>
    <w:p w14:paraId="27F97E48" w14:textId="77777777" w:rsidR="004A784B" w:rsidRDefault="004A784B" w:rsidP="009F2E68"/>
    <w:p w14:paraId="4E865A94" w14:textId="3459564E" w:rsidR="003B208E" w:rsidRDefault="008C0628" w:rsidP="00ED1F39">
      <w:pPr>
        <w:jc w:val="both"/>
        <w:rPr>
          <w:rFonts w:cs="Arial"/>
          <w:szCs w:val="20"/>
        </w:rPr>
      </w:pPr>
      <w:r w:rsidRPr="003B208E">
        <w:rPr>
          <w:rFonts w:cs="Arial"/>
          <w:szCs w:val="20"/>
        </w:rPr>
        <w:t>V</w:t>
      </w:r>
      <w:r w:rsidR="001B3376" w:rsidRPr="003B208E">
        <w:rPr>
          <w:rFonts w:cs="Arial"/>
          <w:szCs w:val="20"/>
        </w:rPr>
        <w:t xml:space="preserve"> Uredbi o obnovljivih virih energije v </w:t>
      </w:r>
      <w:r w:rsidR="001B3376" w:rsidRPr="00F90E96">
        <w:rPr>
          <w:rFonts w:cs="Arial"/>
          <w:szCs w:val="20"/>
        </w:rPr>
        <w:t>prometu (</w:t>
      </w:r>
      <w:r w:rsidR="003B208E" w:rsidRPr="00353DA6">
        <w:rPr>
          <w:rFonts w:cs="Arial"/>
          <w:szCs w:val="20"/>
          <w:shd w:val="clear" w:color="auto" w:fill="FFFFFF"/>
        </w:rPr>
        <w:t>Uradni list RS, št. </w:t>
      </w:r>
      <w:r w:rsidR="003B208E" w:rsidRPr="00F90E96">
        <w:rPr>
          <w:rFonts w:cs="Arial"/>
          <w:szCs w:val="20"/>
          <w:shd w:val="clear" w:color="auto" w:fill="FFFFFF"/>
        </w:rPr>
        <w:t>208/21</w:t>
      </w:r>
      <w:r w:rsidR="003B208E" w:rsidRPr="00353DA6">
        <w:rPr>
          <w:rFonts w:cs="Arial"/>
          <w:szCs w:val="20"/>
          <w:shd w:val="clear" w:color="auto" w:fill="FFFFFF"/>
        </w:rPr>
        <w:t> in </w:t>
      </w:r>
      <w:r w:rsidR="003B208E" w:rsidRPr="00F90E96">
        <w:rPr>
          <w:rFonts w:cs="Arial"/>
          <w:szCs w:val="20"/>
          <w:shd w:val="clear" w:color="auto" w:fill="FFFFFF"/>
        </w:rPr>
        <w:t>93/22</w:t>
      </w:r>
      <w:r w:rsidR="001B3376" w:rsidRPr="00F90E96">
        <w:rPr>
          <w:rFonts w:cs="Arial"/>
          <w:szCs w:val="20"/>
        </w:rPr>
        <w:t xml:space="preserve">) se </w:t>
      </w:r>
      <w:r w:rsidR="001B3376" w:rsidRPr="003B208E">
        <w:rPr>
          <w:rFonts w:cs="Arial"/>
          <w:szCs w:val="20"/>
        </w:rPr>
        <w:t>v</w:t>
      </w:r>
      <w:r w:rsidR="005B3F9B" w:rsidRPr="003B208E">
        <w:rPr>
          <w:rFonts w:cs="Arial"/>
          <w:szCs w:val="20"/>
        </w:rPr>
        <w:t xml:space="preserve"> 4. členu</w:t>
      </w:r>
      <w:r w:rsidR="00F90E96">
        <w:rPr>
          <w:rFonts w:cs="Arial"/>
          <w:szCs w:val="20"/>
        </w:rPr>
        <w:t xml:space="preserve"> </w:t>
      </w:r>
      <w:r w:rsidR="003B208E">
        <w:rPr>
          <w:rFonts w:cs="Arial"/>
          <w:szCs w:val="20"/>
        </w:rPr>
        <w:t>drugi odstavek</w:t>
      </w:r>
      <w:r w:rsidR="00F90E96">
        <w:rPr>
          <w:rFonts w:cs="Arial"/>
          <w:szCs w:val="20"/>
        </w:rPr>
        <w:t xml:space="preserve"> črta</w:t>
      </w:r>
      <w:r w:rsidR="003B208E">
        <w:rPr>
          <w:rFonts w:cs="Arial"/>
          <w:szCs w:val="20"/>
        </w:rPr>
        <w:t>.</w:t>
      </w:r>
    </w:p>
    <w:p w14:paraId="265DB1ED" w14:textId="77777777" w:rsidR="003B208E" w:rsidRDefault="003B208E" w:rsidP="00ED1F39">
      <w:pPr>
        <w:jc w:val="both"/>
        <w:rPr>
          <w:rFonts w:cs="Arial"/>
          <w:szCs w:val="20"/>
        </w:rPr>
      </w:pPr>
    </w:p>
    <w:p w14:paraId="296E5BE9" w14:textId="56EF1DBD" w:rsidR="00ED1F39" w:rsidRDefault="003B208E" w:rsidP="00ED1F3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Dosedanji tretji, četrti in peti odstavek postanejo drugi, tretji in četrti odstavek.</w:t>
      </w:r>
      <w:r w:rsidR="005B3F9B" w:rsidRPr="003B208E">
        <w:rPr>
          <w:rFonts w:cs="Arial"/>
          <w:szCs w:val="20"/>
        </w:rPr>
        <w:t xml:space="preserve"> </w:t>
      </w:r>
    </w:p>
    <w:p w14:paraId="414D8526" w14:textId="77777777" w:rsidR="00F90E96" w:rsidRDefault="00F90E96" w:rsidP="00ED1F39">
      <w:pPr>
        <w:jc w:val="both"/>
        <w:rPr>
          <w:rFonts w:cs="Arial"/>
          <w:szCs w:val="20"/>
        </w:rPr>
      </w:pPr>
    </w:p>
    <w:p w14:paraId="00BC18D9" w14:textId="1A408E56" w:rsidR="00F90E96" w:rsidRPr="003B208E" w:rsidRDefault="00F90E96" w:rsidP="00353DA6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PREHODN</w:t>
      </w:r>
      <w:r w:rsidR="000C5116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IN KONČNA DOLOČBA</w:t>
      </w:r>
    </w:p>
    <w:p w14:paraId="06BA7386" w14:textId="77777777" w:rsidR="003B208E" w:rsidRDefault="003B208E" w:rsidP="009F2E68"/>
    <w:p w14:paraId="105B5EAE" w14:textId="1777F782" w:rsidR="003B208E" w:rsidRDefault="003B208E" w:rsidP="003B208E">
      <w:pPr>
        <w:jc w:val="center"/>
      </w:pPr>
      <w:r>
        <w:t>2. člen</w:t>
      </w:r>
    </w:p>
    <w:p w14:paraId="0529E534" w14:textId="459083FB" w:rsidR="003B208E" w:rsidRDefault="000C5116" w:rsidP="003B208E">
      <w:pPr>
        <w:jc w:val="center"/>
      </w:pPr>
      <w:r>
        <w:t>(</w:t>
      </w:r>
      <w:r w:rsidR="00235B57">
        <w:t>prehodno obdobje za prenos primanjkljajev in presežkov energijskega deleža obnovljivih virov energije)</w:t>
      </w:r>
      <w:r w:rsidR="003B208E">
        <w:t xml:space="preserve"> </w:t>
      </w:r>
    </w:p>
    <w:p w14:paraId="69A26783" w14:textId="77777777" w:rsidR="003B208E" w:rsidRDefault="003B208E" w:rsidP="003B208E">
      <w:pPr>
        <w:jc w:val="center"/>
      </w:pPr>
    </w:p>
    <w:p w14:paraId="3CC7C91E" w14:textId="39D849BE" w:rsidR="008A73D0" w:rsidRDefault="005622D9" w:rsidP="005622D9">
      <w:pPr>
        <w:jc w:val="both"/>
      </w:pPr>
      <w:r>
        <w:t xml:space="preserve">(1) </w:t>
      </w:r>
      <w:r w:rsidR="008A73D0">
        <w:t>Ne glede na določbe prvega odstavka 4. člena Uredbe (</w:t>
      </w:r>
      <w:r w:rsidR="008A73D0" w:rsidRPr="008A73D0">
        <w:t>Uradni list RS, št. 208/21 in 93/22</w:t>
      </w:r>
      <w:r w:rsidR="008A73D0">
        <w:t>) se lahko primanjkljaji oziroma presežki</w:t>
      </w:r>
      <w:r>
        <w:t xml:space="preserve"> energijskega deleža obnovljivih virov energije</w:t>
      </w:r>
      <w:r w:rsidR="008A73D0">
        <w:t>, ki so doseženi v 2024</w:t>
      </w:r>
      <w:r>
        <w:t>,</w:t>
      </w:r>
      <w:r w:rsidR="008A73D0">
        <w:t xml:space="preserve"> prenesejo v leto 2022</w:t>
      </w:r>
      <w:r>
        <w:t xml:space="preserve">, </w:t>
      </w:r>
      <w:r w:rsidR="008A73D0">
        <w:t>2023</w:t>
      </w:r>
      <w:r>
        <w:t>, 2025 oziroma 2026.</w:t>
      </w:r>
    </w:p>
    <w:p w14:paraId="10B5814E" w14:textId="77777777" w:rsidR="005622D9" w:rsidRDefault="005622D9" w:rsidP="005622D9">
      <w:pPr>
        <w:jc w:val="both"/>
      </w:pPr>
    </w:p>
    <w:p w14:paraId="1AE9B316" w14:textId="682CA29E" w:rsidR="005622D9" w:rsidRDefault="005622D9" w:rsidP="005622D9">
      <w:pPr>
        <w:jc w:val="both"/>
      </w:pPr>
      <w:r>
        <w:t xml:space="preserve">(2) </w:t>
      </w:r>
      <w:r w:rsidRPr="005622D9">
        <w:t>Ne glede na določbe prvega odstavka 4. člena Uredbe (Uradni list RS, št. 208/21 in 93/22)</w:t>
      </w:r>
      <w:r>
        <w:t xml:space="preserve"> se lahko primanjkljaji oziroma presežki energijskega deleža obnovljivih virov energije, ki so doseženi v letu 2025, prenesejo v leto </w:t>
      </w:r>
      <w:r w:rsidR="004E2FAE">
        <w:t xml:space="preserve">2022, </w:t>
      </w:r>
      <w:r>
        <w:t xml:space="preserve">2023, 2024 oziroma 2026. </w:t>
      </w:r>
    </w:p>
    <w:p w14:paraId="0CB2204A" w14:textId="77777777" w:rsidR="005622D9" w:rsidRDefault="005622D9" w:rsidP="005622D9">
      <w:pPr>
        <w:jc w:val="both"/>
      </w:pPr>
    </w:p>
    <w:p w14:paraId="77B2AC6A" w14:textId="165BA86B" w:rsidR="005622D9" w:rsidRDefault="005622D9" w:rsidP="005622D9">
      <w:pPr>
        <w:jc w:val="both"/>
      </w:pPr>
      <w:r>
        <w:t xml:space="preserve">(3) Ne glede na določbe prvega odstavka </w:t>
      </w:r>
      <w:r w:rsidRPr="005622D9">
        <w:t>4. člena Uredbe (Uradni list RS, št. 208/21 in 93/22) se lahko primanjkljaji oziroma presežki energijskega deleža obnovljivih virov energije, ki so doseženi v letu 202</w:t>
      </w:r>
      <w:r>
        <w:t>6</w:t>
      </w:r>
      <w:r w:rsidRPr="005622D9">
        <w:t>, prenesejo v leto</w:t>
      </w:r>
      <w:r w:rsidR="004E2FAE">
        <w:t xml:space="preserve"> 2023,</w:t>
      </w:r>
      <w:r w:rsidRPr="005622D9">
        <w:t xml:space="preserve"> </w:t>
      </w:r>
      <w:r>
        <w:t xml:space="preserve">2024 </w:t>
      </w:r>
      <w:r w:rsidRPr="005622D9">
        <w:t>oziroma 202</w:t>
      </w:r>
      <w:r>
        <w:t>5</w:t>
      </w:r>
      <w:r w:rsidRPr="005622D9">
        <w:t>.</w:t>
      </w:r>
    </w:p>
    <w:p w14:paraId="071A9457" w14:textId="77777777" w:rsidR="008A73D0" w:rsidRDefault="008A73D0" w:rsidP="003B208E">
      <w:pPr>
        <w:jc w:val="both"/>
      </w:pPr>
    </w:p>
    <w:p w14:paraId="7C5BB3AC" w14:textId="591DB40A" w:rsidR="00E44342" w:rsidRDefault="00AA749A" w:rsidP="00E44342">
      <w:pPr>
        <w:jc w:val="center"/>
      </w:pPr>
      <w:r>
        <w:t>3</w:t>
      </w:r>
      <w:r w:rsidR="00E44342">
        <w:t>. člen</w:t>
      </w:r>
    </w:p>
    <w:p w14:paraId="4CAB4D53" w14:textId="7311C1FD" w:rsidR="00AA749A" w:rsidRDefault="00AA749A" w:rsidP="00E44342">
      <w:pPr>
        <w:jc w:val="center"/>
      </w:pPr>
      <w:r>
        <w:t>(začetek veljavnosti)</w:t>
      </w:r>
    </w:p>
    <w:p w14:paraId="6508BEB3" w14:textId="77777777" w:rsidR="00E44342" w:rsidRDefault="00E44342" w:rsidP="00E44342">
      <w:pPr>
        <w:jc w:val="center"/>
      </w:pPr>
    </w:p>
    <w:p w14:paraId="68E921CC" w14:textId="33B4C6BC" w:rsidR="004A784B" w:rsidRDefault="00E44342" w:rsidP="00E44342">
      <w:r>
        <w:t xml:space="preserve">Ta uredba začne veljati </w:t>
      </w:r>
      <w:r w:rsidR="00DD5A74">
        <w:t>1.</w:t>
      </w:r>
      <w:r w:rsidR="00AA749A">
        <w:t xml:space="preserve">januarja </w:t>
      </w:r>
      <w:r w:rsidR="00DD5A74">
        <w:t>2025.</w:t>
      </w:r>
    </w:p>
    <w:p w14:paraId="52C28160" w14:textId="77777777" w:rsidR="004A784B" w:rsidRDefault="004A784B" w:rsidP="009F2E68"/>
    <w:p w14:paraId="6D6E4272" w14:textId="77777777" w:rsidR="00741017" w:rsidRPr="009F2E68" w:rsidRDefault="00741017" w:rsidP="009F2E68">
      <w:r w:rsidRPr="009F2E68">
        <w:t xml:space="preserve">Št. </w:t>
      </w:r>
    </w:p>
    <w:p w14:paraId="39F80461" w14:textId="77777777" w:rsidR="00741017" w:rsidRPr="009F2E68" w:rsidRDefault="00741017" w:rsidP="009F2E68">
      <w:r w:rsidRPr="009F2E68">
        <w:t xml:space="preserve">Ljubljana, dne </w:t>
      </w:r>
    </w:p>
    <w:p w14:paraId="1CC34A34" w14:textId="5C5FB83F" w:rsidR="009F2E68" w:rsidRPr="003F60E7" w:rsidRDefault="003F60E7" w:rsidP="009F2E68">
      <w:pPr>
        <w:rPr>
          <w:bCs/>
        </w:rPr>
      </w:pPr>
      <w:r w:rsidRPr="003F60E7">
        <w:rPr>
          <w:bCs/>
        </w:rPr>
        <w:t>EVA 2024-2570-0043</w:t>
      </w:r>
    </w:p>
    <w:p w14:paraId="75EFBF8A" w14:textId="77777777" w:rsidR="00741017" w:rsidRPr="009F2E68" w:rsidRDefault="00741017" w:rsidP="009F2E68">
      <w:pPr>
        <w:jc w:val="right"/>
      </w:pPr>
      <w:r w:rsidRPr="009F2E68">
        <w:t>Vlada Republike Slovenije</w:t>
      </w:r>
    </w:p>
    <w:p w14:paraId="099415AF" w14:textId="77777777" w:rsidR="009F2E68" w:rsidRDefault="009F2E68" w:rsidP="009F2E68">
      <w:pPr>
        <w:jc w:val="center"/>
      </w:pPr>
      <w:r>
        <w:t xml:space="preserve">                                                                                                              dr.</w:t>
      </w:r>
      <w:r w:rsidR="00741017" w:rsidRPr="009F2E68">
        <w:t xml:space="preserve"> Robert Golob</w:t>
      </w:r>
    </w:p>
    <w:p w14:paraId="11109A7E" w14:textId="77777777" w:rsidR="00741017" w:rsidRPr="009F2E68" w:rsidRDefault="009F2E68" w:rsidP="009F2E68">
      <w:pPr>
        <w:jc w:val="center"/>
      </w:pPr>
      <w:r>
        <w:t xml:space="preserve">                                                                                                              </w:t>
      </w:r>
      <w:r w:rsidR="00741017" w:rsidRPr="009F2E68">
        <w:t>predsednik</w:t>
      </w:r>
    </w:p>
    <w:p w14:paraId="4213F107" w14:textId="3E12D293" w:rsidR="00D26161" w:rsidRDefault="00D26161">
      <w:pPr>
        <w:spacing w:line="240" w:lineRule="auto"/>
        <w:rPr>
          <w:b/>
        </w:rPr>
      </w:pPr>
    </w:p>
    <w:p w14:paraId="02A60E6F" w14:textId="3FD520A2" w:rsidR="00F624E4" w:rsidRPr="007A54FD" w:rsidRDefault="00F624E4" w:rsidP="00F624E4">
      <w:pPr>
        <w:pStyle w:val="Navadensplet"/>
        <w:rPr>
          <w:rFonts w:ascii="Arial" w:hAnsi="Arial" w:cs="Arial"/>
          <w:b/>
          <w:color w:val="000000"/>
          <w:sz w:val="20"/>
          <w:szCs w:val="20"/>
        </w:rPr>
      </w:pPr>
      <w:r w:rsidRPr="007A54FD">
        <w:rPr>
          <w:rFonts w:ascii="Arial" w:hAnsi="Arial" w:cs="Arial"/>
          <w:b/>
          <w:color w:val="000000"/>
          <w:sz w:val="20"/>
          <w:szCs w:val="20"/>
        </w:rPr>
        <w:t>VSEBINSKA OBRAZLOŽITEV PREDLAGANIH REŠITEV</w:t>
      </w:r>
    </w:p>
    <w:p w14:paraId="2D65EFD7" w14:textId="59C047CD" w:rsidR="00800309" w:rsidRPr="00F624E4" w:rsidRDefault="00800309" w:rsidP="001B0FAA">
      <w:pPr>
        <w:jc w:val="both"/>
        <w:rPr>
          <w:rFonts w:cs="Arial"/>
          <w:szCs w:val="20"/>
        </w:rPr>
      </w:pPr>
      <w:r w:rsidRPr="00F624E4">
        <w:rPr>
          <w:rFonts w:cs="Arial"/>
          <w:szCs w:val="20"/>
        </w:rPr>
        <w:t>K 1. členu</w:t>
      </w:r>
    </w:p>
    <w:p w14:paraId="5F7D82B1" w14:textId="1C06D55C" w:rsidR="009F505D" w:rsidRPr="00A50F91" w:rsidRDefault="009F505D" w:rsidP="001B0FAA">
      <w:pPr>
        <w:jc w:val="both"/>
      </w:pPr>
      <w:r w:rsidRPr="00A50F91">
        <w:t>Uredba ukinja izjemo, s katero se omogoča odstopanje od predpisanih energijskih deležev obnovljivih virov energije v posameznem letu. Kot določeno v četrtem odstavku 2. člena zadevne uredbe zavezanci v primeru nedoseganja predpisanega energijskega deleža obnovljivih virov energije v posameznem koledarskem letu le-tega lahko dosežejo v enem izmed predhodnih ali naslednjih treh let oziroma s prenosom presežka energijskega deleža v obdobje, kjer delež ni bil dosežen. Ta izjema se s to spremembo uredbe ukinja.</w:t>
      </w:r>
    </w:p>
    <w:p w14:paraId="6D0BA66D" w14:textId="77777777" w:rsidR="009F505D" w:rsidRPr="00A50F91" w:rsidRDefault="009F505D" w:rsidP="001B0FAA">
      <w:pPr>
        <w:jc w:val="both"/>
      </w:pPr>
      <w:r w:rsidRPr="00A50F91">
        <w:t xml:space="preserve"> </w:t>
      </w:r>
    </w:p>
    <w:p w14:paraId="790A559D" w14:textId="72FC938A" w:rsidR="009F505D" w:rsidRPr="00A50F91" w:rsidRDefault="009F505D" w:rsidP="001B0FAA">
      <w:pPr>
        <w:jc w:val="both"/>
      </w:pPr>
      <w:r w:rsidRPr="00A50F91">
        <w:t xml:space="preserve">Namen ukinitve je zaključitev izjemnih okoliščin, ki so nastale na trgu pogonskih goriv v letu 2022 zaradi ukrajinsko-ruske vojne, kar je bil razlog za uvedbo izjeme. Z zaključitvijo izjemnih okoliščin se je zaključila nujnost večje fleksibilnosti pri </w:t>
      </w:r>
      <w:proofErr w:type="spellStart"/>
      <w:r w:rsidRPr="00A50F91">
        <w:t>namešavanju</w:t>
      </w:r>
      <w:proofErr w:type="spellEnd"/>
      <w:r w:rsidRPr="00A50F91">
        <w:t xml:space="preserve"> </w:t>
      </w:r>
      <w:proofErr w:type="spellStart"/>
      <w:r w:rsidRPr="00A50F91">
        <w:t>biogoriv</w:t>
      </w:r>
      <w:proofErr w:type="spellEnd"/>
      <w:r w:rsidRPr="00A50F91">
        <w:t xml:space="preserve">, saj se je raven cen </w:t>
      </w:r>
      <w:proofErr w:type="spellStart"/>
      <w:r w:rsidRPr="00A50F91">
        <w:t>biogoriv</w:t>
      </w:r>
      <w:proofErr w:type="spellEnd"/>
      <w:r w:rsidRPr="00A50F91">
        <w:t xml:space="preserve"> stabilizirala.</w:t>
      </w:r>
    </w:p>
    <w:p w14:paraId="40136FE1" w14:textId="77777777" w:rsidR="00800309" w:rsidRPr="00A50F91" w:rsidRDefault="00800309" w:rsidP="00D12662"/>
    <w:p w14:paraId="53E90D68" w14:textId="084C5938" w:rsidR="001B0FAA" w:rsidRDefault="00800309" w:rsidP="00D12662">
      <w:r w:rsidRPr="00A50F91">
        <w:t>K 2. členu</w:t>
      </w:r>
    </w:p>
    <w:p w14:paraId="74077223" w14:textId="11C7508B" w:rsidR="007A54FD" w:rsidRDefault="007A54FD" w:rsidP="00D22022">
      <w:pPr>
        <w:jc w:val="both"/>
      </w:pPr>
      <w:r>
        <w:t>Kot določeno v četrtem odstavku 2. člena zadevne uredbe zavezanci v primeru nedoseganja predpisanega energijskega deleža obnovljivih virov energije v posameznem koledarskem letu le-tega lahko dosežejo v enem izmed predhodnih ali naslednjih treh let. Z ukinitvijo te izjeme</w:t>
      </w:r>
      <w:r w:rsidR="00D22022">
        <w:t xml:space="preserve"> je potrebno omogočiti prenos presežkov ali primanjkljajev, ki so jih zavezanci dosegli in prenesli v preteklih dveh letih ter zamejiti prenose primanjkljajev in presežkov do leta 2026. </w:t>
      </w:r>
    </w:p>
    <w:p w14:paraId="2BA6012F" w14:textId="77777777" w:rsidR="00D22022" w:rsidRDefault="00D22022" w:rsidP="00D22022">
      <w:pPr>
        <w:jc w:val="both"/>
      </w:pPr>
    </w:p>
    <w:p w14:paraId="3BD034C9" w14:textId="4872F6A6" w:rsidR="00D22022" w:rsidRDefault="00D22022" w:rsidP="00D22022">
      <w:pPr>
        <w:jc w:val="both"/>
      </w:pPr>
      <w:r>
        <w:t>Presežki ali primanjkljaji, ki so nastali v letu 2022 so se lahko prenesli v leto 2023, 2024 ter 2025.</w:t>
      </w:r>
    </w:p>
    <w:p w14:paraId="7D6D1897" w14:textId="721766FF" w:rsidR="00D22022" w:rsidRDefault="00D22022" w:rsidP="00D22022">
      <w:pPr>
        <w:jc w:val="both"/>
      </w:pPr>
      <w:r>
        <w:t>Presežki in primanjkljaji, ki so nastali v letu 2023 so se lahko prenesli v leto 2022, 2024,</w:t>
      </w:r>
      <w:r w:rsidR="00EC2C7B">
        <w:t xml:space="preserve"> </w:t>
      </w:r>
      <w:r>
        <w:t xml:space="preserve">2025 ter 2026. </w:t>
      </w:r>
      <w:r w:rsidR="00635370">
        <w:t>Poročanje za let</w:t>
      </w:r>
      <w:r w:rsidR="00E17536">
        <w:t xml:space="preserve">o 2024 bo izvedeno v letu 2025 in bo izvedeno v skladu z spremembo predmetne uredbe. Primanjkljaji ali presežki, ki bodo nastali v letu 2024 bodo lahko preneseni v leto 2022, 2023, 2025 ter 2026. Primanjkljaji ali presežki, ki bodo nastali v letu 2025 bodo lahko preneseni v leto </w:t>
      </w:r>
      <w:r w:rsidR="00EC2C7B">
        <w:t>2022, 2023, 2024 in 2026. Primanjkljaji ali presežki, ki bodo nastali v letu 2026 pa bodo lahko preneseni v leto  2023, 2024 te 2025.</w:t>
      </w:r>
    </w:p>
    <w:p w14:paraId="4614CF63" w14:textId="77777777" w:rsidR="00752C25" w:rsidRDefault="00752C25" w:rsidP="00D12662"/>
    <w:p w14:paraId="1BDF524C" w14:textId="65FA156C" w:rsidR="00800309" w:rsidRPr="00A50F91" w:rsidRDefault="00752C25" w:rsidP="00D12662">
      <w:r>
        <w:t>K</w:t>
      </w:r>
      <w:r w:rsidR="00800309" w:rsidRPr="00A50F91">
        <w:t xml:space="preserve"> 3. členu</w:t>
      </w:r>
    </w:p>
    <w:p w14:paraId="211AB0D7" w14:textId="2C37D205" w:rsidR="00800309" w:rsidRPr="00A50F91" w:rsidRDefault="00941D22" w:rsidP="00D12662">
      <w:r w:rsidRPr="00A50F91">
        <w:t xml:space="preserve">Ta člen določa, da uredba začne veljati 1. januarja 2025. </w:t>
      </w:r>
    </w:p>
    <w:p w14:paraId="665D653E" w14:textId="77777777" w:rsidR="00ED5AF1" w:rsidRPr="00A50F91" w:rsidRDefault="00ED5AF1" w:rsidP="00D12662"/>
    <w:p w14:paraId="641D5C66" w14:textId="5C684950" w:rsidR="00ED5AF1" w:rsidRPr="00A50F91" w:rsidRDefault="00ED5AF1" w:rsidP="00D12662"/>
    <w:p w14:paraId="556EA213" w14:textId="77777777" w:rsidR="00ED5AF1" w:rsidRPr="00A50F91" w:rsidRDefault="00ED5AF1" w:rsidP="00D12662"/>
    <w:p w14:paraId="104C97C2" w14:textId="77777777" w:rsidR="0018011E" w:rsidRPr="00D12662" w:rsidRDefault="0018011E" w:rsidP="00D12662">
      <w:pPr>
        <w:rPr>
          <w:rFonts w:eastAsia="Calibri"/>
        </w:rPr>
      </w:pPr>
    </w:p>
    <w:sectPr w:rsidR="0018011E" w:rsidRPr="00D12662" w:rsidSect="003A37D2">
      <w:headerReference w:type="default" r:id="rId8"/>
      <w:footerReference w:type="default" r:id="rId9"/>
      <w:headerReference w:type="first" r:id="rId10"/>
      <w:pgSz w:w="11900" w:h="16840" w:code="9"/>
      <w:pgMar w:top="992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14B36" w14:textId="77777777" w:rsidR="00363055" w:rsidRDefault="00363055">
      <w:pPr>
        <w:spacing w:line="240" w:lineRule="auto"/>
      </w:pPr>
      <w:r>
        <w:separator/>
      </w:r>
    </w:p>
  </w:endnote>
  <w:endnote w:type="continuationSeparator" w:id="0">
    <w:p w14:paraId="134ABDA7" w14:textId="77777777" w:rsidR="00363055" w:rsidRDefault="003630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A199D" w14:textId="078D1250" w:rsidR="00CC0FC8" w:rsidRDefault="00357F88">
    <w:pPr>
      <w:pStyle w:val="Noga"/>
      <w:jc w:val="right"/>
    </w:pPr>
    <w:r>
      <w:fldChar w:fldCharType="begin"/>
    </w:r>
    <w:r w:rsidR="00CC0FC8">
      <w:instrText xml:space="preserve"> PAGE   \* MERGEFORMAT </w:instrText>
    </w:r>
    <w:r>
      <w:fldChar w:fldCharType="separate"/>
    </w:r>
    <w:r w:rsidR="00752C25">
      <w:rPr>
        <w:noProof/>
      </w:rPr>
      <w:t>8</w:t>
    </w:r>
    <w:r>
      <w:rPr>
        <w:noProof/>
      </w:rPr>
      <w:fldChar w:fldCharType="end"/>
    </w:r>
  </w:p>
  <w:p w14:paraId="4D656EC1" w14:textId="77777777" w:rsidR="00CC0FC8" w:rsidRDefault="00CC0FC8">
    <w:pPr>
      <w:pStyle w:val="Noga"/>
    </w:pPr>
  </w:p>
  <w:p w14:paraId="4756D055" w14:textId="77777777" w:rsidR="00CC0FC8" w:rsidRDefault="00CC0F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EE6CC" w14:textId="77777777" w:rsidR="00363055" w:rsidRDefault="00363055">
      <w:pPr>
        <w:spacing w:line="240" w:lineRule="auto"/>
      </w:pPr>
      <w:r>
        <w:separator/>
      </w:r>
    </w:p>
  </w:footnote>
  <w:footnote w:type="continuationSeparator" w:id="0">
    <w:p w14:paraId="30B9F76B" w14:textId="77777777" w:rsidR="00363055" w:rsidRDefault="0036305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D06A6" w14:textId="77777777" w:rsidR="00CC0FC8" w:rsidRPr="00110CBD" w:rsidRDefault="00CC0FC8" w:rsidP="00E0566E">
    <w:pPr>
      <w:pStyle w:val="Glava"/>
      <w:spacing w:line="240" w:lineRule="exact"/>
      <w:rPr>
        <w:rFonts w:ascii="Republika" w:hAnsi="Republika"/>
        <w:sz w:val="16"/>
      </w:rPr>
    </w:pPr>
  </w:p>
  <w:p w14:paraId="47F4E90B" w14:textId="77777777" w:rsidR="00CC0FC8" w:rsidRDefault="00CC0FC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FD4B1" w14:textId="77777777" w:rsidR="00C421DB" w:rsidRDefault="00C421DB" w:rsidP="00C421DB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9264" behindDoc="0" locked="0" layoutInCell="1" allowOverlap="1" wp14:anchorId="7459E195" wp14:editId="37301095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57F5934" w14:textId="77777777" w:rsidR="00C421DB" w:rsidRDefault="00C421DB" w:rsidP="00C421DB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14:paraId="518DDDA1" w14:textId="77777777" w:rsidR="00C421DB" w:rsidRDefault="00C421DB" w:rsidP="00C421DB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14:paraId="4A7C5D1A" w14:textId="77777777" w:rsidR="00C421DB" w:rsidRPr="008F3500" w:rsidRDefault="00C421DB" w:rsidP="00C421DB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Langusova ulica 4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1535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01 478 80 00</w:t>
    </w:r>
  </w:p>
  <w:p w14:paraId="200C92B4" w14:textId="77777777" w:rsidR="00C421DB" w:rsidRPr="008F3500" w:rsidRDefault="00C421DB" w:rsidP="00C421DB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1D64B838" w14:textId="77777777" w:rsidR="00C421DB" w:rsidRPr="008F3500" w:rsidRDefault="00C421DB" w:rsidP="00C421DB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gp.mope@gov.si</w:t>
    </w:r>
  </w:p>
  <w:p w14:paraId="3BFBF1FE" w14:textId="77777777" w:rsidR="00C421DB" w:rsidRPr="008F3500" w:rsidRDefault="00C421DB" w:rsidP="00C421DB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www.mope.gov.si</w:t>
    </w:r>
  </w:p>
  <w:p w14:paraId="4B7F7936" w14:textId="77777777" w:rsidR="00C421DB" w:rsidRPr="008F3500" w:rsidRDefault="00C421DB" w:rsidP="00C421DB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02788"/>
    <w:multiLevelType w:val="hybridMultilevel"/>
    <w:tmpl w:val="ACAA9C9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A0745"/>
    <w:multiLevelType w:val="hybridMultilevel"/>
    <w:tmpl w:val="7076C02A"/>
    <w:lvl w:ilvl="0" w:tplc="E3D850AC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0A1F00DB"/>
    <w:multiLevelType w:val="multilevel"/>
    <w:tmpl w:val="E7F40FA4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13067847"/>
    <w:multiLevelType w:val="hybridMultilevel"/>
    <w:tmpl w:val="35B030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43CD9"/>
    <w:multiLevelType w:val="hybridMultilevel"/>
    <w:tmpl w:val="0A0CA7DE"/>
    <w:lvl w:ilvl="0" w:tplc="F48427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B44FB5"/>
    <w:multiLevelType w:val="hybridMultilevel"/>
    <w:tmpl w:val="08DAE780"/>
    <w:lvl w:ilvl="0" w:tplc="0424000F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156" w:hanging="360"/>
      </w:pPr>
    </w:lvl>
    <w:lvl w:ilvl="2" w:tplc="0424001B" w:tentative="1">
      <w:start w:val="1"/>
      <w:numFmt w:val="lowerRoman"/>
      <w:lvlText w:val="%3."/>
      <w:lvlJc w:val="right"/>
      <w:pPr>
        <w:ind w:left="1876" w:hanging="180"/>
      </w:pPr>
    </w:lvl>
    <w:lvl w:ilvl="3" w:tplc="0424000F" w:tentative="1">
      <w:start w:val="1"/>
      <w:numFmt w:val="decimal"/>
      <w:lvlText w:val="%4."/>
      <w:lvlJc w:val="left"/>
      <w:pPr>
        <w:ind w:left="2596" w:hanging="360"/>
      </w:pPr>
    </w:lvl>
    <w:lvl w:ilvl="4" w:tplc="04240019" w:tentative="1">
      <w:start w:val="1"/>
      <w:numFmt w:val="lowerLetter"/>
      <w:lvlText w:val="%5."/>
      <w:lvlJc w:val="left"/>
      <w:pPr>
        <w:ind w:left="3316" w:hanging="360"/>
      </w:pPr>
    </w:lvl>
    <w:lvl w:ilvl="5" w:tplc="0424001B" w:tentative="1">
      <w:start w:val="1"/>
      <w:numFmt w:val="lowerRoman"/>
      <w:lvlText w:val="%6."/>
      <w:lvlJc w:val="right"/>
      <w:pPr>
        <w:ind w:left="4036" w:hanging="180"/>
      </w:pPr>
    </w:lvl>
    <w:lvl w:ilvl="6" w:tplc="0424000F" w:tentative="1">
      <w:start w:val="1"/>
      <w:numFmt w:val="decimal"/>
      <w:lvlText w:val="%7."/>
      <w:lvlJc w:val="left"/>
      <w:pPr>
        <w:ind w:left="4756" w:hanging="360"/>
      </w:pPr>
    </w:lvl>
    <w:lvl w:ilvl="7" w:tplc="04240019" w:tentative="1">
      <w:start w:val="1"/>
      <w:numFmt w:val="lowerLetter"/>
      <w:lvlText w:val="%8."/>
      <w:lvlJc w:val="left"/>
      <w:pPr>
        <w:ind w:left="5476" w:hanging="360"/>
      </w:pPr>
    </w:lvl>
    <w:lvl w:ilvl="8" w:tplc="0424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 w15:restartNumberingAfterBreak="0">
    <w:nsid w:val="246D1006"/>
    <w:multiLevelType w:val="hybridMultilevel"/>
    <w:tmpl w:val="E8082034"/>
    <w:lvl w:ilvl="0" w:tplc="C6B008F0">
      <w:start w:val="6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D50204A"/>
    <w:multiLevelType w:val="hybridMultilevel"/>
    <w:tmpl w:val="B7501994"/>
    <w:lvl w:ilvl="0" w:tplc="267017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ED47FFE"/>
    <w:multiLevelType w:val="hybridMultilevel"/>
    <w:tmpl w:val="B47CB1CA"/>
    <w:lvl w:ilvl="0" w:tplc="2062C6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41F1812"/>
    <w:multiLevelType w:val="hybridMultilevel"/>
    <w:tmpl w:val="CE10C1CC"/>
    <w:lvl w:ilvl="0" w:tplc="10F8656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882F35"/>
    <w:multiLevelType w:val="hybridMultilevel"/>
    <w:tmpl w:val="C19E768A"/>
    <w:lvl w:ilvl="0" w:tplc="61768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E256D1"/>
    <w:multiLevelType w:val="hybridMultilevel"/>
    <w:tmpl w:val="D494DE0E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1C62A1"/>
    <w:multiLevelType w:val="hybridMultilevel"/>
    <w:tmpl w:val="B90ECCD0"/>
    <w:lvl w:ilvl="0" w:tplc="328A3E2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9" w15:restartNumberingAfterBreak="0">
    <w:nsid w:val="4B537867"/>
    <w:multiLevelType w:val="hybridMultilevel"/>
    <w:tmpl w:val="82BE227C"/>
    <w:lvl w:ilvl="0" w:tplc="33D036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A519FB"/>
    <w:multiLevelType w:val="hybridMultilevel"/>
    <w:tmpl w:val="B5D8A762"/>
    <w:lvl w:ilvl="0" w:tplc="EB583C8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5E6119"/>
    <w:multiLevelType w:val="hybridMultilevel"/>
    <w:tmpl w:val="0CDA7F88"/>
    <w:lvl w:ilvl="0" w:tplc="E2F0A0A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4F4664"/>
    <w:multiLevelType w:val="hybridMultilevel"/>
    <w:tmpl w:val="28EE79DE"/>
    <w:lvl w:ilvl="0" w:tplc="0424000F">
      <w:start w:val="1"/>
      <w:numFmt w:val="decimal"/>
      <w:lvlText w:val="%1."/>
      <w:lvlJc w:val="left"/>
      <w:pPr>
        <w:ind w:left="420" w:hanging="360"/>
      </w:p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62D00411"/>
    <w:multiLevelType w:val="hybridMultilevel"/>
    <w:tmpl w:val="4E8A8BBE"/>
    <w:lvl w:ilvl="0" w:tplc="34E4A14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870AC5"/>
    <w:multiLevelType w:val="hybridMultilevel"/>
    <w:tmpl w:val="9076A798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A87A00"/>
    <w:multiLevelType w:val="hybridMultilevel"/>
    <w:tmpl w:val="19E26DE4"/>
    <w:lvl w:ilvl="0" w:tplc="46DE3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24673"/>
    <w:multiLevelType w:val="hybridMultilevel"/>
    <w:tmpl w:val="7062BA9C"/>
    <w:lvl w:ilvl="0" w:tplc="DAD603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CD0A2C"/>
    <w:multiLevelType w:val="hybridMultilevel"/>
    <w:tmpl w:val="9430A0F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D8D5C28"/>
    <w:multiLevelType w:val="hybridMultilevel"/>
    <w:tmpl w:val="B9EC04F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90409">
    <w:abstractNumId w:val="14"/>
  </w:num>
  <w:num w:numId="2" w16cid:durableId="958220616">
    <w:abstractNumId w:val="10"/>
  </w:num>
  <w:num w:numId="3" w16cid:durableId="1233545824">
    <w:abstractNumId w:val="13"/>
  </w:num>
  <w:num w:numId="4" w16cid:durableId="1543591443">
    <w:abstractNumId w:val="5"/>
  </w:num>
  <w:num w:numId="5" w16cid:durableId="1165167188">
    <w:abstractNumId w:val="22"/>
  </w:num>
  <w:num w:numId="6" w16cid:durableId="853303786">
    <w:abstractNumId w:val="25"/>
  </w:num>
  <w:num w:numId="7" w16cid:durableId="2112966964">
    <w:abstractNumId w:val="31"/>
  </w:num>
  <w:num w:numId="8" w16cid:durableId="1150629902">
    <w:abstractNumId w:val="2"/>
  </w:num>
  <w:num w:numId="9" w16cid:durableId="1723022814">
    <w:abstractNumId w:val="11"/>
    <w:lvlOverride w:ilvl="0">
      <w:startOverride w:val="1"/>
    </w:lvlOverride>
  </w:num>
  <w:num w:numId="10" w16cid:durableId="724260256">
    <w:abstractNumId w:val="8"/>
  </w:num>
  <w:num w:numId="11" w16cid:durableId="1544052457">
    <w:abstractNumId w:val="17"/>
  </w:num>
  <w:num w:numId="12" w16cid:durableId="2022001470">
    <w:abstractNumId w:val="24"/>
  </w:num>
  <w:num w:numId="13" w16cid:durableId="662516418">
    <w:abstractNumId w:val="21"/>
  </w:num>
  <w:num w:numId="14" w16cid:durableId="1832333216">
    <w:abstractNumId w:val="26"/>
  </w:num>
  <w:num w:numId="15" w16cid:durableId="1991710731">
    <w:abstractNumId w:val="6"/>
  </w:num>
  <w:num w:numId="16" w16cid:durableId="926229236">
    <w:abstractNumId w:val="19"/>
  </w:num>
  <w:num w:numId="17" w16cid:durableId="1130173662">
    <w:abstractNumId w:val="18"/>
  </w:num>
  <w:num w:numId="18" w16cid:durableId="1787383404">
    <w:abstractNumId w:val="28"/>
  </w:num>
  <w:num w:numId="19" w16cid:durableId="349260848">
    <w:abstractNumId w:val="29"/>
  </w:num>
  <w:num w:numId="20" w16cid:durableId="2097046042">
    <w:abstractNumId w:val="23"/>
  </w:num>
  <w:num w:numId="21" w16cid:durableId="1360862196">
    <w:abstractNumId w:val="1"/>
  </w:num>
  <w:num w:numId="22" w16cid:durableId="603803507">
    <w:abstractNumId w:val="0"/>
  </w:num>
  <w:num w:numId="23" w16cid:durableId="543254879">
    <w:abstractNumId w:val="7"/>
  </w:num>
  <w:num w:numId="24" w16cid:durableId="192573820">
    <w:abstractNumId w:val="6"/>
    <w:lvlOverride w:ilvl="0">
      <w:lvl w:ilvl="0" w:tplc="0424000F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08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180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52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24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396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468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40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120" w:hanging="180"/>
        </w:pPr>
      </w:lvl>
    </w:lvlOverride>
  </w:num>
  <w:num w:numId="25" w16cid:durableId="1513564022">
    <w:abstractNumId w:val="15"/>
  </w:num>
  <w:num w:numId="26" w16cid:durableId="1098208604">
    <w:abstractNumId w:val="12"/>
  </w:num>
  <w:num w:numId="27" w16cid:durableId="1152454647">
    <w:abstractNumId w:val="30"/>
  </w:num>
  <w:num w:numId="28" w16cid:durableId="194774645">
    <w:abstractNumId w:val="4"/>
  </w:num>
  <w:num w:numId="29" w16cid:durableId="1203515537">
    <w:abstractNumId w:val="20"/>
  </w:num>
  <w:num w:numId="30" w16cid:durableId="951982608">
    <w:abstractNumId w:val="3"/>
  </w:num>
  <w:num w:numId="31" w16cid:durableId="634139643">
    <w:abstractNumId w:val="9"/>
  </w:num>
  <w:num w:numId="32" w16cid:durableId="515265284">
    <w:abstractNumId w:val="16"/>
  </w:num>
  <w:num w:numId="33" w16cid:durableId="1208758836">
    <w:abstractNumId w:val="2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995"/>
    <w:rsid w:val="0000085F"/>
    <w:rsid w:val="00010DB1"/>
    <w:rsid w:val="00013572"/>
    <w:rsid w:val="00014D34"/>
    <w:rsid w:val="00015FB8"/>
    <w:rsid w:val="0002476C"/>
    <w:rsid w:val="000312A6"/>
    <w:rsid w:val="00032DF2"/>
    <w:rsid w:val="000334A9"/>
    <w:rsid w:val="00033BFF"/>
    <w:rsid w:val="00034292"/>
    <w:rsid w:val="00035899"/>
    <w:rsid w:val="0003712F"/>
    <w:rsid w:val="00037ED7"/>
    <w:rsid w:val="0004074E"/>
    <w:rsid w:val="00041411"/>
    <w:rsid w:val="000434D6"/>
    <w:rsid w:val="0004708F"/>
    <w:rsid w:val="00050ECF"/>
    <w:rsid w:val="00053025"/>
    <w:rsid w:val="0005384F"/>
    <w:rsid w:val="00060D2D"/>
    <w:rsid w:val="00067516"/>
    <w:rsid w:val="0006775B"/>
    <w:rsid w:val="000723E9"/>
    <w:rsid w:val="000753B9"/>
    <w:rsid w:val="000768B0"/>
    <w:rsid w:val="00076CD1"/>
    <w:rsid w:val="000777A1"/>
    <w:rsid w:val="0008002F"/>
    <w:rsid w:val="00085E9E"/>
    <w:rsid w:val="00090935"/>
    <w:rsid w:val="00095AED"/>
    <w:rsid w:val="00097839"/>
    <w:rsid w:val="000A3384"/>
    <w:rsid w:val="000A36DD"/>
    <w:rsid w:val="000A3CE8"/>
    <w:rsid w:val="000B0609"/>
    <w:rsid w:val="000B1EE4"/>
    <w:rsid w:val="000B31AF"/>
    <w:rsid w:val="000B47D5"/>
    <w:rsid w:val="000B7348"/>
    <w:rsid w:val="000C1648"/>
    <w:rsid w:val="000C40FD"/>
    <w:rsid w:val="000C4C9A"/>
    <w:rsid w:val="000C5116"/>
    <w:rsid w:val="000C5DAE"/>
    <w:rsid w:val="000D4926"/>
    <w:rsid w:val="000D4D94"/>
    <w:rsid w:val="000D547E"/>
    <w:rsid w:val="000D6FC3"/>
    <w:rsid w:val="000E1E49"/>
    <w:rsid w:val="000E4DC1"/>
    <w:rsid w:val="000E6F00"/>
    <w:rsid w:val="000F05B7"/>
    <w:rsid w:val="000F1BC5"/>
    <w:rsid w:val="00101088"/>
    <w:rsid w:val="0010130B"/>
    <w:rsid w:val="0010563F"/>
    <w:rsid w:val="00105CA8"/>
    <w:rsid w:val="001113E2"/>
    <w:rsid w:val="00111949"/>
    <w:rsid w:val="00111A7D"/>
    <w:rsid w:val="00113565"/>
    <w:rsid w:val="00114DE9"/>
    <w:rsid w:val="00115CCE"/>
    <w:rsid w:val="00116450"/>
    <w:rsid w:val="00117F0E"/>
    <w:rsid w:val="001216EB"/>
    <w:rsid w:val="001227AF"/>
    <w:rsid w:val="0012373B"/>
    <w:rsid w:val="00123984"/>
    <w:rsid w:val="001239B7"/>
    <w:rsid w:val="00125A4E"/>
    <w:rsid w:val="00125E54"/>
    <w:rsid w:val="001264DF"/>
    <w:rsid w:val="00127086"/>
    <w:rsid w:val="00134B47"/>
    <w:rsid w:val="001361F0"/>
    <w:rsid w:val="0014222C"/>
    <w:rsid w:val="00145490"/>
    <w:rsid w:val="00150DCC"/>
    <w:rsid w:val="001512B7"/>
    <w:rsid w:val="001528BE"/>
    <w:rsid w:val="00153618"/>
    <w:rsid w:val="001568A3"/>
    <w:rsid w:val="0015751F"/>
    <w:rsid w:val="00164DC7"/>
    <w:rsid w:val="0016696E"/>
    <w:rsid w:val="001738C7"/>
    <w:rsid w:val="0017595A"/>
    <w:rsid w:val="0018011E"/>
    <w:rsid w:val="001817CB"/>
    <w:rsid w:val="00184C8C"/>
    <w:rsid w:val="00191B37"/>
    <w:rsid w:val="00193B75"/>
    <w:rsid w:val="00194BAF"/>
    <w:rsid w:val="00195995"/>
    <w:rsid w:val="0019605E"/>
    <w:rsid w:val="0019632F"/>
    <w:rsid w:val="00197CF5"/>
    <w:rsid w:val="001A1038"/>
    <w:rsid w:val="001A1525"/>
    <w:rsid w:val="001A19CD"/>
    <w:rsid w:val="001A2126"/>
    <w:rsid w:val="001A6167"/>
    <w:rsid w:val="001A638B"/>
    <w:rsid w:val="001A65E3"/>
    <w:rsid w:val="001B05A3"/>
    <w:rsid w:val="001B0FAA"/>
    <w:rsid w:val="001B3376"/>
    <w:rsid w:val="001B3AA2"/>
    <w:rsid w:val="001B437F"/>
    <w:rsid w:val="001B46F6"/>
    <w:rsid w:val="001B740B"/>
    <w:rsid w:val="001C306C"/>
    <w:rsid w:val="001C4C53"/>
    <w:rsid w:val="001C56F2"/>
    <w:rsid w:val="001C58B6"/>
    <w:rsid w:val="001C5B78"/>
    <w:rsid w:val="001C6B40"/>
    <w:rsid w:val="001C6E9A"/>
    <w:rsid w:val="001D38F5"/>
    <w:rsid w:val="001D4301"/>
    <w:rsid w:val="001D4C43"/>
    <w:rsid w:val="001D57C6"/>
    <w:rsid w:val="001D5D08"/>
    <w:rsid w:val="001D7616"/>
    <w:rsid w:val="001E07F4"/>
    <w:rsid w:val="001E1D9E"/>
    <w:rsid w:val="001E5A51"/>
    <w:rsid w:val="001E6B5F"/>
    <w:rsid w:val="001E6F83"/>
    <w:rsid w:val="001F24A6"/>
    <w:rsid w:val="00200A45"/>
    <w:rsid w:val="00200D1F"/>
    <w:rsid w:val="00200DEA"/>
    <w:rsid w:val="00201555"/>
    <w:rsid w:val="00202D80"/>
    <w:rsid w:val="00210D70"/>
    <w:rsid w:val="00211515"/>
    <w:rsid w:val="0021176B"/>
    <w:rsid w:val="00217E26"/>
    <w:rsid w:val="00221C64"/>
    <w:rsid w:val="002223BD"/>
    <w:rsid w:val="00222D5C"/>
    <w:rsid w:val="00223BFA"/>
    <w:rsid w:val="002259BB"/>
    <w:rsid w:val="0022644A"/>
    <w:rsid w:val="00230545"/>
    <w:rsid w:val="00232661"/>
    <w:rsid w:val="00232FA5"/>
    <w:rsid w:val="00234B83"/>
    <w:rsid w:val="00235B57"/>
    <w:rsid w:val="00236100"/>
    <w:rsid w:val="002376E8"/>
    <w:rsid w:val="00237DD8"/>
    <w:rsid w:val="0024052D"/>
    <w:rsid w:val="00241AC4"/>
    <w:rsid w:val="00241D84"/>
    <w:rsid w:val="00243093"/>
    <w:rsid w:val="002432FA"/>
    <w:rsid w:val="00243BE2"/>
    <w:rsid w:val="0024744F"/>
    <w:rsid w:val="0024794D"/>
    <w:rsid w:val="00247BE6"/>
    <w:rsid w:val="00251A01"/>
    <w:rsid w:val="002523A6"/>
    <w:rsid w:val="0025499B"/>
    <w:rsid w:val="00255180"/>
    <w:rsid w:val="00256EEC"/>
    <w:rsid w:val="00264B95"/>
    <w:rsid w:val="002661FD"/>
    <w:rsid w:val="0026669C"/>
    <w:rsid w:val="00266D9A"/>
    <w:rsid w:val="00273DA8"/>
    <w:rsid w:val="00277154"/>
    <w:rsid w:val="00281FDD"/>
    <w:rsid w:val="00283771"/>
    <w:rsid w:val="002844A1"/>
    <w:rsid w:val="0028612B"/>
    <w:rsid w:val="0028642F"/>
    <w:rsid w:val="002907D2"/>
    <w:rsid w:val="0029303E"/>
    <w:rsid w:val="002963D8"/>
    <w:rsid w:val="00297A60"/>
    <w:rsid w:val="002A1DA3"/>
    <w:rsid w:val="002A2B27"/>
    <w:rsid w:val="002A3603"/>
    <w:rsid w:val="002A3EB9"/>
    <w:rsid w:val="002A5446"/>
    <w:rsid w:val="002B2E79"/>
    <w:rsid w:val="002B6C0C"/>
    <w:rsid w:val="002C0853"/>
    <w:rsid w:val="002C1EAF"/>
    <w:rsid w:val="002C220F"/>
    <w:rsid w:val="002C2A43"/>
    <w:rsid w:val="002C4DE8"/>
    <w:rsid w:val="002C5BF0"/>
    <w:rsid w:val="002D03FC"/>
    <w:rsid w:val="002D05E8"/>
    <w:rsid w:val="002D126A"/>
    <w:rsid w:val="002D36FE"/>
    <w:rsid w:val="002D4C8F"/>
    <w:rsid w:val="002D5837"/>
    <w:rsid w:val="002E15EC"/>
    <w:rsid w:val="002E21E2"/>
    <w:rsid w:val="002E48E2"/>
    <w:rsid w:val="002E7A87"/>
    <w:rsid w:val="002F0BC1"/>
    <w:rsid w:val="002F1758"/>
    <w:rsid w:val="002F24EB"/>
    <w:rsid w:val="002F4C88"/>
    <w:rsid w:val="002F63AE"/>
    <w:rsid w:val="002F689C"/>
    <w:rsid w:val="002F6C69"/>
    <w:rsid w:val="002F714A"/>
    <w:rsid w:val="00305C90"/>
    <w:rsid w:val="003061CE"/>
    <w:rsid w:val="00313F54"/>
    <w:rsid w:val="003169E7"/>
    <w:rsid w:val="00316EBB"/>
    <w:rsid w:val="00317B0E"/>
    <w:rsid w:val="00321270"/>
    <w:rsid w:val="00321E61"/>
    <w:rsid w:val="003228F6"/>
    <w:rsid w:val="00322DD7"/>
    <w:rsid w:val="00325593"/>
    <w:rsid w:val="00331A9B"/>
    <w:rsid w:val="00336E34"/>
    <w:rsid w:val="0033757E"/>
    <w:rsid w:val="0034091E"/>
    <w:rsid w:val="00340E88"/>
    <w:rsid w:val="00341F12"/>
    <w:rsid w:val="00343715"/>
    <w:rsid w:val="003443F3"/>
    <w:rsid w:val="00346BED"/>
    <w:rsid w:val="00350803"/>
    <w:rsid w:val="00351CF5"/>
    <w:rsid w:val="00352A1C"/>
    <w:rsid w:val="00352EDA"/>
    <w:rsid w:val="00353DA6"/>
    <w:rsid w:val="00354783"/>
    <w:rsid w:val="0035588D"/>
    <w:rsid w:val="00356389"/>
    <w:rsid w:val="00357F88"/>
    <w:rsid w:val="003612C5"/>
    <w:rsid w:val="003628B3"/>
    <w:rsid w:val="00363055"/>
    <w:rsid w:val="003633B5"/>
    <w:rsid w:val="003646BE"/>
    <w:rsid w:val="00365F70"/>
    <w:rsid w:val="0037198E"/>
    <w:rsid w:val="00371DC6"/>
    <w:rsid w:val="0037508C"/>
    <w:rsid w:val="00376DCB"/>
    <w:rsid w:val="003822AF"/>
    <w:rsid w:val="00382982"/>
    <w:rsid w:val="00386131"/>
    <w:rsid w:val="00390635"/>
    <w:rsid w:val="00391AAF"/>
    <w:rsid w:val="00392402"/>
    <w:rsid w:val="003933A4"/>
    <w:rsid w:val="0039488D"/>
    <w:rsid w:val="00396048"/>
    <w:rsid w:val="003960A6"/>
    <w:rsid w:val="003A2655"/>
    <w:rsid w:val="003A37D2"/>
    <w:rsid w:val="003B0BD3"/>
    <w:rsid w:val="003B208E"/>
    <w:rsid w:val="003B21CA"/>
    <w:rsid w:val="003B3132"/>
    <w:rsid w:val="003B6EB3"/>
    <w:rsid w:val="003C0A7C"/>
    <w:rsid w:val="003C2A67"/>
    <w:rsid w:val="003C41AF"/>
    <w:rsid w:val="003C4B1C"/>
    <w:rsid w:val="003C4EE4"/>
    <w:rsid w:val="003C584F"/>
    <w:rsid w:val="003C5FB5"/>
    <w:rsid w:val="003C62A5"/>
    <w:rsid w:val="003D217D"/>
    <w:rsid w:val="003E6BFF"/>
    <w:rsid w:val="003F4D68"/>
    <w:rsid w:val="003F531F"/>
    <w:rsid w:val="003F60E7"/>
    <w:rsid w:val="003F6C23"/>
    <w:rsid w:val="003F7515"/>
    <w:rsid w:val="004008A2"/>
    <w:rsid w:val="00402D57"/>
    <w:rsid w:val="00404A9B"/>
    <w:rsid w:val="00404C2D"/>
    <w:rsid w:val="004065F5"/>
    <w:rsid w:val="00407AD5"/>
    <w:rsid w:val="00410086"/>
    <w:rsid w:val="0041085F"/>
    <w:rsid w:val="00412755"/>
    <w:rsid w:val="00412D21"/>
    <w:rsid w:val="0041326D"/>
    <w:rsid w:val="004140B2"/>
    <w:rsid w:val="00414942"/>
    <w:rsid w:val="00414EE2"/>
    <w:rsid w:val="00417AFC"/>
    <w:rsid w:val="00422A8A"/>
    <w:rsid w:val="00424C90"/>
    <w:rsid w:val="004267EF"/>
    <w:rsid w:val="004275DA"/>
    <w:rsid w:val="004278B9"/>
    <w:rsid w:val="004317B8"/>
    <w:rsid w:val="00431D3A"/>
    <w:rsid w:val="00431EA4"/>
    <w:rsid w:val="00432525"/>
    <w:rsid w:val="00432D3C"/>
    <w:rsid w:val="00435381"/>
    <w:rsid w:val="00435E8E"/>
    <w:rsid w:val="004406D3"/>
    <w:rsid w:val="0044123C"/>
    <w:rsid w:val="004432AA"/>
    <w:rsid w:val="00444C3E"/>
    <w:rsid w:val="00446961"/>
    <w:rsid w:val="00446B3B"/>
    <w:rsid w:val="0044747C"/>
    <w:rsid w:val="004477E2"/>
    <w:rsid w:val="004500E7"/>
    <w:rsid w:val="00450C5A"/>
    <w:rsid w:val="004520E3"/>
    <w:rsid w:val="00452649"/>
    <w:rsid w:val="00454F48"/>
    <w:rsid w:val="00455598"/>
    <w:rsid w:val="00461891"/>
    <w:rsid w:val="004641C5"/>
    <w:rsid w:val="00465E85"/>
    <w:rsid w:val="00466551"/>
    <w:rsid w:val="00467411"/>
    <w:rsid w:val="004709DD"/>
    <w:rsid w:val="00471231"/>
    <w:rsid w:val="00472702"/>
    <w:rsid w:val="00474CCF"/>
    <w:rsid w:val="00477FF5"/>
    <w:rsid w:val="00481750"/>
    <w:rsid w:val="00481831"/>
    <w:rsid w:val="00482CFD"/>
    <w:rsid w:val="0048471F"/>
    <w:rsid w:val="00491459"/>
    <w:rsid w:val="00492B0A"/>
    <w:rsid w:val="004966D8"/>
    <w:rsid w:val="004A0184"/>
    <w:rsid w:val="004A04BA"/>
    <w:rsid w:val="004A4E12"/>
    <w:rsid w:val="004A4E27"/>
    <w:rsid w:val="004A784B"/>
    <w:rsid w:val="004B0DB9"/>
    <w:rsid w:val="004B55C0"/>
    <w:rsid w:val="004B6859"/>
    <w:rsid w:val="004B7192"/>
    <w:rsid w:val="004B729E"/>
    <w:rsid w:val="004C4B15"/>
    <w:rsid w:val="004C52EB"/>
    <w:rsid w:val="004C5EE5"/>
    <w:rsid w:val="004D08A3"/>
    <w:rsid w:val="004D09F0"/>
    <w:rsid w:val="004D3FD5"/>
    <w:rsid w:val="004D657D"/>
    <w:rsid w:val="004D72B8"/>
    <w:rsid w:val="004D76C2"/>
    <w:rsid w:val="004E2FAE"/>
    <w:rsid w:val="004E329C"/>
    <w:rsid w:val="004E66AA"/>
    <w:rsid w:val="004F064E"/>
    <w:rsid w:val="004F4629"/>
    <w:rsid w:val="004F4AA5"/>
    <w:rsid w:val="004F5356"/>
    <w:rsid w:val="004F5823"/>
    <w:rsid w:val="004F68B6"/>
    <w:rsid w:val="00500F4A"/>
    <w:rsid w:val="00502ED8"/>
    <w:rsid w:val="00502F94"/>
    <w:rsid w:val="0050358D"/>
    <w:rsid w:val="005067D3"/>
    <w:rsid w:val="00511D91"/>
    <w:rsid w:val="005134E8"/>
    <w:rsid w:val="00517513"/>
    <w:rsid w:val="00520F3D"/>
    <w:rsid w:val="00521B55"/>
    <w:rsid w:val="005378FC"/>
    <w:rsid w:val="00537DBF"/>
    <w:rsid w:val="0054059D"/>
    <w:rsid w:val="0054116F"/>
    <w:rsid w:val="00545DAC"/>
    <w:rsid w:val="005512A4"/>
    <w:rsid w:val="00551863"/>
    <w:rsid w:val="00551C8F"/>
    <w:rsid w:val="00555462"/>
    <w:rsid w:val="00561228"/>
    <w:rsid w:val="005622D9"/>
    <w:rsid w:val="0056273B"/>
    <w:rsid w:val="00563FBF"/>
    <w:rsid w:val="0056794E"/>
    <w:rsid w:val="00572F68"/>
    <w:rsid w:val="00581B12"/>
    <w:rsid w:val="00586258"/>
    <w:rsid w:val="00593AB3"/>
    <w:rsid w:val="005941B8"/>
    <w:rsid w:val="0059630F"/>
    <w:rsid w:val="005A4125"/>
    <w:rsid w:val="005A4378"/>
    <w:rsid w:val="005A5D68"/>
    <w:rsid w:val="005A60C0"/>
    <w:rsid w:val="005B13BF"/>
    <w:rsid w:val="005B2ECD"/>
    <w:rsid w:val="005B3D95"/>
    <w:rsid w:val="005B3F9B"/>
    <w:rsid w:val="005B7EB4"/>
    <w:rsid w:val="005C1A65"/>
    <w:rsid w:val="005C22FB"/>
    <w:rsid w:val="005C368A"/>
    <w:rsid w:val="005C500D"/>
    <w:rsid w:val="005C5DBF"/>
    <w:rsid w:val="005C7651"/>
    <w:rsid w:val="005D36EB"/>
    <w:rsid w:val="005D3EA3"/>
    <w:rsid w:val="005D4DDD"/>
    <w:rsid w:val="005D6E8A"/>
    <w:rsid w:val="005E0561"/>
    <w:rsid w:val="005E07CD"/>
    <w:rsid w:val="005E1552"/>
    <w:rsid w:val="005E3E29"/>
    <w:rsid w:val="005E439C"/>
    <w:rsid w:val="005E46CB"/>
    <w:rsid w:val="005E59C9"/>
    <w:rsid w:val="005F20E2"/>
    <w:rsid w:val="005F54D3"/>
    <w:rsid w:val="005F6B41"/>
    <w:rsid w:val="005F759C"/>
    <w:rsid w:val="006008A9"/>
    <w:rsid w:val="00601E80"/>
    <w:rsid w:val="00610434"/>
    <w:rsid w:val="006114E2"/>
    <w:rsid w:val="00612A73"/>
    <w:rsid w:val="00621875"/>
    <w:rsid w:val="006227F9"/>
    <w:rsid w:val="00623150"/>
    <w:rsid w:val="006231FA"/>
    <w:rsid w:val="00623D4F"/>
    <w:rsid w:val="00627F62"/>
    <w:rsid w:val="00630C4E"/>
    <w:rsid w:val="006316B4"/>
    <w:rsid w:val="006339D9"/>
    <w:rsid w:val="00635370"/>
    <w:rsid w:val="006363E1"/>
    <w:rsid w:val="006372BA"/>
    <w:rsid w:val="00637A85"/>
    <w:rsid w:val="00641504"/>
    <w:rsid w:val="006500A0"/>
    <w:rsid w:val="00650755"/>
    <w:rsid w:val="00650A0B"/>
    <w:rsid w:val="00651B9C"/>
    <w:rsid w:val="00653C19"/>
    <w:rsid w:val="00654333"/>
    <w:rsid w:val="00654A32"/>
    <w:rsid w:val="00660FCC"/>
    <w:rsid w:val="00664458"/>
    <w:rsid w:val="00664A0A"/>
    <w:rsid w:val="00671D03"/>
    <w:rsid w:val="00673E5B"/>
    <w:rsid w:val="006747B2"/>
    <w:rsid w:val="006822FB"/>
    <w:rsid w:val="00685F77"/>
    <w:rsid w:val="00690D59"/>
    <w:rsid w:val="00690DAE"/>
    <w:rsid w:val="00694883"/>
    <w:rsid w:val="0069664F"/>
    <w:rsid w:val="00697FDD"/>
    <w:rsid w:val="006A0A55"/>
    <w:rsid w:val="006A38E0"/>
    <w:rsid w:val="006A6578"/>
    <w:rsid w:val="006A6C47"/>
    <w:rsid w:val="006A6D7C"/>
    <w:rsid w:val="006A7623"/>
    <w:rsid w:val="006B2975"/>
    <w:rsid w:val="006B4998"/>
    <w:rsid w:val="006B6AAC"/>
    <w:rsid w:val="006C0866"/>
    <w:rsid w:val="006C21CE"/>
    <w:rsid w:val="006C4622"/>
    <w:rsid w:val="006D2B5B"/>
    <w:rsid w:val="006D3065"/>
    <w:rsid w:val="006D6803"/>
    <w:rsid w:val="006D7372"/>
    <w:rsid w:val="006E07BD"/>
    <w:rsid w:val="006E3659"/>
    <w:rsid w:val="006E3E24"/>
    <w:rsid w:val="006E460E"/>
    <w:rsid w:val="006E5006"/>
    <w:rsid w:val="006E7669"/>
    <w:rsid w:val="006F1A7E"/>
    <w:rsid w:val="006F40C8"/>
    <w:rsid w:val="006F4571"/>
    <w:rsid w:val="006F4893"/>
    <w:rsid w:val="006F498E"/>
    <w:rsid w:val="006F57AF"/>
    <w:rsid w:val="006F6AFE"/>
    <w:rsid w:val="00700FF7"/>
    <w:rsid w:val="00701998"/>
    <w:rsid w:val="0070554C"/>
    <w:rsid w:val="00706881"/>
    <w:rsid w:val="0071234D"/>
    <w:rsid w:val="007123FE"/>
    <w:rsid w:val="0071321C"/>
    <w:rsid w:val="00713B20"/>
    <w:rsid w:val="0072051B"/>
    <w:rsid w:val="007248B6"/>
    <w:rsid w:val="00725DF3"/>
    <w:rsid w:val="00726880"/>
    <w:rsid w:val="00726BB6"/>
    <w:rsid w:val="007316D3"/>
    <w:rsid w:val="00732AE4"/>
    <w:rsid w:val="00733956"/>
    <w:rsid w:val="0073396B"/>
    <w:rsid w:val="00733E80"/>
    <w:rsid w:val="00734C80"/>
    <w:rsid w:val="00741017"/>
    <w:rsid w:val="0074198E"/>
    <w:rsid w:val="007437D9"/>
    <w:rsid w:val="00752C25"/>
    <w:rsid w:val="007570CA"/>
    <w:rsid w:val="00763D7C"/>
    <w:rsid w:val="00763F6D"/>
    <w:rsid w:val="00764D8E"/>
    <w:rsid w:val="00770EE7"/>
    <w:rsid w:val="007719AB"/>
    <w:rsid w:val="007729D9"/>
    <w:rsid w:val="00773E08"/>
    <w:rsid w:val="007741BC"/>
    <w:rsid w:val="00774320"/>
    <w:rsid w:val="00780541"/>
    <w:rsid w:val="00782589"/>
    <w:rsid w:val="0078581C"/>
    <w:rsid w:val="00785DA4"/>
    <w:rsid w:val="00786D39"/>
    <w:rsid w:val="007918E8"/>
    <w:rsid w:val="00793C28"/>
    <w:rsid w:val="00795CE7"/>
    <w:rsid w:val="00797030"/>
    <w:rsid w:val="007A1E6C"/>
    <w:rsid w:val="007A3080"/>
    <w:rsid w:val="007A54FD"/>
    <w:rsid w:val="007A5AE3"/>
    <w:rsid w:val="007A6979"/>
    <w:rsid w:val="007B0B8A"/>
    <w:rsid w:val="007B3DBA"/>
    <w:rsid w:val="007B4BC5"/>
    <w:rsid w:val="007B69F4"/>
    <w:rsid w:val="007B7208"/>
    <w:rsid w:val="007C02C5"/>
    <w:rsid w:val="007C131F"/>
    <w:rsid w:val="007C4C3C"/>
    <w:rsid w:val="007C612D"/>
    <w:rsid w:val="007C6DA6"/>
    <w:rsid w:val="007C7161"/>
    <w:rsid w:val="007D20DA"/>
    <w:rsid w:val="007D3163"/>
    <w:rsid w:val="007D45CB"/>
    <w:rsid w:val="007D785A"/>
    <w:rsid w:val="007E27AF"/>
    <w:rsid w:val="007E2BB8"/>
    <w:rsid w:val="007E54E6"/>
    <w:rsid w:val="007E574B"/>
    <w:rsid w:val="007E73E5"/>
    <w:rsid w:val="007F0884"/>
    <w:rsid w:val="007F0DEB"/>
    <w:rsid w:val="007F5311"/>
    <w:rsid w:val="007F667C"/>
    <w:rsid w:val="007F7FAD"/>
    <w:rsid w:val="00800309"/>
    <w:rsid w:val="00806118"/>
    <w:rsid w:val="0080663F"/>
    <w:rsid w:val="008167E6"/>
    <w:rsid w:val="008314F3"/>
    <w:rsid w:val="0083266E"/>
    <w:rsid w:val="00832890"/>
    <w:rsid w:val="00832D60"/>
    <w:rsid w:val="00833BAF"/>
    <w:rsid w:val="00834893"/>
    <w:rsid w:val="00837D5A"/>
    <w:rsid w:val="00842C29"/>
    <w:rsid w:val="008439BC"/>
    <w:rsid w:val="00844D52"/>
    <w:rsid w:val="0084637A"/>
    <w:rsid w:val="00850FAC"/>
    <w:rsid w:val="0085158F"/>
    <w:rsid w:val="00851BD5"/>
    <w:rsid w:val="00853B2D"/>
    <w:rsid w:val="00853E47"/>
    <w:rsid w:val="00857248"/>
    <w:rsid w:val="00862930"/>
    <w:rsid w:val="00863B07"/>
    <w:rsid w:val="00866D42"/>
    <w:rsid w:val="00867AF7"/>
    <w:rsid w:val="00870055"/>
    <w:rsid w:val="00870F52"/>
    <w:rsid w:val="008711C6"/>
    <w:rsid w:val="0087499E"/>
    <w:rsid w:val="0087544E"/>
    <w:rsid w:val="00876E49"/>
    <w:rsid w:val="00877301"/>
    <w:rsid w:val="00880339"/>
    <w:rsid w:val="00880C3E"/>
    <w:rsid w:val="008828B9"/>
    <w:rsid w:val="00882D21"/>
    <w:rsid w:val="00884165"/>
    <w:rsid w:val="00886918"/>
    <w:rsid w:val="0088778F"/>
    <w:rsid w:val="00892174"/>
    <w:rsid w:val="00893316"/>
    <w:rsid w:val="00893D68"/>
    <w:rsid w:val="008948AE"/>
    <w:rsid w:val="008969F4"/>
    <w:rsid w:val="0089737E"/>
    <w:rsid w:val="008A046B"/>
    <w:rsid w:val="008A29E6"/>
    <w:rsid w:val="008A31A1"/>
    <w:rsid w:val="008A73D0"/>
    <w:rsid w:val="008B003B"/>
    <w:rsid w:val="008B0167"/>
    <w:rsid w:val="008B0E15"/>
    <w:rsid w:val="008B194D"/>
    <w:rsid w:val="008B2A7B"/>
    <w:rsid w:val="008B4B00"/>
    <w:rsid w:val="008B6CD1"/>
    <w:rsid w:val="008C0628"/>
    <w:rsid w:val="008C177D"/>
    <w:rsid w:val="008C450E"/>
    <w:rsid w:val="008D0F90"/>
    <w:rsid w:val="008D1D9F"/>
    <w:rsid w:val="008D22BF"/>
    <w:rsid w:val="008D371C"/>
    <w:rsid w:val="008D48A9"/>
    <w:rsid w:val="008E01B1"/>
    <w:rsid w:val="008E0B32"/>
    <w:rsid w:val="008E21CC"/>
    <w:rsid w:val="008F3024"/>
    <w:rsid w:val="008F3374"/>
    <w:rsid w:val="0090246B"/>
    <w:rsid w:val="00902705"/>
    <w:rsid w:val="009041E5"/>
    <w:rsid w:val="00905FF6"/>
    <w:rsid w:val="00906B86"/>
    <w:rsid w:val="009109A8"/>
    <w:rsid w:val="009133A5"/>
    <w:rsid w:val="009135FC"/>
    <w:rsid w:val="0092049C"/>
    <w:rsid w:val="009239B2"/>
    <w:rsid w:val="00924B4D"/>
    <w:rsid w:val="00927749"/>
    <w:rsid w:val="00927A55"/>
    <w:rsid w:val="00931B19"/>
    <w:rsid w:val="0093321D"/>
    <w:rsid w:val="00935E5B"/>
    <w:rsid w:val="0093727A"/>
    <w:rsid w:val="00937E71"/>
    <w:rsid w:val="00941C58"/>
    <w:rsid w:val="00941D22"/>
    <w:rsid w:val="009450DB"/>
    <w:rsid w:val="00945542"/>
    <w:rsid w:val="00945A6A"/>
    <w:rsid w:val="00947F53"/>
    <w:rsid w:val="0095454A"/>
    <w:rsid w:val="009606B2"/>
    <w:rsid w:val="00961D8C"/>
    <w:rsid w:val="00963659"/>
    <w:rsid w:val="00965A8A"/>
    <w:rsid w:val="00966B10"/>
    <w:rsid w:val="0097052F"/>
    <w:rsid w:val="00973B0B"/>
    <w:rsid w:val="00974278"/>
    <w:rsid w:val="00974F3E"/>
    <w:rsid w:val="00977E46"/>
    <w:rsid w:val="00980014"/>
    <w:rsid w:val="0098509D"/>
    <w:rsid w:val="00985F50"/>
    <w:rsid w:val="00992FA9"/>
    <w:rsid w:val="00996B92"/>
    <w:rsid w:val="0099754B"/>
    <w:rsid w:val="009A6174"/>
    <w:rsid w:val="009A6B92"/>
    <w:rsid w:val="009A6C30"/>
    <w:rsid w:val="009B703A"/>
    <w:rsid w:val="009B7BDD"/>
    <w:rsid w:val="009B7D72"/>
    <w:rsid w:val="009C1342"/>
    <w:rsid w:val="009C3A90"/>
    <w:rsid w:val="009C7D8A"/>
    <w:rsid w:val="009C7DA3"/>
    <w:rsid w:val="009D0E5B"/>
    <w:rsid w:val="009D1580"/>
    <w:rsid w:val="009D269E"/>
    <w:rsid w:val="009D3B22"/>
    <w:rsid w:val="009D57DD"/>
    <w:rsid w:val="009D6ADF"/>
    <w:rsid w:val="009D7638"/>
    <w:rsid w:val="009E2AE0"/>
    <w:rsid w:val="009E5062"/>
    <w:rsid w:val="009F2E68"/>
    <w:rsid w:val="009F505D"/>
    <w:rsid w:val="009F5131"/>
    <w:rsid w:val="009F5923"/>
    <w:rsid w:val="00A01325"/>
    <w:rsid w:val="00A05D85"/>
    <w:rsid w:val="00A06948"/>
    <w:rsid w:val="00A07E37"/>
    <w:rsid w:val="00A10981"/>
    <w:rsid w:val="00A14B03"/>
    <w:rsid w:val="00A14C0D"/>
    <w:rsid w:val="00A1526A"/>
    <w:rsid w:val="00A15A1E"/>
    <w:rsid w:val="00A16224"/>
    <w:rsid w:val="00A17E3D"/>
    <w:rsid w:val="00A20D0E"/>
    <w:rsid w:val="00A21339"/>
    <w:rsid w:val="00A23595"/>
    <w:rsid w:val="00A235F8"/>
    <w:rsid w:val="00A2425D"/>
    <w:rsid w:val="00A24CA7"/>
    <w:rsid w:val="00A25066"/>
    <w:rsid w:val="00A30EBD"/>
    <w:rsid w:val="00A30F09"/>
    <w:rsid w:val="00A31920"/>
    <w:rsid w:val="00A33D88"/>
    <w:rsid w:val="00A35C78"/>
    <w:rsid w:val="00A361E5"/>
    <w:rsid w:val="00A372DD"/>
    <w:rsid w:val="00A37513"/>
    <w:rsid w:val="00A37A0E"/>
    <w:rsid w:val="00A434A7"/>
    <w:rsid w:val="00A43870"/>
    <w:rsid w:val="00A44EC5"/>
    <w:rsid w:val="00A45167"/>
    <w:rsid w:val="00A453B0"/>
    <w:rsid w:val="00A5051F"/>
    <w:rsid w:val="00A50F91"/>
    <w:rsid w:val="00A523E8"/>
    <w:rsid w:val="00A5348C"/>
    <w:rsid w:val="00A5626D"/>
    <w:rsid w:val="00A563CF"/>
    <w:rsid w:val="00A6337E"/>
    <w:rsid w:val="00A669D0"/>
    <w:rsid w:val="00A66CFA"/>
    <w:rsid w:val="00A671B2"/>
    <w:rsid w:val="00A6758C"/>
    <w:rsid w:val="00A70547"/>
    <w:rsid w:val="00A7060D"/>
    <w:rsid w:val="00A7161C"/>
    <w:rsid w:val="00A71944"/>
    <w:rsid w:val="00A729AF"/>
    <w:rsid w:val="00A72FCE"/>
    <w:rsid w:val="00A74A62"/>
    <w:rsid w:val="00A7588D"/>
    <w:rsid w:val="00A80742"/>
    <w:rsid w:val="00A808DC"/>
    <w:rsid w:val="00A8485B"/>
    <w:rsid w:val="00A91297"/>
    <w:rsid w:val="00A95C6D"/>
    <w:rsid w:val="00A97D5E"/>
    <w:rsid w:val="00AA0C23"/>
    <w:rsid w:val="00AA1364"/>
    <w:rsid w:val="00AA1E0B"/>
    <w:rsid w:val="00AA311E"/>
    <w:rsid w:val="00AA35DF"/>
    <w:rsid w:val="00AA749A"/>
    <w:rsid w:val="00AB0710"/>
    <w:rsid w:val="00AB0B9A"/>
    <w:rsid w:val="00AB180F"/>
    <w:rsid w:val="00AC0319"/>
    <w:rsid w:val="00AC7F07"/>
    <w:rsid w:val="00AD06F7"/>
    <w:rsid w:val="00AD1658"/>
    <w:rsid w:val="00AD3580"/>
    <w:rsid w:val="00AD5F9A"/>
    <w:rsid w:val="00AD6508"/>
    <w:rsid w:val="00AD6584"/>
    <w:rsid w:val="00AE2579"/>
    <w:rsid w:val="00AE2AD2"/>
    <w:rsid w:val="00AE5827"/>
    <w:rsid w:val="00AF1774"/>
    <w:rsid w:val="00AF1C58"/>
    <w:rsid w:val="00AF2F9F"/>
    <w:rsid w:val="00B06270"/>
    <w:rsid w:val="00B11FD9"/>
    <w:rsid w:val="00B12CC5"/>
    <w:rsid w:val="00B13050"/>
    <w:rsid w:val="00B15D46"/>
    <w:rsid w:val="00B17325"/>
    <w:rsid w:val="00B17BA2"/>
    <w:rsid w:val="00B23D4D"/>
    <w:rsid w:val="00B2407D"/>
    <w:rsid w:val="00B240C8"/>
    <w:rsid w:val="00B250D7"/>
    <w:rsid w:val="00B279E1"/>
    <w:rsid w:val="00B27E95"/>
    <w:rsid w:val="00B27EF2"/>
    <w:rsid w:val="00B33524"/>
    <w:rsid w:val="00B4280F"/>
    <w:rsid w:val="00B43192"/>
    <w:rsid w:val="00B50556"/>
    <w:rsid w:val="00B50954"/>
    <w:rsid w:val="00B520C8"/>
    <w:rsid w:val="00B54576"/>
    <w:rsid w:val="00B56568"/>
    <w:rsid w:val="00B56B9B"/>
    <w:rsid w:val="00B60E39"/>
    <w:rsid w:val="00B62B72"/>
    <w:rsid w:val="00B64031"/>
    <w:rsid w:val="00B661A1"/>
    <w:rsid w:val="00B67340"/>
    <w:rsid w:val="00B70187"/>
    <w:rsid w:val="00B704C2"/>
    <w:rsid w:val="00B71898"/>
    <w:rsid w:val="00B72934"/>
    <w:rsid w:val="00B73BCC"/>
    <w:rsid w:val="00B7518F"/>
    <w:rsid w:val="00B75848"/>
    <w:rsid w:val="00B8097F"/>
    <w:rsid w:val="00B80BB1"/>
    <w:rsid w:val="00B822F9"/>
    <w:rsid w:val="00B83EE3"/>
    <w:rsid w:val="00B84B55"/>
    <w:rsid w:val="00B86950"/>
    <w:rsid w:val="00B917BA"/>
    <w:rsid w:val="00B91FFC"/>
    <w:rsid w:val="00B94FB2"/>
    <w:rsid w:val="00B96B24"/>
    <w:rsid w:val="00BA1922"/>
    <w:rsid w:val="00BA1C96"/>
    <w:rsid w:val="00BA37C1"/>
    <w:rsid w:val="00BA78C5"/>
    <w:rsid w:val="00BB15F9"/>
    <w:rsid w:val="00BB42E6"/>
    <w:rsid w:val="00BB49F5"/>
    <w:rsid w:val="00BC10E9"/>
    <w:rsid w:val="00BC1DF3"/>
    <w:rsid w:val="00BC6374"/>
    <w:rsid w:val="00BD240E"/>
    <w:rsid w:val="00BD37CB"/>
    <w:rsid w:val="00BD60EF"/>
    <w:rsid w:val="00BD6779"/>
    <w:rsid w:val="00BD71DF"/>
    <w:rsid w:val="00BE0FEF"/>
    <w:rsid w:val="00BE31F8"/>
    <w:rsid w:val="00BE3881"/>
    <w:rsid w:val="00BE488E"/>
    <w:rsid w:val="00BE4F91"/>
    <w:rsid w:val="00BE505D"/>
    <w:rsid w:val="00BE73BE"/>
    <w:rsid w:val="00C01B3C"/>
    <w:rsid w:val="00C02A90"/>
    <w:rsid w:val="00C05352"/>
    <w:rsid w:val="00C057C1"/>
    <w:rsid w:val="00C064EC"/>
    <w:rsid w:val="00C11C85"/>
    <w:rsid w:val="00C21DCD"/>
    <w:rsid w:val="00C22A44"/>
    <w:rsid w:val="00C2513E"/>
    <w:rsid w:val="00C25E7B"/>
    <w:rsid w:val="00C27CD8"/>
    <w:rsid w:val="00C31E2B"/>
    <w:rsid w:val="00C35B4E"/>
    <w:rsid w:val="00C36152"/>
    <w:rsid w:val="00C40018"/>
    <w:rsid w:val="00C4203A"/>
    <w:rsid w:val="00C421DB"/>
    <w:rsid w:val="00C43BA6"/>
    <w:rsid w:val="00C4686D"/>
    <w:rsid w:val="00C50C85"/>
    <w:rsid w:val="00C5165A"/>
    <w:rsid w:val="00C540AE"/>
    <w:rsid w:val="00C546AC"/>
    <w:rsid w:val="00C572C7"/>
    <w:rsid w:val="00C60291"/>
    <w:rsid w:val="00C61736"/>
    <w:rsid w:val="00C63584"/>
    <w:rsid w:val="00C664E8"/>
    <w:rsid w:val="00C704FA"/>
    <w:rsid w:val="00C72130"/>
    <w:rsid w:val="00C744E6"/>
    <w:rsid w:val="00C74C9D"/>
    <w:rsid w:val="00C84E46"/>
    <w:rsid w:val="00C852B7"/>
    <w:rsid w:val="00C861A7"/>
    <w:rsid w:val="00C939BA"/>
    <w:rsid w:val="00C93AA9"/>
    <w:rsid w:val="00C94895"/>
    <w:rsid w:val="00C96EA4"/>
    <w:rsid w:val="00C970A4"/>
    <w:rsid w:val="00CA133E"/>
    <w:rsid w:val="00CA2476"/>
    <w:rsid w:val="00CA29A2"/>
    <w:rsid w:val="00CA5037"/>
    <w:rsid w:val="00CA5410"/>
    <w:rsid w:val="00CA57D8"/>
    <w:rsid w:val="00CA78C3"/>
    <w:rsid w:val="00CA7BA0"/>
    <w:rsid w:val="00CB000B"/>
    <w:rsid w:val="00CB138D"/>
    <w:rsid w:val="00CB5B75"/>
    <w:rsid w:val="00CC04E7"/>
    <w:rsid w:val="00CC0595"/>
    <w:rsid w:val="00CC0FC8"/>
    <w:rsid w:val="00CC1C26"/>
    <w:rsid w:val="00CC1EDC"/>
    <w:rsid w:val="00CC519F"/>
    <w:rsid w:val="00CC5805"/>
    <w:rsid w:val="00CC7E25"/>
    <w:rsid w:val="00CD184B"/>
    <w:rsid w:val="00CD45F7"/>
    <w:rsid w:val="00CD7C4F"/>
    <w:rsid w:val="00CE2CC7"/>
    <w:rsid w:val="00CE32E4"/>
    <w:rsid w:val="00CE4063"/>
    <w:rsid w:val="00CE449E"/>
    <w:rsid w:val="00CE7209"/>
    <w:rsid w:val="00CF167F"/>
    <w:rsid w:val="00CF1B1B"/>
    <w:rsid w:val="00CF3CD6"/>
    <w:rsid w:val="00CF5A37"/>
    <w:rsid w:val="00CF7931"/>
    <w:rsid w:val="00D00855"/>
    <w:rsid w:val="00D01AC9"/>
    <w:rsid w:val="00D027F1"/>
    <w:rsid w:val="00D06452"/>
    <w:rsid w:val="00D121BD"/>
    <w:rsid w:val="00D124A8"/>
    <w:rsid w:val="00D12662"/>
    <w:rsid w:val="00D14212"/>
    <w:rsid w:val="00D16332"/>
    <w:rsid w:val="00D1665B"/>
    <w:rsid w:val="00D176C5"/>
    <w:rsid w:val="00D22022"/>
    <w:rsid w:val="00D2248F"/>
    <w:rsid w:val="00D25D2F"/>
    <w:rsid w:val="00D26161"/>
    <w:rsid w:val="00D27B41"/>
    <w:rsid w:val="00D33FEB"/>
    <w:rsid w:val="00D36EB2"/>
    <w:rsid w:val="00D40500"/>
    <w:rsid w:val="00D418E8"/>
    <w:rsid w:val="00D43D61"/>
    <w:rsid w:val="00D46843"/>
    <w:rsid w:val="00D4748B"/>
    <w:rsid w:val="00D509D4"/>
    <w:rsid w:val="00D51397"/>
    <w:rsid w:val="00D5228F"/>
    <w:rsid w:val="00D55DAC"/>
    <w:rsid w:val="00D567E2"/>
    <w:rsid w:val="00D60266"/>
    <w:rsid w:val="00D60581"/>
    <w:rsid w:val="00D60B44"/>
    <w:rsid w:val="00D62F73"/>
    <w:rsid w:val="00D65A9A"/>
    <w:rsid w:val="00D719C4"/>
    <w:rsid w:val="00D73164"/>
    <w:rsid w:val="00D75171"/>
    <w:rsid w:val="00D7534C"/>
    <w:rsid w:val="00D80821"/>
    <w:rsid w:val="00D82057"/>
    <w:rsid w:val="00D8391A"/>
    <w:rsid w:val="00D861B7"/>
    <w:rsid w:val="00D86324"/>
    <w:rsid w:val="00D86FD2"/>
    <w:rsid w:val="00D90C2E"/>
    <w:rsid w:val="00D915D1"/>
    <w:rsid w:val="00D91D54"/>
    <w:rsid w:val="00D92278"/>
    <w:rsid w:val="00D9380D"/>
    <w:rsid w:val="00D93C03"/>
    <w:rsid w:val="00D95566"/>
    <w:rsid w:val="00D95D92"/>
    <w:rsid w:val="00D971AE"/>
    <w:rsid w:val="00DA1027"/>
    <w:rsid w:val="00DA31CA"/>
    <w:rsid w:val="00DA37C2"/>
    <w:rsid w:val="00DA3FA2"/>
    <w:rsid w:val="00DA6153"/>
    <w:rsid w:val="00DB7CDB"/>
    <w:rsid w:val="00DC0F3A"/>
    <w:rsid w:val="00DC1C66"/>
    <w:rsid w:val="00DC5EBC"/>
    <w:rsid w:val="00DD104F"/>
    <w:rsid w:val="00DD3C90"/>
    <w:rsid w:val="00DD525C"/>
    <w:rsid w:val="00DD5A74"/>
    <w:rsid w:val="00DD7617"/>
    <w:rsid w:val="00DE29C4"/>
    <w:rsid w:val="00DE4E2E"/>
    <w:rsid w:val="00DF08A1"/>
    <w:rsid w:val="00DF19EA"/>
    <w:rsid w:val="00DF37C1"/>
    <w:rsid w:val="00DF543F"/>
    <w:rsid w:val="00DF705F"/>
    <w:rsid w:val="00DF7C9B"/>
    <w:rsid w:val="00E015FB"/>
    <w:rsid w:val="00E0566E"/>
    <w:rsid w:val="00E05A3F"/>
    <w:rsid w:val="00E10F18"/>
    <w:rsid w:val="00E11D3D"/>
    <w:rsid w:val="00E16758"/>
    <w:rsid w:val="00E17536"/>
    <w:rsid w:val="00E23F5E"/>
    <w:rsid w:val="00E254E6"/>
    <w:rsid w:val="00E2717C"/>
    <w:rsid w:val="00E30D0D"/>
    <w:rsid w:val="00E32A01"/>
    <w:rsid w:val="00E33AA1"/>
    <w:rsid w:val="00E34B85"/>
    <w:rsid w:val="00E35740"/>
    <w:rsid w:val="00E415D3"/>
    <w:rsid w:val="00E42A60"/>
    <w:rsid w:val="00E44342"/>
    <w:rsid w:val="00E44F62"/>
    <w:rsid w:val="00E47477"/>
    <w:rsid w:val="00E47D66"/>
    <w:rsid w:val="00E5317E"/>
    <w:rsid w:val="00E57EAE"/>
    <w:rsid w:val="00E60900"/>
    <w:rsid w:val="00E626FF"/>
    <w:rsid w:val="00E6368C"/>
    <w:rsid w:val="00E75E90"/>
    <w:rsid w:val="00E81DF0"/>
    <w:rsid w:val="00E82141"/>
    <w:rsid w:val="00E924DB"/>
    <w:rsid w:val="00EA0498"/>
    <w:rsid w:val="00EA1042"/>
    <w:rsid w:val="00EA1A00"/>
    <w:rsid w:val="00EA23F2"/>
    <w:rsid w:val="00EA3308"/>
    <w:rsid w:val="00EA39ED"/>
    <w:rsid w:val="00EA4125"/>
    <w:rsid w:val="00EA677F"/>
    <w:rsid w:val="00EB026A"/>
    <w:rsid w:val="00EB11ED"/>
    <w:rsid w:val="00EB1551"/>
    <w:rsid w:val="00EB1A31"/>
    <w:rsid w:val="00EB2050"/>
    <w:rsid w:val="00EB2F00"/>
    <w:rsid w:val="00EB39EF"/>
    <w:rsid w:val="00EB73EF"/>
    <w:rsid w:val="00EB7716"/>
    <w:rsid w:val="00EC0C75"/>
    <w:rsid w:val="00EC2A4B"/>
    <w:rsid w:val="00EC2C7B"/>
    <w:rsid w:val="00EC730F"/>
    <w:rsid w:val="00ED196F"/>
    <w:rsid w:val="00ED1F39"/>
    <w:rsid w:val="00ED2258"/>
    <w:rsid w:val="00ED47F4"/>
    <w:rsid w:val="00ED5AF1"/>
    <w:rsid w:val="00ED60AB"/>
    <w:rsid w:val="00EE28BB"/>
    <w:rsid w:val="00EE3F09"/>
    <w:rsid w:val="00EE7F56"/>
    <w:rsid w:val="00EF0B47"/>
    <w:rsid w:val="00EF19BB"/>
    <w:rsid w:val="00EF3D41"/>
    <w:rsid w:val="00EF752E"/>
    <w:rsid w:val="00F00671"/>
    <w:rsid w:val="00F01BD6"/>
    <w:rsid w:val="00F024D4"/>
    <w:rsid w:val="00F04FD0"/>
    <w:rsid w:val="00F06944"/>
    <w:rsid w:val="00F075D0"/>
    <w:rsid w:val="00F100E6"/>
    <w:rsid w:val="00F12F2C"/>
    <w:rsid w:val="00F14CBD"/>
    <w:rsid w:val="00F170B9"/>
    <w:rsid w:val="00F17677"/>
    <w:rsid w:val="00F17B62"/>
    <w:rsid w:val="00F21388"/>
    <w:rsid w:val="00F224D8"/>
    <w:rsid w:val="00F22C93"/>
    <w:rsid w:val="00F235BB"/>
    <w:rsid w:val="00F26712"/>
    <w:rsid w:val="00F27D25"/>
    <w:rsid w:val="00F316F4"/>
    <w:rsid w:val="00F31D3A"/>
    <w:rsid w:val="00F36750"/>
    <w:rsid w:val="00F373D1"/>
    <w:rsid w:val="00F42E01"/>
    <w:rsid w:val="00F43A7C"/>
    <w:rsid w:val="00F45F63"/>
    <w:rsid w:val="00F461FC"/>
    <w:rsid w:val="00F466BC"/>
    <w:rsid w:val="00F52AAB"/>
    <w:rsid w:val="00F6076D"/>
    <w:rsid w:val="00F60BF2"/>
    <w:rsid w:val="00F624E4"/>
    <w:rsid w:val="00F628D6"/>
    <w:rsid w:val="00F639F8"/>
    <w:rsid w:val="00F645EC"/>
    <w:rsid w:val="00F65061"/>
    <w:rsid w:val="00F7060A"/>
    <w:rsid w:val="00F77E98"/>
    <w:rsid w:val="00F80295"/>
    <w:rsid w:val="00F83040"/>
    <w:rsid w:val="00F83D1D"/>
    <w:rsid w:val="00F90E96"/>
    <w:rsid w:val="00F910F8"/>
    <w:rsid w:val="00F956F6"/>
    <w:rsid w:val="00FA0EE1"/>
    <w:rsid w:val="00FA573F"/>
    <w:rsid w:val="00FA5E77"/>
    <w:rsid w:val="00FA709A"/>
    <w:rsid w:val="00FB157E"/>
    <w:rsid w:val="00FB1F40"/>
    <w:rsid w:val="00FB2443"/>
    <w:rsid w:val="00FB5BC4"/>
    <w:rsid w:val="00FC130E"/>
    <w:rsid w:val="00FC57F8"/>
    <w:rsid w:val="00FD06CC"/>
    <w:rsid w:val="00FD30DB"/>
    <w:rsid w:val="00FD353C"/>
    <w:rsid w:val="00FD4449"/>
    <w:rsid w:val="00FE14A3"/>
    <w:rsid w:val="00FE189A"/>
    <w:rsid w:val="00FF0F75"/>
    <w:rsid w:val="00FF5030"/>
    <w:rsid w:val="00FF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8B0F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D5AF1"/>
    <w:pPr>
      <w:spacing w:line="260" w:lineRule="atLeast"/>
    </w:pPr>
    <w:rPr>
      <w:rFonts w:ascii="Arial" w:eastAsia="Times New Roman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9599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195995"/>
    <w:pPr>
      <w:spacing w:before="240" w:after="60"/>
      <w:outlineLvl w:val="6"/>
    </w:pPr>
    <w:rPr>
      <w:rFonts w:ascii="Times New Roman" w:hAnsi="Times New Roman"/>
      <w:sz w:val="24"/>
    </w:rPr>
  </w:style>
  <w:style w:type="paragraph" w:styleId="Naslov9">
    <w:name w:val="heading 9"/>
    <w:basedOn w:val="Navaden"/>
    <w:next w:val="Navaden"/>
    <w:link w:val="Naslov9Znak"/>
    <w:qFormat/>
    <w:rsid w:val="00195995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oga"/>
    <w:qFormat/>
    <w:rsid w:val="00653C19"/>
    <w:rPr>
      <w:rFonts w:cs="Arial"/>
      <w:b/>
      <w:color w:val="000000"/>
      <w:sz w:val="24"/>
    </w:r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character" w:customStyle="1" w:styleId="Naslov1Znak">
    <w:name w:val="Naslov 1 Znak"/>
    <w:aliases w:val="NASLOV Znak"/>
    <w:link w:val="Naslov1"/>
    <w:rsid w:val="00195995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7Znak">
    <w:name w:val="Naslov 7 Znak"/>
    <w:link w:val="Naslov7"/>
    <w:rsid w:val="00195995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9Znak">
    <w:name w:val="Naslov 9 Znak"/>
    <w:link w:val="Naslov9"/>
    <w:rsid w:val="00195995"/>
    <w:rPr>
      <w:rFonts w:ascii="Arial" w:eastAsia="Times New Roman" w:hAnsi="Arial" w:cs="Arial"/>
    </w:rPr>
  </w:style>
  <w:style w:type="paragraph" w:styleId="Glava">
    <w:name w:val="header"/>
    <w:basedOn w:val="Navaden"/>
    <w:link w:val="GlavaZnak"/>
    <w:rsid w:val="00195995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195995"/>
    <w:rPr>
      <w:rFonts w:ascii="Arial" w:eastAsia="Times New Roman" w:hAnsi="Arial" w:cs="Times New Roman"/>
      <w:sz w:val="20"/>
      <w:szCs w:val="24"/>
    </w:rPr>
  </w:style>
  <w:style w:type="paragraph" w:styleId="Zgradbadokumenta">
    <w:name w:val="Document Map"/>
    <w:basedOn w:val="Navaden"/>
    <w:link w:val="ZgradbadokumentaZnak"/>
    <w:rsid w:val="0019599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195995"/>
    <w:rPr>
      <w:rFonts w:ascii="Tahoma" w:eastAsia="Times New Roman" w:hAnsi="Tahoma" w:cs="Tahoma"/>
      <w:sz w:val="16"/>
      <w:szCs w:val="16"/>
    </w:rPr>
  </w:style>
  <w:style w:type="paragraph" w:customStyle="1" w:styleId="a">
    <w:basedOn w:val="Navaden"/>
    <w:next w:val="Pripombabesedilo"/>
    <w:link w:val="PripombabesediloZnak"/>
    <w:rsid w:val="00195995"/>
    <w:rPr>
      <w:rFonts w:eastAsia="Calibri"/>
      <w:szCs w:val="20"/>
    </w:rPr>
  </w:style>
  <w:style w:type="paragraph" w:customStyle="1" w:styleId="datumtevilka">
    <w:name w:val="datum številka"/>
    <w:basedOn w:val="Navaden"/>
    <w:qFormat/>
    <w:rsid w:val="00195995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195995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195995"/>
    <w:rPr>
      <w:color w:val="0000FF"/>
      <w:u w:val="single"/>
    </w:rPr>
  </w:style>
  <w:style w:type="paragraph" w:customStyle="1" w:styleId="podpisi">
    <w:name w:val="podpisi"/>
    <w:basedOn w:val="Navaden"/>
    <w:qFormat/>
    <w:rsid w:val="00195995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1959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195995"/>
    <w:rPr>
      <w:rFonts w:ascii="Tahoma" w:eastAsia="Times New Roman" w:hAnsi="Tahoma" w:cs="Tahoma"/>
      <w:sz w:val="16"/>
      <w:szCs w:val="16"/>
    </w:rPr>
  </w:style>
  <w:style w:type="character" w:styleId="SledenaHiperpovezava">
    <w:name w:val="FollowedHyperlink"/>
    <w:rsid w:val="00195995"/>
    <w:rPr>
      <w:color w:val="800080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19599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19599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195995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rsid w:val="00195995"/>
    <w:rPr>
      <w:rFonts w:ascii="Arial" w:eastAsia="Times New Roman" w:hAnsi="Arial"/>
      <w:b/>
    </w:rPr>
  </w:style>
  <w:style w:type="paragraph" w:styleId="Telobesedila2">
    <w:name w:val="Body Text 2"/>
    <w:basedOn w:val="Navaden"/>
    <w:link w:val="Telobesedila2Znak"/>
    <w:rsid w:val="00195995"/>
    <w:pPr>
      <w:spacing w:line="240" w:lineRule="auto"/>
      <w:jc w:val="both"/>
    </w:pPr>
    <w:rPr>
      <w:rFonts w:cs="Arial"/>
      <w:sz w:val="22"/>
      <w:lang w:eastAsia="sl-SI"/>
    </w:rPr>
  </w:style>
  <w:style w:type="character" w:customStyle="1" w:styleId="Telobesedila2Znak">
    <w:name w:val="Telo besedila 2 Znak"/>
    <w:link w:val="Telobesedila2"/>
    <w:rsid w:val="00195995"/>
    <w:rPr>
      <w:rFonts w:ascii="Arial" w:eastAsia="Times New Roman" w:hAnsi="Arial" w:cs="Arial"/>
      <w:szCs w:val="24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195995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b/>
      <w:bCs/>
      <w:color w:val="000000"/>
      <w:spacing w:val="40"/>
      <w:szCs w:val="20"/>
      <w:lang w:eastAsia="sl-SI"/>
    </w:rPr>
  </w:style>
  <w:style w:type="character" w:customStyle="1" w:styleId="VrstapredpisaZnak">
    <w:name w:val="Vrsta predpisa Znak"/>
    <w:link w:val="Vrstapredpisa"/>
    <w:rsid w:val="00195995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19599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b/>
      <w:szCs w:val="20"/>
      <w:lang w:eastAsia="sl-SI"/>
    </w:rPr>
  </w:style>
  <w:style w:type="character" w:customStyle="1" w:styleId="NaslovpredpisaZnak">
    <w:name w:val="Naslov_predpisa Znak"/>
    <w:link w:val="Naslovpredpisa"/>
    <w:rsid w:val="0019599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19599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195995"/>
    <w:pPr>
      <w:numPr>
        <w:numId w:val="8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szCs w:val="20"/>
      <w:lang w:eastAsia="sl-SI"/>
    </w:rPr>
  </w:style>
  <w:style w:type="character" w:customStyle="1" w:styleId="AlineazaodstavkomZnak">
    <w:name w:val="Alinea za odstavkom Znak"/>
    <w:link w:val="Alineazaodstavkom"/>
    <w:rsid w:val="00195995"/>
    <w:rPr>
      <w:rFonts w:ascii="Arial" w:eastAsia="Times New Roman" w:hAnsi="Arial"/>
    </w:rPr>
  </w:style>
  <w:style w:type="paragraph" w:customStyle="1" w:styleId="Alineazatoko">
    <w:name w:val="Alinea za točko"/>
    <w:basedOn w:val="Navaden"/>
    <w:link w:val="AlineazatokoZnak"/>
    <w:qFormat/>
    <w:rsid w:val="00195995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szCs w:val="20"/>
      <w:lang w:eastAsia="sl-SI"/>
    </w:rPr>
  </w:style>
  <w:style w:type="character" w:customStyle="1" w:styleId="AlineazatokoZnak">
    <w:name w:val="Alinea za točko Znak"/>
    <w:link w:val="Alineazatoko"/>
    <w:rsid w:val="0019599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195995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95995"/>
    <w:pPr>
      <w:numPr>
        <w:numId w:val="9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="Calibri"/>
      <w:szCs w:val="20"/>
    </w:rPr>
  </w:style>
  <w:style w:type="paragraph" w:customStyle="1" w:styleId="Odsek">
    <w:name w:val="Odsek"/>
    <w:basedOn w:val="Oddelek"/>
    <w:link w:val="OdsekZnak"/>
    <w:qFormat/>
    <w:rsid w:val="00195995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195995"/>
    <w:rPr>
      <w:rFonts w:ascii="Arial" w:eastAsia="Times New Roman" w:hAnsi="Arial"/>
      <w:b/>
    </w:rPr>
  </w:style>
  <w:style w:type="paragraph" w:customStyle="1" w:styleId="Odstavekseznama1">
    <w:name w:val="Odstavek seznama1"/>
    <w:basedOn w:val="Navaden"/>
    <w:qFormat/>
    <w:rsid w:val="00195995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195995"/>
    <w:pPr>
      <w:spacing w:after="120" w:line="264" w:lineRule="auto"/>
      <w:ind w:left="720"/>
      <w:contextualSpacing/>
      <w:jc w:val="both"/>
    </w:pPr>
    <w:rPr>
      <w:rFonts w:eastAsia="SimHei"/>
      <w:szCs w:val="20"/>
      <w:lang w:eastAsia="ja-JP"/>
    </w:rPr>
  </w:style>
  <w:style w:type="character" w:customStyle="1" w:styleId="OdstavekseznamaZnak">
    <w:name w:val="Odstavek seznama Znak"/>
    <w:link w:val="Odstavekseznama"/>
    <w:uiPriority w:val="34"/>
    <w:rsid w:val="00195995"/>
    <w:rPr>
      <w:rFonts w:ascii="Arial" w:eastAsia="SimHei" w:hAnsi="Arial" w:cs="Arial"/>
      <w:sz w:val="20"/>
      <w:szCs w:val="20"/>
      <w:lang w:eastAsia="ja-JP"/>
    </w:rPr>
  </w:style>
  <w:style w:type="character" w:styleId="Krepko">
    <w:name w:val="Strong"/>
    <w:uiPriority w:val="22"/>
    <w:qFormat/>
    <w:rsid w:val="00195995"/>
    <w:rPr>
      <w:b/>
      <w:bCs/>
    </w:rPr>
  </w:style>
  <w:style w:type="paragraph" w:styleId="Telobesedila">
    <w:name w:val="Body Text"/>
    <w:basedOn w:val="Navaden"/>
    <w:link w:val="TelobesedilaZnak"/>
    <w:rsid w:val="00195995"/>
    <w:pPr>
      <w:spacing w:after="120"/>
    </w:pPr>
  </w:style>
  <w:style w:type="character" w:customStyle="1" w:styleId="TelobesedilaZnak">
    <w:name w:val="Telo besedila Znak"/>
    <w:link w:val="Telobesedila"/>
    <w:rsid w:val="00195995"/>
    <w:rPr>
      <w:rFonts w:ascii="Arial" w:eastAsia="Times New Roman" w:hAnsi="Arial" w:cs="Times New Roman"/>
      <w:sz w:val="20"/>
      <w:szCs w:val="24"/>
    </w:rPr>
  </w:style>
  <w:style w:type="character" w:customStyle="1" w:styleId="PripombabesediloZnak">
    <w:name w:val="Pripomba – besedilo Znak"/>
    <w:link w:val="a"/>
    <w:rsid w:val="00195995"/>
    <w:rPr>
      <w:rFonts w:ascii="Arial" w:hAnsi="Arial"/>
    </w:rPr>
  </w:style>
  <w:style w:type="table" w:styleId="Tabelamrea">
    <w:name w:val="Table Grid"/>
    <w:basedOn w:val="Navadnatabela"/>
    <w:uiPriority w:val="59"/>
    <w:rsid w:val="0019599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  <w:trPr>
      <w:hidden/>
    </w:trPr>
  </w:style>
  <w:style w:type="character" w:styleId="Pripombasklic">
    <w:name w:val="annotation reference"/>
    <w:uiPriority w:val="99"/>
    <w:semiHidden/>
    <w:unhideWhenUsed/>
    <w:rsid w:val="00195995"/>
    <w:rPr>
      <w:sz w:val="16"/>
      <w:szCs w:val="16"/>
    </w:rPr>
  </w:style>
  <w:style w:type="paragraph" w:styleId="Pripombabesedilo">
    <w:name w:val="annotation text"/>
    <w:basedOn w:val="Navaden"/>
    <w:link w:val="PripombabesediloZnak1"/>
    <w:uiPriority w:val="99"/>
    <w:unhideWhenUsed/>
    <w:rsid w:val="00195995"/>
    <w:pPr>
      <w:spacing w:line="240" w:lineRule="auto"/>
    </w:pPr>
    <w:rPr>
      <w:szCs w:val="20"/>
    </w:rPr>
  </w:style>
  <w:style w:type="character" w:customStyle="1" w:styleId="PripombabesediloZnak1">
    <w:name w:val="Pripomba – besedilo Znak1"/>
    <w:link w:val="Pripombabesedilo"/>
    <w:uiPriority w:val="99"/>
    <w:rsid w:val="00195995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D3EA3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D3EA3"/>
    <w:rPr>
      <w:rFonts w:ascii="Arial" w:eastAsia="Times New Roman" w:hAnsi="Arial" w:cs="Times New Roman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rsid w:val="00C540AE"/>
    <w:rPr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C540AE"/>
    <w:rPr>
      <w:rFonts w:ascii="Arial" w:eastAsia="Times New Roman" w:hAnsi="Arial"/>
      <w:lang w:eastAsia="en-US"/>
    </w:rPr>
  </w:style>
  <w:style w:type="character" w:styleId="Sprotnaopomba-sklic">
    <w:name w:val="footnote reference"/>
    <w:rsid w:val="00C540AE"/>
    <w:rPr>
      <w:vertAlign w:val="superscript"/>
    </w:rPr>
  </w:style>
  <w:style w:type="paragraph" w:styleId="Revizija">
    <w:name w:val="Revision"/>
    <w:hidden/>
    <w:uiPriority w:val="99"/>
    <w:semiHidden/>
    <w:rsid w:val="005E59C9"/>
    <w:rPr>
      <w:rFonts w:ascii="Arial" w:eastAsia="Times New Roman" w:hAnsi="Arial"/>
      <w:szCs w:val="24"/>
      <w:lang w:eastAsia="en-US"/>
    </w:rPr>
  </w:style>
  <w:style w:type="paragraph" w:customStyle="1" w:styleId="odstavek">
    <w:name w:val="odstavek"/>
    <w:basedOn w:val="Navaden"/>
    <w:rsid w:val="00B2407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7205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Člen"/>
    <w:basedOn w:val="Navaden"/>
    <w:link w:val="lenZnak"/>
    <w:qFormat/>
    <w:rsid w:val="0041085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41085F"/>
    <w:rPr>
      <w:rFonts w:ascii="Arial" w:eastAsia="Times New Roman" w:hAnsi="Arial" w:cs="Arial"/>
      <w:b/>
      <w:sz w:val="22"/>
      <w:szCs w:val="22"/>
    </w:rPr>
  </w:style>
  <w:style w:type="paragraph" w:customStyle="1" w:styleId="Odstavek0">
    <w:name w:val="Odstavek"/>
    <w:basedOn w:val="Navaden"/>
    <w:link w:val="OdstavekZnak"/>
    <w:qFormat/>
    <w:rsid w:val="0041085F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0"/>
    <w:rsid w:val="0041085F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41085F"/>
    <w:pPr>
      <w:spacing w:before="0"/>
    </w:pPr>
  </w:style>
  <w:style w:type="paragraph" w:customStyle="1" w:styleId="Priloga">
    <w:name w:val="Priloga"/>
    <w:basedOn w:val="Navaden"/>
    <w:link w:val="PrilogaZnak"/>
    <w:qFormat/>
    <w:rsid w:val="0041085F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PrilogaZnak">
    <w:name w:val="Priloga Znak"/>
    <w:link w:val="Priloga"/>
    <w:rsid w:val="0041085F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1085F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rtaZnak">
    <w:name w:val="Črta Znak"/>
    <w:link w:val="rta"/>
    <w:rsid w:val="0041085F"/>
    <w:rPr>
      <w:rFonts w:ascii="Arial" w:eastAsia="Times New Roman" w:hAnsi="Arial" w:cs="Arial"/>
      <w:sz w:val="22"/>
      <w:szCs w:val="22"/>
    </w:rPr>
  </w:style>
  <w:style w:type="paragraph" w:customStyle="1" w:styleId="Zamaknjenadolobadruginivo">
    <w:name w:val="Zamaknjena določba_drugi nivo"/>
    <w:basedOn w:val="Navaden"/>
    <w:link w:val="ZamaknjenadolobadruginivoZnak"/>
    <w:qFormat/>
    <w:rsid w:val="0041085F"/>
    <w:pPr>
      <w:spacing w:line="240" w:lineRule="auto"/>
      <w:ind w:left="425"/>
      <w:jc w:val="both"/>
    </w:pPr>
    <w:rPr>
      <w:rFonts w:cs="Arial"/>
      <w:sz w:val="22"/>
      <w:szCs w:val="22"/>
      <w:lang w:eastAsia="sl-SI"/>
    </w:rPr>
  </w:style>
  <w:style w:type="character" w:customStyle="1" w:styleId="ZamaknjenadolobadruginivoZnak">
    <w:name w:val="Zamaknjena določba_drugi nivo Znak"/>
    <w:link w:val="Zamaknjenadolobadruginivo"/>
    <w:rsid w:val="0041085F"/>
    <w:rPr>
      <w:rFonts w:ascii="Arial" w:eastAsia="Times New Roman" w:hAnsi="Arial" w:cs="Arial"/>
      <w:sz w:val="22"/>
      <w:szCs w:val="22"/>
    </w:rPr>
  </w:style>
  <w:style w:type="character" w:styleId="Naslovknjige">
    <w:name w:val="Book Title"/>
    <w:basedOn w:val="Privzetapisavaodstavka"/>
    <w:uiPriority w:val="33"/>
    <w:qFormat/>
    <w:rsid w:val="0041085F"/>
    <w:rPr>
      <w:b/>
      <w:bCs/>
      <w:i/>
      <w:iCs/>
      <w:spacing w:val="5"/>
    </w:rPr>
  </w:style>
  <w:style w:type="character" w:styleId="Poudarek">
    <w:name w:val="Emphasis"/>
    <w:basedOn w:val="Privzetapisavaodstavka"/>
    <w:uiPriority w:val="20"/>
    <w:qFormat/>
    <w:rsid w:val="006C4622"/>
    <w:rPr>
      <w:i/>
      <w:iCs/>
    </w:rPr>
  </w:style>
  <w:style w:type="paragraph" w:customStyle="1" w:styleId="title-fam-member">
    <w:name w:val="title-fam-member"/>
    <w:basedOn w:val="Navaden"/>
    <w:rsid w:val="00221C64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vaden1">
    <w:name w:val="Navaden1"/>
    <w:basedOn w:val="Navaden"/>
    <w:rsid w:val="00A013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F624E4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85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3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2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76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8C576BC-5DA6-426B-84C2-3A244F74F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3838</CharactersWithSpaces>
  <SharedDoc>false</SharedDoc>
  <HLinks>
    <vt:vector size="24" baseType="variant">
      <vt:variant>
        <vt:i4>8192041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http://www.uradni-list.si/1/objava.jsp?sop=2016-01-2792</vt:lpwstr>
      </vt:variant>
      <vt:variant>
        <vt:lpwstr/>
      </vt:variant>
      <vt:variant>
        <vt:i4>8192041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http://www.uradni-list.si/1/objava.jsp?sop=2016-01-2792</vt:lpwstr>
      </vt:variant>
      <vt:variant>
        <vt:lpwstr/>
      </vt:variant>
      <vt:variant>
        <vt:i4>8192041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http://www.uradni-list.si/1/objava.jsp?sop=2016-01-2792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2024-05-30T12:15:00Z</dcterms:created>
  <dcterms:modified xsi:type="dcterms:W3CDTF">2024-05-30T12:17:00Z</dcterms:modified>
</cp:coreProperties>
</file>