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B04159" w14:textId="72B4F822" w:rsidR="00776783" w:rsidRPr="002A5F2C" w:rsidRDefault="002A5F2C" w:rsidP="005E7DB4">
      <w:pPr>
        <w:spacing w:after="0"/>
        <w:jc w:val="center"/>
        <w:rPr>
          <w:rFonts w:ascii="Arial" w:hAnsi="Arial" w:cs="Arial"/>
          <w:b/>
          <w:bCs/>
          <w:sz w:val="20"/>
          <w:szCs w:val="20"/>
        </w:rPr>
      </w:pPr>
      <w:r w:rsidRPr="002A5F2C">
        <w:rPr>
          <w:rFonts w:ascii="Arial" w:hAnsi="Arial" w:cs="Arial"/>
          <w:b/>
          <w:bCs/>
          <w:sz w:val="20"/>
          <w:szCs w:val="20"/>
        </w:rPr>
        <w:t>Obrazložitev členov</w:t>
      </w:r>
    </w:p>
    <w:p w14:paraId="2128F696" w14:textId="1E60E717" w:rsidR="002A5F2C" w:rsidRDefault="00366A14" w:rsidP="005E7DB4">
      <w:pPr>
        <w:pStyle w:val="center"/>
        <w:spacing w:before="210"/>
        <w:rPr>
          <w:rFonts w:ascii="Arial" w:eastAsia="Arial" w:hAnsi="Arial" w:cs="Arial"/>
          <w:b/>
          <w:bCs/>
          <w:sz w:val="20"/>
          <w:szCs w:val="20"/>
        </w:rPr>
      </w:pPr>
      <w:r>
        <w:rPr>
          <w:rFonts w:ascii="Arial" w:eastAsia="Arial" w:hAnsi="Arial" w:cs="Arial"/>
          <w:b/>
          <w:bCs/>
          <w:sz w:val="20"/>
          <w:szCs w:val="20"/>
        </w:rPr>
        <w:t xml:space="preserve">predloga </w:t>
      </w:r>
      <w:r w:rsidR="002A5F2C" w:rsidRPr="002A5F2C">
        <w:rPr>
          <w:rFonts w:ascii="Arial" w:eastAsia="Arial" w:hAnsi="Arial" w:cs="Arial"/>
          <w:b/>
          <w:bCs/>
          <w:sz w:val="20"/>
          <w:szCs w:val="20"/>
        </w:rPr>
        <w:t>Pravilnika o opredelitvi in uveljavljanju izjemnih dosežkov za</w:t>
      </w:r>
      <w:r w:rsidR="002A5F2C">
        <w:rPr>
          <w:rFonts w:ascii="Arial" w:eastAsia="Arial" w:hAnsi="Arial" w:cs="Arial"/>
          <w:b/>
          <w:bCs/>
          <w:sz w:val="20"/>
          <w:szCs w:val="20"/>
        </w:rPr>
        <w:t xml:space="preserve"> d</w:t>
      </w:r>
      <w:r w:rsidR="002A5F2C" w:rsidRPr="002A5F2C">
        <w:rPr>
          <w:rFonts w:ascii="Arial" w:eastAsia="Arial" w:hAnsi="Arial" w:cs="Arial"/>
          <w:b/>
          <w:bCs/>
          <w:sz w:val="20"/>
          <w:szCs w:val="20"/>
        </w:rPr>
        <w:t>odelitev zoisovih štipendij na področju visokega šolstva</w:t>
      </w:r>
    </w:p>
    <w:p w14:paraId="6704CAD9" w14:textId="77777777" w:rsidR="002A5F2C" w:rsidRDefault="002A5F2C" w:rsidP="005E7DB4">
      <w:pPr>
        <w:pStyle w:val="center"/>
        <w:spacing w:before="210"/>
        <w:rPr>
          <w:rFonts w:ascii="Arial" w:eastAsia="Arial" w:hAnsi="Arial" w:cs="Arial"/>
          <w:b/>
          <w:bCs/>
          <w:sz w:val="20"/>
          <w:szCs w:val="20"/>
        </w:rPr>
      </w:pPr>
    </w:p>
    <w:p w14:paraId="46E7F2A9" w14:textId="59DA4B51" w:rsidR="00655CA5" w:rsidRDefault="0095781D" w:rsidP="00655CA5">
      <w:pPr>
        <w:jc w:val="both"/>
        <w:rPr>
          <w:rFonts w:ascii="Arial" w:eastAsia="Arial" w:hAnsi="Arial" w:cs="Arial"/>
          <w:sz w:val="20"/>
          <w:szCs w:val="20"/>
        </w:rPr>
      </w:pPr>
      <w:r w:rsidRPr="002E5D70">
        <w:rPr>
          <w:rFonts w:ascii="Arial" w:eastAsia="Arial" w:hAnsi="Arial" w:cs="Arial"/>
          <w:sz w:val="20"/>
          <w:szCs w:val="20"/>
        </w:rPr>
        <w:t>Na podlagi šestega odstavka 24. člena Zakona o štipendiranju (ZŠtip-1, Uradni list RS, št. 56/13, 99/13 – ZUPJS-C, 8/16, 61/17 – ZUPŠ, 31/18, 54/22 – ZUPŠ-1 in 122/23)</w:t>
      </w:r>
      <w:r>
        <w:rPr>
          <w:rFonts w:ascii="Arial" w:eastAsia="Arial" w:hAnsi="Arial" w:cs="Arial"/>
          <w:sz w:val="20"/>
          <w:szCs w:val="20"/>
        </w:rPr>
        <w:t xml:space="preserve"> je Ministrstvo za visoko šolstvo, znanost in inovacije pripravilo </w:t>
      </w:r>
      <w:r w:rsidRPr="0095781D">
        <w:rPr>
          <w:rFonts w:ascii="Arial" w:eastAsia="Arial" w:hAnsi="Arial" w:cs="Arial"/>
          <w:sz w:val="20"/>
          <w:szCs w:val="20"/>
        </w:rPr>
        <w:t xml:space="preserve">Pravilnik o opredelitvi in uveljavljanju izjemnih dosežkov za dodelitev </w:t>
      </w:r>
      <w:r w:rsidR="001525E9">
        <w:rPr>
          <w:rFonts w:ascii="Arial" w:eastAsia="Arial" w:hAnsi="Arial" w:cs="Arial"/>
          <w:sz w:val="20"/>
          <w:szCs w:val="20"/>
        </w:rPr>
        <w:t>Z</w:t>
      </w:r>
      <w:r w:rsidRPr="0095781D">
        <w:rPr>
          <w:rFonts w:ascii="Arial" w:eastAsia="Arial" w:hAnsi="Arial" w:cs="Arial"/>
          <w:sz w:val="20"/>
          <w:szCs w:val="20"/>
        </w:rPr>
        <w:t>oisovih štipendij na področju visokega šolstva</w:t>
      </w:r>
      <w:r w:rsidR="005E7DB4">
        <w:rPr>
          <w:rFonts w:ascii="Arial" w:eastAsia="Arial" w:hAnsi="Arial" w:cs="Arial"/>
          <w:sz w:val="20"/>
          <w:szCs w:val="20"/>
        </w:rPr>
        <w:t xml:space="preserve"> (v nadaljnjem besedilu: Pravilnik)</w:t>
      </w:r>
      <w:r>
        <w:rPr>
          <w:rFonts w:ascii="Arial" w:eastAsia="Arial" w:hAnsi="Arial" w:cs="Arial"/>
          <w:sz w:val="20"/>
          <w:szCs w:val="20"/>
        </w:rPr>
        <w:t xml:space="preserve">, v katerem so </w:t>
      </w:r>
      <w:r w:rsidRPr="002E5D70">
        <w:rPr>
          <w:rFonts w:ascii="Arial" w:eastAsia="Arial" w:hAnsi="Arial" w:cs="Arial"/>
          <w:sz w:val="20"/>
          <w:szCs w:val="20"/>
        </w:rPr>
        <w:t>opredelje</w:t>
      </w:r>
      <w:r w:rsidR="005E7DB4">
        <w:rPr>
          <w:rFonts w:ascii="Arial" w:eastAsia="Arial" w:hAnsi="Arial" w:cs="Arial"/>
          <w:sz w:val="20"/>
          <w:szCs w:val="20"/>
        </w:rPr>
        <w:t>n</w:t>
      </w:r>
      <w:r w:rsidR="00D04775">
        <w:rPr>
          <w:rFonts w:ascii="Arial" w:eastAsia="Arial" w:hAnsi="Arial" w:cs="Arial"/>
          <w:sz w:val="20"/>
          <w:szCs w:val="20"/>
        </w:rPr>
        <w:t>i</w:t>
      </w:r>
      <w:r w:rsidRPr="002E5D70">
        <w:rPr>
          <w:rFonts w:ascii="Arial" w:eastAsia="Arial" w:hAnsi="Arial" w:cs="Arial"/>
          <w:sz w:val="20"/>
          <w:szCs w:val="20"/>
        </w:rPr>
        <w:t xml:space="preserve"> izjemn</w:t>
      </w:r>
      <w:r w:rsidR="005E7DB4">
        <w:rPr>
          <w:rFonts w:ascii="Arial" w:eastAsia="Arial" w:hAnsi="Arial" w:cs="Arial"/>
          <w:sz w:val="20"/>
          <w:szCs w:val="20"/>
        </w:rPr>
        <w:t>i</w:t>
      </w:r>
      <w:r w:rsidRPr="002E5D70">
        <w:rPr>
          <w:rFonts w:ascii="Arial" w:eastAsia="Arial" w:hAnsi="Arial" w:cs="Arial"/>
          <w:sz w:val="20"/>
          <w:szCs w:val="20"/>
        </w:rPr>
        <w:t xml:space="preserve"> dosežk</w:t>
      </w:r>
      <w:r w:rsidR="005E7DB4">
        <w:rPr>
          <w:rFonts w:ascii="Arial" w:eastAsia="Arial" w:hAnsi="Arial" w:cs="Arial"/>
          <w:sz w:val="20"/>
          <w:szCs w:val="20"/>
        </w:rPr>
        <w:t>i</w:t>
      </w:r>
      <w:r w:rsidRPr="002E5D70">
        <w:rPr>
          <w:rFonts w:ascii="Arial" w:eastAsia="Arial" w:hAnsi="Arial" w:cs="Arial"/>
          <w:sz w:val="20"/>
          <w:szCs w:val="20"/>
        </w:rPr>
        <w:t xml:space="preserve"> na področju visokega šolstva na državnih </w:t>
      </w:r>
      <w:r w:rsidR="00DB2595">
        <w:rPr>
          <w:rFonts w:ascii="Arial" w:eastAsia="Arial" w:hAnsi="Arial" w:cs="Arial"/>
          <w:sz w:val="20"/>
          <w:szCs w:val="20"/>
        </w:rPr>
        <w:t>in</w:t>
      </w:r>
      <w:r w:rsidRPr="002E5D70">
        <w:rPr>
          <w:rFonts w:ascii="Arial" w:eastAsia="Arial" w:hAnsi="Arial" w:cs="Arial"/>
          <w:sz w:val="20"/>
          <w:szCs w:val="20"/>
        </w:rPr>
        <w:t xml:space="preserve"> mednarodnih tekmovanjih </w:t>
      </w:r>
      <w:r w:rsidR="00DB2595">
        <w:rPr>
          <w:rFonts w:ascii="Arial" w:eastAsia="Arial" w:hAnsi="Arial" w:cs="Arial"/>
          <w:sz w:val="20"/>
          <w:szCs w:val="20"/>
        </w:rPr>
        <w:t>ter</w:t>
      </w:r>
      <w:r w:rsidRPr="002E5D70">
        <w:rPr>
          <w:rFonts w:ascii="Arial" w:eastAsia="Arial" w:hAnsi="Arial" w:cs="Arial"/>
          <w:sz w:val="20"/>
          <w:szCs w:val="20"/>
        </w:rPr>
        <w:t xml:space="preserve"> na področju znanstvenoraziskovalnega, razvojnega ali umetniškega dela na državni ali mednarodni ravni ter način uveljavljanja navedenih dosežkov, ki predstavljajo del pogojev za dodelitev Zoisove štipendije.</w:t>
      </w:r>
      <w:r w:rsidR="00655CA5">
        <w:rPr>
          <w:rFonts w:ascii="Arial" w:eastAsia="Arial" w:hAnsi="Arial" w:cs="Arial"/>
          <w:sz w:val="20"/>
          <w:szCs w:val="20"/>
        </w:rPr>
        <w:t xml:space="preserve"> Področje nižjih ravni izobraževanja na splošno bosta opredeljevala posebna pravilnika, za pripravo katerih sta pristojna </w:t>
      </w:r>
      <w:r w:rsidR="00655CA5" w:rsidRPr="00655CA5">
        <w:rPr>
          <w:rFonts w:ascii="Arial" w:eastAsia="Arial" w:hAnsi="Arial" w:cs="Arial"/>
          <w:sz w:val="20"/>
          <w:szCs w:val="20"/>
        </w:rPr>
        <w:t>Ministrstvo za delo, družino, socialne zadeve in enake možnosti</w:t>
      </w:r>
      <w:r w:rsidR="00655CA5">
        <w:rPr>
          <w:rFonts w:ascii="Arial" w:eastAsia="Arial" w:hAnsi="Arial" w:cs="Arial"/>
          <w:sz w:val="20"/>
          <w:szCs w:val="20"/>
        </w:rPr>
        <w:t xml:space="preserve"> ter </w:t>
      </w:r>
      <w:r w:rsidR="00655CA5" w:rsidRPr="00655CA5">
        <w:rPr>
          <w:rFonts w:ascii="Arial" w:eastAsia="Arial" w:hAnsi="Arial" w:cs="Arial"/>
          <w:sz w:val="20"/>
          <w:szCs w:val="20"/>
        </w:rPr>
        <w:t>Ministrstvo za vzgojo in izobraževanje</w:t>
      </w:r>
      <w:r w:rsidR="00655CA5">
        <w:rPr>
          <w:rFonts w:ascii="Arial" w:eastAsia="Arial" w:hAnsi="Arial" w:cs="Arial"/>
          <w:sz w:val="20"/>
          <w:szCs w:val="20"/>
        </w:rPr>
        <w:t>.</w:t>
      </w:r>
    </w:p>
    <w:p w14:paraId="356D8B93" w14:textId="6DDD4228" w:rsidR="009F2E8C" w:rsidRDefault="00D04775" w:rsidP="004E4324">
      <w:pPr>
        <w:pStyle w:val="center"/>
        <w:spacing w:before="210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Izjemni dosežki za dodeljevanje štipendij </w:t>
      </w:r>
      <w:r w:rsidR="004E4324">
        <w:rPr>
          <w:rFonts w:ascii="Arial" w:eastAsia="Arial" w:hAnsi="Arial" w:cs="Arial"/>
          <w:sz w:val="20"/>
          <w:szCs w:val="20"/>
        </w:rPr>
        <w:t xml:space="preserve">na vseh ravneh izobraževanja, tako tudi na ravni visokega šolstva, </w:t>
      </w:r>
      <w:r>
        <w:rPr>
          <w:rFonts w:ascii="Arial" w:eastAsia="Arial" w:hAnsi="Arial" w:cs="Arial"/>
          <w:sz w:val="20"/>
          <w:szCs w:val="20"/>
        </w:rPr>
        <w:t xml:space="preserve">so bili do sedaj </w:t>
      </w:r>
      <w:r w:rsidR="004E4324">
        <w:rPr>
          <w:rFonts w:ascii="Arial" w:eastAsia="Arial" w:hAnsi="Arial" w:cs="Arial"/>
          <w:sz w:val="20"/>
          <w:szCs w:val="20"/>
        </w:rPr>
        <w:t xml:space="preserve">opredeljeni v 24. členu </w:t>
      </w:r>
      <w:proofErr w:type="spellStart"/>
      <w:r w:rsidR="004E4324" w:rsidRPr="002E5D70">
        <w:rPr>
          <w:rFonts w:ascii="Arial" w:eastAsia="Arial" w:hAnsi="Arial" w:cs="Arial"/>
          <w:sz w:val="20"/>
          <w:szCs w:val="20"/>
        </w:rPr>
        <w:t>ZŠtip</w:t>
      </w:r>
      <w:proofErr w:type="spellEnd"/>
      <w:r w:rsidR="004E4324" w:rsidRPr="002E5D70">
        <w:rPr>
          <w:rFonts w:ascii="Arial" w:eastAsia="Arial" w:hAnsi="Arial" w:cs="Arial"/>
          <w:sz w:val="20"/>
          <w:szCs w:val="20"/>
        </w:rPr>
        <w:t>-1</w:t>
      </w:r>
      <w:r w:rsidR="004E4324">
        <w:rPr>
          <w:rFonts w:ascii="Arial" w:eastAsia="Arial" w:hAnsi="Arial" w:cs="Arial"/>
          <w:sz w:val="20"/>
          <w:szCs w:val="20"/>
        </w:rPr>
        <w:t>, podrobneje jih je po posameznih področjih</w:t>
      </w:r>
      <w:r w:rsidR="009F2E8C">
        <w:rPr>
          <w:rFonts w:ascii="Arial" w:eastAsia="Arial" w:hAnsi="Arial" w:cs="Arial"/>
          <w:sz w:val="20"/>
          <w:szCs w:val="20"/>
        </w:rPr>
        <w:t>, a za vse ravni izobraževanja,</w:t>
      </w:r>
      <w:r w:rsidR="004E4324">
        <w:rPr>
          <w:rFonts w:ascii="Arial" w:eastAsia="Arial" w:hAnsi="Arial" w:cs="Arial"/>
          <w:sz w:val="20"/>
          <w:szCs w:val="20"/>
        </w:rPr>
        <w:t xml:space="preserve"> določal </w:t>
      </w:r>
      <w:r w:rsidR="004E4324" w:rsidRPr="009F2E8C">
        <w:rPr>
          <w:rFonts w:ascii="Arial" w:eastAsia="Arial" w:hAnsi="Arial" w:cs="Arial"/>
          <w:sz w:val="20"/>
          <w:szCs w:val="20"/>
        </w:rPr>
        <w:t>Pravilnik o dodeljevanju Zoisovih štipendij (</w:t>
      </w:r>
      <w:r w:rsidR="009F2E8C" w:rsidRPr="00820041">
        <w:rPr>
          <w:rFonts w:ascii="Arial" w:eastAsia="Arial" w:hAnsi="Arial" w:cs="Arial"/>
          <w:sz w:val="20"/>
          <w:szCs w:val="20"/>
        </w:rPr>
        <w:t>Uradni list RS,</w:t>
      </w:r>
      <w:r w:rsidR="009F2E8C" w:rsidRPr="009F2E8C">
        <w:rPr>
          <w:rFonts w:ascii="Arial" w:hAnsi="Arial" w:cs="Arial"/>
          <w:color w:val="737373"/>
          <w:sz w:val="20"/>
          <w:szCs w:val="20"/>
          <w:shd w:val="clear" w:color="auto" w:fill="FFFFFF"/>
        </w:rPr>
        <w:t xml:space="preserve"> št. </w:t>
      </w:r>
      <w:r w:rsidR="00820041" w:rsidRPr="00820041">
        <w:rPr>
          <w:rFonts w:ascii="Arial" w:hAnsi="Arial" w:cs="Arial"/>
          <w:sz w:val="20"/>
          <w:szCs w:val="20"/>
          <w:shd w:val="clear" w:color="auto" w:fill="FFFFFF"/>
        </w:rPr>
        <w:t>35/14</w:t>
      </w:r>
      <w:r w:rsidR="009F2E8C" w:rsidRPr="009F2E8C">
        <w:rPr>
          <w:rFonts w:ascii="Arial" w:hAnsi="Arial" w:cs="Arial"/>
          <w:color w:val="737373"/>
          <w:sz w:val="20"/>
          <w:szCs w:val="20"/>
          <w:shd w:val="clear" w:color="auto" w:fill="FFFFFF"/>
        </w:rPr>
        <w:t>, </w:t>
      </w:r>
      <w:r w:rsidR="00820041" w:rsidRPr="00820041">
        <w:rPr>
          <w:rFonts w:ascii="Arial" w:hAnsi="Arial" w:cs="Arial"/>
          <w:sz w:val="20"/>
          <w:szCs w:val="20"/>
          <w:shd w:val="clear" w:color="auto" w:fill="FFFFFF"/>
        </w:rPr>
        <w:t>43/16</w:t>
      </w:r>
      <w:r w:rsidR="009F2E8C" w:rsidRPr="009F2E8C">
        <w:rPr>
          <w:rFonts w:ascii="Arial" w:hAnsi="Arial" w:cs="Arial"/>
          <w:color w:val="737373"/>
          <w:sz w:val="20"/>
          <w:szCs w:val="20"/>
          <w:shd w:val="clear" w:color="auto" w:fill="FFFFFF"/>
        </w:rPr>
        <w:t>, </w:t>
      </w:r>
      <w:r w:rsidR="00820041" w:rsidRPr="00820041">
        <w:rPr>
          <w:rFonts w:ascii="Arial" w:hAnsi="Arial" w:cs="Arial"/>
          <w:sz w:val="20"/>
          <w:szCs w:val="20"/>
          <w:shd w:val="clear" w:color="auto" w:fill="FFFFFF"/>
        </w:rPr>
        <w:t>32/17</w:t>
      </w:r>
      <w:r w:rsidR="009F2E8C" w:rsidRPr="009F2E8C">
        <w:rPr>
          <w:rFonts w:ascii="Arial" w:hAnsi="Arial" w:cs="Arial"/>
          <w:color w:val="737373"/>
          <w:sz w:val="20"/>
          <w:szCs w:val="20"/>
          <w:shd w:val="clear" w:color="auto" w:fill="FFFFFF"/>
        </w:rPr>
        <w:t> in </w:t>
      </w:r>
      <w:r w:rsidR="00820041" w:rsidRPr="00820041">
        <w:rPr>
          <w:rFonts w:ascii="Arial" w:hAnsi="Arial" w:cs="Arial"/>
          <w:sz w:val="20"/>
          <w:szCs w:val="20"/>
          <w:shd w:val="clear" w:color="auto" w:fill="FFFFFF"/>
        </w:rPr>
        <w:t>44/18</w:t>
      </w:r>
      <w:r w:rsidR="007C51C2">
        <w:rPr>
          <w:rFonts w:ascii="Arial" w:hAnsi="Arial" w:cs="Arial"/>
          <w:sz w:val="20"/>
          <w:szCs w:val="20"/>
        </w:rPr>
        <w:t>; v nadaljnjem besedilu: referenčni praviln</w:t>
      </w:r>
      <w:r w:rsidR="007C51C2" w:rsidRPr="001F5F89">
        <w:rPr>
          <w:rFonts w:ascii="Arial" w:hAnsi="Arial" w:cs="Arial"/>
          <w:sz w:val="20"/>
          <w:szCs w:val="20"/>
        </w:rPr>
        <w:t>ik</w:t>
      </w:r>
      <w:r w:rsidR="004E4324" w:rsidRPr="001F5F89">
        <w:rPr>
          <w:rFonts w:ascii="Arial" w:eastAsia="Arial" w:hAnsi="Arial" w:cs="Arial"/>
          <w:sz w:val="20"/>
          <w:szCs w:val="20"/>
        </w:rPr>
        <w:t>).</w:t>
      </w:r>
      <w:r w:rsidR="009F2E8C">
        <w:rPr>
          <w:rFonts w:ascii="Arial" w:eastAsia="Arial" w:hAnsi="Arial" w:cs="Arial"/>
          <w:sz w:val="20"/>
          <w:szCs w:val="20"/>
        </w:rPr>
        <w:t xml:space="preserve"> Predstavljeni predlog Pravilnika se dotika členov 5 do 12</w:t>
      </w:r>
      <w:r w:rsidR="007C51C2">
        <w:rPr>
          <w:rFonts w:ascii="Arial" w:eastAsia="Arial" w:hAnsi="Arial" w:cs="Arial"/>
          <w:sz w:val="20"/>
          <w:szCs w:val="20"/>
        </w:rPr>
        <w:t xml:space="preserve"> (II. Pogoji za dodelitev Zoisove štipendije) referenčnega pravilnika</w:t>
      </w:r>
      <w:r w:rsidR="009F2E8C">
        <w:rPr>
          <w:rFonts w:ascii="Arial" w:eastAsia="Arial" w:hAnsi="Arial" w:cs="Arial"/>
          <w:sz w:val="20"/>
          <w:szCs w:val="20"/>
        </w:rPr>
        <w:t xml:space="preserve">, </w:t>
      </w:r>
      <w:r w:rsidR="007C51C2">
        <w:rPr>
          <w:rFonts w:ascii="Arial" w:eastAsia="Arial" w:hAnsi="Arial" w:cs="Arial"/>
          <w:sz w:val="20"/>
          <w:szCs w:val="20"/>
        </w:rPr>
        <w:t>in področje izjemnih dosežkov prilagaja na področje visokega šolstva.</w:t>
      </w:r>
    </w:p>
    <w:p w14:paraId="2C740179" w14:textId="77777777" w:rsidR="008D5593" w:rsidRDefault="008D5593" w:rsidP="004E432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251BEA0A" w14:textId="2222024F" w:rsidR="0095781D" w:rsidRPr="001F5F89" w:rsidRDefault="0095781D" w:rsidP="004E432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 w:rsidRPr="001F5F89">
        <w:rPr>
          <w:rFonts w:ascii="Arial" w:eastAsia="Arial" w:hAnsi="Arial" w:cs="Arial"/>
          <w:sz w:val="20"/>
          <w:szCs w:val="20"/>
        </w:rPr>
        <w:t xml:space="preserve">V predstavljenem </w:t>
      </w:r>
      <w:r w:rsidR="005E7DB4" w:rsidRPr="001F5F89">
        <w:rPr>
          <w:rFonts w:ascii="Arial" w:eastAsia="Arial" w:hAnsi="Arial" w:cs="Arial"/>
          <w:sz w:val="20"/>
          <w:szCs w:val="20"/>
        </w:rPr>
        <w:t>P</w:t>
      </w:r>
      <w:r w:rsidRPr="001F5F89">
        <w:rPr>
          <w:rFonts w:ascii="Arial" w:eastAsia="Arial" w:hAnsi="Arial" w:cs="Arial"/>
          <w:sz w:val="20"/>
          <w:szCs w:val="20"/>
        </w:rPr>
        <w:t xml:space="preserve">ravilniku glede </w:t>
      </w:r>
      <w:r w:rsidR="007C51C2" w:rsidRPr="001F5F89">
        <w:rPr>
          <w:rFonts w:ascii="Arial" w:eastAsia="Arial" w:hAnsi="Arial" w:cs="Arial"/>
          <w:sz w:val="20"/>
          <w:szCs w:val="20"/>
        </w:rPr>
        <w:t xml:space="preserve">na referenčni pravilnik </w:t>
      </w:r>
      <w:r w:rsidRPr="001F5F89">
        <w:rPr>
          <w:rFonts w:ascii="Arial" w:eastAsia="Arial" w:hAnsi="Arial" w:cs="Arial"/>
          <w:sz w:val="20"/>
          <w:szCs w:val="20"/>
        </w:rPr>
        <w:t xml:space="preserve">ni bistvenih sprememb, saj so se dosedanje opredelitve izjemnih dosežkov kot eden od pogojev prejetja Zoisove štipendije, izkazale kot ustrezne. </w:t>
      </w:r>
    </w:p>
    <w:p w14:paraId="54CFAD32" w14:textId="77777777" w:rsidR="004E4324" w:rsidRDefault="004E4324" w:rsidP="004E432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6756CCF5" w14:textId="77777777" w:rsidR="004E4324" w:rsidRPr="00D04775" w:rsidRDefault="004E4324" w:rsidP="004E432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329F31A1" w14:textId="5D8F3505" w:rsidR="005E7DB4" w:rsidRPr="00D04775" w:rsidRDefault="005E7DB4" w:rsidP="004E4324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</w:rPr>
      </w:pPr>
      <w:r w:rsidRPr="00D04775">
        <w:rPr>
          <w:rFonts w:ascii="Arial" w:eastAsia="Arial" w:hAnsi="Arial" w:cs="Arial"/>
          <w:b/>
          <w:bCs/>
          <w:sz w:val="20"/>
          <w:szCs w:val="20"/>
        </w:rPr>
        <w:t>Obrazložitev členov</w:t>
      </w:r>
    </w:p>
    <w:p w14:paraId="1C1F07CA" w14:textId="77777777" w:rsidR="005E7DB4" w:rsidRPr="00D04775" w:rsidRDefault="005E7DB4" w:rsidP="004E432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325D82AA" w14:textId="4D57136C" w:rsidR="005E7DB4" w:rsidRPr="004E4324" w:rsidRDefault="005E7DB4" w:rsidP="005E7DB4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4E4324">
        <w:rPr>
          <w:rFonts w:ascii="Arial" w:eastAsia="Arial" w:hAnsi="Arial" w:cs="Arial"/>
          <w:b/>
          <w:bCs/>
          <w:sz w:val="20"/>
          <w:szCs w:val="20"/>
          <w:u w:val="single"/>
        </w:rPr>
        <w:t>K 1. členu:</w:t>
      </w:r>
    </w:p>
    <w:p w14:paraId="06EFFD98" w14:textId="77777777" w:rsidR="004E4324" w:rsidRPr="00D04775" w:rsidRDefault="004E4324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04381734" w14:textId="078619CC" w:rsidR="005E7DB4" w:rsidRDefault="005E7DB4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 w:rsidRPr="00D04775">
        <w:rPr>
          <w:rFonts w:ascii="Arial" w:eastAsia="Arial" w:hAnsi="Arial" w:cs="Arial"/>
          <w:sz w:val="20"/>
          <w:szCs w:val="20"/>
        </w:rPr>
        <w:t>Navedena je vsebina pravilnika – opredelitev izjemnih dosežkov</w:t>
      </w:r>
      <w:r w:rsidR="004E4324">
        <w:rPr>
          <w:rFonts w:ascii="Arial" w:eastAsia="Arial" w:hAnsi="Arial" w:cs="Arial"/>
          <w:sz w:val="20"/>
          <w:szCs w:val="20"/>
        </w:rPr>
        <w:t xml:space="preserve"> na področju visokega šolstva</w:t>
      </w:r>
      <w:r w:rsidRPr="00D04775">
        <w:rPr>
          <w:rFonts w:ascii="Arial" w:eastAsia="Arial" w:hAnsi="Arial" w:cs="Arial"/>
          <w:sz w:val="20"/>
          <w:szCs w:val="20"/>
        </w:rPr>
        <w:t>, ki predstavljajo del pogojev za dodelitev Zoisove štipendije</w:t>
      </w:r>
      <w:r w:rsidR="00D04775" w:rsidRPr="00D04775">
        <w:rPr>
          <w:rFonts w:ascii="Arial" w:eastAsia="Arial" w:hAnsi="Arial" w:cs="Arial"/>
          <w:sz w:val="20"/>
          <w:szCs w:val="20"/>
        </w:rPr>
        <w:t xml:space="preserve"> in zajema vsa področja, ki so bila </w:t>
      </w:r>
      <w:r w:rsidR="007C51C2">
        <w:rPr>
          <w:rFonts w:ascii="Arial" w:eastAsia="Arial" w:hAnsi="Arial" w:cs="Arial"/>
          <w:sz w:val="20"/>
          <w:szCs w:val="20"/>
        </w:rPr>
        <w:t>vključena</w:t>
      </w:r>
      <w:r w:rsidR="00D04775">
        <w:rPr>
          <w:rFonts w:ascii="Arial" w:eastAsia="Arial" w:hAnsi="Arial" w:cs="Arial"/>
          <w:sz w:val="20"/>
          <w:szCs w:val="20"/>
        </w:rPr>
        <w:t xml:space="preserve"> </w:t>
      </w:r>
      <w:r w:rsidR="004E4324">
        <w:rPr>
          <w:rFonts w:ascii="Arial" w:eastAsia="Arial" w:hAnsi="Arial" w:cs="Arial"/>
          <w:sz w:val="20"/>
          <w:szCs w:val="20"/>
        </w:rPr>
        <w:t xml:space="preserve">v </w:t>
      </w:r>
      <w:r w:rsidR="007C51C2">
        <w:rPr>
          <w:rFonts w:ascii="Arial" w:eastAsia="Arial" w:hAnsi="Arial" w:cs="Arial"/>
          <w:sz w:val="20"/>
          <w:szCs w:val="20"/>
        </w:rPr>
        <w:t>5. – 12. člen referenčnega pravilnika</w:t>
      </w:r>
      <w:r w:rsidR="004E4324">
        <w:rPr>
          <w:rFonts w:ascii="Arial" w:eastAsia="Arial" w:hAnsi="Arial" w:cs="Arial"/>
          <w:sz w:val="20"/>
          <w:szCs w:val="20"/>
        </w:rPr>
        <w:t>.</w:t>
      </w:r>
    </w:p>
    <w:p w14:paraId="17A54AA7" w14:textId="77777777" w:rsidR="004E4324" w:rsidRDefault="004E4324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605602E7" w14:textId="456EA9C0" w:rsidR="004E4324" w:rsidRPr="004E4324" w:rsidRDefault="004E4324" w:rsidP="005E7DB4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4E4324">
        <w:rPr>
          <w:rFonts w:ascii="Arial" w:eastAsia="Arial" w:hAnsi="Arial" w:cs="Arial"/>
          <w:b/>
          <w:bCs/>
          <w:sz w:val="20"/>
          <w:szCs w:val="20"/>
          <w:u w:val="single"/>
        </w:rPr>
        <w:t>K 2. členu:</w:t>
      </w:r>
    </w:p>
    <w:p w14:paraId="74AF0496" w14:textId="77777777" w:rsidR="004E4324" w:rsidRDefault="004E4324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462E232E" w14:textId="55C919CD" w:rsidR="00D04775" w:rsidRDefault="004E4324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V 2. členu</w:t>
      </w:r>
      <w:r w:rsidR="002751E7">
        <w:rPr>
          <w:rFonts w:ascii="Arial" w:eastAsia="Arial" w:hAnsi="Arial" w:cs="Arial"/>
          <w:sz w:val="20"/>
          <w:szCs w:val="20"/>
        </w:rPr>
        <w:t>, ki se sklicuje na 5. člen referenčnega pravilnika,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="002751E7">
        <w:rPr>
          <w:rFonts w:ascii="Arial" w:eastAsia="Arial" w:hAnsi="Arial" w:cs="Arial"/>
          <w:sz w:val="20"/>
          <w:szCs w:val="20"/>
        </w:rPr>
        <w:t>je brisan prvi odstavek  5. člena, saj je v nadaljevanju dovolj jasn</w:t>
      </w:r>
      <w:r w:rsidR="00737F29">
        <w:rPr>
          <w:rFonts w:ascii="Arial" w:eastAsia="Arial" w:hAnsi="Arial" w:cs="Arial"/>
          <w:sz w:val="20"/>
          <w:szCs w:val="20"/>
        </w:rPr>
        <w:t>o</w:t>
      </w:r>
      <w:r w:rsidR="002751E7">
        <w:rPr>
          <w:rFonts w:ascii="Arial" w:eastAsia="Arial" w:hAnsi="Arial" w:cs="Arial"/>
          <w:sz w:val="20"/>
          <w:szCs w:val="20"/>
        </w:rPr>
        <w:t xml:space="preserve"> in transparentno pojasnjeno, da gre </w:t>
      </w:r>
      <w:r w:rsidR="00737F29">
        <w:rPr>
          <w:rFonts w:ascii="Arial" w:eastAsia="Arial" w:hAnsi="Arial" w:cs="Arial"/>
          <w:sz w:val="20"/>
          <w:szCs w:val="20"/>
        </w:rPr>
        <w:t xml:space="preserve">pri državnih tekmovanjih </w:t>
      </w:r>
      <w:r w:rsidR="002751E7">
        <w:rPr>
          <w:rFonts w:ascii="Arial" w:eastAsia="Arial" w:hAnsi="Arial" w:cs="Arial"/>
          <w:sz w:val="20"/>
          <w:szCs w:val="20"/>
        </w:rPr>
        <w:t xml:space="preserve">za </w:t>
      </w:r>
      <w:r w:rsidR="00737F29">
        <w:rPr>
          <w:rFonts w:ascii="Arial" w:eastAsia="Arial" w:hAnsi="Arial" w:cs="Arial"/>
          <w:sz w:val="20"/>
          <w:szCs w:val="20"/>
        </w:rPr>
        <w:t>tekmovanja, ki so financirana iz javnih sredstev. K</w:t>
      </w:r>
      <w:r w:rsidR="008D5593">
        <w:rPr>
          <w:rFonts w:ascii="Arial" w:eastAsia="Arial" w:hAnsi="Arial" w:cs="Arial"/>
          <w:sz w:val="20"/>
          <w:szCs w:val="20"/>
        </w:rPr>
        <w:t xml:space="preserve"> opredelitvi izjemnih dosežkov na državnih tekmovanji </w:t>
      </w:r>
      <w:r w:rsidR="00737F29">
        <w:rPr>
          <w:rFonts w:ascii="Arial" w:eastAsia="Arial" w:hAnsi="Arial" w:cs="Arial"/>
          <w:sz w:val="20"/>
          <w:szCs w:val="20"/>
        </w:rPr>
        <w:t xml:space="preserve">pa je </w:t>
      </w:r>
      <w:r w:rsidR="008D5593">
        <w:rPr>
          <w:rFonts w:ascii="Arial" w:eastAsia="Arial" w:hAnsi="Arial" w:cs="Arial"/>
          <w:sz w:val="20"/>
          <w:szCs w:val="20"/>
        </w:rPr>
        <w:t>dodana</w:t>
      </w:r>
      <w:r>
        <w:rPr>
          <w:rFonts w:ascii="Arial" w:eastAsia="Arial" w:hAnsi="Arial" w:cs="Arial"/>
          <w:sz w:val="20"/>
          <w:szCs w:val="20"/>
        </w:rPr>
        <w:t xml:space="preserve"> </w:t>
      </w:r>
      <w:r w:rsidR="008D5593">
        <w:rPr>
          <w:rFonts w:ascii="Arial" w:eastAsia="Arial" w:hAnsi="Arial" w:cs="Arial"/>
          <w:sz w:val="20"/>
          <w:szCs w:val="20"/>
        </w:rPr>
        <w:t xml:space="preserve">alineja, v kateri je določeno, da je državno tekmovanje lahko (med drugim) tisto, na katerem zlato in srebrno priznanje prejme največ 60% tekmovalcev ali tekmovalnih skupin. Menimo, da takšno podeljevanje priznanj izkazuje višjo kakovost tekmovanja. V ostalih alinejah tega se opredelitev izjemnih dosežkov na državnih tekmovanjih </w:t>
      </w:r>
      <w:r w:rsidR="002A7BD7">
        <w:rPr>
          <w:rFonts w:ascii="Arial" w:eastAsia="Arial" w:hAnsi="Arial" w:cs="Arial"/>
          <w:sz w:val="20"/>
          <w:szCs w:val="20"/>
        </w:rPr>
        <w:t xml:space="preserve">glede na </w:t>
      </w:r>
      <w:r w:rsidR="002751E7">
        <w:rPr>
          <w:rFonts w:ascii="Arial" w:eastAsia="Arial" w:hAnsi="Arial" w:cs="Arial"/>
          <w:sz w:val="20"/>
          <w:szCs w:val="20"/>
        </w:rPr>
        <w:t>referenčni</w:t>
      </w:r>
      <w:r w:rsidR="002A7BD7">
        <w:rPr>
          <w:rFonts w:ascii="Arial" w:eastAsia="Arial" w:hAnsi="Arial" w:cs="Arial"/>
          <w:sz w:val="20"/>
          <w:szCs w:val="20"/>
        </w:rPr>
        <w:t xml:space="preserve"> pravilnik </w:t>
      </w:r>
      <w:r w:rsidR="008D5593">
        <w:rPr>
          <w:rFonts w:ascii="Arial" w:eastAsia="Arial" w:hAnsi="Arial" w:cs="Arial"/>
          <w:sz w:val="20"/>
          <w:szCs w:val="20"/>
        </w:rPr>
        <w:t>ne spreminja.</w:t>
      </w:r>
    </w:p>
    <w:p w14:paraId="6BA4B1B7" w14:textId="7E8D38B5" w:rsidR="00737F29" w:rsidRDefault="00737F29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V drugem odstavku 2. člena </w:t>
      </w:r>
      <w:r w:rsidR="00C9270F">
        <w:rPr>
          <w:rFonts w:ascii="Arial" w:eastAsia="Arial" w:hAnsi="Arial" w:cs="Arial"/>
          <w:sz w:val="20"/>
          <w:szCs w:val="20"/>
        </w:rPr>
        <w:t>P</w:t>
      </w:r>
      <w:r w:rsidR="007B61F6">
        <w:rPr>
          <w:rFonts w:ascii="Arial" w:eastAsia="Arial" w:hAnsi="Arial" w:cs="Arial"/>
          <w:sz w:val="20"/>
          <w:szCs w:val="20"/>
        </w:rPr>
        <w:t xml:space="preserve">ravilnika </w:t>
      </w:r>
      <w:r>
        <w:rPr>
          <w:rFonts w:ascii="Arial" w:eastAsia="Arial" w:hAnsi="Arial" w:cs="Arial"/>
          <w:sz w:val="20"/>
          <w:szCs w:val="20"/>
        </w:rPr>
        <w:t>se tretji odstavek 5. člena referenčnega pravilnika spremeni tako, da se pri navedbi ministrstva, ki zagotavlja financiranje, doda »visoko« (»…</w:t>
      </w:r>
      <w:r w:rsidRPr="002E5D70">
        <w:rPr>
          <w:rFonts w:ascii="Arial" w:eastAsia="Arial" w:hAnsi="Arial" w:cs="Arial"/>
          <w:sz w:val="20"/>
          <w:szCs w:val="20"/>
        </w:rPr>
        <w:t>oziroma mu je bilo financiranje zagotovljeno neposredno s strani ministrstva, pristojnega za visoko šolstvo</w:t>
      </w:r>
      <w:r>
        <w:rPr>
          <w:rFonts w:ascii="Arial" w:eastAsia="Arial" w:hAnsi="Arial" w:cs="Arial"/>
          <w:sz w:val="20"/>
          <w:szCs w:val="20"/>
        </w:rPr>
        <w:t>«).</w:t>
      </w:r>
    </w:p>
    <w:p w14:paraId="10744D29" w14:textId="77777777" w:rsidR="009F2E8C" w:rsidRDefault="009F2E8C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7763C43C" w14:textId="6AC9FBC3" w:rsidR="009F2E8C" w:rsidRDefault="009F2E8C" w:rsidP="005E7DB4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K 3. členu:</w:t>
      </w:r>
    </w:p>
    <w:p w14:paraId="795D73A0" w14:textId="77777777" w:rsidR="001F5F89" w:rsidRPr="001F5F89" w:rsidRDefault="001F5F89" w:rsidP="005E7DB4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</w:p>
    <w:p w14:paraId="77B51747" w14:textId="7AAF3CB3" w:rsidR="009F2E8C" w:rsidRDefault="00737F29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Glede na referenčni pravilnik se iz člena, ki opredeljuje izjemni dosežek na mednarodnih tekmovanjih, v drugi alineji drugega odstavka 2. člena</w:t>
      </w:r>
      <w:r w:rsidR="003C755D">
        <w:rPr>
          <w:rFonts w:ascii="Arial" w:eastAsia="Arial" w:hAnsi="Arial" w:cs="Arial"/>
          <w:sz w:val="20"/>
          <w:szCs w:val="20"/>
        </w:rPr>
        <w:t>, briše beseda »osnovnošolcem«, v peti alineji istega odstavka in istega člena se briše »šolsko oziroma«, saj se področje</w:t>
      </w:r>
      <w:r w:rsidR="005608A1">
        <w:rPr>
          <w:rFonts w:ascii="Arial" w:eastAsia="Arial" w:hAnsi="Arial" w:cs="Arial"/>
          <w:sz w:val="20"/>
          <w:szCs w:val="20"/>
        </w:rPr>
        <w:t xml:space="preserve"> opredelitve izjemnih dosežkov za</w:t>
      </w:r>
      <w:r w:rsidR="003C755D">
        <w:rPr>
          <w:rFonts w:ascii="Arial" w:eastAsia="Arial" w:hAnsi="Arial" w:cs="Arial"/>
          <w:sz w:val="20"/>
          <w:szCs w:val="20"/>
        </w:rPr>
        <w:t xml:space="preserve"> dodel</w:t>
      </w:r>
      <w:r w:rsidR="005608A1">
        <w:rPr>
          <w:rFonts w:ascii="Arial" w:eastAsia="Arial" w:hAnsi="Arial" w:cs="Arial"/>
          <w:sz w:val="20"/>
          <w:szCs w:val="20"/>
        </w:rPr>
        <w:t>itev</w:t>
      </w:r>
      <w:r w:rsidR="003C755D">
        <w:rPr>
          <w:rFonts w:ascii="Arial" w:eastAsia="Arial" w:hAnsi="Arial" w:cs="Arial"/>
          <w:sz w:val="20"/>
          <w:szCs w:val="20"/>
        </w:rPr>
        <w:t xml:space="preserve"> štipendij v tem Pravilniku oži na visokošolsko področje.</w:t>
      </w:r>
    </w:p>
    <w:p w14:paraId="46A0A53A" w14:textId="77777777" w:rsidR="003C755D" w:rsidRDefault="003C755D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4ED2FB69" w14:textId="30A0183E" w:rsidR="003C755D" w:rsidRDefault="003C755D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Glede na referenčni pravilnik se v tem Pravilniku briše 7. člen, ki se nanaša na izjemne dosežke na področju poklicnega in strokovnega izobraževanja, pravilnik pa opredeljuje izjemne dosežke le na področju visokega šolstva.</w:t>
      </w:r>
    </w:p>
    <w:p w14:paraId="5FC730FA" w14:textId="77777777" w:rsidR="003C755D" w:rsidRDefault="003C755D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0B352A9D" w14:textId="112E45AF" w:rsidR="003C755D" w:rsidRPr="001F5F89" w:rsidRDefault="003C755D" w:rsidP="005E7DB4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lastRenderedPageBreak/>
        <w:t>K 4. členu:</w:t>
      </w:r>
    </w:p>
    <w:p w14:paraId="0818DA38" w14:textId="77777777" w:rsidR="001F5F89" w:rsidRDefault="001F5F89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29736F41" w14:textId="4EDEB285" w:rsidR="005608A1" w:rsidRDefault="005608A1" w:rsidP="005608A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Glede na referenčni pravilnik se iz člena, ki opredeljuje izjemni dosežek na </w:t>
      </w:r>
      <w:r w:rsidRPr="00C9270F">
        <w:rPr>
          <w:rFonts w:ascii="Arial" w:eastAsia="Arial" w:hAnsi="Arial" w:cs="Arial"/>
          <w:sz w:val="20"/>
          <w:szCs w:val="20"/>
        </w:rPr>
        <w:t>področju raziskovalnega dela, v drugi alineji prvega odstavka 8. člena, briše beseda »osnovnošolcem«, v četrti alineji istega odstavka in istega člena se briš</w:t>
      </w:r>
      <w:r>
        <w:rPr>
          <w:rFonts w:ascii="Arial" w:eastAsia="Arial" w:hAnsi="Arial" w:cs="Arial"/>
          <w:sz w:val="20"/>
          <w:szCs w:val="20"/>
        </w:rPr>
        <w:t>e »šolsko oziroma«, saj se področje opredelitve izjemnih dosežkov za dodelitev štipendij v tem Pravilniku oži na visokošolsko področje.</w:t>
      </w:r>
    </w:p>
    <w:p w14:paraId="5362120B" w14:textId="77777777" w:rsidR="005608A1" w:rsidRDefault="005608A1" w:rsidP="005608A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6219B97C" w14:textId="051A947D" w:rsidR="005608A1" w:rsidRPr="001F5F89" w:rsidRDefault="005608A1" w:rsidP="005608A1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K 5. členu:</w:t>
      </w:r>
    </w:p>
    <w:p w14:paraId="6B3F4B48" w14:textId="77777777" w:rsidR="001F5F89" w:rsidRDefault="001F5F89" w:rsidP="005608A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2A3E8099" w14:textId="0AC57676" w:rsidR="005608A1" w:rsidRDefault="005608A1" w:rsidP="005608A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Besedilo člena se glede na referenčni pravilnik ne spreminja. Prilagodi se navedba členov, katerih določbe se uporabljajo z</w:t>
      </w:r>
      <w:r w:rsidRPr="002E5D70">
        <w:rPr>
          <w:rFonts w:ascii="Arial" w:eastAsia="Arial" w:hAnsi="Arial" w:cs="Arial"/>
          <w:sz w:val="20"/>
          <w:szCs w:val="20"/>
        </w:rPr>
        <w:t>a nagrajeno znanstvenoraziskovalno, razvojno ali umetniško delo na državni ali mednarodni ravni</w:t>
      </w:r>
      <w:r>
        <w:rPr>
          <w:rFonts w:ascii="Arial" w:eastAsia="Arial" w:hAnsi="Arial" w:cs="Arial"/>
          <w:sz w:val="20"/>
          <w:szCs w:val="20"/>
        </w:rPr>
        <w:t>.</w:t>
      </w:r>
    </w:p>
    <w:p w14:paraId="04B81791" w14:textId="77777777" w:rsidR="005608A1" w:rsidRDefault="005608A1" w:rsidP="005608A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57B5E2A0" w14:textId="28B9027B" w:rsidR="005608A1" w:rsidRPr="001F5F89" w:rsidRDefault="005608A1" w:rsidP="005608A1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K 6. členu:</w:t>
      </w:r>
    </w:p>
    <w:p w14:paraId="5C002072" w14:textId="77777777" w:rsidR="001F5F89" w:rsidRDefault="001F5F89" w:rsidP="005608A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13D31263" w14:textId="0D2CCE08" w:rsidR="00890C58" w:rsidRDefault="005608A1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 xml:space="preserve">Kot besedilo za ta člen se uporabi besedilo 10. člena referenčnega pravilnika, pri čemer se brišeta prva dva stavka prvega odstavka. </w:t>
      </w:r>
      <w:r w:rsidR="00890C58" w:rsidRPr="00890C58">
        <w:rPr>
          <w:rFonts w:ascii="Arial" w:eastAsia="Arial" w:hAnsi="Arial" w:cs="Arial"/>
          <w:sz w:val="20"/>
          <w:szCs w:val="20"/>
        </w:rPr>
        <w:t>Glede na spremembo ZŠtip-1 mora vlagatelj v primeru, da objava še ni objavljena, izkazati, da je bil predlagan vpis v COBISS najkasneje zadnji dan pred začetkom šolskega ali študijskega leta. Vlagatelj vlogi doda izjavo o oddanem predlogu za vpis objave v COBISS</w:t>
      </w:r>
      <w:r w:rsidR="00890C58">
        <w:rPr>
          <w:rFonts w:ascii="Arial" w:eastAsia="Arial" w:hAnsi="Arial" w:cs="Arial"/>
          <w:sz w:val="20"/>
          <w:szCs w:val="20"/>
        </w:rPr>
        <w:t>, do konca leta pa mora biti za izpolnjen pogoj objava v COBISS tudi vpisana.</w:t>
      </w:r>
    </w:p>
    <w:p w14:paraId="1DFA287E" w14:textId="77777777" w:rsidR="00890C58" w:rsidRDefault="00890C58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36B31104" w14:textId="39756E87" w:rsidR="00890C58" w:rsidRPr="001F5F89" w:rsidRDefault="00890C58" w:rsidP="00890C58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K  7. členu:</w:t>
      </w:r>
    </w:p>
    <w:p w14:paraId="1ABEFB90" w14:textId="77777777" w:rsidR="001F5F89" w:rsidRDefault="001F5F89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3E020F64" w14:textId="74AED206" w:rsidR="00890C58" w:rsidRDefault="001F5F89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B</w:t>
      </w:r>
      <w:r w:rsidR="00890C58">
        <w:rPr>
          <w:rFonts w:ascii="Arial" w:eastAsia="Arial" w:hAnsi="Arial" w:cs="Arial"/>
          <w:sz w:val="20"/>
          <w:szCs w:val="20"/>
        </w:rPr>
        <w:t>esedilo člena je enako besedilu 11. člena referenčnega pravilnika, saj spremembe niso potrebne.</w:t>
      </w:r>
    </w:p>
    <w:p w14:paraId="0D1DCC93" w14:textId="77777777" w:rsidR="00890C58" w:rsidRDefault="00890C58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1ED3A2A1" w14:textId="0F6AB0D7" w:rsidR="00890C58" w:rsidRPr="001F5F89" w:rsidRDefault="00890C58" w:rsidP="00890C58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K 8. členu:</w:t>
      </w:r>
    </w:p>
    <w:p w14:paraId="53BB1A6A" w14:textId="77777777" w:rsidR="001F5F89" w:rsidRDefault="001F5F89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7B512C5C" w14:textId="2FFD1CD1" w:rsidR="00890C58" w:rsidRDefault="001F5F89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>
        <w:rPr>
          <w:rFonts w:ascii="Arial" w:eastAsia="Arial" w:hAnsi="Arial" w:cs="Arial"/>
          <w:sz w:val="20"/>
          <w:szCs w:val="20"/>
        </w:rPr>
        <w:t>B</w:t>
      </w:r>
      <w:r w:rsidR="00890C58">
        <w:rPr>
          <w:rFonts w:ascii="Arial" w:eastAsia="Arial" w:hAnsi="Arial" w:cs="Arial"/>
          <w:sz w:val="20"/>
          <w:szCs w:val="20"/>
        </w:rPr>
        <w:t>esedilo člena je enako besedilu 12. člena referenčnega pravilnika, saj spremembe niso potrebne.</w:t>
      </w:r>
    </w:p>
    <w:p w14:paraId="7A35F764" w14:textId="77777777" w:rsidR="00890C58" w:rsidRDefault="00890C58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2EE3DFF2" w14:textId="4A41250B" w:rsidR="00890C58" w:rsidRPr="001F5F89" w:rsidRDefault="00890C58" w:rsidP="00890C58">
      <w:pPr>
        <w:pStyle w:val="center"/>
        <w:jc w:val="both"/>
        <w:rPr>
          <w:rFonts w:ascii="Arial" w:eastAsia="Arial" w:hAnsi="Arial" w:cs="Arial"/>
          <w:b/>
          <w:bCs/>
          <w:sz w:val="20"/>
          <w:szCs w:val="20"/>
          <w:u w:val="single"/>
        </w:rPr>
      </w:pPr>
      <w:r w:rsidRPr="001F5F89">
        <w:rPr>
          <w:rFonts w:ascii="Arial" w:eastAsia="Arial" w:hAnsi="Arial" w:cs="Arial"/>
          <w:b/>
          <w:bCs/>
          <w:sz w:val="20"/>
          <w:szCs w:val="20"/>
          <w:u w:val="single"/>
        </w:rPr>
        <w:t>K 9. členu:</w:t>
      </w:r>
    </w:p>
    <w:p w14:paraId="7DBCE750" w14:textId="77777777" w:rsidR="001F5F89" w:rsidRDefault="001F5F89" w:rsidP="00890C58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7152544A" w14:textId="6ECB6973" w:rsidR="00D04775" w:rsidRPr="00735561" w:rsidRDefault="00890C58" w:rsidP="0073556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  <w:r w:rsidRPr="00735561">
        <w:rPr>
          <w:rFonts w:ascii="Arial" w:eastAsia="Arial" w:hAnsi="Arial" w:cs="Arial"/>
          <w:sz w:val="20"/>
          <w:szCs w:val="20"/>
        </w:rPr>
        <w:t xml:space="preserve">Končna </w:t>
      </w:r>
      <w:r w:rsidR="00D04775" w:rsidRPr="00735561">
        <w:rPr>
          <w:rFonts w:ascii="Arial" w:eastAsia="Arial" w:hAnsi="Arial" w:cs="Arial"/>
          <w:sz w:val="20"/>
          <w:szCs w:val="20"/>
        </w:rPr>
        <w:t xml:space="preserve">določba določi začetek uporabe </w:t>
      </w:r>
      <w:r w:rsidRPr="00735561">
        <w:rPr>
          <w:rFonts w:ascii="Arial" w:eastAsia="Arial" w:hAnsi="Arial" w:cs="Arial"/>
          <w:sz w:val="20"/>
          <w:szCs w:val="20"/>
        </w:rPr>
        <w:t>Pravilnika</w:t>
      </w:r>
      <w:r w:rsidR="00735561">
        <w:rPr>
          <w:rFonts w:ascii="Arial" w:eastAsia="Arial" w:hAnsi="Arial" w:cs="Arial"/>
          <w:sz w:val="20"/>
          <w:szCs w:val="20"/>
        </w:rPr>
        <w:t xml:space="preserve"> (</w:t>
      </w:r>
      <w:r w:rsidR="00735561" w:rsidRPr="00735561">
        <w:rPr>
          <w:rFonts w:ascii="Arial" w:eastAsia="Arial" w:hAnsi="Arial" w:cs="Arial"/>
          <w:sz w:val="20"/>
          <w:szCs w:val="20"/>
        </w:rPr>
        <w:t>naslednji dan po objavi v Uradnem listu RS)</w:t>
      </w:r>
      <w:r w:rsidRPr="00735561">
        <w:rPr>
          <w:rFonts w:ascii="Arial" w:eastAsia="Arial" w:hAnsi="Arial" w:cs="Arial"/>
          <w:sz w:val="20"/>
          <w:szCs w:val="20"/>
        </w:rPr>
        <w:t xml:space="preserve">, z izjemo </w:t>
      </w:r>
      <w:r w:rsidRPr="004D6B13">
        <w:rPr>
          <w:rFonts w:ascii="Arial" w:eastAsia="Arial" w:hAnsi="Arial" w:cs="Arial"/>
          <w:sz w:val="20"/>
          <w:szCs w:val="20"/>
        </w:rPr>
        <w:t xml:space="preserve">določb druge alineje prvega odstavka 2. člena in četrte alineje drugega odstavka 3. člena tega </w:t>
      </w:r>
      <w:r w:rsidR="00735561">
        <w:rPr>
          <w:rFonts w:ascii="Arial" w:eastAsia="Arial" w:hAnsi="Arial" w:cs="Arial"/>
          <w:sz w:val="20"/>
          <w:szCs w:val="20"/>
        </w:rPr>
        <w:t>P</w:t>
      </w:r>
      <w:r w:rsidRPr="004D6B13">
        <w:rPr>
          <w:rFonts w:ascii="Arial" w:eastAsia="Arial" w:hAnsi="Arial" w:cs="Arial"/>
          <w:sz w:val="20"/>
          <w:szCs w:val="20"/>
        </w:rPr>
        <w:t>ravilnika, ki se začnejo uporabljat</w:t>
      </w:r>
      <w:r>
        <w:rPr>
          <w:rFonts w:ascii="Arial" w:eastAsia="Arial" w:hAnsi="Arial" w:cs="Arial"/>
          <w:sz w:val="20"/>
          <w:szCs w:val="20"/>
        </w:rPr>
        <w:t>i za študijsko leto 2026/2027</w:t>
      </w:r>
      <w:r w:rsidR="00735561">
        <w:rPr>
          <w:rFonts w:ascii="Arial" w:eastAsia="Arial" w:hAnsi="Arial" w:cs="Arial"/>
          <w:sz w:val="20"/>
          <w:szCs w:val="20"/>
        </w:rPr>
        <w:t>.</w:t>
      </w:r>
    </w:p>
    <w:p w14:paraId="5ED2C184" w14:textId="77777777" w:rsidR="00D04775" w:rsidRPr="00735561" w:rsidRDefault="00D04775" w:rsidP="00735561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5849EA45" w14:textId="77777777" w:rsidR="00D04775" w:rsidRDefault="00D04775" w:rsidP="00D04775">
      <w:pPr>
        <w:jc w:val="both"/>
        <w:rPr>
          <w:rFonts w:cs="Arial"/>
        </w:rPr>
      </w:pPr>
    </w:p>
    <w:p w14:paraId="6060816E" w14:textId="77777777" w:rsidR="00D04775" w:rsidRPr="00D04775" w:rsidRDefault="00D04775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17AFC013" w14:textId="77777777" w:rsidR="005E7DB4" w:rsidRPr="00D04775" w:rsidRDefault="005E7DB4" w:rsidP="005E7DB4">
      <w:pPr>
        <w:pStyle w:val="center"/>
        <w:jc w:val="both"/>
        <w:rPr>
          <w:rFonts w:ascii="Arial" w:eastAsia="Arial" w:hAnsi="Arial" w:cs="Arial"/>
          <w:sz w:val="20"/>
          <w:szCs w:val="20"/>
        </w:rPr>
      </w:pPr>
    </w:p>
    <w:p w14:paraId="65B9279E" w14:textId="7A79EFF3" w:rsidR="002A5F2C" w:rsidRPr="0095781D" w:rsidRDefault="002A5F2C" w:rsidP="005E7DB4">
      <w:pPr>
        <w:pStyle w:val="center"/>
        <w:jc w:val="both"/>
        <w:rPr>
          <w:rFonts w:ascii="Arial" w:hAnsi="Arial" w:cs="Arial"/>
          <w:color w:val="000000"/>
          <w:sz w:val="18"/>
          <w:szCs w:val="18"/>
          <w:shd w:val="clear" w:color="auto" w:fill="FFFFFF"/>
        </w:rPr>
      </w:pPr>
    </w:p>
    <w:sectPr w:rsidR="002A5F2C" w:rsidRPr="009578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806186"/>
    <w:multiLevelType w:val="hybridMultilevel"/>
    <w:tmpl w:val="F804469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0996403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5F2C"/>
    <w:rsid w:val="001525E9"/>
    <w:rsid w:val="001F5F89"/>
    <w:rsid w:val="002751E7"/>
    <w:rsid w:val="002A5F2C"/>
    <w:rsid w:val="002A7BD7"/>
    <w:rsid w:val="00366A14"/>
    <w:rsid w:val="003A6900"/>
    <w:rsid w:val="003C755D"/>
    <w:rsid w:val="004073D9"/>
    <w:rsid w:val="00452180"/>
    <w:rsid w:val="004E4324"/>
    <w:rsid w:val="005608A1"/>
    <w:rsid w:val="005E7DB4"/>
    <w:rsid w:val="00655CA5"/>
    <w:rsid w:val="00735561"/>
    <w:rsid w:val="00737F29"/>
    <w:rsid w:val="00776783"/>
    <w:rsid w:val="007B61F6"/>
    <w:rsid w:val="007C51C2"/>
    <w:rsid w:val="00820041"/>
    <w:rsid w:val="00890C58"/>
    <w:rsid w:val="008D5593"/>
    <w:rsid w:val="008D6D2B"/>
    <w:rsid w:val="0095781D"/>
    <w:rsid w:val="0096600E"/>
    <w:rsid w:val="009F2E8C"/>
    <w:rsid w:val="00AB26B1"/>
    <w:rsid w:val="00C9270F"/>
    <w:rsid w:val="00CE78A1"/>
    <w:rsid w:val="00D04775"/>
    <w:rsid w:val="00DB2595"/>
    <w:rsid w:val="00DD6F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866857D"/>
  <w15:chartTrackingRefBased/>
  <w15:docId w15:val="{DEC53D88-E12F-411C-BBF4-198CD3162A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l-SI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paragraph" w:styleId="Naslov1">
    <w:name w:val="heading 1"/>
    <w:basedOn w:val="Navaden"/>
    <w:next w:val="Navaden"/>
    <w:link w:val="Naslov1Znak"/>
    <w:uiPriority w:val="9"/>
    <w:qFormat/>
    <w:rsid w:val="004E432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slov2">
    <w:name w:val="heading 2"/>
    <w:basedOn w:val="Navaden"/>
    <w:link w:val="Naslov2Znak"/>
    <w:uiPriority w:val="9"/>
    <w:qFormat/>
    <w:rsid w:val="002A5F2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kern w:val="0"/>
      <w:sz w:val="36"/>
      <w:szCs w:val="36"/>
      <w:lang w:eastAsia="sl-SI"/>
      <w14:ligatures w14:val="none"/>
    </w:rPr>
  </w:style>
  <w:style w:type="paragraph" w:styleId="Naslov3">
    <w:name w:val="heading 3"/>
    <w:basedOn w:val="Navaden"/>
    <w:next w:val="Navaden"/>
    <w:link w:val="Naslov3Znak"/>
    <w:uiPriority w:val="9"/>
    <w:semiHidden/>
    <w:unhideWhenUsed/>
    <w:qFormat/>
    <w:rsid w:val="00655CA5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center">
    <w:name w:val="center"/>
    <w:basedOn w:val="Navaden"/>
    <w:rsid w:val="002A5F2C"/>
    <w:pPr>
      <w:spacing w:after="0" w:line="240" w:lineRule="auto"/>
      <w:jc w:val="center"/>
    </w:pPr>
    <w:rPr>
      <w:rFonts w:ascii="Times New Roman" w:eastAsia="Times New Roman" w:hAnsi="Times New Roman" w:cs="Times New Roman"/>
      <w:kern w:val="0"/>
      <w:sz w:val="24"/>
      <w:szCs w:val="24"/>
      <w14:ligatures w14:val="none"/>
    </w:rPr>
  </w:style>
  <w:style w:type="character" w:customStyle="1" w:styleId="Naslov2Znak">
    <w:name w:val="Naslov 2 Znak"/>
    <w:basedOn w:val="Privzetapisavaodstavka"/>
    <w:link w:val="Naslov2"/>
    <w:uiPriority w:val="9"/>
    <w:rsid w:val="002A5F2C"/>
    <w:rPr>
      <w:rFonts w:ascii="Times New Roman" w:eastAsia="Times New Roman" w:hAnsi="Times New Roman" w:cs="Times New Roman"/>
      <w:b/>
      <w:bCs/>
      <w:kern w:val="0"/>
      <w:sz w:val="36"/>
      <w:szCs w:val="36"/>
      <w:lang w:eastAsia="sl-SI"/>
      <w14:ligatures w14:val="none"/>
    </w:rPr>
  </w:style>
  <w:style w:type="character" w:customStyle="1" w:styleId="Naslov1Znak">
    <w:name w:val="Naslov 1 Znak"/>
    <w:basedOn w:val="Privzetapisavaodstavka"/>
    <w:link w:val="Naslov1"/>
    <w:uiPriority w:val="9"/>
    <w:rsid w:val="004E4324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color-blue">
    <w:name w:val="color-blue"/>
    <w:basedOn w:val="Privzetapisavaodstavka"/>
    <w:rsid w:val="004E4324"/>
  </w:style>
  <w:style w:type="character" w:styleId="Pripombasklic">
    <w:name w:val="annotation reference"/>
    <w:basedOn w:val="Privzetapisavaodstavka"/>
    <w:uiPriority w:val="99"/>
    <w:semiHidden/>
    <w:unhideWhenUsed/>
    <w:rsid w:val="00CE78A1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CE78A1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CE78A1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CE78A1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CE78A1"/>
    <w:rPr>
      <w:b/>
      <w:bCs/>
      <w:sz w:val="20"/>
      <w:szCs w:val="20"/>
    </w:rPr>
  </w:style>
  <w:style w:type="character" w:styleId="Hiperpovezava">
    <w:name w:val="Hyperlink"/>
    <w:basedOn w:val="Privzetapisavaodstavka"/>
    <w:uiPriority w:val="99"/>
    <w:unhideWhenUsed/>
    <w:rsid w:val="00CE78A1"/>
    <w:rPr>
      <w:color w:val="0563C1" w:themeColor="hyperlink"/>
      <w:u w:val="single"/>
    </w:rPr>
  </w:style>
  <w:style w:type="character" w:styleId="Nerazreenaomemba">
    <w:name w:val="Unresolved Mention"/>
    <w:basedOn w:val="Privzetapisavaodstavka"/>
    <w:uiPriority w:val="99"/>
    <w:semiHidden/>
    <w:unhideWhenUsed/>
    <w:rsid w:val="00CE78A1"/>
    <w:rPr>
      <w:color w:val="605E5C"/>
      <w:shd w:val="clear" w:color="auto" w:fill="E1DFDD"/>
    </w:rPr>
  </w:style>
  <w:style w:type="character" w:customStyle="1" w:styleId="Naslov3Znak">
    <w:name w:val="Naslov 3 Znak"/>
    <w:basedOn w:val="Privzetapisavaodstavka"/>
    <w:link w:val="Naslov3"/>
    <w:uiPriority w:val="9"/>
    <w:rsid w:val="00655CA5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pf0">
    <w:name w:val="pf0"/>
    <w:basedOn w:val="Navaden"/>
    <w:rsid w:val="00890C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sl-SI"/>
      <w14:ligatures w14:val="none"/>
    </w:rPr>
  </w:style>
  <w:style w:type="character" w:customStyle="1" w:styleId="cf01">
    <w:name w:val="cf01"/>
    <w:basedOn w:val="Privzetapisavaodstavka"/>
    <w:rsid w:val="00890C58"/>
    <w:rPr>
      <w:rFonts w:ascii="Segoe UI" w:hAnsi="Segoe UI" w:cs="Segoe UI" w:hint="default"/>
      <w:sz w:val="18"/>
      <w:szCs w:val="18"/>
    </w:rPr>
  </w:style>
  <w:style w:type="paragraph" w:styleId="Revizija">
    <w:name w:val="Revision"/>
    <w:hidden/>
    <w:uiPriority w:val="99"/>
    <w:semiHidden/>
    <w:rsid w:val="001525E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70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88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99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520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59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800</Words>
  <Characters>4565</Characters>
  <Application>Microsoft Office Word</Application>
  <DocSecurity>4</DocSecurity>
  <Lines>38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Simona Tomažič (MVZI)</dc:creator>
  <cp:keywords/>
  <dc:description/>
  <cp:lastModifiedBy>Simona Tomažič (MVZI)</cp:lastModifiedBy>
  <cp:revision>2</cp:revision>
  <dcterms:created xsi:type="dcterms:W3CDTF">2024-06-03T09:20:00Z</dcterms:created>
  <dcterms:modified xsi:type="dcterms:W3CDTF">2024-06-03T09:20:00Z</dcterms:modified>
</cp:coreProperties>
</file>