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9483B0" w14:textId="3F1A7FBB" w:rsidR="009F50AD" w:rsidRPr="00530D5E" w:rsidRDefault="00612497" w:rsidP="00123890">
      <w:pPr>
        <w:spacing w:line="276" w:lineRule="auto"/>
        <w:rPr>
          <w:rFonts w:cs="Arial"/>
          <w:color w:val="000000"/>
          <w:sz w:val="20"/>
          <w:szCs w:val="20"/>
        </w:rPr>
      </w:pPr>
      <w:bookmarkStart w:id="0" w:name="_Ref59540459"/>
      <w:r w:rsidRPr="00530D5E">
        <w:rPr>
          <w:rFonts w:cs="Arial"/>
          <w:sz w:val="20"/>
          <w:szCs w:val="20"/>
          <w:highlight w:val="cyan"/>
        </w:rPr>
        <w:t xml:space="preserve"> </w:t>
      </w:r>
    </w:p>
    <w:bookmarkEnd w:id="0"/>
    <w:p w14:paraId="6E02F707" w14:textId="77777777" w:rsidR="00123890" w:rsidRPr="00A9231D" w:rsidRDefault="00123890" w:rsidP="00123890">
      <w:pPr>
        <w:pStyle w:val="Glava"/>
        <w:tabs>
          <w:tab w:val="clear" w:pos="8640"/>
          <w:tab w:val="left" w:pos="5112"/>
          <w:tab w:val="left" w:pos="8641"/>
        </w:tabs>
        <w:spacing w:before="340" w:line="240" w:lineRule="exact"/>
        <w:ind w:left="-765"/>
        <w:rPr>
          <w:rFonts w:cs="Arial"/>
          <w:sz w:val="16"/>
        </w:rPr>
      </w:pPr>
      <w:r w:rsidRPr="00CE234E">
        <w:rPr>
          <w:noProof/>
        </w:rPr>
        <w:drawing>
          <wp:inline distT="0" distB="0" distL="0" distR="0" wp14:anchorId="6EE83838" wp14:editId="5DC1BE58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CBCCD8" w14:textId="6CB01580" w:rsidR="00123890" w:rsidRPr="00A9231D" w:rsidRDefault="00123890" w:rsidP="00123890">
      <w:pPr>
        <w:pStyle w:val="Glava"/>
        <w:tabs>
          <w:tab w:val="clear" w:pos="8640"/>
          <w:tab w:val="left" w:pos="5114"/>
          <w:tab w:val="left" w:pos="8641"/>
        </w:tabs>
        <w:spacing w:before="120"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 xml:space="preserve">Gregorčičeva </w:t>
      </w:r>
      <w:r>
        <w:rPr>
          <w:rFonts w:cs="Arial"/>
          <w:sz w:val="16"/>
        </w:rPr>
        <w:t xml:space="preserve">ulica </w:t>
      </w:r>
      <w:r w:rsidRPr="00A9231D">
        <w:rPr>
          <w:rFonts w:cs="Arial"/>
          <w:sz w:val="16"/>
        </w:rPr>
        <w:t>20–25, 100</w:t>
      </w:r>
      <w:r>
        <w:rPr>
          <w:rFonts w:cs="Arial"/>
          <w:sz w:val="16"/>
        </w:rPr>
        <w:t>0</w:t>
      </w:r>
      <w:r w:rsidRPr="00A9231D">
        <w:rPr>
          <w:rFonts w:cs="Arial"/>
          <w:sz w:val="16"/>
        </w:rPr>
        <w:t xml:space="preserve"> Ljubljana</w:t>
      </w: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T: +386 1 478 1000</w:t>
      </w:r>
    </w:p>
    <w:p w14:paraId="5F7E3356" w14:textId="3A35C00B" w:rsidR="00123890" w:rsidRPr="00A9231D" w:rsidRDefault="00123890" w:rsidP="00123890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F: +386 1 478 1607</w:t>
      </w:r>
    </w:p>
    <w:p w14:paraId="07846548" w14:textId="3B15393E" w:rsidR="00123890" w:rsidRPr="00A9231D" w:rsidRDefault="00123890" w:rsidP="00123890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E: gp.gs@gov.si</w:t>
      </w:r>
    </w:p>
    <w:p w14:paraId="7D2E2902" w14:textId="3841D1CC" w:rsidR="00123890" w:rsidRPr="00A9231D" w:rsidRDefault="00123890" w:rsidP="00123890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http://www.vlada.si/</w:t>
      </w:r>
    </w:p>
    <w:p w14:paraId="146E9BAA" w14:textId="77777777" w:rsidR="00406C73" w:rsidRDefault="00406C73" w:rsidP="00CB57E6">
      <w:pPr>
        <w:spacing w:line="276" w:lineRule="auto"/>
        <w:jc w:val="center"/>
        <w:rPr>
          <w:rFonts w:eastAsia="Calibri" w:cs="Arial"/>
          <w:b/>
          <w:bCs/>
          <w:sz w:val="20"/>
          <w:szCs w:val="20"/>
        </w:rPr>
      </w:pPr>
    </w:p>
    <w:p w14:paraId="501A4385" w14:textId="77777777" w:rsidR="00123890" w:rsidRDefault="00123890" w:rsidP="00CB57E6">
      <w:pPr>
        <w:spacing w:line="276" w:lineRule="auto"/>
        <w:jc w:val="center"/>
        <w:rPr>
          <w:rFonts w:eastAsia="Calibri" w:cs="Arial"/>
          <w:b/>
          <w:bCs/>
          <w:sz w:val="20"/>
          <w:szCs w:val="20"/>
        </w:rPr>
      </w:pPr>
    </w:p>
    <w:p w14:paraId="1A9D18F0" w14:textId="77777777" w:rsidR="00123890" w:rsidRDefault="00123890" w:rsidP="00CB57E6">
      <w:pPr>
        <w:spacing w:line="276" w:lineRule="auto"/>
        <w:jc w:val="center"/>
        <w:rPr>
          <w:rFonts w:eastAsia="Calibri" w:cs="Arial"/>
          <w:b/>
          <w:bCs/>
          <w:sz w:val="20"/>
          <w:szCs w:val="20"/>
        </w:rPr>
      </w:pPr>
    </w:p>
    <w:p w14:paraId="65EB745B" w14:textId="77777777" w:rsidR="00123890" w:rsidRPr="002760DC" w:rsidRDefault="00123890" w:rsidP="00123890">
      <w:pPr>
        <w:pStyle w:val="datumtevilka"/>
      </w:pPr>
      <w:bookmarkStart w:id="1" w:name="_Hlk61014710"/>
      <w:bookmarkEnd w:id="1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2024-2030-0001</w:t>
      </w:r>
    </w:p>
    <w:p w14:paraId="14DBB26F" w14:textId="77777777" w:rsidR="00123890" w:rsidRPr="002760DC" w:rsidRDefault="00123890" w:rsidP="00123890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00704-90/2024/17</w:t>
      </w:r>
    </w:p>
    <w:p w14:paraId="4B590AF7" w14:textId="77777777" w:rsidR="00123890" w:rsidRPr="002760DC" w:rsidRDefault="00123890" w:rsidP="00123890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28. 5. 2024</w:t>
      </w:r>
      <w:r w:rsidRPr="002760DC">
        <w:t xml:space="preserve"> </w:t>
      </w:r>
    </w:p>
    <w:p w14:paraId="320679E0" w14:textId="77777777" w:rsidR="00123890" w:rsidRPr="002760DC" w:rsidRDefault="00123890" w:rsidP="00123890"/>
    <w:p w14:paraId="3D7E5F8A" w14:textId="77777777" w:rsidR="00123890" w:rsidRDefault="00123890" w:rsidP="00123890">
      <w:pPr>
        <w:rPr>
          <w:rFonts w:cs="Arial"/>
          <w:color w:val="000000"/>
          <w:szCs w:val="20"/>
        </w:rPr>
      </w:pPr>
    </w:p>
    <w:p w14:paraId="2BF1F69C" w14:textId="05BC04FB" w:rsidR="00123890" w:rsidRPr="00123890" w:rsidRDefault="00123890" w:rsidP="00123890">
      <w:pPr>
        <w:tabs>
          <w:tab w:val="left" w:pos="7920"/>
        </w:tabs>
        <w:jc w:val="center"/>
        <w:rPr>
          <w:rFonts w:cs="Arial"/>
          <w:b/>
          <w:iCs/>
          <w:sz w:val="20"/>
          <w:szCs w:val="20"/>
        </w:rPr>
      </w:pPr>
      <w:r w:rsidRPr="00123890">
        <w:rPr>
          <w:rFonts w:cs="Arial"/>
          <w:b/>
          <w:iCs/>
          <w:sz w:val="20"/>
          <w:szCs w:val="20"/>
        </w:rPr>
        <w:t xml:space="preserve">Predlog amandmajev k </w:t>
      </w:r>
      <w:bookmarkStart w:id="2" w:name="_Hlk143507421"/>
      <w:r w:rsidRPr="00123890">
        <w:rPr>
          <w:rFonts w:cs="Arial"/>
          <w:b/>
          <w:iCs/>
          <w:sz w:val="20"/>
          <w:szCs w:val="20"/>
        </w:rPr>
        <w:t>P</w:t>
      </w:r>
      <w:r w:rsidRPr="00123890">
        <w:rPr>
          <w:b/>
          <w:iCs/>
          <w:sz w:val="20"/>
          <w:szCs w:val="20"/>
        </w:rPr>
        <w:t xml:space="preserve">redlogu </w:t>
      </w:r>
      <w:r w:rsidRPr="00F664DC">
        <w:rPr>
          <w:rStyle w:val="Krepko"/>
          <w:rFonts w:cs="Arial"/>
          <w:bCs w:val="0"/>
          <w:sz w:val="20"/>
          <w:szCs w:val="20"/>
        </w:rPr>
        <w:t>z</w:t>
      </w:r>
      <w:r w:rsidRPr="00F664DC">
        <w:rPr>
          <w:rStyle w:val="Krepko"/>
          <w:bCs w:val="0"/>
          <w:sz w:val="20"/>
          <w:szCs w:val="20"/>
        </w:rPr>
        <w:t>akona o spremembah in dopolnitvah Zakona o kazenskem postopku</w:t>
      </w:r>
      <w:r w:rsidRPr="00F664DC">
        <w:rPr>
          <w:rStyle w:val="Krepko"/>
          <w:rFonts w:cs="Arial"/>
          <w:bCs w:val="0"/>
          <w:sz w:val="20"/>
          <w:szCs w:val="20"/>
        </w:rPr>
        <w:t xml:space="preserve"> (ZKP-P</w:t>
      </w:r>
      <w:r w:rsidRPr="00123890">
        <w:rPr>
          <w:rFonts w:cs="Arial"/>
          <w:b/>
          <w:iCs/>
          <w:sz w:val="20"/>
          <w:szCs w:val="20"/>
        </w:rPr>
        <w:t>)</w:t>
      </w:r>
      <w:bookmarkEnd w:id="2"/>
    </w:p>
    <w:p w14:paraId="17D27DF1" w14:textId="77777777" w:rsidR="00123890" w:rsidRPr="00530D5E" w:rsidRDefault="00123890" w:rsidP="00CB57E6">
      <w:pPr>
        <w:spacing w:line="276" w:lineRule="auto"/>
        <w:jc w:val="center"/>
        <w:rPr>
          <w:rFonts w:eastAsia="Calibri" w:cs="Arial"/>
          <w:b/>
          <w:bCs/>
          <w:sz w:val="20"/>
          <w:szCs w:val="20"/>
        </w:rPr>
      </w:pPr>
    </w:p>
    <w:p w14:paraId="71A5546E" w14:textId="77777777" w:rsidR="002E45E4" w:rsidRPr="00530D5E" w:rsidRDefault="002E45E4" w:rsidP="00CB57E6">
      <w:pPr>
        <w:spacing w:line="276" w:lineRule="auto"/>
        <w:rPr>
          <w:rFonts w:eastAsia="Calibri" w:cs="Arial"/>
          <w:b/>
          <w:bCs/>
          <w:sz w:val="20"/>
          <w:szCs w:val="20"/>
        </w:rPr>
      </w:pPr>
    </w:p>
    <w:p w14:paraId="6EB0CA9E" w14:textId="77777777" w:rsidR="00DE644C" w:rsidRDefault="00DE644C" w:rsidP="00CB57E6">
      <w:pPr>
        <w:spacing w:line="276" w:lineRule="auto"/>
        <w:rPr>
          <w:rFonts w:eastAsia="Calibri" w:cs="Arial"/>
          <w:b/>
          <w:bCs/>
          <w:sz w:val="20"/>
          <w:szCs w:val="20"/>
        </w:rPr>
      </w:pPr>
      <w:bookmarkStart w:id="3" w:name="_GoBack"/>
      <w:bookmarkEnd w:id="3"/>
    </w:p>
    <w:p w14:paraId="410BB3FF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b/>
          <w:bCs/>
          <w:sz w:val="20"/>
          <w:szCs w:val="24"/>
          <w:u w:val="single"/>
          <w:lang w:eastAsia="en-US"/>
        </w:rPr>
      </w:pPr>
      <w:r w:rsidRPr="00217400">
        <w:rPr>
          <w:b/>
          <w:bCs/>
          <w:sz w:val="20"/>
          <w:szCs w:val="24"/>
          <w:u w:val="single"/>
          <w:lang w:eastAsia="en-US"/>
        </w:rPr>
        <w:t>K 6. členu</w:t>
      </w:r>
    </w:p>
    <w:p w14:paraId="79050963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sz w:val="20"/>
          <w:szCs w:val="24"/>
          <w:lang w:eastAsia="en-US"/>
        </w:rPr>
      </w:pPr>
    </w:p>
    <w:p w14:paraId="51460D4E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sz w:val="20"/>
          <w:szCs w:val="24"/>
          <w:lang w:eastAsia="en-US"/>
        </w:rPr>
      </w:pPr>
      <w:r w:rsidRPr="00217400">
        <w:rPr>
          <w:sz w:val="20"/>
          <w:szCs w:val="24"/>
          <w:lang w:eastAsia="en-US"/>
        </w:rPr>
        <w:t>Besedilo 6. člena se spremeni tako, da se glasi:</w:t>
      </w:r>
    </w:p>
    <w:p w14:paraId="07794A5F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sz w:val="20"/>
          <w:szCs w:val="24"/>
          <w:lang w:eastAsia="en-US"/>
        </w:rPr>
      </w:pPr>
    </w:p>
    <w:p w14:paraId="5326DA9A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sz w:val="20"/>
          <w:szCs w:val="24"/>
          <w:lang w:eastAsia="en-US"/>
        </w:rPr>
      </w:pPr>
      <w:r w:rsidRPr="00217400">
        <w:rPr>
          <w:sz w:val="20"/>
          <w:szCs w:val="24"/>
          <w:lang w:eastAsia="en-US"/>
        </w:rPr>
        <w:t>»135. člen se spremeni tako, da se glasi:</w:t>
      </w:r>
    </w:p>
    <w:p w14:paraId="149D39B6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center"/>
        <w:textAlignment w:val="auto"/>
        <w:rPr>
          <w:sz w:val="20"/>
          <w:szCs w:val="24"/>
          <w:lang w:eastAsia="en-US"/>
        </w:rPr>
      </w:pPr>
    </w:p>
    <w:p w14:paraId="6EBBC6F1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center"/>
        <w:textAlignment w:val="auto"/>
        <w:rPr>
          <w:sz w:val="20"/>
          <w:szCs w:val="24"/>
          <w:lang w:eastAsia="en-US"/>
        </w:rPr>
      </w:pPr>
      <w:r w:rsidRPr="00217400">
        <w:rPr>
          <w:sz w:val="20"/>
          <w:szCs w:val="24"/>
          <w:lang w:eastAsia="en-US"/>
        </w:rPr>
        <w:t>»135. člen</w:t>
      </w:r>
    </w:p>
    <w:p w14:paraId="34CC04DC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center"/>
        <w:textAlignment w:val="auto"/>
        <w:rPr>
          <w:sz w:val="20"/>
          <w:szCs w:val="24"/>
          <w:lang w:eastAsia="en-US"/>
        </w:rPr>
      </w:pPr>
    </w:p>
    <w:p w14:paraId="11E348C3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  <w:r w:rsidRPr="00217400">
        <w:rPr>
          <w:sz w:val="20"/>
          <w:szCs w:val="24"/>
          <w:lang w:eastAsia="en-US"/>
        </w:rPr>
        <w:t>(1) Kazensko evidenco, evidenco izrečenih vzgojnih ukrepov in evidenco izbrisanih obsodb za kazniva dejanja zoper spolno nedotakljivost upravlja ministrstvo, pristojno za pravosodje.</w:t>
      </w:r>
    </w:p>
    <w:p w14:paraId="576B1656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sz w:val="20"/>
          <w:szCs w:val="24"/>
          <w:lang w:eastAsia="en-US"/>
        </w:rPr>
      </w:pPr>
    </w:p>
    <w:p w14:paraId="4244D59B" w14:textId="77777777" w:rsidR="00217400" w:rsidRPr="00217400" w:rsidRDefault="00217400" w:rsidP="00C26F29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  <w:r w:rsidRPr="00217400">
        <w:rPr>
          <w:sz w:val="20"/>
          <w:szCs w:val="24"/>
          <w:lang w:eastAsia="en-US"/>
        </w:rPr>
        <w:t>(2) Minister, pristojen za pravosodje, predpiše način upravljanja evidenc iz prejšnjega odstavka.«.«.</w:t>
      </w:r>
    </w:p>
    <w:p w14:paraId="65C37884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sz w:val="20"/>
          <w:szCs w:val="24"/>
          <w:lang w:eastAsia="en-US"/>
        </w:rPr>
      </w:pPr>
    </w:p>
    <w:p w14:paraId="16F35EA9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b/>
          <w:bCs/>
          <w:sz w:val="20"/>
          <w:szCs w:val="24"/>
          <w:lang w:eastAsia="en-US"/>
        </w:rPr>
      </w:pPr>
      <w:r w:rsidRPr="00217400">
        <w:rPr>
          <w:b/>
          <w:bCs/>
          <w:sz w:val="20"/>
          <w:szCs w:val="24"/>
          <w:lang w:eastAsia="en-US"/>
        </w:rPr>
        <w:t>Obrazložitev:</w:t>
      </w:r>
    </w:p>
    <w:p w14:paraId="118332CB" w14:textId="2D1BE551" w:rsidR="00217400" w:rsidRPr="00217400" w:rsidRDefault="00217400" w:rsidP="001F3F0A">
      <w:pPr>
        <w:overflowPunct/>
        <w:autoSpaceDE/>
        <w:autoSpaceDN/>
        <w:adjustRightInd/>
        <w:spacing w:line="260" w:lineRule="exact"/>
        <w:textAlignment w:val="auto"/>
        <w:rPr>
          <w:rFonts w:cs="Arial"/>
          <w:sz w:val="20"/>
          <w:szCs w:val="20"/>
          <w:lang w:eastAsia="en-US"/>
        </w:rPr>
      </w:pPr>
      <w:r w:rsidRPr="00217400">
        <w:rPr>
          <w:rFonts w:cs="Arial"/>
          <w:sz w:val="20"/>
          <w:szCs w:val="20"/>
          <w:lang w:eastAsia="en-US"/>
        </w:rPr>
        <w:t xml:space="preserve">Predlagani amandma je </w:t>
      </w:r>
      <w:proofErr w:type="spellStart"/>
      <w:r w:rsidRPr="00217400">
        <w:rPr>
          <w:rFonts w:cs="Arial"/>
          <w:sz w:val="20"/>
          <w:szCs w:val="20"/>
          <w:lang w:eastAsia="en-US"/>
        </w:rPr>
        <w:t>nomotehnične</w:t>
      </w:r>
      <w:proofErr w:type="spellEnd"/>
      <w:r w:rsidRPr="00217400">
        <w:rPr>
          <w:rFonts w:cs="Arial"/>
          <w:sz w:val="20"/>
          <w:szCs w:val="20"/>
          <w:lang w:eastAsia="en-US"/>
        </w:rPr>
        <w:t xml:space="preserve"> narave in sledi mnenju </w:t>
      </w:r>
      <w:r w:rsidR="000B7719">
        <w:rPr>
          <w:rFonts w:cs="Arial"/>
          <w:sz w:val="20"/>
          <w:szCs w:val="20"/>
          <w:lang w:eastAsia="en-US"/>
        </w:rPr>
        <w:t>Zakonodajno-pravne službe Državnega zbora Republike Slovenije (</w:t>
      </w:r>
      <w:r w:rsidRPr="00217400">
        <w:rPr>
          <w:rFonts w:cs="Arial"/>
          <w:sz w:val="20"/>
          <w:szCs w:val="20"/>
          <w:lang w:eastAsia="en-US"/>
        </w:rPr>
        <w:t>ZPS</w:t>
      </w:r>
      <w:r w:rsidR="000B7719">
        <w:rPr>
          <w:rFonts w:cs="Arial"/>
          <w:sz w:val="20"/>
          <w:szCs w:val="20"/>
          <w:lang w:eastAsia="en-US"/>
        </w:rPr>
        <w:t xml:space="preserve"> DZ)</w:t>
      </w:r>
      <w:r w:rsidRPr="00217400">
        <w:rPr>
          <w:rFonts w:cs="Arial"/>
          <w:sz w:val="20"/>
          <w:szCs w:val="20"/>
          <w:lang w:eastAsia="en-US"/>
        </w:rPr>
        <w:t xml:space="preserve">. </w:t>
      </w:r>
    </w:p>
    <w:p w14:paraId="71404E77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rFonts w:cs="Arial"/>
          <w:sz w:val="20"/>
          <w:szCs w:val="20"/>
          <w:lang w:eastAsia="en-US"/>
        </w:rPr>
      </w:pPr>
    </w:p>
    <w:p w14:paraId="4B0F1853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rFonts w:cs="Arial"/>
          <w:sz w:val="20"/>
          <w:szCs w:val="20"/>
          <w:lang w:eastAsia="en-US"/>
        </w:rPr>
      </w:pPr>
      <w:r w:rsidRPr="00217400">
        <w:rPr>
          <w:rFonts w:cs="Arial"/>
          <w:sz w:val="20"/>
          <w:szCs w:val="20"/>
          <w:lang w:eastAsia="en-US"/>
        </w:rPr>
        <w:t>Pri izrazu »upravljanje«</w:t>
      </w:r>
      <w:r w:rsidRPr="00217400">
        <w:rPr>
          <w:sz w:val="20"/>
          <w:szCs w:val="24"/>
          <w:lang w:eastAsia="en-US"/>
        </w:rPr>
        <w:t xml:space="preserve"> gre sicer za novejši slovenski pravni izraz, ki se uporablja namesto starejšega in zastarelega izraza »vodenje« (ki izvira iz srbskega oziroma hrvaškega jezika). Izraz »upravlja« je npr. naveden v 12. točki 5. člena Zakona o varstvu osebnih podatkov (ZVOP-2), tretjem odstavku 80. člena ZVOP-2, petem odstavku 14. člena Zakona o varstvu pravice do sojenja brez nepotrebnega odlašanja (ZVPSBNO), drugem odstavku 78. člena Zakona o sodiščih (ZS), prvem odstavku 123. člena Zakona o nalogah in pooblastilih policije (</w:t>
      </w:r>
      <w:proofErr w:type="spellStart"/>
      <w:r w:rsidRPr="00217400">
        <w:rPr>
          <w:sz w:val="20"/>
          <w:szCs w:val="24"/>
          <w:lang w:eastAsia="en-US"/>
        </w:rPr>
        <w:t>ZNPPol</w:t>
      </w:r>
      <w:proofErr w:type="spellEnd"/>
      <w:r w:rsidRPr="00217400">
        <w:rPr>
          <w:sz w:val="20"/>
          <w:szCs w:val="24"/>
          <w:lang w:eastAsia="en-US"/>
        </w:rPr>
        <w:t xml:space="preserve">), pri čemer se sledi definiciji »upravljavca« iz 7. točke 4. člena Splošne uredbe o varstvu podatkov (GDPR). </w:t>
      </w:r>
    </w:p>
    <w:p w14:paraId="1D2513FA" w14:textId="77777777" w:rsidR="00217400" w:rsidRPr="00217400" w:rsidRDefault="00217400" w:rsidP="00217400">
      <w:pPr>
        <w:overflowPunct/>
        <w:autoSpaceDE/>
        <w:autoSpaceDN/>
        <w:adjustRightInd/>
        <w:spacing w:line="260" w:lineRule="atLeast"/>
        <w:textAlignment w:val="auto"/>
        <w:rPr>
          <w:rFonts w:cs="Arial"/>
          <w:sz w:val="20"/>
          <w:szCs w:val="20"/>
        </w:rPr>
      </w:pPr>
    </w:p>
    <w:p w14:paraId="327C1FE9" w14:textId="77777777" w:rsidR="00217400" w:rsidRPr="00217400" w:rsidRDefault="00217400" w:rsidP="00217400">
      <w:pPr>
        <w:overflowPunct/>
        <w:autoSpaceDE/>
        <w:autoSpaceDN/>
        <w:adjustRightInd/>
        <w:spacing w:line="260" w:lineRule="atLeast"/>
        <w:textAlignment w:val="auto"/>
        <w:rPr>
          <w:rFonts w:cs="Arial"/>
          <w:sz w:val="20"/>
          <w:szCs w:val="20"/>
        </w:rPr>
      </w:pPr>
    </w:p>
    <w:p w14:paraId="5EE0E910" w14:textId="77777777" w:rsidR="00217400" w:rsidRPr="00217400" w:rsidRDefault="00217400" w:rsidP="00217400">
      <w:pPr>
        <w:overflowPunct/>
        <w:autoSpaceDE/>
        <w:autoSpaceDN/>
        <w:adjustRightInd/>
        <w:spacing w:line="260" w:lineRule="atLeast"/>
        <w:textAlignment w:val="auto"/>
        <w:rPr>
          <w:rFonts w:cs="Arial"/>
          <w:b/>
          <w:bCs/>
          <w:sz w:val="20"/>
          <w:szCs w:val="20"/>
          <w:u w:val="single"/>
        </w:rPr>
      </w:pPr>
      <w:r w:rsidRPr="00217400">
        <w:rPr>
          <w:rFonts w:cs="Arial"/>
          <w:b/>
          <w:bCs/>
          <w:sz w:val="20"/>
          <w:szCs w:val="20"/>
          <w:u w:val="single"/>
        </w:rPr>
        <w:t>K 7. členu</w:t>
      </w:r>
    </w:p>
    <w:p w14:paraId="7559E639" w14:textId="77777777" w:rsidR="00217400" w:rsidRPr="00217400" w:rsidRDefault="00217400" w:rsidP="00217400">
      <w:pPr>
        <w:overflowPunct/>
        <w:autoSpaceDE/>
        <w:autoSpaceDN/>
        <w:adjustRightInd/>
        <w:spacing w:line="260" w:lineRule="atLeast"/>
        <w:textAlignment w:val="auto"/>
        <w:rPr>
          <w:rFonts w:cs="Arial"/>
          <w:sz w:val="20"/>
          <w:szCs w:val="20"/>
        </w:rPr>
      </w:pPr>
    </w:p>
    <w:p w14:paraId="14E209A0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  <w:r w:rsidRPr="00217400">
        <w:rPr>
          <w:sz w:val="20"/>
          <w:szCs w:val="24"/>
          <w:lang w:eastAsia="en-US"/>
        </w:rPr>
        <w:t>V 7. členu se besedilo »služba za podporo oškodovancem« nadomesti z besedilom »notranja organizacijska enota sodišča, ki je pristojna za podporo oškodovancem,«.</w:t>
      </w:r>
    </w:p>
    <w:p w14:paraId="3E980EC6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sz w:val="20"/>
          <w:szCs w:val="24"/>
          <w:lang w:eastAsia="en-US"/>
        </w:rPr>
      </w:pPr>
    </w:p>
    <w:p w14:paraId="6A7B9EFD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b/>
          <w:bCs/>
          <w:sz w:val="20"/>
          <w:szCs w:val="24"/>
          <w:lang w:eastAsia="en-US"/>
        </w:rPr>
      </w:pPr>
      <w:r w:rsidRPr="00217400">
        <w:rPr>
          <w:b/>
          <w:bCs/>
          <w:sz w:val="20"/>
          <w:szCs w:val="24"/>
          <w:lang w:eastAsia="en-US"/>
        </w:rPr>
        <w:t>Obrazložitev:</w:t>
      </w:r>
    </w:p>
    <w:p w14:paraId="238F40AE" w14:textId="7CAED891" w:rsid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  <w:r w:rsidRPr="00217400">
        <w:rPr>
          <w:sz w:val="20"/>
          <w:szCs w:val="24"/>
          <w:lang w:eastAsia="en-US"/>
        </w:rPr>
        <w:lastRenderedPageBreak/>
        <w:t>Predlagani amandma</w:t>
      </w:r>
      <w:r w:rsidR="00C26F29">
        <w:rPr>
          <w:sz w:val="20"/>
          <w:szCs w:val="24"/>
          <w:lang w:eastAsia="en-US"/>
        </w:rPr>
        <w:t xml:space="preserve"> smiselno</w:t>
      </w:r>
      <w:r w:rsidRPr="00217400">
        <w:rPr>
          <w:sz w:val="20"/>
          <w:szCs w:val="24"/>
          <w:lang w:eastAsia="en-US"/>
        </w:rPr>
        <w:t xml:space="preserve"> sledi mnenju ZPS</w:t>
      </w:r>
      <w:r w:rsidR="001F3F0A">
        <w:rPr>
          <w:sz w:val="20"/>
          <w:szCs w:val="24"/>
          <w:lang w:eastAsia="en-US"/>
        </w:rPr>
        <w:t xml:space="preserve"> DZ</w:t>
      </w:r>
      <w:r w:rsidRPr="00217400">
        <w:rPr>
          <w:sz w:val="20"/>
          <w:szCs w:val="24"/>
          <w:lang w:eastAsia="en-US"/>
        </w:rPr>
        <w:t xml:space="preserve"> in posledično ne posega v vprašanja notranje organizacije sodišč, saj gre za vsebino, ki naj jo uredijo predpisi s področja organizacije sodišč. </w:t>
      </w:r>
    </w:p>
    <w:p w14:paraId="35CC0686" w14:textId="77777777" w:rsidR="004F7E19" w:rsidRDefault="004F7E19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</w:p>
    <w:p w14:paraId="2DA5D30C" w14:textId="421F3AD3" w:rsidR="004F7E19" w:rsidRPr="00217400" w:rsidRDefault="00394272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  <w:r>
        <w:rPr>
          <w:sz w:val="20"/>
          <w:szCs w:val="24"/>
          <w:lang w:eastAsia="en-US"/>
        </w:rPr>
        <w:t>Dodatno velja izpostaviti, da je s</w:t>
      </w:r>
      <w:r w:rsidRPr="00394272">
        <w:rPr>
          <w:sz w:val="20"/>
          <w:szCs w:val="24"/>
          <w:lang w:eastAsia="en-US"/>
        </w:rPr>
        <w:t>odišče neodvisno (prvi odstavek 23. člena Ustave)</w:t>
      </w:r>
      <w:r>
        <w:rPr>
          <w:sz w:val="20"/>
          <w:szCs w:val="24"/>
          <w:lang w:eastAsia="en-US"/>
        </w:rPr>
        <w:t xml:space="preserve"> in med drugim</w:t>
      </w:r>
      <w:r w:rsidRPr="00394272">
        <w:rPr>
          <w:sz w:val="20"/>
          <w:szCs w:val="24"/>
          <w:lang w:eastAsia="en-US"/>
        </w:rPr>
        <w:t xml:space="preserve"> odloča tudi o zaščitnih ukrepih, ki jih </w:t>
      </w:r>
      <w:r w:rsidR="001F3F0A">
        <w:rPr>
          <w:sz w:val="20"/>
          <w:szCs w:val="24"/>
          <w:lang w:eastAsia="en-US"/>
        </w:rPr>
        <w:t>Zakon o kazenskem postopku (</w:t>
      </w:r>
      <w:r w:rsidRPr="00394272">
        <w:rPr>
          <w:sz w:val="20"/>
          <w:szCs w:val="24"/>
          <w:lang w:eastAsia="en-US"/>
        </w:rPr>
        <w:t>ZKP</w:t>
      </w:r>
      <w:r w:rsidR="001F3F0A">
        <w:rPr>
          <w:sz w:val="20"/>
          <w:szCs w:val="24"/>
          <w:lang w:eastAsia="en-US"/>
        </w:rPr>
        <w:t>)</w:t>
      </w:r>
      <w:r w:rsidRPr="00394272">
        <w:rPr>
          <w:sz w:val="20"/>
          <w:szCs w:val="24"/>
          <w:lang w:eastAsia="en-US"/>
        </w:rPr>
        <w:t xml:space="preserve"> predvideva za preprečitev sekundarne in ponovne </w:t>
      </w:r>
      <w:proofErr w:type="spellStart"/>
      <w:r w:rsidRPr="00394272">
        <w:rPr>
          <w:sz w:val="20"/>
          <w:szCs w:val="24"/>
          <w:lang w:eastAsia="en-US"/>
        </w:rPr>
        <w:t>viktimizacije</w:t>
      </w:r>
      <w:proofErr w:type="spellEnd"/>
      <w:r w:rsidRPr="00394272">
        <w:rPr>
          <w:sz w:val="20"/>
          <w:szCs w:val="24"/>
          <w:lang w:eastAsia="en-US"/>
        </w:rPr>
        <w:t xml:space="preserve"> žrtve</w:t>
      </w:r>
      <w:r>
        <w:rPr>
          <w:sz w:val="20"/>
          <w:szCs w:val="24"/>
          <w:lang w:eastAsia="en-US"/>
        </w:rPr>
        <w:t xml:space="preserve"> kaznivega dejanja (ti ukrepi pa so sprejeti tudi na podlagi individualne ocene ogroženosti)</w:t>
      </w:r>
      <w:r w:rsidRPr="00394272">
        <w:rPr>
          <w:sz w:val="20"/>
          <w:szCs w:val="24"/>
          <w:lang w:eastAsia="en-US"/>
        </w:rPr>
        <w:t>. Glede na navedeno ne more biti</w:t>
      </w:r>
      <w:r w:rsidR="00277EE2">
        <w:rPr>
          <w:sz w:val="20"/>
          <w:szCs w:val="24"/>
          <w:lang w:eastAsia="en-US"/>
        </w:rPr>
        <w:t xml:space="preserve"> (sodeče)</w:t>
      </w:r>
      <w:r w:rsidRPr="00394272">
        <w:rPr>
          <w:sz w:val="20"/>
          <w:szCs w:val="24"/>
          <w:lang w:eastAsia="en-US"/>
        </w:rPr>
        <w:t xml:space="preserve"> sodišče tisto, ki je pristojno za oblikovanje ali dopolnitev individualne ocene žrtve, lahko pa je to notranja organizacijska enota sodišča, ki je pristojna za podporo oškodovancem. V tem primeru je torej smiselno razlikovanje med pristojnostjo sodišča nasploh in pristojnostjo notranje organizacijske enote</w:t>
      </w:r>
      <w:r>
        <w:rPr>
          <w:sz w:val="20"/>
          <w:szCs w:val="24"/>
          <w:lang w:eastAsia="en-US"/>
        </w:rPr>
        <w:t xml:space="preserve"> sodišča</w:t>
      </w:r>
      <w:r w:rsidRPr="00394272">
        <w:rPr>
          <w:sz w:val="20"/>
          <w:szCs w:val="24"/>
          <w:lang w:eastAsia="en-US"/>
        </w:rPr>
        <w:t>.</w:t>
      </w:r>
    </w:p>
    <w:p w14:paraId="49B114D9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</w:p>
    <w:p w14:paraId="2979A72B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</w:p>
    <w:p w14:paraId="3B0EEA66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b/>
          <w:bCs/>
          <w:sz w:val="20"/>
          <w:szCs w:val="24"/>
          <w:u w:val="single"/>
          <w:lang w:eastAsia="en-US"/>
        </w:rPr>
      </w:pPr>
      <w:r w:rsidRPr="00217400">
        <w:rPr>
          <w:b/>
          <w:bCs/>
          <w:sz w:val="20"/>
          <w:szCs w:val="24"/>
          <w:u w:val="single"/>
          <w:lang w:eastAsia="en-US"/>
        </w:rPr>
        <w:t>K 8. členu</w:t>
      </w:r>
    </w:p>
    <w:p w14:paraId="4643135C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</w:p>
    <w:p w14:paraId="164A9521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  <w:r w:rsidRPr="00217400">
        <w:rPr>
          <w:sz w:val="20"/>
          <w:szCs w:val="24"/>
          <w:lang w:eastAsia="en-US"/>
        </w:rPr>
        <w:t>V novem 143.d členu se za besedilom »poenostavljena obrazložitev« dodata vejica in besedilo »ki ni pravno zavezujoča,«</w:t>
      </w:r>
    </w:p>
    <w:p w14:paraId="4647CB42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</w:p>
    <w:p w14:paraId="4B4D8CA0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b/>
          <w:bCs/>
          <w:sz w:val="20"/>
          <w:szCs w:val="24"/>
          <w:lang w:eastAsia="en-US"/>
        </w:rPr>
      </w:pPr>
      <w:r w:rsidRPr="00217400">
        <w:rPr>
          <w:b/>
          <w:bCs/>
          <w:sz w:val="20"/>
          <w:szCs w:val="24"/>
          <w:lang w:eastAsia="en-US"/>
        </w:rPr>
        <w:t>Obrazložitev:</w:t>
      </w:r>
    </w:p>
    <w:p w14:paraId="7918B44F" w14:textId="1D5D88CB" w:rsidR="00217400" w:rsidRPr="00217400" w:rsidRDefault="00217400" w:rsidP="00217400">
      <w:pPr>
        <w:overflowPunct/>
        <w:autoSpaceDE/>
        <w:autoSpaceDN/>
        <w:adjustRightInd/>
        <w:spacing w:line="260" w:lineRule="atLeast"/>
        <w:textAlignment w:val="auto"/>
        <w:rPr>
          <w:rFonts w:cs="Arial"/>
          <w:sz w:val="20"/>
          <w:szCs w:val="20"/>
        </w:rPr>
      </w:pPr>
      <w:r w:rsidRPr="00217400">
        <w:rPr>
          <w:rFonts w:cs="Arial"/>
          <w:sz w:val="20"/>
          <w:szCs w:val="20"/>
        </w:rPr>
        <w:t>Predlagani amandma sledi mnenju ZPS</w:t>
      </w:r>
      <w:r w:rsidR="001F3F0A">
        <w:rPr>
          <w:rFonts w:cs="Arial"/>
          <w:sz w:val="20"/>
          <w:szCs w:val="20"/>
        </w:rPr>
        <w:t xml:space="preserve"> DZ</w:t>
      </w:r>
      <w:r w:rsidRPr="00217400">
        <w:rPr>
          <w:rFonts w:cs="Arial"/>
          <w:sz w:val="20"/>
          <w:szCs w:val="20"/>
        </w:rPr>
        <w:t xml:space="preserve">, in sicer glede tega, da je treba že v zakonu določiti, da lahko berljiva ali poenostavljena obrazložitev ni pravno zavezujoča. </w:t>
      </w:r>
    </w:p>
    <w:p w14:paraId="43CA20E7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sz w:val="20"/>
          <w:szCs w:val="24"/>
          <w:lang w:eastAsia="en-US"/>
        </w:rPr>
      </w:pPr>
    </w:p>
    <w:p w14:paraId="3C5D0E77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sz w:val="20"/>
          <w:szCs w:val="24"/>
          <w:lang w:eastAsia="en-US"/>
        </w:rPr>
      </w:pPr>
    </w:p>
    <w:p w14:paraId="5900CF2F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b/>
          <w:bCs/>
          <w:sz w:val="20"/>
          <w:szCs w:val="24"/>
          <w:u w:val="single"/>
          <w:lang w:eastAsia="en-US"/>
        </w:rPr>
      </w:pPr>
      <w:r w:rsidRPr="00217400">
        <w:rPr>
          <w:b/>
          <w:bCs/>
          <w:sz w:val="20"/>
          <w:szCs w:val="24"/>
          <w:u w:val="single"/>
          <w:lang w:eastAsia="en-US"/>
        </w:rPr>
        <w:t>K 9. členu</w:t>
      </w:r>
    </w:p>
    <w:p w14:paraId="0F1923C1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sz w:val="20"/>
          <w:szCs w:val="24"/>
          <w:lang w:eastAsia="en-US"/>
        </w:rPr>
      </w:pPr>
    </w:p>
    <w:p w14:paraId="527D693F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sz w:val="20"/>
          <w:szCs w:val="24"/>
          <w:lang w:eastAsia="en-US"/>
        </w:rPr>
      </w:pPr>
      <w:r w:rsidRPr="00217400">
        <w:rPr>
          <w:sz w:val="20"/>
          <w:szCs w:val="24"/>
          <w:lang w:eastAsia="en-US"/>
        </w:rPr>
        <w:t>Besedilo prvega odstavka 9. člena se spremeni tako, da se glasi:</w:t>
      </w:r>
    </w:p>
    <w:p w14:paraId="303B7054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sz w:val="20"/>
          <w:szCs w:val="24"/>
          <w:lang w:eastAsia="en-US"/>
        </w:rPr>
      </w:pPr>
    </w:p>
    <w:p w14:paraId="73510334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  <w:r w:rsidRPr="00217400">
        <w:rPr>
          <w:sz w:val="20"/>
          <w:szCs w:val="24"/>
          <w:lang w:eastAsia="en-US"/>
        </w:rPr>
        <w:t>»V 148. členu se v petem odstavku za drugim stavkom doda stavek »Če izbrani zagovornik ne pride v roku, ki ga je določila policija, se zaslišanje preloži ali pa se odloži do prihoda drugega izbranega zagovornika.«.«.</w:t>
      </w:r>
    </w:p>
    <w:p w14:paraId="05F4E70B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</w:p>
    <w:p w14:paraId="1F503BEF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b/>
          <w:bCs/>
          <w:sz w:val="20"/>
          <w:szCs w:val="24"/>
          <w:lang w:eastAsia="en-US"/>
        </w:rPr>
      </w:pPr>
      <w:r w:rsidRPr="00217400">
        <w:rPr>
          <w:b/>
          <w:bCs/>
          <w:sz w:val="20"/>
          <w:szCs w:val="24"/>
          <w:lang w:eastAsia="en-US"/>
        </w:rPr>
        <w:t>Obrazložitev:</w:t>
      </w:r>
    </w:p>
    <w:p w14:paraId="6417F65F" w14:textId="559F20FA" w:rsidR="00217400" w:rsidRPr="00217400" w:rsidRDefault="00217400" w:rsidP="00217400">
      <w:pPr>
        <w:overflowPunct/>
        <w:autoSpaceDE/>
        <w:autoSpaceDN/>
        <w:adjustRightInd/>
        <w:spacing w:line="260" w:lineRule="atLeast"/>
        <w:textAlignment w:val="auto"/>
        <w:rPr>
          <w:rFonts w:cs="Arial"/>
          <w:sz w:val="20"/>
          <w:szCs w:val="20"/>
        </w:rPr>
      </w:pPr>
      <w:r w:rsidRPr="00217400">
        <w:rPr>
          <w:rFonts w:cs="Arial"/>
          <w:sz w:val="20"/>
          <w:szCs w:val="20"/>
        </w:rPr>
        <w:t xml:space="preserve">Predlagani amandma je </w:t>
      </w:r>
      <w:proofErr w:type="spellStart"/>
      <w:r w:rsidRPr="00217400">
        <w:rPr>
          <w:rFonts w:cs="Arial"/>
          <w:sz w:val="20"/>
          <w:szCs w:val="20"/>
        </w:rPr>
        <w:t>nomotehnične</w:t>
      </w:r>
      <w:proofErr w:type="spellEnd"/>
      <w:r w:rsidRPr="00217400">
        <w:rPr>
          <w:rFonts w:cs="Arial"/>
          <w:sz w:val="20"/>
          <w:szCs w:val="20"/>
        </w:rPr>
        <w:t xml:space="preserve"> narave in sledi mnenju ZPS</w:t>
      </w:r>
      <w:r w:rsidR="001F3F0A">
        <w:rPr>
          <w:rFonts w:cs="Arial"/>
          <w:sz w:val="20"/>
          <w:szCs w:val="20"/>
        </w:rPr>
        <w:t xml:space="preserve"> DZ</w:t>
      </w:r>
      <w:r w:rsidRPr="00217400">
        <w:rPr>
          <w:rFonts w:cs="Arial"/>
          <w:sz w:val="20"/>
          <w:szCs w:val="20"/>
        </w:rPr>
        <w:t xml:space="preserve">. </w:t>
      </w:r>
    </w:p>
    <w:p w14:paraId="06537D59" w14:textId="77777777" w:rsidR="00217400" w:rsidRPr="00217400" w:rsidRDefault="00217400" w:rsidP="00217400">
      <w:pPr>
        <w:overflowPunct/>
        <w:autoSpaceDE/>
        <w:autoSpaceDN/>
        <w:adjustRightInd/>
        <w:spacing w:line="260" w:lineRule="atLeast"/>
        <w:textAlignment w:val="auto"/>
        <w:rPr>
          <w:rFonts w:cs="Arial"/>
          <w:sz w:val="20"/>
          <w:szCs w:val="20"/>
        </w:rPr>
      </w:pPr>
    </w:p>
    <w:p w14:paraId="4BFC62D9" w14:textId="77777777" w:rsidR="00217400" w:rsidRPr="00217400" w:rsidRDefault="00217400" w:rsidP="00217400">
      <w:pPr>
        <w:overflowPunct/>
        <w:autoSpaceDE/>
        <w:autoSpaceDN/>
        <w:adjustRightInd/>
        <w:spacing w:line="260" w:lineRule="atLeast"/>
        <w:textAlignment w:val="auto"/>
        <w:rPr>
          <w:rFonts w:cs="Arial"/>
          <w:sz w:val="20"/>
          <w:szCs w:val="20"/>
        </w:rPr>
      </w:pPr>
      <w:r w:rsidRPr="00217400">
        <w:rPr>
          <w:rFonts w:cs="Arial"/>
          <w:sz w:val="20"/>
          <w:szCs w:val="20"/>
        </w:rPr>
        <w:t xml:space="preserve"> </w:t>
      </w:r>
    </w:p>
    <w:p w14:paraId="2C68FC6B" w14:textId="77777777" w:rsidR="00217400" w:rsidRPr="00217400" w:rsidRDefault="00217400" w:rsidP="00217400">
      <w:pPr>
        <w:overflowPunct/>
        <w:autoSpaceDE/>
        <w:autoSpaceDN/>
        <w:adjustRightInd/>
        <w:spacing w:line="260" w:lineRule="atLeast"/>
        <w:textAlignment w:val="auto"/>
        <w:rPr>
          <w:rFonts w:cs="Arial"/>
          <w:b/>
          <w:bCs/>
          <w:sz w:val="20"/>
          <w:szCs w:val="20"/>
          <w:u w:val="single"/>
        </w:rPr>
      </w:pPr>
      <w:r w:rsidRPr="00217400">
        <w:rPr>
          <w:rFonts w:cs="Arial"/>
          <w:b/>
          <w:bCs/>
          <w:sz w:val="20"/>
          <w:szCs w:val="20"/>
          <w:u w:val="single"/>
        </w:rPr>
        <w:t>K 15. členu</w:t>
      </w:r>
    </w:p>
    <w:p w14:paraId="52A869B0" w14:textId="77777777" w:rsidR="00217400" w:rsidRPr="00217400" w:rsidRDefault="00217400" w:rsidP="00217400">
      <w:pPr>
        <w:overflowPunct/>
        <w:autoSpaceDE/>
        <w:autoSpaceDN/>
        <w:adjustRightInd/>
        <w:spacing w:line="260" w:lineRule="atLeast"/>
        <w:textAlignment w:val="auto"/>
        <w:rPr>
          <w:rFonts w:cs="Arial"/>
          <w:sz w:val="20"/>
          <w:szCs w:val="20"/>
        </w:rPr>
      </w:pPr>
    </w:p>
    <w:p w14:paraId="21EB7675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  <w:r w:rsidRPr="00217400">
        <w:rPr>
          <w:sz w:val="20"/>
          <w:szCs w:val="24"/>
          <w:lang w:eastAsia="en-US"/>
        </w:rPr>
        <w:t>Besedilo 15. člena se spremeni tako, da se glasi:</w:t>
      </w:r>
    </w:p>
    <w:p w14:paraId="612C2119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</w:p>
    <w:p w14:paraId="74FE9791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  <w:r w:rsidRPr="00217400">
        <w:rPr>
          <w:sz w:val="20"/>
          <w:szCs w:val="24"/>
          <w:lang w:eastAsia="en-US"/>
        </w:rPr>
        <w:t>»V 149.e členu se v prvem odstavku besedilo »imetnika, uporabnika ali operaterja oziroma ponudnika storitev informacijske družbe« nadomesti z besedilom »imetnika, uporabnika, operaterja oziroma ponudnika storitev informacijske družbe ali tretje osebe, ki v okviru svojega poslovanja zakonito razpolaga s podatki,«, besedilo »imetniku, uporabniku ali operaterju oziroma ponudniku storitev informacijske družbe« pa se nadomesti z besedilom »imetniku, uporabniku, operaterju oziroma ponudniku storitev informacijske družbe ali tretji osebi, ki v okviru svojega poslovanja zakonito razpolaga s podatki,«.</w:t>
      </w:r>
    </w:p>
    <w:p w14:paraId="66098D8F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</w:p>
    <w:p w14:paraId="178898C5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  <w:r w:rsidRPr="00217400">
        <w:rPr>
          <w:sz w:val="20"/>
          <w:szCs w:val="24"/>
          <w:lang w:eastAsia="en-US"/>
        </w:rPr>
        <w:t>V drugem odstavku se za besedilom »družbe,« doda besedilo »ali tretji osebi, ki v okviru svojega poslovanja zakonito razpolaga s podatki,«.</w:t>
      </w:r>
    </w:p>
    <w:p w14:paraId="6E596DAB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</w:p>
    <w:p w14:paraId="77D12A7C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  <w:r w:rsidRPr="00217400">
        <w:rPr>
          <w:sz w:val="20"/>
          <w:szCs w:val="24"/>
          <w:lang w:eastAsia="en-US"/>
        </w:rPr>
        <w:lastRenderedPageBreak/>
        <w:t>V šestem odstavku se na vseh mestih besedilo »imetnik, uporabnik ali operater oziroma ponudnik storitev informacijske družbe« nadomesti z besedilom »imetnik, uporabnik, operater oziroma ponudnik storitev informacijske družbe ali tretja oseba, ki v okviru svojega poslovanja zakonito razpolaga s podatki,«.«.</w:t>
      </w:r>
    </w:p>
    <w:p w14:paraId="2E57D082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</w:p>
    <w:p w14:paraId="79E6CFA2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b/>
          <w:bCs/>
          <w:sz w:val="20"/>
          <w:szCs w:val="24"/>
          <w:lang w:eastAsia="en-US"/>
        </w:rPr>
      </w:pPr>
      <w:r w:rsidRPr="00217400">
        <w:rPr>
          <w:b/>
          <w:bCs/>
          <w:sz w:val="20"/>
          <w:szCs w:val="24"/>
          <w:lang w:eastAsia="en-US"/>
        </w:rPr>
        <w:t>Obrazložitev:</w:t>
      </w:r>
    </w:p>
    <w:p w14:paraId="26B873D6" w14:textId="36183596" w:rsidR="00217400" w:rsidRPr="00217400" w:rsidRDefault="00217400" w:rsidP="00217400">
      <w:pPr>
        <w:overflowPunct/>
        <w:autoSpaceDE/>
        <w:autoSpaceDN/>
        <w:adjustRightInd/>
        <w:spacing w:line="260" w:lineRule="atLeast"/>
        <w:textAlignment w:val="auto"/>
        <w:rPr>
          <w:rFonts w:cs="Arial"/>
          <w:sz w:val="20"/>
          <w:szCs w:val="20"/>
        </w:rPr>
      </w:pPr>
      <w:r w:rsidRPr="00217400">
        <w:rPr>
          <w:rFonts w:cs="Arial"/>
          <w:sz w:val="20"/>
          <w:szCs w:val="20"/>
        </w:rPr>
        <w:t xml:space="preserve">Predlagani amandma je </w:t>
      </w:r>
      <w:proofErr w:type="spellStart"/>
      <w:r w:rsidRPr="00217400">
        <w:rPr>
          <w:rFonts w:cs="Arial"/>
          <w:sz w:val="20"/>
          <w:szCs w:val="20"/>
        </w:rPr>
        <w:t>nomotehnične</w:t>
      </w:r>
      <w:proofErr w:type="spellEnd"/>
      <w:r w:rsidRPr="00217400">
        <w:rPr>
          <w:rFonts w:cs="Arial"/>
          <w:sz w:val="20"/>
          <w:szCs w:val="20"/>
        </w:rPr>
        <w:t xml:space="preserve"> narave in sledi mnenju ZPS</w:t>
      </w:r>
      <w:r w:rsidR="001F3F0A">
        <w:rPr>
          <w:rFonts w:cs="Arial"/>
          <w:sz w:val="20"/>
          <w:szCs w:val="20"/>
        </w:rPr>
        <w:t xml:space="preserve"> DZ</w:t>
      </w:r>
      <w:r w:rsidRPr="00217400">
        <w:rPr>
          <w:rFonts w:cs="Arial"/>
          <w:sz w:val="20"/>
          <w:szCs w:val="20"/>
        </w:rPr>
        <w:t xml:space="preserve">. </w:t>
      </w:r>
      <w:r w:rsidR="0060518A">
        <w:rPr>
          <w:rFonts w:cs="Arial"/>
          <w:sz w:val="20"/>
          <w:szCs w:val="20"/>
        </w:rPr>
        <w:t>»</w:t>
      </w:r>
      <w:r w:rsidR="0060518A">
        <w:rPr>
          <w:sz w:val="20"/>
          <w:szCs w:val="24"/>
          <w:lang w:eastAsia="en-US"/>
        </w:rPr>
        <w:t>T</w:t>
      </w:r>
      <w:r w:rsidR="0060518A" w:rsidRPr="00217400">
        <w:rPr>
          <w:sz w:val="20"/>
          <w:szCs w:val="24"/>
          <w:lang w:eastAsia="en-US"/>
        </w:rPr>
        <w:t>retj</w:t>
      </w:r>
      <w:r w:rsidR="0060518A">
        <w:rPr>
          <w:sz w:val="20"/>
          <w:szCs w:val="24"/>
          <w:lang w:eastAsia="en-US"/>
        </w:rPr>
        <w:t>a</w:t>
      </w:r>
      <w:r w:rsidR="0060518A" w:rsidRPr="00217400">
        <w:rPr>
          <w:sz w:val="20"/>
          <w:szCs w:val="24"/>
          <w:lang w:eastAsia="en-US"/>
        </w:rPr>
        <w:t xml:space="preserve"> oseb</w:t>
      </w:r>
      <w:r w:rsidR="0060518A">
        <w:rPr>
          <w:sz w:val="20"/>
          <w:szCs w:val="24"/>
          <w:lang w:eastAsia="en-US"/>
        </w:rPr>
        <w:t>a</w:t>
      </w:r>
      <w:r w:rsidR="0060518A" w:rsidRPr="00217400">
        <w:rPr>
          <w:sz w:val="20"/>
          <w:szCs w:val="24"/>
          <w:lang w:eastAsia="en-US"/>
        </w:rPr>
        <w:t>, ki v okviru svojega poslovanja zakonito razpolaga s podatki</w:t>
      </w:r>
      <w:r w:rsidR="0060518A">
        <w:rPr>
          <w:rFonts w:cs="Arial"/>
          <w:sz w:val="20"/>
          <w:szCs w:val="20"/>
        </w:rPr>
        <w:t>« je termin, ki ga uvaja sprememba 149.b člena ZKP.</w:t>
      </w:r>
    </w:p>
    <w:p w14:paraId="0D40A77F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sz w:val="20"/>
          <w:szCs w:val="24"/>
          <w:lang w:eastAsia="en-US"/>
        </w:rPr>
      </w:pPr>
    </w:p>
    <w:p w14:paraId="046662F2" w14:textId="77777777" w:rsidR="00217400" w:rsidRPr="00217400" w:rsidRDefault="00217400" w:rsidP="00217400">
      <w:pPr>
        <w:overflowPunct/>
        <w:autoSpaceDE/>
        <w:autoSpaceDN/>
        <w:adjustRightInd/>
        <w:spacing w:line="260" w:lineRule="atLeast"/>
        <w:textAlignment w:val="auto"/>
        <w:rPr>
          <w:rFonts w:cs="Arial"/>
          <w:sz w:val="20"/>
          <w:szCs w:val="20"/>
        </w:rPr>
      </w:pPr>
    </w:p>
    <w:p w14:paraId="22BB67AE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b/>
          <w:bCs/>
          <w:sz w:val="20"/>
          <w:szCs w:val="24"/>
          <w:u w:val="single"/>
          <w:lang w:eastAsia="en-US"/>
        </w:rPr>
      </w:pPr>
      <w:r w:rsidRPr="00217400">
        <w:rPr>
          <w:b/>
          <w:bCs/>
          <w:sz w:val="20"/>
          <w:szCs w:val="24"/>
          <w:u w:val="single"/>
          <w:lang w:eastAsia="en-US"/>
        </w:rPr>
        <w:t>K 19. členu</w:t>
      </w:r>
    </w:p>
    <w:p w14:paraId="0A8535A9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textAlignment w:val="auto"/>
        <w:rPr>
          <w:b/>
          <w:bCs/>
          <w:sz w:val="20"/>
          <w:szCs w:val="24"/>
          <w:u w:val="single"/>
          <w:lang w:eastAsia="en-US"/>
        </w:rPr>
      </w:pPr>
    </w:p>
    <w:p w14:paraId="7C754EC8" w14:textId="3A062CD9" w:rsidR="00217400" w:rsidRPr="00217400" w:rsidRDefault="00857F8A" w:rsidP="00217400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  <w:r>
        <w:rPr>
          <w:rFonts w:cs="Arial"/>
          <w:sz w:val="20"/>
          <w:szCs w:val="20"/>
          <w:lang w:eastAsia="en-US"/>
        </w:rPr>
        <w:t>V prvem odstavku se za besedilom »</w:t>
      </w:r>
      <w:bookmarkStart w:id="4" w:name="_Hlk167715275"/>
      <w:r w:rsidR="00B37D38">
        <w:rPr>
          <w:rFonts w:cs="Arial"/>
          <w:sz w:val="20"/>
          <w:szCs w:val="20"/>
          <w:lang w:eastAsia="en-US"/>
        </w:rPr>
        <w:t>pošlje dokumentacijo</w:t>
      </w:r>
      <w:r>
        <w:rPr>
          <w:rFonts w:cs="Arial"/>
          <w:sz w:val="20"/>
          <w:szCs w:val="20"/>
          <w:lang w:eastAsia="en-US"/>
        </w:rPr>
        <w:t>« doda</w:t>
      </w:r>
      <w:r w:rsidR="00B37D38">
        <w:rPr>
          <w:rFonts w:cs="Arial"/>
          <w:sz w:val="20"/>
          <w:szCs w:val="20"/>
          <w:lang w:eastAsia="en-US"/>
        </w:rPr>
        <w:t>ta vejica in</w:t>
      </w:r>
      <w:r>
        <w:rPr>
          <w:rFonts w:cs="Arial"/>
          <w:sz w:val="20"/>
          <w:szCs w:val="20"/>
          <w:lang w:eastAsia="en-US"/>
        </w:rPr>
        <w:t xml:space="preserve"> besedilo »</w:t>
      </w:r>
      <w:bookmarkEnd w:id="4"/>
      <w:r w:rsidR="00A310C1">
        <w:rPr>
          <w:rFonts w:cs="Arial"/>
          <w:sz w:val="20"/>
          <w:szCs w:val="20"/>
          <w:lang w:eastAsia="en-US"/>
        </w:rPr>
        <w:t>ki se nanaša</w:t>
      </w:r>
      <w:r w:rsidR="00B37D38" w:rsidRPr="00B37D38">
        <w:rPr>
          <w:rFonts w:cs="Arial"/>
          <w:sz w:val="20"/>
          <w:szCs w:val="20"/>
          <w:lang w:eastAsia="en-US"/>
        </w:rPr>
        <w:t xml:space="preserve"> na pravn</w:t>
      </w:r>
      <w:r w:rsidR="00B37D38">
        <w:rPr>
          <w:rFonts w:cs="Arial"/>
          <w:sz w:val="20"/>
          <w:szCs w:val="20"/>
          <w:lang w:eastAsia="en-US"/>
        </w:rPr>
        <w:t>o</w:t>
      </w:r>
      <w:r w:rsidR="00B37D38" w:rsidRPr="00B37D38">
        <w:rPr>
          <w:rFonts w:cs="Arial"/>
          <w:sz w:val="20"/>
          <w:szCs w:val="20"/>
          <w:lang w:eastAsia="en-US"/>
        </w:rPr>
        <w:t xml:space="preserve"> osebo</w:t>
      </w:r>
      <w:r w:rsidR="00B37D38">
        <w:rPr>
          <w:rFonts w:cs="Arial"/>
          <w:sz w:val="20"/>
          <w:szCs w:val="20"/>
          <w:lang w:eastAsia="en-US"/>
        </w:rPr>
        <w:t>,</w:t>
      </w:r>
      <w:r w:rsidR="00B37D38" w:rsidRPr="00B37D38">
        <w:rPr>
          <w:rFonts w:cs="Arial"/>
          <w:sz w:val="20"/>
          <w:szCs w:val="20"/>
          <w:lang w:eastAsia="en-US"/>
        </w:rPr>
        <w:t xml:space="preserve"> samostojnega podjetnika posameznika ali posameznika, ki samostojno opravlja dejavnost</w:t>
      </w:r>
      <w:r>
        <w:rPr>
          <w:rFonts w:cs="Arial"/>
          <w:sz w:val="20"/>
          <w:szCs w:val="20"/>
          <w:lang w:eastAsia="en-US"/>
        </w:rPr>
        <w:t>«.</w:t>
      </w:r>
    </w:p>
    <w:p w14:paraId="3B5C45F1" w14:textId="77777777" w:rsidR="00217400" w:rsidRPr="00217400" w:rsidRDefault="00217400" w:rsidP="00217400">
      <w:pPr>
        <w:overflowPunct/>
        <w:autoSpaceDE/>
        <w:autoSpaceDN/>
        <w:adjustRightInd/>
        <w:spacing w:line="276" w:lineRule="auto"/>
        <w:textAlignment w:val="auto"/>
        <w:rPr>
          <w:rFonts w:cs="Arial"/>
          <w:sz w:val="20"/>
          <w:szCs w:val="20"/>
          <w:lang w:eastAsia="en-US"/>
        </w:rPr>
      </w:pPr>
    </w:p>
    <w:p w14:paraId="51865C48" w14:textId="5F174592" w:rsidR="00217400" w:rsidRPr="00217400" w:rsidRDefault="00A9778F" w:rsidP="00A9778F">
      <w:pPr>
        <w:overflowPunct/>
        <w:textAlignment w:val="auto"/>
        <w:rPr>
          <w:rFonts w:cs="Arial"/>
          <w:sz w:val="20"/>
          <w:szCs w:val="20"/>
          <w:lang w:eastAsia="en-US"/>
        </w:rPr>
      </w:pPr>
      <w:bookmarkStart w:id="5" w:name="_Hlk167355260"/>
      <w:bookmarkStart w:id="6" w:name="_Hlk167356599"/>
      <w:r>
        <w:rPr>
          <w:rFonts w:cs="Arial"/>
          <w:sz w:val="20"/>
          <w:szCs w:val="20"/>
          <w:lang w:eastAsia="en-US"/>
        </w:rPr>
        <w:t>V sedmem odstavku se črta stavek »</w:t>
      </w:r>
      <w:r>
        <w:rPr>
          <w:rFonts w:cs="Arial"/>
          <w:sz w:val="20"/>
          <w:szCs w:val="20"/>
        </w:rPr>
        <w:t>Če preiskovalni sodnik zakonito dostopa do podatkov, lahko sam izvrši odredbo tako, da pristojnemu organu posreduje navedene podatke.</w:t>
      </w:r>
      <w:r>
        <w:rPr>
          <w:rFonts w:cs="Arial"/>
          <w:sz w:val="20"/>
          <w:szCs w:val="20"/>
          <w:lang w:eastAsia="en-US"/>
        </w:rPr>
        <w:t>«.</w:t>
      </w:r>
    </w:p>
    <w:bookmarkEnd w:id="5"/>
    <w:bookmarkEnd w:id="6"/>
    <w:p w14:paraId="2A8F244E" w14:textId="77777777" w:rsidR="00217400" w:rsidRPr="00217400" w:rsidRDefault="00217400" w:rsidP="00217400">
      <w:pPr>
        <w:overflowPunct/>
        <w:autoSpaceDE/>
        <w:autoSpaceDN/>
        <w:adjustRightInd/>
        <w:spacing w:line="260" w:lineRule="atLeast"/>
        <w:textAlignment w:val="auto"/>
        <w:rPr>
          <w:rFonts w:cs="Arial"/>
          <w:sz w:val="20"/>
          <w:szCs w:val="20"/>
        </w:rPr>
      </w:pPr>
    </w:p>
    <w:p w14:paraId="50708F43" w14:textId="77777777" w:rsidR="00217400" w:rsidRPr="00217400" w:rsidRDefault="00217400" w:rsidP="00217400">
      <w:pPr>
        <w:overflowPunct/>
        <w:autoSpaceDE/>
        <w:autoSpaceDN/>
        <w:adjustRightInd/>
        <w:spacing w:line="260" w:lineRule="exact"/>
        <w:jc w:val="left"/>
        <w:textAlignment w:val="auto"/>
        <w:rPr>
          <w:b/>
          <w:bCs/>
          <w:sz w:val="20"/>
          <w:szCs w:val="24"/>
          <w:lang w:eastAsia="en-US"/>
        </w:rPr>
      </w:pPr>
      <w:r w:rsidRPr="00217400">
        <w:rPr>
          <w:b/>
          <w:bCs/>
          <w:sz w:val="20"/>
          <w:szCs w:val="24"/>
          <w:lang w:eastAsia="en-US"/>
        </w:rPr>
        <w:t>Obrazložitev:</w:t>
      </w:r>
    </w:p>
    <w:p w14:paraId="4FE45BEC" w14:textId="7461C474" w:rsidR="00262D67" w:rsidRDefault="00A310C1" w:rsidP="00A310C1">
      <w:pPr>
        <w:overflowPunct/>
        <w:autoSpaceDE/>
        <w:autoSpaceDN/>
        <w:adjustRightInd/>
        <w:spacing w:line="260" w:lineRule="exact"/>
        <w:textAlignment w:val="auto"/>
        <w:rPr>
          <w:rFonts w:cs="Arial"/>
          <w:sz w:val="20"/>
          <w:szCs w:val="20"/>
        </w:rPr>
      </w:pPr>
      <w:r w:rsidRPr="00217400">
        <w:rPr>
          <w:rFonts w:cs="Arial"/>
          <w:sz w:val="20"/>
          <w:szCs w:val="20"/>
        </w:rPr>
        <w:t xml:space="preserve">Predlagani amandma je </w:t>
      </w:r>
      <w:proofErr w:type="spellStart"/>
      <w:r w:rsidRPr="00217400">
        <w:rPr>
          <w:rFonts w:cs="Arial"/>
          <w:sz w:val="20"/>
          <w:szCs w:val="20"/>
        </w:rPr>
        <w:t>nomotehnične</w:t>
      </w:r>
      <w:proofErr w:type="spellEnd"/>
      <w:r w:rsidRPr="00217400">
        <w:rPr>
          <w:rFonts w:cs="Arial"/>
          <w:sz w:val="20"/>
          <w:szCs w:val="20"/>
        </w:rPr>
        <w:t xml:space="preserve"> narave in sledi mnenju ZPS</w:t>
      </w:r>
      <w:r>
        <w:rPr>
          <w:rFonts w:cs="Arial"/>
          <w:sz w:val="20"/>
          <w:szCs w:val="20"/>
        </w:rPr>
        <w:t xml:space="preserve"> DZ</w:t>
      </w:r>
      <w:r w:rsidRPr="00217400">
        <w:rPr>
          <w:rFonts w:cs="Arial"/>
          <w:sz w:val="20"/>
          <w:szCs w:val="20"/>
        </w:rPr>
        <w:t>.</w:t>
      </w:r>
    </w:p>
    <w:sectPr w:rsidR="00262D67" w:rsidSect="00030F8B">
      <w:headerReference w:type="default" r:id="rId12"/>
      <w:footerReference w:type="default" r:id="rId13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91B312" w14:textId="77777777" w:rsidR="0044225C" w:rsidRDefault="0044225C">
      <w:r>
        <w:separator/>
      </w:r>
    </w:p>
  </w:endnote>
  <w:endnote w:type="continuationSeparator" w:id="0">
    <w:p w14:paraId="6523CA64" w14:textId="77777777" w:rsidR="0044225C" w:rsidRDefault="004422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85FD09" w14:textId="03AB23A4" w:rsidR="003F6262" w:rsidRDefault="003F6262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664DC">
      <w:rPr>
        <w:noProof/>
      </w:rPr>
      <w:t>3</w:t>
    </w:r>
    <w:r>
      <w:rPr>
        <w:noProof/>
      </w:rPr>
      <w:fldChar w:fldCharType="end"/>
    </w:r>
  </w:p>
  <w:p w14:paraId="6C4937FB" w14:textId="77777777" w:rsidR="003F6262" w:rsidRDefault="003F626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2FB69A" w14:textId="77777777" w:rsidR="0044225C" w:rsidRDefault="0044225C">
      <w:r>
        <w:separator/>
      </w:r>
    </w:p>
  </w:footnote>
  <w:footnote w:type="continuationSeparator" w:id="0">
    <w:p w14:paraId="5921EBBD" w14:textId="77777777" w:rsidR="0044225C" w:rsidRDefault="004422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47B04A" w14:textId="77777777" w:rsidR="003F6262" w:rsidRPr="00110CBD" w:rsidRDefault="003F6262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A93A39"/>
    <w:multiLevelType w:val="hybridMultilevel"/>
    <w:tmpl w:val="462682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0A597E"/>
    <w:multiLevelType w:val="hybridMultilevel"/>
    <w:tmpl w:val="72E078DE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910942"/>
    <w:multiLevelType w:val="hybridMultilevel"/>
    <w:tmpl w:val="4926CB08"/>
    <w:lvl w:ilvl="0" w:tplc="A2261BAE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2F10C2"/>
    <w:multiLevelType w:val="hybridMultilevel"/>
    <w:tmpl w:val="72E078DE"/>
    <w:lvl w:ilvl="0" w:tplc="67D4909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0292A00"/>
    <w:multiLevelType w:val="hybridMultilevel"/>
    <w:tmpl w:val="D56E71C0"/>
    <w:lvl w:ilvl="0" w:tplc="D4A2C564">
      <w:start w:val="1"/>
      <w:numFmt w:val="bullet"/>
      <w:lvlText w:val="₋"/>
      <w:lvlJc w:val="left"/>
      <w:pPr>
        <w:ind w:left="720" w:hanging="360"/>
      </w:pPr>
      <w:rPr>
        <w:rFonts w:ascii="Calibri" w:hAnsi="Calibri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EB2CC6"/>
    <w:multiLevelType w:val="hybridMultilevel"/>
    <w:tmpl w:val="F972133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5B0176"/>
    <w:multiLevelType w:val="hybridMultilevel"/>
    <w:tmpl w:val="838CF2EC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C3C5682"/>
    <w:multiLevelType w:val="multilevel"/>
    <w:tmpl w:val="13F6160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0" w15:restartNumberingAfterBreak="0">
    <w:nsid w:val="1CDB2F09"/>
    <w:multiLevelType w:val="hybridMultilevel"/>
    <w:tmpl w:val="52609A76"/>
    <w:lvl w:ilvl="0" w:tplc="D2DA8FE8">
      <w:start w:val="1"/>
      <w:numFmt w:val="decimal"/>
      <w:lvlText w:val="(%1)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A923D7"/>
    <w:multiLevelType w:val="hybridMultilevel"/>
    <w:tmpl w:val="561844A8"/>
    <w:lvl w:ilvl="0" w:tplc="0B60C32E">
      <w:start w:val="15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4D0FF4"/>
    <w:multiLevelType w:val="hybridMultilevel"/>
    <w:tmpl w:val="951CB7DE"/>
    <w:lvl w:ilvl="0" w:tplc="1226BCB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6711C5"/>
    <w:multiLevelType w:val="hybridMultilevel"/>
    <w:tmpl w:val="55D40670"/>
    <w:lvl w:ilvl="0" w:tplc="0424000F">
      <w:start w:val="5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FF77AE"/>
    <w:multiLevelType w:val="hybridMultilevel"/>
    <w:tmpl w:val="462682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772199"/>
    <w:multiLevelType w:val="hybridMultilevel"/>
    <w:tmpl w:val="44BA0CA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B4F56E4"/>
    <w:multiLevelType w:val="hybridMultilevel"/>
    <w:tmpl w:val="2D184E34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A829C5"/>
    <w:multiLevelType w:val="hybridMultilevel"/>
    <w:tmpl w:val="462682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8F32D43"/>
    <w:multiLevelType w:val="hybridMultilevel"/>
    <w:tmpl w:val="462682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282DB3"/>
    <w:multiLevelType w:val="multilevel"/>
    <w:tmpl w:val="6B749CBC"/>
    <w:lvl w:ilvl="0">
      <w:start w:val="1"/>
      <w:numFmt w:val="bullet"/>
      <w:lvlText w:val="‒"/>
      <w:lvlJc w:val="left"/>
      <w:pPr>
        <w:ind w:left="284" w:hanging="284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941BF2"/>
    <w:multiLevelType w:val="hybridMultilevel"/>
    <w:tmpl w:val="1B168360"/>
    <w:lvl w:ilvl="0" w:tplc="CE926A5E">
      <w:start w:val="40"/>
      <w:numFmt w:val="bullet"/>
      <w:lvlText w:val="-"/>
      <w:lvlJc w:val="left"/>
      <w:pPr>
        <w:ind w:left="405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3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82D5623"/>
    <w:multiLevelType w:val="hybridMultilevel"/>
    <w:tmpl w:val="72E078DE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213530"/>
    <w:multiLevelType w:val="hybridMultilevel"/>
    <w:tmpl w:val="7E7AB2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1A31F6"/>
    <w:multiLevelType w:val="hybridMultilevel"/>
    <w:tmpl w:val="8486683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F71BFB"/>
    <w:multiLevelType w:val="hybridMultilevel"/>
    <w:tmpl w:val="16AAE03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3"/>
  </w:num>
  <w:num w:numId="3">
    <w:abstractNumId w:val="17"/>
  </w:num>
  <w:num w:numId="4">
    <w:abstractNumId w:val="4"/>
  </w:num>
  <w:num w:numId="5">
    <w:abstractNumId w:val="8"/>
  </w:num>
  <w:num w:numId="6">
    <w:abstractNumId w:val="21"/>
  </w:num>
  <w:num w:numId="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5"/>
  </w:num>
  <w:num w:numId="9">
    <w:abstractNumId w:val="5"/>
  </w:num>
  <w:num w:numId="10">
    <w:abstractNumId w:val="16"/>
  </w:num>
  <w:num w:numId="11">
    <w:abstractNumId w:val="27"/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</w:num>
  <w:num w:numId="14">
    <w:abstractNumId w:val="3"/>
  </w:num>
  <w:num w:numId="15">
    <w:abstractNumId w:val="15"/>
  </w:num>
  <w:num w:numId="16">
    <w:abstractNumId w:val="0"/>
  </w:num>
  <w:num w:numId="17">
    <w:abstractNumId w:val="20"/>
  </w:num>
  <w:num w:numId="18">
    <w:abstractNumId w:val="19"/>
  </w:num>
  <w:num w:numId="19">
    <w:abstractNumId w:val="14"/>
  </w:num>
  <w:num w:numId="20">
    <w:abstractNumId w:val="7"/>
  </w:num>
  <w:num w:numId="21">
    <w:abstractNumId w:val="1"/>
  </w:num>
  <w:num w:numId="22">
    <w:abstractNumId w:val="24"/>
  </w:num>
  <w:num w:numId="23">
    <w:abstractNumId w:val="12"/>
  </w:num>
  <w:num w:numId="24">
    <w:abstractNumId w:val="18"/>
  </w:num>
  <w:num w:numId="25">
    <w:abstractNumId w:val="9"/>
  </w:num>
  <w:num w:numId="26">
    <w:abstractNumId w:val="28"/>
  </w:num>
  <w:num w:numId="27">
    <w:abstractNumId w:val="2"/>
  </w:num>
  <w:num w:numId="28">
    <w:abstractNumId w:val="6"/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50AD"/>
    <w:rsid w:val="00006CF7"/>
    <w:rsid w:val="00023A88"/>
    <w:rsid w:val="00030F8B"/>
    <w:rsid w:val="00040677"/>
    <w:rsid w:val="00042836"/>
    <w:rsid w:val="000528F5"/>
    <w:rsid w:val="0005589B"/>
    <w:rsid w:val="000616FD"/>
    <w:rsid w:val="0006234E"/>
    <w:rsid w:val="00073BA6"/>
    <w:rsid w:val="00083437"/>
    <w:rsid w:val="00084A5F"/>
    <w:rsid w:val="000953DB"/>
    <w:rsid w:val="000974AA"/>
    <w:rsid w:val="000974C7"/>
    <w:rsid w:val="0009790F"/>
    <w:rsid w:val="000A7238"/>
    <w:rsid w:val="000B04E7"/>
    <w:rsid w:val="000B594D"/>
    <w:rsid w:val="000B7719"/>
    <w:rsid w:val="000C12F2"/>
    <w:rsid w:val="000C31B0"/>
    <w:rsid w:val="000C42FF"/>
    <w:rsid w:val="000E220F"/>
    <w:rsid w:val="000E25CB"/>
    <w:rsid w:val="000E2ABA"/>
    <w:rsid w:val="000E49B8"/>
    <w:rsid w:val="000E62F4"/>
    <w:rsid w:val="00110271"/>
    <w:rsid w:val="00114124"/>
    <w:rsid w:val="00114FA2"/>
    <w:rsid w:val="0011578D"/>
    <w:rsid w:val="0011728C"/>
    <w:rsid w:val="00123890"/>
    <w:rsid w:val="001273A1"/>
    <w:rsid w:val="001357B2"/>
    <w:rsid w:val="00145CE4"/>
    <w:rsid w:val="00145FA6"/>
    <w:rsid w:val="00166F24"/>
    <w:rsid w:val="0017060B"/>
    <w:rsid w:val="0017356A"/>
    <w:rsid w:val="0017478F"/>
    <w:rsid w:val="0017583E"/>
    <w:rsid w:val="00176C78"/>
    <w:rsid w:val="001773A5"/>
    <w:rsid w:val="001865D7"/>
    <w:rsid w:val="00190D77"/>
    <w:rsid w:val="00193CE6"/>
    <w:rsid w:val="001A3472"/>
    <w:rsid w:val="001A667D"/>
    <w:rsid w:val="001B23EB"/>
    <w:rsid w:val="001B41B8"/>
    <w:rsid w:val="001B5721"/>
    <w:rsid w:val="001B5853"/>
    <w:rsid w:val="001B5FA4"/>
    <w:rsid w:val="001C1E1E"/>
    <w:rsid w:val="001C3A46"/>
    <w:rsid w:val="001C497B"/>
    <w:rsid w:val="001C7842"/>
    <w:rsid w:val="001D36C3"/>
    <w:rsid w:val="001D7224"/>
    <w:rsid w:val="001E26BC"/>
    <w:rsid w:val="001E2951"/>
    <w:rsid w:val="001F2EAC"/>
    <w:rsid w:val="001F3F0A"/>
    <w:rsid w:val="00202A77"/>
    <w:rsid w:val="00207A6C"/>
    <w:rsid w:val="00214408"/>
    <w:rsid w:val="00217400"/>
    <w:rsid w:val="00220477"/>
    <w:rsid w:val="00220B78"/>
    <w:rsid w:val="00225505"/>
    <w:rsid w:val="0023118C"/>
    <w:rsid w:val="0023306C"/>
    <w:rsid w:val="0023708A"/>
    <w:rsid w:val="00246CB3"/>
    <w:rsid w:val="00250208"/>
    <w:rsid w:val="00251405"/>
    <w:rsid w:val="00253FD3"/>
    <w:rsid w:val="002610B2"/>
    <w:rsid w:val="00262D67"/>
    <w:rsid w:val="00271B91"/>
    <w:rsid w:val="00271CE5"/>
    <w:rsid w:val="0027225F"/>
    <w:rsid w:val="002730EF"/>
    <w:rsid w:val="00274764"/>
    <w:rsid w:val="00277EE2"/>
    <w:rsid w:val="00282020"/>
    <w:rsid w:val="00286096"/>
    <w:rsid w:val="0029003E"/>
    <w:rsid w:val="0029675A"/>
    <w:rsid w:val="00297B69"/>
    <w:rsid w:val="002A13B0"/>
    <w:rsid w:val="002A26D6"/>
    <w:rsid w:val="002A2B69"/>
    <w:rsid w:val="002A3575"/>
    <w:rsid w:val="002A4483"/>
    <w:rsid w:val="002B5142"/>
    <w:rsid w:val="002B7604"/>
    <w:rsid w:val="002C16AA"/>
    <w:rsid w:val="002C25A0"/>
    <w:rsid w:val="002D117B"/>
    <w:rsid w:val="002D2500"/>
    <w:rsid w:val="002D7C69"/>
    <w:rsid w:val="002E45E4"/>
    <w:rsid w:val="002F0F03"/>
    <w:rsid w:val="002F6BFF"/>
    <w:rsid w:val="00300516"/>
    <w:rsid w:val="0030150D"/>
    <w:rsid w:val="00325E84"/>
    <w:rsid w:val="00330DEB"/>
    <w:rsid w:val="0033503B"/>
    <w:rsid w:val="00342724"/>
    <w:rsid w:val="003503B7"/>
    <w:rsid w:val="00350858"/>
    <w:rsid w:val="00350D23"/>
    <w:rsid w:val="00356FEC"/>
    <w:rsid w:val="00357C83"/>
    <w:rsid w:val="003636BF"/>
    <w:rsid w:val="00371442"/>
    <w:rsid w:val="003724F3"/>
    <w:rsid w:val="00375DB8"/>
    <w:rsid w:val="003761AC"/>
    <w:rsid w:val="003814C5"/>
    <w:rsid w:val="003845B4"/>
    <w:rsid w:val="00387B1A"/>
    <w:rsid w:val="00390377"/>
    <w:rsid w:val="00392553"/>
    <w:rsid w:val="00394272"/>
    <w:rsid w:val="00394CF0"/>
    <w:rsid w:val="003A1542"/>
    <w:rsid w:val="003A321F"/>
    <w:rsid w:val="003A6057"/>
    <w:rsid w:val="003B0821"/>
    <w:rsid w:val="003B6B43"/>
    <w:rsid w:val="003C354B"/>
    <w:rsid w:val="003C3A4A"/>
    <w:rsid w:val="003C4263"/>
    <w:rsid w:val="003C5EE5"/>
    <w:rsid w:val="003D6C90"/>
    <w:rsid w:val="003E00EC"/>
    <w:rsid w:val="003E1C74"/>
    <w:rsid w:val="003E4C89"/>
    <w:rsid w:val="003E5308"/>
    <w:rsid w:val="003F0135"/>
    <w:rsid w:val="003F3BD8"/>
    <w:rsid w:val="003F5728"/>
    <w:rsid w:val="003F6262"/>
    <w:rsid w:val="00404367"/>
    <w:rsid w:val="004065C1"/>
    <w:rsid w:val="00406857"/>
    <w:rsid w:val="00406C73"/>
    <w:rsid w:val="00410043"/>
    <w:rsid w:val="00412E44"/>
    <w:rsid w:val="004163E0"/>
    <w:rsid w:val="00420199"/>
    <w:rsid w:val="00432219"/>
    <w:rsid w:val="004340ED"/>
    <w:rsid w:val="00434D52"/>
    <w:rsid w:val="00435F06"/>
    <w:rsid w:val="0044225C"/>
    <w:rsid w:val="00457320"/>
    <w:rsid w:val="00457F04"/>
    <w:rsid w:val="004657EE"/>
    <w:rsid w:val="004778FD"/>
    <w:rsid w:val="004826CA"/>
    <w:rsid w:val="00495FDA"/>
    <w:rsid w:val="00496086"/>
    <w:rsid w:val="004A1A5A"/>
    <w:rsid w:val="004A1FCE"/>
    <w:rsid w:val="004A436A"/>
    <w:rsid w:val="004A49E2"/>
    <w:rsid w:val="004A5BE0"/>
    <w:rsid w:val="004A5DE1"/>
    <w:rsid w:val="004B174D"/>
    <w:rsid w:val="004B1CE9"/>
    <w:rsid w:val="004B61D7"/>
    <w:rsid w:val="004B6DDA"/>
    <w:rsid w:val="004B70EF"/>
    <w:rsid w:val="004C140E"/>
    <w:rsid w:val="004C2F4D"/>
    <w:rsid w:val="004C5CE7"/>
    <w:rsid w:val="004C5D39"/>
    <w:rsid w:val="004C6352"/>
    <w:rsid w:val="004C6CDC"/>
    <w:rsid w:val="004D1AB2"/>
    <w:rsid w:val="004D35E6"/>
    <w:rsid w:val="004D547C"/>
    <w:rsid w:val="004F49B8"/>
    <w:rsid w:val="004F7E19"/>
    <w:rsid w:val="0050231B"/>
    <w:rsid w:val="005075F0"/>
    <w:rsid w:val="00513A21"/>
    <w:rsid w:val="005213E5"/>
    <w:rsid w:val="005235E2"/>
    <w:rsid w:val="00524B9B"/>
    <w:rsid w:val="00526246"/>
    <w:rsid w:val="00526596"/>
    <w:rsid w:val="00527944"/>
    <w:rsid w:val="00530D5E"/>
    <w:rsid w:val="00540E61"/>
    <w:rsid w:val="005440E8"/>
    <w:rsid w:val="0054535F"/>
    <w:rsid w:val="00550E40"/>
    <w:rsid w:val="0055283D"/>
    <w:rsid w:val="00567106"/>
    <w:rsid w:val="00575437"/>
    <w:rsid w:val="005757CC"/>
    <w:rsid w:val="0057608F"/>
    <w:rsid w:val="00577F9F"/>
    <w:rsid w:val="00580BA6"/>
    <w:rsid w:val="00585709"/>
    <w:rsid w:val="005878DD"/>
    <w:rsid w:val="0059149C"/>
    <w:rsid w:val="00593E9E"/>
    <w:rsid w:val="00595101"/>
    <w:rsid w:val="005951D4"/>
    <w:rsid w:val="005A587C"/>
    <w:rsid w:val="005A5BD4"/>
    <w:rsid w:val="005A76E7"/>
    <w:rsid w:val="005B3A85"/>
    <w:rsid w:val="005B72A2"/>
    <w:rsid w:val="005B7EEA"/>
    <w:rsid w:val="005C2300"/>
    <w:rsid w:val="005C28EB"/>
    <w:rsid w:val="005C3A5D"/>
    <w:rsid w:val="005D4A86"/>
    <w:rsid w:val="005D75AB"/>
    <w:rsid w:val="005E11DD"/>
    <w:rsid w:val="005E1D3C"/>
    <w:rsid w:val="005E30CC"/>
    <w:rsid w:val="005E4B36"/>
    <w:rsid w:val="005F3978"/>
    <w:rsid w:val="00602A90"/>
    <w:rsid w:val="0060518A"/>
    <w:rsid w:val="00606F33"/>
    <w:rsid w:val="00612353"/>
    <w:rsid w:val="00612497"/>
    <w:rsid w:val="00614D30"/>
    <w:rsid w:val="0061599D"/>
    <w:rsid w:val="00625AE6"/>
    <w:rsid w:val="00632253"/>
    <w:rsid w:val="006342F5"/>
    <w:rsid w:val="00642714"/>
    <w:rsid w:val="006455CE"/>
    <w:rsid w:val="00651990"/>
    <w:rsid w:val="0065479D"/>
    <w:rsid w:val="00655841"/>
    <w:rsid w:val="00657094"/>
    <w:rsid w:val="00662439"/>
    <w:rsid w:val="00662C7F"/>
    <w:rsid w:val="00665063"/>
    <w:rsid w:val="00666689"/>
    <w:rsid w:val="006726F6"/>
    <w:rsid w:val="00672BD6"/>
    <w:rsid w:val="00675537"/>
    <w:rsid w:val="0068240A"/>
    <w:rsid w:val="006849BD"/>
    <w:rsid w:val="006857E1"/>
    <w:rsid w:val="00694442"/>
    <w:rsid w:val="006950CA"/>
    <w:rsid w:val="00697691"/>
    <w:rsid w:val="006A2D6E"/>
    <w:rsid w:val="006D1C10"/>
    <w:rsid w:val="006D2F88"/>
    <w:rsid w:val="006D765B"/>
    <w:rsid w:val="006D7F96"/>
    <w:rsid w:val="006E1AFE"/>
    <w:rsid w:val="006E4118"/>
    <w:rsid w:val="006F178D"/>
    <w:rsid w:val="006F2823"/>
    <w:rsid w:val="006F4C24"/>
    <w:rsid w:val="00712C30"/>
    <w:rsid w:val="00713629"/>
    <w:rsid w:val="00713D60"/>
    <w:rsid w:val="00725E71"/>
    <w:rsid w:val="007268E0"/>
    <w:rsid w:val="00733017"/>
    <w:rsid w:val="00743932"/>
    <w:rsid w:val="00744B2F"/>
    <w:rsid w:val="00744F10"/>
    <w:rsid w:val="00746492"/>
    <w:rsid w:val="007552EF"/>
    <w:rsid w:val="00762EBA"/>
    <w:rsid w:val="00766B2F"/>
    <w:rsid w:val="00777933"/>
    <w:rsid w:val="00777AA7"/>
    <w:rsid w:val="0078085B"/>
    <w:rsid w:val="0078115D"/>
    <w:rsid w:val="00783310"/>
    <w:rsid w:val="007849BE"/>
    <w:rsid w:val="007861A4"/>
    <w:rsid w:val="007878B7"/>
    <w:rsid w:val="00787E90"/>
    <w:rsid w:val="007905AD"/>
    <w:rsid w:val="00794D13"/>
    <w:rsid w:val="007A4A6D"/>
    <w:rsid w:val="007A6E20"/>
    <w:rsid w:val="007B1819"/>
    <w:rsid w:val="007B6ED2"/>
    <w:rsid w:val="007C3EE8"/>
    <w:rsid w:val="007C78C8"/>
    <w:rsid w:val="007D1BCF"/>
    <w:rsid w:val="007D1FE7"/>
    <w:rsid w:val="007D4A93"/>
    <w:rsid w:val="007D75CF"/>
    <w:rsid w:val="007E0440"/>
    <w:rsid w:val="007E2CDC"/>
    <w:rsid w:val="007E2E23"/>
    <w:rsid w:val="007E47C9"/>
    <w:rsid w:val="007E4B6B"/>
    <w:rsid w:val="007E6DC5"/>
    <w:rsid w:val="007F2E76"/>
    <w:rsid w:val="007F3D1C"/>
    <w:rsid w:val="007F7485"/>
    <w:rsid w:val="00803F9E"/>
    <w:rsid w:val="00811E5D"/>
    <w:rsid w:val="00822576"/>
    <w:rsid w:val="00822795"/>
    <w:rsid w:val="008270A1"/>
    <w:rsid w:val="008358D3"/>
    <w:rsid w:val="00842B0D"/>
    <w:rsid w:val="00844D26"/>
    <w:rsid w:val="00854AD1"/>
    <w:rsid w:val="00855CEC"/>
    <w:rsid w:val="00855EA5"/>
    <w:rsid w:val="008568EF"/>
    <w:rsid w:val="00857F8A"/>
    <w:rsid w:val="00864A89"/>
    <w:rsid w:val="0088043C"/>
    <w:rsid w:val="00884889"/>
    <w:rsid w:val="008859A8"/>
    <w:rsid w:val="00886E9C"/>
    <w:rsid w:val="008906C9"/>
    <w:rsid w:val="00891B9B"/>
    <w:rsid w:val="00896EF5"/>
    <w:rsid w:val="008A10DD"/>
    <w:rsid w:val="008A2453"/>
    <w:rsid w:val="008A3B0B"/>
    <w:rsid w:val="008A4431"/>
    <w:rsid w:val="008B2114"/>
    <w:rsid w:val="008B2167"/>
    <w:rsid w:val="008B3805"/>
    <w:rsid w:val="008B4F4B"/>
    <w:rsid w:val="008C5738"/>
    <w:rsid w:val="008C6031"/>
    <w:rsid w:val="008D04F0"/>
    <w:rsid w:val="008D1E58"/>
    <w:rsid w:val="008D3301"/>
    <w:rsid w:val="008D52E0"/>
    <w:rsid w:val="008D538B"/>
    <w:rsid w:val="008E288D"/>
    <w:rsid w:val="008E2BBE"/>
    <w:rsid w:val="008E3AA2"/>
    <w:rsid w:val="008E58E2"/>
    <w:rsid w:val="008F23DB"/>
    <w:rsid w:val="008F2D90"/>
    <w:rsid w:val="008F3500"/>
    <w:rsid w:val="00905E7A"/>
    <w:rsid w:val="00906424"/>
    <w:rsid w:val="00913450"/>
    <w:rsid w:val="00913F56"/>
    <w:rsid w:val="00914981"/>
    <w:rsid w:val="00917B02"/>
    <w:rsid w:val="00924527"/>
    <w:rsid w:val="00924E3C"/>
    <w:rsid w:val="009263CF"/>
    <w:rsid w:val="00927E53"/>
    <w:rsid w:val="00935071"/>
    <w:rsid w:val="00944BB8"/>
    <w:rsid w:val="00947DEF"/>
    <w:rsid w:val="00955E00"/>
    <w:rsid w:val="00955FA5"/>
    <w:rsid w:val="009612BB"/>
    <w:rsid w:val="00963F4B"/>
    <w:rsid w:val="00965639"/>
    <w:rsid w:val="00965DCA"/>
    <w:rsid w:val="009663F1"/>
    <w:rsid w:val="00967FAC"/>
    <w:rsid w:val="00974AF7"/>
    <w:rsid w:val="00974CB2"/>
    <w:rsid w:val="009763A9"/>
    <w:rsid w:val="0098111A"/>
    <w:rsid w:val="0098196F"/>
    <w:rsid w:val="00982270"/>
    <w:rsid w:val="00987305"/>
    <w:rsid w:val="00996AFD"/>
    <w:rsid w:val="00996C66"/>
    <w:rsid w:val="009B13AC"/>
    <w:rsid w:val="009B6763"/>
    <w:rsid w:val="009C0937"/>
    <w:rsid w:val="009C73DB"/>
    <w:rsid w:val="009C740A"/>
    <w:rsid w:val="009D1AE6"/>
    <w:rsid w:val="009E0D40"/>
    <w:rsid w:val="009E2CE3"/>
    <w:rsid w:val="009F044B"/>
    <w:rsid w:val="009F50AD"/>
    <w:rsid w:val="009F5B15"/>
    <w:rsid w:val="00A010A5"/>
    <w:rsid w:val="00A049D4"/>
    <w:rsid w:val="00A0589E"/>
    <w:rsid w:val="00A125C5"/>
    <w:rsid w:val="00A148B6"/>
    <w:rsid w:val="00A20B2E"/>
    <w:rsid w:val="00A2451C"/>
    <w:rsid w:val="00A310C1"/>
    <w:rsid w:val="00A35CE7"/>
    <w:rsid w:val="00A3744E"/>
    <w:rsid w:val="00A378ED"/>
    <w:rsid w:val="00A403CD"/>
    <w:rsid w:val="00A45E38"/>
    <w:rsid w:val="00A5073F"/>
    <w:rsid w:val="00A51FEC"/>
    <w:rsid w:val="00A52EE7"/>
    <w:rsid w:val="00A53A69"/>
    <w:rsid w:val="00A5458C"/>
    <w:rsid w:val="00A5521E"/>
    <w:rsid w:val="00A55D18"/>
    <w:rsid w:val="00A62F29"/>
    <w:rsid w:val="00A6513F"/>
    <w:rsid w:val="00A65EE7"/>
    <w:rsid w:val="00A70133"/>
    <w:rsid w:val="00A71970"/>
    <w:rsid w:val="00A770A6"/>
    <w:rsid w:val="00A813B1"/>
    <w:rsid w:val="00A81929"/>
    <w:rsid w:val="00A8572E"/>
    <w:rsid w:val="00A85B74"/>
    <w:rsid w:val="00A90D20"/>
    <w:rsid w:val="00A913EF"/>
    <w:rsid w:val="00A9778F"/>
    <w:rsid w:val="00A97806"/>
    <w:rsid w:val="00A97B84"/>
    <w:rsid w:val="00A97F33"/>
    <w:rsid w:val="00AA0FB0"/>
    <w:rsid w:val="00AA1450"/>
    <w:rsid w:val="00AA2070"/>
    <w:rsid w:val="00AA34A0"/>
    <w:rsid w:val="00AB222B"/>
    <w:rsid w:val="00AB36C4"/>
    <w:rsid w:val="00AB4187"/>
    <w:rsid w:val="00AB56D5"/>
    <w:rsid w:val="00AB7A96"/>
    <w:rsid w:val="00AC32B2"/>
    <w:rsid w:val="00AC60FD"/>
    <w:rsid w:val="00AC7353"/>
    <w:rsid w:val="00AD0132"/>
    <w:rsid w:val="00AD0C7A"/>
    <w:rsid w:val="00AD296B"/>
    <w:rsid w:val="00AD3105"/>
    <w:rsid w:val="00AD6BE0"/>
    <w:rsid w:val="00AE0F22"/>
    <w:rsid w:val="00AE31B9"/>
    <w:rsid w:val="00AF4B4B"/>
    <w:rsid w:val="00B06E6F"/>
    <w:rsid w:val="00B10D8D"/>
    <w:rsid w:val="00B14C3C"/>
    <w:rsid w:val="00B17141"/>
    <w:rsid w:val="00B25C66"/>
    <w:rsid w:val="00B31575"/>
    <w:rsid w:val="00B344D4"/>
    <w:rsid w:val="00B35588"/>
    <w:rsid w:val="00B37D38"/>
    <w:rsid w:val="00B45FB9"/>
    <w:rsid w:val="00B50640"/>
    <w:rsid w:val="00B5439D"/>
    <w:rsid w:val="00B54C38"/>
    <w:rsid w:val="00B54D53"/>
    <w:rsid w:val="00B576B4"/>
    <w:rsid w:val="00B66DA5"/>
    <w:rsid w:val="00B73FDB"/>
    <w:rsid w:val="00B76EBF"/>
    <w:rsid w:val="00B82A78"/>
    <w:rsid w:val="00B8547D"/>
    <w:rsid w:val="00B85AFD"/>
    <w:rsid w:val="00BA289F"/>
    <w:rsid w:val="00BA4ADC"/>
    <w:rsid w:val="00BA5623"/>
    <w:rsid w:val="00BB4990"/>
    <w:rsid w:val="00BD0EC8"/>
    <w:rsid w:val="00BD137D"/>
    <w:rsid w:val="00BD3886"/>
    <w:rsid w:val="00BE6E26"/>
    <w:rsid w:val="00BF2E67"/>
    <w:rsid w:val="00BF4A44"/>
    <w:rsid w:val="00C0783D"/>
    <w:rsid w:val="00C11932"/>
    <w:rsid w:val="00C133AD"/>
    <w:rsid w:val="00C16C9F"/>
    <w:rsid w:val="00C250D5"/>
    <w:rsid w:val="00C260BE"/>
    <w:rsid w:val="00C26F29"/>
    <w:rsid w:val="00C306A9"/>
    <w:rsid w:val="00C311BE"/>
    <w:rsid w:val="00C31FF5"/>
    <w:rsid w:val="00C33282"/>
    <w:rsid w:val="00C348C5"/>
    <w:rsid w:val="00C35666"/>
    <w:rsid w:val="00C41BDE"/>
    <w:rsid w:val="00C45594"/>
    <w:rsid w:val="00C55405"/>
    <w:rsid w:val="00C5599A"/>
    <w:rsid w:val="00C5607B"/>
    <w:rsid w:val="00C56CC3"/>
    <w:rsid w:val="00C624F7"/>
    <w:rsid w:val="00C62B5D"/>
    <w:rsid w:val="00C67E46"/>
    <w:rsid w:val="00C718CB"/>
    <w:rsid w:val="00C7391D"/>
    <w:rsid w:val="00C74391"/>
    <w:rsid w:val="00C815C5"/>
    <w:rsid w:val="00C872B2"/>
    <w:rsid w:val="00C87388"/>
    <w:rsid w:val="00C90163"/>
    <w:rsid w:val="00C918B6"/>
    <w:rsid w:val="00C92898"/>
    <w:rsid w:val="00C96B6D"/>
    <w:rsid w:val="00CA4340"/>
    <w:rsid w:val="00CA440C"/>
    <w:rsid w:val="00CA66D1"/>
    <w:rsid w:val="00CB10B8"/>
    <w:rsid w:val="00CB28D9"/>
    <w:rsid w:val="00CB2B44"/>
    <w:rsid w:val="00CB2E8F"/>
    <w:rsid w:val="00CB392E"/>
    <w:rsid w:val="00CB4E18"/>
    <w:rsid w:val="00CB57E6"/>
    <w:rsid w:val="00CC33F8"/>
    <w:rsid w:val="00CE0B12"/>
    <w:rsid w:val="00CE2C2D"/>
    <w:rsid w:val="00CE5238"/>
    <w:rsid w:val="00CE7514"/>
    <w:rsid w:val="00CF2BAE"/>
    <w:rsid w:val="00CF5F6B"/>
    <w:rsid w:val="00D05EE9"/>
    <w:rsid w:val="00D05EF8"/>
    <w:rsid w:val="00D073F9"/>
    <w:rsid w:val="00D16581"/>
    <w:rsid w:val="00D248DE"/>
    <w:rsid w:val="00D32303"/>
    <w:rsid w:val="00D34769"/>
    <w:rsid w:val="00D409AF"/>
    <w:rsid w:val="00D40BDC"/>
    <w:rsid w:val="00D42E7C"/>
    <w:rsid w:val="00D514B1"/>
    <w:rsid w:val="00D628E1"/>
    <w:rsid w:val="00D679F4"/>
    <w:rsid w:val="00D7254B"/>
    <w:rsid w:val="00D75CC7"/>
    <w:rsid w:val="00D8542D"/>
    <w:rsid w:val="00D85E93"/>
    <w:rsid w:val="00D87401"/>
    <w:rsid w:val="00DA1DEB"/>
    <w:rsid w:val="00DA48CB"/>
    <w:rsid w:val="00DA588C"/>
    <w:rsid w:val="00DA7C38"/>
    <w:rsid w:val="00DB19A6"/>
    <w:rsid w:val="00DB236E"/>
    <w:rsid w:val="00DB38E6"/>
    <w:rsid w:val="00DB6BA8"/>
    <w:rsid w:val="00DC6A71"/>
    <w:rsid w:val="00DE644C"/>
    <w:rsid w:val="00DE7B1B"/>
    <w:rsid w:val="00DF0FFA"/>
    <w:rsid w:val="00E020B5"/>
    <w:rsid w:val="00E0357D"/>
    <w:rsid w:val="00E04207"/>
    <w:rsid w:val="00E10E6B"/>
    <w:rsid w:val="00E15E12"/>
    <w:rsid w:val="00E175BF"/>
    <w:rsid w:val="00E2510B"/>
    <w:rsid w:val="00E304FC"/>
    <w:rsid w:val="00E310EF"/>
    <w:rsid w:val="00E376AA"/>
    <w:rsid w:val="00E449DD"/>
    <w:rsid w:val="00E45ED0"/>
    <w:rsid w:val="00E528A9"/>
    <w:rsid w:val="00E54011"/>
    <w:rsid w:val="00E54B7D"/>
    <w:rsid w:val="00E600AC"/>
    <w:rsid w:val="00E6215C"/>
    <w:rsid w:val="00E64627"/>
    <w:rsid w:val="00E65FEA"/>
    <w:rsid w:val="00E71D90"/>
    <w:rsid w:val="00E809C5"/>
    <w:rsid w:val="00E8160A"/>
    <w:rsid w:val="00E81FEF"/>
    <w:rsid w:val="00E85C5E"/>
    <w:rsid w:val="00E9299D"/>
    <w:rsid w:val="00E94E2F"/>
    <w:rsid w:val="00EA5380"/>
    <w:rsid w:val="00EB1167"/>
    <w:rsid w:val="00EB6370"/>
    <w:rsid w:val="00EC079C"/>
    <w:rsid w:val="00EC1D60"/>
    <w:rsid w:val="00ED1681"/>
    <w:rsid w:val="00ED1C3E"/>
    <w:rsid w:val="00ED1CDD"/>
    <w:rsid w:val="00ED26A1"/>
    <w:rsid w:val="00ED5996"/>
    <w:rsid w:val="00EE6E33"/>
    <w:rsid w:val="00EE6EA8"/>
    <w:rsid w:val="00EF1339"/>
    <w:rsid w:val="00F15D63"/>
    <w:rsid w:val="00F223F4"/>
    <w:rsid w:val="00F240BB"/>
    <w:rsid w:val="00F26044"/>
    <w:rsid w:val="00F33FE2"/>
    <w:rsid w:val="00F449A2"/>
    <w:rsid w:val="00F45249"/>
    <w:rsid w:val="00F45E91"/>
    <w:rsid w:val="00F4730B"/>
    <w:rsid w:val="00F5444F"/>
    <w:rsid w:val="00F5471F"/>
    <w:rsid w:val="00F57FED"/>
    <w:rsid w:val="00F61CCB"/>
    <w:rsid w:val="00F622D9"/>
    <w:rsid w:val="00F664DC"/>
    <w:rsid w:val="00F66ACA"/>
    <w:rsid w:val="00F71435"/>
    <w:rsid w:val="00F72335"/>
    <w:rsid w:val="00F7400A"/>
    <w:rsid w:val="00F74971"/>
    <w:rsid w:val="00F77D41"/>
    <w:rsid w:val="00F8205B"/>
    <w:rsid w:val="00F83E53"/>
    <w:rsid w:val="00F96C65"/>
    <w:rsid w:val="00FA00CB"/>
    <w:rsid w:val="00FA3004"/>
    <w:rsid w:val="00FB318B"/>
    <w:rsid w:val="00FB4A04"/>
    <w:rsid w:val="00FC36E5"/>
    <w:rsid w:val="00FC7775"/>
    <w:rsid w:val="00FD1F7A"/>
    <w:rsid w:val="00FD72A0"/>
    <w:rsid w:val="00FE305D"/>
    <w:rsid w:val="00FF0A2C"/>
    <w:rsid w:val="00FF2A1B"/>
    <w:rsid w:val="00FF68BC"/>
    <w:rsid w:val="00FF690D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5B793815"/>
  <w15:docId w15:val="{3AD583DC-64F3-40BD-9BCE-C7B8A47B9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rsid w:val="00E54011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  <w:sz w:val="22"/>
      <w:szCs w:val="16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</w:rPr>
  </w:style>
  <w:style w:type="paragraph" w:styleId="Naslov2">
    <w:name w:val="heading 2"/>
    <w:aliases w:val="Naslov 2 - oddelek"/>
    <w:basedOn w:val="Navaden"/>
    <w:next w:val="Navaden"/>
    <w:link w:val="Naslov2Znak"/>
    <w:uiPriority w:val="9"/>
    <w:unhideWhenUsed/>
    <w:qFormat/>
    <w:rsid w:val="009F50AD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E71D90"/>
    <w:rPr>
      <w:rFonts w:ascii="Tahoma" w:hAnsi="Tahoma" w:cs="Tahoma"/>
      <w:sz w:val="16"/>
    </w:rPr>
  </w:style>
  <w:style w:type="character" w:customStyle="1" w:styleId="BesedilooblakaZnak">
    <w:name w:val="Besedilo oblačka Znak"/>
    <w:link w:val="Besedilooblaka"/>
    <w:rsid w:val="00E71D90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link w:val="Noga"/>
    <w:uiPriority w:val="99"/>
    <w:rsid w:val="00F72335"/>
    <w:rPr>
      <w:rFonts w:ascii="Arial" w:hAnsi="Arial"/>
      <w:szCs w:val="24"/>
      <w:lang w:val="en-US" w:eastAsia="en-US"/>
    </w:rPr>
  </w:style>
  <w:style w:type="character" w:styleId="SledenaHiperpovezava">
    <w:name w:val="FollowedHyperlink"/>
    <w:rsid w:val="00F622D9"/>
    <w:rPr>
      <w:color w:val="800080"/>
      <w:u w:val="single"/>
    </w:rPr>
  </w:style>
  <w:style w:type="character" w:customStyle="1" w:styleId="Naslov2Znak">
    <w:name w:val="Naslov 2 Znak"/>
    <w:aliases w:val="Naslov 2 - oddelek Znak"/>
    <w:basedOn w:val="Privzetapisavaodstavka"/>
    <w:link w:val="Naslov2"/>
    <w:uiPriority w:val="9"/>
    <w:rsid w:val="009F50AD"/>
    <w:rPr>
      <w:rFonts w:ascii="Cambria" w:hAnsi="Cambria"/>
      <w:b/>
      <w:bCs/>
      <w:color w:val="4F81BD"/>
      <w:sz w:val="26"/>
      <w:szCs w:val="26"/>
    </w:rPr>
  </w:style>
  <w:style w:type="paragraph" w:customStyle="1" w:styleId="Odstavek">
    <w:name w:val="Odstavek"/>
    <w:basedOn w:val="Navaden"/>
    <w:link w:val="OdstavekZnak"/>
    <w:qFormat/>
    <w:rsid w:val="009F50AD"/>
    <w:pPr>
      <w:spacing w:before="240"/>
      <w:ind w:firstLine="1021"/>
    </w:pPr>
    <w:rPr>
      <w:szCs w:val="22"/>
    </w:rPr>
  </w:style>
  <w:style w:type="character" w:customStyle="1" w:styleId="OdstavekZnak">
    <w:name w:val="Odstavek Znak"/>
    <w:link w:val="Odstavek"/>
    <w:rsid w:val="009F50AD"/>
    <w:rPr>
      <w:rFonts w:ascii="Arial" w:hAnsi="Arial"/>
      <w:sz w:val="22"/>
      <w:szCs w:val="22"/>
    </w:rPr>
  </w:style>
  <w:style w:type="paragraph" w:styleId="Odstavekseznama">
    <w:name w:val="List Paragraph"/>
    <w:aliases w:val="numbered list"/>
    <w:basedOn w:val="Navaden"/>
    <w:link w:val="OdstavekseznamaZnak"/>
    <w:uiPriority w:val="34"/>
    <w:qFormat/>
    <w:rsid w:val="009F50AD"/>
    <w:pPr>
      <w:ind w:left="708"/>
    </w:pPr>
  </w:style>
  <w:style w:type="character" w:styleId="Pripombasklic">
    <w:name w:val="annotation reference"/>
    <w:uiPriority w:val="99"/>
    <w:rsid w:val="009F50AD"/>
    <w:rPr>
      <w:sz w:val="16"/>
      <w:szCs w:val="16"/>
    </w:rPr>
  </w:style>
  <w:style w:type="paragraph" w:styleId="Pripombabesedilo">
    <w:name w:val="annotation text"/>
    <w:aliases w:val="Komentar - besedilo"/>
    <w:basedOn w:val="Navaden"/>
    <w:link w:val="PripombabesediloZnak"/>
    <w:uiPriority w:val="99"/>
    <w:rsid w:val="009F50AD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PripombabesediloZnak">
    <w:name w:val="Pripomba – besedilo Znak"/>
    <w:aliases w:val="Komentar - besedilo Znak"/>
    <w:basedOn w:val="Privzetapisavaodstavka"/>
    <w:link w:val="Pripombabesedilo"/>
    <w:uiPriority w:val="99"/>
    <w:rsid w:val="009F50AD"/>
    <w:rPr>
      <w:rFonts w:ascii="Arial" w:hAnsi="Arial"/>
      <w:lang w:eastAsia="en-US"/>
    </w:rPr>
  </w:style>
  <w:style w:type="character" w:customStyle="1" w:styleId="OdstavekseznamaZnak">
    <w:name w:val="Odstavek seznama Znak"/>
    <w:aliases w:val="numbered list Znak"/>
    <w:link w:val="Odstavekseznama"/>
    <w:uiPriority w:val="34"/>
    <w:locked/>
    <w:rsid w:val="009F50AD"/>
    <w:rPr>
      <w:rFonts w:ascii="Arial" w:hAnsi="Arial"/>
      <w:sz w:val="22"/>
      <w:szCs w:val="16"/>
    </w:rPr>
  </w:style>
  <w:style w:type="paragraph" w:customStyle="1" w:styleId="Neotevilenodstavek">
    <w:name w:val="Neoštevilčen odstavek"/>
    <w:basedOn w:val="Navaden"/>
    <w:link w:val="NeotevilenodstavekZnak"/>
    <w:qFormat/>
    <w:rsid w:val="009F50AD"/>
    <w:pPr>
      <w:spacing w:before="60" w:after="60" w:line="200" w:lineRule="exact"/>
    </w:pPr>
    <w:rPr>
      <w:rFonts w:eastAsia="Calibri"/>
      <w:sz w:val="20"/>
      <w:szCs w:val="20"/>
    </w:rPr>
  </w:style>
  <w:style w:type="character" w:customStyle="1" w:styleId="NeotevilenodstavekZnak">
    <w:name w:val="Neoštevilčen odstavek Znak"/>
    <w:link w:val="Neotevilenodstavek"/>
    <w:locked/>
    <w:rsid w:val="009F50AD"/>
    <w:rPr>
      <w:rFonts w:ascii="Arial" w:eastAsia="Calibri" w:hAnsi="Arial"/>
    </w:rPr>
  </w:style>
  <w:style w:type="character" w:styleId="Krepko">
    <w:name w:val="Strong"/>
    <w:uiPriority w:val="22"/>
    <w:qFormat/>
    <w:rsid w:val="009F50AD"/>
    <w:rPr>
      <w:rFonts w:cs="Times New Roman"/>
      <w:b/>
      <w:bCs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rsid w:val="00C55405"/>
    <w:pPr>
      <w:overflowPunct w:val="0"/>
      <w:autoSpaceDE w:val="0"/>
      <w:autoSpaceDN w:val="0"/>
      <w:adjustRightInd w:val="0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rsid w:val="00C55405"/>
    <w:rPr>
      <w:rFonts w:ascii="Arial" w:hAnsi="Arial"/>
      <w:b/>
      <w:bCs/>
      <w:lang w:eastAsia="en-US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924527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404367"/>
    <w:rPr>
      <w:rFonts w:ascii="Arial" w:hAnsi="Arial"/>
      <w:sz w:val="22"/>
      <w:szCs w:val="16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CB2E8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CB2E8F"/>
    <w:rPr>
      <w:rFonts w:ascii="Arial" w:hAnsi="Arial"/>
    </w:rPr>
  </w:style>
  <w:style w:type="character" w:styleId="Sprotnaopomba-sklic">
    <w:name w:val="footnote reference"/>
    <w:basedOn w:val="Privzetapisavaodstavka"/>
    <w:uiPriority w:val="99"/>
    <w:semiHidden/>
    <w:unhideWhenUsed/>
    <w:rsid w:val="00CB2E8F"/>
    <w:rPr>
      <w:vertAlign w:val="superscript"/>
    </w:rPr>
  </w:style>
  <w:style w:type="paragraph" w:styleId="Navadensplet">
    <w:name w:val="Normal (Web)"/>
    <w:basedOn w:val="Navaden"/>
    <w:uiPriority w:val="99"/>
    <w:semiHidden/>
    <w:unhideWhenUsed/>
    <w:rsid w:val="006950C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Calibri" w:eastAsiaTheme="minorHAnsi" w:hAnsi="Calibri" w:cs="Calibri"/>
      <w:szCs w:val="22"/>
    </w:rPr>
  </w:style>
  <w:style w:type="paragraph" w:customStyle="1" w:styleId="title-fam-member">
    <w:name w:val="title-fam-member"/>
    <w:basedOn w:val="Navaden"/>
    <w:rsid w:val="006950C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cf01">
    <w:name w:val="cf01"/>
    <w:basedOn w:val="Privzetapisavaodstavka"/>
    <w:rsid w:val="006950CA"/>
    <w:rPr>
      <w:rFonts w:ascii="Segoe UI" w:hAnsi="Segoe UI" w:cs="Segoe UI" w:hint="default"/>
      <w:sz w:val="18"/>
      <w:szCs w:val="18"/>
    </w:rPr>
  </w:style>
  <w:style w:type="character" w:customStyle="1" w:styleId="GlavaZnak">
    <w:name w:val="Glava Znak"/>
    <w:basedOn w:val="Privzetapisavaodstavka"/>
    <w:link w:val="Glava"/>
    <w:rsid w:val="00123890"/>
    <w:rPr>
      <w:rFonts w:ascii="Arial" w:hAnsi="Arial"/>
      <w:sz w:val="22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72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5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50E1AE46D2AC4282474DB9E2239277" ma:contentTypeVersion="12" ma:contentTypeDescription="Create a new document." ma:contentTypeScope="" ma:versionID="26dd9325a654fe401792207f49a7be1e">
  <xsd:schema xmlns:xsd="http://www.w3.org/2001/XMLSchema" xmlns:xs="http://www.w3.org/2001/XMLSchema" xmlns:p="http://schemas.microsoft.com/office/2006/metadata/properties" xmlns:ns3="4bdea391-3e78-40de-b446-2a74738df165" xmlns:ns4="d1349796-b12c-44c1-87e4-fdf2c019ff32" targetNamespace="http://schemas.microsoft.com/office/2006/metadata/properties" ma:root="true" ma:fieldsID="65e1036abedc78b84ad0dead15afd5e0" ns3:_="" ns4:_="">
    <xsd:import namespace="4bdea391-3e78-40de-b446-2a74738df165"/>
    <xsd:import namespace="d1349796-b12c-44c1-87e4-fdf2c019ff3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dea391-3e78-40de-b446-2a74738df16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349796-b12c-44c1-87e4-fdf2c019ff3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29A5BC9-BA33-4C6B-B29C-CE7CF4D252DA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d1349796-b12c-44c1-87e4-fdf2c019ff32"/>
    <ds:schemaRef ds:uri="http://purl.org/dc/terms/"/>
    <ds:schemaRef ds:uri="http://schemas.openxmlformats.org/package/2006/metadata/core-properties"/>
    <ds:schemaRef ds:uri="http://purl.org/dc/dcmitype/"/>
    <ds:schemaRef ds:uri="4bdea391-3e78-40de-b446-2a74738df165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915475D5-8343-430C-9FB9-8E4F104409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A334279-17FC-448B-ABFF-50B350B0D8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dea391-3e78-40de-b446-2a74738df165"/>
    <ds:schemaRef ds:uri="d1349796-b12c-44c1-87e4-fdf2c019ff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614708B-554C-41B4-916C-44CF574AD6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757</Words>
  <Characters>4315</Characters>
  <Application>Microsoft Office Word</Application>
  <DocSecurity>0</DocSecurity>
  <Lines>35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5062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Tjaša Vesel Henigman</dc:creator>
  <cp:keywords/>
  <dc:description/>
  <cp:lastModifiedBy>Lidija Vidergar</cp:lastModifiedBy>
  <cp:revision>4</cp:revision>
  <cp:lastPrinted>2024-05-28T06:35:00Z</cp:lastPrinted>
  <dcterms:created xsi:type="dcterms:W3CDTF">2024-05-28T07:46:00Z</dcterms:created>
  <dcterms:modified xsi:type="dcterms:W3CDTF">2024-05-28T07:51:00Z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0x0101002D50E1AE46D2AC4282474DB9E2239277</vt:lpwstr>
  </property>
</Properties>
</file>