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747" w:rsidRPr="00E34BE4" w:rsidRDefault="00D53784" w:rsidP="00894747">
      <w:pPr>
        <w:pStyle w:val="Naslovpredpisa"/>
        <w:spacing w:before="0" w:after="0" w:line="260" w:lineRule="exact"/>
        <w:jc w:val="right"/>
        <w:rPr>
          <w:sz w:val="20"/>
          <w:szCs w:val="20"/>
        </w:rPr>
      </w:pPr>
      <w:bookmarkStart w:id="0" w:name="_GoBack"/>
      <w:bookmarkEnd w:id="0"/>
      <w:r w:rsidRPr="00E34BE4">
        <w:rPr>
          <w:sz w:val="20"/>
          <w:szCs w:val="20"/>
        </w:rPr>
        <w:t>PREDLOG</w:t>
      </w:r>
    </w:p>
    <w:p w:rsidR="00894747" w:rsidRPr="00E34BE4" w:rsidRDefault="00D53784" w:rsidP="00894747">
      <w:pPr>
        <w:pStyle w:val="Naslovpredpisa"/>
        <w:spacing w:before="0" w:after="0" w:line="26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EVA 2024-1911-0011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5107E" w:rsidTr="00D17122">
        <w:tc>
          <w:tcPr>
            <w:tcW w:w="9213" w:type="dxa"/>
          </w:tcPr>
          <w:p w:rsidR="00894747" w:rsidRPr="00E34BE4" w:rsidRDefault="00894747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94747" w:rsidRPr="00E34BE4" w:rsidRDefault="00894747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94747" w:rsidRPr="00E34BE4" w:rsidRDefault="00D53784" w:rsidP="00500834">
            <w:pPr>
              <w:spacing w:line="240" w:lineRule="auto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BE4">
              <w:rPr>
                <w:rFonts w:ascii="Arial" w:hAnsi="Arial" w:cs="Arial"/>
                <w:sz w:val="20"/>
                <w:szCs w:val="20"/>
              </w:rPr>
              <w:t>Na podlagi 77. in 78. člena Zakona o obrambi (Uradni list RS, št. 103/04 – uradno prečiščeno besedilo, 95/15 in 139/20) Vlada Republike Slovenije izdaja</w:t>
            </w:r>
          </w:p>
          <w:p w:rsidR="00894747" w:rsidRPr="00E34BE4" w:rsidRDefault="00894747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558C6" w:rsidRDefault="00D53784" w:rsidP="001D598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BE4">
              <w:rPr>
                <w:rFonts w:ascii="Arial" w:hAnsi="Arial" w:cs="Arial"/>
                <w:b/>
                <w:sz w:val="20"/>
                <w:szCs w:val="20"/>
              </w:rPr>
              <w:t xml:space="preserve">U R E D B O </w:t>
            </w:r>
            <w:r w:rsidRPr="00E34BE4">
              <w:rPr>
                <w:rFonts w:ascii="Arial" w:hAnsi="Arial" w:cs="Arial"/>
                <w:b/>
                <w:sz w:val="20"/>
                <w:szCs w:val="20"/>
              </w:rPr>
              <w:br/>
              <w:t>o</w:t>
            </w:r>
            <w:r w:rsidRPr="00E34BE4">
              <w:rPr>
                <w:rFonts w:ascii="Arial" w:hAnsi="Arial" w:cs="Arial"/>
                <w:b/>
                <w:sz w:val="20"/>
                <w:szCs w:val="20"/>
              </w:rPr>
              <w:t xml:space="preserve"> spremembi Uredbe o soglasjih za proizvodnjo in dovoljenjih za promet z vojaškim </w:t>
            </w:r>
          </w:p>
          <w:p w:rsidR="002558C6" w:rsidRDefault="00D53784" w:rsidP="001D598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BE4">
              <w:rPr>
                <w:rFonts w:ascii="Arial" w:hAnsi="Arial" w:cs="Arial"/>
                <w:b/>
                <w:sz w:val="20"/>
                <w:szCs w:val="20"/>
              </w:rPr>
              <w:t xml:space="preserve">orožjem in opremo ter predhodnih dovoljenjih za uvoz, izvoz, tranzit in prenos </w:t>
            </w:r>
          </w:p>
          <w:p w:rsidR="00894747" w:rsidRDefault="00D53784" w:rsidP="001D598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BE4">
              <w:rPr>
                <w:rFonts w:ascii="Arial" w:hAnsi="Arial" w:cs="Arial"/>
                <w:b/>
                <w:sz w:val="20"/>
                <w:szCs w:val="20"/>
              </w:rPr>
              <w:t>obrambnih proizvodov</w:t>
            </w:r>
          </w:p>
          <w:p w:rsidR="001D5988" w:rsidRDefault="001D5988" w:rsidP="001D598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5988" w:rsidRPr="00E34BE4" w:rsidRDefault="001D5988" w:rsidP="001D598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94747" w:rsidRPr="00E34BE4" w:rsidRDefault="00D53784" w:rsidP="00D171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4BE4">
              <w:rPr>
                <w:rFonts w:ascii="Arial" w:hAnsi="Arial" w:cs="Arial"/>
                <w:b/>
                <w:bCs/>
                <w:sz w:val="20"/>
                <w:szCs w:val="20"/>
              </w:rPr>
              <w:t>1. člen</w:t>
            </w:r>
          </w:p>
          <w:p w:rsidR="00894747" w:rsidRPr="00E34BE4" w:rsidRDefault="00D53784" w:rsidP="00822A65">
            <w:pPr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BE4">
              <w:rPr>
                <w:rFonts w:ascii="Arial" w:hAnsi="Arial" w:cs="Arial"/>
                <w:sz w:val="20"/>
                <w:szCs w:val="20"/>
              </w:rPr>
              <w:t xml:space="preserve">V Uredbi o soglasjih za proizvodnjo in dovoljenjih za promet z </w:t>
            </w:r>
            <w:r w:rsidRPr="00E34BE4">
              <w:rPr>
                <w:rFonts w:ascii="Arial" w:hAnsi="Arial" w:cs="Arial"/>
                <w:sz w:val="20"/>
                <w:szCs w:val="20"/>
              </w:rPr>
              <w:t>vojaškim orožjem in opremo ter predhodnih dovoljenjih za uvoz, izvoz, tranzit in prenos obrambnih proizvodov (Uradni list RS, št. 59/11, 88/11, 74/12, 46/13</w:t>
            </w:r>
            <w:r w:rsidR="00082F4D" w:rsidRPr="00E34BE4">
              <w:rPr>
                <w:rFonts w:ascii="Arial" w:hAnsi="Arial" w:cs="Arial"/>
                <w:sz w:val="20"/>
                <w:szCs w:val="20"/>
              </w:rPr>
              <w:t xml:space="preserve">, 29/14, 37/15, 62/16, 30/17, </w:t>
            </w:r>
            <w:r w:rsidRPr="00E34BE4">
              <w:rPr>
                <w:rFonts w:ascii="Arial" w:hAnsi="Arial" w:cs="Arial"/>
                <w:sz w:val="20"/>
                <w:szCs w:val="20"/>
              </w:rPr>
              <w:t>14/18</w:t>
            </w:r>
            <w:r w:rsidR="00082F4D" w:rsidRPr="00E34BE4">
              <w:rPr>
                <w:rFonts w:ascii="Arial" w:hAnsi="Arial" w:cs="Arial"/>
                <w:sz w:val="20"/>
                <w:szCs w:val="20"/>
              </w:rPr>
              <w:t>, 36/19, 172/21, 42/23 in 46/23</w:t>
            </w:r>
            <w:r w:rsidR="00500834" w:rsidRPr="00E34BE4">
              <w:rPr>
                <w:rFonts w:ascii="Arial" w:hAnsi="Arial" w:cs="Arial"/>
                <w:sz w:val="20"/>
                <w:szCs w:val="20"/>
              </w:rPr>
              <w:t xml:space="preserve"> – popr.)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 se v 1. členu drugi odst</w:t>
            </w:r>
            <w:r w:rsidRPr="00E34BE4">
              <w:rPr>
                <w:rFonts w:ascii="Arial" w:hAnsi="Arial" w:cs="Arial"/>
                <w:sz w:val="20"/>
                <w:szCs w:val="20"/>
              </w:rPr>
              <w:t>avek spremeni tako, da se glasi:</w:t>
            </w:r>
          </w:p>
          <w:p w:rsidR="00894747" w:rsidRPr="00E34BE4" w:rsidRDefault="00D53784" w:rsidP="00822A65">
            <w:pPr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BE4">
              <w:rPr>
                <w:rFonts w:ascii="Arial" w:hAnsi="Arial" w:cs="Arial"/>
                <w:sz w:val="20"/>
                <w:szCs w:val="20"/>
              </w:rPr>
              <w:t>»(2) S to uredbo se prenaša v pravni red Republike Slovenije Direktiva 2009/43/ES Evropskega parlamenta in Sveta z dne 6. maja 2009 o poenostavitvi pogojev za prenose obrambnih proizvodov znotraj Skupnosti (UL L št. 146 z d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ne 10. 6. 2009, str. 1), zadnjič spremenjena z </w:t>
            </w:r>
            <w:r w:rsidR="00500834" w:rsidRPr="00E34BE4">
              <w:rPr>
                <w:rFonts w:ascii="Arial" w:hAnsi="Arial" w:cs="Arial"/>
                <w:sz w:val="20"/>
                <w:szCs w:val="20"/>
              </w:rPr>
              <w:t>Delegirano d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irektivo Komisije (EU) </w:t>
            </w:r>
            <w:r w:rsidR="003D4995" w:rsidRPr="00E34BE4">
              <w:rPr>
                <w:rFonts w:ascii="Arial" w:hAnsi="Arial" w:cs="Arial"/>
                <w:sz w:val="20"/>
                <w:szCs w:val="20"/>
              </w:rPr>
              <w:t>2024/242 z dne 27. septembra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3D4995" w:rsidRPr="00E34BE4">
              <w:rPr>
                <w:rFonts w:ascii="Arial" w:hAnsi="Arial" w:cs="Arial"/>
                <w:sz w:val="20"/>
                <w:szCs w:val="20"/>
              </w:rPr>
              <w:t>3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 o spremembi Direktive 2009/43/ES Evropskega parlamenta in Sveta </w:t>
            </w:r>
            <w:r w:rsidR="00822A65" w:rsidRPr="00E34BE4">
              <w:rPr>
                <w:rFonts w:ascii="Arial" w:hAnsi="Arial" w:cs="Arial"/>
                <w:sz w:val="20"/>
                <w:szCs w:val="20"/>
              </w:rPr>
              <w:t>glede posodobitve seznama obrambnih proizvodov v skladu s posodobljenim Skupnim seznamom vojaškega blaga Evropske unije z dne 20. februarja 2023 (</w:t>
            </w:r>
            <w:r w:rsidRPr="00E34BE4">
              <w:rPr>
                <w:rFonts w:ascii="Arial" w:hAnsi="Arial" w:cs="Arial"/>
                <w:sz w:val="20"/>
                <w:szCs w:val="20"/>
              </w:rPr>
              <w:t>UL L št.</w:t>
            </w:r>
            <w:r w:rsidR="00822A65" w:rsidRPr="00E34BE4">
              <w:rPr>
                <w:rFonts w:ascii="Arial" w:hAnsi="Arial" w:cs="Arial"/>
                <w:sz w:val="20"/>
                <w:szCs w:val="20"/>
              </w:rPr>
              <w:t xml:space="preserve"> 2024/242 </w:t>
            </w:r>
            <w:r w:rsidRPr="00E34BE4">
              <w:rPr>
                <w:rFonts w:ascii="Arial" w:hAnsi="Arial" w:cs="Arial"/>
                <w:sz w:val="20"/>
                <w:szCs w:val="20"/>
              </w:rPr>
              <w:t>z dne</w:t>
            </w:r>
            <w:r w:rsidR="00822A65" w:rsidRPr="00E34BE4">
              <w:rPr>
                <w:rFonts w:ascii="Arial" w:hAnsi="Arial" w:cs="Arial"/>
                <w:sz w:val="20"/>
                <w:szCs w:val="20"/>
              </w:rPr>
              <w:t xml:space="preserve"> 17. 1. 2024</w:t>
            </w:r>
            <w:r w:rsidRPr="00E34BE4">
              <w:rPr>
                <w:rFonts w:ascii="Arial" w:hAnsi="Arial" w:cs="Arial"/>
                <w:sz w:val="20"/>
                <w:szCs w:val="20"/>
              </w:rPr>
              <w:t>, str.</w:t>
            </w:r>
            <w:r w:rsidR="00822A65" w:rsidRPr="00E34BE4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DB244C" w:rsidRPr="00E34BE4">
              <w:rPr>
                <w:rFonts w:ascii="Arial" w:hAnsi="Arial" w:cs="Arial"/>
                <w:sz w:val="20"/>
                <w:szCs w:val="20"/>
              </w:rPr>
              <w:t>)</w:t>
            </w:r>
            <w:r w:rsidR="002558C6">
              <w:rPr>
                <w:rFonts w:ascii="Arial" w:hAnsi="Arial" w:cs="Arial"/>
                <w:sz w:val="20"/>
                <w:szCs w:val="20"/>
              </w:rPr>
              <w:t>,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 (v nadaljnjem besedilu: direktiva).«</w:t>
            </w:r>
            <w:r w:rsidR="00D06EAF" w:rsidRPr="00E34BE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94747" w:rsidRPr="00E34BE4" w:rsidRDefault="00D53784" w:rsidP="0050083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4BE4">
              <w:rPr>
                <w:rFonts w:ascii="Arial" w:hAnsi="Arial" w:cs="Arial"/>
                <w:b/>
                <w:bCs/>
                <w:sz w:val="20"/>
                <w:szCs w:val="20"/>
              </w:rPr>
              <w:t>2. člen</w:t>
            </w:r>
          </w:p>
          <w:p w:rsidR="00BA5BFA" w:rsidRPr="00E34BE4" w:rsidRDefault="00D53784" w:rsidP="0050083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4BE4">
              <w:rPr>
                <w:rFonts w:ascii="Arial" w:hAnsi="Arial" w:cs="Arial"/>
                <w:b/>
                <w:bCs/>
                <w:sz w:val="20"/>
                <w:szCs w:val="20"/>
              </w:rPr>
              <w:t>(začetek veljavnosti)</w:t>
            </w:r>
          </w:p>
          <w:p w:rsidR="00500834" w:rsidRPr="00E34BE4" w:rsidRDefault="00500834" w:rsidP="005008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4747" w:rsidRPr="00E34BE4" w:rsidRDefault="00D53784" w:rsidP="00822A65">
            <w:pPr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BE4">
              <w:rPr>
                <w:rFonts w:ascii="Arial" w:hAnsi="Arial" w:cs="Arial"/>
                <w:sz w:val="20"/>
                <w:szCs w:val="20"/>
              </w:rPr>
              <w:t xml:space="preserve">Ta uredba začne veljati petnajsti dan po objavi v Uradnem listu </w:t>
            </w:r>
            <w:r w:rsidRPr="00E34BE4">
              <w:rPr>
                <w:rFonts w:ascii="Arial" w:hAnsi="Arial" w:cs="Arial"/>
                <w:sz w:val="20"/>
                <w:szCs w:val="20"/>
              </w:rPr>
              <w:t>Republike Slovenije.</w:t>
            </w:r>
          </w:p>
          <w:p w:rsidR="00894747" w:rsidRPr="00E34BE4" w:rsidRDefault="00894747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94747" w:rsidRPr="00E34BE4" w:rsidRDefault="00D53784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BE4">
              <w:rPr>
                <w:rFonts w:ascii="Arial" w:hAnsi="Arial" w:cs="Arial"/>
                <w:sz w:val="20"/>
                <w:szCs w:val="20"/>
              </w:rPr>
              <w:t xml:space="preserve">Št. </w:t>
            </w:r>
          </w:p>
          <w:p w:rsidR="00894747" w:rsidRPr="00E34BE4" w:rsidRDefault="00D53784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BE4">
              <w:rPr>
                <w:rFonts w:ascii="Arial" w:hAnsi="Arial" w:cs="Arial"/>
                <w:sz w:val="20"/>
                <w:szCs w:val="20"/>
              </w:rPr>
              <w:t xml:space="preserve">Ljubljana, dne </w:t>
            </w:r>
          </w:p>
          <w:p w:rsidR="00894747" w:rsidRPr="00E34BE4" w:rsidRDefault="00D53784" w:rsidP="00D1712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34BE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EVA </w:t>
            </w:r>
            <w:r w:rsidR="002558C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2024-1911-0011</w:t>
            </w:r>
          </w:p>
          <w:p w:rsidR="00894747" w:rsidRPr="00E34BE4" w:rsidRDefault="00D53784" w:rsidP="00D17122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E34B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                                                                                          </w:t>
            </w:r>
            <w:r w:rsidRPr="00E34BE4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Vlada Republike Slovenije</w:t>
            </w:r>
          </w:p>
          <w:p w:rsidR="00894747" w:rsidRPr="00E34BE4" w:rsidRDefault="00D53784" w:rsidP="00D17122">
            <w:pPr>
              <w:ind w:left="4956" w:firstLine="708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E34BE4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dr. Robert Golob</w:t>
            </w:r>
          </w:p>
          <w:p w:rsidR="00894747" w:rsidRPr="00E34BE4" w:rsidRDefault="00D53784" w:rsidP="00D17122">
            <w:pPr>
              <w:ind w:left="4956" w:firstLine="708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34B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predsednik</w:t>
            </w:r>
          </w:p>
          <w:p w:rsidR="00894747" w:rsidRPr="00E34BE4" w:rsidRDefault="00894747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94747" w:rsidRPr="00E34BE4" w:rsidRDefault="00894747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D0400" w:rsidRPr="00E34BE4" w:rsidRDefault="00FD0400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94747" w:rsidRPr="00E34BE4" w:rsidRDefault="00D53784" w:rsidP="00D171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34BE4">
              <w:rPr>
                <w:rFonts w:ascii="Arial" w:hAnsi="Arial" w:cs="Arial"/>
                <w:b/>
                <w:sz w:val="20"/>
                <w:szCs w:val="20"/>
              </w:rPr>
              <w:lastRenderedPageBreak/>
              <w:t>OBRAZLOŽITEV</w:t>
            </w:r>
          </w:p>
          <w:p w:rsidR="00894747" w:rsidRPr="00E34BE4" w:rsidRDefault="00D53784" w:rsidP="00D171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34BE4">
              <w:rPr>
                <w:rFonts w:ascii="Arial" w:hAnsi="Arial" w:cs="Arial"/>
                <w:b/>
                <w:sz w:val="20"/>
                <w:szCs w:val="20"/>
              </w:rPr>
              <w:t>I. UVOD</w:t>
            </w:r>
          </w:p>
          <w:p w:rsidR="00894747" w:rsidRPr="00E34BE4" w:rsidRDefault="00894747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94747" w:rsidRPr="00E34BE4" w:rsidRDefault="00D53784" w:rsidP="00D17122">
            <w:pPr>
              <w:pStyle w:val="Naslovpredpisa"/>
              <w:spacing w:before="0" w:after="200" w:line="276" w:lineRule="auto"/>
              <w:jc w:val="both"/>
              <w:rPr>
                <w:sz w:val="20"/>
                <w:szCs w:val="20"/>
              </w:rPr>
            </w:pPr>
            <w:r w:rsidRPr="00E34BE4">
              <w:rPr>
                <w:sz w:val="20"/>
                <w:szCs w:val="20"/>
              </w:rPr>
              <w:t>1. Pravna podlaga</w:t>
            </w:r>
          </w:p>
          <w:p w:rsidR="00894747" w:rsidRPr="00E34BE4" w:rsidRDefault="00D53784" w:rsidP="00D17122">
            <w:pPr>
              <w:pStyle w:val="Naslovpredpisa"/>
              <w:spacing w:before="0" w:after="200" w:line="276" w:lineRule="auto"/>
              <w:jc w:val="both"/>
              <w:rPr>
                <w:b w:val="0"/>
                <w:sz w:val="20"/>
                <w:szCs w:val="20"/>
              </w:rPr>
            </w:pPr>
            <w:r w:rsidRPr="00E34BE4">
              <w:rPr>
                <w:b w:val="0"/>
                <w:sz w:val="20"/>
                <w:szCs w:val="20"/>
              </w:rPr>
              <w:t>Pravno</w:t>
            </w:r>
            <w:r w:rsidRPr="00E34BE4">
              <w:rPr>
                <w:b w:val="0"/>
                <w:sz w:val="20"/>
                <w:szCs w:val="20"/>
              </w:rPr>
              <w:t xml:space="preserve"> podlago za predlagano uredbo predstavljata šesti odstavek 77. člena in tretji odstavek 78. člena Zakona o obrambi (Uradni list RS, št. 103/04 – uradno prečiščeno besedilo</w:t>
            </w:r>
            <w:r w:rsidR="00780185" w:rsidRPr="00E34BE4">
              <w:rPr>
                <w:b w:val="0"/>
                <w:sz w:val="20"/>
                <w:szCs w:val="20"/>
              </w:rPr>
              <w:t>,</w:t>
            </w:r>
            <w:r w:rsidRPr="00E34BE4">
              <w:rPr>
                <w:b w:val="0"/>
                <w:sz w:val="20"/>
                <w:szCs w:val="20"/>
              </w:rPr>
              <w:t xml:space="preserve"> 95/15 in 139/20</w:t>
            </w:r>
            <w:r w:rsidR="000064EF" w:rsidRPr="00E34BE4">
              <w:rPr>
                <w:b w:val="0"/>
                <w:sz w:val="20"/>
                <w:szCs w:val="20"/>
              </w:rPr>
              <w:t>; v nadaljnjem besedilu: ZObr</w:t>
            </w:r>
            <w:r w:rsidRPr="00E34BE4">
              <w:rPr>
                <w:b w:val="0"/>
                <w:sz w:val="20"/>
                <w:szCs w:val="20"/>
              </w:rPr>
              <w:t>), ki Vlado Republike Slovenije pooblaš</w:t>
            </w:r>
            <w:r w:rsidRPr="00E34BE4">
              <w:rPr>
                <w:b w:val="0"/>
                <w:sz w:val="20"/>
                <w:szCs w:val="20"/>
              </w:rPr>
              <w:t>čata, da predpiše, kaj se šteje za vojaško orožje in opremo, ter določi pogoje za pridobitev soglasij za proizvodnjo in dovoljenj za promet z vojaškim orožjem in opremo ter obrambnimi proizvodi.</w:t>
            </w:r>
          </w:p>
          <w:p w:rsidR="00894747" w:rsidRPr="00E34BE4" w:rsidRDefault="00894747" w:rsidP="00D17122">
            <w:pPr>
              <w:pStyle w:val="Naslovpredpisa"/>
              <w:spacing w:before="0" w:after="200" w:line="276" w:lineRule="auto"/>
              <w:jc w:val="both"/>
              <w:rPr>
                <w:sz w:val="20"/>
                <w:szCs w:val="20"/>
              </w:rPr>
            </w:pPr>
          </w:p>
          <w:p w:rsidR="00894747" w:rsidRPr="00E34BE4" w:rsidRDefault="00D53784" w:rsidP="00D17122">
            <w:pPr>
              <w:pStyle w:val="Naslovpredpisa"/>
              <w:spacing w:before="0" w:after="200" w:line="276" w:lineRule="auto"/>
              <w:jc w:val="both"/>
              <w:rPr>
                <w:sz w:val="20"/>
                <w:szCs w:val="20"/>
              </w:rPr>
            </w:pPr>
            <w:r w:rsidRPr="00E34BE4">
              <w:rPr>
                <w:sz w:val="20"/>
                <w:szCs w:val="20"/>
              </w:rPr>
              <w:t>2. Rok za izdajo uredbe, določen z zakonom</w:t>
            </w:r>
          </w:p>
          <w:p w:rsidR="00894747" w:rsidRPr="00E34BE4" w:rsidRDefault="00D53784" w:rsidP="00D17122">
            <w:pPr>
              <w:pStyle w:val="Naslovpredpisa"/>
              <w:spacing w:before="0" w:after="200" w:line="276" w:lineRule="auto"/>
              <w:jc w:val="both"/>
              <w:rPr>
                <w:b w:val="0"/>
                <w:sz w:val="20"/>
                <w:szCs w:val="20"/>
              </w:rPr>
            </w:pPr>
            <w:r w:rsidRPr="00E34BE4">
              <w:rPr>
                <w:b w:val="0"/>
                <w:sz w:val="20"/>
                <w:szCs w:val="20"/>
              </w:rPr>
              <w:t>ZObr</w:t>
            </w:r>
            <w:r w:rsidRPr="00E34BE4">
              <w:rPr>
                <w:b w:val="0"/>
                <w:sz w:val="20"/>
                <w:szCs w:val="20"/>
              </w:rPr>
              <w:t xml:space="preserve"> neposredno ne določa roka za sprejem obravnavane uredbe. Ker pa se s spremembo drugega odstavka 1. člena veljavne uredbe se v pravni red Republike Slovenije prenaša spremenjeni seznam obrambnih proizvodov, določen z </w:t>
            </w:r>
            <w:r w:rsidR="00E81A7A" w:rsidRPr="00E34BE4">
              <w:rPr>
                <w:b w:val="0"/>
                <w:sz w:val="20"/>
                <w:szCs w:val="20"/>
              </w:rPr>
              <w:t>D</w:t>
            </w:r>
            <w:r w:rsidRPr="00E34BE4">
              <w:rPr>
                <w:b w:val="0"/>
                <w:sz w:val="20"/>
                <w:szCs w:val="20"/>
              </w:rPr>
              <w:t xml:space="preserve">elegirano </w:t>
            </w:r>
            <w:r w:rsidR="00E81A7A" w:rsidRPr="00E34BE4">
              <w:rPr>
                <w:b w:val="0"/>
                <w:sz w:val="20"/>
                <w:szCs w:val="20"/>
              </w:rPr>
              <w:t>d</w:t>
            </w:r>
            <w:r w:rsidRPr="00E34BE4">
              <w:rPr>
                <w:b w:val="0"/>
                <w:sz w:val="20"/>
                <w:szCs w:val="20"/>
              </w:rPr>
              <w:t xml:space="preserve">irektivo Komisije (EU) </w:t>
            </w:r>
            <w:r w:rsidR="003D4995" w:rsidRPr="00E34BE4">
              <w:rPr>
                <w:b w:val="0"/>
                <w:sz w:val="20"/>
                <w:szCs w:val="20"/>
              </w:rPr>
              <w:t>2024/242 z dne 27. septembra 2023</w:t>
            </w:r>
            <w:r w:rsidR="003D4995" w:rsidRPr="00E34BE4">
              <w:rPr>
                <w:sz w:val="20"/>
                <w:szCs w:val="20"/>
              </w:rPr>
              <w:t xml:space="preserve"> </w:t>
            </w:r>
            <w:r w:rsidRPr="00E34BE4">
              <w:rPr>
                <w:b w:val="0"/>
                <w:sz w:val="20"/>
                <w:szCs w:val="20"/>
              </w:rPr>
              <w:t xml:space="preserve">o spremembi Direktive 2009/43/ES Evropskega parlamenta in Sveta </w:t>
            </w:r>
            <w:r w:rsidR="00D367FF" w:rsidRPr="00E34BE4">
              <w:rPr>
                <w:b w:val="0"/>
                <w:sz w:val="20"/>
                <w:szCs w:val="20"/>
              </w:rPr>
              <w:t>glede posodobitve seznama obrambnih proizvodov v skladu s posodobljenim Skupnim seznamom vojaškega blaga Evropske unije z dne 20. februarja 2023</w:t>
            </w:r>
            <w:r w:rsidRPr="00E34BE4">
              <w:rPr>
                <w:b w:val="0"/>
                <w:sz w:val="20"/>
                <w:szCs w:val="20"/>
              </w:rPr>
              <w:t xml:space="preserve"> (</w:t>
            </w:r>
            <w:r w:rsidRPr="00E34BE4">
              <w:rPr>
                <w:b w:val="0"/>
                <w:iCs/>
                <w:sz w:val="20"/>
                <w:szCs w:val="20"/>
              </w:rPr>
              <w:t xml:space="preserve">UL L </w:t>
            </w:r>
            <w:r w:rsidR="00822A65" w:rsidRPr="00E34BE4">
              <w:rPr>
                <w:b w:val="0"/>
                <w:iCs/>
                <w:sz w:val="20"/>
                <w:szCs w:val="20"/>
              </w:rPr>
              <w:t>2024/242</w:t>
            </w:r>
            <w:r w:rsidRPr="00E34BE4">
              <w:rPr>
                <w:b w:val="0"/>
                <w:iCs/>
                <w:sz w:val="20"/>
                <w:szCs w:val="20"/>
              </w:rPr>
              <w:t xml:space="preserve"> z dne</w:t>
            </w:r>
            <w:r w:rsidR="00822A65" w:rsidRPr="00E34BE4">
              <w:rPr>
                <w:b w:val="0"/>
                <w:iCs/>
                <w:sz w:val="20"/>
                <w:szCs w:val="20"/>
              </w:rPr>
              <w:t xml:space="preserve"> 17. 1. 2024</w:t>
            </w:r>
            <w:r w:rsidRPr="00E34BE4">
              <w:rPr>
                <w:b w:val="0"/>
                <w:iCs/>
                <w:sz w:val="20"/>
                <w:szCs w:val="20"/>
              </w:rPr>
              <w:t>,</w:t>
            </w:r>
            <w:r w:rsidR="002E35FD" w:rsidRPr="00E34BE4">
              <w:rPr>
                <w:b w:val="0"/>
                <w:iCs/>
                <w:sz w:val="20"/>
                <w:szCs w:val="20"/>
              </w:rPr>
              <w:t xml:space="preserve"> </w:t>
            </w:r>
            <w:r w:rsidRPr="00E34BE4">
              <w:rPr>
                <w:b w:val="0"/>
                <w:iCs/>
                <w:sz w:val="20"/>
                <w:szCs w:val="20"/>
              </w:rPr>
              <w:t>str.</w:t>
            </w:r>
            <w:r w:rsidR="00822A65" w:rsidRPr="00E34BE4">
              <w:rPr>
                <w:b w:val="0"/>
                <w:iCs/>
                <w:sz w:val="20"/>
                <w:szCs w:val="20"/>
              </w:rPr>
              <w:t>1</w:t>
            </w:r>
            <w:r w:rsidRPr="00E34BE4">
              <w:rPr>
                <w:b w:val="0"/>
                <w:sz w:val="20"/>
                <w:szCs w:val="20"/>
              </w:rPr>
              <w:t xml:space="preserve">), ki določa, da morajo države članice sprejeti predpise za implementacijo spremenjenega seznama najkasneje do </w:t>
            </w:r>
            <w:r w:rsidR="003D4995" w:rsidRPr="00E34BE4">
              <w:rPr>
                <w:b w:val="0"/>
                <w:sz w:val="20"/>
                <w:szCs w:val="20"/>
              </w:rPr>
              <w:t>31. maja 2024</w:t>
            </w:r>
            <w:r w:rsidRPr="00E34BE4">
              <w:rPr>
                <w:b w:val="0"/>
                <w:sz w:val="20"/>
                <w:szCs w:val="20"/>
              </w:rPr>
              <w:t xml:space="preserve">, uporabljati pa jih morajo od </w:t>
            </w:r>
            <w:r w:rsidR="003D4995" w:rsidRPr="00E34BE4">
              <w:rPr>
                <w:b w:val="0"/>
                <w:sz w:val="20"/>
                <w:szCs w:val="20"/>
              </w:rPr>
              <w:t>7. junija 2024</w:t>
            </w:r>
            <w:r w:rsidRPr="00E34BE4">
              <w:rPr>
                <w:b w:val="0"/>
                <w:sz w:val="20"/>
                <w:szCs w:val="20"/>
              </w:rPr>
              <w:t>.</w:t>
            </w:r>
          </w:p>
          <w:p w:rsidR="00894747" w:rsidRPr="00E34BE4" w:rsidRDefault="00894747" w:rsidP="00D17122">
            <w:pPr>
              <w:pStyle w:val="Naslovpredpisa"/>
              <w:spacing w:before="0" w:after="200" w:line="276" w:lineRule="auto"/>
              <w:jc w:val="both"/>
              <w:rPr>
                <w:sz w:val="20"/>
                <w:szCs w:val="20"/>
              </w:rPr>
            </w:pPr>
          </w:p>
          <w:p w:rsidR="00894747" w:rsidRPr="00E34BE4" w:rsidRDefault="00D53784" w:rsidP="00D17122">
            <w:pPr>
              <w:pStyle w:val="Naslovpredpisa"/>
              <w:spacing w:before="0" w:after="200" w:line="276" w:lineRule="auto"/>
              <w:jc w:val="both"/>
              <w:rPr>
                <w:sz w:val="20"/>
                <w:szCs w:val="20"/>
              </w:rPr>
            </w:pPr>
            <w:r w:rsidRPr="00E34BE4">
              <w:rPr>
                <w:sz w:val="20"/>
                <w:szCs w:val="20"/>
              </w:rPr>
              <w:t>3. Splošna obrazložitev predloga uredbe</w:t>
            </w:r>
          </w:p>
          <w:p w:rsidR="00894747" w:rsidRPr="00E34BE4" w:rsidRDefault="00D53784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BE4">
              <w:rPr>
                <w:rFonts w:ascii="Arial" w:hAnsi="Arial" w:cs="Arial"/>
                <w:sz w:val="20"/>
                <w:szCs w:val="20"/>
              </w:rPr>
              <w:t>Na podlagi 77. in 7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8. člena </w:t>
            </w:r>
            <w:r w:rsidR="00240E68" w:rsidRPr="00E34BE4">
              <w:rPr>
                <w:rFonts w:ascii="Arial" w:hAnsi="Arial" w:cs="Arial"/>
                <w:sz w:val="20"/>
                <w:szCs w:val="20"/>
              </w:rPr>
              <w:t>ZObr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 je bila leta 2011 sprejeta Uredba o soglasjih za proizvodnjo in dovoljenjih za promet z vojaškim orožjem in opremo ter predhodnih dovoljenjih za uvoz, izvoz, tranzit in prenos obrambnih proizvodov (Uradni list RS, št. 59/11</w:t>
            </w:r>
            <w:r w:rsidR="00360C1F" w:rsidRPr="00E34BE4">
              <w:rPr>
                <w:rFonts w:ascii="Arial" w:hAnsi="Arial" w:cs="Arial"/>
                <w:sz w:val="20"/>
                <w:szCs w:val="20"/>
              </w:rPr>
              <w:t>;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 v nadaljnjem bese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dilu: uredba). Uredba je bila do zdaj </w:t>
            </w:r>
            <w:r w:rsidR="00B63905">
              <w:rPr>
                <w:rFonts w:ascii="Arial" w:hAnsi="Arial" w:cs="Arial"/>
                <w:sz w:val="20"/>
                <w:szCs w:val="20"/>
              </w:rPr>
              <w:t>enajstkrat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 novelirana, in sicer enkrat letno od leta 2011 do leta </w:t>
            </w:r>
            <w:r w:rsidR="00DB244C" w:rsidRPr="00E34BE4">
              <w:rPr>
                <w:rFonts w:ascii="Arial" w:hAnsi="Arial" w:cs="Arial"/>
                <w:sz w:val="20"/>
                <w:szCs w:val="20"/>
              </w:rPr>
              <w:t>202</w:t>
            </w:r>
            <w:r w:rsidR="00101763" w:rsidRPr="00E34BE4">
              <w:rPr>
                <w:rFonts w:ascii="Arial" w:hAnsi="Arial" w:cs="Arial"/>
                <w:sz w:val="20"/>
                <w:szCs w:val="20"/>
              </w:rPr>
              <w:t>3</w:t>
            </w:r>
            <w:r w:rsidRPr="00E34BE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94747" w:rsidRPr="00E34BE4" w:rsidRDefault="00D53784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BE4">
              <w:rPr>
                <w:rFonts w:ascii="Arial" w:hAnsi="Arial" w:cs="Arial"/>
                <w:sz w:val="20"/>
                <w:szCs w:val="20"/>
              </w:rPr>
              <w:t xml:space="preserve">Z uredbo se na podlagi omenjenih dveh določb </w:t>
            </w:r>
            <w:r w:rsidR="009F3F78" w:rsidRPr="00E34BE4">
              <w:rPr>
                <w:rFonts w:ascii="Arial" w:hAnsi="Arial" w:cs="Arial"/>
                <w:sz w:val="20"/>
                <w:szCs w:val="20"/>
              </w:rPr>
              <w:t>ZObr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 podrobneje določajo način, pogoji in postopek za izdajo soglasij za proizvodnjo ter dovoljenj za promet z vojaškim orožjem in opremo, vključno z dovoljenji za posamezen posel prometa s temi sredstvi. Prav tako uredba podrobneje določa tudi dovoljenja za p</w:t>
            </w:r>
            <w:r w:rsidRPr="00E34BE4">
              <w:rPr>
                <w:rFonts w:ascii="Arial" w:hAnsi="Arial" w:cs="Arial"/>
                <w:sz w:val="20"/>
                <w:szCs w:val="20"/>
              </w:rPr>
              <w:t>renos obrambnih proizvodov med državami članicami E</w:t>
            </w:r>
            <w:r w:rsidR="00263520" w:rsidRPr="00E34BE4">
              <w:rPr>
                <w:rFonts w:ascii="Arial" w:hAnsi="Arial" w:cs="Arial"/>
                <w:sz w:val="20"/>
                <w:szCs w:val="20"/>
              </w:rPr>
              <w:t>vropske unije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, s čimer se </w:t>
            </w:r>
            <w:r w:rsidR="00F70F2E" w:rsidRPr="00E34BE4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00E34BE4">
              <w:rPr>
                <w:rFonts w:ascii="Arial" w:hAnsi="Arial" w:cs="Arial"/>
                <w:sz w:val="20"/>
                <w:szCs w:val="20"/>
              </w:rPr>
              <w:t>v slovenski pravni red pren</w:t>
            </w:r>
            <w:r w:rsidR="00F70F2E" w:rsidRPr="00E34BE4">
              <w:rPr>
                <w:rFonts w:ascii="Arial" w:hAnsi="Arial" w:cs="Arial"/>
                <w:sz w:val="20"/>
                <w:szCs w:val="20"/>
              </w:rPr>
              <w:t>esla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 Direktiva 2009/43/ES Evropskega parlamenta in Sveta z dne 6. maja 2009 o poenostavitvi pogojev za prenose obrambnih proizvodov znotraj skupnosti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 (UL L št. 146 z dne 10. 6. 2009, str. 1). </w:t>
            </w:r>
          </w:p>
          <w:p w:rsidR="00894747" w:rsidRPr="00E34BE4" w:rsidRDefault="00D53784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BE4">
              <w:rPr>
                <w:rFonts w:ascii="Arial" w:hAnsi="Arial" w:cs="Arial"/>
                <w:sz w:val="20"/>
                <w:szCs w:val="20"/>
              </w:rPr>
              <w:t xml:space="preserve">V sklopu določb o prenosu obrambnih proizvodov med državami članicami Evropske unije se uredba pri opredelitvi obrambnih proizvodov sklicuje na </w:t>
            </w:r>
            <w:r w:rsidR="00822A65" w:rsidRPr="00E34BE4">
              <w:rPr>
                <w:rFonts w:ascii="Arial" w:hAnsi="Arial" w:cs="Arial"/>
                <w:sz w:val="20"/>
                <w:szCs w:val="20"/>
              </w:rPr>
              <w:t xml:space="preserve">posodobljen </w:t>
            </w:r>
            <w:r w:rsidRPr="00E34BE4">
              <w:rPr>
                <w:rFonts w:ascii="Arial" w:hAnsi="Arial" w:cs="Arial"/>
                <w:sz w:val="20"/>
                <w:szCs w:val="20"/>
              </w:rPr>
              <w:t>seznam obrambnih proizvodov, ki ga določa Evropska komis</w:t>
            </w:r>
            <w:r w:rsidRPr="00E34BE4">
              <w:rPr>
                <w:rFonts w:ascii="Arial" w:hAnsi="Arial" w:cs="Arial"/>
                <w:sz w:val="20"/>
                <w:szCs w:val="20"/>
              </w:rPr>
              <w:t>ija (dvanajsti odstavek 1. člena uredbe) in ki je izvorno oblikovan kot priloga k Direktivi 2009/43/ES. Seznam Komisija občasno novelira, zadnjič je to storila 17.</w:t>
            </w:r>
            <w:r w:rsidR="007138E9" w:rsidRPr="00E34BE4">
              <w:rPr>
                <w:rFonts w:ascii="Arial" w:hAnsi="Arial" w:cs="Arial"/>
                <w:sz w:val="20"/>
                <w:szCs w:val="20"/>
              </w:rPr>
              <w:t xml:space="preserve"> januarja 2024 (UL L </w:t>
            </w:r>
            <w:r w:rsidR="00822A65" w:rsidRPr="00E34BE4">
              <w:rPr>
                <w:rFonts w:ascii="Arial" w:hAnsi="Arial" w:cs="Arial"/>
                <w:sz w:val="20"/>
                <w:szCs w:val="20"/>
              </w:rPr>
              <w:t xml:space="preserve">2024/242 </w:t>
            </w:r>
            <w:r w:rsidRPr="00E34BE4">
              <w:rPr>
                <w:rFonts w:ascii="Arial" w:hAnsi="Arial" w:cs="Arial"/>
                <w:sz w:val="20"/>
                <w:szCs w:val="20"/>
              </w:rPr>
              <w:t xml:space="preserve">z dne </w:t>
            </w:r>
            <w:r w:rsidR="00822A65" w:rsidRPr="00E34BE4">
              <w:rPr>
                <w:rFonts w:ascii="Arial" w:hAnsi="Arial" w:cs="Arial"/>
                <w:sz w:val="20"/>
                <w:szCs w:val="20"/>
              </w:rPr>
              <w:t>17. 1. 2024</w:t>
            </w:r>
            <w:r w:rsidR="007138E9" w:rsidRPr="00E34BE4">
              <w:rPr>
                <w:rFonts w:ascii="Arial" w:hAnsi="Arial" w:cs="Arial"/>
                <w:sz w:val="20"/>
                <w:szCs w:val="20"/>
              </w:rPr>
              <w:t>, str.</w:t>
            </w:r>
            <w:r w:rsidR="00822A65" w:rsidRPr="00E34BE4">
              <w:rPr>
                <w:rFonts w:ascii="Arial" w:hAnsi="Arial" w:cs="Arial"/>
                <w:sz w:val="20"/>
                <w:szCs w:val="20"/>
              </w:rPr>
              <w:t>1</w:t>
            </w:r>
            <w:r w:rsidRPr="00E34BE4">
              <w:rPr>
                <w:rFonts w:ascii="Arial" w:hAnsi="Arial" w:cs="Arial"/>
                <w:sz w:val="20"/>
                <w:szCs w:val="20"/>
              </w:rPr>
              <w:t>)</w:t>
            </w:r>
            <w:r w:rsidR="003560E1">
              <w:rPr>
                <w:rFonts w:ascii="Arial" w:hAnsi="Arial" w:cs="Arial"/>
                <w:sz w:val="20"/>
                <w:szCs w:val="20"/>
              </w:rPr>
              <w:t>, vendar ta seznam še ni predmet prenosa z direktivo</w:t>
            </w:r>
            <w:r w:rsidRPr="00E34BE4">
              <w:rPr>
                <w:rFonts w:ascii="Arial" w:hAnsi="Arial" w:cs="Arial"/>
                <w:sz w:val="20"/>
                <w:szCs w:val="20"/>
              </w:rPr>
              <w:t>. Zaradi zagotovitve prenosa tako noveliranega seznama obrambnih proizvodov v slovenski pravni red je treba ustrezno spremeniti tudi obravnavano uredbo</w:t>
            </w:r>
            <w:r w:rsidR="002558C6">
              <w:rPr>
                <w:rFonts w:ascii="Arial" w:hAnsi="Arial" w:cs="Arial"/>
                <w:sz w:val="20"/>
                <w:szCs w:val="20"/>
              </w:rPr>
              <w:t xml:space="preserve"> in sicer prenesti </w:t>
            </w:r>
            <w:r w:rsidR="002558C6" w:rsidRPr="00E34BE4">
              <w:rPr>
                <w:rFonts w:ascii="Arial" w:hAnsi="Arial" w:cs="Arial"/>
                <w:sz w:val="20"/>
                <w:szCs w:val="20"/>
              </w:rPr>
              <w:t>posodobljen Skupni seznamom vojaškega blaga Evropske unije z dne 20. februarja 2023</w:t>
            </w:r>
            <w:r w:rsidRPr="00E34BE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94747" w:rsidRPr="00E34BE4" w:rsidRDefault="00894747" w:rsidP="00D17122">
            <w:pPr>
              <w:pStyle w:val="Naslovpredpisa"/>
              <w:spacing w:before="0" w:after="200" w:line="276" w:lineRule="auto"/>
              <w:jc w:val="both"/>
              <w:rPr>
                <w:sz w:val="20"/>
                <w:szCs w:val="20"/>
              </w:rPr>
            </w:pPr>
          </w:p>
          <w:p w:rsidR="005A3006" w:rsidRPr="00E34BE4" w:rsidRDefault="005A3006" w:rsidP="00D17122">
            <w:pPr>
              <w:pStyle w:val="Naslovpredpisa"/>
              <w:spacing w:before="0" w:after="200" w:line="276" w:lineRule="auto"/>
              <w:jc w:val="both"/>
              <w:rPr>
                <w:sz w:val="20"/>
                <w:szCs w:val="20"/>
              </w:rPr>
            </w:pPr>
          </w:p>
          <w:p w:rsidR="00894747" w:rsidRPr="00E34BE4" w:rsidRDefault="00D53784" w:rsidP="00D17122">
            <w:pPr>
              <w:pStyle w:val="Naslovpredpisa"/>
              <w:spacing w:before="0" w:after="200" w:line="276" w:lineRule="auto"/>
              <w:jc w:val="both"/>
              <w:rPr>
                <w:sz w:val="20"/>
                <w:szCs w:val="20"/>
              </w:rPr>
            </w:pPr>
            <w:r w:rsidRPr="00E34BE4">
              <w:rPr>
                <w:sz w:val="20"/>
                <w:szCs w:val="20"/>
              </w:rPr>
              <w:t>4. Predstavitev presoje posledic za posamezna področja, če te niso mogle biti celovito predstavljene v predlogu zakona</w:t>
            </w:r>
          </w:p>
          <w:p w:rsidR="00894747" w:rsidRPr="00E34BE4" w:rsidRDefault="00D53784" w:rsidP="00D17122">
            <w:pPr>
              <w:pStyle w:val="Naslovpredpisa"/>
              <w:spacing w:before="0" w:after="200" w:line="276" w:lineRule="auto"/>
              <w:jc w:val="both"/>
              <w:rPr>
                <w:b w:val="0"/>
                <w:sz w:val="20"/>
                <w:szCs w:val="20"/>
              </w:rPr>
            </w:pPr>
            <w:r w:rsidRPr="00E34BE4">
              <w:rPr>
                <w:b w:val="0"/>
                <w:sz w:val="20"/>
                <w:szCs w:val="20"/>
              </w:rPr>
              <w:t>Na drugih področjih predlagana uredba nima neposrednih učinkov.</w:t>
            </w:r>
          </w:p>
          <w:p w:rsidR="00894747" w:rsidRPr="00E34BE4" w:rsidRDefault="00894747" w:rsidP="00D17122">
            <w:pPr>
              <w:pStyle w:val="Naslovpredpisa"/>
              <w:spacing w:line="300" w:lineRule="exact"/>
              <w:jc w:val="both"/>
              <w:rPr>
                <w:sz w:val="20"/>
                <w:szCs w:val="20"/>
              </w:rPr>
            </w:pPr>
          </w:p>
          <w:p w:rsidR="00894747" w:rsidRPr="00E34BE4" w:rsidRDefault="00D53784" w:rsidP="00D17122">
            <w:pPr>
              <w:pStyle w:val="Naslovpredpisa"/>
              <w:spacing w:line="300" w:lineRule="exact"/>
              <w:jc w:val="both"/>
              <w:rPr>
                <w:sz w:val="20"/>
                <w:szCs w:val="20"/>
              </w:rPr>
            </w:pPr>
            <w:r w:rsidRPr="00E34BE4">
              <w:rPr>
                <w:sz w:val="20"/>
                <w:szCs w:val="20"/>
              </w:rPr>
              <w:t xml:space="preserve">II. VSEBINSKA OBRAZLOŽITEV PREDLAGANIH REŠITEV (PO </w:t>
            </w:r>
            <w:r w:rsidRPr="00E34BE4">
              <w:rPr>
                <w:sz w:val="20"/>
                <w:szCs w:val="20"/>
              </w:rPr>
              <w:t>ČLENIH)</w:t>
            </w:r>
          </w:p>
          <w:p w:rsidR="00894747" w:rsidRPr="00E34BE4" w:rsidRDefault="00894747" w:rsidP="00D171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94747" w:rsidRPr="00E34BE4" w:rsidRDefault="00D53784" w:rsidP="00D171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34BE4">
              <w:rPr>
                <w:rFonts w:ascii="Arial" w:hAnsi="Arial" w:cs="Arial"/>
                <w:b/>
                <w:sz w:val="20"/>
                <w:szCs w:val="20"/>
              </w:rPr>
              <w:t>K 1. členu</w:t>
            </w:r>
          </w:p>
          <w:p w:rsidR="00822A65" w:rsidRPr="00E34BE4" w:rsidRDefault="00D53784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BE4">
              <w:rPr>
                <w:rFonts w:ascii="Arial" w:hAnsi="Arial" w:cs="Arial"/>
                <w:sz w:val="20"/>
                <w:szCs w:val="20"/>
              </w:rPr>
              <w:t>S tem členom se spreminja drugi odstavek 1. člena uredbe, s čimer se v slovenski pravni red prenaša Delegirana direktivo Komisije (EU) 2024/242 z dne 27. septembra 2023 o spremembi Direktive 2009/43/ES Evropskega parlamenta in Sveta gle</w:t>
            </w:r>
            <w:r w:rsidRPr="00E34BE4">
              <w:rPr>
                <w:rFonts w:ascii="Arial" w:hAnsi="Arial" w:cs="Arial"/>
                <w:sz w:val="20"/>
                <w:szCs w:val="20"/>
              </w:rPr>
              <w:t>de posodobitve seznama obrambnih proizvodov v skladu s posodobljenim Skupnim seznamom vojaškega blaga Evropske unije z dne 20. februarja 2023.</w:t>
            </w:r>
          </w:p>
          <w:p w:rsidR="00894747" w:rsidRPr="00E34BE4" w:rsidRDefault="00894747" w:rsidP="00D171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94747" w:rsidRPr="00E34BE4" w:rsidRDefault="00D53784" w:rsidP="00D171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34BE4">
              <w:rPr>
                <w:rFonts w:ascii="Arial" w:hAnsi="Arial" w:cs="Arial"/>
                <w:b/>
                <w:sz w:val="20"/>
                <w:szCs w:val="20"/>
              </w:rPr>
              <w:t>K 2. členu</w:t>
            </w:r>
          </w:p>
          <w:p w:rsidR="00894747" w:rsidRPr="00E34BE4" w:rsidRDefault="00D53784" w:rsidP="00D1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BE4">
              <w:rPr>
                <w:rFonts w:ascii="Arial" w:hAnsi="Arial" w:cs="Arial"/>
                <w:sz w:val="20"/>
                <w:szCs w:val="20"/>
              </w:rPr>
              <w:t>Določi se začetek veljavnosti uredbe, in sicer petnajsti dan po objavi v Uradnem listu Republike Slov</w:t>
            </w:r>
            <w:r w:rsidRPr="00E34BE4">
              <w:rPr>
                <w:rFonts w:ascii="Arial" w:hAnsi="Arial" w:cs="Arial"/>
                <w:sz w:val="20"/>
                <w:szCs w:val="20"/>
              </w:rPr>
              <w:t>enije.</w:t>
            </w:r>
          </w:p>
          <w:p w:rsidR="00894747" w:rsidRPr="00E34BE4" w:rsidRDefault="00894747" w:rsidP="00D17122">
            <w:pPr>
              <w:pStyle w:val="Naslovpredpisa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</w:tbl>
    <w:p w:rsidR="00FB3C81" w:rsidRPr="00E34BE4" w:rsidRDefault="00D53784" w:rsidP="00BA5BFA">
      <w:pPr>
        <w:pStyle w:val="Naslovpredpisa"/>
        <w:spacing w:before="0" w:after="0" w:line="260" w:lineRule="exact"/>
        <w:jc w:val="right"/>
        <w:rPr>
          <w:b w:val="0"/>
          <w:bCs/>
          <w:sz w:val="20"/>
          <w:szCs w:val="20"/>
        </w:rPr>
      </w:pPr>
      <w:r w:rsidRPr="00E34BE4">
        <w:rPr>
          <w:b w:val="0"/>
          <w:bCs/>
          <w:sz w:val="20"/>
          <w:szCs w:val="20"/>
        </w:rPr>
        <w:lastRenderedPageBreak/>
        <w:t>MINISTRSTVO ZA OBRAMBO</w:t>
      </w:r>
    </w:p>
    <w:sectPr w:rsidR="00FB3C81" w:rsidRPr="00E34BE4" w:rsidSect="009E10A8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53784">
      <w:pPr>
        <w:spacing w:after="0" w:line="240" w:lineRule="auto"/>
      </w:pPr>
      <w:r>
        <w:separator/>
      </w:r>
    </w:p>
  </w:endnote>
  <w:endnote w:type="continuationSeparator" w:id="0">
    <w:p w:rsidR="00000000" w:rsidRDefault="00D53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548" w:rsidRDefault="00D53784" w:rsidP="00580548">
    <w:pPr>
      <w:pStyle w:val="Noga"/>
      <w:jc w:val="right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B810A4">
      <w:rPr>
        <w:rFonts w:ascii="Arial" w:hAnsi="Arial" w:cs="Arial"/>
        <w:noProof/>
      </w:rPr>
      <w:t>3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>/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 w:rsidR="00B810A4">
      <w:rPr>
        <w:rFonts w:ascii="Arial" w:hAnsi="Arial" w:cs="Arial"/>
        <w:noProof/>
      </w:rPr>
      <w:t>3</w:t>
    </w:r>
    <w:r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243" w:rsidRDefault="00D53784" w:rsidP="008B4243">
    <w:pPr>
      <w:pStyle w:val="Noga"/>
      <w:jc w:val="center"/>
    </w:pPr>
    <w:r>
      <w:rPr>
        <w:rFonts w:ascii="Arial" w:hAnsi="Arial" w:cs="Arial"/>
        <w:sz w:val="16"/>
        <w:szCs w:val="16"/>
      </w:rPr>
      <w:t xml:space="preserve">                     Identifikacijska št. za DDV: (SI) 47978457, MŠ: 5268923000, TRR: 01100-6370191114                       </w:t>
    </w:r>
    <w:r w:rsidR="00580548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       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B810A4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>/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 w:rsidR="00B810A4">
      <w:rPr>
        <w:rFonts w:ascii="Arial" w:hAnsi="Arial" w:cs="Arial"/>
        <w:noProof/>
      </w:rPr>
      <w:t>3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53784">
      <w:pPr>
        <w:spacing w:after="0" w:line="240" w:lineRule="auto"/>
      </w:pPr>
      <w:r>
        <w:separator/>
      </w:r>
    </w:p>
  </w:footnote>
  <w:footnote w:type="continuationSeparator" w:id="0">
    <w:p w:rsidR="00000000" w:rsidRDefault="00D53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B4DA6"/>
    <w:multiLevelType w:val="hybridMultilevel"/>
    <w:tmpl w:val="087CD7BE"/>
    <w:lvl w:ilvl="0" w:tplc="E4D8DB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0EE90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CA09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C8C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251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FC0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1014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BAF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6A47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20CC9"/>
    <w:multiLevelType w:val="hybridMultilevel"/>
    <w:tmpl w:val="278CB28E"/>
    <w:lvl w:ilvl="0" w:tplc="6CC2E5D4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32E5C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84A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D418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CD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0E0B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436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5A3E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6A54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667F8"/>
    <w:multiLevelType w:val="hybridMultilevel"/>
    <w:tmpl w:val="EE526FE0"/>
    <w:lvl w:ilvl="0" w:tplc="52ECA0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971202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A496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F00B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42BB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EE33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666A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7CE7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90A2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54AEB"/>
    <w:multiLevelType w:val="hybridMultilevel"/>
    <w:tmpl w:val="C544543E"/>
    <w:lvl w:ilvl="0" w:tplc="FE826B60">
      <w:start w:val="3"/>
      <w:numFmt w:val="upperRoman"/>
      <w:lvlText w:val="%1."/>
      <w:lvlJc w:val="left"/>
      <w:pPr>
        <w:ind w:left="720" w:hanging="360"/>
      </w:pPr>
    </w:lvl>
    <w:lvl w:ilvl="1" w:tplc="D5E8C050">
      <w:start w:val="1"/>
      <w:numFmt w:val="lowerLetter"/>
      <w:lvlText w:val="%2."/>
      <w:lvlJc w:val="left"/>
      <w:pPr>
        <w:ind w:left="1440" w:hanging="360"/>
      </w:pPr>
    </w:lvl>
    <w:lvl w:ilvl="2" w:tplc="3C18D192">
      <w:start w:val="1"/>
      <w:numFmt w:val="lowerRoman"/>
      <w:lvlText w:val="%3."/>
      <w:lvlJc w:val="right"/>
      <w:pPr>
        <w:ind w:left="2160" w:hanging="180"/>
      </w:pPr>
    </w:lvl>
    <w:lvl w:ilvl="3" w:tplc="6156BF24">
      <w:start w:val="1"/>
      <w:numFmt w:val="decimal"/>
      <w:lvlText w:val="%4."/>
      <w:lvlJc w:val="left"/>
      <w:pPr>
        <w:ind w:left="2880" w:hanging="360"/>
      </w:pPr>
    </w:lvl>
    <w:lvl w:ilvl="4" w:tplc="797AAA1E">
      <w:start w:val="1"/>
      <w:numFmt w:val="lowerLetter"/>
      <w:lvlText w:val="%5."/>
      <w:lvlJc w:val="left"/>
      <w:pPr>
        <w:ind w:left="3600" w:hanging="360"/>
      </w:pPr>
    </w:lvl>
    <w:lvl w:ilvl="5" w:tplc="D4ECDF50">
      <w:start w:val="1"/>
      <w:numFmt w:val="lowerRoman"/>
      <w:lvlText w:val="%6."/>
      <w:lvlJc w:val="right"/>
      <w:pPr>
        <w:ind w:left="4320" w:hanging="180"/>
      </w:pPr>
    </w:lvl>
    <w:lvl w:ilvl="6" w:tplc="9CE6A9DE">
      <w:start w:val="1"/>
      <w:numFmt w:val="decimal"/>
      <w:lvlText w:val="%7."/>
      <w:lvlJc w:val="left"/>
      <w:pPr>
        <w:ind w:left="5040" w:hanging="360"/>
      </w:pPr>
    </w:lvl>
    <w:lvl w:ilvl="7" w:tplc="2A30DAF8">
      <w:start w:val="1"/>
      <w:numFmt w:val="lowerLetter"/>
      <w:lvlText w:val="%8."/>
      <w:lvlJc w:val="left"/>
      <w:pPr>
        <w:ind w:left="5760" w:hanging="360"/>
      </w:pPr>
    </w:lvl>
    <w:lvl w:ilvl="8" w:tplc="F92EE9D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357C"/>
    <w:multiLevelType w:val="hybridMultilevel"/>
    <w:tmpl w:val="413A9F4A"/>
    <w:lvl w:ilvl="0" w:tplc="626673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6926090" w:tentative="1">
      <w:start w:val="1"/>
      <w:numFmt w:val="lowerLetter"/>
      <w:lvlText w:val="%2."/>
      <w:lvlJc w:val="left"/>
      <w:pPr>
        <w:ind w:left="1440" w:hanging="360"/>
      </w:pPr>
    </w:lvl>
    <w:lvl w:ilvl="2" w:tplc="07386F70" w:tentative="1">
      <w:start w:val="1"/>
      <w:numFmt w:val="lowerRoman"/>
      <w:lvlText w:val="%3."/>
      <w:lvlJc w:val="right"/>
      <w:pPr>
        <w:ind w:left="2160" w:hanging="180"/>
      </w:pPr>
    </w:lvl>
    <w:lvl w:ilvl="3" w:tplc="92FE9312" w:tentative="1">
      <w:start w:val="1"/>
      <w:numFmt w:val="decimal"/>
      <w:lvlText w:val="%4."/>
      <w:lvlJc w:val="left"/>
      <w:pPr>
        <w:ind w:left="2880" w:hanging="360"/>
      </w:pPr>
    </w:lvl>
    <w:lvl w:ilvl="4" w:tplc="85C42F0C" w:tentative="1">
      <w:start w:val="1"/>
      <w:numFmt w:val="lowerLetter"/>
      <w:lvlText w:val="%5."/>
      <w:lvlJc w:val="left"/>
      <w:pPr>
        <w:ind w:left="3600" w:hanging="360"/>
      </w:pPr>
    </w:lvl>
    <w:lvl w:ilvl="5" w:tplc="515EEAF0" w:tentative="1">
      <w:start w:val="1"/>
      <w:numFmt w:val="lowerRoman"/>
      <w:lvlText w:val="%6."/>
      <w:lvlJc w:val="right"/>
      <w:pPr>
        <w:ind w:left="4320" w:hanging="180"/>
      </w:pPr>
    </w:lvl>
    <w:lvl w:ilvl="6" w:tplc="BA5E2D30" w:tentative="1">
      <w:start w:val="1"/>
      <w:numFmt w:val="decimal"/>
      <w:lvlText w:val="%7."/>
      <w:lvlJc w:val="left"/>
      <w:pPr>
        <w:ind w:left="5040" w:hanging="360"/>
      </w:pPr>
    </w:lvl>
    <w:lvl w:ilvl="7" w:tplc="F3D60216" w:tentative="1">
      <w:start w:val="1"/>
      <w:numFmt w:val="lowerLetter"/>
      <w:lvlText w:val="%8."/>
      <w:lvlJc w:val="left"/>
      <w:pPr>
        <w:ind w:left="5760" w:hanging="360"/>
      </w:pPr>
    </w:lvl>
    <w:lvl w:ilvl="8" w:tplc="500C7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717C4"/>
    <w:multiLevelType w:val="hybridMultilevel"/>
    <w:tmpl w:val="0708F82E"/>
    <w:lvl w:ilvl="0" w:tplc="128CE64C">
      <w:numFmt w:val="bullet"/>
      <w:lvlText w:val="–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8EA85544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7F7663E0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29E206E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B58736A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91A710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E36688A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8568FF0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520BBA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A3B0C3A"/>
    <w:multiLevelType w:val="multilevel"/>
    <w:tmpl w:val="7A4AF212"/>
    <w:lvl w:ilvl="0">
      <w:start w:val="1"/>
      <w:numFmt w:val="bullet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BDE39DC"/>
    <w:multiLevelType w:val="hybridMultilevel"/>
    <w:tmpl w:val="9654850E"/>
    <w:lvl w:ilvl="0" w:tplc="277057A8">
      <w:start w:val="1"/>
      <w:numFmt w:val="decimal"/>
      <w:pStyle w:val="Alineazaodstavkom"/>
      <w:lvlText w:val="%1."/>
      <w:lvlJc w:val="left"/>
      <w:pPr>
        <w:ind w:left="720" w:hanging="360"/>
      </w:pPr>
    </w:lvl>
    <w:lvl w:ilvl="1" w:tplc="549C5250">
      <w:start w:val="1"/>
      <w:numFmt w:val="lowerLetter"/>
      <w:lvlText w:val="%2."/>
      <w:lvlJc w:val="left"/>
      <w:pPr>
        <w:ind w:left="1440" w:hanging="360"/>
      </w:pPr>
    </w:lvl>
    <w:lvl w:ilvl="2" w:tplc="3C2AAAF0">
      <w:start w:val="1"/>
      <w:numFmt w:val="lowerRoman"/>
      <w:lvlText w:val="%3."/>
      <w:lvlJc w:val="right"/>
      <w:pPr>
        <w:ind w:left="2160" w:hanging="180"/>
      </w:pPr>
    </w:lvl>
    <w:lvl w:ilvl="3" w:tplc="556EF082">
      <w:start w:val="1"/>
      <w:numFmt w:val="decimal"/>
      <w:lvlText w:val="%4."/>
      <w:lvlJc w:val="left"/>
      <w:pPr>
        <w:ind w:left="2880" w:hanging="360"/>
      </w:pPr>
    </w:lvl>
    <w:lvl w:ilvl="4" w:tplc="6F1641F2">
      <w:start w:val="1"/>
      <w:numFmt w:val="lowerLetter"/>
      <w:lvlText w:val="%5."/>
      <w:lvlJc w:val="left"/>
      <w:pPr>
        <w:ind w:left="3600" w:hanging="360"/>
      </w:pPr>
    </w:lvl>
    <w:lvl w:ilvl="5" w:tplc="4EFA1ACC">
      <w:start w:val="1"/>
      <w:numFmt w:val="lowerRoman"/>
      <w:lvlText w:val="%6."/>
      <w:lvlJc w:val="right"/>
      <w:pPr>
        <w:ind w:left="4320" w:hanging="180"/>
      </w:pPr>
    </w:lvl>
    <w:lvl w:ilvl="6" w:tplc="6BCA9C22">
      <w:start w:val="1"/>
      <w:numFmt w:val="decimal"/>
      <w:lvlText w:val="%7."/>
      <w:lvlJc w:val="left"/>
      <w:pPr>
        <w:ind w:left="5040" w:hanging="360"/>
      </w:pPr>
    </w:lvl>
    <w:lvl w:ilvl="7" w:tplc="74CAF1BA">
      <w:start w:val="1"/>
      <w:numFmt w:val="lowerLetter"/>
      <w:lvlText w:val="%8."/>
      <w:lvlJc w:val="left"/>
      <w:pPr>
        <w:ind w:left="5760" w:hanging="360"/>
      </w:pPr>
    </w:lvl>
    <w:lvl w:ilvl="8" w:tplc="2B00FAF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C5682"/>
    <w:multiLevelType w:val="hybridMultilevel"/>
    <w:tmpl w:val="760C1568"/>
    <w:lvl w:ilvl="0" w:tplc="280011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FDE9472" w:tentative="1">
      <w:start w:val="1"/>
      <w:numFmt w:val="lowerLetter"/>
      <w:lvlText w:val="%2."/>
      <w:lvlJc w:val="left"/>
      <w:pPr>
        <w:ind w:left="1440" w:hanging="360"/>
      </w:pPr>
    </w:lvl>
    <w:lvl w:ilvl="2" w:tplc="5D68BA84" w:tentative="1">
      <w:start w:val="1"/>
      <w:numFmt w:val="lowerRoman"/>
      <w:lvlText w:val="%3."/>
      <w:lvlJc w:val="right"/>
      <w:pPr>
        <w:ind w:left="2160" w:hanging="180"/>
      </w:pPr>
    </w:lvl>
    <w:lvl w:ilvl="3" w:tplc="ED7C3BBA" w:tentative="1">
      <w:start w:val="1"/>
      <w:numFmt w:val="decimal"/>
      <w:lvlText w:val="%4."/>
      <w:lvlJc w:val="left"/>
      <w:pPr>
        <w:ind w:left="2880" w:hanging="360"/>
      </w:pPr>
    </w:lvl>
    <w:lvl w:ilvl="4" w:tplc="C516737E" w:tentative="1">
      <w:start w:val="1"/>
      <w:numFmt w:val="lowerLetter"/>
      <w:lvlText w:val="%5."/>
      <w:lvlJc w:val="left"/>
      <w:pPr>
        <w:ind w:left="3600" w:hanging="360"/>
      </w:pPr>
    </w:lvl>
    <w:lvl w:ilvl="5" w:tplc="0DE67026" w:tentative="1">
      <w:start w:val="1"/>
      <w:numFmt w:val="lowerRoman"/>
      <w:lvlText w:val="%6."/>
      <w:lvlJc w:val="right"/>
      <w:pPr>
        <w:ind w:left="4320" w:hanging="180"/>
      </w:pPr>
    </w:lvl>
    <w:lvl w:ilvl="6" w:tplc="020A9750" w:tentative="1">
      <w:start w:val="1"/>
      <w:numFmt w:val="decimal"/>
      <w:lvlText w:val="%7."/>
      <w:lvlJc w:val="left"/>
      <w:pPr>
        <w:ind w:left="5040" w:hanging="360"/>
      </w:pPr>
    </w:lvl>
    <w:lvl w:ilvl="7" w:tplc="87124A00" w:tentative="1">
      <w:start w:val="1"/>
      <w:numFmt w:val="lowerLetter"/>
      <w:lvlText w:val="%8."/>
      <w:lvlJc w:val="left"/>
      <w:pPr>
        <w:ind w:left="5760" w:hanging="360"/>
      </w:pPr>
    </w:lvl>
    <w:lvl w:ilvl="8" w:tplc="3B80F3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02066"/>
    <w:multiLevelType w:val="hybridMultilevel"/>
    <w:tmpl w:val="682CE3AE"/>
    <w:lvl w:ilvl="0" w:tplc="D598B048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52C24A9C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D8EC7DDE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4198C0A6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50C06BF2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8828D12C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4344FF76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D9669888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448E83B2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2AC20D50"/>
    <w:multiLevelType w:val="hybridMultilevel"/>
    <w:tmpl w:val="DE10B902"/>
    <w:lvl w:ilvl="0" w:tplc="81E000C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14E60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9CC47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1BCF2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466F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49888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13442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322A6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14BB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E71572"/>
    <w:multiLevelType w:val="hybridMultilevel"/>
    <w:tmpl w:val="287C88CA"/>
    <w:lvl w:ilvl="0" w:tplc="4EC2FE1A">
      <w:start w:val="1"/>
      <w:numFmt w:val="decimal"/>
      <w:lvlText w:val="%1."/>
      <w:lvlJc w:val="left"/>
      <w:pPr>
        <w:ind w:left="720" w:hanging="360"/>
      </w:pPr>
    </w:lvl>
    <w:lvl w:ilvl="1" w:tplc="C3C4EB8A">
      <w:start w:val="1"/>
      <w:numFmt w:val="lowerLetter"/>
      <w:lvlText w:val="%2."/>
      <w:lvlJc w:val="left"/>
      <w:pPr>
        <w:ind w:left="1440" w:hanging="360"/>
      </w:pPr>
    </w:lvl>
    <w:lvl w:ilvl="2" w:tplc="9C74BAD8">
      <w:start w:val="1"/>
      <w:numFmt w:val="lowerRoman"/>
      <w:lvlText w:val="%3."/>
      <w:lvlJc w:val="right"/>
      <w:pPr>
        <w:ind w:left="2160" w:hanging="180"/>
      </w:pPr>
    </w:lvl>
    <w:lvl w:ilvl="3" w:tplc="82EC29EE">
      <w:start w:val="1"/>
      <w:numFmt w:val="decimal"/>
      <w:lvlText w:val="%4."/>
      <w:lvlJc w:val="left"/>
      <w:pPr>
        <w:ind w:left="2880" w:hanging="360"/>
      </w:pPr>
    </w:lvl>
    <w:lvl w:ilvl="4" w:tplc="D3061216">
      <w:start w:val="1"/>
      <w:numFmt w:val="lowerLetter"/>
      <w:lvlText w:val="%5."/>
      <w:lvlJc w:val="left"/>
      <w:pPr>
        <w:ind w:left="3600" w:hanging="360"/>
      </w:pPr>
    </w:lvl>
    <w:lvl w:ilvl="5" w:tplc="250A4840">
      <w:start w:val="1"/>
      <w:numFmt w:val="lowerRoman"/>
      <w:lvlText w:val="%6."/>
      <w:lvlJc w:val="right"/>
      <w:pPr>
        <w:ind w:left="4320" w:hanging="180"/>
      </w:pPr>
    </w:lvl>
    <w:lvl w:ilvl="6" w:tplc="38EC2AF6">
      <w:start w:val="1"/>
      <w:numFmt w:val="decimal"/>
      <w:lvlText w:val="%7."/>
      <w:lvlJc w:val="left"/>
      <w:pPr>
        <w:ind w:left="5040" w:hanging="360"/>
      </w:pPr>
    </w:lvl>
    <w:lvl w:ilvl="7" w:tplc="9D24EDB2">
      <w:start w:val="1"/>
      <w:numFmt w:val="lowerLetter"/>
      <w:lvlText w:val="%8."/>
      <w:lvlJc w:val="left"/>
      <w:pPr>
        <w:ind w:left="5760" w:hanging="360"/>
      </w:pPr>
    </w:lvl>
    <w:lvl w:ilvl="8" w:tplc="5FBABEE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35FD6"/>
    <w:multiLevelType w:val="hybridMultilevel"/>
    <w:tmpl w:val="7A4AF212"/>
    <w:lvl w:ilvl="0" w:tplc="917CB592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3822DA7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7AC3DF8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3E20362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AA673E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66DDB4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F2806F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03C02A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BC0817D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9745F03"/>
    <w:multiLevelType w:val="hybridMultilevel"/>
    <w:tmpl w:val="4D1A77E2"/>
    <w:lvl w:ilvl="0" w:tplc="68785E1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AEF0C68E">
      <w:start w:val="1"/>
      <w:numFmt w:val="lowerLetter"/>
      <w:lvlText w:val="%2."/>
      <w:lvlJc w:val="left"/>
      <w:pPr>
        <w:ind w:left="1788" w:hanging="360"/>
      </w:pPr>
    </w:lvl>
    <w:lvl w:ilvl="2" w:tplc="D7B015AC" w:tentative="1">
      <w:start w:val="1"/>
      <w:numFmt w:val="lowerRoman"/>
      <w:lvlText w:val="%3."/>
      <w:lvlJc w:val="right"/>
      <w:pPr>
        <w:ind w:left="2508" w:hanging="180"/>
      </w:pPr>
    </w:lvl>
    <w:lvl w:ilvl="3" w:tplc="E5ACB93E" w:tentative="1">
      <w:start w:val="1"/>
      <w:numFmt w:val="decimal"/>
      <w:lvlText w:val="%4."/>
      <w:lvlJc w:val="left"/>
      <w:pPr>
        <w:ind w:left="3228" w:hanging="360"/>
      </w:pPr>
    </w:lvl>
    <w:lvl w:ilvl="4" w:tplc="12A240CA" w:tentative="1">
      <w:start w:val="1"/>
      <w:numFmt w:val="lowerLetter"/>
      <w:lvlText w:val="%5."/>
      <w:lvlJc w:val="left"/>
      <w:pPr>
        <w:ind w:left="3948" w:hanging="360"/>
      </w:pPr>
    </w:lvl>
    <w:lvl w:ilvl="5" w:tplc="D5604F4A" w:tentative="1">
      <w:start w:val="1"/>
      <w:numFmt w:val="lowerRoman"/>
      <w:lvlText w:val="%6."/>
      <w:lvlJc w:val="right"/>
      <w:pPr>
        <w:ind w:left="4668" w:hanging="180"/>
      </w:pPr>
    </w:lvl>
    <w:lvl w:ilvl="6" w:tplc="25FA3232" w:tentative="1">
      <w:start w:val="1"/>
      <w:numFmt w:val="decimal"/>
      <w:lvlText w:val="%7."/>
      <w:lvlJc w:val="left"/>
      <w:pPr>
        <w:ind w:left="5388" w:hanging="360"/>
      </w:pPr>
    </w:lvl>
    <w:lvl w:ilvl="7" w:tplc="35D6C6FC" w:tentative="1">
      <w:start w:val="1"/>
      <w:numFmt w:val="lowerLetter"/>
      <w:lvlText w:val="%8."/>
      <w:lvlJc w:val="left"/>
      <w:pPr>
        <w:ind w:left="6108" w:hanging="360"/>
      </w:pPr>
    </w:lvl>
    <w:lvl w:ilvl="8" w:tplc="23C0DE8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AC30079"/>
    <w:multiLevelType w:val="hybridMultilevel"/>
    <w:tmpl w:val="77C643B0"/>
    <w:lvl w:ilvl="0" w:tplc="05283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A783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C3EC3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30B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6A0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C8B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F410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09D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9243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2004EF"/>
    <w:multiLevelType w:val="hybridMultilevel"/>
    <w:tmpl w:val="02D4F1BE"/>
    <w:lvl w:ilvl="0" w:tplc="180CFFDA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F49A5B1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2C401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AB455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6C24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FE7F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3E02F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1064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37EC1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1B1D06"/>
    <w:multiLevelType w:val="hybridMultilevel"/>
    <w:tmpl w:val="60087A20"/>
    <w:lvl w:ilvl="0" w:tplc="F51A6E6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BBAA1CB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27A016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C26FEC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E3AE8C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5E6826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3A2210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53AF8B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A10F57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E128C3"/>
    <w:multiLevelType w:val="hybridMultilevel"/>
    <w:tmpl w:val="167CDBD4"/>
    <w:lvl w:ilvl="0" w:tplc="E07216EA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6B00753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4B0B9D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BA66B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9D0F31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0EA9D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B6E44B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6F2F24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07C5A5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E00714"/>
    <w:multiLevelType w:val="hybridMultilevel"/>
    <w:tmpl w:val="5DF4BDC0"/>
    <w:lvl w:ilvl="0" w:tplc="E20C6A16">
      <w:start w:val="2"/>
      <w:numFmt w:val="bullet"/>
      <w:lvlText w:val="-"/>
      <w:lvlJc w:val="left"/>
      <w:pPr>
        <w:tabs>
          <w:tab w:val="num" w:pos="890"/>
        </w:tabs>
        <w:ind w:left="890" w:hanging="170"/>
      </w:pPr>
      <w:rPr>
        <w:rFonts w:hint="default"/>
      </w:rPr>
    </w:lvl>
    <w:lvl w:ilvl="1" w:tplc="6470B8E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C636B0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A80B8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18ABEA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444470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8A099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72020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4442E97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C743F3"/>
    <w:multiLevelType w:val="hybridMultilevel"/>
    <w:tmpl w:val="92425000"/>
    <w:lvl w:ilvl="0" w:tplc="2FBCAFCC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9327C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00D9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68A1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C8E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0CC9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E0F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720F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DEA5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84AE8"/>
    <w:multiLevelType w:val="hybridMultilevel"/>
    <w:tmpl w:val="09F2FECA"/>
    <w:lvl w:ilvl="0" w:tplc="8DD469FC">
      <w:start w:val="1"/>
      <w:numFmt w:val="upperRoman"/>
      <w:lvlText w:val="%1."/>
      <w:lvlJc w:val="left"/>
      <w:pPr>
        <w:ind w:left="2848" w:hanging="720"/>
      </w:pPr>
    </w:lvl>
    <w:lvl w:ilvl="1" w:tplc="526A05F2">
      <w:start w:val="1"/>
      <w:numFmt w:val="lowerLetter"/>
      <w:lvlText w:val="%2."/>
      <w:lvlJc w:val="left"/>
      <w:pPr>
        <w:ind w:left="3208" w:hanging="360"/>
      </w:pPr>
    </w:lvl>
    <w:lvl w:ilvl="2" w:tplc="84647E4A">
      <w:start w:val="1"/>
      <w:numFmt w:val="lowerRoman"/>
      <w:lvlText w:val="%3."/>
      <w:lvlJc w:val="right"/>
      <w:pPr>
        <w:ind w:left="3928" w:hanging="180"/>
      </w:pPr>
    </w:lvl>
    <w:lvl w:ilvl="3" w:tplc="63AC212C">
      <w:start w:val="1"/>
      <w:numFmt w:val="decimal"/>
      <w:lvlText w:val="%4."/>
      <w:lvlJc w:val="left"/>
      <w:pPr>
        <w:ind w:left="4648" w:hanging="360"/>
      </w:pPr>
    </w:lvl>
    <w:lvl w:ilvl="4" w:tplc="1864290A">
      <w:start w:val="1"/>
      <w:numFmt w:val="lowerLetter"/>
      <w:lvlText w:val="%5."/>
      <w:lvlJc w:val="left"/>
      <w:pPr>
        <w:ind w:left="5368" w:hanging="360"/>
      </w:pPr>
    </w:lvl>
    <w:lvl w:ilvl="5" w:tplc="D2CA19E6">
      <w:start w:val="1"/>
      <w:numFmt w:val="lowerRoman"/>
      <w:lvlText w:val="%6."/>
      <w:lvlJc w:val="right"/>
      <w:pPr>
        <w:ind w:left="6088" w:hanging="180"/>
      </w:pPr>
    </w:lvl>
    <w:lvl w:ilvl="6" w:tplc="F828CB96">
      <w:start w:val="1"/>
      <w:numFmt w:val="decimal"/>
      <w:lvlText w:val="%7."/>
      <w:lvlJc w:val="left"/>
      <w:pPr>
        <w:ind w:left="6808" w:hanging="360"/>
      </w:pPr>
    </w:lvl>
    <w:lvl w:ilvl="7" w:tplc="B3F2CFBE">
      <w:start w:val="1"/>
      <w:numFmt w:val="lowerLetter"/>
      <w:lvlText w:val="%8."/>
      <w:lvlJc w:val="left"/>
      <w:pPr>
        <w:ind w:left="7528" w:hanging="360"/>
      </w:pPr>
    </w:lvl>
    <w:lvl w:ilvl="8" w:tplc="5D8A0224">
      <w:start w:val="1"/>
      <w:numFmt w:val="lowerRoman"/>
      <w:lvlText w:val="%9."/>
      <w:lvlJc w:val="right"/>
      <w:pPr>
        <w:ind w:left="8248" w:hanging="180"/>
      </w:pPr>
    </w:lvl>
  </w:abstractNum>
  <w:abstractNum w:abstractNumId="22" w15:restartNumberingAfterBreak="0">
    <w:nsid w:val="56247A05"/>
    <w:multiLevelType w:val="hybridMultilevel"/>
    <w:tmpl w:val="6602C344"/>
    <w:lvl w:ilvl="0" w:tplc="93A6AE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73045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CE59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07F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9820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FA6A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6FE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661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927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50C0A"/>
    <w:multiLevelType w:val="hybridMultilevel"/>
    <w:tmpl w:val="26D072E0"/>
    <w:lvl w:ilvl="0" w:tplc="D292BB64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612D3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3CE9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2488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CC49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A2F8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EF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E0F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8AC3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41FEA"/>
    <w:multiLevelType w:val="hybridMultilevel"/>
    <w:tmpl w:val="375AE986"/>
    <w:lvl w:ilvl="0" w:tplc="44A033A8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0EEA3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940C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68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E34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62A0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C11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E25A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E292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F0840"/>
    <w:multiLevelType w:val="hybridMultilevel"/>
    <w:tmpl w:val="3A0A2112"/>
    <w:lvl w:ilvl="0" w:tplc="BA66689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E65282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663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9019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463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444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82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2CE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182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094904"/>
    <w:multiLevelType w:val="hybridMultilevel"/>
    <w:tmpl w:val="AE8EEABC"/>
    <w:lvl w:ilvl="0" w:tplc="0CB848DC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0302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2A1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EA1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C4F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D89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2E29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4E18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810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300D9"/>
    <w:multiLevelType w:val="hybridMultilevel"/>
    <w:tmpl w:val="26D404DC"/>
    <w:lvl w:ilvl="0" w:tplc="17EC403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FA214A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8D86F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42A2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6FD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2CB2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567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6E6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1027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90DA8"/>
    <w:multiLevelType w:val="hybridMultilevel"/>
    <w:tmpl w:val="13A622EE"/>
    <w:lvl w:ilvl="0" w:tplc="3EA0F41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9E436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C8C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8F6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842C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29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0D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6C18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BEE9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2"/>
  </w:num>
  <w:num w:numId="4">
    <w:abstractNumId w:val="22"/>
  </w:num>
  <w:num w:numId="5">
    <w:abstractNumId w:val="1"/>
  </w:num>
  <w:num w:numId="6">
    <w:abstractNumId w:val="8"/>
  </w:num>
  <w:num w:numId="7">
    <w:abstractNumId w:val="0"/>
  </w:num>
  <w:num w:numId="8">
    <w:abstractNumId w:val="19"/>
  </w:num>
  <w:num w:numId="9">
    <w:abstractNumId w:val="24"/>
  </w:num>
  <w:num w:numId="10">
    <w:abstractNumId w:val="13"/>
    <w:lvlOverride w:ilvl="0">
      <w:startOverride w:val="1"/>
    </w:lvlOverride>
  </w:num>
  <w:num w:numId="11">
    <w:abstractNumId w:val="14"/>
  </w:num>
  <w:num w:numId="12">
    <w:abstractNumId w:val="9"/>
  </w:num>
  <w:num w:numId="13">
    <w:abstractNumId w:val="20"/>
  </w:num>
  <w:num w:numId="14">
    <w:abstractNumId w:val="4"/>
  </w:num>
  <w:num w:numId="15">
    <w:abstractNumId w:val="16"/>
  </w:num>
  <w:num w:numId="16">
    <w:abstractNumId w:val="26"/>
  </w:num>
  <w:num w:numId="17">
    <w:abstractNumId w:val="23"/>
  </w:num>
  <w:num w:numId="18">
    <w:abstractNumId w:val="27"/>
  </w:num>
  <w:num w:numId="19">
    <w:abstractNumId w:val="28"/>
  </w:num>
  <w:num w:numId="20">
    <w:abstractNumId w:val="15"/>
  </w:num>
  <w:num w:numId="21">
    <w:abstractNumId w:val="10"/>
  </w:num>
  <w:num w:numId="22">
    <w:abstractNumId w:val="18"/>
  </w:num>
  <w:num w:numId="23">
    <w:abstractNumId w:val="6"/>
  </w:num>
  <w:num w:numId="2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AE"/>
    <w:rsid w:val="000001F6"/>
    <w:rsid w:val="000064EF"/>
    <w:rsid w:val="00082F4D"/>
    <w:rsid w:val="000A4BA7"/>
    <w:rsid w:val="000C0B87"/>
    <w:rsid w:val="000F18DE"/>
    <w:rsid w:val="00101763"/>
    <w:rsid w:val="001228CD"/>
    <w:rsid w:val="00131B28"/>
    <w:rsid w:val="00174559"/>
    <w:rsid w:val="001A537D"/>
    <w:rsid w:val="001D4854"/>
    <w:rsid w:val="001D5988"/>
    <w:rsid w:val="00213763"/>
    <w:rsid w:val="00220B63"/>
    <w:rsid w:val="00240E68"/>
    <w:rsid w:val="002558C6"/>
    <w:rsid w:val="00255DB8"/>
    <w:rsid w:val="00263520"/>
    <w:rsid w:val="002C278B"/>
    <w:rsid w:val="002E081E"/>
    <w:rsid w:val="002E35FD"/>
    <w:rsid w:val="002F6957"/>
    <w:rsid w:val="002F78E3"/>
    <w:rsid w:val="003560E1"/>
    <w:rsid w:val="00360C1F"/>
    <w:rsid w:val="003A3B1D"/>
    <w:rsid w:val="003D4995"/>
    <w:rsid w:val="003D556F"/>
    <w:rsid w:val="003E035F"/>
    <w:rsid w:val="00464982"/>
    <w:rsid w:val="004B08C2"/>
    <w:rsid w:val="004E293C"/>
    <w:rsid w:val="004F6962"/>
    <w:rsid w:val="00500834"/>
    <w:rsid w:val="00520DF1"/>
    <w:rsid w:val="00580548"/>
    <w:rsid w:val="00597C12"/>
    <w:rsid w:val="005A3006"/>
    <w:rsid w:val="005B08A2"/>
    <w:rsid w:val="005B4830"/>
    <w:rsid w:val="00623F16"/>
    <w:rsid w:val="00695AEF"/>
    <w:rsid w:val="006E30C0"/>
    <w:rsid w:val="006E67F2"/>
    <w:rsid w:val="007123B4"/>
    <w:rsid w:val="007138E9"/>
    <w:rsid w:val="00715D72"/>
    <w:rsid w:val="00723116"/>
    <w:rsid w:val="00755FD9"/>
    <w:rsid w:val="007578AE"/>
    <w:rsid w:val="00780185"/>
    <w:rsid w:val="007851AF"/>
    <w:rsid w:val="007B1642"/>
    <w:rsid w:val="007B4C47"/>
    <w:rsid w:val="00821419"/>
    <w:rsid w:val="00822A65"/>
    <w:rsid w:val="008941CD"/>
    <w:rsid w:val="00894747"/>
    <w:rsid w:val="008B4243"/>
    <w:rsid w:val="008B734D"/>
    <w:rsid w:val="00913E94"/>
    <w:rsid w:val="00950971"/>
    <w:rsid w:val="009E10A8"/>
    <w:rsid w:val="009F1E59"/>
    <w:rsid w:val="009F3F78"/>
    <w:rsid w:val="009F77C7"/>
    <w:rsid w:val="00A452FF"/>
    <w:rsid w:val="00A63B48"/>
    <w:rsid w:val="00A701F9"/>
    <w:rsid w:val="00AA0D5C"/>
    <w:rsid w:val="00AB65D9"/>
    <w:rsid w:val="00AE3A35"/>
    <w:rsid w:val="00B27A2C"/>
    <w:rsid w:val="00B35734"/>
    <w:rsid w:val="00B63905"/>
    <w:rsid w:val="00B810A4"/>
    <w:rsid w:val="00BA5BFA"/>
    <w:rsid w:val="00C10360"/>
    <w:rsid w:val="00C14725"/>
    <w:rsid w:val="00C57CFB"/>
    <w:rsid w:val="00CB7264"/>
    <w:rsid w:val="00D06EAF"/>
    <w:rsid w:val="00D17122"/>
    <w:rsid w:val="00D367FF"/>
    <w:rsid w:val="00D42095"/>
    <w:rsid w:val="00D50F13"/>
    <w:rsid w:val="00D5107E"/>
    <w:rsid w:val="00D53784"/>
    <w:rsid w:val="00D61DC2"/>
    <w:rsid w:val="00D86976"/>
    <w:rsid w:val="00D87A84"/>
    <w:rsid w:val="00DB244C"/>
    <w:rsid w:val="00DD18EF"/>
    <w:rsid w:val="00DF18E9"/>
    <w:rsid w:val="00E34BE4"/>
    <w:rsid w:val="00E50831"/>
    <w:rsid w:val="00E81A7A"/>
    <w:rsid w:val="00EA539F"/>
    <w:rsid w:val="00EC1D65"/>
    <w:rsid w:val="00F122B9"/>
    <w:rsid w:val="00F35AB8"/>
    <w:rsid w:val="00F70F2E"/>
    <w:rsid w:val="00FA6654"/>
    <w:rsid w:val="00FB3C81"/>
    <w:rsid w:val="00FB3D8B"/>
    <w:rsid w:val="00FD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D75ED-AF3B-4596-8942-28063625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78A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7578AE"/>
    <w:pPr>
      <w:keepNext/>
      <w:spacing w:before="240" w:after="60" w:line="260" w:lineRule="exact"/>
      <w:outlineLvl w:val="0"/>
    </w:pPr>
    <w:rPr>
      <w:rFonts w:ascii="Arial" w:eastAsia="Times New Roman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link w:val="Naslov1"/>
    <w:rsid w:val="007578AE"/>
    <w:rPr>
      <w:rFonts w:ascii="Arial" w:hAnsi="Arial"/>
      <w:b/>
      <w:kern w:val="32"/>
      <w:sz w:val="28"/>
      <w:szCs w:val="32"/>
      <w:lang w:val="sl-SI" w:eastAsia="sl-SI" w:bidi="ar-SA"/>
    </w:rPr>
  </w:style>
  <w:style w:type="paragraph" w:styleId="Glava">
    <w:name w:val="header"/>
    <w:basedOn w:val="Navaden"/>
    <w:link w:val="GlavaZnak"/>
    <w:rsid w:val="007578AE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GlavaZnak">
    <w:name w:val="Glava Znak"/>
    <w:link w:val="Glava"/>
    <w:rsid w:val="007578AE"/>
    <w:rPr>
      <w:rFonts w:ascii="Arial" w:hAnsi="Arial"/>
      <w:szCs w:val="24"/>
      <w:lang w:val="sl-SI" w:eastAsia="en-US" w:bidi="ar-SA"/>
    </w:rPr>
  </w:style>
  <w:style w:type="character" w:styleId="Hiperpovezava">
    <w:name w:val="Hyperlink"/>
    <w:rsid w:val="007578AE"/>
    <w:rPr>
      <w:color w:val="0000FF"/>
      <w:u w:val="single"/>
    </w:rPr>
  </w:style>
  <w:style w:type="paragraph" w:customStyle="1" w:styleId="podpisi">
    <w:name w:val="podpisi"/>
    <w:basedOn w:val="Navaden"/>
    <w:qFormat/>
    <w:rsid w:val="007578AE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7578AE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7578AE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7578A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7578AE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Poglavje">
    <w:name w:val="Poglavje"/>
    <w:basedOn w:val="Navaden"/>
    <w:qFormat/>
    <w:rsid w:val="007578AE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7578A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7578AE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7578AE"/>
    <w:pPr>
      <w:numPr>
        <w:numId w:val="3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7578AE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Alineazaodstavkom">
    <w:name w:val="Alinea za odstavkom"/>
    <w:basedOn w:val="Navaden"/>
    <w:link w:val="AlineazaodstavkomZnak"/>
    <w:qFormat/>
    <w:rsid w:val="007578AE"/>
    <w:pPr>
      <w:numPr>
        <w:numId w:val="25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7578AE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basedOn w:val="Navaden"/>
    <w:qFormat/>
    <w:rsid w:val="00757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9F1E59"/>
    <w:pPr>
      <w:spacing w:after="0" w:line="240" w:lineRule="auto"/>
    </w:pPr>
    <w:rPr>
      <w:rFonts w:ascii="Times New Roman" w:eastAsia="Times New Roman" w:hAnsi="Times New Roman"/>
      <w:b/>
      <w:sz w:val="28"/>
      <w:szCs w:val="36"/>
      <w:lang w:eastAsia="sl-SI"/>
    </w:rPr>
  </w:style>
  <w:style w:type="character" w:customStyle="1" w:styleId="TelobesedilaZnak">
    <w:name w:val="Telo besedila Znak"/>
    <w:link w:val="Telobesedila"/>
    <w:rsid w:val="009F1E59"/>
    <w:rPr>
      <w:b/>
      <w:sz w:val="28"/>
      <w:szCs w:val="36"/>
    </w:rPr>
  </w:style>
  <w:style w:type="paragraph" w:customStyle="1" w:styleId="datumtevilka">
    <w:name w:val="datum številka"/>
    <w:basedOn w:val="Navaden"/>
    <w:qFormat/>
    <w:rsid w:val="009F1E59"/>
    <w:pPr>
      <w:tabs>
        <w:tab w:val="left" w:pos="1701"/>
      </w:tabs>
      <w:spacing w:after="0" w:line="260" w:lineRule="atLeast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3A3B1D"/>
    <w:pPr>
      <w:overflowPunct w:val="0"/>
      <w:autoSpaceDE w:val="0"/>
      <w:autoSpaceDN w:val="0"/>
      <w:adjustRightInd w:val="0"/>
      <w:spacing w:after="0" w:line="200" w:lineRule="exact"/>
      <w:ind w:left="720" w:hanging="360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3A3B1D"/>
    <w:rPr>
      <w:rFonts w:ascii="Arial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3A3B1D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3A3B1D"/>
    <w:pPr>
      <w:numPr>
        <w:numId w:val="10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3A3B1D"/>
  </w:style>
  <w:style w:type="character" w:customStyle="1" w:styleId="OdsekZnak">
    <w:name w:val="Odsek Znak"/>
    <w:link w:val="Odsek"/>
    <w:rsid w:val="003A3B1D"/>
    <w:rPr>
      <w:rFonts w:ascii="Arial" w:hAnsi="Arial" w:cs="Arial"/>
      <w:b/>
      <w:sz w:val="22"/>
      <w:szCs w:val="22"/>
    </w:rPr>
  </w:style>
  <w:style w:type="paragraph" w:styleId="Noga">
    <w:name w:val="footer"/>
    <w:basedOn w:val="Navaden"/>
    <w:link w:val="NogaZnak"/>
    <w:uiPriority w:val="99"/>
    <w:rsid w:val="00597C1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597C12"/>
    <w:rPr>
      <w:rFonts w:ascii="Calibri" w:eastAsia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rsid w:val="00A45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452FF"/>
    <w:rPr>
      <w:rFonts w:ascii="Tahoma" w:eastAsia="Calibri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34"/>
    <w:qFormat/>
    <w:rsid w:val="004E293C"/>
    <w:pPr>
      <w:spacing w:after="160" w:line="256" w:lineRule="auto"/>
      <w:ind w:left="720"/>
      <w:contextualSpacing/>
    </w:pPr>
  </w:style>
  <w:style w:type="paragraph" w:customStyle="1" w:styleId="vrstapredpisa1">
    <w:name w:val="vrstapredpisa1"/>
    <w:basedOn w:val="Navaden"/>
    <w:rsid w:val="004E293C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2DD57-38F7-4ADE-9645-1FF216C0B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4664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PRILOGA 1</vt:lpstr>
      <vt:lpstr>PRILOGA 1</vt:lpstr>
    </vt:vector>
  </TitlesOfParts>
  <Company>Mors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test123</dc:creator>
  <cp:lastModifiedBy>NERED Igor</cp:lastModifiedBy>
  <cp:revision>4</cp:revision>
  <dcterms:created xsi:type="dcterms:W3CDTF">2024-05-27T12:02:00Z</dcterms:created>
  <dcterms:modified xsi:type="dcterms:W3CDTF">2024-05-27T12:03:00Z</dcterms:modified>
</cp:coreProperties>
</file>