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B0B64" w14:textId="7EB63691" w:rsidR="00FE51D2" w:rsidRDefault="00595D20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Na podlagi petega odstavka 8. člena, enajstega odstavka 9. člena, sedmega odstavka 10. člena, 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 xml:space="preserve">četrtega 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odstavka 25. člena, štirinajstega odstavka 26. člena, 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>četrtega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odstavka 28. člena</w:t>
      </w:r>
      <w:r w:rsidR="009B17B3">
        <w:rPr>
          <w:rFonts w:ascii="Arial" w:eastAsia="Arial" w:hAnsi="Arial" w:cs="Arial"/>
          <w:sz w:val="20"/>
          <w:szCs w:val="20"/>
          <w:lang w:val="sl-SI"/>
        </w:rPr>
        <w:t xml:space="preserve"> in za izvrševanje četrtega odstavka 12. člena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Zakona o omejevanju uporabe tobačnih in povezanih izdelkov (Uradni list RS, št.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9/17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>,</w:t>
      </w:r>
      <w:r w:rsidR="008A097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29/17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r w:rsidR="00C9783F" w:rsidRPr="007B737B">
        <w:rPr>
          <w:rFonts w:ascii="Arial" w:eastAsia="Arial" w:hAnsi="Arial" w:cs="Arial"/>
          <w:sz w:val="20"/>
          <w:szCs w:val="20"/>
          <w:lang w:val="sl-SI"/>
        </w:rPr>
        <w:t>31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>/24</w:t>
      </w:r>
      <w:r w:rsidRPr="007B737B">
        <w:rPr>
          <w:rFonts w:ascii="Arial" w:eastAsia="Arial" w:hAnsi="Arial" w:cs="Arial"/>
          <w:sz w:val="20"/>
          <w:szCs w:val="20"/>
          <w:lang w:val="sl-SI"/>
        </w:rPr>
        <w:t>) ministrica za zdravje</w:t>
      </w:r>
      <w:r w:rsidR="00830AFB" w:rsidRPr="007B737B">
        <w:rPr>
          <w:rFonts w:ascii="Arial" w:eastAsia="Arial" w:hAnsi="Arial" w:cs="Arial"/>
          <w:sz w:val="20"/>
          <w:szCs w:val="20"/>
          <w:lang w:val="sl-SI"/>
        </w:rPr>
        <w:t xml:space="preserve"> izdaja</w:t>
      </w:r>
    </w:p>
    <w:p w14:paraId="112E958D" w14:textId="77777777" w:rsidR="00FE51D2" w:rsidRPr="007B737B" w:rsidRDefault="00FE51D2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FB77849" w14:textId="02DE515B" w:rsidR="002D4699" w:rsidRPr="007B737B" w:rsidRDefault="00595D20" w:rsidP="00EA7DE9">
      <w:pPr>
        <w:pStyle w:val="center"/>
        <w:spacing w:before="21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R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A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V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L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N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</w:t>
      </w:r>
      <w:r w:rsidR="00830AFB"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K</w:t>
      </w:r>
    </w:p>
    <w:p w14:paraId="2C8E67C1" w14:textId="51559894" w:rsidR="002D4699" w:rsidRPr="007B737B" w:rsidRDefault="00D44586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o poročanju o tobačnih in povezanih izdelkih ter aromah v elektronskih cigaretah in posodicah za ponovno polnjenje</w:t>
      </w:r>
    </w:p>
    <w:p w14:paraId="6E2F2BC8" w14:textId="7C26DD11" w:rsidR="002D4699" w:rsidRPr="007B737B" w:rsidRDefault="00595D20" w:rsidP="00EA7DE9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1.</w:t>
      </w:r>
      <w:r w:rsidR="00D45B33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2AF7B3D" w14:textId="77777777" w:rsidR="002D4699" w:rsidRPr="007B737B" w:rsidRDefault="00595D20" w:rsidP="00EA7DE9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(vsebina)</w:t>
      </w:r>
    </w:p>
    <w:p w14:paraId="41179612" w14:textId="77777777" w:rsidR="002D4699" w:rsidRPr="007B737B" w:rsidRDefault="00595D20" w:rsidP="00EA7DE9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Ta pravilnik določa:</w:t>
      </w:r>
    </w:p>
    <w:p w14:paraId="40E5123F" w14:textId="19B6080F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stroške preverjanja emisij iz 8. člena Zakona o omejevanju uporabe tobačnih in povezanih izdelkov (Uradni list RS, št. 9/17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>,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29/17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 xml:space="preserve"> in </w:t>
      </w:r>
      <w:r w:rsidR="00C9783F" w:rsidRPr="007B737B">
        <w:rPr>
          <w:rFonts w:ascii="Arial" w:eastAsia="Arial" w:hAnsi="Arial" w:cs="Arial"/>
          <w:sz w:val="20"/>
          <w:szCs w:val="20"/>
          <w:lang w:val="sl-SI"/>
        </w:rPr>
        <w:t>31</w:t>
      </w:r>
      <w:r w:rsidR="005730B7" w:rsidRPr="007B737B">
        <w:rPr>
          <w:rFonts w:ascii="Arial" w:eastAsia="Arial" w:hAnsi="Arial" w:cs="Arial"/>
          <w:sz w:val="20"/>
          <w:szCs w:val="20"/>
          <w:lang w:val="sl-SI"/>
        </w:rPr>
        <w:t>/24</w:t>
      </w:r>
      <w:r w:rsidRPr="007B737B">
        <w:rPr>
          <w:rFonts w:ascii="Arial" w:eastAsia="Arial" w:hAnsi="Arial" w:cs="Arial"/>
          <w:sz w:val="20"/>
          <w:szCs w:val="20"/>
          <w:lang w:val="sl-SI"/>
        </w:rPr>
        <w:t>; v nadaljnjem besedilu: zakon),</w:t>
      </w:r>
    </w:p>
    <w:p w14:paraId="2EF9CF55" w14:textId="35DCAB0F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skupno obliko poročanja in dajanja na voljo podatkov o tobačnih izdelkih in obsegu njihove prodaje v skladu z Izvedbenim sklepom Komisije (EU) 2015/2186 z dne 25.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novembra 2015 o določitvi oblike za predložitev in dajanje na voljo informacij o tobačnih izdelkih (UL L št. 312 z dne 27.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11. 2015, str. 5; v nadaljnjem besedilu: Sklep 2015/2186/EU),</w:t>
      </w:r>
    </w:p>
    <w:p w14:paraId="4093BE8E" w14:textId="779A373D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višino pristojbine za prejemanje, shranjevanje, obravnavo, analiziranje in objavljanje podatkov iz 9. člena zakona,</w:t>
      </w:r>
    </w:p>
    <w:p w14:paraId="7F021CC8" w14:textId="08A97377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prednostni seznam dodatkov, ki se uporabljajo v cigaretah in tobaku za zvijanje ter za katere veljajo strožje obveznosti poročanja v skladu z Izvedbenim sklepom Komisije (EU) 2016/787 z dne 18.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maja 2016 o določitvi prednostnega seznama dodatkov, ki jih vsebujejo cigarete in tobak za zvijanje ter za katere veljajo strožje obveznosti poročanja (UL L št.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131 z dne 20.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5. 2016, str. 88; v nadaljnjem besedilu: Sklep 2016/787/EU),</w:t>
      </w:r>
    </w:p>
    <w:p w14:paraId="0F1724A3" w14:textId="315624F2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višino pristojbine za ocene iz 12. člena zakona,</w:t>
      </w:r>
    </w:p>
    <w:p w14:paraId="05E53DFC" w14:textId="742CF152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skupno obliko za poročanje o elektronskih cigaretah</w:t>
      </w:r>
      <w:r w:rsidR="0022225E" w:rsidRPr="007B737B">
        <w:rPr>
          <w:rFonts w:ascii="Arial" w:eastAsia="Arial" w:hAnsi="Arial" w:cs="Arial"/>
          <w:sz w:val="20"/>
          <w:szCs w:val="20"/>
          <w:lang w:val="sl-SI"/>
        </w:rPr>
        <w:t>, elektronskih cigaretah brez nikotina,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posodicah za ponovno polnjenje</w:t>
      </w:r>
      <w:r w:rsidR="0022225E" w:rsidRPr="007B737B">
        <w:rPr>
          <w:rFonts w:ascii="Arial" w:eastAsia="Arial" w:hAnsi="Arial" w:cs="Arial"/>
          <w:sz w:val="20"/>
          <w:szCs w:val="20"/>
          <w:lang w:val="sl-SI"/>
        </w:rPr>
        <w:t xml:space="preserve"> in posodicah za ponovno polnjenje brez nikotina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v skladu z Izvedbenim sklepom Komisije (EU) 2015/2183 z dne 24.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novembra 2015 o določitvi skupne oblike za obveščanje o elektronskih cigaretah in posodicah za ponovno polnjenje (UL L št. 309 z dne 26.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11. 2015, str. 15; v nadaljnjem besedilu: Sklep 2015/2183/EU),</w:t>
      </w:r>
    </w:p>
    <w:p w14:paraId="4687ABF0" w14:textId="686EA005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obliko za obveščanje o novih tobačnih izdelkih iz 25.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člena zakona,</w:t>
      </w:r>
    </w:p>
    <w:p w14:paraId="41DA092C" w14:textId="7FC52852" w:rsidR="002D6CF3" w:rsidRPr="007B737B" w:rsidRDefault="002D6CF3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višino pristojbine za prejemanje, shranjevanje, obravnavo in analiziranje podatkov iz 25. člena zakona,</w:t>
      </w:r>
    </w:p>
    <w:p w14:paraId="5DDBE34A" w14:textId="69E66D8A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višino pristojbine za prejemanje, obravnavo, analiziranje in objavljanje podatkov iz 26. člena zakona,</w:t>
      </w:r>
    </w:p>
    <w:p w14:paraId="57AB6433" w14:textId="0ACE3F9A" w:rsidR="002D4699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obliko za poročanje o sestavinah zeliščnih izdelkov za kajenje </w:t>
      </w:r>
      <w:r w:rsidR="005C4A41" w:rsidRPr="007B737B">
        <w:rPr>
          <w:rFonts w:ascii="Arial" w:eastAsia="Arial" w:hAnsi="Arial" w:cs="Arial"/>
          <w:sz w:val="20"/>
          <w:szCs w:val="20"/>
          <w:lang w:val="sl-SI"/>
        </w:rPr>
        <w:t xml:space="preserve">in zeliščnih izdelkov za segrevanje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iz 28. člena zakona</w:t>
      </w:r>
      <w:r w:rsidR="005C4A41" w:rsidRPr="007B737B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A025810" w14:textId="5A290881" w:rsidR="005C4A41" w:rsidRPr="007B737B" w:rsidRDefault="005C4A41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višino pristojbine za prejemanje, shranjevanje, obravnavo, analiziranje in objavljanje podatkov iz 28. člena</w:t>
      </w:r>
      <w:r w:rsidR="00312AB6">
        <w:rPr>
          <w:rFonts w:ascii="Arial" w:eastAsia="Arial" w:hAnsi="Arial" w:cs="Arial"/>
          <w:sz w:val="20"/>
          <w:szCs w:val="20"/>
          <w:lang w:val="sl-SI"/>
        </w:rPr>
        <w:t xml:space="preserve"> zakona</w:t>
      </w:r>
      <w:r w:rsidR="00F45E92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247A1F0A" w14:textId="4B1EF9CD" w:rsidR="00264D0E" w:rsidRPr="007B737B" w:rsidRDefault="00595D20" w:rsidP="00EA7DE9">
      <w:pPr>
        <w:pStyle w:val="alineazaodstavkom"/>
        <w:numPr>
          <w:ilvl w:val="0"/>
          <w:numId w:val="1"/>
        </w:numPr>
        <w:ind w:left="426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tehnične standarde za mehanizem za ponovno polnjenje elektronskih cigaret v skladu z Izvedbenim sklepom Komisije (EU) 2016/586 z dne 14.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aprila 2016 o tehničnih standardih za mehanizem za ponovno polnjenje elektronskih cigaret (UL L št. 101 z dne 16.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4. 2016, str. 15; v nadaljnjem besedilu: Sklep 2016/586/EU)</w:t>
      </w:r>
      <w:r w:rsidR="00C9783F" w:rsidRPr="007B737B">
        <w:rPr>
          <w:rFonts w:ascii="Arial" w:eastAsia="Arial" w:hAnsi="Arial" w:cs="Arial"/>
          <w:sz w:val="20"/>
          <w:szCs w:val="20"/>
          <w:lang w:val="sl-SI"/>
        </w:rPr>
        <w:t xml:space="preserve"> in</w:t>
      </w:r>
    </w:p>
    <w:p w14:paraId="267EC2B5" w14:textId="138B450C" w:rsidR="00FE51D2" w:rsidRPr="00EA7DE9" w:rsidRDefault="00264D0E" w:rsidP="00EA7DE9">
      <w:pPr>
        <w:pStyle w:val="alineazaodstavkom"/>
        <w:numPr>
          <w:ilvl w:val="0"/>
          <w:numId w:val="1"/>
        </w:numPr>
        <w:spacing w:after="210"/>
        <w:ind w:left="426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arome </w:t>
      </w:r>
      <w:r w:rsidRPr="00FE51D2">
        <w:rPr>
          <w:rFonts w:ascii="Arial" w:eastAsia="Arial" w:hAnsi="Arial" w:cs="Arial"/>
          <w:sz w:val="20"/>
          <w:szCs w:val="20"/>
          <w:lang w:val="sl-SI"/>
        </w:rPr>
        <w:t>oziroma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snovi, ki so dovoljene v elektronskih cigaretah, elektronskih cigaretah brez nikotina, posodicah za ponovno polnjenje in posodicah za ponovno polnjenje brez nikotina.</w:t>
      </w:r>
    </w:p>
    <w:p w14:paraId="6DEEB2F9" w14:textId="77777777" w:rsidR="00290354" w:rsidRDefault="00290354" w:rsidP="00FE51D2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F2B63BB" w14:textId="77777777" w:rsidR="00290354" w:rsidRDefault="00290354" w:rsidP="00FE51D2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695B66F6" w14:textId="77777777" w:rsidR="00290354" w:rsidRDefault="00290354" w:rsidP="00FE51D2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7C6D2EC4" w14:textId="1611290C" w:rsidR="00FE51D2" w:rsidRPr="007B737B" w:rsidRDefault="00A55EDC" w:rsidP="00BD2612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2</w:t>
      </w:r>
      <w:r w:rsidR="00595D20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.</w:t>
      </w:r>
      <w:r w:rsidR="00D45B33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FE51D2">
        <w:rPr>
          <w:rFonts w:ascii="Arial" w:eastAsia="Arial" w:hAnsi="Arial" w:cs="Arial"/>
          <w:b/>
          <w:bCs/>
          <w:sz w:val="20"/>
          <w:szCs w:val="20"/>
          <w:lang w:val="sl-SI"/>
        </w:rPr>
        <w:t>č</w:t>
      </w:r>
      <w:r w:rsidR="00595D20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len</w:t>
      </w:r>
    </w:p>
    <w:p w14:paraId="040710B0" w14:textId="5EE886E9" w:rsidR="002D4699" w:rsidRPr="007B737B" w:rsidRDefault="00595D20" w:rsidP="00BD2612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(namen poročanja</w:t>
      </w:r>
      <w:r w:rsidR="00145E4E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in predložitev podatkov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1E17E178" w14:textId="4CC27E77" w:rsidR="002D4699" w:rsidRPr="007B737B" w:rsidRDefault="007B737B" w:rsidP="00A55EDC">
      <w:pPr>
        <w:pStyle w:val="zamik"/>
        <w:pBdr>
          <w:top w:val="none" w:sz="0" w:space="12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595D20" w:rsidRPr="007B737B">
        <w:rPr>
          <w:rFonts w:ascii="Arial" w:eastAsia="Arial" w:hAnsi="Arial" w:cs="Arial"/>
          <w:sz w:val="20"/>
          <w:szCs w:val="20"/>
          <w:lang w:val="sl-SI"/>
        </w:rPr>
        <w:t>Namen poročanja o tobačnih izdelkih, elektronskih cigaretah</w:t>
      </w:r>
      <w:r w:rsidR="00145E4E" w:rsidRPr="007B737B">
        <w:rPr>
          <w:rFonts w:ascii="Arial" w:eastAsia="Arial" w:hAnsi="Arial" w:cs="Arial"/>
          <w:sz w:val="20"/>
          <w:szCs w:val="20"/>
          <w:lang w:val="sl-SI"/>
        </w:rPr>
        <w:t xml:space="preserve">, elektronskih cigaretah brez nikotina, </w:t>
      </w:r>
      <w:r w:rsidR="00595D20" w:rsidRPr="007B737B">
        <w:rPr>
          <w:rFonts w:ascii="Arial" w:eastAsia="Arial" w:hAnsi="Arial" w:cs="Arial"/>
          <w:sz w:val="20"/>
          <w:szCs w:val="20"/>
          <w:lang w:val="sl-SI"/>
        </w:rPr>
        <w:t>posodicah za ponovno polnjenje</w:t>
      </w:r>
      <w:r w:rsidR="00145E4E" w:rsidRPr="007B737B">
        <w:rPr>
          <w:rFonts w:ascii="Arial" w:eastAsia="Arial" w:hAnsi="Arial" w:cs="Arial"/>
          <w:sz w:val="20"/>
          <w:szCs w:val="20"/>
          <w:lang w:val="sl-SI"/>
        </w:rPr>
        <w:t xml:space="preserve"> in posodicah za ponovno polnjenje brez nikotina, novih tobačnih izdelkih, zeliščnih izdelkih za kajenje ter zeliščnih izdelkih za segrevanje,</w:t>
      </w:r>
      <w:r w:rsidR="00595D20" w:rsidRPr="007B737B">
        <w:rPr>
          <w:rFonts w:ascii="Arial" w:eastAsia="Arial" w:hAnsi="Arial" w:cs="Arial"/>
          <w:sz w:val="20"/>
          <w:szCs w:val="20"/>
          <w:lang w:val="sl-SI"/>
        </w:rPr>
        <w:t xml:space="preserve"> je zagotavljanje visoke ravni zaščite na področju varovanja zdravja, varstva okolja in varstva potrošnikov.</w:t>
      </w:r>
    </w:p>
    <w:p w14:paraId="00892602" w14:textId="3A15FB12" w:rsidR="00CD3D12" w:rsidRPr="007B737B" w:rsidRDefault="007B737B" w:rsidP="00A55EDC">
      <w:pPr>
        <w:pStyle w:val="zamik"/>
        <w:pBdr>
          <w:top w:val="none" w:sz="0" w:space="12" w:color="auto"/>
        </w:pBdr>
        <w:spacing w:before="210"/>
        <w:ind w:firstLine="72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(2) </w:t>
      </w:r>
      <w:r w:rsidR="00CD3D12" w:rsidRPr="007B737B">
        <w:rPr>
          <w:rFonts w:ascii="Arial" w:eastAsia="Arial" w:hAnsi="Arial" w:cs="Arial"/>
          <w:sz w:val="20"/>
          <w:szCs w:val="20"/>
          <w:lang w:val="sl-SI"/>
        </w:rPr>
        <w:t>Proizvajalec ali uvoznik izdelkov, katerih obravnavo določa zakon</w:t>
      </w:r>
      <w:r w:rsidR="00340CE3" w:rsidRPr="007B737B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CD3D12" w:rsidRPr="007B737B">
        <w:rPr>
          <w:rFonts w:ascii="Arial" w:eastAsia="Arial" w:hAnsi="Arial" w:cs="Arial"/>
          <w:sz w:val="20"/>
          <w:szCs w:val="20"/>
          <w:lang w:val="sl-SI"/>
        </w:rPr>
        <w:t>zahtevane podatke predloži v skupni elektronski portal za predložitev podatkov (v nadaljevanju skupni elektronski portal), ki ga upravlja Evropska komisija (v nadaljnjem besedilu: upravljavec).</w:t>
      </w:r>
    </w:p>
    <w:p w14:paraId="15316E8C" w14:textId="1FFFD02C" w:rsidR="002D4699" w:rsidRPr="007B737B" w:rsidRDefault="00A55EDC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595D20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.</w:t>
      </w:r>
      <w:r w:rsidR="00D45B33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595D20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46A9BF2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(poročevalsko obdobje)</w:t>
      </w:r>
    </w:p>
    <w:p w14:paraId="28ED5766" w14:textId="6650BBBC" w:rsidR="002D4699" w:rsidRPr="007B737B" w:rsidRDefault="00595D20" w:rsidP="00A55EDC">
      <w:pPr>
        <w:pStyle w:val="zamik"/>
        <w:pBdr>
          <w:top w:val="none" w:sz="0" w:space="12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(1)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Proizvajalci in uvozniki tobačnih izdelkov 30 dni pred nameravanim dajanjem na trg v skladu z 9. členom zakona Nacionalni laboratorij za zdravje, okolje in hrano (v nadaljnjem besedilu: NLZOH) uradno obvestijo o vsaki znamki in vrsti tobačnega izdelka, ki ga nameravajo dati na trg</w:t>
      </w:r>
      <w:r w:rsidR="00B454EA" w:rsidRPr="007B737B">
        <w:rPr>
          <w:rFonts w:ascii="Arial" w:hAnsi="Arial" w:cs="Arial"/>
          <w:sz w:val="20"/>
          <w:szCs w:val="20"/>
          <w:lang w:val="sl-SI"/>
        </w:rPr>
        <w:t xml:space="preserve"> 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>s predložitvijo podatkov v skupni elektronski portal</w:t>
      </w:r>
      <w:r w:rsidR="00E0097D" w:rsidRPr="007B737B">
        <w:rPr>
          <w:rFonts w:ascii="Arial" w:hAnsi="Arial" w:cs="Arial"/>
          <w:sz w:val="20"/>
          <w:szCs w:val="20"/>
          <w:lang w:val="sl-SI"/>
        </w:rPr>
        <w:t xml:space="preserve">, </w:t>
      </w:r>
      <w:r w:rsidR="00E0097D" w:rsidRPr="007B737B">
        <w:rPr>
          <w:rFonts w:ascii="Arial" w:eastAsia="Arial" w:hAnsi="Arial" w:cs="Arial"/>
          <w:sz w:val="20"/>
          <w:szCs w:val="20"/>
          <w:lang w:val="sl-SI"/>
        </w:rPr>
        <w:t>v skladu z obliko, določeno v 2. členu in prilogi Sklepa 2015/2186/EU.</w:t>
      </w:r>
    </w:p>
    <w:p w14:paraId="343EBEA5" w14:textId="3596F0B1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(2)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Proizvajalci in uvozniki podatke iz devetega odstavka 9. člena zakona NLZOH predložijo enkrat letno, najpozneje do 30.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aprila za preteklo leto. Podatki o obsegu prodaje za vsako znamko in vrsto tobačnega izdelka se predložijo 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 xml:space="preserve">z vnosom podatkov v skupni elektronski portal v skladu z obliko, določeno v 2. členu in prilogi Sklepa 2015/2186/EU. </w:t>
      </w:r>
    </w:p>
    <w:p w14:paraId="66248A91" w14:textId="2157D9CE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(3)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Proizvajalci in uvozniki elektronskih cigaret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>, elektronskih cigaret brez nikotina, posodic za ponovno polnjenje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in posodic za ponovno polnjenje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 xml:space="preserve"> brez nikotina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šest mesecev pred nameravanim dajanjem na trg v skladu s prvim in drugim odstavkom 26.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člena zakona NLZOH predložijo uradno obvestilo o kakršnih koli tovrstnih izdelkih, ki jih nameravajo dati na trg</w:t>
      </w:r>
      <w:r w:rsidR="005266CA">
        <w:rPr>
          <w:rFonts w:ascii="Arial" w:eastAsia="Arial" w:hAnsi="Arial" w:cs="Arial"/>
          <w:sz w:val="20"/>
          <w:szCs w:val="20"/>
          <w:lang w:val="sl-SI"/>
        </w:rPr>
        <w:t>,</w:t>
      </w:r>
      <w:r w:rsidR="00B454EA" w:rsidRPr="007B737B">
        <w:rPr>
          <w:rFonts w:ascii="Arial" w:hAnsi="Arial" w:cs="Arial"/>
          <w:sz w:val="20"/>
          <w:szCs w:val="20"/>
          <w:lang w:val="sl-SI"/>
        </w:rPr>
        <w:t xml:space="preserve"> 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>s predložitvijo podatkov v skupni elektronski portal</w:t>
      </w:r>
      <w:r w:rsidR="00E0097D" w:rsidRPr="007B737B">
        <w:rPr>
          <w:rFonts w:ascii="Arial" w:eastAsia="Arial" w:hAnsi="Arial" w:cs="Arial"/>
          <w:sz w:val="20"/>
          <w:szCs w:val="20"/>
          <w:lang w:val="sl-SI"/>
        </w:rPr>
        <w:t xml:space="preserve"> v skladu z obliko, določeno v 2.</w:t>
      </w:r>
      <w:r w:rsidR="005F0740" w:rsidRPr="007B73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E0097D" w:rsidRPr="007B737B">
        <w:rPr>
          <w:rFonts w:ascii="Arial" w:eastAsia="Arial" w:hAnsi="Arial" w:cs="Arial"/>
          <w:sz w:val="20"/>
          <w:szCs w:val="20"/>
          <w:lang w:val="sl-SI"/>
        </w:rPr>
        <w:t>členu in prilogi Sklepa 2015/2183/EU.</w:t>
      </w:r>
    </w:p>
    <w:p w14:paraId="22E4D995" w14:textId="6162F3FA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(4)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Proizvajalci in uvozniki elektronskih cigaret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>, elektronskih cigaret brez nikotina, posodic za ponovno polnjenje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in posodic za ponovno polnjenje 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 xml:space="preserve">brez nikotina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podatke iz šestega odstavka 26.</w:t>
      </w:r>
      <w:r w:rsidR="00F8249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člena zakona NLZOH predložijo enkrat letno, najpozneje do 30.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aprila za preteklo leto. Podatki iz prve alineje šestega odstavka 26. člena zakona se predložijo</w:t>
      </w:r>
      <w:r w:rsidR="00B454EA" w:rsidRPr="007B737B">
        <w:rPr>
          <w:rFonts w:ascii="Arial" w:hAnsi="Arial" w:cs="Arial"/>
          <w:sz w:val="20"/>
          <w:szCs w:val="20"/>
          <w:lang w:val="sl-SI"/>
        </w:rPr>
        <w:t xml:space="preserve"> </w:t>
      </w:r>
      <w:r w:rsidR="00B454EA" w:rsidRPr="007B737B">
        <w:rPr>
          <w:rFonts w:ascii="Arial" w:eastAsia="Arial" w:hAnsi="Arial" w:cs="Arial"/>
          <w:sz w:val="20"/>
          <w:szCs w:val="20"/>
          <w:lang w:val="sl-SI"/>
        </w:rPr>
        <w:t>z vnosom podatkov v skupni elektronski portal v skladu z obliko določeno v 2.členu in prilogi Sklepa 2015/2183/EU.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3048C881" w14:textId="424B80A3" w:rsidR="00E73042" w:rsidRPr="007B737B" w:rsidRDefault="00E73042" w:rsidP="00E73042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(5) Proizvajalci in uvozniki novih tobačnih izdelkov šest mesecev pred nameravanim dajanjem na trg v skladu s prvim in drugim odstavkom 25. člena zakona NLZOH predložijo uradno obvestilo o kakršnih koli tovrstnih izdelkih, ki jih nameravajo dati na trg</w:t>
      </w:r>
      <w:r w:rsidR="007500B8">
        <w:rPr>
          <w:rFonts w:ascii="Arial" w:eastAsia="Arial" w:hAnsi="Arial" w:cs="Arial"/>
          <w:sz w:val="20"/>
          <w:szCs w:val="20"/>
          <w:lang w:val="sl-SI"/>
        </w:rPr>
        <w:t>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s predložitvijo podatkov v skupni elektronski portal v skladu z obliko, določeno v 2. členu in prilogi Sklepa 2015/2186/EU.</w:t>
      </w:r>
    </w:p>
    <w:p w14:paraId="3B3C48A6" w14:textId="6592CE05" w:rsidR="00E73042" w:rsidRPr="007B737B" w:rsidRDefault="00E73042" w:rsidP="00A55EDC">
      <w:pPr>
        <w:pStyle w:val="zamik"/>
        <w:pBdr>
          <w:top w:val="none" w:sz="0" w:space="12" w:color="auto"/>
        </w:pBdr>
        <w:spacing w:before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(6) Proizvajalci in uvozniki zeliščnih izdelkov za kajenje in zeliščnih izdelkov za segrevanje šest mesecev pred nameravanim dajanjem na trg v skladu s prvim odstavkom 28. člena zakona NLZOH predložijo uradno obvestilo o kakršnih koli tovrstnih izdelkih, ki jih nameravajo dati na trg</w:t>
      </w:r>
      <w:r w:rsidR="00447B4C">
        <w:rPr>
          <w:rFonts w:ascii="Arial" w:eastAsia="Arial" w:hAnsi="Arial" w:cs="Arial"/>
          <w:sz w:val="20"/>
          <w:szCs w:val="20"/>
          <w:lang w:val="sl-SI"/>
        </w:rPr>
        <w:t>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s predložitvijo podatkov v skupni elektronski portal v skladu z obliko, določeno v 2. členu in prilogi Sklepa 2015/2186/EU.</w:t>
      </w:r>
    </w:p>
    <w:p w14:paraId="407BFB1A" w14:textId="515B978F" w:rsidR="002D4699" w:rsidRPr="007B737B" w:rsidRDefault="00595D20" w:rsidP="00A55EDC">
      <w:pPr>
        <w:pStyle w:val="center"/>
        <w:pBdr>
          <w:top w:val="none" w:sz="0" w:space="24" w:color="auto"/>
        </w:pBdr>
        <w:spacing w:before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4.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F5CE358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(način poročanja)</w:t>
      </w:r>
    </w:p>
    <w:p w14:paraId="598A8B12" w14:textId="63BA7952" w:rsidR="002D4699" w:rsidRDefault="00595D20" w:rsidP="006635F2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lastRenderedPageBreak/>
        <w:t>(1)</w:t>
      </w:r>
      <w:r w:rsidR="008B2AA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Proizvajalec ali uvoznik tobačnih izdelkov</w:t>
      </w:r>
      <w:r w:rsidR="00CB3BC3" w:rsidRPr="007B737B">
        <w:rPr>
          <w:rFonts w:ascii="Arial" w:eastAsia="Arial" w:hAnsi="Arial" w:cs="Arial"/>
          <w:sz w:val="20"/>
          <w:szCs w:val="20"/>
          <w:lang w:val="sl-SI"/>
        </w:rPr>
        <w:t xml:space="preserve">, novih tobačnih izdelkov, zeliščnih izdelkov za kajenje in zeliščnih izdelkov za segrevanje 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NLZOH predloži </w:t>
      </w:r>
      <w:r w:rsidR="00CB3BC3" w:rsidRPr="007B737B">
        <w:rPr>
          <w:rFonts w:ascii="Arial" w:eastAsia="Arial" w:hAnsi="Arial" w:cs="Arial"/>
          <w:sz w:val="20"/>
          <w:szCs w:val="20"/>
          <w:lang w:val="sl-SI"/>
        </w:rPr>
        <w:t xml:space="preserve">v skupni elektronski portal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podatke o sestavinah, emisijah in obsegu prodaje teh izdelkov, spremembe predloženih podatkov in podatke o umiku izdelkov s trga v skladu z obliko, določeno v 2. členu in Prilogi Sklepa 2015/2186/EU.</w:t>
      </w:r>
    </w:p>
    <w:p w14:paraId="751E72B2" w14:textId="77777777" w:rsidR="006635F2" w:rsidRPr="007B737B" w:rsidRDefault="006635F2" w:rsidP="00A55ED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3062528" w14:textId="569D184F" w:rsidR="002D4699" w:rsidRPr="007B737B" w:rsidRDefault="00595D20" w:rsidP="00A55ED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(2)</w:t>
      </w:r>
      <w:r w:rsidR="008B2AA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Proizvajalec ali uvoznik elektronskih cigaret</w:t>
      </w:r>
      <w:r w:rsidR="00CB3BC3" w:rsidRPr="007B737B">
        <w:rPr>
          <w:rFonts w:ascii="Arial" w:eastAsia="Arial" w:hAnsi="Arial" w:cs="Arial"/>
          <w:sz w:val="20"/>
          <w:szCs w:val="20"/>
          <w:lang w:val="sl-SI"/>
        </w:rPr>
        <w:t>, elektronskih cigaret brez nikotina, posodic za ponovno polnjenje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in posodic za ponovno polnjenje</w:t>
      </w:r>
      <w:r w:rsidR="00CB3BC3" w:rsidRPr="007B737B">
        <w:rPr>
          <w:rFonts w:ascii="Arial" w:eastAsia="Arial" w:hAnsi="Arial" w:cs="Arial"/>
          <w:sz w:val="20"/>
          <w:szCs w:val="20"/>
          <w:lang w:val="sl-SI"/>
        </w:rPr>
        <w:t xml:space="preserve"> brez nikotina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NLZOH predloži</w:t>
      </w:r>
      <w:r w:rsidR="00666D6E" w:rsidRPr="007B737B">
        <w:rPr>
          <w:rFonts w:ascii="Arial" w:eastAsia="Arial" w:hAnsi="Arial" w:cs="Arial"/>
          <w:sz w:val="20"/>
          <w:szCs w:val="20"/>
          <w:lang w:val="sl-SI"/>
        </w:rPr>
        <w:t xml:space="preserve"> v skupni elektronski portal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podatke o sestavinah, emisijah teh izdelkov, spremembe predloženih podatkov in podatke o umiku izdelkov s trga v skladu z obliko, določeno v 2. členu in Prilogi Sklepa 2015/2183/EU.</w:t>
      </w:r>
    </w:p>
    <w:p w14:paraId="6CF7636B" w14:textId="70F12ABB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5.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9AE023E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(shranjevanje podatkov)</w:t>
      </w:r>
    </w:p>
    <w:p w14:paraId="539906D3" w14:textId="77777777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Za namen hrambe in dostopa do predloženih podatkov v elektronski obliki se uporabljajo storitve shranjevanja podatkov, ki jih ponuja upravljavec v skladu s podpisanim sporazumom o ravni storitve.</w:t>
      </w:r>
    </w:p>
    <w:p w14:paraId="30A7A19F" w14:textId="1E8FA005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6.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9F029DA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(identifikacijska številka predlagatelja podatkov)</w:t>
      </w:r>
    </w:p>
    <w:p w14:paraId="7D8268E8" w14:textId="4BF689BB" w:rsidR="002D4699" w:rsidRPr="007B737B" w:rsidRDefault="00595D20" w:rsidP="00A55ED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Proizvajalec ali uvoznik, ki namerava predložiti podatke</w:t>
      </w:r>
      <w:r w:rsidR="000715BF">
        <w:rPr>
          <w:rFonts w:ascii="Arial" w:eastAsia="Arial" w:hAnsi="Arial" w:cs="Arial"/>
          <w:sz w:val="20"/>
          <w:szCs w:val="20"/>
          <w:lang w:val="sl-SI"/>
        </w:rPr>
        <w:t>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z uporabo skupnega elektronskega portala</w:t>
      </w:r>
      <w:r w:rsidR="000715B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pred prvo predložitvijo podatkov v skladu s 4. členom Sklepa 2015/2186/EU ali 4. členom Sklepa 2015/2183/EU, zaprosi za identifikacijsko številko predlagatelja.</w:t>
      </w:r>
      <w:r w:rsidR="005F0740" w:rsidRPr="007B737B">
        <w:rPr>
          <w:rFonts w:ascii="Arial" w:hAnsi="Arial" w:cs="Arial"/>
          <w:sz w:val="20"/>
          <w:szCs w:val="20"/>
          <w:lang w:val="sl-SI"/>
        </w:rPr>
        <w:t xml:space="preserve"> </w:t>
      </w:r>
      <w:r w:rsidR="005F0740" w:rsidRPr="007B737B">
        <w:rPr>
          <w:rFonts w:ascii="Arial" w:eastAsia="Arial" w:hAnsi="Arial" w:cs="Arial"/>
          <w:sz w:val="20"/>
          <w:szCs w:val="20"/>
          <w:lang w:val="sl-SI"/>
        </w:rPr>
        <w:t xml:space="preserve">Zaprosilo naslovi na Evropsko </w:t>
      </w:r>
      <w:r w:rsidR="007D1578">
        <w:rPr>
          <w:rFonts w:ascii="Arial" w:eastAsia="Arial" w:hAnsi="Arial" w:cs="Arial"/>
          <w:sz w:val="20"/>
          <w:szCs w:val="20"/>
          <w:lang w:val="sl-SI"/>
        </w:rPr>
        <w:t>k</w:t>
      </w:r>
      <w:r w:rsidR="005F0740" w:rsidRPr="007B737B">
        <w:rPr>
          <w:rFonts w:ascii="Arial" w:eastAsia="Arial" w:hAnsi="Arial" w:cs="Arial"/>
          <w:sz w:val="20"/>
          <w:szCs w:val="20"/>
          <w:lang w:val="sl-SI"/>
        </w:rPr>
        <w:t>omisijo, ki je upravljavec skupnega elektronskega portala (EU-CEG).</w:t>
      </w:r>
    </w:p>
    <w:p w14:paraId="0EFF8EE2" w14:textId="097B0F65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7.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7D193EA7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(identifikacijska številka izdelka)</w:t>
      </w:r>
    </w:p>
    <w:p w14:paraId="4C85829B" w14:textId="4C0EA4B3" w:rsidR="002D4699" w:rsidRPr="007B737B" w:rsidRDefault="00595D20" w:rsidP="00A55EDC">
      <w:pPr>
        <w:pStyle w:val="zamik"/>
        <w:pBdr>
          <w:top w:val="none" w:sz="0" w:space="12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(1)</w:t>
      </w:r>
      <w:r w:rsidR="008B2AA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Na podlagi identifikacijske številke predlagatelja iz prejšnjega člena</w:t>
      </w:r>
      <w:r w:rsidR="00B57D20">
        <w:rPr>
          <w:rFonts w:ascii="Arial" w:eastAsia="Arial" w:hAnsi="Arial" w:cs="Arial"/>
          <w:sz w:val="20"/>
          <w:szCs w:val="20"/>
          <w:lang w:val="sl-SI"/>
        </w:rPr>
        <w:t>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proizvajalec ali uvoznik v skladu 5. členom Sklepa 2015/2186/EU</w:t>
      </w:r>
      <w:r w:rsidR="00A01767" w:rsidRPr="007B737B">
        <w:rPr>
          <w:rFonts w:ascii="Arial" w:eastAsia="Arial" w:hAnsi="Arial" w:cs="Arial"/>
          <w:sz w:val="20"/>
          <w:szCs w:val="20"/>
          <w:lang w:val="sl-SI"/>
        </w:rPr>
        <w:t xml:space="preserve"> določi identifikacijsko številko tobačnega izdelka, novega tobačnega izdelka, zeliščnega izdelka za kajenje ali zeliščnega izdelka za segrevanje (TP-ID)</w:t>
      </w:r>
      <w:r w:rsidR="00F62248">
        <w:rPr>
          <w:rFonts w:ascii="Arial" w:eastAsia="Arial" w:hAnsi="Arial" w:cs="Arial"/>
          <w:sz w:val="20"/>
          <w:szCs w:val="20"/>
          <w:lang w:val="sl-SI"/>
        </w:rPr>
        <w:t>,</w:t>
      </w:r>
      <w:r w:rsidR="00A01767" w:rsidRPr="007B73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62248">
        <w:rPr>
          <w:rFonts w:ascii="Arial" w:eastAsia="Arial" w:hAnsi="Arial" w:cs="Arial"/>
          <w:sz w:val="20"/>
          <w:szCs w:val="20"/>
          <w:lang w:val="sl-SI"/>
        </w:rPr>
        <w:t>v</w:t>
      </w:r>
      <w:r w:rsidR="00A01767" w:rsidRPr="007B737B">
        <w:rPr>
          <w:rFonts w:ascii="Arial" w:eastAsia="Arial" w:hAnsi="Arial" w:cs="Arial"/>
          <w:sz w:val="20"/>
          <w:szCs w:val="20"/>
          <w:lang w:val="sl-SI"/>
        </w:rPr>
        <w:t xml:space="preserve"> skladu s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5. členom Sklepa 2015/2183/EU</w:t>
      </w:r>
      <w:r w:rsidR="00F62248">
        <w:rPr>
          <w:rFonts w:ascii="Arial" w:eastAsia="Arial" w:hAnsi="Arial" w:cs="Arial"/>
          <w:sz w:val="20"/>
          <w:szCs w:val="20"/>
          <w:lang w:val="sl-SI"/>
        </w:rPr>
        <w:t xml:space="preserve"> pa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identifikacijsko številko elektronske cigarete</w:t>
      </w:r>
      <w:r w:rsidR="00A01767" w:rsidRPr="007B737B">
        <w:rPr>
          <w:rFonts w:ascii="Arial" w:eastAsia="Arial" w:hAnsi="Arial" w:cs="Arial"/>
          <w:sz w:val="20"/>
          <w:szCs w:val="20"/>
          <w:lang w:val="sl-SI"/>
        </w:rPr>
        <w:t xml:space="preserve">, elektronske cigarete brez nikotina, posodice za ponovno polnjenje ali posodice za ponovno polnjenje brez nikotina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(EC-ID)</w:t>
      </w:r>
      <w:r w:rsidR="001D2D44">
        <w:rPr>
          <w:rFonts w:ascii="Arial" w:eastAsia="Arial" w:hAnsi="Arial" w:cs="Arial"/>
          <w:sz w:val="20"/>
          <w:szCs w:val="20"/>
          <w:lang w:val="sl-SI"/>
        </w:rPr>
        <w:t>,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za vsak izdelek, o katerem je treba poročati.</w:t>
      </w:r>
    </w:p>
    <w:p w14:paraId="38F04A8D" w14:textId="65671C6D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(2)</w:t>
      </w:r>
      <w:r w:rsidR="008B2AA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Identifikacijska številka</w:t>
      </w:r>
      <w:r w:rsidR="00A01767" w:rsidRPr="007B737B">
        <w:rPr>
          <w:rFonts w:ascii="Arial" w:eastAsia="Arial" w:hAnsi="Arial" w:cs="Arial"/>
          <w:sz w:val="20"/>
          <w:szCs w:val="20"/>
          <w:lang w:val="sl-SI"/>
        </w:rPr>
        <w:t xml:space="preserve"> TP-ID ali EC-ID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je osnova za zaračunavanje pristojbin iz 10. člena tega pravilnika.</w:t>
      </w:r>
    </w:p>
    <w:p w14:paraId="7568DFAE" w14:textId="691636F4" w:rsidR="002D4699" w:rsidRPr="007B737B" w:rsidRDefault="00595D20" w:rsidP="00A55EDC">
      <w:pPr>
        <w:pStyle w:val="center"/>
        <w:pBdr>
          <w:top w:val="none" w:sz="0" w:space="24" w:color="auto"/>
        </w:pBdr>
        <w:spacing w:before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8.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535A1BF5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(poslovne skrivnosti in zaupni podatki)</w:t>
      </w:r>
    </w:p>
    <w:p w14:paraId="42EF68AF" w14:textId="50465CA8" w:rsidR="002D4699" w:rsidRPr="007B737B" w:rsidRDefault="00595D20" w:rsidP="00A55ED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Pri predložitvi proizvajalci in uvozniki v skladu s 6. členom Sklepa 2015/2186/EU ali 6. členom Sklepa 2015/2183/EU označijo vs</w:t>
      </w:r>
      <w:r w:rsidR="00F512D3" w:rsidRPr="007B737B">
        <w:rPr>
          <w:rFonts w:ascii="Arial" w:eastAsia="Arial" w:hAnsi="Arial" w:cs="Arial"/>
          <w:sz w:val="20"/>
          <w:szCs w:val="20"/>
          <w:lang w:val="sl-SI"/>
        </w:rPr>
        <w:t>e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podatk</w:t>
      </w:r>
      <w:r w:rsidR="00F512D3" w:rsidRPr="007B737B">
        <w:rPr>
          <w:rFonts w:ascii="Arial" w:eastAsia="Arial" w:hAnsi="Arial" w:cs="Arial"/>
          <w:sz w:val="20"/>
          <w:szCs w:val="20"/>
          <w:lang w:val="sl-SI"/>
        </w:rPr>
        <w:t>e</w:t>
      </w:r>
      <w:r w:rsidRPr="007B737B">
        <w:rPr>
          <w:rFonts w:ascii="Arial" w:eastAsia="Arial" w:hAnsi="Arial" w:cs="Arial"/>
          <w:sz w:val="20"/>
          <w:szCs w:val="20"/>
          <w:lang w:val="sl-SI"/>
        </w:rPr>
        <w:t>, ki so po njihovem mnenju poslovna skrivnost ali zaupni podatki.</w:t>
      </w:r>
    </w:p>
    <w:p w14:paraId="758FE3E1" w14:textId="076312B3" w:rsidR="002D4699" w:rsidRPr="007B737B" w:rsidRDefault="00595D2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9.</w:t>
      </w:r>
      <w:r w:rsidR="008B2AA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C261491" w14:textId="77777777" w:rsidR="002D4699" w:rsidRPr="007B737B" w:rsidRDefault="00595D2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(stroški preverjanja meritev emisij)</w:t>
      </w:r>
    </w:p>
    <w:p w14:paraId="4BEFD2D2" w14:textId="341A060E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(1)</w:t>
      </w:r>
      <w:r w:rsidR="008B2AA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NLZOH za preverjanje meritev emisij katrana, nikotina in ogljikovega monoksida iz cigaret proizvajalcem in uvoznikom tobačnih izdelkov zaračunava stroške opravljanja teh storitev, skladno z veljavnim cenikom.</w:t>
      </w:r>
    </w:p>
    <w:p w14:paraId="4A779B74" w14:textId="7BE9C61F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(2)</w:t>
      </w:r>
      <w:r w:rsidR="005D263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Kadar NLZOH ugotovi, da cigareta vsebuje več kot 10 mg katrana, 1 mg nikotina oziroma 10 mg ogljikovega monoksida, o tem pisno obvesti Zdravstveni inšpektorat Republike Slovenije.</w:t>
      </w:r>
    </w:p>
    <w:p w14:paraId="699390D2" w14:textId="1FDFE6AD" w:rsidR="002D4699" w:rsidRPr="007B737B" w:rsidRDefault="00595D20" w:rsidP="00A55EDC">
      <w:pPr>
        <w:pStyle w:val="center"/>
        <w:pBdr>
          <w:top w:val="none" w:sz="0" w:space="24" w:color="auto"/>
        </w:pBdr>
        <w:spacing w:before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10.</w:t>
      </w:r>
      <w:r w:rsidR="005D2632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5D27C6C4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(pristojbine)</w:t>
      </w:r>
    </w:p>
    <w:p w14:paraId="5A013E6B" w14:textId="1DBA25AC" w:rsidR="002D4699" w:rsidRPr="007B737B" w:rsidRDefault="00595D20" w:rsidP="00A55EDC">
      <w:pPr>
        <w:pStyle w:val="zamik"/>
        <w:pBdr>
          <w:top w:val="none" w:sz="0" w:space="12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(1)</w:t>
      </w:r>
      <w:r w:rsidR="005D263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NLZOH proizvajalcem in uvoznikom tobačnih izdelkov</w:t>
      </w:r>
      <w:r w:rsidR="00E11954" w:rsidRPr="007B737B">
        <w:rPr>
          <w:rFonts w:ascii="Arial" w:eastAsia="Arial" w:hAnsi="Arial" w:cs="Arial"/>
          <w:sz w:val="20"/>
          <w:szCs w:val="20"/>
          <w:lang w:val="sl-SI"/>
        </w:rPr>
        <w:t>, novih tobačnih izdelkov</w:t>
      </w:r>
      <w:r w:rsidRPr="007B737B">
        <w:rPr>
          <w:rFonts w:ascii="Arial" w:eastAsia="Arial" w:hAnsi="Arial" w:cs="Arial"/>
          <w:sz w:val="20"/>
          <w:szCs w:val="20"/>
          <w:lang w:val="sl-SI"/>
        </w:rPr>
        <w:t>, elektronskih cigaret</w:t>
      </w:r>
      <w:r w:rsidR="00E11954" w:rsidRPr="007B737B">
        <w:rPr>
          <w:rFonts w:ascii="Arial" w:eastAsia="Arial" w:hAnsi="Arial" w:cs="Arial"/>
          <w:sz w:val="20"/>
          <w:szCs w:val="20"/>
          <w:lang w:val="sl-SI"/>
        </w:rPr>
        <w:t xml:space="preserve">, elektronskih cigaret brez nikotina, posodic za ponovno polnjenje,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posodic za ponovno polnjenje</w:t>
      </w:r>
      <w:r w:rsidR="00E11954" w:rsidRPr="007B737B">
        <w:rPr>
          <w:rFonts w:ascii="Arial" w:eastAsia="Arial" w:hAnsi="Arial" w:cs="Arial"/>
          <w:sz w:val="20"/>
          <w:szCs w:val="20"/>
          <w:lang w:val="sl-SI"/>
        </w:rPr>
        <w:t xml:space="preserve"> brez nikotina, zeliščnih izdelkov za kajenje in zeliščnih izdelkov za segrevanje,</w:t>
      </w:r>
      <w:r w:rsidR="00C019E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zaračuna pristojbino za storitve iz desetega odstavka 9.</w:t>
      </w:r>
      <w:r w:rsidR="00E11954" w:rsidRPr="007B737B">
        <w:rPr>
          <w:rFonts w:ascii="Arial" w:eastAsia="Arial" w:hAnsi="Arial" w:cs="Arial"/>
          <w:sz w:val="20"/>
          <w:szCs w:val="20"/>
          <w:lang w:val="sl-SI"/>
        </w:rPr>
        <w:t xml:space="preserve"> člena, tretjega odstavka 25. člena,</w:t>
      </w:r>
      <w:r w:rsidR="00C019E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trinajstega odstavka 26. člena</w:t>
      </w:r>
      <w:r w:rsidR="00E11954" w:rsidRPr="007B737B">
        <w:rPr>
          <w:rFonts w:ascii="Arial" w:eastAsia="Arial" w:hAnsi="Arial" w:cs="Arial"/>
          <w:sz w:val="20"/>
          <w:szCs w:val="20"/>
          <w:lang w:val="sl-SI"/>
        </w:rPr>
        <w:t xml:space="preserve"> in tretjega odstavka 28. člena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zakona v višini 864,00 eurov.</w:t>
      </w:r>
    </w:p>
    <w:p w14:paraId="7CC47A51" w14:textId="5C6A5898" w:rsidR="002D4699" w:rsidRPr="007B737B" w:rsidRDefault="00595D20" w:rsidP="00A55EDC">
      <w:pPr>
        <w:pStyle w:val="zamik"/>
        <w:pBdr>
          <w:top w:val="none" w:sz="0" w:space="12" w:color="auto"/>
        </w:pBdr>
        <w:spacing w:before="24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(2)</w:t>
      </w:r>
      <w:r w:rsidR="00D45B3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NLZOH proizvajalcem in uvoznikom</w:t>
      </w:r>
      <w:r w:rsidR="0094613D" w:rsidRPr="007B73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zaračuna pristojbino za storitve iz devetega odstavka 9. člena</w:t>
      </w:r>
      <w:r w:rsidR="0094613D" w:rsidRPr="007B737B">
        <w:rPr>
          <w:rFonts w:ascii="Arial" w:eastAsia="Arial" w:hAnsi="Arial" w:cs="Arial"/>
          <w:sz w:val="20"/>
          <w:szCs w:val="20"/>
          <w:lang w:val="sl-SI"/>
        </w:rPr>
        <w:t xml:space="preserve"> zakona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94613D" w:rsidRPr="007B737B">
        <w:rPr>
          <w:rFonts w:ascii="Arial" w:eastAsia="Arial" w:hAnsi="Arial" w:cs="Arial"/>
          <w:sz w:val="20"/>
          <w:szCs w:val="20"/>
          <w:lang w:val="sl-SI"/>
        </w:rPr>
        <w:t>v višini glede na poročano količino prodanih enot za posamezen TP-ID, in sicer:</w:t>
      </w:r>
    </w:p>
    <w:p w14:paraId="394BC10B" w14:textId="74D3F532" w:rsidR="0094613D" w:rsidRPr="007B737B" w:rsidRDefault="0094613D" w:rsidP="00A55EDC">
      <w:pPr>
        <w:pStyle w:val="zamik"/>
        <w:numPr>
          <w:ilvl w:val="0"/>
          <w:numId w:val="3"/>
        </w:numPr>
        <w:pBdr>
          <w:top w:val="none" w:sz="0" w:space="12" w:color="auto"/>
        </w:pBdr>
        <w:ind w:left="426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1-100 enot = 30,00 eurov/TP-ID,</w:t>
      </w:r>
    </w:p>
    <w:p w14:paraId="40C49BCB" w14:textId="02727D33" w:rsidR="0094613D" w:rsidRPr="007B737B" w:rsidRDefault="0094613D" w:rsidP="00A55EDC">
      <w:pPr>
        <w:pStyle w:val="zamik"/>
        <w:numPr>
          <w:ilvl w:val="0"/>
          <w:numId w:val="3"/>
        </w:numPr>
        <w:pBdr>
          <w:top w:val="none" w:sz="0" w:space="12" w:color="auto"/>
        </w:pBdr>
        <w:ind w:left="426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101-1000 enot = 100,00 eurov/TP-ID,</w:t>
      </w:r>
    </w:p>
    <w:p w14:paraId="3C9BC919" w14:textId="7D39AEB8" w:rsidR="0094613D" w:rsidRPr="007B737B" w:rsidRDefault="0094613D" w:rsidP="00A55EDC">
      <w:pPr>
        <w:pStyle w:val="zamik"/>
        <w:numPr>
          <w:ilvl w:val="0"/>
          <w:numId w:val="3"/>
        </w:numPr>
        <w:pBdr>
          <w:top w:val="none" w:sz="0" w:space="12" w:color="auto"/>
        </w:pBdr>
        <w:ind w:left="426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&gt;1000 enot = 300,00 eurov/ TP-ID.</w:t>
      </w:r>
    </w:p>
    <w:p w14:paraId="6FFBCFA7" w14:textId="6F937935" w:rsidR="0094613D" w:rsidRPr="007B737B" w:rsidRDefault="0094613D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(3) NLZOH proizvajalcem in uvoznikom zaračuna pristojbino za storitve iz šestega odstavka 26. člena zakona v višini 300 eurov na EC-ID na poročano količino prodanih enot za posamezen EC-ID.</w:t>
      </w:r>
    </w:p>
    <w:p w14:paraId="18956166" w14:textId="2629A1E6" w:rsidR="002D4699" w:rsidRPr="007B737B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</w:t>
      </w:r>
      <w:r w:rsidR="00E75D45" w:rsidRPr="007B737B">
        <w:rPr>
          <w:rFonts w:ascii="Arial" w:eastAsia="Arial" w:hAnsi="Arial" w:cs="Arial"/>
          <w:sz w:val="20"/>
          <w:szCs w:val="20"/>
          <w:lang w:val="sl-SI"/>
        </w:rPr>
        <w:t>4</w:t>
      </w:r>
      <w:r w:rsidRPr="007B737B">
        <w:rPr>
          <w:rFonts w:ascii="Arial" w:eastAsia="Arial" w:hAnsi="Arial" w:cs="Arial"/>
          <w:sz w:val="20"/>
          <w:szCs w:val="20"/>
          <w:lang w:val="sl-SI"/>
        </w:rPr>
        <w:t>)</w:t>
      </w:r>
      <w:r w:rsidR="005D263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NLZOH proizvajalcem in uvoznikom tobačnih izdelkov zaračuna pristojbino za izvedbo ocene iz četrtega odstavka 12. člena zakona v višini 1.864,00 eurov.</w:t>
      </w:r>
    </w:p>
    <w:p w14:paraId="615CBAD2" w14:textId="77777777" w:rsidR="00CC508F" w:rsidRDefault="00595D20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(</w:t>
      </w:r>
      <w:r w:rsidR="00E75D45" w:rsidRPr="007B737B">
        <w:rPr>
          <w:rFonts w:ascii="Arial" w:eastAsia="Arial" w:hAnsi="Arial" w:cs="Arial"/>
          <w:sz w:val="20"/>
          <w:szCs w:val="20"/>
          <w:lang w:val="sl-SI"/>
        </w:rPr>
        <w:t>5</w:t>
      </w:r>
      <w:r w:rsidRPr="007B737B">
        <w:rPr>
          <w:rFonts w:ascii="Arial" w:eastAsia="Arial" w:hAnsi="Arial" w:cs="Arial"/>
          <w:sz w:val="20"/>
          <w:szCs w:val="20"/>
          <w:lang w:val="sl-SI"/>
        </w:rPr>
        <w:t>)</w:t>
      </w:r>
      <w:r w:rsidR="005D2632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Po predložitvi podatkov iz prvega, drugega</w:t>
      </w:r>
      <w:r w:rsidR="00E75D45" w:rsidRPr="007B737B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Pr="007B737B">
        <w:rPr>
          <w:rFonts w:ascii="Arial" w:eastAsia="Arial" w:hAnsi="Arial" w:cs="Arial"/>
          <w:sz w:val="20"/>
          <w:szCs w:val="20"/>
          <w:lang w:val="sl-SI"/>
        </w:rPr>
        <w:t>tretjega</w:t>
      </w:r>
      <w:r w:rsidR="00E75D45" w:rsidRPr="007B737B">
        <w:rPr>
          <w:rFonts w:ascii="Arial" w:eastAsia="Arial" w:hAnsi="Arial" w:cs="Arial"/>
          <w:sz w:val="20"/>
          <w:szCs w:val="20"/>
          <w:lang w:val="sl-SI"/>
        </w:rPr>
        <w:t xml:space="preserve"> in četrtega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odstavka tega člena NLZOH proizvajalcem in uvoznikom izda zahtevek za plačilo pristojbine. Zahtevan znesek se poravna najpozneje v </w:t>
      </w:r>
      <w:r w:rsidR="00E75D45" w:rsidRPr="007B737B">
        <w:rPr>
          <w:rFonts w:ascii="Arial" w:eastAsia="Arial" w:hAnsi="Arial" w:cs="Arial"/>
          <w:sz w:val="20"/>
          <w:szCs w:val="20"/>
          <w:lang w:val="sl-SI"/>
        </w:rPr>
        <w:t>30</w:t>
      </w:r>
      <w:r w:rsidRPr="007B737B">
        <w:rPr>
          <w:rFonts w:ascii="Arial" w:eastAsia="Arial" w:hAnsi="Arial" w:cs="Arial"/>
          <w:sz w:val="20"/>
          <w:szCs w:val="20"/>
          <w:lang w:val="sl-SI"/>
        </w:rPr>
        <w:t xml:space="preserve"> dneh od izdaje zahtevka. V primeru zamude plačila se zaračunajo zamudne obresti v skladu z veljavnim predpisom o predpisani obrestni meri zamudnih obrestih.</w:t>
      </w:r>
    </w:p>
    <w:p w14:paraId="35C65627" w14:textId="2F13BB2E" w:rsidR="002D4699" w:rsidRPr="007B737B" w:rsidRDefault="00CC508F" w:rsidP="00A55EDC">
      <w:pPr>
        <w:pStyle w:val="zamik"/>
        <w:pBdr>
          <w:top w:val="none" w:sz="0" w:space="12" w:color="auto"/>
        </w:pBdr>
        <w:spacing w:before="21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(6)</w:t>
      </w:r>
      <w:r w:rsidR="00FB1D88">
        <w:rPr>
          <w:rFonts w:ascii="Arial" w:eastAsia="Arial" w:hAnsi="Arial" w:cs="Arial"/>
          <w:sz w:val="20"/>
          <w:szCs w:val="20"/>
          <w:lang w:val="sl-SI"/>
        </w:rPr>
        <w:t xml:space="preserve"> Višina pristojbin iz tega člena se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enkrat </w:t>
      </w:r>
      <w:r w:rsidR="002E7703">
        <w:rPr>
          <w:rFonts w:ascii="Arial" w:eastAsia="Arial" w:hAnsi="Arial" w:cs="Arial"/>
          <w:sz w:val="20"/>
          <w:szCs w:val="20"/>
          <w:lang w:val="sl-SI"/>
        </w:rPr>
        <w:t>l</w:t>
      </w:r>
      <w:r w:rsidR="00FB1D88">
        <w:rPr>
          <w:rFonts w:ascii="Arial" w:eastAsia="Arial" w:hAnsi="Arial" w:cs="Arial"/>
          <w:sz w:val="20"/>
          <w:szCs w:val="20"/>
          <w:lang w:val="sl-SI"/>
        </w:rPr>
        <w:t>e</w:t>
      </w:r>
      <w:r w:rsidR="002E7703">
        <w:rPr>
          <w:rFonts w:ascii="Arial" w:eastAsia="Arial" w:hAnsi="Arial" w:cs="Arial"/>
          <w:sz w:val="20"/>
          <w:szCs w:val="20"/>
          <w:lang w:val="sl-SI"/>
        </w:rPr>
        <w:t>t</w:t>
      </w:r>
      <w:r w:rsidR="00FB1D88">
        <w:rPr>
          <w:rFonts w:ascii="Arial" w:eastAsia="Arial" w:hAnsi="Arial" w:cs="Arial"/>
          <w:sz w:val="20"/>
          <w:szCs w:val="20"/>
          <w:lang w:val="sl-SI"/>
        </w:rPr>
        <w:t>no uskla</w:t>
      </w:r>
      <w:r>
        <w:rPr>
          <w:rFonts w:ascii="Arial" w:eastAsia="Arial" w:hAnsi="Arial" w:cs="Arial"/>
          <w:sz w:val="20"/>
          <w:szCs w:val="20"/>
          <w:lang w:val="sl-SI"/>
        </w:rPr>
        <w:t>di z indeksom rasti cen življenjskih potrebščin v Republiki Sloveniji, ki ga objavi Statistični urad Republike Slovenije</w:t>
      </w:r>
      <w:r w:rsidR="00FB1D88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14E3F6AE" w14:textId="60E21808" w:rsidR="002D4699" w:rsidRPr="007B737B" w:rsidRDefault="00595D20" w:rsidP="00A55EDC">
      <w:pPr>
        <w:pStyle w:val="center"/>
        <w:pBdr>
          <w:top w:val="none" w:sz="0" w:space="24" w:color="auto"/>
        </w:pBdr>
        <w:spacing w:before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11.</w:t>
      </w:r>
      <w:r w:rsidR="005D2632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087B22E4" w14:textId="77777777" w:rsidR="002D4699" w:rsidRPr="007B737B" w:rsidRDefault="00595D2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(prednostni seznam dodatkov)</w:t>
      </w:r>
    </w:p>
    <w:p w14:paraId="76F648B6" w14:textId="77777777" w:rsidR="002D4699" w:rsidRPr="007B737B" w:rsidRDefault="00595D20" w:rsidP="00A55EDC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t>Prednostni seznam dodatkov, ki jih vsebujejo cigarete in tobak za zvijanje, je določen v Sklepu 2016/787/EU.</w:t>
      </w:r>
    </w:p>
    <w:p w14:paraId="30AC76F9" w14:textId="6CE3870D" w:rsidR="002D4699" w:rsidRPr="007B737B" w:rsidRDefault="00595D2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F544A8"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2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.</w:t>
      </w:r>
      <w:r w:rsidR="005D2632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35CFDA8" w14:textId="77777777" w:rsidR="002D4699" w:rsidRPr="007B737B" w:rsidRDefault="00595D2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B737B">
        <w:rPr>
          <w:rFonts w:ascii="Arial" w:eastAsia="Arial" w:hAnsi="Arial" w:cs="Arial"/>
          <w:b/>
          <w:bCs/>
          <w:sz w:val="20"/>
          <w:szCs w:val="20"/>
          <w:lang w:val="sl-SI"/>
        </w:rPr>
        <w:t>(mehanizem za ponovno polnjenje elektronskih cigaret)</w:t>
      </w:r>
    </w:p>
    <w:p w14:paraId="44C9AE6C" w14:textId="54F21585" w:rsidR="00264D0E" w:rsidRPr="00E63AC4" w:rsidRDefault="00595D20" w:rsidP="00372676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7B737B">
        <w:rPr>
          <w:rFonts w:ascii="Arial" w:eastAsia="Arial" w:hAnsi="Arial" w:cs="Arial"/>
          <w:sz w:val="20"/>
          <w:szCs w:val="20"/>
          <w:lang w:val="sl-SI"/>
        </w:rPr>
        <w:lastRenderedPageBreak/>
        <w:t>Elektronske cigarete, ki se lahko ponovno napolnijo in posodice za ponovno polnjenje se lahko dajo na trg le, če mehanizem, s katerim se ponovno napolnijo, izpolnjuje pogoje iz 2. člena Sklepa 2016/586/EU.</w:t>
      </w:r>
    </w:p>
    <w:p w14:paraId="6C22CFD2" w14:textId="5D6BBEBF" w:rsidR="00264D0E" w:rsidRPr="00E63AC4" w:rsidRDefault="00264D0E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63AC4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13. člen </w:t>
      </w:r>
    </w:p>
    <w:p w14:paraId="24EFB72D" w14:textId="68B681A5" w:rsidR="00A23B7C" w:rsidRDefault="00264D0E" w:rsidP="00A23B7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63AC4">
        <w:rPr>
          <w:rFonts w:ascii="Arial" w:eastAsia="Arial" w:hAnsi="Arial" w:cs="Arial"/>
          <w:b/>
          <w:bCs/>
          <w:sz w:val="20"/>
          <w:szCs w:val="20"/>
          <w:lang w:val="sl-SI"/>
        </w:rPr>
        <w:t>(dovoljene snovi)</w:t>
      </w:r>
    </w:p>
    <w:p w14:paraId="74F76FF8" w14:textId="77777777" w:rsidR="00A23B7C" w:rsidRPr="00E63AC4" w:rsidRDefault="00A23B7C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D7412FF" w14:textId="56BDCAB9" w:rsidR="00264D0E" w:rsidRPr="007B737B" w:rsidRDefault="00264D0E" w:rsidP="00E63AC4">
      <w:pPr>
        <w:spacing w:line="260" w:lineRule="exact"/>
        <w:ind w:firstLine="720"/>
        <w:jc w:val="both"/>
        <w:rPr>
          <w:rFonts w:ascii="Arial" w:eastAsia="Calibri" w:hAnsi="Arial" w:cs="Arial"/>
          <w:sz w:val="20"/>
          <w:szCs w:val="20"/>
          <w:lang w:val="sl-SI"/>
        </w:rPr>
      </w:pPr>
      <w:r w:rsidRPr="007B737B">
        <w:rPr>
          <w:rFonts w:ascii="Arial" w:eastAsia="Calibri" w:hAnsi="Arial" w:cs="Arial"/>
          <w:sz w:val="20"/>
          <w:szCs w:val="20"/>
          <w:lang w:val="sl-SI"/>
        </w:rPr>
        <w:t xml:space="preserve">V </w:t>
      </w:r>
      <w:bookmarkStart w:id="0" w:name="_Hlk131668479"/>
      <w:bookmarkStart w:id="1" w:name="_Hlk131669678"/>
      <w:r w:rsidRPr="007B737B">
        <w:rPr>
          <w:rFonts w:ascii="Arial" w:eastAsia="Calibri" w:hAnsi="Arial" w:cs="Arial"/>
          <w:sz w:val="20"/>
          <w:szCs w:val="20"/>
          <w:lang w:val="sl-SI"/>
        </w:rPr>
        <w:t xml:space="preserve">tekočini ali kakršni koli drugi komponenti </w:t>
      </w:r>
      <w:bookmarkEnd w:id="0"/>
      <w:r w:rsidRPr="007B737B">
        <w:rPr>
          <w:rFonts w:ascii="Arial" w:eastAsia="Calibri" w:hAnsi="Arial" w:cs="Arial"/>
          <w:sz w:val="20"/>
          <w:szCs w:val="20"/>
          <w:lang w:val="sl-SI"/>
        </w:rPr>
        <w:t>elektronskih cigaret, elektronskih cigaret brez nikotina, posodic za ponovno polnjenje ali posodic za ponovno polnjenje</w:t>
      </w:r>
      <w:bookmarkEnd w:id="1"/>
      <w:r w:rsidRPr="007B737B">
        <w:rPr>
          <w:rFonts w:ascii="Arial" w:eastAsia="Calibri" w:hAnsi="Arial" w:cs="Arial"/>
          <w:sz w:val="20"/>
          <w:szCs w:val="20"/>
          <w:lang w:val="sl-SI"/>
        </w:rPr>
        <w:t xml:space="preserve"> brez nikotina so, v funkciji arome, dovoljene naslednje snovi:</w:t>
      </w:r>
    </w:p>
    <w:p w14:paraId="390970AB" w14:textId="77777777" w:rsidR="00264D0E" w:rsidRPr="007B737B" w:rsidRDefault="00264D0E" w:rsidP="00264D0E">
      <w:pPr>
        <w:spacing w:line="260" w:lineRule="exact"/>
        <w:jc w:val="both"/>
        <w:rPr>
          <w:rFonts w:ascii="Arial" w:eastAsia="Calibri" w:hAnsi="Arial" w:cs="Arial"/>
          <w:sz w:val="20"/>
          <w:szCs w:val="20"/>
          <w:lang w:val="sl-SI"/>
        </w:rPr>
      </w:pPr>
    </w:p>
    <w:tbl>
      <w:tblPr>
        <w:tblW w:w="8964" w:type="dxa"/>
        <w:tblInd w:w="1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35"/>
        <w:gridCol w:w="3686"/>
        <w:gridCol w:w="3543"/>
      </w:tblGrid>
      <w:tr w:rsidR="00264D0E" w:rsidRPr="00E63AC4" w14:paraId="17FD128D" w14:textId="77777777" w:rsidTr="00C17918">
        <w:trPr>
          <w:trHeight w:val="318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41428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sl-SI"/>
              </w:rPr>
            </w:pPr>
            <w:bookmarkStart w:id="2" w:name="_Hlk102471815"/>
            <w:r w:rsidRPr="007B737B">
              <w:rPr>
                <w:rFonts w:ascii="Arial" w:eastAsia="Calibri" w:hAnsi="Arial" w:cs="Arial"/>
                <w:b/>
                <w:sz w:val="20"/>
                <w:szCs w:val="20"/>
                <w:lang w:val="sl-SI"/>
              </w:rPr>
              <w:t>Številka CAS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619AB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b/>
                <w:sz w:val="20"/>
                <w:szCs w:val="20"/>
                <w:lang w:val="sl-SI"/>
              </w:rPr>
              <w:t>Ime snovi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BED7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b/>
                <w:sz w:val="20"/>
                <w:szCs w:val="20"/>
                <w:lang w:val="sl-SI"/>
              </w:rPr>
              <w:t>Ime snovi v angleščini</w:t>
            </w:r>
          </w:p>
        </w:tc>
      </w:tr>
      <w:tr w:rsidR="00264D0E" w:rsidRPr="00E63AC4" w14:paraId="549AA6B3" w14:textId="77777777" w:rsidTr="00C17918">
        <w:trPr>
          <w:trHeight w:val="382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D79E5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35044-68-9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A3BC2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damaskon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334BB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Damascone</w:t>
            </w:r>
            <w:proofErr w:type="spellEnd"/>
          </w:p>
        </w:tc>
      </w:tr>
      <w:tr w:rsidR="00264D0E" w:rsidRPr="00E63AC4" w14:paraId="576C622D" w14:textId="77777777" w:rsidTr="00C17918">
        <w:trPr>
          <w:trHeight w:val="415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A06C8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23726-91-2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2F3C2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(E)-beta-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damaskon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E2FCC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(E)-beta-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Damascone</w:t>
            </w:r>
            <w:proofErr w:type="spellEnd"/>
          </w:p>
        </w:tc>
      </w:tr>
      <w:tr w:rsidR="00264D0E" w:rsidRPr="00E63AC4" w14:paraId="559B8A43" w14:textId="77777777" w:rsidTr="00C17918">
        <w:trPr>
          <w:trHeight w:val="421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F339C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23726-92-3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CAA8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(Z)-beta-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damaskon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A408F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(Z)-beta-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Damascone</w:t>
            </w:r>
            <w:proofErr w:type="spellEnd"/>
          </w:p>
        </w:tc>
      </w:tr>
      <w:tr w:rsidR="00264D0E" w:rsidRPr="00E63AC4" w14:paraId="40EC33CA" w14:textId="77777777" w:rsidTr="00C17918">
        <w:trPr>
          <w:trHeight w:val="414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3FDC9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23696-85-7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BF2DE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Damaskenon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1093C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Damascenone</w:t>
            </w:r>
            <w:proofErr w:type="spellEnd"/>
          </w:p>
        </w:tc>
      </w:tr>
      <w:tr w:rsidR="00264D0E" w:rsidRPr="00E63AC4" w14:paraId="4EA139CB" w14:textId="77777777" w:rsidTr="00C17918">
        <w:trPr>
          <w:trHeight w:val="419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BA2ED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23726-93-4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63012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(E)-beta-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damaskenon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EF170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(E)-beta-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Damascenone</w:t>
            </w:r>
            <w:proofErr w:type="spellEnd"/>
          </w:p>
        </w:tc>
      </w:tr>
      <w:tr w:rsidR="00264D0E" w:rsidRPr="00E63AC4" w14:paraId="147EAE78" w14:textId="77777777" w:rsidTr="00C17918">
        <w:trPr>
          <w:trHeight w:val="484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EE00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1125-21-9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133E4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Ketoizoforon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08D05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Ketoisophorone</w:t>
            </w:r>
            <w:proofErr w:type="spellEnd"/>
          </w:p>
        </w:tc>
      </w:tr>
      <w:tr w:rsidR="00264D0E" w:rsidRPr="00E63AC4" w14:paraId="4A298AB4" w14:textId="77777777" w:rsidTr="00C17918">
        <w:trPr>
          <w:trHeight w:val="347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7E72B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4883-60-7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3196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2-hidroksi-3,5,5-trimetil-2-cikloheksenon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746F3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2-Hydroxy-3,5,5-trimethyl-2-cyclohexenone</w:t>
            </w:r>
          </w:p>
        </w:tc>
      </w:tr>
      <w:tr w:rsidR="00264D0E" w:rsidRPr="00E63AC4" w14:paraId="774E4718" w14:textId="77777777" w:rsidTr="00C17918">
        <w:trPr>
          <w:trHeight w:val="410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AFE99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536-78-7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5F9F1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3-etilpiridin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25B88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3-Ethylpyridine</w:t>
            </w:r>
          </w:p>
        </w:tc>
      </w:tr>
      <w:tr w:rsidR="00264D0E" w:rsidRPr="00E63AC4" w14:paraId="401AEFA2" w14:textId="77777777" w:rsidTr="00C17918">
        <w:trPr>
          <w:trHeight w:val="416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A69FE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350-03-8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0FBEE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3-acetilpiridin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DBE50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3-Acetylpyridine</w:t>
            </w:r>
          </w:p>
        </w:tc>
      </w:tr>
      <w:tr w:rsidR="00264D0E" w:rsidRPr="00E63AC4" w14:paraId="79E23ABC" w14:textId="77777777" w:rsidTr="00C17918">
        <w:trPr>
          <w:trHeight w:val="421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7FB55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91-10-1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D1C9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2,6-dimetoksifenol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9C0B2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2,6-Dimethoxyphenol</w:t>
            </w:r>
          </w:p>
        </w:tc>
      </w:tr>
      <w:tr w:rsidR="00264D0E" w:rsidRPr="00E63AC4" w14:paraId="32B2F9D8" w14:textId="77777777" w:rsidTr="00C17918">
        <w:trPr>
          <w:trHeight w:val="413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448D6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67-47-0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B3467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5-(hidroksimetil)-2-furfural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6143C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5-(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Hydroxymethyl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)-2-furfural</w:t>
            </w:r>
          </w:p>
        </w:tc>
      </w:tr>
      <w:tr w:rsidR="00264D0E" w:rsidRPr="00E63AC4" w14:paraId="7531085A" w14:textId="77777777" w:rsidTr="00C17918">
        <w:trPr>
          <w:trHeight w:val="420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7A837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591-12-8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D0A2A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alfa-angelika 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lakton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BD256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alpha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-Angelica 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lactone</w:t>
            </w:r>
            <w:proofErr w:type="spellEnd"/>
          </w:p>
        </w:tc>
      </w:tr>
      <w:tr w:rsidR="00264D0E" w:rsidRPr="00E63AC4" w14:paraId="4B4C20E0" w14:textId="77777777" w:rsidTr="00C17918">
        <w:trPr>
          <w:trHeight w:val="398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6019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503-74-2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5A595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Izovalerinska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 kislina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DFA66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Isovaleric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acid</w:t>
            </w:r>
            <w:proofErr w:type="spellEnd"/>
          </w:p>
        </w:tc>
      </w:tr>
      <w:tr w:rsidR="00264D0E" w:rsidRPr="00E63AC4" w14:paraId="6965D6A9" w14:textId="77777777" w:rsidTr="00C17918">
        <w:trPr>
          <w:trHeight w:val="417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61B19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1139-30-6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A733D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(−)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kariofilen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 oksid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3A6E1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(-)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Caryophyllene</w:t>
            </w:r>
            <w:proofErr w:type="spellEnd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oxide</w:t>
            </w:r>
            <w:proofErr w:type="spellEnd"/>
          </w:p>
        </w:tc>
      </w:tr>
      <w:tr w:rsidR="00264D0E" w:rsidRPr="00E63AC4" w14:paraId="31305C9F" w14:textId="77777777" w:rsidTr="00C17918">
        <w:trPr>
          <w:trHeight w:val="423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8F1D5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3738-00-9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22317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Ambroksid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F15E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Ambroxide</w:t>
            </w:r>
            <w:proofErr w:type="spellEnd"/>
          </w:p>
        </w:tc>
      </w:tr>
      <w:tr w:rsidR="00264D0E" w:rsidRPr="00E63AC4" w14:paraId="71E8B4D7" w14:textId="77777777" w:rsidTr="00C17918">
        <w:trPr>
          <w:trHeight w:val="415"/>
        </w:trPr>
        <w:tc>
          <w:tcPr>
            <w:tcW w:w="1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FF74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564-20-5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DC7C0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(3aR)-(+)-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sklareolid</w:t>
            </w:r>
            <w:proofErr w:type="spellEnd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4FCF1" w14:textId="77777777" w:rsidR="00264D0E" w:rsidRPr="007B737B" w:rsidRDefault="00264D0E" w:rsidP="00264D0E">
            <w:pPr>
              <w:spacing w:line="260" w:lineRule="exact"/>
              <w:jc w:val="both"/>
              <w:rPr>
                <w:rFonts w:ascii="Arial" w:eastAsia="Calibri" w:hAnsi="Arial" w:cs="Arial"/>
                <w:sz w:val="20"/>
                <w:szCs w:val="20"/>
                <w:lang w:val="sl-SI"/>
              </w:rPr>
            </w:pPr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(3aR)-(+)-</w:t>
            </w:r>
            <w:proofErr w:type="spellStart"/>
            <w:r w:rsidRPr="007B737B">
              <w:rPr>
                <w:rFonts w:ascii="Arial" w:eastAsia="Calibri" w:hAnsi="Arial" w:cs="Arial"/>
                <w:sz w:val="20"/>
                <w:szCs w:val="20"/>
                <w:lang w:val="sl-SI"/>
              </w:rPr>
              <w:t>Sclareolide</w:t>
            </w:r>
            <w:proofErr w:type="spellEnd"/>
          </w:p>
        </w:tc>
      </w:tr>
      <w:bookmarkEnd w:id="2"/>
    </w:tbl>
    <w:p w14:paraId="09597560" w14:textId="77777777" w:rsidR="00264D0E" w:rsidRPr="00E63AC4" w:rsidRDefault="00264D0E" w:rsidP="00E63AC4">
      <w:pPr>
        <w:pStyle w:val="zamik"/>
        <w:pBdr>
          <w:top w:val="none" w:sz="0" w:space="12" w:color="auto"/>
        </w:pBdr>
        <w:spacing w:before="210" w:after="210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AA57013" w14:textId="7E7B245D" w:rsidR="002D4699" w:rsidRPr="00372676" w:rsidRDefault="00595D20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PREHODN</w:t>
      </w:r>
      <w:r w:rsidR="00E63AC4"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</w:t>
      </w:r>
      <w:r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IN KONČN</w:t>
      </w:r>
      <w:r w:rsidR="00E63AC4"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A</w:t>
      </w:r>
      <w:r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DOLOČB</w:t>
      </w:r>
      <w:r w:rsidR="00E63AC4" w:rsidRPr="00372676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A</w:t>
      </w:r>
    </w:p>
    <w:p w14:paraId="7504FB3E" w14:textId="4FC891F2" w:rsidR="0041153C" w:rsidRPr="00372676" w:rsidRDefault="0041153C" w:rsidP="00372676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B98F33D" w14:textId="3A7ED2BD" w:rsidR="0041153C" w:rsidRPr="00372676" w:rsidRDefault="0041153C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1</w:t>
      </w:r>
      <w:r w:rsidR="00E63AC4">
        <w:rPr>
          <w:rFonts w:ascii="Arial" w:eastAsia="Arial" w:hAnsi="Arial" w:cs="Arial"/>
          <w:b/>
          <w:bCs/>
          <w:sz w:val="20"/>
          <w:szCs w:val="20"/>
          <w:lang w:val="sl-SI"/>
        </w:rPr>
        <w:t>4</w:t>
      </w: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3A52B318" w14:textId="601C0DA2" w:rsidR="002F4E28" w:rsidRDefault="0041153C" w:rsidP="002F4E28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(skladnost)</w:t>
      </w:r>
    </w:p>
    <w:p w14:paraId="5207040A" w14:textId="77777777" w:rsidR="002F4E28" w:rsidRPr="00372676" w:rsidRDefault="002F4E28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01FE4B07" w14:textId="3EED8854" w:rsidR="0041153C" w:rsidRPr="00A55EDC" w:rsidRDefault="002F4E28" w:rsidP="00A55EDC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ab/>
      </w:r>
      <w:r w:rsidR="0041153C" w:rsidRPr="00A55EDC">
        <w:rPr>
          <w:rFonts w:ascii="Arial" w:eastAsia="Arial" w:hAnsi="Arial" w:cs="Arial"/>
          <w:sz w:val="20"/>
          <w:szCs w:val="20"/>
          <w:lang w:val="sl-SI"/>
        </w:rPr>
        <w:t>Tekočine ali kakršne koli druge komponente elektronskih cigaret, elektronskih cigaret brez nikotina, posodic za ponovno polnjenje in posodic za ponovno polnjenje brez nikotina morajo biti</w:t>
      </w:r>
      <w:r w:rsidR="0081448C">
        <w:rPr>
          <w:rFonts w:ascii="Arial" w:eastAsia="Arial" w:hAnsi="Arial" w:cs="Arial"/>
          <w:sz w:val="20"/>
          <w:szCs w:val="20"/>
          <w:lang w:val="sl-SI"/>
        </w:rPr>
        <w:t xml:space="preserve"> najpozneje v 12 mesecih</w:t>
      </w:r>
      <w:r w:rsidR="00C019EA" w:rsidRPr="00A55ED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1153C" w:rsidRPr="00A55EDC">
        <w:rPr>
          <w:rFonts w:ascii="Arial" w:eastAsia="Arial" w:hAnsi="Arial" w:cs="Arial"/>
          <w:sz w:val="20"/>
          <w:szCs w:val="20"/>
          <w:lang w:val="sl-SI"/>
        </w:rPr>
        <w:t>po uveljavitvi Zakona o spremembah in dopolnitvah zakona o omejevanju uporabe tobačnih in povezanih izdelkov (U</w:t>
      </w:r>
      <w:r w:rsidR="00E63AC4" w:rsidRPr="00A55EDC">
        <w:rPr>
          <w:rFonts w:ascii="Arial" w:eastAsia="Arial" w:hAnsi="Arial" w:cs="Arial"/>
          <w:sz w:val="20"/>
          <w:szCs w:val="20"/>
          <w:lang w:val="sl-SI"/>
        </w:rPr>
        <w:t>radni list</w:t>
      </w:r>
      <w:r w:rsidR="0041153C" w:rsidRPr="00A55EDC">
        <w:rPr>
          <w:rFonts w:ascii="Arial" w:eastAsia="Arial" w:hAnsi="Arial" w:cs="Arial"/>
          <w:sz w:val="20"/>
          <w:szCs w:val="20"/>
          <w:lang w:val="sl-SI"/>
        </w:rPr>
        <w:t xml:space="preserve"> RS, št. </w:t>
      </w:r>
      <w:r w:rsidR="00E63AC4" w:rsidRPr="00A55EDC">
        <w:rPr>
          <w:rFonts w:ascii="Arial" w:eastAsia="Arial" w:hAnsi="Arial" w:cs="Arial"/>
          <w:sz w:val="20"/>
          <w:szCs w:val="20"/>
          <w:lang w:val="sl-SI"/>
        </w:rPr>
        <w:t>31</w:t>
      </w:r>
      <w:r w:rsidR="0041153C" w:rsidRPr="00A55EDC">
        <w:rPr>
          <w:rFonts w:ascii="Arial" w:eastAsia="Arial" w:hAnsi="Arial" w:cs="Arial"/>
          <w:sz w:val="20"/>
          <w:szCs w:val="20"/>
          <w:lang w:val="sl-SI"/>
        </w:rPr>
        <w:t>/24) skladne z določbami tega pravilnika.</w:t>
      </w:r>
    </w:p>
    <w:p w14:paraId="77F2E0A5" w14:textId="77777777" w:rsidR="002F4E28" w:rsidRDefault="002F4E28" w:rsidP="002F4E28">
      <w:pPr>
        <w:pStyle w:val="center"/>
        <w:pBdr>
          <w:top w:val="none" w:sz="0" w:space="24" w:color="auto"/>
        </w:pBdr>
        <w:rPr>
          <w:rFonts w:eastAsia="Arial"/>
          <w:lang w:val="sl-SI"/>
        </w:rPr>
      </w:pPr>
    </w:p>
    <w:p w14:paraId="5052D00B" w14:textId="77777777" w:rsidR="002F4E28" w:rsidRPr="00372676" w:rsidRDefault="002F4E28" w:rsidP="00A55EDC">
      <w:pPr>
        <w:pStyle w:val="center"/>
        <w:pBdr>
          <w:top w:val="none" w:sz="0" w:space="24" w:color="auto"/>
        </w:pBdr>
        <w:rPr>
          <w:rFonts w:eastAsia="Arial"/>
          <w:lang w:val="sl-SI"/>
        </w:rPr>
      </w:pPr>
    </w:p>
    <w:p w14:paraId="30A7FF84" w14:textId="3085E380" w:rsidR="00821A10" w:rsidRPr="00372676" w:rsidRDefault="00821A1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1</w:t>
      </w:r>
      <w:r w:rsidR="00372676">
        <w:rPr>
          <w:rFonts w:ascii="Arial" w:eastAsia="Arial" w:hAnsi="Arial" w:cs="Arial"/>
          <w:b/>
          <w:bCs/>
          <w:sz w:val="20"/>
          <w:szCs w:val="20"/>
          <w:lang w:val="sl-SI"/>
        </w:rPr>
        <w:t>5</w:t>
      </w: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75A361A1" w14:textId="41B3319C" w:rsidR="00821A10" w:rsidRPr="00372676" w:rsidRDefault="00821A10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(prenehanje veljavnosti)</w:t>
      </w:r>
    </w:p>
    <w:p w14:paraId="3E367598" w14:textId="77777777" w:rsidR="00372676" w:rsidRDefault="00821A10" w:rsidP="00372676">
      <w:pPr>
        <w:pStyle w:val="zamik"/>
        <w:pBdr>
          <w:top w:val="none" w:sz="0" w:space="12" w:color="auto"/>
        </w:pBdr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372676">
        <w:rPr>
          <w:rFonts w:ascii="Arial" w:eastAsia="Arial" w:hAnsi="Arial" w:cs="Arial"/>
          <w:sz w:val="20"/>
          <w:szCs w:val="20"/>
          <w:lang w:val="sl-SI"/>
        </w:rPr>
        <w:t xml:space="preserve">Z dnem uveljavitve tega pravilnika preneha veljati Pravilnik o poročanju o tobačnih in povezanih izdelkih (Uradni list RS, št. 9/18). </w:t>
      </w:r>
    </w:p>
    <w:p w14:paraId="5C79F021" w14:textId="6408BC8E" w:rsidR="00372676" w:rsidRPr="00372676" w:rsidRDefault="00372676" w:rsidP="00A55EDC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16. člen</w:t>
      </w:r>
    </w:p>
    <w:p w14:paraId="6DFF53BF" w14:textId="2F43F561" w:rsidR="002F4E28" w:rsidRPr="00372676" w:rsidRDefault="00372676" w:rsidP="00A55EDC">
      <w:pPr>
        <w:pStyle w:val="center"/>
        <w:pBdr>
          <w:top w:val="none" w:sz="0" w:space="24" w:color="auto"/>
        </w:pBdr>
        <w:spacing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372676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4BCA0094" w14:textId="0A288A23" w:rsidR="00372676" w:rsidRPr="00A55EDC" w:rsidRDefault="00372676" w:rsidP="00A55EDC">
      <w:pPr>
        <w:pStyle w:val="center"/>
        <w:pBdr>
          <w:top w:val="none" w:sz="0" w:space="24" w:color="auto"/>
        </w:pBdr>
        <w:spacing w:after="210"/>
        <w:rPr>
          <w:rFonts w:ascii="Arial" w:eastAsia="Arial" w:hAnsi="Arial" w:cs="Arial"/>
          <w:sz w:val="20"/>
          <w:szCs w:val="20"/>
          <w:lang w:val="sl-SI"/>
        </w:rPr>
      </w:pPr>
      <w:r w:rsidRPr="00A55EDC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Slovenije.</w:t>
      </w:r>
    </w:p>
    <w:p w14:paraId="2162777C" w14:textId="77777777" w:rsidR="00C75FEB" w:rsidRDefault="00C75FEB" w:rsidP="00C67554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507182A3" w14:textId="77777777" w:rsidR="00C75FEB" w:rsidRDefault="00C75FEB" w:rsidP="00C67554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9441A60" w14:textId="598EA58A" w:rsidR="00C67554" w:rsidRDefault="00C67554" w:rsidP="00C75FEB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Št.</w:t>
      </w:r>
    </w:p>
    <w:p w14:paraId="120039C1" w14:textId="68894E4C" w:rsidR="00C67554" w:rsidRDefault="00C67554" w:rsidP="00C75FEB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Ljubljana, dne</w:t>
      </w:r>
    </w:p>
    <w:p w14:paraId="35691A62" w14:textId="0D2154C6" w:rsidR="00C67554" w:rsidRPr="00372676" w:rsidRDefault="00C67554" w:rsidP="00C75FEB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EVA </w:t>
      </w:r>
      <w:r w:rsidR="00963F50">
        <w:rPr>
          <w:rFonts w:ascii="Arial" w:eastAsia="Arial" w:hAnsi="Arial" w:cs="Arial"/>
          <w:sz w:val="20"/>
          <w:szCs w:val="20"/>
          <w:lang w:val="sl-SI"/>
        </w:rPr>
        <w:t>2024-2711-0034</w:t>
      </w:r>
    </w:p>
    <w:p w14:paraId="01E92C69" w14:textId="5D294D39" w:rsidR="002F4E28" w:rsidRDefault="00A03D8C" w:rsidP="00A55EDC">
      <w:pPr>
        <w:pStyle w:val="podpisnik"/>
        <w:ind w:left="5669"/>
        <w:jc w:val="lef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A55EDC">
        <w:rPr>
          <w:rFonts w:ascii="Arial" w:eastAsia="Arial" w:hAnsi="Arial" w:cs="Arial"/>
          <w:sz w:val="20"/>
          <w:szCs w:val="20"/>
          <w:lang w:val="sl-SI"/>
        </w:rPr>
        <w:t xml:space="preserve">Dr. Valentina Prevolnik Rupel </w:t>
      </w:r>
    </w:p>
    <w:p w14:paraId="2B3BDC91" w14:textId="77777777" w:rsidR="0081448C" w:rsidRDefault="002F4E28" w:rsidP="00A55EDC">
      <w:pPr>
        <w:pStyle w:val="podpisnik"/>
        <w:ind w:left="5669"/>
        <w:jc w:val="left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m</w:t>
      </w:r>
      <w:r w:rsidR="00595D20" w:rsidRPr="00963F50">
        <w:rPr>
          <w:rFonts w:ascii="Arial" w:eastAsia="Arial" w:hAnsi="Arial" w:cs="Arial"/>
          <w:sz w:val="20"/>
          <w:szCs w:val="20"/>
          <w:lang w:val="sl-SI"/>
        </w:rPr>
        <w:t>inistrica</w:t>
      </w:r>
    </w:p>
    <w:p w14:paraId="76BCAE1C" w14:textId="58911DDC" w:rsidR="002D4699" w:rsidRPr="005D2632" w:rsidRDefault="00595D20" w:rsidP="00A55EDC">
      <w:pPr>
        <w:pStyle w:val="podpisnik"/>
        <w:ind w:left="5669"/>
        <w:jc w:val="left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963F50">
        <w:rPr>
          <w:rFonts w:ascii="Arial" w:eastAsia="Arial" w:hAnsi="Arial" w:cs="Arial"/>
          <w:sz w:val="20"/>
          <w:szCs w:val="20"/>
          <w:lang w:val="sl-SI"/>
        </w:rPr>
        <w:t>za zdravje</w:t>
      </w:r>
    </w:p>
    <w:p w14:paraId="3F705D5C" w14:textId="181EE48F" w:rsidR="002D4699" w:rsidRPr="00372676" w:rsidRDefault="002D4699">
      <w:pPr>
        <w:pStyle w:val="p"/>
        <w:spacing w:before="210" w:after="210"/>
        <w:rPr>
          <w:rFonts w:ascii="Arial" w:eastAsia="Arial" w:hAnsi="Arial" w:cs="Arial"/>
          <w:sz w:val="20"/>
          <w:szCs w:val="20"/>
          <w:lang w:val="sl-SI"/>
        </w:rPr>
      </w:pPr>
    </w:p>
    <w:p w14:paraId="12BC79D5" w14:textId="77777777" w:rsidR="00A77B3E" w:rsidRPr="00372676" w:rsidRDefault="00A77B3E">
      <w:pPr>
        <w:rPr>
          <w:rFonts w:ascii="Arial" w:hAnsi="Arial" w:cs="Arial"/>
          <w:sz w:val="20"/>
          <w:szCs w:val="20"/>
          <w:lang w:val="sl-SI"/>
        </w:rPr>
      </w:pPr>
    </w:p>
    <w:sectPr w:rsidR="00A77B3E" w:rsidRPr="0037267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70BDA"/>
    <w:multiLevelType w:val="hybridMultilevel"/>
    <w:tmpl w:val="582AD058"/>
    <w:lvl w:ilvl="0" w:tplc="4E94E15E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A29DD"/>
    <w:multiLevelType w:val="hybridMultilevel"/>
    <w:tmpl w:val="6832D2AC"/>
    <w:lvl w:ilvl="0" w:tplc="FB22FA64"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" w15:restartNumberingAfterBreak="0">
    <w:nsid w:val="67A50295"/>
    <w:multiLevelType w:val="hybridMultilevel"/>
    <w:tmpl w:val="F168C9B2"/>
    <w:lvl w:ilvl="0" w:tplc="C8B6A0D0">
      <w:numFmt w:val="bullet"/>
      <w:lvlText w:val="-"/>
      <w:lvlJc w:val="left"/>
      <w:pPr>
        <w:ind w:left="780" w:hanging="42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A915C7"/>
    <w:multiLevelType w:val="hybridMultilevel"/>
    <w:tmpl w:val="45E017E2"/>
    <w:lvl w:ilvl="0" w:tplc="18280C24">
      <w:start w:val="1"/>
      <w:numFmt w:val="bullet"/>
      <w:lvlText w:val="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1761413">
    <w:abstractNumId w:val="0"/>
  </w:num>
  <w:num w:numId="2" w16cid:durableId="1570767056">
    <w:abstractNumId w:val="2"/>
  </w:num>
  <w:num w:numId="3" w16cid:durableId="298147315">
    <w:abstractNumId w:val="3"/>
  </w:num>
  <w:num w:numId="4" w16cid:durableId="1906453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715BF"/>
    <w:rsid w:val="00145E4E"/>
    <w:rsid w:val="001D2D44"/>
    <w:rsid w:val="0022225E"/>
    <w:rsid w:val="00225969"/>
    <w:rsid w:val="00264D0E"/>
    <w:rsid w:val="00290354"/>
    <w:rsid w:val="002903C9"/>
    <w:rsid w:val="002D4699"/>
    <w:rsid w:val="002D6CF3"/>
    <w:rsid w:val="002E7703"/>
    <w:rsid w:val="002F1143"/>
    <w:rsid w:val="002F4E28"/>
    <w:rsid w:val="00304801"/>
    <w:rsid w:val="00312AB6"/>
    <w:rsid w:val="00340CE3"/>
    <w:rsid w:val="00372676"/>
    <w:rsid w:val="0041153C"/>
    <w:rsid w:val="00447B4C"/>
    <w:rsid w:val="00456D34"/>
    <w:rsid w:val="004D22B4"/>
    <w:rsid w:val="00500FA2"/>
    <w:rsid w:val="005106D2"/>
    <w:rsid w:val="005266CA"/>
    <w:rsid w:val="0056323A"/>
    <w:rsid w:val="005730B7"/>
    <w:rsid w:val="005870FD"/>
    <w:rsid w:val="00595D20"/>
    <w:rsid w:val="005C4A41"/>
    <w:rsid w:val="005D2632"/>
    <w:rsid w:val="005F0740"/>
    <w:rsid w:val="006635F2"/>
    <w:rsid w:val="00666D6E"/>
    <w:rsid w:val="006A53F5"/>
    <w:rsid w:val="007500B8"/>
    <w:rsid w:val="007B2560"/>
    <w:rsid w:val="007B36D6"/>
    <w:rsid w:val="007B737B"/>
    <w:rsid w:val="007D1578"/>
    <w:rsid w:val="0081448C"/>
    <w:rsid w:val="00821A10"/>
    <w:rsid w:val="00830AFB"/>
    <w:rsid w:val="0087107A"/>
    <w:rsid w:val="008A0972"/>
    <w:rsid w:val="008B2AAB"/>
    <w:rsid w:val="008D0AF2"/>
    <w:rsid w:val="0094613D"/>
    <w:rsid w:val="00957FB5"/>
    <w:rsid w:val="00963F50"/>
    <w:rsid w:val="0097799C"/>
    <w:rsid w:val="009B17B3"/>
    <w:rsid w:val="00A01767"/>
    <w:rsid w:val="00A03D8C"/>
    <w:rsid w:val="00A20F98"/>
    <w:rsid w:val="00A23B7C"/>
    <w:rsid w:val="00A55EDC"/>
    <w:rsid w:val="00A746E4"/>
    <w:rsid w:val="00A77B3E"/>
    <w:rsid w:val="00AC3F32"/>
    <w:rsid w:val="00B454EA"/>
    <w:rsid w:val="00B514C2"/>
    <w:rsid w:val="00B57D20"/>
    <w:rsid w:val="00BA6A3E"/>
    <w:rsid w:val="00BD2612"/>
    <w:rsid w:val="00BE382C"/>
    <w:rsid w:val="00C019EA"/>
    <w:rsid w:val="00C4049E"/>
    <w:rsid w:val="00C67554"/>
    <w:rsid w:val="00C75FEB"/>
    <w:rsid w:val="00C9783F"/>
    <w:rsid w:val="00CA2A55"/>
    <w:rsid w:val="00CB3BC3"/>
    <w:rsid w:val="00CC508F"/>
    <w:rsid w:val="00CD3D12"/>
    <w:rsid w:val="00D44586"/>
    <w:rsid w:val="00D45B33"/>
    <w:rsid w:val="00D627D2"/>
    <w:rsid w:val="00E0097D"/>
    <w:rsid w:val="00E11954"/>
    <w:rsid w:val="00E403DD"/>
    <w:rsid w:val="00E63AC4"/>
    <w:rsid w:val="00E65B52"/>
    <w:rsid w:val="00E73042"/>
    <w:rsid w:val="00E75D45"/>
    <w:rsid w:val="00EA7DE9"/>
    <w:rsid w:val="00EE3D53"/>
    <w:rsid w:val="00F45E92"/>
    <w:rsid w:val="00F512D3"/>
    <w:rsid w:val="00F544A8"/>
    <w:rsid w:val="00F560EE"/>
    <w:rsid w:val="00F62248"/>
    <w:rsid w:val="00F75315"/>
    <w:rsid w:val="00F80CAB"/>
    <w:rsid w:val="00F8249F"/>
    <w:rsid w:val="00FB1D88"/>
    <w:rsid w:val="00FE5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5E1196"/>
  <w15:docId w15:val="{448B3CBF-B943-4621-8AB2-23DAEA635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Revizija">
    <w:name w:val="Revision"/>
    <w:hidden/>
    <w:uiPriority w:val="99"/>
    <w:semiHidden/>
    <w:rsid w:val="005730B7"/>
    <w:rPr>
      <w:sz w:val="24"/>
      <w:szCs w:val="24"/>
    </w:rPr>
  </w:style>
  <w:style w:type="character" w:styleId="Pripombasklic">
    <w:name w:val="annotation reference"/>
    <w:basedOn w:val="Privzetapisavaodstavka"/>
    <w:rsid w:val="00F45E9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45E9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45E92"/>
  </w:style>
  <w:style w:type="paragraph" w:styleId="Zadevapripombe">
    <w:name w:val="annotation subject"/>
    <w:basedOn w:val="Pripombabesedilo"/>
    <w:next w:val="Pripombabesedilo"/>
    <w:link w:val="ZadevapripombeZnak"/>
    <w:rsid w:val="00F45E9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45E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1850</Words>
  <Characters>11330</Characters>
  <Application>Microsoft Office Word</Application>
  <DocSecurity>4</DocSecurity>
  <Lines>94</Lines>
  <Paragraphs>26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PRAV13018 NPB0</vt:lpstr>
      <vt:lpstr/>
    </vt:vector>
  </TitlesOfParts>
  <Company/>
  <LinksUpToDate>false</LinksUpToDate>
  <CharactersWithSpaces>13154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PRAV13018 NPB0</dc:title>
  <dc:creator>Nataša Blažko</dc:creator>
  <cp:lastModifiedBy>Eva Marina Vukosavljević</cp:lastModifiedBy>
  <cp:revision>2</cp:revision>
  <cp:lastPrinted>2024-04-26T06:10:00Z</cp:lastPrinted>
  <dcterms:created xsi:type="dcterms:W3CDTF">2024-05-15T13:34:00Z</dcterms:created>
  <dcterms:modified xsi:type="dcterms:W3CDTF">2024-05-15T13:34:00Z</dcterms:modified>
</cp:coreProperties>
</file>