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53311A" w14:textId="77777777" w:rsidR="007A5FA8" w:rsidRPr="00034542" w:rsidRDefault="007A5FA8" w:rsidP="00AA2401">
      <w:pPr>
        <w:pStyle w:val="Naslovpredpisa"/>
        <w:spacing w:before="0" w:after="0" w:line="276" w:lineRule="auto"/>
        <w:jc w:val="right"/>
        <w:rPr>
          <w:sz w:val="20"/>
          <w:szCs w:val="20"/>
        </w:rPr>
      </w:pPr>
    </w:p>
    <w:p w14:paraId="41AF3A1E" w14:textId="552E70E3" w:rsidR="005F7052" w:rsidRPr="00034542" w:rsidRDefault="005F7052" w:rsidP="00AA2401">
      <w:pPr>
        <w:pStyle w:val="Naslovpredpisa"/>
        <w:spacing w:before="0" w:after="0" w:line="276" w:lineRule="auto"/>
        <w:jc w:val="right"/>
        <w:rPr>
          <w:sz w:val="20"/>
          <w:szCs w:val="20"/>
        </w:rPr>
      </w:pPr>
      <w:r w:rsidRPr="00034542">
        <w:rPr>
          <w:sz w:val="20"/>
          <w:szCs w:val="20"/>
        </w:rPr>
        <w:t xml:space="preserve">SKRAJŠANI POSTOPEK </w:t>
      </w:r>
    </w:p>
    <w:p w14:paraId="4B371CFC" w14:textId="77777777" w:rsidR="004877D5" w:rsidRPr="00034542" w:rsidRDefault="004877D5" w:rsidP="00191C68">
      <w:pPr>
        <w:spacing w:line="276" w:lineRule="auto"/>
        <w:ind w:left="5664" w:firstLine="708"/>
        <w:jc w:val="right"/>
        <w:rPr>
          <w:rFonts w:cs="Arial"/>
          <w:b/>
          <w:bCs/>
          <w:szCs w:val="20"/>
        </w:rPr>
      </w:pPr>
      <w:r w:rsidRPr="00034542">
        <w:rPr>
          <w:rFonts w:cs="Arial"/>
          <w:b/>
          <w:bCs/>
          <w:szCs w:val="20"/>
        </w:rPr>
        <w:t>EVA: 2023-2030-0047</w:t>
      </w:r>
    </w:p>
    <w:p w14:paraId="108C81FC" w14:textId="74BFEF74" w:rsidR="005F7052" w:rsidRPr="00034542" w:rsidRDefault="005F7052" w:rsidP="00191C68">
      <w:pPr>
        <w:spacing w:line="276" w:lineRule="auto"/>
        <w:ind w:left="5664" w:firstLine="708"/>
        <w:jc w:val="right"/>
        <w:rPr>
          <w:rFonts w:cs="Arial"/>
          <w:b/>
          <w:bCs/>
          <w:szCs w:val="20"/>
        </w:rPr>
      </w:pPr>
      <w:r w:rsidRPr="00034542">
        <w:rPr>
          <w:rFonts w:cs="Arial"/>
          <w:b/>
          <w:bCs/>
          <w:szCs w:val="20"/>
        </w:rPr>
        <w:t xml:space="preserve">Osnutek </w:t>
      </w:r>
      <w:r w:rsidR="007A3C63">
        <w:rPr>
          <w:rFonts w:cs="Arial"/>
          <w:b/>
          <w:bCs/>
          <w:szCs w:val="20"/>
        </w:rPr>
        <w:t>15</w:t>
      </w:r>
      <w:r w:rsidR="00C05F44" w:rsidRPr="00034542">
        <w:rPr>
          <w:rFonts w:cs="Arial"/>
          <w:b/>
          <w:bCs/>
          <w:szCs w:val="20"/>
        </w:rPr>
        <w:t>. 5. 2023</w:t>
      </w:r>
    </w:p>
    <w:tbl>
      <w:tblPr>
        <w:tblW w:w="0" w:type="auto"/>
        <w:tblLook w:val="04A0" w:firstRow="1" w:lastRow="0" w:firstColumn="1" w:lastColumn="0" w:noHBand="0" w:noVBand="1"/>
      </w:tblPr>
      <w:tblGrid>
        <w:gridCol w:w="9746"/>
      </w:tblGrid>
      <w:tr w:rsidR="004877D5" w:rsidRPr="00034542" w14:paraId="651FE2F5" w14:textId="77777777" w:rsidTr="0064639A">
        <w:tc>
          <w:tcPr>
            <w:tcW w:w="9072" w:type="dxa"/>
          </w:tcPr>
          <w:p w14:paraId="5CD57336" w14:textId="77777777" w:rsidR="00034542" w:rsidRDefault="00034542" w:rsidP="00AA2401">
            <w:pPr>
              <w:pStyle w:val="Naslovpredpisa"/>
              <w:spacing w:before="0" w:after="0" w:line="276" w:lineRule="auto"/>
              <w:rPr>
                <w:sz w:val="20"/>
                <w:szCs w:val="20"/>
              </w:rPr>
            </w:pPr>
          </w:p>
          <w:p w14:paraId="1C5FCF75" w14:textId="7FC2521F" w:rsidR="004877D5" w:rsidRPr="00034542" w:rsidRDefault="004877D5" w:rsidP="00AA2401">
            <w:pPr>
              <w:pStyle w:val="Naslovpredpisa"/>
              <w:spacing w:before="0" w:after="0" w:line="276" w:lineRule="auto"/>
              <w:rPr>
                <w:sz w:val="20"/>
                <w:szCs w:val="20"/>
              </w:rPr>
            </w:pPr>
            <w:r w:rsidRPr="00034542">
              <w:rPr>
                <w:sz w:val="20"/>
                <w:szCs w:val="20"/>
              </w:rPr>
              <w:t xml:space="preserve">ZAKON </w:t>
            </w:r>
          </w:p>
          <w:p w14:paraId="22A6822A" w14:textId="09BE7FC1" w:rsidR="004877D5" w:rsidRPr="00034542" w:rsidRDefault="004877D5" w:rsidP="00AA2401">
            <w:pPr>
              <w:pStyle w:val="Naslovpredpisa"/>
              <w:spacing w:before="0" w:after="0" w:line="276" w:lineRule="auto"/>
              <w:rPr>
                <w:sz w:val="20"/>
                <w:szCs w:val="20"/>
              </w:rPr>
            </w:pPr>
            <w:r w:rsidRPr="00034542">
              <w:rPr>
                <w:sz w:val="20"/>
                <w:szCs w:val="20"/>
              </w:rPr>
              <w:t xml:space="preserve">O SPREMEMBAH </w:t>
            </w:r>
            <w:r w:rsidR="00C05F44" w:rsidRPr="00034542">
              <w:rPr>
                <w:sz w:val="20"/>
                <w:szCs w:val="20"/>
              </w:rPr>
              <w:t>IN DOPO</w:t>
            </w:r>
            <w:r w:rsidR="00452982">
              <w:rPr>
                <w:sz w:val="20"/>
                <w:szCs w:val="20"/>
              </w:rPr>
              <w:t>L</w:t>
            </w:r>
            <w:r w:rsidR="00C05F44" w:rsidRPr="00034542">
              <w:rPr>
                <w:sz w:val="20"/>
                <w:szCs w:val="20"/>
              </w:rPr>
              <w:t xml:space="preserve">NITVAH </w:t>
            </w:r>
            <w:r w:rsidRPr="00034542">
              <w:rPr>
                <w:sz w:val="20"/>
                <w:szCs w:val="20"/>
              </w:rPr>
              <w:t>ZAKONA O DEDOVANJU</w:t>
            </w:r>
          </w:p>
          <w:p w14:paraId="68DC43BF" w14:textId="77777777" w:rsidR="004877D5" w:rsidRPr="00034542" w:rsidRDefault="004877D5" w:rsidP="00AA2401">
            <w:pPr>
              <w:pStyle w:val="Naslovpredpisa"/>
              <w:spacing w:before="0" w:after="0" w:line="276" w:lineRule="auto"/>
              <w:rPr>
                <w:sz w:val="20"/>
                <w:szCs w:val="20"/>
              </w:rPr>
            </w:pPr>
          </w:p>
        </w:tc>
      </w:tr>
      <w:tr w:rsidR="004877D5" w:rsidRPr="00034542" w14:paraId="3ACDEF6D" w14:textId="77777777" w:rsidTr="0064639A">
        <w:tc>
          <w:tcPr>
            <w:tcW w:w="9072" w:type="dxa"/>
          </w:tcPr>
          <w:p w14:paraId="1352B26A" w14:textId="77777777" w:rsidR="004877D5" w:rsidRPr="00034542" w:rsidRDefault="004877D5" w:rsidP="00AA2401">
            <w:pPr>
              <w:pStyle w:val="Poglavje"/>
              <w:numPr>
                <w:ilvl w:val="0"/>
                <w:numId w:val="6"/>
              </w:numPr>
              <w:spacing w:before="0" w:after="0" w:line="276" w:lineRule="auto"/>
              <w:jc w:val="left"/>
              <w:rPr>
                <w:sz w:val="20"/>
                <w:szCs w:val="20"/>
              </w:rPr>
            </w:pPr>
            <w:r w:rsidRPr="00034542">
              <w:rPr>
                <w:sz w:val="20"/>
                <w:szCs w:val="20"/>
              </w:rPr>
              <w:t xml:space="preserve"> UVOD</w:t>
            </w:r>
          </w:p>
          <w:p w14:paraId="66934514" w14:textId="77777777" w:rsidR="004877D5" w:rsidRPr="00034542" w:rsidRDefault="004877D5" w:rsidP="00AA2401">
            <w:pPr>
              <w:pStyle w:val="Poglavje"/>
              <w:spacing w:before="0" w:after="0" w:line="276" w:lineRule="auto"/>
              <w:jc w:val="left"/>
              <w:rPr>
                <w:sz w:val="20"/>
                <w:szCs w:val="20"/>
              </w:rPr>
            </w:pPr>
          </w:p>
        </w:tc>
      </w:tr>
      <w:tr w:rsidR="004877D5" w:rsidRPr="00034542" w14:paraId="1AEA6BE9" w14:textId="77777777" w:rsidTr="0064639A">
        <w:tc>
          <w:tcPr>
            <w:tcW w:w="9072" w:type="dxa"/>
          </w:tcPr>
          <w:p w14:paraId="0966F64D" w14:textId="77777777" w:rsidR="004877D5" w:rsidRPr="00034542" w:rsidRDefault="004877D5" w:rsidP="00AA2401">
            <w:pPr>
              <w:pStyle w:val="Oddelek"/>
              <w:numPr>
                <w:ilvl w:val="0"/>
                <w:numId w:val="0"/>
              </w:numPr>
              <w:spacing w:before="0" w:after="0" w:line="276" w:lineRule="auto"/>
              <w:jc w:val="left"/>
              <w:rPr>
                <w:sz w:val="20"/>
                <w:szCs w:val="20"/>
              </w:rPr>
            </w:pPr>
            <w:r w:rsidRPr="00034542">
              <w:rPr>
                <w:sz w:val="20"/>
                <w:szCs w:val="20"/>
              </w:rPr>
              <w:t>1. OCENA STANJA IN RAZLOGI ZA SPREJETJE PREDLOGA ZAKONA</w:t>
            </w:r>
          </w:p>
          <w:p w14:paraId="4E03A94F" w14:textId="77777777" w:rsidR="004877D5" w:rsidRPr="00034542" w:rsidRDefault="004877D5" w:rsidP="00AA2401">
            <w:pPr>
              <w:pStyle w:val="Oddelek"/>
              <w:numPr>
                <w:ilvl w:val="0"/>
                <w:numId w:val="0"/>
              </w:numPr>
              <w:spacing w:before="0" w:after="0" w:line="276" w:lineRule="auto"/>
              <w:jc w:val="left"/>
              <w:rPr>
                <w:b w:val="0"/>
                <w:bCs/>
                <w:sz w:val="20"/>
                <w:szCs w:val="20"/>
              </w:rPr>
            </w:pPr>
          </w:p>
          <w:p w14:paraId="7D832485" w14:textId="03902404" w:rsidR="004877D5" w:rsidRPr="00034542" w:rsidRDefault="004877D5" w:rsidP="00AA2401">
            <w:pPr>
              <w:spacing w:line="276" w:lineRule="auto"/>
              <w:jc w:val="both"/>
              <w:rPr>
                <w:rFonts w:cs="Arial"/>
                <w:bCs/>
                <w:szCs w:val="20"/>
              </w:rPr>
            </w:pPr>
            <w:r w:rsidRPr="00034542">
              <w:rPr>
                <w:rFonts w:cs="Arial"/>
                <w:bCs/>
                <w:szCs w:val="20"/>
              </w:rPr>
              <w:t>Zakon o dedovanju</w:t>
            </w:r>
            <w:r w:rsidRPr="00034542">
              <w:rPr>
                <w:rStyle w:val="Sprotnaopomba-sklic"/>
                <w:rFonts w:cs="Arial"/>
                <w:bCs/>
                <w:szCs w:val="20"/>
              </w:rPr>
              <w:footnoteReference w:id="1"/>
            </w:r>
            <w:r w:rsidRPr="00034542">
              <w:rPr>
                <w:rFonts w:cs="Arial"/>
                <w:bCs/>
                <w:szCs w:val="20"/>
              </w:rPr>
              <w:t xml:space="preserve"> (ZD) kot zakon, ki ureja dedovanje v Republiki Sloveniji (1. člen ZD), določa, da se zapuščinski postopek uvede po uradni dolžnosti, brž ko sodišče izve, da je kdo umrl, ali da je razglašen za mrtvega (164. člen ZD). V primeru, ko je zapustnik zapustil nepremičnine, mora sodišče opraviti tudi zapuščinsko obravnavo in glede na uspeh celotnega obravnavanja izdati ustrezen končni sklep. Iz statistike o poslovanju slovenskih sodišč, ki jo letno pripravlja Ministrstvo za pravosodje, je razvidno, da so zapuščinska sodišča v letu 2022 prejela 23.918 zapuščinskih zadev.</w:t>
            </w:r>
            <w:r w:rsidRPr="00034542">
              <w:rPr>
                <w:rStyle w:val="Sprotnaopomba-sklic"/>
                <w:rFonts w:cs="Arial"/>
                <w:bCs/>
                <w:szCs w:val="20"/>
              </w:rPr>
              <w:footnoteReference w:id="2"/>
            </w:r>
            <w:r w:rsidRPr="00034542">
              <w:rPr>
                <w:rFonts w:cs="Arial"/>
                <w:bCs/>
                <w:szCs w:val="20"/>
              </w:rPr>
              <w:t xml:space="preserve"> Sodni postopek je v večini zapuščinskih zadev trajal od enega do treh mesecev. 4,54 % zapuščinskih zadev se je v letu 2022 zaključilo v enem mesecu ali manj, v več kot enem do treh mesecev pa se je zaključilo največ zadev, to je kar 33,04% oziroma 8.310 zapuščinskih zadev. 26,28% oziroma 6.609 zadev pa se je zaključilo v več kot treh do šestih mesecih.</w:t>
            </w:r>
            <w:r w:rsidRPr="00034542">
              <w:rPr>
                <w:rFonts w:cs="Arial"/>
                <w:bCs/>
                <w:szCs w:val="20"/>
                <w:vertAlign w:val="superscript"/>
              </w:rPr>
              <w:footnoteReference w:id="3"/>
            </w:r>
            <w:r w:rsidRPr="00034542">
              <w:rPr>
                <w:rFonts w:cs="Arial"/>
                <w:bCs/>
                <w:szCs w:val="20"/>
              </w:rPr>
              <w:t xml:space="preserve"> Iz tega izhaja, da se je v letu 2022 v eni tretjini vseh zapuščinskih zadev postopek zaključil prej kot v treh mesecih in v skoraj dveh tretjinah vseh zapuščinskih zadev prej kot v pol leta. </w:t>
            </w:r>
            <w:r w:rsidR="00266E21" w:rsidRPr="00034542">
              <w:rPr>
                <w:rFonts w:cs="Arial"/>
                <w:bCs/>
                <w:szCs w:val="20"/>
              </w:rPr>
              <w:t xml:space="preserve">V letu 2023 pa so zapuščinska sodišča prejela </w:t>
            </w:r>
            <w:r w:rsidR="000F57CE" w:rsidRPr="00034542">
              <w:rPr>
                <w:rFonts w:cs="Arial"/>
                <w:bCs/>
                <w:szCs w:val="20"/>
              </w:rPr>
              <w:t>22.561 zadev</w:t>
            </w:r>
            <w:r w:rsidR="000F57CE" w:rsidRPr="00034542">
              <w:rPr>
                <w:rStyle w:val="Sprotnaopomba-sklic"/>
                <w:rFonts w:cs="Arial"/>
                <w:bCs/>
                <w:szCs w:val="20"/>
              </w:rPr>
              <w:footnoteReference w:id="4"/>
            </w:r>
            <w:r w:rsidR="00787A63" w:rsidRPr="00034542">
              <w:rPr>
                <w:rFonts w:cs="Arial"/>
                <w:bCs/>
                <w:szCs w:val="20"/>
              </w:rPr>
              <w:t>, sodni postopek je prav tako večinoma trajala od enega do treh mesecev. V letu 2023 se je v enem mesecu ali manj zaključilo</w:t>
            </w:r>
            <w:r w:rsidR="007C26AD" w:rsidRPr="00034542">
              <w:rPr>
                <w:rFonts w:cs="Arial"/>
                <w:bCs/>
                <w:szCs w:val="20"/>
              </w:rPr>
              <w:t xml:space="preserve"> 5,09</w:t>
            </w:r>
            <w:r w:rsidR="00787A63" w:rsidRPr="00034542">
              <w:rPr>
                <w:rFonts w:cs="Arial"/>
                <w:bCs/>
                <w:szCs w:val="20"/>
              </w:rPr>
              <w:t xml:space="preserve">% zapuščinskih zadev, v več kot enem do treh mesecev pa se je zaključilo največ zadev, to je kar </w:t>
            </w:r>
            <w:r w:rsidR="007C26AD" w:rsidRPr="00034542">
              <w:rPr>
                <w:rFonts w:cs="Arial"/>
                <w:bCs/>
                <w:szCs w:val="20"/>
              </w:rPr>
              <w:t>37,44</w:t>
            </w:r>
            <w:r w:rsidR="00787A63" w:rsidRPr="00034542">
              <w:rPr>
                <w:rFonts w:cs="Arial"/>
                <w:bCs/>
                <w:szCs w:val="20"/>
              </w:rPr>
              <w:t>% oziroma 8.</w:t>
            </w:r>
            <w:r w:rsidR="007C26AD" w:rsidRPr="00034542">
              <w:rPr>
                <w:rFonts w:cs="Arial"/>
                <w:bCs/>
                <w:szCs w:val="20"/>
              </w:rPr>
              <w:t>722</w:t>
            </w:r>
            <w:r w:rsidR="00787A63" w:rsidRPr="00034542">
              <w:rPr>
                <w:rFonts w:cs="Arial"/>
                <w:bCs/>
                <w:szCs w:val="20"/>
              </w:rPr>
              <w:t xml:space="preserve"> zapuščinskih zadev</w:t>
            </w:r>
            <w:r w:rsidR="007C26AD" w:rsidRPr="00034542">
              <w:rPr>
                <w:rFonts w:cs="Arial"/>
                <w:bCs/>
                <w:szCs w:val="20"/>
              </w:rPr>
              <w:t>, kar je več kot v letu 2022</w:t>
            </w:r>
            <w:r w:rsidR="00787A63" w:rsidRPr="00034542">
              <w:rPr>
                <w:rFonts w:cs="Arial"/>
                <w:bCs/>
                <w:szCs w:val="20"/>
              </w:rPr>
              <w:t>. 2</w:t>
            </w:r>
            <w:r w:rsidR="007C26AD" w:rsidRPr="00034542">
              <w:rPr>
                <w:rFonts w:cs="Arial"/>
                <w:bCs/>
                <w:szCs w:val="20"/>
              </w:rPr>
              <w:t>5</w:t>
            </w:r>
            <w:r w:rsidR="00787A63" w:rsidRPr="00034542">
              <w:rPr>
                <w:rFonts w:cs="Arial"/>
                <w:bCs/>
                <w:szCs w:val="20"/>
              </w:rPr>
              <w:t>,</w:t>
            </w:r>
            <w:r w:rsidR="007C26AD" w:rsidRPr="00034542">
              <w:rPr>
                <w:rFonts w:cs="Arial"/>
                <w:bCs/>
                <w:szCs w:val="20"/>
              </w:rPr>
              <w:t>55</w:t>
            </w:r>
            <w:r w:rsidR="00787A63" w:rsidRPr="00034542">
              <w:rPr>
                <w:rFonts w:cs="Arial"/>
                <w:bCs/>
                <w:szCs w:val="20"/>
              </w:rPr>
              <w:t xml:space="preserve">% oziroma </w:t>
            </w:r>
            <w:r w:rsidR="007C26AD" w:rsidRPr="00034542">
              <w:rPr>
                <w:rFonts w:cs="Arial"/>
                <w:bCs/>
                <w:szCs w:val="20"/>
              </w:rPr>
              <w:t xml:space="preserve">5.952 </w:t>
            </w:r>
            <w:r w:rsidR="00787A63" w:rsidRPr="00034542">
              <w:rPr>
                <w:rFonts w:cs="Arial"/>
                <w:bCs/>
                <w:szCs w:val="20"/>
              </w:rPr>
              <w:t>zadev se je zaključilo v več kot treh do šestih mesecih.</w:t>
            </w:r>
            <w:r w:rsidR="00787A63" w:rsidRPr="00034542">
              <w:rPr>
                <w:rFonts w:cs="Arial"/>
                <w:bCs/>
                <w:szCs w:val="20"/>
                <w:vertAlign w:val="superscript"/>
              </w:rPr>
              <w:footnoteReference w:id="5"/>
            </w:r>
            <w:r w:rsidR="00787A63" w:rsidRPr="00034542">
              <w:rPr>
                <w:rFonts w:cs="Arial"/>
                <w:bCs/>
                <w:szCs w:val="20"/>
              </w:rPr>
              <w:t xml:space="preserve"> </w:t>
            </w:r>
            <w:r w:rsidR="007C26AD" w:rsidRPr="00034542">
              <w:rPr>
                <w:rFonts w:cs="Arial"/>
                <w:bCs/>
                <w:szCs w:val="20"/>
              </w:rPr>
              <w:t xml:space="preserve">V letu 2023 se je torej v več kot eni tretjini vseh zapuščinskih zadev postopek zaključil prej kot v treh mesecih in v </w:t>
            </w:r>
            <w:r w:rsidR="001D36F8" w:rsidRPr="00034542">
              <w:rPr>
                <w:rFonts w:cs="Arial"/>
                <w:bCs/>
                <w:szCs w:val="20"/>
              </w:rPr>
              <w:t xml:space="preserve">dobrih </w:t>
            </w:r>
            <w:r w:rsidR="007C26AD" w:rsidRPr="00034542">
              <w:rPr>
                <w:rFonts w:cs="Arial"/>
                <w:bCs/>
                <w:szCs w:val="20"/>
              </w:rPr>
              <w:t>dveh tretjinah</w:t>
            </w:r>
            <w:r w:rsidR="001D36F8" w:rsidRPr="00034542">
              <w:rPr>
                <w:rFonts w:cs="Arial"/>
                <w:bCs/>
                <w:szCs w:val="20"/>
              </w:rPr>
              <w:t xml:space="preserve"> </w:t>
            </w:r>
            <w:r w:rsidR="007C26AD" w:rsidRPr="00034542">
              <w:rPr>
                <w:rFonts w:cs="Arial"/>
                <w:bCs/>
                <w:szCs w:val="20"/>
              </w:rPr>
              <w:t>vseh zapuščinskih zadev prej kot v pol leta.</w:t>
            </w:r>
          </w:p>
          <w:p w14:paraId="2B1D06F1" w14:textId="77777777" w:rsidR="004877D5" w:rsidRPr="00034542" w:rsidRDefault="004877D5" w:rsidP="00AA2401">
            <w:pPr>
              <w:spacing w:line="276" w:lineRule="auto"/>
              <w:rPr>
                <w:rFonts w:cs="Arial"/>
                <w:bCs/>
                <w:szCs w:val="20"/>
              </w:rPr>
            </w:pPr>
          </w:p>
          <w:p w14:paraId="13A01283" w14:textId="2C67A0EB" w:rsidR="004877D5" w:rsidRPr="00034542" w:rsidRDefault="004877D5" w:rsidP="00AA2401">
            <w:pPr>
              <w:spacing w:line="276" w:lineRule="auto"/>
              <w:jc w:val="both"/>
              <w:rPr>
                <w:rFonts w:cs="Arial"/>
                <w:bCs/>
                <w:szCs w:val="20"/>
              </w:rPr>
            </w:pPr>
            <w:r w:rsidRPr="00034542">
              <w:rPr>
                <w:rFonts w:cs="Arial"/>
                <w:bCs/>
                <w:szCs w:val="20"/>
              </w:rPr>
              <w:t>Povprečno so zapuščinska sodišča v letu 2022 reševala zapuščinske zadeve 6,8 meseca (leta 2021 7,3 meseca)</w:t>
            </w:r>
            <w:r w:rsidRPr="00034542">
              <w:rPr>
                <w:rFonts w:cs="Arial"/>
                <w:bCs/>
                <w:szCs w:val="20"/>
                <w:vertAlign w:val="superscript"/>
              </w:rPr>
              <w:footnoteReference w:id="6"/>
            </w:r>
            <w:r w:rsidRPr="00034542">
              <w:rPr>
                <w:rFonts w:cs="Arial"/>
                <w:bCs/>
                <w:szCs w:val="20"/>
              </w:rPr>
              <w:t xml:space="preserve">, </w:t>
            </w:r>
            <w:r w:rsidR="001D36F8" w:rsidRPr="00034542">
              <w:rPr>
                <w:rFonts w:cs="Arial"/>
                <w:bCs/>
                <w:szCs w:val="20"/>
              </w:rPr>
              <w:t>v letu 2023 pa malenkost dlje, 6,9 meseca</w:t>
            </w:r>
            <w:r w:rsidR="001D36F8" w:rsidRPr="00034542">
              <w:rPr>
                <w:rStyle w:val="Sprotnaopomba-sklic"/>
                <w:rFonts w:cs="Arial"/>
                <w:bCs/>
                <w:szCs w:val="20"/>
              </w:rPr>
              <w:footnoteReference w:id="7"/>
            </w:r>
            <w:r w:rsidR="001D36F8" w:rsidRPr="00034542">
              <w:rPr>
                <w:rFonts w:cs="Arial"/>
                <w:bCs/>
                <w:szCs w:val="20"/>
              </w:rPr>
              <w:t xml:space="preserve">, </w:t>
            </w:r>
            <w:r w:rsidRPr="00034542">
              <w:rPr>
                <w:rFonts w:cs="Arial"/>
                <w:bCs/>
                <w:szCs w:val="20"/>
              </w:rPr>
              <w:t>pri čemer je pred slovenskimi zapuščinskimi sodišči okrog 85 % zapuščinskih zadev zaključenih na prvem naroku.</w:t>
            </w:r>
            <w:r w:rsidRPr="00034542">
              <w:rPr>
                <w:rFonts w:cs="Arial"/>
                <w:bCs/>
                <w:szCs w:val="20"/>
                <w:vertAlign w:val="superscript"/>
              </w:rPr>
              <w:footnoteReference w:id="8"/>
            </w:r>
            <w:r w:rsidRPr="00034542">
              <w:rPr>
                <w:rFonts w:cs="Arial"/>
                <w:bCs/>
                <w:szCs w:val="20"/>
              </w:rPr>
              <w:t xml:space="preserve"> Na nivoju države je bilo </w:t>
            </w:r>
            <w:r w:rsidR="00CB0FF8" w:rsidRPr="00034542">
              <w:rPr>
                <w:rFonts w:cs="Arial"/>
                <w:bCs/>
                <w:szCs w:val="20"/>
              </w:rPr>
              <w:t xml:space="preserve">leta 2022 </w:t>
            </w:r>
            <w:r w:rsidRPr="00034542">
              <w:rPr>
                <w:rFonts w:cs="Arial"/>
                <w:bCs/>
                <w:szCs w:val="20"/>
              </w:rPr>
              <w:t xml:space="preserve">33,04% </w:t>
            </w:r>
            <w:r w:rsidR="00CB0FF8" w:rsidRPr="00034542">
              <w:rPr>
                <w:rFonts w:cs="Arial"/>
                <w:bCs/>
                <w:szCs w:val="20"/>
              </w:rPr>
              <w:t xml:space="preserve">in leta 2023 37,44% </w:t>
            </w:r>
            <w:r w:rsidRPr="00034542">
              <w:rPr>
                <w:rFonts w:cs="Arial"/>
                <w:bCs/>
                <w:szCs w:val="20"/>
              </w:rPr>
              <w:t>zadev rešenih znotraj treh mesecev, v obdobju do šest mesecev od uvedbe postopka pa 63,86% zadev</w:t>
            </w:r>
            <w:r w:rsidR="00CB0FF8" w:rsidRPr="00034542">
              <w:rPr>
                <w:rFonts w:cs="Arial"/>
                <w:bCs/>
                <w:szCs w:val="20"/>
              </w:rPr>
              <w:t xml:space="preserve"> v letu 2022 oziroma 68,08% zadev v letu 2023</w:t>
            </w:r>
            <w:r w:rsidRPr="00034542">
              <w:rPr>
                <w:rFonts w:cs="Arial"/>
                <w:bCs/>
                <w:szCs w:val="20"/>
              </w:rPr>
              <w:t xml:space="preserve">. </w:t>
            </w:r>
          </w:p>
          <w:p w14:paraId="7EF2DF96" w14:textId="77777777" w:rsidR="004877D5" w:rsidRPr="00034542" w:rsidRDefault="004877D5" w:rsidP="00AA2401">
            <w:pPr>
              <w:spacing w:line="276" w:lineRule="auto"/>
              <w:jc w:val="both"/>
              <w:rPr>
                <w:rFonts w:cs="Arial"/>
                <w:bCs/>
                <w:szCs w:val="20"/>
              </w:rPr>
            </w:pPr>
          </w:p>
          <w:p w14:paraId="46787FF1" w14:textId="77777777" w:rsidR="004877D5" w:rsidRPr="00034542" w:rsidRDefault="004877D5" w:rsidP="00AA2401">
            <w:pPr>
              <w:pStyle w:val="Oddelek"/>
              <w:numPr>
                <w:ilvl w:val="0"/>
                <w:numId w:val="0"/>
              </w:numPr>
              <w:spacing w:before="0" w:after="0" w:line="276" w:lineRule="auto"/>
              <w:jc w:val="both"/>
              <w:rPr>
                <w:b w:val="0"/>
                <w:bCs/>
                <w:sz w:val="20"/>
                <w:szCs w:val="20"/>
              </w:rPr>
            </w:pPr>
            <w:r w:rsidRPr="00034542">
              <w:rPr>
                <w:b w:val="0"/>
                <w:bCs/>
                <w:sz w:val="20"/>
                <w:szCs w:val="20"/>
              </w:rPr>
              <w:t xml:space="preserve">Kljub navedenemu je na še vedno (pre)dolgo trajanje zapuščinskih postopkov opozorila pobuda Vrhovnega sodišča RS, ki temelji na Poročilu delovne skupine Vrhovnega sodišča RS za analizo vzrokov za podaljševanje časa reševanja zadev in zmanjšanja števila rešenih zadev. </w:t>
            </w:r>
            <w:r w:rsidRPr="00034542">
              <w:rPr>
                <w:b w:val="0"/>
                <w:bCs/>
                <w:sz w:val="20"/>
                <w:szCs w:val="20"/>
                <w:shd w:val="clear" w:color="auto" w:fill="FFFFFF"/>
              </w:rPr>
              <w:t>Vrhovno sodišče RS je v letu 2021 imenovalo navedeno delovno skupino z nalogo analizirati razloge za konstantno</w:t>
            </w:r>
            <w:r w:rsidRPr="00034542">
              <w:rPr>
                <w:b w:val="0"/>
                <w:bCs/>
                <w:sz w:val="20"/>
                <w:szCs w:val="20"/>
              </w:rPr>
              <w:t xml:space="preserve"> </w:t>
            </w:r>
            <w:r w:rsidRPr="00034542">
              <w:rPr>
                <w:b w:val="0"/>
                <w:bCs/>
                <w:sz w:val="20"/>
                <w:szCs w:val="20"/>
                <w:shd w:val="clear" w:color="auto" w:fill="FFFFFF"/>
              </w:rPr>
              <w:t>padanje števila rešenih zadev po posameznih pravnih področjih, in sicer v letih od 2015 do 2020, ter</w:t>
            </w:r>
            <w:r w:rsidRPr="00034542">
              <w:rPr>
                <w:b w:val="0"/>
                <w:bCs/>
                <w:sz w:val="20"/>
                <w:szCs w:val="20"/>
              </w:rPr>
              <w:t xml:space="preserve"> </w:t>
            </w:r>
            <w:r w:rsidRPr="00034542">
              <w:rPr>
                <w:b w:val="0"/>
                <w:bCs/>
                <w:sz w:val="20"/>
                <w:szCs w:val="20"/>
                <w:shd w:val="clear" w:color="auto" w:fill="FFFFFF"/>
              </w:rPr>
              <w:t>po možnosti predlagati ustrezne ukrepe, ki bi zagotovili ohranjanje števila rešenih zadev na nivoju iz</w:t>
            </w:r>
            <w:r w:rsidRPr="00034542">
              <w:rPr>
                <w:b w:val="0"/>
                <w:bCs/>
                <w:sz w:val="20"/>
                <w:szCs w:val="20"/>
              </w:rPr>
              <w:t xml:space="preserve"> </w:t>
            </w:r>
            <w:r w:rsidRPr="00034542">
              <w:rPr>
                <w:b w:val="0"/>
                <w:bCs/>
                <w:sz w:val="20"/>
                <w:szCs w:val="20"/>
                <w:shd w:val="clear" w:color="auto" w:fill="FFFFFF"/>
              </w:rPr>
              <w:t>preteklih let. Delovna skupina je pregledala podatke o poslovanju sodišč in izvedla več sestankov s</w:t>
            </w:r>
            <w:r w:rsidRPr="00034542">
              <w:rPr>
                <w:b w:val="0"/>
                <w:bCs/>
                <w:sz w:val="20"/>
                <w:szCs w:val="20"/>
              </w:rPr>
              <w:t xml:space="preserve"> </w:t>
            </w:r>
            <w:r w:rsidRPr="00034542">
              <w:rPr>
                <w:b w:val="0"/>
                <w:bCs/>
                <w:sz w:val="20"/>
                <w:szCs w:val="20"/>
                <w:shd w:val="clear" w:color="auto" w:fill="FFFFFF"/>
              </w:rPr>
              <w:t>predstavniki sodišč ter pripravila končne dokumente in predloge.</w:t>
            </w:r>
            <w:r w:rsidRPr="00034542">
              <w:rPr>
                <w:b w:val="0"/>
                <w:bCs/>
                <w:sz w:val="20"/>
                <w:szCs w:val="20"/>
              </w:rPr>
              <w:t xml:space="preserve"> V zvezi z zapuščinskimi postopki je Vrhovno sodišče RS opozorilo na dolžino roka, </w:t>
            </w:r>
            <w:r w:rsidRPr="00034542">
              <w:rPr>
                <w:b w:val="0"/>
                <w:bCs/>
                <w:sz w:val="20"/>
                <w:szCs w:val="20"/>
              </w:rPr>
              <w:lastRenderedPageBreak/>
              <w:t>ki ga imajo na voljo po objavi oklica neznani dediči in upniki, da se javijo sodišču, in predlagalo, naj se v ZD določijo krajši roki, v katerih se lahko javijo dediči oziroma upniki na oklic.</w:t>
            </w:r>
          </w:p>
          <w:p w14:paraId="17D12389" w14:textId="77777777" w:rsidR="004877D5" w:rsidRPr="00034542" w:rsidRDefault="004877D5" w:rsidP="00AA2401">
            <w:pPr>
              <w:pStyle w:val="Oddelek"/>
              <w:numPr>
                <w:ilvl w:val="0"/>
                <w:numId w:val="0"/>
              </w:numPr>
              <w:spacing w:before="0" w:after="0" w:line="276" w:lineRule="auto"/>
              <w:jc w:val="both"/>
              <w:rPr>
                <w:b w:val="0"/>
                <w:bCs/>
                <w:sz w:val="20"/>
                <w:szCs w:val="20"/>
              </w:rPr>
            </w:pPr>
          </w:p>
          <w:p w14:paraId="4D4CF039" w14:textId="0BF7227E" w:rsidR="004877D5" w:rsidRPr="00034542" w:rsidRDefault="004877D5" w:rsidP="00AA2401">
            <w:pPr>
              <w:pStyle w:val="datumtevilka"/>
              <w:spacing w:line="276" w:lineRule="auto"/>
              <w:jc w:val="both"/>
              <w:rPr>
                <w:rFonts w:cs="Arial"/>
                <w:bCs/>
              </w:rPr>
            </w:pPr>
            <w:r w:rsidRPr="00034542">
              <w:rPr>
                <w:rFonts w:cs="Arial"/>
                <w:bCs/>
              </w:rPr>
              <w:t xml:space="preserve">S pobudo za normativno rešitev za pohitritev zapuščinskih postopkov se je na Ministrstvo za pravosodje obrnila tudi Mestna občina Koper, ki se sooča </w:t>
            </w:r>
            <w:r w:rsidRPr="00034542">
              <w:rPr>
                <w:rFonts w:cs="Arial"/>
              </w:rPr>
              <w:t xml:space="preserve">problematiko dolgotrajnih zapuščinskih postopkov glede nepremičnin na svojem območju. Razlog za daljše trajanje zapuščinskih postopkov vidi predvsem v neurejenem zemljiškoknjižnem stanju, ki je posledica neizpeljanih zapuščinskih postopkov. Številni dediči so že pokojni ali pa razseljeni in brez stikov z družino, zato je ugotavljanje dednih deležev dolgotrajno. Mestna občina Koper se sooča z akutno stanovanjsko problematiko, predvsem pri mladih, saj se ti preseljujejo v mesto, podeželje pa se prazni, s čimer je ogrožen enakomeren in vključujoč razvoj lokalne skupnosti. Stanje vpliva tudi na izvedbo infrastrukturnih projektov občine, zlasti na področju rekonstrukcije cest, kjer so potrebna soglasja lastnikov. </w:t>
            </w:r>
            <w:r w:rsidR="006917A3" w:rsidRPr="00034542">
              <w:rPr>
                <w:rFonts w:cs="Arial"/>
              </w:rPr>
              <w:t>Mestna občina Koper je v zvezi z zagotavljanjem možnosti razvoja občine predlagala tudi</w:t>
            </w:r>
            <w:r w:rsidR="0070705A" w:rsidRPr="00034542">
              <w:rPr>
                <w:rFonts w:cs="Arial"/>
              </w:rPr>
              <w:t>,</w:t>
            </w:r>
            <w:r w:rsidR="006917A3" w:rsidRPr="00034542">
              <w:rPr>
                <w:rFonts w:cs="Arial"/>
              </w:rPr>
              <w:t xml:space="preserve"> naj se z novelo ZD </w:t>
            </w:r>
            <w:r w:rsidR="0070705A" w:rsidRPr="00034542">
              <w:rPr>
                <w:rFonts w:cs="Arial"/>
              </w:rPr>
              <w:t xml:space="preserve">v zvezi z zapuščino brez dedičev </w:t>
            </w:r>
            <w:r w:rsidR="006917A3" w:rsidRPr="00034542">
              <w:rPr>
                <w:rFonts w:cs="Arial"/>
              </w:rPr>
              <w:t xml:space="preserve">omogoči </w:t>
            </w:r>
            <w:r w:rsidR="0070705A" w:rsidRPr="00034542">
              <w:rPr>
                <w:rFonts w:cs="Arial"/>
              </w:rPr>
              <w:t xml:space="preserve">prehod </w:t>
            </w:r>
            <w:r w:rsidR="006917A3" w:rsidRPr="00034542">
              <w:rPr>
                <w:rFonts w:cs="Arial"/>
              </w:rPr>
              <w:t>lastništv</w:t>
            </w:r>
            <w:r w:rsidR="0070705A" w:rsidRPr="00034542">
              <w:rPr>
                <w:rFonts w:cs="Arial"/>
              </w:rPr>
              <w:t>a na</w:t>
            </w:r>
            <w:r w:rsidR="006917A3" w:rsidRPr="00034542">
              <w:rPr>
                <w:rFonts w:cs="Arial"/>
              </w:rPr>
              <w:t xml:space="preserve"> občin</w:t>
            </w:r>
            <w:r w:rsidR="0070705A" w:rsidRPr="00034542">
              <w:rPr>
                <w:rFonts w:cs="Arial"/>
              </w:rPr>
              <w:t>o</w:t>
            </w:r>
            <w:r w:rsidR="006917A3" w:rsidRPr="00034542">
              <w:rPr>
                <w:rFonts w:cs="Arial"/>
              </w:rPr>
              <w:t xml:space="preserve"> na </w:t>
            </w:r>
            <w:r w:rsidR="0070705A" w:rsidRPr="00034542">
              <w:rPr>
                <w:rFonts w:cs="Arial"/>
              </w:rPr>
              <w:t xml:space="preserve">nepremičninah, ki ležijo na območju </w:t>
            </w:r>
            <w:r w:rsidR="006917A3" w:rsidRPr="00034542">
              <w:rPr>
                <w:rFonts w:cs="Arial"/>
              </w:rPr>
              <w:t xml:space="preserve">stavbnih zemljišč. Takšna ureditev je bila v veljavi do spremembe ZD z novelo </w:t>
            </w:r>
            <w:r w:rsidR="0070705A" w:rsidRPr="00034542">
              <w:rPr>
                <w:rFonts w:cs="Arial"/>
              </w:rPr>
              <w:t>zakona</w:t>
            </w:r>
            <w:r w:rsidR="006917A3" w:rsidRPr="00034542">
              <w:rPr>
                <w:rFonts w:cs="Arial"/>
              </w:rPr>
              <w:t xml:space="preserve">, ki je začela veljati v letu 2001. Do takrat je </w:t>
            </w:r>
            <w:r w:rsidR="0070705A" w:rsidRPr="00034542">
              <w:rPr>
                <w:rFonts w:cs="Arial"/>
              </w:rPr>
              <w:t xml:space="preserve">zakon določal, da </w:t>
            </w:r>
            <w:r w:rsidR="006917A3" w:rsidRPr="00034542">
              <w:rPr>
                <w:rFonts w:cs="Arial"/>
              </w:rPr>
              <w:t>zapuščina brez dedičev posta</w:t>
            </w:r>
            <w:r w:rsidR="0070705A" w:rsidRPr="00034542">
              <w:rPr>
                <w:rFonts w:cs="Arial"/>
              </w:rPr>
              <w:t>ne</w:t>
            </w:r>
            <w:r w:rsidR="006917A3" w:rsidRPr="00034542">
              <w:rPr>
                <w:rFonts w:cs="Arial"/>
              </w:rPr>
              <w:t xml:space="preserve"> družbena lastnina, v okviru česar so občine pridobile lastništvo nad </w:t>
            </w:r>
            <w:r w:rsidR="0070705A" w:rsidRPr="00034542">
              <w:rPr>
                <w:rFonts w:cs="Arial"/>
              </w:rPr>
              <w:t xml:space="preserve">nepremičninami, ki ležijo na območju </w:t>
            </w:r>
            <w:r w:rsidR="006917A3" w:rsidRPr="00034542">
              <w:rPr>
                <w:rFonts w:cs="Arial"/>
              </w:rPr>
              <w:t>stavbni</w:t>
            </w:r>
            <w:r w:rsidR="0070705A" w:rsidRPr="00034542">
              <w:rPr>
                <w:rFonts w:cs="Arial"/>
              </w:rPr>
              <w:t>h</w:t>
            </w:r>
            <w:r w:rsidR="006917A3" w:rsidRPr="00034542">
              <w:rPr>
                <w:rFonts w:cs="Arial"/>
              </w:rPr>
              <w:t xml:space="preserve"> zemljišč. Po veljavni ureditvi ZD pa postane lastnica zapuščine brez dedičev izključno Republika Slovenija. Postopek pridobitve </w:t>
            </w:r>
            <w:r w:rsidR="0070705A" w:rsidRPr="00034542">
              <w:rPr>
                <w:rFonts w:cs="Arial"/>
              </w:rPr>
              <w:t xml:space="preserve">lastništva občine na nepremičninah, ki ležijo na območju </w:t>
            </w:r>
            <w:r w:rsidR="006917A3" w:rsidRPr="00034542">
              <w:rPr>
                <w:rFonts w:cs="Arial"/>
              </w:rPr>
              <w:t>stavbn</w:t>
            </w:r>
            <w:r w:rsidR="0070705A" w:rsidRPr="00034542">
              <w:rPr>
                <w:rFonts w:cs="Arial"/>
              </w:rPr>
              <w:t>ih</w:t>
            </w:r>
            <w:r w:rsidR="006917A3" w:rsidRPr="00034542">
              <w:rPr>
                <w:rFonts w:cs="Arial"/>
              </w:rPr>
              <w:t xml:space="preserve"> zemljišč</w:t>
            </w:r>
            <w:r w:rsidR="0070705A" w:rsidRPr="00034542">
              <w:rPr>
                <w:rFonts w:cs="Arial"/>
              </w:rPr>
              <w:t>,</w:t>
            </w:r>
            <w:r w:rsidR="006917A3" w:rsidRPr="00034542">
              <w:rPr>
                <w:rFonts w:cs="Arial"/>
              </w:rPr>
              <w:t xml:space="preserve"> je dolgotrajen in zapleten. S predlagano spremembo bi se občinam omogočilo lažje načrtovanje urejanja prostora in s tem njihov uspešnejši razvoj.</w:t>
            </w:r>
          </w:p>
          <w:p w14:paraId="1BA8900E" w14:textId="77777777" w:rsidR="004877D5" w:rsidRPr="00034542" w:rsidRDefault="004877D5" w:rsidP="00AA2401">
            <w:pPr>
              <w:pStyle w:val="Oddelek"/>
              <w:numPr>
                <w:ilvl w:val="0"/>
                <w:numId w:val="0"/>
              </w:numPr>
              <w:spacing w:before="0" w:after="0" w:line="276" w:lineRule="auto"/>
              <w:jc w:val="both"/>
              <w:rPr>
                <w:b w:val="0"/>
                <w:bCs/>
                <w:sz w:val="20"/>
                <w:szCs w:val="20"/>
                <w:shd w:val="clear" w:color="auto" w:fill="FFFFFF"/>
              </w:rPr>
            </w:pPr>
          </w:p>
          <w:p w14:paraId="231714E6" w14:textId="0E65A9A3" w:rsidR="00EA31A5" w:rsidRPr="00034542" w:rsidRDefault="006917A3" w:rsidP="00AA2401">
            <w:pPr>
              <w:pStyle w:val="Odsek"/>
              <w:numPr>
                <w:ilvl w:val="0"/>
                <w:numId w:val="0"/>
              </w:numPr>
              <w:spacing w:before="0" w:after="0" w:line="276" w:lineRule="auto"/>
              <w:jc w:val="both"/>
              <w:rPr>
                <w:b w:val="0"/>
                <w:bCs/>
                <w:sz w:val="20"/>
                <w:szCs w:val="20"/>
              </w:rPr>
            </w:pPr>
            <w:r w:rsidRPr="00034542">
              <w:rPr>
                <w:b w:val="0"/>
                <w:bCs/>
                <w:sz w:val="20"/>
                <w:szCs w:val="20"/>
                <w:shd w:val="clear" w:color="auto" w:fill="FFFFFF"/>
              </w:rPr>
              <w:t xml:space="preserve">S </w:t>
            </w:r>
            <w:r w:rsidR="0070705A" w:rsidRPr="00034542">
              <w:rPr>
                <w:b w:val="0"/>
                <w:bCs/>
                <w:sz w:val="20"/>
                <w:szCs w:val="20"/>
                <w:shd w:val="clear" w:color="auto" w:fill="FFFFFF"/>
              </w:rPr>
              <w:t xml:space="preserve">prehodom zapuščine brez dedičev na </w:t>
            </w:r>
            <w:r w:rsidRPr="00034542">
              <w:rPr>
                <w:b w:val="0"/>
                <w:bCs/>
                <w:sz w:val="20"/>
                <w:szCs w:val="20"/>
                <w:shd w:val="clear" w:color="auto" w:fill="FFFFFF"/>
              </w:rPr>
              <w:t>Republik</w:t>
            </w:r>
            <w:r w:rsidR="0070705A" w:rsidRPr="00034542">
              <w:rPr>
                <w:b w:val="0"/>
                <w:bCs/>
                <w:sz w:val="20"/>
                <w:szCs w:val="20"/>
                <w:shd w:val="clear" w:color="auto" w:fill="FFFFFF"/>
              </w:rPr>
              <w:t>o</w:t>
            </w:r>
            <w:r w:rsidRPr="00034542">
              <w:rPr>
                <w:b w:val="0"/>
                <w:bCs/>
                <w:sz w:val="20"/>
                <w:szCs w:val="20"/>
                <w:shd w:val="clear" w:color="auto" w:fill="FFFFFF"/>
              </w:rPr>
              <w:t xml:space="preserve"> Slovenij</w:t>
            </w:r>
            <w:r w:rsidR="0070705A" w:rsidRPr="00034542">
              <w:rPr>
                <w:b w:val="0"/>
                <w:bCs/>
                <w:sz w:val="20"/>
                <w:szCs w:val="20"/>
                <w:shd w:val="clear" w:color="auto" w:fill="FFFFFF"/>
              </w:rPr>
              <w:t>o</w:t>
            </w:r>
            <w:r w:rsidRPr="00034542">
              <w:rPr>
                <w:b w:val="0"/>
                <w:bCs/>
                <w:sz w:val="20"/>
                <w:szCs w:val="20"/>
                <w:shd w:val="clear" w:color="auto" w:fill="FFFFFF"/>
              </w:rPr>
              <w:t xml:space="preserve"> je povezana ur</w:t>
            </w:r>
            <w:r w:rsidR="00FB5428" w:rsidRPr="00034542">
              <w:rPr>
                <w:b w:val="0"/>
                <w:bCs/>
                <w:sz w:val="20"/>
                <w:szCs w:val="20"/>
                <w:shd w:val="clear" w:color="auto" w:fill="FFFFFF"/>
              </w:rPr>
              <w:t>e</w:t>
            </w:r>
            <w:r w:rsidRPr="00034542">
              <w:rPr>
                <w:b w:val="0"/>
                <w:bCs/>
                <w:sz w:val="20"/>
                <w:szCs w:val="20"/>
                <w:shd w:val="clear" w:color="auto" w:fill="FFFFFF"/>
              </w:rPr>
              <w:t xml:space="preserve">ditev </w:t>
            </w:r>
            <w:r w:rsidR="00FB5428" w:rsidRPr="00034542">
              <w:rPr>
                <w:b w:val="0"/>
                <w:bCs/>
                <w:sz w:val="20"/>
                <w:szCs w:val="20"/>
                <w:shd w:val="clear" w:color="auto" w:fill="FFFFFF"/>
              </w:rPr>
              <w:t>v 9., 130., 142.a</w:t>
            </w:r>
            <w:r w:rsidR="00604087" w:rsidRPr="00034542">
              <w:rPr>
                <w:b w:val="0"/>
                <w:bCs/>
                <w:sz w:val="20"/>
                <w:szCs w:val="20"/>
                <w:shd w:val="clear" w:color="auto" w:fill="FFFFFF"/>
              </w:rPr>
              <w:t xml:space="preserve"> in</w:t>
            </w:r>
            <w:r w:rsidR="00FB5428" w:rsidRPr="00034542">
              <w:rPr>
                <w:b w:val="0"/>
                <w:bCs/>
                <w:sz w:val="20"/>
                <w:szCs w:val="20"/>
                <w:shd w:val="clear" w:color="auto" w:fill="FFFFFF"/>
              </w:rPr>
              <w:t xml:space="preserve"> 197. členu</w:t>
            </w:r>
            <w:r w:rsidR="0070705A" w:rsidRPr="00034542">
              <w:rPr>
                <w:b w:val="0"/>
                <w:bCs/>
                <w:sz w:val="20"/>
                <w:szCs w:val="20"/>
                <w:shd w:val="clear" w:color="auto" w:fill="FFFFFF"/>
              </w:rPr>
              <w:t xml:space="preserve"> ZD</w:t>
            </w:r>
            <w:r w:rsidR="00FB5428" w:rsidRPr="00034542">
              <w:rPr>
                <w:b w:val="0"/>
                <w:bCs/>
                <w:sz w:val="20"/>
                <w:szCs w:val="20"/>
                <w:shd w:val="clear" w:color="auto" w:fill="FFFFFF"/>
              </w:rPr>
              <w:t>.</w:t>
            </w:r>
            <w:r w:rsidR="0070705A" w:rsidRPr="00034542">
              <w:rPr>
                <w:b w:val="0"/>
                <w:bCs/>
                <w:sz w:val="20"/>
                <w:szCs w:val="20"/>
                <w:shd w:val="clear" w:color="auto" w:fill="FFFFFF"/>
              </w:rPr>
              <w:t xml:space="preserve"> </w:t>
            </w:r>
            <w:r w:rsidR="00FB5428" w:rsidRPr="00034542">
              <w:rPr>
                <w:b w:val="0"/>
                <w:bCs/>
                <w:sz w:val="20"/>
                <w:szCs w:val="20"/>
                <w:shd w:val="clear" w:color="auto" w:fill="FFFFFF"/>
              </w:rPr>
              <w:t xml:space="preserve">9. člen ZD določa, da postane zapuščina brez dedičev lastnina Republike Slovenije, razen če se takšna zapuščina prenese v stečajno </w:t>
            </w:r>
            <w:r w:rsidR="000D35D9" w:rsidRPr="00034542">
              <w:rPr>
                <w:b w:val="0"/>
                <w:bCs/>
                <w:sz w:val="20"/>
                <w:szCs w:val="20"/>
                <w:shd w:val="clear" w:color="auto" w:fill="FFFFFF"/>
              </w:rPr>
              <w:t>maso stečaja zapuščine brez dedičev.</w:t>
            </w:r>
            <w:r w:rsidR="0070705A" w:rsidRPr="00034542">
              <w:rPr>
                <w:b w:val="0"/>
                <w:bCs/>
                <w:sz w:val="20"/>
                <w:szCs w:val="20"/>
                <w:shd w:val="clear" w:color="auto" w:fill="FFFFFF"/>
              </w:rPr>
              <w:t xml:space="preserve"> </w:t>
            </w:r>
            <w:r w:rsidR="000D35D9" w:rsidRPr="00034542">
              <w:rPr>
                <w:b w:val="0"/>
                <w:bCs/>
                <w:sz w:val="20"/>
                <w:szCs w:val="20"/>
                <w:shd w:val="clear" w:color="auto" w:fill="FFFFFF"/>
              </w:rPr>
              <w:t>V drugem odstavku 130. člena ZD je določeno, da če se po preteku enega leta od objave oklica ne zglasi noben dedič, se zapuščina razglasi za lastnino Republike Slovenije in izroči pristojnemu organu Republike Slovenije, razen če se takšna zapuščina prenese v stečajno maso stečaja zapuščine brez dedičev.</w:t>
            </w:r>
            <w:r w:rsidR="0070705A" w:rsidRPr="00034542">
              <w:rPr>
                <w:b w:val="0"/>
                <w:bCs/>
                <w:sz w:val="20"/>
                <w:szCs w:val="20"/>
                <w:shd w:val="clear" w:color="auto" w:fill="FFFFFF"/>
              </w:rPr>
              <w:t xml:space="preserve"> </w:t>
            </w:r>
            <w:r w:rsidR="000D35D9" w:rsidRPr="00034542">
              <w:rPr>
                <w:b w:val="0"/>
                <w:bCs/>
                <w:sz w:val="20"/>
                <w:szCs w:val="20"/>
                <w:shd w:val="clear" w:color="auto" w:fill="FFFFFF"/>
              </w:rPr>
              <w:t xml:space="preserve">Prvi odstavek 142.a člena ZD </w:t>
            </w:r>
            <w:r w:rsidR="0070705A" w:rsidRPr="00034542">
              <w:rPr>
                <w:b w:val="0"/>
                <w:bCs/>
                <w:sz w:val="20"/>
                <w:szCs w:val="20"/>
                <w:shd w:val="clear" w:color="auto" w:fill="FFFFFF"/>
              </w:rPr>
              <w:t xml:space="preserve">nadalje </w:t>
            </w:r>
            <w:r w:rsidR="000D35D9" w:rsidRPr="00034542">
              <w:rPr>
                <w:b w:val="0"/>
                <w:bCs/>
                <w:sz w:val="20"/>
                <w:szCs w:val="20"/>
                <w:shd w:val="clear" w:color="auto" w:fill="FFFFFF"/>
              </w:rPr>
              <w:t>določa, da Republika Slovenija ne odgovarja za zapustnikove dolgove, če postane zapuščina lastnina Republike Slovenije n</w:t>
            </w:r>
            <w:r w:rsidR="0070705A" w:rsidRPr="00034542">
              <w:rPr>
                <w:b w:val="0"/>
                <w:bCs/>
                <w:sz w:val="20"/>
                <w:szCs w:val="20"/>
                <w:shd w:val="clear" w:color="auto" w:fill="FFFFFF"/>
              </w:rPr>
              <w:t>a</w:t>
            </w:r>
            <w:r w:rsidR="000D35D9" w:rsidRPr="00034542">
              <w:rPr>
                <w:b w:val="0"/>
                <w:bCs/>
                <w:sz w:val="20"/>
                <w:szCs w:val="20"/>
                <w:shd w:val="clear" w:color="auto" w:fill="FFFFFF"/>
              </w:rPr>
              <w:t xml:space="preserve"> podlagi 9. člena ZD.</w:t>
            </w:r>
            <w:r w:rsidR="0070705A" w:rsidRPr="00034542">
              <w:rPr>
                <w:b w:val="0"/>
                <w:bCs/>
                <w:sz w:val="20"/>
                <w:szCs w:val="20"/>
                <w:shd w:val="clear" w:color="auto" w:fill="FFFFFF"/>
              </w:rPr>
              <w:t xml:space="preserve"> </w:t>
            </w:r>
            <w:r w:rsidR="000D35D9" w:rsidRPr="00034542">
              <w:rPr>
                <w:b w:val="0"/>
                <w:bCs/>
                <w:sz w:val="20"/>
                <w:szCs w:val="20"/>
                <w:shd w:val="clear" w:color="auto" w:fill="FFFFFF"/>
              </w:rPr>
              <w:t xml:space="preserve">Drugi odstavek 197. člena </w:t>
            </w:r>
            <w:r w:rsidR="00604087" w:rsidRPr="00034542">
              <w:rPr>
                <w:b w:val="0"/>
                <w:bCs/>
                <w:sz w:val="20"/>
                <w:szCs w:val="20"/>
                <w:shd w:val="clear" w:color="auto" w:fill="FFFFFF"/>
              </w:rPr>
              <w:t xml:space="preserve">pa </w:t>
            </w:r>
            <w:r w:rsidR="000D35D9" w:rsidRPr="00034542">
              <w:rPr>
                <w:b w:val="0"/>
                <w:bCs/>
                <w:sz w:val="20"/>
                <w:szCs w:val="20"/>
              </w:rPr>
              <w:t>v zvezi z razglasitvijo pogrešane ali uničene oporoke določa veljavnost sporazuma prizadetih o obstoju oporoke ter o njeni obliki in vsebini samo s soglasjem pristojnega organa Republike Slovenije</w:t>
            </w:r>
            <w:r w:rsidR="00EA31A5" w:rsidRPr="00034542">
              <w:rPr>
                <w:b w:val="0"/>
                <w:bCs/>
                <w:sz w:val="20"/>
                <w:szCs w:val="20"/>
              </w:rPr>
              <w:t>, če bi zapuščina, ko ne bi bilo oporoke, postala njena lastnina.</w:t>
            </w:r>
            <w:r w:rsidR="0070705A" w:rsidRPr="00034542">
              <w:rPr>
                <w:b w:val="0"/>
                <w:bCs/>
                <w:sz w:val="20"/>
                <w:szCs w:val="20"/>
              </w:rPr>
              <w:t xml:space="preserve"> </w:t>
            </w:r>
          </w:p>
          <w:p w14:paraId="6539DB20" w14:textId="77777777" w:rsidR="00EA31A5" w:rsidRPr="00034542" w:rsidRDefault="00EA31A5" w:rsidP="00AA2401">
            <w:pPr>
              <w:pStyle w:val="Odsek"/>
              <w:numPr>
                <w:ilvl w:val="0"/>
                <w:numId w:val="0"/>
              </w:numPr>
              <w:spacing w:before="0" w:after="0" w:line="276" w:lineRule="auto"/>
              <w:jc w:val="both"/>
              <w:rPr>
                <w:b w:val="0"/>
                <w:bCs/>
                <w:sz w:val="20"/>
                <w:szCs w:val="20"/>
              </w:rPr>
            </w:pPr>
          </w:p>
          <w:p w14:paraId="2CAB184B" w14:textId="1065648D" w:rsidR="004877D5" w:rsidRPr="00034542" w:rsidRDefault="004877D5" w:rsidP="00AA2401">
            <w:pPr>
              <w:pStyle w:val="Odsek"/>
              <w:numPr>
                <w:ilvl w:val="0"/>
                <w:numId w:val="0"/>
              </w:numPr>
              <w:spacing w:before="0" w:after="0" w:line="276" w:lineRule="auto"/>
              <w:jc w:val="both"/>
              <w:rPr>
                <w:b w:val="0"/>
                <w:bCs/>
                <w:sz w:val="20"/>
                <w:szCs w:val="20"/>
                <w:shd w:val="clear" w:color="auto" w:fill="FFFFFF"/>
              </w:rPr>
            </w:pPr>
            <w:r w:rsidRPr="00034542">
              <w:rPr>
                <w:b w:val="0"/>
                <w:bCs/>
                <w:sz w:val="20"/>
                <w:szCs w:val="20"/>
                <w:shd w:val="clear" w:color="auto" w:fill="FFFFFF"/>
              </w:rPr>
              <w:t>Objavo oklica neznanim dedičem oziroma upnikom urejajo 130., 142.a, 142.b in 206. člen ZD. Vabilo z oklicem določata tudi 225. člen ZD, ki sicer ureja ukrepe za zavarovanje domačih dedičev, volilojemnikov in upnikov, ter 227. člen ZD, ki ureja prehod pristojnosti na sodišče v Republiki Sloveniji.</w:t>
            </w:r>
          </w:p>
          <w:p w14:paraId="3ACFB95B" w14:textId="77777777" w:rsidR="004877D5" w:rsidRPr="00034542" w:rsidRDefault="004877D5" w:rsidP="00AA2401">
            <w:pPr>
              <w:pStyle w:val="Odsek"/>
              <w:numPr>
                <w:ilvl w:val="0"/>
                <w:numId w:val="0"/>
              </w:numPr>
              <w:spacing w:before="0" w:after="0" w:line="276" w:lineRule="auto"/>
              <w:jc w:val="both"/>
              <w:rPr>
                <w:b w:val="0"/>
                <w:bCs/>
                <w:sz w:val="20"/>
                <w:szCs w:val="20"/>
                <w:shd w:val="clear" w:color="auto" w:fill="FFFFFF"/>
              </w:rPr>
            </w:pPr>
          </w:p>
          <w:p w14:paraId="4E06B62B" w14:textId="014886DB"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shd w:val="clear" w:color="auto" w:fill="FFFFFF"/>
              </w:rPr>
              <w:t xml:space="preserve">130. člen ureja oklic neznanim dedičem. Navedeni člen v prvem odstavku določa, da sodišče, če ni znano, ali je kaj dedičev, pozove z oklicem tiste, ki mislijo, da imajo pravico do dediščine, naj se priglasijo sodišču. Če se po preteku enega leta od objave oklica ne zglasi noben dedič, se zapuščina razglasi za lastnino Republike Slovenije in izroči pristojnemu organu Republike Slovenije, razen če se takšna zapuščina prenese v stečajno maso stečaja zapuščine brez dedičev. Dedič, ki se zglasi po tem, ko je bila zapuščina izročena pristojnemu organu Republike Slovenije, ima pravico zahtevati, da se mu izroči zapuščina oziroma pripadajoči delež v rokih iz </w:t>
            </w:r>
            <w:r w:rsidR="00FE4A76" w:rsidRPr="00034542">
              <w:rPr>
                <w:b w:val="0"/>
                <w:bCs/>
                <w:sz w:val="20"/>
                <w:szCs w:val="20"/>
              </w:rPr>
              <w:t>141. člena ZD</w:t>
            </w:r>
            <w:r w:rsidRPr="00034542">
              <w:rPr>
                <w:b w:val="0"/>
                <w:bCs/>
                <w:sz w:val="20"/>
                <w:szCs w:val="20"/>
                <w:shd w:val="clear" w:color="auto" w:fill="FFFFFF"/>
              </w:rPr>
              <w:t>. Ta člen določa, da pravica zahtevati zapuščino kot zapustnikov dedič zastara naproti poštenemu posestniku v enem letu, odkar je dedič zvedel za svojo pravico in za posestnika stvari zapuščine, najpozneje pa v desetih letih, računajoč za zakonitega dediča od zapustnikove smrti, za oporočnega dediča pa od razglasitve oporoke. Nasproti nepoštenemu posestniku zastara ta pravica v dvajsetih letih.</w:t>
            </w:r>
          </w:p>
          <w:p w14:paraId="72876EDA" w14:textId="77777777" w:rsidR="004877D5" w:rsidRPr="00034542" w:rsidRDefault="004877D5" w:rsidP="00AA2401">
            <w:pPr>
              <w:pStyle w:val="Oddelek"/>
              <w:numPr>
                <w:ilvl w:val="0"/>
                <w:numId w:val="0"/>
              </w:numPr>
              <w:spacing w:before="0" w:after="0" w:line="276" w:lineRule="auto"/>
              <w:jc w:val="both"/>
              <w:rPr>
                <w:b w:val="0"/>
                <w:bCs/>
                <w:sz w:val="20"/>
                <w:szCs w:val="20"/>
                <w:shd w:val="clear" w:color="auto" w:fill="FFFFFF"/>
              </w:rPr>
            </w:pPr>
          </w:p>
          <w:p w14:paraId="50B49C3A" w14:textId="77777777" w:rsidR="004877D5" w:rsidRPr="00034542" w:rsidRDefault="004877D5" w:rsidP="00AA2401">
            <w:pPr>
              <w:pStyle w:val="Oddelek"/>
              <w:numPr>
                <w:ilvl w:val="0"/>
                <w:numId w:val="0"/>
              </w:numPr>
              <w:spacing w:before="0" w:after="0" w:line="276" w:lineRule="auto"/>
              <w:jc w:val="both"/>
              <w:rPr>
                <w:b w:val="0"/>
                <w:bCs/>
                <w:sz w:val="20"/>
                <w:szCs w:val="20"/>
                <w:shd w:val="clear" w:color="auto" w:fill="FFFFFF"/>
              </w:rPr>
            </w:pPr>
            <w:r w:rsidRPr="00034542">
              <w:rPr>
                <w:b w:val="0"/>
                <w:bCs/>
                <w:sz w:val="20"/>
                <w:szCs w:val="20"/>
                <w:shd w:val="clear" w:color="auto" w:fill="FFFFFF"/>
              </w:rPr>
              <w:t xml:space="preserve">Nadalje je objava oklica dedičem urejena tudi v 206. členu ZD. V primeru, če se ne ve, ali je kaj dedičev, povabi sodišče z oklicem tiste, ki mislijo, da imajo pravico do dediščine, da se v enem letu od objave oklica v Uradnem listu Republike Slovenije priglasijo sodišču. Oklic se nabije na sodno desko sodišča in objavi v </w:t>
            </w:r>
            <w:r w:rsidRPr="00034542">
              <w:rPr>
                <w:b w:val="0"/>
                <w:bCs/>
                <w:sz w:val="20"/>
                <w:szCs w:val="20"/>
                <w:shd w:val="clear" w:color="auto" w:fill="FFFFFF"/>
              </w:rPr>
              <w:lastRenderedPageBreak/>
              <w:t>Uradnem listu Republike Slovenije, po potrebi pa tudi na drug primeren način. Če zapuščino sestavlja premoženje majhne vrednosti, se oklic objavi samo na sodni deski sodišča. Enako ravna sodišče tudi, če je dediču postavljen začasni zastopnik zato, ker je prebivališče neznano, pa nima pooblaščenca, ali zato, ker živi dedič ali njegov zakoniti zastopnik, ki nima pooblaščenca, v tujini, vročitev pa se ni mogla opraviti. Po preteku enoletnega roka opravi sodišče zapuščinsko obravnavo na podlagi izjave postavljenega skrbnika in podatkov, s katerimi razpolaga.</w:t>
            </w:r>
          </w:p>
          <w:p w14:paraId="3BDA40CD" w14:textId="77777777" w:rsidR="004877D5" w:rsidRPr="00034542" w:rsidRDefault="004877D5" w:rsidP="00AA2401">
            <w:pPr>
              <w:pStyle w:val="Oddelek"/>
              <w:numPr>
                <w:ilvl w:val="0"/>
                <w:numId w:val="0"/>
              </w:numPr>
              <w:spacing w:before="0" w:after="0" w:line="276" w:lineRule="auto"/>
              <w:jc w:val="both"/>
              <w:rPr>
                <w:b w:val="0"/>
                <w:bCs/>
                <w:sz w:val="20"/>
                <w:szCs w:val="20"/>
                <w:shd w:val="clear" w:color="auto" w:fill="FFFFFF"/>
              </w:rPr>
            </w:pPr>
          </w:p>
          <w:p w14:paraId="20B155A5" w14:textId="0F85CF89" w:rsidR="002B4483" w:rsidRPr="00034542" w:rsidRDefault="004877D5" w:rsidP="002B4483">
            <w:pPr>
              <w:spacing w:line="276" w:lineRule="auto"/>
              <w:jc w:val="both"/>
              <w:rPr>
                <w:rFonts w:cs="Arial"/>
                <w:szCs w:val="20"/>
              </w:rPr>
            </w:pPr>
            <w:r w:rsidRPr="00034542">
              <w:rPr>
                <w:rFonts w:cs="Arial"/>
                <w:szCs w:val="20"/>
                <w:shd w:val="clear" w:color="auto" w:fill="FFFFFF"/>
              </w:rPr>
              <w:t xml:space="preserve">142.a člen ZD določa objavo oklica neznanim upnikom. Sodišče objavi oklic neznanim upnikom ter obvesti Republiko Slovenijo in znane upnike o zapuščini brez dedičev. Oklic neznanim upnikom vsebuje poziv upnikom, da lahko v šestih mesecih od dneva objave oklica zahtevajo, da se zapuščina brez dedičev prenese v stečajno maso zapuščine brez dedičev v skladu z določbami 142.b člena ZD. Upnik to doseže tako, da v šestih mesecih po prejemu obvestila o zapuščini brez dedičev oziroma v šestih mesecih od dneva objave oklica, če gre za neznanega upnika, prijavi to zahtevo v zapuščinskem postopku in vloži predlog za začetek stečaja zapuščine brez dedičev. Prijavi zahteve za prenos zapuščine v stečajno maso zapuščine brez dedičev mora upnik priložiti potrdilo o vložitvi predloga za začetek stečaja zapuščine brez dedičev. </w:t>
            </w:r>
            <w:r w:rsidRPr="00034542">
              <w:rPr>
                <w:rFonts w:cs="Arial"/>
                <w:szCs w:val="20"/>
              </w:rPr>
              <w:t>Če</w:t>
            </w:r>
            <w:r w:rsidRPr="00034542">
              <w:rPr>
                <w:rFonts w:cs="Arial"/>
                <w:bCs/>
                <w:szCs w:val="20"/>
              </w:rPr>
              <w:t xml:space="preserve"> v primeru zapuščine brez dedičev ni upnikov ali ti ne predlagajo stečaja zapuščine, postane zapuščina last Republike Slovenije, ki pa za (morebitne) zapustnikove dolgove ne odgovarja.</w:t>
            </w:r>
          </w:p>
          <w:p w14:paraId="0F374365" w14:textId="77777777" w:rsidR="00EA31A5" w:rsidRPr="00034542" w:rsidRDefault="00EA31A5" w:rsidP="002B4483">
            <w:pPr>
              <w:spacing w:line="276" w:lineRule="auto"/>
              <w:jc w:val="both"/>
              <w:rPr>
                <w:rFonts w:cs="Arial"/>
                <w:bCs/>
                <w:szCs w:val="20"/>
              </w:rPr>
            </w:pPr>
          </w:p>
          <w:p w14:paraId="5DBAB0EA" w14:textId="77777777" w:rsidR="004877D5" w:rsidRPr="00034542" w:rsidRDefault="004877D5" w:rsidP="00AA2401">
            <w:pPr>
              <w:spacing w:line="276" w:lineRule="auto"/>
              <w:jc w:val="both"/>
              <w:rPr>
                <w:rFonts w:cs="Arial"/>
                <w:bCs/>
                <w:szCs w:val="20"/>
              </w:rPr>
            </w:pPr>
            <w:r w:rsidRPr="00034542">
              <w:rPr>
                <w:rFonts w:cs="Arial"/>
                <w:bCs/>
                <w:szCs w:val="20"/>
              </w:rPr>
              <w:t xml:space="preserve">225. člen ZD </w:t>
            </w:r>
            <w:r w:rsidRPr="00034542">
              <w:rPr>
                <w:rFonts w:cs="Arial"/>
                <w:szCs w:val="20"/>
              </w:rPr>
              <w:t>za primere, ko je za zapuščinsko obravnavo pristojen organ tuje države, določa, da 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 Oklic se nabije na sodno desko sodišča in objavi v Uradnem listu Republike Slovenije, po potrebi pa tudi na drug primeren način; en izvod oklica se pošlje najbližjemu diplomatsko-konzularnemu predstavniku ustrezne tuje države v Republiki Sloveniji.</w:t>
            </w:r>
          </w:p>
          <w:p w14:paraId="5E21EEA0" w14:textId="77777777" w:rsidR="004877D5" w:rsidRPr="00034542" w:rsidRDefault="004877D5" w:rsidP="00AA2401">
            <w:pPr>
              <w:spacing w:line="276" w:lineRule="auto"/>
              <w:jc w:val="both"/>
              <w:rPr>
                <w:rFonts w:cs="Arial"/>
                <w:bCs/>
                <w:szCs w:val="20"/>
              </w:rPr>
            </w:pPr>
          </w:p>
          <w:p w14:paraId="56CC665C" w14:textId="77777777" w:rsidR="004877D5" w:rsidRPr="00034542" w:rsidRDefault="004877D5" w:rsidP="00AA2401">
            <w:pPr>
              <w:spacing w:line="276" w:lineRule="auto"/>
              <w:jc w:val="both"/>
              <w:rPr>
                <w:rFonts w:cs="Arial"/>
                <w:bCs/>
                <w:szCs w:val="20"/>
              </w:rPr>
            </w:pPr>
            <w:r w:rsidRPr="00034542">
              <w:rPr>
                <w:rFonts w:cs="Arial"/>
                <w:bCs/>
                <w:szCs w:val="20"/>
              </w:rPr>
              <w:t>227. člen ZD za primere, ko je za zapuščinsko obravnavo po tujem državljanu glede njegovega premičnega premoženja pristojen tuj organ, pa predlagajo vsi dediči, ki so v Republiki Sloveniji, naj opravi obravnavo sodišče v Republiki Sloveniji, določa, da sodišče povabi vse dediče in volilojemnike zunaj Republike Slovenije, naj v šestih mesecih od vročitve vabila uveljavijo ugovor nepristojnosti sodišča v Republiki Sloveniji, ker bo sicer to sodišče opravilo zapuščinsko obravnavo. Znani dediči, za katerih prebivališče se ne ve, se povabijo z oklicem. Oklic se nabije na sodno desko sodišča in objavi v Uradnem listu Republike Slovenije, po potrebi pa tudi na kakšen drug primeren način; en izvod oklica se pošlje najbližjemu diplomatsko-konzularnemu predstavniku ustrezne tuje države v Republiki Sloveniji. Če nobeden od dedičev in volilojemnikov ne uveljavi ugovora nepristojnosti sodišča v Republiki Sloveniji, opravi to sodišče po preteku šestih mesecev zapuščinsko obravnavo.</w:t>
            </w:r>
          </w:p>
          <w:p w14:paraId="7A7FC962" w14:textId="77777777" w:rsidR="004877D5" w:rsidRPr="00034542" w:rsidRDefault="004877D5" w:rsidP="00AA2401">
            <w:pPr>
              <w:spacing w:line="276" w:lineRule="auto"/>
              <w:jc w:val="both"/>
              <w:rPr>
                <w:rFonts w:cs="Arial"/>
                <w:bCs/>
                <w:szCs w:val="20"/>
              </w:rPr>
            </w:pPr>
          </w:p>
          <w:p w14:paraId="135DBF5F" w14:textId="77777777" w:rsidR="004877D5" w:rsidRPr="00034542" w:rsidRDefault="004877D5" w:rsidP="00AA2401">
            <w:pPr>
              <w:spacing w:line="276" w:lineRule="auto"/>
              <w:jc w:val="both"/>
              <w:rPr>
                <w:rFonts w:cs="Arial"/>
                <w:bCs/>
                <w:szCs w:val="20"/>
              </w:rPr>
            </w:pPr>
            <w:r w:rsidRPr="00034542">
              <w:rPr>
                <w:rFonts w:cs="Arial"/>
                <w:bCs/>
                <w:szCs w:val="20"/>
              </w:rPr>
              <w:t xml:space="preserve">Delovna skupina Vrhovnega sodišča RS je Ministrstvu za pravosodje kot pristojnemu za področje dedovanja predlagala razmislek o utemeljenosti </w:t>
            </w:r>
            <w:r w:rsidRPr="00034542">
              <w:rPr>
                <w:rFonts w:cs="Arial"/>
                <w:color w:val="000000"/>
                <w:szCs w:val="20"/>
              </w:rPr>
              <w:t>zakonske ureditve v ZD glede dolžine roka, ki ga imajo neznani dediči in upniki na voljo po objavi oklica, da se javijo sodišču</w:t>
            </w:r>
            <w:r w:rsidRPr="00034542">
              <w:rPr>
                <w:rFonts w:cs="Arial"/>
                <w:bCs/>
                <w:szCs w:val="20"/>
              </w:rPr>
              <w:t>. Po njenem mnenju je rok enega leta za dediče in šestih mesecev za upnike, glede na sodobne načine komunikacije in digitalizacije, predolg.</w:t>
            </w:r>
          </w:p>
          <w:p w14:paraId="0E836247" w14:textId="77777777" w:rsidR="004877D5" w:rsidRPr="00034542" w:rsidRDefault="004877D5" w:rsidP="00AA2401">
            <w:pPr>
              <w:pStyle w:val="Naslovpredpisa"/>
              <w:spacing w:before="0" w:after="0" w:line="276" w:lineRule="auto"/>
              <w:jc w:val="both"/>
              <w:rPr>
                <w:b w:val="0"/>
                <w:sz w:val="20"/>
                <w:szCs w:val="20"/>
              </w:rPr>
            </w:pPr>
          </w:p>
          <w:p w14:paraId="6B14E036" w14:textId="02966CD8" w:rsidR="004877D5" w:rsidRPr="00034542" w:rsidRDefault="004877D5" w:rsidP="00A97420">
            <w:pPr>
              <w:pStyle w:val="Oddelek"/>
              <w:numPr>
                <w:ilvl w:val="0"/>
                <w:numId w:val="0"/>
              </w:numPr>
              <w:spacing w:before="0" w:after="0" w:line="276" w:lineRule="auto"/>
              <w:jc w:val="both"/>
              <w:rPr>
                <w:b w:val="0"/>
                <w:bCs/>
                <w:sz w:val="20"/>
                <w:szCs w:val="20"/>
              </w:rPr>
            </w:pPr>
            <w:r w:rsidRPr="00034542">
              <w:rPr>
                <w:b w:val="0"/>
                <w:sz w:val="20"/>
                <w:szCs w:val="20"/>
              </w:rPr>
              <w:t>Predlagatelj meni, da lahko k pohitritvi zapuščinskih postopkov na posameznih zapuščinskih sodiščih, ki zadeve rešujejo dlje od povprečja, deloma pripomorejo že organizacijski ukrepi, ki jih veljavna zakonodaja daje na voljo predsednikom sodišč. Ne glede na to pa se predlagatelj pridružuje stališču Vrhovnega sodišča RS, da je veljavni rok enega leta za dediče in šestih mesecev za upnike, glede na sodobne načine komunikacije in digitalizacijo, predolg. Zato je kot enega izmed možnih vzvodov, ki lahko pomembno prispevajo k skrajšanju zapuščinskih postopkov, pripravil predlog sprememb veljavne ureditve.</w:t>
            </w:r>
          </w:p>
        </w:tc>
      </w:tr>
      <w:tr w:rsidR="004877D5" w:rsidRPr="00034542" w14:paraId="1454E625" w14:textId="77777777" w:rsidTr="0064639A">
        <w:tc>
          <w:tcPr>
            <w:tcW w:w="9072" w:type="dxa"/>
          </w:tcPr>
          <w:p w14:paraId="77E6990D" w14:textId="77777777" w:rsidR="004877D5" w:rsidRDefault="004877D5" w:rsidP="00AA2401">
            <w:pPr>
              <w:pStyle w:val="Alineazaodstavkom"/>
              <w:numPr>
                <w:ilvl w:val="0"/>
                <w:numId w:val="0"/>
              </w:numPr>
              <w:spacing w:line="276" w:lineRule="auto"/>
              <w:rPr>
                <w:sz w:val="20"/>
                <w:szCs w:val="20"/>
              </w:rPr>
            </w:pPr>
          </w:p>
          <w:p w14:paraId="2E3A7986" w14:textId="77777777" w:rsidR="00034542" w:rsidRPr="00034542" w:rsidRDefault="00034542" w:rsidP="00AA2401">
            <w:pPr>
              <w:pStyle w:val="Alineazaodstavkom"/>
              <w:numPr>
                <w:ilvl w:val="0"/>
                <w:numId w:val="0"/>
              </w:numPr>
              <w:spacing w:line="276" w:lineRule="auto"/>
              <w:rPr>
                <w:sz w:val="20"/>
                <w:szCs w:val="20"/>
              </w:rPr>
            </w:pPr>
          </w:p>
        </w:tc>
      </w:tr>
      <w:tr w:rsidR="004877D5" w:rsidRPr="00034542" w14:paraId="654FDB79" w14:textId="77777777" w:rsidTr="0064639A">
        <w:tc>
          <w:tcPr>
            <w:tcW w:w="9072" w:type="dxa"/>
          </w:tcPr>
          <w:p w14:paraId="180DD277" w14:textId="77777777" w:rsidR="004877D5" w:rsidRPr="00034542" w:rsidRDefault="004877D5" w:rsidP="00AA2401">
            <w:pPr>
              <w:pStyle w:val="Oddelek"/>
              <w:numPr>
                <w:ilvl w:val="0"/>
                <w:numId w:val="0"/>
              </w:numPr>
              <w:spacing w:before="0" w:after="0" w:line="276" w:lineRule="auto"/>
              <w:jc w:val="left"/>
              <w:rPr>
                <w:sz w:val="20"/>
                <w:szCs w:val="20"/>
              </w:rPr>
            </w:pPr>
            <w:r w:rsidRPr="00034542">
              <w:rPr>
                <w:sz w:val="20"/>
                <w:szCs w:val="20"/>
              </w:rPr>
              <w:lastRenderedPageBreak/>
              <w:t>2. CILJI, NAČELA IN POGLAVITNE REŠITVE PREDLOGA ZAKONA</w:t>
            </w:r>
          </w:p>
        </w:tc>
      </w:tr>
      <w:tr w:rsidR="004877D5" w:rsidRPr="00034542" w14:paraId="1369D3D2" w14:textId="77777777" w:rsidTr="0064639A">
        <w:tc>
          <w:tcPr>
            <w:tcW w:w="9072" w:type="dxa"/>
          </w:tcPr>
          <w:p w14:paraId="43A38C4B" w14:textId="77777777" w:rsidR="004877D5" w:rsidRPr="00034542" w:rsidRDefault="004877D5" w:rsidP="00AA2401">
            <w:pPr>
              <w:pStyle w:val="Odsek"/>
              <w:numPr>
                <w:ilvl w:val="0"/>
                <w:numId w:val="0"/>
              </w:numPr>
              <w:spacing w:before="0" w:after="0" w:line="276" w:lineRule="auto"/>
              <w:jc w:val="left"/>
              <w:rPr>
                <w:sz w:val="20"/>
                <w:szCs w:val="20"/>
              </w:rPr>
            </w:pPr>
          </w:p>
          <w:p w14:paraId="744A0331"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2.1 Cilji</w:t>
            </w:r>
          </w:p>
          <w:p w14:paraId="566968DC" w14:textId="77777777" w:rsidR="004877D5" w:rsidRPr="00034542" w:rsidRDefault="004877D5" w:rsidP="00AA2401">
            <w:pPr>
              <w:pStyle w:val="Odsek"/>
              <w:numPr>
                <w:ilvl w:val="0"/>
                <w:numId w:val="0"/>
              </w:numPr>
              <w:spacing w:before="0" w:after="0" w:line="276" w:lineRule="auto"/>
              <w:jc w:val="left"/>
              <w:rPr>
                <w:sz w:val="20"/>
                <w:szCs w:val="20"/>
              </w:rPr>
            </w:pPr>
          </w:p>
          <w:p w14:paraId="24E895B7" w14:textId="77777777" w:rsidR="004877D5" w:rsidRPr="00034542" w:rsidRDefault="004877D5" w:rsidP="00AA2401">
            <w:pPr>
              <w:spacing w:line="276" w:lineRule="auto"/>
              <w:jc w:val="both"/>
              <w:rPr>
                <w:rFonts w:cs="Arial"/>
                <w:szCs w:val="20"/>
                <w:shd w:val="clear" w:color="auto" w:fill="FFFFFF"/>
              </w:rPr>
            </w:pPr>
            <w:r w:rsidRPr="00034542">
              <w:rPr>
                <w:rFonts w:cs="Arial"/>
                <w:bCs/>
                <w:szCs w:val="20"/>
              </w:rPr>
              <w:t>ZD je bil sprejet leta 1976, kasneje pa je bil noveliran le trikrat, in sicer leta 1978, 2001 in 2016. Z Zakonom o spremembah in dopolnitvah Zakona o dedovanju</w:t>
            </w:r>
            <w:r w:rsidRPr="00034542">
              <w:rPr>
                <w:rStyle w:val="Sprotnaopomba-sklic"/>
                <w:rFonts w:cs="Arial"/>
                <w:bCs/>
                <w:szCs w:val="20"/>
              </w:rPr>
              <w:footnoteReference w:id="9"/>
            </w:r>
            <w:r w:rsidRPr="00034542">
              <w:rPr>
                <w:rFonts w:cs="Arial"/>
                <w:bCs/>
                <w:szCs w:val="20"/>
              </w:rPr>
              <w:t xml:space="preserve"> (ZD-B) so bile v letu 2001 določbe ZD usklajene z Ustavo Republike Slovenije</w:t>
            </w:r>
            <w:r w:rsidRPr="00034542">
              <w:rPr>
                <w:rStyle w:val="Sprotnaopomba-sklic"/>
                <w:rFonts w:cs="Arial"/>
                <w:bCs/>
                <w:szCs w:val="20"/>
              </w:rPr>
              <w:footnoteReference w:id="10"/>
            </w:r>
            <w:r w:rsidRPr="00034542">
              <w:rPr>
                <w:rFonts w:cs="Arial"/>
                <w:bCs/>
                <w:szCs w:val="20"/>
              </w:rPr>
              <w:t xml:space="preserve"> (v nadaljnjem besedilu: Ustava), odpravljene ali redakcijsko popravljene so bile zastarele in z novo ustavno ureditvijo pojmovno neusklajene zakonske določbe. Nekatere določbe ZD so bile novelirane tudi zaradi odločb Ustavnega sodišča (U-I-3/93</w:t>
            </w:r>
            <w:r w:rsidRPr="00034542">
              <w:rPr>
                <w:rStyle w:val="Sprotnaopomba-sklic"/>
                <w:rFonts w:cs="Arial"/>
                <w:bCs/>
                <w:szCs w:val="20"/>
              </w:rPr>
              <w:footnoteReference w:id="11"/>
            </w:r>
            <w:r w:rsidRPr="00034542">
              <w:rPr>
                <w:rFonts w:cs="Arial"/>
                <w:bCs/>
                <w:szCs w:val="20"/>
              </w:rPr>
              <w:t xml:space="preserve"> in U-I-330/97-28</w:t>
            </w:r>
            <w:r w:rsidRPr="00034542">
              <w:rPr>
                <w:rStyle w:val="Sprotnaopomba-sklic"/>
                <w:rFonts w:cs="Arial"/>
                <w:bCs/>
                <w:szCs w:val="20"/>
              </w:rPr>
              <w:footnoteReference w:id="12"/>
            </w:r>
            <w:r w:rsidRPr="00034542">
              <w:rPr>
                <w:rFonts w:cs="Arial"/>
                <w:bCs/>
                <w:szCs w:val="20"/>
              </w:rPr>
              <w:t xml:space="preserve">), ki sta razveljavili nekaj členov zakona. </w:t>
            </w:r>
            <w:r w:rsidRPr="00034542">
              <w:rPr>
                <w:rFonts w:cs="Arial"/>
                <w:szCs w:val="20"/>
              </w:rPr>
              <w:t>Zakon o spremembah in dopolnitvah Zakona o dedovanju</w:t>
            </w:r>
            <w:r w:rsidRPr="00034542">
              <w:rPr>
                <w:rStyle w:val="Sprotnaopomba-sklic"/>
                <w:rFonts w:cs="Arial"/>
                <w:szCs w:val="20"/>
              </w:rPr>
              <w:footnoteReference w:id="13"/>
            </w:r>
            <w:r w:rsidRPr="00034542">
              <w:rPr>
                <w:rFonts w:cs="Arial"/>
                <w:szCs w:val="20"/>
              </w:rPr>
              <w:t xml:space="preserve"> (ZD-C) pa je bil sprejet predvsem s ciljem omogočiti učinkovito izvajanje Uredbe (EU) št. 650/2012 Evropskega parlamenta in Sveta z dne 4. julija 2012 o pristojnosti, pravu, ki se uporablja, priznanju in izvrševanju odločb in sprejemljivosti javnih listin v dednih zadevah ter uvedbi evropskega potrdila o dedovanju</w:t>
            </w:r>
            <w:r w:rsidRPr="00034542">
              <w:rPr>
                <w:rStyle w:val="Sprotnaopomba-sklic"/>
                <w:rFonts w:cs="Arial"/>
                <w:szCs w:val="20"/>
              </w:rPr>
              <w:footnoteReference w:id="14"/>
            </w:r>
            <w:r w:rsidRPr="00034542">
              <w:rPr>
                <w:rFonts w:cs="Arial"/>
                <w:szCs w:val="20"/>
              </w:rPr>
              <w:t xml:space="preserve"> (Uredba št. 650/2012). ZD-C je v skladu z navedeno uredbo določil pristojni organ in postopek v zvezi z evropskim potrdilom o dedovanju</w:t>
            </w:r>
            <w:r w:rsidRPr="00034542">
              <w:rPr>
                <w:rStyle w:val="Sprotnaopomba-sklic"/>
                <w:rFonts w:cs="Arial"/>
                <w:szCs w:val="20"/>
              </w:rPr>
              <w:footnoteReference w:id="15"/>
            </w:r>
            <w:r w:rsidRPr="00034542">
              <w:rPr>
                <w:rFonts w:cs="Arial"/>
                <w:szCs w:val="20"/>
              </w:rPr>
              <w:t xml:space="preserve">, pristojnost organov Republike Slovenije za odločanje o zadevah po Uredbi št. </w:t>
            </w:r>
            <w:r w:rsidRPr="00034542">
              <w:rPr>
                <w:rFonts w:cs="Arial"/>
                <w:szCs w:val="20"/>
                <w:shd w:val="clear" w:color="auto" w:fill="FFFFFF"/>
              </w:rPr>
              <w:t>650/2012/EU</w:t>
            </w:r>
            <w:r w:rsidRPr="00034542">
              <w:rPr>
                <w:rFonts w:cs="Arial"/>
                <w:szCs w:val="20"/>
              </w:rPr>
              <w:t xml:space="preserve"> in postopek prilagoditve stvarnih pravic druge države članice Evropske unije pravu Republike Slovenije. V novelo so bile vključene tudi nekatere druge rešitve, ki so </w:t>
            </w:r>
            <w:r w:rsidRPr="00034542">
              <w:rPr>
                <w:rFonts w:cs="Arial"/>
                <w:szCs w:val="20"/>
                <w:shd w:val="clear" w:color="auto" w:fill="FFFFFF"/>
              </w:rPr>
              <w:t>se kot potrebne pokazale pri izvajanju takrat veljavnega ZD v praksi</w:t>
            </w:r>
            <w:r w:rsidRPr="00034542">
              <w:rPr>
                <w:rFonts w:cs="Arial"/>
                <w:color w:val="000000"/>
                <w:szCs w:val="20"/>
                <w:lang w:eastAsia="en-GB"/>
              </w:rPr>
              <w:t xml:space="preserve">. </w:t>
            </w:r>
            <w:r w:rsidRPr="00034542">
              <w:rPr>
                <w:rFonts w:cs="Arial"/>
                <w:szCs w:val="20"/>
                <w:shd w:val="clear" w:color="auto" w:fill="FFFFFF"/>
              </w:rPr>
              <w:t>Tako se je povezavi z Zakonom o socialno varstvenih prejemkih</w:t>
            </w:r>
            <w:r w:rsidRPr="00034542">
              <w:rPr>
                <w:rStyle w:val="Sprotnaopomba-sklic"/>
                <w:rFonts w:cs="Arial"/>
                <w:szCs w:val="20"/>
                <w:shd w:val="clear" w:color="auto" w:fill="FFFFFF"/>
              </w:rPr>
              <w:footnoteReference w:id="16"/>
            </w:r>
            <w:r w:rsidRPr="00034542">
              <w:rPr>
                <w:rFonts w:cs="Arial"/>
                <w:szCs w:val="20"/>
                <w:shd w:val="clear" w:color="auto" w:fill="FFFFFF"/>
              </w:rPr>
              <w:t xml:space="preserve"> (ZSVarPre) dodatno uredil institut omejitve dedovanja premoženja zapustnika, ki je užival pomoč v skladu s predpisi o socialnem varstvu, razširila se je možnost sklepanja sporazuma o odpovedi neuvedenemu dedovanju na zakonce in zunajzakonske partnerje ter prenesla</w:t>
            </w:r>
            <w:r w:rsidRPr="00034542">
              <w:rPr>
                <w:rFonts w:cs="Arial"/>
                <w:szCs w:val="20"/>
              </w:rPr>
              <w:t xml:space="preserve"> možnost zahtevati prenos zapuščine brez dedičev v stečajno maso brez dedičev in možnost vložiti predlog za začetek stečaja zapuščine brez dedičev z Republike Slovenije na zapustnikove upnike. Dopolnjene oziroma spremenjene so bile tudi določbe v zvezi z vsebino in izpolnjevanjem smrtovnice ter hrambo oporoke. </w:t>
            </w:r>
          </w:p>
          <w:p w14:paraId="09C46680" w14:textId="09584F4A" w:rsidR="004877D5" w:rsidRPr="00034542" w:rsidRDefault="004877D5" w:rsidP="00AA2401">
            <w:pPr>
              <w:pStyle w:val="Odsek"/>
              <w:numPr>
                <w:ilvl w:val="0"/>
                <w:numId w:val="0"/>
              </w:numPr>
              <w:spacing w:line="276" w:lineRule="auto"/>
              <w:jc w:val="both"/>
              <w:rPr>
                <w:b w:val="0"/>
                <w:bCs/>
                <w:sz w:val="20"/>
                <w:szCs w:val="20"/>
              </w:rPr>
            </w:pPr>
            <w:r w:rsidRPr="00034542">
              <w:rPr>
                <w:b w:val="0"/>
                <w:bCs/>
                <w:sz w:val="20"/>
                <w:szCs w:val="20"/>
              </w:rPr>
              <w:t xml:space="preserve">Rešitve, ki jih je od sprejetja osnovnega zakona v letu 1976 do danes omogočil tehnološki razvoj, lahko ob </w:t>
            </w:r>
            <w:r w:rsidRPr="00034542">
              <w:rPr>
                <w:b w:val="0"/>
                <w:sz w:val="20"/>
                <w:szCs w:val="20"/>
              </w:rPr>
              <w:t>sodobnih načinih komunikacije in visoki stopnji digitalizacije</w:t>
            </w:r>
            <w:r w:rsidRPr="00034542">
              <w:rPr>
                <w:b w:val="0"/>
                <w:bCs/>
                <w:sz w:val="20"/>
                <w:szCs w:val="20"/>
              </w:rPr>
              <w:t xml:space="preserve"> pripomorejo k hitrejšemu poteku zapuščinskih postopkov. Kot že navedeno, predlagatelj ocenjuje, da je veljavni rok enega leta za dediče in šestih mesecev za upnike v postopkih z oklicem, glede na sodobne načine komunikacije in digitalizacijo, predolg in ne vidi razumnega razloga, zaradi katerega bi veljavna ureditev v tem delu ostala nespremenjena. </w:t>
            </w:r>
          </w:p>
          <w:p w14:paraId="4E9CE7E2" w14:textId="4FD9F188" w:rsidR="004877D5" w:rsidRPr="00034542" w:rsidRDefault="004877D5" w:rsidP="00AA2401">
            <w:pPr>
              <w:pStyle w:val="Odsek"/>
              <w:numPr>
                <w:ilvl w:val="0"/>
                <w:numId w:val="0"/>
              </w:numPr>
              <w:spacing w:line="276" w:lineRule="auto"/>
              <w:jc w:val="both"/>
              <w:rPr>
                <w:b w:val="0"/>
                <w:bCs/>
                <w:sz w:val="20"/>
                <w:szCs w:val="20"/>
              </w:rPr>
            </w:pPr>
            <w:r w:rsidRPr="00034542">
              <w:rPr>
                <w:b w:val="0"/>
                <w:bCs/>
                <w:sz w:val="20"/>
                <w:szCs w:val="20"/>
              </w:rPr>
              <w:t>Rok enega leta, ki je na voljo dedičem, da se javijo sodišču, je bil primeren rok v času, ko se je oklic objavil na fizični sodni deski na sodišču in v takrat izključno papirnati verziji Uradnega lista. Danes Uradni list izhaja v elektronski obliki, ki se varno elektronsko podpiše in objavi na spletnih straneh javnega podjetja Uradni list Republike Slovenije. Elektronska izdaja uradnega lista je dostopna brezplačno.</w:t>
            </w:r>
            <w:r w:rsidRPr="00034542">
              <w:rPr>
                <w:rStyle w:val="Sprotnaopomba-sklic"/>
                <w:b w:val="0"/>
                <w:bCs/>
                <w:sz w:val="20"/>
                <w:szCs w:val="20"/>
              </w:rPr>
              <w:footnoteReference w:id="17"/>
            </w:r>
            <w:r w:rsidRPr="00034542">
              <w:rPr>
                <w:b w:val="0"/>
                <w:bCs/>
                <w:sz w:val="20"/>
                <w:szCs w:val="20"/>
              </w:rPr>
              <w:t xml:space="preserve"> Upravne enote in splošne knjižnice zagotavljajo posameznikom poleg brezplačnega vpogleda v elektronsko izdajo uradnega lista tudi brezplačen vpogled v natis elektronske izdaje uradnega lista.</w:t>
            </w:r>
            <w:r w:rsidRPr="00034542">
              <w:rPr>
                <w:rStyle w:val="Sprotnaopomba-sklic"/>
                <w:b w:val="0"/>
                <w:bCs/>
                <w:sz w:val="20"/>
                <w:szCs w:val="20"/>
              </w:rPr>
              <w:footnoteReference w:id="18"/>
            </w:r>
            <w:r w:rsidRPr="00034542">
              <w:rPr>
                <w:b w:val="0"/>
                <w:bCs/>
                <w:sz w:val="20"/>
                <w:szCs w:val="20"/>
              </w:rPr>
              <w:t xml:space="preserve"> Tudi sodna deska danes ni več zgolj fizična deska na sodišču, kjer bi se morala oseba neposredno zglasiti, da bi videla, ali je na njej kako pisanje, namenjeno njej. V skladu s 17.a členom Zakona o sodiščih</w:t>
            </w:r>
            <w:r w:rsidRPr="00034542">
              <w:rPr>
                <w:rStyle w:val="Sprotnaopomba-sklic"/>
                <w:b w:val="0"/>
                <w:bCs/>
                <w:sz w:val="20"/>
                <w:szCs w:val="20"/>
              </w:rPr>
              <w:footnoteReference w:id="19"/>
            </w:r>
            <w:r w:rsidRPr="00034542">
              <w:rPr>
                <w:b w:val="0"/>
                <w:bCs/>
                <w:sz w:val="20"/>
                <w:szCs w:val="20"/>
              </w:rPr>
              <w:t xml:space="preserve"> (ZS) je sodna deska tako oglasna deska na </w:t>
            </w:r>
            <w:r w:rsidRPr="00034542">
              <w:rPr>
                <w:b w:val="0"/>
                <w:bCs/>
                <w:sz w:val="20"/>
                <w:szCs w:val="20"/>
              </w:rPr>
              <w:lastRenderedPageBreak/>
              <w:t>sodišču (deska primerne velikosti, pritrjena na steno sodišča, ki je dostopna javnosti) kot tudi spletna stran sodišča. V skladu s četrto alinejo prvega odstavka 17.a člena ZS se na oglasni deski in na spletni strani sodišča zaradi zagotavljanja javnosti sojenja, izpolnjevanja obveznosti iz drugih zakonov ter obveščanja javnosti in medijev objavljajo tudi oklici dedičem in upnikom v skladu z ZD.</w:t>
            </w:r>
          </w:p>
          <w:p w14:paraId="7478A975" w14:textId="77777777" w:rsidR="004877D5" w:rsidRPr="00034542" w:rsidRDefault="004877D5" w:rsidP="00AA2401">
            <w:pPr>
              <w:pStyle w:val="Odsek"/>
              <w:numPr>
                <w:ilvl w:val="0"/>
                <w:numId w:val="0"/>
              </w:numPr>
              <w:spacing w:line="276" w:lineRule="auto"/>
              <w:jc w:val="both"/>
              <w:rPr>
                <w:b w:val="0"/>
                <w:sz w:val="20"/>
                <w:szCs w:val="20"/>
              </w:rPr>
            </w:pPr>
            <w:r w:rsidRPr="00034542">
              <w:rPr>
                <w:b w:val="0"/>
                <w:bCs/>
                <w:sz w:val="20"/>
                <w:szCs w:val="20"/>
              </w:rPr>
              <w:t xml:space="preserve">Sodobni in splošno (brezplačno) dostopni način objave oklica na svetovnem spletu v današnjem času zagotovo omogoča hitrejši odziv neznanih dedičev in upnikov, ki lahko tudi ob skrajšanju rokov učinkovito uveljavljajo svoj </w:t>
            </w:r>
            <w:r w:rsidRPr="00034542">
              <w:rPr>
                <w:b w:val="0"/>
                <w:sz w:val="20"/>
                <w:szCs w:val="20"/>
              </w:rPr>
              <w:t>interes, da dedujejo oziroma se poplačajo iz zapustnikovega premoženja.</w:t>
            </w:r>
          </w:p>
          <w:p w14:paraId="0E33651C" w14:textId="77777777" w:rsidR="0070705A" w:rsidRPr="00034542" w:rsidRDefault="0070705A" w:rsidP="00191C68">
            <w:pPr>
              <w:spacing w:line="276" w:lineRule="auto"/>
              <w:rPr>
                <w:rFonts w:cs="Arial"/>
                <w:bCs/>
                <w:szCs w:val="20"/>
                <w:lang w:eastAsia="sl-SI"/>
              </w:rPr>
            </w:pPr>
          </w:p>
          <w:p w14:paraId="2603EAE5" w14:textId="2A13A187" w:rsidR="00EA31A5" w:rsidRPr="00034542" w:rsidRDefault="00EA31A5" w:rsidP="00604087">
            <w:pPr>
              <w:spacing w:line="276" w:lineRule="auto"/>
              <w:jc w:val="both"/>
              <w:rPr>
                <w:rFonts w:cs="Arial"/>
                <w:bCs/>
                <w:szCs w:val="20"/>
                <w:lang w:eastAsia="sl-SI"/>
              </w:rPr>
            </w:pPr>
            <w:r w:rsidRPr="00034542">
              <w:rPr>
                <w:rFonts w:cs="Arial"/>
                <w:bCs/>
                <w:szCs w:val="20"/>
                <w:lang w:eastAsia="sl-SI"/>
              </w:rPr>
              <w:t xml:space="preserve">Poleg </w:t>
            </w:r>
            <w:r w:rsidR="00A11002" w:rsidRPr="00034542">
              <w:rPr>
                <w:rFonts w:cs="Arial"/>
                <w:bCs/>
                <w:szCs w:val="20"/>
                <w:lang w:eastAsia="sl-SI"/>
              </w:rPr>
              <w:t xml:space="preserve">tega </w:t>
            </w:r>
            <w:r w:rsidRPr="00034542">
              <w:rPr>
                <w:rFonts w:cs="Arial"/>
                <w:bCs/>
                <w:szCs w:val="20"/>
                <w:lang w:eastAsia="sl-SI"/>
              </w:rPr>
              <w:t xml:space="preserve">predlog zakona </w:t>
            </w:r>
            <w:r w:rsidR="00A11002" w:rsidRPr="00034542">
              <w:rPr>
                <w:rFonts w:cs="Arial"/>
                <w:bCs/>
                <w:szCs w:val="20"/>
                <w:lang w:eastAsia="sl-SI"/>
              </w:rPr>
              <w:t xml:space="preserve">v primeru zapuščine brez dedičev določa še </w:t>
            </w:r>
            <w:r w:rsidRPr="00034542">
              <w:rPr>
                <w:rFonts w:cs="Arial"/>
                <w:bCs/>
                <w:szCs w:val="20"/>
                <w:lang w:eastAsia="sl-SI"/>
              </w:rPr>
              <w:t xml:space="preserve">prenos lastninske pravice na </w:t>
            </w:r>
            <w:r w:rsidR="00A11002" w:rsidRPr="00034542">
              <w:rPr>
                <w:rFonts w:cs="Arial"/>
                <w:bCs/>
                <w:szCs w:val="20"/>
                <w:lang w:eastAsia="sl-SI"/>
              </w:rPr>
              <w:t xml:space="preserve">nepremičninah, ki ležijo na območju </w:t>
            </w:r>
            <w:r w:rsidRPr="00034542">
              <w:rPr>
                <w:rFonts w:cs="Arial"/>
                <w:bCs/>
                <w:szCs w:val="20"/>
                <w:lang w:eastAsia="sl-SI"/>
              </w:rPr>
              <w:t xml:space="preserve">stavbnih zemljišč, na občine. Postopki, ki jih morajo izpeljati občine, da pridobijo </w:t>
            </w:r>
            <w:r w:rsidR="00A11002" w:rsidRPr="00034542">
              <w:rPr>
                <w:rFonts w:cs="Arial"/>
                <w:bCs/>
                <w:szCs w:val="20"/>
                <w:lang w:eastAsia="sl-SI"/>
              </w:rPr>
              <w:t>lastništvo na teh nepremičninah</w:t>
            </w:r>
            <w:r w:rsidRPr="00034542">
              <w:rPr>
                <w:rFonts w:cs="Arial"/>
                <w:bCs/>
                <w:szCs w:val="20"/>
                <w:lang w:eastAsia="sl-SI"/>
              </w:rPr>
              <w:t xml:space="preserve">, so dolgotrajni in zapleteni, zato </w:t>
            </w:r>
            <w:r w:rsidR="0035484E" w:rsidRPr="00034542">
              <w:rPr>
                <w:rFonts w:cs="Arial"/>
                <w:bCs/>
                <w:szCs w:val="20"/>
                <w:lang w:eastAsia="sl-SI"/>
              </w:rPr>
              <w:t>je oviran predvsem infrastrukturni razvoj občin.</w:t>
            </w:r>
          </w:p>
          <w:p w14:paraId="2F6CCA96" w14:textId="77777777" w:rsidR="0070705A" w:rsidRPr="00034542" w:rsidRDefault="0070705A" w:rsidP="00191C68">
            <w:pPr>
              <w:spacing w:line="276" w:lineRule="auto"/>
              <w:rPr>
                <w:rFonts w:cs="Arial"/>
                <w:bCs/>
                <w:szCs w:val="20"/>
                <w:lang w:eastAsia="sl-SI"/>
              </w:rPr>
            </w:pPr>
          </w:p>
          <w:p w14:paraId="484C6ACC" w14:textId="076923B9" w:rsidR="00A11002" w:rsidRPr="00034542" w:rsidRDefault="004877D5" w:rsidP="00191C68">
            <w:pPr>
              <w:spacing w:line="276" w:lineRule="auto"/>
              <w:jc w:val="both"/>
              <w:rPr>
                <w:rFonts w:cs="Arial"/>
                <w:bCs/>
                <w:szCs w:val="20"/>
                <w:lang w:eastAsia="sl-SI"/>
              </w:rPr>
            </w:pPr>
            <w:r w:rsidRPr="00034542">
              <w:rPr>
                <w:rFonts w:cs="Arial"/>
                <w:bCs/>
                <w:szCs w:val="20"/>
                <w:lang w:eastAsia="sl-SI"/>
              </w:rPr>
              <w:t>Cilj predloga zakona je glede na navedeno povsem jasen, to je pohitriti tiste zapuščinske postopke, v katerih je treba z javnim oklicem v postopek povabiti dediče ali upnike</w:t>
            </w:r>
            <w:r w:rsidR="00A11002" w:rsidRPr="00034542">
              <w:rPr>
                <w:rFonts w:cs="Arial"/>
                <w:bCs/>
                <w:szCs w:val="20"/>
                <w:lang w:eastAsia="sl-SI"/>
              </w:rPr>
              <w:t>,</w:t>
            </w:r>
            <w:r w:rsidR="00EA31A5" w:rsidRPr="00034542">
              <w:rPr>
                <w:rFonts w:cs="Arial"/>
                <w:bCs/>
                <w:szCs w:val="20"/>
                <w:lang w:eastAsia="sl-SI"/>
              </w:rPr>
              <w:t xml:space="preserve"> ter z možnostjo </w:t>
            </w:r>
            <w:r w:rsidR="00A11002" w:rsidRPr="00034542">
              <w:rPr>
                <w:rFonts w:cs="Arial"/>
                <w:bCs/>
                <w:szCs w:val="20"/>
                <w:lang w:eastAsia="sl-SI"/>
              </w:rPr>
              <w:t xml:space="preserve">neposrednega prehoda </w:t>
            </w:r>
            <w:r w:rsidR="00EA31A5" w:rsidRPr="00034542">
              <w:rPr>
                <w:rFonts w:cs="Arial"/>
                <w:bCs/>
                <w:szCs w:val="20"/>
                <w:lang w:eastAsia="sl-SI"/>
              </w:rPr>
              <w:t xml:space="preserve">lastništva </w:t>
            </w:r>
            <w:r w:rsidR="00A11002" w:rsidRPr="00034542">
              <w:rPr>
                <w:rFonts w:cs="Arial"/>
                <w:bCs/>
                <w:szCs w:val="20"/>
                <w:lang w:eastAsia="sl-SI"/>
              </w:rPr>
              <w:t xml:space="preserve">na nepremičninah, ki ležijo na območju stavbnih zemljišč, na </w:t>
            </w:r>
            <w:r w:rsidR="00EA31A5" w:rsidRPr="00034542">
              <w:rPr>
                <w:rFonts w:cs="Arial"/>
                <w:bCs/>
                <w:szCs w:val="20"/>
                <w:lang w:eastAsia="sl-SI"/>
              </w:rPr>
              <w:t>občin</w:t>
            </w:r>
            <w:r w:rsidR="00A11002" w:rsidRPr="00034542">
              <w:rPr>
                <w:rFonts w:cs="Arial"/>
                <w:bCs/>
                <w:szCs w:val="20"/>
                <w:lang w:eastAsia="sl-SI"/>
              </w:rPr>
              <w:t>e</w:t>
            </w:r>
            <w:r w:rsidR="00EA31A5" w:rsidRPr="00034542">
              <w:rPr>
                <w:rFonts w:cs="Arial"/>
                <w:bCs/>
                <w:szCs w:val="20"/>
                <w:lang w:eastAsia="sl-SI"/>
              </w:rPr>
              <w:t xml:space="preserve"> v primeru zapuščine brez dedičev omogočiti njihov hitrejši razvoj</w:t>
            </w:r>
            <w:r w:rsidRPr="00034542">
              <w:rPr>
                <w:rFonts w:cs="Arial"/>
                <w:bCs/>
                <w:szCs w:val="20"/>
                <w:lang w:eastAsia="sl-SI"/>
              </w:rPr>
              <w:t>.</w:t>
            </w:r>
          </w:p>
          <w:p w14:paraId="199565A9" w14:textId="5C7561B5" w:rsidR="004877D5" w:rsidRPr="00034542" w:rsidRDefault="004877D5" w:rsidP="00191C68">
            <w:pPr>
              <w:spacing w:line="276" w:lineRule="auto"/>
              <w:jc w:val="both"/>
              <w:rPr>
                <w:rFonts w:cs="Arial"/>
                <w:szCs w:val="20"/>
              </w:rPr>
            </w:pPr>
          </w:p>
        </w:tc>
      </w:tr>
      <w:tr w:rsidR="004877D5" w:rsidRPr="00034542" w14:paraId="7E57F163" w14:textId="77777777" w:rsidTr="0064639A">
        <w:tc>
          <w:tcPr>
            <w:tcW w:w="9072" w:type="dxa"/>
          </w:tcPr>
          <w:p w14:paraId="1DE1E697"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lastRenderedPageBreak/>
              <w:t>2.2 Načela</w:t>
            </w:r>
          </w:p>
        </w:tc>
      </w:tr>
      <w:tr w:rsidR="004877D5" w:rsidRPr="00034542" w14:paraId="06A226B7" w14:textId="77777777" w:rsidTr="0064639A">
        <w:tc>
          <w:tcPr>
            <w:tcW w:w="9072" w:type="dxa"/>
          </w:tcPr>
          <w:p w14:paraId="0ED46E8F" w14:textId="77777777" w:rsidR="004877D5" w:rsidRPr="00034542" w:rsidRDefault="004877D5" w:rsidP="00AA2401">
            <w:pPr>
              <w:pStyle w:val="Neotevilenodstavek"/>
              <w:spacing w:before="0" w:after="0" w:line="276" w:lineRule="auto"/>
              <w:rPr>
                <w:sz w:val="20"/>
                <w:szCs w:val="20"/>
              </w:rPr>
            </w:pPr>
          </w:p>
        </w:tc>
      </w:tr>
      <w:tr w:rsidR="004877D5" w:rsidRPr="00034542" w14:paraId="254BC218" w14:textId="77777777" w:rsidTr="0064639A">
        <w:tc>
          <w:tcPr>
            <w:tcW w:w="9072" w:type="dxa"/>
          </w:tcPr>
          <w:p w14:paraId="30B7D7A4" w14:textId="3F59CBA1" w:rsidR="00240308" w:rsidRPr="00034542" w:rsidRDefault="004877D5" w:rsidP="00AA2401">
            <w:pPr>
              <w:pStyle w:val="Neotevilenodstavek"/>
              <w:spacing w:before="0" w:after="0" w:line="276" w:lineRule="auto"/>
              <w:rPr>
                <w:sz w:val="20"/>
                <w:szCs w:val="20"/>
              </w:rPr>
            </w:pPr>
            <w:r w:rsidRPr="00034542">
              <w:rPr>
                <w:sz w:val="20"/>
                <w:szCs w:val="20"/>
              </w:rPr>
              <w:t>Predlog zakona temelji na enakih načelih kot veljavni ZD.</w:t>
            </w:r>
          </w:p>
          <w:p w14:paraId="31D3CC27" w14:textId="77777777" w:rsidR="00240308" w:rsidRPr="00034542" w:rsidRDefault="00240308" w:rsidP="00AA2401">
            <w:pPr>
              <w:pStyle w:val="Neotevilenodstavek"/>
              <w:spacing w:before="0" w:after="0" w:line="276" w:lineRule="auto"/>
              <w:rPr>
                <w:sz w:val="20"/>
                <w:szCs w:val="20"/>
              </w:rPr>
            </w:pPr>
          </w:p>
        </w:tc>
      </w:tr>
      <w:tr w:rsidR="004877D5" w:rsidRPr="00034542" w14:paraId="34C84694" w14:textId="77777777" w:rsidTr="0064639A">
        <w:tc>
          <w:tcPr>
            <w:tcW w:w="9072" w:type="dxa"/>
          </w:tcPr>
          <w:p w14:paraId="6661E8F6"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2.3 Poglavitne rešitve</w:t>
            </w:r>
          </w:p>
          <w:p w14:paraId="553301D4" w14:textId="77777777" w:rsidR="004877D5" w:rsidRPr="00034542" w:rsidRDefault="004877D5" w:rsidP="00AA2401">
            <w:pPr>
              <w:pStyle w:val="Odsek"/>
              <w:numPr>
                <w:ilvl w:val="0"/>
                <w:numId w:val="0"/>
              </w:numPr>
              <w:spacing w:before="0" w:after="0" w:line="276" w:lineRule="auto"/>
              <w:jc w:val="left"/>
              <w:rPr>
                <w:sz w:val="20"/>
                <w:szCs w:val="20"/>
              </w:rPr>
            </w:pPr>
          </w:p>
          <w:p w14:paraId="200C92F4" w14:textId="77777777" w:rsidR="00B855D2" w:rsidRPr="00034542" w:rsidRDefault="00B855D2" w:rsidP="00AA2401">
            <w:pPr>
              <w:pStyle w:val="Odsek"/>
              <w:numPr>
                <w:ilvl w:val="0"/>
                <w:numId w:val="0"/>
              </w:numPr>
              <w:spacing w:before="0" w:after="0" w:line="276" w:lineRule="auto"/>
              <w:jc w:val="both"/>
              <w:rPr>
                <w:b w:val="0"/>
                <w:bCs/>
                <w:sz w:val="20"/>
                <w:szCs w:val="20"/>
              </w:rPr>
            </w:pPr>
            <w:r w:rsidRPr="00034542">
              <w:rPr>
                <w:sz w:val="20"/>
                <w:szCs w:val="20"/>
              </w:rPr>
              <w:t>a) Predstavitev predlaganih rešitev</w:t>
            </w:r>
          </w:p>
          <w:p w14:paraId="6392834E" w14:textId="77777777" w:rsidR="00B855D2" w:rsidRPr="00034542" w:rsidRDefault="00B855D2" w:rsidP="00AA2401">
            <w:pPr>
              <w:pStyle w:val="Odsek"/>
              <w:numPr>
                <w:ilvl w:val="0"/>
                <w:numId w:val="0"/>
              </w:numPr>
              <w:spacing w:before="0" w:after="0" w:line="276" w:lineRule="auto"/>
              <w:jc w:val="both"/>
              <w:rPr>
                <w:b w:val="0"/>
                <w:bCs/>
                <w:sz w:val="20"/>
                <w:szCs w:val="20"/>
              </w:rPr>
            </w:pPr>
          </w:p>
          <w:p w14:paraId="20DA0167" w14:textId="087D0116"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Z namenom pohitritve zapuščinskih postopkov se s predlogom zakona določajo krajši roki v postopku v primeru neznanih dedičev (130. člen ZD), v postopku z vabilom z oklicem (206. člen ZD) in v postopku prenosa zapuščine brez dedičev v stečajno maso brez dedičev (142.a in 142.b člen ZD). Hkrati je v zvezi s temi postopki predlagano, da se oklici objavijo samo še na </w:t>
            </w:r>
            <w:r w:rsidR="00615C44" w:rsidRPr="00034542">
              <w:rPr>
                <w:b w:val="0"/>
                <w:bCs/>
                <w:sz w:val="20"/>
                <w:szCs w:val="20"/>
              </w:rPr>
              <w:t xml:space="preserve">sodni deski – to je na </w:t>
            </w:r>
            <w:r w:rsidRPr="00034542">
              <w:rPr>
                <w:b w:val="0"/>
                <w:bCs/>
                <w:sz w:val="20"/>
                <w:szCs w:val="20"/>
              </w:rPr>
              <w:t xml:space="preserve">spletnih straneh sodišč in </w:t>
            </w:r>
            <w:r w:rsidR="00615C44" w:rsidRPr="00034542">
              <w:rPr>
                <w:b w:val="0"/>
                <w:bCs/>
                <w:sz w:val="20"/>
                <w:szCs w:val="20"/>
              </w:rPr>
              <w:t xml:space="preserve">oglasni deski </w:t>
            </w:r>
            <w:r w:rsidRPr="00034542">
              <w:rPr>
                <w:b w:val="0"/>
                <w:bCs/>
                <w:sz w:val="20"/>
                <w:szCs w:val="20"/>
              </w:rPr>
              <w:t xml:space="preserve">sodišča, </w:t>
            </w:r>
            <w:r w:rsidR="006D7343" w:rsidRPr="00034542">
              <w:rPr>
                <w:b w:val="0"/>
                <w:bCs/>
                <w:sz w:val="20"/>
                <w:szCs w:val="20"/>
              </w:rPr>
              <w:t xml:space="preserve">in ne več, tako kot določa veljavni zakon, </w:t>
            </w:r>
            <w:r w:rsidRPr="00034542">
              <w:rPr>
                <w:b w:val="0"/>
                <w:bCs/>
                <w:sz w:val="20"/>
                <w:szCs w:val="20"/>
              </w:rPr>
              <w:t xml:space="preserve">z objavo v Uradnem listu Republike Slovenije in po potrebi tudi na drug primeren način. Enak način objave oklicev se predlaga tudi za oklice dedičem, volilojemnikom ali upnikom, kadar je za zapuščinsko obravnavo pristojen organ tuje države (225. člen ZD) ter oklice dedičem in volilojemnikom, če je za zapuščinsko obravnavo po tujem državljanu glede njegovega premičnega premoženja pristojen tuj organ, pa vsi dediči, ki so v Republiki Sloveniji, predlagajo, naj obravnavo opravi sodišče v Republiki Sloveniji (227. člen ZD). </w:t>
            </w:r>
          </w:p>
          <w:p w14:paraId="667488A9" w14:textId="15327590" w:rsidR="004877D5" w:rsidRPr="00034542" w:rsidRDefault="004877D5" w:rsidP="00AA2401">
            <w:pPr>
              <w:pStyle w:val="Odsek"/>
              <w:numPr>
                <w:ilvl w:val="0"/>
                <w:numId w:val="0"/>
              </w:numPr>
              <w:spacing w:before="0" w:after="0" w:line="276" w:lineRule="auto"/>
              <w:jc w:val="both"/>
              <w:rPr>
                <w:b w:val="0"/>
                <w:bCs/>
                <w:sz w:val="20"/>
                <w:szCs w:val="20"/>
              </w:rPr>
            </w:pPr>
          </w:p>
          <w:p w14:paraId="1FAB96BC" w14:textId="19C7E79C"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Ključni namen objave oklica dedičem, upnikom in volilojemnikom je njihova seznanitev z zapuščinskim postopkom. Sodišča že sedaj objavljajo oklice v zapuščinskih postopkih na enotnem spletnem portalu Sodstv</w:t>
            </w:r>
            <w:r w:rsidR="00DD53FD" w:rsidRPr="00034542">
              <w:rPr>
                <w:b w:val="0"/>
                <w:bCs/>
                <w:sz w:val="20"/>
                <w:szCs w:val="20"/>
              </w:rPr>
              <w:t>o</w:t>
            </w:r>
            <w:r w:rsidRPr="00034542">
              <w:rPr>
                <w:b w:val="0"/>
                <w:bCs/>
                <w:sz w:val="20"/>
                <w:szCs w:val="20"/>
              </w:rPr>
              <w:t xml:space="preserve"> Republike Slovenije</w:t>
            </w:r>
            <w:r w:rsidRPr="00034542">
              <w:rPr>
                <w:rStyle w:val="Sprotnaopomba-sklic"/>
                <w:b w:val="0"/>
                <w:bCs/>
                <w:sz w:val="20"/>
                <w:szCs w:val="20"/>
              </w:rPr>
              <w:footnoteReference w:id="20"/>
            </w:r>
            <w:r w:rsidRPr="00034542">
              <w:rPr>
                <w:b w:val="0"/>
                <w:bCs/>
                <w:sz w:val="20"/>
                <w:szCs w:val="20"/>
              </w:rPr>
              <w:t>, kar zagotavlja enostavnejši in hitrejši dostop do objavljenih oklicev, predvsem pa uporabniku omogoča lažje iskanje določenega oklica. Čeprav so izdaje Uradnega lista Republike Slovenije javno in brezplačno dostopne tudi v elektronski obliki na spletni strani podjetja Uradni list d. o. o</w:t>
            </w:r>
            <w:r w:rsidRPr="00034542">
              <w:rPr>
                <w:rStyle w:val="Sprotnaopomba-sklic"/>
                <w:b w:val="0"/>
                <w:bCs/>
                <w:sz w:val="20"/>
                <w:szCs w:val="20"/>
              </w:rPr>
              <w:footnoteReference w:id="21"/>
            </w:r>
            <w:r w:rsidRPr="00034542">
              <w:rPr>
                <w:b w:val="0"/>
                <w:bCs/>
                <w:sz w:val="20"/>
                <w:szCs w:val="20"/>
              </w:rPr>
              <w:t>, je iskanje po številkah Uradnih listov Republike Slovenije zamudnejše od iskanja, ki ga omogoča spletni portal Sodstv</w:t>
            </w:r>
            <w:r w:rsidR="00DD53FD" w:rsidRPr="00034542">
              <w:rPr>
                <w:b w:val="0"/>
                <w:bCs/>
                <w:sz w:val="20"/>
                <w:szCs w:val="20"/>
              </w:rPr>
              <w:t>o</w:t>
            </w:r>
            <w:r w:rsidRPr="00034542">
              <w:rPr>
                <w:b w:val="0"/>
                <w:bCs/>
                <w:sz w:val="20"/>
                <w:szCs w:val="20"/>
              </w:rPr>
              <w:t xml:space="preserve"> Republike Slovenije. Uporabniku tega portala pri iskanju oklica, s katerim je povezan kot (potencialni) dedič ali upnik, namreč ni treba vedeti niti tega, katero okrajno sodišče vodi določen zapuščinski postopek, saj portal Sodstv</w:t>
            </w:r>
            <w:r w:rsidR="00DD53FD" w:rsidRPr="00034542">
              <w:rPr>
                <w:b w:val="0"/>
                <w:bCs/>
                <w:sz w:val="20"/>
                <w:szCs w:val="20"/>
              </w:rPr>
              <w:t>o</w:t>
            </w:r>
            <w:r w:rsidRPr="00034542">
              <w:rPr>
                <w:b w:val="0"/>
                <w:bCs/>
                <w:sz w:val="20"/>
                <w:szCs w:val="20"/>
              </w:rPr>
              <w:t xml:space="preserve"> Republike Slovenije omogoča enostavno iskanje. Vsi oklici v zapuščinskih postopkih na spletni strani Sodstv</w:t>
            </w:r>
            <w:r w:rsidR="00DD53FD" w:rsidRPr="00034542">
              <w:rPr>
                <w:b w:val="0"/>
                <w:bCs/>
                <w:sz w:val="20"/>
                <w:szCs w:val="20"/>
              </w:rPr>
              <w:t>o</w:t>
            </w:r>
            <w:r w:rsidRPr="00034542">
              <w:rPr>
                <w:b w:val="0"/>
                <w:bCs/>
                <w:sz w:val="20"/>
                <w:szCs w:val="20"/>
              </w:rPr>
              <w:t xml:space="preserve"> Republike Slovenije</w:t>
            </w:r>
            <w:r w:rsidRPr="00034542">
              <w:rPr>
                <w:bCs/>
                <w:sz w:val="20"/>
                <w:szCs w:val="20"/>
              </w:rPr>
              <w:t xml:space="preserve"> </w:t>
            </w:r>
            <w:r w:rsidRPr="00034542">
              <w:rPr>
                <w:b w:val="0"/>
                <w:bCs/>
                <w:sz w:val="20"/>
                <w:szCs w:val="20"/>
              </w:rPr>
              <w:t>so objavljeni pod rubriko »sodni postopki«, rubriko »objave«, pod katero so objavljene povezave do različnih objav slovenskih sodišč</w:t>
            </w:r>
            <w:r w:rsidRPr="00034542">
              <w:rPr>
                <w:rStyle w:val="Sprotnaopomba-sklic"/>
                <w:b w:val="0"/>
                <w:bCs/>
                <w:sz w:val="20"/>
                <w:szCs w:val="20"/>
              </w:rPr>
              <w:footnoteReference w:id="22"/>
            </w:r>
            <w:r w:rsidRPr="00034542">
              <w:rPr>
                <w:b w:val="0"/>
                <w:bCs/>
                <w:sz w:val="20"/>
                <w:szCs w:val="20"/>
              </w:rPr>
              <w:t xml:space="preserve"> (npr. novic, sporočil za javnost, nadomestnih </w:t>
            </w:r>
            <w:r w:rsidRPr="00034542">
              <w:rPr>
                <w:b w:val="0"/>
                <w:bCs/>
                <w:sz w:val="20"/>
                <w:szCs w:val="20"/>
              </w:rPr>
              <w:lastRenderedPageBreak/>
              <w:t xml:space="preserve">vročitev, </w:t>
            </w:r>
            <w:r w:rsidR="00844B7A" w:rsidRPr="00034542">
              <w:rPr>
                <w:b w:val="0"/>
                <w:bCs/>
                <w:sz w:val="20"/>
                <w:szCs w:val="20"/>
              </w:rPr>
              <w:t xml:space="preserve">oglasne </w:t>
            </w:r>
            <w:r w:rsidRPr="00034542">
              <w:rPr>
                <w:b w:val="0"/>
                <w:bCs/>
                <w:sz w:val="20"/>
                <w:szCs w:val="20"/>
              </w:rPr>
              <w:t>deske</w:t>
            </w:r>
            <w:r w:rsidR="003A1521" w:rsidRPr="00034542">
              <w:rPr>
                <w:b w:val="0"/>
                <w:bCs/>
                <w:sz w:val="20"/>
                <w:szCs w:val="20"/>
              </w:rPr>
              <w:t xml:space="preserve"> na sodišču</w:t>
            </w:r>
            <w:r w:rsidRPr="00034542">
              <w:rPr>
                <w:b w:val="0"/>
                <w:bCs/>
                <w:sz w:val="20"/>
                <w:szCs w:val="20"/>
              </w:rPr>
              <w:t xml:space="preserve">). Iskanje je mogoče po okrajnih sodiščih (na levi) ali kategorijah (na desni), med katerimi je tudi kategorija »zapuščinski postopki«. </w:t>
            </w:r>
          </w:p>
          <w:p w14:paraId="14C26DE3"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01FE4ACD" w14:textId="7CF110D5" w:rsidR="004877D5" w:rsidRPr="00034542" w:rsidRDefault="004877D5" w:rsidP="00AA2401">
            <w:pPr>
              <w:pStyle w:val="Odsek"/>
              <w:numPr>
                <w:ilvl w:val="0"/>
                <w:numId w:val="0"/>
              </w:numPr>
              <w:spacing w:before="0" w:after="0" w:line="276" w:lineRule="auto"/>
              <w:jc w:val="both"/>
              <w:rPr>
                <w:b w:val="0"/>
                <w:bCs/>
                <w:sz w:val="20"/>
                <w:szCs w:val="20"/>
              </w:rPr>
            </w:pPr>
          </w:p>
          <w:p w14:paraId="138849D5" w14:textId="77777777"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noProof/>
                <w:sz w:val="20"/>
                <w:szCs w:val="20"/>
              </w:rPr>
              <w:drawing>
                <wp:inline distT="0" distB="0" distL="0" distR="0" wp14:anchorId="5AEF800A" wp14:editId="310FEC81">
                  <wp:extent cx="6056153" cy="4591050"/>
                  <wp:effectExtent l="0" t="0" r="1905" b="0"/>
                  <wp:docPr id="4" name="Slika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079195" cy="4608517"/>
                          </a:xfrm>
                          <a:prstGeom prst="rect">
                            <a:avLst/>
                          </a:prstGeom>
                          <a:noFill/>
                          <a:ln>
                            <a:noFill/>
                          </a:ln>
                        </pic:spPr>
                      </pic:pic>
                    </a:graphicData>
                  </a:graphic>
                </wp:inline>
              </w:drawing>
            </w:r>
          </w:p>
          <w:p w14:paraId="6E851C10"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03C20581" w14:textId="4F076740" w:rsidR="00240308" w:rsidRPr="00034542" w:rsidRDefault="004877D5" w:rsidP="00191C68">
            <w:pPr>
              <w:spacing w:line="276" w:lineRule="auto"/>
              <w:jc w:val="both"/>
              <w:rPr>
                <w:rFonts w:cs="Arial"/>
                <w:szCs w:val="20"/>
              </w:rPr>
            </w:pPr>
            <w:r w:rsidRPr="00034542">
              <w:rPr>
                <w:rFonts w:cs="Arial"/>
                <w:szCs w:val="20"/>
              </w:rPr>
              <w:t>Pod kategorijo »Zapuščinski postopki« so objavljeni oklici neznanim dedičem in oklici neznanim upnikom vseh okrajnih sodišč.</w:t>
            </w:r>
          </w:p>
          <w:p w14:paraId="01BD7808" w14:textId="77777777" w:rsidR="005F3CE8" w:rsidRPr="00034542" w:rsidRDefault="005F3CE8" w:rsidP="005F3CE8">
            <w:pPr>
              <w:spacing w:line="276" w:lineRule="auto"/>
              <w:jc w:val="both"/>
              <w:rPr>
                <w:rFonts w:cs="Arial"/>
                <w:szCs w:val="20"/>
              </w:rPr>
            </w:pPr>
          </w:p>
          <w:p w14:paraId="2612D691" w14:textId="5C1DE3EA" w:rsidR="004877D5" w:rsidRPr="00034542" w:rsidRDefault="004877D5" w:rsidP="005F3CE8">
            <w:pPr>
              <w:spacing w:line="276" w:lineRule="auto"/>
              <w:jc w:val="both"/>
              <w:rPr>
                <w:rFonts w:cs="Arial"/>
                <w:szCs w:val="20"/>
                <w:lang w:eastAsia="sl-SI"/>
              </w:rPr>
            </w:pPr>
            <w:r w:rsidRPr="00034542">
              <w:rPr>
                <w:rFonts w:cs="Arial"/>
                <w:szCs w:val="20"/>
              </w:rPr>
              <w:t>Objave v Uradnem listu Republike Slovenije so bile že leta 2008 opuščene in nadomeščene s spletnimi objavami npr. v</w:t>
            </w:r>
            <w:r w:rsidRPr="00034542">
              <w:rPr>
                <w:rFonts w:cs="Arial"/>
                <w:szCs w:val="20"/>
                <w:shd w:val="clear" w:color="auto" w:fill="FFFFFF"/>
              </w:rPr>
              <w:t xml:space="preserve"> postopkih zaradi insolventnosti po Zakonu o </w:t>
            </w:r>
            <w:r w:rsidRPr="00034542">
              <w:rPr>
                <w:rFonts w:cs="Arial"/>
                <w:szCs w:val="20"/>
              </w:rPr>
              <w:t>finančnem poslovanju, postopkih zaradi insolventnosti in prisilnem prenehanju</w:t>
            </w:r>
            <w:r w:rsidRPr="00034542">
              <w:rPr>
                <w:rStyle w:val="Sprotnaopomba-sklic"/>
                <w:rFonts w:cs="Arial"/>
                <w:szCs w:val="20"/>
              </w:rPr>
              <w:footnoteReference w:id="23"/>
            </w:r>
            <w:r w:rsidRPr="00034542">
              <w:rPr>
                <w:rFonts w:cs="Arial"/>
                <w:szCs w:val="20"/>
              </w:rPr>
              <w:t xml:space="preserve"> (ZFPPIPP), v skladu s katerim s</w:t>
            </w:r>
            <w:r w:rsidRPr="00034542">
              <w:rPr>
                <w:rFonts w:cs="Arial"/>
                <w:szCs w:val="20"/>
                <w:shd w:val="clear" w:color="auto" w:fill="FFFFFF"/>
              </w:rPr>
              <w:t>pletne strani za objave v postopkih zaradi insolventnosti</w:t>
            </w:r>
            <w:r w:rsidRPr="00034542">
              <w:rPr>
                <w:rStyle w:val="Sprotnaopomba-sklic"/>
                <w:rFonts w:cs="Arial"/>
                <w:szCs w:val="20"/>
                <w:shd w:val="clear" w:color="auto" w:fill="FFFFFF"/>
              </w:rPr>
              <w:footnoteReference w:id="24"/>
            </w:r>
            <w:r w:rsidRPr="00034542">
              <w:rPr>
                <w:rFonts w:cs="Arial"/>
                <w:szCs w:val="20"/>
                <w:shd w:val="clear" w:color="auto" w:fill="FFFFFF"/>
              </w:rPr>
              <w:t xml:space="preserve"> upravlja Agencija Republike Slovenije za javnopravne evidence in storitve, AJPES</w:t>
            </w:r>
            <w:r w:rsidRPr="00034542">
              <w:rPr>
                <w:rFonts w:cs="Arial"/>
                <w:szCs w:val="20"/>
              </w:rPr>
              <w:t xml:space="preserve"> (122. člen ZFPPIPP). </w:t>
            </w:r>
            <w:r w:rsidRPr="00034542">
              <w:rPr>
                <w:rFonts w:cs="Arial"/>
                <w:szCs w:val="20"/>
                <w:lang w:eastAsia="sl-SI"/>
              </w:rPr>
              <w:t xml:space="preserve">Prek aplikacije eObjave so dostopni podatki in dokumenti, ki so nastali v postopkih zaradi insolventnosti in jih na spletni strani </w:t>
            </w:r>
            <w:r w:rsidRPr="00034542">
              <w:rPr>
                <w:rFonts w:cs="Arial"/>
                <w:szCs w:val="20"/>
                <w:shd w:val="clear" w:color="auto" w:fill="FFFFFF"/>
              </w:rPr>
              <w:t>AJPES</w:t>
            </w:r>
            <w:r w:rsidRPr="00034542">
              <w:rPr>
                <w:rFonts w:cs="Arial"/>
                <w:szCs w:val="20"/>
              </w:rPr>
              <w:t xml:space="preserve"> </w:t>
            </w:r>
            <w:r w:rsidRPr="00034542">
              <w:rPr>
                <w:rFonts w:cs="Arial"/>
                <w:szCs w:val="20"/>
                <w:lang w:eastAsia="sl-SI"/>
              </w:rPr>
              <w:t xml:space="preserve">neposredno objavljajo stečajna sodišča. To so med drugim tudi oklici o začetku postopka, oklici o razpisih naroka in drugi oklici ali pozivi za glasovanje, ki jih po ZFPPIPP izda sodišče. Podatki so dostopni brezplačno. </w:t>
            </w:r>
            <w:r w:rsidRPr="00034542">
              <w:rPr>
                <w:rFonts w:cs="Arial"/>
                <w:szCs w:val="20"/>
                <w:shd w:val="clear" w:color="auto" w:fill="FFFFFF"/>
              </w:rPr>
              <w:t>Objave na spletnih straneh AJPES so nadomestile objave v Uradnem listu Republike Slovenije tudi v postopkih vpisov v sodni in poslovni register</w:t>
            </w:r>
            <w:r w:rsidRPr="00034542">
              <w:rPr>
                <w:rStyle w:val="Sprotnaopomba-sklic"/>
                <w:rFonts w:cs="Arial"/>
                <w:szCs w:val="20"/>
                <w:shd w:val="clear" w:color="auto" w:fill="FFFFFF"/>
              </w:rPr>
              <w:footnoteReference w:id="25"/>
            </w:r>
            <w:r w:rsidRPr="00034542">
              <w:rPr>
                <w:rFonts w:cs="Arial"/>
                <w:szCs w:val="20"/>
                <w:shd w:val="clear" w:color="auto" w:fill="FFFFFF"/>
              </w:rPr>
              <w:t>, ki jih urejata Zakon o sodnem registru</w:t>
            </w:r>
            <w:r w:rsidRPr="00034542">
              <w:rPr>
                <w:rStyle w:val="Sprotnaopomba-sklic"/>
                <w:rFonts w:cs="Arial"/>
                <w:szCs w:val="20"/>
                <w:shd w:val="clear" w:color="auto" w:fill="FFFFFF"/>
              </w:rPr>
              <w:footnoteReference w:id="26"/>
            </w:r>
            <w:r w:rsidRPr="00034542">
              <w:rPr>
                <w:rFonts w:cs="Arial"/>
                <w:szCs w:val="20"/>
                <w:shd w:val="clear" w:color="auto" w:fill="FFFFFF"/>
              </w:rPr>
              <w:t xml:space="preserve"> (ZSReg) in Zakon o poslovnem registru</w:t>
            </w:r>
            <w:r w:rsidRPr="00034542">
              <w:rPr>
                <w:rStyle w:val="Sprotnaopomba-sklic"/>
                <w:rFonts w:cs="Arial"/>
                <w:szCs w:val="20"/>
                <w:shd w:val="clear" w:color="auto" w:fill="FFFFFF"/>
              </w:rPr>
              <w:footnoteReference w:id="27"/>
            </w:r>
            <w:r w:rsidRPr="00034542">
              <w:rPr>
                <w:rFonts w:cs="Arial"/>
                <w:szCs w:val="20"/>
                <w:shd w:val="clear" w:color="auto" w:fill="FFFFFF"/>
              </w:rPr>
              <w:t xml:space="preserve"> (ZPRS-1). Vsi objavljeni podatki in listine so </w:t>
            </w:r>
            <w:r w:rsidRPr="00034542">
              <w:rPr>
                <w:rFonts w:cs="Arial"/>
                <w:szCs w:val="20"/>
                <w:shd w:val="clear" w:color="auto" w:fill="FFFFFF"/>
              </w:rPr>
              <w:lastRenderedPageBreak/>
              <w:t xml:space="preserve">brezplačno dostopni. </w:t>
            </w:r>
            <w:r w:rsidRPr="00034542">
              <w:rPr>
                <w:rFonts w:cs="Arial"/>
                <w:szCs w:val="20"/>
              </w:rPr>
              <w:t>Tudi Zakon o zemljiški knjigi</w:t>
            </w:r>
            <w:r w:rsidRPr="00034542">
              <w:rPr>
                <w:rStyle w:val="Sprotnaopomba-sklic"/>
                <w:rFonts w:cs="Arial"/>
                <w:szCs w:val="20"/>
              </w:rPr>
              <w:footnoteReference w:id="28"/>
            </w:r>
            <w:r w:rsidRPr="00034542">
              <w:rPr>
                <w:rFonts w:cs="Arial"/>
                <w:szCs w:val="20"/>
              </w:rPr>
              <w:t xml:space="preserve"> (ZZK-1) v 204. členu določa, da se oklic, s kater</w:t>
            </w:r>
            <w:r w:rsidR="00615C44" w:rsidRPr="00034542">
              <w:rPr>
                <w:rFonts w:cs="Arial"/>
                <w:szCs w:val="20"/>
              </w:rPr>
              <w:t>i</w:t>
            </w:r>
            <w:r w:rsidRPr="00034542">
              <w:rPr>
                <w:rFonts w:cs="Arial"/>
                <w:szCs w:val="20"/>
              </w:rPr>
              <w:t>m se obvestijo udeleženci o začetku posebnega zemljiškoknjižnega postopka (</w:t>
            </w:r>
            <w:r w:rsidRPr="00034542">
              <w:rPr>
                <w:rFonts w:cs="Arial"/>
                <w:szCs w:val="20"/>
                <w:shd w:val="clear" w:color="auto" w:fill="FFFFFF"/>
              </w:rPr>
              <w:t>postopek izbrisa starih hipotek, postopek nastavitve ter dopolnitve zemljiške knjige ter postopek vzpostavitve zemljiškoknjižne listine),</w:t>
            </w:r>
            <w:r w:rsidRPr="00034542">
              <w:rPr>
                <w:rFonts w:cs="Arial"/>
                <w:szCs w:val="20"/>
              </w:rPr>
              <w:t xml:space="preserve"> objavi na portalu e-ZK</w:t>
            </w:r>
            <w:r w:rsidRPr="00034542">
              <w:rPr>
                <w:rStyle w:val="Sprotnaopomba-sklic"/>
                <w:rFonts w:cs="Arial"/>
                <w:szCs w:val="20"/>
              </w:rPr>
              <w:footnoteReference w:id="29"/>
            </w:r>
            <w:r w:rsidRPr="00034542">
              <w:rPr>
                <w:rFonts w:cs="Arial"/>
                <w:szCs w:val="20"/>
              </w:rPr>
              <w:t xml:space="preserve"> (pod »Izberi postopek«, »e-ZK – opravila – zemljiška knjiga«, »Javni izpisi iz zemljiške knjige in objave«, »</w:t>
            </w:r>
            <w:hyperlink r:id="rId9" w:history="1">
              <w:r w:rsidRPr="00034542">
                <w:rPr>
                  <w:rStyle w:val="Hiperpovezava"/>
                  <w:rFonts w:cs="Arial"/>
                  <w:color w:val="auto"/>
                  <w:szCs w:val="20"/>
                  <w:u w:val="none"/>
                  <w:bdr w:val="none" w:sz="0" w:space="0" w:color="auto" w:frame="1"/>
                </w:rPr>
                <w:t>03-301 – Objave oklicev v eZK postopkih</w:t>
              </w:r>
            </w:hyperlink>
            <w:r w:rsidRPr="00034542">
              <w:rPr>
                <w:rFonts w:cs="Arial"/>
                <w:szCs w:val="20"/>
              </w:rPr>
              <w:t xml:space="preserve">«). Poleg navedenega so na spletni strani </w:t>
            </w:r>
            <w:r w:rsidR="00615C44" w:rsidRPr="00034542">
              <w:rPr>
                <w:rFonts w:cs="Arial"/>
                <w:szCs w:val="20"/>
              </w:rPr>
              <w:t>s</w:t>
            </w:r>
            <w:r w:rsidRPr="00034542">
              <w:rPr>
                <w:rFonts w:cs="Arial"/>
                <w:szCs w:val="20"/>
              </w:rPr>
              <w:t>odstv</w:t>
            </w:r>
            <w:r w:rsidR="00615C44" w:rsidRPr="00034542">
              <w:rPr>
                <w:rFonts w:cs="Arial"/>
                <w:szCs w:val="20"/>
              </w:rPr>
              <w:t>a</w:t>
            </w:r>
            <w:r w:rsidRPr="00034542">
              <w:rPr>
                <w:rFonts w:cs="Arial"/>
                <w:szCs w:val="20"/>
              </w:rPr>
              <w:t xml:space="preserve"> Republike Slovenije</w:t>
            </w:r>
            <w:r w:rsidR="00615C44" w:rsidRPr="00034542">
              <w:rPr>
                <w:rStyle w:val="Sprotnaopomba-sklic"/>
                <w:rFonts w:cs="Arial"/>
                <w:szCs w:val="20"/>
              </w:rPr>
              <w:footnoteReference w:id="30"/>
            </w:r>
            <w:r w:rsidRPr="00034542">
              <w:rPr>
                <w:rFonts w:cs="Arial"/>
                <w:szCs w:val="20"/>
              </w:rPr>
              <w:t xml:space="preserve"> objavljena tudi obvestila o nadomestni vročitvi v izvršilnem postopku.</w:t>
            </w:r>
          </w:p>
          <w:p w14:paraId="3BBE4E18"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0EC6CB42" w14:textId="5CD604B9"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Glede na navedeno predlagatelj ne vidi razloga, da se tudi v zvezi z oklici v zapuščinskem postopku v ZD ne bi določila </w:t>
            </w:r>
            <w:r w:rsidR="006E63C6" w:rsidRPr="00034542">
              <w:rPr>
                <w:b w:val="0"/>
                <w:bCs/>
                <w:sz w:val="20"/>
                <w:szCs w:val="20"/>
              </w:rPr>
              <w:t xml:space="preserve">(zgolj) </w:t>
            </w:r>
            <w:r w:rsidRPr="00034542">
              <w:rPr>
                <w:b w:val="0"/>
                <w:bCs/>
                <w:sz w:val="20"/>
                <w:szCs w:val="20"/>
              </w:rPr>
              <w:t xml:space="preserve">obveznost objave </w:t>
            </w:r>
            <w:r w:rsidR="005F3CE8" w:rsidRPr="00034542">
              <w:rPr>
                <w:b w:val="0"/>
                <w:bCs/>
                <w:sz w:val="20"/>
                <w:szCs w:val="20"/>
              </w:rPr>
              <w:t xml:space="preserve">na oglasnih deskah in </w:t>
            </w:r>
            <w:r w:rsidRPr="00034542">
              <w:rPr>
                <w:b w:val="0"/>
                <w:bCs/>
                <w:sz w:val="20"/>
                <w:szCs w:val="20"/>
              </w:rPr>
              <w:t>na spletnih straneh sodišč oziroma sodstva</w:t>
            </w:r>
            <w:r w:rsidR="006E63C6" w:rsidRPr="00034542">
              <w:rPr>
                <w:b w:val="0"/>
                <w:bCs/>
                <w:sz w:val="20"/>
                <w:szCs w:val="20"/>
              </w:rPr>
              <w:t xml:space="preserve"> in ne hkrati tudi v Uradnem listu</w:t>
            </w:r>
            <w:r w:rsidRPr="00034542">
              <w:rPr>
                <w:b w:val="0"/>
                <w:bCs/>
                <w:sz w:val="20"/>
                <w:szCs w:val="20"/>
              </w:rPr>
              <w:t xml:space="preserve">. </w:t>
            </w:r>
          </w:p>
          <w:p w14:paraId="7B7062F6" w14:textId="77777777" w:rsidR="004877D5" w:rsidRPr="00034542" w:rsidRDefault="004877D5" w:rsidP="00AA2401">
            <w:pPr>
              <w:pStyle w:val="Odsek"/>
              <w:numPr>
                <w:ilvl w:val="0"/>
                <w:numId w:val="0"/>
              </w:numPr>
              <w:spacing w:before="0" w:after="0" w:line="276" w:lineRule="auto"/>
              <w:jc w:val="both"/>
              <w:rPr>
                <w:bCs/>
                <w:sz w:val="20"/>
                <w:szCs w:val="20"/>
              </w:rPr>
            </w:pPr>
          </w:p>
          <w:p w14:paraId="1FF45881" w14:textId="6BE1081E" w:rsidR="00DD53FD"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S predlogom zakona se </w:t>
            </w:r>
            <w:r w:rsidR="00DD53FD" w:rsidRPr="00034542">
              <w:rPr>
                <w:b w:val="0"/>
                <w:bCs/>
                <w:sz w:val="20"/>
                <w:szCs w:val="20"/>
              </w:rPr>
              <w:t xml:space="preserve">glede na obstoječe tehnične možnosti objave oklicev roki za odziv dedičev in upnikov na oklice </w:t>
            </w:r>
            <w:r w:rsidR="006E63C6" w:rsidRPr="00034542">
              <w:rPr>
                <w:b w:val="0"/>
                <w:bCs/>
                <w:sz w:val="20"/>
                <w:szCs w:val="20"/>
              </w:rPr>
              <w:t xml:space="preserve">ustrezno </w:t>
            </w:r>
            <w:r w:rsidR="00DD53FD" w:rsidRPr="00034542">
              <w:rPr>
                <w:b w:val="0"/>
                <w:bCs/>
                <w:sz w:val="20"/>
                <w:szCs w:val="20"/>
              </w:rPr>
              <w:t xml:space="preserve">skrajšujejo. </w:t>
            </w:r>
          </w:p>
          <w:p w14:paraId="5F71F889" w14:textId="77777777" w:rsidR="00DD53FD" w:rsidRPr="00034542" w:rsidRDefault="00DD53FD" w:rsidP="00AA2401">
            <w:pPr>
              <w:pStyle w:val="Odsek"/>
              <w:numPr>
                <w:ilvl w:val="0"/>
                <w:numId w:val="0"/>
              </w:numPr>
              <w:spacing w:before="0" w:after="0" w:line="276" w:lineRule="auto"/>
              <w:jc w:val="both"/>
              <w:rPr>
                <w:b w:val="0"/>
                <w:bCs/>
                <w:sz w:val="20"/>
                <w:szCs w:val="20"/>
              </w:rPr>
            </w:pPr>
            <w:bookmarkStart w:id="0" w:name="_Hlk162011078"/>
          </w:p>
          <w:p w14:paraId="21917C38" w14:textId="45952085" w:rsidR="004877D5" w:rsidRPr="00034542" w:rsidRDefault="00DD53FD" w:rsidP="00AA2401">
            <w:pPr>
              <w:pStyle w:val="Odsek"/>
              <w:numPr>
                <w:ilvl w:val="0"/>
                <w:numId w:val="0"/>
              </w:numPr>
              <w:spacing w:before="0" w:after="0" w:line="276" w:lineRule="auto"/>
              <w:jc w:val="both"/>
              <w:rPr>
                <w:b w:val="0"/>
                <w:bCs/>
                <w:sz w:val="20"/>
                <w:szCs w:val="20"/>
              </w:rPr>
            </w:pPr>
            <w:r w:rsidRPr="00034542">
              <w:rPr>
                <w:b w:val="0"/>
                <w:bCs/>
                <w:sz w:val="20"/>
                <w:szCs w:val="20"/>
              </w:rPr>
              <w:t>V</w:t>
            </w:r>
            <w:r w:rsidR="004877D5" w:rsidRPr="00034542">
              <w:rPr>
                <w:b w:val="0"/>
                <w:bCs/>
                <w:sz w:val="20"/>
                <w:szCs w:val="20"/>
              </w:rPr>
              <w:t xml:space="preserve"> 130. členu ZD določeni rok enega leta od objave oklica, v katerem se lahko zglasi tisti, ki misli, da ima pravico do dediščine,</w:t>
            </w:r>
            <w:r w:rsidRPr="00034542">
              <w:rPr>
                <w:b w:val="0"/>
                <w:bCs/>
                <w:sz w:val="20"/>
                <w:szCs w:val="20"/>
              </w:rPr>
              <w:t xml:space="preserve"> se</w:t>
            </w:r>
            <w:r w:rsidR="004877D5" w:rsidRPr="00034542">
              <w:rPr>
                <w:b w:val="0"/>
                <w:bCs/>
                <w:sz w:val="20"/>
                <w:szCs w:val="20"/>
              </w:rPr>
              <w:t xml:space="preserve"> skrajšuje na tri mesece. </w:t>
            </w:r>
          </w:p>
          <w:p w14:paraId="655725C4"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5B50BD99" w14:textId="432892E4"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V 142.a členu ZD </w:t>
            </w:r>
            <w:r w:rsidR="00ED61D5" w:rsidRPr="00034542">
              <w:rPr>
                <w:b w:val="0"/>
                <w:bCs/>
                <w:sz w:val="20"/>
                <w:szCs w:val="20"/>
              </w:rPr>
              <w:t>se doda besedilo, po katerem se oklic neznanim upnikom objavi na oglasni deski in na spletni strani sodišča. R</w:t>
            </w:r>
            <w:r w:rsidRPr="00034542">
              <w:rPr>
                <w:b w:val="0"/>
                <w:bCs/>
                <w:sz w:val="20"/>
                <w:szCs w:val="20"/>
              </w:rPr>
              <w:t xml:space="preserve">ok šestih mesecev, ki teče od dneva objave oklica neznanim upnikom in v katerem lahko ti zahtevajo, da se zapuščina brez dedičev prenese v stečajno maso zapuščine brez dedičev, </w:t>
            </w:r>
            <w:r w:rsidR="00ED61D5" w:rsidRPr="00034542">
              <w:rPr>
                <w:b w:val="0"/>
                <w:bCs/>
                <w:sz w:val="20"/>
                <w:szCs w:val="20"/>
              </w:rPr>
              <w:t>se</w:t>
            </w:r>
            <w:r w:rsidRPr="00034542">
              <w:rPr>
                <w:b w:val="0"/>
                <w:bCs/>
                <w:sz w:val="20"/>
                <w:szCs w:val="20"/>
              </w:rPr>
              <w:t xml:space="preserve"> skrajšuje na tri mesece. </w:t>
            </w:r>
          </w:p>
          <w:p w14:paraId="438677EA" w14:textId="77777777" w:rsidR="004877D5" w:rsidRPr="00034542" w:rsidRDefault="004877D5" w:rsidP="00AA2401">
            <w:pPr>
              <w:pStyle w:val="Odsek"/>
              <w:numPr>
                <w:ilvl w:val="0"/>
                <w:numId w:val="0"/>
              </w:numPr>
              <w:spacing w:before="0" w:after="0" w:line="276" w:lineRule="auto"/>
              <w:jc w:val="both"/>
              <w:rPr>
                <w:b w:val="0"/>
                <w:bCs/>
                <w:sz w:val="20"/>
                <w:szCs w:val="20"/>
              </w:rPr>
            </w:pPr>
          </w:p>
          <w:p w14:paraId="18B323FA" w14:textId="77777777"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V 142.b členu se rok šestih mesecev, ki teče od dneva objave oklica, če gre za neznanega dediča, in v katerem lahko upnik v zapuščinskem postopku prijavi zahtevo po prenosu zapuščine in vloži predlog za začetek stečaja zapuščine, nadomesti z rokom treh mesecev.</w:t>
            </w:r>
          </w:p>
          <w:p w14:paraId="72438B3D" w14:textId="0CE9F9C3" w:rsidR="00C2604A" w:rsidRPr="00034542" w:rsidRDefault="00C2604A" w:rsidP="00AA2401">
            <w:pPr>
              <w:pStyle w:val="Odsek"/>
              <w:numPr>
                <w:ilvl w:val="0"/>
                <w:numId w:val="0"/>
              </w:numPr>
              <w:spacing w:before="0" w:after="0" w:line="276" w:lineRule="auto"/>
              <w:jc w:val="both"/>
              <w:rPr>
                <w:b w:val="0"/>
                <w:bCs/>
                <w:sz w:val="20"/>
                <w:szCs w:val="20"/>
              </w:rPr>
            </w:pPr>
          </w:p>
          <w:p w14:paraId="169968D1" w14:textId="6635610D" w:rsidR="001A6EA0" w:rsidRPr="00034542" w:rsidRDefault="00CB57A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V </w:t>
            </w:r>
            <w:r w:rsidR="004877D5" w:rsidRPr="00034542">
              <w:rPr>
                <w:b w:val="0"/>
                <w:bCs/>
                <w:sz w:val="20"/>
                <w:szCs w:val="20"/>
              </w:rPr>
              <w:t>206.</w:t>
            </w:r>
            <w:r w:rsidR="00604087" w:rsidRPr="00034542">
              <w:rPr>
                <w:b w:val="0"/>
                <w:bCs/>
                <w:sz w:val="20"/>
                <w:szCs w:val="20"/>
              </w:rPr>
              <w:t xml:space="preserve"> </w:t>
            </w:r>
            <w:r w:rsidR="001A6EA0" w:rsidRPr="00034542">
              <w:rPr>
                <w:b w:val="0"/>
                <w:bCs/>
                <w:sz w:val="20"/>
                <w:szCs w:val="20"/>
              </w:rPr>
              <w:t>členu se rok od objave oklica, v katerem se lahko priglasijo sodišču tisti, ki mislijo, da imajo pravico do dediščine, z enega leta skrajšuje na tri mesece. Dol</w:t>
            </w:r>
            <w:r w:rsidR="00796C1C" w:rsidRPr="00034542">
              <w:rPr>
                <w:b w:val="0"/>
                <w:bCs/>
                <w:sz w:val="20"/>
                <w:szCs w:val="20"/>
              </w:rPr>
              <w:t>o</w:t>
            </w:r>
            <w:r w:rsidR="001A6EA0" w:rsidRPr="00034542">
              <w:rPr>
                <w:b w:val="0"/>
                <w:bCs/>
                <w:sz w:val="20"/>
                <w:szCs w:val="20"/>
              </w:rPr>
              <w:t>ča se tudi, da se oklic ne objavi več v Uradnem listu Republike Slovenije, ampak na oglasni deski in na spletni strani sodišča, ostaja pa tudi možnost, da se oklic po potrebi objavi tudi na drug primeren način.</w:t>
            </w:r>
            <w:r w:rsidR="00796C1C" w:rsidRPr="00034542">
              <w:rPr>
                <w:b w:val="0"/>
                <w:bCs/>
                <w:sz w:val="20"/>
                <w:szCs w:val="20"/>
              </w:rPr>
              <w:t xml:space="preserve"> </w:t>
            </w:r>
          </w:p>
          <w:p w14:paraId="65CE06FA" w14:textId="77777777" w:rsidR="00796C1C" w:rsidRPr="00034542" w:rsidRDefault="00796C1C" w:rsidP="00AA2401">
            <w:pPr>
              <w:pStyle w:val="Odsek"/>
              <w:numPr>
                <w:ilvl w:val="0"/>
                <w:numId w:val="0"/>
              </w:numPr>
              <w:spacing w:before="0" w:after="0" w:line="276" w:lineRule="auto"/>
              <w:jc w:val="both"/>
              <w:rPr>
                <w:b w:val="0"/>
                <w:bCs/>
                <w:sz w:val="20"/>
                <w:szCs w:val="20"/>
              </w:rPr>
            </w:pPr>
          </w:p>
          <w:p w14:paraId="3F7FEEE7" w14:textId="120722F8" w:rsidR="00796C1C" w:rsidRPr="00034542" w:rsidRDefault="00AE7F83"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V prvem odstavku </w:t>
            </w:r>
            <w:r w:rsidR="004877D5" w:rsidRPr="00034542">
              <w:rPr>
                <w:b w:val="0"/>
                <w:bCs/>
                <w:sz w:val="20"/>
                <w:szCs w:val="20"/>
              </w:rPr>
              <w:t xml:space="preserve">225. </w:t>
            </w:r>
            <w:r w:rsidRPr="00034542">
              <w:rPr>
                <w:b w:val="0"/>
                <w:bCs/>
                <w:sz w:val="20"/>
                <w:szCs w:val="20"/>
              </w:rPr>
              <w:t>člena se objava v Uradnem listu Republike Slovenije nadomesti z objavo na spletni strani sodišča, v drugem odstavku navedenega člena pa se z objavo na oglasni deski sodiš</w:t>
            </w:r>
            <w:r w:rsidR="00176AB9" w:rsidRPr="00034542">
              <w:rPr>
                <w:b w:val="0"/>
                <w:bCs/>
                <w:sz w:val="20"/>
                <w:szCs w:val="20"/>
              </w:rPr>
              <w:t>č</w:t>
            </w:r>
            <w:r w:rsidRPr="00034542">
              <w:rPr>
                <w:b w:val="0"/>
                <w:bCs/>
                <w:sz w:val="20"/>
                <w:szCs w:val="20"/>
              </w:rPr>
              <w:t xml:space="preserve">a, tako da je po novem določeno, da se oklic objavi na oglasni deski sodišča in na spletni strani sodišča, hkrati pa ostaja možnost objave na drug primeren način. </w:t>
            </w:r>
          </w:p>
          <w:p w14:paraId="33348AC7" w14:textId="77777777" w:rsidR="00C63E0F" w:rsidRPr="00034542" w:rsidRDefault="00C63E0F" w:rsidP="00AA2401">
            <w:pPr>
              <w:pStyle w:val="Odsek"/>
              <w:numPr>
                <w:ilvl w:val="0"/>
                <w:numId w:val="0"/>
              </w:numPr>
              <w:spacing w:before="0" w:after="0" w:line="276" w:lineRule="auto"/>
              <w:jc w:val="both"/>
              <w:rPr>
                <w:b w:val="0"/>
                <w:bCs/>
                <w:sz w:val="20"/>
                <w:szCs w:val="20"/>
              </w:rPr>
            </w:pPr>
          </w:p>
          <w:p w14:paraId="327521FD" w14:textId="3B1373EE" w:rsidR="004877D5" w:rsidRPr="00034542" w:rsidRDefault="00AE7F83" w:rsidP="00AA2401">
            <w:pPr>
              <w:pStyle w:val="Odsek"/>
              <w:numPr>
                <w:ilvl w:val="0"/>
                <w:numId w:val="0"/>
              </w:numPr>
              <w:spacing w:before="0" w:after="0" w:line="276" w:lineRule="auto"/>
              <w:jc w:val="both"/>
              <w:rPr>
                <w:b w:val="0"/>
                <w:bCs/>
                <w:sz w:val="20"/>
                <w:szCs w:val="20"/>
              </w:rPr>
            </w:pPr>
            <w:r w:rsidRPr="00034542">
              <w:rPr>
                <w:b w:val="0"/>
                <w:bCs/>
                <w:sz w:val="20"/>
                <w:szCs w:val="20"/>
              </w:rPr>
              <w:t>V</w:t>
            </w:r>
            <w:r w:rsidR="004D2DB2" w:rsidRPr="00034542">
              <w:rPr>
                <w:b w:val="0"/>
                <w:bCs/>
                <w:sz w:val="20"/>
                <w:szCs w:val="20"/>
              </w:rPr>
              <w:t xml:space="preserve"> </w:t>
            </w:r>
            <w:r w:rsidR="004877D5" w:rsidRPr="00034542">
              <w:rPr>
                <w:b w:val="0"/>
                <w:bCs/>
                <w:sz w:val="20"/>
                <w:szCs w:val="20"/>
              </w:rPr>
              <w:t xml:space="preserve">227. členu se </w:t>
            </w:r>
            <w:r w:rsidR="00796C1C" w:rsidRPr="00034542">
              <w:rPr>
                <w:b w:val="0"/>
                <w:bCs/>
                <w:sz w:val="20"/>
                <w:szCs w:val="20"/>
              </w:rPr>
              <w:t xml:space="preserve">nabitje oklica na sodno desko in njegova </w:t>
            </w:r>
            <w:r w:rsidR="004877D5" w:rsidRPr="00034542">
              <w:rPr>
                <w:b w:val="0"/>
                <w:bCs/>
                <w:sz w:val="20"/>
                <w:szCs w:val="20"/>
              </w:rPr>
              <w:t>objava</w:t>
            </w:r>
            <w:r w:rsidR="004B6291" w:rsidRPr="00034542">
              <w:rPr>
                <w:b w:val="0"/>
                <w:bCs/>
                <w:sz w:val="20"/>
                <w:szCs w:val="20"/>
              </w:rPr>
              <w:t xml:space="preserve"> </w:t>
            </w:r>
            <w:r w:rsidR="004877D5" w:rsidRPr="00034542">
              <w:rPr>
                <w:b w:val="0"/>
                <w:bCs/>
                <w:sz w:val="20"/>
                <w:szCs w:val="20"/>
              </w:rPr>
              <w:t>v Uradnem listu Republike Slovenije nadomesti</w:t>
            </w:r>
            <w:r w:rsidR="00796C1C" w:rsidRPr="00034542">
              <w:rPr>
                <w:b w:val="0"/>
                <w:bCs/>
                <w:sz w:val="20"/>
                <w:szCs w:val="20"/>
              </w:rPr>
              <w:t>ta</w:t>
            </w:r>
            <w:r w:rsidR="004877D5" w:rsidRPr="00034542">
              <w:rPr>
                <w:b w:val="0"/>
                <w:bCs/>
                <w:sz w:val="20"/>
                <w:szCs w:val="20"/>
              </w:rPr>
              <w:t xml:space="preserve"> z objavo oklica na</w:t>
            </w:r>
            <w:r w:rsidR="00796C1C" w:rsidRPr="00034542">
              <w:rPr>
                <w:b w:val="0"/>
                <w:bCs/>
                <w:sz w:val="20"/>
                <w:szCs w:val="20"/>
              </w:rPr>
              <w:t xml:space="preserve"> oglasni deski sodišča in na</w:t>
            </w:r>
            <w:r w:rsidR="004877D5" w:rsidRPr="00034542">
              <w:rPr>
                <w:b w:val="0"/>
                <w:bCs/>
                <w:sz w:val="20"/>
                <w:szCs w:val="20"/>
              </w:rPr>
              <w:t xml:space="preserve"> spletni strani sodišča</w:t>
            </w:r>
            <w:r w:rsidR="00796C1C" w:rsidRPr="00034542">
              <w:rPr>
                <w:b w:val="0"/>
                <w:bCs/>
                <w:sz w:val="20"/>
                <w:szCs w:val="20"/>
              </w:rPr>
              <w:t>, ostaja pa tudi možnost objave na drug primeren način.</w:t>
            </w:r>
          </w:p>
          <w:p w14:paraId="4896F762" w14:textId="77777777" w:rsidR="00796C1C" w:rsidRPr="00034542" w:rsidRDefault="00796C1C" w:rsidP="00AA2401">
            <w:pPr>
              <w:pStyle w:val="Odsek"/>
              <w:numPr>
                <w:ilvl w:val="0"/>
                <w:numId w:val="0"/>
              </w:numPr>
              <w:spacing w:before="0" w:after="0" w:line="276" w:lineRule="auto"/>
              <w:jc w:val="both"/>
              <w:rPr>
                <w:b w:val="0"/>
                <w:bCs/>
                <w:sz w:val="20"/>
                <w:szCs w:val="20"/>
              </w:rPr>
            </w:pPr>
          </w:p>
          <w:p w14:paraId="0AFAE833" w14:textId="1AC8B37D" w:rsidR="001C1F78" w:rsidRPr="00034542" w:rsidRDefault="00C63E0F" w:rsidP="00AA2401">
            <w:pPr>
              <w:pStyle w:val="Odsek"/>
              <w:numPr>
                <w:ilvl w:val="0"/>
                <w:numId w:val="0"/>
              </w:numPr>
              <w:spacing w:before="0" w:after="0" w:line="276" w:lineRule="auto"/>
              <w:jc w:val="both"/>
              <w:rPr>
                <w:b w:val="0"/>
                <w:bCs/>
                <w:sz w:val="20"/>
                <w:szCs w:val="20"/>
              </w:rPr>
            </w:pPr>
            <w:r w:rsidRPr="00034542">
              <w:rPr>
                <w:b w:val="0"/>
                <w:bCs/>
                <w:sz w:val="20"/>
                <w:szCs w:val="20"/>
              </w:rPr>
              <w:t>V 206., 225. in 227. členu se</w:t>
            </w:r>
            <w:r w:rsidR="00604087" w:rsidRPr="00034542">
              <w:rPr>
                <w:b w:val="0"/>
                <w:bCs/>
                <w:sz w:val="20"/>
                <w:szCs w:val="20"/>
              </w:rPr>
              <w:t xml:space="preserve"> </w:t>
            </w:r>
            <w:r w:rsidR="002B4483" w:rsidRPr="00034542">
              <w:rPr>
                <w:b w:val="0"/>
                <w:bCs/>
                <w:sz w:val="20"/>
                <w:szCs w:val="20"/>
              </w:rPr>
              <w:t>»nabi</w:t>
            </w:r>
            <w:r w:rsidR="001C1F78" w:rsidRPr="00034542">
              <w:rPr>
                <w:b w:val="0"/>
                <w:bCs/>
                <w:sz w:val="20"/>
                <w:szCs w:val="20"/>
              </w:rPr>
              <w:t>t</w:t>
            </w:r>
            <w:r w:rsidR="002B4483" w:rsidRPr="00034542">
              <w:rPr>
                <w:b w:val="0"/>
                <w:bCs/>
                <w:sz w:val="20"/>
                <w:szCs w:val="20"/>
              </w:rPr>
              <w:t>je</w:t>
            </w:r>
            <w:r w:rsidR="001C1F78" w:rsidRPr="00034542">
              <w:rPr>
                <w:b w:val="0"/>
                <w:bCs/>
                <w:sz w:val="20"/>
                <w:szCs w:val="20"/>
              </w:rPr>
              <w:t xml:space="preserve"> oklica na sodno desko</w:t>
            </w:r>
            <w:r w:rsidR="002B4483" w:rsidRPr="00034542">
              <w:rPr>
                <w:b w:val="0"/>
                <w:bCs/>
                <w:sz w:val="20"/>
                <w:szCs w:val="20"/>
              </w:rPr>
              <w:t xml:space="preserve">« v vseh sklonih </w:t>
            </w:r>
            <w:r w:rsidR="001C1F78" w:rsidRPr="00034542">
              <w:rPr>
                <w:b w:val="0"/>
                <w:bCs/>
                <w:sz w:val="20"/>
                <w:szCs w:val="20"/>
              </w:rPr>
              <w:t xml:space="preserve">v skladu z veljavno terminologijo </w:t>
            </w:r>
            <w:r w:rsidR="00D22B2A" w:rsidRPr="00034542">
              <w:rPr>
                <w:b w:val="0"/>
                <w:bCs/>
                <w:sz w:val="20"/>
                <w:szCs w:val="20"/>
              </w:rPr>
              <w:t>ZS</w:t>
            </w:r>
            <w:r w:rsidR="001C1F78" w:rsidRPr="00034542">
              <w:rPr>
                <w:b w:val="0"/>
                <w:bCs/>
                <w:sz w:val="20"/>
                <w:szCs w:val="20"/>
              </w:rPr>
              <w:t xml:space="preserve"> ustrezno </w:t>
            </w:r>
            <w:r w:rsidR="002B4483" w:rsidRPr="00034542">
              <w:rPr>
                <w:b w:val="0"/>
                <w:bCs/>
                <w:sz w:val="20"/>
                <w:szCs w:val="20"/>
              </w:rPr>
              <w:t xml:space="preserve">nadomesti z </w:t>
            </w:r>
            <w:r w:rsidR="001C1F78" w:rsidRPr="00034542">
              <w:rPr>
                <w:b w:val="0"/>
                <w:bCs/>
                <w:sz w:val="20"/>
                <w:szCs w:val="20"/>
              </w:rPr>
              <w:t xml:space="preserve">»objavo oklica </w:t>
            </w:r>
            <w:r w:rsidR="001C1F78" w:rsidRPr="00034542">
              <w:rPr>
                <w:rFonts w:eastAsia="Arial"/>
                <w:b w:val="0"/>
                <w:bCs/>
                <w:sz w:val="20"/>
                <w:szCs w:val="20"/>
              </w:rPr>
              <w:t>na oglasni deski in na spletni strani sodišča</w:t>
            </w:r>
            <w:r w:rsidR="008400CA" w:rsidRPr="00034542">
              <w:rPr>
                <w:rFonts w:eastAsia="Arial"/>
                <w:b w:val="0"/>
                <w:bCs/>
                <w:sz w:val="20"/>
                <w:szCs w:val="20"/>
              </w:rPr>
              <w:t>«</w:t>
            </w:r>
            <w:r w:rsidR="001C1F78" w:rsidRPr="00034542">
              <w:rPr>
                <w:b w:val="0"/>
                <w:bCs/>
                <w:sz w:val="20"/>
                <w:szCs w:val="20"/>
              </w:rPr>
              <w:t>.</w:t>
            </w:r>
          </w:p>
          <w:bookmarkEnd w:id="0"/>
          <w:p w14:paraId="2FB7479F" w14:textId="77777777" w:rsidR="00796C1C" w:rsidRPr="00034542" w:rsidRDefault="00796C1C" w:rsidP="00AA2401">
            <w:pPr>
              <w:pStyle w:val="Odsek"/>
              <w:numPr>
                <w:ilvl w:val="0"/>
                <w:numId w:val="0"/>
              </w:numPr>
              <w:spacing w:before="0" w:after="0" w:line="276" w:lineRule="auto"/>
              <w:jc w:val="both"/>
              <w:rPr>
                <w:b w:val="0"/>
                <w:bCs/>
                <w:sz w:val="20"/>
                <w:szCs w:val="20"/>
              </w:rPr>
            </w:pPr>
          </w:p>
          <w:p w14:paraId="38BB7BA2" w14:textId="47BAF09D" w:rsidR="004877D5" w:rsidRPr="00034542" w:rsidRDefault="004877D5" w:rsidP="00AA2401">
            <w:pPr>
              <w:pStyle w:val="Odsek"/>
              <w:numPr>
                <w:ilvl w:val="0"/>
                <w:numId w:val="0"/>
              </w:numPr>
              <w:spacing w:before="0" w:after="0" w:line="276" w:lineRule="auto"/>
              <w:jc w:val="both"/>
              <w:rPr>
                <w:b w:val="0"/>
                <w:bCs/>
                <w:sz w:val="20"/>
                <w:szCs w:val="20"/>
              </w:rPr>
            </w:pPr>
            <w:r w:rsidRPr="00034542">
              <w:rPr>
                <w:b w:val="0"/>
                <w:bCs/>
                <w:sz w:val="20"/>
                <w:szCs w:val="20"/>
              </w:rPr>
              <w:t xml:space="preserve">Predlagatelj je pri oblikovanju predlaganih sprememb upošteval tako sodobne možnosti komunikacije kot tudi ustavnopravno varstvo lastninske </w:t>
            </w:r>
            <w:r w:rsidR="006E63C6" w:rsidRPr="00034542">
              <w:rPr>
                <w:b w:val="0"/>
                <w:bCs/>
                <w:sz w:val="20"/>
                <w:szCs w:val="20"/>
              </w:rPr>
              <w:t xml:space="preserve">pravice </w:t>
            </w:r>
            <w:r w:rsidRPr="00034542">
              <w:rPr>
                <w:b w:val="0"/>
                <w:bCs/>
                <w:sz w:val="20"/>
                <w:szCs w:val="20"/>
              </w:rPr>
              <w:t>in z njo povezane ustavnopravne pravice do dedovanja (glej 33. člen Ustave RS). Pravica do dedovanja je namreč človekova pravica, zato je poseg vanjo dovoljen s</w:t>
            </w:r>
            <w:r w:rsidR="004B6291" w:rsidRPr="00034542">
              <w:rPr>
                <w:b w:val="0"/>
                <w:bCs/>
                <w:sz w:val="20"/>
                <w:szCs w:val="20"/>
              </w:rPr>
              <w:t>kladno</w:t>
            </w:r>
            <w:r w:rsidRPr="00034542">
              <w:rPr>
                <w:b w:val="0"/>
                <w:bCs/>
                <w:sz w:val="20"/>
                <w:szCs w:val="20"/>
              </w:rPr>
              <w:t xml:space="preserve"> pravicami drugih ali v javnem interesu ob strogem upoštevanju testa sorazmernosti.</w:t>
            </w:r>
          </w:p>
          <w:p w14:paraId="6E9D97F0" w14:textId="1A8B55E0" w:rsidR="0035484E" w:rsidRPr="00034542" w:rsidRDefault="0035484E" w:rsidP="00AA2401">
            <w:pPr>
              <w:pStyle w:val="Odsek"/>
              <w:numPr>
                <w:ilvl w:val="0"/>
                <w:numId w:val="0"/>
              </w:numPr>
              <w:spacing w:before="0" w:after="0" w:line="276" w:lineRule="auto"/>
              <w:jc w:val="both"/>
              <w:rPr>
                <w:b w:val="0"/>
                <w:bCs/>
                <w:sz w:val="20"/>
                <w:szCs w:val="20"/>
              </w:rPr>
            </w:pPr>
          </w:p>
          <w:p w14:paraId="3474B8CE" w14:textId="5E48A06B" w:rsidR="0035484E" w:rsidRPr="00034542" w:rsidRDefault="0035484E" w:rsidP="0035484E">
            <w:pPr>
              <w:pStyle w:val="Neotevilenodstavek"/>
              <w:spacing w:before="0" w:after="0" w:line="276" w:lineRule="auto"/>
              <w:rPr>
                <w:sz w:val="20"/>
                <w:szCs w:val="20"/>
              </w:rPr>
            </w:pPr>
            <w:r w:rsidRPr="00034542">
              <w:rPr>
                <w:sz w:val="20"/>
                <w:szCs w:val="20"/>
              </w:rPr>
              <w:lastRenderedPageBreak/>
              <w:t xml:space="preserve">S predlogom zakona </w:t>
            </w:r>
            <w:r w:rsidR="00094E31" w:rsidRPr="00034542">
              <w:rPr>
                <w:sz w:val="20"/>
                <w:szCs w:val="20"/>
              </w:rPr>
              <w:t>se glede</w:t>
            </w:r>
            <w:r w:rsidRPr="00034542">
              <w:rPr>
                <w:sz w:val="20"/>
                <w:szCs w:val="20"/>
              </w:rPr>
              <w:t xml:space="preserve"> </w:t>
            </w:r>
            <w:r w:rsidR="004D2DB2" w:rsidRPr="00034542">
              <w:rPr>
                <w:sz w:val="20"/>
                <w:szCs w:val="20"/>
              </w:rPr>
              <w:t xml:space="preserve">nepremičnin, ki ležijo na območju </w:t>
            </w:r>
            <w:r w:rsidRPr="00034542">
              <w:rPr>
                <w:sz w:val="20"/>
                <w:szCs w:val="20"/>
              </w:rPr>
              <w:t xml:space="preserve">stavbnih zemljišč, </w:t>
            </w:r>
            <w:r w:rsidR="004D2DB2" w:rsidRPr="00034542">
              <w:rPr>
                <w:sz w:val="20"/>
                <w:szCs w:val="20"/>
              </w:rPr>
              <w:t xml:space="preserve">in </w:t>
            </w:r>
            <w:r w:rsidRPr="00034542">
              <w:rPr>
                <w:sz w:val="20"/>
                <w:szCs w:val="20"/>
              </w:rPr>
              <w:t>ki predstavljajo zapuščino brez dedičev</w:t>
            </w:r>
            <w:r w:rsidR="00094E31" w:rsidRPr="00034542">
              <w:rPr>
                <w:sz w:val="20"/>
                <w:szCs w:val="20"/>
              </w:rPr>
              <w:t>, določa, da postanejo lastnina občine, na območju katere ležijo</w:t>
            </w:r>
            <w:r w:rsidRPr="00034542">
              <w:rPr>
                <w:sz w:val="20"/>
                <w:szCs w:val="20"/>
              </w:rPr>
              <w:t xml:space="preserve">. 1. člen predloga zakona </w:t>
            </w:r>
            <w:r w:rsidR="00094E31" w:rsidRPr="00034542">
              <w:rPr>
                <w:sz w:val="20"/>
                <w:szCs w:val="20"/>
              </w:rPr>
              <w:t>tako</w:t>
            </w:r>
            <w:r w:rsidRPr="00034542">
              <w:rPr>
                <w:sz w:val="20"/>
                <w:szCs w:val="20"/>
              </w:rPr>
              <w:t xml:space="preserve"> določa, </w:t>
            </w:r>
            <w:r w:rsidR="00094E31" w:rsidRPr="00034542">
              <w:rPr>
                <w:sz w:val="20"/>
                <w:szCs w:val="20"/>
              </w:rPr>
              <w:t xml:space="preserve">da postane nepremičnina, ki leži na območju stavbnih zemljišč, last občine, na območju katere leži, razen če se zapuščina brez dedičev prenese v stečajno maso stečaja zapuščine brez dedičev. </w:t>
            </w:r>
            <w:r w:rsidRPr="00034542">
              <w:rPr>
                <w:sz w:val="20"/>
                <w:szCs w:val="20"/>
              </w:rPr>
              <w:t xml:space="preserve">V skladu s to spremembo se spremeni tudi naslov tretjega podpoglavja prvega dela v petem poglavju tako, da je med subjekti, ki odgovarjajo oziroma ne odgovarjajo za zapustnikove dolgove navedena tudi občina. Po predlogu 4. člena velja, da tudi občina ne odgovarja za zapustnikove dolgove, če je postala lastnica stavbnega zemljišča kot (dela) zapuščine brez dedičev. Potrebna je tudi sprememba drugega odstavka 197. člena ZD, ki v zvezi z razglasitvijo pogrešane ali uničene oporoke po novem določa veljavnost sporazuma prizadetih o obstoju oporoke ter o njeni obliki in vsebini samo s soglasjem pristojnega organa tudi v primeru, da bi zapuščina postala lastnina občine. </w:t>
            </w:r>
          </w:p>
          <w:p w14:paraId="761574ED" w14:textId="77777777" w:rsidR="0035484E" w:rsidRPr="00034542" w:rsidRDefault="0035484E" w:rsidP="0035484E">
            <w:pPr>
              <w:pStyle w:val="Neotevilenodstavek"/>
              <w:spacing w:before="0" w:after="0" w:line="276" w:lineRule="auto"/>
              <w:rPr>
                <w:sz w:val="20"/>
                <w:szCs w:val="20"/>
              </w:rPr>
            </w:pPr>
          </w:p>
          <w:p w14:paraId="18372396" w14:textId="7E80F602" w:rsidR="0035484E" w:rsidRPr="00034542" w:rsidRDefault="0035484E">
            <w:pPr>
              <w:pStyle w:val="Neotevilenodstavek"/>
              <w:spacing w:before="0" w:after="0" w:line="276" w:lineRule="auto"/>
              <w:rPr>
                <w:sz w:val="20"/>
                <w:szCs w:val="20"/>
              </w:rPr>
            </w:pPr>
            <w:r w:rsidRPr="00034542">
              <w:rPr>
                <w:sz w:val="20"/>
                <w:szCs w:val="20"/>
              </w:rPr>
              <w:t>Predlagatelj je pri oblikovanju teh predlogov sprememb sledil pobudi Mestne občine Koper, ki je opozorila na problematiko pridobivanja stavbnih zemljišč s strani občin.</w:t>
            </w:r>
          </w:p>
          <w:p w14:paraId="1D9CB1B4" w14:textId="77777777" w:rsidR="00A11002" w:rsidRPr="00034542" w:rsidRDefault="00A11002">
            <w:pPr>
              <w:pStyle w:val="Neotevilenodstavek"/>
              <w:spacing w:before="0" w:after="0" w:line="276" w:lineRule="auto"/>
              <w:rPr>
                <w:sz w:val="20"/>
                <w:szCs w:val="20"/>
              </w:rPr>
            </w:pPr>
          </w:p>
          <w:p w14:paraId="333A9C0B" w14:textId="621202D5" w:rsidR="00A11002" w:rsidRPr="00034542" w:rsidRDefault="00A11002" w:rsidP="00094E31">
            <w:pPr>
              <w:spacing w:line="276" w:lineRule="auto"/>
              <w:jc w:val="both"/>
              <w:rPr>
                <w:rFonts w:cs="Arial"/>
                <w:bCs/>
                <w:szCs w:val="20"/>
              </w:rPr>
            </w:pPr>
            <w:r w:rsidRPr="00034542">
              <w:rPr>
                <w:rFonts w:cs="Arial"/>
                <w:bCs/>
                <w:szCs w:val="20"/>
              </w:rPr>
              <w:t xml:space="preserve">Predlog zakona posega tudi v ureditev </w:t>
            </w:r>
            <w:r w:rsidRPr="00034542">
              <w:rPr>
                <w:rFonts w:cs="Arial"/>
                <w:szCs w:val="20"/>
              </w:rPr>
              <w:t>169. člena ZD, ki določa, da izvedbo dokazov in sprejemanje izjav o odpovedi dediščini opravlja sodnik z zapisnikarjem. Druge izjave in predloge strank lahko sprejemajo na zapisnik tudi strokovni sodelavci. V skladu s prvim in drugim odstavkom 208. člena ZD mora izjavo o odpovedi dediščini podpisati dedič, ki se odpoveduje dediščini, sam ali pa njegov zastopnik. Podpisa na izjavi o odpovedi dediščini, ki se predloži sodišču, ni treb</w:t>
            </w:r>
            <w:r w:rsidR="00D22B2A" w:rsidRPr="00034542">
              <w:rPr>
                <w:rFonts w:cs="Arial"/>
                <w:szCs w:val="20"/>
              </w:rPr>
              <w:t>a</w:t>
            </w:r>
            <w:r w:rsidRPr="00034542">
              <w:rPr>
                <w:rFonts w:cs="Arial"/>
                <w:szCs w:val="20"/>
              </w:rPr>
              <w:t xml:space="preserve"> overiti; sodišče pa v dvomu lahko zahteva overitev pisne izjave o odpovedi dediščini oziroma pooblastila.</w:t>
            </w:r>
            <w:r w:rsidR="00094E31" w:rsidRPr="00034542">
              <w:rPr>
                <w:rFonts w:cs="Arial"/>
                <w:szCs w:val="20"/>
              </w:rPr>
              <w:t xml:space="preserve"> </w:t>
            </w:r>
            <w:r w:rsidR="00886E84" w:rsidRPr="00034542">
              <w:rPr>
                <w:rFonts w:cs="Arial"/>
                <w:szCs w:val="20"/>
              </w:rPr>
              <w:t xml:space="preserve">Zato ni videti razloga, da ne bi tudi izjav </w:t>
            </w:r>
            <w:r w:rsidR="00D22B2A" w:rsidRPr="00034542">
              <w:rPr>
                <w:rFonts w:cs="Arial"/>
                <w:szCs w:val="20"/>
              </w:rPr>
              <w:t xml:space="preserve">o odpovedi dediščini </w:t>
            </w:r>
            <w:r w:rsidR="00886E84" w:rsidRPr="00034542">
              <w:rPr>
                <w:rFonts w:cs="Arial"/>
                <w:szCs w:val="20"/>
              </w:rPr>
              <w:t>sprejel na zapisnik strokovni sodelavec. Glede na navedeno se v</w:t>
            </w:r>
            <w:r w:rsidR="00094E31" w:rsidRPr="00034542">
              <w:rPr>
                <w:rFonts w:cs="Arial"/>
                <w:szCs w:val="20"/>
              </w:rPr>
              <w:t xml:space="preserve"> 169. členu med izjave in predloge, ki jih lahko v zapuščinskem postopku sprejemajo na zapisnik strokovni sodelavci, dodajo izjave o odpovedi dediščini.</w:t>
            </w:r>
          </w:p>
          <w:p w14:paraId="6D0E69AF" w14:textId="77777777" w:rsidR="00B855D2" w:rsidRPr="00034542" w:rsidRDefault="00B855D2" w:rsidP="00AA2401">
            <w:pPr>
              <w:pStyle w:val="Odsek"/>
              <w:numPr>
                <w:ilvl w:val="0"/>
                <w:numId w:val="0"/>
              </w:numPr>
              <w:spacing w:before="0" w:after="0" w:line="276" w:lineRule="auto"/>
              <w:jc w:val="both"/>
              <w:rPr>
                <w:b w:val="0"/>
                <w:bCs/>
                <w:sz w:val="20"/>
                <w:szCs w:val="20"/>
              </w:rPr>
            </w:pPr>
          </w:p>
          <w:p w14:paraId="4C22667E" w14:textId="77777777" w:rsidR="00B855D2" w:rsidRPr="00034542" w:rsidRDefault="00B855D2" w:rsidP="00AA2401">
            <w:pPr>
              <w:pStyle w:val="Naslov8"/>
              <w:spacing w:before="0" w:line="276" w:lineRule="auto"/>
              <w:rPr>
                <w:rFonts w:ascii="Arial" w:hAnsi="Arial" w:cs="Arial"/>
                <w:b/>
                <w:color w:val="000000" w:themeColor="text1"/>
                <w:sz w:val="20"/>
                <w:szCs w:val="20"/>
              </w:rPr>
            </w:pPr>
            <w:r w:rsidRPr="00034542">
              <w:rPr>
                <w:rFonts w:ascii="Arial" w:hAnsi="Arial" w:cs="Arial"/>
                <w:b/>
                <w:color w:val="000000" w:themeColor="text1"/>
                <w:sz w:val="20"/>
                <w:szCs w:val="20"/>
              </w:rPr>
              <w:t>b) Način reševanja</w:t>
            </w:r>
          </w:p>
          <w:p w14:paraId="5EC2C63D" w14:textId="77777777" w:rsidR="00B855D2" w:rsidRPr="00034542" w:rsidRDefault="00B855D2" w:rsidP="00AA2401">
            <w:pPr>
              <w:pStyle w:val="Alineazatoko"/>
              <w:spacing w:line="276" w:lineRule="auto"/>
              <w:rPr>
                <w:color w:val="000000" w:themeColor="text1"/>
                <w:sz w:val="20"/>
                <w:szCs w:val="20"/>
              </w:rPr>
            </w:pPr>
          </w:p>
          <w:p w14:paraId="713C0386" w14:textId="73EEFA48" w:rsidR="00B855D2" w:rsidRPr="00034542" w:rsidRDefault="00B855D2" w:rsidP="00AA2401">
            <w:pPr>
              <w:pStyle w:val="Alineazatoko"/>
              <w:spacing w:line="276" w:lineRule="auto"/>
              <w:rPr>
                <w:color w:val="000000" w:themeColor="text1"/>
                <w:sz w:val="20"/>
                <w:szCs w:val="20"/>
              </w:rPr>
            </w:pPr>
            <w:r w:rsidRPr="00034542">
              <w:rPr>
                <w:color w:val="000000" w:themeColor="text1"/>
                <w:sz w:val="20"/>
                <w:szCs w:val="20"/>
              </w:rPr>
              <w:t xml:space="preserve">Vprašanja, ki </w:t>
            </w:r>
            <w:r w:rsidR="004B6291" w:rsidRPr="00034542">
              <w:rPr>
                <w:color w:val="000000" w:themeColor="text1"/>
                <w:sz w:val="20"/>
                <w:szCs w:val="20"/>
              </w:rPr>
              <w:t xml:space="preserve">bodo </w:t>
            </w:r>
            <w:r w:rsidRPr="00034542">
              <w:rPr>
                <w:color w:val="000000" w:themeColor="text1"/>
                <w:sz w:val="20"/>
                <w:szCs w:val="20"/>
              </w:rPr>
              <w:t>izhaja</w:t>
            </w:r>
            <w:r w:rsidR="004B6291" w:rsidRPr="00034542">
              <w:rPr>
                <w:color w:val="000000" w:themeColor="text1"/>
                <w:sz w:val="20"/>
                <w:szCs w:val="20"/>
              </w:rPr>
              <w:t>la</w:t>
            </w:r>
            <w:r w:rsidRPr="00034542">
              <w:rPr>
                <w:color w:val="000000" w:themeColor="text1"/>
                <w:sz w:val="20"/>
                <w:szCs w:val="20"/>
              </w:rPr>
              <w:t xml:space="preserve"> iz predloga zakona, se bodo reševala z izvajanjem tega zakona. </w:t>
            </w:r>
          </w:p>
          <w:p w14:paraId="07898BB2" w14:textId="77777777" w:rsidR="00B855D2" w:rsidRPr="00034542" w:rsidRDefault="00B855D2" w:rsidP="00AA2401">
            <w:pPr>
              <w:pStyle w:val="Odsek"/>
              <w:numPr>
                <w:ilvl w:val="0"/>
                <w:numId w:val="0"/>
              </w:numPr>
              <w:spacing w:before="0" w:after="0" w:line="276" w:lineRule="auto"/>
              <w:jc w:val="both"/>
              <w:rPr>
                <w:b w:val="0"/>
                <w:bCs/>
                <w:sz w:val="20"/>
                <w:szCs w:val="20"/>
              </w:rPr>
            </w:pPr>
          </w:p>
          <w:p w14:paraId="7ED88E46" w14:textId="77777777" w:rsidR="004877D5" w:rsidRPr="00034542" w:rsidRDefault="00B855D2" w:rsidP="00AA2401">
            <w:pPr>
              <w:pStyle w:val="Odsek"/>
              <w:numPr>
                <w:ilvl w:val="0"/>
                <w:numId w:val="0"/>
              </w:numPr>
              <w:spacing w:before="0" w:after="0" w:line="276" w:lineRule="auto"/>
              <w:jc w:val="both"/>
              <w:rPr>
                <w:sz w:val="20"/>
                <w:szCs w:val="20"/>
              </w:rPr>
            </w:pPr>
            <w:r w:rsidRPr="00034542">
              <w:rPr>
                <w:sz w:val="20"/>
                <w:szCs w:val="20"/>
              </w:rPr>
              <w:t>c) Normativna usklajenost predloga</w:t>
            </w:r>
          </w:p>
          <w:p w14:paraId="7E315515" w14:textId="77777777" w:rsidR="00B855D2" w:rsidRPr="00034542" w:rsidRDefault="00B855D2" w:rsidP="00AA2401">
            <w:pPr>
              <w:pStyle w:val="Odsek"/>
              <w:numPr>
                <w:ilvl w:val="0"/>
                <w:numId w:val="0"/>
              </w:numPr>
              <w:spacing w:before="0" w:after="0" w:line="276" w:lineRule="auto"/>
              <w:jc w:val="both"/>
              <w:rPr>
                <w:sz w:val="20"/>
                <w:szCs w:val="20"/>
              </w:rPr>
            </w:pPr>
          </w:p>
          <w:p w14:paraId="31A1D804" w14:textId="77777777" w:rsidR="00AA2401" w:rsidRPr="00034542" w:rsidRDefault="00B855D2" w:rsidP="00AA2401">
            <w:pPr>
              <w:pStyle w:val="Odsek"/>
              <w:numPr>
                <w:ilvl w:val="0"/>
                <w:numId w:val="0"/>
              </w:numPr>
              <w:spacing w:before="0" w:after="0" w:line="276" w:lineRule="auto"/>
              <w:jc w:val="both"/>
              <w:rPr>
                <w:b w:val="0"/>
                <w:bCs/>
                <w:sz w:val="20"/>
                <w:szCs w:val="20"/>
              </w:rPr>
            </w:pPr>
            <w:r w:rsidRPr="00034542">
              <w:rPr>
                <w:b w:val="0"/>
                <w:bCs/>
                <w:sz w:val="20"/>
                <w:szCs w:val="20"/>
              </w:rPr>
              <w:t>Predlog zakona je usklajen z veljavnim pravnim redom.</w:t>
            </w:r>
          </w:p>
          <w:p w14:paraId="79F94067" w14:textId="77777777" w:rsidR="00AA2401" w:rsidRPr="00034542" w:rsidRDefault="00AA2401" w:rsidP="00AA2401">
            <w:pPr>
              <w:pStyle w:val="Odsek"/>
              <w:numPr>
                <w:ilvl w:val="0"/>
                <w:numId w:val="0"/>
              </w:numPr>
              <w:spacing w:before="0" w:after="0" w:line="276" w:lineRule="auto"/>
              <w:jc w:val="both"/>
              <w:rPr>
                <w:sz w:val="20"/>
                <w:szCs w:val="20"/>
              </w:rPr>
            </w:pPr>
          </w:p>
          <w:p w14:paraId="438C57C5" w14:textId="77777777" w:rsidR="00AA2401" w:rsidRPr="00034542" w:rsidRDefault="00AA2401" w:rsidP="00AA2401">
            <w:pPr>
              <w:pStyle w:val="Odsek"/>
              <w:numPr>
                <w:ilvl w:val="0"/>
                <w:numId w:val="0"/>
              </w:numPr>
              <w:spacing w:before="0" w:after="0" w:line="276" w:lineRule="auto"/>
              <w:jc w:val="both"/>
              <w:rPr>
                <w:sz w:val="20"/>
                <w:szCs w:val="20"/>
              </w:rPr>
            </w:pPr>
            <w:r w:rsidRPr="00034542">
              <w:rPr>
                <w:sz w:val="20"/>
                <w:szCs w:val="20"/>
              </w:rPr>
              <w:t>č) Usklajenost predloga zakona</w:t>
            </w:r>
          </w:p>
          <w:p w14:paraId="3E3AD6CE" w14:textId="77777777" w:rsidR="00AA2401" w:rsidRPr="00034542" w:rsidRDefault="00AA2401" w:rsidP="00AA2401">
            <w:pPr>
              <w:pStyle w:val="Odsek"/>
              <w:numPr>
                <w:ilvl w:val="0"/>
                <w:numId w:val="0"/>
              </w:numPr>
              <w:spacing w:before="0" w:after="0" w:line="276" w:lineRule="auto"/>
              <w:jc w:val="both"/>
              <w:rPr>
                <w:sz w:val="20"/>
                <w:szCs w:val="20"/>
              </w:rPr>
            </w:pPr>
          </w:p>
          <w:p w14:paraId="317A6B56" w14:textId="6FD6DF77" w:rsidR="00AA2401" w:rsidRPr="00034542" w:rsidRDefault="00AA2401" w:rsidP="00AA2401">
            <w:pPr>
              <w:pStyle w:val="Odsek"/>
              <w:numPr>
                <w:ilvl w:val="0"/>
                <w:numId w:val="0"/>
              </w:numPr>
              <w:spacing w:before="0" w:after="0" w:line="276" w:lineRule="auto"/>
              <w:jc w:val="both"/>
              <w:rPr>
                <w:b w:val="0"/>
                <w:sz w:val="20"/>
                <w:szCs w:val="20"/>
              </w:rPr>
            </w:pPr>
            <w:r w:rsidRPr="00034542">
              <w:rPr>
                <w:b w:val="0"/>
                <w:sz w:val="20"/>
                <w:szCs w:val="20"/>
              </w:rPr>
              <w:t>S samoupravnimi lokalnimi skupnostmi:</w:t>
            </w:r>
          </w:p>
          <w:p w14:paraId="66BC776D" w14:textId="77777777" w:rsidR="00AA2401" w:rsidRPr="00034542" w:rsidRDefault="00AA2401" w:rsidP="00AA2401">
            <w:pPr>
              <w:pStyle w:val="Odsek"/>
              <w:numPr>
                <w:ilvl w:val="0"/>
                <w:numId w:val="0"/>
              </w:numPr>
              <w:spacing w:before="0" w:after="0" w:line="276" w:lineRule="auto"/>
              <w:jc w:val="both"/>
              <w:rPr>
                <w:b w:val="0"/>
                <w:sz w:val="20"/>
                <w:szCs w:val="20"/>
              </w:rPr>
            </w:pPr>
          </w:p>
          <w:p w14:paraId="678CCEB8" w14:textId="6D340D83" w:rsidR="00AA2401" w:rsidRPr="00034542" w:rsidRDefault="00AA2401" w:rsidP="00AA2401">
            <w:pPr>
              <w:pStyle w:val="Odsek"/>
              <w:numPr>
                <w:ilvl w:val="0"/>
                <w:numId w:val="0"/>
              </w:numPr>
              <w:spacing w:before="0" w:after="0" w:line="276" w:lineRule="auto"/>
              <w:jc w:val="both"/>
              <w:rPr>
                <w:b w:val="0"/>
                <w:sz w:val="20"/>
                <w:szCs w:val="20"/>
              </w:rPr>
            </w:pPr>
            <w:r w:rsidRPr="00034542">
              <w:rPr>
                <w:b w:val="0"/>
                <w:sz w:val="20"/>
                <w:szCs w:val="20"/>
              </w:rPr>
              <w:t>Ministrstvo za pravosodje je dne 21. 12. 2023 poslalo prvi delovni osnutek predloga zakona v strokovno usklajevanje Združenju občin Slovenije, Skupnosti občin Slovenije</w:t>
            </w:r>
            <w:r w:rsidR="001659DF" w:rsidRPr="00034542">
              <w:rPr>
                <w:b w:val="0"/>
                <w:sz w:val="20"/>
                <w:szCs w:val="20"/>
              </w:rPr>
              <w:t xml:space="preserve">, </w:t>
            </w:r>
            <w:r w:rsidRPr="00034542">
              <w:rPr>
                <w:b w:val="0"/>
                <w:sz w:val="20"/>
                <w:szCs w:val="20"/>
              </w:rPr>
              <w:t>Združenju mestnih občin Slovenije</w:t>
            </w:r>
            <w:r w:rsidR="001659DF" w:rsidRPr="00034542">
              <w:rPr>
                <w:b w:val="0"/>
                <w:sz w:val="20"/>
                <w:szCs w:val="20"/>
              </w:rPr>
              <w:t xml:space="preserve"> in Mestni občini Koper</w:t>
            </w:r>
            <w:r w:rsidR="0035484E" w:rsidRPr="00034542">
              <w:rPr>
                <w:b w:val="0"/>
                <w:sz w:val="20"/>
                <w:szCs w:val="20"/>
              </w:rPr>
              <w:t xml:space="preserve">, ki je </w:t>
            </w:r>
            <w:r w:rsidR="00886E84" w:rsidRPr="00034542">
              <w:rPr>
                <w:b w:val="0"/>
                <w:sz w:val="20"/>
                <w:szCs w:val="20"/>
              </w:rPr>
              <w:t xml:space="preserve">ministrstvu </w:t>
            </w:r>
            <w:r w:rsidR="0035484E" w:rsidRPr="00034542">
              <w:rPr>
                <w:b w:val="0"/>
                <w:sz w:val="20"/>
                <w:szCs w:val="20"/>
              </w:rPr>
              <w:t xml:space="preserve">posredovala </w:t>
            </w:r>
            <w:r w:rsidR="00886E84" w:rsidRPr="00034542">
              <w:rPr>
                <w:b w:val="0"/>
                <w:sz w:val="20"/>
                <w:szCs w:val="20"/>
              </w:rPr>
              <w:t xml:space="preserve">pobude in </w:t>
            </w:r>
            <w:r w:rsidR="0035484E" w:rsidRPr="00034542">
              <w:rPr>
                <w:b w:val="0"/>
                <w:sz w:val="20"/>
                <w:szCs w:val="20"/>
              </w:rPr>
              <w:t xml:space="preserve">predloge, ki so bili med drugim podlaga za pripravo predloga </w:t>
            </w:r>
            <w:r w:rsidR="00886E84" w:rsidRPr="00034542">
              <w:rPr>
                <w:b w:val="0"/>
                <w:sz w:val="20"/>
                <w:szCs w:val="20"/>
              </w:rPr>
              <w:t xml:space="preserve">tega </w:t>
            </w:r>
            <w:r w:rsidR="0035484E" w:rsidRPr="00034542">
              <w:rPr>
                <w:b w:val="0"/>
                <w:sz w:val="20"/>
                <w:szCs w:val="20"/>
              </w:rPr>
              <w:t>zakona</w:t>
            </w:r>
            <w:r w:rsidR="001659DF" w:rsidRPr="00034542">
              <w:rPr>
                <w:b w:val="0"/>
                <w:sz w:val="20"/>
                <w:szCs w:val="20"/>
              </w:rPr>
              <w:t>.</w:t>
            </w:r>
            <w:r w:rsidR="0035484E" w:rsidRPr="00034542">
              <w:rPr>
                <w:b w:val="0"/>
                <w:sz w:val="20"/>
                <w:szCs w:val="20"/>
              </w:rPr>
              <w:t xml:space="preserve"> </w:t>
            </w:r>
            <w:r w:rsidR="001659DF" w:rsidRPr="00034542">
              <w:rPr>
                <w:b w:val="0"/>
                <w:sz w:val="20"/>
                <w:szCs w:val="20"/>
              </w:rPr>
              <w:t xml:space="preserve">Nobeden od </w:t>
            </w:r>
            <w:r w:rsidR="004B6291" w:rsidRPr="00034542">
              <w:rPr>
                <w:b w:val="0"/>
                <w:sz w:val="20"/>
                <w:szCs w:val="20"/>
              </w:rPr>
              <w:t xml:space="preserve">navedenih </w:t>
            </w:r>
            <w:r w:rsidR="001659DF" w:rsidRPr="00034542">
              <w:rPr>
                <w:b w:val="0"/>
                <w:sz w:val="20"/>
                <w:szCs w:val="20"/>
              </w:rPr>
              <w:t xml:space="preserve">naslovnikov </w:t>
            </w:r>
            <w:r w:rsidRPr="00034542">
              <w:rPr>
                <w:b w:val="0"/>
                <w:sz w:val="20"/>
                <w:szCs w:val="20"/>
              </w:rPr>
              <w:t>ni podal pripomb</w:t>
            </w:r>
            <w:r w:rsidR="00886E84" w:rsidRPr="00034542">
              <w:rPr>
                <w:b w:val="0"/>
                <w:sz w:val="20"/>
                <w:szCs w:val="20"/>
              </w:rPr>
              <w:t>, je pa Mestna občina Koper naknadno predlagala še spremembo veljavne ureditve, po kateri zapuščina brez dedičev vedno postane last Republike Slovenije</w:t>
            </w:r>
            <w:r w:rsidRPr="00034542">
              <w:rPr>
                <w:b w:val="0"/>
                <w:sz w:val="20"/>
                <w:szCs w:val="20"/>
              </w:rPr>
              <w:t>.</w:t>
            </w:r>
            <w:r w:rsidR="0035484E" w:rsidRPr="00034542">
              <w:rPr>
                <w:b w:val="0"/>
                <w:sz w:val="20"/>
                <w:szCs w:val="20"/>
              </w:rPr>
              <w:t xml:space="preserve"> </w:t>
            </w:r>
          </w:p>
          <w:p w14:paraId="62FA9F2D" w14:textId="77777777" w:rsidR="00AA2401" w:rsidRPr="00034542" w:rsidRDefault="00AA2401" w:rsidP="00AA2401">
            <w:pPr>
              <w:pStyle w:val="Odsek"/>
              <w:numPr>
                <w:ilvl w:val="0"/>
                <w:numId w:val="0"/>
              </w:numPr>
              <w:spacing w:before="0" w:after="0" w:line="276" w:lineRule="auto"/>
              <w:jc w:val="both"/>
              <w:rPr>
                <w:b w:val="0"/>
                <w:bCs/>
                <w:sz w:val="20"/>
                <w:szCs w:val="20"/>
              </w:rPr>
            </w:pPr>
          </w:p>
          <w:p w14:paraId="40749590" w14:textId="3036BFC0" w:rsidR="00AA2401" w:rsidRPr="00034542" w:rsidRDefault="00AA2401" w:rsidP="00AA2401">
            <w:pPr>
              <w:pStyle w:val="Odsek"/>
              <w:numPr>
                <w:ilvl w:val="0"/>
                <w:numId w:val="0"/>
              </w:numPr>
              <w:spacing w:before="0" w:after="0" w:line="276" w:lineRule="auto"/>
              <w:jc w:val="both"/>
              <w:rPr>
                <w:b w:val="0"/>
                <w:bCs/>
                <w:sz w:val="20"/>
                <w:szCs w:val="20"/>
              </w:rPr>
            </w:pPr>
            <w:r w:rsidRPr="00034542">
              <w:rPr>
                <w:b w:val="0"/>
                <w:bCs/>
                <w:sz w:val="20"/>
                <w:szCs w:val="20"/>
              </w:rPr>
              <w:t>S civilno družbo oziroma ciljnimi skupinami, na katere se predlog zakona nanaša:</w:t>
            </w:r>
          </w:p>
          <w:p w14:paraId="0B3091F9" w14:textId="77777777" w:rsidR="00560BB0" w:rsidRPr="00034542" w:rsidRDefault="00560BB0" w:rsidP="00AA2401">
            <w:pPr>
              <w:pStyle w:val="Odsek"/>
              <w:numPr>
                <w:ilvl w:val="0"/>
                <w:numId w:val="0"/>
              </w:numPr>
              <w:spacing w:before="0" w:after="0" w:line="276" w:lineRule="auto"/>
              <w:jc w:val="both"/>
              <w:rPr>
                <w:b w:val="0"/>
                <w:bCs/>
                <w:sz w:val="20"/>
                <w:szCs w:val="20"/>
              </w:rPr>
            </w:pPr>
          </w:p>
          <w:p w14:paraId="15D0F787" w14:textId="1096F6AA" w:rsidR="001659DF" w:rsidRPr="00034542" w:rsidRDefault="001659DF" w:rsidP="00191C68">
            <w:pPr>
              <w:pStyle w:val="Odsek"/>
              <w:numPr>
                <w:ilvl w:val="0"/>
                <w:numId w:val="0"/>
              </w:numPr>
              <w:spacing w:before="0" w:after="0" w:line="276" w:lineRule="auto"/>
              <w:jc w:val="both"/>
              <w:rPr>
                <w:bCs/>
                <w:sz w:val="20"/>
                <w:szCs w:val="20"/>
              </w:rPr>
            </w:pPr>
            <w:r w:rsidRPr="00034542">
              <w:rPr>
                <w:b w:val="0"/>
                <w:bCs/>
                <w:sz w:val="20"/>
                <w:szCs w:val="20"/>
                <w:lang w:eastAsia="en-GB"/>
              </w:rPr>
              <w:t xml:space="preserve">Prikaz sodelovanja z zainteresirano javnostjo je predstavljen v </w:t>
            </w:r>
            <w:r w:rsidR="00B44196" w:rsidRPr="00034542">
              <w:rPr>
                <w:b w:val="0"/>
                <w:bCs/>
                <w:sz w:val="20"/>
                <w:szCs w:val="20"/>
                <w:lang w:eastAsia="en-GB"/>
              </w:rPr>
              <w:t>nadaljevanju</w:t>
            </w:r>
            <w:r w:rsidRPr="00034542">
              <w:rPr>
                <w:b w:val="0"/>
                <w:bCs/>
                <w:sz w:val="20"/>
                <w:szCs w:val="20"/>
                <w:lang w:eastAsia="en-GB"/>
              </w:rPr>
              <w:t xml:space="preserve"> pod točko 7 uvodne obrazložitve.</w:t>
            </w:r>
          </w:p>
          <w:p w14:paraId="0B82D23E" w14:textId="7FE1B64C" w:rsidR="00B855D2" w:rsidRPr="00034542" w:rsidRDefault="00B855D2" w:rsidP="001659DF">
            <w:pPr>
              <w:pStyle w:val="Odsek"/>
              <w:numPr>
                <w:ilvl w:val="0"/>
                <w:numId w:val="0"/>
              </w:numPr>
              <w:spacing w:before="0" w:after="0" w:line="276" w:lineRule="auto"/>
              <w:jc w:val="both"/>
              <w:rPr>
                <w:b w:val="0"/>
                <w:bCs/>
                <w:sz w:val="20"/>
                <w:szCs w:val="20"/>
              </w:rPr>
            </w:pPr>
          </w:p>
        </w:tc>
      </w:tr>
      <w:tr w:rsidR="004877D5" w:rsidRPr="00034542" w14:paraId="2D0338F4" w14:textId="77777777" w:rsidTr="0064639A">
        <w:tc>
          <w:tcPr>
            <w:tcW w:w="9072" w:type="dxa"/>
          </w:tcPr>
          <w:p w14:paraId="02485C22" w14:textId="77777777" w:rsidR="004877D5" w:rsidRPr="00034542" w:rsidRDefault="004877D5" w:rsidP="00AA2401">
            <w:pPr>
              <w:pStyle w:val="Oddelek"/>
              <w:numPr>
                <w:ilvl w:val="0"/>
                <w:numId w:val="0"/>
              </w:numPr>
              <w:spacing w:before="0" w:after="0" w:line="276" w:lineRule="auto"/>
              <w:jc w:val="both"/>
              <w:rPr>
                <w:sz w:val="20"/>
                <w:szCs w:val="20"/>
              </w:rPr>
            </w:pPr>
            <w:r w:rsidRPr="00034542">
              <w:rPr>
                <w:sz w:val="20"/>
                <w:szCs w:val="20"/>
              </w:rPr>
              <w:lastRenderedPageBreak/>
              <w:t>3. OCENA FINANČNIH POSLEDIC PREDLOGA ZAKONA ZA DRŽAVNI PRORAČUN IN DRUGA JAVNA FINANČNA SREDSTVA</w:t>
            </w:r>
          </w:p>
        </w:tc>
      </w:tr>
      <w:tr w:rsidR="004877D5" w:rsidRPr="00034542" w14:paraId="11CBA99E" w14:textId="77777777" w:rsidTr="0064639A">
        <w:tc>
          <w:tcPr>
            <w:tcW w:w="9072" w:type="dxa"/>
          </w:tcPr>
          <w:p w14:paraId="6FACAFBF" w14:textId="77777777" w:rsidR="004877D5" w:rsidRPr="00034542" w:rsidRDefault="004877D5" w:rsidP="00AA2401">
            <w:pPr>
              <w:pStyle w:val="Alineazaodstavkom"/>
              <w:numPr>
                <w:ilvl w:val="0"/>
                <w:numId w:val="0"/>
              </w:numPr>
              <w:spacing w:line="276" w:lineRule="auto"/>
              <w:ind w:left="601"/>
              <w:rPr>
                <w:sz w:val="20"/>
                <w:szCs w:val="20"/>
              </w:rPr>
            </w:pPr>
          </w:p>
          <w:p w14:paraId="3F0C6BBF" w14:textId="77777777" w:rsidR="001659DF" w:rsidRPr="00034542" w:rsidRDefault="001659DF" w:rsidP="00AA2401">
            <w:pPr>
              <w:pStyle w:val="Alineazaodstavkom"/>
              <w:numPr>
                <w:ilvl w:val="0"/>
                <w:numId w:val="0"/>
              </w:numPr>
              <w:spacing w:line="276" w:lineRule="auto"/>
              <w:rPr>
                <w:sz w:val="20"/>
                <w:szCs w:val="20"/>
              </w:rPr>
            </w:pPr>
            <w:r w:rsidRPr="00034542">
              <w:rPr>
                <w:sz w:val="20"/>
                <w:szCs w:val="20"/>
              </w:rPr>
              <w:lastRenderedPageBreak/>
              <w:t>Zakon bo imel finančne posledice za državni proračun in ne bo imel finančnih posledic za druga javna finančna sredstva.</w:t>
            </w:r>
          </w:p>
          <w:p w14:paraId="4C77CEC9" w14:textId="77777777" w:rsidR="001659DF" w:rsidRPr="00034542" w:rsidRDefault="001659DF" w:rsidP="00AA2401">
            <w:pPr>
              <w:pStyle w:val="Alineazaodstavkom"/>
              <w:numPr>
                <w:ilvl w:val="0"/>
                <w:numId w:val="0"/>
              </w:numPr>
              <w:spacing w:line="276" w:lineRule="auto"/>
              <w:rPr>
                <w:sz w:val="20"/>
                <w:szCs w:val="20"/>
              </w:rPr>
            </w:pPr>
          </w:p>
          <w:p w14:paraId="4EDF31B0" w14:textId="5E2D227B" w:rsidR="004877D5" w:rsidRPr="00034542" w:rsidRDefault="004877D5" w:rsidP="00F52B76">
            <w:pPr>
              <w:pStyle w:val="Alineazaodstavkom"/>
              <w:numPr>
                <w:ilvl w:val="0"/>
                <w:numId w:val="0"/>
              </w:numPr>
              <w:spacing w:line="276" w:lineRule="auto"/>
              <w:rPr>
                <w:sz w:val="20"/>
                <w:szCs w:val="20"/>
              </w:rPr>
            </w:pPr>
            <w:r w:rsidRPr="00034542">
              <w:rPr>
                <w:sz w:val="20"/>
                <w:szCs w:val="20"/>
              </w:rPr>
              <w:t>Finančne posledice predloga zakona so povezane z nižjimi stroški sodišč z objavami oklicev neznanim dedičem in upnikom, saj je predvideno, da se oklici ne bodo več objavljali v Uradnem listu Republike Slovenije</w:t>
            </w:r>
            <w:r w:rsidR="00F52B76" w:rsidRPr="00034542">
              <w:rPr>
                <w:sz w:val="20"/>
                <w:szCs w:val="20"/>
              </w:rPr>
              <w:t>.</w:t>
            </w:r>
          </w:p>
          <w:p w14:paraId="63821E27" w14:textId="77777777" w:rsidR="004877D5" w:rsidRPr="00034542" w:rsidRDefault="004877D5" w:rsidP="00F52B76">
            <w:pPr>
              <w:pStyle w:val="Alineazaodstavkom"/>
              <w:numPr>
                <w:ilvl w:val="0"/>
                <w:numId w:val="0"/>
              </w:numPr>
              <w:spacing w:line="276" w:lineRule="auto"/>
              <w:rPr>
                <w:sz w:val="20"/>
                <w:szCs w:val="20"/>
              </w:rPr>
            </w:pPr>
          </w:p>
        </w:tc>
      </w:tr>
      <w:tr w:rsidR="004877D5" w:rsidRPr="00034542" w14:paraId="4C0994C0" w14:textId="77777777" w:rsidTr="0064639A">
        <w:tc>
          <w:tcPr>
            <w:tcW w:w="9072" w:type="dxa"/>
          </w:tcPr>
          <w:p w14:paraId="4D36D802" w14:textId="77777777" w:rsidR="004877D5" w:rsidRPr="00034542" w:rsidRDefault="004877D5" w:rsidP="00AA2401">
            <w:pPr>
              <w:pStyle w:val="Oddelek"/>
              <w:numPr>
                <w:ilvl w:val="0"/>
                <w:numId w:val="0"/>
              </w:numPr>
              <w:spacing w:before="0" w:after="0" w:line="276" w:lineRule="auto"/>
              <w:jc w:val="both"/>
              <w:rPr>
                <w:sz w:val="20"/>
                <w:szCs w:val="20"/>
              </w:rPr>
            </w:pPr>
            <w:r w:rsidRPr="00034542">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4877D5" w:rsidRPr="00034542" w14:paraId="5B50002C" w14:textId="77777777" w:rsidTr="0064639A">
        <w:tc>
          <w:tcPr>
            <w:tcW w:w="9072" w:type="dxa"/>
          </w:tcPr>
          <w:p w14:paraId="269C634B" w14:textId="77777777" w:rsidR="004877D5" w:rsidRPr="00034542" w:rsidRDefault="004877D5" w:rsidP="00AA2401">
            <w:pPr>
              <w:pStyle w:val="Oddelek"/>
              <w:numPr>
                <w:ilvl w:val="0"/>
                <w:numId w:val="0"/>
              </w:numPr>
              <w:spacing w:before="0" w:after="0" w:line="276" w:lineRule="auto"/>
              <w:jc w:val="both"/>
              <w:rPr>
                <w:b w:val="0"/>
                <w:bCs/>
                <w:sz w:val="20"/>
                <w:szCs w:val="20"/>
              </w:rPr>
            </w:pPr>
          </w:p>
          <w:p w14:paraId="5899EA0B" w14:textId="77777777" w:rsidR="004877D5" w:rsidRPr="00034542" w:rsidRDefault="004877D5" w:rsidP="00AA2401">
            <w:pPr>
              <w:pStyle w:val="Oddelek"/>
              <w:numPr>
                <w:ilvl w:val="0"/>
                <w:numId w:val="0"/>
              </w:numPr>
              <w:spacing w:before="0" w:after="0" w:line="276" w:lineRule="auto"/>
              <w:jc w:val="both"/>
              <w:rPr>
                <w:b w:val="0"/>
                <w:bCs/>
                <w:sz w:val="20"/>
                <w:szCs w:val="20"/>
              </w:rPr>
            </w:pPr>
            <w:r w:rsidRPr="00034542">
              <w:rPr>
                <w:b w:val="0"/>
                <w:bCs/>
                <w:sz w:val="20"/>
                <w:szCs w:val="20"/>
              </w:rPr>
              <w:t>Za izvajanje zakona ni treba zagotoviti dodatnih sredstev v že sprejetem državnem proračunu.</w:t>
            </w:r>
          </w:p>
          <w:p w14:paraId="23B491DF" w14:textId="77777777" w:rsidR="004877D5" w:rsidRPr="00034542" w:rsidRDefault="004877D5" w:rsidP="00AA2401">
            <w:pPr>
              <w:pStyle w:val="Oddelek"/>
              <w:numPr>
                <w:ilvl w:val="0"/>
                <w:numId w:val="0"/>
              </w:numPr>
              <w:spacing w:before="0" w:after="0" w:line="276" w:lineRule="auto"/>
              <w:jc w:val="both"/>
              <w:rPr>
                <w:sz w:val="20"/>
                <w:szCs w:val="20"/>
              </w:rPr>
            </w:pPr>
          </w:p>
          <w:p w14:paraId="614CE4BD" w14:textId="77777777" w:rsidR="004877D5" w:rsidRPr="00034542" w:rsidRDefault="004877D5" w:rsidP="00AA2401">
            <w:pPr>
              <w:pStyle w:val="Oddelek"/>
              <w:numPr>
                <w:ilvl w:val="0"/>
                <w:numId w:val="0"/>
              </w:numPr>
              <w:spacing w:before="0" w:after="0" w:line="276" w:lineRule="auto"/>
              <w:jc w:val="both"/>
              <w:rPr>
                <w:sz w:val="20"/>
                <w:szCs w:val="20"/>
              </w:rPr>
            </w:pPr>
            <w:r w:rsidRPr="00034542">
              <w:rPr>
                <w:sz w:val="20"/>
                <w:szCs w:val="20"/>
              </w:rPr>
              <w:t>5. PRIKAZ UREDITVE V DRUGIH PRAVNIH SISTEMIH IN PRILAGOJENOSTI PREDLAGANE UREDITVE PRAVU EVROPSKE UNIJE</w:t>
            </w:r>
          </w:p>
          <w:p w14:paraId="5DF0007F" w14:textId="77777777" w:rsidR="004877D5" w:rsidRPr="00034542" w:rsidRDefault="004877D5" w:rsidP="00AA2401">
            <w:pPr>
              <w:pStyle w:val="Oddelek"/>
              <w:numPr>
                <w:ilvl w:val="0"/>
                <w:numId w:val="0"/>
              </w:numPr>
              <w:spacing w:before="0" w:after="0" w:line="276" w:lineRule="auto"/>
              <w:jc w:val="both"/>
              <w:rPr>
                <w:sz w:val="20"/>
                <w:szCs w:val="20"/>
              </w:rPr>
            </w:pPr>
          </w:p>
        </w:tc>
      </w:tr>
      <w:tr w:rsidR="004877D5" w:rsidRPr="00034542" w14:paraId="5FE47EC7" w14:textId="77777777" w:rsidTr="0064639A">
        <w:tc>
          <w:tcPr>
            <w:tcW w:w="9072" w:type="dxa"/>
          </w:tcPr>
          <w:p w14:paraId="27237160" w14:textId="1B2DF666" w:rsidR="004877D5" w:rsidRPr="00034542" w:rsidRDefault="004877D5" w:rsidP="00AA2401">
            <w:pPr>
              <w:pStyle w:val="Oddelek"/>
              <w:numPr>
                <w:ilvl w:val="0"/>
                <w:numId w:val="0"/>
              </w:numPr>
              <w:spacing w:before="0" w:after="0" w:line="276" w:lineRule="auto"/>
              <w:jc w:val="both"/>
              <w:rPr>
                <w:sz w:val="20"/>
                <w:szCs w:val="20"/>
              </w:rPr>
            </w:pPr>
            <w:r w:rsidRPr="00034542">
              <w:rPr>
                <w:bCs/>
                <w:sz w:val="20"/>
                <w:szCs w:val="20"/>
              </w:rPr>
              <w:t>5.1</w:t>
            </w:r>
            <w:r w:rsidRPr="00034542">
              <w:rPr>
                <w:b w:val="0"/>
                <w:bCs/>
                <w:sz w:val="20"/>
                <w:szCs w:val="20"/>
              </w:rPr>
              <w:t xml:space="preserve"> </w:t>
            </w:r>
            <w:r w:rsidRPr="00034542">
              <w:rPr>
                <w:sz w:val="20"/>
                <w:szCs w:val="20"/>
              </w:rPr>
              <w:t>Prilagojenost predlagane ureditve pravu Evropske unije</w:t>
            </w:r>
          </w:p>
          <w:p w14:paraId="15C13E1A" w14:textId="77777777" w:rsidR="004877D5" w:rsidRPr="00034542" w:rsidRDefault="004877D5" w:rsidP="00AA2401">
            <w:pPr>
              <w:pStyle w:val="Alineazaodstavkom"/>
              <w:numPr>
                <w:ilvl w:val="0"/>
                <w:numId w:val="0"/>
              </w:numPr>
              <w:spacing w:line="276" w:lineRule="auto"/>
              <w:rPr>
                <w:b/>
                <w:bCs/>
                <w:sz w:val="20"/>
                <w:szCs w:val="20"/>
              </w:rPr>
            </w:pPr>
          </w:p>
          <w:p w14:paraId="31783733" w14:textId="77777777" w:rsidR="004877D5" w:rsidRPr="00034542" w:rsidRDefault="004877D5" w:rsidP="00AA2401">
            <w:pPr>
              <w:pStyle w:val="Alineazaodstavkom"/>
              <w:numPr>
                <w:ilvl w:val="0"/>
                <w:numId w:val="0"/>
              </w:numPr>
              <w:spacing w:line="276" w:lineRule="auto"/>
              <w:rPr>
                <w:sz w:val="20"/>
                <w:szCs w:val="20"/>
              </w:rPr>
            </w:pPr>
            <w:r w:rsidRPr="00034542">
              <w:rPr>
                <w:sz w:val="20"/>
                <w:szCs w:val="20"/>
              </w:rPr>
              <w:t>Predlog zakona ni predmet usklajevanja s pravnim redom Evropske unije.</w:t>
            </w:r>
          </w:p>
          <w:p w14:paraId="6BEA6B81" w14:textId="77777777" w:rsidR="004877D5" w:rsidRPr="00034542" w:rsidRDefault="004877D5" w:rsidP="00AA2401">
            <w:pPr>
              <w:pStyle w:val="Alineazaodstavkom"/>
              <w:numPr>
                <w:ilvl w:val="0"/>
                <w:numId w:val="0"/>
              </w:numPr>
              <w:spacing w:line="276" w:lineRule="auto"/>
              <w:ind w:left="601"/>
              <w:rPr>
                <w:sz w:val="20"/>
                <w:szCs w:val="20"/>
              </w:rPr>
            </w:pPr>
          </w:p>
          <w:p w14:paraId="1B2B14C0" w14:textId="31B752BD" w:rsidR="004877D5" w:rsidRPr="00034542" w:rsidRDefault="004877D5" w:rsidP="00AA2401">
            <w:pPr>
              <w:pStyle w:val="Alineazaodstavkom"/>
              <w:numPr>
                <w:ilvl w:val="0"/>
                <w:numId w:val="0"/>
              </w:numPr>
              <w:spacing w:line="276" w:lineRule="auto"/>
              <w:rPr>
                <w:b/>
                <w:bCs/>
                <w:sz w:val="20"/>
                <w:szCs w:val="20"/>
              </w:rPr>
            </w:pPr>
            <w:r w:rsidRPr="00034542">
              <w:rPr>
                <w:b/>
                <w:bCs/>
                <w:sz w:val="20"/>
                <w:szCs w:val="20"/>
              </w:rPr>
              <w:t>5.2</w:t>
            </w:r>
            <w:r w:rsidRPr="00034542">
              <w:rPr>
                <w:sz w:val="20"/>
                <w:szCs w:val="20"/>
              </w:rPr>
              <w:t xml:space="preserve"> </w:t>
            </w:r>
            <w:r w:rsidRPr="00034542">
              <w:rPr>
                <w:b/>
                <w:bCs/>
                <w:sz w:val="20"/>
                <w:szCs w:val="20"/>
              </w:rPr>
              <w:t>Prikaz ureditve v najmanj treh pravnih sistemih držav članic EU</w:t>
            </w:r>
          </w:p>
          <w:p w14:paraId="5EC7B7FB" w14:textId="77777777" w:rsidR="004877D5" w:rsidRPr="00034542" w:rsidRDefault="004877D5" w:rsidP="00AA2401">
            <w:pPr>
              <w:pStyle w:val="Alineazaodstavkom"/>
              <w:numPr>
                <w:ilvl w:val="0"/>
                <w:numId w:val="0"/>
              </w:numPr>
              <w:spacing w:line="276" w:lineRule="auto"/>
              <w:rPr>
                <w:sz w:val="20"/>
                <w:szCs w:val="20"/>
              </w:rPr>
            </w:pPr>
          </w:p>
          <w:p w14:paraId="2EE9F4CC" w14:textId="77777777" w:rsidR="004877D5" w:rsidRPr="00034542" w:rsidRDefault="004877D5" w:rsidP="00AA2401">
            <w:pPr>
              <w:pStyle w:val="Alineazaodstavkom"/>
              <w:numPr>
                <w:ilvl w:val="0"/>
                <w:numId w:val="0"/>
              </w:numPr>
              <w:spacing w:line="276" w:lineRule="auto"/>
              <w:rPr>
                <w:b/>
                <w:bCs/>
                <w:sz w:val="20"/>
                <w:szCs w:val="20"/>
              </w:rPr>
            </w:pPr>
            <w:r w:rsidRPr="00034542">
              <w:rPr>
                <w:b/>
                <w:bCs/>
                <w:sz w:val="20"/>
                <w:szCs w:val="20"/>
              </w:rPr>
              <w:t>ITALIJA</w:t>
            </w:r>
          </w:p>
          <w:p w14:paraId="6060FD11" w14:textId="77777777" w:rsidR="004877D5" w:rsidRPr="00034542" w:rsidRDefault="004877D5" w:rsidP="00191C68">
            <w:pPr>
              <w:spacing w:line="276" w:lineRule="auto"/>
              <w:jc w:val="both"/>
              <w:rPr>
                <w:rFonts w:cs="Arial"/>
                <w:szCs w:val="20"/>
              </w:rPr>
            </w:pPr>
          </w:p>
          <w:p w14:paraId="03D94F8B" w14:textId="77777777" w:rsidR="004877D5" w:rsidRPr="00034542" w:rsidRDefault="004877D5" w:rsidP="00191C68">
            <w:pPr>
              <w:spacing w:line="276" w:lineRule="auto"/>
              <w:jc w:val="both"/>
              <w:rPr>
                <w:rFonts w:cs="Arial"/>
                <w:szCs w:val="20"/>
              </w:rPr>
            </w:pPr>
            <w:r w:rsidRPr="00034542">
              <w:rPr>
                <w:rFonts w:cs="Arial"/>
                <w:szCs w:val="20"/>
              </w:rPr>
              <w:t xml:space="preserve">Če zapustnik ni napravil oporoke, so v Italiji osebe, poklicane k dedovanju: zakonec, potomci (otroci zapustnika in njegovi posvojenci), starši, stari starši, drugi sorodniki do šestega kolena in, če nikogar od navedenih ni, država. Bližnji dedni red izključuje bolj oddaljenega. </w:t>
            </w:r>
          </w:p>
          <w:p w14:paraId="42CD3D38" w14:textId="77777777" w:rsidR="004877D5" w:rsidRPr="00034542" w:rsidRDefault="004877D5" w:rsidP="00191C68">
            <w:pPr>
              <w:spacing w:line="276" w:lineRule="auto"/>
              <w:jc w:val="both"/>
              <w:rPr>
                <w:rFonts w:cs="Arial"/>
                <w:szCs w:val="20"/>
              </w:rPr>
            </w:pPr>
          </w:p>
          <w:p w14:paraId="56B2703F" w14:textId="77777777" w:rsidR="004877D5" w:rsidRPr="00034542" w:rsidRDefault="004877D5" w:rsidP="00191C68">
            <w:pPr>
              <w:spacing w:line="276" w:lineRule="auto"/>
              <w:jc w:val="both"/>
              <w:rPr>
                <w:rFonts w:cs="Arial"/>
                <w:szCs w:val="20"/>
              </w:rPr>
            </w:pPr>
            <w:r w:rsidRPr="00034542">
              <w:rPr>
                <w:rFonts w:cs="Arial"/>
                <w:szCs w:val="20"/>
              </w:rPr>
              <w:t>Rok, ki ga določi zakonodajalec za odpoved ali sprejem dediščine, je do 10 let od začetka dedovanja.</w:t>
            </w:r>
          </w:p>
          <w:p w14:paraId="1689181A" w14:textId="77777777" w:rsidR="004877D5" w:rsidRPr="00034542" w:rsidRDefault="004877D5" w:rsidP="00191C68">
            <w:pPr>
              <w:spacing w:line="276" w:lineRule="auto"/>
              <w:jc w:val="both"/>
              <w:rPr>
                <w:rFonts w:cs="Arial"/>
                <w:szCs w:val="20"/>
              </w:rPr>
            </w:pPr>
          </w:p>
          <w:p w14:paraId="246E508C" w14:textId="77777777" w:rsidR="004877D5" w:rsidRPr="00034542" w:rsidRDefault="004877D5" w:rsidP="00191C68">
            <w:pPr>
              <w:spacing w:line="276" w:lineRule="auto"/>
              <w:jc w:val="both"/>
              <w:rPr>
                <w:rFonts w:cs="Arial"/>
                <w:szCs w:val="20"/>
              </w:rPr>
            </w:pPr>
            <w:r w:rsidRPr="00034542">
              <w:rPr>
                <w:rFonts w:cs="Arial"/>
                <w:szCs w:val="20"/>
              </w:rPr>
              <w:t>Da bi se izognili zastojem v postopku, je v členu 481 italijanskega Civilnega zakonika določen rok za sprejem dediščine: »Vsaka oseba, ki ima interes, lahko zahteva od sodišča, da določi rok, v katerem klicana stranka izjavi, ali sprejema dediščino ali se ji odpoveduje. Ko poteče ta rok, ne da bi se poklicani izjavil, izgubi pravico sprejeti dediščino.«</w:t>
            </w:r>
          </w:p>
          <w:p w14:paraId="3714E00E" w14:textId="77777777" w:rsidR="004877D5" w:rsidRPr="00034542" w:rsidRDefault="004877D5" w:rsidP="00191C68">
            <w:pPr>
              <w:spacing w:line="276" w:lineRule="auto"/>
              <w:jc w:val="both"/>
              <w:rPr>
                <w:rFonts w:cs="Arial"/>
                <w:szCs w:val="20"/>
              </w:rPr>
            </w:pPr>
          </w:p>
          <w:p w14:paraId="36E440B8" w14:textId="77777777" w:rsidR="004877D5" w:rsidRPr="00034542" w:rsidRDefault="004877D5" w:rsidP="00191C68">
            <w:pPr>
              <w:spacing w:line="276" w:lineRule="auto"/>
              <w:jc w:val="both"/>
              <w:rPr>
                <w:rFonts w:cs="Arial"/>
                <w:szCs w:val="20"/>
              </w:rPr>
            </w:pPr>
            <w:r w:rsidRPr="00034542">
              <w:rPr>
                <w:rFonts w:cs="Arial"/>
                <w:szCs w:val="20"/>
              </w:rPr>
              <w:t>Država pridobi dediščino, ko so izpolnjeni naslednji pogoji:</w:t>
            </w:r>
          </w:p>
          <w:p w14:paraId="6D939F31" w14:textId="77777777" w:rsidR="004877D5" w:rsidRPr="00034542" w:rsidRDefault="004877D5" w:rsidP="00191C68">
            <w:pPr>
              <w:spacing w:line="276" w:lineRule="auto"/>
              <w:jc w:val="both"/>
              <w:rPr>
                <w:rFonts w:cs="Arial"/>
                <w:szCs w:val="20"/>
              </w:rPr>
            </w:pPr>
            <w:r w:rsidRPr="00034542">
              <w:rPr>
                <w:rFonts w:cs="Arial"/>
                <w:szCs w:val="20"/>
              </w:rPr>
              <w:t>1) vsi pravni nasledniki zapustnika v roku (10 let) ne sprejmejo dediščine ali se ji izrecno ne odpovejo;</w:t>
            </w:r>
          </w:p>
          <w:p w14:paraId="534F1E86" w14:textId="77777777" w:rsidR="004877D5" w:rsidRPr="00034542" w:rsidRDefault="004877D5" w:rsidP="00191C68">
            <w:pPr>
              <w:spacing w:line="276" w:lineRule="auto"/>
              <w:jc w:val="both"/>
              <w:rPr>
                <w:rFonts w:cs="Arial"/>
                <w:szCs w:val="20"/>
              </w:rPr>
            </w:pPr>
            <w:r w:rsidRPr="00034542">
              <w:rPr>
                <w:rFonts w:cs="Arial"/>
                <w:szCs w:val="20"/>
              </w:rPr>
              <w:t>2) zapustnik ni napravil oporoke in ni živ noben pravni naslednik do 6. stopnje.</w:t>
            </w:r>
          </w:p>
          <w:p w14:paraId="1D52E11C" w14:textId="77777777" w:rsidR="004877D5" w:rsidRPr="00034542" w:rsidRDefault="004877D5" w:rsidP="00191C68">
            <w:pPr>
              <w:spacing w:line="276" w:lineRule="auto"/>
              <w:jc w:val="both"/>
              <w:rPr>
                <w:rFonts w:cs="Arial"/>
                <w:szCs w:val="20"/>
              </w:rPr>
            </w:pPr>
          </w:p>
          <w:p w14:paraId="0F92AE44" w14:textId="77777777" w:rsidR="004877D5" w:rsidRPr="00034542" w:rsidRDefault="004877D5" w:rsidP="00191C68">
            <w:pPr>
              <w:spacing w:line="276" w:lineRule="auto"/>
              <w:jc w:val="both"/>
              <w:rPr>
                <w:rFonts w:cs="Arial"/>
                <w:szCs w:val="20"/>
              </w:rPr>
            </w:pPr>
            <w:r w:rsidRPr="00034542">
              <w:rPr>
                <w:rFonts w:cs="Arial"/>
                <w:szCs w:val="20"/>
              </w:rPr>
              <w:t>Kadar obstaja negotovost, ali bo poklicani sprejel dediščino, se lahko za čas med trenutkom nastopa dedovanja, ki sovpada s smrtjo zapustnika, in trenutkom morebitnega sprejema, imenuje skrbnika, ki skrbi za ohranjanje in upravljanje zapuščine (t. i. insitut »Eredità Giacente«, člen 528 Codice civile). Obdobje Eredità Giacente se zaključi s sprejemom dediščine s strani enega od poklicanih, izrecno ali molče, z zastaranjem pravice do sprejema, ko preteče 10 let od začetka dedovanja, s prenosom zapuščine na državo ali z izčrpanostjo premoženja zapuščine (v tem primeru namreč ne bi ostalo nobeno premoženja, ki bi ga skrbnik lahko ohranil in upravljal).</w:t>
            </w:r>
          </w:p>
          <w:p w14:paraId="093417EF" w14:textId="77777777" w:rsidR="004877D5" w:rsidRPr="00034542" w:rsidRDefault="004877D5" w:rsidP="00AA2401">
            <w:pPr>
              <w:pStyle w:val="Alineazaodstavkom"/>
              <w:numPr>
                <w:ilvl w:val="0"/>
                <w:numId w:val="0"/>
              </w:numPr>
              <w:spacing w:line="276" w:lineRule="auto"/>
              <w:rPr>
                <w:sz w:val="20"/>
                <w:szCs w:val="20"/>
              </w:rPr>
            </w:pPr>
          </w:p>
          <w:p w14:paraId="2E86EC44" w14:textId="77777777" w:rsidR="004877D5" w:rsidRPr="00034542" w:rsidRDefault="004877D5" w:rsidP="00AA2401">
            <w:pPr>
              <w:spacing w:line="276" w:lineRule="auto"/>
              <w:jc w:val="both"/>
              <w:rPr>
                <w:rFonts w:cs="Arial"/>
                <w:b/>
                <w:bCs/>
                <w:szCs w:val="20"/>
              </w:rPr>
            </w:pPr>
            <w:r w:rsidRPr="00034542">
              <w:rPr>
                <w:rFonts w:cs="Arial"/>
                <w:b/>
                <w:bCs/>
                <w:szCs w:val="20"/>
              </w:rPr>
              <w:t>POLJSKA:</w:t>
            </w:r>
          </w:p>
          <w:p w14:paraId="0922A846" w14:textId="77777777" w:rsidR="004877D5" w:rsidRPr="00034542" w:rsidRDefault="004877D5" w:rsidP="00AA2401">
            <w:pPr>
              <w:spacing w:line="276" w:lineRule="auto"/>
              <w:jc w:val="both"/>
              <w:rPr>
                <w:rFonts w:cs="Arial"/>
                <w:szCs w:val="20"/>
              </w:rPr>
            </w:pPr>
          </w:p>
          <w:p w14:paraId="119E486B" w14:textId="2501075F" w:rsidR="004877D5" w:rsidRPr="00034542" w:rsidRDefault="004877D5" w:rsidP="00AA2401">
            <w:pPr>
              <w:spacing w:line="276" w:lineRule="auto"/>
              <w:jc w:val="both"/>
              <w:rPr>
                <w:rFonts w:cs="Arial"/>
                <w:szCs w:val="20"/>
              </w:rPr>
            </w:pPr>
            <w:r w:rsidRPr="00034542">
              <w:rPr>
                <w:rFonts w:cs="Arial"/>
                <w:szCs w:val="20"/>
              </w:rPr>
              <w:t>Če ni znano, kdo so dediči, kje živijo, kako jim je ime in ali so sploh živi, je nujno določiti krog upravičenih dediče</w:t>
            </w:r>
            <w:r w:rsidR="006E63C6" w:rsidRPr="00034542">
              <w:rPr>
                <w:rFonts w:cs="Arial"/>
                <w:szCs w:val="20"/>
              </w:rPr>
              <w:t>v</w:t>
            </w:r>
            <w:r w:rsidRPr="00034542">
              <w:rPr>
                <w:rFonts w:cs="Arial"/>
                <w:szCs w:val="20"/>
              </w:rPr>
              <w:t xml:space="preserve"> s pomočjo javnega naznanila. Naznanilo objavi sodišče v prostorih pristojnega občinskega urada na območju zadnjega stalnega prebivališča ali kraja bivanja neznanega dediča oziroma, v drugih primerih, v </w:t>
            </w:r>
            <w:r w:rsidRPr="00034542">
              <w:rPr>
                <w:rFonts w:cs="Arial"/>
                <w:szCs w:val="20"/>
              </w:rPr>
              <w:lastRenderedPageBreak/>
              <w:t xml:space="preserve">občinskem uradu, pristojnem za območje sedeža sodišča, razen če posebne določbe določajo drugače. Naznanilo se objavi tudi v tisku in Sodnem in gospodarskem nadzorniku – </w:t>
            </w:r>
            <w:hyperlink r:id="rId10" w:history="1">
              <w:r w:rsidRPr="00034542">
                <w:rPr>
                  <w:rStyle w:val="Hiperpovezava"/>
                  <w:rFonts w:cs="Arial"/>
                  <w:szCs w:val="20"/>
                </w:rPr>
                <w:t>Internetowy Monitor Sądowy i Gospodarczy (imsig.pl)</w:t>
              </w:r>
            </w:hyperlink>
            <w:r w:rsidRPr="00034542">
              <w:rPr>
                <w:rFonts w:cs="Arial"/>
                <w:szCs w:val="20"/>
              </w:rPr>
              <w:t xml:space="preserve">, primer objave: </w:t>
            </w:r>
            <w:hyperlink r:id="rId11" w:history="1">
              <w:r w:rsidRPr="00034542">
                <w:rPr>
                  <w:rStyle w:val="Hiperpovezava"/>
                  <w:rFonts w:cs="Arial"/>
                  <w:szCs w:val="20"/>
                </w:rPr>
                <w:t>Wnioskodawca Alior Bank S.A. w Warszawie - Pozycja 872 - Numer 4/2023 (6655) z 5 stycznia 2023 r. - Internetowy Monitor Sądowy i Gospodarczy (imsig.pl)</w:t>
              </w:r>
            </w:hyperlink>
            <w:r w:rsidRPr="00034542">
              <w:rPr>
                <w:rStyle w:val="Hiperpovezava"/>
                <w:rFonts w:cs="Arial"/>
                <w:szCs w:val="20"/>
              </w:rPr>
              <w:t>.</w:t>
            </w:r>
            <w:r w:rsidRPr="00034542">
              <w:rPr>
                <w:rFonts w:cs="Arial"/>
                <w:szCs w:val="20"/>
              </w:rPr>
              <w:t xml:space="preserve"> Naznanilo vsebuje tudi zaprosilo dedičem, da se v treh mesecih po objavi naznanila javijo in dokažejo svoje dedne naslove, sicer jih sodišče lahko ne upošteva pri dedovanju.</w:t>
            </w:r>
          </w:p>
          <w:p w14:paraId="004CF330" w14:textId="77777777" w:rsidR="004877D5" w:rsidRPr="00034542" w:rsidRDefault="004877D5" w:rsidP="00AA2401">
            <w:pPr>
              <w:spacing w:line="276" w:lineRule="auto"/>
              <w:jc w:val="both"/>
              <w:rPr>
                <w:rFonts w:cs="Arial"/>
                <w:szCs w:val="20"/>
              </w:rPr>
            </w:pPr>
          </w:p>
          <w:p w14:paraId="231A2266" w14:textId="77777777" w:rsidR="004877D5" w:rsidRPr="00034542" w:rsidRDefault="004877D5" w:rsidP="00AA2401">
            <w:pPr>
              <w:spacing w:line="276" w:lineRule="auto"/>
              <w:jc w:val="both"/>
              <w:rPr>
                <w:rFonts w:cs="Arial"/>
                <w:b/>
                <w:bCs/>
                <w:szCs w:val="20"/>
              </w:rPr>
            </w:pPr>
            <w:r w:rsidRPr="00034542">
              <w:rPr>
                <w:rFonts w:cs="Arial"/>
                <w:b/>
                <w:bCs/>
                <w:szCs w:val="20"/>
              </w:rPr>
              <w:t>ROMUNIJA:</w:t>
            </w:r>
          </w:p>
          <w:p w14:paraId="3CA6721B" w14:textId="77777777" w:rsidR="004877D5" w:rsidRPr="00034542" w:rsidRDefault="004877D5" w:rsidP="00AA2401">
            <w:pPr>
              <w:spacing w:line="276" w:lineRule="auto"/>
              <w:jc w:val="both"/>
              <w:rPr>
                <w:rFonts w:cs="Arial"/>
                <w:szCs w:val="20"/>
              </w:rPr>
            </w:pPr>
          </w:p>
          <w:p w14:paraId="58744FDF" w14:textId="77777777" w:rsidR="004877D5" w:rsidRPr="00034542" w:rsidRDefault="004877D5" w:rsidP="00AA2401">
            <w:pPr>
              <w:pStyle w:val="Telobesedila"/>
              <w:spacing w:after="0" w:line="276" w:lineRule="auto"/>
            </w:pPr>
            <w:r w:rsidRPr="00034542">
              <w:t xml:space="preserve">Če se v enem letu in šestih mesecih od začetka zapuščinskega postopka ne pojavi noben dedič, notar na zahtevo katere koli zainteresirane osebe dediče pozove z javno objavo v kraju, kjer leži zapustnikovo nepremično premoženje, kot tudi v časopisih z višjo naklado. Če se v roku dveh mesecev od objave pri notarju ne zglasi nobeden od dedičev, notar razglasi zapuščino za zapuščino brez dedičev. Ta nato preide v last občine, pod upravo katere je bilo območje, na katerem je bila zapuščina v času začetka zapuščinskega postopka. </w:t>
            </w:r>
          </w:p>
          <w:p w14:paraId="01290498" w14:textId="77777777" w:rsidR="004877D5" w:rsidRPr="00034542" w:rsidRDefault="004877D5" w:rsidP="00AA2401">
            <w:pPr>
              <w:pStyle w:val="Telobesedila"/>
              <w:spacing w:after="0" w:line="276" w:lineRule="auto"/>
            </w:pPr>
          </w:p>
          <w:p w14:paraId="1DA1E1E2" w14:textId="77777777" w:rsidR="004877D5" w:rsidRPr="00034542" w:rsidRDefault="004877D5" w:rsidP="00AA2401">
            <w:pPr>
              <w:pStyle w:val="Telobesedila"/>
              <w:spacing w:after="0" w:line="276" w:lineRule="auto"/>
              <w:rPr>
                <w:b/>
                <w:bCs/>
              </w:rPr>
            </w:pPr>
            <w:r w:rsidRPr="00034542">
              <w:rPr>
                <w:b/>
                <w:bCs/>
              </w:rPr>
              <w:t>SLOVAŠKA:</w:t>
            </w:r>
          </w:p>
          <w:p w14:paraId="66636A73" w14:textId="77777777" w:rsidR="004877D5" w:rsidRPr="00034542" w:rsidRDefault="004877D5" w:rsidP="00AA2401">
            <w:pPr>
              <w:pStyle w:val="Telobesedila"/>
              <w:spacing w:after="0" w:line="276" w:lineRule="auto"/>
            </w:pPr>
          </w:p>
          <w:p w14:paraId="0EF7B0D5" w14:textId="77777777" w:rsidR="004877D5" w:rsidRPr="00034542" w:rsidRDefault="004877D5" w:rsidP="00AA2401">
            <w:pPr>
              <w:pStyle w:val="Telobesedila"/>
              <w:spacing w:after="0" w:line="276" w:lineRule="auto"/>
            </w:pPr>
            <w:r w:rsidRPr="00034542">
              <w:t>V skladu s slovaško zakonodajo pripade zapuščina brez dedičem državi v trenutku zapustnikove smrti. Sodišče mora identificirati vse dediče. Če je dedič neznan ali ni znano, kje se nahaja, mu sodišče določi procesnega skrbnika. Sodišče neznanega dediča obvesti o njegovi dedni pravici z javnim naznanilom, s katerim ga pozove, naj se sodišču ali skrbniku javi v roku, ki ne sme biti krajši od enega meseca od objave naznanila. Če tega ne stori, ne more biti udeleženec zapuščinskega postopka. Rok, v katerem se mora dedič javiti, je sodni rok.</w:t>
            </w:r>
          </w:p>
          <w:p w14:paraId="4F479E84" w14:textId="77777777" w:rsidR="004877D5" w:rsidRPr="00034542" w:rsidRDefault="004877D5" w:rsidP="00AA2401">
            <w:pPr>
              <w:pStyle w:val="Telobesedila"/>
              <w:spacing w:after="0" w:line="276" w:lineRule="auto"/>
            </w:pPr>
          </w:p>
          <w:p w14:paraId="0998FE34" w14:textId="77777777" w:rsidR="004877D5" w:rsidRPr="00034542" w:rsidRDefault="004877D5" w:rsidP="00AA2401">
            <w:pPr>
              <w:pStyle w:val="Telobesedila"/>
              <w:spacing w:after="0" w:line="276" w:lineRule="auto"/>
              <w:rPr>
                <w:b/>
                <w:bCs/>
              </w:rPr>
            </w:pPr>
            <w:r w:rsidRPr="00034542">
              <w:rPr>
                <w:b/>
                <w:bCs/>
              </w:rPr>
              <w:t>FRANCIJA:</w:t>
            </w:r>
          </w:p>
          <w:p w14:paraId="4D5CD8F9" w14:textId="77777777" w:rsidR="004877D5" w:rsidRPr="00034542" w:rsidRDefault="004877D5" w:rsidP="00AA2401">
            <w:pPr>
              <w:pStyle w:val="Telobesedila"/>
              <w:spacing w:after="0" w:line="276" w:lineRule="auto"/>
            </w:pPr>
          </w:p>
          <w:p w14:paraId="7DFC9841" w14:textId="77777777" w:rsidR="004877D5" w:rsidRPr="00034542" w:rsidRDefault="004877D5" w:rsidP="00AA2401">
            <w:pPr>
              <w:pStyle w:val="Telobesedila"/>
              <w:spacing w:after="0" w:line="276" w:lineRule="auto"/>
              <w:rPr>
                <w:rStyle w:val="y2iqfc"/>
              </w:rPr>
            </w:pPr>
            <w:r w:rsidRPr="00034542">
              <w:t xml:space="preserve">Zapuščino, katere dediči so neznani, razglasi notar. S tem tudi podeli upravljanje zapuščine skrbniku. Ta poskrbi za objavo obvestila v uradnem listu, s katerim obvesti o zapuščini upnike. </w:t>
            </w:r>
            <w:r w:rsidRPr="00034542">
              <w:rPr>
                <w:rStyle w:val="y2iqfc"/>
              </w:rPr>
              <w:t xml:space="preserve">Če je oseba umrla brez znanih dedičev, postane zapuščina last države. Vendar pa zapuščine ne preide na državo pred potekom štirih mesecev od začetka dedovanja in po opravljenih oglasnih formalnostih. Notar, ki je pristojen za urejanje dedovanja, iskanje dedičev lahko zaupa genealogu (rodoslovcu). Poleg tega je Imports.govt.fr leta 2022 odprl storitev iskanja prostih nepremičnin. Ta nova storitev omogoča iskanje prostih nepremičnin po imenu pokojnika, datumu in kraju smrti, česar se bodo lahko poslužili dediči. </w:t>
            </w:r>
          </w:p>
          <w:p w14:paraId="5E69E09C" w14:textId="77777777" w:rsidR="004877D5" w:rsidRPr="00034542" w:rsidRDefault="004877D5" w:rsidP="00AA2401">
            <w:pPr>
              <w:pStyle w:val="Telobesedila"/>
              <w:spacing w:after="0" w:line="276" w:lineRule="auto"/>
              <w:rPr>
                <w:rStyle w:val="y2iqfc"/>
                <w:b/>
                <w:bCs/>
              </w:rPr>
            </w:pPr>
          </w:p>
          <w:p w14:paraId="1EDAA933" w14:textId="77777777" w:rsidR="004877D5" w:rsidRPr="00034542" w:rsidRDefault="004877D5" w:rsidP="00AA2401">
            <w:pPr>
              <w:pStyle w:val="Telobesedila"/>
              <w:spacing w:after="0" w:line="276" w:lineRule="auto"/>
              <w:rPr>
                <w:rStyle w:val="y2iqfc"/>
                <w:b/>
                <w:bCs/>
              </w:rPr>
            </w:pPr>
            <w:r w:rsidRPr="00034542">
              <w:rPr>
                <w:rStyle w:val="y2iqfc"/>
                <w:b/>
                <w:bCs/>
              </w:rPr>
              <w:t>HRVAŠKA:</w:t>
            </w:r>
          </w:p>
          <w:p w14:paraId="4599CBEA" w14:textId="77777777" w:rsidR="004877D5" w:rsidRPr="00034542" w:rsidRDefault="004877D5" w:rsidP="00AA2401">
            <w:pPr>
              <w:pStyle w:val="Telobesedila"/>
              <w:spacing w:after="0" w:line="276" w:lineRule="auto"/>
              <w:rPr>
                <w:rStyle w:val="y2iqfc"/>
              </w:rPr>
            </w:pPr>
          </w:p>
          <w:p w14:paraId="3830A74D" w14:textId="77777777" w:rsidR="004877D5" w:rsidRPr="00034542" w:rsidRDefault="004877D5" w:rsidP="00AA2401">
            <w:pPr>
              <w:pStyle w:val="Telobesedila"/>
              <w:spacing w:after="0" w:line="276" w:lineRule="auto"/>
            </w:pPr>
            <w:r w:rsidRPr="00034542">
              <w:t>Če se ne ve, kdo so dediči, sodišče z objavo v uradnem listu in z drugimi primernimi sredstvi povabi osebe, ki uveljavljajo dedno pravico, da se javijo na sodišču. Če nihče od dedičev ne pride v šestih mesecih od objave v uradnem listu, sodišče odloči, da zapustnikovo premoženje pride v last občine ali mesta. Na ta način dedič, ki bi se kasneje priglasil k dedovanju, ne izgubi pravice dedovati ali pravice zahtevati dediščino.</w:t>
            </w:r>
          </w:p>
          <w:p w14:paraId="3D8EFFE7" w14:textId="77777777" w:rsidR="004877D5" w:rsidRPr="00034542" w:rsidRDefault="004877D5" w:rsidP="004B6291">
            <w:pPr>
              <w:spacing w:line="276" w:lineRule="auto"/>
              <w:rPr>
                <w:rFonts w:cs="Arial"/>
                <w:szCs w:val="20"/>
              </w:rPr>
            </w:pPr>
          </w:p>
          <w:p w14:paraId="31FC0CF9" w14:textId="77777777" w:rsidR="004877D5" w:rsidRPr="00034542" w:rsidRDefault="004877D5" w:rsidP="004B6291">
            <w:pPr>
              <w:spacing w:line="276" w:lineRule="auto"/>
              <w:rPr>
                <w:rFonts w:cs="Arial"/>
                <w:b/>
                <w:bCs/>
                <w:szCs w:val="20"/>
              </w:rPr>
            </w:pPr>
            <w:r w:rsidRPr="00034542">
              <w:rPr>
                <w:rFonts w:cs="Arial"/>
                <w:b/>
                <w:bCs/>
                <w:szCs w:val="20"/>
              </w:rPr>
              <w:t>NEMČIJA:</w:t>
            </w:r>
          </w:p>
          <w:p w14:paraId="2D8A6DF2" w14:textId="77777777" w:rsidR="004877D5" w:rsidRPr="00034542" w:rsidRDefault="004877D5" w:rsidP="004B6291">
            <w:pPr>
              <w:spacing w:line="276" w:lineRule="auto"/>
              <w:rPr>
                <w:rFonts w:cs="Arial"/>
                <w:szCs w:val="20"/>
              </w:rPr>
            </w:pPr>
          </w:p>
          <w:p w14:paraId="32A8AD50" w14:textId="77777777" w:rsidR="004877D5" w:rsidRPr="00034542" w:rsidRDefault="004877D5" w:rsidP="004B6291">
            <w:pPr>
              <w:spacing w:line="276" w:lineRule="auto"/>
              <w:jc w:val="both"/>
              <w:rPr>
                <w:rFonts w:cs="Arial"/>
                <w:szCs w:val="20"/>
              </w:rPr>
            </w:pPr>
            <w:bookmarkStart w:id="1" w:name="_Hlk124511761"/>
            <w:r w:rsidRPr="00034542">
              <w:rPr>
                <w:rFonts w:cs="Arial"/>
                <w:szCs w:val="20"/>
              </w:rPr>
              <w:t>Z izjemo Bavarske zapuščinska sodišča na splošno niso dolžna določiti dedičev po uradni dolžnosti. Celo na Bavarskem sodišče izpusti poizvedovanje za dediči, če dediščina ne obsega nepremičnega premoženja ali enakovrednih pravic in se v danih okoliščinah lahko domneva, da vrednost zapuščine ne presega stroškov pogreba.</w:t>
            </w:r>
          </w:p>
          <w:p w14:paraId="0C0DAC15" w14:textId="77777777" w:rsidR="004877D5" w:rsidRPr="00034542" w:rsidRDefault="004877D5" w:rsidP="004B6291">
            <w:pPr>
              <w:spacing w:line="276" w:lineRule="auto"/>
              <w:jc w:val="both"/>
              <w:rPr>
                <w:rFonts w:cs="Arial"/>
                <w:szCs w:val="20"/>
              </w:rPr>
            </w:pPr>
          </w:p>
          <w:p w14:paraId="038F6930" w14:textId="77777777" w:rsidR="004877D5" w:rsidRPr="00034542" w:rsidRDefault="004877D5" w:rsidP="004B6291">
            <w:pPr>
              <w:pStyle w:val="Telobesedila2"/>
              <w:spacing w:line="276" w:lineRule="auto"/>
              <w:rPr>
                <w:rFonts w:ascii="Arial" w:hAnsi="Arial" w:cs="Arial"/>
                <w:sz w:val="20"/>
                <w:szCs w:val="20"/>
              </w:rPr>
            </w:pPr>
            <w:r w:rsidRPr="00034542">
              <w:rPr>
                <w:rFonts w:ascii="Arial" w:hAnsi="Arial" w:cs="Arial"/>
                <w:sz w:val="20"/>
                <w:szCs w:val="20"/>
              </w:rPr>
              <w:t xml:space="preserve">S smrtjo osebe preide njeno celotno premoženje, vključno z vsemu dolgovi, neposredno in avtomatično na dediča oziroma dediče po samem zakonu. Ni treba, da se  dedič zaveda svoje pravice dedovati, niti ni treba, da je ta pravica priznana s strani sodišča. Če ni premoženja, ni razpolaganja za primer smrti in določitev </w:t>
            </w:r>
            <w:r w:rsidRPr="00034542">
              <w:rPr>
                <w:rFonts w:ascii="Arial" w:hAnsi="Arial" w:cs="Arial"/>
                <w:sz w:val="20"/>
                <w:szCs w:val="20"/>
              </w:rPr>
              <w:lastRenderedPageBreak/>
              <w:t>dedičev na splošno ni potrebna. Dediči po navadi ne bodo zaprosili za potrdilo o dedovanju, če se lahko glede premoženja sporazumejo brez dokazovanja statusa dediča.</w:t>
            </w:r>
          </w:p>
          <w:p w14:paraId="2FC31BD3" w14:textId="77777777" w:rsidR="004877D5" w:rsidRPr="00034542" w:rsidRDefault="004877D5" w:rsidP="004B6291">
            <w:pPr>
              <w:pStyle w:val="Telobesedila2"/>
              <w:spacing w:line="276" w:lineRule="auto"/>
              <w:rPr>
                <w:rFonts w:ascii="Arial" w:hAnsi="Arial" w:cs="Arial"/>
                <w:sz w:val="20"/>
                <w:szCs w:val="20"/>
              </w:rPr>
            </w:pPr>
          </w:p>
          <w:p w14:paraId="6B0F28C5" w14:textId="77777777" w:rsidR="004877D5" w:rsidRPr="00034542" w:rsidRDefault="004877D5" w:rsidP="004B6291">
            <w:pPr>
              <w:pStyle w:val="Telobesedila2"/>
              <w:spacing w:line="276" w:lineRule="auto"/>
              <w:rPr>
                <w:rFonts w:ascii="Arial" w:hAnsi="Arial" w:cs="Arial"/>
                <w:sz w:val="20"/>
                <w:szCs w:val="20"/>
              </w:rPr>
            </w:pPr>
            <w:r w:rsidRPr="00034542">
              <w:rPr>
                <w:rFonts w:ascii="Arial" w:hAnsi="Arial" w:cs="Arial"/>
                <w:sz w:val="20"/>
                <w:szCs w:val="20"/>
              </w:rPr>
              <w:t>Vendar pa mora zapuščinsko sodišče v nekaterih primerih določiti dediče.</w:t>
            </w:r>
          </w:p>
          <w:p w14:paraId="3F9BF378" w14:textId="77777777" w:rsidR="004877D5" w:rsidRPr="00034542" w:rsidRDefault="004877D5" w:rsidP="004B6291">
            <w:pPr>
              <w:spacing w:line="276" w:lineRule="auto"/>
              <w:jc w:val="both"/>
              <w:rPr>
                <w:rFonts w:cs="Arial"/>
                <w:szCs w:val="20"/>
              </w:rPr>
            </w:pPr>
          </w:p>
          <w:p w14:paraId="5CD81DA1" w14:textId="77777777" w:rsidR="004877D5" w:rsidRPr="00034542" w:rsidRDefault="004877D5" w:rsidP="004B6291">
            <w:pPr>
              <w:spacing w:line="276" w:lineRule="auto"/>
              <w:jc w:val="both"/>
              <w:rPr>
                <w:rFonts w:cs="Arial"/>
                <w:szCs w:val="20"/>
              </w:rPr>
            </w:pPr>
            <w:r w:rsidRPr="00034542">
              <w:rPr>
                <w:rFonts w:cs="Arial"/>
                <w:szCs w:val="20"/>
              </w:rPr>
              <w:t>V postopkih v zvezi z zapuščino, v katerih morajo biti dediči določeni, kot na primer v postopku izdaje potrdila o dedovanju, mora zapuščinsko sodišče po uradni dolžnosti voditi poizvedbe za določitev dedičev.</w:t>
            </w:r>
          </w:p>
          <w:p w14:paraId="69F59DED" w14:textId="77777777" w:rsidR="004877D5" w:rsidRPr="00034542" w:rsidRDefault="004877D5" w:rsidP="004B6291">
            <w:pPr>
              <w:spacing w:line="276" w:lineRule="auto"/>
              <w:jc w:val="both"/>
              <w:rPr>
                <w:rFonts w:cs="Arial"/>
                <w:szCs w:val="20"/>
              </w:rPr>
            </w:pPr>
          </w:p>
          <w:p w14:paraId="0EB87148" w14:textId="77777777" w:rsidR="004877D5" w:rsidRPr="00034542" w:rsidRDefault="004877D5" w:rsidP="004B6291">
            <w:pPr>
              <w:spacing w:line="276" w:lineRule="auto"/>
              <w:jc w:val="both"/>
              <w:rPr>
                <w:rFonts w:cs="Arial"/>
                <w:szCs w:val="20"/>
              </w:rPr>
            </w:pPr>
            <w:r w:rsidRPr="00034542">
              <w:rPr>
                <w:rFonts w:cs="Arial"/>
                <w:szCs w:val="20"/>
              </w:rPr>
              <w:t xml:space="preserve">Če se dedič odpove dediščini, zapuščinsko sodišče to sporoči osebi, ki ji na podlagi te odpovedi pripade zapuščina. V ta namen mora zapuščinsko sodišče določiti naslednjo upravičeno osebo. Ta odločitev ne vsebuje odločitve o pravici dedovati. </w:t>
            </w:r>
          </w:p>
          <w:p w14:paraId="54DE8503" w14:textId="77777777" w:rsidR="004877D5" w:rsidRPr="00034542" w:rsidRDefault="004877D5" w:rsidP="004B6291">
            <w:pPr>
              <w:spacing w:line="276" w:lineRule="auto"/>
              <w:jc w:val="both"/>
              <w:rPr>
                <w:rFonts w:cs="Arial"/>
                <w:szCs w:val="20"/>
              </w:rPr>
            </w:pPr>
          </w:p>
          <w:p w14:paraId="77A1A438" w14:textId="77777777" w:rsidR="004877D5" w:rsidRPr="00034542" w:rsidRDefault="004877D5" w:rsidP="004B6291">
            <w:pPr>
              <w:spacing w:line="276" w:lineRule="auto"/>
              <w:jc w:val="both"/>
              <w:rPr>
                <w:rFonts w:cs="Arial"/>
                <w:szCs w:val="20"/>
              </w:rPr>
            </w:pPr>
            <w:r w:rsidRPr="00034542">
              <w:rPr>
                <w:rFonts w:cs="Arial"/>
                <w:szCs w:val="20"/>
              </w:rPr>
              <w:t xml:space="preserve">Zapuščinsko sodišče mora tudi zaščititi zapustnikovo premoženje, v obsegu, kot je potrebno, do sprejema zapuščine. Enako velja tudi, če je dedič neznan ali ni gotovo, ali je sprejel dediščino. V ta namen lahko zapuščinsko sodišče imenuje skrbnika dedičev. Njegove naloge določi zapuščinsko sodišče. Naloge obsegajo tako varovanje premoženja kot tudi iskanje neznanih dedičev. </w:t>
            </w:r>
          </w:p>
          <w:p w14:paraId="0F25FA46" w14:textId="77777777" w:rsidR="004877D5" w:rsidRPr="00034542" w:rsidRDefault="004877D5" w:rsidP="004B6291">
            <w:pPr>
              <w:spacing w:line="276" w:lineRule="auto"/>
              <w:jc w:val="both"/>
              <w:rPr>
                <w:rFonts w:cs="Arial"/>
                <w:szCs w:val="20"/>
              </w:rPr>
            </w:pPr>
          </w:p>
          <w:p w14:paraId="3EFF01B5" w14:textId="77777777" w:rsidR="004877D5" w:rsidRPr="00034542" w:rsidRDefault="004877D5" w:rsidP="004B6291">
            <w:pPr>
              <w:spacing w:line="276" w:lineRule="auto"/>
              <w:jc w:val="both"/>
              <w:rPr>
                <w:rFonts w:cs="Arial"/>
                <w:szCs w:val="20"/>
              </w:rPr>
            </w:pPr>
            <w:r w:rsidRPr="00034542">
              <w:rPr>
                <w:rFonts w:cs="Arial"/>
                <w:szCs w:val="20"/>
              </w:rPr>
              <w:t>Država deduje, če zapustnik nima zakonitih dedičev in ni napisal oporoke. Preden država postane dedič, mora biti opravljena poizvedba za dediči, ki pa mora biti neuspešna. Obseg poizvedbe določi zapuščinsko sodišče po prostem preudarku. Objavljen mora biti javni poziv z obvestilom o pravicah do zapuščine in z rokom. Vrsto objave in rok določajo predpisi, ki veljajo za postopek javne objave. Zahteva po objavi se lahko opusti, če so stroški objave glede na vrednost zapuščine nesorazmerno visoki.</w:t>
            </w:r>
          </w:p>
          <w:bookmarkEnd w:id="1"/>
          <w:p w14:paraId="57F15205" w14:textId="77777777" w:rsidR="004877D5" w:rsidRPr="00034542" w:rsidRDefault="004877D5" w:rsidP="00AA2401">
            <w:pPr>
              <w:pStyle w:val="Alineazaodstavkom"/>
              <w:numPr>
                <w:ilvl w:val="0"/>
                <w:numId w:val="0"/>
              </w:numPr>
              <w:spacing w:line="276" w:lineRule="auto"/>
              <w:rPr>
                <w:sz w:val="20"/>
                <w:szCs w:val="20"/>
              </w:rPr>
            </w:pPr>
          </w:p>
        </w:tc>
      </w:tr>
      <w:tr w:rsidR="004877D5" w:rsidRPr="00034542" w14:paraId="4FA39033" w14:textId="77777777" w:rsidTr="0064639A">
        <w:tc>
          <w:tcPr>
            <w:tcW w:w="9072" w:type="dxa"/>
          </w:tcPr>
          <w:p w14:paraId="5BE086E3" w14:textId="77777777" w:rsidR="004877D5" w:rsidRPr="00034542" w:rsidRDefault="004877D5" w:rsidP="00AA2401">
            <w:pPr>
              <w:pStyle w:val="Oddelek"/>
              <w:numPr>
                <w:ilvl w:val="0"/>
                <w:numId w:val="0"/>
              </w:numPr>
              <w:spacing w:before="0" w:after="0" w:line="276" w:lineRule="auto"/>
              <w:jc w:val="left"/>
              <w:rPr>
                <w:sz w:val="20"/>
                <w:szCs w:val="20"/>
              </w:rPr>
            </w:pPr>
            <w:r w:rsidRPr="00034542">
              <w:rPr>
                <w:sz w:val="20"/>
                <w:szCs w:val="20"/>
              </w:rPr>
              <w:lastRenderedPageBreak/>
              <w:t>6. PRESOJA POSLEDIC, KI JIH BO IMEL SPREJEM ZAKONA</w:t>
            </w:r>
          </w:p>
        </w:tc>
      </w:tr>
      <w:tr w:rsidR="004877D5" w:rsidRPr="00034542" w14:paraId="1297B85B" w14:textId="77777777" w:rsidTr="0064639A">
        <w:tc>
          <w:tcPr>
            <w:tcW w:w="9072" w:type="dxa"/>
          </w:tcPr>
          <w:p w14:paraId="50DFD748" w14:textId="77777777" w:rsidR="004877D5" w:rsidRPr="00034542" w:rsidRDefault="004877D5" w:rsidP="00AA2401">
            <w:pPr>
              <w:pStyle w:val="Odsek"/>
              <w:numPr>
                <w:ilvl w:val="0"/>
                <w:numId w:val="0"/>
              </w:numPr>
              <w:spacing w:before="0" w:after="0" w:line="276" w:lineRule="auto"/>
              <w:jc w:val="left"/>
              <w:rPr>
                <w:sz w:val="20"/>
                <w:szCs w:val="20"/>
              </w:rPr>
            </w:pPr>
          </w:p>
          <w:p w14:paraId="3652CE6E"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 xml:space="preserve">6.1 Presoja administrativnih posledic </w:t>
            </w:r>
          </w:p>
          <w:p w14:paraId="21C633AB" w14:textId="77777777" w:rsidR="004877D5" w:rsidRPr="00034542" w:rsidRDefault="004877D5" w:rsidP="00AA2401">
            <w:pPr>
              <w:pStyle w:val="Odsek"/>
              <w:numPr>
                <w:ilvl w:val="0"/>
                <w:numId w:val="0"/>
              </w:numPr>
              <w:spacing w:before="0" w:after="0" w:line="276" w:lineRule="auto"/>
              <w:jc w:val="left"/>
              <w:rPr>
                <w:sz w:val="20"/>
                <w:szCs w:val="20"/>
              </w:rPr>
            </w:pPr>
          </w:p>
          <w:p w14:paraId="4BB8FB91"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 xml:space="preserve">a) v postopkih oziroma poslovanju javne uprave ali pravosodnih organov: </w:t>
            </w:r>
          </w:p>
        </w:tc>
      </w:tr>
      <w:tr w:rsidR="004877D5" w:rsidRPr="00034542" w14:paraId="73465AA3" w14:textId="77777777" w:rsidTr="0064639A">
        <w:tc>
          <w:tcPr>
            <w:tcW w:w="9072" w:type="dxa"/>
          </w:tcPr>
          <w:p w14:paraId="618823E5" w14:textId="77777777" w:rsidR="004877D5" w:rsidRPr="00034542" w:rsidRDefault="004877D5" w:rsidP="00191C68">
            <w:pPr>
              <w:spacing w:line="276" w:lineRule="auto"/>
              <w:jc w:val="both"/>
              <w:rPr>
                <w:rFonts w:cs="Arial"/>
                <w:szCs w:val="20"/>
              </w:rPr>
            </w:pPr>
          </w:p>
          <w:p w14:paraId="3ED5E1CE" w14:textId="298A42AE" w:rsidR="004877D5" w:rsidRPr="00034542" w:rsidRDefault="004877D5" w:rsidP="00191C68">
            <w:pPr>
              <w:spacing w:line="276" w:lineRule="auto"/>
              <w:jc w:val="both"/>
              <w:rPr>
                <w:rFonts w:cs="Arial"/>
                <w:szCs w:val="20"/>
              </w:rPr>
            </w:pPr>
            <w:r w:rsidRPr="00034542">
              <w:rPr>
                <w:rFonts w:cs="Arial"/>
                <w:szCs w:val="20"/>
              </w:rPr>
              <w:t>Zaradi ukinitve obveznosti objav oklicev v Uradnem listu Republike Slovenije se bodo zmanjšali izdatki zapuščinskih sodišč. Po trenutno veljavnem ceniku objav, dostopnem na spletni strani podjetja Uradni list Republike Slovenije, d. o. o.</w:t>
            </w:r>
            <w:r w:rsidRPr="00034542">
              <w:rPr>
                <w:rStyle w:val="Sprotnaopomba-sklic"/>
                <w:rFonts w:cs="Arial"/>
                <w:szCs w:val="20"/>
              </w:rPr>
              <w:footnoteReference w:id="31"/>
            </w:r>
            <w:r w:rsidRPr="00034542">
              <w:rPr>
                <w:rFonts w:cs="Arial"/>
                <w:szCs w:val="20"/>
              </w:rPr>
              <w:t>, je cena ti</w:t>
            </w:r>
            <w:r w:rsidR="00932CA0" w:rsidRPr="00034542">
              <w:rPr>
                <w:rFonts w:cs="Arial"/>
                <w:szCs w:val="20"/>
              </w:rPr>
              <w:t>p</w:t>
            </w:r>
            <w:r w:rsidRPr="00034542">
              <w:rPr>
                <w:rFonts w:cs="Arial"/>
                <w:szCs w:val="20"/>
              </w:rPr>
              <w:t>kane vrstice objave sodišč, kamor sodijo tudi oklici dedičem, 1,44 eur</w:t>
            </w:r>
            <w:r w:rsidR="00932CA0" w:rsidRPr="00034542">
              <w:rPr>
                <w:rFonts w:cs="Arial"/>
                <w:szCs w:val="20"/>
              </w:rPr>
              <w:t xml:space="preserve"> (brez DDV) oziroma 1,76 eur (z DDV).</w:t>
            </w:r>
          </w:p>
          <w:p w14:paraId="2E447EF8" w14:textId="77777777" w:rsidR="004877D5" w:rsidRPr="00034542" w:rsidRDefault="004877D5" w:rsidP="00AA2401">
            <w:pPr>
              <w:pStyle w:val="Alineazaodstavkom"/>
              <w:numPr>
                <w:ilvl w:val="0"/>
                <w:numId w:val="0"/>
              </w:numPr>
              <w:spacing w:line="276" w:lineRule="auto"/>
              <w:rPr>
                <w:sz w:val="20"/>
                <w:szCs w:val="20"/>
              </w:rPr>
            </w:pPr>
          </w:p>
          <w:p w14:paraId="14C7AF7C" w14:textId="77777777" w:rsidR="004877D5" w:rsidRPr="00034542" w:rsidRDefault="004877D5" w:rsidP="00AA2401">
            <w:pPr>
              <w:pStyle w:val="rkovnatokazaodstavkom"/>
              <w:numPr>
                <w:ilvl w:val="0"/>
                <w:numId w:val="0"/>
              </w:numPr>
              <w:spacing w:line="276" w:lineRule="auto"/>
              <w:rPr>
                <w:rFonts w:cs="Arial"/>
                <w:b/>
                <w:sz w:val="20"/>
                <w:szCs w:val="20"/>
              </w:rPr>
            </w:pPr>
            <w:r w:rsidRPr="00034542">
              <w:rPr>
                <w:rFonts w:cs="Arial"/>
                <w:b/>
                <w:sz w:val="20"/>
                <w:szCs w:val="20"/>
              </w:rPr>
              <w:t>b) pri obveznostih strank do javne uprave ali pravosodnih organov:</w:t>
            </w:r>
          </w:p>
          <w:p w14:paraId="4BA3F526" w14:textId="77777777" w:rsidR="004877D5" w:rsidRPr="00034542" w:rsidRDefault="004877D5" w:rsidP="00AA2401">
            <w:pPr>
              <w:pStyle w:val="Alineazaodstavkom"/>
              <w:numPr>
                <w:ilvl w:val="0"/>
                <w:numId w:val="0"/>
              </w:numPr>
              <w:spacing w:line="276" w:lineRule="auto"/>
              <w:rPr>
                <w:sz w:val="20"/>
                <w:szCs w:val="20"/>
              </w:rPr>
            </w:pPr>
          </w:p>
          <w:p w14:paraId="6C00891F" w14:textId="77777777" w:rsidR="004877D5" w:rsidRPr="00034542" w:rsidRDefault="004877D5" w:rsidP="00AA2401">
            <w:pPr>
              <w:pStyle w:val="rkovnatokazaodstavkom"/>
              <w:numPr>
                <w:ilvl w:val="0"/>
                <w:numId w:val="0"/>
              </w:numPr>
              <w:spacing w:line="276" w:lineRule="auto"/>
              <w:rPr>
                <w:rFonts w:cs="Arial"/>
                <w:bCs/>
                <w:sz w:val="20"/>
                <w:szCs w:val="20"/>
              </w:rPr>
            </w:pPr>
            <w:r w:rsidRPr="00034542">
              <w:rPr>
                <w:rFonts w:cs="Arial"/>
                <w:sz w:val="20"/>
                <w:szCs w:val="20"/>
              </w:rPr>
              <w:t xml:space="preserve">Predlog zakona ne bo imel posledic na </w:t>
            </w:r>
            <w:r w:rsidRPr="00034542">
              <w:rPr>
                <w:rFonts w:cs="Arial"/>
                <w:bCs/>
                <w:sz w:val="20"/>
                <w:szCs w:val="20"/>
              </w:rPr>
              <w:t>obveznosti strank do javne uprave ali pravosodnih organov.</w:t>
            </w:r>
          </w:p>
          <w:p w14:paraId="6B994DB0" w14:textId="77777777" w:rsidR="004877D5" w:rsidRPr="00034542" w:rsidRDefault="004877D5" w:rsidP="00AA2401">
            <w:pPr>
              <w:pStyle w:val="Alineazaodstavkom"/>
              <w:numPr>
                <w:ilvl w:val="0"/>
                <w:numId w:val="0"/>
              </w:numPr>
              <w:spacing w:line="276" w:lineRule="auto"/>
              <w:rPr>
                <w:sz w:val="20"/>
                <w:szCs w:val="20"/>
              </w:rPr>
            </w:pPr>
          </w:p>
        </w:tc>
      </w:tr>
      <w:tr w:rsidR="004877D5" w:rsidRPr="00034542" w14:paraId="1B3F43E7" w14:textId="77777777" w:rsidTr="0064639A">
        <w:tc>
          <w:tcPr>
            <w:tcW w:w="9072" w:type="dxa"/>
          </w:tcPr>
          <w:p w14:paraId="6D10093C"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6.2 Presoja posledic za okolje, vključno s prostorskimi in varstvenimi vidiki:</w:t>
            </w:r>
          </w:p>
        </w:tc>
      </w:tr>
      <w:tr w:rsidR="004877D5" w:rsidRPr="00034542" w14:paraId="05C56A55" w14:textId="77777777" w:rsidTr="0064639A">
        <w:tc>
          <w:tcPr>
            <w:tcW w:w="9072" w:type="dxa"/>
          </w:tcPr>
          <w:p w14:paraId="651CA731" w14:textId="77777777" w:rsidR="004877D5" w:rsidRPr="00034542" w:rsidRDefault="004877D5" w:rsidP="00AA2401">
            <w:pPr>
              <w:tabs>
                <w:tab w:val="left" w:pos="960"/>
              </w:tabs>
              <w:suppressAutoHyphens/>
              <w:spacing w:line="276" w:lineRule="auto"/>
              <w:jc w:val="both"/>
              <w:rPr>
                <w:rFonts w:cs="Arial"/>
                <w:szCs w:val="20"/>
              </w:rPr>
            </w:pPr>
          </w:p>
          <w:p w14:paraId="1746FE6F" w14:textId="10953760" w:rsidR="004877D5" w:rsidRPr="00034542" w:rsidRDefault="004877D5" w:rsidP="00AA2401">
            <w:pPr>
              <w:tabs>
                <w:tab w:val="left" w:pos="960"/>
              </w:tabs>
              <w:suppressAutoHyphens/>
              <w:spacing w:line="276" w:lineRule="auto"/>
              <w:jc w:val="both"/>
              <w:rPr>
                <w:rFonts w:cs="Arial"/>
                <w:szCs w:val="20"/>
              </w:rPr>
            </w:pPr>
            <w:r w:rsidRPr="00034542">
              <w:rPr>
                <w:rFonts w:cs="Arial"/>
                <w:szCs w:val="20"/>
              </w:rPr>
              <w:t xml:space="preserve">Predlog zakona </w:t>
            </w:r>
            <w:r w:rsidR="0035484E" w:rsidRPr="00034542">
              <w:rPr>
                <w:rFonts w:cs="Arial"/>
                <w:szCs w:val="20"/>
              </w:rPr>
              <w:t>bo občinam omogočil lažje pridobivanje stavbnih zemljišč in s tem hitrejš</w:t>
            </w:r>
            <w:r w:rsidR="002E135D" w:rsidRPr="00034542">
              <w:rPr>
                <w:rFonts w:cs="Arial"/>
                <w:szCs w:val="20"/>
              </w:rPr>
              <w:t>e prostorsko urejanje, poseljenost prostora in enakomeren prostorski razvoj občine.</w:t>
            </w:r>
          </w:p>
          <w:p w14:paraId="199BB6ED" w14:textId="77777777" w:rsidR="004877D5" w:rsidRPr="00034542" w:rsidRDefault="004877D5" w:rsidP="00AA2401">
            <w:pPr>
              <w:tabs>
                <w:tab w:val="left" w:pos="960"/>
              </w:tabs>
              <w:suppressAutoHyphens/>
              <w:spacing w:line="276" w:lineRule="auto"/>
              <w:jc w:val="both"/>
              <w:rPr>
                <w:rFonts w:cs="Arial"/>
                <w:szCs w:val="20"/>
              </w:rPr>
            </w:pPr>
          </w:p>
        </w:tc>
      </w:tr>
      <w:tr w:rsidR="004877D5" w:rsidRPr="00034542" w14:paraId="17CFD802" w14:textId="77777777" w:rsidTr="0064639A">
        <w:tc>
          <w:tcPr>
            <w:tcW w:w="9072" w:type="dxa"/>
          </w:tcPr>
          <w:p w14:paraId="018CF641" w14:textId="2D01F383"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6.3 Presoja posledic za gospodarstvo:</w:t>
            </w:r>
          </w:p>
        </w:tc>
      </w:tr>
      <w:tr w:rsidR="004877D5" w:rsidRPr="00034542" w14:paraId="77AB3C99" w14:textId="77777777" w:rsidTr="0064639A">
        <w:tc>
          <w:tcPr>
            <w:tcW w:w="9072" w:type="dxa"/>
          </w:tcPr>
          <w:p w14:paraId="1B9E87A4" w14:textId="77777777" w:rsidR="004877D5" w:rsidRPr="00034542" w:rsidRDefault="004877D5" w:rsidP="00AA2401">
            <w:pPr>
              <w:pStyle w:val="rkovnatokazaodstavkom"/>
              <w:numPr>
                <w:ilvl w:val="0"/>
                <w:numId w:val="0"/>
              </w:numPr>
              <w:spacing w:line="276" w:lineRule="auto"/>
              <w:rPr>
                <w:rFonts w:cs="Arial"/>
                <w:sz w:val="20"/>
                <w:szCs w:val="20"/>
              </w:rPr>
            </w:pPr>
          </w:p>
          <w:p w14:paraId="2BC6656D" w14:textId="77777777" w:rsidR="004877D5" w:rsidRPr="00034542" w:rsidRDefault="004877D5" w:rsidP="00AA2401">
            <w:pPr>
              <w:pStyle w:val="rkovnatokazaodstavkom"/>
              <w:numPr>
                <w:ilvl w:val="0"/>
                <w:numId w:val="0"/>
              </w:numPr>
              <w:spacing w:line="276" w:lineRule="auto"/>
              <w:rPr>
                <w:rFonts w:cs="Arial"/>
                <w:sz w:val="20"/>
                <w:szCs w:val="20"/>
              </w:rPr>
            </w:pPr>
            <w:r w:rsidRPr="00034542">
              <w:rPr>
                <w:rFonts w:cs="Arial"/>
                <w:sz w:val="20"/>
                <w:szCs w:val="20"/>
              </w:rPr>
              <w:t>Predlog zakona ne bo imel posledic za gospodarstvo.</w:t>
            </w:r>
          </w:p>
          <w:p w14:paraId="752DC353" w14:textId="77777777" w:rsidR="004877D5" w:rsidRPr="00034542" w:rsidRDefault="004877D5" w:rsidP="00AA2401">
            <w:pPr>
              <w:pStyle w:val="rkovnatokazaodstavkom"/>
              <w:numPr>
                <w:ilvl w:val="0"/>
                <w:numId w:val="0"/>
              </w:numPr>
              <w:spacing w:line="276" w:lineRule="auto"/>
              <w:rPr>
                <w:rFonts w:cs="Arial"/>
                <w:sz w:val="20"/>
                <w:szCs w:val="20"/>
              </w:rPr>
            </w:pPr>
          </w:p>
        </w:tc>
      </w:tr>
      <w:tr w:rsidR="004877D5" w:rsidRPr="00034542" w14:paraId="726BD705" w14:textId="77777777" w:rsidTr="0064639A">
        <w:tc>
          <w:tcPr>
            <w:tcW w:w="9072" w:type="dxa"/>
          </w:tcPr>
          <w:p w14:paraId="7F40C253" w14:textId="1B4599DD"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6.4 Presoja posledic za socialno področje:</w:t>
            </w:r>
          </w:p>
        </w:tc>
      </w:tr>
      <w:tr w:rsidR="004877D5" w:rsidRPr="00034542" w14:paraId="031678F7" w14:textId="77777777" w:rsidTr="0064639A">
        <w:tc>
          <w:tcPr>
            <w:tcW w:w="9072" w:type="dxa"/>
          </w:tcPr>
          <w:p w14:paraId="2E24D82C" w14:textId="77777777" w:rsidR="004877D5" w:rsidRPr="00034542" w:rsidRDefault="004877D5" w:rsidP="00AA2401">
            <w:pPr>
              <w:pStyle w:val="Odsek"/>
              <w:numPr>
                <w:ilvl w:val="0"/>
                <w:numId w:val="0"/>
              </w:numPr>
              <w:spacing w:before="0" w:after="0" w:line="276" w:lineRule="auto"/>
              <w:jc w:val="left"/>
              <w:rPr>
                <w:sz w:val="20"/>
                <w:szCs w:val="20"/>
              </w:rPr>
            </w:pPr>
          </w:p>
          <w:p w14:paraId="5685E57A" w14:textId="477A2941" w:rsidR="004877D5" w:rsidRPr="00034542" w:rsidRDefault="004877D5" w:rsidP="00A97420">
            <w:pPr>
              <w:pStyle w:val="Odsek"/>
              <w:numPr>
                <w:ilvl w:val="0"/>
                <w:numId w:val="0"/>
              </w:numPr>
              <w:spacing w:before="0" w:after="0" w:line="276" w:lineRule="auto"/>
              <w:jc w:val="both"/>
              <w:rPr>
                <w:b w:val="0"/>
                <w:bCs/>
                <w:sz w:val="20"/>
                <w:szCs w:val="20"/>
              </w:rPr>
            </w:pPr>
            <w:r w:rsidRPr="00034542">
              <w:rPr>
                <w:b w:val="0"/>
                <w:bCs/>
                <w:sz w:val="20"/>
                <w:szCs w:val="20"/>
              </w:rPr>
              <w:t xml:space="preserve">Predlog zakona </w:t>
            </w:r>
            <w:r w:rsidR="002E135D" w:rsidRPr="00034542">
              <w:rPr>
                <w:b w:val="0"/>
                <w:bCs/>
                <w:sz w:val="20"/>
                <w:szCs w:val="20"/>
              </w:rPr>
              <w:t>bo omogočil oblikovanje občinske stanovanjske politike, kar bo pozitivno vplivalo na socialni položaj njenih prebivalcev.</w:t>
            </w:r>
          </w:p>
          <w:p w14:paraId="69C15CD3" w14:textId="77777777" w:rsidR="004877D5" w:rsidRPr="00034542" w:rsidRDefault="004877D5" w:rsidP="00AA2401">
            <w:pPr>
              <w:pStyle w:val="Odsek"/>
              <w:numPr>
                <w:ilvl w:val="0"/>
                <w:numId w:val="0"/>
              </w:numPr>
              <w:spacing w:before="0" w:after="0" w:line="276" w:lineRule="auto"/>
              <w:jc w:val="left"/>
              <w:rPr>
                <w:sz w:val="20"/>
                <w:szCs w:val="20"/>
              </w:rPr>
            </w:pPr>
          </w:p>
          <w:p w14:paraId="3A12ECE2" w14:textId="7B592362"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6.5 Presoja posledic za dokumente razvojnega načrtovanja:</w:t>
            </w:r>
          </w:p>
        </w:tc>
      </w:tr>
      <w:tr w:rsidR="004877D5" w:rsidRPr="00034542" w14:paraId="01B867BA" w14:textId="77777777" w:rsidTr="0064639A">
        <w:tc>
          <w:tcPr>
            <w:tcW w:w="9072" w:type="dxa"/>
          </w:tcPr>
          <w:p w14:paraId="102B4D90" w14:textId="77777777" w:rsidR="004877D5" w:rsidRPr="00034542" w:rsidRDefault="004877D5" w:rsidP="00AA2401">
            <w:pPr>
              <w:pStyle w:val="Alineazaodstavkom"/>
              <w:numPr>
                <w:ilvl w:val="0"/>
                <w:numId w:val="0"/>
              </w:numPr>
              <w:spacing w:line="276" w:lineRule="auto"/>
              <w:rPr>
                <w:sz w:val="20"/>
                <w:szCs w:val="20"/>
              </w:rPr>
            </w:pPr>
          </w:p>
          <w:p w14:paraId="684B38C5" w14:textId="348D721D" w:rsidR="004877D5" w:rsidRPr="00034542" w:rsidRDefault="004877D5" w:rsidP="00AA2401">
            <w:pPr>
              <w:pStyle w:val="Alineazaodstavkom"/>
              <w:numPr>
                <w:ilvl w:val="0"/>
                <w:numId w:val="0"/>
              </w:numPr>
              <w:spacing w:line="276" w:lineRule="auto"/>
              <w:rPr>
                <w:bCs/>
                <w:sz w:val="20"/>
                <w:szCs w:val="20"/>
              </w:rPr>
            </w:pPr>
            <w:r w:rsidRPr="00034542">
              <w:rPr>
                <w:bCs/>
                <w:sz w:val="20"/>
                <w:szCs w:val="20"/>
              </w:rPr>
              <w:t xml:space="preserve">Predlog zakona </w:t>
            </w:r>
            <w:r w:rsidR="002E135D" w:rsidRPr="00034542">
              <w:rPr>
                <w:bCs/>
                <w:sz w:val="20"/>
                <w:szCs w:val="20"/>
              </w:rPr>
              <w:t>bo zaradi možnosti pridobivanja stavbnih zemljišč s strani občin pozitivno vplival</w:t>
            </w:r>
            <w:r w:rsidR="00250215" w:rsidRPr="00034542">
              <w:rPr>
                <w:bCs/>
                <w:sz w:val="20"/>
                <w:szCs w:val="20"/>
              </w:rPr>
              <w:t xml:space="preserve"> </w:t>
            </w:r>
            <w:r w:rsidR="002E135D" w:rsidRPr="00034542">
              <w:rPr>
                <w:bCs/>
                <w:sz w:val="20"/>
                <w:szCs w:val="20"/>
              </w:rPr>
              <w:t>n</w:t>
            </w:r>
            <w:r w:rsidRPr="00034542">
              <w:rPr>
                <w:bCs/>
                <w:sz w:val="20"/>
                <w:szCs w:val="20"/>
              </w:rPr>
              <w:t>a dokumente razvojnega načrtovanja.</w:t>
            </w:r>
          </w:p>
          <w:p w14:paraId="28CDDBE6" w14:textId="77777777" w:rsidR="004877D5" w:rsidRPr="00034542" w:rsidRDefault="004877D5" w:rsidP="00AA2401">
            <w:pPr>
              <w:pStyle w:val="Alineazaodstavkom"/>
              <w:numPr>
                <w:ilvl w:val="0"/>
                <w:numId w:val="0"/>
              </w:numPr>
              <w:spacing w:line="276" w:lineRule="auto"/>
              <w:rPr>
                <w:b/>
                <w:sz w:val="20"/>
                <w:szCs w:val="20"/>
              </w:rPr>
            </w:pPr>
          </w:p>
          <w:p w14:paraId="7C79C378" w14:textId="77777777" w:rsidR="004877D5" w:rsidRPr="00034542" w:rsidRDefault="004877D5" w:rsidP="00AA2401">
            <w:pPr>
              <w:pStyle w:val="Alineazaodstavkom"/>
              <w:numPr>
                <w:ilvl w:val="0"/>
                <w:numId w:val="0"/>
              </w:numPr>
              <w:spacing w:line="276" w:lineRule="auto"/>
              <w:rPr>
                <w:b/>
                <w:sz w:val="20"/>
                <w:szCs w:val="20"/>
              </w:rPr>
            </w:pPr>
            <w:r w:rsidRPr="00034542">
              <w:rPr>
                <w:b/>
                <w:sz w:val="20"/>
                <w:szCs w:val="20"/>
              </w:rPr>
              <w:t>6.6 Presoja posledic za druga področja</w:t>
            </w:r>
          </w:p>
          <w:p w14:paraId="664CC648" w14:textId="77777777" w:rsidR="004877D5" w:rsidRPr="00034542" w:rsidRDefault="004877D5" w:rsidP="00AA2401">
            <w:pPr>
              <w:pStyle w:val="Alineazaodstavkom"/>
              <w:numPr>
                <w:ilvl w:val="0"/>
                <w:numId w:val="0"/>
              </w:numPr>
              <w:spacing w:line="276" w:lineRule="auto"/>
              <w:rPr>
                <w:b/>
                <w:sz w:val="20"/>
                <w:szCs w:val="20"/>
              </w:rPr>
            </w:pPr>
          </w:p>
          <w:p w14:paraId="2A5FA361" w14:textId="77777777" w:rsidR="004877D5" w:rsidRPr="00034542" w:rsidRDefault="004877D5" w:rsidP="00AA2401">
            <w:pPr>
              <w:pStyle w:val="Alineazaodstavkom"/>
              <w:numPr>
                <w:ilvl w:val="0"/>
                <w:numId w:val="0"/>
              </w:numPr>
              <w:spacing w:line="276" w:lineRule="auto"/>
              <w:rPr>
                <w:bCs/>
                <w:sz w:val="20"/>
                <w:szCs w:val="20"/>
              </w:rPr>
            </w:pPr>
            <w:r w:rsidRPr="00034542">
              <w:rPr>
                <w:bCs/>
                <w:sz w:val="20"/>
                <w:szCs w:val="20"/>
              </w:rPr>
              <w:t>Predlog zakona ne bo imel posledic na druga področja.</w:t>
            </w:r>
          </w:p>
          <w:p w14:paraId="320B974E" w14:textId="77777777" w:rsidR="004877D5" w:rsidRPr="00034542" w:rsidRDefault="004877D5" w:rsidP="00AA2401">
            <w:pPr>
              <w:pStyle w:val="Alineazaodstavkom"/>
              <w:numPr>
                <w:ilvl w:val="0"/>
                <w:numId w:val="0"/>
              </w:numPr>
              <w:spacing w:line="276" w:lineRule="auto"/>
              <w:rPr>
                <w:b/>
                <w:sz w:val="20"/>
                <w:szCs w:val="20"/>
              </w:rPr>
            </w:pPr>
          </w:p>
        </w:tc>
      </w:tr>
      <w:tr w:rsidR="004877D5" w:rsidRPr="00034542" w14:paraId="5E0C1B60" w14:textId="77777777" w:rsidTr="0064639A">
        <w:tc>
          <w:tcPr>
            <w:tcW w:w="9072" w:type="dxa"/>
          </w:tcPr>
          <w:p w14:paraId="1A6FFCA0"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6.7 Izvajanje sprejetega predpisa:</w:t>
            </w:r>
          </w:p>
          <w:p w14:paraId="553B467D" w14:textId="32355245" w:rsidR="004877D5" w:rsidRPr="00034542" w:rsidRDefault="004877D5" w:rsidP="00AA2401">
            <w:pPr>
              <w:pStyle w:val="Odsek"/>
              <w:numPr>
                <w:ilvl w:val="0"/>
                <w:numId w:val="0"/>
              </w:numPr>
              <w:spacing w:line="276" w:lineRule="auto"/>
              <w:jc w:val="both"/>
              <w:rPr>
                <w:b w:val="0"/>
                <w:bCs/>
                <w:sz w:val="20"/>
                <w:szCs w:val="20"/>
              </w:rPr>
            </w:pPr>
            <w:r w:rsidRPr="00034542">
              <w:rPr>
                <w:b w:val="0"/>
                <w:bCs/>
                <w:sz w:val="20"/>
                <w:szCs w:val="20"/>
              </w:rPr>
              <w:t>Vlada oziroma resorno ministrstvo bo predstavilo zakon širši javnosti z javno oziroma spletno predstavitvijo sprejetega zakona</w:t>
            </w:r>
            <w:r w:rsidR="0016188F" w:rsidRPr="00034542">
              <w:rPr>
                <w:b w:val="0"/>
                <w:bCs/>
                <w:sz w:val="20"/>
                <w:szCs w:val="20"/>
              </w:rPr>
              <w:t>, izvajala pa ga bodo zapuščinska sodišča</w:t>
            </w:r>
            <w:r w:rsidRPr="00034542">
              <w:rPr>
                <w:b w:val="0"/>
                <w:bCs/>
                <w:sz w:val="20"/>
                <w:szCs w:val="20"/>
              </w:rPr>
              <w:t>.</w:t>
            </w:r>
          </w:p>
        </w:tc>
      </w:tr>
      <w:tr w:rsidR="004877D5" w:rsidRPr="00034542" w14:paraId="127A15E9" w14:textId="77777777" w:rsidTr="0064639A">
        <w:tc>
          <w:tcPr>
            <w:tcW w:w="9072" w:type="dxa"/>
          </w:tcPr>
          <w:p w14:paraId="11831648" w14:textId="77777777" w:rsidR="004877D5" w:rsidRPr="00034542" w:rsidRDefault="004877D5" w:rsidP="00AA2401">
            <w:pPr>
              <w:pStyle w:val="Odsek"/>
              <w:numPr>
                <w:ilvl w:val="0"/>
                <w:numId w:val="0"/>
              </w:numPr>
              <w:spacing w:before="0" w:after="0" w:line="276" w:lineRule="auto"/>
              <w:jc w:val="left"/>
              <w:rPr>
                <w:sz w:val="20"/>
                <w:szCs w:val="20"/>
              </w:rPr>
            </w:pPr>
          </w:p>
          <w:p w14:paraId="6CFA8AEA"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6.8 Druge pomembne okoliščine v zvezi z vprašanji, ki jih ureja predlog zakona:</w:t>
            </w:r>
          </w:p>
          <w:p w14:paraId="62B02D24" w14:textId="77777777" w:rsidR="004877D5" w:rsidRPr="00034542" w:rsidRDefault="004877D5" w:rsidP="00AA2401">
            <w:pPr>
              <w:pStyle w:val="Alineazaodstavkom"/>
              <w:numPr>
                <w:ilvl w:val="0"/>
                <w:numId w:val="0"/>
              </w:numPr>
              <w:spacing w:line="276" w:lineRule="auto"/>
              <w:rPr>
                <w:rFonts w:eastAsia="@Arial Unicode MS"/>
                <w:iCs/>
                <w:color w:val="000000"/>
                <w:sz w:val="20"/>
                <w:szCs w:val="20"/>
              </w:rPr>
            </w:pPr>
          </w:p>
          <w:p w14:paraId="1BC09AEB" w14:textId="77777777" w:rsidR="004877D5" w:rsidRPr="00034542" w:rsidRDefault="004877D5" w:rsidP="00AA2401">
            <w:pPr>
              <w:pStyle w:val="Alineazaodstavkom"/>
              <w:numPr>
                <w:ilvl w:val="0"/>
                <w:numId w:val="0"/>
              </w:numPr>
              <w:spacing w:line="276" w:lineRule="auto"/>
              <w:rPr>
                <w:rFonts w:eastAsia="@Arial Unicode MS"/>
                <w:iCs/>
                <w:color w:val="000000"/>
                <w:sz w:val="20"/>
                <w:szCs w:val="20"/>
              </w:rPr>
            </w:pPr>
            <w:r w:rsidRPr="00034542">
              <w:rPr>
                <w:rFonts w:eastAsia="@Arial Unicode MS"/>
                <w:iCs/>
                <w:color w:val="000000"/>
                <w:sz w:val="20"/>
                <w:szCs w:val="20"/>
              </w:rPr>
              <w:t>/</w:t>
            </w:r>
          </w:p>
          <w:p w14:paraId="4703DEDF" w14:textId="77777777" w:rsidR="004877D5" w:rsidRPr="00034542" w:rsidRDefault="004877D5" w:rsidP="00AA2401">
            <w:pPr>
              <w:pStyle w:val="Alineazaodstavkom"/>
              <w:numPr>
                <w:ilvl w:val="0"/>
                <w:numId w:val="0"/>
              </w:numPr>
              <w:spacing w:line="276" w:lineRule="auto"/>
              <w:ind w:left="709"/>
              <w:rPr>
                <w:sz w:val="20"/>
                <w:szCs w:val="20"/>
              </w:rPr>
            </w:pPr>
          </w:p>
          <w:p w14:paraId="7A89DF02" w14:textId="77777777" w:rsidR="004877D5" w:rsidRPr="00034542" w:rsidRDefault="004877D5" w:rsidP="00AA2401">
            <w:pPr>
              <w:pStyle w:val="Odsek"/>
              <w:numPr>
                <w:ilvl w:val="0"/>
                <w:numId w:val="0"/>
              </w:numPr>
              <w:spacing w:before="0" w:after="0" w:line="276" w:lineRule="auto"/>
              <w:jc w:val="left"/>
              <w:rPr>
                <w:sz w:val="20"/>
                <w:szCs w:val="20"/>
              </w:rPr>
            </w:pPr>
            <w:r w:rsidRPr="00034542">
              <w:rPr>
                <w:sz w:val="20"/>
                <w:szCs w:val="20"/>
              </w:rPr>
              <w:t>7. PRIKAZ SODELOVANJA JAVNOSTI PRI PRIPRAVI PREDLOGA ZAKONA:</w:t>
            </w:r>
          </w:p>
          <w:p w14:paraId="29623279" w14:textId="2784A2BD" w:rsidR="00F52B76" w:rsidRPr="00034542" w:rsidRDefault="00F52B76" w:rsidP="00AA2401">
            <w:pPr>
              <w:pStyle w:val="Odsek"/>
              <w:numPr>
                <w:ilvl w:val="0"/>
                <w:numId w:val="0"/>
              </w:numPr>
              <w:spacing w:before="0" w:after="0" w:line="276" w:lineRule="auto"/>
              <w:jc w:val="left"/>
              <w:rPr>
                <w:i/>
                <w:iCs/>
                <w:sz w:val="20"/>
                <w:szCs w:val="20"/>
              </w:rPr>
            </w:pPr>
          </w:p>
          <w:p w14:paraId="30601EB0" w14:textId="556C1103" w:rsidR="002C1EAF" w:rsidRPr="00034542" w:rsidRDefault="00E51ABA" w:rsidP="002E0610">
            <w:pPr>
              <w:pStyle w:val="Odsek"/>
              <w:numPr>
                <w:ilvl w:val="0"/>
                <w:numId w:val="0"/>
              </w:numPr>
              <w:spacing w:before="0" w:after="0" w:line="276" w:lineRule="auto"/>
              <w:jc w:val="both"/>
              <w:rPr>
                <w:b w:val="0"/>
                <w:bCs/>
                <w:sz w:val="20"/>
                <w:szCs w:val="20"/>
              </w:rPr>
            </w:pPr>
            <w:r w:rsidRPr="00034542">
              <w:rPr>
                <w:b w:val="0"/>
                <w:bCs/>
                <w:sz w:val="20"/>
                <w:szCs w:val="20"/>
              </w:rPr>
              <w:t xml:space="preserve">Ministrstvo za pravosodje je </w:t>
            </w:r>
            <w:r w:rsidR="0000725A" w:rsidRPr="00034542">
              <w:rPr>
                <w:b w:val="0"/>
                <w:bCs/>
                <w:sz w:val="20"/>
                <w:szCs w:val="20"/>
              </w:rPr>
              <w:t xml:space="preserve">dne </w:t>
            </w:r>
            <w:r w:rsidRPr="00034542">
              <w:rPr>
                <w:b w:val="0"/>
                <w:bCs/>
                <w:sz w:val="20"/>
                <w:szCs w:val="20"/>
              </w:rPr>
              <w:t xml:space="preserve">21. 12. 2023 predložilo prvi delovni osnutek predloga zakona v strokovno usklajevanje širšemu krogu strokovne </w:t>
            </w:r>
            <w:r w:rsidR="001D4EF7" w:rsidRPr="00034542">
              <w:rPr>
                <w:b w:val="0"/>
                <w:bCs/>
                <w:sz w:val="20"/>
                <w:szCs w:val="20"/>
              </w:rPr>
              <w:t xml:space="preserve">in zainteresirane </w:t>
            </w:r>
            <w:r w:rsidRPr="00034542">
              <w:rPr>
                <w:b w:val="0"/>
                <w:bCs/>
                <w:sz w:val="20"/>
                <w:szCs w:val="20"/>
              </w:rPr>
              <w:t xml:space="preserve">javnosti. </w:t>
            </w:r>
            <w:r w:rsidR="00634333" w:rsidRPr="00034542">
              <w:rPr>
                <w:b w:val="0"/>
                <w:bCs/>
                <w:sz w:val="20"/>
                <w:szCs w:val="20"/>
              </w:rPr>
              <w:t>S posebnim dopisom so bili k podaji pripomb in predlogov pozvani: Vrhovno sodišče RS</w:t>
            </w:r>
            <w:r w:rsidR="00932CA0" w:rsidRPr="00034542">
              <w:rPr>
                <w:b w:val="0"/>
                <w:bCs/>
                <w:sz w:val="20"/>
                <w:szCs w:val="20"/>
              </w:rPr>
              <w:t xml:space="preserve">, </w:t>
            </w:r>
            <w:r w:rsidR="00634333" w:rsidRPr="00034542">
              <w:rPr>
                <w:b w:val="0"/>
                <w:bCs/>
                <w:sz w:val="20"/>
                <w:szCs w:val="20"/>
              </w:rPr>
              <w:t xml:space="preserve">Notarska zbornica Slovenije, Odvetniška zbornica Slovenije, Državno odvetništvo RS, </w:t>
            </w:r>
            <w:r w:rsidR="00634333" w:rsidRPr="00034542">
              <w:rPr>
                <w:b w:val="0"/>
                <w:bCs/>
                <w:sz w:val="20"/>
                <w:szCs w:val="20"/>
                <w:lang w:eastAsia="en-GB"/>
              </w:rPr>
              <w:t>Zbornic</w:t>
            </w:r>
            <w:r w:rsidR="00634333" w:rsidRPr="00034542">
              <w:rPr>
                <w:b w:val="0"/>
                <w:bCs/>
                <w:sz w:val="20"/>
                <w:szCs w:val="20"/>
              </w:rPr>
              <w:t>a</w:t>
            </w:r>
            <w:r w:rsidR="00634333" w:rsidRPr="00034542">
              <w:rPr>
                <w:b w:val="0"/>
                <w:bCs/>
                <w:sz w:val="20"/>
                <w:szCs w:val="20"/>
                <w:lang w:eastAsia="en-GB"/>
              </w:rPr>
              <w:t xml:space="preserve"> izvršiteljev Slovenije in</w:t>
            </w:r>
            <w:r w:rsidR="00634333" w:rsidRPr="00034542">
              <w:rPr>
                <w:b w:val="0"/>
                <w:bCs/>
                <w:color w:val="002060"/>
                <w:sz w:val="20"/>
                <w:szCs w:val="20"/>
                <w:lang w:eastAsia="en-GB"/>
              </w:rPr>
              <w:t xml:space="preserve"> </w:t>
            </w:r>
            <w:r w:rsidR="00634333" w:rsidRPr="00034542">
              <w:rPr>
                <w:b w:val="0"/>
                <w:bCs/>
                <w:sz w:val="20"/>
                <w:szCs w:val="20"/>
                <w:lang w:eastAsia="en-GB"/>
              </w:rPr>
              <w:t>Zbornic</w:t>
            </w:r>
            <w:r w:rsidR="00634333" w:rsidRPr="00034542">
              <w:rPr>
                <w:b w:val="0"/>
                <w:bCs/>
                <w:sz w:val="20"/>
                <w:szCs w:val="20"/>
              </w:rPr>
              <w:t>a</w:t>
            </w:r>
            <w:r w:rsidR="00634333" w:rsidRPr="00034542">
              <w:rPr>
                <w:b w:val="0"/>
                <w:bCs/>
                <w:sz w:val="20"/>
                <w:szCs w:val="20"/>
                <w:lang w:eastAsia="en-GB"/>
              </w:rPr>
              <w:t xml:space="preserve"> upraviteljev Slovenije</w:t>
            </w:r>
            <w:r w:rsidR="0060763E" w:rsidRPr="00034542">
              <w:rPr>
                <w:b w:val="0"/>
                <w:bCs/>
                <w:sz w:val="20"/>
                <w:szCs w:val="20"/>
                <w:lang w:eastAsia="en-GB"/>
              </w:rPr>
              <w:t>.</w:t>
            </w:r>
            <w:r w:rsidR="00634333" w:rsidRPr="00034542">
              <w:rPr>
                <w:b w:val="0"/>
                <w:bCs/>
                <w:sz w:val="20"/>
                <w:szCs w:val="20"/>
                <w:lang w:eastAsia="en-GB"/>
              </w:rPr>
              <w:t xml:space="preserve"> Ministrstvo za pravosodje je prejelo mnenje Vrhovnega sodišča RS</w:t>
            </w:r>
            <w:r w:rsidR="00932CA0" w:rsidRPr="00034542">
              <w:rPr>
                <w:b w:val="0"/>
                <w:bCs/>
                <w:sz w:val="20"/>
                <w:szCs w:val="20"/>
                <w:lang w:eastAsia="en-GB"/>
              </w:rPr>
              <w:t xml:space="preserve">, </w:t>
            </w:r>
            <w:r w:rsidR="00634333" w:rsidRPr="00034542">
              <w:rPr>
                <w:b w:val="0"/>
                <w:bCs/>
                <w:sz w:val="20"/>
                <w:szCs w:val="20"/>
                <w:lang w:eastAsia="en-GB"/>
              </w:rPr>
              <w:t>Odvetniške zbornice Slovenije</w:t>
            </w:r>
            <w:r w:rsidR="00932CA0" w:rsidRPr="00034542">
              <w:rPr>
                <w:b w:val="0"/>
                <w:bCs/>
                <w:sz w:val="20"/>
                <w:szCs w:val="20"/>
                <w:lang w:eastAsia="en-GB"/>
              </w:rPr>
              <w:t xml:space="preserve"> in Državnega odvetništva RS</w:t>
            </w:r>
            <w:r w:rsidR="00634333" w:rsidRPr="00034542">
              <w:rPr>
                <w:b w:val="0"/>
                <w:bCs/>
                <w:sz w:val="20"/>
                <w:szCs w:val="20"/>
                <w:lang w:eastAsia="en-GB"/>
              </w:rPr>
              <w:t xml:space="preserve">. </w:t>
            </w:r>
          </w:p>
          <w:p w14:paraId="3FEE0ABB" w14:textId="77777777" w:rsidR="004740F0" w:rsidRPr="00034542" w:rsidRDefault="004740F0" w:rsidP="00786E30">
            <w:pPr>
              <w:pStyle w:val="Odsek"/>
              <w:numPr>
                <w:ilvl w:val="0"/>
                <w:numId w:val="0"/>
              </w:numPr>
              <w:spacing w:before="0" w:after="0" w:line="276" w:lineRule="auto"/>
              <w:jc w:val="both"/>
              <w:rPr>
                <w:b w:val="0"/>
                <w:bCs/>
                <w:sz w:val="20"/>
                <w:szCs w:val="20"/>
              </w:rPr>
            </w:pPr>
          </w:p>
          <w:p w14:paraId="6CF596AA" w14:textId="04625536" w:rsidR="004740F0" w:rsidRPr="00034542" w:rsidRDefault="004740F0" w:rsidP="00786E30">
            <w:pPr>
              <w:pStyle w:val="Odsek"/>
              <w:numPr>
                <w:ilvl w:val="0"/>
                <w:numId w:val="0"/>
              </w:numPr>
              <w:spacing w:before="0" w:after="0" w:line="276" w:lineRule="auto"/>
              <w:jc w:val="both"/>
              <w:rPr>
                <w:b w:val="0"/>
                <w:bCs/>
                <w:sz w:val="20"/>
                <w:szCs w:val="20"/>
              </w:rPr>
            </w:pPr>
            <w:r w:rsidRPr="00034542">
              <w:rPr>
                <w:sz w:val="20"/>
                <w:szCs w:val="20"/>
              </w:rPr>
              <w:t>Državno odvetništvo RS</w:t>
            </w:r>
            <w:r w:rsidRPr="00034542">
              <w:rPr>
                <w:b w:val="0"/>
                <w:bCs/>
                <w:sz w:val="20"/>
                <w:szCs w:val="20"/>
              </w:rPr>
              <w:t xml:space="preserve"> </w:t>
            </w:r>
            <w:r w:rsidR="002E0610" w:rsidRPr="00034542">
              <w:rPr>
                <w:b w:val="0"/>
                <w:bCs/>
                <w:sz w:val="20"/>
                <w:szCs w:val="20"/>
              </w:rPr>
              <w:t>n</w:t>
            </w:r>
            <w:r w:rsidRPr="00034542">
              <w:rPr>
                <w:b w:val="0"/>
                <w:bCs/>
                <w:sz w:val="20"/>
                <w:szCs w:val="20"/>
              </w:rPr>
              <w:t>a predlog zakona ni imelo pripomb, je pa opozorilo na problem, ki se pojavlja, ko država dobi v last nepremičnino v skladu s 142.a členom ZD</w:t>
            </w:r>
            <w:r w:rsidR="00A4331C" w:rsidRPr="00034542">
              <w:rPr>
                <w:b w:val="0"/>
                <w:bCs/>
                <w:sz w:val="20"/>
                <w:szCs w:val="20"/>
              </w:rPr>
              <w:t>.</w:t>
            </w:r>
            <w:r w:rsidRPr="00034542">
              <w:rPr>
                <w:b w:val="0"/>
                <w:bCs/>
                <w:sz w:val="20"/>
                <w:szCs w:val="20"/>
              </w:rPr>
              <w:t xml:space="preserve"> Država v tem primeru ne odgovarja za zapustnikove dolgove, hkrati pa ZD ne vsebuje določbe, v skladu s katero bi se bremena na taki nepremičnini izbrisala po uradni dolžnosti. Navedeno povzroča bodočim upravljavcem tako pridobljenih nepremičnin, ki so obremenjene z različnimi bremeni, precejšnje težave z urejanjem premoženjskopravnih razmerij z nosilci in imetniki teh bremen, kar je povezano tudi z dodatnim delom in stroški. </w:t>
            </w:r>
            <w:r w:rsidR="009910E5" w:rsidRPr="00034542">
              <w:rPr>
                <w:b w:val="0"/>
                <w:bCs/>
                <w:sz w:val="20"/>
                <w:szCs w:val="20"/>
              </w:rPr>
              <w:t xml:space="preserve">Predlagatelj </w:t>
            </w:r>
            <w:r w:rsidR="00414A46" w:rsidRPr="00034542">
              <w:rPr>
                <w:b w:val="0"/>
                <w:bCs/>
                <w:sz w:val="20"/>
                <w:szCs w:val="20"/>
              </w:rPr>
              <w:t>tega</w:t>
            </w:r>
            <w:r w:rsidR="005D082C" w:rsidRPr="00034542">
              <w:rPr>
                <w:b w:val="0"/>
                <w:bCs/>
                <w:sz w:val="20"/>
                <w:szCs w:val="20"/>
              </w:rPr>
              <w:t xml:space="preserve"> dodatnega</w:t>
            </w:r>
            <w:r w:rsidR="00414A46" w:rsidRPr="00034542">
              <w:rPr>
                <w:b w:val="0"/>
                <w:bCs/>
                <w:sz w:val="20"/>
                <w:szCs w:val="20"/>
              </w:rPr>
              <w:t xml:space="preserve"> predloga ni vključil v ta predlog zakona</w:t>
            </w:r>
            <w:r w:rsidR="00C45E6D" w:rsidRPr="00034542">
              <w:rPr>
                <w:b w:val="0"/>
                <w:bCs/>
                <w:sz w:val="20"/>
                <w:szCs w:val="20"/>
              </w:rPr>
              <w:t xml:space="preserve">, saj meni, da je možno </w:t>
            </w:r>
            <w:r w:rsidR="005D082C" w:rsidRPr="00034542">
              <w:rPr>
                <w:b w:val="0"/>
                <w:bCs/>
                <w:sz w:val="20"/>
                <w:szCs w:val="20"/>
              </w:rPr>
              <w:t xml:space="preserve">izbris teh pravic, ko premoženje preide na Republiko Slovenijo </w:t>
            </w:r>
            <w:r w:rsidR="00C45E6D" w:rsidRPr="00034542">
              <w:rPr>
                <w:b w:val="0"/>
                <w:bCs/>
                <w:sz w:val="20"/>
                <w:szCs w:val="20"/>
              </w:rPr>
              <w:t xml:space="preserve">(po predlogu zakona tudi na </w:t>
            </w:r>
            <w:r w:rsidR="005D082C" w:rsidRPr="00034542">
              <w:rPr>
                <w:b w:val="0"/>
                <w:bCs/>
                <w:sz w:val="20"/>
                <w:szCs w:val="20"/>
              </w:rPr>
              <w:t>občino</w:t>
            </w:r>
            <w:r w:rsidR="00C45E6D" w:rsidRPr="00034542">
              <w:rPr>
                <w:b w:val="0"/>
                <w:bCs/>
                <w:sz w:val="20"/>
                <w:szCs w:val="20"/>
              </w:rPr>
              <w:t>),</w:t>
            </w:r>
            <w:r w:rsidR="005D082C" w:rsidRPr="00034542">
              <w:rPr>
                <w:b w:val="0"/>
                <w:bCs/>
                <w:sz w:val="20"/>
                <w:szCs w:val="20"/>
              </w:rPr>
              <w:t xml:space="preserve"> </w:t>
            </w:r>
            <w:r w:rsidR="00C45E6D" w:rsidRPr="00034542">
              <w:rPr>
                <w:b w:val="0"/>
                <w:bCs/>
                <w:sz w:val="20"/>
                <w:szCs w:val="20"/>
              </w:rPr>
              <w:t>doseči</w:t>
            </w:r>
            <w:r w:rsidR="005D082C" w:rsidRPr="00034542">
              <w:rPr>
                <w:b w:val="0"/>
                <w:bCs/>
                <w:sz w:val="20"/>
                <w:szCs w:val="20"/>
              </w:rPr>
              <w:t xml:space="preserve"> že skladno s splošnimi pravili.</w:t>
            </w:r>
            <w:r w:rsidR="00414A46" w:rsidRPr="00034542">
              <w:rPr>
                <w:b w:val="0"/>
                <w:bCs/>
                <w:sz w:val="20"/>
                <w:szCs w:val="20"/>
              </w:rPr>
              <w:t xml:space="preserve"> </w:t>
            </w:r>
            <w:r w:rsidR="00C45E6D" w:rsidRPr="00034542">
              <w:rPr>
                <w:b w:val="0"/>
                <w:bCs/>
                <w:sz w:val="20"/>
                <w:szCs w:val="20"/>
              </w:rPr>
              <w:t>154. člen Stvarnopravnega zakonika</w:t>
            </w:r>
            <w:r w:rsidR="00C45E6D" w:rsidRPr="00034542">
              <w:rPr>
                <w:rStyle w:val="Sprotnaopomba-sklic"/>
                <w:b w:val="0"/>
                <w:bCs/>
                <w:sz w:val="20"/>
                <w:szCs w:val="20"/>
              </w:rPr>
              <w:footnoteReference w:id="32"/>
            </w:r>
            <w:r w:rsidR="00C45E6D" w:rsidRPr="00034542">
              <w:rPr>
                <w:b w:val="0"/>
                <w:bCs/>
                <w:sz w:val="20"/>
                <w:szCs w:val="20"/>
              </w:rPr>
              <w:t xml:space="preserve"> (SPZ) v drugem odstavku med drugim določa, da se izbris hipoteke lahko zahteva, če terjatev, zavarovana s hipoteko, preneha. Vrhovno sodišče RS je v 10. točki sklepa II Ips 101/2020 z dne 20. 10. 2021 zapisalo: »Če v šestih mesecih od oklica (upnik) ne sproži stečaja zapuščine, njegova terjatev ugasne in Republika Slovenija, ki postane lastnica zapuščine brez dedičev, ne odgovarja za dolgove zapustnikov. Upnikova terjatev ni le neiztožljiva, ampak preneha. S tem postane hipoteka vsebinsko izvotljena, vpis v zemljiški knjigi je le formalne narave.«.</w:t>
            </w:r>
            <w:r w:rsidR="00452982">
              <w:rPr>
                <w:b w:val="0"/>
                <w:bCs/>
                <w:sz w:val="20"/>
                <w:szCs w:val="20"/>
              </w:rPr>
              <w:t xml:space="preserve"> Glede na navedeno p</w:t>
            </w:r>
            <w:r w:rsidR="00452982" w:rsidRPr="00034542">
              <w:rPr>
                <w:b w:val="0"/>
                <w:bCs/>
                <w:sz w:val="20"/>
                <w:szCs w:val="20"/>
              </w:rPr>
              <w:t>redlagatelj meni, da že veljavna zakonska ureditev Republiki Sloveniji omogoča izbris bremen.</w:t>
            </w:r>
          </w:p>
          <w:p w14:paraId="41822D3C" w14:textId="77777777" w:rsidR="00786E30" w:rsidRPr="00034542" w:rsidRDefault="00786E30" w:rsidP="00191C68">
            <w:pPr>
              <w:pStyle w:val="Odsek"/>
              <w:numPr>
                <w:ilvl w:val="0"/>
                <w:numId w:val="0"/>
              </w:numPr>
              <w:spacing w:before="0" w:after="0" w:line="276" w:lineRule="auto"/>
              <w:jc w:val="both"/>
              <w:rPr>
                <w:b w:val="0"/>
                <w:bCs/>
                <w:sz w:val="20"/>
                <w:szCs w:val="20"/>
              </w:rPr>
            </w:pPr>
          </w:p>
          <w:p w14:paraId="0C0FCAA4" w14:textId="7B751D6C" w:rsidR="009910E5" w:rsidRPr="00034542" w:rsidRDefault="006D6E57" w:rsidP="005D082C">
            <w:pPr>
              <w:pStyle w:val="Odsek"/>
              <w:numPr>
                <w:ilvl w:val="0"/>
                <w:numId w:val="0"/>
              </w:numPr>
              <w:spacing w:before="0" w:after="0" w:line="276" w:lineRule="auto"/>
              <w:jc w:val="both"/>
              <w:rPr>
                <w:sz w:val="20"/>
                <w:szCs w:val="20"/>
              </w:rPr>
            </w:pPr>
            <w:r w:rsidRPr="00034542">
              <w:rPr>
                <w:b w:val="0"/>
                <w:bCs/>
                <w:sz w:val="20"/>
                <w:szCs w:val="20"/>
              </w:rPr>
              <w:t xml:space="preserve">Dne 26. 1. 2024 je Ministrstvo za pravosodje prejelo pripombe </w:t>
            </w:r>
            <w:r w:rsidRPr="00034542">
              <w:rPr>
                <w:sz w:val="20"/>
                <w:szCs w:val="20"/>
              </w:rPr>
              <w:t>Odvetniške zbornice Slovenije</w:t>
            </w:r>
            <w:r w:rsidR="00EE319F" w:rsidRPr="00034542">
              <w:rPr>
                <w:b w:val="0"/>
                <w:bCs/>
                <w:sz w:val="20"/>
                <w:szCs w:val="20"/>
              </w:rPr>
              <w:t xml:space="preserve">, ki </w:t>
            </w:r>
            <w:r w:rsidR="005E0F16" w:rsidRPr="00034542">
              <w:rPr>
                <w:b w:val="0"/>
                <w:bCs/>
                <w:sz w:val="20"/>
                <w:szCs w:val="20"/>
              </w:rPr>
              <w:t xml:space="preserve">so </w:t>
            </w:r>
            <w:r w:rsidR="00EE319F" w:rsidRPr="00034542">
              <w:rPr>
                <w:b w:val="0"/>
                <w:bCs/>
                <w:sz w:val="20"/>
                <w:szCs w:val="20"/>
              </w:rPr>
              <w:t xml:space="preserve">jih </w:t>
            </w:r>
            <w:r w:rsidR="00A4331C" w:rsidRPr="00034542">
              <w:rPr>
                <w:b w:val="0"/>
                <w:bCs/>
                <w:sz w:val="20"/>
                <w:szCs w:val="20"/>
              </w:rPr>
              <w:t xml:space="preserve">zbornici </w:t>
            </w:r>
            <w:r w:rsidR="00EE319F" w:rsidRPr="00034542">
              <w:rPr>
                <w:b w:val="0"/>
                <w:bCs/>
                <w:sz w:val="20"/>
                <w:szCs w:val="20"/>
              </w:rPr>
              <w:t>posredovali njeni člani (med drugim tudi člani delovne skupine za nepravdne postopke pri Odvetniški zbornici Slovenije)</w:t>
            </w:r>
            <w:r w:rsidRPr="00034542">
              <w:rPr>
                <w:b w:val="0"/>
                <w:bCs/>
                <w:sz w:val="20"/>
                <w:szCs w:val="20"/>
              </w:rPr>
              <w:t xml:space="preserve">. </w:t>
            </w:r>
            <w:r w:rsidR="009910E5" w:rsidRPr="00034542">
              <w:rPr>
                <w:b w:val="0"/>
                <w:bCs/>
                <w:sz w:val="20"/>
                <w:szCs w:val="20"/>
              </w:rPr>
              <w:t xml:space="preserve">Glede predloga zakona </w:t>
            </w:r>
            <w:r w:rsidR="00414A46" w:rsidRPr="00034542">
              <w:rPr>
                <w:b w:val="0"/>
                <w:bCs/>
                <w:sz w:val="20"/>
                <w:szCs w:val="20"/>
              </w:rPr>
              <w:t xml:space="preserve">in njihovih pripomb ter predlogov </w:t>
            </w:r>
            <w:r w:rsidR="009910E5" w:rsidRPr="00034542">
              <w:rPr>
                <w:b w:val="0"/>
                <w:bCs/>
                <w:sz w:val="20"/>
                <w:szCs w:val="20"/>
              </w:rPr>
              <w:t xml:space="preserve">je bil dne 7. 3. 2024 opravljen sestanek </w:t>
            </w:r>
            <w:r w:rsidR="00414A46" w:rsidRPr="00034542">
              <w:rPr>
                <w:b w:val="0"/>
                <w:bCs/>
                <w:sz w:val="20"/>
                <w:szCs w:val="20"/>
              </w:rPr>
              <w:t xml:space="preserve">med predstavniki Ministrstva za pravosodje in </w:t>
            </w:r>
            <w:r w:rsidR="009910E5" w:rsidRPr="00034542">
              <w:rPr>
                <w:b w:val="0"/>
                <w:bCs/>
                <w:sz w:val="20"/>
                <w:szCs w:val="20"/>
              </w:rPr>
              <w:t xml:space="preserve">Odvetniške zbornice Slovenije. </w:t>
            </w:r>
          </w:p>
          <w:p w14:paraId="3FA71EF7" w14:textId="77777777" w:rsidR="00EE319F" w:rsidRPr="00034542" w:rsidRDefault="00EE319F" w:rsidP="006D6E57">
            <w:pPr>
              <w:pStyle w:val="Odsek"/>
              <w:numPr>
                <w:ilvl w:val="0"/>
                <w:numId w:val="0"/>
              </w:numPr>
              <w:spacing w:before="0" w:after="0" w:line="276" w:lineRule="auto"/>
              <w:jc w:val="both"/>
              <w:rPr>
                <w:b w:val="0"/>
                <w:bCs/>
                <w:sz w:val="20"/>
                <w:szCs w:val="20"/>
              </w:rPr>
            </w:pPr>
          </w:p>
          <w:p w14:paraId="0CA1B71E" w14:textId="52564F20" w:rsidR="00EE319F" w:rsidRPr="00034542" w:rsidRDefault="00EE319F" w:rsidP="006D6E57">
            <w:pPr>
              <w:pStyle w:val="Odsek"/>
              <w:numPr>
                <w:ilvl w:val="0"/>
                <w:numId w:val="0"/>
              </w:numPr>
              <w:spacing w:before="0" w:after="0" w:line="276" w:lineRule="auto"/>
              <w:jc w:val="both"/>
              <w:rPr>
                <w:b w:val="0"/>
                <w:bCs/>
                <w:sz w:val="20"/>
                <w:szCs w:val="20"/>
              </w:rPr>
            </w:pPr>
            <w:r w:rsidRPr="00034542">
              <w:rPr>
                <w:b w:val="0"/>
                <w:bCs/>
                <w:sz w:val="20"/>
                <w:szCs w:val="20"/>
              </w:rPr>
              <w:lastRenderedPageBreak/>
              <w:t>Odvetniška zbornica p</w:t>
            </w:r>
            <w:r w:rsidR="006D6E57" w:rsidRPr="00034542">
              <w:rPr>
                <w:b w:val="0"/>
                <w:bCs/>
                <w:sz w:val="20"/>
                <w:szCs w:val="20"/>
              </w:rPr>
              <w:t xml:space="preserve">odpira skrajšanje rokov </w:t>
            </w:r>
            <w:r w:rsidR="00414A46" w:rsidRPr="00034542">
              <w:rPr>
                <w:b w:val="0"/>
                <w:bCs/>
                <w:sz w:val="20"/>
                <w:szCs w:val="20"/>
              </w:rPr>
              <w:t>v 142.a in 142.b členu zakona</w:t>
            </w:r>
            <w:r w:rsidR="006D6E57" w:rsidRPr="00034542">
              <w:rPr>
                <w:b w:val="0"/>
                <w:bCs/>
                <w:sz w:val="20"/>
                <w:szCs w:val="20"/>
              </w:rPr>
              <w:t xml:space="preserve"> </w:t>
            </w:r>
            <w:r w:rsidR="00414A46" w:rsidRPr="00034542">
              <w:rPr>
                <w:b w:val="0"/>
                <w:bCs/>
                <w:sz w:val="20"/>
                <w:szCs w:val="20"/>
              </w:rPr>
              <w:t xml:space="preserve">upnikom </w:t>
            </w:r>
            <w:r w:rsidR="006D6E57" w:rsidRPr="00034542">
              <w:rPr>
                <w:b w:val="0"/>
                <w:bCs/>
                <w:sz w:val="20"/>
                <w:szCs w:val="20"/>
              </w:rPr>
              <w:t xml:space="preserve">s šestih na tri mesece, ne strinja pa se s skrajšanjem rokov v zvezi z oklicem neznanim dedičem. Predlaga, da se o skrajšanju rokov ponovno razmisli. </w:t>
            </w:r>
          </w:p>
          <w:p w14:paraId="5F7042E8" w14:textId="77777777" w:rsidR="00EE319F" w:rsidRPr="00034542" w:rsidRDefault="00EE319F" w:rsidP="006D6E57">
            <w:pPr>
              <w:pStyle w:val="Odsek"/>
              <w:numPr>
                <w:ilvl w:val="0"/>
                <w:numId w:val="0"/>
              </w:numPr>
              <w:spacing w:before="0" w:after="0" w:line="276" w:lineRule="auto"/>
              <w:jc w:val="both"/>
              <w:rPr>
                <w:b w:val="0"/>
                <w:bCs/>
                <w:sz w:val="20"/>
                <w:szCs w:val="20"/>
              </w:rPr>
            </w:pPr>
          </w:p>
          <w:p w14:paraId="526038B9" w14:textId="5FDA2ADB" w:rsidR="002F5273" w:rsidRPr="00034542" w:rsidRDefault="00EE319F" w:rsidP="006D6E5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Slovenije tudi pozdravlja nadomestitev določb o nabitju na sodno desko in objavi v Uradnem listu z objavo na spletni strani sodišča. V zvezi s tem predlaga nadgraditev spletnega iskalnika v smeri, ki bi omogočala iskanje po oklicih preko vnosa imena in priimka ter kraja bivanja umrle osebe, kar bi bistveno olajšalo iskanje. </w:t>
            </w:r>
            <w:r w:rsidR="009910E5" w:rsidRPr="00034542">
              <w:rPr>
                <w:b w:val="0"/>
                <w:bCs/>
                <w:sz w:val="20"/>
                <w:szCs w:val="20"/>
              </w:rPr>
              <w:t xml:space="preserve">Predlagatelj </w:t>
            </w:r>
            <w:r w:rsidR="00414A46" w:rsidRPr="00034542">
              <w:rPr>
                <w:b w:val="0"/>
                <w:bCs/>
                <w:sz w:val="20"/>
                <w:szCs w:val="20"/>
              </w:rPr>
              <w:t>meni</w:t>
            </w:r>
            <w:r w:rsidR="009910E5" w:rsidRPr="00034542">
              <w:rPr>
                <w:b w:val="0"/>
                <w:bCs/>
                <w:sz w:val="20"/>
                <w:szCs w:val="20"/>
              </w:rPr>
              <w:t>, da predlog ne zahteva zakonskega urejanja in bo z njim seznanil Vrhovno sodišče RS.</w:t>
            </w:r>
          </w:p>
          <w:p w14:paraId="7D84B8F4" w14:textId="77777777" w:rsidR="009910E5" w:rsidRPr="00034542" w:rsidRDefault="009910E5" w:rsidP="006D6E57">
            <w:pPr>
              <w:pStyle w:val="Odsek"/>
              <w:numPr>
                <w:ilvl w:val="0"/>
                <w:numId w:val="0"/>
              </w:numPr>
              <w:spacing w:before="0" w:after="0" w:line="276" w:lineRule="auto"/>
              <w:jc w:val="both"/>
              <w:rPr>
                <w:b w:val="0"/>
                <w:bCs/>
                <w:sz w:val="20"/>
                <w:szCs w:val="20"/>
              </w:rPr>
            </w:pPr>
          </w:p>
          <w:p w14:paraId="07ECE4AD" w14:textId="6443553B" w:rsidR="00634333" w:rsidRPr="00034542" w:rsidRDefault="00EE319F" w:rsidP="006D6E57">
            <w:pPr>
              <w:pStyle w:val="Odsek"/>
              <w:numPr>
                <w:ilvl w:val="0"/>
                <w:numId w:val="0"/>
              </w:numPr>
              <w:spacing w:before="0" w:after="0" w:line="276" w:lineRule="auto"/>
              <w:jc w:val="both"/>
              <w:rPr>
                <w:b w:val="0"/>
                <w:bCs/>
                <w:sz w:val="20"/>
                <w:szCs w:val="20"/>
              </w:rPr>
            </w:pPr>
            <w:r w:rsidRPr="00034542">
              <w:rPr>
                <w:b w:val="0"/>
                <w:bCs/>
                <w:sz w:val="20"/>
                <w:szCs w:val="20"/>
              </w:rPr>
              <w:t>Odvetniška zbornica Slovenije</w:t>
            </w:r>
            <w:r w:rsidR="002F5273" w:rsidRPr="00034542">
              <w:rPr>
                <w:b w:val="0"/>
                <w:bCs/>
                <w:sz w:val="20"/>
                <w:szCs w:val="20"/>
              </w:rPr>
              <w:t xml:space="preserve"> </w:t>
            </w:r>
            <w:r w:rsidR="00414A46" w:rsidRPr="00034542">
              <w:rPr>
                <w:b w:val="0"/>
                <w:bCs/>
                <w:sz w:val="20"/>
                <w:szCs w:val="20"/>
              </w:rPr>
              <w:t xml:space="preserve">je </w:t>
            </w:r>
            <w:r w:rsidR="002F5273" w:rsidRPr="00034542">
              <w:rPr>
                <w:b w:val="0"/>
                <w:bCs/>
                <w:sz w:val="20"/>
                <w:szCs w:val="20"/>
              </w:rPr>
              <w:t xml:space="preserve">predlaga tudi spremembo </w:t>
            </w:r>
            <w:r w:rsidR="00414A46" w:rsidRPr="00034542">
              <w:rPr>
                <w:b w:val="0"/>
                <w:bCs/>
                <w:sz w:val="20"/>
                <w:szCs w:val="20"/>
              </w:rPr>
              <w:t xml:space="preserve">(prvotno predlagane) </w:t>
            </w:r>
            <w:r w:rsidR="002F5273" w:rsidRPr="00034542">
              <w:rPr>
                <w:b w:val="0"/>
                <w:bCs/>
                <w:sz w:val="20"/>
                <w:szCs w:val="20"/>
              </w:rPr>
              <w:t>prehodn</w:t>
            </w:r>
            <w:r w:rsidR="00414A46" w:rsidRPr="00034542">
              <w:rPr>
                <w:b w:val="0"/>
                <w:bCs/>
                <w:sz w:val="20"/>
                <w:szCs w:val="20"/>
              </w:rPr>
              <w:t>e</w:t>
            </w:r>
            <w:r w:rsidR="002F5273" w:rsidRPr="00034542">
              <w:rPr>
                <w:b w:val="0"/>
                <w:bCs/>
                <w:sz w:val="20"/>
                <w:szCs w:val="20"/>
              </w:rPr>
              <w:t xml:space="preserve"> ureditv</w:t>
            </w:r>
            <w:r w:rsidR="00414A46" w:rsidRPr="00034542">
              <w:rPr>
                <w:b w:val="0"/>
                <w:bCs/>
                <w:sz w:val="20"/>
                <w:szCs w:val="20"/>
              </w:rPr>
              <w:t>e</w:t>
            </w:r>
            <w:r w:rsidR="002F5273" w:rsidRPr="00034542">
              <w:rPr>
                <w:b w:val="0"/>
                <w:bCs/>
                <w:sz w:val="20"/>
                <w:szCs w:val="20"/>
              </w:rPr>
              <w:t xml:space="preserve">. Meni, da bi bilo ustrezneje, da bi se novela zakona uporabljala </w:t>
            </w:r>
            <w:r w:rsidR="00ED3160" w:rsidRPr="00034542">
              <w:rPr>
                <w:b w:val="0"/>
                <w:bCs/>
                <w:sz w:val="20"/>
                <w:szCs w:val="20"/>
              </w:rPr>
              <w:t>tudi</w:t>
            </w:r>
            <w:r w:rsidR="002F5273" w:rsidRPr="00034542">
              <w:rPr>
                <w:b w:val="0"/>
                <w:bCs/>
                <w:sz w:val="20"/>
                <w:szCs w:val="20"/>
              </w:rPr>
              <w:t xml:space="preserve"> za zapuščinske postopke, ki so že v teku in še niso pravnomočno končani. </w:t>
            </w:r>
            <w:r w:rsidR="009910E5" w:rsidRPr="00034542">
              <w:rPr>
                <w:b w:val="0"/>
                <w:bCs/>
                <w:sz w:val="20"/>
                <w:szCs w:val="20"/>
              </w:rPr>
              <w:t xml:space="preserve">Predlagatelj je predlog </w:t>
            </w:r>
            <w:r w:rsidR="00C45E6D" w:rsidRPr="00034542">
              <w:rPr>
                <w:b w:val="0"/>
                <w:bCs/>
                <w:sz w:val="20"/>
                <w:szCs w:val="20"/>
              </w:rPr>
              <w:t xml:space="preserve">smiselno </w:t>
            </w:r>
            <w:r w:rsidR="009910E5" w:rsidRPr="00034542">
              <w:rPr>
                <w:b w:val="0"/>
                <w:bCs/>
                <w:sz w:val="20"/>
                <w:szCs w:val="20"/>
              </w:rPr>
              <w:t>upošteval.</w:t>
            </w:r>
          </w:p>
          <w:p w14:paraId="7540E56E" w14:textId="77777777" w:rsidR="00EE319F" w:rsidRPr="00034542" w:rsidRDefault="00EE319F" w:rsidP="006D6E57">
            <w:pPr>
              <w:pStyle w:val="Odsek"/>
              <w:numPr>
                <w:ilvl w:val="0"/>
                <w:numId w:val="0"/>
              </w:numPr>
              <w:spacing w:before="0" w:after="0" w:line="276" w:lineRule="auto"/>
              <w:jc w:val="both"/>
              <w:rPr>
                <w:b w:val="0"/>
                <w:bCs/>
                <w:sz w:val="20"/>
                <w:szCs w:val="20"/>
              </w:rPr>
            </w:pPr>
          </w:p>
          <w:p w14:paraId="2F8FEBC5" w14:textId="1B9FC1D3" w:rsidR="00ED3160" w:rsidRPr="00034542" w:rsidRDefault="00ED3160" w:rsidP="006D6E57">
            <w:pPr>
              <w:pStyle w:val="Odsek"/>
              <w:numPr>
                <w:ilvl w:val="0"/>
                <w:numId w:val="0"/>
              </w:numPr>
              <w:spacing w:before="0" w:after="0" w:line="276" w:lineRule="auto"/>
              <w:jc w:val="both"/>
              <w:rPr>
                <w:b w:val="0"/>
                <w:bCs/>
                <w:sz w:val="20"/>
                <w:szCs w:val="20"/>
              </w:rPr>
            </w:pPr>
            <w:r w:rsidRPr="00034542">
              <w:rPr>
                <w:b w:val="0"/>
                <w:bCs/>
                <w:sz w:val="20"/>
                <w:szCs w:val="20"/>
              </w:rPr>
              <w:t>Odvetniška zbornica Slovenije je v svojih pripombah izpostavila, da se pred zapuščinskimi sodišči različno dolgo časa čaka na prvo obravnavo. Krajevna pristojnost sodišča torej vpliva na pravico str</w:t>
            </w:r>
            <w:r w:rsidR="00786E30" w:rsidRPr="00034542">
              <w:rPr>
                <w:b w:val="0"/>
                <w:bCs/>
                <w:sz w:val="20"/>
                <w:szCs w:val="20"/>
              </w:rPr>
              <w:t>a</w:t>
            </w:r>
            <w:r w:rsidRPr="00034542">
              <w:rPr>
                <w:b w:val="0"/>
                <w:bCs/>
                <w:sz w:val="20"/>
                <w:szCs w:val="20"/>
              </w:rPr>
              <w:t>nke do odločanja v razumnem (primerljivem) roku. Čakanje na obravnavo tudi onemog</w:t>
            </w:r>
            <w:r w:rsidR="00B14A8E" w:rsidRPr="00034542">
              <w:rPr>
                <w:b w:val="0"/>
                <w:bCs/>
                <w:sz w:val="20"/>
                <w:szCs w:val="20"/>
              </w:rPr>
              <w:t>oča razpolaganje z zapuščino (registracija vozila, razpolaganje z denarnimi sredstvi, ovira vodenja podjetja itd.). Zato Odvetniška zbornica predlaga, naj se v ZD doda možnost, da se v primeru, ko krajevno pristojno sodišče ne more zagotoviti prve obravnave v roku treh mesecev od sestave smrtovnic</w:t>
            </w:r>
            <w:r w:rsidR="00A4331C" w:rsidRPr="00034542">
              <w:rPr>
                <w:b w:val="0"/>
                <w:bCs/>
                <w:sz w:val="20"/>
                <w:szCs w:val="20"/>
              </w:rPr>
              <w:t>e</w:t>
            </w:r>
            <w:r w:rsidR="00B14A8E" w:rsidRPr="00034542">
              <w:rPr>
                <w:b w:val="0"/>
                <w:bCs/>
                <w:sz w:val="20"/>
                <w:szCs w:val="20"/>
              </w:rPr>
              <w:t>, stranke lahko odločijo, da se njihova zadeva dodeli drugemu stvarno pristojnemu sodišču v državi, oziroma d</w:t>
            </w:r>
            <w:r w:rsidR="00A4331C" w:rsidRPr="00034542">
              <w:rPr>
                <w:b w:val="0"/>
                <w:bCs/>
                <w:sz w:val="20"/>
                <w:szCs w:val="20"/>
              </w:rPr>
              <w:t>a</w:t>
            </w:r>
            <w:r w:rsidR="00B14A8E" w:rsidRPr="00034542">
              <w:rPr>
                <w:b w:val="0"/>
                <w:bCs/>
                <w:sz w:val="20"/>
                <w:szCs w:val="20"/>
              </w:rPr>
              <w:t xml:space="preserve"> se uvede podobna rešitev, kot jo poznamo že glede razporejanja obravnav v zemljiškoknjižnih zadevah.</w:t>
            </w:r>
            <w:r w:rsidR="005E0F16" w:rsidRPr="00034542">
              <w:rPr>
                <w:b w:val="0"/>
                <w:bCs/>
                <w:sz w:val="20"/>
                <w:szCs w:val="20"/>
              </w:rPr>
              <w:t xml:space="preserve"> Predlagatelj</w:t>
            </w:r>
            <w:r w:rsidR="00F06214" w:rsidRPr="00034542">
              <w:rPr>
                <w:b w:val="0"/>
                <w:bCs/>
                <w:sz w:val="20"/>
                <w:szCs w:val="20"/>
              </w:rPr>
              <w:t xml:space="preserve"> pojasnjuje, da je bilo na zgoraj navedenem sestanku z Odvetniško zbornico </w:t>
            </w:r>
            <w:r w:rsidR="00856CD1" w:rsidRPr="00034542">
              <w:rPr>
                <w:b w:val="0"/>
                <w:bCs/>
                <w:sz w:val="20"/>
                <w:szCs w:val="20"/>
              </w:rPr>
              <w:t xml:space="preserve">Slovenije </w:t>
            </w:r>
            <w:r w:rsidR="00F06214" w:rsidRPr="00034542">
              <w:rPr>
                <w:b w:val="0"/>
                <w:bCs/>
                <w:sz w:val="20"/>
                <w:szCs w:val="20"/>
              </w:rPr>
              <w:t xml:space="preserve">dogovorjeno, da </w:t>
            </w:r>
            <w:r w:rsidR="00414A46" w:rsidRPr="00034542">
              <w:rPr>
                <w:b w:val="0"/>
                <w:bCs/>
                <w:sz w:val="20"/>
                <w:szCs w:val="20"/>
              </w:rPr>
              <w:t xml:space="preserve">ta predlog ne bo del tega predloga zakona, </w:t>
            </w:r>
            <w:r w:rsidR="00F06214" w:rsidRPr="00034542">
              <w:rPr>
                <w:b w:val="0"/>
                <w:bCs/>
                <w:sz w:val="20"/>
                <w:szCs w:val="20"/>
              </w:rPr>
              <w:t xml:space="preserve">Ministrstvo za pravosodje </w:t>
            </w:r>
            <w:r w:rsidR="00414A46" w:rsidRPr="00034542">
              <w:rPr>
                <w:b w:val="0"/>
                <w:bCs/>
                <w:sz w:val="20"/>
                <w:szCs w:val="20"/>
              </w:rPr>
              <w:t xml:space="preserve">pa v nadaljevanju </w:t>
            </w:r>
            <w:r w:rsidR="00F06214" w:rsidRPr="00034542">
              <w:rPr>
                <w:b w:val="0"/>
                <w:bCs/>
                <w:sz w:val="20"/>
                <w:szCs w:val="20"/>
              </w:rPr>
              <w:t>preuči možnost zakonske ureditve predlagane rešitve.</w:t>
            </w:r>
          </w:p>
          <w:p w14:paraId="424A418A" w14:textId="77777777" w:rsidR="00EE319F" w:rsidRPr="00034542" w:rsidRDefault="00EE319F" w:rsidP="006D6E57">
            <w:pPr>
              <w:pStyle w:val="Odsek"/>
              <w:numPr>
                <w:ilvl w:val="0"/>
                <w:numId w:val="0"/>
              </w:numPr>
              <w:spacing w:before="0" w:after="0" w:line="276" w:lineRule="auto"/>
              <w:jc w:val="both"/>
              <w:rPr>
                <w:b w:val="0"/>
                <w:bCs/>
                <w:sz w:val="20"/>
                <w:szCs w:val="20"/>
              </w:rPr>
            </w:pPr>
          </w:p>
          <w:p w14:paraId="44F2DE31" w14:textId="198D0042" w:rsidR="00856CD1" w:rsidRPr="00034542" w:rsidRDefault="00395BA8" w:rsidP="006D6E57">
            <w:pPr>
              <w:pStyle w:val="Odsek"/>
              <w:numPr>
                <w:ilvl w:val="0"/>
                <w:numId w:val="0"/>
              </w:numPr>
              <w:spacing w:before="0" w:after="0" w:line="276" w:lineRule="auto"/>
              <w:jc w:val="both"/>
              <w:rPr>
                <w:b w:val="0"/>
                <w:bCs/>
                <w:sz w:val="20"/>
                <w:szCs w:val="20"/>
              </w:rPr>
            </w:pPr>
            <w:r w:rsidRPr="00034542">
              <w:rPr>
                <w:b w:val="0"/>
                <w:bCs/>
                <w:sz w:val="20"/>
                <w:szCs w:val="20"/>
              </w:rPr>
              <w:t xml:space="preserve">Odvetniška zbornica Slovenije je v svojih pripombah izpostavila tudi težavo neurejenega zemljiškoknjižnega stanja, ki izhaja iz primerov, ko je zapustnik imel zadnje običajno prebivališče v tujini. V krog oseb, ki lahko zahtevajo izdajo evropskega potrdila o dedovanju ne spada zemljiškoknjižni solastnik ali druga oseba, ki ima pravni </w:t>
            </w:r>
            <w:r w:rsidR="00544EB7" w:rsidRPr="00034542">
              <w:rPr>
                <w:b w:val="0"/>
                <w:bCs/>
                <w:sz w:val="20"/>
                <w:szCs w:val="20"/>
              </w:rPr>
              <w:t>interes</w:t>
            </w:r>
            <w:r w:rsidRPr="00034542">
              <w:rPr>
                <w:b w:val="0"/>
                <w:bCs/>
                <w:sz w:val="20"/>
                <w:szCs w:val="20"/>
              </w:rPr>
              <w:t xml:space="preserve"> za ureditev zemljiškoknjižnega stanja. Dediči – solastniki nepremičnine</w:t>
            </w:r>
            <w:r w:rsidR="00A4331C" w:rsidRPr="00034542">
              <w:rPr>
                <w:b w:val="0"/>
                <w:bCs/>
                <w:sz w:val="20"/>
                <w:szCs w:val="20"/>
              </w:rPr>
              <w:t>,</w:t>
            </w:r>
            <w:r w:rsidRPr="00034542">
              <w:rPr>
                <w:b w:val="0"/>
                <w:bCs/>
                <w:sz w:val="20"/>
                <w:szCs w:val="20"/>
              </w:rPr>
              <w:t xml:space="preserve"> ki bi lahko pridobili evropsko potrdilo obedovanju, pa zato nimajo interesa. Zainteresirane osebe same ne morejo pridobiti evropskega potrdila o dedovanju, kar lahko predstavlja hudo oviro v pravdnih in nepravdnih postopkih (npr. pri delitvi </w:t>
            </w:r>
            <w:r w:rsidR="005E0F16" w:rsidRPr="00034542">
              <w:rPr>
                <w:b w:val="0"/>
                <w:bCs/>
                <w:sz w:val="20"/>
                <w:szCs w:val="20"/>
              </w:rPr>
              <w:t xml:space="preserve">solastnine na določeni nepremičnini). Odvetniška zbornica </w:t>
            </w:r>
            <w:r w:rsidR="00C45E6D" w:rsidRPr="00034542">
              <w:rPr>
                <w:b w:val="0"/>
                <w:bCs/>
                <w:sz w:val="20"/>
                <w:szCs w:val="20"/>
              </w:rPr>
              <w:t xml:space="preserve">Slovenije </w:t>
            </w:r>
            <w:r w:rsidR="005E0F16" w:rsidRPr="00034542">
              <w:rPr>
                <w:b w:val="0"/>
                <w:bCs/>
                <w:sz w:val="20"/>
                <w:szCs w:val="20"/>
              </w:rPr>
              <w:t>predlaga, naj se začne iskati mogoče rešitve. Predlagatelj</w:t>
            </w:r>
            <w:r w:rsidR="00856CD1" w:rsidRPr="00034542">
              <w:rPr>
                <w:b w:val="0"/>
                <w:bCs/>
                <w:sz w:val="20"/>
                <w:szCs w:val="20"/>
              </w:rPr>
              <w:t xml:space="preserve"> pojasnjuje, da je bilo na omenjenem sestanku z Odvetniško zbornico Slovenije dogovorjeno, da Ministrstvo za pravosodje preuči, ali je predlog, po katerem lahko izdajo evropsko potrdilo o dedovanju od </w:t>
            </w:r>
            <w:r w:rsidR="00E30348">
              <w:rPr>
                <w:b w:val="0"/>
                <w:bCs/>
                <w:sz w:val="20"/>
                <w:szCs w:val="20"/>
              </w:rPr>
              <w:t xml:space="preserve">za dedovanje pristojnega </w:t>
            </w:r>
            <w:r w:rsidR="00856CD1" w:rsidRPr="00034542">
              <w:rPr>
                <w:b w:val="0"/>
                <w:bCs/>
                <w:sz w:val="20"/>
                <w:szCs w:val="20"/>
              </w:rPr>
              <w:t xml:space="preserve">sodišča zahteva tudi </w:t>
            </w:r>
            <w:r w:rsidR="00E30348">
              <w:rPr>
                <w:b w:val="0"/>
                <w:bCs/>
                <w:sz w:val="20"/>
                <w:szCs w:val="20"/>
              </w:rPr>
              <w:t>solastnik nepremičnine</w:t>
            </w:r>
            <w:r w:rsidR="00E30348" w:rsidRPr="00034542">
              <w:rPr>
                <w:b w:val="0"/>
                <w:bCs/>
                <w:sz w:val="20"/>
                <w:szCs w:val="20"/>
              </w:rPr>
              <w:t xml:space="preserve"> </w:t>
            </w:r>
            <w:r w:rsidR="00E30348">
              <w:rPr>
                <w:b w:val="0"/>
                <w:bCs/>
                <w:sz w:val="20"/>
                <w:szCs w:val="20"/>
              </w:rPr>
              <w:t xml:space="preserve">s </w:t>
            </w:r>
            <w:r w:rsidR="00856CD1" w:rsidRPr="00034542">
              <w:rPr>
                <w:b w:val="0"/>
                <w:bCs/>
                <w:sz w:val="20"/>
                <w:szCs w:val="20"/>
              </w:rPr>
              <w:t xml:space="preserve">prebivališčem v državi, </w:t>
            </w:r>
            <w:r w:rsidR="00E30348">
              <w:rPr>
                <w:b w:val="0"/>
                <w:bCs/>
                <w:sz w:val="20"/>
                <w:szCs w:val="20"/>
              </w:rPr>
              <w:t xml:space="preserve">kjer nepremičnina leži, </w:t>
            </w:r>
            <w:r w:rsidR="00856CD1" w:rsidRPr="00034542">
              <w:rPr>
                <w:b w:val="0"/>
                <w:bCs/>
                <w:sz w:val="20"/>
                <w:szCs w:val="20"/>
              </w:rPr>
              <w:t>povezan s spremembo ureditve po Uredbi o dedovanju</w:t>
            </w:r>
            <w:r w:rsidR="00856CD1" w:rsidRPr="00034542">
              <w:rPr>
                <w:rStyle w:val="Sprotnaopomba-sklic"/>
                <w:b w:val="0"/>
                <w:bCs/>
                <w:sz w:val="20"/>
                <w:szCs w:val="20"/>
              </w:rPr>
              <w:footnoteReference w:id="33"/>
            </w:r>
            <w:r w:rsidR="00856CD1" w:rsidRPr="00034542">
              <w:rPr>
                <w:b w:val="0"/>
                <w:bCs/>
                <w:sz w:val="20"/>
                <w:szCs w:val="20"/>
              </w:rPr>
              <w:t xml:space="preserve"> ali bi</w:t>
            </w:r>
            <w:r w:rsidR="00E30348">
              <w:rPr>
                <w:b w:val="0"/>
                <w:bCs/>
                <w:sz w:val="20"/>
                <w:szCs w:val="20"/>
              </w:rPr>
              <w:t xml:space="preserve"> bilo mogoče najti drugo rešitev</w:t>
            </w:r>
            <w:r w:rsidR="00856CD1" w:rsidRPr="00034542">
              <w:rPr>
                <w:b w:val="0"/>
                <w:bCs/>
                <w:sz w:val="20"/>
                <w:szCs w:val="20"/>
              </w:rPr>
              <w:t>.</w:t>
            </w:r>
          </w:p>
          <w:p w14:paraId="340F713D" w14:textId="77777777" w:rsidR="00C45E6D" w:rsidRPr="00034542" w:rsidRDefault="00C45E6D" w:rsidP="006D6E57">
            <w:pPr>
              <w:pStyle w:val="Odsek"/>
              <w:numPr>
                <w:ilvl w:val="0"/>
                <w:numId w:val="0"/>
              </w:numPr>
              <w:spacing w:before="0" w:after="0" w:line="276" w:lineRule="auto"/>
              <w:jc w:val="both"/>
              <w:rPr>
                <w:b w:val="0"/>
                <w:bCs/>
                <w:sz w:val="20"/>
                <w:szCs w:val="20"/>
              </w:rPr>
            </w:pPr>
          </w:p>
          <w:p w14:paraId="121120E3" w14:textId="5DFFB11B" w:rsidR="00C45E6D" w:rsidRPr="00034542" w:rsidRDefault="00C45E6D" w:rsidP="00C45E6D">
            <w:pPr>
              <w:pStyle w:val="Odsek"/>
              <w:numPr>
                <w:ilvl w:val="0"/>
                <w:numId w:val="0"/>
              </w:numPr>
              <w:spacing w:before="0" w:after="0" w:line="276" w:lineRule="auto"/>
              <w:jc w:val="both"/>
              <w:rPr>
                <w:b w:val="0"/>
                <w:bCs/>
                <w:sz w:val="20"/>
                <w:szCs w:val="20"/>
              </w:rPr>
            </w:pPr>
            <w:r w:rsidRPr="00034542">
              <w:rPr>
                <w:b w:val="0"/>
                <w:bCs/>
                <w:sz w:val="20"/>
                <w:szCs w:val="20"/>
              </w:rPr>
              <w:t>Odvetniška zbornica Slovenije predlaga tudi spremembo petega odstavka 28. člena ZD, s čimer bi se po njenem mnenju preprečilo zaobid določb, ki ščitijo pravice nujnih dedičev, in sicer tako, da bi se besedilo »v zadnjem letu« nadomestilo z besedama »za časa«. Veljavna določba namreč določa, da se ob ugotavljanju vrednosti zapuščine v obračun doda vrednost daril, ki jih je zapustnik v zadnjem letu svojega življenja dal drugim osebam, ki niso dediči, razen običajnih manjših daril. Predlagatelj tega predloga ni upošteval, saj sprememba ureditve v delu, ki se nanaša na nujne dediče in nujne deleže, terja širšo strokovno razpravo.</w:t>
            </w:r>
            <w:r w:rsidR="00452982">
              <w:rPr>
                <w:b w:val="0"/>
                <w:bCs/>
                <w:sz w:val="20"/>
                <w:szCs w:val="20"/>
              </w:rPr>
              <w:t xml:space="preserve"> </w:t>
            </w:r>
            <w:r w:rsidR="00452982" w:rsidRPr="00034542">
              <w:rPr>
                <w:rFonts w:eastAsiaTheme="minorHAnsi"/>
                <w:b w:val="0"/>
                <w:bCs/>
                <w:color w:val="000000"/>
                <w:sz w:val="20"/>
                <w:szCs w:val="20"/>
                <w14:ligatures w14:val="standardContextual"/>
              </w:rPr>
              <w:t xml:space="preserve">Ministrstvo za pravosodje in Odvetniška zbornica Slovenije bosta </w:t>
            </w:r>
            <w:r w:rsidR="00452982" w:rsidRPr="00034542">
              <w:rPr>
                <w:b w:val="0"/>
                <w:bCs/>
                <w:sz w:val="20"/>
                <w:szCs w:val="20"/>
              </w:rPr>
              <w:t>v letošnjem letu organizirala okroglo mizo, ki bo potekala na temo ureditve nujnih dedičev in nujnih deležev ter bo odprta za širšo strokovno javnost.</w:t>
            </w:r>
          </w:p>
          <w:p w14:paraId="4E2B0D4F" w14:textId="77777777" w:rsidR="00C45E6D" w:rsidRPr="00034542" w:rsidRDefault="00C45E6D" w:rsidP="006D6E57">
            <w:pPr>
              <w:pStyle w:val="Odsek"/>
              <w:numPr>
                <w:ilvl w:val="0"/>
                <w:numId w:val="0"/>
              </w:numPr>
              <w:spacing w:before="0" w:after="0" w:line="276" w:lineRule="auto"/>
              <w:jc w:val="both"/>
              <w:rPr>
                <w:b w:val="0"/>
                <w:bCs/>
                <w:sz w:val="20"/>
                <w:szCs w:val="20"/>
              </w:rPr>
            </w:pPr>
          </w:p>
          <w:p w14:paraId="0660A01D" w14:textId="415A7405" w:rsidR="00C45E6D" w:rsidRPr="00034542" w:rsidRDefault="00E84BFC" w:rsidP="00C336B5">
            <w:pPr>
              <w:pStyle w:val="Odsek"/>
              <w:numPr>
                <w:ilvl w:val="0"/>
                <w:numId w:val="0"/>
              </w:numPr>
              <w:spacing w:before="0" w:after="0" w:line="276" w:lineRule="auto"/>
              <w:jc w:val="both"/>
              <w:rPr>
                <w:b w:val="0"/>
                <w:bCs/>
                <w:sz w:val="20"/>
                <w:szCs w:val="20"/>
              </w:rPr>
            </w:pPr>
            <w:r w:rsidRPr="00034542">
              <w:rPr>
                <w:b w:val="0"/>
                <w:bCs/>
                <w:sz w:val="20"/>
                <w:szCs w:val="20"/>
              </w:rPr>
              <w:t>P</w:t>
            </w:r>
            <w:r w:rsidR="00C45E6D" w:rsidRPr="00034542">
              <w:rPr>
                <w:b w:val="0"/>
                <w:bCs/>
                <w:sz w:val="20"/>
                <w:szCs w:val="20"/>
              </w:rPr>
              <w:t xml:space="preserve">redlog </w:t>
            </w:r>
            <w:r w:rsidRPr="00034542">
              <w:rPr>
                <w:b w:val="0"/>
                <w:bCs/>
                <w:sz w:val="20"/>
                <w:szCs w:val="20"/>
              </w:rPr>
              <w:t xml:space="preserve">za </w:t>
            </w:r>
            <w:r w:rsidR="00C45E6D" w:rsidRPr="00034542">
              <w:rPr>
                <w:b w:val="0"/>
                <w:bCs/>
                <w:sz w:val="20"/>
                <w:szCs w:val="20"/>
              </w:rPr>
              <w:t>sprememb</w:t>
            </w:r>
            <w:r w:rsidRPr="00034542">
              <w:rPr>
                <w:b w:val="0"/>
                <w:bCs/>
                <w:sz w:val="20"/>
                <w:szCs w:val="20"/>
              </w:rPr>
              <w:t>o</w:t>
            </w:r>
            <w:r w:rsidR="00C45E6D" w:rsidRPr="00034542">
              <w:rPr>
                <w:b w:val="0"/>
                <w:bCs/>
                <w:sz w:val="20"/>
                <w:szCs w:val="20"/>
              </w:rPr>
              <w:t xml:space="preserve"> 28. člena ZD je </w:t>
            </w:r>
            <w:r w:rsidRPr="00034542">
              <w:rPr>
                <w:b w:val="0"/>
                <w:bCs/>
                <w:sz w:val="20"/>
                <w:szCs w:val="20"/>
              </w:rPr>
              <w:t>d</w:t>
            </w:r>
            <w:r w:rsidR="00C45E6D" w:rsidRPr="00034542">
              <w:rPr>
                <w:b w:val="0"/>
                <w:bCs/>
                <w:sz w:val="20"/>
                <w:szCs w:val="20"/>
              </w:rPr>
              <w:t xml:space="preserve">ne 22. 1. 2024 podala </w:t>
            </w:r>
            <w:r w:rsidRPr="00034542">
              <w:rPr>
                <w:b w:val="0"/>
                <w:bCs/>
                <w:sz w:val="20"/>
                <w:szCs w:val="20"/>
              </w:rPr>
              <w:t xml:space="preserve">tudi </w:t>
            </w:r>
            <w:r w:rsidR="00C45E6D" w:rsidRPr="00E30348">
              <w:rPr>
                <w:b w:val="0"/>
                <w:bCs/>
                <w:sz w:val="20"/>
                <w:szCs w:val="20"/>
              </w:rPr>
              <w:t>Odvetniška pisarna Ostrožnik</w:t>
            </w:r>
            <w:r w:rsidR="00C45E6D" w:rsidRPr="00034542">
              <w:rPr>
                <w:b w:val="0"/>
                <w:bCs/>
                <w:sz w:val="20"/>
                <w:szCs w:val="20"/>
              </w:rPr>
              <w:t>.</w:t>
            </w:r>
            <w:r w:rsidRPr="00034542">
              <w:rPr>
                <w:rStyle w:val="Sprotnaopomba-sklic"/>
                <w:b w:val="0"/>
                <w:bCs/>
                <w:sz w:val="20"/>
                <w:szCs w:val="20"/>
              </w:rPr>
              <w:footnoteReference w:id="34"/>
            </w:r>
            <w:r w:rsidR="00C45E6D" w:rsidRPr="00034542">
              <w:rPr>
                <w:b w:val="0"/>
                <w:bCs/>
                <w:sz w:val="20"/>
                <w:szCs w:val="20"/>
              </w:rPr>
              <w:t xml:space="preserve"> </w:t>
            </w:r>
            <w:r w:rsidRPr="00034542">
              <w:rPr>
                <w:b w:val="0"/>
                <w:bCs/>
                <w:sz w:val="20"/>
                <w:szCs w:val="20"/>
              </w:rPr>
              <w:t>Poleg tega je p</w:t>
            </w:r>
            <w:r w:rsidR="00C45E6D" w:rsidRPr="00034542">
              <w:rPr>
                <w:b w:val="0"/>
                <w:bCs/>
                <w:sz w:val="20"/>
                <w:szCs w:val="20"/>
              </w:rPr>
              <w:t xml:space="preserve">odprla ureditev, po kateri bodo oklici objavljeni na spletni strani sodišča in ne več v Uradnem listu, </w:t>
            </w:r>
            <w:r w:rsidR="00C45E6D" w:rsidRPr="00034542">
              <w:rPr>
                <w:b w:val="0"/>
                <w:bCs/>
                <w:sz w:val="20"/>
                <w:szCs w:val="20"/>
              </w:rPr>
              <w:lastRenderedPageBreak/>
              <w:t xml:space="preserve">saj ga po njenem mnenju bere izjemno majhno število potencialnih dedičev, z objavo na spletni strani sodišča pa se veča dostopnost za potencialne dediče po celotni Sloveniji in v tujini. Pomislek pa je Odvetniška pisarna Ostrožnik izrazila glede predloga za skrajšanje rokov. Po njenem mnenju roki po veljavni ureditvi niso predolgi in bi njihovo skrajševanje vplivalo na pravno varnost. Odvetniška pisarna Ostrožnik je izrazila pomislek tudi glede prehodne določbe </w:t>
            </w:r>
            <w:r w:rsidRPr="00034542">
              <w:rPr>
                <w:b w:val="0"/>
                <w:bCs/>
                <w:sz w:val="20"/>
                <w:szCs w:val="20"/>
              </w:rPr>
              <w:t xml:space="preserve">in predlagala, naj se določba </w:t>
            </w:r>
            <w:r w:rsidR="00C45E6D" w:rsidRPr="00034542">
              <w:rPr>
                <w:b w:val="0"/>
                <w:bCs/>
                <w:sz w:val="20"/>
                <w:szCs w:val="20"/>
              </w:rPr>
              <w:t xml:space="preserve">glasi: »Zapuščinski postopki, ki so se začeli do uveljavitve tega zakona in zapuščinski postopki, ki so že v teku, se dokončajo po določbah zakona o dedovanju.«. </w:t>
            </w:r>
            <w:r w:rsidR="00C45E6D" w:rsidRPr="00E30348">
              <w:rPr>
                <w:b w:val="0"/>
                <w:bCs/>
                <w:sz w:val="20"/>
                <w:szCs w:val="20"/>
              </w:rPr>
              <w:t xml:space="preserve">Predlagatelj </w:t>
            </w:r>
            <w:r w:rsidR="00C45E6D" w:rsidRPr="00034542">
              <w:rPr>
                <w:b w:val="0"/>
                <w:bCs/>
                <w:sz w:val="20"/>
                <w:szCs w:val="20"/>
              </w:rPr>
              <w:t xml:space="preserve">pripombe Odvetniške pisarne Ostrožnik v zvezi s krajšanjem roka </w:t>
            </w:r>
            <w:r w:rsidRPr="00034542">
              <w:rPr>
                <w:b w:val="0"/>
                <w:bCs/>
                <w:sz w:val="20"/>
                <w:szCs w:val="20"/>
              </w:rPr>
              <w:t xml:space="preserve">ni mogel upoštevati, saj gre za bistveno rešitev tega predloga zakona. Kot že navedeno v obrazložitvi predloga zakona, je </w:t>
            </w:r>
            <w:r w:rsidR="00C45E6D" w:rsidRPr="00034542">
              <w:rPr>
                <w:b w:val="0"/>
                <w:bCs/>
                <w:sz w:val="20"/>
                <w:szCs w:val="20"/>
              </w:rPr>
              <w:t xml:space="preserve">predlagatelj </w:t>
            </w:r>
            <w:r w:rsidRPr="00034542">
              <w:rPr>
                <w:b w:val="0"/>
                <w:bCs/>
                <w:sz w:val="20"/>
                <w:szCs w:val="20"/>
              </w:rPr>
              <w:t>pri oblikovanju teh rešitev</w:t>
            </w:r>
            <w:r w:rsidR="00C45E6D" w:rsidRPr="00034542">
              <w:rPr>
                <w:b w:val="0"/>
                <w:bCs/>
                <w:sz w:val="20"/>
                <w:szCs w:val="20"/>
              </w:rPr>
              <w:t xml:space="preserve"> sledil predlogu Delovne skupine Vrhovnega sodišča RS za analizo vzrokov za podaljševanje časa reševanja zadev in zmanjšanja števila rešenih zadev, </w:t>
            </w:r>
            <w:r w:rsidRPr="00034542">
              <w:rPr>
                <w:b w:val="0"/>
                <w:bCs/>
                <w:sz w:val="20"/>
                <w:szCs w:val="20"/>
              </w:rPr>
              <w:t>pri čemer</w:t>
            </w:r>
            <w:r w:rsidR="00C45E6D" w:rsidRPr="00034542">
              <w:rPr>
                <w:b w:val="0"/>
                <w:bCs/>
                <w:sz w:val="20"/>
                <w:szCs w:val="20"/>
              </w:rPr>
              <w:t xml:space="preserve"> ocenjuje, da je krajšanje rokov glede na sodobne načine komunikacije in visoko stopnjo digitalizacije ter dostopnosti svetovnega spleta primerno in ustrezno, v prid tej rešitvi pa govori tudi primerjalno pravni prikaz ureditev v drugih državah. </w:t>
            </w:r>
          </w:p>
          <w:p w14:paraId="7F003CA2" w14:textId="77777777" w:rsidR="00B14A8E" w:rsidRPr="00034542" w:rsidRDefault="00B14A8E" w:rsidP="00191C68">
            <w:pPr>
              <w:pStyle w:val="Odsek"/>
              <w:numPr>
                <w:ilvl w:val="0"/>
                <w:numId w:val="0"/>
              </w:numPr>
              <w:spacing w:before="0" w:after="0" w:line="276" w:lineRule="auto"/>
              <w:jc w:val="both"/>
              <w:rPr>
                <w:b w:val="0"/>
                <w:bCs/>
                <w:sz w:val="20"/>
                <w:szCs w:val="20"/>
              </w:rPr>
            </w:pPr>
          </w:p>
          <w:p w14:paraId="0D2D621C" w14:textId="30ED47AA" w:rsidR="002B783A" w:rsidRPr="00034542" w:rsidRDefault="00B03E19" w:rsidP="00544EB7">
            <w:pPr>
              <w:pStyle w:val="Odsek"/>
              <w:numPr>
                <w:ilvl w:val="0"/>
                <w:numId w:val="0"/>
              </w:numPr>
              <w:spacing w:before="0" w:after="0" w:line="276" w:lineRule="auto"/>
              <w:jc w:val="both"/>
              <w:rPr>
                <w:b w:val="0"/>
                <w:bCs/>
                <w:sz w:val="20"/>
                <w:szCs w:val="20"/>
              </w:rPr>
            </w:pPr>
            <w:r w:rsidRPr="00034542">
              <w:rPr>
                <w:b w:val="0"/>
                <w:bCs/>
                <w:sz w:val="20"/>
                <w:szCs w:val="20"/>
              </w:rPr>
              <w:t xml:space="preserve">Dne 12. 2. 2024 je pripombe posredovalo </w:t>
            </w:r>
            <w:r w:rsidRPr="00452982">
              <w:rPr>
                <w:sz w:val="20"/>
                <w:szCs w:val="20"/>
              </w:rPr>
              <w:t>Vrhovno sodišče RS</w:t>
            </w:r>
            <w:r w:rsidRPr="00034542">
              <w:rPr>
                <w:b w:val="0"/>
                <w:bCs/>
                <w:sz w:val="20"/>
                <w:szCs w:val="20"/>
              </w:rPr>
              <w:t xml:space="preserve">. V svojem mnenju je posredovalo mnenja okrajnih sodišča, priložilo pa je tudi mnenje </w:t>
            </w:r>
            <w:r w:rsidR="00544EB7" w:rsidRPr="00034542">
              <w:rPr>
                <w:b w:val="0"/>
                <w:bCs/>
                <w:sz w:val="20"/>
                <w:szCs w:val="20"/>
              </w:rPr>
              <w:t>Projektne skupine PUND</w:t>
            </w:r>
            <w:r w:rsidRPr="00034542">
              <w:rPr>
                <w:b w:val="0"/>
                <w:bCs/>
                <w:sz w:val="20"/>
                <w:szCs w:val="20"/>
              </w:rPr>
              <w:t xml:space="preserve"> pri Vrhovnem sodišču RS. Okrajna sodišča večino</w:t>
            </w:r>
            <w:r w:rsidR="002B783A" w:rsidRPr="00034542">
              <w:rPr>
                <w:b w:val="0"/>
                <w:bCs/>
                <w:sz w:val="20"/>
                <w:szCs w:val="20"/>
              </w:rPr>
              <w:t>ma</w:t>
            </w:r>
            <w:r w:rsidRPr="00034542">
              <w:rPr>
                <w:b w:val="0"/>
                <w:bCs/>
                <w:sz w:val="20"/>
                <w:szCs w:val="20"/>
              </w:rPr>
              <w:t xml:space="preserve"> podpirajo skrajšanje rokov (tako tist</w:t>
            </w:r>
            <w:r w:rsidR="00544EB7" w:rsidRPr="00034542">
              <w:rPr>
                <w:b w:val="0"/>
                <w:bCs/>
                <w:sz w:val="20"/>
                <w:szCs w:val="20"/>
              </w:rPr>
              <w:t>ega</w:t>
            </w:r>
            <w:r w:rsidRPr="00034542">
              <w:rPr>
                <w:b w:val="0"/>
                <w:bCs/>
                <w:sz w:val="20"/>
                <w:szCs w:val="20"/>
              </w:rPr>
              <w:t xml:space="preserve">, ki se nanaša na </w:t>
            </w:r>
            <w:r w:rsidR="00544EB7" w:rsidRPr="00034542">
              <w:rPr>
                <w:b w:val="0"/>
                <w:bCs/>
                <w:sz w:val="20"/>
                <w:szCs w:val="20"/>
              </w:rPr>
              <w:t xml:space="preserve">odziv </w:t>
            </w:r>
            <w:r w:rsidRPr="00034542">
              <w:rPr>
                <w:b w:val="0"/>
                <w:bCs/>
                <w:sz w:val="20"/>
                <w:szCs w:val="20"/>
              </w:rPr>
              <w:t>neznan</w:t>
            </w:r>
            <w:r w:rsidR="00544EB7" w:rsidRPr="00034542">
              <w:rPr>
                <w:b w:val="0"/>
                <w:bCs/>
                <w:sz w:val="20"/>
                <w:szCs w:val="20"/>
              </w:rPr>
              <w:t>ih</w:t>
            </w:r>
            <w:r w:rsidRPr="00034542">
              <w:rPr>
                <w:b w:val="0"/>
                <w:bCs/>
                <w:sz w:val="20"/>
                <w:szCs w:val="20"/>
              </w:rPr>
              <w:t xml:space="preserve"> dediče</w:t>
            </w:r>
            <w:r w:rsidR="00544EB7" w:rsidRPr="00034542">
              <w:rPr>
                <w:b w:val="0"/>
                <w:bCs/>
                <w:sz w:val="20"/>
                <w:szCs w:val="20"/>
              </w:rPr>
              <w:t>v</w:t>
            </w:r>
            <w:r w:rsidR="002B783A" w:rsidRPr="00034542">
              <w:rPr>
                <w:b w:val="0"/>
                <w:bCs/>
                <w:sz w:val="20"/>
                <w:szCs w:val="20"/>
              </w:rPr>
              <w:t>,</w:t>
            </w:r>
            <w:r w:rsidRPr="00034542">
              <w:rPr>
                <w:b w:val="0"/>
                <w:bCs/>
                <w:sz w:val="20"/>
                <w:szCs w:val="20"/>
              </w:rPr>
              <w:t xml:space="preserve"> kot tist</w:t>
            </w:r>
            <w:r w:rsidR="00544EB7" w:rsidRPr="00034542">
              <w:rPr>
                <w:b w:val="0"/>
                <w:bCs/>
                <w:sz w:val="20"/>
                <w:szCs w:val="20"/>
              </w:rPr>
              <w:t>ega</w:t>
            </w:r>
            <w:r w:rsidRPr="00034542">
              <w:rPr>
                <w:b w:val="0"/>
                <w:bCs/>
                <w:sz w:val="20"/>
                <w:szCs w:val="20"/>
              </w:rPr>
              <w:t xml:space="preserve">, ki se nanaša na </w:t>
            </w:r>
            <w:r w:rsidR="00544EB7" w:rsidRPr="00034542">
              <w:rPr>
                <w:b w:val="0"/>
                <w:bCs/>
                <w:sz w:val="20"/>
                <w:szCs w:val="20"/>
              </w:rPr>
              <w:t xml:space="preserve">odziv </w:t>
            </w:r>
            <w:r w:rsidRPr="00034542">
              <w:rPr>
                <w:b w:val="0"/>
                <w:bCs/>
                <w:sz w:val="20"/>
                <w:szCs w:val="20"/>
              </w:rPr>
              <w:t>neznan</w:t>
            </w:r>
            <w:r w:rsidR="00544EB7" w:rsidRPr="00034542">
              <w:rPr>
                <w:b w:val="0"/>
                <w:bCs/>
                <w:sz w:val="20"/>
                <w:szCs w:val="20"/>
              </w:rPr>
              <w:t>ih</w:t>
            </w:r>
            <w:r w:rsidRPr="00034542">
              <w:rPr>
                <w:b w:val="0"/>
                <w:bCs/>
                <w:sz w:val="20"/>
                <w:szCs w:val="20"/>
              </w:rPr>
              <w:t xml:space="preserve"> </w:t>
            </w:r>
            <w:r w:rsidR="00544EB7" w:rsidRPr="00034542">
              <w:rPr>
                <w:b w:val="0"/>
                <w:bCs/>
                <w:sz w:val="20"/>
                <w:szCs w:val="20"/>
              </w:rPr>
              <w:t>upnikov</w:t>
            </w:r>
            <w:r w:rsidRPr="00034542">
              <w:rPr>
                <w:b w:val="0"/>
                <w:bCs/>
                <w:sz w:val="20"/>
                <w:szCs w:val="20"/>
              </w:rPr>
              <w:t>), razen enega okrajnega sodišča</w:t>
            </w:r>
            <w:r w:rsidR="00544EB7" w:rsidRPr="00034542">
              <w:rPr>
                <w:b w:val="0"/>
                <w:bCs/>
                <w:sz w:val="20"/>
                <w:szCs w:val="20"/>
              </w:rPr>
              <w:t xml:space="preserve">, ki meni, da bi bilo primerneje določiti rok šestih mesecev. Glede ureditve v prehodni določbi, kot je bila posredovana v strokovno usklajevanje, sta se strinjali dve okrajni sodišči, večina sodišč </w:t>
            </w:r>
            <w:r w:rsidR="00E84BFC" w:rsidRPr="00034542">
              <w:rPr>
                <w:b w:val="0"/>
                <w:bCs/>
                <w:sz w:val="20"/>
                <w:szCs w:val="20"/>
              </w:rPr>
              <w:t xml:space="preserve">pa </w:t>
            </w:r>
            <w:r w:rsidR="00544EB7" w:rsidRPr="00034542">
              <w:rPr>
                <w:b w:val="0"/>
                <w:bCs/>
                <w:sz w:val="20"/>
                <w:szCs w:val="20"/>
              </w:rPr>
              <w:t xml:space="preserve">je predlagala, da naj se </w:t>
            </w:r>
            <w:r w:rsidRPr="00034542">
              <w:rPr>
                <w:b w:val="0"/>
                <w:bCs/>
                <w:sz w:val="20"/>
                <w:szCs w:val="20"/>
              </w:rPr>
              <w:t>do uveljavitve tega zakona začeti zapuščinski postopki, v katerih je bil oklic že izdan</w:t>
            </w:r>
            <w:r w:rsidR="00544EB7" w:rsidRPr="00034542">
              <w:rPr>
                <w:b w:val="0"/>
                <w:bCs/>
                <w:sz w:val="20"/>
                <w:szCs w:val="20"/>
              </w:rPr>
              <w:t xml:space="preserve"> </w:t>
            </w:r>
            <w:r w:rsidRPr="00034542">
              <w:rPr>
                <w:b w:val="0"/>
                <w:bCs/>
                <w:sz w:val="20"/>
                <w:szCs w:val="20"/>
              </w:rPr>
              <w:t xml:space="preserve">in objavljen, </w:t>
            </w:r>
            <w:r w:rsidR="00544EB7" w:rsidRPr="00034542">
              <w:rPr>
                <w:b w:val="0"/>
                <w:bCs/>
                <w:sz w:val="20"/>
                <w:szCs w:val="20"/>
              </w:rPr>
              <w:t>dokončajo</w:t>
            </w:r>
            <w:r w:rsidRPr="00034542">
              <w:rPr>
                <w:b w:val="0"/>
                <w:bCs/>
                <w:sz w:val="20"/>
                <w:szCs w:val="20"/>
              </w:rPr>
              <w:t xml:space="preserve"> po določbah sedaj veljavnega zakona, vsi ostali postopki (kjer do uveljavitve sprememb oklic še ni bil izdan), pa </w:t>
            </w:r>
            <w:r w:rsidR="00544EB7" w:rsidRPr="00034542">
              <w:rPr>
                <w:b w:val="0"/>
                <w:bCs/>
                <w:sz w:val="20"/>
                <w:szCs w:val="20"/>
              </w:rPr>
              <w:t>naj se nadaljujejo</w:t>
            </w:r>
            <w:r w:rsidRPr="00034542">
              <w:rPr>
                <w:b w:val="0"/>
                <w:bCs/>
                <w:sz w:val="20"/>
                <w:szCs w:val="20"/>
              </w:rPr>
              <w:t xml:space="preserve"> po določbah spremenjenega zakona</w:t>
            </w:r>
            <w:r w:rsidR="00544EB7" w:rsidRPr="00034542">
              <w:rPr>
                <w:b w:val="0"/>
                <w:bCs/>
                <w:sz w:val="20"/>
                <w:szCs w:val="20"/>
              </w:rPr>
              <w:t>. Predlagatelj je upošteval večinsko mnenje okrajnih sodišče glede prehodne določbe</w:t>
            </w:r>
            <w:r w:rsidR="002B783A" w:rsidRPr="00034542">
              <w:rPr>
                <w:b w:val="0"/>
                <w:bCs/>
                <w:sz w:val="20"/>
                <w:szCs w:val="20"/>
              </w:rPr>
              <w:t>.</w:t>
            </w:r>
          </w:p>
          <w:p w14:paraId="57898A8B" w14:textId="2083EAEA" w:rsidR="004B3DCC" w:rsidRPr="00034542" w:rsidRDefault="002B783A" w:rsidP="00544EB7">
            <w:pPr>
              <w:pStyle w:val="Odsek"/>
              <w:numPr>
                <w:ilvl w:val="0"/>
                <w:numId w:val="0"/>
              </w:numPr>
              <w:spacing w:before="0" w:after="0" w:line="276" w:lineRule="auto"/>
              <w:jc w:val="both"/>
              <w:rPr>
                <w:b w:val="0"/>
                <w:bCs/>
                <w:sz w:val="20"/>
                <w:szCs w:val="20"/>
              </w:rPr>
            </w:pPr>
            <w:r w:rsidRPr="00034542" w:rsidDel="002B783A">
              <w:rPr>
                <w:b w:val="0"/>
                <w:bCs/>
                <w:sz w:val="20"/>
                <w:szCs w:val="20"/>
              </w:rPr>
              <w:t xml:space="preserve"> </w:t>
            </w:r>
          </w:p>
          <w:p w14:paraId="1925B5AA" w14:textId="6D20A579" w:rsidR="002B783A" w:rsidRPr="00034542" w:rsidRDefault="004B3DCC">
            <w:pPr>
              <w:pStyle w:val="Odsek"/>
              <w:numPr>
                <w:ilvl w:val="0"/>
                <w:numId w:val="0"/>
              </w:numPr>
              <w:spacing w:before="0" w:after="0" w:line="276" w:lineRule="auto"/>
              <w:jc w:val="both"/>
              <w:rPr>
                <w:b w:val="0"/>
                <w:bCs/>
                <w:sz w:val="20"/>
                <w:szCs w:val="20"/>
              </w:rPr>
            </w:pPr>
            <w:r w:rsidRPr="00034542">
              <w:rPr>
                <w:b w:val="0"/>
                <w:bCs/>
                <w:sz w:val="20"/>
                <w:szCs w:val="20"/>
              </w:rPr>
              <w:t>V dopisu Vrhovnega sodišča RS so posebej navedeni predlog</w:t>
            </w:r>
            <w:r w:rsidR="002B783A" w:rsidRPr="00034542">
              <w:rPr>
                <w:b w:val="0"/>
                <w:bCs/>
                <w:sz w:val="20"/>
                <w:szCs w:val="20"/>
              </w:rPr>
              <w:t>i</w:t>
            </w:r>
            <w:r w:rsidRPr="00034542">
              <w:rPr>
                <w:b w:val="0"/>
                <w:bCs/>
                <w:sz w:val="20"/>
                <w:szCs w:val="20"/>
              </w:rPr>
              <w:t xml:space="preserve"> Okrajnega sodišča v Ljubljani, ki je predlagalo sledeč</w:t>
            </w:r>
            <w:r w:rsidR="002B783A" w:rsidRPr="00034542">
              <w:rPr>
                <w:b w:val="0"/>
                <w:bCs/>
                <w:sz w:val="20"/>
                <w:szCs w:val="20"/>
              </w:rPr>
              <w:t>e</w:t>
            </w:r>
            <w:r w:rsidRPr="00034542">
              <w:rPr>
                <w:b w:val="0"/>
                <w:bCs/>
                <w:sz w:val="20"/>
                <w:szCs w:val="20"/>
              </w:rPr>
              <w:t xml:space="preserve"> glede ureditve v ZD: za pravico bratov in sester kot dedičev drugega dednega reda do nujnega deleža, ob razpoložljivih socialnih transferjih, je namreč pogoj, da nimajo sredstev za preživljanje, praviloma neizpolnjen, zastavlja </w:t>
            </w:r>
            <w:r w:rsidR="002B783A" w:rsidRPr="00034542">
              <w:rPr>
                <w:b w:val="0"/>
                <w:bCs/>
                <w:sz w:val="20"/>
                <w:szCs w:val="20"/>
              </w:rPr>
              <w:t xml:space="preserve">pa </w:t>
            </w:r>
            <w:r w:rsidRPr="00034542">
              <w:rPr>
                <w:b w:val="0"/>
                <w:bCs/>
                <w:sz w:val="20"/>
                <w:szCs w:val="20"/>
              </w:rPr>
              <w:t>se tudi vprašanje primernosti omejevanja svobode testiranja za tako širok krog ljudi, status zakonca, ki deduje v prvem ali v drugem dednem redu ustvarja neenak položaj in bi bilo smiselno, da ostane le v prvem dednem redu, obveščanje centra za socialno delo v primeru imenovanja skrbnika zapuščine je nepotrebno (131. člen ZD), institut ločitve zapuščine je smiseln le v primeru, da gre za prezadolženega dediča, kar pa ni zakonski pogoj in se je glede tega izrekla tudi že sodna praksa</w:t>
            </w:r>
            <w:r w:rsidR="00D7432C" w:rsidRPr="00034542">
              <w:rPr>
                <w:b w:val="0"/>
                <w:bCs/>
                <w:sz w:val="20"/>
                <w:szCs w:val="20"/>
              </w:rPr>
              <w:t xml:space="preserve">, </w:t>
            </w:r>
            <w:r w:rsidRPr="00034542">
              <w:rPr>
                <w:b w:val="0"/>
                <w:bCs/>
                <w:sz w:val="20"/>
                <w:szCs w:val="20"/>
              </w:rPr>
              <w:t>v praksi pa prihaja še do dodatnih zapletov, ko so ažurni (in glede na kratek rok, ki teče od smrti, hitri) upniki napoteni na vložitev ustreznih sredstev za izterjavo, ne da bi bila hkrati taka možnost dana tudi drugim</w:t>
            </w:r>
            <w:r w:rsidR="006778FD" w:rsidRPr="00034542">
              <w:rPr>
                <w:b w:val="0"/>
                <w:bCs/>
                <w:sz w:val="20"/>
                <w:szCs w:val="20"/>
              </w:rPr>
              <w:t>,</w:t>
            </w:r>
            <w:r w:rsidRPr="00034542">
              <w:rPr>
                <w:b w:val="0"/>
                <w:bCs/>
                <w:sz w:val="20"/>
                <w:szCs w:val="20"/>
              </w:rPr>
              <w:t xml:space="preserve"> npr. s sočasnim oklicem upnikom. Predlagatelj navedenih predlogov ni upošteval, saj presegajo okvir urejanja </w:t>
            </w:r>
            <w:r w:rsidR="002B783A" w:rsidRPr="00034542">
              <w:rPr>
                <w:b w:val="0"/>
                <w:bCs/>
                <w:sz w:val="20"/>
                <w:szCs w:val="20"/>
              </w:rPr>
              <w:t xml:space="preserve">vsebin, ki jih zasleduje </w:t>
            </w:r>
            <w:r w:rsidRPr="00034542">
              <w:rPr>
                <w:b w:val="0"/>
                <w:bCs/>
                <w:sz w:val="20"/>
                <w:szCs w:val="20"/>
              </w:rPr>
              <w:t xml:space="preserve">s </w:t>
            </w:r>
            <w:r w:rsidR="002B783A" w:rsidRPr="00034542">
              <w:rPr>
                <w:b w:val="0"/>
                <w:bCs/>
                <w:sz w:val="20"/>
                <w:szCs w:val="20"/>
              </w:rPr>
              <w:t xml:space="preserve">tem </w:t>
            </w:r>
            <w:r w:rsidR="00D50780" w:rsidRPr="00034542">
              <w:rPr>
                <w:b w:val="0"/>
                <w:bCs/>
                <w:sz w:val="20"/>
                <w:szCs w:val="20"/>
              </w:rPr>
              <w:t xml:space="preserve">predlogom zakona. Je pa predlagatelj </w:t>
            </w:r>
            <w:r w:rsidR="002B783A" w:rsidRPr="00034542">
              <w:rPr>
                <w:b w:val="0"/>
                <w:bCs/>
                <w:sz w:val="20"/>
                <w:szCs w:val="20"/>
              </w:rPr>
              <w:t xml:space="preserve">v predlog zakona vključil </w:t>
            </w:r>
            <w:r w:rsidR="00D50780" w:rsidRPr="00034542">
              <w:rPr>
                <w:b w:val="0"/>
                <w:bCs/>
                <w:sz w:val="20"/>
                <w:szCs w:val="20"/>
              </w:rPr>
              <w:t xml:space="preserve">predlog, po katerem bi bila izjava o odpovedi dediščini lahko dana </w:t>
            </w:r>
            <w:r w:rsidR="002B783A" w:rsidRPr="00034542">
              <w:rPr>
                <w:b w:val="0"/>
                <w:bCs/>
                <w:sz w:val="20"/>
                <w:szCs w:val="20"/>
              </w:rPr>
              <w:t xml:space="preserve">na zapisnik tudi </w:t>
            </w:r>
            <w:r w:rsidR="00D50780" w:rsidRPr="00034542">
              <w:rPr>
                <w:b w:val="0"/>
                <w:bCs/>
                <w:sz w:val="20"/>
                <w:szCs w:val="20"/>
              </w:rPr>
              <w:t>pred strokovnim sodelavcem</w:t>
            </w:r>
            <w:r w:rsidR="002B783A" w:rsidRPr="00034542">
              <w:rPr>
                <w:b w:val="0"/>
                <w:bCs/>
                <w:sz w:val="20"/>
                <w:szCs w:val="20"/>
              </w:rPr>
              <w:t xml:space="preserve">. </w:t>
            </w:r>
            <w:r w:rsidR="006778FD" w:rsidRPr="00034542">
              <w:rPr>
                <w:b w:val="0"/>
                <w:bCs/>
                <w:sz w:val="20"/>
                <w:szCs w:val="20"/>
              </w:rPr>
              <w:t>Glede na sicer veljavno ureditev (v skladu s prvim in drugim odstavkom 208. člena ZD mora izjavo o odpovedi dediščini podpisati dedič, ki se odpoveduje dediščini, sam ali pa njegov zastopnik; podpisa na izjavi o odpovedi dediščini, ki se predloži sodišču, ni treba overiti; sodišče pa v dvomu lahko zahteva overitev pisne izjave o odpovedi dediščini oziroma pooblastila) namreč ni videti razloga, da ne bi izjav o odpovedi dediščini sprejel na zapisnik strokovni sodelavec.</w:t>
            </w:r>
          </w:p>
          <w:p w14:paraId="21627221" w14:textId="77777777" w:rsidR="004B3DCC" w:rsidRPr="00034542" w:rsidRDefault="004B3DCC" w:rsidP="002B783A">
            <w:pPr>
              <w:pStyle w:val="Odsek"/>
              <w:numPr>
                <w:ilvl w:val="0"/>
                <w:numId w:val="0"/>
              </w:numPr>
              <w:spacing w:before="0" w:after="0" w:line="276" w:lineRule="auto"/>
              <w:jc w:val="both"/>
              <w:rPr>
                <w:b w:val="0"/>
                <w:bCs/>
                <w:sz w:val="20"/>
                <w:szCs w:val="20"/>
              </w:rPr>
            </w:pPr>
          </w:p>
          <w:p w14:paraId="2623E0DF" w14:textId="5ED45674" w:rsidR="00544EB7" w:rsidRPr="00034542" w:rsidRDefault="00544EB7" w:rsidP="005D082C">
            <w:pPr>
              <w:pStyle w:val="Default"/>
              <w:spacing w:line="276" w:lineRule="auto"/>
              <w:jc w:val="both"/>
              <w:rPr>
                <w:rFonts w:ascii="Arial" w:hAnsi="Arial" w:cs="Arial"/>
                <w:bCs/>
                <w:sz w:val="20"/>
                <w:szCs w:val="20"/>
              </w:rPr>
            </w:pPr>
            <w:r w:rsidRPr="00034542">
              <w:rPr>
                <w:rFonts w:ascii="Arial" w:hAnsi="Arial" w:cs="Arial"/>
                <w:bCs/>
                <w:sz w:val="20"/>
                <w:szCs w:val="20"/>
              </w:rPr>
              <w:t xml:space="preserve">Projektna skupina PUND v </w:t>
            </w:r>
            <w:r w:rsidR="00D50780" w:rsidRPr="00034542">
              <w:rPr>
                <w:rFonts w:ascii="Arial" w:hAnsi="Arial" w:cs="Arial"/>
                <w:bCs/>
                <w:sz w:val="20"/>
                <w:szCs w:val="20"/>
              </w:rPr>
              <w:t>svojem</w:t>
            </w:r>
            <w:r w:rsidRPr="00034542">
              <w:rPr>
                <w:rFonts w:ascii="Arial" w:hAnsi="Arial" w:cs="Arial"/>
                <w:bCs/>
                <w:sz w:val="20"/>
                <w:szCs w:val="20"/>
              </w:rPr>
              <w:t xml:space="preserve"> mnenju </w:t>
            </w:r>
            <w:r w:rsidR="00D50780" w:rsidRPr="00034542">
              <w:rPr>
                <w:rFonts w:ascii="Arial" w:hAnsi="Arial" w:cs="Arial"/>
                <w:bCs/>
                <w:sz w:val="20"/>
                <w:szCs w:val="20"/>
              </w:rPr>
              <w:t xml:space="preserve">z namenom, da bi oklic dejansko dosegel poklicane, </w:t>
            </w:r>
            <w:r w:rsidRPr="00034542">
              <w:rPr>
                <w:rFonts w:ascii="Arial" w:hAnsi="Arial" w:cs="Arial"/>
                <w:bCs/>
                <w:sz w:val="20"/>
                <w:szCs w:val="20"/>
              </w:rPr>
              <w:t xml:space="preserve">predlaga </w:t>
            </w:r>
            <w:r w:rsidR="00D50780" w:rsidRPr="00034542">
              <w:rPr>
                <w:rFonts w:ascii="Arial" w:hAnsi="Arial" w:cs="Arial"/>
                <w:bCs/>
                <w:sz w:val="20"/>
                <w:szCs w:val="20"/>
              </w:rPr>
              <w:t xml:space="preserve">izboljšavo spletišča sodisce.si na način, da bi bile predmetne objave lažje dostopne oziroma čim bolj vidne, </w:t>
            </w:r>
            <w:r w:rsidR="00D50780" w:rsidRPr="00034542">
              <w:rPr>
                <w:rFonts w:ascii="Arial" w:hAnsi="Arial" w:cs="Arial"/>
                <w:bCs/>
                <w:sz w:val="20"/>
                <w:szCs w:val="20"/>
              </w:rPr>
              <w:lastRenderedPageBreak/>
              <w:t xml:space="preserve">ažurno vodene ter uporabniki tudi na spletni strani opozorjeni na začetek teka rokov. Predlagatelj </w:t>
            </w:r>
            <w:r w:rsidR="007C0A9B" w:rsidRPr="00034542">
              <w:rPr>
                <w:rFonts w:ascii="Arial" w:hAnsi="Arial" w:cs="Arial"/>
                <w:bCs/>
                <w:sz w:val="20"/>
                <w:szCs w:val="20"/>
              </w:rPr>
              <w:t>predlog</w:t>
            </w:r>
            <w:r w:rsidR="00D50780" w:rsidRPr="00034542">
              <w:rPr>
                <w:rFonts w:ascii="Arial" w:hAnsi="Arial" w:cs="Arial"/>
                <w:bCs/>
                <w:sz w:val="20"/>
                <w:szCs w:val="20"/>
              </w:rPr>
              <w:t xml:space="preserve"> pozdravlja, vendar meni, da </w:t>
            </w:r>
            <w:r w:rsidR="007C0A9B" w:rsidRPr="00034542">
              <w:rPr>
                <w:rFonts w:ascii="Arial" w:hAnsi="Arial" w:cs="Arial"/>
                <w:bCs/>
                <w:sz w:val="20"/>
                <w:szCs w:val="20"/>
              </w:rPr>
              <w:t>po svoji vsebini ne more biti predmet zakonskega urejanja.</w:t>
            </w:r>
          </w:p>
          <w:p w14:paraId="5E33D042" w14:textId="77777777" w:rsidR="006778FD" w:rsidRPr="00034542" w:rsidRDefault="006778FD" w:rsidP="005D082C">
            <w:pPr>
              <w:pStyle w:val="Default"/>
              <w:spacing w:line="276" w:lineRule="auto"/>
              <w:jc w:val="both"/>
              <w:rPr>
                <w:rFonts w:ascii="Arial" w:hAnsi="Arial" w:cs="Arial"/>
                <w:bCs/>
                <w:sz w:val="20"/>
                <w:szCs w:val="20"/>
              </w:rPr>
            </w:pPr>
          </w:p>
          <w:p w14:paraId="2F2C8702" w14:textId="79DC5E15" w:rsidR="006778FD" w:rsidRPr="00034542" w:rsidRDefault="006778FD" w:rsidP="00C336B5">
            <w:pPr>
              <w:pStyle w:val="Odsek"/>
              <w:numPr>
                <w:ilvl w:val="0"/>
                <w:numId w:val="0"/>
              </w:numPr>
              <w:spacing w:before="0" w:after="0" w:line="276" w:lineRule="auto"/>
              <w:jc w:val="both"/>
              <w:rPr>
                <w:bCs/>
                <w:szCs w:val="20"/>
              </w:rPr>
            </w:pPr>
            <w:r w:rsidRPr="00034542">
              <w:rPr>
                <w:b w:val="0"/>
                <w:bCs/>
                <w:sz w:val="20"/>
                <w:szCs w:val="20"/>
              </w:rPr>
              <w:t xml:space="preserve">Na predlog zakona sta se prek spletnega portala eUprava odzvala </w:t>
            </w:r>
            <w:r w:rsidR="00C05F44" w:rsidRPr="00034542">
              <w:rPr>
                <w:b w:val="0"/>
                <w:bCs/>
                <w:sz w:val="20"/>
                <w:szCs w:val="20"/>
              </w:rPr>
              <w:t xml:space="preserve">tudi </w:t>
            </w:r>
            <w:r w:rsidRPr="00034542">
              <w:rPr>
                <w:b w:val="0"/>
                <w:bCs/>
                <w:sz w:val="20"/>
                <w:szCs w:val="20"/>
              </w:rPr>
              <w:t xml:space="preserve">dva posameznika. Pobudnik </w:t>
            </w:r>
            <w:r w:rsidRPr="00C336B5">
              <w:rPr>
                <w:b w:val="0"/>
                <w:bCs/>
                <w:sz w:val="20"/>
                <w:szCs w:val="20"/>
              </w:rPr>
              <w:t>D. S.</w:t>
            </w:r>
            <w:r w:rsidRPr="00034542">
              <w:rPr>
                <w:b w:val="0"/>
                <w:bCs/>
                <w:sz w:val="20"/>
                <w:szCs w:val="20"/>
              </w:rPr>
              <w:t xml:space="preserve"> je predlagal, naj se v predlogu zakona uredi tudi področje nujnega dedovanja. Menil je, da je veljavna ureditev tega področja verjetno protiustavna, g</w:t>
            </w:r>
            <w:r w:rsidRPr="00034542">
              <w:rPr>
                <w:rFonts w:eastAsiaTheme="minorHAnsi"/>
                <w:b w:val="0"/>
                <w:bCs/>
                <w:color w:val="000000"/>
                <w:sz w:val="20"/>
                <w:szCs w:val="20"/>
                <w14:ligatures w14:val="standardContextual"/>
              </w:rPr>
              <w:t xml:space="preserve">otovo pa se z njo prekomerno posega v zapustnikovo svobodo razpolaganja s premoženjem ter svobodo pogodbenega razpolaganja in bi verjetno klonila že pri testu legitimnosti zaradi preširokega kroga nujnih dedičev in zaradi določitve fiksnega deleža, pa tudi, ker pravice nujnega deleža ne pogojuje več eksistenčna ogroženost dedičev. Po mnenju </w:t>
            </w:r>
            <w:r w:rsidRPr="00C336B5">
              <w:rPr>
                <w:rFonts w:eastAsiaTheme="minorHAnsi"/>
                <w:b w:val="0"/>
                <w:bCs/>
                <w:color w:val="000000"/>
                <w:sz w:val="20"/>
                <w:szCs w:val="20"/>
                <w14:ligatures w14:val="standardContextual"/>
              </w:rPr>
              <w:t>D. S.</w:t>
            </w:r>
            <w:r w:rsidRPr="00034542">
              <w:rPr>
                <w:rFonts w:eastAsiaTheme="minorHAnsi"/>
                <w:b w:val="0"/>
                <w:bCs/>
                <w:color w:val="000000"/>
                <w:sz w:val="20"/>
                <w:szCs w:val="20"/>
                <w14:ligatures w14:val="standardContextual"/>
              </w:rPr>
              <w:t xml:space="preserve"> veljavna ureditev nujnih deležev prekomerno posega tudi v ustavno pravico do zasebne lastnine. Obstoj nujnih deležev je mogoče opravičiti predvsem s tem, da se z njim zagotavlja življenjska eksistenca zapustnikovih otrok. Ta pogoj omejuje zapustnikovo svobodo testiranja v najmanjši možni meri, saj ima tako pravica do nujnega deleža funkcijo pravice do preživljanja, posebej ob izkazani okoliščini, ko je ta otrok skrbel za zapustnika zaradi določenih okoliščin in se s tem odpovedal karieri in službi. </w:t>
            </w:r>
            <w:r w:rsidR="00E50E33">
              <w:rPr>
                <w:rFonts w:eastAsiaTheme="minorHAnsi"/>
                <w:b w:val="0"/>
                <w:bCs/>
                <w:color w:val="000000"/>
                <w:sz w:val="20"/>
                <w:szCs w:val="20"/>
                <w14:ligatures w14:val="standardContextual"/>
              </w:rPr>
              <w:t>Kot že navedeno, p</w:t>
            </w:r>
            <w:r w:rsidRPr="00034542">
              <w:rPr>
                <w:rFonts w:eastAsiaTheme="minorHAnsi"/>
                <w:b w:val="0"/>
                <w:bCs/>
                <w:color w:val="000000"/>
                <w:sz w:val="20"/>
                <w:szCs w:val="20"/>
                <w14:ligatures w14:val="standardContextual"/>
              </w:rPr>
              <w:t xml:space="preserve">redlagatelj predloga ni upošteval, saj je treba v zvezi z institutom nujnega deleža opraviti široko strokovno razpravo. </w:t>
            </w:r>
            <w:r w:rsidR="00E50E33">
              <w:rPr>
                <w:rFonts w:eastAsiaTheme="minorHAnsi"/>
                <w:b w:val="0"/>
                <w:bCs/>
                <w:color w:val="000000"/>
                <w:sz w:val="20"/>
                <w:szCs w:val="20"/>
                <w14:ligatures w14:val="standardContextual"/>
              </w:rPr>
              <w:t xml:space="preserve">V </w:t>
            </w:r>
            <w:r w:rsidR="00C336B5">
              <w:rPr>
                <w:rFonts w:eastAsiaTheme="minorHAnsi"/>
                <w:b w:val="0"/>
                <w:bCs/>
                <w:color w:val="000000"/>
                <w:sz w:val="20"/>
                <w:szCs w:val="20"/>
                <w14:ligatures w14:val="standardContextual"/>
              </w:rPr>
              <w:t>t</w:t>
            </w:r>
            <w:r w:rsidR="00E50E33">
              <w:rPr>
                <w:rFonts w:eastAsiaTheme="minorHAnsi"/>
                <w:b w:val="0"/>
                <w:bCs/>
                <w:color w:val="000000"/>
                <w:sz w:val="20"/>
                <w:szCs w:val="20"/>
                <w14:ligatures w14:val="standardContextual"/>
              </w:rPr>
              <w:t xml:space="preserve">a namen bosta </w:t>
            </w:r>
            <w:r w:rsidRPr="00034542">
              <w:rPr>
                <w:rFonts w:eastAsiaTheme="minorHAnsi"/>
                <w:b w:val="0"/>
                <w:bCs/>
                <w:color w:val="000000"/>
                <w:sz w:val="20"/>
                <w:szCs w:val="20"/>
                <w14:ligatures w14:val="standardContextual"/>
              </w:rPr>
              <w:t xml:space="preserve">Ministrstvo za pravosodje in Odvetniška zbornica Slovenije </w:t>
            </w:r>
            <w:r w:rsidRPr="00034542">
              <w:rPr>
                <w:b w:val="0"/>
                <w:bCs/>
                <w:sz w:val="20"/>
                <w:szCs w:val="20"/>
              </w:rPr>
              <w:t xml:space="preserve">v letošnjem letu organizirala okroglo mizo, ki bo potekala na temo ureditve nujnih dedičev in nujnih deležev ter bo odprta za širšo strokovno javnost. </w:t>
            </w:r>
            <w:r w:rsidR="00C05F44" w:rsidRPr="00034542">
              <w:rPr>
                <w:b w:val="0"/>
                <w:bCs/>
                <w:sz w:val="20"/>
                <w:szCs w:val="20"/>
              </w:rPr>
              <w:t xml:space="preserve">Pobudnik </w:t>
            </w:r>
            <w:r w:rsidRPr="00E50E33">
              <w:rPr>
                <w:b w:val="0"/>
                <w:bCs/>
                <w:sz w:val="20"/>
                <w:szCs w:val="20"/>
              </w:rPr>
              <w:t>A. K.</w:t>
            </w:r>
            <w:r w:rsidRPr="00034542">
              <w:rPr>
                <w:b w:val="0"/>
                <w:bCs/>
                <w:sz w:val="20"/>
                <w:szCs w:val="20"/>
              </w:rPr>
              <w:t xml:space="preserve"> </w:t>
            </w:r>
            <w:r w:rsidR="00C05F44" w:rsidRPr="00034542">
              <w:rPr>
                <w:b w:val="0"/>
                <w:bCs/>
                <w:sz w:val="20"/>
                <w:szCs w:val="20"/>
              </w:rPr>
              <w:t xml:space="preserve">pa je izrazil pomisleke </w:t>
            </w:r>
            <w:r w:rsidRPr="00034542">
              <w:rPr>
                <w:b w:val="0"/>
                <w:bCs/>
                <w:sz w:val="20"/>
                <w:szCs w:val="20"/>
              </w:rPr>
              <w:t>na predlagano ureditev, ki nadomešča objavo oklica neznanim dedičem in upnikom na sodni deski z objavo na spletnih straneh sodišč. Predlagal je,</w:t>
            </w:r>
            <w:r w:rsidRPr="00034542">
              <w:rPr>
                <w:rFonts w:eastAsiaTheme="minorHAnsi"/>
                <w:b w:val="0"/>
                <w:bCs/>
                <w:color w:val="000000"/>
                <w:sz w:val="20"/>
                <w:szCs w:val="20"/>
                <w14:ligatures w14:val="standardContextual"/>
              </w:rPr>
              <w:t xml:space="preserve"> naj se predlagana besedna zveza »na spletni strani sodišča« dopolni z »in nabije na sodno desko sodišča«. Svoj predlog je utemeljil s tem, da vsi prebivalci nimajo dostopa do interneta niti ni to njihova pravica ali obveznost. Zato je nujno omogočiti prebivalcem dostop do fizične oblike dokumenta. Po njegovem mnenju objavljeni predlog sprememb zakona povzroča neenakost pred zakonom, kar po ustavi ni dopustno.</w:t>
            </w:r>
            <w:r w:rsidRPr="00034542">
              <w:rPr>
                <w:b w:val="0"/>
                <w:bCs/>
                <w:sz w:val="20"/>
                <w:szCs w:val="20"/>
              </w:rPr>
              <w:t xml:space="preserve"> </w:t>
            </w:r>
            <w:r w:rsidR="00C05F44" w:rsidRPr="00034542">
              <w:rPr>
                <w:b w:val="0"/>
                <w:bCs/>
                <w:sz w:val="20"/>
                <w:szCs w:val="20"/>
              </w:rPr>
              <w:t>Predlagatelj je pobudo smiselno upošteval in v predlogu zakona ohranil tudi objavo na (fizični) sodni deski sodišča.</w:t>
            </w:r>
          </w:p>
          <w:p w14:paraId="1E4CEE8B" w14:textId="77777777" w:rsidR="006778FD" w:rsidRPr="00034542" w:rsidRDefault="006778FD" w:rsidP="005D082C">
            <w:pPr>
              <w:pStyle w:val="Default"/>
              <w:spacing w:line="276" w:lineRule="auto"/>
              <w:jc w:val="both"/>
              <w:rPr>
                <w:rFonts w:ascii="Arial" w:hAnsi="Arial" w:cs="Arial"/>
                <w:bCs/>
                <w:sz w:val="20"/>
                <w:szCs w:val="20"/>
              </w:rPr>
            </w:pPr>
          </w:p>
          <w:p w14:paraId="28EDE4AB" w14:textId="77777777" w:rsidR="00B03E19" w:rsidRPr="00034542" w:rsidRDefault="00B03E19" w:rsidP="00191C68">
            <w:pPr>
              <w:pStyle w:val="Odsek"/>
              <w:numPr>
                <w:ilvl w:val="0"/>
                <w:numId w:val="0"/>
              </w:numPr>
              <w:spacing w:before="0" w:after="0" w:line="276" w:lineRule="auto"/>
              <w:jc w:val="both"/>
              <w:rPr>
                <w:b w:val="0"/>
                <w:bCs/>
                <w:sz w:val="20"/>
                <w:szCs w:val="20"/>
              </w:rPr>
            </w:pPr>
          </w:p>
          <w:p w14:paraId="4965D45F" w14:textId="77777777" w:rsidR="004877D5" w:rsidRPr="00034542" w:rsidRDefault="004877D5" w:rsidP="00AA2401">
            <w:pPr>
              <w:pStyle w:val="Odsek"/>
              <w:numPr>
                <w:ilvl w:val="0"/>
                <w:numId w:val="0"/>
              </w:numPr>
              <w:spacing w:before="0" w:after="0" w:line="276" w:lineRule="auto"/>
              <w:jc w:val="both"/>
              <w:rPr>
                <w:sz w:val="20"/>
                <w:szCs w:val="20"/>
              </w:rPr>
            </w:pPr>
            <w:r w:rsidRPr="00034542">
              <w:rPr>
                <w:sz w:val="20"/>
                <w:szCs w:val="20"/>
              </w:rPr>
              <w:t>8. PODATEK O ZUNANJEM STROKOVNJAKU OZIROMA PRAVNI OSEBI, KI JE SODELOVALA PRI PRIPRAVI PREDLOGA ZAKONA, IN ZNESKU PLAČILA ZA TA NAMEN</w:t>
            </w:r>
          </w:p>
          <w:p w14:paraId="62912D9B" w14:textId="77777777" w:rsidR="004877D5" w:rsidRPr="00034542" w:rsidRDefault="004877D5" w:rsidP="00AA2401">
            <w:pPr>
              <w:pStyle w:val="Alineazaodstavkom"/>
              <w:numPr>
                <w:ilvl w:val="0"/>
                <w:numId w:val="0"/>
              </w:numPr>
              <w:spacing w:line="276" w:lineRule="auto"/>
              <w:rPr>
                <w:rFonts w:eastAsia="@Arial Unicode MS"/>
                <w:iCs/>
                <w:color w:val="000000"/>
                <w:sz w:val="20"/>
                <w:szCs w:val="20"/>
              </w:rPr>
            </w:pPr>
          </w:p>
          <w:p w14:paraId="768F7F21" w14:textId="77777777" w:rsidR="004877D5" w:rsidRPr="00034542" w:rsidRDefault="004877D5" w:rsidP="00AA2401">
            <w:pPr>
              <w:pStyle w:val="Alineazaodstavkom"/>
              <w:numPr>
                <w:ilvl w:val="0"/>
                <w:numId w:val="0"/>
              </w:numPr>
              <w:spacing w:line="276" w:lineRule="auto"/>
              <w:rPr>
                <w:sz w:val="20"/>
                <w:szCs w:val="20"/>
              </w:rPr>
            </w:pPr>
            <w:r w:rsidRPr="00034542">
              <w:rPr>
                <w:rFonts w:eastAsia="@Arial Unicode MS"/>
                <w:iCs/>
                <w:color w:val="000000"/>
                <w:sz w:val="20"/>
                <w:szCs w:val="20"/>
              </w:rPr>
              <w:t>Pri pripravi predloga zakona ni proti plačilu sodeloval noben zunanji strokovnjak ali pravna oseba.</w:t>
            </w:r>
          </w:p>
          <w:p w14:paraId="7A0CFD6F" w14:textId="77777777" w:rsidR="004877D5" w:rsidRPr="00034542" w:rsidRDefault="004877D5" w:rsidP="00AA2401">
            <w:pPr>
              <w:pStyle w:val="Odsek"/>
              <w:numPr>
                <w:ilvl w:val="0"/>
                <w:numId w:val="0"/>
              </w:numPr>
              <w:spacing w:before="0" w:after="0" w:line="276" w:lineRule="auto"/>
              <w:jc w:val="both"/>
              <w:rPr>
                <w:sz w:val="20"/>
                <w:szCs w:val="20"/>
              </w:rPr>
            </w:pPr>
          </w:p>
          <w:p w14:paraId="5F63939E" w14:textId="77777777" w:rsidR="004877D5" w:rsidRPr="00034542" w:rsidRDefault="004877D5" w:rsidP="00AA2401">
            <w:pPr>
              <w:pStyle w:val="Odsek"/>
              <w:numPr>
                <w:ilvl w:val="0"/>
                <w:numId w:val="0"/>
              </w:numPr>
              <w:spacing w:before="0" w:after="0" w:line="276" w:lineRule="auto"/>
              <w:jc w:val="both"/>
              <w:rPr>
                <w:sz w:val="20"/>
                <w:szCs w:val="20"/>
              </w:rPr>
            </w:pPr>
            <w:r w:rsidRPr="00034542">
              <w:rPr>
                <w:sz w:val="20"/>
                <w:szCs w:val="20"/>
              </w:rPr>
              <w:t>9. NAVEDBA, KATERI PREDSTAVNIKI PREDLAGATELJA BODO SODELOVALI PRI DELU DRŽAVNEGA ZBORA IN DELOVNIH TELES</w:t>
            </w:r>
          </w:p>
          <w:p w14:paraId="7B7050EE" w14:textId="7A15983A" w:rsidR="004877D5" w:rsidRPr="00034542" w:rsidRDefault="004877D5" w:rsidP="00325686">
            <w:pPr>
              <w:pStyle w:val="rkovnatokazaodstavkom"/>
              <w:numPr>
                <w:ilvl w:val="0"/>
                <w:numId w:val="0"/>
              </w:numPr>
              <w:spacing w:line="276" w:lineRule="auto"/>
              <w:ind w:left="1068" w:hanging="360"/>
              <w:rPr>
                <w:rFonts w:cs="Arial"/>
                <w:sz w:val="20"/>
                <w:szCs w:val="20"/>
              </w:rPr>
            </w:pPr>
          </w:p>
          <w:p w14:paraId="45EA2CB4" w14:textId="173D7B2B" w:rsidR="00AA5AB2" w:rsidRPr="00034542" w:rsidRDefault="00AA5AB2" w:rsidP="005F6FA6">
            <w:pPr>
              <w:pStyle w:val="rkovnatokazaodstavkom"/>
              <w:numPr>
                <w:ilvl w:val="0"/>
                <w:numId w:val="3"/>
              </w:numPr>
              <w:spacing w:line="276" w:lineRule="auto"/>
              <w:ind w:left="601" w:hanging="601"/>
              <w:rPr>
                <w:rFonts w:cs="Arial"/>
                <w:sz w:val="20"/>
                <w:szCs w:val="20"/>
              </w:rPr>
            </w:pPr>
            <w:r w:rsidRPr="00034542">
              <w:rPr>
                <w:rFonts w:cs="Arial"/>
                <w:sz w:val="20"/>
                <w:szCs w:val="20"/>
              </w:rPr>
              <w:t>Andreja Katič, ministrica za pravosodje,</w:t>
            </w:r>
          </w:p>
          <w:p w14:paraId="6B7CBEDC" w14:textId="4B4080D9" w:rsidR="002E135D" w:rsidRPr="00034542" w:rsidRDefault="002E135D" w:rsidP="005F6FA6">
            <w:pPr>
              <w:pStyle w:val="rkovnatokazaodstavkom"/>
              <w:numPr>
                <w:ilvl w:val="0"/>
                <w:numId w:val="3"/>
              </w:numPr>
              <w:spacing w:line="276" w:lineRule="auto"/>
              <w:ind w:left="601" w:hanging="601"/>
              <w:rPr>
                <w:rFonts w:cs="Arial"/>
                <w:sz w:val="20"/>
                <w:szCs w:val="20"/>
              </w:rPr>
            </w:pPr>
            <w:r w:rsidRPr="00034542">
              <w:rPr>
                <w:rFonts w:cs="Arial"/>
                <w:sz w:val="20"/>
                <w:szCs w:val="20"/>
              </w:rPr>
              <w:t>mag. Andreja Kokalj, državna sekretarka</w:t>
            </w:r>
            <w:r w:rsidR="00567D3C" w:rsidRPr="00034542">
              <w:rPr>
                <w:rFonts w:cs="Arial"/>
                <w:sz w:val="20"/>
                <w:szCs w:val="20"/>
              </w:rPr>
              <w:t>,</w:t>
            </w:r>
          </w:p>
          <w:p w14:paraId="7585361E" w14:textId="3A2C05E0" w:rsidR="004877D5" w:rsidRPr="00034542" w:rsidRDefault="004877D5" w:rsidP="005F6FA6">
            <w:pPr>
              <w:pStyle w:val="rkovnatokazaodstavkom"/>
              <w:numPr>
                <w:ilvl w:val="0"/>
                <w:numId w:val="3"/>
              </w:numPr>
              <w:spacing w:line="276" w:lineRule="auto"/>
              <w:ind w:left="601" w:hanging="601"/>
              <w:rPr>
                <w:rFonts w:cs="Arial"/>
                <w:sz w:val="20"/>
                <w:szCs w:val="20"/>
              </w:rPr>
            </w:pPr>
            <w:r w:rsidRPr="00034542">
              <w:rPr>
                <w:rFonts w:cs="Arial"/>
                <w:sz w:val="20"/>
                <w:szCs w:val="20"/>
              </w:rPr>
              <w:t>Miha Verčko, generalni direktor Direktorata za civilno pravo.</w:t>
            </w:r>
          </w:p>
        </w:tc>
      </w:tr>
    </w:tbl>
    <w:p w14:paraId="70A74C9B" w14:textId="77777777" w:rsidR="004877D5" w:rsidRPr="00034542" w:rsidRDefault="004877D5" w:rsidP="00191C68">
      <w:pPr>
        <w:spacing w:line="276" w:lineRule="auto"/>
        <w:rPr>
          <w:rFonts w:cs="Arial"/>
          <w:szCs w:val="20"/>
        </w:rPr>
      </w:pPr>
      <w:r w:rsidRPr="00034542">
        <w:rPr>
          <w:rFonts w:cs="Arial"/>
          <w:szCs w:val="20"/>
        </w:rPr>
        <w:lastRenderedPageBreak/>
        <w:br w:type="page"/>
      </w:r>
    </w:p>
    <w:tbl>
      <w:tblPr>
        <w:tblW w:w="0" w:type="auto"/>
        <w:tblLook w:val="04A0" w:firstRow="1" w:lastRow="0" w:firstColumn="1" w:lastColumn="0" w:noHBand="0" w:noVBand="1"/>
      </w:tblPr>
      <w:tblGrid>
        <w:gridCol w:w="9072"/>
      </w:tblGrid>
      <w:tr w:rsidR="004877D5" w:rsidRPr="00034542" w14:paraId="20E2524A" w14:textId="77777777" w:rsidTr="0064639A">
        <w:tc>
          <w:tcPr>
            <w:tcW w:w="9072" w:type="dxa"/>
          </w:tcPr>
          <w:tbl>
            <w:tblPr>
              <w:tblW w:w="0" w:type="auto"/>
              <w:tblLook w:val="04A0" w:firstRow="1" w:lastRow="0" w:firstColumn="1" w:lastColumn="0" w:noHBand="0" w:noVBand="1"/>
            </w:tblPr>
            <w:tblGrid>
              <w:gridCol w:w="8856"/>
            </w:tblGrid>
            <w:tr w:rsidR="00702E72" w:rsidRPr="00034542" w14:paraId="73E52A94" w14:textId="77777777" w:rsidTr="005D4752">
              <w:tc>
                <w:tcPr>
                  <w:tcW w:w="8856" w:type="dxa"/>
                </w:tcPr>
                <w:p w14:paraId="509361B6" w14:textId="77777777" w:rsidR="00A15ED8" w:rsidRPr="00034542" w:rsidRDefault="00A15ED8" w:rsidP="00A15ED8">
                  <w:pPr>
                    <w:rPr>
                      <w:rFonts w:cs="Arial"/>
                      <w:szCs w:val="20"/>
                    </w:rPr>
                  </w:pPr>
                  <w:bookmarkStart w:id="2" w:name="_Hlk164864437"/>
                  <w:r w:rsidRPr="00034542">
                    <w:rPr>
                      <w:rFonts w:cs="Arial"/>
                      <w:szCs w:val="20"/>
                    </w:rPr>
                    <w:lastRenderedPageBreak/>
                    <w:t>II. BESEDILO ČLENOV</w:t>
                  </w:r>
                </w:p>
                <w:p w14:paraId="41185B15" w14:textId="77777777" w:rsidR="00A15ED8" w:rsidRPr="00034542" w:rsidRDefault="00A15ED8" w:rsidP="00A15ED8">
                  <w:pPr>
                    <w:rPr>
                      <w:rFonts w:cs="Arial"/>
                      <w:szCs w:val="20"/>
                    </w:rPr>
                  </w:pPr>
                </w:p>
                <w:p w14:paraId="5E6B17E8" w14:textId="77777777" w:rsidR="00A15ED8" w:rsidRPr="00034542" w:rsidRDefault="00A15ED8" w:rsidP="00A15ED8">
                  <w:pPr>
                    <w:jc w:val="center"/>
                    <w:rPr>
                      <w:rFonts w:cs="Arial"/>
                      <w:szCs w:val="20"/>
                    </w:rPr>
                  </w:pPr>
                  <w:r w:rsidRPr="00034542">
                    <w:rPr>
                      <w:rFonts w:cs="Arial"/>
                      <w:szCs w:val="20"/>
                    </w:rPr>
                    <w:t>1. člen</w:t>
                  </w:r>
                </w:p>
                <w:p w14:paraId="4D8112F8" w14:textId="77777777" w:rsidR="00A15ED8" w:rsidRPr="00034542" w:rsidRDefault="00A15ED8" w:rsidP="00A15ED8">
                  <w:pPr>
                    <w:rPr>
                      <w:rFonts w:cs="Arial"/>
                      <w:szCs w:val="20"/>
                    </w:rPr>
                  </w:pPr>
                </w:p>
                <w:p w14:paraId="6BC19F50" w14:textId="77777777" w:rsidR="00A15ED8" w:rsidRPr="00034542" w:rsidRDefault="00A15ED8" w:rsidP="00A15ED8">
                  <w:pPr>
                    <w:jc w:val="both"/>
                    <w:rPr>
                      <w:rFonts w:cs="Arial"/>
                      <w:szCs w:val="20"/>
                    </w:rPr>
                  </w:pPr>
                  <w:r w:rsidRPr="00034542">
                    <w:rPr>
                      <w:rFonts w:cs="Arial"/>
                      <w:szCs w:val="20"/>
                    </w:rPr>
                    <w:t>V Zakonu o dedovanju (Uradni list SRS, št. 15/76, 23/78, Uradni list RS, št. 13/94 – ZN, 40/94 – odl. US, 117/00 – odl. US, 67/01, 83/01 – OZ, 73/04 – ZN-C, 31/13 – odl. US in 63/16) postane v 9. členu besedilo člena prvi odstavek.</w:t>
                  </w:r>
                </w:p>
                <w:p w14:paraId="7E09BD7D" w14:textId="77777777" w:rsidR="00A15ED8" w:rsidRPr="00034542" w:rsidRDefault="00A15ED8" w:rsidP="00A15ED8">
                  <w:pPr>
                    <w:jc w:val="both"/>
                    <w:rPr>
                      <w:rFonts w:cs="Arial"/>
                      <w:szCs w:val="20"/>
                    </w:rPr>
                  </w:pPr>
                </w:p>
                <w:p w14:paraId="56B7674F" w14:textId="77777777" w:rsidR="00A15ED8" w:rsidRPr="00034542" w:rsidRDefault="00A15ED8" w:rsidP="00A15ED8">
                  <w:pPr>
                    <w:jc w:val="both"/>
                    <w:rPr>
                      <w:rFonts w:cs="Arial"/>
                      <w:szCs w:val="20"/>
                    </w:rPr>
                  </w:pPr>
                  <w:r w:rsidRPr="00034542">
                    <w:rPr>
                      <w:rFonts w:cs="Arial"/>
                      <w:szCs w:val="20"/>
                    </w:rPr>
                    <w:t>Za prvim odstavkom se doda nov drugi odstavek, ki se glasi:</w:t>
                  </w:r>
                </w:p>
                <w:p w14:paraId="55032820" w14:textId="77777777" w:rsidR="00A15ED8" w:rsidRPr="00034542" w:rsidRDefault="00A15ED8" w:rsidP="00A15ED8">
                  <w:pPr>
                    <w:jc w:val="both"/>
                    <w:rPr>
                      <w:rFonts w:cs="Arial"/>
                      <w:szCs w:val="20"/>
                    </w:rPr>
                  </w:pPr>
                </w:p>
                <w:p w14:paraId="75273913" w14:textId="77777777" w:rsidR="00A15ED8" w:rsidRPr="00034542" w:rsidRDefault="00A15ED8" w:rsidP="00A15ED8">
                  <w:pPr>
                    <w:jc w:val="both"/>
                    <w:rPr>
                      <w:rFonts w:cs="Arial"/>
                      <w:szCs w:val="20"/>
                    </w:rPr>
                  </w:pPr>
                  <w:r w:rsidRPr="00034542">
                    <w:rPr>
                      <w:rFonts w:cs="Arial"/>
                      <w:szCs w:val="20"/>
                    </w:rPr>
                    <w:t>»(2) Ne glede na prejšnji odstavek postane nepremičnina, ki leži na območju stavbnih zemljišč, last občine, na območju katere leži, razen če se zapuščina brez dedičev prenese v stečajno maso stečaja zapuščine brez dedičev.«.</w:t>
                  </w:r>
                </w:p>
                <w:p w14:paraId="7CC58BDA" w14:textId="77777777" w:rsidR="00A15ED8" w:rsidRPr="00034542" w:rsidRDefault="00A15ED8" w:rsidP="00A15ED8">
                  <w:pPr>
                    <w:rPr>
                      <w:rFonts w:cs="Arial"/>
                      <w:szCs w:val="20"/>
                    </w:rPr>
                  </w:pPr>
                </w:p>
                <w:p w14:paraId="4193376F" w14:textId="77777777" w:rsidR="00A15ED8" w:rsidRPr="00034542" w:rsidRDefault="00A15ED8" w:rsidP="00A15ED8">
                  <w:pPr>
                    <w:jc w:val="center"/>
                    <w:rPr>
                      <w:rFonts w:cs="Arial"/>
                      <w:szCs w:val="20"/>
                    </w:rPr>
                  </w:pPr>
                  <w:r w:rsidRPr="00034542">
                    <w:rPr>
                      <w:rFonts w:cs="Arial"/>
                      <w:szCs w:val="20"/>
                    </w:rPr>
                    <w:t>2. člen</w:t>
                  </w:r>
                </w:p>
                <w:p w14:paraId="47C2864C" w14:textId="77777777" w:rsidR="00A15ED8" w:rsidRPr="00034542" w:rsidRDefault="00A15ED8" w:rsidP="00A15ED8">
                  <w:pPr>
                    <w:rPr>
                      <w:rFonts w:cs="Arial"/>
                      <w:szCs w:val="20"/>
                    </w:rPr>
                  </w:pPr>
                </w:p>
                <w:p w14:paraId="0CA6FDCF" w14:textId="77777777" w:rsidR="00A15ED8" w:rsidRPr="00034542" w:rsidRDefault="00A15ED8" w:rsidP="00A15ED8">
                  <w:pPr>
                    <w:jc w:val="both"/>
                    <w:rPr>
                      <w:rFonts w:cs="Arial"/>
                      <w:szCs w:val="20"/>
                    </w:rPr>
                  </w:pPr>
                  <w:r w:rsidRPr="00034542">
                    <w:rPr>
                      <w:rFonts w:cs="Arial"/>
                      <w:szCs w:val="20"/>
                    </w:rPr>
                    <w:t>V 130. členu se drugi odstavek spremeni tako, da se glasi:</w:t>
                  </w:r>
                </w:p>
                <w:p w14:paraId="7D63ACC3" w14:textId="77777777" w:rsidR="00A15ED8" w:rsidRPr="00034542" w:rsidRDefault="00A15ED8" w:rsidP="00A15ED8">
                  <w:pPr>
                    <w:jc w:val="both"/>
                    <w:rPr>
                      <w:rFonts w:cs="Arial"/>
                      <w:szCs w:val="20"/>
                    </w:rPr>
                  </w:pPr>
                </w:p>
                <w:p w14:paraId="73E7A860" w14:textId="77777777" w:rsidR="00A15ED8" w:rsidRPr="00034542" w:rsidRDefault="00A15ED8" w:rsidP="00A15ED8">
                  <w:pPr>
                    <w:jc w:val="both"/>
                    <w:rPr>
                      <w:rFonts w:cs="Arial"/>
                      <w:szCs w:val="20"/>
                    </w:rPr>
                  </w:pPr>
                  <w:bookmarkStart w:id="3" w:name="_Hlk165020590"/>
                  <w:r w:rsidRPr="00034542">
                    <w:rPr>
                      <w:rFonts w:cs="Arial"/>
                      <w:szCs w:val="20"/>
                    </w:rPr>
                    <w:t xml:space="preserve">»(2) Če se po </w:t>
                  </w:r>
                  <w:bookmarkStart w:id="4" w:name="_Hlk164864728"/>
                  <w:r w:rsidRPr="00034542">
                    <w:rPr>
                      <w:rFonts w:cs="Arial"/>
                      <w:szCs w:val="20"/>
                    </w:rPr>
                    <w:t xml:space="preserve">preteku treh mesecev </w:t>
                  </w:r>
                  <w:bookmarkEnd w:id="4"/>
                  <w:r w:rsidRPr="00034542">
                    <w:rPr>
                      <w:rFonts w:cs="Arial"/>
                      <w:szCs w:val="20"/>
                    </w:rPr>
                    <w:t>od objave oklica ne zglasi noben dedič, se zapuščina razglasi za lastnino Republike Slovenije, nepremičnina, ki leži na območju stavbnih zemljišč, pa za lastnino občine, na območju katere leži, in izroči pristojnemu organu Republike Slovenije oziroma občine, razen če se takšna zapuščina prenese v stečajno maso stečaja zapuščine brez dedičev.«.</w:t>
                  </w:r>
                </w:p>
                <w:bookmarkEnd w:id="3"/>
                <w:p w14:paraId="19336EAD" w14:textId="77777777" w:rsidR="00A15ED8" w:rsidRPr="00034542" w:rsidRDefault="00A15ED8" w:rsidP="00A15ED8">
                  <w:pPr>
                    <w:jc w:val="both"/>
                    <w:rPr>
                      <w:rFonts w:cs="Arial"/>
                      <w:szCs w:val="20"/>
                    </w:rPr>
                  </w:pPr>
                </w:p>
                <w:p w14:paraId="6529A9CE" w14:textId="77777777" w:rsidR="00A15ED8" w:rsidRPr="00034542" w:rsidRDefault="00A15ED8" w:rsidP="00A15ED8">
                  <w:pPr>
                    <w:jc w:val="both"/>
                    <w:rPr>
                      <w:rFonts w:cs="Arial"/>
                      <w:szCs w:val="20"/>
                    </w:rPr>
                  </w:pPr>
                  <w:r w:rsidRPr="00034542">
                    <w:rPr>
                      <w:rFonts w:cs="Arial"/>
                      <w:szCs w:val="20"/>
                    </w:rPr>
                    <w:t>V tretjem odstavku se za besedo »Slovenije« dodata besedi »</w:t>
                  </w:r>
                  <w:bookmarkStart w:id="5" w:name="_Hlk165020651"/>
                  <w:r w:rsidRPr="00034542">
                    <w:rPr>
                      <w:rFonts w:cs="Arial"/>
                      <w:szCs w:val="20"/>
                    </w:rPr>
                    <w:t>oziroma občini</w:t>
                  </w:r>
                  <w:bookmarkEnd w:id="5"/>
                  <w:r w:rsidRPr="00034542">
                    <w:rPr>
                      <w:rFonts w:cs="Arial"/>
                      <w:szCs w:val="20"/>
                    </w:rPr>
                    <w:t>«.</w:t>
                  </w:r>
                </w:p>
                <w:p w14:paraId="0A641E34" w14:textId="77777777" w:rsidR="00A15ED8" w:rsidRPr="00034542" w:rsidRDefault="00A15ED8" w:rsidP="00A15ED8">
                  <w:pPr>
                    <w:rPr>
                      <w:rFonts w:cs="Arial"/>
                      <w:szCs w:val="20"/>
                    </w:rPr>
                  </w:pPr>
                </w:p>
                <w:p w14:paraId="3DE7669D" w14:textId="77777777" w:rsidR="00A15ED8" w:rsidRPr="00034542" w:rsidRDefault="00A15ED8" w:rsidP="00A15ED8">
                  <w:pPr>
                    <w:jc w:val="center"/>
                    <w:rPr>
                      <w:rFonts w:cs="Arial"/>
                      <w:szCs w:val="20"/>
                    </w:rPr>
                  </w:pPr>
                  <w:r w:rsidRPr="00034542">
                    <w:rPr>
                      <w:rFonts w:cs="Arial"/>
                      <w:szCs w:val="20"/>
                    </w:rPr>
                    <w:t>3. člen</w:t>
                  </w:r>
                </w:p>
                <w:p w14:paraId="715877F0" w14:textId="77777777" w:rsidR="00A15ED8" w:rsidRPr="00034542" w:rsidRDefault="00A15ED8" w:rsidP="00A15ED8">
                  <w:pPr>
                    <w:rPr>
                      <w:rFonts w:cs="Arial"/>
                      <w:szCs w:val="20"/>
                    </w:rPr>
                  </w:pPr>
                </w:p>
                <w:p w14:paraId="69FE2965" w14:textId="77777777" w:rsidR="00A15ED8" w:rsidRPr="00034542" w:rsidRDefault="00A15ED8" w:rsidP="00A15ED8">
                  <w:pPr>
                    <w:jc w:val="both"/>
                    <w:rPr>
                      <w:rFonts w:cs="Arial"/>
                      <w:szCs w:val="20"/>
                    </w:rPr>
                  </w:pPr>
                  <w:r w:rsidRPr="00034542">
                    <w:rPr>
                      <w:rFonts w:cs="Arial"/>
                      <w:szCs w:val="20"/>
                    </w:rPr>
                    <w:t>V petem poglavju prvega dela se naslov tretjega podpoglavja spremeni tako, da se glasi:</w:t>
                  </w:r>
                </w:p>
                <w:p w14:paraId="56870798" w14:textId="77777777" w:rsidR="00A15ED8" w:rsidRPr="00034542" w:rsidRDefault="00A15ED8" w:rsidP="00A15ED8">
                  <w:pPr>
                    <w:rPr>
                      <w:rFonts w:cs="Arial"/>
                      <w:szCs w:val="20"/>
                    </w:rPr>
                  </w:pPr>
                </w:p>
                <w:p w14:paraId="153B2E62" w14:textId="77777777" w:rsidR="00A15ED8" w:rsidRPr="00034542" w:rsidRDefault="00A15ED8" w:rsidP="00A15ED8">
                  <w:pPr>
                    <w:jc w:val="center"/>
                    <w:rPr>
                      <w:rFonts w:cs="Arial"/>
                      <w:szCs w:val="20"/>
                    </w:rPr>
                  </w:pPr>
                  <w:bookmarkStart w:id="6" w:name="_Hlk165020705"/>
                  <w:r w:rsidRPr="00034542">
                    <w:rPr>
                      <w:rFonts w:cs="Arial"/>
                      <w:szCs w:val="20"/>
                    </w:rPr>
                    <w:t>»III. ODGOVORNOST DEDIČA, REPUBLIKE SLOVENIJE IN OBČINE ZA ZAPUSTNIKOVE DOLGOVE«.</w:t>
                  </w:r>
                </w:p>
                <w:bookmarkEnd w:id="6"/>
                <w:p w14:paraId="1A6F291D" w14:textId="77777777" w:rsidR="00A15ED8" w:rsidRPr="00034542" w:rsidRDefault="00A15ED8" w:rsidP="00A15ED8">
                  <w:pPr>
                    <w:rPr>
                      <w:rFonts w:cs="Arial"/>
                      <w:szCs w:val="20"/>
                    </w:rPr>
                  </w:pPr>
                </w:p>
                <w:p w14:paraId="35890A43" w14:textId="77777777" w:rsidR="00A15ED8" w:rsidRPr="00034542" w:rsidRDefault="00A15ED8" w:rsidP="00A15ED8">
                  <w:pPr>
                    <w:jc w:val="center"/>
                    <w:rPr>
                      <w:rFonts w:cs="Arial"/>
                      <w:szCs w:val="20"/>
                    </w:rPr>
                  </w:pPr>
                  <w:r w:rsidRPr="00034542">
                    <w:rPr>
                      <w:rFonts w:cs="Arial"/>
                      <w:szCs w:val="20"/>
                    </w:rPr>
                    <w:t>4. člen</w:t>
                  </w:r>
                </w:p>
                <w:p w14:paraId="655B862D" w14:textId="77777777" w:rsidR="00A15ED8" w:rsidRPr="00034542" w:rsidRDefault="00A15ED8" w:rsidP="00A15ED8">
                  <w:pPr>
                    <w:rPr>
                      <w:rFonts w:cs="Arial"/>
                      <w:szCs w:val="20"/>
                    </w:rPr>
                  </w:pPr>
                </w:p>
                <w:p w14:paraId="03376463" w14:textId="77777777" w:rsidR="00A15ED8" w:rsidRPr="00034542" w:rsidRDefault="00A15ED8" w:rsidP="00A15ED8">
                  <w:pPr>
                    <w:jc w:val="both"/>
                    <w:rPr>
                      <w:rFonts w:cs="Arial"/>
                      <w:szCs w:val="20"/>
                    </w:rPr>
                  </w:pPr>
                  <w:r w:rsidRPr="00034542">
                    <w:rPr>
                      <w:rFonts w:cs="Arial"/>
                      <w:szCs w:val="20"/>
                    </w:rPr>
                    <w:t>V 142.a členu se v prvem odstavku za besedo »Slovenije« dodata besedi »</w:t>
                  </w:r>
                  <w:bookmarkStart w:id="7" w:name="_Hlk165020749"/>
                  <w:r w:rsidRPr="00034542">
                    <w:rPr>
                      <w:rFonts w:cs="Arial"/>
                      <w:szCs w:val="20"/>
                    </w:rPr>
                    <w:t>oziroma občine</w:t>
                  </w:r>
                  <w:bookmarkEnd w:id="7"/>
                  <w:r w:rsidRPr="00034542">
                    <w:rPr>
                      <w:rFonts w:cs="Arial"/>
                      <w:szCs w:val="20"/>
                    </w:rPr>
                    <w:t>«, besedi »ne odgovarja« pa se nadomestita z besedilom »in občina ne odgovarjata«.</w:t>
                  </w:r>
                </w:p>
                <w:p w14:paraId="7F12DCFD" w14:textId="77777777" w:rsidR="00A15ED8" w:rsidRPr="00034542" w:rsidRDefault="00A15ED8" w:rsidP="00A15ED8">
                  <w:pPr>
                    <w:jc w:val="both"/>
                    <w:rPr>
                      <w:rFonts w:cs="Arial"/>
                      <w:szCs w:val="20"/>
                    </w:rPr>
                  </w:pPr>
                </w:p>
                <w:p w14:paraId="11B4CA81" w14:textId="77777777" w:rsidR="00A15ED8" w:rsidRPr="00034542" w:rsidRDefault="00A15ED8" w:rsidP="00A15ED8">
                  <w:pPr>
                    <w:jc w:val="both"/>
                    <w:rPr>
                      <w:rFonts w:cs="Arial"/>
                      <w:szCs w:val="20"/>
                    </w:rPr>
                  </w:pPr>
                  <w:r w:rsidRPr="00034542">
                    <w:rPr>
                      <w:rFonts w:cs="Arial"/>
                      <w:szCs w:val="20"/>
                    </w:rPr>
                    <w:t>V drugem odstavku se za besedo »objavi« doda besedilo »na oglasni deski in na spletni strani sodišča«, za besedo »Slovenijo« pa se dodajo vejica in besedilo »</w:t>
                  </w:r>
                  <w:bookmarkStart w:id="8" w:name="_Hlk165023675"/>
                  <w:r w:rsidRPr="00034542">
                    <w:rPr>
                      <w:rFonts w:cs="Arial"/>
                      <w:szCs w:val="20"/>
                    </w:rPr>
                    <w:t>če je del zapuščine nepremičnina, ki leži na območju stavbnih zemljišč, tudi občino, na območju katere taka nepremičnina leži,</w:t>
                  </w:r>
                  <w:bookmarkEnd w:id="8"/>
                  <w:r w:rsidRPr="00034542">
                    <w:rPr>
                      <w:rFonts w:cs="Arial"/>
                      <w:szCs w:val="20"/>
                    </w:rPr>
                    <w:t>«.</w:t>
                  </w:r>
                </w:p>
                <w:p w14:paraId="5FC97354" w14:textId="77777777" w:rsidR="00A15ED8" w:rsidRPr="00034542" w:rsidRDefault="00A15ED8" w:rsidP="00A15ED8">
                  <w:pPr>
                    <w:jc w:val="both"/>
                    <w:rPr>
                      <w:rFonts w:cs="Arial"/>
                      <w:szCs w:val="20"/>
                    </w:rPr>
                  </w:pPr>
                </w:p>
                <w:p w14:paraId="4E5A4DC2" w14:textId="77777777" w:rsidR="00A15ED8" w:rsidRPr="00034542" w:rsidRDefault="00A15ED8" w:rsidP="00A15ED8">
                  <w:pPr>
                    <w:jc w:val="both"/>
                    <w:rPr>
                      <w:rFonts w:cs="Arial"/>
                      <w:szCs w:val="20"/>
                    </w:rPr>
                  </w:pPr>
                  <w:r w:rsidRPr="00034542">
                    <w:rPr>
                      <w:rFonts w:cs="Arial"/>
                      <w:szCs w:val="20"/>
                    </w:rPr>
                    <w:t>V tretjem odstavku se v 4. točki za besedo »Slovenijo« doda besedilo »oziroma na občino, če je del zapuščine tudi nepremičnina, ki leži na območju stavbnih zemljišč«, besedi »ne odgovarja« pa se nadomestita z besedilom »</w:t>
                  </w:r>
                  <w:r w:rsidRPr="00034542">
                    <w:rPr>
                      <w:rFonts w:eastAsia="Arial" w:cs="Arial"/>
                      <w:szCs w:val="20"/>
                    </w:rPr>
                    <w:t>in občina ne odgovarjata«</w:t>
                  </w:r>
                  <w:r w:rsidRPr="00034542">
                    <w:rPr>
                      <w:rFonts w:cs="Arial"/>
                      <w:szCs w:val="20"/>
                    </w:rPr>
                    <w:t>.</w:t>
                  </w:r>
                </w:p>
                <w:p w14:paraId="7965E90F" w14:textId="77777777" w:rsidR="00A15ED8" w:rsidRPr="00034542" w:rsidRDefault="00A15ED8" w:rsidP="00A15ED8">
                  <w:pPr>
                    <w:jc w:val="both"/>
                    <w:rPr>
                      <w:rFonts w:cs="Arial"/>
                      <w:szCs w:val="20"/>
                    </w:rPr>
                  </w:pPr>
                </w:p>
                <w:p w14:paraId="55AADFA1" w14:textId="77777777" w:rsidR="00A15ED8" w:rsidRPr="00034542" w:rsidRDefault="00A15ED8" w:rsidP="00A15ED8">
                  <w:pPr>
                    <w:jc w:val="both"/>
                    <w:rPr>
                      <w:rFonts w:cs="Arial"/>
                      <w:szCs w:val="20"/>
                    </w:rPr>
                  </w:pPr>
                  <w:r w:rsidRPr="00034542">
                    <w:rPr>
                      <w:rFonts w:cs="Arial"/>
                      <w:szCs w:val="20"/>
                    </w:rPr>
                    <w:t xml:space="preserve">V četrtem odstavku se v 4. točki beseda »šestih« nadomesti z besedo »treh«. </w:t>
                  </w:r>
                </w:p>
                <w:p w14:paraId="17521502" w14:textId="77777777" w:rsidR="00A15ED8" w:rsidRPr="00034542" w:rsidRDefault="00A15ED8" w:rsidP="00A15ED8">
                  <w:pPr>
                    <w:rPr>
                      <w:rFonts w:cs="Arial"/>
                      <w:szCs w:val="20"/>
                    </w:rPr>
                  </w:pPr>
                </w:p>
                <w:p w14:paraId="42FCA852" w14:textId="77777777" w:rsidR="00A15ED8" w:rsidRPr="00034542" w:rsidRDefault="00A15ED8" w:rsidP="00A15ED8">
                  <w:pPr>
                    <w:jc w:val="center"/>
                    <w:rPr>
                      <w:rFonts w:cs="Arial"/>
                      <w:szCs w:val="20"/>
                    </w:rPr>
                  </w:pPr>
                  <w:r w:rsidRPr="00034542">
                    <w:rPr>
                      <w:rFonts w:cs="Arial"/>
                      <w:szCs w:val="20"/>
                    </w:rPr>
                    <w:t>5. člen</w:t>
                  </w:r>
                </w:p>
                <w:p w14:paraId="71D22D46" w14:textId="77777777" w:rsidR="00A15ED8" w:rsidRPr="00034542" w:rsidRDefault="00A15ED8" w:rsidP="00A15ED8">
                  <w:pPr>
                    <w:rPr>
                      <w:rFonts w:cs="Arial"/>
                      <w:szCs w:val="20"/>
                    </w:rPr>
                  </w:pPr>
                </w:p>
                <w:p w14:paraId="271FCE51" w14:textId="77777777" w:rsidR="00A15ED8" w:rsidRPr="00034542" w:rsidRDefault="00A15ED8" w:rsidP="00A15ED8">
                  <w:pPr>
                    <w:jc w:val="both"/>
                    <w:rPr>
                      <w:rFonts w:cs="Arial"/>
                      <w:szCs w:val="20"/>
                    </w:rPr>
                  </w:pPr>
                  <w:r w:rsidRPr="00034542">
                    <w:rPr>
                      <w:rFonts w:cs="Arial"/>
                      <w:szCs w:val="20"/>
                    </w:rPr>
                    <w:t>V 142.b členu se v prvem odstavku beseda »šestih« obakrat nadomesti z besedo »treh«.</w:t>
                  </w:r>
                </w:p>
                <w:p w14:paraId="0A3AC4E2" w14:textId="77777777" w:rsidR="00A15ED8" w:rsidRPr="00034542" w:rsidRDefault="00A15ED8" w:rsidP="00A15ED8">
                  <w:pPr>
                    <w:rPr>
                      <w:rFonts w:cs="Arial"/>
                      <w:szCs w:val="20"/>
                    </w:rPr>
                  </w:pPr>
                </w:p>
                <w:p w14:paraId="0B9FC236" w14:textId="77777777" w:rsidR="00A15ED8" w:rsidRPr="00034542" w:rsidRDefault="00A15ED8" w:rsidP="00A15ED8">
                  <w:pPr>
                    <w:jc w:val="center"/>
                    <w:rPr>
                      <w:rFonts w:cs="Arial"/>
                      <w:szCs w:val="20"/>
                    </w:rPr>
                  </w:pPr>
                  <w:r w:rsidRPr="00034542">
                    <w:rPr>
                      <w:rFonts w:cs="Arial"/>
                      <w:szCs w:val="20"/>
                    </w:rPr>
                    <w:t>6. člen</w:t>
                  </w:r>
                </w:p>
                <w:p w14:paraId="0AEA3643" w14:textId="77777777" w:rsidR="00A15ED8" w:rsidRPr="00034542" w:rsidRDefault="00A15ED8" w:rsidP="00A15ED8">
                  <w:pPr>
                    <w:rPr>
                      <w:rFonts w:cs="Arial"/>
                      <w:szCs w:val="20"/>
                    </w:rPr>
                  </w:pPr>
                </w:p>
                <w:p w14:paraId="563054FF" w14:textId="77777777" w:rsidR="00A15ED8" w:rsidRPr="00034542" w:rsidRDefault="00A15ED8" w:rsidP="00A15ED8">
                  <w:pPr>
                    <w:jc w:val="both"/>
                    <w:rPr>
                      <w:rFonts w:cs="Arial"/>
                      <w:szCs w:val="20"/>
                    </w:rPr>
                  </w:pPr>
                  <w:r w:rsidRPr="00034542">
                    <w:rPr>
                      <w:rFonts w:cs="Arial"/>
                      <w:szCs w:val="20"/>
                    </w:rPr>
                    <w:t>V 169. členu se v prvem odstavku besedilo »</w:t>
                  </w:r>
                  <w:bookmarkStart w:id="9" w:name="_Hlk165024625"/>
                  <w:r w:rsidRPr="00034542">
                    <w:rPr>
                      <w:rFonts w:cs="Arial"/>
                      <w:szCs w:val="20"/>
                    </w:rPr>
                    <w:t>in sprejemanje izjav o odpovedi dediščini</w:t>
                  </w:r>
                  <w:bookmarkEnd w:id="9"/>
                  <w:r w:rsidRPr="00034542">
                    <w:rPr>
                      <w:rFonts w:cs="Arial"/>
                      <w:szCs w:val="20"/>
                    </w:rPr>
                    <w:t>« črta.</w:t>
                  </w:r>
                </w:p>
                <w:p w14:paraId="17399E5E" w14:textId="77777777" w:rsidR="00A15ED8" w:rsidRPr="00034542" w:rsidRDefault="00A15ED8" w:rsidP="00A15ED8">
                  <w:pPr>
                    <w:jc w:val="both"/>
                    <w:rPr>
                      <w:rFonts w:cs="Arial"/>
                      <w:szCs w:val="20"/>
                    </w:rPr>
                  </w:pPr>
                </w:p>
                <w:p w14:paraId="187D4CED" w14:textId="77777777" w:rsidR="00A15ED8" w:rsidRPr="00034542" w:rsidRDefault="00A15ED8" w:rsidP="00A15ED8">
                  <w:pPr>
                    <w:jc w:val="both"/>
                    <w:rPr>
                      <w:rFonts w:cs="Arial"/>
                      <w:szCs w:val="20"/>
                    </w:rPr>
                  </w:pPr>
                  <w:r w:rsidRPr="00034542">
                    <w:rPr>
                      <w:rFonts w:cs="Arial"/>
                      <w:szCs w:val="20"/>
                    </w:rPr>
                    <w:t>V drugem odstavku se besedilo »Druge izjave in« nadomesti z besedilom »</w:t>
                  </w:r>
                  <w:bookmarkStart w:id="10" w:name="_Hlk165024656"/>
                  <w:r w:rsidRPr="00034542">
                    <w:rPr>
                      <w:rFonts w:cs="Arial"/>
                      <w:szCs w:val="20"/>
                    </w:rPr>
                    <w:t>Izjave o odpovedi dediščini in druge</w:t>
                  </w:r>
                  <w:bookmarkEnd w:id="10"/>
                  <w:r w:rsidRPr="00034542">
                    <w:rPr>
                      <w:rFonts w:cs="Arial"/>
                      <w:szCs w:val="20"/>
                    </w:rPr>
                    <w:t>«.</w:t>
                  </w:r>
                </w:p>
                <w:p w14:paraId="19FCCC3C" w14:textId="77777777" w:rsidR="00A15ED8" w:rsidRPr="00034542" w:rsidRDefault="00A15ED8" w:rsidP="00A15ED8">
                  <w:pPr>
                    <w:rPr>
                      <w:rFonts w:cs="Arial"/>
                      <w:szCs w:val="20"/>
                    </w:rPr>
                  </w:pPr>
                </w:p>
                <w:p w14:paraId="1233CCC0" w14:textId="77777777" w:rsidR="00A15ED8" w:rsidRPr="00034542" w:rsidRDefault="00A15ED8" w:rsidP="00A15ED8">
                  <w:pPr>
                    <w:jc w:val="center"/>
                    <w:rPr>
                      <w:rFonts w:cs="Arial"/>
                      <w:szCs w:val="20"/>
                    </w:rPr>
                  </w:pPr>
                  <w:r w:rsidRPr="00034542">
                    <w:rPr>
                      <w:rFonts w:cs="Arial"/>
                      <w:szCs w:val="20"/>
                    </w:rPr>
                    <w:t>7. člen</w:t>
                  </w:r>
                </w:p>
                <w:p w14:paraId="6842A901" w14:textId="77777777" w:rsidR="00A15ED8" w:rsidRPr="00034542" w:rsidRDefault="00A15ED8" w:rsidP="00A15ED8">
                  <w:pPr>
                    <w:rPr>
                      <w:rFonts w:cs="Arial"/>
                      <w:szCs w:val="20"/>
                    </w:rPr>
                  </w:pPr>
                </w:p>
                <w:p w14:paraId="605A8199" w14:textId="77777777" w:rsidR="00A15ED8" w:rsidRPr="00034542" w:rsidRDefault="00A15ED8" w:rsidP="00A15ED8">
                  <w:pPr>
                    <w:jc w:val="both"/>
                    <w:rPr>
                      <w:rFonts w:cs="Arial"/>
                      <w:szCs w:val="20"/>
                    </w:rPr>
                  </w:pPr>
                  <w:r w:rsidRPr="00034542">
                    <w:rPr>
                      <w:rFonts w:cs="Arial"/>
                      <w:szCs w:val="20"/>
                    </w:rPr>
                    <w:t>V 197. členu se v drugem odstavku za besedo »Slovenije« dodata besedi »oziroma občine«.</w:t>
                  </w:r>
                </w:p>
                <w:p w14:paraId="0B2ABC8D" w14:textId="77777777" w:rsidR="00A15ED8" w:rsidRPr="00034542" w:rsidRDefault="00A15ED8" w:rsidP="00A15ED8">
                  <w:pPr>
                    <w:rPr>
                      <w:rFonts w:cs="Arial"/>
                      <w:szCs w:val="20"/>
                    </w:rPr>
                  </w:pPr>
                </w:p>
                <w:p w14:paraId="01902B44" w14:textId="77777777" w:rsidR="00A15ED8" w:rsidRPr="00034542" w:rsidRDefault="00A15ED8" w:rsidP="00A15ED8">
                  <w:pPr>
                    <w:jc w:val="center"/>
                    <w:rPr>
                      <w:rFonts w:cs="Arial"/>
                      <w:szCs w:val="20"/>
                    </w:rPr>
                  </w:pPr>
                  <w:r w:rsidRPr="00034542">
                    <w:rPr>
                      <w:rFonts w:cs="Arial"/>
                      <w:szCs w:val="20"/>
                    </w:rPr>
                    <w:t>8. člen</w:t>
                  </w:r>
                </w:p>
                <w:p w14:paraId="12D89278" w14:textId="77777777" w:rsidR="00A15ED8" w:rsidRPr="00034542" w:rsidRDefault="00A15ED8" w:rsidP="00A15ED8">
                  <w:pPr>
                    <w:rPr>
                      <w:rFonts w:cs="Arial"/>
                      <w:szCs w:val="20"/>
                    </w:rPr>
                  </w:pPr>
                </w:p>
                <w:p w14:paraId="1977B301" w14:textId="77777777" w:rsidR="00A15ED8" w:rsidRPr="00034542" w:rsidRDefault="00A15ED8" w:rsidP="00A15ED8">
                  <w:pPr>
                    <w:jc w:val="both"/>
                    <w:rPr>
                      <w:rFonts w:cs="Arial"/>
                      <w:szCs w:val="20"/>
                    </w:rPr>
                  </w:pPr>
                  <w:r w:rsidRPr="00034542">
                    <w:rPr>
                      <w:rFonts w:cs="Arial"/>
                      <w:szCs w:val="20"/>
                    </w:rPr>
                    <w:t>V 206. členu se v prvem odstavku besedi »enem letu« nadomestita z besedama »</w:t>
                  </w:r>
                  <w:bookmarkStart w:id="11" w:name="_Hlk152325371"/>
                  <w:r w:rsidRPr="00034542">
                    <w:rPr>
                      <w:rFonts w:cs="Arial"/>
                      <w:szCs w:val="20"/>
                    </w:rPr>
                    <w:t>treh mesecih</w:t>
                  </w:r>
                  <w:bookmarkEnd w:id="11"/>
                  <w:r w:rsidRPr="00034542">
                    <w:rPr>
                      <w:rFonts w:cs="Arial"/>
                      <w:szCs w:val="20"/>
                    </w:rPr>
                    <w:t>«, besedilo »v Uradnem listu Republike Slovenije« pa nadomesti z besedilom »</w:t>
                  </w:r>
                  <w:bookmarkStart w:id="12" w:name="_Hlk152325407"/>
                  <w:r w:rsidRPr="00034542">
                    <w:rPr>
                      <w:rFonts w:cs="Arial"/>
                      <w:szCs w:val="20"/>
                    </w:rPr>
                    <w:t>na spletni strani sodišča</w:t>
                  </w:r>
                  <w:bookmarkEnd w:id="12"/>
                  <w:r w:rsidRPr="00034542">
                    <w:rPr>
                      <w:rFonts w:cs="Arial"/>
                      <w:szCs w:val="20"/>
                    </w:rPr>
                    <w:t>«.</w:t>
                  </w:r>
                </w:p>
                <w:p w14:paraId="201AEF31" w14:textId="77777777" w:rsidR="00A15ED8" w:rsidRPr="00034542" w:rsidRDefault="00A15ED8" w:rsidP="00A15ED8">
                  <w:pPr>
                    <w:jc w:val="both"/>
                    <w:rPr>
                      <w:rFonts w:cs="Arial"/>
                      <w:szCs w:val="20"/>
                    </w:rPr>
                  </w:pPr>
                </w:p>
                <w:p w14:paraId="4456E103" w14:textId="77777777" w:rsidR="00A15ED8" w:rsidRPr="00034542" w:rsidRDefault="00A15ED8" w:rsidP="00A15ED8">
                  <w:pPr>
                    <w:jc w:val="both"/>
                    <w:rPr>
                      <w:rFonts w:cs="Arial"/>
                      <w:szCs w:val="20"/>
                    </w:rPr>
                  </w:pPr>
                  <w:r w:rsidRPr="00034542">
                    <w:rPr>
                      <w:rFonts w:cs="Arial"/>
                      <w:szCs w:val="20"/>
                    </w:rPr>
                    <w:t>Drugi odstavek se spremeni tako, da se glasi:</w:t>
                  </w:r>
                </w:p>
                <w:p w14:paraId="540306BE" w14:textId="77777777" w:rsidR="00A15ED8" w:rsidRPr="00034542" w:rsidRDefault="00A15ED8" w:rsidP="00A15ED8">
                  <w:pPr>
                    <w:jc w:val="both"/>
                    <w:rPr>
                      <w:rFonts w:cs="Arial"/>
                      <w:szCs w:val="20"/>
                    </w:rPr>
                  </w:pPr>
                </w:p>
                <w:p w14:paraId="132696AB" w14:textId="77777777" w:rsidR="00A15ED8" w:rsidRPr="00034542" w:rsidRDefault="00A15ED8" w:rsidP="00A15ED8">
                  <w:pPr>
                    <w:jc w:val="both"/>
                    <w:rPr>
                      <w:rFonts w:cs="Arial"/>
                      <w:szCs w:val="20"/>
                    </w:rPr>
                  </w:pPr>
                  <w:bookmarkStart w:id="13" w:name="_Hlk165024865"/>
                  <w:r w:rsidRPr="00034542">
                    <w:rPr>
                      <w:rFonts w:cs="Arial"/>
                      <w:szCs w:val="20"/>
                    </w:rPr>
                    <w:t>»(2) Oklic se objavi na oglasni deski in na spletni strani sodišča, po potrebi pa tudi na drug primeren način.«.</w:t>
                  </w:r>
                </w:p>
                <w:bookmarkEnd w:id="13"/>
                <w:p w14:paraId="4A6EEA53" w14:textId="77777777" w:rsidR="00A15ED8" w:rsidRPr="00034542" w:rsidRDefault="00A15ED8" w:rsidP="00A15ED8">
                  <w:pPr>
                    <w:rPr>
                      <w:rFonts w:cs="Arial"/>
                      <w:szCs w:val="20"/>
                    </w:rPr>
                  </w:pPr>
                </w:p>
                <w:p w14:paraId="1C204194" w14:textId="77777777" w:rsidR="00A15ED8" w:rsidRPr="00034542" w:rsidRDefault="00A15ED8" w:rsidP="00A15ED8">
                  <w:pPr>
                    <w:jc w:val="center"/>
                    <w:rPr>
                      <w:rFonts w:cs="Arial"/>
                      <w:szCs w:val="20"/>
                    </w:rPr>
                  </w:pPr>
                  <w:r w:rsidRPr="00034542">
                    <w:rPr>
                      <w:rFonts w:cs="Arial"/>
                      <w:szCs w:val="20"/>
                    </w:rPr>
                    <w:t>9. člen</w:t>
                  </w:r>
                </w:p>
                <w:p w14:paraId="1C8092ED" w14:textId="77777777" w:rsidR="00A15ED8" w:rsidRPr="00034542" w:rsidRDefault="00A15ED8" w:rsidP="00A15ED8">
                  <w:pPr>
                    <w:rPr>
                      <w:rFonts w:cs="Arial"/>
                      <w:szCs w:val="20"/>
                    </w:rPr>
                  </w:pPr>
                </w:p>
                <w:p w14:paraId="0B913E81" w14:textId="77777777" w:rsidR="00A15ED8" w:rsidRPr="00034542" w:rsidRDefault="00A15ED8" w:rsidP="00A15ED8">
                  <w:pPr>
                    <w:jc w:val="both"/>
                    <w:rPr>
                      <w:rFonts w:cs="Arial"/>
                      <w:szCs w:val="20"/>
                    </w:rPr>
                  </w:pPr>
                  <w:r w:rsidRPr="00034542">
                    <w:rPr>
                      <w:rFonts w:cs="Arial"/>
                      <w:szCs w:val="20"/>
                    </w:rPr>
                    <w:t>V 225. členu se v prvem odstavku besedilo »v Uradnem listu Republike Slovenije« nadomesti z besedilom »</w:t>
                  </w:r>
                  <w:bookmarkStart w:id="14" w:name="_Hlk165025216"/>
                  <w:r w:rsidRPr="00034542">
                    <w:rPr>
                      <w:rFonts w:cs="Arial"/>
                      <w:szCs w:val="20"/>
                    </w:rPr>
                    <w:t>na spletni strani sodišča</w:t>
                  </w:r>
                  <w:bookmarkEnd w:id="14"/>
                  <w:r w:rsidRPr="00034542">
                    <w:rPr>
                      <w:rFonts w:cs="Arial"/>
                      <w:szCs w:val="20"/>
                    </w:rPr>
                    <w:t>«.</w:t>
                  </w:r>
                </w:p>
                <w:p w14:paraId="5E179B60" w14:textId="77777777" w:rsidR="00A15ED8" w:rsidRPr="00034542" w:rsidRDefault="00A15ED8" w:rsidP="00A15ED8">
                  <w:pPr>
                    <w:jc w:val="both"/>
                    <w:rPr>
                      <w:rFonts w:cs="Arial"/>
                      <w:szCs w:val="20"/>
                    </w:rPr>
                  </w:pPr>
                </w:p>
                <w:p w14:paraId="4AB09AC6" w14:textId="77777777" w:rsidR="00A15ED8" w:rsidRPr="00034542" w:rsidRDefault="00A15ED8" w:rsidP="00A15ED8">
                  <w:pPr>
                    <w:jc w:val="both"/>
                    <w:rPr>
                      <w:rFonts w:cs="Arial"/>
                      <w:szCs w:val="20"/>
                    </w:rPr>
                  </w:pPr>
                  <w:r w:rsidRPr="00034542">
                    <w:rPr>
                      <w:rFonts w:cs="Arial"/>
                      <w:szCs w:val="20"/>
                    </w:rPr>
                    <w:t>V drugem odstavku se besedilo »nabije na sodno desko sodišča in objavi v Uradnem listu Republike Slovenije« nadomesti z besedilom »</w:t>
                  </w:r>
                  <w:bookmarkStart w:id="15" w:name="_Hlk165025243"/>
                  <w:r w:rsidRPr="00034542">
                    <w:rPr>
                      <w:rFonts w:cs="Arial"/>
                      <w:szCs w:val="20"/>
                    </w:rPr>
                    <w:t>objavi na oglasni deski in na spletni strani sodišča</w:t>
                  </w:r>
                  <w:bookmarkEnd w:id="15"/>
                  <w:r w:rsidRPr="00034542">
                    <w:rPr>
                      <w:rFonts w:cs="Arial"/>
                      <w:szCs w:val="20"/>
                    </w:rPr>
                    <w:t>«.</w:t>
                  </w:r>
                </w:p>
                <w:p w14:paraId="742E8328" w14:textId="77777777" w:rsidR="00A15ED8" w:rsidRPr="00034542" w:rsidRDefault="00A15ED8" w:rsidP="00A15ED8">
                  <w:pPr>
                    <w:rPr>
                      <w:rFonts w:cs="Arial"/>
                      <w:szCs w:val="20"/>
                    </w:rPr>
                  </w:pPr>
                </w:p>
                <w:p w14:paraId="376A7E95" w14:textId="77777777" w:rsidR="00A15ED8" w:rsidRPr="00034542" w:rsidRDefault="00A15ED8" w:rsidP="00A15ED8">
                  <w:pPr>
                    <w:jc w:val="center"/>
                    <w:rPr>
                      <w:rFonts w:cs="Arial"/>
                      <w:szCs w:val="20"/>
                    </w:rPr>
                  </w:pPr>
                  <w:r w:rsidRPr="00034542">
                    <w:rPr>
                      <w:rFonts w:cs="Arial"/>
                      <w:szCs w:val="20"/>
                    </w:rPr>
                    <w:t>10. člen</w:t>
                  </w:r>
                </w:p>
                <w:p w14:paraId="0B86E715" w14:textId="77777777" w:rsidR="00A15ED8" w:rsidRPr="00034542" w:rsidRDefault="00A15ED8" w:rsidP="00A15ED8">
                  <w:pPr>
                    <w:rPr>
                      <w:rFonts w:cs="Arial"/>
                      <w:szCs w:val="20"/>
                    </w:rPr>
                  </w:pPr>
                </w:p>
                <w:p w14:paraId="515BD902" w14:textId="77777777" w:rsidR="00A15ED8" w:rsidRPr="00034542" w:rsidRDefault="00A15ED8" w:rsidP="00A15ED8">
                  <w:pPr>
                    <w:jc w:val="both"/>
                    <w:rPr>
                      <w:rFonts w:cs="Arial"/>
                      <w:szCs w:val="20"/>
                    </w:rPr>
                  </w:pPr>
                  <w:r w:rsidRPr="00034542">
                    <w:rPr>
                      <w:rFonts w:cs="Arial"/>
                      <w:szCs w:val="20"/>
                    </w:rPr>
                    <w:t>V 227. členu se v  tretjem odstavku besedilo »nabije na sodno desko sodišča in objavi v Uradnem listu Republike Slovenije« nadomesti z besedilom »</w:t>
                  </w:r>
                  <w:bookmarkStart w:id="16" w:name="_Hlk165025283"/>
                  <w:r w:rsidRPr="00034542">
                    <w:rPr>
                      <w:rFonts w:cs="Arial"/>
                      <w:szCs w:val="20"/>
                    </w:rPr>
                    <w:t>objavi na oglasni deski in na spletni strani sodišča</w:t>
                  </w:r>
                  <w:bookmarkEnd w:id="16"/>
                  <w:r w:rsidRPr="00034542">
                    <w:rPr>
                      <w:rFonts w:cs="Arial"/>
                      <w:szCs w:val="20"/>
                    </w:rPr>
                    <w:t>«.</w:t>
                  </w:r>
                </w:p>
                <w:p w14:paraId="4BA10D66" w14:textId="77777777" w:rsidR="00A15ED8" w:rsidRPr="00034542" w:rsidRDefault="00A15ED8" w:rsidP="00A15ED8">
                  <w:pPr>
                    <w:jc w:val="both"/>
                    <w:rPr>
                      <w:rFonts w:cs="Arial"/>
                      <w:szCs w:val="20"/>
                    </w:rPr>
                  </w:pPr>
                </w:p>
                <w:p w14:paraId="7C8BDC91" w14:textId="77777777" w:rsidR="00A15ED8" w:rsidRPr="00034542" w:rsidRDefault="00A15ED8" w:rsidP="00A15ED8">
                  <w:pPr>
                    <w:jc w:val="both"/>
                    <w:rPr>
                      <w:rFonts w:cs="Arial"/>
                      <w:szCs w:val="20"/>
                    </w:rPr>
                  </w:pPr>
                  <w:r w:rsidRPr="00034542">
                    <w:rPr>
                      <w:rFonts w:cs="Arial"/>
                      <w:szCs w:val="20"/>
                    </w:rPr>
                    <w:t>PREHODNA IN KONČNA DOLOČBA</w:t>
                  </w:r>
                </w:p>
                <w:p w14:paraId="1C9990B4" w14:textId="77777777" w:rsidR="00A15ED8" w:rsidRPr="00034542" w:rsidRDefault="00A15ED8" w:rsidP="00A15ED8">
                  <w:pPr>
                    <w:rPr>
                      <w:rFonts w:cs="Arial"/>
                      <w:szCs w:val="20"/>
                    </w:rPr>
                  </w:pPr>
                </w:p>
                <w:p w14:paraId="4A50FDC4" w14:textId="77777777" w:rsidR="00A15ED8" w:rsidRPr="00034542" w:rsidRDefault="00A15ED8" w:rsidP="00A15ED8">
                  <w:pPr>
                    <w:jc w:val="center"/>
                    <w:rPr>
                      <w:rFonts w:cs="Arial"/>
                      <w:szCs w:val="20"/>
                    </w:rPr>
                  </w:pPr>
                  <w:r w:rsidRPr="00034542">
                    <w:rPr>
                      <w:rFonts w:cs="Arial"/>
                      <w:szCs w:val="20"/>
                    </w:rPr>
                    <w:t>11. člen</w:t>
                  </w:r>
                </w:p>
                <w:p w14:paraId="202420C5" w14:textId="77777777" w:rsidR="00A15ED8" w:rsidRPr="00034542" w:rsidRDefault="00A15ED8" w:rsidP="00A15ED8">
                  <w:pPr>
                    <w:rPr>
                      <w:rFonts w:cs="Arial"/>
                      <w:szCs w:val="20"/>
                    </w:rPr>
                  </w:pPr>
                </w:p>
                <w:p w14:paraId="07FCD769" w14:textId="1B462AF6" w:rsidR="00E30348" w:rsidRDefault="00A15ED8" w:rsidP="00A15ED8">
                  <w:pPr>
                    <w:jc w:val="both"/>
                    <w:rPr>
                      <w:rFonts w:cs="Arial"/>
                      <w:szCs w:val="20"/>
                    </w:rPr>
                  </w:pPr>
                  <w:r w:rsidRPr="00034542">
                    <w:rPr>
                      <w:rFonts w:cs="Arial"/>
                      <w:szCs w:val="20"/>
                    </w:rPr>
                    <w:t xml:space="preserve">Zapuščinski postopki, ki so se začeli do uveljavitve tega zakona, </w:t>
                  </w:r>
                  <w:r w:rsidR="00E30348">
                    <w:rPr>
                      <w:rFonts w:cs="Arial"/>
                      <w:szCs w:val="20"/>
                    </w:rPr>
                    <w:t xml:space="preserve">in je </w:t>
                  </w:r>
                  <w:r w:rsidRPr="00034542">
                    <w:rPr>
                      <w:rFonts w:cs="Arial"/>
                      <w:szCs w:val="20"/>
                    </w:rPr>
                    <w:t xml:space="preserve">v njih sodišče </w:t>
                  </w:r>
                  <w:r w:rsidR="00C336B5">
                    <w:rPr>
                      <w:rFonts w:cs="Arial"/>
                      <w:szCs w:val="20"/>
                    </w:rPr>
                    <w:t xml:space="preserve">že </w:t>
                  </w:r>
                  <w:r w:rsidR="00E30348">
                    <w:rPr>
                      <w:rFonts w:cs="Arial"/>
                      <w:szCs w:val="20"/>
                    </w:rPr>
                    <w:t xml:space="preserve">objavilo </w:t>
                  </w:r>
                  <w:r w:rsidRPr="00034542">
                    <w:rPr>
                      <w:rFonts w:cs="Arial"/>
                      <w:szCs w:val="20"/>
                    </w:rPr>
                    <w:t xml:space="preserve">oklic po 130., 142.a, 206., 225. ali 227. členu zakona </w:t>
                  </w:r>
                  <w:r w:rsidR="00E30348" w:rsidRPr="00034542">
                    <w:rPr>
                      <w:rFonts w:cs="Arial"/>
                      <w:szCs w:val="20"/>
                    </w:rPr>
                    <w:t xml:space="preserve">se nadaljujejo in dokončajo po določbah </w:t>
                  </w:r>
                  <w:r w:rsidRPr="00034542">
                    <w:rPr>
                      <w:rFonts w:cs="Arial"/>
                      <w:szCs w:val="20"/>
                    </w:rPr>
                    <w:t>Zakona o dedovanju (Uradni list SRS, št. 15/76, 23/78, Uradni list RS, št. 13/94 – ZN, 40/94 – odl. US, 117/00 – odl. US, 67/01, 83/01 – OZ, 73/04 – ZN-C, 31/13 – odl. US in 63/16)</w:t>
                  </w:r>
                  <w:r w:rsidR="00E30348">
                    <w:rPr>
                      <w:rFonts w:cs="Arial"/>
                      <w:szCs w:val="20"/>
                    </w:rPr>
                    <w:t>.</w:t>
                  </w:r>
                </w:p>
                <w:p w14:paraId="09DD5E5F" w14:textId="77777777" w:rsidR="00A15ED8" w:rsidRPr="00034542" w:rsidRDefault="00A15ED8" w:rsidP="00A15ED8">
                  <w:pPr>
                    <w:rPr>
                      <w:rFonts w:cs="Arial"/>
                      <w:szCs w:val="20"/>
                    </w:rPr>
                  </w:pPr>
                </w:p>
                <w:p w14:paraId="0C7A2A5F" w14:textId="77777777" w:rsidR="00A15ED8" w:rsidRPr="00034542" w:rsidRDefault="00A15ED8" w:rsidP="00A15ED8">
                  <w:pPr>
                    <w:jc w:val="center"/>
                    <w:rPr>
                      <w:rFonts w:cs="Arial"/>
                      <w:szCs w:val="20"/>
                    </w:rPr>
                  </w:pPr>
                  <w:r w:rsidRPr="00034542">
                    <w:rPr>
                      <w:rFonts w:cs="Arial"/>
                      <w:szCs w:val="20"/>
                    </w:rPr>
                    <w:t>12. člen</w:t>
                  </w:r>
                </w:p>
                <w:p w14:paraId="45B83968" w14:textId="77777777" w:rsidR="00A15ED8" w:rsidRPr="00034542" w:rsidRDefault="00A15ED8" w:rsidP="00A15ED8">
                  <w:pPr>
                    <w:rPr>
                      <w:rFonts w:cs="Arial"/>
                      <w:szCs w:val="20"/>
                    </w:rPr>
                  </w:pPr>
                </w:p>
                <w:p w14:paraId="477F1BC7" w14:textId="77777777" w:rsidR="00A15ED8" w:rsidRPr="00034542" w:rsidRDefault="00A15ED8" w:rsidP="00A15ED8">
                  <w:pPr>
                    <w:rPr>
                      <w:rFonts w:cs="Arial"/>
                      <w:szCs w:val="20"/>
                    </w:rPr>
                  </w:pPr>
                  <w:r w:rsidRPr="00034542">
                    <w:rPr>
                      <w:rFonts w:cs="Arial"/>
                      <w:szCs w:val="20"/>
                    </w:rPr>
                    <w:t>Ta zakon začne veljati petnajsti dan po objavi v Uradnem listu Republike Slovenije.</w:t>
                  </w:r>
                </w:p>
                <w:p w14:paraId="725988B1" w14:textId="77777777" w:rsidR="00A15ED8" w:rsidRPr="00034542" w:rsidRDefault="00A15ED8" w:rsidP="00A15ED8">
                  <w:pPr>
                    <w:rPr>
                      <w:rFonts w:cs="Arial"/>
                      <w:szCs w:val="20"/>
                    </w:rPr>
                  </w:pPr>
                </w:p>
                <w:p w14:paraId="7659F3A6" w14:textId="77777777" w:rsidR="00702E72" w:rsidRPr="00034542" w:rsidRDefault="00702E72" w:rsidP="00702E72">
                  <w:pPr>
                    <w:pStyle w:val="Neotevilenodstavek"/>
                    <w:spacing w:before="0" w:after="0" w:line="276" w:lineRule="auto"/>
                    <w:rPr>
                      <w:sz w:val="20"/>
                      <w:szCs w:val="20"/>
                    </w:rPr>
                  </w:pPr>
                </w:p>
              </w:tc>
            </w:tr>
            <w:tr w:rsidR="00634760" w:rsidRPr="00034542" w14:paraId="12B74084" w14:textId="77777777" w:rsidTr="005D4752">
              <w:tc>
                <w:tcPr>
                  <w:tcW w:w="8856" w:type="dxa"/>
                </w:tcPr>
                <w:p w14:paraId="3AB5793E" w14:textId="36F2E846" w:rsidR="00702E72" w:rsidRPr="00034542" w:rsidRDefault="00702E72" w:rsidP="00634760">
                  <w:pPr>
                    <w:pStyle w:val="Poglavje"/>
                    <w:spacing w:before="0" w:after="0" w:line="276" w:lineRule="auto"/>
                    <w:jc w:val="left"/>
                    <w:rPr>
                      <w:b w:val="0"/>
                      <w:bCs/>
                      <w:sz w:val="20"/>
                      <w:szCs w:val="20"/>
                    </w:rPr>
                  </w:pPr>
                  <w:bookmarkStart w:id="17" w:name="_Hlk164691705"/>
                  <w:bookmarkStart w:id="18" w:name="_Hlk164864680"/>
                  <w:bookmarkStart w:id="19" w:name="_Hlk165028178"/>
                  <w:bookmarkStart w:id="20" w:name="_Hlk164864844"/>
                  <w:bookmarkStart w:id="21" w:name="_Hlk164864816"/>
                  <w:bookmarkStart w:id="22" w:name="_Hlk164864491"/>
                </w:p>
                <w:bookmarkEnd w:id="17"/>
                <w:bookmarkEnd w:id="18"/>
                <w:bookmarkEnd w:id="19"/>
                <w:bookmarkEnd w:id="20"/>
                <w:p w14:paraId="1399EA1E" w14:textId="77777777" w:rsidR="00702E72" w:rsidRPr="00034542" w:rsidRDefault="00702E72" w:rsidP="00634760">
                  <w:pPr>
                    <w:pStyle w:val="Poglavje"/>
                    <w:spacing w:before="0" w:after="0" w:line="276" w:lineRule="auto"/>
                    <w:jc w:val="left"/>
                    <w:rPr>
                      <w:sz w:val="20"/>
                      <w:szCs w:val="20"/>
                    </w:rPr>
                  </w:pPr>
                </w:p>
              </w:tc>
            </w:tr>
            <w:bookmarkEnd w:id="2"/>
            <w:bookmarkEnd w:id="21"/>
            <w:bookmarkEnd w:id="22"/>
          </w:tbl>
          <w:p w14:paraId="1B22CB6A" w14:textId="77777777" w:rsidR="004877D5" w:rsidRPr="00034542" w:rsidRDefault="004877D5" w:rsidP="00250215">
            <w:pPr>
              <w:pStyle w:val="Poglavje"/>
              <w:spacing w:before="0" w:after="0" w:line="276" w:lineRule="auto"/>
              <w:jc w:val="left"/>
              <w:rPr>
                <w:sz w:val="20"/>
                <w:szCs w:val="20"/>
              </w:rPr>
            </w:pPr>
          </w:p>
        </w:tc>
      </w:tr>
    </w:tbl>
    <w:p w14:paraId="257B9DE0" w14:textId="77777777" w:rsidR="004877D5" w:rsidRPr="00034542" w:rsidRDefault="004877D5" w:rsidP="00A15ED8">
      <w:pPr>
        <w:spacing w:line="276" w:lineRule="auto"/>
        <w:rPr>
          <w:rFonts w:cs="Arial"/>
          <w:szCs w:val="20"/>
        </w:rPr>
      </w:pPr>
      <w:r w:rsidRPr="00034542">
        <w:rPr>
          <w:rFonts w:cs="Arial"/>
          <w:b/>
          <w:szCs w:val="20"/>
        </w:rPr>
        <w:lastRenderedPageBreak/>
        <w:br w:type="page"/>
      </w:r>
    </w:p>
    <w:tbl>
      <w:tblPr>
        <w:tblW w:w="0" w:type="auto"/>
        <w:tblLook w:val="04A0" w:firstRow="1" w:lastRow="0" w:firstColumn="1" w:lastColumn="0" w:noHBand="0" w:noVBand="1"/>
      </w:tblPr>
      <w:tblGrid>
        <w:gridCol w:w="9072"/>
      </w:tblGrid>
      <w:tr w:rsidR="004877D5" w:rsidRPr="00034542" w14:paraId="31F67D39" w14:textId="77777777" w:rsidTr="0064639A">
        <w:tc>
          <w:tcPr>
            <w:tcW w:w="9072" w:type="dxa"/>
          </w:tcPr>
          <w:p w14:paraId="1968E56C" w14:textId="77777777" w:rsidR="004877D5" w:rsidRPr="00034542" w:rsidRDefault="004877D5" w:rsidP="00AA2401">
            <w:pPr>
              <w:pStyle w:val="Poglavje"/>
              <w:spacing w:before="0" w:after="0" w:line="276" w:lineRule="auto"/>
              <w:jc w:val="left"/>
              <w:rPr>
                <w:sz w:val="20"/>
                <w:szCs w:val="20"/>
              </w:rPr>
            </w:pPr>
            <w:r w:rsidRPr="00034542">
              <w:rPr>
                <w:sz w:val="20"/>
                <w:szCs w:val="20"/>
              </w:rPr>
              <w:lastRenderedPageBreak/>
              <w:t>III. OBRAZLOŽITEV</w:t>
            </w:r>
          </w:p>
          <w:p w14:paraId="12646EAC" w14:textId="77777777" w:rsidR="002B4483" w:rsidRPr="00034542" w:rsidRDefault="002B4483" w:rsidP="00AA2401">
            <w:pPr>
              <w:pStyle w:val="Poglavje"/>
              <w:spacing w:before="0" w:after="0" w:line="276" w:lineRule="auto"/>
              <w:jc w:val="left"/>
              <w:rPr>
                <w:sz w:val="20"/>
                <w:szCs w:val="20"/>
              </w:rPr>
            </w:pPr>
          </w:p>
        </w:tc>
      </w:tr>
      <w:tr w:rsidR="004877D5" w:rsidRPr="00034542" w14:paraId="5DDBD030" w14:textId="77777777" w:rsidTr="0064639A">
        <w:tc>
          <w:tcPr>
            <w:tcW w:w="9072" w:type="dxa"/>
          </w:tcPr>
          <w:p w14:paraId="582ECB26" w14:textId="77777777" w:rsidR="004877D5" w:rsidRPr="00034542" w:rsidRDefault="004877D5" w:rsidP="00AA2401">
            <w:pPr>
              <w:pStyle w:val="Neotevilenodstavek"/>
              <w:spacing w:before="0" w:after="0" w:line="276" w:lineRule="auto"/>
              <w:rPr>
                <w:sz w:val="20"/>
                <w:szCs w:val="20"/>
              </w:rPr>
            </w:pPr>
          </w:p>
          <w:p w14:paraId="163449AC" w14:textId="77777777" w:rsidR="004877D5" w:rsidRPr="00034542" w:rsidRDefault="004877D5" w:rsidP="00AA2401">
            <w:pPr>
              <w:pStyle w:val="Neotevilenodstavek"/>
              <w:numPr>
                <w:ilvl w:val="0"/>
                <w:numId w:val="7"/>
              </w:numPr>
              <w:spacing w:before="0" w:after="0" w:line="276" w:lineRule="auto"/>
              <w:rPr>
                <w:b/>
                <w:bCs/>
                <w:sz w:val="20"/>
                <w:szCs w:val="20"/>
              </w:rPr>
            </w:pPr>
            <w:r w:rsidRPr="00034542">
              <w:rPr>
                <w:b/>
                <w:bCs/>
                <w:sz w:val="20"/>
                <w:szCs w:val="20"/>
              </w:rPr>
              <w:t>Rok za odziv na oklic oziroma obvestilo:</w:t>
            </w:r>
          </w:p>
          <w:p w14:paraId="6EFB0F4B" w14:textId="77777777" w:rsidR="004877D5" w:rsidRPr="00034542" w:rsidRDefault="004877D5" w:rsidP="00AA2401">
            <w:pPr>
              <w:pStyle w:val="Neotevilenodstavek"/>
              <w:spacing w:before="0" w:after="0" w:line="276" w:lineRule="auto"/>
              <w:rPr>
                <w:b/>
                <w:bCs/>
                <w:sz w:val="20"/>
                <w:szCs w:val="20"/>
              </w:rPr>
            </w:pPr>
          </w:p>
          <w:p w14:paraId="308698D9" w14:textId="5FC1DFE6" w:rsidR="004877D5" w:rsidRPr="00034542" w:rsidRDefault="004877D5" w:rsidP="00AA2401">
            <w:pPr>
              <w:pStyle w:val="Neotevilenodstavek"/>
              <w:spacing w:before="0" w:after="0" w:line="276" w:lineRule="auto"/>
              <w:rPr>
                <w:b/>
                <w:bCs/>
                <w:sz w:val="20"/>
                <w:szCs w:val="20"/>
              </w:rPr>
            </w:pPr>
            <w:r w:rsidRPr="00034542">
              <w:rPr>
                <w:b/>
                <w:bCs/>
                <w:sz w:val="20"/>
                <w:szCs w:val="20"/>
              </w:rPr>
              <w:t xml:space="preserve">K </w:t>
            </w:r>
            <w:r w:rsidR="005620ED" w:rsidRPr="00034542">
              <w:rPr>
                <w:b/>
                <w:bCs/>
                <w:sz w:val="20"/>
                <w:szCs w:val="20"/>
              </w:rPr>
              <w:t>2</w:t>
            </w:r>
            <w:r w:rsidRPr="00034542">
              <w:rPr>
                <w:b/>
                <w:bCs/>
                <w:sz w:val="20"/>
                <w:szCs w:val="20"/>
              </w:rPr>
              <w:t xml:space="preserve">., </w:t>
            </w:r>
            <w:r w:rsidR="005620ED" w:rsidRPr="00034542">
              <w:rPr>
                <w:b/>
                <w:bCs/>
                <w:sz w:val="20"/>
                <w:szCs w:val="20"/>
              </w:rPr>
              <w:t>4</w:t>
            </w:r>
            <w:r w:rsidRPr="00034542">
              <w:rPr>
                <w:b/>
                <w:bCs/>
                <w:sz w:val="20"/>
                <w:szCs w:val="20"/>
              </w:rPr>
              <w:t xml:space="preserve">., </w:t>
            </w:r>
            <w:r w:rsidR="005620ED" w:rsidRPr="00034542">
              <w:rPr>
                <w:b/>
                <w:bCs/>
                <w:sz w:val="20"/>
                <w:szCs w:val="20"/>
              </w:rPr>
              <w:t>5</w:t>
            </w:r>
            <w:r w:rsidRPr="00034542">
              <w:rPr>
                <w:b/>
                <w:bCs/>
                <w:sz w:val="20"/>
                <w:szCs w:val="20"/>
              </w:rPr>
              <w:t xml:space="preserve">. in </w:t>
            </w:r>
            <w:r w:rsidR="005620ED" w:rsidRPr="00034542">
              <w:rPr>
                <w:b/>
                <w:bCs/>
                <w:sz w:val="20"/>
                <w:szCs w:val="20"/>
              </w:rPr>
              <w:t>8</w:t>
            </w:r>
            <w:r w:rsidRPr="00034542">
              <w:rPr>
                <w:b/>
                <w:bCs/>
                <w:sz w:val="20"/>
                <w:szCs w:val="20"/>
              </w:rPr>
              <w:t>. členu:</w:t>
            </w:r>
          </w:p>
          <w:p w14:paraId="36A28630" w14:textId="77777777" w:rsidR="004877D5" w:rsidRPr="00034542" w:rsidRDefault="004877D5" w:rsidP="00AA2401">
            <w:pPr>
              <w:pStyle w:val="Neotevilenodstavek"/>
              <w:spacing w:before="0" w:after="0" w:line="276" w:lineRule="auto"/>
              <w:rPr>
                <w:sz w:val="20"/>
                <w:szCs w:val="20"/>
              </w:rPr>
            </w:pPr>
          </w:p>
          <w:p w14:paraId="468AD5FA" w14:textId="7E923EB2" w:rsidR="004877D5" w:rsidRPr="00034542" w:rsidRDefault="004877D5" w:rsidP="00AA2401">
            <w:pPr>
              <w:pStyle w:val="Neotevilenodstavek"/>
              <w:spacing w:before="0" w:after="0" w:line="276" w:lineRule="auto"/>
              <w:rPr>
                <w:sz w:val="20"/>
                <w:szCs w:val="20"/>
              </w:rPr>
            </w:pPr>
            <w:r w:rsidRPr="00034542">
              <w:rPr>
                <w:sz w:val="20"/>
                <w:szCs w:val="20"/>
              </w:rPr>
              <w:t xml:space="preserve">S predlaganim </w:t>
            </w:r>
            <w:r w:rsidR="005620ED" w:rsidRPr="00034542">
              <w:rPr>
                <w:sz w:val="20"/>
                <w:szCs w:val="20"/>
              </w:rPr>
              <w:t>2</w:t>
            </w:r>
            <w:r w:rsidRPr="00034542">
              <w:rPr>
                <w:sz w:val="20"/>
                <w:szCs w:val="20"/>
              </w:rPr>
              <w:t>. členom se spreminja</w:t>
            </w:r>
            <w:r w:rsidR="005620ED" w:rsidRPr="00034542">
              <w:rPr>
                <w:sz w:val="20"/>
                <w:szCs w:val="20"/>
              </w:rPr>
              <w:t>ta</w:t>
            </w:r>
            <w:r w:rsidRPr="00034542">
              <w:rPr>
                <w:sz w:val="20"/>
                <w:szCs w:val="20"/>
              </w:rPr>
              <w:t xml:space="preserve"> drugi </w:t>
            </w:r>
            <w:r w:rsidR="005620ED" w:rsidRPr="00034542">
              <w:rPr>
                <w:sz w:val="20"/>
                <w:szCs w:val="20"/>
              </w:rPr>
              <w:t xml:space="preserve">in tretji </w:t>
            </w:r>
            <w:r w:rsidRPr="00034542">
              <w:rPr>
                <w:sz w:val="20"/>
                <w:szCs w:val="20"/>
              </w:rPr>
              <w:t>odstavek 130. člena ZD</w:t>
            </w:r>
            <w:r w:rsidR="005620ED" w:rsidRPr="00034542">
              <w:rPr>
                <w:sz w:val="20"/>
                <w:szCs w:val="20"/>
              </w:rPr>
              <w:t>. Rok za odziv na oklic ureja prvi odstavek</w:t>
            </w:r>
            <w:r w:rsidR="000029D8" w:rsidRPr="00034542">
              <w:rPr>
                <w:sz w:val="20"/>
                <w:szCs w:val="20"/>
              </w:rPr>
              <w:t>,</w:t>
            </w:r>
            <w:r w:rsidRPr="00034542">
              <w:rPr>
                <w:sz w:val="20"/>
                <w:szCs w:val="20"/>
              </w:rPr>
              <w:t xml:space="preserve"> ki </w:t>
            </w:r>
            <w:r w:rsidR="005620ED" w:rsidRPr="00034542">
              <w:rPr>
                <w:sz w:val="20"/>
                <w:szCs w:val="20"/>
              </w:rPr>
              <w:t xml:space="preserve">v veljavnem besedilu </w:t>
            </w:r>
            <w:r w:rsidRPr="00034542">
              <w:rPr>
                <w:sz w:val="20"/>
                <w:szCs w:val="20"/>
              </w:rPr>
              <w:t>za postopek v primeru neznanih dedičev določa, da se zapuščina razglasi za lastnino Republike Slovenije in izroči pristojnemu organu Republike Slovenije, razen če se takšna zapuščina prenese v stečajno maso stečaja zapuščine brez dedičev, če se po preteku enega leta od objave oklica ne zglasi noben dedič.</w:t>
            </w:r>
            <w:r w:rsidR="005620ED" w:rsidRPr="00034542">
              <w:rPr>
                <w:sz w:val="20"/>
                <w:szCs w:val="20"/>
              </w:rPr>
              <w:t xml:space="preserve"> </w:t>
            </w:r>
            <w:r w:rsidRPr="00034542">
              <w:rPr>
                <w:sz w:val="20"/>
                <w:szCs w:val="20"/>
              </w:rPr>
              <w:t>Predlagano je, da se rok enega leta nadomesti z rokom treh mesecev.</w:t>
            </w:r>
          </w:p>
          <w:p w14:paraId="573FA05A" w14:textId="77777777" w:rsidR="004877D5" w:rsidRPr="00034542" w:rsidRDefault="004877D5" w:rsidP="00AA2401">
            <w:pPr>
              <w:pStyle w:val="Neotevilenodstavek"/>
              <w:spacing w:before="0" w:after="0" w:line="276" w:lineRule="auto"/>
              <w:rPr>
                <w:sz w:val="20"/>
                <w:szCs w:val="20"/>
              </w:rPr>
            </w:pPr>
          </w:p>
          <w:p w14:paraId="3EF76FF1" w14:textId="2B7E9A33" w:rsidR="004877D5" w:rsidRPr="00034542" w:rsidRDefault="004877D5" w:rsidP="00AA2401">
            <w:pPr>
              <w:pStyle w:val="Neotevilenodstavek"/>
              <w:spacing w:before="0" w:after="0" w:line="276" w:lineRule="auto"/>
              <w:rPr>
                <w:sz w:val="20"/>
                <w:szCs w:val="20"/>
              </w:rPr>
            </w:pPr>
            <w:r w:rsidRPr="00034542">
              <w:rPr>
                <w:sz w:val="20"/>
                <w:szCs w:val="20"/>
              </w:rPr>
              <w:t xml:space="preserve">S predlogom </w:t>
            </w:r>
            <w:r w:rsidR="005620ED" w:rsidRPr="00034542">
              <w:rPr>
                <w:sz w:val="20"/>
                <w:szCs w:val="20"/>
              </w:rPr>
              <w:t>4</w:t>
            </w:r>
            <w:r w:rsidRPr="00034542">
              <w:rPr>
                <w:sz w:val="20"/>
                <w:szCs w:val="20"/>
              </w:rPr>
              <w:t xml:space="preserve">. člena se </w:t>
            </w:r>
            <w:r w:rsidR="000F168D" w:rsidRPr="00034542">
              <w:rPr>
                <w:sz w:val="20"/>
                <w:szCs w:val="20"/>
              </w:rPr>
              <w:t xml:space="preserve">med drugim </w:t>
            </w:r>
            <w:r w:rsidRPr="00034542">
              <w:rPr>
                <w:sz w:val="20"/>
                <w:szCs w:val="20"/>
              </w:rPr>
              <w:t xml:space="preserve">spreminja 4. točka četrtega odstavka 142.a člena ZD, ki določa, da oklic neznanim upnikom vsebuje poziv upnikom, da lahko v šestih mesecih od dneva objave oklica zahtevajo, da se zapuščina brez dedičev prenese v stečajno maso zapuščine brez dedičev v skladu z določbami 142.b člena ZD. </w:t>
            </w:r>
            <w:r w:rsidR="002B4483" w:rsidRPr="00034542">
              <w:rPr>
                <w:sz w:val="20"/>
                <w:szCs w:val="20"/>
              </w:rPr>
              <w:t>P</w:t>
            </w:r>
            <w:r w:rsidRPr="00034542">
              <w:rPr>
                <w:sz w:val="20"/>
                <w:szCs w:val="20"/>
              </w:rPr>
              <w:t>redlagano</w:t>
            </w:r>
            <w:r w:rsidR="002B4483" w:rsidRPr="00034542">
              <w:rPr>
                <w:sz w:val="20"/>
                <w:szCs w:val="20"/>
              </w:rPr>
              <w:t xml:space="preserve"> je</w:t>
            </w:r>
            <w:r w:rsidRPr="00034542">
              <w:rPr>
                <w:sz w:val="20"/>
                <w:szCs w:val="20"/>
              </w:rPr>
              <w:t>, da se rok šestih mesecev nadomesti z rokom treh mesecev.</w:t>
            </w:r>
          </w:p>
          <w:p w14:paraId="358E42D3" w14:textId="77777777" w:rsidR="004877D5" w:rsidRPr="00034542" w:rsidRDefault="004877D5" w:rsidP="00AA2401">
            <w:pPr>
              <w:pStyle w:val="Neotevilenodstavek"/>
              <w:spacing w:before="0" w:after="0" w:line="276" w:lineRule="auto"/>
              <w:rPr>
                <w:sz w:val="20"/>
                <w:szCs w:val="20"/>
              </w:rPr>
            </w:pPr>
          </w:p>
          <w:p w14:paraId="2DA65D10" w14:textId="43DF6E14" w:rsidR="004877D5" w:rsidRPr="00034542" w:rsidRDefault="004877D5" w:rsidP="00AA2401">
            <w:pPr>
              <w:pStyle w:val="Neotevilenodstavek"/>
              <w:spacing w:before="0" w:after="0" w:line="276" w:lineRule="auto"/>
              <w:rPr>
                <w:sz w:val="20"/>
                <w:szCs w:val="20"/>
              </w:rPr>
            </w:pPr>
            <w:r w:rsidRPr="00034542">
              <w:rPr>
                <w:sz w:val="20"/>
                <w:szCs w:val="20"/>
              </w:rPr>
              <w:t xml:space="preserve">S predlaganim </w:t>
            </w:r>
            <w:r w:rsidR="005620ED" w:rsidRPr="00034542">
              <w:rPr>
                <w:sz w:val="20"/>
                <w:szCs w:val="20"/>
              </w:rPr>
              <w:t>5</w:t>
            </w:r>
            <w:r w:rsidRPr="00034542">
              <w:rPr>
                <w:sz w:val="20"/>
                <w:szCs w:val="20"/>
              </w:rPr>
              <w:t>. členom se posega v prvi odstavek 142.b člena ZD, ki določa, da lahko upnik zahteva, da se zapuščina brez dedičev prenese v stečajno maso zapuščine brez dedičev, če v šestih mesecih po prejemu obvestila o zapuščini brez dedičev oziroma v šestih mesecih od dneva objave oklica, če gre za neznanega upnika, prijavi to zahtevo v zapuščinskem postopku in vloži predlog za začetek stečaja zapuščine brez dedičev. Tudi tu je predlagano skrajšanje roka s šestih na tri mesece.</w:t>
            </w:r>
          </w:p>
          <w:p w14:paraId="624D026E" w14:textId="77777777" w:rsidR="004877D5" w:rsidRPr="00034542" w:rsidRDefault="004877D5" w:rsidP="00AA2401">
            <w:pPr>
              <w:pStyle w:val="Neotevilenodstavek"/>
              <w:spacing w:before="0" w:after="0" w:line="276" w:lineRule="auto"/>
              <w:rPr>
                <w:sz w:val="20"/>
                <w:szCs w:val="20"/>
              </w:rPr>
            </w:pPr>
          </w:p>
          <w:p w14:paraId="3F632B13" w14:textId="0C53B603" w:rsidR="004877D5" w:rsidRPr="00034542" w:rsidRDefault="004877D5" w:rsidP="00AA2401">
            <w:pPr>
              <w:pStyle w:val="Neotevilenodstavek"/>
              <w:spacing w:before="0" w:after="0" w:line="276" w:lineRule="auto"/>
              <w:rPr>
                <w:sz w:val="20"/>
                <w:szCs w:val="20"/>
              </w:rPr>
            </w:pPr>
            <w:r w:rsidRPr="00034542">
              <w:rPr>
                <w:sz w:val="20"/>
                <w:szCs w:val="20"/>
              </w:rPr>
              <w:t xml:space="preserve">S predlogom </w:t>
            </w:r>
            <w:r w:rsidR="005620ED" w:rsidRPr="00034542">
              <w:rPr>
                <w:sz w:val="20"/>
                <w:szCs w:val="20"/>
              </w:rPr>
              <w:t>8</w:t>
            </w:r>
            <w:r w:rsidRPr="00034542">
              <w:rPr>
                <w:sz w:val="20"/>
                <w:szCs w:val="20"/>
              </w:rPr>
              <w:t xml:space="preserve">. člena se drugače </w:t>
            </w:r>
            <w:r w:rsidR="005620ED" w:rsidRPr="00034542">
              <w:rPr>
                <w:sz w:val="20"/>
                <w:szCs w:val="20"/>
              </w:rPr>
              <w:t xml:space="preserve">kot do sedaj </w:t>
            </w:r>
            <w:r w:rsidRPr="00034542">
              <w:rPr>
                <w:sz w:val="20"/>
                <w:szCs w:val="20"/>
              </w:rPr>
              <w:t>ureja vabilo z oklicem. Prvi odstavek 206. člena ZD določa, da sodišče v primeru, ko se ne ve, ali je kaj dedičev, povabi z oklicem tiste, ki mislijo, da imajo pravico do dediščine, da se priglasijo sodišču v enem letu od objave oklica v Uradnem listu Republike Slovenije. Enoletni rok se nadomešča z rokom treh mesecev.</w:t>
            </w:r>
          </w:p>
          <w:p w14:paraId="5A784E12" w14:textId="77777777" w:rsidR="004877D5" w:rsidRPr="00034542" w:rsidRDefault="004877D5" w:rsidP="00AA2401">
            <w:pPr>
              <w:pStyle w:val="Neotevilenodstavek"/>
              <w:spacing w:before="0" w:after="0" w:line="276" w:lineRule="auto"/>
              <w:rPr>
                <w:sz w:val="20"/>
                <w:szCs w:val="20"/>
              </w:rPr>
            </w:pPr>
          </w:p>
          <w:p w14:paraId="49EDBC69" w14:textId="579C1549" w:rsidR="004877D5" w:rsidRPr="00034542" w:rsidRDefault="004877D5" w:rsidP="00AA2401">
            <w:pPr>
              <w:pStyle w:val="Neotevilenodstavek"/>
              <w:spacing w:before="0" w:after="0" w:line="276" w:lineRule="auto"/>
              <w:rPr>
                <w:bCs/>
                <w:sz w:val="20"/>
                <w:szCs w:val="20"/>
              </w:rPr>
            </w:pPr>
            <w:r w:rsidRPr="00034542">
              <w:rPr>
                <w:sz w:val="20"/>
                <w:szCs w:val="20"/>
              </w:rPr>
              <w:t xml:space="preserve">Predlagatelj meni, da so v veljavnem ZD določeni roki za odziv na oklice neznanim dedičem ali upnikom oziroma za odziv na obvestilo sodišča o zapuščini brez dedičev predolgi. Glede na to, da okrajna sodišča že sedaj objavljajo oklice na svojih spletnih straneh in da je možna seznanitev z oklicem tudi prek enotnega spletnega portala Sodstvo Republike Slovenije, predlagatelj ne vidi razloga za tako dolge roke, kot jih določa veljavni ZD. Zakonska ureditev dedovanja je bila oblikovana še v času, ko sta bila edina načina, na katera se je lahko potencialni dedič oziroma upnik seznanil z obstojem in potekom nekega zapuščinskega postopka, pribitje oklica na fizično sodno desko ali njegova objava v tiskanem izvodu Uradnega lista Republike Slovenije. V današnjem času elektronske objave omogočajo enostavno in hitro seznanitev tudi krajevno oddaljenim dedičem in upnikom, ki sicer brez znatnega časovnega in finančnega vložka ne bi imeli možnosti dostopa do fizične objave oklica. Zato je predlagatelj sledil uvodoma omenjenemu </w:t>
            </w:r>
            <w:r w:rsidRPr="00034542">
              <w:rPr>
                <w:bCs/>
                <w:sz w:val="20"/>
                <w:szCs w:val="20"/>
              </w:rPr>
              <w:t>Poročilu delovne skupine Vrhovnega sodišča RS za analizo vzrokov za podaljševanje časa reševanja zadev in zmanjšanja števila rešenih zadev in pripravil predlog krajših rokov v 130., 142.a, 142.b in 206. členu ZD.</w:t>
            </w:r>
          </w:p>
          <w:p w14:paraId="7FD53CA7" w14:textId="77777777" w:rsidR="000F168D" w:rsidRPr="00034542" w:rsidRDefault="000F168D" w:rsidP="00AA2401">
            <w:pPr>
              <w:pStyle w:val="Neotevilenodstavek"/>
              <w:spacing w:before="0" w:after="0" w:line="276" w:lineRule="auto"/>
              <w:rPr>
                <w:sz w:val="20"/>
                <w:szCs w:val="20"/>
              </w:rPr>
            </w:pPr>
          </w:p>
          <w:p w14:paraId="4061EA60" w14:textId="77777777" w:rsidR="004877D5" w:rsidRPr="00034542" w:rsidRDefault="004877D5" w:rsidP="00AA2401">
            <w:pPr>
              <w:pStyle w:val="Neotevilenodstavek"/>
              <w:numPr>
                <w:ilvl w:val="0"/>
                <w:numId w:val="7"/>
              </w:numPr>
              <w:spacing w:before="0" w:after="0" w:line="276" w:lineRule="auto"/>
              <w:rPr>
                <w:b/>
                <w:bCs/>
                <w:sz w:val="20"/>
                <w:szCs w:val="20"/>
              </w:rPr>
            </w:pPr>
            <w:r w:rsidRPr="00034542">
              <w:rPr>
                <w:b/>
                <w:bCs/>
                <w:sz w:val="20"/>
                <w:szCs w:val="20"/>
              </w:rPr>
              <w:t>Objava oklica:</w:t>
            </w:r>
          </w:p>
          <w:p w14:paraId="076943BD" w14:textId="77777777" w:rsidR="004877D5" w:rsidRPr="00034542" w:rsidRDefault="004877D5" w:rsidP="00AA2401">
            <w:pPr>
              <w:pStyle w:val="Neotevilenodstavek"/>
              <w:spacing w:before="0" w:after="0" w:line="276" w:lineRule="auto"/>
              <w:rPr>
                <w:b/>
                <w:bCs/>
                <w:sz w:val="20"/>
                <w:szCs w:val="20"/>
              </w:rPr>
            </w:pPr>
          </w:p>
          <w:p w14:paraId="6C585B7C" w14:textId="537E4791" w:rsidR="004877D5" w:rsidRPr="00034542" w:rsidRDefault="004877D5" w:rsidP="00AA2401">
            <w:pPr>
              <w:pStyle w:val="Neotevilenodstavek"/>
              <w:spacing w:before="0" w:after="0" w:line="276" w:lineRule="auto"/>
              <w:rPr>
                <w:b/>
                <w:bCs/>
                <w:sz w:val="20"/>
                <w:szCs w:val="20"/>
              </w:rPr>
            </w:pPr>
            <w:r w:rsidRPr="00034542">
              <w:rPr>
                <w:b/>
                <w:bCs/>
                <w:sz w:val="20"/>
                <w:szCs w:val="20"/>
              </w:rPr>
              <w:t xml:space="preserve">K </w:t>
            </w:r>
            <w:r w:rsidR="00B86C90" w:rsidRPr="00034542">
              <w:rPr>
                <w:b/>
                <w:bCs/>
                <w:sz w:val="20"/>
                <w:szCs w:val="20"/>
              </w:rPr>
              <w:t>4</w:t>
            </w:r>
            <w:r w:rsidRPr="00034542">
              <w:rPr>
                <w:b/>
                <w:bCs/>
                <w:sz w:val="20"/>
                <w:szCs w:val="20"/>
              </w:rPr>
              <w:t xml:space="preserve">., </w:t>
            </w:r>
            <w:r w:rsidR="00B86C90" w:rsidRPr="00034542">
              <w:rPr>
                <w:b/>
                <w:bCs/>
                <w:sz w:val="20"/>
                <w:szCs w:val="20"/>
              </w:rPr>
              <w:t>8</w:t>
            </w:r>
            <w:r w:rsidRPr="00034542">
              <w:rPr>
                <w:b/>
                <w:bCs/>
                <w:sz w:val="20"/>
                <w:szCs w:val="20"/>
              </w:rPr>
              <w:t xml:space="preserve">., </w:t>
            </w:r>
            <w:r w:rsidR="00764BAE" w:rsidRPr="00034542">
              <w:rPr>
                <w:b/>
                <w:bCs/>
                <w:sz w:val="20"/>
                <w:szCs w:val="20"/>
              </w:rPr>
              <w:t>9</w:t>
            </w:r>
            <w:r w:rsidRPr="00034542">
              <w:rPr>
                <w:b/>
                <w:bCs/>
                <w:sz w:val="20"/>
                <w:szCs w:val="20"/>
              </w:rPr>
              <w:t xml:space="preserve">. in </w:t>
            </w:r>
            <w:r w:rsidR="00B86C90" w:rsidRPr="00034542">
              <w:rPr>
                <w:b/>
                <w:bCs/>
                <w:sz w:val="20"/>
                <w:szCs w:val="20"/>
              </w:rPr>
              <w:t>1</w:t>
            </w:r>
            <w:r w:rsidR="00764BAE" w:rsidRPr="00034542">
              <w:rPr>
                <w:b/>
                <w:bCs/>
                <w:sz w:val="20"/>
                <w:szCs w:val="20"/>
              </w:rPr>
              <w:t>0</w:t>
            </w:r>
            <w:r w:rsidRPr="00034542">
              <w:rPr>
                <w:b/>
                <w:bCs/>
                <w:sz w:val="20"/>
                <w:szCs w:val="20"/>
              </w:rPr>
              <w:t>. členu:</w:t>
            </w:r>
          </w:p>
          <w:p w14:paraId="14BA9C3C" w14:textId="77777777" w:rsidR="004877D5" w:rsidRPr="00034542" w:rsidRDefault="004877D5" w:rsidP="00AA2401">
            <w:pPr>
              <w:pStyle w:val="Neotevilenodstavek"/>
              <w:spacing w:before="0" w:after="0" w:line="276" w:lineRule="auto"/>
              <w:rPr>
                <w:sz w:val="20"/>
                <w:szCs w:val="20"/>
              </w:rPr>
            </w:pPr>
          </w:p>
          <w:p w14:paraId="56086AC2" w14:textId="6951A8F9" w:rsidR="004877D5" w:rsidRPr="00034542" w:rsidRDefault="004877D5" w:rsidP="00AA2401">
            <w:pPr>
              <w:pStyle w:val="Neotevilenodstavek"/>
              <w:spacing w:before="0" w:after="0" w:line="276" w:lineRule="auto"/>
              <w:rPr>
                <w:sz w:val="20"/>
                <w:szCs w:val="20"/>
              </w:rPr>
            </w:pPr>
            <w:r w:rsidRPr="00034542">
              <w:rPr>
                <w:sz w:val="20"/>
                <w:szCs w:val="20"/>
              </w:rPr>
              <w:t xml:space="preserve">S predlaganim </w:t>
            </w:r>
            <w:r w:rsidR="00B86C90" w:rsidRPr="00034542">
              <w:rPr>
                <w:sz w:val="20"/>
                <w:szCs w:val="20"/>
              </w:rPr>
              <w:t>4</w:t>
            </w:r>
            <w:r w:rsidRPr="00034542">
              <w:rPr>
                <w:sz w:val="20"/>
                <w:szCs w:val="20"/>
              </w:rPr>
              <w:t xml:space="preserve">. členom ZD se </w:t>
            </w:r>
            <w:r w:rsidR="000F168D" w:rsidRPr="00034542">
              <w:rPr>
                <w:sz w:val="20"/>
                <w:szCs w:val="20"/>
              </w:rPr>
              <w:t>med drugim</w:t>
            </w:r>
            <w:r w:rsidRPr="00034542">
              <w:rPr>
                <w:sz w:val="20"/>
                <w:szCs w:val="20"/>
              </w:rPr>
              <w:t xml:space="preserve"> posega tudi v drugi odstavek 142.a člena ZD, ki določa, da zapuščinsko sodišče, preden izda sklep po 219. členu (z njim določi, da se zapuščina brez dedičev izroči organu, pristojnemu za gospodarjenje s posamezno vrsto premoženja), objavi oklic neznanim </w:t>
            </w:r>
            <w:r w:rsidRPr="00034542">
              <w:rPr>
                <w:sz w:val="20"/>
                <w:szCs w:val="20"/>
              </w:rPr>
              <w:lastRenderedPageBreak/>
              <w:t xml:space="preserve">upnikom ter obvesti Republiko Slovenijo in znane upnike o zapuščini brez dedičev. Predlagano je, da se omenjeni oklic </w:t>
            </w:r>
            <w:r w:rsidR="00EB5C32" w:rsidRPr="00034542">
              <w:rPr>
                <w:sz w:val="20"/>
                <w:szCs w:val="20"/>
              </w:rPr>
              <w:t>objavi na oglasni</w:t>
            </w:r>
            <w:r w:rsidR="00C10E3C" w:rsidRPr="00034542">
              <w:rPr>
                <w:sz w:val="20"/>
                <w:szCs w:val="20"/>
              </w:rPr>
              <w:t xml:space="preserve"> desk</w:t>
            </w:r>
            <w:r w:rsidR="00EB5C32" w:rsidRPr="00034542">
              <w:rPr>
                <w:sz w:val="20"/>
                <w:szCs w:val="20"/>
              </w:rPr>
              <w:t>i</w:t>
            </w:r>
            <w:r w:rsidR="00C10E3C" w:rsidRPr="00034542">
              <w:rPr>
                <w:sz w:val="20"/>
                <w:szCs w:val="20"/>
              </w:rPr>
              <w:t xml:space="preserve"> sodišča in </w:t>
            </w:r>
            <w:r w:rsidRPr="00034542">
              <w:rPr>
                <w:sz w:val="20"/>
                <w:szCs w:val="20"/>
              </w:rPr>
              <w:t>na spletni strani sodišča.</w:t>
            </w:r>
          </w:p>
          <w:p w14:paraId="1BF480D3" w14:textId="77777777" w:rsidR="004877D5" w:rsidRPr="00034542" w:rsidRDefault="004877D5" w:rsidP="00AA2401">
            <w:pPr>
              <w:pStyle w:val="Neotevilenodstavek"/>
              <w:spacing w:before="0" w:after="0" w:line="276" w:lineRule="auto"/>
              <w:rPr>
                <w:sz w:val="20"/>
                <w:szCs w:val="20"/>
              </w:rPr>
            </w:pPr>
          </w:p>
          <w:p w14:paraId="0DFEEB28" w14:textId="3C3412DC" w:rsidR="004877D5" w:rsidRPr="00034542" w:rsidRDefault="004877D5" w:rsidP="00AA2401">
            <w:pPr>
              <w:pStyle w:val="Neotevilenodstavek"/>
              <w:spacing w:before="0" w:after="0" w:line="276" w:lineRule="auto"/>
              <w:rPr>
                <w:sz w:val="20"/>
                <w:szCs w:val="20"/>
              </w:rPr>
            </w:pPr>
            <w:r w:rsidRPr="00034542">
              <w:rPr>
                <w:sz w:val="20"/>
                <w:szCs w:val="20"/>
              </w:rPr>
              <w:t xml:space="preserve">S predlogom </w:t>
            </w:r>
            <w:r w:rsidR="00B86C90" w:rsidRPr="00034542">
              <w:rPr>
                <w:sz w:val="20"/>
                <w:szCs w:val="20"/>
              </w:rPr>
              <w:t>8</w:t>
            </w:r>
            <w:r w:rsidRPr="00034542">
              <w:rPr>
                <w:sz w:val="20"/>
                <w:szCs w:val="20"/>
              </w:rPr>
              <w:t>. člena ZD se spreminja prvi odstavek 206. člena ZD, po katerem sodišče v primeru, ko se ne ve, ali je kaj dedičev, povabi z oklicem tiste, ki mislijo, da imajo pravico do dediščine, da se priglasijo sodišču v enem letu od objave oklica v Uradnem listu Republike Slovenije. Način objave se spremeni tako, da se objava v Uradnem listu Republike Slovenije nadomesti z objavo na spletni strani sodišča</w:t>
            </w:r>
            <w:r w:rsidR="00C10E3C" w:rsidRPr="00034542">
              <w:rPr>
                <w:sz w:val="20"/>
                <w:szCs w:val="20"/>
              </w:rPr>
              <w:t>, kot način seznanitve z oklicem pa še naprej ostaja</w:t>
            </w:r>
            <w:r w:rsidR="00EB5C32" w:rsidRPr="00034542">
              <w:rPr>
                <w:sz w:val="20"/>
                <w:szCs w:val="20"/>
              </w:rPr>
              <w:t>ta</w:t>
            </w:r>
            <w:r w:rsidR="00C10E3C" w:rsidRPr="00034542">
              <w:rPr>
                <w:sz w:val="20"/>
                <w:szCs w:val="20"/>
              </w:rPr>
              <w:t xml:space="preserve"> </w:t>
            </w:r>
            <w:r w:rsidR="00EB5C32" w:rsidRPr="00034542">
              <w:rPr>
                <w:sz w:val="20"/>
                <w:szCs w:val="20"/>
              </w:rPr>
              <w:t>objava</w:t>
            </w:r>
            <w:r w:rsidR="00C10E3C" w:rsidRPr="00034542">
              <w:rPr>
                <w:sz w:val="20"/>
                <w:szCs w:val="20"/>
              </w:rPr>
              <w:t xml:space="preserve"> oklica n</w:t>
            </w:r>
            <w:r w:rsidR="00EB5C32" w:rsidRPr="00034542">
              <w:rPr>
                <w:sz w:val="20"/>
                <w:szCs w:val="20"/>
              </w:rPr>
              <w:t>a oglasni</w:t>
            </w:r>
            <w:r w:rsidR="00C10E3C" w:rsidRPr="00034542">
              <w:rPr>
                <w:sz w:val="20"/>
                <w:szCs w:val="20"/>
              </w:rPr>
              <w:t xml:space="preserve"> desk</w:t>
            </w:r>
            <w:r w:rsidR="00EB5C32" w:rsidRPr="00034542">
              <w:rPr>
                <w:sz w:val="20"/>
                <w:szCs w:val="20"/>
              </w:rPr>
              <w:t xml:space="preserve">i in možnost </w:t>
            </w:r>
            <w:r w:rsidR="00E65505" w:rsidRPr="00034542">
              <w:rPr>
                <w:sz w:val="20"/>
                <w:szCs w:val="20"/>
              </w:rPr>
              <w:t>objave na drug primeren način.</w:t>
            </w:r>
          </w:p>
          <w:p w14:paraId="07902278" w14:textId="77777777" w:rsidR="004877D5" w:rsidRPr="00034542" w:rsidRDefault="004877D5" w:rsidP="00AA2401">
            <w:pPr>
              <w:pStyle w:val="Neotevilenodstavek"/>
              <w:spacing w:before="0" w:after="0" w:line="276" w:lineRule="auto"/>
              <w:rPr>
                <w:bCs/>
                <w:sz w:val="20"/>
                <w:szCs w:val="20"/>
              </w:rPr>
            </w:pPr>
          </w:p>
          <w:p w14:paraId="3B14C1F8" w14:textId="29B9B3C8" w:rsidR="004877D5" w:rsidRPr="00034542" w:rsidRDefault="004877D5" w:rsidP="00AA2401">
            <w:pPr>
              <w:pStyle w:val="Neotevilenodstavek"/>
              <w:spacing w:before="0" w:after="0" w:line="276" w:lineRule="auto"/>
              <w:rPr>
                <w:bCs/>
                <w:sz w:val="20"/>
                <w:szCs w:val="20"/>
              </w:rPr>
            </w:pPr>
            <w:r w:rsidRPr="00034542">
              <w:rPr>
                <w:bCs/>
                <w:sz w:val="20"/>
                <w:szCs w:val="20"/>
              </w:rPr>
              <w:t xml:space="preserve">S predlaganim </w:t>
            </w:r>
            <w:r w:rsidR="00764BAE" w:rsidRPr="00034542">
              <w:rPr>
                <w:bCs/>
                <w:sz w:val="20"/>
                <w:szCs w:val="20"/>
              </w:rPr>
              <w:t xml:space="preserve">9. </w:t>
            </w:r>
            <w:r w:rsidRPr="00034542">
              <w:rPr>
                <w:bCs/>
                <w:sz w:val="20"/>
                <w:szCs w:val="20"/>
              </w:rPr>
              <w:t xml:space="preserve">členom se spreminjata prvi in drugi odstavek 225. člena ZD, ki za primere, ko je za zapuščinsko obravnavo pristojen organ tuje države, določata, da izda sodišče v Republiki Sloveniji, na katerega območju je zapustnik umrl, po prejemu smrtovnice oklic, s katerim povabi vse osebe v Republiki Sloveniji, ki imajo kakšne zahtevke do zapuščine kot dediči, volilojemniki ali upniki, naj v 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 Oklic se nabije na sodno desko sodišča in objavi v Uradnem listu Republike Slovenije, po potrebi pa tudi na drug primeren način; en izvod oklica se pošlje najbližjemu diplomatsko-konzularnemu predstavniku ustrezne tuje države v Republiki Sloveniji. </w:t>
            </w:r>
            <w:r w:rsidR="00E65505" w:rsidRPr="00034542">
              <w:rPr>
                <w:bCs/>
                <w:sz w:val="20"/>
                <w:szCs w:val="20"/>
              </w:rPr>
              <w:t xml:space="preserve">V prvem odstavku 225. člena se objava v Uradnem listu Republike Slovenije nadomesti z objavo na spletni strani sodišča, v drugem odstavku navedenega člena pa je po novem določeno, da se oklic objavi na oglasni deski sodišča in na spletni strani sodišča, hkrati pa ostaja možnost objave na drug primeren način. </w:t>
            </w:r>
          </w:p>
          <w:p w14:paraId="3737E047" w14:textId="77777777" w:rsidR="00764BAE" w:rsidRPr="00034542" w:rsidRDefault="00764BAE">
            <w:pPr>
              <w:pStyle w:val="Odsek"/>
              <w:numPr>
                <w:ilvl w:val="0"/>
                <w:numId w:val="0"/>
              </w:numPr>
              <w:spacing w:before="0" w:after="0" w:line="276" w:lineRule="auto"/>
              <w:jc w:val="both"/>
              <w:rPr>
                <w:b w:val="0"/>
                <w:bCs/>
                <w:sz w:val="20"/>
                <w:szCs w:val="20"/>
              </w:rPr>
            </w:pPr>
          </w:p>
          <w:p w14:paraId="26621FE3" w14:textId="7F1B0774" w:rsidR="004877D5" w:rsidRPr="00034542" w:rsidRDefault="004877D5" w:rsidP="00A15ED8">
            <w:pPr>
              <w:pStyle w:val="Odsek"/>
              <w:numPr>
                <w:ilvl w:val="0"/>
                <w:numId w:val="0"/>
              </w:numPr>
              <w:spacing w:before="0" w:after="0" w:line="276" w:lineRule="auto"/>
              <w:jc w:val="both"/>
              <w:rPr>
                <w:bCs/>
                <w:sz w:val="20"/>
                <w:szCs w:val="20"/>
              </w:rPr>
            </w:pPr>
            <w:r w:rsidRPr="00034542">
              <w:rPr>
                <w:b w:val="0"/>
                <w:bCs/>
                <w:sz w:val="20"/>
                <w:szCs w:val="20"/>
              </w:rPr>
              <w:t xml:space="preserve">227. člen ZD določa, da sodišče v primeru, da je za zapuščinsko obravnavo po tujem državljanu glede njegovega premičnega premoženja pristojen tuj organ, in vsi dediči, ki so v Republiki Sloveniji, predlagajo, naj opravi obravnavo sodišče v Republiki Sloveniji, z oklicem povabi vse dediče in volilojemnike zunaj Republike Slovenije, da uveljavijo ugovor nepristojnosti sodišča v Republiki Sloveniji. V tretjem odstavku navedenega člena je določeno, da se oklic nabije na sodno desko sodišča in objavi v Uradnem listu Republike Slovenije, po potrebi pa tudi na kakšen drug primeren način; en izvod oklica se pošlje najbližjemu diplomatsko-konzularnemu predstavniku ustrezne tuje države v Republiki Sloveniji. </w:t>
            </w:r>
            <w:r w:rsidR="00A963EA" w:rsidRPr="00034542">
              <w:rPr>
                <w:b w:val="0"/>
                <w:bCs/>
                <w:sz w:val="20"/>
                <w:szCs w:val="20"/>
              </w:rPr>
              <w:t>V skladu s</w:t>
            </w:r>
            <w:r w:rsidRPr="00034542">
              <w:rPr>
                <w:b w:val="0"/>
                <w:bCs/>
                <w:sz w:val="20"/>
                <w:szCs w:val="20"/>
              </w:rPr>
              <w:t xml:space="preserve"> predlogom</w:t>
            </w:r>
            <w:r w:rsidR="00A963EA" w:rsidRPr="00034542">
              <w:rPr>
                <w:b w:val="0"/>
                <w:bCs/>
                <w:sz w:val="20"/>
                <w:szCs w:val="20"/>
              </w:rPr>
              <w:t xml:space="preserve"> 1</w:t>
            </w:r>
            <w:r w:rsidR="00764BAE" w:rsidRPr="00034542">
              <w:rPr>
                <w:b w:val="0"/>
                <w:bCs/>
                <w:sz w:val="20"/>
                <w:szCs w:val="20"/>
              </w:rPr>
              <w:t>0</w:t>
            </w:r>
            <w:r w:rsidRPr="00034542">
              <w:rPr>
                <w:b w:val="0"/>
                <w:bCs/>
                <w:sz w:val="20"/>
                <w:szCs w:val="20"/>
              </w:rPr>
              <w:t xml:space="preserve">. člena </w:t>
            </w:r>
            <w:r w:rsidR="00E65505" w:rsidRPr="00034542">
              <w:rPr>
                <w:b w:val="0"/>
                <w:bCs/>
                <w:sz w:val="20"/>
                <w:szCs w:val="20"/>
              </w:rPr>
              <w:t>se nabitje oklica na sodno desko in njegova objava v Uradnem listu Republike Slovenije nadomestita z objavo oklica na oglasni deski sodišča in na spletni strani sodišča, ostaja pa</w:t>
            </w:r>
            <w:r w:rsidR="00764BAE" w:rsidRPr="00034542">
              <w:rPr>
                <w:b w:val="0"/>
                <w:bCs/>
                <w:sz w:val="20"/>
                <w:szCs w:val="20"/>
              </w:rPr>
              <w:t xml:space="preserve"> </w:t>
            </w:r>
            <w:r w:rsidR="00A15ED8" w:rsidRPr="00034542">
              <w:rPr>
                <w:b w:val="0"/>
                <w:bCs/>
                <w:sz w:val="20"/>
                <w:szCs w:val="20"/>
              </w:rPr>
              <w:t xml:space="preserve">še vedno </w:t>
            </w:r>
            <w:r w:rsidR="00E65505" w:rsidRPr="00034542">
              <w:rPr>
                <w:b w:val="0"/>
                <w:bCs/>
                <w:sz w:val="20"/>
                <w:szCs w:val="20"/>
              </w:rPr>
              <w:t xml:space="preserve">tudi možnost objave na drug primeren način. </w:t>
            </w:r>
            <w:r w:rsidR="00C10E3C" w:rsidRPr="00034542">
              <w:rPr>
                <w:b w:val="0"/>
                <w:bCs/>
                <w:sz w:val="20"/>
                <w:szCs w:val="20"/>
              </w:rPr>
              <w:t>Prav tako</w:t>
            </w:r>
            <w:r w:rsidRPr="00034542">
              <w:rPr>
                <w:b w:val="0"/>
                <w:bCs/>
                <w:sz w:val="20"/>
                <w:szCs w:val="20"/>
              </w:rPr>
              <w:t xml:space="preserve"> ostane v veljavi določba, po kateri se izvod oklica pošlje najbližjemu diplomatsko-konzularnemu predstavniku ustrezne tuje države v Republiki Sloveniji. </w:t>
            </w:r>
          </w:p>
          <w:p w14:paraId="1D6E044F" w14:textId="77777777" w:rsidR="004877D5" w:rsidRPr="00034542" w:rsidRDefault="004877D5" w:rsidP="00AA2401">
            <w:pPr>
              <w:pStyle w:val="Neotevilenodstavek"/>
              <w:spacing w:before="0" w:after="0" w:line="276" w:lineRule="auto"/>
              <w:rPr>
                <w:sz w:val="20"/>
                <w:szCs w:val="20"/>
              </w:rPr>
            </w:pPr>
          </w:p>
          <w:p w14:paraId="20A8110F" w14:textId="19CED72A" w:rsidR="004877D5" w:rsidRPr="00034542" w:rsidRDefault="004877D5" w:rsidP="00AA2401">
            <w:pPr>
              <w:pStyle w:val="Neotevilenodstavek"/>
              <w:spacing w:before="0" w:after="0" w:line="276" w:lineRule="auto"/>
              <w:rPr>
                <w:sz w:val="20"/>
                <w:szCs w:val="20"/>
              </w:rPr>
            </w:pPr>
            <w:r w:rsidRPr="00034542">
              <w:rPr>
                <w:sz w:val="20"/>
                <w:szCs w:val="20"/>
              </w:rPr>
              <w:t>Predlagatelj meni, da glede na to, da sodišča že sedaj poleg drugih objav na svojih spletnih straneh objavljajo tudi oklice neznanim dedičem in oklice neznanim upnikom, ter da so oklici objavljeni tudi na spletnem portalu Sodstva Republike Slovenije, objava v Uradnem listu Republike Slovenije ni več potrebna.</w:t>
            </w:r>
            <w:r w:rsidR="00D62600" w:rsidRPr="00034542">
              <w:rPr>
                <w:sz w:val="20"/>
                <w:szCs w:val="20"/>
              </w:rPr>
              <w:t xml:space="preserve"> Objavo na </w:t>
            </w:r>
            <w:r w:rsidR="00E65505" w:rsidRPr="00034542">
              <w:rPr>
                <w:sz w:val="20"/>
                <w:szCs w:val="20"/>
              </w:rPr>
              <w:t>oglasni</w:t>
            </w:r>
            <w:r w:rsidR="00D62600" w:rsidRPr="00034542">
              <w:rPr>
                <w:sz w:val="20"/>
                <w:szCs w:val="20"/>
              </w:rPr>
              <w:t xml:space="preserve"> deski pa je predlagatelj kljub temu ohranil</w:t>
            </w:r>
            <w:r w:rsidR="00334F1A" w:rsidRPr="00034542">
              <w:rPr>
                <w:sz w:val="20"/>
                <w:szCs w:val="20"/>
              </w:rPr>
              <w:t xml:space="preserve">, saj so v okviru priprav predloga zakona okrajna sodišča podala stališče, da ukinitev </w:t>
            </w:r>
            <w:r w:rsidR="00E65505" w:rsidRPr="00034542">
              <w:rPr>
                <w:sz w:val="20"/>
                <w:szCs w:val="20"/>
              </w:rPr>
              <w:t>objave</w:t>
            </w:r>
            <w:r w:rsidR="00334F1A" w:rsidRPr="00034542">
              <w:rPr>
                <w:sz w:val="20"/>
                <w:szCs w:val="20"/>
              </w:rPr>
              <w:t xml:space="preserve"> na oglasn</w:t>
            </w:r>
            <w:r w:rsidR="00764BAE" w:rsidRPr="00034542">
              <w:rPr>
                <w:sz w:val="20"/>
                <w:szCs w:val="20"/>
              </w:rPr>
              <w:t>i</w:t>
            </w:r>
            <w:r w:rsidR="00334F1A" w:rsidRPr="00034542">
              <w:rPr>
                <w:sz w:val="20"/>
                <w:szCs w:val="20"/>
              </w:rPr>
              <w:t xml:space="preserve"> desk</w:t>
            </w:r>
            <w:r w:rsidR="00764BAE" w:rsidRPr="00034542">
              <w:rPr>
                <w:sz w:val="20"/>
                <w:szCs w:val="20"/>
              </w:rPr>
              <w:t>i</w:t>
            </w:r>
            <w:r w:rsidR="00334F1A" w:rsidRPr="00034542">
              <w:rPr>
                <w:sz w:val="20"/>
                <w:szCs w:val="20"/>
              </w:rPr>
              <w:t xml:space="preserve"> sodišča ni potrebna, saj sodišč finančno ne obremenjuje (kot jih na primer obremenjuje objava v Uradnem listu Republike Slovenije)</w:t>
            </w:r>
            <w:r w:rsidR="00764BAE" w:rsidRPr="00034542">
              <w:rPr>
                <w:sz w:val="20"/>
                <w:szCs w:val="20"/>
              </w:rPr>
              <w:t>.</w:t>
            </w:r>
          </w:p>
          <w:p w14:paraId="6AA3356D" w14:textId="77777777" w:rsidR="004877D5" w:rsidRPr="00034542" w:rsidRDefault="004877D5" w:rsidP="00AA2401">
            <w:pPr>
              <w:pStyle w:val="Neotevilenodstavek"/>
              <w:spacing w:before="0" w:after="0" w:line="276" w:lineRule="auto"/>
              <w:rPr>
                <w:sz w:val="20"/>
                <w:szCs w:val="20"/>
              </w:rPr>
            </w:pPr>
          </w:p>
          <w:p w14:paraId="63C4B76F" w14:textId="45BB9B1D" w:rsidR="00E6630B" w:rsidRPr="00034542" w:rsidRDefault="00E6630B" w:rsidP="00E6630B">
            <w:pPr>
              <w:pStyle w:val="Neotevilenodstavek"/>
              <w:numPr>
                <w:ilvl w:val="0"/>
                <w:numId w:val="7"/>
              </w:numPr>
              <w:spacing w:before="0" w:after="0" w:line="276" w:lineRule="auto"/>
              <w:rPr>
                <w:b/>
                <w:bCs/>
                <w:sz w:val="20"/>
                <w:szCs w:val="20"/>
              </w:rPr>
            </w:pPr>
            <w:r w:rsidRPr="00034542">
              <w:rPr>
                <w:b/>
                <w:bCs/>
                <w:sz w:val="20"/>
                <w:szCs w:val="20"/>
              </w:rPr>
              <w:t xml:space="preserve">Prenos zapuščine </w:t>
            </w:r>
            <w:r w:rsidR="0035484E" w:rsidRPr="00034542">
              <w:rPr>
                <w:b/>
                <w:bCs/>
                <w:sz w:val="20"/>
                <w:szCs w:val="20"/>
              </w:rPr>
              <w:t xml:space="preserve">brez dedičev </w:t>
            </w:r>
            <w:r w:rsidRPr="00034542">
              <w:rPr>
                <w:b/>
                <w:bCs/>
                <w:sz w:val="20"/>
                <w:szCs w:val="20"/>
              </w:rPr>
              <w:t>na občino:</w:t>
            </w:r>
          </w:p>
          <w:p w14:paraId="00C0220C" w14:textId="77777777" w:rsidR="00E6630B" w:rsidRPr="00034542" w:rsidRDefault="00E6630B" w:rsidP="00E6630B">
            <w:pPr>
              <w:pStyle w:val="Neotevilenodstavek"/>
              <w:spacing w:before="0" w:after="0" w:line="276" w:lineRule="auto"/>
              <w:rPr>
                <w:sz w:val="20"/>
                <w:szCs w:val="20"/>
              </w:rPr>
            </w:pPr>
          </w:p>
          <w:p w14:paraId="233AAD3A" w14:textId="478B38DC" w:rsidR="00B0404B" w:rsidRPr="00034542" w:rsidRDefault="00B0404B" w:rsidP="00E6630B">
            <w:pPr>
              <w:pStyle w:val="Neotevilenodstavek"/>
              <w:spacing w:before="0" w:after="0" w:line="276" w:lineRule="auto"/>
              <w:rPr>
                <w:b/>
                <w:bCs/>
                <w:sz w:val="20"/>
                <w:szCs w:val="20"/>
              </w:rPr>
            </w:pPr>
            <w:r w:rsidRPr="00034542">
              <w:rPr>
                <w:b/>
                <w:bCs/>
                <w:sz w:val="20"/>
                <w:szCs w:val="20"/>
              </w:rPr>
              <w:t xml:space="preserve">K 1., </w:t>
            </w:r>
            <w:r w:rsidR="004166E5" w:rsidRPr="00034542">
              <w:rPr>
                <w:b/>
                <w:bCs/>
                <w:sz w:val="20"/>
                <w:szCs w:val="20"/>
              </w:rPr>
              <w:t xml:space="preserve">2., </w:t>
            </w:r>
            <w:r w:rsidRPr="00034542">
              <w:rPr>
                <w:b/>
                <w:bCs/>
                <w:sz w:val="20"/>
                <w:szCs w:val="20"/>
              </w:rPr>
              <w:t>3., 4.</w:t>
            </w:r>
            <w:r w:rsidR="004166E5" w:rsidRPr="00034542">
              <w:rPr>
                <w:b/>
                <w:bCs/>
                <w:sz w:val="20"/>
                <w:szCs w:val="20"/>
              </w:rPr>
              <w:t xml:space="preserve"> in</w:t>
            </w:r>
            <w:r w:rsidRPr="00034542">
              <w:rPr>
                <w:b/>
                <w:bCs/>
                <w:sz w:val="20"/>
                <w:szCs w:val="20"/>
              </w:rPr>
              <w:t xml:space="preserve"> 7. členu</w:t>
            </w:r>
            <w:r w:rsidR="00D82442" w:rsidRPr="00034542">
              <w:rPr>
                <w:b/>
                <w:bCs/>
                <w:sz w:val="20"/>
                <w:szCs w:val="20"/>
              </w:rPr>
              <w:t xml:space="preserve">: </w:t>
            </w:r>
          </w:p>
          <w:p w14:paraId="61DDEAD1" w14:textId="77777777" w:rsidR="00B0404B" w:rsidRPr="00034542" w:rsidRDefault="00B0404B" w:rsidP="00E6630B">
            <w:pPr>
              <w:pStyle w:val="Neotevilenodstavek"/>
              <w:spacing w:before="0" w:after="0" w:line="276" w:lineRule="auto"/>
              <w:rPr>
                <w:sz w:val="20"/>
                <w:szCs w:val="20"/>
              </w:rPr>
            </w:pPr>
          </w:p>
          <w:p w14:paraId="1CBCB7BA" w14:textId="2E271A0F" w:rsidR="00E6630B" w:rsidRPr="00034542" w:rsidRDefault="00D82442" w:rsidP="00E6630B">
            <w:pPr>
              <w:pStyle w:val="Neotevilenodstavek"/>
              <w:spacing w:before="0" w:after="0" w:line="276" w:lineRule="auto"/>
              <w:rPr>
                <w:sz w:val="20"/>
                <w:szCs w:val="20"/>
              </w:rPr>
            </w:pPr>
            <w:r w:rsidRPr="00034542">
              <w:rPr>
                <w:sz w:val="20"/>
                <w:szCs w:val="20"/>
              </w:rPr>
              <w:t xml:space="preserve">Do uveljavitve novele ZD-B v letu 2001 je </w:t>
            </w:r>
            <w:r w:rsidR="00191E3A" w:rsidRPr="00034542">
              <w:rPr>
                <w:sz w:val="20"/>
                <w:szCs w:val="20"/>
              </w:rPr>
              <w:t>v skladu z 9. členom ZD</w:t>
            </w:r>
            <w:r w:rsidR="000D7AB4" w:rsidRPr="00034542">
              <w:rPr>
                <w:sz w:val="20"/>
                <w:szCs w:val="20"/>
              </w:rPr>
              <w:t xml:space="preserve"> </w:t>
            </w:r>
            <w:r w:rsidRPr="00034542">
              <w:rPr>
                <w:sz w:val="20"/>
                <w:szCs w:val="20"/>
              </w:rPr>
              <w:t xml:space="preserve">postala zapuščina brez dedičev družbena lastnina. </w:t>
            </w:r>
            <w:r w:rsidR="00191E3A" w:rsidRPr="00034542">
              <w:rPr>
                <w:sz w:val="20"/>
                <w:szCs w:val="20"/>
              </w:rPr>
              <w:t xml:space="preserve">Izročila se je pristojni občini oziroma kmetijski zemljiški skupnosti, če je šlo za kmetijsko zemljišče. Po noveli ZD-B pa se v skladu z 9. členom ZD lastništvo zapuščine brez dedičev </w:t>
            </w:r>
            <w:r w:rsidR="00191E3A" w:rsidRPr="00034542">
              <w:rPr>
                <w:sz w:val="20"/>
                <w:szCs w:val="20"/>
              </w:rPr>
              <w:lastRenderedPageBreak/>
              <w:t>(razen če se prenese v stečajno maso stečaja zapuščine brez dedičev) prenese na Republiko Slovenijo. Več slovenskih občin se pri načrtovanju upravljanja s prostorom in s tem povezanega nadaljnjega razvoja občine srečuje s težav</w:t>
            </w:r>
            <w:r w:rsidR="004166E5" w:rsidRPr="00034542">
              <w:rPr>
                <w:sz w:val="20"/>
                <w:szCs w:val="20"/>
              </w:rPr>
              <w:t>am</w:t>
            </w:r>
            <w:r w:rsidR="00191E3A" w:rsidRPr="00034542">
              <w:rPr>
                <w:sz w:val="20"/>
                <w:szCs w:val="20"/>
              </w:rPr>
              <w:t xml:space="preserve">i pri pridobivanju stavbnih zemljišč. Postopek pridobivanja je dolgotrajen in zapleten. V izogib temu predlagatelj predlaga </w:t>
            </w:r>
            <w:r w:rsidR="000D7AB4" w:rsidRPr="00034542">
              <w:rPr>
                <w:sz w:val="20"/>
                <w:szCs w:val="20"/>
              </w:rPr>
              <w:t>s</w:t>
            </w:r>
            <w:r w:rsidR="00191E3A" w:rsidRPr="00034542">
              <w:rPr>
                <w:sz w:val="20"/>
                <w:szCs w:val="20"/>
              </w:rPr>
              <w:t>premembo veljavne uredi</w:t>
            </w:r>
            <w:r w:rsidR="000D7AB4" w:rsidRPr="00034542">
              <w:rPr>
                <w:sz w:val="20"/>
                <w:szCs w:val="20"/>
              </w:rPr>
              <w:t>tve ZD, po kateri občina po zakonu postane lastnica stavbnega zemljišča, ki spada v zapuščino brez dedičev, ob pogoju, ki velja tudi za državo, da se takšna zapuščina ne prenese v stečajno maso stečaja zapuščine brez dedičev.</w:t>
            </w:r>
          </w:p>
          <w:p w14:paraId="387F2CBA" w14:textId="77777777" w:rsidR="000D7AB4" w:rsidRPr="00034542" w:rsidRDefault="000D7AB4" w:rsidP="00E6630B">
            <w:pPr>
              <w:pStyle w:val="Neotevilenodstavek"/>
              <w:spacing w:before="0" w:after="0" w:line="276" w:lineRule="auto"/>
              <w:rPr>
                <w:sz w:val="20"/>
                <w:szCs w:val="20"/>
              </w:rPr>
            </w:pPr>
          </w:p>
          <w:p w14:paraId="11377CC8" w14:textId="296AE9BE" w:rsidR="000D7AB4" w:rsidRPr="00034542" w:rsidRDefault="000D7AB4" w:rsidP="00E6630B">
            <w:pPr>
              <w:pStyle w:val="Neotevilenodstavek"/>
              <w:spacing w:before="0" w:after="0" w:line="276" w:lineRule="auto"/>
              <w:rPr>
                <w:sz w:val="20"/>
                <w:szCs w:val="20"/>
              </w:rPr>
            </w:pPr>
            <w:r w:rsidRPr="00034542">
              <w:rPr>
                <w:sz w:val="20"/>
                <w:szCs w:val="20"/>
              </w:rPr>
              <w:t xml:space="preserve">S predlogom 1. člena se določa, da </w:t>
            </w:r>
            <w:r w:rsidR="004166E5" w:rsidRPr="00034542">
              <w:rPr>
                <w:sz w:val="20"/>
                <w:szCs w:val="20"/>
              </w:rPr>
              <w:t>postane nepremičnina, ki leži na območju stavbnih zemljišč, last občine, na območju katere leži, razen če se zapuščina brez dedičev prenese v stečajno maso stečaja zapuščine brez dedičev. Druge nepremičnine in druge stvari, ki sodijo v zapuščino, pa še vedno postanejo last Republike Slovenije.</w:t>
            </w:r>
            <w:r w:rsidRPr="00034542">
              <w:rPr>
                <w:sz w:val="20"/>
                <w:szCs w:val="20"/>
              </w:rPr>
              <w:t xml:space="preserve"> V skladu s to spremembo se spremeni tudi naslov tretjega podpoglavja prvega dela v petem poglavju tako, da je med subjekti, ki odgovarjajo oziroma ne odgovarjajo za zapustnikove dolgove navedena tudi občina. Po predlogu 4. člena velja, da tudi občina ne odgovarja za zapustnikove dolgove, če je postala lastnica stavbnega zemljišča kot (dela) zapuščine brez dedičev.</w:t>
            </w:r>
            <w:r w:rsidR="00050E86" w:rsidRPr="00034542">
              <w:rPr>
                <w:sz w:val="20"/>
                <w:szCs w:val="20"/>
              </w:rPr>
              <w:t xml:space="preserve"> Potrebna je tudi sprememba drugega odstavka 197. člena ZD, ki v zvezi z razglasitvijo pogrešane ali uničene oporoke po novem določa veljavnost sporazuma prizadetih o obstoju oporoke ter o njeni obliki in vsebini samo s soglasjem pristojnega organa tudi v primeru, da bi zapuščina postala lastnina občine.</w:t>
            </w:r>
            <w:r w:rsidR="0095623C" w:rsidRPr="00034542">
              <w:rPr>
                <w:sz w:val="20"/>
                <w:szCs w:val="20"/>
              </w:rPr>
              <w:t xml:space="preserve"> </w:t>
            </w:r>
          </w:p>
          <w:p w14:paraId="0C36A5D9" w14:textId="77777777" w:rsidR="00E6630B" w:rsidRPr="00034542" w:rsidRDefault="00E6630B" w:rsidP="00E6630B">
            <w:pPr>
              <w:pStyle w:val="Neotevilenodstavek"/>
              <w:spacing w:before="0" w:after="0" w:line="276" w:lineRule="auto"/>
              <w:rPr>
                <w:sz w:val="20"/>
                <w:szCs w:val="20"/>
              </w:rPr>
            </w:pPr>
          </w:p>
          <w:p w14:paraId="05F72B53" w14:textId="1F4AF424" w:rsidR="0095623C" w:rsidRPr="00034542" w:rsidRDefault="0095623C" w:rsidP="0095623C">
            <w:pPr>
              <w:pStyle w:val="Neotevilenodstavek"/>
              <w:numPr>
                <w:ilvl w:val="0"/>
                <w:numId w:val="7"/>
              </w:numPr>
              <w:spacing w:before="0" w:after="0" w:line="276" w:lineRule="auto"/>
              <w:rPr>
                <w:b/>
                <w:bCs/>
                <w:sz w:val="20"/>
                <w:szCs w:val="20"/>
              </w:rPr>
            </w:pPr>
            <w:r w:rsidRPr="00034542">
              <w:rPr>
                <w:b/>
                <w:bCs/>
                <w:sz w:val="20"/>
                <w:szCs w:val="20"/>
              </w:rPr>
              <w:t>Ostale določbe:</w:t>
            </w:r>
          </w:p>
          <w:p w14:paraId="6A5F89DB" w14:textId="77777777" w:rsidR="0095623C" w:rsidRPr="00034542" w:rsidRDefault="0095623C" w:rsidP="00A15ED8">
            <w:pPr>
              <w:pStyle w:val="Neotevilenodstavek"/>
              <w:spacing w:before="0" w:after="0" w:line="276" w:lineRule="auto"/>
              <w:ind w:left="360"/>
              <w:rPr>
                <w:sz w:val="20"/>
                <w:szCs w:val="20"/>
              </w:rPr>
            </w:pPr>
          </w:p>
          <w:p w14:paraId="60FE4A62" w14:textId="21BB06AE" w:rsidR="00B86C90" w:rsidRPr="00034542" w:rsidRDefault="00B86C90" w:rsidP="00B86C90">
            <w:pPr>
              <w:pStyle w:val="Neotevilenodstavek"/>
              <w:spacing w:before="0" w:after="0" w:line="276" w:lineRule="auto"/>
              <w:rPr>
                <w:b/>
                <w:bCs/>
                <w:sz w:val="20"/>
                <w:szCs w:val="20"/>
              </w:rPr>
            </w:pPr>
            <w:r w:rsidRPr="00034542">
              <w:rPr>
                <w:b/>
                <w:bCs/>
                <w:sz w:val="20"/>
                <w:szCs w:val="20"/>
              </w:rPr>
              <w:t xml:space="preserve">K </w:t>
            </w:r>
            <w:r w:rsidR="00A963EA" w:rsidRPr="00034542">
              <w:rPr>
                <w:b/>
                <w:bCs/>
                <w:sz w:val="20"/>
                <w:szCs w:val="20"/>
              </w:rPr>
              <w:t>6</w:t>
            </w:r>
            <w:r w:rsidRPr="00034542">
              <w:rPr>
                <w:b/>
                <w:bCs/>
                <w:sz w:val="20"/>
                <w:szCs w:val="20"/>
              </w:rPr>
              <w:t>. členu:</w:t>
            </w:r>
          </w:p>
          <w:p w14:paraId="1678727D" w14:textId="77777777" w:rsidR="00B86C90" w:rsidRPr="00034542" w:rsidRDefault="00B86C90" w:rsidP="00B86C90">
            <w:pPr>
              <w:pStyle w:val="Neotevilenodstavek"/>
              <w:spacing w:before="0" w:after="0" w:line="276" w:lineRule="auto"/>
              <w:rPr>
                <w:sz w:val="20"/>
                <w:szCs w:val="20"/>
              </w:rPr>
            </w:pPr>
          </w:p>
          <w:p w14:paraId="25CCD391" w14:textId="724A1A50" w:rsidR="00B86C90" w:rsidRPr="00034542" w:rsidRDefault="00B86C90" w:rsidP="00B86C90">
            <w:pPr>
              <w:pStyle w:val="Neotevilenodstavek"/>
              <w:spacing w:before="0" w:after="0" w:line="276" w:lineRule="auto"/>
              <w:rPr>
                <w:sz w:val="20"/>
                <w:szCs w:val="20"/>
              </w:rPr>
            </w:pPr>
            <w:r w:rsidRPr="00034542">
              <w:rPr>
                <w:sz w:val="20"/>
                <w:szCs w:val="20"/>
              </w:rPr>
              <w:t xml:space="preserve">169. člen ZD določa, da je lahko odpoved dedovanju dana samo pred sodnikom, čeprav je tudi sprejem dediščine dedna izjava, ki ima enak pomen (in je tudi nepreklicna). Pri tem  prisotnost sodnika ni nujno potrebna in je lahko dana tudi pred strokovnim sodelavcem. Predlagatelj je sledil predlogu Okrajnega sodišča v Ljubljani in s predlogom </w:t>
            </w:r>
            <w:r w:rsidR="00A963EA" w:rsidRPr="00034542">
              <w:rPr>
                <w:sz w:val="20"/>
                <w:szCs w:val="20"/>
              </w:rPr>
              <w:t>6.</w:t>
            </w:r>
            <w:r w:rsidRPr="00034542">
              <w:rPr>
                <w:sz w:val="20"/>
                <w:szCs w:val="20"/>
              </w:rPr>
              <w:t xml:space="preserve"> člena predloga zakona določil, da se izjava o odpovedi dediščini lahko da tudi na zapisnik pred strokovn</w:t>
            </w:r>
            <w:r w:rsidR="006B03B3" w:rsidRPr="00034542">
              <w:rPr>
                <w:sz w:val="20"/>
                <w:szCs w:val="20"/>
              </w:rPr>
              <w:t>i</w:t>
            </w:r>
            <w:r w:rsidRPr="00034542">
              <w:rPr>
                <w:sz w:val="20"/>
                <w:szCs w:val="20"/>
              </w:rPr>
              <w:t xml:space="preserve">m sodelavcem. </w:t>
            </w:r>
          </w:p>
          <w:p w14:paraId="29EEDF52" w14:textId="77777777" w:rsidR="00B86C90" w:rsidRPr="00034542" w:rsidRDefault="00B86C90" w:rsidP="00AA2401">
            <w:pPr>
              <w:pStyle w:val="Neotevilenodstavek"/>
              <w:spacing w:before="0" w:after="0" w:line="276" w:lineRule="auto"/>
              <w:rPr>
                <w:sz w:val="20"/>
                <w:szCs w:val="20"/>
              </w:rPr>
            </w:pPr>
          </w:p>
          <w:p w14:paraId="124593A8" w14:textId="6B1E17B6" w:rsidR="004877D5" w:rsidRPr="00034542" w:rsidRDefault="004877D5" w:rsidP="00AA2401">
            <w:pPr>
              <w:pStyle w:val="Neotevilenodstavek"/>
              <w:spacing w:before="0" w:after="0" w:line="276" w:lineRule="auto"/>
              <w:rPr>
                <w:b/>
                <w:bCs/>
                <w:sz w:val="20"/>
                <w:szCs w:val="20"/>
              </w:rPr>
            </w:pPr>
            <w:r w:rsidRPr="00034542">
              <w:rPr>
                <w:b/>
                <w:bCs/>
                <w:sz w:val="20"/>
                <w:szCs w:val="20"/>
              </w:rPr>
              <w:t xml:space="preserve">K </w:t>
            </w:r>
            <w:r w:rsidR="00A963EA" w:rsidRPr="00034542">
              <w:rPr>
                <w:b/>
                <w:bCs/>
                <w:sz w:val="20"/>
                <w:szCs w:val="20"/>
              </w:rPr>
              <w:t>1</w:t>
            </w:r>
            <w:r w:rsidR="006B03B3" w:rsidRPr="00034542">
              <w:rPr>
                <w:b/>
                <w:bCs/>
                <w:sz w:val="20"/>
                <w:szCs w:val="20"/>
              </w:rPr>
              <w:t>1</w:t>
            </w:r>
            <w:r w:rsidRPr="00034542">
              <w:rPr>
                <w:b/>
                <w:bCs/>
                <w:sz w:val="20"/>
                <w:szCs w:val="20"/>
              </w:rPr>
              <w:t>. členu:</w:t>
            </w:r>
          </w:p>
          <w:p w14:paraId="123E4D94" w14:textId="77777777" w:rsidR="004877D5" w:rsidRPr="00034542" w:rsidRDefault="004877D5" w:rsidP="00AA2401">
            <w:pPr>
              <w:pStyle w:val="Neotevilenodstavek"/>
              <w:spacing w:before="0" w:after="0" w:line="276" w:lineRule="auto"/>
              <w:rPr>
                <w:sz w:val="20"/>
                <w:szCs w:val="20"/>
              </w:rPr>
            </w:pPr>
          </w:p>
          <w:p w14:paraId="2A60BA64" w14:textId="5046E7F8" w:rsidR="003431D5" w:rsidRDefault="004877D5" w:rsidP="003431D5">
            <w:pPr>
              <w:jc w:val="both"/>
              <w:rPr>
                <w:rFonts w:cs="Arial"/>
                <w:szCs w:val="20"/>
              </w:rPr>
            </w:pPr>
            <w:r w:rsidRPr="00034542">
              <w:rPr>
                <w:szCs w:val="20"/>
              </w:rPr>
              <w:t xml:space="preserve">Določa se, </w:t>
            </w:r>
            <w:r w:rsidR="003431D5">
              <w:rPr>
                <w:szCs w:val="20"/>
              </w:rPr>
              <w:t>da se z</w:t>
            </w:r>
            <w:r w:rsidR="003431D5" w:rsidRPr="00034542">
              <w:rPr>
                <w:rFonts w:cs="Arial"/>
                <w:szCs w:val="20"/>
              </w:rPr>
              <w:t xml:space="preserve">apuščinski postopki, ki so se začeli do uveljavitve tega zakona, </w:t>
            </w:r>
            <w:r w:rsidR="003431D5">
              <w:rPr>
                <w:rFonts w:cs="Arial"/>
                <w:szCs w:val="20"/>
              </w:rPr>
              <w:t xml:space="preserve">in je </w:t>
            </w:r>
            <w:r w:rsidR="003431D5" w:rsidRPr="00034542">
              <w:rPr>
                <w:rFonts w:cs="Arial"/>
                <w:szCs w:val="20"/>
              </w:rPr>
              <w:t xml:space="preserve">v njih sodišče </w:t>
            </w:r>
            <w:r w:rsidR="003431D5">
              <w:rPr>
                <w:rFonts w:cs="Arial"/>
                <w:szCs w:val="20"/>
              </w:rPr>
              <w:t xml:space="preserve">že objavilo </w:t>
            </w:r>
            <w:r w:rsidR="003431D5" w:rsidRPr="00034542">
              <w:rPr>
                <w:rFonts w:cs="Arial"/>
                <w:szCs w:val="20"/>
              </w:rPr>
              <w:t>oklic po 130., 142.a, 206., 225. ali 227. členu zakona se nadaljujejo in dokončajo po določbah Zakona o dedovanju (Uradni list SRS, št. 15/76, 23/78, Uradni list RS, št. 13/94 – ZN, 40/94 – odl. US, 117/00 – odl. US, 67/01, 83/01 – OZ, 73/04 – ZN-C, 31/13 – odl. US in 63/16)</w:t>
            </w:r>
            <w:r w:rsidR="003431D5">
              <w:rPr>
                <w:rFonts w:cs="Arial"/>
                <w:szCs w:val="20"/>
              </w:rPr>
              <w:t>. Sicer pa določbe zakona začnejo veljati in se uporabljajo tudi v že začetih zapuščinskih postopkih.</w:t>
            </w:r>
          </w:p>
          <w:p w14:paraId="6102808D" w14:textId="77777777" w:rsidR="006B03B3" w:rsidRPr="00034542" w:rsidRDefault="006B03B3" w:rsidP="00AA2401">
            <w:pPr>
              <w:pStyle w:val="Neotevilenodstavek"/>
              <w:spacing w:before="0" w:after="0" w:line="276" w:lineRule="auto"/>
              <w:rPr>
                <w:b/>
                <w:bCs/>
                <w:sz w:val="20"/>
                <w:szCs w:val="20"/>
              </w:rPr>
            </w:pPr>
          </w:p>
          <w:p w14:paraId="6C8D91B6" w14:textId="603235BF" w:rsidR="004877D5" w:rsidRPr="00034542" w:rsidRDefault="004877D5" w:rsidP="00AA2401">
            <w:pPr>
              <w:pStyle w:val="Neotevilenodstavek"/>
              <w:spacing w:before="0" w:after="0" w:line="276" w:lineRule="auto"/>
              <w:rPr>
                <w:b/>
                <w:bCs/>
                <w:sz w:val="20"/>
                <w:szCs w:val="20"/>
              </w:rPr>
            </w:pPr>
            <w:r w:rsidRPr="00034542">
              <w:rPr>
                <w:b/>
                <w:bCs/>
                <w:sz w:val="20"/>
                <w:szCs w:val="20"/>
              </w:rPr>
              <w:t xml:space="preserve">K </w:t>
            </w:r>
            <w:r w:rsidR="00A963EA" w:rsidRPr="00034542">
              <w:rPr>
                <w:b/>
                <w:bCs/>
                <w:sz w:val="20"/>
                <w:szCs w:val="20"/>
              </w:rPr>
              <w:t>1</w:t>
            </w:r>
            <w:r w:rsidR="00A15ED8" w:rsidRPr="00034542">
              <w:rPr>
                <w:b/>
                <w:bCs/>
                <w:sz w:val="20"/>
                <w:szCs w:val="20"/>
              </w:rPr>
              <w:t>2</w:t>
            </w:r>
            <w:r w:rsidRPr="00034542">
              <w:rPr>
                <w:b/>
                <w:bCs/>
                <w:sz w:val="20"/>
                <w:szCs w:val="20"/>
              </w:rPr>
              <w:t>. členu:</w:t>
            </w:r>
          </w:p>
          <w:p w14:paraId="0E1BE28A" w14:textId="77777777" w:rsidR="004877D5" w:rsidRPr="00034542" w:rsidRDefault="004877D5" w:rsidP="00AA2401">
            <w:pPr>
              <w:pStyle w:val="Neotevilenodstavek"/>
              <w:spacing w:before="0" w:after="0" w:line="276" w:lineRule="auto"/>
              <w:rPr>
                <w:sz w:val="20"/>
                <w:szCs w:val="20"/>
              </w:rPr>
            </w:pPr>
          </w:p>
          <w:p w14:paraId="5ECE7F81" w14:textId="2CFB519D" w:rsidR="004877D5" w:rsidRPr="00034542" w:rsidRDefault="006B03B3" w:rsidP="00AA2401">
            <w:pPr>
              <w:pStyle w:val="Neotevilenodstavek"/>
              <w:spacing w:before="0" w:after="0" w:line="276" w:lineRule="auto"/>
              <w:rPr>
                <w:sz w:val="20"/>
                <w:szCs w:val="20"/>
              </w:rPr>
            </w:pPr>
            <w:r w:rsidRPr="00034542">
              <w:rPr>
                <w:sz w:val="20"/>
                <w:szCs w:val="20"/>
              </w:rPr>
              <w:t xml:space="preserve">Predlagan </w:t>
            </w:r>
            <w:r w:rsidR="004877D5" w:rsidRPr="00034542">
              <w:rPr>
                <w:sz w:val="20"/>
                <w:szCs w:val="20"/>
              </w:rPr>
              <w:t>je običajni 15-dnevni</w:t>
            </w:r>
            <w:r w:rsidRPr="00034542">
              <w:rPr>
                <w:sz w:val="20"/>
                <w:szCs w:val="20"/>
              </w:rPr>
              <w:t xml:space="preserve"> rok za uveljavitev zakona</w:t>
            </w:r>
            <w:r w:rsidR="004877D5" w:rsidRPr="00034542">
              <w:rPr>
                <w:sz w:val="20"/>
                <w:szCs w:val="20"/>
              </w:rPr>
              <w:t>.</w:t>
            </w:r>
          </w:p>
          <w:p w14:paraId="32FE5A9F" w14:textId="77777777" w:rsidR="004877D5" w:rsidRPr="00034542" w:rsidRDefault="004877D5" w:rsidP="00AA2401">
            <w:pPr>
              <w:pStyle w:val="Neotevilenodstavek"/>
              <w:spacing w:before="0" w:after="0" w:line="276" w:lineRule="auto"/>
              <w:rPr>
                <w:color w:val="484848"/>
                <w:sz w:val="20"/>
                <w:szCs w:val="20"/>
                <w:shd w:val="clear" w:color="auto" w:fill="FFFFFF"/>
              </w:rPr>
            </w:pPr>
          </w:p>
          <w:p w14:paraId="62E748AC" w14:textId="77777777" w:rsidR="004877D5" w:rsidRPr="00034542" w:rsidRDefault="004877D5" w:rsidP="00191C68">
            <w:pPr>
              <w:pStyle w:val="article-paragraph"/>
              <w:shd w:val="clear" w:color="auto" w:fill="FFFFFF"/>
              <w:spacing w:before="0" w:beforeAutospacing="0" w:after="75" w:afterAutospacing="0" w:line="276" w:lineRule="auto"/>
              <w:jc w:val="both"/>
              <w:rPr>
                <w:rFonts w:ascii="Arial" w:hAnsi="Arial" w:cs="Arial"/>
                <w:sz w:val="20"/>
                <w:szCs w:val="20"/>
              </w:rPr>
            </w:pPr>
          </w:p>
        </w:tc>
      </w:tr>
    </w:tbl>
    <w:p w14:paraId="54CEBC3E" w14:textId="77777777" w:rsidR="004877D5" w:rsidRPr="00034542" w:rsidRDefault="004877D5" w:rsidP="00191C68">
      <w:pPr>
        <w:spacing w:line="276" w:lineRule="auto"/>
        <w:rPr>
          <w:rFonts w:cs="Arial"/>
          <w:szCs w:val="20"/>
        </w:rPr>
      </w:pPr>
      <w:r w:rsidRPr="00034542">
        <w:rPr>
          <w:rFonts w:cs="Arial"/>
          <w:b/>
          <w:szCs w:val="20"/>
        </w:rPr>
        <w:lastRenderedPageBreak/>
        <w:br w:type="page"/>
      </w:r>
    </w:p>
    <w:tbl>
      <w:tblPr>
        <w:tblW w:w="0" w:type="auto"/>
        <w:tblLook w:val="04A0" w:firstRow="1" w:lastRow="0" w:firstColumn="1" w:lastColumn="0" w:noHBand="0" w:noVBand="1"/>
      </w:tblPr>
      <w:tblGrid>
        <w:gridCol w:w="9072"/>
      </w:tblGrid>
      <w:tr w:rsidR="004877D5" w:rsidRPr="00034542" w14:paraId="62349534" w14:textId="77777777" w:rsidTr="0064639A">
        <w:tc>
          <w:tcPr>
            <w:tcW w:w="9072" w:type="dxa"/>
          </w:tcPr>
          <w:p w14:paraId="1A188B90" w14:textId="77777777" w:rsidR="004877D5" w:rsidRPr="00034542" w:rsidRDefault="004877D5" w:rsidP="00AA2401">
            <w:pPr>
              <w:pStyle w:val="Poglavje"/>
              <w:spacing w:before="0" w:after="0" w:line="276" w:lineRule="auto"/>
              <w:jc w:val="left"/>
              <w:rPr>
                <w:sz w:val="20"/>
                <w:szCs w:val="20"/>
              </w:rPr>
            </w:pPr>
          </w:p>
          <w:p w14:paraId="3AAEE283" w14:textId="77777777" w:rsidR="004877D5" w:rsidRPr="00034542" w:rsidRDefault="004877D5" w:rsidP="00AA2401">
            <w:pPr>
              <w:pStyle w:val="Poglavje"/>
              <w:spacing w:before="0" w:after="0" w:line="276" w:lineRule="auto"/>
              <w:jc w:val="left"/>
              <w:rPr>
                <w:sz w:val="20"/>
                <w:szCs w:val="20"/>
              </w:rPr>
            </w:pPr>
            <w:r w:rsidRPr="00034542">
              <w:rPr>
                <w:sz w:val="20"/>
                <w:szCs w:val="20"/>
              </w:rPr>
              <w:t>IV. BESEDILO ČLENOV, KI SE SPREMINJAJO</w:t>
            </w:r>
          </w:p>
        </w:tc>
      </w:tr>
      <w:tr w:rsidR="004877D5" w:rsidRPr="00034542" w14:paraId="766163A5" w14:textId="77777777" w:rsidTr="0064639A">
        <w:tc>
          <w:tcPr>
            <w:tcW w:w="9072" w:type="dxa"/>
          </w:tcPr>
          <w:p w14:paraId="164CCF06" w14:textId="77777777" w:rsidR="004877D5" w:rsidRPr="00034542" w:rsidRDefault="004877D5" w:rsidP="0095623C">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0DF64CD3" w14:textId="77777777" w:rsidR="0095623C" w:rsidRPr="00034542" w:rsidRDefault="0095623C" w:rsidP="0095623C">
            <w:pPr>
              <w:pStyle w:val="len"/>
              <w:shd w:val="clear" w:color="auto" w:fill="FFFFFF"/>
              <w:spacing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9. člen</w:t>
            </w:r>
          </w:p>
          <w:p w14:paraId="44D81546" w14:textId="3CEE04FB" w:rsidR="0095623C" w:rsidRPr="00034542" w:rsidRDefault="0095623C" w:rsidP="0095623C">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Zapuščina brez dedičev postane lastnina Republike Slovenije, razen če se takšna zapuščina prenese v stečajno maso stečaja zapuščine brez dedičev.</w:t>
            </w:r>
          </w:p>
          <w:p w14:paraId="75DDA808" w14:textId="77777777" w:rsidR="0095623C" w:rsidRPr="00034542" w:rsidRDefault="0095623C" w:rsidP="00A15ED8">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1BAED892"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130. člen</w:t>
            </w:r>
          </w:p>
          <w:p w14:paraId="1DB72625"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b/>
                <w:bCs/>
                <w:color w:val="000000"/>
                <w:sz w:val="20"/>
                <w:szCs w:val="20"/>
              </w:rPr>
            </w:pPr>
          </w:p>
          <w:p w14:paraId="163F096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ni znano, ali je kaj dedičev, pozove sodišče z oklicem tiste, ki mislijo, da imajo pravico do dediščine, naj se priglasijo sodišču.</w:t>
            </w:r>
          </w:p>
          <w:p w14:paraId="0B584B2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5546BF8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Če se po preteku enega leta od objave oklica ne zglasi noben dedič, se zapuščina razglasi za lastnino Republike Slovenije in izroči pristojnemu organu Republike Slovenije</w:t>
            </w:r>
            <w:r w:rsidRPr="00034542">
              <w:rPr>
                <w:rFonts w:ascii="Arial" w:hAnsi="Arial" w:cs="Arial"/>
                <w:color w:val="000000"/>
                <w:sz w:val="20"/>
                <w:szCs w:val="20"/>
              </w:rPr>
              <w:t>, </w:t>
            </w:r>
            <w:r w:rsidRPr="00034542">
              <w:rPr>
                <w:rFonts w:ascii="Arial" w:hAnsi="Arial" w:cs="Arial"/>
                <w:color w:val="000000"/>
                <w:sz w:val="20"/>
                <w:szCs w:val="20"/>
                <w:lang w:val="x-none"/>
              </w:rPr>
              <w:t>razen če se takšna zapuščina prenese v stečajno maso stečaja zapuščine brez dedičev.</w:t>
            </w:r>
          </w:p>
          <w:p w14:paraId="162E5AA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B58DD37"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Dedič, ki se zglasi potem, ko je bila zapuščina izročena pristojnemu organu Republike Slovenije, ima pravico zahtevati, da se mu izroči zapuščina oziroma pripadajoči delež v rokih iz 141. člena tega zakona.</w:t>
            </w:r>
          </w:p>
          <w:p w14:paraId="6B2B35F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3C1F3EF" w14:textId="2F10ED0C"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To pravico ima tudi dedič ob pogojih zakona o dedovanju</w:t>
            </w:r>
            <w:r w:rsidR="002F5273" w:rsidRPr="00034542">
              <w:rPr>
                <w:rFonts w:ascii="Arial" w:hAnsi="Arial" w:cs="Arial"/>
                <w:color w:val="000000"/>
                <w:sz w:val="20"/>
                <w:szCs w:val="20"/>
              </w:rPr>
              <w:t xml:space="preserve"> </w:t>
            </w:r>
            <w:r w:rsidRPr="00034542">
              <w:rPr>
                <w:rFonts w:ascii="Arial" w:hAnsi="Arial" w:cs="Arial"/>
                <w:color w:val="000000"/>
                <w:sz w:val="20"/>
                <w:szCs w:val="20"/>
                <w:lang w:val="x-none"/>
              </w:rPr>
              <w:t>kmetijskih gospodarstev.</w:t>
            </w:r>
          </w:p>
          <w:p w14:paraId="72B80272"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p>
          <w:p w14:paraId="5F3DF466" w14:textId="47C4DDF0" w:rsidR="0095623C" w:rsidRPr="00034542" w:rsidRDefault="006B03B3" w:rsidP="00A15ED8">
            <w:pPr>
              <w:pStyle w:val="odstavek"/>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rPr>
              <w:t xml:space="preserve">III. </w:t>
            </w:r>
            <w:r w:rsidR="0095623C" w:rsidRPr="00034542">
              <w:rPr>
                <w:rFonts w:ascii="Arial" w:hAnsi="Arial" w:cs="Arial"/>
                <w:color w:val="000000"/>
                <w:sz w:val="20"/>
                <w:szCs w:val="20"/>
              </w:rPr>
              <w:t>ODGOVORNOST DEDIČA IN REPUBLIKE SLOVENIJE ZA ZAPUSTNIKOVE DOLGOVE</w:t>
            </w:r>
          </w:p>
          <w:p w14:paraId="001F241D" w14:textId="77777777" w:rsidR="006B03B3" w:rsidRPr="00034542" w:rsidRDefault="006B03B3" w:rsidP="006B03B3">
            <w:pPr>
              <w:pStyle w:val="odstavek"/>
              <w:shd w:val="clear" w:color="auto" w:fill="FFFFFF"/>
              <w:spacing w:before="0" w:beforeAutospacing="0" w:after="0" w:afterAutospacing="0" w:line="276" w:lineRule="auto"/>
              <w:jc w:val="both"/>
              <w:rPr>
                <w:rFonts w:ascii="Arial" w:hAnsi="Arial" w:cs="Arial"/>
                <w:color w:val="000000"/>
                <w:sz w:val="20"/>
                <w:szCs w:val="20"/>
              </w:rPr>
            </w:pPr>
          </w:p>
          <w:p w14:paraId="1842BB8A"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142.a člen</w:t>
            </w:r>
          </w:p>
          <w:p w14:paraId="532154C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0BF3B1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postane zapuščina lastnina Republike Slovenije na podlagi 9. člena tega zakona, Republika Slovenija ne odgovarja za zapustnikove dolgove.</w:t>
            </w:r>
          </w:p>
          <w:p w14:paraId="034B2D3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6133A0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Preden zapuščinsko sodišče izda sklep po 219. členu tega zakona, objavi oklic neznanim upnikom ter obvesti Republiko Slovenijo in znane upnike o zapuščini brez dedičev.</w:t>
            </w:r>
          </w:p>
          <w:p w14:paraId="5AA4FEB9"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6CCDF32"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Obvestilo o zapuščini brez dedičev vsebuje:</w:t>
            </w:r>
          </w:p>
          <w:p w14:paraId="7C9B286C"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podatke o zapustniku (osebno ime, datum rojstva, zadnje stalno in začasno prebivališče, datum smrti ali razglasitve za mrtvega),</w:t>
            </w:r>
          </w:p>
          <w:p w14:paraId="676ABE5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opravilno številko zapuščinske zadeve,</w:t>
            </w:r>
          </w:p>
          <w:p w14:paraId="0514898A"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3.      podatke o premoženju, ki sestavlja zapuščino, in zapustnikovih obveznostih,</w:t>
            </w:r>
          </w:p>
          <w:p w14:paraId="7FED319F"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4.      opozorilo, da bo zapuščina brez dedičev prešla na Republiko Slovenijo, če noben upnik ne bo pravočasno vložil zahteve za prenos te zapuščine v stečajno maso stečaja zapuščine, in da Republika Slovenija ne odgovarja za zapustnikove dolgove.</w:t>
            </w:r>
          </w:p>
          <w:p w14:paraId="49958D5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95BD75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(4) Oklic neznanim upnikom vsebuje:</w:t>
            </w:r>
          </w:p>
          <w:p w14:paraId="2361CA5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podatke iz 1. in 2. točke prejšnjega odstavka,</w:t>
            </w:r>
          </w:p>
          <w:p w14:paraId="799BAD30"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opozorilo iz 4. točke prejšnjega odstavka,</w:t>
            </w:r>
          </w:p>
          <w:p w14:paraId="644FFEE0"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3.      pojasnilo, da lahko pri zapuščinskem sodišču pridobijo podatke o premoženju, ki sestavlja zapuščino, in zapustnikovih obveznostih ter</w:t>
            </w:r>
          </w:p>
          <w:p w14:paraId="6BF1BBB4"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4.      poziv upnikom, da lahko v šestih mesecih od dneva objave oklica zahtevajo, da se zapuščina brez dedičev prenese v stečajno maso zapuščine brez dedičev v skladu z določbami 142.b člena tega zakona.</w:t>
            </w:r>
          </w:p>
          <w:p w14:paraId="33BACA8C"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p>
          <w:p w14:paraId="1FF934E7"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lastRenderedPageBreak/>
              <w:t>142.b člen</w:t>
            </w:r>
          </w:p>
          <w:p w14:paraId="366F45C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5D5B90A"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Upnik lahko zahteva, da se zapuščina brez dedičev prenese v stečajno maso zapuščine brez dedičev, če v šestih mesecih po prejemu obvestila o zapuščini brez dedičev oziroma v šestih mesecih od dneva objave oklica, če gre za neznanega upnika:</w:t>
            </w:r>
          </w:p>
          <w:p w14:paraId="5328A03B"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1.      prijavi to zahtevo v zapuščinskem postopku in</w:t>
            </w:r>
          </w:p>
          <w:p w14:paraId="5897CAFA" w14:textId="77777777" w:rsidR="004877D5" w:rsidRPr="00034542" w:rsidRDefault="004877D5" w:rsidP="00AA2401">
            <w:pPr>
              <w:pStyle w:val="tevilnatoka"/>
              <w:shd w:val="clear" w:color="auto" w:fill="FFFFFF"/>
              <w:spacing w:before="0" w:beforeAutospacing="0" w:after="0" w:afterAutospacing="0" w:line="276" w:lineRule="auto"/>
              <w:ind w:left="425" w:hanging="425"/>
              <w:jc w:val="both"/>
              <w:rPr>
                <w:rFonts w:ascii="Arial" w:hAnsi="Arial" w:cs="Arial"/>
                <w:color w:val="000000"/>
                <w:sz w:val="20"/>
                <w:szCs w:val="20"/>
              </w:rPr>
            </w:pPr>
            <w:r w:rsidRPr="00034542">
              <w:rPr>
                <w:rFonts w:ascii="Arial" w:hAnsi="Arial" w:cs="Arial"/>
                <w:color w:val="000000"/>
                <w:sz w:val="20"/>
                <w:szCs w:val="20"/>
              </w:rPr>
              <w:t>2.      vloži predlog za začetek stečaja zapuščine brez dedičev.</w:t>
            </w:r>
          </w:p>
          <w:p w14:paraId="5252C6F7"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CA7CC0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Prijavi zahteve za prenos zapuščine v stečajno maso zapuščine brez dedičev mora upnik priložiti potrdilo o vložitvi predloga za začetek stečaja zapuščine brez dedičev.</w:t>
            </w:r>
          </w:p>
          <w:p w14:paraId="5C4AB0EF"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7D590C15" w14:textId="77777777" w:rsidR="007C0A9B" w:rsidRPr="00034542" w:rsidRDefault="007C0A9B" w:rsidP="002B4483">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169. člen</w:t>
            </w:r>
          </w:p>
          <w:p w14:paraId="5C317BB0" w14:textId="77777777" w:rsidR="007C0A9B" w:rsidRPr="00034542" w:rsidRDefault="007C0A9B" w:rsidP="002B4483">
            <w:pPr>
              <w:pStyle w:val="len"/>
              <w:shd w:val="clear" w:color="auto" w:fill="FFFFFF"/>
              <w:spacing w:before="0" w:beforeAutospacing="0" w:after="0" w:afterAutospacing="0" w:line="276" w:lineRule="auto"/>
              <w:jc w:val="center"/>
              <w:rPr>
                <w:rFonts w:ascii="Arial" w:hAnsi="Arial" w:cs="Arial"/>
                <w:color w:val="000000"/>
                <w:sz w:val="20"/>
                <w:szCs w:val="20"/>
                <w:lang w:val="x-none"/>
              </w:rPr>
            </w:pPr>
          </w:p>
          <w:p w14:paraId="79EDB2F2" w14:textId="7D85967A" w:rsidR="007C0A9B" w:rsidRPr="00034542" w:rsidRDefault="007C0A9B" w:rsidP="007C0A9B">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(1) Izvedbo dokazov in sprejemanje izjav o odpovedi dediščini opravlja sodnik z zapisnikarjem.</w:t>
            </w:r>
          </w:p>
          <w:p w14:paraId="7FB6AAA4" w14:textId="77777777" w:rsidR="007C0A9B" w:rsidRPr="00034542" w:rsidRDefault="007C0A9B" w:rsidP="002B4483">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62652B8E" w14:textId="2EF6E607" w:rsidR="007C0A9B" w:rsidRPr="00034542" w:rsidRDefault="007C0A9B" w:rsidP="007C0A9B">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(2) Druge izjave in predloge strank lahko sprejemajo na zapisnik tudi strokovni sodelavci.</w:t>
            </w:r>
          </w:p>
          <w:p w14:paraId="557AAE85" w14:textId="77777777" w:rsidR="002B4483" w:rsidRPr="00034542" w:rsidRDefault="002B4483" w:rsidP="00A15ED8">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5D4C7E74" w14:textId="77777777" w:rsidR="0095623C" w:rsidRPr="00034542" w:rsidRDefault="0095623C" w:rsidP="0095623C">
            <w:pPr>
              <w:pStyle w:val="len"/>
              <w:shd w:val="clear" w:color="auto" w:fill="FFFFFF"/>
              <w:spacing w:before="0" w:beforeAutospacing="0" w:after="0" w:afterAutospacing="0" w:line="276" w:lineRule="auto"/>
              <w:jc w:val="center"/>
              <w:rPr>
                <w:rFonts w:ascii="Arial" w:hAnsi="Arial" w:cs="Arial"/>
                <w:color w:val="000000"/>
                <w:sz w:val="20"/>
                <w:szCs w:val="20"/>
                <w:lang w:val="x-none"/>
              </w:rPr>
            </w:pPr>
            <w:r w:rsidRPr="00034542">
              <w:rPr>
                <w:rFonts w:ascii="Arial" w:hAnsi="Arial" w:cs="Arial"/>
                <w:color w:val="000000"/>
                <w:sz w:val="20"/>
                <w:szCs w:val="20"/>
                <w:lang w:val="x-none"/>
              </w:rPr>
              <w:t>197. člen</w:t>
            </w:r>
          </w:p>
          <w:p w14:paraId="00A00FBF" w14:textId="77777777" w:rsidR="0095623C" w:rsidRPr="00034542" w:rsidRDefault="0095623C" w:rsidP="00A15ED8">
            <w:pPr>
              <w:pStyle w:val="len"/>
              <w:shd w:val="clear" w:color="auto" w:fill="FFFFFF"/>
              <w:spacing w:before="0" w:beforeAutospacing="0" w:after="0" w:afterAutospacing="0" w:line="276" w:lineRule="auto"/>
              <w:jc w:val="center"/>
              <w:rPr>
                <w:rFonts w:ascii="Arial" w:hAnsi="Arial" w:cs="Arial"/>
                <w:color w:val="000000"/>
                <w:sz w:val="20"/>
                <w:szCs w:val="20"/>
                <w:lang w:val="x-none"/>
              </w:rPr>
            </w:pPr>
          </w:p>
          <w:p w14:paraId="69B30747" w14:textId="77777777" w:rsidR="0095623C" w:rsidRPr="00034542" w:rsidRDefault="0095623C" w:rsidP="0095623C">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(1) Če je pisna oporoka izginila ali je bila brez zapustnikove volje uničena, pa med prizadetimi ni spora o tem, da je obstajala, o obliki, v kateri je bila sestavljena, o načinu, kako je izginila ali bila uničena in tudi ne o njeni vsebini, zasliši zapuščinsko sodišče o tem vse prizadete osebe in izvede po njihovih predlogih potrebne dokaze, nato pa razglasi ta zapisnik po določbah, ki veljajo za razglasitev pisne oporoke.</w:t>
            </w:r>
          </w:p>
          <w:p w14:paraId="3EEA2DDF" w14:textId="77777777" w:rsidR="0095623C" w:rsidRPr="00034542" w:rsidRDefault="0095623C" w:rsidP="0095623C">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1E72DD08" w14:textId="58D6AE51" w:rsidR="0095623C" w:rsidRPr="00034542" w:rsidRDefault="0095623C" w:rsidP="00604087">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(2) Če bi zapuščina, ko ne bi bilo oporoke, postala lastnina Republike Slovenije, velja sporazum prizadetih o obstoju oporoke ter o njeni obliki in vsebini samo s soglasjem pristojnega organa.</w:t>
            </w:r>
          </w:p>
          <w:p w14:paraId="3721C1E6" w14:textId="77777777" w:rsidR="0095623C" w:rsidRPr="00034542" w:rsidRDefault="0095623C" w:rsidP="0095623C">
            <w:pPr>
              <w:pStyle w:val="len"/>
              <w:shd w:val="clear" w:color="auto" w:fill="FFFFFF"/>
              <w:spacing w:before="0" w:beforeAutospacing="0" w:after="0" w:afterAutospacing="0" w:line="276" w:lineRule="auto"/>
              <w:jc w:val="both"/>
              <w:rPr>
                <w:rFonts w:ascii="Arial" w:hAnsi="Arial" w:cs="Arial"/>
                <w:color w:val="000000"/>
                <w:sz w:val="20"/>
                <w:szCs w:val="20"/>
                <w:lang w:val="x-none"/>
              </w:rPr>
            </w:pPr>
          </w:p>
          <w:p w14:paraId="7AB3D34C" w14:textId="18BD7442" w:rsidR="0095623C" w:rsidRPr="00034542" w:rsidRDefault="0095623C" w:rsidP="0095623C">
            <w:pPr>
              <w:pStyle w:val="len"/>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(3) Če so med prizadetimi osebe, ki niso sposobne same skrbeti za svoje zadeve, velja sporazum iz prvega in drugega odstavka tega člena samo s soglasjem pristojnega centra za socialno delo.</w:t>
            </w:r>
          </w:p>
          <w:p w14:paraId="30330C94" w14:textId="77777777" w:rsidR="0095623C" w:rsidRPr="00034542" w:rsidRDefault="0095623C" w:rsidP="00AA2401">
            <w:pPr>
              <w:pStyle w:val="len"/>
              <w:shd w:val="clear" w:color="auto" w:fill="FFFFFF"/>
              <w:spacing w:before="0" w:beforeAutospacing="0" w:after="0" w:afterAutospacing="0" w:line="276" w:lineRule="auto"/>
              <w:jc w:val="center"/>
              <w:rPr>
                <w:rFonts w:ascii="Arial" w:hAnsi="Arial" w:cs="Arial"/>
                <w:color w:val="000000"/>
                <w:sz w:val="20"/>
                <w:szCs w:val="20"/>
                <w:lang w:val="x-none"/>
              </w:rPr>
            </w:pPr>
          </w:p>
          <w:p w14:paraId="3872A7DA" w14:textId="75ED6B1C"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206. člen</w:t>
            </w:r>
          </w:p>
          <w:p w14:paraId="219E26AC"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4B3E4B1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se ne ve, ali je kaj dedičev, povabi sodišče z oklicem tiste, ki mislijo, da imajo pravico do dediščine, da se priglasijo sodišču v enem letu od objave oklica v Uradnem listu Republike Slovenije.</w:t>
            </w:r>
          </w:p>
          <w:p w14:paraId="2FD4349C"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AF30A6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Oklic se nabije na sodno desko sodišča in objavi v Uradnem listu Republike Slovenije, po potrebi pa tudi na drug primeren način. Če zapuščino sestavlja premoženje majhne vrednosti, se oklic objavi samo na sodni deski sodišča.</w:t>
            </w:r>
          </w:p>
          <w:p w14:paraId="58E3FBE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D445E2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Po prvem in drugem odstavku tega člena ravna sodišče tudi, če je dediču postavljen začasni zastopnik zato, ker je prebivališče neznano, pa nima pooblaščenca, ali zato, ker živi dedič ali njegov zakoniti zastopnik, ki nima pooblaščenca, v tujini, vročitev pa se ni mogla opraviti.</w:t>
            </w:r>
          </w:p>
          <w:p w14:paraId="02DDF590"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FCBCC14" w14:textId="28C48029" w:rsidR="00383D2E" w:rsidRPr="00034542" w:rsidRDefault="004877D5" w:rsidP="00383D2E">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Po preteku roka iz prvega odstavka tega člena opravi sodišče zapuščinsko obravnavo na podlagi izjave postavljenega skrbnika in podatkov, s katerimi razpolaga.</w:t>
            </w:r>
          </w:p>
          <w:p w14:paraId="766BFDC3"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27F30F63"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225. člen</w:t>
            </w:r>
          </w:p>
          <w:p w14:paraId="32A2120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E9A277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 xml:space="preserve">(1) Kadar je za zapuščinsko obravnavo pristojen organ tuje države, izda sodišče v Republiki Sloveniji, na katerega območju je zapustnik umrl, po prejemu smrtovnice oklic, s katerim povabi vse osebe v Republiki Sloveniji, ki imajo kakšne zahtevke do zapuščine kot dediči, volilojemniki ali upniki, naj v </w:t>
            </w:r>
            <w:r w:rsidRPr="00034542">
              <w:rPr>
                <w:rFonts w:ascii="Arial" w:hAnsi="Arial" w:cs="Arial"/>
                <w:color w:val="000000"/>
                <w:sz w:val="20"/>
                <w:szCs w:val="20"/>
                <w:lang w:val="x-none"/>
              </w:rPr>
              <w:lastRenderedPageBreak/>
              <w:t>oklicnem roku, ki ne sme biti krajši kot 30 dni in ne daljši kot šest mesecev in ki teče od dneva objave oklica v Uradnem listu Republike Slovenije, priglasijo svoje zahtevke, ker bo sicer premično premoženje iz zapuščine izročilo pristojnemu organu tuje države ali osebi, ki jo ta organ pooblasti za prevzem tega premoženja.</w:t>
            </w:r>
          </w:p>
          <w:p w14:paraId="4AE94F1B"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738CAC33"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Oklic se nabije na sodno desko sodišča in objavi v Uradnem listu Republike Slovenije, po potrebi pa tudi na drug primeren način; en izvod oklica se pošlje najbližjemu diplomatsko-konzularnemu predstavniku ustrezne tuje države v Republiki Sloveniji.</w:t>
            </w:r>
          </w:p>
          <w:p w14:paraId="76B72838"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B8EEAB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Ne izda se oklic, če vrednost zapuščine, brez odbitka dolgov, ne presega 2.000 eurov.</w:t>
            </w:r>
          </w:p>
          <w:p w14:paraId="64D08BB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2F8C955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(4) Če se ne izda oklic, se zapuščina ne sme izročiti, dokler ne pretečejo trije meseci od dneva smrti tujega državljana.</w:t>
            </w:r>
          </w:p>
          <w:p w14:paraId="3F4AFF3B"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b/>
                <w:bCs/>
                <w:color w:val="000000"/>
                <w:sz w:val="20"/>
                <w:szCs w:val="20"/>
                <w:lang w:val="x-none"/>
              </w:rPr>
            </w:pPr>
          </w:p>
          <w:p w14:paraId="3B2E4A3C" w14:textId="77777777" w:rsidR="004877D5" w:rsidRPr="00034542" w:rsidRDefault="004877D5" w:rsidP="00AA2401">
            <w:pPr>
              <w:pStyle w:val="len"/>
              <w:shd w:val="clear" w:color="auto" w:fill="FFFFFF"/>
              <w:spacing w:before="0" w:beforeAutospacing="0" w:after="0" w:afterAutospacing="0" w:line="276" w:lineRule="auto"/>
              <w:jc w:val="center"/>
              <w:rPr>
                <w:rFonts w:ascii="Arial" w:hAnsi="Arial" w:cs="Arial"/>
                <w:color w:val="000000"/>
                <w:sz w:val="20"/>
                <w:szCs w:val="20"/>
              </w:rPr>
            </w:pPr>
            <w:r w:rsidRPr="00034542">
              <w:rPr>
                <w:rFonts w:ascii="Arial" w:hAnsi="Arial" w:cs="Arial"/>
                <w:color w:val="000000"/>
                <w:sz w:val="20"/>
                <w:szCs w:val="20"/>
                <w:lang w:val="x-none"/>
              </w:rPr>
              <w:t>227. člen</w:t>
            </w:r>
          </w:p>
          <w:p w14:paraId="79E2A46E"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06CAF87D" w14:textId="689C5FB4"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(1) Če je za zapuščinsko obravnavo po tujem državljanu glede njegovega premičnega premoženja pristojen tuj organ, pa predlagajo vsi dediči, ki so v</w:t>
            </w:r>
            <w:r w:rsidR="00383D2E" w:rsidRPr="00034542">
              <w:rPr>
                <w:rFonts w:ascii="Arial" w:hAnsi="Arial" w:cs="Arial"/>
                <w:color w:val="000000"/>
                <w:sz w:val="20"/>
                <w:szCs w:val="20"/>
              </w:rPr>
              <w:t xml:space="preserve"> </w:t>
            </w:r>
            <w:r w:rsidRPr="00034542">
              <w:rPr>
                <w:rFonts w:ascii="Arial" w:hAnsi="Arial" w:cs="Arial"/>
                <w:color w:val="000000"/>
                <w:sz w:val="20"/>
                <w:szCs w:val="20"/>
                <w:lang w:val="x-none"/>
              </w:rPr>
              <w:t>Republiki Sloveniji, naj opravi obravnavo sodišče v Republiki Sloveniji, povabi sodišče vse dediče in volilojemnike zunaj Republike Slovenije, naj v šestih mesecih od vročitve vabila uveljavijo ugovor nepristojnosti sodišča v Republiki Sloveniji, ker bo sicer to sodišče opravilo zapuščinsko obravnavo.</w:t>
            </w:r>
          </w:p>
          <w:p w14:paraId="33AB95DF"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58A16A45"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(2) Znani dediči, za katerih prebivališče se ne ve, se povabijo z oklicem.</w:t>
            </w:r>
          </w:p>
          <w:p w14:paraId="4376C63D"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3E9FDE96"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rPr>
            </w:pPr>
            <w:r w:rsidRPr="00034542">
              <w:rPr>
                <w:rFonts w:ascii="Arial" w:hAnsi="Arial" w:cs="Arial"/>
                <w:color w:val="000000"/>
                <w:sz w:val="20"/>
                <w:szCs w:val="20"/>
                <w:lang w:val="x-none"/>
              </w:rPr>
              <w:t>(3) Oklic se nabije na sodno desko sodišča in objavi v Uradnem listu Republike Slovenije, po potrebi pa tudi na kakšen drug primeren način; en izvod oklica se pošlje najbližjemu diplomatsko-konzularnemu predstavniku ustrezne tuje države v Republiki Sloveniji.</w:t>
            </w:r>
          </w:p>
          <w:p w14:paraId="162B04D3" w14:textId="77777777" w:rsidR="004877D5" w:rsidRPr="00034542" w:rsidRDefault="004877D5" w:rsidP="00AA2401">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6160FF9E" w14:textId="77777777" w:rsidR="00191C68" w:rsidRPr="00034542" w:rsidRDefault="004877D5" w:rsidP="00191C68">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(4) Če nobeden od dedičev in volilojemnikov ne uveljavi ugovora nepristojnosti sodišča v Republiki Sloveniji, opravi to sodišče po preteku v prvem odstavku tega člena navedenega roka zapuščinsko obravnavo.</w:t>
            </w:r>
          </w:p>
          <w:p w14:paraId="73B78CA6" w14:textId="77777777" w:rsidR="00034542" w:rsidRPr="00034542" w:rsidRDefault="00034542" w:rsidP="00191C68">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p w14:paraId="113E151F" w14:textId="77777777" w:rsidR="00034542" w:rsidRPr="00E50E33" w:rsidRDefault="00034542" w:rsidP="00034542">
            <w:pPr>
              <w:pStyle w:val="odstavek"/>
              <w:shd w:val="clear" w:color="auto" w:fill="FFFFFF"/>
              <w:spacing w:line="276" w:lineRule="auto"/>
              <w:jc w:val="both"/>
              <w:rPr>
                <w:rFonts w:ascii="Arial" w:hAnsi="Arial" w:cs="Arial"/>
                <w:b/>
                <w:bCs/>
                <w:color w:val="000000"/>
                <w:sz w:val="20"/>
                <w:szCs w:val="20"/>
                <w:lang w:val="x-none"/>
              </w:rPr>
            </w:pPr>
            <w:r w:rsidRPr="00E50E33">
              <w:rPr>
                <w:rFonts w:ascii="Arial" w:hAnsi="Arial" w:cs="Arial"/>
                <w:b/>
                <w:bCs/>
                <w:color w:val="000000"/>
                <w:sz w:val="20"/>
                <w:szCs w:val="20"/>
                <w:lang w:val="x-none"/>
              </w:rPr>
              <w:t>V. PREDLOG, DA SE PREDLOG ZAKONA OBRAVNAVA PO NUJNEM OZIROMA SKRAJŠANEM POSTOPKU</w:t>
            </w:r>
          </w:p>
          <w:p w14:paraId="15BD002F" w14:textId="77777777" w:rsidR="00034542" w:rsidRPr="00034542" w:rsidRDefault="00034542" w:rsidP="00034542">
            <w:pPr>
              <w:pStyle w:val="odstavek"/>
              <w:shd w:val="clear" w:color="auto" w:fill="FFFFFF"/>
              <w:spacing w:line="276" w:lineRule="auto"/>
              <w:jc w:val="both"/>
              <w:rPr>
                <w:rFonts w:ascii="Arial" w:hAnsi="Arial" w:cs="Arial"/>
                <w:color w:val="000000"/>
                <w:sz w:val="20"/>
                <w:szCs w:val="20"/>
                <w:lang w:val="x-none"/>
              </w:rPr>
            </w:pPr>
            <w:r w:rsidRPr="00034542">
              <w:rPr>
                <w:rFonts w:ascii="Arial" w:hAnsi="Arial" w:cs="Arial"/>
                <w:color w:val="000000"/>
                <w:sz w:val="20"/>
                <w:szCs w:val="20"/>
                <w:lang w:val="x-none"/>
              </w:rPr>
              <w:t xml:space="preserve">Ker gre za manj zahtevne spremembe in dopolnitve zakona, Vlada Republike Slovenije v skladu s prvo alinejo prvega odstavka 142. člena Poslovnika državnega zbora (Uradni list RS, št. 92/07 – uradno prečiščeno besedilo, 105/10, 80/13, 38/17, 46/20, 105/21 – odl. US, 111/21 in 58/23) predlaga, naj državni zbor obravnava predlog zakona v skrajšanem postopku. </w:t>
            </w:r>
          </w:p>
          <w:p w14:paraId="3550C34E" w14:textId="224A88A8" w:rsidR="00034542" w:rsidRPr="00034542" w:rsidRDefault="00034542" w:rsidP="00191C68">
            <w:pPr>
              <w:pStyle w:val="odstavek"/>
              <w:shd w:val="clear" w:color="auto" w:fill="FFFFFF"/>
              <w:spacing w:before="0" w:beforeAutospacing="0" w:after="0" w:afterAutospacing="0" w:line="276" w:lineRule="auto"/>
              <w:jc w:val="both"/>
              <w:rPr>
                <w:rFonts w:ascii="Arial" w:hAnsi="Arial" w:cs="Arial"/>
                <w:color w:val="000000"/>
                <w:sz w:val="20"/>
                <w:szCs w:val="20"/>
                <w:lang w:val="x-none"/>
              </w:rPr>
            </w:pPr>
          </w:p>
        </w:tc>
      </w:tr>
    </w:tbl>
    <w:p w14:paraId="4B1A7758" w14:textId="77777777" w:rsidR="004877D5" w:rsidRPr="00034542" w:rsidRDefault="004877D5" w:rsidP="00034542">
      <w:pPr>
        <w:spacing w:line="276" w:lineRule="auto"/>
        <w:rPr>
          <w:rFonts w:cs="Arial"/>
          <w:szCs w:val="20"/>
        </w:rPr>
      </w:pPr>
    </w:p>
    <w:sectPr w:rsidR="004877D5" w:rsidRPr="00034542" w:rsidSect="00250215">
      <w:footerReference w:type="default" r:id="rId12"/>
      <w:pgSz w:w="11906" w:h="16838"/>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89B5C" w14:textId="77777777" w:rsidR="004877D5" w:rsidRDefault="004877D5" w:rsidP="004877D5">
      <w:pPr>
        <w:spacing w:line="240" w:lineRule="auto"/>
      </w:pPr>
      <w:r>
        <w:separator/>
      </w:r>
    </w:p>
  </w:endnote>
  <w:endnote w:type="continuationSeparator" w:id="0">
    <w:p w14:paraId="6A104E27" w14:textId="77777777" w:rsidR="004877D5" w:rsidRDefault="004877D5" w:rsidP="004877D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OpenSymbol">
    <w:altName w:val="Calibri"/>
    <w:charset w:val="00"/>
    <w:family w:val="auto"/>
    <w:pitch w:val="default"/>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16250326"/>
      <w:docPartObj>
        <w:docPartGallery w:val="Page Numbers (Bottom of Page)"/>
        <w:docPartUnique/>
      </w:docPartObj>
    </w:sdtPr>
    <w:sdtEndPr/>
    <w:sdtContent>
      <w:p w14:paraId="61A27700" w14:textId="7B3DBEA4" w:rsidR="00FF5259" w:rsidRDefault="00FF5259">
        <w:pPr>
          <w:pStyle w:val="Noga"/>
          <w:jc w:val="center"/>
        </w:pPr>
        <w:r>
          <w:fldChar w:fldCharType="begin"/>
        </w:r>
        <w:r>
          <w:instrText>PAGE   \* MERGEFORMAT</w:instrText>
        </w:r>
        <w:r>
          <w:fldChar w:fldCharType="separate"/>
        </w:r>
        <w:r>
          <w:t>2</w:t>
        </w:r>
        <w:r>
          <w:fldChar w:fldCharType="end"/>
        </w:r>
      </w:p>
    </w:sdtContent>
  </w:sdt>
  <w:p w14:paraId="3F8F1E4D" w14:textId="77777777" w:rsidR="00FF5259" w:rsidRDefault="00FF5259">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A0073E" w14:textId="77777777" w:rsidR="004877D5" w:rsidRDefault="004877D5" w:rsidP="004877D5">
      <w:pPr>
        <w:spacing w:line="240" w:lineRule="auto"/>
      </w:pPr>
      <w:r>
        <w:separator/>
      </w:r>
    </w:p>
  </w:footnote>
  <w:footnote w:type="continuationSeparator" w:id="0">
    <w:p w14:paraId="0952DAA3" w14:textId="77777777" w:rsidR="004877D5" w:rsidRDefault="004877D5" w:rsidP="004877D5">
      <w:pPr>
        <w:spacing w:line="240" w:lineRule="auto"/>
      </w:pPr>
      <w:r>
        <w:continuationSeparator/>
      </w:r>
    </w:p>
  </w:footnote>
  <w:footnote w:id="1">
    <w:p w14:paraId="4AF0E7C8" w14:textId="77777777" w:rsidR="004877D5" w:rsidRPr="004877D5" w:rsidRDefault="004877D5" w:rsidP="004877D5">
      <w:pPr>
        <w:pStyle w:val="Sprotnaopomba-besedilo"/>
        <w:spacing w:line="276" w:lineRule="auto"/>
        <w:jc w:val="both"/>
        <w:rPr>
          <w:sz w:val="16"/>
          <w:szCs w:val="16"/>
        </w:rPr>
      </w:pPr>
      <w:r w:rsidRPr="004877D5">
        <w:rPr>
          <w:rStyle w:val="Sprotnaopomba-sklic"/>
        </w:rPr>
        <w:footnoteRef/>
      </w:r>
      <w:r w:rsidRPr="004877D5">
        <w:t xml:space="preserve"> </w:t>
      </w:r>
      <w:r w:rsidRPr="004877D5">
        <w:rPr>
          <w:rFonts w:cs="Arial"/>
          <w:sz w:val="16"/>
          <w:szCs w:val="16"/>
          <w:shd w:val="clear" w:color="auto" w:fill="FFFFFF"/>
        </w:rPr>
        <w:t xml:space="preserve">Uradni list SRS, št. 15/76, 23/78, Uradni list RS, št. </w:t>
      </w:r>
      <w:hyperlink r:id="rId1" w:tgtFrame="_blank" w:tooltip="Zakon o notariatu" w:history="1">
        <w:r w:rsidRPr="004877D5">
          <w:rPr>
            <w:rStyle w:val="Hiperpovezava"/>
            <w:rFonts w:cs="Arial"/>
            <w:color w:val="auto"/>
            <w:sz w:val="16"/>
            <w:szCs w:val="16"/>
            <w:u w:val="none"/>
            <w:shd w:val="clear" w:color="auto" w:fill="FFFFFF"/>
          </w:rPr>
          <w:t>13/94</w:t>
        </w:r>
      </w:hyperlink>
      <w:r w:rsidRPr="004877D5">
        <w:rPr>
          <w:rFonts w:cs="Arial"/>
          <w:sz w:val="16"/>
          <w:szCs w:val="16"/>
          <w:shd w:val="clear" w:color="auto" w:fill="FFFFFF"/>
        </w:rPr>
        <w:t xml:space="preserve"> – ZN, </w:t>
      </w:r>
      <w:hyperlink r:id="rId2" w:tgtFrame="_blank" w:tooltip="Odločba o razveljavitvi 5. točke 126. člena in drugega stavka drugega odstavka 127. člena zakona o dedovanju" w:history="1">
        <w:r w:rsidRPr="004877D5">
          <w:rPr>
            <w:rStyle w:val="Hiperpovezava"/>
            <w:rFonts w:cs="Arial"/>
            <w:color w:val="auto"/>
            <w:sz w:val="16"/>
            <w:szCs w:val="16"/>
            <w:u w:val="none"/>
            <w:shd w:val="clear" w:color="auto" w:fill="FFFFFF"/>
          </w:rPr>
          <w:t>40/94</w:t>
        </w:r>
      </w:hyperlink>
      <w:r w:rsidRPr="004877D5">
        <w:rPr>
          <w:rFonts w:cs="Arial"/>
          <w:sz w:val="16"/>
          <w:szCs w:val="16"/>
          <w:shd w:val="clear" w:color="auto" w:fill="FFFFFF"/>
        </w:rPr>
        <w:t xml:space="preserve"> – odl. US, </w:t>
      </w:r>
      <w:hyperlink r:id="rId3" w:tgtFrame="_blank" w:tooltip="Odločba o razveljavitvi 128. člena zakona o dedovanju" w:history="1">
        <w:r w:rsidRPr="004877D5">
          <w:rPr>
            <w:rStyle w:val="Hiperpovezava"/>
            <w:rFonts w:cs="Arial"/>
            <w:color w:val="auto"/>
            <w:sz w:val="16"/>
            <w:szCs w:val="16"/>
            <w:u w:val="none"/>
            <w:shd w:val="clear" w:color="auto" w:fill="FFFFFF"/>
          </w:rPr>
          <w:t>117/00</w:t>
        </w:r>
      </w:hyperlink>
      <w:r w:rsidRPr="004877D5">
        <w:rPr>
          <w:rFonts w:cs="Arial"/>
          <w:sz w:val="16"/>
          <w:szCs w:val="16"/>
          <w:shd w:val="clear" w:color="auto" w:fill="FFFFFF"/>
        </w:rPr>
        <w:t xml:space="preserve"> – odl. US, </w:t>
      </w:r>
      <w:hyperlink r:id="rId4" w:tgtFrame="_blank" w:tooltip="Zakon o spremembah in dopolnitvah zakona o dedovanju" w:history="1">
        <w:r w:rsidRPr="004877D5">
          <w:rPr>
            <w:rStyle w:val="Hiperpovezava"/>
            <w:rFonts w:cs="Arial"/>
            <w:color w:val="auto"/>
            <w:sz w:val="16"/>
            <w:szCs w:val="16"/>
            <w:u w:val="none"/>
            <w:shd w:val="clear" w:color="auto" w:fill="FFFFFF"/>
          </w:rPr>
          <w:t>67/01</w:t>
        </w:r>
      </w:hyperlink>
      <w:r w:rsidRPr="004877D5">
        <w:rPr>
          <w:rFonts w:cs="Arial"/>
          <w:sz w:val="16"/>
          <w:szCs w:val="16"/>
          <w:shd w:val="clear" w:color="auto" w:fill="FFFFFF"/>
        </w:rPr>
        <w:t xml:space="preserve">, </w:t>
      </w:r>
      <w:hyperlink r:id="rId5" w:tgtFrame="_blank" w:tooltip="Obligacijski zakonik" w:history="1">
        <w:r w:rsidRPr="004877D5">
          <w:rPr>
            <w:rStyle w:val="Hiperpovezava"/>
            <w:rFonts w:cs="Arial"/>
            <w:color w:val="auto"/>
            <w:sz w:val="16"/>
            <w:szCs w:val="16"/>
            <w:u w:val="none"/>
            <w:shd w:val="clear" w:color="auto" w:fill="FFFFFF"/>
          </w:rPr>
          <w:t>83/01</w:t>
        </w:r>
      </w:hyperlink>
      <w:r w:rsidRPr="004877D5">
        <w:rPr>
          <w:rFonts w:cs="Arial"/>
          <w:sz w:val="16"/>
          <w:szCs w:val="16"/>
          <w:shd w:val="clear" w:color="auto" w:fill="FFFFFF"/>
        </w:rPr>
        <w:t xml:space="preserve"> – OZ, </w:t>
      </w:r>
      <w:hyperlink r:id="rId6" w:tgtFrame="_blank" w:tooltip="Zakon o spremembah in dopolnitvah zakona o notariatu" w:history="1">
        <w:r w:rsidRPr="004877D5">
          <w:rPr>
            <w:rStyle w:val="Hiperpovezava"/>
            <w:rFonts w:cs="Arial"/>
            <w:color w:val="auto"/>
            <w:sz w:val="16"/>
            <w:szCs w:val="16"/>
            <w:u w:val="none"/>
            <w:shd w:val="clear" w:color="auto" w:fill="FFFFFF"/>
          </w:rPr>
          <w:t>73/04</w:t>
        </w:r>
      </w:hyperlink>
      <w:r w:rsidRPr="004877D5">
        <w:rPr>
          <w:rFonts w:cs="Arial"/>
          <w:sz w:val="16"/>
          <w:szCs w:val="16"/>
          <w:shd w:val="clear" w:color="auto" w:fill="FFFFFF"/>
        </w:rPr>
        <w:t xml:space="preserve"> – ZN-C, </w:t>
      </w:r>
      <w:hyperlink r:id="rId7" w:tgtFrame="_blank" w:tooltip="Odločba o ugotovitvi, da je Zakon o dedovanju v neskladju z Ustavo" w:history="1">
        <w:r w:rsidRPr="004877D5">
          <w:rPr>
            <w:rStyle w:val="Hiperpovezava"/>
            <w:rFonts w:cs="Arial"/>
            <w:color w:val="auto"/>
            <w:sz w:val="16"/>
            <w:szCs w:val="16"/>
            <w:u w:val="none"/>
            <w:shd w:val="clear" w:color="auto" w:fill="FFFFFF"/>
          </w:rPr>
          <w:t>31/13</w:t>
        </w:r>
      </w:hyperlink>
      <w:r w:rsidRPr="004877D5">
        <w:rPr>
          <w:rFonts w:cs="Arial"/>
          <w:sz w:val="16"/>
          <w:szCs w:val="16"/>
          <w:shd w:val="clear" w:color="auto" w:fill="FFFFFF"/>
        </w:rPr>
        <w:t xml:space="preserve"> – odl. US in </w:t>
      </w:r>
      <w:hyperlink r:id="rId8" w:tgtFrame="_blank" w:tooltip="Zakon o spremembah in dopolnitvah Zakona o dedovanju" w:history="1">
        <w:r w:rsidRPr="004877D5">
          <w:rPr>
            <w:rStyle w:val="Hiperpovezava"/>
            <w:rFonts w:cs="Arial"/>
            <w:color w:val="auto"/>
            <w:sz w:val="16"/>
            <w:szCs w:val="16"/>
            <w:u w:val="none"/>
            <w:shd w:val="clear" w:color="auto" w:fill="FFFFFF"/>
          </w:rPr>
          <w:t>63/16</w:t>
        </w:r>
      </w:hyperlink>
      <w:r w:rsidRPr="004877D5">
        <w:rPr>
          <w:rStyle w:val="Hiperpovezava"/>
          <w:rFonts w:cs="Arial"/>
          <w:color w:val="auto"/>
          <w:sz w:val="16"/>
          <w:szCs w:val="16"/>
          <w:u w:val="none"/>
          <w:shd w:val="clear" w:color="auto" w:fill="FFFFFF"/>
        </w:rPr>
        <w:t>.</w:t>
      </w:r>
    </w:p>
  </w:footnote>
  <w:footnote w:id="2">
    <w:p w14:paraId="16F8B21C" w14:textId="77777777" w:rsidR="004877D5" w:rsidRPr="003C6786" w:rsidRDefault="004877D5" w:rsidP="004877D5">
      <w:pPr>
        <w:pStyle w:val="Sprotnaopomba-besedilo"/>
        <w:spacing w:line="276" w:lineRule="auto"/>
        <w:rPr>
          <w:sz w:val="16"/>
          <w:szCs w:val="16"/>
        </w:rPr>
      </w:pPr>
      <w:r w:rsidRPr="007B6734">
        <w:rPr>
          <w:rStyle w:val="Sprotnaopomba-sklic"/>
          <w:sz w:val="16"/>
          <w:szCs w:val="16"/>
        </w:rPr>
        <w:footnoteRef/>
      </w:r>
      <w:r w:rsidRPr="007B6734">
        <w:rPr>
          <w:sz w:val="16"/>
          <w:szCs w:val="16"/>
        </w:rPr>
        <w:t xml:space="preserve"> Sodna statistika za leto 2022, stran 91</w:t>
      </w:r>
      <w:r>
        <w:rPr>
          <w:sz w:val="16"/>
          <w:szCs w:val="16"/>
        </w:rPr>
        <w:t xml:space="preserve">; </w:t>
      </w:r>
      <w:r w:rsidRPr="00100401">
        <w:rPr>
          <w:sz w:val="16"/>
          <w:szCs w:val="16"/>
        </w:rPr>
        <w:t xml:space="preserve">dostopno na </w:t>
      </w:r>
      <w:hyperlink r:id="rId9" w:history="1">
        <w:r w:rsidRPr="003C6786">
          <w:rPr>
            <w:rStyle w:val="Hiperpovezava"/>
            <w:sz w:val="16"/>
            <w:szCs w:val="16"/>
          </w:rPr>
          <w:t>SODNA STATISTIKA 2022 (gov.si)</w:t>
        </w:r>
      </w:hyperlink>
      <w:r>
        <w:rPr>
          <w:rStyle w:val="Hiperpovezava"/>
          <w:sz w:val="16"/>
          <w:szCs w:val="16"/>
        </w:rPr>
        <w:t>.</w:t>
      </w:r>
    </w:p>
  </w:footnote>
  <w:footnote w:id="3">
    <w:p w14:paraId="5DD59677" w14:textId="77777777" w:rsidR="004877D5" w:rsidRPr="00787A63" w:rsidRDefault="004877D5" w:rsidP="004877D5">
      <w:pPr>
        <w:pStyle w:val="Sprotnaopomba-besedilo"/>
        <w:spacing w:line="276" w:lineRule="auto"/>
        <w:rPr>
          <w:sz w:val="16"/>
          <w:szCs w:val="16"/>
        </w:rPr>
      </w:pPr>
      <w:r w:rsidRPr="0039778E">
        <w:rPr>
          <w:rStyle w:val="Sprotnaopomba-sklic"/>
          <w:sz w:val="16"/>
          <w:szCs w:val="16"/>
        </w:rPr>
        <w:footnoteRef/>
      </w:r>
      <w:r w:rsidRPr="0039778E">
        <w:rPr>
          <w:sz w:val="16"/>
          <w:szCs w:val="16"/>
        </w:rPr>
        <w:t xml:space="preserve"> </w:t>
      </w:r>
      <w:r w:rsidRPr="00787A63">
        <w:rPr>
          <w:sz w:val="16"/>
          <w:szCs w:val="16"/>
        </w:rPr>
        <w:t>Sodna statistika za leto 2022, strani 260 in 261.</w:t>
      </w:r>
    </w:p>
  </w:footnote>
  <w:footnote w:id="4">
    <w:p w14:paraId="0CF55065" w14:textId="48EB6DF3" w:rsidR="000F57CE" w:rsidRPr="003A1521" w:rsidRDefault="000F57CE">
      <w:pPr>
        <w:pStyle w:val="Sprotnaopomba-besedilo"/>
        <w:rPr>
          <w:sz w:val="16"/>
          <w:szCs w:val="16"/>
        </w:rPr>
      </w:pPr>
      <w:r w:rsidRPr="003A1521">
        <w:rPr>
          <w:rStyle w:val="Sprotnaopomba-sklic"/>
          <w:sz w:val="16"/>
          <w:szCs w:val="16"/>
        </w:rPr>
        <w:footnoteRef/>
      </w:r>
      <w:r w:rsidRPr="003A1521">
        <w:rPr>
          <w:sz w:val="16"/>
          <w:szCs w:val="16"/>
        </w:rPr>
        <w:t xml:space="preserve"> Sodna statistika za leto 2023, str</w:t>
      </w:r>
      <w:r w:rsidR="001D36F8">
        <w:rPr>
          <w:sz w:val="16"/>
          <w:szCs w:val="16"/>
        </w:rPr>
        <w:t>an</w:t>
      </w:r>
      <w:r w:rsidRPr="003A1521">
        <w:rPr>
          <w:sz w:val="16"/>
          <w:szCs w:val="16"/>
        </w:rPr>
        <w:t xml:space="preserve"> 91; dostopno na </w:t>
      </w:r>
      <w:hyperlink r:id="rId10" w:history="1">
        <w:r w:rsidR="00787A63" w:rsidRPr="003A1521">
          <w:rPr>
            <w:rStyle w:val="Hiperpovezava"/>
            <w:sz w:val="16"/>
            <w:szCs w:val="16"/>
          </w:rPr>
          <w:t>SODNA STATISTIKA 2023 (gov.si)</w:t>
        </w:r>
      </w:hyperlink>
      <w:r w:rsidR="007C26AD">
        <w:rPr>
          <w:sz w:val="16"/>
          <w:szCs w:val="16"/>
        </w:rPr>
        <w:t>.</w:t>
      </w:r>
    </w:p>
  </w:footnote>
  <w:footnote w:id="5">
    <w:p w14:paraId="624F8B78" w14:textId="22D59836" w:rsidR="00787A63" w:rsidRPr="00787A63" w:rsidRDefault="00787A63" w:rsidP="00787A63">
      <w:pPr>
        <w:pStyle w:val="Sprotnaopomba-besedilo"/>
        <w:spacing w:line="276" w:lineRule="auto"/>
        <w:rPr>
          <w:sz w:val="16"/>
          <w:szCs w:val="16"/>
        </w:rPr>
      </w:pPr>
      <w:r w:rsidRPr="0039778E">
        <w:rPr>
          <w:rStyle w:val="Sprotnaopomba-sklic"/>
          <w:sz w:val="16"/>
          <w:szCs w:val="16"/>
        </w:rPr>
        <w:footnoteRef/>
      </w:r>
      <w:r w:rsidRPr="0039778E">
        <w:rPr>
          <w:sz w:val="16"/>
          <w:szCs w:val="16"/>
        </w:rPr>
        <w:t xml:space="preserve"> </w:t>
      </w:r>
      <w:r w:rsidRPr="00787A63">
        <w:rPr>
          <w:sz w:val="16"/>
          <w:szCs w:val="16"/>
        </w:rPr>
        <w:t xml:space="preserve">Sodna statistika za leto 2022, strani </w:t>
      </w:r>
      <w:r w:rsidR="007C26AD">
        <w:rPr>
          <w:sz w:val="16"/>
          <w:szCs w:val="16"/>
        </w:rPr>
        <w:t>259 in 260.</w:t>
      </w:r>
    </w:p>
  </w:footnote>
  <w:footnote w:id="6">
    <w:p w14:paraId="65FA3935" w14:textId="77777777" w:rsidR="004877D5" w:rsidRPr="002C7A04" w:rsidRDefault="004877D5" w:rsidP="004877D5">
      <w:pPr>
        <w:pStyle w:val="Sprotnaopomba-besedilo"/>
        <w:spacing w:line="276" w:lineRule="auto"/>
        <w:rPr>
          <w:sz w:val="16"/>
          <w:szCs w:val="16"/>
        </w:rPr>
      </w:pPr>
      <w:r w:rsidRPr="0039778E">
        <w:rPr>
          <w:rStyle w:val="Sprotnaopomba-sklic"/>
          <w:sz w:val="16"/>
          <w:szCs w:val="16"/>
        </w:rPr>
        <w:footnoteRef/>
      </w:r>
      <w:r w:rsidRPr="0039778E">
        <w:rPr>
          <w:sz w:val="16"/>
          <w:szCs w:val="16"/>
        </w:rPr>
        <w:t xml:space="preserve"> </w:t>
      </w:r>
      <w:r w:rsidRPr="002C7A04">
        <w:rPr>
          <w:sz w:val="16"/>
          <w:szCs w:val="16"/>
        </w:rPr>
        <w:t>Sodna statistika za leto 2022, stran 289.</w:t>
      </w:r>
    </w:p>
  </w:footnote>
  <w:footnote w:id="7">
    <w:p w14:paraId="26B48CB5" w14:textId="558C4DDB" w:rsidR="001D36F8" w:rsidRDefault="001D36F8">
      <w:pPr>
        <w:pStyle w:val="Sprotnaopomba-besedilo"/>
      </w:pPr>
      <w:r>
        <w:rPr>
          <w:rStyle w:val="Sprotnaopomba-sklic"/>
        </w:rPr>
        <w:footnoteRef/>
      </w:r>
      <w:r>
        <w:t xml:space="preserve"> </w:t>
      </w:r>
      <w:r w:rsidRPr="00787A63">
        <w:rPr>
          <w:sz w:val="16"/>
          <w:szCs w:val="16"/>
        </w:rPr>
        <w:t>Sodna statistika za leto 2022, stran</w:t>
      </w:r>
      <w:r>
        <w:rPr>
          <w:sz w:val="16"/>
          <w:szCs w:val="16"/>
        </w:rPr>
        <w:t xml:space="preserve"> 287.</w:t>
      </w:r>
    </w:p>
  </w:footnote>
  <w:footnote w:id="8">
    <w:p w14:paraId="4B718842" w14:textId="77777777" w:rsidR="004877D5" w:rsidRPr="0039778E" w:rsidRDefault="004877D5" w:rsidP="004877D5">
      <w:pPr>
        <w:pStyle w:val="Sprotnaopomba-besedilo"/>
        <w:spacing w:line="276" w:lineRule="auto"/>
        <w:rPr>
          <w:sz w:val="16"/>
          <w:szCs w:val="16"/>
        </w:rPr>
      </w:pPr>
      <w:r w:rsidRPr="002C7A04">
        <w:rPr>
          <w:rStyle w:val="Sprotnaopomba-sklic"/>
          <w:sz w:val="16"/>
          <w:szCs w:val="16"/>
        </w:rPr>
        <w:footnoteRef/>
      </w:r>
      <w:r w:rsidRPr="002C7A04">
        <w:rPr>
          <w:sz w:val="16"/>
          <w:szCs w:val="16"/>
        </w:rPr>
        <w:t xml:space="preserve"> </w:t>
      </w:r>
      <w:hyperlink r:id="rId11" w:history="1">
        <w:r w:rsidRPr="002C7A04">
          <w:rPr>
            <w:rStyle w:val="Hiperpovezava"/>
            <w:sz w:val="16"/>
            <w:szCs w:val="16"/>
          </w:rPr>
          <w:t>Dedovanje | Na sodišču (nasodiscu.si)</w:t>
        </w:r>
      </w:hyperlink>
      <w:r>
        <w:rPr>
          <w:rStyle w:val="Hiperpovezava"/>
          <w:sz w:val="16"/>
          <w:szCs w:val="16"/>
        </w:rPr>
        <w:t>.</w:t>
      </w:r>
    </w:p>
  </w:footnote>
  <w:footnote w:id="9">
    <w:p w14:paraId="5D853C4B" w14:textId="77777777" w:rsidR="004877D5" w:rsidRPr="00485863" w:rsidRDefault="004877D5" w:rsidP="004877D5">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485863">
        <w:rPr>
          <w:rFonts w:cs="Arial"/>
          <w:color w:val="000000"/>
          <w:sz w:val="16"/>
          <w:szCs w:val="16"/>
          <w:shd w:val="clear" w:color="auto" w:fill="FFFFFF"/>
        </w:rPr>
        <w:t>Uradni list RS, št. 67/01.</w:t>
      </w:r>
    </w:p>
  </w:footnote>
  <w:footnote w:id="10">
    <w:p w14:paraId="5B66EDCC" w14:textId="77777777" w:rsidR="004877D5" w:rsidRPr="00485863" w:rsidRDefault="004877D5" w:rsidP="004877D5">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AA75A4">
        <w:rPr>
          <w:rFonts w:cs="Arial"/>
          <w:bCs/>
          <w:sz w:val="16"/>
          <w:szCs w:val="16"/>
          <w:shd w:val="clear" w:color="auto" w:fill="FFFFFF"/>
        </w:rPr>
        <w:t xml:space="preserve">Uradni list RS, št. </w:t>
      </w:r>
      <w:r w:rsidRPr="007E3470">
        <w:rPr>
          <w:rFonts w:cs="Arial"/>
          <w:bCs/>
          <w:sz w:val="16"/>
          <w:szCs w:val="16"/>
          <w:shd w:val="clear" w:color="auto" w:fill="FFFFFF"/>
        </w:rPr>
        <w:t>33/91-I</w:t>
      </w:r>
      <w:r w:rsidRPr="00AA75A4">
        <w:rPr>
          <w:rFonts w:cs="Arial"/>
          <w:bCs/>
          <w:sz w:val="16"/>
          <w:szCs w:val="16"/>
          <w:shd w:val="clear" w:color="auto" w:fill="FFFFFF"/>
        </w:rPr>
        <w:t>,</w:t>
      </w:r>
      <w:r w:rsidRPr="00AA75A4">
        <w:rPr>
          <w:rStyle w:val="apple-converted-space"/>
          <w:bCs/>
          <w:sz w:val="16"/>
          <w:szCs w:val="16"/>
          <w:shd w:val="clear" w:color="auto" w:fill="FFFFFF"/>
        </w:rPr>
        <w:t xml:space="preserve"> </w:t>
      </w:r>
      <w:r w:rsidRPr="007E3470">
        <w:rPr>
          <w:rFonts w:cs="Arial"/>
          <w:bCs/>
          <w:sz w:val="16"/>
          <w:szCs w:val="16"/>
          <w:shd w:val="clear" w:color="auto" w:fill="FFFFFF"/>
        </w:rPr>
        <w:t>42/97</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UZS68,</w:t>
      </w:r>
      <w:r w:rsidRPr="00AA75A4">
        <w:rPr>
          <w:rStyle w:val="apple-converted-space"/>
          <w:bCs/>
          <w:sz w:val="16"/>
          <w:szCs w:val="16"/>
          <w:shd w:val="clear" w:color="auto" w:fill="FFFFFF"/>
        </w:rPr>
        <w:t xml:space="preserve"> </w:t>
      </w:r>
      <w:r w:rsidRPr="007E3470">
        <w:rPr>
          <w:rFonts w:cs="Arial"/>
          <w:bCs/>
          <w:sz w:val="16"/>
          <w:szCs w:val="16"/>
          <w:shd w:val="clear" w:color="auto" w:fill="FFFFFF"/>
        </w:rPr>
        <w:t>66/00</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UZ80,</w:t>
      </w:r>
      <w:r w:rsidRPr="00AA75A4">
        <w:rPr>
          <w:rStyle w:val="apple-converted-space"/>
          <w:bCs/>
          <w:sz w:val="16"/>
          <w:szCs w:val="16"/>
          <w:shd w:val="clear" w:color="auto" w:fill="FFFFFF"/>
        </w:rPr>
        <w:t xml:space="preserve"> </w:t>
      </w:r>
      <w:r w:rsidRPr="007E3470">
        <w:rPr>
          <w:rFonts w:cs="Arial"/>
          <w:bCs/>
          <w:sz w:val="16"/>
          <w:szCs w:val="16"/>
          <w:shd w:val="clear" w:color="auto" w:fill="FFFFFF"/>
        </w:rPr>
        <w:t>24/03</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UZ3a, 47, 68,</w:t>
      </w:r>
      <w:r w:rsidRPr="00AA75A4">
        <w:rPr>
          <w:rStyle w:val="apple-converted-space"/>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UZ14,</w:t>
      </w:r>
      <w:r w:rsidRPr="00AA75A4">
        <w:rPr>
          <w:rStyle w:val="apple-converted-space"/>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UZ43,</w:t>
      </w:r>
      <w:r w:rsidRPr="00AA75A4">
        <w:rPr>
          <w:rStyle w:val="apple-converted-space"/>
          <w:bCs/>
          <w:sz w:val="16"/>
          <w:szCs w:val="16"/>
          <w:shd w:val="clear" w:color="auto" w:fill="FFFFFF"/>
        </w:rPr>
        <w:t xml:space="preserve"> </w:t>
      </w:r>
      <w:r w:rsidRPr="007E3470">
        <w:rPr>
          <w:rFonts w:cs="Arial"/>
          <w:bCs/>
          <w:sz w:val="16"/>
          <w:szCs w:val="16"/>
          <w:shd w:val="clear" w:color="auto" w:fill="FFFFFF"/>
        </w:rPr>
        <w:t>69/04</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UZ50,</w:t>
      </w:r>
      <w:r w:rsidRPr="00AA75A4">
        <w:rPr>
          <w:rStyle w:val="apple-converted-space"/>
          <w:bCs/>
          <w:sz w:val="16"/>
          <w:szCs w:val="16"/>
          <w:shd w:val="clear" w:color="auto" w:fill="FFFFFF"/>
        </w:rPr>
        <w:t xml:space="preserve"> </w:t>
      </w:r>
      <w:r w:rsidRPr="007E3470">
        <w:rPr>
          <w:rFonts w:cs="Arial"/>
          <w:bCs/>
          <w:sz w:val="16"/>
          <w:szCs w:val="16"/>
          <w:shd w:val="clear" w:color="auto" w:fill="FFFFFF"/>
        </w:rPr>
        <w:t>68/06</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UZ121,</w:t>
      </w:r>
      <w:r>
        <w:rPr>
          <w:rFonts w:cs="Arial"/>
          <w:bCs/>
          <w:sz w:val="16"/>
          <w:szCs w:val="16"/>
          <w:shd w:val="clear" w:color="auto" w:fill="FFFFFF"/>
        </w:rPr>
        <w:t xml:space="preserve"> </w:t>
      </w:r>
      <w:r w:rsidRPr="00AA75A4">
        <w:rPr>
          <w:rFonts w:cs="Arial"/>
          <w:bCs/>
          <w:sz w:val="16"/>
          <w:szCs w:val="16"/>
          <w:shd w:val="clear" w:color="auto" w:fill="FFFFFF"/>
        </w:rPr>
        <w:t>140,</w:t>
      </w:r>
      <w:r>
        <w:rPr>
          <w:rFonts w:cs="Arial"/>
          <w:bCs/>
          <w:sz w:val="16"/>
          <w:szCs w:val="16"/>
          <w:shd w:val="clear" w:color="auto" w:fill="FFFFFF"/>
        </w:rPr>
        <w:t xml:space="preserve"> </w:t>
      </w:r>
      <w:r w:rsidRPr="00AA75A4">
        <w:rPr>
          <w:rFonts w:cs="Arial"/>
          <w:bCs/>
          <w:sz w:val="16"/>
          <w:szCs w:val="16"/>
          <w:shd w:val="clear" w:color="auto" w:fill="FFFFFF"/>
        </w:rPr>
        <w:t>143,</w:t>
      </w:r>
      <w:r w:rsidRPr="00AA75A4">
        <w:rPr>
          <w:rStyle w:val="apple-converted-space"/>
          <w:bCs/>
          <w:sz w:val="16"/>
          <w:szCs w:val="16"/>
          <w:shd w:val="clear" w:color="auto" w:fill="FFFFFF"/>
        </w:rPr>
        <w:t xml:space="preserve"> </w:t>
      </w:r>
      <w:r w:rsidRPr="007E3470">
        <w:rPr>
          <w:rFonts w:cs="Arial"/>
          <w:bCs/>
          <w:sz w:val="16"/>
          <w:szCs w:val="16"/>
          <w:shd w:val="clear" w:color="auto" w:fill="FFFFFF"/>
        </w:rPr>
        <w:t>47/13</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UZ148 in</w:t>
      </w:r>
      <w:r w:rsidRPr="00AA75A4">
        <w:rPr>
          <w:rStyle w:val="apple-converted-space"/>
          <w:bCs/>
          <w:sz w:val="16"/>
          <w:szCs w:val="16"/>
          <w:shd w:val="clear" w:color="auto" w:fill="FFFFFF"/>
        </w:rPr>
        <w:t xml:space="preserve"> </w:t>
      </w:r>
      <w:r w:rsidRPr="007E3470">
        <w:rPr>
          <w:rFonts w:cs="Arial"/>
          <w:bCs/>
          <w:sz w:val="16"/>
          <w:szCs w:val="16"/>
          <w:shd w:val="clear" w:color="auto" w:fill="FFFFFF"/>
        </w:rPr>
        <w:t>47/13</w:t>
      </w:r>
      <w:r w:rsidRPr="00AA75A4">
        <w:rPr>
          <w:rStyle w:val="apple-converted-space"/>
          <w:bCs/>
          <w:sz w:val="16"/>
          <w:szCs w:val="16"/>
          <w:shd w:val="clear" w:color="auto" w:fill="FFFFFF"/>
        </w:rPr>
        <w:t xml:space="preserve"> </w:t>
      </w:r>
      <w:r w:rsidRPr="00AA75A4">
        <w:rPr>
          <w:rFonts w:cs="Arial"/>
          <w:bCs/>
          <w:sz w:val="16"/>
          <w:szCs w:val="16"/>
          <w:shd w:val="clear" w:color="auto" w:fill="FFFFFF"/>
        </w:rPr>
        <w:t>– UZ90,</w:t>
      </w:r>
      <w:r>
        <w:rPr>
          <w:rFonts w:cs="Arial"/>
          <w:bCs/>
          <w:sz w:val="16"/>
          <w:szCs w:val="16"/>
          <w:shd w:val="clear" w:color="auto" w:fill="FFFFFF"/>
        </w:rPr>
        <w:t xml:space="preserve"> </w:t>
      </w:r>
      <w:r w:rsidRPr="00AA75A4">
        <w:rPr>
          <w:rFonts w:cs="Arial"/>
          <w:bCs/>
          <w:sz w:val="16"/>
          <w:szCs w:val="16"/>
          <w:shd w:val="clear" w:color="auto" w:fill="FFFFFF"/>
        </w:rPr>
        <w:t>97,</w:t>
      </w:r>
      <w:r>
        <w:rPr>
          <w:rFonts w:cs="Arial"/>
          <w:bCs/>
          <w:sz w:val="16"/>
          <w:szCs w:val="16"/>
          <w:shd w:val="clear" w:color="auto" w:fill="FFFFFF"/>
        </w:rPr>
        <w:t xml:space="preserve"> </w:t>
      </w:r>
      <w:r w:rsidRPr="00AA75A4">
        <w:rPr>
          <w:rFonts w:cs="Arial"/>
          <w:bCs/>
          <w:sz w:val="16"/>
          <w:szCs w:val="16"/>
          <w:shd w:val="clear" w:color="auto" w:fill="FFFFFF"/>
        </w:rPr>
        <w:t>99.</w:t>
      </w:r>
    </w:p>
  </w:footnote>
  <w:footnote w:id="11">
    <w:p w14:paraId="16BDA22C" w14:textId="77777777" w:rsidR="004877D5" w:rsidRPr="00485863" w:rsidRDefault="004877D5" w:rsidP="004877D5">
      <w:pPr>
        <w:pStyle w:val="Sprotnaopomba-besedilo"/>
        <w:jc w:val="both"/>
        <w:rPr>
          <w:rFonts w:cs="Arial"/>
          <w:sz w:val="16"/>
          <w:szCs w:val="16"/>
        </w:rPr>
      </w:pPr>
      <w:r w:rsidRPr="00687206">
        <w:rPr>
          <w:rStyle w:val="Sprotnaopomba-sklic"/>
          <w:sz w:val="16"/>
          <w:szCs w:val="16"/>
        </w:rPr>
        <w:footnoteRef/>
      </w:r>
      <w:r w:rsidRPr="00687206">
        <w:rPr>
          <w:sz w:val="16"/>
          <w:szCs w:val="16"/>
        </w:rPr>
        <w:t xml:space="preserve"> </w:t>
      </w:r>
      <w:r w:rsidRPr="00485863">
        <w:rPr>
          <w:rFonts w:cs="Arial"/>
          <w:color w:val="000000"/>
          <w:sz w:val="16"/>
          <w:szCs w:val="16"/>
          <w:shd w:val="clear" w:color="auto" w:fill="FFFFFF"/>
        </w:rPr>
        <w:t>Uradni list RS, št. 40/94.</w:t>
      </w:r>
    </w:p>
  </w:footnote>
  <w:footnote w:id="12">
    <w:p w14:paraId="04033D84" w14:textId="77777777" w:rsidR="004877D5" w:rsidRPr="003971A8" w:rsidRDefault="004877D5" w:rsidP="004877D5">
      <w:pPr>
        <w:pStyle w:val="Sprotnaopomba-besedilo"/>
        <w:jc w:val="both"/>
        <w:rPr>
          <w:rFonts w:cs="Arial"/>
          <w:sz w:val="16"/>
          <w:szCs w:val="16"/>
        </w:rPr>
      </w:pPr>
      <w:r w:rsidRPr="00485863">
        <w:rPr>
          <w:rStyle w:val="Sprotnaopomba-sklic"/>
          <w:sz w:val="16"/>
          <w:szCs w:val="16"/>
        </w:rPr>
        <w:footnoteRef/>
      </w:r>
      <w:r w:rsidRPr="00485863">
        <w:rPr>
          <w:rFonts w:cs="Arial"/>
          <w:sz w:val="16"/>
          <w:szCs w:val="16"/>
        </w:rPr>
        <w:t xml:space="preserve"> </w:t>
      </w:r>
      <w:r w:rsidRPr="003971A8">
        <w:rPr>
          <w:rFonts w:cs="Arial"/>
          <w:color w:val="000000"/>
          <w:sz w:val="16"/>
          <w:szCs w:val="16"/>
          <w:shd w:val="clear" w:color="auto" w:fill="FFFFFF"/>
        </w:rPr>
        <w:t>Uradni list RS, št. 117/00.</w:t>
      </w:r>
    </w:p>
  </w:footnote>
  <w:footnote w:id="13">
    <w:p w14:paraId="0B5BA807" w14:textId="77777777" w:rsidR="004877D5" w:rsidRPr="000456A0" w:rsidRDefault="004877D5" w:rsidP="004877D5">
      <w:pPr>
        <w:pStyle w:val="Sprotnaopomba-besedilo"/>
        <w:rPr>
          <w:sz w:val="16"/>
          <w:szCs w:val="16"/>
        </w:rPr>
      </w:pPr>
      <w:r w:rsidRPr="000456A0">
        <w:rPr>
          <w:rStyle w:val="Sprotnaopomba-sklic"/>
          <w:sz w:val="16"/>
          <w:szCs w:val="16"/>
        </w:rPr>
        <w:footnoteRef/>
      </w:r>
      <w:r w:rsidRPr="000456A0">
        <w:rPr>
          <w:sz w:val="16"/>
          <w:szCs w:val="16"/>
        </w:rPr>
        <w:t xml:space="preserve"> </w:t>
      </w:r>
      <w:r w:rsidRPr="00AB696F">
        <w:rPr>
          <w:rFonts w:cs="Arial"/>
          <w:sz w:val="16"/>
          <w:szCs w:val="16"/>
          <w:shd w:val="clear" w:color="auto" w:fill="FFFFFF"/>
        </w:rPr>
        <w:t>Uradni list RS, št. 63/16.</w:t>
      </w:r>
    </w:p>
  </w:footnote>
  <w:footnote w:id="14">
    <w:p w14:paraId="5649DB6D" w14:textId="77777777" w:rsidR="004877D5" w:rsidRPr="003971A8" w:rsidRDefault="004877D5" w:rsidP="00844B7A">
      <w:pPr>
        <w:pStyle w:val="Sprotnaopomba-besedilo"/>
        <w:spacing w:line="276" w:lineRule="auto"/>
        <w:rPr>
          <w:sz w:val="16"/>
          <w:szCs w:val="16"/>
        </w:rPr>
      </w:pPr>
      <w:r w:rsidRPr="003971A8">
        <w:rPr>
          <w:rStyle w:val="Sprotnaopomba-sklic"/>
          <w:sz w:val="16"/>
          <w:szCs w:val="16"/>
        </w:rPr>
        <w:footnoteRef/>
      </w:r>
      <w:r w:rsidRPr="003971A8">
        <w:rPr>
          <w:sz w:val="16"/>
          <w:szCs w:val="16"/>
        </w:rPr>
        <w:t xml:space="preserve"> UL EU L 201/107 z dne 27. julija 2012</w:t>
      </w:r>
    </w:p>
  </w:footnote>
  <w:footnote w:id="15">
    <w:p w14:paraId="6A73B7FE" w14:textId="77777777" w:rsidR="004877D5" w:rsidRPr="000456A0" w:rsidRDefault="004877D5" w:rsidP="00844B7A">
      <w:pPr>
        <w:pStyle w:val="Sprotnaopomba-besedilo"/>
        <w:spacing w:line="276" w:lineRule="auto"/>
        <w:jc w:val="both"/>
        <w:rPr>
          <w:rFonts w:cs="Arial"/>
          <w:sz w:val="16"/>
          <w:szCs w:val="16"/>
        </w:rPr>
      </w:pPr>
      <w:r w:rsidRPr="00AB696F">
        <w:rPr>
          <w:rStyle w:val="Sprotnaopomba-sklic"/>
          <w:sz w:val="16"/>
          <w:szCs w:val="16"/>
        </w:rPr>
        <w:footnoteRef/>
      </w:r>
      <w:r w:rsidRPr="00AB696F">
        <w:rPr>
          <w:sz w:val="16"/>
          <w:szCs w:val="16"/>
        </w:rPr>
        <w:t xml:space="preserve"> </w:t>
      </w:r>
      <w:r w:rsidRPr="00AB696F">
        <w:rPr>
          <w:rFonts w:cs="Arial"/>
          <w:sz w:val="16"/>
          <w:szCs w:val="16"/>
        </w:rPr>
        <w:t>Evropsko potrdilo o dedovanju izda organ, ki obravnava zapuščinsko zadevo, z njim pa lahko dediči, volilojemniki, izvršitelji oporok in upravitelji zapuščine dokazujejo svoj status ter uveljavljajo pravice in pooblastila v drugih državah članicah. Ko je evropsko potrdilo o dedovanju izdano, se prizna v vseh državah članicah brez kakršnega koli posebnega postopka.</w:t>
      </w:r>
    </w:p>
  </w:footnote>
  <w:footnote w:id="16">
    <w:p w14:paraId="74666B7A" w14:textId="77777777" w:rsidR="004877D5" w:rsidRPr="003F511A" w:rsidRDefault="004877D5" w:rsidP="00A5462E">
      <w:pPr>
        <w:pStyle w:val="Sprotnaopomba-besedilo"/>
        <w:spacing w:line="276" w:lineRule="auto"/>
        <w:jc w:val="both"/>
        <w:rPr>
          <w:sz w:val="16"/>
          <w:szCs w:val="16"/>
        </w:rPr>
      </w:pPr>
      <w:r>
        <w:rPr>
          <w:rStyle w:val="Sprotnaopomba-sklic"/>
        </w:rPr>
        <w:footnoteRef/>
      </w:r>
      <w:r>
        <w:t xml:space="preserve"> </w:t>
      </w:r>
      <w:r w:rsidRPr="003F511A">
        <w:rPr>
          <w:sz w:val="16"/>
          <w:szCs w:val="16"/>
        </w:rPr>
        <w:t>Uradni list RS, št. 61/10, 40/11, 14/13, 99/13, 90/15, 88/16, 31/18, 73/18, 196/21 – ZDOsk in 84/23 – ZDOsk-1</w:t>
      </w:r>
      <w:r>
        <w:rPr>
          <w:sz w:val="16"/>
          <w:szCs w:val="16"/>
        </w:rPr>
        <w:t>.</w:t>
      </w:r>
    </w:p>
  </w:footnote>
  <w:footnote w:id="17">
    <w:p w14:paraId="18363038" w14:textId="77777777" w:rsidR="004877D5" w:rsidRPr="00BF07AF" w:rsidRDefault="004877D5" w:rsidP="00844B7A">
      <w:pPr>
        <w:pStyle w:val="Sprotnaopomba-besedilo"/>
        <w:spacing w:line="276" w:lineRule="auto"/>
        <w:jc w:val="both"/>
        <w:rPr>
          <w:sz w:val="16"/>
          <w:szCs w:val="16"/>
        </w:rPr>
      </w:pPr>
      <w:r w:rsidRPr="00BF07AF">
        <w:rPr>
          <w:rStyle w:val="Sprotnaopomba-sklic"/>
          <w:sz w:val="16"/>
          <w:szCs w:val="16"/>
        </w:rPr>
        <w:footnoteRef/>
      </w:r>
      <w:r w:rsidRPr="00BF07AF">
        <w:rPr>
          <w:sz w:val="16"/>
          <w:szCs w:val="16"/>
        </w:rPr>
        <w:t xml:space="preserve"> Glej 1. člen Zakona o Uradnem listu Republike Slovenije (Uradni list RS, št. 112/05 – uradno prečiščeno besedilo, 102/07, 109/09, 38/10 – ZUKN, 60/17 – ZPVPJN-B in 3/22 – ZDeb</w:t>
      </w:r>
      <w:r>
        <w:rPr>
          <w:sz w:val="16"/>
          <w:szCs w:val="16"/>
        </w:rPr>
        <w:t>; ZUL</w:t>
      </w:r>
      <w:r w:rsidRPr="00BF07AF">
        <w:rPr>
          <w:sz w:val="16"/>
          <w:szCs w:val="16"/>
        </w:rPr>
        <w:t>).</w:t>
      </w:r>
    </w:p>
  </w:footnote>
  <w:footnote w:id="18">
    <w:p w14:paraId="71E4826C" w14:textId="77777777" w:rsidR="004877D5" w:rsidRPr="00BF07AF" w:rsidRDefault="004877D5" w:rsidP="00844B7A">
      <w:pPr>
        <w:pStyle w:val="Sprotnaopomba-besedilo"/>
        <w:spacing w:line="276" w:lineRule="auto"/>
        <w:rPr>
          <w:sz w:val="16"/>
          <w:szCs w:val="16"/>
        </w:rPr>
      </w:pPr>
      <w:r w:rsidRPr="00BF07AF">
        <w:rPr>
          <w:rStyle w:val="Sprotnaopomba-sklic"/>
          <w:sz w:val="16"/>
          <w:szCs w:val="16"/>
        </w:rPr>
        <w:footnoteRef/>
      </w:r>
      <w:r w:rsidRPr="00BF07AF">
        <w:rPr>
          <w:sz w:val="16"/>
          <w:szCs w:val="16"/>
        </w:rPr>
        <w:t xml:space="preserve"> Drugi odstavek 6. člena ZUL.</w:t>
      </w:r>
    </w:p>
  </w:footnote>
  <w:footnote w:id="19">
    <w:p w14:paraId="666C5E45" w14:textId="77777777" w:rsidR="004877D5" w:rsidRPr="00BF07AF" w:rsidRDefault="004877D5" w:rsidP="00844B7A">
      <w:pPr>
        <w:pStyle w:val="Sprotnaopomba-besedilo"/>
        <w:spacing w:line="276" w:lineRule="auto"/>
        <w:jc w:val="both"/>
        <w:rPr>
          <w:sz w:val="16"/>
          <w:szCs w:val="16"/>
        </w:rPr>
      </w:pPr>
      <w:r w:rsidRPr="00BF07AF">
        <w:rPr>
          <w:rStyle w:val="Sprotnaopomba-sklic"/>
          <w:sz w:val="16"/>
          <w:szCs w:val="16"/>
        </w:rPr>
        <w:footnoteRef/>
      </w:r>
      <w:r w:rsidRPr="00BF07AF">
        <w:rPr>
          <w:sz w:val="16"/>
          <w:szCs w:val="16"/>
        </w:rPr>
        <w:t xml:space="preserve"> Uradni list RS, št. 94/07 – uradno prečiščeno besedilo, 45/08, 96/09, 86/10 – ZJNepS, 33/11, 75/12 – ZSPDSLS-A, 63/13, 17/15, 23/17 – ZSSve, 22/18 – ZSICT, 16/19 – ZNP-1, 104/20, 203/20 – ZIUPOPDVE in 18/23 – ZDU-1O.</w:t>
      </w:r>
    </w:p>
  </w:footnote>
  <w:footnote w:id="20">
    <w:p w14:paraId="666972C7" w14:textId="77777777" w:rsidR="004877D5" w:rsidRPr="002D45E7" w:rsidRDefault="004877D5" w:rsidP="004877D5">
      <w:pPr>
        <w:pStyle w:val="Sprotnaopomba-besedilo"/>
        <w:rPr>
          <w:sz w:val="16"/>
          <w:szCs w:val="16"/>
        </w:rPr>
      </w:pPr>
      <w:r w:rsidRPr="00AB696F">
        <w:rPr>
          <w:rStyle w:val="Sprotnaopomba-sklic"/>
          <w:sz w:val="16"/>
          <w:szCs w:val="16"/>
        </w:rPr>
        <w:footnoteRef/>
      </w:r>
      <w:r w:rsidRPr="00AB696F">
        <w:rPr>
          <w:sz w:val="16"/>
          <w:szCs w:val="16"/>
        </w:rPr>
        <w:t xml:space="preserve"> </w:t>
      </w:r>
      <w:hyperlink r:id="rId12" w:history="1">
        <w:r w:rsidRPr="002D45E7">
          <w:rPr>
            <w:rStyle w:val="Hiperpovezava"/>
            <w:sz w:val="16"/>
            <w:szCs w:val="16"/>
          </w:rPr>
          <w:t>Sodstvo Republike Slovenije (sodisce.si)</w:t>
        </w:r>
      </w:hyperlink>
    </w:p>
  </w:footnote>
  <w:footnote w:id="21">
    <w:p w14:paraId="766523D7" w14:textId="77777777" w:rsidR="004877D5" w:rsidRPr="002D45E7" w:rsidRDefault="004877D5" w:rsidP="004877D5">
      <w:pPr>
        <w:pStyle w:val="Sprotnaopomba-besedilo"/>
        <w:rPr>
          <w:sz w:val="16"/>
          <w:szCs w:val="16"/>
        </w:rPr>
      </w:pPr>
      <w:r w:rsidRPr="00AB696F">
        <w:rPr>
          <w:rStyle w:val="Sprotnaopomba-sklic"/>
          <w:sz w:val="16"/>
          <w:szCs w:val="16"/>
        </w:rPr>
        <w:footnoteRef/>
      </w:r>
      <w:r w:rsidRPr="00AB696F">
        <w:rPr>
          <w:sz w:val="16"/>
          <w:szCs w:val="16"/>
        </w:rPr>
        <w:t xml:space="preserve"> </w:t>
      </w:r>
      <w:hyperlink r:id="rId13" w:history="1">
        <w:r w:rsidRPr="002D45E7">
          <w:rPr>
            <w:rStyle w:val="Hiperpovezava"/>
            <w:sz w:val="16"/>
            <w:szCs w:val="16"/>
          </w:rPr>
          <w:t>Domov | Uradni list (uradni-list.si)</w:t>
        </w:r>
      </w:hyperlink>
    </w:p>
  </w:footnote>
  <w:footnote w:id="22">
    <w:p w14:paraId="211CF05C" w14:textId="77777777" w:rsidR="004877D5" w:rsidRPr="002D45E7" w:rsidRDefault="004877D5" w:rsidP="004877D5">
      <w:pPr>
        <w:pStyle w:val="Sprotnaopomba-besedilo"/>
        <w:rPr>
          <w:rFonts w:cs="Arial"/>
          <w:sz w:val="16"/>
          <w:szCs w:val="16"/>
        </w:rPr>
      </w:pPr>
      <w:r w:rsidRPr="002D45E7">
        <w:rPr>
          <w:rStyle w:val="Sprotnaopomba-sklic"/>
          <w:rFonts w:cs="Arial"/>
          <w:sz w:val="16"/>
          <w:szCs w:val="16"/>
        </w:rPr>
        <w:footnoteRef/>
      </w:r>
      <w:r w:rsidRPr="002D45E7">
        <w:rPr>
          <w:rFonts w:cs="Arial"/>
          <w:sz w:val="16"/>
          <w:szCs w:val="16"/>
        </w:rPr>
        <w:t xml:space="preserve"> </w:t>
      </w:r>
      <w:hyperlink r:id="rId14" w:history="1">
        <w:r w:rsidRPr="002D45E7">
          <w:rPr>
            <w:rStyle w:val="Hiperpovezava"/>
            <w:rFonts w:cs="Arial"/>
            <w:sz w:val="16"/>
            <w:szCs w:val="16"/>
          </w:rPr>
          <w:t>objave - sodni postopki (sodisce.si)</w:t>
        </w:r>
      </w:hyperlink>
    </w:p>
  </w:footnote>
  <w:footnote w:id="23">
    <w:p w14:paraId="6E3DB9A2" w14:textId="77777777" w:rsidR="004877D5" w:rsidRPr="0040353A" w:rsidRDefault="004877D5" w:rsidP="004877D5">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r w:rsidRPr="00AB696F">
        <w:rPr>
          <w:rFonts w:cs="Arial"/>
          <w:sz w:val="16"/>
          <w:szCs w:val="16"/>
          <w:shd w:val="clear" w:color="auto" w:fill="FFFFFF"/>
        </w:rPr>
        <w:t>Uradni list RS, št. 176/21 – uradno prečiščeno besedilo, 178/21 – popr., 196/21 – odl. US, 157/22 – odl. US, 35/23 – odl. US, 57/23 – odl. US in 102/23</w:t>
      </w:r>
      <w:r>
        <w:rPr>
          <w:rFonts w:cs="Arial"/>
          <w:sz w:val="16"/>
          <w:szCs w:val="16"/>
          <w:shd w:val="clear" w:color="auto" w:fill="FFFFFF"/>
        </w:rPr>
        <w:t>.</w:t>
      </w:r>
    </w:p>
  </w:footnote>
  <w:footnote w:id="24">
    <w:p w14:paraId="51076F3E" w14:textId="77777777" w:rsidR="004877D5" w:rsidRPr="0040353A" w:rsidRDefault="004877D5" w:rsidP="004877D5">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5" w:history="1">
        <w:r w:rsidRPr="00AB696F">
          <w:rPr>
            <w:rStyle w:val="Hiperpovezava"/>
            <w:rFonts w:cs="Arial"/>
            <w:sz w:val="16"/>
            <w:szCs w:val="16"/>
          </w:rPr>
          <w:t>Objave v postopkih zaradi insolventnosti (ajpes.si)</w:t>
        </w:r>
      </w:hyperlink>
      <w:r>
        <w:rPr>
          <w:rFonts w:cs="Arial"/>
          <w:sz w:val="16"/>
          <w:szCs w:val="16"/>
        </w:rPr>
        <w:t>.</w:t>
      </w:r>
    </w:p>
  </w:footnote>
  <w:footnote w:id="25">
    <w:p w14:paraId="25436CE0" w14:textId="77777777" w:rsidR="004877D5" w:rsidRPr="0040353A" w:rsidRDefault="004877D5" w:rsidP="004877D5">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6" w:history="1">
        <w:r w:rsidRPr="00AB696F">
          <w:rPr>
            <w:rStyle w:val="Hiperpovezava"/>
            <w:rFonts w:cs="Arial"/>
            <w:sz w:val="16"/>
            <w:szCs w:val="16"/>
          </w:rPr>
          <w:t>Objave vpisov v poslovni in sodni register (ajpes.si)</w:t>
        </w:r>
      </w:hyperlink>
      <w:r>
        <w:rPr>
          <w:rFonts w:cs="Arial"/>
          <w:sz w:val="16"/>
          <w:szCs w:val="16"/>
        </w:rPr>
        <w:t>.</w:t>
      </w:r>
    </w:p>
  </w:footnote>
  <w:footnote w:id="26">
    <w:p w14:paraId="26B48E91" w14:textId="77777777" w:rsidR="004877D5" w:rsidRPr="0040353A" w:rsidRDefault="004877D5" w:rsidP="004877D5">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54/07 – uradno prečiščeno besedilo, 65/08, 49/09, 82/13 – ZGD-1H, 17/15, 54/17, 16/19 – ZNP-1, 75/23 in 102/23 – ZViS-M</w:t>
      </w:r>
      <w:r>
        <w:rPr>
          <w:rFonts w:cs="Arial"/>
          <w:sz w:val="16"/>
          <w:szCs w:val="16"/>
          <w:shd w:val="clear" w:color="auto" w:fill="FFFFFF"/>
        </w:rPr>
        <w:t>.</w:t>
      </w:r>
    </w:p>
  </w:footnote>
  <w:footnote w:id="27">
    <w:p w14:paraId="77CE0533" w14:textId="77777777" w:rsidR="004877D5" w:rsidRPr="0040353A" w:rsidRDefault="004877D5" w:rsidP="004877D5">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49/06, 33/07 – ZSReg-B, 19/15, 54/17, 18/23 – ZDU-1O in 75/23 – ZGD-1L</w:t>
      </w:r>
      <w:r>
        <w:rPr>
          <w:rFonts w:cs="Arial"/>
          <w:sz w:val="16"/>
          <w:szCs w:val="16"/>
          <w:shd w:val="clear" w:color="auto" w:fill="FFFFFF"/>
        </w:rPr>
        <w:t>.</w:t>
      </w:r>
    </w:p>
  </w:footnote>
  <w:footnote w:id="28">
    <w:p w14:paraId="35AA5C08" w14:textId="6858420B" w:rsidR="004877D5" w:rsidRPr="00AB696F" w:rsidRDefault="004877D5" w:rsidP="004877D5">
      <w:pPr>
        <w:pStyle w:val="Sprotnaopomba-besedilo"/>
        <w:spacing w:line="276" w:lineRule="auto"/>
        <w:jc w:val="both"/>
        <w:rPr>
          <w:rFonts w:cs="Arial"/>
          <w:sz w:val="16"/>
          <w:szCs w:val="16"/>
        </w:rPr>
      </w:pPr>
      <w:r w:rsidRPr="0040353A">
        <w:rPr>
          <w:rStyle w:val="Sprotnaopomba-sklic"/>
          <w:rFonts w:cs="Arial"/>
          <w:sz w:val="16"/>
          <w:szCs w:val="16"/>
        </w:rPr>
        <w:footnoteRef/>
      </w:r>
      <w:r w:rsidRPr="0040353A">
        <w:rPr>
          <w:rFonts w:cs="Arial"/>
          <w:sz w:val="16"/>
          <w:szCs w:val="16"/>
        </w:rPr>
        <w:t xml:space="preserve"> </w:t>
      </w:r>
      <w:r w:rsidRPr="00AB696F">
        <w:rPr>
          <w:rFonts w:cs="Arial"/>
          <w:sz w:val="16"/>
          <w:szCs w:val="16"/>
          <w:shd w:val="clear" w:color="auto" w:fill="FFFFFF"/>
        </w:rPr>
        <w:t>Uradni list RS, št. 58/03, 37/08 – ZST-1, 45/08, 28/09, 25/11, 14/15 – ZUUJFO, 69/17, 11/18 – ZIZ-L, 16/19 – ZNP-1 in 121/21</w:t>
      </w:r>
      <w:r w:rsidR="00034542">
        <w:rPr>
          <w:rFonts w:cs="Arial"/>
          <w:sz w:val="16"/>
          <w:szCs w:val="16"/>
          <w:shd w:val="clear" w:color="auto" w:fill="FFFFFF"/>
        </w:rPr>
        <w:t>.</w:t>
      </w:r>
    </w:p>
  </w:footnote>
  <w:footnote w:id="29">
    <w:p w14:paraId="639964F6" w14:textId="77777777" w:rsidR="004877D5" w:rsidRPr="0040353A" w:rsidRDefault="004877D5" w:rsidP="004877D5">
      <w:pPr>
        <w:pStyle w:val="Sprotnaopomba-besedilo"/>
        <w:spacing w:line="276" w:lineRule="auto"/>
        <w:jc w:val="both"/>
        <w:rPr>
          <w:rFonts w:cs="Arial"/>
          <w:sz w:val="16"/>
          <w:szCs w:val="16"/>
        </w:rPr>
      </w:pPr>
      <w:r w:rsidRPr="00AB696F">
        <w:rPr>
          <w:rStyle w:val="Sprotnaopomba-sklic"/>
          <w:rFonts w:cs="Arial"/>
          <w:sz w:val="16"/>
          <w:szCs w:val="16"/>
        </w:rPr>
        <w:footnoteRef/>
      </w:r>
      <w:r w:rsidRPr="00AB696F">
        <w:rPr>
          <w:rFonts w:cs="Arial"/>
          <w:sz w:val="16"/>
          <w:szCs w:val="16"/>
        </w:rPr>
        <w:t xml:space="preserve"> </w:t>
      </w:r>
      <w:hyperlink r:id="rId17" w:history="1">
        <w:r w:rsidRPr="00AB696F">
          <w:rPr>
            <w:rStyle w:val="Hiperpovezava"/>
            <w:rFonts w:cs="Arial"/>
            <w:sz w:val="16"/>
            <w:szCs w:val="16"/>
          </w:rPr>
          <w:t>e-Zemljiška knjiga - Javni izpisi (sodisce.si)</w:t>
        </w:r>
      </w:hyperlink>
      <w:r>
        <w:rPr>
          <w:rFonts w:cs="Arial"/>
          <w:sz w:val="16"/>
          <w:szCs w:val="16"/>
        </w:rPr>
        <w:t>.</w:t>
      </w:r>
    </w:p>
  </w:footnote>
  <w:footnote w:id="30">
    <w:p w14:paraId="25D28A68" w14:textId="77777777" w:rsidR="00615C44" w:rsidRPr="0040353A" w:rsidRDefault="00615C44" w:rsidP="00615C44">
      <w:pPr>
        <w:pStyle w:val="pf0"/>
        <w:spacing w:before="0" w:beforeAutospacing="0" w:after="0" w:afterAutospacing="0" w:line="276" w:lineRule="auto"/>
        <w:jc w:val="both"/>
        <w:rPr>
          <w:rFonts w:ascii="Arial" w:hAnsi="Arial" w:cs="Arial"/>
          <w:sz w:val="16"/>
          <w:szCs w:val="16"/>
        </w:rPr>
      </w:pPr>
      <w:r w:rsidRPr="00AB696F">
        <w:rPr>
          <w:rStyle w:val="Sprotnaopomba-sklic"/>
          <w:rFonts w:ascii="Arial" w:hAnsi="Arial" w:cs="Arial"/>
          <w:sz w:val="16"/>
          <w:szCs w:val="16"/>
        </w:rPr>
        <w:footnoteRef/>
      </w:r>
      <w:r w:rsidRPr="00AB696F">
        <w:rPr>
          <w:rFonts w:ascii="Arial" w:hAnsi="Arial" w:cs="Arial"/>
          <w:sz w:val="16"/>
          <w:szCs w:val="16"/>
        </w:rPr>
        <w:t xml:space="preserve"> </w:t>
      </w:r>
      <w:hyperlink r:id="rId18" w:history="1">
        <w:r w:rsidRPr="00C876BC">
          <w:rPr>
            <w:rStyle w:val="Hiperpovezava"/>
            <w:rFonts w:ascii="Arial" w:hAnsi="Arial" w:cs="Arial"/>
            <w:sz w:val="16"/>
            <w:szCs w:val="16"/>
          </w:rPr>
          <w:t>https://www.sodisce.si/sodni_postopki/objave/</w:t>
        </w:r>
      </w:hyperlink>
      <w:r>
        <w:rPr>
          <w:rStyle w:val="cf01"/>
          <w:rFonts w:ascii="Arial" w:hAnsi="Arial" w:cs="Arial"/>
          <w:sz w:val="16"/>
          <w:szCs w:val="16"/>
        </w:rPr>
        <w:t xml:space="preserve">. </w:t>
      </w:r>
    </w:p>
    <w:p w14:paraId="19148077" w14:textId="77777777" w:rsidR="00615C44" w:rsidRDefault="00615C44" w:rsidP="00615C44">
      <w:pPr>
        <w:pStyle w:val="Sprotnaopomba-besedilo"/>
        <w:spacing w:line="276" w:lineRule="auto"/>
      </w:pPr>
    </w:p>
  </w:footnote>
  <w:footnote w:id="31">
    <w:p w14:paraId="413C19CD" w14:textId="77777777" w:rsidR="004877D5" w:rsidRPr="00D51D9C" w:rsidRDefault="004877D5" w:rsidP="004877D5">
      <w:pPr>
        <w:pStyle w:val="Sprotnaopomba-besedilo"/>
        <w:rPr>
          <w:sz w:val="16"/>
          <w:szCs w:val="16"/>
        </w:rPr>
      </w:pPr>
      <w:r>
        <w:rPr>
          <w:rStyle w:val="Sprotnaopomba-sklic"/>
        </w:rPr>
        <w:footnoteRef/>
      </w:r>
      <w:r>
        <w:t xml:space="preserve"> </w:t>
      </w:r>
      <w:r w:rsidRPr="00D51D9C">
        <w:rPr>
          <w:sz w:val="16"/>
          <w:szCs w:val="16"/>
        </w:rPr>
        <w:t>https://www.uradni-list.si/glasilo-uradni-list-rs/glasilo-uradni-list-rs/cenik-objav</w:t>
      </w:r>
    </w:p>
  </w:footnote>
  <w:footnote w:id="32">
    <w:p w14:paraId="477D0986" w14:textId="6D1044BB" w:rsidR="00C45E6D" w:rsidRPr="00C336B5" w:rsidRDefault="00C45E6D">
      <w:pPr>
        <w:pStyle w:val="Sprotnaopomba-besedilo"/>
        <w:rPr>
          <w:sz w:val="16"/>
          <w:szCs w:val="16"/>
        </w:rPr>
      </w:pPr>
      <w:r w:rsidRPr="00C336B5">
        <w:rPr>
          <w:rStyle w:val="Sprotnaopomba-sklic"/>
          <w:sz w:val="16"/>
          <w:szCs w:val="16"/>
        </w:rPr>
        <w:footnoteRef/>
      </w:r>
      <w:r w:rsidRPr="00C336B5">
        <w:rPr>
          <w:sz w:val="16"/>
          <w:szCs w:val="16"/>
        </w:rPr>
        <w:t xml:space="preserve"> Uradni list RS, št. 87/02, 91/13 in 23/20.</w:t>
      </w:r>
    </w:p>
  </w:footnote>
  <w:footnote w:id="33">
    <w:p w14:paraId="0007CE47" w14:textId="1E18ACB4" w:rsidR="00856CD1" w:rsidRPr="002B783A" w:rsidRDefault="00856CD1">
      <w:pPr>
        <w:pStyle w:val="Sprotnaopomba-besedilo"/>
        <w:rPr>
          <w:sz w:val="16"/>
          <w:szCs w:val="16"/>
        </w:rPr>
      </w:pPr>
      <w:r>
        <w:rPr>
          <w:rStyle w:val="Sprotnaopomba-sklic"/>
        </w:rPr>
        <w:footnoteRef/>
      </w:r>
      <w:r>
        <w:t xml:space="preserve"> </w:t>
      </w:r>
      <w:r w:rsidRPr="002B783A">
        <w:rPr>
          <w:sz w:val="16"/>
          <w:szCs w:val="16"/>
        </w:rPr>
        <w:t>https://eur-lex.europa.eu/legal-content/SL/TXT/PDF/?uri=CELEX:32012R0650</w:t>
      </w:r>
    </w:p>
  </w:footnote>
  <w:footnote w:id="34">
    <w:p w14:paraId="123528F4" w14:textId="70C8F1B5" w:rsidR="00E84BFC" w:rsidRPr="00C336B5" w:rsidRDefault="00E84BFC" w:rsidP="00C336B5">
      <w:pPr>
        <w:pStyle w:val="Sprotnaopomba-besedilo"/>
        <w:jc w:val="both"/>
        <w:rPr>
          <w:sz w:val="16"/>
          <w:szCs w:val="16"/>
        </w:rPr>
      </w:pPr>
      <w:r w:rsidRPr="00C336B5">
        <w:rPr>
          <w:rStyle w:val="Sprotnaopomba-sklic"/>
          <w:sz w:val="16"/>
          <w:szCs w:val="16"/>
        </w:rPr>
        <w:footnoteRef/>
      </w:r>
      <w:r w:rsidRPr="00C336B5">
        <w:rPr>
          <w:sz w:val="16"/>
          <w:szCs w:val="16"/>
        </w:rPr>
        <w:t xml:space="preserve"> Odvetniška pisarna Ostrožnik je predlagala novi a1. člen, ki naj bi določal, da se pri izračunu nujnega deleža ali zakonitega deleža upoštevajo vsa darila, ki so bila dana vnukom, pravnukom itd., torej vsem potomcem v ravni liniji, in drugim osebam, ki niso zakoniti dediči, s strani zapustnika, npr. pokojnega dedka, prababice. Pri tem izračunu naj bi se upošteval daljši časovni presek (kadarkoli v življenju zapustnika) in ne samo zadnje leto, kot je določeno sedaj. Po predlogu bi se peti odstavek 28. člena glasil: »Temu se doda vrednost daril, ki jih je zapustnik za časa svojega življenja dal drugim osebam, ki niso zakoniti dediči, razen običajnih manjših daril.«. Skladno z dodano določbo bi se moral po predlogu Odvetniške pisarne Ostrožnik prilagoditi tudi predlog prehodne določbe, ki bi se glasil: »Določbe 1.a člena tega zakona se uporabljajo za dediščine, v katerih postopek do uveljavitve tega zakona še ni začet in za dediščine, v katerih postopek do uveljavitve tega zakona še ni pravnomočno končan.«. Svoj predlog Odvetniška pisarna Ostrožnik utemeljuje z zmanjšanjem možnosti medsebojnega izigravanja zakonitih dedičev in odpravo neenakosti med zakonitimi dediči in drugimi osebami.</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802066"/>
    <w:multiLevelType w:val="hybridMultilevel"/>
    <w:tmpl w:val="682CE3AE"/>
    <w:lvl w:ilvl="0" w:tplc="76AC1A70">
      <w:start w:val="49"/>
      <w:numFmt w:val="bullet"/>
      <w:lvlText w:val=""/>
      <w:lvlJc w:val="left"/>
      <w:pPr>
        <w:ind w:left="14762" w:hanging="360"/>
      </w:pPr>
      <w:rPr>
        <w:rFonts w:ascii="Symbol" w:eastAsia="Times New Roman" w:hAnsi="Symbol" w:cs="Times New Roman" w:hint="default"/>
      </w:rPr>
    </w:lvl>
    <w:lvl w:ilvl="1" w:tplc="04240003" w:tentative="1">
      <w:start w:val="1"/>
      <w:numFmt w:val="bullet"/>
      <w:lvlText w:val="o"/>
      <w:lvlJc w:val="left"/>
      <w:pPr>
        <w:ind w:left="15482" w:hanging="360"/>
      </w:pPr>
      <w:rPr>
        <w:rFonts w:ascii="Courier New" w:hAnsi="Courier New" w:cs="Courier New" w:hint="default"/>
      </w:rPr>
    </w:lvl>
    <w:lvl w:ilvl="2" w:tplc="04240005" w:tentative="1">
      <w:start w:val="1"/>
      <w:numFmt w:val="bullet"/>
      <w:lvlText w:val=""/>
      <w:lvlJc w:val="left"/>
      <w:pPr>
        <w:ind w:left="16202" w:hanging="360"/>
      </w:pPr>
      <w:rPr>
        <w:rFonts w:ascii="Wingdings" w:hAnsi="Wingdings" w:hint="default"/>
      </w:rPr>
    </w:lvl>
    <w:lvl w:ilvl="3" w:tplc="04240001" w:tentative="1">
      <w:start w:val="1"/>
      <w:numFmt w:val="bullet"/>
      <w:lvlText w:val=""/>
      <w:lvlJc w:val="left"/>
      <w:pPr>
        <w:ind w:left="16922" w:hanging="360"/>
      </w:pPr>
      <w:rPr>
        <w:rFonts w:ascii="Symbol" w:hAnsi="Symbol" w:hint="default"/>
      </w:rPr>
    </w:lvl>
    <w:lvl w:ilvl="4" w:tplc="04240003" w:tentative="1">
      <w:start w:val="1"/>
      <w:numFmt w:val="bullet"/>
      <w:lvlText w:val="o"/>
      <w:lvlJc w:val="left"/>
      <w:pPr>
        <w:ind w:left="17642" w:hanging="360"/>
      </w:pPr>
      <w:rPr>
        <w:rFonts w:ascii="Courier New" w:hAnsi="Courier New" w:cs="Courier New" w:hint="default"/>
      </w:rPr>
    </w:lvl>
    <w:lvl w:ilvl="5" w:tplc="04240005" w:tentative="1">
      <w:start w:val="1"/>
      <w:numFmt w:val="bullet"/>
      <w:lvlText w:val=""/>
      <w:lvlJc w:val="left"/>
      <w:pPr>
        <w:ind w:left="18362" w:hanging="360"/>
      </w:pPr>
      <w:rPr>
        <w:rFonts w:ascii="Wingdings" w:hAnsi="Wingdings" w:hint="default"/>
      </w:rPr>
    </w:lvl>
    <w:lvl w:ilvl="6" w:tplc="04240001" w:tentative="1">
      <w:start w:val="1"/>
      <w:numFmt w:val="bullet"/>
      <w:lvlText w:val=""/>
      <w:lvlJc w:val="left"/>
      <w:pPr>
        <w:ind w:left="19082" w:hanging="360"/>
      </w:pPr>
      <w:rPr>
        <w:rFonts w:ascii="Symbol" w:hAnsi="Symbol" w:hint="default"/>
      </w:rPr>
    </w:lvl>
    <w:lvl w:ilvl="7" w:tplc="04240003" w:tentative="1">
      <w:start w:val="1"/>
      <w:numFmt w:val="bullet"/>
      <w:lvlText w:val="o"/>
      <w:lvlJc w:val="left"/>
      <w:pPr>
        <w:ind w:left="19802" w:hanging="360"/>
      </w:pPr>
      <w:rPr>
        <w:rFonts w:ascii="Courier New" w:hAnsi="Courier New" w:cs="Courier New" w:hint="default"/>
      </w:rPr>
    </w:lvl>
    <w:lvl w:ilvl="8" w:tplc="04240005" w:tentative="1">
      <w:start w:val="1"/>
      <w:numFmt w:val="bullet"/>
      <w:lvlText w:val=""/>
      <w:lvlJc w:val="left"/>
      <w:pPr>
        <w:ind w:left="20522" w:hanging="360"/>
      </w:pPr>
      <w:rPr>
        <w:rFonts w:ascii="Wingdings" w:hAnsi="Wingdings" w:hint="default"/>
      </w:rPr>
    </w:lvl>
  </w:abstractNum>
  <w:abstractNum w:abstractNumId="1" w15:restartNumberingAfterBreak="0">
    <w:nsid w:val="1F7C152F"/>
    <w:multiLevelType w:val="hybridMultilevel"/>
    <w:tmpl w:val="63B22966"/>
    <w:lvl w:ilvl="0" w:tplc="04240001">
      <w:start w:val="1"/>
      <w:numFmt w:val="bullet"/>
      <w:lvlText w:val=""/>
      <w:lvlJc w:val="left"/>
      <w:pPr>
        <w:ind w:left="710" w:hanging="360"/>
      </w:pPr>
      <w:rPr>
        <w:rFonts w:ascii="Symbol" w:hAnsi="Symbol" w:hint="default"/>
      </w:rPr>
    </w:lvl>
    <w:lvl w:ilvl="1" w:tplc="04240003" w:tentative="1">
      <w:start w:val="1"/>
      <w:numFmt w:val="bullet"/>
      <w:lvlText w:val="o"/>
      <w:lvlJc w:val="left"/>
      <w:pPr>
        <w:ind w:left="1430" w:hanging="360"/>
      </w:pPr>
      <w:rPr>
        <w:rFonts w:ascii="Courier New" w:hAnsi="Courier New" w:cs="Courier New" w:hint="default"/>
      </w:rPr>
    </w:lvl>
    <w:lvl w:ilvl="2" w:tplc="04240005" w:tentative="1">
      <w:start w:val="1"/>
      <w:numFmt w:val="bullet"/>
      <w:lvlText w:val=""/>
      <w:lvlJc w:val="left"/>
      <w:pPr>
        <w:ind w:left="2150" w:hanging="360"/>
      </w:pPr>
      <w:rPr>
        <w:rFonts w:ascii="Wingdings" w:hAnsi="Wingdings" w:hint="default"/>
      </w:rPr>
    </w:lvl>
    <w:lvl w:ilvl="3" w:tplc="04240001" w:tentative="1">
      <w:start w:val="1"/>
      <w:numFmt w:val="bullet"/>
      <w:lvlText w:val=""/>
      <w:lvlJc w:val="left"/>
      <w:pPr>
        <w:ind w:left="2870" w:hanging="360"/>
      </w:pPr>
      <w:rPr>
        <w:rFonts w:ascii="Symbol" w:hAnsi="Symbol" w:hint="default"/>
      </w:rPr>
    </w:lvl>
    <w:lvl w:ilvl="4" w:tplc="04240003" w:tentative="1">
      <w:start w:val="1"/>
      <w:numFmt w:val="bullet"/>
      <w:lvlText w:val="o"/>
      <w:lvlJc w:val="left"/>
      <w:pPr>
        <w:ind w:left="3590" w:hanging="360"/>
      </w:pPr>
      <w:rPr>
        <w:rFonts w:ascii="Courier New" w:hAnsi="Courier New" w:cs="Courier New" w:hint="default"/>
      </w:rPr>
    </w:lvl>
    <w:lvl w:ilvl="5" w:tplc="04240005" w:tentative="1">
      <w:start w:val="1"/>
      <w:numFmt w:val="bullet"/>
      <w:lvlText w:val=""/>
      <w:lvlJc w:val="left"/>
      <w:pPr>
        <w:ind w:left="4310" w:hanging="360"/>
      </w:pPr>
      <w:rPr>
        <w:rFonts w:ascii="Wingdings" w:hAnsi="Wingdings" w:hint="default"/>
      </w:rPr>
    </w:lvl>
    <w:lvl w:ilvl="6" w:tplc="04240001" w:tentative="1">
      <w:start w:val="1"/>
      <w:numFmt w:val="bullet"/>
      <w:lvlText w:val=""/>
      <w:lvlJc w:val="left"/>
      <w:pPr>
        <w:ind w:left="5030" w:hanging="360"/>
      </w:pPr>
      <w:rPr>
        <w:rFonts w:ascii="Symbol" w:hAnsi="Symbol" w:hint="default"/>
      </w:rPr>
    </w:lvl>
    <w:lvl w:ilvl="7" w:tplc="04240003" w:tentative="1">
      <w:start w:val="1"/>
      <w:numFmt w:val="bullet"/>
      <w:lvlText w:val="o"/>
      <w:lvlJc w:val="left"/>
      <w:pPr>
        <w:ind w:left="5750" w:hanging="360"/>
      </w:pPr>
      <w:rPr>
        <w:rFonts w:ascii="Courier New" w:hAnsi="Courier New" w:cs="Courier New" w:hint="default"/>
      </w:rPr>
    </w:lvl>
    <w:lvl w:ilvl="8" w:tplc="04240005" w:tentative="1">
      <w:start w:val="1"/>
      <w:numFmt w:val="bullet"/>
      <w:lvlText w:val=""/>
      <w:lvlJc w:val="left"/>
      <w:pPr>
        <w:ind w:left="6470" w:hanging="360"/>
      </w:pPr>
      <w:rPr>
        <w:rFonts w:ascii="Wingdings" w:hAnsi="Wingdings" w:hint="default"/>
      </w:rPr>
    </w:lvl>
  </w:abstractNum>
  <w:abstractNum w:abstractNumId="2" w15:restartNumberingAfterBreak="0">
    <w:nsid w:val="22ED25D7"/>
    <w:multiLevelType w:val="hybridMultilevel"/>
    <w:tmpl w:val="4BE4B7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29335314"/>
    <w:multiLevelType w:val="hybridMultilevel"/>
    <w:tmpl w:val="BBFADBE8"/>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 w15:restartNumberingAfterBreak="0">
    <w:nsid w:val="2A123617"/>
    <w:multiLevelType w:val="hybridMultilevel"/>
    <w:tmpl w:val="D5386628"/>
    <w:lvl w:ilvl="0" w:tplc="D63C675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34EA36D3"/>
    <w:multiLevelType w:val="hybridMultilevel"/>
    <w:tmpl w:val="4BE4B70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38635FD6"/>
    <w:multiLevelType w:val="hybridMultilevel"/>
    <w:tmpl w:val="7A4AF212"/>
    <w:lvl w:ilvl="0" w:tplc="5D04C1F6">
      <w:start w:val="1"/>
      <w:numFmt w:val="bullet"/>
      <w:pStyle w:val="Oddelek"/>
      <w:lvlText w:val="–"/>
      <w:lvlJc w:val="left"/>
      <w:pPr>
        <w:ind w:left="7012" w:hanging="360"/>
      </w:pPr>
      <w:rPr>
        <w:rFonts w:ascii="Arial" w:eastAsia="Times New Roman" w:hAnsi="Arial" w:cs="Arial" w:hint="default"/>
      </w:rPr>
    </w:lvl>
    <w:lvl w:ilvl="1" w:tplc="04240003" w:tentative="1">
      <w:start w:val="1"/>
      <w:numFmt w:val="bullet"/>
      <w:lvlText w:val="o"/>
      <w:lvlJc w:val="left"/>
      <w:pPr>
        <w:ind w:left="7732" w:hanging="360"/>
      </w:pPr>
      <w:rPr>
        <w:rFonts w:ascii="Courier New" w:hAnsi="Courier New" w:cs="Courier New" w:hint="default"/>
      </w:rPr>
    </w:lvl>
    <w:lvl w:ilvl="2" w:tplc="04240005" w:tentative="1">
      <w:start w:val="1"/>
      <w:numFmt w:val="bullet"/>
      <w:lvlText w:val=""/>
      <w:lvlJc w:val="left"/>
      <w:pPr>
        <w:ind w:left="8452" w:hanging="360"/>
      </w:pPr>
      <w:rPr>
        <w:rFonts w:ascii="Wingdings" w:hAnsi="Wingdings" w:hint="default"/>
      </w:rPr>
    </w:lvl>
    <w:lvl w:ilvl="3" w:tplc="04240001" w:tentative="1">
      <w:start w:val="1"/>
      <w:numFmt w:val="bullet"/>
      <w:lvlText w:val=""/>
      <w:lvlJc w:val="left"/>
      <w:pPr>
        <w:ind w:left="9172" w:hanging="360"/>
      </w:pPr>
      <w:rPr>
        <w:rFonts w:ascii="Symbol" w:hAnsi="Symbol" w:hint="default"/>
      </w:rPr>
    </w:lvl>
    <w:lvl w:ilvl="4" w:tplc="04240003" w:tentative="1">
      <w:start w:val="1"/>
      <w:numFmt w:val="bullet"/>
      <w:lvlText w:val="o"/>
      <w:lvlJc w:val="left"/>
      <w:pPr>
        <w:ind w:left="9892" w:hanging="360"/>
      </w:pPr>
      <w:rPr>
        <w:rFonts w:ascii="Courier New" w:hAnsi="Courier New" w:cs="Courier New" w:hint="default"/>
      </w:rPr>
    </w:lvl>
    <w:lvl w:ilvl="5" w:tplc="04240005" w:tentative="1">
      <w:start w:val="1"/>
      <w:numFmt w:val="bullet"/>
      <w:lvlText w:val=""/>
      <w:lvlJc w:val="left"/>
      <w:pPr>
        <w:ind w:left="10612" w:hanging="360"/>
      </w:pPr>
      <w:rPr>
        <w:rFonts w:ascii="Wingdings" w:hAnsi="Wingdings" w:hint="default"/>
      </w:rPr>
    </w:lvl>
    <w:lvl w:ilvl="6" w:tplc="04240001" w:tentative="1">
      <w:start w:val="1"/>
      <w:numFmt w:val="bullet"/>
      <w:lvlText w:val=""/>
      <w:lvlJc w:val="left"/>
      <w:pPr>
        <w:ind w:left="11332" w:hanging="360"/>
      </w:pPr>
      <w:rPr>
        <w:rFonts w:ascii="Symbol" w:hAnsi="Symbol" w:hint="default"/>
      </w:rPr>
    </w:lvl>
    <w:lvl w:ilvl="7" w:tplc="04240003" w:tentative="1">
      <w:start w:val="1"/>
      <w:numFmt w:val="bullet"/>
      <w:lvlText w:val="o"/>
      <w:lvlJc w:val="left"/>
      <w:pPr>
        <w:ind w:left="12052" w:hanging="360"/>
      </w:pPr>
      <w:rPr>
        <w:rFonts w:ascii="Courier New" w:hAnsi="Courier New" w:cs="Courier New" w:hint="default"/>
      </w:rPr>
    </w:lvl>
    <w:lvl w:ilvl="8" w:tplc="04240005" w:tentative="1">
      <w:start w:val="1"/>
      <w:numFmt w:val="bullet"/>
      <w:lvlText w:val=""/>
      <w:lvlJc w:val="left"/>
      <w:pPr>
        <w:ind w:left="12772" w:hanging="360"/>
      </w:pPr>
      <w:rPr>
        <w:rFonts w:ascii="Wingdings" w:hAnsi="Wingdings" w:hint="default"/>
      </w:rPr>
    </w:lvl>
  </w:abstractNum>
  <w:abstractNum w:abstractNumId="7"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8" w15:restartNumberingAfterBreak="0">
    <w:nsid w:val="42C96761"/>
    <w:multiLevelType w:val="hybridMultilevel"/>
    <w:tmpl w:val="A98AA2AE"/>
    <w:lvl w:ilvl="0" w:tplc="265AABA6">
      <w:start w:val="1"/>
      <w:numFmt w:val="decimal"/>
      <w:lvlText w:val="%1."/>
      <w:lvlJc w:val="left"/>
      <w:pPr>
        <w:ind w:left="350" w:hanging="360"/>
      </w:pPr>
      <w:rPr>
        <w:rFonts w:hint="default"/>
      </w:rPr>
    </w:lvl>
    <w:lvl w:ilvl="1" w:tplc="04240019" w:tentative="1">
      <w:start w:val="1"/>
      <w:numFmt w:val="lowerLetter"/>
      <w:lvlText w:val="%2."/>
      <w:lvlJc w:val="left"/>
      <w:pPr>
        <w:ind w:left="1070" w:hanging="360"/>
      </w:pPr>
    </w:lvl>
    <w:lvl w:ilvl="2" w:tplc="0424001B" w:tentative="1">
      <w:start w:val="1"/>
      <w:numFmt w:val="lowerRoman"/>
      <w:lvlText w:val="%3."/>
      <w:lvlJc w:val="right"/>
      <w:pPr>
        <w:ind w:left="1790" w:hanging="180"/>
      </w:pPr>
    </w:lvl>
    <w:lvl w:ilvl="3" w:tplc="0424000F" w:tentative="1">
      <w:start w:val="1"/>
      <w:numFmt w:val="decimal"/>
      <w:lvlText w:val="%4."/>
      <w:lvlJc w:val="left"/>
      <w:pPr>
        <w:ind w:left="2510" w:hanging="360"/>
      </w:pPr>
    </w:lvl>
    <w:lvl w:ilvl="4" w:tplc="04240019" w:tentative="1">
      <w:start w:val="1"/>
      <w:numFmt w:val="lowerLetter"/>
      <w:lvlText w:val="%5."/>
      <w:lvlJc w:val="left"/>
      <w:pPr>
        <w:ind w:left="3230" w:hanging="360"/>
      </w:pPr>
    </w:lvl>
    <w:lvl w:ilvl="5" w:tplc="0424001B" w:tentative="1">
      <w:start w:val="1"/>
      <w:numFmt w:val="lowerRoman"/>
      <w:lvlText w:val="%6."/>
      <w:lvlJc w:val="right"/>
      <w:pPr>
        <w:ind w:left="3950" w:hanging="180"/>
      </w:pPr>
    </w:lvl>
    <w:lvl w:ilvl="6" w:tplc="0424000F" w:tentative="1">
      <w:start w:val="1"/>
      <w:numFmt w:val="decimal"/>
      <w:lvlText w:val="%7."/>
      <w:lvlJc w:val="left"/>
      <w:pPr>
        <w:ind w:left="4670" w:hanging="360"/>
      </w:pPr>
    </w:lvl>
    <w:lvl w:ilvl="7" w:tplc="04240019" w:tentative="1">
      <w:start w:val="1"/>
      <w:numFmt w:val="lowerLetter"/>
      <w:lvlText w:val="%8."/>
      <w:lvlJc w:val="left"/>
      <w:pPr>
        <w:ind w:left="5390" w:hanging="360"/>
      </w:pPr>
    </w:lvl>
    <w:lvl w:ilvl="8" w:tplc="0424001B" w:tentative="1">
      <w:start w:val="1"/>
      <w:numFmt w:val="lowerRoman"/>
      <w:lvlText w:val="%9."/>
      <w:lvlJc w:val="right"/>
      <w:pPr>
        <w:ind w:left="6110" w:hanging="180"/>
      </w:pPr>
    </w:lvl>
  </w:abstractNum>
  <w:abstractNum w:abstractNumId="9" w15:restartNumberingAfterBreak="0">
    <w:nsid w:val="48E40FDB"/>
    <w:multiLevelType w:val="hybridMultilevel"/>
    <w:tmpl w:val="FF3A0DCA"/>
    <w:lvl w:ilvl="0" w:tplc="04240001">
      <w:start w:val="1"/>
      <w:numFmt w:val="bullet"/>
      <w:lvlText w:val=""/>
      <w:lvlJc w:val="left"/>
      <w:pPr>
        <w:ind w:left="722" w:hanging="360"/>
      </w:pPr>
      <w:rPr>
        <w:rFonts w:ascii="Symbol" w:hAnsi="Symbol" w:hint="default"/>
      </w:rPr>
    </w:lvl>
    <w:lvl w:ilvl="1" w:tplc="04240003" w:tentative="1">
      <w:start w:val="1"/>
      <w:numFmt w:val="bullet"/>
      <w:lvlText w:val="o"/>
      <w:lvlJc w:val="left"/>
      <w:pPr>
        <w:ind w:left="1442" w:hanging="360"/>
      </w:pPr>
      <w:rPr>
        <w:rFonts w:ascii="Courier New" w:hAnsi="Courier New" w:cs="Courier New" w:hint="default"/>
      </w:rPr>
    </w:lvl>
    <w:lvl w:ilvl="2" w:tplc="04240005" w:tentative="1">
      <w:start w:val="1"/>
      <w:numFmt w:val="bullet"/>
      <w:lvlText w:val=""/>
      <w:lvlJc w:val="left"/>
      <w:pPr>
        <w:ind w:left="2162" w:hanging="360"/>
      </w:pPr>
      <w:rPr>
        <w:rFonts w:ascii="Wingdings" w:hAnsi="Wingdings" w:hint="default"/>
      </w:rPr>
    </w:lvl>
    <w:lvl w:ilvl="3" w:tplc="04240001" w:tentative="1">
      <w:start w:val="1"/>
      <w:numFmt w:val="bullet"/>
      <w:lvlText w:val=""/>
      <w:lvlJc w:val="left"/>
      <w:pPr>
        <w:ind w:left="2882" w:hanging="360"/>
      </w:pPr>
      <w:rPr>
        <w:rFonts w:ascii="Symbol" w:hAnsi="Symbol" w:hint="default"/>
      </w:rPr>
    </w:lvl>
    <w:lvl w:ilvl="4" w:tplc="04240003" w:tentative="1">
      <w:start w:val="1"/>
      <w:numFmt w:val="bullet"/>
      <w:lvlText w:val="o"/>
      <w:lvlJc w:val="left"/>
      <w:pPr>
        <w:ind w:left="3602" w:hanging="360"/>
      </w:pPr>
      <w:rPr>
        <w:rFonts w:ascii="Courier New" w:hAnsi="Courier New" w:cs="Courier New" w:hint="default"/>
      </w:rPr>
    </w:lvl>
    <w:lvl w:ilvl="5" w:tplc="04240005" w:tentative="1">
      <w:start w:val="1"/>
      <w:numFmt w:val="bullet"/>
      <w:lvlText w:val=""/>
      <w:lvlJc w:val="left"/>
      <w:pPr>
        <w:ind w:left="4322" w:hanging="360"/>
      </w:pPr>
      <w:rPr>
        <w:rFonts w:ascii="Wingdings" w:hAnsi="Wingdings" w:hint="default"/>
      </w:rPr>
    </w:lvl>
    <w:lvl w:ilvl="6" w:tplc="04240001" w:tentative="1">
      <w:start w:val="1"/>
      <w:numFmt w:val="bullet"/>
      <w:lvlText w:val=""/>
      <w:lvlJc w:val="left"/>
      <w:pPr>
        <w:ind w:left="5042" w:hanging="360"/>
      </w:pPr>
      <w:rPr>
        <w:rFonts w:ascii="Symbol" w:hAnsi="Symbol" w:hint="default"/>
      </w:rPr>
    </w:lvl>
    <w:lvl w:ilvl="7" w:tplc="04240003" w:tentative="1">
      <w:start w:val="1"/>
      <w:numFmt w:val="bullet"/>
      <w:lvlText w:val="o"/>
      <w:lvlJc w:val="left"/>
      <w:pPr>
        <w:ind w:left="5762" w:hanging="360"/>
      </w:pPr>
      <w:rPr>
        <w:rFonts w:ascii="Courier New" w:hAnsi="Courier New" w:cs="Courier New" w:hint="default"/>
      </w:rPr>
    </w:lvl>
    <w:lvl w:ilvl="8" w:tplc="04240005" w:tentative="1">
      <w:start w:val="1"/>
      <w:numFmt w:val="bullet"/>
      <w:lvlText w:val=""/>
      <w:lvlJc w:val="left"/>
      <w:pPr>
        <w:ind w:left="6482" w:hanging="360"/>
      </w:pPr>
      <w:rPr>
        <w:rFonts w:ascii="Wingdings" w:hAnsi="Wingdings" w:hint="default"/>
      </w:rPr>
    </w:lvl>
  </w:abstractNum>
  <w:abstractNum w:abstractNumId="10" w15:restartNumberingAfterBreak="0">
    <w:nsid w:val="5F657E80"/>
    <w:multiLevelType w:val="hybridMultilevel"/>
    <w:tmpl w:val="0CB86F4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2" w15:restartNumberingAfterBreak="0">
    <w:nsid w:val="6E5043F7"/>
    <w:multiLevelType w:val="hybridMultilevel"/>
    <w:tmpl w:val="0D3043B4"/>
    <w:lvl w:ilvl="0" w:tplc="5624F596">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3" w15:restartNumberingAfterBreak="0">
    <w:nsid w:val="7F66345F"/>
    <w:multiLevelType w:val="hybridMultilevel"/>
    <w:tmpl w:val="F0EC5238"/>
    <w:lvl w:ilvl="0" w:tplc="262CAD36">
      <w:start w:val="1"/>
      <w:numFmt w:val="upperRoman"/>
      <w:lvlText w:val="%1."/>
      <w:lvlJc w:val="left"/>
      <w:pPr>
        <w:ind w:left="170" w:hanging="17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num w:numId="1" w16cid:durableId="968240761">
    <w:abstractNumId w:val="6"/>
  </w:num>
  <w:num w:numId="2" w16cid:durableId="2077169321">
    <w:abstractNumId w:val="7"/>
    <w:lvlOverride w:ilvl="0">
      <w:startOverride w:val="1"/>
    </w:lvlOverride>
  </w:num>
  <w:num w:numId="3" w16cid:durableId="185219977">
    <w:abstractNumId w:val="0"/>
  </w:num>
  <w:num w:numId="4" w16cid:durableId="833186217">
    <w:abstractNumId w:val="11"/>
  </w:num>
  <w:num w:numId="5" w16cid:durableId="1015303251">
    <w:abstractNumId w:val="2"/>
  </w:num>
  <w:num w:numId="6" w16cid:durableId="1335886001">
    <w:abstractNumId w:val="13"/>
  </w:num>
  <w:num w:numId="7" w16cid:durableId="621108979">
    <w:abstractNumId w:val="3"/>
  </w:num>
  <w:num w:numId="8" w16cid:durableId="736170745">
    <w:abstractNumId w:val="4"/>
  </w:num>
  <w:num w:numId="9" w16cid:durableId="1789663125">
    <w:abstractNumId w:val="5"/>
  </w:num>
  <w:num w:numId="10" w16cid:durableId="1538160377">
    <w:abstractNumId w:val="8"/>
  </w:num>
  <w:num w:numId="11" w16cid:durableId="2045933708">
    <w:abstractNumId w:val="9"/>
  </w:num>
  <w:num w:numId="12" w16cid:durableId="1494443202">
    <w:abstractNumId w:val="1"/>
  </w:num>
  <w:num w:numId="13" w16cid:durableId="1454248544">
    <w:abstractNumId w:val="12"/>
  </w:num>
  <w:num w:numId="14" w16cid:durableId="1377387420">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77D5"/>
    <w:rsid w:val="000029D8"/>
    <w:rsid w:val="0000725A"/>
    <w:rsid w:val="000108DE"/>
    <w:rsid w:val="00034542"/>
    <w:rsid w:val="00050E86"/>
    <w:rsid w:val="00094E31"/>
    <w:rsid w:val="000B3C46"/>
    <w:rsid w:val="000D1DA8"/>
    <w:rsid w:val="000D35D9"/>
    <w:rsid w:val="000D7AB4"/>
    <w:rsid w:val="000F168D"/>
    <w:rsid w:val="000F57CE"/>
    <w:rsid w:val="0014215A"/>
    <w:rsid w:val="00147DCD"/>
    <w:rsid w:val="0015288F"/>
    <w:rsid w:val="0016188F"/>
    <w:rsid w:val="001659DF"/>
    <w:rsid w:val="001737D0"/>
    <w:rsid w:val="00176AB9"/>
    <w:rsid w:val="00191C68"/>
    <w:rsid w:val="00191E3A"/>
    <w:rsid w:val="001961DD"/>
    <w:rsid w:val="001A0908"/>
    <w:rsid w:val="001A5511"/>
    <w:rsid w:val="001A6EA0"/>
    <w:rsid w:val="001C1F78"/>
    <w:rsid w:val="001C4A3B"/>
    <w:rsid w:val="001C4AA0"/>
    <w:rsid w:val="001D0858"/>
    <w:rsid w:val="001D36F8"/>
    <w:rsid w:val="001D4EF7"/>
    <w:rsid w:val="001F052E"/>
    <w:rsid w:val="00201AE1"/>
    <w:rsid w:val="00235A25"/>
    <w:rsid w:val="00240308"/>
    <w:rsid w:val="00250215"/>
    <w:rsid w:val="00266E21"/>
    <w:rsid w:val="002B4483"/>
    <w:rsid w:val="002B783A"/>
    <w:rsid w:val="002C1EAF"/>
    <w:rsid w:val="002E0610"/>
    <w:rsid w:val="002E135D"/>
    <w:rsid w:val="002E35EC"/>
    <w:rsid w:val="002F5273"/>
    <w:rsid w:val="0030385A"/>
    <w:rsid w:val="0031072D"/>
    <w:rsid w:val="00325686"/>
    <w:rsid w:val="00334F1A"/>
    <w:rsid w:val="00337381"/>
    <w:rsid w:val="003431D5"/>
    <w:rsid w:val="0035484E"/>
    <w:rsid w:val="00383D2E"/>
    <w:rsid w:val="00395BA8"/>
    <w:rsid w:val="003A1521"/>
    <w:rsid w:val="003E4CA9"/>
    <w:rsid w:val="00414A46"/>
    <w:rsid w:val="004166E5"/>
    <w:rsid w:val="00452982"/>
    <w:rsid w:val="004740F0"/>
    <w:rsid w:val="00482A14"/>
    <w:rsid w:val="004877D5"/>
    <w:rsid w:val="004A19E8"/>
    <w:rsid w:val="004B3DCC"/>
    <w:rsid w:val="004B6291"/>
    <w:rsid w:val="004D2DB2"/>
    <w:rsid w:val="00502792"/>
    <w:rsid w:val="00507706"/>
    <w:rsid w:val="00512B1A"/>
    <w:rsid w:val="00521626"/>
    <w:rsid w:val="00544EB7"/>
    <w:rsid w:val="00560BB0"/>
    <w:rsid w:val="005620ED"/>
    <w:rsid w:val="00567D3C"/>
    <w:rsid w:val="00597A7E"/>
    <w:rsid w:val="005A7AFE"/>
    <w:rsid w:val="005B118A"/>
    <w:rsid w:val="005D082C"/>
    <w:rsid w:val="005D4752"/>
    <w:rsid w:val="005E0F16"/>
    <w:rsid w:val="005F3CE8"/>
    <w:rsid w:val="005F6FA6"/>
    <w:rsid w:val="005F7052"/>
    <w:rsid w:val="00604087"/>
    <w:rsid w:val="0060763E"/>
    <w:rsid w:val="00615C44"/>
    <w:rsid w:val="00634333"/>
    <w:rsid w:val="00634760"/>
    <w:rsid w:val="0064639A"/>
    <w:rsid w:val="00664D3A"/>
    <w:rsid w:val="006778FD"/>
    <w:rsid w:val="006917A3"/>
    <w:rsid w:val="006B03B3"/>
    <w:rsid w:val="006D5FC9"/>
    <w:rsid w:val="006D6E57"/>
    <w:rsid w:val="006D7343"/>
    <w:rsid w:val="006E63C6"/>
    <w:rsid w:val="00702E72"/>
    <w:rsid w:val="0070705A"/>
    <w:rsid w:val="00717CE2"/>
    <w:rsid w:val="00764BAE"/>
    <w:rsid w:val="007774D3"/>
    <w:rsid w:val="00786E30"/>
    <w:rsid w:val="00787A63"/>
    <w:rsid w:val="00795EE1"/>
    <w:rsid w:val="00796C1C"/>
    <w:rsid w:val="007A3C63"/>
    <w:rsid w:val="007A5FA8"/>
    <w:rsid w:val="007B112F"/>
    <w:rsid w:val="007C0A9B"/>
    <w:rsid w:val="007C26AD"/>
    <w:rsid w:val="00817E69"/>
    <w:rsid w:val="00822634"/>
    <w:rsid w:val="008372FA"/>
    <w:rsid w:val="008400CA"/>
    <w:rsid w:val="00844B7A"/>
    <w:rsid w:val="00856CD1"/>
    <w:rsid w:val="00882F31"/>
    <w:rsid w:val="00886E84"/>
    <w:rsid w:val="008D1F02"/>
    <w:rsid w:val="008F00C6"/>
    <w:rsid w:val="00903209"/>
    <w:rsid w:val="0092263C"/>
    <w:rsid w:val="00932CA0"/>
    <w:rsid w:val="00943FA6"/>
    <w:rsid w:val="00954908"/>
    <w:rsid w:val="0095623C"/>
    <w:rsid w:val="00980BDF"/>
    <w:rsid w:val="009910E5"/>
    <w:rsid w:val="009A5F81"/>
    <w:rsid w:val="009E3B3C"/>
    <w:rsid w:val="009F231F"/>
    <w:rsid w:val="00A04D04"/>
    <w:rsid w:val="00A11002"/>
    <w:rsid w:val="00A15ED8"/>
    <w:rsid w:val="00A4331C"/>
    <w:rsid w:val="00A5462E"/>
    <w:rsid w:val="00A8538C"/>
    <w:rsid w:val="00A90D8A"/>
    <w:rsid w:val="00A963EA"/>
    <w:rsid w:val="00A97420"/>
    <w:rsid w:val="00AA2401"/>
    <w:rsid w:val="00AA5AB2"/>
    <w:rsid w:val="00AC58FA"/>
    <w:rsid w:val="00AD1B9E"/>
    <w:rsid w:val="00AD2D1F"/>
    <w:rsid w:val="00AE408C"/>
    <w:rsid w:val="00AE7F83"/>
    <w:rsid w:val="00B03E19"/>
    <w:rsid w:val="00B0404B"/>
    <w:rsid w:val="00B0570A"/>
    <w:rsid w:val="00B11639"/>
    <w:rsid w:val="00B14A8E"/>
    <w:rsid w:val="00B261DF"/>
    <w:rsid w:val="00B44196"/>
    <w:rsid w:val="00B57C5D"/>
    <w:rsid w:val="00B641F9"/>
    <w:rsid w:val="00B820AC"/>
    <w:rsid w:val="00B855D2"/>
    <w:rsid w:val="00B86C90"/>
    <w:rsid w:val="00BB1E4A"/>
    <w:rsid w:val="00BB4D9B"/>
    <w:rsid w:val="00BC6BA3"/>
    <w:rsid w:val="00C05F44"/>
    <w:rsid w:val="00C10E3C"/>
    <w:rsid w:val="00C2604A"/>
    <w:rsid w:val="00C27A86"/>
    <w:rsid w:val="00C336B5"/>
    <w:rsid w:val="00C45E6D"/>
    <w:rsid w:val="00C56161"/>
    <w:rsid w:val="00C63E0F"/>
    <w:rsid w:val="00C71C47"/>
    <w:rsid w:val="00CA087A"/>
    <w:rsid w:val="00CB0FF8"/>
    <w:rsid w:val="00CB57A5"/>
    <w:rsid w:val="00CD506C"/>
    <w:rsid w:val="00CF1112"/>
    <w:rsid w:val="00CF1751"/>
    <w:rsid w:val="00D21871"/>
    <w:rsid w:val="00D22B2A"/>
    <w:rsid w:val="00D3106F"/>
    <w:rsid w:val="00D32890"/>
    <w:rsid w:val="00D50780"/>
    <w:rsid w:val="00D62600"/>
    <w:rsid w:val="00D7432C"/>
    <w:rsid w:val="00D82442"/>
    <w:rsid w:val="00D85883"/>
    <w:rsid w:val="00DD53FD"/>
    <w:rsid w:val="00E30348"/>
    <w:rsid w:val="00E424E6"/>
    <w:rsid w:val="00E50E33"/>
    <w:rsid w:val="00E51ABA"/>
    <w:rsid w:val="00E5620F"/>
    <w:rsid w:val="00E65505"/>
    <w:rsid w:val="00E6630B"/>
    <w:rsid w:val="00E72FE0"/>
    <w:rsid w:val="00E84BFC"/>
    <w:rsid w:val="00EA31A5"/>
    <w:rsid w:val="00EB5C32"/>
    <w:rsid w:val="00ED3160"/>
    <w:rsid w:val="00ED61D5"/>
    <w:rsid w:val="00EE251A"/>
    <w:rsid w:val="00EE319F"/>
    <w:rsid w:val="00EE3762"/>
    <w:rsid w:val="00EE4A4E"/>
    <w:rsid w:val="00F06214"/>
    <w:rsid w:val="00F1655C"/>
    <w:rsid w:val="00F2414D"/>
    <w:rsid w:val="00F26047"/>
    <w:rsid w:val="00F30B51"/>
    <w:rsid w:val="00F52B76"/>
    <w:rsid w:val="00FB5428"/>
    <w:rsid w:val="00FC2F38"/>
    <w:rsid w:val="00FE4A76"/>
    <w:rsid w:val="00FF5259"/>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C788CE"/>
  <w15:docId w15:val="{54C5F900-7067-4383-AB93-85BDB9BE94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877D5"/>
    <w:pPr>
      <w:spacing w:after="0" w:line="260" w:lineRule="exact"/>
    </w:pPr>
    <w:rPr>
      <w:rFonts w:ascii="Arial" w:eastAsia="Times New Roman" w:hAnsi="Arial" w:cs="Times New Roman"/>
      <w:kern w:val="0"/>
      <w:sz w:val="20"/>
      <w:szCs w:val="24"/>
      <w14:ligatures w14:val="none"/>
    </w:rPr>
  </w:style>
  <w:style w:type="paragraph" w:styleId="Naslov5">
    <w:name w:val="heading 5"/>
    <w:basedOn w:val="Navaden"/>
    <w:next w:val="Navaden"/>
    <w:link w:val="Naslov5Znak"/>
    <w:uiPriority w:val="9"/>
    <w:unhideWhenUsed/>
    <w:qFormat/>
    <w:rsid w:val="004877D5"/>
    <w:pPr>
      <w:keepNext/>
      <w:keepLines/>
      <w:spacing w:before="40"/>
      <w:outlineLvl w:val="4"/>
    </w:pPr>
    <w:rPr>
      <w:rFonts w:asciiTheme="majorHAnsi" w:eastAsiaTheme="majorEastAsia" w:hAnsiTheme="majorHAnsi" w:cstheme="majorBidi"/>
      <w:color w:val="2F5496" w:themeColor="accent1" w:themeShade="BF"/>
    </w:rPr>
  </w:style>
  <w:style w:type="paragraph" w:styleId="Naslov8">
    <w:name w:val="heading 8"/>
    <w:basedOn w:val="Navaden"/>
    <w:next w:val="Navaden"/>
    <w:link w:val="Naslov8Znak"/>
    <w:uiPriority w:val="9"/>
    <w:unhideWhenUsed/>
    <w:qFormat/>
    <w:rsid w:val="00B855D2"/>
    <w:pPr>
      <w:keepNext/>
      <w:keepLines/>
      <w:spacing w:before="40" w:line="240" w:lineRule="auto"/>
      <w:jc w:val="both"/>
      <w:outlineLvl w:val="7"/>
    </w:pPr>
    <w:rPr>
      <w:rFonts w:asciiTheme="majorHAnsi" w:eastAsiaTheme="majorEastAsia" w:hAnsiTheme="majorHAnsi" w:cstheme="majorBidi"/>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5Znak">
    <w:name w:val="Naslov 5 Znak"/>
    <w:basedOn w:val="Privzetapisavaodstavka"/>
    <w:link w:val="Naslov5"/>
    <w:uiPriority w:val="9"/>
    <w:rsid w:val="004877D5"/>
    <w:rPr>
      <w:rFonts w:asciiTheme="majorHAnsi" w:eastAsiaTheme="majorEastAsia" w:hAnsiTheme="majorHAnsi" w:cstheme="majorBidi"/>
      <w:color w:val="2F5496" w:themeColor="accent1" w:themeShade="BF"/>
      <w:kern w:val="0"/>
      <w:sz w:val="20"/>
      <w:szCs w:val="24"/>
      <w14:ligatures w14:val="none"/>
    </w:rPr>
  </w:style>
  <w:style w:type="paragraph" w:customStyle="1" w:styleId="Naslovpredpisa">
    <w:name w:val="Naslov_predpisa"/>
    <w:basedOn w:val="Navaden"/>
    <w:link w:val="NaslovpredpisaZnak"/>
    <w:qFormat/>
    <w:rsid w:val="004877D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4877D5"/>
    <w:rPr>
      <w:rFonts w:ascii="Arial" w:eastAsia="Times New Roman" w:hAnsi="Arial" w:cs="Arial"/>
      <w:b/>
      <w:kern w:val="0"/>
      <w:lang w:eastAsia="sl-SI"/>
      <w14:ligatures w14:val="none"/>
    </w:rPr>
  </w:style>
  <w:style w:type="paragraph" w:customStyle="1" w:styleId="Poglavje">
    <w:name w:val="Poglavje"/>
    <w:basedOn w:val="Navaden"/>
    <w:qFormat/>
    <w:rsid w:val="004877D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4877D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4877D5"/>
    <w:rPr>
      <w:rFonts w:ascii="Arial" w:eastAsia="Times New Roman" w:hAnsi="Arial" w:cs="Arial"/>
      <w:kern w:val="0"/>
      <w:lang w:eastAsia="sl-SI"/>
      <w14:ligatures w14:val="none"/>
    </w:rPr>
  </w:style>
  <w:style w:type="paragraph" w:customStyle="1" w:styleId="Oddelek">
    <w:name w:val="Oddelek"/>
    <w:basedOn w:val="Navaden"/>
    <w:link w:val="OddelekZnak1"/>
    <w:qFormat/>
    <w:rsid w:val="004877D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4877D5"/>
    <w:rPr>
      <w:rFonts w:ascii="Arial" w:eastAsia="Times New Roman" w:hAnsi="Arial" w:cs="Arial"/>
      <w:b/>
      <w:kern w:val="0"/>
      <w:lang w:eastAsia="sl-SI"/>
      <w14:ligatures w14:val="none"/>
    </w:rPr>
  </w:style>
  <w:style w:type="paragraph" w:customStyle="1" w:styleId="Alineazaodstavkom">
    <w:name w:val="Alinea za odstavkom"/>
    <w:basedOn w:val="Navaden"/>
    <w:link w:val="AlineazaodstavkomZnak"/>
    <w:qFormat/>
    <w:rsid w:val="004877D5"/>
    <w:pPr>
      <w:numPr>
        <w:numId w:val="4"/>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4877D5"/>
    <w:rPr>
      <w:rFonts w:ascii="Arial" w:eastAsia="Times New Roman" w:hAnsi="Arial" w:cs="Arial"/>
      <w:kern w:val="0"/>
      <w:lang w:eastAsia="sl-SI"/>
      <w14:ligatures w14:val="none"/>
    </w:rPr>
  </w:style>
  <w:style w:type="character" w:customStyle="1" w:styleId="rkovnatokazaodstavkomZnak">
    <w:name w:val="Črkovna točka_za odstavkom Znak"/>
    <w:link w:val="rkovnatokazaodstavkom"/>
    <w:rsid w:val="004877D5"/>
    <w:rPr>
      <w:rFonts w:ascii="Arial" w:hAnsi="Arial"/>
      <w:lang w:eastAsia="sl-SI"/>
    </w:rPr>
  </w:style>
  <w:style w:type="paragraph" w:customStyle="1" w:styleId="rkovnatokazaodstavkom">
    <w:name w:val="Črkovna točka_za odstavkom"/>
    <w:basedOn w:val="Navaden"/>
    <w:link w:val="rkovnatokazaodstavkomZnak"/>
    <w:qFormat/>
    <w:rsid w:val="004877D5"/>
    <w:pPr>
      <w:numPr>
        <w:numId w:val="2"/>
      </w:numPr>
      <w:overflowPunct w:val="0"/>
      <w:autoSpaceDE w:val="0"/>
      <w:autoSpaceDN w:val="0"/>
      <w:adjustRightInd w:val="0"/>
      <w:spacing w:line="200" w:lineRule="exact"/>
      <w:jc w:val="both"/>
      <w:textAlignment w:val="baseline"/>
    </w:pPr>
    <w:rPr>
      <w:rFonts w:eastAsiaTheme="minorHAnsi" w:cstheme="minorBidi"/>
      <w:kern w:val="2"/>
      <w:sz w:val="22"/>
      <w:szCs w:val="22"/>
      <w:lang w:eastAsia="sl-SI"/>
      <w14:ligatures w14:val="standardContextual"/>
    </w:rPr>
  </w:style>
  <w:style w:type="paragraph" w:customStyle="1" w:styleId="Odsek">
    <w:name w:val="Odsek"/>
    <w:basedOn w:val="Oddelek"/>
    <w:link w:val="OdsekZnak"/>
    <w:qFormat/>
    <w:rsid w:val="004877D5"/>
  </w:style>
  <w:style w:type="character" w:customStyle="1" w:styleId="OdsekZnak">
    <w:name w:val="Odsek Znak"/>
    <w:basedOn w:val="OddelekZnak1"/>
    <w:link w:val="Odsek"/>
    <w:rsid w:val="004877D5"/>
    <w:rPr>
      <w:rFonts w:ascii="Arial" w:eastAsia="Times New Roman" w:hAnsi="Arial" w:cs="Arial"/>
      <w:b/>
      <w:kern w:val="0"/>
      <w:lang w:eastAsia="sl-SI"/>
      <w14:ligatures w14:val="none"/>
    </w:rPr>
  </w:style>
  <w:style w:type="character" w:styleId="Hiperpovezava">
    <w:name w:val="Hyperlink"/>
    <w:basedOn w:val="Privzetapisavaodstavka"/>
    <w:uiPriority w:val="99"/>
    <w:unhideWhenUsed/>
    <w:rsid w:val="004877D5"/>
    <w:rPr>
      <w:color w:val="0000FF"/>
      <w:u w:val="single"/>
    </w:rPr>
  </w:style>
  <w:style w:type="paragraph" w:styleId="Sprotnaopomba-besedilo">
    <w:name w:val="footnote text"/>
    <w:aliases w:val="????? ?????? ????,Текст сноски Знак,Footnote,Footnote Text Char,Footnote Text Char1,Footnote Text Char Char,Footnote Text Char1 Char Char,Footnote Text Char Char Char Char,Footnote Text Char Char1 Char,Znak Znak Znak Char"/>
    <w:basedOn w:val="Navaden"/>
    <w:link w:val="Sprotnaopomba-besediloZnak"/>
    <w:uiPriority w:val="99"/>
    <w:unhideWhenUsed/>
    <w:rsid w:val="004877D5"/>
    <w:pPr>
      <w:spacing w:line="240" w:lineRule="auto"/>
    </w:pPr>
    <w:rPr>
      <w:szCs w:val="20"/>
    </w:rPr>
  </w:style>
  <w:style w:type="character" w:customStyle="1" w:styleId="Sprotnaopomba-besediloZnak">
    <w:name w:val="Sprotna opomba - besedilo Znak"/>
    <w:aliases w:val="????? ?????? ???? Znak,Текст сноски Знак Znak,Footnote Znak,Footnote Text Char Znak,Footnote Text Char1 Znak,Footnote Text Char Char Znak,Footnote Text Char1 Char Char Znak,Footnote Text Char Char Char Char Znak"/>
    <w:basedOn w:val="Privzetapisavaodstavka"/>
    <w:link w:val="Sprotnaopomba-besedilo"/>
    <w:uiPriority w:val="99"/>
    <w:rsid w:val="004877D5"/>
    <w:rPr>
      <w:rFonts w:ascii="Arial" w:eastAsia="Times New Roman" w:hAnsi="Arial" w:cs="Times New Roman"/>
      <w:kern w:val="0"/>
      <w:sz w:val="20"/>
      <w:szCs w:val="20"/>
      <w14:ligatures w14:val="none"/>
    </w:rPr>
  </w:style>
  <w:style w:type="character" w:styleId="Sprotnaopomba-sklic">
    <w:name w:val="footnote reference"/>
    <w:aliases w:val="Footnotes refss,callout,Fussnota,Footnote symbol,BVI fnr,16 Point,Superscript 6 Point,nota pié di pagina"/>
    <w:basedOn w:val="Privzetapisavaodstavka"/>
    <w:uiPriority w:val="99"/>
    <w:unhideWhenUsed/>
    <w:rsid w:val="004877D5"/>
    <w:rPr>
      <w:vertAlign w:val="superscript"/>
    </w:rPr>
  </w:style>
  <w:style w:type="paragraph" w:customStyle="1" w:styleId="article-paragraph">
    <w:name w:val="article-paragraph"/>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datumtevilka">
    <w:name w:val="datum številka"/>
    <w:basedOn w:val="Navaden"/>
    <w:qFormat/>
    <w:rsid w:val="004877D5"/>
    <w:pPr>
      <w:tabs>
        <w:tab w:val="left" w:pos="1701"/>
      </w:tabs>
      <w:spacing w:line="260" w:lineRule="atLeast"/>
    </w:pPr>
    <w:rPr>
      <w:szCs w:val="20"/>
      <w:lang w:eastAsia="sl-SI"/>
    </w:rPr>
  </w:style>
  <w:style w:type="character" w:customStyle="1" w:styleId="apple-converted-space">
    <w:name w:val="apple-converted-space"/>
    <w:uiPriority w:val="99"/>
    <w:rsid w:val="004877D5"/>
  </w:style>
  <w:style w:type="paragraph" w:customStyle="1" w:styleId="len">
    <w:name w:val="len"/>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4877D5"/>
    <w:pPr>
      <w:spacing w:before="100" w:beforeAutospacing="1" w:after="100" w:afterAutospacing="1" w:line="240" w:lineRule="auto"/>
    </w:pPr>
    <w:rPr>
      <w:rFonts w:ascii="Times New Roman" w:hAnsi="Times New Roman"/>
      <w:sz w:val="24"/>
      <w:lang w:eastAsia="sl-SI"/>
    </w:rPr>
  </w:style>
  <w:style w:type="paragraph" w:styleId="Telobesedila">
    <w:name w:val="Body Text"/>
    <w:basedOn w:val="Navaden"/>
    <w:link w:val="TelobesedilaZnak"/>
    <w:uiPriority w:val="99"/>
    <w:unhideWhenUsed/>
    <w:rsid w:val="004877D5"/>
    <w:pPr>
      <w:spacing w:after="160" w:line="259" w:lineRule="auto"/>
      <w:jc w:val="both"/>
    </w:pPr>
    <w:rPr>
      <w:rFonts w:eastAsiaTheme="minorHAnsi" w:cs="Arial"/>
      <w:szCs w:val="20"/>
    </w:rPr>
  </w:style>
  <w:style w:type="character" w:customStyle="1" w:styleId="TelobesedilaZnak">
    <w:name w:val="Telo besedila Znak"/>
    <w:basedOn w:val="Privzetapisavaodstavka"/>
    <w:link w:val="Telobesedila"/>
    <w:uiPriority w:val="99"/>
    <w:rsid w:val="004877D5"/>
    <w:rPr>
      <w:rFonts w:ascii="Arial" w:hAnsi="Arial" w:cs="Arial"/>
      <w:kern w:val="0"/>
      <w:sz w:val="20"/>
      <w:szCs w:val="20"/>
      <w14:ligatures w14:val="none"/>
    </w:rPr>
  </w:style>
  <w:style w:type="character" w:customStyle="1" w:styleId="y2iqfc">
    <w:name w:val="y2iqfc"/>
    <w:basedOn w:val="Privzetapisavaodstavka"/>
    <w:rsid w:val="004877D5"/>
  </w:style>
  <w:style w:type="paragraph" w:styleId="Telobesedila2">
    <w:name w:val="Body Text 2"/>
    <w:basedOn w:val="Navaden"/>
    <w:link w:val="Telobesedila2Znak"/>
    <w:uiPriority w:val="99"/>
    <w:unhideWhenUsed/>
    <w:rsid w:val="004877D5"/>
    <w:pPr>
      <w:spacing w:line="240" w:lineRule="auto"/>
      <w:jc w:val="both"/>
    </w:pPr>
    <w:rPr>
      <w:rFonts w:ascii="Calibri" w:eastAsiaTheme="minorHAnsi" w:hAnsi="Calibri" w:cs="Calibri"/>
      <w:sz w:val="22"/>
      <w:szCs w:val="22"/>
    </w:rPr>
  </w:style>
  <w:style w:type="character" w:customStyle="1" w:styleId="Telobesedila2Znak">
    <w:name w:val="Telo besedila 2 Znak"/>
    <w:basedOn w:val="Privzetapisavaodstavka"/>
    <w:link w:val="Telobesedila2"/>
    <w:uiPriority w:val="99"/>
    <w:rsid w:val="004877D5"/>
    <w:rPr>
      <w:rFonts w:ascii="Calibri" w:hAnsi="Calibri" w:cs="Calibri"/>
      <w:kern w:val="0"/>
      <w14:ligatures w14:val="none"/>
    </w:rPr>
  </w:style>
  <w:style w:type="paragraph" w:customStyle="1" w:styleId="tevilnatoka">
    <w:name w:val="tevilnatoka"/>
    <w:basedOn w:val="Navaden"/>
    <w:rsid w:val="004877D5"/>
    <w:pPr>
      <w:spacing w:before="100" w:beforeAutospacing="1" w:after="100" w:afterAutospacing="1" w:line="240" w:lineRule="auto"/>
    </w:pPr>
    <w:rPr>
      <w:rFonts w:ascii="Times New Roman" w:hAnsi="Times New Roman"/>
      <w:sz w:val="24"/>
      <w:lang w:eastAsia="sl-SI"/>
    </w:rPr>
  </w:style>
  <w:style w:type="paragraph" w:customStyle="1" w:styleId="pf0">
    <w:name w:val="pf0"/>
    <w:basedOn w:val="Navaden"/>
    <w:rsid w:val="004877D5"/>
    <w:pPr>
      <w:spacing w:before="100" w:beforeAutospacing="1" w:after="100" w:afterAutospacing="1" w:line="240" w:lineRule="auto"/>
    </w:pPr>
    <w:rPr>
      <w:rFonts w:ascii="Times New Roman" w:hAnsi="Times New Roman"/>
      <w:sz w:val="24"/>
      <w:lang w:eastAsia="sl-SI"/>
    </w:rPr>
  </w:style>
  <w:style w:type="character" w:customStyle="1" w:styleId="cf01">
    <w:name w:val="cf01"/>
    <w:basedOn w:val="Privzetapisavaodstavka"/>
    <w:rsid w:val="004877D5"/>
    <w:rPr>
      <w:rFonts w:ascii="Segoe UI" w:hAnsi="Segoe UI" w:cs="Segoe UI" w:hint="default"/>
      <w:sz w:val="18"/>
      <w:szCs w:val="18"/>
    </w:rPr>
  </w:style>
  <w:style w:type="paragraph" w:styleId="Revizija">
    <w:name w:val="Revision"/>
    <w:hidden/>
    <w:uiPriority w:val="99"/>
    <w:semiHidden/>
    <w:rsid w:val="005F7052"/>
    <w:pPr>
      <w:spacing w:after="0" w:line="240" w:lineRule="auto"/>
    </w:pPr>
    <w:rPr>
      <w:rFonts w:ascii="Arial" w:eastAsia="Times New Roman" w:hAnsi="Arial" w:cs="Times New Roman"/>
      <w:kern w:val="0"/>
      <w:sz w:val="20"/>
      <w:szCs w:val="24"/>
      <w14:ligatures w14:val="none"/>
    </w:rPr>
  </w:style>
  <w:style w:type="character" w:customStyle="1" w:styleId="Naslov8Znak">
    <w:name w:val="Naslov 8 Znak"/>
    <w:basedOn w:val="Privzetapisavaodstavka"/>
    <w:link w:val="Naslov8"/>
    <w:uiPriority w:val="9"/>
    <w:rsid w:val="00B855D2"/>
    <w:rPr>
      <w:rFonts w:asciiTheme="majorHAnsi" w:eastAsiaTheme="majorEastAsia" w:hAnsiTheme="majorHAnsi" w:cstheme="majorBidi"/>
      <w:color w:val="272727" w:themeColor="text1" w:themeTint="D8"/>
      <w:kern w:val="0"/>
      <w:sz w:val="21"/>
      <w:szCs w:val="21"/>
      <w14:ligatures w14:val="none"/>
    </w:rPr>
  </w:style>
  <w:style w:type="paragraph" w:customStyle="1" w:styleId="Alineazatoko">
    <w:name w:val="Alinea za točko"/>
    <w:basedOn w:val="Navaden"/>
    <w:link w:val="AlineazatokoZnak"/>
    <w:qFormat/>
    <w:rsid w:val="00B855D2"/>
    <w:pPr>
      <w:overflowPunct w:val="0"/>
      <w:autoSpaceDE w:val="0"/>
      <w:autoSpaceDN w:val="0"/>
      <w:adjustRightInd w:val="0"/>
      <w:spacing w:line="200" w:lineRule="exact"/>
      <w:jc w:val="both"/>
      <w:textAlignment w:val="baseline"/>
    </w:pPr>
    <w:rPr>
      <w:rFonts w:cs="Arial"/>
      <w:sz w:val="22"/>
      <w:szCs w:val="22"/>
      <w:lang w:eastAsia="sl-SI"/>
    </w:rPr>
  </w:style>
  <w:style w:type="character" w:customStyle="1" w:styleId="AlineazatokoZnak">
    <w:name w:val="Alinea za točko Znak"/>
    <w:link w:val="Alineazatoko"/>
    <w:rsid w:val="00B855D2"/>
    <w:rPr>
      <w:rFonts w:ascii="Arial" w:eastAsia="Times New Roman" w:hAnsi="Arial" w:cs="Arial"/>
      <w:kern w:val="0"/>
      <w:lang w:eastAsia="sl-SI"/>
      <w14:ligatures w14:val="none"/>
    </w:rPr>
  </w:style>
  <w:style w:type="paragraph" w:styleId="Glava">
    <w:name w:val="header"/>
    <w:basedOn w:val="Navaden"/>
    <w:link w:val="GlavaZnak"/>
    <w:uiPriority w:val="99"/>
    <w:unhideWhenUsed/>
    <w:rsid w:val="00FF5259"/>
    <w:pPr>
      <w:tabs>
        <w:tab w:val="center" w:pos="4536"/>
        <w:tab w:val="right" w:pos="9072"/>
      </w:tabs>
      <w:spacing w:line="240" w:lineRule="auto"/>
    </w:pPr>
  </w:style>
  <w:style w:type="character" w:customStyle="1" w:styleId="GlavaZnak">
    <w:name w:val="Glava Znak"/>
    <w:basedOn w:val="Privzetapisavaodstavka"/>
    <w:link w:val="Glava"/>
    <w:uiPriority w:val="99"/>
    <w:rsid w:val="00FF5259"/>
    <w:rPr>
      <w:rFonts w:ascii="Arial" w:eastAsia="Times New Roman" w:hAnsi="Arial" w:cs="Times New Roman"/>
      <w:kern w:val="0"/>
      <w:sz w:val="20"/>
      <w:szCs w:val="24"/>
      <w14:ligatures w14:val="none"/>
    </w:rPr>
  </w:style>
  <w:style w:type="paragraph" w:styleId="Noga">
    <w:name w:val="footer"/>
    <w:basedOn w:val="Navaden"/>
    <w:link w:val="NogaZnak"/>
    <w:uiPriority w:val="99"/>
    <w:unhideWhenUsed/>
    <w:rsid w:val="00FF5259"/>
    <w:pPr>
      <w:tabs>
        <w:tab w:val="center" w:pos="4536"/>
        <w:tab w:val="right" w:pos="9072"/>
      </w:tabs>
      <w:spacing w:line="240" w:lineRule="auto"/>
    </w:pPr>
  </w:style>
  <w:style w:type="character" w:customStyle="1" w:styleId="NogaZnak">
    <w:name w:val="Noga Znak"/>
    <w:basedOn w:val="Privzetapisavaodstavka"/>
    <w:link w:val="Noga"/>
    <w:uiPriority w:val="99"/>
    <w:rsid w:val="00FF5259"/>
    <w:rPr>
      <w:rFonts w:ascii="Arial" w:eastAsia="Times New Roman" w:hAnsi="Arial" w:cs="Times New Roman"/>
      <w:kern w:val="0"/>
      <w:sz w:val="20"/>
      <w:szCs w:val="24"/>
      <w14:ligatures w14:val="none"/>
    </w:rPr>
  </w:style>
  <w:style w:type="character" w:styleId="Pripombasklic">
    <w:name w:val="annotation reference"/>
    <w:basedOn w:val="Privzetapisavaodstavka"/>
    <w:uiPriority w:val="99"/>
    <w:semiHidden/>
    <w:unhideWhenUsed/>
    <w:rsid w:val="00FE4A76"/>
    <w:rPr>
      <w:sz w:val="16"/>
      <w:szCs w:val="16"/>
    </w:rPr>
  </w:style>
  <w:style w:type="paragraph" w:styleId="Pripombabesedilo">
    <w:name w:val="annotation text"/>
    <w:basedOn w:val="Navaden"/>
    <w:link w:val="PripombabesediloZnak"/>
    <w:uiPriority w:val="99"/>
    <w:unhideWhenUsed/>
    <w:rsid w:val="00FE4A76"/>
    <w:pPr>
      <w:spacing w:line="240" w:lineRule="auto"/>
    </w:pPr>
    <w:rPr>
      <w:szCs w:val="20"/>
    </w:rPr>
  </w:style>
  <w:style w:type="character" w:customStyle="1" w:styleId="PripombabesediloZnak">
    <w:name w:val="Pripomba – besedilo Znak"/>
    <w:basedOn w:val="Privzetapisavaodstavka"/>
    <w:link w:val="Pripombabesedilo"/>
    <w:uiPriority w:val="99"/>
    <w:rsid w:val="00FE4A76"/>
    <w:rPr>
      <w:rFonts w:ascii="Arial" w:eastAsia="Times New Roman" w:hAnsi="Arial" w:cs="Times New Roman"/>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FE4A76"/>
    <w:rPr>
      <w:b/>
      <w:bCs/>
    </w:rPr>
  </w:style>
  <w:style w:type="character" w:customStyle="1" w:styleId="ZadevapripombeZnak">
    <w:name w:val="Zadeva pripombe Znak"/>
    <w:basedOn w:val="PripombabesediloZnak"/>
    <w:link w:val="Zadevapripombe"/>
    <w:uiPriority w:val="99"/>
    <w:semiHidden/>
    <w:rsid w:val="00FE4A76"/>
    <w:rPr>
      <w:rFonts w:ascii="Arial" w:eastAsia="Times New Roman" w:hAnsi="Arial" w:cs="Times New Roman"/>
      <w:b/>
      <w:bCs/>
      <w:kern w:val="0"/>
      <w:sz w:val="20"/>
      <w:szCs w:val="20"/>
      <w14:ligatures w14:val="none"/>
    </w:rPr>
  </w:style>
  <w:style w:type="character" w:styleId="Nerazreenaomemba">
    <w:name w:val="Unresolved Mention"/>
    <w:basedOn w:val="Privzetapisavaodstavka"/>
    <w:uiPriority w:val="99"/>
    <w:semiHidden/>
    <w:unhideWhenUsed/>
    <w:rsid w:val="00615C44"/>
    <w:rPr>
      <w:color w:val="605E5C"/>
      <w:shd w:val="clear" w:color="auto" w:fill="E1DFDD"/>
    </w:rPr>
  </w:style>
  <w:style w:type="character" w:styleId="SledenaHiperpovezava">
    <w:name w:val="FollowedHyperlink"/>
    <w:basedOn w:val="Privzetapisavaodstavka"/>
    <w:uiPriority w:val="99"/>
    <w:semiHidden/>
    <w:unhideWhenUsed/>
    <w:rsid w:val="006E63C6"/>
    <w:rPr>
      <w:color w:val="954F72" w:themeColor="followedHyperlink"/>
      <w:u w:val="single"/>
    </w:rPr>
  </w:style>
  <w:style w:type="paragraph" w:styleId="Odstavekseznama">
    <w:name w:val="List Paragraph"/>
    <w:basedOn w:val="Navaden"/>
    <w:uiPriority w:val="34"/>
    <w:qFormat/>
    <w:rsid w:val="00856CD1"/>
    <w:pPr>
      <w:suppressAutoHyphens/>
      <w:spacing w:line="100" w:lineRule="atLeast"/>
      <w:ind w:left="720"/>
      <w:contextualSpacing/>
      <w:jc w:val="both"/>
    </w:pPr>
    <w:rPr>
      <w:rFonts w:ascii="Times New Roman" w:hAnsi="Times New Roman" w:cs="Mangal"/>
      <w:kern w:val="1"/>
      <w:sz w:val="24"/>
      <w:szCs w:val="20"/>
      <w:lang w:eastAsia="hi-IN" w:bidi="hi-IN"/>
    </w:rPr>
  </w:style>
  <w:style w:type="paragraph" w:customStyle="1" w:styleId="Default">
    <w:name w:val="Default"/>
    <w:rsid w:val="004B3DCC"/>
    <w:pPr>
      <w:autoSpaceDE w:val="0"/>
      <w:autoSpaceDN w:val="0"/>
      <w:adjustRightInd w:val="0"/>
      <w:spacing w:after="0" w:line="240" w:lineRule="auto"/>
    </w:pPr>
    <w:rPr>
      <w:rFonts w:ascii="OpenSymbol" w:hAnsi="OpenSymbol" w:cs="OpenSymbol"/>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imsig.pl/pozycja/2023/4/872,Wnioskodawca_Alior_Bank_S.A._w_Warszawie" TargetMode="External"/><Relationship Id="rId5" Type="http://schemas.openxmlformats.org/officeDocument/2006/relationships/webSettings" Target="webSettings.xml"/><Relationship Id="rId10" Type="http://schemas.openxmlformats.org/officeDocument/2006/relationships/hyperlink" Target="https://www.imsig.pl/" TargetMode="External"/><Relationship Id="rId4" Type="http://schemas.openxmlformats.org/officeDocument/2006/relationships/settings" Target="settings.xml"/><Relationship Id="rId9" Type="http://schemas.openxmlformats.org/officeDocument/2006/relationships/hyperlink" Target="https://evlozisce.sodisce.si/evlozisce/javni_izpisi/list.html" TargetMode="Externa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6-01-2687" TargetMode="External"/><Relationship Id="rId13" Type="http://schemas.openxmlformats.org/officeDocument/2006/relationships/hyperlink" Target="https://www.uradni-list.si/" TargetMode="External"/><Relationship Id="rId18" Type="http://schemas.openxmlformats.org/officeDocument/2006/relationships/hyperlink" Target="https://www.sodisce.si/sodni_postopki/objave/" TargetMode="External"/><Relationship Id="rId3" Type="http://schemas.openxmlformats.org/officeDocument/2006/relationships/hyperlink" Target="http://www.uradni-list.si/1/objava.jsp?sop=2000-01-4907" TargetMode="External"/><Relationship Id="rId7" Type="http://schemas.openxmlformats.org/officeDocument/2006/relationships/hyperlink" Target="http://www.uradni-list.si/1/objava.jsp?sop=2013-01-1220" TargetMode="External"/><Relationship Id="rId12" Type="http://schemas.openxmlformats.org/officeDocument/2006/relationships/hyperlink" Target="https://www.sodisce.si/" TargetMode="External"/><Relationship Id="rId17" Type="http://schemas.openxmlformats.org/officeDocument/2006/relationships/hyperlink" Target="https://evlozisce.sodisce.si/evlozisce/javni_izpisi/list.html?submitedCaptchaAnswer=bx3ef&amp;_eventId_btn.send=Po%C5%A1lji" TargetMode="External"/><Relationship Id="rId2" Type="http://schemas.openxmlformats.org/officeDocument/2006/relationships/hyperlink" Target="http://www.uradni-list.si/1/objava.jsp?sop=1994-01-1657" TargetMode="External"/><Relationship Id="rId16" Type="http://schemas.openxmlformats.org/officeDocument/2006/relationships/hyperlink" Target="https://www.ajpes.si/Uradne_objave/eObjave_v_postopkih_vpisov_v_poslovni_in_sodni_register/Splosno" TargetMode="External"/><Relationship Id="rId1" Type="http://schemas.openxmlformats.org/officeDocument/2006/relationships/hyperlink" Target="http://www.uradni-list.si/1/objava.jsp?sop=1994-01-0512" TargetMode="External"/><Relationship Id="rId6" Type="http://schemas.openxmlformats.org/officeDocument/2006/relationships/hyperlink" Target="http://www.uradni-list.si/1/objava.jsp?sop=2004-01-3239" TargetMode="External"/><Relationship Id="rId11" Type="http://schemas.openxmlformats.org/officeDocument/2006/relationships/hyperlink" Target="https://nasodiscu.si/dedovanje" TargetMode="External"/><Relationship Id="rId5" Type="http://schemas.openxmlformats.org/officeDocument/2006/relationships/hyperlink" Target="http://www.uradni-list.si/1/objava.jsp?sop=2001-01-4287" TargetMode="External"/><Relationship Id="rId15" Type="http://schemas.openxmlformats.org/officeDocument/2006/relationships/hyperlink" Target="https://www.ajpes.si/Uradne_objave/eObjave_v_postopkih_zaradi_insolventnosti/Splosno" TargetMode="External"/><Relationship Id="rId10" Type="http://schemas.openxmlformats.org/officeDocument/2006/relationships/hyperlink" Target="https://podatki.gov.si/dataset/43606a24-b254-40ef-846d-2b7df3db22ed/resource/ebc1a350-b117-4baa-94d5-0161776e0322/download/sodnastatistika2023.pdf" TargetMode="External"/><Relationship Id="rId4" Type="http://schemas.openxmlformats.org/officeDocument/2006/relationships/hyperlink" Target="http://www.uradni-list.si/1/objava.jsp?sop=2001-01-3565" TargetMode="External"/><Relationship Id="rId9" Type="http://schemas.openxmlformats.org/officeDocument/2006/relationships/hyperlink" Target="https://podatki.gov.si/dataset/43606a24-b254-40ef-846d-2b7df3db22ed/resource/124b649f-d599-44a1-ab5c-69b71316492c/download/sodnastatistika2022.pdf" TargetMode="External"/><Relationship Id="rId14" Type="http://schemas.openxmlformats.org/officeDocument/2006/relationships/hyperlink" Target="https://www.sodisce.si/sodni_postopki/objave/"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25D566B-6DD2-4D8C-B305-4AAC8FFC53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10908</Words>
  <Characters>62182</Characters>
  <Application>Microsoft Office Word</Application>
  <DocSecurity>0</DocSecurity>
  <Lines>518</Lines>
  <Paragraphs>145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72945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Mihaela Bevc</dc:creator>
  <cp:keywords/>
  <dc:description/>
  <cp:lastModifiedBy>Mihaela Bevc</cp:lastModifiedBy>
  <cp:revision>3</cp:revision>
  <cp:lastPrinted>2024-04-22T13:22:00Z</cp:lastPrinted>
  <dcterms:created xsi:type="dcterms:W3CDTF">2024-05-14T09:16:00Z</dcterms:created>
  <dcterms:modified xsi:type="dcterms:W3CDTF">2024-05-15T07:07:00Z</dcterms:modified>
</cp:coreProperties>
</file>