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99432E" w14:textId="1406C798" w:rsidR="004C4069" w:rsidRDefault="004C4069" w:rsidP="004C4069">
      <w:pPr>
        <w:spacing w:after="0" w:line="240" w:lineRule="auto"/>
        <w:jc w:val="right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9. 5. 2024</w:t>
      </w:r>
    </w:p>
    <w:p w14:paraId="7758C6F8" w14:textId="77777777" w:rsid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23560385" w14:textId="097C0F04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Na podlagi četrtega, petega in šestega odstavka 86. člena ter </w:t>
      </w:r>
      <w:r w:rsidRPr="004C4069">
        <w:rPr>
          <w:rFonts w:ascii="Arial" w:eastAsia="Times New Roman" w:hAnsi="Arial" w:cs="Arial"/>
          <w:iCs/>
          <w:kern w:val="0"/>
          <w:sz w:val="20"/>
          <w:szCs w:val="20"/>
          <w14:ligatures w14:val="none"/>
        </w:rPr>
        <w:t xml:space="preserve">tretje alineje </w:t>
      </w: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prvega odstavka 110. člena Zakona o trošarinah (Uradni list RS, št. 47/16, 92/21, 192/21,140/22 in 38/24) Vlada Republike Slovenije izdaja</w:t>
      </w:r>
    </w:p>
    <w:p w14:paraId="35D1C2AF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4B268459" w14:textId="77777777" w:rsidR="004C4069" w:rsidRPr="004C4069" w:rsidRDefault="004C4069" w:rsidP="004C4069">
      <w:pPr>
        <w:spacing w:after="0" w:line="240" w:lineRule="auto"/>
        <w:jc w:val="center"/>
        <w:outlineLvl w:val="0"/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 xml:space="preserve">UREDBO </w:t>
      </w:r>
    </w:p>
    <w:p w14:paraId="1FB01CD5" w14:textId="77777777" w:rsidR="004C4069" w:rsidRPr="004C4069" w:rsidRDefault="004C4069" w:rsidP="004C4069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 xml:space="preserve">o </w:t>
      </w:r>
      <w:r w:rsidRPr="004C4069">
        <w:rPr>
          <w:rFonts w:ascii="Arial" w:eastAsia="Times New Roman" w:hAnsi="Arial" w:cs="Arial"/>
          <w:b/>
          <w:bCs/>
          <w:kern w:val="0"/>
          <w:sz w:val="20"/>
          <w:szCs w:val="20"/>
          <w14:ligatures w14:val="none"/>
        </w:rPr>
        <w:t>določitvi zneska specifične in stopnje proporcionalne trošarine za cigarete</w:t>
      </w:r>
    </w:p>
    <w:p w14:paraId="424ECA55" w14:textId="77777777" w:rsidR="004C4069" w:rsidRPr="004C4069" w:rsidRDefault="004C4069" w:rsidP="004C4069">
      <w:pPr>
        <w:spacing w:after="210" w:line="240" w:lineRule="auto"/>
        <w:jc w:val="center"/>
        <w:rPr>
          <w:rFonts w:ascii="Arial" w:eastAsia="Times New Roman" w:hAnsi="Arial" w:cs="Arial"/>
          <w:bCs/>
          <w:color w:val="333333"/>
          <w:kern w:val="0"/>
          <w:sz w:val="20"/>
          <w:szCs w:val="20"/>
          <w:lang w:eastAsia="sl-SI"/>
          <w14:ligatures w14:val="none"/>
        </w:rPr>
      </w:pPr>
    </w:p>
    <w:p w14:paraId="63B4E622" w14:textId="77777777" w:rsidR="004C4069" w:rsidRPr="004C4069" w:rsidRDefault="004C4069" w:rsidP="004C4069">
      <w:pPr>
        <w:spacing w:after="210" w:line="240" w:lineRule="auto"/>
        <w:jc w:val="center"/>
        <w:rPr>
          <w:rFonts w:ascii="Arial" w:eastAsia="Times New Roman" w:hAnsi="Arial" w:cs="Arial"/>
          <w:bCs/>
          <w:kern w:val="0"/>
          <w:sz w:val="20"/>
          <w:szCs w:val="20"/>
          <w:lang w:eastAsia="sl-SI"/>
          <w14:ligatures w14:val="none"/>
        </w:rPr>
      </w:pPr>
      <w:r w:rsidRPr="004C4069">
        <w:rPr>
          <w:rFonts w:ascii="Arial" w:eastAsia="Times New Roman" w:hAnsi="Arial" w:cs="Arial"/>
          <w:bCs/>
          <w:kern w:val="0"/>
          <w:sz w:val="20"/>
          <w:szCs w:val="20"/>
          <w:lang w:eastAsia="sl-SI"/>
          <w14:ligatures w14:val="none"/>
        </w:rPr>
        <w:t>1. člen</w:t>
      </w:r>
    </w:p>
    <w:p w14:paraId="2DED9C97" w14:textId="77777777" w:rsidR="004C4069" w:rsidRPr="004C4069" w:rsidRDefault="004C4069" w:rsidP="004C4069">
      <w:pPr>
        <w:spacing w:after="0" w:line="240" w:lineRule="auto"/>
        <w:ind w:firstLine="708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S to uredbo se ugotavlja tehtana povprečna drobnoprodajna cena cigaret ter določata znesek specifične in stopnja proporcionalne trošarine za cigarete, izračunane na podlagi tehtane povprečne drobnoprodajne cene cigaret.</w:t>
      </w:r>
    </w:p>
    <w:p w14:paraId="0F9D1876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18C024E9" w14:textId="77777777" w:rsidR="004C4069" w:rsidRPr="004C4069" w:rsidRDefault="004C4069" w:rsidP="004C4069">
      <w:pPr>
        <w:spacing w:after="0" w:line="240" w:lineRule="auto"/>
        <w:jc w:val="center"/>
        <w:rPr>
          <w:rFonts w:ascii="Arial" w:eastAsia="Times New Roman" w:hAnsi="Arial" w:cs="Arial"/>
          <w:bCs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bCs/>
          <w:kern w:val="0"/>
          <w:sz w:val="20"/>
          <w:szCs w:val="20"/>
          <w14:ligatures w14:val="none"/>
        </w:rPr>
        <w:t>2. člen</w:t>
      </w:r>
    </w:p>
    <w:p w14:paraId="1E54C168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348C868D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ab/>
        <w:t>Tehtana povprečna drobnoprodajna cena cigaret je izračunana na podlagi podatkov iz obračunov za plačilo trošarine v obdobju od 1. aprila 2023 do 31. marca 2024 in na dan 1. junija 2024 znaša 4,67 eura za zavojček dvajsetih cigaret.</w:t>
      </w:r>
    </w:p>
    <w:p w14:paraId="0E12ABEA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7D59D791" w14:textId="77777777" w:rsidR="004C4069" w:rsidRPr="004C4069" w:rsidRDefault="004C4069" w:rsidP="004C4069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3. člen</w:t>
      </w:r>
    </w:p>
    <w:p w14:paraId="7AAFD247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4622F0B1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ab/>
        <w:t xml:space="preserve">(1) Specifična trošarina za cigarete znaša </w:t>
      </w:r>
      <w:bookmarkStart w:id="0" w:name="_Hlk166103821"/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93,5533 eura za 1000 kosov </w:t>
      </w:r>
      <w:bookmarkEnd w:id="0"/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cigaret.</w:t>
      </w:r>
    </w:p>
    <w:p w14:paraId="45789CBA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ab/>
        <w:t>(2) Proporcionalna trošarina za cigarete znaša 22,0328 odstotka od drobnoprodajne cene zavojčka cigaret.</w:t>
      </w:r>
    </w:p>
    <w:p w14:paraId="3F217106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00F9CAC6" w14:textId="77777777" w:rsidR="004C4069" w:rsidRPr="004C4069" w:rsidRDefault="004C4069" w:rsidP="004C4069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4. člen</w:t>
      </w:r>
    </w:p>
    <w:p w14:paraId="09E4CE5F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29CDCE15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ab/>
        <w:t>Ne glede na določbi prejšnjega člena se za cigarete, katerih drobnoprodajna cena je nižja od 4,67 eura za zavojček dvajsetih cigaret, plačuje trošarina v višini 145,00 eura za 1000 kosov cigaret.</w:t>
      </w:r>
    </w:p>
    <w:p w14:paraId="5767CA1D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43C1B1DC" w14:textId="77777777" w:rsidR="004C4069" w:rsidRPr="004C4069" w:rsidRDefault="004C4069" w:rsidP="004C4069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5. člen</w:t>
      </w:r>
    </w:p>
    <w:p w14:paraId="78D115B1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083A202A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ab/>
        <w:t>Drobnoprodajna cena za posamezno vrsto cigaret, ki jo določi proizvajalec oziroma imetnik trošarinskega skladišča oziroma pooblaščeni ali začasno pooblaščeni prejemnik oziroma uvoznik (v nadaljnjem besedilu: zavezanec), velja za celotno območje Republike Slovenije, razen za prodajo v davka prostih prodajalnah pri letih ali plovbi v tretjo državo.</w:t>
      </w:r>
    </w:p>
    <w:p w14:paraId="38F09E49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01F524C0" w14:textId="77777777" w:rsidR="004C4069" w:rsidRPr="004C4069" w:rsidRDefault="004C4069" w:rsidP="004C4069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Prehodni določbi in končna določba</w:t>
      </w:r>
    </w:p>
    <w:p w14:paraId="348F7F24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000D5410" w14:textId="77777777" w:rsidR="004C4069" w:rsidRPr="004C4069" w:rsidRDefault="004C4069" w:rsidP="004C4069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6. člen</w:t>
      </w:r>
    </w:p>
    <w:p w14:paraId="1A5E94F9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3985DFE9" w14:textId="77777777" w:rsidR="004C4069" w:rsidRPr="004C4069" w:rsidRDefault="004C4069" w:rsidP="004C4069">
      <w:pPr>
        <w:spacing w:after="0" w:line="240" w:lineRule="auto"/>
        <w:jc w:val="both"/>
        <w:rPr>
          <w:rFonts w:ascii="Calibri" w:eastAsia="Calibri" w:hAnsi="Calibri" w:cs="Times New Roman"/>
          <w:kern w:val="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ab/>
        <w:t>Zavezanec plača trošarino v znesku iz te uredbe za cigarete, ki jih sprosti v porabo od vključno 1. junija 2024.</w:t>
      </w:r>
      <w:r w:rsidRPr="004C4069">
        <w:rPr>
          <w:rFonts w:ascii="Calibri" w:eastAsia="Calibri" w:hAnsi="Calibri" w:cs="Times New Roman"/>
          <w:kern w:val="0"/>
          <w14:ligatures w14:val="none"/>
        </w:rPr>
        <w:t xml:space="preserve"> </w:t>
      </w:r>
    </w:p>
    <w:p w14:paraId="5FEBD1C4" w14:textId="77777777" w:rsidR="004C4069" w:rsidRPr="004C4069" w:rsidRDefault="004C4069" w:rsidP="004C4069">
      <w:pPr>
        <w:spacing w:after="0" w:line="240" w:lineRule="auto"/>
        <w:jc w:val="both"/>
        <w:rPr>
          <w:rFonts w:ascii="Calibri" w:eastAsia="Calibri" w:hAnsi="Calibri" w:cs="Times New Roman"/>
          <w:kern w:val="0"/>
          <w14:ligatures w14:val="none"/>
        </w:rPr>
      </w:pPr>
    </w:p>
    <w:p w14:paraId="74DB37F2" w14:textId="77777777" w:rsidR="004C4069" w:rsidRPr="004C4069" w:rsidRDefault="004C4069" w:rsidP="004C4069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7. člen</w:t>
      </w:r>
    </w:p>
    <w:p w14:paraId="18FE46C3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6DED6674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ab/>
        <w:t>Oseba iz devetega odstavka 8. člena ZTro-1 plača razliko trošarine v skladu s predpisom, ki ureja plačevanje in razporejanje obveznih dajatev in drugih javnofinančnih prihodkov, na prehodni davčni podračun (PDP) države SI5601100-8881000030 z navedbo reference prejemnika, po modelu 19 v obliki: oznaka modela 19, sklic (davčna številka plačnika-29009).</w:t>
      </w:r>
    </w:p>
    <w:p w14:paraId="47805226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20DC45C3" w14:textId="77777777" w:rsidR="004C4069" w:rsidRPr="004C4069" w:rsidRDefault="004C4069" w:rsidP="004C4069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8. člen</w:t>
      </w:r>
    </w:p>
    <w:p w14:paraId="3D6D0808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1AD9EB9B" w14:textId="77777777" w:rsidR="004C4069" w:rsidRPr="004C4069" w:rsidRDefault="004C4069" w:rsidP="004C406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ab/>
      </w:r>
      <w:bookmarkStart w:id="1" w:name="_Hlk166145190"/>
      <w:r w:rsidRPr="004C4069">
        <w:rPr>
          <w:rFonts w:ascii="Arial" w:eastAsia="Times New Roman" w:hAnsi="Arial" w:cs="Arial"/>
          <w:kern w:val="0"/>
          <w:sz w:val="20"/>
          <w:szCs w:val="20"/>
          <w14:ligatures w14:val="none"/>
        </w:rPr>
        <w:t>Ta uredba začne veljati naslednji dan po objavi v Uradnem listu Republike Slovenije, uporablja pa se od 1. junija 2024.</w:t>
      </w:r>
      <w:bookmarkEnd w:id="1"/>
    </w:p>
    <w:p w14:paraId="4AB04A40" w14:textId="77777777" w:rsidR="0039083A" w:rsidRDefault="0039083A"/>
    <w:sectPr w:rsidR="003908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4069"/>
    <w:rsid w:val="0039083A"/>
    <w:rsid w:val="004C40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A5962"/>
  <w15:chartTrackingRefBased/>
  <w15:docId w15:val="{222E19EC-EAFE-45C3-A505-53ACAA4F0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329</Words>
  <Characters>1878</Characters>
  <Application>Microsoft Office Word</Application>
  <DocSecurity>0</DocSecurity>
  <Lines>15</Lines>
  <Paragraphs>4</Paragraphs>
  <ScaleCrop>false</ScaleCrop>
  <Company/>
  <LinksUpToDate>false</LinksUpToDate>
  <CharactersWithSpaces>2203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Evelina Smrekar</dc:creator>
  <cp:keywords/>
  <dc:description/>
  <cp:lastModifiedBy>Evelina Smrekar</cp:lastModifiedBy>
  <cp:revision>1</cp:revision>
  <dcterms:created xsi:type="dcterms:W3CDTF">2024-05-09T09:19:00Z</dcterms:created>
  <dcterms:modified xsi:type="dcterms:W3CDTF">2024-05-09T09:21:00Z</dcterms:modified>
</cp:coreProperties>
</file>