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0E9C14" w14:textId="77777777" w:rsidR="00346AD8" w:rsidRDefault="00E350A3" w:rsidP="00E350A3">
      <w:pPr>
        <w:pStyle w:val="Naslovpredpisa"/>
        <w:spacing w:before="0" w:after="0" w:line="240" w:lineRule="auto"/>
        <w:jc w:val="both"/>
        <w:rPr>
          <w:sz w:val="20"/>
          <w:szCs w:val="20"/>
        </w:rPr>
      </w:pPr>
      <w:bookmarkStart w:id="0" w:name="_GoBack"/>
      <w:bookmarkEnd w:id="0"/>
      <w:r w:rsidRPr="008A7A3C">
        <w:rPr>
          <w:sz w:val="20"/>
          <w:szCs w:val="20"/>
        </w:rPr>
        <w:t xml:space="preserve">                                                                                                      </w:t>
      </w:r>
    </w:p>
    <w:p w14:paraId="5D22C20E" w14:textId="77777777" w:rsidR="00987C44" w:rsidRPr="00A9231D" w:rsidRDefault="00987C44" w:rsidP="00987C44">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6C9E0958" wp14:editId="05D9754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97B7445" w14:textId="0273CA88" w:rsidR="00987C44" w:rsidRPr="00A9231D" w:rsidRDefault="00987C44" w:rsidP="00987C4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0284519" w14:textId="2F2D7250" w:rsidR="00987C44" w:rsidRPr="00A9231D" w:rsidRDefault="00987C44" w:rsidP="00987C4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3EF953E" w14:textId="7D8735A9" w:rsidR="00987C44" w:rsidRPr="00A9231D" w:rsidRDefault="00987C44" w:rsidP="00987C4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93D3819" w14:textId="472299FE" w:rsidR="00987C44" w:rsidRPr="00A9231D" w:rsidRDefault="00987C44" w:rsidP="00987C4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4AF88E1" w14:textId="77777777" w:rsidR="00987C44" w:rsidRDefault="00987C44" w:rsidP="00E350A3">
      <w:pPr>
        <w:pStyle w:val="Naslovpredpisa"/>
        <w:spacing w:before="0" w:after="0" w:line="240" w:lineRule="auto"/>
        <w:jc w:val="both"/>
        <w:rPr>
          <w:sz w:val="20"/>
          <w:szCs w:val="20"/>
        </w:rPr>
      </w:pPr>
    </w:p>
    <w:p w14:paraId="4386F69D" w14:textId="77777777" w:rsidR="00346AD8" w:rsidRDefault="00346AD8" w:rsidP="00E350A3">
      <w:pPr>
        <w:pStyle w:val="Naslovpredpisa"/>
        <w:spacing w:before="0" w:after="0" w:line="240" w:lineRule="auto"/>
        <w:jc w:val="both"/>
        <w:rPr>
          <w:sz w:val="20"/>
          <w:szCs w:val="20"/>
        </w:rPr>
      </w:pPr>
    </w:p>
    <w:p w14:paraId="783D062C" w14:textId="3786A579" w:rsidR="00E350A3" w:rsidRPr="008A7A3C" w:rsidRDefault="00E350A3" w:rsidP="00346AD8">
      <w:pPr>
        <w:pStyle w:val="Naslovpredpisa"/>
        <w:spacing w:before="0" w:after="0" w:line="240" w:lineRule="auto"/>
        <w:jc w:val="right"/>
        <w:rPr>
          <w:sz w:val="20"/>
          <w:szCs w:val="20"/>
        </w:rPr>
      </w:pPr>
      <w:r w:rsidRPr="008A7A3C">
        <w:rPr>
          <w:sz w:val="20"/>
          <w:szCs w:val="20"/>
        </w:rPr>
        <w:t>PREDLOG</w:t>
      </w:r>
    </w:p>
    <w:p w14:paraId="5822BC72" w14:textId="7E60A499" w:rsidR="00E350A3" w:rsidRPr="008A7A3C" w:rsidRDefault="00E350A3" w:rsidP="00346AD8">
      <w:pPr>
        <w:pStyle w:val="Naslovpredpisa"/>
        <w:spacing w:before="0" w:after="0" w:line="240" w:lineRule="auto"/>
        <w:jc w:val="right"/>
        <w:rPr>
          <w:sz w:val="20"/>
          <w:szCs w:val="20"/>
        </w:rPr>
      </w:pPr>
      <w:r w:rsidRPr="008A7A3C">
        <w:rPr>
          <w:sz w:val="20"/>
          <w:szCs w:val="20"/>
        </w:rPr>
        <w:t xml:space="preserve">                                                                                                      </w:t>
      </w:r>
      <w:r w:rsidR="00166716">
        <w:rPr>
          <w:sz w:val="20"/>
          <w:szCs w:val="20"/>
        </w:rPr>
        <w:t>SKRAJŠANI</w:t>
      </w:r>
      <w:r w:rsidRPr="008A7A3C">
        <w:rPr>
          <w:sz w:val="20"/>
          <w:szCs w:val="20"/>
        </w:rPr>
        <w:t xml:space="preserve"> POSTOPEK</w:t>
      </w:r>
    </w:p>
    <w:p w14:paraId="47A441FF" w14:textId="2EE43ADC" w:rsidR="00E350A3" w:rsidRPr="008A7A3C" w:rsidRDefault="00E350A3" w:rsidP="00346AD8">
      <w:pPr>
        <w:pStyle w:val="Naslovpredpisa"/>
        <w:spacing w:before="0" w:after="0" w:line="240" w:lineRule="auto"/>
        <w:jc w:val="right"/>
        <w:rPr>
          <w:sz w:val="20"/>
          <w:szCs w:val="20"/>
        </w:rPr>
      </w:pPr>
      <w:r w:rsidRPr="008A7A3C">
        <w:rPr>
          <w:sz w:val="20"/>
          <w:szCs w:val="20"/>
        </w:rPr>
        <w:t xml:space="preserve">                                                                                                      EVA  2024-3350-0030</w:t>
      </w:r>
    </w:p>
    <w:p w14:paraId="0384B2A6" w14:textId="77777777" w:rsidR="00E350A3" w:rsidRPr="008A7A3C" w:rsidRDefault="00E350A3" w:rsidP="00E350A3">
      <w:pPr>
        <w:pStyle w:val="Naslovpredpisa"/>
        <w:spacing w:before="0" w:after="0" w:line="240" w:lineRule="auto"/>
        <w:jc w:val="both"/>
        <w:rPr>
          <w:sz w:val="20"/>
          <w:szCs w:val="20"/>
        </w:rPr>
      </w:pPr>
    </w:p>
    <w:p w14:paraId="14C64A12" w14:textId="77777777" w:rsidR="00E350A3" w:rsidRPr="008A7A3C" w:rsidRDefault="00E350A3" w:rsidP="00E350A3">
      <w:pPr>
        <w:pStyle w:val="Naslovpredpisa"/>
        <w:spacing w:before="0" w:after="0" w:line="240" w:lineRule="auto"/>
        <w:jc w:val="both"/>
        <w:rPr>
          <w:sz w:val="20"/>
          <w:szCs w:val="20"/>
        </w:rPr>
      </w:pPr>
    </w:p>
    <w:p w14:paraId="16145E1F" w14:textId="099CB669" w:rsidR="00E350A3" w:rsidRPr="008A7A3C" w:rsidRDefault="00346AD8" w:rsidP="00E350A3">
      <w:pPr>
        <w:pStyle w:val="Naslovpredpisa"/>
        <w:spacing w:before="0" w:after="0" w:line="240" w:lineRule="auto"/>
        <w:rPr>
          <w:sz w:val="20"/>
          <w:szCs w:val="20"/>
        </w:rPr>
      </w:pPr>
      <w:r>
        <w:rPr>
          <w:sz w:val="20"/>
          <w:szCs w:val="20"/>
        </w:rPr>
        <w:t>ZAKON</w:t>
      </w:r>
    </w:p>
    <w:p w14:paraId="266B8CFA" w14:textId="77777777" w:rsidR="00E350A3" w:rsidRPr="008A7A3C" w:rsidRDefault="00E350A3" w:rsidP="00E350A3">
      <w:pPr>
        <w:pStyle w:val="Naslovpredpisa"/>
        <w:spacing w:before="0" w:after="0" w:line="240" w:lineRule="auto"/>
        <w:rPr>
          <w:sz w:val="20"/>
          <w:szCs w:val="20"/>
        </w:rPr>
      </w:pPr>
    </w:p>
    <w:p w14:paraId="070C11C4" w14:textId="7C5DE546" w:rsidR="00E350A3" w:rsidRPr="008A7A3C" w:rsidRDefault="00E350A3" w:rsidP="00E350A3">
      <w:pPr>
        <w:pStyle w:val="Naslovpredpisa"/>
        <w:spacing w:before="0" w:after="0" w:line="240" w:lineRule="auto"/>
        <w:rPr>
          <w:sz w:val="20"/>
          <w:szCs w:val="20"/>
        </w:rPr>
      </w:pPr>
      <w:r w:rsidRPr="008A7A3C">
        <w:rPr>
          <w:sz w:val="20"/>
          <w:szCs w:val="20"/>
        </w:rPr>
        <w:t xml:space="preserve">O SPREMEMBAH IN DOPOLNITVAH ZAKONA O POKLICNEM IN STROKOVNEM IZOBRAŽEVANJU </w:t>
      </w:r>
    </w:p>
    <w:p w14:paraId="75122F7E" w14:textId="77777777" w:rsidR="00E350A3" w:rsidRPr="008A7A3C" w:rsidRDefault="00E350A3" w:rsidP="00E350A3">
      <w:pPr>
        <w:pStyle w:val="Naslovpredpisa"/>
        <w:spacing w:before="0" w:after="0" w:line="240" w:lineRule="auto"/>
        <w:jc w:val="both"/>
        <w:rPr>
          <w:sz w:val="20"/>
          <w:szCs w:val="20"/>
        </w:rPr>
      </w:pPr>
    </w:p>
    <w:p w14:paraId="55B4E3D1" w14:textId="77777777" w:rsidR="00E350A3" w:rsidRPr="008A7A3C" w:rsidRDefault="00E350A3" w:rsidP="00E350A3">
      <w:pPr>
        <w:pStyle w:val="Naslovpredpisa"/>
        <w:spacing w:before="0" w:after="0" w:line="240" w:lineRule="auto"/>
        <w:jc w:val="both"/>
        <w:rPr>
          <w:sz w:val="20"/>
          <w:szCs w:val="20"/>
        </w:rPr>
      </w:pPr>
    </w:p>
    <w:p w14:paraId="1794AA43" w14:textId="77777777" w:rsidR="00E350A3" w:rsidRPr="008A7A3C" w:rsidRDefault="00E350A3" w:rsidP="00E350A3">
      <w:pPr>
        <w:pStyle w:val="Naslovpredpisa"/>
        <w:spacing w:before="0" w:after="0" w:line="240" w:lineRule="auto"/>
        <w:jc w:val="both"/>
        <w:rPr>
          <w:sz w:val="20"/>
          <w:szCs w:val="20"/>
        </w:rPr>
      </w:pPr>
      <w:r w:rsidRPr="008A7A3C">
        <w:rPr>
          <w:sz w:val="20"/>
          <w:szCs w:val="20"/>
        </w:rPr>
        <w:t>I. UVOD</w:t>
      </w:r>
    </w:p>
    <w:p w14:paraId="3D547DF1" w14:textId="77777777" w:rsidR="00E350A3" w:rsidRPr="008A7A3C" w:rsidRDefault="00E350A3" w:rsidP="00E350A3">
      <w:pPr>
        <w:pStyle w:val="Naslovpredpisa"/>
        <w:spacing w:before="0" w:after="0" w:line="240" w:lineRule="auto"/>
        <w:jc w:val="both"/>
        <w:rPr>
          <w:sz w:val="20"/>
          <w:szCs w:val="20"/>
        </w:rPr>
      </w:pPr>
    </w:p>
    <w:p w14:paraId="6D7069D4" w14:textId="77777777" w:rsidR="00E350A3" w:rsidRDefault="00E350A3" w:rsidP="00E350A3">
      <w:pPr>
        <w:pStyle w:val="Naslovpredpisa"/>
        <w:numPr>
          <w:ilvl w:val="0"/>
          <w:numId w:val="34"/>
        </w:numPr>
        <w:spacing w:before="0" w:after="0" w:line="240" w:lineRule="auto"/>
        <w:ind w:left="0"/>
        <w:jc w:val="both"/>
        <w:rPr>
          <w:sz w:val="20"/>
          <w:szCs w:val="20"/>
        </w:rPr>
      </w:pPr>
      <w:r w:rsidRPr="008A7A3C">
        <w:rPr>
          <w:sz w:val="20"/>
          <w:szCs w:val="20"/>
        </w:rPr>
        <w:t xml:space="preserve">OCENA STANJA IN RAZLOGI ZA SPREJEM PREDLOGA ZAKONA </w:t>
      </w:r>
    </w:p>
    <w:p w14:paraId="0EE79F5F" w14:textId="77777777" w:rsidR="008A7A3C" w:rsidRPr="008A7A3C" w:rsidRDefault="008A7A3C" w:rsidP="008A7A3C">
      <w:pPr>
        <w:pStyle w:val="Naslovpredpisa"/>
        <w:spacing w:before="0" w:after="0" w:line="240" w:lineRule="auto"/>
        <w:jc w:val="both"/>
        <w:rPr>
          <w:sz w:val="20"/>
          <w:szCs w:val="20"/>
        </w:rPr>
      </w:pPr>
    </w:p>
    <w:p w14:paraId="0C98DDB5" w14:textId="77777777" w:rsidR="00E350A3" w:rsidRPr="008A7A3C" w:rsidRDefault="00E350A3" w:rsidP="00E350A3">
      <w:pPr>
        <w:pStyle w:val="Naslovpredpisa"/>
        <w:numPr>
          <w:ilvl w:val="1"/>
          <w:numId w:val="34"/>
        </w:numPr>
        <w:spacing w:before="0" w:after="0" w:line="240" w:lineRule="auto"/>
        <w:ind w:left="0"/>
        <w:jc w:val="both"/>
        <w:rPr>
          <w:sz w:val="20"/>
          <w:szCs w:val="20"/>
        </w:rPr>
      </w:pPr>
      <w:r w:rsidRPr="008A7A3C">
        <w:rPr>
          <w:sz w:val="20"/>
          <w:szCs w:val="20"/>
        </w:rPr>
        <w:t>Ocena stanja</w:t>
      </w:r>
    </w:p>
    <w:p w14:paraId="5F7E2D9D" w14:textId="77777777" w:rsidR="00E350A3" w:rsidRPr="008A7A3C" w:rsidRDefault="00E350A3" w:rsidP="00E350A3">
      <w:pPr>
        <w:pStyle w:val="Naslovpredpisa"/>
        <w:spacing w:before="0" w:after="0" w:line="240" w:lineRule="auto"/>
        <w:jc w:val="both"/>
        <w:rPr>
          <w:sz w:val="20"/>
          <w:szCs w:val="20"/>
        </w:rPr>
      </w:pPr>
    </w:p>
    <w:p w14:paraId="06A8B71B" w14:textId="39319768" w:rsidR="00E350A3" w:rsidRPr="008A7A3C" w:rsidRDefault="00E350A3" w:rsidP="00E350A3">
      <w:pPr>
        <w:spacing w:line="240" w:lineRule="auto"/>
        <w:jc w:val="both"/>
        <w:rPr>
          <w:rFonts w:cs="Arial"/>
          <w:szCs w:val="20"/>
          <w:lang w:val="sl-SI"/>
        </w:rPr>
      </w:pPr>
      <w:r w:rsidRPr="008A7A3C">
        <w:rPr>
          <w:rFonts w:cs="Arial"/>
          <w:bCs/>
          <w:szCs w:val="20"/>
          <w:lang w:val="sl-SI"/>
        </w:rPr>
        <w:t xml:space="preserve">Zakon o poklicnem in strokovnem izobraževanju je </w:t>
      </w:r>
      <w:r w:rsidRPr="008A7A3C">
        <w:rPr>
          <w:rFonts w:cs="Arial"/>
          <w:szCs w:val="20"/>
          <w:lang w:val="sl-SI"/>
        </w:rPr>
        <w:t xml:space="preserve">bil </w:t>
      </w:r>
      <w:r w:rsidR="00D12442" w:rsidRPr="008A7A3C">
        <w:rPr>
          <w:rFonts w:cs="Arial"/>
          <w:szCs w:val="20"/>
          <w:lang w:val="sl-SI"/>
        </w:rPr>
        <w:t xml:space="preserve">sprejet </w:t>
      </w:r>
      <w:r w:rsidRPr="008A7A3C">
        <w:rPr>
          <w:rFonts w:cs="Arial"/>
          <w:szCs w:val="20"/>
          <w:lang w:val="sl-SI"/>
        </w:rPr>
        <w:t xml:space="preserve">leta 1996 </w:t>
      </w:r>
      <w:r w:rsidRPr="008A7A3C">
        <w:rPr>
          <w:rFonts w:cs="Arial"/>
          <w:bCs/>
          <w:szCs w:val="20"/>
          <w:lang w:val="sl-SI"/>
        </w:rPr>
        <w:t xml:space="preserve">v paketu šolske zakonodaje, ki je sledila </w:t>
      </w:r>
      <w:r w:rsidRPr="008A7A3C">
        <w:rPr>
          <w:rFonts w:cs="Arial"/>
          <w:szCs w:val="20"/>
          <w:lang w:val="sl-SI"/>
        </w:rPr>
        <w:t xml:space="preserve">ciljem Bele knjige o vzgoji in izobraževanju v Republiki Sloveniji iz leta 1995. Pokrival je celotno poklicno vertikalo od nižjega poklicnega do višjega strokovnega izobraževanja, vključno z vajeništvom na ravni srednjega poklicnega izobraževanja. </w:t>
      </w:r>
    </w:p>
    <w:p w14:paraId="11853CD6" w14:textId="77777777" w:rsidR="00E350A3" w:rsidRPr="008A7A3C" w:rsidRDefault="00E350A3" w:rsidP="00E350A3">
      <w:pPr>
        <w:spacing w:line="240" w:lineRule="auto"/>
        <w:jc w:val="both"/>
        <w:rPr>
          <w:rFonts w:cs="Arial"/>
          <w:szCs w:val="20"/>
          <w:lang w:val="sl-SI"/>
        </w:rPr>
      </w:pPr>
    </w:p>
    <w:p w14:paraId="3F7B8FCB" w14:textId="3BF77FCC" w:rsidR="00E350A3" w:rsidRPr="008A7A3C" w:rsidRDefault="00E350A3" w:rsidP="00E350A3">
      <w:pPr>
        <w:spacing w:line="240" w:lineRule="auto"/>
        <w:jc w:val="both"/>
        <w:rPr>
          <w:rFonts w:cs="Arial"/>
          <w:szCs w:val="20"/>
          <w:lang w:val="sl-SI"/>
        </w:rPr>
      </w:pPr>
      <w:r w:rsidRPr="008A7A3C">
        <w:rPr>
          <w:rFonts w:cs="Arial"/>
          <w:szCs w:val="20"/>
          <w:lang w:val="sl-SI"/>
        </w:rPr>
        <w:t xml:space="preserve">Prenovi izhodišč za pripravo izobraževalnih programov na področju poklicnega in strokovnega izobraževanja, ki je prinesla pomembne spremembe v izobraževalnih programih na področju povezovanja splošnega, strokovnoteoretičnega in praktičnega znanja, večjo izbirnost z modularnostjo, večji pomen praktičnega usposabljanja z delom in model odprtega kurikula, je sledila prenova zakonodaje. Leta 2004 je bil tako sprejet Zakon o višjem strokovnem izobraževanju, leta 2006 pa Zakon o poklicnem in strokovnem izobraževanju (ZPSI-1), leta 2017 je sledil še Zakon o vajeništvu, ki je poleg šolske oblike </w:t>
      </w:r>
      <w:r w:rsidR="00D12442" w:rsidRPr="008A7A3C">
        <w:rPr>
          <w:rFonts w:cs="Arial"/>
          <w:szCs w:val="20"/>
          <w:lang w:val="sl-SI"/>
        </w:rPr>
        <w:t>v srednje poklicno izobraževanje</w:t>
      </w:r>
      <w:r w:rsidR="00D12442" w:rsidRPr="008A7A3C" w:rsidDel="00D12442">
        <w:rPr>
          <w:rFonts w:cs="Arial"/>
          <w:szCs w:val="20"/>
          <w:lang w:val="sl-SI"/>
        </w:rPr>
        <w:t xml:space="preserve"> </w:t>
      </w:r>
      <w:r w:rsidR="00D12442">
        <w:rPr>
          <w:rFonts w:cs="Arial"/>
          <w:szCs w:val="20"/>
          <w:lang w:val="sl-SI"/>
        </w:rPr>
        <w:t>znova</w:t>
      </w:r>
      <w:r w:rsidR="00D12442" w:rsidRPr="008A7A3C">
        <w:rPr>
          <w:rFonts w:cs="Arial"/>
          <w:szCs w:val="20"/>
          <w:lang w:val="sl-SI"/>
        </w:rPr>
        <w:t xml:space="preserve"> </w:t>
      </w:r>
      <w:r w:rsidRPr="008A7A3C">
        <w:rPr>
          <w:rFonts w:cs="Arial"/>
          <w:szCs w:val="20"/>
          <w:lang w:val="sl-SI"/>
        </w:rPr>
        <w:t xml:space="preserve">uvedel vajeniško obliko izobraževanja. </w:t>
      </w:r>
    </w:p>
    <w:p w14:paraId="0248457A" w14:textId="77777777" w:rsidR="00E350A3" w:rsidRPr="008A7A3C" w:rsidRDefault="00E350A3" w:rsidP="00E350A3">
      <w:pPr>
        <w:spacing w:line="240" w:lineRule="auto"/>
        <w:jc w:val="both"/>
        <w:rPr>
          <w:rFonts w:cs="Arial"/>
          <w:szCs w:val="20"/>
          <w:lang w:val="sl-SI"/>
        </w:rPr>
      </w:pPr>
    </w:p>
    <w:p w14:paraId="299E0DEC" w14:textId="77777777" w:rsidR="00E350A3" w:rsidRDefault="00E350A3" w:rsidP="00E350A3">
      <w:pPr>
        <w:spacing w:line="240" w:lineRule="auto"/>
        <w:jc w:val="both"/>
        <w:rPr>
          <w:rFonts w:cs="Arial"/>
          <w:bCs/>
          <w:szCs w:val="20"/>
          <w:lang w:val="sl-SI"/>
        </w:rPr>
      </w:pPr>
      <w:r w:rsidRPr="008A7A3C">
        <w:rPr>
          <w:rFonts w:cs="Arial"/>
          <w:bCs/>
          <w:szCs w:val="20"/>
          <w:lang w:val="sl-SI"/>
        </w:rPr>
        <w:t xml:space="preserve">Z Zakonom o poklicnem in strokovnem izobraževanju (v nadaljnjem besedilu: ZPSI) se ureja izobraževanje za pridobitev nižje in srednje poklicne ter srednje strokovne izobrazbe. </w:t>
      </w:r>
    </w:p>
    <w:p w14:paraId="45E17310" w14:textId="77777777" w:rsidR="00D12442" w:rsidRPr="008A7A3C" w:rsidRDefault="00D12442" w:rsidP="00E350A3">
      <w:pPr>
        <w:spacing w:line="240" w:lineRule="auto"/>
        <w:jc w:val="both"/>
        <w:rPr>
          <w:rFonts w:cs="Arial"/>
          <w:bCs/>
          <w:szCs w:val="20"/>
          <w:lang w:val="sl-SI"/>
        </w:rPr>
      </w:pPr>
    </w:p>
    <w:p w14:paraId="2F88DDD8" w14:textId="4C3303F4" w:rsidR="00E350A3" w:rsidRPr="008A7A3C" w:rsidRDefault="00E350A3" w:rsidP="00E350A3">
      <w:pPr>
        <w:spacing w:line="240" w:lineRule="auto"/>
        <w:jc w:val="both"/>
        <w:rPr>
          <w:rFonts w:cs="Arial"/>
          <w:szCs w:val="20"/>
          <w:lang w:val="sl-SI"/>
        </w:rPr>
      </w:pPr>
      <w:r w:rsidRPr="008A7A3C">
        <w:rPr>
          <w:rFonts w:cs="Arial"/>
          <w:szCs w:val="20"/>
          <w:lang w:val="sl-SI"/>
        </w:rPr>
        <w:t>Posamezn</w:t>
      </w:r>
      <w:r w:rsidR="00D12442">
        <w:rPr>
          <w:rFonts w:cs="Arial"/>
          <w:szCs w:val="20"/>
          <w:lang w:val="sl-SI"/>
        </w:rPr>
        <w:t>i</w:t>
      </w:r>
      <w:r w:rsidRPr="008A7A3C">
        <w:rPr>
          <w:rFonts w:cs="Arial"/>
          <w:szCs w:val="20"/>
          <w:lang w:val="sl-SI"/>
        </w:rPr>
        <w:t xml:space="preserve"> izobraževalni program je tradicionalno sestavljen iz splošnega, strokovno</w:t>
      </w:r>
      <w:r w:rsidR="00817254">
        <w:rPr>
          <w:rFonts w:cs="Arial"/>
          <w:szCs w:val="20"/>
          <w:lang w:val="sl-SI"/>
        </w:rPr>
        <w:t>-</w:t>
      </w:r>
      <w:r w:rsidRPr="008A7A3C">
        <w:rPr>
          <w:rFonts w:cs="Arial"/>
          <w:szCs w:val="20"/>
          <w:lang w:val="sl-SI"/>
        </w:rPr>
        <w:t>teoretičnega in praktičnega dela, kar se kaže v strukturi programov (A</w:t>
      </w:r>
      <w:r w:rsidR="00D12442">
        <w:rPr>
          <w:rFonts w:cs="Arial"/>
          <w:szCs w:val="20"/>
          <w:lang w:val="sl-SI"/>
        </w:rPr>
        <w:t xml:space="preserve"> ‒ s</w:t>
      </w:r>
      <w:r w:rsidRPr="008A7A3C">
        <w:rPr>
          <w:rFonts w:cs="Arial"/>
          <w:szCs w:val="20"/>
          <w:lang w:val="sl-SI"/>
        </w:rPr>
        <w:t>plošnoizobraževalni predmeti, B</w:t>
      </w:r>
      <w:r w:rsidR="00D12442">
        <w:rPr>
          <w:rFonts w:cs="Arial"/>
          <w:szCs w:val="20"/>
          <w:lang w:val="sl-SI"/>
        </w:rPr>
        <w:t xml:space="preserve"> ‒ s</w:t>
      </w:r>
      <w:r w:rsidRPr="008A7A3C">
        <w:rPr>
          <w:rFonts w:cs="Arial"/>
          <w:szCs w:val="20"/>
          <w:lang w:val="sl-SI"/>
        </w:rPr>
        <w:t>trokovni moduli, C</w:t>
      </w:r>
      <w:r w:rsidR="00D12442">
        <w:rPr>
          <w:rFonts w:cs="Arial"/>
          <w:szCs w:val="20"/>
          <w:lang w:val="sl-SI"/>
        </w:rPr>
        <w:t xml:space="preserve"> ‒ </w:t>
      </w:r>
      <w:r w:rsidR="00D12442">
        <w:t>p</w:t>
      </w:r>
      <w:r w:rsidRPr="008A7A3C">
        <w:rPr>
          <w:rFonts w:cs="Arial"/>
          <w:szCs w:val="20"/>
          <w:lang w:val="sl-SI"/>
        </w:rPr>
        <w:t>raktično izobraževanje v šoli, Č</w:t>
      </w:r>
      <w:r w:rsidR="00D12442">
        <w:rPr>
          <w:rFonts w:cs="Arial"/>
          <w:szCs w:val="20"/>
          <w:lang w:val="sl-SI"/>
        </w:rPr>
        <w:t xml:space="preserve"> ‒ </w:t>
      </w:r>
      <w:r w:rsidR="00324F9B">
        <w:rPr>
          <w:rFonts w:cs="Arial"/>
          <w:szCs w:val="20"/>
          <w:lang w:val="sl-SI"/>
        </w:rPr>
        <w:t>P</w:t>
      </w:r>
      <w:r w:rsidRPr="008A7A3C">
        <w:rPr>
          <w:rFonts w:cs="Arial"/>
          <w:szCs w:val="20"/>
          <w:lang w:val="sl-SI"/>
        </w:rPr>
        <w:t>raktično usposabljanje z delom, D</w:t>
      </w:r>
      <w:r w:rsidR="00D12442">
        <w:rPr>
          <w:rFonts w:cs="Arial"/>
          <w:szCs w:val="20"/>
          <w:lang w:val="sl-SI"/>
        </w:rPr>
        <w:t xml:space="preserve"> ‒ </w:t>
      </w:r>
      <w:r w:rsidR="00324F9B">
        <w:rPr>
          <w:rFonts w:cs="Arial"/>
          <w:szCs w:val="20"/>
          <w:lang w:val="sl-SI"/>
        </w:rPr>
        <w:t>D</w:t>
      </w:r>
      <w:r w:rsidRPr="008A7A3C">
        <w:rPr>
          <w:rFonts w:cs="Arial"/>
          <w:szCs w:val="20"/>
          <w:lang w:val="sl-SI"/>
        </w:rPr>
        <w:t xml:space="preserve">ruge oblike vzgojno-izobraževalnega dela: </w:t>
      </w:r>
      <w:r w:rsidR="00D12442">
        <w:rPr>
          <w:rFonts w:cs="Arial"/>
          <w:szCs w:val="20"/>
          <w:lang w:val="sl-SI"/>
        </w:rPr>
        <w:t>a</w:t>
      </w:r>
      <w:r w:rsidRPr="008A7A3C">
        <w:rPr>
          <w:rFonts w:cs="Arial"/>
          <w:szCs w:val="20"/>
          <w:lang w:val="sl-SI"/>
        </w:rPr>
        <w:t xml:space="preserve">ktivno državljanstvo in </w:t>
      </w:r>
      <w:r w:rsidR="00D12442">
        <w:rPr>
          <w:rFonts w:cs="Arial"/>
          <w:szCs w:val="20"/>
          <w:lang w:val="sl-SI"/>
        </w:rPr>
        <w:t>i</w:t>
      </w:r>
      <w:r w:rsidRPr="008A7A3C">
        <w:rPr>
          <w:rFonts w:cs="Arial"/>
          <w:szCs w:val="20"/>
          <w:lang w:val="sl-SI"/>
        </w:rPr>
        <w:t>nteresne dejavnosti in E</w:t>
      </w:r>
      <w:r w:rsidR="00D12442">
        <w:rPr>
          <w:rFonts w:cs="Arial"/>
          <w:szCs w:val="20"/>
          <w:lang w:val="sl-SI"/>
        </w:rPr>
        <w:t xml:space="preserve"> ‒ o</w:t>
      </w:r>
      <w:r w:rsidRPr="008A7A3C">
        <w:rPr>
          <w:rFonts w:cs="Arial"/>
          <w:szCs w:val="20"/>
          <w:lang w:val="sl-SI"/>
        </w:rPr>
        <w:t>dprti del kurikuluma). Programi srednjega poklicnega izobraževanja se lahko izvajajo tudi v vajeniški obliki, pri čemer se od 50</w:t>
      </w:r>
      <w:r w:rsidR="00D12442">
        <w:rPr>
          <w:rFonts w:cs="Arial"/>
          <w:szCs w:val="20"/>
          <w:lang w:val="sl-SI"/>
        </w:rPr>
        <w:t xml:space="preserve"> </w:t>
      </w:r>
      <w:r w:rsidRPr="008A7A3C">
        <w:rPr>
          <w:rFonts w:cs="Arial"/>
          <w:szCs w:val="20"/>
          <w:lang w:val="sl-SI"/>
        </w:rPr>
        <w:t>% do 60</w:t>
      </w:r>
      <w:r w:rsidR="00D12442">
        <w:rPr>
          <w:rFonts w:cs="Arial"/>
          <w:szCs w:val="20"/>
          <w:lang w:val="sl-SI"/>
        </w:rPr>
        <w:t xml:space="preserve"> </w:t>
      </w:r>
      <w:r w:rsidRPr="008A7A3C">
        <w:rPr>
          <w:rFonts w:cs="Arial"/>
          <w:szCs w:val="20"/>
          <w:lang w:val="sl-SI"/>
        </w:rPr>
        <w:t xml:space="preserve">% programa izvede pri delodajalcu. </w:t>
      </w:r>
    </w:p>
    <w:p w14:paraId="30B38069" w14:textId="77777777" w:rsidR="00E350A3" w:rsidRPr="008A7A3C" w:rsidRDefault="00E350A3" w:rsidP="00E350A3">
      <w:pPr>
        <w:spacing w:line="240" w:lineRule="auto"/>
        <w:jc w:val="both"/>
        <w:rPr>
          <w:rFonts w:cs="Arial"/>
          <w:bCs/>
          <w:szCs w:val="20"/>
          <w:lang w:val="sl-SI"/>
        </w:rPr>
      </w:pPr>
    </w:p>
    <w:p w14:paraId="715206EC" w14:textId="76DA41E4" w:rsidR="00E350A3" w:rsidRPr="008A7A3C" w:rsidRDefault="00E350A3" w:rsidP="00E350A3">
      <w:pPr>
        <w:spacing w:line="240" w:lineRule="auto"/>
        <w:jc w:val="both"/>
        <w:rPr>
          <w:rFonts w:cs="Arial"/>
          <w:szCs w:val="20"/>
          <w:lang w:val="sl-SI"/>
        </w:rPr>
      </w:pPr>
      <w:r w:rsidRPr="008A7A3C">
        <w:rPr>
          <w:rFonts w:cs="Arial"/>
          <w:i/>
          <w:iCs/>
          <w:szCs w:val="20"/>
          <w:lang w:val="sl-SI"/>
        </w:rPr>
        <w:t xml:space="preserve">Izhodišča za pripravo izobraževalnih programov nižjega in srednjega poklicnega izobraževanja ter programov srednjega strokovnega izobraževanja </w:t>
      </w:r>
      <w:bookmarkStart w:id="1" w:name="_Hlk161400587"/>
      <w:r w:rsidRPr="008A7A3C">
        <w:rPr>
          <w:rFonts w:cs="Arial"/>
          <w:szCs w:val="20"/>
          <w:lang w:val="sl-SI"/>
        </w:rPr>
        <w:t xml:space="preserve">vzpostavljajo odnos med izobraževalnim programom in poklicnim standardom tako, da predlagajo širše zasnovane izobraževalne programe, ki obsegajo izobraževanje za več sorodnih poklicnih standardov oziroma za področje dela. Sestavo izobraževalnih programov za več poklicnih standardov rešujejo z modularnostjo: če program pripravljamo za več poklicnih standardov, se mora notranje členiti na module, več strokovnih modulov pa usposablja za poklicno kvalifikacijo. Usposobljenost za poklicno kvalifikacijo se dokazuje bodisi z zaključnim izpitom, opravljenim po uspešnem zaključku </w:t>
      </w:r>
      <w:r w:rsidRPr="008A7A3C">
        <w:rPr>
          <w:rFonts w:cs="Arial"/>
          <w:szCs w:val="20"/>
          <w:lang w:val="sl-SI"/>
        </w:rPr>
        <w:lastRenderedPageBreak/>
        <w:t xml:space="preserve">izobraževalnega programa, bodisi s potrdilom o uspešnem preverjanju </w:t>
      </w:r>
      <w:r w:rsidR="00D12442">
        <w:rPr>
          <w:rFonts w:cs="Arial"/>
          <w:szCs w:val="20"/>
          <w:lang w:val="sl-SI"/>
        </w:rPr>
        <w:t xml:space="preserve">za </w:t>
      </w:r>
      <w:r w:rsidRPr="008A7A3C">
        <w:rPr>
          <w:rFonts w:cs="Arial"/>
          <w:szCs w:val="20"/>
          <w:lang w:val="sl-SI"/>
        </w:rPr>
        <w:t>nacionaln</w:t>
      </w:r>
      <w:r w:rsidR="00D12442">
        <w:rPr>
          <w:rFonts w:cs="Arial"/>
          <w:szCs w:val="20"/>
          <w:lang w:val="sl-SI"/>
        </w:rPr>
        <w:t>o</w:t>
      </w:r>
      <w:r w:rsidRPr="008A7A3C">
        <w:rPr>
          <w:rFonts w:cs="Arial"/>
          <w:szCs w:val="20"/>
          <w:lang w:val="sl-SI"/>
        </w:rPr>
        <w:t xml:space="preserve"> poklicn</w:t>
      </w:r>
      <w:r w:rsidR="00D12442">
        <w:rPr>
          <w:rFonts w:cs="Arial"/>
          <w:szCs w:val="20"/>
          <w:lang w:val="sl-SI"/>
        </w:rPr>
        <w:t>o</w:t>
      </w:r>
      <w:r w:rsidRPr="008A7A3C">
        <w:rPr>
          <w:rFonts w:cs="Arial"/>
          <w:szCs w:val="20"/>
          <w:lang w:val="sl-SI"/>
        </w:rPr>
        <w:t xml:space="preserve"> kvalifikacij</w:t>
      </w:r>
      <w:r w:rsidR="00D12442">
        <w:rPr>
          <w:rFonts w:cs="Arial"/>
          <w:szCs w:val="20"/>
          <w:lang w:val="sl-SI"/>
        </w:rPr>
        <w:t>o</w:t>
      </w:r>
      <w:r w:rsidRPr="008A7A3C">
        <w:rPr>
          <w:rFonts w:cs="Arial"/>
          <w:szCs w:val="20"/>
          <w:lang w:val="sl-SI"/>
        </w:rPr>
        <w:t>.</w:t>
      </w:r>
      <w:bookmarkEnd w:id="1"/>
      <w:r w:rsidRPr="008A7A3C">
        <w:rPr>
          <w:rFonts w:cs="Arial"/>
          <w:szCs w:val="20"/>
          <w:lang w:val="sl-SI"/>
        </w:rPr>
        <w:t xml:space="preserve"> </w:t>
      </w:r>
    </w:p>
    <w:p w14:paraId="72E07036" w14:textId="77777777" w:rsidR="00E350A3" w:rsidRPr="008A7A3C" w:rsidRDefault="00E350A3" w:rsidP="00E350A3">
      <w:pPr>
        <w:spacing w:line="240" w:lineRule="auto"/>
        <w:jc w:val="both"/>
        <w:rPr>
          <w:rFonts w:cs="Arial"/>
          <w:szCs w:val="20"/>
          <w:lang w:val="sl-SI"/>
        </w:rPr>
      </w:pPr>
    </w:p>
    <w:p w14:paraId="273DB7C9" w14:textId="16505298" w:rsidR="00E350A3" w:rsidRPr="008A7A3C" w:rsidRDefault="00E350A3" w:rsidP="00E350A3">
      <w:pPr>
        <w:spacing w:line="240" w:lineRule="auto"/>
        <w:jc w:val="both"/>
        <w:rPr>
          <w:rFonts w:cs="Arial"/>
          <w:szCs w:val="20"/>
          <w:lang w:val="sl-SI"/>
        </w:rPr>
      </w:pPr>
      <w:r w:rsidRPr="008A7A3C">
        <w:rPr>
          <w:rFonts w:cs="Arial"/>
          <w:i/>
          <w:szCs w:val="20"/>
          <w:lang w:val="sl-SI"/>
        </w:rPr>
        <w:t>V Sloveniji imamo več vrst izobraževalnih programov poklicnega in strokovnega izobraževanja</w:t>
      </w:r>
      <w:r w:rsidRPr="008A7A3C">
        <w:rPr>
          <w:rFonts w:cs="Arial"/>
          <w:szCs w:val="20"/>
          <w:lang w:val="sl-SI"/>
        </w:rPr>
        <w:t>. (1) Nižje poklicno</w:t>
      </w:r>
      <w:r w:rsidR="00D12442">
        <w:rPr>
          <w:rFonts w:cs="Arial"/>
          <w:szCs w:val="20"/>
          <w:lang w:val="sl-SI"/>
        </w:rPr>
        <w:t xml:space="preserve"> izobraževanje</w:t>
      </w:r>
      <w:r w:rsidRPr="008A7A3C">
        <w:rPr>
          <w:rFonts w:cs="Arial"/>
          <w:szCs w:val="20"/>
          <w:lang w:val="sl-SI"/>
        </w:rPr>
        <w:t xml:space="preserve"> (NPI), ki traja praviloma dve leti in se </w:t>
      </w:r>
      <w:r w:rsidR="00D12442">
        <w:rPr>
          <w:rFonts w:cs="Arial"/>
          <w:szCs w:val="20"/>
          <w:lang w:val="sl-SI"/>
        </w:rPr>
        <w:t>konča</w:t>
      </w:r>
      <w:r w:rsidR="00D12442" w:rsidRPr="008A7A3C">
        <w:rPr>
          <w:rFonts w:cs="Arial"/>
          <w:szCs w:val="20"/>
          <w:lang w:val="sl-SI"/>
        </w:rPr>
        <w:t xml:space="preserve"> </w:t>
      </w:r>
      <w:r w:rsidRPr="008A7A3C">
        <w:rPr>
          <w:rFonts w:cs="Arial"/>
          <w:szCs w:val="20"/>
          <w:lang w:val="sl-SI"/>
        </w:rPr>
        <w:t xml:space="preserve">z zaključnim izpitom, ki </w:t>
      </w:r>
      <w:r w:rsidR="00D12442">
        <w:rPr>
          <w:rFonts w:cs="Arial"/>
          <w:szCs w:val="20"/>
          <w:lang w:val="sl-SI"/>
        </w:rPr>
        <w:t>zajema</w:t>
      </w:r>
      <w:r w:rsidRPr="008A7A3C">
        <w:rPr>
          <w:rFonts w:cs="Arial"/>
          <w:szCs w:val="20"/>
          <w:lang w:val="sl-SI"/>
        </w:rPr>
        <w:t xml:space="preserve"> izdelek </w:t>
      </w:r>
      <w:r w:rsidR="00D12442">
        <w:rPr>
          <w:rFonts w:cs="Arial"/>
          <w:szCs w:val="20"/>
          <w:lang w:val="sl-SI"/>
        </w:rPr>
        <w:t xml:space="preserve">ali </w:t>
      </w:r>
      <w:r w:rsidRPr="008A7A3C">
        <w:rPr>
          <w:rFonts w:cs="Arial"/>
          <w:szCs w:val="20"/>
          <w:lang w:val="sl-SI"/>
        </w:rPr>
        <w:t>storitev in zagovor</w:t>
      </w:r>
      <w:r w:rsidR="00D12442">
        <w:rPr>
          <w:rFonts w:cs="Arial"/>
          <w:szCs w:val="20"/>
          <w:lang w:val="sl-SI"/>
        </w:rPr>
        <w:t>,</w:t>
      </w:r>
      <w:r w:rsidRPr="008A7A3C">
        <w:rPr>
          <w:rFonts w:cs="Arial"/>
          <w:szCs w:val="20"/>
          <w:lang w:val="sl-SI"/>
        </w:rPr>
        <w:t xml:space="preserve"> (2) srednje poklicno izobraževanje (SPI), ki traja praviloma tri leta in se </w:t>
      </w:r>
      <w:r w:rsidR="00D12442">
        <w:rPr>
          <w:rFonts w:cs="Arial"/>
          <w:szCs w:val="20"/>
          <w:lang w:val="sl-SI"/>
        </w:rPr>
        <w:t>konča</w:t>
      </w:r>
      <w:r w:rsidR="00D12442" w:rsidRPr="008A7A3C">
        <w:rPr>
          <w:rFonts w:cs="Arial"/>
          <w:szCs w:val="20"/>
          <w:lang w:val="sl-SI"/>
        </w:rPr>
        <w:t xml:space="preserve"> </w:t>
      </w:r>
      <w:r w:rsidRPr="008A7A3C">
        <w:rPr>
          <w:rFonts w:cs="Arial"/>
          <w:szCs w:val="20"/>
          <w:lang w:val="sl-SI"/>
        </w:rPr>
        <w:t xml:space="preserve">z zaključnim izpitom, ki </w:t>
      </w:r>
      <w:r w:rsidR="00D12442">
        <w:rPr>
          <w:rFonts w:cs="Arial"/>
          <w:szCs w:val="20"/>
          <w:lang w:val="sl-SI"/>
        </w:rPr>
        <w:t>zajema</w:t>
      </w:r>
      <w:r w:rsidR="00D12442" w:rsidRPr="008A7A3C">
        <w:rPr>
          <w:rFonts w:cs="Arial"/>
          <w:szCs w:val="20"/>
          <w:lang w:val="sl-SI"/>
        </w:rPr>
        <w:t xml:space="preserve"> </w:t>
      </w:r>
      <w:r w:rsidRPr="008A7A3C">
        <w:rPr>
          <w:rFonts w:cs="Arial"/>
          <w:szCs w:val="20"/>
          <w:lang w:val="sl-SI"/>
        </w:rPr>
        <w:t xml:space="preserve">izpit iz slovenščine in izdelek </w:t>
      </w:r>
      <w:r w:rsidR="00D12442">
        <w:rPr>
          <w:rFonts w:cs="Arial"/>
          <w:szCs w:val="20"/>
          <w:lang w:val="sl-SI"/>
        </w:rPr>
        <w:t xml:space="preserve">ali </w:t>
      </w:r>
      <w:r w:rsidRPr="008A7A3C">
        <w:rPr>
          <w:rFonts w:cs="Arial"/>
          <w:szCs w:val="20"/>
          <w:lang w:val="sl-SI"/>
        </w:rPr>
        <w:t>storitev in zagovor</w:t>
      </w:r>
      <w:r w:rsidR="00D12442">
        <w:rPr>
          <w:rFonts w:cs="Arial"/>
          <w:szCs w:val="20"/>
          <w:lang w:val="sl-SI"/>
        </w:rPr>
        <w:t>,</w:t>
      </w:r>
      <w:r w:rsidRPr="008A7A3C">
        <w:rPr>
          <w:rFonts w:cs="Arial"/>
          <w:szCs w:val="20"/>
          <w:lang w:val="sl-SI"/>
        </w:rPr>
        <w:t xml:space="preserve"> in (3) srednje strokovno izobraževanje (SSI), ki traja praviloma štiri leta in se </w:t>
      </w:r>
      <w:r w:rsidR="00D12442">
        <w:rPr>
          <w:rFonts w:cs="Arial"/>
          <w:szCs w:val="20"/>
          <w:lang w:val="sl-SI"/>
        </w:rPr>
        <w:t>konča</w:t>
      </w:r>
      <w:r w:rsidR="00D12442" w:rsidRPr="008A7A3C">
        <w:rPr>
          <w:rFonts w:cs="Arial"/>
          <w:szCs w:val="20"/>
          <w:lang w:val="sl-SI"/>
        </w:rPr>
        <w:t xml:space="preserve"> </w:t>
      </w:r>
      <w:r w:rsidRPr="008A7A3C">
        <w:rPr>
          <w:rFonts w:cs="Arial"/>
          <w:szCs w:val="20"/>
          <w:lang w:val="sl-SI"/>
        </w:rPr>
        <w:t xml:space="preserve">s poklicno maturo, ki </w:t>
      </w:r>
      <w:r w:rsidR="00D12442">
        <w:rPr>
          <w:rFonts w:cs="Arial"/>
          <w:szCs w:val="20"/>
          <w:lang w:val="sl-SI"/>
        </w:rPr>
        <w:t>zajema</w:t>
      </w:r>
      <w:r w:rsidR="00D12442" w:rsidRPr="008A7A3C">
        <w:rPr>
          <w:rFonts w:cs="Arial"/>
          <w:szCs w:val="20"/>
          <w:lang w:val="sl-SI"/>
        </w:rPr>
        <w:t xml:space="preserve"> </w:t>
      </w:r>
      <w:r w:rsidRPr="008A7A3C">
        <w:rPr>
          <w:rFonts w:cs="Arial"/>
          <w:szCs w:val="20"/>
          <w:lang w:val="sl-SI"/>
        </w:rPr>
        <w:t>štiri enote: (a) slovenščin</w:t>
      </w:r>
      <w:r w:rsidR="00D12442">
        <w:rPr>
          <w:rFonts w:cs="Arial"/>
          <w:szCs w:val="20"/>
          <w:lang w:val="sl-SI"/>
        </w:rPr>
        <w:t>o</w:t>
      </w:r>
      <w:r w:rsidRPr="008A7A3C">
        <w:rPr>
          <w:rFonts w:cs="Arial"/>
          <w:szCs w:val="20"/>
          <w:lang w:val="sl-SI"/>
        </w:rPr>
        <w:t xml:space="preserve"> oz</w:t>
      </w:r>
      <w:r w:rsidR="00D12442">
        <w:rPr>
          <w:rFonts w:cs="Arial"/>
          <w:szCs w:val="20"/>
          <w:lang w:val="sl-SI"/>
        </w:rPr>
        <w:t>iroma</w:t>
      </w:r>
      <w:r w:rsidRPr="008A7A3C">
        <w:rPr>
          <w:rFonts w:cs="Arial"/>
          <w:szCs w:val="20"/>
          <w:lang w:val="sl-SI"/>
        </w:rPr>
        <w:t xml:space="preserve"> </w:t>
      </w:r>
      <w:r w:rsidR="00D12442" w:rsidRPr="008A7A3C">
        <w:rPr>
          <w:rFonts w:cs="Arial"/>
          <w:szCs w:val="20"/>
          <w:lang w:val="sl-SI"/>
        </w:rPr>
        <w:t>mater</w:t>
      </w:r>
      <w:r w:rsidR="00D12442">
        <w:rPr>
          <w:rFonts w:cs="Arial"/>
          <w:szCs w:val="20"/>
          <w:lang w:val="sl-SI"/>
        </w:rPr>
        <w:t>ni</w:t>
      </w:r>
      <w:r w:rsidR="00D12442" w:rsidRPr="008A7A3C">
        <w:rPr>
          <w:rFonts w:cs="Arial"/>
          <w:szCs w:val="20"/>
          <w:lang w:val="sl-SI"/>
        </w:rPr>
        <w:t xml:space="preserve"> </w:t>
      </w:r>
      <w:r w:rsidRPr="008A7A3C">
        <w:rPr>
          <w:rFonts w:cs="Arial"/>
          <w:szCs w:val="20"/>
          <w:lang w:val="sl-SI"/>
        </w:rPr>
        <w:t>jezik, (b) temeljni strokovnoteoretični predmet, (c) matematik</w:t>
      </w:r>
      <w:r w:rsidR="00D12442">
        <w:rPr>
          <w:rFonts w:cs="Arial"/>
          <w:szCs w:val="20"/>
          <w:lang w:val="sl-SI"/>
        </w:rPr>
        <w:t>o</w:t>
      </w:r>
      <w:r w:rsidRPr="008A7A3C">
        <w:rPr>
          <w:rFonts w:cs="Arial"/>
          <w:szCs w:val="20"/>
          <w:lang w:val="sl-SI"/>
        </w:rPr>
        <w:t xml:space="preserve"> ali tuj</w:t>
      </w:r>
      <w:r w:rsidR="00D12442">
        <w:rPr>
          <w:rFonts w:cs="Arial"/>
          <w:szCs w:val="20"/>
          <w:lang w:val="sl-SI"/>
        </w:rPr>
        <w:t>i</w:t>
      </w:r>
      <w:r w:rsidRPr="008A7A3C">
        <w:rPr>
          <w:rFonts w:cs="Arial"/>
          <w:szCs w:val="20"/>
          <w:lang w:val="sl-SI"/>
        </w:rPr>
        <w:t xml:space="preserve"> jezik</w:t>
      </w:r>
      <w:r w:rsidR="00D12442">
        <w:rPr>
          <w:rFonts w:cs="Arial"/>
          <w:szCs w:val="20"/>
          <w:lang w:val="sl-SI"/>
        </w:rPr>
        <w:t xml:space="preserve"> in</w:t>
      </w:r>
      <w:r w:rsidRPr="008A7A3C">
        <w:rPr>
          <w:rFonts w:cs="Arial"/>
          <w:szCs w:val="20"/>
          <w:lang w:val="sl-SI"/>
        </w:rPr>
        <w:t xml:space="preserve"> (</w:t>
      </w:r>
      <w:r w:rsidR="00D12442">
        <w:rPr>
          <w:rFonts w:cs="Arial"/>
          <w:szCs w:val="20"/>
          <w:lang w:val="sl-SI"/>
        </w:rPr>
        <w:t>č</w:t>
      </w:r>
      <w:r w:rsidRPr="008A7A3C">
        <w:rPr>
          <w:rFonts w:cs="Arial"/>
          <w:szCs w:val="20"/>
          <w:lang w:val="sl-SI"/>
        </w:rPr>
        <w:t xml:space="preserve">) preizkus praktične usposobljenosti za delo v stroki. Poleg tega imamo dodatno (4) dvoletno poklicno-tehniško izobraževanje, ki tistim z zaključnim izpitom v srednjem poklicnem izobraževanju </w:t>
      </w:r>
      <w:r w:rsidR="00D12442" w:rsidRPr="008A7A3C">
        <w:rPr>
          <w:rFonts w:cs="Arial"/>
          <w:szCs w:val="20"/>
          <w:lang w:val="sl-SI"/>
        </w:rPr>
        <w:t>omogoča</w:t>
      </w:r>
      <w:r w:rsidR="00D12442">
        <w:rPr>
          <w:rFonts w:cs="Arial"/>
          <w:szCs w:val="20"/>
          <w:lang w:val="sl-SI"/>
        </w:rPr>
        <w:t>,</w:t>
      </w:r>
      <w:r w:rsidR="00D12442" w:rsidRPr="008A7A3C">
        <w:rPr>
          <w:rFonts w:cs="Arial"/>
          <w:szCs w:val="20"/>
          <w:lang w:val="sl-SI"/>
        </w:rPr>
        <w:t xml:space="preserve"> </w:t>
      </w:r>
      <w:r w:rsidR="00D12442">
        <w:rPr>
          <w:rFonts w:cs="Arial"/>
          <w:szCs w:val="20"/>
          <w:lang w:val="sl-SI"/>
        </w:rPr>
        <w:t xml:space="preserve">da </w:t>
      </w:r>
      <w:r w:rsidRPr="008A7A3C">
        <w:rPr>
          <w:rFonts w:cs="Arial"/>
          <w:szCs w:val="20"/>
          <w:lang w:val="sl-SI"/>
        </w:rPr>
        <w:t>pridobi</w:t>
      </w:r>
      <w:r w:rsidR="00D12442">
        <w:rPr>
          <w:rFonts w:cs="Arial"/>
          <w:szCs w:val="20"/>
          <w:lang w:val="sl-SI"/>
        </w:rPr>
        <w:t>jo</w:t>
      </w:r>
      <w:r w:rsidRPr="008A7A3C">
        <w:rPr>
          <w:rFonts w:cs="Arial"/>
          <w:szCs w:val="20"/>
          <w:lang w:val="sl-SI"/>
        </w:rPr>
        <w:t xml:space="preserve"> srednj</w:t>
      </w:r>
      <w:r w:rsidR="00D12442">
        <w:rPr>
          <w:rFonts w:cs="Arial"/>
          <w:szCs w:val="20"/>
          <w:lang w:val="sl-SI"/>
        </w:rPr>
        <w:t>o</w:t>
      </w:r>
      <w:r w:rsidRPr="008A7A3C">
        <w:rPr>
          <w:rFonts w:cs="Arial"/>
          <w:szCs w:val="20"/>
          <w:lang w:val="sl-SI"/>
        </w:rPr>
        <w:t xml:space="preserve"> strokovn</w:t>
      </w:r>
      <w:r w:rsidR="00D12442">
        <w:rPr>
          <w:rFonts w:cs="Arial"/>
          <w:szCs w:val="20"/>
          <w:lang w:val="sl-SI"/>
        </w:rPr>
        <w:t>o</w:t>
      </w:r>
      <w:r w:rsidRPr="008A7A3C">
        <w:rPr>
          <w:rFonts w:cs="Arial"/>
          <w:szCs w:val="20"/>
          <w:lang w:val="sl-SI"/>
        </w:rPr>
        <w:t xml:space="preserve"> izobrazb</w:t>
      </w:r>
      <w:r w:rsidR="00D12442">
        <w:rPr>
          <w:rFonts w:cs="Arial"/>
          <w:szCs w:val="20"/>
          <w:lang w:val="sl-SI"/>
        </w:rPr>
        <w:t>o</w:t>
      </w:r>
      <w:r w:rsidRPr="008A7A3C">
        <w:rPr>
          <w:rFonts w:cs="Arial"/>
          <w:szCs w:val="20"/>
          <w:lang w:val="sl-SI"/>
        </w:rPr>
        <w:t xml:space="preserve">. Poklicno-tehniško izobraževanje se </w:t>
      </w:r>
      <w:r w:rsidR="00D12442">
        <w:rPr>
          <w:rFonts w:cs="Arial"/>
          <w:szCs w:val="20"/>
          <w:lang w:val="sl-SI"/>
        </w:rPr>
        <w:t>konča</w:t>
      </w:r>
      <w:r w:rsidR="00D12442" w:rsidRPr="008A7A3C">
        <w:rPr>
          <w:rFonts w:cs="Arial"/>
          <w:szCs w:val="20"/>
          <w:lang w:val="sl-SI"/>
        </w:rPr>
        <w:t xml:space="preserve"> </w:t>
      </w:r>
      <w:r w:rsidRPr="008A7A3C">
        <w:rPr>
          <w:rFonts w:cs="Arial"/>
          <w:szCs w:val="20"/>
          <w:lang w:val="sl-SI"/>
        </w:rPr>
        <w:t xml:space="preserve">s poklicno maturo, ki je enaka kot </w:t>
      </w:r>
      <w:r w:rsidRPr="00D12442">
        <w:rPr>
          <w:rFonts w:cs="Arial"/>
          <w:szCs w:val="20"/>
          <w:lang w:val="sl-SI"/>
        </w:rPr>
        <w:t>pri srednje</w:t>
      </w:r>
      <w:r w:rsidR="00D12442" w:rsidRPr="00D12442">
        <w:rPr>
          <w:rFonts w:cs="Arial"/>
          <w:szCs w:val="20"/>
          <w:lang w:val="sl-SI"/>
        </w:rPr>
        <w:t>m</w:t>
      </w:r>
      <w:r w:rsidRPr="008A7A3C">
        <w:rPr>
          <w:rFonts w:cs="Arial"/>
          <w:szCs w:val="20"/>
          <w:lang w:val="sl-SI"/>
        </w:rPr>
        <w:t xml:space="preserve"> strokovne</w:t>
      </w:r>
      <w:r w:rsidR="00D12442">
        <w:rPr>
          <w:rFonts w:cs="Arial"/>
          <w:szCs w:val="20"/>
          <w:lang w:val="sl-SI"/>
        </w:rPr>
        <w:t>m</w:t>
      </w:r>
      <w:r w:rsidRPr="008A7A3C">
        <w:rPr>
          <w:rFonts w:cs="Arial"/>
          <w:szCs w:val="20"/>
          <w:lang w:val="sl-SI"/>
        </w:rPr>
        <w:t xml:space="preserve"> izobraževanj</w:t>
      </w:r>
      <w:r w:rsidR="00D12442">
        <w:rPr>
          <w:rFonts w:cs="Arial"/>
          <w:szCs w:val="20"/>
          <w:lang w:val="sl-SI"/>
        </w:rPr>
        <w:t>u</w:t>
      </w:r>
      <w:r w:rsidRPr="008A7A3C">
        <w:rPr>
          <w:rFonts w:cs="Arial"/>
          <w:szCs w:val="20"/>
          <w:lang w:val="sl-SI"/>
        </w:rPr>
        <w:t xml:space="preserve">. Poleg omenjenega imamo </w:t>
      </w:r>
      <w:r w:rsidR="00D12442">
        <w:rPr>
          <w:rFonts w:cs="Arial"/>
          <w:szCs w:val="20"/>
          <w:lang w:val="sl-SI"/>
        </w:rPr>
        <w:t>še</w:t>
      </w:r>
      <w:r w:rsidR="00D12442" w:rsidRPr="008A7A3C">
        <w:rPr>
          <w:rFonts w:cs="Arial"/>
          <w:szCs w:val="20"/>
          <w:lang w:val="sl-SI"/>
        </w:rPr>
        <w:t xml:space="preserve"> </w:t>
      </w:r>
      <w:r w:rsidRPr="008A7A3C">
        <w:rPr>
          <w:rFonts w:cs="Arial"/>
          <w:szCs w:val="20"/>
          <w:lang w:val="sl-SI"/>
        </w:rPr>
        <w:t xml:space="preserve">enoletni </w:t>
      </w:r>
      <w:r w:rsidRPr="008A7A3C">
        <w:rPr>
          <w:rFonts w:cs="Arial"/>
          <w:i/>
          <w:szCs w:val="20"/>
          <w:lang w:val="sl-SI"/>
        </w:rPr>
        <w:t>poklicni tečaj</w:t>
      </w:r>
      <w:r w:rsidR="00D12442">
        <w:rPr>
          <w:rFonts w:cs="Arial"/>
          <w:iCs/>
          <w:szCs w:val="20"/>
          <w:lang w:val="sl-SI"/>
        </w:rPr>
        <w:t>, po katerem se lahko opravlja</w:t>
      </w:r>
      <w:r w:rsidRPr="008A7A3C">
        <w:rPr>
          <w:rFonts w:cs="Arial"/>
          <w:szCs w:val="20"/>
          <w:lang w:val="sl-SI"/>
        </w:rPr>
        <w:t xml:space="preserve"> poklicn</w:t>
      </w:r>
      <w:r w:rsidR="00D12442">
        <w:rPr>
          <w:rFonts w:cs="Arial"/>
          <w:szCs w:val="20"/>
          <w:lang w:val="sl-SI"/>
        </w:rPr>
        <w:t>a</w:t>
      </w:r>
      <w:r w:rsidRPr="008A7A3C">
        <w:rPr>
          <w:rFonts w:cs="Arial"/>
          <w:szCs w:val="20"/>
          <w:lang w:val="sl-SI"/>
        </w:rPr>
        <w:t xml:space="preserve"> matur</w:t>
      </w:r>
      <w:r w:rsidR="00D12442">
        <w:rPr>
          <w:rFonts w:cs="Arial"/>
          <w:szCs w:val="20"/>
          <w:lang w:val="sl-SI"/>
        </w:rPr>
        <w:t>a</w:t>
      </w:r>
      <w:r w:rsidRPr="008A7A3C">
        <w:rPr>
          <w:rFonts w:cs="Arial"/>
          <w:szCs w:val="20"/>
          <w:lang w:val="sl-SI"/>
        </w:rPr>
        <w:t>, ki je predvsem v funkciji prekvalifikacije za pridobitev poklica. Srednjo strokovno izobrazbo je mo</w:t>
      </w:r>
      <w:r w:rsidR="00D12442">
        <w:rPr>
          <w:rFonts w:cs="Arial"/>
          <w:szCs w:val="20"/>
          <w:lang w:val="sl-SI"/>
        </w:rPr>
        <w:t>go</w:t>
      </w:r>
      <w:r w:rsidRPr="008A7A3C">
        <w:rPr>
          <w:rFonts w:cs="Arial"/>
          <w:szCs w:val="20"/>
          <w:lang w:val="sl-SI"/>
        </w:rPr>
        <w:t>č</w:t>
      </w:r>
      <w:r w:rsidR="00D12442">
        <w:rPr>
          <w:rFonts w:cs="Arial"/>
          <w:szCs w:val="20"/>
          <w:lang w:val="sl-SI"/>
        </w:rPr>
        <w:t>e</w:t>
      </w:r>
      <w:r w:rsidRPr="008A7A3C">
        <w:rPr>
          <w:rFonts w:cs="Arial"/>
          <w:szCs w:val="20"/>
          <w:lang w:val="sl-SI"/>
        </w:rPr>
        <w:t xml:space="preserve"> pridobiti tudi z mojstrskim, delovodskim oziroma poslovodskim izpitom. </w:t>
      </w:r>
    </w:p>
    <w:p w14:paraId="05C070B7" w14:textId="77777777" w:rsidR="00E350A3" w:rsidRPr="008A7A3C" w:rsidRDefault="00E350A3" w:rsidP="00E350A3">
      <w:pPr>
        <w:spacing w:line="240" w:lineRule="auto"/>
        <w:jc w:val="both"/>
        <w:rPr>
          <w:rFonts w:cs="Arial"/>
          <w:i/>
          <w:szCs w:val="20"/>
          <w:lang w:val="sl-SI"/>
        </w:rPr>
      </w:pPr>
    </w:p>
    <w:p w14:paraId="42B0D607" w14:textId="6E4519B2" w:rsidR="00E350A3" w:rsidRPr="008A7A3C" w:rsidRDefault="00E350A3" w:rsidP="00E350A3">
      <w:pPr>
        <w:spacing w:line="240" w:lineRule="auto"/>
        <w:jc w:val="both"/>
        <w:rPr>
          <w:rFonts w:cs="Arial"/>
          <w:szCs w:val="20"/>
          <w:lang w:val="sl-SI"/>
        </w:rPr>
      </w:pPr>
      <w:r w:rsidRPr="008A7A3C">
        <w:rPr>
          <w:rFonts w:cs="Arial"/>
          <w:i/>
          <w:szCs w:val="20"/>
          <w:lang w:val="sl-SI"/>
        </w:rPr>
        <w:t>Praktično izobraževanje</w:t>
      </w:r>
      <w:r w:rsidRPr="008A7A3C">
        <w:rPr>
          <w:rFonts w:cs="Arial"/>
          <w:szCs w:val="20"/>
          <w:lang w:val="sl-SI"/>
        </w:rPr>
        <w:t xml:space="preserve">. Za nižje in srednje poklicno izobraževanje se praktično izobraževanje izvaja v šoli in pri delodajalcu. Za srednje strokovno izobraževanje se praktično izobraževanje izvaja v šoli, če je določeno s programom, tudi pri delodajalcu. </w:t>
      </w:r>
      <w:r w:rsidR="00D12442">
        <w:rPr>
          <w:rFonts w:cs="Arial"/>
          <w:szCs w:val="20"/>
          <w:lang w:val="sl-SI"/>
        </w:rPr>
        <w:t>V</w:t>
      </w:r>
      <w:r w:rsidRPr="008A7A3C">
        <w:rPr>
          <w:rFonts w:cs="Arial"/>
          <w:szCs w:val="20"/>
          <w:lang w:val="sl-SI"/>
        </w:rPr>
        <w:t xml:space="preserve"> srednjem poklicnem izobraževanju </w:t>
      </w:r>
      <w:r w:rsidR="00D12442" w:rsidRPr="008A7A3C">
        <w:rPr>
          <w:rFonts w:cs="Arial"/>
          <w:szCs w:val="20"/>
          <w:lang w:val="sl-SI"/>
        </w:rPr>
        <w:t xml:space="preserve">se </w:t>
      </w:r>
      <w:r w:rsidR="00D12442">
        <w:rPr>
          <w:rFonts w:cs="Arial"/>
          <w:szCs w:val="20"/>
          <w:lang w:val="sl-SI"/>
        </w:rPr>
        <w:t>p</w:t>
      </w:r>
      <w:r w:rsidR="00D12442" w:rsidRPr="008A7A3C">
        <w:rPr>
          <w:rFonts w:cs="Arial"/>
          <w:szCs w:val="20"/>
          <w:lang w:val="sl-SI"/>
        </w:rPr>
        <w:t xml:space="preserve">ri delodajalcu </w:t>
      </w:r>
      <w:r w:rsidRPr="008A7A3C">
        <w:rPr>
          <w:rFonts w:cs="Arial"/>
          <w:szCs w:val="20"/>
          <w:lang w:val="sl-SI"/>
        </w:rPr>
        <w:t xml:space="preserve">izvaja najmanj 24 tednov praktičnega izobraževanja, v srednjem strokovnem izobraževanju pa praviloma 8 tednov. </w:t>
      </w:r>
    </w:p>
    <w:p w14:paraId="150F9134" w14:textId="77777777" w:rsidR="00E350A3" w:rsidRPr="008A7A3C" w:rsidRDefault="00E350A3" w:rsidP="00E350A3">
      <w:pPr>
        <w:autoSpaceDE w:val="0"/>
        <w:autoSpaceDN w:val="0"/>
        <w:adjustRightInd w:val="0"/>
        <w:spacing w:line="240" w:lineRule="auto"/>
        <w:jc w:val="both"/>
        <w:rPr>
          <w:rFonts w:cs="Arial"/>
          <w:i/>
          <w:szCs w:val="20"/>
          <w:lang w:val="sl-SI"/>
        </w:rPr>
      </w:pPr>
    </w:p>
    <w:p w14:paraId="11423662" w14:textId="1A2B9AF4"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i/>
          <w:iCs/>
          <w:szCs w:val="20"/>
          <w:lang w:val="sl-SI"/>
        </w:rPr>
        <w:t>Zaključek šolanja</w:t>
      </w:r>
      <w:r w:rsidRPr="008A7A3C">
        <w:rPr>
          <w:rFonts w:cs="Arial"/>
          <w:szCs w:val="20"/>
          <w:lang w:val="sl-SI"/>
        </w:rPr>
        <w:t xml:space="preserve">. Z opravljenim </w:t>
      </w:r>
      <w:r w:rsidRPr="008A7A3C">
        <w:rPr>
          <w:rFonts w:cs="Arial"/>
          <w:i/>
          <w:iCs/>
          <w:szCs w:val="20"/>
          <w:lang w:val="sl-SI"/>
        </w:rPr>
        <w:t>zaključnim izpitom</w:t>
      </w:r>
      <w:r w:rsidRPr="008A7A3C">
        <w:rPr>
          <w:rFonts w:cs="Arial"/>
          <w:szCs w:val="20"/>
          <w:lang w:val="sl-SI"/>
        </w:rPr>
        <w:t xml:space="preserve"> v programih nižjega in srednjega poklicnega izobraževanja se pridobi poklicn</w:t>
      </w:r>
      <w:r w:rsidR="00D12442">
        <w:rPr>
          <w:rFonts w:cs="Arial"/>
          <w:szCs w:val="20"/>
          <w:lang w:val="sl-SI"/>
        </w:rPr>
        <w:t>a</w:t>
      </w:r>
      <w:r w:rsidRPr="008A7A3C">
        <w:rPr>
          <w:rFonts w:cs="Arial"/>
          <w:szCs w:val="20"/>
          <w:lang w:val="sl-SI"/>
        </w:rPr>
        <w:t xml:space="preserve"> usposobljenost za neposredni vstop na trg dela. Zaključni izpit v programih nižjega poklicnega izobraževanja omogoča vstop </w:t>
      </w:r>
      <w:r w:rsidR="00D12442" w:rsidRPr="008A7A3C">
        <w:rPr>
          <w:rFonts w:cs="Arial"/>
          <w:szCs w:val="20"/>
          <w:lang w:val="sl-SI"/>
        </w:rPr>
        <w:t xml:space="preserve">tudi </w:t>
      </w:r>
      <w:r w:rsidRPr="008A7A3C">
        <w:rPr>
          <w:rFonts w:cs="Arial"/>
          <w:szCs w:val="20"/>
          <w:lang w:val="sl-SI"/>
        </w:rPr>
        <w:t>v tri</w:t>
      </w:r>
      <w:r w:rsidR="00D12442">
        <w:rPr>
          <w:rFonts w:cs="Arial"/>
          <w:szCs w:val="20"/>
          <w:lang w:val="sl-SI"/>
        </w:rPr>
        <w:t>-</w:t>
      </w:r>
      <w:r w:rsidRPr="008A7A3C">
        <w:rPr>
          <w:rFonts w:cs="Arial"/>
          <w:szCs w:val="20"/>
          <w:lang w:val="sl-SI"/>
        </w:rPr>
        <w:t xml:space="preserve"> ali štiriletno srednje strokovno izobraževanje, zaključni izpit v programih srednjega poklicnega izobraževanja pa vstop v dvoletno poklicno-tehniško izobraževanje. </w:t>
      </w:r>
    </w:p>
    <w:p w14:paraId="342D13CF" w14:textId="77777777" w:rsidR="00E350A3" w:rsidRPr="008A7A3C" w:rsidRDefault="00E350A3" w:rsidP="00E350A3">
      <w:pPr>
        <w:autoSpaceDE w:val="0"/>
        <w:autoSpaceDN w:val="0"/>
        <w:adjustRightInd w:val="0"/>
        <w:spacing w:line="240" w:lineRule="auto"/>
        <w:jc w:val="both"/>
        <w:rPr>
          <w:rFonts w:cs="Arial"/>
          <w:szCs w:val="20"/>
          <w:lang w:val="sl-SI"/>
        </w:rPr>
      </w:pPr>
    </w:p>
    <w:p w14:paraId="405DCD9B" w14:textId="15E442B5" w:rsidR="00E350A3" w:rsidRPr="008A7A3C" w:rsidRDefault="00E350A3" w:rsidP="00E350A3">
      <w:pPr>
        <w:pStyle w:val="Navadensplet"/>
        <w:spacing w:before="0" w:beforeAutospacing="0" w:after="0" w:afterAutospacing="0"/>
        <w:jc w:val="both"/>
        <w:rPr>
          <w:rFonts w:ascii="Arial" w:hAnsi="Arial" w:cs="Arial"/>
          <w:sz w:val="20"/>
          <w:szCs w:val="20"/>
        </w:rPr>
      </w:pPr>
      <w:r w:rsidRPr="008A7A3C">
        <w:rPr>
          <w:rFonts w:ascii="Arial" w:hAnsi="Arial" w:cs="Arial"/>
          <w:sz w:val="20"/>
          <w:szCs w:val="20"/>
        </w:rPr>
        <w:t xml:space="preserve">Z opravljeno </w:t>
      </w:r>
      <w:r w:rsidRPr="008A7A3C">
        <w:rPr>
          <w:rFonts w:ascii="Arial" w:hAnsi="Arial" w:cs="Arial"/>
          <w:i/>
          <w:sz w:val="20"/>
          <w:szCs w:val="20"/>
        </w:rPr>
        <w:t>poklicno maturo</w:t>
      </w:r>
      <w:r w:rsidRPr="008A7A3C">
        <w:rPr>
          <w:rFonts w:ascii="Arial" w:hAnsi="Arial" w:cs="Arial"/>
          <w:sz w:val="20"/>
          <w:szCs w:val="20"/>
        </w:rPr>
        <w:t xml:space="preserve"> v programih srednjega strokovnega izobraževanja in poklicno-tehniškega izobraževanja se pridobi</w:t>
      </w:r>
      <w:r w:rsidR="00D12442">
        <w:rPr>
          <w:rFonts w:ascii="Arial" w:hAnsi="Arial" w:cs="Arial"/>
          <w:sz w:val="20"/>
          <w:szCs w:val="20"/>
        </w:rPr>
        <w:t>ta</w:t>
      </w:r>
      <w:r w:rsidRPr="008A7A3C">
        <w:rPr>
          <w:rFonts w:ascii="Arial" w:hAnsi="Arial" w:cs="Arial"/>
          <w:sz w:val="20"/>
          <w:szCs w:val="20"/>
        </w:rPr>
        <w:t xml:space="preserve"> poklicna usposobljenost in možnost vstopa v višješolske in visokošolske strokovne programe. Ob opravljanju poklicne mature je mo</w:t>
      </w:r>
      <w:r w:rsidR="00D12442">
        <w:rPr>
          <w:rFonts w:ascii="Arial" w:hAnsi="Arial" w:cs="Arial"/>
          <w:sz w:val="20"/>
          <w:szCs w:val="20"/>
        </w:rPr>
        <w:t>goče</w:t>
      </w:r>
      <w:r w:rsidRPr="008A7A3C">
        <w:rPr>
          <w:rFonts w:ascii="Arial" w:hAnsi="Arial" w:cs="Arial"/>
          <w:sz w:val="20"/>
          <w:szCs w:val="20"/>
        </w:rPr>
        <w:t xml:space="preserve"> opravljati tudi dodatni (splošno) maturitetni predmet, kar omogoča vstop v univerzitetne programe. Eksternost na poklicni maturi je delno zagotovljena. </w:t>
      </w:r>
    </w:p>
    <w:p w14:paraId="69A5923E" w14:textId="77777777" w:rsidR="00E350A3" w:rsidRPr="008A7A3C" w:rsidRDefault="00E350A3" w:rsidP="00E350A3">
      <w:pPr>
        <w:spacing w:line="240" w:lineRule="auto"/>
        <w:jc w:val="both"/>
        <w:rPr>
          <w:rFonts w:cs="Arial"/>
          <w:szCs w:val="20"/>
          <w:lang w:val="sl-SI"/>
        </w:rPr>
      </w:pPr>
    </w:p>
    <w:p w14:paraId="0FE833B0" w14:textId="3AB85C54" w:rsidR="00E350A3" w:rsidRPr="008A7A3C" w:rsidRDefault="00E350A3" w:rsidP="00E350A3">
      <w:pPr>
        <w:spacing w:line="240" w:lineRule="auto"/>
        <w:jc w:val="both"/>
        <w:rPr>
          <w:rFonts w:cs="Arial"/>
          <w:szCs w:val="20"/>
          <w:lang w:val="sl-SI" w:eastAsia="sl-SI"/>
        </w:rPr>
      </w:pPr>
      <w:r w:rsidRPr="008A7A3C">
        <w:rPr>
          <w:rFonts w:cs="Arial"/>
          <w:i/>
          <w:szCs w:val="20"/>
          <w:lang w:val="sl-SI" w:eastAsia="sl-SI"/>
        </w:rPr>
        <w:t>Vpisni podatki.</w:t>
      </w:r>
      <w:r w:rsidRPr="008A7A3C">
        <w:rPr>
          <w:rFonts w:cs="Arial"/>
          <w:szCs w:val="20"/>
          <w:lang w:val="sl-SI"/>
        </w:rPr>
        <w:t xml:space="preserve"> </w:t>
      </w:r>
      <w:r w:rsidRPr="008A7A3C">
        <w:rPr>
          <w:rFonts w:cs="Arial"/>
          <w:szCs w:val="20"/>
          <w:lang w:val="sl-SI" w:eastAsia="sl-SI"/>
        </w:rPr>
        <w:t>Na v nadaljevanju prikazana gibanja vpisanih v nižje in srednje poklicno ter srednje strokovno izobraževanje (</w:t>
      </w:r>
      <w:r w:rsidR="00D12442">
        <w:rPr>
          <w:rFonts w:cs="Arial"/>
          <w:szCs w:val="20"/>
          <w:lang w:val="sl-SI" w:eastAsia="sl-SI"/>
        </w:rPr>
        <w:t>s</w:t>
      </w:r>
      <w:r w:rsidRPr="008A7A3C">
        <w:rPr>
          <w:rFonts w:cs="Arial"/>
          <w:szCs w:val="20"/>
          <w:lang w:val="sl-SI" w:eastAsia="sl-SI"/>
        </w:rPr>
        <w:t>like 1, 2 in 3) je treba gledati hkrati s podatki o gibanju vpis</w:t>
      </w:r>
      <w:r w:rsidR="00D12442">
        <w:rPr>
          <w:rFonts w:cs="Arial"/>
          <w:szCs w:val="20"/>
          <w:lang w:val="sl-SI" w:eastAsia="sl-SI"/>
        </w:rPr>
        <w:t>a</w:t>
      </w:r>
      <w:r w:rsidRPr="008A7A3C">
        <w:rPr>
          <w:rFonts w:cs="Arial"/>
          <w:szCs w:val="20"/>
          <w:lang w:val="sl-SI" w:eastAsia="sl-SI"/>
        </w:rPr>
        <w:t>nih generacij. Od konca prejšnjega stoletja do začetka dvajsetih let tega stoletja se je namreč število dijakov v srednjih šolah zmanjšalo za skoraj tretjino, trend pa se je v zadnjih letih obrnil. V šolskem letu 1998/1999 je bilo namreč v srednjih šolah skupaj 106.536 dijakov, v šolskem letu 2020/2021 samo 74.229, v letošnjem šolskem letu pa se izobražuje 81.206 dijakov.</w:t>
      </w:r>
    </w:p>
    <w:p w14:paraId="5A138E46" w14:textId="77777777" w:rsidR="00E350A3" w:rsidRPr="008A7A3C" w:rsidRDefault="00E350A3" w:rsidP="00E350A3">
      <w:pPr>
        <w:spacing w:line="240" w:lineRule="auto"/>
        <w:jc w:val="both"/>
        <w:rPr>
          <w:rFonts w:cs="Arial"/>
          <w:szCs w:val="20"/>
          <w:lang w:val="sl-SI" w:eastAsia="sl-SI"/>
        </w:rPr>
      </w:pPr>
    </w:p>
    <w:p w14:paraId="3B45FB22" w14:textId="38463251" w:rsidR="00E350A3" w:rsidRPr="008A7A3C" w:rsidRDefault="00E350A3" w:rsidP="00E350A3">
      <w:pPr>
        <w:spacing w:line="240" w:lineRule="auto"/>
        <w:jc w:val="both"/>
        <w:rPr>
          <w:rFonts w:cs="Arial"/>
          <w:szCs w:val="20"/>
          <w:lang w:val="sl-SI" w:eastAsia="sl-SI"/>
        </w:rPr>
      </w:pPr>
      <w:r w:rsidRPr="008A7A3C">
        <w:rPr>
          <w:rFonts w:cs="Arial"/>
          <w:szCs w:val="20"/>
          <w:lang w:val="sl-SI" w:eastAsia="sl-SI"/>
        </w:rPr>
        <w:t>Vpis v srednje poklicno in srednje strokovno izobraževanje se v zadnjih nekaj letih v absolutnih števil</w:t>
      </w:r>
      <w:r w:rsidR="00E07C26">
        <w:rPr>
          <w:rFonts w:cs="Arial"/>
          <w:szCs w:val="20"/>
          <w:lang w:val="sl-SI" w:eastAsia="sl-SI"/>
        </w:rPr>
        <w:t>ka</w:t>
      </w:r>
      <w:r w:rsidRPr="008A7A3C">
        <w:rPr>
          <w:rFonts w:cs="Arial"/>
          <w:szCs w:val="20"/>
          <w:lang w:val="sl-SI" w:eastAsia="sl-SI"/>
        </w:rPr>
        <w:t xml:space="preserve">h ni </w:t>
      </w:r>
      <w:r w:rsidR="00D12442">
        <w:rPr>
          <w:rFonts w:cs="Arial"/>
          <w:szCs w:val="20"/>
          <w:lang w:val="sl-SI" w:eastAsia="sl-SI"/>
        </w:rPr>
        <w:t>pomembneje</w:t>
      </w:r>
      <w:r w:rsidR="00D12442" w:rsidRPr="008A7A3C">
        <w:rPr>
          <w:rFonts w:cs="Arial"/>
          <w:szCs w:val="20"/>
          <w:lang w:val="sl-SI" w:eastAsia="sl-SI"/>
        </w:rPr>
        <w:t xml:space="preserve"> </w:t>
      </w:r>
      <w:r w:rsidRPr="008A7A3C">
        <w:rPr>
          <w:rFonts w:cs="Arial"/>
          <w:szCs w:val="20"/>
          <w:lang w:val="sl-SI" w:eastAsia="sl-SI"/>
        </w:rPr>
        <w:t xml:space="preserve">spreminjal, zaznaven pa je trend rahlega </w:t>
      </w:r>
      <w:r w:rsidR="00E07C26">
        <w:rPr>
          <w:rFonts w:cs="Arial"/>
          <w:szCs w:val="20"/>
          <w:lang w:val="sl-SI" w:eastAsia="sl-SI"/>
        </w:rPr>
        <w:t>povečevanja števila vpisanih</w:t>
      </w:r>
      <w:r w:rsidRPr="008A7A3C">
        <w:rPr>
          <w:rFonts w:cs="Arial"/>
          <w:szCs w:val="20"/>
          <w:lang w:val="sl-SI" w:eastAsia="sl-SI"/>
        </w:rPr>
        <w:t>. Vpis dijakov v srednje poklicno in strokovno izobraževanje v šolskem letu 2023/</w:t>
      </w:r>
      <w:r w:rsidR="00E07C26">
        <w:rPr>
          <w:rFonts w:cs="Arial"/>
          <w:szCs w:val="20"/>
          <w:lang w:val="sl-SI" w:eastAsia="sl-SI"/>
        </w:rPr>
        <w:t>20</w:t>
      </w:r>
      <w:r w:rsidRPr="008A7A3C">
        <w:rPr>
          <w:rFonts w:cs="Arial"/>
          <w:szCs w:val="20"/>
          <w:lang w:val="sl-SI" w:eastAsia="sl-SI"/>
        </w:rPr>
        <w:t>24 kaže na nadaljevanje tega  trenda, saj je 64,8 % od vseh dijakov vpisanih v srednješolske poklicne in strokovne programe, kar nas uvršča med države z najv</w:t>
      </w:r>
      <w:r w:rsidR="00E07C26">
        <w:rPr>
          <w:rFonts w:cs="Arial"/>
          <w:szCs w:val="20"/>
          <w:lang w:val="sl-SI" w:eastAsia="sl-SI"/>
        </w:rPr>
        <w:t>eč</w:t>
      </w:r>
      <w:r w:rsidRPr="008A7A3C">
        <w:rPr>
          <w:rFonts w:cs="Arial"/>
          <w:szCs w:val="20"/>
          <w:lang w:val="sl-SI" w:eastAsia="sl-SI"/>
        </w:rPr>
        <w:t>jim deležem dijakov v srednjem poklicnem in strokovnem izobraževanju v EU.</w:t>
      </w:r>
    </w:p>
    <w:p w14:paraId="06C009D1" w14:textId="77777777" w:rsidR="00E350A3" w:rsidRPr="008A7A3C" w:rsidRDefault="00E350A3" w:rsidP="00E350A3">
      <w:pPr>
        <w:spacing w:line="240" w:lineRule="auto"/>
        <w:jc w:val="both"/>
        <w:rPr>
          <w:rFonts w:cs="Arial"/>
          <w:szCs w:val="20"/>
          <w:lang w:val="sl-SI"/>
        </w:rPr>
      </w:pPr>
    </w:p>
    <w:p w14:paraId="10454ED3" w14:textId="77777777" w:rsidR="00E350A3" w:rsidRPr="008A7A3C" w:rsidRDefault="00E350A3" w:rsidP="00E350A3">
      <w:pPr>
        <w:keepNext/>
        <w:keepLines/>
        <w:spacing w:line="240" w:lineRule="auto"/>
        <w:jc w:val="both"/>
        <w:rPr>
          <w:rFonts w:cs="Arial"/>
          <w:b/>
          <w:szCs w:val="20"/>
          <w:lang w:val="sl-SI"/>
        </w:rPr>
      </w:pPr>
      <w:r w:rsidRPr="008A7A3C">
        <w:rPr>
          <w:rFonts w:cs="Arial"/>
          <w:b/>
          <w:szCs w:val="20"/>
          <w:lang w:val="sl-SI"/>
        </w:rPr>
        <w:lastRenderedPageBreak/>
        <w:t xml:space="preserve">Tabela 1: Število vpisanih dijakov v posamezne vrste izobraževalnih programov </w:t>
      </w:r>
    </w:p>
    <w:p w14:paraId="4DEDBB76" w14:textId="77777777" w:rsidR="00E350A3" w:rsidRPr="008A7A3C" w:rsidRDefault="00E350A3" w:rsidP="00E350A3">
      <w:pPr>
        <w:keepNext/>
        <w:keepLines/>
        <w:spacing w:line="240" w:lineRule="auto"/>
        <w:jc w:val="both"/>
        <w:rPr>
          <w:rFonts w:cs="Arial"/>
          <w:b/>
          <w:szCs w:val="20"/>
          <w:lang w:val="sl-SI"/>
        </w:rPr>
      </w:pPr>
    </w:p>
    <w:tbl>
      <w:tblPr>
        <w:tblW w:w="88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16"/>
        <w:gridCol w:w="992"/>
        <w:gridCol w:w="1134"/>
        <w:gridCol w:w="993"/>
        <w:gridCol w:w="1134"/>
        <w:gridCol w:w="1134"/>
        <w:gridCol w:w="1134"/>
        <w:gridCol w:w="1134"/>
      </w:tblGrid>
      <w:tr w:rsidR="00E350A3" w:rsidRPr="008A7A3C" w14:paraId="2C4CEED1" w14:textId="77777777" w:rsidTr="00AD3722">
        <w:trPr>
          <w:trHeight w:val="315"/>
        </w:trPr>
        <w:tc>
          <w:tcPr>
            <w:tcW w:w="1216" w:type="dxa"/>
          </w:tcPr>
          <w:p w14:paraId="343D6A4C" w14:textId="78052E3B" w:rsidR="00E350A3" w:rsidRPr="008A7A3C" w:rsidRDefault="00E350A3" w:rsidP="00AD3722">
            <w:pPr>
              <w:keepNext/>
              <w:keepLines/>
              <w:spacing w:line="240" w:lineRule="auto"/>
              <w:jc w:val="both"/>
              <w:rPr>
                <w:rFonts w:cs="Arial"/>
                <w:szCs w:val="20"/>
                <w:lang w:val="sl-SI"/>
              </w:rPr>
            </w:pPr>
            <w:r w:rsidRPr="008A7A3C">
              <w:rPr>
                <w:rFonts w:cs="Arial"/>
                <w:szCs w:val="20"/>
                <w:lang w:val="sl-SI"/>
              </w:rPr>
              <w:t>Šol.</w:t>
            </w:r>
            <w:r w:rsidR="00E07C26">
              <w:rPr>
                <w:rFonts w:cs="Arial"/>
                <w:szCs w:val="20"/>
                <w:lang w:val="sl-SI"/>
              </w:rPr>
              <w:t xml:space="preserve"> </w:t>
            </w:r>
            <w:r w:rsidRPr="008A7A3C">
              <w:rPr>
                <w:rFonts w:cs="Arial"/>
                <w:szCs w:val="20"/>
                <w:lang w:val="sl-SI"/>
              </w:rPr>
              <w:t>let</w:t>
            </w:r>
            <w:r w:rsidR="00E07C26">
              <w:rPr>
                <w:rFonts w:cs="Arial"/>
                <w:szCs w:val="20"/>
                <w:lang w:val="sl-SI"/>
              </w:rPr>
              <w:t>o</w:t>
            </w:r>
            <w:r w:rsidRPr="008A7A3C">
              <w:rPr>
                <w:rFonts w:cs="Arial"/>
                <w:szCs w:val="20"/>
                <w:lang w:val="sl-SI"/>
              </w:rPr>
              <w:t xml:space="preserve"> </w:t>
            </w:r>
          </w:p>
        </w:tc>
        <w:tc>
          <w:tcPr>
            <w:tcW w:w="992" w:type="dxa"/>
          </w:tcPr>
          <w:p w14:paraId="3323A394"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NPI </w:t>
            </w:r>
          </w:p>
        </w:tc>
        <w:tc>
          <w:tcPr>
            <w:tcW w:w="1134" w:type="dxa"/>
          </w:tcPr>
          <w:p w14:paraId="7947208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SPI </w:t>
            </w:r>
          </w:p>
        </w:tc>
        <w:tc>
          <w:tcPr>
            <w:tcW w:w="993" w:type="dxa"/>
          </w:tcPr>
          <w:p w14:paraId="38B8E5D7"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SSI </w:t>
            </w:r>
          </w:p>
        </w:tc>
        <w:tc>
          <w:tcPr>
            <w:tcW w:w="1134" w:type="dxa"/>
          </w:tcPr>
          <w:p w14:paraId="2856457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GIM </w:t>
            </w:r>
          </w:p>
        </w:tc>
        <w:tc>
          <w:tcPr>
            <w:tcW w:w="1134" w:type="dxa"/>
          </w:tcPr>
          <w:p w14:paraId="10B4CB3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PTI </w:t>
            </w:r>
          </w:p>
        </w:tc>
        <w:tc>
          <w:tcPr>
            <w:tcW w:w="1134" w:type="dxa"/>
          </w:tcPr>
          <w:p w14:paraId="02E3D72B"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PT </w:t>
            </w:r>
          </w:p>
        </w:tc>
        <w:tc>
          <w:tcPr>
            <w:tcW w:w="1134" w:type="dxa"/>
          </w:tcPr>
          <w:p w14:paraId="79C2413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MT </w:t>
            </w:r>
          </w:p>
        </w:tc>
      </w:tr>
      <w:tr w:rsidR="00E350A3" w:rsidRPr="008A7A3C" w14:paraId="21691B1E" w14:textId="77777777" w:rsidTr="00AD3722">
        <w:trPr>
          <w:trHeight w:val="315"/>
        </w:trPr>
        <w:tc>
          <w:tcPr>
            <w:tcW w:w="1216" w:type="dxa"/>
          </w:tcPr>
          <w:p w14:paraId="1E72A0D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1998/99 </w:t>
            </w:r>
          </w:p>
        </w:tc>
        <w:tc>
          <w:tcPr>
            <w:tcW w:w="992" w:type="dxa"/>
          </w:tcPr>
          <w:p w14:paraId="2E922F6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3020</w:t>
            </w:r>
          </w:p>
        </w:tc>
        <w:tc>
          <w:tcPr>
            <w:tcW w:w="1134" w:type="dxa"/>
          </w:tcPr>
          <w:p w14:paraId="39324D14"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29989</w:t>
            </w:r>
          </w:p>
        </w:tc>
        <w:tc>
          <w:tcPr>
            <w:tcW w:w="993" w:type="dxa"/>
          </w:tcPr>
          <w:p w14:paraId="59C3C1F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38070</w:t>
            </w:r>
          </w:p>
        </w:tc>
        <w:tc>
          <w:tcPr>
            <w:tcW w:w="1134" w:type="dxa"/>
          </w:tcPr>
          <w:p w14:paraId="45F62349"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29026</w:t>
            </w:r>
          </w:p>
        </w:tc>
        <w:tc>
          <w:tcPr>
            <w:tcW w:w="1134" w:type="dxa"/>
          </w:tcPr>
          <w:p w14:paraId="0EB4849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6298</w:t>
            </w:r>
          </w:p>
        </w:tc>
        <w:tc>
          <w:tcPr>
            <w:tcW w:w="1134" w:type="dxa"/>
          </w:tcPr>
          <w:p w14:paraId="3E4F128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65</w:t>
            </w:r>
          </w:p>
        </w:tc>
        <w:tc>
          <w:tcPr>
            <w:tcW w:w="1134" w:type="dxa"/>
          </w:tcPr>
          <w:p w14:paraId="7A86D367"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68</w:t>
            </w:r>
          </w:p>
        </w:tc>
      </w:tr>
      <w:tr w:rsidR="00E350A3" w:rsidRPr="008A7A3C" w14:paraId="0338DD8C" w14:textId="77777777" w:rsidTr="00AD3722">
        <w:trPr>
          <w:trHeight w:val="315"/>
        </w:trPr>
        <w:tc>
          <w:tcPr>
            <w:tcW w:w="1216" w:type="dxa"/>
          </w:tcPr>
          <w:p w14:paraId="58421BB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1999/00 </w:t>
            </w:r>
          </w:p>
        </w:tc>
        <w:tc>
          <w:tcPr>
            <w:tcW w:w="992" w:type="dxa"/>
          </w:tcPr>
          <w:p w14:paraId="7B2F640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2741</w:t>
            </w:r>
          </w:p>
        </w:tc>
        <w:tc>
          <w:tcPr>
            <w:tcW w:w="1134" w:type="dxa"/>
          </w:tcPr>
          <w:p w14:paraId="641D1AC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27867</w:t>
            </w:r>
          </w:p>
        </w:tc>
        <w:tc>
          <w:tcPr>
            <w:tcW w:w="993" w:type="dxa"/>
          </w:tcPr>
          <w:p w14:paraId="4B9889E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36018</w:t>
            </w:r>
          </w:p>
        </w:tc>
        <w:tc>
          <w:tcPr>
            <w:tcW w:w="1134" w:type="dxa"/>
          </w:tcPr>
          <w:p w14:paraId="35F00FD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31265</w:t>
            </w:r>
          </w:p>
        </w:tc>
        <w:tc>
          <w:tcPr>
            <w:tcW w:w="1134" w:type="dxa"/>
          </w:tcPr>
          <w:p w14:paraId="559C23D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7285</w:t>
            </w:r>
          </w:p>
        </w:tc>
        <w:tc>
          <w:tcPr>
            <w:tcW w:w="1134" w:type="dxa"/>
          </w:tcPr>
          <w:p w14:paraId="6217B13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97</w:t>
            </w:r>
          </w:p>
        </w:tc>
        <w:tc>
          <w:tcPr>
            <w:tcW w:w="1134" w:type="dxa"/>
          </w:tcPr>
          <w:p w14:paraId="41F5869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182</w:t>
            </w:r>
          </w:p>
        </w:tc>
      </w:tr>
      <w:tr w:rsidR="00E350A3" w:rsidRPr="008A7A3C" w14:paraId="3AA7D2A7" w14:textId="77777777" w:rsidTr="00AD3722">
        <w:trPr>
          <w:trHeight w:val="315"/>
        </w:trPr>
        <w:tc>
          <w:tcPr>
            <w:tcW w:w="1216" w:type="dxa"/>
          </w:tcPr>
          <w:p w14:paraId="3797E80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2000/01 </w:t>
            </w:r>
          </w:p>
        </w:tc>
        <w:tc>
          <w:tcPr>
            <w:tcW w:w="992" w:type="dxa"/>
          </w:tcPr>
          <w:p w14:paraId="59AE0A4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3439</w:t>
            </w:r>
          </w:p>
        </w:tc>
        <w:tc>
          <w:tcPr>
            <w:tcW w:w="1134" w:type="dxa"/>
          </w:tcPr>
          <w:p w14:paraId="04CDF2B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25629</w:t>
            </w:r>
          </w:p>
        </w:tc>
        <w:tc>
          <w:tcPr>
            <w:tcW w:w="993" w:type="dxa"/>
          </w:tcPr>
          <w:p w14:paraId="6BE4CF3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33576</w:t>
            </w:r>
          </w:p>
        </w:tc>
        <w:tc>
          <w:tcPr>
            <w:tcW w:w="1134" w:type="dxa"/>
          </w:tcPr>
          <w:p w14:paraId="43EE331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33628</w:t>
            </w:r>
          </w:p>
        </w:tc>
        <w:tc>
          <w:tcPr>
            <w:tcW w:w="1134" w:type="dxa"/>
          </w:tcPr>
          <w:p w14:paraId="2429F51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7763</w:t>
            </w:r>
          </w:p>
        </w:tc>
        <w:tc>
          <w:tcPr>
            <w:tcW w:w="1134" w:type="dxa"/>
          </w:tcPr>
          <w:p w14:paraId="78ACF62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95</w:t>
            </w:r>
          </w:p>
        </w:tc>
        <w:tc>
          <w:tcPr>
            <w:tcW w:w="1134" w:type="dxa"/>
          </w:tcPr>
          <w:p w14:paraId="1E6C453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378</w:t>
            </w:r>
          </w:p>
        </w:tc>
      </w:tr>
      <w:tr w:rsidR="00E350A3" w:rsidRPr="008A7A3C" w14:paraId="23E2D263" w14:textId="77777777" w:rsidTr="00AD3722">
        <w:trPr>
          <w:trHeight w:val="315"/>
        </w:trPr>
        <w:tc>
          <w:tcPr>
            <w:tcW w:w="1216" w:type="dxa"/>
          </w:tcPr>
          <w:p w14:paraId="534926A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2001/02 </w:t>
            </w:r>
          </w:p>
        </w:tc>
        <w:tc>
          <w:tcPr>
            <w:tcW w:w="992" w:type="dxa"/>
          </w:tcPr>
          <w:p w14:paraId="385DF57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3012</w:t>
            </w:r>
          </w:p>
        </w:tc>
        <w:tc>
          <w:tcPr>
            <w:tcW w:w="1134" w:type="dxa"/>
          </w:tcPr>
          <w:p w14:paraId="079FCE8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23812</w:t>
            </w:r>
          </w:p>
        </w:tc>
        <w:tc>
          <w:tcPr>
            <w:tcW w:w="993" w:type="dxa"/>
          </w:tcPr>
          <w:p w14:paraId="18C2A5C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31987</w:t>
            </w:r>
          </w:p>
        </w:tc>
        <w:tc>
          <w:tcPr>
            <w:tcW w:w="1134" w:type="dxa"/>
          </w:tcPr>
          <w:p w14:paraId="7E5F6902"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35794</w:t>
            </w:r>
          </w:p>
        </w:tc>
        <w:tc>
          <w:tcPr>
            <w:tcW w:w="1134" w:type="dxa"/>
          </w:tcPr>
          <w:p w14:paraId="2D4C732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7811</w:t>
            </w:r>
          </w:p>
        </w:tc>
        <w:tc>
          <w:tcPr>
            <w:tcW w:w="1134" w:type="dxa"/>
          </w:tcPr>
          <w:p w14:paraId="68E9872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193</w:t>
            </w:r>
          </w:p>
        </w:tc>
        <w:tc>
          <w:tcPr>
            <w:tcW w:w="1134" w:type="dxa"/>
          </w:tcPr>
          <w:p w14:paraId="61F234D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621</w:t>
            </w:r>
          </w:p>
        </w:tc>
      </w:tr>
      <w:tr w:rsidR="00E350A3" w:rsidRPr="008A7A3C" w14:paraId="5E58FA7F" w14:textId="77777777" w:rsidTr="00AD3722">
        <w:trPr>
          <w:trHeight w:val="315"/>
        </w:trPr>
        <w:tc>
          <w:tcPr>
            <w:tcW w:w="1216" w:type="dxa"/>
          </w:tcPr>
          <w:p w14:paraId="4FADDA1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2002/03 </w:t>
            </w:r>
          </w:p>
        </w:tc>
        <w:tc>
          <w:tcPr>
            <w:tcW w:w="992" w:type="dxa"/>
          </w:tcPr>
          <w:p w14:paraId="5B953C3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2785</w:t>
            </w:r>
          </w:p>
        </w:tc>
        <w:tc>
          <w:tcPr>
            <w:tcW w:w="1134" w:type="dxa"/>
          </w:tcPr>
          <w:p w14:paraId="0733CDD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22211</w:t>
            </w:r>
          </w:p>
        </w:tc>
        <w:tc>
          <w:tcPr>
            <w:tcW w:w="993" w:type="dxa"/>
          </w:tcPr>
          <w:p w14:paraId="696D86D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32120</w:t>
            </w:r>
          </w:p>
        </w:tc>
        <w:tc>
          <w:tcPr>
            <w:tcW w:w="1134" w:type="dxa"/>
          </w:tcPr>
          <w:p w14:paraId="29DB44CB"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37179</w:t>
            </w:r>
          </w:p>
        </w:tc>
        <w:tc>
          <w:tcPr>
            <w:tcW w:w="1134" w:type="dxa"/>
          </w:tcPr>
          <w:p w14:paraId="5BEAF34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7592</w:t>
            </w:r>
          </w:p>
        </w:tc>
        <w:tc>
          <w:tcPr>
            <w:tcW w:w="1134" w:type="dxa"/>
          </w:tcPr>
          <w:p w14:paraId="5F844C07"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218</w:t>
            </w:r>
          </w:p>
        </w:tc>
        <w:tc>
          <w:tcPr>
            <w:tcW w:w="1134" w:type="dxa"/>
          </w:tcPr>
          <w:p w14:paraId="716582D4"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1073</w:t>
            </w:r>
          </w:p>
        </w:tc>
      </w:tr>
      <w:tr w:rsidR="00E350A3" w:rsidRPr="008A7A3C" w14:paraId="54198DDD" w14:textId="77777777" w:rsidTr="00AD3722">
        <w:trPr>
          <w:trHeight w:val="315"/>
        </w:trPr>
        <w:tc>
          <w:tcPr>
            <w:tcW w:w="1216" w:type="dxa"/>
          </w:tcPr>
          <w:p w14:paraId="168EC12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2003/04 </w:t>
            </w:r>
          </w:p>
        </w:tc>
        <w:tc>
          <w:tcPr>
            <w:tcW w:w="992" w:type="dxa"/>
          </w:tcPr>
          <w:p w14:paraId="7D9538B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2556</w:t>
            </w:r>
          </w:p>
        </w:tc>
        <w:tc>
          <w:tcPr>
            <w:tcW w:w="1134" w:type="dxa"/>
          </w:tcPr>
          <w:p w14:paraId="60AE3AEB"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20614</w:t>
            </w:r>
          </w:p>
        </w:tc>
        <w:tc>
          <w:tcPr>
            <w:tcW w:w="993" w:type="dxa"/>
          </w:tcPr>
          <w:p w14:paraId="1717333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32599</w:t>
            </w:r>
          </w:p>
        </w:tc>
        <w:tc>
          <w:tcPr>
            <w:tcW w:w="1134" w:type="dxa"/>
          </w:tcPr>
          <w:p w14:paraId="7015C49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38082</w:t>
            </w:r>
          </w:p>
        </w:tc>
        <w:tc>
          <w:tcPr>
            <w:tcW w:w="1134" w:type="dxa"/>
          </w:tcPr>
          <w:p w14:paraId="0E2494E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7805</w:t>
            </w:r>
          </w:p>
        </w:tc>
        <w:tc>
          <w:tcPr>
            <w:tcW w:w="1134" w:type="dxa"/>
          </w:tcPr>
          <w:p w14:paraId="2C70272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260</w:t>
            </w:r>
          </w:p>
        </w:tc>
        <w:tc>
          <w:tcPr>
            <w:tcW w:w="1134" w:type="dxa"/>
          </w:tcPr>
          <w:p w14:paraId="6599B09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1287</w:t>
            </w:r>
          </w:p>
        </w:tc>
      </w:tr>
      <w:tr w:rsidR="00E350A3" w:rsidRPr="008A7A3C" w14:paraId="4818BD30" w14:textId="77777777" w:rsidTr="00AD3722">
        <w:trPr>
          <w:trHeight w:val="315"/>
        </w:trPr>
        <w:tc>
          <w:tcPr>
            <w:tcW w:w="1216" w:type="dxa"/>
          </w:tcPr>
          <w:p w14:paraId="736449C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2004/05 </w:t>
            </w:r>
          </w:p>
        </w:tc>
        <w:tc>
          <w:tcPr>
            <w:tcW w:w="992" w:type="dxa"/>
          </w:tcPr>
          <w:p w14:paraId="696F1FB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2247</w:t>
            </w:r>
          </w:p>
        </w:tc>
        <w:tc>
          <w:tcPr>
            <w:tcW w:w="1134" w:type="dxa"/>
          </w:tcPr>
          <w:p w14:paraId="6721D51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19046</w:t>
            </w:r>
          </w:p>
        </w:tc>
        <w:tc>
          <w:tcPr>
            <w:tcW w:w="993" w:type="dxa"/>
          </w:tcPr>
          <w:p w14:paraId="17F923C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32736</w:t>
            </w:r>
          </w:p>
        </w:tc>
        <w:tc>
          <w:tcPr>
            <w:tcW w:w="1134" w:type="dxa"/>
          </w:tcPr>
          <w:p w14:paraId="4BDF7C1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38352</w:t>
            </w:r>
          </w:p>
        </w:tc>
        <w:tc>
          <w:tcPr>
            <w:tcW w:w="1134" w:type="dxa"/>
          </w:tcPr>
          <w:p w14:paraId="57A93C0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7773</w:t>
            </w:r>
          </w:p>
        </w:tc>
        <w:tc>
          <w:tcPr>
            <w:tcW w:w="1134" w:type="dxa"/>
          </w:tcPr>
          <w:p w14:paraId="12719E8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293</w:t>
            </w:r>
          </w:p>
        </w:tc>
        <w:tc>
          <w:tcPr>
            <w:tcW w:w="1134" w:type="dxa"/>
          </w:tcPr>
          <w:p w14:paraId="2BDC93A4"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1445</w:t>
            </w:r>
          </w:p>
        </w:tc>
      </w:tr>
      <w:tr w:rsidR="00E350A3" w:rsidRPr="008A7A3C" w14:paraId="73249991" w14:textId="77777777" w:rsidTr="00AD3722">
        <w:trPr>
          <w:trHeight w:val="315"/>
        </w:trPr>
        <w:tc>
          <w:tcPr>
            <w:tcW w:w="1216" w:type="dxa"/>
          </w:tcPr>
          <w:p w14:paraId="781EC6A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2005/06 </w:t>
            </w:r>
          </w:p>
        </w:tc>
        <w:tc>
          <w:tcPr>
            <w:tcW w:w="992" w:type="dxa"/>
          </w:tcPr>
          <w:p w14:paraId="4FB719C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1902</w:t>
            </w:r>
          </w:p>
        </w:tc>
        <w:tc>
          <w:tcPr>
            <w:tcW w:w="1134" w:type="dxa"/>
          </w:tcPr>
          <w:p w14:paraId="3E64DAE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17664</w:t>
            </w:r>
          </w:p>
        </w:tc>
        <w:tc>
          <w:tcPr>
            <w:tcW w:w="993" w:type="dxa"/>
          </w:tcPr>
          <w:p w14:paraId="3E2EDA89"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32598</w:t>
            </w:r>
          </w:p>
        </w:tc>
        <w:tc>
          <w:tcPr>
            <w:tcW w:w="1134" w:type="dxa"/>
          </w:tcPr>
          <w:p w14:paraId="268294F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38413</w:t>
            </w:r>
          </w:p>
        </w:tc>
        <w:tc>
          <w:tcPr>
            <w:tcW w:w="1134" w:type="dxa"/>
          </w:tcPr>
          <w:p w14:paraId="7A99570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7428</w:t>
            </w:r>
          </w:p>
        </w:tc>
        <w:tc>
          <w:tcPr>
            <w:tcW w:w="1134" w:type="dxa"/>
          </w:tcPr>
          <w:p w14:paraId="67AC106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309</w:t>
            </w:r>
          </w:p>
        </w:tc>
        <w:tc>
          <w:tcPr>
            <w:tcW w:w="1134" w:type="dxa"/>
          </w:tcPr>
          <w:p w14:paraId="4EFDA15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1546</w:t>
            </w:r>
          </w:p>
        </w:tc>
      </w:tr>
      <w:tr w:rsidR="00E350A3" w:rsidRPr="008A7A3C" w14:paraId="72C15068" w14:textId="77777777" w:rsidTr="00AD3722">
        <w:trPr>
          <w:trHeight w:val="315"/>
        </w:trPr>
        <w:tc>
          <w:tcPr>
            <w:tcW w:w="1216" w:type="dxa"/>
          </w:tcPr>
          <w:p w14:paraId="5E244AA2"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2006/07 </w:t>
            </w:r>
          </w:p>
        </w:tc>
        <w:tc>
          <w:tcPr>
            <w:tcW w:w="992" w:type="dxa"/>
          </w:tcPr>
          <w:p w14:paraId="3150058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1630</w:t>
            </w:r>
          </w:p>
        </w:tc>
        <w:tc>
          <w:tcPr>
            <w:tcW w:w="1134" w:type="dxa"/>
          </w:tcPr>
          <w:p w14:paraId="65F14D0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15939</w:t>
            </w:r>
          </w:p>
        </w:tc>
        <w:tc>
          <w:tcPr>
            <w:tcW w:w="993" w:type="dxa"/>
          </w:tcPr>
          <w:p w14:paraId="75260EB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32078</w:t>
            </w:r>
          </w:p>
        </w:tc>
        <w:tc>
          <w:tcPr>
            <w:tcW w:w="1134" w:type="dxa"/>
          </w:tcPr>
          <w:p w14:paraId="500E78C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37810</w:t>
            </w:r>
          </w:p>
        </w:tc>
        <w:tc>
          <w:tcPr>
            <w:tcW w:w="1134" w:type="dxa"/>
          </w:tcPr>
          <w:p w14:paraId="563BB05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7047</w:t>
            </w:r>
          </w:p>
        </w:tc>
        <w:tc>
          <w:tcPr>
            <w:tcW w:w="1134" w:type="dxa"/>
          </w:tcPr>
          <w:p w14:paraId="4AEA1D0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343</w:t>
            </w:r>
          </w:p>
        </w:tc>
        <w:tc>
          <w:tcPr>
            <w:tcW w:w="1134" w:type="dxa"/>
          </w:tcPr>
          <w:p w14:paraId="1269752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1428</w:t>
            </w:r>
          </w:p>
        </w:tc>
      </w:tr>
      <w:tr w:rsidR="00E350A3" w:rsidRPr="008A7A3C" w14:paraId="159CC72E" w14:textId="77777777" w:rsidTr="00AD3722">
        <w:trPr>
          <w:trHeight w:val="315"/>
        </w:trPr>
        <w:tc>
          <w:tcPr>
            <w:tcW w:w="1216" w:type="dxa"/>
          </w:tcPr>
          <w:p w14:paraId="7D3698CB"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2007/08 </w:t>
            </w:r>
          </w:p>
        </w:tc>
        <w:tc>
          <w:tcPr>
            <w:tcW w:w="992" w:type="dxa"/>
          </w:tcPr>
          <w:p w14:paraId="32909D0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1320</w:t>
            </w:r>
          </w:p>
        </w:tc>
        <w:tc>
          <w:tcPr>
            <w:tcW w:w="1134" w:type="dxa"/>
          </w:tcPr>
          <w:p w14:paraId="70E5FEEB"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14381</w:t>
            </w:r>
          </w:p>
        </w:tc>
        <w:tc>
          <w:tcPr>
            <w:tcW w:w="993" w:type="dxa"/>
          </w:tcPr>
          <w:p w14:paraId="42717F99"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31300</w:t>
            </w:r>
          </w:p>
        </w:tc>
        <w:tc>
          <w:tcPr>
            <w:tcW w:w="1134" w:type="dxa"/>
          </w:tcPr>
          <w:p w14:paraId="1738DEB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36425</w:t>
            </w:r>
          </w:p>
        </w:tc>
        <w:tc>
          <w:tcPr>
            <w:tcW w:w="1134" w:type="dxa"/>
          </w:tcPr>
          <w:p w14:paraId="7BC59714"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6564</w:t>
            </w:r>
          </w:p>
        </w:tc>
        <w:tc>
          <w:tcPr>
            <w:tcW w:w="1134" w:type="dxa"/>
          </w:tcPr>
          <w:p w14:paraId="6641D0B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376</w:t>
            </w:r>
          </w:p>
        </w:tc>
        <w:tc>
          <w:tcPr>
            <w:tcW w:w="1134" w:type="dxa"/>
          </w:tcPr>
          <w:p w14:paraId="05F1502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1257</w:t>
            </w:r>
          </w:p>
        </w:tc>
      </w:tr>
      <w:tr w:rsidR="00E350A3" w:rsidRPr="008A7A3C" w14:paraId="42AE5C75" w14:textId="77777777" w:rsidTr="00AD3722">
        <w:trPr>
          <w:trHeight w:val="315"/>
        </w:trPr>
        <w:tc>
          <w:tcPr>
            <w:tcW w:w="1216" w:type="dxa"/>
          </w:tcPr>
          <w:p w14:paraId="3A91EF7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2008/09 </w:t>
            </w:r>
          </w:p>
        </w:tc>
        <w:tc>
          <w:tcPr>
            <w:tcW w:w="992" w:type="dxa"/>
          </w:tcPr>
          <w:p w14:paraId="0B9CE4E7"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1125</w:t>
            </w:r>
          </w:p>
        </w:tc>
        <w:tc>
          <w:tcPr>
            <w:tcW w:w="1134" w:type="dxa"/>
          </w:tcPr>
          <w:p w14:paraId="1D0633A2"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13139</w:t>
            </w:r>
          </w:p>
        </w:tc>
        <w:tc>
          <w:tcPr>
            <w:tcW w:w="993" w:type="dxa"/>
          </w:tcPr>
          <w:p w14:paraId="11F78CCB"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30929</w:t>
            </w:r>
          </w:p>
        </w:tc>
        <w:tc>
          <w:tcPr>
            <w:tcW w:w="1134" w:type="dxa"/>
          </w:tcPr>
          <w:p w14:paraId="60E1116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35126</w:t>
            </w:r>
          </w:p>
        </w:tc>
        <w:tc>
          <w:tcPr>
            <w:tcW w:w="1134" w:type="dxa"/>
          </w:tcPr>
          <w:p w14:paraId="35656519"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5693</w:t>
            </w:r>
          </w:p>
        </w:tc>
        <w:tc>
          <w:tcPr>
            <w:tcW w:w="1134" w:type="dxa"/>
          </w:tcPr>
          <w:p w14:paraId="0DE45144"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372</w:t>
            </w:r>
          </w:p>
        </w:tc>
        <w:tc>
          <w:tcPr>
            <w:tcW w:w="1134" w:type="dxa"/>
          </w:tcPr>
          <w:p w14:paraId="0B0E67B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1134</w:t>
            </w:r>
          </w:p>
        </w:tc>
      </w:tr>
      <w:tr w:rsidR="00E350A3" w:rsidRPr="008A7A3C" w14:paraId="17875172" w14:textId="77777777" w:rsidTr="00AD3722">
        <w:trPr>
          <w:trHeight w:val="315"/>
        </w:trPr>
        <w:tc>
          <w:tcPr>
            <w:tcW w:w="1216" w:type="dxa"/>
          </w:tcPr>
          <w:p w14:paraId="361DC11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 xml:space="preserve">2009/10 </w:t>
            </w:r>
          </w:p>
        </w:tc>
        <w:tc>
          <w:tcPr>
            <w:tcW w:w="992" w:type="dxa"/>
          </w:tcPr>
          <w:p w14:paraId="2E850E8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1052</w:t>
            </w:r>
          </w:p>
        </w:tc>
        <w:tc>
          <w:tcPr>
            <w:tcW w:w="1134" w:type="dxa"/>
          </w:tcPr>
          <w:p w14:paraId="418B5152"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12361</w:t>
            </w:r>
          </w:p>
        </w:tc>
        <w:tc>
          <w:tcPr>
            <w:tcW w:w="993" w:type="dxa"/>
          </w:tcPr>
          <w:p w14:paraId="18BB8F6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30910</w:t>
            </w:r>
          </w:p>
        </w:tc>
        <w:tc>
          <w:tcPr>
            <w:tcW w:w="1134" w:type="dxa"/>
          </w:tcPr>
          <w:p w14:paraId="6E7A443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33861</w:t>
            </w:r>
          </w:p>
        </w:tc>
        <w:tc>
          <w:tcPr>
            <w:tcW w:w="1134" w:type="dxa"/>
          </w:tcPr>
          <w:p w14:paraId="63985A0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5273</w:t>
            </w:r>
          </w:p>
        </w:tc>
        <w:tc>
          <w:tcPr>
            <w:tcW w:w="1134" w:type="dxa"/>
          </w:tcPr>
          <w:p w14:paraId="66C2D39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406</w:t>
            </w:r>
          </w:p>
        </w:tc>
        <w:tc>
          <w:tcPr>
            <w:tcW w:w="1134" w:type="dxa"/>
          </w:tcPr>
          <w:p w14:paraId="5B3B931B"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1192</w:t>
            </w:r>
          </w:p>
        </w:tc>
      </w:tr>
      <w:tr w:rsidR="00E350A3" w:rsidRPr="008A7A3C" w14:paraId="35467028" w14:textId="77777777" w:rsidTr="00AD3722">
        <w:trPr>
          <w:trHeight w:val="315"/>
        </w:trPr>
        <w:tc>
          <w:tcPr>
            <w:tcW w:w="1216" w:type="dxa"/>
          </w:tcPr>
          <w:p w14:paraId="3D4C45B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2010/11</w:t>
            </w:r>
          </w:p>
        </w:tc>
        <w:tc>
          <w:tcPr>
            <w:tcW w:w="992" w:type="dxa"/>
          </w:tcPr>
          <w:p w14:paraId="321AC237"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875</w:t>
            </w:r>
          </w:p>
        </w:tc>
        <w:tc>
          <w:tcPr>
            <w:tcW w:w="1134" w:type="dxa"/>
          </w:tcPr>
          <w:p w14:paraId="479977D2"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11900</w:t>
            </w:r>
          </w:p>
        </w:tc>
        <w:tc>
          <w:tcPr>
            <w:tcW w:w="993" w:type="dxa"/>
          </w:tcPr>
          <w:p w14:paraId="659683D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30688</w:t>
            </w:r>
          </w:p>
        </w:tc>
        <w:tc>
          <w:tcPr>
            <w:tcW w:w="1134" w:type="dxa"/>
          </w:tcPr>
          <w:p w14:paraId="5A4C8CB2"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32432</w:t>
            </w:r>
          </w:p>
        </w:tc>
        <w:tc>
          <w:tcPr>
            <w:tcW w:w="1134" w:type="dxa"/>
          </w:tcPr>
          <w:p w14:paraId="45BE6E57"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4839</w:t>
            </w:r>
          </w:p>
        </w:tc>
        <w:tc>
          <w:tcPr>
            <w:tcW w:w="1134" w:type="dxa"/>
          </w:tcPr>
          <w:p w14:paraId="359BEC1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429</w:t>
            </w:r>
          </w:p>
        </w:tc>
        <w:tc>
          <w:tcPr>
            <w:tcW w:w="1134" w:type="dxa"/>
          </w:tcPr>
          <w:p w14:paraId="39BD7BE2"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1077</w:t>
            </w:r>
          </w:p>
        </w:tc>
      </w:tr>
      <w:tr w:rsidR="00E350A3" w:rsidRPr="008A7A3C" w14:paraId="0353EED5" w14:textId="77777777" w:rsidTr="00AD3722">
        <w:trPr>
          <w:trHeight w:val="315"/>
        </w:trPr>
        <w:tc>
          <w:tcPr>
            <w:tcW w:w="1216" w:type="dxa"/>
          </w:tcPr>
          <w:p w14:paraId="6A498D5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2011/12</w:t>
            </w:r>
          </w:p>
        </w:tc>
        <w:tc>
          <w:tcPr>
            <w:tcW w:w="992" w:type="dxa"/>
          </w:tcPr>
          <w:p w14:paraId="22BF2DA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836</w:t>
            </w:r>
          </w:p>
        </w:tc>
        <w:tc>
          <w:tcPr>
            <w:tcW w:w="1134" w:type="dxa"/>
          </w:tcPr>
          <w:p w14:paraId="1B470F4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11750</w:t>
            </w:r>
          </w:p>
        </w:tc>
        <w:tc>
          <w:tcPr>
            <w:tcW w:w="993" w:type="dxa"/>
          </w:tcPr>
          <w:p w14:paraId="1020CAD7"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30542</w:t>
            </w:r>
          </w:p>
        </w:tc>
        <w:tc>
          <w:tcPr>
            <w:tcW w:w="1134" w:type="dxa"/>
          </w:tcPr>
          <w:p w14:paraId="5512639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31315</w:t>
            </w:r>
          </w:p>
        </w:tc>
        <w:tc>
          <w:tcPr>
            <w:tcW w:w="1134" w:type="dxa"/>
          </w:tcPr>
          <w:p w14:paraId="3D8438C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4386</w:t>
            </w:r>
          </w:p>
        </w:tc>
        <w:tc>
          <w:tcPr>
            <w:tcW w:w="1134" w:type="dxa"/>
          </w:tcPr>
          <w:p w14:paraId="148313B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313</w:t>
            </w:r>
          </w:p>
        </w:tc>
        <w:tc>
          <w:tcPr>
            <w:tcW w:w="1134" w:type="dxa"/>
          </w:tcPr>
          <w:p w14:paraId="0398432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759</w:t>
            </w:r>
          </w:p>
        </w:tc>
      </w:tr>
      <w:tr w:rsidR="00E350A3" w:rsidRPr="008A7A3C" w14:paraId="790353AC" w14:textId="77777777" w:rsidTr="00AD3722">
        <w:trPr>
          <w:trHeight w:val="315"/>
        </w:trPr>
        <w:tc>
          <w:tcPr>
            <w:tcW w:w="1216" w:type="dxa"/>
          </w:tcPr>
          <w:p w14:paraId="45FE0A7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2012/13</w:t>
            </w:r>
          </w:p>
        </w:tc>
        <w:tc>
          <w:tcPr>
            <w:tcW w:w="992" w:type="dxa"/>
          </w:tcPr>
          <w:p w14:paraId="3DE3593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797</w:t>
            </w:r>
          </w:p>
        </w:tc>
        <w:tc>
          <w:tcPr>
            <w:tcW w:w="1134" w:type="dxa"/>
          </w:tcPr>
          <w:p w14:paraId="55E2340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11659</w:t>
            </w:r>
          </w:p>
        </w:tc>
        <w:tc>
          <w:tcPr>
            <w:tcW w:w="993" w:type="dxa"/>
          </w:tcPr>
          <w:p w14:paraId="61F2A7F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30366</w:t>
            </w:r>
          </w:p>
        </w:tc>
        <w:tc>
          <w:tcPr>
            <w:tcW w:w="1134" w:type="dxa"/>
          </w:tcPr>
          <w:p w14:paraId="35237EA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30324</w:t>
            </w:r>
          </w:p>
        </w:tc>
        <w:tc>
          <w:tcPr>
            <w:tcW w:w="1134" w:type="dxa"/>
          </w:tcPr>
          <w:p w14:paraId="2DBDF202"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3955</w:t>
            </w:r>
          </w:p>
        </w:tc>
        <w:tc>
          <w:tcPr>
            <w:tcW w:w="1134" w:type="dxa"/>
          </w:tcPr>
          <w:p w14:paraId="6AF9F27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366</w:t>
            </w:r>
          </w:p>
        </w:tc>
        <w:tc>
          <w:tcPr>
            <w:tcW w:w="1134" w:type="dxa"/>
          </w:tcPr>
          <w:p w14:paraId="11D6D057"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713</w:t>
            </w:r>
          </w:p>
        </w:tc>
      </w:tr>
      <w:tr w:rsidR="00E350A3" w:rsidRPr="008A7A3C" w14:paraId="7774EB21" w14:textId="77777777" w:rsidTr="00AD3722">
        <w:trPr>
          <w:trHeight w:val="315"/>
        </w:trPr>
        <w:tc>
          <w:tcPr>
            <w:tcW w:w="1216" w:type="dxa"/>
          </w:tcPr>
          <w:p w14:paraId="0FADE4E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2013/14</w:t>
            </w:r>
          </w:p>
        </w:tc>
        <w:tc>
          <w:tcPr>
            <w:tcW w:w="992" w:type="dxa"/>
          </w:tcPr>
          <w:p w14:paraId="1D33F9E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871</w:t>
            </w:r>
          </w:p>
        </w:tc>
        <w:tc>
          <w:tcPr>
            <w:tcW w:w="1134" w:type="dxa"/>
          </w:tcPr>
          <w:p w14:paraId="6E06769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11683</w:t>
            </w:r>
          </w:p>
        </w:tc>
        <w:tc>
          <w:tcPr>
            <w:tcW w:w="993" w:type="dxa"/>
          </w:tcPr>
          <w:p w14:paraId="09008C19"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30483</w:t>
            </w:r>
          </w:p>
        </w:tc>
        <w:tc>
          <w:tcPr>
            <w:tcW w:w="1134" w:type="dxa"/>
          </w:tcPr>
          <w:p w14:paraId="750B5DB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28789</w:t>
            </w:r>
          </w:p>
        </w:tc>
        <w:tc>
          <w:tcPr>
            <w:tcW w:w="1134" w:type="dxa"/>
          </w:tcPr>
          <w:p w14:paraId="50163B7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3823</w:t>
            </w:r>
          </w:p>
        </w:tc>
        <w:tc>
          <w:tcPr>
            <w:tcW w:w="1134" w:type="dxa"/>
          </w:tcPr>
          <w:p w14:paraId="7FF55C1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364</w:t>
            </w:r>
          </w:p>
        </w:tc>
        <w:tc>
          <w:tcPr>
            <w:tcW w:w="1134" w:type="dxa"/>
          </w:tcPr>
          <w:p w14:paraId="02D9C55B"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701</w:t>
            </w:r>
          </w:p>
        </w:tc>
      </w:tr>
      <w:tr w:rsidR="00E350A3" w:rsidRPr="008A7A3C" w14:paraId="11D49602" w14:textId="77777777" w:rsidTr="00AD3722">
        <w:trPr>
          <w:trHeight w:val="315"/>
        </w:trPr>
        <w:tc>
          <w:tcPr>
            <w:tcW w:w="1216" w:type="dxa"/>
            <w:tcBorders>
              <w:top w:val="single" w:sz="4" w:space="0" w:color="auto"/>
              <w:left w:val="single" w:sz="4" w:space="0" w:color="auto"/>
              <w:bottom w:val="single" w:sz="4" w:space="0" w:color="auto"/>
              <w:right w:val="single" w:sz="4" w:space="0" w:color="auto"/>
            </w:tcBorders>
          </w:tcPr>
          <w:p w14:paraId="5B6D3E3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2014/15</w:t>
            </w:r>
          </w:p>
        </w:tc>
        <w:tc>
          <w:tcPr>
            <w:tcW w:w="992" w:type="dxa"/>
            <w:tcBorders>
              <w:top w:val="single" w:sz="4" w:space="0" w:color="auto"/>
              <w:left w:val="single" w:sz="4" w:space="0" w:color="auto"/>
              <w:bottom w:val="single" w:sz="4" w:space="0" w:color="auto"/>
              <w:right w:val="single" w:sz="4" w:space="0" w:color="auto"/>
            </w:tcBorders>
          </w:tcPr>
          <w:p w14:paraId="08F96E4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901</w:t>
            </w:r>
          </w:p>
        </w:tc>
        <w:tc>
          <w:tcPr>
            <w:tcW w:w="1134" w:type="dxa"/>
            <w:tcBorders>
              <w:top w:val="single" w:sz="4" w:space="0" w:color="auto"/>
              <w:left w:val="single" w:sz="4" w:space="0" w:color="auto"/>
              <w:bottom w:val="single" w:sz="4" w:space="0" w:color="auto"/>
              <w:right w:val="single" w:sz="4" w:space="0" w:color="auto"/>
            </w:tcBorders>
          </w:tcPr>
          <w:p w14:paraId="64082B2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11764</w:t>
            </w:r>
          </w:p>
        </w:tc>
        <w:tc>
          <w:tcPr>
            <w:tcW w:w="993" w:type="dxa"/>
            <w:tcBorders>
              <w:top w:val="single" w:sz="4" w:space="0" w:color="auto"/>
              <w:left w:val="single" w:sz="4" w:space="0" w:color="auto"/>
              <w:bottom w:val="single" w:sz="4" w:space="0" w:color="auto"/>
              <w:right w:val="single" w:sz="4" w:space="0" w:color="auto"/>
            </w:tcBorders>
          </w:tcPr>
          <w:p w14:paraId="286D3C9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30433</w:t>
            </w:r>
          </w:p>
        </w:tc>
        <w:tc>
          <w:tcPr>
            <w:tcW w:w="1134" w:type="dxa"/>
            <w:tcBorders>
              <w:top w:val="single" w:sz="4" w:space="0" w:color="auto"/>
              <w:left w:val="single" w:sz="4" w:space="0" w:color="auto"/>
              <w:bottom w:val="single" w:sz="4" w:space="0" w:color="auto"/>
              <w:right w:val="single" w:sz="4" w:space="0" w:color="auto"/>
            </w:tcBorders>
          </w:tcPr>
          <w:p w14:paraId="01B9F4C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27686</w:t>
            </w:r>
          </w:p>
        </w:tc>
        <w:tc>
          <w:tcPr>
            <w:tcW w:w="1134" w:type="dxa"/>
            <w:tcBorders>
              <w:top w:val="single" w:sz="4" w:space="0" w:color="auto"/>
              <w:left w:val="single" w:sz="4" w:space="0" w:color="auto"/>
              <w:bottom w:val="single" w:sz="4" w:space="0" w:color="auto"/>
              <w:right w:val="single" w:sz="4" w:space="0" w:color="auto"/>
            </w:tcBorders>
          </w:tcPr>
          <w:p w14:paraId="55F119B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3655</w:t>
            </w:r>
          </w:p>
        </w:tc>
        <w:tc>
          <w:tcPr>
            <w:tcW w:w="1134" w:type="dxa"/>
            <w:tcBorders>
              <w:top w:val="single" w:sz="4" w:space="0" w:color="auto"/>
              <w:left w:val="single" w:sz="4" w:space="0" w:color="auto"/>
              <w:bottom w:val="single" w:sz="4" w:space="0" w:color="auto"/>
              <w:right w:val="single" w:sz="4" w:space="0" w:color="auto"/>
            </w:tcBorders>
          </w:tcPr>
          <w:p w14:paraId="1D735E24"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363</w:t>
            </w:r>
          </w:p>
        </w:tc>
        <w:tc>
          <w:tcPr>
            <w:tcW w:w="1134" w:type="dxa"/>
            <w:tcBorders>
              <w:top w:val="single" w:sz="4" w:space="0" w:color="auto"/>
              <w:left w:val="single" w:sz="4" w:space="0" w:color="auto"/>
              <w:bottom w:val="single" w:sz="4" w:space="0" w:color="auto"/>
              <w:right w:val="single" w:sz="4" w:space="0" w:color="auto"/>
            </w:tcBorders>
          </w:tcPr>
          <w:p w14:paraId="6DEF5674"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527</w:t>
            </w:r>
          </w:p>
        </w:tc>
      </w:tr>
      <w:tr w:rsidR="00E350A3" w:rsidRPr="008A7A3C" w14:paraId="23CD8BD6" w14:textId="77777777" w:rsidTr="00AD3722">
        <w:trPr>
          <w:trHeight w:val="315"/>
        </w:trPr>
        <w:tc>
          <w:tcPr>
            <w:tcW w:w="1216" w:type="dxa"/>
            <w:tcBorders>
              <w:top w:val="single" w:sz="4" w:space="0" w:color="auto"/>
              <w:left w:val="single" w:sz="4" w:space="0" w:color="auto"/>
              <w:bottom w:val="single" w:sz="4" w:space="0" w:color="auto"/>
              <w:right w:val="single" w:sz="4" w:space="0" w:color="auto"/>
            </w:tcBorders>
          </w:tcPr>
          <w:p w14:paraId="238B739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2015/16</w:t>
            </w:r>
          </w:p>
        </w:tc>
        <w:tc>
          <w:tcPr>
            <w:tcW w:w="992" w:type="dxa"/>
            <w:tcBorders>
              <w:top w:val="single" w:sz="4" w:space="0" w:color="auto"/>
              <w:left w:val="single" w:sz="4" w:space="0" w:color="auto"/>
              <w:bottom w:val="single" w:sz="4" w:space="0" w:color="auto"/>
              <w:right w:val="single" w:sz="4" w:space="0" w:color="auto"/>
            </w:tcBorders>
          </w:tcPr>
          <w:p w14:paraId="37DD34E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960</w:t>
            </w:r>
          </w:p>
        </w:tc>
        <w:tc>
          <w:tcPr>
            <w:tcW w:w="1134" w:type="dxa"/>
            <w:tcBorders>
              <w:top w:val="single" w:sz="4" w:space="0" w:color="auto"/>
              <w:left w:val="single" w:sz="4" w:space="0" w:color="auto"/>
              <w:bottom w:val="single" w:sz="4" w:space="0" w:color="auto"/>
              <w:right w:val="single" w:sz="4" w:space="0" w:color="auto"/>
            </w:tcBorders>
          </w:tcPr>
          <w:p w14:paraId="3C444B3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12038</w:t>
            </w:r>
          </w:p>
        </w:tc>
        <w:tc>
          <w:tcPr>
            <w:tcW w:w="993" w:type="dxa"/>
            <w:tcBorders>
              <w:top w:val="single" w:sz="4" w:space="0" w:color="auto"/>
              <w:left w:val="single" w:sz="4" w:space="0" w:color="auto"/>
              <w:bottom w:val="single" w:sz="4" w:space="0" w:color="auto"/>
              <w:right w:val="single" w:sz="4" w:space="0" w:color="auto"/>
            </w:tcBorders>
          </w:tcPr>
          <w:p w14:paraId="2306D5D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30819</w:t>
            </w:r>
          </w:p>
        </w:tc>
        <w:tc>
          <w:tcPr>
            <w:tcW w:w="1134" w:type="dxa"/>
            <w:tcBorders>
              <w:top w:val="single" w:sz="4" w:space="0" w:color="auto"/>
              <w:left w:val="single" w:sz="4" w:space="0" w:color="auto"/>
              <w:bottom w:val="single" w:sz="4" w:space="0" w:color="auto"/>
              <w:right w:val="single" w:sz="4" w:space="0" w:color="auto"/>
            </w:tcBorders>
          </w:tcPr>
          <w:p w14:paraId="5845CCC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26864</w:t>
            </w:r>
          </w:p>
        </w:tc>
        <w:tc>
          <w:tcPr>
            <w:tcW w:w="1134" w:type="dxa"/>
            <w:tcBorders>
              <w:top w:val="single" w:sz="4" w:space="0" w:color="auto"/>
              <w:left w:val="single" w:sz="4" w:space="0" w:color="auto"/>
              <w:bottom w:val="single" w:sz="4" w:space="0" w:color="auto"/>
              <w:right w:val="single" w:sz="4" w:space="0" w:color="auto"/>
            </w:tcBorders>
          </w:tcPr>
          <w:p w14:paraId="08CCDE6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3485</w:t>
            </w:r>
          </w:p>
        </w:tc>
        <w:tc>
          <w:tcPr>
            <w:tcW w:w="1134" w:type="dxa"/>
            <w:tcBorders>
              <w:top w:val="single" w:sz="4" w:space="0" w:color="auto"/>
              <w:left w:val="single" w:sz="4" w:space="0" w:color="auto"/>
              <w:bottom w:val="single" w:sz="4" w:space="0" w:color="auto"/>
              <w:right w:val="single" w:sz="4" w:space="0" w:color="auto"/>
            </w:tcBorders>
          </w:tcPr>
          <w:p w14:paraId="367E0564"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271</w:t>
            </w:r>
          </w:p>
        </w:tc>
        <w:tc>
          <w:tcPr>
            <w:tcW w:w="1134" w:type="dxa"/>
            <w:tcBorders>
              <w:top w:val="single" w:sz="4" w:space="0" w:color="auto"/>
              <w:left w:val="single" w:sz="4" w:space="0" w:color="auto"/>
              <w:bottom w:val="single" w:sz="4" w:space="0" w:color="auto"/>
              <w:right w:val="single" w:sz="4" w:space="0" w:color="auto"/>
            </w:tcBorders>
          </w:tcPr>
          <w:p w14:paraId="1BA1A89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394</w:t>
            </w:r>
          </w:p>
        </w:tc>
      </w:tr>
      <w:tr w:rsidR="00E350A3" w:rsidRPr="008A7A3C" w14:paraId="793CB17A" w14:textId="77777777" w:rsidTr="00AD3722">
        <w:trPr>
          <w:trHeight w:val="315"/>
        </w:trPr>
        <w:tc>
          <w:tcPr>
            <w:tcW w:w="1216" w:type="dxa"/>
            <w:tcBorders>
              <w:top w:val="single" w:sz="4" w:space="0" w:color="auto"/>
              <w:left w:val="single" w:sz="4" w:space="0" w:color="auto"/>
              <w:bottom w:val="single" w:sz="4" w:space="0" w:color="auto"/>
              <w:right w:val="single" w:sz="4" w:space="0" w:color="auto"/>
            </w:tcBorders>
          </w:tcPr>
          <w:p w14:paraId="1F7A688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2016/17</w:t>
            </w:r>
          </w:p>
        </w:tc>
        <w:tc>
          <w:tcPr>
            <w:tcW w:w="992" w:type="dxa"/>
            <w:tcBorders>
              <w:top w:val="single" w:sz="4" w:space="0" w:color="auto"/>
              <w:left w:val="single" w:sz="4" w:space="0" w:color="auto"/>
              <w:bottom w:val="single" w:sz="4" w:space="0" w:color="auto"/>
              <w:right w:val="single" w:sz="4" w:space="0" w:color="auto"/>
            </w:tcBorders>
          </w:tcPr>
          <w:p w14:paraId="360A0B4B"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1033</w:t>
            </w:r>
          </w:p>
        </w:tc>
        <w:tc>
          <w:tcPr>
            <w:tcW w:w="1134" w:type="dxa"/>
            <w:tcBorders>
              <w:top w:val="single" w:sz="4" w:space="0" w:color="auto"/>
              <w:left w:val="single" w:sz="4" w:space="0" w:color="auto"/>
              <w:bottom w:val="single" w:sz="4" w:space="0" w:color="auto"/>
              <w:right w:val="single" w:sz="4" w:space="0" w:color="auto"/>
            </w:tcBorders>
          </w:tcPr>
          <w:p w14:paraId="3A6011D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12293</w:t>
            </w:r>
          </w:p>
        </w:tc>
        <w:tc>
          <w:tcPr>
            <w:tcW w:w="993" w:type="dxa"/>
            <w:tcBorders>
              <w:top w:val="single" w:sz="4" w:space="0" w:color="auto"/>
              <w:left w:val="single" w:sz="4" w:space="0" w:color="auto"/>
              <w:bottom w:val="single" w:sz="4" w:space="0" w:color="auto"/>
              <w:right w:val="single" w:sz="4" w:space="0" w:color="auto"/>
            </w:tcBorders>
          </w:tcPr>
          <w:p w14:paraId="1298430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30798</w:t>
            </w:r>
          </w:p>
        </w:tc>
        <w:tc>
          <w:tcPr>
            <w:tcW w:w="1134" w:type="dxa"/>
            <w:tcBorders>
              <w:top w:val="single" w:sz="4" w:space="0" w:color="auto"/>
              <w:left w:val="single" w:sz="4" w:space="0" w:color="auto"/>
              <w:bottom w:val="single" w:sz="4" w:space="0" w:color="auto"/>
              <w:right w:val="single" w:sz="4" w:space="0" w:color="auto"/>
            </w:tcBorders>
          </w:tcPr>
          <w:p w14:paraId="76508E6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25913</w:t>
            </w:r>
          </w:p>
        </w:tc>
        <w:tc>
          <w:tcPr>
            <w:tcW w:w="1134" w:type="dxa"/>
            <w:tcBorders>
              <w:top w:val="single" w:sz="4" w:space="0" w:color="auto"/>
              <w:left w:val="single" w:sz="4" w:space="0" w:color="auto"/>
              <w:bottom w:val="single" w:sz="4" w:space="0" w:color="auto"/>
              <w:right w:val="single" w:sz="4" w:space="0" w:color="auto"/>
            </w:tcBorders>
          </w:tcPr>
          <w:p w14:paraId="0B72FE7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3368</w:t>
            </w:r>
          </w:p>
        </w:tc>
        <w:tc>
          <w:tcPr>
            <w:tcW w:w="1134" w:type="dxa"/>
            <w:tcBorders>
              <w:top w:val="single" w:sz="4" w:space="0" w:color="auto"/>
              <w:left w:val="single" w:sz="4" w:space="0" w:color="auto"/>
              <w:bottom w:val="single" w:sz="4" w:space="0" w:color="auto"/>
              <w:right w:val="single" w:sz="4" w:space="0" w:color="auto"/>
            </w:tcBorders>
          </w:tcPr>
          <w:p w14:paraId="55993CB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233</w:t>
            </w:r>
          </w:p>
        </w:tc>
        <w:tc>
          <w:tcPr>
            <w:tcW w:w="1134" w:type="dxa"/>
            <w:tcBorders>
              <w:top w:val="single" w:sz="4" w:space="0" w:color="auto"/>
              <w:left w:val="single" w:sz="4" w:space="0" w:color="auto"/>
              <w:bottom w:val="single" w:sz="4" w:space="0" w:color="auto"/>
              <w:right w:val="single" w:sz="4" w:space="0" w:color="auto"/>
            </w:tcBorders>
          </w:tcPr>
          <w:p w14:paraId="72BA899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374</w:t>
            </w:r>
          </w:p>
        </w:tc>
      </w:tr>
      <w:tr w:rsidR="00E350A3" w:rsidRPr="008A7A3C" w14:paraId="6AD0B2FB" w14:textId="77777777" w:rsidTr="00AD3722">
        <w:trPr>
          <w:trHeight w:val="315"/>
        </w:trPr>
        <w:tc>
          <w:tcPr>
            <w:tcW w:w="1216" w:type="dxa"/>
            <w:tcBorders>
              <w:top w:val="single" w:sz="4" w:space="0" w:color="auto"/>
              <w:left w:val="single" w:sz="4" w:space="0" w:color="auto"/>
              <w:bottom w:val="single" w:sz="4" w:space="0" w:color="auto"/>
              <w:right w:val="single" w:sz="4" w:space="0" w:color="auto"/>
            </w:tcBorders>
          </w:tcPr>
          <w:p w14:paraId="287196E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2017/18</w:t>
            </w:r>
          </w:p>
        </w:tc>
        <w:tc>
          <w:tcPr>
            <w:tcW w:w="992" w:type="dxa"/>
            <w:tcBorders>
              <w:top w:val="single" w:sz="4" w:space="0" w:color="auto"/>
              <w:left w:val="single" w:sz="4" w:space="0" w:color="auto"/>
              <w:bottom w:val="single" w:sz="4" w:space="0" w:color="auto"/>
              <w:right w:val="single" w:sz="4" w:space="0" w:color="auto"/>
            </w:tcBorders>
          </w:tcPr>
          <w:p w14:paraId="28B5C51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1058</w:t>
            </w:r>
          </w:p>
        </w:tc>
        <w:tc>
          <w:tcPr>
            <w:tcW w:w="1134" w:type="dxa"/>
            <w:tcBorders>
              <w:top w:val="single" w:sz="4" w:space="0" w:color="auto"/>
              <w:left w:val="single" w:sz="4" w:space="0" w:color="auto"/>
              <w:bottom w:val="single" w:sz="4" w:space="0" w:color="auto"/>
              <w:right w:val="single" w:sz="4" w:space="0" w:color="auto"/>
            </w:tcBorders>
          </w:tcPr>
          <w:p w14:paraId="605732F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12298</w:t>
            </w:r>
          </w:p>
        </w:tc>
        <w:tc>
          <w:tcPr>
            <w:tcW w:w="993" w:type="dxa"/>
            <w:tcBorders>
              <w:top w:val="single" w:sz="4" w:space="0" w:color="auto"/>
              <w:left w:val="single" w:sz="4" w:space="0" w:color="auto"/>
              <w:bottom w:val="single" w:sz="4" w:space="0" w:color="auto"/>
              <w:right w:val="single" w:sz="4" w:space="0" w:color="auto"/>
            </w:tcBorders>
          </w:tcPr>
          <w:p w14:paraId="0C4BE4C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30802</w:t>
            </w:r>
          </w:p>
        </w:tc>
        <w:tc>
          <w:tcPr>
            <w:tcW w:w="1134" w:type="dxa"/>
            <w:tcBorders>
              <w:top w:val="single" w:sz="4" w:space="0" w:color="auto"/>
              <w:left w:val="single" w:sz="4" w:space="0" w:color="auto"/>
              <w:bottom w:val="single" w:sz="4" w:space="0" w:color="auto"/>
              <w:right w:val="single" w:sz="4" w:space="0" w:color="auto"/>
            </w:tcBorders>
          </w:tcPr>
          <w:p w14:paraId="5693BFF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25494</w:t>
            </w:r>
          </w:p>
        </w:tc>
        <w:tc>
          <w:tcPr>
            <w:tcW w:w="1134" w:type="dxa"/>
            <w:tcBorders>
              <w:top w:val="single" w:sz="4" w:space="0" w:color="auto"/>
              <w:left w:val="single" w:sz="4" w:space="0" w:color="auto"/>
              <w:bottom w:val="single" w:sz="4" w:space="0" w:color="auto"/>
              <w:right w:val="single" w:sz="4" w:space="0" w:color="auto"/>
            </w:tcBorders>
          </w:tcPr>
          <w:p w14:paraId="7D3755B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3439</w:t>
            </w:r>
          </w:p>
        </w:tc>
        <w:tc>
          <w:tcPr>
            <w:tcW w:w="1134" w:type="dxa"/>
            <w:tcBorders>
              <w:top w:val="single" w:sz="4" w:space="0" w:color="auto"/>
              <w:left w:val="single" w:sz="4" w:space="0" w:color="auto"/>
              <w:bottom w:val="single" w:sz="4" w:space="0" w:color="auto"/>
              <w:right w:val="single" w:sz="4" w:space="0" w:color="auto"/>
            </w:tcBorders>
          </w:tcPr>
          <w:p w14:paraId="4EE1480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213</w:t>
            </w:r>
          </w:p>
        </w:tc>
        <w:tc>
          <w:tcPr>
            <w:tcW w:w="1134" w:type="dxa"/>
            <w:tcBorders>
              <w:top w:val="single" w:sz="4" w:space="0" w:color="auto"/>
              <w:left w:val="single" w:sz="4" w:space="0" w:color="auto"/>
              <w:bottom w:val="single" w:sz="4" w:space="0" w:color="auto"/>
              <w:right w:val="single" w:sz="4" w:space="0" w:color="auto"/>
            </w:tcBorders>
          </w:tcPr>
          <w:p w14:paraId="3394B42B"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372</w:t>
            </w:r>
          </w:p>
        </w:tc>
      </w:tr>
      <w:tr w:rsidR="00E350A3" w:rsidRPr="008A7A3C" w14:paraId="072E4890" w14:textId="77777777" w:rsidTr="00AD3722">
        <w:trPr>
          <w:trHeight w:val="315"/>
        </w:trPr>
        <w:tc>
          <w:tcPr>
            <w:tcW w:w="1216" w:type="dxa"/>
            <w:tcBorders>
              <w:top w:val="single" w:sz="4" w:space="0" w:color="auto"/>
              <w:left w:val="single" w:sz="4" w:space="0" w:color="auto"/>
              <w:bottom w:val="single" w:sz="4" w:space="0" w:color="auto"/>
              <w:right w:val="single" w:sz="4" w:space="0" w:color="auto"/>
            </w:tcBorders>
          </w:tcPr>
          <w:p w14:paraId="636F2D7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2018/19</w:t>
            </w:r>
          </w:p>
        </w:tc>
        <w:tc>
          <w:tcPr>
            <w:tcW w:w="992" w:type="dxa"/>
            <w:tcBorders>
              <w:top w:val="single" w:sz="4" w:space="0" w:color="auto"/>
              <w:left w:val="single" w:sz="4" w:space="0" w:color="auto"/>
              <w:bottom w:val="single" w:sz="4" w:space="0" w:color="auto"/>
              <w:right w:val="single" w:sz="4" w:space="0" w:color="auto"/>
            </w:tcBorders>
          </w:tcPr>
          <w:p w14:paraId="3B2FDF7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1095</w:t>
            </w:r>
          </w:p>
        </w:tc>
        <w:tc>
          <w:tcPr>
            <w:tcW w:w="1134" w:type="dxa"/>
            <w:tcBorders>
              <w:top w:val="single" w:sz="4" w:space="0" w:color="auto"/>
              <w:left w:val="single" w:sz="4" w:space="0" w:color="auto"/>
              <w:bottom w:val="single" w:sz="4" w:space="0" w:color="auto"/>
              <w:right w:val="single" w:sz="4" w:space="0" w:color="auto"/>
            </w:tcBorders>
          </w:tcPr>
          <w:p w14:paraId="369C724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12201</w:t>
            </w:r>
          </w:p>
        </w:tc>
        <w:tc>
          <w:tcPr>
            <w:tcW w:w="993" w:type="dxa"/>
            <w:tcBorders>
              <w:top w:val="single" w:sz="4" w:space="0" w:color="auto"/>
              <w:left w:val="single" w:sz="4" w:space="0" w:color="auto"/>
              <w:bottom w:val="single" w:sz="4" w:space="0" w:color="auto"/>
              <w:right w:val="single" w:sz="4" w:space="0" w:color="auto"/>
            </w:tcBorders>
          </w:tcPr>
          <w:p w14:paraId="2AD9FC4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30647</w:t>
            </w:r>
          </w:p>
        </w:tc>
        <w:tc>
          <w:tcPr>
            <w:tcW w:w="1134" w:type="dxa"/>
            <w:tcBorders>
              <w:top w:val="single" w:sz="4" w:space="0" w:color="auto"/>
              <w:left w:val="single" w:sz="4" w:space="0" w:color="auto"/>
              <w:bottom w:val="single" w:sz="4" w:space="0" w:color="auto"/>
              <w:right w:val="single" w:sz="4" w:space="0" w:color="auto"/>
            </w:tcBorders>
          </w:tcPr>
          <w:p w14:paraId="07AFA60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25271</w:t>
            </w:r>
          </w:p>
        </w:tc>
        <w:tc>
          <w:tcPr>
            <w:tcW w:w="1134" w:type="dxa"/>
            <w:tcBorders>
              <w:top w:val="single" w:sz="4" w:space="0" w:color="auto"/>
              <w:left w:val="single" w:sz="4" w:space="0" w:color="auto"/>
              <w:bottom w:val="single" w:sz="4" w:space="0" w:color="auto"/>
              <w:right w:val="single" w:sz="4" w:space="0" w:color="auto"/>
            </w:tcBorders>
          </w:tcPr>
          <w:p w14:paraId="7882296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3498</w:t>
            </w:r>
          </w:p>
        </w:tc>
        <w:tc>
          <w:tcPr>
            <w:tcW w:w="1134" w:type="dxa"/>
            <w:tcBorders>
              <w:top w:val="single" w:sz="4" w:space="0" w:color="auto"/>
              <w:left w:val="single" w:sz="4" w:space="0" w:color="auto"/>
              <w:bottom w:val="single" w:sz="4" w:space="0" w:color="auto"/>
              <w:right w:val="single" w:sz="4" w:space="0" w:color="auto"/>
            </w:tcBorders>
          </w:tcPr>
          <w:p w14:paraId="347AFE6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191</w:t>
            </w:r>
          </w:p>
        </w:tc>
        <w:tc>
          <w:tcPr>
            <w:tcW w:w="1134" w:type="dxa"/>
            <w:tcBorders>
              <w:top w:val="single" w:sz="4" w:space="0" w:color="auto"/>
              <w:left w:val="single" w:sz="4" w:space="0" w:color="auto"/>
              <w:bottom w:val="single" w:sz="4" w:space="0" w:color="auto"/>
              <w:right w:val="single" w:sz="4" w:space="0" w:color="auto"/>
            </w:tcBorders>
          </w:tcPr>
          <w:p w14:paraId="6D7D9E49"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322</w:t>
            </w:r>
          </w:p>
        </w:tc>
      </w:tr>
      <w:tr w:rsidR="00E350A3" w:rsidRPr="008A7A3C" w14:paraId="60635AC0" w14:textId="77777777" w:rsidTr="00AD3722">
        <w:trPr>
          <w:trHeight w:val="315"/>
        </w:trPr>
        <w:tc>
          <w:tcPr>
            <w:tcW w:w="1216" w:type="dxa"/>
            <w:tcBorders>
              <w:top w:val="single" w:sz="4" w:space="0" w:color="auto"/>
              <w:left w:val="single" w:sz="4" w:space="0" w:color="auto"/>
              <w:bottom w:val="single" w:sz="4" w:space="0" w:color="auto"/>
              <w:right w:val="single" w:sz="4" w:space="0" w:color="auto"/>
            </w:tcBorders>
          </w:tcPr>
          <w:p w14:paraId="15A28179"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2019/20</w:t>
            </w:r>
          </w:p>
        </w:tc>
        <w:tc>
          <w:tcPr>
            <w:tcW w:w="992" w:type="dxa"/>
            <w:tcBorders>
              <w:top w:val="single" w:sz="4" w:space="0" w:color="auto"/>
              <w:left w:val="single" w:sz="4" w:space="0" w:color="auto"/>
              <w:bottom w:val="single" w:sz="4" w:space="0" w:color="auto"/>
              <w:right w:val="single" w:sz="4" w:space="0" w:color="auto"/>
            </w:tcBorders>
          </w:tcPr>
          <w:p w14:paraId="164DCB89"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1137</w:t>
            </w:r>
          </w:p>
        </w:tc>
        <w:tc>
          <w:tcPr>
            <w:tcW w:w="1134" w:type="dxa"/>
            <w:tcBorders>
              <w:top w:val="single" w:sz="4" w:space="0" w:color="auto"/>
              <w:left w:val="single" w:sz="4" w:space="0" w:color="auto"/>
              <w:bottom w:val="single" w:sz="4" w:space="0" w:color="auto"/>
              <w:right w:val="single" w:sz="4" w:space="0" w:color="auto"/>
            </w:tcBorders>
          </w:tcPr>
          <w:p w14:paraId="418612A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12174</w:t>
            </w:r>
          </w:p>
        </w:tc>
        <w:tc>
          <w:tcPr>
            <w:tcW w:w="993" w:type="dxa"/>
            <w:tcBorders>
              <w:top w:val="single" w:sz="4" w:space="0" w:color="auto"/>
              <w:left w:val="single" w:sz="4" w:space="0" w:color="auto"/>
              <w:bottom w:val="single" w:sz="4" w:space="0" w:color="auto"/>
              <w:right w:val="single" w:sz="4" w:space="0" w:color="auto"/>
            </w:tcBorders>
          </w:tcPr>
          <w:p w14:paraId="4F872A66"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30429</w:t>
            </w:r>
          </w:p>
        </w:tc>
        <w:tc>
          <w:tcPr>
            <w:tcW w:w="1134" w:type="dxa"/>
            <w:tcBorders>
              <w:top w:val="single" w:sz="4" w:space="0" w:color="auto"/>
              <w:left w:val="single" w:sz="4" w:space="0" w:color="auto"/>
              <w:bottom w:val="single" w:sz="4" w:space="0" w:color="auto"/>
              <w:right w:val="single" w:sz="4" w:space="0" w:color="auto"/>
            </w:tcBorders>
          </w:tcPr>
          <w:p w14:paraId="0F7263B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25151</w:t>
            </w:r>
          </w:p>
        </w:tc>
        <w:tc>
          <w:tcPr>
            <w:tcW w:w="1134" w:type="dxa"/>
            <w:tcBorders>
              <w:top w:val="single" w:sz="4" w:space="0" w:color="auto"/>
              <w:left w:val="single" w:sz="4" w:space="0" w:color="auto"/>
              <w:bottom w:val="single" w:sz="4" w:space="0" w:color="auto"/>
              <w:right w:val="single" w:sz="4" w:space="0" w:color="auto"/>
            </w:tcBorders>
          </w:tcPr>
          <w:p w14:paraId="326778E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3563</w:t>
            </w:r>
          </w:p>
        </w:tc>
        <w:tc>
          <w:tcPr>
            <w:tcW w:w="1134" w:type="dxa"/>
            <w:tcBorders>
              <w:top w:val="single" w:sz="4" w:space="0" w:color="auto"/>
              <w:left w:val="single" w:sz="4" w:space="0" w:color="auto"/>
              <w:bottom w:val="single" w:sz="4" w:space="0" w:color="auto"/>
              <w:right w:val="single" w:sz="4" w:space="0" w:color="auto"/>
            </w:tcBorders>
          </w:tcPr>
          <w:p w14:paraId="4697376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165</w:t>
            </w:r>
          </w:p>
        </w:tc>
        <w:tc>
          <w:tcPr>
            <w:tcW w:w="1134" w:type="dxa"/>
            <w:tcBorders>
              <w:top w:val="single" w:sz="4" w:space="0" w:color="auto"/>
              <w:left w:val="single" w:sz="4" w:space="0" w:color="auto"/>
              <w:bottom w:val="single" w:sz="4" w:space="0" w:color="auto"/>
              <w:right w:val="single" w:sz="4" w:space="0" w:color="auto"/>
            </w:tcBorders>
          </w:tcPr>
          <w:p w14:paraId="323618D4"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272</w:t>
            </w:r>
          </w:p>
        </w:tc>
      </w:tr>
      <w:tr w:rsidR="00E350A3" w:rsidRPr="008A7A3C" w14:paraId="2C1EAE7B" w14:textId="77777777" w:rsidTr="00AD3722">
        <w:trPr>
          <w:trHeight w:val="315"/>
        </w:trPr>
        <w:tc>
          <w:tcPr>
            <w:tcW w:w="1216" w:type="dxa"/>
            <w:tcBorders>
              <w:top w:val="single" w:sz="4" w:space="0" w:color="auto"/>
              <w:left w:val="single" w:sz="4" w:space="0" w:color="auto"/>
              <w:bottom w:val="single" w:sz="4" w:space="0" w:color="auto"/>
              <w:right w:val="single" w:sz="4" w:space="0" w:color="auto"/>
            </w:tcBorders>
          </w:tcPr>
          <w:p w14:paraId="5E9D5A8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2020/21</w:t>
            </w:r>
          </w:p>
        </w:tc>
        <w:tc>
          <w:tcPr>
            <w:tcW w:w="992" w:type="dxa"/>
            <w:tcBorders>
              <w:top w:val="single" w:sz="4" w:space="0" w:color="auto"/>
              <w:left w:val="single" w:sz="4" w:space="0" w:color="auto"/>
              <w:bottom w:val="single" w:sz="4" w:space="0" w:color="auto"/>
              <w:right w:val="single" w:sz="4" w:space="0" w:color="auto"/>
            </w:tcBorders>
          </w:tcPr>
          <w:p w14:paraId="55A5F02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1164</w:t>
            </w:r>
          </w:p>
        </w:tc>
        <w:tc>
          <w:tcPr>
            <w:tcW w:w="1134" w:type="dxa"/>
            <w:tcBorders>
              <w:top w:val="single" w:sz="4" w:space="0" w:color="auto"/>
              <w:left w:val="single" w:sz="4" w:space="0" w:color="auto"/>
              <w:bottom w:val="single" w:sz="4" w:space="0" w:color="auto"/>
              <w:right w:val="single" w:sz="4" w:space="0" w:color="auto"/>
            </w:tcBorders>
          </w:tcPr>
          <w:p w14:paraId="59FA506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12130</w:t>
            </w:r>
          </w:p>
        </w:tc>
        <w:tc>
          <w:tcPr>
            <w:tcW w:w="993" w:type="dxa"/>
            <w:tcBorders>
              <w:top w:val="single" w:sz="4" w:space="0" w:color="auto"/>
              <w:left w:val="single" w:sz="4" w:space="0" w:color="auto"/>
              <w:bottom w:val="single" w:sz="4" w:space="0" w:color="auto"/>
              <w:right w:val="single" w:sz="4" w:space="0" w:color="auto"/>
            </w:tcBorders>
          </w:tcPr>
          <w:p w14:paraId="72EC13A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30966</w:t>
            </w:r>
          </w:p>
        </w:tc>
        <w:tc>
          <w:tcPr>
            <w:tcW w:w="1134" w:type="dxa"/>
            <w:tcBorders>
              <w:top w:val="single" w:sz="4" w:space="0" w:color="auto"/>
              <w:left w:val="single" w:sz="4" w:space="0" w:color="auto"/>
              <w:bottom w:val="single" w:sz="4" w:space="0" w:color="auto"/>
              <w:right w:val="single" w:sz="4" w:space="0" w:color="auto"/>
            </w:tcBorders>
          </w:tcPr>
          <w:p w14:paraId="65BBC8E2"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25773</w:t>
            </w:r>
          </w:p>
        </w:tc>
        <w:tc>
          <w:tcPr>
            <w:tcW w:w="1134" w:type="dxa"/>
            <w:tcBorders>
              <w:top w:val="single" w:sz="4" w:space="0" w:color="auto"/>
              <w:left w:val="single" w:sz="4" w:space="0" w:color="auto"/>
              <w:bottom w:val="single" w:sz="4" w:space="0" w:color="auto"/>
              <w:right w:val="single" w:sz="4" w:space="0" w:color="auto"/>
            </w:tcBorders>
          </w:tcPr>
          <w:p w14:paraId="70167BD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3830</w:t>
            </w:r>
          </w:p>
        </w:tc>
        <w:tc>
          <w:tcPr>
            <w:tcW w:w="1134" w:type="dxa"/>
            <w:tcBorders>
              <w:top w:val="single" w:sz="4" w:space="0" w:color="auto"/>
              <w:left w:val="single" w:sz="4" w:space="0" w:color="auto"/>
              <w:bottom w:val="single" w:sz="4" w:space="0" w:color="auto"/>
              <w:right w:val="single" w:sz="4" w:space="0" w:color="auto"/>
            </w:tcBorders>
          </w:tcPr>
          <w:p w14:paraId="2998C21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146</w:t>
            </w:r>
          </w:p>
        </w:tc>
        <w:tc>
          <w:tcPr>
            <w:tcW w:w="1134" w:type="dxa"/>
            <w:tcBorders>
              <w:top w:val="single" w:sz="4" w:space="0" w:color="auto"/>
              <w:left w:val="single" w:sz="4" w:space="0" w:color="auto"/>
              <w:bottom w:val="single" w:sz="4" w:space="0" w:color="auto"/>
              <w:right w:val="single" w:sz="4" w:space="0" w:color="auto"/>
            </w:tcBorders>
          </w:tcPr>
          <w:p w14:paraId="645BAD92"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220</w:t>
            </w:r>
          </w:p>
        </w:tc>
      </w:tr>
      <w:tr w:rsidR="00E350A3" w:rsidRPr="008A7A3C" w14:paraId="7711AE75" w14:textId="77777777" w:rsidTr="00AD3722">
        <w:trPr>
          <w:trHeight w:val="315"/>
        </w:trPr>
        <w:tc>
          <w:tcPr>
            <w:tcW w:w="1216" w:type="dxa"/>
            <w:tcBorders>
              <w:top w:val="single" w:sz="4" w:space="0" w:color="auto"/>
              <w:left w:val="single" w:sz="4" w:space="0" w:color="auto"/>
              <w:bottom w:val="single" w:sz="4" w:space="0" w:color="auto"/>
              <w:right w:val="single" w:sz="4" w:space="0" w:color="auto"/>
            </w:tcBorders>
          </w:tcPr>
          <w:p w14:paraId="3018628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2021/22</w:t>
            </w:r>
          </w:p>
        </w:tc>
        <w:tc>
          <w:tcPr>
            <w:tcW w:w="992" w:type="dxa"/>
            <w:tcBorders>
              <w:top w:val="single" w:sz="4" w:space="0" w:color="auto"/>
              <w:left w:val="single" w:sz="4" w:space="0" w:color="auto"/>
              <w:bottom w:val="single" w:sz="4" w:space="0" w:color="auto"/>
              <w:right w:val="single" w:sz="4" w:space="0" w:color="auto"/>
            </w:tcBorders>
          </w:tcPr>
          <w:p w14:paraId="32879CB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1129</w:t>
            </w:r>
          </w:p>
        </w:tc>
        <w:tc>
          <w:tcPr>
            <w:tcW w:w="1134" w:type="dxa"/>
            <w:tcBorders>
              <w:top w:val="single" w:sz="4" w:space="0" w:color="auto"/>
              <w:left w:val="single" w:sz="4" w:space="0" w:color="auto"/>
              <w:bottom w:val="single" w:sz="4" w:space="0" w:color="auto"/>
              <w:right w:val="single" w:sz="4" w:space="0" w:color="auto"/>
            </w:tcBorders>
          </w:tcPr>
          <w:p w14:paraId="17941EFB"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12279</w:t>
            </w:r>
          </w:p>
        </w:tc>
        <w:tc>
          <w:tcPr>
            <w:tcW w:w="993" w:type="dxa"/>
            <w:tcBorders>
              <w:top w:val="single" w:sz="4" w:space="0" w:color="auto"/>
              <w:left w:val="single" w:sz="4" w:space="0" w:color="auto"/>
              <w:bottom w:val="single" w:sz="4" w:space="0" w:color="auto"/>
              <w:right w:val="single" w:sz="4" w:space="0" w:color="auto"/>
            </w:tcBorders>
          </w:tcPr>
          <w:p w14:paraId="28753862"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31678</w:t>
            </w:r>
          </w:p>
        </w:tc>
        <w:tc>
          <w:tcPr>
            <w:tcW w:w="1134" w:type="dxa"/>
            <w:tcBorders>
              <w:top w:val="single" w:sz="4" w:space="0" w:color="auto"/>
              <w:left w:val="single" w:sz="4" w:space="0" w:color="auto"/>
              <w:bottom w:val="single" w:sz="4" w:space="0" w:color="auto"/>
              <w:right w:val="single" w:sz="4" w:space="0" w:color="auto"/>
            </w:tcBorders>
          </w:tcPr>
          <w:p w14:paraId="3400E01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26410</w:t>
            </w:r>
          </w:p>
        </w:tc>
        <w:tc>
          <w:tcPr>
            <w:tcW w:w="1134" w:type="dxa"/>
            <w:tcBorders>
              <w:top w:val="single" w:sz="4" w:space="0" w:color="auto"/>
              <w:left w:val="single" w:sz="4" w:space="0" w:color="auto"/>
              <w:bottom w:val="single" w:sz="4" w:space="0" w:color="auto"/>
              <w:right w:val="single" w:sz="4" w:space="0" w:color="auto"/>
            </w:tcBorders>
          </w:tcPr>
          <w:p w14:paraId="20A1C00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3966</w:t>
            </w:r>
          </w:p>
        </w:tc>
        <w:tc>
          <w:tcPr>
            <w:tcW w:w="1134" w:type="dxa"/>
            <w:tcBorders>
              <w:top w:val="single" w:sz="4" w:space="0" w:color="auto"/>
              <w:left w:val="single" w:sz="4" w:space="0" w:color="auto"/>
              <w:bottom w:val="single" w:sz="4" w:space="0" w:color="auto"/>
              <w:right w:val="single" w:sz="4" w:space="0" w:color="auto"/>
            </w:tcBorders>
          </w:tcPr>
          <w:p w14:paraId="7851899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109</w:t>
            </w:r>
          </w:p>
        </w:tc>
        <w:tc>
          <w:tcPr>
            <w:tcW w:w="1134" w:type="dxa"/>
            <w:tcBorders>
              <w:top w:val="single" w:sz="4" w:space="0" w:color="auto"/>
              <w:left w:val="single" w:sz="4" w:space="0" w:color="auto"/>
              <w:bottom w:val="single" w:sz="4" w:space="0" w:color="auto"/>
              <w:right w:val="single" w:sz="4" w:space="0" w:color="auto"/>
            </w:tcBorders>
          </w:tcPr>
          <w:p w14:paraId="6B174728"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215</w:t>
            </w:r>
          </w:p>
        </w:tc>
      </w:tr>
      <w:tr w:rsidR="00E350A3" w:rsidRPr="008A7A3C" w14:paraId="17A40B4D" w14:textId="77777777" w:rsidTr="00AD3722">
        <w:trPr>
          <w:trHeight w:val="315"/>
        </w:trPr>
        <w:tc>
          <w:tcPr>
            <w:tcW w:w="1216" w:type="dxa"/>
            <w:tcBorders>
              <w:top w:val="single" w:sz="4" w:space="0" w:color="auto"/>
              <w:left w:val="single" w:sz="4" w:space="0" w:color="auto"/>
              <w:bottom w:val="single" w:sz="4" w:space="0" w:color="auto"/>
              <w:right w:val="single" w:sz="4" w:space="0" w:color="auto"/>
            </w:tcBorders>
          </w:tcPr>
          <w:p w14:paraId="7C5EB21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2022/23</w:t>
            </w:r>
          </w:p>
        </w:tc>
        <w:tc>
          <w:tcPr>
            <w:tcW w:w="992" w:type="dxa"/>
            <w:tcBorders>
              <w:top w:val="single" w:sz="4" w:space="0" w:color="auto"/>
              <w:left w:val="single" w:sz="4" w:space="0" w:color="auto"/>
              <w:bottom w:val="single" w:sz="4" w:space="0" w:color="auto"/>
              <w:right w:val="single" w:sz="4" w:space="0" w:color="auto"/>
            </w:tcBorders>
          </w:tcPr>
          <w:p w14:paraId="57E40D3A"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1251</w:t>
            </w:r>
          </w:p>
        </w:tc>
        <w:tc>
          <w:tcPr>
            <w:tcW w:w="1134" w:type="dxa"/>
            <w:tcBorders>
              <w:top w:val="single" w:sz="4" w:space="0" w:color="auto"/>
              <w:left w:val="single" w:sz="4" w:space="0" w:color="auto"/>
              <w:bottom w:val="single" w:sz="4" w:space="0" w:color="auto"/>
              <w:right w:val="single" w:sz="4" w:space="0" w:color="auto"/>
            </w:tcBorders>
          </w:tcPr>
          <w:p w14:paraId="62DC4C4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12439</w:t>
            </w:r>
          </w:p>
        </w:tc>
        <w:tc>
          <w:tcPr>
            <w:tcW w:w="993" w:type="dxa"/>
            <w:tcBorders>
              <w:top w:val="single" w:sz="4" w:space="0" w:color="auto"/>
              <w:left w:val="single" w:sz="4" w:space="0" w:color="auto"/>
              <w:bottom w:val="single" w:sz="4" w:space="0" w:color="auto"/>
              <w:right w:val="single" w:sz="4" w:space="0" w:color="auto"/>
            </w:tcBorders>
          </w:tcPr>
          <w:p w14:paraId="386804D5"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32675</w:t>
            </w:r>
          </w:p>
        </w:tc>
        <w:tc>
          <w:tcPr>
            <w:tcW w:w="1134" w:type="dxa"/>
            <w:tcBorders>
              <w:top w:val="single" w:sz="4" w:space="0" w:color="auto"/>
              <w:left w:val="single" w:sz="4" w:space="0" w:color="auto"/>
              <w:bottom w:val="single" w:sz="4" w:space="0" w:color="auto"/>
              <w:right w:val="single" w:sz="4" w:space="0" w:color="auto"/>
            </w:tcBorders>
          </w:tcPr>
          <w:p w14:paraId="098E3793"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27315</w:t>
            </w:r>
          </w:p>
        </w:tc>
        <w:tc>
          <w:tcPr>
            <w:tcW w:w="1134" w:type="dxa"/>
            <w:tcBorders>
              <w:top w:val="single" w:sz="4" w:space="0" w:color="auto"/>
              <w:left w:val="single" w:sz="4" w:space="0" w:color="auto"/>
              <w:bottom w:val="single" w:sz="4" w:space="0" w:color="auto"/>
              <w:right w:val="single" w:sz="4" w:space="0" w:color="auto"/>
            </w:tcBorders>
          </w:tcPr>
          <w:p w14:paraId="2FF6ADDD"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3808</w:t>
            </w:r>
          </w:p>
        </w:tc>
        <w:tc>
          <w:tcPr>
            <w:tcW w:w="1134" w:type="dxa"/>
            <w:tcBorders>
              <w:top w:val="single" w:sz="4" w:space="0" w:color="auto"/>
              <w:left w:val="single" w:sz="4" w:space="0" w:color="auto"/>
              <w:bottom w:val="single" w:sz="4" w:space="0" w:color="auto"/>
              <w:right w:val="single" w:sz="4" w:space="0" w:color="auto"/>
            </w:tcBorders>
          </w:tcPr>
          <w:p w14:paraId="2578B84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89</w:t>
            </w:r>
          </w:p>
        </w:tc>
        <w:tc>
          <w:tcPr>
            <w:tcW w:w="1134" w:type="dxa"/>
            <w:tcBorders>
              <w:top w:val="single" w:sz="4" w:space="0" w:color="auto"/>
              <w:left w:val="single" w:sz="4" w:space="0" w:color="auto"/>
              <w:bottom w:val="single" w:sz="4" w:space="0" w:color="auto"/>
              <w:right w:val="single" w:sz="4" w:space="0" w:color="auto"/>
            </w:tcBorders>
          </w:tcPr>
          <w:p w14:paraId="2341353C"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206</w:t>
            </w:r>
          </w:p>
        </w:tc>
      </w:tr>
      <w:tr w:rsidR="00E350A3" w:rsidRPr="008A7A3C" w14:paraId="1E187D75" w14:textId="77777777" w:rsidTr="00AD3722">
        <w:trPr>
          <w:trHeight w:val="315"/>
        </w:trPr>
        <w:tc>
          <w:tcPr>
            <w:tcW w:w="1216" w:type="dxa"/>
            <w:tcBorders>
              <w:top w:val="single" w:sz="4" w:space="0" w:color="auto"/>
              <w:left w:val="single" w:sz="4" w:space="0" w:color="auto"/>
              <w:bottom w:val="single" w:sz="4" w:space="0" w:color="auto"/>
              <w:right w:val="single" w:sz="4" w:space="0" w:color="auto"/>
            </w:tcBorders>
          </w:tcPr>
          <w:p w14:paraId="0B524DE9"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2023/24</w:t>
            </w:r>
          </w:p>
        </w:tc>
        <w:tc>
          <w:tcPr>
            <w:tcW w:w="992" w:type="dxa"/>
            <w:tcBorders>
              <w:top w:val="single" w:sz="4" w:space="0" w:color="auto"/>
              <w:left w:val="single" w:sz="4" w:space="0" w:color="auto"/>
              <w:bottom w:val="single" w:sz="4" w:space="0" w:color="auto"/>
              <w:right w:val="single" w:sz="4" w:space="0" w:color="auto"/>
            </w:tcBorders>
          </w:tcPr>
          <w:p w14:paraId="6F839B50"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1342</w:t>
            </w:r>
          </w:p>
        </w:tc>
        <w:tc>
          <w:tcPr>
            <w:tcW w:w="1134" w:type="dxa"/>
            <w:tcBorders>
              <w:top w:val="single" w:sz="4" w:space="0" w:color="auto"/>
              <w:left w:val="single" w:sz="4" w:space="0" w:color="auto"/>
              <w:bottom w:val="single" w:sz="4" w:space="0" w:color="auto"/>
              <w:right w:val="single" w:sz="4" w:space="0" w:color="auto"/>
            </w:tcBorders>
          </w:tcPr>
          <w:p w14:paraId="26EA4AB1"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13132</w:t>
            </w:r>
          </w:p>
        </w:tc>
        <w:tc>
          <w:tcPr>
            <w:tcW w:w="993" w:type="dxa"/>
            <w:tcBorders>
              <w:top w:val="single" w:sz="4" w:space="0" w:color="auto"/>
              <w:left w:val="single" w:sz="4" w:space="0" w:color="auto"/>
              <w:bottom w:val="single" w:sz="4" w:space="0" w:color="auto"/>
              <w:right w:val="single" w:sz="4" w:space="0" w:color="auto"/>
            </w:tcBorders>
          </w:tcPr>
          <w:p w14:paraId="0540413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34400</w:t>
            </w:r>
          </w:p>
        </w:tc>
        <w:tc>
          <w:tcPr>
            <w:tcW w:w="1134" w:type="dxa"/>
            <w:tcBorders>
              <w:top w:val="single" w:sz="4" w:space="0" w:color="auto"/>
              <w:left w:val="single" w:sz="4" w:space="0" w:color="auto"/>
              <w:bottom w:val="single" w:sz="4" w:space="0" w:color="auto"/>
              <w:right w:val="single" w:sz="4" w:space="0" w:color="auto"/>
            </w:tcBorders>
          </w:tcPr>
          <w:p w14:paraId="0D13B24E"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28392</w:t>
            </w:r>
          </w:p>
        </w:tc>
        <w:tc>
          <w:tcPr>
            <w:tcW w:w="1134" w:type="dxa"/>
            <w:tcBorders>
              <w:top w:val="single" w:sz="4" w:space="0" w:color="auto"/>
              <w:left w:val="single" w:sz="4" w:space="0" w:color="auto"/>
              <w:bottom w:val="single" w:sz="4" w:space="0" w:color="auto"/>
              <w:right w:val="single" w:sz="4" w:space="0" w:color="auto"/>
            </w:tcBorders>
          </w:tcPr>
          <w:p w14:paraId="47AC1874"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3645</w:t>
            </w:r>
          </w:p>
        </w:tc>
        <w:tc>
          <w:tcPr>
            <w:tcW w:w="1134" w:type="dxa"/>
            <w:tcBorders>
              <w:top w:val="single" w:sz="4" w:space="0" w:color="auto"/>
              <w:left w:val="single" w:sz="4" w:space="0" w:color="auto"/>
              <w:bottom w:val="single" w:sz="4" w:space="0" w:color="auto"/>
              <w:right w:val="single" w:sz="4" w:space="0" w:color="auto"/>
            </w:tcBorders>
          </w:tcPr>
          <w:p w14:paraId="3032E3DF"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86</w:t>
            </w:r>
          </w:p>
        </w:tc>
        <w:tc>
          <w:tcPr>
            <w:tcW w:w="1134" w:type="dxa"/>
            <w:tcBorders>
              <w:top w:val="single" w:sz="4" w:space="0" w:color="auto"/>
              <w:left w:val="single" w:sz="4" w:space="0" w:color="auto"/>
              <w:bottom w:val="single" w:sz="4" w:space="0" w:color="auto"/>
              <w:right w:val="single" w:sz="4" w:space="0" w:color="auto"/>
            </w:tcBorders>
          </w:tcPr>
          <w:p w14:paraId="2B5CB1A9" w14:textId="77777777" w:rsidR="00E350A3" w:rsidRPr="008A7A3C" w:rsidRDefault="00E350A3" w:rsidP="00AD3722">
            <w:pPr>
              <w:keepNext/>
              <w:keepLines/>
              <w:spacing w:line="240" w:lineRule="auto"/>
              <w:jc w:val="both"/>
              <w:rPr>
                <w:rFonts w:cs="Arial"/>
                <w:szCs w:val="20"/>
                <w:lang w:val="sl-SI"/>
              </w:rPr>
            </w:pPr>
            <w:r w:rsidRPr="008A7A3C">
              <w:rPr>
                <w:rFonts w:cs="Arial"/>
                <w:szCs w:val="20"/>
                <w:lang w:val="sl-SI"/>
              </w:rPr>
              <w:t>209</w:t>
            </w:r>
          </w:p>
        </w:tc>
      </w:tr>
    </w:tbl>
    <w:p w14:paraId="2C91BBE9" w14:textId="3FC301D6" w:rsidR="00E350A3" w:rsidRPr="008A7A3C" w:rsidRDefault="00E350A3" w:rsidP="00E350A3">
      <w:pPr>
        <w:keepNext/>
        <w:keepLines/>
        <w:spacing w:line="240" w:lineRule="auto"/>
        <w:jc w:val="both"/>
        <w:rPr>
          <w:rFonts w:cs="Arial"/>
          <w:szCs w:val="20"/>
          <w:lang w:val="sl-SI"/>
        </w:rPr>
      </w:pPr>
      <w:r w:rsidRPr="008A7A3C">
        <w:rPr>
          <w:rFonts w:cs="Arial"/>
          <w:szCs w:val="20"/>
          <w:lang w:val="sl-SI"/>
        </w:rPr>
        <w:t xml:space="preserve">Vir: </w:t>
      </w:r>
      <w:r w:rsidR="00E07C26" w:rsidRPr="00E07C26">
        <w:rPr>
          <w:rFonts w:cs="Arial"/>
          <w:szCs w:val="20"/>
          <w:lang w:val="sl-SI"/>
        </w:rPr>
        <w:t>Ministrstvo za vzgojo in izobraževanje</w:t>
      </w:r>
      <w:r w:rsidR="00E07C26" w:rsidRPr="00E07C26" w:rsidDel="00E07C26">
        <w:rPr>
          <w:rFonts w:cs="Arial"/>
          <w:szCs w:val="20"/>
          <w:lang w:val="sl-SI"/>
        </w:rPr>
        <w:t xml:space="preserve"> </w:t>
      </w:r>
    </w:p>
    <w:p w14:paraId="6DE29B47" w14:textId="77777777" w:rsidR="00E350A3" w:rsidRPr="008A7A3C" w:rsidRDefault="00E350A3" w:rsidP="00E350A3">
      <w:pPr>
        <w:keepNext/>
        <w:keepLines/>
        <w:spacing w:line="240" w:lineRule="auto"/>
        <w:jc w:val="both"/>
        <w:rPr>
          <w:rFonts w:cs="Arial"/>
          <w:szCs w:val="20"/>
          <w:lang w:val="sl-SI"/>
        </w:rPr>
      </w:pPr>
      <w:r w:rsidRPr="008A7A3C">
        <w:rPr>
          <w:rFonts w:cs="Arial"/>
          <w:szCs w:val="20"/>
          <w:lang w:val="sl-SI"/>
        </w:rPr>
        <w:t xml:space="preserve"> </w:t>
      </w:r>
    </w:p>
    <w:p w14:paraId="296BF77E" w14:textId="1BF41317" w:rsidR="00E350A3" w:rsidRPr="008A7A3C" w:rsidRDefault="00E07C26" w:rsidP="00E350A3">
      <w:pPr>
        <w:keepNext/>
        <w:keepLines/>
        <w:spacing w:line="240" w:lineRule="auto"/>
        <w:jc w:val="both"/>
        <w:rPr>
          <w:rFonts w:cs="Arial"/>
          <w:szCs w:val="20"/>
          <w:lang w:val="sl-SI"/>
        </w:rPr>
      </w:pPr>
      <w:r w:rsidRPr="009301BD">
        <w:rPr>
          <w:rFonts w:cs="Arial"/>
          <w:bCs/>
          <w:szCs w:val="20"/>
          <w:lang w:val="sl-SI"/>
        </w:rPr>
        <w:t xml:space="preserve">Legenda: </w:t>
      </w:r>
      <w:r w:rsidR="00E350A3" w:rsidRPr="008A7A3C">
        <w:rPr>
          <w:rFonts w:cs="Arial"/>
          <w:b/>
          <w:szCs w:val="20"/>
          <w:lang w:val="sl-SI"/>
        </w:rPr>
        <w:t xml:space="preserve">NPI </w:t>
      </w:r>
      <w:r w:rsidRPr="009301BD">
        <w:rPr>
          <w:rFonts w:cs="Arial"/>
          <w:bCs/>
          <w:szCs w:val="20"/>
          <w:lang w:val="sl-SI"/>
        </w:rPr>
        <w:t>‒</w:t>
      </w:r>
      <w:r w:rsidR="00E350A3" w:rsidRPr="009301BD">
        <w:rPr>
          <w:rFonts w:cs="Arial"/>
          <w:bCs/>
          <w:szCs w:val="20"/>
          <w:lang w:val="sl-SI"/>
        </w:rPr>
        <w:t xml:space="preserve"> </w:t>
      </w:r>
      <w:r w:rsidRPr="009301BD">
        <w:rPr>
          <w:rFonts w:cs="Arial"/>
          <w:bCs/>
          <w:szCs w:val="20"/>
          <w:lang w:val="sl-SI"/>
        </w:rPr>
        <w:t>n</w:t>
      </w:r>
      <w:r w:rsidR="00E350A3" w:rsidRPr="008A7A3C">
        <w:rPr>
          <w:rFonts w:cs="Arial"/>
          <w:szCs w:val="20"/>
          <w:lang w:val="sl-SI"/>
        </w:rPr>
        <w:t xml:space="preserve">ižje poklicno izobraževanje; </w:t>
      </w:r>
      <w:r w:rsidR="00E350A3" w:rsidRPr="008A7A3C">
        <w:rPr>
          <w:rFonts w:cs="Arial"/>
          <w:b/>
          <w:szCs w:val="20"/>
          <w:lang w:val="sl-SI"/>
        </w:rPr>
        <w:t xml:space="preserve">SPI </w:t>
      </w:r>
      <w:r>
        <w:rPr>
          <w:rFonts w:cs="Arial"/>
          <w:b/>
          <w:szCs w:val="20"/>
          <w:lang w:val="sl-SI"/>
        </w:rPr>
        <w:t>‒</w:t>
      </w:r>
      <w:r w:rsidR="00E350A3" w:rsidRPr="008A7A3C">
        <w:rPr>
          <w:rFonts w:cs="Arial"/>
          <w:b/>
          <w:szCs w:val="20"/>
          <w:lang w:val="sl-SI"/>
        </w:rPr>
        <w:t xml:space="preserve"> </w:t>
      </w:r>
      <w:r>
        <w:rPr>
          <w:rFonts w:cs="Arial"/>
          <w:szCs w:val="20"/>
          <w:lang w:val="sl-SI"/>
        </w:rPr>
        <w:t>s</w:t>
      </w:r>
      <w:r w:rsidR="00E350A3" w:rsidRPr="008A7A3C">
        <w:rPr>
          <w:rFonts w:cs="Arial"/>
          <w:szCs w:val="20"/>
          <w:lang w:val="sl-SI"/>
        </w:rPr>
        <w:t xml:space="preserve">rednje poklicno izobraževanje; </w:t>
      </w:r>
      <w:r w:rsidR="00E350A3" w:rsidRPr="008A7A3C">
        <w:rPr>
          <w:rFonts w:cs="Arial"/>
          <w:b/>
          <w:szCs w:val="20"/>
          <w:lang w:val="sl-SI"/>
        </w:rPr>
        <w:t xml:space="preserve">SSI </w:t>
      </w:r>
      <w:r>
        <w:rPr>
          <w:rFonts w:cs="Arial"/>
          <w:b/>
          <w:szCs w:val="20"/>
          <w:lang w:val="sl-SI"/>
        </w:rPr>
        <w:t>‒</w:t>
      </w:r>
      <w:r w:rsidR="00E350A3" w:rsidRPr="008A7A3C">
        <w:rPr>
          <w:rFonts w:cs="Arial"/>
          <w:b/>
          <w:szCs w:val="20"/>
          <w:lang w:val="sl-SI"/>
        </w:rPr>
        <w:t xml:space="preserve"> </w:t>
      </w:r>
      <w:r>
        <w:rPr>
          <w:rFonts w:cs="Arial"/>
          <w:szCs w:val="20"/>
          <w:lang w:val="sl-SI"/>
        </w:rPr>
        <w:t>s</w:t>
      </w:r>
      <w:r w:rsidR="00E350A3" w:rsidRPr="008A7A3C">
        <w:rPr>
          <w:rFonts w:cs="Arial"/>
          <w:szCs w:val="20"/>
          <w:lang w:val="sl-SI"/>
        </w:rPr>
        <w:t xml:space="preserve">rednje strokovno izobraževanje; </w:t>
      </w:r>
      <w:r w:rsidR="00E350A3" w:rsidRPr="008A7A3C">
        <w:rPr>
          <w:rFonts w:cs="Arial"/>
          <w:b/>
          <w:szCs w:val="20"/>
          <w:lang w:val="sl-SI"/>
        </w:rPr>
        <w:t xml:space="preserve">GIM </w:t>
      </w:r>
      <w:r>
        <w:rPr>
          <w:rFonts w:cs="Arial"/>
          <w:b/>
          <w:szCs w:val="20"/>
          <w:lang w:val="sl-SI"/>
        </w:rPr>
        <w:t>‒</w:t>
      </w:r>
      <w:r w:rsidR="00E350A3" w:rsidRPr="008A7A3C">
        <w:rPr>
          <w:rFonts w:cs="Arial"/>
          <w:b/>
          <w:szCs w:val="20"/>
          <w:lang w:val="sl-SI"/>
        </w:rPr>
        <w:t xml:space="preserve"> </w:t>
      </w:r>
      <w:r>
        <w:rPr>
          <w:rFonts w:cs="Arial"/>
          <w:szCs w:val="20"/>
          <w:lang w:val="sl-SI"/>
        </w:rPr>
        <w:t>g</w:t>
      </w:r>
      <w:r w:rsidR="00E350A3" w:rsidRPr="008A7A3C">
        <w:rPr>
          <w:rFonts w:cs="Arial"/>
          <w:szCs w:val="20"/>
          <w:lang w:val="sl-SI"/>
        </w:rPr>
        <w:t>imnazija (</w:t>
      </w:r>
      <w:r>
        <w:rPr>
          <w:rFonts w:cs="Arial"/>
          <w:szCs w:val="20"/>
          <w:lang w:val="sl-SI"/>
        </w:rPr>
        <w:t>s</w:t>
      </w:r>
      <w:r w:rsidR="00E350A3" w:rsidRPr="008A7A3C">
        <w:rPr>
          <w:rFonts w:cs="Arial"/>
          <w:szCs w:val="20"/>
          <w:lang w:val="sl-SI"/>
        </w:rPr>
        <w:t xml:space="preserve">plošna in </w:t>
      </w:r>
      <w:r>
        <w:rPr>
          <w:rFonts w:cs="Arial"/>
          <w:szCs w:val="20"/>
          <w:lang w:val="sl-SI"/>
        </w:rPr>
        <w:t>s</w:t>
      </w:r>
      <w:r w:rsidR="00E350A3" w:rsidRPr="008A7A3C">
        <w:rPr>
          <w:rFonts w:cs="Arial"/>
          <w:szCs w:val="20"/>
          <w:lang w:val="sl-SI"/>
        </w:rPr>
        <w:t xml:space="preserve">trokovna); </w:t>
      </w:r>
      <w:r w:rsidR="00E350A3" w:rsidRPr="008A7A3C">
        <w:rPr>
          <w:rFonts w:cs="Arial"/>
          <w:b/>
          <w:szCs w:val="20"/>
          <w:lang w:val="sl-SI"/>
        </w:rPr>
        <w:t xml:space="preserve">PTI </w:t>
      </w:r>
      <w:r>
        <w:rPr>
          <w:rFonts w:cs="Arial"/>
          <w:b/>
          <w:szCs w:val="20"/>
          <w:lang w:val="sl-SI"/>
        </w:rPr>
        <w:t>‒</w:t>
      </w:r>
      <w:r w:rsidR="00E350A3" w:rsidRPr="008A7A3C">
        <w:rPr>
          <w:rFonts w:cs="Arial"/>
          <w:b/>
          <w:szCs w:val="20"/>
          <w:lang w:val="sl-SI"/>
        </w:rPr>
        <w:t xml:space="preserve"> </w:t>
      </w:r>
      <w:r>
        <w:rPr>
          <w:rFonts w:cs="Arial"/>
          <w:szCs w:val="20"/>
          <w:lang w:val="sl-SI"/>
        </w:rPr>
        <w:t>p</w:t>
      </w:r>
      <w:r w:rsidR="00E350A3" w:rsidRPr="008A7A3C">
        <w:rPr>
          <w:rFonts w:cs="Arial"/>
          <w:szCs w:val="20"/>
          <w:lang w:val="sl-SI"/>
        </w:rPr>
        <w:t>oklicno-tehni</w:t>
      </w:r>
      <w:r>
        <w:rPr>
          <w:rFonts w:cs="Arial"/>
          <w:szCs w:val="20"/>
          <w:lang w:val="sl-SI"/>
        </w:rPr>
        <w:t>ško</w:t>
      </w:r>
      <w:r w:rsidR="00E350A3" w:rsidRPr="008A7A3C">
        <w:rPr>
          <w:rFonts w:cs="Arial"/>
          <w:szCs w:val="20"/>
          <w:lang w:val="sl-SI"/>
        </w:rPr>
        <w:t xml:space="preserve"> izobraževanje; </w:t>
      </w:r>
      <w:r w:rsidR="00E350A3" w:rsidRPr="008A7A3C">
        <w:rPr>
          <w:rFonts w:cs="Arial"/>
          <w:b/>
          <w:szCs w:val="20"/>
          <w:lang w:val="sl-SI"/>
        </w:rPr>
        <w:t xml:space="preserve">PT </w:t>
      </w:r>
      <w:r>
        <w:rPr>
          <w:rFonts w:cs="Arial"/>
          <w:b/>
          <w:szCs w:val="20"/>
          <w:lang w:val="sl-SI"/>
        </w:rPr>
        <w:t>‒</w:t>
      </w:r>
      <w:r w:rsidR="00E350A3" w:rsidRPr="008A7A3C">
        <w:rPr>
          <w:rFonts w:cs="Arial"/>
          <w:b/>
          <w:szCs w:val="20"/>
          <w:lang w:val="sl-SI"/>
        </w:rPr>
        <w:t xml:space="preserve"> </w:t>
      </w:r>
      <w:r>
        <w:rPr>
          <w:rFonts w:cs="Arial"/>
          <w:szCs w:val="20"/>
          <w:lang w:val="sl-SI"/>
        </w:rPr>
        <w:t>p</w:t>
      </w:r>
      <w:r w:rsidR="00E350A3" w:rsidRPr="008A7A3C">
        <w:rPr>
          <w:rFonts w:cs="Arial"/>
          <w:szCs w:val="20"/>
          <w:lang w:val="sl-SI"/>
        </w:rPr>
        <w:t xml:space="preserve">oklicni tečaj; </w:t>
      </w:r>
      <w:r w:rsidR="00E350A3" w:rsidRPr="008A7A3C">
        <w:rPr>
          <w:rFonts w:cs="Arial"/>
          <w:b/>
          <w:szCs w:val="20"/>
          <w:lang w:val="sl-SI"/>
        </w:rPr>
        <w:t xml:space="preserve">MT </w:t>
      </w:r>
      <w:r>
        <w:rPr>
          <w:rFonts w:cs="Arial"/>
          <w:szCs w:val="20"/>
          <w:lang w:val="sl-SI"/>
        </w:rPr>
        <w:t>‒</w:t>
      </w:r>
      <w:r w:rsidR="00E350A3" w:rsidRPr="008A7A3C">
        <w:rPr>
          <w:rFonts w:cs="Arial"/>
          <w:szCs w:val="20"/>
          <w:lang w:val="sl-SI"/>
        </w:rPr>
        <w:t xml:space="preserve"> </w:t>
      </w:r>
      <w:r>
        <w:rPr>
          <w:rFonts w:cs="Arial"/>
          <w:szCs w:val="20"/>
          <w:lang w:val="sl-SI"/>
        </w:rPr>
        <w:t>m</w:t>
      </w:r>
      <w:r w:rsidR="00E350A3" w:rsidRPr="008A7A3C">
        <w:rPr>
          <w:rFonts w:cs="Arial"/>
          <w:szCs w:val="20"/>
          <w:lang w:val="sl-SI"/>
        </w:rPr>
        <w:t>aturitetni tečaj</w:t>
      </w:r>
      <w:r>
        <w:rPr>
          <w:rFonts w:cs="Arial"/>
          <w:szCs w:val="20"/>
          <w:lang w:val="sl-SI"/>
        </w:rPr>
        <w:t>.</w:t>
      </w:r>
    </w:p>
    <w:p w14:paraId="2E026AA0" w14:textId="77777777" w:rsidR="00E350A3" w:rsidRPr="008A7A3C" w:rsidRDefault="00E350A3" w:rsidP="00E350A3">
      <w:pPr>
        <w:keepNext/>
        <w:keepLines/>
        <w:spacing w:line="240" w:lineRule="auto"/>
        <w:jc w:val="both"/>
        <w:rPr>
          <w:rFonts w:cs="Arial"/>
          <w:szCs w:val="20"/>
          <w:lang w:val="sl-SI"/>
        </w:rPr>
      </w:pPr>
    </w:p>
    <w:p w14:paraId="2DC14B67" w14:textId="2A28F6E9" w:rsidR="00E350A3" w:rsidRPr="008A7A3C" w:rsidRDefault="00E350A3" w:rsidP="00E350A3">
      <w:pPr>
        <w:keepNext/>
        <w:keepLines/>
        <w:spacing w:line="240" w:lineRule="auto"/>
        <w:jc w:val="both"/>
        <w:rPr>
          <w:rFonts w:cs="Arial"/>
          <w:szCs w:val="20"/>
          <w:lang w:val="sl-SI"/>
        </w:rPr>
      </w:pPr>
      <w:r w:rsidRPr="008A7A3C">
        <w:rPr>
          <w:rFonts w:cs="Arial"/>
          <w:szCs w:val="20"/>
          <w:lang w:val="sl-SI"/>
        </w:rPr>
        <w:t xml:space="preserve">Po podatkih </w:t>
      </w:r>
      <w:r w:rsidR="00E07C26" w:rsidRPr="00E07C26">
        <w:rPr>
          <w:rFonts w:cs="Arial"/>
          <w:szCs w:val="20"/>
          <w:lang w:val="sl-SI"/>
        </w:rPr>
        <w:t>Ministrstv</w:t>
      </w:r>
      <w:r w:rsidR="00E07C26">
        <w:rPr>
          <w:rFonts w:cs="Arial"/>
          <w:szCs w:val="20"/>
          <w:lang w:val="sl-SI"/>
        </w:rPr>
        <w:t>a</w:t>
      </w:r>
      <w:r w:rsidR="00E07C26" w:rsidRPr="00E07C26">
        <w:rPr>
          <w:rFonts w:cs="Arial"/>
          <w:szCs w:val="20"/>
          <w:lang w:val="sl-SI"/>
        </w:rPr>
        <w:t xml:space="preserve"> za vzgojo in izobraževanje</w:t>
      </w:r>
      <w:r w:rsidR="00E07C26" w:rsidRPr="00E07C26" w:rsidDel="00E07C26">
        <w:rPr>
          <w:rFonts w:cs="Arial"/>
          <w:szCs w:val="20"/>
          <w:lang w:val="sl-SI"/>
        </w:rPr>
        <w:t xml:space="preserve"> </w:t>
      </w:r>
      <w:r w:rsidRPr="008A7A3C">
        <w:rPr>
          <w:rFonts w:cs="Arial"/>
          <w:szCs w:val="20"/>
          <w:lang w:val="sl-SI"/>
        </w:rPr>
        <w:t>je v šolskem letu 2023/2024 v srednješolske izobraževalne programe redno vpisanih 81.206 dijakov, kar je 25.330 dijakov manj (23,8 %), kot jih je bilo vpisanih v srednje šole v šolskem letu 1998/</w:t>
      </w:r>
      <w:r w:rsidR="00E07C26">
        <w:rPr>
          <w:rFonts w:cs="Arial"/>
          <w:szCs w:val="20"/>
          <w:lang w:val="sl-SI"/>
        </w:rPr>
        <w:t>19</w:t>
      </w:r>
      <w:r w:rsidRPr="008A7A3C">
        <w:rPr>
          <w:rFonts w:cs="Arial"/>
          <w:szCs w:val="20"/>
          <w:lang w:val="sl-SI"/>
        </w:rPr>
        <w:t xml:space="preserve">99 in je skoraj na ravni iz leta 2010/2011, ko jih je bilo vpisanih 82.267. </w:t>
      </w:r>
    </w:p>
    <w:p w14:paraId="6B7668A3" w14:textId="00951467" w:rsidR="00E350A3" w:rsidRPr="008A7A3C" w:rsidRDefault="00E350A3" w:rsidP="00E350A3">
      <w:pPr>
        <w:keepNext/>
        <w:keepLines/>
        <w:spacing w:line="240" w:lineRule="auto"/>
        <w:jc w:val="both"/>
        <w:rPr>
          <w:rFonts w:cs="Arial"/>
          <w:szCs w:val="20"/>
          <w:lang w:val="sl-SI" w:eastAsia="sl-SI"/>
        </w:rPr>
      </w:pPr>
      <w:r w:rsidRPr="008A7A3C">
        <w:rPr>
          <w:rFonts w:cs="Arial"/>
          <w:color w:val="222222"/>
          <w:szCs w:val="20"/>
          <w:lang w:val="sl-SI"/>
        </w:rPr>
        <w:br/>
      </w:r>
      <w:r w:rsidRPr="008A7A3C">
        <w:rPr>
          <w:rFonts w:cs="Arial"/>
          <w:szCs w:val="20"/>
          <w:lang w:val="sl-SI" w:eastAsia="sl-SI"/>
        </w:rPr>
        <w:t>V povprečju se je</w:t>
      </w:r>
      <w:r w:rsidR="00E07C26">
        <w:rPr>
          <w:rFonts w:cs="Arial"/>
          <w:szCs w:val="20"/>
          <w:lang w:val="sl-SI" w:eastAsia="sl-SI"/>
        </w:rPr>
        <w:t xml:space="preserve"> število vpisanih</w:t>
      </w:r>
      <w:r w:rsidRPr="008A7A3C">
        <w:rPr>
          <w:rFonts w:cs="Arial"/>
          <w:szCs w:val="20"/>
          <w:lang w:val="sl-SI" w:eastAsia="sl-SI"/>
        </w:rPr>
        <w:t xml:space="preserve"> na letni ravni zmanjševalo za 1.150 dijakov in vajencev, pri čemer je </w:t>
      </w:r>
      <w:r w:rsidR="00E07C26" w:rsidRPr="008A7A3C">
        <w:rPr>
          <w:rFonts w:cs="Arial"/>
          <w:szCs w:val="20"/>
          <w:lang w:val="sl-SI" w:eastAsia="sl-SI"/>
        </w:rPr>
        <w:t xml:space="preserve">bilo to zmanjšanje </w:t>
      </w:r>
      <w:r w:rsidRPr="008A7A3C">
        <w:rPr>
          <w:rFonts w:cs="Arial"/>
          <w:szCs w:val="20"/>
          <w:lang w:val="sl-SI" w:eastAsia="sl-SI"/>
        </w:rPr>
        <w:t xml:space="preserve">v šolskih letih 2007/2008 in 2008/2009 opaznejše, in sicer za več kot 4.000 dijakov. </w:t>
      </w:r>
    </w:p>
    <w:p w14:paraId="3899143A" w14:textId="77777777" w:rsidR="00E350A3" w:rsidRPr="008A7A3C" w:rsidRDefault="00E350A3" w:rsidP="00E350A3">
      <w:pPr>
        <w:spacing w:line="240" w:lineRule="auto"/>
        <w:rPr>
          <w:rFonts w:cs="Arial"/>
          <w:szCs w:val="20"/>
          <w:lang w:val="sl-SI"/>
        </w:rPr>
      </w:pPr>
    </w:p>
    <w:p w14:paraId="63A9B4D5" w14:textId="77777777" w:rsidR="00E350A3" w:rsidRPr="008A7A3C" w:rsidRDefault="00E350A3" w:rsidP="00E350A3">
      <w:pPr>
        <w:spacing w:line="240" w:lineRule="auto"/>
        <w:rPr>
          <w:rFonts w:cs="Arial"/>
          <w:szCs w:val="20"/>
          <w:lang w:val="sl-SI"/>
        </w:rPr>
      </w:pPr>
    </w:p>
    <w:p w14:paraId="008B3F53" w14:textId="77777777" w:rsidR="00E350A3" w:rsidRPr="008A7A3C" w:rsidRDefault="00E350A3" w:rsidP="00E350A3">
      <w:pPr>
        <w:spacing w:line="240" w:lineRule="auto"/>
        <w:rPr>
          <w:rFonts w:cs="Arial"/>
          <w:szCs w:val="20"/>
          <w:lang w:val="sl-SI"/>
        </w:rPr>
      </w:pPr>
    </w:p>
    <w:p w14:paraId="790914DC" w14:textId="77777777" w:rsidR="00E350A3" w:rsidRDefault="00E350A3" w:rsidP="00E350A3">
      <w:pPr>
        <w:spacing w:line="240" w:lineRule="auto"/>
        <w:rPr>
          <w:rFonts w:cs="Arial"/>
          <w:szCs w:val="20"/>
          <w:lang w:val="sl-SI"/>
        </w:rPr>
      </w:pPr>
    </w:p>
    <w:p w14:paraId="48C884AD" w14:textId="77777777" w:rsidR="008A7A3C" w:rsidRDefault="008A7A3C" w:rsidP="00E350A3">
      <w:pPr>
        <w:spacing w:line="240" w:lineRule="auto"/>
        <w:rPr>
          <w:rFonts w:cs="Arial"/>
          <w:szCs w:val="20"/>
          <w:lang w:val="sl-SI"/>
        </w:rPr>
      </w:pPr>
    </w:p>
    <w:p w14:paraId="6A6728E7" w14:textId="77777777" w:rsidR="008429F2" w:rsidRDefault="008429F2" w:rsidP="00E350A3">
      <w:pPr>
        <w:spacing w:line="240" w:lineRule="auto"/>
        <w:jc w:val="both"/>
        <w:rPr>
          <w:rFonts w:cs="Arial"/>
          <w:szCs w:val="20"/>
          <w:lang w:val="sl-SI"/>
        </w:rPr>
      </w:pPr>
    </w:p>
    <w:p w14:paraId="6A9ED9BD" w14:textId="5EAE93C1" w:rsidR="008A7A3C" w:rsidRPr="008A7A3C" w:rsidRDefault="00E350A3" w:rsidP="00E350A3">
      <w:pPr>
        <w:spacing w:line="240" w:lineRule="auto"/>
        <w:jc w:val="both"/>
        <w:rPr>
          <w:rFonts w:cs="Arial"/>
          <w:b/>
          <w:bCs/>
          <w:i/>
          <w:iCs/>
          <w:color w:val="000000" w:themeColor="text1"/>
          <w:szCs w:val="20"/>
          <w:lang w:val="sl-SI" w:eastAsia="sl-SI"/>
        </w:rPr>
      </w:pPr>
      <w:r w:rsidRPr="008A7A3C">
        <w:rPr>
          <w:rFonts w:cs="Arial"/>
          <w:b/>
          <w:bCs/>
          <w:i/>
          <w:iCs/>
          <w:color w:val="000000" w:themeColor="text1"/>
          <w:szCs w:val="20"/>
          <w:lang w:val="sl-SI" w:eastAsia="sl-SI"/>
        </w:rPr>
        <w:t>Slika 1: Število dijakov* v programih srednješolskega izobraževanja od 1998/1999 do 2023/2024</w:t>
      </w:r>
    </w:p>
    <w:p w14:paraId="7731410C" w14:textId="77777777" w:rsidR="00E350A3" w:rsidRPr="008A7A3C" w:rsidRDefault="00E350A3" w:rsidP="00E350A3">
      <w:pPr>
        <w:autoSpaceDE w:val="0"/>
        <w:autoSpaceDN w:val="0"/>
        <w:adjustRightInd w:val="0"/>
        <w:spacing w:line="240" w:lineRule="auto"/>
        <w:jc w:val="both"/>
        <w:rPr>
          <w:rFonts w:cs="Arial"/>
          <w:szCs w:val="20"/>
          <w:lang w:val="sl-SI" w:eastAsia="sl-SI"/>
        </w:rPr>
      </w:pPr>
      <w:r w:rsidRPr="008A7A3C">
        <w:rPr>
          <w:rFonts w:cs="Arial"/>
          <w:noProof/>
          <w:szCs w:val="20"/>
          <w:lang w:val="sl-SI" w:eastAsia="sl-SI"/>
        </w:rPr>
        <w:drawing>
          <wp:inline distT="0" distB="0" distL="0" distR="0" wp14:anchorId="4DF64EE1" wp14:editId="7D3CF25D">
            <wp:extent cx="5759450" cy="4920615"/>
            <wp:effectExtent l="0" t="0" r="0" b="0"/>
            <wp:docPr id="4" name="Grafikon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799576E" w14:textId="700E63A4" w:rsidR="00E350A3" w:rsidRPr="008A7A3C" w:rsidRDefault="00E350A3" w:rsidP="00E350A3">
      <w:pPr>
        <w:autoSpaceDE w:val="0"/>
        <w:autoSpaceDN w:val="0"/>
        <w:adjustRightInd w:val="0"/>
        <w:spacing w:line="240" w:lineRule="auto"/>
        <w:jc w:val="both"/>
        <w:rPr>
          <w:rFonts w:cs="Arial"/>
          <w:szCs w:val="20"/>
          <w:lang w:val="sl-SI" w:eastAsia="sl-SI"/>
        </w:rPr>
      </w:pPr>
      <w:r w:rsidRPr="008A7A3C">
        <w:rPr>
          <w:rFonts w:cs="Arial"/>
          <w:szCs w:val="20"/>
          <w:lang w:val="sl-SI" w:eastAsia="sl-SI"/>
        </w:rPr>
        <w:t>*</w:t>
      </w:r>
      <w:r w:rsidR="00E07C26">
        <w:rPr>
          <w:rFonts w:cs="Arial"/>
          <w:szCs w:val="20"/>
          <w:lang w:val="sl-SI" w:eastAsia="sl-SI"/>
        </w:rPr>
        <w:t xml:space="preserve"> </w:t>
      </w:r>
      <w:r w:rsidRPr="008A7A3C">
        <w:rPr>
          <w:rFonts w:cs="Arial"/>
          <w:szCs w:val="20"/>
          <w:lang w:val="sl-SI" w:eastAsia="sl-SI"/>
        </w:rPr>
        <w:t xml:space="preserve">Vključeni </w:t>
      </w:r>
      <w:r w:rsidR="00E07C26">
        <w:rPr>
          <w:rFonts w:cs="Arial"/>
          <w:szCs w:val="20"/>
          <w:lang w:val="sl-SI" w:eastAsia="sl-SI"/>
        </w:rPr>
        <w:t xml:space="preserve">so </w:t>
      </w:r>
      <w:r w:rsidRPr="008A7A3C">
        <w:rPr>
          <w:rFonts w:cs="Arial"/>
          <w:szCs w:val="20"/>
          <w:lang w:val="sl-SI" w:eastAsia="sl-SI"/>
        </w:rPr>
        <w:t>tudi vajenci, v letih, ko se je izvajalo vajeništvo.</w:t>
      </w:r>
    </w:p>
    <w:p w14:paraId="10BBEA5C" w14:textId="77777777" w:rsidR="00E350A3" w:rsidRPr="008A7A3C" w:rsidRDefault="00E350A3" w:rsidP="00E350A3">
      <w:pPr>
        <w:spacing w:line="240" w:lineRule="auto"/>
        <w:jc w:val="both"/>
        <w:rPr>
          <w:rFonts w:cs="Arial"/>
          <w:b/>
          <w:bCs/>
          <w:szCs w:val="20"/>
          <w:lang w:val="sl-SI" w:eastAsia="sl-SI"/>
        </w:rPr>
      </w:pPr>
    </w:p>
    <w:p w14:paraId="141A8545" w14:textId="3F84457E" w:rsidR="00E350A3" w:rsidRPr="008A7A3C" w:rsidRDefault="00E350A3" w:rsidP="00E350A3">
      <w:pPr>
        <w:autoSpaceDE w:val="0"/>
        <w:autoSpaceDN w:val="0"/>
        <w:adjustRightInd w:val="0"/>
        <w:spacing w:line="240" w:lineRule="auto"/>
        <w:jc w:val="both"/>
        <w:rPr>
          <w:rFonts w:cs="Arial"/>
          <w:b/>
          <w:bCs/>
          <w:szCs w:val="20"/>
          <w:lang w:val="sl-SI" w:eastAsia="sl-SI"/>
        </w:rPr>
      </w:pPr>
      <w:r w:rsidRPr="008A7A3C">
        <w:rPr>
          <w:rFonts w:cs="Arial"/>
          <w:b/>
          <w:bCs/>
          <w:szCs w:val="20"/>
          <w:lang w:val="sl-SI" w:eastAsia="sl-SI"/>
        </w:rPr>
        <w:t>Slika 2: Delež vseh vpisanih dijakov* po programih za šolsko leto 2023/</w:t>
      </w:r>
      <w:r w:rsidR="00E07C26">
        <w:rPr>
          <w:rFonts w:cs="Arial"/>
          <w:b/>
          <w:bCs/>
          <w:szCs w:val="20"/>
          <w:lang w:val="sl-SI" w:eastAsia="sl-SI"/>
        </w:rPr>
        <w:t>20</w:t>
      </w:r>
      <w:r w:rsidRPr="008A7A3C">
        <w:rPr>
          <w:rFonts w:cs="Arial"/>
          <w:b/>
          <w:bCs/>
          <w:szCs w:val="20"/>
          <w:lang w:val="sl-SI" w:eastAsia="sl-SI"/>
        </w:rPr>
        <w:t>24</w:t>
      </w:r>
    </w:p>
    <w:p w14:paraId="5877643C" w14:textId="77777777" w:rsidR="00E350A3" w:rsidRPr="008A7A3C" w:rsidRDefault="00E350A3" w:rsidP="00E350A3">
      <w:pPr>
        <w:autoSpaceDE w:val="0"/>
        <w:autoSpaceDN w:val="0"/>
        <w:adjustRightInd w:val="0"/>
        <w:spacing w:line="240" w:lineRule="auto"/>
        <w:jc w:val="both"/>
        <w:rPr>
          <w:rFonts w:cs="Arial"/>
          <w:szCs w:val="20"/>
          <w:lang w:val="sl-SI" w:eastAsia="sl-SI"/>
        </w:rPr>
      </w:pPr>
      <w:r w:rsidRPr="008A7A3C">
        <w:rPr>
          <w:rFonts w:cs="Arial"/>
          <w:noProof/>
          <w:szCs w:val="20"/>
          <w:lang w:val="sl-SI" w:eastAsia="sl-SI"/>
        </w:rPr>
        <w:lastRenderedPageBreak/>
        <w:drawing>
          <wp:inline distT="0" distB="0" distL="0" distR="0" wp14:anchorId="262AD7D1" wp14:editId="622DD050">
            <wp:extent cx="4987290" cy="2978785"/>
            <wp:effectExtent l="0" t="0" r="3810" b="12065"/>
            <wp:docPr id="5" name="Grafikon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09F2FCA" w14:textId="50477F88" w:rsidR="008A7A3C" w:rsidRDefault="00E350A3" w:rsidP="00E350A3">
      <w:pPr>
        <w:spacing w:line="240" w:lineRule="auto"/>
        <w:jc w:val="both"/>
        <w:rPr>
          <w:rFonts w:cs="Arial"/>
          <w:szCs w:val="20"/>
          <w:lang w:val="sl-SI" w:eastAsia="sl-SI"/>
        </w:rPr>
      </w:pPr>
      <w:r w:rsidRPr="008A7A3C">
        <w:rPr>
          <w:rFonts w:cs="Arial"/>
          <w:szCs w:val="20"/>
          <w:lang w:val="sl-SI" w:eastAsia="sl-SI"/>
        </w:rPr>
        <w:t>*</w:t>
      </w:r>
      <w:r w:rsidR="00E07C26">
        <w:rPr>
          <w:rFonts w:cs="Arial"/>
          <w:szCs w:val="20"/>
          <w:lang w:val="sl-SI" w:eastAsia="sl-SI"/>
        </w:rPr>
        <w:t xml:space="preserve"> </w:t>
      </w:r>
      <w:r w:rsidRPr="008A7A3C">
        <w:rPr>
          <w:rFonts w:cs="Arial"/>
          <w:szCs w:val="20"/>
          <w:lang w:val="sl-SI" w:eastAsia="sl-SI"/>
        </w:rPr>
        <w:t xml:space="preserve">Vključeni </w:t>
      </w:r>
      <w:r w:rsidR="00E07C26">
        <w:rPr>
          <w:rFonts w:cs="Arial"/>
          <w:szCs w:val="20"/>
          <w:lang w:val="sl-SI" w:eastAsia="sl-SI"/>
        </w:rPr>
        <w:t xml:space="preserve">so </w:t>
      </w:r>
      <w:r w:rsidRPr="008A7A3C">
        <w:rPr>
          <w:rFonts w:cs="Arial"/>
          <w:szCs w:val="20"/>
          <w:lang w:val="sl-SI" w:eastAsia="sl-SI"/>
        </w:rPr>
        <w:t>tudi vajenci, v letih, ko se je izvajalo vajeništvo.</w:t>
      </w:r>
    </w:p>
    <w:p w14:paraId="1838A65C" w14:textId="77777777" w:rsidR="008429F2" w:rsidRDefault="008429F2" w:rsidP="00E350A3">
      <w:pPr>
        <w:spacing w:line="240" w:lineRule="auto"/>
        <w:jc w:val="both"/>
        <w:rPr>
          <w:rFonts w:cs="Arial"/>
          <w:szCs w:val="20"/>
          <w:lang w:val="sl-SI" w:eastAsia="sl-SI"/>
        </w:rPr>
      </w:pPr>
    </w:p>
    <w:p w14:paraId="65BE0753" w14:textId="6BD36CD4" w:rsidR="00E350A3" w:rsidRPr="008A7A3C" w:rsidRDefault="00E350A3" w:rsidP="00E350A3">
      <w:pPr>
        <w:spacing w:line="240" w:lineRule="auto"/>
        <w:jc w:val="both"/>
        <w:rPr>
          <w:rFonts w:cs="Arial"/>
          <w:szCs w:val="20"/>
          <w:lang w:val="sl-SI" w:eastAsia="sl-SI"/>
        </w:rPr>
      </w:pPr>
      <w:r w:rsidRPr="008A7A3C">
        <w:rPr>
          <w:rFonts w:cs="Arial"/>
          <w:b/>
          <w:bCs/>
          <w:i/>
          <w:iCs/>
          <w:szCs w:val="20"/>
          <w:lang w:val="sl-SI" w:eastAsia="sl-SI"/>
        </w:rPr>
        <w:t xml:space="preserve">Slika 3: Gibanje </w:t>
      </w:r>
      <w:r w:rsidR="00E07C26">
        <w:rPr>
          <w:rFonts w:cs="Arial"/>
          <w:b/>
          <w:bCs/>
          <w:i/>
          <w:iCs/>
          <w:szCs w:val="20"/>
          <w:lang w:val="sl-SI" w:eastAsia="sl-SI"/>
        </w:rPr>
        <w:t xml:space="preserve">števila </w:t>
      </w:r>
      <w:r w:rsidRPr="008A7A3C">
        <w:rPr>
          <w:rFonts w:cs="Arial"/>
          <w:b/>
          <w:bCs/>
          <w:i/>
          <w:iCs/>
          <w:szCs w:val="20"/>
          <w:lang w:val="sl-SI" w:eastAsia="sl-SI"/>
        </w:rPr>
        <w:t>vpisa</w:t>
      </w:r>
      <w:r w:rsidR="00E07C26">
        <w:rPr>
          <w:rFonts w:cs="Arial"/>
          <w:b/>
          <w:bCs/>
          <w:i/>
          <w:iCs/>
          <w:szCs w:val="20"/>
          <w:lang w:val="sl-SI" w:eastAsia="sl-SI"/>
        </w:rPr>
        <w:t>nih</w:t>
      </w:r>
      <w:r w:rsidRPr="008A7A3C">
        <w:rPr>
          <w:rFonts w:cs="Arial"/>
          <w:b/>
          <w:bCs/>
          <w:i/>
          <w:iCs/>
          <w:szCs w:val="20"/>
          <w:lang w:val="sl-SI" w:eastAsia="sl-SI"/>
        </w:rPr>
        <w:t xml:space="preserve"> v programe srednjega poklicnega in strokovnega izobraževanje v letih med 1998/</w:t>
      </w:r>
      <w:r w:rsidR="00E07C26">
        <w:rPr>
          <w:rFonts w:cs="Arial"/>
          <w:b/>
          <w:bCs/>
          <w:i/>
          <w:iCs/>
          <w:szCs w:val="20"/>
          <w:lang w:val="sl-SI" w:eastAsia="sl-SI"/>
        </w:rPr>
        <w:t>19</w:t>
      </w:r>
      <w:r w:rsidRPr="008A7A3C">
        <w:rPr>
          <w:rFonts w:cs="Arial"/>
          <w:b/>
          <w:bCs/>
          <w:i/>
          <w:iCs/>
          <w:szCs w:val="20"/>
          <w:lang w:val="sl-SI" w:eastAsia="sl-SI"/>
        </w:rPr>
        <w:t xml:space="preserve">99 do </w:t>
      </w:r>
      <w:r w:rsidR="00E07C26">
        <w:rPr>
          <w:rFonts w:cs="Arial"/>
          <w:b/>
          <w:bCs/>
          <w:i/>
          <w:iCs/>
          <w:szCs w:val="20"/>
          <w:lang w:val="sl-SI" w:eastAsia="sl-SI"/>
        </w:rPr>
        <w:t xml:space="preserve">šolskega </w:t>
      </w:r>
      <w:r w:rsidRPr="008A7A3C">
        <w:rPr>
          <w:rFonts w:cs="Arial"/>
          <w:b/>
          <w:bCs/>
          <w:i/>
          <w:iCs/>
          <w:szCs w:val="20"/>
          <w:lang w:val="sl-SI" w:eastAsia="sl-SI"/>
        </w:rPr>
        <w:t>leta 2023/</w:t>
      </w:r>
      <w:r w:rsidR="00E07C26">
        <w:rPr>
          <w:rFonts w:cs="Arial"/>
          <w:b/>
          <w:bCs/>
          <w:i/>
          <w:iCs/>
          <w:szCs w:val="20"/>
          <w:lang w:val="sl-SI" w:eastAsia="sl-SI"/>
        </w:rPr>
        <w:t>20</w:t>
      </w:r>
      <w:r w:rsidRPr="008A7A3C">
        <w:rPr>
          <w:rFonts w:cs="Arial"/>
          <w:b/>
          <w:bCs/>
          <w:i/>
          <w:iCs/>
          <w:szCs w:val="20"/>
          <w:lang w:val="sl-SI" w:eastAsia="sl-SI"/>
        </w:rPr>
        <w:t>24</w:t>
      </w:r>
    </w:p>
    <w:p w14:paraId="462BF4E9" w14:textId="77777777" w:rsidR="00E350A3" w:rsidRPr="008A7A3C" w:rsidRDefault="00E350A3" w:rsidP="00E350A3">
      <w:pPr>
        <w:autoSpaceDE w:val="0"/>
        <w:autoSpaceDN w:val="0"/>
        <w:adjustRightInd w:val="0"/>
        <w:spacing w:line="240" w:lineRule="auto"/>
        <w:jc w:val="both"/>
        <w:rPr>
          <w:rFonts w:cs="Arial"/>
          <w:szCs w:val="20"/>
          <w:lang w:val="sl-SI" w:eastAsia="sl-SI"/>
        </w:rPr>
      </w:pPr>
      <w:r w:rsidRPr="008A7A3C">
        <w:rPr>
          <w:rFonts w:cs="Arial"/>
          <w:noProof/>
          <w:szCs w:val="20"/>
          <w:lang w:val="sl-SI" w:eastAsia="sl-SI"/>
        </w:rPr>
        <w:drawing>
          <wp:inline distT="0" distB="0" distL="0" distR="0" wp14:anchorId="07383E6F" wp14:editId="13BFE372">
            <wp:extent cx="5179695" cy="4893945"/>
            <wp:effectExtent l="0" t="0" r="0" b="0"/>
            <wp:docPr id="3" name="Grafikon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F5F6EDB" w14:textId="77777777" w:rsidR="00E350A3" w:rsidRPr="008A7A3C" w:rsidRDefault="00E350A3" w:rsidP="00E350A3">
      <w:pPr>
        <w:spacing w:line="240" w:lineRule="auto"/>
        <w:jc w:val="both"/>
        <w:rPr>
          <w:rFonts w:cs="Arial"/>
          <w:szCs w:val="20"/>
          <w:lang w:val="sl-SI" w:eastAsia="sl-SI"/>
        </w:rPr>
      </w:pPr>
    </w:p>
    <w:p w14:paraId="2B2C83BA" w14:textId="77777777" w:rsidR="00E350A3" w:rsidRPr="008A7A3C" w:rsidRDefault="00E350A3" w:rsidP="00E350A3">
      <w:pPr>
        <w:spacing w:line="240" w:lineRule="auto"/>
        <w:jc w:val="both"/>
        <w:rPr>
          <w:rFonts w:cs="Arial"/>
          <w:szCs w:val="20"/>
          <w:lang w:val="sl-SI" w:eastAsia="sl-SI"/>
        </w:rPr>
      </w:pPr>
    </w:p>
    <w:p w14:paraId="65C64AF0" w14:textId="159E22EB" w:rsidR="00E350A3" w:rsidRPr="008A7A3C" w:rsidRDefault="00E350A3" w:rsidP="00E350A3">
      <w:pPr>
        <w:pStyle w:val="Telobesedila3"/>
        <w:spacing w:after="0" w:line="240" w:lineRule="auto"/>
        <w:jc w:val="both"/>
        <w:rPr>
          <w:rFonts w:ascii="Arial" w:hAnsi="Arial" w:cs="Arial"/>
          <w:sz w:val="20"/>
          <w:lang w:val="sl-SI"/>
        </w:rPr>
      </w:pPr>
      <w:r w:rsidRPr="008A7A3C">
        <w:rPr>
          <w:rFonts w:ascii="Arial" w:hAnsi="Arial" w:cs="Arial"/>
          <w:sz w:val="20"/>
          <w:lang w:val="sl-SI"/>
        </w:rPr>
        <w:lastRenderedPageBreak/>
        <w:t xml:space="preserve">Predlagana zakonska sprememba ne posega v dosedanji koncept ureditve poklicnega in strokovnega izobraževanja, temveč se s predlaganimi dopolnitvami oziroma popravki </w:t>
      </w:r>
      <w:r w:rsidR="00E07C26">
        <w:rPr>
          <w:rFonts w:ascii="Arial" w:hAnsi="Arial" w:cs="Arial"/>
          <w:sz w:val="20"/>
          <w:lang w:val="sl-SI"/>
        </w:rPr>
        <w:t>veljavnih</w:t>
      </w:r>
      <w:r w:rsidR="00E07C26" w:rsidRPr="008A7A3C">
        <w:rPr>
          <w:rFonts w:ascii="Arial" w:hAnsi="Arial" w:cs="Arial"/>
          <w:sz w:val="20"/>
          <w:lang w:val="sl-SI"/>
        </w:rPr>
        <w:t xml:space="preserve"> </w:t>
      </w:r>
      <w:r w:rsidRPr="008A7A3C">
        <w:rPr>
          <w:rFonts w:ascii="Arial" w:hAnsi="Arial" w:cs="Arial"/>
          <w:sz w:val="20"/>
          <w:lang w:val="sl-SI"/>
        </w:rPr>
        <w:t>določil le izboljšuje</w:t>
      </w:r>
      <w:r w:rsidR="00E07C26">
        <w:rPr>
          <w:rFonts w:ascii="Arial" w:hAnsi="Arial" w:cs="Arial"/>
          <w:sz w:val="20"/>
          <w:lang w:val="sl-SI"/>
        </w:rPr>
        <w:t>ta</w:t>
      </w:r>
      <w:r w:rsidRPr="008A7A3C">
        <w:rPr>
          <w:rFonts w:ascii="Arial" w:hAnsi="Arial" w:cs="Arial"/>
          <w:sz w:val="20"/>
          <w:lang w:val="sl-SI"/>
        </w:rPr>
        <w:t xml:space="preserve"> jasnost zakonskih določil in njihova usklajenost z drugimi strateškimi dokumenti in predpisi ter uveljavljeno prakso. </w:t>
      </w:r>
    </w:p>
    <w:p w14:paraId="0335C743" w14:textId="77777777" w:rsidR="00E350A3" w:rsidRPr="008A7A3C" w:rsidRDefault="00E350A3" w:rsidP="00E350A3">
      <w:pPr>
        <w:pStyle w:val="Telobesedila3"/>
        <w:spacing w:after="0" w:line="240" w:lineRule="auto"/>
        <w:jc w:val="both"/>
        <w:rPr>
          <w:rFonts w:ascii="Arial" w:hAnsi="Arial" w:cs="Arial"/>
          <w:sz w:val="20"/>
          <w:lang w:val="sl-SI"/>
        </w:rPr>
      </w:pPr>
    </w:p>
    <w:p w14:paraId="412A024C" w14:textId="24A49CFF" w:rsidR="00E350A3" w:rsidRPr="008A7A3C" w:rsidRDefault="00E350A3" w:rsidP="00E350A3">
      <w:pPr>
        <w:pStyle w:val="Telobesedila"/>
        <w:rPr>
          <w:rFonts w:cs="Arial"/>
          <w:color w:val="000000"/>
          <w:szCs w:val="20"/>
          <w:lang w:val="sl-SI"/>
        </w:rPr>
      </w:pPr>
      <w:r w:rsidRPr="008A7A3C">
        <w:rPr>
          <w:rFonts w:cs="Arial"/>
          <w:color w:val="000000"/>
          <w:szCs w:val="20"/>
          <w:lang w:val="sl-SI"/>
        </w:rPr>
        <w:t xml:space="preserve">S predlagano </w:t>
      </w:r>
      <w:r w:rsidRPr="007A6A67">
        <w:rPr>
          <w:rFonts w:cs="Arial"/>
          <w:color w:val="000000"/>
          <w:szCs w:val="20"/>
          <w:lang w:val="sl-SI"/>
        </w:rPr>
        <w:t>novelo ZPSI se predlagajo spremembe in dopolnitve veljavnega zakona zaradi usklajevanja z novelo ZOsn in</w:t>
      </w:r>
      <w:r w:rsidRPr="008A7A3C">
        <w:rPr>
          <w:rFonts w:cs="Arial"/>
          <w:color w:val="000000"/>
          <w:szCs w:val="20"/>
          <w:lang w:val="sl-SI"/>
        </w:rPr>
        <w:t xml:space="preserve"> </w:t>
      </w:r>
      <w:r w:rsidR="00E07C26">
        <w:rPr>
          <w:rFonts w:cs="Arial"/>
          <w:color w:val="000000"/>
          <w:szCs w:val="20"/>
          <w:lang w:val="sl-SI"/>
        </w:rPr>
        <w:t xml:space="preserve">se </w:t>
      </w:r>
      <w:r w:rsidRPr="008A7A3C">
        <w:rPr>
          <w:rFonts w:cs="Arial"/>
          <w:color w:val="000000"/>
          <w:szCs w:val="20"/>
          <w:lang w:val="sl-SI"/>
        </w:rPr>
        <w:t>določajo spremembe in dopolnitve na naslednjih področjih:</w:t>
      </w:r>
    </w:p>
    <w:p w14:paraId="03A6F6DB" w14:textId="01D16C31" w:rsidR="00E350A3" w:rsidRPr="008A7A3C" w:rsidRDefault="00E350A3" w:rsidP="00E350A3">
      <w:pPr>
        <w:numPr>
          <w:ilvl w:val="0"/>
          <w:numId w:val="12"/>
        </w:numPr>
        <w:spacing w:line="240" w:lineRule="auto"/>
        <w:ind w:left="0"/>
        <w:jc w:val="both"/>
        <w:rPr>
          <w:rFonts w:cs="Arial"/>
          <w:color w:val="000000"/>
          <w:szCs w:val="20"/>
          <w:lang w:val="sl-SI"/>
        </w:rPr>
      </w:pPr>
      <w:r w:rsidRPr="008A7A3C">
        <w:rPr>
          <w:rFonts w:cs="Arial"/>
          <w:color w:val="000000"/>
          <w:szCs w:val="20"/>
          <w:lang w:val="sl-SI"/>
        </w:rPr>
        <w:t xml:space="preserve">tečaj slovenščine za dijake, katerih materni jezik ni slovenski jezik ali niso končali osnovnošolskega izobraževanja v Republiki Sloveniji oziroma so se prvič vključili v </w:t>
      </w:r>
      <w:r w:rsidR="00D53239">
        <w:rPr>
          <w:rFonts w:cs="Arial"/>
          <w:color w:val="000000"/>
          <w:szCs w:val="20"/>
          <w:lang w:val="sl-SI"/>
        </w:rPr>
        <w:t>9.</w:t>
      </w:r>
      <w:r w:rsidRPr="008A7A3C">
        <w:rPr>
          <w:rFonts w:cs="Arial"/>
          <w:color w:val="000000"/>
          <w:szCs w:val="20"/>
          <w:lang w:val="sl-SI"/>
        </w:rPr>
        <w:t xml:space="preserve"> razred osnovne šole v Republiki Sloveniji,</w:t>
      </w:r>
    </w:p>
    <w:p w14:paraId="3758E07D" w14:textId="77777777" w:rsidR="00E350A3" w:rsidRPr="008A7A3C" w:rsidRDefault="00E350A3" w:rsidP="00E350A3">
      <w:pPr>
        <w:numPr>
          <w:ilvl w:val="0"/>
          <w:numId w:val="12"/>
        </w:numPr>
        <w:spacing w:line="240" w:lineRule="auto"/>
        <w:ind w:left="0"/>
        <w:jc w:val="both"/>
        <w:rPr>
          <w:rFonts w:cs="Arial"/>
          <w:color w:val="000000"/>
          <w:szCs w:val="20"/>
          <w:lang w:val="sl-SI"/>
        </w:rPr>
      </w:pPr>
      <w:r w:rsidRPr="008A7A3C">
        <w:rPr>
          <w:rFonts w:cs="Arial"/>
          <w:color w:val="000000"/>
          <w:szCs w:val="20"/>
          <w:lang w:val="sl-SI"/>
        </w:rPr>
        <w:t>merila za izbiro v primeru omejitve vpisa,</w:t>
      </w:r>
    </w:p>
    <w:p w14:paraId="67A8E656" w14:textId="77777777" w:rsidR="00E350A3" w:rsidRPr="008A7A3C" w:rsidRDefault="00E350A3" w:rsidP="00E350A3">
      <w:pPr>
        <w:numPr>
          <w:ilvl w:val="0"/>
          <w:numId w:val="12"/>
        </w:numPr>
        <w:spacing w:line="240" w:lineRule="auto"/>
        <w:ind w:left="0"/>
        <w:jc w:val="both"/>
        <w:rPr>
          <w:rFonts w:cs="Arial"/>
          <w:color w:val="000000"/>
          <w:szCs w:val="20"/>
          <w:lang w:val="sl-SI"/>
        </w:rPr>
      </w:pPr>
      <w:r w:rsidRPr="008A7A3C">
        <w:rPr>
          <w:rFonts w:cs="Arial"/>
          <w:color w:val="000000"/>
          <w:szCs w:val="20"/>
          <w:lang w:val="sl-SI"/>
        </w:rPr>
        <w:t>ureditev prehrane za dijake v času opravljanja praktičnega usposabljanja z delom,</w:t>
      </w:r>
    </w:p>
    <w:p w14:paraId="559963A8" w14:textId="6EAE5627" w:rsidR="00E350A3" w:rsidRPr="008A7A3C" w:rsidRDefault="00E350A3" w:rsidP="00E350A3">
      <w:pPr>
        <w:numPr>
          <w:ilvl w:val="0"/>
          <w:numId w:val="12"/>
        </w:numPr>
        <w:spacing w:line="240" w:lineRule="auto"/>
        <w:ind w:left="0"/>
        <w:jc w:val="both"/>
        <w:rPr>
          <w:rFonts w:cs="Arial"/>
          <w:color w:val="000000"/>
          <w:szCs w:val="20"/>
          <w:lang w:val="sl-SI"/>
        </w:rPr>
      </w:pPr>
      <w:r w:rsidRPr="008A7A3C">
        <w:rPr>
          <w:rFonts w:cs="Arial"/>
          <w:color w:val="000000" w:themeColor="text1"/>
          <w:szCs w:val="20"/>
          <w:lang w:val="sl-SI"/>
        </w:rPr>
        <w:t>sprememb</w:t>
      </w:r>
      <w:r w:rsidR="00E07C26">
        <w:rPr>
          <w:rFonts w:cs="Arial"/>
          <w:color w:val="000000" w:themeColor="text1"/>
          <w:szCs w:val="20"/>
          <w:lang w:val="sl-SI"/>
        </w:rPr>
        <w:t>a</w:t>
      </w:r>
      <w:r w:rsidRPr="008A7A3C">
        <w:rPr>
          <w:rFonts w:cs="Arial"/>
          <w:color w:val="000000" w:themeColor="text1"/>
          <w:szCs w:val="20"/>
          <w:lang w:val="sl-SI"/>
        </w:rPr>
        <w:t xml:space="preserve"> terminologije glede organiziranega izobraževalnega dela,</w:t>
      </w:r>
    </w:p>
    <w:p w14:paraId="78910BE1" w14:textId="77777777" w:rsidR="00E350A3" w:rsidRPr="008A7A3C" w:rsidRDefault="00E350A3" w:rsidP="00E350A3">
      <w:pPr>
        <w:numPr>
          <w:ilvl w:val="0"/>
          <w:numId w:val="12"/>
        </w:numPr>
        <w:spacing w:line="240" w:lineRule="auto"/>
        <w:ind w:left="0"/>
        <w:jc w:val="both"/>
        <w:rPr>
          <w:rFonts w:cs="Arial"/>
          <w:color w:val="000000"/>
          <w:szCs w:val="20"/>
          <w:lang w:val="sl-SI"/>
        </w:rPr>
      </w:pPr>
      <w:r w:rsidRPr="008A7A3C">
        <w:rPr>
          <w:rFonts w:cs="Arial"/>
          <w:color w:val="000000"/>
          <w:szCs w:val="20"/>
          <w:lang w:val="sl-SI"/>
        </w:rPr>
        <w:t>ureditev pravne podlage za ukrepanje inšpekcije, pristojne za delo, glede pravic dijakov na praktičnem usposabljanju z delom,</w:t>
      </w:r>
    </w:p>
    <w:p w14:paraId="6F81AD7F" w14:textId="0A185A8D" w:rsidR="00E350A3" w:rsidRPr="008A7A3C" w:rsidRDefault="00E350A3" w:rsidP="00E350A3">
      <w:pPr>
        <w:numPr>
          <w:ilvl w:val="0"/>
          <w:numId w:val="12"/>
        </w:numPr>
        <w:spacing w:line="240" w:lineRule="auto"/>
        <w:ind w:left="0"/>
        <w:jc w:val="both"/>
        <w:rPr>
          <w:rFonts w:cs="Arial"/>
          <w:color w:val="000000"/>
          <w:szCs w:val="20"/>
          <w:lang w:val="sl-SI"/>
        </w:rPr>
      </w:pPr>
      <w:r w:rsidRPr="008A7A3C">
        <w:rPr>
          <w:rFonts w:cs="Arial"/>
          <w:color w:val="000000"/>
          <w:szCs w:val="20"/>
          <w:lang w:val="sl-SI"/>
        </w:rPr>
        <w:t>posodobitev povezovanja informacij</w:t>
      </w:r>
      <w:r w:rsidR="00E07C26">
        <w:rPr>
          <w:rFonts w:cs="Arial"/>
          <w:color w:val="000000"/>
          <w:szCs w:val="20"/>
          <w:lang w:val="sl-SI"/>
        </w:rPr>
        <w:t>, da se</w:t>
      </w:r>
      <w:r w:rsidRPr="008A7A3C">
        <w:rPr>
          <w:rFonts w:cs="Arial"/>
          <w:color w:val="000000"/>
          <w:szCs w:val="20"/>
          <w:lang w:val="sl-SI"/>
        </w:rPr>
        <w:t xml:space="preserve"> zmanjša administrativn</w:t>
      </w:r>
      <w:r w:rsidR="00E07C26">
        <w:rPr>
          <w:rFonts w:cs="Arial"/>
          <w:color w:val="000000"/>
          <w:szCs w:val="20"/>
          <w:lang w:val="sl-SI"/>
        </w:rPr>
        <w:t>a obremenitev</w:t>
      </w:r>
      <w:r w:rsidRPr="008A7A3C">
        <w:rPr>
          <w:rFonts w:cs="Arial"/>
          <w:color w:val="000000"/>
          <w:szCs w:val="20"/>
          <w:lang w:val="sl-SI"/>
        </w:rPr>
        <w:t>.</w:t>
      </w:r>
    </w:p>
    <w:p w14:paraId="12E6DED2" w14:textId="77777777" w:rsidR="00E350A3" w:rsidRPr="008A7A3C" w:rsidRDefault="00E350A3" w:rsidP="00E350A3">
      <w:pPr>
        <w:pStyle w:val="Telobesedila3"/>
        <w:spacing w:after="0" w:line="240" w:lineRule="auto"/>
        <w:jc w:val="both"/>
        <w:rPr>
          <w:rFonts w:ascii="Arial" w:hAnsi="Arial" w:cs="Arial"/>
          <w:sz w:val="20"/>
          <w:lang w:val="sl-SI"/>
        </w:rPr>
      </w:pPr>
    </w:p>
    <w:p w14:paraId="3DFEE685" w14:textId="5A3034BB" w:rsidR="00E350A3" w:rsidRPr="008A7A3C" w:rsidRDefault="00E350A3" w:rsidP="00E350A3">
      <w:pPr>
        <w:numPr>
          <w:ilvl w:val="2"/>
          <w:numId w:val="34"/>
        </w:numPr>
        <w:autoSpaceDE w:val="0"/>
        <w:autoSpaceDN w:val="0"/>
        <w:adjustRightInd w:val="0"/>
        <w:spacing w:line="240" w:lineRule="auto"/>
        <w:ind w:left="0" w:hanging="567"/>
        <w:jc w:val="both"/>
        <w:rPr>
          <w:rFonts w:cs="Arial"/>
          <w:szCs w:val="20"/>
          <w:lang w:val="sl-SI" w:eastAsia="sl-SI"/>
        </w:rPr>
      </w:pPr>
      <w:r w:rsidRPr="008A7A3C">
        <w:rPr>
          <w:rFonts w:cs="Arial"/>
          <w:b/>
          <w:bCs/>
          <w:szCs w:val="20"/>
          <w:lang w:val="sl-SI"/>
        </w:rPr>
        <w:t xml:space="preserve">Tečaj slovenščine za dijake, katerih materni jezik ni slovenski jezik ali niso končali osnovnošolskega izobraževanja v Republiki Sloveniji in so se prvič vključili v </w:t>
      </w:r>
      <w:r w:rsidR="00D53239">
        <w:rPr>
          <w:rFonts w:cs="Arial"/>
          <w:b/>
          <w:bCs/>
          <w:szCs w:val="20"/>
          <w:lang w:val="sl-SI"/>
        </w:rPr>
        <w:t>9.</w:t>
      </w:r>
      <w:r w:rsidRPr="008A7A3C">
        <w:rPr>
          <w:rFonts w:cs="Arial"/>
          <w:b/>
          <w:bCs/>
          <w:szCs w:val="20"/>
          <w:lang w:val="sl-SI"/>
        </w:rPr>
        <w:t xml:space="preserve"> razred osnovne šole v Republiki Sloveniji</w:t>
      </w:r>
      <w:r w:rsidRPr="008A7A3C">
        <w:rPr>
          <w:rFonts w:cs="Arial"/>
          <w:szCs w:val="20"/>
          <w:lang w:val="sl-SI" w:eastAsia="sl-SI"/>
        </w:rPr>
        <w:t xml:space="preserve"> </w:t>
      </w:r>
    </w:p>
    <w:p w14:paraId="76DE5A0C"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4B31877A" w14:textId="635692FD" w:rsidR="00E350A3" w:rsidRDefault="00E350A3" w:rsidP="00E350A3">
      <w:pPr>
        <w:spacing w:line="240" w:lineRule="auto"/>
        <w:jc w:val="both"/>
        <w:rPr>
          <w:rFonts w:cs="Arial"/>
          <w:color w:val="1E1E1E"/>
          <w:szCs w:val="20"/>
          <w:shd w:val="clear" w:color="auto" w:fill="FFFFFF"/>
          <w:lang w:val="sl-SI"/>
        </w:rPr>
      </w:pPr>
      <w:r w:rsidRPr="008A7A3C">
        <w:rPr>
          <w:rFonts w:cs="Arial"/>
          <w:color w:val="1E1E1E"/>
          <w:szCs w:val="20"/>
          <w:shd w:val="clear" w:color="auto" w:fill="FFFFFF"/>
          <w:lang w:val="sl-SI"/>
        </w:rPr>
        <w:t xml:space="preserve">Ministrstvo za vzgojo in izobraževanje je v zadnjih letih naredilo več ključnih korakov za izboljšanje sistema izobraževanja učencev in dijakov priseljencev iz drugih držav, kar se izraža tako v vzpostavljanju podlag za izvedbo in organizacijo dodatnih ur slovenščine zanje kot v povečanju financiranja teh ur. </w:t>
      </w:r>
    </w:p>
    <w:p w14:paraId="3AF50C2A" w14:textId="77777777" w:rsidR="008A7A3C" w:rsidRPr="008A7A3C" w:rsidRDefault="008A7A3C" w:rsidP="00E350A3">
      <w:pPr>
        <w:spacing w:line="240" w:lineRule="auto"/>
        <w:jc w:val="both"/>
        <w:rPr>
          <w:rFonts w:cs="Arial"/>
          <w:color w:val="1E1E1E"/>
          <w:szCs w:val="20"/>
          <w:shd w:val="clear" w:color="auto" w:fill="FFFFFF"/>
          <w:lang w:val="sl-SI"/>
        </w:rPr>
      </w:pPr>
    </w:p>
    <w:p w14:paraId="46273CBF" w14:textId="5A123F12" w:rsidR="00E350A3" w:rsidRPr="008A7A3C" w:rsidRDefault="00E350A3" w:rsidP="00E350A3">
      <w:pPr>
        <w:spacing w:line="240" w:lineRule="auto"/>
        <w:jc w:val="both"/>
        <w:rPr>
          <w:rFonts w:cs="Arial"/>
          <w:color w:val="1E1E1E"/>
          <w:szCs w:val="20"/>
          <w:shd w:val="clear" w:color="auto" w:fill="FFFFFF"/>
          <w:lang w:val="sl-SI"/>
        </w:rPr>
      </w:pPr>
      <w:r w:rsidRPr="008A7A3C">
        <w:rPr>
          <w:rFonts w:cs="Arial"/>
          <w:color w:val="1E1E1E"/>
          <w:szCs w:val="20"/>
          <w:shd w:val="clear" w:color="auto" w:fill="FFFFFF"/>
          <w:lang w:val="sl-SI"/>
        </w:rPr>
        <w:t>Z novelama ZPSI in Zakona o gimnazijah iz leta 2017 (in z začetkom uporabe v šolskem letu 2018/2019) je bil uveden obvezni intenzivni tečaj slovenščine za dijake, katerih materni jezik ni slovenski ali niso končali osnovnošolskega izobraževanja v Republiki Sloveniji in niso uspešno opravili preizkusa znanja slovenščine po Skupnem evropskem jezikovnem okviru</w:t>
      </w:r>
      <w:r w:rsidRPr="008A7A3C">
        <w:rPr>
          <w:rStyle w:val="Sprotnaopomba-sklic"/>
          <w:rFonts w:cs="Arial"/>
          <w:color w:val="1E1E1E"/>
          <w:szCs w:val="20"/>
          <w:shd w:val="clear" w:color="auto" w:fill="FFFFFF"/>
          <w:lang w:val="sl-SI"/>
        </w:rPr>
        <w:footnoteReference w:id="1"/>
      </w:r>
      <w:r w:rsidRPr="008A7A3C">
        <w:rPr>
          <w:rFonts w:cs="Arial"/>
          <w:color w:val="1E1E1E"/>
          <w:szCs w:val="20"/>
          <w:shd w:val="clear" w:color="auto" w:fill="FFFFFF"/>
          <w:lang w:val="sl-SI"/>
        </w:rPr>
        <w:t xml:space="preserve"> na ravni A2 ob prvi vključitvi v srednješolsko izobraževanje. Po opravljenem intenzivnem tečaju pa se dijakom zagotovi</w:t>
      </w:r>
      <w:r w:rsidR="00E07C26">
        <w:rPr>
          <w:rFonts w:cs="Arial"/>
          <w:color w:val="1E1E1E"/>
          <w:szCs w:val="20"/>
          <w:shd w:val="clear" w:color="auto" w:fill="FFFFFF"/>
          <w:lang w:val="sl-SI"/>
        </w:rPr>
        <w:t>jo</w:t>
      </w:r>
      <w:r w:rsidRPr="008A7A3C">
        <w:rPr>
          <w:rFonts w:cs="Arial"/>
          <w:color w:val="1E1E1E"/>
          <w:szCs w:val="20"/>
          <w:shd w:val="clear" w:color="auto" w:fill="FFFFFF"/>
          <w:lang w:val="sl-SI"/>
        </w:rPr>
        <w:t xml:space="preserve"> še dodatne ure slovenščine kot jezikovna podpora predmetom izobraževalnega programa, v katerega je dijak vpisan. </w:t>
      </w:r>
      <w:r w:rsidR="00E07C26">
        <w:rPr>
          <w:rFonts w:cs="Arial"/>
          <w:color w:val="1E1E1E"/>
          <w:szCs w:val="20"/>
          <w:shd w:val="clear" w:color="auto" w:fill="FFFFFF"/>
          <w:lang w:val="sl-SI"/>
        </w:rPr>
        <w:t>O</w:t>
      </w:r>
      <w:r w:rsidRPr="008A7A3C">
        <w:rPr>
          <w:rFonts w:cs="Arial"/>
          <w:color w:val="1E1E1E"/>
          <w:szCs w:val="20"/>
          <w:shd w:val="clear" w:color="auto" w:fill="FFFFFF"/>
          <w:lang w:val="sl-SI"/>
        </w:rPr>
        <w:t>rganizacij</w:t>
      </w:r>
      <w:r w:rsidR="00E07C26">
        <w:rPr>
          <w:rFonts w:cs="Arial"/>
          <w:color w:val="1E1E1E"/>
          <w:szCs w:val="20"/>
          <w:shd w:val="clear" w:color="auto" w:fill="FFFFFF"/>
          <w:lang w:val="sl-SI"/>
        </w:rPr>
        <w:t>a</w:t>
      </w:r>
      <w:r w:rsidRPr="008A7A3C">
        <w:rPr>
          <w:rFonts w:cs="Arial"/>
          <w:color w:val="1E1E1E"/>
          <w:szCs w:val="20"/>
          <w:shd w:val="clear" w:color="auto" w:fill="FFFFFF"/>
          <w:lang w:val="sl-SI"/>
        </w:rPr>
        <w:t xml:space="preserve"> in izvedb</w:t>
      </w:r>
      <w:r w:rsidR="00E07C26">
        <w:rPr>
          <w:rFonts w:cs="Arial"/>
          <w:color w:val="1E1E1E"/>
          <w:szCs w:val="20"/>
          <w:shd w:val="clear" w:color="auto" w:fill="FFFFFF"/>
          <w:lang w:val="sl-SI"/>
        </w:rPr>
        <w:t>a</w:t>
      </w:r>
      <w:r w:rsidRPr="008A7A3C">
        <w:rPr>
          <w:rFonts w:cs="Arial"/>
          <w:color w:val="1E1E1E"/>
          <w:szCs w:val="20"/>
          <w:shd w:val="clear" w:color="auto" w:fill="FFFFFF"/>
          <w:lang w:val="sl-SI"/>
        </w:rPr>
        <w:t xml:space="preserve"> tečaja in dodatnih ur</w:t>
      </w:r>
      <w:r w:rsidR="00E07C26">
        <w:rPr>
          <w:rFonts w:cs="Arial"/>
          <w:color w:val="1E1E1E"/>
          <w:szCs w:val="20"/>
          <w:shd w:val="clear" w:color="auto" w:fill="FFFFFF"/>
          <w:lang w:val="sl-SI"/>
        </w:rPr>
        <w:t xml:space="preserve"> sta </w:t>
      </w:r>
      <w:r w:rsidR="00E07C26" w:rsidRPr="008A7A3C">
        <w:rPr>
          <w:rFonts w:cs="Arial"/>
          <w:color w:val="1E1E1E"/>
          <w:szCs w:val="20"/>
          <w:shd w:val="clear" w:color="auto" w:fill="FFFFFF"/>
          <w:lang w:val="sl-SI"/>
        </w:rPr>
        <w:t xml:space="preserve">podrobneje </w:t>
      </w:r>
      <w:r w:rsidR="00E07C26">
        <w:rPr>
          <w:rFonts w:cs="Arial"/>
          <w:color w:val="1E1E1E"/>
          <w:szCs w:val="20"/>
          <w:shd w:val="clear" w:color="auto" w:fill="FFFFFF"/>
          <w:lang w:val="sl-SI"/>
        </w:rPr>
        <w:t xml:space="preserve">urejeni v </w:t>
      </w:r>
      <w:r w:rsidR="00E07C26" w:rsidRPr="008A7A3C">
        <w:rPr>
          <w:rFonts w:cs="Arial"/>
          <w:color w:val="1E1E1E"/>
          <w:szCs w:val="20"/>
          <w:shd w:val="clear" w:color="auto" w:fill="FFFFFF"/>
          <w:lang w:val="sl-SI"/>
        </w:rPr>
        <w:t>Pravilnik</w:t>
      </w:r>
      <w:r w:rsidR="00E07C26">
        <w:rPr>
          <w:rFonts w:cs="Arial"/>
          <w:color w:val="1E1E1E"/>
          <w:szCs w:val="20"/>
          <w:shd w:val="clear" w:color="auto" w:fill="FFFFFF"/>
          <w:lang w:val="sl-SI"/>
        </w:rPr>
        <w:t>u</w:t>
      </w:r>
      <w:r w:rsidR="00E07C26" w:rsidRPr="008A7A3C">
        <w:rPr>
          <w:rFonts w:cs="Arial"/>
          <w:color w:val="1E1E1E"/>
          <w:szCs w:val="20"/>
          <w:shd w:val="clear" w:color="auto" w:fill="FFFFFF"/>
          <w:lang w:val="sl-SI"/>
        </w:rPr>
        <w:t xml:space="preserve"> o tečaju slovenščine za dijake v srednjih šolah</w:t>
      </w:r>
      <w:r w:rsidRPr="008A7A3C">
        <w:rPr>
          <w:rFonts w:cs="Arial"/>
          <w:color w:val="1E1E1E"/>
          <w:szCs w:val="20"/>
          <w:shd w:val="clear" w:color="auto" w:fill="FFFFFF"/>
          <w:lang w:val="sl-SI"/>
        </w:rPr>
        <w:t>.</w:t>
      </w:r>
    </w:p>
    <w:p w14:paraId="6A5234AA" w14:textId="023C5031" w:rsidR="00E350A3" w:rsidRDefault="00E350A3" w:rsidP="00E350A3">
      <w:pPr>
        <w:spacing w:line="240" w:lineRule="auto"/>
        <w:jc w:val="both"/>
        <w:rPr>
          <w:rFonts w:cs="Arial"/>
          <w:color w:val="1E1E1E"/>
          <w:szCs w:val="20"/>
          <w:lang w:val="sl-SI"/>
        </w:rPr>
      </w:pPr>
      <w:r w:rsidRPr="008A7A3C">
        <w:rPr>
          <w:rFonts w:cs="Arial"/>
          <w:color w:val="1E1E1E"/>
          <w:szCs w:val="20"/>
          <w:lang w:val="sl-SI"/>
        </w:rPr>
        <w:t xml:space="preserve">V tabeli </w:t>
      </w:r>
      <w:r w:rsidR="00E07C26">
        <w:rPr>
          <w:rFonts w:cs="Arial"/>
          <w:color w:val="1E1E1E"/>
          <w:szCs w:val="20"/>
          <w:lang w:val="sl-SI"/>
        </w:rPr>
        <w:t xml:space="preserve">2 </w:t>
      </w:r>
      <w:r w:rsidRPr="008A7A3C">
        <w:rPr>
          <w:rFonts w:cs="Arial"/>
          <w:color w:val="1E1E1E"/>
          <w:szCs w:val="20"/>
          <w:lang w:val="sl-SI"/>
        </w:rPr>
        <w:t xml:space="preserve">so </w:t>
      </w:r>
      <w:r w:rsidR="00E07C26">
        <w:rPr>
          <w:rFonts w:cs="Arial"/>
          <w:color w:val="1E1E1E"/>
          <w:szCs w:val="20"/>
          <w:lang w:val="sl-SI"/>
        </w:rPr>
        <w:t>navede</w:t>
      </w:r>
      <w:r w:rsidRPr="008A7A3C">
        <w:rPr>
          <w:rFonts w:cs="Arial"/>
          <w:color w:val="1E1E1E"/>
          <w:szCs w:val="20"/>
          <w:lang w:val="sl-SI"/>
        </w:rPr>
        <w:t xml:space="preserve">ni podatki o </w:t>
      </w:r>
      <w:r w:rsidR="00E07C26">
        <w:rPr>
          <w:rFonts w:cs="Arial"/>
          <w:color w:val="1E1E1E"/>
          <w:szCs w:val="20"/>
          <w:lang w:val="sl-SI"/>
        </w:rPr>
        <w:t>izvedbi</w:t>
      </w:r>
      <w:r w:rsidR="00E07C26" w:rsidRPr="008A7A3C">
        <w:rPr>
          <w:rFonts w:cs="Arial"/>
          <w:color w:val="1E1E1E"/>
          <w:szCs w:val="20"/>
          <w:lang w:val="sl-SI"/>
        </w:rPr>
        <w:t xml:space="preserve"> </w:t>
      </w:r>
      <w:r w:rsidRPr="008A7A3C">
        <w:rPr>
          <w:rFonts w:cs="Arial"/>
          <w:color w:val="1E1E1E"/>
          <w:szCs w:val="20"/>
          <w:lang w:val="sl-SI"/>
        </w:rPr>
        <w:t xml:space="preserve">intenzivnega tečaja slovenščine in številu dodatnih ur slovenščine za dijake ter </w:t>
      </w:r>
      <w:r w:rsidR="00E07C26">
        <w:rPr>
          <w:rFonts w:cs="Arial"/>
          <w:color w:val="1E1E1E"/>
          <w:szCs w:val="20"/>
          <w:lang w:val="sl-SI"/>
        </w:rPr>
        <w:t xml:space="preserve">o </w:t>
      </w:r>
      <w:r w:rsidRPr="008A7A3C">
        <w:rPr>
          <w:rFonts w:cs="Arial"/>
          <w:color w:val="1E1E1E"/>
          <w:szCs w:val="20"/>
          <w:lang w:val="sl-SI"/>
        </w:rPr>
        <w:t>za ta namen porabljen</w:t>
      </w:r>
      <w:r w:rsidR="00E07C26">
        <w:rPr>
          <w:rFonts w:cs="Arial"/>
          <w:color w:val="1E1E1E"/>
          <w:szCs w:val="20"/>
          <w:lang w:val="sl-SI"/>
        </w:rPr>
        <w:t>ih</w:t>
      </w:r>
      <w:r w:rsidRPr="008A7A3C">
        <w:rPr>
          <w:rFonts w:cs="Arial"/>
          <w:color w:val="1E1E1E"/>
          <w:szCs w:val="20"/>
          <w:lang w:val="sl-SI"/>
        </w:rPr>
        <w:t xml:space="preserve"> sredstv</w:t>
      </w:r>
      <w:r w:rsidR="00E07C26">
        <w:rPr>
          <w:rFonts w:cs="Arial"/>
          <w:color w:val="1E1E1E"/>
          <w:szCs w:val="20"/>
          <w:lang w:val="sl-SI"/>
        </w:rPr>
        <w:t>ih</w:t>
      </w:r>
      <w:r w:rsidRPr="008A7A3C">
        <w:rPr>
          <w:rFonts w:cs="Arial"/>
          <w:color w:val="1E1E1E"/>
          <w:szCs w:val="20"/>
          <w:lang w:val="sl-SI"/>
        </w:rPr>
        <w:t xml:space="preserve"> v zadnjih pet</w:t>
      </w:r>
      <w:r w:rsidR="00E07C26">
        <w:rPr>
          <w:rFonts w:cs="Arial"/>
          <w:color w:val="1E1E1E"/>
          <w:szCs w:val="20"/>
          <w:lang w:val="sl-SI"/>
        </w:rPr>
        <w:t>ih</w:t>
      </w:r>
      <w:r w:rsidRPr="008A7A3C">
        <w:rPr>
          <w:rFonts w:cs="Arial"/>
          <w:color w:val="1E1E1E"/>
          <w:szCs w:val="20"/>
          <w:lang w:val="sl-SI"/>
        </w:rPr>
        <w:t xml:space="preserve"> šolskih let</w:t>
      </w:r>
      <w:r w:rsidR="00E07C26">
        <w:rPr>
          <w:rFonts w:cs="Arial"/>
          <w:color w:val="1E1E1E"/>
          <w:szCs w:val="20"/>
          <w:lang w:val="sl-SI"/>
        </w:rPr>
        <w:t>ih</w:t>
      </w:r>
      <w:r w:rsidRPr="008A7A3C">
        <w:rPr>
          <w:rFonts w:cs="Arial"/>
          <w:color w:val="1E1E1E"/>
          <w:szCs w:val="20"/>
          <w:lang w:val="sl-SI"/>
        </w:rPr>
        <w:t>.</w:t>
      </w:r>
    </w:p>
    <w:p w14:paraId="563ECCE7" w14:textId="77777777" w:rsidR="008A7A3C" w:rsidRPr="008A7A3C" w:rsidRDefault="008A7A3C" w:rsidP="00E350A3">
      <w:pPr>
        <w:spacing w:line="240" w:lineRule="auto"/>
        <w:jc w:val="both"/>
        <w:rPr>
          <w:rFonts w:cs="Arial"/>
          <w:color w:val="1E1E1E"/>
          <w:szCs w:val="20"/>
          <w:lang w:val="sl-SI"/>
        </w:rPr>
      </w:pPr>
    </w:p>
    <w:p w14:paraId="6EBB5052" w14:textId="5EDD1774" w:rsidR="00E350A3" w:rsidRPr="008A7A3C" w:rsidRDefault="00E350A3" w:rsidP="00E350A3">
      <w:pPr>
        <w:autoSpaceDE w:val="0"/>
        <w:autoSpaceDN w:val="0"/>
        <w:adjustRightInd w:val="0"/>
        <w:spacing w:line="240" w:lineRule="auto"/>
        <w:jc w:val="both"/>
        <w:rPr>
          <w:rFonts w:cs="Arial"/>
          <w:i/>
          <w:iCs/>
          <w:szCs w:val="20"/>
          <w:lang w:val="sl-SI" w:eastAsia="sl-SI"/>
        </w:rPr>
      </w:pPr>
      <w:r w:rsidRPr="008A7A3C">
        <w:rPr>
          <w:rFonts w:cs="Arial"/>
          <w:i/>
          <w:iCs/>
          <w:szCs w:val="20"/>
          <w:lang w:val="sl-SI" w:eastAsia="sl-SI"/>
        </w:rPr>
        <w:t xml:space="preserve">Tabela 2: </w:t>
      </w:r>
      <w:r w:rsidR="00E07C26">
        <w:rPr>
          <w:rFonts w:cs="Arial"/>
          <w:i/>
          <w:iCs/>
          <w:szCs w:val="20"/>
          <w:lang w:val="sl-SI" w:eastAsia="sl-SI"/>
        </w:rPr>
        <w:t>I</w:t>
      </w:r>
      <w:r w:rsidRPr="008A7A3C">
        <w:rPr>
          <w:rFonts w:cs="Arial"/>
          <w:i/>
          <w:iCs/>
          <w:szCs w:val="20"/>
          <w:lang w:val="sl-SI" w:eastAsia="sl-SI"/>
        </w:rPr>
        <w:t xml:space="preserve">ntenzivni tečaj slovenščine in dodatne ure slovenščine </w:t>
      </w:r>
    </w:p>
    <w:tbl>
      <w:tblPr>
        <w:tblW w:w="8500" w:type="dxa"/>
        <w:tblCellMar>
          <w:left w:w="70" w:type="dxa"/>
          <w:right w:w="70" w:type="dxa"/>
        </w:tblCellMar>
        <w:tblLook w:val="04A0" w:firstRow="1" w:lastRow="0" w:firstColumn="1" w:lastColumn="0" w:noHBand="0" w:noVBand="1"/>
      </w:tblPr>
      <w:tblGrid>
        <w:gridCol w:w="1380"/>
        <w:gridCol w:w="960"/>
        <w:gridCol w:w="1120"/>
        <w:gridCol w:w="1640"/>
        <w:gridCol w:w="1558"/>
        <w:gridCol w:w="1842"/>
      </w:tblGrid>
      <w:tr w:rsidR="00E350A3" w:rsidRPr="008A7A3C" w14:paraId="489E34C0" w14:textId="77777777" w:rsidTr="007A6A67">
        <w:trPr>
          <w:trHeight w:val="418"/>
        </w:trPr>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054F94"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 Šolsko leto</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1DCAA8ED" w14:textId="62D9AB10" w:rsidR="00E350A3" w:rsidRPr="008A7A3C" w:rsidRDefault="00E07C26" w:rsidP="00AD3722">
            <w:pPr>
              <w:spacing w:line="240" w:lineRule="auto"/>
              <w:jc w:val="both"/>
              <w:rPr>
                <w:rFonts w:cs="Arial"/>
                <w:color w:val="000000"/>
                <w:szCs w:val="20"/>
                <w:lang w:val="sl-SI" w:eastAsia="sl-SI"/>
              </w:rPr>
            </w:pPr>
            <w:r>
              <w:rPr>
                <w:rFonts w:cs="Arial"/>
                <w:color w:val="000000"/>
                <w:szCs w:val="20"/>
                <w:lang w:val="sl-SI" w:eastAsia="sl-SI"/>
              </w:rPr>
              <w:t>Š</w:t>
            </w:r>
            <w:r w:rsidR="00E350A3" w:rsidRPr="008A7A3C">
              <w:rPr>
                <w:rFonts w:cs="Arial"/>
                <w:color w:val="000000"/>
                <w:szCs w:val="20"/>
                <w:lang w:val="sl-SI" w:eastAsia="sl-SI"/>
              </w:rPr>
              <w:t>t. šol</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14:paraId="02BF3C81" w14:textId="53846133" w:rsidR="00E350A3" w:rsidRPr="008A7A3C" w:rsidRDefault="00E07C26" w:rsidP="00AD3722">
            <w:pPr>
              <w:spacing w:line="240" w:lineRule="auto"/>
              <w:jc w:val="both"/>
              <w:rPr>
                <w:rFonts w:cs="Arial"/>
                <w:color w:val="000000"/>
                <w:szCs w:val="20"/>
                <w:lang w:val="sl-SI" w:eastAsia="sl-SI"/>
              </w:rPr>
            </w:pPr>
            <w:r>
              <w:rPr>
                <w:rFonts w:cs="Arial"/>
                <w:color w:val="000000"/>
                <w:szCs w:val="20"/>
                <w:lang w:val="sl-SI" w:eastAsia="sl-SI"/>
              </w:rPr>
              <w:t>Š</w:t>
            </w:r>
            <w:r w:rsidR="00E350A3" w:rsidRPr="008A7A3C">
              <w:rPr>
                <w:rFonts w:cs="Arial"/>
                <w:color w:val="000000"/>
                <w:szCs w:val="20"/>
                <w:lang w:val="sl-SI" w:eastAsia="sl-SI"/>
              </w:rPr>
              <w:t>t. dijakov</w:t>
            </w:r>
          </w:p>
        </w:tc>
        <w:tc>
          <w:tcPr>
            <w:tcW w:w="1640" w:type="dxa"/>
            <w:tcBorders>
              <w:top w:val="single" w:sz="4" w:space="0" w:color="auto"/>
              <w:left w:val="nil"/>
              <w:bottom w:val="single" w:sz="4" w:space="0" w:color="auto"/>
              <w:right w:val="single" w:sz="4" w:space="0" w:color="auto"/>
            </w:tcBorders>
            <w:shd w:val="clear" w:color="auto" w:fill="auto"/>
            <w:vAlign w:val="bottom"/>
            <w:hideMark/>
          </w:tcPr>
          <w:p w14:paraId="7D80E160" w14:textId="29973947" w:rsidR="00E350A3" w:rsidRPr="008A7A3C" w:rsidRDefault="00E07C26" w:rsidP="00AD3722">
            <w:pPr>
              <w:spacing w:line="240" w:lineRule="auto"/>
              <w:jc w:val="both"/>
              <w:rPr>
                <w:rFonts w:cs="Arial"/>
                <w:color w:val="000000"/>
                <w:szCs w:val="20"/>
                <w:lang w:val="sl-SI" w:eastAsia="sl-SI"/>
              </w:rPr>
            </w:pPr>
            <w:r>
              <w:rPr>
                <w:rFonts w:cs="Arial"/>
                <w:color w:val="000000"/>
                <w:szCs w:val="20"/>
                <w:lang w:val="sl-SI" w:eastAsia="sl-SI"/>
              </w:rPr>
              <w:t>Š</w:t>
            </w:r>
            <w:r w:rsidR="00E350A3" w:rsidRPr="008A7A3C">
              <w:rPr>
                <w:rFonts w:cs="Arial"/>
                <w:color w:val="000000"/>
                <w:szCs w:val="20"/>
                <w:lang w:val="sl-SI" w:eastAsia="sl-SI"/>
              </w:rPr>
              <w:t xml:space="preserve">t. ur </w:t>
            </w:r>
            <w:r>
              <w:rPr>
                <w:rFonts w:cs="Arial"/>
                <w:color w:val="000000"/>
                <w:szCs w:val="20"/>
                <w:lang w:val="sl-SI" w:eastAsia="sl-SI"/>
              </w:rPr>
              <w:t>‒</w:t>
            </w:r>
            <w:r w:rsidR="00E350A3" w:rsidRPr="008A7A3C">
              <w:rPr>
                <w:rFonts w:cs="Arial"/>
                <w:color w:val="000000"/>
                <w:szCs w:val="20"/>
                <w:lang w:val="sl-SI" w:eastAsia="sl-SI"/>
              </w:rPr>
              <w:t xml:space="preserve"> intenzivni tečaj</w:t>
            </w:r>
          </w:p>
        </w:tc>
        <w:tc>
          <w:tcPr>
            <w:tcW w:w="1558" w:type="dxa"/>
            <w:tcBorders>
              <w:top w:val="single" w:sz="4" w:space="0" w:color="auto"/>
              <w:left w:val="nil"/>
              <w:bottom w:val="single" w:sz="4" w:space="0" w:color="auto"/>
              <w:right w:val="single" w:sz="4" w:space="0" w:color="auto"/>
            </w:tcBorders>
            <w:shd w:val="clear" w:color="auto" w:fill="auto"/>
            <w:vAlign w:val="bottom"/>
            <w:hideMark/>
          </w:tcPr>
          <w:p w14:paraId="545308C7" w14:textId="43376095" w:rsidR="00E350A3" w:rsidRPr="008A7A3C" w:rsidRDefault="00E07C26" w:rsidP="00AD3722">
            <w:pPr>
              <w:spacing w:line="240" w:lineRule="auto"/>
              <w:jc w:val="both"/>
              <w:rPr>
                <w:rFonts w:cs="Arial"/>
                <w:color w:val="000000"/>
                <w:szCs w:val="20"/>
                <w:lang w:val="sl-SI" w:eastAsia="sl-SI"/>
              </w:rPr>
            </w:pPr>
            <w:r>
              <w:rPr>
                <w:rFonts w:cs="Arial"/>
                <w:color w:val="000000"/>
                <w:szCs w:val="20"/>
                <w:lang w:val="sl-SI" w:eastAsia="sl-SI"/>
              </w:rPr>
              <w:t>Š</w:t>
            </w:r>
            <w:r w:rsidR="00E350A3" w:rsidRPr="008A7A3C">
              <w:rPr>
                <w:rFonts w:cs="Arial"/>
                <w:color w:val="000000"/>
                <w:szCs w:val="20"/>
                <w:lang w:val="sl-SI" w:eastAsia="sl-SI"/>
              </w:rPr>
              <w:t xml:space="preserve">t. ur </w:t>
            </w:r>
            <w:r>
              <w:rPr>
                <w:rFonts w:cs="Arial"/>
                <w:color w:val="000000"/>
                <w:szCs w:val="20"/>
                <w:lang w:val="sl-SI" w:eastAsia="sl-SI"/>
              </w:rPr>
              <w:t>‒</w:t>
            </w:r>
            <w:r w:rsidR="00E350A3" w:rsidRPr="008A7A3C">
              <w:rPr>
                <w:rFonts w:cs="Arial"/>
                <w:color w:val="000000"/>
                <w:szCs w:val="20"/>
                <w:lang w:val="sl-SI" w:eastAsia="sl-SI"/>
              </w:rPr>
              <w:t xml:space="preserve"> dodatne ure</w:t>
            </w:r>
          </w:p>
        </w:tc>
        <w:tc>
          <w:tcPr>
            <w:tcW w:w="1842" w:type="dxa"/>
            <w:tcBorders>
              <w:top w:val="single" w:sz="4" w:space="0" w:color="auto"/>
              <w:left w:val="nil"/>
              <w:bottom w:val="single" w:sz="4" w:space="0" w:color="auto"/>
              <w:right w:val="single" w:sz="4" w:space="0" w:color="auto"/>
            </w:tcBorders>
            <w:shd w:val="clear" w:color="auto" w:fill="auto"/>
            <w:vAlign w:val="bottom"/>
            <w:hideMark/>
          </w:tcPr>
          <w:p w14:paraId="1084903D" w14:textId="7A2C7BCD" w:rsidR="00E350A3" w:rsidRPr="008A7A3C" w:rsidRDefault="00E07C26" w:rsidP="00AD3722">
            <w:pPr>
              <w:spacing w:line="240" w:lineRule="auto"/>
              <w:jc w:val="both"/>
              <w:rPr>
                <w:rFonts w:cs="Arial"/>
                <w:color w:val="000000"/>
                <w:szCs w:val="20"/>
                <w:lang w:val="sl-SI" w:eastAsia="sl-SI"/>
              </w:rPr>
            </w:pPr>
            <w:r>
              <w:rPr>
                <w:rFonts w:cs="Arial"/>
                <w:color w:val="000000"/>
                <w:szCs w:val="20"/>
                <w:lang w:val="sl-SI" w:eastAsia="sl-SI"/>
              </w:rPr>
              <w:t>Porabljena</w:t>
            </w:r>
            <w:r w:rsidRPr="008A7A3C">
              <w:rPr>
                <w:rFonts w:cs="Arial"/>
                <w:color w:val="000000"/>
                <w:szCs w:val="20"/>
                <w:lang w:val="sl-SI" w:eastAsia="sl-SI"/>
              </w:rPr>
              <w:t xml:space="preserve"> </w:t>
            </w:r>
            <w:r w:rsidR="00E350A3" w:rsidRPr="008A7A3C">
              <w:rPr>
                <w:rFonts w:cs="Arial"/>
                <w:color w:val="000000"/>
                <w:szCs w:val="20"/>
                <w:lang w:val="sl-SI" w:eastAsia="sl-SI"/>
              </w:rPr>
              <w:t>sredstv</w:t>
            </w:r>
            <w:r>
              <w:rPr>
                <w:rFonts w:cs="Arial"/>
                <w:color w:val="000000"/>
                <w:szCs w:val="20"/>
                <w:lang w:val="sl-SI" w:eastAsia="sl-SI"/>
              </w:rPr>
              <w:t>a</w:t>
            </w:r>
          </w:p>
        </w:tc>
      </w:tr>
      <w:tr w:rsidR="00E350A3" w:rsidRPr="008A7A3C" w14:paraId="595BF052" w14:textId="77777777" w:rsidTr="007A6A67">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785A7340"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2018/2019</w:t>
            </w:r>
          </w:p>
        </w:tc>
        <w:tc>
          <w:tcPr>
            <w:tcW w:w="960" w:type="dxa"/>
            <w:tcBorders>
              <w:top w:val="nil"/>
              <w:left w:val="nil"/>
              <w:bottom w:val="single" w:sz="4" w:space="0" w:color="auto"/>
              <w:right w:val="single" w:sz="4" w:space="0" w:color="auto"/>
            </w:tcBorders>
            <w:shd w:val="clear" w:color="auto" w:fill="auto"/>
            <w:noWrap/>
            <w:vAlign w:val="bottom"/>
            <w:hideMark/>
          </w:tcPr>
          <w:p w14:paraId="410465B8"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43</w:t>
            </w:r>
          </w:p>
        </w:tc>
        <w:tc>
          <w:tcPr>
            <w:tcW w:w="1120" w:type="dxa"/>
            <w:tcBorders>
              <w:top w:val="nil"/>
              <w:left w:val="nil"/>
              <w:bottom w:val="single" w:sz="4" w:space="0" w:color="auto"/>
              <w:right w:val="single" w:sz="4" w:space="0" w:color="auto"/>
            </w:tcBorders>
            <w:shd w:val="clear" w:color="auto" w:fill="auto"/>
            <w:noWrap/>
            <w:vAlign w:val="bottom"/>
            <w:hideMark/>
          </w:tcPr>
          <w:p w14:paraId="60BF2D44"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608</w:t>
            </w:r>
          </w:p>
        </w:tc>
        <w:tc>
          <w:tcPr>
            <w:tcW w:w="1640" w:type="dxa"/>
            <w:tcBorders>
              <w:top w:val="nil"/>
              <w:left w:val="nil"/>
              <w:bottom w:val="single" w:sz="4" w:space="0" w:color="auto"/>
              <w:right w:val="single" w:sz="4" w:space="0" w:color="auto"/>
            </w:tcBorders>
            <w:shd w:val="clear" w:color="auto" w:fill="auto"/>
            <w:noWrap/>
            <w:vAlign w:val="bottom"/>
            <w:hideMark/>
          </w:tcPr>
          <w:p w14:paraId="21387959"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5980</w:t>
            </w:r>
          </w:p>
        </w:tc>
        <w:tc>
          <w:tcPr>
            <w:tcW w:w="1558" w:type="dxa"/>
            <w:tcBorders>
              <w:top w:val="nil"/>
              <w:left w:val="nil"/>
              <w:bottom w:val="single" w:sz="4" w:space="0" w:color="auto"/>
              <w:right w:val="single" w:sz="4" w:space="0" w:color="auto"/>
            </w:tcBorders>
            <w:shd w:val="clear" w:color="auto" w:fill="auto"/>
            <w:noWrap/>
            <w:vAlign w:val="bottom"/>
            <w:hideMark/>
          </w:tcPr>
          <w:p w14:paraId="0E94178A"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6539</w:t>
            </w:r>
          </w:p>
        </w:tc>
        <w:tc>
          <w:tcPr>
            <w:tcW w:w="1842" w:type="dxa"/>
            <w:tcBorders>
              <w:top w:val="nil"/>
              <w:left w:val="nil"/>
              <w:bottom w:val="single" w:sz="4" w:space="0" w:color="auto"/>
              <w:right w:val="single" w:sz="4" w:space="0" w:color="auto"/>
            </w:tcBorders>
            <w:shd w:val="clear" w:color="auto" w:fill="auto"/>
            <w:noWrap/>
            <w:vAlign w:val="bottom"/>
            <w:hideMark/>
          </w:tcPr>
          <w:p w14:paraId="6257B231" w14:textId="77777777" w:rsidR="00E350A3" w:rsidRPr="008A7A3C" w:rsidRDefault="00E350A3" w:rsidP="00AD3722">
            <w:pPr>
              <w:spacing w:line="240" w:lineRule="auto"/>
              <w:rPr>
                <w:rFonts w:cs="Arial"/>
                <w:color w:val="000000"/>
                <w:szCs w:val="20"/>
                <w:lang w:val="sl-SI" w:eastAsia="sl-SI"/>
              </w:rPr>
            </w:pPr>
            <w:r w:rsidRPr="008A7A3C">
              <w:rPr>
                <w:rFonts w:cs="Arial"/>
                <w:color w:val="000000"/>
                <w:szCs w:val="20"/>
                <w:lang w:val="sl-SI" w:eastAsia="sl-SI"/>
              </w:rPr>
              <w:t>194.455 €</w:t>
            </w:r>
          </w:p>
        </w:tc>
      </w:tr>
      <w:tr w:rsidR="00E350A3" w:rsidRPr="008A7A3C" w14:paraId="0A273CA4" w14:textId="77777777" w:rsidTr="007A6A67">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371F508F"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2019/2020</w:t>
            </w:r>
          </w:p>
        </w:tc>
        <w:tc>
          <w:tcPr>
            <w:tcW w:w="960" w:type="dxa"/>
            <w:tcBorders>
              <w:top w:val="nil"/>
              <w:left w:val="nil"/>
              <w:bottom w:val="single" w:sz="4" w:space="0" w:color="auto"/>
              <w:right w:val="single" w:sz="4" w:space="0" w:color="auto"/>
            </w:tcBorders>
            <w:shd w:val="clear" w:color="auto" w:fill="auto"/>
            <w:noWrap/>
            <w:vAlign w:val="bottom"/>
            <w:hideMark/>
          </w:tcPr>
          <w:p w14:paraId="47623E76"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66</w:t>
            </w:r>
          </w:p>
        </w:tc>
        <w:tc>
          <w:tcPr>
            <w:tcW w:w="1120" w:type="dxa"/>
            <w:tcBorders>
              <w:top w:val="nil"/>
              <w:left w:val="nil"/>
              <w:bottom w:val="single" w:sz="4" w:space="0" w:color="auto"/>
              <w:right w:val="single" w:sz="4" w:space="0" w:color="auto"/>
            </w:tcBorders>
            <w:shd w:val="clear" w:color="auto" w:fill="auto"/>
            <w:noWrap/>
            <w:vAlign w:val="bottom"/>
            <w:hideMark/>
          </w:tcPr>
          <w:p w14:paraId="1F031DC5"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614</w:t>
            </w:r>
          </w:p>
        </w:tc>
        <w:tc>
          <w:tcPr>
            <w:tcW w:w="1640" w:type="dxa"/>
            <w:tcBorders>
              <w:top w:val="nil"/>
              <w:left w:val="nil"/>
              <w:bottom w:val="single" w:sz="4" w:space="0" w:color="auto"/>
              <w:right w:val="single" w:sz="4" w:space="0" w:color="auto"/>
            </w:tcBorders>
            <w:shd w:val="clear" w:color="auto" w:fill="auto"/>
            <w:noWrap/>
            <w:vAlign w:val="bottom"/>
            <w:hideMark/>
          </w:tcPr>
          <w:p w14:paraId="5599CD6E"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9868</w:t>
            </w:r>
          </w:p>
        </w:tc>
        <w:tc>
          <w:tcPr>
            <w:tcW w:w="1558" w:type="dxa"/>
            <w:tcBorders>
              <w:top w:val="nil"/>
              <w:left w:val="nil"/>
              <w:bottom w:val="single" w:sz="4" w:space="0" w:color="auto"/>
              <w:right w:val="single" w:sz="4" w:space="0" w:color="auto"/>
            </w:tcBorders>
            <w:shd w:val="clear" w:color="auto" w:fill="auto"/>
            <w:noWrap/>
            <w:vAlign w:val="bottom"/>
            <w:hideMark/>
          </w:tcPr>
          <w:p w14:paraId="086ADE04"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3836</w:t>
            </w:r>
          </w:p>
        </w:tc>
        <w:tc>
          <w:tcPr>
            <w:tcW w:w="1842" w:type="dxa"/>
            <w:tcBorders>
              <w:top w:val="nil"/>
              <w:left w:val="nil"/>
              <w:bottom w:val="single" w:sz="4" w:space="0" w:color="auto"/>
              <w:right w:val="single" w:sz="4" w:space="0" w:color="auto"/>
            </w:tcBorders>
            <w:shd w:val="clear" w:color="auto" w:fill="auto"/>
            <w:noWrap/>
            <w:vAlign w:val="bottom"/>
            <w:hideMark/>
          </w:tcPr>
          <w:p w14:paraId="06D3E5E5" w14:textId="77777777" w:rsidR="00E350A3" w:rsidRPr="008A7A3C" w:rsidRDefault="00E350A3" w:rsidP="00AD3722">
            <w:pPr>
              <w:spacing w:line="240" w:lineRule="auto"/>
              <w:rPr>
                <w:rFonts w:cs="Arial"/>
                <w:color w:val="000000"/>
                <w:szCs w:val="20"/>
                <w:lang w:val="sl-SI" w:eastAsia="sl-SI"/>
              </w:rPr>
            </w:pPr>
            <w:r w:rsidRPr="008A7A3C">
              <w:rPr>
                <w:rFonts w:cs="Arial"/>
                <w:color w:val="000000"/>
                <w:szCs w:val="20"/>
                <w:lang w:val="sl-SI" w:eastAsia="sl-SI"/>
              </w:rPr>
              <w:t>175.472 €</w:t>
            </w:r>
          </w:p>
        </w:tc>
      </w:tr>
      <w:tr w:rsidR="00E350A3" w:rsidRPr="008A7A3C" w14:paraId="45E92B48" w14:textId="77777777" w:rsidTr="007A6A67">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1E4E06C5"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2020/2021</w:t>
            </w:r>
          </w:p>
        </w:tc>
        <w:tc>
          <w:tcPr>
            <w:tcW w:w="960" w:type="dxa"/>
            <w:tcBorders>
              <w:top w:val="nil"/>
              <w:left w:val="nil"/>
              <w:bottom w:val="single" w:sz="4" w:space="0" w:color="auto"/>
              <w:right w:val="single" w:sz="4" w:space="0" w:color="auto"/>
            </w:tcBorders>
            <w:shd w:val="clear" w:color="auto" w:fill="auto"/>
            <w:noWrap/>
            <w:vAlign w:val="bottom"/>
            <w:hideMark/>
          </w:tcPr>
          <w:p w14:paraId="326666F8"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44</w:t>
            </w:r>
          </w:p>
        </w:tc>
        <w:tc>
          <w:tcPr>
            <w:tcW w:w="1120" w:type="dxa"/>
            <w:tcBorders>
              <w:top w:val="nil"/>
              <w:left w:val="nil"/>
              <w:bottom w:val="single" w:sz="4" w:space="0" w:color="auto"/>
              <w:right w:val="single" w:sz="4" w:space="0" w:color="auto"/>
            </w:tcBorders>
            <w:shd w:val="clear" w:color="auto" w:fill="auto"/>
            <w:noWrap/>
            <w:vAlign w:val="bottom"/>
            <w:hideMark/>
          </w:tcPr>
          <w:p w14:paraId="1D8902CD"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473</w:t>
            </w:r>
          </w:p>
        </w:tc>
        <w:tc>
          <w:tcPr>
            <w:tcW w:w="1640" w:type="dxa"/>
            <w:tcBorders>
              <w:top w:val="nil"/>
              <w:left w:val="nil"/>
              <w:bottom w:val="single" w:sz="4" w:space="0" w:color="auto"/>
              <w:right w:val="single" w:sz="4" w:space="0" w:color="auto"/>
            </w:tcBorders>
            <w:shd w:val="clear" w:color="auto" w:fill="auto"/>
            <w:noWrap/>
            <w:vAlign w:val="bottom"/>
            <w:hideMark/>
          </w:tcPr>
          <w:p w14:paraId="2C3D299F"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5739</w:t>
            </w:r>
          </w:p>
        </w:tc>
        <w:tc>
          <w:tcPr>
            <w:tcW w:w="1558" w:type="dxa"/>
            <w:tcBorders>
              <w:top w:val="nil"/>
              <w:left w:val="nil"/>
              <w:bottom w:val="single" w:sz="4" w:space="0" w:color="auto"/>
              <w:right w:val="single" w:sz="4" w:space="0" w:color="auto"/>
            </w:tcBorders>
            <w:shd w:val="clear" w:color="auto" w:fill="auto"/>
            <w:noWrap/>
            <w:vAlign w:val="bottom"/>
            <w:hideMark/>
          </w:tcPr>
          <w:p w14:paraId="4172869D"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2458</w:t>
            </w:r>
          </w:p>
        </w:tc>
        <w:tc>
          <w:tcPr>
            <w:tcW w:w="1842" w:type="dxa"/>
            <w:tcBorders>
              <w:top w:val="nil"/>
              <w:left w:val="nil"/>
              <w:bottom w:val="single" w:sz="4" w:space="0" w:color="auto"/>
              <w:right w:val="single" w:sz="4" w:space="0" w:color="auto"/>
            </w:tcBorders>
            <w:shd w:val="clear" w:color="auto" w:fill="auto"/>
            <w:noWrap/>
            <w:vAlign w:val="bottom"/>
            <w:hideMark/>
          </w:tcPr>
          <w:p w14:paraId="61A3044F" w14:textId="77777777" w:rsidR="00E350A3" w:rsidRPr="008A7A3C" w:rsidRDefault="00E350A3" w:rsidP="00AD3722">
            <w:pPr>
              <w:spacing w:line="240" w:lineRule="auto"/>
              <w:rPr>
                <w:rFonts w:cs="Arial"/>
                <w:color w:val="000000"/>
                <w:szCs w:val="20"/>
                <w:lang w:val="sl-SI" w:eastAsia="sl-SI"/>
              </w:rPr>
            </w:pPr>
            <w:r w:rsidRPr="008A7A3C">
              <w:rPr>
                <w:rFonts w:cs="Arial"/>
                <w:color w:val="000000"/>
                <w:szCs w:val="20"/>
                <w:lang w:val="sl-SI" w:eastAsia="sl-SI"/>
              </w:rPr>
              <w:t>141.313 €</w:t>
            </w:r>
          </w:p>
        </w:tc>
      </w:tr>
      <w:tr w:rsidR="00E350A3" w:rsidRPr="008A7A3C" w14:paraId="4AD98DCE" w14:textId="77777777" w:rsidTr="007A6A67">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1D2E482B"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2021/2022</w:t>
            </w:r>
          </w:p>
        </w:tc>
        <w:tc>
          <w:tcPr>
            <w:tcW w:w="960" w:type="dxa"/>
            <w:tcBorders>
              <w:top w:val="nil"/>
              <w:left w:val="nil"/>
              <w:bottom w:val="single" w:sz="4" w:space="0" w:color="auto"/>
              <w:right w:val="single" w:sz="4" w:space="0" w:color="auto"/>
            </w:tcBorders>
            <w:shd w:val="clear" w:color="auto" w:fill="auto"/>
            <w:noWrap/>
            <w:vAlign w:val="bottom"/>
            <w:hideMark/>
          </w:tcPr>
          <w:p w14:paraId="13935963"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75</w:t>
            </w:r>
          </w:p>
        </w:tc>
        <w:tc>
          <w:tcPr>
            <w:tcW w:w="1120" w:type="dxa"/>
            <w:tcBorders>
              <w:top w:val="nil"/>
              <w:left w:val="nil"/>
              <w:bottom w:val="single" w:sz="4" w:space="0" w:color="auto"/>
              <w:right w:val="single" w:sz="4" w:space="0" w:color="auto"/>
            </w:tcBorders>
            <w:shd w:val="clear" w:color="auto" w:fill="auto"/>
            <w:noWrap/>
            <w:vAlign w:val="bottom"/>
            <w:hideMark/>
          </w:tcPr>
          <w:p w14:paraId="16D8F48C"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506</w:t>
            </w:r>
          </w:p>
        </w:tc>
        <w:tc>
          <w:tcPr>
            <w:tcW w:w="1640" w:type="dxa"/>
            <w:tcBorders>
              <w:top w:val="nil"/>
              <w:left w:val="nil"/>
              <w:bottom w:val="single" w:sz="4" w:space="0" w:color="auto"/>
              <w:right w:val="single" w:sz="4" w:space="0" w:color="auto"/>
            </w:tcBorders>
            <w:shd w:val="clear" w:color="auto" w:fill="auto"/>
            <w:noWrap/>
            <w:vAlign w:val="bottom"/>
            <w:hideMark/>
          </w:tcPr>
          <w:p w14:paraId="1C2A6093"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8785</w:t>
            </w:r>
          </w:p>
        </w:tc>
        <w:tc>
          <w:tcPr>
            <w:tcW w:w="1558" w:type="dxa"/>
            <w:tcBorders>
              <w:top w:val="nil"/>
              <w:left w:val="nil"/>
              <w:bottom w:val="single" w:sz="4" w:space="0" w:color="auto"/>
              <w:right w:val="single" w:sz="4" w:space="0" w:color="auto"/>
            </w:tcBorders>
            <w:shd w:val="clear" w:color="auto" w:fill="auto"/>
            <w:noWrap/>
            <w:vAlign w:val="bottom"/>
            <w:hideMark/>
          </w:tcPr>
          <w:p w14:paraId="20C7A658"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4503</w:t>
            </w:r>
          </w:p>
        </w:tc>
        <w:tc>
          <w:tcPr>
            <w:tcW w:w="1842" w:type="dxa"/>
            <w:tcBorders>
              <w:top w:val="nil"/>
              <w:left w:val="nil"/>
              <w:bottom w:val="single" w:sz="4" w:space="0" w:color="auto"/>
              <w:right w:val="single" w:sz="4" w:space="0" w:color="auto"/>
            </w:tcBorders>
            <w:shd w:val="clear" w:color="auto" w:fill="auto"/>
            <w:noWrap/>
            <w:vAlign w:val="bottom"/>
            <w:hideMark/>
          </w:tcPr>
          <w:p w14:paraId="264547A0" w14:textId="77777777" w:rsidR="00E350A3" w:rsidRPr="008A7A3C" w:rsidRDefault="00E350A3" w:rsidP="00AD3722">
            <w:pPr>
              <w:spacing w:line="240" w:lineRule="auto"/>
              <w:rPr>
                <w:rFonts w:cs="Arial"/>
                <w:color w:val="000000"/>
                <w:szCs w:val="20"/>
                <w:lang w:val="sl-SI" w:eastAsia="sl-SI"/>
              </w:rPr>
            </w:pPr>
            <w:r w:rsidRPr="008A7A3C">
              <w:rPr>
                <w:rFonts w:cs="Arial"/>
                <w:color w:val="000000"/>
                <w:szCs w:val="20"/>
                <w:lang w:val="sl-SI" w:eastAsia="sl-SI"/>
              </w:rPr>
              <w:t>178.996 €</w:t>
            </w:r>
          </w:p>
        </w:tc>
      </w:tr>
      <w:tr w:rsidR="00E350A3" w:rsidRPr="008A7A3C" w14:paraId="67DF9535" w14:textId="77777777" w:rsidTr="007A6A67">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1721F905"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2022/2023</w:t>
            </w:r>
          </w:p>
        </w:tc>
        <w:tc>
          <w:tcPr>
            <w:tcW w:w="960" w:type="dxa"/>
            <w:tcBorders>
              <w:top w:val="nil"/>
              <w:left w:val="nil"/>
              <w:bottom w:val="single" w:sz="4" w:space="0" w:color="auto"/>
              <w:right w:val="single" w:sz="4" w:space="0" w:color="auto"/>
            </w:tcBorders>
            <w:shd w:val="clear" w:color="auto" w:fill="auto"/>
            <w:noWrap/>
            <w:vAlign w:val="bottom"/>
            <w:hideMark/>
          </w:tcPr>
          <w:p w14:paraId="0D5AFED9"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90</w:t>
            </w:r>
          </w:p>
        </w:tc>
        <w:tc>
          <w:tcPr>
            <w:tcW w:w="1120" w:type="dxa"/>
            <w:tcBorders>
              <w:top w:val="nil"/>
              <w:left w:val="nil"/>
              <w:bottom w:val="single" w:sz="4" w:space="0" w:color="auto"/>
              <w:right w:val="single" w:sz="4" w:space="0" w:color="auto"/>
            </w:tcBorders>
            <w:shd w:val="clear" w:color="auto" w:fill="auto"/>
            <w:noWrap/>
            <w:vAlign w:val="bottom"/>
            <w:hideMark/>
          </w:tcPr>
          <w:p w14:paraId="76EF8FFD"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650</w:t>
            </w:r>
          </w:p>
        </w:tc>
        <w:tc>
          <w:tcPr>
            <w:tcW w:w="1640" w:type="dxa"/>
            <w:tcBorders>
              <w:top w:val="nil"/>
              <w:left w:val="nil"/>
              <w:bottom w:val="single" w:sz="4" w:space="0" w:color="auto"/>
              <w:right w:val="single" w:sz="4" w:space="0" w:color="auto"/>
            </w:tcBorders>
            <w:shd w:val="clear" w:color="auto" w:fill="auto"/>
            <w:noWrap/>
            <w:vAlign w:val="bottom"/>
            <w:hideMark/>
          </w:tcPr>
          <w:p w14:paraId="5F73CFD9"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9630</w:t>
            </w:r>
          </w:p>
        </w:tc>
        <w:tc>
          <w:tcPr>
            <w:tcW w:w="1558" w:type="dxa"/>
            <w:tcBorders>
              <w:top w:val="nil"/>
              <w:left w:val="nil"/>
              <w:bottom w:val="single" w:sz="4" w:space="0" w:color="auto"/>
              <w:right w:val="single" w:sz="4" w:space="0" w:color="auto"/>
            </w:tcBorders>
            <w:shd w:val="clear" w:color="auto" w:fill="auto"/>
            <w:noWrap/>
            <w:vAlign w:val="bottom"/>
            <w:hideMark/>
          </w:tcPr>
          <w:p w14:paraId="78F9AA3F" w14:textId="77777777" w:rsidR="00E350A3" w:rsidRPr="008A7A3C" w:rsidRDefault="00E350A3" w:rsidP="00AD3722">
            <w:pPr>
              <w:spacing w:line="240" w:lineRule="auto"/>
              <w:jc w:val="both"/>
              <w:rPr>
                <w:rFonts w:cs="Arial"/>
                <w:color w:val="000000"/>
                <w:szCs w:val="20"/>
                <w:lang w:val="sl-SI" w:eastAsia="sl-SI"/>
              </w:rPr>
            </w:pPr>
            <w:r w:rsidRPr="008A7A3C">
              <w:rPr>
                <w:rFonts w:cs="Arial"/>
                <w:color w:val="000000"/>
                <w:szCs w:val="20"/>
                <w:lang w:val="sl-SI" w:eastAsia="sl-SI"/>
              </w:rPr>
              <w:t>5003</w:t>
            </w:r>
          </w:p>
        </w:tc>
        <w:tc>
          <w:tcPr>
            <w:tcW w:w="1842" w:type="dxa"/>
            <w:tcBorders>
              <w:top w:val="nil"/>
              <w:left w:val="nil"/>
              <w:bottom w:val="single" w:sz="4" w:space="0" w:color="auto"/>
              <w:right w:val="single" w:sz="4" w:space="0" w:color="auto"/>
            </w:tcBorders>
            <w:shd w:val="clear" w:color="auto" w:fill="auto"/>
            <w:noWrap/>
            <w:vAlign w:val="bottom"/>
            <w:hideMark/>
          </w:tcPr>
          <w:p w14:paraId="1D051ABD" w14:textId="77777777" w:rsidR="00E350A3" w:rsidRPr="008A7A3C" w:rsidRDefault="00E350A3" w:rsidP="00AD3722">
            <w:pPr>
              <w:spacing w:line="240" w:lineRule="auto"/>
              <w:rPr>
                <w:rFonts w:cs="Arial"/>
                <w:color w:val="000000"/>
                <w:szCs w:val="20"/>
                <w:lang w:val="sl-SI" w:eastAsia="sl-SI"/>
              </w:rPr>
            </w:pPr>
            <w:r w:rsidRPr="008A7A3C">
              <w:rPr>
                <w:rFonts w:cs="Arial"/>
                <w:color w:val="000000"/>
                <w:szCs w:val="20"/>
                <w:lang w:val="sl-SI" w:eastAsia="sl-SI"/>
              </w:rPr>
              <w:t>193.979 €</w:t>
            </w:r>
          </w:p>
        </w:tc>
      </w:tr>
    </w:tbl>
    <w:p w14:paraId="076BF636" w14:textId="1796717E" w:rsidR="00E350A3" w:rsidRPr="008A7A3C" w:rsidRDefault="00E350A3" w:rsidP="00E350A3">
      <w:pPr>
        <w:autoSpaceDE w:val="0"/>
        <w:autoSpaceDN w:val="0"/>
        <w:adjustRightInd w:val="0"/>
        <w:spacing w:line="240" w:lineRule="auto"/>
        <w:jc w:val="both"/>
        <w:rPr>
          <w:rFonts w:cs="Arial"/>
          <w:szCs w:val="20"/>
          <w:lang w:val="sl-SI" w:eastAsia="sl-SI"/>
        </w:rPr>
      </w:pPr>
      <w:r w:rsidRPr="008A7A3C">
        <w:rPr>
          <w:rFonts w:cs="Arial"/>
          <w:szCs w:val="20"/>
          <w:lang w:val="sl-SI" w:eastAsia="sl-SI"/>
        </w:rPr>
        <w:t xml:space="preserve">Vir: </w:t>
      </w:r>
      <w:r w:rsidR="00E07C26" w:rsidRPr="00E07C26">
        <w:rPr>
          <w:rFonts w:cs="Arial"/>
          <w:szCs w:val="20"/>
          <w:lang w:val="sl-SI" w:eastAsia="sl-SI"/>
        </w:rPr>
        <w:t>Ministrstvo za vzgojo in izobraževanje</w:t>
      </w:r>
      <w:r w:rsidR="00E07C26" w:rsidRPr="00E07C26" w:rsidDel="00E07C26">
        <w:rPr>
          <w:rFonts w:cs="Arial"/>
          <w:szCs w:val="20"/>
          <w:lang w:val="sl-SI" w:eastAsia="sl-SI"/>
        </w:rPr>
        <w:t xml:space="preserve"> </w:t>
      </w:r>
    </w:p>
    <w:p w14:paraId="53D134EE"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1BE87AF6" w14:textId="77777777" w:rsidR="00E350A3" w:rsidRPr="008A7A3C" w:rsidRDefault="00E350A3" w:rsidP="00E350A3">
      <w:pPr>
        <w:numPr>
          <w:ilvl w:val="2"/>
          <w:numId w:val="34"/>
        </w:numPr>
        <w:autoSpaceDE w:val="0"/>
        <w:autoSpaceDN w:val="0"/>
        <w:adjustRightInd w:val="0"/>
        <w:spacing w:line="240" w:lineRule="auto"/>
        <w:ind w:left="0"/>
        <w:jc w:val="both"/>
        <w:rPr>
          <w:rFonts w:cs="Arial"/>
          <w:szCs w:val="20"/>
          <w:lang w:val="sl-SI" w:eastAsia="sl-SI"/>
        </w:rPr>
      </w:pPr>
      <w:r w:rsidRPr="008A7A3C">
        <w:rPr>
          <w:rFonts w:cs="Arial"/>
          <w:b/>
          <w:bCs/>
          <w:szCs w:val="20"/>
          <w:lang w:val="sl-SI"/>
        </w:rPr>
        <w:t>Merila za izbiro v primeru omejitve vpisa</w:t>
      </w:r>
    </w:p>
    <w:p w14:paraId="212993FD" w14:textId="77777777" w:rsidR="007A6A67" w:rsidRDefault="007A6A67" w:rsidP="00E350A3">
      <w:pPr>
        <w:autoSpaceDE w:val="0"/>
        <w:autoSpaceDN w:val="0"/>
        <w:adjustRightInd w:val="0"/>
        <w:spacing w:line="240" w:lineRule="auto"/>
        <w:jc w:val="both"/>
        <w:rPr>
          <w:rFonts w:cs="Arial"/>
          <w:szCs w:val="20"/>
          <w:lang w:val="sl-SI"/>
        </w:rPr>
      </w:pPr>
    </w:p>
    <w:p w14:paraId="5D3D487E" w14:textId="27A223C2" w:rsidR="00873714" w:rsidRPr="008A7A3C" w:rsidRDefault="00873714" w:rsidP="00873714">
      <w:pPr>
        <w:autoSpaceDE w:val="0"/>
        <w:autoSpaceDN w:val="0"/>
        <w:adjustRightInd w:val="0"/>
        <w:spacing w:line="240" w:lineRule="auto"/>
        <w:jc w:val="both"/>
        <w:rPr>
          <w:rFonts w:cs="Arial"/>
          <w:szCs w:val="20"/>
          <w:lang w:val="sl-SI"/>
        </w:rPr>
      </w:pPr>
      <w:r w:rsidRPr="008A7A3C">
        <w:rPr>
          <w:rFonts w:cs="Arial"/>
          <w:szCs w:val="20"/>
          <w:shd w:val="clear" w:color="auto" w:fill="FFFFFF"/>
          <w:lang w:val="sl-SI"/>
        </w:rPr>
        <w:t xml:space="preserve">Nacionalno preverjanje znanja (v nadaljnjem besedilu: NPZ) zakonsko </w:t>
      </w:r>
      <w:r w:rsidR="00E07C26" w:rsidRPr="008A7A3C">
        <w:rPr>
          <w:rFonts w:cs="Arial"/>
          <w:szCs w:val="20"/>
          <w:shd w:val="clear" w:color="auto" w:fill="FFFFFF"/>
          <w:lang w:val="sl-SI"/>
        </w:rPr>
        <w:t>opredeljujeta</w:t>
      </w:r>
      <w:r w:rsidR="00E07C26">
        <w:rPr>
          <w:rFonts w:cs="Arial"/>
          <w:szCs w:val="20"/>
          <w:shd w:val="clear" w:color="auto" w:fill="FFFFFF"/>
          <w:lang w:val="sl-SI"/>
        </w:rPr>
        <w:t xml:space="preserve"> </w:t>
      </w:r>
      <w:hyperlink r:id="rId12" w:tgtFrame="_blank" w:tooltip="Zakon o osnovni šoli" w:history="1">
        <w:r w:rsidR="00E07C26" w:rsidRPr="008A7A3C">
          <w:rPr>
            <w:rStyle w:val="Hiperpovezava"/>
            <w:rFonts w:cs="Arial"/>
            <w:color w:val="auto"/>
            <w:szCs w:val="20"/>
            <w:u w:val="none"/>
            <w:bdr w:val="none" w:sz="0" w:space="0" w:color="auto" w:frame="1"/>
            <w:shd w:val="clear" w:color="auto" w:fill="FFFFFF"/>
            <w:lang w:val="sl-SI"/>
          </w:rPr>
          <w:t>Zakon o osnovni šoli</w:t>
        </w:r>
      </w:hyperlink>
      <w:r w:rsidR="00E07C26">
        <w:rPr>
          <w:rFonts w:cs="Arial"/>
          <w:szCs w:val="20"/>
          <w:shd w:val="clear" w:color="auto" w:fill="FFFFFF"/>
          <w:lang w:val="sl-SI"/>
        </w:rPr>
        <w:t xml:space="preserve"> </w:t>
      </w:r>
      <w:r w:rsidR="00E07C26" w:rsidRPr="008A7A3C">
        <w:rPr>
          <w:rFonts w:cs="Arial"/>
          <w:szCs w:val="20"/>
          <w:shd w:val="clear" w:color="auto" w:fill="FFFFFF"/>
          <w:lang w:val="sl-SI"/>
        </w:rPr>
        <w:t>in</w:t>
      </w:r>
      <w:r w:rsidR="00E07C26">
        <w:rPr>
          <w:rFonts w:cs="Arial"/>
          <w:szCs w:val="20"/>
          <w:shd w:val="clear" w:color="auto" w:fill="FFFFFF"/>
          <w:lang w:val="sl-SI"/>
        </w:rPr>
        <w:t xml:space="preserve"> </w:t>
      </w:r>
      <w:hyperlink r:id="rId13" w:tgtFrame="_blank" w:tooltip="Pravilnik o nacionalnem preverjanju znanja v osnovni šoli" w:history="1">
        <w:r w:rsidRPr="008A7A3C">
          <w:rPr>
            <w:rStyle w:val="Hiperpovezava"/>
            <w:rFonts w:cs="Arial"/>
            <w:color w:val="auto"/>
            <w:szCs w:val="20"/>
            <w:u w:val="none"/>
            <w:bdr w:val="none" w:sz="0" w:space="0" w:color="auto" w:frame="1"/>
            <w:shd w:val="clear" w:color="auto" w:fill="FFFFFF"/>
            <w:lang w:val="sl-SI"/>
          </w:rPr>
          <w:t>Pravilnik o nacionalnem preverjanju znanja v osnovni šoli</w:t>
        </w:r>
      </w:hyperlink>
      <w:r w:rsidRPr="008A7A3C">
        <w:rPr>
          <w:rFonts w:cs="Arial"/>
          <w:szCs w:val="20"/>
          <w:shd w:val="clear" w:color="auto" w:fill="FFFFFF"/>
          <w:lang w:val="sl-SI"/>
        </w:rPr>
        <w:t xml:space="preserve">. </w:t>
      </w:r>
      <w:r w:rsidRPr="008A7A3C">
        <w:rPr>
          <w:rFonts w:cs="Arial"/>
          <w:szCs w:val="20"/>
          <w:lang w:val="sl-SI"/>
        </w:rPr>
        <w:t xml:space="preserve">V šolskem sistemu Slovenije je NPZ pomemben element pri ugotavljanju in zagotavljanju kakovosti šolskega dela. </w:t>
      </w:r>
    </w:p>
    <w:p w14:paraId="3BE46F98" w14:textId="77777777" w:rsidR="00E350A3" w:rsidRPr="008A7A3C" w:rsidRDefault="00E350A3" w:rsidP="00E350A3">
      <w:pPr>
        <w:autoSpaceDE w:val="0"/>
        <w:autoSpaceDN w:val="0"/>
        <w:adjustRightInd w:val="0"/>
        <w:spacing w:line="240" w:lineRule="auto"/>
        <w:jc w:val="both"/>
        <w:rPr>
          <w:rFonts w:cs="Arial"/>
          <w:szCs w:val="20"/>
          <w:highlight w:val="cyan"/>
          <w:lang w:val="sl-SI"/>
        </w:rPr>
      </w:pPr>
    </w:p>
    <w:p w14:paraId="4599EB71" w14:textId="6D928760"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t>Bistvo izvajanja NPZ je, da se na nacionaln</w:t>
      </w:r>
      <w:r w:rsidR="00E07C26">
        <w:rPr>
          <w:rFonts w:cs="Arial"/>
          <w:szCs w:val="20"/>
          <w:lang w:val="sl-SI"/>
        </w:rPr>
        <w:t>i ravni</w:t>
      </w:r>
      <w:r w:rsidRPr="008A7A3C">
        <w:rPr>
          <w:rFonts w:cs="Arial"/>
          <w:szCs w:val="20"/>
          <w:lang w:val="sl-SI"/>
        </w:rPr>
        <w:t xml:space="preserve"> preveri uspešnost doseganja ciljev in standardov znanja, določenih z učnimi načrti </w:t>
      </w:r>
      <w:r w:rsidR="00E07C26">
        <w:rPr>
          <w:rFonts w:cs="Arial"/>
          <w:szCs w:val="20"/>
          <w:lang w:val="sl-SI"/>
        </w:rPr>
        <w:t>ter</w:t>
      </w:r>
      <w:r w:rsidRPr="008A7A3C">
        <w:rPr>
          <w:rFonts w:cs="Arial"/>
          <w:szCs w:val="20"/>
          <w:lang w:val="sl-SI"/>
        </w:rPr>
        <w:t xml:space="preserve"> </w:t>
      </w:r>
      <w:r w:rsidR="00E07C26">
        <w:rPr>
          <w:rFonts w:cs="Arial"/>
          <w:szCs w:val="20"/>
          <w:lang w:val="sl-SI"/>
        </w:rPr>
        <w:t xml:space="preserve">se </w:t>
      </w:r>
      <w:r w:rsidRPr="008A7A3C">
        <w:rPr>
          <w:rFonts w:cs="Arial"/>
          <w:szCs w:val="20"/>
          <w:lang w:val="sl-SI"/>
        </w:rPr>
        <w:t xml:space="preserve">na tej podlagi ustrezno načrtuje nadaljnje </w:t>
      </w:r>
      <w:r w:rsidRPr="008A7A3C">
        <w:rPr>
          <w:rFonts w:cs="Arial"/>
          <w:szCs w:val="20"/>
          <w:lang w:val="sl-SI"/>
        </w:rPr>
        <w:lastRenderedPageBreak/>
        <w:t xml:space="preserve">vzgojno-izobraževalno delo. Po </w:t>
      </w:r>
      <w:r w:rsidR="00E07C26">
        <w:rPr>
          <w:rFonts w:cs="Arial"/>
          <w:szCs w:val="20"/>
          <w:lang w:val="sl-SI"/>
        </w:rPr>
        <w:t>veljavni</w:t>
      </w:r>
      <w:r w:rsidR="00E07C26" w:rsidRPr="008A7A3C">
        <w:rPr>
          <w:rFonts w:cs="Arial"/>
          <w:szCs w:val="20"/>
          <w:lang w:val="sl-SI"/>
        </w:rPr>
        <w:t xml:space="preserve"> </w:t>
      </w:r>
      <w:r w:rsidRPr="008A7A3C">
        <w:rPr>
          <w:rFonts w:cs="Arial"/>
          <w:szCs w:val="20"/>
          <w:lang w:val="sl-SI"/>
        </w:rPr>
        <w:t>zakonodaji se NPZ opravlja ob koncu 3., 6. in 9. razreda osnovne šole. Ob koncu 3. razreda se preverja znanje iz slovenščine in matematike, ob koncu 6. razreda iz matematike, slovenščine (na narodno mešanih območjih iz italijanščine oz</w:t>
      </w:r>
      <w:r w:rsidR="00E07C26">
        <w:rPr>
          <w:rFonts w:cs="Arial"/>
          <w:szCs w:val="20"/>
          <w:lang w:val="sl-SI"/>
        </w:rPr>
        <w:t>iroma</w:t>
      </w:r>
      <w:r w:rsidRPr="008A7A3C">
        <w:rPr>
          <w:rFonts w:cs="Arial"/>
          <w:szCs w:val="20"/>
          <w:lang w:val="sl-SI"/>
        </w:rPr>
        <w:t xml:space="preserve"> madžarščine) in tujega jezika</w:t>
      </w:r>
      <w:r w:rsidR="00E07C26">
        <w:rPr>
          <w:rFonts w:cs="Arial"/>
          <w:szCs w:val="20"/>
          <w:lang w:val="sl-SI"/>
        </w:rPr>
        <w:t>, o</w:t>
      </w:r>
      <w:r w:rsidRPr="008A7A3C">
        <w:rPr>
          <w:rFonts w:cs="Arial"/>
          <w:szCs w:val="20"/>
          <w:lang w:val="sl-SI"/>
        </w:rPr>
        <w:t>b koncu 9. razreda pa se poleg znanja iz slovenščine (na narodno mešanih območjih iz italijanščine oz</w:t>
      </w:r>
      <w:r w:rsidR="00E07C26">
        <w:rPr>
          <w:rFonts w:cs="Arial"/>
          <w:szCs w:val="20"/>
          <w:lang w:val="sl-SI"/>
        </w:rPr>
        <w:t>iroma</w:t>
      </w:r>
      <w:r w:rsidRPr="008A7A3C">
        <w:rPr>
          <w:rFonts w:cs="Arial"/>
          <w:szCs w:val="20"/>
          <w:lang w:val="sl-SI"/>
        </w:rPr>
        <w:t xml:space="preserve"> madžarščine) in matematike preverja </w:t>
      </w:r>
      <w:r w:rsidR="00E07C26" w:rsidRPr="008A7A3C">
        <w:rPr>
          <w:rFonts w:cs="Arial"/>
          <w:szCs w:val="20"/>
          <w:lang w:val="sl-SI"/>
        </w:rPr>
        <w:t xml:space="preserve">tudi </w:t>
      </w:r>
      <w:r w:rsidRPr="008A7A3C">
        <w:rPr>
          <w:rFonts w:cs="Arial"/>
          <w:szCs w:val="20"/>
          <w:lang w:val="sl-SI"/>
        </w:rPr>
        <w:t xml:space="preserve">znanje iz tretjega predmeta, ki ga vsako leto določi minister, pristojen za šolstvo. </w:t>
      </w:r>
    </w:p>
    <w:p w14:paraId="3CEA23FE" w14:textId="77777777" w:rsidR="00E350A3" w:rsidRPr="008A7A3C" w:rsidRDefault="00E350A3" w:rsidP="00E350A3">
      <w:pPr>
        <w:autoSpaceDE w:val="0"/>
        <w:autoSpaceDN w:val="0"/>
        <w:adjustRightInd w:val="0"/>
        <w:spacing w:line="240" w:lineRule="auto"/>
        <w:jc w:val="both"/>
        <w:rPr>
          <w:rFonts w:cs="Arial"/>
          <w:szCs w:val="20"/>
          <w:highlight w:val="cyan"/>
          <w:lang w:val="sl-SI"/>
        </w:rPr>
      </w:pPr>
    </w:p>
    <w:p w14:paraId="7D73AE39" w14:textId="1EBCFE56"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t>Dosežek učenca pri NPZ ne vpliva na njegovo zaključno oceno niti na uspešen zaključek osnovn</w:t>
      </w:r>
      <w:r w:rsidR="00E07C26">
        <w:rPr>
          <w:rFonts w:cs="Arial"/>
          <w:szCs w:val="20"/>
          <w:lang w:val="sl-SI"/>
        </w:rPr>
        <w:t>ošolskega izobraževanja</w:t>
      </w:r>
      <w:r w:rsidRPr="008A7A3C">
        <w:rPr>
          <w:rFonts w:cs="Arial"/>
          <w:szCs w:val="20"/>
          <w:lang w:val="sl-SI"/>
        </w:rPr>
        <w:t xml:space="preserve">. V skladu z merili dosežki pri NPZ ob koncu 9. razreda ne vplivajo </w:t>
      </w:r>
      <w:r w:rsidR="00E07C26">
        <w:rPr>
          <w:rFonts w:cs="Arial"/>
          <w:szCs w:val="20"/>
          <w:lang w:val="sl-SI"/>
        </w:rPr>
        <w:t xml:space="preserve">niti </w:t>
      </w:r>
      <w:r w:rsidRPr="008A7A3C">
        <w:rPr>
          <w:rFonts w:cs="Arial"/>
          <w:szCs w:val="20"/>
          <w:lang w:val="sl-SI"/>
        </w:rPr>
        <w:t>na prehod v srednje šole, razen v izjemnim primerih, k</w:t>
      </w:r>
      <w:r w:rsidR="00E07C26">
        <w:rPr>
          <w:rFonts w:cs="Arial"/>
          <w:szCs w:val="20"/>
          <w:lang w:val="sl-SI"/>
        </w:rPr>
        <w:t>adar</w:t>
      </w:r>
      <w:r w:rsidRPr="008A7A3C">
        <w:rPr>
          <w:rFonts w:cs="Arial"/>
          <w:szCs w:val="20"/>
          <w:lang w:val="sl-SI"/>
        </w:rPr>
        <w:t xml:space="preserve"> </w:t>
      </w:r>
      <w:r w:rsidR="00E07C26">
        <w:rPr>
          <w:rFonts w:cs="Arial"/>
          <w:szCs w:val="20"/>
          <w:lang w:val="sl-SI"/>
        </w:rPr>
        <w:t>j</w:t>
      </w:r>
      <w:r w:rsidRPr="008A7A3C">
        <w:rPr>
          <w:rFonts w:cs="Arial"/>
          <w:szCs w:val="20"/>
          <w:lang w:val="sl-SI"/>
        </w:rPr>
        <w:t xml:space="preserve">e v primeru omejitve vpisa v </w:t>
      </w:r>
      <w:r w:rsidR="00E07C26">
        <w:rPr>
          <w:rFonts w:cs="Arial"/>
          <w:szCs w:val="20"/>
          <w:lang w:val="sl-SI"/>
        </w:rPr>
        <w:t>neki</w:t>
      </w:r>
      <w:r w:rsidR="00E07C26" w:rsidRPr="008A7A3C">
        <w:rPr>
          <w:rFonts w:cs="Arial"/>
          <w:szCs w:val="20"/>
          <w:lang w:val="sl-SI"/>
        </w:rPr>
        <w:t xml:space="preserve"> </w:t>
      </w:r>
      <w:r w:rsidRPr="008A7A3C">
        <w:rPr>
          <w:rFonts w:cs="Arial"/>
          <w:szCs w:val="20"/>
          <w:lang w:val="sl-SI"/>
        </w:rPr>
        <w:t>srednješolski program v izbirnem postopku na spodnji meji več kandidatov z istim številom točk iz ocen obveznih predmetov zadnje</w:t>
      </w:r>
      <w:r w:rsidR="00E07C26">
        <w:rPr>
          <w:rFonts w:cs="Arial"/>
          <w:szCs w:val="20"/>
          <w:lang w:val="sl-SI"/>
        </w:rPr>
        <w:t>ga</w:t>
      </w:r>
      <w:r w:rsidRPr="008A7A3C">
        <w:rPr>
          <w:rFonts w:cs="Arial"/>
          <w:szCs w:val="20"/>
          <w:lang w:val="sl-SI"/>
        </w:rPr>
        <w:t xml:space="preserve"> tri</w:t>
      </w:r>
      <w:r w:rsidR="00E07C26">
        <w:rPr>
          <w:rFonts w:cs="Arial"/>
          <w:szCs w:val="20"/>
          <w:lang w:val="sl-SI"/>
        </w:rPr>
        <w:t>letja</w:t>
      </w:r>
      <w:r w:rsidRPr="008A7A3C">
        <w:rPr>
          <w:rFonts w:cs="Arial"/>
          <w:szCs w:val="20"/>
          <w:lang w:val="sl-SI"/>
        </w:rPr>
        <w:t xml:space="preserve"> osnovne šole. Takrat se razmejitev med kandidati na spodnji meji, če starši in kandidat s tem soglašajo, opravi še na podlagi dosežkov pri NPZ</w:t>
      </w:r>
      <w:r w:rsidRPr="008A7A3C">
        <w:rPr>
          <w:rStyle w:val="Sprotnaopomba-sklic"/>
          <w:rFonts w:cs="Arial"/>
          <w:szCs w:val="20"/>
          <w:lang w:val="sl-SI"/>
        </w:rPr>
        <w:footnoteReference w:id="2"/>
      </w:r>
      <w:r w:rsidRPr="008A7A3C">
        <w:rPr>
          <w:rFonts w:cs="Arial"/>
          <w:szCs w:val="20"/>
          <w:lang w:val="sl-SI"/>
        </w:rPr>
        <w:t>. Pri tem se upoštevajo samo dosežki NPZ pri slovenščini ali italijanščini oziroma madžarščini in pri matematiki.</w:t>
      </w:r>
    </w:p>
    <w:p w14:paraId="59EFB093"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5B55D895" w14:textId="77777777" w:rsidR="00E350A3" w:rsidRPr="008A7A3C" w:rsidRDefault="00E350A3" w:rsidP="00E350A3">
      <w:pPr>
        <w:numPr>
          <w:ilvl w:val="2"/>
          <w:numId w:val="34"/>
        </w:numPr>
        <w:autoSpaceDE w:val="0"/>
        <w:autoSpaceDN w:val="0"/>
        <w:adjustRightInd w:val="0"/>
        <w:spacing w:line="240" w:lineRule="auto"/>
        <w:ind w:left="0"/>
        <w:jc w:val="both"/>
        <w:rPr>
          <w:rFonts w:cs="Arial"/>
          <w:b/>
          <w:bCs/>
          <w:szCs w:val="20"/>
          <w:lang w:val="sl-SI" w:eastAsia="sl-SI"/>
        </w:rPr>
      </w:pPr>
      <w:r w:rsidRPr="008A7A3C">
        <w:rPr>
          <w:rFonts w:cs="Arial"/>
          <w:b/>
          <w:bCs/>
          <w:color w:val="000000"/>
          <w:szCs w:val="20"/>
          <w:lang w:val="sl-SI"/>
        </w:rPr>
        <w:t>Ureditev prehrane za dijake v času opravljanja praktičnega usposabljanja z delom</w:t>
      </w:r>
    </w:p>
    <w:p w14:paraId="0762BC86"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71E725D6" w14:textId="22DD88A0" w:rsidR="00E350A3" w:rsidRDefault="00E350A3" w:rsidP="00E350A3">
      <w:pPr>
        <w:spacing w:line="240" w:lineRule="auto"/>
        <w:jc w:val="both"/>
        <w:rPr>
          <w:rFonts w:cs="Arial"/>
          <w:szCs w:val="20"/>
          <w:lang w:val="sl-SI"/>
        </w:rPr>
      </w:pPr>
      <w:r w:rsidRPr="008A7A3C">
        <w:rPr>
          <w:rFonts w:cs="Arial"/>
          <w:szCs w:val="20"/>
          <w:lang w:val="sl-SI"/>
        </w:rPr>
        <w:t xml:space="preserve">V posameznih srednješolskih izobraževalnih programih je določeno, da šole izvajajo izobraževanje skupaj z delodajalcem, tj. </w:t>
      </w:r>
      <w:r w:rsidR="00E07C26">
        <w:rPr>
          <w:rFonts w:cs="Arial"/>
          <w:szCs w:val="20"/>
          <w:lang w:val="sl-SI"/>
        </w:rPr>
        <w:t>s</w:t>
      </w:r>
      <w:r w:rsidRPr="008A7A3C">
        <w:rPr>
          <w:rFonts w:cs="Arial"/>
          <w:szCs w:val="20"/>
          <w:lang w:val="sl-SI"/>
        </w:rPr>
        <w:t xml:space="preserve"> praktičn</w:t>
      </w:r>
      <w:r w:rsidR="00E07C26">
        <w:rPr>
          <w:rFonts w:cs="Arial"/>
          <w:szCs w:val="20"/>
          <w:lang w:val="sl-SI"/>
        </w:rPr>
        <w:t>im</w:t>
      </w:r>
      <w:r w:rsidRPr="008A7A3C">
        <w:rPr>
          <w:rFonts w:cs="Arial"/>
          <w:szCs w:val="20"/>
          <w:lang w:val="sl-SI"/>
        </w:rPr>
        <w:t xml:space="preserve"> usposabljanj</w:t>
      </w:r>
      <w:r w:rsidR="00E07C26">
        <w:rPr>
          <w:rFonts w:cs="Arial"/>
          <w:szCs w:val="20"/>
          <w:lang w:val="sl-SI"/>
        </w:rPr>
        <w:t>em</w:t>
      </w:r>
      <w:r w:rsidRPr="008A7A3C">
        <w:rPr>
          <w:rFonts w:cs="Arial"/>
          <w:szCs w:val="20"/>
          <w:lang w:val="sl-SI"/>
        </w:rPr>
        <w:t xml:space="preserve"> z delom. Ob trenutno veljavni zakonodaji veliko delodajalcev dijakom na praktičnem usposabljanju z delom ne zagotavlja prehrane, ker v njihovih kolektivnih pogodbah obveznost zagotavljanja prehrane dijakom na praktičnem usposabljanju z delom ni opredeljena, delno tudi zaradi </w:t>
      </w:r>
      <w:r w:rsidR="00E07C26">
        <w:rPr>
          <w:rFonts w:cs="Arial"/>
          <w:szCs w:val="20"/>
          <w:lang w:val="sl-SI"/>
        </w:rPr>
        <w:t>nekaterih</w:t>
      </w:r>
      <w:r w:rsidRPr="008A7A3C">
        <w:rPr>
          <w:rFonts w:cs="Arial"/>
          <w:szCs w:val="20"/>
          <w:lang w:val="sl-SI"/>
        </w:rPr>
        <w:t xml:space="preserve"> panog, ki niso uvrščene v kolektivne pogodbe, nekateri delodajalci pa v primeru zahteve po izplačevanju prehrane dijakov </w:t>
      </w:r>
      <w:r w:rsidR="00E07C26">
        <w:rPr>
          <w:rFonts w:cs="Arial"/>
          <w:szCs w:val="20"/>
          <w:lang w:val="sl-SI"/>
        </w:rPr>
        <w:t>le</w:t>
      </w:r>
      <w:r w:rsidR="00E07C26" w:rsidRPr="008A7A3C">
        <w:rPr>
          <w:rFonts w:cs="Arial"/>
          <w:szCs w:val="20"/>
          <w:lang w:val="sl-SI"/>
        </w:rPr>
        <w:t xml:space="preserve"> </w:t>
      </w:r>
      <w:r w:rsidRPr="008A7A3C">
        <w:rPr>
          <w:rFonts w:cs="Arial"/>
          <w:szCs w:val="20"/>
          <w:lang w:val="sl-SI"/>
        </w:rPr>
        <w:t>ne želijo sprejeti na praktično usposabljanje z delom. Za šole in celoten šolski sistem</w:t>
      </w:r>
      <w:r w:rsidR="00E07C26">
        <w:rPr>
          <w:rFonts w:cs="Arial"/>
          <w:szCs w:val="20"/>
          <w:lang w:val="sl-SI"/>
        </w:rPr>
        <w:t xml:space="preserve"> je</w:t>
      </w:r>
      <w:r w:rsidRPr="008A7A3C">
        <w:rPr>
          <w:rFonts w:cs="Arial"/>
          <w:szCs w:val="20"/>
          <w:lang w:val="sl-SI"/>
        </w:rPr>
        <w:t xml:space="preserve"> to </w:t>
      </w:r>
      <w:r w:rsidR="00E07C26">
        <w:rPr>
          <w:rFonts w:cs="Arial"/>
          <w:szCs w:val="20"/>
          <w:lang w:val="sl-SI"/>
        </w:rPr>
        <w:t>težava</w:t>
      </w:r>
      <w:r w:rsidRPr="008A7A3C">
        <w:rPr>
          <w:rFonts w:cs="Arial"/>
          <w:szCs w:val="20"/>
          <w:lang w:val="sl-SI"/>
        </w:rPr>
        <w:t xml:space="preserve">, saj je praktično usposabljanje z delom del izobraževalnega programa in pogoj za </w:t>
      </w:r>
      <w:r w:rsidR="00E07C26" w:rsidRPr="008A7A3C">
        <w:rPr>
          <w:rFonts w:cs="Arial"/>
          <w:szCs w:val="20"/>
          <w:lang w:val="sl-SI"/>
        </w:rPr>
        <w:t>uspeš</w:t>
      </w:r>
      <w:r w:rsidR="00E07C26">
        <w:rPr>
          <w:rFonts w:cs="Arial"/>
          <w:szCs w:val="20"/>
          <w:lang w:val="sl-SI"/>
        </w:rPr>
        <w:t xml:space="preserve">no končanje </w:t>
      </w:r>
      <w:r w:rsidRPr="008A7A3C">
        <w:rPr>
          <w:rFonts w:cs="Arial"/>
          <w:szCs w:val="20"/>
          <w:lang w:val="sl-SI"/>
        </w:rPr>
        <w:t xml:space="preserve">izobraževanja. To pomeni, da je lahko vprašljiva tudi izvedba </w:t>
      </w:r>
      <w:r w:rsidR="00E07C26">
        <w:rPr>
          <w:rFonts w:cs="Arial"/>
          <w:szCs w:val="20"/>
          <w:lang w:val="sl-SI"/>
        </w:rPr>
        <w:t>nekaterih</w:t>
      </w:r>
      <w:r w:rsidR="00E07C26" w:rsidRPr="008A7A3C">
        <w:rPr>
          <w:rFonts w:cs="Arial"/>
          <w:szCs w:val="20"/>
          <w:lang w:val="sl-SI"/>
        </w:rPr>
        <w:t xml:space="preserve"> </w:t>
      </w:r>
      <w:r w:rsidRPr="008A7A3C">
        <w:rPr>
          <w:rFonts w:cs="Arial"/>
          <w:szCs w:val="20"/>
          <w:lang w:val="sl-SI"/>
        </w:rPr>
        <w:t>izobraževalnih programov.</w:t>
      </w:r>
    </w:p>
    <w:p w14:paraId="70389417" w14:textId="77777777" w:rsidR="008A7A3C" w:rsidRPr="008A7A3C" w:rsidRDefault="008A7A3C" w:rsidP="00E350A3">
      <w:pPr>
        <w:spacing w:line="240" w:lineRule="auto"/>
        <w:jc w:val="both"/>
        <w:rPr>
          <w:rFonts w:cs="Arial"/>
          <w:szCs w:val="20"/>
          <w:lang w:val="sl-SI"/>
        </w:rPr>
      </w:pPr>
    </w:p>
    <w:p w14:paraId="4BA375AF" w14:textId="4BF5D412" w:rsidR="00E350A3" w:rsidRPr="008A7A3C" w:rsidRDefault="00E350A3" w:rsidP="00E350A3">
      <w:pPr>
        <w:suppressAutoHyphens/>
        <w:overflowPunct w:val="0"/>
        <w:autoSpaceDE w:val="0"/>
        <w:autoSpaceDN w:val="0"/>
        <w:adjustRightInd w:val="0"/>
        <w:spacing w:line="240" w:lineRule="auto"/>
        <w:jc w:val="both"/>
        <w:textAlignment w:val="baseline"/>
        <w:rPr>
          <w:rFonts w:cs="Arial"/>
          <w:szCs w:val="20"/>
          <w:lang w:val="sl-SI"/>
        </w:rPr>
      </w:pPr>
      <w:r w:rsidRPr="008A7A3C">
        <w:rPr>
          <w:rFonts w:cs="Arial"/>
          <w:szCs w:val="20"/>
          <w:lang w:val="sl-SI"/>
        </w:rPr>
        <w:t>Z dopolnitvijo 42. člena predloga novele pa se delodajal</w:t>
      </w:r>
      <w:r w:rsidR="00E07C26">
        <w:rPr>
          <w:rFonts w:cs="Arial"/>
          <w:szCs w:val="20"/>
          <w:lang w:val="sl-SI"/>
        </w:rPr>
        <w:t>e</w:t>
      </w:r>
      <w:r w:rsidRPr="008A7A3C">
        <w:rPr>
          <w:rFonts w:cs="Arial"/>
          <w:szCs w:val="20"/>
          <w:lang w:val="sl-SI"/>
        </w:rPr>
        <w:t>c zavezuje, da dijaku v času praktičnega usposabljanja z delom pri delodajalcu v okviru izobraževanja za pridobitev poklicne ali strokovne izobrazbe zagotovi prehrano med delom enak</w:t>
      </w:r>
      <w:r w:rsidR="00E07C26">
        <w:rPr>
          <w:rFonts w:cs="Arial"/>
          <w:szCs w:val="20"/>
          <w:lang w:val="sl-SI"/>
        </w:rPr>
        <w:t>o</w:t>
      </w:r>
      <w:r w:rsidRPr="008A7A3C">
        <w:rPr>
          <w:rFonts w:cs="Arial"/>
          <w:szCs w:val="20"/>
          <w:lang w:val="sl-SI"/>
        </w:rPr>
        <w:t xml:space="preserve"> kot za delavce. Če delodajalec za delavce ne organizira prehrane med delom, dijaku povrne stroške za prehrano najmanj v višini cene šolske malice, kot jo s sklepom </w:t>
      </w:r>
      <w:r w:rsidR="00E07C26" w:rsidRPr="008A7A3C">
        <w:rPr>
          <w:rFonts w:cs="Arial"/>
          <w:szCs w:val="20"/>
          <w:lang w:val="sl-SI"/>
        </w:rPr>
        <w:t xml:space="preserve">določi </w:t>
      </w:r>
      <w:r w:rsidRPr="008A7A3C">
        <w:rPr>
          <w:rFonts w:cs="Arial"/>
          <w:szCs w:val="20"/>
          <w:lang w:val="sl-SI"/>
        </w:rPr>
        <w:t>minister, pristojen za izobraževanje, na podlagi zakona, ki ureja šolsko prehrano.</w:t>
      </w:r>
    </w:p>
    <w:p w14:paraId="58E686A0"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68EB3A37" w14:textId="14E3058F" w:rsidR="00E350A3" w:rsidRPr="00475815" w:rsidRDefault="00E350A3" w:rsidP="0064339A">
      <w:pPr>
        <w:numPr>
          <w:ilvl w:val="2"/>
          <w:numId w:val="34"/>
        </w:numPr>
        <w:autoSpaceDE w:val="0"/>
        <w:autoSpaceDN w:val="0"/>
        <w:adjustRightInd w:val="0"/>
        <w:spacing w:line="240" w:lineRule="auto"/>
        <w:ind w:left="0"/>
        <w:jc w:val="both"/>
        <w:rPr>
          <w:rFonts w:cs="Arial"/>
          <w:szCs w:val="20"/>
          <w:lang w:val="sl-SI" w:eastAsia="sl-SI"/>
        </w:rPr>
      </w:pPr>
      <w:r w:rsidRPr="00475815">
        <w:rPr>
          <w:rFonts w:cs="Arial"/>
          <w:b/>
          <w:bCs/>
          <w:szCs w:val="20"/>
          <w:lang w:val="sl-SI"/>
        </w:rPr>
        <w:t>Sprememba terminologije, vezane na organizirano izobraževalno delo</w:t>
      </w:r>
    </w:p>
    <w:p w14:paraId="443F06EC" w14:textId="77777777" w:rsidR="00475815" w:rsidRPr="00475815" w:rsidRDefault="00475815" w:rsidP="00475815">
      <w:pPr>
        <w:autoSpaceDE w:val="0"/>
        <w:autoSpaceDN w:val="0"/>
        <w:adjustRightInd w:val="0"/>
        <w:spacing w:line="240" w:lineRule="auto"/>
        <w:jc w:val="both"/>
        <w:rPr>
          <w:rFonts w:cs="Arial"/>
          <w:szCs w:val="20"/>
          <w:lang w:val="sl-SI" w:eastAsia="sl-SI"/>
        </w:rPr>
      </w:pPr>
    </w:p>
    <w:p w14:paraId="23254C5D" w14:textId="77777777" w:rsidR="00E350A3" w:rsidRPr="008A7A3C" w:rsidRDefault="00E350A3" w:rsidP="00E350A3">
      <w:pPr>
        <w:pStyle w:val="odstavek0"/>
        <w:shd w:val="clear" w:color="auto" w:fill="FFFFFF"/>
        <w:spacing w:before="0" w:beforeAutospacing="0" w:after="0"/>
        <w:jc w:val="both"/>
        <w:rPr>
          <w:rFonts w:ascii="Arial" w:hAnsi="Arial" w:cs="Arial"/>
          <w:color w:val="000000"/>
          <w:sz w:val="20"/>
          <w:szCs w:val="20"/>
          <w:lang w:val="sl-SI"/>
        </w:rPr>
      </w:pPr>
      <w:r w:rsidRPr="008A7A3C">
        <w:rPr>
          <w:rFonts w:ascii="Arial" w:hAnsi="Arial" w:cs="Arial"/>
          <w:sz w:val="20"/>
          <w:szCs w:val="20"/>
          <w:lang w:val="sl-SI"/>
        </w:rPr>
        <w:t>ZPSI določa, da organizirano</w:t>
      </w:r>
      <w:r w:rsidRPr="008A7A3C">
        <w:rPr>
          <w:rFonts w:ascii="Arial" w:hAnsi="Arial" w:cs="Arial"/>
          <w:color w:val="000000"/>
          <w:sz w:val="20"/>
          <w:szCs w:val="20"/>
          <w:lang w:val="sl-SI"/>
        </w:rPr>
        <w:t xml:space="preserve"> izobraževalno delo obsega teoretični pouk z vajami, praktični pouk, praktično usposabljanje z delom, interesne dejavnosti, strokovne ekskurzije, samostojno delo dijakov in drugo izobraževalno delo, ki ga določa izobraževalni program.</w:t>
      </w:r>
    </w:p>
    <w:p w14:paraId="68EF5357" w14:textId="0AC339EA" w:rsidR="00E350A3" w:rsidRPr="008A7A3C" w:rsidRDefault="00E350A3" w:rsidP="00E350A3">
      <w:pPr>
        <w:pStyle w:val="odstavek0"/>
        <w:shd w:val="clear" w:color="auto" w:fill="FFFFFF"/>
        <w:spacing w:before="0" w:beforeAutospacing="0" w:after="0" w:afterAutospacing="0"/>
        <w:jc w:val="both"/>
        <w:rPr>
          <w:rFonts w:ascii="Arial" w:hAnsi="Arial" w:cs="Arial"/>
          <w:color w:val="000000"/>
          <w:sz w:val="20"/>
          <w:szCs w:val="20"/>
          <w:lang w:val="sl-SI"/>
        </w:rPr>
      </w:pPr>
      <w:r w:rsidRPr="008A7A3C">
        <w:rPr>
          <w:rFonts w:ascii="Arial" w:hAnsi="Arial" w:cs="Arial"/>
          <w:color w:val="000000"/>
          <w:sz w:val="20"/>
          <w:szCs w:val="20"/>
          <w:lang w:val="sl-SI"/>
        </w:rPr>
        <w:t>Veljavni zakon določa</w:t>
      </w:r>
      <w:r w:rsidR="00E07C26">
        <w:rPr>
          <w:rFonts w:ascii="Arial" w:hAnsi="Arial" w:cs="Arial"/>
          <w:color w:val="000000"/>
          <w:sz w:val="20"/>
          <w:szCs w:val="20"/>
          <w:lang w:val="sl-SI"/>
        </w:rPr>
        <w:t xml:space="preserve"> še</w:t>
      </w:r>
      <w:r w:rsidRPr="008A7A3C">
        <w:rPr>
          <w:rFonts w:ascii="Arial" w:hAnsi="Arial" w:cs="Arial"/>
          <w:color w:val="000000"/>
          <w:sz w:val="20"/>
          <w:szCs w:val="20"/>
          <w:lang w:val="sl-SI"/>
        </w:rPr>
        <w:t>, da teoretični pouk za dijake lahko obsega, brez športne vzgoje in italijanščine v šolah s slovenskim učnim jezikom na narodno mešanem območju v slovenski Istri, največ 30 ur tedensko, obseg vseh oblik izobraževalnega dela pa ne sme presegati 36 ur tedensko.</w:t>
      </w:r>
    </w:p>
    <w:p w14:paraId="405D1C5A"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4F158A2D" w14:textId="77777777" w:rsidR="00E350A3" w:rsidRPr="008A7A3C" w:rsidRDefault="00E350A3" w:rsidP="00E350A3">
      <w:pPr>
        <w:numPr>
          <w:ilvl w:val="2"/>
          <w:numId w:val="34"/>
        </w:numPr>
        <w:autoSpaceDE w:val="0"/>
        <w:autoSpaceDN w:val="0"/>
        <w:adjustRightInd w:val="0"/>
        <w:spacing w:line="240" w:lineRule="auto"/>
        <w:ind w:left="0"/>
        <w:jc w:val="both"/>
        <w:rPr>
          <w:rFonts w:cs="Arial"/>
          <w:b/>
          <w:bCs/>
          <w:szCs w:val="20"/>
          <w:lang w:val="sl-SI" w:eastAsia="sl-SI"/>
        </w:rPr>
      </w:pPr>
      <w:r w:rsidRPr="008A7A3C">
        <w:rPr>
          <w:rFonts w:cs="Arial"/>
          <w:b/>
          <w:bCs/>
          <w:szCs w:val="20"/>
          <w:lang w:val="sl-SI" w:eastAsia="sl-SI"/>
        </w:rPr>
        <w:t>U</w:t>
      </w:r>
      <w:r w:rsidRPr="008A7A3C">
        <w:rPr>
          <w:rFonts w:cs="Arial"/>
          <w:b/>
          <w:bCs/>
          <w:color w:val="000000" w:themeColor="text1"/>
          <w:szCs w:val="20"/>
          <w:lang w:val="sl-SI"/>
        </w:rPr>
        <w:t>reditev pravne podlage za ukrepanje inšpekcije, pristojne za delo, glede pravic dijakov na praktičnem usposabljanju z delom</w:t>
      </w:r>
    </w:p>
    <w:p w14:paraId="0862C641"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505C604A" w14:textId="30837DFA" w:rsidR="00E350A3" w:rsidRPr="008A7A3C" w:rsidRDefault="00E350A3" w:rsidP="00E350A3">
      <w:pPr>
        <w:autoSpaceDE w:val="0"/>
        <w:autoSpaceDN w:val="0"/>
        <w:adjustRightInd w:val="0"/>
        <w:spacing w:line="240" w:lineRule="auto"/>
        <w:jc w:val="both"/>
        <w:rPr>
          <w:rFonts w:cs="Arial"/>
          <w:szCs w:val="20"/>
          <w:lang w:val="sl-SI" w:eastAsia="sl-SI"/>
        </w:rPr>
      </w:pPr>
      <w:r w:rsidRPr="008A7A3C">
        <w:rPr>
          <w:rFonts w:cs="Arial"/>
          <w:szCs w:val="20"/>
          <w:lang w:val="sl-SI"/>
        </w:rPr>
        <w:t>ZPSI določa, da n</w:t>
      </w:r>
      <w:r w:rsidRPr="008A7A3C">
        <w:rPr>
          <w:rFonts w:cs="Arial"/>
          <w:szCs w:val="20"/>
          <w:lang w:val="sl-SI" w:eastAsia="sl-SI"/>
        </w:rPr>
        <w:t xml:space="preserve">adzor nad izvrševanjem določb tega zakona, ki urejajo usposabljanje z delom, opravlja inšpekcija, pristojna za delo, zakon pa ne </w:t>
      </w:r>
      <w:r w:rsidR="00E07C26">
        <w:rPr>
          <w:rFonts w:cs="Arial"/>
          <w:szCs w:val="20"/>
          <w:lang w:val="sl-SI" w:eastAsia="sl-SI"/>
        </w:rPr>
        <w:t>vsebuje</w:t>
      </w:r>
      <w:r w:rsidR="00E07C26" w:rsidRPr="008A7A3C">
        <w:rPr>
          <w:rFonts w:cs="Arial"/>
          <w:szCs w:val="20"/>
          <w:lang w:val="sl-SI" w:eastAsia="sl-SI"/>
        </w:rPr>
        <w:t xml:space="preserve"> </w:t>
      </w:r>
      <w:r w:rsidRPr="008A7A3C">
        <w:rPr>
          <w:rFonts w:cs="Arial"/>
          <w:szCs w:val="20"/>
          <w:lang w:val="sl-SI" w:eastAsia="sl-SI"/>
        </w:rPr>
        <w:t>prekrškovne določbe</w:t>
      </w:r>
      <w:r w:rsidR="00D53239">
        <w:rPr>
          <w:rFonts w:cs="Arial"/>
          <w:szCs w:val="20"/>
          <w:lang w:val="sl-SI" w:eastAsia="sl-SI"/>
        </w:rPr>
        <w:t xml:space="preserve"> za izrek globe </w:t>
      </w:r>
      <w:r w:rsidRPr="008A7A3C">
        <w:rPr>
          <w:rFonts w:cs="Arial"/>
          <w:color w:val="000000"/>
          <w:szCs w:val="20"/>
          <w:lang w:val="sl-SI" w:eastAsia="sl-SI"/>
        </w:rPr>
        <w:t>delodajalc</w:t>
      </w:r>
      <w:r w:rsidR="00D53239">
        <w:rPr>
          <w:rFonts w:cs="Arial"/>
          <w:color w:val="000000"/>
          <w:szCs w:val="20"/>
          <w:lang w:val="sl-SI" w:eastAsia="sl-SI"/>
        </w:rPr>
        <w:t>u</w:t>
      </w:r>
      <w:r w:rsidRPr="008A7A3C">
        <w:rPr>
          <w:rFonts w:cs="Arial"/>
          <w:color w:val="000000"/>
          <w:szCs w:val="20"/>
          <w:lang w:val="sl-SI" w:eastAsia="sl-SI"/>
        </w:rPr>
        <w:t xml:space="preserve"> za</w:t>
      </w:r>
      <w:r w:rsidR="00D53239">
        <w:rPr>
          <w:rFonts w:cs="Arial"/>
          <w:color w:val="000000"/>
          <w:szCs w:val="20"/>
          <w:lang w:val="sl-SI" w:eastAsia="sl-SI"/>
        </w:rPr>
        <w:t>radi</w:t>
      </w:r>
      <w:r w:rsidRPr="008A7A3C">
        <w:rPr>
          <w:rFonts w:cs="Arial"/>
          <w:color w:val="000000"/>
          <w:szCs w:val="20"/>
          <w:lang w:val="sl-SI" w:eastAsia="sl-SI"/>
        </w:rPr>
        <w:t xml:space="preserve"> kršitve v zvezi s praktičnim usposabljanjem z delom, zato pristojna inšpekcija ne more učinkovito izvajati nadzora nad izvajanjem določb tega zakona, </w:t>
      </w:r>
      <w:r w:rsidRPr="008A7A3C">
        <w:rPr>
          <w:rFonts w:cs="Arial"/>
          <w:szCs w:val="20"/>
          <w:lang w:val="sl-SI" w:eastAsia="sl-SI"/>
        </w:rPr>
        <w:t>ki urejajo usposabljanje z delom.</w:t>
      </w:r>
    </w:p>
    <w:p w14:paraId="02E6C4F6"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6A1ECF2E" w14:textId="79689948" w:rsidR="00E350A3" w:rsidRPr="008A7A3C" w:rsidRDefault="00E350A3" w:rsidP="00E350A3">
      <w:pPr>
        <w:numPr>
          <w:ilvl w:val="2"/>
          <w:numId w:val="34"/>
        </w:numPr>
        <w:autoSpaceDE w:val="0"/>
        <w:autoSpaceDN w:val="0"/>
        <w:adjustRightInd w:val="0"/>
        <w:spacing w:line="240" w:lineRule="auto"/>
        <w:ind w:left="0"/>
        <w:jc w:val="both"/>
        <w:rPr>
          <w:rFonts w:cs="Arial"/>
          <w:szCs w:val="20"/>
          <w:lang w:val="sl-SI" w:eastAsia="sl-SI"/>
        </w:rPr>
      </w:pPr>
      <w:r w:rsidRPr="008A7A3C">
        <w:rPr>
          <w:rFonts w:cs="Arial"/>
          <w:b/>
          <w:bCs/>
          <w:szCs w:val="20"/>
          <w:lang w:val="sl-SI"/>
        </w:rPr>
        <w:lastRenderedPageBreak/>
        <w:t>Posodobitev povezovanja informacij</w:t>
      </w:r>
      <w:r w:rsidR="00E07C26">
        <w:rPr>
          <w:rFonts w:cs="Arial"/>
          <w:b/>
          <w:bCs/>
          <w:szCs w:val="20"/>
          <w:lang w:val="sl-SI"/>
        </w:rPr>
        <w:t xml:space="preserve">, da se </w:t>
      </w:r>
      <w:r w:rsidRPr="008A7A3C">
        <w:rPr>
          <w:rFonts w:cs="Arial"/>
          <w:b/>
          <w:bCs/>
          <w:szCs w:val="20"/>
          <w:lang w:val="sl-SI"/>
        </w:rPr>
        <w:t xml:space="preserve">zmanjša administrativna </w:t>
      </w:r>
      <w:r w:rsidR="00E07C26">
        <w:rPr>
          <w:rFonts w:cs="Arial"/>
          <w:b/>
          <w:bCs/>
          <w:szCs w:val="20"/>
          <w:lang w:val="sl-SI"/>
        </w:rPr>
        <w:t>o</w:t>
      </w:r>
      <w:r w:rsidRPr="008A7A3C">
        <w:rPr>
          <w:rFonts w:cs="Arial"/>
          <w:b/>
          <w:bCs/>
          <w:szCs w:val="20"/>
          <w:lang w:val="sl-SI"/>
        </w:rPr>
        <w:t>bremen</w:t>
      </w:r>
      <w:r w:rsidR="00E07C26">
        <w:rPr>
          <w:rFonts w:cs="Arial"/>
          <w:b/>
          <w:bCs/>
          <w:szCs w:val="20"/>
          <w:lang w:val="sl-SI"/>
        </w:rPr>
        <w:t>itev</w:t>
      </w:r>
    </w:p>
    <w:p w14:paraId="3AFF124C" w14:textId="77777777" w:rsidR="00E350A3" w:rsidRPr="008A7A3C" w:rsidRDefault="00E350A3" w:rsidP="00E350A3">
      <w:pPr>
        <w:autoSpaceDE w:val="0"/>
        <w:autoSpaceDN w:val="0"/>
        <w:adjustRightInd w:val="0"/>
        <w:spacing w:line="240" w:lineRule="auto"/>
        <w:jc w:val="both"/>
        <w:rPr>
          <w:rFonts w:cs="Arial"/>
          <w:szCs w:val="20"/>
          <w:lang w:val="sl-SI" w:eastAsia="x-none"/>
        </w:rPr>
      </w:pPr>
    </w:p>
    <w:p w14:paraId="666DBE61" w14:textId="3CCD48E1"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t>Z novelo ZOsn, ki je natančneje opredelila evidence, ki vsebujejo dosežke učencev na NPZ (ki so pomembni za vpisni postopek), se dosežki učencev na NPZ vodijo v Evidenci ministrstvo-NPZ.</w:t>
      </w:r>
    </w:p>
    <w:p w14:paraId="1B2D881A" w14:textId="77777777" w:rsidR="00E350A3" w:rsidRPr="008A7A3C" w:rsidRDefault="00E350A3" w:rsidP="00E350A3">
      <w:pPr>
        <w:autoSpaceDE w:val="0"/>
        <w:autoSpaceDN w:val="0"/>
        <w:adjustRightInd w:val="0"/>
        <w:spacing w:line="240" w:lineRule="auto"/>
        <w:jc w:val="both"/>
        <w:rPr>
          <w:rFonts w:cs="Arial"/>
          <w:szCs w:val="20"/>
          <w:lang w:val="sl-SI" w:eastAsia="x-none"/>
        </w:rPr>
      </w:pPr>
    </w:p>
    <w:p w14:paraId="3CCB0066" w14:textId="725C6574" w:rsidR="00E350A3" w:rsidRPr="008A7A3C" w:rsidRDefault="00E350A3" w:rsidP="00E350A3">
      <w:pPr>
        <w:autoSpaceDE w:val="0"/>
        <w:autoSpaceDN w:val="0"/>
        <w:adjustRightInd w:val="0"/>
        <w:spacing w:line="240" w:lineRule="auto"/>
        <w:jc w:val="both"/>
        <w:rPr>
          <w:rFonts w:cs="Arial"/>
          <w:szCs w:val="20"/>
          <w:lang w:val="sl-SI" w:eastAsia="x-none"/>
        </w:rPr>
      </w:pPr>
      <w:r w:rsidRPr="008A7A3C">
        <w:rPr>
          <w:rFonts w:cs="Arial"/>
          <w:szCs w:val="20"/>
          <w:lang w:val="sl-SI"/>
        </w:rPr>
        <w:t>V skladu z veljavno ureditvijo kandidati za vpis v dijaške domove p</w:t>
      </w:r>
      <w:r w:rsidR="00E07C26">
        <w:rPr>
          <w:rFonts w:cs="Arial"/>
          <w:szCs w:val="20"/>
          <w:lang w:val="sl-SI"/>
        </w:rPr>
        <w:t>redložijo</w:t>
      </w:r>
      <w:r w:rsidRPr="008A7A3C">
        <w:rPr>
          <w:rFonts w:cs="Arial"/>
          <w:szCs w:val="20"/>
          <w:lang w:val="sl-SI"/>
        </w:rPr>
        <w:t xml:space="preserve"> informacije o morebitni spremembi vpisa v šolo ali izobraževalni program dijaškemu domu v obliki potrdila o vpisu, kar </w:t>
      </w:r>
      <w:r w:rsidR="00E07C26">
        <w:rPr>
          <w:rFonts w:cs="Arial"/>
          <w:szCs w:val="20"/>
          <w:lang w:val="sl-SI"/>
        </w:rPr>
        <w:t>je</w:t>
      </w:r>
      <w:r w:rsidR="00E07C26" w:rsidRPr="008A7A3C">
        <w:rPr>
          <w:rFonts w:cs="Arial"/>
          <w:szCs w:val="20"/>
          <w:lang w:val="sl-SI"/>
        </w:rPr>
        <w:t xml:space="preserve"> </w:t>
      </w:r>
      <w:r w:rsidRPr="008A7A3C">
        <w:rPr>
          <w:rFonts w:cs="Arial"/>
          <w:szCs w:val="20"/>
          <w:lang w:val="sl-SI"/>
        </w:rPr>
        <w:t xml:space="preserve">administrativno breme in otežuje </w:t>
      </w:r>
      <w:r w:rsidR="00E07C26">
        <w:rPr>
          <w:rFonts w:cs="Arial"/>
          <w:szCs w:val="20"/>
          <w:lang w:val="sl-SI"/>
        </w:rPr>
        <w:t>preglednost</w:t>
      </w:r>
      <w:r w:rsidR="00E07C26" w:rsidRPr="008A7A3C">
        <w:rPr>
          <w:rFonts w:cs="Arial"/>
          <w:szCs w:val="20"/>
          <w:lang w:val="sl-SI"/>
        </w:rPr>
        <w:t xml:space="preserve"> </w:t>
      </w:r>
      <w:r w:rsidRPr="008A7A3C">
        <w:rPr>
          <w:rFonts w:cs="Arial"/>
          <w:szCs w:val="20"/>
          <w:lang w:val="sl-SI"/>
        </w:rPr>
        <w:t xml:space="preserve">postopka vpisa v dijaške domove. </w:t>
      </w:r>
    </w:p>
    <w:p w14:paraId="52DB1050" w14:textId="77777777" w:rsidR="00E350A3" w:rsidRPr="008A7A3C" w:rsidRDefault="00E350A3" w:rsidP="00E350A3">
      <w:pPr>
        <w:autoSpaceDE w:val="0"/>
        <w:autoSpaceDN w:val="0"/>
        <w:adjustRightInd w:val="0"/>
        <w:spacing w:line="240" w:lineRule="auto"/>
        <w:jc w:val="both"/>
        <w:rPr>
          <w:rFonts w:cs="Arial"/>
          <w:b/>
          <w:bCs/>
          <w:szCs w:val="20"/>
          <w:lang w:val="sl-SI" w:eastAsia="sl-SI"/>
        </w:rPr>
      </w:pPr>
    </w:p>
    <w:p w14:paraId="390D9CF0" w14:textId="5DAD1A4F" w:rsidR="00E350A3" w:rsidRPr="008A7A3C" w:rsidRDefault="00E350A3" w:rsidP="00E350A3">
      <w:pPr>
        <w:numPr>
          <w:ilvl w:val="1"/>
          <w:numId w:val="34"/>
        </w:numPr>
        <w:autoSpaceDE w:val="0"/>
        <w:autoSpaceDN w:val="0"/>
        <w:adjustRightInd w:val="0"/>
        <w:spacing w:line="240" w:lineRule="auto"/>
        <w:ind w:left="0"/>
        <w:jc w:val="both"/>
        <w:rPr>
          <w:rFonts w:cs="Arial"/>
          <w:b/>
          <w:bCs/>
          <w:szCs w:val="20"/>
          <w:lang w:val="sl-SI" w:eastAsia="sl-SI"/>
        </w:rPr>
      </w:pPr>
      <w:r w:rsidRPr="008A7A3C">
        <w:rPr>
          <w:rFonts w:cs="Arial"/>
          <w:b/>
          <w:bCs/>
          <w:szCs w:val="20"/>
          <w:lang w:val="sl-SI" w:eastAsia="sl-SI"/>
        </w:rPr>
        <w:t xml:space="preserve"> Razlogi za spreje</w:t>
      </w:r>
      <w:r w:rsidR="00E07C26">
        <w:rPr>
          <w:rFonts w:cs="Arial"/>
          <w:b/>
          <w:bCs/>
          <w:szCs w:val="20"/>
          <w:lang w:val="sl-SI" w:eastAsia="sl-SI"/>
        </w:rPr>
        <w:t>tje</w:t>
      </w:r>
      <w:r w:rsidRPr="008A7A3C">
        <w:rPr>
          <w:rFonts w:cs="Arial"/>
          <w:b/>
          <w:bCs/>
          <w:szCs w:val="20"/>
          <w:lang w:val="sl-SI" w:eastAsia="sl-SI"/>
        </w:rPr>
        <w:t xml:space="preserve"> predloga zakona</w:t>
      </w:r>
    </w:p>
    <w:p w14:paraId="5A4A6ECA"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74891FC9" w14:textId="603D2CCC" w:rsidR="00E350A3" w:rsidRPr="008A7A3C" w:rsidRDefault="00E350A3" w:rsidP="00E350A3">
      <w:pPr>
        <w:autoSpaceDE w:val="0"/>
        <w:autoSpaceDN w:val="0"/>
        <w:adjustRightInd w:val="0"/>
        <w:spacing w:line="240" w:lineRule="auto"/>
        <w:jc w:val="both"/>
        <w:rPr>
          <w:rFonts w:cs="Arial"/>
          <w:szCs w:val="20"/>
          <w:lang w:val="sl-SI" w:eastAsia="sl-SI"/>
        </w:rPr>
      </w:pPr>
      <w:r w:rsidRPr="008A7A3C">
        <w:rPr>
          <w:rFonts w:cs="Arial"/>
          <w:szCs w:val="20"/>
          <w:lang w:val="sl-SI" w:eastAsia="sl-SI"/>
        </w:rPr>
        <w:t>Ključni razlog za spreje</w:t>
      </w:r>
      <w:r w:rsidR="00E07C26">
        <w:rPr>
          <w:rFonts w:cs="Arial"/>
          <w:szCs w:val="20"/>
          <w:lang w:val="sl-SI" w:eastAsia="sl-SI"/>
        </w:rPr>
        <w:t>tje</w:t>
      </w:r>
      <w:r w:rsidRPr="008A7A3C">
        <w:rPr>
          <w:rFonts w:cs="Arial"/>
          <w:szCs w:val="20"/>
          <w:lang w:val="sl-SI" w:eastAsia="sl-SI"/>
        </w:rPr>
        <w:t xml:space="preserve"> predlagane novele </w:t>
      </w:r>
      <w:r w:rsidR="00E07C26">
        <w:rPr>
          <w:rFonts w:cs="Arial"/>
          <w:szCs w:val="20"/>
          <w:lang w:val="sl-SI" w:eastAsia="sl-SI"/>
        </w:rPr>
        <w:t>je</w:t>
      </w:r>
      <w:r w:rsidR="00E07C26" w:rsidRPr="008A7A3C">
        <w:rPr>
          <w:rFonts w:cs="Arial"/>
          <w:szCs w:val="20"/>
          <w:lang w:val="sl-SI" w:eastAsia="sl-SI"/>
        </w:rPr>
        <w:t xml:space="preserve"> </w:t>
      </w:r>
      <w:r w:rsidRPr="008A7A3C">
        <w:rPr>
          <w:rFonts w:cs="Arial"/>
          <w:szCs w:val="20"/>
          <w:lang w:val="sl-SI" w:eastAsia="sl-SI"/>
        </w:rPr>
        <w:t>vedno prisotna potreba po posodabljanju šolskega sistema, da se lahko prilagaja zahtevam in specifikam okolja in časa. Sprejetje zakona je potrebno tudi zaradi rešitev, ki jih prinaša na področju problematike selekcijskih mehanizmov za vpis v srednje šole.</w:t>
      </w:r>
    </w:p>
    <w:p w14:paraId="4B954B25"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39709E49" w14:textId="7BC1CBC5" w:rsidR="00E350A3" w:rsidRPr="008A7A3C" w:rsidRDefault="00E350A3" w:rsidP="00E350A3">
      <w:pPr>
        <w:autoSpaceDE w:val="0"/>
        <w:autoSpaceDN w:val="0"/>
        <w:adjustRightInd w:val="0"/>
        <w:spacing w:line="240" w:lineRule="auto"/>
        <w:jc w:val="both"/>
        <w:rPr>
          <w:rFonts w:cs="Arial"/>
          <w:szCs w:val="20"/>
          <w:lang w:val="sl-SI" w:eastAsia="sl-SI"/>
        </w:rPr>
      </w:pPr>
      <w:r w:rsidRPr="008A7A3C">
        <w:rPr>
          <w:rFonts w:cs="Arial"/>
          <w:szCs w:val="20"/>
          <w:lang w:val="sl-SI" w:eastAsia="sl-SI"/>
        </w:rPr>
        <w:t xml:space="preserve">Z vidika zagotavljanja dostopnosti ter spoštovanja inkluzivne paradigme, </w:t>
      </w:r>
      <w:r w:rsidR="00E07C26">
        <w:rPr>
          <w:rFonts w:cs="Arial"/>
          <w:szCs w:val="20"/>
          <w:lang w:val="sl-SI" w:eastAsia="sl-SI"/>
        </w:rPr>
        <w:t>ki</w:t>
      </w:r>
      <w:r w:rsidR="00E07C26" w:rsidRPr="008A7A3C">
        <w:rPr>
          <w:rFonts w:cs="Arial"/>
          <w:szCs w:val="20"/>
          <w:lang w:val="sl-SI" w:eastAsia="sl-SI"/>
        </w:rPr>
        <w:t xml:space="preserve"> </w:t>
      </w:r>
      <w:r w:rsidRPr="008A7A3C">
        <w:rPr>
          <w:rFonts w:cs="Arial"/>
          <w:szCs w:val="20"/>
          <w:lang w:val="sl-SI" w:eastAsia="sl-SI"/>
        </w:rPr>
        <w:t xml:space="preserve">se </w:t>
      </w:r>
      <w:r w:rsidR="00E07C26">
        <w:rPr>
          <w:rFonts w:cs="Arial"/>
          <w:szCs w:val="20"/>
          <w:lang w:val="sl-SI" w:eastAsia="sl-SI"/>
        </w:rPr>
        <w:t xml:space="preserve">ji </w:t>
      </w:r>
      <w:r w:rsidRPr="008A7A3C">
        <w:rPr>
          <w:rFonts w:cs="Arial"/>
          <w:szCs w:val="20"/>
          <w:lang w:val="sl-SI" w:eastAsia="sl-SI"/>
        </w:rPr>
        <w:t xml:space="preserve">je Slovenija zavezala, uvaja predlog zakona dodatne rešitve, ki bodo dijakom, katerih materinščina ni slovenščina, olajšale proces izobraževanja. V nadaljevanju poglavja so po vsebinskih sklopih podrobneje opisani </w:t>
      </w:r>
      <w:r w:rsidR="00E07C26">
        <w:rPr>
          <w:rFonts w:cs="Arial"/>
          <w:szCs w:val="20"/>
          <w:lang w:val="sl-SI" w:eastAsia="sl-SI"/>
        </w:rPr>
        <w:t>in</w:t>
      </w:r>
      <w:r w:rsidR="00E07C26" w:rsidRPr="008A7A3C">
        <w:rPr>
          <w:rFonts w:cs="Arial"/>
          <w:szCs w:val="20"/>
          <w:lang w:val="sl-SI" w:eastAsia="sl-SI"/>
        </w:rPr>
        <w:t xml:space="preserve"> </w:t>
      </w:r>
      <w:r w:rsidRPr="008A7A3C">
        <w:rPr>
          <w:rFonts w:cs="Arial"/>
          <w:szCs w:val="20"/>
          <w:lang w:val="sl-SI" w:eastAsia="sl-SI"/>
        </w:rPr>
        <w:t>argumentirani razlogi za spreje</w:t>
      </w:r>
      <w:r w:rsidR="00E07C26">
        <w:rPr>
          <w:rFonts w:cs="Arial"/>
          <w:szCs w:val="20"/>
          <w:lang w:val="sl-SI" w:eastAsia="sl-SI"/>
        </w:rPr>
        <w:t>tje</w:t>
      </w:r>
      <w:r w:rsidRPr="008A7A3C">
        <w:rPr>
          <w:rFonts w:cs="Arial"/>
          <w:szCs w:val="20"/>
          <w:lang w:val="sl-SI" w:eastAsia="sl-SI"/>
        </w:rPr>
        <w:t xml:space="preserve"> predlagane novele.</w:t>
      </w:r>
    </w:p>
    <w:p w14:paraId="30753A2D" w14:textId="77777777" w:rsidR="00E350A3" w:rsidRPr="008A7A3C" w:rsidRDefault="00E350A3" w:rsidP="00E350A3">
      <w:pPr>
        <w:autoSpaceDE w:val="0"/>
        <w:autoSpaceDN w:val="0"/>
        <w:adjustRightInd w:val="0"/>
        <w:spacing w:line="240" w:lineRule="auto"/>
        <w:jc w:val="both"/>
        <w:rPr>
          <w:rFonts w:cs="Arial"/>
          <w:b/>
          <w:bCs/>
          <w:szCs w:val="20"/>
          <w:lang w:val="sl-SI"/>
        </w:rPr>
      </w:pPr>
    </w:p>
    <w:p w14:paraId="1C459A28" w14:textId="53CB6AD5" w:rsidR="00E350A3" w:rsidRPr="008A7A3C" w:rsidRDefault="00E350A3" w:rsidP="00E350A3">
      <w:pPr>
        <w:numPr>
          <w:ilvl w:val="2"/>
          <w:numId w:val="34"/>
        </w:numPr>
        <w:spacing w:after="200" w:line="240" w:lineRule="auto"/>
        <w:ind w:left="0"/>
        <w:jc w:val="both"/>
        <w:rPr>
          <w:rFonts w:cs="Arial"/>
          <w:szCs w:val="20"/>
          <w:lang w:val="sl-SI" w:eastAsia="sl-SI"/>
        </w:rPr>
      </w:pPr>
      <w:r w:rsidRPr="008A7A3C">
        <w:rPr>
          <w:rFonts w:cs="Arial"/>
          <w:b/>
          <w:bCs/>
          <w:szCs w:val="20"/>
          <w:lang w:val="sl-SI"/>
        </w:rPr>
        <w:t xml:space="preserve">Tečaj slovenščine za dijake, katerih materni jezik ni slovenski jezik ali niso končali osnovnošolskega izobraževanja v Republiki Sloveniji in so se prvič vključili v </w:t>
      </w:r>
      <w:r w:rsidR="00D53239">
        <w:rPr>
          <w:rFonts w:cs="Arial"/>
          <w:b/>
          <w:bCs/>
          <w:szCs w:val="20"/>
          <w:lang w:val="sl-SI"/>
        </w:rPr>
        <w:t>9.</w:t>
      </w:r>
      <w:r w:rsidRPr="008A7A3C">
        <w:rPr>
          <w:rFonts w:cs="Arial"/>
          <w:b/>
          <w:bCs/>
          <w:szCs w:val="20"/>
          <w:lang w:val="sl-SI"/>
        </w:rPr>
        <w:t xml:space="preserve"> razred osnovne šole v Republiki Sloveniji</w:t>
      </w:r>
      <w:r w:rsidRPr="008A7A3C">
        <w:rPr>
          <w:rFonts w:cs="Arial"/>
          <w:szCs w:val="20"/>
          <w:lang w:val="sl-SI" w:eastAsia="sl-SI"/>
        </w:rPr>
        <w:t xml:space="preserve"> </w:t>
      </w:r>
    </w:p>
    <w:p w14:paraId="3537A0C9" w14:textId="54B33A47" w:rsidR="00E350A3" w:rsidRPr="008A7A3C" w:rsidRDefault="00E350A3" w:rsidP="00E350A3">
      <w:pPr>
        <w:pStyle w:val="Navadensplet"/>
        <w:shd w:val="clear" w:color="auto" w:fill="FFFFFF"/>
        <w:spacing w:before="0" w:beforeAutospacing="0" w:after="0" w:afterAutospacing="0"/>
        <w:jc w:val="both"/>
        <w:rPr>
          <w:rFonts w:ascii="Arial" w:hAnsi="Arial" w:cs="Arial"/>
          <w:color w:val="000000"/>
          <w:sz w:val="20"/>
          <w:szCs w:val="20"/>
        </w:rPr>
      </w:pPr>
      <w:r w:rsidRPr="008A7A3C">
        <w:rPr>
          <w:rFonts w:ascii="Arial" w:hAnsi="Arial" w:cs="Arial"/>
          <w:color w:val="000000"/>
          <w:sz w:val="20"/>
          <w:szCs w:val="20"/>
        </w:rPr>
        <w:t xml:space="preserve">Znanje slovenščine je za dijake tujce ključno za njihovo uspešno vključevanje v slovensko družbo, zato je pomembno dijakom, katerih materni jezik ni slovenščina, </w:t>
      </w:r>
      <w:r w:rsidR="00E07C26">
        <w:rPr>
          <w:rFonts w:ascii="Arial" w:hAnsi="Arial" w:cs="Arial"/>
          <w:color w:val="000000"/>
          <w:sz w:val="20"/>
          <w:szCs w:val="20"/>
        </w:rPr>
        <w:t>zagotoviti</w:t>
      </w:r>
      <w:r w:rsidR="00E07C26" w:rsidRPr="008A7A3C">
        <w:rPr>
          <w:rFonts w:ascii="Arial" w:hAnsi="Arial" w:cs="Arial"/>
          <w:color w:val="000000"/>
          <w:sz w:val="20"/>
          <w:szCs w:val="20"/>
        </w:rPr>
        <w:t xml:space="preserve"> </w:t>
      </w:r>
      <w:r w:rsidRPr="008A7A3C">
        <w:rPr>
          <w:rFonts w:ascii="Arial" w:hAnsi="Arial" w:cs="Arial"/>
          <w:color w:val="000000"/>
          <w:sz w:val="20"/>
          <w:szCs w:val="20"/>
        </w:rPr>
        <w:t>podporo pri učenju jezika.</w:t>
      </w:r>
    </w:p>
    <w:p w14:paraId="3371FA2A" w14:textId="77777777" w:rsidR="00E07C26" w:rsidRDefault="00E07C26" w:rsidP="00E350A3">
      <w:pPr>
        <w:pStyle w:val="Navadensplet"/>
        <w:shd w:val="clear" w:color="auto" w:fill="FFFFFF"/>
        <w:spacing w:before="0" w:beforeAutospacing="0" w:after="0" w:afterAutospacing="0"/>
        <w:jc w:val="both"/>
        <w:rPr>
          <w:rStyle w:val="Krepko"/>
          <w:rFonts w:ascii="Arial" w:hAnsi="Arial" w:cs="Arial"/>
          <w:b w:val="0"/>
          <w:bCs w:val="0"/>
          <w:color w:val="000000"/>
          <w:sz w:val="20"/>
          <w:szCs w:val="20"/>
        </w:rPr>
      </w:pPr>
    </w:p>
    <w:p w14:paraId="14440326" w14:textId="4F339D2C" w:rsidR="00E350A3" w:rsidRPr="008A7A3C" w:rsidRDefault="00E350A3" w:rsidP="00E350A3">
      <w:pPr>
        <w:pStyle w:val="Navadensplet"/>
        <w:shd w:val="clear" w:color="auto" w:fill="FFFFFF"/>
        <w:spacing w:before="0" w:beforeAutospacing="0" w:after="0" w:afterAutospacing="0"/>
        <w:jc w:val="both"/>
        <w:rPr>
          <w:rFonts w:ascii="Arial" w:hAnsi="Arial" w:cs="Arial"/>
          <w:color w:val="000000"/>
          <w:sz w:val="20"/>
          <w:szCs w:val="20"/>
        </w:rPr>
      </w:pPr>
      <w:r w:rsidRPr="008A7A3C">
        <w:rPr>
          <w:rStyle w:val="Krepko"/>
          <w:rFonts w:ascii="Arial" w:hAnsi="Arial" w:cs="Arial"/>
          <w:b w:val="0"/>
          <w:bCs w:val="0"/>
          <w:color w:val="000000"/>
          <w:sz w:val="20"/>
          <w:szCs w:val="20"/>
        </w:rPr>
        <w:t>Pomembno je, da</w:t>
      </w:r>
      <w:r w:rsidRPr="008A7A3C">
        <w:rPr>
          <w:rFonts w:ascii="Arial" w:hAnsi="Arial" w:cs="Arial"/>
          <w:color w:val="000000"/>
          <w:sz w:val="20"/>
          <w:szCs w:val="20"/>
        </w:rPr>
        <w:t xml:space="preserve"> dijaki tujci čim prej </w:t>
      </w:r>
      <w:r w:rsidR="00E07C26">
        <w:rPr>
          <w:rFonts w:ascii="Arial" w:hAnsi="Arial" w:cs="Arial"/>
          <w:color w:val="000000"/>
          <w:sz w:val="20"/>
          <w:szCs w:val="20"/>
        </w:rPr>
        <w:t>u</w:t>
      </w:r>
      <w:r w:rsidRPr="008A7A3C">
        <w:rPr>
          <w:rFonts w:ascii="Arial" w:hAnsi="Arial" w:cs="Arial"/>
          <w:color w:val="000000"/>
          <w:sz w:val="20"/>
          <w:szCs w:val="20"/>
        </w:rPr>
        <w:t xml:space="preserve">svojijo osnovno sporazumevanje v slovenščini. Znanje slovenščine jim pomaga pri lažjem vključevanju v slovensko družbo, </w:t>
      </w:r>
      <w:hyperlink r:id="rId14" w:tgtFrame="_blank" w:history="1">
        <w:r w:rsidRPr="008A7A3C">
          <w:rPr>
            <w:rStyle w:val="Hiperpovezava"/>
            <w:rFonts w:ascii="Arial" w:hAnsi="Arial" w:cs="Arial"/>
            <w:color w:val="000000"/>
            <w:sz w:val="20"/>
            <w:szCs w:val="20"/>
            <w:u w:val="none"/>
          </w:rPr>
          <w:t>razumevanje jezika pa olajša navezovanje stikov, razumevanje kulture in vsakdanjega življenja.</w:t>
        </w:r>
      </w:hyperlink>
      <w:r w:rsidR="00E07C26">
        <w:rPr>
          <w:rStyle w:val="Hiperpovezava"/>
          <w:rFonts w:ascii="Arial" w:hAnsi="Arial" w:cs="Arial"/>
          <w:color w:val="000000"/>
          <w:sz w:val="20"/>
          <w:szCs w:val="20"/>
          <w:u w:val="none"/>
        </w:rPr>
        <w:t xml:space="preserve"> </w:t>
      </w:r>
      <w:r w:rsidRPr="008A7A3C">
        <w:rPr>
          <w:rFonts w:ascii="Arial" w:hAnsi="Arial" w:cs="Arial"/>
          <w:color w:val="000000"/>
          <w:sz w:val="20"/>
          <w:szCs w:val="20"/>
        </w:rPr>
        <w:t xml:space="preserve">Dijaki tujci, ki obvladajo slovenščino, imajo boljše možnosti za uspešnost pri izobraževanju ter pri nadaljnjem iskanju zaposlitve. </w:t>
      </w:r>
      <w:hyperlink r:id="rId15" w:tgtFrame="_blank" w:history="1">
        <w:r w:rsidRPr="008A7A3C">
          <w:rPr>
            <w:rStyle w:val="Hiperpovezava"/>
            <w:rFonts w:ascii="Arial" w:hAnsi="Arial" w:cs="Arial"/>
            <w:color w:val="000000"/>
            <w:sz w:val="20"/>
            <w:szCs w:val="20"/>
            <w:u w:val="none"/>
          </w:rPr>
          <w:t>Znanje jezika jim omogoča, da se bolje vključijo v izobraževalne procese in se lažje prilagodijo delovnemu okolju</w:t>
        </w:r>
      </w:hyperlink>
      <w:r w:rsidRPr="008A7A3C">
        <w:rPr>
          <w:rFonts w:ascii="Arial" w:hAnsi="Arial" w:cs="Arial"/>
          <w:color w:val="000000"/>
          <w:sz w:val="20"/>
          <w:szCs w:val="20"/>
        </w:rPr>
        <w:t xml:space="preserve">. </w:t>
      </w:r>
      <w:r w:rsidRPr="008A7A3C">
        <w:rPr>
          <w:rStyle w:val="Krepko"/>
          <w:rFonts w:ascii="Arial" w:hAnsi="Arial" w:cs="Arial"/>
          <w:b w:val="0"/>
          <w:bCs w:val="0"/>
          <w:color w:val="000000"/>
          <w:sz w:val="20"/>
          <w:szCs w:val="20"/>
        </w:rPr>
        <w:t xml:space="preserve">Pomembno je poudariti tudi, da se </w:t>
      </w:r>
      <w:hyperlink r:id="rId16" w:tgtFrame="_blank" w:history="1">
        <w:r w:rsidRPr="008A7A3C">
          <w:rPr>
            <w:rStyle w:val="Hiperpovezava"/>
            <w:rFonts w:ascii="Arial" w:hAnsi="Arial" w:cs="Arial"/>
            <w:color w:val="000000"/>
            <w:sz w:val="20"/>
            <w:szCs w:val="20"/>
            <w:u w:val="none"/>
          </w:rPr>
          <w:t>dijaki tujci, ki obvladajo jezik, ne le lažje sporazumevajo, temveč tudi razumejo svoje pravice in dolžnosti</w:t>
        </w:r>
      </w:hyperlink>
      <w:r w:rsidRPr="008A7A3C">
        <w:rPr>
          <w:rFonts w:ascii="Arial" w:hAnsi="Arial" w:cs="Arial"/>
          <w:color w:val="000000"/>
          <w:sz w:val="20"/>
          <w:szCs w:val="20"/>
        </w:rPr>
        <w:t>.</w:t>
      </w:r>
    </w:p>
    <w:p w14:paraId="103986EC" w14:textId="77777777" w:rsidR="00E350A3" w:rsidRPr="008A7A3C" w:rsidRDefault="00E350A3" w:rsidP="00E350A3">
      <w:pPr>
        <w:pStyle w:val="Navadensplet"/>
        <w:shd w:val="clear" w:color="auto" w:fill="FFFFFF"/>
        <w:spacing w:before="0" w:beforeAutospacing="0" w:after="0" w:afterAutospacing="0"/>
        <w:jc w:val="both"/>
        <w:rPr>
          <w:rFonts w:ascii="Arial" w:hAnsi="Arial" w:cs="Arial"/>
          <w:color w:val="000000"/>
          <w:sz w:val="20"/>
          <w:szCs w:val="20"/>
        </w:rPr>
      </w:pPr>
    </w:p>
    <w:p w14:paraId="09F9D578" w14:textId="42D731E6" w:rsidR="00E350A3" w:rsidRPr="008A7A3C" w:rsidRDefault="00E350A3" w:rsidP="00E350A3">
      <w:pPr>
        <w:pStyle w:val="Navadensplet"/>
        <w:shd w:val="clear" w:color="auto" w:fill="FFFFFF" w:themeFill="background1"/>
        <w:spacing w:before="0" w:beforeAutospacing="0" w:after="0" w:afterAutospacing="0"/>
        <w:jc w:val="both"/>
        <w:rPr>
          <w:rFonts w:ascii="Arial" w:hAnsi="Arial" w:cs="Arial"/>
          <w:color w:val="1E1E1E"/>
          <w:sz w:val="20"/>
          <w:szCs w:val="20"/>
          <w:shd w:val="clear" w:color="auto" w:fill="FFFFFF"/>
        </w:rPr>
      </w:pPr>
      <w:r w:rsidRPr="008A7A3C">
        <w:rPr>
          <w:rFonts w:ascii="Arial" w:hAnsi="Arial" w:cs="Arial"/>
          <w:color w:val="1E1E1E"/>
          <w:sz w:val="20"/>
          <w:szCs w:val="20"/>
          <w:shd w:val="clear" w:color="auto" w:fill="FFFFFF"/>
        </w:rPr>
        <w:t>Z</w:t>
      </w:r>
      <w:r w:rsidR="00E07C26">
        <w:rPr>
          <w:rFonts w:ascii="Arial" w:hAnsi="Arial" w:cs="Arial"/>
          <w:color w:val="1E1E1E"/>
          <w:sz w:val="20"/>
          <w:szCs w:val="20"/>
          <w:shd w:val="clear" w:color="auto" w:fill="FFFFFF"/>
        </w:rPr>
        <w:t xml:space="preserve">a </w:t>
      </w:r>
      <w:r w:rsidRPr="008A7A3C">
        <w:rPr>
          <w:rFonts w:ascii="Arial" w:hAnsi="Arial" w:cs="Arial"/>
          <w:color w:val="1E1E1E"/>
          <w:sz w:val="20"/>
          <w:szCs w:val="20"/>
          <w:shd w:val="clear" w:color="auto" w:fill="FFFFFF"/>
        </w:rPr>
        <w:t>še učinkovitejše spop</w:t>
      </w:r>
      <w:r w:rsidR="00E07C26">
        <w:rPr>
          <w:rFonts w:ascii="Arial" w:hAnsi="Arial" w:cs="Arial"/>
          <w:color w:val="1E1E1E"/>
          <w:sz w:val="20"/>
          <w:szCs w:val="20"/>
          <w:shd w:val="clear" w:color="auto" w:fill="FFFFFF"/>
        </w:rPr>
        <w:t xml:space="preserve">rijemanje </w:t>
      </w:r>
      <w:r w:rsidRPr="008A7A3C">
        <w:rPr>
          <w:rFonts w:ascii="Arial" w:hAnsi="Arial" w:cs="Arial"/>
          <w:color w:val="1E1E1E"/>
          <w:sz w:val="20"/>
          <w:szCs w:val="20"/>
          <w:shd w:val="clear" w:color="auto" w:fill="FFFFFF"/>
        </w:rPr>
        <w:t xml:space="preserve">s to problematiko je predlagana dopolnitev 7. člena, pri čemer smo prisluhnili </w:t>
      </w:r>
      <w:r w:rsidR="00E07C26" w:rsidRPr="008A7A3C">
        <w:rPr>
          <w:rFonts w:ascii="Arial" w:hAnsi="Arial" w:cs="Arial"/>
          <w:color w:val="1E1E1E"/>
          <w:sz w:val="20"/>
          <w:szCs w:val="20"/>
          <w:shd w:val="clear" w:color="auto" w:fill="FFFFFF"/>
        </w:rPr>
        <w:t xml:space="preserve">predvsem </w:t>
      </w:r>
      <w:r w:rsidRPr="008A7A3C">
        <w:rPr>
          <w:rFonts w:ascii="Arial" w:hAnsi="Arial" w:cs="Arial"/>
          <w:color w:val="1E1E1E"/>
          <w:sz w:val="20"/>
          <w:szCs w:val="20"/>
          <w:shd w:val="clear" w:color="auto" w:fill="FFFFFF"/>
        </w:rPr>
        <w:t>opozorilom srednjih šol, da imajo težave z ustreznim znanj</w:t>
      </w:r>
      <w:r w:rsidR="00E07C26">
        <w:rPr>
          <w:rFonts w:ascii="Arial" w:hAnsi="Arial" w:cs="Arial"/>
          <w:color w:val="1E1E1E"/>
          <w:sz w:val="20"/>
          <w:szCs w:val="20"/>
          <w:shd w:val="clear" w:color="auto" w:fill="FFFFFF"/>
        </w:rPr>
        <w:t>em</w:t>
      </w:r>
      <w:r w:rsidRPr="008A7A3C">
        <w:rPr>
          <w:rFonts w:ascii="Arial" w:hAnsi="Arial" w:cs="Arial"/>
          <w:color w:val="1E1E1E"/>
          <w:sz w:val="20"/>
          <w:szCs w:val="20"/>
          <w:shd w:val="clear" w:color="auto" w:fill="FFFFFF"/>
        </w:rPr>
        <w:t xml:space="preserve"> slovenščine tudi dijaki novinci, ki so se kot učenci tujci v osnovno šolo v Republiki Sloveniji </w:t>
      </w:r>
      <w:r w:rsidR="00E07C26" w:rsidRPr="008A7A3C">
        <w:rPr>
          <w:rFonts w:ascii="Arial" w:hAnsi="Arial" w:cs="Arial"/>
          <w:color w:val="1E1E1E"/>
          <w:sz w:val="20"/>
          <w:szCs w:val="20"/>
          <w:shd w:val="clear" w:color="auto" w:fill="FFFFFF"/>
        </w:rPr>
        <w:t xml:space="preserve">prvič vključili </w:t>
      </w:r>
      <w:r w:rsidRPr="008A7A3C">
        <w:rPr>
          <w:rFonts w:ascii="Arial" w:hAnsi="Arial" w:cs="Arial"/>
          <w:color w:val="1E1E1E"/>
          <w:sz w:val="20"/>
          <w:szCs w:val="20"/>
          <w:shd w:val="clear" w:color="auto" w:fill="FFFFFF"/>
        </w:rPr>
        <w:t xml:space="preserve">v 9. razredu. </w:t>
      </w:r>
    </w:p>
    <w:p w14:paraId="507F05E1" w14:textId="3AE91CA9" w:rsidR="00E350A3" w:rsidRPr="008A7A3C" w:rsidRDefault="00E350A3" w:rsidP="00E350A3">
      <w:pPr>
        <w:pStyle w:val="len"/>
        <w:spacing w:before="0"/>
        <w:jc w:val="both"/>
        <w:rPr>
          <w:rFonts w:eastAsia="Calibri" w:cs="Arial"/>
          <w:b w:val="0"/>
          <w:noProof/>
          <w:color w:val="1E1E1E"/>
          <w:kern w:val="2"/>
          <w:sz w:val="20"/>
          <w:szCs w:val="20"/>
          <w:shd w:val="clear" w:color="auto" w:fill="FFFFFF"/>
          <w:lang w:val="sl-SI" w:eastAsia="en-US"/>
        </w:rPr>
      </w:pPr>
      <w:r w:rsidRPr="008A7A3C">
        <w:rPr>
          <w:rFonts w:eastAsia="Calibri" w:cs="Arial"/>
          <w:b w:val="0"/>
          <w:noProof/>
          <w:color w:val="1E1E1E"/>
          <w:kern w:val="2"/>
          <w:sz w:val="20"/>
          <w:szCs w:val="20"/>
          <w:shd w:val="clear" w:color="auto" w:fill="FFFFFF"/>
          <w:lang w:val="sl-SI" w:eastAsia="en-US"/>
        </w:rPr>
        <w:t xml:space="preserve">Glede na to, da problematiko </w:t>
      </w:r>
      <w:r w:rsidR="00E07C26">
        <w:rPr>
          <w:rFonts w:eastAsia="Calibri" w:cs="Arial"/>
          <w:b w:val="0"/>
          <w:noProof/>
          <w:color w:val="1E1E1E"/>
          <w:kern w:val="2"/>
          <w:sz w:val="20"/>
          <w:szCs w:val="20"/>
          <w:shd w:val="clear" w:color="auto" w:fill="FFFFFF"/>
          <w:lang w:val="sl-SI" w:eastAsia="en-US"/>
        </w:rPr>
        <w:t>obravnava</w:t>
      </w:r>
      <w:r w:rsidRPr="008A7A3C">
        <w:rPr>
          <w:rFonts w:eastAsia="Calibri" w:cs="Arial"/>
          <w:b w:val="0"/>
          <w:noProof/>
          <w:color w:val="1E1E1E"/>
          <w:kern w:val="2"/>
          <w:sz w:val="20"/>
          <w:szCs w:val="20"/>
          <w:shd w:val="clear" w:color="auto" w:fill="FFFFFF"/>
          <w:lang w:val="sl-SI" w:eastAsia="en-US"/>
        </w:rPr>
        <w:t xml:space="preserve"> tudi februarja 2024 sprejeta novela ZOsn, ki osnovnim šolam daje pravno podlago, da so učenci, katerih slovenščina ni materni jezik, vsaj v začetnem obdobju oproščeni obiskovanja pouka </w:t>
      </w:r>
      <w:r w:rsidR="00E07C26">
        <w:rPr>
          <w:rFonts w:eastAsia="Calibri" w:cs="Arial"/>
          <w:b w:val="0"/>
          <w:noProof/>
          <w:color w:val="1E1E1E"/>
          <w:kern w:val="2"/>
          <w:sz w:val="20"/>
          <w:szCs w:val="20"/>
          <w:shd w:val="clear" w:color="auto" w:fill="FFFFFF"/>
          <w:lang w:val="sl-SI" w:eastAsia="en-US"/>
        </w:rPr>
        <w:t>nekaterih</w:t>
      </w:r>
      <w:r w:rsidR="00E07C26" w:rsidRPr="008A7A3C">
        <w:rPr>
          <w:rFonts w:eastAsia="Calibri" w:cs="Arial"/>
          <w:b w:val="0"/>
          <w:noProof/>
          <w:color w:val="1E1E1E"/>
          <w:kern w:val="2"/>
          <w:sz w:val="20"/>
          <w:szCs w:val="20"/>
          <w:shd w:val="clear" w:color="auto" w:fill="FFFFFF"/>
          <w:lang w:val="sl-SI" w:eastAsia="en-US"/>
        </w:rPr>
        <w:t xml:space="preserve"> </w:t>
      </w:r>
      <w:r w:rsidRPr="008A7A3C">
        <w:rPr>
          <w:rFonts w:eastAsia="Calibri" w:cs="Arial"/>
          <w:b w:val="0"/>
          <w:noProof/>
          <w:color w:val="1E1E1E"/>
          <w:kern w:val="2"/>
          <w:sz w:val="20"/>
          <w:szCs w:val="20"/>
          <w:shd w:val="clear" w:color="auto" w:fill="FFFFFF"/>
          <w:lang w:val="sl-SI" w:eastAsia="en-US"/>
        </w:rPr>
        <w:t xml:space="preserve">predmetov in ta čas prednostno namenijo učenju slovenščine, ministrstvo cilje in ukrepe, ki so vezani na vključevanje priseljencev v slovenski sistem vzgoje, </w:t>
      </w:r>
      <w:r w:rsidR="00E07C26">
        <w:rPr>
          <w:rFonts w:eastAsia="Calibri" w:cs="Arial"/>
          <w:b w:val="0"/>
          <w:noProof/>
          <w:color w:val="1E1E1E"/>
          <w:kern w:val="2"/>
          <w:sz w:val="20"/>
          <w:szCs w:val="20"/>
          <w:shd w:val="clear" w:color="auto" w:fill="FFFFFF"/>
          <w:lang w:val="sl-SI" w:eastAsia="en-US"/>
        </w:rPr>
        <w:t>obravnava</w:t>
      </w:r>
      <w:r w:rsidR="00E07C26" w:rsidRPr="008A7A3C">
        <w:rPr>
          <w:rFonts w:eastAsia="Calibri" w:cs="Arial"/>
          <w:b w:val="0"/>
          <w:noProof/>
          <w:color w:val="1E1E1E"/>
          <w:kern w:val="2"/>
          <w:sz w:val="20"/>
          <w:szCs w:val="20"/>
          <w:shd w:val="clear" w:color="auto" w:fill="FFFFFF"/>
          <w:lang w:val="sl-SI" w:eastAsia="en-US"/>
        </w:rPr>
        <w:t xml:space="preserve"> </w:t>
      </w:r>
      <w:r w:rsidRPr="008A7A3C">
        <w:rPr>
          <w:rFonts w:eastAsia="Calibri" w:cs="Arial"/>
          <w:b w:val="0"/>
          <w:noProof/>
          <w:color w:val="1E1E1E"/>
          <w:kern w:val="2"/>
          <w:sz w:val="20"/>
          <w:szCs w:val="20"/>
          <w:shd w:val="clear" w:color="auto" w:fill="FFFFFF"/>
          <w:lang w:val="sl-SI" w:eastAsia="en-US"/>
        </w:rPr>
        <w:t xml:space="preserve">celostno. Ob tem velja poudariti, da je bila predlagana vsebina že sprejeta kot del nacionalne </w:t>
      </w:r>
      <w:r w:rsidRPr="008A7A3C">
        <w:rPr>
          <w:rFonts w:eastAsia="Calibri" w:cs="Arial"/>
          <w:b w:val="0"/>
          <w:noProof/>
          <w:kern w:val="2"/>
          <w:sz w:val="20"/>
          <w:szCs w:val="20"/>
          <w:shd w:val="clear" w:color="auto" w:fill="FFFFFF"/>
          <w:lang w:val="sl-SI" w:eastAsia="en-US"/>
        </w:rPr>
        <w:t>Strategije vključevanja tujcev</w:t>
      </w:r>
      <w:r w:rsidRPr="008A7A3C">
        <w:rPr>
          <w:rFonts w:eastAsia="Calibri" w:cs="Arial"/>
          <w:b w:val="0"/>
          <w:noProof/>
          <w:color w:val="1E1E1E"/>
          <w:kern w:val="2"/>
          <w:sz w:val="20"/>
          <w:szCs w:val="20"/>
          <w:shd w:val="clear" w:color="auto" w:fill="FFFFFF"/>
          <w:lang w:val="sl-SI" w:eastAsia="en-US"/>
        </w:rPr>
        <w:t>, ki niso državljani Evropske unije, v kulturno, gospodarsko in družbeno življenje Republike Slovenije</w:t>
      </w:r>
      <w:r w:rsidR="00E07C26">
        <w:rPr>
          <w:rFonts w:eastAsia="Calibri" w:cs="Arial"/>
          <w:b w:val="0"/>
          <w:noProof/>
          <w:color w:val="1E1E1E"/>
          <w:kern w:val="2"/>
          <w:sz w:val="20"/>
          <w:szCs w:val="20"/>
          <w:shd w:val="clear" w:color="auto" w:fill="FFFFFF"/>
          <w:lang w:val="sl-SI" w:eastAsia="en-US"/>
        </w:rPr>
        <w:t>.</w:t>
      </w:r>
      <w:r w:rsidRPr="008A7A3C">
        <w:rPr>
          <w:rStyle w:val="Sprotnaopomba-sklic"/>
          <w:rFonts w:eastAsia="Calibri" w:cs="Arial"/>
          <w:b w:val="0"/>
          <w:noProof/>
          <w:color w:val="1E1E1E"/>
          <w:kern w:val="2"/>
          <w:sz w:val="20"/>
          <w:szCs w:val="20"/>
          <w:shd w:val="clear" w:color="auto" w:fill="FFFFFF"/>
          <w:lang w:val="sl-SI" w:eastAsia="en-US"/>
        </w:rPr>
        <w:footnoteReference w:id="3"/>
      </w:r>
    </w:p>
    <w:p w14:paraId="341165CD"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1A7B33E1" w14:textId="77777777" w:rsidR="00E350A3" w:rsidRPr="008A7A3C" w:rsidRDefault="00E350A3" w:rsidP="00E350A3">
      <w:pPr>
        <w:numPr>
          <w:ilvl w:val="2"/>
          <w:numId w:val="34"/>
        </w:numPr>
        <w:autoSpaceDE w:val="0"/>
        <w:autoSpaceDN w:val="0"/>
        <w:adjustRightInd w:val="0"/>
        <w:spacing w:line="240" w:lineRule="auto"/>
        <w:ind w:left="0"/>
        <w:jc w:val="both"/>
        <w:rPr>
          <w:rFonts w:cs="Arial"/>
          <w:szCs w:val="20"/>
          <w:lang w:val="sl-SI" w:eastAsia="sl-SI"/>
        </w:rPr>
      </w:pPr>
      <w:r w:rsidRPr="008A7A3C">
        <w:rPr>
          <w:rFonts w:cs="Arial"/>
          <w:b/>
          <w:bCs/>
          <w:szCs w:val="20"/>
          <w:lang w:val="sl-SI"/>
        </w:rPr>
        <w:t>Merila za izbiro v primeru omejitve vpisa</w:t>
      </w:r>
    </w:p>
    <w:p w14:paraId="03820061" w14:textId="77777777" w:rsidR="00E350A3" w:rsidRPr="008A7A3C" w:rsidRDefault="00E350A3" w:rsidP="00E350A3">
      <w:pPr>
        <w:autoSpaceDE w:val="0"/>
        <w:autoSpaceDN w:val="0"/>
        <w:adjustRightInd w:val="0"/>
        <w:spacing w:line="240" w:lineRule="auto"/>
        <w:jc w:val="both"/>
        <w:rPr>
          <w:rFonts w:cs="Arial"/>
          <w:color w:val="111111"/>
          <w:szCs w:val="20"/>
          <w:shd w:val="clear" w:color="auto" w:fill="FFFFFF"/>
          <w:lang w:val="sl-SI"/>
        </w:rPr>
      </w:pPr>
    </w:p>
    <w:p w14:paraId="2D554136" w14:textId="1BFD4B00" w:rsidR="00E350A3" w:rsidRPr="008A7A3C" w:rsidRDefault="00E350A3" w:rsidP="00E350A3">
      <w:pPr>
        <w:pStyle w:val="Navadensplet"/>
        <w:spacing w:before="0" w:beforeAutospacing="0" w:after="0" w:afterAutospacing="0"/>
        <w:jc w:val="both"/>
        <w:textAlignment w:val="baseline"/>
        <w:rPr>
          <w:rFonts w:ascii="Arial" w:hAnsi="Arial" w:cs="Arial"/>
          <w:color w:val="111111"/>
          <w:sz w:val="20"/>
          <w:szCs w:val="20"/>
        </w:rPr>
      </w:pPr>
      <w:r w:rsidRPr="008A7A3C">
        <w:rPr>
          <w:rFonts w:ascii="Arial" w:hAnsi="Arial" w:cs="Arial"/>
          <w:color w:val="111111"/>
          <w:sz w:val="20"/>
          <w:szCs w:val="20"/>
        </w:rPr>
        <w:t xml:space="preserve">Temeljni namen NPZ je preverjanje uspešnosti pri doseganju ciljev in standardov znanja, določenih z učnimi načrti, in na tej podlagi ustrezno načrtovanje nadaljnjega vzgojno-izobraževalnega dela. </w:t>
      </w:r>
    </w:p>
    <w:p w14:paraId="3AB38265" w14:textId="7B51F953" w:rsidR="00E350A3" w:rsidRPr="008A7A3C" w:rsidRDefault="00E350A3" w:rsidP="00E350A3">
      <w:pPr>
        <w:pStyle w:val="Navadensplet"/>
        <w:spacing w:before="0" w:beforeAutospacing="0" w:after="0" w:afterAutospacing="0"/>
        <w:jc w:val="both"/>
        <w:textAlignment w:val="baseline"/>
        <w:rPr>
          <w:rFonts w:ascii="Arial" w:hAnsi="Arial" w:cs="Arial"/>
          <w:color w:val="111111"/>
          <w:sz w:val="20"/>
          <w:szCs w:val="20"/>
        </w:rPr>
      </w:pPr>
      <w:r w:rsidRPr="008A7A3C">
        <w:rPr>
          <w:rFonts w:ascii="Arial" w:hAnsi="Arial" w:cs="Arial"/>
          <w:color w:val="111111"/>
          <w:sz w:val="20"/>
          <w:szCs w:val="20"/>
        </w:rPr>
        <w:t xml:space="preserve">Dosežki pri NPZ ob koncu 9. razreda so do </w:t>
      </w:r>
      <w:r w:rsidR="00E07C26">
        <w:rPr>
          <w:rFonts w:ascii="Arial" w:hAnsi="Arial" w:cs="Arial"/>
          <w:color w:val="111111"/>
          <w:sz w:val="20"/>
          <w:szCs w:val="20"/>
        </w:rPr>
        <w:t>z</w:t>
      </w:r>
      <w:r w:rsidRPr="008A7A3C">
        <w:rPr>
          <w:rFonts w:ascii="Arial" w:hAnsi="Arial" w:cs="Arial"/>
          <w:color w:val="111111"/>
          <w:sz w:val="20"/>
          <w:szCs w:val="20"/>
        </w:rPr>
        <w:t xml:space="preserve">daj na prehod v srednje šole </w:t>
      </w:r>
      <w:r w:rsidR="00E07C26" w:rsidRPr="008A7A3C">
        <w:rPr>
          <w:rFonts w:ascii="Arial" w:hAnsi="Arial" w:cs="Arial"/>
          <w:color w:val="111111"/>
          <w:sz w:val="20"/>
          <w:szCs w:val="20"/>
        </w:rPr>
        <w:t xml:space="preserve">vplivali </w:t>
      </w:r>
      <w:r w:rsidRPr="008A7A3C">
        <w:rPr>
          <w:rFonts w:ascii="Arial" w:hAnsi="Arial" w:cs="Arial"/>
          <w:color w:val="111111"/>
          <w:sz w:val="20"/>
          <w:szCs w:val="20"/>
        </w:rPr>
        <w:t>le, k</w:t>
      </w:r>
      <w:r w:rsidR="00E07C26">
        <w:rPr>
          <w:rFonts w:ascii="Arial" w:hAnsi="Arial" w:cs="Arial"/>
          <w:color w:val="111111"/>
          <w:sz w:val="20"/>
          <w:szCs w:val="20"/>
        </w:rPr>
        <w:t>adar</w:t>
      </w:r>
      <w:r w:rsidRPr="008A7A3C">
        <w:rPr>
          <w:rFonts w:ascii="Arial" w:hAnsi="Arial" w:cs="Arial"/>
          <w:color w:val="111111"/>
          <w:sz w:val="20"/>
          <w:szCs w:val="20"/>
        </w:rPr>
        <w:t xml:space="preserve"> ima več kandidatov na spodnji meji v izbirnem postopku enak seštevek zaključnih ocen iz obveznih predmetov 7., 8. in 9. razreda.</w:t>
      </w:r>
    </w:p>
    <w:p w14:paraId="139E2500" w14:textId="77777777" w:rsidR="00E350A3" w:rsidRPr="008A7A3C" w:rsidRDefault="00E350A3" w:rsidP="00E350A3">
      <w:pPr>
        <w:pStyle w:val="Navadensplet"/>
        <w:spacing w:before="0" w:beforeAutospacing="0" w:after="0" w:afterAutospacing="0"/>
        <w:jc w:val="both"/>
        <w:textAlignment w:val="baseline"/>
        <w:rPr>
          <w:rFonts w:ascii="Arial" w:hAnsi="Arial" w:cs="Arial"/>
          <w:color w:val="111111"/>
          <w:sz w:val="20"/>
          <w:szCs w:val="20"/>
        </w:rPr>
      </w:pPr>
      <w:r w:rsidRPr="008A7A3C">
        <w:rPr>
          <w:rFonts w:ascii="Arial" w:hAnsi="Arial" w:cs="Arial"/>
          <w:color w:val="111111"/>
          <w:sz w:val="20"/>
          <w:szCs w:val="20"/>
        </w:rPr>
        <w:t xml:space="preserve"> </w:t>
      </w:r>
    </w:p>
    <w:p w14:paraId="34FE2F57" w14:textId="4C279C64" w:rsidR="00E350A3" w:rsidRPr="008A7A3C" w:rsidRDefault="00E350A3" w:rsidP="00E350A3">
      <w:pPr>
        <w:spacing w:line="240" w:lineRule="auto"/>
        <w:jc w:val="both"/>
        <w:rPr>
          <w:rFonts w:cs="Arial"/>
          <w:szCs w:val="20"/>
          <w:lang w:val="sl-SI"/>
        </w:rPr>
      </w:pPr>
      <w:r w:rsidRPr="008A7A3C">
        <w:rPr>
          <w:rFonts w:cs="Arial"/>
          <w:color w:val="111111"/>
          <w:szCs w:val="20"/>
          <w:lang w:val="sl-SI"/>
        </w:rPr>
        <w:lastRenderedPageBreak/>
        <w:t xml:space="preserve">Zaradi t. i. inflacije ocen, ki pogosto ne odražajo realnega znanja, imajo učenci neenake možnosti pri kandidaturi za vpis v srednješolske programe, zato je pomembno zagotoviti za vse učence primerljiv način vrednotenja znanja in s tem bolj enakopravne možnosti vpisa v nadaljnje izobraževanje. Podatki o korelaciji ocen iz slovenščine in matematike pri splošni maturi ter točkami NPZ namreč izkazujejo pomembno višjo korelacijo, kot je ta med šolskimi ocenami v osnovni šoli in ocenami pri splošni maturi. </w:t>
      </w:r>
      <w:r w:rsidRPr="008A7A3C">
        <w:rPr>
          <w:rFonts w:cs="Arial"/>
          <w:szCs w:val="20"/>
          <w:lang w:val="sl-SI"/>
        </w:rPr>
        <w:t>Pri primerjavi dosežkov na NPZ in šolskih ocen se namreč po podatkih Državnega izpitnega centra RS vsako leto opaža neskladje, saj je mo</w:t>
      </w:r>
      <w:r w:rsidR="00E07C26">
        <w:rPr>
          <w:rFonts w:cs="Arial"/>
          <w:szCs w:val="20"/>
          <w:lang w:val="sl-SI"/>
        </w:rPr>
        <w:t>goče</w:t>
      </w:r>
      <w:r w:rsidRPr="008A7A3C">
        <w:rPr>
          <w:rFonts w:cs="Arial"/>
          <w:szCs w:val="20"/>
          <w:lang w:val="sl-SI"/>
        </w:rPr>
        <w:t xml:space="preserve"> izluščiti primere, </w:t>
      </w:r>
      <w:r w:rsidR="00E07C26">
        <w:rPr>
          <w:rFonts w:cs="Arial"/>
          <w:szCs w:val="20"/>
          <w:lang w:val="sl-SI"/>
        </w:rPr>
        <w:t>v katerih</w:t>
      </w:r>
      <w:r w:rsidR="00E07C26" w:rsidRPr="008A7A3C">
        <w:rPr>
          <w:rFonts w:cs="Arial"/>
          <w:szCs w:val="20"/>
          <w:lang w:val="sl-SI"/>
        </w:rPr>
        <w:t xml:space="preserve"> </w:t>
      </w:r>
      <w:r w:rsidRPr="008A7A3C">
        <w:rPr>
          <w:rFonts w:cs="Arial"/>
          <w:szCs w:val="20"/>
          <w:lang w:val="sl-SI"/>
        </w:rPr>
        <w:t xml:space="preserve">so visoki dosežki na NPZ povezani z </w:t>
      </w:r>
      <w:r w:rsidR="00E07C26">
        <w:rPr>
          <w:rFonts w:cs="Arial"/>
          <w:szCs w:val="20"/>
          <w:lang w:val="sl-SI"/>
        </w:rPr>
        <w:t>razmeroma</w:t>
      </w:r>
      <w:r w:rsidR="00E07C26" w:rsidRPr="008A7A3C">
        <w:rPr>
          <w:rFonts w:cs="Arial"/>
          <w:szCs w:val="20"/>
          <w:lang w:val="sl-SI"/>
        </w:rPr>
        <w:t xml:space="preserve"> </w:t>
      </w:r>
      <w:r w:rsidRPr="008A7A3C">
        <w:rPr>
          <w:rFonts w:cs="Arial"/>
          <w:szCs w:val="20"/>
          <w:lang w:val="sl-SI"/>
        </w:rPr>
        <w:t>nizko šolsko oceno in obratno. O opaženih razlikah v posameznih primerih ni mogoče sklepati povsem nedvoumno in lahko izvirajo iz različnih konceptualn</w:t>
      </w:r>
      <w:r w:rsidR="00E07C26">
        <w:rPr>
          <w:rFonts w:cs="Arial"/>
          <w:szCs w:val="20"/>
          <w:lang w:val="sl-SI"/>
        </w:rPr>
        <w:t>ih</w:t>
      </w:r>
      <w:r w:rsidRPr="008A7A3C">
        <w:rPr>
          <w:rFonts w:cs="Arial"/>
          <w:szCs w:val="20"/>
          <w:lang w:val="sl-SI"/>
        </w:rPr>
        <w:t>, individualn</w:t>
      </w:r>
      <w:r w:rsidR="00E07C26">
        <w:rPr>
          <w:rFonts w:cs="Arial"/>
          <w:szCs w:val="20"/>
          <w:lang w:val="sl-SI"/>
        </w:rPr>
        <w:t>ih</w:t>
      </w:r>
      <w:r w:rsidRPr="008A7A3C">
        <w:rPr>
          <w:rFonts w:cs="Arial"/>
          <w:szCs w:val="20"/>
          <w:lang w:val="sl-SI"/>
        </w:rPr>
        <w:t xml:space="preserve"> ali situacijsk</w:t>
      </w:r>
      <w:r w:rsidR="00E07C26">
        <w:rPr>
          <w:rFonts w:cs="Arial"/>
          <w:szCs w:val="20"/>
          <w:lang w:val="sl-SI"/>
        </w:rPr>
        <w:t xml:space="preserve">ih </w:t>
      </w:r>
      <w:r w:rsidR="00E07C26" w:rsidRPr="008A7A3C">
        <w:rPr>
          <w:rFonts w:cs="Arial"/>
          <w:szCs w:val="20"/>
          <w:lang w:val="sl-SI"/>
        </w:rPr>
        <w:t>vzrokov</w:t>
      </w:r>
      <w:r w:rsidRPr="008A7A3C">
        <w:rPr>
          <w:rFonts w:cs="Arial"/>
          <w:szCs w:val="20"/>
          <w:lang w:val="sl-SI"/>
        </w:rPr>
        <w:t>.</w:t>
      </w:r>
    </w:p>
    <w:p w14:paraId="166AFB3E" w14:textId="77777777" w:rsidR="00E350A3" w:rsidRPr="008A7A3C" w:rsidRDefault="00E350A3" w:rsidP="00E350A3">
      <w:pPr>
        <w:spacing w:line="240" w:lineRule="auto"/>
        <w:jc w:val="both"/>
        <w:rPr>
          <w:rFonts w:cs="Arial"/>
          <w:szCs w:val="20"/>
          <w:highlight w:val="cyan"/>
          <w:lang w:val="sl-SI"/>
        </w:rPr>
      </w:pPr>
    </w:p>
    <w:p w14:paraId="21353CD0" w14:textId="26A79653"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t xml:space="preserve">Predlog novele zakona daje podlago za upoštevanje dosežkov NPZ v 9. razredu kot eno od enakovrednih meril za izbiro kandidatov v primeru omejitve vpisa v programih srednješolskega izobraževanja. </w:t>
      </w:r>
    </w:p>
    <w:p w14:paraId="126AAF63" w14:textId="77777777" w:rsidR="00E350A3" w:rsidRPr="008A7A3C" w:rsidRDefault="00E350A3" w:rsidP="00E350A3">
      <w:pPr>
        <w:autoSpaceDE w:val="0"/>
        <w:autoSpaceDN w:val="0"/>
        <w:adjustRightInd w:val="0"/>
        <w:spacing w:line="240" w:lineRule="auto"/>
        <w:jc w:val="both"/>
        <w:rPr>
          <w:rFonts w:cs="Arial"/>
          <w:szCs w:val="20"/>
          <w:lang w:val="sl-SI"/>
        </w:rPr>
      </w:pPr>
    </w:p>
    <w:p w14:paraId="21D728CE" w14:textId="45169812" w:rsidR="00E350A3" w:rsidRPr="008A7A3C" w:rsidRDefault="00E350A3" w:rsidP="00E350A3">
      <w:pPr>
        <w:spacing w:line="240" w:lineRule="auto"/>
        <w:jc w:val="both"/>
        <w:rPr>
          <w:rFonts w:cs="Arial"/>
          <w:szCs w:val="20"/>
          <w:highlight w:val="cyan"/>
          <w:lang w:val="sl-SI"/>
        </w:rPr>
      </w:pPr>
      <w:r w:rsidRPr="008A7A3C">
        <w:rPr>
          <w:rFonts w:cs="Arial"/>
          <w:szCs w:val="20"/>
          <w:lang w:val="sl-SI"/>
        </w:rPr>
        <w:t xml:space="preserve">Različni deležniki v strokovnih razpravah namreč izpostavljajo pobude za spremembo določila pri NPZ v 9. razredu v </w:t>
      </w:r>
      <w:r w:rsidR="00E07C26">
        <w:rPr>
          <w:rFonts w:cs="Arial"/>
          <w:szCs w:val="20"/>
          <w:lang w:val="sl-SI"/>
        </w:rPr>
        <w:t>smislu</w:t>
      </w:r>
      <w:r w:rsidR="00E07C26" w:rsidRPr="008A7A3C">
        <w:rPr>
          <w:rFonts w:cs="Arial"/>
          <w:szCs w:val="20"/>
          <w:lang w:val="sl-SI"/>
        </w:rPr>
        <w:t xml:space="preserve"> </w:t>
      </w:r>
      <w:r w:rsidRPr="008A7A3C">
        <w:rPr>
          <w:rFonts w:cs="Arial"/>
          <w:szCs w:val="20"/>
          <w:lang w:val="sl-SI"/>
        </w:rPr>
        <w:t>povečanja selekcijske vloge nacionalnega preverjanja znanja pri prehodu v srednješolsko izobraževanje oziroma pri vpisu v srednješolske programe z omejitvijo vpisa. Utemeljitev spremembe izhaja tudi iz številnih mnenj ravnateljev, ki predlagajo pr</w:t>
      </w:r>
      <w:r w:rsidR="00E07C26">
        <w:rPr>
          <w:rFonts w:cs="Arial"/>
          <w:szCs w:val="20"/>
          <w:lang w:val="sl-SI"/>
        </w:rPr>
        <w:t>o</w:t>
      </w:r>
      <w:r w:rsidRPr="008A7A3C">
        <w:rPr>
          <w:rFonts w:cs="Arial"/>
          <w:szCs w:val="20"/>
          <w:lang w:val="sl-SI"/>
        </w:rPr>
        <w:t>učitev ustreznosti selekcijskega mehanizma ob omejitvi vpisa v srednješolske programe. Predl</w:t>
      </w:r>
      <w:r w:rsidR="00E07C26">
        <w:rPr>
          <w:rFonts w:cs="Arial"/>
          <w:szCs w:val="20"/>
          <w:lang w:val="sl-SI"/>
        </w:rPr>
        <w:t>a</w:t>
      </w:r>
      <w:r w:rsidRPr="008A7A3C">
        <w:rPr>
          <w:rFonts w:cs="Arial"/>
          <w:szCs w:val="20"/>
          <w:lang w:val="sl-SI"/>
        </w:rPr>
        <w:t>g</w:t>
      </w:r>
      <w:r w:rsidR="00E07C26">
        <w:rPr>
          <w:rFonts w:cs="Arial"/>
          <w:szCs w:val="20"/>
          <w:lang w:val="sl-SI"/>
        </w:rPr>
        <w:t>a se</w:t>
      </w:r>
      <w:r w:rsidRPr="008A7A3C">
        <w:rPr>
          <w:rFonts w:cs="Arial"/>
          <w:szCs w:val="20"/>
          <w:lang w:val="sl-SI"/>
        </w:rPr>
        <w:t xml:space="preserve"> predvsem, da bi bili poleg učnega uspeha v določenem strokovno utemeljenem deležu upoštevani tudi dosežki NPZ učnega jezika (slovenščine, italijanščine oziroma madžarščine) in matematike v 9. razredu. </w:t>
      </w:r>
      <w:r w:rsidR="00E07C26">
        <w:rPr>
          <w:rFonts w:cs="Arial"/>
          <w:szCs w:val="20"/>
          <w:lang w:val="sl-SI"/>
        </w:rPr>
        <w:t>Tako</w:t>
      </w:r>
      <w:r w:rsidRPr="008A7A3C">
        <w:rPr>
          <w:rFonts w:cs="Arial"/>
          <w:szCs w:val="20"/>
          <w:lang w:val="sl-SI"/>
        </w:rPr>
        <w:t xml:space="preserve"> bi se selekcijski mehanizem lahko izboljšal. </w:t>
      </w:r>
    </w:p>
    <w:p w14:paraId="56453762" w14:textId="7603DD7E" w:rsidR="00E350A3" w:rsidRPr="008A7A3C" w:rsidRDefault="00E350A3" w:rsidP="00E350A3">
      <w:pPr>
        <w:spacing w:line="240" w:lineRule="auto"/>
        <w:jc w:val="both"/>
        <w:rPr>
          <w:rFonts w:cs="Arial"/>
          <w:szCs w:val="20"/>
          <w:lang w:val="sl-SI"/>
        </w:rPr>
      </w:pPr>
      <w:r w:rsidRPr="008A7A3C">
        <w:rPr>
          <w:rFonts w:cs="Arial"/>
          <w:szCs w:val="20"/>
          <w:lang w:val="sl-SI"/>
        </w:rPr>
        <w:t xml:space="preserve">Šolske ocene namreč </w:t>
      </w:r>
      <w:r w:rsidR="00E07C26">
        <w:rPr>
          <w:rFonts w:cs="Arial"/>
          <w:szCs w:val="20"/>
          <w:lang w:val="sl-SI"/>
        </w:rPr>
        <w:t>pomenijo</w:t>
      </w:r>
      <w:r w:rsidR="00E07C26" w:rsidRPr="008A7A3C">
        <w:rPr>
          <w:rFonts w:cs="Arial"/>
          <w:szCs w:val="20"/>
          <w:lang w:val="sl-SI"/>
        </w:rPr>
        <w:t xml:space="preserve"> </w:t>
      </w:r>
      <w:r w:rsidRPr="008A7A3C">
        <w:rPr>
          <w:rFonts w:cs="Arial"/>
          <w:szCs w:val="20"/>
          <w:lang w:val="sl-SI"/>
        </w:rPr>
        <w:t xml:space="preserve">učiteljevo oceno učenčevega znanja. Pri tem zajemajo tako področja in zmožnosti, ki jih preizkusi na NPZ ne (npr. ustno odgovarjanje, nastopi in druge oblike ocenjevanja), </w:t>
      </w:r>
      <w:r w:rsidR="00E07C26">
        <w:rPr>
          <w:rFonts w:cs="Arial"/>
          <w:szCs w:val="20"/>
          <w:lang w:val="sl-SI"/>
        </w:rPr>
        <w:t>pomenijo</w:t>
      </w:r>
      <w:r w:rsidR="00E07C26" w:rsidRPr="008A7A3C">
        <w:rPr>
          <w:rFonts w:cs="Arial"/>
          <w:szCs w:val="20"/>
          <w:lang w:val="sl-SI"/>
        </w:rPr>
        <w:t xml:space="preserve"> </w:t>
      </w:r>
      <w:r w:rsidRPr="008A7A3C">
        <w:rPr>
          <w:rFonts w:cs="Arial"/>
          <w:szCs w:val="20"/>
          <w:lang w:val="sl-SI"/>
        </w:rPr>
        <w:t>povzetek izkazanega znanja skozi celo</w:t>
      </w:r>
      <w:r w:rsidR="00E07C26">
        <w:rPr>
          <w:rFonts w:cs="Arial"/>
          <w:szCs w:val="20"/>
          <w:lang w:val="sl-SI"/>
        </w:rPr>
        <w:t>tno</w:t>
      </w:r>
      <w:r w:rsidRPr="008A7A3C">
        <w:rPr>
          <w:rFonts w:cs="Arial"/>
          <w:szCs w:val="20"/>
          <w:lang w:val="sl-SI"/>
        </w:rPr>
        <w:t xml:space="preserve"> šolsko leto</w:t>
      </w:r>
      <w:r w:rsidR="00E07C26">
        <w:rPr>
          <w:rFonts w:cs="Arial"/>
          <w:szCs w:val="20"/>
          <w:lang w:val="sl-SI"/>
        </w:rPr>
        <w:t>,</w:t>
      </w:r>
      <w:r w:rsidRPr="008A7A3C">
        <w:rPr>
          <w:rFonts w:cs="Arial"/>
          <w:szCs w:val="20"/>
          <w:lang w:val="sl-SI"/>
        </w:rPr>
        <w:t xml:space="preserve"> ne trenutni posnetek v času pisanja in so odvisna od drugih pedagoških meril in pravil, ki jih je učitelj postavil za ocenjevanje pri svojem predmetu. Šolska ocena je tudi v pristojnosti posameznega učitelja, kar je lahko vir razlik v ocenjevanju med NPZ, ki je izveden v enakih </w:t>
      </w:r>
      <w:r w:rsidR="00E07C26">
        <w:rPr>
          <w:rFonts w:cs="Arial"/>
          <w:szCs w:val="20"/>
          <w:lang w:val="sl-SI"/>
        </w:rPr>
        <w:t>razmerah</w:t>
      </w:r>
      <w:r w:rsidR="00E07C26" w:rsidRPr="008A7A3C">
        <w:rPr>
          <w:rFonts w:cs="Arial"/>
          <w:szCs w:val="20"/>
          <w:lang w:val="sl-SI"/>
        </w:rPr>
        <w:t xml:space="preserve"> </w:t>
      </w:r>
      <w:r w:rsidRPr="008A7A3C">
        <w:rPr>
          <w:rFonts w:cs="Arial"/>
          <w:szCs w:val="20"/>
          <w:lang w:val="sl-SI"/>
        </w:rPr>
        <w:t xml:space="preserve">za vse učence, in ocenjevanjem v šoli. </w:t>
      </w:r>
    </w:p>
    <w:p w14:paraId="386A8E8F" w14:textId="44C75E25" w:rsidR="00E350A3" w:rsidRPr="008A7A3C" w:rsidRDefault="00E350A3" w:rsidP="00E350A3">
      <w:pPr>
        <w:spacing w:line="240" w:lineRule="auto"/>
        <w:jc w:val="both"/>
        <w:rPr>
          <w:rFonts w:cs="Arial"/>
          <w:szCs w:val="20"/>
          <w:lang w:val="sl-SI"/>
        </w:rPr>
      </w:pPr>
      <w:r w:rsidRPr="008A7A3C">
        <w:rPr>
          <w:rFonts w:cs="Arial"/>
          <w:szCs w:val="20"/>
          <w:lang w:val="sl-SI"/>
        </w:rPr>
        <w:t xml:space="preserve">Poleg tega so lahko vzroki za neskladje tudi </w:t>
      </w:r>
      <w:r w:rsidR="00E07C26">
        <w:rPr>
          <w:rFonts w:cs="Arial"/>
          <w:szCs w:val="20"/>
          <w:lang w:val="sl-SI"/>
        </w:rPr>
        <w:t>pri</w:t>
      </w:r>
      <w:r w:rsidRPr="008A7A3C">
        <w:rPr>
          <w:rFonts w:cs="Arial"/>
          <w:szCs w:val="20"/>
          <w:lang w:val="sl-SI"/>
        </w:rPr>
        <w:t xml:space="preserve"> posamezne</w:t>
      </w:r>
      <w:r w:rsidR="00E07C26">
        <w:rPr>
          <w:rFonts w:cs="Arial"/>
          <w:szCs w:val="20"/>
          <w:lang w:val="sl-SI"/>
        </w:rPr>
        <w:t>m</w:t>
      </w:r>
      <w:r w:rsidRPr="008A7A3C">
        <w:rPr>
          <w:rFonts w:cs="Arial"/>
          <w:szCs w:val="20"/>
          <w:lang w:val="sl-SI"/>
        </w:rPr>
        <w:t xml:space="preserve"> učenc</w:t>
      </w:r>
      <w:r w:rsidR="00E07C26">
        <w:rPr>
          <w:rFonts w:cs="Arial"/>
          <w:szCs w:val="20"/>
          <w:lang w:val="sl-SI"/>
        </w:rPr>
        <w:t>u</w:t>
      </w:r>
      <w:r w:rsidRPr="008A7A3C">
        <w:rPr>
          <w:rFonts w:cs="Arial"/>
          <w:szCs w:val="20"/>
          <w:lang w:val="sl-SI"/>
        </w:rPr>
        <w:t xml:space="preserve">, ki lahko z različno motivacijo, prepričanji in vztrajnostjo sodeluje pri pouku ali opravlja NPZ, </w:t>
      </w:r>
      <w:r w:rsidR="00E07C26">
        <w:rPr>
          <w:rFonts w:cs="Arial"/>
          <w:szCs w:val="20"/>
          <w:lang w:val="sl-SI"/>
        </w:rPr>
        <w:t>tudi to je</w:t>
      </w:r>
      <w:r w:rsidRPr="008A7A3C">
        <w:rPr>
          <w:rFonts w:cs="Arial"/>
          <w:szCs w:val="20"/>
          <w:lang w:val="sl-SI"/>
        </w:rPr>
        <w:t xml:space="preserve"> lahko vzrok opaženih razlik.</w:t>
      </w:r>
    </w:p>
    <w:p w14:paraId="6AEBC343" w14:textId="3AC1FB3B" w:rsidR="00E350A3" w:rsidRPr="008A7A3C" w:rsidRDefault="00E350A3" w:rsidP="00E350A3">
      <w:pPr>
        <w:spacing w:line="240" w:lineRule="auto"/>
        <w:jc w:val="both"/>
        <w:rPr>
          <w:rFonts w:cs="Arial"/>
          <w:szCs w:val="20"/>
          <w:lang w:val="sl-SI"/>
        </w:rPr>
      </w:pPr>
      <w:r w:rsidRPr="008A7A3C">
        <w:rPr>
          <w:rFonts w:cs="Arial"/>
          <w:szCs w:val="20"/>
          <w:lang w:val="sl-SI"/>
        </w:rPr>
        <w:t xml:space="preserve">Ne glede na navedeno Erika Semen v prispevku </w:t>
      </w:r>
      <w:r w:rsidRPr="008A7A3C">
        <w:rPr>
          <w:rFonts w:cs="Arial"/>
          <w:i/>
          <w:iCs/>
          <w:szCs w:val="20"/>
          <w:lang w:val="sl-SI"/>
        </w:rPr>
        <w:t>Objektivnost meril za izbiro kandidatov pri omejitvi vpisa v programe srednješolskega izobraževanja</w:t>
      </w:r>
      <w:r w:rsidRPr="008A7A3C">
        <w:rPr>
          <w:rFonts w:cs="Arial"/>
          <w:szCs w:val="20"/>
          <w:lang w:val="sl-SI"/>
        </w:rPr>
        <w:t>, objavljenem leta 2010 v reviji Sodobna pedagogika, 61, št. 2, 164</w:t>
      </w:r>
      <w:r w:rsidR="00E07C26">
        <w:rPr>
          <w:rFonts w:cs="Arial"/>
          <w:szCs w:val="20"/>
          <w:lang w:val="sl-SI"/>
        </w:rPr>
        <w:t>‒</w:t>
      </w:r>
      <w:r w:rsidRPr="008A7A3C">
        <w:rPr>
          <w:rFonts w:cs="Arial"/>
          <w:szCs w:val="20"/>
          <w:lang w:val="sl-SI"/>
        </w:rPr>
        <w:t xml:space="preserve">179, </w:t>
      </w:r>
      <w:r w:rsidR="00E07C26">
        <w:rPr>
          <w:rFonts w:cs="Arial"/>
          <w:szCs w:val="20"/>
          <w:lang w:val="sl-SI"/>
        </w:rPr>
        <w:t xml:space="preserve">na podlagi </w:t>
      </w:r>
      <w:r w:rsidRPr="008A7A3C">
        <w:rPr>
          <w:rFonts w:cs="Arial"/>
          <w:szCs w:val="20"/>
          <w:lang w:val="sl-SI"/>
        </w:rPr>
        <w:t xml:space="preserve">izvedene raziskave </w:t>
      </w:r>
      <w:r w:rsidR="00E07C26">
        <w:rPr>
          <w:rFonts w:cs="Arial"/>
          <w:szCs w:val="20"/>
          <w:lang w:val="sl-SI"/>
        </w:rPr>
        <w:t>navaja</w:t>
      </w:r>
      <w:r w:rsidR="00E07C26" w:rsidRPr="008A7A3C">
        <w:rPr>
          <w:rFonts w:cs="Arial"/>
          <w:szCs w:val="20"/>
          <w:lang w:val="sl-SI"/>
        </w:rPr>
        <w:t xml:space="preserve"> </w:t>
      </w:r>
      <w:r w:rsidRPr="008A7A3C">
        <w:rPr>
          <w:rFonts w:cs="Arial"/>
          <w:szCs w:val="20"/>
          <w:lang w:val="sl-SI"/>
        </w:rPr>
        <w:t xml:space="preserve">podatke, da zaključne ocene učencev v osnovni šoli niso v skladu z njihovimi dosežki na NPZ, saj domneva, da boljša zaključna ocena v šoli </w:t>
      </w:r>
      <w:r w:rsidR="00E07C26">
        <w:rPr>
          <w:rFonts w:cs="Arial"/>
          <w:szCs w:val="20"/>
          <w:lang w:val="sl-SI"/>
        </w:rPr>
        <w:t>pomeni boljši</w:t>
      </w:r>
      <w:r w:rsidRPr="008A7A3C">
        <w:rPr>
          <w:rFonts w:cs="Arial"/>
          <w:szCs w:val="20"/>
          <w:lang w:val="sl-SI"/>
        </w:rPr>
        <w:t xml:space="preserve"> dosežek na NPZ in slabša zaključna ocena v šoli </w:t>
      </w:r>
      <w:r w:rsidR="00E07C26">
        <w:rPr>
          <w:rFonts w:cs="Arial"/>
          <w:szCs w:val="20"/>
          <w:lang w:val="sl-SI"/>
        </w:rPr>
        <w:t>slabši</w:t>
      </w:r>
      <w:r w:rsidR="00E07C26" w:rsidRPr="008A7A3C">
        <w:rPr>
          <w:rFonts w:cs="Arial"/>
          <w:szCs w:val="20"/>
          <w:lang w:val="sl-SI"/>
        </w:rPr>
        <w:t xml:space="preserve"> </w:t>
      </w:r>
      <w:r w:rsidRPr="008A7A3C">
        <w:rPr>
          <w:rFonts w:cs="Arial"/>
          <w:szCs w:val="20"/>
          <w:lang w:val="sl-SI"/>
        </w:rPr>
        <w:t xml:space="preserve">dosežek na NPZ, velja le za nekatere učence. Avtorica v prispevku povzema in prispevek </w:t>
      </w:r>
      <w:r w:rsidR="00E07C26">
        <w:rPr>
          <w:rFonts w:cs="Arial"/>
          <w:szCs w:val="20"/>
          <w:lang w:val="sl-SI"/>
        </w:rPr>
        <w:t>konča</w:t>
      </w:r>
      <w:r w:rsidR="00E07C26" w:rsidRPr="008A7A3C">
        <w:rPr>
          <w:rFonts w:cs="Arial"/>
          <w:szCs w:val="20"/>
          <w:lang w:val="sl-SI"/>
        </w:rPr>
        <w:t xml:space="preserve"> </w:t>
      </w:r>
      <w:r w:rsidRPr="008A7A3C">
        <w:rPr>
          <w:rFonts w:cs="Arial"/>
          <w:szCs w:val="20"/>
          <w:lang w:val="sl-SI"/>
        </w:rPr>
        <w:t xml:space="preserve">z besedami, da dobre merske karakteristike NPZ, izrazito visoki razponi odstotnih točk na NPZ za posamezne zaključne ocene (tudi za oceno 5), veliko število učencev z dobrimi zaključnimi ocenami (4 ali 5) in slabšim dosežkom na NPZ (pod 50 %) in predvsem slaba kakovost znanja matematike, ki jo kaže veliko učencev z zaključno oceno 5 na NPZ, </w:t>
      </w:r>
      <w:r w:rsidR="00E07C26">
        <w:rPr>
          <w:rFonts w:cs="Arial"/>
          <w:szCs w:val="20"/>
          <w:lang w:val="sl-SI"/>
        </w:rPr>
        <w:t>potrjujejo</w:t>
      </w:r>
      <w:r w:rsidRPr="008A7A3C">
        <w:rPr>
          <w:rFonts w:cs="Arial"/>
          <w:szCs w:val="20"/>
          <w:lang w:val="sl-SI"/>
        </w:rPr>
        <w:t xml:space="preserve">, da je objektivnejše merjenje znanja z NPZ. </w:t>
      </w:r>
    </w:p>
    <w:p w14:paraId="71AECDD5" w14:textId="3C9288E2" w:rsidR="00E350A3" w:rsidRPr="008A7A3C" w:rsidRDefault="00E350A3" w:rsidP="00E350A3">
      <w:pPr>
        <w:spacing w:line="240" w:lineRule="auto"/>
        <w:jc w:val="both"/>
        <w:rPr>
          <w:rFonts w:cs="Arial"/>
          <w:szCs w:val="20"/>
          <w:lang w:val="sl-SI"/>
        </w:rPr>
      </w:pPr>
      <w:r w:rsidRPr="008A7A3C">
        <w:rPr>
          <w:rFonts w:cs="Arial"/>
          <w:szCs w:val="20"/>
          <w:lang w:val="sl-SI"/>
        </w:rPr>
        <w:t>Zato sklepa</w:t>
      </w:r>
      <w:r w:rsidR="00E07C26" w:rsidRPr="00E07C26">
        <w:rPr>
          <w:rFonts w:cs="Arial"/>
          <w:szCs w:val="20"/>
          <w:lang w:val="sl-SI"/>
        </w:rPr>
        <w:t xml:space="preserve"> </w:t>
      </w:r>
      <w:r w:rsidR="00E07C26" w:rsidRPr="008A7A3C">
        <w:rPr>
          <w:rFonts w:cs="Arial"/>
          <w:szCs w:val="20"/>
          <w:lang w:val="sl-SI"/>
        </w:rPr>
        <w:t>tudi</w:t>
      </w:r>
      <w:r w:rsidRPr="008A7A3C">
        <w:rPr>
          <w:rFonts w:cs="Arial"/>
          <w:szCs w:val="20"/>
          <w:lang w:val="sl-SI"/>
        </w:rPr>
        <w:t xml:space="preserve">, da so dosežki znanja učencev na NPZ boljši kazalnik dejanskega znanja učencev kot zaključne ocene v šoli. Avtorica zato prispevek </w:t>
      </w:r>
      <w:r w:rsidR="00E07C26">
        <w:rPr>
          <w:rFonts w:cs="Arial"/>
          <w:szCs w:val="20"/>
          <w:lang w:val="sl-SI"/>
        </w:rPr>
        <w:t>konča</w:t>
      </w:r>
      <w:r w:rsidR="00E07C26" w:rsidRPr="008A7A3C">
        <w:rPr>
          <w:rFonts w:cs="Arial"/>
          <w:szCs w:val="20"/>
          <w:lang w:val="sl-SI"/>
        </w:rPr>
        <w:t xml:space="preserve"> </w:t>
      </w:r>
      <w:r w:rsidRPr="008A7A3C">
        <w:rPr>
          <w:rFonts w:cs="Arial"/>
          <w:szCs w:val="20"/>
          <w:lang w:val="sl-SI"/>
        </w:rPr>
        <w:t xml:space="preserve">z navedbo, da če dosežki na NPZ </w:t>
      </w:r>
      <w:r w:rsidR="00E07C26">
        <w:rPr>
          <w:rFonts w:cs="Arial"/>
          <w:szCs w:val="20"/>
          <w:lang w:val="sl-SI"/>
        </w:rPr>
        <w:t>pomenijo</w:t>
      </w:r>
      <w:r w:rsidR="00E07C26" w:rsidRPr="008A7A3C">
        <w:rPr>
          <w:rFonts w:cs="Arial"/>
          <w:szCs w:val="20"/>
          <w:lang w:val="sl-SI"/>
        </w:rPr>
        <w:t xml:space="preserve"> </w:t>
      </w:r>
      <w:r w:rsidRPr="008A7A3C">
        <w:rPr>
          <w:rFonts w:cs="Arial"/>
          <w:szCs w:val="20"/>
          <w:lang w:val="sl-SI"/>
        </w:rPr>
        <w:t xml:space="preserve">objektivno izmerjeno znanje ali </w:t>
      </w:r>
      <w:r w:rsidR="00E07C26">
        <w:rPr>
          <w:rFonts w:cs="Arial"/>
          <w:szCs w:val="20"/>
          <w:lang w:val="sl-SI"/>
        </w:rPr>
        <w:t xml:space="preserve">so </w:t>
      </w:r>
      <w:r w:rsidRPr="008A7A3C">
        <w:rPr>
          <w:rFonts w:cs="Arial"/>
          <w:szCs w:val="20"/>
          <w:lang w:val="sl-SI"/>
        </w:rPr>
        <w:t xml:space="preserve">vsaj </w:t>
      </w:r>
      <w:r w:rsidR="00E07C26" w:rsidRPr="008A7A3C">
        <w:rPr>
          <w:rFonts w:cs="Arial"/>
          <w:szCs w:val="20"/>
          <w:lang w:val="sl-SI"/>
        </w:rPr>
        <w:t>objektivnejš</w:t>
      </w:r>
      <w:r w:rsidR="00E07C26">
        <w:rPr>
          <w:rFonts w:cs="Arial"/>
          <w:szCs w:val="20"/>
          <w:lang w:val="sl-SI"/>
        </w:rPr>
        <w:t>i</w:t>
      </w:r>
      <w:r w:rsidR="00E07C26" w:rsidRPr="008A7A3C">
        <w:rPr>
          <w:rFonts w:cs="Arial"/>
          <w:szCs w:val="20"/>
          <w:lang w:val="sl-SI"/>
        </w:rPr>
        <w:t xml:space="preserve"> </w:t>
      </w:r>
      <w:r w:rsidRPr="008A7A3C">
        <w:rPr>
          <w:rFonts w:cs="Arial"/>
          <w:szCs w:val="20"/>
          <w:lang w:val="sl-SI"/>
        </w:rPr>
        <w:t xml:space="preserve">od zaključnih ocen, bi bilo zato </w:t>
      </w:r>
      <w:r w:rsidR="00E07C26">
        <w:rPr>
          <w:rFonts w:cs="Arial"/>
          <w:szCs w:val="20"/>
          <w:lang w:val="sl-SI"/>
        </w:rPr>
        <w:t xml:space="preserve">treba </w:t>
      </w:r>
      <w:r w:rsidRPr="008A7A3C">
        <w:rPr>
          <w:rFonts w:cs="Arial"/>
          <w:szCs w:val="20"/>
          <w:lang w:val="sl-SI"/>
        </w:rPr>
        <w:t>s stališča pravičnosti ob omejitvi vpisa razmisliti, ali naj se dosežek na NPZ s primerno utežjo vključi kot obvezno merilo za vpis v srednjo šolo.</w:t>
      </w:r>
    </w:p>
    <w:p w14:paraId="5A1B652E" w14:textId="77777777" w:rsidR="00E350A3" w:rsidRPr="008A7A3C" w:rsidRDefault="00E350A3" w:rsidP="00E350A3">
      <w:pPr>
        <w:autoSpaceDE w:val="0"/>
        <w:autoSpaceDN w:val="0"/>
        <w:adjustRightInd w:val="0"/>
        <w:spacing w:line="240" w:lineRule="auto"/>
        <w:jc w:val="both"/>
        <w:rPr>
          <w:rFonts w:cs="Arial"/>
          <w:szCs w:val="20"/>
          <w:lang w:val="sl-SI"/>
        </w:rPr>
      </w:pPr>
    </w:p>
    <w:p w14:paraId="680578D7" w14:textId="77777777" w:rsidR="00E350A3" w:rsidRPr="008A7A3C" w:rsidRDefault="00E350A3" w:rsidP="00E350A3">
      <w:pPr>
        <w:pStyle w:val="Navadensplet"/>
        <w:numPr>
          <w:ilvl w:val="2"/>
          <w:numId w:val="34"/>
        </w:numPr>
        <w:spacing w:before="0" w:beforeAutospacing="0" w:after="360" w:afterAutospacing="0"/>
        <w:ind w:left="0"/>
        <w:jc w:val="both"/>
        <w:textAlignment w:val="baseline"/>
        <w:rPr>
          <w:rFonts w:ascii="Arial" w:hAnsi="Arial" w:cs="Arial"/>
          <w:sz w:val="20"/>
          <w:szCs w:val="20"/>
        </w:rPr>
      </w:pPr>
      <w:r w:rsidRPr="008A7A3C">
        <w:rPr>
          <w:rFonts w:ascii="Arial" w:hAnsi="Arial" w:cs="Arial"/>
          <w:b/>
          <w:bCs/>
          <w:color w:val="000000"/>
          <w:sz w:val="20"/>
          <w:szCs w:val="20"/>
        </w:rPr>
        <w:t>Ureditev prehrane za dijake v času opravljanja praktičnega usposabljanja z delom</w:t>
      </w:r>
    </w:p>
    <w:p w14:paraId="34F9B5DC" w14:textId="09B03476" w:rsidR="00E350A3" w:rsidRPr="008A7A3C" w:rsidRDefault="00E350A3" w:rsidP="00E350A3">
      <w:pPr>
        <w:spacing w:line="240" w:lineRule="auto"/>
        <w:jc w:val="both"/>
        <w:rPr>
          <w:rFonts w:cs="Arial"/>
          <w:szCs w:val="20"/>
          <w:lang w:val="sl-SI"/>
        </w:rPr>
      </w:pPr>
      <w:r w:rsidRPr="008A7A3C">
        <w:rPr>
          <w:rFonts w:cs="Arial"/>
          <w:szCs w:val="20"/>
          <w:lang w:val="sl-SI"/>
        </w:rPr>
        <w:t xml:space="preserve">Področje povezovanja izobraževanja in dela ureja ZPSI, ki v 31. členu določa, da se praktično izobraževanje v poklicnem in strokovnem izobraževanju izvaja kot praktični pouk oziroma praktično usposabljanje z delom. V šoli se tako izvaja praktični pouk, praktično usposabljanje z delom pa pri delodajalcu. Verifikacijo učnih mest izvajajo pristojne zbornice, ki imajo javno pooblastilo na področju poklicnega in strokovnega izobraževanja. Zbornice vodijo tudi registre učnih mest. Programi v strokovnem in poklicnem izobraževanju so sestavljeni tako, da je za del, izvajan v šoli, odgovorna šola, za praktično usposabljanje z delom pa delodajalec. Delodajalci </w:t>
      </w:r>
      <w:r w:rsidRPr="008A7A3C">
        <w:rPr>
          <w:rFonts w:cs="Arial"/>
          <w:szCs w:val="20"/>
          <w:lang w:val="sl-SI"/>
        </w:rPr>
        <w:lastRenderedPageBreak/>
        <w:t xml:space="preserve">tako rešitev ves čas podpirajo, saj se zavedajo pomena pridobivanja praktičnih kompetenc za opravljanje poklica že </w:t>
      </w:r>
      <w:r w:rsidR="00E07C26">
        <w:rPr>
          <w:rFonts w:cs="Arial"/>
          <w:szCs w:val="20"/>
          <w:lang w:val="sl-SI"/>
        </w:rPr>
        <w:t>med</w:t>
      </w:r>
      <w:r w:rsidRPr="008A7A3C">
        <w:rPr>
          <w:rFonts w:cs="Arial"/>
          <w:szCs w:val="20"/>
          <w:lang w:val="sl-SI"/>
        </w:rPr>
        <w:t xml:space="preserve"> izobraževanj</w:t>
      </w:r>
      <w:r w:rsidR="00E07C26">
        <w:rPr>
          <w:rFonts w:cs="Arial"/>
          <w:szCs w:val="20"/>
          <w:lang w:val="sl-SI"/>
        </w:rPr>
        <w:t>em</w:t>
      </w:r>
      <w:r w:rsidRPr="008A7A3C">
        <w:rPr>
          <w:rFonts w:cs="Arial"/>
          <w:szCs w:val="20"/>
          <w:lang w:val="sl-SI"/>
        </w:rPr>
        <w:t>. V tem smislu tudi nadzor nad izv</w:t>
      </w:r>
      <w:r w:rsidR="00E07C26">
        <w:rPr>
          <w:rFonts w:cs="Arial"/>
          <w:szCs w:val="20"/>
          <w:lang w:val="sl-SI"/>
        </w:rPr>
        <w:t>aja</w:t>
      </w:r>
      <w:r w:rsidRPr="008A7A3C">
        <w:rPr>
          <w:rFonts w:cs="Arial"/>
          <w:szCs w:val="20"/>
          <w:lang w:val="sl-SI"/>
        </w:rPr>
        <w:t xml:space="preserve">njem določb ZPSI, ki urejajo usposabljanje z delom, opravlja inšpekcija, pristojna za delo. Zato je nujno, da delodajalci prevzamejo svoj del odgovornosti do mladih, ki se usposabljajo za to, da bodo nekoč uspešno opravljali delo pri teh istih delodajalcih, in jim zagotovijo temeljne pravice, kot je malica, pri čemer bi morali upoštevati tudi, da gre praviloma za mladoletne dijake, ki so potrebni posebne zaščite. Ministrstvo za vzgojo in izobraževanje že ves čas od uveljavitve ZPSI ozavešča delodajalce za tovrstno prevzemanje odgovornosti. V preteklih mesecih smo ponovno </w:t>
      </w:r>
      <w:r w:rsidR="00E07C26">
        <w:rPr>
          <w:rFonts w:cs="Arial"/>
          <w:szCs w:val="20"/>
          <w:lang w:val="sl-SI"/>
        </w:rPr>
        <w:t>začeli</w:t>
      </w:r>
      <w:r w:rsidR="00E07C26" w:rsidRPr="008A7A3C">
        <w:rPr>
          <w:rFonts w:cs="Arial"/>
          <w:szCs w:val="20"/>
          <w:lang w:val="sl-SI"/>
        </w:rPr>
        <w:t xml:space="preserve"> </w:t>
      </w:r>
      <w:r w:rsidRPr="008A7A3C">
        <w:rPr>
          <w:rFonts w:cs="Arial"/>
          <w:szCs w:val="20"/>
          <w:lang w:val="sl-SI"/>
        </w:rPr>
        <w:t xml:space="preserve">dialog s socialnimi partnerji (Gospodarska zbornica Slovenije in Obrtno-podjetniška zbornica Slovenije) s predlogom sistemske ureditve tovrstne obveznosti delodajalcev. Strinjali so se, da je prehrana dijakov na praktičnem usposabljanju z delom strošek delodajalca. Ob tem velja pripomniti, da tudi šole svoj del naloge in odgovornosti opravljajo odgovorno, kakovostno in v skladu z namenom in konceptom zakona, ki ureja šolsko prehrano, in predvideva zagotavljanje obroka v času, ki ga dijaki preživijo v šoli. Usposabljanje z delom pa poteka </w:t>
      </w:r>
      <w:r w:rsidR="00E07C26">
        <w:rPr>
          <w:rFonts w:cs="Arial"/>
          <w:szCs w:val="20"/>
          <w:lang w:val="sl-SI"/>
        </w:rPr>
        <w:t>zunaj</w:t>
      </w:r>
      <w:r w:rsidR="00E07C26" w:rsidRPr="008A7A3C">
        <w:rPr>
          <w:rFonts w:cs="Arial"/>
          <w:szCs w:val="20"/>
          <w:lang w:val="sl-SI"/>
        </w:rPr>
        <w:t xml:space="preserve"> </w:t>
      </w:r>
      <w:r w:rsidRPr="008A7A3C">
        <w:rPr>
          <w:rFonts w:cs="Arial"/>
          <w:szCs w:val="20"/>
          <w:lang w:val="sl-SI"/>
        </w:rPr>
        <w:t>šole, pogosto tudi v drugem kraju, zato šola dijakom v tem času nikakor ne more organizirati malice.</w:t>
      </w:r>
    </w:p>
    <w:p w14:paraId="6AC28605" w14:textId="5D507D46" w:rsidR="00E350A3" w:rsidRPr="008A7A3C" w:rsidRDefault="00E350A3" w:rsidP="00E350A3">
      <w:pPr>
        <w:spacing w:line="240" w:lineRule="auto"/>
        <w:jc w:val="both"/>
        <w:rPr>
          <w:rFonts w:cs="Arial"/>
          <w:szCs w:val="20"/>
          <w:lang w:val="sl-SI"/>
        </w:rPr>
      </w:pPr>
      <w:r w:rsidRPr="008A7A3C">
        <w:rPr>
          <w:rFonts w:cs="Arial"/>
          <w:szCs w:val="20"/>
          <w:lang w:val="sl-SI"/>
        </w:rPr>
        <w:t xml:space="preserve">Trenutno vsi delodajalci dijakom na praktičnem usposabljanju z delom ne zagotavljajo prehrane, ker v njihovih kolektivnih pogodbah obveznost zagotavljanja prehrane dijakom na praktičnem usposabljanju z delom ni opredeljena, delno tudi zaradi </w:t>
      </w:r>
      <w:r w:rsidR="00E07C26">
        <w:rPr>
          <w:rFonts w:cs="Arial"/>
          <w:szCs w:val="20"/>
          <w:lang w:val="sl-SI"/>
        </w:rPr>
        <w:t>nekaterih</w:t>
      </w:r>
      <w:r w:rsidRPr="008A7A3C">
        <w:rPr>
          <w:rFonts w:cs="Arial"/>
          <w:szCs w:val="20"/>
          <w:lang w:val="sl-SI"/>
        </w:rPr>
        <w:t xml:space="preserve"> panog, ki niso uvrščene v kolektivne pogodbe, nekateri delodajalci pa v primeru zahteve po izplačevanju prehrane dijakov </w:t>
      </w:r>
      <w:r w:rsidR="00E07C26">
        <w:rPr>
          <w:rFonts w:cs="Arial"/>
          <w:szCs w:val="20"/>
          <w:lang w:val="sl-SI"/>
        </w:rPr>
        <w:t>le</w:t>
      </w:r>
      <w:r w:rsidR="00E07C26" w:rsidRPr="008A7A3C">
        <w:rPr>
          <w:rFonts w:cs="Arial"/>
          <w:szCs w:val="20"/>
          <w:lang w:val="sl-SI"/>
        </w:rPr>
        <w:t xml:space="preserve"> </w:t>
      </w:r>
      <w:r w:rsidRPr="008A7A3C">
        <w:rPr>
          <w:rFonts w:cs="Arial"/>
          <w:szCs w:val="20"/>
          <w:lang w:val="sl-SI"/>
        </w:rPr>
        <w:t xml:space="preserve">ne želijo sprejeti na praktično usposabljanje z delom. Za šole in celoten šolski sistem to </w:t>
      </w:r>
      <w:r w:rsidR="00E07C26">
        <w:rPr>
          <w:rFonts w:cs="Arial"/>
          <w:szCs w:val="20"/>
          <w:lang w:val="sl-SI"/>
        </w:rPr>
        <w:t>pomeni težavo</w:t>
      </w:r>
      <w:r w:rsidRPr="008A7A3C">
        <w:rPr>
          <w:rFonts w:cs="Arial"/>
          <w:szCs w:val="20"/>
          <w:lang w:val="sl-SI"/>
        </w:rPr>
        <w:t>, saj je praktično usposabljanje z delom del izobraževalnega programa in pogoj za uspeš</w:t>
      </w:r>
      <w:r w:rsidR="00E07C26">
        <w:rPr>
          <w:rFonts w:cs="Arial"/>
          <w:szCs w:val="20"/>
          <w:lang w:val="sl-SI"/>
        </w:rPr>
        <w:t>no končanje</w:t>
      </w:r>
      <w:r w:rsidRPr="008A7A3C">
        <w:rPr>
          <w:rFonts w:cs="Arial"/>
          <w:szCs w:val="20"/>
          <w:lang w:val="sl-SI"/>
        </w:rPr>
        <w:t xml:space="preserve"> izobraževanja. To pomeni, da je lahko vprašljiva tudi izvedba </w:t>
      </w:r>
      <w:r w:rsidR="00E07C26">
        <w:rPr>
          <w:rFonts w:cs="Arial"/>
          <w:szCs w:val="20"/>
          <w:lang w:val="sl-SI"/>
        </w:rPr>
        <w:t>nekaterih</w:t>
      </w:r>
      <w:r w:rsidR="00E07C26" w:rsidRPr="008A7A3C">
        <w:rPr>
          <w:rFonts w:cs="Arial"/>
          <w:szCs w:val="20"/>
          <w:lang w:val="sl-SI"/>
        </w:rPr>
        <w:t xml:space="preserve"> </w:t>
      </w:r>
      <w:r w:rsidRPr="008A7A3C">
        <w:rPr>
          <w:rFonts w:cs="Arial"/>
          <w:szCs w:val="20"/>
          <w:lang w:val="sl-SI"/>
        </w:rPr>
        <w:t>izobraževalnih programov.</w:t>
      </w:r>
    </w:p>
    <w:p w14:paraId="439C6A7F" w14:textId="73E2CF1A" w:rsidR="00E350A3" w:rsidRPr="008A7A3C" w:rsidRDefault="00E350A3" w:rsidP="00E350A3">
      <w:pPr>
        <w:spacing w:line="240" w:lineRule="auto"/>
        <w:jc w:val="both"/>
        <w:rPr>
          <w:rFonts w:cs="Arial"/>
          <w:szCs w:val="20"/>
          <w:lang w:val="sl-SI"/>
        </w:rPr>
      </w:pPr>
      <w:r w:rsidRPr="008A7A3C">
        <w:rPr>
          <w:rFonts w:cs="Arial"/>
          <w:szCs w:val="20"/>
          <w:lang w:val="sl-SI"/>
        </w:rPr>
        <w:t xml:space="preserve">Problem nezagotavljanja prehrane dijakom na praktičnem usposabljanju z delom sta Ministrstvo za vzgojo in izobraževanje in Ministrstvo za delo, družino, socialne zadeve in enake možnosti </w:t>
      </w:r>
      <w:r w:rsidR="00E07C26">
        <w:rPr>
          <w:rFonts w:cs="Arial"/>
          <w:szCs w:val="20"/>
          <w:lang w:val="sl-SI"/>
        </w:rPr>
        <w:t>po</w:t>
      </w:r>
      <w:r w:rsidRPr="008A7A3C">
        <w:rPr>
          <w:rFonts w:cs="Arial"/>
          <w:szCs w:val="20"/>
          <w:lang w:val="sl-SI"/>
        </w:rPr>
        <w:t xml:space="preserve">skušala rešiti v okviru predloga novele Zakona o delovnih razmerjih, vendar se je izkazalo, da je primernejša rešitev sprememba ZPSI, ki v veljavnem 37. členu med dolžnostmi delodajalca posebej ne določa zagotavljanja prehrane dijakov na praktičnem usposabljanju z delom. </w:t>
      </w:r>
    </w:p>
    <w:p w14:paraId="62AE6D91" w14:textId="5E78605C" w:rsidR="00E350A3" w:rsidRDefault="00E350A3" w:rsidP="00E350A3">
      <w:pPr>
        <w:spacing w:line="240" w:lineRule="auto"/>
        <w:jc w:val="both"/>
        <w:rPr>
          <w:rFonts w:cs="Arial"/>
          <w:szCs w:val="20"/>
          <w:lang w:val="sl-SI"/>
        </w:rPr>
      </w:pPr>
      <w:r w:rsidRPr="008A7A3C">
        <w:rPr>
          <w:rFonts w:cs="Arial"/>
          <w:szCs w:val="20"/>
          <w:lang w:val="sl-SI"/>
        </w:rPr>
        <w:t>S predlagano dopolnitvijo 42. člena novele ZPSI se tako delodajal</w:t>
      </w:r>
      <w:r w:rsidR="00E07C26">
        <w:rPr>
          <w:rFonts w:cs="Arial"/>
          <w:szCs w:val="20"/>
          <w:lang w:val="sl-SI"/>
        </w:rPr>
        <w:t>e</w:t>
      </w:r>
      <w:r w:rsidRPr="008A7A3C">
        <w:rPr>
          <w:rFonts w:cs="Arial"/>
          <w:szCs w:val="20"/>
          <w:lang w:val="sl-SI"/>
        </w:rPr>
        <w:t>c zavezuje, da dijaku v času praktičnega usposabljanja z delom pri delodajalcu v okviru izobraževanja za pridobitev poklicne ali strokovne izobrazbe zagotovi prehrano med delom enak</w:t>
      </w:r>
      <w:r w:rsidR="00E07C26">
        <w:rPr>
          <w:rFonts w:cs="Arial"/>
          <w:szCs w:val="20"/>
          <w:lang w:val="sl-SI"/>
        </w:rPr>
        <w:t>o</w:t>
      </w:r>
      <w:r w:rsidRPr="008A7A3C">
        <w:rPr>
          <w:rFonts w:cs="Arial"/>
          <w:szCs w:val="20"/>
          <w:lang w:val="sl-SI"/>
        </w:rPr>
        <w:t xml:space="preserve"> kot za delavce. Če delodajalec za delavce ne organizira prehrane med delom in prehrana za dijake v kolektivnih pogodbah ni določena, delodajalec dijaku povrne stroške za prehrano najmanj v višini cene šolske malice, kot jo s sklepom </w:t>
      </w:r>
      <w:r w:rsidR="00E07C26" w:rsidRPr="008A7A3C">
        <w:rPr>
          <w:rFonts w:cs="Arial"/>
          <w:szCs w:val="20"/>
          <w:lang w:val="sl-SI"/>
        </w:rPr>
        <w:t xml:space="preserve">določi </w:t>
      </w:r>
      <w:r w:rsidRPr="008A7A3C">
        <w:rPr>
          <w:rFonts w:cs="Arial"/>
          <w:szCs w:val="20"/>
          <w:lang w:val="sl-SI"/>
        </w:rPr>
        <w:t>minister, pristojen za izobraževanje, na podlagi zakona, ki ureja šolsko prehrano. S predlagano dopolnitvijo 36. člena ZPSI se med sestavine učne pogodbe dodaja tudi določilo o prehrani med delom, z dopolnitvijo 37. člena tega zakona pa se širi dolžnost delodajalca na zagotovitev prehrane med delom.</w:t>
      </w:r>
    </w:p>
    <w:p w14:paraId="2A6AEF28" w14:textId="77777777" w:rsidR="008A7A3C" w:rsidRPr="008A7A3C" w:rsidRDefault="008A7A3C" w:rsidP="00E350A3">
      <w:pPr>
        <w:spacing w:line="240" w:lineRule="auto"/>
        <w:jc w:val="both"/>
        <w:rPr>
          <w:rFonts w:cs="Arial"/>
          <w:szCs w:val="20"/>
          <w:lang w:val="sl-SI"/>
        </w:rPr>
      </w:pPr>
    </w:p>
    <w:p w14:paraId="58AE2EF0" w14:textId="30CEAE9A" w:rsidR="00E350A3" w:rsidRPr="008A7A3C" w:rsidRDefault="00E350A3" w:rsidP="00E350A3">
      <w:pPr>
        <w:pStyle w:val="Navadensplet"/>
        <w:numPr>
          <w:ilvl w:val="2"/>
          <w:numId w:val="34"/>
        </w:numPr>
        <w:spacing w:before="0" w:beforeAutospacing="0" w:after="360" w:afterAutospacing="0"/>
        <w:ind w:left="0"/>
        <w:jc w:val="both"/>
        <w:textAlignment w:val="baseline"/>
        <w:rPr>
          <w:rFonts w:ascii="Arial" w:hAnsi="Arial" w:cs="Arial"/>
          <w:sz w:val="20"/>
          <w:szCs w:val="20"/>
        </w:rPr>
      </w:pPr>
      <w:r w:rsidRPr="008A7A3C">
        <w:rPr>
          <w:rFonts w:ascii="Arial" w:hAnsi="Arial" w:cs="Arial"/>
          <w:b/>
          <w:bCs/>
          <w:sz w:val="20"/>
          <w:szCs w:val="20"/>
        </w:rPr>
        <w:t>Sprememba terminologije, vezane na organizirano izobraževalno delo</w:t>
      </w:r>
    </w:p>
    <w:p w14:paraId="2D4B902B" w14:textId="15F17524" w:rsidR="00E350A3" w:rsidRPr="00380FFB" w:rsidRDefault="00380FFB" w:rsidP="00E350A3">
      <w:pPr>
        <w:spacing w:line="240" w:lineRule="auto"/>
        <w:jc w:val="both"/>
        <w:rPr>
          <w:rFonts w:cs="Arial"/>
          <w:szCs w:val="20"/>
          <w:lang w:val="sl-SI"/>
        </w:rPr>
      </w:pPr>
      <w:r w:rsidRPr="00DF3311">
        <w:rPr>
          <w:rFonts w:cs="Arial"/>
          <w:szCs w:val="20"/>
          <w:lang w:val="sl-SI"/>
        </w:rPr>
        <w:t>Z</w:t>
      </w:r>
      <w:r>
        <w:rPr>
          <w:rFonts w:cs="Arial"/>
          <w:szCs w:val="20"/>
          <w:lang w:val="sl-SI"/>
        </w:rPr>
        <w:t>PSI</w:t>
      </w:r>
      <w:r>
        <w:rPr>
          <w:rFonts w:cs="Arial"/>
          <w:szCs w:val="20"/>
          <w:shd w:val="clear" w:color="auto" w:fill="FFFFFF"/>
          <w:lang w:val="sl-SI"/>
        </w:rPr>
        <w:t xml:space="preserve"> neustrezno enači sestavine izobraževalnega programa, ki </w:t>
      </w:r>
      <w:r w:rsidR="00E07C26">
        <w:rPr>
          <w:rFonts w:cs="Arial"/>
          <w:szCs w:val="20"/>
          <w:shd w:val="clear" w:color="auto" w:fill="FFFFFF"/>
          <w:lang w:val="sl-SI"/>
        </w:rPr>
        <w:t xml:space="preserve">so </w:t>
      </w:r>
      <w:r>
        <w:rPr>
          <w:rFonts w:cs="Arial"/>
          <w:szCs w:val="20"/>
          <w:shd w:val="clear" w:color="auto" w:fill="FFFFFF"/>
          <w:lang w:val="sl-SI"/>
        </w:rPr>
        <w:t>podlag</w:t>
      </w:r>
      <w:r w:rsidR="00E07C26">
        <w:rPr>
          <w:rFonts w:cs="Arial"/>
          <w:szCs w:val="20"/>
          <w:shd w:val="clear" w:color="auto" w:fill="FFFFFF"/>
          <w:lang w:val="sl-SI"/>
        </w:rPr>
        <w:t>a</w:t>
      </w:r>
      <w:r>
        <w:rPr>
          <w:rFonts w:cs="Arial"/>
          <w:szCs w:val="20"/>
          <w:shd w:val="clear" w:color="auto" w:fill="FFFFFF"/>
          <w:lang w:val="sl-SI"/>
        </w:rPr>
        <w:t xml:space="preserve"> za obremenitev dijaka z izvedbenimi oblikami, zato se</w:t>
      </w:r>
      <w:r>
        <w:rPr>
          <w:rFonts w:cs="Arial"/>
          <w:szCs w:val="20"/>
          <w:lang w:val="sl-SI"/>
        </w:rPr>
        <w:t xml:space="preserve"> p</w:t>
      </w:r>
      <w:r w:rsidR="00E350A3" w:rsidRPr="008A7A3C">
        <w:rPr>
          <w:rFonts w:cs="Arial"/>
          <w:szCs w:val="20"/>
          <w:lang w:val="sl-SI" w:eastAsia="sl-SI"/>
        </w:rPr>
        <w:t xml:space="preserve">redlagana sprememba </w:t>
      </w:r>
      <w:r>
        <w:rPr>
          <w:rFonts w:cs="Arial"/>
          <w:szCs w:val="20"/>
          <w:lang w:val="sl-SI" w:eastAsia="sl-SI"/>
        </w:rPr>
        <w:t xml:space="preserve">usklajuje </w:t>
      </w:r>
      <w:r w:rsidR="00E350A3" w:rsidRPr="008A7A3C">
        <w:rPr>
          <w:rFonts w:cs="Arial"/>
          <w:szCs w:val="20"/>
          <w:lang w:val="sl-SI" w:eastAsia="sl-SI"/>
        </w:rPr>
        <w:t>s posodobljenimi izobraževalnimi programi nižjega in srednjega poklicnega ter srednjega strokovnega izobraževanja.</w:t>
      </w:r>
    </w:p>
    <w:p w14:paraId="46E69970" w14:textId="6B27A038" w:rsidR="00E350A3" w:rsidRPr="008A7A3C" w:rsidRDefault="00E350A3" w:rsidP="00E350A3">
      <w:pPr>
        <w:spacing w:line="240" w:lineRule="auto"/>
        <w:jc w:val="both"/>
        <w:rPr>
          <w:rFonts w:cs="Arial"/>
          <w:szCs w:val="20"/>
          <w:lang w:val="sl-SI" w:eastAsia="sl-SI"/>
        </w:rPr>
      </w:pPr>
      <w:r w:rsidRPr="008A7A3C">
        <w:rPr>
          <w:rFonts w:cs="Arial"/>
          <w:szCs w:val="20"/>
          <w:lang w:val="sl-SI" w:eastAsia="sl-SI"/>
        </w:rPr>
        <w:t xml:space="preserve">Ti so bili prenovljeni v skladu z Izhodišči za prenovo izobraževalnih programov nižjega in srednjega poklicnega izobraževanja ter programov srednjega strokovnega izobraževanja, ki jih je določil Strokovni svet RS za poklicno in strokovno izobraževanje. </w:t>
      </w:r>
    </w:p>
    <w:p w14:paraId="17993309" w14:textId="61B6C3B5" w:rsidR="00E350A3" w:rsidRPr="008A7A3C" w:rsidRDefault="00E350A3" w:rsidP="00E350A3">
      <w:pPr>
        <w:spacing w:line="240" w:lineRule="auto"/>
        <w:jc w:val="both"/>
        <w:rPr>
          <w:rFonts w:cs="Arial"/>
          <w:szCs w:val="20"/>
          <w:lang w:val="sl-SI" w:eastAsia="sl-SI"/>
        </w:rPr>
      </w:pPr>
      <w:r w:rsidRPr="008A7A3C">
        <w:rPr>
          <w:rFonts w:cs="Arial"/>
          <w:szCs w:val="20"/>
          <w:lang w:val="sl-SI"/>
        </w:rPr>
        <w:t xml:space="preserve">V skladu z izhodišči se je v predmetnik v okviru posebnega dela programov na enoten način uvedla nova kategorija predmetnika Druge oblike vzgojno-izobraževalnega dela, v katero sta se umestila samostojna programska elementa: </w:t>
      </w:r>
      <w:r w:rsidR="00E07C26">
        <w:rPr>
          <w:rFonts w:cs="Arial"/>
          <w:szCs w:val="20"/>
          <w:lang w:val="sl-SI" w:eastAsia="sl-SI"/>
        </w:rPr>
        <w:t>a</w:t>
      </w:r>
      <w:r w:rsidRPr="008A7A3C">
        <w:rPr>
          <w:rFonts w:cs="Arial"/>
          <w:szCs w:val="20"/>
          <w:lang w:val="sl-SI" w:eastAsia="sl-SI"/>
        </w:rPr>
        <w:t xml:space="preserve">ktivno državljanstvo in </w:t>
      </w:r>
      <w:r w:rsidR="00E07C26">
        <w:rPr>
          <w:rFonts w:cs="Arial"/>
          <w:szCs w:val="20"/>
          <w:lang w:val="sl-SI" w:eastAsia="sl-SI"/>
        </w:rPr>
        <w:t>i</w:t>
      </w:r>
      <w:r w:rsidRPr="008A7A3C">
        <w:rPr>
          <w:rFonts w:cs="Arial"/>
          <w:szCs w:val="20"/>
          <w:lang w:val="sl-SI" w:eastAsia="sl-SI"/>
        </w:rPr>
        <w:t xml:space="preserve">nteresne dejavnosti.  </w:t>
      </w:r>
    </w:p>
    <w:p w14:paraId="6B478F79" w14:textId="77777777" w:rsidR="00E350A3" w:rsidRPr="008A7A3C" w:rsidRDefault="00E350A3" w:rsidP="00E350A3">
      <w:pPr>
        <w:spacing w:line="240" w:lineRule="auto"/>
        <w:jc w:val="both"/>
        <w:rPr>
          <w:rFonts w:cs="Arial"/>
          <w:szCs w:val="20"/>
          <w:lang w:val="sl-SI" w:eastAsia="sl-SI"/>
        </w:rPr>
      </w:pPr>
      <w:r w:rsidRPr="008A7A3C">
        <w:rPr>
          <w:rFonts w:cs="Arial"/>
          <w:szCs w:val="20"/>
          <w:lang w:val="sl-SI" w:eastAsia="sl-SI"/>
        </w:rPr>
        <w:t>Prenovljeni programi so tako sestavljeni iz:</w:t>
      </w:r>
    </w:p>
    <w:p w14:paraId="3357FF6E" w14:textId="77777777" w:rsidR="00E350A3" w:rsidRPr="008A7A3C" w:rsidRDefault="00E350A3" w:rsidP="00E350A3">
      <w:pPr>
        <w:pStyle w:val="Odstavekseznama"/>
        <w:numPr>
          <w:ilvl w:val="0"/>
          <w:numId w:val="20"/>
        </w:numPr>
        <w:ind w:left="0"/>
        <w:jc w:val="both"/>
        <w:rPr>
          <w:rFonts w:ascii="Arial" w:hAnsi="Arial" w:cs="Arial"/>
          <w:sz w:val="20"/>
          <w:szCs w:val="20"/>
        </w:rPr>
      </w:pPr>
      <w:r w:rsidRPr="008A7A3C">
        <w:rPr>
          <w:rFonts w:ascii="Arial" w:hAnsi="Arial" w:cs="Arial"/>
          <w:sz w:val="20"/>
          <w:szCs w:val="20"/>
        </w:rPr>
        <w:t xml:space="preserve">pouka splošnoizobraževalnih predmetov, ki se izvaja v obliki frontalnega pouka, strokovnih ekskurzij, priprave seminarskih nalog in drugih oblik praktičnega dela, </w:t>
      </w:r>
    </w:p>
    <w:p w14:paraId="51EEFD25" w14:textId="3B7EED4B" w:rsidR="00E350A3" w:rsidRPr="008A7A3C" w:rsidRDefault="00E350A3" w:rsidP="00E350A3">
      <w:pPr>
        <w:pStyle w:val="Odstavekseznama"/>
        <w:numPr>
          <w:ilvl w:val="0"/>
          <w:numId w:val="19"/>
        </w:numPr>
        <w:ind w:left="0"/>
        <w:jc w:val="both"/>
        <w:rPr>
          <w:rFonts w:ascii="Arial" w:hAnsi="Arial" w:cs="Arial"/>
          <w:sz w:val="20"/>
          <w:szCs w:val="20"/>
        </w:rPr>
      </w:pPr>
      <w:r w:rsidRPr="008A7A3C">
        <w:rPr>
          <w:rFonts w:ascii="Arial" w:hAnsi="Arial" w:cs="Arial"/>
          <w:sz w:val="20"/>
          <w:szCs w:val="20"/>
        </w:rPr>
        <w:t>pouka strokovnih modulov, v okviru katerega poteka</w:t>
      </w:r>
      <w:r w:rsidR="00E07C26">
        <w:rPr>
          <w:rFonts w:ascii="Arial" w:hAnsi="Arial" w:cs="Arial"/>
          <w:sz w:val="20"/>
          <w:szCs w:val="20"/>
        </w:rPr>
        <w:t>ta</w:t>
      </w:r>
      <w:r w:rsidRPr="008A7A3C">
        <w:rPr>
          <w:rFonts w:ascii="Arial" w:hAnsi="Arial" w:cs="Arial"/>
          <w:sz w:val="20"/>
          <w:szCs w:val="20"/>
        </w:rPr>
        <w:t xml:space="preserve"> pouk strokovne teorije in praktični pouk, </w:t>
      </w:r>
    </w:p>
    <w:p w14:paraId="58725AA4" w14:textId="77777777" w:rsidR="00E350A3" w:rsidRPr="008A7A3C" w:rsidRDefault="00E350A3" w:rsidP="00E350A3">
      <w:pPr>
        <w:pStyle w:val="Odstavekseznama"/>
        <w:numPr>
          <w:ilvl w:val="0"/>
          <w:numId w:val="18"/>
        </w:numPr>
        <w:ind w:left="0"/>
        <w:jc w:val="both"/>
        <w:rPr>
          <w:rFonts w:ascii="Arial" w:hAnsi="Arial" w:cs="Arial"/>
          <w:sz w:val="20"/>
          <w:szCs w:val="20"/>
        </w:rPr>
      </w:pPr>
      <w:r w:rsidRPr="008A7A3C">
        <w:rPr>
          <w:rFonts w:ascii="Arial" w:hAnsi="Arial" w:cs="Arial"/>
          <w:sz w:val="20"/>
          <w:szCs w:val="20"/>
        </w:rPr>
        <w:t>praktičnega usposabljanja z delom,</w:t>
      </w:r>
    </w:p>
    <w:p w14:paraId="360C3C7E" w14:textId="28615254" w:rsidR="00E350A3" w:rsidRPr="008A7A3C" w:rsidRDefault="00E350A3" w:rsidP="00E350A3">
      <w:pPr>
        <w:pStyle w:val="Odstavekseznama"/>
        <w:numPr>
          <w:ilvl w:val="0"/>
          <w:numId w:val="17"/>
        </w:numPr>
        <w:ind w:left="0"/>
        <w:jc w:val="both"/>
        <w:rPr>
          <w:rFonts w:ascii="Arial" w:hAnsi="Arial" w:cs="Arial"/>
          <w:sz w:val="20"/>
          <w:szCs w:val="20"/>
        </w:rPr>
      </w:pPr>
      <w:r w:rsidRPr="008A7A3C">
        <w:rPr>
          <w:rFonts w:ascii="Arial" w:hAnsi="Arial" w:cs="Arial"/>
          <w:sz w:val="20"/>
          <w:szCs w:val="20"/>
        </w:rPr>
        <w:t>obveznosti odprtega kurikul</w:t>
      </w:r>
      <w:r w:rsidR="00E07C26">
        <w:rPr>
          <w:rFonts w:ascii="Arial" w:hAnsi="Arial" w:cs="Arial"/>
          <w:sz w:val="20"/>
          <w:szCs w:val="20"/>
        </w:rPr>
        <w:t>um</w:t>
      </w:r>
      <w:r w:rsidRPr="008A7A3C">
        <w:rPr>
          <w:rFonts w:ascii="Arial" w:hAnsi="Arial" w:cs="Arial"/>
          <w:sz w:val="20"/>
          <w:szCs w:val="20"/>
        </w:rPr>
        <w:t>a in</w:t>
      </w:r>
    </w:p>
    <w:p w14:paraId="0E796B5E" w14:textId="77777777" w:rsidR="00E350A3" w:rsidRPr="008A7A3C" w:rsidRDefault="00E350A3" w:rsidP="00E350A3">
      <w:pPr>
        <w:pStyle w:val="Odstavekseznama"/>
        <w:numPr>
          <w:ilvl w:val="0"/>
          <w:numId w:val="16"/>
        </w:numPr>
        <w:ind w:left="0"/>
        <w:jc w:val="both"/>
        <w:rPr>
          <w:rFonts w:ascii="Arial" w:hAnsi="Arial" w:cs="Arial"/>
          <w:sz w:val="20"/>
          <w:szCs w:val="20"/>
        </w:rPr>
      </w:pPr>
      <w:r w:rsidRPr="008A7A3C">
        <w:rPr>
          <w:rFonts w:ascii="Arial" w:hAnsi="Arial" w:cs="Arial"/>
          <w:sz w:val="20"/>
          <w:szCs w:val="20"/>
        </w:rPr>
        <w:t xml:space="preserve">drugih oblik vzgojno-izobraževalnega dela, ki vključujejo tudi interesne dejavnosti. </w:t>
      </w:r>
    </w:p>
    <w:p w14:paraId="6318B476" w14:textId="77777777" w:rsidR="00E350A3" w:rsidRPr="008A7A3C" w:rsidRDefault="00E350A3" w:rsidP="00E350A3">
      <w:pPr>
        <w:spacing w:line="240" w:lineRule="auto"/>
        <w:jc w:val="both"/>
        <w:rPr>
          <w:rFonts w:cs="Arial"/>
          <w:szCs w:val="20"/>
          <w:lang w:val="sl-SI" w:eastAsia="sl-SI"/>
        </w:rPr>
      </w:pPr>
    </w:p>
    <w:p w14:paraId="45CFFF5D" w14:textId="0F62175D" w:rsidR="00E350A3" w:rsidRPr="008A7A3C" w:rsidRDefault="00E350A3" w:rsidP="00E350A3">
      <w:pPr>
        <w:spacing w:line="240" w:lineRule="auto"/>
        <w:jc w:val="both"/>
        <w:rPr>
          <w:rFonts w:cs="Arial"/>
          <w:szCs w:val="20"/>
          <w:lang w:val="sl-SI" w:eastAsia="sl-SI"/>
        </w:rPr>
      </w:pPr>
      <w:r w:rsidRPr="008A7A3C">
        <w:rPr>
          <w:rFonts w:cs="Arial"/>
          <w:szCs w:val="20"/>
          <w:lang w:val="sl-SI" w:eastAsia="sl-SI"/>
        </w:rPr>
        <w:lastRenderedPageBreak/>
        <w:t>Samostojno delo dijakov in drugo izobraževalno delo, ki ga določa program, sta s prenovljenimi programi vključen</w:t>
      </w:r>
      <w:r w:rsidR="00E07C26">
        <w:rPr>
          <w:rFonts w:cs="Arial"/>
          <w:szCs w:val="20"/>
          <w:lang w:val="sl-SI" w:eastAsia="sl-SI"/>
        </w:rPr>
        <w:t>a</w:t>
      </w:r>
      <w:r w:rsidRPr="008A7A3C">
        <w:rPr>
          <w:rFonts w:cs="Arial"/>
          <w:szCs w:val="20"/>
          <w:lang w:val="sl-SI" w:eastAsia="sl-SI"/>
        </w:rPr>
        <w:t xml:space="preserve"> v druge sestavine organiziranega izobraževalnega dela. </w:t>
      </w:r>
    </w:p>
    <w:p w14:paraId="57846D39" w14:textId="77777777" w:rsidR="00E350A3" w:rsidRPr="008A7A3C" w:rsidRDefault="00E350A3" w:rsidP="00E350A3">
      <w:pPr>
        <w:spacing w:line="240" w:lineRule="auto"/>
        <w:jc w:val="both"/>
        <w:rPr>
          <w:rFonts w:cs="Arial"/>
          <w:szCs w:val="20"/>
          <w:lang w:val="sl-SI" w:eastAsia="sl-SI"/>
        </w:rPr>
      </w:pPr>
    </w:p>
    <w:p w14:paraId="0E5F06C4" w14:textId="0F120C3B" w:rsidR="00E350A3" w:rsidRPr="008A7A3C" w:rsidRDefault="00E350A3" w:rsidP="00E350A3">
      <w:pPr>
        <w:spacing w:line="240" w:lineRule="auto"/>
        <w:jc w:val="both"/>
        <w:rPr>
          <w:rFonts w:cs="Arial"/>
          <w:szCs w:val="20"/>
          <w:lang w:val="sl-SI" w:eastAsia="sl-SI"/>
        </w:rPr>
      </w:pPr>
      <w:r w:rsidRPr="008A7A3C">
        <w:rPr>
          <w:rFonts w:cs="Arial"/>
          <w:szCs w:val="20"/>
          <w:lang w:val="sl-SI" w:eastAsia="sl-SI"/>
        </w:rPr>
        <w:t xml:space="preserve">V tedensko obremenitev dijakov </w:t>
      </w:r>
      <w:r w:rsidR="00E07C26">
        <w:rPr>
          <w:rFonts w:cs="Arial"/>
          <w:szCs w:val="20"/>
          <w:lang w:val="sl-SI" w:eastAsia="sl-SI"/>
        </w:rPr>
        <w:t xml:space="preserve">se </w:t>
      </w:r>
      <w:r w:rsidRPr="008A7A3C">
        <w:rPr>
          <w:rFonts w:cs="Arial"/>
          <w:szCs w:val="20"/>
          <w:lang w:val="sl-SI" w:eastAsia="sl-SI"/>
        </w:rPr>
        <w:t xml:space="preserve">v skladu s prenovljenimi programi </w:t>
      </w:r>
      <w:r w:rsidR="00E07C26" w:rsidRPr="008A7A3C">
        <w:rPr>
          <w:rFonts w:cs="Arial"/>
          <w:szCs w:val="20"/>
          <w:lang w:val="sl-SI" w:eastAsia="sl-SI"/>
        </w:rPr>
        <w:t>šteje</w:t>
      </w:r>
      <w:r w:rsidR="00E07C26">
        <w:rPr>
          <w:rFonts w:cs="Arial"/>
          <w:szCs w:val="20"/>
          <w:lang w:val="sl-SI" w:eastAsia="sl-SI"/>
        </w:rPr>
        <w:t>ta</w:t>
      </w:r>
      <w:r w:rsidR="00E07C26" w:rsidRPr="008A7A3C">
        <w:rPr>
          <w:rFonts w:cs="Arial"/>
          <w:szCs w:val="20"/>
          <w:lang w:val="sl-SI" w:eastAsia="sl-SI"/>
        </w:rPr>
        <w:t xml:space="preserve"> </w:t>
      </w:r>
      <w:r w:rsidRPr="008A7A3C">
        <w:rPr>
          <w:rFonts w:cs="Arial"/>
          <w:szCs w:val="20"/>
          <w:lang w:val="sl-SI" w:eastAsia="sl-SI"/>
        </w:rPr>
        <w:t xml:space="preserve">pouk splošnoizobraževalnih predmetov ter pouk strokovnoteoretičnih vsebin </w:t>
      </w:r>
      <w:r w:rsidR="00E07C26">
        <w:rPr>
          <w:rFonts w:cs="Arial"/>
          <w:szCs w:val="20"/>
          <w:lang w:val="sl-SI" w:eastAsia="sl-SI"/>
        </w:rPr>
        <w:t>v sklopu</w:t>
      </w:r>
      <w:r w:rsidR="00E07C26" w:rsidRPr="008A7A3C">
        <w:rPr>
          <w:rFonts w:cs="Arial"/>
          <w:szCs w:val="20"/>
          <w:lang w:val="sl-SI" w:eastAsia="sl-SI"/>
        </w:rPr>
        <w:t xml:space="preserve"> </w:t>
      </w:r>
      <w:r w:rsidRPr="008A7A3C">
        <w:rPr>
          <w:rFonts w:cs="Arial"/>
          <w:szCs w:val="20"/>
          <w:lang w:val="sl-SI" w:eastAsia="sl-SI"/>
        </w:rPr>
        <w:t>strokovnih modulov in odprtega kurikul</w:t>
      </w:r>
      <w:r w:rsidR="00E07C26">
        <w:rPr>
          <w:rFonts w:cs="Arial"/>
          <w:szCs w:val="20"/>
          <w:lang w:val="sl-SI" w:eastAsia="sl-SI"/>
        </w:rPr>
        <w:t>um</w:t>
      </w:r>
      <w:r w:rsidRPr="008A7A3C">
        <w:rPr>
          <w:rFonts w:cs="Arial"/>
          <w:szCs w:val="20"/>
          <w:lang w:val="sl-SI" w:eastAsia="sl-SI"/>
        </w:rPr>
        <w:t xml:space="preserve">a. </w:t>
      </w:r>
    </w:p>
    <w:p w14:paraId="6E93459F" w14:textId="77777777" w:rsidR="00E350A3" w:rsidRPr="008A7A3C" w:rsidRDefault="00E350A3" w:rsidP="00E350A3">
      <w:pPr>
        <w:spacing w:line="240" w:lineRule="auto"/>
        <w:jc w:val="both"/>
        <w:rPr>
          <w:rFonts w:cs="Arial"/>
          <w:szCs w:val="20"/>
          <w:lang w:val="sl-SI"/>
        </w:rPr>
      </w:pPr>
    </w:p>
    <w:p w14:paraId="22E2DC59" w14:textId="77777777" w:rsidR="00E350A3" w:rsidRPr="008A7A3C" w:rsidRDefault="00E350A3" w:rsidP="00E350A3">
      <w:pPr>
        <w:numPr>
          <w:ilvl w:val="2"/>
          <w:numId w:val="34"/>
        </w:numPr>
        <w:autoSpaceDE w:val="0"/>
        <w:autoSpaceDN w:val="0"/>
        <w:adjustRightInd w:val="0"/>
        <w:spacing w:line="240" w:lineRule="auto"/>
        <w:ind w:left="0"/>
        <w:jc w:val="both"/>
        <w:rPr>
          <w:rFonts w:cs="Arial"/>
          <w:szCs w:val="20"/>
          <w:lang w:val="sl-SI" w:eastAsia="sl-SI"/>
        </w:rPr>
      </w:pPr>
      <w:r w:rsidRPr="008A7A3C">
        <w:rPr>
          <w:rFonts w:cs="Arial"/>
          <w:b/>
          <w:bCs/>
          <w:szCs w:val="20"/>
          <w:lang w:val="sl-SI"/>
        </w:rPr>
        <w:t xml:space="preserve">Ureditev </w:t>
      </w:r>
      <w:r w:rsidRPr="008A7A3C">
        <w:rPr>
          <w:rFonts w:cs="Arial"/>
          <w:b/>
          <w:bCs/>
          <w:color w:val="000000"/>
          <w:szCs w:val="20"/>
          <w:lang w:val="sl-SI"/>
        </w:rPr>
        <w:t>pravne podlage za ukrepanje inšpekcije, pristojne za delo, glede pravic dijakov na praktičnem usposabljanju z delom</w:t>
      </w:r>
    </w:p>
    <w:p w14:paraId="742C1846" w14:textId="77777777" w:rsidR="00E350A3" w:rsidRPr="008A7A3C" w:rsidRDefault="00E350A3" w:rsidP="00E350A3">
      <w:pPr>
        <w:autoSpaceDE w:val="0"/>
        <w:autoSpaceDN w:val="0"/>
        <w:adjustRightInd w:val="0"/>
        <w:spacing w:line="240" w:lineRule="auto"/>
        <w:jc w:val="both"/>
        <w:rPr>
          <w:rFonts w:cs="Arial"/>
          <w:szCs w:val="20"/>
          <w:lang w:val="sl-SI" w:eastAsia="sl-SI"/>
        </w:rPr>
      </w:pPr>
    </w:p>
    <w:p w14:paraId="5AAC1C61" w14:textId="27B46240"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t xml:space="preserve">Poklicno in strokovno izobraževanje izvajajo šole skupaj z delodajalci, pri čemer je za del, ki se izvaja v šoli, odgovorna šola, za praktično usposabljanje z delom, ki se izvaja pri delodajalcu, pa delodajalec. Delodajalci takšen način poklicnega in strokovnega izobraževanja ves čas podpirajo, saj se zavedajo pomena pridobivanja praktičnih kompetenc za opravljanje poklica že </w:t>
      </w:r>
      <w:r w:rsidR="00E07C26">
        <w:rPr>
          <w:rFonts w:cs="Arial"/>
          <w:szCs w:val="20"/>
          <w:lang w:val="sl-SI"/>
        </w:rPr>
        <w:t>med</w:t>
      </w:r>
      <w:r w:rsidRPr="008A7A3C">
        <w:rPr>
          <w:rFonts w:cs="Arial"/>
          <w:szCs w:val="20"/>
          <w:lang w:val="sl-SI"/>
        </w:rPr>
        <w:t xml:space="preserve"> izobraževanj</w:t>
      </w:r>
      <w:r w:rsidR="00E07C26">
        <w:rPr>
          <w:rFonts w:cs="Arial"/>
          <w:szCs w:val="20"/>
          <w:lang w:val="sl-SI"/>
        </w:rPr>
        <w:t>em</w:t>
      </w:r>
      <w:r w:rsidRPr="008A7A3C">
        <w:rPr>
          <w:rFonts w:cs="Arial"/>
          <w:szCs w:val="20"/>
          <w:lang w:val="sl-SI"/>
        </w:rPr>
        <w:t>. Zato je nujno, da delodajalci prevzamejo svoj del odgovornosti do mladih, ki se usposabljajo za to, da bodo nekoč uspešno opravljali dela pri teh istih delodajalcih, in jim zagotovijo temeljne pravice, kot sta nagrada za opravljeno delo in malica, pri čemer bi morali upoštevati tudi, da gre praviloma za mladoletne dijake, ki so potrebni posebne zaščite.</w:t>
      </w:r>
    </w:p>
    <w:p w14:paraId="17C9A542" w14:textId="77777777" w:rsidR="00E350A3" w:rsidRPr="008A7A3C" w:rsidRDefault="00E350A3" w:rsidP="00E350A3">
      <w:pPr>
        <w:autoSpaceDE w:val="0"/>
        <w:autoSpaceDN w:val="0"/>
        <w:adjustRightInd w:val="0"/>
        <w:spacing w:line="240" w:lineRule="auto"/>
        <w:jc w:val="both"/>
        <w:rPr>
          <w:rFonts w:cs="Arial"/>
          <w:szCs w:val="20"/>
          <w:lang w:val="sl-SI"/>
        </w:rPr>
      </w:pPr>
    </w:p>
    <w:p w14:paraId="2DD59DA9" w14:textId="0CC8349D" w:rsidR="00E350A3" w:rsidRPr="008A7A3C" w:rsidRDefault="00E350A3" w:rsidP="00E350A3">
      <w:pPr>
        <w:autoSpaceDE w:val="0"/>
        <w:autoSpaceDN w:val="0"/>
        <w:adjustRightInd w:val="0"/>
        <w:spacing w:line="240" w:lineRule="auto"/>
        <w:jc w:val="both"/>
        <w:rPr>
          <w:rFonts w:cs="Arial"/>
          <w:color w:val="000000" w:themeColor="text1"/>
          <w:szCs w:val="20"/>
          <w:lang w:val="sl-SI" w:eastAsia="sl-SI"/>
        </w:rPr>
      </w:pPr>
      <w:r w:rsidRPr="008A7A3C">
        <w:rPr>
          <w:rFonts w:cs="Arial"/>
          <w:szCs w:val="20"/>
          <w:lang w:val="sl-SI"/>
        </w:rPr>
        <w:t>ZPSI določa, da n</w:t>
      </w:r>
      <w:r w:rsidRPr="008A7A3C">
        <w:rPr>
          <w:rFonts w:cs="Arial"/>
          <w:szCs w:val="20"/>
          <w:lang w:val="sl-SI" w:eastAsia="sl-SI"/>
        </w:rPr>
        <w:t>adzor nad izv</w:t>
      </w:r>
      <w:r w:rsidR="00E07C26">
        <w:rPr>
          <w:rFonts w:cs="Arial"/>
          <w:szCs w:val="20"/>
          <w:lang w:val="sl-SI" w:eastAsia="sl-SI"/>
        </w:rPr>
        <w:t>aja</w:t>
      </w:r>
      <w:r w:rsidRPr="008A7A3C">
        <w:rPr>
          <w:rFonts w:cs="Arial"/>
          <w:szCs w:val="20"/>
          <w:lang w:val="sl-SI" w:eastAsia="sl-SI"/>
        </w:rPr>
        <w:t xml:space="preserve">njem določb tega zakona, ki urejajo usposabljanje z delom, opravlja inšpekcija, pristojna za delo, </w:t>
      </w:r>
      <w:r w:rsidR="0023700E">
        <w:rPr>
          <w:rFonts w:cs="Arial"/>
          <w:szCs w:val="20"/>
          <w:lang w:val="sl-SI" w:eastAsia="sl-SI"/>
        </w:rPr>
        <w:t>ki je na podlagi</w:t>
      </w:r>
      <w:r w:rsidRPr="008A7A3C">
        <w:rPr>
          <w:rFonts w:cs="Arial"/>
          <w:szCs w:val="20"/>
          <w:lang w:val="sl-SI" w:eastAsia="sl-SI"/>
        </w:rPr>
        <w:t xml:space="preserve"> prekrškovne določbe </w:t>
      </w:r>
      <w:r w:rsidR="0023700E">
        <w:rPr>
          <w:rFonts w:cs="Arial"/>
          <w:szCs w:val="20"/>
          <w:lang w:val="sl-SI" w:eastAsia="sl-SI"/>
        </w:rPr>
        <w:t xml:space="preserve">pristojna tudi </w:t>
      </w:r>
      <w:r w:rsidRPr="008A7A3C">
        <w:rPr>
          <w:rFonts w:cs="Arial"/>
          <w:szCs w:val="20"/>
          <w:lang w:val="sl-SI" w:eastAsia="sl-SI"/>
        </w:rPr>
        <w:t xml:space="preserve">za </w:t>
      </w:r>
      <w:r w:rsidR="00E07C26">
        <w:rPr>
          <w:rFonts w:cs="Arial"/>
          <w:szCs w:val="20"/>
          <w:lang w:val="sl-SI" w:eastAsia="sl-SI"/>
        </w:rPr>
        <w:t>izrek globe</w:t>
      </w:r>
      <w:r w:rsidR="00E07C26" w:rsidRPr="008A7A3C">
        <w:rPr>
          <w:rFonts w:cs="Arial"/>
          <w:szCs w:val="20"/>
          <w:lang w:val="sl-SI" w:eastAsia="sl-SI"/>
        </w:rPr>
        <w:t xml:space="preserve"> </w:t>
      </w:r>
      <w:r w:rsidRPr="008A7A3C">
        <w:rPr>
          <w:rFonts w:cs="Arial"/>
          <w:color w:val="000000" w:themeColor="text1"/>
          <w:szCs w:val="20"/>
          <w:lang w:val="sl-SI" w:eastAsia="sl-SI"/>
        </w:rPr>
        <w:t>delodajalc</w:t>
      </w:r>
      <w:r w:rsidR="00E07C26">
        <w:rPr>
          <w:rFonts w:cs="Arial"/>
          <w:color w:val="000000" w:themeColor="text1"/>
          <w:szCs w:val="20"/>
          <w:lang w:val="sl-SI" w:eastAsia="sl-SI"/>
        </w:rPr>
        <w:t>u</w:t>
      </w:r>
      <w:r w:rsidRPr="008A7A3C">
        <w:rPr>
          <w:rFonts w:cs="Arial"/>
          <w:color w:val="000000" w:themeColor="text1"/>
          <w:szCs w:val="20"/>
          <w:lang w:val="sl-SI" w:eastAsia="sl-SI"/>
        </w:rPr>
        <w:t xml:space="preserve"> v primeru kršitev zakona v zvezi s praktičnim usposabljanjem z delom. Zaradi nezadostno opredeljenih prekrškovnih določb, ki bi pristojni inšpekciji </w:t>
      </w:r>
      <w:r w:rsidR="00E07C26" w:rsidRPr="008A7A3C">
        <w:rPr>
          <w:rFonts w:cs="Arial"/>
          <w:color w:val="000000" w:themeColor="text1"/>
          <w:szCs w:val="20"/>
          <w:lang w:val="sl-SI" w:eastAsia="sl-SI"/>
        </w:rPr>
        <w:t xml:space="preserve">omogočale </w:t>
      </w:r>
      <w:r w:rsidRPr="008A7A3C">
        <w:rPr>
          <w:rFonts w:cs="Arial"/>
          <w:color w:val="000000" w:themeColor="text1"/>
          <w:szCs w:val="20"/>
          <w:lang w:val="sl-SI" w:eastAsia="sl-SI"/>
        </w:rPr>
        <w:t xml:space="preserve">učinkovit nadzor nad delodajalci, ki kršijo določbe ZPSI v zvezi </w:t>
      </w:r>
      <w:r w:rsidR="00E07C26">
        <w:rPr>
          <w:rFonts w:cs="Arial"/>
          <w:color w:val="000000" w:themeColor="text1"/>
          <w:szCs w:val="20"/>
          <w:lang w:val="sl-SI" w:eastAsia="sl-SI"/>
        </w:rPr>
        <w:t>s</w:t>
      </w:r>
      <w:r w:rsidR="00E07C26" w:rsidRPr="008A7A3C">
        <w:rPr>
          <w:rFonts w:cs="Arial"/>
          <w:color w:val="000000" w:themeColor="text1"/>
          <w:szCs w:val="20"/>
          <w:lang w:val="sl-SI" w:eastAsia="sl-SI"/>
        </w:rPr>
        <w:t xml:space="preserve"> </w:t>
      </w:r>
      <w:r w:rsidRPr="008A7A3C">
        <w:rPr>
          <w:rFonts w:cs="Arial"/>
          <w:color w:val="000000" w:themeColor="text1"/>
          <w:szCs w:val="20"/>
          <w:lang w:val="sl-SI" w:eastAsia="sl-SI"/>
        </w:rPr>
        <w:t xml:space="preserve">praktičnim usposabljanjem </w:t>
      </w:r>
      <w:r w:rsidR="0023700E">
        <w:rPr>
          <w:rFonts w:cs="Arial"/>
          <w:color w:val="000000" w:themeColor="text1"/>
          <w:szCs w:val="20"/>
          <w:lang w:val="sl-SI" w:eastAsia="sl-SI"/>
        </w:rPr>
        <w:t>z delom,</w:t>
      </w:r>
      <w:r w:rsidRPr="008A7A3C">
        <w:rPr>
          <w:rFonts w:cs="Arial"/>
          <w:color w:val="000000" w:themeColor="text1"/>
          <w:szCs w:val="20"/>
          <w:lang w:val="sl-SI" w:eastAsia="sl-SI"/>
        </w:rPr>
        <w:t xml:space="preserve"> se </w:t>
      </w:r>
      <w:r w:rsidR="00E07C26" w:rsidRPr="008A7A3C">
        <w:rPr>
          <w:rFonts w:cs="Arial"/>
          <w:color w:val="000000" w:themeColor="text1"/>
          <w:szCs w:val="20"/>
          <w:lang w:val="sl-SI" w:eastAsia="sl-SI"/>
        </w:rPr>
        <w:t xml:space="preserve">to </w:t>
      </w:r>
      <w:r w:rsidR="00E07C26">
        <w:rPr>
          <w:rFonts w:cs="Arial"/>
          <w:color w:val="000000" w:themeColor="text1"/>
          <w:szCs w:val="20"/>
          <w:lang w:val="sl-SI" w:eastAsia="sl-SI"/>
        </w:rPr>
        <w:t>ureja</w:t>
      </w:r>
      <w:r w:rsidR="00E07C26" w:rsidRPr="008A7A3C">
        <w:rPr>
          <w:rFonts w:cs="Arial"/>
          <w:color w:val="000000" w:themeColor="text1"/>
          <w:szCs w:val="20"/>
          <w:lang w:val="sl-SI" w:eastAsia="sl-SI"/>
        </w:rPr>
        <w:t xml:space="preserve"> </w:t>
      </w:r>
      <w:r w:rsidRPr="008A7A3C">
        <w:rPr>
          <w:rFonts w:cs="Arial"/>
          <w:color w:val="000000" w:themeColor="text1"/>
          <w:szCs w:val="20"/>
          <w:lang w:val="sl-SI" w:eastAsia="sl-SI"/>
        </w:rPr>
        <w:t xml:space="preserve">s predlagano ureditvijo. </w:t>
      </w:r>
    </w:p>
    <w:p w14:paraId="770E1736" w14:textId="77777777" w:rsidR="00E350A3" w:rsidRPr="008A7A3C" w:rsidRDefault="00E350A3" w:rsidP="00E350A3">
      <w:pPr>
        <w:autoSpaceDE w:val="0"/>
        <w:autoSpaceDN w:val="0"/>
        <w:adjustRightInd w:val="0"/>
        <w:spacing w:line="240" w:lineRule="auto"/>
        <w:jc w:val="both"/>
        <w:rPr>
          <w:rFonts w:cs="Arial"/>
          <w:color w:val="000000" w:themeColor="text1"/>
          <w:szCs w:val="20"/>
          <w:lang w:val="sl-SI" w:eastAsia="sl-SI"/>
        </w:rPr>
      </w:pPr>
    </w:p>
    <w:p w14:paraId="729D6302" w14:textId="76AFE8F5" w:rsidR="00E350A3" w:rsidRPr="008A7A3C" w:rsidRDefault="00E350A3" w:rsidP="00E350A3">
      <w:pPr>
        <w:spacing w:line="240" w:lineRule="auto"/>
        <w:jc w:val="both"/>
        <w:rPr>
          <w:rFonts w:cs="Arial"/>
          <w:szCs w:val="20"/>
          <w:lang w:val="sl-SI"/>
        </w:rPr>
      </w:pPr>
      <w:r w:rsidRPr="008A7A3C">
        <w:rPr>
          <w:rFonts w:cs="Arial"/>
          <w:szCs w:val="20"/>
          <w:lang w:val="sl-SI"/>
        </w:rPr>
        <w:t xml:space="preserve">Trenutno veliko delodajalcev dijakom na praktičnem usposabljanju z delom ne zagotavlja prehrane, ker v njihovih kolektivnih pogodbah obveznost zagotavljanja prehrane dijakom na praktičnem usposabljanju z delom ni opredeljena, delno tudi zaradi </w:t>
      </w:r>
      <w:r w:rsidR="00E07C26">
        <w:rPr>
          <w:rFonts w:cs="Arial"/>
          <w:szCs w:val="20"/>
          <w:lang w:val="sl-SI"/>
        </w:rPr>
        <w:t>nekaterih</w:t>
      </w:r>
      <w:r w:rsidRPr="008A7A3C">
        <w:rPr>
          <w:rFonts w:cs="Arial"/>
          <w:szCs w:val="20"/>
          <w:lang w:val="sl-SI"/>
        </w:rPr>
        <w:t xml:space="preserve"> panog, ki niso uvrščene v kolektivne pogodbe, nekateri delodajalci pa v primeru zahteve po izplačevanju prehrane dijakov </w:t>
      </w:r>
      <w:r w:rsidR="00E07C26">
        <w:rPr>
          <w:rFonts w:cs="Arial"/>
          <w:szCs w:val="20"/>
          <w:lang w:val="sl-SI"/>
        </w:rPr>
        <w:t>le</w:t>
      </w:r>
      <w:r w:rsidR="00E07C26" w:rsidRPr="008A7A3C">
        <w:rPr>
          <w:rFonts w:cs="Arial"/>
          <w:szCs w:val="20"/>
          <w:lang w:val="sl-SI"/>
        </w:rPr>
        <w:t xml:space="preserve"> </w:t>
      </w:r>
      <w:r w:rsidRPr="008A7A3C">
        <w:rPr>
          <w:rFonts w:cs="Arial"/>
          <w:szCs w:val="20"/>
          <w:lang w:val="sl-SI"/>
        </w:rPr>
        <w:t xml:space="preserve">ne želijo sprejeti na praktično usposabljanje z delom. Za šole in celoten šolski sistem </w:t>
      </w:r>
      <w:r w:rsidR="00E07C26">
        <w:rPr>
          <w:rFonts w:cs="Arial"/>
          <w:szCs w:val="20"/>
          <w:lang w:val="sl-SI"/>
        </w:rPr>
        <w:t xml:space="preserve">je </w:t>
      </w:r>
      <w:r w:rsidRPr="008A7A3C">
        <w:rPr>
          <w:rFonts w:cs="Arial"/>
          <w:szCs w:val="20"/>
          <w:lang w:val="sl-SI"/>
        </w:rPr>
        <w:t xml:space="preserve">to </w:t>
      </w:r>
      <w:r w:rsidR="00E07C26">
        <w:rPr>
          <w:rFonts w:cs="Arial"/>
          <w:szCs w:val="20"/>
          <w:lang w:val="sl-SI"/>
        </w:rPr>
        <w:t>težava</w:t>
      </w:r>
      <w:r w:rsidRPr="008A7A3C">
        <w:rPr>
          <w:rFonts w:cs="Arial"/>
          <w:szCs w:val="20"/>
          <w:lang w:val="sl-SI"/>
        </w:rPr>
        <w:t xml:space="preserve">, saj je praktično usposabljanje z delom del izobraževalnega programa in pogoj za </w:t>
      </w:r>
      <w:r w:rsidR="00E07C26" w:rsidRPr="008A7A3C">
        <w:rPr>
          <w:rFonts w:cs="Arial"/>
          <w:szCs w:val="20"/>
          <w:lang w:val="sl-SI"/>
        </w:rPr>
        <w:t>uspeš</w:t>
      </w:r>
      <w:r w:rsidR="00E07C26">
        <w:rPr>
          <w:rFonts w:cs="Arial"/>
          <w:szCs w:val="20"/>
          <w:lang w:val="sl-SI"/>
        </w:rPr>
        <w:t xml:space="preserve">no končanje </w:t>
      </w:r>
      <w:r w:rsidRPr="008A7A3C">
        <w:rPr>
          <w:rFonts w:cs="Arial"/>
          <w:szCs w:val="20"/>
          <w:lang w:val="sl-SI"/>
        </w:rPr>
        <w:t xml:space="preserve">izobraževanja. To pomeni, da je lahko vprašljiva tudi izvedba </w:t>
      </w:r>
      <w:r w:rsidR="00E07C26">
        <w:rPr>
          <w:rFonts w:cs="Arial"/>
          <w:szCs w:val="20"/>
          <w:lang w:val="sl-SI"/>
        </w:rPr>
        <w:t>nekaterih</w:t>
      </w:r>
      <w:r w:rsidR="00E07C26" w:rsidRPr="008A7A3C">
        <w:rPr>
          <w:rFonts w:cs="Arial"/>
          <w:szCs w:val="20"/>
          <w:lang w:val="sl-SI"/>
        </w:rPr>
        <w:t xml:space="preserve"> </w:t>
      </w:r>
      <w:r w:rsidRPr="008A7A3C">
        <w:rPr>
          <w:rFonts w:cs="Arial"/>
          <w:szCs w:val="20"/>
          <w:lang w:val="sl-SI"/>
        </w:rPr>
        <w:t>izobraževalnih programov.</w:t>
      </w:r>
    </w:p>
    <w:p w14:paraId="1AEC2F40" w14:textId="5216F522" w:rsidR="00E350A3" w:rsidRDefault="00E350A3" w:rsidP="00E350A3">
      <w:pPr>
        <w:spacing w:line="240" w:lineRule="auto"/>
        <w:jc w:val="both"/>
        <w:rPr>
          <w:rFonts w:cs="Arial"/>
          <w:szCs w:val="20"/>
          <w:lang w:val="sl-SI"/>
        </w:rPr>
      </w:pPr>
      <w:r w:rsidRPr="008A7A3C">
        <w:rPr>
          <w:rFonts w:cs="Arial"/>
          <w:szCs w:val="20"/>
          <w:lang w:val="sl-SI"/>
        </w:rPr>
        <w:t xml:space="preserve">S predlagano dopolnitvijo 42. člena ZPSI bo delodajalec poleg plačila nagrade zavezan k zagotovitvi prehrane dijaku med delom oziroma </w:t>
      </w:r>
      <w:r w:rsidR="00E07C26">
        <w:rPr>
          <w:rFonts w:cs="Arial"/>
          <w:szCs w:val="20"/>
          <w:lang w:val="sl-SI"/>
        </w:rPr>
        <w:t xml:space="preserve">k </w:t>
      </w:r>
      <w:r w:rsidRPr="008A7A3C">
        <w:rPr>
          <w:rFonts w:cs="Arial"/>
          <w:szCs w:val="20"/>
          <w:lang w:val="sl-SI"/>
        </w:rPr>
        <w:t xml:space="preserve">povrnitvi stroškov za prehrano, z dopolnitvijo 85. člena ZPSI pa bo lahko Inšpektorat za delo uspešneje nadziral </w:t>
      </w:r>
      <w:r w:rsidR="009301BD" w:rsidRPr="008A7A3C">
        <w:rPr>
          <w:rFonts w:cs="Arial"/>
          <w:szCs w:val="20"/>
          <w:lang w:val="sl-SI"/>
        </w:rPr>
        <w:t>izva</w:t>
      </w:r>
      <w:r w:rsidR="009301BD">
        <w:rPr>
          <w:rFonts w:cs="Arial"/>
          <w:szCs w:val="20"/>
          <w:lang w:val="sl-SI"/>
        </w:rPr>
        <w:t>jan</w:t>
      </w:r>
      <w:r w:rsidR="009301BD" w:rsidRPr="008A7A3C">
        <w:rPr>
          <w:rFonts w:cs="Arial"/>
          <w:szCs w:val="20"/>
          <w:lang w:val="sl-SI"/>
        </w:rPr>
        <w:t>je</w:t>
      </w:r>
      <w:r w:rsidRPr="008A7A3C">
        <w:rPr>
          <w:rFonts w:cs="Arial"/>
          <w:szCs w:val="20"/>
          <w:lang w:val="sl-SI"/>
        </w:rPr>
        <w:t xml:space="preserve"> določb ZPSI, ki urejajo usposabljanje dijakov z delom pri delodajalcih. </w:t>
      </w:r>
    </w:p>
    <w:p w14:paraId="496D06BC" w14:textId="77777777" w:rsidR="008A7A3C" w:rsidRPr="008A7A3C" w:rsidRDefault="008A7A3C" w:rsidP="00E350A3">
      <w:pPr>
        <w:spacing w:line="240" w:lineRule="auto"/>
        <w:jc w:val="both"/>
        <w:rPr>
          <w:rFonts w:cs="Arial"/>
          <w:szCs w:val="20"/>
          <w:lang w:val="sl-SI"/>
        </w:rPr>
      </w:pPr>
    </w:p>
    <w:p w14:paraId="71DD76E6" w14:textId="584122E5" w:rsidR="00E350A3" w:rsidRPr="00A60263" w:rsidRDefault="00E350A3" w:rsidP="00E350A3">
      <w:pPr>
        <w:numPr>
          <w:ilvl w:val="2"/>
          <w:numId w:val="34"/>
        </w:numPr>
        <w:autoSpaceDE w:val="0"/>
        <w:autoSpaceDN w:val="0"/>
        <w:adjustRightInd w:val="0"/>
        <w:spacing w:line="240" w:lineRule="auto"/>
        <w:ind w:left="0"/>
        <w:jc w:val="both"/>
        <w:rPr>
          <w:rFonts w:cs="Arial"/>
          <w:szCs w:val="20"/>
          <w:lang w:val="sl-SI" w:eastAsia="sl-SI"/>
        </w:rPr>
      </w:pPr>
      <w:r w:rsidRPr="008A7A3C">
        <w:rPr>
          <w:rFonts w:cs="Arial"/>
          <w:b/>
          <w:bCs/>
          <w:szCs w:val="20"/>
          <w:lang w:val="sl-SI"/>
        </w:rPr>
        <w:t>Posodobitev povezovanja informacij</w:t>
      </w:r>
      <w:r w:rsidR="00E07C26">
        <w:rPr>
          <w:rFonts w:cs="Arial"/>
          <w:b/>
          <w:bCs/>
          <w:szCs w:val="20"/>
          <w:lang w:val="sl-SI"/>
        </w:rPr>
        <w:t>, da se</w:t>
      </w:r>
      <w:r w:rsidRPr="008A7A3C">
        <w:rPr>
          <w:rFonts w:cs="Arial"/>
          <w:b/>
          <w:bCs/>
          <w:szCs w:val="20"/>
          <w:lang w:val="sl-SI"/>
        </w:rPr>
        <w:t xml:space="preserve"> zmanjša administrativna </w:t>
      </w:r>
      <w:r w:rsidR="00E07C26">
        <w:rPr>
          <w:rFonts w:cs="Arial"/>
          <w:b/>
          <w:bCs/>
          <w:szCs w:val="20"/>
          <w:lang w:val="sl-SI"/>
        </w:rPr>
        <w:t>o</w:t>
      </w:r>
      <w:r w:rsidRPr="008A7A3C">
        <w:rPr>
          <w:rFonts w:cs="Arial"/>
          <w:b/>
          <w:bCs/>
          <w:szCs w:val="20"/>
          <w:lang w:val="sl-SI"/>
        </w:rPr>
        <w:t>bremen</w:t>
      </w:r>
      <w:r w:rsidR="00E07C26">
        <w:rPr>
          <w:rFonts w:cs="Arial"/>
          <w:b/>
          <w:bCs/>
          <w:szCs w:val="20"/>
          <w:lang w:val="sl-SI"/>
        </w:rPr>
        <w:t>itev</w:t>
      </w:r>
    </w:p>
    <w:p w14:paraId="57A575CB" w14:textId="77777777" w:rsidR="00A60263" w:rsidRPr="008A7A3C" w:rsidRDefault="00A60263" w:rsidP="00A60263">
      <w:pPr>
        <w:autoSpaceDE w:val="0"/>
        <w:autoSpaceDN w:val="0"/>
        <w:adjustRightInd w:val="0"/>
        <w:spacing w:line="240" w:lineRule="auto"/>
        <w:jc w:val="both"/>
        <w:rPr>
          <w:rFonts w:cs="Arial"/>
          <w:szCs w:val="20"/>
          <w:lang w:val="sl-SI" w:eastAsia="sl-SI"/>
        </w:rPr>
      </w:pPr>
    </w:p>
    <w:p w14:paraId="58274ECA" w14:textId="3DDFFE50" w:rsidR="00E350A3" w:rsidRPr="008A7A3C" w:rsidRDefault="00E350A3" w:rsidP="00E350A3">
      <w:pPr>
        <w:overflowPunct w:val="0"/>
        <w:autoSpaceDE w:val="0"/>
        <w:autoSpaceDN w:val="0"/>
        <w:adjustRightInd w:val="0"/>
        <w:spacing w:line="240" w:lineRule="auto"/>
        <w:jc w:val="both"/>
        <w:textAlignment w:val="baseline"/>
        <w:rPr>
          <w:rFonts w:cs="Arial"/>
          <w:szCs w:val="20"/>
          <w:lang w:val="sl-SI" w:eastAsia="x-none"/>
        </w:rPr>
      </w:pPr>
      <w:r w:rsidRPr="008A7A3C">
        <w:rPr>
          <w:rFonts w:cs="Arial"/>
          <w:szCs w:val="20"/>
          <w:lang w:val="sl-SI" w:eastAsia="sl-SI"/>
        </w:rPr>
        <w:t>Razlog</w:t>
      </w:r>
      <w:r w:rsidR="00E07C26">
        <w:rPr>
          <w:rFonts w:cs="Arial"/>
          <w:szCs w:val="20"/>
          <w:lang w:val="sl-SI" w:eastAsia="sl-SI"/>
        </w:rPr>
        <w:t>i</w:t>
      </w:r>
      <w:r w:rsidRPr="008A7A3C">
        <w:rPr>
          <w:rFonts w:cs="Arial"/>
          <w:szCs w:val="20"/>
          <w:lang w:val="sl-SI" w:eastAsia="sl-SI"/>
        </w:rPr>
        <w:t xml:space="preserve"> za spremembo </w:t>
      </w:r>
      <w:r w:rsidR="00E07C26">
        <w:rPr>
          <w:rFonts w:cs="Arial"/>
          <w:szCs w:val="20"/>
          <w:lang w:val="sl-SI" w:eastAsia="sl-SI"/>
        </w:rPr>
        <w:t>so</w:t>
      </w:r>
      <w:r w:rsidR="00E07C26" w:rsidRPr="008A7A3C">
        <w:rPr>
          <w:rFonts w:cs="Arial"/>
          <w:szCs w:val="20"/>
          <w:lang w:val="sl-SI" w:eastAsia="sl-SI"/>
        </w:rPr>
        <w:t xml:space="preserve"> </w:t>
      </w:r>
      <w:r w:rsidRPr="008A7A3C">
        <w:rPr>
          <w:rFonts w:cs="Arial"/>
          <w:szCs w:val="20"/>
          <w:lang w:val="sl-SI" w:eastAsia="x-none"/>
        </w:rPr>
        <w:t xml:space="preserve">natančnejša opredelitev podatkov, ki jih vsebujeta Evidenca prijavljenih v srednje šole in Evidenca prijavljenih in vpisanih v dijaške domove, določitev virov oziroma evidenc, iz katerih se podatki črpajo, ter omogočanje ustreznejšega načrtovanja vpisne politike in mreže srednješolskih izobraževalnih programov. Pri tem je pomembno, da ne gre za zbiranje novih podatkov, ampak </w:t>
      </w:r>
      <w:r w:rsidR="00E07C26">
        <w:rPr>
          <w:rFonts w:cs="Arial"/>
          <w:szCs w:val="20"/>
          <w:lang w:val="sl-SI" w:eastAsia="x-none"/>
        </w:rPr>
        <w:t>le</w:t>
      </w:r>
      <w:r w:rsidR="00E07C26" w:rsidRPr="008A7A3C">
        <w:rPr>
          <w:rFonts w:cs="Arial"/>
          <w:szCs w:val="20"/>
          <w:lang w:val="sl-SI" w:eastAsia="x-none"/>
        </w:rPr>
        <w:t xml:space="preserve"> </w:t>
      </w:r>
      <w:r w:rsidRPr="008A7A3C">
        <w:rPr>
          <w:rFonts w:cs="Arial"/>
          <w:szCs w:val="20"/>
          <w:lang w:val="sl-SI" w:eastAsia="x-none"/>
        </w:rPr>
        <w:t xml:space="preserve">za posodabljanje in nadgradnjo obstoječih aplikacij in programskih rešitev. </w:t>
      </w:r>
    </w:p>
    <w:p w14:paraId="77067153" w14:textId="168630CD" w:rsidR="00E350A3" w:rsidRPr="008A7A3C" w:rsidRDefault="00E350A3" w:rsidP="00E350A3">
      <w:pPr>
        <w:overflowPunct w:val="0"/>
        <w:autoSpaceDE w:val="0"/>
        <w:autoSpaceDN w:val="0"/>
        <w:adjustRightInd w:val="0"/>
        <w:spacing w:line="240" w:lineRule="auto"/>
        <w:jc w:val="both"/>
        <w:textAlignment w:val="baseline"/>
        <w:rPr>
          <w:rFonts w:cs="Arial"/>
          <w:szCs w:val="20"/>
          <w:lang w:val="sl-SI" w:eastAsia="x-none"/>
        </w:rPr>
      </w:pPr>
      <w:r w:rsidRPr="008A7A3C">
        <w:rPr>
          <w:rFonts w:cs="Arial"/>
          <w:szCs w:val="20"/>
          <w:lang w:val="sl-SI"/>
        </w:rPr>
        <w:t>Razlog</w:t>
      </w:r>
      <w:r w:rsidR="00E07C26">
        <w:rPr>
          <w:rFonts w:cs="Arial"/>
          <w:szCs w:val="20"/>
          <w:lang w:val="sl-SI"/>
        </w:rPr>
        <w:t>a</w:t>
      </w:r>
      <w:r w:rsidRPr="008A7A3C">
        <w:rPr>
          <w:rFonts w:cs="Arial"/>
          <w:szCs w:val="20"/>
          <w:lang w:val="sl-SI"/>
        </w:rPr>
        <w:t xml:space="preserve"> spremembe </w:t>
      </w:r>
      <w:r w:rsidR="00E07C26">
        <w:rPr>
          <w:rFonts w:cs="Arial"/>
          <w:szCs w:val="20"/>
          <w:lang w:val="sl-SI"/>
        </w:rPr>
        <w:t>sta</w:t>
      </w:r>
      <w:r w:rsidR="00E07C26" w:rsidRPr="008A7A3C">
        <w:rPr>
          <w:rFonts w:cs="Arial"/>
          <w:szCs w:val="20"/>
          <w:lang w:val="sl-SI"/>
        </w:rPr>
        <w:t xml:space="preserve"> </w:t>
      </w:r>
      <w:r w:rsidRPr="008A7A3C">
        <w:rPr>
          <w:rFonts w:cs="Arial"/>
          <w:szCs w:val="20"/>
          <w:lang w:val="sl-SI"/>
        </w:rPr>
        <w:t>tudi uskladitev z novelo ZOsn, ki določa, da se dosežki učencev na NPZ vodijo v Evidenci ministrstvo-NPZ, ter zagotavljanje točnosti in ažurnosti podatkov o dijakih, vpisanih v dijaške domove, kar bo prispevalo k zmanjšanju administrativnih bremen.</w:t>
      </w:r>
    </w:p>
    <w:p w14:paraId="4D36641A" w14:textId="77777777" w:rsidR="00E350A3" w:rsidRPr="008A7A3C" w:rsidRDefault="00E350A3" w:rsidP="00E350A3">
      <w:pPr>
        <w:spacing w:line="240" w:lineRule="auto"/>
        <w:jc w:val="both"/>
        <w:rPr>
          <w:rFonts w:cs="Arial"/>
          <w:szCs w:val="20"/>
          <w:lang w:val="sl-SI"/>
        </w:rPr>
      </w:pPr>
    </w:p>
    <w:p w14:paraId="3AAB2977" w14:textId="77777777" w:rsidR="00E350A3" w:rsidRPr="008A7A3C" w:rsidRDefault="00E350A3" w:rsidP="00E350A3">
      <w:pPr>
        <w:pStyle w:val="Naslovpredpisa"/>
        <w:spacing w:before="0" w:after="0" w:line="240" w:lineRule="auto"/>
        <w:jc w:val="both"/>
        <w:rPr>
          <w:sz w:val="20"/>
          <w:szCs w:val="20"/>
        </w:rPr>
      </w:pPr>
      <w:r w:rsidRPr="008A7A3C">
        <w:rPr>
          <w:sz w:val="20"/>
          <w:szCs w:val="20"/>
        </w:rPr>
        <w:t>2. CILJI, NAČELA IN POGLAVITNE REŠITVE PREDLOGA ZAKONA</w:t>
      </w:r>
    </w:p>
    <w:p w14:paraId="536282E9" w14:textId="77777777" w:rsidR="00E350A3" w:rsidRPr="008A7A3C" w:rsidRDefault="00E350A3" w:rsidP="00E350A3">
      <w:pPr>
        <w:spacing w:line="240" w:lineRule="auto"/>
        <w:jc w:val="both"/>
        <w:rPr>
          <w:rFonts w:cs="Arial"/>
          <w:b/>
          <w:szCs w:val="20"/>
          <w:lang w:val="sl-SI"/>
        </w:rPr>
      </w:pPr>
    </w:p>
    <w:p w14:paraId="054505D5" w14:textId="77777777" w:rsidR="00E350A3" w:rsidRPr="008A7A3C" w:rsidRDefault="00E350A3" w:rsidP="00E350A3">
      <w:pPr>
        <w:spacing w:line="240" w:lineRule="auto"/>
        <w:jc w:val="both"/>
        <w:rPr>
          <w:rFonts w:cs="Arial"/>
          <w:b/>
          <w:szCs w:val="20"/>
          <w:lang w:val="sl-SI"/>
        </w:rPr>
      </w:pPr>
      <w:r w:rsidRPr="008A7A3C">
        <w:rPr>
          <w:rFonts w:cs="Arial"/>
          <w:b/>
          <w:szCs w:val="20"/>
          <w:lang w:val="sl-SI"/>
        </w:rPr>
        <w:t>2.1. Cilji zakona</w:t>
      </w:r>
    </w:p>
    <w:p w14:paraId="43FD600B" w14:textId="77777777" w:rsidR="00E350A3" w:rsidRPr="008A7A3C" w:rsidRDefault="00E350A3" w:rsidP="00E350A3">
      <w:pPr>
        <w:spacing w:line="240" w:lineRule="auto"/>
        <w:jc w:val="both"/>
        <w:rPr>
          <w:rFonts w:cs="Arial"/>
          <w:b/>
          <w:szCs w:val="20"/>
          <w:lang w:val="sl-SI"/>
        </w:rPr>
      </w:pPr>
    </w:p>
    <w:p w14:paraId="6A5A7184" w14:textId="77777777" w:rsidR="00E350A3" w:rsidRPr="008A7A3C" w:rsidRDefault="00E350A3" w:rsidP="00E350A3">
      <w:pPr>
        <w:spacing w:line="240" w:lineRule="auto"/>
        <w:jc w:val="both"/>
        <w:rPr>
          <w:rFonts w:cs="Arial"/>
          <w:szCs w:val="20"/>
          <w:lang w:val="sl-SI"/>
        </w:rPr>
      </w:pPr>
      <w:r w:rsidRPr="008A7A3C">
        <w:rPr>
          <w:rFonts w:cs="Arial"/>
          <w:szCs w:val="20"/>
          <w:lang w:val="sl-SI"/>
        </w:rPr>
        <w:t xml:space="preserve">Poglavitni cilj spremembe in dopolnitve ZPSI je uskladitev z drugimi zakoni, ki so z uveljavitvijo vplivali posredno ali neposredno nanj, in sicer se to nanaša na novelo ZOsn. Poglavitni cilj predlagane novele je tudi posodobitev nekaterih zakonskih določb, ki lajšajo izvedbo in organizacijo izobraževalnega dela ter prispevajo k zmanjševanju administrativnih bremen. </w:t>
      </w:r>
    </w:p>
    <w:p w14:paraId="2AC1C7E5" w14:textId="4490CBBE" w:rsidR="00E350A3" w:rsidRPr="008A7A3C" w:rsidRDefault="00E350A3" w:rsidP="00E350A3">
      <w:pPr>
        <w:spacing w:line="240" w:lineRule="auto"/>
        <w:jc w:val="both"/>
        <w:rPr>
          <w:rFonts w:cs="Arial"/>
          <w:szCs w:val="20"/>
          <w:lang w:val="sl-SI"/>
        </w:rPr>
      </w:pPr>
      <w:r w:rsidRPr="008A7A3C">
        <w:rPr>
          <w:rFonts w:cs="Arial"/>
          <w:szCs w:val="20"/>
          <w:lang w:val="sl-SI"/>
        </w:rPr>
        <w:lastRenderedPageBreak/>
        <w:t>S predlogom novele se uresničuje</w:t>
      </w:r>
      <w:r w:rsidR="00E07C26">
        <w:rPr>
          <w:rFonts w:cs="Arial"/>
          <w:szCs w:val="20"/>
          <w:lang w:val="sl-SI"/>
        </w:rPr>
        <w:t>jo</w:t>
      </w:r>
      <w:r w:rsidRPr="008A7A3C">
        <w:rPr>
          <w:rFonts w:cs="Arial"/>
          <w:szCs w:val="20"/>
          <w:lang w:val="sl-SI"/>
        </w:rPr>
        <w:t xml:space="preserve"> tudi določila Strategije Vlade Republike Slovenije na področju vključevanja tujcev, ki jezikovno integracijo in integracijo na področju izobraževanja izpostavlja kot eno od </w:t>
      </w:r>
      <w:r w:rsidR="00E07C26">
        <w:rPr>
          <w:rFonts w:cs="Arial"/>
          <w:szCs w:val="20"/>
          <w:lang w:val="sl-SI"/>
        </w:rPr>
        <w:t>prednostnih nalog</w:t>
      </w:r>
      <w:r w:rsidRPr="008A7A3C">
        <w:rPr>
          <w:rFonts w:cs="Arial"/>
          <w:szCs w:val="20"/>
          <w:lang w:val="sl-SI"/>
        </w:rPr>
        <w:t xml:space="preserve">. </w:t>
      </w:r>
      <w:r w:rsidRPr="008A7A3C">
        <w:rPr>
          <w:rFonts w:cs="Arial"/>
          <w:szCs w:val="20"/>
          <w:shd w:val="clear" w:color="auto" w:fill="FFFFFF"/>
          <w:lang w:val="sl-SI"/>
        </w:rPr>
        <w:t xml:space="preserve">Predlagana sprememba določa, da se tudi za dijake, </w:t>
      </w:r>
      <w:r w:rsidRPr="008A7A3C">
        <w:rPr>
          <w:rFonts w:cs="Arial"/>
          <w:szCs w:val="20"/>
          <w:lang w:val="sl-SI"/>
        </w:rPr>
        <w:t xml:space="preserve">katerih materni jezik ni slovenski jezik in so se </w:t>
      </w:r>
      <w:r w:rsidR="00E07C26" w:rsidRPr="008A7A3C">
        <w:rPr>
          <w:rFonts w:cs="Arial"/>
          <w:szCs w:val="20"/>
          <w:lang w:val="sl-SI"/>
        </w:rPr>
        <w:t xml:space="preserve">v Republiki Sloveniji </w:t>
      </w:r>
      <w:r w:rsidRPr="008A7A3C">
        <w:rPr>
          <w:rFonts w:cs="Arial"/>
          <w:szCs w:val="20"/>
          <w:lang w:val="sl-SI"/>
        </w:rPr>
        <w:t xml:space="preserve">prvič vključili v </w:t>
      </w:r>
      <w:r w:rsidR="00D53239">
        <w:rPr>
          <w:rFonts w:cs="Arial"/>
          <w:szCs w:val="20"/>
          <w:lang w:val="sl-SI"/>
        </w:rPr>
        <w:t>9.</w:t>
      </w:r>
      <w:r w:rsidRPr="008A7A3C">
        <w:rPr>
          <w:rFonts w:cs="Arial"/>
          <w:szCs w:val="20"/>
          <w:lang w:val="sl-SI"/>
        </w:rPr>
        <w:t xml:space="preserve"> razred osnovne šole, </w:t>
      </w:r>
      <w:r w:rsidRPr="008A7A3C">
        <w:rPr>
          <w:rFonts w:cs="Arial"/>
          <w:szCs w:val="20"/>
          <w:shd w:val="clear" w:color="auto" w:fill="FFFFFF"/>
          <w:lang w:val="sl-SI"/>
        </w:rPr>
        <w:t>izvede obvezni intenzivni tečaj slovenščine, če ob prvi vključitvi v srednješolsko izobraževanje uspešno ne opravijo preizkusa znanja slovenščine po Skupnem evropskem jezikovnem okviru na ravni A2. P</w:t>
      </w:r>
      <w:r w:rsidRPr="008A7A3C">
        <w:rPr>
          <w:rFonts w:cs="Arial"/>
          <w:color w:val="1E1E1E"/>
          <w:szCs w:val="20"/>
          <w:lang w:val="sl-SI"/>
        </w:rPr>
        <w:t>o opravljenem intenzivnem tečaju se tudi tem dijakom v skladu s Pravilnikom o tečaju slovenščine za dijake v srednjih šolah zagotovi</w:t>
      </w:r>
      <w:r w:rsidR="00E07C26">
        <w:rPr>
          <w:rFonts w:cs="Arial"/>
          <w:color w:val="1E1E1E"/>
          <w:szCs w:val="20"/>
          <w:lang w:val="sl-SI"/>
        </w:rPr>
        <w:t>jo</w:t>
      </w:r>
      <w:r w:rsidRPr="008A7A3C">
        <w:rPr>
          <w:rFonts w:cs="Arial"/>
          <w:color w:val="1E1E1E"/>
          <w:szCs w:val="20"/>
          <w:lang w:val="sl-SI"/>
        </w:rPr>
        <w:t xml:space="preserve"> še dodatne ure slovenščine kot jezikovna podpora predmetom izobraževalnega programa, v katerega je dijak vpisan.  </w:t>
      </w:r>
    </w:p>
    <w:p w14:paraId="671E6817" w14:textId="4BA6200F" w:rsidR="00E350A3" w:rsidRPr="008A7A3C" w:rsidRDefault="00E350A3" w:rsidP="00E350A3">
      <w:pPr>
        <w:spacing w:line="240" w:lineRule="auto"/>
        <w:jc w:val="both"/>
        <w:rPr>
          <w:rFonts w:cs="Arial"/>
          <w:szCs w:val="20"/>
          <w:lang w:val="sl-SI"/>
        </w:rPr>
      </w:pPr>
      <w:r w:rsidRPr="008A7A3C">
        <w:rPr>
          <w:rFonts w:cs="Arial"/>
          <w:color w:val="000000" w:themeColor="text1"/>
          <w:szCs w:val="20"/>
          <w:lang w:val="sl-SI"/>
        </w:rPr>
        <w:t>Poglavitni cilj je tudi</w:t>
      </w:r>
      <w:r w:rsidRPr="008A7A3C">
        <w:rPr>
          <w:rFonts w:cs="Arial"/>
          <w:szCs w:val="20"/>
          <w:lang w:val="sl-SI"/>
        </w:rPr>
        <w:t xml:space="preserve"> določitev pravne podlage za </w:t>
      </w:r>
      <w:r w:rsidRPr="008A7A3C">
        <w:rPr>
          <w:rFonts w:cs="Arial"/>
          <w:color w:val="000000" w:themeColor="text1"/>
          <w:szCs w:val="20"/>
          <w:lang w:val="sl-SI"/>
        </w:rPr>
        <w:t>upoštevanje rezultatov NPZ kot merila v primeru omejitve vpisa v srednješolske programe</w:t>
      </w:r>
      <w:r w:rsidRPr="008A7A3C">
        <w:rPr>
          <w:rFonts w:cs="Arial"/>
          <w:szCs w:val="20"/>
          <w:lang w:val="sl-SI"/>
        </w:rPr>
        <w:t xml:space="preserve"> ter s tem omogočanje preglednosti</w:t>
      </w:r>
      <w:r w:rsidR="00E07C26">
        <w:rPr>
          <w:rFonts w:cs="Arial"/>
          <w:szCs w:val="20"/>
          <w:lang w:val="sl-SI"/>
        </w:rPr>
        <w:t>,</w:t>
      </w:r>
      <w:r w:rsidRPr="008A7A3C">
        <w:rPr>
          <w:rFonts w:cs="Arial"/>
          <w:szCs w:val="20"/>
          <w:lang w:val="sl-SI"/>
        </w:rPr>
        <w:t xml:space="preserve"> večje objektivnost</w:t>
      </w:r>
      <w:r w:rsidR="00E07C26">
        <w:rPr>
          <w:rFonts w:cs="Arial"/>
          <w:szCs w:val="20"/>
          <w:lang w:val="sl-SI"/>
        </w:rPr>
        <w:t>i in</w:t>
      </w:r>
      <w:r w:rsidRPr="008A7A3C">
        <w:rPr>
          <w:rFonts w:cs="Arial"/>
          <w:szCs w:val="20"/>
          <w:lang w:val="sl-SI"/>
        </w:rPr>
        <w:t xml:space="preserve"> enakopravnejših pogojev pri kandidiranju za vpis na razpisana vpisna mesta.</w:t>
      </w:r>
    </w:p>
    <w:p w14:paraId="148C3AA3" w14:textId="0D9C8149"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t xml:space="preserve">Predlog novele omogoča, da se rezultati NPZ lahko uporabijo kot selekcijski mehanizem v izbirnem postopku v primeru omejitve vpisa v srednjo šolo. Cilj tega ukrepa je zmanjšanje pomena zaključnih ocen obveznih predmetov v 7., 8. in 9. razredu. Predlog </w:t>
      </w:r>
      <w:r w:rsidR="00E07C26" w:rsidRPr="008A7A3C">
        <w:rPr>
          <w:rFonts w:cs="Arial"/>
          <w:szCs w:val="20"/>
          <w:lang w:val="sl-SI"/>
        </w:rPr>
        <w:t>uredit</w:t>
      </w:r>
      <w:r w:rsidR="00E07C26">
        <w:rPr>
          <w:rFonts w:cs="Arial"/>
          <w:szCs w:val="20"/>
          <w:lang w:val="sl-SI"/>
        </w:rPr>
        <w:t>ve</w:t>
      </w:r>
      <w:r w:rsidR="00E07C26" w:rsidRPr="008A7A3C">
        <w:rPr>
          <w:rFonts w:cs="Arial"/>
          <w:szCs w:val="20"/>
          <w:lang w:val="sl-SI"/>
        </w:rPr>
        <w:t xml:space="preserve"> </w:t>
      </w:r>
      <w:r w:rsidRPr="008A7A3C">
        <w:rPr>
          <w:rFonts w:cs="Arial"/>
          <w:szCs w:val="20"/>
          <w:lang w:val="sl-SI"/>
        </w:rPr>
        <w:t xml:space="preserve">neposredno </w:t>
      </w:r>
      <w:r w:rsidR="00E07C26">
        <w:rPr>
          <w:rFonts w:cs="Arial"/>
          <w:szCs w:val="20"/>
          <w:lang w:val="sl-SI"/>
        </w:rPr>
        <w:t>obravnava</w:t>
      </w:r>
      <w:r w:rsidR="00E07C26" w:rsidRPr="008A7A3C">
        <w:rPr>
          <w:rFonts w:cs="Arial"/>
          <w:szCs w:val="20"/>
          <w:lang w:val="sl-SI"/>
        </w:rPr>
        <w:t xml:space="preserve"> </w:t>
      </w:r>
      <w:r w:rsidRPr="008A7A3C">
        <w:rPr>
          <w:rFonts w:cs="Arial"/>
          <w:szCs w:val="20"/>
          <w:lang w:val="sl-SI"/>
        </w:rPr>
        <w:t xml:space="preserve">zavezo iz koalicijske pogodbe, v kateri se Vlada Republike Slovenije zavezuje, da bo spremenila </w:t>
      </w:r>
      <w:r w:rsidR="00E07C26">
        <w:rPr>
          <w:rFonts w:cs="Arial"/>
          <w:szCs w:val="20"/>
          <w:lang w:val="sl-SI"/>
        </w:rPr>
        <w:t>merila</w:t>
      </w:r>
      <w:r w:rsidR="00E07C26" w:rsidRPr="008A7A3C">
        <w:rPr>
          <w:rFonts w:cs="Arial"/>
          <w:szCs w:val="20"/>
          <w:lang w:val="sl-SI"/>
        </w:rPr>
        <w:t xml:space="preserve"> </w:t>
      </w:r>
      <w:r w:rsidRPr="008A7A3C">
        <w:rPr>
          <w:rFonts w:cs="Arial"/>
          <w:szCs w:val="20"/>
          <w:lang w:val="sl-SI"/>
        </w:rPr>
        <w:t>za vpis v srednje šole na način, da se bodo upoštevali tudi rezultati NPZ.</w:t>
      </w:r>
    </w:p>
    <w:p w14:paraId="62B2317D" w14:textId="77777777" w:rsidR="00E350A3" w:rsidRPr="008A7A3C" w:rsidRDefault="00E350A3" w:rsidP="00E350A3">
      <w:pPr>
        <w:autoSpaceDE w:val="0"/>
        <w:autoSpaceDN w:val="0"/>
        <w:adjustRightInd w:val="0"/>
        <w:spacing w:line="240" w:lineRule="auto"/>
        <w:jc w:val="both"/>
        <w:rPr>
          <w:rFonts w:cs="Arial"/>
          <w:szCs w:val="20"/>
          <w:lang w:val="sl-SI"/>
        </w:rPr>
      </w:pPr>
    </w:p>
    <w:p w14:paraId="6921840A" w14:textId="00C62C79" w:rsidR="00E350A3" w:rsidRPr="008A7A3C" w:rsidRDefault="00E350A3" w:rsidP="00E350A3">
      <w:pPr>
        <w:spacing w:line="240" w:lineRule="auto"/>
        <w:jc w:val="both"/>
        <w:rPr>
          <w:rFonts w:cs="Arial"/>
          <w:szCs w:val="20"/>
          <w:lang w:val="sl-SI"/>
        </w:rPr>
      </w:pPr>
      <w:r w:rsidRPr="008A7A3C">
        <w:rPr>
          <w:rFonts w:cs="Arial"/>
          <w:szCs w:val="20"/>
          <w:lang w:val="sl-SI"/>
        </w:rPr>
        <w:t>S predlagano dopolnitvijo v zvezi z zavezo delodajalca, da dijaku v času opravljanja praktičnega usposabljanja z delom pri delodajalcu v okviru izobraževanja za pridobitev poklicne ali strokovne izobrazbe zagotovi prehrano med delom enak</w:t>
      </w:r>
      <w:r w:rsidR="00E07C26">
        <w:rPr>
          <w:rFonts w:cs="Arial"/>
          <w:szCs w:val="20"/>
          <w:lang w:val="sl-SI"/>
        </w:rPr>
        <w:t>o</w:t>
      </w:r>
      <w:r w:rsidRPr="008A7A3C">
        <w:rPr>
          <w:rFonts w:cs="Arial"/>
          <w:szCs w:val="20"/>
          <w:lang w:val="sl-SI"/>
        </w:rPr>
        <w:t xml:space="preserve"> kot za delavce, se uresničuje tudi cilj zagotovitve pravice do prehrane tudi za dijake, ki se pri delodajalcu praktično usposabljajo z delom. Če delodajalec za delavce ne organizira prehrane med delom in prehrana za dijake v kolektivnih pogodbah ni določena, se delodajal</w:t>
      </w:r>
      <w:r w:rsidR="00E07C26">
        <w:rPr>
          <w:rFonts w:cs="Arial"/>
          <w:szCs w:val="20"/>
          <w:lang w:val="sl-SI"/>
        </w:rPr>
        <w:t>e</w:t>
      </w:r>
      <w:r w:rsidRPr="008A7A3C">
        <w:rPr>
          <w:rFonts w:cs="Arial"/>
          <w:szCs w:val="20"/>
          <w:lang w:val="sl-SI"/>
        </w:rPr>
        <w:t xml:space="preserve">c zavezuje, da dijaku povrne stroške za prehrano najmanj v višini cene šolske malice, kot jo s sklepom </w:t>
      </w:r>
      <w:r w:rsidR="00E07C26" w:rsidRPr="008A7A3C">
        <w:rPr>
          <w:rFonts w:cs="Arial"/>
          <w:szCs w:val="20"/>
          <w:lang w:val="sl-SI"/>
        </w:rPr>
        <w:t xml:space="preserve">določi </w:t>
      </w:r>
      <w:r w:rsidRPr="008A7A3C">
        <w:rPr>
          <w:rFonts w:cs="Arial"/>
          <w:szCs w:val="20"/>
          <w:lang w:val="sl-SI"/>
        </w:rPr>
        <w:t>minister, pristojen za izobraževanje, na podlagi zakona, ki ureja šolsko prehrano. Dodana je tudi pravna podlaga Inšpektoratu za delo za nadziranje izv</w:t>
      </w:r>
      <w:r w:rsidR="00E07C26">
        <w:rPr>
          <w:rFonts w:cs="Arial"/>
          <w:szCs w:val="20"/>
          <w:lang w:val="sl-SI"/>
        </w:rPr>
        <w:t>aja</w:t>
      </w:r>
      <w:r w:rsidRPr="008A7A3C">
        <w:rPr>
          <w:rFonts w:cs="Arial"/>
          <w:szCs w:val="20"/>
          <w:lang w:val="sl-SI"/>
        </w:rPr>
        <w:t>nja določb, ki urejajo usposabljanje dijakov z delom pri delodajalcih.</w:t>
      </w:r>
    </w:p>
    <w:p w14:paraId="45D36899" w14:textId="4DA4C764"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t xml:space="preserve">Med pomembne cilje uvrščamo tudi </w:t>
      </w:r>
      <w:r w:rsidRPr="008A7A3C">
        <w:rPr>
          <w:rFonts w:cs="Arial"/>
          <w:color w:val="000000"/>
          <w:szCs w:val="20"/>
          <w:shd w:val="clear" w:color="auto" w:fill="FFFFFF"/>
          <w:lang w:val="sl-SI" w:eastAsia="x-none"/>
        </w:rPr>
        <w:t xml:space="preserve">zagotavljanje točnosti in ažurnosti vpisa v dijaške domove </w:t>
      </w:r>
      <w:r w:rsidRPr="008A7A3C">
        <w:rPr>
          <w:rFonts w:cs="Arial"/>
          <w:color w:val="000000"/>
          <w:szCs w:val="20"/>
          <w:shd w:val="clear" w:color="auto" w:fill="FFFFFF"/>
          <w:lang w:val="sl-SI"/>
        </w:rPr>
        <w:t>s povezovanjem</w:t>
      </w:r>
      <w:r w:rsidRPr="008A7A3C">
        <w:rPr>
          <w:rFonts w:cs="Arial"/>
          <w:color w:val="000000"/>
          <w:szCs w:val="20"/>
          <w:shd w:val="clear" w:color="auto" w:fill="FFFFFF"/>
          <w:lang w:val="sl-SI" w:eastAsia="x-none"/>
        </w:rPr>
        <w:t xml:space="preserve"> iz </w:t>
      </w:r>
      <w:r w:rsidRPr="008A7A3C">
        <w:rPr>
          <w:rFonts w:cs="Arial"/>
          <w:color w:val="000000"/>
          <w:szCs w:val="20"/>
          <w:shd w:val="clear" w:color="auto" w:fill="FFFFFF"/>
          <w:lang w:val="sl-SI"/>
        </w:rPr>
        <w:t xml:space="preserve">evidence prijavljenih v srednje šole z uporabo </w:t>
      </w:r>
      <w:r w:rsidR="00E07C26">
        <w:rPr>
          <w:rFonts w:cs="Arial"/>
          <w:color w:val="000000"/>
          <w:szCs w:val="20"/>
          <w:shd w:val="clear" w:color="auto" w:fill="FFFFFF"/>
          <w:lang w:val="sl-SI"/>
        </w:rPr>
        <w:t>enotne matične številke občana (</w:t>
      </w:r>
      <w:r w:rsidRPr="008A7A3C">
        <w:rPr>
          <w:rFonts w:cs="Arial"/>
          <w:color w:val="000000"/>
          <w:szCs w:val="20"/>
          <w:shd w:val="clear" w:color="auto" w:fill="FFFFFF"/>
          <w:lang w:val="sl-SI"/>
        </w:rPr>
        <w:t>EMŠO</w:t>
      </w:r>
      <w:r w:rsidR="00E07C26">
        <w:rPr>
          <w:rFonts w:cs="Arial"/>
          <w:color w:val="000000"/>
          <w:szCs w:val="20"/>
          <w:shd w:val="clear" w:color="auto" w:fill="FFFFFF"/>
          <w:lang w:val="sl-SI"/>
        </w:rPr>
        <w:t>)</w:t>
      </w:r>
      <w:r w:rsidRPr="008A7A3C">
        <w:rPr>
          <w:rFonts w:cs="Arial"/>
          <w:color w:val="000000"/>
          <w:szCs w:val="20"/>
          <w:shd w:val="clear" w:color="auto" w:fill="FFFFFF"/>
          <w:lang w:val="sl-SI"/>
        </w:rPr>
        <w:t xml:space="preserve">. </w:t>
      </w:r>
    </w:p>
    <w:p w14:paraId="5A607DD0" w14:textId="77777777" w:rsidR="00E350A3" w:rsidRPr="008A7A3C" w:rsidRDefault="00E350A3" w:rsidP="00E350A3">
      <w:pPr>
        <w:pStyle w:val="paragraph"/>
        <w:spacing w:before="0" w:beforeAutospacing="0" w:after="0" w:afterAutospacing="0"/>
        <w:jc w:val="both"/>
        <w:textAlignment w:val="baseline"/>
        <w:rPr>
          <w:rFonts w:ascii="Arial" w:hAnsi="Arial" w:cs="Arial"/>
          <w:color w:val="000000"/>
          <w:sz w:val="20"/>
          <w:szCs w:val="20"/>
        </w:rPr>
      </w:pPr>
    </w:p>
    <w:p w14:paraId="42C7724C" w14:textId="77777777" w:rsidR="00E350A3" w:rsidRPr="008A7A3C" w:rsidRDefault="00E350A3" w:rsidP="00E350A3">
      <w:pPr>
        <w:tabs>
          <w:tab w:val="left" w:pos="777"/>
        </w:tabs>
        <w:spacing w:line="240" w:lineRule="auto"/>
        <w:jc w:val="both"/>
        <w:rPr>
          <w:rFonts w:cs="Arial"/>
          <w:b/>
          <w:szCs w:val="20"/>
          <w:lang w:val="sl-SI"/>
        </w:rPr>
      </w:pPr>
      <w:r w:rsidRPr="008A7A3C">
        <w:rPr>
          <w:rFonts w:cs="Arial"/>
          <w:b/>
          <w:szCs w:val="20"/>
          <w:lang w:val="sl-SI"/>
        </w:rPr>
        <w:t>2.2. Načela zakona</w:t>
      </w:r>
    </w:p>
    <w:p w14:paraId="7878B05D" w14:textId="77777777" w:rsidR="00E350A3" w:rsidRPr="008A7A3C" w:rsidRDefault="00E350A3" w:rsidP="00E350A3">
      <w:pPr>
        <w:pStyle w:val="Naslovpredpisa"/>
        <w:spacing w:before="0" w:after="0" w:line="240" w:lineRule="auto"/>
        <w:jc w:val="both"/>
        <w:rPr>
          <w:b w:val="0"/>
          <w:sz w:val="20"/>
          <w:szCs w:val="20"/>
        </w:rPr>
      </w:pPr>
    </w:p>
    <w:p w14:paraId="4912C90F" w14:textId="554BB146" w:rsidR="00E350A3" w:rsidRPr="008A7A3C" w:rsidRDefault="00E350A3" w:rsidP="00E350A3">
      <w:pPr>
        <w:pStyle w:val="Naslovpredpisa"/>
        <w:spacing w:before="0" w:after="0" w:line="240" w:lineRule="auto"/>
        <w:jc w:val="both"/>
        <w:rPr>
          <w:b w:val="0"/>
          <w:sz w:val="20"/>
          <w:szCs w:val="20"/>
        </w:rPr>
      </w:pPr>
      <w:r w:rsidRPr="008A7A3C">
        <w:rPr>
          <w:b w:val="0"/>
          <w:sz w:val="20"/>
          <w:szCs w:val="20"/>
        </w:rPr>
        <w:t>Predlagane spremembe in dopolnitve ne posegajo v načela</w:t>
      </w:r>
      <w:r w:rsidRPr="008A7A3C">
        <w:rPr>
          <w:b w:val="0"/>
          <w:sz w:val="20"/>
        </w:rPr>
        <w:t xml:space="preserve"> ZPSI</w:t>
      </w:r>
      <w:r w:rsidRPr="008A7A3C">
        <w:rPr>
          <w:b w:val="0"/>
          <w:sz w:val="20"/>
          <w:szCs w:val="20"/>
        </w:rPr>
        <w:t xml:space="preserve">, jih pa dopolnjujejo </w:t>
      </w:r>
      <w:r w:rsidR="00E07C26">
        <w:rPr>
          <w:b w:val="0"/>
          <w:sz w:val="20"/>
          <w:szCs w:val="20"/>
        </w:rPr>
        <w:t>za boljšo</w:t>
      </w:r>
      <w:r w:rsidRPr="008A7A3C">
        <w:rPr>
          <w:b w:val="0"/>
          <w:sz w:val="20"/>
          <w:szCs w:val="20"/>
        </w:rPr>
        <w:t xml:space="preserve"> učinkovitost izobraževanja, </w:t>
      </w:r>
      <w:r w:rsidR="00E07C26">
        <w:rPr>
          <w:b w:val="0"/>
          <w:sz w:val="20"/>
          <w:szCs w:val="20"/>
        </w:rPr>
        <w:t xml:space="preserve">boljšo </w:t>
      </w:r>
      <w:r w:rsidRPr="008A7A3C">
        <w:rPr>
          <w:b w:val="0"/>
          <w:sz w:val="20"/>
          <w:szCs w:val="20"/>
        </w:rPr>
        <w:t xml:space="preserve">kakovost </w:t>
      </w:r>
      <w:r w:rsidR="00E07C26">
        <w:rPr>
          <w:b w:val="0"/>
          <w:sz w:val="20"/>
          <w:szCs w:val="20"/>
        </w:rPr>
        <w:t xml:space="preserve">in večjo </w:t>
      </w:r>
      <w:r w:rsidRPr="008A7A3C">
        <w:rPr>
          <w:b w:val="0"/>
          <w:sz w:val="20"/>
          <w:szCs w:val="20"/>
        </w:rPr>
        <w:t>strokovn</w:t>
      </w:r>
      <w:r w:rsidR="00E07C26">
        <w:rPr>
          <w:b w:val="0"/>
          <w:sz w:val="20"/>
          <w:szCs w:val="20"/>
        </w:rPr>
        <w:t>o</w:t>
      </w:r>
      <w:r w:rsidRPr="008A7A3C">
        <w:rPr>
          <w:b w:val="0"/>
          <w:sz w:val="20"/>
          <w:szCs w:val="20"/>
        </w:rPr>
        <w:t xml:space="preserve"> avtonomij</w:t>
      </w:r>
      <w:r w:rsidR="00E07C26">
        <w:rPr>
          <w:b w:val="0"/>
          <w:sz w:val="20"/>
          <w:szCs w:val="20"/>
        </w:rPr>
        <w:t>o</w:t>
      </w:r>
      <w:r w:rsidRPr="008A7A3C">
        <w:rPr>
          <w:b w:val="0"/>
          <w:sz w:val="20"/>
          <w:szCs w:val="20"/>
        </w:rPr>
        <w:t xml:space="preserve"> šole.</w:t>
      </w:r>
    </w:p>
    <w:p w14:paraId="70B8263A" w14:textId="77777777" w:rsidR="00E350A3" w:rsidRPr="008A7A3C" w:rsidRDefault="00E350A3" w:rsidP="00E350A3">
      <w:pPr>
        <w:pStyle w:val="Naslovpredpisa"/>
        <w:spacing w:before="0" w:after="0" w:line="240" w:lineRule="auto"/>
        <w:jc w:val="both"/>
        <w:rPr>
          <w:b w:val="0"/>
          <w:sz w:val="20"/>
          <w:szCs w:val="20"/>
        </w:rPr>
      </w:pPr>
    </w:p>
    <w:p w14:paraId="639F80D8" w14:textId="77777777" w:rsidR="00E350A3" w:rsidRPr="008A7A3C" w:rsidRDefault="00E350A3" w:rsidP="00E350A3">
      <w:pPr>
        <w:autoSpaceDE w:val="0"/>
        <w:autoSpaceDN w:val="0"/>
        <w:adjustRightInd w:val="0"/>
        <w:spacing w:line="240" w:lineRule="auto"/>
        <w:jc w:val="both"/>
        <w:rPr>
          <w:rFonts w:cs="Arial"/>
          <w:bCs/>
          <w:szCs w:val="20"/>
          <w:lang w:val="sl-SI" w:eastAsia="sl-SI"/>
        </w:rPr>
      </w:pPr>
      <w:r w:rsidRPr="008A7A3C">
        <w:rPr>
          <w:rFonts w:cs="Arial"/>
          <w:bCs/>
          <w:szCs w:val="20"/>
          <w:lang w:val="sl-SI" w:eastAsia="sl-SI"/>
        </w:rPr>
        <w:t xml:space="preserve">Temeljna načela predlaganih sprememb zakona so: </w:t>
      </w:r>
    </w:p>
    <w:p w14:paraId="791ECF62" w14:textId="559ED9D2" w:rsidR="00E350A3" w:rsidRPr="008A7A3C" w:rsidRDefault="00E350A3" w:rsidP="00E350A3">
      <w:pPr>
        <w:pStyle w:val="Odstavekseznama"/>
        <w:numPr>
          <w:ilvl w:val="0"/>
          <w:numId w:val="15"/>
        </w:numPr>
        <w:autoSpaceDE w:val="0"/>
        <w:autoSpaceDN w:val="0"/>
        <w:adjustRightInd w:val="0"/>
        <w:ind w:left="0"/>
        <w:jc w:val="both"/>
        <w:rPr>
          <w:rFonts w:ascii="Arial" w:hAnsi="Arial" w:cs="Arial"/>
          <w:sz w:val="20"/>
          <w:szCs w:val="20"/>
        </w:rPr>
      </w:pPr>
      <w:r w:rsidRPr="008A7A3C">
        <w:rPr>
          <w:rFonts w:ascii="Arial" w:hAnsi="Arial" w:cs="Arial"/>
          <w:sz w:val="20"/>
          <w:szCs w:val="20"/>
        </w:rPr>
        <w:t xml:space="preserve">zagotavljanje enakih možnosti </w:t>
      </w:r>
      <w:r w:rsidR="00E07C26">
        <w:rPr>
          <w:rFonts w:ascii="Arial" w:hAnsi="Arial" w:cs="Arial"/>
          <w:sz w:val="20"/>
          <w:szCs w:val="20"/>
        </w:rPr>
        <w:t>in</w:t>
      </w:r>
      <w:r w:rsidR="00E07C26" w:rsidRPr="008A7A3C">
        <w:rPr>
          <w:rFonts w:ascii="Arial" w:hAnsi="Arial" w:cs="Arial"/>
          <w:sz w:val="20"/>
          <w:szCs w:val="20"/>
        </w:rPr>
        <w:t xml:space="preserve"> </w:t>
      </w:r>
      <w:r w:rsidRPr="008A7A3C">
        <w:rPr>
          <w:rFonts w:ascii="Arial" w:hAnsi="Arial" w:cs="Arial"/>
          <w:sz w:val="20"/>
          <w:szCs w:val="20"/>
        </w:rPr>
        <w:t xml:space="preserve">pravičnosti v izobraževanju z zagotavljanjem tečaja slovenščine za dijake. Ob tem je treba poudariti, da predlagane nove rešitve v kontekstu načela enakih možnosti omogočajo večjo uspešnost dijakov, katerih materni jezik ni slovenski jezik in so se </w:t>
      </w:r>
      <w:r w:rsidR="00E07C26" w:rsidRPr="008A7A3C">
        <w:rPr>
          <w:rFonts w:ascii="Arial" w:hAnsi="Arial" w:cs="Arial"/>
          <w:sz w:val="20"/>
          <w:szCs w:val="20"/>
        </w:rPr>
        <w:t xml:space="preserve">v Republiki Sloveniji </w:t>
      </w:r>
      <w:r w:rsidRPr="008A7A3C">
        <w:rPr>
          <w:rFonts w:ascii="Arial" w:hAnsi="Arial" w:cs="Arial"/>
          <w:sz w:val="20"/>
          <w:szCs w:val="20"/>
        </w:rPr>
        <w:t xml:space="preserve">prvič vključili v </w:t>
      </w:r>
      <w:r w:rsidR="00D53239">
        <w:rPr>
          <w:rFonts w:ascii="Arial" w:hAnsi="Arial" w:cs="Arial"/>
          <w:sz w:val="20"/>
          <w:szCs w:val="20"/>
        </w:rPr>
        <w:t>9.</w:t>
      </w:r>
      <w:r w:rsidRPr="008A7A3C">
        <w:rPr>
          <w:rFonts w:ascii="Arial" w:hAnsi="Arial" w:cs="Arial"/>
          <w:sz w:val="20"/>
          <w:szCs w:val="20"/>
        </w:rPr>
        <w:t xml:space="preserve"> razred osnovne šole, v srednješolskem izobraževanju;</w:t>
      </w:r>
    </w:p>
    <w:p w14:paraId="2E06D88A" w14:textId="1A0C9D11" w:rsidR="00E350A3" w:rsidRPr="008A7A3C" w:rsidRDefault="00E350A3" w:rsidP="00E350A3">
      <w:pPr>
        <w:pStyle w:val="Odstavekseznama"/>
        <w:numPr>
          <w:ilvl w:val="0"/>
          <w:numId w:val="15"/>
        </w:numPr>
        <w:autoSpaceDE w:val="0"/>
        <w:autoSpaceDN w:val="0"/>
        <w:adjustRightInd w:val="0"/>
        <w:ind w:left="0"/>
        <w:jc w:val="both"/>
        <w:rPr>
          <w:rFonts w:ascii="Arial" w:hAnsi="Arial" w:cs="Arial"/>
          <w:sz w:val="20"/>
          <w:szCs w:val="20"/>
        </w:rPr>
      </w:pPr>
      <w:r w:rsidRPr="008A7A3C">
        <w:rPr>
          <w:rFonts w:ascii="Arial" w:hAnsi="Arial" w:cs="Arial"/>
          <w:sz w:val="20"/>
          <w:szCs w:val="20"/>
        </w:rPr>
        <w:t xml:space="preserve">zagotavljanje objektivnosti, enakih možnosti in pravičnosti pri vpisu v srednješolske programe z možnostjo upoštevanja rezultatov </w:t>
      </w:r>
      <w:r w:rsidR="00E07C26">
        <w:rPr>
          <w:rFonts w:ascii="Arial" w:hAnsi="Arial" w:cs="Arial"/>
          <w:sz w:val="20"/>
          <w:szCs w:val="20"/>
        </w:rPr>
        <w:t>NPZ</w:t>
      </w:r>
      <w:r w:rsidRPr="008A7A3C">
        <w:rPr>
          <w:rFonts w:ascii="Arial" w:hAnsi="Arial" w:cs="Arial"/>
          <w:sz w:val="20"/>
          <w:szCs w:val="20"/>
        </w:rPr>
        <w:t xml:space="preserve">. Ključno načelo pri spremembi meril v primeru omejitve vpisa v srednješolske programe z uvedbo dosežkov na NPZ kot selekcijskem mehanizmu je predvsem načelo pravičnosti, hkrati se bo s tem zmanjšala možnost diskriminacije, ki lahko nastane zaradi heterogenega ocenjevanja v celotni populaciji, zaradi česar bi bili pri vpisu v srednjo šolo </w:t>
      </w:r>
      <w:r w:rsidR="00E07C26">
        <w:rPr>
          <w:rFonts w:ascii="Arial" w:hAnsi="Arial" w:cs="Arial"/>
          <w:sz w:val="20"/>
          <w:szCs w:val="20"/>
        </w:rPr>
        <w:t>nekateri</w:t>
      </w:r>
      <w:r w:rsidR="00E07C26" w:rsidRPr="008A7A3C">
        <w:rPr>
          <w:rFonts w:ascii="Arial" w:hAnsi="Arial" w:cs="Arial"/>
          <w:sz w:val="20"/>
          <w:szCs w:val="20"/>
        </w:rPr>
        <w:t xml:space="preserve"> </w:t>
      </w:r>
      <w:r w:rsidRPr="008A7A3C">
        <w:rPr>
          <w:rFonts w:ascii="Arial" w:hAnsi="Arial" w:cs="Arial"/>
          <w:sz w:val="20"/>
          <w:szCs w:val="20"/>
        </w:rPr>
        <w:t>učenci v deprivil</w:t>
      </w:r>
      <w:r w:rsidR="00E07C26">
        <w:rPr>
          <w:rFonts w:ascii="Arial" w:hAnsi="Arial" w:cs="Arial"/>
          <w:sz w:val="20"/>
          <w:szCs w:val="20"/>
        </w:rPr>
        <w:t>e</w:t>
      </w:r>
      <w:r w:rsidRPr="008A7A3C">
        <w:rPr>
          <w:rFonts w:ascii="Arial" w:hAnsi="Arial" w:cs="Arial"/>
          <w:sz w:val="20"/>
          <w:szCs w:val="20"/>
        </w:rPr>
        <w:t xml:space="preserve">giranem položaju. Predlagana sprememba zakona sledi načelu preprečevanja diskriminacije. </w:t>
      </w:r>
      <w:r w:rsidR="00E07C26">
        <w:rPr>
          <w:rFonts w:ascii="Arial" w:hAnsi="Arial" w:cs="Arial"/>
          <w:sz w:val="20"/>
          <w:szCs w:val="20"/>
        </w:rPr>
        <w:t>Pri</w:t>
      </w:r>
      <w:r w:rsidRPr="008A7A3C">
        <w:rPr>
          <w:rFonts w:ascii="Arial" w:hAnsi="Arial" w:cs="Arial"/>
          <w:sz w:val="20"/>
          <w:szCs w:val="20"/>
        </w:rPr>
        <w:t xml:space="preserve"> NPZ namreč vsi učenci v državi na isti dan rešujejo enake preizkuse znanja pod enakimi pogoji, naloge pa se ocenjujejo po enotnih merilih;</w:t>
      </w:r>
    </w:p>
    <w:p w14:paraId="57ADFC60" w14:textId="1F7566CA" w:rsidR="00E350A3" w:rsidRPr="008A7A3C" w:rsidRDefault="00E350A3" w:rsidP="00E350A3">
      <w:pPr>
        <w:pStyle w:val="Odstavekseznama"/>
        <w:numPr>
          <w:ilvl w:val="0"/>
          <w:numId w:val="15"/>
        </w:numPr>
        <w:autoSpaceDE w:val="0"/>
        <w:autoSpaceDN w:val="0"/>
        <w:adjustRightInd w:val="0"/>
        <w:ind w:left="0"/>
        <w:jc w:val="both"/>
        <w:rPr>
          <w:rFonts w:ascii="Arial" w:hAnsi="Arial" w:cs="Arial"/>
          <w:sz w:val="20"/>
          <w:szCs w:val="20"/>
        </w:rPr>
      </w:pPr>
      <w:r w:rsidRPr="008A7A3C">
        <w:rPr>
          <w:rFonts w:ascii="Arial" w:hAnsi="Arial" w:cs="Arial"/>
          <w:sz w:val="20"/>
          <w:szCs w:val="20"/>
        </w:rPr>
        <w:t>zagotavljanje enakih možnosti in pravičnosti z ureditvijo prehrane za dijake v času opravljanja praktičnega usposabljanja z delom z zavezo delodajalca, da dijaku v času opravljanja praktičnega usposabljanja z delom pri delodajalcu v okviru izobraževanja za pridobitev poklicne ali strokovne izobrazbe zagotovi prehrano med delom enak</w:t>
      </w:r>
      <w:r w:rsidR="00E07C26">
        <w:rPr>
          <w:rFonts w:ascii="Arial" w:hAnsi="Arial" w:cs="Arial"/>
          <w:sz w:val="20"/>
          <w:szCs w:val="20"/>
        </w:rPr>
        <w:t>o</w:t>
      </w:r>
      <w:r w:rsidRPr="008A7A3C">
        <w:rPr>
          <w:rFonts w:ascii="Arial" w:hAnsi="Arial" w:cs="Arial"/>
          <w:sz w:val="20"/>
          <w:szCs w:val="20"/>
        </w:rPr>
        <w:t xml:space="preserve"> kot za delavce. Če delodajalec za delavce ne organizira prehrane med delom in prehrana za dijake v kolektivnih pogodbah ni določena, pa dijaku povrne stroške za prehrano najmanj v višini cene šolske malice, kot jo s sklepom </w:t>
      </w:r>
      <w:r w:rsidR="00E07C26" w:rsidRPr="008A7A3C">
        <w:rPr>
          <w:rFonts w:ascii="Arial" w:hAnsi="Arial" w:cs="Arial"/>
          <w:sz w:val="20"/>
          <w:szCs w:val="20"/>
        </w:rPr>
        <w:t xml:space="preserve">določi </w:t>
      </w:r>
      <w:r w:rsidRPr="008A7A3C">
        <w:rPr>
          <w:rFonts w:ascii="Arial" w:hAnsi="Arial" w:cs="Arial"/>
          <w:sz w:val="20"/>
          <w:szCs w:val="20"/>
        </w:rPr>
        <w:t>minister, pristojen za izobraževanje, na podlagi zakona, ki ureja šolsko prehrano;</w:t>
      </w:r>
    </w:p>
    <w:p w14:paraId="48B7CB56" w14:textId="77777777" w:rsidR="00E350A3" w:rsidRPr="008A7A3C" w:rsidRDefault="00E350A3" w:rsidP="00E350A3">
      <w:pPr>
        <w:pStyle w:val="Odstavekseznama"/>
        <w:numPr>
          <w:ilvl w:val="0"/>
          <w:numId w:val="15"/>
        </w:numPr>
        <w:autoSpaceDE w:val="0"/>
        <w:autoSpaceDN w:val="0"/>
        <w:adjustRightInd w:val="0"/>
        <w:ind w:left="0"/>
        <w:jc w:val="both"/>
        <w:rPr>
          <w:rFonts w:ascii="Arial" w:hAnsi="Arial" w:cs="Arial"/>
          <w:sz w:val="20"/>
          <w:szCs w:val="20"/>
        </w:rPr>
      </w:pPr>
      <w:r w:rsidRPr="008A7A3C">
        <w:rPr>
          <w:rFonts w:ascii="Arial" w:hAnsi="Arial" w:cs="Arial"/>
          <w:sz w:val="20"/>
          <w:szCs w:val="20"/>
        </w:rPr>
        <w:t xml:space="preserve">zagotavljanje usklajenosti s posodobljenimi izobraževalnimi programi nižjega in srednjega poklicnega ter srednjega strokovnega izobraževanja, ki so bili prenovljeni v skladu z Izhodišči za </w:t>
      </w:r>
      <w:r w:rsidRPr="008A7A3C">
        <w:rPr>
          <w:rFonts w:ascii="Arial" w:hAnsi="Arial" w:cs="Arial"/>
          <w:sz w:val="20"/>
          <w:szCs w:val="20"/>
        </w:rPr>
        <w:lastRenderedPageBreak/>
        <w:t>pripravo izobraževalnih programov nižjega in srednjega poklicnega izobraževanja ter programov srednjega strokovnega izobraževanja, ki jih je določil Strokovni svet RS za splošno izobraževanje;</w:t>
      </w:r>
    </w:p>
    <w:p w14:paraId="4E0081A0" w14:textId="77777777" w:rsidR="00E350A3" w:rsidRPr="008A7A3C" w:rsidRDefault="00E350A3" w:rsidP="00E350A3">
      <w:pPr>
        <w:pStyle w:val="Odstavekseznama"/>
        <w:numPr>
          <w:ilvl w:val="0"/>
          <w:numId w:val="15"/>
        </w:numPr>
        <w:overflowPunct w:val="0"/>
        <w:autoSpaceDE w:val="0"/>
        <w:autoSpaceDN w:val="0"/>
        <w:adjustRightInd w:val="0"/>
        <w:ind w:left="0"/>
        <w:jc w:val="both"/>
        <w:textAlignment w:val="baseline"/>
        <w:rPr>
          <w:rFonts w:ascii="Arial" w:hAnsi="Arial" w:cs="Arial"/>
          <w:sz w:val="20"/>
          <w:szCs w:val="20"/>
        </w:rPr>
      </w:pPr>
      <w:r w:rsidRPr="008A7A3C">
        <w:rPr>
          <w:rFonts w:ascii="Arial" w:hAnsi="Arial" w:cs="Arial"/>
          <w:sz w:val="20"/>
          <w:szCs w:val="20"/>
        </w:rPr>
        <w:t>zagotavljanje učinkovitejšega nadzora nad izvajanjem določb ZPSI s področja praktičnega usposabljanja z delom;</w:t>
      </w:r>
    </w:p>
    <w:p w14:paraId="0479B9BC" w14:textId="361F6DCA" w:rsidR="00E350A3" w:rsidRPr="008A7A3C" w:rsidRDefault="00E350A3" w:rsidP="00E350A3">
      <w:pPr>
        <w:pStyle w:val="Odstavekseznama"/>
        <w:numPr>
          <w:ilvl w:val="0"/>
          <w:numId w:val="15"/>
        </w:numPr>
        <w:overflowPunct w:val="0"/>
        <w:autoSpaceDE w:val="0"/>
        <w:autoSpaceDN w:val="0"/>
        <w:adjustRightInd w:val="0"/>
        <w:ind w:left="0"/>
        <w:jc w:val="both"/>
        <w:textAlignment w:val="baseline"/>
        <w:rPr>
          <w:rFonts w:ascii="Arial" w:hAnsi="Arial" w:cs="Arial"/>
          <w:sz w:val="20"/>
          <w:szCs w:val="20"/>
        </w:rPr>
      </w:pPr>
      <w:r w:rsidRPr="008A7A3C">
        <w:rPr>
          <w:rFonts w:ascii="Arial" w:hAnsi="Arial" w:cs="Arial"/>
          <w:sz w:val="20"/>
          <w:szCs w:val="20"/>
        </w:rPr>
        <w:t xml:space="preserve">zagotavljanje </w:t>
      </w:r>
      <w:r w:rsidR="00E07C26">
        <w:rPr>
          <w:rFonts w:ascii="Arial" w:hAnsi="Arial" w:cs="Arial"/>
          <w:sz w:val="20"/>
          <w:szCs w:val="20"/>
        </w:rPr>
        <w:t>preglednosti</w:t>
      </w:r>
      <w:r w:rsidRPr="008A7A3C">
        <w:rPr>
          <w:rFonts w:ascii="Arial" w:hAnsi="Arial" w:cs="Arial"/>
          <w:sz w:val="20"/>
          <w:szCs w:val="20"/>
        </w:rPr>
        <w:t xml:space="preserve">, dostopnosti, gospodarnosti in varstva podatkov s posodabljanjem in nadgradnjo obstoječih aplikacij in programskih rešitev, saj dijakom ne bo treba več </w:t>
      </w:r>
      <w:r w:rsidR="00E07C26">
        <w:rPr>
          <w:rFonts w:ascii="Arial" w:hAnsi="Arial" w:cs="Arial"/>
          <w:sz w:val="20"/>
          <w:szCs w:val="20"/>
        </w:rPr>
        <w:t>predložiti</w:t>
      </w:r>
      <w:r w:rsidR="00E07C26" w:rsidRPr="008A7A3C">
        <w:rPr>
          <w:rFonts w:ascii="Arial" w:hAnsi="Arial" w:cs="Arial"/>
          <w:sz w:val="20"/>
          <w:szCs w:val="20"/>
        </w:rPr>
        <w:t xml:space="preserve"> </w:t>
      </w:r>
      <w:r w:rsidRPr="008A7A3C">
        <w:rPr>
          <w:rFonts w:ascii="Arial" w:hAnsi="Arial" w:cs="Arial"/>
          <w:sz w:val="20"/>
          <w:szCs w:val="20"/>
        </w:rPr>
        <w:t>informacij o morebitni spremembi vpisa v šolo ali izobraževalni program dijaškemu domu v obliki potrdila o vpisu; ta podatek bo namreč razviden neposredno v evidenc</w:t>
      </w:r>
      <w:r w:rsidR="00E07C26">
        <w:rPr>
          <w:rFonts w:ascii="Arial" w:hAnsi="Arial" w:cs="Arial"/>
          <w:sz w:val="20"/>
          <w:szCs w:val="20"/>
        </w:rPr>
        <w:t>i</w:t>
      </w:r>
      <w:r w:rsidRPr="008A7A3C">
        <w:rPr>
          <w:rFonts w:ascii="Arial" w:hAnsi="Arial" w:cs="Arial"/>
          <w:sz w:val="20"/>
          <w:szCs w:val="20"/>
        </w:rPr>
        <w:t xml:space="preserve"> prijavljenih in vpisanih v dijaške domove oz</w:t>
      </w:r>
      <w:r w:rsidR="00E07C26">
        <w:rPr>
          <w:rFonts w:ascii="Arial" w:hAnsi="Arial" w:cs="Arial"/>
          <w:sz w:val="20"/>
          <w:szCs w:val="20"/>
        </w:rPr>
        <w:t xml:space="preserve">iroma </w:t>
      </w:r>
      <w:r w:rsidRPr="008A7A3C">
        <w:rPr>
          <w:rFonts w:ascii="Arial" w:hAnsi="Arial" w:cs="Arial"/>
          <w:sz w:val="20"/>
          <w:szCs w:val="20"/>
        </w:rPr>
        <w:t xml:space="preserve">v aplikaciji, ki jo uporabljajo dijaški domovi. </w:t>
      </w:r>
    </w:p>
    <w:p w14:paraId="4CD71645" w14:textId="77777777" w:rsidR="00E350A3" w:rsidRPr="008A7A3C" w:rsidRDefault="00E350A3" w:rsidP="00E350A3">
      <w:pPr>
        <w:spacing w:line="240" w:lineRule="auto"/>
        <w:jc w:val="both"/>
        <w:rPr>
          <w:rFonts w:cs="Arial"/>
          <w:b/>
          <w:bCs/>
          <w:szCs w:val="20"/>
          <w:lang w:val="sl-SI"/>
        </w:rPr>
      </w:pPr>
    </w:p>
    <w:p w14:paraId="727E3F03" w14:textId="77777777" w:rsidR="00E350A3" w:rsidRPr="008A7A3C" w:rsidRDefault="00E350A3" w:rsidP="00E350A3">
      <w:pPr>
        <w:spacing w:line="240" w:lineRule="auto"/>
        <w:jc w:val="both"/>
        <w:rPr>
          <w:rFonts w:cs="Arial"/>
          <w:szCs w:val="20"/>
          <w:lang w:val="sl-SI"/>
        </w:rPr>
      </w:pPr>
      <w:r w:rsidRPr="008A7A3C">
        <w:rPr>
          <w:rFonts w:cs="Arial"/>
          <w:b/>
          <w:szCs w:val="20"/>
          <w:lang w:val="sl-SI"/>
        </w:rPr>
        <w:t>2.3. Poglavitne rešitve</w:t>
      </w:r>
      <w:r w:rsidRPr="008A7A3C">
        <w:rPr>
          <w:rFonts w:cs="Arial"/>
          <w:szCs w:val="20"/>
          <w:lang w:val="sl-SI"/>
        </w:rPr>
        <w:t xml:space="preserve"> </w:t>
      </w:r>
    </w:p>
    <w:p w14:paraId="70445025" w14:textId="77777777" w:rsidR="00E350A3" w:rsidRPr="008A7A3C" w:rsidRDefault="00E350A3" w:rsidP="00E350A3">
      <w:pPr>
        <w:spacing w:line="240" w:lineRule="auto"/>
        <w:jc w:val="both"/>
        <w:rPr>
          <w:rFonts w:cs="Arial"/>
          <w:szCs w:val="20"/>
          <w:lang w:val="sl-SI"/>
        </w:rPr>
      </w:pPr>
    </w:p>
    <w:p w14:paraId="07C3979A" w14:textId="77777777" w:rsidR="00E350A3" w:rsidRPr="008A7A3C" w:rsidRDefault="00E350A3" w:rsidP="00E350A3">
      <w:pPr>
        <w:spacing w:line="240" w:lineRule="auto"/>
        <w:jc w:val="both"/>
        <w:rPr>
          <w:rFonts w:cs="Arial"/>
          <w:szCs w:val="20"/>
          <w:lang w:val="sl-SI"/>
        </w:rPr>
      </w:pPr>
      <w:r w:rsidRPr="008A7A3C">
        <w:rPr>
          <w:rFonts w:cs="Arial"/>
          <w:szCs w:val="20"/>
          <w:lang w:val="sl-SI"/>
        </w:rPr>
        <w:t>Poglavitne rešitve predlaganih sprememb in dopolnitev predloga zakona so:</w:t>
      </w:r>
    </w:p>
    <w:p w14:paraId="759BA1AB" w14:textId="77777777" w:rsidR="00E350A3" w:rsidRPr="008A7A3C" w:rsidRDefault="00E350A3" w:rsidP="00E350A3">
      <w:pPr>
        <w:spacing w:line="240" w:lineRule="auto"/>
        <w:jc w:val="both"/>
        <w:rPr>
          <w:rFonts w:cs="Arial"/>
          <w:szCs w:val="20"/>
          <w:lang w:val="sl-SI"/>
        </w:rPr>
      </w:pPr>
    </w:p>
    <w:p w14:paraId="6E961C32" w14:textId="6EC3A94F" w:rsidR="00E350A3" w:rsidRPr="008A7A3C" w:rsidRDefault="00E350A3" w:rsidP="00E350A3">
      <w:pPr>
        <w:pStyle w:val="Odstavekseznama"/>
        <w:numPr>
          <w:ilvl w:val="0"/>
          <w:numId w:val="14"/>
        </w:numPr>
        <w:ind w:left="0"/>
        <w:jc w:val="both"/>
        <w:rPr>
          <w:rFonts w:ascii="Arial" w:hAnsi="Arial" w:cs="Arial"/>
          <w:color w:val="000000"/>
          <w:sz w:val="20"/>
          <w:szCs w:val="20"/>
          <w:shd w:val="clear" w:color="auto" w:fill="FFFFFF"/>
        </w:rPr>
      </w:pPr>
      <w:r w:rsidRPr="008A7A3C">
        <w:rPr>
          <w:rFonts w:ascii="Arial" w:hAnsi="Arial" w:cs="Arial"/>
          <w:sz w:val="20"/>
          <w:szCs w:val="20"/>
        </w:rPr>
        <w:t xml:space="preserve">zagotovitev tečaja slovenščine tudi za dijake tujce, ki so se v izobraževanje v Republiki Sloveniji vključili že v 9. razredu, vendar v začetnem letniku srednje šole še ne dosegajo zadostnega znanja slovenskega jezika oziroma </w:t>
      </w:r>
      <w:r w:rsidRPr="008A7A3C">
        <w:rPr>
          <w:rFonts w:ascii="Arial" w:hAnsi="Arial" w:cs="Arial"/>
          <w:color w:val="000000"/>
          <w:sz w:val="20"/>
          <w:szCs w:val="20"/>
          <w:shd w:val="clear" w:color="auto" w:fill="FFFFFF"/>
        </w:rPr>
        <w:t>niso uspešno opravili preizkusa znanja slovenščine po Skupnem evropskem jezikovnem okviru na ravni A2;</w:t>
      </w:r>
    </w:p>
    <w:p w14:paraId="0FC4ACC4" w14:textId="63432E1D" w:rsidR="00E350A3" w:rsidRPr="008A7A3C" w:rsidRDefault="00E350A3" w:rsidP="00E350A3">
      <w:pPr>
        <w:pStyle w:val="Odstavekseznama"/>
        <w:numPr>
          <w:ilvl w:val="0"/>
          <w:numId w:val="14"/>
        </w:numPr>
        <w:autoSpaceDE w:val="0"/>
        <w:autoSpaceDN w:val="0"/>
        <w:adjustRightInd w:val="0"/>
        <w:ind w:left="0"/>
        <w:jc w:val="both"/>
        <w:rPr>
          <w:rFonts w:ascii="Arial" w:hAnsi="Arial" w:cs="Arial"/>
          <w:sz w:val="20"/>
          <w:szCs w:val="20"/>
        </w:rPr>
      </w:pPr>
      <w:r w:rsidRPr="008A7A3C">
        <w:rPr>
          <w:rFonts w:ascii="Arial" w:hAnsi="Arial" w:cs="Arial"/>
          <w:sz w:val="20"/>
          <w:szCs w:val="20"/>
        </w:rPr>
        <w:t xml:space="preserve">določitev, da se kot merilo za izbiro v primeru omejitve vpisa upoštevajo kandidatovi učni uspehi v predhodnem izobraževanju in dosežki na </w:t>
      </w:r>
      <w:r w:rsidR="00E07C26">
        <w:rPr>
          <w:rFonts w:ascii="Arial" w:hAnsi="Arial" w:cs="Arial"/>
          <w:sz w:val="20"/>
          <w:szCs w:val="20"/>
        </w:rPr>
        <w:t>NPZ</w:t>
      </w:r>
      <w:r w:rsidRPr="008A7A3C">
        <w:rPr>
          <w:rFonts w:ascii="Arial" w:hAnsi="Arial" w:cs="Arial"/>
          <w:sz w:val="20"/>
          <w:szCs w:val="20"/>
        </w:rPr>
        <w:t xml:space="preserve"> iz matematike in slovenščine (oziroma italijanščine ali madžarščine kot maternega jezika na narodno mešanih območjih) v </w:t>
      </w:r>
      <w:r w:rsidR="00D53239">
        <w:rPr>
          <w:rFonts w:ascii="Arial" w:hAnsi="Arial" w:cs="Arial"/>
          <w:sz w:val="20"/>
          <w:szCs w:val="20"/>
        </w:rPr>
        <w:t>9.</w:t>
      </w:r>
      <w:r w:rsidRPr="008A7A3C">
        <w:rPr>
          <w:rFonts w:ascii="Arial" w:hAnsi="Arial" w:cs="Arial"/>
          <w:sz w:val="20"/>
          <w:szCs w:val="20"/>
        </w:rPr>
        <w:t xml:space="preserve"> razredu osnovne šole. Gre za umestitev možnosti upoštevanja dosežkov pri NPZ kot enega od enakovrednih meril za izbiro kandidatov v primeru omejitve vpisa v programe srednješolskega izobraževanja;</w:t>
      </w:r>
    </w:p>
    <w:p w14:paraId="0724A5C3" w14:textId="7DBACE71" w:rsidR="00E350A3" w:rsidRPr="008A7A3C" w:rsidRDefault="00E350A3" w:rsidP="00E350A3">
      <w:pPr>
        <w:pStyle w:val="Odstavekseznama"/>
        <w:numPr>
          <w:ilvl w:val="0"/>
          <w:numId w:val="14"/>
        </w:numPr>
        <w:autoSpaceDE w:val="0"/>
        <w:autoSpaceDN w:val="0"/>
        <w:adjustRightInd w:val="0"/>
        <w:ind w:left="0"/>
        <w:jc w:val="both"/>
        <w:rPr>
          <w:rFonts w:ascii="Arial" w:hAnsi="Arial" w:cs="Arial"/>
          <w:sz w:val="20"/>
          <w:szCs w:val="20"/>
        </w:rPr>
      </w:pPr>
      <w:r w:rsidRPr="008A7A3C">
        <w:rPr>
          <w:rFonts w:ascii="Arial" w:hAnsi="Arial" w:cs="Arial"/>
          <w:sz w:val="20"/>
          <w:szCs w:val="20"/>
        </w:rPr>
        <w:t>zagotovitev prehrane med delom za dijake na praktičnem usposabljanju z delom pri delodajalcu enak</w:t>
      </w:r>
      <w:r w:rsidR="00E07C26">
        <w:rPr>
          <w:rFonts w:ascii="Arial" w:hAnsi="Arial" w:cs="Arial"/>
          <w:sz w:val="20"/>
          <w:szCs w:val="20"/>
        </w:rPr>
        <w:t>o</w:t>
      </w:r>
      <w:r w:rsidRPr="008A7A3C">
        <w:rPr>
          <w:rFonts w:ascii="Arial" w:hAnsi="Arial" w:cs="Arial"/>
          <w:sz w:val="20"/>
          <w:szCs w:val="20"/>
        </w:rPr>
        <w:t xml:space="preserve"> kot za delavce. Če delodajalec za delavce ne organizira prehrane med delom in prehrana za dijake v kolektivnih pogodbah ni določena, dijaku povrne stroške za prehrano najmanj v višini cene šolske malice, kot jo s sklepom </w:t>
      </w:r>
      <w:r w:rsidR="00E07C26" w:rsidRPr="008A7A3C">
        <w:rPr>
          <w:rFonts w:ascii="Arial" w:hAnsi="Arial" w:cs="Arial"/>
          <w:sz w:val="20"/>
          <w:szCs w:val="20"/>
        </w:rPr>
        <w:t xml:space="preserve">določi </w:t>
      </w:r>
      <w:r w:rsidRPr="008A7A3C">
        <w:rPr>
          <w:rFonts w:ascii="Arial" w:hAnsi="Arial" w:cs="Arial"/>
          <w:sz w:val="20"/>
          <w:szCs w:val="20"/>
        </w:rPr>
        <w:t xml:space="preserve">minister, pristojen za izobraževanje, na podlagi zakona, ki ureja šolsko prehrano; </w:t>
      </w:r>
    </w:p>
    <w:p w14:paraId="23F7D30D" w14:textId="474955B7" w:rsidR="00E350A3" w:rsidRPr="008A7A3C" w:rsidRDefault="00E350A3" w:rsidP="00E350A3">
      <w:pPr>
        <w:pStyle w:val="Odstavekseznama"/>
        <w:numPr>
          <w:ilvl w:val="0"/>
          <w:numId w:val="14"/>
        </w:numPr>
        <w:overflowPunct w:val="0"/>
        <w:autoSpaceDE w:val="0"/>
        <w:autoSpaceDN w:val="0"/>
        <w:adjustRightInd w:val="0"/>
        <w:ind w:left="0"/>
        <w:jc w:val="both"/>
        <w:textAlignment w:val="baseline"/>
        <w:rPr>
          <w:rFonts w:ascii="Arial" w:hAnsi="Arial" w:cs="Arial"/>
          <w:sz w:val="20"/>
          <w:szCs w:val="20"/>
        </w:rPr>
      </w:pPr>
      <w:r w:rsidRPr="008A7A3C">
        <w:rPr>
          <w:rFonts w:ascii="Arial" w:hAnsi="Arial" w:cs="Arial"/>
          <w:sz w:val="20"/>
          <w:szCs w:val="20"/>
        </w:rPr>
        <w:t>sprememba v taksativnem naštevanju sestavin organiziranega izobraževalnega dela, ki s spremembami obsega: pouk splošnoizobraževalnih predmetov, pouk strokovnih modulov, praktično usposabljanje z delom, obveznosti odprtega kurikul</w:t>
      </w:r>
      <w:r w:rsidR="00E07C26">
        <w:rPr>
          <w:rFonts w:ascii="Arial" w:hAnsi="Arial" w:cs="Arial"/>
          <w:sz w:val="20"/>
          <w:szCs w:val="20"/>
        </w:rPr>
        <w:t>um</w:t>
      </w:r>
      <w:r w:rsidRPr="008A7A3C">
        <w:rPr>
          <w:rFonts w:ascii="Arial" w:hAnsi="Arial" w:cs="Arial"/>
          <w:sz w:val="20"/>
          <w:szCs w:val="20"/>
        </w:rPr>
        <w:t>a in druge oblike vzgojno-izobraževalnega dela;</w:t>
      </w:r>
    </w:p>
    <w:p w14:paraId="75686FD0" w14:textId="3840D6CF" w:rsidR="00E350A3" w:rsidRPr="008A7A3C" w:rsidRDefault="00E350A3" w:rsidP="00E350A3">
      <w:pPr>
        <w:pStyle w:val="Odstavekseznama"/>
        <w:numPr>
          <w:ilvl w:val="0"/>
          <w:numId w:val="14"/>
        </w:numPr>
        <w:overflowPunct w:val="0"/>
        <w:autoSpaceDE w:val="0"/>
        <w:autoSpaceDN w:val="0"/>
        <w:adjustRightInd w:val="0"/>
        <w:ind w:left="0"/>
        <w:jc w:val="both"/>
        <w:textAlignment w:val="baseline"/>
        <w:rPr>
          <w:rFonts w:ascii="Arial" w:hAnsi="Arial" w:cs="Arial"/>
          <w:sz w:val="20"/>
          <w:szCs w:val="20"/>
        </w:rPr>
      </w:pPr>
      <w:r w:rsidRPr="008A7A3C">
        <w:rPr>
          <w:rFonts w:ascii="Arial" w:hAnsi="Arial" w:cs="Arial"/>
          <w:sz w:val="20"/>
          <w:szCs w:val="20"/>
        </w:rPr>
        <w:t xml:space="preserve">umestitev pouka splošnoizobraževalnih in strokovnoteoretičnih vsebin </w:t>
      </w:r>
      <w:r w:rsidR="00E07C26">
        <w:rPr>
          <w:rFonts w:ascii="Arial" w:hAnsi="Arial" w:cs="Arial"/>
          <w:sz w:val="20"/>
          <w:szCs w:val="20"/>
        </w:rPr>
        <w:t>v sklopu</w:t>
      </w:r>
      <w:r w:rsidR="00E07C26" w:rsidRPr="008A7A3C">
        <w:rPr>
          <w:rFonts w:ascii="Arial" w:hAnsi="Arial" w:cs="Arial"/>
          <w:sz w:val="20"/>
          <w:szCs w:val="20"/>
        </w:rPr>
        <w:t xml:space="preserve"> </w:t>
      </w:r>
      <w:r w:rsidRPr="008A7A3C">
        <w:rPr>
          <w:rFonts w:ascii="Arial" w:hAnsi="Arial" w:cs="Arial"/>
          <w:sz w:val="20"/>
          <w:szCs w:val="20"/>
        </w:rPr>
        <w:t>strokovnih modulov in odprtega dela kurikul</w:t>
      </w:r>
      <w:r w:rsidR="00E07C26">
        <w:rPr>
          <w:rFonts w:ascii="Arial" w:hAnsi="Arial" w:cs="Arial"/>
          <w:sz w:val="20"/>
          <w:szCs w:val="20"/>
        </w:rPr>
        <w:t>um</w:t>
      </w:r>
      <w:r w:rsidRPr="008A7A3C">
        <w:rPr>
          <w:rFonts w:ascii="Arial" w:hAnsi="Arial" w:cs="Arial"/>
          <w:sz w:val="20"/>
          <w:szCs w:val="20"/>
        </w:rPr>
        <w:t>a v obseg dovoljene obremenitve za dijake;</w:t>
      </w:r>
    </w:p>
    <w:p w14:paraId="42967373" w14:textId="183A0DA2" w:rsidR="00E350A3" w:rsidRPr="008A7A3C" w:rsidRDefault="00E350A3" w:rsidP="00E350A3">
      <w:pPr>
        <w:pStyle w:val="Odstavekseznama"/>
        <w:numPr>
          <w:ilvl w:val="0"/>
          <w:numId w:val="14"/>
        </w:numPr>
        <w:overflowPunct w:val="0"/>
        <w:autoSpaceDE w:val="0"/>
        <w:autoSpaceDN w:val="0"/>
        <w:adjustRightInd w:val="0"/>
        <w:ind w:left="0"/>
        <w:jc w:val="both"/>
        <w:textAlignment w:val="baseline"/>
        <w:rPr>
          <w:rFonts w:ascii="Arial" w:hAnsi="Arial" w:cs="Arial"/>
          <w:sz w:val="20"/>
          <w:szCs w:val="20"/>
        </w:rPr>
      </w:pPr>
      <w:r w:rsidRPr="008A7A3C">
        <w:rPr>
          <w:rFonts w:ascii="Arial" w:hAnsi="Arial" w:cs="Arial"/>
          <w:sz w:val="20"/>
          <w:szCs w:val="20"/>
        </w:rPr>
        <w:t xml:space="preserve">vzpostavitev </w:t>
      </w:r>
      <w:r w:rsidRPr="008A7A3C">
        <w:rPr>
          <w:rFonts w:ascii="Arial" w:hAnsi="Arial" w:cs="Arial"/>
          <w:color w:val="000000" w:themeColor="text1"/>
          <w:sz w:val="20"/>
          <w:szCs w:val="20"/>
        </w:rPr>
        <w:t xml:space="preserve">pravne podlage za ukrepanje inšpekcije, pristojne za delo, glede pravic dijakov </w:t>
      </w:r>
      <w:r w:rsidR="00E07C26">
        <w:rPr>
          <w:rFonts w:ascii="Arial" w:hAnsi="Arial" w:cs="Arial"/>
          <w:color w:val="000000" w:themeColor="text1"/>
          <w:sz w:val="20"/>
          <w:szCs w:val="20"/>
        </w:rPr>
        <w:t>med</w:t>
      </w:r>
      <w:r w:rsidR="00E07C26" w:rsidRPr="008A7A3C">
        <w:rPr>
          <w:rFonts w:ascii="Arial" w:hAnsi="Arial" w:cs="Arial"/>
          <w:color w:val="000000" w:themeColor="text1"/>
          <w:sz w:val="20"/>
          <w:szCs w:val="20"/>
        </w:rPr>
        <w:t xml:space="preserve"> </w:t>
      </w:r>
      <w:r w:rsidRPr="008A7A3C">
        <w:rPr>
          <w:rFonts w:ascii="Arial" w:hAnsi="Arial" w:cs="Arial"/>
          <w:color w:val="000000" w:themeColor="text1"/>
          <w:sz w:val="20"/>
          <w:szCs w:val="20"/>
        </w:rPr>
        <w:t>praktičn</w:t>
      </w:r>
      <w:r w:rsidR="00E07C26">
        <w:rPr>
          <w:rFonts w:ascii="Arial" w:hAnsi="Arial" w:cs="Arial"/>
          <w:color w:val="000000" w:themeColor="text1"/>
          <w:sz w:val="20"/>
          <w:szCs w:val="20"/>
        </w:rPr>
        <w:t>i</w:t>
      </w:r>
      <w:r w:rsidRPr="008A7A3C">
        <w:rPr>
          <w:rFonts w:ascii="Arial" w:hAnsi="Arial" w:cs="Arial"/>
          <w:color w:val="000000" w:themeColor="text1"/>
          <w:sz w:val="20"/>
          <w:szCs w:val="20"/>
        </w:rPr>
        <w:t>m usposabljanj</w:t>
      </w:r>
      <w:r w:rsidR="00E07C26">
        <w:rPr>
          <w:rFonts w:ascii="Arial" w:hAnsi="Arial" w:cs="Arial"/>
          <w:color w:val="000000" w:themeColor="text1"/>
          <w:sz w:val="20"/>
          <w:szCs w:val="20"/>
        </w:rPr>
        <w:t>em</w:t>
      </w:r>
      <w:r w:rsidRPr="008A7A3C">
        <w:rPr>
          <w:rFonts w:ascii="Arial" w:hAnsi="Arial" w:cs="Arial"/>
          <w:color w:val="000000" w:themeColor="text1"/>
          <w:sz w:val="20"/>
          <w:szCs w:val="20"/>
        </w:rPr>
        <w:t xml:space="preserve"> z delom;</w:t>
      </w:r>
    </w:p>
    <w:p w14:paraId="20D7EA68" w14:textId="0629C28B" w:rsidR="00E350A3" w:rsidRPr="008A7A3C" w:rsidRDefault="00E350A3" w:rsidP="00E350A3">
      <w:pPr>
        <w:pStyle w:val="Odstavekseznama"/>
        <w:numPr>
          <w:ilvl w:val="0"/>
          <w:numId w:val="14"/>
        </w:numPr>
        <w:overflowPunct w:val="0"/>
        <w:autoSpaceDE w:val="0"/>
        <w:autoSpaceDN w:val="0"/>
        <w:adjustRightInd w:val="0"/>
        <w:ind w:left="0"/>
        <w:jc w:val="both"/>
        <w:textAlignment w:val="baseline"/>
        <w:rPr>
          <w:rFonts w:ascii="Arial" w:hAnsi="Arial" w:cs="Arial"/>
          <w:sz w:val="20"/>
          <w:szCs w:val="20"/>
        </w:rPr>
      </w:pPr>
      <w:r w:rsidRPr="008A7A3C">
        <w:rPr>
          <w:rFonts w:ascii="Arial" w:hAnsi="Arial" w:cs="Arial"/>
          <w:color w:val="000000"/>
          <w:sz w:val="20"/>
          <w:szCs w:val="20"/>
          <w:shd w:val="clear" w:color="auto" w:fill="FFFFFF"/>
        </w:rPr>
        <w:t xml:space="preserve">omogoči se </w:t>
      </w:r>
      <w:r w:rsidR="00E07C26">
        <w:rPr>
          <w:rFonts w:ascii="Arial" w:hAnsi="Arial" w:cs="Arial"/>
          <w:color w:val="000000"/>
          <w:sz w:val="20"/>
          <w:szCs w:val="20"/>
          <w:shd w:val="clear" w:color="auto" w:fill="FFFFFF"/>
        </w:rPr>
        <w:t>prejemanje</w:t>
      </w:r>
      <w:r w:rsidR="00E07C26" w:rsidRPr="008A7A3C">
        <w:rPr>
          <w:rFonts w:ascii="Arial" w:hAnsi="Arial" w:cs="Arial"/>
          <w:color w:val="000000"/>
          <w:sz w:val="20"/>
          <w:szCs w:val="20"/>
          <w:shd w:val="clear" w:color="auto" w:fill="FFFFFF"/>
        </w:rPr>
        <w:t xml:space="preserve"> </w:t>
      </w:r>
      <w:r w:rsidRPr="008A7A3C">
        <w:rPr>
          <w:rFonts w:ascii="Arial" w:hAnsi="Arial" w:cs="Arial"/>
          <w:color w:val="000000"/>
          <w:sz w:val="20"/>
          <w:szCs w:val="20"/>
          <w:shd w:val="clear" w:color="auto" w:fill="FFFFFF"/>
        </w:rPr>
        <w:t xml:space="preserve">podatkov iz evidence prijavljenih v srednje šole s povezovanjem z uporabo EMŠO v evidenco prijavljenih in vpisanih v dijaške domove. </w:t>
      </w:r>
    </w:p>
    <w:p w14:paraId="16485347" w14:textId="77777777" w:rsidR="00E350A3" w:rsidRPr="008A7A3C" w:rsidRDefault="00E350A3" w:rsidP="00E350A3">
      <w:pPr>
        <w:pStyle w:val="Odstavekseznama1"/>
        <w:ind w:left="0"/>
        <w:jc w:val="both"/>
        <w:rPr>
          <w:rFonts w:ascii="Arial" w:hAnsi="Arial" w:cs="Arial"/>
          <w:b/>
          <w:sz w:val="20"/>
          <w:szCs w:val="20"/>
        </w:rPr>
      </w:pPr>
    </w:p>
    <w:p w14:paraId="6FAF86CF" w14:textId="77777777" w:rsidR="00E350A3" w:rsidRPr="008A7A3C" w:rsidRDefault="00E350A3" w:rsidP="00E350A3">
      <w:pPr>
        <w:pStyle w:val="Naslovpredpisa"/>
        <w:spacing w:before="0" w:after="0" w:line="240" w:lineRule="auto"/>
        <w:jc w:val="both"/>
        <w:rPr>
          <w:sz w:val="20"/>
          <w:szCs w:val="20"/>
        </w:rPr>
      </w:pPr>
      <w:r w:rsidRPr="008A7A3C">
        <w:rPr>
          <w:sz w:val="20"/>
          <w:szCs w:val="20"/>
        </w:rPr>
        <w:t>3. OCENA FINANČNIH POSLEDIC PREDLOGA ZAKONA ZA DRŽAVNI PRORAČUN IN DRUGA JAVNA FINANČNA SREDSTVA</w:t>
      </w:r>
    </w:p>
    <w:p w14:paraId="3BD39FFF" w14:textId="77777777" w:rsidR="00E350A3" w:rsidRPr="008A7A3C" w:rsidRDefault="00E350A3" w:rsidP="00E350A3">
      <w:pPr>
        <w:pStyle w:val="Naslovpredpisa"/>
        <w:spacing w:before="0" w:after="0" w:line="240" w:lineRule="auto"/>
        <w:jc w:val="both"/>
        <w:rPr>
          <w:b w:val="0"/>
          <w:sz w:val="20"/>
          <w:szCs w:val="20"/>
        </w:rPr>
      </w:pPr>
    </w:p>
    <w:p w14:paraId="40ADC996" w14:textId="77777777" w:rsidR="00E350A3" w:rsidRPr="008A7A3C" w:rsidRDefault="00E350A3" w:rsidP="00E350A3">
      <w:pPr>
        <w:spacing w:line="240" w:lineRule="auto"/>
        <w:jc w:val="both"/>
        <w:rPr>
          <w:rFonts w:cs="Arial"/>
          <w:szCs w:val="20"/>
          <w:lang w:val="sl-SI"/>
        </w:rPr>
      </w:pPr>
      <w:r w:rsidRPr="008A7A3C">
        <w:rPr>
          <w:rFonts w:cs="Arial"/>
          <w:szCs w:val="20"/>
          <w:lang w:val="sl-SI"/>
        </w:rPr>
        <w:t>Novela zakona nima pomembnejšega vpliva na državni proračun oziroma druga javna finančna sredstva. Predlagane dopolnitve zakona povzročajo dodatno oziroma novo finančno obveznost države kot financerja tovrstne javne službe v predvideni višini manj kot 40.000 evrov letno.</w:t>
      </w:r>
    </w:p>
    <w:p w14:paraId="661B5210" w14:textId="77777777" w:rsidR="00E350A3" w:rsidRPr="008A7A3C" w:rsidRDefault="00E350A3" w:rsidP="00E350A3">
      <w:pPr>
        <w:spacing w:line="240" w:lineRule="auto"/>
        <w:jc w:val="both"/>
        <w:rPr>
          <w:rFonts w:cs="Arial"/>
          <w:szCs w:val="20"/>
          <w:lang w:val="sl-SI"/>
        </w:rPr>
      </w:pPr>
    </w:p>
    <w:p w14:paraId="41281018" w14:textId="51D7B7C7"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t>Upoštevanje rezultatov nacionalnega preverjanja znanja kot selekcijskega mehanizma</w:t>
      </w:r>
      <w:r w:rsidRPr="008A7A3C">
        <w:rPr>
          <w:rFonts w:cs="Arial"/>
          <w:b/>
          <w:bCs/>
          <w:szCs w:val="20"/>
          <w:lang w:val="sl-SI"/>
        </w:rPr>
        <w:t xml:space="preserve"> </w:t>
      </w:r>
      <w:r w:rsidRPr="008A7A3C">
        <w:rPr>
          <w:rFonts w:cs="Arial"/>
          <w:szCs w:val="20"/>
          <w:lang w:val="sl-SI"/>
        </w:rPr>
        <w:t xml:space="preserve">se že izvaja </w:t>
      </w:r>
      <w:r w:rsidR="00C55C7D">
        <w:rPr>
          <w:rFonts w:cs="Arial"/>
          <w:szCs w:val="20"/>
          <w:lang w:val="sl-SI"/>
        </w:rPr>
        <w:t>nekaj</w:t>
      </w:r>
      <w:r w:rsidR="00C55C7D" w:rsidRPr="008A7A3C">
        <w:rPr>
          <w:rFonts w:cs="Arial"/>
          <w:szCs w:val="20"/>
          <w:lang w:val="sl-SI"/>
        </w:rPr>
        <w:t xml:space="preserve"> </w:t>
      </w:r>
      <w:r w:rsidRPr="008A7A3C">
        <w:rPr>
          <w:rFonts w:cs="Arial"/>
          <w:szCs w:val="20"/>
          <w:lang w:val="sl-SI"/>
        </w:rPr>
        <w:t xml:space="preserve">let, predlagana sprememba zakona se nanaša </w:t>
      </w:r>
      <w:r w:rsidR="00C55C7D" w:rsidRPr="008A7A3C">
        <w:rPr>
          <w:rFonts w:cs="Arial"/>
          <w:szCs w:val="20"/>
          <w:lang w:val="sl-SI"/>
        </w:rPr>
        <w:t xml:space="preserve">samo </w:t>
      </w:r>
      <w:r w:rsidRPr="008A7A3C">
        <w:rPr>
          <w:rFonts w:cs="Arial"/>
          <w:szCs w:val="20"/>
          <w:lang w:val="sl-SI"/>
        </w:rPr>
        <w:t>na to, da se bodo ti dosežki po novem kot merilo upoštevali pri vsakemu kandidatu v primeru omejitve vpisa</w:t>
      </w:r>
      <w:r w:rsidR="00C55C7D">
        <w:rPr>
          <w:rFonts w:cs="Arial"/>
          <w:szCs w:val="20"/>
          <w:lang w:val="sl-SI"/>
        </w:rPr>
        <w:t>,</w:t>
      </w:r>
      <w:r w:rsidRPr="008A7A3C">
        <w:rPr>
          <w:rFonts w:cs="Arial"/>
          <w:szCs w:val="20"/>
          <w:lang w:val="sl-SI"/>
        </w:rPr>
        <w:t xml:space="preserve"> ne samo v </w:t>
      </w:r>
      <w:r w:rsidR="00C55C7D">
        <w:rPr>
          <w:rFonts w:cs="Arial"/>
          <w:szCs w:val="20"/>
          <w:lang w:val="sl-SI"/>
        </w:rPr>
        <w:t>nekaterih</w:t>
      </w:r>
      <w:r w:rsidR="00C55C7D" w:rsidRPr="008A7A3C">
        <w:rPr>
          <w:rFonts w:cs="Arial"/>
          <w:szCs w:val="20"/>
          <w:lang w:val="sl-SI"/>
        </w:rPr>
        <w:t xml:space="preserve"> </w:t>
      </w:r>
      <w:r w:rsidRPr="008A7A3C">
        <w:rPr>
          <w:rFonts w:cs="Arial"/>
          <w:szCs w:val="20"/>
          <w:lang w:val="sl-SI"/>
        </w:rPr>
        <w:t>primerih kot doslej, zato finančnih posledic spreje</w:t>
      </w:r>
      <w:r w:rsidR="00C55C7D">
        <w:rPr>
          <w:rFonts w:cs="Arial"/>
          <w:szCs w:val="20"/>
          <w:lang w:val="sl-SI"/>
        </w:rPr>
        <w:t>tj</w:t>
      </w:r>
      <w:r w:rsidRPr="008A7A3C">
        <w:rPr>
          <w:rFonts w:cs="Arial"/>
          <w:szCs w:val="20"/>
          <w:lang w:val="sl-SI"/>
        </w:rPr>
        <w:t>a predlagane novele zakona ne bo.</w:t>
      </w:r>
    </w:p>
    <w:p w14:paraId="38FE5238" w14:textId="77777777" w:rsidR="00E350A3" w:rsidRPr="008A7A3C" w:rsidRDefault="00E350A3" w:rsidP="00E350A3">
      <w:pPr>
        <w:spacing w:line="240" w:lineRule="auto"/>
        <w:jc w:val="both"/>
        <w:rPr>
          <w:rFonts w:cs="Arial"/>
          <w:szCs w:val="20"/>
          <w:lang w:val="sl-SI"/>
        </w:rPr>
      </w:pPr>
    </w:p>
    <w:p w14:paraId="0FA4FE98" w14:textId="2CB5F5E6" w:rsidR="00E350A3" w:rsidRDefault="00E350A3" w:rsidP="00E350A3">
      <w:pPr>
        <w:spacing w:line="240" w:lineRule="auto"/>
        <w:jc w:val="both"/>
        <w:rPr>
          <w:rFonts w:cs="Arial"/>
          <w:szCs w:val="20"/>
          <w:lang w:val="sl-SI"/>
        </w:rPr>
      </w:pPr>
      <w:r w:rsidRPr="008A7A3C">
        <w:rPr>
          <w:rFonts w:cs="Arial"/>
          <w:color w:val="1E1E1E"/>
          <w:szCs w:val="20"/>
          <w:shd w:val="clear" w:color="auto" w:fill="FFFFFF"/>
          <w:lang w:val="sl-SI"/>
        </w:rPr>
        <w:t xml:space="preserve">Ukrep tečaja slovenščine za dijake tujce, ki so se </w:t>
      </w:r>
      <w:r w:rsidR="00C55C7D" w:rsidRPr="008A7A3C">
        <w:rPr>
          <w:rFonts w:cs="Arial"/>
          <w:color w:val="1E1E1E"/>
          <w:szCs w:val="20"/>
          <w:shd w:val="clear" w:color="auto" w:fill="FFFFFF"/>
          <w:lang w:val="sl-SI"/>
        </w:rPr>
        <w:t xml:space="preserve">v Republiki Sloveniji </w:t>
      </w:r>
      <w:r w:rsidRPr="008A7A3C">
        <w:rPr>
          <w:rFonts w:cs="Arial"/>
          <w:color w:val="1E1E1E"/>
          <w:szCs w:val="20"/>
          <w:shd w:val="clear" w:color="auto" w:fill="FFFFFF"/>
          <w:lang w:val="sl-SI"/>
        </w:rPr>
        <w:t xml:space="preserve">prvič vključili v izobraževanje v </w:t>
      </w:r>
      <w:r w:rsidR="00D53239">
        <w:rPr>
          <w:rFonts w:cs="Arial"/>
          <w:color w:val="1E1E1E"/>
          <w:szCs w:val="20"/>
          <w:shd w:val="clear" w:color="auto" w:fill="FFFFFF"/>
          <w:lang w:val="sl-SI"/>
        </w:rPr>
        <w:t>9.</w:t>
      </w:r>
      <w:r w:rsidRPr="008A7A3C">
        <w:rPr>
          <w:rFonts w:cs="Arial"/>
          <w:color w:val="1E1E1E"/>
          <w:szCs w:val="20"/>
          <w:shd w:val="clear" w:color="auto" w:fill="FFFFFF"/>
          <w:lang w:val="sl-SI"/>
        </w:rPr>
        <w:t xml:space="preserve"> razred</w:t>
      </w:r>
      <w:r w:rsidR="00C55C7D">
        <w:rPr>
          <w:rFonts w:cs="Arial"/>
          <w:color w:val="1E1E1E"/>
          <w:szCs w:val="20"/>
          <w:shd w:val="clear" w:color="auto" w:fill="FFFFFF"/>
          <w:lang w:val="sl-SI"/>
        </w:rPr>
        <w:t>u</w:t>
      </w:r>
      <w:r w:rsidRPr="008A7A3C">
        <w:rPr>
          <w:rFonts w:cs="Arial"/>
          <w:color w:val="1E1E1E"/>
          <w:szCs w:val="20"/>
          <w:shd w:val="clear" w:color="auto" w:fill="FFFFFF"/>
          <w:lang w:val="sl-SI"/>
        </w:rPr>
        <w:t>, bo na letni ravni zajel predvidoma 115 dijakov, kar je povprečno število učencev tujcev, ki so se v zadnjih petih letih vsako šolsko leto prvič vključili v izobraževanje v Republiki Sloveniji v 9. razred</w:t>
      </w:r>
      <w:r w:rsidR="00C55C7D">
        <w:rPr>
          <w:rFonts w:cs="Arial"/>
          <w:color w:val="1E1E1E"/>
          <w:szCs w:val="20"/>
          <w:shd w:val="clear" w:color="auto" w:fill="FFFFFF"/>
          <w:lang w:val="sl-SI"/>
        </w:rPr>
        <w:t>u</w:t>
      </w:r>
      <w:r w:rsidRPr="008A7A3C">
        <w:rPr>
          <w:rFonts w:cs="Arial"/>
          <w:color w:val="1E1E1E"/>
          <w:szCs w:val="20"/>
          <w:shd w:val="clear" w:color="auto" w:fill="FFFFFF"/>
          <w:lang w:val="sl-SI"/>
        </w:rPr>
        <w:t xml:space="preserve"> osnovne šole. Ocenjena vrednost ukrepa znaša </w:t>
      </w:r>
      <w:r w:rsidR="00C55C7D">
        <w:rPr>
          <w:rFonts w:cs="Arial"/>
          <w:color w:val="1E1E1E"/>
          <w:szCs w:val="20"/>
          <w:shd w:val="clear" w:color="auto" w:fill="FFFFFF"/>
          <w:lang w:val="sl-SI"/>
        </w:rPr>
        <w:t>približno</w:t>
      </w:r>
      <w:r w:rsidR="00C55C7D" w:rsidRPr="008A7A3C">
        <w:rPr>
          <w:rFonts w:cs="Arial"/>
          <w:color w:val="1E1E1E"/>
          <w:szCs w:val="20"/>
          <w:shd w:val="clear" w:color="auto" w:fill="FFFFFF"/>
          <w:lang w:val="sl-SI"/>
        </w:rPr>
        <w:t xml:space="preserve"> </w:t>
      </w:r>
      <w:r w:rsidRPr="008A7A3C">
        <w:rPr>
          <w:rFonts w:cs="Arial"/>
          <w:color w:val="1E1E1E"/>
          <w:szCs w:val="20"/>
          <w:shd w:val="clear" w:color="auto" w:fill="FFFFFF"/>
          <w:lang w:val="sl-SI"/>
        </w:rPr>
        <w:t xml:space="preserve">34.000 evrov. </w:t>
      </w:r>
      <w:r w:rsidRPr="008A7A3C">
        <w:rPr>
          <w:rFonts w:cs="Arial"/>
          <w:szCs w:val="20"/>
          <w:lang w:val="sl-SI"/>
        </w:rPr>
        <w:t xml:space="preserve">Sredstva bodo porabljena racionalno </w:t>
      </w:r>
      <w:r w:rsidR="00C55C7D">
        <w:rPr>
          <w:rFonts w:cs="Arial"/>
          <w:szCs w:val="20"/>
          <w:lang w:val="sl-SI"/>
        </w:rPr>
        <w:t>ter</w:t>
      </w:r>
      <w:r w:rsidR="00C55C7D" w:rsidRPr="008A7A3C">
        <w:rPr>
          <w:rFonts w:cs="Arial"/>
          <w:szCs w:val="20"/>
          <w:lang w:val="sl-SI"/>
        </w:rPr>
        <w:t xml:space="preserve"> </w:t>
      </w:r>
      <w:r w:rsidRPr="008A7A3C">
        <w:rPr>
          <w:rFonts w:cs="Arial"/>
          <w:szCs w:val="20"/>
          <w:lang w:val="sl-SI"/>
        </w:rPr>
        <w:t>bodo omogočila večjo uspešnost dijakov tujcev v slovenskem izobraževalnem sistemu</w:t>
      </w:r>
      <w:r w:rsidR="00C41FBA">
        <w:rPr>
          <w:rFonts w:cs="Arial"/>
          <w:szCs w:val="20"/>
          <w:lang w:val="sl-SI"/>
        </w:rPr>
        <w:t xml:space="preserve"> in s tem prispevala k hitrejšemu </w:t>
      </w:r>
      <w:r w:rsidR="00C55C7D">
        <w:rPr>
          <w:rFonts w:cs="Arial"/>
          <w:szCs w:val="20"/>
          <w:lang w:val="sl-SI"/>
        </w:rPr>
        <w:t xml:space="preserve">končanju </w:t>
      </w:r>
      <w:r w:rsidR="00C41FBA">
        <w:rPr>
          <w:rFonts w:cs="Arial"/>
          <w:szCs w:val="20"/>
          <w:lang w:val="sl-SI"/>
        </w:rPr>
        <w:t>izobraževanja</w:t>
      </w:r>
      <w:r w:rsidR="003F6CF8">
        <w:rPr>
          <w:rFonts w:cs="Arial"/>
          <w:szCs w:val="20"/>
          <w:lang w:val="sl-SI"/>
        </w:rPr>
        <w:t xml:space="preserve"> teh dijakov</w:t>
      </w:r>
      <w:r w:rsidR="00C41FBA">
        <w:rPr>
          <w:rFonts w:cs="Arial"/>
          <w:szCs w:val="20"/>
          <w:lang w:val="sl-SI"/>
        </w:rPr>
        <w:t xml:space="preserve">. </w:t>
      </w:r>
    </w:p>
    <w:p w14:paraId="3DC82024" w14:textId="77777777" w:rsidR="00C41FBA" w:rsidRPr="008A7A3C" w:rsidRDefault="00C41FBA" w:rsidP="00E350A3">
      <w:pPr>
        <w:spacing w:line="240" w:lineRule="auto"/>
        <w:jc w:val="both"/>
        <w:rPr>
          <w:rFonts w:cs="Arial"/>
          <w:szCs w:val="20"/>
          <w:lang w:val="sl-SI"/>
        </w:rPr>
      </w:pPr>
    </w:p>
    <w:p w14:paraId="47C7D54D" w14:textId="3AA0FA6D" w:rsidR="00E350A3" w:rsidRPr="008A7A3C" w:rsidRDefault="00E350A3" w:rsidP="00E350A3">
      <w:pPr>
        <w:spacing w:line="240" w:lineRule="auto"/>
        <w:jc w:val="both"/>
        <w:rPr>
          <w:rFonts w:cs="Arial"/>
          <w:color w:val="1E1E1E"/>
          <w:szCs w:val="20"/>
          <w:shd w:val="clear" w:color="auto" w:fill="FFFFFF"/>
          <w:lang w:val="sl-SI"/>
        </w:rPr>
      </w:pPr>
      <w:r w:rsidRPr="008A7A3C">
        <w:rPr>
          <w:rFonts w:cs="Arial"/>
          <w:szCs w:val="20"/>
          <w:lang w:val="sl-SI"/>
        </w:rPr>
        <w:t xml:space="preserve">V javnem sektorju se </w:t>
      </w:r>
      <w:r w:rsidR="00C55C7D" w:rsidRPr="008A7A3C">
        <w:rPr>
          <w:rFonts w:cs="Arial"/>
          <w:szCs w:val="20"/>
          <w:lang w:val="sl-SI"/>
        </w:rPr>
        <w:t xml:space="preserve">z delom </w:t>
      </w:r>
      <w:r w:rsidRPr="008A7A3C">
        <w:rPr>
          <w:rFonts w:cs="Arial"/>
          <w:szCs w:val="20"/>
          <w:lang w:val="sl-SI"/>
        </w:rPr>
        <w:t xml:space="preserve">praktično usposabljajo predvsem dijaki s področja predšolske vzgoje in zdravstva. Zavodi, v katerih ti dijaki opravljajo praktično usposabljanje z delom, imajo praviloma za svoje zaposlene organizirano prehrano in ne refundirajo stroškov prehrane. Ti delodajalci dijakom že </w:t>
      </w:r>
      <w:r w:rsidR="00C55C7D">
        <w:rPr>
          <w:rFonts w:cs="Arial"/>
          <w:szCs w:val="20"/>
          <w:lang w:val="sl-SI"/>
        </w:rPr>
        <w:t>z</w:t>
      </w:r>
      <w:r w:rsidRPr="008A7A3C">
        <w:rPr>
          <w:rFonts w:cs="Arial"/>
          <w:szCs w:val="20"/>
          <w:lang w:val="sl-SI"/>
        </w:rPr>
        <w:t>daj zagotavljajo obrok. V manjšem obsegu se dijaki drugih izobraževalnih programov (npr. ekonomski tehnik) praktično usposabljajo z delom tudi pri drugih delodajalcih javnega sektorja. Praktično usposabljanje z delom je s programi določeno za celotno trajanje izobraževanja, šola pa z izvedbenim kurikul</w:t>
      </w:r>
      <w:r w:rsidR="00C55C7D">
        <w:rPr>
          <w:rFonts w:cs="Arial"/>
          <w:szCs w:val="20"/>
          <w:lang w:val="sl-SI"/>
        </w:rPr>
        <w:t>um</w:t>
      </w:r>
      <w:r w:rsidRPr="008A7A3C">
        <w:rPr>
          <w:rFonts w:cs="Arial"/>
          <w:szCs w:val="20"/>
          <w:lang w:val="sl-SI"/>
        </w:rPr>
        <w:t xml:space="preserve">om določi njegov obseg za vsak letnik posebej. Tako se število dijakov in število tednov praktičnega usposabljanja z delom razlikujeta iz leta v leto. Iz tega razloga in zaradi različne ureditve pravic na področju prehrane za delavce in dijake v kolektivnih pogodbah javnega in zasebnega sektorja je predlagano spremembo zakona težko finančno ovrednotiti. </w:t>
      </w:r>
    </w:p>
    <w:p w14:paraId="584EBAC5" w14:textId="77777777" w:rsidR="00E350A3" w:rsidRPr="008A7A3C" w:rsidRDefault="00E350A3" w:rsidP="00E350A3">
      <w:pPr>
        <w:pStyle w:val="Naslovpredpisa"/>
        <w:spacing w:before="0" w:after="0" w:line="240" w:lineRule="auto"/>
        <w:jc w:val="both"/>
        <w:rPr>
          <w:b w:val="0"/>
          <w:sz w:val="20"/>
          <w:szCs w:val="20"/>
        </w:rPr>
      </w:pPr>
    </w:p>
    <w:p w14:paraId="5F600290" w14:textId="77777777" w:rsidR="00E350A3" w:rsidRDefault="00E350A3" w:rsidP="00E350A3">
      <w:pPr>
        <w:pStyle w:val="Naslovpredpisa"/>
        <w:spacing w:before="0" w:after="0" w:line="240" w:lineRule="auto"/>
        <w:jc w:val="both"/>
        <w:rPr>
          <w:sz w:val="20"/>
          <w:szCs w:val="20"/>
        </w:rPr>
      </w:pPr>
      <w:r w:rsidRPr="008A7A3C">
        <w:rPr>
          <w:sz w:val="20"/>
          <w:szCs w:val="20"/>
        </w:rPr>
        <w:t>4. NAVEDBA, DA SO SREDSTVA ZA IZVAJANJE ZAKONA V DRŽAVNEM PRORAČUNU ZAGOTOVLJENA, ČE PREDLOG ZAKONA PREDVIDEVA PORABO PRORAČUNSKIH SREDSTEV V OBDOBJU, ZA KATERO JE BIL DRŽAVNI PRORAČUN ŽE SPREJET</w:t>
      </w:r>
    </w:p>
    <w:p w14:paraId="56D8C97E" w14:textId="77777777" w:rsidR="00873714" w:rsidRPr="008A7A3C" w:rsidRDefault="00873714" w:rsidP="00E350A3">
      <w:pPr>
        <w:pStyle w:val="Naslovpredpisa"/>
        <w:spacing w:before="0" w:after="0" w:line="240" w:lineRule="auto"/>
        <w:jc w:val="both"/>
        <w:rPr>
          <w:sz w:val="20"/>
          <w:szCs w:val="20"/>
        </w:rPr>
      </w:pPr>
    </w:p>
    <w:p w14:paraId="56F7987E" w14:textId="26D2D7CF" w:rsidR="00E350A3" w:rsidRPr="008A7A3C" w:rsidRDefault="00E350A3" w:rsidP="00E350A3">
      <w:pPr>
        <w:pStyle w:val="Naslovpredpisa"/>
        <w:spacing w:before="0" w:after="0" w:line="240" w:lineRule="auto"/>
        <w:jc w:val="both"/>
        <w:rPr>
          <w:b w:val="0"/>
          <w:sz w:val="20"/>
          <w:szCs w:val="20"/>
        </w:rPr>
      </w:pPr>
      <w:r w:rsidRPr="008A7A3C">
        <w:rPr>
          <w:b w:val="0"/>
          <w:sz w:val="20"/>
          <w:szCs w:val="20"/>
        </w:rPr>
        <w:t>NE.</w:t>
      </w:r>
      <w:r w:rsidR="00194695">
        <w:rPr>
          <w:b w:val="0"/>
          <w:sz w:val="20"/>
          <w:szCs w:val="20"/>
        </w:rPr>
        <w:t xml:space="preserve"> </w:t>
      </w:r>
      <w:r w:rsidR="00194695" w:rsidRPr="00194695">
        <w:rPr>
          <w:b w:val="0"/>
          <w:sz w:val="20"/>
          <w:szCs w:val="20"/>
        </w:rPr>
        <w:t>Sredstva za izvajanje zakona so predvidena v državnem proračunu, saj zakon ne vpliva na obseg financiranja.</w:t>
      </w:r>
    </w:p>
    <w:p w14:paraId="73A1F110" w14:textId="77777777" w:rsidR="00E350A3" w:rsidRPr="008A7A3C" w:rsidRDefault="00E350A3" w:rsidP="00E350A3">
      <w:pPr>
        <w:pStyle w:val="Naslovpredpisa"/>
        <w:spacing w:before="0" w:after="0" w:line="240" w:lineRule="auto"/>
        <w:jc w:val="both"/>
        <w:rPr>
          <w:b w:val="0"/>
          <w:sz w:val="20"/>
          <w:szCs w:val="20"/>
        </w:rPr>
      </w:pPr>
    </w:p>
    <w:p w14:paraId="26A9EF92" w14:textId="77777777" w:rsidR="00E350A3" w:rsidRDefault="00E350A3" w:rsidP="00E350A3">
      <w:pPr>
        <w:pStyle w:val="Naslovpredpisa"/>
        <w:spacing w:before="0" w:after="0" w:line="240" w:lineRule="auto"/>
        <w:jc w:val="both"/>
        <w:rPr>
          <w:sz w:val="20"/>
          <w:szCs w:val="20"/>
        </w:rPr>
      </w:pPr>
      <w:r w:rsidRPr="008A7A3C">
        <w:rPr>
          <w:sz w:val="20"/>
          <w:szCs w:val="20"/>
        </w:rPr>
        <w:t xml:space="preserve">5. PRIKAZ UREDITVE V DRUGIH PRAVNIH SISTEMIH IN PRILAGOJENOSTI PREDLAGANE UREDITVE PRAVU EVROPSKE UNIJE </w:t>
      </w:r>
    </w:p>
    <w:p w14:paraId="2B30CD9C" w14:textId="77777777" w:rsidR="00021723" w:rsidRDefault="00021723" w:rsidP="00E350A3">
      <w:pPr>
        <w:pStyle w:val="Naslovpredpisa"/>
        <w:spacing w:before="0" w:after="0" w:line="240" w:lineRule="auto"/>
        <w:jc w:val="both"/>
        <w:rPr>
          <w:sz w:val="20"/>
          <w:szCs w:val="20"/>
        </w:rPr>
      </w:pPr>
    </w:p>
    <w:p w14:paraId="37EC242A" w14:textId="5B6D8C70" w:rsidR="00021723" w:rsidRPr="00021723" w:rsidRDefault="00021723" w:rsidP="00021723">
      <w:pPr>
        <w:pStyle w:val="Naslov2"/>
        <w:rPr>
          <w:rFonts w:cs="Arial"/>
          <w:b w:val="0"/>
          <w:bCs/>
          <w:szCs w:val="22"/>
          <w:lang w:val="sl-SI"/>
        </w:rPr>
      </w:pPr>
      <w:r w:rsidRPr="00F33295">
        <w:rPr>
          <w:rFonts w:cs="Arial"/>
          <w:b w:val="0"/>
          <w:bCs/>
          <w:szCs w:val="22"/>
        </w:rPr>
        <w:t>Predlog zakona ni predmet usklajevanja s pravnim redom Evropske unije.</w:t>
      </w:r>
    </w:p>
    <w:p w14:paraId="60587826" w14:textId="77777777" w:rsidR="00E350A3" w:rsidRPr="008A7A3C" w:rsidRDefault="00E350A3" w:rsidP="00E350A3">
      <w:pPr>
        <w:spacing w:line="240" w:lineRule="auto"/>
        <w:jc w:val="both"/>
        <w:rPr>
          <w:rFonts w:cs="Arial"/>
          <w:szCs w:val="20"/>
          <w:lang w:val="sl-SI"/>
        </w:rPr>
      </w:pPr>
    </w:p>
    <w:p w14:paraId="3D0627EA" w14:textId="4CB40CE6" w:rsidR="00E350A3" w:rsidRPr="008A7A3C" w:rsidRDefault="00E350A3" w:rsidP="00E350A3">
      <w:pPr>
        <w:numPr>
          <w:ilvl w:val="1"/>
          <w:numId w:val="30"/>
        </w:numPr>
        <w:spacing w:line="240" w:lineRule="auto"/>
        <w:ind w:left="0"/>
        <w:jc w:val="both"/>
        <w:rPr>
          <w:rFonts w:cs="Arial"/>
          <w:b/>
          <w:bCs/>
          <w:szCs w:val="20"/>
          <w:lang w:val="sl-SI"/>
        </w:rPr>
      </w:pPr>
      <w:r w:rsidRPr="008A7A3C">
        <w:rPr>
          <w:rFonts w:cs="Arial"/>
          <w:b/>
          <w:bCs/>
          <w:szCs w:val="20"/>
          <w:lang w:val="sl-SI"/>
        </w:rPr>
        <w:t xml:space="preserve">Tečaj slovenščine za dijake, katerih materni jezik ni slovenski jezik ali niso končali osnovnošolskega izobraževanja v Republiki Sloveniji oziroma so se </w:t>
      </w:r>
      <w:r w:rsidR="00C55C7D" w:rsidRPr="008A7A3C">
        <w:rPr>
          <w:rFonts w:cs="Arial"/>
          <w:b/>
          <w:bCs/>
          <w:szCs w:val="20"/>
          <w:lang w:val="sl-SI"/>
        </w:rPr>
        <w:t xml:space="preserve">v Republiki Sloveniji </w:t>
      </w:r>
      <w:r w:rsidRPr="008A7A3C">
        <w:rPr>
          <w:rFonts w:cs="Arial"/>
          <w:b/>
          <w:bCs/>
          <w:szCs w:val="20"/>
          <w:lang w:val="sl-SI"/>
        </w:rPr>
        <w:t xml:space="preserve">prvič vključili v </w:t>
      </w:r>
      <w:r w:rsidR="00D53239">
        <w:rPr>
          <w:rFonts w:cs="Arial"/>
          <w:b/>
          <w:bCs/>
          <w:szCs w:val="20"/>
          <w:lang w:val="sl-SI"/>
        </w:rPr>
        <w:t>9.</w:t>
      </w:r>
      <w:r w:rsidRPr="008A7A3C">
        <w:rPr>
          <w:rFonts w:cs="Arial"/>
          <w:b/>
          <w:bCs/>
          <w:szCs w:val="20"/>
          <w:lang w:val="sl-SI"/>
        </w:rPr>
        <w:t xml:space="preserve"> razred osnovne šole </w:t>
      </w:r>
    </w:p>
    <w:p w14:paraId="30361B3E" w14:textId="77777777" w:rsidR="00E350A3" w:rsidRPr="008A7A3C" w:rsidRDefault="00E350A3" w:rsidP="00E350A3">
      <w:pPr>
        <w:spacing w:line="240" w:lineRule="auto"/>
        <w:jc w:val="both"/>
        <w:rPr>
          <w:rFonts w:cs="Arial"/>
          <w:bCs/>
          <w:szCs w:val="20"/>
          <w:lang w:val="sl-SI"/>
        </w:rPr>
      </w:pPr>
    </w:p>
    <w:p w14:paraId="26BFEE32" w14:textId="5EBCB1CF" w:rsidR="00E350A3" w:rsidRPr="008A7A3C" w:rsidRDefault="00E350A3" w:rsidP="00E350A3">
      <w:pPr>
        <w:spacing w:line="240" w:lineRule="auto"/>
        <w:jc w:val="both"/>
        <w:rPr>
          <w:rFonts w:cs="Arial"/>
          <w:bCs/>
          <w:szCs w:val="20"/>
          <w:lang w:val="sl-SI"/>
        </w:rPr>
      </w:pPr>
      <w:r w:rsidRPr="008A7A3C">
        <w:rPr>
          <w:rFonts w:cs="Arial"/>
          <w:bCs/>
          <w:szCs w:val="20"/>
          <w:lang w:val="sl-SI"/>
        </w:rPr>
        <w:t xml:space="preserve">Dijaki tujci se </w:t>
      </w:r>
      <w:r w:rsidR="00C55C7D">
        <w:rPr>
          <w:rFonts w:cs="Arial"/>
          <w:bCs/>
          <w:szCs w:val="20"/>
          <w:lang w:val="sl-SI"/>
        </w:rPr>
        <w:t>srečujejo</w:t>
      </w:r>
      <w:r w:rsidR="00C55C7D" w:rsidRPr="008A7A3C">
        <w:rPr>
          <w:rFonts w:cs="Arial"/>
          <w:bCs/>
          <w:szCs w:val="20"/>
          <w:lang w:val="sl-SI"/>
        </w:rPr>
        <w:t xml:space="preserve"> </w:t>
      </w:r>
      <w:r w:rsidRPr="008A7A3C">
        <w:rPr>
          <w:rFonts w:cs="Arial"/>
          <w:bCs/>
          <w:szCs w:val="20"/>
          <w:lang w:val="sl-SI"/>
        </w:rPr>
        <w:t>s številnimi izzivi, povezanimi z migracijskim procesom. E</w:t>
      </w:r>
      <w:r w:rsidR="00C55C7D">
        <w:rPr>
          <w:rFonts w:cs="Arial"/>
          <w:bCs/>
          <w:szCs w:val="20"/>
          <w:lang w:val="sl-SI"/>
        </w:rPr>
        <w:t>de</w:t>
      </w:r>
      <w:r w:rsidRPr="008A7A3C">
        <w:rPr>
          <w:rFonts w:cs="Arial"/>
          <w:bCs/>
          <w:szCs w:val="20"/>
          <w:lang w:val="sl-SI"/>
        </w:rPr>
        <w:t xml:space="preserve">n od izzivov </w:t>
      </w:r>
      <w:r w:rsidR="00C55C7D">
        <w:rPr>
          <w:rFonts w:cs="Arial"/>
          <w:bCs/>
          <w:szCs w:val="20"/>
          <w:lang w:val="sl-SI"/>
        </w:rPr>
        <w:t>je</w:t>
      </w:r>
      <w:r w:rsidR="00C55C7D" w:rsidRPr="008A7A3C">
        <w:rPr>
          <w:rFonts w:cs="Arial"/>
          <w:bCs/>
          <w:szCs w:val="20"/>
          <w:lang w:val="sl-SI"/>
        </w:rPr>
        <w:t xml:space="preserve"> </w:t>
      </w:r>
      <w:r w:rsidRPr="008A7A3C">
        <w:rPr>
          <w:rFonts w:cs="Arial"/>
          <w:bCs/>
          <w:szCs w:val="20"/>
          <w:lang w:val="sl-SI"/>
        </w:rPr>
        <w:t>tudi vključitev v izobraževalni sistem države gostiteljice, katere uspešnost je povezana z usvajanjem jezika in zagotovitvijo ustrezne socialne in čustvene podpore.</w:t>
      </w:r>
    </w:p>
    <w:p w14:paraId="2C21B162" w14:textId="050D9CFA" w:rsidR="00E350A3" w:rsidRPr="008A7A3C" w:rsidRDefault="00E350A3" w:rsidP="00E350A3">
      <w:pPr>
        <w:spacing w:line="240" w:lineRule="auto"/>
        <w:jc w:val="both"/>
        <w:rPr>
          <w:rFonts w:cs="Arial"/>
          <w:szCs w:val="20"/>
          <w:lang w:val="sl-SI"/>
        </w:rPr>
      </w:pPr>
      <w:r w:rsidRPr="008A7A3C">
        <w:rPr>
          <w:rFonts w:cs="Arial"/>
          <w:szCs w:val="20"/>
          <w:lang w:val="sl-SI"/>
        </w:rPr>
        <w:t>V poročilu Eurydice</w:t>
      </w:r>
      <w:r w:rsidRPr="008A7A3C">
        <w:rPr>
          <w:rStyle w:val="Sprotnaopomba-sklic"/>
          <w:rFonts w:cs="Arial"/>
          <w:szCs w:val="20"/>
          <w:lang w:val="sl-SI"/>
        </w:rPr>
        <w:footnoteReference w:id="4"/>
      </w:r>
      <w:r w:rsidRPr="008A7A3C">
        <w:rPr>
          <w:rFonts w:cs="Arial"/>
          <w:szCs w:val="20"/>
          <w:lang w:val="sl-SI"/>
        </w:rPr>
        <w:t xml:space="preserve"> je izpostavljen pomen podpornih ukrepov pri učenju jezika, </w:t>
      </w:r>
      <w:r w:rsidR="00C55C7D">
        <w:rPr>
          <w:rFonts w:cs="Arial"/>
          <w:szCs w:val="20"/>
          <w:lang w:val="sl-SI"/>
        </w:rPr>
        <w:t xml:space="preserve">ki jih </w:t>
      </w:r>
      <w:r w:rsidRPr="008A7A3C">
        <w:rPr>
          <w:rFonts w:cs="Arial"/>
          <w:szCs w:val="20"/>
          <w:lang w:val="sl-SI"/>
        </w:rPr>
        <w:t>spodbuj</w:t>
      </w:r>
      <w:r w:rsidR="00C55C7D">
        <w:rPr>
          <w:rFonts w:cs="Arial"/>
          <w:szCs w:val="20"/>
          <w:lang w:val="sl-SI"/>
        </w:rPr>
        <w:t>a</w:t>
      </w:r>
      <w:r w:rsidRPr="008A7A3C">
        <w:rPr>
          <w:rFonts w:cs="Arial"/>
          <w:szCs w:val="20"/>
          <w:lang w:val="sl-SI"/>
        </w:rPr>
        <w:t xml:space="preserve"> in finančno podp</w:t>
      </w:r>
      <w:r w:rsidR="00C55C7D">
        <w:rPr>
          <w:rFonts w:cs="Arial"/>
          <w:szCs w:val="20"/>
          <w:lang w:val="sl-SI"/>
        </w:rPr>
        <w:t>i</w:t>
      </w:r>
      <w:r w:rsidRPr="008A7A3C">
        <w:rPr>
          <w:rFonts w:cs="Arial"/>
          <w:szCs w:val="20"/>
          <w:lang w:val="sl-SI"/>
        </w:rPr>
        <w:t>r</w:t>
      </w:r>
      <w:r w:rsidR="00C55C7D">
        <w:rPr>
          <w:rFonts w:cs="Arial"/>
          <w:szCs w:val="20"/>
          <w:lang w:val="sl-SI"/>
        </w:rPr>
        <w:t>a</w:t>
      </w:r>
      <w:r w:rsidRPr="008A7A3C">
        <w:rPr>
          <w:rFonts w:cs="Arial"/>
          <w:szCs w:val="20"/>
          <w:lang w:val="sl-SI"/>
        </w:rPr>
        <w:t xml:space="preserve"> držav</w:t>
      </w:r>
      <w:r w:rsidR="00C55C7D">
        <w:rPr>
          <w:rFonts w:cs="Arial"/>
          <w:szCs w:val="20"/>
          <w:lang w:val="sl-SI"/>
        </w:rPr>
        <w:t>a</w:t>
      </w:r>
      <w:r w:rsidRPr="008A7A3C">
        <w:rPr>
          <w:rFonts w:cs="Arial"/>
          <w:szCs w:val="20"/>
          <w:lang w:val="sl-SI"/>
        </w:rPr>
        <w:t xml:space="preserve">. Podporni ukrepi za učenje jezikov, ki prispevajo k razvoju jezikovno bogatih učnih okolij, niso koristni le za novo prispele učence migrante, ki pogosto ne govorijo jezika šolanja, temveč tudi za </w:t>
      </w:r>
      <w:r w:rsidR="00C55C7D">
        <w:rPr>
          <w:rFonts w:cs="Arial"/>
          <w:szCs w:val="20"/>
          <w:lang w:val="sl-SI"/>
        </w:rPr>
        <w:t>drug</w:t>
      </w:r>
      <w:r w:rsidRPr="008A7A3C">
        <w:rPr>
          <w:rFonts w:cs="Arial"/>
          <w:szCs w:val="20"/>
          <w:lang w:val="sl-SI"/>
        </w:rPr>
        <w:t>e udeležence vzgojno-izobraževalnega procesa (Evropska komisija, 2018</w:t>
      </w:r>
      <w:r w:rsidRPr="008A7A3C">
        <w:rPr>
          <w:rStyle w:val="Sprotnaopomba-sklic"/>
          <w:rFonts w:cs="Arial"/>
          <w:szCs w:val="20"/>
          <w:lang w:val="sl-SI"/>
        </w:rPr>
        <w:footnoteReference w:id="5"/>
      </w:r>
      <w:r w:rsidR="00C55C7D">
        <w:rPr>
          <w:rFonts w:cs="Arial"/>
          <w:szCs w:val="20"/>
          <w:lang w:val="sl-SI"/>
        </w:rPr>
        <w:t>)</w:t>
      </w:r>
      <w:r w:rsidRPr="008A7A3C">
        <w:rPr>
          <w:rFonts w:cs="Arial"/>
          <w:szCs w:val="20"/>
          <w:lang w:val="sl-SI"/>
        </w:rPr>
        <w:t>.</w:t>
      </w:r>
    </w:p>
    <w:p w14:paraId="1C23066E" w14:textId="781D707B" w:rsidR="00E350A3" w:rsidRPr="008A7A3C" w:rsidRDefault="00E350A3" w:rsidP="00E350A3">
      <w:pPr>
        <w:spacing w:line="240" w:lineRule="auto"/>
        <w:jc w:val="both"/>
        <w:rPr>
          <w:rFonts w:cs="Arial"/>
          <w:bCs/>
          <w:szCs w:val="20"/>
          <w:lang w:val="sl-SI"/>
        </w:rPr>
      </w:pPr>
      <w:r w:rsidRPr="008A7A3C">
        <w:rPr>
          <w:rFonts w:cs="Arial"/>
          <w:bCs/>
          <w:szCs w:val="20"/>
          <w:lang w:val="sl-SI"/>
        </w:rPr>
        <w:t>V skoraj vseh državah finančno podpirajo ali drugače spodbujajo dodatne ure pouka v jeziku šolanja kot podporn</w:t>
      </w:r>
      <w:r w:rsidR="00C55C7D">
        <w:rPr>
          <w:rFonts w:cs="Arial"/>
          <w:bCs/>
          <w:szCs w:val="20"/>
          <w:lang w:val="sl-SI"/>
        </w:rPr>
        <w:t>i</w:t>
      </w:r>
      <w:r w:rsidRPr="008A7A3C">
        <w:rPr>
          <w:rFonts w:cs="Arial"/>
          <w:bCs/>
          <w:szCs w:val="20"/>
          <w:lang w:val="sl-SI"/>
        </w:rPr>
        <w:t xml:space="preserve"> ukrep za učenje</w:t>
      </w:r>
      <w:r w:rsidR="00C55C7D">
        <w:rPr>
          <w:rFonts w:cs="Arial"/>
          <w:bCs/>
          <w:szCs w:val="20"/>
          <w:lang w:val="sl-SI"/>
        </w:rPr>
        <w:t xml:space="preserve"> tega</w:t>
      </w:r>
      <w:r w:rsidRPr="008A7A3C">
        <w:rPr>
          <w:rFonts w:cs="Arial"/>
          <w:bCs/>
          <w:szCs w:val="20"/>
          <w:lang w:val="sl-SI"/>
        </w:rPr>
        <w:t xml:space="preserve"> jezika.</w:t>
      </w:r>
      <w:r w:rsidR="00C55C7D">
        <w:rPr>
          <w:rFonts w:cs="Arial"/>
          <w:bCs/>
          <w:szCs w:val="20"/>
          <w:lang w:val="sl-SI"/>
        </w:rPr>
        <w:t xml:space="preserve"> </w:t>
      </w:r>
      <w:r w:rsidRPr="008A7A3C">
        <w:rPr>
          <w:rFonts w:cs="Arial"/>
          <w:bCs/>
          <w:szCs w:val="20"/>
          <w:lang w:val="sl-SI"/>
        </w:rPr>
        <w:t xml:space="preserve">Najbolj razširjen ukrep jezikovne podpore, ki velja v skoraj vseh evropskih državah, je zagotavljanje dodatnih ur jezika šolanja za dijake tujce. </w:t>
      </w:r>
      <w:r w:rsidR="00C55C7D">
        <w:rPr>
          <w:rFonts w:cs="Arial"/>
          <w:bCs/>
          <w:szCs w:val="20"/>
          <w:lang w:val="sl-SI"/>
        </w:rPr>
        <w:t>Ta</w:t>
      </w:r>
      <w:r w:rsidRPr="008A7A3C">
        <w:rPr>
          <w:rFonts w:cs="Arial"/>
          <w:bCs/>
          <w:szCs w:val="20"/>
          <w:lang w:val="sl-SI"/>
        </w:rPr>
        <w:t xml:space="preserve"> podporni ukrep se spodbuja ali finančno podpira v nekaj manj kot dveh tretjinah izobraževalnih sistemov. </w:t>
      </w:r>
      <w:r w:rsidR="00C55C7D">
        <w:rPr>
          <w:rFonts w:cs="Arial"/>
          <w:bCs/>
          <w:szCs w:val="20"/>
          <w:lang w:val="sl-SI"/>
        </w:rPr>
        <w:t>D</w:t>
      </w:r>
      <w:r w:rsidR="00C55C7D" w:rsidRPr="008A7A3C">
        <w:rPr>
          <w:rFonts w:cs="Arial"/>
          <w:bCs/>
          <w:szCs w:val="20"/>
          <w:lang w:val="sl-SI"/>
        </w:rPr>
        <w:t>odatne ure učenja jezika</w:t>
      </w:r>
      <w:r w:rsidR="00C55C7D">
        <w:rPr>
          <w:rFonts w:cs="Arial"/>
          <w:bCs/>
          <w:szCs w:val="20"/>
          <w:lang w:val="sl-SI"/>
        </w:rPr>
        <w:t xml:space="preserve"> </w:t>
      </w:r>
      <w:r w:rsidR="00C55C7D" w:rsidRPr="008A7A3C">
        <w:rPr>
          <w:rFonts w:cs="Arial"/>
          <w:bCs/>
          <w:szCs w:val="20"/>
          <w:lang w:val="sl-SI"/>
        </w:rPr>
        <w:t>šola</w:t>
      </w:r>
      <w:r w:rsidR="00FC49FF">
        <w:rPr>
          <w:rFonts w:cs="Arial"/>
          <w:bCs/>
          <w:szCs w:val="20"/>
          <w:lang w:val="sl-SI"/>
        </w:rPr>
        <w:t>nja</w:t>
      </w:r>
      <w:r w:rsidR="00C55C7D" w:rsidRPr="008A7A3C">
        <w:rPr>
          <w:rFonts w:cs="Arial"/>
          <w:bCs/>
          <w:szCs w:val="20"/>
          <w:lang w:val="sl-SI"/>
        </w:rPr>
        <w:t xml:space="preserve"> </w:t>
      </w:r>
      <w:r w:rsidR="00C55C7D">
        <w:rPr>
          <w:rFonts w:cs="Arial"/>
          <w:bCs/>
          <w:szCs w:val="20"/>
          <w:lang w:val="sl-SI"/>
        </w:rPr>
        <w:t>zunaj</w:t>
      </w:r>
      <w:r w:rsidR="00C55C7D" w:rsidRPr="008A7A3C">
        <w:rPr>
          <w:rFonts w:cs="Arial"/>
          <w:bCs/>
          <w:szCs w:val="20"/>
          <w:lang w:val="sl-SI"/>
        </w:rPr>
        <w:t xml:space="preserve"> šolskih ur organizirajo </w:t>
      </w:r>
      <w:r w:rsidRPr="008A7A3C">
        <w:rPr>
          <w:rFonts w:cs="Arial"/>
          <w:bCs/>
          <w:szCs w:val="20"/>
          <w:lang w:val="sl-SI"/>
        </w:rPr>
        <w:t xml:space="preserve">Bolgarija, Poljska, Romunija, Slovaška in Severna Makedonija. V nekaterih od </w:t>
      </w:r>
      <w:r w:rsidR="00C55C7D">
        <w:rPr>
          <w:rFonts w:cs="Arial"/>
          <w:bCs/>
          <w:szCs w:val="20"/>
          <w:lang w:val="sl-SI"/>
        </w:rPr>
        <w:t>evropskih držav</w:t>
      </w:r>
      <w:r w:rsidRPr="008A7A3C">
        <w:rPr>
          <w:rFonts w:cs="Arial"/>
          <w:bCs/>
          <w:szCs w:val="20"/>
          <w:lang w:val="sl-SI"/>
        </w:rPr>
        <w:t xml:space="preserve"> je podpora pri učenju jezikov zagotovljena poleti</w:t>
      </w:r>
      <w:r w:rsidR="00C55C7D">
        <w:rPr>
          <w:rFonts w:cs="Arial"/>
          <w:bCs/>
          <w:szCs w:val="20"/>
          <w:lang w:val="sl-SI"/>
        </w:rPr>
        <w:t xml:space="preserve">, </w:t>
      </w:r>
      <w:r w:rsidRPr="008A7A3C">
        <w:rPr>
          <w:rFonts w:cs="Arial"/>
          <w:bCs/>
          <w:szCs w:val="20"/>
          <w:lang w:val="sl-SI"/>
        </w:rPr>
        <w:t xml:space="preserve">na primer na Malti. </w:t>
      </w:r>
    </w:p>
    <w:p w14:paraId="366E858F" w14:textId="238C0595" w:rsidR="00E350A3" w:rsidRPr="008A7A3C" w:rsidRDefault="00E350A3" w:rsidP="00E350A3">
      <w:pPr>
        <w:spacing w:line="240" w:lineRule="auto"/>
        <w:jc w:val="both"/>
        <w:rPr>
          <w:rFonts w:cs="Arial"/>
          <w:bCs/>
          <w:szCs w:val="20"/>
          <w:lang w:val="sl-SI"/>
        </w:rPr>
      </w:pPr>
      <w:r w:rsidRPr="008A7A3C">
        <w:rPr>
          <w:rFonts w:cs="Arial"/>
          <w:szCs w:val="20"/>
          <w:lang w:val="sl-SI"/>
        </w:rPr>
        <w:t>V več izobraževalnih sistemih države financirajo zagotavljanje dodatnih ur pouka v jeziku šolanja brez navedbe, ali naj bodo organizirani med šolanjem ali zunaj njega</w:t>
      </w:r>
      <w:r w:rsidR="00FC49FF">
        <w:rPr>
          <w:rFonts w:cs="Arial"/>
          <w:szCs w:val="20"/>
          <w:lang w:val="sl-SI"/>
        </w:rPr>
        <w:t xml:space="preserve">, </w:t>
      </w:r>
      <w:r w:rsidRPr="008A7A3C">
        <w:rPr>
          <w:rFonts w:cs="Arial"/>
          <w:szCs w:val="20"/>
          <w:lang w:val="sl-SI"/>
        </w:rPr>
        <w:t xml:space="preserve">na primer v flamski skupnosti v Belgiji, Estoniji, Latviji in na Nizozemskem. V Avstriji je odločitev o potrebnih dodatnih urah nemščine odvisna od rezultatov </w:t>
      </w:r>
      <w:r w:rsidR="00FC49FF">
        <w:rPr>
          <w:rFonts w:cs="Arial"/>
          <w:szCs w:val="20"/>
          <w:lang w:val="sl-SI"/>
        </w:rPr>
        <w:t>preizkusov</w:t>
      </w:r>
      <w:r w:rsidR="00FC49FF" w:rsidRPr="008A7A3C">
        <w:rPr>
          <w:rFonts w:cs="Arial"/>
          <w:szCs w:val="20"/>
          <w:lang w:val="sl-SI"/>
        </w:rPr>
        <w:t xml:space="preserve"> </w:t>
      </w:r>
      <w:r w:rsidRPr="008A7A3C">
        <w:rPr>
          <w:rFonts w:cs="Arial"/>
          <w:szCs w:val="20"/>
          <w:lang w:val="sl-SI"/>
        </w:rPr>
        <w:t xml:space="preserve">znanja nemškega jezika: tisti, ki potrebujejo veliko podpore, se </w:t>
      </w:r>
      <w:r w:rsidR="00FC49FF">
        <w:rPr>
          <w:rFonts w:cs="Arial"/>
          <w:szCs w:val="20"/>
          <w:lang w:val="sl-SI"/>
        </w:rPr>
        <w:t>učijo</w:t>
      </w:r>
      <w:r w:rsidR="00FC49FF" w:rsidRPr="008A7A3C">
        <w:rPr>
          <w:rFonts w:cs="Arial"/>
          <w:szCs w:val="20"/>
          <w:lang w:val="sl-SI"/>
        </w:rPr>
        <w:t xml:space="preserve"> </w:t>
      </w:r>
      <w:r w:rsidRPr="008A7A3C">
        <w:rPr>
          <w:rFonts w:cs="Arial"/>
          <w:szCs w:val="20"/>
          <w:lang w:val="sl-SI"/>
        </w:rPr>
        <w:t xml:space="preserve">zunaj pouka, tisti, ki potrebujejo zmerno podporo, </w:t>
      </w:r>
      <w:r w:rsidR="00FC49FF">
        <w:rPr>
          <w:rFonts w:cs="Arial"/>
          <w:szCs w:val="20"/>
          <w:lang w:val="sl-SI"/>
        </w:rPr>
        <w:t xml:space="preserve">pa </w:t>
      </w:r>
      <w:r w:rsidRPr="008A7A3C">
        <w:rPr>
          <w:rFonts w:cs="Arial"/>
          <w:szCs w:val="20"/>
          <w:lang w:val="sl-SI"/>
        </w:rPr>
        <w:t>dobijo dodatne lekcije med poukom.</w:t>
      </w:r>
      <w:r w:rsidR="00FC49FF">
        <w:rPr>
          <w:rFonts w:cs="Arial"/>
          <w:szCs w:val="20"/>
          <w:lang w:val="sl-SI"/>
        </w:rPr>
        <w:t xml:space="preserve"> </w:t>
      </w:r>
      <w:r w:rsidRPr="008A7A3C">
        <w:rPr>
          <w:rFonts w:cs="Arial"/>
          <w:bCs/>
          <w:szCs w:val="20"/>
          <w:lang w:val="sl-SI"/>
        </w:rPr>
        <w:t xml:space="preserve">Na Finskem so učenci in dijaki tujci upravičeni do dodatnih ur finskega jezika, ki poteka med poukom, </w:t>
      </w:r>
      <w:r w:rsidR="00FC49FF">
        <w:rPr>
          <w:rFonts w:cs="Arial"/>
          <w:bCs/>
          <w:szCs w:val="20"/>
          <w:lang w:val="sl-SI"/>
        </w:rPr>
        <w:t>šest</w:t>
      </w:r>
      <w:r w:rsidRPr="008A7A3C">
        <w:rPr>
          <w:rFonts w:cs="Arial"/>
          <w:bCs/>
          <w:szCs w:val="20"/>
          <w:lang w:val="sl-SI"/>
        </w:rPr>
        <w:t xml:space="preserve"> let od vključitve v šolski sistem. </w:t>
      </w:r>
    </w:p>
    <w:p w14:paraId="490691AB" w14:textId="77777777" w:rsidR="00E350A3" w:rsidRPr="008A7A3C" w:rsidRDefault="00E350A3" w:rsidP="00E350A3">
      <w:pPr>
        <w:spacing w:line="240" w:lineRule="auto"/>
        <w:jc w:val="both"/>
        <w:rPr>
          <w:rFonts w:cs="Arial"/>
          <w:b/>
          <w:bCs/>
          <w:szCs w:val="20"/>
          <w:lang w:val="sl-SI"/>
        </w:rPr>
      </w:pPr>
    </w:p>
    <w:p w14:paraId="1C0F3B58" w14:textId="77777777" w:rsidR="00E350A3" w:rsidRPr="008A7A3C" w:rsidRDefault="00E350A3" w:rsidP="00E350A3">
      <w:pPr>
        <w:numPr>
          <w:ilvl w:val="1"/>
          <w:numId w:val="30"/>
        </w:numPr>
        <w:spacing w:line="240" w:lineRule="auto"/>
        <w:ind w:left="0"/>
        <w:jc w:val="both"/>
        <w:rPr>
          <w:rFonts w:cs="Arial"/>
          <w:b/>
          <w:bCs/>
          <w:szCs w:val="20"/>
          <w:lang w:val="sl-SI"/>
        </w:rPr>
      </w:pPr>
      <w:bookmarkStart w:id="2" w:name="_Hlk160796920"/>
      <w:r w:rsidRPr="008A7A3C">
        <w:rPr>
          <w:rFonts w:cs="Arial"/>
          <w:b/>
          <w:bCs/>
          <w:szCs w:val="20"/>
          <w:lang w:val="sl-SI"/>
        </w:rPr>
        <w:t>Merila za izbiro v primeru omejitve vpisa</w:t>
      </w:r>
    </w:p>
    <w:p w14:paraId="0F6459DE" w14:textId="77777777" w:rsidR="00E350A3" w:rsidRPr="008A7A3C" w:rsidRDefault="00E350A3" w:rsidP="00E350A3">
      <w:pPr>
        <w:autoSpaceDE w:val="0"/>
        <w:autoSpaceDN w:val="0"/>
        <w:adjustRightInd w:val="0"/>
        <w:spacing w:line="240" w:lineRule="auto"/>
        <w:jc w:val="both"/>
        <w:rPr>
          <w:rFonts w:cs="Arial"/>
          <w:szCs w:val="20"/>
          <w:lang w:val="sl-SI"/>
        </w:rPr>
      </w:pPr>
    </w:p>
    <w:p w14:paraId="17D84449" w14:textId="774D2BC7"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lastRenderedPageBreak/>
        <w:t>Nacionalno preverjanje znanja je v Evropi vse pomembnejše za merjenje in spremljanje kakovosti v izobraževanju ter sestavni del evropskih izobraževalnih sistemov (publikacija Nacionalno preverjanje znanja učencev v Evropi: namen, organiziranje in uporaba rezultatov, 2009</w:t>
      </w:r>
      <w:r w:rsidRPr="008A7A3C">
        <w:rPr>
          <w:rStyle w:val="Sprotnaopomba-sklic"/>
          <w:rFonts w:cs="Arial"/>
          <w:szCs w:val="20"/>
          <w:lang w:val="sl-SI"/>
        </w:rPr>
        <w:footnoteReference w:id="6"/>
      </w:r>
      <w:r w:rsidRPr="008A7A3C">
        <w:rPr>
          <w:rFonts w:cs="Arial"/>
          <w:szCs w:val="20"/>
          <w:lang w:val="sl-SI"/>
        </w:rPr>
        <w:t>). V Evropi je zelo malo držav, ki v osnovnih šolah nimajo neke oblike standardiziranega nacionalnega preverjanja znanja. Rezultati nacionalnega preverjanja znanja so povratna informacija za učence in starše, poleg tega se uporabljajo tudi za spremljanje izobraževalnega sistema v državi. V približno polovici od 35 držav v Evropi je glavni namen preverjanja podelitev spričeval</w:t>
      </w:r>
      <w:r w:rsidR="00FC49FF">
        <w:rPr>
          <w:rFonts w:cs="Arial"/>
          <w:szCs w:val="20"/>
          <w:lang w:val="sl-SI"/>
        </w:rPr>
        <w:t>, ob tem</w:t>
      </w:r>
      <w:r w:rsidRPr="008A7A3C">
        <w:rPr>
          <w:rFonts w:cs="Arial"/>
          <w:szCs w:val="20"/>
          <w:lang w:val="sl-SI"/>
        </w:rPr>
        <w:t xml:space="preserve"> dosežki tako ali drugače vplivajo na učenčevo nadaljnje izobraževanje. V skoraj polovici držav članic Organizacije za gospodarsko sodelovanje in razvoj (OECD) in partnerskih državah se osnovn</w:t>
      </w:r>
      <w:r w:rsidR="00FC49FF">
        <w:rPr>
          <w:rFonts w:cs="Arial"/>
          <w:szCs w:val="20"/>
          <w:lang w:val="sl-SI"/>
        </w:rPr>
        <w:t>ošolsko izobraževanje</w:t>
      </w:r>
      <w:r w:rsidRPr="008A7A3C">
        <w:rPr>
          <w:rFonts w:cs="Arial"/>
          <w:szCs w:val="20"/>
          <w:lang w:val="sl-SI"/>
        </w:rPr>
        <w:t xml:space="preserve"> oziroma nižj</w:t>
      </w:r>
      <w:r w:rsidR="00FC49FF">
        <w:rPr>
          <w:rFonts w:cs="Arial"/>
          <w:szCs w:val="20"/>
          <w:lang w:val="sl-SI"/>
        </w:rPr>
        <w:t>e</w:t>
      </w:r>
      <w:r w:rsidRPr="008A7A3C">
        <w:rPr>
          <w:rFonts w:cs="Arial"/>
          <w:szCs w:val="20"/>
          <w:lang w:val="sl-SI"/>
        </w:rPr>
        <w:t xml:space="preserve"> srednj</w:t>
      </w:r>
      <w:r w:rsidR="00FC49FF">
        <w:rPr>
          <w:rFonts w:cs="Arial"/>
          <w:szCs w:val="20"/>
          <w:lang w:val="sl-SI"/>
        </w:rPr>
        <w:t>ešolsko izobraževanje</w:t>
      </w:r>
      <w:r w:rsidRPr="008A7A3C">
        <w:rPr>
          <w:rFonts w:cs="Arial"/>
          <w:szCs w:val="20"/>
          <w:lang w:val="sl-SI"/>
        </w:rPr>
        <w:t xml:space="preserve"> (ISCED 2) </w:t>
      </w:r>
      <w:r w:rsidR="00FC49FF">
        <w:rPr>
          <w:rFonts w:cs="Arial"/>
          <w:szCs w:val="20"/>
          <w:lang w:val="sl-SI"/>
        </w:rPr>
        <w:t>konča</w:t>
      </w:r>
      <w:r w:rsidR="00FC49FF" w:rsidRPr="008A7A3C">
        <w:rPr>
          <w:rFonts w:cs="Arial"/>
          <w:szCs w:val="20"/>
          <w:lang w:val="sl-SI"/>
        </w:rPr>
        <w:t xml:space="preserve"> </w:t>
      </w:r>
      <w:r w:rsidRPr="008A7A3C">
        <w:rPr>
          <w:rFonts w:cs="Arial"/>
          <w:szCs w:val="20"/>
          <w:lang w:val="sl-SI"/>
        </w:rPr>
        <w:t>s centraliziranim zunanjim izpitom (OECD 2013,7 str. 413–414</w:t>
      </w:r>
      <w:r w:rsidRPr="008A7A3C">
        <w:rPr>
          <w:rStyle w:val="Sprotnaopomba-sklic"/>
          <w:rFonts w:cs="Arial"/>
          <w:szCs w:val="20"/>
          <w:lang w:val="sl-SI"/>
        </w:rPr>
        <w:footnoteReference w:id="7"/>
      </w:r>
      <w:r w:rsidR="00FC49FF">
        <w:rPr>
          <w:rFonts w:cs="Arial"/>
          <w:szCs w:val="20"/>
          <w:lang w:val="sl-SI"/>
        </w:rPr>
        <w:t>)</w:t>
      </w:r>
      <w:r w:rsidRPr="008A7A3C">
        <w:rPr>
          <w:rFonts w:cs="Arial"/>
          <w:szCs w:val="20"/>
          <w:lang w:val="sl-SI"/>
        </w:rPr>
        <w:t>.</w:t>
      </w:r>
    </w:p>
    <w:p w14:paraId="5EC0658E" w14:textId="77777777" w:rsidR="00E350A3" w:rsidRPr="008A7A3C" w:rsidRDefault="00E350A3" w:rsidP="00E350A3">
      <w:pPr>
        <w:autoSpaceDE w:val="0"/>
        <w:autoSpaceDN w:val="0"/>
        <w:adjustRightInd w:val="0"/>
        <w:spacing w:line="240" w:lineRule="auto"/>
        <w:jc w:val="both"/>
        <w:rPr>
          <w:rFonts w:cs="Arial"/>
          <w:szCs w:val="20"/>
          <w:lang w:val="sl-SI"/>
        </w:rPr>
      </w:pPr>
    </w:p>
    <w:p w14:paraId="1604EBE7" w14:textId="669562E2"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t>Sekundarne raziskave, opravljene na rezultatih Programa mednarodne primerjave dosežkov učenk in učencev (Programme for International Student Assessment – PISA), kažejo, da imajo učenci v državah s sistemom zunanjih izpitov na podlagi programa ob koncu šolanja boljše znanje kakor učenci v državah z internimi zaključki (OECD, 2010: 27</w:t>
      </w:r>
      <w:r w:rsidRPr="008A7A3C">
        <w:rPr>
          <w:rStyle w:val="Sprotnaopomba-sklic"/>
          <w:rFonts w:cs="Arial"/>
          <w:szCs w:val="20"/>
          <w:lang w:val="sl-SI"/>
        </w:rPr>
        <w:footnoteReference w:id="8"/>
      </w:r>
      <w:r w:rsidR="00FC49FF">
        <w:rPr>
          <w:rFonts w:cs="Arial"/>
          <w:szCs w:val="20"/>
          <w:lang w:val="sl-SI"/>
        </w:rPr>
        <w:t>)</w:t>
      </w:r>
      <w:r w:rsidRPr="008A7A3C">
        <w:rPr>
          <w:rFonts w:cs="Arial"/>
          <w:szCs w:val="20"/>
          <w:lang w:val="sl-SI"/>
        </w:rPr>
        <w:t xml:space="preserve">.  </w:t>
      </w:r>
    </w:p>
    <w:p w14:paraId="55DAC54C" w14:textId="77777777" w:rsidR="00E350A3" w:rsidRPr="008A7A3C" w:rsidRDefault="00E350A3" w:rsidP="00E350A3">
      <w:pPr>
        <w:autoSpaceDE w:val="0"/>
        <w:autoSpaceDN w:val="0"/>
        <w:adjustRightInd w:val="0"/>
        <w:spacing w:line="240" w:lineRule="auto"/>
        <w:jc w:val="both"/>
        <w:rPr>
          <w:rFonts w:cs="Arial"/>
          <w:szCs w:val="20"/>
          <w:lang w:val="sl-SI"/>
        </w:rPr>
      </w:pPr>
    </w:p>
    <w:p w14:paraId="44CFE048" w14:textId="4BDC036D"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t>Študija Nacionalno preverjanje znanja učencev v Evropi: namen, organiziranje in uporaba rezultatov iz leta 2009, ki jo je opravilo omrežje Eurydice, povzema nacionalno preverjanje znanja v državah članicah, ki ga te uporabljajo za sumativne in formativne namene. Države poročajo o uporabi nacionalnega preverjanja znanja v povezavi z izobraževalno potjo posameznih učencev (na primer za podelitev spričeval, usmerjanje ali pomoč pri učenju) in zbirnih rezultatih za skupine učencev, ki se uporabljajo pri evalviranju šol, učiteljev in lokalnih oblasti ali pri spremljanju izobraževalnega sistema kot celote. V 16 državah ali pokrajinah so izidi nacionalnih preizkusov znanja za učence odločiln</w:t>
      </w:r>
      <w:r w:rsidR="00FC49FF">
        <w:rPr>
          <w:rFonts w:cs="Arial"/>
          <w:szCs w:val="20"/>
          <w:lang w:val="sl-SI"/>
        </w:rPr>
        <w:t>i</w:t>
      </w:r>
      <w:r w:rsidRPr="008A7A3C">
        <w:rPr>
          <w:rFonts w:cs="Arial"/>
          <w:szCs w:val="20"/>
          <w:lang w:val="sl-SI"/>
        </w:rPr>
        <w:t xml:space="preserve">, saj vplivajo na njihovo nadaljnjo izobraževalno pot. Med temi državami je Malta edina, v kateri morajo učenci (na ravneh ISCED 1 in 2) za napredovanje v višji letnik opraviti več preizkusov, od 5. razreda primarnega izobraževanja jih morajo opravljati vsako leto. Malta je tudi edina država, v kateri morajo šole uspeh pri nacionalnih preizkusih uporabiti za to, da v 5. in 6. razredu primarnega izobraževanja učence po njihovih zmožnostih razvrstijo v različne skupine. </w:t>
      </w:r>
    </w:p>
    <w:p w14:paraId="75DC04AB" w14:textId="77777777" w:rsidR="00E350A3" w:rsidRPr="008A7A3C" w:rsidRDefault="00E350A3" w:rsidP="00E350A3">
      <w:pPr>
        <w:autoSpaceDE w:val="0"/>
        <w:autoSpaceDN w:val="0"/>
        <w:adjustRightInd w:val="0"/>
        <w:spacing w:line="240" w:lineRule="auto"/>
        <w:jc w:val="both"/>
        <w:rPr>
          <w:rFonts w:cs="Arial"/>
          <w:szCs w:val="20"/>
          <w:lang w:val="sl-SI"/>
        </w:rPr>
      </w:pPr>
    </w:p>
    <w:p w14:paraId="14ABFE26" w14:textId="58CABDD3" w:rsidR="00E350A3" w:rsidRPr="008A7A3C" w:rsidRDefault="00E350A3" w:rsidP="00E350A3">
      <w:pPr>
        <w:autoSpaceDE w:val="0"/>
        <w:autoSpaceDN w:val="0"/>
        <w:adjustRightInd w:val="0"/>
        <w:spacing w:line="240" w:lineRule="auto"/>
        <w:jc w:val="both"/>
        <w:rPr>
          <w:rFonts w:cs="Arial"/>
          <w:szCs w:val="20"/>
          <w:lang w:val="sl-SI"/>
        </w:rPr>
      </w:pPr>
      <w:r w:rsidRPr="008A7A3C">
        <w:rPr>
          <w:rFonts w:cs="Arial"/>
          <w:szCs w:val="20"/>
          <w:lang w:val="sl-SI"/>
        </w:rPr>
        <w:t>Na Poljskem, v Luksemburgu, na Nizozemskem, v Združenem kraljestvu (</w:t>
      </w:r>
      <w:r w:rsidR="00FC49FF">
        <w:rPr>
          <w:rFonts w:cs="Arial"/>
          <w:szCs w:val="20"/>
          <w:lang w:val="sl-SI"/>
        </w:rPr>
        <w:t xml:space="preserve">na </w:t>
      </w:r>
      <w:r w:rsidRPr="008A7A3C">
        <w:rPr>
          <w:rFonts w:cs="Arial"/>
          <w:szCs w:val="20"/>
          <w:lang w:val="sl-SI"/>
        </w:rPr>
        <w:t>Severn</w:t>
      </w:r>
      <w:r w:rsidR="00FC49FF">
        <w:rPr>
          <w:rFonts w:cs="Arial"/>
          <w:szCs w:val="20"/>
          <w:lang w:val="sl-SI"/>
        </w:rPr>
        <w:t>em</w:t>
      </w:r>
      <w:r w:rsidRPr="008A7A3C">
        <w:rPr>
          <w:rFonts w:cs="Arial"/>
          <w:szCs w:val="20"/>
          <w:lang w:val="sl-SI"/>
        </w:rPr>
        <w:t xml:space="preserve"> Irsk</w:t>
      </w:r>
      <w:r w:rsidR="00FC49FF">
        <w:rPr>
          <w:rFonts w:cs="Arial"/>
          <w:szCs w:val="20"/>
          <w:lang w:val="sl-SI"/>
        </w:rPr>
        <w:t>em</w:t>
      </w:r>
      <w:r w:rsidRPr="008A7A3C">
        <w:rPr>
          <w:rFonts w:cs="Arial"/>
          <w:szCs w:val="20"/>
          <w:lang w:val="sl-SI"/>
        </w:rPr>
        <w:t>) in v Romuniji se uspeh pri nacionalnih preizkusih uporablja tudi pri usmerjanju v razne oblike nadaljnjega izobraževanja. To je do šolskega leta 2007/</w:t>
      </w:r>
      <w:r w:rsidR="00FC49FF">
        <w:rPr>
          <w:rFonts w:cs="Arial"/>
          <w:szCs w:val="20"/>
          <w:lang w:val="sl-SI"/>
        </w:rPr>
        <w:t>20</w:t>
      </w:r>
      <w:r w:rsidRPr="008A7A3C">
        <w:rPr>
          <w:rFonts w:cs="Arial"/>
          <w:szCs w:val="20"/>
          <w:lang w:val="sl-SI"/>
        </w:rPr>
        <w:t xml:space="preserve">08 veljalo tudi za Islandijo. Na Poljskem uspeh pri nacionalnih izpitih ob koncu nižjega sekundarnega izobraževanja pomeni 50 odstotkov točk, potrebnih za vpis v različne vrste višjega sekundarnega izobraževanja. Slab uspeh večkrat vodi le v kratko poklicno izobraževanje. Sklepati je mogoče, da so približno v polovici držav nacionalni preizkusi znanja za učence zelo pomembni, saj se </w:t>
      </w:r>
      <w:r w:rsidR="00FC49FF">
        <w:rPr>
          <w:rFonts w:cs="Arial"/>
          <w:szCs w:val="20"/>
          <w:lang w:val="sl-SI"/>
        </w:rPr>
        <w:t xml:space="preserve">na podlagi </w:t>
      </w:r>
      <w:r w:rsidRPr="008A7A3C">
        <w:rPr>
          <w:rFonts w:cs="Arial"/>
          <w:szCs w:val="20"/>
          <w:lang w:val="sl-SI"/>
        </w:rPr>
        <w:t>dosežen</w:t>
      </w:r>
      <w:r w:rsidR="00FC49FF">
        <w:rPr>
          <w:rFonts w:cs="Arial"/>
          <w:szCs w:val="20"/>
          <w:lang w:val="sl-SI"/>
        </w:rPr>
        <w:t>ega</w:t>
      </w:r>
      <w:r w:rsidRPr="008A7A3C">
        <w:rPr>
          <w:rFonts w:cs="Arial"/>
          <w:szCs w:val="20"/>
          <w:lang w:val="sl-SI"/>
        </w:rPr>
        <w:t xml:space="preserve"> uspeh</w:t>
      </w:r>
      <w:r w:rsidR="00FC49FF">
        <w:rPr>
          <w:rFonts w:cs="Arial"/>
          <w:szCs w:val="20"/>
          <w:lang w:val="sl-SI"/>
        </w:rPr>
        <w:t>a</w:t>
      </w:r>
      <w:r w:rsidRPr="008A7A3C">
        <w:rPr>
          <w:rFonts w:cs="Arial"/>
          <w:szCs w:val="20"/>
          <w:lang w:val="sl-SI"/>
        </w:rPr>
        <w:t xml:space="preserve"> določa njihov</w:t>
      </w:r>
      <w:r w:rsidR="00FC49FF">
        <w:rPr>
          <w:rFonts w:cs="Arial"/>
          <w:szCs w:val="20"/>
          <w:lang w:val="sl-SI"/>
        </w:rPr>
        <w:t>a</w:t>
      </w:r>
      <w:r w:rsidRPr="008A7A3C">
        <w:rPr>
          <w:rFonts w:cs="Arial"/>
          <w:szCs w:val="20"/>
          <w:lang w:val="sl-SI"/>
        </w:rPr>
        <w:t xml:space="preserve"> izobraževaln</w:t>
      </w:r>
      <w:r w:rsidR="00FC49FF">
        <w:rPr>
          <w:rFonts w:cs="Arial"/>
          <w:szCs w:val="20"/>
          <w:lang w:val="sl-SI"/>
        </w:rPr>
        <w:t>a</w:t>
      </w:r>
      <w:r w:rsidRPr="008A7A3C">
        <w:rPr>
          <w:rFonts w:cs="Arial"/>
          <w:szCs w:val="20"/>
          <w:lang w:val="sl-SI"/>
        </w:rPr>
        <w:t xml:space="preserve"> pot. </w:t>
      </w:r>
    </w:p>
    <w:p w14:paraId="2541AC2E" w14:textId="77777777" w:rsidR="00E350A3" w:rsidRPr="008A7A3C" w:rsidRDefault="00E350A3" w:rsidP="00E350A3">
      <w:pPr>
        <w:autoSpaceDE w:val="0"/>
        <w:autoSpaceDN w:val="0"/>
        <w:adjustRightInd w:val="0"/>
        <w:spacing w:line="240" w:lineRule="auto"/>
        <w:jc w:val="both"/>
        <w:rPr>
          <w:rFonts w:cs="Arial"/>
          <w:szCs w:val="20"/>
          <w:lang w:val="sl-SI"/>
        </w:rPr>
      </w:pPr>
    </w:p>
    <w:p w14:paraId="6FDD2717" w14:textId="7EBFCE8F" w:rsidR="00E350A3" w:rsidRPr="008A7A3C" w:rsidRDefault="00E350A3" w:rsidP="008A7A3C">
      <w:pPr>
        <w:autoSpaceDE w:val="0"/>
        <w:autoSpaceDN w:val="0"/>
        <w:adjustRightInd w:val="0"/>
        <w:spacing w:line="240" w:lineRule="auto"/>
        <w:jc w:val="both"/>
        <w:rPr>
          <w:rFonts w:cs="Arial"/>
          <w:szCs w:val="20"/>
          <w:lang w:val="sl-SI"/>
        </w:rPr>
      </w:pPr>
      <w:r w:rsidRPr="008A7A3C">
        <w:rPr>
          <w:rFonts w:cs="Arial"/>
          <w:szCs w:val="20"/>
          <w:lang w:val="sl-SI"/>
        </w:rPr>
        <w:t xml:space="preserve">Opaziti je mogoče tudi, da se pomen nacionalnih preizkusov znanja po državah razlikuje. Razviden je iz pogostosti preizkusov na ravneh ISCED 1 in 2, tega, ali je uspeh pri preizkusu edino merilo za odločitev o nadaljnjem izobraževanju ali je skupaj z uspehom pri delu v razredu ali na internih izpitih le eno od meril, </w:t>
      </w:r>
      <w:r w:rsidR="00FC49FF">
        <w:rPr>
          <w:rFonts w:cs="Arial"/>
          <w:szCs w:val="20"/>
          <w:lang w:val="sl-SI"/>
        </w:rPr>
        <w:t>in</w:t>
      </w:r>
      <w:r w:rsidR="00FC49FF" w:rsidRPr="008A7A3C">
        <w:rPr>
          <w:rFonts w:cs="Arial"/>
          <w:szCs w:val="20"/>
          <w:lang w:val="sl-SI"/>
        </w:rPr>
        <w:t xml:space="preserve"> </w:t>
      </w:r>
      <w:r w:rsidRPr="008A7A3C">
        <w:rPr>
          <w:rFonts w:cs="Arial"/>
          <w:szCs w:val="20"/>
          <w:lang w:val="sl-SI"/>
        </w:rPr>
        <w:t>tega, ali je uspešno opravljen preizkus pogoj za nadaljevanje izobraževanja na naslednji stopnji oziroma pogoj za posamezno vrsto nadaljnjega izobraževanja.</w:t>
      </w:r>
      <w:bookmarkEnd w:id="2"/>
    </w:p>
    <w:p w14:paraId="12319671" w14:textId="77777777" w:rsidR="00E350A3" w:rsidRPr="008A7A3C" w:rsidRDefault="00E350A3" w:rsidP="00E350A3">
      <w:pPr>
        <w:spacing w:line="240" w:lineRule="auto"/>
        <w:jc w:val="both"/>
        <w:rPr>
          <w:rFonts w:cs="Arial"/>
          <w:szCs w:val="20"/>
          <w:lang w:val="sl-SI"/>
        </w:rPr>
      </w:pPr>
    </w:p>
    <w:p w14:paraId="136534E9" w14:textId="63B8AFD5" w:rsidR="00E350A3" w:rsidRPr="008A7A3C" w:rsidRDefault="00E350A3" w:rsidP="00E350A3">
      <w:pPr>
        <w:pStyle w:val="Oddelek"/>
        <w:numPr>
          <w:ilvl w:val="0"/>
          <w:numId w:val="0"/>
        </w:numPr>
        <w:spacing w:before="0" w:after="0" w:line="240" w:lineRule="auto"/>
        <w:jc w:val="both"/>
        <w:rPr>
          <w:rFonts w:cs="Arial"/>
          <w:sz w:val="20"/>
          <w:szCs w:val="20"/>
          <w:lang w:val="sl-SI"/>
        </w:rPr>
      </w:pPr>
      <w:r w:rsidRPr="008A7A3C">
        <w:rPr>
          <w:rFonts w:cs="Arial"/>
          <w:sz w:val="20"/>
          <w:szCs w:val="20"/>
          <w:lang w:val="sl-SI"/>
        </w:rPr>
        <w:t>6. PRESOJA POSLEDIC, KI JIH BO IMEL</w:t>
      </w:r>
      <w:r w:rsidR="00FC49FF">
        <w:rPr>
          <w:rFonts w:cs="Arial"/>
          <w:sz w:val="20"/>
          <w:szCs w:val="20"/>
          <w:lang w:val="sl-SI"/>
        </w:rPr>
        <w:t>O</w:t>
      </w:r>
      <w:r w:rsidRPr="008A7A3C">
        <w:rPr>
          <w:rFonts w:cs="Arial"/>
          <w:sz w:val="20"/>
          <w:szCs w:val="20"/>
          <w:lang w:val="sl-SI"/>
        </w:rPr>
        <w:t xml:space="preserve"> SPREJE</w:t>
      </w:r>
      <w:r w:rsidR="00FC49FF">
        <w:rPr>
          <w:rFonts w:cs="Arial"/>
          <w:sz w:val="20"/>
          <w:szCs w:val="20"/>
          <w:lang w:val="sl-SI"/>
        </w:rPr>
        <w:t>TJE</w:t>
      </w:r>
      <w:r w:rsidRPr="008A7A3C">
        <w:rPr>
          <w:rFonts w:cs="Arial"/>
          <w:sz w:val="20"/>
          <w:szCs w:val="20"/>
          <w:lang w:val="sl-SI"/>
        </w:rPr>
        <w:t xml:space="preserve"> ZAKONA</w:t>
      </w:r>
    </w:p>
    <w:p w14:paraId="2CAB898A" w14:textId="77777777" w:rsidR="00E350A3" w:rsidRPr="008A7A3C" w:rsidRDefault="00E350A3" w:rsidP="00E350A3">
      <w:pPr>
        <w:pStyle w:val="Oddelek"/>
        <w:numPr>
          <w:ilvl w:val="0"/>
          <w:numId w:val="0"/>
        </w:numPr>
        <w:spacing w:before="0" w:after="0" w:line="240" w:lineRule="auto"/>
        <w:jc w:val="both"/>
        <w:rPr>
          <w:rFonts w:cs="Arial"/>
          <w:sz w:val="20"/>
          <w:szCs w:val="20"/>
          <w:lang w:val="sl-SI"/>
        </w:rPr>
      </w:pPr>
    </w:p>
    <w:p w14:paraId="4BC84421" w14:textId="77777777" w:rsidR="00E350A3" w:rsidRPr="008A7A3C" w:rsidRDefault="00E350A3" w:rsidP="00E350A3">
      <w:pPr>
        <w:pStyle w:val="Oddelek"/>
        <w:numPr>
          <w:ilvl w:val="0"/>
          <w:numId w:val="0"/>
        </w:numPr>
        <w:spacing w:before="0" w:after="0" w:line="240" w:lineRule="auto"/>
        <w:jc w:val="both"/>
        <w:rPr>
          <w:rFonts w:cs="Arial"/>
          <w:sz w:val="20"/>
          <w:szCs w:val="20"/>
          <w:lang w:val="sl-SI"/>
        </w:rPr>
      </w:pPr>
      <w:r w:rsidRPr="008A7A3C">
        <w:rPr>
          <w:rFonts w:cs="Arial"/>
          <w:sz w:val="20"/>
          <w:szCs w:val="20"/>
          <w:lang w:val="sl-SI"/>
        </w:rPr>
        <w:t xml:space="preserve">6.1 Presoja administrativnih posledic </w:t>
      </w:r>
    </w:p>
    <w:p w14:paraId="5CEA8D63" w14:textId="1FB2CBB9" w:rsidR="00E350A3" w:rsidRPr="008A7A3C" w:rsidRDefault="00E350A3" w:rsidP="00E350A3">
      <w:pPr>
        <w:pStyle w:val="Oddelek"/>
        <w:numPr>
          <w:ilvl w:val="0"/>
          <w:numId w:val="0"/>
        </w:numPr>
        <w:spacing w:before="0" w:after="0" w:line="240" w:lineRule="auto"/>
        <w:jc w:val="both"/>
        <w:rPr>
          <w:rFonts w:cs="Arial"/>
          <w:b w:val="0"/>
          <w:sz w:val="20"/>
          <w:szCs w:val="20"/>
          <w:lang w:val="sl-SI"/>
        </w:rPr>
      </w:pPr>
      <w:r w:rsidRPr="008A7A3C">
        <w:rPr>
          <w:rFonts w:cs="Arial"/>
          <w:b w:val="0"/>
          <w:sz w:val="20"/>
          <w:szCs w:val="20"/>
          <w:lang w:val="sl-SI"/>
        </w:rPr>
        <w:lastRenderedPageBreak/>
        <w:t xml:space="preserve">Predlog zakona ima pozitivne administrativne posledice z vidika poslovanja javnega sektorja, saj omogoča hitrejši, lažji in racionalnejši ter cenejši način izvrševanja pravic na področju srednješolskega izobraževanja, predvsem </w:t>
      </w:r>
      <w:r w:rsidR="00FC49FF">
        <w:rPr>
          <w:rFonts w:cs="Arial"/>
          <w:b w:val="0"/>
          <w:sz w:val="20"/>
          <w:szCs w:val="20"/>
          <w:lang w:val="sl-SI"/>
        </w:rPr>
        <w:t>za</w:t>
      </w:r>
      <w:r w:rsidRPr="008A7A3C">
        <w:rPr>
          <w:rFonts w:cs="Arial"/>
          <w:b w:val="0"/>
          <w:sz w:val="20"/>
          <w:szCs w:val="20"/>
          <w:lang w:val="sl-SI"/>
        </w:rPr>
        <w:t xml:space="preserve"> </w:t>
      </w:r>
      <w:r w:rsidR="00FC49FF">
        <w:rPr>
          <w:rFonts w:cs="Arial"/>
          <w:b w:val="0"/>
          <w:sz w:val="20"/>
          <w:szCs w:val="20"/>
          <w:lang w:val="sl-SI"/>
        </w:rPr>
        <w:t>končanje</w:t>
      </w:r>
      <w:r w:rsidR="00FC49FF" w:rsidRPr="008A7A3C">
        <w:rPr>
          <w:rFonts w:cs="Arial"/>
          <w:b w:val="0"/>
          <w:sz w:val="20"/>
          <w:szCs w:val="20"/>
          <w:lang w:val="sl-SI"/>
        </w:rPr>
        <w:t xml:space="preserve"> </w:t>
      </w:r>
      <w:r w:rsidRPr="008A7A3C">
        <w:rPr>
          <w:rFonts w:cs="Arial"/>
          <w:b w:val="0"/>
          <w:sz w:val="20"/>
          <w:szCs w:val="20"/>
          <w:lang w:val="sl-SI"/>
        </w:rPr>
        <w:t>tega izobraževanja.</w:t>
      </w:r>
    </w:p>
    <w:p w14:paraId="2D3F0248" w14:textId="77777777" w:rsidR="00E350A3" w:rsidRPr="008A7A3C" w:rsidRDefault="00E350A3" w:rsidP="00E350A3">
      <w:pPr>
        <w:pStyle w:val="Oddelek"/>
        <w:numPr>
          <w:ilvl w:val="0"/>
          <w:numId w:val="0"/>
        </w:numPr>
        <w:spacing w:before="0" w:after="0" w:line="240" w:lineRule="auto"/>
        <w:jc w:val="both"/>
        <w:rPr>
          <w:rFonts w:cs="Arial"/>
          <w:sz w:val="20"/>
          <w:szCs w:val="20"/>
          <w:lang w:val="sl-SI"/>
        </w:rPr>
      </w:pPr>
    </w:p>
    <w:p w14:paraId="65474C89" w14:textId="77777777" w:rsidR="00E350A3" w:rsidRPr="008A7A3C" w:rsidRDefault="00E350A3" w:rsidP="00E350A3">
      <w:pPr>
        <w:pStyle w:val="Oddelek"/>
        <w:numPr>
          <w:ilvl w:val="0"/>
          <w:numId w:val="0"/>
        </w:numPr>
        <w:spacing w:before="0" w:after="0" w:line="240" w:lineRule="auto"/>
        <w:jc w:val="both"/>
        <w:rPr>
          <w:rFonts w:cs="Arial"/>
          <w:sz w:val="20"/>
          <w:szCs w:val="20"/>
          <w:lang w:val="sl-SI"/>
        </w:rPr>
      </w:pPr>
      <w:r w:rsidRPr="008A7A3C">
        <w:rPr>
          <w:rFonts w:cs="Arial"/>
          <w:sz w:val="20"/>
          <w:szCs w:val="20"/>
          <w:lang w:val="sl-SI"/>
        </w:rPr>
        <w:t>6.2 Presoja posledic za okolje, vključno s prostorskimi in varstvenimi vidiki:</w:t>
      </w:r>
    </w:p>
    <w:p w14:paraId="7B500F70" w14:textId="50DC1D9F" w:rsidR="00E350A3" w:rsidRPr="008A7A3C" w:rsidRDefault="00E350A3" w:rsidP="00E350A3">
      <w:pPr>
        <w:pStyle w:val="Oddelek"/>
        <w:numPr>
          <w:ilvl w:val="0"/>
          <w:numId w:val="0"/>
        </w:numPr>
        <w:spacing w:before="0" w:line="240" w:lineRule="auto"/>
        <w:jc w:val="both"/>
        <w:rPr>
          <w:rFonts w:cs="Arial"/>
          <w:b w:val="0"/>
          <w:bCs/>
          <w:sz w:val="20"/>
          <w:szCs w:val="20"/>
          <w:lang w:val="sl-SI"/>
        </w:rPr>
      </w:pPr>
      <w:r w:rsidRPr="008A7A3C">
        <w:rPr>
          <w:rFonts w:cs="Arial"/>
          <w:b w:val="0"/>
          <w:bCs/>
          <w:sz w:val="20"/>
          <w:szCs w:val="20"/>
          <w:lang w:val="sl-SI"/>
        </w:rPr>
        <w:t xml:space="preserve">Predlagane spremembe bodo po naši </w:t>
      </w:r>
      <w:r w:rsidR="00FC49FF">
        <w:rPr>
          <w:rFonts w:cs="Arial"/>
          <w:b w:val="0"/>
          <w:bCs/>
          <w:sz w:val="20"/>
          <w:szCs w:val="20"/>
          <w:lang w:val="sl-SI"/>
        </w:rPr>
        <w:t>presoji</w:t>
      </w:r>
      <w:r w:rsidR="00FC49FF" w:rsidRPr="008A7A3C">
        <w:rPr>
          <w:rFonts w:cs="Arial"/>
          <w:b w:val="0"/>
          <w:bCs/>
          <w:sz w:val="20"/>
          <w:szCs w:val="20"/>
          <w:lang w:val="sl-SI"/>
        </w:rPr>
        <w:t xml:space="preserve"> </w:t>
      </w:r>
      <w:r w:rsidRPr="008A7A3C">
        <w:rPr>
          <w:rFonts w:cs="Arial"/>
          <w:b w:val="0"/>
          <w:bCs/>
          <w:sz w:val="20"/>
          <w:szCs w:val="20"/>
          <w:lang w:val="sl-SI"/>
        </w:rPr>
        <w:t>imele pozitivne učinke, saj prehod v digitalno okolje poslovanja nadomesti tovrstno poslovanje v fizičnem okolju</w:t>
      </w:r>
      <w:r w:rsidR="00FC49FF">
        <w:rPr>
          <w:rFonts w:cs="Arial"/>
          <w:b w:val="0"/>
          <w:bCs/>
          <w:sz w:val="20"/>
          <w:szCs w:val="20"/>
          <w:lang w:val="sl-SI"/>
        </w:rPr>
        <w:t xml:space="preserve">, poleg tega </w:t>
      </w:r>
      <w:r w:rsidRPr="008A7A3C">
        <w:rPr>
          <w:rFonts w:cs="Arial"/>
          <w:b w:val="0"/>
          <w:bCs/>
          <w:sz w:val="20"/>
          <w:szCs w:val="20"/>
          <w:lang w:val="sl-SI"/>
        </w:rPr>
        <w:t xml:space="preserve">se odpravijo nejasnosti </w:t>
      </w:r>
      <w:r w:rsidR="00FC49FF">
        <w:rPr>
          <w:rFonts w:cs="Arial"/>
          <w:b w:val="0"/>
          <w:bCs/>
          <w:sz w:val="20"/>
          <w:szCs w:val="20"/>
          <w:lang w:val="sl-SI"/>
        </w:rPr>
        <w:t>in</w:t>
      </w:r>
      <w:r w:rsidR="00FC49FF" w:rsidRPr="008A7A3C">
        <w:rPr>
          <w:rFonts w:cs="Arial"/>
          <w:b w:val="0"/>
          <w:bCs/>
          <w:sz w:val="20"/>
          <w:szCs w:val="20"/>
          <w:lang w:val="sl-SI"/>
        </w:rPr>
        <w:t xml:space="preserve"> </w:t>
      </w:r>
      <w:r w:rsidRPr="008A7A3C">
        <w:rPr>
          <w:rFonts w:cs="Arial"/>
          <w:b w:val="0"/>
          <w:bCs/>
          <w:sz w:val="20"/>
          <w:szCs w:val="20"/>
          <w:lang w:val="sl-SI"/>
        </w:rPr>
        <w:t xml:space="preserve">dvomi pri razlagi člena. </w:t>
      </w:r>
    </w:p>
    <w:p w14:paraId="496D3C90" w14:textId="77777777" w:rsidR="00E350A3" w:rsidRPr="008A7A3C" w:rsidRDefault="00E350A3" w:rsidP="00E350A3">
      <w:pPr>
        <w:pStyle w:val="Oddelek"/>
        <w:numPr>
          <w:ilvl w:val="0"/>
          <w:numId w:val="0"/>
        </w:numPr>
        <w:spacing w:before="0" w:after="0" w:line="240" w:lineRule="auto"/>
        <w:jc w:val="both"/>
        <w:rPr>
          <w:rFonts w:cs="Arial"/>
          <w:b w:val="0"/>
          <w:sz w:val="20"/>
          <w:szCs w:val="20"/>
          <w:lang w:val="sl-SI"/>
        </w:rPr>
      </w:pPr>
    </w:p>
    <w:p w14:paraId="25659FE8" w14:textId="14AA49F7" w:rsidR="00E350A3" w:rsidRPr="008A7A3C" w:rsidRDefault="00E350A3" w:rsidP="00E350A3">
      <w:pPr>
        <w:pStyle w:val="Oddelek"/>
        <w:numPr>
          <w:ilvl w:val="0"/>
          <w:numId w:val="0"/>
        </w:numPr>
        <w:spacing w:before="0" w:after="0" w:line="240" w:lineRule="auto"/>
        <w:jc w:val="both"/>
        <w:rPr>
          <w:rFonts w:cs="Arial"/>
          <w:sz w:val="20"/>
          <w:szCs w:val="20"/>
          <w:lang w:val="sl-SI"/>
        </w:rPr>
      </w:pPr>
      <w:r w:rsidRPr="008A7A3C">
        <w:rPr>
          <w:rFonts w:cs="Arial"/>
          <w:sz w:val="20"/>
          <w:szCs w:val="20"/>
          <w:lang w:val="sl-SI"/>
        </w:rPr>
        <w:t>6.3 Presoja posledic za gospodarstvo:</w:t>
      </w:r>
    </w:p>
    <w:p w14:paraId="46B45907" w14:textId="77777777" w:rsidR="00E350A3" w:rsidRPr="008A7A3C" w:rsidRDefault="00E350A3" w:rsidP="00E350A3">
      <w:pPr>
        <w:pStyle w:val="Oddelek"/>
        <w:numPr>
          <w:ilvl w:val="0"/>
          <w:numId w:val="0"/>
        </w:numPr>
        <w:spacing w:before="0" w:after="0" w:line="240" w:lineRule="auto"/>
        <w:jc w:val="both"/>
        <w:rPr>
          <w:rFonts w:cs="Arial"/>
          <w:b w:val="0"/>
          <w:bCs/>
          <w:sz w:val="20"/>
          <w:szCs w:val="20"/>
          <w:lang w:val="sl-SI"/>
        </w:rPr>
      </w:pPr>
      <w:r w:rsidRPr="008A7A3C">
        <w:rPr>
          <w:rFonts w:cs="Arial"/>
          <w:b w:val="0"/>
          <w:bCs/>
          <w:sz w:val="20"/>
          <w:szCs w:val="20"/>
          <w:lang w:val="sl-SI"/>
        </w:rPr>
        <w:t>Srednje strokovno in poklicno izobraževanje izvajajo šole skupaj z delodajalci. Delodajalci tako ureditev ves čas podpirajo, saj se zavedajo pomena pridobivanja praktičnih kompetenc za opravljanje poklica že v času izobraževanja.</w:t>
      </w:r>
    </w:p>
    <w:p w14:paraId="0FC841E7" w14:textId="0A9FC0C7" w:rsidR="00E350A3" w:rsidRPr="008A7A3C" w:rsidRDefault="00E350A3" w:rsidP="00E350A3">
      <w:pPr>
        <w:spacing w:line="240" w:lineRule="auto"/>
        <w:jc w:val="both"/>
        <w:rPr>
          <w:rFonts w:cs="Arial"/>
          <w:szCs w:val="20"/>
          <w:lang w:val="sl-SI"/>
        </w:rPr>
      </w:pPr>
      <w:r w:rsidRPr="008A7A3C">
        <w:rPr>
          <w:rFonts w:cs="Arial"/>
          <w:szCs w:val="20"/>
          <w:lang w:val="sl-SI"/>
        </w:rPr>
        <w:t>Velik del delodajalcev zasebnega sektorja ima v kolektivnih pogodbah urejeno prehrano med delom in za dijake na praktičnem usposabljanju z delom prehrano tudi zagotavlja. S tem prevzemajo delodajalci svoj del odgovornosti do mladih, ki se usposabljajo za to, da bodo nekoč uspešno opravljali delo pri teh istih ali drugih delodajalcih, in jim zagotovijo temeljne pravice, kot je malica, pri čemer bi morali upoštevati tudi, da gre praviloma za mladoletne dijake, ki so potrebni posebne zaščite. S predlagano spremembo zakona želimo vsem dijakom zagotoviti enakovredno obravnavo glede prehrane na praktičnem usposabljanju z delom, na kar nas je opozoril tudi Varuh človekovih pravic Republike Slovenije.</w:t>
      </w:r>
    </w:p>
    <w:p w14:paraId="10950506" w14:textId="2DB33762" w:rsidR="00E350A3" w:rsidRPr="008A7A3C" w:rsidRDefault="00E350A3" w:rsidP="00E350A3">
      <w:pPr>
        <w:pStyle w:val="Navadensplet"/>
        <w:shd w:val="clear" w:color="auto" w:fill="FFFFFF"/>
        <w:spacing w:before="0" w:beforeAutospacing="0" w:after="0" w:afterAutospacing="0"/>
        <w:jc w:val="both"/>
        <w:rPr>
          <w:rFonts w:ascii="Arial" w:hAnsi="Arial" w:cs="Arial"/>
          <w:color w:val="000000"/>
          <w:sz w:val="20"/>
          <w:szCs w:val="20"/>
        </w:rPr>
      </w:pPr>
      <w:r w:rsidRPr="008A7A3C">
        <w:rPr>
          <w:rFonts w:ascii="Arial" w:hAnsi="Arial" w:cs="Arial"/>
          <w:color w:val="000000"/>
          <w:sz w:val="20"/>
          <w:szCs w:val="20"/>
        </w:rPr>
        <w:t>Znanje slovenščine je za dijake tujce ključno za njihovo uspešno vključevanje na trg dela</w:t>
      </w:r>
      <w:r w:rsidR="00FC49FF">
        <w:rPr>
          <w:rFonts w:ascii="Arial" w:hAnsi="Arial" w:cs="Arial"/>
          <w:color w:val="000000"/>
          <w:sz w:val="20"/>
          <w:szCs w:val="20"/>
        </w:rPr>
        <w:t xml:space="preserve"> ali</w:t>
      </w:r>
      <w:r w:rsidR="00A85A66" w:rsidRPr="00A85A66">
        <w:rPr>
          <w:rStyle w:val="normaltextrun"/>
          <w:rFonts w:ascii="Arial" w:hAnsi="Arial" w:cs="Arial"/>
          <w:color w:val="000000"/>
          <w:sz w:val="20"/>
          <w:szCs w:val="20"/>
        </w:rPr>
        <w:t xml:space="preserve"> </w:t>
      </w:r>
      <w:r w:rsidR="00A85A66">
        <w:rPr>
          <w:rStyle w:val="normaltextrun"/>
          <w:rFonts w:ascii="Arial" w:hAnsi="Arial" w:cs="Arial"/>
          <w:color w:val="000000"/>
          <w:sz w:val="20"/>
          <w:szCs w:val="20"/>
        </w:rPr>
        <w:t>nadaljnje izobraževanje</w:t>
      </w:r>
      <w:r w:rsidRPr="008A7A3C">
        <w:rPr>
          <w:rFonts w:ascii="Arial" w:hAnsi="Arial" w:cs="Arial"/>
          <w:color w:val="000000"/>
          <w:sz w:val="20"/>
          <w:szCs w:val="20"/>
        </w:rPr>
        <w:t xml:space="preserve">, zato je pomembno dijakom, katerih materni jezik ni slovenščina, </w:t>
      </w:r>
      <w:r w:rsidR="00FC49FF">
        <w:rPr>
          <w:rFonts w:ascii="Arial" w:hAnsi="Arial" w:cs="Arial"/>
          <w:color w:val="000000"/>
          <w:sz w:val="20"/>
          <w:szCs w:val="20"/>
        </w:rPr>
        <w:t>zagotoviti</w:t>
      </w:r>
      <w:r w:rsidR="00FC49FF" w:rsidRPr="008A7A3C">
        <w:rPr>
          <w:rFonts w:ascii="Arial" w:hAnsi="Arial" w:cs="Arial"/>
          <w:color w:val="000000"/>
          <w:sz w:val="20"/>
          <w:szCs w:val="20"/>
        </w:rPr>
        <w:t xml:space="preserve"> </w:t>
      </w:r>
      <w:r w:rsidRPr="008A7A3C">
        <w:rPr>
          <w:rFonts w:ascii="Arial" w:hAnsi="Arial" w:cs="Arial"/>
          <w:color w:val="000000"/>
          <w:sz w:val="20"/>
          <w:szCs w:val="20"/>
        </w:rPr>
        <w:t>podporo pri učenju jezika.</w:t>
      </w:r>
    </w:p>
    <w:p w14:paraId="3FEE834F" w14:textId="0D525985" w:rsidR="00E350A3" w:rsidRPr="008A7A3C" w:rsidRDefault="00E350A3" w:rsidP="00E350A3">
      <w:pPr>
        <w:pStyle w:val="Navadensplet"/>
        <w:shd w:val="clear" w:color="auto" w:fill="FFFFFF"/>
        <w:spacing w:before="0" w:beforeAutospacing="0" w:after="0" w:afterAutospacing="0"/>
        <w:jc w:val="both"/>
        <w:rPr>
          <w:rFonts w:ascii="Arial" w:hAnsi="Arial" w:cs="Arial"/>
          <w:color w:val="000000"/>
          <w:sz w:val="20"/>
          <w:szCs w:val="20"/>
        </w:rPr>
      </w:pPr>
      <w:r w:rsidRPr="008A7A3C">
        <w:rPr>
          <w:rStyle w:val="Krepko"/>
          <w:rFonts w:ascii="Arial" w:hAnsi="Arial" w:cs="Arial"/>
          <w:b w:val="0"/>
          <w:bCs w:val="0"/>
          <w:color w:val="000000"/>
          <w:sz w:val="20"/>
          <w:szCs w:val="20"/>
        </w:rPr>
        <w:t>Pomembno je, da</w:t>
      </w:r>
      <w:r w:rsidRPr="008A7A3C">
        <w:rPr>
          <w:rFonts w:ascii="Arial" w:hAnsi="Arial" w:cs="Arial"/>
          <w:color w:val="000000"/>
          <w:sz w:val="20"/>
          <w:szCs w:val="20"/>
        </w:rPr>
        <w:t xml:space="preserve"> dijaki tujci čim prej </w:t>
      </w:r>
      <w:r w:rsidR="00FC49FF">
        <w:rPr>
          <w:rFonts w:ascii="Arial" w:hAnsi="Arial" w:cs="Arial"/>
          <w:color w:val="000000"/>
          <w:sz w:val="20"/>
          <w:szCs w:val="20"/>
        </w:rPr>
        <w:t>u</w:t>
      </w:r>
      <w:r w:rsidRPr="008A7A3C">
        <w:rPr>
          <w:rFonts w:ascii="Arial" w:hAnsi="Arial" w:cs="Arial"/>
          <w:color w:val="000000"/>
          <w:sz w:val="20"/>
          <w:szCs w:val="20"/>
        </w:rPr>
        <w:t xml:space="preserve">svojijo osnovno sporazumevanje v slovenščini, saj se bodo </w:t>
      </w:r>
      <w:r w:rsidR="00FC49FF">
        <w:rPr>
          <w:rFonts w:ascii="Arial" w:hAnsi="Arial" w:cs="Arial"/>
          <w:color w:val="000000"/>
          <w:sz w:val="20"/>
          <w:szCs w:val="20"/>
        </w:rPr>
        <w:t>tako</w:t>
      </w:r>
      <w:r w:rsidRPr="008A7A3C">
        <w:rPr>
          <w:rFonts w:ascii="Arial" w:hAnsi="Arial" w:cs="Arial"/>
          <w:color w:val="000000"/>
          <w:sz w:val="20"/>
          <w:szCs w:val="20"/>
        </w:rPr>
        <w:t xml:space="preserve"> lažje vključili v delovne procese v podjetjih. Predlagana rešitev z</w:t>
      </w:r>
      <w:r w:rsidRPr="008A7A3C">
        <w:rPr>
          <w:rFonts w:ascii="Arial" w:hAnsi="Arial" w:cs="Arial"/>
          <w:sz w:val="20"/>
          <w:szCs w:val="20"/>
        </w:rPr>
        <w:t xml:space="preserve">agotavlja tečaj slovenščine tudi za dijake tujce, ki so se v izobraževanje v Republiki Sloveniji vključili že v 9. razredu, vendar v začetnem letniku srednje šole še ne dosegajo zadostnega znanja slovenskega jezika oziroma </w:t>
      </w:r>
      <w:r w:rsidRPr="008A7A3C">
        <w:rPr>
          <w:rFonts w:ascii="Arial" w:hAnsi="Arial" w:cs="Arial"/>
          <w:color w:val="000000"/>
          <w:sz w:val="20"/>
          <w:szCs w:val="20"/>
          <w:shd w:val="clear" w:color="auto" w:fill="FFFFFF"/>
        </w:rPr>
        <w:t>niso uspešno opravili preizkusa znanja slovenščine po Skupnem evropskem jezikovnem okviru na ravni A2.</w:t>
      </w:r>
    </w:p>
    <w:p w14:paraId="3C303628" w14:textId="77777777" w:rsidR="00E350A3" w:rsidRPr="008A7A3C" w:rsidRDefault="00E350A3" w:rsidP="00E350A3">
      <w:pPr>
        <w:spacing w:line="240" w:lineRule="auto"/>
        <w:jc w:val="both"/>
        <w:rPr>
          <w:rFonts w:cs="Arial"/>
          <w:color w:val="1E1E1E"/>
          <w:szCs w:val="20"/>
          <w:shd w:val="clear" w:color="auto" w:fill="FFFFFF"/>
          <w:lang w:val="sl-SI"/>
        </w:rPr>
      </w:pPr>
    </w:p>
    <w:p w14:paraId="5EB3A397" w14:textId="5052D16A" w:rsidR="00E350A3" w:rsidRPr="008A7A3C" w:rsidRDefault="00E350A3" w:rsidP="00E350A3">
      <w:pPr>
        <w:pStyle w:val="Oddelek"/>
        <w:numPr>
          <w:ilvl w:val="0"/>
          <w:numId w:val="0"/>
        </w:numPr>
        <w:spacing w:before="0" w:after="0" w:line="240" w:lineRule="auto"/>
        <w:jc w:val="both"/>
        <w:rPr>
          <w:rFonts w:cs="Arial"/>
          <w:sz w:val="20"/>
          <w:szCs w:val="20"/>
          <w:lang w:val="sl-SI"/>
        </w:rPr>
      </w:pPr>
      <w:r w:rsidRPr="008A7A3C">
        <w:rPr>
          <w:rFonts w:cs="Arial"/>
          <w:sz w:val="20"/>
          <w:szCs w:val="20"/>
          <w:lang w:val="sl-SI"/>
        </w:rPr>
        <w:t>6.4 Presoja posledic za socialno področje:</w:t>
      </w:r>
    </w:p>
    <w:p w14:paraId="2C97C241" w14:textId="77777777" w:rsidR="00E350A3" w:rsidRPr="008A7A3C" w:rsidRDefault="00E350A3" w:rsidP="00E350A3">
      <w:pPr>
        <w:spacing w:line="240" w:lineRule="auto"/>
        <w:jc w:val="both"/>
        <w:rPr>
          <w:rFonts w:cs="Arial"/>
          <w:szCs w:val="20"/>
          <w:lang w:val="sl-SI"/>
        </w:rPr>
      </w:pPr>
      <w:r w:rsidRPr="008A7A3C">
        <w:rPr>
          <w:rFonts w:cs="Arial"/>
          <w:szCs w:val="20"/>
          <w:lang w:val="sl-SI"/>
        </w:rPr>
        <w:t>S predlagano spremembo zakona želimo vsem dijakom zagotoviti enakovredno obravnavo glede prehrane na praktičnem usposabljanju z delom, na kar nas je opozoril tudi Varuh človekovih pravic Republike Slovenije.</w:t>
      </w:r>
    </w:p>
    <w:p w14:paraId="55040EC1" w14:textId="0FEB0069" w:rsidR="00E350A3" w:rsidRPr="001C3284" w:rsidRDefault="001C3284" w:rsidP="001C3284">
      <w:pPr>
        <w:pStyle w:val="paragraph"/>
        <w:shd w:val="clear" w:color="auto" w:fill="FFFFFF"/>
        <w:spacing w:before="0" w:beforeAutospacing="0" w:after="0" w:afterAutospacing="0"/>
        <w:jc w:val="both"/>
        <w:textAlignment w:val="baseline"/>
        <w:rPr>
          <w:rFonts w:ascii="Arial" w:hAnsi="Arial" w:cs="Arial"/>
          <w:sz w:val="20"/>
          <w:szCs w:val="20"/>
        </w:rPr>
      </w:pPr>
      <w:r w:rsidRPr="00DF3311">
        <w:rPr>
          <w:rStyle w:val="normaltextrun"/>
          <w:rFonts w:ascii="Arial" w:hAnsi="Arial" w:cs="Arial"/>
          <w:color w:val="000000"/>
          <w:sz w:val="20"/>
          <w:szCs w:val="20"/>
        </w:rPr>
        <w:t xml:space="preserve">Pomembno je, da dijaki tujci čim prej </w:t>
      </w:r>
      <w:r w:rsidR="00FC49FF">
        <w:rPr>
          <w:rStyle w:val="normaltextrun"/>
          <w:rFonts w:ascii="Arial" w:hAnsi="Arial" w:cs="Arial"/>
          <w:color w:val="000000"/>
          <w:sz w:val="20"/>
          <w:szCs w:val="20"/>
        </w:rPr>
        <w:t>u</w:t>
      </w:r>
      <w:r w:rsidRPr="00DF3311">
        <w:rPr>
          <w:rStyle w:val="normaltextrun"/>
          <w:rFonts w:ascii="Arial" w:hAnsi="Arial" w:cs="Arial"/>
          <w:color w:val="000000"/>
          <w:sz w:val="20"/>
          <w:szCs w:val="20"/>
        </w:rPr>
        <w:t xml:space="preserve">svojijo osnovno sporazumevanje v slovenščini, saj se bodo </w:t>
      </w:r>
      <w:r w:rsidR="00FC49FF">
        <w:rPr>
          <w:rStyle w:val="normaltextrun"/>
          <w:rFonts w:ascii="Arial" w:hAnsi="Arial" w:cs="Arial"/>
          <w:color w:val="000000"/>
          <w:sz w:val="20"/>
          <w:szCs w:val="20"/>
        </w:rPr>
        <w:t>tako</w:t>
      </w:r>
      <w:r w:rsidRPr="00DF3311">
        <w:rPr>
          <w:rStyle w:val="normaltextrun"/>
          <w:rFonts w:ascii="Arial" w:hAnsi="Arial" w:cs="Arial"/>
          <w:color w:val="000000"/>
          <w:sz w:val="20"/>
          <w:szCs w:val="20"/>
        </w:rPr>
        <w:t xml:space="preserve"> lažje vključili v delovne procese v podjetjih. Predlagana rešitev z</w:t>
      </w:r>
      <w:r w:rsidRPr="00DF3311">
        <w:rPr>
          <w:rStyle w:val="normaltextrun"/>
          <w:rFonts w:ascii="Arial" w:hAnsi="Arial" w:cs="Arial"/>
          <w:sz w:val="20"/>
          <w:szCs w:val="20"/>
        </w:rPr>
        <w:t xml:space="preserve">agotavlja tečaj slovenščine tudi za dijake tujce, ki so se v izobraževanje v Republiki Sloveniji vključili že v 9. razredu, vendar v začetnem letniku srednje šole še ne dosegajo zadostnega znanja slovenskega jezika oziroma </w:t>
      </w:r>
      <w:r w:rsidRPr="00DF3311">
        <w:rPr>
          <w:rStyle w:val="normaltextrun"/>
          <w:rFonts w:ascii="Arial" w:hAnsi="Arial" w:cs="Arial"/>
          <w:color w:val="000000"/>
          <w:sz w:val="20"/>
          <w:szCs w:val="20"/>
          <w:shd w:val="clear" w:color="auto" w:fill="FFFFFF"/>
        </w:rPr>
        <w:t>niso uspešno opravili preizkusa znanja slovenščine po Skupnem evropskem jezikovnem okviru na ravni A2.</w:t>
      </w:r>
      <w:r w:rsidR="00FC49FF">
        <w:rPr>
          <w:rStyle w:val="eop"/>
          <w:rFonts w:ascii="Arial" w:hAnsi="Arial" w:cs="Arial"/>
          <w:color w:val="000000"/>
          <w:sz w:val="20"/>
          <w:szCs w:val="20"/>
        </w:rPr>
        <w:t xml:space="preserve"> </w:t>
      </w:r>
      <w:r w:rsidR="00E350A3" w:rsidRPr="008A7A3C">
        <w:rPr>
          <w:rFonts w:ascii="Arial" w:hAnsi="Arial" w:cs="Arial"/>
          <w:color w:val="000000"/>
          <w:sz w:val="20"/>
          <w:szCs w:val="20"/>
        </w:rPr>
        <w:t xml:space="preserve">Znanje slovenščine je za dijake tujce ključno za njihovo uspešno vključevanje v družbo in na trg dela, zato se širi skupina upravičencev do tečaja slovenščine. </w:t>
      </w:r>
      <w:r w:rsidR="00E350A3" w:rsidRPr="008A7A3C">
        <w:rPr>
          <w:rFonts w:ascii="Arial" w:eastAsia="Calibri" w:hAnsi="Arial" w:cs="Arial"/>
          <w:noProof/>
          <w:color w:val="1E1E1E"/>
          <w:kern w:val="2"/>
          <w:sz w:val="20"/>
          <w:szCs w:val="20"/>
          <w:shd w:val="clear" w:color="auto" w:fill="FFFFFF"/>
          <w:lang w:eastAsia="en-US"/>
        </w:rPr>
        <w:t xml:space="preserve">S tem uresničujemo tudi zaveze iz nacionalne </w:t>
      </w:r>
      <w:r w:rsidR="00E350A3" w:rsidRPr="008A7A3C">
        <w:rPr>
          <w:rFonts w:ascii="Arial" w:eastAsia="Calibri" w:hAnsi="Arial" w:cs="Arial"/>
          <w:noProof/>
          <w:kern w:val="2"/>
          <w:sz w:val="20"/>
          <w:szCs w:val="20"/>
          <w:shd w:val="clear" w:color="auto" w:fill="FFFFFF"/>
          <w:lang w:eastAsia="en-US"/>
        </w:rPr>
        <w:t>Strategije vključevanja tujcev</w:t>
      </w:r>
      <w:r w:rsidR="00E350A3" w:rsidRPr="008A7A3C">
        <w:rPr>
          <w:rFonts w:ascii="Arial" w:eastAsia="Calibri" w:hAnsi="Arial" w:cs="Arial"/>
          <w:noProof/>
          <w:color w:val="1E1E1E"/>
          <w:kern w:val="2"/>
          <w:sz w:val="20"/>
          <w:szCs w:val="20"/>
          <w:shd w:val="clear" w:color="auto" w:fill="FFFFFF"/>
          <w:lang w:eastAsia="en-US"/>
        </w:rPr>
        <w:t>, ki niso državljani Evropske unije, v kulturno, gospodarsko in družbeno življenje Republike Slovenije.</w:t>
      </w:r>
    </w:p>
    <w:p w14:paraId="096F2FF4" w14:textId="7B5D5EDD" w:rsidR="00E56925" w:rsidRPr="008A7A3C" w:rsidRDefault="00E56925" w:rsidP="00E350A3">
      <w:pPr>
        <w:pStyle w:val="Navadensplet"/>
        <w:shd w:val="clear" w:color="auto" w:fill="FFFFFF"/>
        <w:spacing w:before="0" w:beforeAutospacing="0" w:after="0" w:afterAutospacing="0"/>
        <w:jc w:val="both"/>
        <w:rPr>
          <w:rFonts w:ascii="Arial" w:eastAsia="Calibri" w:hAnsi="Arial" w:cs="Arial"/>
          <w:noProof/>
          <w:color w:val="1E1E1E"/>
          <w:kern w:val="2"/>
          <w:sz w:val="20"/>
          <w:szCs w:val="20"/>
          <w:shd w:val="clear" w:color="auto" w:fill="FFFFFF"/>
          <w:lang w:eastAsia="en-US"/>
        </w:rPr>
      </w:pPr>
      <w:r>
        <w:rPr>
          <w:rFonts w:ascii="Arial" w:eastAsia="Calibri" w:hAnsi="Arial" w:cs="Arial"/>
          <w:noProof/>
          <w:color w:val="1E1E1E"/>
          <w:kern w:val="2"/>
          <w:sz w:val="20"/>
          <w:szCs w:val="20"/>
          <w:shd w:val="clear" w:color="auto" w:fill="FFFFFF"/>
          <w:lang w:eastAsia="en-US"/>
        </w:rPr>
        <w:t>Tudi ureditev prehrane za dijake ima pozitiven vpliv na socialno vključenost dijakov in s tem zmanjšuje tveganje za revščino.</w:t>
      </w:r>
    </w:p>
    <w:p w14:paraId="17B6E579" w14:textId="77777777" w:rsidR="00E350A3" w:rsidRPr="008A7A3C" w:rsidRDefault="00E350A3" w:rsidP="00E350A3">
      <w:pPr>
        <w:pStyle w:val="Navadensplet"/>
        <w:shd w:val="clear" w:color="auto" w:fill="FFFFFF"/>
        <w:spacing w:before="0" w:beforeAutospacing="0" w:after="0" w:afterAutospacing="0"/>
        <w:jc w:val="both"/>
        <w:rPr>
          <w:rFonts w:ascii="Arial" w:eastAsia="Calibri" w:hAnsi="Arial" w:cs="Arial"/>
          <w:noProof/>
          <w:color w:val="1E1E1E"/>
          <w:kern w:val="2"/>
          <w:sz w:val="20"/>
          <w:szCs w:val="20"/>
          <w:shd w:val="clear" w:color="auto" w:fill="FFFFFF"/>
          <w:lang w:eastAsia="en-US"/>
        </w:rPr>
      </w:pPr>
    </w:p>
    <w:p w14:paraId="5E8E00E3" w14:textId="77777777" w:rsidR="00E350A3" w:rsidRPr="008A7A3C" w:rsidRDefault="00E350A3" w:rsidP="00E350A3">
      <w:pPr>
        <w:pStyle w:val="Navadensplet"/>
        <w:shd w:val="clear" w:color="auto" w:fill="FFFFFF"/>
        <w:spacing w:before="0" w:beforeAutospacing="0" w:after="0" w:afterAutospacing="0"/>
        <w:jc w:val="both"/>
        <w:rPr>
          <w:rFonts w:ascii="Arial" w:hAnsi="Arial" w:cs="Arial"/>
          <w:color w:val="000000"/>
          <w:sz w:val="20"/>
          <w:szCs w:val="20"/>
        </w:rPr>
      </w:pPr>
      <w:r w:rsidRPr="008A7A3C">
        <w:rPr>
          <w:rFonts w:ascii="Arial" w:eastAsia="Calibri" w:hAnsi="Arial" w:cs="Arial"/>
          <w:sz w:val="20"/>
          <w:szCs w:val="20"/>
        </w:rPr>
        <w:t xml:space="preserve">S predlagano spremembo zakona se s spremembo meril v primeru omejitve vpisa krepijo objektivnost, enake možnosti in pravičnost pri vpisu v srednješolske programe. </w:t>
      </w:r>
    </w:p>
    <w:p w14:paraId="08C4EB92" w14:textId="77777777" w:rsidR="00E350A3" w:rsidRPr="008A7A3C" w:rsidRDefault="00E350A3" w:rsidP="00E350A3">
      <w:pPr>
        <w:pStyle w:val="Oddelek"/>
        <w:numPr>
          <w:ilvl w:val="0"/>
          <w:numId w:val="0"/>
        </w:numPr>
        <w:spacing w:before="0" w:after="0" w:line="240" w:lineRule="auto"/>
        <w:jc w:val="both"/>
        <w:rPr>
          <w:rFonts w:cs="Arial"/>
          <w:b w:val="0"/>
          <w:sz w:val="20"/>
          <w:szCs w:val="20"/>
          <w:lang w:val="sl-SI"/>
        </w:rPr>
      </w:pPr>
    </w:p>
    <w:p w14:paraId="058DF11F" w14:textId="77777777" w:rsidR="00E350A3" w:rsidRPr="008A7A3C" w:rsidRDefault="00E350A3" w:rsidP="00E350A3">
      <w:pPr>
        <w:pStyle w:val="Oddelek"/>
        <w:numPr>
          <w:ilvl w:val="0"/>
          <w:numId w:val="0"/>
        </w:numPr>
        <w:spacing w:before="0" w:after="0" w:line="240" w:lineRule="auto"/>
        <w:jc w:val="both"/>
        <w:rPr>
          <w:rFonts w:cs="Arial"/>
          <w:sz w:val="20"/>
          <w:szCs w:val="20"/>
          <w:lang w:val="sl-SI"/>
        </w:rPr>
      </w:pPr>
      <w:r w:rsidRPr="008A7A3C">
        <w:rPr>
          <w:rFonts w:cs="Arial"/>
          <w:sz w:val="20"/>
          <w:szCs w:val="20"/>
          <w:lang w:val="sl-SI"/>
        </w:rPr>
        <w:t>6.5 Presoja posledic za dokumente razvojnega načrtovanja:</w:t>
      </w:r>
    </w:p>
    <w:p w14:paraId="3167E4C4" w14:textId="2BF69167" w:rsidR="00E350A3" w:rsidRPr="009E55A1" w:rsidRDefault="00E350A3" w:rsidP="00E350A3">
      <w:pPr>
        <w:pStyle w:val="Oddelek"/>
        <w:numPr>
          <w:ilvl w:val="0"/>
          <w:numId w:val="0"/>
        </w:numPr>
        <w:spacing w:before="0" w:after="0" w:line="240" w:lineRule="auto"/>
        <w:jc w:val="both"/>
        <w:rPr>
          <w:rFonts w:cs="Arial"/>
          <w:b w:val="0"/>
          <w:bCs/>
          <w:sz w:val="20"/>
          <w:szCs w:val="20"/>
          <w:lang w:val="sl-SI"/>
        </w:rPr>
      </w:pPr>
      <w:r w:rsidRPr="008A7A3C">
        <w:rPr>
          <w:rFonts w:cs="Arial"/>
          <w:sz w:val="20"/>
          <w:szCs w:val="20"/>
          <w:lang w:val="sl-SI"/>
        </w:rPr>
        <w:t xml:space="preserve">     </w:t>
      </w:r>
      <w:r w:rsidRPr="008A7A3C">
        <w:rPr>
          <w:rFonts w:cs="Arial"/>
          <w:sz w:val="20"/>
          <w:lang w:val="sl-SI"/>
        </w:rPr>
        <w:t xml:space="preserve"> </w:t>
      </w:r>
      <w:r w:rsidR="009E55A1" w:rsidRPr="009E55A1">
        <w:rPr>
          <w:rFonts w:cs="Arial"/>
          <w:b w:val="0"/>
          <w:bCs/>
          <w:sz w:val="20"/>
          <w:szCs w:val="20"/>
          <w:lang w:val="sl-SI"/>
        </w:rPr>
        <w:t>Ni posledic.</w:t>
      </w:r>
    </w:p>
    <w:p w14:paraId="79BFF703" w14:textId="77777777" w:rsidR="00E350A3" w:rsidRPr="008A7A3C" w:rsidRDefault="00E350A3" w:rsidP="00E350A3">
      <w:pPr>
        <w:pStyle w:val="Oddelek"/>
        <w:numPr>
          <w:ilvl w:val="0"/>
          <w:numId w:val="0"/>
        </w:numPr>
        <w:spacing w:before="0" w:after="0" w:line="240" w:lineRule="auto"/>
        <w:jc w:val="both"/>
        <w:rPr>
          <w:rFonts w:cs="Arial"/>
          <w:sz w:val="20"/>
          <w:szCs w:val="20"/>
          <w:lang w:val="sl-SI"/>
        </w:rPr>
      </w:pPr>
      <w:r w:rsidRPr="008A7A3C">
        <w:rPr>
          <w:rFonts w:cs="Arial"/>
          <w:sz w:val="20"/>
          <w:szCs w:val="20"/>
          <w:lang w:val="sl-SI"/>
        </w:rPr>
        <w:t>6.6 Presoja posledic za druga področja:</w:t>
      </w:r>
    </w:p>
    <w:p w14:paraId="547416B0" w14:textId="2D34F835" w:rsidR="00E350A3" w:rsidRPr="009E55A1" w:rsidRDefault="00E350A3" w:rsidP="00E350A3">
      <w:pPr>
        <w:pStyle w:val="Oddelek"/>
        <w:numPr>
          <w:ilvl w:val="0"/>
          <w:numId w:val="0"/>
        </w:numPr>
        <w:spacing w:before="0" w:after="0" w:line="240" w:lineRule="auto"/>
        <w:jc w:val="both"/>
        <w:rPr>
          <w:rFonts w:cs="Arial"/>
          <w:b w:val="0"/>
          <w:bCs/>
          <w:sz w:val="20"/>
          <w:szCs w:val="20"/>
          <w:lang w:val="sl-SI"/>
        </w:rPr>
      </w:pPr>
      <w:r w:rsidRPr="008A7A3C">
        <w:rPr>
          <w:rFonts w:cs="Arial"/>
          <w:b w:val="0"/>
          <w:sz w:val="20"/>
          <w:szCs w:val="20"/>
          <w:lang w:val="sl-SI"/>
        </w:rPr>
        <w:t xml:space="preserve">     </w:t>
      </w:r>
      <w:r w:rsidRPr="008A7A3C">
        <w:rPr>
          <w:rFonts w:cs="Arial"/>
          <w:b w:val="0"/>
          <w:sz w:val="20"/>
          <w:lang w:val="sl-SI"/>
        </w:rPr>
        <w:t xml:space="preserve"> </w:t>
      </w:r>
      <w:r w:rsidR="009E55A1" w:rsidRPr="009E55A1">
        <w:rPr>
          <w:rFonts w:cs="Arial"/>
          <w:b w:val="0"/>
          <w:bCs/>
          <w:sz w:val="20"/>
          <w:szCs w:val="20"/>
          <w:lang w:val="sl-SI"/>
        </w:rPr>
        <w:t>Ni posledic.</w:t>
      </w:r>
    </w:p>
    <w:p w14:paraId="04974DA9" w14:textId="77777777" w:rsidR="00E350A3" w:rsidRPr="008A7A3C" w:rsidRDefault="00E350A3" w:rsidP="00E350A3">
      <w:pPr>
        <w:pStyle w:val="Oddelek"/>
        <w:numPr>
          <w:ilvl w:val="0"/>
          <w:numId w:val="0"/>
        </w:numPr>
        <w:spacing w:before="0" w:after="0" w:line="240" w:lineRule="auto"/>
        <w:jc w:val="both"/>
        <w:rPr>
          <w:rFonts w:cs="Arial"/>
          <w:sz w:val="20"/>
          <w:szCs w:val="20"/>
          <w:lang w:val="sl-SI"/>
        </w:rPr>
      </w:pPr>
      <w:r w:rsidRPr="008A7A3C">
        <w:rPr>
          <w:rFonts w:cs="Arial"/>
          <w:sz w:val="20"/>
          <w:szCs w:val="20"/>
          <w:lang w:val="sl-SI"/>
        </w:rPr>
        <w:t>6.7 Izvajanje sprejetega predpisa:</w:t>
      </w:r>
    </w:p>
    <w:p w14:paraId="3B8AF934" w14:textId="6422D049" w:rsidR="00E350A3" w:rsidRPr="009E55A1" w:rsidRDefault="00E350A3" w:rsidP="00E350A3">
      <w:pPr>
        <w:pStyle w:val="Oddelek"/>
        <w:numPr>
          <w:ilvl w:val="0"/>
          <w:numId w:val="0"/>
        </w:numPr>
        <w:spacing w:before="0" w:after="0" w:line="240" w:lineRule="auto"/>
        <w:jc w:val="both"/>
        <w:rPr>
          <w:rFonts w:cs="Arial"/>
          <w:b w:val="0"/>
          <w:bCs/>
          <w:sz w:val="20"/>
          <w:szCs w:val="20"/>
          <w:lang w:val="sl-SI"/>
        </w:rPr>
      </w:pPr>
      <w:r w:rsidRPr="008A7A3C">
        <w:rPr>
          <w:rFonts w:cs="Arial"/>
          <w:b w:val="0"/>
          <w:sz w:val="20"/>
          <w:lang w:val="sl-SI"/>
        </w:rPr>
        <w:t xml:space="preserve">      </w:t>
      </w:r>
      <w:r w:rsidR="009E55A1" w:rsidRPr="009E55A1">
        <w:rPr>
          <w:rFonts w:cs="Arial"/>
          <w:b w:val="0"/>
          <w:bCs/>
          <w:sz w:val="20"/>
          <w:szCs w:val="20"/>
          <w:lang w:val="sl-SI"/>
        </w:rPr>
        <w:t>Ni posledic.</w:t>
      </w:r>
    </w:p>
    <w:p w14:paraId="5D870B31" w14:textId="77777777" w:rsidR="00E350A3" w:rsidRPr="008A7A3C" w:rsidRDefault="00E350A3" w:rsidP="00E350A3">
      <w:pPr>
        <w:pStyle w:val="Oddelek"/>
        <w:numPr>
          <w:ilvl w:val="0"/>
          <w:numId w:val="0"/>
        </w:numPr>
        <w:spacing w:before="0" w:after="0" w:line="240" w:lineRule="auto"/>
        <w:jc w:val="both"/>
        <w:rPr>
          <w:rFonts w:cs="Arial"/>
          <w:sz w:val="20"/>
          <w:szCs w:val="20"/>
          <w:lang w:val="sl-SI"/>
        </w:rPr>
      </w:pPr>
      <w:r w:rsidRPr="008A7A3C">
        <w:rPr>
          <w:rFonts w:cs="Arial"/>
          <w:sz w:val="20"/>
          <w:szCs w:val="20"/>
          <w:lang w:val="sl-SI"/>
        </w:rPr>
        <w:t>6.8 Druge pomembne okoliščine v zvezi z vprašanji, ki jih ureja predlog zakona:</w:t>
      </w:r>
    </w:p>
    <w:p w14:paraId="20C545B2" w14:textId="15B1201C" w:rsidR="00E350A3" w:rsidRPr="009E55A1" w:rsidRDefault="00E350A3" w:rsidP="00E350A3">
      <w:pPr>
        <w:pStyle w:val="Oddelek"/>
        <w:numPr>
          <w:ilvl w:val="0"/>
          <w:numId w:val="0"/>
        </w:numPr>
        <w:spacing w:before="0" w:after="0" w:line="240" w:lineRule="auto"/>
        <w:jc w:val="both"/>
        <w:rPr>
          <w:rFonts w:cs="Arial"/>
          <w:b w:val="0"/>
          <w:sz w:val="20"/>
          <w:lang w:val="sl-SI"/>
        </w:rPr>
      </w:pPr>
      <w:r w:rsidRPr="009E55A1">
        <w:rPr>
          <w:rFonts w:cs="Arial"/>
          <w:bCs/>
          <w:sz w:val="20"/>
          <w:lang w:val="sl-SI"/>
        </w:rPr>
        <w:t xml:space="preserve">      </w:t>
      </w:r>
      <w:r w:rsidR="009E55A1" w:rsidRPr="009E55A1">
        <w:rPr>
          <w:rFonts w:cs="Arial"/>
          <w:b w:val="0"/>
          <w:sz w:val="20"/>
          <w:lang w:val="sl-SI"/>
        </w:rPr>
        <w:t>N</w:t>
      </w:r>
      <w:r w:rsidR="009E55A1" w:rsidRPr="009E55A1">
        <w:rPr>
          <w:rFonts w:cs="Arial"/>
          <w:b w:val="0"/>
          <w:sz w:val="20"/>
          <w:szCs w:val="20"/>
          <w:lang w:val="sl-SI"/>
        </w:rPr>
        <w:t>i posledic.</w:t>
      </w:r>
    </w:p>
    <w:p w14:paraId="4B0F90E9" w14:textId="77777777" w:rsidR="00E350A3" w:rsidRPr="008A7A3C" w:rsidRDefault="00E350A3" w:rsidP="00E350A3">
      <w:pPr>
        <w:pStyle w:val="Oddelek"/>
        <w:numPr>
          <w:ilvl w:val="0"/>
          <w:numId w:val="0"/>
        </w:numPr>
        <w:spacing w:before="0" w:after="0" w:line="240" w:lineRule="auto"/>
        <w:jc w:val="both"/>
        <w:rPr>
          <w:rFonts w:cs="Arial"/>
          <w:bCs/>
          <w:sz w:val="20"/>
          <w:szCs w:val="20"/>
          <w:lang w:val="sl-SI"/>
        </w:rPr>
      </w:pPr>
    </w:p>
    <w:p w14:paraId="2F370CEB" w14:textId="77777777" w:rsidR="00E350A3" w:rsidRDefault="00E350A3" w:rsidP="00E350A3">
      <w:pPr>
        <w:spacing w:line="240" w:lineRule="auto"/>
        <w:jc w:val="both"/>
        <w:rPr>
          <w:rFonts w:cs="Arial"/>
          <w:b/>
          <w:bCs/>
          <w:szCs w:val="20"/>
          <w:lang w:val="sl-SI" w:eastAsia="sl-SI"/>
        </w:rPr>
      </w:pPr>
      <w:r w:rsidRPr="008A7A3C">
        <w:rPr>
          <w:rFonts w:cs="Arial"/>
          <w:b/>
          <w:bCs/>
          <w:szCs w:val="20"/>
          <w:lang w:val="sl-SI" w:eastAsia="sl-SI"/>
        </w:rPr>
        <w:lastRenderedPageBreak/>
        <w:t>7. PRIKAZ SODELOVANJA JAVNOSTI PRI PRIPRAVI PREDLOGA ZAKONA:</w:t>
      </w:r>
    </w:p>
    <w:p w14:paraId="458A9310" w14:textId="77777777" w:rsidR="00677952" w:rsidRPr="008A7A3C" w:rsidRDefault="00677952" w:rsidP="00E350A3">
      <w:pPr>
        <w:spacing w:line="240" w:lineRule="auto"/>
        <w:jc w:val="both"/>
        <w:rPr>
          <w:rFonts w:cs="Arial"/>
          <w:b/>
          <w:bCs/>
          <w:szCs w:val="20"/>
          <w:lang w:val="sl-SI" w:eastAsia="sl-SI"/>
        </w:rPr>
      </w:pPr>
    </w:p>
    <w:p w14:paraId="6DF757C7" w14:textId="77777777" w:rsidR="00E350A3" w:rsidRPr="008A7A3C" w:rsidRDefault="00E350A3" w:rsidP="00E350A3">
      <w:pPr>
        <w:pStyle w:val="rkovnatokazaodstavkom"/>
        <w:numPr>
          <w:ilvl w:val="0"/>
          <w:numId w:val="32"/>
        </w:numPr>
        <w:spacing w:line="240" w:lineRule="auto"/>
        <w:ind w:left="0" w:hanging="601"/>
        <w:rPr>
          <w:rFonts w:cs="Arial"/>
        </w:rPr>
      </w:pPr>
      <w:r w:rsidRPr="008A7A3C">
        <w:rPr>
          <w:rFonts w:cs="Arial"/>
        </w:rPr>
        <w:t>spletni naslov, na katerem je bil predpis objavljen: https://e-uprava.gov.si/si/drzava-in-druzba/e-demokracija/predlogi-predpisov/predlog-predpisa.html?id=15305,</w:t>
      </w:r>
    </w:p>
    <w:p w14:paraId="44EF6747" w14:textId="77777777" w:rsidR="00E350A3" w:rsidRPr="008A7A3C" w:rsidRDefault="00E350A3" w:rsidP="00E350A3">
      <w:pPr>
        <w:pStyle w:val="rkovnatokazaodstavkom"/>
        <w:numPr>
          <w:ilvl w:val="0"/>
          <w:numId w:val="32"/>
        </w:numPr>
        <w:spacing w:line="240" w:lineRule="auto"/>
        <w:ind w:left="0" w:hanging="601"/>
        <w:rPr>
          <w:rFonts w:cs="Arial"/>
        </w:rPr>
      </w:pPr>
      <w:r w:rsidRPr="008A7A3C">
        <w:rPr>
          <w:rFonts w:cs="Arial"/>
        </w:rPr>
        <w:t>čas trajanja javne predstavitve, v katerem je bilo mogoče sporočiti mnenja, predloge in pripombe: 15 dni,</w:t>
      </w:r>
    </w:p>
    <w:p w14:paraId="2F59DD8B" w14:textId="77777777" w:rsidR="00E350A3" w:rsidRPr="008A7A3C" w:rsidRDefault="00E350A3" w:rsidP="00E350A3">
      <w:pPr>
        <w:pStyle w:val="rkovnatokazaodstavkom"/>
        <w:numPr>
          <w:ilvl w:val="0"/>
          <w:numId w:val="32"/>
        </w:numPr>
        <w:spacing w:line="240" w:lineRule="auto"/>
        <w:ind w:left="0" w:hanging="601"/>
        <w:rPr>
          <w:rFonts w:cs="Arial"/>
        </w:rPr>
      </w:pPr>
      <w:r w:rsidRPr="008A7A3C">
        <w:rPr>
          <w:rFonts w:cs="Arial"/>
        </w:rPr>
        <w:t>datum in kraj morebitne javne obravnave ali druge oblike sodelovanja: 12. 3. 2024 na E-demokraciji,</w:t>
      </w:r>
    </w:p>
    <w:p w14:paraId="2594F3AA" w14:textId="77777777" w:rsidR="00E350A3" w:rsidRPr="008A7A3C" w:rsidRDefault="00E350A3" w:rsidP="00E350A3">
      <w:pPr>
        <w:pStyle w:val="rkovnatokazaodstavkom"/>
        <w:numPr>
          <w:ilvl w:val="0"/>
          <w:numId w:val="32"/>
        </w:numPr>
        <w:spacing w:line="240" w:lineRule="auto"/>
        <w:ind w:left="0" w:hanging="601"/>
        <w:rPr>
          <w:rFonts w:cs="Arial"/>
        </w:rPr>
      </w:pPr>
      <w:r w:rsidRPr="008A7A3C">
        <w:rPr>
          <w:rFonts w:cs="Arial"/>
        </w:rPr>
        <w:t>seznam subjektov, ki so sodelovali</w:t>
      </w:r>
      <w:r w:rsidRPr="008A7A3C">
        <w:rPr>
          <w:rFonts w:cs="Arial"/>
          <w:color w:val="000000"/>
        </w:rPr>
        <w:t>: /</w:t>
      </w:r>
      <w:r w:rsidRPr="008A7A3C">
        <w:rPr>
          <w:rFonts w:cs="Arial"/>
        </w:rPr>
        <w:t>,</w:t>
      </w:r>
    </w:p>
    <w:p w14:paraId="5E549640" w14:textId="77777777" w:rsidR="00E350A3" w:rsidRPr="008A7A3C" w:rsidRDefault="00E350A3" w:rsidP="00E350A3">
      <w:pPr>
        <w:pStyle w:val="rkovnatokazaodstavkom"/>
        <w:numPr>
          <w:ilvl w:val="0"/>
          <w:numId w:val="32"/>
        </w:numPr>
        <w:spacing w:line="240" w:lineRule="auto"/>
        <w:ind w:left="0" w:hanging="601"/>
        <w:rPr>
          <w:rFonts w:cs="Arial"/>
        </w:rPr>
      </w:pPr>
      <w:r w:rsidRPr="008A7A3C">
        <w:rPr>
          <w:rFonts w:cs="Arial"/>
        </w:rPr>
        <w:t>bistvena mnenja, predloge in pripombe javnosti: /,</w:t>
      </w:r>
    </w:p>
    <w:p w14:paraId="2706E603" w14:textId="231EDE19" w:rsidR="00BA71AA" w:rsidRPr="00BA71AA" w:rsidRDefault="00E350A3" w:rsidP="00BA71AA">
      <w:pPr>
        <w:pStyle w:val="rkovnatokazaodstavkom"/>
        <w:numPr>
          <w:ilvl w:val="0"/>
          <w:numId w:val="32"/>
        </w:numPr>
        <w:spacing w:line="240" w:lineRule="auto"/>
        <w:ind w:left="0" w:hanging="601"/>
        <w:rPr>
          <w:rFonts w:cs="Arial"/>
        </w:rPr>
      </w:pPr>
      <w:r w:rsidRPr="008A7A3C">
        <w:rPr>
          <w:rFonts w:cs="Arial"/>
        </w:rPr>
        <w:t>bistvena mnenja, predloge in pripombe javnosti, ki niso bili upoštevani, in razlogi za neupoštevanje:</w:t>
      </w:r>
    </w:p>
    <w:p w14:paraId="3AB739FA" w14:textId="069CAD3D" w:rsidR="00BA71AA" w:rsidRPr="00BA71AA" w:rsidRDefault="00BA71AA" w:rsidP="00873714">
      <w:pPr>
        <w:pStyle w:val="rkovnatokazaodstavkom"/>
        <w:numPr>
          <w:ilvl w:val="0"/>
          <w:numId w:val="0"/>
        </w:numPr>
        <w:spacing w:line="240" w:lineRule="auto"/>
        <w:rPr>
          <w:rFonts w:cs="Arial"/>
        </w:rPr>
      </w:pPr>
      <w:r w:rsidRPr="000976AC">
        <w:rPr>
          <w:rFonts w:cs="Arial"/>
        </w:rPr>
        <w:t xml:space="preserve">Predlog za črtanje določbe </w:t>
      </w:r>
      <w:r>
        <w:rPr>
          <w:rFonts w:cs="Arial"/>
        </w:rPr>
        <w:t xml:space="preserve">drugega </w:t>
      </w:r>
      <w:r w:rsidRPr="000976AC">
        <w:rPr>
          <w:rFonts w:cs="Arial"/>
        </w:rPr>
        <w:t xml:space="preserve">odstavka </w:t>
      </w:r>
      <w:r>
        <w:rPr>
          <w:rFonts w:cs="Arial"/>
        </w:rPr>
        <w:t>29</w:t>
      </w:r>
      <w:r w:rsidRPr="000976AC">
        <w:rPr>
          <w:rFonts w:cs="Arial"/>
        </w:rPr>
        <w:t>. člena Z</w:t>
      </w:r>
      <w:r>
        <w:rPr>
          <w:rFonts w:cs="Arial"/>
        </w:rPr>
        <w:t>PSI</w:t>
      </w:r>
      <w:r w:rsidRPr="000976AC">
        <w:rPr>
          <w:rFonts w:cs="Arial"/>
        </w:rPr>
        <w:t xml:space="preserve">, ki določa, da </w:t>
      </w:r>
      <w:r w:rsidR="00FC49FF" w:rsidRPr="000976AC">
        <w:rPr>
          <w:rFonts w:cs="Arial"/>
        </w:rPr>
        <w:t>kandidat</w:t>
      </w:r>
      <w:r w:rsidR="00FC49FF">
        <w:rPr>
          <w:rFonts w:cs="Arial"/>
        </w:rPr>
        <w:t>a</w:t>
      </w:r>
      <w:r w:rsidR="00FC49FF" w:rsidRPr="000976AC">
        <w:rPr>
          <w:rFonts w:cs="Arial"/>
        </w:rPr>
        <w:t xml:space="preserve"> </w:t>
      </w:r>
      <w:r w:rsidRPr="000976AC">
        <w:rPr>
          <w:rFonts w:cs="Arial"/>
        </w:rPr>
        <w:t xml:space="preserve">s posebnimi potrebami, ki se vključuje v izobraževanje v skladu z odločbo o usmeritvi, </w:t>
      </w:r>
      <w:r w:rsidR="0097306E">
        <w:rPr>
          <w:rFonts w:cs="Arial"/>
        </w:rPr>
        <w:t>šola v program</w:t>
      </w:r>
      <w:r w:rsidRPr="000976AC">
        <w:rPr>
          <w:rFonts w:cs="Arial"/>
        </w:rPr>
        <w:t xml:space="preserve"> z omejitvijo vpisa sprejme, če izpolnjuje vse predpisane pogoje in dosega najmanj 90 odstotkov točk po merilih, potrebnih za vpis. Predlagatelji menijo, da sedanja ureditev postavlja kandidate za vpis v srednjo šolo v </w:t>
      </w:r>
      <w:r w:rsidRPr="000976AC">
        <w:rPr>
          <w:rFonts w:cs="Arial"/>
          <w:color w:val="000000"/>
        </w:rPr>
        <w:t>neenakopraven položaj</w:t>
      </w:r>
      <w:r w:rsidR="00FC49FF">
        <w:rPr>
          <w:rFonts w:cs="Arial"/>
          <w:color w:val="000000"/>
        </w:rPr>
        <w:t>, saj</w:t>
      </w:r>
      <w:r w:rsidRPr="000976AC">
        <w:rPr>
          <w:rFonts w:cs="Arial"/>
          <w:color w:val="000000"/>
        </w:rPr>
        <w:t xml:space="preserve"> postavlja kandidate, ki imajo odločb</w:t>
      </w:r>
      <w:r w:rsidR="00FC49FF">
        <w:rPr>
          <w:rFonts w:cs="Arial"/>
          <w:color w:val="000000"/>
        </w:rPr>
        <w:t>o</w:t>
      </w:r>
      <w:r w:rsidRPr="000976AC">
        <w:rPr>
          <w:rFonts w:cs="Arial"/>
          <w:color w:val="000000"/>
        </w:rPr>
        <w:t xml:space="preserve"> učenca s posebnimi potrebami o usmeritvi</w:t>
      </w:r>
      <w:r w:rsidR="00FC49FF">
        <w:rPr>
          <w:rFonts w:cs="Arial"/>
          <w:color w:val="000000"/>
        </w:rPr>
        <w:t>,</w:t>
      </w:r>
      <w:r w:rsidRPr="000976AC">
        <w:rPr>
          <w:rFonts w:cs="Arial"/>
          <w:color w:val="000000"/>
        </w:rPr>
        <w:t xml:space="preserve"> v privilegiran položaj v primerjavi s kandidati, ki odločb</w:t>
      </w:r>
      <w:r w:rsidR="00FC49FF">
        <w:rPr>
          <w:rFonts w:cs="Arial"/>
          <w:color w:val="000000"/>
        </w:rPr>
        <w:t>e</w:t>
      </w:r>
      <w:r w:rsidRPr="000976AC">
        <w:rPr>
          <w:rFonts w:cs="Arial"/>
          <w:color w:val="000000"/>
        </w:rPr>
        <w:t xml:space="preserve"> o usmeritvi nimajo. </w:t>
      </w:r>
      <w:r>
        <w:rPr>
          <w:rFonts w:cs="Arial"/>
          <w:color w:val="000000"/>
        </w:rPr>
        <w:t>Predlagatelji menijo</w:t>
      </w:r>
      <w:r w:rsidR="00FC49FF" w:rsidRPr="00FC49FF">
        <w:rPr>
          <w:rFonts w:cs="Arial"/>
          <w:color w:val="000000"/>
        </w:rPr>
        <w:t xml:space="preserve"> </w:t>
      </w:r>
      <w:r w:rsidR="00FC49FF">
        <w:rPr>
          <w:rFonts w:cs="Arial"/>
          <w:color w:val="000000"/>
        </w:rPr>
        <w:t>še</w:t>
      </w:r>
      <w:r>
        <w:rPr>
          <w:rFonts w:cs="Arial"/>
          <w:color w:val="000000"/>
        </w:rPr>
        <w:t xml:space="preserve">, naj bo vstopni prag za vstop </w:t>
      </w:r>
      <w:r w:rsidRPr="000976AC">
        <w:rPr>
          <w:rFonts w:cs="Arial"/>
          <w:color w:val="000000"/>
        </w:rPr>
        <w:t>v srednjo šolo za vse enak: dosežene ocene.</w:t>
      </w:r>
      <w:r>
        <w:rPr>
          <w:rFonts w:cs="Arial"/>
        </w:rPr>
        <w:t xml:space="preserve"> </w:t>
      </w:r>
      <w:r w:rsidR="00FC49FF">
        <w:rPr>
          <w:rFonts w:cs="Arial"/>
        </w:rPr>
        <w:t>S p</w:t>
      </w:r>
      <w:r>
        <w:rPr>
          <w:rFonts w:cs="Arial"/>
        </w:rPr>
        <w:t>redlog</w:t>
      </w:r>
      <w:r w:rsidR="00FC49FF">
        <w:rPr>
          <w:rFonts w:cs="Arial"/>
        </w:rPr>
        <w:t>om</w:t>
      </w:r>
      <w:r>
        <w:rPr>
          <w:rFonts w:cs="Arial"/>
        </w:rPr>
        <w:t xml:space="preserve"> </w:t>
      </w:r>
      <w:r w:rsidR="00FC49FF">
        <w:rPr>
          <w:rFonts w:cs="Arial"/>
        </w:rPr>
        <w:t>bi se tako</w:t>
      </w:r>
      <w:r>
        <w:rPr>
          <w:rFonts w:cs="Arial"/>
        </w:rPr>
        <w:t xml:space="preserve"> odvze</w:t>
      </w:r>
      <w:r w:rsidR="00FC49FF">
        <w:rPr>
          <w:rFonts w:cs="Arial"/>
        </w:rPr>
        <w:t>la</w:t>
      </w:r>
      <w:r>
        <w:rPr>
          <w:rFonts w:cs="Arial"/>
        </w:rPr>
        <w:t xml:space="preserve"> že uzakonjen</w:t>
      </w:r>
      <w:r w:rsidR="00FC49FF">
        <w:rPr>
          <w:rFonts w:cs="Arial"/>
        </w:rPr>
        <w:t>a</w:t>
      </w:r>
      <w:r>
        <w:rPr>
          <w:rFonts w:cs="Arial"/>
        </w:rPr>
        <w:t xml:space="preserve"> pravic</w:t>
      </w:r>
      <w:r w:rsidR="00FC49FF">
        <w:rPr>
          <w:rFonts w:cs="Arial"/>
        </w:rPr>
        <w:t>a</w:t>
      </w:r>
      <w:r>
        <w:rPr>
          <w:rFonts w:cs="Arial"/>
        </w:rPr>
        <w:t>, zato je</w:t>
      </w:r>
      <w:r w:rsidR="00FC49FF">
        <w:rPr>
          <w:rFonts w:cs="Arial"/>
        </w:rPr>
        <w:t xml:space="preserve"> </w:t>
      </w:r>
      <w:r>
        <w:rPr>
          <w:rFonts w:cs="Arial"/>
        </w:rPr>
        <w:t>treb</w:t>
      </w:r>
      <w:r w:rsidR="00FC49FF">
        <w:rPr>
          <w:rFonts w:cs="Arial"/>
        </w:rPr>
        <w:t>a</w:t>
      </w:r>
      <w:r>
        <w:rPr>
          <w:rFonts w:cs="Arial"/>
        </w:rPr>
        <w:t xml:space="preserve"> razloge za predlagano črtanje te pravice temeljiteje pretehtati.</w:t>
      </w:r>
    </w:p>
    <w:tbl>
      <w:tblPr>
        <w:tblW w:w="9247" w:type="dxa"/>
        <w:tblLayout w:type="fixed"/>
        <w:tblLook w:val="04A0" w:firstRow="1" w:lastRow="0" w:firstColumn="1" w:lastColumn="0" w:noHBand="0" w:noVBand="1"/>
      </w:tblPr>
      <w:tblGrid>
        <w:gridCol w:w="9247"/>
      </w:tblGrid>
      <w:tr w:rsidR="00290E5A" w:rsidRPr="000665CC" w14:paraId="70D50FA3" w14:textId="77777777" w:rsidTr="00AD3722">
        <w:tc>
          <w:tcPr>
            <w:tcW w:w="9247" w:type="dxa"/>
          </w:tcPr>
          <w:p w14:paraId="1FBAE242" w14:textId="77777777" w:rsidR="00290E5A" w:rsidRPr="000665CC" w:rsidRDefault="00290E5A" w:rsidP="00AD3722">
            <w:pPr>
              <w:pStyle w:val="rkovnatokazaodstavkom"/>
              <w:numPr>
                <w:ilvl w:val="0"/>
                <w:numId w:val="0"/>
              </w:numPr>
              <w:spacing w:line="240" w:lineRule="auto"/>
              <w:rPr>
                <w:rFonts w:cs="Arial"/>
              </w:rPr>
            </w:pPr>
          </w:p>
          <w:p w14:paraId="5F86B62C" w14:textId="77777777" w:rsidR="00290E5A" w:rsidRDefault="00290E5A" w:rsidP="00AD3722">
            <w:pPr>
              <w:spacing w:line="240" w:lineRule="auto"/>
              <w:jc w:val="both"/>
              <w:rPr>
                <w:rFonts w:cs="Arial"/>
                <w:b/>
                <w:bCs/>
                <w:szCs w:val="20"/>
                <w:lang w:val="sl-SI" w:eastAsia="sl-SI"/>
              </w:rPr>
            </w:pPr>
            <w:r w:rsidRPr="000665CC">
              <w:rPr>
                <w:rFonts w:cs="Arial"/>
                <w:b/>
                <w:bCs/>
                <w:szCs w:val="20"/>
                <w:lang w:val="sl-SI" w:eastAsia="sl-SI"/>
              </w:rPr>
              <w:t>8. PODATEK O ZUNANJEM STROKOVNJAKU OZIROMA PRAVNI OSEBI, KI JE SODELOVALA PRI PRIPRAVI PREDLOGA ZAKONA, IN ZNESKU PLAČILA ZA TA NAMEN:</w:t>
            </w:r>
          </w:p>
          <w:p w14:paraId="7163EB51" w14:textId="77777777" w:rsidR="00873714" w:rsidRPr="000665CC" w:rsidRDefault="00873714" w:rsidP="00AD3722">
            <w:pPr>
              <w:spacing w:line="240" w:lineRule="auto"/>
              <w:jc w:val="both"/>
              <w:rPr>
                <w:rFonts w:cs="Arial"/>
                <w:b/>
                <w:bCs/>
                <w:szCs w:val="20"/>
                <w:lang w:val="sl-SI" w:eastAsia="sl-SI"/>
              </w:rPr>
            </w:pPr>
          </w:p>
          <w:p w14:paraId="4E0798AA" w14:textId="05133970" w:rsidR="00290E5A" w:rsidRDefault="00FC49FF" w:rsidP="00AD3722">
            <w:pPr>
              <w:spacing w:line="240" w:lineRule="auto"/>
              <w:jc w:val="both"/>
              <w:rPr>
                <w:rFonts w:cs="Arial"/>
                <w:szCs w:val="20"/>
                <w:lang w:val="sl-SI"/>
              </w:rPr>
            </w:pPr>
            <w:r>
              <w:rPr>
                <w:rFonts w:cs="Arial"/>
                <w:szCs w:val="20"/>
                <w:lang w:val="sl-SI"/>
              </w:rPr>
              <w:t>P</w:t>
            </w:r>
            <w:r w:rsidRPr="000665CC">
              <w:rPr>
                <w:rFonts w:cs="Arial"/>
                <w:szCs w:val="20"/>
                <w:lang w:val="sl-SI"/>
              </w:rPr>
              <w:t xml:space="preserve">ri pripravi predloga zakona </w:t>
            </w:r>
            <w:r>
              <w:rPr>
                <w:rFonts w:cs="Arial"/>
                <w:szCs w:val="20"/>
                <w:lang w:val="sl-SI"/>
              </w:rPr>
              <w:t>z</w:t>
            </w:r>
            <w:r w:rsidR="00290E5A" w:rsidRPr="000665CC">
              <w:rPr>
                <w:rFonts w:cs="Arial"/>
                <w:szCs w:val="20"/>
                <w:lang w:val="sl-SI"/>
              </w:rPr>
              <w:t>unanji strokovnjaki oziroma pravne osebe niso sodelovali.</w:t>
            </w:r>
          </w:p>
          <w:p w14:paraId="56D44FBF" w14:textId="77777777" w:rsidR="00A65B73" w:rsidRDefault="00A65B73" w:rsidP="00AD3722">
            <w:pPr>
              <w:spacing w:line="240" w:lineRule="auto"/>
              <w:jc w:val="both"/>
              <w:rPr>
                <w:rFonts w:cs="Arial"/>
                <w:szCs w:val="20"/>
                <w:lang w:val="sl-SI"/>
              </w:rPr>
            </w:pPr>
          </w:p>
          <w:p w14:paraId="001BA770" w14:textId="16DE3C40" w:rsidR="00A65B73" w:rsidRDefault="00A65B73" w:rsidP="00A65B73">
            <w:pPr>
              <w:spacing w:line="240" w:lineRule="auto"/>
              <w:jc w:val="both"/>
              <w:rPr>
                <w:rFonts w:cs="Arial"/>
                <w:szCs w:val="20"/>
                <w:lang w:val="sl-SI"/>
              </w:rPr>
            </w:pPr>
            <w:r w:rsidRPr="00873714">
              <w:rPr>
                <w:rFonts w:cs="Arial"/>
                <w:b/>
                <w:bCs/>
                <w:szCs w:val="20"/>
                <w:lang w:val="sl-SI"/>
              </w:rPr>
              <w:t>9. NAVEDBA, KATERI PREDSTAVNIKI PREDLAGATELJA BODO SODELOVALI PRI DELU DRŽAVNEGA ZBORA IN DELOVNIH TELES:</w:t>
            </w:r>
          </w:p>
          <w:p w14:paraId="64443E4F" w14:textId="77777777" w:rsidR="00A65B73" w:rsidRDefault="00A65B73" w:rsidP="00A65B73">
            <w:pPr>
              <w:spacing w:line="240" w:lineRule="auto"/>
              <w:jc w:val="both"/>
              <w:rPr>
                <w:rFonts w:cs="Arial"/>
                <w:szCs w:val="20"/>
                <w:lang w:val="sl-SI"/>
              </w:rPr>
            </w:pPr>
          </w:p>
          <w:p w14:paraId="69931D7E" w14:textId="77777777" w:rsidR="00873714" w:rsidRPr="008A7A3C" w:rsidRDefault="00873714" w:rsidP="00873714">
            <w:pPr>
              <w:widowControl w:val="0"/>
              <w:numPr>
                <w:ilvl w:val="0"/>
                <w:numId w:val="10"/>
              </w:numPr>
              <w:spacing w:line="240" w:lineRule="auto"/>
              <w:jc w:val="both"/>
              <w:rPr>
                <w:rFonts w:cs="Arial"/>
                <w:szCs w:val="20"/>
                <w:lang w:val="sl-SI" w:eastAsia="sl-SI"/>
              </w:rPr>
            </w:pPr>
            <w:r w:rsidRPr="008A7A3C">
              <w:rPr>
                <w:rFonts w:cs="Arial"/>
                <w:szCs w:val="20"/>
                <w:lang w:val="sl-SI" w:eastAsia="sl-SI"/>
              </w:rPr>
              <w:t>dr. Darjo Felda, minister, Ministrstvo za vzgojo in izobraževanje,</w:t>
            </w:r>
          </w:p>
          <w:p w14:paraId="4BDF6595" w14:textId="77777777" w:rsidR="00873714" w:rsidRPr="008A7A3C" w:rsidRDefault="00873714" w:rsidP="00873714">
            <w:pPr>
              <w:widowControl w:val="0"/>
              <w:numPr>
                <w:ilvl w:val="0"/>
                <w:numId w:val="10"/>
              </w:numPr>
              <w:spacing w:line="240" w:lineRule="auto"/>
              <w:jc w:val="both"/>
              <w:rPr>
                <w:rFonts w:cs="Arial"/>
                <w:szCs w:val="20"/>
                <w:lang w:val="sl-SI" w:eastAsia="sl-SI"/>
              </w:rPr>
            </w:pPr>
            <w:r w:rsidRPr="008A7A3C">
              <w:rPr>
                <w:rFonts w:cs="Arial"/>
                <w:szCs w:val="20"/>
                <w:lang w:val="sl-SI" w:eastAsia="sl-SI"/>
              </w:rPr>
              <w:t>Jasna Rojc, državna sekretarka, pristojna za področje srednjega in višjega šolstva ter izobraževanja odraslih, Ministrstvo za vzgojo in izobraževanje,</w:t>
            </w:r>
          </w:p>
          <w:p w14:paraId="5448D3CD" w14:textId="77777777" w:rsidR="00873714" w:rsidRDefault="00873714" w:rsidP="00873714">
            <w:pPr>
              <w:widowControl w:val="0"/>
              <w:numPr>
                <w:ilvl w:val="0"/>
                <w:numId w:val="10"/>
              </w:numPr>
              <w:spacing w:line="240" w:lineRule="auto"/>
              <w:jc w:val="both"/>
              <w:rPr>
                <w:rFonts w:cs="Arial"/>
                <w:szCs w:val="20"/>
                <w:lang w:val="sl-SI" w:eastAsia="sl-SI"/>
              </w:rPr>
            </w:pPr>
            <w:r w:rsidRPr="008A7A3C">
              <w:rPr>
                <w:rFonts w:cs="Arial"/>
                <w:szCs w:val="20"/>
                <w:lang w:val="sl-SI" w:eastAsia="sl-SI"/>
              </w:rPr>
              <w:t>mag. Branka Hrast Debeljak, direktoric</w:t>
            </w:r>
            <w:r>
              <w:rPr>
                <w:rFonts w:cs="Arial"/>
                <w:szCs w:val="20"/>
                <w:lang w:val="sl-SI" w:eastAsia="sl-SI"/>
              </w:rPr>
              <w:t xml:space="preserve">a </w:t>
            </w:r>
            <w:r w:rsidRPr="008A7A3C">
              <w:rPr>
                <w:rFonts w:cs="Arial"/>
                <w:szCs w:val="20"/>
                <w:lang w:val="sl-SI" w:eastAsia="sl-SI"/>
              </w:rPr>
              <w:t>Direktorat</w:t>
            </w:r>
            <w:r>
              <w:rPr>
                <w:rFonts w:cs="Arial"/>
                <w:szCs w:val="20"/>
                <w:lang w:val="sl-SI" w:eastAsia="sl-SI"/>
              </w:rPr>
              <w:t>a</w:t>
            </w:r>
            <w:r w:rsidRPr="008A7A3C">
              <w:rPr>
                <w:rFonts w:cs="Arial"/>
                <w:szCs w:val="20"/>
                <w:lang w:val="sl-SI" w:eastAsia="sl-SI"/>
              </w:rPr>
              <w:t xml:space="preserve"> za srednje in višje šolstvo ter izobraževanje odraslih, Ministrstvo za vzgojo in izobraževanje,</w:t>
            </w:r>
          </w:p>
          <w:p w14:paraId="06173B8E" w14:textId="08F2550A" w:rsidR="00A65B73" w:rsidRPr="00873714" w:rsidRDefault="00873714" w:rsidP="00873714">
            <w:pPr>
              <w:widowControl w:val="0"/>
              <w:numPr>
                <w:ilvl w:val="0"/>
                <w:numId w:val="10"/>
              </w:numPr>
              <w:spacing w:line="240" w:lineRule="auto"/>
              <w:jc w:val="both"/>
              <w:rPr>
                <w:rFonts w:cs="Arial"/>
                <w:szCs w:val="20"/>
                <w:lang w:val="sl-SI" w:eastAsia="sl-SI"/>
              </w:rPr>
            </w:pPr>
            <w:r w:rsidRPr="00873714">
              <w:rPr>
                <w:rFonts w:cs="Arial"/>
                <w:szCs w:val="20"/>
                <w:lang w:val="sl-SI" w:eastAsia="sl-SI"/>
              </w:rPr>
              <w:t>dr. Slavica Černoša, vodja Sektorja za srednje šolstvo, Ministrstvo za vzgojo in izobraževanje.</w:t>
            </w:r>
          </w:p>
          <w:p w14:paraId="14789411" w14:textId="66BA336C" w:rsidR="00290E5A" w:rsidRPr="000665CC" w:rsidRDefault="00290E5A" w:rsidP="00AD3722">
            <w:pPr>
              <w:pStyle w:val="Odsek"/>
              <w:tabs>
                <w:tab w:val="clear" w:pos="720"/>
                <w:tab w:val="left" w:pos="180"/>
                <w:tab w:val="left" w:pos="345"/>
                <w:tab w:val="left" w:pos="555"/>
              </w:tabs>
              <w:spacing w:before="0" w:after="0" w:line="240" w:lineRule="auto"/>
              <w:jc w:val="both"/>
              <w:rPr>
                <w:rFonts w:cs="Arial"/>
                <w:b w:val="0"/>
                <w:bCs/>
                <w:sz w:val="20"/>
                <w:szCs w:val="20"/>
                <w:lang w:val="sl-SI"/>
              </w:rPr>
            </w:pPr>
          </w:p>
        </w:tc>
      </w:tr>
    </w:tbl>
    <w:p w14:paraId="34932CF6" w14:textId="77777777" w:rsidR="00677952" w:rsidRDefault="00677952" w:rsidP="00E350A3">
      <w:pPr>
        <w:pStyle w:val="Poglavje"/>
        <w:spacing w:before="0" w:after="0" w:line="240" w:lineRule="auto"/>
        <w:jc w:val="both"/>
        <w:rPr>
          <w:sz w:val="20"/>
          <w:szCs w:val="20"/>
        </w:rPr>
      </w:pPr>
    </w:p>
    <w:p w14:paraId="0D69C4A3" w14:textId="77777777" w:rsidR="00290E5A" w:rsidRDefault="00290E5A" w:rsidP="00E350A3">
      <w:pPr>
        <w:pStyle w:val="Poglavje"/>
        <w:spacing w:before="0" w:after="0" w:line="240" w:lineRule="auto"/>
        <w:jc w:val="both"/>
        <w:rPr>
          <w:sz w:val="20"/>
          <w:szCs w:val="20"/>
        </w:rPr>
      </w:pPr>
    </w:p>
    <w:p w14:paraId="55EBE769" w14:textId="77777777" w:rsidR="00290E5A" w:rsidRDefault="00290E5A" w:rsidP="00E350A3">
      <w:pPr>
        <w:pStyle w:val="Poglavje"/>
        <w:spacing w:before="0" w:after="0" w:line="240" w:lineRule="auto"/>
        <w:jc w:val="both"/>
        <w:rPr>
          <w:sz w:val="20"/>
          <w:szCs w:val="20"/>
        </w:rPr>
      </w:pPr>
    </w:p>
    <w:p w14:paraId="2AEEFB4C" w14:textId="77777777" w:rsidR="00290E5A" w:rsidRDefault="00290E5A" w:rsidP="00E350A3">
      <w:pPr>
        <w:pStyle w:val="Poglavje"/>
        <w:spacing w:before="0" w:after="0" w:line="240" w:lineRule="auto"/>
        <w:jc w:val="both"/>
        <w:rPr>
          <w:sz w:val="20"/>
          <w:szCs w:val="20"/>
        </w:rPr>
      </w:pPr>
    </w:p>
    <w:p w14:paraId="7622E6FD" w14:textId="77777777" w:rsidR="00290E5A" w:rsidRDefault="00290E5A" w:rsidP="00E350A3">
      <w:pPr>
        <w:pStyle w:val="Poglavje"/>
        <w:spacing w:before="0" w:after="0" w:line="240" w:lineRule="auto"/>
        <w:jc w:val="both"/>
        <w:rPr>
          <w:sz w:val="20"/>
          <w:szCs w:val="20"/>
        </w:rPr>
      </w:pPr>
    </w:p>
    <w:p w14:paraId="2A3325B3" w14:textId="77777777" w:rsidR="00290E5A" w:rsidRDefault="00290E5A" w:rsidP="00E350A3">
      <w:pPr>
        <w:pStyle w:val="Poglavje"/>
        <w:spacing w:before="0" w:after="0" w:line="240" w:lineRule="auto"/>
        <w:jc w:val="both"/>
        <w:rPr>
          <w:sz w:val="20"/>
          <w:szCs w:val="20"/>
        </w:rPr>
      </w:pPr>
    </w:p>
    <w:p w14:paraId="5AF4C6B1" w14:textId="77777777" w:rsidR="00290E5A" w:rsidRDefault="00290E5A" w:rsidP="00E350A3">
      <w:pPr>
        <w:pStyle w:val="Poglavje"/>
        <w:spacing w:before="0" w:after="0" w:line="240" w:lineRule="auto"/>
        <w:jc w:val="both"/>
        <w:rPr>
          <w:sz w:val="20"/>
          <w:szCs w:val="20"/>
        </w:rPr>
      </w:pPr>
    </w:p>
    <w:p w14:paraId="2BA16561" w14:textId="77777777" w:rsidR="00290E5A" w:rsidRDefault="00290E5A" w:rsidP="00E350A3">
      <w:pPr>
        <w:pStyle w:val="Poglavje"/>
        <w:spacing w:before="0" w:after="0" w:line="240" w:lineRule="auto"/>
        <w:jc w:val="both"/>
        <w:rPr>
          <w:sz w:val="20"/>
          <w:szCs w:val="20"/>
        </w:rPr>
      </w:pPr>
    </w:p>
    <w:p w14:paraId="483A9DBB" w14:textId="77777777" w:rsidR="00290E5A" w:rsidRDefault="00290E5A" w:rsidP="00E350A3">
      <w:pPr>
        <w:pStyle w:val="Poglavje"/>
        <w:spacing w:before="0" w:after="0" w:line="240" w:lineRule="auto"/>
        <w:jc w:val="both"/>
        <w:rPr>
          <w:sz w:val="20"/>
          <w:szCs w:val="20"/>
        </w:rPr>
      </w:pPr>
    </w:p>
    <w:p w14:paraId="2ABAF234" w14:textId="77777777" w:rsidR="00290E5A" w:rsidRDefault="00290E5A" w:rsidP="00E350A3">
      <w:pPr>
        <w:pStyle w:val="Poglavje"/>
        <w:spacing w:before="0" w:after="0" w:line="240" w:lineRule="auto"/>
        <w:jc w:val="both"/>
        <w:rPr>
          <w:sz w:val="20"/>
          <w:szCs w:val="20"/>
        </w:rPr>
      </w:pPr>
    </w:p>
    <w:p w14:paraId="20BA75E2" w14:textId="77777777" w:rsidR="00290E5A" w:rsidRDefault="00290E5A" w:rsidP="00E350A3">
      <w:pPr>
        <w:pStyle w:val="Poglavje"/>
        <w:spacing w:before="0" w:after="0" w:line="240" w:lineRule="auto"/>
        <w:jc w:val="both"/>
        <w:rPr>
          <w:sz w:val="20"/>
          <w:szCs w:val="20"/>
        </w:rPr>
      </w:pPr>
    </w:p>
    <w:p w14:paraId="0F511047" w14:textId="77777777" w:rsidR="00290E5A" w:rsidRDefault="00290E5A" w:rsidP="00E350A3">
      <w:pPr>
        <w:pStyle w:val="Poglavje"/>
        <w:spacing w:before="0" w:after="0" w:line="240" w:lineRule="auto"/>
        <w:jc w:val="both"/>
        <w:rPr>
          <w:sz w:val="20"/>
          <w:szCs w:val="20"/>
        </w:rPr>
      </w:pPr>
    </w:p>
    <w:p w14:paraId="3BDCB21D" w14:textId="77777777" w:rsidR="00290E5A" w:rsidRDefault="00290E5A" w:rsidP="00E350A3">
      <w:pPr>
        <w:pStyle w:val="Poglavje"/>
        <w:spacing w:before="0" w:after="0" w:line="240" w:lineRule="auto"/>
        <w:jc w:val="both"/>
        <w:rPr>
          <w:sz w:val="20"/>
          <w:szCs w:val="20"/>
        </w:rPr>
      </w:pPr>
    </w:p>
    <w:p w14:paraId="1CF970BA" w14:textId="77777777" w:rsidR="00677952" w:rsidRDefault="00677952" w:rsidP="00E350A3">
      <w:pPr>
        <w:pStyle w:val="Poglavje"/>
        <w:spacing w:before="0" w:after="0" w:line="240" w:lineRule="auto"/>
        <w:jc w:val="both"/>
        <w:rPr>
          <w:sz w:val="20"/>
          <w:szCs w:val="20"/>
        </w:rPr>
      </w:pPr>
    </w:p>
    <w:p w14:paraId="686D7960" w14:textId="77777777" w:rsidR="006F4FAD" w:rsidRDefault="006F4FAD" w:rsidP="00E350A3">
      <w:pPr>
        <w:pStyle w:val="Poglavje"/>
        <w:spacing w:before="0" w:after="0" w:line="240" w:lineRule="auto"/>
        <w:jc w:val="both"/>
        <w:rPr>
          <w:sz w:val="20"/>
          <w:szCs w:val="20"/>
        </w:rPr>
      </w:pPr>
    </w:p>
    <w:p w14:paraId="1C3A2639" w14:textId="77777777" w:rsidR="006F4FAD" w:rsidRDefault="006F4FAD" w:rsidP="00E350A3">
      <w:pPr>
        <w:pStyle w:val="Poglavje"/>
        <w:spacing w:before="0" w:after="0" w:line="240" w:lineRule="auto"/>
        <w:jc w:val="both"/>
        <w:rPr>
          <w:sz w:val="20"/>
          <w:szCs w:val="20"/>
        </w:rPr>
      </w:pPr>
    </w:p>
    <w:p w14:paraId="0EEB2841" w14:textId="77777777" w:rsidR="006F4FAD" w:rsidRDefault="006F4FAD" w:rsidP="00E350A3">
      <w:pPr>
        <w:pStyle w:val="Poglavje"/>
        <w:spacing w:before="0" w:after="0" w:line="240" w:lineRule="auto"/>
        <w:jc w:val="both"/>
        <w:rPr>
          <w:sz w:val="20"/>
          <w:szCs w:val="20"/>
        </w:rPr>
      </w:pPr>
    </w:p>
    <w:p w14:paraId="70788C6C" w14:textId="77777777" w:rsidR="006F4FAD" w:rsidRDefault="006F4FAD" w:rsidP="00E350A3">
      <w:pPr>
        <w:pStyle w:val="Poglavje"/>
        <w:spacing w:before="0" w:after="0" w:line="240" w:lineRule="auto"/>
        <w:jc w:val="both"/>
        <w:rPr>
          <w:sz w:val="20"/>
          <w:szCs w:val="20"/>
        </w:rPr>
      </w:pPr>
    </w:p>
    <w:p w14:paraId="0C4912B6" w14:textId="77777777" w:rsidR="006F4FAD" w:rsidRDefault="006F4FAD" w:rsidP="00E350A3">
      <w:pPr>
        <w:pStyle w:val="Poglavje"/>
        <w:spacing w:before="0" w:after="0" w:line="240" w:lineRule="auto"/>
        <w:jc w:val="both"/>
        <w:rPr>
          <w:sz w:val="20"/>
          <w:szCs w:val="20"/>
        </w:rPr>
      </w:pPr>
    </w:p>
    <w:p w14:paraId="0FA441F2" w14:textId="77777777" w:rsidR="009301BD" w:rsidRDefault="009301BD" w:rsidP="00E350A3">
      <w:pPr>
        <w:pStyle w:val="Poglavje"/>
        <w:spacing w:before="0" w:after="0" w:line="240" w:lineRule="auto"/>
        <w:jc w:val="both"/>
        <w:rPr>
          <w:sz w:val="20"/>
          <w:szCs w:val="20"/>
        </w:rPr>
      </w:pPr>
    </w:p>
    <w:p w14:paraId="1F15D0E9" w14:textId="77777777" w:rsidR="009301BD" w:rsidRDefault="009301BD" w:rsidP="00E350A3">
      <w:pPr>
        <w:pStyle w:val="Poglavje"/>
        <w:spacing w:before="0" w:after="0" w:line="240" w:lineRule="auto"/>
        <w:jc w:val="both"/>
        <w:rPr>
          <w:sz w:val="20"/>
          <w:szCs w:val="20"/>
        </w:rPr>
      </w:pPr>
    </w:p>
    <w:p w14:paraId="7685B316" w14:textId="77777777" w:rsidR="00A7558A" w:rsidRDefault="00A7558A" w:rsidP="00E350A3">
      <w:pPr>
        <w:pStyle w:val="Poglavje"/>
        <w:spacing w:before="0" w:after="0" w:line="240" w:lineRule="auto"/>
        <w:jc w:val="both"/>
        <w:rPr>
          <w:sz w:val="20"/>
          <w:szCs w:val="20"/>
        </w:rPr>
      </w:pPr>
    </w:p>
    <w:p w14:paraId="716F1635" w14:textId="4D19EC29" w:rsidR="00E350A3" w:rsidRPr="008A7A3C" w:rsidRDefault="00E350A3" w:rsidP="00E350A3">
      <w:pPr>
        <w:pStyle w:val="Poglavje"/>
        <w:spacing w:before="0" w:after="0" w:line="240" w:lineRule="auto"/>
        <w:jc w:val="both"/>
        <w:rPr>
          <w:b w:val="0"/>
          <w:bCs/>
          <w:sz w:val="20"/>
          <w:szCs w:val="20"/>
        </w:rPr>
      </w:pPr>
      <w:r w:rsidRPr="008A7A3C">
        <w:rPr>
          <w:sz w:val="20"/>
          <w:szCs w:val="20"/>
        </w:rPr>
        <w:lastRenderedPageBreak/>
        <w:t>II. BESEDILO ČLENOV:</w:t>
      </w:r>
    </w:p>
    <w:p w14:paraId="4DB3D18F" w14:textId="77777777" w:rsidR="00E350A3" w:rsidRPr="008A7A3C" w:rsidRDefault="00E350A3" w:rsidP="00E350A3">
      <w:pPr>
        <w:suppressAutoHyphens/>
        <w:overflowPunct w:val="0"/>
        <w:autoSpaceDE w:val="0"/>
        <w:autoSpaceDN w:val="0"/>
        <w:adjustRightInd w:val="0"/>
        <w:spacing w:line="240" w:lineRule="auto"/>
        <w:jc w:val="center"/>
        <w:rPr>
          <w:rFonts w:cs="Arial"/>
          <w:bCs/>
          <w:kern w:val="2"/>
          <w:szCs w:val="20"/>
          <w:lang w:val="sl-SI" w:eastAsia="x-none"/>
        </w:rPr>
      </w:pPr>
    </w:p>
    <w:p w14:paraId="067B4C52" w14:textId="77777777" w:rsidR="00E350A3" w:rsidRPr="008A7A3C" w:rsidRDefault="00E350A3" w:rsidP="00E350A3">
      <w:pPr>
        <w:spacing w:line="240" w:lineRule="auto"/>
        <w:jc w:val="both"/>
        <w:rPr>
          <w:rFonts w:cs="Arial"/>
          <w:bCs/>
          <w:szCs w:val="20"/>
          <w:lang w:val="sl-SI" w:eastAsia="sl-SI"/>
        </w:rPr>
      </w:pPr>
    </w:p>
    <w:p w14:paraId="432B9272" w14:textId="77777777" w:rsidR="00E350A3" w:rsidRPr="008A7A3C" w:rsidRDefault="00E350A3" w:rsidP="00E350A3">
      <w:pPr>
        <w:spacing w:line="240" w:lineRule="auto"/>
        <w:jc w:val="center"/>
        <w:rPr>
          <w:rFonts w:cs="Arial"/>
          <w:b/>
          <w:szCs w:val="20"/>
          <w:lang w:val="sl-SI" w:eastAsia="sl-SI"/>
        </w:rPr>
      </w:pPr>
      <w:r w:rsidRPr="008A7A3C">
        <w:rPr>
          <w:rFonts w:cs="Arial"/>
          <w:b/>
          <w:szCs w:val="20"/>
          <w:lang w:val="sl-SI" w:eastAsia="sl-SI"/>
        </w:rPr>
        <w:t>1. člen</w:t>
      </w:r>
    </w:p>
    <w:p w14:paraId="799E0324" w14:textId="77777777" w:rsidR="00E350A3" w:rsidRPr="008A7A3C" w:rsidRDefault="00E350A3" w:rsidP="00E350A3">
      <w:pPr>
        <w:spacing w:line="240" w:lineRule="auto"/>
        <w:jc w:val="both"/>
        <w:rPr>
          <w:rFonts w:cs="Arial"/>
          <w:bCs/>
          <w:szCs w:val="20"/>
          <w:lang w:val="sl-SI" w:eastAsia="sl-SI"/>
        </w:rPr>
      </w:pPr>
    </w:p>
    <w:p w14:paraId="6D058DE8" w14:textId="76EFDA18" w:rsidR="00873714" w:rsidRPr="008A7A3C" w:rsidRDefault="00873714" w:rsidP="00873714">
      <w:pPr>
        <w:spacing w:line="240" w:lineRule="auto"/>
        <w:jc w:val="both"/>
        <w:rPr>
          <w:rFonts w:cs="Arial"/>
          <w:bCs/>
          <w:szCs w:val="20"/>
          <w:lang w:val="sl-SI" w:eastAsia="sl-SI"/>
        </w:rPr>
      </w:pPr>
      <w:r w:rsidRPr="008A7A3C">
        <w:rPr>
          <w:rFonts w:cs="Arial"/>
          <w:bCs/>
          <w:szCs w:val="20"/>
          <w:lang w:val="sl-SI" w:eastAsia="sl-SI"/>
        </w:rPr>
        <w:t xml:space="preserve">      V Zakonu o poklicnem in strokovnem izobraževanju (</w:t>
      </w:r>
      <w:r w:rsidRPr="008A7A3C">
        <w:rPr>
          <w:rFonts w:cs="Arial"/>
          <w:bCs/>
          <w:szCs w:val="20"/>
          <w:shd w:val="clear" w:color="auto" w:fill="FFFFFF"/>
          <w:lang w:val="sl-SI"/>
        </w:rPr>
        <w:t>Uradni list RS, št. </w:t>
      </w:r>
      <w:hyperlink r:id="rId17" w:tgtFrame="_blank" w:tooltip="Zakon o poklicnem in strokovnem izobraževanju (ZPSI-1)" w:history="1">
        <w:r w:rsidRPr="008A7A3C">
          <w:rPr>
            <w:rFonts w:cs="Arial"/>
            <w:bCs/>
            <w:szCs w:val="20"/>
            <w:shd w:val="clear" w:color="auto" w:fill="FFFFFF"/>
            <w:lang w:val="sl-SI"/>
          </w:rPr>
          <w:t>79/06</w:t>
        </w:r>
      </w:hyperlink>
      <w:r w:rsidRPr="008A7A3C">
        <w:rPr>
          <w:rFonts w:cs="Arial"/>
          <w:bCs/>
          <w:szCs w:val="20"/>
          <w:shd w:val="clear" w:color="auto" w:fill="FFFFFF"/>
          <w:lang w:val="sl-SI"/>
        </w:rPr>
        <w:t>,</w:t>
      </w:r>
      <w:r w:rsidR="00FC49FF">
        <w:rPr>
          <w:rFonts w:cs="Arial"/>
          <w:bCs/>
          <w:szCs w:val="20"/>
          <w:shd w:val="clear" w:color="auto" w:fill="FFFFFF"/>
          <w:lang w:val="sl-SI"/>
        </w:rPr>
        <w:t xml:space="preserve"> </w:t>
      </w:r>
      <w:hyperlink r:id="rId18" w:tgtFrame="_blank" w:tooltip="Zakon o spremembah in dopolnitvah Zakona o poklicnem in strokovnem izobraževanju" w:history="1">
        <w:r w:rsidRPr="008A7A3C">
          <w:rPr>
            <w:rFonts w:cs="Arial"/>
            <w:bCs/>
            <w:szCs w:val="20"/>
            <w:shd w:val="clear" w:color="auto" w:fill="FFFFFF"/>
            <w:lang w:val="sl-SI"/>
          </w:rPr>
          <w:t>68/17</w:t>
        </w:r>
      </w:hyperlink>
      <w:r w:rsidR="00FC49FF">
        <w:rPr>
          <w:rFonts w:cs="Arial"/>
          <w:bCs/>
          <w:szCs w:val="20"/>
          <w:shd w:val="clear" w:color="auto" w:fill="FFFFFF"/>
          <w:lang w:val="sl-SI"/>
        </w:rPr>
        <w:t xml:space="preserve"> </w:t>
      </w:r>
      <w:r w:rsidRPr="008A7A3C">
        <w:rPr>
          <w:rFonts w:cs="Arial"/>
          <w:bCs/>
          <w:szCs w:val="20"/>
          <w:shd w:val="clear" w:color="auto" w:fill="FFFFFF"/>
          <w:lang w:val="sl-SI"/>
        </w:rPr>
        <w:t>in </w:t>
      </w:r>
      <w:hyperlink r:id="rId19" w:tgtFrame="_blank" w:tooltip="Zakon o spremembah in dopolnitvah Zakona o poklicnem in strokovnem izobraževanju" w:history="1">
        <w:r w:rsidRPr="008A7A3C">
          <w:rPr>
            <w:rFonts w:cs="Arial"/>
            <w:bCs/>
            <w:szCs w:val="20"/>
            <w:shd w:val="clear" w:color="auto" w:fill="FFFFFF"/>
            <w:lang w:val="sl-SI"/>
          </w:rPr>
          <w:t>46/19</w:t>
        </w:r>
      </w:hyperlink>
      <w:r w:rsidRPr="008A7A3C">
        <w:rPr>
          <w:rFonts w:cs="Arial"/>
          <w:bCs/>
          <w:szCs w:val="20"/>
          <w:lang w:val="sl-SI" w:eastAsia="sl-SI"/>
        </w:rPr>
        <w:t xml:space="preserve">) se v 7. členu v petem odstavku za besedo »Sloveniji« doda besedilo »ali so se </w:t>
      </w:r>
      <w:r w:rsidR="00FC49FF" w:rsidRPr="008A7A3C">
        <w:rPr>
          <w:rFonts w:cs="Arial"/>
          <w:bCs/>
          <w:szCs w:val="20"/>
          <w:lang w:val="sl-SI" w:eastAsia="sl-SI"/>
        </w:rPr>
        <w:t xml:space="preserve">v Republiki Sloveniji </w:t>
      </w:r>
      <w:r w:rsidRPr="008A7A3C">
        <w:rPr>
          <w:rFonts w:cs="Arial"/>
          <w:bCs/>
          <w:szCs w:val="20"/>
          <w:lang w:val="sl-SI" w:eastAsia="sl-SI"/>
        </w:rPr>
        <w:t xml:space="preserve">prvič vključili v </w:t>
      </w:r>
      <w:r>
        <w:rPr>
          <w:rFonts w:cs="Arial"/>
          <w:bCs/>
          <w:szCs w:val="20"/>
          <w:lang w:val="sl-SI" w:eastAsia="sl-SI"/>
        </w:rPr>
        <w:t>9.</w:t>
      </w:r>
      <w:r w:rsidRPr="008A7A3C">
        <w:rPr>
          <w:rFonts w:cs="Arial"/>
          <w:bCs/>
          <w:szCs w:val="20"/>
          <w:lang w:val="sl-SI" w:eastAsia="sl-SI"/>
        </w:rPr>
        <w:t xml:space="preserve"> razred osnovne šole«.</w:t>
      </w:r>
    </w:p>
    <w:p w14:paraId="0CAFD7A1" w14:textId="77777777" w:rsidR="00E350A3" w:rsidRPr="008A7A3C" w:rsidRDefault="00E350A3" w:rsidP="00E350A3">
      <w:pPr>
        <w:spacing w:line="240" w:lineRule="auto"/>
        <w:jc w:val="both"/>
        <w:rPr>
          <w:rFonts w:cs="Arial"/>
          <w:b/>
          <w:szCs w:val="20"/>
          <w:lang w:val="sl-SI" w:eastAsia="sl-SI"/>
        </w:rPr>
      </w:pPr>
    </w:p>
    <w:p w14:paraId="50EFFC60" w14:textId="77777777" w:rsidR="00E350A3" w:rsidRPr="008A7A3C" w:rsidRDefault="00E350A3" w:rsidP="00E350A3">
      <w:pPr>
        <w:spacing w:line="240" w:lineRule="auto"/>
        <w:jc w:val="both"/>
        <w:rPr>
          <w:rFonts w:cs="Arial"/>
          <w:b/>
          <w:szCs w:val="20"/>
          <w:lang w:val="sl-SI" w:eastAsia="sl-SI"/>
        </w:rPr>
      </w:pPr>
    </w:p>
    <w:p w14:paraId="21B1D441" w14:textId="77777777" w:rsidR="00E350A3" w:rsidRPr="008A7A3C" w:rsidRDefault="00E350A3" w:rsidP="00E350A3">
      <w:pPr>
        <w:spacing w:line="240" w:lineRule="auto"/>
        <w:jc w:val="center"/>
        <w:rPr>
          <w:rFonts w:cs="Arial"/>
          <w:b/>
          <w:szCs w:val="20"/>
          <w:lang w:val="sl-SI" w:eastAsia="sl-SI"/>
        </w:rPr>
      </w:pPr>
      <w:r w:rsidRPr="008A7A3C">
        <w:rPr>
          <w:rFonts w:cs="Arial"/>
          <w:b/>
          <w:szCs w:val="20"/>
          <w:lang w:val="sl-SI" w:eastAsia="sl-SI"/>
        </w:rPr>
        <w:t>2. člen</w:t>
      </w:r>
    </w:p>
    <w:p w14:paraId="3E28923D" w14:textId="77777777" w:rsidR="00E350A3" w:rsidRPr="008A7A3C" w:rsidRDefault="00E350A3" w:rsidP="00E350A3">
      <w:pPr>
        <w:spacing w:line="240" w:lineRule="auto"/>
        <w:jc w:val="both"/>
        <w:rPr>
          <w:rFonts w:cs="Arial"/>
          <w:bCs/>
          <w:szCs w:val="20"/>
          <w:lang w:val="sl-SI" w:eastAsia="sl-SI"/>
        </w:rPr>
      </w:pPr>
    </w:p>
    <w:p w14:paraId="357EF2B8" w14:textId="77777777" w:rsidR="00E350A3" w:rsidRPr="008A7A3C" w:rsidRDefault="00E350A3" w:rsidP="00E350A3">
      <w:pPr>
        <w:spacing w:line="240" w:lineRule="auto"/>
        <w:jc w:val="both"/>
        <w:rPr>
          <w:rFonts w:cs="Arial"/>
          <w:bCs/>
          <w:szCs w:val="20"/>
          <w:lang w:val="sl-SI" w:eastAsia="sl-SI"/>
        </w:rPr>
      </w:pPr>
      <w:r w:rsidRPr="008A7A3C">
        <w:rPr>
          <w:rFonts w:cs="Arial"/>
          <w:bCs/>
          <w:szCs w:val="20"/>
          <w:lang w:val="sl-SI" w:eastAsia="sl-SI"/>
        </w:rPr>
        <w:t xml:space="preserve">      V 30. členu se prvi odstavek spremeni tako, da se glasi:</w:t>
      </w:r>
    </w:p>
    <w:p w14:paraId="62325E66" w14:textId="77777777" w:rsidR="00E350A3" w:rsidRPr="008A7A3C" w:rsidRDefault="00E350A3" w:rsidP="00E350A3">
      <w:pPr>
        <w:spacing w:line="240" w:lineRule="auto"/>
        <w:jc w:val="both"/>
        <w:rPr>
          <w:rFonts w:cs="Arial"/>
          <w:bCs/>
          <w:szCs w:val="20"/>
          <w:lang w:val="sl-SI" w:eastAsia="sl-SI"/>
        </w:rPr>
      </w:pPr>
    </w:p>
    <w:p w14:paraId="415C5BED" w14:textId="40916D30" w:rsidR="00E350A3" w:rsidRPr="008A7A3C" w:rsidRDefault="00E350A3" w:rsidP="00E350A3">
      <w:pPr>
        <w:overflowPunct w:val="0"/>
        <w:autoSpaceDE w:val="0"/>
        <w:autoSpaceDN w:val="0"/>
        <w:adjustRightInd w:val="0"/>
        <w:spacing w:line="240" w:lineRule="auto"/>
        <w:jc w:val="both"/>
        <w:textAlignment w:val="baseline"/>
        <w:rPr>
          <w:rFonts w:cs="Arial"/>
          <w:szCs w:val="20"/>
          <w:lang w:val="sl-SI"/>
        </w:rPr>
      </w:pPr>
      <w:bookmarkStart w:id="3" w:name="_Hlk160625816"/>
      <w:r w:rsidRPr="008A7A3C">
        <w:rPr>
          <w:rFonts w:cs="Arial"/>
          <w:szCs w:val="20"/>
          <w:lang w:val="sl-SI"/>
        </w:rPr>
        <w:t xml:space="preserve">      »Pri izbiri kandidatov iz prejšnjega člena se upoštevajo njihovi učni uspehi v predhodnem izobraževanju in dosežki na nacionalnem preverjanju znanja iz matematike in slovenščine (oziroma italijanščine ali madžarščine kot maternega jezika na narodno mešanih območjih) v </w:t>
      </w:r>
      <w:r w:rsidR="00C86537">
        <w:rPr>
          <w:rFonts w:cs="Arial"/>
          <w:szCs w:val="20"/>
          <w:lang w:val="sl-SI"/>
        </w:rPr>
        <w:t>9.</w:t>
      </w:r>
      <w:r w:rsidR="00FC49FF">
        <w:rPr>
          <w:rFonts w:cs="Arial"/>
          <w:szCs w:val="20"/>
          <w:lang w:val="sl-SI"/>
        </w:rPr>
        <w:t> </w:t>
      </w:r>
      <w:r w:rsidRPr="008A7A3C">
        <w:rPr>
          <w:rFonts w:cs="Arial"/>
          <w:szCs w:val="20"/>
          <w:lang w:val="sl-SI"/>
        </w:rPr>
        <w:t>razredu osnovne šole. Kot dodatno merilo se lahko upoštevajo tudi posebni vpisni pogoji, določeni v izobraževalnem programu, v katerega se kandidat vpisuje.«.</w:t>
      </w:r>
      <w:bookmarkEnd w:id="3"/>
    </w:p>
    <w:p w14:paraId="0F3F6A05" w14:textId="77777777" w:rsidR="00E350A3" w:rsidRPr="008A7A3C" w:rsidRDefault="00E350A3" w:rsidP="00E350A3">
      <w:pPr>
        <w:overflowPunct w:val="0"/>
        <w:autoSpaceDE w:val="0"/>
        <w:autoSpaceDN w:val="0"/>
        <w:adjustRightInd w:val="0"/>
        <w:spacing w:line="240" w:lineRule="auto"/>
        <w:jc w:val="both"/>
        <w:textAlignment w:val="baseline"/>
        <w:rPr>
          <w:rFonts w:cs="Arial"/>
          <w:szCs w:val="20"/>
          <w:lang w:val="sl-SI"/>
        </w:rPr>
      </w:pPr>
    </w:p>
    <w:p w14:paraId="0ED2E9E8" w14:textId="77777777" w:rsidR="00E350A3" w:rsidRPr="008A7A3C" w:rsidRDefault="00E350A3" w:rsidP="00E350A3">
      <w:pPr>
        <w:overflowPunct w:val="0"/>
        <w:autoSpaceDE w:val="0"/>
        <w:autoSpaceDN w:val="0"/>
        <w:adjustRightInd w:val="0"/>
        <w:spacing w:line="240" w:lineRule="auto"/>
        <w:jc w:val="both"/>
        <w:textAlignment w:val="baseline"/>
        <w:rPr>
          <w:rFonts w:cs="Arial"/>
          <w:b/>
          <w:szCs w:val="20"/>
          <w:lang w:val="sl-SI" w:eastAsia="x-none"/>
        </w:rPr>
      </w:pPr>
    </w:p>
    <w:p w14:paraId="4C642393" w14:textId="77777777" w:rsidR="00E350A3" w:rsidRPr="008A7A3C" w:rsidRDefault="00E350A3" w:rsidP="00E350A3">
      <w:pPr>
        <w:suppressAutoHyphens/>
        <w:overflowPunct w:val="0"/>
        <w:autoSpaceDE w:val="0"/>
        <w:autoSpaceDN w:val="0"/>
        <w:adjustRightInd w:val="0"/>
        <w:spacing w:line="240" w:lineRule="auto"/>
        <w:jc w:val="center"/>
        <w:textAlignment w:val="baseline"/>
        <w:rPr>
          <w:rFonts w:cs="Arial"/>
          <w:b/>
          <w:szCs w:val="20"/>
          <w:lang w:val="sl-SI" w:eastAsia="x-none"/>
        </w:rPr>
      </w:pPr>
      <w:r w:rsidRPr="008A7A3C">
        <w:rPr>
          <w:rFonts w:cs="Arial"/>
          <w:b/>
          <w:szCs w:val="20"/>
          <w:lang w:val="sl-SI" w:eastAsia="x-none"/>
        </w:rPr>
        <w:t>3. člen</w:t>
      </w:r>
    </w:p>
    <w:p w14:paraId="38B5A461"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lang w:val="sl-SI" w:eastAsia="x-none"/>
        </w:rPr>
      </w:pPr>
    </w:p>
    <w:p w14:paraId="2B6FFF3F" w14:textId="23E984C8"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lang w:val="sl-SI" w:eastAsia="x-none"/>
        </w:rPr>
      </w:pPr>
      <w:r w:rsidRPr="008A7A3C">
        <w:rPr>
          <w:rFonts w:cs="Arial"/>
          <w:bCs/>
          <w:szCs w:val="20"/>
          <w:lang w:val="sl-SI" w:eastAsia="x-none"/>
        </w:rPr>
        <w:t xml:space="preserve">      V 36. členu se za dvanajsto alinejo doda nova</w:t>
      </w:r>
      <w:r w:rsidR="00FC49FF">
        <w:rPr>
          <w:rFonts w:cs="Arial"/>
          <w:bCs/>
          <w:szCs w:val="20"/>
          <w:lang w:val="sl-SI" w:eastAsia="x-none"/>
        </w:rPr>
        <w:t>,</w:t>
      </w:r>
      <w:r w:rsidRPr="008A7A3C">
        <w:rPr>
          <w:rFonts w:cs="Arial"/>
          <w:bCs/>
          <w:szCs w:val="20"/>
          <w:lang w:val="sl-SI" w:eastAsia="x-none"/>
        </w:rPr>
        <w:t xml:space="preserve"> trinajsta alineja, ki se glasi:</w:t>
      </w:r>
    </w:p>
    <w:p w14:paraId="029FDDD8" w14:textId="44C9CBCC"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shd w:val="clear" w:color="auto" w:fill="FFFFFF"/>
          <w:lang w:val="sl-SI" w:eastAsia="sl-SI"/>
        </w:rPr>
      </w:pPr>
      <w:r w:rsidRPr="008A7A3C">
        <w:rPr>
          <w:rFonts w:cs="Arial"/>
          <w:bCs/>
          <w:szCs w:val="20"/>
          <w:lang w:val="sl-SI" w:eastAsia="x-none"/>
        </w:rPr>
        <w:t xml:space="preserve">      »</w:t>
      </w:r>
      <w:bookmarkStart w:id="4" w:name="_Hlk160724951"/>
      <w:r w:rsidRPr="008A7A3C">
        <w:rPr>
          <w:rFonts w:cs="Arial"/>
          <w:bCs/>
          <w:szCs w:val="20"/>
          <w:shd w:val="clear" w:color="auto" w:fill="FFFFFF"/>
          <w:lang w:val="sl-SI" w:eastAsia="sl-SI"/>
        </w:rPr>
        <w:t>–</w:t>
      </w:r>
      <w:bookmarkEnd w:id="4"/>
      <w:r w:rsidRPr="008A7A3C">
        <w:rPr>
          <w:rFonts w:cs="Arial"/>
          <w:bCs/>
          <w:szCs w:val="20"/>
          <w:shd w:val="clear" w:color="auto" w:fill="FFFFFF"/>
          <w:lang w:val="sl-SI" w:eastAsia="sl-SI"/>
        </w:rPr>
        <w:t xml:space="preserve"> določ</w:t>
      </w:r>
      <w:r w:rsidR="00C86537">
        <w:rPr>
          <w:rFonts w:cs="Arial"/>
          <w:bCs/>
          <w:szCs w:val="20"/>
          <w:shd w:val="clear" w:color="auto" w:fill="FFFFFF"/>
          <w:lang w:val="sl-SI" w:eastAsia="sl-SI"/>
        </w:rPr>
        <w:t>bo</w:t>
      </w:r>
      <w:r w:rsidRPr="008A7A3C">
        <w:rPr>
          <w:rFonts w:cs="Arial"/>
          <w:bCs/>
          <w:szCs w:val="20"/>
          <w:shd w:val="clear" w:color="auto" w:fill="FFFFFF"/>
          <w:lang w:val="sl-SI" w:eastAsia="sl-SI"/>
        </w:rPr>
        <w:t xml:space="preserve"> o prehrani dijaka med delom,«.</w:t>
      </w:r>
    </w:p>
    <w:p w14:paraId="4A0E65A9"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shd w:val="clear" w:color="auto" w:fill="FFFFFF"/>
          <w:lang w:val="sl-SI" w:eastAsia="sl-SI"/>
        </w:rPr>
      </w:pPr>
    </w:p>
    <w:p w14:paraId="255ED519" w14:textId="614859C9" w:rsidR="00E350A3" w:rsidRDefault="00E350A3" w:rsidP="00E350A3">
      <w:pPr>
        <w:suppressAutoHyphens/>
        <w:overflowPunct w:val="0"/>
        <w:autoSpaceDE w:val="0"/>
        <w:autoSpaceDN w:val="0"/>
        <w:adjustRightInd w:val="0"/>
        <w:spacing w:line="240" w:lineRule="auto"/>
        <w:jc w:val="both"/>
        <w:textAlignment w:val="baseline"/>
        <w:rPr>
          <w:rFonts w:cs="Arial"/>
          <w:bCs/>
          <w:szCs w:val="20"/>
          <w:shd w:val="clear" w:color="auto" w:fill="FFFFFF"/>
          <w:lang w:val="sl-SI" w:eastAsia="sl-SI"/>
        </w:rPr>
      </w:pPr>
      <w:r w:rsidRPr="008A7A3C">
        <w:rPr>
          <w:rFonts w:cs="Arial"/>
          <w:bCs/>
          <w:szCs w:val="20"/>
          <w:shd w:val="clear" w:color="auto" w:fill="FFFFFF"/>
          <w:lang w:val="sl-SI" w:eastAsia="sl-SI"/>
        </w:rPr>
        <w:t xml:space="preserve">      Dosedanje trinajsta, štirinajsta, petnajsta in šestnajsta alineja postanejo štirinajsta, petnajsta, šestnajsta </w:t>
      </w:r>
      <w:r w:rsidR="00817254">
        <w:rPr>
          <w:rFonts w:cs="Arial"/>
          <w:bCs/>
          <w:szCs w:val="20"/>
          <w:shd w:val="clear" w:color="auto" w:fill="FFFFFF"/>
          <w:lang w:val="sl-SI" w:eastAsia="sl-SI"/>
        </w:rPr>
        <w:t>in</w:t>
      </w:r>
      <w:r w:rsidR="00FC49FF" w:rsidRPr="008A7A3C">
        <w:rPr>
          <w:rFonts w:cs="Arial"/>
          <w:bCs/>
          <w:szCs w:val="20"/>
          <w:shd w:val="clear" w:color="auto" w:fill="FFFFFF"/>
          <w:lang w:val="sl-SI" w:eastAsia="sl-SI"/>
        </w:rPr>
        <w:t xml:space="preserve"> </w:t>
      </w:r>
      <w:r w:rsidRPr="008A7A3C">
        <w:rPr>
          <w:rFonts w:cs="Arial"/>
          <w:bCs/>
          <w:szCs w:val="20"/>
          <w:shd w:val="clear" w:color="auto" w:fill="FFFFFF"/>
          <w:lang w:val="sl-SI" w:eastAsia="sl-SI"/>
        </w:rPr>
        <w:t>sedemnajsta alineja.</w:t>
      </w:r>
    </w:p>
    <w:p w14:paraId="4221DC40"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shd w:val="clear" w:color="auto" w:fill="FFFFFF"/>
          <w:lang w:val="sl-SI" w:eastAsia="sl-SI"/>
        </w:rPr>
      </w:pPr>
    </w:p>
    <w:p w14:paraId="280B579F"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szCs w:val="20"/>
          <w:shd w:val="clear" w:color="auto" w:fill="FFFFFF"/>
          <w:lang w:val="sl-SI" w:eastAsia="sl-SI"/>
        </w:rPr>
      </w:pPr>
    </w:p>
    <w:p w14:paraId="562D3678" w14:textId="77777777" w:rsidR="00E350A3" w:rsidRPr="008A7A3C" w:rsidRDefault="00E350A3" w:rsidP="00E350A3">
      <w:pPr>
        <w:suppressAutoHyphens/>
        <w:overflowPunct w:val="0"/>
        <w:autoSpaceDE w:val="0"/>
        <w:autoSpaceDN w:val="0"/>
        <w:adjustRightInd w:val="0"/>
        <w:spacing w:line="240" w:lineRule="auto"/>
        <w:jc w:val="center"/>
        <w:textAlignment w:val="baseline"/>
        <w:rPr>
          <w:rFonts w:cs="Arial"/>
          <w:b/>
          <w:szCs w:val="20"/>
          <w:shd w:val="clear" w:color="auto" w:fill="FFFFFF"/>
          <w:lang w:val="sl-SI" w:eastAsia="sl-SI"/>
        </w:rPr>
      </w:pPr>
      <w:r w:rsidRPr="008A7A3C">
        <w:rPr>
          <w:rFonts w:cs="Arial"/>
          <w:b/>
          <w:szCs w:val="20"/>
          <w:shd w:val="clear" w:color="auto" w:fill="FFFFFF"/>
          <w:lang w:val="sl-SI" w:eastAsia="sl-SI"/>
        </w:rPr>
        <w:t>4. člen</w:t>
      </w:r>
    </w:p>
    <w:p w14:paraId="1F8F6CEB" w14:textId="77777777" w:rsidR="00E350A3" w:rsidRPr="008A7A3C" w:rsidRDefault="00E350A3" w:rsidP="00E350A3">
      <w:pPr>
        <w:suppressAutoHyphens/>
        <w:overflowPunct w:val="0"/>
        <w:autoSpaceDE w:val="0"/>
        <w:autoSpaceDN w:val="0"/>
        <w:adjustRightInd w:val="0"/>
        <w:spacing w:line="240" w:lineRule="auto"/>
        <w:jc w:val="center"/>
        <w:textAlignment w:val="baseline"/>
        <w:rPr>
          <w:rFonts w:cs="Arial"/>
          <w:b/>
          <w:szCs w:val="20"/>
          <w:shd w:val="clear" w:color="auto" w:fill="FFFFFF"/>
          <w:lang w:val="sl-SI" w:eastAsia="sl-SI"/>
        </w:rPr>
      </w:pPr>
    </w:p>
    <w:p w14:paraId="5C52263F"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shd w:val="clear" w:color="auto" w:fill="FFFFFF"/>
          <w:lang w:val="sl-SI" w:eastAsia="sl-SI"/>
        </w:rPr>
      </w:pPr>
      <w:r w:rsidRPr="008A7A3C">
        <w:rPr>
          <w:rFonts w:cs="Arial"/>
          <w:b/>
          <w:szCs w:val="20"/>
          <w:shd w:val="clear" w:color="auto" w:fill="FFFFFF"/>
          <w:lang w:val="sl-SI" w:eastAsia="sl-SI"/>
        </w:rPr>
        <w:t xml:space="preserve">      </w:t>
      </w:r>
      <w:r w:rsidRPr="008A7A3C">
        <w:rPr>
          <w:rFonts w:cs="Arial"/>
          <w:bCs/>
          <w:szCs w:val="20"/>
          <w:shd w:val="clear" w:color="auto" w:fill="FFFFFF"/>
          <w:lang w:val="sl-SI" w:eastAsia="sl-SI"/>
        </w:rPr>
        <w:t>V 37. členu se v prvem odstavku za četrto alinejo doda nova peta alineja, ki se glasi:</w:t>
      </w:r>
    </w:p>
    <w:p w14:paraId="5692258A"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shd w:val="clear" w:color="auto" w:fill="FFFFFF"/>
          <w:lang w:val="sl-SI" w:eastAsia="sl-SI"/>
        </w:rPr>
      </w:pPr>
      <w:r w:rsidRPr="008A7A3C">
        <w:rPr>
          <w:rFonts w:cs="Arial"/>
          <w:bCs/>
          <w:szCs w:val="20"/>
          <w:shd w:val="clear" w:color="auto" w:fill="FFFFFF"/>
          <w:lang w:val="sl-SI" w:eastAsia="sl-SI"/>
        </w:rPr>
        <w:t xml:space="preserve">      »– dijaku zagotovi prehrano med delom,«.</w:t>
      </w:r>
    </w:p>
    <w:p w14:paraId="3FB6F321"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shd w:val="clear" w:color="auto" w:fill="FFFFFF"/>
          <w:lang w:val="sl-SI" w:eastAsia="sl-SI"/>
        </w:rPr>
      </w:pPr>
      <w:r w:rsidRPr="008A7A3C">
        <w:rPr>
          <w:rFonts w:cs="Arial"/>
          <w:bCs/>
          <w:szCs w:val="20"/>
          <w:shd w:val="clear" w:color="auto" w:fill="FFFFFF"/>
          <w:lang w:val="sl-SI" w:eastAsia="sl-SI"/>
        </w:rPr>
        <w:t xml:space="preserve">      </w:t>
      </w:r>
    </w:p>
    <w:p w14:paraId="4AA5451E" w14:textId="190435F0" w:rsidR="009707CB" w:rsidRDefault="00E350A3" w:rsidP="009707CB">
      <w:pPr>
        <w:suppressAutoHyphens/>
        <w:overflowPunct w:val="0"/>
        <w:autoSpaceDE w:val="0"/>
        <w:autoSpaceDN w:val="0"/>
        <w:adjustRightInd w:val="0"/>
        <w:spacing w:line="240" w:lineRule="auto"/>
        <w:ind w:firstLine="284"/>
        <w:jc w:val="both"/>
        <w:textAlignment w:val="baseline"/>
        <w:rPr>
          <w:rFonts w:cs="Arial"/>
          <w:bCs/>
          <w:szCs w:val="20"/>
          <w:shd w:val="clear" w:color="auto" w:fill="FFFFFF"/>
          <w:lang w:val="sl-SI" w:eastAsia="sl-SI"/>
        </w:rPr>
      </w:pPr>
      <w:r w:rsidRPr="008A7A3C">
        <w:rPr>
          <w:rFonts w:cs="Arial"/>
          <w:bCs/>
          <w:szCs w:val="20"/>
          <w:shd w:val="clear" w:color="auto" w:fill="FFFFFF"/>
          <w:lang w:val="sl-SI" w:eastAsia="sl-SI"/>
        </w:rPr>
        <w:t xml:space="preserve">Dosedanje peta, šesta, sedma, osma in deveta alineja postanejo šesta, sedma, osma, deveta </w:t>
      </w:r>
      <w:r w:rsidR="00817254">
        <w:rPr>
          <w:rFonts w:cs="Arial"/>
          <w:bCs/>
          <w:szCs w:val="20"/>
          <w:shd w:val="clear" w:color="auto" w:fill="FFFFFF"/>
          <w:lang w:val="sl-SI" w:eastAsia="sl-SI"/>
        </w:rPr>
        <w:t xml:space="preserve">in </w:t>
      </w:r>
      <w:r w:rsidRPr="008A7A3C">
        <w:rPr>
          <w:rFonts w:cs="Arial"/>
          <w:bCs/>
          <w:szCs w:val="20"/>
          <w:shd w:val="clear" w:color="auto" w:fill="FFFFFF"/>
          <w:lang w:val="sl-SI" w:eastAsia="sl-SI"/>
        </w:rPr>
        <w:t>deseta alineja.</w:t>
      </w:r>
    </w:p>
    <w:p w14:paraId="77A099E7" w14:textId="77777777" w:rsidR="00E350A3" w:rsidRPr="008A7A3C" w:rsidRDefault="00E350A3" w:rsidP="009707CB">
      <w:pPr>
        <w:suppressAutoHyphens/>
        <w:overflowPunct w:val="0"/>
        <w:autoSpaceDE w:val="0"/>
        <w:autoSpaceDN w:val="0"/>
        <w:adjustRightInd w:val="0"/>
        <w:spacing w:line="240" w:lineRule="auto"/>
        <w:jc w:val="both"/>
        <w:textAlignment w:val="baseline"/>
        <w:rPr>
          <w:rFonts w:cs="Arial"/>
          <w:bCs/>
          <w:szCs w:val="20"/>
          <w:shd w:val="clear" w:color="auto" w:fill="FFFFFF"/>
          <w:lang w:val="sl-SI" w:eastAsia="sl-SI"/>
        </w:rPr>
      </w:pPr>
    </w:p>
    <w:p w14:paraId="673D30A5" w14:textId="77777777" w:rsidR="00E350A3" w:rsidRPr="008A7A3C" w:rsidRDefault="00E350A3" w:rsidP="00E350A3">
      <w:pPr>
        <w:suppressAutoHyphens/>
        <w:overflowPunct w:val="0"/>
        <w:autoSpaceDE w:val="0"/>
        <w:autoSpaceDN w:val="0"/>
        <w:adjustRightInd w:val="0"/>
        <w:spacing w:line="240" w:lineRule="auto"/>
        <w:ind w:firstLine="284"/>
        <w:jc w:val="both"/>
        <w:textAlignment w:val="baseline"/>
        <w:rPr>
          <w:rFonts w:cs="Arial"/>
          <w:b/>
          <w:bCs/>
          <w:szCs w:val="20"/>
          <w:lang w:val="sl-SI" w:eastAsia="sl-SI"/>
        </w:rPr>
      </w:pPr>
    </w:p>
    <w:p w14:paraId="3180225A" w14:textId="77777777" w:rsidR="00E350A3" w:rsidRPr="008A7A3C" w:rsidRDefault="00E350A3" w:rsidP="00E350A3">
      <w:pPr>
        <w:overflowPunct w:val="0"/>
        <w:autoSpaceDE w:val="0"/>
        <w:autoSpaceDN w:val="0"/>
        <w:adjustRightInd w:val="0"/>
        <w:spacing w:line="240" w:lineRule="auto"/>
        <w:jc w:val="center"/>
        <w:textAlignment w:val="baseline"/>
        <w:rPr>
          <w:rFonts w:cs="Arial"/>
          <w:b/>
          <w:bCs/>
          <w:szCs w:val="20"/>
          <w:lang w:val="sl-SI" w:eastAsia="sl-SI"/>
        </w:rPr>
      </w:pPr>
      <w:r w:rsidRPr="008A7A3C">
        <w:rPr>
          <w:rFonts w:cs="Arial"/>
          <w:b/>
          <w:bCs/>
          <w:szCs w:val="20"/>
          <w:lang w:val="sl-SI" w:eastAsia="sl-SI"/>
        </w:rPr>
        <w:t>5. člen</w:t>
      </w:r>
    </w:p>
    <w:p w14:paraId="1BB2AC91"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shd w:val="clear" w:color="auto" w:fill="FFFFFF"/>
          <w:lang w:val="sl-SI" w:eastAsia="sl-SI"/>
        </w:rPr>
      </w:pPr>
    </w:p>
    <w:p w14:paraId="3092F04C"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shd w:val="clear" w:color="auto" w:fill="FFFFFF"/>
          <w:lang w:val="sl-SI" w:eastAsia="sl-SI"/>
        </w:rPr>
      </w:pPr>
      <w:r w:rsidRPr="008A7A3C">
        <w:rPr>
          <w:rFonts w:cs="Arial"/>
          <w:bCs/>
          <w:szCs w:val="20"/>
          <w:shd w:val="clear" w:color="auto" w:fill="FFFFFF"/>
          <w:lang w:val="sl-SI" w:eastAsia="sl-SI"/>
        </w:rPr>
        <w:t xml:space="preserve">      42. člen se spremeni tako, da se glasi:</w:t>
      </w:r>
    </w:p>
    <w:p w14:paraId="1019613D"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shd w:val="clear" w:color="auto" w:fill="FFFFFF"/>
          <w:lang w:val="sl-SI" w:eastAsia="sl-SI"/>
        </w:rPr>
      </w:pPr>
    </w:p>
    <w:p w14:paraId="38B41B88" w14:textId="77777777" w:rsidR="00E350A3" w:rsidRPr="008A7A3C" w:rsidRDefault="00E350A3" w:rsidP="00E350A3">
      <w:pPr>
        <w:suppressAutoHyphens/>
        <w:overflowPunct w:val="0"/>
        <w:autoSpaceDE w:val="0"/>
        <w:autoSpaceDN w:val="0"/>
        <w:adjustRightInd w:val="0"/>
        <w:spacing w:line="240" w:lineRule="auto"/>
        <w:jc w:val="center"/>
        <w:textAlignment w:val="baseline"/>
        <w:rPr>
          <w:rFonts w:cs="Arial"/>
          <w:b/>
          <w:szCs w:val="20"/>
          <w:lang w:val="sl-SI" w:eastAsia="sl-SI"/>
        </w:rPr>
      </w:pPr>
      <w:r w:rsidRPr="008A7A3C">
        <w:rPr>
          <w:rFonts w:cs="Arial"/>
          <w:b/>
          <w:szCs w:val="20"/>
          <w:lang w:val="sl-SI" w:eastAsia="sl-SI"/>
        </w:rPr>
        <w:t>»42. člen</w:t>
      </w:r>
    </w:p>
    <w:p w14:paraId="7090F6FC" w14:textId="77777777" w:rsidR="00E350A3" w:rsidRPr="008A7A3C" w:rsidRDefault="00E350A3" w:rsidP="00E350A3">
      <w:pPr>
        <w:suppressAutoHyphens/>
        <w:overflowPunct w:val="0"/>
        <w:autoSpaceDE w:val="0"/>
        <w:autoSpaceDN w:val="0"/>
        <w:adjustRightInd w:val="0"/>
        <w:spacing w:line="240" w:lineRule="auto"/>
        <w:jc w:val="center"/>
        <w:textAlignment w:val="baseline"/>
        <w:rPr>
          <w:rFonts w:cs="Arial"/>
          <w:b/>
          <w:szCs w:val="20"/>
          <w:lang w:val="sl-SI" w:eastAsia="sl-SI"/>
        </w:rPr>
      </w:pPr>
      <w:r w:rsidRPr="008A7A3C">
        <w:rPr>
          <w:rFonts w:cs="Arial"/>
          <w:b/>
          <w:szCs w:val="20"/>
          <w:lang w:val="sl-SI" w:eastAsia="sl-SI"/>
        </w:rPr>
        <w:t>(nagrada in prehrana med delom)</w:t>
      </w:r>
    </w:p>
    <w:p w14:paraId="046025CD" w14:textId="77777777" w:rsidR="00E350A3" w:rsidRPr="008A7A3C" w:rsidRDefault="00E350A3" w:rsidP="00E350A3">
      <w:pPr>
        <w:suppressAutoHyphens/>
        <w:overflowPunct w:val="0"/>
        <w:autoSpaceDE w:val="0"/>
        <w:autoSpaceDN w:val="0"/>
        <w:adjustRightInd w:val="0"/>
        <w:spacing w:line="240" w:lineRule="auto"/>
        <w:jc w:val="center"/>
        <w:textAlignment w:val="baseline"/>
        <w:rPr>
          <w:rFonts w:cs="Arial"/>
          <w:b/>
          <w:szCs w:val="20"/>
          <w:lang w:val="sl-SI" w:eastAsia="sl-SI"/>
        </w:rPr>
      </w:pPr>
    </w:p>
    <w:p w14:paraId="7796CD83" w14:textId="55221DC3" w:rsidR="00E350A3" w:rsidRPr="008A7A3C" w:rsidRDefault="00E350A3" w:rsidP="00E350A3">
      <w:pPr>
        <w:suppressAutoHyphens/>
        <w:overflowPunct w:val="0"/>
        <w:autoSpaceDE w:val="0"/>
        <w:autoSpaceDN w:val="0"/>
        <w:adjustRightInd w:val="0"/>
        <w:spacing w:line="240" w:lineRule="auto"/>
        <w:jc w:val="both"/>
        <w:textAlignment w:val="baseline"/>
        <w:rPr>
          <w:rFonts w:cs="Arial"/>
          <w:szCs w:val="20"/>
          <w:lang w:val="sl-SI" w:eastAsia="sl-SI"/>
        </w:rPr>
      </w:pPr>
      <w:r w:rsidRPr="008A7A3C">
        <w:rPr>
          <w:rFonts w:cs="Arial"/>
          <w:szCs w:val="20"/>
          <w:lang w:val="sl-SI" w:eastAsia="sl-SI"/>
        </w:rPr>
        <w:t xml:space="preserve">      V času praktičnega usposabljanja z delom ima dijak pravico do nagrade v skladu s kolektivno pogodbo, ki zavezuje delodajalca </w:t>
      </w:r>
      <w:r w:rsidR="00C86537">
        <w:rPr>
          <w:rFonts w:cs="Arial"/>
          <w:szCs w:val="20"/>
          <w:lang w:val="sl-SI" w:eastAsia="sl-SI"/>
        </w:rPr>
        <w:t>ali</w:t>
      </w:r>
      <w:r w:rsidRPr="008A7A3C">
        <w:rPr>
          <w:rFonts w:cs="Arial"/>
          <w:szCs w:val="20"/>
          <w:lang w:val="sl-SI" w:eastAsia="sl-SI"/>
        </w:rPr>
        <w:t xml:space="preserve"> drugimi predpisi in pravico do prehrane med delom, ki mu jo delodajalec </w:t>
      </w:r>
      <w:r w:rsidR="00FC49FF" w:rsidRPr="008A7A3C">
        <w:rPr>
          <w:rFonts w:cs="Arial"/>
          <w:szCs w:val="20"/>
          <w:lang w:val="sl-SI" w:eastAsia="sl-SI"/>
        </w:rPr>
        <w:t>zagotovi</w:t>
      </w:r>
      <w:r w:rsidR="00817254">
        <w:rPr>
          <w:rFonts w:cs="Arial"/>
          <w:szCs w:val="20"/>
          <w:lang w:val="sl-SI" w:eastAsia="sl-SI"/>
        </w:rPr>
        <w:t xml:space="preserve"> </w:t>
      </w:r>
      <w:r w:rsidRPr="008A7A3C">
        <w:rPr>
          <w:rFonts w:cs="Arial"/>
          <w:szCs w:val="20"/>
          <w:lang w:val="sl-SI" w:eastAsia="sl-SI"/>
        </w:rPr>
        <w:t>na enak način kot svojim zaposlenim.</w:t>
      </w:r>
    </w:p>
    <w:p w14:paraId="6F570296"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szCs w:val="20"/>
          <w:lang w:val="sl-SI" w:eastAsia="sl-SI"/>
        </w:rPr>
      </w:pPr>
    </w:p>
    <w:p w14:paraId="41E36FCC" w14:textId="77777777" w:rsidR="003E73E2" w:rsidRDefault="00E350A3" w:rsidP="00E350A3">
      <w:pPr>
        <w:suppressAutoHyphens/>
        <w:overflowPunct w:val="0"/>
        <w:autoSpaceDE w:val="0"/>
        <w:autoSpaceDN w:val="0"/>
        <w:adjustRightInd w:val="0"/>
        <w:spacing w:line="240" w:lineRule="auto"/>
        <w:jc w:val="both"/>
        <w:textAlignment w:val="baseline"/>
        <w:rPr>
          <w:rFonts w:cs="Arial"/>
          <w:szCs w:val="20"/>
          <w:lang w:val="sl-SI"/>
        </w:rPr>
      </w:pPr>
      <w:r w:rsidRPr="008A7A3C">
        <w:rPr>
          <w:rFonts w:cs="Arial"/>
          <w:szCs w:val="20"/>
          <w:lang w:val="sl-SI" w:eastAsia="sl-SI"/>
        </w:rPr>
        <w:t xml:space="preserve">      Če delodajalec dijaku ne zagotovi prehrane med delom in v kolektivni pogodbi, ki velja za delodajalca, ni določena višina povračila stroškov za prehrano za dijake, </w:t>
      </w:r>
      <w:r w:rsidRPr="008A7A3C">
        <w:rPr>
          <w:rFonts w:cs="Arial"/>
          <w:szCs w:val="20"/>
          <w:lang w:val="sl-SI"/>
        </w:rPr>
        <w:t>izplača delodajalec dijaku povračilo stroškov za prehrano najmanj v višini cene malice, ki jo določa zakon, ki ureja šolsko prehrano.</w:t>
      </w:r>
    </w:p>
    <w:p w14:paraId="62DC90BF" w14:textId="77777777" w:rsidR="003E73E2" w:rsidRDefault="003E73E2" w:rsidP="00E350A3">
      <w:pPr>
        <w:suppressAutoHyphens/>
        <w:overflowPunct w:val="0"/>
        <w:autoSpaceDE w:val="0"/>
        <w:autoSpaceDN w:val="0"/>
        <w:adjustRightInd w:val="0"/>
        <w:spacing w:line="240" w:lineRule="auto"/>
        <w:jc w:val="both"/>
        <w:textAlignment w:val="baseline"/>
        <w:rPr>
          <w:rFonts w:cs="Arial"/>
          <w:szCs w:val="20"/>
          <w:lang w:val="sl-SI"/>
        </w:rPr>
      </w:pPr>
    </w:p>
    <w:p w14:paraId="780B3930" w14:textId="7D4DB640" w:rsidR="00E350A3" w:rsidRPr="003E73E2" w:rsidRDefault="003E73E2" w:rsidP="00E350A3">
      <w:pPr>
        <w:suppressAutoHyphens/>
        <w:overflowPunct w:val="0"/>
        <w:autoSpaceDE w:val="0"/>
        <w:autoSpaceDN w:val="0"/>
        <w:adjustRightInd w:val="0"/>
        <w:spacing w:line="240" w:lineRule="auto"/>
        <w:jc w:val="both"/>
        <w:textAlignment w:val="baseline"/>
        <w:rPr>
          <w:lang w:val="sl-SI"/>
        </w:rPr>
      </w:pPr>
      <w:r>
        <w:rPr>
          <w:rFonts w:cs="Arial"/>
          <w:szCs w:val="20"/>
          <w:lang w:val="sl-SI" w:eastAsia="sl-SI"/>
        </w:rPr>
        <w:t xml:space="preserve">      Nagrado iz prvega odstavka tega člena mora delodajalec dijaku izplačati </w:t>
      </w:r>
      <w:r w:rsidRPr="00E80E13">
        <w:rPr>
          <w:rFonts w:cs="Arial"/>
          <w:szCs w:val="20"/>
          <w:lang w:val="sl-SI" w:eastAsia="sl-SI"/>
        </w:rPr>
        <w:t xml:space="preserve">najkasneje do </w:t>
      </w:r>
      <w:r w:rsidRPr="00E80E13">
        <w:rPr>
          <w:lang w:val="sl-SI"/>
        </w:rPr>
        <w:t>15</w:t>
      </w:r>
      <w:r>
        <w:rPr>
          <w:lang w:val="sl-SI"/>
        </w:rPr>
        <w:t>. v mesecu za pretekli mesec.</w:t>
      </w:r>
      <w:r w:rsidRPr="008A7A3C">
        <w:rPr>
          <w:rFonts w:cs="Arial"/>
          <w:szCs w:val="20"/>
          <w:lang w:val="sl-SI" w:eastAsia="sl-SI"/>
        </w:rPr>
        <w:t>«.</w:t>
      </w:r>
    </w:p>
    <w:p w14:paraId="619DDAA6"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szCs w:val="20"/>
          <w:lang w:val="sl-SI" w:eastAsia="sl-SI"/>
        </w:rPr>
      </w:pPr>
    </w:p>
    <w:p w14:paraId="7FDA0803" w14:textId="77777777" w:rsidR="00E350A3" w:rsidRPr="008A7A3C" w:rsidRDefault="00E350A3" w:rsidP="00E350A3">
      <w:pPr>
        <w:suppressAutoHyphens/>
        <w:overflowPunct w:val="0"/>
        <w:autoSpaceDE w:val="0"/>
        <w:autoSpaceDN w:val="0"/>
        <w:adjustRightInd w:val="0"/>
        <w:spacing w:line="240" w:lineRule="auto"/>
        <w:jc w:val="center"/>
        <w:textAlignment w:val="baseline"/>
        <w:rPr>
          <w:rFonts w:cs="Arial"/>
          <w:b/>
          <w:bCs/>
          <w:szCs w:val="20"/>
          <w:lang w:val="sl-SI"/>
        </w:rPr>
      </w:pPr>
    </w:p>
    <w:p w14:paraId="6A726900" w14:textId="77777777" w:rsidR="00E350A3" w:rsidRPr="008A7A3C" w:rsidRDefault="00E350A3" w:rsidP="00E350A3">
      <w:pPr>
        <w:suppressAutoHyphens/>
        <w:overflowPunct w:val="0"/>
        <w:autoSpaceDE w:val="0"/>
        <w:autoSpaceDN w:val="0"/>
        <w:adjustRightInd w:val="0"/>
        <w:spacing w:line="240" w:lineRule="auto"/>
        <w:jc w:val="center"/>
        <w:textAlignment w:val="baseline"/>
        <w:rPr>
          <w:rFonts w:cs="Arial"/>
          <w:b/>
          <w:bCs/>
          <w:szCs w:val="20"/>
          <w:shd w:val="clear" w:color="auto" w:fill="FFFFFF"/>
          <w:lang w:val="sl-SI" w:eastAsia="sl-SI"/>
        </w:rPr>
      </w:pPr>
      <w:r w:rsidRPr="008A7A3C">
        <w:rPr>
          <w:rFonts w:cs="Arial"/>
          <w:b/>
          <w:bCs/>
          <w:szCs w:val="20"/>
          <w:lang w:val="sl-SI"/>
        </w:rPr>
        <w:t>6. člen</w:t>
      </w:r>
    </w:p>
    <w:p w14:paraId="42332667"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lang w:val="sl-SI" w:eastAsia="x-none"/>
        </w:rPr>
      </w:pPr>
    </w:p>
    <w:p w14:paraId="3F550B7E" w14:textId="10D81561" w:rsidR="00E350A3" w:rsidRDefault="00E350A3" w:rsidP="00E350A3">
      <w:pPr>
        <w:suppressAutoHyphens/>
        <w:overflowPunct w:val="0"/>
        <w:autoSpaceDE w:val="0"/>
        <w:autoSpaceDN w:val="0"/>
        <w:adjustRightInd w:val="0"/>
        <w:spacing w:line="240" w:lineRule="auto"/>
        <w:jc w:val="both"/>
        <w:textAlignment w:val="baseline"/>
        <w:rPr>
          <w:rFonts w:cs="Arial"/>
          <w:bCs/>
          <w:szCs w:val="20"/>
          <w:lang w:val="sl-SI" w:eastAsia="x-none"/>
        </w:rPr>
      </w:pPr>
      <w:r w:rsidRPr="008A7A3C">
        <w:rPr>
          <w:rFonts w:cs="Arial"/>
          <w:bCs/>
          <w:szCs w:val="20"/>
          <w:lang w:val="sl-SI" w:eastAsia="x-none"/>
        </w:rPr>
        <w:t xml:space="preserve">      66. člen se spremeni tako, da se glasi:</w:t>
      </w:r>
    </w:p>
    <w:p w14:paraId="67EBECDC" w14:textId="77777777" w:rsidR="00157FD7" w:rsidRDefault="00157FD7" w:rsidP="00E350A3">
      <w:pPr>
        <w:suppressAutoHyphens/>
        <w:overflowPunct w:val="0"/>
        <w:autoSpaceDE w:val="0"/>
        <w:autoSpaceDN w:val="0"/>
        <w:adjustRightInd w:val="0"/>
        <w:spacing w:line="240" w:lineRule="auto"/>
        <w:jc w:val="both"/>
        <w:textAlignment w:val="baseline"/>
        <w:rPr>
          <w:rFonts w:cs="Arial"/>
          <w:bCs/>
          <w:szCs w:val="20"/>
          <w:lang w:val="sl-SI" w:eastAsia="x-none"/>
        </w:rPr>
      </w:pPr>
    </w:p>
    <w:p w14:paraId="7C10CDF1" w14:textId="1E8D4CBA" w:rsidR="00C86537" w:rsidRPr="0086741B" w:rsidRDefault="00C86537" w:rsidP="009E55A1">
      <w:pPr>
        <w:suppressAutoHyphens/>
        <w:overflowPunct w:val="0"/>
        <w:autoSpaceDE w:val="0"/>
        <w:autoSpaceDN w:val="0"/>
        <w:adjustRightInd w:val="0"/>
        <w:spacing w:line="240" w:lineRule="auto"/>
        <w:jc w:val="center"/>
        <w:textAlignment w:val="baseline"/>
        <w:rPr>
          <w:rFonts w:cs="Arial"/>
          <w:b/>
          <w:szCs w:val="20"/>
          <w:lang w:val="sl-SI" w:eastAsia="x-none"/>
        </w:rPr>
      </w:pPr>
      <w:r w:rsidRPr="0086741B">
        <w:rPr>
          <w:rFonts w:cs="Arial"/>
          <w:b/>
          <w:szCs w:val="20"/>
          <w:lang w:val="sl-SI" w:eastAsia="x-none"/>
        </w:rPr>
        <w:t>»66. člen</w:t>
      </w:r>
    </w:p>
    <w:p w14:paraId="1D53AC0B" w14:textId="46AA9042" w:rsidR="00C86537" w:rsidRPr="0086741B" w:rsidRDefault="00C86537" w:rsidP="009E55A1">
      <w:pPr>
        <w:suppressAutoHyphens/>
        <w:overflowPunct w:val="0"/>
        <w:autoSpaceDE w:val="0"/>
        <w:autoSpaceDN w:val="0"/>
        <w:adjustRightInd w:val="0"/>
        <w:spacing w:line="240" w:lineRule="auto"/>
        <w:jc w:val="center"/>
        <w:textAlignment w:val="baseline"/>
        <w:rPr>
          <w:rFonts w:cs="Arial"/>
          <w:b/>
          <w:szCs w:val="20"/>
          <w:lang w:val="sl-SI" w:eastAsia="x-none"/>
        </w:rPr>
      </w:pPr>
      <w:r w:rsidRPr="0086741B">
        <w:rPr>
          <w:rFonts w:cs="Arial"/>
          <w:b/>
          <w:szCs w:val="20"/>
          <w:lang w:val="sl-SI" w:eastAsia="x-none"/>
        </w:rPr>
        <w:t>(obremenitev)</w:t>
      </w:r>
    </w:p>
    <w:p w14:paraId="560C6487" w14:textId="77777777" w:rsidR="00C86537" w:rsidRPr="008A7A3C" w:rsidRDefault="00C86537" w:rsidP="00E350A3">
      <w:pPr>
        <w:suppressAutoHyphens/>
        <w:overflowPunct w:val="0"/>
        <w:autoSpaceDE w:val="0"/>
        <w:autoSpaceDN w:val="0"/>
        <w:adjustRightInd w:val="0"/>
        <w:spacing w:line="240" w:lineRule="auto"/>
        <w:jc w:val="both"/>
        <w:textAlignment w:val="baseline"/>
        <w:rPr>
          <w:rFonts w:cs="Arial"/>
          <w:bCs/>
          <w:szCs w:val="20"/>
          <w:lang w:val="sl-SI" w:eastAsia="x-none"/>
        </w:rPr>
      </w:pPr>
    </w:p>
    <w:p w14:paraId="3CA6C4F4" w14:textId="4CB8E116" w:rsidR="00E350A3" w:rsidRPr="008A7A3C" w:rsidRDefault="00E350A3" w:rsidP="00E350A3">
      <w:pPr>
        <w:overflowPunct w:val="0"/>
        <w:autoSpaceDE w:val="0"/>
        <w:autoSpaceDN w:val="0"/>
        <w:adjustRightInd w:val="0"/>
        <w:spacing w:line="240" w:lineRule="auto"/>
        <w:jc w:val="both"/>
        <w:textAlignment w:val="baseline"/>
        <w:rPr>
          <w:rFonts w:cs="Arial"/>
          <w:szCs w:val="20"/>
          <w:lang w:val="sl-SI" w:eastAsia="sl-SI"/>
        </w:rPr>
      </w:pPr>
      <w:r w:rsidRPr="008A7A3C">
        <w:rPr>
          <w:rFonts w:cs="Arial"/>
          <w:szCs w:val="20"/>
          <w:lang w:val="sl-SI" w:eastAsia="sl-SI"/>
        </w:rPr>
        <w:t xml:space="preserve">      Organizirano izobraževalno delo obsega:</w:t>
      </w:r>
    </w:p>
    <w:p w14:paraId="64DE98DC" w14:textId="77777777" w:rsidR="00E350A3" w:rsidRPr="008A7A3C" w:rsidRDefault="00E350A3" w:rsidP="00E350A3">
      <w:pPr>
        <w:tabs>
          <w:tab w:val="num" w:pos="425"/>
        </w:tabs>
        <w:spacing w:line="240" w:lineRule="auto"/>
        <w:ind w:hanging="425"/>
        <w:jc w:val="both"/>
        <w:rPr>
          <w:rFonts w:cs="Arial"/>
          <w:szCs w:val="20"/>
          <w:lang w:val="sl-SI" w:eastAsia="sl-SI"/>
        </w:rPr>
      </w:pPr>
      <w:r w:rsidRPr="008A7A3C">
        <w:rPr>
          <w:rFonts w:cs="Arial"/>
          <w:bCs/>
          <w:szCs w:val="20"/>
          <w:shd w:val="clear" w:color="auto" w:fill="FFFFFF"/>
          <w:lang w:val="sl-SI" w:eastAsia="sl-SI"/>
        </w:rPr>
        <w:t>–</w:t>
      </w:r>
      <w:r w:rsidRPr="008A7A3C">
        <w:rPr>
          <w:rFonts w:cs="Arial"/>
          <w:szCs w:val="20"/>
          <w:lang w:val="sl-SI" w:eastAsia="sl-SI"/>
        </w:rPr>
        <w:t xml:space="preserve"> pouk splošnoizobraževalnih predmetov,</w:t>
      </w:r>
    </w:p>
    <w:p w14:paraId="4A9B100E" w14:textId="77777777" w:rsidR="00E350A3" w:rsidRPr="008A7A3C" w:rsidRDefault="00E350A3" w:rsidP="00E350A3">
      <w:pPr>
        <w:tabs>
          <w:tab w:val="num" w:pos="425"/>
        </w:tabs>
        <w:spacing w:line="240" w:lineRule="auto"/>
        <w:ind w:hanging="425"/>
        <w:jc w:val="both"/>
        <w:rPr>
          <w:rFonts w:cs="Arial"/>
          <w:szCs w:val="20"/>
          <w:lang w:val="sl-SI" w:eastAsia="sl-SI"/>
        </w:rPr>
      </w:pPr>
      <w:r w:rsidRPr="008A7A3C">
        <w:rPr>
          <w:rFonts w:cs="Arial"/>
          <w:bCs/>
          <w:szCs w:val="20"/>
          <w:shd w:val="clear" w:color="auto" w:fill="FFFFFF"/>
          <w:lang w:val="sl-SI" w:eastAsia="sl-SI"/>
        </w:rPr>
        <w:t>–</w:t>
      </w:r>
      <w:r w:rsidRPr="008A7A3C">
        <w:rPr>
          <w:rFonts w:cs="Arial"/>
          <w:szCs w:val="20"/>
          <w:lang w:val="sl-SI" w:eastAsia="sl-SI"/>
        </w:rPr>
        <w:t xml:space="preserve"> pouk strokovnih modulov,</w:t>
      </w:r>
    </w:p>
    <w:p w14:paraId="39C3C4A6" w14:textId="77777777" w:rsidR="00E350A3" w:rsidRPr="008A7A3C" w:rsidRDefault="00E350A3" w:rsidP="00E350A3">
      <w:pPr>
        <w:tabs>
          <w:tab w:val="num" w:pos="425"/>
        </w:tabs>
        <w:spacing w:line="240" w:lineRule="auto"/>
        <w:ind w:hanging="425"/>
        <w:jc w:val="both"/>
        <w:rPr>
          <w:rFonts w:cs="Arial"/>
          <w:szCs w:val="20"/>
          <w:lang w:val="sl-SI" w:eastAsia="sl-SI"/>
        </w:rPr>
      </w:pPr>
      <w:r w:rsidRPr="008A7A3C">
        <w:rPr>
          <w:rFonts w:cs="Arial"/>
          <w:bCs/>
          <w:szCs w:val="20"/>
          <w:shd w:val="clear" w:color="auto" w:fill="FFFFFF"/>
          <w:lang w:val="sl-SI" w:eastAsia="sl-SI"/>
        </w:rPr>
        <w:t>–</w:t>
      </w:r>
      <w:r w:rsidRPr="008A7A3C">
        <w:rPr>
          <w:rFonts w:cs="Arial"/>
          <w:szCs w:val="20"/>
          <w:lang w:val="sl-SI" w:eastAsia="sl-SI"/>
        </w:rPr>
        <w:t xml:space="preserve"> praktično usposabljanje z delom,</w:t>
      </w:r>
    </w:p>
    <w:p w14:paraId="265BECCC" w14:textId="2AD1BBDF" w:rsidR="00E350A3" w:rsidRPr="008A7A3C" w:rsidRDefault="00E350A3" w:rsidP="00E350A3">
      <w:pPr>
        <w:tabs>
          <w:tab w:val="num" w:pos="425"/>
        </w:tabs>
        <w:spacing w:line="240" w:lineRule="auto"/>
        <w:ind w:hanging="425"/>
        <w:jc w:val="both"/>
        <w:rPr>
          <w:rFonts w:cs="Arial"/>
          <w:szCs w:val="20"/>
          <w:lang w:val="sl-SI" w:eastAsia="sl-SI"/>
        </w:rPr>
      </w:pPr>
      <w:r w:rsidRPr="008A7A3C">
        <w:rPr>
          <w:rFonts w:cs="Arial"/>
          <w:bCs/>
          <w:szCs w:val="20"/>
          <w:shd w:val="clear" w:color="auto" w:fill="FFFFFF"/>
          <w:lang w:val="sl-SI" w:eastAsia="sl-SI"/>
        </w:rPr>
        <w:t>–</w:t>
      </w:r>
      <w:r w:rsidRPr="008A7A3C">
        <w:rPr>
          <w:rFonts w:cs="Arial"/>
          <w:szCs w:val="20"/>
          <w:lang w:val="sl-SI" w:eastAsia="sl-SI"/>
        </w:rPr>
        <w:t xml:space="preserve"> obveznosti odprtega kurikul</w:t>
      </w:r>
      <w:r w:rsidR="00FC49FF">
        <w:rPr>
          <w:rFonts w:cs="Arial"/>
          <w:szCs w:val="20"/>
          <w:lang w:val="sl-SI" w:eastAsia="sl-SI"/>
        </w:rPr>
        <w:t>um</w:t>
      </w:r>
      <w:r w:rsidRPr="008A7A3C">
        <w:rPr>
          <w:rFonts w:cs="Arial"/>
          <w:szCs w:val="20"/>
          <w:lang w:val="sl-SI" w:eastAsia="sl-SI"/>
        </w:rPr>
        <w:t>a,</w:t>
      </w:r>
    </w:p>
    <w:p w14:paraId="2F981571" w14:textId="77777777" w:rsidR="00E350A3" w:rsidRPr="008A7A3C" w:rsidRDefault="00E350A3" w:rsidP="00E350A3">
      <w:pPr>
        <w:tabs>
          <w:tab w:val="num" w:pos="425"/>
        </w:tabs>
        <w:spacing w:line="240" w:lineRule="auto"/>
        <w:ind w:hanging="425"/>
        <w:jc w:val="both"/>
        <w:rPr>
          <w:rFonts w:cs="Arial"/>
          <w:szCs w:val="20"/>
          <w:lang w:val="sl-SI" w:eastAsia="sl-SI"/>
        </w:rPr>
      </w:pPr>
      <w:r w:rsidRPr="008A7A3C">
        <w:rPr>
          <w:rFonts w:cs="Arial"/>
          <w:bCs/>
          <w:szCs w:val="20"/>
          <w:shd w:val="clear" w:color="auto" w:fill="FFFFFF"/>
          <w:lang w:val="sl-SI" w:eastAsia="sl-SI"/>
        </w:rPr>
        <w:t>–</w:t>
      </w:r>
      <w:r w:rsidRPr="008A7A3C">
        <w:rPr>
          <w:rFonts w:cs="Arial"/>
          <w:szCs w:val="20"/>
          <w:lang w:val="sl-SI" w:eastAsia="sl-SI"/>
        </w:rPr>
        <w:t xml:space="preserve"> druge oblike vzgojno-izobraževalnega dela.</w:t>
      </w:r>
    </w:p>
    <w:p w14:paraId="787B66E4"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lang w:val="sl-SI" w:eastAsia="x-none"/>
        </w:rPr>
      </w:pPr>
    </w:p>
    <w:p w14:paraId="312726AD" w14:textId="594FA1DA" w:rsidR="00E350A3" w:rsidRPr="008A7A3C" w:rsidRDefault="00E350A3" w:rsidP="00E350A3">
      <w:pPr>
        <w:overflowPunct w:val="0"/>
        <w:autoSpaceDE w:val="0"/>
        <w:autoSpaceDN w:val="0"/>
        <w:adjustRightInd w:val="0"/>
        <w:spacing w:line="240" w:lineRule="auto"/>
        <w:jc w:val="both"/>
        <w:textAlignment w:val="baseline"/>
        <w:rPr>
          <w:rFonts w:cs="Arial"/>
          <w:color w:val="000000"/>
          <w:szCs w:val="20"/>
          <w:lang w:val="sl-SI" w:eastAsia="sl-SI"/>
        </w:rPr>
      </w:pPr>
      <w:r w:rsidRPr="008A7A3C">
        <w:rPr>
          <w:rFonts w:cs="Arial"/>
          <w:szCs w:val="20"/>
          <w:lang w:val="sl-SI" w:eastAsia="sl-SI"/>
        </w:rPr>
        <w:t xml:space="preserve">      </w:t>
      </w:r>
      <w:r w:rsidRPr="008A7A3C">
        <w:rPr>
          <w:rFonts w:cs="Arial"/>
          <w:color w:val="000000"/>
          <w:szCs w:val="20"/>
          <w:lang w:val="sl-SI" w:eastAsia="sl-SI"/>
        </w:rPr>
        <w:t xml:space="preserve">Pouk splošnoizobraževalnih predmetov </w:t>
      </w:r>
      <w:r w:rsidR="00FC49FF">
        <w:rPr>
          <w:rFonts w:cs="Arial"/>
          <w:color w:val="000000"/>
          <w:szCs w:val="20"/>
          <w:lang w:val="sl-SI" w:eastAsia="sl-SI"/>
        </w:rPr>
        <w:t>in</w:t>
      </w:r>
      <w:r w:rsidR="00FC49FF" w:rsidRPr="008A7A3C">
        <w:rPr>
          <w:rFonts w:cs="Arial"/>
          <w:color w:val="000000"/>
          <w:szCs w:val="20"/>
          <w:lang w:val="sl-SI" w:eastAsia="sl-SI"/>
        </w:rPr>
        <w:t xml:space="preserve"> </w:t>
      </w:r>
      <w:r w:rsidRPr="008A7A3C">
        <w:rPr>
          <w:rFonts w:cs="Arial"/>
          <w:color w:val="000000"/>
          <w:szCs w:val="20"/>
          <w:lang w:val="sl-SI" w:eastAsia="sl-SI"/>
        </w:rPr>
        <w:t xml:space="preserve">pouk </w:t>
      </w:r>
      <w:r w:rsidRPr="008A7A3C">
        <w:rPr>
          <w:rFonts w:cs="Arial"/>
          <w:szCs w:val="20"/>
          <w:lang w:val="sl-SI" w:eastAsia="sl-SI"/>
        </w:rPr>
        <w:t>strokovnoteoretičnih</w:t>
      </w:r>
      <w:r w:rsidRPr="008A7A3C">
        <w:rPr>
          <w:rFonts w:cs="Arial"/>
          <w:color w:val="FF0000"/>
          <w:szCs w:val="20"/>
          <w:lang w:val="sl-SI" w:eastAsia="sl-SI"/>
        </w:rPr>
        <w:t xml:space="preserve"> </w:t>
      </w:r>
      <w:r w:rsidRPr="008A7A3C">
        <w:rPr>
          <w:rFonts w:cs="Arial"/>
          <w:szCs w:val="20"/>
          <w:lang w:val="sl-SI" w:eastAsia="sl-SI"/>
        </w:rPr>
        <w:t>vsebin</w:t>
      </w:r>
      <w:r w:rsidRPr="008A7A3C">
        <w:rPr>
          <w:rFonts w:cs="Arial"/>
          <w:color w:val="FF0000"/>
          <w:szCs w:val="20"/>
          <w:lang w:val="sl-SI" w:eastAsia="sl-SI"/>
        </w:rPr>
        <w:t xml:space="preserve"> </w:t>
      </w:r>
      <w:r w:rsidR="00FC49FF">
        <w:rPr>
          <w:rFonts w:cs="Arial"/>
          <w:color w:val="000000"/>
          <w:szCs w:val="20"/>
          <w:lang w:val="sl-SI" w:eastAsia="sl-SI"/>
        </w:rPr>
        <w:t>v sklopu</w:t>
      </w:r>
      <w:r w:rsidR="00FC49FF" w:rsidRPr="008A7A3C">
        <w:rPr>
          <w:rFonts w:cs="Arial"/>
          <w:color w:val="000000"/>
          <w:szCs w:val="20"/>
          <w:lang w:val="sl-SI" w:eastAsia="sl-SI"/>
        </w:rPr>
        <w:t xml:space="preserve"> </w:t>
      </w:r>
      <w:r w:rsidRPr="008A7A3C">
        <w:rPr>
          <w:rFonts w:cs="Arial"/>
          <w:color w:val="000000"/>
          <w:szCs w:val="20"/>
          <w:lang w:val="sl-SI" w:eastAsia="sl-SI"/>
        </w:rPr>
        <w:t>strokovnih modulov in odprtega kurikul</w:t>
      </w:r>
      <w:r w:rsidR="00FC49FF">
        <w:rPr>
          <w:rFonts w:cs="Arial"/>
          <w:color w:val="000000"/>
          <w:szCs w:val="20"/>
          <w:lang w:val="sl-SI" w:eastAsia="sl-SI"/>
        </w:rPr>
        <w:t>um</w:t>
      </w:r>
      <w:r w:rsidRPr="008A7A3C">
        <w:rPr>
          <w:rFonts w:cs="Arial"/>
          <w:color w:val="000000"/>
          <w:szCs w:val="20"/>
          <w:lang w:val="sl-SI" w:eastAsia="sl-SI"/>
        </w:rPr>
        <w:t>a za dijake obsega</w:t>
      </w:r>
      <w:r w:rsidR="00FC49FF">
        <w:rPr>
          <w:rFonts w:cs="Arial"/>
          <w:color w:val="000000"/>
          <w:szCs w:val="20"/>
          <w:lang w:val="sl-SI" w:eastAsia="sl-SI"/>
        </w:rPr>
        <w:t>ta</w:t>
      </w:r>
      <w:r w:rsidRPr="008A7A3C">
        <w:rPr>
          <w:rFonts w:cs="Arial"/>
          <w:color w:val="000000"/>
          <w:szCs w:val="20"/>
          <w:lang w:val="sl-SI" w:eastAsia="sl-SI"/>
        </w:rPr>
        <w:t>, brez športne vzgoje in italijanščine v šolah s slovenskim učnim jezikom na narodno mešanem območju v slovenski Istri, največ 30 ur tedensko, obseg vseh oblik izobraževalnega dela pa ne sme presegati 36 ur tedensko.«.</w:t>
      </w:r>
    </w:p>
    <w:p w14:paraId="4603796A" w14:textId="77777777" w:rsidR="00E350A3" w:rsidRPr="008A7A3C" w:rsidRDefault="00E350A3" w:rsidP="00E350A3">
      <w:pPr>
        <w:overflowPunct w:val="0"/>
        <w:autoSpaceDE w:val="0"/>
        <w:autoSpaceDN w:val="0"/>
        <w:adjustRightInd w:val="0"/>
        <w:spacing w:line="240" w:lineRule="auto"/>
        <w:jc w:val="both"/>
        <w:textAlignment w:val="baseline"/>
        <w:rPr>
          <w:rFonts w:cs="Arial"/>
          <w:color w:val="000000"/>
          <w:szCs w:val="20"/>
          <w:lang w:val="sl-SI" w:eastAsia="sl-SI"/>
        </w:rPr>
      </w:pPr>
    </w:p>
    <w:p w14:paraId="0E55A4B0" w14:textId="77777777" w:rsidR="00E350A3" w:rsidRPr="008A7A3C" w:rsidRDefault="00E350A3" w:rsidP="00E350A3">
      <w:pPr>
        <w:overflowPunct w:val="0"/>
        <w:autoSpaceDE w:val="0"/>
        <w:autoSpaceDN w:val="0"/>
        <w:adjustRightInd w:val="0"/>
        <w:spacing w:line="240" w:lineRule="auto"/>
        <w:jc w:val="both"/>
        <w:textAlignment w:val="baseline"/>
        <w:rPr>
          <w:rFonts w:cs="Arial"/>
          <w:b/>
          <w:bCs/>
          <w:szCs w:val="20"/>
          <w:lang w:val="sl-SI" w:eastAsia="sl-SI"/>
        </w:rPr>
      </w:pPr>
    </w:p>
    <w:p w14:paraId="069BAADD" w14:textId="77777777" w:rsidR="00E350A3" w:rsidRPr="008A7A3C" w:rsidRDefault="00E350A3" w:rsidP="00E350A3">
      <w:pPr>
        <w:overflowPunct w:val="0"/>
        <w:autoSpaceDE w:val="0"/>
        <w:autoSpaceDN w:val="0"/>
        <w:adjustRightInd w:val="0"/>
        <w:spacing w:line="240" w:lineRule="auto"/>
        <w:jc w:val="center"/>
        <w:textAlignment w:val="baseline"/>
        <w:rPr>
          <w:rFonts w:cs="Arial"/>
          <w:b/>
          <w:bCs/>
          <w:szCs w:val="20"/>
          <w:lang w:val="sl-SI" w:eastAsia="sl-SI"/>
        </w:rPr>
      </w:pPr>
      <w:r w:rsidRPr="008A7A3C">
        <w:rPr>
          <w:rFonts w:cs="Arial"/>
          <w:b/>
          <w:bCs/>
          <w:szCs w:val="20"/>
          <w:lang w:val="sl-SI" w:eastAsia="sl-SI"/>
        </w:rPr>
        <w:t>7. člen</w:t>
      </w:r>
    </w:p>
    <w:p w14:paraId="1CF6993C"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lang w:val="sl-SI" w:eastAsia="x-none"/>
        </w:rPr>
      </w:pPr>
    </w:p>
    <w:p w14:paraId="3B614812" w14:textId="57C45DFD"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lang w:val="sl-SI" w:eastAsia="x-none"/>
        </w:rPr>
      </w:pPr>
      <w:r w:rsidRPr="008A7A3C">
        <w:rPr>
          <w:rFonts w:cs="Arial"/>
          <w:bCs/>
          <w:szCs w:val="20"/>
          <w:lang w:val="sl-SI" w:eastAsia="x-none"/>
        </w:rPr>
        <w:t xml:space="preserve">      V 82. členu se v prvem odstavku števil</w:t>
      </w:r>
      <w:r w:rsidR="00FC49FF">
        <w:rPr>
          <w:rFonts w:cs="Arial"/>
          <w:bCs/>
          <w:szCs w:val="20"/>
          <w:lang w:val="sl-SI" w:eastAsia="x-none"/>
        </w:rPr>
        <w:t>ka</w:t>
      </w:r>
      <w:r w:rsidRPr="008A7A3C">
        <w:rPr>
          <w:rFonts w:cs="Arial"/>
          <w:bCs/>
          <w:szCs w:val="20"/>
          <w:lang w:val="sl-SI" w:eastAsia="x-none"/>
        </w:rPr>
        <w:t xml:space="preserve"> »81« nadomesti s števil</w:t>
      </w:r>
      <w:r w:rsidR="00FC49FF">
        <w:rPr>
          <w:rFonts w:cs="Arial"/>
          <w:bCs/>
          <w:szCs w:val="20"/>
          <w:lang w:val="sl-SI" w:eastAsia="x-none"/>
        </w:rPr>
        <w:t>k</w:t>
      </w:r>
      <w:r w:rsidRPr="008A7A3C">
        <w:rPr>
          <w:rFonts w:cs="Arial"/>
          <w:bCs/>
          <w:szCs w:val="20"/>
          <w:lang w:val="sl-SI" w:eastAsia="x-none"/>
        </w:rPr>
        <w:t>o »80«.</w:t>
      </w:r>
    </w:p>
    <w:p w14:paraId="1E16BA00"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lang w:val="sl-SI" w:eastAsia="x-none"/>
        </w:rPr>
      </w:pPr>
    </w:p>
    <w:p w14:paraId="68EA5535"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bCs/>
          <w:szCs w:val="20"/>
          <w:lang w:val="sl-SI"/>
        </w:rPr>
      </w:pPr>
    </w:p>
    <w:p w14:paraId="00D3CFD7" w14:textId="77777777" w:rsidR="00E350A3" w:rsidRPr="008A7A3C" w:rsidRDefault="00E350A3" w:rsidP="00E350A3">
      <w:pPr>
        <w:overflowPunct w:val="0"/>
        <w:autoSpaceDE w:val="0"/>
        <w:autoSpaceDN w:val="0"/>
        <w:adjustRightInd w:val="0"/>
        <w:spacing w:line="240" w:lineRule="auto"/>
        <w:jc w:val="center"/>
        <w:textAlignment w:val="baseline"/>
        <w:rPr>
          <w:rFonts w:cs="Arial"/>
          <w:b/>
          <w:bCs/>
          <w:szCs w:val="20"/>
          <w:lang w:val="sl-SI" w:eastAsia="sl-SI"/>
        </w:rPr>
      </w:pPr>
      <w:r w:rsidRPr="008A7A3C">
        <w:rPr>
          <w:rFonts w:cs="Arial"/>
          <w:b/>
          <w:bCs/>
          <w:szCs w:val="20"/>
          <w:lang w:val="sl-SI" w:eastAsia="sl-SI"/>
        </w:rPr>
        <w:t>8. člen</w:t>
      </w:r>
    </w:p>
    <w:p w14:paraId="58D908B3" w14:textId="77777777" w:rsidR="00E350A3" w:rsidRPr="008A7A3C" w:rsidRDefault="00E350A3" w:rsidP="00E350A3">
      <w:pPr>
        <w:overflowPunct w:val="0"/>
        <w:autoSpaceDE w:val="0"/>
        <w:autoSpaceDN w:val="0"/>
        <w:adjustRightInd w:val="0"/>
        <w:spacing w:line="240" w:lineRule="auto"/>
        <w:jc w:val="both"/>
        <w:textAlignment w:val="baseline"/>
        <w:rPr>
          <w:rFonts w:cs="Arial"/>
          <w:b/>
          <w:bCs/>
          <w:szCs w:val="20"/>
          <w:lang w:val="sl-SI" w:eastAsia="sl-SI"/>
        </w:rPr>
      </w:pPr>
    </w:p>
    <w:p w14:paraId="55218690" w14:textId="345C2D22" w:rsidR="009E55A1" w:rsidRPr="00D06726" w:rsidRDefault="009E55A1" w:rsidP="009E55A1">
      <w:pPr>
        <w:overflowPunct w:val="0"/>
        <w:autoSpaceDE w:val="0"/>
        <w:autoSpaceDN w:val="0"/>
        <w:jc w:val="both"/>
        <w:textAlignment w:val="baseline"/>
        <w:rPr>
          <w:rFonts w:ascii="Calibri" w:hAnsi="Calibri"/>
          <w:szCs w:val="22"/>
          <w:lang w:val="sl-SI" w:eastAsia="sl-SI"/>
        </w:rPr>
      </w:pPr>
      <w:r w:rsidRPr="00D06726">
        <w:rPr>
          <w:rFonts w:cs="Arial"/>
          <w:szCs w:val="20"/>
          <w:lang w:val="sl-SI" w:eastAsia="sl-SI"/>
        </w:rPr>
        <w:t xml:space="preserve">      </w:t>
      </w:r>
      <w:r w:rsidRPr="00DF45C2">
        <w:rPr>
          <w:lang w:val="sl-SI" w:eastAsia="sl-SI"/>
        </w:rPr>
        <w:t>V 85. členu se za tretjim odstavkom dodata nov</w:t>
      </w:r>
      <w:r w:rsidR="000311D3">
        <w:rPr>
          <w:lang w:val="sl-SI" w:eastAsia="sl-SI"/>
        </w:rPr>
        <w:t>a</w:t>
      </w:r>
      <w:r w:rsidRPr="00DF45C2">
        <w:rPr>
          <w:lang w:val="sl-SI" w:eastAsia="sl-SI"/>
        </w:rPr>
        <w:t xml:space="preserve"> </w:t>
      </w:r>
      <w:r w:rsidR="005F1DFB">
        <w:rPr>
          <w:lang w:val="sl-SI" w:eastAsia="sl-SI"/>
        </w:rPr>
        <w:t>četrti</w:t>
      </w:r>
      <w:r w:rsidRPr="00DF45C2">
        <w:rPr>
          <w:lang w:val="sl-SI" w:eastAsia="sl-SI"/>
        </w:rPr>
        <w:t xml:space="preserve"> in </w:t>
      </w:r>
      <w:r w:rsidR="005F1DFB">
        <w:rPr>
          <w:lang w:val="sl-SI" w:eastAsia="sl-SI"/>
        </w:rPr>
        <w:t xml:space="preserve">peti </w:t>
      </w:r>
      <w:r w:rsidRPr="00DF45C2">
        <w:rPr>
          <w:lang w:val="sl-SI" w:eastAsia="sl-SI"/>
        </w:rPr>
        <w:t>odstavek, ki se glasita:</w:t>
      </w:r>
    </w:p>
    <w:p w14:paraId="02341EEE" w14:textId="77777777" w:rsidR="009E55A1" w:rsidRPr="00D06726" w:rsidRDefault="009E55A1" w:rsidP="009E55A1">
      <w:pPr>
        <w:overflowPunct w:val="0"/>
        <w:autoSpaceDE w:val="0"/>
        <w:autoSpaceDN w:val="0"/>
        <w:adjustRightInd w:val="0"/>
        <w:spacing w:line="240" w:lineRule="auto"/>
        <w:jc w:val="both"/>
        <w:textAlignment w:val="baseline"/>
        <w:rPr>
          <w:rFonts w:cs="Arial"/>
          <w:szCs w:val="20"/>
          <w:lang w:val="sl-SI" w:eastAsia="sl-SI"/>
        </w:rPr>
      </w:pPr>
      <w:r w:rsidRPr="00D06726">
        <w:rPr>
          <w:rFonts w:cs="Arial"/>
          <w:szCs w:val="20"/>
          <w:lang w:val="sl-SI" w:eastAsia="sl-SI"/>
        </w:rPr>
        <w:t xml:space="preserve">  </w:t>
      </w:r>
    </w:p>
    <w:p w14:paraId="2493310F" w14:textId="7F9891EF" w:rsidR="009E55A1" w:rsidRPr="00DF45C2" w:rsidRDefault="009E55A1" w:rsidP="009E55A1">
      <w:pPr>
        <w:overflowPunct w:val="0"/>
        <w:autoSpaceDE w:val="0"/>
        <w:autoSpaceDN w:val="0"/>
        <w:jc w:val="both"/>
        <w:textAlignment w:val="baseline"/>
        <w:rPr>
          <w:rFonts w:ascii="Calibri" w:hAnsi="Calibri"/>
          <w:szCs w:val="22"/>
          <w:lang w:val="sl-SI"/>
        </w:rPr>
      </w:pPr>
      <w:r w:rsidRPr="00DF45C2">
        <w:rPr>
          <w:lang w:val="sl-SI"/>
        </w:rPr>
        <w:t xml:space="preserve">      </w:t>
      </w:r>
      <w:r>
        <w:rPr>
          <w:lang w:val="sl-SI"/>
        </w:rPr>
        <w:t>»</w:t>
      </w:r>
      <w:r w:rsidRPr="00DF45C2">
        <w:rPr>
          <w:lang w:val="sl-SI"/>
        </w:rPr>
        <w:t>Z globo od 200 do 3000 eurov se kaznuje delodajal</w:t>
      </w:r>
      <w:r w:rsidR="00FC49FF">
        <w:rPr>
          <w:lang w:val="sl-SI"/>
        </w:rPr>
        <w:t>e</w:t>
      </w:r>
      <w:r w:rsidRPr="00DF45C2">
        <w:rPr>
          <w:lang w:val="sl-SI"/>
        </w:rPr>
        <w:t xml:space="preserve">c, če dijaku na praktičnem usposabljanju z delom: </w:t>
      </w:r>
    </w:p>
    <w:p w14:paraId="3DCDC074" w14:textId="77777777" w:rsidR="009E55A1" w:rsidRPr="00DF45C2" w:rsidRDefault="009E55A1" w:rsidP="009E55A1">
      <w:pPr>
        <w:overflowPunct w:val="0"/>
        <w:autoSpaceDE w:val="0"/>
        <w:autoSpaceDN w:val="0"/>
        <w:jc w:val="both"/>
        <w:textAlignment w:val="baseline"/>
        <w:rPr>
          <w:lang w:val="sl-SI"/>
        </w:rPr>
      </w:pPr>
      <w:r w:rsidRPr="00DF45C2">
        <w:rPr>
          <w:lang w:val="sl-SI"/>
        </w:rPr>
        <w:t xml:space="preserve">– ne izplača nagrade v skladu s prvim odstavkom 42. člena tega zakona, </w:t>
      </w:r>
    </w:p>
    <w:p w14:paraId="195CEEDF" w14:textId="77777777" w:rsidR="009E55A1" w:rsidRPr="00DF45C2" w:rsidRDefault="009E55A1" w:rsidP="009E55A1">
      <w:pPr>
        <w:overflowPunct w:val="0"/>
        <w:autoSpaceDE w:val="0"/>
        <w:autoSpaceDN w:val="0"/>
        <w:jc w:val="both"/>
        <w:textAlignment w:val="baseline"/>
        <w:rPr>
          <w:lang w:val="sl-SI"/>
        </w:rPr>
      </w:pPr>
      <w:r w:rsidRPr="00DF45C2">
        <w:rPr>
          <w:lang w:val="sl-SI"/>
        </w:rPr>
        <w:t xml:space="preserve">– ne zagotovi prehrane med delom v skladu s prvim odstavkom 42. člena tega zakona ali mu ne povrne stroškov za prehrano v skladu z drugim odstavkom 42. člena tega zakona. </w:t>
      </w:r>
    </w:p>
    <w:p w14:paraId="1D44947D" w14:textId="77777777" w:rsidR="009E55A1" w:rsidRPr="00DF45C2" w:rsidRDefault="009E55A1" w:rsidP="009E55A1">
      <w:pPr>
        <w:overflowPunct w:val="0"/>
        <w:autoSpaceDE w:val="0"/>
        <w:autoSpaceDN w:val="0"/>
        <w:jc w:val="both"/>
        <w:textAlignment w:val="baseline"/>
        <w:rPr>
          <w:lang w:val="sl-SI"/>
        </w:rPr>
      </w:pPr>
    </w:p>
    <w:p w14:paraId="6B015114" w14:textId="101C85A1" w:rsidR="009E55A1" w:rsidRPr="00DF45C2" w:rsidRDefault="009E55A1" w:rsidP="009E55A1">
      <w:pPr>
        <w:overflowPunct w:val="0"/>
        <w:autoSpaceDE w:val="0"/>
        <w:autoSpaceDN w:val="0"/>
        <w:jc w:val="both"/>
        <w:textAlignment w:val="baseline"/>
        <w:rPr>
          <w:lang w:val="sl-SI"/>
        </w:rPr>
      </w:pPr>
      <w:r>
        <w:rPr>
          <w:lang w:val="sl-SI"/>
        </w:rPr>
        <w:t xml:space="preserve">      </w:t>
      </w:r>
      <w:r w:rsidRPr="00DF45C2">
        <w:rPr>
          <w:lang w:val="sl-SI"/>
        </w:rPr>
        <w:t>Z globo od 100 do 300 eurov se za prekršek iz prejšnjega odstavka kaznuje odgovorna oseba delodajalca.</w:t>
      </w:r>
    </w:p>
    <w:p w14:paraId="2C906C05" w14:textId="77777777" w:rsidR="009E55A1" w:rsidRPr="00DF45C2" w:rsidRDefault="009E55A1" w:rsidP="009E55A1">
      <w:pPr>
        <w:overflowPunct w:val="0"/>
        <w:autoSpaceDE w:val="0"/>
        <w:autoSpaceDN w:val="0"/>
        <w:jc w:val="both"/>
        <w:textAlignment w:val="baseline"/>
        <w:rPr>
          <w:lang w:val="sl-SI"/>
        </w:rPr>
      </w:pPr>
    </w:p>
    <w:p w14:paraId="2B6D5C36" w14:textId="77777777" w:rsidR="00F02739" w:rsidRDefault="009E55A1" w:rsidP="009E55A1">
      <w:pPr>
        <w:overflowPunct w:val="0"/>
        <w:autoSpaceDE w:val="0"/>
        <w:autoSpaceDN w:val="0"/>
        <w:jc w:val="both"/>
        <w:textAlignment w:val="baseline"/>
        <w:rPr>
          <w:rFonts w:cs="Arial"/>
          <w:color w:val="292B2C"/>
          <w:szCs w:val="20"/>
          <w:shd w:val="clear" w:color="auto" w:fill="FFFFFF"/>
        </w:rPr>
      </w:pPr>
      <w:r>
        <w:rPr>
          <w:lang w:val="sl-SI" w:eastAsia="sl-SI"/>
        </w:rPr>
        <w:t xml:space="preserve">      </w:t>
      </w:r>
      <w:r w:rsidR="00F02739">
        <w:rPr>
          <w:lang w:val="sl-SI" w:eastAsia="sl-SI"/>
        </w:rPr>
        <w:t>V d</w:t>
      </w:r>
      <w:r w:rsidR="00F02739" w:rsidRPr="00DF45C2">
        <w:rPr>
          <w:lang w:val="sl-SI" w:eastAsia="sl-SI"/>
        </w:rPr>
        <w:t>osedanj</w:t>
      </w:r>
      <w:r w:rsidR="00F02739">
        <w:rPr>
          <w:lang w:val="sl-SI" w:eastAsia="sl-SI"/>
        </w:rPr>
        <w:t>em</w:t>
      </w:r>
      <w:r w:rsidR="00F02739" w:rsidRPr="00DF45C2">
        <w:rPr>
          <w:lang w:val="sl-SI" w:eastAsia="sl-SI"/>
        </w:rPr>
        <w:t xml:space="preserve"> četrt</w:t>
      </w:r>
      <w:r w:rsidR="00F02739">
        <w:rPr>
          <w:lang w:val="sl-SI" w:eastAsia="sl-SI"/>
        </w:rPr>
        <w:t>em</w:t>
      </w:r>
      <w:r w:rsidR="00F02739" w:rsidRPr="00DF45C2">
        <w:rPr>
          <w:lang w:val="sl-SI" w:eastAsia="sl-SI"/>
        </w:rPr>
        <w:t xml:space="preserve"> odstavk</w:t>
      </w:r>
      <w:r w:rsidR="00F02739">
        <w:rPr>
          <w:lang w:val="sl-SI" w:eastAsia="sl-SI"/>
        </w:rPr>
        <w:t>u, ki</w:t>
      </w:r>
      <w:r w:rsidR="00F02739" w:rsidRPr="00DF45C2">
        <w:rPr>
          <w:lang w:val="sl-SI" w:eastAsia="sl-SI"/>
        </w:rPr>
        <w:t xml:space="preserve"> postane šesti odstavek</w:t>
      </w:r>
      <w:r w:rsidR="00F02739">
        <w:rPr>
          <w:lang w:val="sl-SI" w:eastAsia="sl-SI"/>
        </w:rPr>
        <w:t>, se za besedo »člena« doda besedilo »in za prekrška iz četrtega odstavka tega člena«</w:t>
      </w:r>
      <w:r w:rsidR="00F02739" w:rsidRPr="00E5035F">
        <w:rPr>
          <w:rFonts w:cs="Arial"/>
          <w:color w:val="292B2C"/>
          <w:szCs w:val="20"/>
          <w:shd w:val="clear" w:color="auto" w:fill="FFFFFF"/>
        </w:rPr>
        <w:t>.</w:t>
      </w:r>
    </w:p>
    <w:p w14:paraId="3F0578B5" w14:textId="77777777" w:rsidR="00F02739" w:rsidRDefault="00F02739" w:rsidP="009E55A1">
      <w:pPr>
        <w:overflowPunct w:val="0"/>
        <w:autoSpaceDE w:val="0"/>
        <w:autoSpaceDN w:val="0"/>
        <w:jc w:val="both"/>
        <w:textAlignment w:val="baseline"/>
        <w:rPr>
          <w:lang w:val="sl-SI" w:eastAsia="sl-SI"/>
        </w:rPr>
      </w:pPr>
    </w:p>
    <w:p w14:paraId="606CE9DD" w14:textId="77777777" w:rsidR="00E350A3" w:rsidRPr="008A7A3C" w:rsidRDefault="00E350A3" w:rsidP="0086741B">
      <w:pPr>
        <w:overflowPunct w:val="0"/>
        <w:autoSpaceDE w:val="0"/>
        <w:autoSpaceDN w:val="0"/>
        <w:adjustRightInd w:val="0"/>
        <w:spacing w:line="240" w:lineRule="auto"/>
        <w:textAlignment w:val="baseline"/>
        <w:rPr>
          <w:rFonts w:cs="Arial"/>
          <w:b/>
          <w:bCs/>
          <w:szCs w:val="20"/>
          <w:lang w:val="sl-SI" w:eastAsia="sl-SI"/>
        </w:rPr>
      </w:pPr>
    </w:p>
    <w:p w14:paraId="4D54A13F" w14:textId="77777777" w:rsidR="00E350A3" w:rsidRPr="008A7A3C" w:rsidRDefault="00E350A3" w:rsidP="00E350A3">
      <w:pPr>
        <w:overflowPunct w:val="0"/>
        <w:autoSpaceDE w:val="0"/>
        <w:autoSpaceDN w:val="0"/>
        <w:adjustRightInd w:val="0"/>
        <w:spacing w:line="240" w:lineRule="auto"/>
        <w:jc w:val="center"/>
        <w:textAlignment w:val="baseline"/>
        <w:rPr>
          <w:rFonts w:cs="Arial"/>
          <w:b/>
          <w:bCs/>
          <w:szCs w:val="20"/>
          <w:lang w:val="sl-SI" w:eastAsia="sl-SI"/>
        </w:rPr>
      </w:pPr>
      <w:r w:rsidRPr="008A7A3C">
        <w:rPr>
          <w:rFonts w:cs="Arial"/>
          <w:b/>
          <w:bCs/>
          <w:szCs w:val="20"/>
          <w:lang w:val="sl-SI" w:eastAsia="sl-SI"/>
        </w:rPr>
        <w:t>9. člen</w:t>
      </w:r>
    </w:p>
    <w:p w14:paraId="42BABF2F" w14:textId="77777777" w:rsidR="00E350A3" w:rsidRPr="008A7A3C" w:rsidRDefault="00E350A3" w:rsidP="00E350A3">
      <w:pPr>
        <w:overflowPunct w:val="0"/>
        <w:autoSpaceDE w:val="0"/>
        <w:autoSpaceDN w:val="0"/>
        <w:adjustRightInd w:val="0"/>
        <w:spacing w:line="240" w:lineRule="auto"/>
        <w:jc w:val="both"/>
        <w:textAlignment w:val="baseline"/>
        <w:rPr>
          <w:rFonts w:cs="Arial"/>
          <w:b/>
          <w:bCs/>
          <w:szCs w:val="20"/>
          <w:lang w:val="sl-SI" w:eastAsia="sl-SI"/>
        </w:rPr>
      </w:pPr>
    </w:p>
    <w:p w14:paraId="11454AFD" w14:textId="77777777" w:rsidR="00E350A3" w:rsidRPr="008A7A3C" w:rsidRDefault="00E350A3" w:rsidP="00E350A3">
      <w:pPr>
        <w:overflowPunct w:val="0"/>
        <w:autoSpaceDE w:val="0"/>
        <w:autoSpaceDN w:val="0"/>
        <w:adjustRightInd w:val="0"/>
        <w:spacing w:line="240" w:lineRule="auto"/>
        <w:jc w:val="both"/>
        <w:textAlignment w:val="baseline"/>
        <w:rPr>
          <w:rFonts w:cs="Arial"/>
          <w:szCs w:val="20"/>
          <w:lang w:val="sl-SI" w:eastAsia="sl-SI"/>
        </w:rPr>
      </w:pPr>
      <w:r w:rsidRPr="008A7A3C">
        <w:rPr>
          <w:rFonts w:cs="Arial"/>
          <w:szCs w:val="20"/>
          <w:lang w:val="sl-SI" w:eastAsia="sl-SI"/>
        </w:rPr>
        <w:t xml:space="preserve">      88.a člen se spremeni tako, da se glasi:</w:t>
      </w:r>
    </w:p>
    <w:p w14:paraId="2A5A8861" w14:textId="77777777" w:rsidR="00E350A3" w:rsidRPr="008A7A3C" w:rsidRDefault="00E350A3" w:rsidP="00E350A3">
      <w:pPr>
        <w:overflowPunct w:val="0"/>
        <w:autoSpaceDE w:val="0"/>
        <w:autoSpaceDN w:val="0"/>
        <w:adjustRightInd w:val="0"/>
        <w:spacing w:line="240" w:lineRule="auto"/>
        <w:jc w:val="both"/>
        <w:textAlignment w:val="baseline"/>
        <w:rPr>
          <w:rFonts w:cs="Arial"/>
          <w:szCs w:val="20"/>
          <w:lang w:val="sl-SI" w:eastAsia="sl-SI"/>
        </w:rPr>
      </w:pPr>
    </w:p>
    <w:p w14:paraId="6E2EBB1D" w14:textId="77777777" w:rsidR="00E350A3" w:rsidRPr="008A7A3C" w:rsidRDefault="00E350A3" w:rsidP="00E350A3">
      <w:pPr>
        <w:overflowPunct w:val="0"/>
        <w:autoSpaceDE w:val="0"/>
        <w:autoSpaceDN w:val="0"/>
        <w:adjustRightInd w:val="0"/>
        <w:spacing w:line="240" w:lineRule="auto"/>
        <w:jc w:val="center"/>
        <w:textAlignment w:val="baseline"/>
        <w:rPr>
          <w:rFonts w:cs="Arial"/>
          <w:b/>
          <w:szCs w:val="20"/>
          <w:lang w:val="sl-SI" w:eastAsia="x-none"/>
        </w:rPr>
      </w:pPr>
      <w:r w:rsidRPr="008A7A3C">
        <w:rPr>
          <w:rFonts w:cs="Arial"/>
          <w:b/>
          <w:szCs w:val="20"/>
          <w:lang w:val="sl-SI" w:eastAsia="x-none"/>
        </w:rPr>
        <w:t>»88.a člen</w:t>
      </w:r>
    </w:p>
    <w:p w14:paraId="11CD4B7D" w14:textId="77777777" w:rsidR="00E350A3" w:rsidRPr="008A7A3C" w:rsidRDefault="00E350A3" w:rsidP="00E350A3">
      <w:pPr>
        <w:suppressAutoHyphens/>
        <w:overflowPunct w:val="0"/>
        <w:autoSpaceDE w:val="0"/>
        <w:autoSpaceDN w:val="0"/>
        <w:adjustRightInd w:val="0"/>
        <w:spacing w:line="240" w:lineRule="auto"/>
        <w:jc w:val="center"/>
        <w:textAlignment w:val="baseline"/>
        <w:rPr>
          <w:rFonts w:cs="Arial"/>
          <w:b/>
          <w:szCs w:val="20"/>
          <w:lang w:val="sl-SI" w:eastAsia="x-none"/>
        </w:rPr>
      </w:pPr>
      <w:r w:rsidRPr="008A7A3C">
        <w:rPr>
          <w:rFonts w:cs="Arial"/>
          <w:b/>
          <w:szCs w:val="20"/>
          <w:lang w:val="sl-SI" w:eastAsia="x-none"/>
        </w:rPr>
        <w:t>(evidenci, ki ju vodi ministrstvo)</w:t>
      </w:r>
    </w:p>
    <w:p w14:paraId="0BD5A8F2" w14:textId="77777777" w:rsidR="00E350A3" w:rsidRPr="008A7A3C" w:rsidRDefault="00E350A3" w:rsidP="00E350A3">
      <w:pPr>
        <w:suppressAutoHyphens/>
        <w:overflowPunct w:val="0"/>
        <w:autoSpaceDE w:val="0"/>
        <w:autoSpaceDN w:val="0"/>
        <w:adjustRightInd w:val="0"/>
        <w:spacing w:line="240" w:lineRule="auto"/>
        <w:jc w:val="center"/>
        <w:textAlignment w:val="baseline"/>
        <w:rPr>
          <w:rFonts w:cs="Arial"/>
          <w:b/>
          <w:szCs w:val="20"/>
          <w:lang w:val="sl-SI" w:eastAsia="x-none"/>
        </w:rPr>
      </w:pPr>
    </w:p>
    <w:p w14:paraId="6E2D0968" w14:textId="6B170230"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r w:rsidRPr="00122606">
        <w:rPr>
          <w:rFonts w:cs="Arial"/>
          <w:bCs/>
          <w:szCs w:val="20"/>
          <w:lang w:val="sl-SI" w:eastAsia="x-none"/>
        </w:rPr>
        <w:t xml:space="preserve">      Ministrstvo vzpostavi, vodi, vzdržuje in nadzoruje evidenco prijavljenih v srednje šole, ki vsebuje podatke iz:</w:t>
      </w:r>
    </w:p>
    <w:p w14:paraId="50CED297" w14:textId="7BF7E036"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r w:rsidRPr="00122606">
        <w:rPr>
          <w:lang w:val="sl-SI"/>
        </w:rPr>
        <w:t xml:space="preserve">– </w:t>
      </w:r>
      <w:r w:rsidRPr="00122606">
        <w:rPr>
          <w:rFonts w:cs="Arial"/>
          <w:bCs/>
          <w:szCs w:val="20"/>
          <w:lang w:val="sl-SI" w:eastAsia="x-none"/>
        </w:rPr>
        <w:t xml:space="preserve">evidence iz 1. točke prvega odstavka 86. člena tega zakona, ki se zagotavljajo na podlagi sedmega odstavka 135.c člena Zakona o organizaciji in financiranju vzgoje in izobraževanja (Uradni list RS, št. 16/07 – uradno prečiščeno besedilo, 36/08, 58/09, 64/09 – popr., 65/09 – popr., 20/11, 40/12 – ZUJF, 57/12 – ZPCP-2D, 47/15, 46/16, 49/16 – popr., 25/17 – ZVaj, 123/21, 172/21, 207/21, 105/22 – ZZNŠPP, 141/22, 158/22 – ZDoh-2AA in 71/23; v nadaljnjem besedilu: ZOFVI), </w:t>
      </w:r>
    </w:p>
    <w:p w14:paraId="2971D5C8" w14:textId="6F61781E"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r w:rsidRPr="00122606">
        <w:rPr>
          <w:rFonts w:cs="Arial"/>
          <w:bCs/>
          <w:szCs w:val="20"/>
          <w:lang w:val="sl-SI" w:eastAsia="x-none"/>
        </w:rPr>
        <w:lastRenderedPageBreak/>
        <w:t>− pete alineje četrtega odstavka 86. člena tega zakona, ki jih zagotavlja osnovna šola za svoje udeležence vzgoje in izobraževanja,</w:t>
      </w:r>
    </w:p>
    <w:p w14:paraId="0F2314DA" w14:textId="094A0486"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r w:rsidRPr="00122606">
        <w:rPr>
          <w:rFonts w:cs="Arial"/>
          <w:bCs/>
          <w:szCs w:val="20"/>
          <w:lang w:val="sl-SI" w:eastAsia="x-none"/>
        </w:rPr>
        <w:t xml:space="preserve">− prve in sedme do enajste alineje četrtega odstavka 86. člena tega zakona, ki jih zagotavlja srednja šola, </w:t>
      </w:r>
    </w:p>
    <w:p w14:paraId="4FE3B5B4" w14:textId="3E412D46" w:rsidR="009E55A1" w:rsidRPr="00122606" w:rsidRDefault="009E55A1" w:rsidP="009E55A1">
      <w:pPr>
        <w:suppressAutoHyphens/>
        <w:overflowPunct w:val="0"/>
        <w:autoSpaceDE w:val="0"/>
        <w:autoSpaceDN w:val="0"/>
        <w:adjustRightInd w:val="0"/>
        <w:jc w:val="both"/>
        <w:textAlignment w:val="baseline"/>
        <w:rPr>
          <w:rFonts w:cs="Arial"/>
          <w:bCs/>
          <w:szCs w:val="20"/>
          <w:lang w:val="sl-SI" w:eastAsia="x-none"/>
        </w:rPr>
      </w:pPr>
      <w:r w:rsidRPr="00122606">
        <w:rPr>
          <w:rFonts w:cs="Arial"/>
          <w:bCs/>
          <w:szCs w:val="20"/>
          <w:lang w:val="sl-SI" w:eastAsia="x-none"/>
        </w:rPr>
        <w:t xml:space="preserve">− šeste alineje četrtega odstavka 86. člena tega zakona, ki se prenesejo iz evidence učencev za </w:t>
      </w:r>
    </w:p>
    <w:p w14:paraId="6DBE914E" w14:textId="7CDE0D5B" w:rsidR="009E55A1" w:rsidRPr="00122606" w:rsidRDefault="009E55A1" w:rsidP="009E55A1">
      <w:pPr>
        <w:suppressAutoHyphens/>
        <w:overflowPunct w:val="0"/>
        <w:autoSpaceDE w:val="0"/>
        <w:autoSpaceDN w:val="0"/>
        <w:adjustRightInd w:val="0"/>
        <w:jc w:val="both"/>
        <w:textAlignment w:val="baseline"/>
        <w:rPr>
          <w:rFonts w:ascii="Times New Roman" w:hAnsi="Times New Roman" w:cs="Arial"/>
          <w:bCs/>
          <w:sz w:val="24"/>
          <w:szCs w:val="20"/>
          <w:lang w:val="sl-SI" w:eastAsia="x-none"/>
        </w:rPr>
      </w:pPr>
      <w:r w:rsidRPr="00122606">
        <w:rPr>
          <w:rFonts w:cs="Arial"/>
          <w:bCs/>
          <w:szCs w:val="20"/>
          <w:lang w:val="sl-SI" w:eastAsia="x-none"/>
        </w:rPr>
        <w:t>prijavo na nacionalno preverjanje znanja, obveščanje učencev o dosežkih na nacionalnem preverjanju znanja ter za vpis v srednje šole (evidenca ministrstvo-NPZ), ki jo vodi ministrstvo.</w:t>
      </w:r>
    </w:p>
    <w:p w14:paraId="42D95226" w14:textId="77777777"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p>
    <w:p w14:paraId="26315C8A" w14:textId="77777777"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r w:rsidRPr="00122606">
        <w:rPr>
          <w:rFonts w:cs="Arial"/>
          <w:bCs/>
          <w:szCs w:val="20"/>
          <w:lang w:val="sl-SI" w:eastAsia="x-none"/>
        </w:rPr>
        <w:t xml:space="preserve">      Ministrstvo vzpostavi, vodi, vzdržuje in nadzoruje evidenco prijavljenih in vpisanih v dijaške domove, ki vsebuje podatke iz:</w:t>
      </w:r>
    </w:p>
    <w:p w14:paraId="4EB7E0B7" w14:textId="123B26DF"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r w:rsidRPr="00122606">
        <w:rPr>
          <w:rFonts w:cs="Arial"/>
          <w:bCs/>
          <w:szCs w:val="20"/>
          <w:lang w:val="sl-SI" w:eastAsia="x-none"/>
        </w:rPr>
        <w:t>−</w:t>
      </w:r>
      <w:r w:rsidR="000311D3">
        <w:rPr>
          <w:rFonts w:cs="Arial"/>
          <w:bCs/>
          <w:szCs w:val="20"/>
          <w:lang w:val="sl-SI" w:eastAsia="x-none"/>
        </w:rPr>
        <w:t xml:space="preserve"> </w:t>
      </w:r>
      <w:r w:rsidRPr="00122606">
        <w:rPr>
          <w:rFonts w:cs="Arial"/>
          <w:bCs/>
          <w:szCs w:val="20"/>
          <w:lang w:val="sl-SI" w:eastAsia="x-none"/>
        </w:rPr>
        <w:t>evidence iz 1. in 2. točke prvega odstavka 86. člena tega zakona, ki se zagotavljajo na podlagi sedmega odstavka 135.c člena ZOFVI,</w:t>
      </w:r>
    </w:p>
    <w:p w14:paraId="7F34AA5D" w14:textId="221785FC"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r w:rsidRPr="00122606">
        <w:rPr>
          <w:rFonts w:cs="Arial"/>
          <w:bCs/>
          <w:szCs w:val="20"/>
          <w:lang w:val="sl-SI" w:eastAsia="x-none"/>
        </w:rPr>
        <w:t>−</w:t>
      </w:r>
      <w:r w:rsidR="000311D3">
        <w:rPr>
          <w:rFonts w:cs="Arial"/>
          <w:bCs/>
          <w:szCs w:val="20"/>
          <w:lang w:val="sl-SI" w:eastAsia="x-none"/>
        </w:rPr>
        <w:t xml:space="preserve"> </w:t>
      </w:r>
      <w:r w:rsidRPr="00122606">
        <w:rPr>
          <w:rFonts w:cs="Arial"/>
          <w:bCs/>
          <w:szCs w:val="20"/>
          <w:lang w:val="sl-SI" w:eastAsia="x-none"/>
        </w:rPr>
        <w:t>podatke o starših oziroma porokih nastanitvene pogodbe in podatke o izdanih odločbah iz drugega odstavka 86. člena tega zakona</w:t>
      </w:r>
      <w:r w:rsidR="009B5EFE">
        <w:rPr>
          <w:rFonts w:cs="Arial"/>
          <w:bCs/>
          <w:szCs w:val="20"/>
          <w:lang w:val="sl-SI" w:eastAsia="x-none"/>
        </w:rPr>
        <w:t>,</w:t>
      </w:r>
    </w:p>
    <w:p w14:paraId="2278A27B" w14:textId="2BABB4CC"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r w:rsidRPr="00122606">
        <w:rPr>
          <w:rFonts w:cs="Arial"/>
          <w:bCs/>
          <w:szCs w:val="20"/>
          <w:lang w:val="sl-SI" w:eastAsia="x-none"/>
        </w:rPr>
        <w:t>−</w:t>
      </w:r>
      <w:r w:rsidR="000311D3">
        <w:rPr>
          <w:rFonts w:cs="Arial"/>
          <w:bCs/>
          <w:szCs w:val="20"/>
          <w:lang w:val="sl-SI" w:eastAsia="x-none"/>
        </w:rPr>
        <w:t xml:space="preserve"> </w:t>
      </w:r>
      <w:r w:rsidRPr="00122606">
        <w:rPr>
          <w:rFonts w:cs="Arial"/>
          <w:bCs/>
          <w:szCs w:val="20"/>
          <w:lang w:val="sl-SI" w:eastAsia="x-none"/>
        </w:rPr>
        <w:t>desete in enajste alineje četrtega odstavka 86. člena tega zakona.</w:t>
      </w:r>
    </w:p>
    <w:p w14:paraId="08FE035B" w14:textId="77777777"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p>
    <w:p w14:paraId="13D37627" w14:textId="554B6899"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r w:rsidRPr="00122606">
        <w:rPr>
          <w:rFonts w:cs="Arial"/>
          <w:bCs/>
          <w:szCs w:val="20"/>
          <w:lang w:val="sl-SI" w:eastAsia="x-none"/>
        </w:rPr>
        <w:t xml:space="preserve">      Za zagotavljanje točnosti in ažurnosti se iz evidence prijavljenih v srednje šole s povezovanjem z uporabo EMŠO v evidenco prijavljenih in vpisanih v dijaške domove posredujejo podatki o imenu in sedežu šole ter izobraževalnem program in letniku, v katerega se je dijak prijavil oziroma vpisal.</w:t>
      </w:r>
    </w:p>
    <w:p w14:paraId="32688392" w14:textId="77777777"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p>
    <w:p w14:paraId="6E8C43DD" w14:textId="19FFFBD7"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r w:rsidRPr="00122606">
        <w:rPr>
          <w:rFonts w:cs="Arial"/>
          <w:bCs/>
          <w:szCs w:val="20"/>
          <w:lang w:val="sl-SI" w:eastAsia="x-none"/>
        </w:rPr>
        <w:t xml:space="preserve">      Podatki v evidencah iz prvega in drugega odstavka tega člena se obdelujejo za namen izvedbe vpisnega postopka in zagotavljanja sredstev iz proračuna Republike Slovenije za sofinanciranje oskrbnin za bivanje v dijaških domovih. Pri znanstvenoraziskovalnem</w:t>
      </w:r>
      <w:r w:rsidR="00FC49FF">
        <w:rPr>
          <w:rFonts w:cs="Arial"/>
          <w:bCs/>
          <w:szCs w:val="20"/>
          <w:lang w:val="sl-SI" w:eastAsia="x-none"/>
        </w:rPr>
        <w:t xml:space="preserve"> in</w:t>
      </w:r>
      <w:r w:rsidRPr="00122606">
        <w:rPr>
          <w:rFonts w:cs="Arial"/>
          <w:bCs/>
          <w:szCs w:val="20"/>
          <w:lang w:val="sl-SI" w:eastAsia="x-none"/>
        </w:rPr>
        <w:t xml:space="preserve"> razvojnem delu, pri načrtovanju politik in pri izdelavi statističnih analiz se osebni podatki iz evidenc iz prvega  in drugega odstavka tega člena obdelujejo v anonimizirani obliki.</w:t>
      </w:r>
    </w:p>
    <w:p w14:paraId="16146E99" w14:textId="77777777"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p>
    <w:p w14:paraId="28E39A0E" w14:textId="37229854" w:rsidR="009E55A1" w:rsidRPr="00122606" w:rsidRDefault="009E55A1" w:rsidP="009E55A1">
      <w:pPr>
        <w:suppressAutoHyphens/>
        <w:overflowPunct w:val="0"/>
        <w:autoSpaceDE w:val="0"/>
        <w:autoSpaceDN w:val="0"/>
        <w:adjustRightInd w:val="0"/>
        <w:spacing w:line="240" w:lineRule="auto"/>
        <w:jc w:val="both"/>
        <w:textAlignment w:val="baseline"/>
        <w:rPr>
          <w:rFonts w:cs="Arial"/>
          <w:bCs/>
          <w:szCs w:val="20"/>
          <w:lang w:val="sl-SI" w:eastAsia="x-none"/>
        </w:rPr>
      </w:pPr>
      <w:r w:rsidRPr="00122606">
        <w:rPr>
          <w:rFonts w:cs="Arial"/>
          <w:bCs/>
          <w:szCs w:val="20"/>
          <w:lang w:val="sl-SI" w:eastAsia="x-none"/>
        </w:rPr>
        <w:t xml:space="preserve">      Podatki v evidencah iz prvega in drugega odstavka tega člena se hranijo trajno.«.</w:t>
      </w:r>
    </w:p>
    <w:p w14:paraId="7B30B0B5" w14:textId="77777777" w:rsidR="009E55A1" w:rsidRDefault="00E350A3" w:rsidP="009E55A1">
      <w:pPr>
        <w:overflowPunct w:val="0"/>
        <w:autoSpaceDE w:val="0"/>
        <w:autoSpaceDN w:val="0"/>
        <w:adjustRightInd w:val="0"/>
        <w:spacing w:line="240" w:lineRule="auto"/>
        <w:jc w:val="both"/>
        <w:textAlignment w:val="baseline"/>
        <w:rPr>
          <w:rFonts w:cs="Arial"/>
          <w:szCs w:val="20"/>
          <w:lang w:val="sl-SI" w:eastAsia="x-none"/>
        </w:rPr>
      </w:pPr>
      <w:r w:rsidRPr="008A7A3C">
        <w:rPr>
          <w:rFonts w:cs="Arial"/>
          <w:szCs w:val="20"/>
          <w:lang w:val="sl-SI" w:eastAsia="x-none"/>
        </w:rPr>
        <w:t xml:space="preserve">      </w:t>
      </w:r>
    </w:p>
    <w:p w14:paraId="0D72D8C3" w14:textId="77777777" w:rsidR="00F94CEC" w:rsidRDefault="00F94CEC" w:rsidP="0086741B">
      <w:pPr>
        <w:spacing w:line="240" w:lineRule="auto"/>
        <w:rPr>
          <w:rFonts w:cs="Arial"/>
          <w:b/>
          <w:szCs w:val="20"/>
          <w:lang w:val="sl-SI" w:eastAsia="sl-SI"/>
        </w:rPr>
      </w:pPr>
    </w:p>
    <w:p w14:paraId="53115F29" w14:textId="77777777" w:rsidR="00F94CEC" w:rsidRDefault="00F94CEC" w:rsidP="00E350A3">
      <w:pPr>
        <w:spacing w:line="240" w:lineRule="auto"/>
        <w:jc w:val="center"/>
        <w:rPr>
          <w:rFonts w:cs="Arial"/>
          <w:b/>
          <w:szCs w:val="20"/>
          <w:lang w:val="sl-SI" w:eastAsia="sl-SI"/>
        </w:rPr>
      </w:pPr>
    </w:p>
    <w:p w14:paraId="0927665E" w14:textId="54286694" w:rsidR="00E350A3" w:rsidRPr="008A7A3C" w:rsidRDefault="00E350A3" w:rsidP="00E350A3">
      <w:pPr>
        <w:spacing w:line="240" w:lineRule="auto"/>
        <w:jc w:val="center"/>
        <w:rPr>
          <w:rFonts w:cs="Arial"/>
          <w:b/>
          <w:szCs w:val="20"/>
          <w:lang w:val="sl-SI" w:eastAsia="sl-SI"/>
        </w:rPr>
      </w:pPr>
      <w:r w:rsidRPr="008A7A3C">
        <w:rPr>
          <w:rFonts w:cs="Arial"/>
          <w:b/>
          <w:szCs w:val="20"/>
          <w:lang w:val="sl-SI" w:eastAsia="sl-SI"/>
        </w:rPr>
        <w:t>PREHODN</w:t>
      </w:r>
      <w:r w:rsidR="00194695">
        <w:rPr>
          <w:rFonts w:cs="Arial"/>
          <w:b/>
          <w:szCs w:val="20"/>
          <w:lang w:val="sl-SI" w:eastAsia="sl-SI"/>
        </w:rPr>
        <w:t>E</w:t>
      </w:r>
      <w:r w:rsidRPr="008A7A3C">
        <w:rPr>
          <w:rFonts w:cs="Arial"/>
          <w:b/>
          <w:szCs w:val="20"/>
          <w:lang w:val="sl-SI" w:eastAsia="sl-SI"/>
        </w:rPr>
        <w:t xml:space="preserve"> IN KONČNA DOLOČBA</w:t>
      </w:r>
    </w:p>
    <w:p w14:paraId="478ECDBC" w14:textId="77777777" w:rsidR="00E350A3" w:rsidRPr="008A7A3C" w:rsidRDefault="00E350A3" w:rsidP="00E350A3">
      <w:pPr>
        <w:spacing w:line="240" w:lineRule="auto"/>
        <w:jc w:val="center"/>
        <w:rPr>
          <w:rFonts w:cs="Arial"/>
          <w:b/>
          <w:szCs w:val="20"/>
          <w:lang w:val="sl-SI" w:eastAsia="sl-SI"/>
        </w:rPr>
      </w:pPr>
      <w:bookmarkStart w:id="5" w:name="_Hlk160786227"/>
    </w:p>
    <w:p w14:paraId="4C7777DE" w14:textId="77777777" w:rsidR="00E350A3" w:rsidRPr="008A7A3C" w:rsidRDefault="00E350A3" w:rsidP="00E350A3">
      <w:pPr>
        <w:spacing w:line="240" w:lineRule="auto"/>
        <w:jc w:val="center"/>
        <w:rPr>
          <w:rFonts w:cs="Arial"/>
          <w:b/>
          <w:szCs w:val="20"/>
          <w:lang w:val="sl-SI" w:eastAsia="sl-SI"/>
        </w:rPr>
      </w:pPr>
    </w:p>
    <w:p w14:paraId="1E3E5FEF" w14:textId="77777777" w:rsidR="00E350A3" w:rsidRPr="008A7A3C" w:rsidRDefault="00E350A3" w:rsidP="00E350A3">
      <w:pPr>
        <w:spacing w:line="240" w:lineRule="auto"/>
        <w:jc w:val="center"/>
        <w:rPr>
          <w:rFonts w:cs="Arial"/>
          <w:b/>
          <w:szCs w:val="20"/>
          <w:lang w:val="sl-SI" w:eastAsia="sl-SI"/>
        </w:rPr>
      </w:pPr>
      <w:r w:rsidRPr="008A7A3C">
        <w:rPr>
          <w:rFonts w:cs="Arial"/>
          <w:b/>
          <w:szCs w:val="20"/>
          <w:lang w:val="sl-SI" w:eastAsia="sl-SI"/>
        </w:rPr>
        <w:t>10. člen</w:t>
      </w:r>
    </w:p>
    <w:p w14:paraId="59F316F5" w14:textId="5DB40859" w:rsidR="00E350A3" w:rsidRPr="008A7A3C" w:rsidRDefault="00E350A3" w:rsidP="00E350A3">
      <w:pPr>
        <w:spacing w:line="240" w:lineRule="auto"/>
        <w:jc w:val="center"/>
        <w:rPr>
          <w:rFonts w:cs="Arial"/>
          <w:b/>
          <w:szCs w:val="20"/>
          <w:lang w:val="sl-SI" w:eastAsia="sl-SI"/>
        </w:rPr>
      </w:pPr>
      <w:r w:rsidRPr="008A7A3C">
        <w:rPr>
          <w:rFonts w:cs="Arial"/>
          <w:b/>
          <w:szCs w:val="20"/>
          <w:lang w:val="sl-SI" w:eastAsia="sl-SI"/>
        </w:rPr>
        <w:t>(</w:t>
      </w:r>
      <w:r w:rsidR="00D100FB">
        <w:rPr>
          <w:rFonts w:cs="Arial"/>
          <w:b/>
          <w:szCs w:val="20"/>
          <w:lang w:val="sl-SI" w:eastAsia="sl-SI"/>
        </w:rPr>
        <w:t>podzakonski predpisi</w:t>
      </w:r>
      <w:r w:rsidRPr="008A7A3C">
        <w:rPr>
          <w:rFonts w:cs="Arial"/>
          <w:b/>
          <w:szCs w:val="20"/>
          <w:lang w:val="sl-SI" w:eastAsia="sl-SI"/>
        </w:rPr>
        <w:t>)</w:t>
      </w:r>
    </w:p>
    <w:p w14:paraId="5DC4AB9D" w14:textId="77777777" w:rsidR="00E350A3" w:rsidRPr="008A7A3C" w:rsidRDefault="00E350A3" w:rsidP="00E350A3">
      <w:pPr>
        <w:spacing w:line="240" w:lineRule="auto"/>
        <w:jc w:val="center"/>
        <w:rPr>
          <w:rFonts w:cs="Arial"/>
          <w:b/>
          <w:szCs w:val="20"/>
          <w:lang w:val="sl-SI" w:eastAsia="sl-SI"/>
        </w:rPr>
      </w:pPr>
    </w:p>
    <w:p w14:paraId="5CF8947A" w14:textId="6108C075" w:rsidR="00E350A3" w:rsidRPr="008A7A3C" w:rsidRDefault="00E350A3" w:rsidP="00E350A3">
      <w:pPr>
        <w:spacing w:line="240" w:lineRule="auto"/>
        <w:rPr>
          <w:rFonts w:cs="Arial"/>
          <w:bCs/>
          <w:szCs w:val="20"/>
          <w:lang w:val="sl-SI"/>
        </w:rPr>
      </w:pPr>
      <w:r w:rsidRPr="008A7A3C">
        <w:rPr>
          <w:rFonts w:cs="Arial"/>
          <w:bCs/>
          <w:szCs w:val="20"/>
          <w:lang w:val="sl-SI"/>
        </w:rPr>
        <w:t xml:space="preserve">      </w:t>
      </w:r>
    </w:p>
    <w:p w14:paraId="492C44A6" w14:textId="303C5457" w:rsidR="00D100FB" w:rsidRPr="000959F5" w:rsidRDefault="000959F5" w:rsidP="000959F5">
      <w:pPr>
        <w:spacing w:line="240" w:lineRule="auto"/>
        <w:jc w:val="both"/>
        <w:rPr>
          <w:rFonts w:cs="Arial"/>
          <w:bCs/>
          <w:szCs w:val="20"/>
          <w:lang w:val="sl-SI"/>
        </w:rPr>
      </w:pPr>
      <w:r>
        <w:rPr>
          <w:rFonts w:cs="Arial"/>
          <w:bCs/>
          <w:szCs w:val="20"/>
          <w:lang w:val="sl-SI"/>
        </w:rPr>
        <w:t xml:space="preserve">      </w:t>
      </w:r>
      <w:r w:rsidR="00D100FB" w:rsidRPr="000959F5">
        <w:rPr>
          <w:rFonts w:cs="Arial"/>
          <w:bCs/>
          <w:szCs w:val="20"/>
          <w:lang w:val="sl-SI"/>
        </w:rPr>
        <w:t xml:space="preserve">Minister izda podzakonski predpis iz </w:t>
      </w:r>
      <w:r w:rsidRPr="000959F5">
        <w:rPr>
          <w:rFonts w:cs="Arial"/>
          <w:bCs/>
          <w:szCs w:val="20"/>
          <w:lang w:val="sl-SI"/>
        </w:rPr>
        <w:t xml:space="preserve">tretjega odstavka </w:t>
      </w:r>
      <w:r w:rsidR="00D100FB" w:rsidRPr="000959F5">
        <w:rPr>
          <w:rFonts w:cs="Arial"/>
          <w:bCs/>
          <w:szCs w:val="20"/>
          <w:lang w:val="sl-SI"/>
        </w:rPr>
        <w:t>30. člena zakona najpozneje do 31.</w:t>
      </w:r>
      <w:r w:rsidR="00FC49FF">
        <w:rPr>
          <w:rFonts w:cs="Arial"/>
          <w:bCs/>
          <w:szCs w:val="20"/>
          <w:lang w:val="sl-SI"/>
        </w:rPr>
        <w:t> </w:t>
      </w:r>
      <w:r w:rsidR="00D100FB" w:rsidRPr="000959F5">
        <w:rPr>
          <w:rFonts w:cs="Arial"/>
          <w:bCs/>
          <w:szCs w:val="20"/>
          <w:lang w:val="sl-SI"/>
        </w:rPr>
        <w:t>avgusta 2024.</w:t>
      </w:r>
    </w:p>
    <w:p w14:paraId="4C8A6BEB" w14:textId="77777777" w:rsidR="00015EAC" w:rsidRPr="000959F5" w:rsidRDefault="00015EAC" w:rsidP="000959F5">
      <w:pPr>
        <w:spacing w:line="240" w:lineRule="auto"/>
        <w:jc w:val="both"/>
        <w:rPr>
          <w:rFonts w:cs="Arial"/>
          <w:bCs/>
          <w:szCs w:val="20"/>
          <w:lang w:val="sl-SI"/>
        </w:rPr>
      </w:pPr>
    </w:p>
    <w:p w14:paraId="708C32BD" w14:textId="1E933C39" w:rsidR="00D100FB" w:rsidRPr="000959F5" w:rsidRDefault="000959F5" w:rsidP="000959F5">
      <w:pPr>
        <w:pStyle w:val="Naslov1"/>
        <w:rPr>
          <w:b w:val="0"/>
          <w:bCs w:val="0"/>
          <w:sz w:val="20"/>
          <w:szCs w:val="20"/>
        </w:rPr>
      </w:pPr>
      <w:r>
        <w:rPr>
          <w:b w:val="0"/>
          <w:bCs w:val="0"/>
          <w:sz w:val="20"/>
          <w:szCs w:val="20"/>
        </w:rPr>
        <w:t xml:space="preserve">      </w:t>
      </w:r>
      <w:r w:rsidRPr="000959F5">
        <w:rPr>
          <w:b w:val="0"/>
          <w:bCs w:val="0"/>
          <w:sz w:val="20"/>
          <w:szCs w:val="20"/>
        </w:rPr>
        <w:t>Pravilnik o tečaju slovenščine za dijake v srednjih šolah (</w:t>
      </w:r>
      <w:r w:rsidRPr="00935419">
        <w:rPr>
          <w:b w:val="0"/>
          <w:bCs w:val="0"/>
          <w:sz w:val="20"/>
          <w:szCs w:val="20"/>
        </w:rPr>
        <w:t>Uradni list RS, št. </w:t>
      </w:r>
      <w:hyperlink r:id="rId20" w:tgtFrame="_blank" w:tooltip="Pravilnik o tečaju slovenščine za dijake v srednjih šolah" w:history="1">
        <w:r w:rsidRPr="00935419">
          <w:rPr>
            <w:rStyle w:val="Hiperpovezava"/>
            <w:rFonts w:cs="Arial"/>
            <w:b w:val="0"/>
            <w:bCs w:val="0"/>
            <w:color w:val="000000" w:themeColor="text1"/>
            <w:sz w:val="20"/>
            <w:szCs w:val="20"/>
            <w:u w:val="none"/>
          </w:rPr>
          <w:t>30/18</w:t>
        </w:r>
      </w:hyperlink>
      <w:r w:rsidR="00FC49FF">
        <w:rPr>
          <w:b w:val="0"/>
          <w:bCs w:val="0"/>
          <w:sz w:val="20"/>
          <w:szCs w:val="20"/>
        </w:rPr>
        <w:t xml:space="preserve"> </w:t>
      </w:r>
      <w:r w:rsidRPr="00935419">
        <w:rPr>
          <w:b w:val="0"/>
          <w:bCs w:val="0"/>
          <w:sz w:val="20"/>
          <w:szCs w:val="20"/>
        </w:rPr>
        <w:t>in </w:t>
      </w:r>
      <w:hyperlink r:id="rId21" w:tgtFrame="_blank" w:tooltip="Pravilnik o spremembah Pravilnika o tečaju slovenščine za dijake v srednjih šolah" w:history="1">
        <w:r w:rsidRPr="00935419">
          <w:rPr>
            <w:rStyle w:val="Hiperpovezava"/>
            <w:rFonts w:cs="Arial"/>
            <w:b w:val="0"/>
            <w:bCs w:val="0"/>
            <w:color w:val="000000" w:themeColor="text1"/>
            <w:sz w:val="20"/>
            <w:szCs w:val="20"/>
            <w:u w:val="none"/>
          </w:rPr>
          <w:t>22/20</w:t>
        </w:r>
      </w:hyperlink>
      <w:r w:rsidRPr="00935419">
        <w:rPr>
          <w:b w:val="0"/>
          <w:bCs w:val="0"/>
          <w:sz w:val="20"/>
          <w:szCs w:val="20"/>
        </w:rPr>
        <w:t>)</w:t>
      </w:r>
      <w:r w:rsidR="00D100FB" w:rsidRPr="00935419">
        <w:rPr>
          <w:rFonts w:cs="Arial"/>
          <w:b w:val="0"/>
          <w:bCs w:val="0"/>
          <w:sz w:val="20"/>
          <w:szCs w:val="20"/>
        </w:rPr>
        <w:t xml:space="preserve">, izdan na podlagi Zakona o poklicnem in strokovnem izobraževanju (Uradni list RS, št. 79/06, 68/17 in 46/19), se s tem zakonom </w:t>
      </w:r>
      <w:r w:rsidR="00FC49FF" w:rsidRPr="00935419">
        <w:rPr>
          <w:rFonts w:cs="Arial"/>
          <w:b w:val="0"/>
          <w:bCs w:val="0"/>
          <w:sz w:val="20"/>
          <w:szCs w:val="20"/>
        </w:rPr>
        <w:t xml:space="preserve">uskladi </w:t>
      </w:r>
      <w:r w:rsidR="00D100FB" w:rsidRPr="00935419">
        <w:rPr>
          <w:rFonts w:cs="Arial"/>
          <w:b w:val="0"/>
          <w:bCs w:val="0"/>
          <w:sz w:val="20"/>
          <w:szCs w:val="20"/>
        </w:rPr>
        <w:t>najpozneje do 31.</w:t>
      </w:r>
      <w:r w:rsidR="00FC49FF">
        <w:rPr>
          <w:rFonts w:cs="Arial"/>
          <w:b w:val="0"/>
          <w:bCs w:val="0"/>
          <w:sz w:val="20"/>
          <w:szCs w:val="20"/>
        </w:rPr>
        <w:t> </w:t>
      </w:r>
      <w:r w:rsidR="00D100FB" w:rsidRPr="00935419">
        <w:rPr>
          <w:rFonts w:cs="Arial"/>
          <w:b w:val="0"/>
          <w:bCs w:val="0"/>
          <w:sz w:val="20"/>
          <w:szCs w:val="20"/>
        </w:rPr>
        <w:t>avgusta 2024</w:t>
      </w:r>
      <w:r w:rsidR="00015EAC" w:rsidRPr="00935419">
        <w:rPr>
          <w:rFonts w:cs="Arial"/>
          <w:b w:val="0"/>
          <w:bCs w:val="0"/>
          <w:sz w:val="20"/>
          <w:szCs w:val="20"/>
        </w:rPr>
        <w:t>.</w:t>
      </w:r>
    </w:p>
    <w:p w14:paraId="4520A6A6" w14:textId="77777777" w:rsidR="000959F5" w:rsidRDefault="000959F5" w:rsidP="00D100FB">
      <w:pPr>
        <w:spacing w:line="240" w:lineRule="auto"/>
        <w:rPr>
          <w:rFonts w:cs="Arial"/>
          <w:bCs/>
          <w:szCs w:val="20"/>
          <w:lang w:val="sl-SI"/>
        </w:rPr>
      </w:pPr>
    </w:p>
    <w:p w14:paraId="7D188941" w14:textId="77777777" w:rsidR="00873714" w:rsidRDefault="00873714" w:rsidP="00D100FB">
      <w:pPr>
        <w:spacing w:line="240" w:lineRule="auto"/>
        <w:rPr>
          <w:rFonts w:cs="Arial"/>
          <w:bCs/>
          <w:szCs w:val="20"/>
          <w:lang w:val="sl-SI"/>
        </w:rPr>
      </w:pPr>
    </w:p>
    <w:p w14:paraId="3B88E2BD" w14:textId="77777777" w:rsidR="00E350A3" w:rsidRPr="008A7A3C" w:rsidRDefault="00E350A3" w:rsidP="00E350A3">
      <w:pPr>
        <w:spacing w:line="240" w:lineRule="auto"/>
        <w:jc w:val="center"/>
        <w:rPr>
          <w:rFonts w:cs="Arial"/>
          <w:b/>
          <w:szCs w:val="20"/>
          <w:lang w:val="sl-SI" w:eastAsia="sl-SI"/>
        </w:rPr>
      </w:pPr>
      <w:r w:rsidRPr="008A7A3C">
        <w:rPr>
          <w:rFonts w:cs="Arial"/>
          <w:b/>
          <w:szCs w:val="20"/>
          <w:lang w:val="sl-SI" w:eastAsia="sl-SI"/>
        </w:rPr>
        <w:t>11. člen</w:t>
      </w:r>
    </w:p>
    <w:p w14:paraId="0D6F2F0D" w14:textId="79452F5C" w:rsidR="00E350A3" w:rsidRPr="008A7A3C" w:rsidRDefault="00E350A3" w:rsidP="00E350A3">
      <w:pPr>
        <w:spacing w:line="240" w:lineRule="auto"/>
        <w:jc w:val="center"/>
        <w:rPr>
          <w:rFonts w:cs="Arial"/>
          <w:b/>
          <w:szCs w:val="20"/>
          <w:lang w:val="sl-SI" w:eastAsia="sl-SI"/>
        </w:rPr>
      </w:pPr>
      <w:r w:rsidRPr="008A7A3C">
        <w:rPr>
          <w:rFonts w:cs="Arial"/>
          <w:b/>
          <w:szCs w:val="20"/>
          <w:lang w:val="sl-SI" w:eastAsia="sl-SI"/>
        </w:rPr>
        <w:t xml:space="preserve">(uskladitev </w:t>
      </w:r>
      <w:r w:rsidR="00BA14E3">
        <w:rPr>
          <w:rFonts w:cs="Arial"/>
          <w:b/>
          <w:szCs w:val="20"/>
          <w:lang w:val="sl-SI" w:eastAsia="sl-SI"/>
        </w:rPr>
        <w:t>učnih pogodb</w:t>
      </w:r>
      <w:r w:rsidRPr="008A7A3C">
        <w:rPr>
          <w:rFonts w:cs="Arial"/>
          <w:b/>
          <w:szCs w:val="20"/>
          <w:lang w:val="sl-SI" w:eastAsia="sl-SI"/>
        </w:rPr>
        <w:t>)</w:t>
      </w:r>
    </w:p>
    <w:p w14:paraId="7D6CB6A6" w14:textId="77777777" w:rsidR="00E350A3" w:rsidRPr="008A7A3C" w:rsidRDefault="00E350A3" w:rsidP="00E350A3">
      <w:pPr>
        <w:spacing w:line="240" w:lineRule="auto"/>
        <w:jc w:val="center"/>
        <w:rPr>
          <w:rFonts w:cs="Arial"/>
          <w:bCs/>
          <w:szCs w:val="20"/>
          <w:lang w:val="sl-SI" w:eastAsia="sl-SI"/>
        </w:rPr>
      </w:pPr>
    </w:p>
    <w:p w14:paraId="4EA7EF98" w14:textId="17A763A7" w:rsidR="00E350A3" w:rsidRDefault="00E350A3" w:rsidP="00E350A3">
      <w:pPr>
        <w:spacing w:line="240" w:lineRule="auto"/>
        <w:jc w:val="both"/>
        <w:rPr>
          <w:rFonts w:cs="Arial"/>
          <w:bCs/>
          <w:szCs w:val="20"/>
          <w:lang w:val="sl-SI" w:eastAsia="sl-SI"/>
        </w:rPr>
      </w:pPr>
      <w:r w:rsidRPr="008A7A3C">
        <w:rPr>
          <w:rFonts w:cs="Arial"/>
          <w:bCs/>
          <w:szCs w:val="20"/>
          <w:lang w:val="sl-SI" w:eastAsia="sl-SI"/>
        </w:rPr>
        <w:t xml:space="preserve">      Že sklenjene učne pogodbe iz spremenjenega 36. člena zakona, ki veljajo tudi v šolskem letu 2024/2025, se s tem zakonom </w:t>
      </w:r>
      <w:r w:rsidR="00FC49FF" w:rsidRPr="008A7A3C">
        <w:rPr>
          <w:rFonts w:cs="Arial"/>
          <w:bCs/>
          <w:szCs w:val="20"/>
          <w:lang w:val="sl-SI" w:eastAsia="sl-SI"/>
        </w:rPr>
        <w:t xml:space="preserve">uskladijo </w:t>
      </w:r>
      <w:r w:rsidRPr="008A7A3C">
        <w:rPr>
          <w:rFonts w:cs="Arial"/>
          <w:bCs/>
          <w:szCs w:val="20"/>
          <w:lang w:val="sl-SI" w:eastAsia="sl-SI"/>
        </w:rPr>
        <w:t>do 1.</w:t>
      </w:r>
      <w:r w:rsidR="00FC49FF">
        <w:rPr>
          <w:rFonts w:cs="Arial"/>
          <w:bCs/>
          <w:szCs w:val="20"/>
          <w:lang w:val="sl-SI" w:eastAsia="sl-SI"/>
        </w:rPr>
        <w:t> </w:t>
      </w:r>
      <w:r w:rsidRPr="008A7A3C">
        <w:rPr>
          <w:rFonts w:cs="Arial"/>
          <w:bCs/>
          <w:szCs w:val="20"/>
          <w:lang w:val="sl-SI" w:eastAsia="sl-SI"/>
        </w:rPr>
        <w:t xml:space="preserve">septembra 2024.  </w:t>
      </w:r>
    </w:p>
    <w:p w14:paraId="5EB75FBD" w14:textId="77777777" w:rsidR="00873714" w:rsidRPr="008A7A3C" w:rsidRDefault="00873714" w:rsidP="00E350A3">
      <w:pPr>
        <w:spacing w:line="240" w:lineRule="auto"/>
        <w:jc w:val="both"/>
        <w:rPr>
          <w:rFonts w:cs="Arial"/>
          <w:bCs/>
          <w:szCs w:val="20"/>
          <w:lang w:val="sl-SI" w:eastAsia="sl-SI"/>
        </w:rPr>
      </w:pPr>
    </w:p>
    <w:p w14:paraId="1B9F8CA3" w14:textId="77777777" w:rsidR="00E350A3" w:rsidRPr="008A7A3C" w:rsidRDefault="00E350A3" w:rsidP="00E350A3">
      <w:pPr>
        <w:spacing w:line="240" w:lineRule="auto"/>
        <w:jc w:val="both"/>
        <w:rPr>
          <w:rFonts w:cs="Arial"/>
          <w:bCs/>
          <w:szCs w:val="20"/>
          <w:lang w:val="sl-SI" w:eastAsia="sl-SI"/>
        </w:rPr>
      </w:pPr>
    </w:p>
    <w:p w14:paraId="0E7CF7A1" w14:textId="2DC4EF5E" w:rsidR="00D100FB" w:rsidRPr="000959F5" w:rsidRDefault="00D100FB" w:rsidP="000959F5">
      <w:pPr>
        <w:spacing w:line="240" w:lineRule="auto"/>
        <w:jc w:val="center"/>
        <w:rPr>
          <w:rFonts w:cs="Arial"/>
          <w:b/>
          <w:szCs w:val="20"/>
          <w:lang w:val="sl-SI" w:eastAsia="sl-SI"/>
        </w:rPr>
      </w:pPr>
      <w:r w:rsidRPr="000959F5">
        <w:rPr>
          <w:rFonts w:cs="Arial"/>
          <w:b/>
          <w:szCs w:val="20"/>
          <w:lang w:val="sl-SI" w:eastAsia="sl-SI"/>
        </w:rPr>
        <w:t>12. člen</w:t>
      </w:r>
    </w:p>
    <w:p w14:paraId="6B34A25E" w14:textId="1CE959EB" w:rsidR="00D100FB" w:rsidRPr="000959F5" w:rsidRDefault="00D100FB" w:rsidP="00D100FB">
      <w:pPr>
        <w:spacing w:line="240" w:lineRule="auto"/>
        <w:jc w:val="center"/>
        <w:rPr>
          <w:rFonts w:cs="Arial"/>
          <w:b/>
          <w:szCs w:val="20"/>
          <w:lang w:val="sl-SI" w:eastAsia="sl-SI"/>
        </w:rPr>
      </w:pPr>
      <w:r w:rsidRPr="000959F5">
        <w:rPr>
          <w:rFonts w:cs="Arial"/>
          <w:b/>
          <w:szCs w:val="20"/>
          <w:lang w:val="sl-SI" w:eastAsia="sl-SI"/>
        </w:rPr>
        <w:t>(podaljšanje uporabe)</w:t>
      </w:r>
    </w:p>
    <w:p w14:paraId="75491FC7" w14:textId="77777777" w:rsidR="00D100FB" w:rsidRPr="000959F5" w:rsidRDefault="00D100FB" w:rsidP="000959F5">
      <w:pPr>
        <w:spacing w:line="240" w:lineRule="auto"/>
        <w:jc w:val="center"/>
        <w:rPr>
          <w:rFonts w:cs="Arial"/>
          <w:b/>
          <w:szCs w:val="20"/>
          <w:lang w:val="sl-SI" w:eastAsia="sl-SI"/>
        </w:rPr>
      </w:pPr>
    </w:p>
    <w:p w14:paraId="19AA2E8B" w14:textId="4C60A2E8" w:rsidR="00D100FB" w:rsidRDefault="000959F5" w:rsidP="00D100FB">
      <w:pPr>
        <w:spacing w:line="240" w:lineRule="auto"/>
        <w:jc w:val="both"/>
        <w:rPr>
          <w:rFonts w:cs="Arial"/>
          <w:bCs/>
          <w:szCs w:val="20"/>
          <w:lang w:val="sl-SI" w:eastAsia="sl-SI"/>
        </w:rPr>
      </w:pPr>
      <w:r>
        <w:rPr>
          <w:rFonts w:cs="Arial"/>
          <w:bCs/>
          <w:szCs w:val="20"/>
          <w:lang w:val="sl-SI" w:eastAsia="sl-SI"/>
        </w:rPr>
        <w:t xml:space="preserve">      </w:t>
      </w:r>
      <w:r w:rsidR="00D100FB" w:rsidRPr="00935419">
        <w:rPr>
          <w:rFonts w:cs="Arial"/>
          <w:bCs/>
          <w:szCs w:val="20"/>
          <w:lang w:val="sl-SI" w:eastAsia="sl-SI"/>
        </w:rPr>
        <w:t>Do začetka uporabe tega zakona se uporablja Zakon o poklicnem in strokovnem izobraževanju</w:t>
      </w:r>
      <w:r w:rsidR="00363280">
        <w:rPr>
          <w:rFonts w:cs="Arial"/>
          <w:bCs/>
          <w:szCs w:val="20"/>
          <w:lang w:val="sl-SI" w:eastAsia="sl-SI"/>
        </w:rPr>
        <w:t xml:space="preserve"> </w:t>
      </w:r>
      <w:r w:rsidR="00363280" w:rsidRPr="00935419">
        <w:rPr>
          <w:rFonts w:cs="Arial"/>
          <w:szCs w:val="20"/>
        </w:rPr>
        <w:t>(Uradni list RS, št. 79/06, 68/17 in 46/19</w:t>
      </w:r>
      <w:r w:rsidR="00363280">
        <w:rPr>
          <w:rFonts w:cs="Arial"/>
          <w:szCs w:val="20"/>
        </w:rPr>
        <w:t>)</w:t>
      </w:r>
      <w:r w:rsidR="00D100FB" w:rsidRPr="00935419">
        <w:rPr>
          <w:rFonts w:cs="Arial"/>
          <w:bCs/>
          <w:szCs w:val="20"/>
          <w:lang w:val="sl-SI" w:eastAsia="sl-SI"/>
        </w:rPr>
        <w:t>.</w:t>
      </w:r>
    </w:p>
    <w:p w14:paraId="3AD57854" w14:textId="77777777" w:rsidR="00873714" w:rsidRDefault="00873714" w:rsidP="00D100FB">
      <w:pPr>
        <w:spacing w:line="240" w:lineRule="auto"/>
        <w:jc w:val="both"/>
        <w:rPr>
          <w:rFonts w:cs="Arial"/>
          <w:bCs/>
          <w:szCs w:val="20"/>
          <w:lang w:val="sl-SI" w:eastAsia="sl-SI"/>
        </w:rPr>
      </w:pPr>
    </w:p>
    <w:p w14:paraId="52E30AB4" w14:textId="768BC2BE" w:rsidR="00E350A3" w:rsidRPr="008A7A3C" w:rsidRDefault="00E350A3" w:rsidP="00D100FB">
      <w:pPr>
        <w:spacing w:line="240" w:lineRule="auto"/>
        <w:jc w:val="both"/>
        <w:rPr>
          <w:rFonts w:cs="Arial"/>
          <w:bCs/>
          <w:szCs w:val="20"/>
          <w:lang w:val="sl-SI" w:eastAsia="sl-SI"/>
        </w:rPr>
      </w:pPr>
      <w:r w:rsidRPr="008A7A3C">
        <w:rPr>
          <w:rFonts w:cs="Arial"/>
          <w:bCs/>
          <w:szCs w:val="20"/>
          <w:lang w:val="sl-SI" w:eastAsia="sl-SI"/>
        </w:rPr>
        <w:lastRenderedPageBreak/>
        <w:t xml:space="preserve">   </w:t>
      </w:r>
    </w:p>
    <w:p w14:paraId="6B1E6BC9" w14:textId="6ABAF4B9" w:rsidR="00E350A3" w:rsidRPr="008A7A3C" w:rsidRDefault="00E350A3" w:rsidP="00E350A3">
      <w:pPr>
        <w:spacing w:line="240" w:lineRule="auto"/>
        <w:jc w:val="center"/>
        <w:rPr>
          <w:rFonts w:cs="Arial"/>
          <w:b/>
          <w:szCs w:val="20"/>
          <w:lang w:val="sl-SI" w:eastAsia="sl-SI"/>
        </w:rPr>
      </w:pPr>
      <w:r w:rsidRPr="008A7A3C">
        <w:rPr>
          <w:rFonts w:cs="Arial"/>
          <w:b/>
          <w:szCs w:val="20"/>
          <w:lang w:val="sl-SI" w:eastAsia="sl-SI"/>
        </w:rPr>
        <w:t>1</w:t>
      </w:r>
      <w:r w:rsidR="00D100FB">
        <w:rPr>
          <w:rFonts w:cs="Arial"/>
          <w:b/>
          <w:szCs w:val="20"/>
          <w:lang w:val="sl-SI" w:eastAsia="sl-SI"/>
        </w:rPr>
        <w:t>3</w:t>
      </w:r>
      <w:r w:rsidRPr="008A7A3C">
        <w:rPr>
          <w:rFonts w:cs="Arial"/>
          <w:b/>
          <w:szCs w:val="20"/>
          <w:lang w:val="sl-SI" w:eastAsia="sl-SI"/>
        </w:rPr>
        <w:t>. člen</w:t>
      </w:r>
    </w:p>
    <w:p w14:paraId="0919FA67" w14:textId="77777777" w:rsidR="00E350A3" w:rsidRPr="008A7A3C" w:rsidRDefault="00E350A3" w:rsidP="00E350A3">
      <w:pPr>
        <w:spacing w:line="240" w:lineRule="auto"/>
        <w:jc w:val="center"/>
        <w:rPr>
          <w:rFonts w:cs="Arial"/>
          <w:b/>
          <w:szCs w:val="20"/>
          <w:lang w:val="sl-SI" w:eastAsia="sl-SI"/>
        </w:rPr>
      </w:pPr>
      <w:r w:rsidRPr="008A7A3C">
        <w:rPr>
          <w:rFonts w:cs="Arial"/>
          <w:b/>
          <w:szCs w:val="20"/>
          <w:lang w:val="sl-SI" w:eastAsia="sl-SI"/>
        </w:rPr>
        <w:t>(začetek veljavnosti in uporabe)</w:t>
      </w:r>
    </w:p>
    <w:p w14:paraId="44A808F9" w14:textId="77777777" w:rsidR="00E350A3" w:rsidRPr="008A7A3C" w:rsidRDefault="00E350A3" w:rsidP="00E350A3">
      <w:pPr>
        <w:spacing w:line="240" w:lineRule="auto"/>
        <w:jc w:val="both"/>
        <w:rPr>
          <w:rFonts w:cs="Arial"/>
          <w:bCs/>
          <w:szCs w:val="20"/>
          <w:lang w:val="sl-SI" w:eastAsia="sl-SI"/>
        </w:rPr>
      </w:pPr>
    </w:p>
    <w:p w14:paraId="7D6D2433" w14:textId="77777777" w:rsidR="00E350A3" w:rsidRPr="008A7A3C" w:rsidRDefault="00E350A3" w:rsidP="00E350A3">
      <w:pPr>
        <w:spacing w:line="240" w:lineRule="auto"/>
        <w:jc w:val="both"/>
        <w:rPr>
          <w:rFonts w:cs="Arial"/>
          <w:bCs/>
          <w:szCs w:val="20"/>
          <w:lang w:val="sl-SI" w:eastAsia="sl-SI"/>
        </w:rPr>
      </w:pPr>
      <w:r w:rsidRPr="008A7A3C">
        <w:rPr>
          <w:rFonts w:cs="Arial"/>
          <w:bCs/>
          <w:szCs w:val="20"/>
          <w:lang w:val="sl-SI" w:eastAsia="sl-SI"/>
        </w:rPr>
        <w:t xml:space="preserve">      Ta zakon začne veljati petnajsti dan po objavi v Uradnem listu Republike Slovenije, uporabljati pa se začne 1. septembra 2024.</w:t>
      </w:r>
    </w:p>
    <w:p w14:paraId="5F12C05F" w14:textId="77777777" w:rsidR="00E350A3" w:rsidRPr="008A7A3C" w:rsidRDefault="00E350A3" w:rsidP="00E350A3">
      <w:pPr>
        <w:spacing w:line="240" w:lineRule="auto"/>
        <w:jc w:val="both"/>
        <w:rPr>
          <w:rFonts w:cs="Arial"/>
          <w:bCs/>
          <w:szCs w:val="20"/>
          <w:lang w:val="sl-SI" w:eastAsia="sl-SI"/>
        </w:rPr>
      </w:pPr>
    </w:p>
    <w:p w14:paraId="6D6AE27D" w14:textId="77777777" w:rsidR="00E350A3" w:rsidRPr="008A7A3C" w:rsidRDefault="00E350A3" w:rsidP="00E350A3">
      <w:pPr>
        <w:spacing w:line="240" w:lineRule="auto"/>
        <w:jc w:val="both"/>
        <w:rPr>
          <w:rFonts w:cs="Arial"/>
          <w:bCs/>
          <w:szCs w:val="20"/>
          <w:lang w:val="sl-SI" w:eastAsia="sl-SI"/>
        </w:rPr>
      </w:pPr>
    </w:p>
    <w:bookmarkEnd w:id="5"/>
    <w:p w14:paraId="387FB76B" w14:textId="77777777" w:rsidR="00E350A3" w:rsidRPr="008A7A3C" w:rsidRDefault="00E350A3" w:rsidP="00E350A3">
      <w:pPr>
        <w:spacing w:line="240" w:lineRule="auto"/>
        <w:jc w:val="both"/>
        <w:rPr>
          <w:rFonts w:cs="Arial"/>
          <w:bCs/>
          <w:szCs w:val="20"/>
          <w:lang w:val="sl-SI" w:eastAsia="sl-SI"/>
        </w:rPr>
      </w:pPr>
    </w:p>
    <w:p w14:paraId="16AC4DD4" w14:textId="77777777" w:rsidR="00E350A3" w:rsidRPr="008A7A3C" w:rsidRDefault="00E350A3" w:rsidP="00E350A3">
      <w:pPr>
        <w:spacing w:line="240" w:lineRule="auto"/>
        <w:jc w:val="both"/>
        <w:rPr>
          <w:rFonts w:cs="Arial"/>
          <w:bCs/>
          <w:szCs w:val="20"/>
          <w:lang w:val="sl-SI" w:eastAsia="sl-SI"/>
        </w:rPr>
      </w:pPr>
      <w:r w:rsidRPr="008A7A3C">
        <w:rPr>
          <w:rFonts w:cs="Arial"/>
          <w:bCs/>
          <w:szCs w:val="20"/>
          <w:lang w:val="sl-SI" w:eastAsia="sl-SI"/>
        </w:rPr>
        <w:t>Št. 0070-35/2024</w:t>
      </w:r>
    </w:p>
    <w:p w14:paraId="6B327C34" w14:textId="194067EF" w:rsidR="00E350A3" w:rsidRPr="008A7A3C" w:rsidRDefault="00E350A3" w:rsidP="00E350A3">
      <w:pPr>
        <w:spacing w:line="240" w:lineRule="auto"/>
        <w:jc w:val="both"/>
        <w:rPr>
          <w:rFonts w:cs="Arial"/>
          <w:szCs w:val="20"/>
          <w:lang w:val="sl-SI" w:eastAsia="sl-SI"/>
        </w:rPr>
      </w:pPr>
      <w:r w:rsidRPr="008A7A3C">
        <w:rPr>
          <w:rFonts w:cs="Arial"/>
          <w:szCs w:val="20"/>
          <w:lang w:val="sl-SI" w:eastAsia="sl-SI"/>
        </w:rPr>
        <w:t xml:space="preserve">Ljubljana, dne </w:t>
      </w:r>
      <w:r w:rsidR="00FB3AE7">
        <w:rPr>
          <w:rFonts w:cs="Arial"/>
          <w:szCs w:val="20"/>
          <w:lang w:val="sl-SI" w:eastAsia="sl-SI"/>
        </w:rPr>
        <w:t>5</w:t>
      </w:r>
      <w:r w:rsidRPr="008A7A3C">
        <w:rPr>
          <w:rFonts w:cs="Arial"/>
          <w:szCs w:val="20"/>
          <w:lang w:val="sl-SI" w:eastAsia="sl-SI"/>
        </w:rPr>
        <w:t xml:space="preserve">. </w:t>
      </w:r>
      <w:r w:rsidR="00FB3AE7">
        <w:rPr>
          <w:rFonts w:cs="Arial"/>
          <w:szCs w:val="20"/>
          <w:lang w:val="sl-SI" w:eastAsia="sl-SI"/>
        </w:rPr>
        <w:t>aprila</w:t>
      </w:r>
      <w:r w:rsidRPr="008A7A3C">
        <w:rPr>
          <w:rFonts w:cs="Arial"/>
          <w:szCs w:val="20"/>
          <w:lang w:val="sl-SI" w:eastAsia="sl-SI"/>
        </w:rPr>
        <w:t xml:space="preserve"> 2024</w:t>
      </w:r>
    </w:p>
    <w:p w14:paraId="0AD3CDF5" w14:textId="77777777" w:rsidR="00E350A3" w:rsidRPr="008A7A3C" w:rsidRDefault="00E350A3" w:rsidP="00E350A3">
      <w:pPr>
        <w:spacing w:line="240" w:lineRule="auto"/>
        <w:jc w:val="both"/>
        <w:rPr>
          <w:rFonts w:cs="Arial"/>
          <w:bCs/>
          <w:szCs w:val="20"/>
          <w:lang w:val="sl-SI" w:eastAsia="sl-SI"/>
        </w:rPr>
      </w:pPr>
      <w:r w:rsidRPr="008A7A3C">
        <w:rPr>
          <w:rFonts w:cs="Arial"/>
          <w:bCs/>
          <w:szCs w:val="20"/>
          <w:lang w:val="sl-SI" w:eastAsia="sl-SI"/>
        </w:rPr>
        <w:t>EVA</w:t>
      </w:r>
      <w:r w:rsidRPr="008A7A3C">
        <w:rPr>
          <w:rFonts w:cs="Arial"/>
          <w:szCs w:val="20"/>
          <w:lang w:val="sl-SI"/>
        </w:rPr>
        <w:t xml:space="preserve"> 2024-3350-0030</w:t>
      </w:r>
    </w:p>
    <w:p w14:paraId="7A90D53D" w14:textId="77777777" w:rsidR="00E350A3" w:rsidRPr="008A7A3C" w:rsidRDefault="00E350A3" w:rsidP="00E350A3">
      <w:pPr>
        <w:spacing w:line="240" w:lineRule="auto"/>
        <w:jc w:val="both"/>
        <w:rPr>
          <w:rFonts w:cs="Arial"/>
          <w:bCs/>
          <w:szCs w:val="20"/>
          <w:lang w:val="sl-SI" w:eastAsia="sl-SI"/>
        </w:rPr>
      </w:pPr>
    </w:p>
    <w:p w14:paraId="21518FEE" w14:textId="77777777" w:rsidR="00E350A3" w:rsidRPr="008A7A3C" w:rsidRDefault="00E350A3" w:rsidP="00E350A3">
      <w:pPr>
        <w:spacing w:line="240" w:lineRule="auto"/>
        <w:jc w:val="both"/>
        <w:rPr>
          <w:rFonts w:cs="Arial"/>
          <w:bCs/>
          <w:szCs w:val="20"/>
          <w:lang w:val="sl-SI" w:eastAsia="sl-SI"/>
        </w:rPr>
      </w:pPr>
    </w:p>
    <w:p w14:paraId="510B6039" w14:textId="77777777" w:rsidR="00E350A3" w:rsidRPr="008A7A3C" w:rsidRDefault="00E350A3" w:rsidP="00E350A3">
      <w:pPr>
        <w:spacing w:line="240" w:lineRule="auto"/>
        <w:jc w:val="both"/>
        <w:rPr>
          <w:rFonts w:cs="Arial"/>
          <w:bCs/>
          <w:szCs w:val="20"/>
          <w:lang w:val="sl-SI" w:eastAsia="sl-SI"/>
        </w:rPr>
      </w:pPr>
    </w:p>
    <w:p w14:paraId="3C773E7A" w14:textId="77777777" w:rsidR="00E350A3" w:rsidRPr="008A7A3C" w:rsidRDefault="00E350A3" w:rsidP="00E350A3">
      <w:pPr>
        <w:spacing w:line="240" w:lineRule="auto"/>
        <w:jc w:val="both"/>
        <w:rPr>
          <w:rFonts w:cs="Arial"/>
          <w:b/>
          <w:szCs w:val="20"/>
          <w:lang w:val="sl-SI" w:eastAsia="sl-SI"/>
        </w:rPr>
      </w:pPr>
    </w:p>
    <w:p w14:paraId="68CF2453" w14:textId="77777777" w:rsidR="0014532D" w:rsidRDefault="0014532D" w:rsidP="00E350A3">
      <w:pPr>
        <w:spacing w:line="240" w:lineRule="auto"/>
        <w:jc w:val="both"/>
        <w:rPr>
          <w:rFonts w:cs="Arial"/>
          <w:b/>
          <w:szCs w:val="20"/>
          <w:lang w:val="sl-SI" w:eastAsia="sl-SI"/>
        </w:rPr>
      </w:pPr>
    </w:p>
    <w:p w14:paraId="0DCF355D" w14:textId="77777777" w:rsidR="00873714" w:rsidRDefault="00873714" w:rsidP="00E350A3">
      <w:pPr>
        <w:spacing w:line="240" w:lineRule="auto"/>
        <w:jc w:val="both"/>
        <w:rPr>
          <w:rFonts w:cs="Arial"/>
          <w:b/>
          <w:szCs w:val="20"/>
          <w:lang w:val="sl-SI" w:eastAsia="sl-SI"/>
        </w:rPr>
      </w:pPr>
    </w:p>
    <w:p w14:paraId="440158EF" w14:textId="77777777" w:rsidR="00873714" w:rsidRDefault="00873714" w:rsidP="00E350A3">
      <w:pPr>
        <w:spacing w:line="240" w:lineRule="auto"/>
        <w:jc w:val="both"/>
        <w:rPr>
          <w:rFonts w:cs="Arial"/>
          <w:b/>
          <w:szCs w:val="20"/>
          <w:lang w:val="sl-SI" w:eastAsia="sl-SI"/>
        </w:rPr>
      </w:pPr>
    </w:p>
    <w:p w14:paraId="42636AEB" w14:textId="77777777" w:rsidR="00873714" w:rsidRDefault="00873714" w:rsidP="00E350A3">
      <w:pPr>
        <w:spacing w:line="240" w:lineRule="auto"/>
        <w:jc w:val="both"/>
        <w:rPr>
          <w:rFonts w:cs="Arial"/>
          <w:b/>
          <w:szCs w:val="20"/>
          <w:lang w:val="sl-SI" w:eastAsia="sl-SI"/>
        </w:rPr>
      </w:pPr>
    </w:p>
    <w:p w14:paraId="3930897E" w14:textId="77777777" w:rsidR="00873714" w:rsidRDefault="00873714" w:rsidP="00E350A3">
      <w:pPr>
        <w:spacing w:line="240" w:lineRule="auto"/>
        <w:jc w:val="both"/>
        <w:rPr>
          <w:rFonts w:cs="Arial"/>
          <w:b/>
          <w:szCs w:val="20"/>
          <w:lang w:val="sl-SI" w:eastAsia="sl-SI"/>
        </w:rPr>
      </w:pPr>
    </w:p>
    <w:p w14:paraId="1C40F4A5" w14:textId="77777777" w:rsidR="00873714" w:rsidRDefault="00873714" w:rsidP="00E350A3">
      <w:pPr>
        <w:spacing w:line="240" w:lineRule="auto"/>
        <w:jc w:val="both"/>
        <w:rPr>
          <w:rFonts w:cs="Arial"/>
          <w:b/>
          <w:szCs w:val="20"/>
          <w:lang w:val="sl-SI" w:eastAsia="sl-SI"/>
        </w:rPr>
      </w:pPr>
    </w:p>
    <w:p w14:paraId="3620BADF" w14:textId="77777777" w:rsidR="00873714" w:rsidRDefault="00873714" w:rsidP="00E350A3">
      <w:pPr>
        <w:spacing w:line="240" w:lineRule="auto"/>
        <w:jc w:val="both"/>
        <w:rPr>
          <w:rFonts w:cs="Arial"/>
          <w:b/>
          <w:szCs w:val="20"/>
          <w:lang w:val="sl-SI" w:eastAsia="sl-SI"/>
        </w:rPr>
      </w:pPr>
    </w:p>
    <w:p w14:paraId="44FEF590" w14:textId="77777777" w:rsidR="00873714" w:rsidRDefault="00873714" w:rsidP="00E350A3">
      <w:pPr>
        <w:spacing w:line="240" w:lineRule="auto"/>
        <w:jc w:val="both"/>
        <w:rPr>
          <w:rFonts w:cs="Arial"/>
          <w:b/>
          <w:szCs w:val="20"/>
          <w:lang w:val="sl-SI" w:eastAsia="sl-SI"/>
        </w:rPr>
      </w:pPr>
    </w:p>
    <w:p w14:paraId="47454254" w14:textId="77777777" w:rsidR="00873714" w:rsidRDefault="00873714" w:rsidP="00E350A3">
      <w:pPr>
        <w:spacing w:line="240" w:lineRule="auto"/>
        <w:jc w:val="both"/>
        <w:rPr>
          <w:rFonts w:cs="Arial"/>
          <w:b/>
          <w:szCs w:val="20"/>
          <w:lang w:val="sl-SI" w:eastAsia="sl-SI"/>
        </w:rPr>
      </w:pPr>
    </w:p>
    <w:p w14:paraId="0EE218EF" w14:textId="77777777" w:rsidR="00873714" w:rsidRDefault="00873714" w:rsidP="00E350A3">
      <w:pPr>
        <w:spacing w:line="240" w:lineRule="auto"/>
        <w:jc w:val="both"/>
        <w:rPr>
          <w:rFonts w:cs="Arial"/>
          <w:b/>
          <w:szCs w:val="20"/>
          <w:lang w:val="sl-SI" w:eastAsia="sl-SI"/>
        </w:rPr>
      </w:pPr>
    </w:p>
    <w:p w14:paraId="317C13EF" w14:textId="77777777" w:rsidR="00873714" w:rsidRDefault="00873714" w:rsidP="00E350A3">
      <w:pPr>
        <w:spacing w:line="240" w:lineRule="auto"/>
        <w:jc w:val="both"/>
        <w:rPr>
          <w:rFonts w:cs="Arial"/>
          <w:b/>
          <w:szCs w:val="20"/>
          <w:lang w:val="sl-SI" w:eastAsia="sl-SI"/>
        </w:rPr>
      </w:pPr>
    </w:p>
    <w:p w14:paraId="51DECDD7" w14:textId="77777777" w:rsidR="00873714" w:rsidRDefault="00873714" w:rsidP="00E350A3">
      <w:pPr>
        <w:spacing w:line="240" w:lineRule="auto"/>
        <w:jc w:val="both"/>
        <w:rPr>
          <w:rFonts w:cs="Arial"/>
          <w:b/>
          <w:szCs w:val="20"/>
          <w:lang w:val="sl-SI" w:eastAsia="sl-SI"/>
        </w:rPr>
      </w:pPr>
    </w:p>
    <w:p w14:paraId="65668DD0" w14:textId="77777777" w:rsidR="00873714" w:rsidRDefault="00873714" w:rsidP="00E350A3">
      <w:pPr>
        <w:spacing w:line="240" w:lineRule="auto"/>
        <w:jc w:val="both"/>
        <w:rPr>
          <w:rFonts w:cs="Arial"/>
          <w:b/>
          <w:szCs w:val="20"/>
          <w:lang w:val="sl-SI" w:eastAsia="sl-SI"/>
        </w:rPr>
      </w:pPr>
    </w:p>
    <w:p w14:paraId="0CF0DF01" w14:textId="77777777" w:rsidR="00873714" w:rsidRDefault="00873714" w:rsidP="00E350A3">
      <w:pPr>
        <w:spacing w:line="240" w:lineRule="auto"/>
        <w:jc w:val="both"/>
        <w:rPr>
          <w:rFonts w:cs="Arial"/>
          <w:b/>
          <w:szCs w:val="20"/>
          <w:lang w:val="sl-SI" w:eastAsia="sl-SI"/>
        </w:rPr>
      </w:pPr>
    </w:p>
    <w:p w14:paraId="34040A78" w14:textId="77777777" w:rsidR="00873714" w:rsidRDefault="00873714" w:rsidP="00E350A3">
      <w:pPr>
        <w:spacing w:line="240" w:lineRule="auto"/>
        <w:jc w:val="both"/>
        <w:rPr>
          <w:rFonts w:cs="Arial"/>
          <w:b/>
          <w:szCs w:val="20"/>
          <w:lang w:val="sl-SI" w:eastAsia="sl-SI"/>
        </w:rPr>
      </w:pPr>
    </w:p>
    <w:p w14:paraId="527F635B" w14:textId="77777777" w:rsidR="00873714" w:rsidRDefault="00873714" w:rsidP="00E350A3">
      <w:pPr>
        <w:spacing w:line="240" w:lineRule="auto"/>
        <w:jc w:val="both"/>
        <w:rPr>
          <w:rFonts w:cs="Arial"/>
          <w:b/>
          <w:szCs w:val="20"/>
          <w:lang w:val="sl-SI" w:eastAsia="sl-SI"/>
        </w:rPr>
      </w:pPr>
    </w:p>
    <w:p w14:paraId="13297B05" w14:textId="77777777" w:rsidR="00873714" w:rsidRDefault="00873714" w:rsidP="00E350A3">
      <w:pPr>
        <w:spacing w:line="240" w:lineRule="auto"/>
        <w:jc w:val="both"/>
        <w:rPr>
          <w:rFonts w:cs="Arial"/>
          <w:b/>
          <w:szCs w:val="20"/>
          <w:lang w:val="sl-SI" w:eastAsia="sl-SI"/>
        </w:rPr>
      </w:pPr>
    </w:p>
    <w:p w14:paraId="60955016" w14:textId="77777777" w:rsidR="00873714" w:rsidRDefault="00873714" w:rsidP="00E350A3">
      <w:pPr>
        <w:spacing w:line="240" w:lineRule="auto"/>
        <w:jc w:val="both"/>
        <w:rPr>
          <w:rFonts w:cs="Arial"/>
          <w:b/>
          <w:szCs w:val="20"/>
          <w:lang w:val="sl-SI" w:eastAsia="sl-SI"/>
        </w:rPr>
      </w:pPr>
    </w:p>
    <w:p w14:paraId="18EAA600" w14:textId="77777777" w:rsidR="00873714" w:rsidRDefault="00873714" w:rsidP="00E350A3">
      <w:pPr>
        <w:spacing w:line="240" w:lineRule="auto"/>
        <w:jc w:val="both"/>
        <w:rPr>
          <w:rFonts w:cs="Arial"/>
          <w:b/>
          <w:szCs w:val="20"/>
          <w:lang w:val="sl-SI" w:eastAsia="sl-SI"/>
        </w:rPr>
      </w:pPr>
    </w:p>
    <w:p w14:paraId="7823F679" w14:textId="77777777" w:rsidR="00873714" w:rsidRDefault="00873714" w:rsidP="00E350A3">
      <w:pPr>
        <w:spacing w:line="240" w:lineRule="auto"/>
        <w:jc w:val="both"/>
        <w:rPr>
          <w:rFonts w:cs="Arial"/>
          <w:b/>
          <w:szCs w:val="20"/>
          <w:lang w:val="sl-SI" w:eastAsia="sl-SI"/>
        </w:rPr>
      </w:pPr>
    </w:p>
    <w:p w14:paraId="7CC4939B" w14:textId="77777777" w:rsidR="00873714" w:rsidRDefault="00873714" w:rsidP="00E350A3">
      <w:pPr>
        <w:spacing w:line="240" w:lineRule="auto"/>
        <w:jc w:val="both"/>
        <w:rPr>
          <w:rFonts w:cs="Arial"/>
          <w:b/>
          <w:szCs w:val="20"/>
          <w:lang w:val="sl-SI" w:eastAsia="sl-SI"/>
        </w:rPr>
      </w:pPr>
    </w:p>
    <w:p w14:paraId="1D1A0106" w14:textId="77777777" w:rsidR="00873714" w:rsidRDefault="00873714" w:rsidP="00E350A3">
      <w:pPr>
        <w:spacing w:line="240" w:lineRule="auto"/>
        <w:jc w:val="both"/>
        <w:rPr>
          <w:rFonts w:cs="Arial"/>
          <w:b/>
          <w:szCs w:val="20"/>
          <w:lang w:val="sl-SI" w:eastAsia="sl-SI"/>
        </w:rPr>
      </w:pPr>
    </w:p>
    <w:p w14:paraId="4238D712" w14:textId="77777777" w:rsidR="00873714" w:rsidRDefault="00873714" w:rsidP="00E350A3">
      <w:pPr>
        <w:spacing w:line="240" w:lineRule="auto"/>
        <w:jc w:val="both"/>
        <w:rPr>
          <w:rFonts w:cs="Arial"/>
          <w:b/>
          <w:szCs w:val="20"/>
          <w:lang w:val="sl-SI" w:eastAsia="sl-SI"/>
        </w:rPr>
      </w:pPr>
    </w:p>
    <w:p w14:paraId="1B5577E4" w14:textId="77777777" w:rsidR="00873714" w:rsidRDefault="00873714" w:rsidP="00E350A3">
      <w:pPr>
        <w:spacing w:line="240" w:lineRule="auto"/>
        <w:jc w:val="both"/>
        <w:rPr>
          <w:rFonts w:cs="Arial"/>
          <w:b/>
          <w:szCs w:val="20"/>
          <w:lang w:val="sl-SI" w:eastAsia="sl-SI"/>
        </w:rPr>
      </w:pPr>
    </w:p>
    <w:p w14:paraId="4792BC4F" w14:textId="77777777" w:rsidR="00873714" w:rsidRDefault="00873714" w:rsidP="00E350A3">
      <w:pPr>
        <w:spacing w:line="240" w:lineRule="auto"/>
        <w:jc w:val="both"/>
        <w:rPr>
          <w:rFonts w:cs="Arial"/>
          <w:b/>
          <w:szCs w:val="20"/>
          <w:lang w:val="sl-SI" w:eastAsia="sl-SI"/>
        </w:rPr>
      </w:pPr>
    </w:p>
    <w:p w14:paraId="6A7CD1CF" w14:textId="77777777" w:rsidR="00873714" w:rsidRDefault="00873714" w:rsidP="00E350A3">
      <w:pPr>
        <w:spacing w:line="240" w:lineRule="auto"/>
        <w:jc w:val="both"/>
        <w:rPr>
          <w:rFonts w:cs="Arial"/>
          <w:b/>
          <w:szCs w:val="20"/>
          <w:lang w:val="sl-SI" w:eastAsia="sl-SI"/>
        </w:rPr>
      </w:pPr>
    </w:p>
    <w:p w14:paraId="30ACF30E" w14:textId="77777777" w:rsidR="00873714" w:rsidRDefault="00873714" w:rsidP="00E350A3">
      <w:pPr>
        <w:spacing w:line="240" w:lineRule="auto"/>
        <w:jc w:val="both"/>
        <w:rPr>
          <w:rFonts w:cs="Arial"/>
          <w:b/>
          <w:szCs w:val="20"/>
          <w:lang w:val="sl-SI" w:eastAsia="sl-SI"/>
        </w:rPr>
      </w:pPr>
    </w:p>
    <w:p w14:paraId="5707A0F5" w14:textId="77777777" w:rsidR="00873714" w:rsidRDefault="00873714" w:rsidP="00E350A3">
      <w:pPr>
        <w:spacing w:line="240" w:lineRule="auto"/>
        <w:jc w:val="both"/>
        <w:rPr>
          <w:rFonts w:cs="Arial"/>
          <w:b/>
          <w:szCs w:val="20"/>
          <w:lang w:val="sl-SI" w:eastAsia="sl-SI"/>
        </w:rPr>
      </w:pPr>
    </w:p>
    <w:p w14:paraId="2DAB2024" w14:textId="77777777" w:rsidR="00873714" w:rsidRDefault="00873714" w:rsidP="00E350A3">
      <w:pPr>
        <w:spacing w:line="240" w:lineRule="auto"/>
        <w:jc w:val="both"/>
        <w:rPr>
          <w:rFonts w:cs="Arial"/>
          <w:b/>
          <w:szCs w:val="20"/>
          <w:lang w:val="sl-SI" w:eastAsia="sl-SI"/>
        </w:rPr>
      </w:pPr>
    </w:p>
    <w:p w14:paraId="37EF6FD2" w14:textId="77777777" w:rsidR="00873714" w:rsidRDefault="00873714" w:rsidP="00E350A3">
      <w:pPr>
        <w:spacing w:line="240" w:lineRule="auto"/>
        <w:jc w:val="both"/>
        <w:rPr>
          <w:rFonts w:cs="Arial"/>
          <w:b/>
          <w:szCs w:val="20"/>
          <w:lang w:val="sl-SI" w:eastAsia="sl-SI"/>
        </w:rPr>
      </w:pPr>
    </w:p>
    <w:p w14:paraId="0D2C4CFA" w14:textId="77777777" w:rsidR="00873714" w:rsidRDefault="00873714" w:rsidP="00E350A3">
      <w:pPr>
        <w:spacing w:line="240" w:lineRule="auto"/>
        <w:jc w:val="both"/>
        <w:rPr>
          <w:rFonts w:cs="Arial"/>
          <w:b/>
          <w:szCs w:val="20"/>
          <w:lang w:val="sl-SI" w:eastAsia="sl-SI"/>
        </w:rPr>
      </w:pPr>
    </w:p>
    <w:p w14:paraId="2F8516DE" w14:textId="77777777" w:rsidR="00873714" w:rsidRDefault="00873714" w:rsidP="00E350A3">
      <w:pPr>
        <w:spacing w:line="240" w:lineRule="auto"/>
        <w:jc w:val="both"/>
        <w:rPr>
          <w:rFonts w:cs="Arial"/>
          <w:b/>
          <w:szCs w:val="20"/>
          <w:lang w:val="sl-SI" w:eastAsia="sl-SI"/>
        </w:rPr>
      </w:pPr>
    </w:p>
    <w:p w14:paraId="4C394E4B" w14:textId="77777777" w:rsidR="00873714" w:rsidRDefault="00873714" w:rsidP="00E350A3">
      <w:pPr>
        <w:spacing w:line="240" w:lineRule="auto"/>
        <w:jc w:val="both"/>
        <w:rPr>
          <w:rFonts w:cs="Arial"/>
          <w:b/>
          <w:szCs w:val="20"/>
          <w:lang w:val="sl-SI" w:eastAsia="sl-SI"/>
        </w:rPr>
      </w:pPr>
    </w:p>
    <w:p w14:paraId="5D8A10C9" w14:textId="77777777" w:rsidR="00873714" w:rsidRDefault="00873714" w:rsidP="00E350A3">
      <w:pPr>
        <w:spacing w:line="240" w:lineRule="auto"/>
        <w:jc w:val="both"/>
        <w:rPr>
          <w:rFonts w:cs="Arial"/>
          <w:b/>
          <w:szCs w:val="20"/>
          <w:lang w:val="sl-SI" w:eastAsia="sl-SI"/>
        </w:rPr>
      </w:pPr>
    </w:p>
    <w:p w14:paraId="2DC44413" w14:textId="77777777" w:rsidR="00873714" w:rsidRDefault="00873714" w:rsidP="00E350A3">
      <w:pPr>
        <w:spacing w:line="240" w:lineRule="auto"/>
        <w:jc w:val="both"/>
        <w:rPr>
          <w:rFonts w:cs="Arial"/>
          <w:b/>
          <w:szCs w:val="20"/>
          <w:lang w:val="sl-SI" w:eastAsia="sl-SI"/>
        </w:rPr>
      </w:pPr>
    </w:p>
    <w:p w14:paraId="50D94F45" w14:textId="77777777" w:rsidR="00873714" w:rsidRDefault="00873714" w:rsidP="00E350A3">
      <w:pPr>
        <w:spacing w:line="240" w:lineRule="auto"/>
        <w:jc w:val="both"/>
        <w:rPr>
          <w:rFonts w:cs="Arial"/>
          <w:b/>
          <w:szCs w:val="20"/>
          <w:lang w:val="sl-SI" w:eastAsia="sl-SI"/>
        </w:rPr>
      </w:pPr>
    </w:p>
    <w:p w14:paraId="408577BE" w14:textId="77777777" w:rsidR="00873714" w:rsidRDefault="00873714" w:rsidP="00E350A3">
      <w:pPr>
        <w:spacing w:line="240" w:lineRule="auto"/>
        <w:jc w:val="both"/>
        <w:rPr>
          <w:rFonts w:cs="Arial"/>
          <w:b/>
          <w:szCs w:val="20"/>
          <w:lang w:val="sl-SI" w:eastAsia="sl-SI"/>
        </w:rPr>
      </w:pPr>
    </w:p>
    <w:p w14:paraId="18245063" w14:textId="77777777" w:rsidR="00873714" w:rsidRDefault="00873714" w:rsidP="00E350A3">
      <w:pPr>
        <w:spacing w:line="240" w:lineRule="auto"/>
        <w:jc w:val="both"/>
        <w:rPr>
          <w:rFonts w:cs="Arial"/>
          <w:b/>
          <w:szCs w:val="20"/>
          <w:lang w:val="sl-SI" w:eastAsia="sl-SI"/>
        </w:rPr>
      </w:pPr>
    </w:p>
    <w:p w14:paraId="015A2F72" w14:textId="77777777" w:rsidR="00873714" w:rsidRDefault="00873714" w:rsidP="00E350A3">
      <w:pPr>
        <w:spacing w:line="240" w:lineRule="auto"/>
        <w:jc w:val="both"/>
        <w:rPr>
          <w:rFonts w:cs="Arial"/>
          <w:b/>
          <w:szCs w:val="20"/>
          <w:lang w:val="sl-SI" w:eastAsia="sl-SI"/>
        </w:rPr>
      </w:pPr>
    </w:p>
    <w:p w14:paraId="174C3ED4" w14:textId="77777777" w:rsidR="00873714" w:rsidRDefault="00873714" w:rsidP="00E350A3">
      <w:pPr>
        <w:spacing w:line="240" w:lineRule="auto"/>
        <w:jc w:val="both"/>
        <w:rPr>
          <w:rFonts w:cs="Arial"/>
          <w:b/>
          <w:szCs w:val="20"/>
          <w:lang w:val="sl-SI" w:eastAsia="sl-SI"/>
        </w:rPr>
      </w:pPr>
    </w:p>
    <w:p w14:paraId="6F1B0701" w14:textId="77777777" w:rsidR="00873714" w:rsidRDefault="00873714" w:rsidP="00E350A3">
      <w:pPr>
        <w:spacing w:line="240" w:lineRule="auto"/>
        <w:jc w:val="both"/>
        <w:rPr>
          <w:rFonts w:cs="Arial"/>
          <w:b/>
          <w:szCs w:val="20"/>
          <w:lang w:val="sl-SI" w:eastAsia="sl-SI"/>
        </w:rPr>
      </w:pPr>
    </w:p>
    <w:p w14:paraId="4C7AD337" w14:textId="77777777" w:rsidR="00873714" w:rsidRDefault="00873714" w:rsidP="00E350A3">
      <w:pPr>
        <w:spacing w:line="240" w:lineRule="auto"/>
        <w:jc w:val="both"/>
        <w:rPr>
          <w:rFonts w:cs="Arial"/>
          <w:b/>
          <w:szCs w:val="20"/>
          <w:lang w:val="sl-SI" w:eastAsia="sl-SI"/>
        </w:rPr>
      </w:pPr>
    </w:p>
    <w:p w14:paraId="7BDE149E" w14:textId="77777777" w:rsidR="000626FB" w:rsidRDefault="000626FB" w:rsidP="00E350A3">
      <w:pPr>
        <w:spacing w:line="240" w:lineRule="auto"/>
        <w:jc w:val="both"/>
        <w:rPr>
          <w:rFonts w:cs="Arial"/>
          <w:b/>
          <w:szCs w:val="20"/>
          <w:lang w:val="sl-SI" w:eastAsia="sl-SI"/>
        </w:rPr>
      </w:pPr>
    </w:p>
    <w:p w14:paraId="6E737148" w14:textId="77777777" w:rsidR="0038630C" w:rsidRDefault="0038630C" w:rsidP="00E350A3">
      <w:pPr>
        <w:spacing w:line="240" w:lineRule="auto"/>
        <w:jc w:val="both"/>
        <w:rPr>
          <w:rFonts w:cs="Arial"/>
          <w:b/>
          <w:szCs w:val="20"/>
          <w:lang w:val="sl-SI" w:eastAsia="sl-SI"/>
        </w:rPr>
      </w:pPr>
    </w:p>
    <w:p w14:paraId="250E89AE" w14:textId="1EC7B4E5" w:rsidR="00E350A3" w:rsidRPr="008A7A3C" w:rsidRDefault="00E350A3" w:rsidP="00E350A3">
      <w:pPr>
        <w:spacing w:line="240" w:lineRule="auto"/>
        <w:jc w:val="both"/>
        <w:rPr>
          <w:rFonts w:cs="Arial"/>
          <w:b/>
          <w:szCs w:val="20"/>
          <w:lang w:val="sl-SI" w:eastAsia="sl-SI"/>
        </w:rPr>
      </w:pPr>
      <w:r w:rsidRPr="008A7A3C">
        <w:rPr>
          <w:rFonts w:cs="Arial"/>
          <w:b/>
          <w:szCs w:val="20"/>
          <w:lang w:val="sl-SI" w:eastAsia="sl-SI"/>
        </w:rPr>
        <w:lastRenderedPageBreak/>
        <w:t>III. OBRAZLOŽITEV:</w:t>
      </w:r>
    </w:p>
    <w:p w14:paraId="39C492E1" w14:textId="77777777" w:rsidR="00E350A3" w:rsidRPr="008A7A3C" w:rsidRDefault="00E350A3" w:rsidP="00E350A3">
      <w:pPr>
        <w:spacing w:line="240" w:lineRule="auto"/>
        <w:jc w:val="both"/>
        <w:rPr>
          <w:rFonts w:cs="Arial"/>
          <w:bCs/>
          <w:szCs w:val="20"/>
          <w:lang w:val="sl-SI" w:eastAsia="sl-SI"/>
        </w:rPr>
      </w:pPr>
    </w:p>
    <w:p w14:paraId="4543A432" w14:textId="77777777" w:rsidR="00E350A3" w:rsidRPr="008A7A3C" w:rsidRDefault="00E350A3" w:rsidP="00E350A3">
      <w:pPr>
        <w:spacing w:line="240" w:lineRule="auto"/>
        <w:jc w:val="both"/>
        <w:rPr>
          <w:rFonts w:cs="Arial"/>
          <w:b/>
          <w:szCs w:val="20"/>
          <w:lang w:val="sl-SI" w:eastAsia="sl-SI"/>
        </w:rPr>
      </w:pPr>
      <w:r w:rsidRPr="008A7A3C">
        <w:rPr>
          <w:rFonts w:cs="Arial"/>
          <w:b/>
          <w:szCs w:val="20"/>
          <w:lang w:val="sl-SI" w:eastAsia="sl-SI"/>
        </w:rPr>
        <w:t>K 1. členu (dopolnjen 7. člen)</w:t>
      </w:r>
    </w:p>
    <w:p w14:paraId="4EFEDF90" w14:textId="10907A2D"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lang w:val="sl-SI" w:eastAsia="sl-SI"/>
        </w:rPr>
      </w:pPr>
      <w:r w:rsidRPr="008A7A3C">
        <w:rPr>
          <w:rFonts w:cs="Arial"/>
          <w:bCs/>
          <w:szCs w:val="20"/>
          <w:lang w:val="sl-SI" w:eastAsia="sl-SI"/>
        </w:rPr>
        <w:t xml:space="preserve">V praksi se je izkazalo, da učenci tujci, ki se v osnovne šole </w:t>
      </w:r>
      <w:r w:rsidR="00FC49FF" w:rsidRPr="008A7A3C">
        <w:rPr>
          <w:rFonts w:cs="Arial"/>
          <w:bCs/>
          <w:szCs w:val="20"/>
          <w:lang w:val="sl-SI" w:eastAsia="sl-SI"/>
        </w:rPr>
        <w:t xml:space="preserve">vključujejo </w:t>
      </w:r>
      <w:r w:rsidRPr="008A7A3C">
        <w:rPr>
          <w:rFonts w:cs="Arial"/>
          <w:bCs/>
          <w:szCs w:val="20"/>
          <w:lang w:val="sl-SI" w:eastAsia="sl-SI"/>
        </w:rPr>
        <w:t xml:space="preserve">v 9. razredu, ne dosegajo zadostnega znanja slovenskega jezika za uspešno delo v srednji šoli, zato bi morali tudi njim zagotoviti tečaj slovenščine. Predlog spremembe tega člena je tudi del sprejete nacionalne Strategije vključevanja tujcev. </w:t>
      </w:r>
    </w:p>
    <w:p w14:paraId="22D38981"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szCs w:val="20"/>
          <w:lang w:val="sl-SI" w:eastAsia="x-none"/>
        </w:rPr>
      </w:pPr>
    </w:p>
    <w:p w14:paraId="3B10089E" w14:textId="59D196E4" w:rsidR="00452F74" w:rsidRPr="00452F74" w:rsidRDefault="00E350A3" w:rsidP="00E350A3">
      <w:pPr>
        <w:suppressAutoHyphens/>
        <w:overflowPunct w:val="0"/>
        <w:autoSpaceDE w:val="0"/>
        <w:autoSpaceDN w:val="0"/>
        <w:adjustRightInd w:val="0"/>
        <w:spacing w:line="240" w:lineRule="auto"/>
        <w:jc w:val="both"/>
        <w:textAlignment w:val="baseline"/>
        <w:rPr>
          <w:rFonts w:cs="Arial"/>
          <w:b/>
          <w:szCs w:val="20"/>
          <w:lang w:val="sl-SI" w:eastAsia="x-none"/>
        </w:rPr>
      </w:pPr>
      <w:r w:rsidRPr="008A7A3C">
        <w:rPr>
          <w:rFonts w:cs="Arial"/>
          <w:b/>
          <w:szCs w:val="20"/>
          <w:lang w:val="sl-SI" w:eastAsia="x-none"/>
        </w:rPr>
        <w:t>K 2. členu (spremenjen 30. člen)</w:t>
      </w:r>
    </w:p>
    <w:p w14:paraId="538A4FD1" w14:textId="46A185CF" w:rsidR="00452F74" w:rsidRPr="00374810" w:rsidRDefault="00452F74" w:rsidP="00452F74">
      <w:pPr>
        <w:overflowPunct w:val="0"/>
        <w:autoSpaceDE w:val="0"/>
        <w:autoSpaceDN w:val="0"/>
        <w:spacing w:line="240" w:lineRule="auto"/>
        <w:jc w:val="both"/>
        <w:textAlignment w:val="baseline"/>
        <w:rPr>
          <w:lang w:val="sl-SI"/>
        </w:rPr>
      </w:pPr>
      <w:r w:rsidRPr="00374810">
        <w:rPr>
          <w:lang w:val="sl-SI"/>
        </w:rPr>
        <w:t xml:space="preserve">V skladu z </w:t>
      </w:r>
      <w:r w:rsidR="00FC49FF">
        <w:rPr>
          <w:lang w:val="sl-SI"/>
        </w:rPr>
        <w:t>veljavnimi</w:t>
      </w:r>
      <w:r w:rsidR="00FC49FF" w:rsidRPr="00374810">
        <w:rPr>
          <w:lang w:val="sl-SI"/>
        </w:rPr>
        <w:t xml:space="preserve"> </w:t>
      </w:r>
      <w:r w:rsidRPr="00374810">
        <w:rPr>
          <w:lang w:val="sl-SI"/>
        </w:rPr>
        <w:t xml:space="preserve">merili se izbira kandidatov v primeru omejitve vpisa v srednješolske programe opravi na podlagi učnega uspeha v predhodnem izobraževanju. Dosežki na nacionalnem preverjanju znanja (NPZ) pa se upoštevajo samo v </w:t>
      </w:r>
      <w:r w:rsidR="00FC49FF">
        <w:rPr>
          <w:lang w:val="sl-SI"/>
        </w:rPr>
        <w:t>nekaterih</w:t>
      </w:r>
      <w:r w:rsidR="00FC49FF" w:rsidRPr="00374810">
        <w:rPr>
          <w:lang w:val="sl-SI"/>
        </w:rPr>
        <w:t xml:space="preserve"> </w:t>
      </w:r>
      <w:r w:rsidRPr="00374810">
        <w:rPr>
          <w:lang w:val="sl-SI"/>
        </w:rPr>
        <w:t>primerih, k</w:t>
      </w:r>
      <w:r w:rsidR="00FC49FF">
        <w:rPr>
          <w:lang w:val="sl-SI"/>
        </w:rPr>
        <w:t>adar</w:t>
      </w:r>
      <w:r w:rsidRPr="00374810">
        <w:rPr>
          <w:lang w:val="sl-SI"/>
        </w:rPr>
        <w:t xml:space="preserve"> </w:t>
      </w:r>
      <w:r w:rsidR="00FC49FF">
        <w:rPr>
          <w:lang w:val="sl-SI"/>
        </w:rPr>
        <w:t>j</w:t>
      </w:r>
      <w:r w:rsidRPr="00374810">
        <w:rPr>
          <w:lang w:val="sl-SI"/>
        </w:rPr>
        <w:t>e na spodnji meji več kandidatov z istim številom točk, ki jih kandidati zberejo na podlagi učnega uspeha v predhodnem izobraževanju. Takrat se izbira med temi kandidati na spodnji meji opravi še na podlagi dosežkov pri NPZ iz materinščine in matematike v 9. razredu. Predlagana novost</w:t>
      </w:r>
      <w:r w:rsidR="00FC49FF">
        <w:rPr>
          <w:lang w:val="sl-SI"/>
        </w:rPr>
        <w:t xml:space="preserve"> </w:t>
      </w:r>
      <w:r w:rsidRPr="00374810">
        <w:rPr>
          <w:lang w:val="sl-SI"/>
        </w:rPr>
        <w:t>se nanaša na to, da se bodo po novem dosežki na NPZ v 9. razredu upoštevali pri vseh kandidatih. To omogoča preglednost</w:t>
      </w:r>
      <w:r w:rsidR="00FC49FF">
        <w:rPr>
          <w:lang w:val="sl-SI"/>
        </w:rPr>
        <w:t>,</w:t>
      </w:r>
      <w:r w:rsidRPr="00374810">
        <w:rPr>
          <w:lang w:val="sl-SI"/>
        </w:rPr>
        <w:t xml:space="preserve"> večjo objektivnost </w:t>
      </w:r>
      <w:r w:rsidR="00FC49FF">
        <w:rPr>
          <w:lang w:val="sl-SI"/>
        </w:rPr>
        <w:t>in</w:t>
      </w:r>
      <w:r w:rsidRPr="00374810">
        <w:rPr>
          <w:lang w:val="sl-SI"/>
        </w:rPr>
        <w:t xml:space="preserve"> enakopravnejše pogoje pri kandidiranju za vpis na razpisana vpisna mesta v primeru omejitve vpisa.</w:t>
      </w:r>
    </w:p>
    <w:p w14:paraId="7C24E9ED" w14:textId="71FB1AE4" w:rsidR="00452F74" w:rsidRPr="00374810" w:rsidRDefault="00FC49FF" w:rsidP="00452F74">
      <w:pPr>
        <w:overflowPunct w:val="0"/>
        <w:autoSpaceDE w:val="0"/>
        <w:autoSpaceDN w:val="0"/>
        <w:spacing w:line="240" w:lineRule="auto"/>
        <w:jc w:val="both"/>
        <w:textAlignment w:val="baseline"/>
        <w:rPr>
          <w:szCs w:val="20"/>
          <w:lang w:val="sl-SI"/>
        </w:rPr>
      </w:pPr>
      <w:r>
        <w:rPr>
          <w:lang w:val="sl-SI"/>
        </w:rPr>
        <w:t>P</w:t>
      </w:r>
      <w:r w:rsidRPr="00374810">
        <w:rPr>
          <w:lang w:val="sl-SI"/>
        </w:rPr>
        <w:t>redlagatelj</w:t>
      </w:r>
      <w:r>
        <w:rPr>
          <w:lang w:val="sl-SI"/>
        </w:rPr>
        <w:t>ev</w:t>
      </w:r>
      <w:r w:rsidRPr="00374810">
        <w:rPr>
          <w:lang w:val="sl-SI"/>
        </w:rPr>
        <w:t xml:space="preserve"> </w:t>
      </w:r>
      <w:r>
        <w:rPr>
          <w:lang w:val="sl-SI"/>
        </w:rPr>
        <w:t>n</w:t>
      </w:r>
      <w:r w:rsidR="00452F74" w:rsidRPr="00374810">
        <w:rPr>
          <w:lang w:val="sl-SI"/>
        </w:rPr>
        <w:t xml:space="preserve">amen je, da </w:t>
      </w:r>
      <w:r w:rsidR="00452F74" w:rsidRPr="00374810">
        <w:rPr>
          <w:szCs w:val="20"/>
          <w:lang w:val="sl-SI"/>
        </w:rPr>
        <w:t>se nova merila v primeru omejitve vpisa začnejo uporabljati za generacijo učencev, ki se bo v srednje šole vpisovala v šolsk</w:t>
      </w:r>
      <w:r>
        <w:rPr>
          <w:szCs w:val="20"/>
          <w:lang w:val="sl-SI"/>
        </w:rPr>
        <w:t>em</w:t>
      </w:r>
      <w:r w:rsidR="00452F74" w:rsidRPr="00374810">
        <w:rPr>
          <w:szCs w:val="20"/>
          <w:lang w:val="sl-SI"/>
        </w:rPr>
        <w:t xml:space="preserve"> let</w:t>
      </w:r>
      <w:r>
        <w:rPr>
          <w:szCs w:val="20"/>
          <w:lang w:val="sl-SI"/>
        </w:rPr>
        <w:t>u</w:t>
      </w:r>
      <w:r w:rsidR="00452F74" w:rsidRPr="00374810">
        <w:rPr>
          <w:szCs w:val="20"/>
          <w:lang w:val="sl-SI"/>
        </w:rPr>
        <w:t xml:space="preserve"> 2025/2026. To pomeni za generacijo učencev 9. razreda v šolskem letu 2024/2025. </w:t>
      </w:r>
    </w:p>
    <w:p w14:paraId="7BBBBB42"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color w:val="000000"/>
          <w:szCs w:val="20"/>
          <w:lang w:val="sl-SI" w:eastAsia="x-none"/>
        </w:rPr>
      </w:pPr>
    </w:p>
    <w:p w14:paraId="6C0BCB89"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color w:val="000000"/>
          <w:szCs w:val="20"/>
          <w:lang w:val="sl-SI" w:eastAsia="x-none"/>
        </w:rPr>
      </w:pPr>
      <w:r w:rsidRPr="008A7A3C">
        <w:rPr>
          <w:rFonts w:cs="Arial"/>
          <w:b/>
          <w:color w:val="000000"/>
          <w:szCs w:val="20"/>
          <w:lang w:val="sl-SI" w:eastAsia="x-none"/>
        </w:rPr>
        <w:t>K 3. členu (dopolnjen 36. člen)</w:t>
      </w:r>
    </w:p>
    <w:p w14:paraId="1B8C2AA7" w14:textId="62D46066" w:rsidR="00E350A3" w:rsidRPr="008A7A3C" w:rsidRDefault="00E350A3" w:rsidP="00E350A3">
      <w:pPr>
        <w:suppressAutoHyphens/>
        <w:overflowPunct w:val="0"/>
        <w:autoSpaceDE w:val="0"/>
        <w:autoSpaceDN w:val="0"/>
        <w:adjustRightInd w:val="0"/>
        <w:spacing w:line="240" w:lineRule="auto"/>
        <w:jc w:val="both"/>
        <w:textAlignment w:val="baseline"/>
        <w:rPr>
          <w:rFonts w:cs="Arial"/>
          <w:bCs/>
          <w:color w:val="000000"/>
          <w:szCs w:val="20"/>
          <w:lang w:val="sl-SI" w:eastAsia="sl-SI"/>
        </w:rPr>
      </w:pPr>
      <w:r w:rsidRPr="008A7A3C">
        <w:rPr>
          <w:rFonts w:cs="Arial"/>
          <w:bCs/>
          <w:color w:val="000000"/>
          <w:szCs w:val="20"/>
          <w:lang w:val="sl-SI" w:eastAsia="sl-SI"/>
        </w:rPr>
        <w:t>Med sestavine učne pogodbe dodajamo določ</w:t>
      </w:r>
      <w:r w:rsidR="00D100FB">
        <w:rPr>
          <w:rFonts w:cs="Arial"/>
          <w:bCs/>
          <w:color w:val="000000"/>
          <w:szCs w:val="20"/>
          <w:lang w:val="sl-SI" w:eastAsia="sl-SI"/>
        </w:rPr>
        <w:t>bo</w:t>
      </w:r>
      <w:r w:rsidRPr="008A7A3C">
        <w:rPr>
          <w:rFonts w:cs="Arial"/>
          <w:bCs/>
          <w:color w:val="000000"/>
          <w:szCs w:val="20"/>
          <w:lang w:val="sl-SI" w:eastAsia="sl-SI"/>
        </w:rPr>
        <w:t xml:space="preserve"> o prehrani med delom, ki jo je delodajalec po predlogu spremenjenega 42. člena Zakona o poklicnem in strokovnem izobraževanju (ZPSI) dolžan zagotavljati dijakom na praktičnem usposabljanju z delom. </w:t>
      </w:r>
    </w:p>
    <w:p w14:paraId="6B4D0116"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color w:val="000000"/>
          <w:szCs w:val="20"/>
          <w:lang w:val="sl-SI" w:eastAsia="x-none"/>
        </w:rPr>
      </w:pPr>
    </w:p>
    <w:p w14:paraId="042FA095"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color w:val="000000"/>
          <w:szCs w:val="20"/>
          <w:lang w:val="sl-SI" w:eastAsia="x-none"/>
        </w:rPr>
      </w:pPr>
      <w:r w:rsidRPr="008A7A3C">
        <w:rPr>
          <w:rFonts w:cs="Arial"/>
          <w:b/>
          <w:color w:val="000000"/>
          <w:szCs w:val="20"/>
          <w:lang w:val="sl-SI" w:eastAsia="x-none"/>
        </w:rPr>
        <w:t>K 4. členu (dopolnjen 37. člen)</w:t>
      </w:r>
    </w:p>
    <w:p w14:paraId="323023B6" w14:textId="2325BA08" w:rsidR="00E350A3" w:rsidRPr="008A7A3C" w:rsidRDefault="00E350A3" w:rsidP="00E350A3">
      <w:pPr>
        <w:suppressAutoHyphens/>
        <w:overflowPunct w:val="0"/>
        <w:autoSpaceDE w:val="0"/>
        <w:autoSpaceDN w:val="0"/>
        <w:adjustRightInd w:val="0"/>
        <w:spacing w:line="240" w:lineRule="auto"/>
        <w:jc w:val="both"/>
        <w:textAlignment w:val="baseline"/>
        <w:rPr>
          <w:rFonts w:cs="Arial"/>
          <w:color w:val="000000"/>
          <w:szCs w:val="20"/>
          <w:lang w:val="sl-SI" w:eastAsia="sl-SI"/>
        </w:rPr>
      </w:pPr>
      <w:r w:rsidRPr="008A7A3C">
        <w:rPr>
          <w:rFonts w:cs="Arial"/>
          <w:color w:val="000000"/>
          <w:szCs w:val="20"/>
          <w:lang w:val="sl-SI" w:eastAsia="sl-SI"/>
        </w:rPr>
        <w:t xml:space="preserve">Glede na spremenjen 42. člen in v povezavi s 36. členom ZPSI, ki med sestavine učne pogodbe dodaja </w:t>
      </w:r>
      <w:r w:rsidR="00FC49FF" w:rsidRPr="008A7A3C">
        <w:rPr>
          <w:rFonts w:cs="Arial"/>
          <w:color w:val="000000"/>
          <w:szCs w:val="20"/>
          <w:lang w:val="sl-SI" w:eastAsia="sl-SI"/>
        </w:rPr>
        <w:t>določ</w:t>
      </w:r>
      <w:r w:rsidR="00FC49FF">
        <w:rPr>
          <w:rFonts w:cs="Arial"/>
          <w:color w:val="000000"/>
          <w:szCs w:val="20"/>
          <w:lang w:val="sl-SI" w:eastAsia="sl-SI"/>
        </w:rPr>
        <w:t>bo</w:t>
      </w:r>
      <w:r w:rsidR="00FC49FF" w:rsidRPr="008A7A3C">
        <w:rPr>
          <w:rFonts w:cs="Arial"/>
          <w:color w:val="000000"/>
          <w:szCs w:val="20"/>
          <w:lang w:val="sl-SI" w:eastAsia="sl-SI"/>
        </w:rPr>
        <w:t xml:space="preserve"> </w:t>
      </w:r>
      <w:r w:rsidRPr="008A7A3C">
        <w:rPr>
          <w:rFonts w:cs="Arial"/>
          <w:color w:val="000000"/>
          <w:szCs w:val="20"/>
          <w:lang w:val="sl-SI" w:eastAsia="sl-SI"/>
        </w:rPr>
        <w:t>o prehrani dijaka na praktičnem usposabljanju z delom, se posledično širi dolžnost delodajalca tudi na zagotovitev te.</w:t>
      </w:r>
    </w:p>
    <w:p w14:paraId="7BD6BDB4"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color w:val="000000"/>
          <w:szCs w:val="20"/>
          <w:lang w:val="sl-SI" w:eastAsia="sl-SI"/>
        </w:rPr>
      </w:pPr>
    </w:p>
    <w:p w14:paraId="78389241"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color w:val="000000"/>
          <w:szCs w:val="20"/>
          <w:lang w:val="sl-SI" w:eastAsia="x-none"/>
        </w:rPr>
      </w:pPr>
      <w:r w:rsidRPr="008A7A3C">
        <w:rPr>
          <w:rFonts w:cs="Arial"/>
          <w:b/>
          <w:color w:val="000000"/>
          <w:szCs w:val="20"/>
          <w:lang w:val="sl-SI" w:eastAsia="x-none"/>
        </w:rPr>
        <w:t>K 5. členu (dopolnjen oziroma spremenjen 42. člen)</w:t>
      </w:r>
    </w:p>
    <w:p w14:paraId="2D4FCF29" w14:textId="04706366" w:rsidR="00E350A3" w:rsidRPr="008A7A3C" w:rsidRDefault="00E350A3" w:rsidP="00E350A3">
      <w:pPr>
        <w:suppressAutoHyphens/>
        <w:overflowPunct w:val="0"/>
        <w:autoSpaceDE w:val="0"/>
        <w:autoSpaceDN w:val="0"/>
        <w:adjustRightInd w:val="0"/>
        <w:spacing w:line="240" w:lineRule="auto"/>
        <w:jc w:val="both"/>
        <w:textAlignment w:val="baseline"/>
        <w:rPr>
          <w:rFonts w:cs="Arial"/>
          <w:color w:val="000000"/>
          <w:szCs w:val="20"/>
          <w:lang w:val="sl-SI"/>
        </w:rPr>
      </w:pPr>
      <w:r w:rsidRPr="008A7A3C">
        <w:rPr>
          <w:rFonts w:cs="Arial"/>
          <w:color w:val="000000"/>
          <w:szCs w:val="20"/>
          <w:lang w:val="sl-SI"/>
        </w:rPr>
        <w:t>Z dopolnitvijo 42. člena se delodajal</w:t>
      </w:r>
      <w:r w:rsidR="00FC49FF">
        <w:rPr>
          <w:rFonts w:cs="Arial"/>
          <w:color w:val="000000"/>
          <w:szCs w:val="20"/>
          <w:lang w:val="sl-SI"/>
        </w:rPr>
        <w:t>e</w:t>
      </w:r>
      <w:r w:rsidRPr="008A7A3C">
        <w:rPr>
          <w:rFonts w:cs="Arial"/>
          <w:color w:val="000000"/>
          <w:szCs w:val="20"/>
          <w:lang w:val="sl-SI"/>
        </w:rPr>
        <w:t xml:space="preserve">c zavezuje, da dijaku </w:t>
      </w:r>
      <w:r w:rsidR="00FC49FF">
        <w:rPr>
          <w:rFonts w:cs="Arial"/>
          <w:color w:val="000000"/>
          <w:szCs w:val="20"/>
          <w:lang w:val="sl-SI"/>
        </w:rPr>
        <w:t>med</w:t>
      </w:r>
      <w:r w:rsidRPr="008A7A3C">
        <w:rPr>
          <w:rFonts w:cs="Arial"/>
          <w:color w:val="000000"/>
          <w:szCs w:val="20"/>
          <w:lang w:val="sl-SI"/>
        </w:rPr>
        <w:t xml:space="preserve"> opravljanj</w:t>
      </w:r>
      <w:r w:rsidR="00FC49FF">
        <w:rPr>
          <w:rFonts w:cs="Arial"/>
          <w:color w:val="000000"/>
          <w:szCs w:val="20"/>
          <w:lang w:val="sl-SI"/>
        </w:rPr>
        <w:t>em</w:t>
      </w:r>
      <w:r w:rsidRPr="008A7A3C">
        <w:rPr>
          <w:rFonts w:cs="Arial"/>
          <w:color w:val="000000"/>
          <w:szCs w:val="20"/>
          <w:lang w:val="sl-SI"/>
        </w:rPr>
        <w:t xml:space="preserve"> praktičnega usposabljanja z delom pri delodajalcu v okviru izobraževanja za pridobitev poklicne ali strokovne izobrazbe zagotovi prehrano med delom enak</w:t>
      </w:r>
      <w:r w:rsidR="00E07C26">
        <w:rPr>
          <w:rFonts w:cs="Arial"/>
          <w:color w:val="000000"/>
          <w:szCs w:val="20"/>
          <w:lang w:val="sl-SI"/>
        </w:rPr>
        <w:t>o</w:t>
      </w:r>
      <w:r w:rsidRPr="008A7A3C">
        <w:rPr>
          <w:rFonts w:cs="Arial"/>
          <w:color w:val="000000"/>
          <w:szCs w:val="20"/>
          <w:lang w:val="sl-SI"/>
        </w:rPr>
        <w:t xml:space="preserve"> kot za delavce. Če delodajalec za delavce ne organizira prehrane med delom, dijaku povrne stroške za prehrano najmanj v višini cene šolske malice, kot jo s sklepom </w:t>
      </w:r>
      <w:r w:rsidR="00FC49FF" w:rsidRPr="008A7A3C">
        <w:rPr>
          <w:rFonts w:cs="Arial"/>
          <w:color w:val="000000"/>
          <w:szCs w:val="20"/>
          <w:lang w:val="sl-SI"/>
        </w:rPr>
        <w:t xml:space="preserve">določi </w:t>
      </w:r>
      <w:r w:rsidRPr="008A7A3C">
        <w:rPr>
          <w:rFonts w:cs="Arial"/>
          <w:color w:val="000000"/>
          <w:szCs w:val="20"/>
          <w:lang w:val="sl-SI"/>
        </w:rPr>
        <w:t>minister, pristojen za izobraževanje, na podlagi zakona, ki ureja šolsko prehrano.</w:t>
      </w:r>
    </w:p>
    <w:p w14:paraId="69CB21FF"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Cs/>
          <w:color w:val="000000"/>
          <w:szCs w:val="20"/>
          <w:lang w:val="sl-SI" w:eastAsia="x-none"/>
        </w:rPr>
      </w:pPr>
    </w:p>
    <w:p w14:paraId="30E42621"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color w:val="000000"/>
          <w:szCs w:val="20"/>
          <w:lang w:val="sl-SI" w:eastAsia="x-none"/>
        </w:rPr>
      </w:pPr>
      <w:bookmarkStart w:id="6" w:name="_Hlk160784269"/>
      <w:r w:rsidRPr="008A7A3C">
        <w:rPr>
          <w:rFonts w:cs="Arial"/>
          <w:b/>
          <w:color w:val="000000"/>
          <w:szCs w:val="20"/>
          <w:lang w:val="sl-SI" w:eastAsia="x-none"/>
        </w:rPr>
        <w:t>K 6. členu (spremenjen 66. člen)</w:t>
      </w:r>
    </w:p>
    <w:p w14:paraId="3B978872" w14:textId="77777777" w:rsidR="00E350A3" w:rsidRDefault="00E350A3" w:rsidP="00E350A3">
      <w:pPr>
        <w:spacing w:line="240" w:lineRule="auto"/>
        <w:jc w:val="both"/>
        <w:rPr>
          <w:rFonts w:cs="Arial"/>
          <w:szCs w:val="20"/>
          <w:lang w:val="sl-SI" w:eastAsia="sl-SI"/>
        </w:rPr>
      </w:pPr>
      <w:r w:rsidRPr="008A7A3C">
        <w:rPr>
          <w:rFonts w:cs="Arial"/>
          <w:szCs w:val="20"/>
          <w:lang w:val="sl-SI" w:eastAsia="sl-SI"/>
        </w:rPr>
        <w:t>Predlagana sprememba je usklajena s posodobljenimi izobraževalnimi programi nižjega in srednjega poklicnega ter srednjega strokovnega izobraževanja.</w:t>
      </w:r>
    </w:p>
    <w:p w14:paraId="69660B02" w14:textId="77777777" w:rsidR="00C44D4B" w:rsidRPr="008A7A3C" w:rsidRDefault="00C44D4B" w:rsidP="00E350A3">
      <w:pPr>
        <w:spacing w:line="240" w:lineRule="auto"/>
        <w:jc w:val="both"/>
        <w:rPr>
          <w:rFonts w:cs="Arial"/>
          <w:strike/>
          <w:szCs w:val="20"/>
          <w:lang w:val="sl-SI" w:eastAsia="sl-SI"/>
        </w:rPr>
      </w:pPr>
    </w:p>
    <w:p w14:paraId="3F5A49B1" w14:textId="098AB21B" w:rsidR="00E350A3" w:rsidRDefault="00E350A3" w:rsidP="00E350A3">
      <w:pPr>
        <w:spacing w:line="240" w:lineRule="auto"/>
        <w:jc w:val="both"/>
        <w:rPr>
          <w:rFonts w:cs="Arial"/>
          <w:szCs w:val="20"/>
          <w:lang w:val="sl-SI" w:eastAsia="sl-SI"/>
        </w:rPr>
      </w:pPr>
      <w:r w:rsidRPr="008A7A3C">
        <w:rPr>
          <w:rFonts w:cs="Arial"/>
          <w:szCs w:val="20"/>
          <w:lang w:val="sl-SI" w:eastAsia="sl-SI"/>
        </w:rPr>
        <w:t xml:space="preserve">Ti so bili prenovljeni v skladu z Izhodišči za prenovo izobraževalnih programov nižjega in srednjega poklicnega izobraževanja ter programov srednjega strokovnega izobraževanja, ki jih je določil Strokovni svet RS za poklicno in strokovno izobraževanje. </w:t>
      </w:r>
    </w:p>
    <w:p w14:paraId="31C4D215" w14:textId="77777777" w:rsidR="00C44D4B" w:rsidRPr="008A7A3C" w:rsidRDefault="00C44D4B" w:rsidP="00E350A3">
      <w:pPr>
        <w:spacing w:line="240" w:lineRule="auto"/>
        <w:jc w:val="both"/>
        <w:rPr>
          <w:rFonts w:cs="Arial"/>
          <w:szCs w:val="20"/>
          <w:lang w:val="sl-SI" w:eastAsia="sl-SI"/>
        </w:rPr>
      </w:pPr>
    </w:p>
    <w:p w14:paraId="05C9E1B2" w14:textId="77777777" w:rsidR="00E350A3" w:rsidRPr="008A7A3C" w:rsidRDefault="00E350A3" w:rsidP="00E350A3">
      <w:pPr>
        <w:spacing w:line="240" w:lineRule="auto"/>
        <w:jc w:val="both"/>
        <w:rPr>
          <w:rFonts w:cs="Arial"/>
          <w:iCs/>
          <w:szCs w:val="20"/>
          <w:lang w:val="sl-SI"/>
        </w:rPr>
      </w:pPr>
      <w:r w:rsidRPr="008A7A3C">
        <w:rPr>
          <w:rFonts w:cs="Arial"/>
          <w:szCs w:val="20"/>
          <w:lang w:val="sl-SI"/>
        </w:rPr>
        <w:t xml:space="preserve">V skladu z izhodišči se je v predmetnik v okviru posebnega dela programov na enoten način uvedla nova kategorija predmetnika </w:t>
      </w:r>
      <w:r w:rsidRPr="008A7A3C">
        <w:rPr>
          <w:rFonts w:cs="Arial"/>
          <w:iCs/>
          <w:szCs w:val="20"/>
          <w:lang w:val="sl-SI"/>
        </w:rPr>
        <w:t>Druge oblike vzgojno-izobraževalnega dela, v katero sta se umestila samostojna programska elementa:</w:t>
      </w:r>
    </w:p>
    <w:p w14:paraId="2CE42DB3" w14:textId="28DF7E44" w:rsidR="00E350A3" w:rsidRPr="008A7A3C" w:rsidRDefault="00FC49FF" w:rsidP="00E350A3">
      <w:pPr>
        <w:numPr>
          <w:ilvl w:val="0"/>
          <w:numId w:val="39"/>
        </w:numPr>
        <w:spacing w:line="240" w:lineRule="auto"/>
        <w:ind w:left="0"/>
        <w:contextualSpacing/>
        <w:jc w:val="both"/>
        <w:rPr>
          <w:rFonts w:cs="Arial"/>
          <w:iCs/>
          <w:szCs w:val="20"/>
          <w:lang w:val="sl-SI"/>
        </w:rPr>
      </w:pPr>
      <w:r>
        <w:rPr>
          <w:rFonts w:cs="Arial"/>
          <w:iCs/>
          <w:szCs w:val="20"/>
          <w:lang w:val="sl-SI"/>
        </w:rPr>
        <w:t>a</w:t>
      </w:r>
      <w:r w:rsidR="00E350A3" w:rsidRPr="008A7A3C">
        <w:rPr>
          <w:rFonts w:cs="Arial"/>
          <w:iCs/>
          <w:szCs w:val="20"/>
          <w:lang w:val="sl-SI"/>
        </w:rPr>
        <w:t xml:space="preserve">ktivno državljanstvo in </w:t>
      </w:r>
    </w:p>
    <w:p w14:paraId="48BA032B" w14:textId="20FBC2FB" w:rsidR="00E350A3" w:rsidRDefault="00FC49FF" w:rsidP="00E350A3">
      <w:pPr>
        <w:numPr>
          <w:ilvl w:val="0"/>
          <w:numId w:val="39"/>
        </w:numPr>
        <w:spacing w:line="240" w:lineRule="auto"/>
        <w:ind w:left="0"/>
        <w:contextualSpacing/>
        <w:jc w:val="both"/>
        <w:rPr>
          <w:rFonts w:cs="Arial"/>
          <w:szCs w:val="20"/>
          <w:lang w:val="sl-SI"/>
        </w:rPr>
      </w:pPr>
      <w:r>
        <w:rPr>
          <w:rFonts w:cs="Arial"/>
          <w:szCs w:val="20"/>
          <w:lang w:val="sl-SI"/>
        </w:rPr>
        <w:t>i</w:t>
      </w:r>
      <w:r w:rsidR="00E350A3" w:rsidRPr="008A7A3C">
        <w:rPr>
          <w:rFonts w:cs="Arial"/>
          <w:szCs w:val="20"/>
          <w:lang w:val="sl-SI"/>
        </w:rPr>
        <w:t xml:space="preserve">nteresne dejavnosti.  </w:t>
      </w:r>
    </w:p>
    <w:p w14:paraId="5C3F4199" w14:textId="77777777" w:rsidR="00C44D4B" w:rsidRPr="008A7A3C" w:rsidRDefault="00C44D4B" w:rsidP="00C44D4B">
      <w:pPr>
        <w:spacing w:line="240" w:lineRule="auto"/>
        <w:contextualSpacing/>
        <w:jc w:val="both"/>
        <w:rPr>
          <w:rFonts w:cs="Arial"/>
          <w:szCs w:val="20"/>
          <w:lang w:val="sl-SI"/>
        </w:rPr>
      </w:pPr>
    </w:p>
    <w:p w14:paraId="23186BFA" w14:textId="77777777" w:rsidR="00E350A3" w:rsidRPr="008A7A3C" w:rsidRDefault="00E350A3" w:rsidP="00E350A3">
      <w:pPr>
        <w:spacing w:line="240" w:lineRule="auto"/>
        <w:jc w:val="both"/>
        <w:rPr>
          <w:rFonts w:cs="Arial"/>
          <w:szCs w:val="20"/>
          <w:lang w:val="sl-SI"/>
        </w:rPr>
      </w:pPr>
      <w:r w:rsidRPr="008A7A3C">
        <w:rPr>
          <w:rFonts w:cs="Arial"/>
          <w:szCs w:val="20"/>
          <w:lang w:val="sl-SI"/>
        </w:rPr>
        <w:t>Prenovljeni programi so tako sestavljeni iz:</w:t>
      </w:r>
    </w:p>
    <w:p w14:paraId="7AF32A1D" w14:textId="1E54CCD2" w:rsidR="00E350A3" w:rsidRPr="008A7A3C" w:rsidRDefault="00E350A3" w:rsidP="00E350A3">
      <w:pPr>
        <w:numPr>
          <w:ilvl w:val="0"/>
          <w:numId w:val="40"/>
        </w:numPr>
        <w:spacing w:line="240" w:lineRule="auto"/>
        <w:ind w:left="0"/>
        <w:contextualSpacing/>
        <w:jc w:val="both"/>
        <w:rPr>
          <w:rFonts w:cs="Arial"/>
          <w:szCs w:val="20"/>
          <w:lang w:val="sl-SI"/>
        </w:rPr>
      </w:pPr>
      <w:r w:rsidRPr="008A7A3C">
        <w:rPr>
          <w:rFonts w:cs="Arial"/>
          <w:szCs w:val="20"/>
          <w:lang w:val="sl-SI"/>
        </w:rPr>
        <w:t xml:space="preserve">pouka splošnoizobraževalnih predmetov, ki se izvaja v obliki frontalnega pouka, strokovnih ekskurzij, priprave seminarskih nalog in drugih oblik praktičnega dela, zato se črtajo strokovne ekskurzije in </w:t>
      </w:r>
      <w:r w:rsidR="00FC49FF">
        <w:rPr>
          <w:rFonts w:cs="Arial"/>
          <w:szCs w:val="20"/>
          <w:lang w:val="sl-SI"/>
        </w:rPr>
        <w:t xml:space="preserve">se </w:t>
      </w:r>
      <w:r w:rsidRPr="008A7A3C">
        <w:rPr>
          <w:rFonts w:cs="Arial"/>
          <w:szCs w:val="20"/>
          <w:lang w:val="sl-SI"/>
        </w:rPr>
        <w:t>spremeni zapis prve alineje prvega odstavka sedanjega 66. člena zakona,</w:t>
      </w:r>
    </w:p>
    <w:p w14:paraId="5DA381A3" w14:textId="7573ED93" w:rsidR="00E350A3" w:rsidRPr="008A7A3C" w:rsidRDefault="00E350A3" w:rsidP="00E350A3">
      <w:pPr>
        <w:numPr>
          <w:ilvl w:val="0"/>
          <w:numId w:val="40"/>
        </w:numPr>
        <w:spacing w:line="240" w:lineRule="auto"/>
        <w:ind w:left="0"/>
        <w:contextualSpacing/>
        <w:jc w:val="both"/>
        <w:rPr>
          <w:rFonts w:cs="Arial"/>
          <w:szCs w:val="20"/>
          <w:lang w:val="sl-SI"/>
        </w:rPr>
      </w:pPr>
      <w:r w:rsidRPr="008A7A3C">
        <w:rPr>
          <w:rFonts w:cs="Arial"/>
          <w:szCs w:val="20"/>
          <w:lang w:val="sl-SI"/>
        </w:rPr>
        <w:lastRenderedPageBreak/>
        <w:t xml:space="preserve">pouka strokovnih modulov, v okviru katerega </w:t>
      </w:r>
      <w:r w:rsidR="00FC49FF" w:rsidRPr="008A7A3C">
        <w:rPr>
          <w:rFonts w:cs="Arial"/>
          <w:szCs w:val="20"/>
          <w:lang w:val="sl-SI"/>
        </w:rPr>
        <w:t>poteka</w:t>
      </w:r>
      <w:r w:rsidR="00FC49FF">
        <w:rPr>
          <w:rFonts w:cs="Arial"/>
          <w:szCs w:val="20"/>
          <w:lang w:val="sl-SI"/>
        </w:rPr>
        <w:t>ta</w:t>
      </w:r>
      <w:r w:rsidR="00FC49FF" w:rsidRPr="008A7A3C">
        <w:rPr>
          <w:rFonts w:cs="Arial"/>
          <w:szCs w:val="20"/>
          <w:lang w:val="sl-SI"/>
        </w:rPr>
        <w:t xml:space="preserve"> </w:t>
      </w:r>
      <w:r w:rsidRPr="008A7A3C">
        <w:rPr>
          <w:rFonts w:cs="Arial"/>
          <w:szCs w:val="20"/>
          <w:lang w:val="sl-SI"/>
        </w:rPr>
        <w:t>pouk strokovne teorije in praktični pouk, zato se črta praktični pouk,</w:t>
      </w:r>
    </w:p>
    <w:p w14:paraId="64B121A7" w14:textId="77777777" w:rsidR="00E350A3" w:rsidRPr="008A7A3C" w:rsidRDefault="00E350A3" w:rsidP="00E350A3">
      <w:pPr>
        <w:numPr>
          <w:ilvl w:val="0"/>
          <w:numId w:val="40"/>
        </w:numPr>
        <w:spacing w:line="240" w:lineRule="auto"/>
        <w:ind w:left="0"/>
        <w:contextualSpacing/>
        <w:jc w:val="both"/>
        <w:rPr>
          <w:rFonts w:cs="Arial"/>
          <w:szCs w:val="20"/>
          <w:lang w:val="sl-SI"/>
        </w:rPr>
      </w:pPr>
      <w:r w:rsidRPr="008A7A3C">
        <w:rPr>
          <w:rFonts w:cs="Arial"/>
          <w:szCs w:val="20"/>
          <w:lang w:val="sl-SI"/>
        </w:rPr>
        <w:t>praktičnega usposabljanja z delom, ki se ne spreminja,</w:t>
      </w:r>
    </w:p>
    <w:p w14:paraId="7A6502E5" w14:textId="0C2F08F2" w:rsidR="00E350A3" w:rsidRPr="008A7A3C" w:rsidRDefault="00E350A3" w:rsidP="00E350A3">
      <w:pPr>
        <w:numPr>
          <w:ilvl w:val="0"/>
          <w:numId w:val="40"/>
        </w:numPr>
        <w:spacing w:line="240" w:lineRule="auto"/>
        <w:ind w:left="0"/>
        <w:contextualSpacing/>
        <w:jc w:val="both"/>
        <w:rPr>
          <w:rFonts w:cs="Arial"/>
          <w:szCs w:val="20"/>
          <w:lang w:val="sl-SI"/>
        </w:rPr>
      </w:pPr>
      <w:r w:rsidRPr="008A7A3C">
        <w:rPr>
          <w:rFonts w:cs="Arial"/>
          <w:szCs w:val="20"/>
          <w:lang w:val="sl-SI"/>
        </w:rPr>
        <w:t>obveznosti odprtega kurikul</w:t>
      </w:r>
      <w:r w:rsidR="00FC49FF">
        <w:rPr>
          <w:rFonts w:cs="Arial"/>
          <w:szCs w:val="20"/>
          <w:lang w:val="sl-SI"/>
        </w:rPr>
        <w:t>um</w:t>
      </w:r>
      <w:r w:rsidRPr="008A7A3C">
        <w:rPr>
          <w:rFonts w:cs="Arial"/>
          <w:szCs w:val="20"/>
          <w:lang w:val="sl-SI"/>
        </w:rPr>
        <w:t>a, ki so zapisane kot nova alineja</w:t>
      </w:r>
      <w:r w:rsidR="00FC49FF">
        <w:rPr>
          <w:rFonts w:cs="Arial"/>
          <w:szCs w:val="20"/>
          <w:lang w:val="sl-SI"/>
        </w:rPr>
        <w:t>,</w:t>
      </w:r>
      <w:r w:rsidRPr="008A7A3C">
        <w:rPr>
          <w:rFonts w:cs="Arial"/>
          <w:szCs w:val="20"/>
          <w:lang w:val="sl-SI"/>
        </w:rPr>
        <w:t xml:space="preserve"> in</w:t>
      </w:r>
    </w:p>
    <w:p w14:paraId="102CF55E" w14:textId="77777777" w:rsidR="00E350A3" w:rsidRDefault="00E350A3" w:rsidP="00E350A3">
      <w:pPr>
        <w:numPr>
          <w:ilvl w:val="0"/>
          <w:numId w:val="40"/>
        </w:numPr>
        <w:spacing w:line="240" w:lineRule="auto"/>
        <w:ind w:left="0"/>
        <w:contextualSpacing/>
        <w:jc w:val="both"/>
        <w:rPr>
          <w:rFonts w:cs="Arial"/>
          <w:szCs w:val="20"/>
          <w:lang w:val="sl-SI"/>
        </w:rPr>
      </w:pPr>
      <w:r w:rsidRPr="008A7A3C">
        <w:rPr>
          <w:rFonts w:cs="Arial"/>
          <w:szCs w:val="20"/>
          <w:lang w:val="sl-SI"/>
        </w:rPr>
        <w:t xml:space="preserve">drugih oblik vzgojno-izobraževalnega dela, ki vključujejo tudi interesne dejavnosti, zato se interesne dejavnosti črtajo. </w:t>
      </w:r>
    </w:p>
    <w:p w14:paraId="680DC0BB" w14:textId="77777777" w:rsidR="00C44D4B" w:rsidRPr="008A7A3C" w:rsidRDefault="00C44D4B" w:rsidP="00C44D4B">
      <w:pPr>
        <w:spacing w:line="240" w:lineRule="auto"/>
        <w:contextualSpacing/>
        <w:jc w:val="both"/>
        <w:rPr>
          <w:rFonts w:cs="Arial"/>
          <w:szCs w:val="20"/>
          <w:lang w:val="sl-SI"/>
        </w:rPr>
      </w:pPr>
    </w:p>
    <w:p w14:paraId="1F1C5431" w14:textId="7B6E0ACC" w:rsidR="00E350A3" w:rsidRPr="008A7A3C" w:rsidRDefault="00E350A3" w:rsidP="00E350A3">
      <w:pPr>
        <w:spacing w:line="240" w:lineRule="auto"/>
        <w:jc w:val="both"/>
        <w:rPr>
          <w:rFonts w:cs="Arial"/>
          <w:szCs w:val="20"/>
          <w:lang w:val="sl-SI"/>
        </w:rPr>
      </w:pPr>
      <w:r w:rsidRPr="008A7A3C">
        <w:rPr>
          <w:rFonts w:cs="Arial"/>
          <w:szCs w:val="20"/>
          <w:lang w:val="sl-SI"/>
        </w:rPr>
        <w:t xml:space="preserve">Samostojno delo dijakov in drugo izobraževalno delo, ki ga določa program, sta s prenovljenimi programi </w:t>
      </w:r>
      <w:r w:rsidR="00FC49FF" w:rsidRPr="008A7A3C">
        <w:rPr>
          <w:rFonts w:cs="Arial"/>
          <w:szCs w:val="20"/>
          <w:lang w:val="sl-SI"/>
        </w:rPr>
        <w:t>vključen</w:t>
      </w:r>
      <w:r w:rsidR="00FC49FF">
        <w:rPr>
          <w:rFonts w:cs="Arial"/>
          <w:szCs w:val="20"/>
          <w:lang w:val="sl-SI"/>
        </w:rPr>
        <w:t>a</w:t>
      </w:r>
      <w:r w:rsidR="00FC49FF" w:rsidRPr="008A7A3C">
        <w:rPr>
          <w:rFonts w:cs="Arial"/>
          <w:szCs w:val="20"/>
          <w:lang w:val="sl-SI"/>
        </w:rPr>
        <w:t xml:space="preserve"> </w:t>
      </w:r>
      <w:r w:rsidRPr="008A7A3C">
        <w:rPr>
          <w:rFonts w:cs="Arial"/>
          <w:szCs w:val="20"/>
          <w:lang w:val="sl-SI"/>
        </w:rPr>
        <w:t xml:space="preserve">v druge sestavine organiziranega izobraževalnega dela, zato se alineji črtata. </w:t>
      </w:r>
    </w:p>
    <w:p w14:paraId="1CD6AADA" w14:textId="77777777" w:rsidR="00E350A3" w:rsidRPr="008A7A3C" w:rsidRDefault="00E350A3" w:rsidP="00E350A3">
      <w:pPr>
        <w:spacing w:line="240" w:lineRule="auto"/>
        <w:jc w:val="both"/>
        <w:rPr>
          <w:rFonts w:cs="Arial"/>
          <w:szCs w:val="20"/>
          <w:lang w:val="sl-SI"/>
        </w:rPr>
      </w:pPr>
    </w:p>
    <w:p w14:paraId="726538DF" w14:textId="0DF93778" w:rsidR="00E350A3" w:rsidRPr="008A7A3C" w:rsidRDefault="00E350A3" w:rsidP="00E350A3">
      <w:pPr>
        <w:spacing w:line="240" w:lineRule="auto"/>
        <w:jc w:val="both"/>
        <w:rPr>
          <w:rFonts w:cs="Arial"/>
          <w:szCs w:val="20"/>
          <w:lang w:val="sl-SI"/>
        </w:rPr>
      </w:pPr>
      <w:r w:rsidRPr="008A7A3C">
        <w:rPr>
          <w:rFonts w:cs="Arial"/>
          <w:szCs w:val="20"/>
          <w:lang w:val="sl-SI"/>
        </w:rPr>
        <w:t xml:space="preserve">V tedensko obremenitev dijakov v skladu s prenovljenimi programi </w:t>
      </w:r>
      <w:r w:rsidR="00FC49FF">
        <w:rPr>
          <w:rFonts w:cs="Arial"/>
          <w:szCs w:val="20"/>
          <w:lang w:val="sl-SI"/>
        </w:rPr>
        <w:t xml:space="preserve">se </w:t>
      </w:r>
      <w:r w:rsidR="00FC49FF" w:rsidRPr="008A7A3C">
        <w:rPr>
          <w:rFonts w:cs="Arial"/>
          <w:szCs w:val="20"/>
          <w:lang w:val="sl-SI"/>
        </w:rPr>
        <w:t>šteje</w:t>
      </w:r>
      <w:r w:rsidR="00FC49FF">
        <w:rPr>
          <w:rFonts w:cs="Arial"/>
          <w:szCs w:val="20"/>
          <w:lang w:val="sl-SI"/>
        </w:rPr>
        <w:t>ta</w:t>
      </w:r>
      <w:r w:rsidR="00FC49FF" w:rsidRPr="008A7A3C">
        <w:rPr>
          <w:rFonts w:cs="Arial"/>
          <w:szCs w:val="20"/>
          <w:lang w:val="sl-SI"/>
        </w:rPr>
        <w:t xml:space="preserve"> </w:t>
      </w:r>
      <w:r w:rsidRPr="008A7A3C">
        <w:rPr>
          <w:rFonts w:cs="Arial"/>
          <w:color w:val="000000"/>
          <w:szCs w:val="20"/>
          <w:lang w:val="sl-SI" w:eastAsia="sl-SI"/>
        </w:rPr>
        <w:t xml:space="preserve">pouk splošnoizobraževalnih predmetov ter pouk strokovnoteoretičnih vsebin </w:t>
      </w:r>
      <w:r w:rsidR="00FC49FF">
        <w:rPr>
          <w:rFonts w:cs="Arial"/>
          <w:color w:val="000000"/>
          <w:szCs w:val="20"/>
          <w:lang w:val="sl-SI" w:eastAsia="sl-SI"/>
        </w:rPr>
        <w:t>v sklopu</w:t>
      </w:r>
      <w:r w:rsidR="00FC49FF" w:rsidRPr="008A7A3C">
        <w:rPr>
          <w:rFonts w:cs="Arial"/>
          <w:color w:val="000000"/>
          <w:szCs w:val="20"/>
          <w:lang w:val="sl-SI" w:eastAsia="sl-SI"/>
        </w:rPr>
        <w:t xml:space="preserve"> </w:t>
      </w:r>
      <w:r w:rsidRPr="008A7A3C">
        <w:rPr>
          <w:rFonts w:cs="Arial"/>
          <w:color w:val="000000"/>
          <w:szCs w:val="20"/>
          <w:lang w:val="sl-SI" w:eastAsia="sl-SI"/>
        </w:rPr>
        <w:t>strokovnih modulov in odprtega kurikul</w:t>
      </w:r>
      <w:r w:rsidR="00FC49FF">
        <w:rPr>
          <w:rFonts w:cs="Arial"/>
          <w:color w:val="000000"/>
          <w:szCs w:val="20"/>
          <w:lang w:val="sl-SI" w:eastAsia="sl-SI"/>
        </w:rPr>
        <w:t>um</w:t>
      </w:r>
      <w:r w:rsidRPr="008A7A3C">
        <w:rPr>
          <w:rFonts w:cs="Arial"/>
          <w:color w:val="000000"/>
          <w:szCs w:val="20"/>
          <w:lang w:val="sl-SI" w:eastAsia="sl-SI"/>
        </w:rPr>
        <w:t>a</w:t>
      </w:r>
      <w:r w:rsidRPr="008A7A3C">
        <w:rPr>
          <w:rFonts w:cs="Arial"/>
          <w:szCs w:val="20"/>
          <w:lang w:val="sl-SI"/>
        </w:rPr>
        <w:t xml:space="preserve">, kar je natančneje pojasnjeno v spremenjenem drugem odstavku 66. člena. </w:t>
      </w:r>
    </w:p>
    <w:p w14:paraId="3043AE63" w14:textId="77777777" w:rsidR="00E350A3" w:rsidRPr="008A7A3C" w:rsidRDefault="00E350A3" w:rsidP="00E350A3">
      <w:pPr>
        <w:spacing w:line="240" w:lineRule="auto"/>
        <w:jc w:val="both"/>
        <w:rPr>
          <w:rFonts w:cs="Arial"/>
          <w:bCs/>
          <w:strike/>
          <w:szCs w:val="20"/>
          <w:lang w:val="sl-SI"/>
        </w:rPr>
      </w:pPr>
    </w:p>
    <w:bookmarkEnd w:id="6"/>
    <w:p w14:paraId="2F85CAAE"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color w:val="000000"/>
          <w:szCs w:val="20"/>
          <w:lang w:val="sl-SI" w:eastAsia="x-none"/>
        </w:rPr>
      </w:pPr>
      <w:r w:rsidRPr="008A7A3C">
        <w:rPr>
          <w:rFonts w:cs="Arial"/>
          <w:b/>
          <w:color w:val="000000"/>
          <w:szCs w:val="20"/>
          <w:lang w:val="sl-SI" w:eastAsia="x-none"/>
        </w:rPr>
        <w:t>K 7. členu (redakcijski popravek 82. člena)</w:t>
      </w:r>
    </w:p>
    <w:p w14:paraId="3ABD5053"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color w:val="000000"/>
          <w:szCs w:val="20"/>
          <w:lang w:val="sl-SI" w:eastAsia="x-none"/>
        </w:rPr>
      </w:pPr>
      <w:r w:rsidRPr="008A7A3C">
        <w:rPr>
          <w:rFonts w:cs="Arial"/>
          <w:color w:val="000000"/>
          <w:szCs w:val="20"/>
          <w:lang w:val="sl-SI"/>
        </w:rPr>
        <w:t>Člen se v prvem odstavku spreminja zaradi napačnega sklica na 81. člen ZPSI. Pravilen sklic je na 80. člen ZPSI.</w:t>
      </w:r>
    </w:p>
    <w:p w14:paraId="0BBF5533"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color w:val="000000"/>
          <w:szCs w:val="20"/>
          <w:lang w:val="sl-SI" w:eastAsia="x-none"/>
        </w:rPr>
      </w:pPr>
    </w:p>
    <w:p w14:paraId="46343F39"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color w:val="000000"/>
          <w:szCs w:val="20"/>
          <w:lang w:val="sl-SI" w:eastAsia="x-none"/>
        </w:rPr>
      </w:pPr>
      <w:r w:rsidRPr="008A7A3C">
        <w:rPr>
          <w:rFonts w:cs="Arial"/>
          <w:b/>
          <w:color w:val="000000"/>
          <w:szCs w:val="20"/>
          <w:lang w:val="sl-SI" w:eastAsia="x-none"/>
        </w:rPr>
        <w:t>K 8. členu (dopolnjen 85. člen)</w:t>
      </w:r>
    </w:p>
    <w:p w14:paraId="5D6A424D" w14:textId="2C4CB2AC" w:rsidR="00E350A3" w:rsidRPr="008A7A3C" w:rsidRDefault="00E350A3" w:rsidP="00E350A3">
      <w:pPr>
        <w:overflowPunct w:val="0"/>
        <w:autoSpaceDE w:val="0"/>
        <w:autoSpaceDN w:val="0"/>
        <w:adjustRightInd w:val="0"/>
        <w:spacing w:line="240" w:lineRule="auto"/>
        <w:jc w:val="both"/>
        <w:textAlignment w:val="baseline"/>
        <w:rPr>
          <w:rFonts w:cs="Arial"/>
          <w:color w:val="000000"/>
          <w:szCs w:val="20"/>
          <w:lang w:val="sl-SI" w:eastAsia="sl-SI"/>
        </w:rPr>
      </w:pPr>
      <w:r w:rsidRPr="008A7A3C">
        <w:rPr>
          <w:rFonts w:cs="Arial"/>
          <w:color w:val="000000"/>
          <w:szCs w:val="20"/>
          <w:lang w:val="sl-SI" w:eastAsia="sl-SI"/>
        </w:rPr>
        <w:t>Za izv</w:t>
      </w:r>
      <w:r w:rsidR="00FC49FF">
        <w:rPr>
          <w:rFonts w:cs="Arial"/>
          <w:color w:val="000000"/>
          <w:szCs w:val="20"/>
          <w:lang w:val="sl-SI" w:eastAsia="sl-SI"/>
        </w:rPr>
        <w:t>aja</w:t>
      </w:r>
      <w:r w:rsidRPr="008A7A3C">
        <w:rPr>
          <w:rFonts w:cs="Arial"/>
          <w:color w:val="000000"/>
          <w:szCs w:val="20"/>
          <w:lang w:val="sl-SI" w:eastAsia="sl-SI"/>
        </w:rPr>
        <w:t xml:space="preserve">nje določb tega zakona je pristojna Inšpekcija za delo, ki do </w:t>
      </w:r>
      <w:r w:rsidR="00FC49FF">
        <w:rPr>
          <w:rFonts w:cs="Arial"/>
          <w:color w:val="000000"/>
          <w:szCs w:val="20"/>
          <w:lang w:val="sl-SI" w:eastAsia="sl-SI"/>
        </w:rPr>
        <w:t>z</w:t>
      </w:r>
      <w:r w:rsidRPr="008A7A3C">
        <w:rPr>
          <w:rFonts w:cs="Arial"/>
          <w:color w:val="000000"/>
          <w:szCs w:val="20"/>
          <w:lang w:val="sl-SI" w:eastAsia="sl-SI"/>
        </w:rPr>
        <w:t xml:space="preserve">daj ni imela pravne podlage za kaznovanje delodajalca </w:t>
      </w:r>
      <w:r w:rsidR="00162F6C">
        <w:rPr>
          <w:rFonts w:cs="Arial"/>
          <w:color w:val="000000"/>
          <w:szCs w:val="20"/>
          <w:lang w:val="sl-SI" w:eastAsia="sl-SI"/>
        </w:rPr>
        <w:t xml:space="preserve">in odgovorne osebe delodajalca </w:t>
      </w:r>
      <w:r w:rsidRPr="008A7A3C">
        <w:rPr>
          <w:rFonts w:cs="Arial"/>
          <w:color w:val="000000"/>
          <w:szCs w:val="20"/>
          <w:lang w:val="sl-SI" w:eastAsia="sl-SI"/>
        </w:rPr>
        <w:t>za kršitve v zvezi s praktičnim usposabljanjem z delom.</w:t>
      </w:r>
    </w:p>
    <w:p w14:paraId="507E6095"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color w:val="000000"/>
          <w:szCs w:val="20"/>
          <w:lang w:val="sl-SI" w:eastAsia="x-none"/>
        </w:rPr>
      </w:pPr>
    </w:p>
    <w:p w14:paraId="1B4C2174" w14:textId="77777777" w:rsidR="00E350A3" w:rsidRPr="008A7A3C" w:rsidRDefault="00E350A3" w:rsidP="00E350A3">
      <w:pPr>
        <w:suppressAutoHyphens/>
        <w:overflowPunct w:val="0"/>
        <w:autoSpaceDE w:val="0"/>
        <w:autoSpaceDN w:val="0"/>
        <w:adjustRightInd w:val="0"/>
        <w:spacing w:line="240" w:lineRule="auto"/>
        <w:jc w:val="both"/>
        <w:textAlignment w:val="baseline"/>
        <w:rPr>
          <w:rFonts w:cs="Arial"/>
          <w:b/>
          <w:color w:val="000000"/>
          <w:szCs w:val="20"/>
          <w:lang w:val="sl-SI" w:eastAsia="x-none"/>
        </w:rPr>
      </w:pPr>
      <w:r w:rsidRPr="008A7A3C">
        <w:rPr>
          <w:rFonts w:cs="Arial"/>
          <w:b/>
          <w:color w:val="000000"/>
          <w:szCs w:val="20"/>
          <w:lang w:val="sl-SI" w:eastAsia="x-none"/>
        </w:rPr>
        <w:t>K 9. členu (spremenjen 88.a člen)</w:t>
      </w:r>
    </w:p>
    <w:p w14:paraId="52AC1324" w14:textId="1ABDA74A" w:rsidR="00E350A3" w:rsidRDefault="00E350A3" w:rsidP="00E350A3">
      <w:pPr>
        <w:overflowPunct w:val="0"/>
        <w:autoSpaceDE w:val="0"/>
        <w:autoSpaceDN w:val="0"/>
        <w:spacing w:line="240" w:lineRule="auto"/>
        <w:jc w:val="both"/>
        <w:textAlignment w:val="baseline"/>
        <w:rPr>
          <w:rFonts w:cs="Arial"/>
          <w:szCs w:val="20"/>
          <w:lang w:val="sl-SI"/>
        </w:rPr>
      </w:pPr>
      <w:bookmarkStart w:id="7" w:name="_Hlk160797669"/>
      <w:r w:rsidRPr="008A7A3C">
        <w:rPr>
          <w:rFonts w:cs="Arial"/>
          <w:szCs w:val="20"/>
          <w:lang w:val="sl-SI"/>
        </w:rPr>
        <w:t xml:space="preserve">Evidenci sta v veljavnem zakonu že opredeljeni, pri čemer </w:t>
      </w:r>
      <w:r w:rsidR="00FC49FF">
        <w:rPr>
          <w:rFonts w:cs="Arial"/>
          <w:szCs w:val="20"/>
          <w:lang w:val="sl-SI"/>
        </w:rPr>
        <w:t>ju</w:t>
      </w:r>
      <w:r w:rsidR="00FC49FF" w:rsidRPr="008A7A3C">
        <w:rPr>
          <w:rFonts w:cs="Arial"/>
          <w:szCs w:val="20"/>
          <w:lang w:val="sl-SI"/>
        </w:rPr>
        <w:t xml:space="preserve"> </w:t>
      </w:r>
      <w:r w:rsidRPr="008A7A3C">
        <w:rPr>
          <w:rFonts w:cs="Arial"/>
          <w:szCs w:val="20"/>
          <w:lang w:val="sl-SI"/>
        </w:rPr>
        <w:t>s spremembo člena preimenujemo z</w:t>
      </w:r>
      <w:r w:rsidR="00FC49FF">
        <w:rPr>
          <w:rFonts w:cs="Arial"/>
          <w:szCs w:val="20"/>
          <w:lang w:val="sl-SI"/>
        </w:rPr>
        <w:t>aradi</w:t>
      </w:r>
      <w:r w:rsidRPr="008A7A3C">
        <w:rPr>
          <w:rFonts w:cs="Arial"/>
          <w:szCs w:val="20"/>
          <w:lang w:val="sl-SI"/>
        </w:rPr>
        <w:t xml:space="preserve"> terminološkega poenotenja (glede na zadnje spremembe Zakona o osnovni šoli), predvsem pa jasneje opredeljujemo vire oziroma evidence, iz katerih se podatki črpajo. S tehnično nadgradnjo aplikacij bo namreč šele </w:t>
      </w:r>
      <w:r w:rsidR="00FC49FF">
        <w:rPr>
          <w:rFonts w:cs="Arial"/>
          <w:szCs w:val="20"/>
          <w:lang w:val="sl-SI"/>
        </w:rPr>
        <w:t>z</w:t>
      </w:r>
      <w:r w:rsidRPr="008A7A3C">
        <w:rPr>
          <w:rFonts w:cs="Arial"/>
          <w:szCs w:val="20"/>
          <w:lang w:val="sl-SI"/>
        </w:rPr>
        <w:t xml:space="preserve">daj omogočena </w:t>
      </w:r>
      <w:r w:rsidR="00FC49FF">
        <w:rPr>
          <w:rFonts w:cs="Arial"/>
          <w:szCs w:val="20"/>
          <w:lang w:val="sl-SI"/>
        </w:rPr>
        <w:t>izvršitev</w:t>
      </w:r>
      <w:r w:rsidR="00FC49FF" w:rsidRPr="008A7A3C">
        <w:rPr>
          <w:rFonts w:cs="Arial"/>
          <w:szCs w:val="20"/>
          <w:lang w:val="sl-SI"/>
        </w:rPr>
        <w:t xml:space="preserve"> </w:t>
      </w:r>
      <w:r w:rsidRPr="008A7A3C">
        <w:rPr>
          <w:rFonts w:cs="Arial"/>
          <w:szCs w:val="20"/>
          <w:lang w:val="sl-SI"/>
        </w:rPr>
        <w:t xml:space="preserve">določbe sedmega odstavka 135.c člena Zakona o organizaciji in financiranju vzgoje in izobraževanja, </w:t>
      </w:r>
      <w:r w:rsidR="00FC49FF">
        <w:rPr>
          <w:rFonts w:cs="Arial"/>
          <w:szCs w:val="20"/>
          <w:lang w:val="sl-SI"/>
        </w:rPr>
        <w:t>ta</w:t>
      </w:r>
      <w:r w:rsidRPr="008A7A3C">
        <w:rPr>
          <w:rFonts w:cs="Arial"/>
          <w:szCs w:val="20"/>
          <w:lang w:val="sl-SI"/>
        </w:rPr>
        <w:t xml:space="preserve"> do </w:t>
      </w:r>
      <w:r w:rsidR="00FC49FF">
        <w:rPr>
          <w:rFonts w:cs="Arial"/>
          <w:szCs w:val="20"/>
          <w:lang w:val="sl-SI"/>
        </w:rPr>
        <w:t>z</w:t>
      </w:r>
      <w:r w:rsidRPr="008A7A3C">
        <w:rPr>
          <w:rFonts w:cs="Arial"/>
          <w:szCs w:val="20"/>
          <w:lang w:val="sl-SI"/>
        </w:rPr>
        <w:t xml:space="preserve">daj zaradi tehničnih omejitev ni bila izvedljiva, kar pomeni, da se bodo osebni podatki za obe evidenci </w:t>
      </w:r>
      <w:r w:rsidR="00FC49FF" w:rsidRPr="008A7A3C">
        <w:rPr>
          <w:rFonts w:cs="Arial"/>
          <w:szCs w:val="20"/>
          <w:lang w:val="sl-SI"/>
        </w:rPr>
        <w:t>pridobival</w:t>
      </w:r>
      <w:r w:rsidR="00FC49FF">
        <w:rPr>
          <w:rFonts w:cs="Arial"/>
          <w:szCs w:val="20"/>
          <w:lang w:val="sl-SI"/>
        </w:rPr>
        <w:t>i</w:t>
      </w:r>
      <w:r w:rsidR="00FC49FF" w:rsidRPr="008A7A3C">
        <w:rPr>
          <w:rFonts w:cs="Arial"/>
          <w:szCs w:val="20"/>
          <w:lang w:val="sl-SI"/>
        </w:rPr>
        <w:t xml:space="preserve"> </w:t>
      </w:r>
      <w:r w:rsidRPr="008A7A3C">
        <w:rPr>
          <w:rFonts w:cs="Arial"/>
          <w:szCs w:val="20"/>
          <w:lang w:val="sl-SI"/>
        </w:rPr>
        <w:t>iz Centralne evidence udeležencev vzgoje in izobraževanja, ki je temeljna zbirka podatkov, v katero vzgojno-izobraževalni zavodi vnašajo podatke o svojih udeležencih. Šolam in dijaškim domovom ne bo več treba teh podatkov posebej vnašati v navedene evidence, kot je določeno v veljavnih določbah, posledično se bo nabor podatkov, ki jih bodo še vnašali, zmanjšal, in ga je treba ustrezno opredeliti. Obenem gre v drugem odstavku za uskladitev z novelo Zakona o osnovni šoli, ki je natančneje opredelila evidence, ki vsebujejo dosežke učencev na nacionalnem preverjanju znanja (ki so pomembni za vpisni postopek); novela določa, da se dosežki učencev na nacionalnem preverjanju znanja vodijo v Evidenci ministrstvo-NPZ</w:t>
      </w:r>
      <w:r w:rsidR="00FC49FF">
        <w:rPr>
          <w:rFonts w:cs="Arial"/>
          <w:szCs w:val="20"/>
          <w:lang w:val="sl-SI"/>
        </w:rPr>
        <w:t>. P</w:t>
      </w:r>
      <w:r w:rsidRPr="008A7A3C">
        <w:rPr>
          <w:rFonts w:cs="Arial"/>
          <w:szCs w:val="20"/>
          <w:lang w:val="sl-SI"/>
        </w:rPr>
        <w:t>odatki o teh dosežkih se bodo za evidenco prijavljenih v srednje šole črpali iz te evidence. Pri tem je pomembno, da ne gre za zbiranje novih podatkov.</w:t>
      </w:r>
    </w:p>
    <w:p w14:paraId="24FC8859" w14:textId="77777777" w:rsidR="00C44D4B" w:rsidRPr="008A7A3C" w:rsidRDefault="00C44D4B" w:rsidP="00E350A3">
      <w:pPr>
        <w:overflowPunct w:val="0"/>
        <w:autoSpaceDE w:val="0"/>
        <w:autoSpaceDN w:val="0"/>
        <w:spacing w:line="240" w:lineRule="auto"/>
        <w:jc w:val="both"/>
        <w:textAlignment w:val="baseline"/>
        <w:rPr>
          <w:rFonts w:cs="Arial"/>
          <w:szCs w:val="20"/>
          <w:lang w:val="sl-SI"/>
        </w:rPr>
      </w:pPr>
    </w:p>
    <w:p w14:paraId="467CB62A" w14:textId="7A985524" w:rsidR="00E350A3" w:rsidRDefault="00E350A3" w:rsidP="00E350A3">
      <w:pPr>
        <w:overflowPunct w:val="0"/>
        <w:autoSpaceDE w:val="0"/>
        <w:autoSpaceDN w:val="0"/>
        <w:spacing w:line="240" w:lineRule="auto"/>
        <w:jc w:val="both"/>
        <w:textAlignment w:val="baseline"/>
        <w:rPr>
          <w:rFonts w:cs="Arial"/>
          <w:szCs w:val="20"/>
          <w:lang w:val="sl-SI"/>
        </w:rPr>
      </w:pPr>
      <w:r w:rsidRPr="008A7A3C">
        <w:rPr>
          <w:rFonts w:cs="Arial"/>
          <w:szCs w:val="20"/>
          <w:lang w:val="sl-SI"/>
        </w:rPr>
        <w:t>Novost je določba v tretjem odstavku člena, ki bo zagotavljala točnost in ažurnost podatkov o dijakih, vpisanih v dijaške domove</w:t>
      </w:r>
      <w:r w:rsidR="00FC49FF">
        <w:rPr>
          <w:rFonts w:cs="Arial"/>
          <w:szCs w:val="20"/>
          <w:lang w:val="sl-SI"/>
        </w:rPr>
        <w:t>,</w:t>
      </w:r>
      <w:r w:rsidRPr="008A7A3C">
        <w:rPr>
          <w:rFonts w:cs="Arial"/>
          <w:szCs w:val="20"/>
          <w:lang w:val="sl-SI"/>
        </w:rPr>
        <w:t xml:space="preserve"> in s tem prispevala k zmanjšanju administrativnih bremen. Gre </w:t>
      </w:r>
      <w:r w:rsidR="00FC49FF">
        <w:rPr>
          <w:rFonts w:cs="Arial"/>
          <w:szCs w:val="20"/>
          <w:lang w:val="sl-SI"/>
        </w:rPr>
        <w:t>le</w:t>
      </w:r>
      <w:r w:rsidR="00FC49FF" w:rsidRPr="008A7A3C">
        <w:rPr>
          <w:rFonts w:cs="Arial"/>
          <w:szCs w:val="20"/>
          <w:lang w:val="sl-SI"/>
        </w:rPr>
        <w:t xml:space="preserve"> </w:t>
      </w:r>
      <w:r w:rsidRPr="008A7A3C">
        <w:rPr>
          <w:rFonts w:cs="Arial"/>
          <w:szCs w:val="20"/>
          <w:lang w:val="sl-SI"/>
        </w:rPr>
        <w:t>za spremembo načina pridobi</w:t>
      </w:r>
      <w:r w:rsidR="00FC49FF">
        <w:rPr>
          <w:rFonts w:cs="Arial"/>
          <w:szCs w:val="20"/>
          <w:lang w:val="sl-SI"/>
        </w:rPr>
        <w:t>vanja</w:t>
      </w:r>
      <w:r w:rsidRPr="008A7A3C">
        <w:rPr>
          <w:rFonts w:cs="Arial"/>
          <w:szCs w:val="20"/>
          <w:lang w:val="sl-SI"/>
        </w:rPr>
        <w:t xml:space="preserve"> podatkov za evidenco, saj dijakom za potrebe vpisnega postopka v dijaški dom ne bo treba več </w:t>
      </w:r>
      <w:r w:rsidR="00FC49FF">
        <w:rPr>
          <w:rFonts w:cs="Arial"/>
          <w:szCs w:val="20"/>
          <w:lang w:val="sl-SI"/>
        </w:rPr>
        <w:t>predložiti</w:t>
      </w:r>
      <w:r w:rsidR="00FC49FF" w:rsidRPr="008A7A3C">
        <w:rPr>
          <w:rFonts w:cs="Arial"/>
          <w:szCs w:val="20"/>
          <w:lang w:val="sl-SI"/>
        </w:rPr>
        <w:t xml:space="preserve"> </w:t>
      </w:r>
      <w:r w:rsidRPr="008A7A3C">
        <w:rPr>
          <w:rFonts w:cs="Arial"/>
          <w:szCs w:val="20"/>
          <w:lang w:val="sl-SI"/>
        </w:rPr>
        <w:t xml:space="preserve">informacije dijaškemu domu o izbrani srednji šoli, izobraževalnem programu in letniku ter morebitni naknadni spremembi v postopku vpisa; ta podatek bo namreč </w:t>
      </w:r>
      <w:r w:rsidR="00FC49FF">
        <w:rPr>
          <w:rFonts w:cs="Arial"/>
          <w:szCs w:val="20"/>
          <w:lang w:val="sl-SI"/>
        </w:rPr>
        <w:t>poslan</w:t>
      </w:r>
      <w:r w:rsidR="00FC49FF" w:rsidRPr="008A7A3C">
        <w:rPr>
          <w:rFonts w:cs="Arial"/>
          <w:szCs w:val="20"/>
          <w:lang w:val="sl-SI"/>
        </w:rPr>
        <w:t xml:space="preserve"> </w:t>
      </w:r>
      <w:r w:rsidRPr="008A7A3C">
        <w:rPr>
          <w:rFonts w:cs="Arial"/>
          <w:szCs w:val="20"/>
          <w:lang w:val="sl-SI"/>
        </w:rPr>
        <w:t xml:space="preserve">neposredno v evidenco prijavljenih in vpisanih v dijaške domove iz evidence prijavljenih v srednje šole. Sprememba je </w:t>
      </w:r>
      <w:r w:rsidR="00FC49FF">
        <w:rPr>
          <w:rFonts w:cs="Arial"/>
          <w:szCs w:val="20"/>
          <w:lang w:val="sl-SI"/>
        </w:rPr>
        <w:t>ključna</w:t>
      </w:r>
      <w:r w:rsidRPr="008A7A3C">
        <w:rPr>
          <w:rFonts w:cs="Arial"/>
          <w:szCs w:val="20"/>
          <w:lang w:val="sl-SI"/>
        </w:rPr>
        <w:t xml:space="preserve"> tudi zaradi kratkega roka, v katerem se sočasno izvajata vpisna postopka v srednje šole in dijaške domove</w:t>
      </w:r>
      <w:r w:rsidR="00FC49FF">
        <w:rPr>
          <w:rFonts w:cs="Arial"/>
          <w:szCs w:val="20"/>
          <w:lang w:val="sl-SI"/>
        </w:rPr>
        <w:t>,</w:t>
      </w:r>
      <w:r w:rsidRPr="008A7A3C">
        <w:rPr>
          <w:rFonts w:cs="Arial"/>
          <w:szCs w:val="20"/>
          <w:lang w:val="sl-SI"/>
        </w:rPr>
        <w:t xml:space="preserve"> in je zelo pomembno, da so podatki o izbrani šoli v postopku vpisa v dijaški dom točni in ažurni, saj so eno od meril v primeru omejitve vpisa v dijaški dom. V praksi se je izkazalo, da dijaki pogosto z zamudo obveščajo dijaški dom o morebitni spremembi izbrane šole ali izobraževalnega programa ali ga sploh ne obvestijo, s </w:t>
      </w:r>
      <w:r w:rsidR="00FC49FF" w:rsidRPr="008A7A3C">
        <w:rPr>
          <w:rFonts w:cs="Arial"/>
          <w:szCs w:val="20"/>
          <w:lang w:val="sl-SI"/>
        </w:rPr>
        <w:t>č</w:t>
      </w:r>
      <w:r w:rsidR="00FC49FF">
        <w:rPr>
          <w:rFonts w:cs="Arial"/>
          <w:szCs w:val="20"/>
          <w:lang w:val="sl-SI"/>
        </w:rPr>
        <w:t>i</w:t>
      </w:r>
      <w:r w:rsidR="00FC49FF" w:rsidRPr="008A7A3C">
        <w:rPr>
          <w:rFonts w:cs="Arial"/>
          <w:szCs w:val="20"/>
          <w:lang w:val="sl-SI"/>
        </w:rPr>
        <w:t xml:space="preserve">mer </w:t>
      </w:r>
      <w:r w:rsidRPr="008A7A3C">
        <w:rPr>
          <w:rFonts w:cs="Arial"/>
          <w:szCs w:val="20"/>
          <w:lang w:val="sl-SI"/>
        </w:rPr>
        <w:t xml:space="preserve">lahko </w:t>
      </w:r>
      <w:r w:rsidR="00FC49FF">
        <w:rPr>
          <w:rFonts w:cs="Arial"/>
          <w:szCs w:val="20"/>
          <w:lang w:val="sl-SI"/>
        </w:rPr>
        <w:t>nastane</w:t>
      </w:r>
      <w:r w:rsidRPr="008A7A3C">
        <w:rPr>
          <w:rFonts w:cs="Arial"/>
          <w:szCs w:val="20"/>
          <w:lang w:val="sl-SI"/>
        </w:rPr>
        <w:t xml:space="preserve"> težav</w:t>
      </w:r>
      <w:r w:rsidR="00FC49FF">
        <w:rPr>
          <w:rFonts w:cs="Arial"/>
          <w:szCs w:val="20"/>
          <w:lang w:val="sl-SI"/>
        </w:rPr>
        <w:t>a</w:t>
      </w:r>
      <w:r w:rsidRPr="008A7A3C">
        <w:rPr>
          <w:rFonts w:cs="Arial"/>
          <w:szCs w:val="20"/>
          <w:lang w:val="sl-SI"/>
        </w:rPr>
        <w:t xml:space="preserve"> pri pravočasni izvedbi vpisnega postopka skladno s predpisanimi roki ali celo nepravilni izvedbi izbora prijavljenih kandidatov v primeru omejitve vpisa.</w:t>
      </w:r>
    </w:p>
    <w:p w14:paraId="4418DEB3" w14:textId="77777777" w:rsidR="00C44D4B" w:rsidRPr="008A7A3C" w:rsidRDefault="00C44D4B" w:rsidP="00E350A3">
      <w:pPr>
        <w:overflowPunct w:val="0"/>
        <w:autoSpaceDE w:val="0"/>
        <w:autoSpaceDN w:val="0"/>
        <w:spacing w:line="240" w:lineRule="auto"/>
        <w:jc w:val="both"/>
        <w:textAlignment w:val="baseline"/>
        <w:rPr>
          <w:rFonts w:cs="Arial"/>
          <w:szCs w:val="20"/>
          <w:lang w:val="sl-SI"/>
        </w:rPr>
      </w:pPr>
    </w:p>
    <w:p w14:paraId="7B72F745" w14:textId="2159E3E6" w:rsidR="00E350A3" w:rsidRPr="008A7A3C" w:rsidRDefault="00E350A3" w:rsidP="00E350A3">
      <w:pPr>
        <w:overflowPunct w:val="0"/>
        <w:autoSpaceDE w:val="0"/>
        <w:autoSpaceDN w:val="0"/>
        <w:spacing w:line="240" w:lineRule="auto"/>
        <w:jc w:val="both"/>
        <w:textAlignment w:val="baseline"/>
        <w:rPr>
          <w:rFonts w:cs="Arial"/>
          <w:szCs w:val="20"/>
          <w:lang w:val="sl-SI"/>
        </w:rPr>
      </w:pPr>
      <w:r w:rsidRPr="008A7A3C">
        <w:rPr>
          <w:rFonts w:cs="Arial"/>
          <w:szCs w:val="20"/>
          <w:lang w:val="sl-SI"/>
        </w:rPr>
        <w:t xml:space="preserve">Ustreznejša je tudi opredelitev namena in potreb v zadnjem odstavku, med drugim podatki v obeh evidencah omogočajo ustreznejše načrtovanje vpisne politike in mreže srednješolskih </w:t>
      </w:r>
      <w:r w:rsidRPr="008A7A3C">
        <w:rPr>
          <w:rFonts w:cs="Arial"/>
          <w:szCs w:val="20"/>
          <w:lang w:val="sl-SI"/>
        </w:rPr>
        <w:lastRenderedPageBreak/>
        <w:t xml:space="preserve">izobraževalnih programov ter </w:t>
      </w:r>
      <w:r w:rsidR="00FC49FF">
        <w:rPr>
          <w:rFonts w:cs="Arial"/>
          <w:szCs w:val="20"/>
          <w:lang w:val="sl-SI"/>
        </w:rPr>
        <w:t>se uporabljajo</w:t>
      </w:r>
      <w:r w:rsidR="00FC49FF" w:rsidRPr="008A7A3C">
        <w:rPr>
          <w:rFonts w:cs="Arial"/>
          <w:szCs w:val="20"/>
          <w:lang w:val="sl-SI"/>
        </w:rPr>
        <w:t xml:space="preserve"> </w:t>
      </w:r>
      <w:r w:rsidRPr="008A7A3C">
        <w:rPr>
          <w:rFonts w:cs="Arial"/>
          <w:szCs w:val="20"/>
          <w:lang w:val="sl-SI"/>
        </w:rPr>
        <w:t>za statistične namene. Pri tem je pomembno, da se pri analizah uporablja</w:t>
      </w:r>
      <w:r w:rsidR="00FC49FF">
        <w:rPr>
          <w:rFonts w:cs="Arial"/>
          <w:szCs w:val="20"/>
          <w:lang w:val="sl-SI"/>
        </w:rPr>
        <w:t>jo</w:t>
      </w:r>
      <w:r w:rsidRPr="008A7A3C">
        <w:rPr>
          <w:rFonts w:cs="Arial"/>
          <w:szCs w:val="20"/>
          <w:lang w:val="sl-SI"/>
        </w:rPr>
        <w:t xml:space="preserve"> anonimiziran</w:t>
      </w:r>
      <w:r w:rsidR="00FC49FF">
        <w:rPr>
          <w:rFonts w:cs="Arial"/>
          <w:szCs w:val="20"/>
          <w:lang w:val="sl-SI"/>
        </w:rPr>
        <w:t>i</w:t>
      </w:r>
      <w:r w:rsidRPr="008A7A3C">
        <w:rPr>
          <w:rFonts w:cs="Arial"/>
          <w:szCs w:val="20"/>
          <w:lang w:val="sl-SI"/>
        </w:rPr>
        <w:t xml:space="preserve"> podatk</w:t>
      </w:r>
      <w:r w:rsidR="00FC49FF">
        <w:rPr>
          <w:rFonts w:cs="Arial"/>
          <w:szCs w:val="20"/>
          <w:lang w:val="sl-SI"/>
        </w:rPr>
        <w:t>i</w:t>
      </w:r>
      <w:r w:rsidRPr="008A7A3C">
        <w:rPr>
          <w:rFonts w:cs="Arial"/>
          <w:szCs w:val="20"/>
          <w:lang w:val="sl-SI"/>
        </w:rPr>
        <w:t xml:space="preserve">. </w:t>
      </w:r>
      <w:bookmarkEnd w:id="7"/>
    </w:p>
    <w:p w14:paraId="04850DA1" w14:textId="77777777" w:rsidR="00E350A3" w:rsidRPr="008A7A3C" w:rsidRDefault="00E350A3" w:rsidP="00E350A3">
      <w:pPr>
        <w:overflowPunct w:val="0"/>
        <w:autoSpaceDE w:val="0"/>
        <w:autoSpaceDN w:val="0"/>
        <w:adjustRightInd w:val="0"/>
        <w:spacing w:line="240" w:lineRule="auto"/>
        <w:jc w:val="both"/>
        <w:textAlignment w:val="baseline"/>
        <w:rPr>
          <w:rFonts w:cs="Arial"/>
          <w:bCs/>
          <w:color w:val="000000"/>
          <w:szCs w:val="20"/>
          <w:lang w:val="sl-SI" w:eastAsia="x-none"/>
        </w:rPr>
      </w:pPr>
    </w:p>
    <w:p w14:paraId="0D10D75D" w14:textId="77777777" w:rsidR="00F873D9" w:rsidRDefault="00C44D4B" w:rsidP="00F873D9">
      <w:pPr>
        <w:overflowPunct w:val="0"/>
        <w:autoSpaceDE w:val="0"/>
        <w:autoSpaceDN w:val="0"/>
        <w:adjustRightInd w:val="0"/>
        <w:spacing w:line="240" w:lineRule="auto"/>
        <w:jc w:val="both"/>
        <w:textAlignment w:val="baseline"/>
        <w:rPr>
          <w:rFonts w:cs="Arial"/>
          <w:b/>
          <w:color w:val="000000"/>
          <w:szCs w:val="20"/>
          <w:lang w:val="sl-SI" w:eastAsia="x-none"/>
        </w:rPr>
      </w:pPr>
      <w:r w:rsidRPr="008A7A3C">
        <w:rPr>
          <w:rFonts w:cs="Arial"/>
          <w:b/>
          <w:color w:val="000000"/>
          <w:szCs w:val="20"/>
          <w:lang w:val="sl-SI" w:eastAsia="x-none"/>
        </w:rPr>
        <w:t>K 10. členu (</w:t>
      </w:r>
      <w:r>
        <w:rPr>
          <w:rFonts w:cs="Arial"/>
          <w:b/>
          <w:color w:val="000000"/>
          <w:szCs w:val="20"/>
          <w:lang w:val="sl-SI" w:eastAsia="x-none"/>
        </w:rPr>
        <w:t>p</w:t>
      </w:r>
      <w:r w:rsidR="00D100FB">
        <w:rPr>
          <w:rFonts w:cs="Arial"/>
          <w:b/>
          <w:color w:val="000000"/>
          <w:szCs w:val="20"/>
          <w:lang w:val="sl-SI" w:eastAsia="x-none"/>
        </w:rPr>
        <w:t>odzakonski predpisi</w:t>
      </w:r>
      <w:r w:rsidRPr="008A7A3C">
        <w:rPr>
          <w:rFonts w:cs="Arial"/>
          <w:b/>
          <w:color w:val="000000"/>
          <w:szCs w:val="20"/>
          <w:lang w:val="sl-SI" w:eastAsia="x-none"/>
        </w:rPr>
        <w:t>)</w:t>
      </w:r>
    </w:p>
    <w:p w14:paraId="3415D60E" w14:textId="061F90B6" w:rsidR="00F873D9" w:rsidRPr="00F873D9" w:rsidRDefault="00F873D9" w:rsidP="00F873D9">
      <w:pPr>
        <w:overflowPunct w:val="0"/>
        <w:autoSpaceDE w:val="0"/>
        <w:autoSpaceDN w:val="0"/>
        <w:adjustRightInd w:val="0"/>
        <w:spacing w:line="240" w:lineRule="auto"/>
        <w:jc w:val="both"/>
        <w:textAlignment w:val="baseline"/>
        <w:rPr>
          <w:rFonts w:cs="Arial"/>
          <w:b/>
          <w:color w:val="000000"/>
          <w:szCs w:val="20"/>
          <w:lang w:val="sl-SI" w:eastAsia="x-none"/>
        </w:rPr>
      </w:pPr>
      <w:r w:rsidRPr="000959F5">
        <w:rPr>
          <w:rFonts w:cs="Arial"/>
          <w:bCs/>
          <w:szCs w:val="20"/>
          <w:lang w:val="sl-SI"/>
        </w:rPr>
        <w:t>Minister izda podzakonski predpis iz tretjega odstavka 30. člena zakona najpozneje do 31.</w:t>
      </w:r>
      <w:r w:rsidR="00FC49FF">
        <w:rPr>
          <w:rFonts w:cs="Arial"/>
          <w:bCs/>
          <w:szCs w:val="20"/>
          <w:lang w:val="sl-SI"/>
        </w:rPr>
        <w:t> </w:t>
      </w:r>
      <w:r w:rsidRPr="000959F5">
        <w:rPr>
          <w:rFonts w:cs="Arial"/>
          <w:bCs/>
          <w:szCs w:val="20"/>
          <w:lang w:val="sl-SI"/>
        </w:rPr>
        <w:t>avgusta 2024.</w:t>
      </w:r>
    </w:p>
    <w:p w14:paraId="6FFDE124" w14:textId="77777777" w:rsidR="00F873D9" w:rsidRPr="000959F5" w:rsidRDefault="00F873D9" w:rsidP="00F873D9">
      <w:pPr>
        <w:spacing w:line="240" w:lineRule="auto"/>
        <w:jc w:val="both"/>
        <w:rPr>
          <w:rFonts w:cs="Arial"/>
          <w:bCs/>
          <w:szCs w:val="20"/>
          <w:lang w:val="sl-SI"/>
        </w:rPr>
      </w:pPr>
    </w:p>
    <w:p w14:paraId="7F687AD4" w14:textId="77999E36" w:rsidR="00E350A3" w:rsidRPr="00F873D9" w:rsidRDefault="00E350A3" w:rsidP="00E350A3">
      <w:pPr>
        <w:overflowPunct w:val="0"/>
        <w:autoSpaceDE w:val="0"/>
        <w:autoSpaceDN w:val="0"/>
        <w:adjustRightInd w:val="0"/>
        <w:spacing w:line="240" w:lineRule="auto"/>
        <w:jc w:val="both"/>
        <w:textAlignment w:val="baseline"/>
        <w:rPr>
          <w:rFonts w:cs="Arial"/>
          <w:b/>
          <w:color w:val="000000"/>
          <w:szCs w:val="20"/>
          <w:lang w:val="sl-SI" w:eastAsia="x-none"/>
        </w:rPr>
      </w:pPr>
      <w:r w:rsidRPr="008A7A3C">
        <w:rPr>
          <w:rFonts w:cs="Arial"/>
          <w:b/>
          <w:color w:val="000000"/>
          <w:szCs w:val="20"/>
          <w:lang w:val="sl-SI" w:eastAsia="x-none"/>
        </w:rPr>
        <w:t>K 1</w:t>
      </w:r>
      <w:r w:rsidR="00C44D4B">
        <w:rPr>
          <w:rFonts w:cs="Arial"/>
          <w:b/>
          <w:color w:val="000000"/>
          <w:szCs w:val="20"/>
          <w:lang w:val="sl-SI" w:eastAsia="x-none"/>
        </w:rPr>
        <w:t>1</w:t>
      </w:r>
      <w:r w:rsidRPr="008A7A3C">
        <w:rPr>
          <w:rFonts w:cs="Arial"/>
          <w:b/>
          <w:color w:val="000000"/>
          <w:szCs w:val="20"/>
          <w:lang w:val="sl-SI" w:eastAsia="x-none"/>
        </w:rPr>
        <w:t>. členu (</w:t>
      </w:r>
      <w:r w:rsidR="00D100FB" w:rsidRPr="00F873D9">
        <w:rPr>
          <w:rFonts w:cs="Arial"/>
          <w:b/>
          <w:color w:val="000000"/>
          <w:szCs w:val="20"/>
          <w:lang w:val="sl-SI" w:eastAsia="sl-SI"/>
        </w:rPr>
        <w:t>uskladitev učnih pogodb</w:t>
      </w:r>
      <w:r w:rsidRPr="00F873D9">
        <w:rPr>
          <w:rFonts w:cs="Arial"/>
          <w:b/>
          <w:color w:val="000000"/>
          <w:szCs w:val="20"/>
          <w:lang w:val="sl-SI" w:eastAsia="x-none"/>
        </w:rPr>
        <w:t>)</w:t>
      </w:r>
    </w:p>
    <w:p w14:paraId="663D10B2" w14:textId="71DFB319" w:rsidR="00E350A3" w:rsidRPr="008A7A3C" w:rsidRDefault="00E350A3" w:rsidP="00E350A3">
      <w:pPr>
        <w:spacing w:line="240" w:lineRule="auto"/>
        <w:jc w:val="both"/>
        <w:rPr>
          <w:rFonts w:cs="Arial"/>
          <w:bCs/>
          <w:szCs w:val="20"/>
          <w:lang w:val="sl-SI" w:eastAsia="sl-SI"/>
        </w:rPr>
      </w:pPr>
      <w:r w:rsidRPr="008A7A3C">
        <w:rPr>
          <w:rFonts w:cs="Arial"/>
          <w:bCs/>
          <w:szCs w:val="20"/>
          <w:lang w:val="sl-SI" w:eastAsia="sl-SI"/>
        </w:rPr>
        <w:t>Učne pogodbe se lahko sklepajo za več šolskih let, zato je treba že sklenjene učne pogodbe iz 36. člena zakona, ki veljajo tudi v šolskem letu 2024/2025, uskladiti s tem zakonom do 1.</w:t>
      </w:r>
      <w:r w:rsidR="00FC49FF">
        <w:rPr>
          <w:rFonts w:cs="Arial"/>
          <w:bCs/>
          <w:szCs w:val="20"/>
          <w:lang w:val="sl-SI" w:eastAsia="sl-SI"/>
        </w:rPr>
        <w:t> </w:t>
      </w:r>
      <w:r w:rsidRPr="008A7A3C">
        <w:rPr>
          <w:rFonts w:cs="Arial"/>
          <w:bCs/>
          <w:szCs w:val="20"/>
          <w:lang w:val="sl-SI" w:eastAsia="sl-SI"/>
        </w:rPr>
        <w:t>septembra 2024.</w:t>
      </w:r>
    </w:p>
    <w:p w14:paraId="4FB67C44" w14:textId="77777777" w:rsidR="00E350A3" w:rsidRDefault="00E350A3" w:rsidP="00E350A3">
      <w:pPr>
        <w:spacing w:line="240" w:lineRule="auto"/>
        <w:jc w:val="both"/>
        <w:rPr>
          <w:rFonts w:cs="Arial"/>
          <w:bCs/>
          <w:color w:val="000000"/>
          <w:szCs w:val="20"/>
          <w:lang w:val="sl-SI" w:eastAsia="sl-SI"/>
        </w:rPr>
      </w:pPr>
    </w:p>
    <w:p w14:paraId="6E6B9D44" w14:textId="348C5B80" w:rsidR="00F873D9" w:rsidRPr="00F873D9" w:rsidRDefault="00D100FB" w:rsidP="00E350A3">
      <w:pPr>
        <w:spacing w:line="240" w:lineRule="auto"/>
        <w:jc w:val="both"/>
        <w:rPr>
          <w:rFonts w:cs="Arial"/>
          <w:b/>
          <w:szCs w:val="20"/>
          <w:lang w:val="sl-SI" w:eastAsia="sl-SI"/>
        </w:rPr>
      </w:pPr>
      <w:r w:rsidRPr="00F873D9">
        <w:rPr>
          <w:rFonts w:cs="Arial"/>
          <w:b/>
          <w:szCs w:val="20"/>
          <w:lang w:val="sl-SI" w:eastAsia="sl-SI"/>
        </w:rPr>
        <w:t>K 12. členu (podaljšanje uporabe)</w:t>
      </w:r>
    </w:p>
    <w:p w14:paraId="1E9874D4" w14:textId="77777777" w:rsidR="00F873D9" w:rsidRDefault="00F873D9" w:rsidP="00F873D9">
      <w:pPr>
        <w:spacing w:line="240" w:lineRule="auto"/>
        <w:jc w:val="both"/>
        <w:rPr>
          <w:rFonts w:cs="Arial"/>
          <w:bCs/>
          <w:szCs w:val="20"/>
          <w:lang w:val="sl-SI" w:eastAsia="sl-SI"/>
        </w:rPr>
      </w:pPr>
      <w:r w:rsidRPr="00D100FB">
        <w:rPr>
          <w:rFonts w:cs="Arial"/>
          <w:bCs/>
          <w:szCs w:val="20"/>
          <w:lang w:val="sl-SI" w:eastAsia="sl-SI"/>
        </w:rPr>
        <w:t>Do začetka uporabe tega zakona se uporablja Zakon o poklicnem in strokovnem izobraževanju (Uradni list RS, št. 79/06, 68/17 in 46/19)</w:t>
      </w:r>
      <w:r>
        <w:rPr>
          <w:rFonts w:cs="Arial"/>
          <w:bCs/>
          <w:szCs w:val="20"/>
          <w:lang w:val="sl-SI" w:eastAsia="sl-SI"/>
        </w:rPr>
        <w:t>.</w:t>
      </w:r>
    </w:p>
    <w:p w14:paraId="07626709" w14:textId="77777777" w:rsidR="00D100FB" w:rsidRPr="008A7A3C" w:rsidRDefault="00D100FB" w:rsidP="00E350A3">
      <w:pPr>
        <w:spacing w:line="240" w:lineRule="auto"/>
        <w:jc w:val="both"/>
        <w:rPr>
          <w:rFonts w:cs="Arial"/>
          <w:bCs/>
          <w:color w:val="000000"/>
          <w:szCs w:val="20"/>
          <w:lang w:val="sl-SI" w:eastAsia="sl-SI"/>
        </w:rPr>
      </w:pPr>
    </w:p>
    <w:p w14:paraId="216A49F5" w14:textId="6C2D0B8A" w:rsidR="00677952" w:rsidRDefault="00E350A3" w:rsidP="00E350A3">
      <w:pPr>
        <w:spacing w:line="240" w:lineRule="auto"/>
        <w:jc w:val="both"/>
        <w:rPr>
          <w:rFonts w:cs="Arial"/>
          <w:b/>
          <w:color w:val="000000"/>
          <w:szCs w:val="20"/>
          <w:lang w:val="sl-SI" w:eastAsia="sl-SI"/>
        </w:rPr>
      </w:pPr>
      <w:r w:rsidRPr="008A7A3C">
        <w:rPr>
          <w:rFonts w:cs="Arial"/>
          <w:b/>
          <w:color w:val="000000"/>
          <w:szCs w:val="20"/>
          <w:lang w:val="sl-SI" w:eastAsia="sl-SI"/>
        </w:rPr>
        <w:t>K 1</w:t>
      </w:r>
      <w:r w:rsidR="00F873D9">
        <w:rPr>
          <w:rFonts w:cs="Arial"/>
          <w:b/>
          <w:color w:val="000000"/>
          <w:szCs w:val="20"/>
          <w:lang w:val="sl-SI" w:eastAsia="sl-SI"/>
        </w:rPr>
        <w:t>3</w:t>
      </w:r>
      <w:r w:rsidRPr="008A7A3C">
        <w:rPr>
          <w:rFonts w:cs="Arial"/>
          <w:b/>
          <w:color w:val="000000"/>
          <w:szCs w:val="20"/>
          <w:lang w:val="sl-SI" w:eastAsia="sl-SI"/>
        </w:rPr>
        <w:t>. členu (začetek veljavnosti in uporabe zakona)</w:t>
      </w:r>
    </w:p>
    <w:p w14:paraId="33BB2E0E" w14:textId="423C6137" w:rsidR="00E350A3" w:rsidRPr="00677952" w:rsidRDefault="00E350A3" w:rsidP="00E350A3">
      <w:pPr>
        <w:spacing w:line="240" w:lineRule="auto"/>
        <w:jc w:val="both"/>
        <w:rPr>
          <w:rFonts w:cs="Arial"/>
          <w:b/>
          <w:color w:val="000000"/>
          <w:szCs w:val="20"/>
          <w:lang w:val="sl-SI" w:eastAsia="sl-SI"/>
        </w:rPr>
      </w:pPr>
      <w:r w:rsidRPr="008A7A3C">
        <w:rPr>
          <w:rFonts w:cs="Arial"/>
          <w:bCs/>
          <w:color w:val="000000"/>
          <w:szCs w:val="20"/>
          <w:lang w:val="sl-SI" w:eastAsia="sl-SI"/>
        </w:rPr>
        <w:t xml:space="preserve">Ta člen določa datum začetka veljavnosti in uporabe tega zakona. </w:t>
      </w:r>
    </w:p>
    <w:p w14:paraId="2EE29A51" w14:textId="77777777" w:rsidR="00E350A3" w:rsidRPr="008A7A3C" w:rsidRDefault="00E350A3" w:rsidP="00E350A3">
      <w:pPr>
        <w:spacing w:line="240" w:lineRule="auto"/>
        <w:jc w:val="both"/>
        <w:rPr>
          <w:rFonts w:cs="Arial"/>
          <w:b/>
          <w:color w:val="000000"/>
          <w:szCs w:val="20"/>
          <w:lang w:val="sl-SI"/>
        </w:rPr>
      </w:pPr>
    </w:p>
    <w:p w14:paraId="4646D6FD" w14:textId="77777777" w:rsidR="00E350A3" w:rsidRDefault="00E350A3" w:rsidP="00E350A3">
      <w:pPr>
        <w:spacing w:line="240" w:lineRule="auto"/>
        <w:jc w:val="both"/>
        <w:rPr>
          <w:rFonts w:cs="Arial"/>
          <w:b/>
          <w:color w:val="000000"/>
          <w:szCs w:val="20"/>
          <w:lang w:val="sl-SI"/>
        </w:rPr>
      </w:pPr>
    </w:p>
    <w:p w14:paraId="4FC5B4C1" w14:textId="77777777" w:rsidR="00C44D4B" w:rsidRDefault="00C44D4B" w:rsidP="00E350A3">
      <w:pPr>
        <w:spacing w:line="240" w:lineRule="auto"/>
        <w:jc w:val="both"/>
        <w:rPr>
          <w:rFonts w:cs="Arial"/>
          <w:b/>
          <w:color w:val="000000"/>
          <w:szCs w:val="20"/>
          <w:lang w:val="sl-SI"/>
        </w:rPr>
      </w:pPr>
    </w:p>
    <w:p w14:paraId="1080C9E7" w14:textId="77777777" w:rsidR="00C44D4B" w:rsidRDefault="00C44D4B" w:rsidP="00E350A3">
      <w:pPr>
        <w:spacing w:line="240" w:lineRule="auto"/>
        <w:jc w:val="both"/>
        <w:rPr>
          <w:rFonts w:cs="Arial"/>
          <w:b/>
          <w:color w:val="000000"/>
          <w:szCs w:val="20"/>
          <w:lang w:val="sl-SI"/>
        </w:rPr>
      </w:pPr>
    </w:p>
    <w:p w14:paraId="02A4290E" w14:textId="77777777" w:rsidR="00C44D4B" w:rsidRDefault="00C44D4B" w:rsidP="00E350A3">
      <w:pPr>
        <w:spacing w:line="240" w:lineRule="auto"/>
        <w:jc w:val="both"/>
        <w:rPr>
          <w:rFonts w:cs="Arial"/>
          <w:b/>
          <w:color w:val="000000"/>
          <w:szCs w:val="20"/>
          <w:lang w:val="sl-SI"/>
        </w:rPr>
      </w:pPr>
    </w:p>
    <w:p w14:paraId="7F69622C" w14:textId="77777777" w:rsidR="00C44D4B" w:rsidRDefault="00C44D4B" w:rsidP="00E350A3">
      <w:pPr>
        <w:spacing w:line="240" w:lineRule="auto"/>
        <w:jc w:val="both"/>
        <w:rPr>
          <w:rFonts w:cs="Arial"/>
          <w:b/>
          <w:color w:val="000000"/>
          <w:szCs w:val="20"/>
          <w:lang w:val="sl-SI"/>
        </w:rPr>
      </w:pPr>
    </w:p>
    <w:p w14:paraId="4CB24604" w14:textId="77777777" w:rsidR="00C44D4B" w:rsidRDefault="00C44D4B" w:rsidP="00E350A3">
      <w:pPr>
        <w:spacing w:line="240" w:lineRule="auto"/>
        <w:jc w:val="both"/>
        <w:rPr>
          <w:rFonts w:cs="Arial"/>
          <w:b/>
          <w:color w:val="000000"/>
          <w:szCs w:val="20"/>
          <w:lang w:val="sl-SI"/>
        </w:rPr>
      </w:pPr>
    </w:p>
    <w:p w14:paraId="7C85F97E" w14:textId="77777777" w:rsidR="00C44D4B" w:rsidRDefault="00C44D4B" w:rsidP="00E350A3">
      <w:pPr>
        <w:spacing w:line="240" w:lineRule="auto"/>
        <w:jc w:val="both"/>
        <w:rPr>
          <w:rFonts w:cs="Arial"/>
          <w:b/>
          <w:color w:val="000000"/>
          <w:szCs w:val="20"/>
          <w:lang w:val="sl-SI"/>
        </w:rPr>
      </w:pPr>
    </w:p>
    <w:p w14:paraId="27BF34B9" w14:textId="77777777" w:rsidR="00C44D4B" w:rsidRDefault="00C44D4B" w:rsidP="00E350A3">
      <w:pPr>
        <w:spacing w:line="240" w:lineRule="auto"/>
        <w:jc w:val="both"/>
        <w:rPr>
          <w:rFonts w:cs="Arial"/>
          <w:b/>
          <w:color w:val="000000"/>
          <w:szCs w:val="20"/>
          <w:lang w:val="sl-SI"/>
        </w:rPr>
      </w:pPr>
    </w:p>
    <w:p w14:paraId="255EE45B" w14:textId="77777777" w:rsidR="00C44D4B" w:rsidRDefault="00C44D4B" w:rsidP="00E350A3">
      <w:pPr>
        <w:spacing w:line="240" w:lineRule="auto"/>
        <w:jc w:val="both"/>
        <w:rPr>
          <w:rFonts w:cs="Arial"/>
          <w:b/>
          <w:color w:val="000000"/>
          <w:szCs w:val="20"/>
          <w:lang w:val="sl-SI"/>
        </w:rPr>
      </w:pPr>
    </w:p>
    <w:p w14:paraId="63E8DAC7" w14:textId="77777777" w:rsidR="00C44D4B" w:rsidRDefault="00C44D4B" w:rsidP="00E350A3">
      <w:pPr>
        <w:spacing w:line="240" w:lineRule="auto"/>
        <w:jc w:val="both"/>
        <w:rPr>
          <w:rFonts w:cs="Arial"/>
          <w:b/>
          <w:color w:val="000000"/>
          <w:szCs w:val="20"/>
          <w:lang w:val="sl-SI"/>
        </w:rPr>
      </w:pPr>
    </w:p>
    <w:p w14:paraId="5177BDA9" w14:textId="77777777" w:rsidR="00C44D4B" w:rsidRDefault="00C44D4B" w:rsidP="00E350A3">
      <w:pPr>
        <w:spacing w:line="240" w:lineRule="auto"/>
        <w:jc w:val="both"/>
        <w:rPr>
          <w:rFonts w:cs="Arial"/>
          <w:b/>
          <w:color w:val="000000"/>
          <w:szCs w:val="20"/>
          <w:lang w:val="sl-SI"/>
        </w:rPr>
      </w:pPr>
    </w:p>
    <w:p w14:paraId="01A79F10" w14:textId="77777777" w:rsidR="00C44D4B" w:rsidRDefault="00C44D4B" w:rsidP="00E350A3">
      <w:pPr>
        <w:spacing w:line="240" w:lineRule="auto"/>
        <w:jc w:val="both"/>
        <w:rPr>
          <w:rFonts w:cs="Arial"/>
          <w:b/>
          <w:color w:val="000000"/>
          <w:szCs w:val="20"/>
          <w:lang w:val="sl-SI"/>
        </w:rPr>
      </w:pPr>
    </w:p>
    <w:p w14:paraId="58FE6EF0" w14:textId="77777777" w:rsidR="00C44D4B" w:rsidRDefault="00C44D4B" w:rsidP="00E350A3">
      <w:pPr>
        <w:spacing w:line="240" w:lineRule="auto"/>
        <w:jc w:val="both"/>
        <w:rPr>
          <w:rFonts w:cs="Arial"/>
          <w:b/>
          <w:color w:val="000000"/>
          <w:szCs w:val="20"/>
          <w:lang w:val="sl-SI"/>
        </w:rPr>
      </w:pPr>
    </w:p>
    <w:p w14:paraId="04F3ABDF" w14:textId="77777777" w:rsidR="00C44D4B" w:rsidRDefault="00C44D4B" w:rsidP="00E350A3">
      <w:pPr>
        <w:spacing w:line="240" w:lineRule="auto"/>
        <w:jc w:val="both"/>
        <w:rPr>
          <w:rFonts w:cs="Arial"/>
          <w:b/>
          <w:color w:val="000000"/>
          <w:szCs w:val="20"/>
          <w:lang w:val="sl-SI"/>
        </w:rPr>
      </w:pPr>
    </w:p>
    <w:p w14:paraId="30AB38AB" w14:textId="77777777" w:rsidR="00C44D4B" w:rsidRDefault="00C44D4B" w:rsidP="00E350A3">
      <w:pPr>
        <w:spacing w:line="240" w:lineRule="auto"/>
        <w:jc w:val="both"/>
        <w:rPr>
          <w:rFonts w:cs="Arial"/>
          <w:b/>
          <w:color w:val="000000"/>
          <w:szCs w:val="20"/>
          <w:lang w:val="sl-SI"/>
        </w:rPr>
      </w:pPr>
    </w:p>
    <w:p w14:paraId="15B1D2FD" w14:textId="77777777" w:rsidR="00C44D4B" w:rsidRDefault="00C44D4B" w:rsidP="00E350A3">
      <w:pPr>
        <w:spacing w:line="240" w:lineRule="auto"/>
        <w:jc w:val="both"/>
        <w:rPr>
          <w:rFonts w:cs="Arial"/>
          <w:b/>
          <w:color w:val="000000"/>
          <w:szCs w:val="20"/>
          <w:lang w:val="sl-SI"/>
        </w:rPr>
      </w:pPr>
    </w:p>
    <w:p w14:paraId="0126739A" w14:textId="77777777" w:rsidR="00C44D4B" w:rsidRDefault="00C44D4B" w:rsidP="00E350A3">
      <w:pPr>
        <w:spacing w:line="240" w:lineRule="auto"/>
        <w:jc w:val="both"/>
        <w:rPr>
          <w:rFonts w:cs="Arial"/>
          <w:b/>
          <w:color w:val="000000"/>
          <w:szCs w:val="20"/>
          <w:lang w:val="sl-SI"/>
        </w:rPr>
      </w:pPr>
    </w:p>
    <w:p w14:paraId="5EEE4933" w14:textId="77777777" w:rsidR="00C44D4B" w:rsidRDefault="00C44D4B" w:rsidP="00E350A3">
      <w:pPr>
        <w:spacing w:line="240" w:lineRule="auto"/>
        <w:jc w:val="both"/>
        <w:rPr>
          <w:rFonts w:cs="Arial"/>
          <w:b/>
          <w:color w:val="000000"/>
          <w:szCs w:val="20"/>
          <w:lang w:val="sl-SI"/>
        </w:rPr>
      </w:pPr>
    </w:p>
    <w:p w14:paraId="67AA656A" w14:textId="77777777" w:rsidR="00C44D4B" w:rsidRDefault="00C44D4B" w:rsidP="00E350A3">
      <w:pPr>
        <w:spacing w:line="240" w:lineRule="auto"/>
        <w:jc w:val="both"/>
        <w:rPr>
          <w:rFonts w:cs="Arial"/>
          <w:b/>
          <w:color w:val="000000"/>
          <w:szCs w:val="20"/>
          <w:lang w:val="sl-SI"/>
        </w:rPr>
      </w:pPr>
    </w:p>
    <w:p w14:paraId="66632967" w14:textId="77777777" w:rsidR="00F873D9" w:rsidRDefault="00F873D9" w:rsidP="00E350A3">
      <w:pPr>
        <w:spacing w:line="240" w:lineRule="auto"/>
        <w:jc w:val="both"/>
        <w:rPr>
          <w:rFonts w:cs="Arial"/>
          <w:b/>
          <w:color w:val="000000"/>
          <w:szCs w:val="20"/>
          <w:lang w:val="sl-SI"/>
        </w:rPr>
      </w:pPr>
    </w:p>
    <w:p w14:paraId="56D814A7" w14:textId="77777777" w:rsidR="00F873D9" w:rsidRDefault="00F873D9" w:rsidP="00E350A3">
      <w:pPr>
        <w:spacing w:line="240" w:lineRule="auto"/>
        <w:jc w:val="both"/>
        <w:rPr>
          <w:rFonts w:cs="Arial"/>
          <w:b/>
          <w:color w:val="000000"/>
          <w:szCs w:val="20"/>
          <w:lang w:val="sl-SI"/>
        </w:rPr>
      </w:pPr>
    </w:p>
    <w:p w14:paraId="792B2729" w14:textId="77777777" w:rsidR="00A60263" w:rsidRDefault="00A60263" w:rsidP="00E350A3">
      <w:pPr>
        <w:spacing w:line="240" w:lineRule="auto"/>
        <w:jc w:val="both"/>
        <w:rPr>
          <w:rFonts w:cs="Arial"/>
          <w:b/>
          <w:color w:val="000000"/>
          <w:szCs w:val="20"/>
          <w:lang w:val="sl-SI"/>
        </w:rPr>
      </w:pPr>
    </w:p>
    <w:p w14:paraId="5F8048CA" w14:textId="77777777" w:rsidR="00A60263" w:rsidRDefault="00A60263" w:rsidP="00E350A3">
      <w:pPr>
        <w:spacing w:line="240" w:lineRule="auto"/>
        <w:jc w:val="both"/>
        <w:rPr>
          <w:rFonts w:cs="Arial"/>
          <w:b/>
          <w:color w:val="000000"/>
          <w:szCs w:val="20"/>
          <w:lang w:val="sl-SI"/>
        </w:rPr>
      </w:pPr>
    </w:p>
    <w:p w14:paraId="4E6D0B80" w14:textId="77777777" w:rsidR="00A60263" w:rsidRDefault="00A60263" w:rsidP="00E350A3">
      <w:pPr>
        <w:spacing w:line="240" w:lineRule="auto"/>
        <w:jc w:val="both"/>
        <w:rPr>
          <w:rFonts w:cs="Arial"/>
          <w:b/>
          <w:color w:val="000000"/>
          <w:szCs w:val="20"/>
          <w:lang w:val="sl-SI"/>
        </w:rPr>
      </w:pPr>
    </w:p>
    <w:p w14:paraId="021C3599" w14:textId="77777777" w:rsidR="00A60263" w:rsidRDefault="00A60263" w:rsidP="00E350A3">
      <w:pPr>
        <w:spacing w:line="240" w:lineRule="auto"/>
        <w:jc w:val="both"/>
        <w:rPr>
          <w:rFonts w:cs="Arial"/>
          <w:b/>
          <w:color w:val="000000"/>
          <w:szCs w:val="20"/>
          <w:lang w:val="sl-SI"/>
        </w:rPr>
      </w:pPr>
    </w:p>
    <w:p w14:paraId="47EDC275" w14:textId="77777777" w:rsidR="00A60263" w:rsidRDefault="00A60263" w:rsidP="00E350A3">
      <w:pPr>
        <w:spacing w:line="240" w:lineRule="auto"/>
        <w:jc w:val="both"/>
        <w:rPr>
          <w:rFonts w:cs="Arial"/>
          <w:b/>
          <w:color w:val="000000"/>
          <w:szCs w:val="20"/>
          <w:lang w:val="sl-SI"/>
        </w:rPr>
      </w:pPr>
    </w:p>
    <w:p w14:paraId="39D5D3C7" w14:textId="77777777" w:rsidR="00A60263" w:rsidRDefault="00A60263" w:rsidP="00E350A3">
      <w:pPr>
        <w:spacing w:line="240" w:lineRule="auto"/>
        <w:jc w:val="both"/>
        <w:rPr>
          <w:rFonts w:cs="Arial"/>
          <w:b/>
          <w:color w:val="000000"/>
          <w:szCs w:val="20"/>
          <w:lang w:val="sl-SI"/>
        </w:rPr>
      </w:pPr>
    </w:p>
    <w:p w14:paraId="7EE9F1DE" w14:textId="77777777" w:rsidR="00A60263" w:rsidRDefault="00A60263" w:rsidP="00E350A3">
      <w:pPr>
        <w:spacing w:line="240" w:lineRule="auto"/>
        <w:jc w:val="both"/>
        <w:rPr>
          <w:rFonts w:cs="Arial"/>
          <w:b/>
          <w:color w:val="000000"/>
          <w:szCs w:val="20"/>
          <w:lang w:val="sl-SI"/>
        </w:rPr>
      </w:pPr>
    </w:p>
    <w:p w14:paraId="0641D7D7" w14:textId="77777777" w:rsidR="00A60263" w:rsidRDefault="00A60263" w:rsidP="00E350A3">
      <w:pPr>
        <w:spacing w:line="240" w:lineRule="auto"/>
        <w:jc w:val="both"/>
        <w:rPr>
          <w:rFonts w:cs="Arial"/>
          <w:b/>
          <w:color w:val="000000"/>
          <w:szCs w:val="20"/>
          <w:lang w:val="sl-SI"/>
        </w:rPr>
      </w:pPr>
    </w:p>
    <w:p w14:paraId="1486CB02" w14:textId="77777777" w:rsidR="00A60263" w:rsidRDefault="00A60263" w:rsidP="00E350A3">
      <w:pPr>
        <w:spacing w:line="240" w:lineRule="auto"/>
        <w:jc w:val="both"/>
        <w:rPr>
          <w:rFonts w:cs="Arial"/>
          <w:b/>
          <w:color w:val="000000"/>
          <w:szCs w:val="20"/>
          <w:lang w:val="sl-SI"/>
        </w:rPr>
      </w:pPr>
    </w:p>
    <w:p w14:paraId="7770124C" w14:textId="77777777" w:rsidR="00A60263" w:rsidRDefault="00A60263" w:rsidP="00E350A3">
      <w:pPr>
        <w:spacing w:line="240" w:lineRule="auto"/>
        <w:jc w:val="both"/>
        <w:rPr>
          <w:rFonts w:cs="Arial"/>
          <w:b/>
          <w:color w:val="000000"/>
          <w:szCs w:val="20"/>
          <w:lang w:val="sl-SI"/>
        </w:rPr>
      </w:pPr>
    </w:p>
    <w:p w14:paraId="00813EAA" w14:textId="77777777" w:rsidR="00A60263" w:rsidRDefault="00A60263" w:rsidP="00E350A3">
      <w:pPr>
        <w:spacing w:line="240" w:lineRule="auto"/>
        <w:jc w:val="both"/>
        <w:rPr>
          <w:rFonts w:cs="Arial"/>
          <w:b/>
          <w:color w:val="000000"/>
          <w:szCs w:val="20"/>
          <w:lang w:val="sl-SI"/>
        </w:rPr>
      </w:pPr>
    </w:p>
    <w:p w14:paraId="33130B4B" w14:textId="77777777" w:rsidR="00A60263" w:rsidRDefault="00A60263" w:rsidP="00E350A3">
      <w:pPr>
        <w:spacing w:line="240" w:lineRule="auto"/>
        <w:jc w:val="both"/>
        <w:rPr>
          <w:rFonts w:cs="Arial"/>
          <w:b/>
          <w:color w:val="000000"/>
          <w:szCs w:val="20"/>
          <w:lang w:val="sl-SI"/>
        </w:rPr>
      </w:pPr>
    </w:p>
    <w:p w14:paraId="61EBB714" w14:textId="77777777" w:rsidR="00A60263" w:rsidRDefault="00A60263" w:rsidP="00E350A3">
      <w:pPr>
        <w:spacing w:line="240" w:lineRule="auto"/>
        <w:jc w:val="both"/>
        <w:rPr>
          <w:rFonts w:cs="Arial"/>
          <w:b/>
          <w:color w:val="000000"/>
          <w:szCs w:val="20"/>
          <w:lang w:val="sl-SI"/>
        </w:rPr>
      </w:pPr>
    </w:p>
    <w:p w14:paraId="3F9D2EC9" w14:textId="77777777" w:rsidR="00A60263" w:rsidRDefault="00A60263" w:rsidP="00E350A3">
      <w:pPr>
        <w:spacing w:line="240" w:lineRule="auto"/>
        <w:jc w:val="both"/>
        <w:rPr>
          <w:rFonts w:cs="Arial"/>
          <w:b/>
          <w:color w:val="000000"/>
          <w:szCs w:val="20"/>
          <w:lang w:val="sl-SI"/>
        </w:rPr>
      </w:pPr>
    </w:p>
    <w:p w14:paraId="2946C79D" w14:textId="77777777" w:rsidR="00A60263" w:rsidRDefault="00A60263" w:rsidP="00E350A3">
      <w:pPr>
        <w:spacing w:line="240" w:lineRule="auto"/>
        <w:jc w:val="both"/>
        <w:rPr>
          <w:rFonts w:cs="Arial"/>
          <w:b/>
          <w:color w:val="000000"/>
          <w:szCs w:val="20"/>
          <w:lang w:val="sl-SI"/>
        </w:rPr>
      </w:pPr>
    </w:p>
    <w:p w14:paraId="7E1D1952" w14:textId="77777777" w:rsidR="00A60263" w:rsidRDefault="00A60263" w:rsidP="00E350A3">
      <w:pPr>
        <w:spacing w:line="240" w:lineRule="auto"/>
        <w:jc w:val="both"/>
        <w:rPr>
          <w:rFonts w:cs="Arial"/>
          <w:b/>
          <w:color w:val="000000"/>
          <w:szCs w:val="20"/>
          <w:lang w:val="sl-SI"/>
        </w:rPr>
      </w:pPr>
    </w:p>
    <w:p w14:paraId="5D63328D" w14:textId="77777777" w:rsidR="00A60263" w:rsidRDefault="00A60263" w:rsidP="00E350A3">
      <w:pPr>
        <w:spacing w:line="240" w:lineRule="auto"/>
        <w:jc w:val="both"/>
        <w:rPr>
          <w:rFonts w:cs="Arial"/>
          <w:b/>
          <w:color w:val="000000"/>
          <w:szCs w:val="20"/>
          <w:lang w:val="sl-SI"/>
        </w:rPr>
      </w:pPr>
    </w:p>
    <w:p w14:paraId="6066F21C" w14:textId="77777777" w:rsidR="00A60263" w:rsidRDefault="00A60263" w:rsidP="00E350A3">
      <w:pPr>
        <w:spacing w:line="240" w:lineRule="auto"/>
        <w:jc w:val="both"/>
        <w:rPr>
          <w:rFonts w:cs="Arial"/>
          <w:b/>
          <w:color w:val="000000"/>
          <w:szCs w:val="20"/>
          <w:lang w:val="sl-SI"/>
        </w:rPr>
      </w:pPr>
    </w:p>
    <w:p w14:paraId="39D7A7FE" w14:textId="77777777" w:rsidR="00A60263" w:rsidRDefault="00A60263" w:rsidP="00E350A3">
      <w:pPr>
        <w:spacing w:line="240" w:lineRule="auto"/>
        <w:jc w:val="both"/>
        <w:rPr>
          <w:rFonts w:cs="Arial"/>
          <w:b/>
          <w:color w:val="000000"/>
          <w:szCs w:val="20"/>
          <w:lang w:val="sl-SI"/>
        </w:rPr>
      </w:pPr>
    </w:p>
    <w:p w14:paraId="36AEF5FE" w14:textId="77777777" w:rsidR="00A66218" w:rsidRDefault="00A66218" w:rsidP="00E350A3">
      <w:pPr>
        <w:spacing w:line="240" w:lineRule="auto"/>
        <w:jc w:val="both"/>
        <w:rPr>
          <w:rFonts w:cs="Arial"/>
          <w:b/>
          <w:color w:val="000000"/>
          <w:szCs w:val="20"/>
          <w:lang w:val="sl-SI"/>
        </w:rPr>
      </w:pPr>
    </w:p>
    <w:p w14:paraId="58F3863B" w14:textId="327B13AF" w:rsidR="00E350A3" w:rsidRPr="008A7A3C" w:rsidRDefault="00E350A3" w:rsidP="00E350A3">
      <w:pPr>
        <w:spacing w:line="240" w:lineRule="auto"/>
        <w:jc w:val="both"/>
        <w:rPr>
          <w:rFonts w:cs="Arial"/>
          <w:b/>
          <w:color w:val="000000"/>
          <w:szCs w:val="20"/>
          <w:lang w:val="sl-SI"/>
        </w:rPr>
      </w:pPr>
      <w:r w:rsidRPr="008A7A3C">
        <w:rPr>
          <w:rFonts w:cs="Arial"/>
          <w:b/>
          <w:color w:val="000000"/>
          <w:szCs w:val="20"/>
          <w:lang w:val="sl-SI"/>
        </w:rPr>
        <w:lastRenderedPageBreak/>
        <w:t>IV. BESEDILO ČLENOV, KI SE SPREMINJAJO:</w:t>
      </w:r>
    </w:p>
    <w:p w14:paraId="11716DA9" w14:textId="77777777" w:rsidR="00E350A3" w:rsidRPr="008A7A3C" w:rsidRDefault="00E350A3" w:rsidP="00E350A3">
      <w:pPr>
        <w:spacing w:line="240" w:lineRule="auto"/>
        <w:jc w:val="both"/>
        <w:rPr>
          <w:rFonts w:cs="Arial"/>
          <w:b/>
          <w:color w:val="000000"/>
          <w:szCs w:val="20"/>
          <w:lang w:val="sl-SI"/>
        </w:rPr>
      </w:pPr>
    </w:p>
    <w:p w14:paraId="4788B945" w14:textId="77777777" w:rsidR="00E350A3" w:rsidRPr="008A7A3C" w:rsidRDefault="00E350A3" w:rsidP="00E350A3">
      <w:pPr>
        <w:spacing w:line="240" w:lineRule="auto"/>
        <w:jc w:val="center"/>
        <w:rPr>
          <w:rFonts w:cs="Arial"/>
          <w:b/>
          <w:color w:val="000000"/>
          <w:szCs w:val="20"/>
          <w:lang w:val="sl-SI"/>
        </w:rPr>
      </w:pPr>
      <w:r w:rsidRPr="008A7A3C">
        <w:rPr>
          <w:rFonts w:cs="Arial"/>
          <w:b/>
          <w:color w:val="000000"/>
          <w:szCs w:val="20"/>
          <w:lang w:val="sl-SI"/>
        </w:rPr>
        <w:t xml:space="preserve">7. člen </w:t>
      </w:r>
    </w:p>
    <w:p w14:paraId="633873D7" w14:textId="77777777" w:rsidR="00E350A3" w:rsidRPr="008A7A3C" w:rsidRDefault="00E350A3" w:rsidP="00E350A3">
      <w:pPr>
        <w:spacing w:line="240" w:lineRule="auto"/>
        <w:jc w:val="center"/>
        <w:rPr>
          <w:rFonts w:cs="Arial"/>
          <w:b/>
          <w:color w:val="000000"/>
          <w:szCs w:val="20"/>
          <w:lang w:val="sl-SI"/>
        </w:rPr>
      </w:pPr>
      <w:r w:rsidRPr="008A7A3C">
        <w:rPr>
          <w:rFonts w:cs="Arial"/>
          <w:b/>
          <w:color w:val="000000"/>
          <w:szCs w:val="20"/>
          <w:lang w:val="sl-SI"/>
        </w:rPr>
        <w:t>(izobraževanje pod enakimi pogoji)</w:t>
      </w:r>
    </w:p>
    <w:p w14:paraId="07C0EEE7" w14:textId="77777777" w:rsidR="00E350A3" w:rsidRPr="008A7A3C" w:rsidRDefault="00E350A3" w:rsidP="00E350A3">
      <w:pPr>
        <w:spacing w:line="240" w:lineRule="auto"/>
        <w:jc w:val="center"/>
        <w:rPr>
          <w:rFonts w:cs="Arial"/>
          <w:b/>
          <w:color w:val="000000"/>
          <w:szCs w:val="20"/>
          <w:lang w:val="sl-SI"/>
        </w:rPr>
      </w:pPr>
    </w:p>
    <w:p w14:paraId="0F99C7B2"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Državljani Republike Slovenije in državljani drugih držav članic Evropske unije imajo pravico do poklicnega oziroma strokovnega izobraževanja pod enakimi pogoji.</w:t>
      </w:r>
    </w:p>
    <w:p w14:paraId="198EBED9"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Slovenci brez slovenskega državljanstva se lahko poklicno oziroma strokovno izobražujejo pod enakimi pogoji kot državljani Republike Slovenije.</w:t>
      </w:r>
    </w:p>
    <w:p w14:paraId="143C53BE"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Slovenci brez slovenskega državljanstva po tem zakonu so potomci staršev slovenske narodnosti do tretjega kolena v ravni črti.</w:t>
      </w:r>
    </w:p>
    <w:p w14:paraId="69654962"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Tuji državljani se lahko poklicno oziroma strokovno izobražujejo pod enakimi pogoji kot državljani Republike Slovenije, kadar se izobražujejo po načelu vzajemnosti ali če so ob vpisu sami ali vsaj eden od staršev ali skrbnikov dijaka rezidenti Republike Slovenije v skladu z zakonom, ki ureja dohodnino.</w:t>
      </w:r>
    </w:p>
    <w:p w14:paraId="6DBD18A1"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Za dijake, katerih materni jezik ni slovenski ali niso končali osnovnošolskega izobraževanja v Republiki Sloveniji in niso uspešno opravili preizkusa znanja slovenščine po Skupnem evropskem jezikovnem okviru na ravni A2, šola ob prvi vključitvi v poklicno in strokovno izobraževanje ob začetku šolskega leta organizira intenzivni tečaj slovenščine po ustreznem javno veljavnem programu, ki je za te dijake obvezen.</w:t>
      </w:r>
    </w:p>
    <w:p w14:paraId="0A66C523"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Za dijake iz prejšnjega odstavka, ki so po zaključenem tečaju uspešno opravili preizkus znanja slovenščine po Skupnem evropskem jezikovnem okviru na ravni A2 in želijo dodatno pomoč, šola organizira dodatne ure slovenščine. Za dijake, ki niso uspešno opravili preizkusa znanja slovenščine, šola organizira dodatne ure slovenščine, ki so zanje obvezne.</w:t>
      </w:r>
    </w:p>
    <w:p w14:paraId="23A591E1"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Dijaki iz petega odstavka tega člena, ki ob zaključku šolskega leta ne dosegajo znanja, potrebnega za pozitivno oceno iz predmeta slovenščina, in niso v zaključnem letniku, so lahko prvo leto izobraževanja neocenjeni iz tega predmeta in napredujejo v naslednji letnik. O tem odloči ravnatelj na predlog oddelčnega učiteljskega zbora.</w:t>
      </w:r>
    </w:p>
    <w:p w14:paraId="21DA2720" w14:textId="77777777" w:rsidR="00E350A3" w:rsidRPr="008A7A3C" w:rsidRDefault="00E350A3" w:rsidP="00E350A3">
      <w:pPr>
        <w:shd w:val="clear" w:color="auto" w:fill="FFFFFF"/>
        <w:spacing w:line="240" w:lineRule="auto"/>
        <w:jc w:val="both"/>
        <w:rPr>
          <w:rFonts w:cs="Arial"/>
          <w:color w:val="000000"/>
          <w:szCs w:val="20"/>
          <w:lang w:val="sl-SI" w:eastAsia="sl-SI"/>
        </w:rPr>
      </w:pPr>
    </w:p>
    <w:p w14:paraId="491BCDEB"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30. člen</w:t>
      </w:r>
    </w:p>
    <w:p w14:paraId="4AB77B4D"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(merila za izbiro)</w:t>
      </w:r>
    </w:p>
    <w:p w14:paraId="7C020506" w14:textId="77777777" w:rsidR="00E350A3" w:rsidRPr="008A7A3C" w:rsidRDefault="00E350A3" w:rsidP="00E350A3">
      <w:pPr>
        <w:shd w:val="clear" w:color="auto" w:fill="FFFFFF"/>
        <w:spacing w:line="240" w:lineRule="auto"/>
        <w:jc w:val="center"/>
        <w:rPr>
          <w:rFonts w:cs="Arial"/>
          <w:b/>
          <w:bCs/>
          <w:color w:val="000000"/>
          <w:szCs w:val="20"/>
          <w:lang w:val="sl-SI" w:eastAsia="sl-SI"/>
        </w:rPr>
      </w:pPr>
    </w:p>
    <w:p w14:paraId="74879F07"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Pri izbiri kandidatov iz prejšnjega člena se upoštevajo njihovi učni uspehi v predhodnem izobraževanju, rezultati državnih tekmovanj v znanju ter znanja oziroma spretnosti, ki so pomembne za uspešno izobraževanje oziroma opravljanje določenega poklica.</w:t>
      </w:r>
    </w:p>
    <w:p w14:paraId="11ECC675"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Ob upoštevanju meril iz prejšnjega odstavka imajo prednost kandidati, ki imajo sklenjeno individualno učno pogodbo.</w:t>
      </w:r>
    </w:p>
    <w:p w14:paraId="4386342C"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Merila za izbiro kandidatov določi minister na predlog pristojnega strokovnega sveta.</w:t>
      </w:r>
    </w:p>
    <w:p w14:paraId="0E8C4245"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Merila za izbiro kandidatov se javno objavijo najpozneje dan pred začetkom šolskega leta, v katerem lahko kandidati začnejo izpolnjevati pogoje za doseganje predpisanih meril.</w:t>
      </w:r>
    </w:p>
    <w:p w14:paraId="35D71314"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Merila za izbiro kandidatov v izrednem izobraževanju določi šola.</w:t>
      </w:r>
    </w:p>
    <w:p w14:paraId="1703C115" w14:textId="77777777" w:rsidR="00E350A3" w:rsidRPr="008A7A3C" w:rsidRDefault="00E350A3" w:rsidP="00E350A3">
      <w:pPr>
        <w:shd w:val="clear" w:color="auto" w:fill="FFFFFF"/>
        <w:spacing w:line="240" w:lineRule="auto"/>
        <w:jc w:val="both"/>
        <w:rPr>
          <w:rFonts w:cs="Arial"/>
          <w:color w:val="000000"/>
          <w:szCs w:val="20"/>
          <w:lang w:val="sl-SI" w:eastAsia="sl-SI"/>
        </w:rPr>
      </w:pPr>
    </w:p>
    <w:p w14:paraId="0612FBCE"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36. člen</w:t>
      </w:r>
    </w:p>
    <w:p w14:paraId="2152B1A7"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(sestavine učne pogodbe)</w:t>
      </w:r>
    </w:p>
    <w:p w14:paraId="7C7626C3" w14:textId="77777777" w:rsidR="00E350A3" w:rsidRPr="008A7A3C" w:rsidRDefault="00E350A3" w:rsidP="00E350A3">
      <w:pPr>
        <w:shd w:val="clear" w:color="auto" w:fill="FFFFFF"/>
        <w:spacing w:line="240" w:lineRule="auto"/>
        <w:jc w:val="center"/>
        <w:rPr>
          <w:rFonts w:cs="Arial"/>
          <w:b/>
          <w:bCs/>
          <w:color w:val="000000"/>
          <w:szCs w:val="20"/>
          <w:lang w:val="sl-SI" w:eastAsia="sl-SI"/>
        </w:rPr>
      </w:pPr>
    </w:p>
    <w:p w14:paraId="5BB9F189"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Učna pogodba obsega:</w:t>
      </w:r>
    </w:p>
    <w:p w14:paraId="077407CA"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osebno ime, dan, datum in kraj rojstva, stalno bivališče dijaka in staršev oziroma drugega zakonitega zastopnika dijaka, če je dijak mladoleten,</w:t>
      </w:r>
    </w:p>
    <w:p w14:paraId="095B7CE5"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predhodno izobrazbo dijaka,</w:t>
      </w:r>
    </w:p>
    <w:p w14:paraId="15D30CA0"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naziv, sedež in vrsto dejavnosti delodajalca, ki sklepa učno pogodbo,</w:t>
      </w:r>
    </w:p>
    <w:p w14:paraId="5C9808C6"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naziv poklicne izobrazbe, za katero se dijak izobražuje,</w:t>
      </w:r>
    </w:p>
    <w:p w14:paraId="4F958C0A"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pričetek in trajanje izobraževanja,</w:t>
      </w:r>
    </w:p>
    <w:p w14:paraId="372A3BFE"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poklicne zmožnosti, ki si jih dijak pridobiva s praktičnim usposabljanjem v skladu z izobraževalnim programom,</w:t>
      </w:r>
    </w:p>
    <w:p w14:paraId="6A4C4960"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časovno razporeditev in razčlenitev praktičnega usposabljanja z delom v obsegu, predvidenem z izobraževalnim programom,</w:t>
      </w:r>
    </w:p>
    <w:p w14:paraId="0BA7DA5E"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osebno ime delavca z ustrezno izobrazbo, ki je mentor dijaka,</w:t>
      </w:r>
    </w:p>
    <w:p w14:paraId="4171109B"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obseg izobraževalnega dela v šoli,</w:t>
      </w:r>
    </w:p>
    <w:p w14:paraId="2996D696"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pogoje, pod katerimi se učna doba podaljša zaradi neizpolnjenih obveznosti dijaka v šoli,</w:t>
      </w:r>
    </w:p>
    <w:p w14:paraId="1AB30EE3"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dolžnosti delodajalca,</w:t>
      </w:r>
    </w:p>
    <w:p w14:paraId="624EDE7F"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lastRenderedPageBreak/>
        <w:t>-        nagrado, ki jo prejema dijak,</w:t>
      </w:r>
    </w:p>
    <w:p w14:paraId="06BAABA5"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obveznosti delodajalca v primeru, če razdre učno pogodbo v nasprotju z zakonom, ter v primeru, če dijak razdre učno pogodbo zaradi neizpolnjenih dolžnosti delodajalca,</w:t>
      </w:r>
    </w:p>
    <w:p w14:paraId="425795EF"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obvezo, da delodajalec ne bo obremenjeval dijaka z deli, ki niso povezana z njegovim praktičnim usposabljanjem,</w:t>
      </w:r>
    </w:p>
    <w:p w14:paraId="351FC61F"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davčno številko dijaka in njegovo enotno matično številko občana (EMŠO),</w:t>
      </w:r>
    </w:p>
    <w:p w14:paraId="1F005401"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druge dolžnosti in pravice dijaka, določene s tem zakonom in drugimi predpisi.</w:t>
      </w:r>
    </w:p>
    <w:p w14:paraId="6AA35B70"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p>
    <w:p w14:paraId="17F7D6EB"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37. člen</w:t>
      </w:r>
    </w:p>
    <w:p w14:paraId="19FCB92F"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(dolžnosti delodajalca)</w:t>
      </w:r>
    </w:p>
    <w:p w14:paraId="0F590250" w14:textId="77777777" w:rsidR="00E350A3" w:rsidRPr="008A7A3C" w:rsidRDefault="00E350A3" w:rsidP="00E350A3">
      <w:pPr>
        <w:shd w:val="clear" w:color="auto" w:fill="FFFFFF"/>
        <w:spacing w:line="240" w:lineRule="auto"/>
        <w:jc w:val="center"/>
        <w:rPr>
          <w:rFonts w:cs="Arial"/>
          <w:b/>
          <w:bCs/>
          <w:color w:val="000000"/>
          <w:szCs w:val="20"/>
          <w:lang w:val="sl-SI" w:eastAsia="sl-SI"/>
        </w:rPr>
      </w:pPr>
    </w:p>
    <w:p w14:paraId="64BA806A"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Dolžnosti delodajalca, ki sklene učno pogodbo, so zlasti, da:</w:t>
      </w:r>
    </w:p>
    <w:p w14:paraId="61DD5C0A"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dijaku omogoči usposabljanje za pridobitev poklicne izobrazbe,</w:t>
      </w:r>
    </w:p>
    <w:p w14:paraId="0420DD4E"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skrbi, da bo dijak redno obiskoval šolo in druge obvezne oblike izobraževalnega dela,</w:t>
      </w:r>
    </w:p>
    <w:p w14:paraId="7BD69B80"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dijaku poleg počitnic v skladu s tem zakonom omogoči še najmanj šest prostih delovnih dni za pripravo na zaključni izpit,</w:t>
      </w:r>
    </w:p>
    <w:p w14:paraId="7318771B"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dijaku izplačuje dogovorjeno nagrado,</w:t>
      </w:r>
    </w:p>
    <w:p w14:paraId="0C9E3F86"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skrbi za varnost pri delu in za zdravje dijaka,</w:t>
      </w:r>
    </w:p>
    <w:p w14:paraId="2DF79CC5"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dijaka seznani s predpisi o varnosti pri delu,</w:t>
      </w:r>
    </w:p>
    <w:p w14:paraId="0F460809"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skrbi za dobre medsebojne odnose med delavci in dijaki,</w:t>
      </w:r>
    </w:p>
    <w:p w14:paraId="0CAF0C47"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nadzoruje, kako dijak vodi predpisano dokumentacijo o praktičnem usposabljanju z delom,</w:t>
      </w:r>
    </w:p>
    <w:p w14:paraId="3276AC74"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izpolnjuje druge, s pogodbo dogovorjene obveznosti.</w:t>
      </w:r>
    </w:p>
    <w:p w14:paraId="0DC29B83"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Delodajalec lahko nalaga dijaku le tista dela, ki zagotavljajo pridobitev poklicnih zmožnosti v skladu z izobraževalnim programom.</w:t>
      </w:r>
    </w:p>
    <w:p w14:paraId="7DD49AFF" w14:textId="77777777" w:rsidR="00E350A3" w:rsidRPr="008A7A3C" w:rsidRDefault="00E350A3" w:rsidP="00E350A3">
      <w:pPr>
        <w:shd w:val="clear" w:color="auto" w:fill="FFFFFF"/>
        <w:spacing w:line="240" w:lineRule="auto"/>
        <w:jc w:val="both"/>
        <w:rPr>
          <w:rFonts w:cs="Arial"/>
          <w:color w:val="000000"/>
          <w:szCs w:val="20"/>
          <w:lang w:val="sl-SI" w:eastAsia="sl-SI"/>
        </w:rPr>
      </w:pPr>
    </w:p>
    <w:p w14:paraId="604B217F"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42. člen</w:t>
      </w:r>
    </w:p>
    <w:p w14:paraId="3D50DE87"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(nagrada)</w:t>
      </w:r>
    </w:p>
    <w:p w14:paraId="6275AF44" w14:textId="77777777" w:rsidR="00E350A3" w:rsidRPr="008A7A3C" w:rsidRDefault="00E350A3" w:rsidP="00E350A3">
      <w:pPr>
        <w:shd w:val="clear" w:color="auto" w:fill="FFFFFF"/>
        <w:spacing w:line="240" w:lineRule="auto"/>
        <w:jc w:val="center"/>
        <w:rPr>
          <w:rFonts w:cs="Arial"/>
          <w:b/>
          <w:bCs/>
          <w:color w:val="000000"/>
          <w:szCs w:val="20"/>
          <w:lang w:val="sl-SI" w:eastAsia="sl-SI"/>
        </w:rPr>
      </w:pPr>
    </w:p>
    <w:p w14:paraId="57D1B5D1"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V času praktičnega usposabljanja z delom ima dijak pravico do nagrade v skladu s panožno kolektivno pogodbo za ustrezno dejavnost oziroma drugimi predpisi.</w:t>
      </w:r>
    </w:p>
    <w:p w14:paraId="23390545" w14:textId="77777777" w:rsidR="00E350A3" w:rsidRPr="008A7A3C" w:rsidRDefault="00E350A3" w:rsidP="00E350A3">
      <w:pPr>
        <w:shd w:val="clear" w:color="auto" w:fill="FFFFFF"/>
        <w:spacing w:line="240" w:lineRule="auto"/>
        <w:jc w:val="both"/>
        <w:rPr>
          <w:rFonts w:cs="Arial"/>
          <w:color w:val="000000"/>
          <w:szCs w:val="20"/>
          <w:lang w:val="sl-SI" w:eastAsia="sl-SI"/>
        </w:rPr>
      </w:pPr>
    </w:p>
    <w:p w14:paraId="5D8BE295"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66. člen</w:t>
      </w:r>
    </w:p>
    <w:p w14:paraId="5A806903"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(obremenitev)</w:t>
      </w:r>
    </w:p>
    <w:p w14:paraId="0B496DBD" w14:textId="77777777" w:rsidR="00E350A3" w:rsidRPr="008A7A3C" w:rsidRDefault="00E350A3" w:rsidP="00E350A3">
      <w:pPr>
        <w:shd w:val="clear" w:color="auto" w:fill="FFFFFF"/>
        <w:spacing w:line="240" w:lineRule="auto"/>
        <w:jc w:val="center"/>
        <w:rPr>
          <w:rFonts w:cs="Arial"/>
          <w:b/>
          <w:bCs/>
          <w:color w:val="000000"/>
          <w:szCs w:val="20"/>
          <w:lang w:val="sl-SI" w:eastAsia="sl-SI"/>
        </w:rPr>
      </w:pPr>
    </w:p>
    <w:p w14:paraId="1B039061"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Organizirano izobraževalno delo obsega:</w:t>
      </w:r>
    </w:p>
    <w:p w14:paraId="72C68CDC"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teoretični pouk z vajami,</w:t>
      </w:r>
    </w:p>
    <w:p w14:paraId="4616D9E5"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praktični pouk,</w:t>
      </w:r>
    </w:p>
    <w:p w14:paraId="75B1F756"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praktično usposabljanje z delom,</w:t>
      </w:r>
    </w:p>
    <w:p w14:paraId="476A9394"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interesne dejavnosti,</w:t>
      </w:r>
    </w:p>
    <w:p w14:paraId="5EAC7FFD"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strokovne ekskurzije,</w:t>
      </w:r>
    </w:p>
    <w:p w14:paraId="1AB6E3FB"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samostojno delo dijakov,</w:t>
      </w:r>
    </w:p>
    <w:p w14:paraId="7554CA34"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drugo izobraževalno delo, ki ga določa izobraževalni program.</w:t>
      </w:r>
    </w:p>
    <w:p w14:paraId="50DE2BAB"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Teoretični pouk za dijake lahko obsega, brez športne vzgoje in italijanščine v šolah s slovenskim učnim jezikom na narodno mešanem območju v slovenski Istri, največ 30 ur tedensko, obseg vseh oblik izobraževalnega dela pa ne sme presegati 36 ur tedensko.</w:t>
      </w:r>
    </w:p>
    <w:p w14:paraId="763E25D8" w14:textId="77777777" w:rsidR="00E350A3" w:rsidRPr="008A7A3C" w:rsidRDefault="00E350A3" w:rsidP="00E350A3">
      <w:pPr>
        <w:shd w:val="clear" w:color="auto" w:fill="FFFFFF"/>
        <w:spacing w:line="240" w:lineRule="auto"/>
        <w:jc w:val="both"/>
        <w:rPr>
          <w:rFonts w:cs="Arial"/>
          <w:color w:val="000000"/>
          <w:szCs w:val="20"/>
          <w:lang w:val="sl-SI" w:eastAsia="sl-SI"/>
        </w:rPr>
      </w:pPr>
    </w:p>
    <w:p w14:paraId="493ED0CB"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82. člen</w:t>
      </w:r>
    </w:p>
    <w:p w14:paraId="09DCE95F"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(svet šole)</w:t>
      </w:r>
    </w:p>
    <w:p w14:paraId="7AF18B05" w14:textId="77777777" w:rsidR="00E350A3" w:rsidRPr="008A7A3C" w:rsidRDefault="00E350A3" w:rsidP="00E350A3">
      <w:pPr>
        <w:shd w:val="clear" w:color="auto" w:fill="FFFFFF"/>
        <w:spacing w:line="240" w:lineRule="auto"/>
        <w:jc w:val="center"/>
        <w:rPr>
          <w:rFonts w:cs="Arial"/>
          <w:b/>
          <w:bCs/>
          <w:color w:val="000000"/>
          <w:szCs w:val="20"/>
          <w:lang w:val="sl-SI" w:eastAsia="sl-SI"/>
        </w:rPr>
      </w:pPr>
    </w:p>
    <w:p w14:paraId="1F6F30C9"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Ne glede na določbe 81. člena tega zakona, o zahtevi za varstvo pravic v zvezi s pridobitvijo oziroma izgubo statusa dijaka, odloča svet šole.</w:t>
      </w:r>
    </w:p>
    <w:p w14:paraId="07AF4D24"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Svet šole odloči o zahtevi iz prejšnjega odstavka s tajnim glasovanjem, z večino članov vseh članov.</w:t>
      </w:r>
    </w:p>
    <w:p w14:paraId="6B2F0171"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Zoper odločitev sveta je možno sprožiti upravni spor.</w:t>
      </w:r>
    </w:p>
    <w:p w14:paraId="05574211" w14:textId="77777777" w:rsidR="00E350A3" w:rsidRPr="008A7A3C" w:rsidRDefault="00E350A3" w:rsidP="00E350A3">
      <w:pPr>
        <w:shd w:val="clear" w:color="auto" w:fill="FFFFFF"/>
        <w:spacing w:line="240" w:lineRule="auto"/>
        <w:jc w:val="both"/>
        <w:rPr>
          <w:rFonts w:cs="Arial"/>
          <w:color w:val="000000"/>
          <w:szCs w:val="20"/>
          <w:lang w:val="sl-SI" w:eastAsia="sl-SI"/>
        </w:rPr>
      </w:pPr>
    </w:p>
    <w:p w14:paraId="7F8E3CF2"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85. člen</w:t>
      </w:r>
    </w:p>
    <w:p w14:paraId="0EC507A7"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(prekrški)</w:t>
      </w:r>
    </w:p>
    <w:p w14:paraId="37C34F56" w14:textId="77777777" w:rsidR="00E350A3" w:rsidRPr="008A7A3C" w:rsidRDefault="00E350A3" w:rsidP="00E350A3">
      <w:pPr>
        <w:shd w:val="clear" w:color="auto" w:fill="FFFFFF"/>
        <w:spacing w:line="240" w:lineRule="auto"/>
        <w:jc w:val="center"/>
        <w:rPr>
          <w:rFonts w:cs="Arial"/>
          <w:b/>
          <w:bCs/>
          <w:color w:val="000000"/>
          <w:szCs w:val="20"/>
          <w:lang w:val="sl-SI" w:eastAsia="sl-SI"/>
        </w:rPr>
      </w:pPr>
    </w:p>
    <w:p w14:paraId="5AC75C86"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Z globo od 200 do 3000 eurov se kaznuje za prekršek šola in z globo od 100 do 300 eurov odgovorna oseba šole, če:</w:t>
      </w:r>
    </w:p>
    <w:p w14:paraId="2D35690E"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lastRenderedPageBreak/>
        <w:t>-        ne upošteva soglasja ministra o obsegu vpisa (27. člen),</w:t>
      </w:r>
    </w:p>
    <w:p w14:paraId="750C18E5"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ne upošteva vpisnih pogojev, meril in vpisnega postopka (22., 23., 24., 25., 26., 27., 30. in 46. člen),</w:t>
      </w:r>
    </w:p>
    <w:p w14:paraId="6C240F16"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podaljša status dijaka v nasprotju z zakonom (49. člen),</w:t>
      </w:r>
    </w:p>
    <w:p w14:paraId="3E63AF9C"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izključi dijaka iz šole brez utemeljenega razloga (56.a člen),</w:t>
      </w:r>
    </w:p>
    <w:p w14:paraId="1154CDD0"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ne pripravi oziroma ne izvaja osebnega izobraževalnega načrta za dijaka v skladu z zakonom (57. člen),</w:t>
      </w:r>
    </w:p>
    <w:p w14:paraId="7D686BBE"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ne izda predpisane šolske javne listine o uspehu na predpisan način in v predpisanem roku (75. člen).</w:t>
      </w:r>
    </w:p>
    <w:p w14:paraId="29FA474B"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Z globo 300 eurov se kaznuje za prekršek šola in z globo 100 eurov odgovorna oseba šole, če dijakov ne seznani z dokumenti in podatki v zvezi z organizacijo in izvedbo vzgojno-izobraževalnega dela oziroma v zvezi z uresničevanjem pravic in obveznosti dijakov (68. člen).</w:t>
      </w:r>
    </w:p>
    <w:p w14:paraId="018DD80D"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Z globo od 200 do 3000 eurov se kaznuje za prekršek zbornica in z globo od 100 do 300 eurov odgovorna oseba zbornice, če:</w:t>
      </w:r>
    </w:p>
    <w:p w14:paraId="39A608FF"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verificira učno mesto v nasprotju z minimalnimi pogoji in pogoji glede mentorja (peti odstavek 31. člena in 31.a člen),</w:t>
      </w:r>
    </w:p>
    <w:p w14:paraId="31B3E0CD"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ne posreduje podatkov v centralni register učnih mest (32.b člen),</w:t>
      </w:r>
    </w:p>
    <w:p w14:paraId="5CC3E652" w14:textId="77777777" w:rsidR="00E350A3" w:rsidRPr="008A7A3C" w:rsidRDefault="00E350A3" w:rsidP="00E350A3">
      <w:pPr>
        <w:shd w:val="clear" w:color="auto" w:fill="FFFFFF"/>
        <w:spacing w:line="240" w:lineRule="auto"/>
        <w:ind w:hanging="425"/>
        <w:jc w:val="both"/>
        <w:rPr>
          <w:rFonts w:cs="Arial"/>
          <w:color w:val="000000"/>
          <w:szCs w:val="20"/>
          <w:lang w:val="sl-SI" w:eastAsia="sl-SI"/>
        </w:rPr>
      </w:pPr>
      <w:r w:rsidRPr="008A7A3C">
        <w:rPr>
          <w:rFonts w:cs="Arial"/>
          <w:color w:val="000000"/>
          <w:szCs w:val="20"/>
          <w:lang w:val="sl-SI" w:eastAsia="sl-SI"/>
        </w:rPr>
        <w:t>-        ne vodi registra učnih pogodb (35. člen).</w:t>
      </w:r>
    </w:p>
    <w:p w14:paraId="6267CD6D"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Za prekrške, določene v drugi, peti in šesti alineji prvega odstavka tega člena, se lahko v hitrem postopku izreče globa tudi v znesku, ki je višji od najnižje predpisane globe, določene v tem členu.</w:t>
      </w:r>
    </w:p>
    <w:p w14:paraId="4340AF2E" w14:textId="77777777" w:rsidR="00E350A3" w:rsidRPr="008A7A3C" w:rsidRDefault="00E350A3" w:rsidP="00E350A3">
      <w:pPr>
        <w:shd w:val="clear" w:color="auto" w:fill="FFFFFF"/>
        <w:spacing w:line="240" w:lineRule="auto"/>
        <w:jc w:val="both"/>
        <w:rPr>
          <w:rFonts w:cs="Arial"/>
          <w:color w:val="000000"/>
          <w:szCs w:val="20"/>
          <w:lang w:val="sl-SI" w:eastAsia="sl-SI"/>
        </w:rPr>
      </w:pPr>
    </w:p>
    <w:p w14:paraId="238D56B9"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88.a člen</w:t>
      </w:r>
    </w:p>
    <w:p w14:paraId="0044B6FA" w14:textId="77777777" w:rsidR="00E350A3" w:rsidRPr="008A7A3C" w:rsidRDefault="00E350A3" w:rsidP="00E350A3">
      <w:pPr>
        <w:shd w:val="clear" w:color="auto" w:fill="FFFFFF"/>
        <w:spacing w:line="240" w:lineRule="auto"/>
        <w:jc w:val="center"/>
        <w:rPr>
          <w:rFonts w:cs="Arial"/>
          <w:b/>
          <w:bCs/>
          <w:color w:val="000000"/>
          <w:szCs w:val="20"/>
          <w:lang w:val="sl-SI" w:eastAsia="sl-SI"/>
        </w:rPr>
      </w:pPr>
      <w:r w:rsidRPr="008A7A3C">
        <w:rPr>
          <w:rFonts w:cs="Arial"/>
          <w:b/>
          <w:bCs/>
          <w:color w:val="000000"/>
          <w:szCs w:val="20"/>
          <w:lang w:val="sl-SI" w:eastAsia="sl-SI"/>
        </w:rPr>
        <w:t>(zbirka podatkov za vpis v srednje šole)</w:t>
      </w:r>
    </w:p>
    <w:p w14:paraId="672C3809" w14:textId="77777777" w:rsidR="00E350A3" w:rsidRPr="008A7A3C" w:rsidRDefault="00E350A3" w:rsidP="00E350A3">
      <w:pPr>
        <w:shd w:val="clear" w:color="auto" w:fill="FFFFFF"/>
        <w:spacing w:line="240" w:lineRule="auto"/>
        <w:jc w:val="center"/>
        <w:rPr>
          <w:rFonts w:cs="Arial"/>
          <w:b/>
          <w:bCs/>
          <w:color w:val="000000"/>
          <w:szCs w:val="20"/>
          <w:lang w:val="sl-SI" w:eastAsia="sl-SI"/>
        </w:rPr>
      </w:pPr>
    </w:p>
    <w:p w14:paraId="266E9959"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Ministrstvo, pristojno za šolstvo, vzpostavi, vodi, vzdržuje in nadzoruje informatizirano zbirko prijavljenih kandidatov za vpis v srednje šole, ki vsebuje podatke iz evidence iz 1. točke prvega odstavka 86. člena tega zakona, ter informatizirano zbirko prijavljenih in vpisanih dijakov v dijaške domove, ki vsebuje podatke iz evidence iz 1. in 2. točke prvega odstavka 86. člena tega zakona.</w:t>
      </w:r>
    </w:p>
    <w:p w14:paraId="7BFDB8A8"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Za obe zbirki iz prejšnjega odstavka zagotavlja osebne podatke iz tretjega odstavka 86. člena tega zakona osnovna šola, ki jo obiskuje kandidat, ki se prijavlja za vpis.</w:t>
      </w:r>
    </w:p>
    <w:p w14:paraId="4FA1F041"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Osnovna šola za zbirko prijavljenih kandidatov za vpis v srednje šole zagotavlja tudi podatke iz druge do šeste alineje četrtega odstavka 86. člena tega zakona, razen dosežkov na nacionalnem preverjanju znanja skladno z merili za vpis iz šeste alineje četrtega odstavka 86. člena tega zakona, ki se prenesejo iz evidence učencev, ki opravljajo nacionalno preverjanje znanja, ki jo vodi Državni izpitni center. Podatke iz prve in sedme do enajste alineje četrtega odstavka 86. člena tega zakona za zbirko prijavljenih kandidatov za vpis v srednje šole zagotavlja srednja šola.</w:t>
      </w:r>
    </w:p>
    <w:p w14:paraId="128AC4C2"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Podatke iz drugega odstavka 86. člena tega zakona za zbirko prijavljenih in vpisanih dijakov v dijaške domove zagotavljajo dijaški domovi.</w:t>
      </w:r>
    </w:p>
    <w:p w14:paraId="70AB0377"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Podatki v zbirkah iz prvega odstavka tega člena se obdelujejo za namen izvedbe vpisnega postopka.</w:t>
      </w:r>
    </w:p>
    <w:p w14:paraId="6BB0E6E3" w14:textId="77777777" w:rsidR="00E350A3" w:rsidRPr="008A7A3C" w:rsidRDefault="00E350A3" w:rsidP="00E350A3">
      <w:pPr>
        <w:shd w:val="clear" w:color="auto" w:fill="FFFFFF"/>
        <w:spacing w:line="240" w:lineRule="auto"/>
        <w:jc w:val="both"/>
        <w:rPr>
          <w:rFonts w:cs="Arial"/>
          <w:color w:val="000000"/>
          <w:szCs w:val="20"/>
          <w:lang w:val="sl-SI" w:eastAsia="sl-SI"/>
        </w:rPr>
      </w:pPr>
      <w:r w:rsidRPr="008A7A3C">
        <w:rPr>
          <w:rFonts w:cs="Arial"/>
          <w:color w:val="000000"/>
          <w:szCs w:val="20"/>
          <w:lang w:val="sl-SI" w:eastAsia="sl-SI"/>
        </w:rPr>
        <w:t xml:space="preserve">      Podatki v obeh zbirkah se hranijo trajno.</w:t>
      </w:r>
    </w:p>
    <w:p w14:paraId="370FAC9A" w14:textId="77777777" w:rsidR="00E350A3" w:rsidRPr="008A7A3C" w:rsidRDefault="00E350A3" w:rsidP="00E350A3">
      <w:pPr>
        <w:shd w:val="clear" w:color="auto" w:fill="FFFFFF"/>
        <w:spacing w:line="240" w:lineRule="auto"/>
        <w:jc w:val="both"/>
        <w:rPr>
          <w:rFonts w:cs="Arial"/>
          <w:color w:val="000000"/>
          <w:szCs w:val="20"/>
          <w:lang w:val="sl-SI" w:eastAsia="sl-SI"/>
        </w:rPr>
      </w:pPr>
    </w:p>
    <w:p w14:paraId="6F5D56FA" w14:textId="77777777" w:rsidR="00E350A3" w:rsidRPr="008A7A3C" w:rsidRDefault="00E350A3" w:rsidP="00E350A3">
      <w:pPr>
        <w:shd w:val="clear" w:color="auto" w:fill="FFFFFF"/>
        <w:spacing w:line="240" w:lineRule="auto"/>
        <w:jc w:val="both"/>
        <w:rPr>
          <w:rFonts w:cs="Arial"/>
          <w:color w:val="000000"/>
          <w:szCs w:val="20"/>
          <w:lang w:val="sl-SI" w:eastAsia="sl-SI"/>
        </w:rPr>
      </w:pPr>
    </w:p>
    <w:p w14:paraId="78B885F4" w14:textId="0684E8E9" w:rsidR="009C2738" w:rsidRPr="00693D19" w:rsidRDefault="009C2738" w:rsidP="00F873D9">
      <w:pPr>
        <w:shd w:val="clear" w:color="auto" w:fill="FFFFFF"/>
        <w:spacing w:line="240" w:lineRule="auto"/>
        <w:jc w:val="both"/>
        <w:rPr>
          <w:rFonts w:cs="Arial"/>
          <w:b/>
          <w:bCs/>
          <w:color w:val="000000"/>
          <w:szCs w:val="20"/>
          <w:lang w:val="sl-SI" w:eastAsia="sl-SI"/>
        </w:rPr>
      </w:pPr>
    </w:p>
    <w:p w14:paraId="2692ABDA" w14:textId="77777777" w:rsidR="000626FB" w:rsidRPr="008A7A3C" w:rsidRDefault="000626FB" w:rsidP="00E350A3">
      <w:pPr>
        <w:spacing w:line="288" w:lineRule="auto"/>
        <w:rPr>
          <w:rFonts w:cs="Arial"/>
          <w:sz w:val="22"/>
          <w:szCs w:val="22"/>
          <w:lang w:val="sl-SI"/>
        </w:rPr>
      </w:pPr>
    </w:p>
    <w:sectPr w:rsidR="000626FB" w:rsidRPr="008A7A3C" w:rsidSect="00A25FFE">
      <w:headerReference w:type="default" r:id="rId22"/>
      <w:footerReference w:type="default" r:id="rId23"/>
      <w:headerReference w:type="first" r:id="rId24"/>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17B28A" w14:textId="77777777" w:rsidR="00D82007" w:rsidRDefault="00D82007">
      <w:r>
        <w:separator/>
      </w:r>
    </w:p>
  </w:endnote>
  <w:endnote w:type="continuationSeparator" w:id="0">
    <w:p w14:paraId="4772D40F" w14:textId="77777777" w:rsidR="00D82007" w:rsidRDefault="00D820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6483686"/>
      <w:docPartObj>
        <w:docPartGallery w:val="Page Numbers (Bottom of Page)"/>
        <w:docPartUnique/>
      </w:docPartObj>
    </w:sdtPr>
    <w:sdtEndPr/>
    <w:sdtContent>
      <w:p w14:paraId="5C0F2C72" w14:textId="71106817" w:rsidR="003F4FC9" w:rsidRDefault="003F4FC9">
        <w:pPr>
          <w:pStyle w:val="Noga"/>
          <w:jc w:val="center"/>
        </w:pPr>
        <w:r>
          <w:fldChar w:fldCharType="begin"/>
        </w:r>
        <w:r>
          <w:instrText>PAGE   \* MERGEFORMAT</w:instrText>
        </w:r>
        <w:r>
          <w:fldChar w:fldCharType="separate"/>
        </w:r>
        <w:r w:rsidR="00693D19" w:rsidRPr="00693D19">
          <w:rPr>
            <w:noProof/>
            <w:lang w:val="sl-SI"/>
          </w:rPr>
          <w:t>20</w:t>
        </w:r>
        <w:r>
          <w:fldChar w:fldCharType="end"/>
        </w:r>
      </w:p>
    </w:sdtContent>
  </w:sdt>
  <w:p w14:paraId="00CD0392" w14:textId="77777777" w:rsidR="003F4FC9" w:rsidRDefault="003F4FC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D1E1F7" w14:textId="77777777" w:rsidR="00D82007" w:rsidRDefault="00D82007">
      <w:r>
        <w:separator/>
      </w:r>
    </w:p>
  </w:footnote>
  <w:footnote w:type="continuationSeparator" w:id="0">
    <w:p w14:paraId="74BAA4C4" w14:textId="77777777" w:rsidR="00D82007" w:rsidRDefault="00D82007">
      <w:r>
        <w:continuationSeparator/>
      </w:r>
    </w:p>
  </w:footnote>
  <w:footnote w:id="1">
    <w:p w14:paraId="43854BF4" w14:textId="421075BD" w:rsidR="00E350A3" w:rsidRPr="00870AF2" w:rsidRDefault="00E350A3" w:rsidP="00E350A3">
      <w:pPr>
        <w:pStyle w:val="Sprotnaopomba-besedilo"/>
        <w:rPr>
          <w:rFonts w:cs="Arial"/>
          <w:lang w:val="sl-SI"/>
        </w:rPr>
      </w:pPr>
      <w:r w:rsidRPr="00C849D3">
        <w:rPr>
          <w:rStyle w:val="Sprotnaopomba-sklic"/>
          <w:rFonts w:cs="Arial"/>
        </w:rPr>
        <w:footnoteRef/>
      </w:r>
      <w:r w:rsidRPr="00C849D3">
        <w:rPr>
          <w:rFonts w:cs="Arial"/>
        </w:rPr>
        <w:t xml:space="preserve"> </w:t>
      </w:r>
      <w:r w:rsidRPr="00C849D3">
        <w:rPr>
          <w:rFonts w:cs="Arial"/>
          <w:i/>
          <w:iCs/>
          <w:color w:val="111111"/>
          <w:sz w:val="18"/>
          <w:szCs w:val="18"/>
        </w:rPr>
        <w:t>Skupni evropski jezikovni okvir (SEJO) je najpomembnejši dokument Sveta Evrope na področju jezikovnega izobraževanja</w:t>
      </w:r>
      <w:r w:rsidRPr="00C849D3">
        <w:rPr>
          <w:rFonts w:cs="Arial"/>
          <w:i/>
          <w:iCs/>
          <w:color w:val="111111"/>
          <w:sz w:val="18"/>
          <w:szCs w:val="18"/>
          <w:lang w:val="sl-SI"/>
        </w:rPr>
        <w:t xml:space="preserve">, </w:t>
      </w:r>
      <w:r w:rsidRPr="00870AF2">
        <w:rPr>
          <w:rFonts w:cs="Arial"/>
          <w:i/>
          <w:iCs/>
          <w:sz w:val="18"/>
          <w:szCs w:val="18"/>
          <w:lang w:val="sl-SI"/>
        </w:rPr>
        <w:t>https://www.zrss.si/wp-content/uploads/2023/05/SEJO.pdf</w:t>
      </w:r>
      <w:r w:rsidR="00E07C26">
        <w:rPr>
          <w:rFonts w:cs="Arial"/>
          <w:i/>
          <w:iCs/>
          <w:sz w:val="18"/>
          <w:szCs w:val="18"/>
          <w:lang w:val="sl-SI"/>
        </w:rPr>
        <w:t>.</w:t>
      </w:r>
    </w:p>
  </w:footnote>
  <w:footnote w:id="2">
    <w:p w14:paraId="6BBFAAAD" w14:textId="166305DD" w:rsidR="00E350A3" w:rsidRPr="00E603D5" w:rsidRDefault="00E350A3" w:rsidP="00E350A3">
      <w:pPr>
        <w:pStyle w:val="Sprotnaopomba-besedilo"/>
        <w:jc w:val="both"/>
        <w:rPr>
          <w:i/>
          <w:iCs/>
          <w:sz w:val="18"/>
          <w:szCs w:val="18"/>
          <w:lang w:val="sl-SI"/>
        </w:rPr>
      </w:pPr>
      <w:r w:rsidRPr="00E603D5">
        <w:rPr>
          <w:rStyle w:val="Sprotnaopomba-sklic"/>
          <w:i/>
          <w:iCs/>
          <w:sz w:val="18"/>
          <w:szCs w:val="18"/>
        </w:rPr>
        <w:footnoteRef/>
      </w:r>
      <w:r w:rsidRPr="00E603D5">
        <w:rPr>
          <w:i/>
          <w:iCs/>
          <w:sz w:val="18"/>
          <w:szCs w:val="18"/>
        </w:rPr>
        <w:t xml:space="preserve"> </w:t>
      </w:r>
      <w:r w:rsidR="00E07C26">
        <w:rPr>
          <w:rFonts w:cs="Arial"/>
          <w:i/>
          <w:iCs/>
          <w:sz w:val="18"/>
          <w:szCs w:val="18"/>
        </w:rPr>
        <w:t>V</w:t>
      </w:r>
      <w:r w:rsidRPr="00E603D5">
        <w:rPr>
          <w:rFonts w:cs="Arial"/>
          <w:i/>
          <w:iCs/>
          <w:sz w:val="18"/>
          <w:szCs w:val="18"/>
        </w:rPr>
        <w:t xml:space="preserve"> skladu s trenutno veljavnim Sklepom o merilih za izbiro kandidatov v primeru omejitve vpisa v programe srednjega poklicnega izobraževanja, srednjega strokovnega in tehniškega izobraževanja ter gimnazij iz leta 2008</w:t>
      </w:r>
      <w:r w:rsidR="00E07C26">
        <w:rPr>
          <w:rFonts w:cs="Arial"/>
          <w:i/>
          <w:iCs/>
          <w:sz w:val="18"/>
          <w:szCs w:val="18"/>
        </w:rPr>
        <w:t>.</w:t>
      </w:r>
    </w:p>
  </w:footnote>
  <w:footnote w:id="3">
    <w:p w14:paraId="3303A34A" w14:textId="77777777" w:rsidR="00E350A3" w:rsidRPr="00657770" w:rsidRDefault="00E350A3" w:rsidP="00E350A3">
      <w:pPr>
        <w:pStyle w:val="Sprotnaopomba-besedilo"/>
        <w:rPr>
          <w:lang w:val="sl-SI"/>
        </w:rPr>
      </w:pPr>
      <w:r>
        <w:rPr>
          <w:rStyle w:val="Sprotnaopomba-sklic"/>
        </w:rPr>
        <w:footnoteRef/>
      </w:r>
      <w:r>
        <w:t xml:space="preserve"> </w:t>
      </w:r>
      <w:r w:rsidRPr="00657770">
        <w:rPr>
          <w:i/>
          <w:iCs/>
          <w:sz w:val="18"/>
          <w:szCs w:val="18"/>
          <w:lang w:val="sl-SI"/>
        </w:rPr>
        <w:t xml:space="preserve">Ministrstvo za notranje zadeve, 2024, </w:t>
      </w:r>
      <w:hyperlink r:id="rId1" w:history="1">
        <w:r w:rsidRPr="00657770">
          <w:rPr>
            <w:rStyle w:val="Hiperpovezava"/>
            <w:i/>
            <w:iCs/>
            <w:sz w:val="18"/>
            <w:szCs w:val="18"/>
          </w:rPr>
          <w:t>Strategija-vkljucevanja-tujcev-17.11.2023_pop.docx (live.com)</w:t>
        </w:r>
      </w:hyperlink>
      <w:r w:rsidRPr="00657770">
        <w:rPr>
          <w:i/>
          <w:iCs/>
          <w:sz w:val="18"/>
          <w:szCs w:val="18"/>
          <w:lang w:val="sl-SI"/>
        </w:rPr>
        <w:t>.</w:t>
      </w:r>
    </w:p>
  </w:footnote>
  <w:footnote w:id="4">
    <w:p w14:paraId="2D9C0BDA" w14:textId="6834CF35" w:rsidR="00E350A3" w:rsidRPr="004A5B42" w:rsidRDefault="00E350A3" w:rsidP="00E350A3">
      <w:pPr>
        <w:pStyle w:val="Sprotnaopomba-besedilo"/>
        <w:rPr>
          <w:i/>
          <w:iCs/>
          <w:sz w:val="18"/>
          <w:szCs w:val="18"/>
          <w:lang w:val="sl-SI"/>
        </w:rPr>
      </w:pPr>
      <w:r w:rsidRPr="004A5B42">
        <w:rPr>
          <w:rStyle w:val="Sprotnaopomba-sklic"/>
          <w:i/>
          <w:iCs/>
          <w:sz w:val="18"/>
          <w:szCs w:val="18"/>
        </w:rPr>
        <w:footnoteRef/>
      </w:r>
      <w:r w:rsidRPr="004A5B42">
        <w:rPr>
          <w:i/>
          <w:iCs/>
          <w:sz w:val="18"/>
          <w:szCs w:val="18"/>
        </w:rPr>
        <w:t xml:space="preserve"> </w:t>
      </w:r>
      <w:r w:rsidR="00C55C7D" w:rsidRPr="00C55C7D">
        <w:rPr>
          <w:i/>
          <w:iCs/>
          <w:sz w:val="18"/>
          <w:szCs w:val="18"/>
        </w:rPr>
        <w:t>Evropska komisija</w:t>
      </w:r>
      <w:r w:rsidR="00C55C7D" w:rsidRPr="00C55C7D" w:rsidDel="00C55C7D">
        <w:rPr>
          <w:i/>
          <w:iCs/>
          <w:sz w:val="18"/>
          <w:szCs w:val="18"/>
        </w:rPr>
        <w:t xml:space="preserve"> </w:t>
      </w:r>
      <w:r w:rsidRPr="004A5B42">
        <w:rPr>
          <w:i/>
          <w:iCs/>
          <w:sz w:val="18"/>
          <w:szCs w:val="18"/>
        </w:rPr>
        <w:t xml:space="preserve">/ EACEA / Eurydice, 2023. Key data on teaching languages at school in Europe – 2023 edition, Eurydice report, </w:t>
      </w:r>
      <w:r w:rsidR="00C55C7D">
        <w:rPr>
          <w:i/>
          <w:iCs/>
          <w:sz w:val="18"/>
          <w:szCs w:val="18"/>
        </w:rPr>
        <w:t>Urad za publikacije Evropske unije</w:t>
      </w:r>
      <w:r w:rsidRPr="004A5B42">
        <w:rPr>
          <w:i/>
          <w:iCs/>
          <w:sz w:val="18"/>
          <w:szCs w:val="18"/>
        </w:rPr>
        <w:t>, Luxembourg.</w:t>
      </w:r>
    </w:p>
  </w:footnote>
  <w:footnote w:id="5">
    <w:p w14:paraId="567F65FD" w14:textId="164ADE17" w:rsidR="00E350A3" w:rsidRPr="004A5B42" w:rsidRDefault="00E350A3" w:rsidP="00E350A3">
      <w:pPr>
        <w:pStyle w:val="Sprotnaopomba-besedilo"/>
        <w:rPr>
          <w:lang w:val="sl-SI"/>
        </w:rPr>
      </w:pPr>
      <w:r>
        <w:rPr>
          <w:rStyle w:val="Sprotnaopomba-sklic"/>
        </w:rPr>
        <w:footnoteRef/>
      </w:r>
      <w:r>
        <w:t xml:space="preserve"> </w:t>
      </w:r>
      <w:r w:rsidR="00C55C7D" w:rsidRPr="00C55C7D">
        <w:rPr>
          <w:i/>
          <w:iCs/>
          <w:sz w:val="18"/>
          <w:szCs w:val="18"/>
        </w:rPr>
        <w:t>Evropska komisija</w:t>
      </w:r>
      <w:r w:rsidR="00C55C7D" w:rsidRPr="00C55C7D" w:rsidDel="00C55C7D">
        <w:rPr>
          <w:i/>
          <w:iCs/>
          <w:sz w:val="18"/>
          <w:szCs w:val="18"/>
        </w:rPr>
        <w:t xml:space="preserve"> </w:t>
      </w:r>
      <w:r w:rsidRPr="004A5B42">
        <w:rPr>
          <w:i/>
          <w:iCs/>
          <w:sz w:val="18"/>
          <w:szCs w:val="18"/>
        </w:rPr>
        <w:t xml:space="preserve">/ EACEA / Eurydice (2018), The Structure of the European Education Systems 2018/19: Schematic diagrams, Eurydice – Facts and Figures, </w:t>
      </w:r>
      <w:r w:rsidR="00C55C7D">
        <w:rPr>
          <w:i/>
          <w:iCs/>
          <w:sz w:val="18"/>
          <w:szCs w:val="18"/>
        </w:rPr>
        <w:t>Urad za publikacije Evropske unije</w:t>
      </w:r>
      <w:r w:rsidRPr="004A5B42">
        <w:rPr>
          <w:i/>
          <w:iCs/>
          <w:sz w:val="18"/>
          <w:szCs w:val="18"/>
        </w:rPr>
        <w:t>, Luxembourg.</w:t>
      </w:r>
    </w:p>
  </w:footnote>
  <w:footnote w:id="6">
    <w:p w14:paraId="57D8FEC8" w14:textId="74AE84BA" w:rsidR="00E350A3" w:rsidRPr="001F63D0" w:rsidRDefault="00E350A3" w:rsidP="00F04375">
      <w:pPr>
        <w:autoSpaceDE w:val="0"/>
        <w:autoSpaceDN w:val="0"/>
        <w:adjustRightInd w:val="0"/>
        <w:spacing w:line="240" w:lineRule="auto"/>
      </w:pPr>
      <w:r w:rsidRPr="001F63D0">
        <w:rPr>
          <w:rStyle w:val="Sprotnaopomba-sklic"/>
          <w:rFonts w:cs="Arial"/>
          <w:i/>
          <w:iCs/>
          <w:sz w:val="18"/>
          <w:szCs w:val="18"/>
        </w:rPr>
        <w:footnoteRef/>
      </w:r>
      <w:r w:rsidRPr="001F63D0">
        <w:rPr>
          <w:rFonts w:cs="Arial"/>
          <w:i/>
          <w:iCs/>
          <w:sz w:val="18"/>
          <w:szCs w:val="18"/>
        </w:rPr>
        <w:t xml:space="preserve"> </w:t>
      </w:r>
      <w:hyperlink r:id="rId2" w:history="1">
        <w:r w:rsidRPr="001F63D0">
          <w:rPr>
            <w:rStyle w:val="Hiperpovezava"/>
            <w:rFonts w:cs="Arial"/>
            <w:i/>
            <w:iCs/>
            <w:sz w:val="18"/>
            <w:szCs w:val="18"/>
          </w:rPr>
          <w:t>Nacionalno preverjanje znanja učencev v Evropi: namen, organiziranje in uporaba rezultatov (eurydice.si)</w:t>
        </w:r>
      </w:hyperlink>
    </w:p>
  </w:footnote>
  <w:footnote w:id="7">
    <w:p w14:paraId="3AB33678" w14:textId="77777777" w:rsidR="00E350A3" w:rsidRPr="001F63D0" w:rsidRDefault="00E350A3" w:rsidP="00E350A3">
      <w:pPr>
        <w:autoSpaceDE w:val="0"/>
        <w:autoSpaceDN w:val="0"/>
        <w:adjustRightInd w:val="0"/>
        <w:spacing w:line="240" w:lineRule="auto"/>
        <w:rPr>
          <w:rFonts w:cs="Arial"/>
          <w:i/>
          <w:iCs/>
          <w:sz w:val="18"/>
          <w:szCs w:val="18"/>
        </w:rPr>
      </w:pPr>
      <w:r w:rsidRPr="001F63D0">
        <w:rPr>
          <w:rStyle w:val="Sprotnaopomba-sklic"/>
          <w:rFonts w:cs="Arial"/>
          <w:i/>
          <w:iCs/>
          <w:sz w:val="18"/>
          <w:szCs w:val="18"/>
        </w:rPr>
        <w:footnoteRef/>
      </w:r>
      <w:r w:rsidRPr="001F63D0">
        <w:rPr>
          <w:rFonts w:cs="Arial"/>
          <w:i/>
          <w:iCs/>
          <w:sz w:val="18"/>
          <w:szCs w:val="18"/>
        </w:rPr>
        <w:t xml:space="preserve"> https://www.oecd-ilibrary.org/docserver/9789264201156-</w:t>
      </w:r>
    </w:p>
    <w:p w14:paraId="083D5E15" w14:textId="77777777" w:rsidR="00E350A3" w:rsidRPr="001F63D0" w:rsidRDefault="00E350A3" w:rsidP="00E350A3">
      <w:pPr>
        <w:autoSpaceDE w:val="0"/>
        <w:autoSpaceDN w:val="0"/>
        <w:adjustRightInd w:val="0"/>
        <w:spacing w:line="240" w:lineRule="auto"/>
        <w:rPr>
          <w:rFonts w:cs="Arial"/>
          <w:i/>
          <w:iCs/>
          <w:sz w:val="18"/>
          <w:szCs w:val="18"/>
        </w:rPr>
      </w:pPr>
      <w:r w:rsidRPr="001F63D0">
        <w:rPr>
          <w:rFonts w:cs="Arial"/>
          <w:i/>
          <w:iCs/>
          <w:sz w:val="18"/>
          <w:szCs w:val="18"/>
        </w:rPr>
        <w:t>en.pdf?expires=1677073256&amp;id=id&amp;accname=guest&amp;checksum=DE819EB69CC1993D6CA1</w:t>
      </w:r>
    </w:p>
    <w:p w14:paraId="354EFFDB" w14:textId="77777777" w:rsidR="00E350A3" w:rsidRPr="001F63D0" w:rsidRDefault="00E350A3" w:rsidP="00E350A3">
      <w:pPr>
        <w:pStyle w:val="Sprotnaopomba-besedilo"/>
        <w:rPr>
          <w:rFonts w:cs="Arial"/>
          <w:i/>
          <w:iCs/>
          <w:sz w:val="18"/>
          <w:szCs w:val="18"/>
        </w:rPr>
      </w:pPr>
      <w:r w:rsidRPr="001F63D0">
        <w:rPr>
          <w:rFonts w:cs="Arial"/>
          <w:i/>
          <w:iCs/>
          <w:sz w:val="18"/>
          <w:szCs w:val="18"/>
        </w:rPr>
        <w:t>A27454F9B0B5.</w:t>
      </w:r>
    </w:p>
  </w:footnote>
  <w:footnote w:id="8">
    <w:p w14:paraId="32BA3F30" w14:textId="77777777" w:rsidR="00E350A3" w:rsidRPr="001F63D0" w:rsidRDefault="00E350A3" w:rsidP="00E350A3">
      <w:pPr>
        <w:autoSpaceDE w:val="0"/>
        <w:autoSpaceDN w:val="0"/>
        <w:adjustRightInd w:val="0"/>
        <w:spacing w:line="240" w:lineRule="auto"/>
        <w:rPr>
          <w:rFonts w:cs="Arial"/>
          <w:i/>
          <w:iCs/>
          <w:sz w:val="18"/>
          <w:szCs w:val="18"/>
        </w:rPr>
      </w:pPr>
      <w:r w:rsidRPr="001F63D0">
        <w:rPr>
          <w:rStyle w:val="Sprotnaopomba-sklic"/>
          <w:rFonts w:cs="Arial"/>
          <w:i/>
          <w:iCs/>
          <w:sz w:val="18"/>
          <w:szCs w:val="18"/>
        </w:rPr>
        <w:footnoteRef/>
      </w:r>
      <w:r w:rsidRPr="001F63D0">
        <w:rPr>
          <w:rFonts w:cs="Arial"/>
          <w:i/>
          <w:iCs/>
          <w:sz w:val="18"/>
          <w:szCs w:val="18"/>
        </w:rPr>
        <w:t xml:space="preserve"> https://www.oecd-ilibrary.org/education/pisa-2009-results-what-makes-a-schoolsuccessful_</w:t>
      </w:r>
    </w:p>
    <w:p w14:paraId="2E16EAFB" w14:textId="77777777" w:rsidR="00E350A3" w:rsidRPr="00C849D3" w:rsidRDefault="00E350A3" w:rsidP="00E350A3">
      <w:pPr>
        <w:pStyle w:val="Sprotnaopomba-besedilo"/>
        <w:rPr>
          <w:rFonts w:cs="Arial"/>
        </w:rPr>
      </w:pPr>
      <w:r w:rsidRPr="001F63D0">
        <w:rPr>
          <w:rFonts w:cs="Arial"/>
          <w:i/>
          <w:iCs/>
          <w:sz w:val="18"/>
          <w:szCs w:val="18"/>
        </w:rPr>
        <w:t>9789264091559-en.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FF7B35" w14:textId="77777777" w:rsidR="00561588" w:rsidRPr="00110CBD" w:rsidRDefault="00561588"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8661D4" w14:textId="77777777" w:rsidR="00561588" w:rsidRPr="008F3500" w:rsidRDefault="00561588"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260D76"/>
    <w:multiLevelType w:val="multilevel"/>
    <w:tmpl w:val="E5A459C0"/>
    <w:lvl w:ilvl="0">
      <w:start w:val="1"/>
      <w:numFmt w:val="decimal"/>
      <w:lvlText w:val="%1."/>
      <w:lvlJc w:val="left"/>
      <w:pPr>
        <w:ind w:left="360" w:hanging="360"/>
      </w:pPr>
      <w:rPr>
        <w:rFonts w:hint="default"/>
      </w:rPr>
    </w:lvl>
    <w:lvl w:ilvl="1">
      <w:start w:val="1"/>
      <w:numFmt w:val="decimal"/>
      <w:isLgl/>
      <w:lvlText w:val="%1.%2."/>
      <w:lvlJc w:val="left"/>
      <w:pPr>
        <w:ind w:left="578" w:hanging="360"/>
      </w:pPr>
      <w:rPr>
        <w:rFonts w:hint="default"/>
      </w:rPr>
    </w:lvl>
    <w:lvl w:ilvl="2">
      <w:start w:val="1"/>
      <w:numFmt w:val="decimal"/>
      <w:isLgl/>
      <w:lvlText w:val="%1.%2.%3."/>
      <w:lvlJc w:val="left"/>
      <w:pPr>
        <w:ind w:left="938" w:hanging="720"/>
      </w:pPr>
      <w:rPr>
        <w:rFonts w:hint="default"/>
        <w:b w:val="0"/>
        <w:bCs w:val="0"/>
      </w:rPr>
    </w:lvl>
    <w:lvl w:ilvl="3">
      <w:start w:val="1"/>
      <w:numFmt w:val="decimal"/>
      <w:isLgl/>
      <w:lvlText w:val="%1.%2.%3.%4."/>
      <w:lvlJc w:val="left"/>
      <w:pPr>
        <w:ind w:left="938" w:hanging="720"/>
      </w:pPr>
      <w:rPr>
        <w:rFonts w:hint="default"/>
      </w:rPr>
    </w:lvl>
    <w:lvl w:ilvl="4">
      <w:start w:val="1"/>
      <w:numFmt w:val="decimal"/>
      <w:isLgl/>
      <w:lvlText w:val="%1.%2.%3.%4.%5."/>
      <w:lvlJc w:val="left"/>
      <w:pPr>
        <w:ind w:left="938" w:hanging="720"/>
      </w:pPr>
      <w:rPr>
        <w:rFonts w:hint="default"/>
      </w:rPr>
    </w:lvl>
    <w:lvl w:ilvl="5">
      <w:start w:val="1"/>
      <w:numFmt w:val="decimal"/>
      <w:isLgl/>
      <w:lvlText w:val="%1.%2.%3.%4.%5.%6."/>
      <w:lvlJc w:val="left"/>
      <w:pPr>
        <w:ind w:left="1298" w:hanging="1080"/>
      </w:pPr>
      <w:rPr>
        <w:rFonts w:hint="default"/>
      </w:rPr>
    </w:lvl>
    <w:lvl w:ilvl="6">
      <w:start w:val="1"/>
      <w:numFmt w:val="decimal"/>
      <w:isLgl/>
      <w:lvlText w:val="%1.%2.%3.%4.%5.%6.%7."/>
      <w:lvlJc w:val="left"/>
      <w:pPr>
        <w:ind w:left="1298" w:hanging="1080"/>
      </w:pPr>
      <w:rPr>
        <w:rFonts w:hint="default"/>
      </w:rPr>
    </w:lvl>
    <w:lvl w:ilvl="7">
      <w:start w:val="1"/>
      <w:numFmt w:val="decimal"/>
      <w:isLgl/>
      <w:lvlText w:val="%1.%2.%3.%4.%5.%6.%7.%8."/>
      <w:lvlJc w:val="left"/>
      <w:pPr>
        <w:ind w:left="1658" w:hanging="1440"/>
      </w:pPr>
      <w:rPr>
        <w:rFonts w:hint="default"/>
      </w:rPr>
    </w:lvl>
    <w:lvl w:ilvl="8">
      <w:start w:val="1"/>
      <w:numFmt w:val="decimal"/>
      <w:isLgl/>
      <w:lvlText w:val="%1.%2.%3.%4.%5.%6.%7.%8.%9."/>
      <w:lvlJc w:val="left"/>
      <w:pPr>
        <w:ind w:left="1658" w:hanging="1440"/>
      </w:pPr>
      <w:rPr>
        <w:rFonts w:hint="default"/>
      </w:rPr>
    </w:lvl>
  </w:abstractNum>
  <w:abstractNum w:abstractNumId="1" w15:restartNumberingAfterBreak="0">
    <w:nsid w:val="199E6DF5"/>
    <w:multiLevelType w:val="multilevel"/>
    <w:tmpl w:val="E5A459C0"/>
    <w:lvl w:ilvl="0">
      <w:start w:val="1"/>
      <w:numFmt w:val="decimal"/>
      <w:lvlText w:val="%1."/>
      <w:lvlJc w:val="left"/>
      <w:pPr>
        <w:ind w:left="360" w:hanging="360"/>
      </w:pPr>
      <w:rPr>
        <w:rFonts w:hint="default"/>
      </w:rPr>
    </w:lvl>
    <w:lvl w:ilvl="1">
      <w:start w:val="1"/>
      <w:numFmt w:val="decimal"/>
      <w:isLgl/>
      <w:lvlText w:val="%1.%2."/>
      <w:lvlJc w:val="left"/>
      <w:pPr>
        <w:ind w:left="578" w:hanging="360"/>
      </w:pPr>
      <w:rPr>
        <w:rFonts w:hint="default"/>
      </w:rPr>
    </w:lvl>
    <w:lvl w:ilvl="2">
      <w:start w:val="1"/>
      <w:numFmt w:val="decimal"/>
      <w:isLgl/>
      <w:lvlText w:val="%1.%2.%3."/>
      <w:lvlJc w:val="left"/>
      <w:pPr>
        <w:ind w:left="938" w:hanging="720"/>
      </w:pPr>
      <w:rPr>
        <w:rFonts w:hint="default"/>
        <w:b w:val="0"/>
        <w:bCs w:val="0"/>
      </w:rPr>
    </w:lvl>
    <w:lvl w:ilvl="3">
      <w:start w:val="1"/>
      <w:numFmt w:val="decimal"/>
      <w:isLgl/>
      <w:lvlText w:val="%1.%2.%3.%4."/>
      <w:lvlJc w:val="left"/>
      <w:pPr>
        <w:ind w:left="938" w:hanging="720"/>
      </w:pPr>
      <w:rPr>
        <w:rFonts w:hint="default"/>
      </w:rPr>
    </w:lvl>
    <w:lvl w:ilvl="4">
      <w:start w:val="1"/>
      <w:numFmt w:val="decimal"/>
      <w:isLgl/>
      <w:lvlText w:val="%1.%2.%3.%4.%5."/>
      <w:lvlJc w:val="left"/>
      <w:pPr>
        <w:ind w:left="938" w:hanging="720"/>
      </w:pPr>
      <w:rPr>
        <w:rFonts w:hint="default"/>
      </w:rPr>
    </w:lvl>
    <w:lvl w:ilvl="5">
      <w:start w:val="1"/>
      <w:numFmt w:val="decimal"/>
      <w:isLgl/>
      <w:lvlText w:val="%1.%2.%3.%4.%5.%6."/>
      <w:lvlJc w:val="left"/>
      <w:pPr>
        <w:ind w:left="1298" w:hanging="1080"/>
      </w:pPr>
      <w:rPr>
        <w:rFonts w:hint="default"/>
      </w:rPr>
    </w:lvl>
    <w:lvl w:ilvl="6">
      <w:start w:val="1"/>
      <w:numFmt w:val="decimal"/>
      <w:isLgl/>
      <w:lvlText w:val="%1.%2.%3.%4.%5.%6.%7."/>
      <w:lvlJc w:val="left"/>
      <w:pPr>
        <w:ind w:left="1298" w:hanging="1080"/>
      </w:pPr>
      <w:rPr>
        <w:rFonts w:hint="default"/>
      </w:rPr>
    </w:lvl>
    <w:lvl w:ilvl="7">
      <w:start w:val="1"/>
      <w:numFmt w:val="decimal"/>
      <w:isLgl/>
      <w:lvlText w:val="%1.%2.%3.%4.%5.%6.%7.%8."/>
      <w:lvlJc w:val="left"/>
      <w:pPr>
        <w:ind w:left="1658" w:hanging="1440"/>
      </w:pPr>
      <w:rPr>
        <w:rFonts w:hint="default"/>
      </w:rPr>
    </w:lvl>
    <w:lvl w:ilvl="8">
      <w:start w:val="1"/>
      <w:numFmt w:val="decimal"/>
      <w:isLgl/>
      <w:lvlText w:val="%1.%2.%3.%4.%5.%6.%7.%8.%9."/>
      <w:lvlJc w:val="left"/>
      <w:pPr>
        <w:ind w:left="1658" w:hanging="1440"/>
      </w:pPr>
      <w:rPr>
        <w:rFonts w:hint="default"/>
      </w:rPr>
    </w:lvl>
  </w:abstractNum>
  <w:abstractNum w:abstractNumId="2"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3"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20B45FA9"/>
    <w:multiLevelType w:val="hybridMultilevel"/>
    <w:tmpl w:val="82347CAC"/>
    <w:lvl w:ilvl="0" w:tplc="1E3EAF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4615167"/>
    <w:multiLevelType w:val="multilevel"/>
    <w:tmpl w:val="43766ECA"/>
    <w:lvl w:ilvl="0">
      <w:start w:val="2"/>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63A4068"/>
    <w:multiLevelType w:val="hybridMultilevel"/>
    <w:tmpl w:val="4C74890C"/>
    <w:lvl w:ilvl="0" w:tplc="A50A1CFA">
      <w:start w:val="1"/>
      <w:numFmt w:val="bullet"/>
      <w:lvlText w:val="–"/>
      <w:lvlJc w:val="left"/>
      <w:pPr>
        <w:ind w:left="720" w:hanging="360"/>
      </w:pPr>
      <w:rPr>
        <w:rFonts w:ascii="Arial" w:hAnsi="Aria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272166A2"/>
    <w:multiLevelType w:val="hybridMultilevel"/>
    <w:tmpl w:val="5F362328"/>
    <w:lvl w:ilvl="0" w:tplc="A50A1CFA">
      <w:start w:val="1"/>
      <w:numFmt w:val="bullet"/>
      <w:lvlText w:val="–"/>
      <w:lvlJc w:val="left"/>
      <w:pPr>
        <w:tabs>
          <w:tab w:val="num" w:pos="360"/>
        </w:tabs>
        <w:ind w:left="360" w:hanging="360"/>
      </w:pPr>
      <w:rPr>
        <w:rFonts w:ascii="Arial" w:hAnsi="Arial" w:hint="default"/>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7907748"/>
    <w:multiLevelType w:val="hybridMultilevel"/>
    <w:tmpl w:val="AC7A3E96"/>
    <w:lvl w:ilvl="0" w:tplc="173E2702">
      <w:start w:val="1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9F26A96"/>
    <w:multiLevelType w:val="hybridMultilevel"/>
    <w:tmpl w:val="1AFC91F2"/>
    <w:lvl w:ilvl="0" w:tplc="45D092B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2CB0255B"/>
    <w:multiLevelType w:val="hybridMultilevel"/>
    <w:tmpl w:val="B70A8AE6"/>
    <w:lvl w:ilvl="0" w:tplc="16820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10661F9"/>
    <w:multiLevelType w:val="hybridMultilevel"/>
    <w:tmpl w:val="984C247C"/>
    <w:lvl w:ilvl="0" w:tplc="C514276A">
      <w:start w:val="5"/>
      <w:numFmt w:val="bullet"/>
      <w:lvlText w:val="-"/>
      <w:lvlJc w:val="left"/>
      <w:pPr>
        <w:ind w:left="720" w:hanging="360"/>
      </w:pPr>
      <w:rPr>
        <w:rFonts w:ascii="Arial Narrow" w:eastAsia="Times New Roman" w:hAnsi="Arial Narr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3AC00C7"/>
    <w:multiLevelType w:val="hybridMultilevel"/>
    <w:tmpl w:val="F97EF268"/>
    <w:lvl w:ilvl="0" w:tplc="4AE484EC">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6B70F51"/>
    <w:multiLevelType w:val="hybridMultilevel"/>
    <w:tmpl w:val="300EDAE4"/>
    <w:lvl w:ilvl="0" w:tplc="8EBC32BC">
      <w:numFmt w:val="bullet"/>
      <w:lvlText w:val="−"/>
      <w:lvlJc w:val="left"/>
      <w:pPr>
        <w:ind w:left="720" w:hanging="360"/>
      </w:pPr>
      <w:rPr>
        <w:rFonts w:ascii="Segoe UI" w:eastAsiaTheme="minorHAnsi" w:hAnsi="Segoe UI" w:hint="default"/>
      </w:rPr>
    </w:lvl>
    <w:lvl w:ilvl="1" w:tplc="29B09E66">
      <w:start w:val="1"/>
      <w:numFmt w:val="bullet"/>
      <w:lvlText w:val="o"/>
      <w:lvlJc w:val="left"/>
      <w:pPr>
        <w:ind w:left="1440" w:hanging="360"/>
      </w:pPr>
      <w:rPr>
        <w:rFonts w:ascii="Courier New" w:hAnsi="Courier New" w:hint="default"/>
      </w:rPr>
    </w:lvl>
    <w:lvl w:ilvl="2" w:tplc="5AC49CA2">
      <w:start w:val="1"/>
      <w:numFmt w:val="bullet"/>
      <w:lvlText w:val=""/>
      <w:lvlJc w:val="left"/>
      <w:pPr>
        <w:ind w:left="2160" w:hanging="360"/>
      </w:pPr>
      <w:rPr>
        <w:rFonts w:ascii="Wingdings" w:hAnsi="Wingdings" w:hint="default"/>
      </w:rPr>
    </w:lvl>
    <w:lvl w:ilvl="3" w:tplc="83D87814">
      <w:start w:val="1"/>
      <w:numFmt w:val="bullet"/>
      <w:lvlText w:val=""/>
      <w:lvlJc w:val="left"/>
      <w:pPr>
        <w:ind w:left="2880" w:hanging="360"/>
      </w:pPr>
      <w:rPr>
        <w:rFonts w:ascii="Symbol" w:hAnsi="Symbol" w:hint="default"/>
      </w:rPr>
    </w:lvl>
    <w:lvl w:ilvl="4" w:tplc="1CF08B34">
      <w:start w:val="1"/>
      <w:numFmt w:val="bullet"/>
      <w:lvlText w:val="o"/>
      <w:lvlJc w:val="left"/>
      <w:pPr>
        <w:ind w:left="3600" w:hanging="360"/>
      </w:pPr>
      <w:rPr>
        <w:rFonts w:ascii="Courier New" w:hAnsi="Courier New" w:hint="default"/>
      </w:rPr>
    </w:lvl>
    <w:lvl w:ilvl="5" w:tplc="E7C28B60">
      <w:start w:val="1"/>
      <w:numFmt w:val="bullet"/>
      <w:lvlText w:val=""/>
      <w:lvlJc w:val="left"/>
      <w:pPr>
        <w:ind w:left="4320" w:hanging="360"/>
      </w:pPr>
      <w:rPr>
        <w:rFonts w:ascii="Wingdings" w:hAnsi="Wingdings" w:hint="default"/>
      </w:rPr>
    </w:lvl>
    <w:lvl w:ilvl="6" w:tplc="58A62EDA">
      <w:start w:val="1"/>
      <w:numFmt w:val="bullet"/>
      <w:lvlText w:val=""/>
      <w:lvlJc w:val="left"/>
      <w:pPr>
        <w:ind w:left="5040" w:hanging="360"/>
      </w:pPr>
      <w:rPr>
        <w:rFonts w:ascii="Symbol" w:hAnsi="Symbol" w:hint="default"/>
      </w:rPr>
    </w:lvl>
    <w:lvl w:ilvl="7" w:tplc="C4D6FACA">
      <w:start w:val="1"/>
      <w:numFmt w:val="bullet"/>
      <w:lvlText w:val="o"/>
      <w:lvlJc w:val="left"/>
      <w:pPr>
        <w:ind w:left="5760" w:hanging="360"/>
      </w:pPr>
      <w:rPr>
        <w:rFonts w:ascii="Courier New" w:hAnsi="Courier New" w:hint="default"/>
      </w:rPr>
    </w:lvl>
    <w:lvl w:ilvl="8" w:tplc="A80AF77C">
      <w:start w:val="1"/>
      <w:numFmt w:val="bullet"/>
      <w:lvlText w:val=""/>
      <w:lvlJc w:val="left"/>
      <w:pPr>
        <w:ind w:left="6480" w:hanging="360"/>
      </w:pPr>
      <w:rPr>
        <w:rFonts w:ascii="Wingdings" w:hAnsi="Wingdings" w:hint="default"/>
      </w:rPr>
    </w:lvl>
  </w:abstractNum>
  <w:abstractNum w:abstractNumId="15" w15:restartNumberingAfterBreak="0">
    <w:nsid w:val="37DF35B8"/>
    <w:multiLevelType w:val="hybridMultilevel"/>
    <w:tmpl w:val="2A8A709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D331C51"/>
    <w:multiLevelType w:val="multilevel"/>
    <w:tmpl w:val="0136E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F615E2C"/>
    <w:multiLevelType w:val="hybridMultilevel"/>
    <w:tmpl w:val="F43420F2"/>
    <w:lvl w:ilvl="0" w:tplc="33829064">
      <w:start w:val="1"/>
      <w:numFmt w:val="bullet"/>
      <w:lvlText w:val=""/>
      <w:lvlJc w:val="left"/>
      <w:pPr>
        <w:ind w:left="720" w:hanging="360"/>
      </w:pPr>
      <w:rPr>
        <w:rFonts w:ascii="Symbol" w:hAnsi="Symbol" w:hint="default"/>
      </w:rPr>
    </w:lvl>
    <w:lvl w:ilvl="1" w:tplc="CC00BE8A">
      <w:start w:val="1"/>
      <w:numFmt w:val="bullet"/>
      <w:lvlText w:val="o"/>
      <w:lvlJc w:val="left"/>
      <w:pPr>
        <w:ind w:left="1440" w:hanging="360"/>
      </w:pPr>
      <w:rPr>
        <w:rFonts w:ascii="Courier New" w:hAnsi="Courier New" w:hint="default"/>
      </w:rPr>
    </w:lvl>
    <w:lvl w:ilvl="2" w:tplc="5B6E044C">
      <w:start w:val="1"/>
      <w:numFmt w:val="bullet"/>
      <w:lvlText w:val=""/>
      <w:lvlJc w:val="left"/>
      <w:pPr>
        <w:ind w:left="2160" w:hanging="360"/>
      </w:pPr>
      <w:rPr>
        <w:rFonts w:ascii="Wingdings" w:hAnsi="Wingdings" w:hint="default"/>
      </w:rPr>
    </w:lvl>
    <w:lvl w:ilvl="3" w:tplc="5314839E">
      <w:start w:val="1"/>
      <w:numFmt w:val="bullet"/>
      <w:lvlText w:val=""/>
      <w:lvlJc w:val="left"/>
      <w:pPr>
        <w:ind w:left="2880" w:hanging="360"/>
      </w:pPr>
      <w:rPr>
        <w:rFonts w:ascii="Symbol" w:hAnsi="Symbol" w:hint="default"/>
      </w:rPr>
    </w:lvl>
    <w:lvl w:ilvl="4" w:tplc="D0389D6E">
      <w:start w:val="1"/>
      <w:numFmt w:val="bullet"/>
      <w:lvlText w:val="o"/>
      <w:lvlJc w:val="left"/>
      <w:pPr>
        <w:ind w:left="3600" w:hanging="360"/>
      </w:pPr>
      <w:rPr>
        <w:rFonts w:ascii="Courier New" w:hAnsi="Courier New" w:hint="default"/>
      </w:rPr>
    </w:lvl>
    <w:lvl w:ilvl="5" w:tplc="1D4E7F10">
      <w:start w:val="1"/>
      <w:numFmt w:val="bullet"/>
      <w:lvlText w:val=""/>
      <w:lvlJc w:val="left"/>
      <w:pPr>
        <w:ind w:left="4320" w:hanging="360"/>
      </w:pPr>
      <w:rPr>
        <w:rFonts w:ascii="Wingdings" w:hAnsi="Wingdings" w:hint="default"/>
      </w:rPr>
    </w:lvl>
    <w:lvl w:ilvl="6" w:tplc="319EED3E">
      <w:start w:val="1"/>
      <w:numFmt w:val="bullet"/>
      <w:lvlText w:val=""/>
      <w:lvlJc w:val="left"/>
      <w:pPr>
        <w:ind w:left="5040" w:hanging="360"/>
      </w:pPr>
      <w:rPr>
        <w:rFonts w:ascii="Symbol" w:hAnsi="Symbol" w:hint="default"/>
      </w:rPr>
    </w:lvl>
    <w:lvl w:ilvl="7" w:tplc="11289FCA">
      <w:start w:val="1"/>
      <w:numFmt w:val="bullet"/>
      <w:lvlText w:val="o"/>
      <w:lvlJc w:val="left"/>
      <w:pPr>
        <w:ind w:left="5760" w:hanging="360"/>
      </w:pPr>
      <w:rPr>
        <w:rFonts w:ascii="Courier New" w:hAnsi="Courier New" w:hint="default"/>
      </w:rPr>
    </w:lvl>
    <w:lvl w:ilvl="8" w:tplc="BA221ECA">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5053030"/>
    <w:multiLevelType w:val="hybridMultilevel"/>
    <w:tmpl w:val="29980DB8"/>
    <w:lvl w:ilvl="0" w:tplc="8EBC32BC">
      <w:numFmt w:val="bullet"/>
      <w:lvlText w:val="−"/>
      <w:lvlJc w:val="left"/>
      <w:pPr>
        <w:ind w:left="720" w:hanging="360"/>
      </w:pPr>
      <w:rPr>
        <w:rFonts w:ascii="Segoe UI" w:eastAsiaTheme="minorHAnsi" w:hAnsi="Segoe UI" w:hint="default"/>
      </w:rPr>
    </w:lvl>
    <w:lvl w:ilvl="1" w:tplc="95904AB0">
      <w:start w:val="1"/>
      <w:numFmt w:val="bullet"/>
      <w:lvlText w:val="o"/>
      <w:lvlJc w:val="left"/>
      <w:pPr>
        <w:ind w:left="1440" w:hanging="360"/>
      </w:pPr>
      <w:rPr>
        <w:rFonts w:ascii="Courier New" w:hAnsi="Courier New" w:hint="default"/>
      </w:rPr>
    </w:lvl>
    <w:lvl w:ilvl="2" w:tplc="C1AC9B80">
      <w:start w:val="1"/>
      <w:numFmt w:val="bullet"/>
      <w:lvlText w:val=""/>
      <w:lvlJc w:val="left"/>
      <w:pPr>
        <w:ind w:left="2160" w:hanging="360"/>
      </w:pPr>
      <w:rPr>
        <w:rFonts w:ascii="Wingdings" w:hAnsi="Wingdings" w:hint="default"/>
      </w:rPr>
    </w:lvl>
    <w:lvl w:ilvl="3" w:tplc="04E2982E">
      <w:start w:val="1"/>
      <w:numFmt w:val="bullet"/>
      <w:lvlText w:val=""/>
      <w:lvlJc w:val="left"/>
      <w:pPr>
        <w:ind w:left="2880" w:hanging="360"/>
      </w:pPr>
      <w:rPr>
        <w:rFonts w:ascii="Symbol" w:hAnsi="Symbol" w:hint="default"/>
      </w:rPr>
    </w:lvl>
    <w:lvl w:ilvl="4" w:tplc="829E4D9A">
      <w:start w:val="1"/>
      <w:numFmt w:val="bullet"/>
      <w:lvlText w:val="o"/>
      <w:lvlJc w:val="left"/>
      <w:pPr>
        <w:ind w:left="3600" w:hanging="360"/>
      </w:pPr>
      <w:rPr>
        <w:rFonts w:ascii="Courier New" w:hAnsi="Courier New" w:hint="default"/>
      </w:rPr>
    </w:lvl>
    <w:lvl w:ilvl="5" w:tplc="73667B9E">
      <w:start w:val="1"/>
      <w:numFmt w:val="bullet"/>
      <w:lvlText w:val=""/>
      <w:lvlJc w:val="left"/>
      <w:pPr>
        <w:ind w:left="4320" w:hanging="360"/>
      </w:pPr>
      <w:rPr>
        <w:rFonts w:ascii="Wingdings" w:hAnsi="Wingdings" w:hint="default"/>
      </w:rPr>
    </w:lvl>
    <w:lvl w:ilvl="6" w:tplc="03AA1036">
      <w:start w:val="1"/>
      <w:numFmt w:val="bullet"/>
      <w:lvlText w:val=""/>
      <w:lvlJc w:val="left"/>
      <w:pPr>
        <w:ind w:left="5040" w:hanging="360"/>
      </w:pPr>
      <w:rPr>
        <w:rFonts w:ascii="Symbol" w:hAnsi="Symbol" w:hint="default"/>
      </w:rPr>
    </w:lvl>
    <w:lvl w:ilvl="7" w:tplc="6456CF7A">
      <w:start w:val="1"/>
      <w:numFmt w:val="bullet"/>
      <w:lvlText w:val="o"/>
      <w:lvlJc w:val="left"/>
      <w:pPr>
        <w:ind w:left="5760" w:hanging="360"/>
      </w:pPr>
      <w:rPr>
        <w:rFonts w:ascii="Courier New" w:hAnsi="Courier New" w:hint="default"/>
      </w:rPr>
    </w:lvl>
    <w:lvl w:ilvl="8" w:tplc="FC18C21E">
      <w:start w:val="1"/>
      <w:numFmt w:val="bullet"/>
      <w:lvlText w:val=""/>
      <w:lvlJc w:val="left"/>
      <w:pPr>
        <w:ind w:left="6480" w:hanging="360"/>
      </w:pPr>
      <w:rPr>
        <w:rFonts w:ascii="Wingdings" w:hAnsi="Wingdings" w:hint="default"/>
      </w:rPr>
    </w:lvl>
  </w:abstractNum>
  <w:abstractNum w:abstractNumId="22" w15:restartNumberingAfterBreak="0">
    <w:nsid w:val="45796533"/>
    <w:multiLevelType w:val="hybridMultilevel"/>
    <w:tmpl w:val="24F05C70"/>
    <w:lvl w:ilvl="0" w:tplc="173E2702">
      <w:start w:val="1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6EE65B0"/>
    <w:multiLevelType w:val="hybridMultilevel"/>
    <w:tmpl w:val="A81248C6"/>
    <w:lvl w:ilvl="0" w:tplc="5F74670A">
      <w:start w:val="1"/>
      <w:numFmt w:val="bullet"/>
      <w:lvlText w:val=""/>
      <w:lvlJc w:val="left"/>
      <w:pPr>
        <w:ind w:left="720" w:hanging="360"/>
      </w:pPr>
      <w:rPr>
        <w:rFonts w:ascii="Symbol" w:hAnsi="Symbol" w:hint="default"/>
      </w:rPr>
    </w:lvl>
    <w:lvl w:ilvl="1" w:tplc="5A444F6E">
      <w:start w:val="1"/>
      <w:numFmt w:val="bullet"/>
      <w:lvlText w:val="o"/>
      <w:lvlJc w:val="left"/>
      <w:pPr>
        <w:ind w:left="1440" w:hanging="360"/>
      </w:pPr>
      <w:rPr>
        <w:rFonts w:ascii="Courier New" w:hAnsi="Courier New" w:hint="default"/>
      </w:rPr>
    </w:lvl>
    <w:lvl w:ilvl="2" w:tplc="A0DC8FE0">
      <w:start w:val="1"/>
      <w:numFmt w:val="bullet"/>
      <w:lvlText w:val=""/>
      <w:lvlJc w:val="left"/>
      <w:pPr>
        <w:ind w:left="2160" w:hanging="360"/>
      </w:pPr>
      <w:rPr>
        <w:rFonts w:ascii="Wingdings" w:hAnsi="Wingdings" w:hint="default"/>
      </w:rPr>
    </w:lvl>
    <w:lvl w:ilvl="3" w:tplc="F31C1C8A">
      <w:start w:val="1"/>
      <w:numFmt w:val="bullet"/>
      <w:lvlText w:val=""/>
      <w:lvlJc w:val="left"/>
      <w:pPr>
        <w:ind w:left="2880" w:hanging="360"/>
      </w:pPr>
      <w:rPr>
        <w:rFonts w:ascii="Symbol" w:hAnsi="Symbol" w:hint="default"/>
      </w:rPr>
    </w:lvl>
    <w:lvl w:ilvl="4" w:tplc="39A4D7C0">
      <w:start w:val="1"/>
      <w:numFmt w:val="bullet"/>
      <w:lvlText w:val="o"/>
      <w:lvlJc w:val="left"/>
      <w:pPr>
        <w:ind w:left="3600" w:hanging="360"/>
      </w:pPr>
      <w:rPr>
        <w:rFonts w:ascii="Courier New" w:hAnsi="Courier New" w:hint="default"/>
      </w:rPr>
    </w:lvl>
    <w:lvl w:ilvl="5" w:tplc="905CAA30">
      <w:start w:val="1"/>
      <w:numFmt w:val="bullet"/>
      <w:lvlText w:val=""/>
      <w:lvlJc w:val="left"/>
      <w:pPr>
        <w:ind w:left="4320" w:hanging="360"/>
      </w:pPr>
      <w:rPr>
        <w:rFonts w:ascii="Wingdings" w:hAnsi="Wingdings" w:hint="default"/>
      </w:rPr>
    </w:lvl>
    <w:lvl w:ilvl="6" w:tplc="5CD03026">
      <w:start w:val="1"/>
      <w:numFmt w:val="bullet"/>
      <w:lvlText w:val=""/>
      <w:lvlJc w:val="left"/>
      <w:pPr>
        <w:ind w:left="5040" w:hanging="360"/>
      </w:pPr>
      <w:rPr>
        <w:rFonts w:ascii="Symbol" w:hAnsi="Symbol" w:hint="default"/>
      </w:rPr>
    </w:lvl>
    <w:lvl w:ilvl="7" w:tplc="70142C1A">
      <w:start w:val="1"/>
      <w:numFmt w:val="bullet"/>
      <w:lvlText w:val="o"/>
      <w:lvlJc w:val="left"/>
      <w:pPr>
        <w:ind w:left="5760" w:hanging="360"/>
      </w:pPr>
      <w:rPr>
        <w:rFonts w:ascii="Courier New" w:hAnsi="Courier New" w:hint="default"/>
      </w:rPr>
    </w:lvl>
    <w:lvl w:ilvl="8" w:tplc="71148A42">
      <w:start w:val="1"/>
      <w:numFmt w:val="bullet"/>
      <w:lvlText w:val=""/>
      <w:lvlJc w:val="left"/>
      <w:pPr>
        <w:ind w:left="6480" w:hanging="360"/>
      </w:pPr>
      <w:rPr>
        <w:rFonts w:ascii="Wingdings" w:hAnsi="Wingdings" w:hint="default"/>
      </w:rPr>
    </w:lvl>
  </w:abstractNum>
  <w:abstractNum w:abstractNumId="25" w15:restartNumberingAfterBreak="0">
    <w:nsid w:val="47C22AC0"/>
    <w:multiLevelType w:val="hybridMultilevel"/>
    <w:tmpl w:val="9100599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9C54FB2"/>
    <w:multiLevelType w:val="multilevel"/>
    <w:tmpl w:val="2DC405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DC11D66"/>
    <w:multiLevelType w:val="hybridMultilevel"/>
    <w:tmpl w:val="EAE4CDA6"/>
    <w:lvl w:ilvl="0" w:tplc="E032704C">
      <w:start w:val="1"/>
      <w:numFmt w:val="bullet"/>
      <w:lvlText w:val=""/>
      <w:lvlJc w:val="left"/>
      <w:pPr>
        <w:ind w:left="720" w:hanging="360"/>
      </w:pPr>
      <w:rPr>
        <w:rFonts w:ascii="Symbol" w:hAnsi="Symbol" w:hint="default"/>
      </w:rPr>
    </w:lvl>
    <w:lvl w:ilvl="1" w:tplc="9856B0D6">
      <w:start w:val="1"/>
      <w:numFmt w:val="bullet"/>
      <w:lvlText w:val="o"/>
      <w:lvlJc w:val="left"/>
      <w:pPr>
        <w:ind w:left="1440" w:hanging="360"/>
      </w:pPr>
      <w:rPr>
        <w:rFonts w:ascii="Courier New" w:hAnsi="Courier New" w:hint="default"/>
      </w:rPr>
    </w:lvl>
    <w:lvl w:ilvl="2" w:tplc="AE94F7EC">
      <w:start w:val="1"/>
      <w:numFmt w:val="bullet"/>
      <w:lvlText w:val=""/>
      <w:lvlJc w:val="left"/>
      <w:pPr>
        <w:ind w:left="2160" w:hanging="360"/>
      </w:pPr>
      <w:rPr>
        <w:rFonts w:ascii="Wingdings" w:hAnsi="Wingdings" w:hint="default"/>
      </w:rPr>
    </w:lvl>
    <w:lvl w:ilvl="3" w:tplc="A0EE6AB2">
      <w:start w:val="1"/>
      <w:numFmt w:val="bullet"/>
      <w:lvlText w:val=""/>
      <w:lvlJc w:val="left"/>
      <w:pPr>
        <w:ind w:left="2880" w:hanging="360"/>
      </w:pPr>
      <w:rPr>
        <w:rFonts w:ascii="Symbol" w:hAnsi="Symbol" w:hint="default"/>
      </w:rPr>
    </w:lvl>
    <w:lvl w:ilvl="4" w:tplc="8894FE8E">
      <w:start w:val="1"/>
      <w:numFmt w:val="bullet"/>
      <w:lvlText w:val="o"/>
      <w:lvlJc w:val="left"/>
      <w:pPr>
        <w:ind w:left="3600" w:hanging="360"/>
      </w:pPr>
      <w:rPr>
        <w:rFonts w:ascii="Courier New" w:hAnsi="Courier New" w:hint="default"/>
      </w:rPr>
    </w:lvl>
    <w:lvl w:ilvl="5" w:tplc="411E8E1C">
      <w:start w:val="1"/>
      <w:numFmt w:val="bullet"/>
      <w:lvlText w:val=""/>
      <w:lvlJc w:val="left"/>
      <w:pPr>
        <w:ind w:left="4320" w:hanging="360"/>
      </w:pPr>
      <w:rPr>
        <w:rFonts w:ascii="Wingdings" w:hAnsi="Wingdings" w:hint="default"/>
      </w:rPr>
    </w:lvl>
    <w:lvl w:ilvl="6" w:tplc="6088A51C">
      <w:start w:val="1"/>
      <w:numFmt w:val="bullet"/>
      <w:lvlText w:val=""/>
      <w:lvlJc w:val="left"/>
      <w:pPr>
        <w:ind w:left="5040" w:hanging="360"/>
      </w:pPr>
      <w:rPr>
        <w:rFonts w:ascii="Symbol" w:hAnsi="Symbol" w:hint="default"/>
      </w:rPr>
    </w:lvl>
    <w:lvl w:ilvl="7" w:tplc="C248E30A">
      <w:start w:val="1"/>
      <w:numFmt w:val="bullet"/>
      <w:lvlText w:val="o"/>
      <w:lvlJc w:val="left"/>
      <w:pPr>
        <w:ind w:left="5760" w:hanging="360"/>
      </w:pPr>
      <w:rPr>
        <w:rFonts w:ascii="Courier New" w:hAnsi="Courier New" w:hint="default"/>
      </w:rPr>
    </w:lvl>
    <w:lvl w:ilvl="8" w:tplc="A1EC7E56">
      <w:start w:val="1"/>
      <w:numFmt w:val="bullet"/>
      <w:lvlText w:val=""/>
      <w:lvlJc w:val="left"/>
      <w:pPr>
        <w:ind w:left="6480" w:hanging="360"/>
      </w:pPr>
      <w:rPr>
        <w:rFonts w:ascii="Wingdings" w:hAnsi="Wingdings" w:hint="default"/>
      </w:rPr>
    </w:lvl>
  </w:abstractNum>
  <w:abstractNum w:abstractNumId="28" w15:restartNumberingAfterBreak="0">
    <w:nsid w:val="4F1F1535"/>
    <w:multiLevelType w:val="hybridMultilevel"/>
    <w:tmpl w:val="C07614F2"/>
    <w:lvl w:ilvl="0" w:tplc="173E2702">
      <w:start w:val="12"/>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7BE53B8"/>
    <w:multiLevelType w:val="hybridMultilevel"/>
    <w:tmpl w:val="4B3C89DA"/>
    <w:lvl w:ilvl="0" w:tplc="8EBC32BC">
      <w:numFmt w:val="bullet"/>
      <w:lvlText w:val="−"/>
      <w:lvlJc w:val="left"/>
      <w:pPr>
        <w:ind w:left="720" w:hanging="360"/>
      </w:pPr>
      <w:rPr>
        <w:rFonts w:ascii="Segoe UI" w:eastAsiaTheme="minorHAnsi" w:hAnsi="Segoe U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0" w15:restartNumberingAfterBreak="0">
    <w:nsid w:val="59E617EF"/>
    <w:multiLevelType w:val="multilevel"/>
    <w:tmpl w:val="D5C44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C0DF98C"/>
    <w:multiLevelType w:val="hybridMultilevel"/>
    <w:tmpl w:val="8144A13E"/>
    <w:lvl w:ilvl="0" w:tplc="8EBC32BC">
      <w:numFmt w:val="bullet"/>
      <w:lvlText w:val="−"/>
      <w:lvlJc w:val="left"/>
      <w:pPr>
        <w:ind w:left="720" w:hanging="360"/>
      </w:pPr>
      <w:rPr>
        <w:rFonts w:ascii="Segoe UI" w:eastAsiaTheme="minorHAnsi" w:hAnsi="Segoe UI" w:hint="default"/>
      </w:rPr>
    </w:lvl>
    <w:lvl w:ilvl="1" w:tplc="B3507662">
      <w:start w:val="1"/>
      <w:numFmt w:val="bullet"/>
      <w:lvlText w:val="o"/>
      <w:lvlJc w:val="left"/>
      <w:pPr>
        <w:ind w:left="1440" w:hanging="360"/>
      </w:pPr>
      <w:rPr>
        <w:rFonts w:ascii="Courier New" w:hAnsi="Courier New" w:hint="default"/>
      </w:rPr>
    </w:lvl>
    <w:lvl w:ilvl="2" w:tplc="F01E462E">
      <w:start w:val="1"/>
      <w:numFmt w:val="bullet"/>
      <w:lvlText w:val=""/>
      <w:lvlJc w:val="left"/>
      <w:pPr>
        <w:ind w:left="2160" w:hanging="360"/>
      </w:pPr>
      <w:rPr>
        <w:rFonts w:ascii="Wingdings" w:hAnsi="Wingdings" w:hint="default"/>
      </w:rPr>
    </w:lvl>
    <w:lvl w:ilvl="3" w:tplc="CD561BB6">
      <w:start w:val="1"/>
      <w:numFmt w:val="bullet"/>
      <w:lvlText w:val=""/>
      <w:lvlJc w:val="left"/>
      <w:pPr>
        <w:ind w:left="2880" w:hanging="360"/>
      </w:pPr>
      <w:rPr>
        <w:rFonts w:ascii="Symbol" w:hAnsi="Symbol" w:hint="default"/>
      </w:rPr>
    </w:lvl>
    <w:lvl w:ilvl="4" w:tplc="63984218">
      <w:start w:val="1"/>
      <w:numFmt w:val="bullet"/>
      <w:lvlText w:val="o"/>
      <w:lvlJc w:val="left"/>
      <w:pPr>
        <w:ind w:left="3600" w:hanging="360"/>
      </w:pPr>
      <w:rPr>
        <w:rFonts w:ascii="Courier New" w:hAnsi="Courier New" w:hint="default"/>
      </w:rPr>
    </w:lvl>
    <w:lvl w:ilvl="5" w:tplc="1624BCDA">
      <w:start w:val="1"/>
      <w:numFmt w:val="bullet"/>
      <w:lvlText w:val=""/>
      <w:lvlJc w:val="left"/>
      <w:pPr>
        <w:ind w:left="4320" w:hanging="360"/>
      </w:pPr>
      <w:rPr>
        <w:rFonts w:ascii="Wingdings" w:hAnsi="Wingdings" w:hint="default"/>
      </w:rPr>
    </w:lvl>
    <w:lvl w:ilvl="6" w:tplc="AAB2198C">
      <w:start w:val="1"/>
      <w:numFmt w:val="bullet"/>
      <w:lvlText w:val=""/>
      <w:lvlJc w:val="left"/>
      <w:pPr>
        <w:ind w:left="5040" w:hanging="360"/>
      </w:pPr>
      <w:rPr>
        <w:rFonts w:ascii="Symbol" w:hAnsi="Symbol" w:hint="default"/>
      </w:rPr>
    </w:lvl>
    <w:lvl w:ilvl="7" w:tplc="822C77BA">
      <w:start w:val="1"/>
      <w:numFmt w:val="bullet"/>
      <w:lvlText w:val="o"/>
      <w:lvlJc w:val="left"/>
      <w:pPr>
        <w:ind w:left="5760" w:hanging="360"/>
      </w:pPr>
      <w:rPr>
        <w:rFonts w:ascii="Courier New" w:hAnsi="Courier New" w:hint="default"/>
      </w:rPr>
    </w:lvl>
    <w:lvl w:ilvl="8" w:tplc="B8A88222">
      <w:start w:val="1"/>
      <w:numFmt w:val="bullet"/>
      <w:lvlText w:val=""/>
      <w:lvlJc w:val="left"/>
      <w:pPr>
        <w:ind w:left="6480" w:hanging="360"/>
      </w:pPr>
      <w:rPr>
        <w:rFonts w:ascii="Wingdings" w:hAnsi="Wingdings" w:hint="default"/>
      </w:rPr>
    </w:lvl>
  </w:abstractNum>
  <w:abstractNum w:abstractNumId="33" w15:restartNumberingAfterBreak="0">
    <w:nsid w:val="5C4812F6"/>
    <w:multiLevelType w:val="hybridMultilevel"/>
    <w:tmpl w:val="098802AE"/>
    <w:lvl w:ilvl="0" w:tplc="4C8C159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01C6757"/>
    <w:multiLevelType w:val="hybridMultilevel"/>
    <w:tmpl w:val="3B5A72EE"/>
    <w:lvl w:ilvl="0" w:tplc="3AB803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07423A2"/>
    <w:multiLevelType w:val="hybridMultilevel"/>
    <w:tmpl w:val="9B966F9A"/>
    <w:lvl w:ilvl="0" w:tplc="8EBC32BC">
      <w:numFmt w:val="bullet"/>
      <w:lvlText w:val="−"/>
      <w:lvlJc w:val="left"/>
      <w:pPr>
        <w:ind w:left="720" w:hanging="360"/>
      </w:pPr>
      <w:rPr>
        <w:rFonts w:ascii="Segoe UI" w:eastAsiaTheme="minorHAnsi" w:hAnsi="Segoe UI" w:hint="default"/>
      </w:rPr>
    </w:lvl>
    <w:lvl w:ilvl="1" w:tplc="1F100534">
      <w:start w:val="1"/>
      <w:numFmt w:val="bullet"/>
      <w:lvlText w:val="o"/>
      <w:lvlJc w:val="left"/>
      <w:pPr>
        <w:ind w:left="1440" w:hanging="360"/>
      </w:pPr>
      <w:rPr>
        <w:rFonts w:ascii="Courier New" w:hAnsi="Courier New" w:hint="default"/>
      </w:rPr>
    </w:lvl>
    <w:lvl w:ilvl="2" w:tplc="076634FE">
      <w:start w:val="1"/>
      <w:numFmt w:val="bullet"/>
      <w:lvlText w:val=""/>
      <w:lvlJc w:val="left"/>
      <w:pPr>
        <w:ind w:left="2160" w:hanging="360"/>
      </w:pPr>
      <w:rPr>
        <w:rFonts w:ascii="Wingdings" w:hAnsi="Wingdings" w:hint="default"/>
      </w:rPr>
    </w:lvl>
    <w:lvl w:ilvl="3" w:tplc="59F46876">
      <w:start w:val="1"/>
      <w:numFmt w:val="bullet"/>
      <w:lvlText w:val=""/>
      <w:lvlJc w:val="left"/>
      <w:pPr>
        <w:ind w:left="2880" w:hanging="360"/>
      </w:pPr>
      <w:rPr>
        <w:rFonts w:ascii="Symbol" w:hAnsi="Symbol" w:hint="default"/>
      </w:rPr>
    </w:lvl>
    <w:lvl w:ilvl="4" w:tplc="D0BA0D00">
      <w:start w:val="1"/>
      <w:numFmt w:val="bullet"/>
      <w:lvlText w:val="o"/>
      <w:lvlJc w:val="left"/>
      <w:pPr>
        <w:ind w:left="3600" w:hanging="360"/>
      </w:pPr>
      <w:rPr>
        <w:rFonts w:ascii="Courier New" w:hAnsi="Courier New" w:hint="default"/>
      </w:rPr>
    </w:lvl>
    <w:lvl w:ilvl="5" w:tplc="1CC63EAA">
      <w:start w:val="1"/>
      <w:numFmt w:val="bullet"/>
      <w:lvlText w:val=""/>
      <w:lvlJc w:val="left"/>
      <w:pPr>
        <w:ind w:left="4320" w:hanging="360"/>
      </w:pPr>
      <w:rPr>
        <w:rFonts w:ascii="Wingdings" w:hAnsi="Wingdings" w:hint="default"/>
      </w:rPr>
    </w:lvl>
    <w:lvl w:ilvl="6" w:tplc="93D855EC">
      <w:start w:val="1"/>
      <w:numFmt w:val="bullet"/>
      <w:lvlText w:val=""/>
      <w:lvlJc w:val="left"/>
      <w:pPr>
        <w:ind w:left="5040" w:hanging="360"/>
      </w:pPr>
      <w:rPr>
        <w:rFonts w:ascii="Symbol" w:hAnsi="Symbol" w:hint="default"/>
      </w:rPr>
    </w:lvl>
    <w:lvl w:ilvl="7" w:tplc="99C82ED8">
      <w:start w:val="1"/>
      <w:numFmt w:val="bullet"/>
      <w:lvlText w:val="o"/>
      <w:lvlJc w:val="left"/>
      <w:pPr>
        <w:ind w:left="5760" w:hanging="360"/>
      </w:pPr>
      <w:rPr>
        <w:rFonts w:ascii="Courier New" w:hAnsi="Courier New" w:hint="default"/>
      </w:rPr>
    </w:lvl>
    <w:lvl w:ilvl="8" w:tplc="65307BFA">
      <w:start w:val="1"/>
      <w:numFmt w:val="bullet"/>
      <w:lvlText w:val=""/>
      <w:lvlJc w:val="left"/>
      <w:pPr>
        <w:ind w:left="6480" w:hanging="360"/>
      </w:pPr>
      <w:rPr>
        <w:rFonts w:ascii="Wingdings" w:hAnsi="Wingdings" w:hint="default"/>
      </w:rPr>
    </w:lvl>
  </w:abstractNum>
  <w:abstractNum w:abstractNumId="3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5D9132F"/>
    <w:multiLevelType w:val="hybridMultilevel"/>
    <w:tmpl w:val="50CAD366"/>
    <w:lvl w:ilvl="0" w:tplc="8EBC32BC">
      <w:numFmt w:val="bullet"/>
      <w:lvlText w:val="−"/>
      <w:lvlJc w:val="left"/>
      <w:pPr>
        <w:ind w:left="720" w:hanging="360"/>
      </w:pPr>
      <w:rPr>
        <w:rFonts w:ascii="Segoe UI" w:eastAsiaTheme="minorHAnsi" w:hAnsi="Segoe U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9" w15:restartNumberingAfterBreak="0">
    <w:nsid w:val="69540130"/>
    <w:multiLevelType w:val="multilevel"/>
    <w:tmpl w:val="4FD889F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6A02C92D"/>
    <w:multiLevelType w:val="hybridMultilevel"/>
    <w:tmpl w:val="FE3622D6"/>
    <w:lvl w:ilvl="0" w:tplc="8EBC32BC">
      <w:numFmt w:val="bullet"/>
      <w:lvlText w:val="−"/>
      <w:lvlJc w:val="left"/>
      <w:pPr>
        <w:ind w:left="720" w:hanging="360"/>
      </w:pPr>
      <w:rPr>
        <w:rFonts w:ascii="Segoe UI" w:eastAsiaTheme="minorHAnsi" w:hAnsi="Segoe UI" w:hint="default"/>
      </w:rPr>
    </w:lvl>
    <w:lvl w:ilvl="1" w:tplc="C862162E">
      <w:start w:val="1"/>
      <w:numFmt w:val="bullet"/>
      <w:lvlText w:val="o"/>
      <w:lvlJc w:val="left"/>
      <w:pPr>
        <w:ind w:left="1440" w:hanging="360"/>
      </w:pPr>
      <w:rPr>
        <w:rFonts w:ascii="Courier New" w:hAnsi="Courier New" w:hint="default"/>
      </w:rPr>
    </w:lvl>
    <w:lvl w:ilvl="2" w:tplc="6108EEF6">
      <w:start w:val="1"/>
      <w:numFmt w:val="bullet"/>
      <w:lvlText w:val=""/>
      <w:lvlJc w:val="left"/>
      <w:pPr>
        <w:ind w:left="2160" w:hanging="360"/>
      </w:pPr>
      <w:rPr>
        <w:rFonts w:ascii="Wingdings" w:hAnsi="Wingdings" w:hint="default"/>
      </w:rPr>
    </w:lvl>
    <w:lvl w:ilvl="3" w:tplc="F2A40284">
      <w:start w:val="1"/>
      <w:numFmt w:val="bullet"/>
      <w:lvlText w:val=""/>
      <w:lvlJc w:val="left"/>
      <w:pPr>
        <w:ind w:left="2880" w:hanging="360"/>
      </w:pPr>
      <w:rPr>
        <w:rFonts w:ascii="Symbol" w:hAnsi="Symbol" w:hint="default"/>
      </w:rPr>
    </w:lvl>
    <w:lvl w:ilvl="4" w:tplc="F0E04944">
      <w:start w:val="1"/>
      <w:numFmt w:val="bullet"/>
      <w:lvlText w:val="o"/>
      <w:lvlJc w:val="left"/>
      <w:pPr>
        <w:ind w:left="3600" w:hanging="360"/>
      </w:pPr>
      <w:rPr>
        <w:rFonts w:ascii="Courier New" w:hAnsi="Courier New" w:hint="default"/>
      </w:rPr>
    </w:lvl>
    <w:lvl w:ilvl="5" w:tplc="2DB4B6F0">
      <w:start w:val="1"/>
      <w:numFmt w:val="bullet"/>
      <w:lvlText w:val=""/>
      <w:lvlJc w:val="left"/>
      <w:pPr>
        <w:ind w:left="4320" w:hanging="360"/>
      </w:pPr>
      <w:rPr>
        <w:rFonts w:ascii="Wingdings" w:hAnsi="Wingdings" w:hint="default"/>
      </w:rPr>
    </w:lvl>
    <w:lvl w:ilvl="6" w:tplc="C20011EE">
      <w:start w:val="1"/>
      <w:numFmt w:val="bullet"/>
      <w:lvlText w:val=""/>
      <w:lvlJc w:val="left"/>
      <w:pPr>
        <w:ind w:left="5040" w:hanging="360"/>
      </w:pPr>
      <w:rPr>
        <w:rFonts w:ascii="Symbol" w:hAnsi="Symbol" w:hint="default"/>
      </w:rPr>
    </w:lvl>
    <w:lvl w:ilvl="7" w:tplc="2D44150E">
      <w:start w:val="1"/>
      <w:numFmt w:val="bullet"/>
      <w:lvlText w:val="o"/>
      <w:lvlJc w:val="left"/>
      <w:pPr>
        <w:ind w:left="5760" w:hanging="360"/>
      </w:pPr>
      <w:rPr>
        <w:rFonts w:ascii="Courier New" w:hAnsi="Courier New" w:hint="default"/>
      </w:rPr>
    </w:lvl>
    <w:lvl w:ilvl="8" w:tplc="31DC43DE">
      <w:start w:val="1"/>
      <w:numFmt w:val="bullet"/>
      <w:lvlText w:val=""/>
      <w:lvlJc w:val="left"/>
      <w:pPr>
        <w:ind w:left="6480" w:hanging="360"/>
      </w:pPr>
      <w:rPr>
        <w:rFonts w:ascii="Wingdings" w:hAnsi="Wingdings" w:hint="default"/>
      </w:rPr>
    </w:lvl>
  </w:abstractNum>
  <w:abstractNum w:abstractNumId="41" w15:restartNumberingAfterBreak="0">
    <w:nsid w:val="6E5324C4"/>
    <w:multiLevelType w:val="hybridMultilevel"/>
    <w:tmpl w:val="74706E94"/>
    <w:lvl w:ilvl="0" w:tplc="8598C156">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2" w15:restartNumberingAfterBreak="0">
    <w:nsid w:val="716173CD"/>
    <w:multiLevelType w:val="hybridMultilevel"/>
    <w:tmpl w:val="9CF602DE"/>
    <w:lvl w:ilvl="0" w:tplc="C514276A">
      <w:start w:val="5"/>
      <w:numFmt w:val="bullet"/>
      <w:lvlText w:val="-"/>
      <w:lvlJc w:val="left"/>
      <w:pPr>
        <w:ind w:left="720" w:hanging="360"/>
      </w:pPr>
      <w:rPr>
        <w:rFonts w:ascii="Arial Narrow" w:eastAsia="Times New Roman" w:hAnsi="Arial Narr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43C7088"/>
    <w:multiLevelType w:val="multilevel"/>
    <w:tmpl w:val="E0AA8F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E4F771D"/>
    <w:multiLevelType w:val="multilevel"/>
    <w:tmpl w:val="DBFC0304"/>
    <w:lvl w:ilvl="0">
      <w:start w:val="1"/>
      <w:numFmt w:val="decimal"/>
      <w:lvlText w:val="%1."/>
      <w:lvlJc w:val="left"/>
      <w:pPr>
        <w:ind w:left="502"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5"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16"/>
  </w:num>
  <w:num w:numId="3">
    <w:abstractNumId w:val="17"/>
    <w:lvlOverride w:ilvl="0">
      <w:startOverride w:val="1"/>
    </w:lvlOverride>
  </w:num>
  <w:num w:numId="4">
    <w:abstractNumId w:val="2"/>
  </w:num>
  <w:num w:numId="5">
    <w:abstractNumId w:val="31"/>
  </w:num>
  <w:num w:numId="6">
    <w:abstractNumId w:val="20"/>
  </w:num>
  <w:num w:numId="7">
    <w:abstractNumId w:val="34"/>
  </w:num>
  <w:num w:numId="8">
    <w:abstractNumId w:val="45"/>
  </w:num>
  <w:num w:numId="9">
    <w:abstractNumId w:val="5"/>
  </w:num>
  <w:num w:numId="10">
    <w:abstractNumId w:val="23"/>
  </w:num>
  <w:num w:numId="11">
    <w:abstractNumId w:val="37"/>
  </w:num>
  <w:num w:numId="12">
    <w:abstractNumId w:val="8"/>
  </w:num>
  <w:num w:numId="13">
    <w:abstractNumId w:val="27"/>
  </w:num>
  <w:num w:numId="14">
    <w:abstractNumId w:val="19"/>
  </w:num>
  <w:num w:numId="15">
    <w:abstractNumId w:val="24"/>
  </w:num>
  <w:num w:numId="16">
    <w:abstractNumId w:val="36"/>
  </w:num>
  <w:num w:numId="17">
    <w:abstractNumId w:val="21"/>
  </w:num>
  <w:num w:numId="18">
    <w:abstractNumId w:val="40"/>
  </w:num>
  <w:num w:numId="19">
    <w:abstractNumId w:val="32"/>
  </w:num>
  <w:num w:numId="20">
    <w:abstractNumId w:val="14"/>
  </w:num>
  <w:num w:numId="21">
    <w:abstractNumId w:val="28"/>
  </w:num>
  <w:num w:numId="22">
    <w:abstractNumId w:val="9"/>
  </w:num>
  <w:num w:numId="23">
    <w:abstractNumId w:val="11"/>
  </w:num>
  <w:num w:numId="24">
    <w:abstractNumId w:val="42"/>
  </w:num>
  <w:num w:numId="25">
    <w:abstractNumId w:val="12"/>
  </w:num>
  <w:num w:numId="26">
    <w:abstractNumId w:val="33"/>
  </w:num>
  <w:num w:numId="27">
    <w:abstractNumId w:val="15"/>
  </w:num>
  <w:num w:numId="28">
    <w:abstractNumId w:val="22"/>
  </w:num>
  <w:num w:numId="29">
    <w:abstractNumId w:val="6"/>
  </w:num>
  <w:num w:numId="30">
    <w:abstractNumId w:val="39"/>
  </w:num>
  <w:num w:numId="31">
    <w:abstractNumId w:val="41"/>
  </w:num>
  <w:num w:numId="32">
    <w:abstractNumId w:val="4"/>
  </w:num>
  <w:num w:numId="33">
    <w:abstractNumId w:val="25"/>
  </w:num>
  <w:num w:numId="34">
    <w:abstractNumId w:val="1"/>
  </w:num>
  <w:num w:numId="35">
    <w:abstractNumId w:val="43"/>
  </w:num>
  <w:num w:numId="36">
    <w:abstractNumId w:val="18"/>
  </w:num>
  <w:num w:numId="37">
    <w:abstractNumId w:val="30"/>
  </w:num>
  <w:num w:numId="38">
    <w:abstractNumId w:val="26"/>
  </w:num>
  <w:num w:numId="39">
    <w:abstractNumId w:val="38"/>
  </w:num>
  <w:num w:numId="40">
    <w:abstractNumId w:val="29"/>
  </w:num>
  <w:num w:numId="41">
    <w:abstractNumId w:val="17"/>
  </w:num>
  <w:num w:numId="42">
    <w:abstractNumId w:val="44"/>
  </w:num>
  <w:num w:numId="43">
    <w:abstractNumId w:val="7"/>
  </w:num>
  <w:num w:numId="44">
    <w:abstractNumId w:val="0"/>
  </w:num>
  <w:num w:numId="45">
    <w:abstractNumId w:val="13"/>
  </w:num>
  <w:num w:numId="46">
    <w:abstractNumId w:val="10"/>
  </w:num>
  <w:num w:numId="47">
    <w:abstractNumId w:val="3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671"/>
    <w:rsid w:val="00015EAC"/>
    <w:rsid w:val="00021723"/>
    <w:rsid w:val="00023A88"/>
    <w:rsid w:val="00025EA2"/>
    <w:rsid w:val="000311D3"/>
    <w:rsid w:val="00047C15"/>
    <w:rsid w:val="00052AFC"/>
    <w:rsid w:val="000603A0"/>
    <w:rsid w:val="00060812"/>
    <w:rsid w:val="000626FB"/>
    <w:rsid w:val="00062F06"/>
    <w:rsid w:val="00071F2C"/>
    <w:rsid w:val="0008173B"/>
    <w:rsid w:val="000959F5"/>
    <w:rsid w:val="00097AD6"/>
    <w:rsid w:val="000A3BAB"/>
    <w:rsid w:val="000A7238"/>
    <w:rsid w:val="000C4DC9"/>
    <w:rsid w:val="000D1C31"/>
    <w:rsid w:val="000F27F0"/>
    <w:rsid w:val="00101B56"/>
    <w:rsid w:val="00111EDA"/>
    <w:rsid w:val="0011666A"/>
    <w:rsid w:val="001326DE"/>
    <w:rsid w:val="001357B2"/>
    <w:rsid w:val="00141684"/>
    <w:rsid w:val="0014532D"/>
    <w:rsid w:val="00157FD7"/>
    <w:rsid w:val="00162F6C"/>
    <w:rsid w:val="00166716"/>
    <w:rsid w:val="001759BA"/>
    <w:rsid w:val="001772FC"/>
    <w:rsid w:val="00186A65"/>
    <w:rsid w:val="00194695"/>
    <w:rsid w:val="00196445"/>
    <w:rsid w:val="001A418D"/>
    <w:rsid w:val="001A4C7A"/>
    <w:rsid w:val="001A7691"/>
    <w:rsid w:val="001C3284"/>
    <w:rsid w:val="001C6454"/>
    <w:rsid w:val="001C6DB5"/>
    <w:rsid w:val="001D4887"/>
    <w:rsid w:val="001F2D26"/>
    <w:rsid w:val="001F5DE8"/>
    <w:rsid w:val="00202A77"/>
    <w:rsid w:val="002076A6"/>
    <w:rsid w:val="00210324"/>
    <w:rsid w:val="00211458"/>
    <w:rsid w:val="002202C2"/>
    <w:rsid w:val="0023104E"/>
    <w:rsid w:val="00233CA4"/>
    <w:rsid w:val="00235853"/>
    <w:rsid w:val="0023700E"/>
    <w:rsid w:val="002417A2"/>
    <w:rsid w:val="00267371"/>
    <w:rsid w:val="00271CE5"/>
    <w:rsid w:val="0028101B"/>
    <w:rsid w:val="00282020"/>
    <w:rsid w:val="0028460C"/>
    <w:rsid w:val="00290E5A"/>
    <w:rsid w:val="00292A5D"/>
    <w:rsid w:val="002A671F"/>
    <w:rsid w:val="002C0AD7"/>
    <w:rsid w:val="002D4CC9"/>
    <w:rsid w:val="002D5840"/>
    <w:rsid w:val="00306FC1"/>
    <w:rsid w:val="00313522"/>
    <w:rsid w:val="003219EB"/>
    <w:rsid w:val="00324E5A"/>
    <w:rsid w:val="00324F9B"/>
    <w:rsid w:val="00341F13"/>
    <w:rsid w:val="003444B1"/>
    <w:rsid w:val="00346AD8"/>
    <w:rsid w:val="00363280"/>
    <w:rsid w:val="003636BF"/>
    <w:rsid w:val="00365951"/>
    <w:rsid w:val="00373E01"/>
    <w:rsid w:val="00373F7D"/>
    <w:rsid w:val="0037479F"/>
    <w:rsid w:val="00380FFB"/>
    <w:rsid w:val="003845B4"/>
    <w:rsid w:val="0038630C"/>
    <w:rsid w:val="00387B1A"/>
    <w:rsid w:val="00393707"/>
    <w:rsid w:val="003A0247"/>
    <w:rsid w:val="003C6396"/>
    <w:rsid w:val="003D531B"/>
    <w:rsid w:val="003E1C74"/>
    <w:rsid w:val="003E277B"/>
    <w:rsid w:val="003E3CE7"/>
    <w:rsid w:val="003E4118"/>
    <w:rsid w:val="003E73E2"/>
    <w:rsid w:val="003F404A"/>
    <w:rsid w:val="003F4FC9"/>
    <w:rsid w:val="003F6CF8"/>
    <w:rsid w:val="0040112C"/>
    <w:rsid w:val="0040234B"/>
    <w:rsid w:val="004048CF"/>
    <w:rsid w:val="004146E2"/>
    <w:rsid w:val="00416F49"/>
    <w:rsid w:val="0042496E"/>
    <w:rsid w:val="00425D62"/>
    <w:rsid w:val="00434CF8"/>
    <w:rsid w:val="004362F1"/>
    <w:rsid w:val="00436A4F"/>
    <w:rsid w:val="00451BA3"/>
    <w:rsid w:val="00452F74"/>
    <w:rsid w:val="00454212"/>
    <w:rsid w:val="00455EB5"/>
    <w:rsid w:val="004579B9"/>
    <w:rsid w:val="00463315"/>
    <w:rsid w:val="00466972"/>
    <w:rsid w:val="0047030F"/>
    <w:rsid w:val="00475815"/>
    <w:rsid w:val="00481A99"/>
    <w:rsid w:val="00491E9C"/>
    <w:rsid w:val="004A3EEC"/>
    <w:rsid w:val="004B55D0"/>
    <w:rsid w:val="004E3D9E"/>
    <w:rsid w:val="004F15F3"/>
    <w:rsid w:val="004F7D6E"/>
    <w:rsid w:val="00504CE7"/>
    <w:rsid w:val="00504F26"/>
    <w:rsid w:val="0051240E"/>
    <w:rsid w:val="0051651F"/>
    <w:rsid w:val="00526246"/>
    <w:rsid w:val="00540D06"/>
    <w:rsid w:val="005433D2"/>
    <w:rsid w:val="00543D92"/>
    <w:rsid w:val="0054605C"/>
    <w:rsid w:val="00561588"/>
    <w:rsid w:val="00567106"/>
    <w:rsid w:val="00570BC6"/>
    <w:rsid w:val="00571B80"/>
    <w:rsid w:val="00574C61"/>
    <w:rsid w:val="005844FA"/>
    <w:rsid w:val="00594581"/>
    <w:rsid w:val="005C4E20"/>
    <w:rsid w:val="005C5A32"/>
    <w:rsid w:val="005D255D"/>
    <w:rsid w:val="005E1D3C"/>
    <w:rsid w:val="005E4B3D"/>
    <w:rsid w:val="005F1DFB"/>
    <w:rsid w:val="00605098"/>
    <w:rsid w:val="006062F3"/>
    <w:rsid w:val="00606FCD"/>
    <w:rsid w:val="006107F7"/>
    <w:rsid w:val="006218AB"/>
    <w:rsid w:val="0062480D"/>
    <w:rsid w:val="00630FAE"/>
    <w:rsid w:val="00632253"/>
    <w:rsid w:val="00642714"/>
    <w:rsid w:val="006455CE"/>
    <w:rsid w:val="0065587C"/>
    <w:rsid w:val="00655AF2"/>
    <w:rsid w:val="00662C79"/>
    <w:rsid w:val="00677952"/>
    <w:rsid w:val="00680BE1"/>
    <w:rsid w:val="00682A1E"/>
    <w:rsid w:val="00683058"/>
    <w:rsid w:val="00691985"/>
    <w:rsid w:val="00693C3C"/>
    <w:rsid w:val="00693D19"/>
    <w:rsid w:val="006A4736"/>
    <w:rsid w:val="006C098A"/>
    <w:rsid w:val="006C4AE5"/>
    <w:rsid w:val="006C5D05"/>
    <w:rsid w:val="006D2A76"/>
    <w:rsid w:val="006D42D9"/>
    <w:rsid w:val="006D5DAB"/>
    <w:rsid w:val="006D77B2"/>
    <w:rsid w:val="006F0577"/>
    <w:rsid w:val="006F0F78"/>
    <w:rsid w:val="006F4FAD"/>
    <w:rsid w:val="006F5F9C"/>
    <w:rsid w:val="006F71A6"/>
    <w:rsid w:val="007242F0"/>
    <w:rsid w:val="0073280D"/>
    <w:rsid w:val="00733017"/>
    <w:rsid w:val="00735E00"/>
    <w:rsid w:val="007422A7"/>
    <w:rsid w:val="0074453B"/>
    <w:rsid w:val="00757173"/>
    <w:rsid w:val="007604E3"/>
    <w:rsid w:val="0076510A"/>
    <w:rsid w:val="00770C0B"/>
    <w:rsid w:val="00773627"/>
    <w:rsid w:val="007770F4"/>
    <w:rsid w:val="00783310"/>
    <w:rsid w:val="00787405"/>
    <w:rsid w:val="00790B49"/>
    <w:rsid w:val="00792311"/>
    <w:rsid w:val="0079539B"/>
    <w:rsid w:val="0079664C"/>
    <w:rsid w:val="007A168B"/>
    <w:rsid w:val="007A4A6D"/>
    <w:rsid w:val="007A6A67"/>
    <w:rsid w:val="007B6AE9"/>
    <w:rsid w:val="007C2F3B"/>
    <w:rsid w:val="007D1BCF"/>
    <w:rsid w:val="007D75CF"/>
    <w:rsid w:val="007E3E82"/>
    <w:rsid w:val="007E6DC5"/>
    <w:rsid w:val="0080107A"/>
    <w:rsid w:val="008017C3"/>
    <w:rsid w:val="0080266C"/>
    <w:rsid w:val="008034DE"/>
    <w:rsid w:val="00803C9D"/>
    <w:rsid w:val="00817254"/>
    <w:rsid w:val="008245E2"/>
    <w:rsid w:val="00830C70"/>
    <w:rsid w:val="00833925"/>
    <w:rsid w:val="00835145"/>
    <w:rsid w:val="008429F2"/>
    <w:rsid w:val="008475D2"/>
    <w:rsid w:val="008526BD"/>
    <w:rsid w:val="00862321"/>
    <w:rsid w:val="0086735E"/>
    <w:rsid w:val="0086741B"/>
    <w:rsid w:val="00873714"/>
    <w:rsid w:val="008737D2"/>
    <w:rsid w:val="008766FD"/>
    <w:rsid w:val="0088043C"/>
    <w:rsid w:val="008844C7"/>
    <w:rsid w:val="008906C9"/>
    <w:rsid w:val="008A71CB"/>
    <w:rsid w:val="008A7A3C"/>
    <w:rsid w:val="008B6BB1"/>
    <w:rsid w:val="008C01CE"/>
    <w:rsid w:val="008C5738"/>
    <w:rsid w:val="008D04F0"/>
    <w:rsid w:val="008D45D5"/>
    <w:rsid w:val="008D5985"/>
    <w:rsid w:val="008D6E3D"/>
    <w:rsid w:val="008E0387"/>
    <w:rsid w:val="008E1EE3"/>
    <w:rsid w:val="008E2339"/>
    <w:rsid w:val="008F2B51"/>
    <w:rsid w:val="008F3500"/>
    <w:rsid w:val="00904767"/>
    <w:rsid w:val="00907694"/>
    <w:rsid w:val="00910E7E"/>
    <w:rsid w:val="0091185E"/>
    <w:rsid w:val="00921E38"/>
    <w:rsid w:val="00921F74"/>
    <w:rsid w:val="00924E3C"/>
    <w:rsid w:val="009271DE"/>
    <w:rsid w:val="009301BD"/>
    <w:rsid w:val="00935419"/>
    <w:rsid w:val="009410A8"/>
    <w:rsid w:val="0095134A"/>
    <w:rsid w:val="00951499"/>
    <w:rsid w:val="00952750"/>
    <w:rsid w:val="00952FBD"/>
    <w:rsid w:val="00960248"/>
    <w:rsid w:val="009612BB"/>
    <w:rsid w:val="009629E0"/>
    <w:rsid w:val="00970635"/>
    <w:rsid w:val="009707CB"/>
    <w:rsid w:val="0097306E"/>
    <w:rsid w:val="009732BB"/>
    <w:rsid w:val="009835EF"/>
    <w:rsid w:val="009854C3"/>
    <w:rsid w:val="00985530"/>
    <w:rsid w:val="00987C44"/>
    <w:rsid w:val="00990E1F"/>
    <w:rsid w:val="009A13F9"/>
    <w:rsid w:val="009B5EFE"/>
    <w:rsid w:val="009B64AE"/>
    <w:rsid w:val="009C2738"/>
    <w:rsid w:val="009D4494"/>
    <w:rsid w:val="009E4E7A"/>
    <w:rsid w:val="009E55A1"/>
    <w:rsid w:val="009F73EC"/>
    <w:rsid w:val="009F7FDA"/>
    <w:rsid w:val="00A03582"/>
    <w:rsid w:val="00A04442"/>
    <w:rsid w:val="00A125C5"/>
    <w:rsid w:val="00A17472"/>
    <w:rsid w:val="00A175E4"/>
    <w:rsid w:val="00A25FFE"/>
    <w:rsid w:val="00A27856"/>
    <w:rsid w:val="00A34333"/>
    <w:rsid w:val="00A40CF9"/>
    <w:rsid w:val="00A4701D"/>
    <w:rsid w:val="00A5039D"/>
    <w:rsid w:val="00A52AF0"/>
    <w:rsid w:val="00A52B96"/>
    <w:rsid w:val="00A60263"/>
    <w:rsid w:val="00A6415D"/>
    <w:rsid w:val="00A65B73"/>
    <w:rsid w:val="00A65EE7"/>
    <w:rsid w:val="00A66218"/>
    <w:rsid w:val="00A70133"/>
    <w:rsid w:val="00A7558A"/>
    <w:rsid w:val="00A77DA4"/>
    <w:rsid w:val="00A81596"/>
    <w:rsid w:val="00A827AF"/>
    <w:rsid w:val="00A85530"/>
    <w:rsid w:val="00A85A66"/>
    <w:rsid w:val="00A85D90"/>
    <w:rsid w:val="00A949AD"/>
    <w:rsid w:val="00AA0C37"/>
    <w:rsid w:val="00AB35A9"/>
    <w:rsid w:val="00AB6CD1"/>
    <w:rsid w:val="00AC048D"/>
    <w:rsid w:val="00AC354A"/>
    <w:rsid w:val="00AE53E4"/>
    <w:rsid w:val="00AE76B9"/>
    <w:rsid w:val="00AF47FD"/>
    <w:rsid w:val="00AF5020"/>
    <w:rsid w:val="00AF525F"/>
    <w:rsid w:val="00B0192F"/>
    <w:rsid w:val="00B10E0A"/>
    <w:rsid w:val="00B116E7"/>
    <w:rsid w:val="00B12D61"/>
    <w:rsid w:val="00B17141"/>
    <w:rsid w:val="00B17F66"/>
    <w:rsid w:val="00B277F5"/>
    <w:rsid w:val="00B31575"/>
    <w:rsid w:val="00B35D56"/>
    <w:rsid w:val="00B3611F"/>
    <w:rsid w:val="00B36462"/>
    <w:rsid w:val="00B57429"/>
    <w:rsid w:val="00B67E76"/>
    <w:rsid w:val="00B70122"/>
    <w:rsid w:val="00B72ABE"/>
    <w:rsid w:val="00B7699E"/>
    <w:rsid w:val="00B80D85"/>
    <w:rsid w:val="00B8547D"/>
    <w:rsid w:val="00B856F4"/>
    <w:rsid w:val="00B96C51"/>
    <w:rsid w:val="00BA14E3"/>
    <w:rsid w:val="00BA424D"/>
    <w:rsid w:val="00BA71AA"/>
    <w:rsid w:val="00BC1570"/>
    <w:rsid w:val="00BC4FA7"/>
    <w:rsid w:val="00BC70D6"/>
    <w:rsid w:val="00BD2257"/>
    <w:rsid w:val="00BF0091"/>
    <w:rsid w:val="00C04AB1"/>
    <w:rsid w:val="00C10C47"/>
    <w:rsid w:val="00C250D5"/>
    <w:rsid w:val="00C31517"/>
    <w:rsid w:val="00C329B1"/>
    <w:rsid w:val="00C41FBA"/>
    <w:rsid w:val="00C44D4B"/>
    <w:rsid w:val="00C54671"/>
    <w:rsid w:val="00C55C7D"/>
    <w:rsid w:val="00C67BE3"/>
    <w:rsid w:val="00C765C3"/>
    <w:rsid w:val="00C80C6C"/>
    <w:rsid w:val="00C86537"/>
    <w:rsid w:val="00C90B58"/>
    <w:rsid w:val="00C92898"/>
    <w:rsid w:val="00C94B77"/>
    <w:rsid w:val="00CB41A8"/>
    <w:rsid w:val="00CB496B"/>
    <w:rsid w:val="00CC563E"/>
    <w:rsid w:val="00CE10A1"/>
    <w:rsid w:val="00CE30D8"/>
    <w:rsid w:val="00CE35F7"/>
    <w:rsid w:val="00CE7514"/>
    <w:rsid w:val="00CF23F7"/>
    <w:rsid w:val="00CF5E07"/>
    <w:rsid w:val="00D01487"/>
    <w:rsid w:val="00D03006"/>
    <w:rsid w:val="00D100FB"/>
    <w:rsid w:val="00D10141"/>
    <w:rsid w:val="00D117E5"/>
    <w:rsid w:val="00D12442"/>
    <w:rsid w:val="00D15EC2"/>
    <w:rsid w:val="00D248DE"/>
    <w:rsid w:val="00D27C6C"/>
    <w:rsid w:val="00D320FC"/>
    <w:rsid w:val="00D36D5F"/>
    <w:rsid w:val="00D41929"/>
    <w:rsid w:val="00D53239"/>
    <w:rsid w:val="00D54658"/>
    <w:rsid w:val="00D5681C"/>
    <w:rsid w:val="00D56FF7"/>
    <w:rsid w:val="00D62EBB"/>
    <w:rsid w:val="00D65ACD"/>
    <w:rsid w:val="00D66D92"/>
    <w:rsid w:val="00D82007"/>
    <w:rsid w:val="00D8542D"/>
    <w:rsid w:val="00D9242E"/>
    <w:rsid w:val="00DC0948"/>
    <w:rsid w:val="00DC18BB"/>
    <w:rsid w:val="00DC6A71"/>
    <w:rsid w:val="00DD5E39"/>
    <w:rsid w:val="00DE1CD2"/>
    <w:rsid w:val="00DE5B46"/>
    <w:rsid w:val="00DE66A7"/>
    <w:rsid w:val="00E0357D"/>
    <w:rsid w:val="00E03B23"/>
    <w:rsid w:val="00E0415D"/>
    <w:rsid w:val="00E07C26"/>
    <w:rsid w:val="00E23FD5"/>
    <w:rsid w:val="00E24EC2"/>
    <w:rsid w:val="00E27745"/>
    <w:rsid w:val="00E3022C"/>
    <w:rsid w:val="00E33308"/>
    <w:rsid w:val="00E350A3"/>
    <w:rsid w:val="00E35AE2"/>
    <w:rsid w:val="00E4052C"/>
    <w:rsid w:val="00E43DC4"/>
    <w:rsid w:val="00E522CE"/>
    <w:rsid w:val="00E5468F"/>
    <w:rsid w:val="00E56925"/>
    <w:rsid w:val="00E71FBA"/>
    <w:rsid w:val="00E85CF7"/>
    <w:rsid w:val="00E90DCD"/>
    <w:rsid w:val="00EA2DD4"/>
    <w:rsid w:val="00EB0910"/>
    <w:rsid w:val="00EB0BEF"/>
    <w:rsid w:val="00EB21CB"/>
    <w:rsid w:val="00EB6C03"/>
    <w:rsid w:val="00EC0E80"/>
    <w:rsid w:val="00EC32C3"/>
    <w:rsid w:val="00EE7213"/>
    <w:rsid w:val="00EF6096"/>
    <w:rsid w:val="00F003D3"/>
    <w:rsid w:val="00F026BB"/>
    <w:rsid w:val="00F02739"/>
    <w:rsid w:val="00F04375"/>
    <w:rsid w:val="00F0612F"/>
    <w:rsid w:val="00F11622"/>
    <w:rsid w:val="00F133CA"/>
    <w:rsid w:val="00F240BB"/>
    <w:rsid w:val="00F26295"/>
    <w:rsid w:val="00F41005"/>
    <w:rsid w:val="00F43C34"/>
    <w:rsid w:val="00F46724"/>
    <w:rsid w:val="00F52539"/>
    <w:rsid w:val="00F57FED"/>
    <w:rsid w:val="00F70C9B"/>
    <w:rsid w:val="00F75465"/>
    <w:rsid w:val="00F873D9"/>
    <w:rsid w:val="00F94CEC"/>
    <w:rsid w:val="00F9587F"/>
    <w:rsid w:val="00F960EB"/>
    <w:rsid w:val="00F9700E"/>
    <w:rsid w:val="00FA06B8"/>
    <w:rsid w:val="00FA6DBA"/>
    <w:rsid w:val="00FB3AE7"/>
    <w:rsid w:val="00FC49FF"/>
    <w:rsid w:val="00FC4F2A"/>
    <w:rsid w:val="00FC7DEE"/>
    <w:rsid w:val="00FD102A"/>
    <w:rsid w:val="00FF15F4"/>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6A8839A7"/>
  <w15:docId w15:val="{17213EF6-8BBD-4C39-9CA7-A95D6B217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835EF"/>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0959F5"/>
    <w:pPr>
      <w:keepNext/>
      <w:shd w:val="clear" w:color="auto" w:fill="FFFFFF"/>
      <w:jc w:val="both"/>
      <w:outlineLvl w:val="0"/>
    </w:pPr>
    <w:rPr>
      <w:b/>
      <w:bCs/>
      <w:color w:val="000000" w:themeColor="text1"/>
      <w:kern w:val="32"/>
      <w:sz w:val="22"/>
      <w:szCs w:val="22"/>
      <w:lang w:val="sl-SI" w:eastAsia="sl-SI"/>
    </w:rPr>
  </w:style>
  <w:style w:type="paragraph" w:styleId="Naslov2">
    <w:name w:val="heading 2"/>
    <w:basedOn w:val="Navaden"/>
    <w:next w:val="Navaden"/>
    <w:link w:val="Naslov2Znak"/>
    <w:unhideWhenUsed/>
    <w:qFormat/>
    <w:rsid w:val="000A3BAB"/>
    <w:pPr>
      <w:keepNext/>
      <w:spacing w:line="240" w:lineRule="auto"/>
      <w:jc w:val="both"/>
      <w:outlineLvl w:val="1"/>
    </w:pPr>
    <w:rPr>
      <w:b/>
      <w:szCs w:val="20"/>
      <w:lang w:val="x-none" w:eastAsia="x-none"/>
    </w:rPr>
  </w:style>
  <w:style w:type="paragraph" w:styleId="Naslov3">
    <w:name w:val="heading 3"/>
    <w:basedOn w:val="Navaden"/>
    <w:next w:val="Navaden"/>
    <w:link w:val="Naslov3Znak"/>
    <w:uiPriority w:val="99"/>
    <w:qFormat/>
    <w:rsid w:val="00E350A3"/>
    <w:pPr>
      <w:keepNext/>
      <w:spacing w:before="240" w:after="60" w:line="240" w:lineRule="auto"/>
      <w:outlineLvl w:val="2"/>
    </w:pPr>
    <w:rPr>
      <w:b/>
      <w:sz w:val="26"/>
      <w:szCs w:val="20"/>
      <w:lang w:val="x-none"/>
    </w:rPr>
  </w:style>
  <w:style w:type="paragraph" w:styleId="Naslov4">
    <w:name w:val="heading 4"/>
    <w:basedOn w:val="Navaden"/>
    <w:next w:val="Navaden"/>
    <w:link w:val="Naslov4Znak"/>
    <w:uiPriority w:val="9"/>
    <w:unhideWhenUsed/>
    <w:qFormat/>
    <w:rsid w:val="000A3BAB"/>
    <w:pPr>
      <w:keepNext/>
      <w:spacing w:before="240" w:after="60" w:line="260" w:lineRule="exact"/>
      <w:outlineLvl w:val="3"/>
    </w:pPr>
    <w:rPr>
      <w:rFonts w:ascii="Calibri" w:hAnsi="Calibri"/>
      <w:b/>
      <w:bCs/>
      <w:sz w:val="28"/>
      <w:szCs w:val="28"/>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basedOn w:val="Privzetapisavaodstavka"/>
    <w:link w:val="Naslov2"/>
    <w:rsid w:val="000A3BAB"/>
    <w:rPr>
      <w:rFonts w:ascii="Arial" w:hAnsi="Arial"/>
      <w:b/>
      <w:lang w:val="x-none" w:eastAsia="x-none"/>
    </w:rPr>
  </w:style>
  <w:style w:type="character" w:customStyle="1" w:styleId="Naslov4Znak">
    <w:name w:val="Naslov 4 Znak"/>
    <w:basedOn w:val="Privzetapisavaodstavka"/>
    <w:link w:val="Naslov4"/>
    <w:uiPriority w:val="9"/>
    <w:rsid w:val="000A3BAB"/>
    <w:rPr>
      <w:rFonts w:ascii="Calibri" w:hAnsi="Calibri"/>
      <w:b/>
      <w:bCs/>
      <w:sz w:val="28"/>
      <w:szCs w:val="28"/>
      <w:lang w:eastAsia="en-US"/>
    </w:rPr>
  </w:style>
  <w:style w:type="numbering" w:customStyle="1" w:styleId="Brezseznama1">
    <w:name w:val="Brez seznama1"/>
    <w:next w:val="Brezseznama"/>
    <w:uiPriority w:val="99"/>
    <w:semiHidden/>
    <w:unhideWhenUsed/>
    <w:rsid w:val="000A3BAB"/>
  </w:style>
  <w:style w:type="character" w:customStyle="1" w:styleId="Naslov1Znak">
    <w:name w:val="Naslov 1 Znak"/>
    <w:aliases w:val="NASLOV Znak"/>
    <w:basedOn w:val="Privzetapisavaodstavka"/>
    <w:link w:val="Naslov1"/>
    <w:rsid w:val="000959F5"/>
    <w:rPr>
      <w:rFonts w:ascii="Arial" w:hAnsi="Arial"/>
      <w:b/>
      <w:bCs/>
      <w:color w:val="000000" w:themeColor="text1"/>
      <w:kern w:val="32"/>
      <w:sz w:val="22"/>
      <w:szCs w:val="22"/>
      <w:shd w:val="clear" w:color="auto" w:fill="FFFFFF"/>
    </w:rPr>
  </w:style>
  <w:style w:type="character" w:customStyle="1" w:styleId="GlavaZnak">
    <w:name w:val="Glava Znak"/>
    <w:basedOn w:val="Privzetapisavaodstavka"/>
    <w:link w:val="Glava"/>
    <w:rsid w:val="000A3BAB"/>
    <w:rPr>
      <w:rFonts w:ascii="Arial" w:hAnsi="Arial"/>
      <w:szCs w:val="24"/>
      <w:lang w:val="en-US" w:eastAsia="en-US"/>
    </w:rPr>
  </w:style>
  <w:style w:type="character" w:customStyle="1" w:styleId="NogaZnak">
    <w:name w:val="Noga Znak"/>
    <w:basedOn w:val="Privzetapisavaodstavka"/>
    <w:link w:val="Noga"/>
    <w:uiPriority w:val="99"/>
    <w:rsid w:val="000A3BAB"/>
    <w:rPr>
      <w:rFonts w:ascii="Arial" w:hAnsi="Arial"/>
      <w:szCs w:val="24"/>
      <w:lang w:val="en-US" w:eastAsia="en-US"/>
    </w:rPr>
  </w:style>
  <w:style w:type="table" w:customStyle="1" w:styleId="Tabelamrea1">
    <w:name w:val="Tabela – mreža1"/>
    <w:basedOn w:val="Navadnatabela"/>
    <w:next w:val="Tabelamrea"/>
    <w:rsid w:val="000A3B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Vrstapredpisa">
    <w:name w:val="Vrsta predpisa"/>
    <w:basedOn w:val="Navaden"/>
    <w:link w:val="VrstapredpisaZnak"/>
    <w:qFormat/>
    <w:rsid w:val="000A3BA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0A3BAB"/>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qFormat/>
    <w:rsid w:val="000A3BA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uiPriority w:val="99"/>
    <w:rsid w:val="000A3BAB"/>
    <w:rPr>
      <w:rFonts w:ascii="Arial" w:hAnsi="Arial" w:cs="Arial"/>
      <w:b/>
      <w:sz w:val="22"/>
      <w:szCs w:val="22"/>
    </w:rPr>
  </w:style>
  <w:style w:type="paragraph" w:customStyle="1" w:styleId="Poglavje">
    <w:name w:val="Poglavje"/>
    <w:basedOn w:val="Navaden"/>
    <w:qFormat/>
    <w:rsid w:val="000A3BA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0A3BA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0A3BAB"/>
    <w:rPr>
      <w:rFonts w:ascii="Arial" w:hAnsi="Arial" w:cs="Arial"/>
      <w:sz w:val="22"/>
      <w:szCs w:val="22"/>
    </w:rPr>
  </w:style>
  <w:style w:type="paragraph" w:customStyle="1" w:styleId="Oddelek">
    <w:name w:val="Oddelek"/>
    <w:basedOn w:val="Navaden"/>
    <w:link w:val="OddelekZnak1"/>
    <w:qFormat/>
    <w:rsid w:val="000A3BAB"/>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0A3BAB"/>
    <w:rPr>
      <w:rFonts w:ascii="Arial" w:hAnsi="Arial"/>
      <w:b/>
      <w:sz w:val="22"/>
      <w:szCs w:val="22"/>
      <w:lang w:val="x-none" w:eastAsia="x-none"/>
    </w:rPr>
  </w:style>
  <w:style w:type="paragraph" w:customStyle="1" w:styleId="Alineazaodstavkom">
    <w:name w:val="Alinea za odstavkom"/>
    <w:basedOn w:val="Navaden"/>
    <w:link w:val="AlineazaodstavkomZnak"/>
    <w:qFormat/>
    <w:rsid w:val="000A3BAB"/>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0A3BAB"/>
    <w:rPr>
      <w:rFonts w:ascii="Arial" w:hAnsi="Arial"/>
      <w:sz w:val="22"/>
      <w:szCs w:val="22"/>
      <w:lang w:val="x-none" w:eastAsia="x-none"/>
    </w:rPr>
  </w:style>
  <w:style w:type="paragraph" w:customStyle="1" w:styleId="Odstavekseznama1">
    <w:name w:val="Odstavek seznama1"/>
    <w:basedOn w:val="Navaden"/>
    <w:uiPriority w:val="99"/>
    <w:qFormat/>
    <w:rsid w:val="000A3BA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0A3BAB"/>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A3BAB"/>
    <w:rPr>
      <w:rFonts w:ascii="Arial" w:hAnsi="Arial"/>
      <w:sz w:val="22"/>
      <w:szCs w:val="22"/>
      <w:lang w:val="x-none" w:eastAsia="x-none"/>
    </w:rPr>
  </w:style>
  <w:style w:type="character" w:customStyle="1" w:styleId="rkovnatokazaodstavkomZnak">
    <w:name w:val="Črkovna točka_za odstavkom Znak"/>
    <w:link w:val="rkovnatokazaodstavkom"/>
    <w:rsid w:val="000A3BAB"/>
    <w:rPr>
      <w:rFonts w:ascii="Arial" w:hAnsi="Arial"/>
    </w:rPr>
  </w:style>
  <w:style w:type="paragraph" w:customStyle="1" w:styleId="rkovnatokazaodstavkom">
    <w:name w:val="Črkovna točka_za odstavkom"/>
    <w:basedOn w:val="Navaden"/>
    <w:link w:val="rkovnatokazaodstavkomZnak"/>
    <w:qFormat/>
    <w:rsid w:val="000A3BAB"/>
    <w:pPr>
      <w:numPr>
        <w:numId w:val="3"/>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0A3BAB"/>
    <w:pPr>
      <w:numPr>
        <w:numId w:val="0"/>
      </w:numPr>
      <w:tabs>
        <w:tab w:val="num" w:pos="720"/>
      </w:tabs>
    </w:pPr>
  </w:style>
  <w:style w:type="character" w:customStyle="1" w:styleId="OdsekZnak">
    <w:name w:val="Odsek Znak"/>
    <w:basedOn w:val="OddelekZnak1"/>
    <w:link w:val="Odsek"/>
    <w:rsid w:val="000A3BAB"/>
    <w:rPr>
      <w:rFonts w:ascii="Arial" w:hAnsi="Arial"/>
      <w:b/>
      <w:sz w:val="22"/>
      <w:szCs w:val="22"/>
      <w:lang w:val="x-none" w:eastAsia="x-none"/>
    </w:rPr>
  </w:style>
  <w:style w:type="character" w:styleId="Pripombasklic">
    <w:name w:val="annotation reference"/>
    <w:rsid w:val="000A3BAB"/>
    <w:rPr>
      <w:sz w:val="16"/>
      <w:szCs w:val="16"/>
    </w:rPr>
  </w:style>
  <w:style w:type="paragraph" w:styleId="Pripombabesedilo">
    <w:name w:val="annotation text"/>
    <w:basedOn w:val="Navaden"/>
    <w:link w:val="PripombabesediloZnak"/>
    <w:uiPriority w:val="99"/>
    <w:rsid w:val="000A3BA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uiPriority w:val="99"/>
    <w:rsid w:val="000A3BAB"/>
    <w:rPr>
      <w:lang w:val="x-none" w:eastAsia="en-US"/>
    </w:rPr>
  </w:style>
  <w:style w:type="paragraph" w:styleId="Besedilooblaka">
    <w:name w:val="Balloon Text"/>
    <w:basedOn w:val="Navaden"/>
    <w:link w:val="BesedilooblakaZnak"/>
    <w:rsid w:val="000A3BAB"/>
    <w:pPr>
      <w:spacing w:line="240" w:lineRule="auto"/>
    </w:pPr>
    <w:rPr>
      <w:rFonts w:ascii="Tahoma" w:hAnsi="Tahoma"/>
      <w:sz w:val="16"/>
      <w:szCs w:val="16"/>
      <w:lang w:val="x-none"/>
    </w:rPr>
  </w:style>
  <w:style w:type="character" w:customStyle="1" w:styleId="BesedilooblakaZnak">
    <w:name w:val="Besedilo oblačka Znak"/>
    <w:basedOn w:val="Privzetapisavaodstavka"/>
    <w:link w:val="Besedilooblaka"/>
    <w:rsid w:val="000A3BAB"/>
    <w:rPr>
      <w:rFonts w:ascii="Tahoma" w:hAnsi="Tahoma"/>
      <w:sz w:val="16"/>
      <w:szCs w:val="16"/>
      <w:lang w:val="x-none" w:eastAsia="en-US"/>
    </w:rPr>
  </w:style>
  <w:style w:type="paragraph" w:styleId="Zadevapripombe">
    <w:name w:val="annotation subject"/>
    <w:basedOn w:val="Pripombabesedilo"/>
    <w:next w:val="Pripombabesedilo"/>
    <w:link w:val="ZadevapripombeZnak"/>
    <w:rsid w:val="000A3BA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0A3BAB"/>
    <w:rPr>
      <w:rFonts w:ascii="Arial" w:hAnsi="Arial"/>
      <w:b/>
      <w:bCs/>
      <w:lang w:val="x-none" w:eastAsia="en-US"/>
    </w:rPr>
  </w:style>
  <w:style w:type="character" w:styleId="Krepko">
    <w:name w:val="Strong"/>
    <w:uiPriority w:val="22"/>
    <w:qFormat/>
    <w:rsid w:val="000A3BAB"/>
    <w:rPr>
      <w:rFonts w:cs="Times New Roman"/>
      <w:b/>
      <w:bCs/>
    </w:rPr>
  </w:style>
  <w:style w:type="character" w:customStyle="1" w:styleId="Telobesedila3Znak">
    <w:name w:val="Telo besedila 3 Znak"/>
    <w:link w:val="Telobesedila3"/>
    <w:uiPriority w:val="99"/>
    <w:locked/>
    <w:rsid w:val="000A3BAB"/>
    <w:rPr>
      <w:sz w:val="16"/>
      <w:lang w:val="x-none"/>
    </w:rPr>
  </w:style>
  <w:style w:type="paragraph" w:customStyle="1" w:styleId="Telobesedila31">
    <w:name w:val="Telo besedila 31"/>
    <w:basedOn w:val="Navaden"/>
    <w:next w:val="Telobesedila3"/>
    <w:rsid w:val="000A3BAB"/>
    <w:pPr>
      <w:spacing w:after="120" w:line="240" w:lineRule="auto"/>
    </w:pPr>
    <w:rPr>
      <w:rFonts w:ascii="Calibri" w:eastAsia="Calibri" w:hAnsi="Calibri"/>
      <w:sz w:val="16"/>
      <w:szCs w:val="22"/>
      <w:lang w:val="x-none"/>
    </w:rPr>
  </w:style>
  <w:style w:type="character" w:customStyle="1" w:styleId="Telobesedila3Znak1">
    <w:name w:val="Telo besedila 3 Znak1"/>
    <w:basedOn w:val="Privzetapisavaodstavka"/>
    <w:uiPriority w:val="99"/>
    <w:semiHidden/>
    <w:rsid w:val="000A3BAB"/>
    <w:rPr>
      <w:rFonts w:ascii="Arial" w:eastAsia="Times New Roman" w:hAnsi="Arial" w:cs="Times New Roman"/>
      <w:sz w:val="16"/>
      <w:szCs w:val="16"/>
    </w:rPr>
  </w:style>
  <w:style w:type="character" w:customStyle="1" w:styleId="BodyText3Char1">
    <w:name w:val="Body Text 3 Char1"/>
    <w:basedOn w:val="Privzetapisavaodstavka"/>
    <w:rsid w:val="000A3BAB"/>
    <w:rPr>
      <w:rFonts w:ascii="Arial" w:eastAsia="Times New Roman" w:hAnsi="Arial" w:cs="Times New Roman"/>
      <w:sz w:val="16"/>
      <w:szCs w:val="16"/>
    </w:rPr>
  </w:style>
  <w:style w:type="paragraph" w:customStyle="1" w:styleId="StylepodpisiLinespacingsingle">
    <w:name w:val="Style podpisi + Line spacing:  single"/>
    <w:basedOn w:val="Navaden"/>
    <w:rsid w:val="000A3BAB"/>
    <w:pPr>
      <w:tabs>
        <w:tab w:val="left" w:pos="3402"/>
      </w:tabs>
      <w:spacing w:line="240" w:lineRule="auto"/>
    </w:pPr>
    <w:rPr>
      <w:szCs w:val="20"/>
      <w:lang w:val="it-IT"/>
    </w:rPr>
  </w:style>
  <w:style w:type="paragraph" w:customStyle="1" w:styleId="Default">
    <w:name w:val="Default"/>
    <w:rsid w:val="000A3BAB"/>
    <w:pPr>
      <w:autoSpaceDE w:val="0"/>
      <w:autoSpaceDN w:val="0"/>
      <w:adjustRightInd w:val="0"/>
    </w:pPr>
    <w:rPr>
      <w:rFonts w:ascii="Arial" w:hAnsi="Arial" w:cs="Arial"/>
      <w:color w:val="000000"/>
      <w:sz w:val="24"/>
      <w:szCs w:val="24"/>
      <w:lang w:eastAsia="ko-KR"/>
    </w:rPr>
  </w:style>
  <w:style w:type="character" w:customStyle="1" w:styleId="Sprotnaopomba-besediloZnak">
    <w:name w:val="Sprotna opomba - besedilo Znak"/>
    <w:aliases w:val="Footnote Text Char2 Znak,Sprotna opomba-besedilo Char1 Znak,Char Char Char Znak,Char Char Char Char Char1 Znak,Char Char Char Char2 Znak,Footnote Text Char Char1 Znak,Sprotna opomba-besedilo Char Char1 Znak"/>
    <w:link w:val="Sprotnaopomba-besedilo"/>
    <w:uiPriority w:val="99"/>
    <w:locked/>
    <w:rsid w:val="000A3BAB"/>
    <w:rPr>
      <w:lang w:val="x-none"/>
    </w:rPr>
  </w:style>
  <w:style w:type="paragraph" w:customStyle="1" w:styleId="Sprotnaopomba-besedilo1">
    <w:name w:val="Sprotna opomba - besedilo1"/>
    <w:basedOn w:val="Navaden"/>
    <w:next w:val="Sprotnaopomba-besedilo"/>
    <w:uiPriority w:val="99"/>
    <w:rsid w:val="000A3BAB"/>
    <w:pPr>
      <w:spacing w:line="240" w:lineRule="auto"/>
    </w:pPr>
    <w:rPr>
      <w:rFonts w:ascii="Calibri" w:eastAsia="Calibri" w:hAnsi="Calibri"/>
      <w:sz w:val="22"/>
      <w:szCs w:val="22"/>
      <w:lang w:val="x-none"/>
    </w:rPr>
  </w:style>
  <w:style w:type="character" w:customStyle="1" w:styleId="Sprotnaopomba-besediloZnak1">
    <w:name w:val="Sprotna opomba - besedilo Znak1"/>
    <w:basedOn w:val="Privzetapisavaodstavka"/>
    <w:uiPriority w:val="99"/>
    <w:semiHidden/>
    <w:rsid w:val="000A3BAB"/>
    <w:rPr>
      <w:rFonts w:ascii="Arial" w:eastAsia="Times New Roman" w:hAnsi="Arial" w:cs="Times New Roman"/>
      <w:sz w:val="20"/>
      <w:szCs w:val="20"/>
    </w:rPr>
  </w:style>
  <w:style w:type="character" w:customStyle="1" w:styleId="FootnoteTextChar1">
    <w:name w:val="Footnote Text Char1"/>
    <w:basedOn w:val="Privzetapisavaodstavka"/>
    <w:rsid w:val="000A3BAB"/>
    <w:rPr>
      <w:rFonts w:ascii="Arial" w:eastAsia="Times New Roman" w:hAnsi="Arial" w:cs="Times New Roman"/>
      <w:sz w:val="20"/>
      <w:szCs w:val="20"/>
    </w:rPr>
  </w:style>
  <w:style w:type="character" w:styleId="Sprotnaopomba-sklic">
    <w:name w:val="footnote reference"/>
    <w:aliases w:val="Footnotes refss,callout,Footnote symbol,Fussnota"/>
    <w:uiPriority w:val="99"/>
    <w:rsid w:val="000A3BAB"/>
    <w:rPr>
      <w:rFonts w:cs="Times New Roman"/>
      <w:vertAlign w:val="superscript"/>
    </w:rPr>
  </w:style>
  <w:style w:type="numbering" w:customStyle="1" w:styleId="NoList1">
    <w:name w:val="No List1"/>
    <w:next w:val="Brezseznama"/>
    <w:uiPriority w:val="99"/>
    <w:semiHidden/>
    <w:unhideWhenUsed/>
    <w:rsid w:val="000A3BAB"/>
  </w:style>
  <w:style w:type="paragraph" w:styleId="Odstavekseznama">
    <w:name w:val="List Paragraph"/>
    <w:basedOn w:val="Navaden"/>
    <w:link w:val="OdstavekseznamaZnak"/>
    <w:uiPriority w:val="34"/>
    <w:qFormat/>
    <w:rsid w:val="000A3BAB"/>
    <w:pPr>
      <w:spacing w:line="240" w:lineRule="auto"/>
      <w:ind w:left="720"/>
      <w:contextualSpacing/>
    </w:pPr>
    <w:rPr>
      <w:rFonts w:ascii="Times New Roman" w:hAnsi="Times New Roman"/>
      <w:sz w:val="24"/>
      <w:lang w:val="sl-SI" w:eastAsia="sl-SI"/>
    </w:rPr>
  </w:style>
  <w:style w:type="character" w:customStyle="1" w:styleId="notranslate">
    <w:name w:val="notranslate"/>
    <w:rsid w:val="000A3BAB"/>
  </w:style>
  <w:style w:type="paragraph" w:customStyle="1" w:styleId="len">
    <w:name w:val="Člen"/>
    <w:basedOn w:val="Navaden"/>
    <w:link w:val="lenZnak"/>
    <w:qFormat/>
    <w:rsid w:val="000A3BA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A3BAB"/>
    <w:rPr>
      <w:rFonts w:ascii="Arial" w:hAnsi="Arial"/>
      <w:b/>
      <w:sz w:val="22"/>
      <w:szCs w:val="22"/>
      <w:lang w:val="x-none" w:eastAsia="x-none"/>
    </w:rPr>
  </w:style>
  <w:style w:type="paragraph" w:customStyle="1" w:styleId="Odstavek">
    <w:name w:val="Odstavek"/>
    <w:basedOn w:val="Navaden"/>
    <w:link w:val="OdstavekZnak"/>
    <w:qFormat/>
    <w:rsid w:val="000A3BA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A3BAB"/>
    <w:rPr>
      <w:rFonts w:ascii="Arial" w:hAnsi="Arial"/>
      <w:sz w:val="22"/>
      <w:szCs w:val="22"/>
      <w:lang w:val="x-none" w:eastAsia="x-none"/>
    </w:rPr>
  </w:style>
  <w:style w:type="paragraph" w:customStyle="1" w:styleId="lennaslov">
    <w:name w:val="Člen_naslov"/>
    <w:basedOn w:val="len"/>
    <w:qFormat/>
    <w:rsid w:val="000A3BAB"/>
    <w:pPr>
      <w:spacing w:before="0"/>
    </w:pPr>
  </w:style>
  <w:style w:type="paragraph" w:customStyle="1" w:styleId="rkovnatokazaodstavkom0">
    <w:name w:val="rkovnatokazaodstavkom"/>
    <w:basedOn w:val="Navaden"/>
    <w:rsid w:val="000A3BAB"/>
    <w:pPr>
      <w:spacing w:before="100" w:beforeAutospacing="1" w:after="100" w:afterAutospacing="1" w:line="240" w:lineRule="auto"/>
    </w:pPr>
    <w:rPr>
      <w:rFonts w:ascii="Times New Roman" w:hAnsi="Times New Roman"/>
      <w:sz w:val="24"/>
    </w:rPr>
  </w:style>
  <w:style w:type="paragraph" w:customStyle="1" w:styleId="Normal1">
    <w:name w:val="Normal1"/>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sti-art">
    <w:name w:val="sti-art"/>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Normal2">
    <w:name w:val="Normal2"/>
    <w:basedOn w:val="Navaden"/>
    <w:rsid w:val="000A3BAB"/>
    <w:pPr>
      <w:spacing w:before="100" w:beforeAutospacing="1" w:after="100" w:afterAutospacing="1" w:line="240" w:lineRule="auto"/>
    </w:pPr>
    <w:rPr>
      <w:rFonts w:ascii="Times New Roman" w:hAnsi="Times New Roman"/>
      <w:sz w:val="24"/>
      <w:lang w:val="sl-SI" w:eastAsia="sl-SI"/>
    </w:rPr>
  </w:style>
  <w:style w:type="character" w:styleId="SledenaHiperpovezava">
    <w:name w:val="FollowedHyperlink"/>
    <w:rsid w:val="000A3BAB"/>
    <w:rPr>
      <w:color w:val="954F72"/>
      <w:u w:val="single"/>
    </w:rPr>
  </w:style>
  <w:style w:type="paragraph" w:customStyle="1" w:styleId="odstavek0">
    <w:name w:val="odstavek"/>
    <w:basedOn w:val="Navaden"/>
    <w:rsid w:val="000A3BAB"/>
    <w:pPr>
      <w:spacing w:before="100" w:beforeAutospacing="1" w:after="100" w:afterAutospacing="1" w:line="240" w:lineRule="auto"/>
    </w:pPr>
    <w:rPr>
      <w:rFonts w:ascii="Times New Roman" w:hAnsi="Times New Roman"/>
      <w:sz w:val="24"/>
    </w:rPr>
  </w:style>
  <w:style w:type="paragraph" w:customStyle="1" w:styleId="len0">
    <w:name w:val="len"/>
    <w:basedOn w:val="Navaden"/>
    <w:rsid w:val="000A3BAB"/>
    <w:pPr>
      <w:spacing w:before="100" w:beforeAutospacing="1" w:after="100" w:afterAutospacing="1" w:line="240" w:lineRule="auto"/>
    </w:pPr>
    <w:rPr>
      <w:rFonts w:ascii="Times New Roman" w:hAnsi="Times New Roman"/>
      <w:sz w:val="24"/>
    </w:rPr>
  </w:style>
  <w:style w:type="character" w:customStyle="1" w:styleId="mrppsc">
    <w:name w:val="mrppsc"/>
    <w:rsid w:val="000A3BAB"/>
  </w:style>
  <w:style w:type="character" w:customStyle="1" w:styleId="highlight">
    <w:name w:val="highlight"/>
    <w:rsid w:val="000A3BAB"/>
  </w:style>
  <w:style w:type="paragraph" w:styleId="Revizija">
    <w:name w:val="Revision"/>
    <w:hidden/>
    <w:uiPriority w:val="99"/>
    <w:semiHidden/>
    <w:rsid w:val="000A3BAB"/>
    <w:rPr>
      <w:rFonts w:ascii="Arial" w:hAnsi="Arial"/>
      <w:szCs w:val="24"/>
      <w:lang w:eastAsia="en-US"/>
    </w:rPr>
  </w:style>
  <w:style w:type="paragraph" w:styleId="Telobesedila">
    <w:name w:val="Body Text"/>
    <w:basedOn w:val="Navaden"/>
    <w:link w:val="TelobesedilaZnak"/>
    <w:uiPriority w:val="99"/>
    <w:rsid w:val="000A3BAB"/>
    <w:pPr>
      <w:spacing w:line="240" w:lineRule="auto"/>
      <w:jc w:val="both"/>
    </w:pPr>
    <w:rPr>
      <w:lang w:val="x-none"/>
    </w:rPr>
  </w:style>
  <w:style w:type="character" w:customStyle="1" w:styleId="TelobesedilaZnak">
    <w:name w:val="Telo besedila Znak"/>
    <w:basedOn w:val="Privzetapisavaodstavka"/>
    <w:link w:val="Telobesedila"/>
    <w:uiPriority w:val="99"/>
    <w:rsid w:val="000A3BAB"/>
    <w:rPr>
      <w:rFonts w:ascii="Arial" w:hAnsi="Arial"/>
      <w:szCs w:val="24"/>
      <w:lang w:val="x-none" w:eastAsia="en-US"/>
    </w:rPr>
  </w:style>
  <w:style w:type="paragraph" w:styleId="Navadensplet">
    <w:name w:val="Normal (Web)"/>
    <w:basedOn w:val="Navaden"/>
    <w:unhideWhenUsed/>
    <w:rsid w:val="000A3BAB"/>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0A3BAB"/>
    <w:rPr>
      <w:i/>
      <w:iCs/>
    </w:rPr>
  </w:style>
  <w:style w:type="paragraph" w:customStyle="1" w:styleId="ti-art">
    <w:name w:val="ti-art"/>
    <w:basedOn w:val="Navaden"/>
    <w:rsid w:val="000A3BAB"/>
    <w:pPr>
      <w:spacing w:before="100" w:beforeAutospacing="1" w:after="100" w:afterAutospacing="1" w:line="240" w:lineRule="auto"/>
    </w:pPr>
    <w:rPr>
      <w:rFonts w:ascii="Times New Roman" w:hAnsi="Times New Roman"/>
      <w:sz w:val="24"/>
    </w:rPr>
  </w:style>
  <w:style w:type="paragraph" w:customStyle="1" w:styleId="doc-ti">
    <w:name w:val="doc-ti"/>
    <w:basedOn w:val="Navaden"/>
    <w:rsid w:val="000A3BAB"/>
    <w:pPr>
      <w:spacing w:before="100" w:beforeAutospacing="1" w:after="100" w:afterAutospacing="1" w:line="240" w:lineRule="auto"/>
    </w:pPr>
    <w:rPr>
      <w:rFonts w:ascii="Times New Roman" w:hAnsi="Times New Roman"/>
      <w:sz w:val="24"/>
      <w:lang w:val="sl-SI" w:eastAsia="sl-SI"/>
    </w:rPr>
  </w:style>
  <w:style w:type="numbering" w:customStyle="1" w:styleId="NoList2">
    <w:name w:val="No List2"/>
    <w:next w:val="Brezseznama"/>
    <w:uiPriority w:val="99"/>
    <w:semiHidden/>
    <w:unhideWhenUsed/>
    <w:rsid w:val="000A3BAB"/>
  </w:style>
  <w:style w:type="numbering" w:customStyle="1" w:styleId="NoList11">
    <w:name w:val="No List11"/>
    <w:next w:val="Brezseznama"/>
    <w:uiPriority w:val="99"/>
    <w:semiHidden/>
    <w:unhideWhenUsed/>
    <w:rsid w:val="000A3BAB"/>
  </w:style>
  <w:style w:type="paragraph" w:styleId="Konnaopomba-besedilo">
    <w:name w:val="endnote text"/>
    <w:basedOn w:val="Navaden"/>
    <w:link w:val="Konnaopomba-besediloZnak"/>
    <w:rsid w:val="000A3BAB"/>
    <w:pPr>
      <w:spacing w:line="240" w:lineRule="auto"/>
    </w:pPr>
    <w:rPr>
      <w:rFonts w:ascii="Times New Roman" w:hAnsi="Times New Roman"/>
      <w:szCs w:val="20"/>
      <w:lang w:val="sl-SI" w:eastAsia="sl-SI"/>
    </w:rPr>
  </w:style>
  <w:style w:type="character" w:customStyle="1" w:styleId="Konnaopomba-besediloZnak">
    <w:name w:val="Končna opomba - besedilo Znak"/>
    <w:basedOn w:val="Privzetapisavaodstavka"/>
    <w:link w:val="Konnaopomba-besedilo"/>
    <w:rsid w:val="000A3BAB"/>
  </w:style>
  <w:style w:type="character" w:styleId="Konnaopomba-sklic">
    <w:name w:val="endnote reference"/>
    <w:rsid w:val="000A3BAB"/>
    <w:rPr>
      <w:vertAlign w:val="superscript"/>
    </w:rPr>
  </w:style>
  <w:style w:type="paragraph" w:customStyle="1" w:styleId="naslovnadlenom">
    <w:name w:val="naslovnadlenom"/>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viiyi">
    <w:name w:val="viiyi"/>
    <w:rsid w:val="000A3BAB"/>
  </w:style>
  <w:style w:type="character" w:customStyle="1" w:styleId="jlqj4b">
    <w:name w:val="jlqj4b"/>
    <w:rsid w:val="000A3BAB"/>
  </w:style>
  <w:style w:type="paragraph" w:customStyle="1" w:styleId="uj">
    <w:name w:val="uj"/>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highlighted">
    <w:name w:val="highlighted"/>
    <w:rsid w:val="000A3BAB"/>
  </w:style>
  <w:style w:type="paragraph" w:customStyle="1" w:styleId="mhk-ki">
    <w:name w:val="mhk-ki"/>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fontxlarge">
    <w:name w:val="font_xlarge"/>
    <w:rsid w:val="000A3BAB"/>
  </w:style>
  <w:style w:type="character" w:customStyle="1" w:styleId="colorlightdark">
    <w:name w:val="color_lightdark"/>
    <w:rsid w:val="000A3BAB"/>
  </w:style>
  <w:style w:type="character" w:customStyle="1" w:styleId="colordark">
    <w:name w:val="color_dark"/>
    <w:rsid w:val="000A3BAB"/>
  </w:style>
  <w:style w:type="paragraph" w:customStyle="1" w:styleId="Normal3">
    <w:name w:val="Normal3"/>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Bodytext2">
    <w:name w:val="Body text (2)"/>
    <w:rsid w:val="000A3BAB"/>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sl-SI" w:eastAsia="sl-SI" w:bidi="sl-SI"/>
    </w:rPr>
  </w:style>
  <w:style w:type="paragraph" w:customStyle="1" w:styleId="alineazaodstavkom0">
    <w:name w:val="alineazaodstavkom"/>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box468676">
    <w:name w:val="box_468676"/>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kurziv">
    <w:name w:val="kurziv"/>
    <w:rsid w:val="000A3BAB"/>
  </w:style>
  <w:style w:type="paragraph" w:customStyle="1" w:styleId="tevilnatoka">
    <w:name w:val="tevilnatoka"/>
    <w:basedOn w:val="Navaden"/>
    <w:rsid w:val="000A3BAB"/>
    <w:pPr>
      <w:spacing w:before="100" w:beforeAutospacing="1" w:after="100" w:afterAutospacing="1" w:line="240" w:lineRule="auto"/>
    </w:pPr>
    <w:rPr>
      <w:rFonts w:ascii="Times New Roman" w:hAnsi="Times New Roman"/>
      <w:sz w:val="24"/>
      <w:lang w:val="sl-SI" w:eastAsia="sl-SI"/>
    </w:rPr>
  </w:style>
  <w:style w:type="paragraph" w:styleId="Telobesedila3">
    <w:name w:val="Body Text 3"/>
    <w:basedOn w:val="Navaden"/>
    <w:link w:val="Telobesedila3Znak"/>
    <w:uiPriority w:val="99"/>
    <w:rsid w:val="000A3BAB"/>
    <w:pPr>
      <w:spacing w:after="120"/>
    </w:pPr>
    <w:rPr>
      <w:rFonts w:ascii="Times New Roman" w:hAnsi="Times New Roman"/>
      <w:sz w:val="16"/>
      <w:szCs w:val="20"/>
      <w:lang w:val="x-none" w:eastAsia="sl-SI"/>
    </w:rPr>
  </w:style>
  <w:style w:type="character" w:customStyle="1" w:styleId="Telobesedila3Znak2">
    <w:name w:val="Telo besedila 3 Znak2"/>
    <w:basedOn w:val="Privzetapisavaodstavka"/>
    <w:rsid w:val="000A3BAB"/>
    <w:rPr>
      <w:rFonts w:ascii="Arial" w:hAnsi="Arial"/>
      <w:sz w:val="16"/>
      <w:szCs w:val="16"/>
      <w:lang w:val="en-US" w:eastAsia="en-US"/>
    </w:rPr>
  </w:style>
  <w:style w:type="paragraph" w:styleId="Sprotnaopomba-besedilo">
    <w:name w:val="footnote text"/>
    <w:aliases w:val="Footnote Text Char2,Sprotna opomba-besedilo Char1,Char Char Char,Char Char Char Char Char1,Char Char Char Char2,Footnote Text Char Char1,Sprotna opomba-besedilo Char Char1,Char Char Char Char Char Char1,Sprotna opomba-besedilo"/>
    <w:basedOn w:val="Navaden"/>
    <w:link w:val="Sprotnaopomba-besediloZnak"/>
    <w:uiPriority w:val="99"/>
    <w:rsid w:val="000A3BAB"/>
    <w:pPr>
      <w:spacing w:line="240" w:lineRule="auto"/>
    </w:pPr>
    <w:rPr>
      <w:rFonts w:ascii="Times New Roman" w:hAnsi="Times New Roman"/>
      <w:szCs w:val="20"/>
      <w:lang w:val="x-none" w:eastAsia="sl-SI"/>
    </w:rPr>
  </w:style>
  <w:style w:type="character" w:customStyle="1" w:styleId="Sprotnaopomba-besediloZnak2">
    <w:name w:val="Sprotna opomba - besedilo Znak2"/>
    <w:basedOn w:val="Privzetapisavaodstavka"/>
    <w:rsid w:val="000A3BAB"/>
    <w:rPr>
      <w:rFonts w:ascii="Arial" w:hAnsi="Arial"/>
      <w:lang w:val="en-US" w:eastAsia="en-US"/>
    </w:rPr>
  </w:style>
  <w:style w:type="paragraph" w:customStyle="1" w:styleId="lennaslov0">
    <w:name w:val="lennaslov"/>
    <w:basedOn w:val="Navaden"/>
    <w:rsid w:val="00B96C51"/>
    <w:pPr>
      <w:spacing w:before="100" w:beforeAutospacing="1" w:after="100" w:afterAutospacing="1" w:line="240" w:lineRule="auto"/>
    </w:pPr>
    <w:rPr>
      <w:rFonts w:ascii="Times New Roman" w:hAnsi="Times New Roman"/>
      <w:sz w:val="24"/>
      <w:lang w:val="sl-SI" w:eastAsia="sl-SI"/>
    </w:rPr>
  </w:style>
  <w:style w:type="character" w:customStyle="1" w:styleId="Naslov3Znak">
    <w:name w:val="Naslov 3 Znak"/>
    <w:basedOn w:val="Privzetapisavaodstavka"/>
    <w:link w:val="Naslov3"/>
    <w:uiPriority w:val="99"/>
    <w:rsid w:val="00E350A3"/>
    <w:rPr>
      <w:rFonts w:ascii="Arial" w:hAnsi="Arial"/>
      <w:b/>
      <w:sz w:val="26"/>
      <w:lang w:val="x-none" w:eastAsia="en-US"/>
    </w:rPr>
  </w:style>
  <w:style w:type="paragraph" w:customStyle="1" w:styleId="BESEDILONORMAL">
    <w:name w:val="BESEDILO NORMAL"/>
    <w:basedOn w:val="Navaden"/>
    <w:link w:val="BESEDILONORMALZnak"/>
    <w:autoRedefine/>
    <w:uiPriority w:val="99"/>
    <w:rsid w:val="00E350A3"/>
    <w:pPr>
      <w:spacing w:after="100" w:line="240" w:lineRule="auto"/>
      <w:jc w:val="both"/>
    </w:pPr>
    <w:rPr>
      <w:rFonts w:ascii="Times New Roman" w:hAnsi="Times New Roman"/>
      <w:sz w:val="24"/>
      <w:szCs w:val="20"/>
      <w:lang w:val="x-none"/>
    </w:rPr>
  </w:style>
  <w:style w:type="character" w:customStyle="1" w:styleId="BESEDILONORMALZnak">
    <w:name w:val="BESEDILO NORMAL Znak"/>
    <w:link w:val="BESEDILONORMAL"/>
    <w:uiPriority w:val="99"/>
    <w:locked/>
    <w:rsid w:val="00E350A3"/>
    <w:rPr>
      <w:sz w:val="24"/>
      <w:lang w:val="x-none" w:eastAsia="en-US"/>
    </w:rPr>
  </w:style>
  <w:style w:type="paragraph" w:customStyle="1" w:styleId="p">
    <w:name w:val="p"/>
    <w:basedOn w:val="Navaden"/>
    <w:uiPriority w:val="99"/>
    <w:rsid w:val="00E350A3"/>
    <w:pPr>
      <w:spacing w:before="60" w:after="15" w:line="240" w:lineRule="auto"/>
      <w:ind w:left="15" w:right="15" w:firstLine="240"/>
      <w:jc w:val="both"/>
    </w:pPr>
    <w:rPr>
      <w:rFonts w:cs="Arial"/>
      <w:color w:val="222222"/>
      <w:sz w:val="22"/>
      <w:szCs w:val="22"/>
      <w:lang w:val="sl-SI" w:eastAsia="sl-SI"/>
    </w:rPr>
  </w:style>
  <w:style w:type="paragraph" w:customStyle="1" w:styleId="py">
    <w:name w:val="py"/>
    <w:basedOn w:val="Navaden"/>
    <w:rsid w:val="00E350A3"/>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rsid w:val="00E350A3"/>
  </w:style>
  <w:style w:type="paragraph" w:customStyle="1" w:styleId="odstavek1">
    <w:name w:val="odstavek1"/>
    <w:basedOn w:val="Navaden"/>
    <w:rsid w:val="00E350A3"/>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E350A3"/>
    <w:pPr>
      <w:spacing w:line="240" w:lineRule="auto"/>
      <w:ind w:left="425" w:hanging="425"/>
      <w:jc w:val="both"/>
    </w:pPr>
    <w:rPr>
      <w:rFonts w:cs="Arial"/>
      <w:sz w:val="22"/>
      <w:szCs w:val="22"/>
      <w:lang w:val="sl-SI" w:eastAsia="sl-SI"/>
    </w:rPr>
  </w:style>
  <w:style w:type="character" w:customStyle="1" w:styleId="il">
    <w:name w:val="il"/>
    <w:rsid w:val="00E350A3"/>
  </w:style>
  <w:style w:type="character" w:customStyle="1" w:styleId="OdstavekseznamaZnak">
    <w:name w:val="Odstavek seznama Znak"/>
    <w:link w:val="Odstavekseznama"/>
    <w:uiPriority w:val="34"/>
    <w:locked/>
    <w:rsid w:val="00E350A3"/>
    <w:rPr>
      <w:sz w:val="24"/>
      <w:szCs w:val="24"/>
    </w:rPr>
  </w:style>
  <w:style w:type="character" w:customStyle="1" w:styleId="normaltextrun">
    <w:name w:val="normaltextrun"/>
    <w:basedOn w:val="Privzetapisavaodstavka"/>
    <w:rsid w:val="00E350A3"/>
  </w:style>
  <w:style w:type="character" w:customStyle="1" w:styleId="eop">
    <w:name w:val="eop"/>
    <w:basedOn w:val="Privzetapisavaodstavka"/>
    <w:rsid w:val="00E350A3"/>
  </w:style>
  <w:style w:type="paragraph" w:customStyle="1" w:styleId="paragraph">
    <w:name w:val="paragraph"/>
    <w:basedOn w:val="Navaden"/>
    <w:rsid w:val="00E350A3"/>
    <w:pPr>
      <w:spacing w:before="100" w:beforeAutospacing="1" w:after="100" w:afterAutospacing="1" w:line="240" w:lineRule="auto"/>
    </w:pPr>
    <w:rPr>
      <w:rFonts w:ascii="Times New Roman" w:hAnsi="Times New Roman"/>
      <w:sz w:val="24"/>
      <w:lang w:val="sl-SI" w:eastAsia="sl-SI"/>
    </w:rPr>
  </w:style>
  <w:style w:type="paragraph" w:customStyle="1" w:styleId="esegmenth4">
    <w:name w:val="esegment_h4"/>
    <w:basedOn w:val="Navaden"/>
    <w:rsid w:val="00E350A3"/>
    <w:pPr>
      <w:spacing w:after="210" w:line="240" w:lineRule="auto"/>
      <w:jc w:val="center"/>
    </w:pPr>
    <w:rPr>
      <w:rFonts w:ascii="Times New Roman" w:hAnsi="Times New Roman"/>
      <w:b/>
      <w:bCs/>
      <w:color w:val="333333"/>
      <w:sz w:val="18"/>
      <w:szCs w:val="18"/>
      <w:lang w:val="sl-SI" w:eastAsia="sl-SI"/>
    </w:rPr>
  </w:style>
  <w:style w:type="character" w:customStyle="1" w:styleId="UnresolvedMention">
    <w:name w:val="Unresolved Mention"/>
    <w:basedOn w:val="Privzetapisavaodstavka"/>
    <w:uiPriority w:val="99"/>
    <w:semiHidden/>
    <w:unhideWhenUsed/>
    <w:rsid w:val="00E07C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0111207">
      <w:bodyDiv w:val="1"/>
      <w:marLeft w:val="0"/>
      <w:marRight w:val="0"/>
      <w:marTop w:val="0"/>
      <w:marBottom w:val="0"/>
      <w:divBdr>
        <w:top w:val="none" w:sz="0" w:space="0" w:color="auto"/>
        <w:left w:val="none" w:sz="0" w:space="0" w:color="auto"/>
        <w:bottom w:val="none" w:sz="0" w:space="0" w:color="auto"/>
        <w:right w:val="none" w:sz="0" w:space="0" w:color="auto"/>
      </w:divBdr>
    </w:div>
    <w:div w:id="516847104">
      <w:bodyDiv w:val="1"/>
      <w:marLeft w:val="0"/>
      <w:marRight w:val="0"/>
      <w:marTop w:val="0"/>
      <w:marBottom w:val="0"/>
      <w:divBdr>
        <w:top w:val="none" w:sz="0" w:space="0" w:color="auto"/>
        <w:left w:val="none" w:sz="0" w:space="0" w:color="auto"/>
        <w:bottom w:val="none" w:sz="0" w:space="0" w:color="auto"/>
        <w:right w:val="none" w:sz="0" w:space="0" w:color="auto"/>
      </w:divBdr>
    </w:div>
    <w:div w:id="783885548">
      <w:bodyDiv w:val="1"/>
      <w:marLeft w:val="0"/>
      <w:marRight w:val="0"/>
      <w:marTop w:val="0"/>
      <w:marBottom w:val="0"/>
      <w:divBdr>
        <w:top w:val="none" w:sz="0" w:space="0" w:color="auto"/>
        <w:left w:val="none" w:sz="0" w:space="0" w:color="auto"/>
        <w:bottom w:val="none" w:sz="0" w:space="0" w:color="auto"/>
        <w:right w:val="none" w:sz="0" w:space="0" w:color="auto"/>
      </w:divBdr>
      <w:divsChild>
        <w:div w:id="1576627188">
          <w:marLeft w:val="0"/>
          <w:marRight w:val="0"/>
          <w:marTop w:val="0"/>
          <w:marBottom w:val="0"/>
          <w:divBdr>
            <w:top w:val="none" w:sz="0" w:space="0" w:color="auto"/>
            <w:left w:val="none" w:sz="0" w:space="0" w:color="auto"/>
            <w:bottom w:val="none" w:sz="0" w:space="0" w:color="auto"/>
            <w:right w:val="none" w:sz="0" w:space="0" w:color="auto"/>
          </w:divBdr>
          <w:divsChild>
            <w:div w:id="1208836319">
              <w:marLeft w:val="0"/>
              <w:marRight w:val="0"/>
              <w:marTop w:val="0"/>
              <w:marBottom w:val="0"/>
              <w:divBdr>
                <w:top w:val="none" w:sz="0" w:space="0" w:color="auto"/>
                <w:left w:val="none" w:sz="0" w:space="0" w:color="auto"/>
                <w:bottom w:val="none" w:sz="0" w:space="0" w:color="auto"/>
                <w:right w:val="none" w:sz="0" w:space="0" w:color="auto"/>
              </w:divBdr>
              <w:divsChild>
                <w:div w:id="880630802">
                  <w:marLeft w:val="0"/>
                  <w:marRight w:val="0"/>
                  <w:marTop w:val="0"/>
                  <w:marBottom w:val="0"/>
                  <w:divBdr>
                    <w:top w:val="none" w:sz="0" w:space="0" w:color="auto"/>
                    <w:left w:val="none" w:sz="0" w:space="0" w:color="auto"/>
                    <w:bottom w:val="none" w:sz="0" w:space="0" w:color="auto"/>
                    <w:right w:val="none" w:sz="0" w:space="0" w:color="auto"/>
                  </w:divBdr>
                  <w:divsChild>
                    <w:div w:id="880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385810">
          <w:marLeft w:val="0"/>
          <w:marRight w:val="0"/>
          <w:marTop w:val="0"/>
          <w:marBottom w:val="0"/>
          <w:divBdr>
            <w:top w:val="none" w:sz="0" w:space="0" w:color="auto"/>
            <w:left w:val="none" w:sz="0" w:space="0" w:color="auto"/>
            <w:bottom w:val="none" w:sz="0" w:space="0" w:color="auto"/>
            <w:right w:val="none" w:sz="0" w:space="0" w:color="auto"/>
          </w:divBdr>
          <w:divsChild>
            <w:div w:id="1774666708">
              <w:marLeft w:val="0"/>
              <w:marRight w:val="0"/>
              <w:marTop w:val="0"/>
              <w:marBottom w:val="0"/>
              <w:divBdr>
                <w:top w:val="none" w:sz="0" w:space="0" w:color="auto"/>
                <w:left w:val="none" w:sz="0" w:space="0" w:color="auto"/>
                <w:bottom w:val="none" w:sz="0" w:space="0" w:color="auto"/>
                <w:right w:val="none" w:sz="0" w:space="0" w:color="auto"/>
              </w:divBdr>
              <w:divsChild>
                <w:div w:id="27887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939297">
      <w:bodyDiv w:val="1"/>
      <w:marLeft w:val="0"/>
      <w:marRight w:val="0"/>
      <w:marTop w:val="0"/>
      <w:marBottom w:val="0"/>
      <w:divBdr>
        <w:top w:val="none" w:sz="0" w:space="0" w:color="auto"/>
        <w:left w:val="none" w:sz="0" w:space="0" w:color="auto"/>
        <w:bottom w:val="none" w:sz="0" w:space="0" w:color="auto"/>
        <w:right w:val="none" w:sz="0" w:space="0" w:color="auto"/>
      </w:divBdr>
    </w:div>
    <w:div w:id="1003704577">
      <w:bodyDiv w:val="1"/>
      <w:marLeft w:val="0"/>
      <w:marRight w:val="0"/>
      <w:marTop w:val="0"/>
      <w:marBottom w:val="0"/>
      <w:divBdr>
        <w:top w:val="none" w:sz="0" w:space="0" w:color="auto"/>
        <w:left w:val="none" w:sz="0" w:space="0" w:color="auto"/>
        <w:bottom w:val="none" w:sz="0" w:space="0" w:color="auto"/>
        <w:right w:val="none" w:sz="0" w:space="0" w:color="auto"/>
      </w:divBdr>
    </w:div>
    <w:div w:id="1135369134">
      <w:bodyDiv w:val="1"/>
      <w:marLeft w:val="0"/>
      <w:marRight w:val="0"/>
      <w:marTop w:val="0"/>
      <w:marBottom w:val="0"/>
      <w:divBdr>
        <w:top w:val="none" w:sz="0" w:space="0" w:color="auto"/>
        <w:left w:val="none" w:sz="0" w:space="0" w:color="auto"/>
        <w:bottom w:val="none" w:sz="0" w:space="0" w:color="auto"/>
        <w:right w:val="none" w:sz="0" w:space="0" w:color="auto"/>
      </w:divBdr>
    </w:div>
    <w:div w:id="1219051447">
      <w:bodyDiv w:val="1"/>
      <w:marLeft w:val="0"/>
      <w:marRight w:val="0"/>
      <w:marTop w:val="0"/>
      <w:marBottom w:val="0"/>
      <w:divBdr>
        <w:top w:val="none" w:sz="0" w:space="0" w:color="auto"/>
        <w:left w:val="none" w:sz="0" w:space="0" w:color="auto"/>
        <w:bottom w:val="none" w:sz="0" w:space="0" w:color="auto"/>
        <w:right w:val="none" w:sz="0" w:space="0" w:color="auto"/>
      </w:divBdr>
    </w:div>
    <w:div w:id="1403942371">
      <w:bodyDiv w:val="1"/>
      <w:marLeft w:val="0"/>
      <w:marRight w:val="0"/>
      <w:marTop w:val="0"/>
      <w:marBottom w:val="0"/>
      <w:divBdr>
        <w:top w:val="none" w:sz="0" w:space="0" w:color="auto"/>
        <w:left w:val="none" w:sz="0" w:space="0" w:color="auto"/>
        <w:bottom w:val="none" w:sz="0" w:space="0" w:color="auto"/>
        <w:right w:val="none" w:sz="0" w:space="0" w:color="auto"/>
      </w:divBdr>
    </w:div>
    <w:div w:id="1575970411">
      <w:bodyDiv w:val="1"/>
      <w:marLeft w:val="0"/>
      <w:marRight w:val="0"/>
      <w:marTop w:val="0"/>
      <w:marBottom w:val="0"/>
      <w:divBdr>
        <w:top w:val="none" w:sz="0" w:space="0" w:color="auto"/>
        <w:left w:val="none" w:sz="0" w:space="0" w:color="auto"/>
        <w:bottom w:val="none" w:sz="0" w:space="0" w:color="auto"/>
        <w:right w:val="none" w:sz="0" w:space="0" w:color="auto"/>
      </w:divBdr>
    </w:div>
    <w:div w:id="1818566303">
      <w:bodyDiv w:val="1"/>
      <w:marLeft w:val="0"/>
      <w:marRight w:val="0"/>
      <w:marTop w:val="0"/>
      <w:marBottom w:val="0"/>
      <w:divBdr>
        <w:top w:val="none" w:sz="0" w:space="0" w:color="auto"/>
        <w:left w:val="none" w:sz="0" w:space="0" w:color="auto"/>
        <w:bottom w:val="none" w:sz="0" w:space="0" w:color="auto"/>
        <w:right w:val="none" w:sz="0" w:space="0" w:color="auto"/>
      </w:divBdr>
    </w:div>
    <w:div w:id="1862040761">
      <w:bodyDiv w:val="1"/>
      <w:marLeft w:val="0"/>
      <w:marRight w:val="0"/>
      <w:marTop w:val="0"/>
      <w:marBottom w:val="0"/>
      <w:divBdr>
        <w:top w:val="none" w:sz="0" w:space="0" w:color="auto"/>
        <w:left w:val="none" w:sz="0" w:space="0" w:color="auto"/>
        <w:bottom w:val="none" w:sz="0" w:space="0" w:color="auto"/>
        <w:right w:val="none" w:sz="0" w:space="0" w:color="auto"/>
      </w:divBdr>
    </w:div>
    <w:div w:id="1954903509">
      <w:bodyDiv w:val="1"/>
      <w:marLeft w:val="0"/>
      <w:marRight w:val="0"/>
      <w:marTop w:val="0"/>
      <w:marBottom w:val="0"/>
      <w:divBdr>
        <w:top w:val="none" w:sz="0" w:space="0" w:color="auto"/>
        <w:left w:val="none" w:sz="0" w:space="0" w:color="auto"/>
        <w:bottom w:val="none" w:sz="0" w:space="0" w:color="auto"/>
        <w:right w:val="none" w:sz="0" w:space="0" w:color="auto"/>
      </w:divBdr>
    </w:div>
    <w:div w:id="2050179309">
      <w:bodyDiv w:val="1"/>
      <w:marLeft w:val="0"/>
      <w:marRight w:val="0"/>
      <w:marTop w:val="0"/>
      <w:marBottom w:val="0"/>
      <w:divBdr>
        <w:top w:val="none" w:sz="0" w:space="0" w:color="auto"/>
        <w:left w:val="none" w:sz="0" w:space="0" w:color="auto"/>
        <w:bottom w:val="none" w:sz="0" w:space="0" w:color="auto"/>
        <w:right w:val="none" w:sz="0" w:space="0" w:color="auto"/>
      </w:divBdr>
    </w:div>
    <w:div w:id="2095277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pisrs.si/Pis.web/indexSearch?search=Pravilnik+o+nacionalnem+preverjanju+znanja+v+osnovni+%C5%A1oli" TargetMode="External"/><Relationship Id="rId18" Type="http://schemas.openxmlformats.org/officeDocument/2006/relationships/hyperlink" Target="http://www.uradni-list.si/1/objava.jsp?sop=2017-01-3194"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uradni-list.si/glasilo-uradni-list-rs/vsebina/2020-01-0547" TargetMode="External"/><Relationship Id="rId7" Type="http://schemas.openxmlformats.org/officeDocument/2006/relationships/endnotes" Target="endnotes.xml"/><Relationship Id="rId12" Type="http://schemas.openxmlformats.org/officeDocument/2006/relationships/hyperlink" Target="http://www.pisrs.si/Pis.web/indexSearch?search=Zakon+o+osnovni+%C5%A1oli" TargetMode="External"/><Relationship Id="rId17" Type="http://schemas.openxmlformats.org/officeDocument/2006/relationships/hyperlink" Target="http://www.uradni-list.si/1/objava.jsp?sop=2006-01-3449"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rtvslo.si/slovenija/tecaji-slovenskega-jezika-za-tujce-se-dostopnejsi/248308" TargetMode="External"/><Relationship Id="rId20" Type="http://schemas.openxmlformats.org/officeDocument/2006/relationships/hyperlink" Target="https://www.uradni-list.si/glasilo-uradni-list-rs/vsebina/2018-01-138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rtvslo.si/slovenija/tecaji-slovenskega-jezika-za-tujce-se-dostopnejsi/248308" TargetMode="External"/><Relationship Id="rId23" Type="http://schemas.openxmlformats.org/officeDocument/2006/relationships/footer" Target="footer1.xml"/><Relationship Id="rId10" Type="http://schemas.openxmlformats.org/officeDocument/2006/relationships/chart" Target="charts/chart2.xml"/><Relationship Id="rId19" Type="http://schemas.openxmlformats.org/officeDocument/2006/relationships/hyperlink" Target="http://www.uradni-list.si/1/objava.jsp?sop=2019-01-2179"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www.rtvslo.si/slovenija/tecaji-slovenskega-jezika-za-tujce-se-dostopnejsi/248308" TargetMode="External"/><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www.eurydice.si/publikacije/Nacionalno-preverjanje-znanja-u%C4%8Dencev-v-Evropi%20_namen%2C-organiziranje-in-uporaba-rezultatov-SI.pdf?_t=1569928763" TargetMode="External"/><Relationship Id="rId1" Type="http://schemas.openxmlformats.org/officeDocument/2006/relationships/hyperlink" Target="https://view.officeapps.live.com/op/view.aspx?src=https%3A%2F%2Fwww.gov.si%2Fassets%2Fministrstva%2FMNZ%2FSOJ%2FNovice%2F2023%2F11-November%2FStrategija-vkljucevanja-tujcev-17.11.2023_pop.docx&amp;wdOrigin=BROWSELIN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IZ&#352;\Predloga_MIZ&#352;_SLO.dot"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ad.sigov.si\usr\A-E\CernosaS14\Documents\Analiza\Analiza2022-2023\Kopija%20datoteke%20Tabele%201%20do%204%202022-2023.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ad.sigov.si\usr\A-E\CernosaS14\Documents\Analiza\Analiza2022-2023\Kopija%20datoteke%20Tabele%201%20do%204%202022-2023.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ad.sigov.si\usr\A-E\CernosaS14\Documents\Analiza\Analiza2022-2023\Kopija%20datoteke%20Tabele%201%20do%204%202022-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Graf1!$B$5</c:f>
              <c:strCache>
                <c:ptCount val="1"/>
                <c:pt idx="0">
                  <c:v>Vpisani</c:v>
                </c:pt>
              </c:strCache>
            </c:strRef>
          </c:tx>
          <c:spPr>
            <a:ln w="38100" cap="rnd" cmpd="sng">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1.5176149170791598E-2"/>
                  <c:y val="-1.9900494047610757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079-4D70-B98C-FA53C06BF5CE}"/>
                </c:ext>
                <c:ext xmlns:c15="http://schemas.microsoft.com/office/drawing/2012/chart" uri="{CE6537A1-D6FC-4f65-9D91-7224C49458BB}">
                  <c15:layout/>
                </c:ext>
              </c:extLst>
            </c:dLbl>
            <c:dLbl>
              <c:idx val="1"/>
              <c:layout>
                <c:manualLayout>
                  <c:x val="-8.6720852404523208E-3"/>
                  <c:y val="-8.8446640211603464E-3"/>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079-4D70-B98C-FA53C06BF5CE}"/>
                </c:ext>
                <c:ext xmlns:c15="http://schemas.microsoft.com/office/drawing/2012/chart" uri="{CE6537A1-D6FC-4f65-9D91-7224C49458BB}">
                  <c15:layout/>
                </c:ext>
              </c:extLst>
            </c:dLbl>
            <c:dLbl>
              <c:idx val="2"/>
              <c:layout>
                <c:manualLayout>
                  <c:x val="-4.3360426202261708E-3"/>
                  <c:y val="-6.633498015870252E-3"/>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079-4D70-B98C-FA53C06BF5CE}"/>
                </c:ext>
                <c:ext xmlns:c15="http://schemas.microsoft.com/office/drawing/2012/chart" uri="{CE6537A1-D6FC-4f65-9D91-7224C49458BB}">
                  <c15:layout/>
                </c:ext>
              </c:extLst>
            </c:dLbl>
            <c:dLbl>
              <c:idx val="3"/>
              <c:layout>
                <c:manualLayout>
                  <c:x val="3.2520319651696279E-2"/>
                  <c:y val="-4.643448611109176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2079-4D70-B98C-FA53C06BF5CE}"/>
                </c:ext>
                <c:ext xmlns:c15="http://schemas.microsoft.com/office/drawing/2012/chart" uri="{CE6537A1-D6FC-4f65-9D91-7224C49458BB}">
                  <c15:layout/>
                </c:ext>
              </c:extLst>
            </c:dLbl>
            <c:dLbl>
              <c:idx val="4"/>
              <c:layout>
                <c:manualLayout>
                  <c:x val="6.5040639303392562E-3"/>
                  <c:y val="-1.5478162037030589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2079-4D70-B98C-FA53C06BF5CE}"/>
                </c:ext>
                <c:ext xmlns:c15="http://schemas.microsoft.com/office/drawing/2012/chart" uri="{CE6537A1-D6FC-4f65-9D91-7224C49458BB}">
                  <c15:layout/>
                </c:ext>
              </c:extLst>
            </c:dLbl>
            <c:dLbl>
              <c:idx val="13"/>
              <c:layout>
                <c:manualLayout>
                  <c:x val="-4.3360426202262506E-3"/>
                  <c:y val="-1.768932804232075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2079-4D70-B98C-FA53C06BF5CE}"/>
                </c:ext>
                <c:ext xmlns:c15="http://schemas.microsoft.com/office/drawing/2012/chart" uri="{CE6537A1-D6FC-4f65-9D91-7224C49458BB}">
                  <c15:layout/>
                </c:ext>
              </c:extLst>
            </c:dLbl>
            <c:dLbl>
              <c:idx val="14"/>
              <c:layout>
                <c:manualLayout>
                  <c:x val="-2.1680213101130854E-2"/>
                  <c:y val="-2.211166005290092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2079-4D70-B98C-FA53C06BF5CE}"/>
                </c:ext>
                <c:ext xmlns:c15="http://schemas.microsoft.com/office/drawing/2012/chart" uri="{CE6537A1-D6FC-4f65-9D91-7224C49458BB}">
                  <c15:layout/>
                </c:ext>
              </c:extLst>
            </c:dLbl>
            <c:dLbl>
              <c:idx val="15"/>
              <c:layout>
                <c:manualLayout>
                  <c:x val="-1.7344170480904683E-2"/>
                  <c:y val="-2.653399206348109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2079-4D70-B98C-FA53C06BF5CE}"/>
                </c:ext>
                <c:ext xmlns:c15="http://schemas.microsoft.com/office/drawing/2012/chart" uri="{CE6537A1-D6FC-4f65-9D91-7224C49458BB}">
                  <c15:layout/>
                </c:ext>
              </c:extLst>
            </c:dLbl>
            <c:dLbl>
              <c:idx val="16"/>
              <c:layout>
                <c:manualLayout>
                  <c:x val="-1.7344170480904763E-2"/>
                  <c:y val="-2.432282605819100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2079-4D70-B98C-FA53C06BF5CE}"/>
                </c:ext>
                <c:ext xmlns:c15="http://schemas.microsoft.com/office/drawing/2012/chart" uri="{CE6537A1-D6FC-4f65-9D91-7224C49458BB}">
                  <c15:layout/>
                </c:ext>
              </c:extLst>
            </c:dLbl>
            <c:dLbl>
              <c:idx val="17"/>
              <c:layout>
                <c:manualLayout>
                  <c:x val="-6.504063930339336E-3"/>
                  <c:y val="-1.326699603174050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2079-4D70-B98C-FA53C06BF5CE}"/>
                </c:ext>
                <c:ext xmlns:c15="http://schemas.microsoft.com/office/drawing/2012/chart" uri="{CE6537A1-D6FC-4f65-9D91-7224C49458BB}">
                  <c15:layout/>
                </c:ext>
              </c:extLst>
            </c:dLbl>
            <c:dLbl>
              <c:idx val="18"/>
              <c:layout>
                <c:manualLayout>
                  <c:x val="6.5040639303392562E-3"/>
                  <c:y val="-4.6434486111091848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2079-4D70-B98C-FA53C06BF5CE}"/>
                </c:ext>
                <c:ext xmlns:c15="http://schemas.microsoft.com/office/drawing/2012/chart" uri="{CE6537A1-D6FC-4f65-9D91-7224C49458BB}">
                  <c15:layout/>
                </c:ext>
              </c:extLst>
            </c:dLbl>
            <c:dLbl>
              <c:idx val="19"/>
              <c:layout>
                <c:manualLayout>
                  <c:x val="-2.1680213101130854E-2"/>
                  <c:y val="-1.9900494047610757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2079-4D70-B98C-FA53C06BF5CE}"/>
                </c:ext>
                <c:ext xmlns:c15="http://schemas.microsoft.com/office/drawing/2012/chart" uri="{CE6537A1-D6FC-4f65-9D91-7224C49458BB}">
                  <c15:layout/>
                </c:ext>
              </c:extLst>
            </c:dLbl>
            <c:dLbl>
              <c:idx val="20"/>
              <c:layout>
                <c:manualLayout>
                  <c:x val="-5.4200551429494023E-2"/>
                  <c:y val="2.31642877217624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2079-4D70-B98C-FA53C06BF5CE}"/>
                </c:ext>
                <c:ext xmlns:c15="http://schemas.microsoft.com/office/drawing/2012/chart" uri="{CE6537A1-D6FC-4f65-9D91-7224C49458BB}">
                  <c15:layout/>
                </c:ext>
              </c:extLst>
            </c:dLbl>
            <c:dLbl>
              <c:idx val="21"/>
              <c:layout>
                <c:manualLayout>
                  <c:x val="-6.5040639303392562E-3"/>
                  <c:y val="1.326699603174042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2079-4D70-B98C-FA53C06BF5CE}"/>
                </c:ext>
                <c:ext xmlns:c15="http://schemas.microsoft.com/office/drawing/2012/chart" uri="{CE6537A1-D6FC-4f65-9D91-7224C49458BB}">
                  <c15:layout/>
                </c:ext>
              </c:extLst>
            </c:dLbl>
            <c:dLbl>
              <c:idx val="24"/>
              <c:layout>
                <c:manualLayout>
                  <c:x val="-6.9376681923618733E-2"/>
                  <c:y val="-3.316749007935134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2079-4D70-B98C-FA53C06BF5CE}"/>
                </c:ext>
                <c:ext xmlns:c15="http://schemas.microsoft.com/office/drawing/2012/chart" uri="{CE6537A1-D6FC-4f65-9D91-7224C49458BB}">
                  <c15:layout/>
                </c:ext>
              </c:extLst>
            </c:dLbl>
            <c:dLbl>
              <c:idx val="25"/>
              <c:layout>
                <c:manualLayout>
                  <c:x val="-3.9024383582035693E-2"/>
                  <c:y val="-2.4322826058190927E-2"/>
                </c:manualLayout>
              </c:layout>
              <c:tx>
                <c:rich>
                  <a:bodyPr/>
                  <a:lstStyle/>
                  <a:p>
                    <a:r>
                      <a:rPr lang="en-US"/>
                      <a:t>81.206</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2079-4D70-B98C-FA53C06BF5CE}"/>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sl-SI"/>
              </a:p>
            </c:txPr>
            <c:dLblPos val="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Graf1!$A$6:$A$31</c:f>
              <c:strCache>
                <c:ptCount val="26"/>
                <c:pt idx="0">
                  <c:v>1998/99</c:v>
                </c:pt>
                <c:pt idx="1">
                  <c:v>1999/00</c:v>
                </c:pt>
                <c:pt idx="2">
                  <c:v>2000/01</c:v>
                </c:pt>
                <c:pt idx="3">
                  <c:v>2001/02</c:v>
                </c:pt>
                <c:pt idx="4">
                  <c:v>2002/03</c:v>
                </c:pt>
                <c:pt idx="5">
                  <c:v>2003/04</c:v>
                </c:pt>
                <c:pt idx="6">
                  <c:v>2004/05</c:v>
                </c:pt>
                <c:pt idx="7">
                  <c:v>2005/06</c:v>
                </c:pt>
                <c:pt idx="8">
                  <c:v>2006/07</c:v>
                </c:pt>
                <c:pt idx="9">
                  <c:v>2007/08</c:v>
                </c:pt>
                <c:pt idx="10">
                  <c:v>2008/09</c:v>
                </c:pt>
                <c:pt idx="11">
                  <c:v>2009/10</c:v>
                </c:pt>
                <c:pt idx="12">
                  <c:v>2010/11</c:v>
                </c:pt>
                <c:pt idx="13">
                  <c:v>2011/12</c:v>
                </c:pt>
                <c:pt idx="14">
                  <c:v>2012/13</c:v>
                </c:pt>
                <c:pt idx="15">
                  <c:v>2013/14</c:v>
                </c:pt>
                <c:pt idx="16">
                  <c:v>2014/15</c:v>
                </c:pt>
                <c:pt idx="17">
                  <c:v>2015/16</c:v>
                </c:pt>
                <c:pt idx="18">
                  <c:v>2016/17</c:v>
                </c:pt>
                <c:pt idx="19">
                  <c:v>2017/18</c:v>
                </c:pt>
                <c:pt idx="20">
                  <c:v>2018/19</c:v>
                </c:pt>
                <c:pt idx="21">
                  <c:v>2019/20</c:v>
                </c:pt>
                <c:pt idx="22">
                  <c:v>2021/21</c:v>
                </c:pt>
                <c:pt idx="23">
                  <c:v>2021/22</c:v>
                </c:pt>
                <c:pt idx="24">
                  <c:v>2022/23</c:v>
                </c:pt>
                <c:pt idx="25">
                  <c:v>2023/24</c:v>
                </c:pt>
              </c:strCache>
            </c:strRef>
          </c:cat>
          <c:val>
            <c:numRef>
              <c:f>Graf1!$B$6:$B$31</c:f>
              <c:numCache>
                <c:formatCode>General</c:formatCode>
                <c:ptCount val="26"/>
                <c:pt idx="0">
                  <c:v>106536</c:v>
                </c:pt>
                <c:pt idx="1">
                  <c:v>105455</c:v>
                </c:pt>
                <c:pt idx="2">
                  <c:v>104508</c:v>
                </c:pt>
                <c:pt idx="3">
                  <c:v>103230</c:v>
                </c:pt>
                <c:pt idx="4">
                  <c:v>103178</c:v>
                </c:pt>
                <c:pt idx="5">
                  <c:v>103203</c:v>
                </c:pt>
                <c:pt idx="6">
                  <c:v>101876</c:v>
                </c:pt>
                <c:pt idx="7">
                  <c:v>99860</c:v>
                </c:pt>
                <c:pt idx="8">
                  <c:v>96310</c:v>
                </c:pt>
                <c:pt idx="9">
                  <c:v>91623</c:v>
                </c:pt>
                <c:pt idx="10">
                  <c:v>87518</c:v>
                </c:pt>
                <c:pt idx="11">
                  <c:v>85070</c:v>
                </c:pt>
                <c:pt idx="12">
                  <c:v>82267</c:v>
                </c:pt>
                <c:pt idx="13">
                  <c:v>79901</c:v>
                </c:pt>
                <c:pt idx="14">
                  <c:v>78180</c:v>
                </c:pt>
                <c:pt idx="15">
                  <c:v>76714</c:v>
                </c:pt>
                <c:pt idx="16">
                  <c:v>75329</c:v>
                </c:pt>
                <c:pt idx="17">
                  <c:v>74831</c:v>
                </c:pt>
                <c:pt idx="18">
                  <c:v>74012</c:v>
                </c:pt>
                <c:pt idx="19">
                  <c:v>73676</c:v>
                </c:pt>
                <c:pt idx="20">
                  <c:v>73226</c:v>
                </c:pt>
                <c:pt idx="21">
                  <c:v>72891</c:v>
                </c:pt>
                <c:pt idx="22">
                  <c:v>74229</c:v>
                </c:pt>
                <c:pt idx="23" formatCode="#,##0">
                  <c:v>75786</c:v>
                </c:pt>
                <c:pt idx="24" formatCode="#,##0">
                  <c:v>77783</c:v>
                </c:pt>
                <c:pt idx="25" formatCode="#,##0">
                  <c:v>81206</c:v>
                </c:pt>
              </c:numCache>
            </c:numRef>
          </c:val>
          <c:smooth val="0"/>
          <c:extLst xmlns:c16r2="http://schemas.microsoft.com/office/drawing/2015/06/chart">
            <c:ext xmlns:c16="http://schemas.microsoft.com/office/drawing/2014/chart" uri="{C3380CC4-5D6E-409C-BE32-E72D297353CC}">
              <c16:uniqueId val="{00000010-2079-4D70-B98C-FA53C06BF5CE}"/>
            </c:ext>
          </c:extLst>
        </c:ser>
        <c:dLbls>
          <c:dLblPos val="t"/>
          <c:showLegendKey val="0"/>
          <c:showVal val="1"/>
          <c:showCatName val="0"/>
          <c:showSerName val="0"/>
          <c:showPercent val="0"/>
          <c:showBubbleSize val="0"/>
        </c:dLbls>
        <c:marker val="1"/>
        <c:smooth val="0"/>
        <c:axId val="284543552"/>
        <c:axId val="284547080"/>
      </c:lineChart>
      <c:catAx>
        <c:axId val="284543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sl-SI"/>
          </a:p>
        </c:txPr>
        <c:crossAx val="284547080"/>
        <c:crosses val="autoZero"/>
        <c:auto val="1"/>
        <c:lblAlgn val="ctr"/>
        <c:lblOffset val="100"/>
        <c:noMultiLvlLbl val="0"/>
      </c:catAx>
      <c:valAx>
        <c:axId val="284547080"/>
        <c:scaling>
          <c:orientation val="minMax"/>
          <c:min val="6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sl-SI"/>
          </a:p>
        </c:txPr>
        <c:crossAx val="284543552"/>
        <c:crosses val="autoZero"/>
        <c:crossBetween val="between"/>
        <c:minorUnit val="1000"/>
      </c:valAx>
      <c:spPr>
        <a:pattFill prst="narVert">
          <a:fgClr>
            <a:schemeClr val="accent4">
              <a:lumMod val="20000"/>
              <a:lumOff val="80000"/>
            </a:schemeClr>
          </a:fgClr>
          <a:bgClr>
            <a:schemeClr val="bg1"/>
          </a:bgClr>
        </a:patt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'2324'!$A$63</c:f>
              <c:strCache>
                <c:ptCount val="1"/>
                <c:pt idx="0">
                  <c:v>2023/24</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38C2-4222-9E44-3A4DBC972C1B}"/>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38C2-4222-9E44-3A4DBC972C1B}"/>
              </c:ext>
            </c:extLst>
          </c:dPt>
          <c:dPt>
            <c:idx val="2"/>
            <c:bubble3D val="0"/>
            <c:spPr>
              <a:solidFill>
                <a:schemeClr val="accent6">
                  <a:lumMod val="40000"/>
                  <a:lumOff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38C2-4222-9E44-3A4DBC972C1B}"/>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7-38C2-4222-9E44-3A4DBC972C1B}"/>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9-38C2-4222-9E44-3A4DBC972C1B}"/>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B-38C2-4222-9E44-3A4DBC972C1B}"/>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D-38C2-4222-9E44-3A4DBC972C1B}"/>
              </c:ext>
            </c:extLst>
          </c:dPt>
          <c:dLbls>
            <c:dLbl>
              <c:idx val="0"/>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1"/>
                      </a:solidFill>
                      <a:latin typeface="+mn-lt"/>
                      <a:ea typeface="+mn-ea"/>
                      <a:cs typeface="+mn-cs"/>
                    </a:defRPr>
                  </a:pPr>
                  <a:endParaRPr lang="sl-SI"/>
                </a:p>
              </c:txPr>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38C2-4222-9E44-3A4DBC972C1B}"/>
                </c:ext>
                <c:ext xmlns:c15="http://schemas.microsoft.com/office/drawing/2012/chart" uri="{CE6537A1-D6FC-4f65-9D91-7224C49458BB}">
                  <c15:spPr xmlns:c15="http://schemas.microsoft.com/office/drawing/2012/chart">
                    <a:prstGeom prst="wedgeRectCallout">
                      <a:avLst/>
                    </a:prstGeom>
                    <a:noFill/>
                    <a:ln>
                      <a:noFill/>
                    </a:ln>
                  </c15:spPr>
                </c:ext>
              </c:extLst>
            </c:dLbl>
            <c:dLbl>
              <c:idx val="1"/>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2"/>
                      </a:solidFill>
                      <a:latin typeface="+mn-lt"/>
                      <a:ea typeface="+mn-ea"/>
                      <a:cs typeface="+mn-cs"/>
                    </a:defRPr>
                  </a:pPr>
                  <a:endParaRPr lang="sl-SI"/>
                </a:p>
              </c:txPr>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38C2-4222-9E44-3A4DBC972C1B}"/>
                </c:ext>
                <c:ext xmlns:c15="http://schemas.microsoft.com/office/drawing/2012/chart" uri="{CE6537A1-D6FC-4f65-9D91-7224C49458BB}">
                  <c15:spPr xmlns:c15="http://schemas.microsoft.com/office/drawing/2012/chart">
                    <a:prstGeom prst="wedgeRectCallout">
                      <a:avLst/>
                    </a:prstGeom>
                    <a:noFill/>
                    <a:ln>
                      <a:noFill/>
                    </a:ln>
                  </c15:spPr>
                </c:ext>
              </c:extLst>
            </c:dLbl>
            <c:dLbl>
              <c:idx val="2"/>
              <c:layout>
                <c:manualLayout>
                  <c:x val="-9.1690535218430846E-2"/>
                  <c:y val="-0.22911694510739858"/>
                </c:manualLayout>
              </c:layout>
              <c:tx>
                <c:rich>
                  <a:bodyPr rot="0" spcFirstLastPara="1" vertOverflow="clip" horzOverflow="clip" vert="horz" wrap="square" lIns="38100" tIns="19050" rIns="38100" bIns="19050" anchor="ctr" anchorCtr="1">
                    <a:spAutoFit/>
                  </a:bodyPr>
                  <a:lstStyle/>
                  <a:p>
                    <a:pPr>
                      <a:defRPr sz="1000" b="1" i="0" u="none" strike="noStrike" kern="1200" baseline="0">
                        <a:solidFill>
                          <a:schemeClr val="accent1"/>
                        </a:solidFill>
                        <a:latin typeface="+mn-lt"/>
                        <a:ea typeface="+mn-ea"/>
                        <a:cs typeface="+mn-cs"/>
                      </a:defRPr>
                    </a:pPr>
                    <a:fld id="{DFEFB19A-C7DC-48A2-B4DA-963FD6263A3B}" type="CATEGORYNAME">
                      <a:rPr lang="en-US">
                        <a:solidFill>
                          <a:schemeClr val="accent6">
                            <a:lumMod val="60000"/>
                            <a:lumOff val="40000"/>
                          </a:schemeClr>
                        </a:solidFill>
                      </a:rPr>
                      <a:pPr>
                        <a:defRPr>
                          <a:solidFill>
                            <a:schemeClr val="accent1"/>
                          </a:solidFill>
                        </a:defRPr>
                      </a:pPr>
                      <a:t>[IME KATEGORIJE]</a:t>
                    </a:fld>
                    <a:r>
                      <a:rPr lang="en-US" baseline="0">
                        <a:solidFill>
                          <a:schemeClr val="accent6">
                            <a:lumMod val="60000"/>
                            <a:lumOff val="40000"/>
                          </a:schemeClr>
                        </a:solidFill>
                      </a:rPr>
                      <a:t>
</a:t>
                    </a:r>
                    <a:fld id="{C22C59B4-7716-4F1E-9A7F-28FB1DCA990D}" type="PERCENTAGE">
                      <a:rPr lang="en-US" baseline="0">
                        <a:solidFill>
                          <a:schemeClr val="accent6">
                            <a:lumMod val="60000"/>
                            <a:lumOff val="40000"/>
                          </a:schemeClr>
                        </a:solidFill>
                      </a:rPr>
                      <a:pPr>
                        <a:defRPr>
                          <a:solidFill>
                            <a:schemeClr val="accent1"/>
                          </a:solidFill>
                        </a:defRPr>
                      </a:pPr>
                      <a:t>[ODSTOTEK]</a:t>
                    </a:fld>
                    <a:endParaRPr lang="en-US" baseline="0">
                      <a:solidFill>
                        <a:schemeClr val="accent6">
                          <a:lumMod val="60000"/>
                          <a:lumOff val="40000"/>
                        </a:schemeClr>
                      </a:solidFill>
                    </a:endParaRPr>
                  </a:p>
                </c:rich>
              </c:tx>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1"/>
                      </a:solidFill>
                      <a:latin typeface="+mn-lt"/>
                      <a:ea typeface="+mn-ea"/>
                      <a:cs typeface="+mn-cs"/>
                    </a:defRPr>
                  </a:pPr>
                  <a:endParaRPr lang="sl-SI"/>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38C2-4222-9E44-3A4DBC972C1B}"/>
                </c:ext>
                <c:ext xmlns:c15="http://schemas.microsoft.com/office/drawing/2012/chart" uri="{CE6537A1-D6FC-4f65-9D91-7224C49458BB}">
                  <c15:spPr xmlns:c15="http://schemas.microsoft.com/office/drawing/2012/chart">
                    <a:prstGeom prst="wedgeRectCallout">
                      <a:avLst/>
                    </a:prstGeom>
                    <a:noFill/>
                    <a:ln>
                      <a:noFill/>
                    </a:ln>
                  </c15:spPr>
                  <c15:layout/>
                  <c15:dlblFieldTable/>
                  <c15:showDataLabelsRange val="0"/>
                </c:ext>
              </c:extLst>
            </c:dLbl>
            <c:dLbl>
              <c:idx val="3"/>
              <c:layout>
                <c:manualLayout>
                  <c:x val="9.1690535218430846E-2"/>
                  <c:y val="9.5465393794749408E-3"/>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4"/>
                      </a:solidFill>
                      <a:latin typeface="+mn-lt"/>
                      <a:ea typeface="+mn-ea"/>
                      <a:cs typeface="+mn-cs"/>
                    </a:defRPr>
                  </a:pPr>
                  <a:endParaRPr lang="sl-SI"/>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38C2-4222-9E44-3A4DBC972C1B}"/>
                </c:ext>
                <c:ext xmlns:c15="http://schemas.microsoft.com/office/drawing/2012/chart" uri="{CE6537A1-D6FC-4f65-9D91-7224C49458BB}">
                  <c15:spPr xmlns:c15="http://schemas.microsoft.com/office/drawing/2012/chart">
                    <a:prstGeom prst="wedgeRectCallout">
                      <a:avLst/>
                    </a:prstGeom>
                    <a:noFill/>
                    <a:ln>
                      <a:noFill/>
                    </a:ln>
                  </c15:spPr>
                  <c15:layout/>
                </c:ext>
              </c:extLst>
            </c:dLbl>
            <c:dLbl>
              <c:idx val="4"/>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5"/>
                      </a:solidFill>
                      <a:latin typeface="+mn-lt"/>
                      <a:ea typeface="+mn-ea"/>
                      <a:cs typeface="+mn-cs"/>
                    </a:defRPr>
                  </a:pPr>
                  <a:endParaRPr lang="sl-SI"/>
                </a:p>
              </c:txPr>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9-38C2-4222-9E44-3A4DBC972C1B}"/>
                </c:ext>
                <c:ext xmlns:c15="http://schemas.microsoft.com/office/drawing/2012/chart" uri="{CE6537A1-D6FC-4f65-9D91-7224C49458BB}">
                  <c15:spPr xmlns:c15="http://schemas.microsoft.com/office/drawing/2012/chart">
                    <a:prstGeom prst="wedgeRectCallout">
                      <a:avLst/>
                    </a:prstGeom>
                    <a:noFill/>
                    <a:ln>
                      <a:noFill/>
                    </a:ln>
                  </c15:spPr>
                </c:ext>
              </c:extLst>
            </c:dLbl>
            <c:dLbl>
              <c:idx val="5"/>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6"/>
                      </a:solidFill>
                      <a:latin typeface="+mn-lt"/>
                      <a:ea typeface="+mn-ea"/>
                      <a:cs typeface="+mn-cs"/>
                    </a:defRPr>
                  </a:pPr>
                  <a:endParaRPr lang="sl-SI"/>
                </a:p>
              </c:txPr>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B-38C2-4222-9E44-3A4DBC972C1B}"/>
                </c:ext>
                <c:ext xmlns:c15="http://schemas.microsoft.com/office/drawing/2012/chart" uri="{CE6537A1-D6FC-4f65-9D91-7224C49458BB}">
                  <c15:spPr xmlns:c15="http://schemas.microsoft.com/office/drawing/2012/chart">
                    <a:prstGeom prst="wedgeRectCallout">
                      <a:avLst/>
                    </a:prstGeom>
                    <a:noFill/>
                    <a:ln>
                      <a:noFill/>
                    </a:ln>
                  </c15:spPr>
                </c:ext>
              </c:extLst>
            </c:dLbl>
            <c:dLbl>
              <c:idx val="6"/>
              <c:layout>
                <c:manualLayout>
                  <c:x val="5.985184793131812E-2"/>
                  <c:y val="1.2422360248447204E-2"/>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1">
                          <a:lumMod val="60000"/>
                        </a:schemeClr>
                      </a:solidFill>
                      <a:latin typeface="+mn-lt"/>
                      <a:ea typeface="+mn-ea"/>
                      <a:cs typeface="+mn-cs"/>
                    </a:defRPr>
                  </a:pPr>
                  <a:endParaRPr lang="sl-SI"/>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D-38C2-4222-9E44-3A4DBC972C1B}"/>
                </c:ext>
                <c:ext xmlns:c15="http://schemas.microsoft.com/office/drawing/2012/chart" uri="{CE6537A1-D6FC-4f65-9D91-7224C49458BB}">
                  <c15:spPr xmlns:c15="http://schemas.microsoft.com/office/drawing/2012/chart">
                    <a:prstGeom prst="wedgeRectCallout">
                      <a:avLst/>
                    </a:prstGeom>
                    <a:noFill/>
                    <a:ln>
                      <a:noFill/>
                    </a:ln>
                  </c15:spPr>
                  <c15:layout>
                    <c:manualLayout>
                      <c:w val="9.391974398922058E-2"/>
                      <c:h val="0.11800314557781108"/>
                    </c:manualLayout>
                  </c15:layout>
                </c:ext>
              </c:extLst>
            </c:dLbl>
            <c:spPr>
              <a:solidFill>
                <a:sysClr val="window" lastClr="FFFFFF"/>
              </a:solidFill>
              <a:ln>
                <a:solidFill>
                  <a:srgbClr val="5B9BD5"/>
                </a:solidFill>
              </a:ln>
              <a:effectLst/>
            </c:sp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'2324'!$B$62:$H$62</c:f>
              <c:strCache>
                <c:ptCount val="7"/>
                <c:pt idx="0">
                  <c:v>NPI </c:v>
                </c:pt>
                <c:pt idx="1">
                  <c:v>SPI </c:v>
                </c:pt>
                <c:pt idx="2">
                  <c:v>SSI </c:v>
                </c:pt>
                <c:pt idx="3">
                  <c:v>GIM </c:v>
                </c:pt>
                <c:pt idx="4">
                  <c:v>PTI </c:v>
                </c:pt>
                <c:pt idx="5">
                  <c:v>PT </c:v>
                </c:pt>
                <c:pt idx="6">
                  <c:v>MT </c:v>
                </c:pt>
              </c:strCache>
            </c:strRef>
          </c:cat>
          <c:val>
            <c:numRef>
              <c:f>'2324'!$B$63:$H$63</c:f>
              <c:numCache>
                <c:formatCode>General</c:formatCode>
                <c:ptCount val="7"/>
                <c:pt idx="0">
                  <c:v>1342</c:v>
                </c:pt>
                <c:pt idx="1">
                  <c:v>13132</c:v>
                </c:pt>
                <c:pt idx="2">
                  <c:v>34400</c:v>
                </c:pt>
                <c:pt idx="3">
                  <c:v>28392</c:v>
                </c:pt>
                <c:pt idx="4">
                  <c:v>3645</c:v>
                </c:pt>
                <c:pt idx="5">
                  <c:v>86</c:v>
                </c:pt>
                <c:pt idx="6">
                  <c:v>209</c:v>
                </c:pt>
              </c:numCache>
            </c:numRef>
          </c:val>
          <c:extLst xmlns:c16r2="http://schemas.microsoft.com/office/drawing/2015/06/chart">
            <c:ext xmlns:c16="http://schemas.microsoft.com/office/drawing/2014/chart" uri="{C3380CC4-5D6E-409C-BE32-E72D297353CC}">
              <c16:uniqueId val="{0000000E-38C2-4222-9E44-3A4DBC972C1B}"/>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'2324'!$B$67</c:f>
              <c:strCache>
                <c:ptCount val="1"/>
                <c:pt idx="0">
                  <c:v>NPI </c:v>
                </c:pt>
              </c:strCache>
            </c:strRef>
          </c:tx>
          <c:spPr>
            <a:ln w="28575" cap="rnd">
              <a:solidFill>
                <a:srgbClr val="00B050"/>
              </a:solidFill>
              <a:round/>
            </a:ln>
            <a:effectLst/>
          </c:spPr>
          <c:marker>
            <c:symbol val="circle"/>
            <c:size val="5"/>
            <c:spPr>
              <a:solidFill>
                <a:schemeClr val="accent1"/>
              </a:solidFill>
              <a:ln w="9525">
                <a:solidFill>
                  <a:srgbClr val="00B050"/>
                </a:solidFill>
              </a:ln>
              <a:effectLst/>
            </c:spPr>
          </c:marker>
          <c:cat>
            <c:strRef>
              <c:f>'2324'!$A$68:$A$93</c:f>
              <c:strCache>
                <c:ptCount val="26"/>
                <c:pt idx="0">
                  <c:v>1998/99 </c:v>
                </c:pt>
                <c:pt idx="1">
                  <c:v>1999/00 </c:v>
                </c:pt>
                <c:pt idx="2">
                  <c:v>2000/01 </c:v>
                </c:pt>
                <c:pt idx="3">
                  <c:v>2001/02 </c:v>
                </c:pt>
                <c:pt idx="4">
                  <c:v>2002/03 </c:v>
                </c:pt>
                <c:pt idx="5">
                  <c:v>2003/04 </c:v>
                </c:pt>
                <c:pt idx="6">
                  <c:v>2004/05 </c:v>
                </c:pt>
                <c:pt idx="7">
                  <c:v>2005/06 </c:v>
                </c:pt>
                <c:pt idx="8">
                  <c:v>2006/07 </c:v>
                </c:pt>
                <c:pt idx="9">
                  <c:v>2007/08 </c:v>
                </c:pt>
                <c:pt idx="10">
                  <c:v>2008/09 </c:v>
                </c:pt>
                <c:pt idx="11">
                  <c:v>2009/10 </c:v>
                </c:pt>
                <c:pt idx="12">
                  <c:v>2010/11</c:v>
                </c:pt>
                <c:pt idx="13">
                  <c:v>2011/12</c:v>
                </c:pt>
                <c:pt idx="14">
                  <c:v>2012/13</c:v>
                </c:pt>
                <c:pt idx="15">
                  <c:v>2013/14</c:v>
                </c:pt>
                <c:pt idx="16">
                  <c:v>2014/15</c:v>
                </c:pt>
                <c:pt idx="17">
                  <c:v>2015/16</c:v>
                </c:pt>
                <c:pt idx="18">
                  <c:v>2016/17</c:v>
                </c:pt>
                <c:pt idx="19">
                  <c:v>2017/18</c:v>
                </c:pt>
                <c:pt idx="20">
                  <c:v>2018/19</c:v>
                </c:pt>
                <c:pt idx="21">
                  <c:v>2019/20</c:v>
                </c:pt>
                <c:pt idx="22">
                  <c:v>2020/21</c:v>
                </c:pt>
                <c:pt idx="23">
                  <c:v>2021/22</c:v>
                </c:pt>
                <c:pt idx="24">
                  <c:v>2022/23</c:v>
                </c:pt>
                <c:pt idx="25">
                  <c:v>2023/24</c:v>
                </c:pt>
              </c:strCache>
            </c:strRef>
          </c:cat>
          <c:val>
            <c:numRef>
              <c:f>'2324'!$B$68:$B$93</c:f>
              <c:numCache>
                <c:formatCode>General</c:formatCode>
                <c:ptCount val="26"/>
                <c:pt idx="0">
                  <c:v>3020</c:v>
                </c:pt>
                <c:pt idx="1">
                  <c:v>2741</c:v>
                </c:pt>
                <c:pt idx="2">
                  <c:v>3439</c:v>
                </c:pt>
                <c:pt idx="3">
                  <c:v>3012</c:v>
                </c:pt>
                <c:pt idx="4">
                  <c:v>2785</c:v>
                </c:pt>
                <c:pt idx="5">
                  <c:v>2556</c:v>
                </c:pt>
                <c:pt idx="6">
                  <c:v>2247</c:v>
                </c:pt>
                <c:pt idx="7">
                  <c:v>1902</c:v>
                </c:pt>
                <c:pt idx="8">
                  <c:v>1630</c:v>
                </c:pt>
                <c:pt idx="9">
                  <c:v>1320</c:v>
                </c:pt>
                <c:pt idx="10">
                  <c:v>1125</c:v>
                </c:pt>
                <c:pt idx="11">
                  <c:v>1052</c:v>
                </c:pt>
                <c:pt idx="12">
                  <c:v>875</c:v>
                </c:pt>
                <c:pt idx="13">
                  <c:v>836</c:v>
                </c:pt>
                <c:pt idx="14">
                  <c:v>797</c:v>
                </c:pt>
                <c:pt idx="15">
                  <c:v>871</c:v>
                </c:pt>
                <c:pt idx="16">
                  <c:v>901</c:v>
                </c:pt>
                <c:pt idx="17">
                  <c:v>960</c:v>
                </c:pt>
                <c:pt idx="18">
                  <c:v>1033</c:v>
                </c:pt>
                <c:pt idx="19">
                  <c:v>1058</c:v>
                </c:pt>
                <c:pt idx="20">
                  <c:v>1095</c:v>
                </c:pt>
                <c:pt idx="21">
                  <c:v>1137</c:v>
                </c:pt>
                <c:pt idx="22">
                  <c:v>1164</c:v>
                </c:pt>
                <c:pt idx="23">
                  <c:v>1129</c:v>
                </c:pt>
                <c:pt idx="24">
                  <c:v>1251</c:v>
                </c:pt>
                <c:pt idx="25">
                  <c:v>1342</c:v>
                </c:pt>
              </c:numCache>
            </c:numRef>
          </c:val>
          <c:smooth val="0"/>
          <c:extLst xmlns:c16r2="http://schemas.microsoft.com/office/drawing/2015/06/chart">
            <c:ext xmlns:c16="http://schemas.microsoft.com/office/drawing/2014/chart" uri="{C3380CC4-5D6E-409C-BE32-E72D297353CC}">
              <c16:uniqueId val="{00000000-A726-4A4C-8A11-748976DC30E0}"/>
            </c:ext>
          </c:extLst>
        </c:ser>
        <c:ser>
          <c:idx val="1"/>
          <c:order val="1"/>
          <c:tx>
            <c:strRef>
              <c:f>'2324'!$C$67</c:f>
              <c:strCache>
                <c:ptCount val="1"/>
                <c:pt idx="0">
                  <c:v>SPI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'2324'!$A$68:$A$93</c:f>
              <c:strCache>
                <c:ptCount val="26"/>
                <c:pt idx="0">
                  <c:v>1998/99 </c:v>
                </c:pt>
                <c:pt idx="1">
                  <c:v>1999/00 </c:v>
                </c:pt>
                <c:pt idx="2">
                  <c:v>2000/01 </c:v>
                </c:pt>
                <c:pt idx="3">
                  <c:v>2001/02 </c:v>
                </c:pt>
                <c:pt idx="4">
                  <c:v>2002/03 </c:v>
                </c:pt>
                <c:pt idx="5">
                  <c:v>2003/04 </c:v>
                </c:pt>
                <c:pt idx="6">
                  <c:v>2004/05 </c:v>
                </c:pt>
                <c:pt idx="7">
                  <c:v>2005/06 </c:v>
                </c:pt>
                <c:pt idx="8">
                  <c:v>2006/07 </c:v>
                </c:pt>
                <c:pt idx="9">
                  <c:v>2007/08 </c:v>
                </c:pt>
                <c:pt idx="10">
                  <c:v>2008/09 </c:v>
                </c:pt>
                <c:pt idx="11">
                  <c:v>2009/10 </c:v>
                </c:pt>
                <c:pt idx="12">
                  <c:v>2010/11</c:v>
                </c:pt>
                <c:pt idx="13">
                  <c:v>2011/12</c:v>
                </c:pt>
                <c:pt idx="14">
                  <c:v>2012/13</c:v>
                </c:pt>
                <c:pt idx="15">
                  <c:v>2013/14</c:v>
                </c:pt>
                <c:pt idx="16">
                  <c:v>2014/15</c:v>
                </c:pt>
                <c:pt idx="17">
                  <c:v>2015/16</c:v>
                </c:pt>
                <c:pt idx="18">
                  <c:v>2016/17</c:v>
                </c:pt>
                <c:pt idx="19">
                  <c:v>2017/18</c:v>
                </c:pt>
                <c:pt idx="20">
                  <c:v>2018/19</c:v>
                </c:pt>
                <c:pt idx="21">
                  <c:v>2019/20</c:v>
                </c:pt>
                <c:pt idx="22">
                  <c:v>2020/21</c:v>
                </c:pt>
                <c:pt idx="23">
                  <c:v>2021/22</c:v>
                </c:pt>
                <c:pt idx="24">
                  <c:v>2022/23</c:v>
                </c:pt>
                <c:pt idx="25">
                  <c:v>2023/24</c:v>
                </c:pt>
              </c:strCache>
            </c:strRef>
          </c:cat>
          <c:val>
            <c:numRef>
              <c:f>'2324'!$C$68:$C$93</c:f>
              <c:numCache>
                <c:formatCode>General</c:formatCode>
                <c:ptCount val="26"/>
                <c:pt idx="0">
                  <c:v>29989</c:v>
                </c:pt>
                <c:pt idx="1">
                  <c:v>27867</c:v>
                </c:pt>
                <c:pt idx="2">
                  <c:v>25629</c:v>
                </c:pt>
                <c:pt idx="3">
                  <c:v>23812</c:v>
                </c:pt>
                <c:pt idx="4">
                  <c:v>22211</c:v>
                </c:pt>
                <c:pt idx="5">
                  <c:v>20614</c:v>
                </c:pt>
                <c:pt idx="6">
                  <c:v>19046</c:v>
                </c:pt>
                <c:pt idx="7">
                  <c:v>17664</c:v>
                </c:pt>
                <c:pt idx="8">
                  <c:v>15939</c:v>
                </c:pt>
                <c:pt idx="9">
                  <c:v>14381</c:v>
                </c:pt>
                <c:pt idx="10">
                  <c:v>13139</c:v>
                </c:pt>
                <c:pt idx="11">
                  <c:v>12361</c:v>
                </c:pt>
                <c:pt idx="12">
                  <c:v>11900</c:v>
                </c:pt>
                <c:pt idx="13">
                  <c:v>11750</c:v>
                </c:pt>
                <c:pt idx="14">
                  <c:v>11659</c:v>
                </c:pt>
                <c:pt idx="15">
                  <c:v>11683</c:v>
                </c:pt>
                <c:pt idx="16">
                  <c:v>11764</c:v>
                </c:pt>
                <c:pt idx="17">
                  <c:v>12038</c:v>
                </c:pt>
                <c:pt idx="18">
                  <c:v>12293</c:v>
                </c:pt>
                <c:pt idx="19">
                  <c:v>12298</c:v>
                </c:pt>
                <c:pt idx="20">
                  <c:v>12201</c:v>
                </c:pt>
                <c:pt idx="21">
                  <c:v>12174</c:v>
                </c:pt>
                <c:pt idx="22">
                  <c:v>12130</c:v>
                </c:pt>
                <c:pt idx="23">
                  <c:v>12279</c:v>
                </c:pt>
                <c:pt idx="24">
                  <c:v>12439</c:v>
                </c:pt>
                <c:pt idx="25">
                  <c:v>13132</c:v>
                </c:pt>
              </c:numCache>
            </c:numRef>
          </c:val>
          <c:smooth val="0"/>
          <c:extLst xmlns:c16r2="http://schemas.microsoft.com/office/drawing/2015/06/chart">
            <c:ext xmlns:c16="http://schemas.microsoft.com/office/drawing/2014/chart" uri="{C3380CC4-5D6E-409C-BE32-E72D297353CC}">
              <c16:uniqueId val="{00000001-A726-4A4C-8A11-748976DC30E0}"/>
            </c:ext>
          </c:extLst>
        </c:ser>
        <c:ser>
          <c:idx val="2"/>
          <c:order val="2"/>
          <c:tx>
            <c:strRef>
              <c:f>'2324'!$D$67</c:f>
              <c:strCache>
                <c:ptCount val="1"/>
                <c:pt idx="0">
                  <c:v>SSI </c:v>
                </c:pt>
              </c:strCache>
            </c:strRef>
          </c:tx>
          <c:spPr>
            <a:ln w="28575" cap="rnd">
              <a:solidFill>
                <a:srgbClr val="C00000"/>
              </a:solidFill>
              <a:round/>
            </a:ln>
            <a:effectLst/>
          </c:spPr>
          <c:marker>
            <c:symbol val="circle"/>
            <c:size val="5"/>
            <c:spPr>
              <a:solidFill>
                <a:schemeClr val="accent3"/>
              </a:solidFill>
              <a:ln w="9525">
                <a:solidFill>
                  <a:srgbClr val="C00000"/>
                </a:solidFill>
              </a:ln>
              <a:effectLst/>
            </c:spPr>
          </c:marker>
          <c:cat>
            <c:strRef>
              <c:f>'2324'!$A$68:$A$93</c:f>
              <c:strCache>
                <c:ptCount val="26"/>
                <c:pt idx="0">
                  <c:v>1998/99 </c:v>
                </c:pt>
                <c:pt idx="1">
                  <c:v>1999/00 </c:v>
                </c:pt>
                <c:pt idx="2">
                  <c:v>2000/01 </c:v>
                </c:pt>
                <c:pt idx="3">
                  <c:v>2001/02 </c:v>
                </c:pt>
                <c:pt idx="4">
                  <c:v>2002/03 </c:v>
                </c:pt>
                <c:pt idx="5">
                  <c:v>2003/04 </c:v>
                </c:pt>
                <c:pt idx="6">
                  <c:v>2004/05 </c:v>
                </c:pt>
                <c:pt idx="7">
                  <c:v>2005/06 </c:v>
                </c:pt>
                <c:pt idx="8">
                  <c:v>2006/07 </c:v>
                </c:pt>
                <c:pt idx="9">
                  <c:v>2007/08 </c:v>
                </c:pt>
                <c:pt idx="10">
                  <c:v>2008/09 </c:v>
                </c:pt>
                <c:pt idx="11">
                  <c:v>2009/10 </c:v>
                </c:pt>
                <c:pt idx="12">
                  <c:v>2010/11</c:v>
                </c:pt>
                <c:pt idx="13">
                  <c:v>2011/12</c:v>
                </c:pt>
                <c:pt idx="14">
                  <c:v>2012/13</c:v>
                </c:pt>
                <c:pt idx="15">
                  <c:v>2013/14</c:v>
                </c:pt>
                <c:pt idx="16">
                  <c:v>2014/15</c:v>
                </c:pt>
                <c:pt idx="17">
                  <c:v>2015/16</c:v>
                </c:pt>
                <c:pt idx="18">
                  <c:v>2016/17</c:v>
                </c:pt>
                <c:pt idx="19">
                  <c:v>2017/18</c:v>
                </c:pt>
                <c:pt idx="20">
                  <c:v>2018/19</c:v>
                </c:pt>
                <c:pt idx="21">
                  <c:v>2019/20</c:v>
                </c:pt>
                <c:pt idx="22">
                  <c:v>2020/21</c:v>
                </c:pt>
                <c:pt idx="23">
                  <c:v>2021/22</c:v>
                </c:pt>
                <c:pt idx="24">
                  <c:v>2022/23</c:v>
                </c:pt>
                <c:pt idx="25">
                  <c:v>2023/24</c:v>
                </c:pt>
              </c:strCache>
            </c:strRef>
          </c:cat>
          <c:val>
            <c:numRef>
              <c:f>'2324'!$D$68:$D$93</c:f>
              <c:numCache>
                <c:formatCode>General</c:formatCode>
                <c:ptCount val="26"/>
                <c:pt idx="0">
                  <c:v>38070</c:v>
                </c:pt>
                <c:pt idx="1">
                  <c:v>36018</c:v>
                </c:pt>
                <c:pt idx="2">
                  <c:v>33576</c:v>
                </c:pt>
                <c:pt idx="3">
                  <c:v>31987</c:v>
                </c:pt>
                <c:pt idx="4">
                  <c:v>32120</c:v>
                </c:pt>
                <c:pt idx="5">
                  <c:v>32599</c:v>
                </c:pt>
                <c:pt idx="6">
                  <c:v>32736</c:v>
                </c:pt>
                <c:pt idx="7">
                  <c:v>32598</c:v>
                </c:pt>
                <c:pt idx="8">
                  <c:v>32078</c:v>
                </c:pt>
                <c:pt idx="9">
                  <c:v>31300</c:v>
                </c:pt>
                <c:pt idx="10">
                  <c:v>30929</c:v>
                </c:pt>
                <c:pt idx="11">
                  <c:v>30910</c:v>
                </c:pt>
                <c:pt idx="12">
                  <c:v>30688</c:v>
                </c:pt>
                <c:pt idx="13">
                  <c:v>30542</c:v>
                </c:pt>
                <c:pt idx="14">
                  <c:v>30366</c:v>
                </c:pt>
                <c:pt idx="15">
                  <c:v>30483</c:v>
                </c:pt>
                <c:pt idx="16">
                  <c:v>30433</c:v>
                </c:pt>
                <c:pt idx="17">
                  <c:v>30819</c:v>
                </c:pt>
                <c:pt idx="18">
                  <c:v>30798</c:v>
                </c:pt>
                <c:pt idx="19">
                  <c:v>30802</c:v>
                </c:pt>
                <c:pt idx="20">
                  <c:v>30647</c:v>
                </c:pt>
                <c:pt idx="21">
                  <c:v>30429</c:v>
                </c:pt>
                <c:pt idx="22">
                  <c:v>30966</c:v>
                </c:pt>
                <c:pt idx="23">
                  <c:v>31678</c:v>
                </c:pt>
                <c:pt idx="24">
                  <c:v>32675</c:v>
                </c:pt>
                <c:pt idx="25">
                  <c:v>34400</c:v>
                </c:pt>
              </c:numCache>
            </c:numRef>
          </c:val>
          <c:smooth val="0"/>
          <c:extLst xmlns:c16r2="http://schemas.microsoft.com/office/drawing/2015/06/chart">
            <c:ext xmlns:c16="http://schemas.microsoft.com/office/drawing/2014/chart" uri="{C3380CC4-5D6E-409C-BE32-E72D297353CC}">
              <c16:uniqueId val="{00000002-A726-4A4C-8A11-748976DC30E0}"/>
            </c:ext>
          </c:extLst>
        </c:ser>
        <c:ser>
          <c:idx val="3"/>
          <c:order val="3"/>
          <c:tx>
            <c:strRef>
              <c:f>'2324'!$E$67</c:f>
              <c:strCache>
                <c:ptCount val="1"/>
                <c:pt idx="0">
                  <c:v>PTI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'2324'!$A$68:$A$93</c:f>
              <c:strCache>
                <c:ptCount val="26"/>
                <c:pt idx="0">
                  <c:v>1998/99 </c:v>
                </c:pt>
                <c:pt idx="1">
                  <c:v>1999/00 </c:v>
                </c:pt>
                <c:pt idx="2">
                  <c:v>2000/01 </c:v>
                </c:pt>
                <c:pt idx="3">
                  <c:v>2001/02 </c:v>
                </c:pt>
                <c:pt idx="4">
                  <c:v>2002/03 </c:v>
                </c:pt>
                <c:pt idx="5">
                  <c:v>2003/04 </c:v>
                </c:pt>
                <c:pt idx="6">
                  <c:v>2004/05 </c:v>
                </c:pt>
                <c:pt idx="7">
                  <c:v>2005/06 </c:v>
                </c:pt>
                <c:pt idx="8">
                  <c:v>2006/07 </c:v>
                </c:pt>
                <c:pt idx="9">
                  <c:v>2007/08 </c:v>
                </c:pt>
                <c:pt idx="10">
                  <c:v>2008/09 </c:v>
                </c:pt>
                <c:pt idx="11">
                  <c:v>2009/10 </c:v>
                </c:pt>
                <c:pt idx="12">
                  <c:v>2010/11</c:v>
                </c:pt>
                <c:pt idx="13">
                  <c:v>2011/12</c:v>
                </c:pt>
                <c:pt idx="14">
                  <c:v>2012/13</c:v>
                </c:pt>
                <c:pt idx="15">
                  <c:v>2013/14</c:v>
                </c:pt>
                <c:pt idx="16">
                  <c:v>2014/15</c:v>
                </c:pt>
                <c:pt idx="17">
                  <c:v>2015/16</c:v>
                </c:pt>
                <c:pt idx="18">
                  <c:v>2016/17</c:v>
                </c:pt>
                <c:pt idx="19">
                  <c:v>2017/18</c:v>
                </c:pt>
                <c:pt idx="20">
                  <c:v>2018/19</c:v>
                </c:pt>
                <c:pt idx="21">
                  <c:v>2019/20</c:v>
                </c:pt>
                <c:pt idx="22">
                  <c:v>2020/21</c:v>
                </c:pt>
                <c:pt idx="23">
                  <c:v>2021/22</c:v>
                </c:pt>
                <c:pt idx="24">
                  <c:v>2022/23</c:v>
                </c:pt>
                <c:pt idx="25">
                  <c:v>2023/24</c:v>
                </c:pt>
              </c:strCache>
            </c:strRef>
          </c:cat>
          <c:val>
            <c:numRef>
              <c:f>'2324'!$E$68:$E$93</c:f>
              <c:numCache>
                <c:formatCode>General</c:formatCode>
                <c:ptCount val="26"/>
                <c:pt idx="0">
                  <c:v>6298</c:v>
                </c:pt>
                <c:pt idx="1">
                  <c:v>7285</c:v>
                </c:pt>
                <c:pt idx="2">
                  <c:v>7763</c:v>
                </c:pt>
                <c:pt idx="3">
                  <c:v>7811</c:v>
                </c:pt>
                <c:pt idx="4">
                  <c:v>7592</c:v>
                </c:pt>
                <c:pt idx="5">
                  <c:v>7805</c:v>
                </c:pt>
                <c:pt idx="6">
                  <c:v>7773</c:v>
                </c:pt>
                <c:pt idx="7">
                  <c:v>7428</c:v>
                </c:pt>
                <c:pt idx="8">
                  <c:v>7047</c:v>
                </c:pt>
                <c:pt idx="9">
                  <c:v>6564</c:v>
                </c:pt>
                <c:pt idx="10">
                  <c:v>5693</c:v>
                </c:pt>
                <c:pt idx="11">
                  <c:v>5273</c:v>
                </c:pt>
                <c:pt idx="12">
                  <c:v>4839</c:v>
                </c:pt>
                <c:pt idx="13">
                  <c:v>4386</c:v>
                </c:pt>
                <c:pt idx="14">
                  <c:v>3955</c:v>
                </c:pt>
                <c:pt idx="15">
                  <c:v>3823</c:v>
                </c:pt>
                <c:pt idx="16">
                  <c:v>3655</c:v>
                </c:pt>
                <c:pt idx="17">
                  <c:v>3485</c:v>
                </c:pt>
                <c:pt idx="18">
                  <c:v>3368</c:v>
                </c:pt>
                <c:pt idx="19">
                  <c:v>3439</c:v>
                </c:pt>
                <c:pt idx="20">
                  <c:v>3498</c:v>
                </c:pt>
                <c:pt idx="21">
                  <c:v>3563</c:v>
                </c:pt>
                <c:pt idx="22">
                  <c:v>3830</c:v>
                </c:pt>
                <c:pt idx="23">
                  <c:v>3966</c:v>
                </c:pt>
                <c:pt idx="24">
                  <c:v>3808</c:v>
                </c:pt>
                <c:pt idx="25">
                  <c:v>3645</c:v>
                </c:pt>
              </c:numCache>
            </c:numRef>
          </c:val>
          <c:smooth val="0"/>
          <c:extLst xmlns:c16r2="http://schemas.microsoft.com/office/drawing/2015/06/chart">
            <c:ext xmlns:c16="http://schemas.microsoft.com/office/drawing/2014/chart" uri="{C3380CC4-5D6E-409C-BE32-E72D297353CC}">
              <c16:uniqueId val="{00000003-A726-4A4C-8A11-748976DC30E0}"/>
            </c:ext>
          </c:extLst>
        </c:ser>
        <c:ser>
          <c:idx val="4"/>
          <c:order val="4"/>
          <c:tx>
            <c:strRef>
              <c:f>'2324'!$F$67</c:f>
              <c:strCache>
                <c:ptCount val="1"/>
                <c:pt idx="0">
                  <c:v>PT </c:v>
                </c:pt>
              </c:strCache>
            </c:strRef>
          </c:tx>
          <c:spPr>
            <a:ln w="28575" cap="rnd">
              <a:solidFill>
                <a:schemeClr val="accent1">
                  <a:lumMod val="75000"/>
                </a:schemeClr>
              </a:solidFill>
              <a:round/>
            </a:ln>
            <a:effectLst/>
          </c:spPr>
          <c:marker>
            <c:symbol val="circle"/>
            <c:size val="5"/>
            <c:spPr>
              <a:solidFill>
                <a:schemeClr val="accent5">
                  <a:lumMod val="50000"/>
                </a:schemeClr>
              </a:solidFill>
              <a:ln w="9525">
                <a:solidFill>
                  <a:schemeClr val="accent1">
                    <a:lumMod val="75000"/>
                  </a:schemeClr>
                </a:solidFill>
              </a:ln>
              <a:effectLst/>
            </c:spPr>
          </c:marker>
          <c:cat>
            <c:strRef>
              <c:f>'2324'!$A$68:$A$93</c:f>
              <c:strCache>
                <c:ptCount val="26"/>
                <c:pt idx="0">
                  <c:v>1998/99 </c:v>
                </c:pt>
                <c:pt idx="1">
                  <c:v>1999/00 </c:v>
                </c:pt>
                <c:pt idx="2">
                  <c:v>2000/01 </c:v>
                </c:pt>
                <c:pt idx="3">
                  <c:v>2001/02 </c:v>
                </c:pt>
                <c:pt idx="4">
                  <c:v>2002/03 </c:v>
                </c:pt>
                <c:pt idx="5">
                  <c:v>2003/04 </c:v>
                </c:pt>
                <c:pt idx="6">
                  <c:v>2004/05 </c:v>
                </c:pt>
                <c:pt idx="7">
                  <c:v>2005/06 </c:v>
                </c:pt>
                <c:pt idx="8">
                  <c:v>2006/07 </c:v>
                </c:pt>
                <c:pt idx="9">
                  <c:v>2007/08 </c:v>
                </c:pt>
                <c:pt idx="10">
                  <c:v>2008/09 </c:v>
                </c:pt>
                <c:pt idx="11">
                  <c:v>2009/10 </c:v>
                </c:pt>
                <c:pt idx="12">
                  <c:v>2010/11</c:v>
                </c:pt>
                <c:pt idx="13">
                  <c:v>2011/12</c:v>
                </c:pt>
                <c:pt idx="14">
                  <c:v>2012/13</c:v>
                </c:pt>
                <c:pt idx="15">
                  <c:v>2013/14</c:v>
                </c:pt>
                <c:pt idx="16">
                  <c:v>2014/15</c:v>
                </c:pt>
                <c:pt idx="17">
                  <c:v>2015/16</c:v>
                </c:pt>
                <c:pt idx="18">
                  <c:v>2016/17</c:v>
                </c:pt>
                <c:pt idx="19">
                  <c:v>2017/18</c:v>
                </c:pt>
                <c:pt idx="20">
                  <c:v>2018/19</c:v>
                </c:pt>
                <c:pt idx="21">
                  <c:v>2019/20</c:v>
                </c:pt>
                <c:pt idx="22">
                  <c:v>2020/21</c:v>
                </c:pt>
                <c:pt idx="23">
                  <c:v>2021/22</c:v>
                </c:pt>
                <c:pt idx="24">
                  <c:v>2022/23</c:v>
                </c:pt>
                <c:pt idx="25">
                  <c:v>2023/24</c:v>
                </c:pt>
              </c:strCache>
            </c:strRef>
          </c:cat>
          <c:val>
            <c:numRef>
              <c:f>'2324'!$F$68:$F$93</c:f>
              <c:numCache>
                <c:formatCode>General</c:formatCode>
                <c:ptCount val="26"/>
                <c:pt idx="0">
                  <c:v>65</c:v>
                </c:pt>
                <c:pt idx="1">
                  <c:v>97</c:v>
                </c:pt>
                <c:pt idx="2">
                  <c:v>95</c:v>
                </c:pt>
                <c:pt idx="3">
                  <c:v>193</c:v>
                </c:pt>
                <c:pt idx="4">
                  <c:v>218</c:v>
                </c:pt>
                <c:pt idx="5">
                  <c:v>260</c:v>
                </c:pt>
                <c:pt idx="6">
                  <c:v>293</c:v>
                </c:pt>
                <c:pt idx="7">
                  <c:v>309</c:v>
                </c:pt>
                <c:pt idx="8">
                  <c:v>343</c:v>
                </c:pt>
                <c:pt idx="9">
                  <c:v>376</c:v>
                </c:pt>
                <c:pt idx="10">
                  <c:v>372</c:v>
                </c:pt>
                <c:pt idx="11">
                  <c:v>406</c:v>
                </c:pt>
                <c:pt idx="12">
                  <c:v>429</c:v>
                </c:pt>
                <c:pt idx="13">
                  <c:v>313</c:v>
                </c:pt>
                <c:pt idx="14">
                  <c:v>366</c:v>
                </c:pt>
                <c:pt idx="15">
                  <c:v>364</c:v>
                </c:pt>
                <c:pt idx="16">
                  <c:v>363</c:v>
                </c:pt>
                <c:pt idx="17">
                  <c:v>271</c:v>
                </c:pt>
                <c:pt idx="18">
                  <c:v>233</c:v>
                </c:pt>
                <c:pt idx="19">
                  <c:v>213</c:v>
                </c:pt>
                <c:pt idx="20">
                  <c:v>191</c:v>
                </c:pt>
                <c:pt idx="21">
                  <c:v>165</c:v>
                </c:pt>
                <c:pt idx="22">
                  <c:v>146</c:v>
                </c:pt>
                <c:pt idx="23">
                  <c:v>109</c:v>
                </c:pt>
                <c:pt idx="24">
                  <c:v>89</c:v>
                </c:pt>
                <c:pt idx="25">
                  <c:v>86</c:v>
                </c:pt>
              </c:numCache>
            </c:numRef>
          </c:val>
          <c:smooth val="0"/>
          <c:extLst xmlns:c16r2="http://schemas.microsoft.com/office/drawing/2015/06/chart">
            <c:ext xmlns:c16="http://schemas.microsoft.com/office/drawing/2014/chart" uri="{C3380CC4-5D6E-409C-BE32-E72D297353CC}">
              <c16:uniqueId val="{00000004-A726-4A4C-8A11-748976DC30E0}"/>
            </c:ext>
          </c:extLst>
        </c:ser>
        <c:dLbls>
          <c:showLegendKey val="0"/>
          <c:showVal val="0"/>
          <c:showCatName val="0"/>
          <c:showSerName val="0"/>
          <c:showPercent val="0"/>
          <c:showBubbleSize val="0"/>
        </c:dLbls>
        <c:marker val="1"/>
        <c:smooth val="0"/>
        <c:axId val="284541200"/>
        <c:axId val="284541984"/>
      </c:lineChart>
      <c:catAx>
        <c:axId val="284541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4541984"/>
        <c:crosses val="autoZero"/>
        <c:auto val="1"/>
        <c:lblAlgn val="ctr"/>
        <c:lblOffset val="100"/>
        <c:noMultiLvlLbl val="0"/>
      </c:catAx>
      <c:valAx>
        <c:axId val="284541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4541200"/>
        <c:crosses val="autoZero"/>
        <c:crossBetween val="between"/>
      </c:valAx>
      <c:spPr>
        <a:noFill/>
        <a:ln>
          <a:noFill/>
        </a:ln>
        <a:effectLst/>
      </c:spPr>
    </c:plotArea>
    <c:legend>
      <c:legendPos val="b"/>
      <c:layout>
        <c:manualLayout>
          <c:xMode val="edge"/>
          <c:yMode val="edge"/>
          <c:x val="0.20339350070322862"/>
          <c:y val="2.4967268196533849E-2"/>
          <c:w val="0.54414828977617025"/>
          <c:h val="4.377462544808358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57AD444-C442-4C51-9787-31AA8B8714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4</TotalTime>
  <Pages>27</Pages>
  <Words>11646</Words>
  <Characters>71386</Characters>
  <Application>Microsoft Office Word</Application>
  <DocSecurity>0</DocSecurity>
  <Lines>594</Lines>
  <Paragraphs>165</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82867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Mojca Pečnik Ternovšek</dc:creator>
  <cp:lastModifiedBy>Lidija Vidergar</cp:lastModifiedBy>
  <cp:revision>5</cp:revision>
  <cp:lastPrinted>2024-03-18T16:28:00Z</cp:lastPrinted>
  <dcterms:created xsi:type="dcterms:W3CDTF">2024-04-25T06:55:00Z</dcterms:created>
  <dcterms:modified xsi:type="dcterms:W3CDTF">2024-04-25T09:35:00Z</dcterms:modified>
</cp:coreProperties>
</file>