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9DEABE" w14:textId="64E16600" w:rsidR="000313BB" w:rsidRPr="000557EF" w:rsidRDefault="00C00BD3" w:rsidP="000313BB">
      <w:pPr>
        <w:spacing w:after="0" w:line="260" w:lineRule="exact"/>
        <w:jc w:val="right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PREDLOG</w:t>
      </w:r>
    </w:p>
    <w:p w14:paraId="33435C48" w14:textId="77777777" w:rsidR="000313BB" w:rsidRPr="000557EF" w:rsidRDefault="000313BB" w:rsidP="000313BB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3A380728" w14:textId="77777777" w:rsidR="000313BB" w:rsidRPr="000557EF" w:rsidRDefault="000313BB" w:rsidP="000313BB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0557EF">
        <w:rPr>
          <w:rFonts w:ascii="Arial" w:eastAsia="Times New Roman" w:hAnsi="Arial" w:cs="Arial"/>
          <w:sz w:val="20"/>
          <w:szCs w:val="20"/>
        </w:rPr>
        <w:t xml:space="preserve">Na podlagi petega odstavka 24. člena ter za izvrševanje tretjega in četrtega odstavka 24. člena </w:t>
      </w:r>
      <w:r w:rsidRPr="00AA7BCE">
        <w:rPr>
          <w:rFonts w:ascii="Arial" w:eastAsia="Times New Roman" w:hAnsi="Arial" w:cs="Arial"/>
          <w:sz w:val="20"/>
          <w:szCs w:val="20"/>
        </w:rPr>
        <w:t xml:space="preserve">ter drugega, tretjega in četrtega odstavka 25. člena </w:t>
      </w:r>
      <w:r w:rsidRPr="000557EF">
        <w:rPr>
          <w:rFonts w:ascii="Arial" w:eastAsia="Times New Roman" w:hAnsi="Arial" w:cs="Arial"/>
          <w:sz w:val="20"/>
          <w:szCs w:val="20"/>
        </w:rPr>
        <w:t>Zakona o političnih strankah (Uradni list RS, št. 100/05 – uradno prečiščeno besedilo, 103/07, 99/13, 46/14 in 78/23) izdaja minister za notranje zadeve</w:t>
      </w:r>
    </w:p>
    <w:p w14:paraId="12774A92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</w:p>
    <w:p w14:paraId="05748FFF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0557EF">
        <w:rPr>
          <w:rFonts w:ascii="Arial" w:hAnsi="Arial" w:cs="Arial"/>
          <w:b/>
          <w:sz w:val="20"/>
          <w:szCs w:val="20"/>
        </w:rPr>
        <w:t>Pravilnik o spremembah in dopolnitvah Pravilnika o vsebini in načinu predložitve letnega poročila političnih strank</w:t>
      </w:r>
    </w:p>
    <w:p w14:paraId="63C4CBA7" w14:textId="77777777" w:rsidR="000313BB" w:rsidRPr="000557EF" w:rsidRDefault="000313BB" w:rsidP="000313BB">
      <w:pPr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14:paraId="0FC5B158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1. člen</w:t>
      </w:r>
    </w:p>
    <w:p w14:paraId="2E31311F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303635EC" w14:textId="30406719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V Pravilniku o vsebini in načinu predložitve letnega poročila političnih strank (Uradni list RS, št. 50/14) se v 2. členu besedilo »</w:t>
      </w:r>
      <w:r w:rsidRPr="000557EF">
        <w:rPr>
          <w:rFonts w:ascii="Arial" w:hAnsi="Arial" w:cs="Arial"/>
          <w:sz w:val="20"/>
          <w:szCs w:val="20"/>
          <w:shd w:val="clear" w:color="auto" w:fill="FFFFFF"/>
        </w:rPr>
        <w:t>Slovenskim računovodskim standardom 36 (2006) – Računovodske rešitve v nepridobitnih organizacijah – pravnih osebah zasebnega prava (v nadaljnjem besedilu: SRS 36)</w:t>
      </w:r>
      <w:r w:rsidRPr="000557EF">
        <w:rPr>
          <w:rFonts w:ascii="Arial" w:hAnsi="Arial" w:cs="Arial"/>
          <w:sz w:val="20"/>
          <w:szCs w:val="20"/>
        </w:rPr>
        <w:t>« nadomesti z besedilom »</w:t>
      </w:r>
      <w:r w:rsidRPr="000557EF">
        <w:rPr>
          <w:rFonts w:ascii="Arial" w:hAnsi="Arial" w:cs="Arial"/>
          <w:sz w:val="20"/>
          <w:szCs w:val="20"/>
          <w:shd w:val="clear" w:color="auto" w:fill="FFFFFF"/>
        </w:rPr>
        <w:t>Slovenskim računovodskim standardom 34 (20</w:t>
      </w:r>
      <w:r w:rsidR="00F42F6D">
        <w:rPr>
          <w:rFonts w:ascii="Arial" w:hAnsi="Arial" w:cs="Arial"/>
          <w:sz w:val="20"/>
          <w:szCs w:val="20"/>
          <w:shd w:val="clear" w:color="auto" w:fill="FFFFFF"/>
        </w:rPr>
        <w:t>24</w:t>
      </w:r>
      <w:r w:rsidRPr="000557EF">
        <w:rPr>
          <w:rFonts w:ascii="Arial" w:hAnsi="Arial" w:cs="Arial"/>
          <w:sz w:val="20"/>
          <w:szCs w:val="20"/>
          <w:shd w:val="clear" w:color="auto" w:fill="FFFFFF"/>
        </w:rPr>
        <w:t>) – Računovodske rešitve v nepridobitnih organizacijah – pravnih osebah zasebnega prava (v nadaljnjem besedilu: SRS 34 (20</w:t>
      </w:r>
      <w:r w:rsidR="00F42F6D">
        <w:rPr>
          <w:rFonts w:ascii="Arial" w:hAnsi="Arial" w:cs="Arial"/>
          <w:sz w:val="20"/>
          <w:szCs w:val="20"/>
          <w:shd w:val="clear" w:color="auto" w:fill="FFFFFF"/>
        </w:rPr>
        <w:t>24</w:t>
      </w:r>
      <w:r w:rsidRPr="000557EF">
        <w:rPr>
          <w:rFonts w:ascii="Arial" w:hAnsi="Arial" w:cs="Arial"/>
          <w:sz w:val="20"/>
          <w:szCs w:val="20"/>
          <w:shd w:val="clear" w:color="auto" w:fill="FFFFFF"/>
        </w:rPr>
        <w:t>))«, besedilo »Enotni ko</w:t>
      </w:r>
      <w:bookmarkStart w:id="0" w:name="_GoBack"/>
      <w:bookmarkEnd w:id="0"/>
      <w:r w:rsidRPr="000557EF">
        <w:rPr>
          <w:rFonts w:ascii="Arial" w:hAnsi="Arial" w:cs="Arial"/>
          <w:sz w:val="20"/>
          <w:szCs w:val="20"/>
          <w:shd w:val="clear" w:color="auto" w:fill="FFFFFF"/>
        </w:rPr>
        <w:t>ntni okvir za gospodarske družbe, samostojne podjetnike posameznike, kmečka gospodinjstva, zadruge, nepridobitne organizacije – pravne osebe zasebnega prava ter društva in invalidske organizacije (Uradni list RS, št. 78/12)« pa se nadomesti z besedilom »</w:t>
      </w:r>
      <w:r w:rsidRPr="000557EF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Enotni kontni okvir za gospodarske družbe, samostojne podjetnike posameznike, zadruge, nepridobitne organizacije – pravne osebe zasebnega prava ter društva in invalidske organizacije (Uradni list RS, št. </w:t>
      </w:r>
      <w:hyperlink r:id="rId5" w:tgtFrame="_blank" w:tooltip="Enotni kontni okvir za gospodarske družbe, samostojne podjetnike posameznike, zadruge, nepridobitne organizacije – pravne osebe zasebnega prava ter društva in invalidske organizacije" w:history="1">
        <w:r w:rsidRPr="000557E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107/15</w:t>
        </w:r>
      </w:hyperlink>
      <w:r w:rsidR="00F42F6D">
        <w:rPr>
          <w:rStyle w:val="Hiperpovezava"/>
          <w:rFonts w:ascii="Arial" w:hAnsi="Arial" w:cs="Arial"/>
          <w:bCs/>
          <w:color w:val="auto"/>
          <w:sz w:val="20"/>
          <w:szCs w:val="20"/>
          <w:u w:val="none"/>
          <w:shd w:val="clear" w:color="auto" w:fill="FFFFFF"/>
        </w:rPr>
        <w:t>,</w:t>
      </w:r>
      <w:r w:rsidRPr="000557EF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6" w:tgtFrame="_blank" w:tooltip="Spremembe Enotnega kontnega okvira za gospodarske družbe, samostojne podjetnike posameznike, zadruge, nepridobitne organizacije – pravne osebe zasebnega prava ter društva in invalidske organizacije" w:history="1">
        <w:r w:rsidRPr="000557E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1/16</w:t>
        </w:r>
      </w:hyperlink>
      <w:r w:rsidR="00F42F6D">
        <w:rPr>
          <w:rStyle w:val="Hiperpovezava"/>
          <w:rFonts w:ascii="Arial" w:hAnsi="Arial" w:cs="Arial"/>
          <w:bCs/>
          <w:color w:val="auto"/>
          <w:sz w:val="20"/>
          <w:szCs w:val="20"/>
          <w:u w:val="none"/>
          <w:shd w:val="clear" w:color="auto" w:fill="FFFFFF"/>
        </w:rPr>
        <w:t xml:space="preserve"> in 129/23</w:t>
      </w:r>
      <w:r w:rsidRPr="000557EF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)«. </w:t>
      </w:r>
    </w:p>
    <w:p w14:paraId="2ABF7966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0EA10FA8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2. člen</w:t>
      </w:r>
    </w:p>
    <w:p w14:paraId="53E24C17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2B8DE0B4" w14:textId="31C00233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V 4. členu se v četrtem odstavku besedilo »SRS 36« obakrat nadomesti z besedilom »SRS 34 (</w:t>
      </w:r>
      <w:r w:rsidR="00770741">
        <w:rPr>
          <w:rFonts w:ascii="Arial" w:hAnsi="Arial" w:cs="Arial"/>
          <w:sz w:val="20"/>
          <w:szCs w:val="20"/>
        </w:rPr>
        <w:t>2024</w:t>
      </w:r>
      <w:r w:rsidRPr="000557EF">
        <w:rPr>
          <w:rFonts w:ascii="Arial" w:hAnsi="Arial" w:cs="Arial"/>
          <w:sz w:val="20"/>
          <w:szCs w:val="20"/>
        </w:rPr>
        <w:t>)«.</w:t>
      </w:r>
    </w:p>
    <w:p w14:paraId="7CF224C4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70796910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Peti odstavek se spremeni tako, da se glasi:</w:t>
      </w:r>
    </w:p>
    <w:p w14:paraId="7CC0805F" w14:textId="65CC2582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 xml:space="preserve">»(5) </w:t>
      </w:r>
      <w:r w:rsidRPr="000557EF">
        <w:rPr>
          <w:rFonts w:ascii="Arial" w:hAnsi="Arial" w:cs="Arial"/>
          <w:color w:val="000000"/>
          <w:sz w:val="20"/>
          <w:szCs w:val="20"/>
          <w:shd w:val="clear" w:color="auto" w:fill="FFFFFF"/>
        </w:rPr>
        <w:t>V izkazu prihodkov in odhodkov, kot ga določa SRS 34 (20</w:t>
      </w:r>
      <w:r w:rsidR="00F42F6D">
        <w:rPr>
          <w:rFonts w:ascii="Arial" w:hAnsi="Arial" w:cs="Arial"/>
          <w:color w:val="000000"/>
          <w:sz w:val="20"/>
          <w:szCs w:val="20"/>
          <w:shd w:val="clear" w:color="auto" w:fill="FFFFFF"/>
        </w:rPr>
        <w:t>24</w:t>
      </w:r>
      <w:r w:rsidRPr="000557E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), stranke izkazujejo prihodke, ki se nanašajo na poslovanje stranke, v okviru prihodkov za opravljanje dejavnosti negospodarskih javnih služb. Med prihodke in odhodke stranke se prišteje tudi zneske drugih oblik prispevkov, ki so jih stranke prejele za redno poslovanje v skladu z drugim odstavkom 22. člena Zakona o političnih strankah (Uradni list RS, št. 100/05 – uradno prečiščeno besedilo, 103/07, 99/13, 46/14 in 78/23; v nadaljnjem besedilu: ZPolS), in za organizacijo volilne ali referendumske kampanje (v nadaljnjem besedilu: kampanja) v skladu z drugim odstavkom 14. člena Zakona o volilni in referendumski kampanji (Uradni list RS, št. 41/07, 103/07 – ZPolS, 11/11, 28/11 – </w:t>
      </w:r>
      <w:proofErr w:type="spellStart"/>
      <w:r w:rsidRPr="000557EF">
        <w:rPr>
          <w:rFonts w:ascii="Arial" w:hAnsi="Arial" w:cs="Arial"/>
          <w:color w:val="000000"/>
          <w:sz w:val="20"/>
          <w:szCs w:val="20"/>
          <w:shd w:val="clear" w:color="auto" w:fill="FFFFFF"/>
        </w:rPr>
        <w:t>Odl</w:t>
      </w:r>
      <w:proofErr w:type="spellEnd"/>
      <w:r w:rsidRPr="000557E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. US in 98/13; v nadaljnjem besedilu: ZVRK), </w:t>
      </w:r>
      <w:r w:rsidR="003306DA">
        <w:rPr>
          <w:rFonts w:ascii="Arial" w:hAnsi="Arial" w:cs="Arial"/>
          <w:color w:val="000000"/>
          <w:sz w:val="20"/>
          <w:szCs w:val="20"/>
          <w:shd w:val="clear" w:color="auto" w:fill="FFFFFF"/>
        </w:rPr>
        <w:t>zneske</w:t>
      </w:r>
      <w:r w:rsidR="004A6D74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ki so jih stranke </w:t>
      </w:r>
      <w:r w:rsidR="00EA306F">
        <w:rPr>
          <w:rFonts w:ascii="Arial" w:hAnsi="Arial" w:cs="Arial"/>
          <w:color w:val="000000"/>
          <w:sz w:val="20"/>
          <w:szCs w:val="20"/>
          <w:shd w:val="clear" w:color="auto" w:fill="FFFFFF"/>
        </w:rPr>
        <w:t>prenesle</w:t>
      </w:r>
      <w:r w:rsidR="006C778C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ali </w:t>
      </w:r>
      <w:r w:rsidR="004A6D74">
        <w:rPr>
          <w:rFonts w:ascii="Arial" w:hAnsi="Arial" w:cs="Arial"/>
          <w:color w:val="000000"/>
          <w:sz w:val="20"/>
          <w:szCs w:val="20"/>
          <w:shd w:val="clear" w:color="auto" w:fill="FFFFFF"/>
        </w:rPr>
        <w:t>prejele od strank</w:t>
      </w:r>
      <w:r w:rsidR="005D62A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r w:rsidR="005D62A2" w:rsidRPr="00C153C6">
        <w:rPr>
          <w:rFonts w:ascii="Arial" w:hAnsi="Arial" w:cs="Arial"/>
          <w:color w:val="000000"/>
          <w:sz w:val="20"/>
          <w:szCs w:val="20"/>
          <w:shd w:val="clear" w:color="auto" w:fill="FFFFFF"/>
        </w:rPr>
        <w:t>ki delujejo v Republiki Sloveniji ali v državah članicah Evropske unije</w:t>
      </w:r>
      <w:r w:rsidR="005D62A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</w:t>
      </w:r>
      <w:r w:rsidR="005D62A2" w:rsidRPr="00C153C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z njimi povezanih političnih fundacij, </w:t>
      </w:r>
      <w:r w:rsidR="004A6D74">
        <w:rPr>
          <w:rFonts w:ascii="Arial" w:hAnsi="Arial" w:cs="Arial"/>
          <w:color w:val="000000"/>
          <w:sz w:val="20"/>
          <w:szCs w:val="20"/>
          <w:shd w:val="clear" w:color="auto" w:fill="FFFFFF"/>
        </w:rPr>
        <w:t>za projekte skupnega interesa</w:t>
      </w:r>
      <w:r w:rsidR="003306D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0557EF">
        <w:rPr>
          <w:rFonts w:ascii="Arial" w:hAnsi="Arial" w:cs="Arial"/>
          <w:color w:val="000000"/>
          <w:sz w:val="20"/>
          <w:szCs w:val="20"/>
          <w:shd w:val="clear" w:color="auto" w:fill="FFFFFF"/>
        </w:rPr>
        <w:t>v skladu z drugim odstavkom 25. člena ZPolS</w:t>
      </w:r>
      <w:r w:rsidR="006C778C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ter zneske, ki so jih stranke porabile za izvedbo projektov skupnega interesa</w:t>
      </w:r>
      <w:r w:rsidR="004A6D74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  <w:r w:rsidRPr="000557EF">
        <w:rPr>
          <w:rFonts w:ascii="Arial" w:hAnsi="Arial" w:cs="Arial"/>
          <w:sz w:val="20"/>
          <w:szCs w:val="20"/>
        </w:rPr>
        <w:t xml:space="preserve">«. </w:t>
      </w:r>
    </w:p>
    <w:p w14:paraId="0009BC92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093CA7D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3. člen</w:t>
      </w:r>
    </w:p>
    <w:p w14:paraId="10CBDFA7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784FBA50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V 5. členu se tretji odstavek spremeni tako, da se glasi:</w:t>
      </w:r>
    </w:p>
    <w:p w14:paraId="25AB82FF" w14:textId="1CDA69AC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»</w:t>
      </w:r>
      <w:r w:rsidRPr="000557E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(3) V okviru pojasnil k računovodskim izkazom se objavijo tudi letna poročila pravnih oseb, v katerih ima stranka najmanj 20 % kapitala ali prevladujoč vpliv na odločanje ali vodenje pravnih oseb, v primeru gospodarskih družb pa tudi njihove letne revizije računovodskih izkazov, </w:t>
      </w:r>
      <w:r w:rsidR="006E2A1C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ne glede na to, ali je z zakonom, ki ureja gospodarske družbe, zanje predpisano obvezno letno revidiranje računovodskih izkazov, </w:t>
      </w:r>
      <w:r w:rsidRPr="000557EF">
        <w:rPr>
          <w:rFonts w:ascii="Arial" w:hAnsi="Arial" w:cs="Arial"/>
          <w:color w:val="000000"/>
          <w:sz w:val="20"/>
          <w:szCs w:val="20"/>
          <w:shd w:val="clear" w:color="auto" w:fill="FFFFFF"/>
        </w:rPr>
        <w:t>v skladu z deveto alineo prvega odstavka 24. člena ZPolS.«.</w:t>
      </w:r>
      <w:r w:rsidRPr="000557EF">
        <w:rPr>
          <w:rFonts w:ascii="Arial" w:hAnsi="Arial" w:cs="Arial"/>
          <w:sz w:val="20"/>
          <w:szCs w:val="20"/>
        </w:rPr>
        <w:t xml:space="preserve"> </w:t>
      </w:r>
    </w:p>
    <w:p w14:paraId="3FCD42AF" w14:textId="77777777" w:rsidR="000313BB" w:rsidRPr="000557EF" w:rsidRDefault="000313BB" w:rsidP="000313BB">
      <w:pPr>
        <w:pStyle w:val="Alineazaodstavkom"/>
        <w:numPr>
          <w:ilvl w:val="0"/>
          <w:numId w:val="0"/>
        </w:numPr>
        <w:spacing w:line="260" w:lineRule="exact"/>
        <w:ind w:left="142"/>
        <w:rPr>
          <w:sz w:val="20"/>
          <w:szCs w:val="20"/>
        </w:rPr>
      </w:pPr>
    </w:p>
    <w:p w14:paraId="40840971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4. člen</w:t>
      </w:r>
    </w:p>
    <w:p w14:paraId="246B1409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3AEC6AE5" w14:textId="5DF019B3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 xml:space="preserve">V 6. členu se v tretjem odstavku v 1. točki v točki e) besedilo »v točkah a) do e) in d) in f)« nadomesti z besedilom »v točkah a) do </w:t>
      </w:r>
      <w:r w:rsidR="00D77E1F">
        <w:rPr>
          <w:rFonts w:ascii="Arial" w:hAnsi="Arial" w:cs="Arial"/>
          <w:sz w:val="20"/>
          <w:szCs w:val="20"/>
        </w:rPr>
        <w:t>g</w:t>
      </w:r>
      <w:r w:rsidRPr="000557EF">
        <w:rPr>
          <w:rFonts w:ascii="Arial" w:hAnsi="Arial" w:cs="Arial"/>
          <w:sz w:val="20"/>
          <w:szCs w:val="20"/>
        </w:rPr>
        <w:t>)</w:t>
      </w:r>
      <w:r w:rsidR="004D6033">
        <w:rPr>
          <w:rFonts w:ascii="Arial" w:hAnsi="Arial" w:cs="Arial"/>
          <w:sz w:val="20"/>
          <w:szCs w:val="20"/>
        </w:rPr>
        <w:t>«</w:t>
      </w:r>
      <w:r w:rsidRPr="000557EF">
        <w:rPr>
          <w:rFonts w:ascii="Arial" w:hAnsi="Arial" w:cs="Arial"/>
          <w:sz w:val="20"/>
          <w:szCs w:val="20"/>
        </w:rPr>
        <w:t xml:space="preserve"> </w:t>
      </w:r>
      <w:r w:rsidR="004D6033">
        <w:rPr>
          <w:rFonts w:ascii="Arial" w:hAnsi="Arial" w:cs="Arial"/>
          <w:sz w:val="20"/>
          <w:szCs w:val="20"/>
        </w:rPr>
        <w:t>in se za točko f)</w:t>
      </w:r>
      <w:r w:rsidRPr="000557EF">
        <w:rPr>
          <w:rFonts w:ascii="Arial" w:hAnsi="Arial" w:cs="Arial"/>
          <w:sz w:val="20"/>
          <w:szCs w:val="20"/>
        </w:rPr>
        <w:t xml:space="preserve"> doda nov</w:t>
      </w:r>
      <w:r w:rsidR="00451988">
        <w:rPr>
          <w:rFonts w:ascii="Arial" w:hAnsi="Arial" w:cs="Arial"/>
          <w:sz w:val="20"/>
          <w:szCs w:val="20"/>
        </w:rPr>
        <w:t>a</w:t>
      </w:r>
      <w:r w:rsidRPr="000557EF">
        <w:rPr>
          <w:rFonts w:ascii="Arial" w:hAnsi="Arial" w:cs="Arial"/>
          <w:sz w:val="20"/>
          <w:szCs w:val="20"/>
        </w:rPr>
        <w:t xml:space="preserve"> točk</w:t>
      </w:r>
      <w:r w:rsidR="00451988">
        <w:rPr>
          <w:rFonts w:ascii="Arial" w:hAnsi="Arial" w:cs="Arial"/>
          <w:sz w:val="20"/>
          <w:szCs w:val="20"/>
        </w:rPr>
        <w:t>a</w:t>
      </w:r>
      <w:r w:rsidRPr="000557EF">
        <w:rPr>
          <w:rFonts w:ascii="Arial" w:hAnsi="Arial" w:cs="Arial"/>
          <w:sz w:val="20"/>
          <w:szCs w:val="20"/>
        </w:rPr>
        <w:t xml:space="preserve"> g), ki se glasi:</w:t>
      </w:r>
    </w:p>
    <w:p w14:paraId="607C51AE" w14:textId="68086325" w:rsidR="000313BB" w:rsidRDefault="000313BB" w:rsidP="0045198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 xml:space="preserve">»g) </w:t>
      </w:r>
      <w:r w:rsidR="00451988">
        <w:rPr>
          <w:rFonts w:ascii="Arial" w:hAnsi="Arial" w:cs="Arial"/>
          <w:sz w:val="20"/>
          <w:szCs w:val="20"/>
        </w:rPr>
        <w:t>prihodki od strank in z njimi povezanih političnih fundacij za projekte skupnega interesa</w:t>
      </w:r>
      <w:r w:rsidRPr="000557E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po drugem odstavku 25. člena ZPolS (vrstica VIII, navedejo se podatki o </w:t>
      </w:r>
      <w:r w:rsidR="00451988">
        <w:rPr>
          <w:rFonts w:ascii="Arial" w:hAnsi="Arial" w:cs="Arial"/>
          <w:color w:val="000000"/>
          <w:sz w:val="20"/>
          <w:szCs w:val="20"/>
          <w:shd w:val="clear" w:color="auto" w:fill="FFFFFF"/>
        </w:rPr>
        <w:t>prejemu</w:t>
      </w:r>
      <w:r w:rsidRPr="000557E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sredstev </w:t>
      </w:r>
      <w:r w:rsidR="0045198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od </w:t>
      </w:r>
      <w:r w:rsidRPr="000557EF">
        <w:rPr>
          <w:rFonts w:ascii="Arial" w:hAnsi="Arial" w:cs="Arial"/>
          <w:color w:val="000000"/>
          <w:sz w:val="20"/>
          <w:szCs w:val="20"/>
          <w:shd w:val="clear" w:color="auto" w:fill="FFFFFF"/>
        </w:rPr>
        <w:t>strank, ki delujejo v Republiki Sloveniji ali v državah članicah Evropske unije</w:t>
      </w:r>
      <w:r w:rsidR="00451988">
        <w:rPr>
          <w:rFonts w:ascii="Arial" w:hAnsi="Arial" w:cs="Arial"/>
          <w:color w:val="000000"/>
          <w:sz w:val="20"/>
          <w:szCs w:val="20"/>
          <w:shd w:val="clear" w:color="auto" w:fill="FFFFFF"/>
        </w:rPr>
        <w:t>, in</w:t>
      </w:r>
      <w:r w:rsidRPr="000557E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z njimi povezanih političnih fundacij</w:t>
      </w:r>
      <w:r w:rsidR="0045198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za </w:t>
      </w:r>
      <w:r w:rsidR="00451988">
        <w:rPr>
          <w:rFonts w:ascii="Arial" w:hAnsi="Arial" w:cs="Arial"/>
          <w:color w:val="000000"/>
          <w:sz w:val="20"/>
          <w:szCs w:val="20"/>
          <w:shd w:val="clear" w:color="auto" w:fill="FFFFFF"/>
        </w:rPr>
        <w:lastRenderedPageBreak/>
        <w:t xml:space="preserve">organizacijo ali izvedbo </w:t>
      </w:r>
      <w:r w:rsidRPr="000557EF">
        <w:rPr>
          <w:rFonts w:ascii="Arial" w:hAnsi="Arial" w:cs="Arial"/>
          <w:color w:val="000000"/>
          <w:sz w:val="20"/>
          <w:szCs w:val="20"/>
          <w:shd w:val="clear" w:color="auto" w:fill="FFFFFF"/>
        </w:rPr>
        <w:t>skupnih dogodkov, izobraževalnih aktivnosti v skladu z drugim odstavkom 25. člena ZPolS)</w:t>
      </w:r>
      <w:r w:rsidR="00451988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  <w:r w:rsidRPr="000557EF">
        <w:rPr>
          <w:rFonts w:ascii="Arial" w:hAnsi="Arial" w:cs="Arial"/>
          <w:sz w:val="20"/>
          <w:szCs w:val="20"/>
        </w:rPr>
        <w:t>«.</w:t>
      </w:r>
    </w:p>
    <w:p w14:paraId="1C565E19" w14:textId="77777777" w:rsidR="00D77E1F" w:rsidRDefault="00D77E1F" w:rsidP="0045198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3864AF69" w14:textId="344E677E" w:rsidR="00D77E1F" w:rsidRDefault="00D77E1F" w:rsidP="0045198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2. točki se </w:t>
      </w:r>
      <w:r w:rsidR="004D6033">
        <w:rPr>
          <w:rFonts w:ascii="Arial" w:hAnsi="Arial" w:cs="Arial"/>
          <w:sz w:val="20"/>
          <w:szCs w:val="20"/>
        </w:rPr>
        <w:t xml:space="preserve">za točko b) </w:t>
      </w:r>
      <w:r>
        <w:rPr>
          <w:rFonts w:ascii="Arial" w:hAnsi="Arial" w:cs="Arial"/>
          <w:sz w:val="20"/>
          <w:szCs w:val="20"/>
        </w:rPr>
        <w:t>doda nova točka c), ki se glasi:</w:t>
      </w:r>
    </w:p>
    <w:p w14:paraId="09AA302E" w14:textId="77777777" w:rsidR="00D77E1F" w:rsidRDefault="00D77E1F" w:rsidP="0045198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»c) odhodki za izvedbo projektov skupnega interesa</w:t>
      </w:r>
      <w:r w:rsidR="007C199B">
        <w:rPr>
          <w:rFonts w:ascii="Arial" w:hAnsi="Arial" w:cs="Arial"/>
          <w:sz w:val="20"/>
          <w:szCs w:val="20"/>
        </w:rPr>
        <w:t xml:space="preserve"> </w:t>
      </w:r>
      <w:r w:rsidR="00416C6B">
        <w:rPr>
          <w:rFonts w:ascii="Arial" w:hAnsi="Arial" w:cs="Arial"/>
          <w:sz w:val="20"/>
          <w:szCs w:val="20"/>
        </w:rPr>
        <w:t xml:space="preserve">po drugem odstavku 25. člena ZPolS </w:t>
      </w:r>
      <w:r w:rsidR="007C199B">
        <w:rPr>
          <w:rFonts w:ascii="Arial" w:hAnsi="Arial" w:cs="Arial"/>
          <w:sz w:val="20"/>
          <w:szCs w:val="20"/>
        </w:rPr>
        <w:t>(vrstica III, navedejo se podatki o odhodkih, ki jih je stranka porabila ali prenesla za izvedbo projektov skupnega interesa):</w:t>
      </w:r>
    </w:p>
    <w:p w14:paraId="610710CD" w14:textId="77777777" w:rsidR="007C199B" w:rsidRDefault="007C199B" w:rsidP="004C730A">
      <w:pPr>
        <w:pStyle w:val="Odstavekseznama"/>
        <w:numPr>
          <w:ilvl w:val="0"/>
          <w:numId w:val="5"/>
        </w:num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odhodki, porabljeni za izvedbo projektov skupnega interesa (vrstica 1),</w:t>
      </w:r>
    </w:p>
    <w:p w14:paraId="671C7C3C" w14:textId="77777777" w:rsidR="007C199B" w:rsidRPr="004C730A" w:rsidRDefault="007C199B" w:rsidP="004C730A">
      <w:pPr>
        <w:pStyle w:val="Odstavekseznama"/>
        <w:numPr>
          <w:ilvl w:val="0"/>
          <w:numId w:val="5"/>
        </w:num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odhodki o prenosu sredstev za izvedbo projektov skupnega interesa (vrstica 2).«</w:t>
      </w:r>
    </w:p>
    <w:p w14:paraId="4AD6FBFD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348DEBDB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V četrtem odstavku se v:</w:t>
      </w:r>
    </w:p>
    <w:p w14:paraId="439E0D52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 xml:space="preserve">- 3. točki beseda »četrti« nadomesti z besedo »šesti«, </w:t>
      </w:r>
    </w:p>
    <w:p w14:paraId="2171D7AF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- 4., 6. in 8. točki za besedilom »v humanitarne namene« doda besedilo »ali invalidskim organizacijam«,</w:t>
      </w:r>
    </w:p>
    <w:p w14:paraId="276C26B3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- 5. točki besedilo v oklepaju »sedmi odstavek 21. člena in 25. člen« nadomesti z besedilom »deveti odstavek 21. člena in prvi odstavek 25. člena«,</w:t>
      </w:r>
    </w:p>
    <w:p w14:paraId="1DE1F20D" w14:textId="36627EB2" w:rsidR="000313BB" w:rsidRDefault="000313BB" w:rsidP="00416C6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- 7. točki beseda »četrti« nadomesti z besedo »peti«</w:t>
      </w:r>
      <w:r w:rsidR="00416C6B">
        <w:rPr>
          <w:rFonts w:ascii="Arial" w:hAnsi="Arial" w:cs="Arial"/>
          <w:sz w:val="20"/>
          <w:szCs w:val="20"/>
        </w:rPr>
        <w:t xml:space="preserve">. </w:t>
      </w:r>
      <w:r w:rsidRPr="000557EF">
        <w:rPr>
          <w:rFonts w:ascii="Arial" w:hAnsi="Arial" w:cs="Arial"/>
          <w:sz w:val="20"/>
          <w:szCs w:val="20"/>
        </w:rPr>
        <w:t xml:space="preserve"> </w:t>
      </w:r>
    </w:p>
    <w:p w14:paraId="000F8D6E" w14:textId="77777777" w:rsidR="000313BB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3245AE1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5. člen</w:t>
      </w:r>
    </w:p>
    <w:p w14:paraId="64BF54E2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1B285891" w14:textId="77777777" w:rsidR="00ED3AC4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V 11. členu se v tretjem odstavku v</w:t>
      </w:r>
      <w:r w:rsidR="00ED3AC4">
        <w:rPr>
          <w:rFonts w:ascii="Arial" w:hAnsi="Arial" w:cs="Arial"/>
          <w:sz w:val="20"/>
          <w:szCs w:val="20"/>
        </w:rPr>
        <w:t>:</w:t>
      </w:r>
    </w:p>
    <w:p w14:paraId="75DA6CD1" w14:textId="77777777" w:rsidR="00ED3AC4" w:rsidRDefault="00ED3AC4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</w:t>
      </w:r>
      <w:r w:rsidR="000313BB" w:rsidRPr="000557EF">
        <w:rPr>
          <w:rFonts w:ascii="Arial" w:hAnsi="Arial" w:cs="Arial"/>
          <w:sz w:val="20"/>
          <w:szCs w:val="20"/>
        </w:rPr>
        <w:t xml:space="preserve"> 1. točki besedilo »sedmega odstavka 21. člena in 25. člena« nadomesti z besedilom »devetega odstavka 21. člena in prvega odstavka 25. člena«, </w:t>
      </w:r>
    </w:p>
    <w:p w14:paraId="578D8C54" w14:textId="77777777" w:rsidR="00ED3AC4" w:rsidRDefault="00ED3AC4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ED321A">
        <w:rPr>
          <w:rFonts w:ascii="Arial" w:hAnsi="Arial" w:cs="Arial"/>
          <w:sz w:val="20"/>
          <w:szCs w:val="20"/>
        </w:rPr>
        <w:t>točki b) za besedo »oblike« doda beseda »nedovoljenih«,</w:t>
      </w:r>
    </w:p>
    <w:p w14:paraId="6C4D5CD6" w14:textId="7096EA66" w:rsidR="00ED321A" w:rsidRDefault="00ED321A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0313BB" w:rsidRPr="000557EF">
        <w:rPr>
          <w:rFonts w:ascii="Arial" w:hAnsi="Arial" w:cs="Arial"/>
          <w:sz w:val="20"/>
          <w:szCs w:val="20"/>
        </w:rPr>
        <w:t xml:space="preserve">2. točki beseda »četrti« nadomesti z besedo »peti«, </w:t>
      </w:r>
    </w:p>
    <w:p w14:paraId="6EEF7447" w14:textId="0AAFFFFA" w:rsidR="000313BB" w:rsidRPr="000557EF" w:rsidRDefault="00ED321A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0313BB" w:rsidRPr="000557EF">
        <w:rPr>
          <w:rFonts w:ascii="Arial" w:hAnsi="Arial" w:cs="Arial"/>
          <w:sz w:val="20"/>
          <w:szCs w:val="20"/>
        </w:rPr>
        <w:t xml:space="preserve">točki b) </w:t>
      </w:r>
      <w:r>
        <w:rPr>
          <w:rFonts w:ascii="Arial" w:hAnsi="Arial" w:cs="Arial"/>
          <w:sz w:val="20"/>
          <w:szCs w:val="20"/>
        </w:rPr>
        <w:t xml:space="preserve">za besedo »oblike« doda beseda »nedovoljenih«, </w:t>
      </w:r>
      <w:r w:rsidR="000313BB" w:rsidRPr="000557EF">
        <w:rPr>
          <w:rFonts w:ascii="Arial" w:hAnsi="Arial" w:cs="Arial"/>
          <w:sz w:val="20"/>
          <w:szCs w:val="20"/>
        </w:rPr>
        <w:t xml:space="preserve">beseda »četrtega« </w:t>
      </w:r>
      <w:r>
        <w:rPr>
          <w:rFonts w:ascii="Arial" w:hAnsi="Arial" w:cs="Arial"/>
          <w:sz w:val="20"/>
          <w:szCs w:val="20"/>
        </w:rPr>
        <w:t xml:space="preserve">pa se </w:t>
      </w:r>
      <w:r w:rsidR="000313BB" w:rsidRPr="000557EF">
        <w:rPr>
          <w:rFonts w:ascii="Arial" w:hAnsi="Arial" w:cs="Arial"/>
          <w:sz w:val="20"/>
          <w:szCs w:val="20"/>
        </w:rPr>
        <w:t xml:space="preserve">nadomesti z besedo »petega«. </w:t>
      </w:r>
    </w:p>
    <w:p w14:paraId="734CAF6A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5FF27DCD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6. člen</w:t>
      </w:r>
    </w:p>
    <w:p w14:paraId="74D10AE5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129BE2D6" w14:textId="1CFBCC53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 xml:space="preserve">V 12. členu se v prvem odstavku za besedilom »v humanitarne namene« doda besedilo »ali invalidskim organizacijam«. </w:t>
      </w:r>
    </w:p>
    <w:p w14:paraId="0159F819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738F8E14" w14:textId="0C3A78F8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 xml:space="preserve">V drugem odstavku se besedilo »iz četrtega odstavka 21. člena« nadomesti z besedilom »iz šestega odstavka 21. člena«, besedilo »četrti odstavek 22. člena« se nadomesti z besedilom »peti odstavek 22. člena«, besedilo v oklepaju »sedmi odstavek 21. člena </w:t>
      </w:r>
      <w:r w:rsidRPr="000557EF">
        <w:rPr>
          <w:rFonts w:ascii="Arial" w:hAnsi="Arial" w:cs="Arial"/>
          <w:color w:val="000000"/>
          <w:sz w:val="20"/>
          <w:szCs w:val="20"/>
          <w:shd w:val="clear" w:color="auto" w:fill="FFFFFF"/>
        </w:rPr>
        <w:t>in 25. člen</w:t>
      </w:r>
      <w:r w:rsidRPr="000557EF">
        <w:rPr>
          <w:rFonts w:ascii="Arial" w:hAnsi="Arial" w:cs="Arial"/>
          <w:sz w:val="20"/>
          <w:szCs w:val="20"/>
        </w:rPr>
        <w:t>«</w:t>
      </w:r>
      <w:r w:rsidR="00FA2E0A">
        <w:rPr>
          <w:rFonts w:ascii="Arial" w:hAnsi="Arial" w:cs="Arial"/>
          <w:sz w:val="20"/>
          <w:szCs w:val="20"/>
        </w:rPr>
        <w:t xml:space="preserve"> </w:t>
      </w:r>
      <w:r w:rsidRPr="000557EF">
        <w:rPr>
          <w:rFonts w:ascii="Arial" w:hAnsi="Arial" w:cs="Arial"/>
          <w:sz w:val="20"/>
          <w:szCs w:val="20"/>
        </w:rPr>
        <w:t>se nadomesti z besedilom »deveti odstavek 21. člena in prvi odstavek 25. člena«</w:t>
      </w:r>
      <w:r w:rsidR="00FA2E0A">
        <w:rPr>
          <w:rFonts w:ascii="Arial" w:hAnsi="Arial" w:cs="Arial"/>
          <w:sz w:val="20"/>
          <w:szCs w:val="20"/>
        </w:rPr>
        <w:t xml:space="preserve">, </w:t>
      </w:r>
      <w:r w:rsidR="00FA2E0A" w:rsidRPr="000557EF">
        <w:rPr>
          <w:rFonts w:ascii="Arial" w:hAnsi="Arial" w:cs="Arial"/>
          <w:sz w:val="20"/>
          <w:szCs w:val="20"/>
        </w:rPr>
        <w:t xml:space="preserve">za besedilom »v humanitarne namene« </w:t>
      </w:r>
      <w:r w:rsidR="00FA2E0A">
        <w:rPr>
          <w:rFonts w:ascii="Arial" w:hAnsi="Arial" w:cs="Arial"/>
          <w:sz w:val="20"/>
          <w:szCs w:val="20"/>
        </w:rPr>
        <w:t xml:space="preserve">pa se </w:t>
      </w:r>
      <w:r w:rsidR="00FA2E0A" w:rsidRPr="000557EF">
        <w:rPr>
          <w:rFonts w:ascii="Arial" w:hAnsi="Arial" w:cs="Arial"/>
          <w:sz w:val="20"/>
          <w:szCs w:val="20"/>
        </w:rPr>
        <w:t>doda besedilo »ali invalidskim organizacijam</w:t>
      </w:r>
      <w:r w:rsidR="00FA2E0A">
        <w:rPr>
          <w:rFonts w:ascii="Arial" w:hAnsi="Arial" w:cs="Arial"/>
          <w:sz w:val="20"/>
          <w:szCs w:val="20"/>
        </w:rPr>
        <w:t>, kot so določene v predpisih, ki urejajo humanitarne ali invalidske organizacije, in so vpisane v razvid ali register humanitarnih ali invalidskih organizacij, ki ga vodi pristojno ministrstvo</w:t>
      </w:r>
      <w:r w:rsidR="00FA2E0A" w:rsidRPr="000557EF">
        <w:rPr>
          <w:rFonts w:ascii="Arial" w:hAnsi="Arial" w:cs="Arial"/>
          <w:sz w:val="20"/>
          <w:szCs w:val="20"/>
        </w:rPr>
        <w:t>«</w:t>
      </w:r>
      <w:r w:rsidRPr="000557EF">
        <w:rPr>
          <w:rFonts w:ascii="Arial" w:hAnsi="Arial" w:cs="Arial"/>
          <w:sz w:val="20"/>
          <w:szCs w:val="20"/>
        </w:rPr>
        <w:t>.</w:t>
      </w:r>
    </w:p>
    <w:p w14:paraId="654A7B8B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757266A0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7. člen</w:t>
      </w:r>
    </w:p>
    <w:p w14:paraId="40D7EDE1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36CD9DFE" w14:textId="3A3F8B74" w:rsidR="000313BB" w:rsidRPr="000557EF" w:rsidRDefault="000313BB" w:rsidP="000313BB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557EF">
        <w:rPr>
          <w:rFonts w:ascii="Arial" w:eastAsia="Times New Roman" w:hAnsi="Arial" w:cs="Arial"/>
          <w:sz w:val="20"/>
          <w:szCs w:val="20"/>
          <w:lang w:eastAsia="sl-SI"/>
        </w:rPr>
        <w:t>V 13</w:t>
      </w:r>
      <w:r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Pr="000557EF">
        <w:rPr>
          <w:rFonts w:ascii="Arial" w:eastAsia="Times New Roman" w:hAnsi="Arial" w:cs="Arial"/>
          <w:sz w:val="20"/>
          <w:szCs w:val="20"/>
          <w:lang w:eastAsia="sl-SI"/>
        </w:rPr>
        <w:t xml:space="preserve"> členu se v tretjem odstavku </w:t>
      </w:r>
      <w:r w:rsidRPr="000557EF">
        <w:rPr>
          <w:rFonts w:ascii="Arial" w:hAnsi="Arial" w:cs="Arial"/>
          <w:sz w:val="20"/>
          <w:szCs w:val="20"/>
        </w:rPr>
        <w:t>besedilo »SRS 36« nadomesti z besedilom »SRS 34 (20</w:t>
      </w:r>
      <w:r w:rsidR="00F42F6D">
        <w:rPr>
          <w:rFonts w:ascii="Arial" w:hAnsi="Arial" w:cs="Arial"/>
          <w:sz w:val="20"/>
          <w:szCs w:val="20"/>
        </w:rPr>
        <w:t>24</w:t>
      </w:r>
      <w:r w:rsidRPr="000557EF">
        <w:rPr>
          <w:rFonts w:ascii="Arial" w:hAnsi="Arial" w:cs="Arial"/>
          <w:sz w:val="20"/>
          <w:szCs w:val="20"/>
        </w:rPr>
        <w:t>)«.</w:t>
      </w:r>
    </w:p>
    <w:p w14:paraId="0932D72B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7E754171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8. člen</w:t>
      </w:r>
    </w:p>
    <w:p w14:paraId="735C8E6C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40D0C789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V 14. členu se v prvem in drugem odstavku besedilo »najmanj polovico kapitala« nadomesti z besedo »najmanj 20 % kapitala«.</w:t>
      </w:r>
    </w:p>
    <w:p w14:paraId="2483A7D1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69C9B69E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9. člen</w:t>
      </w:r>
    </w:p>
    <w:p w14:paraId="7A6FC65A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2D196DAC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V 16. členu se v prvem odstavku besedilo »iz petega ali šestega odstavka 21. člena«</w:t>
      </w:r>
      <w:r w:rsidRPr="000557E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nadomesti z besedilom »iz sedmega ali osmega odstavka 21. člena«.</w:t>
      </w:r>
    </w:p>
    <w:p w14:paraId="43912671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327C976A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10. člen</w:t>
      </w:r>
    </w:p>
    <w:p w14:paraId="70C99998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01163F21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0557EF">
        <w:rPr>
          <w:rFonts w:ascii="Arial" w:hAnsi="Arial" w:cs="Arial"/>
          <w:sz w:val="20"/>
          <w:szCs w:val="20"/>
        </w:rPr>
        <w:lastRenderedPageBreak/>
        <w:t xml:space="preserve">Priloga 1 se nadomesti z novo Prilogo 1, </w:t>
      </w:r>
      <w:r w:rsidRPr="000557EF">
        <w:rPr>
          <w:rFonts w:ascii="Arial" w:hAnsi="Arial" w:cs="Arial"/>
          <w:color w:val="000000"/>
          <w:sz w:val="20"/>
          <w:szCs w:val="20"/>
          <w:shd w:val="clear" w:color="auto" w:fill="FFFFFF"/>
        </w:rPr>
        <w:t>ki je kot Priloga 1 sestavni del tega pravilnika.</w:t>
      </w:r>
    </w:p>
    <w:p w14:paraId="4D807F79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55A71E6C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11. člen</w:t>
      </w:r>
    </w:p>
    <w:p w14:paraId="0746F5E5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485411CE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0557EF">
        <w:rPr>
          <w:rFonts w:ascii="Arial" w:hAnsi="Arial" w:cs="Arial"/>
          <w:sz w:val="20"/>
          <w:szCs w:val="20"/>
        </w:rPr>
        <w:t xml:space="preserve">Priloga 6 se nadomesti z novo Prilogo 6, </w:t>
      </w:r>
      <w:r w:rsidRPr="000557EF">
        <w:rPr>
          <w:rFonts w:ascii="Arial" w:hAnsi="Arial" w:cs="Arial"/>
          <w:color w:val="000000"/>
          <w:sz w:val="20"/>
          <w:szCs w:val="20"/>
          <w:shd w:val="clear" w:color="auto" w:fill="FFFFFF"/>
        </w:rPr>
        <w:t>ki je kot Priloga 2 sestavni del tega pravilnika.</w:t>
      </w:r>
    </w:p>
    <w:p w14:paraId="5C3BEDD7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0220416D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12. člen</w:t>
      </w:r>
    </w:p>
    <w:p w14:paraId="2A7AB0CA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3FDD0615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0557EF">
        <w:rPr>
          <w:rFonts w:ascii="Arial" w:hAnsi="Arial" w:cs="Arial"/>
          <w:sz w:val="20"/>
          <w:szCs w:val="20"/>
        </w:rPr>
        <w:t xml:space="preserve">Priloga 7 se nadomesti z novo Prilogo 7, </w:t>
      </w:r>
      <w:r w:rsidRPr="000557EF">
        <w:rPr>
          <w:rFonts w:ascii="Arial" w:hAnsi="Arial" w:cs="Arial"/>
          <w:color w:val="000000"/>
          <w:sz w:val="20"/>
          <w:szCs w:val="20"/>
          <w:shd w:val="clear" w:color="auto" w:fill="FFFFFF"/>
        </w:rPr>
        <w:t>ki je kot Priloga 3 sestavni del tega pravilnika.</w:t>
      </w:r>
    </w:p>
    <w:p w14:paraId="1D3F3629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1D0D9744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13. člen</w:t>
      </w:r>
    </w:p>
    <w:p w14:paraId="2D70D369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5C6B3677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0557EF">
        <w:rPr>
          <w:rFonts w:ascii="Arial" w:hAnsi="Arial" w:cs="Arial"/>
          <w:sz w:val="20"/>
          <w:szCs w:val="20"/>
        </w:rPr>
        <w:t xml:space="preserve">Priloga 10 se nadomesti z novo Prilogo 10, </w:t>
      </w:r>
      <w:r w:rsidRPr="000557EF">
        <w:rPr>
          <w:rFonts w:ascii="Arial" w:hAnsi="Arial" w:cs="Arial"/>
          <w:color w:val="000000"/>
          <w:sz w:val="20"/>
          <w:szCs w:val="20"/>
          <w:shd w:val="clear" w:color="auto" w:fill="FFFFFF"/>
        </w:rPr>
        <w:t>ki je kot Priloga 4 sestavni del tega pravilnika.</w:t>
      </w:r>
    </w:p>
    <w:p w14:paraId="18154C79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04237E40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14. člen</w:t>
      </w:r>
    </w:p>
    <w:p w14:paraId="60AF0AE1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36414B55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0557EF">
        <w:rPr>
          <w:rFonts w:ascii="Arial" w:hAnsi="Arial" w:cs="Arial"/>
          <w:sz w:val="20"/>
          <w:szCs w:val="20"/>
        </w:rPr>
        <w:t xml:space="preserve">Priloga 13 se nadomesti z novo Prilogo 13, </w:t>
      </w:r>
      <w:r w:rsidRPr="000557EF">
        <w:rPr>
          <w:rFonts w:ascii="Arial" w:hAnsi="Arial" w:cs="Arial"/>
          <w:color w:val="000000"/>
          <w:sz w:val="20"/>
          <w:szCs w:val="20"/>
          <w:shd w:val="clear" w:color="auto" w:fill="FFFFFF"/>
        </w:rPr>
        <w:t>ki je kot Priloga 5 sestavni del tega pravilnika.</w:t>
      </w:r>
    </w:p>
    <w:p w14:paraId="01F3BD72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7EB76F6A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PREHODNA IN KONČNA DOLOČBA</w:t>
      </w:r>
    </w:p>
    <w:p w14:paraId="5E3A2DC5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78FABD7F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15. člen</w:t>
      </w:r>
    </w:p>
    <w:p w14:paraId="4644B6A9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0C313C05" w14:textId="5D5389F7" w:rsidR="009E62D9" w:rsidRDefault="00CC5BA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Obrazci iz Priloge 1, Priloge 2, Priloge 3, Priloge 4 in Priloge 5 tega pravilnika </w:t>
      </w:r>
      <w:r w:rsidR="009E62D9">
        <w:rPr>
          <w:rFonts w:ascii="Arial" w:hAnsi="Arial" w:cs="Arial"/>
          <w:sz w:val="20"/>
          <w:szCs w:val="20"/>
        </w:rPr>
        <w:t>se začnejo uporabljati 1. januarj</w:t>
      </w:r>
      <w:r w:rsidR="00D65E70">
        <w:rPr>
          <w:rFonts w:ascii="Arial" w:hAnsi="Arial" w:cs="Arial"/>
          <w:sz w:val="20"/>
          <w:szCs w:val="20"/>
        </w:rPr>
        <w:t>a</w:t>
      </w:r>
      <w:r w:rsidR="009E62D9">
        <w:rPr>
          <w:rFonts w:ascii="Arial" w:hAnsi="Arial" w:cs="Arial"/>
          <w:sz w:val="20"/>
          <w:szCs w:val="20"/>
        </w:rPr>
        <w:t xml:space="preserve"> 2025 za </w:t>
      </w:r>
      <w:r w:rsidR="00D65E70">
        <w:rPr>
          <w:rFonts w:ascii="Arial" w:hAnsi="Arial" w:cs="Arial"/>
          <w:sz w:val="20"/>
          <w:szCs w:val="20"/>
        </w:rPr>
        <w:t xml:space="preserve">posredovanje </w:t>
      </w:r>
      <w:r w:rsidR="009E62D9">
        <w:rPr>
          <w:rFonts w:ascii="Arial" w:hAnsi="Arial" w:cs="Arial"/>
          <w:sz w:val="20"/>
          <w:szCs w:val="20"/>
        </w:rPr>
        <w:t>letn</w:t>
      </w:r>
      <w:r w:rsidR="00D65E70">
        <w:rPr>
          <w:rFonts w:ascii="Arial" w:hAnsi="Arial" w:cs="Arial"/>
          <w:sz w:val="20"/>
          <w:szCs w:val="20"/>
        </w:rPr>
        <w:t>ih</w:t>
      </w:r>
      <w:r w:rsidR="009E62D9">
        <w:rPr>
          <w:rFonts w:ascii="Arial" w:hAnsi="Arial" w:cs="Arial"/>
          <w:sz w:val="20"/>
          <w:szCs w:val="20"/>
        </w:rPr>
        <w:t xml:space="preserve"> poročil</w:t>
      </w:r>
      <w:r w:rsidR="00D65E70">
        <w:rPr>
          <w:rFonts w:ascii="Arial" w:hAnsi="Arial" w:cs="Arial"/>
          <w:sz w:val="20"/>
          <w:szCs w:val="20"/>
        </w:rPr>
        <w:t xml:space="preserve"> AJPES</w:t>
      </w:r>
      <w:r w:rsidR="009E62D9">
        <w:rPr>
          <w:rFonts w:ascii="Arial" w:hAnsi="Arial" w:cs="Arial"/>
          <w:sz w:val="20"/>
          <w:szCs w:val="20"/>
        </w:rPr>
        <w:t xml:space="preserve"> za leto 2024.</w:t>
      </w:r>
    </w:p>
    <w:p w14:paraId="5660ECA4" w14:textId="6DAFCBFB" w:rsidR="00CC5BAB" w:rsidRDefault="009E62D9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14:paraId="55203F3E" w14:textId="75B35C09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 xml:space="preserve">Do </w:t>
      </w:r>
      <w:r w:rsidR="00D65E70">
        <w:rPr>
          <w:rFonts w:ascii="Arial" w:hAnsi="Arial" w:cs="Arial"/>
          <w:sz w:val="20"/>
          <w:szCs w:val="20"/>
        </w:rPr>
        <w:t xml:space="preserve">začetka uporabe </w:t>
      </w:r>
      <w:r w:rsidRPr="000557EF">
        <w:rPr>
          <w:rFonts w:ascii="Arial" w:hAnsi="Arial" w:cs="Arial"/>
          <w:sz w:val="20"/>
          <w:szCs w:val="20"/>
        </w:rPr>
        <w:t xml:space="preserve">obrazcev </w:t>
      </w:r>
      <w:r w:rsidR="00D65E70">
        <w:rPr>
          <w:rFonts w:ascii="Arial" w:hAnsi="Arial" w:cs="Arial"/>
          <w:sz w:val="20"/>
          <w:szCs w:val="20"/>
        </w:rPr>
        <w:t>iz prejšnjega odstavka</w:t>
      </w:r>
      <w:r w:rsidRPr="000557EF">
        <w:rPr>
          <w:rFonts w:ascii="Arial" w:hAnsi="Arial" w:cs="Arial"/>
          <w:sz w:val="20"/>
          <w:szCs w:val="20"/>
        </w:rPr>
        <w:t xml:space="preserve"> se letna poročila posredujejo AJPES na </w:t>
      </w:r>
      <w:r w:rsidR="001719C6">
        <w:rPr>
          <w:rFonts w:ascii="Arial" w:hAnsi="Arial" w:cs="Arial"/>
          <w:sz w:val="20"/>
          <w:szCs w:val="20"/>
        </w:rPr>
        <w:t xml:space="preserve">obrazcih in na </w:t>
      </w:r>
      <w:r w:rsidRPr="000557EF">
        <w:rPr>
          <w:rFonts w:ascii="Arial" w:hAnsi="Arial" w:cs="Arial"/>
          <w:sz w:val="20"/>
          <w:szCs w:val="20"/>
        </w:rPr>
        <w:t xml:space="preserve">način, določen </w:t>
      </w:r>
      <w:r w:rsidR="000F5F6F">
        <w:rPr>
          <w:rFonts w:ascii="Arial" w:hAnsi="Arial" w:cs="Arial"/>
          <w:sz w:val="20"/>
          <w:szCs w:val="20"/>
        </w:rPr>
        <w:t xml:space="preserve">s Pravilnikom o vsebini in načinu predložitve letnega poročila političnih strank (Uradni list RS, št. 50/14) in </w:t>
      </w:r>
      <w:r w:rsidRPr="000557EF">
        <w:rPr>
          <w:rFonts w:ascii="Arial" w:hAnsi="Arial" w:cs="Arial"/>
          <w:sz w:val="20"/>
          <w:szCs w:val="20"/>
        </w:rPr>
        <w:t xml:space="preserve">z Navodilom </w:t>
      </w:r>
      <w:r w:rsidRPr="000557EF">
        <w:rPr>
          <w:rFonts w:ascii="Arial" w:hAnsi="Arial" w:cs="Arial"/>
          <w:bCs/>
          <w:sz w:val="20"/>
          <w:szCs w:val="20"/>
          <w:shd w:val="clear" w:color="auto" w:fill="FFFFFF"/>
        </w:rPr>
        <w:t>o predložitvi letnih in zaključnih poročil ter drugih podatkov poslovnih subjektov (Uradni list RS, št. </w:t>
      </w:r>
      <w:hyperlink r:id="rId7" w:tgtFrame="_blank" w:tooltip="Navodilo o predložitvi letnih in zaključnih poročil ter drugih podatkov poslovnih subjektov" w:history="1">
        <w:r w:rsidRPr="000557E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86/16</w:t>
        </w:r>
      </w:hyperlink>
      <w:r w:rsidRPr="000557EF">
        <w:rPr>
          <w:rFonts w:ascii="Arial" w:hAnsi="Arial" w:cs="Arial"/>
          <w:bCs/>
          <w:sz w:val="20"/>
          <w:szCs w:val="20"/>
          <w:shd w:val="clear" w:color="auto" w:fill="FFFFFF"/>
        </w:rPr>
        <w:t> in </w:t>
      </w:r>
      <w:hyperlink r:id="rId8" w:tgtFrame="_blank" w:tooltip="Navodilo o spremembah in dopolnitvah Navodila o predložitvi letnih in zaključnih poročil ter drugih podatkov poslovnih subjektov" w:history="1">
        <w:r w:rsidRPr="000557E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76/17</w:t>
        </w:r>
      </w:hyperlink>
      <w:r w:rsidRPr="000557EF">
        <w:rPr>
          <w:rFonts w:ascii="Arial" w:hAnsi="Arial" w:cs="Arial"/>
          <w:bCs/>
          <w:sz w:val="20"/>
          <w:szCs w:val="20"/>
          <w:shd w:val="clear" w:color="auto" w:fill="FFFFFF"/>
        </w:rPr>
        <w:t>).</w:t>
      </w:r>
    </w:p>
    <w:p w14:paraId="51272329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657CBC7A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16. člen</w:t>
      </w:r>
    </w:p>
    <w:p w14:paraId="7D577353" w14:textId="77777777" w:rsidR="000313BB" w:rsidRPr="000557EF" w:rsidRDefault="000313BB" w:rsidP="000313B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1EF043A5" w14:textId="77777777" w:rsidR="000313BB" w:rsidRPr="000557EF" w:rsidRDefault="000313BB" w:rsidP="000313BB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  <w:lang w:val="sl-SI"/>
        </w:rPr>
      </w:pPr>
      <w:r w:rsidRPr="000557EF">
        <w:rPr>
          <w:rFonts w:ascii="Arial" w:hAnsi="Arial" w:cs="Arial"/>
          <w:sz w:val="20"/>
          <w:szCs w:val="20"/>
          <w:lang w:val="sl-SI"/>
        </w:rPr>
        <w:t xml:space="preserve">Ta </w:t>
      </w:r>
      <w:r w:rsidRPr="000557EF">
        <w:rPr>
          <w:rStyle w:val="highlight1"/>
          <w:rFonts w:ascii="Arial" w:hAnsi="Arial" w:cs="Arial"/>
          <w:color w:val="auto"/>
          <w:sz w:val="20"/>
          <w:szCs w:val="20"/>
          <w:lang w:val="sl-SI"/>
        </w:rPr>
        <w:t>pravilnik</w:t>
      </w:r>
      <w:r w:rsidRPr="000557EF">
        <w:rPr>
          <w:rFonts w:ascii="Arial" w:hAnsi="Arial" w:cs="Arial"/>
          <w:sz w:val="20"/>
          <w:szCs w:val="20"/>
          <w:lang w:val="sl-SI"/>
        </w:rPr>
        <w:t xml:space="preserve"> začne veljati petnajsti dan po </w:t>
      </w:r>
      <w:r w:rsidRPr="000557EF">
        <w:rPr>
          <w:rStyle w:val="highlight1"/>
          <w:rFonts w:ascii="Arial" w:hAnsi="Arial" w:cs="Arial"/>
          <w:color w:val="auto"/>
          <w:sz w:val="20"/>
          <w:szCs w:val="20"/>
          <w:lang w:val="sl-SI"/>
        </w:rPr>
        <w:t>objavi</w:t>
      </w:r>
      <w:r w:rsidRPr="000557EF">
        <w:rPr>
          <w:rFonts w:ascii="Arial" w:hAnsi="Arial" w:cs="Arial"/>
          <w:sz w:val="20"/>
          <w:szCs w:val="20"/>
          <w:lang w:val="sl-SI"/>
        </w:rPr>
        <w:t xml:space="preserve"> v Uradnem listu Republike Slovenije. </w:t>
      </w:r>
    </w:p>
    <w:p w14:paraId="025FDA9A" w14:textId="77777777" w:rsidR="000313BB" w:rsidRPr="000557EF" w:rsidRDefault="000313BB" w:rsidP="000313BB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3251E843" w14:textId="77777777" w:rsidR="000313BB" w:rsidRPr="000557EF" w:rsidRDefault="000313BB" w:rsidP="000313BB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0B483387" w14:textId="77777777" w:rsidR="000313BB" w:rsidRPr="000557EF" w:rsidRDefault="000313BB" w:rsidP="000313BB">
      <w:pPr>
        <w:spacing w:after="0" w:line="260" w:lineRule="exact"/>
        <w:rPr>
          <w:rFonts w:ascii="Arial" w:hAnsi="Arial" w:cs="Arial"/>
          <w:sz w:val="20"/>
          <w:szCs w:val="20"/>
          <w:lang w:val="nb-NO"/>
        </w:rPr>
      </w:pPr>
      <w:r w:rsidRPr="000557EF">
        <w:rPr>
          <w:rFonts w:ascii="Arial" w:hAnsi="Arial" w:cs="Arial"/>
          <w:sz w:val="20"/>
          <w:szCs w:val="20"/>
          <w:lang w:val="nb-NO"/>
        </w:rPr>
        <w:t xml:space="preserve">Št. </w:t>
      </w:r>
      <w:r>
        <w:rPr>
          <w:rFonts w:ascii="Arial" w:hAnsi="Arial" w:cs="Arial"/>
          <w:sz w:val="20"/>
          <w:szCs w:val="20"/>
          <w:lang w:val="nb-NO"/>
        </w:rPr>
        <w:t>215-88</w:t>
      </w:r>
      <w:r w:rsidRPr="000557EF">
        <w:rPr>
          <w:rFonts w:ascii="Arial" w:hAnsi="Arial" w:cs="Arial"/>
          <w:sz w:val="20"/>
          <w:szCs w:val="20"/>
        </w:rPr>
        <w:t>/2023</w:t>
      </w:r>
    </w:p>
    <w:p w14:paraId="6BED7CB6" w14:textId="77777777" w:rsidR="000313BB" w:rsidRPr="000557EF" w:rsidRDefault="000313BB" w:rsidP="000313BB">
      <w:pPr>
        <w:spacing w:after="0" w:line="260" w:lineRule="exact"/>
        <w:rPr>
          <w:rFonts w:ascii="Arial" w:hAnsi="Arial" w:cs="Arial"/>
          <w:sz w:val="20"/>
          <w:szCs w:val="20"/>
          <w:lang w:val="nb-NO"/>
        </w:rPr>
      </w:pPr>
      <w:r w:rsidRPr="000557EF">
        <w:rPr>
          <w:rFonts w:ascii="Arial" w:hAnsi="Arial" w:cs="Arial"/>
          <w:sz w:val="20"/>
          <w:szCs w:val="20"/>
          <w:lang w:val="nb-NO"/>
        </w:rPr>
        <w:t xml:space="preserve">Ljubljana, dne </w:t>
      </w:r>
    </w:p>
    <w:p w14:paraId="10D63494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0557EF">
        <w:rPr>
          <w:rFonts w:ascii="Arial" w:hAnsi="Arial" w:cs="Arial"/>
          <w:bCs/>
          <w:sz w:val="20"/>
          <w:szCs w:val="20"/>
        </w:rPr>
        <w:t>EVA 2023-1711-</w:t>
      </w:r>
      <w:r>
        <w:rPr>
          <w:rFonts w:ascii="Arial" w:hAnsi="Arial" w:cs="Arial"/>
          <w:bCs/>
          <w:sz w:val="20"/>
          <w:szCs w:val="20"/>
        </w:rPr>
        <w:t>0033</w:t>
      </w:r>
    </w:p>
    <w:p w14:paraId="04ABB8F5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14:paraId="4AE34268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  <w:lang w:val="nb-NO"/>
        </w:rPr>
      </w:pPr>
    </w:p>
    <w:p w14:paraId="0B775A7D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  <w:lang w:val="nb-NO"/>
        </w:rPr>
      </w:pPr>
    </w:p>
    <w:tbl>
      <w:tblPr>
        <w:tblW w:w="0" w:type="auto"/>
        <w:tblInd w:w="2219" w:type="dxa"/>
        <w:tblLook w:val="01E0" w:firstRow="1" w:lastRow="1" w:firstColumn="1" w:lastColumn="1" w:noHBand="0" w:noVBand="0"/>
      </w:tblPr>
      <w:tblGrid>
        <w:gridCol w:w="2029"/>
        <w:gridCol w:w="4320"/>
      </w:tblGrid>
      <w:tr w:rsidR="000313BB" w:rsidRPr="000557EF" w14:paraId="38C971D7" w14:textId="77777777" w:rsidTr="000313BB">
        <w:tc>
          <w:tcPr>
            <w:tcW w:w="2029" w:type="dxa"/>
          </w:tcPr>
          <w:p w14:paraId="7CD7248E" w14:textId="77777777" w:rsidR="000313BB" w:rsidRPr="000557EF" w:rsidRDefault="000313BB" w:rsidP="000313BB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</w:tcPr>
          <w:p w14:paraId="64A24FCC" w14:textId="77777777" w:rsidR="000313BB" w:rsidRPr="000557EF" w:rsidRDefault="000313BB" w:rsidP="000313BB">
            <w:pPr>
              <w:spacing w:after="0" w:line="260" w:lineRule="exact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0557EF">
              <w:rPr>
                <w:rFonts w:ascii="Arial" w:eastAsiaTheme="minorHAnsi" w:hAnsi="Arial" w:cs="Arial"/>
                <w:color w:val="000000"/>
                <w:sz w:val="20"/>
                <w:szCs w:val="20"/>
              </w:rPr>
              <w:t>Boštjan Poklukar</w:t>
            </w:r>
          </w:p>
          <w:p w14:paraId="41DC3AD2" w14:textId="77777777" w:rsidR="000313BB" w:rsidRPr="000557EF" w:rsidRDefault="000313BB" w:rsidP="000313BB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0557EF">
              <w:rPr>
                <w:rFonts w:ascii="Arial" w:eastAsiaTheme="minorHAnsi" w:hAnsi="Arial" w:cs="Arial"/>
                <w:color w:val="000000"/>
                <w:sz w:val="20"/>
                <w:szCs w:val="20"/>
              </w:rPr>
              <w:t>Minister za notranje zadeve</w:t>
            </w:r>
          </w:p>
        </w:tc>
      </w:tr>
    </w:tbl>
    <w:p w14:paraId="23211FFF" w14:textId="77777777" w:rsidR="000313BB" w:rsidRPr="00AA0F40" w:rsidRDefault="000313BB" w:rsidP="000313BB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48D539C6" w14:textId="77777777" w:rsidR="000313BB" w:rsidRPr="00AA0F40" w:rsidRDefault="000313BB" w:rsidP="000313BB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37164D5A" w14:textId="77777777" w:rsidR="000313BB" w:rsidRDefault="000313BB" w:rsidP="000313BB"/>
    <w:p w14:paraId="6DA2492A" w14:textId="77777777" w:rsidR="000313BB" w:rsidRDefault="000313BB" w:rsidP="000313BB"/>
    <w:p w14:paraId="05DDB770" w14:textId="77777777" w:rsidR="000313BB" w:rsidRDefault="000313BB" w:rsidP="000313BB"/>
    <w:p w14:paraId="25D2FBD0" w14:textId="77777777" w:rsidR="000313BB" w:rsidRDefault="000313BB" w:rsidP="000313BB"/>
    <w:p w14:paraId="2A130FEA" w14:textId="77777777" w:rsidR="000313BB" w:rsidRDefault="000313BB" w:rsidP="000313BB"/>
    <w:p w14:paraId="38564413" w14:textId="77777777" w:rsidR="000313BB" w:rsidRDefault="000313BB" w:rsidP="000313BB"/>
    <w:p w14:paraId="7617D4EC" w14:textId="751ADBFE" w:rsidR="000313BB" w:rsidRDefault="000313BB" w:rsidP="000313BB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b/>
          <w:bCs/>
          <w:lang w:eastAsia="sl-SI"/>
        </w:rPr>
      </w:pPr>
      <w:r w:rsidRPr="0062580C">
        <w:rPr>
          <w:rFonts w:ascii="Arial" w:eastAsia="Times New Roman" w:hAnsi="Arial" w:cs="Arial"/>
          <w:b/>
          <w:bCs/>
          <w:lang w:eastAsia="sl-SI"/>
        </w:rPr>
        <w:lastRenderedPageBreak/>
        <w:t>Priloga 1</w:t>
      </w:r>
    </w:p>
    <w:p w14:paraId="73982CEA" w14:textId="77777777" w:rsidR="00D54288" w:rsidRDefault="00D54288" w:rsidP="000F5F6F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b/>
          <w:bCs/>
          <w:lang w:eastAsia="sl-SI"/>
        </w:rPr>
      </w:pPr>
    </w:p>
    <w:p w14:paraId="155554AF" w14:textId="5A83210F" w:rsidR="000F5F6F" w:rsidRPr="0062580C" w:rsidRDefault="00D54288" w:rsidP="000F5F6F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b/>
          <w:bCs/>
          <w:lang w:eastAsia="sl-SI"/>
        </w:rPr>
      </w:pPr>
      <w:r>
        <w:rPr>
          <w:rFonts w:ascii="Arial" w:eastAsia="Times New Roman" w:hAnsi="Arial" w:cs="Arial"/>
          <w:b/>
          <w:bCs/>
          <w:lang w:eastAsia="sl-SI"/>
        </w:rPr>
        <w:t>»</w:t>
      </w:r>
      <w:r w:rsidR="000F5F6F" w:rsidRPr="0062580C">
        <w:rPr>
          <w:rFonts w:ascii="Arial" w:eastAsia="Times New Roman" w:hAnsi="Arial" w:cs="Arial"/>
          <w:b/>
          <w:bCs/>
          <w:lang w:eastAsia="sl-SI"/>
        </w:rPr>
        <w:t>Priloga 1</w:t>
      </w:r>
    </w:p>
    <w:p w14:paraId="22769630" w14:textId="77777777" w:rsidR="000F5F6F" w:rsidRPr="0062580C" w:rsidRDefault="000F5F6F" w:rsidP="000313BB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b/>
          <w:bCs/>
          <w:lang w:eastAsia="sl-SI"/>
        </w:rPr>
      </w:pPr>
    </w:p>
    <w:p w14:paraId="0B504B17" w14:textId="77777777" w:rsidR="000313BB" w:rsidRPr="0062580C" w:rsidRDefault="000313BB" w:rsidP="000313BB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</w:p>
    <w:p w14:paraId="225D58D8" w14:textId="77777777" w:rsidR="000313BB" w:rsidRPr="0062580C" w:rsidRDefault="000313BB" w:rsidP="000313BB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 w:rsidRPr="0062580C">
        <w:rPr>
          <w:rFonts w:ascii="Arial" w:eastAsia="Times New Roman" w:hAnsi="Arial" w:cs="Arial"/>
          <w:b/>
          <w:bCs/>
          <w:lang w:eastAsia="sl-SI"/>
        </w:rPr>
        <w:t xml:space="preserve">PRIHODKI IN ODHODKI </w:t>
      </w:r>
    </w:p>
    <w:p w14:paraId="722625BD" w14:textId="77777777" w:rsidR="000313BB" w:rsidRPr="0062580C" w:rsidRDefault="000313BB" w:rsidP="000313BB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Cs/>
          <w:lang w:eastAsia="sl-SI"/>
        </w:rPr>
      </w:pPr>
      <w:r w:rsidRPr="0062580C">
        <w:rPr>
          <w:rFonts w:ascii="Arial" w:eastAsia="Times New Roman" w:hAnsi="Arial" w:cs="Arial"/>
          <w:bCs/>
          <w:lang w:eastAsia="sl-SI"/>
        </w:rPr>
        <w:t>V LETU, ZA KATERO SE DELA LETNO POROČILO _______________</w:t>
      </w:r>
    </w:p>
    <w:p w14:paraId="3C82CA9B" w14:textId="77777777" w:rsidR="000313BB" w:rsidRPr="0062580C" w:rsidRDefault="000313BB" w:rsidP="000313BB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</w:p>
    <w:p w14:paraId="00A37B66" w14:textId="77777777" w:rsidR="000313BB" w:rsidRPr="0062580C" w:rsidRDefault="000313BB" w:rsidP="000313BB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  <w:r w:rsidRPr="0062580C">
        <w:rPr>
          <w:rFonts w:ascii="Arial" w:eastAsia="Times New Roman" w:hAnsi="Arial" w:cs="Arial"/>
          <w:sz w:val="20"/>
          <w:szCs w:val="24"/>
        </w:rPr>
        <w:t>Podatki o prihodkih in odhodkih v skladu s prvo in drugo alineo prvega odstavka 24. člena ZPolS.</w:t>
      </w:r>
    </w:p>
    <w:p w14:paraId="1AC1986D" w14:textId="77777777" w:rsidR="000313BB" w:rsidRPr="0062580C" w:rsidRDefault="000313BB" w:rsidP="000313BB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060"/>
      </w:tblGrid>
      <w:tr w:rsidR="000313BB" w:rsidRPr="0062580C" w14:paraId="1DDC340A" w14:textId="77777777" w:rsidTr="000313BB">
        <w:tc>
          <w:tcPr>
            <w:tcW w:w="9286" w:type="dxa"/>
          </w:tcPr>
          <w:p w14:paraId="10015310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Ime politične stranke:</w:t>
            </w:r>
          </w:p>
        </w:tc>
      </w:tr>
      <w:tr w:rsidR="000313BB" w:rsidRPr="0062580C" w14:paraId="5E7707DA" w14:textId="77777777" w:rsidTr="000313BB">
        <w:tc>
          <w:tcPr>
            <w:tcW w:w="9286" w:type="dxa"/>
          </w:tcPr>
          <w:p w14:paraId="23C52DB4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Sedež in naslov sedeža:</w:t>
            </w:r>
          </w:p>
        </w:tc>
      </w:tr>
      <w:tr w:rsidR="000313BB" w:rsidRPr="0062580C" w14:paraId="01890453" w14:textId="77777777" w:rsidTr="000313BB">
        <w:tc>
          <w:tcPr>
            <w:tcW w:w="9286" w:type="dxa"/>
          </w:tcPr>
          <w:p w14:paraId="177513E5" w14:textId="6BE6ED27" w:rsidR="000313BB" w:rsidRPr="0062580C" w:rsidRDefault="000313BB" w:rsidP="00FA2E0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Številk</w:t>
            </w:r>
            <w:r w:rsidR="00FA2E0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transakcijsk</w:t>
            </w:r>
            <w:r w:rsidR="00FA2E0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ih</w:t>
            </w: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račun</w:t>
            </w:r>
            <w:r w:rsidR="00FA2E0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ov</w:t>
            </w: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stranke:</w:t>
            </w:r>
          </w:p>
        </w:tc>
      </w:tr>
      <w:tr w:rsidR="000313BB" w:rsidRPr="0062580C" w14:paraId="0465EB2B" w14:textId="77777777" w:rsidTr="000313BB">
        <w:tc>
          <w:tcPr>
            <w:tcW w:w="9286" w:type="dxa"/>
          </w:tcPr>
          <w:p w14:paraId="00778640" w14:textId="1524E323" w:rsidR="000313BB" w:rsidRPr="0062580C" w:rsidRDefault="000313BB" w:rsidP="00FA2E0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Odprt</w:t>
            </w:r>
            <w:r w:rsidR="00FA2E0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ih</w:t>
            </w: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pri:</w:t>
            </w:r>
          </w:p>
        </w:tc>
      </w:tr>
    </w:tbl>
    <w:p w14:paraId="54FB8C26" w14:textId="77777777" w:rsidR="000313BB" w:rsidRPr="0062580C" w:rsidRDefault="000313BB" w:rsidP="000313BB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4"/>
          <w:lang w:eastAsia="sl-SI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028"/>
        <w:gridCol w:w="1260"/>
      </w:tblGrid>
      <w:tr w:rsidR="000313BB" w:rsidRPr="0062580C" w14:paraId="7CC87AB4" w14:textId="77777777" w:rsidTr="000313BB">
        <w:tc>
          <w:tcPr>
            <w:tcW w:w="8028" w:type="dxa"/>
          </w:tcPr>
          <w:p w14:paraId="513C6FDB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14:paraId="169C146E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>Znesek v EUR  s centi</w:t>
            </w:r>
          </w:p>
        </w:tc>
      </w:tr>
      <w:tr w:rsidR="000313BB" w:rsidRPr="0062580C" w14:paraId="05844055" w14:textId="77777777" w:rsidTr="000313BB">
        <w:tc>
          <w:tcPr>
            <w:tcW w:w="8028" w:type="dxa"/>
            <w:vAlign w:val="center"/>
          </w:tcPr>
          <w:p w14:paraId="321834D1" w14:textId="4EAA7C1C" w:rsidR="000313BB" w:rsidRPr="0062580C" w:rsidRDefault="000313BB" w:rsidP="00FA2E0A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A. SKUPAJ VSI PRIHODKI: (I+II+III+IV+V+VI+VII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+VIII</w:t>
            </w:r>
            <w:r w:rsidRPr="0062580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 xml:space="preserve">)    </w:t>
            </w:r>
          </w:p>
        </w:tc>
        <w:tc>
          <w:tcPr>
            <w:tcW w:w="1260" w:type="dxa"/>
            <w:vAlign w:val="center"/>
          </w:tcPr>
          <w:p w14:paraId="65AEFF47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1BDEF489" w14:textId="77777777" w:rsidTr="000313BB">
        <w:trPr>
          <w:trHeight w:val="138"/>
        </w:trPr>
        <w:tc>
          <w:tcPr>
            <w:tcW w:w="8028" w:type="dxa"/>
            <w:vAlign w:val="center"/>
          </w:tcPr>
          <w:p w14:paraId="3DA4A1D2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I. Članarine</w:t>
            </w:r>
          </w:p>
        </w:tc>
        <w:tc>
          <w:tcPr>
            <w:tcW w:w="1260" w:type="dxa"/>
            <w:vAlign w:val="center"/>
          </w:tcPr>
          <w:p w14:paraId="6FE0BDD1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  <w:u w:val="single"/>
              </w:rPr>
            </w:pPr>
          </w:p>
        </w:tc>
      </w:tr>
      <w:tr w:rsidR="000313BB" w:rsidRPr="0062580C" w14:paraId="69F7C34A" w14:textId="77777777" w:rsidTr="000313BB">
        <w:tc>
          <w:tcPr>
            <w:tcW w:w="8028" w:type="dxa"/>
            <w:vAlign w:val="center"/>
          </w:tcPr>
          <w:p w14:paraId="5357FE1D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II. Denarni prispevki fizičnih oseb </w:t>
            </w:r>
            <w:r w:rsidRPr="0062580C">
              <w:rPr>
                <w:rFonts w:ascii="Arial" w:eastAsia="Times New Roman" w:hAnsi="Arial"/>
                <w:b/>
                <w:sz w:val="20"/>
                <w:szCs w:val="24"/>
              </w:rPr>
              <w:t>(1+2)</w:t>
            </w:r>
          </w:p>
        </w:tc>
        <w:tc>
          <w:tcPr>
            <w:tcW w:w="1260" w:type="dxa"/>
            <w:vAlign w:val="center"/>
          </w:tcPr>
          <w:p w14:paraId="71BC9046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3C53FDAC" w14:textId="77777777" w:rsidTr="000313BB">
        <w:tc>
          <w:tcPr>
            <w:tcW w:w="8028" w:type="dxa"/>
            <w:vAlign w:val="center"/>
          </w:tcPr>
          <w:p w14:paraId="610BE372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1. Za redno poslovanje strank po ZPolS (prvi odstavek 22. člena ZPolS) </w:t>
            </w:r>
            <w:r w:rsidRPr="0062580C">
              <w:rPr>
                <w:rFonts w:ascii="Arial" w:eastAsia="Times New Roman" w:hAnsi="Arial"/>
                <w:sz w:val="20"/>
                <w:szCs w:val="24"/>
              </w:rPr>
              <w:t>(1.1+1.2)</w:t>
            </w:r>
          </w:p>
        </w:tc>
        <w:tc>
          <w:tcPr>
            <w:tcW w:w="1260" w:type="dxa"/>
            <w:vAlign w:val="center"/>
          </w:tcPr>
          <w:p w14:paraId="20216608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387A6ABC" w14:textId="77777777" w:rsidTr="000313BB">
        <w:tc>
          <w:tcPr>
            <w:tcW w:w="8028" w:type="dxa"/>
            <w:vAlign w:val="center"/>
          </w:tcPr>
          <w:p w14:paraId="7D37953C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    1.1 Prispevki v gotovini</w:t>
            </w:r>
          </w:p>
        </w:tc>
        <w:tc>
          <w:tcPr>
            <w:tcW w:w="1260" w:type="dxa"/>
            <w:vAlign w:val="center"/>
          </w:tcPr>
          <w:p w14:paraId="58651243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76D8E92B" w14:textId="77777777" w:rsidTr="000313BB">
        <w:tc>
          <w:tcPr>
            <w:tcW w:w="8028" w:type="dxa"/>
            <w:vAlign w:val="center"/>
          </w:tcPr>
          <w:p w14:paraId="4B5D7255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    1.2 Prispevki nakazani na redni transakcijski račun stranke</w:t>
            </w:r>
          </w:p>
        </w:tc>
        <w:tc>
          <w:tcPr>
            <w:tcW w:w="1260" w:type="dxa"/>
            <w:vAlign w:val="center"/>
          </w:tcPr>
          <w:p w14:paraId="5AF7FE05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717B8393" w14:textId="77777777" w:rsidTr="000313BB">
        <w:tc>
          <w:tcPr>
            <w:tcW w:w="8028" w:type="dxa"/>
            <w:vAlign w:val="center"/>
          </w:tcPr>
          <w:p w14:paraId="7A761147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 2. Za kampanjo po ZVRK (prvi odstavek 14. člena ZVRK) </w:t>
            </w:r>
            <w:r w:rsidRPr="0062580C">
              <w:rPr>
                <w:rFonts w:ascii="Arial" w:eastAsia="Times New Roman" w:hAnsi="Arial"/>
                <w:sz w:val="20"/>
                <w:szCs w:val="24"/>
              </w:rPr>
              <w:t>(2.1+2.2)</w:t>
            </w:r>
          </w:p>
        </w:tc>
        <w:tc>
          <w:tcPr>
            <w:tcW w:w="1260" w:type="dxa"/>
            <w:vAlign w:val="center"/>
          </w:tcPr>
          <w:p w14:paraId="1E81B7F9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2839DAD7" w14:textId="77777777" w:rsidTr="000313BB">
        <w:tc>
          <w:tcPr>
            <w:tcW w:w="8028" w:type="dxa"/>
            <w:vAlign w:val="center"/>
          </w:tcPr>
          <w:p w14:paraId="2A73A07B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   2.1 Prispevki v gotovini</w:t>
            </w:r>
          </w:p>
        </w:tc>
        <w:tc>
          <w:tcPr>
            <w:tcW w:w="1260" w:type="dxa"/>
            <w:vAlign w:val="center"/>
          </w:tcPr>
          <w:p w14:paraId="30E04EC0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4D362729" w14:textId="77777777" w:rsidTr="000313BB">
        <w:tc>
          <w:tcPr>
            <w:tcW w:w="8028" w:type="dxa"/>
            <w:vAlign w:val="center"/>
          </w:tcPr>
          <w:p w14:paraId="4E8D41B2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   2.2 Prispevki nakazani na posebni transakcijski račun kampanje</w:t>
            </w:r>
          </w:p>
        </w:tc>
        <w:tc>
          <w:tcPr>
            <w:tcW w:w="1260" w:type="dxa"/>
            <w:vAlign w:val="center"/>
          </w:tcPr>
          <w:p w14:paraId="1C1E3078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7889BCD9" w14:textId="77777777" w:rsidTr="000313BB">
        <w:tc>
          <w:tcPr>
            <w:tcW w:w="8028" w:type="dxa"/>
            <w:vAlign w:val="center"/>
          </w:tcPr>
          <w:p w14:paraId="3189393F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III. Druge oblike prispevkov fizičnih oseb (1+2)</w:t>
            </w:r>
          </w:p>
        </w:tc>
        <w:tc>
          <w:tcPr>
            <w:tcW w:w="1260" w:type="dxa"/>
            <w:vAlign w:val="center"/>
          </w:tcPr>
          <w:p w14:paraId="7865E832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1878A18F" w14:textId="77777777" w:rsidTr="000313BB">
        <w:tc>
          <w:tcPr>
            <w:tcW w:w="8028" w:type="dxa"/>
            <w:vAlign w:val="center"/>
          </w:tcPr>
          <w:p w14:paraId="571EC63E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1. Za redno poslovanje strank po ZPolS (drugi odstavek 22. člena ZPolS) (1.+2.+3.+4.)</w:t>
            </w:r>
          </w:p>
        </w:tc>
        <w:tc>
          <w:tcPr>
            <w:tcW w:w="1260" w:type="dxa"/>
            <w:vAlign w:val="center"/>
          </w:tcPr>
          <w:p w14:paraId="52A82AA3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509F4B2D" w14:textId="77777777" w:rsidTr="000313BB">
        <w:tc>
          <w:tcPr>
            <w:tcW w:w="8028" w:type="dxa"/>
            <w:vAlign w:val="center"/>
          </w:tcPr>
          <w:p w14:paraId="66DAA577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   1. Brezplačne storitve</w:t>
            </w:r>
          </w:p>
        </w:tc>
        <w:tc>
          <w:tcPr>
            <w:tcW w:w="1260" w:type="dxa"/>
            <w:vAlign w:val="center"/>
          </w:tcPr>
          <w:p w14:paraId="6D0AC11C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0101A704" w14:textId="77777777" w:rsidTr="000313BB">
        <w:tc>
          <w:tcPr>
            <w:tcW w:w="8028" w:type="dxa"/>
            <w:vAlign w:val="center"/>
          </w:tcPr>
          <w:p w14:paraId="0A13EEDE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   2. Izredni popusti</w:t>
            </w:r>
          </w:p>
        </w:tc>
        <w:tc>
          <w:tcPr>
            <w:tcW w:w="1260" w:type="dxa"/>
            <w:vAlign w:val="center"/>
          </w:tcPr>
          <w:p w14:paraId="39BF753E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149C0E58" w14:textId="77777777" w:rsidTr="000313BB">
        <w:tc>
          <w:tcPr>
            <w:tcW w:w="8028" w:type="dxa"/>
            <w:vAlign w:val="center"/>
          </w:tcPr>
          <w:p w14:paraId="3770EF9D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   3. Prevzem obveznosti</w:t>
            </w:r>
          </w:p>
        </w:tc>
        <w:tc>
          <w:tcPr>
            <w:tcW w:w="1260" w:type="dxa"/>
            <w:vAlign w:val="center"/>
          </w:tcPr>
          <w:p w14:paraId="02A5257E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307FA90C" w14:textId="77777777" w:rsidTr="000313BB">
        <w:tc>
          <w:tcPr>
            <w:tcW w:w="8028" w:type="dxa"/>
            <w:vAlign w:val="center"/>
          </w:tcPr>
          <w:p w14:paraId="41DF08F5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   4. Darila ali druge oblike nedenarnih prispevkov</w:t>
            </w:r>
          </w:p>
        </w:tc>
        <w:tc>
          <w:tcPr>
            <w:tcW w:w="1260" w:type="dxa"/>
            <w:vAlign w:val="center"/>
          </w:tcPr>
          <w:p w14:paraId="24677852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1306FB76" w14:textId="77777777" w:rsidTr="000313BB">
        <w:tc>
          <w:tcPr>
            <w:tcW w:w="8028" w:type="dxa"/>
            <w:vAlign w:val="center"/>
          </w:tcPr>
          <w:p w14:paraId="2C85013C" w14:textId="77777777" w:rsidR="000313BB" w:rsidRPr="0062580C" w:rsidRDefault="000313BB" w:rsidP="000313B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Za kampanjo po ZVRK (drugi odstavek 14. člena ZVRK) (1.+2.+3.+ 4.)</w:t>
            </w:r>
          </w:p>
        </w:tc>
        <w:tc>
          <w:tcPr>
            <w:tcW w:w="1260" w:type="dxa"/>
            <w:vAlign w:val="center"/>
          </w:tcPr>
          <w:p w14:paraId="058D2667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3B4A04AA" w14:textId="77777777" w:rsidTr="000313BB">
        <w:tc>
          <w:tcPr>
            <w:tcW w:w="8028" w:type="dxa"/>
            <w:vAlign w:val="center"/>
          </w:tcPr>
          <w:p w14:paraId="0DE9A0A2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1. Brezplačne storitve</w:t>
            </w:r>
          </w:p>
        </w:tc>
        <w:tc>
          <w:tcPr>
            <w:tcW w:w="1260" w:type="dxa"/>
            <w:vAlign w:val="center"/>
          </w:tcPr>
          <w:p w14:paraId="56C41442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18A17464" w14:textId="77777777" w:rsidTr="000313BB">
        <w:tc>
          <w:tcPr>
            <w:tcW w:w="8028" w:type="dxa"/>
            <w:vAlign w:val="center"/>
          </w:tcPr>
          <w:p w14:paraId="21A1BBAF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2. Izredni popusti</w:t>
            </w:r>
          </w:p>
        </w:tc>
        <w:tc>
          <w:tcPr>
            <w:tcW w:w="1260" w:type="dxa"/>
            <w:vAlign w:val="center"/>
          </w:tcPr>
          <w:p w14:paraId="54A9FED1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5A308B86" w14:textId="77777777" w:rsidTr="000313BB">
        <w:tc>
          <w:tcPr>
            <w:tcW w:w="8028" w:type="dxa"/>
            <w:vAlign w:val="center"/>
          </w:tcPr>
          <w:p w14:paraId="04FAD95A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3. Prevzem obveznosti</w:t>
            </w:r>
          </w:p>
        </w:tc>
        <w:tc>
          <w:tcPr>
            <w:tcW w:w="1260" w:type="dxa"/>
            <w:vAlign w:val="center"/>
          </w:tcPr>
          <w:p w14:paraId="26710DF1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5EB0A9CA" w14:textId="77777777" w:rsidTr="000313BB">
        <w:tc>
          <w:tcPr>
            <w:tcW w:w="8028" w:type="dxa"/>
            <w:vAlign w:val="center"/>
          </w:tcPr>
          <w:p w14:paraId="13657DA2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4. Darila ali druge oblike nedenarnih prispevkov</w:t>
            </w:r>
          </w:p>
        </w:tc>
        <w:tc>
          <w:tcPr>
            <w:tcW w:w="1260" w:type="dxa"/>
            <w:vAlign w:val="center"/>
          </w:tcPr>
          <w:p w14:paraId="37915D2F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51F83604" w14:textId="77777777" w:rsidTr="000313BB">
        <w:tc>
          <w:tcPr>
            <w:tcW w:w="8028" w:type="dxa"/>
            <w:vAlign w:val="center"/>
          </w:tcPr>
          <w:p w14:paraId="3A6EA2CB" w14:textId="79E9C511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IV. Prihodki iz proračuna Republike Slovenije (1.+2.+3.+4.</w:t>
            </w:r>
            <w:r w:rsidR="008F48B4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+5.</w:t>
            </w:r>
            <w:r w:rsidRPr="0062580C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260" w:type="dxa"/>
            <w:vAlign w:val="center"/>
          </w:tcPr>
          <w:p w14:paraId="41681B9D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597EDB9A" w14:textId="77777777" w:rsidTr="000313BB">
        <w:tc>
          <w:tcPr>
            <w:tcW w:w="8028" w:type="dxa"/>
            <w:vAlign w:val="center"/>
          </w:tcPr>
          <w:p w14:paraId="3A3D2B71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1. Prihodki po 23. členu ZPolS </w:t>
            </w:r>
          </w:p>
        </w:tc>
        <w:tc>
          <w:tcPr>
            <w:tcW w:w="1260" w:type="dxa"/>
            <w:vAlign w:val="center"/>
          </w:tcPr>
          <w:p w14:paraId="57B86EC8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1FFB41CA" w14:textId="77777777" w:rsidTr="000313BB">
        <w:tc>
          <w:tcPr>
            <w:tcW w:w="8028" w:type="dxa"/>
            <w:vAlign w:val="center"/>
          </w:tcPr>
          <w:p w14:paraId="72BB80D4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2  Prihodki po drugem odstavku 21. člena ZPolS </w:t>
            </w:r>
          </w:p>
        </w:tc>
        <w:tc>
          <w:tcPr>
            <w:tcW w:w="1260" w:type="dxa"/>
            <w:vAlign w:val="center"/>
          </w:tcPr>
          <w:p w14:paraId="1E4A35B6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63C23408" w14:textId="77777777" w:rsidTr="000313BB">
        <w:tc>
          <w:tcPr>
            <w:tcW w:w="8028" w:type="dxa"/>
            <w:vAlign w:val="center"/>
          </w:tcPr>
          <w:p w14:paraId="05179E7B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3. Prihodki po 24.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</w:t>
            </w: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in 26. členu ZVRK</w:t>
            </w:r>
          </w:p>
        </w:tc>
        <w:tc>
          <w:tcPr>
            <w:tcW w:w="1260" w:type="dxa"/>
            <w:vAlign w:val="center"/>
          </w:tcPr>
          <w:p w14:paraId="76277BB8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23B74FEB" w14:textId="77777777" w:rsidTr="000313BB">
        <w:tc>
          <w:tcPr>
            <w:tcW w:w="8028" w:type="dxa"/>
            <w:vAlign w:val="center"/>
          </w:tcPr>
          <w:p w14:paraId="2C531037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4. Donacije od dela dohodnine po zakonu, ki ureja o dohodnino</w:t>
            </w:r>
          </w:p>
        </w:tc>
        <w:tc>
          <w:tcPr>
            <w:tcW w:w="1260" w:type="dxa"/>
            <w:vAlign w:val="center"/>
          </w:tcPr>
          <w:p w14:paraId="09A1EABF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3788DE89" w14:textId="77777777" w:rsidTr="000313BB">
        <w:tc>
          <w:tcPr>
            <w:tcW w:w="8028" w:type="dxa"/>
            <w:vAlign w:val="center"/>
          </w:tcPr>
          <w:p w14:paraId="4A81BC7E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5. Prihodki po drugih zakonih </w:t>
            </w:r>
          </w:p>
        </w:tc>
        <w:tc>
          <w:tcPr>
            <w:tcW w:w="1260" w:type="dxa"/>
            <w:vAlign w:val="center"/>
          </w:tcPr>
          <w:p w14:paraId="6E290A9B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71B22B69" w14:textId="77777777" w:rsidTr="000313BB">
        <w:tc>
          <w:tcPr>
            <w:tcW w:w="8028" w:type="dxa"/>
            <w:vAlign w:val="center"/>
          </w:tcPr>
          <w:p w14:paraId="18CDFBEC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V. Prihodki iz proračuna lokalne skupnosti (1.+2.+3.)</w:t>
            </w:r>
          </w:p>
        </w:tc>
        <w:tc>
          <w:tcPr>
            <w:tcW w:w="1260" w:type="dxa"/>
            <w:vAlign w:val="center"/>
          </w:tcPr>
          <w:p w14:paraId="31465185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4B66CB05" w14:textId="77777777" w:rsidTr="000313BB">
        <w:tc>
          <w:tcPr>
            <w:tcW w:w="8028" w:type="dxa"/>
            <w:vAlign w:val="center"/>
          </w:tcPr>
          <w:p w14:paraId="5B386204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1. Prihodki po 26. členu ZPolS </w:t>
            </w:r>
          </w:p>
        </w:tc>
        <w:tc>
          <w:tcPr>
            <w:tcW w:w="1260" w:type="dxa"/>
            <w:vAlign w:val="center"/>
          </w:tcPr>
          <w:p w14:paraId="1D150B7F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0EA92513" w14:textId="77777777" w:rsidTr="000313BB">
        <w:tc>
          <w:tcPr>
            <w:tcW w:w="8028" w:type="dxa"/>
            <w:vAlign w:val="center"/>
          </w:tcPr>
          <w:p w14:paraId="41876E63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2. Prihodki po 28. členu ZVRK</w:t>
            </w:r>
          </w:p>
        </w:tc>
        <w:tc>
          <w:tcPr>
            <w:tcW w:w="1260" w:type="dxa"/>
            <w:vAlign w:val="center"/>
          </w:tcPr>
          <w:p w14:paraId="03A29134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5ACC3367" w14:textId="77777777" w:rsidTr="000313BB">
        <w:tc>
          <w:tcPr>
            <w:tcW w:w="8028" w:type="dxa"/>
            <w:vAlign w:val="center"/>
          </w:tcPr>
          <w:p w14:paraId="0A0011B0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3. Prihodki po drugih zakonih</w:t>
            </w:r>
          </w:p>
        </w:tc>
        <w:tc>
          <w:tcPr>
            <w:tcW w:w="1260" w:type="dxa"/>
            <w:vAlign w:val="center"/>
          </w:tcPr>
          <w:p w14:paraId="3FB340DD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1A9B9774" w14:textId="77777777" w:rsidTr="000313BB">
        <w:tc>
          <w:tcPr>
            <w:tcW w:w="8028" w:type="dxa"/>
          </w:tcPr>
          <w:p w14:paraId="66DCDD71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/>
                <w:b/>
                <w:sz w:val="20"/>
                <w:szCs w:val="24"/>
              </w:rPr>
            </w:pPr>
            <w:r w:rsidRPr="0062580C">
              <w:rPr>
                <w:rFonts w:ascii="Arial" w:eastAsia="Times New Roman" w:hAnsi="Arial"/>
                <w:b/>
                <w:sz w:val="20"/>
                <w:szCs w:val="24"/>
              </w:rPr>
              <w:t>VI. Izredni prihodki</w:t>
            </w:r>
          </w:p>
        </w:tc>
        <w:tc>
          <w:tcPr>
            <w:tcW w:w="1260" w:type="dxa"/>
          </w:tcPr>
          <w:p w14:paraId="42282EE3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55E339A4" w14:textId="77777777" w:rsidTr="000313BB">
        <w:tc>
          <w:tcPr>
            <w:tcW w:w="8028" w:type="dxa"/>
          </w:tcPr>
          <w:p w14:paraId="5E0E0093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/>
                <w:b/>
                <w:sz w:val="20"/>
                <w:szCs w:val="24"/>
              </w:rPr>
              <w:t>VII. Prihodki od premoženja</w:t>
            </w:r>
          </w:p>
        </w:tc>
        <w:tc>
          <w:tcPr>
            <w:tcW w:w="1260" w:type="dxa"/>
          </w:tcPr>
          <w:p w14:paraId="5A38F386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13716A5A" w14:textId="77777777" w:rsidTr="000313BB">
        <w:tc>
          <w:tcPr>
            <w:tcW w:w="8028" w:type="dxa"/>
          </w:tcPr>
          <w:p w14:paraId="092719E1" w14:textId="1BE70E5A" w:rsidR="000313BB" w:rsidRPr="0062580C" w:rsidRDefault="000313BB" w:rsidP="009654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/>
                <w:b/>
                <w:sz w:val="20"/>
                <w:szCs w:val="24"/>
              </w:rPr>
            </w:pPr>
            <w:r>
              <w:rPr>
                <w:rFonts w:ascii="Arial" w:eastAsia="Times New Roman" w:hAnsi="Arial"/>
                <w:b/>
                <w:sz w:val="20"/>
                <w:szCs w:val="24"/>
              </w:rPr>
              <w:t xml:space="preserve">VIII. </w:t>
            </w:r>
            <w:r w:rsidR="009654FF">
              <w:rPr>
                <w:rFonts w:ascii="Arial" w:eastAsia="Times New Roman" w:hAnsi="Arial"/>
                <w:b/>
                <w:sz w:val="20"/>
                <w:szCs w:val="24"/>
              </w:rPr>
              <w:t xml:space="preserve">Prihodki od </w:t>
            </w:r>
            <w:r>
              <w:rPr>
                <w:rFonts w:ascii="Arial" w:eastAsia="Times New Roman" w:hAnsi="Arial"/>
                <w:b/>
                <w:sz w:val="20"/>
                <w:szCs w:val="24"/>
              </w:rPr>
              <w:t>strank in z njimi povezanih političnih fundacij</w:t>
            </w:r>
            <w:r w:rsidR="009654FF">
              <w:rPr>
                <w:rFonts w:ascii="Arial" w:eastAsia="Times New Roman" w:hAnsi="Arial"/>
                <w:b/>
                <w:sz w:val="20"/>
                <w:szCs w:val="24"/>
              </w:rPr>
              <w:t xml:space="preserve"> </w:t>
            </w:r>
            <w:r w:rsidR="009654FF" w:rsidRPr="009654FF">
              <w:rPr>
                <w:rFonts w:ascii="Arial" w:eastAsia="Times New Roman" w:hAnsi="Arial"/>
                <w:b/>
                <w:sz w:val="20"/>
                <w:szCs w:val="24"/>
              </w:rPr>
              <w:t xml:space="preserve">za projekte skupnega interesa </w:t>
            </w:r>
            <w:r w:rsidR="009654FF" w:rsidRPr="004C730A">
              <w:rPr>
                <w:rFonts w:ascii="Arial" w:hAnsi="Arial" w:cs="Arial"/>
                <w:b/>
                <w:color w:val="000000"/>
                <w:sz w:val="20"/>
                <w:szCs w:val="20"/>
                <w:shd w:val="clear" w:color="auto" w:fill="FFFFFF"/>
              </w:rPr>
              <w:t>po drugem odstavku 25. člena ZPolS</w:t>
            </w:r>
          </w:p>
        </w:tc>
        <w:tc>
          <w:tcPr>
            <w:tcW w:w="1260" w:type="dxa"/>
          </w:tcPr>
          <w:p w14:paraId="3C188349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1DE20FEE" w14:textId="77777777" w:rsidTr="000313BB">
        <w:tc>
          <w:tcPr>
            <w:tcW w:w="8028" w:type="dxa"/>
            <w:vAlign w:val="center"/>
          </w:tcPr>
          <w:p w14:paraId="32F5CEA0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B. SKUPAJ VSI ODHODKI: (I+II</w:t>
            </w:r>
            <w:r w:rsidR="009654F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+III</w:t>
            </w:r>
            <w:r w:rsidRPr="0062580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)</w:t>
            </w: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</w:t>
            </w:r>
          </w:p>
        </w:tc>
        <w:tc>
          <w:tcPr>
            <w:tcW w:w="1260" w:type="dxa"/>
            <w:vAlign w:val="center"/>
          </w:tcPr>
          <w:p w14:paraId="1B04B009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0AC9973E" w14:textId="77777777" w:rsidTr="000313BB">
        <w:tc>
          <w:tcPr>
            <w:tcW w:w="8028" w:type="dxa"/>
            <w:vAlign w:val="center"/>
          </w:tcPr>
          <w:p w14:paraId="0489DBF5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I. Odhodki rednega poslovanja stranke </w:t>
            </w:r>
            <w:r w:rsidRPr="0062580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(1.+2.+3.+4.+5.+6.+7.+8.)</w:t>
            </w:r>
          </w:p>
        </w:tc>
        <w:tc>
          <w:tcPr>
            <w:tcW w:w="1260" w:type="dxa"/>
            <w:vAlign w:val="center"/>
          </w:tcPr>
          <w:p w14:paraId="37C7E5D9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4C3B0E97" w14:textId="77777777" w:rsidTr="000313BB">
        <w:tc>
          <w:tcPr>
            <w:tcW w:w="8028" w:type="dxa"/>
            <w:vAlign w:val="center"/>
          </w:tcPr>
          <w:p w14:paraId="72BBDE17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1. Stroški materiala in blaga</w:t>
            </w:r>
          </w:p>
        </w:tc>
        <w:tc>
          <w:tcPr>
            <w:tcW w:w="1260" w:type="dxa"/>
            <w:vAlign w:val="center"/>
          </w:tcPr>
          <w:p w14:paraId="2C441DE1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4862400C" w14:textId="77777777" w:rsidTr="000313BB">
        <w:tc>
          <w:tcPr>
            <w:tcW w:w="8028" w:type="dxa"/>
            <w:vAlign w:val="center"/>
          </w:tcPr>
          <w:p w14:paraId="10AB8622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lastRenderedPageBreak/>
              <w:t xml:space="preserve">2. Stroški storitev </w:t>
            </w:r>
          </w:p>
        </w:tc>
        <w:tc>
          <w:tcPr>
            <w:tcW w:w="1260" w:type="dxa"/>
            <w:vAlign w:val="center"/>
          </w:tcPr>
          <w:p w14:paraId="1F458093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751CC822" w14:textId="77777777" w:rsidTr="000313BB">
        <w:tc>
          <w:tcPr>
            <w:tcW w:w="8028" w:type="dxa"/>
            <w:vAlign w:val="center"/>
          </w:tcPr>
          <w:p w14:paraId="7C3FF27C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3. Stroški dela </w:t>
            </w:r>
          </w:p>
        </w:tc>
        <w:tc>
          <w:tcPr>
            <w:tcW w:w="1260" w:type="dxa"/>
            <w:vAlign w:val="center"/>
          </w:tcPr>
          <w:p w14:paraId="3C466EFE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235CC31A" w14:textId="77777777" w:rsidTr="000313BB">
        <w:tc>
          <w:tcPr>
            <w:tcW w:w="8028" w:type="dxa"/>
            <w:vAlign w:val="center"/>
          </w:tcPr>
          <w:p w14:paraId="6C36B397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4. Amortizacija </w:t>
            </w:r>
          </w:p>
        </w:tc>
        <w:tc>
          <w:tcPr>
            <w:tcW w:w="1260" w:type="dxa"/>
            <w:vAlign w:val="center"/>
          </w:tcPr>
          <w:p w14:paraId="09948FC9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536B4897" w14:textId="77777777" w:rsidTr="000313BB">
        <w:tc>
          <w:tcPr>
            <w:tcW w:w="8028" w:type="dxa"/>
            <w:vAlign w:val="center"/>
          </w:tcPr>
          <w:p w14:paraId="38B56EF3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5. Rezervacije</w:t>
            </w:r>
            <w:r w:rsidRPr="0062580C" w:rsidDel="00041B27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</w:t>
            </w:r>
          </w:p>
        </w:tc>
        <w:tc>
          <w:tcPr>
            <w:tcW w:w="1260" w:type="dxa"/>
            <w:vAlign w:val="center"/>
          </w:tcPr>
          <w:p w14:paraId="236E2417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6CBC7CB4" w14:textId="77777777" w:rsidTr="000313BB">
        <w:tc>
          <w:tcPr>
            <w:tcW w:w="8028" w:type="dxa"/>
            <w:vAlign w:val="center"/>
          </w:tcPr>
          <w:p w14:paraId="55CCB893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 Drugi stroški (6.1.+6.2.)</w:t>
            </w:r>
          </w:p>
        </w:tc>
        <w:tc>
          <w:tcPr>
            <w:tcW w:w="1260" w:type="dxa"/>
            <w:vAlign w:val="center"/>
          </w:tcPr>
          <w:p w14:paraId="29D1B293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6EE99C79" w14:textId="77777777" w:rsidTr="000313BB">
        <w:tc>
          <w:tcPr>
            <w:tcW w:w="8028" w:type="dxa"/>
            <w:vAlign w:val="center"/>
          </w:tcPr>
          <w:p w14:paraId="1608F44A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6.1. Popravki obratnih sredstev</w:t>
            </w:r>
          </w:p>
        </w:tc>
        <w:tc>
          <w:tcPr>
            <w:tcW w:w="1260" w:type="dxa"/>
            <w:vAlign w:val="center"/>
          </w:tcPr>
          <w:p w14:paraId="709067C3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516B16FD" w14:textId="77777777" w:rsidTr="000313BB">
        <w:tc>
          <w:tcPr>
            <w:tcW w:w="8028" w:type="dxa"/>
            <w:vAlign w:val="center"/>
          </w:tcPr>
          <w:p w14:paraId="1324B8E2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6.2. Ostali drugi stroški</w:t>
            </w:r>
          </w:p>
        </w:tc>
        <w:tc>
          <w:tcPr>
            <w:tcW w:w="1260" w:type="dxa"/>
            <w:vAlign w:val="center"/>
          </w:tcPr>
          <w:p w14:paraId="02D57160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5F540332" w14:textId="77777777" w:rsidTr="000313BB">
        <w:tc>
          <w:tcPr>
            <w:tcW w:w="8028" w:type="dxa"/>
            <w:vAlign w:val="center"/>
          </w:tcPr>
          <w:p w14:paraId="145DBAB6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7. Finančni odhodki</w:t>
            </w:r>
          </w:p>
        </w:tc>
        <w:tc>
          <w:tcPr>
            <w:tcW w:w="1260" w:type="dxa"/>
            <w:vAlign w:val="center"/>
          </w:tcPr>
          <w:p w14:paraId="6AD09794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3CD3DC9D" w14:textId="77777777" w:rsidTr="000313BB">
        <w:tc>
          <w:tcPr>
            <w:tcW w:w="8028" w:type="dxa"/>
            <w:vAlign w:val="center"/>
          </w:tcPr>
          <w:p w14:paraId="350B8DE0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8. Drugi odhodki</w:t>
            </w:r>
          </w:p>
        </w:tc>
        <w:tc>
          <w:tcPr>
            <w:tcW w:w="1260" w:type="dxa"/>
            <w:vAlign w:val="center"/>
          </w:tcPr>
          <w:p w14:paraId="174E95C1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16B82263" w14:textId="77777777" w:rsidTr="000313BB">
        <w:tc>
          <w:tcPr>
            <w:tcW w:w="8028" w:type="dxa"/>
            <w:vAlign w:val="center"/>
          </w:tcPr>
          <w:p w14:paraId="26C34229" w14:textId="75F40E75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II. </w:t>
            </w:r>
            <w:r w:rsidRPr="0062580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Odhodki kampanj stranke (1</w:t>
            </w:r>
            <w:r w:rsidR="008F48B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.</w:t>
            </w:r>
            <w:r w:rsidRPr="0062580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+2</w:t>
            </w:r>
            <w:r w:rsidR="008F48B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.</w:t>
            </w:r>
            <w:r w:rsidRPr="0062580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+3</w:t>
            </w:r>
            <w:r w:rsidR="008F48B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.</w:t>
            </w:r>
            <w:r w:rsidRPr="0062580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260" w:type="dxa"/>
            <w:vAlign w:val="center"/>
          </w:tcPr>
          <w:p w14:paraId="2BCDF18B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5BBF40C2" w14:textId="77777777" w:rsidTr="000313BB">
        <w:tc>
          <w:tcPr>
            <w:tcW w:w="8028" w:type="dxa"/>
          </w:tcPr>
          <w:p w14:paraId="310BEEFB" w14:textId="77777777" w:rsidR="000313BB" w:rsidRPr="0062580C" w:rsidRDefault="000313BB" w:rsidP="000313BB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Stroški blaga</w:t>
            </w:r>
          </w:p>
        </w:tc>
        <w:tc>
          <w:tcPr>
            <w:tcW w:w="1260" w:type="dxa"/>
            <w:vAlign w:val="center"/>
          </w:tcPr>
          <w:p w14:paraId="31DBE3CF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55B6C035" w14:textId="77777777" w:rsidTr="000313BB">
        <w:tc>
          <w:tcPr>
            <w:tcW w:w="8028" w:type="dxa"/>
          </w:tcPr>
          <w:p w14:paraId="53243408" w14:textId="77777777" w:rsidR="000313BB" w:rsidRPr="0062580C" w:rsidRDefault="000313BB" w:rsidP="000313BB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Stroški storitev</w:t>
            </w:r>
          </w:p>
        </w:tc>
        <w:tc>
          <w:tcPr>
            <w:tcW w:w="1260" w:type="dxa"/>
            <w:vAlign w:val="center"/>
          </w:tcPr>
          <w:p w14:paraId="2EED03C7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3797635B" w14:textId="77777777" w:rsidTr="000313BB">
        <w:tc>
          <w:tcPr>
            <w:tcW w:w="8028" w:type="dxa"/>
          </w:tcPr>
          <w:p w14:paraId="5EF8A611" w14:textId="77777777" w:rsidR="000313BB" w:rsidRPr="0062580C" w:rsidRDefault="000313BB" w:rsidP="000313BB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Drugi stroški</w:t>
            </w:r>
          </w:p>
        </w:tc>
        <w:tc>
          <w:tcPr>
            <w:tcW w:w="1260" w:type="dxa"/>
            <w:vAlign w:val="center"/>
          </w:tcPr>
          <w:p w14:paraId="0407BAD6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9654FF" w:rsidRPr="0062580C" w14:paraId="41B8708B" w14:textId="77777777" w:rsidTr="000313BB">
        <w:tc>
          <w:tcPr>
            <w:tcW w:w="8028" w:type="dxa"/>
            <w:vAlign w:val="center"/>
          </w:tcPr>
          <w:p w14:paraId="45CB7C11" w14:textId="7BFC0583" w:rsidR="009654FF" w:rsidRPr="0062580C" w:rsidRDefault="009654FF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III. </w:t>
            </w:r>
            <w:r w:rsidRPr="004C730A">
              <w:rPr>
                <w:rFonts w:ascii="Arial" w:hAnsi="Arial" w:cs="Arial"/>
                <w:b/>
                <w:sz w:val="20"/>
                <w:szCs w:val="20"/>
              </w:rPr>
              <w:t>Odhodki za izvedbo projektov skupnega interesa po drugem odstavku 25. člena ZPolS</w:t>
            </w:r>
            <w:r w:rsidR="008F48B4">
              <w:rPr>
                <w:rFonts w:ascii="Arial" w:hAnsi="Arial" w:cs="Arial"/>
                <w:b/>
                <w:sz w:val="20"/>
                <w:szCs w:val="20"/>
              </w:rPr>
              <w:t xml:space="preserve"> (1.+2.)</w:t>
            </w:r>
          </w:p>
        </w:tc>
        <w:tc>
          <w:tcPr>
            <w:tcW w:w="1260" w:type="dxa"/>
            <w:vAlign w:val="center"/>
          </w:tcPr>
          <w:p w14:paraId="2A636222" w14:textId="77777777" w:rsidR="009654FF" w:rsidRPr="0062580C" w:rsidRDefault="009654FF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9654FF" w:rsidRPr="0062580C" w14:paraId="63B1A5BC" w14:textId="77777777" w:rsidTr="000313BB">
        <w:tc>
          <w:tcPr>
            <w:tcW w:w="8028" w:type="dxa"/>
            <w:vAlign w:val="center"/>
          </w:tcPr>
          <w:p w14:paraId="5BC25531" w14:textId="77777777" w:rsidR="009654FF" w:rsidRPr="004C730A" w:rsidRDefault="009654FF" w:rsidP="004C730A">
            <w:pPr>
              <w:pStyle w:val="Odstavekseznam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4C730A">
              <w:rPr>
                <w:rFonts w:ascii="Arial" w:eastAsia="Times New Roman" w:hAnsi="Arial" w:cs="Arial"/>
                <w:sz w:val="20"/>
                <w:szCs w:val="20"/>
              </w:rPr>
              <w:t>Odhodki, porabljeni za izvedbo projektov skupnega interesa</w:t>
            </w:r>
          </w:p>
        </w:tc>
        <w:tc>
          <w:tcPr>
            <w:tcW w:w="1260" w:type="dxa"/>
            <w:vAlign w:val="center"/>
          </w:tcPr>
          <w:p w14:paraId="494B2AB1" w14:textId="77777777" w:rsidR="009654FF" w:rsidRPr="0062580C" w:rsidRDefault="009654FF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9654FF" w:rsidRPr="0062580C" w14:paraId="014C900A" w14:textId="77777777" w:rsidTr="000313BB">
        <w:tc>
          <w:tcPr>
            <w:tcW w:w="8028" w:type="dxa"/>
            <w:vAlign w:val="center"/>
          </w:tcPr>
          <w:p w14:paraId="31300A8B" w14:textId="77777777" w:rsidR="009654FF" w:rsidRPr="004C730A" w:rsidRDefault="009654FF" w:rsidP="004C730A">
            <w:pPr>
              <w:pStyle w:val="Odstavekseznam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4C730A">
              <w:rPr>
                <w:rFonts w:ascii="Arial" w:eastAsia="Times New Roman" w:hAnsi="Arial" w:cs="Arial"/>
                <w:sz w:val="20"/>
                <w:szCs w:val="20"/>
              </w:rPr>
              <w:t>Odhodki o prenosu sredstev za izvedbo projektov skupnega interesa</w:t>
            </w:r>
          </w:p>
        </w:tc>
        <w:tc>
          <w:tcPr>
            <w:tcW w:w="1260" w:type="dxa"/>
            <w:vAlign w:val="center"/>
          </w:tcPr>
          <w:p w14:paraId="1B1149E5" w14:textId="77777777" w:rsidR="009654FF" w:rsidRPr="0062580C" w:rsidRDefault="009654FF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3C8130B7" w14:textId="77777777" w:rsidTr="000313BB">
        <w:tc>
          <w:tcPr>
            <w:tcW w:w="8028" w:type="dxa"/>
            <w:vAlign w:val="center"/>
          </w:tcPr>
          <w:p w14:paraId="713E8BCC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>C. PRESEŽEK PRIHODKOV NAD ODHODKI (A-B)</w:t>
            </w:r>
          </w:p>
        </w:tc>
        <w:tc>
          <w:tcPr>
            <w:tcW w:w="1260" w:type="dxa"/>
            <w:vAlign w:val="center"/>
          </w:tcPr>
          <w:p w14:paraId="07860BD9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1FCA764D" w14:textId="77777777" w:rsidTr="000313BB">
        <w:tc>
          <w:tcPr>
            <w:tcW w:w="8028" w:type="dxa"/>
            <w:vAlign w:val="center"/>
          </w:tcPr>
          <w:p w14:paraId="4336AEC0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>Č. PRESEŽEK ODHODKOV NAD PRIHODKI (B-A)</w:t>
            </w:r>
          </w:p>
        </w:tc>
        <w:tc>
          <w:tcPr>
            <w:tcW w:w="1260" w:type="dxa"/>
            <w:vAlign w:val="center"/>
          </w:tcPr>
          <w:p w14:paraId="23DAE686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724A915E" w14:textId="77777777" w:rsidTr="000313BB">
        <w:tc>
          <w:tcPr>
            <w:tcW w:w="8028" w:type="dxa"/>
          </w:tcPr>
          <w:p w14:paraId="352936B9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/>
                <w:b/>
                <w:sz w:val="20"/>
                <w:szCs w:val="24"/>
              </w:rPr>
              <w:t>D. Presežek prihodkov</w:t>
            </w: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iz preteklih let</w:t>
            </w:r>
          </w:p>
        </w:tc>
        <w:tc>
          <w:tcPr>
            <w:tcW w:w="1260" w:type="dxa"/>
          </w:tcPr>
          <w:p w14:paraId="09252D61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1123F46B" w14:textId="77777777" w:rsidTr="000313BB">
        <w:tc>
          <w:tcPr>
            <w:tcW w:w="8028" w:type="dxa"/>
            <w:vAlign w:val="center"/>
          </w:tcPr>
          <w:p w14:paraId="31B7A6A8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>E. Presežek odhodkov iz preteklih let</w:t>
            </w:r>
          </w:p>
        </w:tc>
        <w:tc>
          <w:tcPr>
            <w:tcW w:w="1260" w:type="dxa"/>
            <w:vAlign w:val="center"/>
          </w:tcPr>
          <w:p w14:paraId="6D8136E6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04ACA1F2" w14:textId="77777777" w:rsidTr="000313BB">
        <w:tc>
          <w:tcPr>
            <w:tcW w:w="8028" w:type="dxa"/>
            <w:vAlign w:val="center"/>
          </w:tcPr>
          <w:p w14:paraId="2B645EDA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RAZKRITJA DRUGIH POMEMBNIH KATEGORIJ </w:t>
            </w:r>
          </w:p>
        </w:tc>
        <w:tc>
          <w:tcPr>
            <w:tcW w:w="1260" w:type="dxa"/>
          </w:tcPr>
          <w:p w14:paraId="44978A97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2D8B4959" w14:textId="77777777" w:rsidTr="000313BB">
        <w:tc>
          <w:tcPr>
            <w:tcW w:w="8028" w:type="dxa"/>
            <w:vAlign w:val="center"/>
          </w:tcPr>
          <w:p w14:paraId="6DCD6148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>F. SKUPNI ZNESEK PRISPEVKOV, KI V LETU, ZA KATERO SE DELA LETNO POROČILO, PRESEGAJO POVPREČNO BRUTO MESEČNO PLAČO NA DELAVCA  V RS</w:t>
            </w:r>
          </w:p>
        </w:tc>
        <w:tc>
          <w:tcPr>
            <w:tcW w:w="1260" w:type="dxa"/>
          </w:tcPr>
          <w:p w14:paraId="7B19F2FA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39B83A89" w14:textId="77777777" w:rsidTr="000313BB">
        <w:tc>
          <w:tcPr>
            <w:tcW w:w="8028" w:type="dxa"/>
            <w:vAlign w:val="center"/>
          </w:tcPr>
          <w:p w14:paraId="53899DCB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>G. POSOJILA STRANKI</w:t>
            </w:r>
          </w:p>
        </w:tc>
        <w:tc>
          <w:tcPr>
            <w:tcW w:w="1260" w:type="dxa"/>
          </w:tcPr>
          <w:p w14:paraId="61775301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682B7401" w14:textId="77777777" w:rsidTr="000313BB">
        <w:tc>
          <w:tcPr>
            <w:tcW w:w="8028" w:type="dxa"/>
            <w:vAlign w:val="center"/>
          </w:tcPr>
          <w:p w14:paraId="6BAA6632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/>
                <w:b/>
                <w:sz w:val="20"/>
                <w:szCs w:val="24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H. PRIHODKI OD PREMOŽENJA, KI PRESEGAJO 20 % VSEH LETNIH PRIHODKOV </w:t>
            </w:r>
          </w:p>
        </w:tc>
        <w:tc>
          <w:tcPr>
            <w:tcW w:w="1260" w:type="dxa"/>
          </w:tcPr>
          <w:p w14:paraId="031F707F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4E558CAC" w14:textId="77777777" w:rsidTr="000313BB">
        <w:tc>
          <w:tcPr>
            <w:tcW w:w="8028" w:type="dxa"/>
            <w:vAlign w:val="center"/>
          </w:tcPr>
          <w:p w14:paraId="660E2939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/>
                <w:b/>
                <w:sz w:val="20"/>
                <w:szCs w:val="24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I. NAKAZILO PRESEŽKOV PRIHODKOV OD PREMOŽENJA V </w:t>
            </w:r>
            <w:r w:rsidRPr="0062580C">
              <w:rPr>
                <w:rFonts w:ascii="Arial" w:eastAsia="Times New Roman" w:hAnsi="Arial" w:cs="Arial"/>
                <w:b/>
                <w:sz w:val="20"/>
                <w:szCs w:val="24"/>
              </w:rPr>
              <w:t>HUMANITARNE NAMENE</w:t>
            </w:r>
            <w:r>
              <w:rPr>
                <w:rFonts w:ascii="Arial" w:eastAsia="Times New Roman" w:hAnsi="Arial" w:cs="Arial"/>
                <w:b/>
                <w:sz w:val="20"/>
                <w:szCs w:val="24"/>
              </w:rPr>
              <w:t xml:space="preserve"> ALI INVALIDSKIM ORGANIZACIJAM</w:t>
            </w:r>
          </w:p>
        </w:tc>
        <w:tc>
          <w:tcPr>
            <w:tcW w:w="1260" w:type="dxa"/>
          </w:tcPr>
          <w:p w14:paraId="48505EE7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70077228" w14:textId="77777777" w:rsidTr="000313BB">
        <w:tc>
          <w:tcPr>
            <w:tcW w:w="8028" w:type="dxa"/>
            <w:vAlign w:val="center"/>
          </w:tcPr>
          <w:p w14:paraId="43028AA3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/>
                <w:b/>
                <w:sz w:val="20"/>
                <w:szCs w:val="24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>J. PRISPEVKI, KATERIH VIR NI DOVOLJEN (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>deveti</w:t>
            </w: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odstavek 21. člena in 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prvi odstavek </w:t>
            </w: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>25. člen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>a</w:t>
            </w: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) </w:t>
            </w:r>
          </w:p>
        </w:tc>
        <w:tc>
          <w:tcPr>
            <w:tcW w:w="1260" w:type="dxa"/>
          </w:tcPr>
          <w:p w14:paraId="538D551F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51AECCD8" w14:textId="77777777" w:rsidTr="000313BB">
        <w:tc>
          <w:tcPr>
            <w:tcW w:w="8028" w:type="dxa"/>
            <w:vAlign w:val="center"/>
          </w:tcPr>
          <w:p w14:paraId="68B357F3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/>
                <w:b/>
                <w:sz w:val="20"/>
                <w:szCs w:val="24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>K. NAKAZILA PRISPEVKOV, KATERIH VIR NI DOVOLJEN, V HUMANITARNE NAMENE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ALI INVALIDSKIM ORGANIZACIJAM</w:t>
            </w:r>
          </w:p>
        </w:tc>
        <w:tc>
          <w:tcPr>
            <w:tcW w:w="1260" w:type="dxa"/>
          </w:tcPr>
          <w:p w14:paraId="4341E303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254C4761" w14:textId="77777777" w:rsidTr="000313BB">
        <w:tc>
          <w:tcPr>
            <w:tcW w:w="8028" w:type="dxa"/>
            <w:vAlign w:val="center"/>
          </w:tcPr>
          <w:p w14:paraId="39F563BE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/>
                <w:b/>
                <w:sz w:val="20"/>
                <w:szCs w:val="24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L. PRISPEVKI, KI PRESEGAJO V ZPolS DOLOČENO VIŠINO (prvi in 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>peti</w:t>
            </w: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odstavek 22. člena ZPolS)</w:t>
            </w:r>
          </w:p>
        </w:tc>
        <w:tc>
          <w:tcPr>
            <w:tcW w:w="1260" w:type="dxa"/>
          </w:tcPr>
          <w:p w14:paraId="160051BC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366921" w14:paraId="4E60DCF1" w14:textId="77777777" w:rsidTr="000313BB">
        <w:tc>
          <w:tcPr>
            <w:tcW w:w="8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B22E9" w14:textId="77777777" w:rsidR="000313BB" w:rsidRPr="00B22C96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B22C96">
              <w:rPr>
                <w:rFonts w:ascii="Arial" w:eastAsia="Times New Roman" w:hAnsi="Arial" w:cs="Arial"/>
                <w:b/>
                <w:sz w:val="20"/>
                <w:szCs w:val="20"/>
              </w:rPr>
              <w:t>M. NAKAZILA PRISPEVKOV, KI PRESEGAJO V ZPolS DOLOČENO VIŠINO, V HUMANITARNE NAMENE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ALI INVALIDSKIM ORGANIZACIJAM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73A36" w14:textId="77777777" w:rsidR="000313BB" w:rsidRPr="00B22C96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</w:tbl>
    <w:p w14:paraId="33B43321" w14:textId="69CA59C2" w:rsidR="000313BB" w:rsidRDefault="00D54288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  <w:r>
        <w:rPr>
          <w:rFonts w:ascii="Arial" w:eastAsia="Times New Roman" w:hAnsi="Arial" w:cs="Arial"/>
          <w:b/>
        </w:rPr>
        <w:t>«</w:t>
      </w:r>
    </w:p>
    <w:p w14:paraId="231A53A7" w14:textId="77777777" w:rsidR="000313BB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</w:p>
    <w:p w14:paraId="4407FF44" w14:textId="77777777" w:rsidR="000313BB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</w:p>
    <w:p w14:paraId="01D8A621" w14:textId="77777777" w:rsidR="000313BB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</w:p>
    <w:p w14:paraId="6F69EBF8" w14:textId="77777777" w:rsidR="000313BB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</w:p>
    <w:p w14:paraId="4D8E7AD6" w14:textId="77777777" w:rsidR="000313BB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</w:p>
    <w:p w14:paraId="6E0B4A51" w14:textId="77777777" w:rsidR="000313BB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</w:p>
    <w:p w14:paraId="422EF8D1" w14:textId="77777777" w:rsidR="000313BB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</w:p>
    <w:p w14:paraId="1F0C3947" w14:textId="77777777" w:rsidR="000313BB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</w:p>
    <w:p w14:paraId="32FE19FB" w14:textId="77777777" w:rsidR="000313BB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</w:p>
    <w:p w14:paraId="59378D12" w14:textId="77777777" w:rsidR="000313BB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</w:p>
    <w:p w14:paraId="432BD20B" w14:textId="77777777" w:rsidR="000313BB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</w:p>
    <w:p w14:paraId="0325B60F" w14:textId="77777777" w:rsidR="000313BB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</w:p>
    <w:p w14:paraId="58C60A8E" w14:textId="77777777" w:rsidR="000313BB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</w:p>
    <w:p w14:paraId="408FD0C4" w14:textId="77777777" w:rsidR="000313BB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</w:p>
    <w:p w14:paraId="6848BE40" w14:textId="77777777" w:rsidR="000313BB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</w:p>
    <w:p w14:paraId="49B78F4A" w14:textId="77777777" w:rsidR="000313BB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</w:p>
    <w:p w14:paraId="2200F542" w14:textId="77777777" w:rsidR="009654FF" w:rsidRDefault="009654FF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</w:p>
    <w:p w14:paraId="19CDA39F" w14:textId="77777777" w:rsidR="000313BB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</w:p>
    <w:p w14:paraId="3EA6C9B5" w14:textId="7D6AC15B" w:rsidR="000F5F6F" w:rsidRPr="0062580C" w:rsidRDefault="000F5F6F" w:rsidP="000F5F6F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b/>
          <w:bCs/>
          <w:lang w:eastAsia="sl-SI"/>
        </w:rPr>
      </w:pPr>
      <w:r>
        <w:rPr>
          <w:rFonts w:ascii="Arial" w:eastAsia="Times New Roman" w:hAnsi="Arial" w:cs="Arial"/>
          <w:b/>
          <w:bCs/>
          <w:lang w:eastAsia="sl-SI"/>
        </w:rPr>
        <w:t>Priloga 2</w:t>
      </w:r>
    </w:p>
    <w:p w14:paraId="6317FE7E" w14:textId="77777777" w:rsidR="00D54288" w:rsidRDefault="00D54288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</w:p>
    <w:p w14:paraId="135685AA" w14:textId="4DED1259" w:rsidR="000313BB" w:rsidRPr="0062580C" w:rsidRDefault="00D54288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  <w:r>
        <w:rPr>
          <w:rFonts w:ascii="Arial" w:eastAsia="Times New Roman" w:hAnsi="Arial" w:cs="Arial"/>
          <w:b/>
        </w:rPr>
        <w:t>»</w:t>
      </w:r>
      <w:r w:rsidR="000313BB" w:rsidRPr="0062580C">
        <w:rPr>
          <w:rFonts w:ascii="Arial" w:eastAsia="Times New Roman" w:hAnsi="Arial" w:cs="Arial"/>
          <w:b/>
        </w:rPr>
        <w:t>Priloga 6</w:t>
      </w:r>
    </w:p>
    <w:p w14:paraId="79528413" w14:textId="77777777" w:rsidR="000313BB" w:rsidRPr="0062580C" w:rsidRDefault="000313BB" w:rsidP="000313BB">
      <w:pPr>
        <w:spacing w:after="0" w:line="240" w:lineRule="auto"/>
        <w:jc w:val="center"/>
        <w:rPr>
          <w:rFonts w:ascii="Arial" w:eastAsia="Times New Roman" w:hAnsi="Arial" w:cs="Arial"/>
          <w:b/>
        </w:rPr>
      </w:pPr>
    </w:p>
    <w:p w14:paraId="6DA1D6E1" w14:textId="77777777" w:rsidR="000313BB" w:rsidRPr="0062580C" w:rsidRDefault="000313BB" w:rsidP="000313BB">
      <w:pPr>
        <w:spacing w:after="0" w:line="240" w:lineRule="auto"/>
        <w:jc w:val="center"/>
        <w:rPr>
          <w:rFonts w:ascii="Arial" w:eastAsia="Times New Roman" w:hAnsi="Arial" w:cs="Arial"/>
          <w:b/>
        </w:rPr>
      </w:pPr>
      <w:r w:rsidRPr="0062580C">
        <w:rPr>
          <w:rFonts w:ascii="Arial" w:eastAsia="Times New Roman" w:hAnsi="Arial" w:cs="Arial"/>
          <w:b/>
        </w:rPr>
        <w:t>SEZNAM PRISPEVKOV, PRIDOBLJENIH V NASPROTJU Z ZPolS</w:t>
      </w:r>
    </w:p>
    <w:p w14:paraId="74BD75A3" w14:textId="77777777" w:rsidR="000313BB" w:rsidRPr="0062580C" w:rsidRDefault="000313BB" w:rsidP="000313B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4"/>
        </w:rPr>
      </w:pPr>
    </w:p>
    <w:p w14:paraId="2356F0D1" w14:textId="77777777" w:rsidR="000313BB" w:rsidRPr="0062580C" w:rsidRDefault="000313BB" w:rsidP="000313B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4"/>
        </w:rPr>
      </w:pPr>
      <w:r w:rsidRPr="0062580C">
        <w:rPr>
          <w:rFonts w:ascii="Arial" w:eastAsia="Times New Roman" w:hAnsi="Arial" w:cs="Arial"/>
          <w:b/>
          <w:sz w:val="20"/>
          <w:szCs w:val="24"/>
        </w:rPr>
        <w:t xml:space="preserve"> </w:t>
      </w:r>
    </w:p>
    <w:p w14:paraId="59614C7A" w14:textId="77777777" w:rsidR="000313BB" w:rsidRPr="0062580C" w:rsidRDefault="000313BB" w:rsidP="000313BB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62580C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Podatke je treba vpisati v primeru, če stranka prejme prispevke </w:t>
      </w:r>
      <w:r w:rsidRPr="0062580C">
        <w:rPr>
          <w:rFonts w:ascii="Arial" w:eastAsia="Times New Roman" w:hAnsi="Arial" w:cs="Arial"/>
          <w:sz w:val="20"/>
          <w:szCs w:val="20"/>
        </w:rPr>
        <w:t>v nasprotju z ZPolS, v skladu s šesto alineo prvega odstavka 24. člena ZPolS.</w:t>
      </w:r>
    </w:p>
    <w:p w14:paraId="04BFDA43" w14:textId="77777777" w:rsidR="000313BB" w:rsidRPr="0062580C" w:rsidRDefault="000313BB" w:rsidP="000313BB">
      <w:pPr>
        <w:spacing w:after="0" w:line="260" w:lineRule="exact"/>
        <w:jc w:val="both"/>
        <w:rPr>
          <w:rFonts w:ascii="Arial" w:eastAsia="Times New Roman" w:hAnsi="Arial" w:cs="Arial"/>
          <w:sz w:val="18"/>
          <w:szCs w:val="18"/>
        </w:rPr>
      </w:pP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0"/>
        <w:gridCol w:w="4058"/>
        <w:gridCol w:w="2520"/>
        <w:gridCol w:w="1440"/>
        <w:gridCol w:w="1080"/>
      </w:tblGrid>
      <w:tr w:rsidR="000313BB" w:rsidRPr="0062580C" w14:paraId="2FC0642C" w14:textId="77777777" w:rsidTr="000313BB">
        <w:tc>
          <w:tcPr>
            <w:tcW w:w="550" w:type="dxa"/>
          </w:tcPr>
          <w:p w14:paraId="4F24EC12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4058" w:type="dxa"/>
          </w:tcPr>
          <w:p w14:paraId="56813D10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b/>
                <w:sz w:val="18"/>
                <w:szCs w:val="18"/>
              </w:rPr>
              <w:t>Pravna oseba ali samostojni podjetnik posameznik ali posameznik, ki samostojno opravlja dejavnost, ali fizična oseba</w:t>
            </w:r>
          </w:p>
        </w:tc>
        <w:tc>
          <w:tcPr>
            <w:tcW w:w="2520" w:type="dxa"/>
          </w:tcPr>
          <w:p w14:paraId="37107670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b/>
                <w:sz w:val="18"/>
                <w:szCs w:val="18"/>
              </w:rPr>
              <w:t>Poslovni naslov ali naslov pravne osebe</w:t>
            </w:r>
          </w:p>
        </w:tc>
        <w:tc>
          <w:tcPr>
            <w:tcW w:w="1440" w:type="dxa"/>
          </w:tcPr>
          <w:p w14:paraId="0D9C888C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b/>
                <w:sz w:val="18"/>
                <w:szCs w:val="18"/>
              </w:rPr>
              <w:t>matična številka pravne osebe</w:t>
            </w:r>
          </w:p>
        </w:tc>
        <w:tc>
          <w:tcPr>
            <w:tcW w:w="1080" w:type="dxa"/>
          </w:tcPr>
          <w:p w14:paraId="492F1EE0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Znesek v EUR </w:t>
            </w: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>s centi</w:t>
            </w:r>
          </w:p>
        </w:tc>
      </w:tr>
      <w:tr w:rsidR="000313BB" w:rsidRPr="0062580C" w14:paraId="08F0208E" w14:textId="77777777" w:rsidTr="000313BB">
        <w:tc>
          <w:tcPr>
            <w:tcW w:w="550" w:type="dxa"/>
          </w:tcPr>
          <w:p w14:paraId="02CFBBF0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b/>
                <w:sz w:val="18"/>
                <w:szCs w:val="18"/>
              </w:rPr>
              <w:t>I.</w:t>
            </w:r>
          </w:p>
        </w:tc>
        <w:tc>
          <w:tcPr>
            <w:tcW w:w="6578" w:type="dxa"/>
            <w:gridSpan w:val="2"/>
          </w:tcPr>
          <w:p w14:paraId="76699264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b/>
                <w:sz w:val="18"/>
                <w:szCs w:val="18"/>
              </w:rPr>
              <w:t>NEDOVOLJEN VIR PRISPEVKOV (</w:t>
            </w: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>deveti</w:t>
            </w:r>
            <w:r w:rsidRPr="0062580C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odstavek 21. člena in </w:t>
            </w: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prvi odstavek </w:t>
            </w:r>
            <w:r w:rsidRPr="0062580C">
              <w:rPr>
                <w:rFonts w:ascii="Arial" w:eastAsia="Times New Roman" w:hAnsi="Arial" w:cs="Arial"/>
                <w:b/>
                <w:sz w:val="18"/>
                <w:szCs w:val="18"/>
              </w:rPr>
              <w:t>25. člen</w:t>
            </w: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>a</w:t>
            </w:r>
            <w:r w:rsidRPr="0062580C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ZPolS) (1+2)</w:t>
            </w:r>
          </w:p>
        </w:tc>
        <w:tc>
          <w:tcPr>
            <w:tcW w:w="1440" w:type="dxa"/>
          </w:tcPr>
          <w:p w14:paraId="4B220CFA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458ACF5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</w:tr>
      <w:tr w:rsidR="000313BB" w:rsidRPr="0062580C" w14:paraId="1E55553D" w14:textId="77777777" w:rsidTr="000313BB">
        <w:tc>
          <w:tcPr>
            <w:tcW w:w="550" w:type="dxa"/>
          </w:tcPr>
          <w:p w14:paraId="7F1D8A46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</w:rPr>
              <w:t>1.</w:t>
            </w:r>
          </w:p>
        </w:tc>
        <w:tc>
          <w:tcPr>
            <w:tcW w:w="8018" w:type="dxa"/>
            <w:gridSpan w:val="3"/>
            <w:vAlign w:val="center"/>
          </w:tcPr>
          <w:p w14:paraId="2B4EA374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Denarni prispevki (skupaj)</w:t>
            </w:r>
          </w:p>
        </w:tc>
        <w:tc>
          <w:tcPr>
            <w:tcW w:w="1080" w:type="dxa"/>
          </w:tcPr>
          <w:p w14:paraId="02E17515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587EDB4D" w14:textId="77777777" w:rsidTr="000313BB">
        <w:tc>
          <w:tcPr>
            <w:tcW w:w="550" w:type="dxa"/>
          </w:tcPr>
          <w:p w14:paraId="4AB3B7E3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058" w:type="dxa"/>
            <w:vAlign w:val="center"/>
          </w:tcPr>
          <w:p w14:paraId="6BA26F2E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  <w:p w14:paraId="5190313E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520" w:type="dxa"/>
          </w:tcPr>
          <w:p w14:paraId="23BE0957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440" w:type="dxa"/>
          </w:tcPr>
          <w:p w14:paraId="4C792513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E9014E7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4D18D46D" w14:textId="77777777" w:rsidTr="000313BB">
        <w:tc>
          <w:tcPr>
            <w:tcW w:w="550" w:type="dxa"/>
          </w:tcPr>
          <w:p w14:paraId="15AFFCB5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</w:rPr>
              <w:t>2.</w:t>
            </w:r>
          </w:p>
        </w:tc>
        <w:tc>
          <w:tcPr>
            <w:tcW w:w="8018" w:type="dxa"/>
            <w:gridSpan w:val="3"/>
            <w:vAlign w:val="center"/>
          </w:tcPr>
          <w:p w14:paraId="1B7E562A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Druge oblike </w:t>
            </w:r>
            <w:r w:rsidR="009654FF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nedovoljenih </w:t>
            </w:r>
            <w:r w:rsidRPr="0062580C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prispevkov (drugi odstavek 22. člena ZPolS) (2.1+2.2+2.3+2.4)</w:t>
            </w:r>
          </w:p>
        </w:tc>
        <w:tc>
          <w:tcPr>
            <w:tcW w:w="1080" w:type="dxa"/>
          </w:tcPr>
          <w:p w14:paraId="58BC5BC1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30C8768D" w14:textId="77777777" w:rsidTr="000313BB">
        <w:tc>
          <w:tcPr>
            <w:tcW w:w="550" w:type="dxa"/>
          </w:tcPr>
          <w:p w14:paraId="4C9A4738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</w:rPr>
              <w:t>2.1</w:t>
            </w:r>
          </w:p>
        </w:tc>
        <w:tc>
          <w:tcPr>
            <w:tcW w:w="6578" w:type="dxa"/>
            <w:gridSpan w:val="2"/>
            <w:vAlign w:val="center"/>
          </w:tcPr>
          <w:p w14:paraId="55AAFF37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Brezplačna storitev (skupaj)</w:t>
            </w:r>
          </w:p>
        </w:tc>
        <w:tc>
          <w:tcPr>
            <w:tcW w:w="1440" w:type="dxa"/>
          </w:tcPr>
          <w:p w14:paraId="1C0DD2F3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9627251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08BC6E4D" w14:textId="77777777" w:rsidTr="000313BB">
        <w:tc>
          <w:tcPr>
            <w:tcW w:w="550" w:type="dxa"/>
          </w:tcPr>
          <w:p w14:paraId="1578D2FF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058" w:type="dxa"/>
            <w:vAlign w:val="center"/>
          </w:tcPr>
          <w:p w14:paraId="574336F5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  <w:p w14:paraId="48A0494B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2520" w:type="dxa"/>
          </w:tcPr>
          <w:p w14:paraId="4828987D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440" w:type="dxa"/>
          </w:tcPr>
          <w:p w14:paraId="586ECFDF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080" w:type="dxa"/>
          </w:tcPr>
          <w:p w14:paraId="2E297D66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4B7F58E7" w14:textId="77777777" w:rsidTr="000313BB">
        <w:tc>
          <w:tcPr>
            <w:tcW w:w="550" w:type="dxa"/>
          </w:tcPr>
          <w:p w14:paraId="3FE034F3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</w:rPr>
              <w:t>2.2</w:t>
            </w:r>
          </w:p>
        </w:tc>
        <w:tc>
          <w:tcPr>
            <w:tcW w:w="8018" w:type="dxa"/>
            <w:gridSpan w:val="3"/>
            <w:vAlign w:val="center"/>
          </w:tcPr>
          <w:p w14:paraId="175C11DE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Izredni popusti (skupaj)</w:t>
            </w:r>
          </w:p>
        </w:tc>
        <w:tc>
          <w:tcPr>
            <w:tcW w:w="1080" w:type="dxa"/>
          </w:tcPr>
          <w:p w14:paraId="42261EFB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42478111" w14:textId="77777777" w:rsidTr="000313BB">
        <w:tc>
          <w:tcPr>
            <w:tcW w:w="550" w:type="dxa"/>
          </w:tcPr>
          <w:p w14:paraId="6F8267F6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058" w:type="dxa"/>
            <w:vAlign w:val="center"/>
          </w:tcPr>
          <w:p w14:paraId="78DB4498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  <w:p w14:paraId="0EE381B8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2520" w:type="dxa"/>
          </w:tcPr>
          <w:p w14:paraId="48F4251E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440" w:type="dxa"/>
          </w:tcPr>
          <w:p w14:paraId="5940CF5B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080" w:type="dxa"/>
          </w:tcPr>
          <w:p w14:paraId="265FBFA2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0155974B" w14:textId="77777777" w:rsidTr="000313BB">
        <w:tc>
          <w:tcPr>
            <w:tcW w:w="550" w:type="dxa"/>
          </w:tcPr>
          <w:p w14:paraId="4C2F5380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</w:rPr>
              <w:t>2.3</w:t>
            </w:r>
          </w:p>
        </w:tc>
        <w:tc>
          <w:tcPr>
            <w:tcW w:w="8018" w:type="dxa"/>
            <w:gridSpan w:val="3"/>
            <w:vAlign w:val="center"/>
          </w:tcPr>
          <w:p w14:paraId="4EA325AC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Prevzem obveznosti (skupaj)</w:t>
            </w:r>
          </w:p>
        </w:tc>
        <w:tc>
          <w:tcPr>
            <w:tcW w:w="1080" w:type="dxa"/>
          </w:tcPr>
          <w:p w14:paraId="63E91EF5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4543C849" w14:textId="77777777" w:rsidTr="000313BB">
        <w:tc>
          <w:tcPr>
            <w:tcW w:w="550" w:type="dxa"/>
          </w:tcPr>
          <w:p w14:paraId="4B99B624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058" w:type="dxa"/>
            <w:vAlign w:val="center"/>
          </w:tcPr>
          <w:p w14:paraId="62ED6F20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  <w:p w14:paraId="49CD0115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2520" w:type="dxa"/>
          </w:tcPr>
          <w:p w14:paraId="58AF5007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440" w:type="dxa"/>
          </w:tcPr>
          <w:p w14:paraId="589E0EBC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080" w:type="dxa"/>
          </w:tcPr>
          <w:p w14:paraId="42A8153E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05B1AA05" w14:textId="77777777" w:rsidTr="000313BB">
        <w:tc>
          <w:tcPr>
            <w:tcW w:w="550" w:type="dxa"/>
          </w:tcPr>
          <w:p w14:paraId="54676D6A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</w:rPr>
              <w:t>2.4</w:t>
            </w:r>
          </w:p>
        </w:tc>
        <w:tc>
          <w:tcPr>
            <w:tcW w:w="8018" w:type="dxa"/>
            <w:gridSpan w:val="3"/>
            <w:vAlign w:val="center"/>
          </w:tcPr>
          <w:p w14:paraId="1EDD4DA2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Darila in druge oblike nedenarnih prispevkov (skupaj)</w:t>
            </w:r>
          </w:p>
        </w:tc>
        <w:tc>
          <w:tcPr>
            <w:tcW w:w="1080" w:type="dxa"/>
          </w:tcPr>
          <w:p w14:paraId="2AF7F653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188E67F3" w14:textId="77777777" w:rsidTr="000313BB">
        <w:tc>
          <w:tcPr>
            <w:tcW w:w="550" w:type="dxa"/>
          </w:tcPr>
          <w:p w14:paraId="0BD42975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058" w:type="dxa"/>
            <w:vAlign w:val="center"/>
          </w:tcPr>
          <w:p w14:paraId="65472459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  <w:p w14:paraId="754A6908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520" w:type="dxa"/>
          </w:tcPr>
          <w:p w14:paraId="42AC5E07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440" w:type="dxa"/>
          </w:tcPr>
          <w:p w14:paraId="69A011C6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080" w:type="dxa"/>
          </w:tcPr>
          <w:p w14:paraId="3CD6D3F6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674C11E8" w14:textId="77777777" w:rsidTr="000313BB">
        <w:tc>
          <w:tcPr>
            <w:tcW w:w="550" w:type="dxa"/>
          </w:tcPr>
          <w:p w14:paraId="2A36981D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b/>
                <w:sz w:val="18"/>
                <w:szCs w:val="18"/>
              </w:rPr>
              <w:t>II.</w:t>
            </w:r>
          </w:p>
        </w:tc>
        <w:tc>
          <w:tcPr>
            <w:tcW w:w="6578" w:type="dxa"/>
            <w:gridSpan w:val="2"/>
          </w:tcPr>
          <w:p w14:paraId="0B766B47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PRISPEVKI, KI PRESEGAJO Z ZPolS DOLOČENO VIŠINO (prvi in </w:t>
            </w: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>peti</w:t>
            </w:r>
            <w:r w:rsidRPr="0062580C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odstavek 22. člena ZPolS) (1+2)</w:t>
            </w:r>
          </w:p>
        </w:tc>
        <w:tc>
          <w:tcPr>
            <w:tcW w:w="1440" w:type="dxa"/>
          </w:tcPr>
          <w:p w14:paraId="58FE34FE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2B43E8F0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</w:tr>
      <w:tr w:rsidR="000313BB" w:rsidRPr="0062580C" w14:paraId="6A3C6219" w14:textId="77777777" w:rsidTr="000313BB">
        <w:tc>
          <w:tcPr>
            <w:tcW w:w="550" w:type="dxa"/>
          </w:tcPr>
          <w:p w14:paraId="6C57DF80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</w:rPr>
              <w:t>1.</w:t>
            </w:r>
          </w:p>
        </w:tc>
        <w:tc>
          <w:tcPr>
            <w:tcW w:w="8018" w:type="dxa"/>
            <w:gridSpan w:val="3"/>
            <w:vAlign w:val="center"/>
          </w:tcPr>
          <w:p w14:paraId="022612C3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Denarni prispevki (1.1+1.2)</w:t>
            </w:r>
          </w:p>
        </w:tc>
        <w:tc>
          <w:tcPr>
            <w:tcW w:w="1080" w:type="dxa"/>
          </w:tcPr>
          <w:p w14:paraId="09AA6DA1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2786E55D" w14:textId="77777777" w:rsidTr="000313BB">
        <w:tc>
          <w:tcPr>
            <w:tcW w:w="550" w:type="dxa"/>
          </w:tcPr>
          <w:p w14:paraId="298C5B26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</w:rPr>
              <w:t>1.1</w:t>
            </w:r>
          </w:p>
        </w:tc>
        <w:tc>
          <w:tcPr>
            <w:tcW w:w="8018" w:type="dxa"/>
            <w:gridSpan w:val="3"/>
            <w:vAlign w:val="center"/>
          </w:tcPr>
          <w:p w14:paraId="089197F3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Prispevki v gotovini (skupaj)</w:t>
            </w:r>
          </w:p>
        </w:tc>
        <w:tc>
          <w:tcPr>
            <w:tcW w:w="1080" w:type="dxa"/>
          </w:tcPr>
          <w:p w14:paraId="547F0245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00B13DAE" w14:textId="77777777" w:rsidTr="000313BB">
        <w:tc>
          <w:tcPr>
            <w:tcW w:w="550" w:type="dxa"/>
          </w:tcPr>
          <w:p w14:paraId="7D19E185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058" w:type="dxa"/>
            <w:vAlign w:val="center"/>
          </w:tcPr>
          <w:p w14:paraId="64EDA91E" w14:textId="77777777" w:rsidR="000313BB" w:rsidRPr="0062580C" w:rsidRDefault="000313BB" w:rsidP="000313BB">
            <w:pPr>
              <w:spacing w:after="0" w:line="36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2520" w:type="dxa"/>
          </w:tcPr>
          <w:p w14:paraId="0C7DE334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440" w:type="dxa"/>
          </w:tcPr>
          <w:p w14:paraId="54820CAB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080" w:type="dxa"/>
          </w:tcPr>
          <w:p w14:paraId="1C2CE09A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6DA50A9C" w14:textId="77777777" w:rsidTr="000313BB">
        <w:tc>
          <w:tcPr>
            <w:tcW w:w="550" w:type="dxa"/>
          </w:tcPr>
          <w:p w14:paraId="2A97E580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</w:rPr>
              <w:t>1.2</w:t>
            </w:r>
          </w:p>
        </w:tc>
        <w:tc>
          <w:tcPr>
            <w:tcW w:w="8018" w:type="dxa"/>
            <w:gridSpan w:val="3"/>
            <w:vAlign w:val="center"/>
          </w:tcPr>
          <w:p w14:paraId="204C1633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Prispevki vplačani na račun (skupaj)</w:t>
            </w:r>
          </w:p>
        </w:tc>
        <w:tc>
          <w:tcPr>
            <w:tcW w:w="1080" w:type="dxa"/>
          </w:tcPr>
          <w:p w14:paraId="21FC786F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338DFFFC" w14:textId="77777777" w:rsidTr="000313BB">
        <w:tc>
          <w:tcPr>
            <w:tcW w:w="550" w:type="dxa"/>
          </w:tcPr>
          <w:p w14:paraId="6F94E16B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058" w:type="dxa"/>
            <w:vAlign w:val="center"/>
          </w:tcPr>
          <w:p w14:paraId="3D98A6E7" w14:textId="77777777" w:rsidR="000313BB" w:rsidRPr="0062580C" w:rsidRDefault="000313BB" w:rsidP="000313BB">
            <w:pPr>
              <w:spacing w:after="0" w:line="36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2520" w:type="dxa"/>
          </w:tcPr>
          <w:p w14:paraId="2447CE73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440" w:type="dxa"/>
          </w:tcPr>
          <w:p w14:paraId="71C7E625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080" w:type="dxa"/>
          </w:tcPr>
          <w:p w14:paraId="1CD50783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769576C4" w14:textId="77777777" w:rsidTr="000313BB">
        <w:tc>
          <w:tcPr>
            <w:tcW w:w="550" w:type="dxa"/>
          </w:tcPr>
          <w:p w14:paraId="69A246C1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</w:rPr>
              <w:t>2.</w:t>
            </w:r>
          </w:p>
        </w:tc>
        <w:tc>
          <w:tcPr>
            <w:tcW w:w="8018" w:type="dxa"/>
            <w:gridSpan w:val="3"/>
            <w:vAlign w:val="center"/>
          </w:tcPr>
          <w:p w14:paraId="11813CA6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Druge oblike </w:t>
            </w:r>
            <w:r w:rsidR="009654FF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nedovoljenih </w:t>
            </w:r>
            <w:r w:rsidRPr="0062580C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prispevkov (drugi odstavek 22. člena ZPolS) (2.1+2.2+2.3+2.4)</w:t>
            </w:r>
          </w:p>
        </w:tc>
        <w:tc>
          <w:tcPr>
            <w:tcW w:w="1080" w:type="dxa"/>
          </w:tcPr>
          <w:p w14:paraId="26005A50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0ED26CFE" w14:textId="77777777" w:rsidTr="000313BB">
        <w:tc>
          <w:tcPr>
            <w:tcW w:w="550" w:type="dxa"/>
          </w:tcPr>
          <w:p w14:paraId="5EFA36E3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</w:rPr>
              <w:t>2.1</w:t>
            </w:r>
          </w:p>
        </w:tc>
        <w:tc>
          <w:tcPr>
            <w:tcW w:w="8018" w:type="dxa"/>
            <w:gridSpan w:val="3"/>
            <w:vAlign w:val="center"/>
          </w:tcPr>
          <w:p w14:paraId="40187BB4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Brezplačna storitev (skupaj)</w:t>
            </w:r>
          </w:p>
        </w:tc>
        <w:tc>
          <w:tcPr>
            <w:tcW w:w="1080" w:type="dxa"/>
          </w:tcPr>
          <w:p w14:paraId="064E8F0C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4C899319" w14:textId="77777777" w:rsidTr="000313BB">
        <w:tc>
          <w:tcPr>
            <w:tcW w:w="550" w:type="dxa"/>
          </w:tcPr>
          <w:p w14:paraId="39AC1781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058" w:type="dxa"/>
            <w:vAlign w:val="center"/>
          </w:tcPr>
          <w:p w14:paraId="1A0E716E" w14:textId="77777777" w:rsidR="000313BB" w:rsidRPr="0062580C" w:rsidRDefault="000313BB" w:rsidP="000313BB">
            <w:pPr>
              <w:spacing w:after="0" w:line="36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2520" w:type="dxa"/>
          </w:tcPr>
          <w:p w14:paraId="372239F7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440" w:type="dxa"/>
          </w:tcPr>
          <w:p w14:paraId="37168AA1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080" w:type="dxa"/>
          </w:tcPr>
          <w:p w14:paraId="76D10A6B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6EACB855" w14:textId="77777777" w:rsidTr="000313BB">
        <w:tc>
          <w:tcPr>
            <w:tcW w:w="550" w:type="dxa"/>
          </w:tcPr>
          <w:p w14:paraId="54DCF308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</w:rPr>
              <w:t>2.2</w:t>
            </w:r>
          </w:p>
        </w:tc>
        <w:tc>
          <w:tcPr>
            <w:tcW w:w="8018" w:type="dxa"/>
            <w:gridSpan w:val="3"/>
            <w:vAlign w:val="center"/>
          </w:tcPr>
          <w:p w14:paraId="3B6468A7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Izredni popusti (skupaj)</w:t>
            </w:r>
          </w:p>
        </w:tc>
        <w:tc>
          <w:tcPr>
            <w:tcW w:w="1080" w:type="dxa"/>
          </w:tcPr>
          <w:p w14:paraId="160F93FB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32A59A9A" w14:textId="77777777" w:rsidTr="000313BB">
        <w:tc>
          <w:tcPr>
            <w:tcW w:w="550" w:type="dxa"/>
          </w:tcPr>
          <w:p w14:paraId="73287EE6" w14:textId="77777777" w:rsidR="000313BB" w:rsidRPr="0062580C" w:rsidDel="005C51B4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058" w:type="dxa"/>
            <w:vAlign w:val="center"/>
          </w:tcPr>
          <w:p w14:paraId="73993EA7" w14:textId="77777777" w:rsidR="000313BB" w:rsidRPr="0062580C" w:rsidRDefault="000313BB" w:rsidP="000313BB">
            <w:pPr>
              <w:spacing w:after="0" w:line="36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2520" w:type="dxa"/>
          </w:tcPr>
          <w:p w14:paraId="59058BAC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440" w:type="dxa"/>
          </w:tcPr>
          <w:p w14:paraId="44CC1AD4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080" w:type="dxa"/>
          </w:tcPr>
          <w:p w14:paraId="652E0C95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4E777E15" w14:textId="77777777" w:rsidTr="000313BB">
        <w:tc>
          <w:tcPr>
            <w:tcW w:w="550" w:type="dxa"/>
          </w:tcPr>
          <w:p w14:paraId="1628E40F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</w:rPr>
              <w:t>2.3</w:t>
            </w:r>
          </w:p>
        </w:tc>
        <w:tc>
          <w:tcPr>
            <w:tcW w:w="8018" w:type="dxa"/>
            <w:gridSpan w:val="3"/>
            <w:vAlign w:val="center"/>
          </w:tcPr>
          <w:p w14:paraId="39C1CC52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Prevzem obveznosti (skupaj)</w:t>
            </w:r>
          </w:p>
        </w:tc>
        <w:tc>
          <w:tcPr>
            <w:tcW w:w="1080" w:type="dxa"/>
          </w:tcPr>
          <w:p w14:paraId="5AC83A75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764678EA" w14:textId="77777777" w:rsidTr="000313BB">
        <w:tc>
          <w:tcPr>
            <w:tcW w:w="550" w:type="dxa"/>
          </w:tcPr>
          <w:p w14:paraId="592CD4D4" w14:textId="77777777" w:rsidR="000313BB" w:rsidRPr="0062580C" w:rsidDel="005C51B4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058" w:type="dxa"/>
            <w:vAlign w:val="center"/>
          </w:tcPr>
          <w:p w14:paraId="27EDA3C1" w14:textId="77777777" w:rsidR="000313BB" w:rsidRPr="0062580C" w:rsidRDefault="000313BB" w:rsidP="000313BB">
            <w:pPr>
              <w:spacing w:after="0" w:line="36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2520" w:type="dxa"/>
          </w:tcPr>
          <w:p w14:paraId="62AFFBAD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440" w:type="dxa"/>
          </w:tcPr>
          <w:p w14:paraId="14571084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080" w:type="dxa"/>
          </w:tcPr>
          <w:p w14:paraId="6B21444F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44F777D2" w14:textId="77777777" w:rsidTr="000313BB">
        <w:tc>
          <w:tcPr>
            <w:tcW w:w="550" w:type="dxa"/>
          </w:tcPr>
          <w:p w14:paraId="0899B0B5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</w:rPr>
              <w:t>2.4</w:t>
            </w:r>
          </w:p>
        </w:tc>
        <w:tc>
          <w:tcPr>
            <w:tcW w:w="8018" w:type="dxa"/>
            <w:gridSpan w:val="3"/>
            <w:vAlign w:val="center"/>
          </w:tcPr>
          <w:p w14:paraId="0B1CC16F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Darila in druge oblike nedenarnih prispevkov (skupaj)</w:t>
            </w:r>
          </w:p>
        </w:tc>
        <w:tc>
          <w:tcPr>
            <w:tcW w:w="1080" w:type="dxa"/>
          </w:tcPr>
          <w:p w14:paraId="69358335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6BA8C961" w14:textId="77777777" w:rsidTr="000313BB">
        <w:tc>
          <w:tcPr>
            <w:tcW w:w="550" w:type="dxa"/>
          </w:tcPr>
          <w:p w14:paraId="64BC9EE2" w14:textId="77777777" w:rsidR="000313BB" w:rsidRPr="0062580C" w:rsidDel="005C51B4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058" w:type="dxa"/>
            <w:vAlign w:val="center"/>
          </w:tcPr>
          <w:p w14:paraId="33283E03" w14:textId="77777777" w:rsidR="000313BB" w:rsidRPr="0062580C" w:rsidRDefault="000313BB" w:rsidP="000313BB">
            <w:pPr>
              <w:spacing w:after="0" w:line="36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2520" w:type="dxa"/>
          </w:tcPr>
          <w:p w14:paraId="29DFC0DF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440" w:type="dxa"/>
          </w:tcPr>
          <w:p w14:paraId="07F7054E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080" w:type="dxa"/>
          </w:tcPr>
          <w:p w14:paraId="2A933018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313BB" w:rsidRPr="0062580C" w14:paraId="5BA9874E" w14:textId="77777777" w:rsidTr="000313BB">
        <w:tc>
          <w:tcPr>
            <w:tcW w:w="550" w:type="dxa"/>
          </w:tcPr>
          <w:p w14:paraId="45428513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6578" w:type="dxa"/>
            <w:gridSpan w:val="2"/>
            <w:vAlign w:val="center"/>
          </w:tcPr>
          <w:p w14:paraId="23F8070A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b/>
                <w:sz w:val="18"/>
                <w:szCs w:val="18"/>
              </w:rPr>
              <w:t>SKUPAJ (I+II)</w:t>
            </w:r>
          </w:p>
        </w:tc>
        <w:tc>
          <w:tcPr>
            <w:tcW w:w="1440" w:type="dxa"/>
          </w:tcPr>
          <w:p w14:paraId="7D32DC00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232EF63F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</w:tr>
    </w:tbl>
    <w:p w14:paraId="11B8B2ED" w14:textId="224894BE" w:rsidR="000313BB" w:rsidRPr="0062580C" w:rsidRDefault="00D54288" w:rsidP="000313BB">
      <w:pPr>
        <w:spacing w:after="0" w:line="260" w:lineRule="exact"/>
        <w:jc w:val="right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«</w:t>
      </w:r>
    </w:p>
    <w:p w14:paraId="75B4DDAD" w14:textId="77777777" w:rsidR="000313BB" w:rsidRPr="0062580C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  <w:sz w:val="24"/>
          <w:szCs w:val="24"/>
        </w:rPr>
      </w:pPr>
    </w:p>
    <w:p w14:paraId="36A91CCD" w14:textId="77777777" w:rsidR="000313BB" w:rsidRPr="0062580C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  <w:sz w:val="24"/>
          <w:szCs w:val="24"/>
        </w:rPr>
      </w:pPr>
    </w:p>
    <w:p w14:paraId="10C2AE21" w14:textId="77777777" w:rsidR="000313BB" w:rsidRPr="0062580C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  <w:sz w:val="24"/>
          <w:szCs w:val="24"/>
        </w:rPr>
      </w:pPr>
    </w:p>
    <w:p w14:paraId="179EF0AC" w14:textId="77777777" w:rsidR="000313BB" w:rsidRPr="0062580C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  <w:sz w:val="24"/>
          <w:szCs w:val="24"/>
        </w:rPr>
      </w:pPr>
    </w:p>
    <w:p w14:paraId="2235C75E" w14:textId="77777777" w:rsidR="000313BB" w:rsidRPr="0062580C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  <w:sectPr w:rsidR="000313BB" w:rsidRPr="0062580C" w:rsidSect="000313BB">
          <w:pgSz w:w="11906" w:h="16838"/>
          <w:pgMar w:top="1134" w:right="1418" w:bottom="1134" w:left="1418" w:header="709" w:footer="709" w:gutter="0"/>
          <w:cols w:space="708"/>
          <w:docGrid w:linePitch="360"/>
        </w:sectPr>
      </w:pPr>
    </w:p>
    <w:p w14:paraId="019EF394" w14:textId="79366291" w:rsidR="00D54288" w:rsidRPr="0062580C" w:rsidRDefault="00D54288" w:rsidP="00D54288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b/>
          <w:bCs/>
          <w:lang w:eastAsia="sl-SI"/>
        </w:rPr>
      </w:pPr>
      <w:r w:rsidRPr="0062580C">
        <w:rPr>
          <w:rFonts w:ascii="Arial" w:eastAsia="Times New Roman" w:hAnsi="Arial" w:cs="Arial"/>
          <w:b/>
          <w:bCs/>
          <w:lang w:eastAsia="sl-SI"/>
        </w:rPr>
        <w:lastRenderedPageBreak/>
        <w:t xml:space="preserve">Priloga </w:t>
      </w:r>
      <w:r>
        <w:rPr>
          <w:rFonts w:ascii="Arial" w:eastAsia="Times New Roman" w:hAnsi="Arial" w:cs="Arial"/>
          <w:b/>
          <w:bCs/>
          <w:lang w:eastAsia="sl-SI"/>
        </w:rPr>
        <w:t>3</w:t>
      </w:r>
    </w:p>
    <w:p w14:paraId="7C2EB6CC" w14:textId="77777777" w:rsidR="00D54288" w:rsidRDefault="00D54288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</w:p>
    <w:p w14:paraId="042E2650" w14:textId="6461F75C" w:rsidR="000313BB" w:rsidRPr="0062580C" w:rsidRDefault="00D54288" w:rsidP="000313BB">
      <w:pPr>
        <w:spacing w:after="0" w:line="260" w:lineRule="exact"/>
        <w:jc w:val="right"/>
        <w:rPr>
          <w:rFonts w:ascii="Arial" w:eastAsia="Times New Roman" w:hAnsi="Arial" w:cs="Arial"/>
          <w:b/>
        </w:rPr>
      </w:pPr>
      <w:r>
        <w:rPr>
          <w:rFonts w:ascii="Arial" w:eastAsia="Times New Roman" w:hAnsi="Arial" w:cs="Arial"/>
          <w:b/>
        </w:rPr>
        <w:t>»</w:t>
      </w:r>
      <w:r w:rsidR="000313BB" w:rsidRPr="0062580C">
        <w:rPr>
          <w:rFonts w:ascii="Arial" w:eastAsia="Times New Roman" w:hAnsi="Arial" w:cs="Arial"/>
          <w:b/>
        </w:rPr>
        <w:t>Priloga 7</w:t>
      </w:r>
    </w:p>
    <w:p w14:paraId="79807146" w14:textId="77777777" w:rsidR="000313BB" w:rsidRPr="0062580C" w:rsidRDefault="000313BB" w:rsidP="000313BB">
      <w:pPr>
        <w:spacing w:after="0" w:line="260" w:lineRule="exact"/>
        <w:jc w:val="center"/>
        <w:rPr>
          <w:rFonts w:ascii="Arial" w:eastAsia="Times New Roman" w:hAnsi="Arial" w:cs="Arial"/>
          <w:b/>
        </w:rPr>
      </w:pPr>
    </w:p>
    <w:p w14:paraId="4F867CB2" w14:textId="77777777" w:rsidR="000313BB" w:rsidRPr="0062580C" w:rsidRDefault="000313BB" w:rsidP="000313BB">
      <w:pPr>
        <w:spacing w:after="0" w:line="260" w:lineRule="exact"/>
        <w:jc w:val="center"/>
        <w:rPr>
          <w:rFonts w:ascii="Arial" w:eastAsia="Times New Roman" w:hAnsi="Arial" w:cs="Arial"/>
          <w:b/>
        </w:rPr>
      </w:pPr>
      <w:r w:rsidRPr="0062580C">
        <w:rPr>
          <w:rFonts w:ascii="Arial" w:eastAsia="Times New Roman" w:hAnsi="Arial" w:cs="Arial"/>
          <w:b/>
        </w:rPr>
        <w:t>SEZNAM NAKAZIL V HUMANITARNE NAMENE</w:t>
      </w:r>
      <w:r>
        <w:rPr>
          <w:rFonts w:ascii="Arial" w:eastAsia="Times New Roman" w:hAnsi="Arial" w:cs="Arial"/>
          <w:b/>
        </w:rPr>
        <w:t xml:space="preserve"> ALI INVALIDSKIM ORGANIZACIJAM</w:t>
      </w:r>
      <w:r w:rsidRPr="0062580C" w:rsidDel="004A23AD">
        <w:rPr>
          <w:rFonts w:ascii="Arial" w:eastAsia="Times New Roman" w:hAnsi="Arial" w:cs="Arial"/>
          <w:b/>
        </w:rPr>
        <w:t xml:space="preserve"> </w:t>
      </w:r>
    </w:p>
    <w:p w14:paraId="756A92A6" w14:textId="77777777" w:rsidR="000313BB" w:rsidRPr="0062580C" w:rsidRDefault="000313BB" w:rsidP="000313BB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</w:p>
    <w:p w14:paraId="1488F048" w14:textId="77777777" w:rsidR="000313BB" w:rsidRPr="0062580C" w:rsidRDefault="000313BB" w:rsidP="000313BB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</w:p>
    <w:p w14:paraId="6476A4F0" w14:textId="77777777" w:rsidR="000313BB" w:rsidRPr="0062580C" w:rsidRDefault="000313BB" w:rsidP="000313BB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  <w:r w:rsidRPr="0062580C">
        <w:rPr>
          <w:rFonts w:ascii="Arial" w:eastAsia="Times New Roman" w:hAnsi="Arial" w:cs="Arial"/>
          <w:sz w:val="20"/>
          <w:szCs w:val="24"/>
        </w:rPr>
        <w:t>Seznam zajema prejemnike:</w:t>
      </w:r>
    </w:p>
    <w:p w14:paraId="36A28087" w14:textId="77777777" w:rsidR="000313BB" w:rsidRPr="0062580C" w:rsidRDefault="000313BB" w:rsidP="004C730A">
      <w:pPr>
        <w:spacing w:after="0" w:line="260" w:lineRule="exact"/>
        <w:contextualSpacing/>
        <w:jc w:val="both"/>
        <w:rPr>
          <w:rFonts w:ascii="Arial" w:eastAsia="Times New Roman" w:hAnsi="Arial" w:cs="Arial"/>
          <w:sz w:val="20"/>
          <w:szCs w:val="20"/>
        </w:rPr>
      </w:pPr>
      <w:r w:rsidRPr="0062580C">
        <w:rPr>
          <w:rFonts w:ascii="Arial" w:eastAsia="Times New Roman" w:hAnsi="Arial" w:cs="Arial"/>
          <w:sz w:val="20"/>
          <w:szCs w:val="20"/>
        </w:rPr>
        <w:t xml:space="preserve">I. nakazila presežka prihodkov od premoženja, če prihodki od premoženja presegajo 20 % vseh letnih prihodkov stranke (tretji odstavek 21. člena ZPolS); </w:t>
      </w:r>
    </w:p>
    <w:p w14:paraId="13297FC1" w14:textId="77777777" w:rsidR="000313BB" w:rsidRPr="0062580C" w:rsidRDefault="000313BB" w:rsidP="004C730A">
      <w:pPr>
        <w:spacing w:after="0" w:line="260" w:lineRule="exact"/>
        <w:contextualSpacing/>
        <w:jc w:val="both"/>
        <w:rPr>
          <w:rFonts w:ascii="Arial" w:eastAsia="Times New Roman" w:hAnsi="Arial" w:cs="Arial"/>
          <w:sz w:val="20"/>
          <w:szCs w:val="20"/>
        </w:rPr>
      </w:pPr>
      <w:r w:rsidRPr="0062580C">
        <w:rPr>
          <w:rFonts w:ascii="Arial" w:eastAsia="Times New Roman" w:hAnsi="Arial" w:cs="Arial"/>
          <w:sz w:val="20"/>
          <w:szCs w:val="20"/>
        </w:rPr>
        <w:t xml:space="preserve">II. nakazila presežkov prispevkov, ki presegajo z ZPolS določeno višino (prvi in </w:t>
      </w:r>
      <w:r>
        <w:rPr>
          <w:rFonts w:ascii="Arial" w:eastAsia="Times New Roman" w:hAnsi="Arial" w:cs="Arial"/>
          <w:sz w:val="20"/>
          <w:szCs w:val="20"/>
        </w:rPr>
        <w:t>peti</w:t>
      </w:r>
      <w:r w:rsidRPr="0062580C">
        <w:rPr>
          <w:rFonts w:ascii="Arial" w:eastAsia="Times New Roman" w:hAnsi="Arial" w:cs="Arial"/>
          <w:sz w:val="20"/>
          <w:szCs w:val="20"/>
        </w:rPr>
        <w:t xml:space="preserve"> odstavek 22. člena ZPolS);</w:t>
      </w:r>
    </w:p>
    <w:p w14:paraId="1972A728" w14:textId="7CDEB2F7" w:rsidR="000313BB" w:rsidRPr="00770741" w:rsidRDefault="000313BB" w:rsidP="00770741">
      <w:pPr>
        <w:spacing w:after="0" w:line="260" w:lineRule="exact"/>
        <w:contextualSpacing/>
        <w:jc w:val="both"/>
        <w:rPr>
          <w:rFonts w:ascii="Arial" w:eastAsia="Times New Roman" w:hAnsi="Arial" w:cs="Arial"/>
          <w:sz w:val="20"/>
          <w:szCs w:val="20"/>
        </w:rPr>
      </w:pPr>
      <w:r w:rsidRPr="00770741">
        <w:rPr>
          <w:rFonts w:ascii="Arial" w:eastAsia="Times New Roman" w:hAnsi="Arial" w:cs="Arial"/>
          <w:sz w:val="20"/>
          <w:szCs w:val="20"/>
        </w:rPr>
        <w:t>III. nakazila prispevkov, katerih vir ni dovoljen (deveti odstavek 21. člena in prvi odstavek 25. člena)</w:t>
      </w:r>
      <w:r w:rsidR="00770741" w:rsidRPr="00770741">
        <w:rPr>
          <w:rFonts w:ascii="Arial" w:eastAsia="Times New Roman" w:hAnsi="Arial" w:cs="Arial"/>
          <w:sz w:val="20"/>
          <w:szCs w:val="20"/>
        </w:rPr>
        <w:t xml:space="preserve">, </w:t>
      </w:r>
      <w:r w:rsidRPr="00770741">
        <w:rPr>
          <w:rFonts w:ascii="Arial" w:eastAsia="Times New Roman" w:hAnsi="Arial" w:cs="Arial"/>
          <w:sz w:val="20"/>
          <w:szCs w:val="20"/>
        </w:rPr>
        <w:t>v humanitarne namene ali invalidskim organizacijam</w:t>
      </w:r>
      <w:r w:rsidR="00770741">
        <w:rPr>
          <w:rFonts w:ascii="Arial" w:eastAsia="Times New Roman" w:hAnsi="Arial" w:cs="Arial"/>
          <w:sz w:val="20"/>
          <w:szCs w:val="20"/>
        </w:rPr>
        <w:t xml:space="preserve">, </w:t>
      </w:r>
      <w:r w:rsidR="00770741">
        <w:rPr>
          <w:rFonts w:ascii="Arial" w:hAnsi="Arial" w:cs="Arial"/>
          <w:sz w:val="20"/>
          <w:szCs w:val="20"/>
        </w:rPr>
        <w:t>kot so določene v predpisih, ki urejajo humanitarne ali invalidske organizacije, in so vpisane v razvid ali register humanitarnih ali invalidskih organizacij, ki ga vodi pristojno ministrstvo</w:t>
      </w:r>
      <w:r w:rsidRPr="00770741">
        <w:rPr>
          <w:rFonts w:ascii="Arial" w:eastAsia="Times New Roman" w:hAnsi="Arial" w:cs="Arial"/>
          <w:sz w:val="20"/>
          <w:szCs w:val="20"/>
        </w:rPr>
        <w:t>, v skladu s sedmo alineo prvega odstavka 24. člena ZPolS.</w:t>
      </w:r>
    </w:p>
    <w:p w14:paraId="5E835AD5" w14:textId="77777777" w:rsidR="000313BB" w:rsidRPr="0062580C" w:rsidRDefault="000313BB" w:rsidP="000313BB">
      <w:pPr>
        <w:spacing w:after="0" w:line="260" w:lineRule="exact"/>
        <w:contextualSpacing/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2"/>
        <w:gridCol w:w="7371"/>
        <w:gridCol w:w="1523"/>
      </w:tblGrid>
      <w:tr w:rsidR="000313BB" w:rsidRPr="0062580C" w14:paraId="5B0FD370" w14:textId="77777777" w:rsidTr="000313BB">
        <w:tc>
          <w:tcPr>
            <w:tcW w:w="392" w:type="dxa"/>
          </w:tcPr>
          <w:p w14:paraId="70408B25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371" w:type="dxa"/>
          </w:tcPr>
          <w:p w14:paraId="77270E9D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>PREJEMNIK NAKAZILA, MATIČNA ŠTEVILKA, NASLOV</w:t>
            </w:r>
          </w:p>
          <w:p w14:paraId="306886C3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</w:tcPr>
          <w:p w14:paraId="3506A5B5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>Znesek v EUR s centi</w:t>
            </w:r>
          </w:p>
        </w:tc>
      </w:tr>
      <w:tr w:rsidR="000313BB" w:rsidRPr="0062580C" w14:paraId="3E9207D9" w14:textId="77777777" w:rsidTr="000313BB">
        <w:tc>
          <w:tcPr>
            <w:tcW w:w="392" w:type="dxa"/>
          </w:tcPr>
          <w:p w14:paraId="092F62DB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371" w:type="dxa"/>
          </w:tcPr>
          <w:p w14:paraId="79F02600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I. NAKAZILO PRESEŽKA PRIHODKOV OD PREMOŽENJA  </w:t>
            </w:r>
          </w:p>
        </w:tc>
        <w:tc>
          <w:tcPr>
            <w:tcW w:w="1523" w:type="dxa"/>
          </w:tcPr>
          <w:p w14:paraId="0CEEC1EB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36551CDD" w14:textId="77777777" w:rsidTr="000313BB">
        <w:tc>
          <w:tcPr>
            <w:tcW w:w="392" w:type="dxa"/>
          </w:tcPr>
          <w:p w14:paraId="0343E182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>1.</w:t>
            </w:r>
          </w:p>
        </w:tc>
        <w:tc>
          <w:tcPr>
            <w:tcW w:w="7371" w:type="dxa"/>
          </w:tcPr>
          <w:p w14:paraId="5E2EEB40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</w:tcPr>
          <w:p w14:paraId="4903EAD7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72D4122D" w14:textId="77777777" w:rsidTr="000313BB">
        <w:tc>
          <w:tcPr>
            <w:tcW w:w="392" w:type="dxa"/>
          </w:tcPr>
          <w:p w14:paraId="7A410D31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>2.</w:t>
            </w:r>
          </w:p>
        </w:tc>
        <w:tc>
          <w:tcPr>
            <w:tcW w:w="7371" w:type="dxa"/>
          </w:tcPr>
          <w:p w14:paraId="2CA418DF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</w:tcPr>
          <w:p w14:paraId="2E5AF775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60F7BB73" w14:textId="77777777" w:rsidTr="000313BB">
        <w:tc>
          <w:tcPr>
            <w:tcW w:w="392" w:type="dxa"/>
          </w:tcPr>
          <w:p w14:paraId="4CCA3DE9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>3.</w:t>
            </w:r>
          </w:p>
        </w:tc>
        <w:tc>
          <w:tcPr>
            <w:tcW w:w="7371" w:type="dxa"/>
          </w:tcPr>
          <w:p w14:paraId="05B5ED56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</w:tcPr>
          <w:p w14:paraId="2F5EBFFB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46CE790C" w14:textId="77777777" w:rsidTr="000313BB">
        <w:tc>
          <w:tcPr>
            <w:tcW w:w="392" w:type="dxa"/>
          </w:tcPr>
          <w:p w14:paraId="1ADF1E9E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>4.</w:t>
            </w:r>
          </w:p>
        </w:tc>
        <w:tc>
          <w:tcPr>
            <w:tcW w:w="7371" w:type="dxa"/>
          </w:tcPr>
          <w:p w14:paraId="7CA66631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</w:tcPr>
          <w:p w14:paraId="16AB5AFE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3BEA948E" w14:textId="77777777" w:rsidTr="000313BB">
        <w:tc>
          <w:tcPr>
            <w:tcW w:w="392" w:type="dxa"/>
          </w:tcPr>
          <w:p w14:paraId="7A0692BA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>5.</w:t>
            </w:r>
          </w:p>
        </w:tc>
        <w:tc>
          <w:tcPr>
            <w:tcW w:w="7371" w:type="dxa"/>
          </w:tcPr>
          <w:p w14:paraId="6937F3D0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</w:tcPr>
          <w:p w14:paraId="22915159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515A942F" w14:textId="77777777" w:rsidTr="000313BB">
        <w:tc>
          <w:tcPr>
            <w:tcW w:w="392" w:type="dxa"/>
          </w:tcPr>
          <w:p w14:paraId="3151E188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>6.</w:t>
            </w:r>
          </w:p>
        </w:tc>
        <w:tc>
          <w:tcPr>
            <w:tcW w:w="7371" w:type="dxa"/>
          </w:tcPr>
          <w:p w14:paraId="2D45DEFF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</w:tcPr>
          <w:p w14:paraId="6C88A624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17C58259" w14:textId="77777777" w:rsidTr="000313BB">
        <w:tc>
          <w:tcPr>
            <w:tcW w:w="392" w:type="dxa"/>
          </w:tcPr>
          <w:p w14:paraId="1AF3B880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>7.</w:t>
            </w:r>
          </w:p>
        </w:tc>
        <w:tc>
          <w:tcPr>
            <w:tcW w:w="7371" w:type="dxa"/>
          </w:tcPr>
          <w:p w14:paraId="12F9CFC8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</w:tcPr>
          <w:p w14:paraId="14A4F7DC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2CC9BE9C" w14:textId="77777777" w:rsidTr="000313BB">
        <w:tc>
          <w:tcPr>
            <w:tcW w:w="392" w:type="dxa"/>
          </w:tcPr>
          <w:p w14:paraId="0F26587E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</w:tcPr>
          <w:p w14:paraId="4D1D8A2D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>II. NAKAZILA PRESEŽKOV PRISPEVKOV, KI PRESEGAJO Z ZPolS DOLOČENO VIŠINO (skupaj)</w:t>
            </w:r>
          </w:p>
        </w:tc>
        <w:tc>
          <w:tcPr>
            <w:tcW w:w="1523" w:type="dxa"/>
          </w:tcPr>
          <w:p w14:paraId="014AC73A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019E1B73" w14:textId="77777777" w:rsidTr="000313BB">
        <w:tc>
          <w:tcPr>
            <w:tcW w:w="392" w:type="dxa"/>
          </w:tcPr>
          <w:p w14:paraId="52A22589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>1.</w:t>
            </w:r>
          </w:p>
        </w:tc>
        <w:tc>
          <w:tcPr>
            <w:tcW w:w="7371" w:type="dxa"/>
          </w:tcPr>
          <w:p w14:paraId="3186ED52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</w:tcPr>
          <w:p w14:paraId="204B3E34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0C140B3E" w14:textId="77777777" w:rsidTr="000313BB">
        <w:tc>
          <w:tcPr>
            <w:tcW w:w="392" w:type="dxa"/>
          </w:tcPr>
          <w:p w14:paraId="298FB3FD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>2.</w:t>
            </w:r>
          </w:p>
        </w:tc>
        <w:tc>
          <w:tcPr>
            <w:tcW w:w="7371" w:type="dxa"/>
          </w:tcPr>
          <w:p w14:paraId="08F8C702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</w:tcPr>
          <w:p w14:paraId="4AF74B64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27877363" w14:textId="77777777" w:rsidTr="000313BB">
        <w:tc>
          <w:tcPr>
            <w:tcW w:w="392" w:type="dxa"/>
          </w:tcPr>
          <w:p w14:paraId="78000577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>3.</w:t>
            </w:r>
          </w:p>
        </w:tc>
        <w:tc>
          <w:tcPr>
            <w:tcW w:w="7371" w:type="dxa"/>
          </w:tcPr>
          <w:p w14:paraId="33DE8C0F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</w:tcPr>
          <w:p w14:paraId="7BAFEF97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21ED2608" w14:textId="77777777" w:rsidTr="000313BB">
        <w:tc>
          <w:tcPr>
            <w:tcW w:w="392" w:type="dxa"/>
          </w:tcPr>
          <w:p w14:paraId="12625670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>4.</w:t>
            </w:r>
          </w:p>
        </w:tc>
        <w:tc>
          <w:tcPr>
            <w:tcW w:w="7371" w:type="dxa"/>
          </w:tcPr>
          <w:p w14:paraId="619AC660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</w:tcPr>
          <w:p w14:paraId="09B939DA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7939AF85" w14:textId="77777777" w:rsidTr="000313BB">
        <w:tc>
          <w:tcPr>
            <w:tcW w:w="392" w:type="dxa"/>
          </w:tcPr>
          <w:p w14:paraId="21D8BF79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>5.</w:t>
            </w:r>
          </w:p>
        </w:tc>
        <w:tc>
          <w:tcPr>
            <w:tcW w:w="7371" w:type="dxa"/>
          </w:tcPr>
          <w:p w14:paraId="13365223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</w:tcPr>
          <w:p w14:paraId="25F9BFA4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36B799F5" w14:textId="77777777" w:rsidTr="000313BB">
        <w:tc>
          <w:tcPr>
            <w:tcW w:w="392" w:type="dxa"/>
          </w:tcPr>
          <w:p w14:paraId="350F8351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>6.</w:t>
            </w:r>
          </w:p>
        </w:tc>
        <w:tc>
          <w:tcPr>
            <w:tcW w:w="7371" w:type="dxa"/>
          </w:tcPr>
          <w:p w14:paraId="2F2D99F6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</w:tcPr>
          <w:p w14:paraId="03783C8D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113ACEC7" w14:textId="77777777" w:rsidTr="000313BB">
        <w:tc>
          <w:tcPr>
            <w:tcW w:w="392" w:type="dxa"/>
          </w:tcPr>
          <w:p w14:paraId="3C9A1057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>7.</w:t>
            </w:r>
          </w:p>
        </w:tc>
        <w:tc>
          <w:tcPr>
            <w:tcW w:w="7371" w:type="dxa"/>
          </w:tcPr>
          <w:p w14:paraId="7D71A641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</w:tcPr>
          <w:p w14:paraId="0C0404DA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4EF1C1EE" w14:textId="77777777" w:rsidTr="000313BB">
        <w:tc>
          <w:tcPr>
            <w:tcW w:w="392" w:type="dxa"/>
          </w:tcPr>
          <w:p w14:paraId="181B68E2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7371" w:type="dxa"/>
          </w:tcPr>
          <w:p w14:paraId="6E936F9B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>III. NAKAZILA PRISPEVKOV, KATERIH VIR NI DOVOLJEN (skupaj)</w:t>
            </w:r>
          </w:p>
        </w:tc>
        <w:tc>
          <w:tcPr>
            <w:tcW w:w="1523" w:type="dxa"/>
          </w:tcPr>
          <w:p w14:paraId="292D6E6B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04B7B51D" w14:textId="77777777" w:rsidTr="000313BB">
        <w:tc>
          <w:tcPr>
            <w:tcW w:w="392" w:type="dxa"/>
          </w:tcPr>
          <w:p w14:paraId="2BA9B71B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</w:rPr>
              <w:t>1.</w:t>
            </w:r>
          </w:p>
        </w:tc>
        <w:tc>
          <w:tcPr>
            <w:tcW w:w="7371" w:type="dxa"/>
          </w:tcPr>
          <w:p w14:paraId="28E25303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</w:tcPr>
          <w:p w14:paraId="0D976984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15F2BC59" w14:textId="77777777" w:rsidTr="000313BB">
        <w:tc>
          <w:tcPr>
            <w:tcW w:w="392" w:type="dxa"/>
          </w:tcPr>
          <w:p w14:paraId="16ABC9F1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</w:rPr>
              <w:t>2.</w:t>
            </w:r>
          </w:p>
        </w:tc>
        <w:tc>
          <w:tcPr>
            <w:tcW w:w="7371" w:type="dxa"/>
          </w:tcPr>
          <w:p w14:paraId="576EE310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</w:tcPr>
          <w:p w14:paraId="5409C5B6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314939CE" w14:textId="77777777" w:rsidTr="000313BB">
        <w:tc>
          <w:tcPr>
            <w:tcW w:w="392" w:type="dxa"/>
          </w:tcPr>
          <w:p w14:paraId="1C306505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</w:rPr>
              <w:t>3.</w:t>
            </w:r>
          </w:p>
        </w:tc>
        <w:tc>
          <w:tcPr>
            <w:tcW w:w="7371" w:type="dxa"/>
          </w:tcPr>
          <w:p w14:paraId="07A03D9F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</w:tcPr>
          <w:p w14:paraId="2968B735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285037C7" w14:textId="77777777" w:rsidTr="000313BB">
        <w:tc>
          <w:tcPr>
            <w:tcW w:w="392" w:type="dxa"/>
          </w:tcPr>
          <w:p w14:paraId="613B6D99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</w:rPr>
              <w:t>4.</w:t>
            </w:r>
          </w:p>
        </w:tc>
        <w:tc>
          <w:tcPr>
            <w:tcW w:w="7371" w:type="dxa"/>
          </w:tcPr>
          <w:p w14:paraId="3FE877A6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</w:tcPr>
          <w:p w14:paraId="5442F8D0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6B18E2AC" w14:textId="77777777" w:rsidTr="000313BB">
        <w:tc>
          <w:tcPr>
            <w:tcW w:w="392" w:type="dxa"/>
          </w:tcPr>
          <w:p w14:paraId="28789C92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</w:rPr>
              <w:t>5.</w:t>
            </w:r>
          </w:p>
        </w:tc>
        <w:tc>
          <w:tcPr>
            <w:tcW w:w="7371" w:type="dxa"/>
          </w:tcPr>
          <w:p w14:paraId="361B4742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</w:tcPr>
          <w:p w14:paraId="4F898DFC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6F53F6D1" w14:textId="77777777" w:rsidTr="000313BB">
        <w:tc>
          <w:tcPr>
            <w:tcW w:w="392" w:type="dxa"/>
          </w:tcPr>
          <w:p w14:paraId="34BCD06E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</w:rPr>
              <w:t>6.</w:t>
            </w:r>
          </w:p>
        </w:tc>
        <w:tc>
          <w:tcPr>
            <w:tcW w:w="7371" w:type="dxa"/>
          </w:tcPr>
          <w:p w14:paraId="4A94CDD3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</w:tcPr>
          <w:p w14:paraId="49A8E487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54A4EEEA" w14:textId="77777777" w:rsidTr="000313BB">
        <w:tc>
          <w:tcPr>
            <w:tcW w:w="392" w:type="dxa"/>
          </w:tcPr>
          <w:p w14:paraId="03309FB9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62580C">
              <w:rPr>
                <w:rFonts w:ascii="Arial" w:eastAsia="Times New Roman" w:hAnsi="Arial" w:cs="Arial"/>
                <w:sz w:val="18"/>
                <w:szCs w:val="18"/>
              </w:rPr>
              <w:t>7.</w:t>
            </w:r>
          </w:p>
        </w:tc>
        <w:tc>
          <w:tcPr>
            <w:tcW w:w="7371" w:type="dxa"/>
          </w:tcPr>
          <w:p w14:paraId="7B6C2FFB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</w:tcPr>
          <w:p w14:paraId="00799DBC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069BF450" w14:textId="77777777" w:rsidTr="000313BB">
        <w:tc>
          <w:tcPr>
            <w:tcW w:w="7763" w:type="dxa"/>
            <w:gridSpan w:val="2"/>
          </w:tcPr>
          <w:p w14:paraId="566E7AFF" w14:textId="77777777" w:rsidR="000313BB" w:rsidRPr="0062580C" w:rsidRDefault="000313BB" w:rsidP="000313BB">
            <w:pPr>
              <w:spacing w:after="0" w:line="260" w:lineRule="exact"/>
              <w:jc w:val="righ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sz w:val="18"/>
                <w:szCs w:val="18"/>
              </w:rPr>
              <w:t>SKUPAJ I+II+III</w:t>
            </w:r>
          </w:p>
        </w:tc>
        <w:tc>
          <w:tcPr>
            <w:tcW w:w="1523" w:type="dxa"/>
          </w:tcPr>
          <w:p w14:paraId="677174D5" w14:textId="77777777" w:rsidR="000313BB" w:rsidRPr="0062580C" w:rsidRDefault="000313BB" w:rsidP="000313B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</w:tbl>
    <w:p w14:paraId="27F847E1" w14:textId="77777777" w:rsidR="000313BB" w:rsidRPr="0062580C" w:rsidRDefault="000313BB" w:rsidP="000313BB">
      <w:pPr>
        <w:tabs>
          <w:tab w:val="left" w:pos="290"/>
          <w:tab w:val="right" w:pos="9070"/>
        </w:tabs>
        <w:spacing w:after="0" w:line="260" w:lineRule="exact"/>
        <w:rPr>
          <w:rFonts w:ascii="Arial" w:eastAsia="Times New Roman" w:hAnsi="Arial" w:cs="Arial"/>
          <w:b/>
          <w:sz w:val="24"/>
          <w:szCs w:val="24"/>
        </w:rPr>
      </w:pPr>
      <w:r w:rsidRPr="0062580C">
        <w:rPr>
          <w:rFonts w:ascii="Arial" w:eastAsia="Times New Roman" w:hAnsi="Arial" w:cs="Arial"/>
          <w:b/>
          <w:sz w:val="24"/>
          <w:szCs w:val="24"/>
        </w:rPr>
        <w:tab/>
      </w:r>
    </w:p>
    <w:p w14:paraId="7AEA39A8" w14:textId="1F25DFD8" w:rsidR="000313BB" w:rsidRPr="0062580C" w:rsidRDefault="00D54288" w:rsidP="000313BB">
      <w:pPr>
        <w:spacing w:after="0" w:line="260" w:lineRule="exact"/>
        <w:rPr>
          <w:rFonts w:ascii="Arial" w:eastAsia="Times New Roman" w:hAnsi="Arial" w:cs="Arial"/>
          <w:sz w:val="24"/>
          <w:szCs w:val="24"/>
        </w:rPr>
        <w:sectPr w:rsidR="000313BB" w:rsidRPr="0062580C" w:rsidSect="000313BB">
          <w:pgSz w:w="11906" w:h="16838"/>
          <w:pgMar w:top="1134" w:right="1418" w:bottom="1134" w:left="1418" w:header="709" w:footer="709" w:gutter="0"/>
          <w:cols w:space="708"/>
          <w:docGrid w:linePitch="360"/>
        </w:sectPr>
      </w:pPr>
      <w:r>
        <w:rPr>
          <w:rFonts w:ascii="Arial" w:eastAsia="Times New Roman" w:hAnsi="Arial" w:cs="Arial"/>
          <w:sz w:val="24"/>
          <w:szCs w:val="24"/>
        </w:rPr>
        <w:t>«</w:t>
      </w:r>
    </w:p>
    <w:p w14:paraId="78A472AD" w14:textId="11842AC2" w:rsidR="00D54288" w:rsidRPr="0062580C" w:rsidRDefault="00D54288" w:rsidP="00D54288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b/>
          <w:bCs/>
          <w:lang w:eastAsia="sl-SI"/>
        </w:rPr>
      </w:pPr>
      <w:r>
        <w:rPr>
          <w:rFonts w:ascii="Arial" w:eastAsia="Times New Roman" w:hAnsi="Arial" w:cs="Arial"/>
          <w:b/>
          <w:bCs/>
          <w:lang w:eastAsia="sl-SI"/>
        </w:rPr>
        <w:lastRenderedPageBreak/>
        <w:t>Priloga 4</w:t>
      </w:r>
    </w:p>
    <w:p w14:paraId="50DAF9D1" w14:textId="77777777" w:rsidR="00D54288" w:rsidRDefault="00D54288" w:rsidP="000313BB">
      <w:pPr>
        <w:spacing w:after="0" w:line="260" w:lineRule="exact"/>
        <w:jc w:val="right"/>
        <w:rPr>
          <w:rFonts w:ascii="Arial" w:eastAsia="Times New Roman" w:hAnsi="Arial" w:cs="Arial"/>
          <w:b/>
          <w:sz w:val="24"/>
          <w:szCs w:val="24"/>
        </w:rPr>
      </w:pPr>
    </w:p>
    <w:p w14:paraId="06B2E7B5" w14:textId="3BAB7967" w:rsidR="000313BB" w:rsidRPr="0062580C" w:rsidRDefault="00D54288" w:rsidP="000313BB">
      <w:pPr>
        <w:spacing w:after="0" w:line="260" w:lineRule="exact"/>
        <w:jc w:val="right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»</w:t>
      </w:r>
      <w:r w:rsidR="000313BB" w:rsidRPr="0062580C">
        <w:rPr>
          <w:rFonts w:ascii="Arial" w:eastAsia="Times New Roman" w:hAnsi="Arial" w:cs="Arial"/>
          <w:b/>
          <w:sz w:val="24"/>
          <w:szCs w:val="24"/>
        </w:rPr>
        <w:t>Priloga 10</w:t>
      </w:r>
    </w:p>
    <w:p w14:paraId="186FC008" w14:textId="77777777" w:rsidR="000313BB" w:rsidRPr="0062580C" w:rsidRDefault="000313BB" w:rsidP="000313B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4"/>
        </w:rPr>
      </w:pPr>
    </w:p>
    <w:p w14:paraId="1226AC01" w14:textId="77777777" w:rsidR="000313BB" w:rsidRPr="0062580C" w:rsidRDefault="000313BB" w:rsidP="000313B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62580C">
        <w:rPr>
          <w:rFonts w:ascii="Arial" w:eastAsia="Times New Roman" w:hAnsi="Arial" w:cs="Arial"/>
          <w:b/>
          <w:sz w:val="24"/>
          <w:szCs w:val="24"/>
        </w:rPr>
        <w:t xml:space="preserve">SEZNAM PRAVNIH OSEB, V KATERIH IMA STRANKA NAJMANJ </w:t>
      </w:r>
      <w:r>
        <w:rPr>
          <w:rFonts w:ascii="Arial" w:eastAsia="Times New Roman" w:hAnsi="Arial" w:cs="Arial"/>
          <w:b/>
          <w:sz w:val="24"/>
          <w:szCs w:val="24"/>
        </w:rPr>
        <w:t>20 %</w:t>
      </w:r>
      <w:r w:rsidRPr="0062580C">
        <w:rPr>
          <w:rFonts w:ascii="Arial" w:eastAsia="Times New Roman" w:hAnsi="Arial" w:cs="Arial"/>
          <w:b/>
          <w:sz w:val="24"/>
          <w:szCs w:val="24"/>
        </w:rPr>
        <w:t xml:space="preserve"> KAPITALA ALI PREVLADUJOČ VPLIV NA ODLOČANJE ALI VODENJE</w:t>
      </w:r>
    </w:p>
    <w:p w14:paraId="70A16592" w14:textId="77777777" w:rsidR="000313BB" w:rsidRPr="0062580C" w:rsidRDefault="000313BB" w:rsidP="000313B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4"/>
        </w:rPr>
      </w:pPr>
      <w:r w:rsidRPr="0062580C">
        <w:rPr>
          <w:rFonts w:ascii="Arial" w:eastAsia="Times New Roman" w:hAnsi="Arial" w:cs="Arial"/>
          <w:b/>
          <w:sz w:val="20"/>
          <w:szCs w:val="24"/>
        </w:rPr>
        <w:t xml:space="preserve"> </w:t>
      </w:r>
    </w:p>
    <w:p w14:paraId="7AC28F9E" w14:textId="77777777" w:rsidR="000313BB" w:rsidRPr="0062580C" w:rsidRDefault="000313BB" w:rsidP="000313B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4"/>
        </w:rPr>
      </w:pPr>
    </w:p>
    <w:p w14:paraId="150C8ABA" w14:textId="06849BA7" w:rsidR="000313BB" w:rsidRPr="0062580C" w:rsidRDefault="000313BB" w:rsidP="000313BB">
      <w:pPr>
        <w:spacing w:after="0" w:line="240" w:lineRule="auto"/>
        <w:jc w:val="both"/>
        <w:rPr>
          <w:rFonts w:ascii="Arial" w:eastAsia="Times New Roman" w:hAnsi="Arial" w:cs="Arial"/>
          <w:sz w:val="20"/>
          <w:szCs w:val="24"/>
        </w:rPr>
      </w:pPr>
      <w:r w:rsidRPr="0062580C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Podatke je treba vpisati v primeru, ko ima stranka najmanj 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>20 %</w:t>
      </w:r>
      <w:r w:rsidRPr="0062580C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kapitala ali prevladujoč vpliv na odločanje ali vodenje pravnih oseb, letnemu poročilu pa je treba priložiti tudi letna poročila teh pravnih oseb</w:t>
      </w:r>
      <w:r w:rsidRPr="0062580C">
        <w:rPr>
          <w:rFonts w:ascii="Arial" w:eastAsia="Times New Roman" w:hAnsi="Arial" w:cs="Arial"/>
          <w:sz w:val="20"/>
          <w:szCs w:val="24"/>
        </w:rPr>
        <w:t xml:space="preserve">, </w:t>
      </w:r>
      <w:r w:rsidR="00237750">
        <w:rPr>
          <w:rFonts w:ascii="Arial" w:eastAsia="Times New Roman" w:hAnsi="Arial" w:cs="Arial"/>
          <w:sz w:val="20"/>
          <w:szCs w:val="24"/>
        </w:rPr>
        <w:t>v primeru gospodarskih družb pa tudi njihove letne revizije računovodskih izkazov, ne glede na to, ali je z zakonom, ki ureja gospodarske družbe, zanje predpisano obvezno letno revidiranje računovodskih izkazov (</w:t>
      </w:r>
      <w:r w:rsidRPr="0062580C">
        <w:rPr>
          <w:rFonts w:ascii="Arial" w:eastAsia="Times New Roman" w:hAnsi="Arial" w:cs="Arial"/>
          <w:sz w:val="20"/>
          <w:szCs w:val="24"/>
        </w:rPr>
        <w:t>devet</w:t>
      </w:r>
      <w:r w:rsidR="00237750">
        <w:rPr>
          <w:rFonts w:ascii="Arial" w:eastAsia="Times New Roman" w:hAnsi="Arial" w:cs="Arial"/>
          <w:sz w:val="20"/>
          <w:szCs w:val="24"/>
        </w:rPr>
        <w:t>a</w:t>
      </w:r>
      <w:r w:rsidRPr="0062580C">
        <w:rPr>
          <w:rFonts w:ascii="Arial" w:eastAsia="Times New Roman" w:hAnsi="Arial" w:cs="Arial"/>
          <w:sz w:val="20"/>
          <w:szCs w:val="24"/>
        </w:rPr>
        <w:t xml:space="preserve"> aline</w:t>
      </w:r>
      <w:r w:rsidR="00237750">
        <w:rPr>
          <w:rFonts w:ascii="Arial" w:eastAsia="Times New Roman" w:hAnsi="Arial" w:cs="Arial"/>
          <w:sz w:val="20"/>
          <w:szCs w:val="24"/>
        </w:rPr>
        <w:t xml:space="preserve">a </w:t>
      </w:r>
      <w:r w:rsidRPr="0062580C">
        <w:rPr>
          <w:rFonts w:ascii="Arial" w:eastAsia="Times New Roman" w:hAnsi="Arial" w:cs="Arial"/>
          <w:sz w:val="20"/>
          <w:szCs w:val="24"/>
        </w:rPr>
        <w:t>prvega odstavka 24. člena ZPolS</w:t>
      </w:r>
      <w:r w:rsidR="00237750">
        <w:rPr>
          <w:rFonts w:ascii="Arial" w:eastAsia="Times New Roman" w:hAnsi="Arial" w:cs="Arial"/>
          <w:sz w:val="20"/>
          <w:szCs w:val="24"/>
        </w:rPr>
        <w:t>)</w:t>
      </w:r>
      <w:r w:rsidRPr="0062580C">
        <w:rPr>
          <w:rFonts w:ascii="Arial" w:eastAsia="Times New Roman" w:hAnsi="Arial" w:cs="Arial"/>
          <w:sz w:val="20"/>
          <w:szCs w:val="24"/>
        </w:rPr>
        <w:t>.</w:t>
      </w:r>
    </w:p>
    <w:p w14:paraId="1D32AB75" w14:textId="77777777" w:rsidR="000313BB" w:rsidRPr="0062580C" w:rsidRDefault="000313BB" w:rsidP="000313B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4"/>
        <w:gridCol w:w="2814"/>
        <w:gridCol w:w="1980"/>
        <w:gridCol w:w="3852"/>
      </w:tblGrid>
      <w:tr w:rsidR="000313BB" w:rsidRPr="0062580C" w14:paraId="4DBC62A5" w14:textId="77777777" w:rsidTr="000313BB">
        <w:trPr>
          <w:trHeight w:val="356"/>
        </w:trPr>
        <w:tc>
          <w:tcPr>
            <w:tcW w:w="534" w:type="dxa"/>
          </w:tcPr>
          <w:p w14:paraId="3BE86F96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14:paraId="5F0D9D4A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2814" w:type="dxa"/>
          </w:tcPr>
          <w:p w14:paraId="28580AE2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>Ime oz. firma pravne osebe</w:t>
            </w:r>
          </w:p>
        </w:tc>
        <w:tc>
          <w:tcPr>
            <w:tcW w:w="1980" w:type="dxa"/>
          </w:tcPr>
          <w:p w14:paraId="54A64243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>Matična številka</w:t>
            </w:r>
          </w:p>
        </w:tc>
        <w:tc>
          <w:tcPr>
            <w:tcW w:w="3852" w:type="dxa"/>
          </w:tcPr>
          <w:p w14:paraId="0948ED18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>Sedež in poslovni naslov</w:t>
            </w:r>
          </w:p>
        </w:tc>
      </w:tr>
      <w:tr w:rsidR="000313BB" w:rsidRPr="0062580C" w14:paraId="67AA04E0" w14:textId="77777777" w:rsidTr="000313BB">
        <w:tc>
          <w:tcPr>
            <w:tcW w:w="534" w:type="dxa"/>
            <w:vAlign w:val="center"/>
          </w:tcPr>
          <w:p w14:paraId="4F21453B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>1.</w:t>
            </w:r>
          </w:p>
        </w:tc>
        <w:tc>
          <w:tcPr>
            <w:tcW w:w="2814" w:type="dxa"/>
            <w:vAlign w:val="center"/>
          </w:tcPr>
          <w:p w14:paraId="4A69DAD9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14:paraId="59FD9EAE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14:paraId="71BD6FF8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3852" w:type="dxa"/>
            <w:vAlign w:val="center"/>
          </w:tcPr>
          <w:p w14:paraId="0B7D797A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4ADBBED5" w14:textId="77777777" w:rsidTr="000313BB">
        <w:tc>
          <w:tcPr>
            <w:tcW w:w="534" w:type="dxa"/>
            <w:vAlign w:val="center"/>
          </w:tcPr>
          <w:p w14:paraId="0089F120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>2.</w:t>
            </w:r>
          </w:p>
        </w:tc>
        <w:tc>
          <w:tcPr>
            <w:tcW w:w="2814" w:type="dxa"/>
            <w:vAlign w:val="center"/>
          </w:tcPr>
          <w:p w14:paraId="46F413BE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14:paraId="1CA645EE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14:paraId="31D57B9A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3852" w:type="dxa"/>
            <w:vAlign w:val="center"/>
          </w:tcPr>
          <w:p w14:paraId="65F38900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11A3BD33" w14:textId="77777777" w:rsidTr="000313BB">
        <w:tc>
          <w:tcPr>
            <w:tcW w:w="534" w:type="dxa"/>
            <w:vAlign w:val="center"/>
          </w:tcPr>
          <w:p w14:paraId="6B34D88E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>3.</w:t>
            </w:r>
          </w:p>
        </w:tc>
        <w:tc>
          <w:tcPr>
            <w:tcW w:w="2814" w:type="dxa"/>
            <w:vAlign w:val="center"/>
          </w:tcPr>
          <w:p w14:paraId="65649DFE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14:paraId="600E1461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14:paraId="1730B7CA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3852" w:type="dxa"/>
            <w:vAlign w:val="center"/>
          </w:tcPr>
          <w:p w14:paraId="43077F19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4B7CE4FE" w14:textId="77777777" w:rsidTr="000313BB">
        <w:tc>
          <w:tcPr>
            <w:tcW w:w="534" w:type="dxa"/>
            <w:vAlign w:val="center"/>
          </w:tcPr>
          <w:p w14:paraId="519DFC35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>4.</w:t>
            </w:r>
          </w:p>
        </w:tc>
        <w:tc>
          <w:tcPr>
            <w:tcW w:w="2814" w:type="dxa"/>
            <w:vAlign w:val="center"/>
          </w:tcPr>
          <w:p w14:paraId="34E15D50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14:paraId="44C59AA8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14:paraId="6BCAFBA4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3852" w:type="dxa"/>
            <w:vAlign w:val="center"/>
          </w:tcPr>
          <w:p w14:paraId="6524AFE6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01B9474B" w14:textId="77777777" w:rsidTr="000313BB">
        <w:tc>
          <w:tcPr>
            <w:tcW w:w="534" w:type="dxa"/>
            <w:vAlign w:val="center"/>
          </w:tcPr>
          <w:p w14:paraId="1169C755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 xml:space="preserve">5. </w:t>
            </w:r>
          </w:p>
        </w:tc>
        <w:tc>
          <w:tcPr>
            <w:tcW w:w="2814" w:type="dxa"/>
            <w:vAlign w:val="center"/>
          </w:tcPr>
          <w:p w14:paraId="2210C04D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14:paraId="77AE1B31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14:paraId="6D56231B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3852" w:type="dxa"/>
            <w:vAlign w:val="center"/>
          </w:tcPr>
          <w:p w14:paraId="1C8DA9D6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584AD1A2" w14:textId="77777777" w:rsidTr="000313BB">
        <w:tc>
          <w:tcPr>
            <w:tcW w:w="534" w:type="dxa"/>
            <w:vAlign w:val="center"/>
          </w:tcPr>
          <w:p w14:paraId="3BF0C5D6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>6.</w:t>
            </w:r>
          </w:p>
        </w:tc>
        <w:tc>
          <w:tcPr>
            <w:tcW w:w="2814" w:type="dxa"/>
            <w:vAlign w:val="center"/>
          </w:tcPr>
          <w:p w14:paraId="1EE2886D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14:paraId="7398745E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14:paraId="3AB531E2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3852" w:type="dxa"/>
            <w:vAlign w:val="center"/>
          </w:tcPr>
          <w:p w14:paraId="54478F21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35EEBBC2" w14:textId="77777777" w:rsidTr="000313BB">
        <w:tc>
          <w:tcPr>
            <w:tcW w:w="534" w:type="dxa"/>
            <w:vAlign w:val="center"/>
          </w:tcPr>
          <w:p w14:paraId="49591C3A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>7.</w:t>
            </w:r>
          </w:p>
        </w:tc>
        <w:tc>
          <w:tcPr>
            <w:tcW w:w="2814" w:type="dxa"/>
            <w:vAlign w:val="center"/>
          </w:tcPr>
          <w:p w14:paraId="7A9CB7E1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14:paraId="694738A2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14:paraId="6C548F77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3852" w:type="dxa"/>
            <w:vAlign w:val="center"/>
          </w:tcPr>
          <w:p w14:paraId="0310C8A9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10E5ACE0" w14:textId="77777777" w:rsidTr="000313BB">
        <w:tc>
          <w:tcPr>
            <w:tcW w:w="534" w:type="dxa"/>
            <w:vAlign w:val="center"/>
          </w:tcPr>
          <w:p w14:paraId="22A5DC72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>8.</w:t>
            </w:r>
          </w:p>
        </w:tc>
        <w:tc>
          <w:tcPr>
            <w:tcW w:w="2814" w:type="dxa"/>
            <w:vAlign w:val="center"/>
          </w:tcPr>
          <w:p w14:paraId="5006B929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14:paraId="2CFA3921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14:paraId="166E7BA9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3852" w:type="dxa"/>
            <w:vAlign w:val="center"/>
          </w:tcPr>
          <w:p w14:paraId="278ABF9D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2C9FF5E4" w14:textId="77777777" w:rsidTr="000313BB">
        <w:tc>
          <w:tcPr>
            <w:tcW w:w="534" w:type="dxa"/>
            <w:vAlign w:val="center"/>
          </w:tcPr>
          <w:p w14:paraId="5625C1C0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</w:rPr>
              <w:t>9.</w:t>
            </w:r>
          </w:p>
        </w:tc>
        <w:tc>
          <w:tcPr>
            <w:tcW w:w="2814" w:type="dxa"/>
            <w:vAlign w:val="center"/>
          </w:tcPr>
          <w:p w14:paraId="0186BB52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14:paraId="28CCE0BA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14:paraId="56D6124B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3852" w:type="dxa"/>
            <w:vAlign w:val="center"/>
          </w:tcPr>
          <w:p w14:paraId="6D889A9A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</w:tbl>
    <w:p w14:paraId="0FA8EDB2" w14:textId="5336CBF8" w:rsidR="000313BB" w:rsidRPr="004C730A" w:rsidRDefault="00D54288" w:rsidP="000313BB">
      <w:pPr>
        <w:spacing w:after="0" w:line="260" w:lineRule="exact"/>
        <w:rPr>
          <w:rFonts w:ascii="Arial" w:eastAsia="Times New Roman" w:hAnsi="Arial"/>
          <w:b/>
          <w:sz w:val="20"/>
          <w:szCs w:val="24"/>
        </w:rPr>
      </w:pPr>
      <w:r w:rsidRPr="004C730A">
        <w:rPr>
          <w:rFonts w:ascii="Arial" w:eastAsia="Times New Roman" w:hAnsi="Arial"/>
          <w:b/>
          <w:sz w:val="20"/>
          <w:szCs w:val="24"/>
        </w:rPr>
        <w:t>«</w:t>
      </w:r>
    </w:p>
    <w:p w14:paraId="5EB36C2D" w14:textId="77777777" w:rsidR="000313BB" w:rsidRPr="0062580C" w:rsidRDefault="000313BB" w:rsidP="000313BB">
      <w:pPr>
        <w:spacing w:after="0" w:line="260" w:lineRule="exact"/>
        <w:rPr>
          <w:rFonts w:ascii="Arial" w:eastAsia="Times New Roman" w:hAnsi="Arial"/>
          <w:sz w:val="20"/>
          <w:szCs w:val="24"/>
        </w:rPr>
      </w:pPr>
    </w:p>
    <w:p w14:paraId="2449E220" w14:textId="77777777" w:rsidR="000313BB" w:rsidRPr="0062580C" w:rsidRDefault="000313BB" w:rsidP="000313BB">
      <w:pPr>
        <w:spacing w:after="0" w:line="260" w:lineRule="exact"/>
        <w:rPr>
          <w:rFonts w:ascii="Arial" w:eastAsia="Times New Roman" w:hAnsi="Arial"/>
          <w:sz w:val="20"/>
          <w:szCs w:val="24"/>
        </w:rPr>
      </w:pPr>
    </w:p>
    <w:p w14:paraId="4174AF0E" w14:textId="77777777" w:rsidR="000313BB" w:rsidRPr="0062580C" w:rsidRDefault="000313BB" w:rsidP="000313BB">
      <w:pPr>
        <w:spacing w:after="0" w:line="260" w:lineRule="exact"/>
        <w:jc w:val="both"/>
        <w:rPr>
          <w:rFonts w:ascii="Arial" w:eastAsia="Times New Roman" w:hAnsi="Arial"/>
          <w:sz w:val="18"/>
          <w:szCs w:val="18"/>
        </w:rPr>
      </w:pPr>
    </w:p>
    <w:p w14:paraId="346C863A" w14:textId="77777777" w:rsidR="000313BB" w:rsidRPr="0062580C" w:rsidRDefault="000313BB" w:rsidP="000313BB">
      <w:pPr>
        <w:spacing w:after="0" w:line="260" w:lineRule="exact"/>
        <w:rPr>
          <w:rFonts w:ascii="Arial" w:eastAsia="Times New Roman" w:hAnsi="Arial"/>
          <w:sz w:val="20"/>
          <w:szCs w:val="24"/>
        </w:rPr>
      </w:pPr>
    </w:p>
    <w:p w14:paraId="42662641" w14:textId="77777777" w:rsidR="000313BB" w:rsidRPr="0062580C" w:rsidRDefault="000313BB" w:rsidP="000313BB">
      <w:pPr>
        <w:spacing w:after="0" w:line="260" w:lineRule="exact"/>
        <w:rPr>
          <w:rFonts w:ascii="Arial" w:eastAsia="Times New Roman" w:hAnsi="Arial"/>
          <w:sz w:val="20"/>
          <w:szCs w:val="24"/>
        </w:rPr>
      </w:pPr>
    </w:p>
    <w:p w14:paraId="63D65484" w14:textId="77777777" w:rsidR="000313BB" w:rsidRPr="0062580C" w:rsidRDefault="000313BB" w:rsidP="000313BB">
      <w:pPr>
        <w:spacing w:after="0" w:line="260" w:lineRule="exact"/>
        <w:rPr>
          <w:rFonts w:ascii="Arial" w:eastAsia="Times New Roman" w:hAnsi="Arial"/>
          <w:sz w:val="20"/>
          <w:szCs w:val="24"/>
        </w:rPr>
      </w:pPr>
    </w:p>
    <w:p w14:paraId="3075420B" w14:textId="77777777" w:rsidR="000313BB" w:rsidRPr="0062580C" w:rsidRDefault="000313BB" w:rsidP="000313BB">
      <w:pPr>
        <w:spacing w:after="0" w:line="260" w:lineRule="exact"/>
        <w:rPr>
          <w:rFonts w:ascii="Arial" w:eastAsia="Times New Roman" w:hAnsi="Arial"/>
          <w:sz w:val="20"/>
          <w:szCs w:val="24"/>
        </w:rPr>
      </w:pPr>
    </w:p>
    <w:p w14:paraId="1D735DAA" w14:textId="77777777" w:rsidR="000313BB" w:rsidRPr="0062580C" w:rsidRDefault="000313BB" w:rsidP="000313BB">
      <w:pPr>
        <w:spacing w:after="0" w:line="260" w:lineRule="exact"/>
        <w:rPr>
          <w:rFonts w:ascii="Arial" w:eastAsia="Times New Roman" w:hAnsi="Arial"/>
          <w:sz w:val="20"/>
          <w:szCs w:val="24"/>
        </w:rPr>
      </w:pPr>
    </w:p>
    <w:p w14:paraId="6DDD090A" w14:textId="77777777" w:rsidR="000313BB" w:rsidRPr="0062580C" w:rsidRDefault="000313BB" w:rsidP="000313BB">
      <w:pPr>
        <w:spacing w:after="0" w:line="260" w:lineRule="exact"/>
        <w:rPr>
          <w:rFonts w:ascii="Arial" w:eastAsia="Times New Roman" w:hAnsi="Arial"/>
          <w:sz w:val="20"/>
          <w:szCs w:val="24"/>
        </w:rPr>
      </w:pPr>
    </w:p>
    <w:p w14:paraId="53B0AD02" w14:textId="77777777" w:rsidR="000313BB" w:rsidRPr="0062580C" w:rsidRDefault="000313BB" w:rsidP="000313BB">
      <w:pPr>
        <w:spacing w:after="0" w:line="260" w:lineRule="exact"/>
        <w:rPr>
          <w:rFonts w:ascii="Arial" w:eastAsia="Times New Roman" w:hAnsi="Arial"/>
          <w:sz w:val="20"/>
          <w:szCs w:val="24"/>
        </w:rPr>
      </w:pPr>
    </w:p>
    <w:p w14:paraId="3BEA009D" w14:textId="77777777" w:rsidR="000313BB" w:rsidRPr="0062580C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  <w:sz w:val="24"/>
          <w:szCs w:val="24"/>
        </w:rPr>
        <w:sectPr w:rsidR="000313BB" w:rsidRPr="0062580C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7765A75D" w14:textId="3C5A331C" w:rsidR="00D54288" w:rsidRPr="0062580C" w:rsidRDefault="00D54288" w:rsidP="00D54288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b/>
          <w:bCs/>
          <w:lang w:eastAsia="sl-SI"/>
        </w:rPr>
      </w:pPr>
      <w:r w:rsidRPr="0062580C">
        <w:rPr>
          <w:rFonts w:ascii="Arial" w:eastAsia="Times New Roman" w:hAnsi="Arial" w:cs="Arial"/>
          <w:b/>
          <w:bCs/>
          <w:lang w:eastAsia="sl-SI"/>
        </w:rPr>
        <w:lastRenderedPageBreak/>
        <w:t xml:space="preserve">Priloga </w:t>
      </w:r>
      <w:r>
        <w:rPr>
          <w:rFonts w:ascii="Arial" w:eastAsia="Times New Roman" w:hAnsi="Arial" w:cs="Arial"/>
          <w:b/>
          <w:bCs/>
          <w:lang w:eastAsia="sl-SI"/>
        </w:rPr>
        <w:t>5</w:t>
      </w:r>
    </w:p>
    <w:p w14:paraId="3E9662BB" w14:textId="77777777" w:rsidR="00D54288" w:rsidRDefault="00D54288" w:rsidP="000313BB">
      <w:pPr>
        <w:spacing w:after="0" w:line="260" w:lineRule="exact"/>
        <w:jc w:val="right"/>
        <w:rPr>
          <w:rFonts w:ascii="Arial" w:eastAsia="Times New Roman" w:hAnsi="Arial" w:cs="Arial"/>
          <w:b/>
          <w:sz w:val="24"/>
          <w:szCs w:val="24"/>
        </w:rPr>
      </w:pPr>
    </w:p>
    <w:p w14:paraId="1B266D8A" w14:textId="381101C2" w:rsidR="000313BB" w:rsidRPr="0062580C" w:rsidRDefault="00D54288" w:rsidP="000313BB">
      <w:pPr>
        <w:spacing w:after="0" w:line="260" w:lineRule="exact"/>
        <w:jc w:val="right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»</w:t>
      </w:r>
      <w:r w:rsidR="000313BB" w:rsidRPr="0062580C">
        <w:rPr>
          <w:rFonts w:ascii="Arial" w:eastAsia="Times New Roman" w:hAnsi="Arial" w:cs="Arial"/>
          <w:b/>
          <w:sz w:val="24"/>
          <w:szCs w:val="24"/>
        </w:rPr>
        <w:t>Priloga 13</w:t>
      </w:r>
    </w:p>
    <w:p w14:paraId="2C450D31" w14:textId="77777777" w:rsidR="000313BB" w:rsidRPr="0062580C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  <w:sz w:val="24"/>
          <w:szCs w:val="24"/>
        </w:rPr>
      </w:pPr>
    </w:p>
    <w:p w14:paraId="7017E445" w14:textId="77777777" w:rsidR="000313BB" w:rsidRPr="0062580C" w:rsidRDefault="000313BB" w:rsidP="000313BB">
      <w:pPr>
        <w:spacing w:after="0" w:line="260" w:lineRule="exact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62580C">
        <w:rPr>
          <w:rFonts w:ascii="Arial" w:eastAsia="Times New Roman" w:hAnsi="Arial" w:cs="Arial"/>
          <w:b/>
          <w:sz w:val="24"/>
          <w:szCs w:val="24"/>
        </w:rPr>
        <w:t>PRIHODKI IN ODHODKI NOTRANJE ORGANIZACIJSKE ENOTE STRANKE</w:t>
      </w:r>
    </w:p>
    <w:p w14:paraId="5F9D123E" w14:textId="77777777" w:rsidR="000313BB" w:rsidRPr="0062580C" w:rsidRDefault="000313BB" w:rsidP="000313B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4"/>
          <w:lang w:eastAsia="sl-SI"/>
        </w:rPr>
      </w:pPr>
    </w:p>
    <w:p w14:paraId="27D1B303" w14:textId="77777777" w:rsidR="000313BB" w:rsidRPr="0062580C" w:rsidRDefault="000313BB" w:rsidP="000313B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</w:rPr>
      </w:pPr>
      <w:r w:rsidRPr="0062580C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Podatke je treba vpisati v primeru, ko ima stranka </w:t>
      </w:r>
      <w:r w:rsidRPr="0062580C">
        <w:rPr>
          <w:rFonts w:ascii="Arial" w:eastAsia="Times New Roman" w:hAnsi="Arial" w:cs="Arial"/>
          <w:sz w:val="20"/>
          <w:lang w:eastAsia="sl-SI"/>
        </w:rPr>
        <w:t xml:space="preserve">organizirano mladinsko organizacijo, ki ima status </w:t>
      </w:r>
      <w:r w:rsidRPr="0062580C">
        <w:rPr>
          <w:rFonts w:ascii="Arial" w:eastAsia="Times New Roman" w:hAnsi="Arial" w:cs="Arial"/>
          <w:bCs/>
          <w:sz w:val="20"/>
          <w:szCs w:val="20"/>
          <w:lang w:eastAsia="sl-SI"/>
        </w:rPr>
        <w:t>organizacije</w:t>
      </w:r>
      <w:r w:rsidRPr="0062580C">
        <w:rPr>
          <w:rFonts w:ascii="Arial" w:eastAsia="Times New Roman" w:hAnsi="Arial" w:cs="Arial"/>
          <w:sz w:val="20"/>
          <w:lang w:eastAsia="sl-SI"/>
        </w:rPr>
        <w:t xml:space="preserve"> v javnem interesu v mladinskem sektorju ali žensko organizacijo, ki ima status organizacije v javnem interesu na področju enakosti spolov (iz </w:t>
      </w:r>
      <w:r>
        <w:rPr>
          <w:rFonts w:ascii="Arial" w:eastAsia="Times New Roman" w:hAnsi="Arial" w:cs="Arial"/>
          <w:sz w:val="20"/>
          <w:lang w:eastAsia="sl-SI"/>
        </w:rPr>
        <w:t>sedmega</w:t>
      </w:r>
      <w:r w:rsidRPr="0062580C">
        <w:rPr>
          <w:rFonts w:ascii="Arial" w:eastAsia="Times New Roman" w:hAnsi="Arial" w:cs="Arial"/>
          <w:sz w:val="20"/>
          <w:lang w:eastAsia="sl-SI"/>
        </w:rPr>
        <w:t xml:space="preserve"> ali </w:t>
      </w:r>
      <w:r>
        <w:rPr>
          <w:rFonts w:ascii="Arial" w:eastAsia="Times New Roman" w:hAnsi="Arial" w:cs="Arial"/>
          <w:sz w:val="20"/>
          <w:lang w:eastAsia="sl-SI"/>
        </w:rPr>
        <w:t>osmega</w:t>
      </w:r>
      <w:r w:rsidRPr="0062580C">
        <w:rPr>
          <w:rFonts w:ascii="Arial" w:eastAsia="Times New Roman" w:hAnsi="Arial" w:cs="Arial"/>
          <w:sz w:val="20"/>
          <w:lang w:eastAsia="sl-SI"/>
        </w:rPr>
        <w:t xml:space="preserve"> odstavka 21. člena ZPolS), v skladu z drugim</w:t>
      </w:r>
      <w:r w:rsidRPr="0062580C">
        <w:rPr>
          <w:rFonts w:ascii="Arial" w:eastAsia="Times New Roman" w:hAnsi="Arial" w:cs="Arial"/>
          <w:sz w:val="20"/>
          <w:szCs w:val="24"/>
        </w:rPr>
        <w:t xml:space="preserve"> odstavkom 24. člena ZPolS.</w:t>
      </w:r>
    </w:p>
    <w:p w14:paraId="32CD2F71" w14:textId="77777777" w:rsidR="000313BB" w:rsidRPr="0062580C" w:rsidRDefault="000313BB" w:rsidP="000313BB">
      <w:pPr>
        <w:spacing w:after="0" w:line="260" w:lineRule="exact"/>
        <w:jc w:val="right"/>
        <w:rPr>
          <w:rFonts w:ascii="Arial" w:eastAsia="Times New Roman" w:hAnsi="Arial" w:cs="Arial"/>
          <w:b/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71"/>
        <w:gridCol w:w="2551"/>
      </w:tblGrid>
      <w:tr w:rsidR="000313BB" w:rsidRPr="0062580C" w14:paraId="4CBF3C80" w14:textId="77777777" w:rsidTr="000313BB">
        <w:tc>
          <w:tcPr>
            <w:tcW w:w="6771" w:type="dxa"/>
          </w:tcPr>
          <w:p w14:paraId="04A1C21E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2551" w:type="dxa"/>
          </w:tcPr>
          <w:p w14:paraId="4CA0B7FD" w14:textId="77777777" w:rsidR="000313BB" w:rsidRPr="0062580C" w:rsidRDefault="000313BB" w:rsidP="000313BB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Znesek v EUR s centi  </w:t>
            </w:r>
          </w:p>
        </w:tc>
      </w:tr>
      <w:tr w:rsidR="000313BB" w:rsidRPr="0062580C" w14:paraId="143E0F45" w14:textId="77777777" w:rsidTr="000313BB">
        <w:tc>
          <w:tcPr>
            <w:tcW w:w="6771" w:type="dxa"/>
            <w:vAlign w:val="center"/>
          </w:tcPr>
          <w:p w14:paraId="5F80E14D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 xml:space="preserve">I. SKUPAJ VSI PRIHODKI: (1+2+3+4+5+6+7)    </w:t>
            </w:r>
          </w:p>
        </w:tc>
        <w:tc>
          <w:tcPr>
            <w:tcW w:w="2551" w:type="dxa"/>
            <w:vAlign w:val="center"/>
          </w:tcPr>
          <w:p w14:paraId="6E5028E7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175A7825" w14:textId="77777777" w:rsidTr="000313BB">
        <w:trPr>
          <w:trHeight w:val="138"/>
        </w:trPr>
        <w:tc>
          <w:tcPr>
            <w:tcW w:w="6771" w:type="dxa"/>
            <w:vAlign w:val="center"/>
          </w:tcPr>
          <w:p w14:paraId="2BDC8C88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1. Članarine</w:t>
            </w:r>
          </w:p>
        </w:tc>
        <w:tc>
          <w:tcPr>
            <w:tcW w:w="2551" w:type="dxa"/>
            <w:vAlign w:val="center"/>
          </w:tcPr>
          <w:p w14:paraId="4707F54D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  <w:u w:val="single"/>
              </w:rPr>
            </w:pPr>
          </w:p>
        </w:tc>
      </w:tr>
      <w:tr w:rsidR="000313BB" w:rsidRPr="0062580C" w14:paraId="140C87FB" w14:textId="77777777" w:rsidTr="000313BB">
        <w:tc>
          <w:tcPr>
            <w:tcW w:w="6771" w:type="dxa"/>
            <w:vAlign w:val="center"/>
          </w:tcPr>
          <w:p w14:paraId="04BFEFDF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2. Denarni prispevki fizičnih oseb </w:t>
            </w:r>
          </w:p>
        </w:tc>
        <w:tc>
          <w:tcPr>
            <w:tcW w:w="2551" w:type="dxa"/>
            <w:vAlign w:val="center"/>
          </w:tcPr>
          <w:p w14:paraId="5261FBFA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10898869" w14:textId="77777777" w:rsidTr="000313BB">
        <w:tc>
          <w:tcPr>
            <w:tcW w:w="6771" w:type="dxa"/>
            <w:vAlign w:val="center"/>
          </w:tcPr>
          <w:p w14:paraId="3FC959B6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3. Druge oblike prispevkov fizičnih oseb po drugem odstavku 22. člena ZPolS </w:t>
            </w:r>
          </w:p>
        </w:tc>
        <w:tc>
          <w:tcPr>
            <w:tcW w:w="2551" w:type="dxa"/>
            <w:vAlign w:val="center"/>
          </w:tcPr>
          <w:p w14:paraId="2A83776E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259120E5" w14:textId="77777777" w:rsidTr="000313BB">
        <w:tc>
          <w:tcPr>
            <w:tcW w:w="6771" w:type="dxa"/>
            <w:vAlign w:val="center"/>
          </w:tcPr>
          <w:p w14:paraId="0742E8A2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4. Prihodki iz proračuna Republike Slovenije </w:t>
            </w:r>
          </w:p>
        </w:tc>
        <w:tc>
          <w:tcPr>
            <w:tcW w:w="2551" w:type="dxa"/>
            <w:vAlign w:val="center"/>
          </w:tcPr>
          <w:p w14:paraId="2CE34314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4C55AAF7" w14:textId="77777777" w:rsidTr="000313BB">
        <w:tc>
          <w:tcPr>
            <w:tcW w:w="6771" w:type="dxa"/>
            <w:vAlign w:val="center"/>
          </w:tcPr>
          <w:p w14:paraId="4BA7C7BC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5. Prihodki iz proračuna lokalne skupnosti </w:t>
            </w:r>
          </w:p>
        </w:tc>
        <w:tc>
          <w:tcPr>
            <w:tcW w:w="2551" w:type="dxa"/>
            <w:vAlign w:val="center"/>
          </w:tcPr>
          <w:p w14:paraId="7EA64944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24EFB56C" w14:textId="77777777" w:rsidTr="000313BB">
        <w:tc>
          <w:tcPr>
            <w:tcW w:w="6771" w:type="dxa"/>
          </w:tcPr>
          <w:p w14:paraId="0D8CA9EA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/>
                <w:sz w:val="20"/>
                <w:szCs w:val="24"/>
              </w:rPr>
            </w:pPr>
            <w:r w:rsidRPr="0062580C">
              <w:rPr>
                <w:rFonts w:ascii="Arial" w:eastAsia="Times New Roman" w:hAnsi="Arial"/>
                <w:sz w:val="20"/>
                <w:szCs w:val="24"/>
              </w:rPr>
              <w:t>6. Izredni prihodki</w:t>
            </w:r>
          </w:p>
        </w:tc>
        <w:tc>
          <w:tcPr>
            <w:tcW w:w="2551" w:type="dxa"/>
          </w:tcPr>
          <w:p w14:paraId="685F23DD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3C16F842" w14:textId="77777777" w:rsidTr="000313BB">
        <w:tc>
          <w:tcPr>
            <w:tcW w:w="6771" w:type="dxa"/>
          </w:tcPr>
          <w:p w14:paraId="1B0FA570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/>
                <w:sz w:val="20"/>
                <w:szCs w:val="24"/>
              </w:rPr>
              <w:t>7. Prihodki od premoženja</w:t>
            </w:r>
          </w:p>
        </w:tc>
        <w:tc>
          <w:tcPr>
            <w:tcW w:w="2551" w:type="dxa"/>
          </w:tcPr>
          <w:p w14:paraId="424A6BD1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63F42F58" w14:textId="77777777" w:rsidTr="000313BB">
        <w:tc>
          <w:tcPr>
            <w:tcW w:w="6771" w:type="dxa"/>
            <w:vAlign w:val="center"/>
          </w:tcPr>
          <w:p w14:paraId="583ED2D1" w14:textId="369E82F4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II. SKUPAJ VSI ODHODKI: (1+2+3+4+5+6+7</w:t>
            </w:r>
            <w:r w:rsidR="008F48B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+8</w:t>
            </w:r>
            <w:r w:rsidRPr="0062580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)</w:t>
            </w: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14:paraId="7D2A89C4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37E75920" w14:textId="77777777" w:rsidTr="000313BB">
        <w:tc>
          <w:tcPr>
            <w:tcW w:w="6771" w:type="dxa"/>
            <w:vAlign w:val="center"/>
          </w:tcPr>
          <w:p w14:paraId="29C928A6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1. Stroški materiala in blaga</w:t>
            </w:r>
          </w:p>
        </w:tc>
        <w:tc>
          <w:tcPr>
            <w:tcW w:w="2551" w:type="dxa"/>
            <w:vAlign w:val="center"/>
          </w:tcPr>
          <w:p w14:paraId="25292E71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1082EFDD" w14:textId="77777777" w:rsidTr="000313BB">
        <w:tc>
          <w:tcPr>
            <w:tcW w:w="6771" w:type="dxa"/>
            <w:vAlign w:val="center"/>
          </w:tcPr>
          <w:p w14:paraId="415303AE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2. Stroški storitev </w:t>
            </w:r>
          </w:p>
        </w:tc>
        <w:tc>
          <w:tcPr>
            <w:tcW w:w="2551" w:type="dxa"/>
            <w:vAlign w:val="center"/>
          </w:tcPr>
          <w:p w14:paraId="28C108FF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04215EAB" w14:textId="77777777" w:rsidTr="000313BB">
        <w:tc>
          <w:tcPr>
            <w:tcW w:w="6771" w:type="dxa"/>
            <w:vAlign w:val="center"/>
          </w:tcPr>
          <w:p w14:paraId="0A38A0DE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3. Stroški dela </w:t>
            </w:r>
          </w:p>
        </w:tc>
        <w:tc>
          <w:tcPr>
            <w:tcW w:w="2551" w:type="dxa"/>
            <w:vAlign w:val="center"/>
          </w:tcPr>
          <w:p w14:paraId="3980253D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37901A66" w14:textId="77777777" w:rsidTr="000313BB">
        <w:tc>
          <w:tcPr>
            <w:tcW w:w="6771" w:type="dxa"/>
            <w:vAlign w:val="center"/>
          </w:tcPr>
          <w:p w14:paraId="0F3980DE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4. Amortizacija </w:t>
            </w:r>
          </w:p>
        </w:tc>
        <w:tc>
          <w:tcPr>
            <w:tcW w:w="2551" w:type="dxa"/>
            <w:vAlign w:val="center"/>
          </w:tcPr>
          <w:p w14:paraId="2C1187B6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189B3D94" w14:textId="77777777" w:rsidTr="000313BB">
        <w:tc>
          <w:tcPr>
            <w:tcW w:w="6771" w:type="dxa"/>
            <w:vAlign w:val="center"/>
          </w:tcPr>
          <w:p w14:paraId="2E518742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 Rezervacije</w:t>
            </w:r>
            <w:r w:rsidRPr="0062580C" w:rsidDel="00041B2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14:paraId="08BEBE67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082D680A" w14:textId="77777777" w:rsidTr="000313BB">
        <w:tc>
          <w:tcPr>
            <w:tcW w:w="6771" w:type="dxa"/>
            <w:vAlign w:val="center"/>
          </w:tcPr>
          <w:p w14:paraId="1696072C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6. Drugi stroški</w:t>
            </w:r>
          </w:p>
        </w:tc>
        <w:tc>
          <w:tcPr>
            <w:tcW w:w="2551" w:type="dxa"/>
            <w:vAlign w:val="center"/>
          </w:tcPr>
          <w:p w14:paraId="149DE380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118C413E" w14:textId="77777777" w:rsidTr="000313BB">
        <w:tc>
          <w:tcPr>
            <w:tcW w:w="6771" w:type="dxa"/>
            <w:vAlign w:val="center"/>
          </w:tcPr>
          <w:p w14:paraId="50FD067F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7. Finančni odhodki</w:t>
            </w:r>
          </w:p>
        </w:tc>
        <w:tc>
          <w:tcPr>
            <w:tcW w:w="2551" w:type="dxa"/>
            <w:vAlign w:val="center"/>
          </w:tcPr>
          <w:p w14:paraId="15EF1F30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0313BB" w:rsidRPr="0062580C" w14:paraId="65B8B7B4" w14:textId="77777777" w:rsidTr="000313BB">
        <w:tc>
          <w:tcPr>
            <w:tcW w:w="6771" w:type="dxa"/>
            <w:vAlign w:val="center"/>
          </w:tcPr>
          <w:p w14:paraId="4CAFA1F8" w14:textId="77777777" w:rsidR="000313BB" w:rsidRPr="0062580C" w:rsidRDefault="000313BB" w:rsidP="00031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2580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8. Drugi odhodki</w:t>
            </w:r>
          </w:p>
        </w:tc>
        <w:tc>
          <w:tcPr>
            <w:tcW w:w="2551" w:type="dxa"/>
            <w:vAlign w:val="center"/>
          </w:tcPr>
          <w:p w14:paraId="08E574A6" w14:textId="77777777" w:rsidR="000313BB" w:rsidRPr="0062580C" w:rsidRDefault="000313BB" w:rsidP="000313BB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</w:tbl>
    <w:p w14:paraId="7A6C6574" w14:textId="77777777" w:rsidR="000313BB" w:rsidRPr="0062580C" w:rsidRDefault="000313BB" w:rsidP="000313BB">
      <w:pPr>
        <w:spacing w:after="0" w:line="260" w:lineRule="exact"/>
        <w:rPr>
          <w:rFonts w:ascii="Arial" w:eastAsia="Times New Roman" w:hAnsi="Arial"/>
          <w:sz w:val="20"/>
          <w:szCs w:val="24"/>
        </w:rPr>
      </w:pPr>
    </w:p>
    <w:p w14:paraId="2B7D1704" w14:textId="77777777" w:rsidR="000313BB" w:rsidRPr="0062580C" w:rsidRDefault="000313BB" w:rsidP="000313BB">
      <w:pPr>
        <w:spacing w:after="0" w:line="260" w:lineRule="exact"/>
        <w:rPr>
          <w:rFonts w:ascii="Arial" w:eastAsia="Times New Roman" w:hAnsi="Arial"/>
          <w:sz w:val="20"/>
          <w:szCs w:val="24"/>
        </w:rPr>
      </w:pPr>
    </w:p>
    <w:p w14:paraId="78E8C24D" w14:textId="77777777" w:rsidR="000313BB" w:rsidRPr="0062580C" w:rsidRDefault="000313BB" w:rsidP="000313BB">
      <w:pPr>
        <w:spacing w:after="0" w:line="260" w:lineRule="exact"/>
        <w:rPr>
          <w:rFonts w:ascii="Arial" w:eastAsia="Times New Roman" w:hAnsi="Arial"/>
          <w:sz w:val="20"/>
          <w:szCs w:val="24"/>
        </w:rPr>
      </w:pPr>
    </w:p>
    <w:p w14:paraId="1472F99D" w14:textId="77777777" w:rsidR="000313BB" w:rsidRPr="0062580C" w:rsidRDefault="000313BB" w:rsidP="000313BB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4"/>
          <w:lang w:eastAsia="sl-SI"/>
        </w:rPr>
      </w:pPr>
      <w:r w:rsidRPr="0062580C">
        <w:rPr>
          <w:rFonts w:ascii="Arial" w:eastAsia="Times New Roman" w:hAnsi="Arial" w:cs="Arial"/>
          <w:sz w:val="20"/>
          <w:szCs w:val="24"/>
          <w:lang w:eastAsia="sl-SI"/>
        </w:rPr>
        <w:t>V ___________, dne_______</w:t>
      </w:r>
      <w:r w:rsidRPr="0062580C">
        <w:rPr>
          <w:rFonts w:ascii="Arial" w:eastAsia="Times New Roman" w:hAnsi="Arial" w:cs="Arial"/>
          <w:sz w:val="20"/>
          <w:szCs w:val="24"/>
          <w:lang w:eastAsia="sl-SI"/>
        </w:rPr>
        <w:tab/>
      </w:r>
      <w:r w:rsidRPr="0062580C">
        <w:rPr>
          <w:rFonts w:ascii="Arial" w:eastAsia="Times New Roman" w:hAnsi="Arial" w:cs="Arial"/>
          <w:sz w:val="20"/>
          <w:szCs w:val="24"/>
          <w:lang w:eastAsia="sl-SI"/>
        </w:rPr>
        <w:tab/>
      </w:r>
      <w:r w:rsidRPr="0062580C">
        <w:rPr>
          <w:rFonts w:ascii="Arial" w:eastAsia="Times New Roman" w:hAnsi="Arial" w:cs="Arial"/>
          <w:sz w:val="20"/>
          <w:szCs w:val="24"/>
          <w:lang w:eastAsia="sl-SI"/>
        </w:rPr>
        <w:tab/>
        <w:t>Ime in priimek odgovorne osebe stranke in podpis:</w:t>
      </w:r>
    </w:p>
    <w:p w14:paraId="19DEB668" w14:textId="69E3BA82" w:rsidR="000313BB" w:rsidRPr="0062580C" w:rsidRDefault="000313BB" w:rsidP="000313BB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/>
          <w:sz w:val="20"/>
          <w:szCs w:val="24"/>
        </w:rPr>
      </w:pPr>
      <w:r w:rsidRPr="0062580C">
        <w:rPr>
          <w:rFonts w:ascii="Arial" w:eastAsia="Times New Roman" w:hAnsi="Arial" w:cs="Arial"/>
          <w:sz w:val="20"/>
          <w:szCs w:val="24"/>
          <w:lang w:eastAsia="sl-SI"/>
        </w:rPr>
        <w:tab/>
      </w:r>
      <w:r w:rsidRPr="0062580C">
        <w:rPr>
          <w:rFonts w:ascii="Arial" w:eastAsia="Times New Roman" w:hAnsi="Arial" w:cs="Arial"/>
          <w:sz w:val="20"/>
          <w:szCs w:val="24"/>
          <w:lang w:eastAsia="sl-SI"/>
        </w:rPr>
        <w:tab/>
      </w:r>
      <w:r w:rsidRPr="0062580C">
        <w:rPr>
          <w:rFonts w:ascii="Arial" w:eastAsia="Times New Roman" w:hAnsi="Arial" w:cs="Arial"/>
          <w:sz w:val="20"/>
          <w:szCs w:val="24"/>
          <w:lang w:eastAsia="sl-SI"/>
        </w:rPr>
        <w:tab/>
      </w:r>
      <w:r w:rsidRPr="0062580C">
        <w:rPr>
          <w:rFonts w:ascii="Arial" w:eastAsia="Times New Roman" w:hAnsi="Arial" w:cs="Arial"/>
          <w:sz w:val="20"/>
          <w:szCs w:val="24"/>
          <w:lang w:eastAsia="sl-SI"/>
        </w:rPr>
        <w:tab/>
      </w:r>
      <w:r w:rsidRPr="0062580C">
        <w:rPr>
          <w:rFonts w:ascii="Arial" w:eastAsia="Times New Roman" w:hAnsi="Arial" w:cs="Arial"/>
          <w:sz w:val="20"/>
          <w:szCs w:val="24"/>
          <w:lang w:eastAsia="sl-SI"/>
        </w:rPr>
        <w:tab/>
      </w:r>
      <w:r w:rsidRPr="0062580C">
        <w:rPr>
          <w:rFonts w:ascii="Arial" w:eastAsia="Times New Roman" w:hAnsi="Arial" w:cs="Arial"/>
          <w:sz w:val="20"/>
          <w:szCs w:val="24"/>
          <w:lang w:eastAsia="sl-SI"/>
        </w:rPr>
        <w:tab/>
        <w:t>__________________________________</w:t>
      </w:r>
      <w:r w:rsidR="00D54288">
        <w:rPr>
          <w:rFonts w:ascii="Arial" w:eastAsia="Times New Roman" w:hAnsi="Arial" w:cs="Arial"/>
          <w:sz w:val="20"/>
          <w:szCs w:val="24"/>
          <w:lang w:eastAsia="sl-SI"/>
        </w:rPr>
        <w:t>«</w:t>
      </w:r>
    </w:p>
    <w:p w14:paraId="10087A5E" w14:textId="77777777" w:rsidR="000313BB" w:rsidRPr="0062580C" w:rsidRDefault="000313BB" w:rsidP="000313BB">
      <w:pPr>
        <w:spacing w:after="0" w:line="260" w:lineRule="exact"/>
        <w:rPr>
          <w:rFonts w:ascii="Arial" w:eastAsia="Times New Roman" w:hAnsi="Arial"/>
          <w:sz w:val="20"/>
          <w:szCs w:val="24"/>
        </w:rPr>
      </w:pPr>
    </w:p>
    <w:p w14:paraId="304B1FAC" w14:textId="77777777" w:rsidR="000313BB" w:rsidRPr="0062580C" w:rsidRDefault="000313BB" w:rsidP="000313BB">
      <w:pPr>
        <w:spacing w:after="0" w:line="260" w:lineRule="exact"/>
        <w:rPr>
          <w:rFonts w:ascii="Arial" w:eastAsia="Times New Roman" w:hAnsi="Arial"/>
          <w:sz w:val="20"/>
          <w:szCs w:val="24"/>
        </w:rPr>
      </w:pPr>
    </w:p>
    <w:p w14:paraId="4D0AD3D0" w14:textId="77777777" w:rsidR="000313BB" w:rsidRPr="0062580C" w:rsidRDefault="000313BB" w:rsidP="000313BB">
      <w:pPr>
        <w:spacing w:after="0" w:line="260" w:lineRule="exact"/>
        <w:rPr>
          <w:rFonts w:ascii="Arial" w:eastAsia="Times New Roman" w:hAnsi="Arial"/>
          <w:sz w:val="20"/>
          <w:szCs w:val="24"/>
        </w:rPr>
      </w:pPr>
    </w:p>
    <w:p w14:paraId="336CB399" w14:textId="77777777" w:rsidR="000313BB" w:rsidRPr="0062580C" w:rsidRDefault="000313BB" w:rsidP="000313BB">
      <w:pPr>
        <w:spacing w:after="0" w:line="260" w:lineRule="exact"/>
        <w:rPr>
          <w:rFonts w:ascii="Arial" w:eastAsia="Times New Roman" w:hAnsi="Arial"/>
          <w:sz w:val="20"/>
          <w:szCs w:val="24"/>
        </w:rPr>
      </w:pPr>
    </w:p>
    <w:p w14:paraId="6C32B0AC" w14:textId="77777777" w:rsidR="000313BB" w:rsidRPr="0062580C" w:rsidRDefault="000313BB" w:rsidP="000313BB">
      <w:pPr>
        <w:spacing w:after="0" w:line="260" w:lineRule="exact"/>
        <w:rPr>
          <w:rFonts w:ascii="Arial" w:eastAsia="Times New Roman" w:hAnsi="Arial"/>
          <w:sz w:val="20"/>
          <w:szCs w:val="24"/>
        </w:rPr>
      </w:pPr>
    </w:p>
    <w:p w14:paraId="6FB0AA3F" w14:textId="77777777" w:rsidR="000313BB" w:rsidRPr="0062580C" w:rsidRDefault="000313BB" w:rsidP="000313BB">
      <w:pPr>
        <w:spacing w:after="0" w:line="260" w:lineRule="exact"/>
        <w:rPr>
          <w:rFonts w:ascii="Arial" w:eastAsia="Times New Roman" w:hAnsi="Arial"/>
          <w:sz w:val="20"/>
          <w:szCs w:val="24"/>
        </w:rPr>
      </w:pPr>
    </w:p>
    <w:p w14:paraId="67802526" w14:textId="77777777" w:rsidR="000313BB" w:rsidRPr="0062580C" w:rsidRDefault="000313BB" w:rsidP="000313BB">
      <w:pPr>
        <w:spacing w:after="0" w:line="260" w:lineRule="exact"/>
        <w:rPr>
          <w:rFonts w:ascii="Arial" w:eastAsia="Times New Roman" w:hAnsi="Arial"/>
          <w:sz w:val="20"/>
          <w:szCs w:val="24"/>
        </w:rPr>
      </w:pPr>
    </w:p>
    <w:p w14:paraId="3A1E2328" w14:textId="77777777" w:rsidR="000313BB" w:rsidRDefault="000313BB" w:rsidP="000313BB"/>
    <w:p w14:paraId="31379524" w14:textId="77777777" w:rsidR="000313BB" w:rsidRDefault="000313BB" w:rsidP="000313BB"/>
    <w:p w14:paraId="3C61573A" w14:textId="77777777" w:rsidR="000313BB" w:rsidRDefault="000313BB" w:rsidP="000313BB">
      <w:pPr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14:paraId="7D5C1B0B" w14:textId="77777777" w:rsidR="000313BB" w:rsidRDefault="000313BB" w:rsidP="000313BB">
      <w:pPr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14:paraId="51866011" w14:textId="77777777" w:rsidR="000313BB" w:rsidRDefault="000313BB" w:rsidP="000313BB">
      <w:pPr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14:paraId="2B205BBF" w14:textId="77777777" w:rsidR="000313BB" w:rsidRDefault="000313BB" w:rsidP="000313BB">
      <w:pPr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14:paraId="136C73A0" w14:textId="77777777" w:rsidR="000313BB" w:rsidRDefault="000313BB" w:rsidP="000313BB">
      <w:pPr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14:paraId="429C6E4F" w14:textId="77777777" w:rsidR="000313BB" w:rsidRDefault="000313BB" w:rsidP="000313BB">
      <w:pPr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14:paraId="0640947C" w14:textId="77777777" w:rsidR="000313BB" w:rsidRDefault="000313BB" w:rsidP="000313BB">
      <w:pPr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14:paraId="768D0CF8" w14:textId="77777777" w:rsidR="000313BB" w:rsidRDefault="000313BB" w:rsidP="000313BB">
      <w:pPr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14:paraId="1C378194" w14:textId="77777777" w:rsidR="000313BB" w:rsidRDefault="000313BB" w:rsidP="000313BB">
      <w:pPr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14:paraId="1872CB6E" w14:textId="77777777" w:rsidR="000313BB" w:rsidRDefault="000313BB" w:rsidP="000313BB">
      <w:pPr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14:paraId="06F30B70" w14:textId="77777777" w:rsidR="000313BB" w:rsidRPr="003F391C" w:rsidRDefault="000313BB" w:rsidP="000313BB">
      <w:pPr>
        <w:spacing w:after="0" w:line="260" w:lineRule="exact"/>
        <w:rPr>
          <w:rFonts w:ascii="Arial" w:hAnsi="Arial" w:cs="Arial"/>
          <w:b/>
          <w:sz w:val="20"/>
          <w:szCs w:val="20"/>
        </w:rPr>
      </w:pPr>
      <w:r w:rsidRPr="003F391C">
        <w:rPr>
          <w:rFonts w:ascii="Arial" w:hAnsi="Arial" w:cs="Arial"/>
          <w:b/>
          <w:sz w:val="20"/>
          <w:szCs w:val="20"/>
        </w:rPr>
        <w:t>Obrazložitev:</w:t>
      </w:r>
    </w:p>
    <w:p w14:paraId="350A7E50" w14:textId="77777777" w:rsidR="000313BB" w:rsidRPr="00AA0F40" w:rsidRDefault="000313BB" w:rsidP="000313BB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6E9C867F" w14:textId="77777777" w:rsidR="000313BB" w:rsidRPr="00AA0F40" w:rsidRDefault="000313BB" w:rsidP="000313BB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b/>
          <w:sz w:val="20"/>
          <w:szCs w:val="20"/>
        </w:rPr>
        <w:t>K 1. členu:</w:t>
      </w:r>
    </w:p>
    <w:p w14:paraId="05E0A243" w14:textId="7BA3068C" w:rsidR="000313BB" w:rsidRPr="00AA0F40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Sprememba 2. člena pravilnika je potrebna zaradi sprejetja novega računovodskega standarda oziroma računovodskih rešitev v nepridobitnih organizacijah ter novega Enotnega kontnega okvirja, ki se nanaša na nepridobitne organizacije – pravne osebe zasebnega prava. </w:t>
      </w:r>
    </w:p>
    <w:p w14:paraId="15BD9C04" w14:textId="77777777" w:rsidR="000313BB" w:rsidRPr="00AA0F40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2616F75B" w14:textId="77777777" w:rsidR="000313BB" w:rsidRPr="00AA0F40" w:rsidRDefault="000313BB" w:rsidP="000313BB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AA0F40">
        <w:rPr>
          <w:rFonts w:ascii="Arial" w:hAnsi="Arial" w:cs="Arial"/>
          <w:b/>
          <w:sz w:val="20"/>
          <w:szCs w:val="20"/>
        </w:rPr>
        <w:t>K 2. členu:</w:t>
      </w:r>
    </w:p>
    <w:p w14:paraId="5A1C36D9" w14:textId="77777777" w:rsidR="000313BB" w:rsidRPr="00C153C6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 s</w:t>
      </w:r>
      <w:r w:rsidRPr="00C153C6">
        <w:rPr>
          <w:rFonts w:ascii="Arial" w:hAnsi="Arial" w:cs="Arial"/>
          <w:sz w:val="20"/>
          <w:szCs w:val="20"/>
        </w:rPr>
        <w:t>prememb</w:t>
      </w:r>
      <w:r>
        <w:rPr>
          <w:rFonts w:ascii="Arial" w:hAnsi="Arial" w:cs="Arial"/>
          <w:sz w:val="20"/>
          <w:szCs w:val="20"/>
        </w:rPr>
        <w:t>o</w:t>
      </w:r>
      <w:r w:rsidRPr="00C153C6">
        <w:rPr>
          <w:rFonts w:ascii="Arial" w:hAnsi="Arial" w:cs="Arial"/>
          <w:sz w:val="20"/>
          <w:szCs w:val="20"/>
        </w:rPr>
        <w:t xml:space="preserve"> četrtega odstavka 4. člena se popravlja sklic na novejši računovodski standard.</w:t>
      </w:r>
    </w:p>
    <w:p w14:paraId="0771060A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60173FE" w14:textId="75D975FC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557EF">
        <w:rPr>
          <w:rFonts w:ascii="Arial" w:hAnsi="Arial" w:cs="Arial"/>
          <w:sz w:val="20"/>
          <w:szCs w:val="20"/>
        </w:rPr>
        <w:t>Sprememba oziroma dopolnitev petega odstavka je potrebna zaradi uskladitve z Zakonom o spremembah in dopolnitvah Zakona o političnih strankah (Uradni list RS, št. 78/23</w:t>
      </w:r>
      <w:r>
        <w:rPr>
          <w:rFonts w:ascii="Arial" w:hAnsi="Arial" w:cs="Arial"/>
          <w:sz w:val="20"/>
          <w:szCs w:val="20"/>
        </w:rPr>
        <w:t>; v nadaljevanju: ZPolS-G</w:t>
      </w:r>
      <w:r w:rsidRPr="00C153C6">
        <w:rPr>
          <w:rFonts w:ascii="Arial" w:hAnsi="Arial" w:cs="Arial"/>
          <w:sz w:val="20"/>
          <w:szCs w:val="20"/>
        </w:rPr>
        <w:t xml:space="preserve">), ki v 8. členu (oziroma 25. členu ZPolS) omogoča prenos sredstev strank, ki delujejo v RS ali v državah članicah EU na račun stranke, ki je organizator ali izvajalec </w:t>
      </w:r>
      <w:r w:rsidRPr="000557EF">
        <w:rPr>
          <w:rFonts w:ascii="Arial" w:hAnsi="Arial" w:cs="Arial"/>
          <w:sz w:val="20"/>
          <w:szCs w:val="20"/>
        </w:rPr>
        <w:t>projektov skupnega interesa – organizacija in izvedba skupnih dogodkov, izobraževalnih aktivnosti (izobraževanja, seminarji, posveti, konference, delavnice, usposabljanja, raziskovalne ali publicistične dejavnosti ipd.), kamor se ne vštevajo redno poslovanje stranke, volitve v predstavniške in individualne organe države, lokalnih skupnosti in Evropske unije ter referendumi; stranka, ki na svoj transakcijski račun prejme sredstva od druge stranke ali fundacije, pa mora ta sredstva posebej evidentirati in skladno s pisnim dogovorom porabiti v skladu z njihovim namenom ter o porabi posebej poročati v poročilu iz tretjega odstavka 24. člena tega zakona, poleg tega mora stranka posebej evidentirati in posebej poročati tudi o sredstvih, ki jih s svojega transakcijskega računa prenese na drugo stranko ali politično fundacijo. Zato se v pravilniku na novo določa</w:t>
      </w:r>
      <w:r w:rsidRPr="00C153C6">
        <w:rPr>
          <w:rFonts w:ascii="Arial" w:hAnsi="Arial" w:cs="Arial"/>
          <w:sz w:val="20"/>
          <w:szCs w:val="20"/>
        </w:rPr>
        <w:t>, da se med prihodke in odhodke stranke prišteje tudi</w:t>
      </w:r>
      <w:r w:rsidRPr="00C153C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407DB0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zneske, ki so jih stranke </w:t>
      </w:r>
      <w:r w:rsidR="00963CA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prenesle ali prejele od strank, </w:t>
      </w:r>
      <w:r w:rsidR="00963CAD" w:rsidRPr="00C153C6">
        <w:rPr>
          <w:rFonts w:ascii="Arial" w:hAnsi="Arial" w:cs="Arial"/>
          <w:color w:val="000000"/>
          <w:sz w:val="20"/>
          <w:szCs w:val="20"/>
          <w:shd w:val="clear" w:color="auto" w:fill="FFFFFF"/>
        </w:rPr>
        <w:t>ki delujejo v Republiki Sloveniji ali v državah članicah Evropske unije</w:t>
      </w:r>
      <w:r w:rsidR="00963CA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</w:t>
      </w:r>
      <w:r w:rsidR="00963CAD" w:rsidRPr="00C153C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z njimi povezanih političnih fundacij, </w:t>
      </w:r>
      <w:r w:rsidR="00963CA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za projekte skupnega interesa </w:t>
      </w:r>
      <w:r w:rsidR="00963CAD" w:rsidRPr="000557EF">
        <w:rPr>
          <w:rFonts w:ascii="Arial" w:hAnsi="Arial" w:cs="Arial"/>
          <w:color w:val="000000"/>
          <w:sz w:val="20"/>
          <w:szCs w:val="20"/>
          <w:shd w:val="clear" w:color="auto" w:fill="FFFFFF"/>
        </w:rPr>
        <w:t>v skladu z drugim odstavkom 25. člena ZPolS</w:t>
      </w:r>
      <w:r w:rsidR="00963CA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ter zneske, ki so jih stranke porabile za izvedbo projektov skupnega interesa</w:t>
      </w:r>
      <w:r w:rsidR="00FC2C03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14:paraId="50CBA041" w14:textId="77777777" w:rsidR="000313BB" w:rsidRPr="00AA0F40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2ECFB44F" w14:textId="77777777" w:rsidR="000313BB" w:rsidRPr="00AA0F40" w:rsidRDefault="000313BB" w:rsidP="000313BB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AA0F40">
        <w:rPr>
          <w:rFonts w:ascii="Arial" w:hAnsi="Arial" w:cs="Arial"/>
          <w:b/>
          <w:sz w:val="20"/>
          <w:szCs w:val="20"/>
        </w:rPr>
        <w:t>K 3. členu:</w:t>
      </w:r>
    </w:p>
    <w:p w14:paraId="7144F43E" w14:textId="32902C2D" w:rsidR="000313BB" w:rsidRPr="006A4CF7" w:rsidRDefault="000313BB" w:rsidP="000313BB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2B6F9E">
        <w:rPr>
          <w:rFonts w:ascii="Arial" w:hAnsi="Arial" w:cs="Arial"/>
          <w:sz w:val="20"/>
          <w:szCs w:val="20"/>
        </w:rPr>
        <w:t xml:space="preserve">Sprememba </w:t>
      </w:r>
      <w:r w:rsidRPr="006A4CF7">
        <w:rPr>
          <w:rFonts w:ascii="Arial" w:hAnsi="Arial" w:cs="Arial"/>
          <w:sz w:val="20"/>
          <w:szCs w:val="20"/>
        </w:rPr>
        <w:t xml:space="preserve">tretjega odstavka 5. člena pravilnika predstavlja uskladitev z ZPolS-G, ki v deveti alinei prvega odstavka 24. člena ZPolS določa, da mora letno poročilo vsebovati podatek, </w:t>
      </w:r>
      <w:r w:rsidRPr="000557EF">
        <w:rPr>
          <w:rFonts w:ascii="Arial" w:hAnsi="Arial" w:cs="Arial"/>
          <w:sz w:val="20"/>
          <w:szCs w:val="20"/>
        </w:rPr>
        <w:t>v katerih drugih pravnih osebah ima stranka najmanj 20% kapitala ali prevladujoč vpliv na odločanje ali vodenje pravne osebe, letnemu poročilu pa je treba priložiti tudi letna poročila teh pravnih oseb, v primeru gospodarskih družb pa tudi njihove letne revizije računovodskih izkazov, ne glede na to, ali je z zakonom, ki ureja gospodarske družbe, zanje predpisano obvezno letno revidiranje računovodskih izkazov. Zaradi navedenega pravilnik določa, da se v okviru pojasnil k računovodskim izkazom objavijo tudi letna poročila pravnih oseb, v katerih ima stranka najmanj 20 % kapitala ali prevladujoč vpliv na odločanje ali vodenje pravnih oseb, v primeru gospodarskih družb pa tudi njihove letne revizije računovodskih izkazov</w:t>
      </w:r>
      <w:r w:rsidR="006E2A1C">
        <w:rPr>
          <w:rFonts w:ascii="Arial" w:hAnsi="Arial" w:cs="Arial"/>
          <w:sz w:val="20"/>
          <w:szCs w:val="20"/>
        </w:rPr>
        <w:t xml:space="preserve">, </w:t>
      </w:r>
      <w:r w:rsidR="006E2A1C">
        <w:rPr>
          <w:rFonts w:ascii="Arial" w:hAnsi="Arial" w:cs="Arial"/>
          <w:color w:val="000000"/>
          <w:sz w:val="20"/>
          <w:szCs w:val="20"/>
          <w:shd w:val="clear" w:color="auto" w:fill="FFFFFF"/>
        </w:rPr>
        <w:t>ne glede na to, ali je z zakonom, ki ureja gospodarske družbe, zanje predpisano obvezno letno revidiranje računovodskih izkazov</w:t>
      </w:r>
      <w:r w:rsidRPr="000557EF">
        <w:rPr>
          <w:rFonts w:ascii="Arial" w:hAnsi="Arial" w:cs="Arial"/>
          <w:sz w:val="20"/>
          <w:szCs w:val="20"/>
        </w:rPr>
        <w:t xml:space="preserve">. </w:t>
      </w:r>
    </w:p>
    <w:p w14:paraId="7D5ADB8A" w14:textId="77777777" w:rsidR="000313BB" w:rsidRPr="000557EF" w:rsidRDefault="000313BB" w:rsidP="000313BB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14:paraId="21A5486D" w14:textId="77777777" w:rsidR="000313BB" w:rsidRPr="00AA0F40" w:rsidRDefault="000313BB" w:rsidP="000313BB">
      <w:pPr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AA0F40">
        <w:rPr>
          <w:rFonts w:ascii="Arial" w:hAnsi="Arial" w:cs="Arial"/>
          <w:b/>
          <w:bCs/>
          <w:sz w:val="20"/>
          <w:szCs w:val="20"/>
        </w:rPr>
        <w:t>K 4. členu:</w:t>
      </w:r>
    </w:p>
    <w:p w14:paraId="5CD84AD9" w14:textId="5D231BCF" w:rsidR="000313BB" w:rsidRPr="00BF1B8D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Dopolnitev tretjega in četrtega odstavka </w:t>
      </w:r>
      <w:r w:rsidR="005D62A2">
        <w:rPr>
          <w:rFonts w:ascii="Arial" w:hAnsi="Arial" w:cs="Arial"/>
          <w:sz w:val="20"/>
          <w:szCs w:val="20"/>
        </w:rPr>
        <w:t xml:space="preserve">6. člena </w:t>
      </w:r>
      <w:r>
        <w:rPr>
          <w:rFonts w:ascii="Arial" w:hAnsi="Arial" w:cs="Arial"/>
          <w:sz w:val="20"/>
          <w:szCs w:val="20"/>
        </w:rPr>
        <w:t xml:space="preserve">je potrebna zaradi uskladitve z ZPolS-G in posledično spremembe 2. člena pravilnika, in sicer se bodo morali podatki o </w:t>
      </w:r>
      <w:r w:rsidR="005D62A2">
        <w:rPr>
          <w:rFonts w:ascii="Arial" w:hAnsi="Arial" w:cs="Arial"/>
          <w:sz w:val="20"/>
          <w:szCs w:val="20"/>
        </w:rPr>
        <w:t xml:space="preserve">prihodkih in odhodkih strank, pridobljenih, prenesenih ali porabljenih za organizacijo ali izvedbo skupnih dogodkov, izobraževalnih aktivnosti </w:t>
      </w:r>
      <w:r>
        <w:rPr>
          <w:rFonts w:ascii="Arial" w:hAnsi="Arial" w:cs="Arial"/>
          <w:sz w:val="20"/>
          <w:szCs w:val="20"/>
        </w:rPr>
        <w:t>po drugem odstavku 25. člena ZPolS prikazati tudi v obrazcu »prihodki in odhodki« iz Priloge 1</w:t>
      </w:r>
      <w:r w:rsidR="005D62A2">
        <w:rPr>
          <w:rFonts w:ascii="Arial" w:hAnsi="Arial" w:cs="Arial"/>
          <w:sz w:val="20"/>
          <w:szCs w:val="20"/>
        </w:rPr>
        <w:t xml:space="preserve">. </w:t>
      </w:r>
    </w:p>
    <w:p w14:paraId="70BC4B15" w14:textId="77777777" w:rsidR="000313BB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0299662F" w14:textId="77777777" w:rsidR="000313BB" w:rsidRPr="003F391C" w:rsidRDefault="000313BB" w:rsidP="000313BB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3F391C">
        <w:rPr>
          <w:rFonts w:ascii="Arial" w:hAnsi="Arial" w:cs="Arial"/>
          <w:b/>
          <w:sz w:val="20"/>
          <w:szCs w:val="20"/>
        </w:rPr>
        <w:t>K 5. členu:</w:t>
      </w:r>
    </w:p>
    <w:p w14:paraId="51F1CECC" w14:textId="77777777" w:rsidR="000313BB" w:rsidRPr="00AA0F40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 s</w:t>
      </w:r>
      <w:r w:rsidRPr="00AA0F40">
        <w:rPr>
          <w:rFonts w:ascii="Arial" w:hAnsi="Arial" w:cs="Arial"/>
          <w:sz w:val="20"/>
          <w:szCs w:val="20"/>
        </w:rPr>
        <w:t>prememb</w:t>
      </w:r>
      <w:r>
        <w:rPr>
          <w:rFonts w:ascii="Arial" w:hAnsi="Arial" w:cs="Arial"/>
          <w:sz w:val="20"/>
          <w:szCs w:val="20"/>
        </w:rPr>
        <w:t xml:space="preserve">o se popravljajo sklici na spremenjene oziroma dopolnjene določbe ZPolS. </w:t>
      </w:r>
    </w:p>
    <w:p w14:paraId="44974B04" w14:textId="77777777" w:rsidR="000313BB" w:rsidRPr="00F5295E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7B25C04D" w14:textId="77777777" w:rsidR="000313BB" w:rsidRPr="00AA0F40" w:rsidRDefault="000313BB" w:rsidP="000313BB">
      <w:pPr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AA0F40">
        <w:rPr>
          <w:rFonts w:ascii="Arial" w:hAnsi="Arial" w:cs="Arial"/>
          <w:b/>
          <w:bCs/>
          <w:sz w:val="20"/>
          <w:szCs w:val="20"/>
        </w:rPr>
        <w:t xml:space="preserve">K </w:t>
      </w:r>
      <w:r>
        <w:rPr>
          <w:rFonts w:ascii="Arial" w:hAnsi="Arial" w:cs="Arial"/>
          <w:b/>
          <w:bCs/>
          <w:sz w:val="20"/>
          <w:szCs w:val="20"/>
        </w:rPr>
        <w:t>7</w:t>
      </w:r>
      <w:r w:rsidRPr="00AA0F40">
        <w:rPr>
          <w:rFonts w:ascii="Arial" w:hAnsi="Arial" w:cs="Arial"/>
          <w:b/>
          <w:bCs/>
          <w:sz w:val="20"/>
          <w:szCs w:val="20"/>
        </w:rPr>
        <w:t>. členu:</w:t>
      </w:r>
    </w:p>
    <w:p w14:paraId="724F40BB" w14:textId="77777777" w:rsidR="000313BB" w:rsidRPr="00AA0F40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S s</w:t>
      </w:r>
      <w:r w:rsidRPr="00C153C6">
        <w:rPr>
          <w:rFonts w:ascii="Arial" w:hAnsi="Arial" w:cs="Arial"/>
          <w:sz w:val="20"/>
          <w:szCs w:val="20"/>
        </w:rPr>
        <w:t>prememb</w:t>
      </w:r>
      <w:r>
        <w:rPr>
          <w:rFonts w:ascii="Arial" w:hAnsi="Arial" w:cs="Arial"/>
          <w:sz w:val="20"/>
          <w:szCs w:val="20"/>
        </w:rPr>
        <w:t>o</w:t>
      </w:r>
      <w:r w:rsidRPr="00C153C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tretjega odstavka 13</w:t>
      </w:r>
      <w:r w:rsidRPr="00C153C6">
        <w:rPr>
          <w:rFonts w:ascii="Arial" w:hAnsi="Arial" w:cs="Arial"/>
          <w:sz w:val="20"/>
          <w:szCs w:val="20"/>
        </w:rPr>
        <w:t xml:space="preserve">. člena </w:t>
      </w:r>
      <w:r>
        <w:rPr>
          <w:rFonts w:ascii="Arial" w:hAnsi="Arial" w:cs="Arial"/>
          <w:sz w:val="20"/>
          <w:szCs w:val="20"/>
        </w:rPr>
        <w:t xml:space="preserve">se </w:t>
      </w:r>
      <w:r w:rsidRPr="00C153C6">
        <w:rPr>
          <w:rFonts w:ascii="Arial" w:hAnsi="Arial" w:cs="Arial"/>
          <w:sz w:val="20"/>
          <w:szCs w:val="20"/>
        </w:rPr>
        <w:t>popravlja sklic na novejši računovodski standard</w:t>
      </w:r>
      <w:r>
        <w:rPr>
          <w:rFonts w:ascii="Arial" w:hAnsi="Arial" w:cs="Arial"/>
          <w:sz w:val="20"/>
          <w:szCs w:val="20"/>
        </w:rPr>
        <w:t>.</w:t>
      </w:r>
      <w:r w:rsidRPr="00AA0F40">
        <w:rPr>
          <w:rFonts w:ascii="Arial" w:hAnsi="Arial" w:cs="Arial"/>
          <w:sz w:val="20"/>
          <w:szCs w:val="20"/>
        </w:rPr>
        <w:t xml:space="preserve"> </w:t>
      </w:r>
    </w:p>
    <w:p w14:paraId="65734263" w14:textId="77777777" w:rsidR="000313BB" w:rsidRPr="00AA0F40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1C6C4EE" w14:textId="77777777" w:rsidR="000313BB" w:rsidRPr="00AA0F40" w:rsidRDefault="000313BB" w:rsidP="000313BB">
      <w:pPr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AA0F40">
        <w:rPr>
          <w:rFonts w:ascii="Arial" w:hAnsi="Arial" w:cs="Arial"/>
          <w:b/>
          <w:bCs/>
          <w:sz w:val="20"/>
          <w:szCs w:val="20"/>
        </w:rPr>
        <w:t xml:space="preserve">K </w:t>
      </w:r>
      <w:r>
        <w:rPr>
          <w:rFonts w:ascii="Arial" w:hAnsi="Arial" w:cs="Arial"/>
          <w:b/>
          <w:bCs/>
          <w:sz w:val="20"/>
          <w:szCs w:val="20"/>
        </w:rPr>
        <w:t>8</w:t>
      </w:r>
      <w:r w:rsidRPr="00AA0F40">
        <w:rPr>
          <w:rFonts w:ascii="Arial" w:hAnsi="Arial" w:cs="Arial"/>
          <w:b/>
          <w:bCs/>
          <w:sz w:val="20"/>
          <w:szCs w:val="20"/>
        </w:rPr>
        <w:t>. členu:</w:t>
      </w:r>
    </w:p>
    <w:p w14:paraId="117DA6B2" w14:textId="5FFB8CD8" w:rsidR="000313BB" w:rsidRPr="00AA0F40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Sprememba prvega in drugega odstavka 14. člena predstavlja uskladitev z deveto alineo prvega odstavka 24. člena ZPolS. </w:t>
      </w:r>
    </w:p>
    <w:p w14:paraId="1C70B20A" w14:textId="77777777" w:rsidR="000313BB" w:rsidRPr="00DC5040" w:rsidRDefault="000313BB" w:rsidP="000313BB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14:paraId="2A6AE607" w14:textId="77777777" w:rsidR="000313BB" w:rsidRPr="00DC5040" w:rsidRDefault="000313BB" w:rsidP="000313BB">
      <w:pPr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DC5040">
        <w:rPr>
          <w:rFonts w:ascii="Arial" w:hAnsi="Arial" w:cs="Arial"/>
          <w:b/>
          <w:bCs/>
          <w:sz w:val="20"/>
          <w:szCs w:val="20"/>
        </w:rPr>
        <w:t xml:space="preserve">K </w:t>
      </w:r>
      <w:r>
        <w:rPr>
          <w:rFonts w:ascii="Arial" w:hAnsi="Arial" w:cs="Arial"/>
          <w:b/>
          <w:bCs/>
          <w:sz w:val="20"/>
          <w:szCs w:val="20"/>
        </w:rPr>
        <w:t>9</w:t>
      </w:r>
      <w:r w:rsidRPr="00DC5040">
        <w:rPr>
          <w:rFonts w:ascii="Arial" w:hAnsi="Arial" w:cs="Arial"/>
          <w:b/>
          <w:bCs/>
          <w:sz w:val="20"/>
          <w:szCs w:val="20"/>
        </w:rPr>
        <w:t>. členu:</w:t>
      </w:r>
    </w:p>
    <w:p w14:paraId="62075D74" w14:textId="77777777" w:rsidR="000313BB" w:rsidRPr="00AA0F40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 s</w:t>
      </w:r>
      <w:r w:rsidRPr="00AA0F40">
        <w:rPr>
          <w:rFonts w:ascii="Arial" w:hAnsi="Arial" w:cs="Arial"/>
          <w:sz w:val="20"/>
          <w:szCs w:val="20"/>
        </w:rPr>
        <w:t>prememb</w:t>
      </w:r>
      <w:r>
        <w:rPr>
          <w:rFonts w:ascii="Arial" w:hAnsi="Arial" w:cs="Arial"/>
          <w:sz w:val="20"/>
          <w:szCs w:val="20"/>
        </w:rPr>
        <w:t xml:space="preserve">o se popravljajo sklici na spremenjene oziroma dopolnjene določbe ZPolS. </w:t>
      </w:r>
    </w:p>
    <w:p w14:paraId="4F990CD9" w14:textId="77777777" w:rsidR="000313BB" w:rsidRDefault="000313BB" w:rsidP="000313BB">
      <w:pPr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</w:p>
    <w:p w14:paraId="3D8EB547" w14:textId="77777777" w:rsidR="000313BB" w:rsidRPr="00DC5040" w:rsidRDefault="000313BB" w:rsidP="000313BB">
      <w:pPr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DC5040">
        <w:rPr>
          <w:rFonts w:ascii="Arial" w:hAnsi="Arial" w:cs="Arial"/>
          <w:b/>
          <w:bCs/>
          <w:sz w:val="20"/>
          <w:szCs w:val="20"/>
        </w:rPr>
        <w:t xml:space="preserve">K. </w:t>
      </w:r>
      <w:r>
        <w:rPr>
          <w:rFonts w:ascii="Arial" w:hAnsi="Arial" w:cs="Arial"/>
          <w:b/>
          <w:bCs/>
          <w:sz w:val="20"/>
          <w:szCs w:val="20"/>
        </w:rPr>
        <w:t>10</w:t>
      </w:r>
      <w:r w:rsidRPr="00DC5040">
        <w:rPr>
          <w:rFonts w:ascii="Arial" w:hAnsi="Arial" w:cs="Arial"/>
          <w:b/>
          <w:bCs/>
          <w:sz w:val="20"/>
          <w:szCs w:val="20"/>
        </w:rPr>
        <w:t xml:space="preserve">. </w:t>
      </w:r>
      <w:r>
        <w:rPr>
          <w:rFonts w:ascii="Arial" w:hAnsi="Arial" w:cs="Arial"/>
          <w:b/>
          <w:bCs/>
          <w:sz w:val="20"/>
          <w:szCs w:val="20"/>
        </w:rPr>
        <w:t xml:space="preserve">do 14. </w:t>
      </w:r>
      <w:r w:rsidRPr="00DC5040">
        <w:rPr>
          <w:rFonts w:ascii="Arial" w:hAnsi="Arial" w:cs="Arial"/>
          <w:b/>
          <w:bCs/>
          <w:sz w:val="20"/>
          <w:szCs w:val="20"/>
        </w:rPr>
        <w:t>členu</w:t>
      </w:r>
    </w:p>
    <w:p w14:paraId="26CD3378" w14:textId="77777777" w:rsidR="000313BB" w:rsidRPr="00DC5040" w:rsidRDefault="000313BB" w:rsidP="000313BB">
      <w:pPr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DC5040">
        <w:rPr>
          <w:rFonts w:ascii="Arial" w:hAnsi="Arial" w:cs="Arial"/>
          <w:sz w:val="20"/>
          <w:szCs w:val="20"/>
        </w:rPr>
        <w:t>V člen</w:t>
      </w:r>
      <w:r>
        <w:rPr>
          <w:rFonts w:ascii="Arial" w:hAnsi="Arial" w:cs="Arial"/>
          <w:sz w:val="20"/>
          <w:szCs w:val="20"/>
        </w:rPr>
        <w:t>ih</w:t>
      </w:r>
      <w:r w:rsidRPr="00DC5040">
        <w:rPr>
          <w:rFonts w:ascii="Arial" w:hAnsi="Arial" w:cs="Arial"/>
          <w:sz w:val="20"/>
          <w:szCs w:val="20"/>
        </w:rPr>
        <w:t xml:space="preserve"> se določa, kater</w:t>
      </w:r>
      <w:r>
        <w:rPr>
          <w:rFonts w:ascii="Arial" w:hAnsi="Arial" w:cs="Arial"/>
          <w:sz w:val="20"/>
          <w:szCs w:val="20"/>
        </w:rPr>
        <w:t>e priloge se spremenijo oziroma</w:t>
      </w:r>
      <w:r w:rsidRPr="00DC5040">
        <w:rPr>
          <w:rFonts w:ascii="Arial" w:hAnsi="Arial" w:cs="Arial"/>
          <w:sz w:val="20"/>
          <w:szCs w:val="20"/>
        </w:rPr>
        <w:t xml:space="preserve"> se nadomestijo z novimi</w:t>
      </w:r>
      <w:r>
        <w:rPr>
          <w:rFonts w:ascii="Arial" w:hAnsi="Arial" w:cs="Arial"/>
          <w:sz w:val="20"/>
          <w:szCs w:val="20"/>
        </w:rPr>
        <w:t>.</w:t>
      </w:r>
    </w:p>
    <w:p w14:paraId="293C51CB" w14:textId="77777777" w:rsidR="000313BB" w:rsidRPr="00DC5040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0A1AB25D" w14:textId="77777777" w:rsidR="000313BB" w:rsidRPr="00DC5040" w:rsidRDefault="000313BB" w:rsidP="000313BB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DC5040">
        <w:rPr>
          <w:rFonts w:ascii="Arial" w:hAnsi="Arial" w:cs="Arial"/>
          <w:b/>
          <w:sz w:val="20"/>
          <w:szCs w:val="20"/>
        </w:rPr>
        <w:t>K</w:t>
      </w:r>
      <w:r>
        <w:rPr>
          <w:rFonts w:ascii="Arial" w:hAnsi="Arial" w:cs="Arial"/>
          <w:b/>
          <w:sz w:val="20"/>
          <w:szCs w:val="20"/>
        </w:rPr>
        <w:t>15</w:t>
      </w:r>
      <w:r w:rsidRPr="00DC5040">
        <w:rPr>
          <w:rFonts w:ascii="Arial" w:hAnsi="Arial" w:cs="Arial"/>
          <w:b/>
          <w:sz w:val="20"/>
          <w:szCs w:val="20"/>
        </w:rPr>
        <w:t>. členu:</w:t>
      </w:r>
    </w:p>
    <w:p w14:paraId="3D39568D" w14:textId="505713C8" w:rsidR="000313BB" w:rsidRPr="00DC5040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DC5040">
        <w:rPr>
          <w:rFonts w:ascii="Arial" w:hAnsi="Arial" w:cs="Arial"/>
          <w:sz w:val="20"/>
          <w:szCs w:val="20"/>
        </w:rPr>
        <w:t xml:space="preserve">Določa se </w:t>
      </w:r>
      <w:r w:rsidR="00963CAD">
        <w:rPr>
          <w:rFonts w:ascii="Arial" w:hAnsi="Arial" w:cs="Arial"/>
          <w:sz w:val="20"/>
          <w:szCs w:val="20"/>
        </w:rPr>
        <w:t xml:space="preserve">začetek uporabe obrazcev iz Priloge 1, Priloge 2, Priloge 3, Priloge 4 in Priloge 5 tega pravilnika ter </w:t>
      </w:r>
      <w:r>
        <w:rPr>
          <w:rFonts w:ascii="Arial" w:hAnsi="Arial" w:cs="Arial"/>
          <w:sz w:val="20"/>
          <w:szCs w:val="20"/>
        </w:rPr>
        <w:t xml:space="preserve">način posredovanja letnih poročil do </w:t>
      </w:r>
      <w:r w:rsidR="00963CAD">
        <w:rPr>
          <w:rFonts w:ascii="Arial" w:hAnsi="Arial" w:cs="Arial"/>
          <w:sz w:val="20"/>
          <w:szCs w:val="20"/>
        </w:rPr>
        <w:t>začetka uporabe obrazcev iz prilog tega pravilnika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5BBA44F9" w14:textId="77777777" w:rsidR="000313BB" w:rsidRPr="00DC5040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3F4F7ED" w14:textId="77777777" w:rsidR="000313BB" w:rsidRPr="00DC5040" w:rsidRDefault="000313BB" w:rsidP="000313BB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DC5040">
        <w:rPr>
          <w:rFonts w:ascii="Arial" w:hAnsi="Arial" w:cs="Arial"/>
          <w:b/>
          <w:sz w:val="20"/>
          <w:szCs w:val="20"/>
        </w:rPr>
        <w:t xml:space="preserve">K </w:t>
      </w:r>
      <w:r>
        <w:rPr>
          <w:rFonts w:ascii="Arial" w:hAnsi="Arial" w:cs="Arial"/>
          <w:b/>
          <w:sz w:val="20"/>
          <w:szCs w:val="20"/>
        </w:rPr>
        <w:t>16</w:t>
      </w:r>
      <w:r w:rsidRPr="00DC5040">
        <w:rPr>
          <w:rFonts w:ascii="Arial" w:hAnsi="Arial" w:cs="Arial"/>
          <w:b/>
          <w:sz w:val="20"/>
          <w:szCs w:val="20"/>
        </w:rPr>
        <w:t>. členu:</w:t>
      </w:r>
    </w:p>
    <w:p w14:paraId="37D7EF0D" w14:textId="77777777" w:rsidR="000313BB" w:rsidRPr="00DC5040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DC5040">
        <w:rPr>
          <w:rFonts w:ascii="Arial" w:hAnsi="Arial" w:cs="Arial"/>
          <w:sz w:val="20"/>
          <w:szCs w:val="20"/>
        </w:rPr>
        <w:t>Določa se začetek veljavnosti pravilnika.</w:t>
      </w:r>
    </w:p>
    <w:p w14:paraId="71FAA926" w14:textId="77777777" w:rsidR="000313BB" w:rsidRDefault="000313BB" w:rsidP="000313B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3838186E" w14:textId="77777777" w:rsidR="000313BB" w:rsidRDefault="000313BB" w:rsidP="000313BB"/>
    <w:p w14:paraId="5B0E1717" w14:textId="77777777" w:rsidR="000313BB" w:rsidRDefault="000313BB" w:rsidP="000313BB"/>
    <w:p w14:paraId="4698B31C" w14:textId="77777777" w:rsidR="000313BB" w:rsidRDefault="000313BB"/>
    <w:sectPr w:rsidR="000313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54FA2"/>
    <w:multiLevelType w:val="hybridMultilevel"/>
    <w:tmpl w:val="C9660A62"/>
    <w:lvl w:ilvl="0" w:tplc="4DE84ACC">
      <w:start w:val="1"/>
      <w:numFmt w:val="upperRoman"/>
      <w:lvlText w:val="%1."/>
      <w:lvlJc w:val="left"/>
      <w:pPr>
        <w:ind w:left="720" w:hanging="72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8982851"/>
    <w:multiLevelType w:val="hybridMultilevel"/>
    <w:tmpl w:val="2702FC8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762358"/>
    <w:multiLevelType w:val="hybridMultilevel"/>
    <w:tmpl w:val="432A2F88"/>
    <w:lvl w:ilvl="0" w:tplc="0424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34321C8C"/>
    <w:multiLevelType w:val="hybridMultilevel"/>
    <w:tmpl w:val="B984A748"/>
    <w:lvl w:ilvl="0" w:tplc="0424000F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E154B66"/>
    <w:multiLevelType w:val="hybridMultilevel"/>
    <w:tmpl w:val="465A4DEE"/>
    <w:lvl w:ilvl="0" w:tplc="4218F52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13BB"/>
    <w:rsid w:val="000313BB"/>
    <w:rsid w:val="000F5F6F"/>
    <w:rsid w:val="001719C6"/>
    <w:rsid w:val="00237750"/>
    <w:rsid w:val="003306DA"/>
    <w:rsid w:val="00340AD4"/>
    <w:rsid w:val="003E09B9"/>
    <w:rsid w:val="00407DB0"/>
    <w:rsid w:val="00416C6B"/>
    <w:rsid w:val="00451988"/>
    <w:rsid w:val="004644DF"/>
    <w:rsid w:val="004A6D74"/>
    <w:rsid w:val="004C730A"/>
    <w:rsid w:val="004D6033"/>
    <w:rsid w:val="005D62A2"/>
    <w:rsid w:val="006C778C"/>
    <w:rsid w:val="006D3774"/>
    <w:rsid w:val="006E2A1C"/>
    <w:rsid w:val="00770741"/>
    <w:rsid w:val="007C199B"/>
    <w:rsid w:val="008F48B4"/>
    <w:rsid w:val="00925EB0"/>
    <w:rsid w:val="00963CAD"/>
    <w:rsid w:val="009654FF"/>
    <w:rsid w:val="00971142"/>
    <w:rsid w:val="009E6235"/>
    <w:rsid w:val="009E62D9"/>
    <w:rsid w:val="00A82099"/>
    <w:rsid w:val="00C00BD3"/>
    <w:rsid w:val="00CC5BAB"/>
    <w:rsid w:val="00D54288"/>
    <w:rsid w:val="00D65E70"/>
    <w:rsid w:val="00D77E1F"/>
    <w:rsid w:val="00DB1025"/>
    <w:rsid w:val="00EA306F"/>
    <w:rsid w:val="00ED321A"/>
    <w:rsid w:val="00ED3AC4"/>
    <w:rsid w:val="00F22D8E"/>
    <w:rsid w:val="00F27ADA"/>
    <w:rsid w:val="00F42F6D"/>
    <w:rsid w:val="00FA2E0A"/>
    <w:rsid w:val="00FC2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835252"/>
  <w15:chartTrackingRefBased/>
  <w15:docId w15:val="{7BA848AD-B62F-4908-859A-119D734539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0313BB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uiPriority w:val="99"/>
    <w:rsid w:val="000313BB"/>
    <w:rPr>
      <w:color w:val="0000FF"/>
      <w:u w:val="single"/>
    </w:rPr>
  </w:style>
  <w:style w:type="paragraph" w:styleId="Navadensplet">
    <w:name w:val="Normal (Web)"/>
    <w:basedOn w:val="Navaden"/>
    <w:rsid w:val="000313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character" w:customStyle="1" w:styleId="highlight1">
    <w:name w:val="highlight1"/>
    <w:rsid w:val="000313BB"/>
    <w:rPr>
      <w:color w:val="FF0000"/>
      <w:shd w:val="clear" w:color="auto" w:fill="FFFFFF"/>
    </w:rPr>
  </w:style>
  <w:style w:type="paragraph" w:customStyle="1" w:styleId="Alineazaodstavkom">
    <w:name w:val="Alinea za odstavkom"/>
    <w:basedOn w:val="Navaden"/>
    <w:link w:val="AlineazaodstavkomZnak"/>
    <w:qFormat/>
    <w:rsid w:val="000313BB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0313BB"/>
    <w:rPr>
      <w:rFonts w:ascii="Arial" w:eastAsia="Times New Roman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306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306DA"/>
    <w:rPr>
      <w:rFonts w:ascii="Segoe UI" w:eastAsia="Calibr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7C199B"/>
    <w:pPr>
      <w:ind w:left="720"/>
      <w:contextualSpacing/>
    </w:pPr>
  </w:style>
  <w:style w:type="paragraph" w:styleId="Revizija">
    <w:name w:val="Revision"/>
    <w:hidden/>
    <w:uiPriority w:val="99"/>
    <w:semiHidden/>
    <w:rsid w:val="009654FF"/>
    <w:pPr>
      <w:spacing w:after="0" w:line="240" w:lineRule="auto"/>
    </w:pPr>
    <w:rPr>
      <w:rFonts w:ascii="Calibri" w:eastAsia="Calibri" w:hAnsi="Calibri" w:cs="Times New Roman"/>
    </w:rPr>
  </w:style>
  <w:style w:type="character" w:styleId="Pripombasklic">
    <w:name w:val="annotation reference"/>
    <w:basedOn w:val="Privzetapisavaodstavka"/>
    <w:uiPriority w:val="99"/>
    <w:semiHidden/>
    <w:unhideWhenUsed/>
    <w:rsid w:val="0077074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770741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770741"/>
    <w:rPr>
      <w:rFonts w:ascii="Calibri" w:eastAsia="Calibri" w:hAnsi="Calibri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7074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70741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7-01-3725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16-01-378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16-01-0018" TargetMode="External"/><Relationship Id="rId5" Type="http://schemas.openxmlformats.org/officeDocument/2006/relationships/hyperlink" Target="http://www.uradni-list.si/1/objava.jsp?sop=2015-01-4392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3119</Words>
  <Characters>17781</Characters>
  <Application>Microsoft Office Word</Application>
  <DocSecurity>0</DocSecurity>
  <Lines>148</Lines>
  <Paragraphs>41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20859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Avtor</dc:creator>
  <cp:keywords/>
  <dc:description/>
  <cp:lastModifiedBy>Avtor</cp:lastModifiedBy>
  <cp:revision>4</cp:revision>
  <cp:lastPrinted>2024-01-08T07:16:00Z</cp:lastPrinted>
  <dcterms:created xsi:type="dcterms:W3CDTF">2024-03-21T08:08:00Z</dcterms:created>
  <dcterms:modified xsi:type="dcterms:W3CDTF">2024-03-29T06:32:00Z</dcterms:modified>
</cp:coreProperties>
</file>