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C817E55" w14:textId="77777777" w:rsidR="00753F67" w:rsidRPr="00A9231D" w:rsidRDefault="00753F67" w:rsidP="00753F6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6A0576C0" wp14:editId="6EA9805C">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ED855D2" w14:textId="77777777" w:rsidR="00753F67" w:rsidRPr="00A9231D" w:rsidRDefault="00753F67" w:rsidP="00753F6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C615C6A" w14:textId="77777777" w:rsidR="00753F67" w:rsidRPr="00A9231D" w:rsidRDefault="00753F67" w:rsidP="00753F6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4E23238D" w14:textId="77777777" w:rsidR="00753F67" w:rsidRPr="00A9231D" w:rsidRDefault="00753F67" w:rsidP="00753F6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3517B848" w14:textId="77777777" w:rsidR="00753F67" w:rsidRPr="00A9231D" w:rsidRDefault="00753F67" w:rsidP="00753F6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2EDD7654" w14:textId="77777777" w:rsidR="00753F67" w:rsidRDefault="00753F67" w:rsidP="00AC413A">
      <w:pPr>
        <w:spacing w:line="276" w:lineRule="auto"/>
        <w:jc w:val="right"/>
        <w:rPr>
          <w:rFonts w:eastAsia="Times New Roman" w:cs="Arial"/>
          <w:b/>
          <w:lang w:eastAsia="sl-SI"/>
        </w:rPr>
      </w:pPr>
    </w:p>
    <w:p w14:paraId="011152DB" w14:textId="77777777" w:rsidR="00753F67" w:rsidRDefault="00753F67" w:rsidP="00AC413A">
      <w:pPr>
        <w:spacing w:line="276" w:lineRule="auto"/>
        <w:jc w:val="right"/>
        <w:rPr>
          <w:rFonts w:eastAsia="Times New Roman" w:cs="Arial"/>
          <w:b/>
          <w:lang w:eastAsia="sl-SI"/>
        </w:rPr>
      </w:pPr>
    </w:p>
    <w:p w14:paraId="34B99AEE" w14:textId="77777777" w:rsidR="00753F67" w:rsidRPr="002760DC" w:rsidRDefault="00753F67" w:rsidP="00753F67">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2023-1611-0133</w:t>
      </w:r>
    </w:p>
    <w:p w14:paraId="4F7971F4" w14:textId="77777777" w:rsidR="00753F67" w:rsidRPr="002760DC" w:rsidRDefault="00753F67" w:rsidP="00753F67">
      <w:pPr>
        <w:pStyle w:val="datumtevilka"/>
      </w:pPr>
      <w:r w:rsidRPr="002760DC">
        <w:t xml:space="preserve">Številka: </w:t>
      </w:r>
      <w:r w:rsidRPr="002760DC">
        <w:tab/>
      </w:r>
      <w:r>
        <w:rPr>
          <w:rFonts w:cs="Arial"/>
          <w:color w:val="000000"/>
        </w:rPr>
        <w:t>00704-31/2024/10</w:t>
      </w:r>
    </w:p>
    <w:p w14:paraId="01158126" w14:textId="77777777" w:rsidR="00753F67" w:rsidRPr="002760DC" w:rsidRDefault="00753F67" w:rsidP="00753F67">
      <w:pPr>
        <w:pStyle w:val="datumtevilka"/>
      </w:pPr>
      <w:r>
        <w:t>Datum:</w:t>
      </w:r>
      <w:r w:rsidRPr="002760DC">
        <w:tab/>
      </w:r>
      <w:r>
        <w:rPr>
          <w:rFonts w:cs="Arial"/>
          <w:color w:val="000000"/>
        </w:rPr>
        <w:t>28. 3. 2024</w:t>
      </w:r>
      <w:r w:rsidRPr="002760DC">
        <w:t xml:space="preserve"> </w:t>
      </w:r>
    </w:p>
    <w:p w14:paraId="31084AAC" w14:textId="77777777" w:rsidR="00753F67" w:rsidRPr="002760DC" w:rsidRDefault="00753F67" w:rsidP="00753F67"/>
    <w:p w14:paraId="26258759" w14:textId="77777777" w:rsidR="00753F67" w:rsidRDefault="00753F67" w:rsidP="00753F67">
      <w:pPr>
        <w:autoSpaceDE w:val="0"/>
        <w:autoSpaceDN w:val="0"/>
        <w:adjustRightInd w:val="0"/>
        <w:rPr>
          <w:rFonts w:cs="Arial"/>
          <w:color w:val="000000"/>
          <w:szCs w:val="20"/>
        </w:rPr>
      </w:pPr>
    </w:p>
    <w:p w14:paraId="583E9AD6" w14:textId="77AE36BD" w:rsidR="00753F67" w:rsidRPr="00753F67" w:rsidRDefault="00753F67" w:rsidP="00753F67">
      <w:pPr>
        <w:spacing w:line="260" w:lineRule="exact"/>
        <w:jc w:val="center"/>
        <w:rPr>
          <w:rFonts w:eastAsia="Times New Roman" w:cs="Arial"/>
          <w:b/>
          <w:sz w:val="20"/>
          <w:szCs w:val="20"/>
        </w:rPr>
      </w:pPr>
      <w:r w:rsidRPr="00753F67">
        <w:rPr>
          <w:rFonts w:cs="Arial"/>
          <w:b/>
          <w:sz w:val="20"/>
          <w:szCs w:val="20"/>
        </w:rPr>
        <w:t>P</w:t>
      </w:r>
      <w:r w:rsidRPr="00753F67">
        <w:rPr>
          <w:rFonts w:eastAsia="Times New Roman" w:cs="Arial"/>
          <w:b/>
          <w:sz w:val="20"/>
          <w:szCs w:val="20"/>
        </w:rPr>
        <w:t xml:space="preserve">redlog amandmajev k </w:t>
      </w:r>
      <w:r w:rsidRPr="00753F67">
        <w:rPr>
          <w:rFonts w:cs="Arial"/>
          <w:b/>
          <w:sz w:val="20"/>
          <w:szCs w:val="20"/>
        </w:rPr>
        <w:t>P</w:t>
      </w:r>
      <w:r w:rsidRPr="00753F67">
        <w:rPr>
          <w:rFonts w:eastAsia="Times New Roman" w:cs="Arial"/>
          <w:b/>
          <w:sz w:val="20"/>
          <w:szCs w:val="20"/>
        </w:rPr>
        <w:t xml:space="preserve">redlogu </w:t>
      </w:r>
      <w:r w:rsidRPr="00753F67">
        <w:rPr>
          <w:rFonts w:cs="Arial"/>
          <w:b/>
          <w:sz w:val="20"/>
          <w:szCs w:val="20"/>
        </w:rPr>
        <w:t>z</w:t>
      </w:r>
      <w:r w:rsidRPr="00753F67">
        <w:rPr>
          <w:rFonts w:eastAsia="Times New Roman" w:cs="Arial"/>
          <w:b/>
          <w:sz w:val="20"/>
          <w:szCs w:val="20"/>
        </w:rPr>
        <w:t xml:space="preserve">akona o spremembah in dopolnitvah Zakona o trošarinah – skrajšani postopek </w:t>
      </w:r>
      <w:r>
        <w:rPr>
          <w:rFonts w:eastAsia="Times New Roman" w:cs="Arial"/>
          <w:b/>
          <w:sz w:val="20"/>
          <w:szCs w:val="20"/>
        </w:rPr>
        <w:t xml:space="preserve">- </w:t>
      </w:r>
      <w:r w:rsidRPr="00753F67">
        <w:rPr>
          <w:rFonts w:eastAsia="Times New Roman" w:cs="Arial"/>
          <w:b/>
          <w:sz w:val="20"/>
          <w:szCs w:val="20"/>
        </w:rPr>
        <w:t>EPA 1352-</w:t>
      </w:r>
      <w:r w:rsidRPr="00753F67">
        <w:rPr>
          <w:b/>
          <w:sz w:val="20"/>
          <w:szCs w:val="20"/>
        </w:rPr>
        <w:t>IX</w:t>
      </w:r>
    </w:p>
    <w:p w14:paraId="74C6F4BB" w14:textId="77777777" w:rsidR="00753F67" w:rsidRPr="002760DC" w:rsidRDefault="00753F67" w:rsidP="00753F67">
      <w:pPr>
        <w:tabs>
          <w:tab w:val="left" w:pos="7920"/>
        </w:tabs>
        <w:autoSpaceDE w:val="0"/>
        <w:autoSpaceDN w:val="0"/>
        <w:adjustRightInd w:val="0"/>
        <w:rPr>
          <w:rFonts w:cs="Arial"/>
          <w:color w:val="000000"/>
          <w:szCs w:val="20"/>
        </w:rPr>
      </w:pPr>
    </w:p>
    <w:p w14:paraId="10A442F9" w14:textId="77777777" w:rsidR="00753F67" w:rsidRDefault="00753F67" w:rsidP="00AC413A">
      <w:pPr>
        <w:spacing w:line="276" w:lineRule="auto"/>
        <w:jc w:val="right"/>
        <w:rPr>
          <w:rFonts w:eastAsia="Times New Roman" w:cs="Arial"/>
          <w:b/>
          <w:lang w:eastAsia="sl-SI"/>
        </w:rPr>
      </w:pPr>
    </w:p>
    <w:p w14:paraId="5CE12DCD" w14:textId="77777777" w:rsidR="00467517" w:rsidRPr="009F781B" w:rsidRDefault="00467517" w:rsidP="00467517">
      <w:pPr>
        <w:spacing w:line="260" w:lineRule="atLeast"/>
        <w:rPr>
          <w:rFonts w:cs="Arial"/>
          <w:b/>
          <w:bCs/>
        </w:rPr>
      </w:pPr>
      <w:bookmarkStart w:id="1" w:name="_Hlk69980697"/>
    </w:p>
    <w:bookmarkEnd w:id="1"/>
    <w:p w14:paraId="45A6FE6B" w14:textId="77777777" w:rsidR="00467517" w:rsidRPr="00054A09" w:rsidRDefault="00467517" w:rsidP="00054A09">
      <w:pPr>
        <w:spacing w:line="260" w:lineRule="atLeast"/>
        <w:rPr>
          <w:rFonts w:cs="Arial"/>
          <w:b/>
          <w:bCs/>
        </w:rPr>
      </w:pPr>
      <w:r w:rsidRPr="00054A09">
        <w:rPr>
          <w:rFonts w:cs="Arial"/>
          <w:b/>
          <w:bCs/>
        </w:rPr>
        <w:t>K 4. členu</w:t>
      </w:r>
    </w:p>
    <w:p w14:paraId="327B2CC2" w14:textId="77777777" w:rsidR="00467517" w:rsidRPr="00054A09" w:rsidRDefault="00467517" w:rsidP="00054A09">
      <w:pPr>
        <w:spacing w:line="260" w:lineRule="atLeast"/>
        <w:rPr>
          <w:rFonts w:cs="Arial"/>
          <w:b/>
          <w:bCs/>
        </w:rPr>
      </w:pPr>
    </w:p>
    <w:p w14:paraId="3A70D8CE" w14:textId="77777777" w:rsidR="00467517" w:rsidRPr="00054A09" w:rsidRDefault="00467517" w:rsidP="00054A09">
      <w:pPr>
        <w:spacing w:line="260" w:lineRule="atLeast"/>
        <w:rPr>
          <w:rFonts w:cs="Arial"/>
        </w:rPr>
      </w:pPr>
      <w:r w:rsidRPr="00054A09">
        <w:rPr>
          <w:rFonts w:cs="Arial"/>
        </w:rPr>
        <w:t xml:space="preserve">V 4. členu se v 85. členu v tretjem odstavku za besedo »odstavka« doda besedilo »tega člena«. </w:t>
      </w:r>
    </w:p>
    <w:p w14:paraId="163A37DF" w14:textId="77777777" w:rsidR="00467517" w:rsidRPr="00054A09" w:rsidRDefault="00467517" w:rsidP="00054A09">
      <w:pPr>
        <w:spacing w:line="260" w:lineRule="atLeast"/>
        <w:rPr>
          <w:rFonts w:cs="Arial"/>
        </w:rPr>
      </w:pPr>
    </w:p>
    <w:p w14:paraId="527E221A" w14:textId="77777777" w:rsidR="00467517" w:rsidRPr="00054A09" w:rsidRDefault="00467517" w:rsidP="00054A09">
      <w:pPr>
        <w:spacing w:line="260" w:lineRule="atLeast"/>
        <w:rPr>
          <w:rFonts w:cs="Arial"/>
        </w:rPr>
      </w:pPr>
      <w:r w:rsidRPr="00054A09">
        <w:rPr>
          <w:rFonts w:cs="Arial"/>
        </w:rPr>
        <w:t>Zadnji stavek se spremeni, tako da se glasi: »Glede proizvodnje tobaka za segrevanje se uporablja 87.a člen in glede proizvodnje elektronskih cigaret 101. člen tega zakona.«</w:t>
      </w:r>
    </w:p>
    <w:p w14:paraId="4BEF3336" w14:textId="77777777" w:rsidR="00467517" w:rsidRPr="00054A09" w:rsidRDefault="00467517" w:rsidP="00054A09">
      <w:pPr>
        <w:spacing w:line="260" w:lineRule="atLeast"/>
        <w:rPr>
          <w:rFonts w:cs="Arial"/>
        </w:rPr>
      </w:pPr>
    </w:p>
    <w:p w14:paraId="328C6A72" w14:textId="77777777" w:rsidR="00467517" w:rsidRPr="00054A09" w:rsidRDefault="00467517" w:rsidP="00054A09">
      <w:pPr>
        <w:spacing w:line="260" w:lineRule="atLeast"/>
        <w:rPr>
          <w:rFonts w:cs="Arial"/>
          <w:b/>
          <w:bCs/>
        </w:rPr>
      </w:pPr>
      <w:r w:rsidRPr="00054A09">
        <w:rPr>
          <w:rFonts w:cs="Arial"/>
          <w:b/>
          <w:bCs/>
        </w:rPr>
        <w:t>Obrazložitev</w:t>
      </w:r>
    </w:p>
    <w:p w14:paraId="4FDC6A5C" w14:textId="06429844" w:rsidR="00467517" w:rsidRPr="00054A09" w:rsidRDefault="00467517" w:rsidP="00054A09">
      <w:pPr>
        <w:spacing w:line="260" w:lineRule="atLeast"/>
        <w:rPr>
          <w:rFonts w:cs="Arial"/>
        </w:rPr>
      </w:pPr>
      <w:r w:rsidRPr="00054A09">
        <w:rPr>
          <w:rFonts w:cs="Arial"/>
        </w:rPr>
        <w:t>Amandma sledi mnenju ZPS DZ. S popravkom besedila člena se doda opredelitev člena, na katerega se določba sklicuje. S popravkom besedila zadnjega stavka se le spreminja vrsti red sklic</w:t>
      </w:r>
      <w:r w:rsidR="00054A09">
        <w:rPr>
          <w:rFonts w:cs="Arial"/>
        </w:rPr>
        <w:t>evanja</w:t>
      </w:r>
      <w:r w:rsidRPr="00054A09">
        <w:rPr>
          <w:rFonts w:cs="Arial"/>
        </w:rPr>
        <w:t xml:space="preserve"> na zakonske določbe. </w:t>
      </w:r>
    </w:p>
    <w:p w14:paraId="55E9282F" w14:textId="77777777" w:rsidR="00467517" w:rsidRPr="00054A09" w:rsidRDefault="00467517" w:rsidP="00054A09">
      <w:pPr>
        <w:spacing w:line="260" w:lineRule="atLeast"/>
        <w:rPr>
          <w:rFonts w:cs="Arial"/>
          <w:b/>
          <w:bCs/>
        </w:rPr>
      </w:pPr>
      <w:r w:rsidRPr="00054A09">
        <w:rPr>
          <w:rFonts w:cs="Arial"/>
          <w:b/>
          <w:bCs/>
        </w:rPr>
        <w:t xml:space="preserve">  </w:t>
      </w:r>
    </w:p>
    <w:p w14:paraId="6CB767F7" w14:textId="77777777" w:rsidR="00467517" w:rsidRPr="00054A09" w:rsidRDefault="00467517" w:rsidP="00054A09">
      <w:pPr>
        <w:spacing w:line="260" w:lineRule="atLeast"/>
        <w:rPr>
          <w:rFonts w:cs="Arial"/>
          <w:b/>
          <w:bCs/>
        </w:rPr>
      </w:pPr>
      <w:r w:rsidRPr="00054A09">
        <w:rPr>
          <w:rFonts w:cs="Arial"/>
          <w:b/>
          <w:bCs/>
        </w:rPr>
        <w:t>K 8. členu</w:t>
      </w:r>
    </w:p>
    <w:p w14:paraId="531C6737" w14:textId="77777777" w:rsidR="00467517" w:rsidRPr="00054A09" w:rsidRDefault="00467517" w:rsidP="00054A09">
      <w:pPr>
        <w:spacing w:line="260" w:lineRule="atLeast"/>
        <w:rPr>
          <w:rFonts w:cs="Arial"/>
          <w:b/>
          <w:bCs/>
        </w:rPr>
      </w:pPr>
    </w:p>
    <w:p w14:paraId="03B085D2" w14:textId="77777777" w:rsidR="00467517" w:rsidRPr="00054A09" w:rsidRDefault="00467517" w:rsidP="00054A09">
      <w:pPr>
        <w:spacing w:line="260" w:lineRule="atLeast"/>
        <w:rPr>
          <w:rFonts w:cs="Arial"/>
        </w:rPr>
      </w:pPr>
      <w:r w:rsidRPr="00054A09">
        <w:rPr>
          <w:rFonts w:cs="Arial"/>
        </w:rPr>
        <w:t xml:space="preserve">V 8. členu se v prvem odstavku na dveh mestih za besedo »odstavka« doda besedilo »tega člena«. </w:t>
      </w:r>
    </w:p>
    <w:p w14:paraId="260A7ECA" w14:textId="77777777" w:rsidR="00467517" w:rsidRPr="00054A09" w:rsidRDefault="00467517" w:rsidP="00054A09">
      <w:pPr>
        <w:spacing w:line="260" w:lineRule="atLeast"/>
        <w:rPr>
          <w:rFonts w:cs="Arial"/>
        </w:rPr>
      </w:pPr>
    </w:p>
    <w:p w14:paraId="7BAED961" w14:textId="77777777" w:rsidR="00467517" w:rsidRPr="00054A09" w:rsidRDefault="00467517" w:rsidP="00054A09">
      <w:pPr>
        <w:spacing w:line="260" w:lineRule="atLeast"/>
        <w:rPr>
          <w:rFonts w:cs="Arial"/>
          <w:b/>
          <w:bCs/>
        </w:rPr>
      </w:pPr>
      <w:r w:rsidRPr="00054A09">
        <w:rPr>
          <w:rFonts w:cs="Arial"/>
          <w:b/>
          <w:bCs/>
        </w:rPr>
        <w:t>Obrazložitev</w:t>
      </w:r>
    </w:p>
    <w:p w14:paraId="7DD661CF" w14:textId="77777777" w:rsidR="00467517" w:rsidRPr="00054A09" w:rsidRDefault="00467517" w:rsidP="00054A09">
      <w:pPr>
        <w:spacing w:line="260" w:lineRule="atLeast"/>
        <w:rPr>
          <w:rFonts w:cs="Arial"/>
        </w:rPr>
      </w:pPr>
      <w:r w:rsidRPr="00054A09">
        <w:rPr>
          <w:rFonts w:cs="Arial"/>
        </w:rPr>
        <w:t>Amandma sledi mnenju ZPS DZ. S popravkom besedila se doda opredelitev člena, na katerega se določba sklicuje.</w:t>
      </w:r>
    </w:p>
    <w:p w14:paraId="247340E8" w14:textId="77777777" w:rsidR="00467517" w:rsidRPr="00054A09" w:rsidRDefault="00467517" w:rsidP="00054A09">
      <w:pPr>
        <w:spacing w:line="260" w:lineRule="atLeast"/>
        <w:rPr>
          <w:rFonts w:cs="Arial"/>
          <w:b/>
          <w:bCs/>
        </w:rPr>
      </w:pPr>
    </w:p>
    <w:p w14:paraId="748DBDC0" w14:textId="77777777" w:rsidR="00467517" w:rsidRPr="00054A09" w:rsidRDefault="00467517" w:rsidP="00054A09">
      <w:pPr>
        <w:spacing w:line="260" w:lineRule="atLeast"/>
        <w:rPr>
          <w:rFonts w:cs="Arial"/>
          <w:b/>
          <w:bCs/>
        </w:rPr>
      </w:pPr>
      <w:r w:rsidRPr="00054A09">
        <w:rPr>
          <w:rFonts w:cs="Arial"/>
          <w:b/>
          <w:bCs/>
        </w:rPr>
        <w:t>K 9. členu</w:t>
      </w:r>
    </w:p>
    <w:p w14:paraId="7CB554CD" w14:textId="77777777" w:rsidR="00467517" w:rsidRPr="00054A09" w:rsidRDefault="00467517" w:rsidP="00054A09">
      <w:pPr>
        <w:spacing w:line="260" w:lineRule="atLeast"/>
        <w:rPr>
          <w:rFonts w:cs="Arial"/>
          <w:b/>
          <w:bCs/>
        </w:rPr>
      </w:pPr>
    </w:p>
    <w:p w14:paraId="53832599" w14:textId="77777777" w:rsidR="00467517" w:rsidRPr="00054A09" w:rsidRDefault="00467517" w:rsidP="00054A09">
      <w:pPr>
        <w:spacing w:line="260" w:lineRule="atLeast"/>
        <w:rPr>
          <w:rFonts w:cs="Arial"/>
        </w:rPr>
      </w:pPr>
      <w:r w:rsidRPr="00054A09">
        <w:rPr>
          <w:rFonts w:cs="Arial"/>
        </w:rPr>
        <w:t xml:space="preserve">V 9. členu se v prvem odstavku na dveh mestih za besedo »odstavka« doda besedilo »tega člena«. </w:t>
      </w:r>
    </w:p>
    <w:p w14:paraId="6946326D" w14:textId="77777777" w:rsidR="00467517" w:rsidRPr="00054A09" w:rsidRDefault="00467517" w:rsidP="00054A09">
      <w:pPr>
        <w:spacing w:line="260" w:lineRule="atLeast"/>
        <w:rPr>
          <w:rFonts w:cs="Arial"/>
        </w:rPr>
      </w:pPr>
    </w:p>
    <w:p w14:paraId="45096341" w14:textId="77777777" w:rsidR="00467517" w:rsidRPr="00054A09" w:rsidRDefault="00467517" w:rsidP="00054A09">
      <w:pPr>
        <w:spacing w:line="260" w:lineRule="atLeast"/>
        <w:rPr>
          <w:rFonts w:cs="Arial"/>
          <w:b/>
          <w:bCs/>
        </w:rPr>
      </w:pPr>
      <w:r w:rsidRPr="00054A09">
        <w:rPr>
          <w:rFonts w:cs="Arial"/>
          <w:b/>
          <w:bCs/>
        </w:rPr>
        <w:t>Obrazložitev</w:t>
      </w:r>
    </w:p>
    <w:p w14:paraId="14317E6C" w14:textId="77777777" w:rsidR="00467517" w:rsidRPr="00054A09" w:rsidRDefault="00467517" w:rsidP="00054A09">
      <w:pPr>
        <w:spacing w:line="260" w:lineRule="atLeast"/>
        <w:rPr>
          <w:rFonts w:cs="Arial"/>
        </w:rPr>
      </w:pPr>
      <w:r w:rsidRPr="00054A09">
        <w:rPr>
          <w:rFonts w:cs="Arial"/>
        </w:rPr>
        <w:t>Amandma sledi mnenju ZPS DZ. S popravkom besedila se doda opredelitev člena, na katerega se določba sklicuje.</w:t>
      </w:r>
    </w:p>
    <w:p w14:paraId="49CBA57D" w14:textId="77777777" w:rsidR="00467517" w:rsidRPr="00054A09" w:rsidRDefault="00467517" w:rsidP="00054A09">
      <w:pPr>
        <w:spacing w:line="260" w:lineRule="atLeast"/>
        <w:rPr>
          <w:rFonts w:cs="Arial"/>
          <w:b/>
          <w:bCs/>
        </w:rPr>
      </w:pPr>
    </w:p>
    <w:p w14:paraId="2498855A" w14:textId="77777777" w:rsidR="00467517" w:rsidRPr="00054A09" w:rsidRDefault="00467517" w:rsidP="00054A09">
      <w:pPr>
        <w:spacing w:line="260" w:lineRule="atLeast"/>
        <w:rPr>
          <w:rFonts w:cs="Arial"/>
          <w:b/>
          <w:bCs/>
        </w:rPr>
      </w:pPr>
      <w:r w:rsidRPr="00054A09">
        <w:rPr>
          <w:rFonts w:cs="Arial"/>
          <w:b/>
          <w:bCs/>
        </w:rPr>
        <w:t>K 11. členu</w:t>
      </w:r>
    </w:p>
    <w:p w14:paraId="0A40987A" w14:textId="77777777" w:rsidR="00467517" w:rsidRPr="00054A09" w:rsidRDefault="00467517" w:rsidP="00054A09">
      <w:pPr>
        <w:spacing w:line="260" w:lineRule="atLeast"/>
        <w:rPr>
          <w:rFonts w:cs="Arial"/>
          <w:b/>
          <w:bCs/>
        </w:rPr>
      </w:pPr>
    </w:p>
    <w:p w14:paraId="6B263E6F" w14:textId="77777777" w:rsidR="00467517" w:rsidRPr="00054A09" w:rsidRDefault="00467517" w:rsidP="00054A09">
      <w:pPr>
        <w:spacing w:line="260" w:lineRule="atLeast"/>
        <w:rPr>
          <w:rFonts w:cs="Arial"/>
        </w:rPr>
      </w:pPr>
      <w:r w:rsidRPr="00054A09">
        <w:rPr>
          <w:rFonts w:cs="Arial"/>
        </w:rPr>
        <w:t xml:space="preserve">V 11. členu se v 101. členu v naslovu in besedilu člena črta besedilo »Republike«. </w:t>
      </w:r>
    </w:p>
    <w:p w14:paraId="3536186B" w14:textId="77777777" w:rsidR="00467517" w:rsidRPr="00054A09" w:rsidRDefault="00467517" w:rsidP="00054A09">
      <w:pPr>
        <w:spacing w:line="260" w:lineRule="atLeast"/>
        <w:rPr>
          <w:rFonts w:cs="Arial"/>
        </w:rPr>
      </w:pPr>
    </w:p>
    <w:p w14:paraId="77539084" w14:textId="5B1E6AD7" w:rsidR="00467517" w:rsidRPr="00054A09" w:rsidRDefault="00467517" w:rsidP="00054A09">
      <w:pPr>
        <w:spacing w:line="260" w:lineRule="atLeast"/>
        <w:rPr>
          <w:rFonts w:cs="Arial"/>
        </w:rPr>
      </w:pPr>
      <w:r w:rsidRPr="00054A09">
        <w:rPr>
          <w:rFonts w:cs="Arial"/>
        </w:rPr>
        <w:lastRenderedPageBreak/>
        <w:t xml:space="preserve">V 1. točki prvega odstavka pred podpičjem, </w:t>
      </w:r>
      <w:r w:rsidR="00054A09">
        <w:rPr>
          <w:rFonts w:cs="Arial"/>
        </w:rPr>
        <w:t xml:space="preserve">se </w:t>
      </w:r>
      <w:r w:rsidRPr="00054A09">
        <w:rPr>
          <w:rFonts w:cs="Arial"/>
        </w:rPr>
        <w:t xml:space="preserve">za besedo »gibanja« doda besedilo »kot je določeno v tretjem odstavku 89. člena tega zakona«. </w:t>
      </w:r>
    </w:p>
    <w:p w14:paraId="5BDC1B60" w14:textId="77777777" w:rsidR="00467517" w:rsidRPr="00054A09" w:rsidRDefault="00467517" w:rsidP="00054A09">
      <w:pPr>
        <w:spacing w:line="260" w:lineRule="atLeast"/>
        <w:rPr>
          <w:rFonts w:cs="Arial"/>
        </w:rPr>
      </w:pPr>
    </w:p>
    <w:p w14:paraId="261322CB" w14:textId="77777777" w:rsidR="00467517" w:rsidRPr="00054A09" w:rsidRDefault="00467517" w:rsidP="00054A09">
      <w:pPr>
        <w:spacing w:line="260" w:lineRule="atLeast"/>
        <w:rPr>
          <w:rFonts w:cs="Arial"/>
        </w:rPr>
      </w:pPr>
      <w:r w:rsidRPr="00054A09">
        <w:rPr>
          <w:rFonts w:cs="Arial"/>
        </w:rPr>
        <w:t xml:space="preserve">Tretji odstavek spremeni tako, da se glasi: </w:t>
      </w:r>
    </w:p>
    <w:p w14:paraId="472A9552" w14:textId="77777777" w:rsidR="00467517" w:rsidRPr="00054A09" w:rsidRDefault="00467517" w:rsidP="00054A09">
      <w:pPr>
        <w:pStyle w:val="Odstavek"/>
        <w:spacing w:line="260" w:lineRule="atLeast"/>
      </w:pPr>
      <w:bookmarkStart w:id="2" w:name="_Hlk158975609"/>
      <w:r w:rsidRPr="00054A09">
        <w:t>»(3) Oseba, ki proizvaja, predeluje, skladišči ali giba izdelke iz prvega odstavka tega člena, vsako proizvodnjo, predelavo, skladiščenje in gibanje izdelkov; oseba, ki giba nepredelani tobak iz prejšnjega odstavka, vsako gibanje nepredelanega tobaka; oseba, ki proizvaja, skladišči ali giba elektronske cigarete, vsako proizvodnjo, skladiščenje in gibanje elektronskih cigaret, in oseba, ki skladišči, giba tobak za segrevanje, vsako skladiščenje in gibanje tobaka za segrevanje:</w:t>
      </w:r>
    </w:p>
    <w:p w14:paraId="47AF40E2" w14:textId="06FEF6AE" w:rsidR="00467517" w:rsidRPr="00054A09" w:rsidRDefault="00467517" w:rsidP="00054A09">
      <w:pPr>
        <w:pStyle w:val="tevilnatoka"/>
        <w:tabs>
          <w:tab w:val="clear" w:pos="397"/>
          <w:tab w:val="clear" w:pos="540"/>
          <w:tab w:val="clear" w:pos="900"/>
        </w:tabs>
        <w:spacing w:line="260" w:lineRule="atLeast"/>
        <w:ind w:left="0" w:firstLine="0"/>
      </w:pPr>
      <w:r w:rsidRPr="00054A09">
        <w:t xml:space="preserve">1. prijavi davčnemu organu najmanj tri delovne dni pred začetkom proizvodnje, predelave, skladiščenja ali gibanja in pred vsako spremembo podatkov iz prijave, razen gibanja, ki se za izdelke iz prvega odstavka tega člena, nepredelan tobak, elektronske cigarete oziroma tobak za segrevanje prijavi pred vnosom na ozemlje Slovenije ali pred odpremo iz skladišča v Sloveniji, tako da prijava v vsakem trenutku izkazuje popolne in resnične podatke; </w:t>
      </w:r>
    </w:p>
    <w:p w14:paraId="2958ECA1" w14:textId="77777777" w:rsidR="00467517" w:rsidRPr="00054A09" w:rsidRDefault="00467517" w:rsidP="00054A09">
      <w:pPr>
        <w:pStyle w:val="tevilnatoka"/>
        <w:tabs>
          <w:tab w:val="clear" w:pos="397"/>
          <w:tab w:val="clear" w:pos="540"/>
          <w:tab w:val="clear" w:pos="900"/>
        </w:tabs>
        <w:spacing w:line="260" w:lineRule="atLeast"/>
        <w:ind w:left="0" w:firstLine="0"/>
      </w:pPr>
      <w:r w:rsidRPr="00054A09">
        <w:t>2. zagotovi, da gibanje izdelkov iz prvega odstavka tega člena, nepredelanega tobaka, elektronskih cigaret oziroma tobaka za segrevanje spremlja komercialni dokument, ki vsebuje popolne in resnične podatke, in</w:t>
      </w:r>
    </w:p>
    <w:p w14:paraId="537A9DC0" w14:textId="77777777" w:rsidR="00467517" w:rsidRPr="00054A09" w:rsidRDefault="00467517" w:rsidP="00054A09">
      <w:pPr>
        <w:pStyle w:val="tevilnatoka"/>
        <w:tabs>
          <w:tab w:val="clear" w:pos="397"/>
          <w:tab w:val="clear" w:pos="540"/>
          <w:tab w:val="clear" w:pos="900"/>
        </w:tabs>
        <w:spacing w:line="260" w:lineRule="atLeast"/>
        <w:ind w:left="0" w:firstLine="0"/>
      </w:pPr>
      <w:r w:rsidRPr="00054A09">
        <w:t>3. vodi evidenco proizvodnje, predelave, skladiščenja in gibanja izdelkov iz prvega odstavka tega člena, vodi evidenco gibanja nepredelanega tobaka iz prejšnjega odstavka, vodi evidenco proizvodnje, skladiščenja in gibanja elektronskih cigaret oziroma vodi evidenco skladiščenja in gibanja tobaka za segrevanje, tako da evidenca v vsakem trenutku izkazuje popolne in resnične podatke.«</w:t>
      </w:r>
    </w:p>
    <w:bookmarkEnd w:id="2"/>
    <w:p w14:paraId="2202B09C" w14:textId="77777777" w:rsidR="00467517" w:rsidRPr="00054A09" w:rsidRDefault="00467517" w:rsidP="00054A09">
      <w:pPr>
        <w:spacing w:line="260" w:lineRule="atLeast"/>
        <w:rPr>
          <w:rFonts w:cs="Arial"/>
        </w:rPr>
      </w:pPr>
    </w:p>
    <w:p w14:paraId="5C3E0CB0" w14:textId="0665DE93" w:rsidR="00467517" w:rsidRPr="00054A09" w:rsidRDefault="00467517" w:rsidP="00054A09">
      <w:pPr>
        <w:spacing w:line="260" w:lineRule="atLeast"/>
        <w:rPr>
          <w:rFonts w:cs="Arial"/>
          <w:i/>
          <w:iCs/>
        </w:rPr>
      </w:pPr>
      <w:r w:rsidRPr="00054A09">
        <w:rPr>
          <w:rFonts w:cs="Arial"/>
        </w:rPr>
        <w:t xml:space="preserve">V četrtem odstavku se v 2. točki črta beseda »EAN« in v 4. točki </w:t>
      </w:r>
      <w:r w:rsidR="00FF7D2B">
        <w:rPr>
          <w:rFonts w:cs="Arial"/>
        </w:rPr>
        <w:t xml:space="preserve">za </w:t>
      </w:r>
      <w:r w:rsidRPr="00054A09">
        <w:rPr>
          <w:rFonts w:cs="Arial"/>
        </w:rPr>
        <w:t>besed</w:t>
      </w:r>
      <w:r w:rsidR="00FF7D2B">
        <w:rPr>
          <w:rFonts w:cs="Arial"/>
        </w:rPr>
        <w:t>o</w:t>
      </w:r>
      <w:r w:rsidRPr="00054A09">
        <w:rPr>
          <w:rFonts w:cs="Arial"/>
        </w:rPr>
        <w:t xml:space="preserve"> »številko« </w:t>
      </w:r>
      <w:r w:rsidR="00FF7D2B">
        <w:rPr>
          <w:rFonts w:cs="Arial"/>
        </w:rPr>
        <w:t>doda besedilo</w:t>
      </w:r>
      <w:r w:rsidRPr="00054A09">
        <w:rPr>
          <w:rFonts w:cs="Arial"/>
        </w:rPr>
        <w:t xml:space="preserve"> »prevozn</w:t>
      </w:r>
      <w:r w:rsidR="00FF7D2B">
        <w:rPr>
          <w:rFonts w:cs="Arial"/>
        </w:rPr>
        <w:t>e</w:t>
      </w:r>
      <w:r w:rsidRPr="00054A09">
        <w:rPr>
          <w:rFonts w:cs="Arial"/>
        </w:rPr>
        <w:t xml:space="preserve"> listin</w:t>
      </w:r>
      <w:r w:rsidR="00FF7D2B">
        <w:rPr>
          <w:rFonts w:cs="Arial"/>
        </w:rPr>
        <w:t>e</w:t>
      </w:r>
      <w:r w:rsidRPr="00054A09">
        <w:rPr>
          <w:rFonts w:cs="Arial"/>
        </w:rPr>
        <w:t xml:space="preserve">«. </w:t>
      </w:r>
    </w:p>
    <w:p w14:paraId="5379A8BC" w14:textId="77777777" w:rsidR="00467517" w:rsidRPr="00054A09" w:rsidRDefault="00467517" w:rsidP="00054A09">
      <w:pPr>
        <w:spacing w:line="260" w:lineRule="atLeast"/>
        <w:rPr>
          <w:rFonts w:cs="Arial"/>
        </w:rPr>
      </w:pPr>
    </w:p>
    <w:p w14:paraId="7D4B043E" w14:textId="77777777" w:rsidR="00467517" w:rsidRPr="00054A09" w:rsidRDefault="00467517" w:rsidP="00054A09">
      <w:pPr>
        <w:spacing w:line="260" w:lineRule="atLeast"/>
        <w:rPr>
          <w:rFonts w:cs="Arial"/>
          <w:b/>
          <w:bCs/>
        </w:rPr>
      </w:pPr>
      <w:r w:rsidRPr="00054A09">
        <w:rPr>
          <w:rFonts w:cs="Arial"/>
          <w:b/>
          <w:bCs/>
        </w:rPr>
        <w:t>Obrazložitev</w:t>
      </w:r>
    </w:p>
    <w:p w14:paraId="41EEB775" w14:textId="21F77082" w:rsidR="00467517" w:rsidRPr="00054A09" w:rsidRDefault="00467517" w:rsidP="00054A09">
      <w:pPr>
        <w:spacing w:line="260" w:lineRule="atLeast"/>
        <w:rPr>
          <w:rFonts w:cs="Arial"/>
        </w:rPr>
      </w:pPr>
      <w:r w:rsidRPr="00054A09">
        <w:rPr>
          <w:rFonts w:cs="Arial"/>
        </w:rPr>
        <w:t xml:space="preserve">Amandma sledi mnenju ZPS DZ. 11. člen oziroma tretji odstavek 101. člena ZTro-1 se na podlagi pripombe ZPS DZ preoblikuje na način, da se namesto sklicevanja na izdelek v členu jasno opredeli vrsto izdelka, na katerega se nanašajo postopki, predpisani v predmetnem odstavku člena. Sklic na izdelke se zato nadomesti z </w:t>
      </w:r>
      <w:r w:rsidRPr="00054A09">
        <w:t>izdelki iz prvega odstavka 101. člena, nepredelan tobak, elektronske cigarete oziroma tobak za segrevanje</w:t>
      </w:r>
      <w:r w:rsidRPr="00054A09">
        <w:rPr>
          <w:rFonts w:cs="Arial"/>
        </w:rPr>
        <w:t>. V četrtem odstavku 101. člena ZTro-1 se v zvezi s predložitvijo podatkov prijave aktivnosti z izdelki, za katere velja poseben nadzor, za podatek črtna koda izdelka črta kratica EAN in</w:t>
      </w:r>
      <w:r w:rsidR="00DD4ABF">
        <w:rPr>
          <w:rFonts w:cs="Arial"/>
        </w:rPr>
        <w:t xml:space="preserve"> pri podatku številka CMR doda navedbo, da ta pomeni prevozno listino</w:t>
      </w:r>
      <w:r w:rsidRPr="00054A09">
        <w:rPr>
          <w:rFonts w:cs="Arial"/>
        </w:rPr>
        <w:t xml:space="preserve">. </w:t>
      </w:r>
    </w:p>
    <w:p w14:paraId="7E00E3EF" w14:textId="77777777" w:rsidR="00467517" w:rsidRPr="00054A09" w:rsidRDefault="00467517" w:rsidP="00054A09">
      <w:pPr>
        <w:spacing w:line="260" w:lineRule="atLeast"/>
        <w:rPr>
          <w:rFonts w:cs="Arial"/>
          <w:b/>
          <w:bCs/>
        </w:rPr>
      </w:pPr>
      <w:r w:rsidRPr="00054A09">
        <w:rPr>
          <w:rFonts w:cs="Arial"/>
          <w:b/>
          <w:bCs/>
        </w:rPr>
        <w:tab/>
      </w:r>
    </w:p>
    <w:p w14:paraId="03353F44" w14:textId="77777777" w:rsidR="00467517" w:rsidRPr="00054A09" w:rsidRDefault="00467517" w:rsidP="00054A09">
      <w:pPr>
        <w:spacing w:line="260" w:lineRule="atLeast"/>
        <w:rPr>
          <w:rFonts w:cs="Arial"/>
          <w:b/>
          <w:bCs/>
        </w:rPr>
      </w:pPr>
      <w:r w:rsidRPr="00054A09">
        <w:rPr>
          <w:rFonts w:cs="Arial"/>
          <w:b/>
          <w:bCs/>
        </w:rPr>
        <w:t>K 12. členu</w:t>
      </w:r>
    </w:p>
    <w:p w14:paraId="2CC8B57F" w14:textId="77777777" w:rsidR="00467517" w:rsidRPr="00054A09" w:rsidRDefault="00467517" w:rsidP="00054A09">
      <w:pPr>
        <w:spacing w:line="260" w:lineRule="atLeast"/>
        <w:rPr>
          <w:rFonts w:cs="Arial"/>
          <w:b/>
          <w:bCs/>
        </w:rPr>
      </w:pPr>
    </w:p>
    <w:p w14:paraId="2AE79FE8" w14:textId="77777777" w:rsidR="00467517" w:rsidRPr="00054A09" w:rsidRDefault="00467517" w:rsidP="00054A09">
      <w:pPr>
        <w:spacing w:line="260" w:lineRule="atLeast"/>
        <w:rPr>
          <w:rFonts w:cs="Arial"/>
        </w:rPr>
      </w:pPr>
      <w:r w:rsidRPr="00054A09">
        <w:rPr>
          <w:rFonts w:cs="Arial"/>
        </w:rPr>
        <w:t xml:space="preserve">V 12. členu se v 101.a členu spremeni tako, da se glasi: </w:t>
      </w:r>
    </w:p>
    <w:p w14:paraId="12EE5ECD" w14:textId="77777777" w:rsidR="00467517" w:rsidRPr="00054A09" w:rsidRDefault="00467517" w:rsidP="00054A09">
      <w:pPr>
        <w:spacing w:line="260" w:lineRule="atLeast"/>
        <w:rPr>
          <w:rFonts w:cs="Arial"/>
          <w:b/>
          <w:bCs/>
        </w:rPr>
      </w:pPr>
    </w:p>
    <w:p w14:paraId="5DB797F1" w14:textId="77777777" w:rsidR="00467517" w:rsidRPr="00054A09" w:rsidRDefault="00467517" w:rsidP="00054A09">
      <w:pPr>
        <w:shd w:val="clear" w:color="auto" w:fill="FFFFFF"/>
        <w:spacing w:line="260" w:lineRule="atLeast"/>
        <w:jc w:val="center"/>
        <w:rPr>
          <w:rFonts w:cs="Arial"/>
          <w:color w:val="000000"/>
        </w:rPr>
      </w:pPr>
      <w:r w:rsidRPr="00054A09">
        <w:rPr>
          <w:rFonts w:cs="Arial"/>
          <w:color w:val="000000"/>
        </w:rPr>
        <w:t>»101.a člen</w:t>
      </w:r>
    </w:p>
    <w:p w14:paraId="674CDE9A" w14:textId="77777777" w:rsidR="00467517" w:rsidRPr="00054A09" w:rsidRDefault="00467517" w:rsidP="00054A09">
      <w:pPr>
        <w:pStyle w:val="Odstavek"/>
        <w:spacing w:before="0" w:line="260" w:lineRule="atLeast"/>
        <w:ind w:firstLine="0"/>
        <w:jc w:val="center"/>
      </w:pPr>
      <w:r w:rsidRPr="00054A09">
        <w:t>(nepravilnosti z izdelki, za katere velja poseben nadzor, na ozemlju Slovenije)</w:t>
      </w:r>
    </w:p>
    <w:p w14:paraId="0B04A2EC" w14:textId="77777777" w:rsidR="00467517" w:rsidRPr="00054A09" w:rsidRDefault="00467517" w:rsidP="00054A09">
      <w:pPr>
        <w:shd w:val="clear" w:color="auto" w:fill="FFFFFF"/>
        <w:spacing w:line="260" w:lineRule="atLeast"/>
        <w:jc w:val="center"/>
        <w:rPr>
          <w:rFonts w:cs="Arial"/>
          <w:b/>
          <w:bCs/>
          <w:color w:val="000000"/>
        </w:rPr>
      </w:pPr>
    </w:p>
    <w:p w14:paraId="4BEAFD91" w14:textId="77777777" w:rsidR="00467517" w:rsidRPr="00054A09" w:rsidRDefault="00467517" w:rsidP="00054A09">
      <w:pPr>
        <w:pStyle w:val="Odstavek"/>
        <w:spacing w:before="0" w:line="260" w:lineRule="atLeast"/>
      </w:pPr>
      <w:r w:rsidRPr="00054A09">
        <w:t>(1) Če je v zvezi s proizvodnjo, predelavo, skladiščenjem in gibanjem izdelkov iz 1. točke prvega odstavka prejšnjega člena ali nepredelanega tobaka na ozemlju Slovenije prišlo do nepravilnosti, se šteje:</w:t>
      </w:r>
    </w:p>
    <w:p w14:paraId="110E889B" w14:textId="77777777" w:rsidR="00467517" w:rsidRPr="00054A09" w:rsidRDefault="00467517" w:rsidP="00054A09">
      <w:pPr>
        <w:pStyle w:val="Odstavek"/>
        <w:spacing w:before="0" w:line="260" w:lineRule="atLeast"/>
        <w:ind w:firstLine="0"/>
      </w:pPr>
      <w:r w:rsidRPr="00054A09">
        <w:t xml:space="preserve">1. da so izdelki iz 1. točke prvega odstavka prejšnjega člena namenjeni za uporabo kot gorivo za ogrevanje ali pogonsko gorivo, in zanje nastane obveznost za obračun in plačilo trošarine; </w:t>
      </w:r>
    </w:p>
    <w:p w14:paraId="759B6F7B" w14:textId="77777777" w:rsidR="00467517" w:rsidRPr="00054A09" w:rsidRDefault="00467517" w:rsidP="00054A09">
      <w:pPr>
        <w:pStyle w:val="Odstavek"/>
        <w:spacing w:before="0" w:line="260" w:lineRule="atLeast"/>
        <w:ind w:firstLine="0"/>
      </w:pPr>
      <w:r w:rsidRPr="00054A09">
        <w:t>2. da je nepredelan tobak drobno rezani tobak, in zanj nastane obveznost za obračun in plačilo trošarine.</w:t>
      </w:r>
    </w:p>
    <w:p w14:paraId="6710C555" w14:textId="77777777" w:rsidR="00467517" w:rsidRPr="00054A09" w:rsidRDefault="00467517" w:rsidP="00054A09">
      <w:pPr>
        <w:pStyle w:val="Odstavek"/>
        <w:spacing w:before="0" w:line="260" w:lineRule="atLeast"/>
        <w:ind w:firstLine="0"/>
      </w:pPr>
    </w:p>
    <w:p w14:paraId="096F2D44" w14:textId="77777777" w:rsidR="00467517" w:rsidRPr="00054A09" w:rsidRDefault="00467517" w:rsidP="00054A09">
      <w:pPr>
        <w:pStyle w:val="Odstavek"/>
        <w:spacing w:before="0" w:line="260" w:lineRule="atLeast"/>
      </w:pPr>
      <w:r w:rsidRPr="00054A09">
        <w:lastRenderedPageBreak/>
        <w:t xml:space="preserve">(2) Za izdelke iz 1. točke prvega odstavka prejšnjega člena se šteje, da je zanje na ozemlju Slovenije prišlo do nepravilnosti, če: </w:t>
      </w:r>
    </w:p>
    <w:p w14:paraId="092845F3" w14:textId="77777777" w:rsidR="00467517" w:rsidRPr="00054A09" w:rsidRDefault="00467517" w:rsidP="00054A09">
      <w:pPr>
        <w:pStyle w:val="Odstavek"/>
        <w:spacing w:before="0" w:line="260" w:lineRule="atLeast"/>
        <w:ind w:firstLine="0"/>
      </w:pPr>
      <w:r w:rsidRPr="00054A09">
        <w:t xml:space="preserve">1. je davčni organ v nadzoru ugotovil, da se izdelki prodajajo, ponujajo ali uporabljajo za pogon ali ogrevanje, </w:t>
      </w:r>
    </w:p>
    <w:p w14:paraId="69103040" w14:textId="77777777" w:rsidR="00467517" w:rsidRPr="00054A09" w:rsidRDefault="00467517" w:rsidP="00054A09">
      <w:pPr>
        <w:pStyle w:val="Odstavek"/>
        <w:spacing w:before="0" w:line="260" w:lineRule="atLeast"/>
        <w:ind w:firstLine="0"/>
      </w:pPr>
      <w:r w:rsidRPr="00054A09">
        <w:t xml:space="preserve">2. oseba, ki proizvaja, predeluje, skladišči ali giba izdelke, ne izpolni obveznosti iz tretjega odstavka prejšnjega člena ali </w:t>
      </w:r>
    </w:p>
    <w:p w14:paraId="2D17F133" w14:textId="77777777" w:rsidR="00467517" w:rsidRPr="00054A09" w:rsidRDefault="00467517" w:rsidP="00054A09">
      <w:pPr>
        <w:pStyle w:val="Odstavek"/>
        <w:spacing w:before="0" w:line="260" w:lineRule="atLeast"/>
        <w:ind w:firstLine="0"/>
      </w:pPr>
      <w:r w:rsidRPr="00054A09">
        <w:t>3. oseba, ki proizvaja, predeluje, skladišči ali giba izdelke, ne opravlja registrirane dejavnosti.</w:t>
      </w:r>
    </w:p>
    <w:p w14:paraId="0A8D053A" w14:textId="77777777" w:rsidR="00467517" w:rsidRPr="00054A09" w:rsidRDefault="00467517" w:rsidP="00054A09">
      <w:pPr>
        <w:pStyle w:val="Odstavek"/>
        <w:spacing w:before="0" w:line="260" w:lineRule="atLeast"/>
        <w:rPr>
          <w:highlight w:val="yellow"/>
        </w:rPr>
      </w:pPr>
    </w:p>
    <w:p w14:paraId="5F0E316C" w14:textId="77777777" w:rsidR="00467517" w:rsidRPr="00054A09" w:rsidRDefault="00467517" w:rsidP="00054A09">
      <w:pPr>
        <w:pStyle w:val="Odstavek"/>
        <w:spacing w:before="0" w:line="260" w:lineRule="atLeast"/>
      </w:pPr>
      <w:r w:rsidRPr="00054A09">
        <w:t xml:space="preserve">(3) Za nepredelan tobak se šteje, da je zanj na ozemlju Slovenije prišlo do nepravilnosti, če: </w:t>
      </w:r>
    </w:p>
    <w:p w14:paraId="3E8AF4A5" w14:textId="77777777" w:rsidR="00467517" w:rsidRPr="00054A09" w:rsidRDefault="00467517" w:rsidP="00054A09">
      <w:pPr>
        <w:pStyle w:val="Odstavek"/>
        <w:spacing w:before="0" w:line="260" w:lineRule="atLeast"/>
        <w:ind w:firstLine="0"/>
      </w:pPr>
      <w:r w:rsidRPr="00054A09">
        <w:t xml:space="preserve">1. je davčni organ v nadzoru ugotovil, da je nepredelan tobak namenjen ali se uporablja za proizvodnjo tobačnih izdelkov v nasprotju s tem zakonom, </w:t>
      </w:r>
    </w:p>
    <w:p w14:paraId="73D833CE" w14:textId="77777777" w:rsidR="00467517" w:rsidRPr="00054A09" w:rsidRDefault="00467517" w:rsidP="00054A09">
      <w:pPr>
        <w:pStyle w:val="Odstavek"/>
        <w:spacing w:before="0" w:line="260" w:lineRule="atLeast"/>
        <w:ind w:firstLine="0"/>
      </w:pPr>
      <w:r w:rsidRPr="00054A09">
        <w:t xml:space="preserve">2. se nepredelan tobak ne predeluje ali ne skladišči v trošarinskem skladišču v skladu s 87.a členom tega zakona, </w:t>
      </w:r>
    </w:p>
    <w:p w14:paraId="48486C2F" w14:textId="77777777" w:rsidR="00467517" w:rsidRPr="00054A09" w:rsidRDefault="00467517" w:rsidP="00054A09">
      <w:pPr>
        <w:pStyle w:val="Odstavek"/>
        <w:spacing w:before="0" w:line="260" w:lineRule="atLeast"/>
        <w:ind w:firstLine="0"/>
      </w:pPr>
      <w:r w:rsidRPr="00054A09">
        <w:t xml:space="preserve">3. oseba, ki giba nepredelan tobak, ne izpolni obveznosti iz tretjega odstavka prejšnjega člena ali </w:t>
      </w:r>
    </w:p>
    <w:p w14:paraId="1D6B14C7" w14:textId="77777777" w:rsidR="00467517" w:rsidRPr="00054A09" w:rsidRDefault="00467517" w:rsidP="00054A09">
      <w:pPr>
        <w:pStyle w:val="Odstavek"/>
        <w:spacing w:before="0" w:line="260" w:lineRule="atLeast"/>
        <w:ind w:firstLine="0"/>
      </w:pPr>
      <w:r w:rsidRPr="00054A09">
        <w:t xml:space="preserve">4. oseba, ki predeluje, skladišči ali giba nepredelan tobak, ne opravlja registrirane dejavnosti. </w:t>
      </w:r>
    </w:p>
    <w:p w14:paraId="3008D7A2" w14:textId="77777777" w:rsidR="00467517" w:rsidRPr="00054A09" w:rsidRDefault="00467517" w:rsidP="00054A09">
      <w:pPr>
        <w:pStyle w:val="Odstavek"/>
        <w:spacing w:before="0" w:line="260" w:lineRule="atLeast"/>
        <w:ind w:firstLine="0"/>
        <w:rPr>
          <w:color w:val="FF0000"/>
        </w:rPr>
      </w:pPr>
    </w:p>
    <w:p w14:paraId="5E452450" w14:textId="77777777" w:rsidR="00467517" w:rsidRPr="00054A09" w:rsidRDefault="00467517" w:rsidP="00054A09">
      <w:pPr>
        <w:pStyle w:val="Odstavek"/>
        <w:spacing w:before="0" w:line="260" w:lineRule="atLeast"/>
        <w:rPr>
          <w:color w:val="FF0000"/>
        </w:rPr>
      </w:pPr>
      <w:r w:rsidRPr="00054A09">
        <w:t>(4) Za osebo, ki proizvaja, predeluje, skladišči ali giba izdelke iz 1. točke prvega odstavka prejšnjega člena oziroma nepredena tobak ali</w:t>
      </w:r>
      <w:r w:rsidRPr="00054A09" w:rsidDel="004F3186">
        <w:t xml:space="preserve"> </w:t>
      </w:r>
      <w:r w:rsidRPr="00054A09">
        <w:t xml:space="preserve">ima te izdelke oziroma nepredelan tobak v lasti ali posesti, ali drugo osebo, ki je sodelovala pri nepravilnosti, nastane obveznost za obračun in plačilo trošarine na dan, ko je davčni organ ugotovil nepravilnost na podlagi drugega oziroma tretjega odstavka tega člena. Trošarina se osebi iz prejšnjega stavka obračuna od izdelka iz 1. točke prvega odstavka prejšnjega člena oziroma od nepredelanega tobaka z uporabo zneska trošarine, ki velja na dan nastanka obveznosti za obračun trošarine, kot je ta določena: </w:t>
      </w:r>
    </w:p>
    <w:p w14:paraId="1D8EEF53" w14:textId="77777777" w:rsidR="00467517" w:rsidRPr="00054A09" w:rsidRDefault="00467517" w:rsidP="00054A09">
      <w:pPr>
        <w:shd w:val="clear" w:color="auto" w:fill="FFFFFF"/>
        <w:spacing w:line="260" w:lineRule="atLeast"/>
        <w:rPr>
          <w:rFonts w:cs="Arial"/>
        </w:rPr>
      </w:pPr>
      <w:r w:rsidRPr="00054A09">
        <w:rPr>
          <w:rFonts w:cs="Arial"/>
        </w:rPr>
        <w:t xml:space="preserve">1. za plinsko olje za pogon s točko 2.1 tretjega odstavka 92. člena tega zakona, za izdelke iz 1. točke prvega odstavka prejšnjega člena; </w:t>
      </w:r>
    </w:p>
    <w:p w14:paraId="0F8009F6" w14:textId="77777777" w:rsidR="00467517" w:rsidRPr="00054A09" w:rsidRDefault="00467517" w:rsidP="00054A09">
      <w:pPr>
        <w:shd w:val="clear" w:color="auto" w:fill="FFFFFF"/>
        <w:spacing w:line="260" w:lineRule="atLeast"/>
        <w:rPr>
          <w:rFonts w:cs="Arial"/>
        </w:rPr>
      </w:pPr>
      <w:r w:rsidRPr="00054A09">
        <w:rPr>
          <w:rFonts w:cs="Arial"/>
        </w:rPr>
        <w:t xml:space="preserve">2. za drobno rezani tobak s 3. točko sedmega odstavka 86. člena tega zakona, za nepredelan tobak.«. </w:t>
      </w:r>
    </w:p>
    <w:p w14:paraId="3E0AEECB" w14:textId="77777777" w:rsidR="00467517" w:rsidRPr="00054A09" w:rsidRDefault="00467517" w:rsidP="00054A09">
      <w:pPr>
        <w:spacing w:line="260" w:lineRule="atLeast"/>
        <w:rPr>
          <w:rFonts w:cs="Arial"/>
        </w:rPr>
      </w:pPr>
    </w:p>
    <w:p w14:paraId="4477C613" w14:textId="77777777" w:rsidR="00467517" w:rsidRPr="00054A09" w:rsidRDefault="00467517" w:rsidP="00054A09">
      <w:pPr>
        <w:spacing w:line="260" w:lineRule="atLeast"/>
        <w:rPr>
          <w:rFonts w:cs="Arial"/>
          <w:b/>
          <w:bCs/>
        </w:rPr>
      </w:pPr>
      <w:r w:rsidRPr="00054A09">
        <w:rPr>
          <w:rFonts w:cs="Arial"/>
          <w:b/>
          <w:bCs/>
        </w:rPr>
        <w:t>Obrazložitev</w:t>
      </w:r>
    </w:p>
    <w:p w14:paraId="41F6A90F" w14:textId="1D9AA1E0" w:rsidR="00467517" w:rsidRPr="00054A09" w:rsidRDefault="00467517" w:rsidP="00054A09">
      <w:pPr>
        <w:spacing w:line="260" w:lineRule="atLeast"/>
        <w:rPr>
          <w:rFonts w:cs="Arial"/>
          <w:b/>
          <w:bCs/>
        </w:rPr>
      </w:pPr>
      <w:r w:rsidRPr="00054A09">
        <w:rPr>
          <w:rFonts w:cs="Arial"/>
        </w:rPr>
        <w:t>Amandma sledi mnenju ZPS DZ</w:t>
      </w:r>
      <w:r w:rsidR="00DD4ABF">
        <w:rPr>
          <w:rFonts w:cs="Arial"/>
        </w:rPr>
        <w:t xml:space="preserve">. </w:t>
      </w:r>
      <w:r w:rsidRPr="00054A09">
        <w:rPr>
          <w:rFonts w:cs="Arial"/>
        </w:rPr>
        <w:t>V zvezi z opredelitvijo nepravilnosti za nepredelan tobak se za nepredelan tobak ne uporablja sklic na drugi odstav</w:t>
      </w:r>
      <w:r w:rsidR="00DD4ABF">
        <w:rPr>
          <w:rFonts w:cs="Arial"/>
        </w:rPr>
        <w:t>ek</w:t>
      </w:r>
      <w:r w:rsidRPr="00054A09">
        <w:rPr>
          <w:rFonts w:cs="Arial"/>
        </w:rPr>
        <w:t xml:space="preserve"> 101. člena ZTro-1, ki opredeli postopek gibanja nepredelanega tobaka, </w:t>
      </w:r>
      <w:r w:rsidR="00EC55CC" w:rsidRPr="00EC55CC">
        <w:rPr>
          <w:rFonts w:cs="Arial"/>
        </w:rPr>
        <w:t>t</w:t>
      </w:r>
      <w:r w:rsidR="00284AEE" w:rsidRPr="00EC55CC">
        <w:rPr>
          <w:rFonts w:cs="Arial"/>
        </w:rPr>
        <w:t>emveč</w:t>
      </w:r>
      <w:r w:rsidRPr="00054A09">
        <w:rPr>
          <w:rFonts w:cs="Arial"/>
        </w:rPr>
        <w:t xml:space="preserve"> pa </w:t>
      </w:r>
      <w:r w:rsidR="00474744">
        <w:rPr>
          <w:rFonts w:cs="Arial"/>
        </w:rPr>
        <w:t>se opredeli</w:t>
      </w:r>
      <w:r w:rsidRPr="00054A09">
        <w:rPr>
          <w:rFonts w:cs="Arial"/>
        </w:rPr>
        <w:t xml:space="preserve"> nepredelan tobak, s čimer se kot nepravilnost lahko</w:t>
      </w:r>
      <w:r w:rsidR="00644AC3">
        <w:rPr>
          <w:rFonts w:cs="Arial"/>
        </w:rPr>
        <w:t xml:space="preserve"> upoštevajo </w:t>
      </w:r>
      <w:r w:rsidRPr="00054A09">
        <w:rPr>
          <w:rFonts w:cs="Arial"/>
        </w:rPr>
        <w:t xml:space="preserve">tudi postopki pri predelavi in skladiščenju nepredelanega tobaka, kot so ti postopki opredeljeni v novem 87.a členu ZTro-1. </w:t>
      </w:r>
    </w:p>
    <w:p w14:paraId="2EC07C57" w14:textId="77777777" w:rsidR="00467517" w:rsidRPr="00054A09" w:rsidRDefault="00467517" w:rsidP="00054A09">
      <w:pPr>
        <w:spacing w:line="260" w:lineRule="atLeast"/>
        <w:rPr>
          <w:rFonts w:cs="Arial"/>
          <w:b/>
          <w:bCs/>
        </w:rPr>
      </w:pPr>
    </w:p>
    <w:p w14:paraId="296EF1EB" w14:textId="77777777" w:rsidR="00467517" w:rsidRPr="00054A09" w:rsidRDefault="00467517" w:rsidP="00054A09">
      <w:pPr>
        <w:spacing w:line="260" w:lineRule="atLeast"/>
        <w:rPr>
          <w:rFonts w:cs="Arial"/>
          <w:b/>
          <w:bCs/>
        </w:rPr>
      </w:pPr>
      <w:r w:rsidRPr="00054A09">
        <w:rPr>
          <w:rFonts w:cs="Arial"/>
          <w:b/>
          <w:bCs/>
        </w:rPr>
        <w:t xml:space="preserve">K 18. členu </w:t>
      </w:r>
    </w:p>
    <w:p w14:paraId="204395D2" w14:textId="77777777" w:rsidR="00467517" w:rsidRPr="00054A09" w:rsidRDefault="00467517" w:rsidP="00054A09">
      <w:pPr>
        <w:spacing w:line="260" w:lineRule="atLeast"/>
        <w:rPr>
          <w:rFonts w:cs="Arial"/>
        </w:rPr>
      </w:pPr>
    </w:p>
    <w:p w14:paraId="5BD75DC6" w14:textId="77777777" w:rsidR="00467517" w:rsidRPr="00054A09" w:rsidRDefault="00467517" w:rsidP="00054A09">
      <w:pPr>
        <w:spacing w:line="260" w:lineRule="atLeast"/>
        <w:rPr>
          <w:rFonts w:cs="Arial"/>
        </w:rPr>
      </w:pPr>
      <w:r w:rsidRPr="00054A09">
        <w:rPr>
          <w:rFonts w:cs="Arial"/>
        </w:rPr>
        <w:t>V 18. členu se namesto pike postavi vejica in doda besedilo »uporablja pa se do začetka uporabe spremenjenega 86. člena tega zakona.«.</w:t>
      </w:r>
    </w:p>
    <w:p w14:paraId="70354F84" w14:textId="77777777" w:rsidR="00467517" w:rsidRPr="00054A09" w:rsidRDefault="00467517" w:rsidP="00054A09">
      <w:pPr>
        <w:spacing w:line="260" w:lineRule="atLeast"/>
        <w:rPr>
          <w:rFonts w:cs="Arial"/>
        </w:rPr>
      </w:pPr>
    </w:p>
    <w:p w14:paraId="48386BF2" w14:textId="77777777" w:rsidR="00467517" w:rsidRPr="00054A09" w:rsidRDefault="00467517" w:rsidP="00054A09">
      <w:pPr>
        <w:spacing w:line="260" w:lineRule="atLeast"/>
        <w:rPr>
          <w:rFonts w:cs="Arial"/>
          <w:b/>
          <w:bCs/>
        </w:rPr>
      </w:pPr>
      <w:r w:rsidRPr="00054A09">
        <w:rPr>
          <w:rFonts w:cs="Arial"/>
          <w:b/>
          <w:bCs/>
        </w:rPr>
        <w:t xml:space="preserve">Obrazložitev </w:t>
      </w:r>
    </w:p>
    <w:p w14:paraId="3791F975" w14:textId="643BA3E4" w:rsidR="00467517" w:rsidRPr="00054A09" w:rsidRDefault="00467517" w:rsidP="00054A09">
      <w:pPr>
        <w:spacing w:line="260" w:lineRule="atLeast"/>
        <w:rPr>
          <w:rFonts w:cs="Arial"/>
        </w:rPr>
      </w:pPr>
      <w:r w:rsidRPr="00054A09">
        <w:rPr>
          <w:rFonts w:cs="Arial"/>
        </w:rPr>
        <w:t xml:space="preserve">Amandma sledi mnenju ZPS DZ. Razveljavitev in podaljšanje uporabe </w:t>
      </w:r>
      <w:r w:rsidR="00FA2B01">
        <w:rPr>
          <w:rFonts w:cs="Arial"/>
        </w:rPr>
        <w:t xml:space="preserve">podzakonskega predpisa </w:t>
      </w:r>
      <w:r w:rsidRPr="00054A09">
        <w:rPr>
          <w:rFonts w:cs="Arial"/>
        </w:rPr>
        <w:t xml:space="preserve">se uredita v istem členu. </w:t>
      </w:r>
    </w:p>
    <w:p w14:paraId="761BCF79" w14:textId="77777777" w:rsidR="00467517" w:rsidRPr="00054A09" w:rsidRDefault="00467517" w:rsidP="00054A09">
      <w:pPr>
        <w:spacing w:line="260" w:lineRule="atLeast"/>
        <w:rPr>
          <w:rFonts w:cs="Arial"/>
        </w:rPr>
      </w:pPr>
    </w:p>
    <w:p w14:paraId="23F34A39" w14:textId="77777777" w:rsidR="00467517" w:rsidRPr="00054A09" w:rsidRDefault="00467517" w:rsidP="00054A09">
      <w:pPr>
        <w:spacing w:line="260" w:lineRule="atLeast"/>
        <w:rPr>
          <w:rFonts w:cs="Arial"/>
          <w:b/>
          <w:bCs/>
        </w:rPr>
      </w:pPr>
      <w:r w:rsidRPr="00054A09">
        <w:rPr>
          <w:rFonts w:cs="Arial"/>
          <w:b/>
          <w:bCs/>
        </w:rPr>
        <w:t xml:space="preserve">K 19. členu </w:t>
      </w:r>
    </w:p>
    <w:p w14:paraId="47732A86" w14:textId="77777777" w:rsidR="00467517" w:rsidRPr="00054A09" w:rsidRDefault="00467517" w:rsidP="00054A09">
      <w:pPr>
        <w:spacing w:line="260" w:lineRule="atLeast"/>
        <w:rPr>
          <w:rFonts w:cs="Arial"/>
        </w:rPr>
      </w:pPr>
    </w:p>
    <w:p w14:paraId="28332AE7" w14:textId="77777777" w:rsidR="00467517" w:rsidRDefault="00467517" w:rsidP="00054A09">
      <w:pPr>
        <w:spacing w:line="260" w:lineRule="atLeast"/>
        <w:rPr>
          <w:rFonts w:cs="Arial"/>
          <w:bCs/>
        </w:rPr>
      </w:pPr>
      <w:r w:rsidRPr="00054A09">
        <w:rPr>
          <w:rFonts w:cs="Arial"/>
        </w:rPr>
        <w:t>V 19. členu se v drugem odstavku črta besedilo »</w:t>
      </w:r>
      <w:r w:rsidRPr="00054A09">
        <w:rPr>
          <w:rFonts w:cs="Arial"/>
          <w:bCs/>
        </w:rPr>
        <w:t xml:space="preserve">Uredba o določitvi zneska trošarine za tobačne izdelke (Uradni list RS, št. 106/23) ter«. </w:t>
      </w:r>
    </w:p>
    <w:p w14:paraId="37C9B3B3" w14:textId="77777777" w:rsidR="00297413" w:rsidRPr="00054A09" w:rsidRDefault="00297413" w:rsidP="00054A09">
      <w:pPr>
        <w:spacing w:line="260" w:lineRule="atLeast"/>
        <w:rPr>
          <w:rFonts w:cs="Arial"/>
        </w:rPr>
      </w:pPr>
      <w:bookmarkStart w:id="3" w:name="_GoBack"/>
      <w:bookmarkEnd w:id="3"/>
    </w:p>
    <w:p w14:paraId="4E0199B0" w14:textId="77777777" w:rsidR="00467517" w:rsidRPr="00054A09" w:rsidRDefault="00467517" w:rsidP="00054A09">
      <w:pPr>
        <w:spacing w:line="260" w:lineRule="atLeast"/>
        <w:rPr>
          <w:rFonts w:cs="Arial"/>
        </w:rPr>
      </w:pPr>
    </w:p>
    <w:p w14:paraId="2E71D080" w14:textId="77777777" w:rsidR="00467517" w:rsidRPr="00054A09" w:rsidRDefault="00467517" w:rsidP="00054A09">
      <w:pPr>
        <w:spacing w:line="260" w:lineRule="atLeast"/>
        <w:rPr>
          <w:rFonts w:cs="Arial"/>
          <w:b/>
          <w:bCs/>
        </w:rPr>
      </w:pPr>
      <w:r w:rsidRPr="00054A09">
        <w:rPr>
          <w:rFonts w:cs="Arial"/>
          <w:b/>
          <w:bCs/>
        </w:rPr>
        <w:lastRenderedPageBreak/>
        <w:t xml:space="preserve">Obrazložitev </w:t>
      </w:r>
    </w:p>
    <w:p w14:paraId="5F5896FD" w14:textId="77777777" w:rsidR="00467517" w:rsidRPr="00054A09" w:rsidRDefault="00467517" w:rsidP="00054A09">
      <w:pPr>
        <w:spacing w:line="260" w:lineRule="atLeast"/>
        <w:rPr>
          <w:rFonts w:cs="Arial"/>
        </w:rPr>
      </w:pPr>
      <w:r w:rsidRPr="00054A09">
        <w:rPr>
          <w:rFonts w:cs="Arial"/>
        </w:rPr>
        <w:t xml:space="preserve">Amandma sledi mnenju ZPS DZ. Razveljavitev in podaljšanje uporabe podzakonskega predpisa se uredita v 18. členu Predloga zakona. </w:t>
      </w:r>
    </w:p>
    <w:p w14:paraId="41C73226" w14:textId="2BDE8BE0" w:rsidR="00256275" w:rsidRPr="00054A09" w:rsidRDefault="00256275" w:rsidP="00054A09">
      <w:pPr>
        <w:spacing w:line="260" w:lineRule="atLeast"/>
        <w:rPr>
          <w:rFonts w:cs="Arial"/>
          <w:b/>
          <w:bCs/>
        </w:rPr>
      </w:pPr>
    </w:p>
    <w:sectPr w:rsidR="00256275" w:rsidRPr="00054A09" w:rsidSect="004C0ED4">
      <w:footerReference w:type="default" r:id="rId13"/>
      <w:headerReference w:type="firs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3197D7" w14:textId="77777777" w:rsidR="00BC29B2" w:rsidRDefault="00BC29B2">
      <w:r>
        <w:separator/>
      </w:r>
    </w:p>
  </w:endnote>
  <w:endnote w:type="continuationSeparator" w:id="0">
    <w:p w14:paraId="438BFA0C" w14:textId="77777777" w:rsidR="00BC29B2" w:rsidRDefault="00BC29B2">
      <w:r>
        <w:continuationSeparator/>
      </w:r>
    </w:p>
  </w:endnote>
  <w:endnote w:type="continuationNotice" w:id="1">
    <w:p w14:paraId="0507F13C" w14:textId="77777777" w:rsidR="00BC29B2" w:rsidRDefault="00BC29B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5029DC" w14:textId="77777777" w:rsidR="006F26C6" w:rsidRDefault="006F26C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CEF4E9A" w14:textId="77777777" w:rsidR="00BC29B2" w:rsidRDefault="00BC29B2">
      <w:r>
        <w:separator/>
      </w:r>
    </w:p>
  </w:footnote>
  <w:footnote w:type="continuationSeparator" w:id="0">
    <w:p w14:paraId="23254497" w14:textId="77777777" w:rsidR="00BC29B2" w:rsidRDefault="00BC29B2">
      <w:r>
        <w:continuationSeparator/>
      </w:r>
    </w:p>
  </w:footnote>
  <w:footnote w:type="continuationNotice" w:id="1">
    <w:p w14:paraId="0F391B65" w14:textId="77777777" w:rsidR="00BC29B2" w:rsidRDefault="00BC29B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B0B581" w14:textId="77777777" w:rsidR="006F26C6" w:rsidRPr="008F3500" w:rsidRDefault="006F26C6" w:rsidP="009D3F3E">
    <w:pPr>
      <w:pStyle w:val="Glava"/>
      <w:tabs>
        <w:tab w:val="left" w:pos="5112"/>
      </w:tabs>
      <w:spacing w:line="240" w:lineRule="exact"/>
      <w:rPr>
        <w:rFonts w:cs="Arial"/>
        <w:sz w:val="16"/>
      </w:rPr>
    </w:pPr>
    <w:r w:rsidRPr="008F3500">
      <w:rPr>
        <w:rFonts w:cs="Arial"/>
        <w:sz w:val="16"/>
      </w:rPr>
      <w:tab/>
    </w:r>
  </w:p>
  <w:p w14:paraId="722FD0E7" w14:textId="77777777" w:rsidR="006F26C6" w:rsidRPr="008F3500" w:rsidRDefault="006F26C6" w:rsidP="009D3F3E">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E0239C"/>
    <w:multiLevelType w:val="hybridMultilevel"/>
    <w:tmpl w:val="158AD00C"/>
    <w:lvl w:ilvl="0" w:tplc="31481E5C">
      <w:start w:val="1"/>
      <w:numFmt w:val="decimal"/>
      <w:lvlText w:val="%1."/>
      <w:lvlJc w:val="left"/>
      <w:pPr>
        <w:ind w:left="1074" w:hanging="360"/>
      </w:pPr>
      <w:rPr>
        <w:rFonts w:hint="default"/>
        <w:b w:val="0"/>
        <w:u w:val="none"/>
      </w:rPr>
    </w:lvl>
    <w:lvl w:ilvl="1" w:tplc="04240019" w:tentative="1">
      <w:start w:val="1"/>
      <w:numFmt w:val="lowerLetter"/>
      <w:lvlText w:val="%2."/>
      <w:lvlJc w:val="left"/>
      <w:pPr>
        <w:ind w:left="1794" w:hanging="360"/>
      </w:pPr>
    </w:lvl>
    <w:lvl w:ilvl="2" w:tplc="0424001B" w:tentative="1">
      <w:start w:val="1"/>
      <w:numFmt w:val="lowerRoman"/>
      <w:lvlText w:val="%3."/>
      <w:lvlJc w:val="right"/>
      <w:pPr>
        <w:ind w:left="2514" w:hanging="180"/>
      </w:pPr>
    </w:lvl>
    <w:lvl w:ilvl="3" w:tplc="0424000F" w:tentative="1">
      <w:start w:val="1"/>
      <w:numFmt w:val="decimal"/>
      <w:lvlText w:val="%4."/>
      <w:lvlJc w:val="left"/>
      <w:pPr>
        <w:ind w:left="3234" w:hanging="360"/>
      </w:pPr>
    </w:lvl>
    <w:lvl w:ilvl="4" w:tplc="04240019" w:tentative="1">
      <w:start w:val="1"/>
      <w:numFmt w:val="lowerLetter"/>
      <w:lvlText w:val="%5."/>
      <w:lvlJc w:val="left"/>
      <w:pPr>
        <w:ind w:left="3954" w:hanging="360"/>
      </w:pPr>
    </w:lvl>
    <w:lvl w:ilvl="5" w:tplc="0424001B" w:tentative="1">
      <w:start w:val="1"/>
      <w:numFmt w:val="lowerRoman"/>
      <w:lvlText w:val="%6."/>
      <w:lvlJc w:val="right"/>
      <w:pPr>
        <w:ind w:left="4674" w:hanging="180"/>
      </w:pPr>
    </w:lvl>
    <w:lvl w:ilvl="6" w:tplc="0424000F" w:tentative="1">
      <w:start w:val="1"/>
      <w:numFmt w:val="decimal"/>
      <w:lvlText w:val="%7."/>
      <w:lvlJc w:val="left"/>
      <w:pPr>
        <w:ind w:left="5394" w:hanging="360"/>
      </w:pPr>
    </w:lvl>
    <w:lvl w:ilvl="7" w:tplc="04240019" w:tentative="1">
      <w:start w:val="1"/>
      <w:numFmt w:val="lowerLetter"/>
      <w:lvlText w:val="%8."/>
      <w:lvlJc w:val="left"/>
      <w:pPr>
        <w:ind w:left="6114" w:hanging="360"/>
      </w:pPr>
    </w:lvl>
    <w:lvl w:ilvl="8" w:tplc="0424001B" w:tentative="1">
      <w:start w:val="1"/>
      <w:numFmt w:val="lowerRoman"/>
      <w:lvlText w:val="%9."/>
      <w:lvlJc w:val="right"/>
      <w:pPr>
        <w:ind w:left="6834" w:hanging="180"/>
      </w:pPr>
    </w:lvl>
  </w:abstractNum>
  <w:abstractNum w:abstractNumId="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4045985"/>
    <w:multiLevelType w:val="hybridMultilevel"/>
    <w:tmpl w:val="E6F4D8F4"/>
    <w:lvl w:ilvl="0" w:tplc="6510A1FC">
      <w:start w:val="1"/>
      <w:numFmt w:val="decimal"/>
      <w:lvlText w:val="%1."/>
      <w:lvlJc w:val="left"/>
      <w:pPr>
        <w:ind w:left="1065" w:hanging="7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50020A3"/>
    <w:multiLevelType w:val="hybridMultilevel"/>
    <w:tmpl w:val="F62E04D6"/>
    <w:lvl w:ilvl="0" w:tplc="E91EC14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7791056"/>
    <w:multiLevelType w:val="hybridMultilevel"/>
    <w:tmpl w:val="930A4986"/>
    <w:lvl w:ilvl="0" w:tplc="C4C2DCEC">
      <w:start w:val="1"/>
      <w:numFmt w:val="decimal"/>
      <w:lvlText w:val="%1."/>
      <w:lvlJc w:val="left"/>
      <w:pPr>
        <w:tabs>
          <w:tab w:val="num" w:pos="397"/>
        </w:tabs>
        <w:ind w:left="397" w:hanging="397"/>
      </w:pPr>
      <w:rPr>
        <w:rFonts w:hint="default"/>
      </w:rPr>
    </w:lvl>
    <w:lvl w:ilvl="1" w:tplc="04240019" w:tentative="1">
      <w:start w:val="1"/>
      <w:numFmt w:val="lowerLetter"/>
      <w:lvlText w:val="%2."/>
      <w:lvlJc w:val="left"/>
      <w:pPr>
        <w:tabs>
          <w:tab w:val="num" w:pos="1014"/>
        </w:tabs>
        <w:ind w:left="1014" w:hanging="360"/>
      </w:pPr>
    </w:lvl>
    <w:lvl w:ilvl="2" w:tplc="0424001B" w:tentative="1">
      <w:start w:val="1"/>
      <w:numFmt w:val="lowerRoman"/>
      <w:lvlText w:val="%3."/>
      <w:lvlJc w:val="right"/>
      <w:pPr>
        <w:tabs>
          <w:tab w:val="num" w:pos="1734"/>
        </w:tabs>
        <w:ind w:left="1734" w:hanging="180"/>
      </w:pPr>
    </w:lvl>
    <w:lvl w:ilvl="3" w:tplc="0424000F" w:tentative="1">
      <w:start w:val="1"/>
      <w:numFmt w:val="decimal"/>
      <w:lvlText w:val="%4."/>
      <w:lvlJc w:val="left"/>
      <w:pPr>
        <w:tabs>
          <w:tab w:val="num" w:pos="2454"/>
        </w:tabs>
        <w:ind w:left="2454" w:hanging="360"/>
      </w:pPr>
    </w:lvl>
    <w:lvl w:ilvl="4" w:tplc="04240019" w:tentative="1">
      <w:start w:val="1"/>
      <w:numFmt w:val="lowerLetter"/>
      <w:lvlText w:val="%5."/>
      <w:lvlJc w:val="left"/>
      <w:pPr>
        <w:tabs>
          <w:tab w:val="num" w:pos="3174"/>
        </w:tabs>
        <w:ind w:left="3174" w:hanging="360"/>
      </w:pPr>
    </w:lvl>
    <w:lvl w:ilvl="5" w:tplc="0424001B" w:tentative="1">
      <w:start w:val="1"/>
      <w:numFmt w:val="lowerRoman"/>
      <w:lvlText w:val="%6."/>
      <w:lvlJc w:val="right"/>
      <w:pPr>
        <w:tabs>
          <w:tab w:val="num" w:pos="3894"/>
        </w:tabs>
        <w:ind w:left="3894" w:hanging="180"/>
      </w:pPr>
    </w:lvl>
    <w:lvl w:ilvl="6" w:tplc="0424000F" w:tentative="1">
      <w:start w:val="1"/>
      <w:numFmt w:val="decimal"/>
      <w:lvlText w:val="%7."/>
      <w:lvlJc w:val="left"/>
      <w:pPr>
        <w:tabs>
          <w:tab w:val="num" w:pos="4614"/>
        </w:tabs>
        <w:ind w:left="4614" w:hanging="360"/>
      </w:pPr>
    </w:lvl>
    <w:lvl w:ilvl="7" w:tplc="04240019" w:tentative="1">
      <w:start w:val="1"/>
      <w:numFmt w:val="lowerLetter"/>
      <w:lvlText w:val="%8."/>
      <w:lvlJc w:val="left"/>
      <w:pPr>
        <w:tabs>
          <w:tab w:val="num" w:pos="5334"/>
        </w:tabs>
        <w:ind w:left="5334" w:hanging="360"/>
      </w:pPr>
    </w:lvl>
    <w:lvl w:ilvl="8" w:tplc="0424001B" w:tentative="1">
      <w:start w:val="1"/>
      <w:numFmt w:val="lowerRoman"/>
      <w:lvlText w:val="%9."/>
      <w:lvlJc w:val="right"/>
      <w:pPr>
        <w:tabs>
          <w:tab w:val="num" w:pos="6054"/>
        </w:tabs>
        <w:ind w:left="6054"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9" w15:restartNumberingAfterBreak="0">
    <w:nsid w:val="33A03DC7"/>
    <w:multiLevelType w:val="hybridMultilevel"/>
    <w:tmpl w:val="DC5899E2"/>
    <w:lvl w:ilvl="0" w:tplc="0424000F">
      <w:start w:val="2"/>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38170023"/>
    <w:multiLevelType w:val="hybridMultilevel"/>
    <w:tmpl w:val="F4864824"/>
    <w:lvl w:ilvl="0" w:tplc="A8DC9C2A">
      <w:start w:val="1"/>
      <w:numFmt w:val="bullet"/>
      <w:lvlText w:val="−"/>
      <w:lvlJc w:val="left"/>
      <w:pPr>
        <w:ind w:left="1483" w:hanging="360"/>
      </w:pPr>
      <w:rPr>
        <w:rFonts w:ascii="Arial" w:hAnsi="Arial" w:hint="default"/>
      </w:rPr>
    </w:lvl>
    <w:lvl w:ilvl="1" w:tplc="04240003" w:tentative="1">
      <w:start w:val="1"/>
      <w:numFmt w:val="bullet"/>
      <w:lvlText w:val="o"/>
      <w:lvlJc w:val="left"/>
      <w:pPr>
        <w:ind w:left="2203" w:hanging="360"/>
      </w:pPr>
      <w:rPr>
        <w:rFonts w:ascii="Courier New" w:hAnsi="Courier New" w:cs="Courier New" w:hint="default"/>
      </w:rPr>
    </w:lvl>
    <w:lvl w:ilvl="2" w:tplc="04240005" w:tentative="1">
      <w:start w:val="1"/>
      <w:numFmt w:val="bullet"/>
      <w:lvlText w:val=""/>
      <w:lvlJc w:val="left"/>
      <w:pPr>
        <w:ind w:left="2923" w:hanging="360"/>
      </w:pPr>
      <w:rPr>
        <w:rFonts w:ascii="Wingdings" w:hAnsi="Wingdings" w:hint="default"/>
      </w:rPr>
    </w:lvl>
    <w:lvl w:ilvl="3" w:tplc="04240001" w:tentative="1">
      <w:start w:val="1"/>
      <w:numFmt w:val="bullet"/>
      <w:lvlText w:val=""/>
      <w:lvlJc w:val="left"/>
      <w:pPr>
        <w:ind w:left="3643" w:hanging="360"/>
      </w:pPr>
      <w:rPr>
        <w:rFonts w:ascii="Symbol" w:hAnsi="Symbol" w:hint="default"/>
      </w:rPr>
    </w:lvl>
    <w:lvl w:ilvl="4" w:tplc="04240003" w:tentative="1">
      <w:start w:val="1"/>
      <w:numFmt w:val="bullet"/>
      <w:lvlText w:val="o"/>
      <w:lvlJc w:val="left"/>
      <w:pPr>
        <w:ind w:left="4363" w:hanging="360"/>
      </w:pPr>
      <w:rPr>
        <w:rFonts w:ascii="Courier New" w:hAnsi="Courier New" w:cs="Courier New" w:hint="default"/>
      </w:rPr>
    </w:lvl>
    <w:lvl w:ilvl="5" w:tplc="04240005" w:tentative="1">
      <w:start w:val="1"/>
      <w:numFmt w:val="bullet"/>
      <w:lvlText w:val=""/>
      <w:lvlJc w:val="left"/>
      <w:pPr>
        <w:ind w:left="5083" w:hanging="360"/>
      </w:pPr>
      <w:rPr>
        <w:rFonts w:ascii="Wingdings" w:hAnsi="Wingdings" w:hint="default"/>
      </w:rPr>
    </w:lvl>
    <w:lvl w:ilvl="6" w:tplc="04240001" w:tentative="1">
      <w:start w:val="1"/>
      <w:numFmt w:val="bullet"/>
      <w:lvlText w:val=""/>
      <w:lvlJc w:val="left"/>
      <w:pPr>
        <w:ind w:left="5803" w:hanging="360"/>
      </w:pPr>
      <w:rPr>
        <w:rFonts w:ascii="Symbol" w:hAnsi="Symbol" w:hint="default"/>
      </w:rPr>
    </w:lvl>
    <w:lvl w:ilvl="7" w:tplc="04240003" w:tentative="1">
      <w:start w:val="1"/>
      <w:numFmt w:val="bullet"/>
      <w:lvlText w:val="o"/>
      <w:lvlJc w:val="left"/>
      <w:pPr>
        <w:ind w:left="6523" w:hanging="360"/>
      </w:pPr>
      <w:rPr>
        <w:rFonts w:ascii="Courier New" w:hAnsi="Courier New" w:cs="Courier New" w:hint="default"/>
      </w:rPr>
    </w:lvl>
    <w:lvl w:ilvl="8" w:tplc="04240005" w:tentative="1">
      <w:start w:val="1"/>
      <w:numFmt w:val="bullet"/>
      <w:lvlText w:val=""/>
      <w:lvlJc w:val="left"/>
      <w:pPr>
        <w:ind w:left="7243" w:hanging="360"/>
      </w:pPr>
      <w:rPr>
        <w:rFonts w:ascii="Wingdings" w:hAnsi="Wingdings" w:hint="default"/>
      </w:rPr>
    </w:lvl>
  </w:abstractNum>
  <w:abstractNum w:abstractNumId="11" w15:restartNumberingAfterBreak="0">
    <w:nsid w:val="42BD1615"/>
    <w:multiLevelType w:val="hybridMultilevel"/>
    <w:tmpl w:val="7D826B5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 w15:restartNumberingAfterBreak="0">
    <w:nsid w:val="43B82A02"/>
    <w:multiLevelType w:val="hybridMultilevel"/>
    <w:tmpl w:val="A44C79A8"/>
    <w:lvl w:ilvl="0" w:tplc="0424000F">
      <w:start w:val="1"/>
      <w:numFmt w:val="decimal"/>
      <w:lvlText w:val="%1."/>
      <w:lvlJc w:val="left"/>
      <w:pPr>
        <w:ind w:left="1429" w:hanging="360"/>
      </w:p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13" w15:restartNumberingAfterBreak="0">
    <w:nsid w:val="4D6323DA"/>
    <w:multiLevelType w:val="hybridMultilevel"/>
    <w:tmpl w:val="36220D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5A041123"/>
    <w:multiLevelType w:val="hybridMultilevel"/>
    <w:tmpl w:val="5D201F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5ADB3F3D"/>
    <w:multiLevelType w:val="hybridMultilevel"/>
    <w:tmpl w:val="D4C41AA0"/>
    <w:lvl w:ilvl="0" w:tplc="0424000F">
      <w:start w:val="1"/>
      <w:numFmt w:val="decimal"/>
      <w:lvlText w:val="%1."/>
      <w:lvlJc w:val="left"/>
      <w:pPr>
        <w:ind w:left="1080" w:hanging="360"/>
      </w:pPr>
      <w:rPr>
        <w:rFonts w:hint="default"/>
        <w:b w:val="0"/>
        <w:u w:val="none"/>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72F72C85"/>
    <w:multiLevelType w:val="hybridMultilevel"/>
    <w:tmpl w:val="B2CCDB08"/>
    <w:lvl w:ilvl="0" w:tplc="1DC6968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772B6C31"/>
    <w:multiLevelType w:val="hybridMultilevel"/>
    <w:tmpl w:val="C3F081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7E820369"/>
    <w:multiLevelType w:val="hybridMultilevel"/>
    <w:tmpl w:val="BE0686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7EF56256"/>
    <w:multiLevelType w:val="hybridMultilevel"/>
    <w:tmpl w:val="93F45E40"/>
    <w:lvl w:ilvl="0" w:tplc="105849B0">
      <w:start w:val="1"/>
      <w:numFmt w:val="decimal"/>
      <w:lvlText w:val="(%1)"/>
      <w:lvlJc w:val="left"/>
      <w:pPr>
        <w:ind w:left="720" w:hanging="360"/>
      </w:pPr>
      <w:rPr>
        <w:rFonts w:hint="default"/>
        <w:b w:val="0"/>
        <w:bCs w:val="0"/>
      </w:r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16"/>
  </w:num>
  <w:num w:numId="3">
    <w:abstractNumId w:val="18"/>
  </w:num>
  <w:num w:numId="4">
    <w:abstractNumId w:val="23"/>
  </w:num>
  <w:num w:numId="5">
    <w:abstractNumId w:val="6"/>
  </w:num>
  <w:num w:numId="6">
    <w:abstractNumId w:val="7"/>
  </w:num>
  <w:num w:numId="7">
    <w:abstractNumId w:val="4"/>
  </w:num>
  <w:num w:numId="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4"/>
  </w:num>
  <w:num w:numId="10">
    <w:abstractNumId w:val="5"/>
  </w:num>
  <w:num w:numId="11">
    <w:abstractNumId w:val="8"/>
  </w:num>
  <w:num w:numId="12">
    <w:abstractNumId w:val="19"/>
  </w:num>
  <w:num w:numId="13">
    <w:abstractNumId w:val="17"/>
  </w:num>
  <w:num w:numId="14">
    <w:abstractNumId w:val="2"/>
  </w:num>
  <w:num w:numId="15">
    <w:abstractNumId w:val="20"/>
  </w:num>
  <w:num w:numId="16">
    <w:abstractNumId w:val="22"/>
  </w:num>
  <w:num w:numId="17">
    <w:abstractNumId w:val="15"/>
  </w:num>
  <w:num w:numId="18">
    <w:abstractNumId w:val="0"/>
  </w:num>
  <w:num w:numId="19">
    <w:abstractNumId w:val="12"/>
  </w:num>
  <w:num w:numId="20">
    <w:abstractNumId w:val="3"/>
  </w:num>
  <w:num w:numId="21">
    <w:abstractNumId w:val="10"/>
  </w:num>
  <w:num w:numId="22">
    <w:abstractNumId w:val="13"/>
  </w:num>
  <w:num w:numId="23">
    <w:abstractNumId w:val="21"/>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4214"/>
    <w:rsid w:val="00004F16"/>
    <w:rsid w:val="00024FB2"/>
    <w:rsid w:val="00027C8D"/>
    <w:rsid w:val="00036F2F"/>
    <w:rsid w:val="00037556"/>
    <w:rsid w:val="00040FEF"/>
    <w:rsid w:val="000422AB"/>
    <w:rsid w:val="00042601"/>
    <w:rsid w:val="00050B62"/>
    <w:rsid w:val="00051F90"/>
    <w:rsid w:val="00054A09"/>
    <w:rsid w:val="000559EE"/>
    <w:rsid w:val="00066371"/>
    <w:rsid w:val="00070CFD"/>
    <w:rsid w:val="000730C2"/>
    <w:rsid w:val="00073DF3"/>
    <w:rsid w:val="000746FD"/>
    <w:rsid w:val="000848B3"/>
    <w:rsid w:val="00090922"/>
    <w:rsid w:val="00093997"/>
    <w:rsid w:val="000952E0"/>
    <w:rsid w:val="000A0185"/>
    <w:rsid w:val="000A1ACC"/>
    <w:rsid w:val="000A61AE"/>
    <w:rsid w:val="000A7BF1"/>
    <w:rsid w:val="000C0DED"/>
    <w:rsid w:val="000C5BAA"/>
    <w:rsid w:val="000C7800"/>
    <w:rsid w:val="000D336E"/>
    <w:rsid w:val="000D602A"/>
    <w:rsid w:val="000D61D1"/>
    <w:rsid w:val="000E47AA"/>
    <w:rsid w:val="000E57AF"/>
    <w:rsid w:val="000F2623"/>
    <w:rsid w:val="000F48DC"/>
    <w:rsid w:val="001047CD"/>
    <w:rsid w:val="00105161"/>
    <w:rsid w:val="00134BBF"/>
    <w:rsid w:val="001373D6"/>
    <w:rsid w:val="0014511B"/>
    <w:rsid w:val="0014522B"/>
    <w:rsid w:val="00151025"/>
    <w:rsid w:val="00152CC4"/>
    <w:rsid w:val="001535E2"/>
    <w:rsid w:val="001555DA"/>
    <w:rsid w:val="001557A0"/>
    <w:rsid w:val="001557E4"/>
    <w:rsid w:val="00172AD7"/>
    <w:rsid w:val="001749EC"/>
    <w:rsid w:val="001823FC"/>
    <w:rsid w:val="00183DD6"/>
    <w:rsid w:val="00185B47"/>
    <w:rsid w:val="00190991"/>
    <w:rsid w:val="00190BB8"/>
    <w:rsid w:val="001970B0"/>
    <w:rsid w:val="001B3E95"/>
    <w:rsid w:val="001C03E0"/>
    <w:rsid w:val="001C380F"/>
    <w:rsid w:val="001C3E14"/>
    <w:rsid w:val="001D0B1C"/>
    <w:rsid w:val="001D3CBD"/>
    <w:rsid w:val="001D4D6C"/>
    <w:rsid w:val="001E0A43"/>
    <w:rsid w:val="001F0CFC"/>
    <w:rsid w:val="002002E9"/>
    <w:rsid w:val="002030BF"/>
    <w:rsid w:val="002079C2"/>
    <w:rsid w:val="002128C6"/>
    <w:rsid w:val="002151D9"/>
    <w:rsid w:val="0021566A"/>
    <w:rsid w:val="00216B4B"/>
    <w:rsid w:val="002205DB"/>
    <w:rsid w:val="0022080C"/>
    <w:rsid w:val="00230393"/>
    <w:rsid w:val="00231122"/>
    <w:rsid w:val="00231C3E"/>
    <w:rsid w:val="00234AC6"/>
    <w:rsid w:val="00237DFF"/>
    <w:rsid w:val="002412F2"/>
    <w:rsid w:val="00242A5F"/>
    <w:rsid w:val="00245BCC"/>
    <w:rsid w:val="00247608"/>
    <w:rsid w:val="002502EE"/>
    <w:rsid w:val="00256275"/>
    <w:rsid w:val="00261917"/>
    <w:rsid w:val="0026709C"/>
    <w:rsid w:val="00275821"/>
    <w:rsid w:val="002777E6"/>
    <w:rsid w:val="002813B8"/>
    <w:rsid w:val="00282097"/>
    <w:rsid w:val="00284AEE"/>
    <w:rsid w:val="0029685A"/>
    <w:rsid w:val="00297413"/>
    <w:rsid w:val="002A3B44"/>
    <w:rsid w:val="002A50E0"/>
    <w:rsid w:val="002A6535"/>
    <w:rsid w:val="002B0FFC"/>
    <w:rsid w:val="002C2C6C"/>
    <w:rsid w:val="002C3962"/>
    <w:rsid w:val="002C3ED8"/>
    <w:rsid w:val="002D4F0E"/>
    <w:rsid w:val="002D5FB0"/>
    <w:rsid w:val="002E077A"/>
    <w:rsid w:val="002F367C"/>
    <w:rsid w:val="002F6EC2"/>
    <w:rsid w:val="00302384"/>
    <w:rsid w:val="0030345F"/>
    <w:rsid w:val="003062BB"/>
    <w:rsid w:val="00312D8E"/>
    <w:rsid w:val="00321BF4"/>
    <w:rsid w:val="00327D6A"/>
    <w:rsid w:val="003307EC"/>
    <w:rsid w:val="003350B9"/>
    <w:rsid w:val="003352D6"/>
    <w:rsid w:val="00346B36"/>
    <w:rsid w:val="00351890"/>
    <w:rsid w:val="00352D9C"/>
    <w:rsid w:val="00353FBC"/>
    <w:rsid w:val="003557F5"/>
    <w:rsid w:val="00377B10"/>
    <w:rsid w:val="003828FB"/>
    <w:rsid w:val="00385126"/>
    <w:rsid w:val="00387784"/>
    <w:rsid w:val="003901C6"/>
    <w:rsid w:val="00392996"/>
    <w:rsid w:val="003937BE"/>
    <w:rsid w:val="003970FA"/>
    <w:rsid w:val="003A03B9"/>
    <w:rsid w:val="003A058B"/>
    <w:rsid w:val="003A0DB2"/>
    <w:rsid w:val="003A0FAF"/>
    <w:rsid w:val="003A29B8"/>
    <w:rsid w:val="003B5B72"/>
    <w:rsid w:val="003B6211"/>
    <w:rsid w:val="003C2363"/>
    <w:rsid w:val="003C636E"/>
    <w:rsid w:val="003D65A0"/>
    <w:rsid w:val="003E075A"/>
    <w:rsid w:val="003E1770"/>
    <w:rsid w:val="003E40A0"/>
    <w:rsid w:val="003F4058"/>
    <w:rsid w:val="003F43BF"/>
    <w:rsid w:val="00400DF6"/>
    <w:rsid w:val="00401CEF"/>
    <w:rsid w:val="00403F6D"/>
    <w:rsid w:val="00415C98"/>
    <w:rsid w:val="004345E9"/>
    <w:rsid w:val="00435F2E"/>
    <w:rsid w:val="00441A38"/>
    <w:rsid w:val="00447DA7"/>
    <w:rsid w:val="00454E64"/>
    <w:rsid w:val="0046081B"/>
    <w:rsid w:val="00467517"/>
    <w:rsid w:val="004715FC"/>
    <w:rsid w:val="00471E60"/>
    <w:rsid w:val="00474744"/>
    <w:rsid w:val="0047679E"/>
    <w:rsid w:val="00482861"/>
    <w:rsid w:val="00484214"/>
    <w:rsid w:val="00497367"/>
    <w:rsid w:val="004A1CCC"/>
    <w:rsid w:val="004A3F2C"/>
    <w:rsid w:val="004A6001"/>
    <w:rsid w:val="004B2142"/>
    <w:rsid w:val="004B4563"/>
    <w:rsid w:val="004B7CC9"/>
    <w:rsid w:val="004C0BFB"/>
    <w:rsid w:val="004C0ED4"/>
    <w:rsid w:val="004C3C4D"/>
    <w:rsid w:val="004C4DC9"/>
    <w:rsid w:val="004C5310"/>
    <w:rsid w:val="004E27B7"/>
    <w:rsid w:val="004E4737"/>
    <w:rsid w:val="004F17B1"/>
    <w:rsid w:val="004F209C"/>
    <w:rsid w:val="004F4FF8"/>
    <w:rsid w:val="00502F04"/>
    <w:rsid w:val="005045E4"/>
    <w:rsid w:val="00507694"/>
    <w:rsid w:val="00511AB9"/>
    <w:rsid w:val="00513791"/>
    <w:rsid w:val="00522B7D"/>
    <w:rsid w:val="005266D4"/>
    <w:rsid w:val="00533D66"/>
    <w:rsid w:val="00537EC4"/>
    <w:rsid w:val="00540356"/>
    <w:rsid w:val="00545366"/>
    <w:rsid w:val="00551E7F"/>
    <w:rsid w:val="00554284"/>
    <w:rsid w:val="00554B04"/>
    <w:rsid w:val="005564D7"/>
    <w:rsid w:val="00560258"/>
    <w:rsid w:val="00565647"/>
    <w:rsid w:val="00566945"/>
    <w:rsid w:val="00566CBD"/>
    <w:rsid w:val="005675EF"/>
    <w:rsid w:val="005706CF"/>
    <w:rsid w:val="005743A1"/>
    <w:rsid w:val="00591D31"/>
    <w:rsid w:val="005A2005"/>
    <w:rsid w:val="005A3A02"/>
    <w:rsid w:val="005A4476"/>
    <w:rsid w:val="005B1EBB"/>
    <w:rsid w:val="005C2ADD"/>
    <w:rsid w:val="005C2B85"/>
    <w:rsid w:val="005C300F"/>
    <w:rsid w:val="005C33D5"/>
    <w:rsid w:val="005D728C"/>
    <w:rsid w:val="005E2326"/>
    <w:rsid w:val="005E5586"/>
    <w:rsid w:val="005E6AD7"/>
    <w:rsid w:val="006046F7"/>
    <w:rsid w:val="00604FD6"/>
    <w:rsid w:val="006074EA"/>
    <w:rsid w:val="00622A11"/>
    <w:rsid w:val="006333EB"/>
    <w:rsid w:val="00633AC5"/>
    <w:rsid w:val="00636122"/>
    <w:rsid w:val="006421F5"/>
    <w:rsid w:val="006447EE"/>
    <w:rsid w:val="00644AC3"/>
    <w:rsid w:val="00650A25"/>
    <w:rsid w:val="006706E7"/>
    <w:rsid w:val="00683B88"/>
    <w:rsid w:val="00690C6F"/>
    <w:rsid w:val="00691B9D"/>
    <w:rsid w:val="006A2EC1"/>
    <w:rsid w:val="006A4BE8"/>
    <w:rsid w:val="006B21CA"/>
    <w:rsid w:val="006B77E4"/>
    <w:rsid w:val="006D1053"/>
    <w:rsid w:val="006E3A34"/>
    <w:rsid w:val="006F26C6"/>
    <w:rsid w:val="0070507A"/>
    <w:rsid w:val="00706199"/>
    <w:rsid w:val="00710E7B"/>
    <w:rsid w:val="007146F2"/>
    <w:rsid w:val="007158C8"/>
    <w:rsid w:val="00720FBF"/>
    <w:rsid w:val="00723181"/>
    <w:rsid w:val="00723BB3"/>
    <w:rsid w:val="007262D0"/>
    <w:rsid w:val="00734953"/>
    <w:rsid w:val="00741D4F"/>
    <w:rsid w:val="0074326D"/>
    <w:rsid w:val="007465AE"/>
    <w:rsid w:val="00750560"/>
    <w:rsid w:val="00753F67"/>
    <w:rsid w:val="0076524D"/>
    <w:rsid w:val="00772066"/>
    <w:rsid w:val="00780E87"/>
    <w:rsid w:val="007A3EFC"/>
    <w:rsid w:val="007A4C09"/>
    <w:rsid w:val="007B44D0"/>
    <w:rsid w:val="007D38C0"/>
    <w:rsid w:val="007E1203"/>
    <w:rsid w:val="007E1207"/>
    <w:rsid w:val="007E7AC6"/>
    <w:rsid w:val="007F039D"/>
    <w:rsid w:val="007F44D9"/>
    <w:rsid w:val="00804DE3"/>
    <w:rsid w:val="00813086"/>
    <w:rsid w:val="0081501F"/>
    <w:rsid w:val="00826090"/>
    <w:rsid w:val="0083775D"/>
    <w:rsid w:val="00841FDA"/>
    <w:rsid w:val="00856D6E"/>
    <w:rsid w:val="008646C2"/>
    <w:rsid w:val="00864E3F"/>
    <w:rsid w:val="00865E70"/>
    <w:rsid w:val="00873AC4"/>
    <w:rsid w:val="00875F48"/>
    <w:rsid w:val="008773F6"/>
    <w:rsid w:val="008808CD"/>
    <w:rsid w:val="0089339C"/>
    <w:rsid w:val="0089433E"/>
    <w:rsid w:val="00897AF2"/>
    <w:rsid w:val="008A72F0"/>
    <w:rsid w:val="008B3D76"/>
    <w:rsid w:val="008B60E4"/>
    <w:rsid w:val="008C12A6"/>
    <w:rsid w:val="008C3C5B"/>
    <w:rsid w:val="008C5990"/>
    <w:rsid w:val="008C6C1B"/>
    <w:rsid w:val="008C740F"/>
    <w:rsid w:val="008D3A48"/>
    <w:rsid w:val="008D57FD"/>
    <w:rsid w:val="008E3952"/>
    <w:rsid w:val="008E52EC"/>
    <w:rsid w:val="009007EF"/>
    <w:rsid w:val="00903984"/>
    <w:rsid w:val="00903AE6"/>
    <w:rsid w:val="009105F1"/>
    <w:rsid w:val="00910E56"/>
    <w:rsid w:val="009134F1"/>
    <w:rsid w:val="00921981"/>
    <w:rsid w:val="00922668"/>
    <w:rsid w:val="00923056"/>
    <w:rsid w:val="00926012"/>
    <w:rsid w:val="009271CD"/>
    <w:rsid w:val="00931FA6"/>
    <w:rsid w:val="0093417D"/>
    <w:rsid w:val="00951512"/>
    <w:rsid w:val="00952FB7"/>
    <w:rsid w:val="009618C7"/>
    <w:rsid w:val="0096257B"/>
    <w:rsid w:val="00965B5D"/>
    <w:rsid w:val="00965CFE"/>
    <w:rsid w:val="0097358E"/>
    <w:rsid w:val="00974BDC"/>
    <w:rsid w:val="0097604B"/>
    <w:rsid w:val="0098425E"/>
    <w:rsid w:val="009903E0"/>
    <w:rsid w:val="0099762C"/>
    <w:rsid w:val="009B2297"/>
    <w:rsid w:val="009B35FA"/>
    <w:rsid w:val="009B58D9"/>
    <w:rsid w:val="009C1DE8"/>
    <w:rsid w:val="009D3D46"/>
    <w:rsid w:val="009D3F3E"/>
    <w:rsid w:val="009D49C0"/>
    <w:rsid w:val="009E3CFE"/>
    <w:rsid w:val="009E654D"/>
    <w:rsid w:val="009E75AF"/>
    <w:rsid w:val="009F15F9"/>
    <w:rsid w:val="00A001C7"/>
    <w:rsid w:val="00A042D8"/>
    <w:rsid w:val="00A05F17"/>
    <w:rsid w:val="00A15FC8"/>
    <w:rsid w:val="00A26828"/>
    <w:rsid w:val="00A313BC"/>
    <w:rsid w:val="00A35CB3"/>
    <w:rsid w:val="00A378EF"/>
    <w:rsid w:val="00A44316"/>
    <w:rsid w:val="00A44D2C"/>
    <w:rsid w:val="00A47A9F"/>
    <w:rsid w:val="00A52BC6"/>
    <w:rsid w:val="00A52EF8"/>
    <w:rsid w:val="00A568D9"/>
    <w:rsid w:val="00A56C8B"/>
    <w:rsid w:val="00A56CEA"/>
    <w:rsid w:val="00A61D58"/>
    <w:rsid w:val="00A70167"/>
    <w:rsid w:val="00A70DDB"/>
    <w:rsid w:val="00A77E9C"/>
    <w:rsid w:val="00A80091"/>
    <w:rsid w:val="00A817C7"/>
    <w:rsid w:val="00A8205C"/>
    <w:rsid w:val="00A82E7C"/>
    <w:rsid w:val="00A871AC"/>
    <w:rsid w:val="00A90E2A"/>
    <w:rsid w:val="00A91B22"/>
    <w:rsid w:val="00A92BBA"/>
    <w:rsid w:val="00A935EE"/>
    <w:rsid w:val="00AA005C"/>
    <w:rsid w:val="00AA1F20"/>
    <w:rsid w:val="00AA4EC3"/>
    <w:rsid w:val="00AB6A54"/>
    <w:rsid w:val="00AB7C39"/>
    <w:rsid w:val="00AC413A"/>
    <w:rsid w:val="00AC4358"/>
    <w:rsid w:val="00AC7857"/>
    <w:rsid w:val="00AC7D9E"/>
    <w:rsid w:val="00AD0B89"/>
    <w:rsid w:val="00AD0CC9"/>
    <w:rsid w:val="00AD2ACC"/>
    <w:rsid w:val="00AD6A41"/>
    <w:rsid w:val="00AD7FDF"/>
    <w:rsid w:val="00AF1626"/>
    <w:rsid w:val="00AF4EBC"/>
    <w:rsid w:val="00AF7B47"/>
    <w:rsid w:val="00B010DB"/>
    <w:rsid w:val="00B128B7"/>
    <w:rsid w:val="00B15E23"/>
    <w:rsid w:val="00B25695"/>
    <w:rsid w:val="00B261F6"/>
    <w:rsid w:val="00B26865"/>
    <w:rsid w:val="00B2744E"/>
    <w:rsid w:val="00B27E46"/>
    <w:rsid w:val="00B369EC"/>
    <w:rsid w:val="00B4033F"/>
    <w:rsid w:val="00B43889"/>
    <w:rsid w:val="00B514AE"/>
    <w:rsid w:val="00B53FFC"/>
    <w:rsid w:val="00B54079"/>
    <w:rsid w:val="00B573B2"/>
    <w:rsid w:val="00B57998"/>
    <w:rsid w:val="00B645FA"/>
    <w:rsid w:val="00B658D7"/>
    <w:rsid w:val="00B677AA"/>
    <w:rsid w:val="00B7194C"/>
    <w:rsid w:val="00B735F2"/>
    <w:rsid w:val="00B75F2D"/>
    <w:rsid w:val="00B77159"/>
    <w:rsid w:val="00B83FD1"/>
    <w:rsid w:val="00B8607D"/>
    <w:rsid w:val="00B86FD3"/>
    <w:rsid w:val="00BA1C7E"/>
    <w:rsid w:val="00BA7953"/>
    <w:rsid w:val="00BB3162"/>
    <w:rsid w:val="00BB6E56"/>
    <w:rsid w:val="00BC29B2"/>
    <w:rsid w:val="00BC49DC"/>
    <w:rsid w:val="00BD79DD"/>
    <w:rsid w:val="00BE1E34"/>
    <w:rsid w:val="00BE5350"/>
    <w:rsid w:val="00BE7879"/>
    <w:rsid w:val="00BE7B04"/>
    <w:rsid w:val="00BF036C"/>
    <w:rsid w:val="00BF16CC"/>
    <w:rsid w:val="00BF433F"/>
    <w:rsid w:val="00BF658B"/>
    <w:rsid w:val="00C15BC4"/>
    <w:rsid w:val="00C21596"/>
    <w:rsid w:val="00C230C4"/>
    <w:rsid w:val="00C307B8"/>
    <w:rsid w:val="00C3297E"/>
    <w:rsid w:val="00C44C9C"/>
    <w:rsid w:val="00C46732"/>
    <w:rsid w:val="00C46B88"/>
    <w:rsid w:val="00C52830"/>
    <w:rsid w:val="00C60832"/>
    <w:rsid w:val="00C61DFF"/>
    <w:rsid w:val="00C61F7C"/>
    <w:rsid w:val="00C64C9C"/>
    <w:rsid w:val="00C65B7F"/>
    <w:rsid w:val="00C66C7D"/>
    <w:rsid w:val="00C74B9D"/>
    <w:rsid w:val="00C77582"/>
    <w:rsid w:val="00C8736F"/>
    <w:rsid w:val="00C93C6F"/>
    <w:rsid w:val="00C94FA9"/>
    <w:rsid w:val="00CB164E"/>
    <w:rsid w:val="00CB4F2D"/>
    <w:rsid w:val="00CC0080"/>
    <w:rsid w:val="00CC0BC1"/>
    <w:rsid w:val="00CC6A4B"/>
    <w:rsid w:val="00CE231F"/>
    <w:rsid w:val="00CE2575"/>
    <w:rsid w:val="00D006D3"/>
    <w:rsid w:val="00D102FC"/>
    <w:rsid w:val="00D13123"/>
    <w:rsid w:val="00D16CD5"/>
    <w:rsid w:val="00D23EF3"/>
    <w:rsid w:val="00D24965"/>
    <w:rsid w:val="00D25065"/>
    <w:rsid w:val="00D27AD8"/>
    <w:rsid w:val="00D31C05"/>
    <w:rsid w:val="00D33786"/>
    <w:rsid w:val="00D514F0"/>
    <w:rsid w:val="00D569FA"/>
    <w:rsid w:val="00D5772C"/>
    <w:rsid w:val="00D60EF2"/>
    <w:rsid w:val="00D626D5"/>
    <w:rsid w:val="00D62783"/>
    <w:rsid w:val="00D733A6"/>
    <w:rsid w:val="00D733EC"/>
    <w:rsid w:val="00D75F6B"/>
    <w:rsid w:val="00D80F62"/>
    <w:rsid w:val="00D942FF"/>
    <w:rsid w:val="00DA121D"/>
    <w:rsid w:val="00DA390D"/>
    <w:rsid w:val="00DA63AF"/>
    <w:rsid w:val="00DB0586"/>
    <w:rsid w:val="00DB6F62"/>
    <w:rsid w:val="00DC0054"/>
    <w:rsid w:val="00DC60A0"/>
    <w:rsid w:val="00DD02FC"/>
    <w:rsid w:val="00DD0DD9"/>
    <w:rsid w:val="00DD25C9"/>
    <w:rsid w:val="00DD4ABF"/>
    <w:rsid w:val="00DE2F9A"/>
    <w:rsid w:val="00DE352C"/>
    <w:rsid w:val="00DE5638"/>
    <w:rsid w:val="00DE7A36"/>
    <w:rsid w:val="00DF4CBD"/>
    <w:rsid w:val="00E02A3B"/>
    <w:rsid w:val="00E158B6"/>
    <w:rsid w:val="00E27407"/>
    <w:rsid w:val="00E319F8"/>
    <w:rsid w:val="00E34BF5"/>
    <w:rsid w:val="00E46359"/>
    <w:rsid w:val="00E46E22"/>
    <w:rsid w:val="00E51D87"/>
    <w:rsid w:val="00E531DF"/>
    <w:rsid w:val="00E5728C"/>
    <w:rsid w:val="00E61776"/>
    <w:rsid w:val="00E64414"/>
    <w:rsid w:val="00E664E7"/>
    <w:rsid w:val="00E66DCC"/>
    <w:rsid w:val="00E70049"/>
    <w:rsid w:val="00E8276C"/>
    <w:rsid w:val="00E9127C"/>
    <w:rsid w:val="00E968C7"/>
    <w:rsid w:val="00EA1681"/>
    <w:rsid w:val="00EA2C95"/>
    <w:rsid w:val="00EA35FD"/>
    <w:rsid w:val="00EB0170"/>
    <w:rsid w:val="00EB1D26"/>
    <w:rsid w:val="00EB52F3"/>
    <w:rsid w:val="00EC0B94"/>
    <w:rsid w:val="00EC285B"/>
    <w:rsid w:val="00EC4B9C"/>
    <w:rsid w:val="00EC55CC"/>
    <w:rsid w:val="00EE1DF7"/>
    <w:rsid w:val="00EE48A4"/>
    <w:rsid w:val="00EE6219"/>
    <w:rsid w:val="00EE7B38"/>
    <w:rsid w:val="00F015C2"/>
    <w:rsid w:val="00F173FE"/>
    <w:rsid w:val="00F2300C"/>
    <w:rsid w:val="00F31244"/>
    <w:rsid w:val="00F4021F"/>
    <w:rsid w:val="00F406B8"/>
    <w:rsid w:val="00F4311C"/>
    <w:rsid w:val="00F449B0"/>
    <w:rsid w:val="00F44B34"/>
    <w:rsid w:val="00F53419"/>
    <w:rsid w:val="00F53FE7"/>
    <w:rsid w:val="00F56761"/>
    <w:rsid w:val="00F60F4B"/>
    <w:rsid w:val="00F63B15"/>
    <w:rsid w:val="00F64A7C"/>
    <w:rsid w:val="00F65290"/>
    <w:rsid w:val="00F65DFC"/>
    <w:rsid w:val="00F66AB4"/>
    <w:rsid w:val="00F75C24"/>
    <w:rsid w:val="00F80745"/>
    <w:rsid w:val="00F82FDC"/>
    <w:rsid w:val="00F90519"/>
    <w:rsid w:val="00F92063"/>
    <w:rsid w:val="00F93AE8"/>
    <w:rsid w:val="00F94BEB"/>
    <w:rsid w:val="00FA20F6"/>
    <w:rsid w:val="00FA2B01"/>
    <w:rsid w:val="00FA3A39"/>
    <w:rsid w:val="00FB12D8"/>
    <w:rsid w:val="00FC0C10"/>
    <w:rsid w:val="00FD0CFC"/>
    <w:rsid w:val="00FE39D7"/>
    <w:rsid w:val="00FF5128"/>
    <w:rsid w:val="00FF7D2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7511E3"/>
  <w15:docId w15:val="{3635D354-388B-40CB-82BB-C6F7CE1FEE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84214"/>
    <w:pPr>
      <w:spacing w:after="0" w:line="240" w:lineRule="auto"/>
      <w:jc w:val="both"/>
    </w:pPr>
    <w:rPr>
      <w:rFonts w:ascii="Arial" w:hAnsi="Arial"/>
    </w:rPr>
  </w:style>
  <w:style w:type="paragraph" w:styleId="Naslov1">
    <w:name w:val="heading 1"/>
    <w:basedOn w:val="Navaden"/>
    <w:next w:val="Navaden"/>
    <w:link w:val="Naslov1Znak"/>
    <w:uiPriority w:val="9"/>
    <w:qFormat/>
    <w:rsid w:val="00040FEF"/>
    <w:pPr>
      <w:keepNext/>
      <w:keepLines/>
      <w:spacing w:before="480" w:line="276" w:lineRule="auto"/>
      <w:jc w:val="left"/>
      <w:outlineLvl w:val="0"/>
    </w:pPr>
    <w:rPr>
      <w:rFonts w:asciiTheme="majorHAnsi" w:eastAsiaTheme="majorEastAsia" w:hAnsiTheme="majorHAnsi" w:cstheme="majorBidi"/>
      <w:b/>
      <w:bCs/>
      <w:color w:val="365F91" w:themeColor="accent1" w:themeShade="BF"/>
      <w:sz w:val="28"/>
      <w:szCs w:val="28"/>
    </w:rPr>
  </w:style>
  <w:style w:type="paragraph" w:styleId="Naslov2">
    <w:name w:val="heading 2"/>
    <w:basedOn w:val="Navaden"/>
    <w:link w:val="Naslov2Znak"/>
    <w:uiPriority w:val="9"/>
    <w:qFormat/>
    <w:rsid w:val="00965CFE"/>
    <w:pPr>
      <w:spacing w:before="100" w:beforeAutospacing="1" w:after="100" w:afterAutospacing="1"/>
      <w:jc w:val="left"/>
      <w:outlineLvl w:val="1"/>
    </w:pPr>
    <w:rPr>
      <w:rFonts w:ascii="Times New Roman" w:eastAsia="Times New Roman" w:hAnsi="Times New Roman" w:cs="Times New Roman"/>
      <w:b/>
      <w:bCs/>
      <w:sz w:val="36"/>
      <w:szCs w:val="3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484214"/>
    <w:pPr>
      <w:tabs>
        <w:tab w:val="center" w:pos="4536"/>
        <w:tab w:val="right" w:pos="9072"/>
      </w:tabs>
    </w:pPr>
  </w:style>
  <w:style w:type="character" w:customStyle="1" w:styleId="GlavaZnak">
    <w:name w:val="Glava Znak"/>
    <w:basedOn w:val="Privzetapisavaodstavka"/>
    <w:link w:val="Glava"/>
    <w:rsid w:val="00484214"/>
    <w:rPr>
      <w:rFonts w:ascii="Arial" w:hAnsi="Arial"/>
    </w:rPr>
  </w:style>
  <w:style w:type="paragraph" w:styleId="Odstavekseznama">
    <w:name w:val="List Paragraph"/>
    <w:aliases w:val="K1,Table of contents numbered,Elenco num ARGEA,body,Odsek zoznamu2"/>
    <w:basedOn w:val="Navaden"/>
    <w:link w:val="OdstavekseznamaZnak"/>
    <w:uiPriority w:val="34"/>
    <w:qFormat/>
    <w:rsid w:val="00484214"/>
    <w:pPr>
      <w:ind w:left="720"/>
      <w:contextualSpacing/>
    </w:pPr>
  </w:style>
  <w:style w:type="character" w:customStyle="1" w:styleId="Naslov1Znak">
    <w:name w:val="Naslov 1 Znak"/>
    <w:basedOn w:val="Privzetapisavaodstavka"/>
    <w:link w:val="Naslov1"/>
    <w:uiPriority w:val="9"/>
    <w:rsid w:val="00040FEF"/>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B7194C"/>
    <w:pPr>
      <w:autoSpaceDE w:val="0"/>
      <w:autoSpaceDN w:val="0"/>
      <w:adjustRightInd w:val="0"/>
      <w:spacing w:after="0" w:line="240" w:lineRule="auto"/>
    </w:pPr>
    <w:rPr>
      <w:rFonts w:ascii="Arial" w:hAnsi="Arial" w:cs="Arial"/>
      <w:color w:val="000000"/>
      <w:sz w:val="24"/>
      <w:szCs w:val="24"/>
    </w:rPr>
  </w:style>
  <w:style w:type="character" w:customStyle="1" w:styleId="Hyperlink1">
    <w:name w:val="Hyperlink.1"/>
    <w:rsid w:val="00B7194C"/>
  </w:style>
  <w:style w:type="character" w:customStyle="1" w:styleId="Naslov2Znak">
    <w:name w:val="Naslov 2 Znak"/>
    <w:basedOn w:val="Privzetapisavaodstavka"/>
    <w:link w:val="Naslov2"/>
    <w:uiPriority w:val="9"/>
    <w:rsid w:val="00965CFE"/>
    <w:rPr>
      <w:rFonts w:ascii="Times New Roman" w:eastAsia="Times New Roman" w:hAnsi="Times New Roman" w:cs="Times New Roman"/>
      <w:b/>
      <w:bCs/>
      <w:sz w:val="36"/>
      <w:szCs w:val="36"/>
      <w:lang w:eastAsia="sl-SI"/>
    </w:rPr>
  </w:style>
  <w:style w:type="character" w:customStyle="1" w:styleId="OdstavekseznamaZnak">
    <w:name w:val="Odstavek seznama Znak"/>
    <w:aliases w:val="K1 Znak,Table of contents numbered Znak,Elenco num ARGEA Znak,body Znak,Odsek zoznamu2 Znak"/>
    <w:link w:val="Odstavekseznama"/>
    <w:uiPriority w:val="34"/>
    <w:locked/>
    <w:rsid w:val="00965CFE"/>
    <w:rPr>
      <w:rFonts w:ascii="Arial" w:hAnsi="Arial"/>
    </w:rPr>
  </w:style>
  <w:style w:type="paragraph" w:styleId="Golobesedilo">
    <w:name w:val="Plain Text"/>
    <w:basedOn w:val="Navaden"/>
    <w:link w:val="GolobesediloZnak"/>
    <w:uiPriority w:val="99"/>
    <w:unhideWhenUsed/>
    <w:rsid w:val="004C0ED4"/>
    <w:pPr>
      <w:jc w:val="left"/>
    </w:pPr>
    <w:rPr>
      <w:rFonts w:ascii="Calibri" w:hAnsi="Calibri"/>
      <w:szCs w:val="21"/>
    </w:rPr>
  </w:style>
  <w:style w:type="character" w:customStyle="1" w:styleId="GolobesediloZnak">
    <w:name w:val="Golo besedilo Znak"/>
    <w:basedOn w:val="Privzetapisavaodstavka"/>
    <w:link w:val="Golobesedilo"/>
    <w:uiPriority w:val="99"/>
    <w:rsid w:val="004C0ED4"/>
    <w:rPr>
      <w:rFonts w:ascii="Calibri" w:hAnsi="Calibri"/>
      <w:szCs w:val="21"/>
    </w:rPr>
  </w:style>
  <w:style w:type="paragraph" w:customStyle="1" w:styleId="len">
    <w:name w:val="Člen"/>
    <w:basedOn w:val="Navaden"/>
    <w:link w:val="lenZnak"/>
    <w:qFormat/>
    <w:rsid w:val="00826090"/>
    <w:pPr>
      <w:suppressAutoHyphens/>
      <w:overflowPunct w:val="0"/>
      <w:autoSpaceDE w:val="0"/>
      <w:autoSpaceDN w:val="0"/>
      <w:adjustRightInd w:val="0"/>
      <w:spacing w:before="480"/>
      <w:jc w:val="center"/>
      <w:textAlignment w:val="baseline"/>
    </w:pPr>
    <w:rPr>
      <w:rFonts w:eastAsia="Times New Roman" w:cs="Times New Roman"/>
      <w:b/>
      <w:lang w:val="x-none" w:eastAsia="x-none"/>
    </w:rPr>
  </w:style>
  <w:style w:type="character" w:customStyle="1" w:styleId="lenZnak">
    <w:name w:val="Člen Znak"/>
    <w:link w:val="len"/>
    <w:rsid w:val="00826090"/>
    <w:rPr>
      <w:rFonts w:ascii="Arial" w:eastAsia="Times New Roman" w:hAnsi="Arial" w:cs="Times New Roman"/>
      <w:b/>
      <w:lang w:val="x-none" w:eastAsia="x-none"/>
    </w:rPr>
  </w:style>
  <w:style w:type="paragraph" w:styleId="Besedilooblaka">
    <w:name w:val="Balloon Text"/>
    <w:basedOn w:val="Navaden"/>
    <w:link w:val="BesedilooblakaZnak"/>
    <w:uiPriority w:val="99"/>
    <w:semiHidden/>
    <w:unhideWhenUsed/>
    <w:rsid w:val="009007EF"/>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9007EF"/>
    <w:rPr>
      <w:rFonts w:ascii="Tahoma" w:hAnsi="Tahoma" w:cs="Tahoma"/>
      <w:sz w:val="16"/>
      <w:szCs w:val="16"/>
    </w:rPr>
  </w:style>
  <w:style w:type="paragraph" w:styleId="Noga">
    <w:name w:val="footer"/>
    <w:basedOn w:val="Navaden"/>
    <w:link w:val="NogaZnak"/>
    <w:uiPriority w:val="99"/>
    <w:unhideWhenUsed/>
    <w:rsid w:val="00073DF3"/>
    <w:pPr>
      <w:tabs>
        <w:tab w:val="center" w:pos="4536"/>
        <w:tab w:val="right" w:pos="9072"/>
      </w:tabs>
    </w:pPr>
  </w:style>
  <w:style w:type="character" w:customStyle="1" w:styleId="NogaZnak">
    <w:name w:val="Noga Znak"/>
    <w:basedOn w:val="Privzetapisavaodstavka"/>
    <w:link w:val="Noga"/>
    <w:uiPriority w:val="99"/>
    <w:rsid w:val="00073DF3"/>
    <w:rPr>
      <w:rFonts w:ascii="Arial" w:hAnsi="Arial"/>
    </w:rPr>
  </w:style>
  <w:style w:type="paragraph" w:customStyle="1" w:styleId="Odstavek">
    <w:name w:val="Odstavek"/>
    <w:basedOn w:val="Navaden"/>
    <w:link w:val="OdstavekZnak"/>
    <w:qFormat/>
    <w:rsid w:val="00710E7B"/>
    <w:pPr>
      <w:overflowPunct w:val="0"/>
      <w:autoSpaceDE w:val="0"/>
      <w:autoSpaceDN w:val="0"/>
      <w:adjustRightInd w:val="0"/>
      <w:spacing w:before="240"/>
      <w:ind w:firstLine="1021"/>
      <w:textAlignment w:val="baseline"/>
    </w:pPr>
    <w:rPr>
      <w:rFonts w:eastAsia="Times New Roman" w:cs="Times New Roman"/>
      <w:lang w:val="x-none" w:eastAsia="x-none"/>
    </w:rPr>
  </w:style>
  <w:style w:type="character" w:customStyle="1" w:styleId="OdstavekZnak">
    <w:name w:val="Odstavek Znak"/>
    <w:link w:val="Odstavek"/>
    <w:rsid w:val="00710E7B"/>
    <w:rPr>
      <w:rFonts w:ascii="Arial" w:eastAsia="Times New Roman" w:hAnsi="Arial" w:cs="Times New Roman"/>
      <w:lang w:val="x-none" w:eastAsia="x-none"/>
    </w:rPr>
  </w:style>
  <w:style w:type="paragraph" w:customStyle="1" w:styleId="Odstavekseznama1">
    <w:name w:val="Odstavek seznama1"/>
    <w:basedOn w:val="Navaden"/>
    <w:qFormat/>
    <w:rsid w:val="0076524D"/>
    <w:pPr>
      <w:ind w:left="720"/>
      <w:contextualSpacing/>
      <w:jc w:val="left"/>
    </w:pPr>
    <w:rPr>
      <w:rFonts w:ascii="Times New Roman" w:eastAsia="Times New Roman" w:hAnsi="Times New Roman" w:cs="Times New Roman"/>
      <w:sz w:val="24"/>
      <w:szCs w:val="24"/>
      <w:lang w:eastAsia="sl-SI"/>
    </w:rPr>
  </w:style>
  <w:style w:type="paragraph" w:customStyle="1" w:styleId="ti-art">
    <w:name w:val="ti-art"/>
    <w:basedOn w:val="Navaden"/>
    <w:rsid w:val="004F4FF8"/>
    <w:pPr>
      <w:spacing w:before="360" w:after="120"/>
      <w:jc w:val="center"/>
    </w:pPr>
    <w:rPr>
      <w:rFonts w:ascii="Times New Roman" w:eastAsia="Times New Roman" w:hAnsi="Times New Roman" w:cs="Times New Roman"/>
      <w:i/>
      <w:iCs/>
      <w:sz w:val="24"/>
      <w:szCs w:val="24"/>
      <w:lang w:eastAsia="sl-SI"/>
    </w:rPr>
  </w:style>
  <w:style w:type="paragraph" w:customStyle="1" w:styleId="odstavek0">
    <w:name w:val="odstavek"/>
    <w:basedOn w:val="Navaden"/>
    <w:rsid w:val="00633AC5"/>
    <w:pPr>
      <w:spacing w:before="100" w:beforeAutospacing="1" w:after="100" w:afterAutospacing="1"/>
      <w:jc w:val="left"/>
    </w:pPr>
    <w:rPr>
      <w:rFonts w:ascii="Times New Roman" w:eastAsia="Times New Roman" w:hAnsi="Times New Roman" w:cs="Times New Roman"/>
      <w:sz w:val="24"/>
      <w:szCs w:val="24"/>
      <w:lang w:eastAsia="sl-SI"/>
    </w:rPr>
  </w:style>
  <w:style w:type="paragraph" w:customStyle="1" w:styleId="len0">
    <w:name w:val="len"/>
    <w:basedOn w:val="Navaden"/>
    <w:rsid w:val="00AF1626"/>
    <w:pPr>
      <w:spacing w:before="100" w:beforeAutospacing="1" w:after="100" w:afterAutospacing="1"/>
      <w:jc w:val="left"/>
    </w:pPr>
    <w:rPr>
      <w:rFonts w:ascii="Times New Roman" w:eastAsia="Times New Roman" w:hAnsi="Times New Roman" w:cs="Times New Roman"/>
      <w:sz w:val="24"/>
      <w:szCs w:val="24"/>
      <w:lang w:eastAsia="sl-SI"/>
    </w:rPr>
  </w:style>
  <w:style w:type="character" w:styleId="Pripombasklic">
    <w:name w:val="annotation reference"/>
    <w:basedOn w:val="Privzetapisavaodstavka"/>
    <w:uiPriority w:val="99"/>
    <w:semiHidden/>
    <w:unhideWhenUsed/>
    <w:rsid w:val="00B26865"/>
    <w:rPr>
      <w:sz w:val="16"/>
      <w:szCs w:val="16"/>
    </w:rPr>
  </w:style>
  <w:style w:type="paragraph" w:styleId="Pripombabesedilo">
    <w:name w:val="annotation text"/>
    <w:basedOn w:val="Navaden"/>
    <w:link w:val="PripombabesediloZnak"/>
    <w:uiPriority w:val="99"/>
    <w:unhideWhenUsed/>
    <w:rsid w:val="00B26865"/>
    <w:rPr>
      <w:sz w:val="20"/>
      <w:szCs w:val="20"/>
    </w:rPr>
  </w:style>
  <w:style w:type="character" w:customStyle="1" w:styleId="PripombabesediloZnak">
    <w:name w:val="Pripomba – besedilo Znak"/>
    <w:basedOn w:val="Privzetapisavaodstavka"/>
    <w:link w:val="Pripombabesedilo"/>
    <w:uiPriority w:val="99"/>
    <w:rsid w:val="00B26865"/>
    <w:rPr>
      <w:rFonts w:ascii="Arial" w:hAnsi="Arial"/>
      <w:sz w:val="20"/>
      <w:szCs w:val="20"/>
    </w:rPr>
  </w:style>
  <w:style w:type="paragraph" w:styleId="Zadevapripombe">
    <w:name w:val="annotation subject"/>
    <w:basedOn w:val="Pripombabesedilo"/>
    <w:next w:val="Pripombabesedilo"/>
    <w:link w:val="ZadevapripombeZnak"/>
    <w:uiPriority w:val="99"/>
    <w:semiHidden/>
    <w:unhideWhenUsed/>
    <w:rsid w:val="00B26865"/>
    <w:rPr>
      <w:b/>
      <w:bCs/>
    </w:rPr>
  </w:style>
  <w:style w:type="character" w:customStyle="1" w:styleId="ZadevapripombeZnak">
    <w:name w:val="Zadeva pripombe Znak"/>
    <w:basedOn w:val="PripombabesediloZnak"/>
    <w:link w:val="Zadevapripombe"/>
    <w:uiPriority w:val="99"/>
    <w:semiHidden/>
    <w:rsid w:val="00B26865"/>
    <w:rPr>
      <w:rFonts w:ascii="Arial" w:hAnsi="Arial"/>
      <w:b/>
      <w:bCs/>
      <w:sz w:val="20"/>
      <w:szCs w:val="20"/>
    </w:rPr>
  </w:style>
  <w:style w:type="paragraph" w:customStyle="1" w:styleId="lennaslov">
    <w:name w:val="Člen_naslov"/>
    <w:basedOn w:val="len"/>
    <w:qFormat/>
    <w:rsid w:val="002E077A"/>
    <w:pPr>
      <w:spacing w:before="0"/>
    </w:pPr>
    <w:rPr>
      <w:lang w:val="sl-SI" w:eastAsia="sl-SI"/>
    </w:rPr>
  </w:style>
  <w:style w:type="paragraph" w:customStyle="1" w:styleId="tevilnatoka">
    <w:name w:val="Številčna točka"/>
    <w:basedOn w:val="Navaden"/>
    <w:link w:val="tevilnatokaZnak"/>
    <w:qFormat/>
    <w:rsid w:val="00467517"/>
    <w:pPr>
      <w:tabs>
        <w:tab w:val="num" w:pos="397"/>
        <w:tab w:val="left" w:pos="540"/>
        <w:tab w:val="left" w:pos="900"/>
      </w:tabs>
      <w:ind w:left="397" w:hanging="397"/>
    </w:pPr>
    <w:rPr>
      <w:rFonts w:eastAsia="Times New Roman" w:cs="Arial"/>
      <w:lang w:eastAsia="sl-SI"/>
    </w:rPr>
  </w:style>
  <w:style w:type="character" w:customStyle="1" w:styleId="tevilnatokaZnak">
    <w:name w:val="Številčna točka Znak"/>
    <w:link w:val="tevilnatoka"/>
    <w:rsid w:val="00467517"/>
    <w:rPr>
      <w:rFonts w:ascii="Arial" w:eastAsia="Times New Roman" w:hAnsi="Arial" w:cs="Arial"/>
      <w:lang w:eastAsia="sl-SI"/>
    </w:rPr>
  </w:style>
  <w:style w:type="paragraph" w:customStyle="1" w:styleId="datumtevilka">
    <w:name w:val="datum številka"/>
    <w:basedOn w:val="Navaden"/>
    <w:qFormat/>
    <w:rsid w:val="00753F67"/>
    <w:pPr>
      <w:tabs>
        <w:tab w:val="left" w:pos="1701"/>
      </w:tabs>
      <w:spacing w:line="260" w:lineRule="exact"/>
      <w:jc w:val="left"/>
    </w:pPr>
    <w:rPr>
      <w:rFonts w:eastAsia="Times New Roman" w:cs="Times New Roman"/>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5198899">
      <w:bodyDiv w:val="1"/>
      <w:marLeft w:val="0"/>
      <w:marRight w:val="0"/>
      <w:marTop w:val="0"/>
      <w:marBottom w:val="0"/>
      <w:divBdr>
        <w:top w:val="none" w:sz="0" w:space="0" w:color="auto"/>
        <w:left w:val="none" w:sz="0" w:space="0" w:color="auto"/>
        <w:bottom w:val="none" w:sz="0" w:space="0" w:color="auto"/>
        <w:right w:val="none" w:sz="0" w:space="0" w:color="auto"/>
      </w:divBdr>
    </w:div>
    <w:div w:id="1273635638">
      <w:bodyDiv w:val="1"/>
      <w:marLeft w:val="0"/>
      <w:marRight w:val="0"/>
      <w:marTop w:val="0"/>
      <w:marBottom w:val="0"/>
      <w:divBdr>
        <w:top w:val="none" w:sz="0" w:space="0" w:color="auto"/>
        <w:left w:val="none" w:sz="0" w:space="0" w:color="auto"/>
        <w:bottom w:val="none" w:sz="0" w:space="0" w:color="auto"/>
        <w:right w:val="none" w:sz="0" w:space="0" w:color="auto"/>
      </w:divBdr>
    </w:div>
    <w:div w:id="1422488216">
      <w:bodyDiv w:val="1"/>
      <w:marLeft w:val="0"/>
      <w:marRight w:val="0"/>
      <w:marTop w:val="0"/>
      <w:marBottom w:val="0"/>
      <w:divBdr>
        <w:top w:val="none" w:sz="0" w:space="0" w:color="auto"/>
        <w:left w:val="none" w:sz="0" w:space="0" w:color="auto"/>
        <w:bottom w:val="none" w:sz="0" w:space="0" w:color="auto"/>
        <w:right w:val="none" w:sz="0" w:space="0" w:color="auto"/>
      </w:divBdr>
    </w:div>
    <w:div w:id="1433361114">
      <w:bodyDiv w:val="1"/>
      <w:marLeft w:val="0"/>
      <w:marRight w:val="0"/>
      <w:marTop w:val="0"/>
      <w:marBottom w:val="0"/>
      <w:divBdr>
        <w:top w:val="none" w:sz="0" w:space="0" w:color="auto"/>
        <w:left w:val="none" w:sz="0" w:space="0" w:color="auto"/>
        <w:bottom w:val="none" w:sz="0" w:space="0" w:color="auto"/>
        <w:right w:val="none" w:sz="0" w:space="0" w:color="auto"/>
      </w:divBdr>
    </w:div>
    <w:div w:id="1899633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YPDRX2FCMFN4-31-1686</_dlc_DocId>
    <_dlc_DocIdUrl xmlns="151a32cb-68d4-46e2-8990-209d00cbea1a">
      <Url>https://iportal.mf.si/podrocja/davkicarine/Dokumenti_skupni_rabi_DSDCJP/_layouts/15/DocIdRedir.aspx?ID=YPDRX2FCMFN4-31-1686</Url>
      <Description>YPDRX2FCMFN4-31-1686</Description>
    </_dlc_DocIdUrl>
    <_dlc_DocIdPersistId xmlns="151a32cb-68d4-46e2-8990-209d00cbea1a"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389F41-FE85-4AA3-A67A-A17A122E1DD9}">
  <ds:schemaRefs>
    <ds:schemaRef ds:uri="http://schemas.microsoft.com/sharepoint/events"/>
  </ds:schemaRefs>
</ds:datastoreItem>
</file>

<file path=customXml/itemProps2.xml><?xml version="1.0" encoding="utf-8"?>
<ds:datastoreItem xmlns:ds="http://schemas.openxmlformats.org/officeDocument/2006/customXml" ds:itemID="{613D95A1-1F45-4595-B345-5ED70DE2BBC7}">
  <ds:schemaRefs>
    <ds:schemaRef ds:uri="http://schemas.microsoft.com/sharepoint/v3/contenttype/forms"/>
  </ds:schemaRefs>
</ds:datastoreItem>
</file>

<file path=customXml/itemProps3.xml><?xml version="1.0" encoding="utf-8"?>
<ds:datastoreItem xmlns:ds="http://schemas.openxmlformats.org/officeDocument/2006/customXml" ds:itemID="{0D23C269-B2E5-47F6-B0D1-9F6C6B8E0C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DFF4A95-E9BC-416B-BBB4-67A3D856028B}">
  <ds:schemaRefs>
    <ds:schemaRef ds:uri="http://schemas.microsoft.com/office/2006/metadata/properties"/>
    <ds:schemaRef ds:uri="http://schemas.microsoft.com/office/infopath/2007/PartnerControls"/>
    <ds:schemaRef ds:uri="151a32cb-68d4-46e2-8990-209d00cbea1a"/>
  </ds:schemaRefs>
</ds:datastoreItem>
</file>

<file path=customXml/itemProps5.xml><?xml version="1.0" encoding="utf-8"?>
<ds:datastoreItem xmlns:ds="http://schemas.openxmlformats.org/officeDocument/2006/customXml" ds:itemID="{4FE451DC-ADB7-43A5-BD73-BA14E038B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1125</Words>
  <Characters>6415</Characters>
  <Application>Microsoft Office Word</Application>
  <DocSecurity>0</DocSecurity>
  <Lines>53</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7525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Darja Adamič</cp:lastModifiedBy>
  <cp:revision>4</cp:revision>
  <cp:lastPrinted>2024-03-26T12:03:00Z</cp:lastPrinted>
  <dcterms:created xsi:type="dcterms:W3CDTF">2024-03-28T07:22:00Z</dcterms:created>
  <dcterms:modified xsi:type="dcterms:W3CDTF">2024-03-28T09:32:00Z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y fmtid="{D5CDD505-2E9C-101B-9397-08002B2CF9AE}" pid="3" name="_dlc_DocIdItemGuid">
    <vt:lpwstr>5c231b20-b854-4154-9776-73378943a4f2</vt:lpwstr>
  </property>
</Properties>
</file>