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rsidR="005E4B96" w:rsidRPr="004056EF" w:rsidRDefault="005E4B96" w:rsidP="004056EF">
      <w:pPr>
        <w:tabs>
          <w:tab w:val="start" w:pos="35.40pt"/>
        </w:tabs>
        <w:spacing w:line="12pt" w:lineRule="auto"/>
        <w:ind w:start="300.60pt"/>
        <w:rPr>
          <w:rFonts w:cs="Arial"/>
          <w:b/>
          <w:szCs w:val="20"/>
        </w:rPr>
      </w:pPr>
      <w:r w:rsidRPr="004056EF">
        <w:rPr>
          <w:rFonts w:cs="Arial"/>
          <w:b/>
          <w:szCs w:val="20"/>
        </w:rPr>
        <w:t xml:space="preserve">PREDLOG </w:t>
      </w:r>
    </w:p>
    <w:p w:rsidR="005E4B96" w:rsidRPr="004056EF" w:rsidRDefault="005E4B96" w:rsidP="004056EF">
      <w:pPr>
        <w:tabs>
          <w:tab w:val="start" w:pos="35.40pt"/>
        </w:tabs>
        <w:spacing w:line="12pt" w:lineRule="auto"/>
        <w:ind w:start="300.60pt"/>
        <w:rPr>
          <w:rFonts w:cs="Arial"/>
          <w:b/>
          <w:szCs w:val="20"/>
        </w:rPr>
      </w:pPr>
      <w:r w:rsidRPr="004056EF">
        <w:rPr>
          <w:rFonts w:cs="Arial"/>
          <w:b/>
          <w:szCs w:val="20"/>
        </w:rPr>
        <w:t>(EVA 2023-2330-0101)</w:t>
      </w:r>
    </w:p>
    <w:p w:rsidR="005E4B96" w:rsidRPr="004056EF" w:rsidRDefault="005E4B96" w:rsidP="004056EF">
      <w:pPr>
        <w:spacing w:line="12pt" w:lineRule="auto"/>
        <w:jc w:val="both"/>
        <w:rPr>
          <w:rFonts w:cs="Arial"/>
          <w:szCs w:val="20"/>
          <w:lang w:eastAsia="sl-SI"/>
        </w:rPr>
      </w:pPr>
    </w:p>
    <w:p w:rsidR="005E4B96" w:rsidRPr="004056EF" w:rsidRDefault="005E4B96" w:rsidP="004056EF">
      <w:pPr>
        <w:spacing w:line="12pt" w:lineRule="auto"/>
        <w:jc w:val="both"/>
        <w:rPr>
          <w:rFonts w:cs="Arial"/>
          <w:szCs w:val="20"/>
          <w:lang w:eastAsia="sl-SI"/>
        </w:rPr>
      </w:pPr>
    </w:p>
    <w:p w:rsidR="005E4B96" w:rsidRPr="004056EF" w:rsidRDefault="005E4B96" w:rsidP="004056EF">
      <w:pPr>
        <w:spacing w:line="12pt" w:lineRule="auto"/>
        <w:jc w:val="both"/>
        <w:rPr>
          <w:rFonts w:cs="Arial"/>
          <w:szCs w:val="20"/>
          <w:lang w:eastAsia="sl-SI"/>
        </w:rPr>
      </w:pPr>
      <w:r w:rsidRPr="004056EF">
        <w:rPr>
          <w:rFonts w:cs="Arial"/>
          <w:szCs w:val="20"/>
          <w:lang w:eastAsia="sl-SI"/>
        </w:rPr>
        <w:t xml:space="preserve">Na podlagi </w:t>
      </w:r>
      <w:bookmarkStart w:id="0" w:name="_Hlk134600189"/>
      <w:r w:rsidRPr="004056EF">
        <w:rPr>
          <w:rFonts w:cs="Arial"/>
          <w:szCs w:val="20"/>
          <w:lang w:eastAsia="sl-SI"/>
        </w:rPr>
        <w:t xml:space="preserve">10. in 11.a člena Zakona o kmetijstvu (Uradni list RS, št. 45/08, 57/12, 90/12 – </w:t>
      </w:r>
      <w:proofErr w:type="spellStart"/>
      <w:r w:rsidRPr="004056EF">
        <w:rPr>
          <w:rFonts w:cs="Arial"/>
          <w:szCs w:val="20"/>
          <w:lang w:eastAsia="sl-SI"/>
        </w:rPr>
        <w:t>ZdZPVHVVR</w:t>
      </w:r>
      <w:proofErr w:type="spellEnd"/>
      <w:r w:rsidRPr="004056EF">
        <w:rPr>
          <w:rFonts w:cs="Arial"/>
          <w:szCs w:val="20"/>
          <w:lang w:eastAsia="sl-SI"/>
        </w:rPr>
        <w:t xml:space="preserve">, 26/14, 32/15, 27/17, 22/18, 86/21 – </w:t>
      </w:r>
      <w:proofErr w:type="spellStart"/>
      <w:r w:rsidRPr="004056EF">
        <w:rPr>
          <w:rFonts w:cs="Arial"/>
          <w:szCs w:val="20"/>
          <w:lang w:eastAsia="sl-SI"/>
        </w:rPr>
        <w:t>odl</w:t>
      </w:r>
      <w:proofErr w:type="spellEnd"/>
      <w:r w:rsidRPr="004056EF">
        <w:rPr>
          <w:rFonts w:cs="Arial"/>
          <w:szCs w:val="20"/>
          <w:lang w:eastAsia="sl-SI"/>
        </w:rPr>
        <w:t>. US, 123/21, 44/22,130/22 – ZPOmK-2, 18/23 in 78/23) Vlada Republike Slovenije</w:t>
      </w:r>
      <w:bookmarkEnd w:id="0"/>
      <w:r w:rsidRPr="004056EF">
        <w:rPr>
          <w:rFonts w:cs="Arial"/>
          <w:szCs w:val="20"/>
          <w:lang w:eastAsia="sl-SI"/>
        </w:rPr>
        <w:t xml:space="preserve"> izdaja</w:t>
      </w:r>
    </w:p>
    <w:p w:rsidR="005E4B96" w:rsidRPr="004056EF" w:rsidRDefault="005E4B96" w:rsidP="004056EF">
      <w:pPr>
        <w:spacing w:line="12pt" w:lineRule="auto"/>
        <w:jc w:val="center"/>
        <w:rPr>
          <w:rFonts w:cs="Arial"/>
          <w:b/>
          <w:bCs/>
          <w:szCs w:val="20"/>
        </w:rPr>
      </w:pPr>
    </w:p>
    <w:p w:rsidR="005E4B96" w:rsidRPr="004056EF" w:rsidRDefault="005E4B96" w:rsidP="004056EF">
      <w:pPr>
        <w:spacing w:line="12pt" w:lineRule="auto"/>
        <w:jc w:val="center"/>
        <w:rPr>
          <w:rFonts w:cs="Arial"/>
          <w:b/>
          <w:bCs/>
          <w:szCs w:val="20"/>
        </w:rPr>
      </w:pPr>
      <w:r w:rsidRPr="004056EF">
        <w:rPr>
          <w:rFonts w:cs="Arial"/>
          <w:b/>
          <w:bCs/>
          <w:szCs w:val="20"/>
        </w:rPr>
        <w:t>U R E D B O</w:t>
      </w:r>
    </w:p>
    <w:p w:rsidR="005E4B96" w:rsidRPr="004056EF" w:rsidRDefault="005E4B96" w:rsidP="004056EF">
      <w:pPr>
        <w:spacing w:line="12pt" w:lineRule="auto"/>
        <w:jc w:val="center"/>
        <w:rPr>
          <w:rFonts w:cs="Arial"/>
          <w:b/>
          <w:bCs/>
          <w:szCs w:val="20"/>
        </w:rPr>
      </w:pPr>
      <w:r w:rsidRPr="004056EF">
        <w:rPr>
          <w:rFonts w:cs="Arial"/>
          <w:b/>
          <w:bCs/>
          <w:szCs w:val="20"/>
        </w:rPr>
        <w:t xml:space="preserve">o izvajanju intervencije </w:t>
      </w:r>
      <w:bookmarkStart w:id="1" w:name="_Hlk134302459"/>
      <w:r w:rsidRPr="004056EF">
        <w:rPr>
          <w:rFonts w:cs="Arial"/>
          <w:b/>
          <w:bCs/>
          <w:szCs w:val="20"/>
        </w:rPr>
        <w:t xml:space="preserve">podpora za projekte EIP </w:t>
      </w:r>
      <w:bookmarkEnd w:id="1"/>
      <w:r w:rsidRPr="004056EF">
        <w:rPr>
          <w:rFonts w:cs="Arial"/>
          <w:b/>
          <w:bCs/>
          <w:szCs w:val="20"/>
        </w:rPr>
        <w:t>iz strateškega načrta skupne kmetijske politike 2023-2027</w:t>
      </w:r>
    </w:p>
    <w:p w:rsidR="005E4B96" w:rsidRPr="004056EF" w:rsidRDefault="005E4B96" w:rsidP="004056EF">
      <w:pPr>
        <w:spacing w:line="12pt" w:lineRule="auto"/>
        <w:jc w:val="center"/>
        <w:rPr>
          <w:rFonts w:cs="Arial"/>
          <w:b/>
          <w:bCs/>
          <w:szCs w:val="20"/>
        </w:rPr>
      </w:pPr>
    </w:p>
    <w:p w:rsidR="005E4B96" w:rsidRPr="004056EF" w:rsidRDefault="005E4B96" w:rsidP="004056EF">
      <w:pPr>
        <w:spacing w:line="12pt" w:lineRule="auto"/>
        <w:jc w:val="center"/>
        <w:textAlignment w:val="baseline"/>
        <w:rPr>
          <w:rFonts w:cs="Arial"/>
          <w:b/>
          <w:szCs w:val="20"/>
          <w:lang w:eastAsia="sl-SI"/>
        </w:rPr>
      </w:pPr>
      <w:r w:rsidRPr="004056EF">
        <w:rPr>
          <w:rFonts w:cs="Arial"/>
          <w:b/>
          <w:szCs w:val="20"/>
          <w:lang w:eastAsia="sl-SI"/>
        </w:rPr>
        <w:t>1. člen</w:t>
      </w:r>
    </w:p>
    <w:p w:rsidR="005E4B96" w:rsidRPr="004056EF" w:rsidRDefault="005E4B96" w:rsidP="004056EF">
      <w:pPr>
        <w:spacing w:line="12pt" w:lineRule="auto"/>
        <w:jc w:val="center"/>
        <w:textAlignment w:val="baseline"/>
        <w:rPr>
          <w:rFonts w:cs="Arial"/>
          <w:b/>
          <w:szCs w:val="20"/>
          <w:lang w:eastAsia="sl-SI"/>
        </w:rPr>
      </w:pPr>
      <w:r w:rsidRPr="004056EF">
        <w:rPr>
          <w:rFonts w:cs="Arial"/>
          <w:b/>
          <w:szCs w:val="20"/>
          <w:lang w:eastAsia="sl-SI"/>
        </w:rPr>
        <w:t>(vsebina)</w:t>
      </w:r>
    </w:p>
    <w:p w:rsidR="005E4B96" w:rsidRPr="004056EF" w:rsidRDefault="005E4B96" w:rsidP="004056EF">
      <w:pPr>
        <w:spacing w:line="12pt" w:lineRule="auto"/>
        <w:ind w:end="7.05pt"/>
        <w:jc w:val="both"/>
        <w:rPr>
          <w:rFonts w:cs="Arial"/>
          <w:szCs w:val="20"/>
        </w:rPr>
      </w:pPr>
    </w:p>
    <w:p w:rsidR="005E4B96" w:rsidRPr="004056EF" w:rsidRDefault="005E4B96" w:rsidP="004056EF">
      <w:pPr>
        <w:spacing w:line="12pt" w:lineRule="auto"/>
        <w:contextualSpacing/>
        <w:jc w:val="both"/>
        <w:rPr>
          <w:rFonts w:cs="Arial"/>
          <w:szCs w:val="20"/>
        </w:rPr>
      </w:pPr>
      <w:r w:rsidRPr="004056EF">
        <w:rPr>
          <w:rFonts w:cs="Arial"/>
          <w:szCs w:val="20"/>
        </w:rPr>
        <w:t xml:space="preserve">(1) Ta uredba ureja izvajanje intervencije podpora za projekte EIP </w:t>
      </w:r>
      <w:r w:rsidR="002F25B8" w:rsidRPr="004056EF">
        <w:rPr>
          <w:rFonts w:cs="Arial"/>
          <w:szCs w:val="20"/>
        </w:rPr>
        <w:t xml:space="preserve">(v nadaljnjem besedilu: intervencija) </w:t>
      </w:r>
      <w:r w:rsidRPr="004056EF">
        <w:rPr>
          <w:rFonts w:cs="Arial"/>
          <w:szCs w:val="20"/>
        </w:rPr>
        <w:t xml:space="preserve">iz 77. člena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w:t>
      </w:r>
      <w:r w:rsidR="00374BAB" w:rsidRPr="004056EF">
        <w:rPr>
          <w:rFonts w:cs="Arial"/>
          <w:szCs w:val="20"/>
        </w:rPr>
        <w:t>zadnjič spremenjene z Delegirano uredbo Komisije (EU) 2023/813 z dne 8. februarja 2023 o spremembi Uredbe (EU) 2021/2115 Evropskega parlamenta in Sveta glede dodeljenih sredstev držav članic za neposredna plačila in letne razdelitve podpore Unije za razvoj podeželja po državah članicah (UL L št. 102 z dne 17. 4. 2023, str. 1</w:t>
      </w:r>
      <w:r w:rsidR="00095147" w:rsidRPr="004056EF">
        <w:rPr>
          <w:rFonts w:cs="Arial"/>
          <w:szCs w:val="20"/>
        </w:rPr>
        <w:t>)</w:t>
      </w:r>
      <w:r w:rsidRPr="004056EF">
        <w:rPr>
          <w:rFonts w:cs="Arial"/>
          <w:szCs w:val="20"/>
        </w:rPr>
        <w:t xml:space="preserve">, (v nadaljnjem besedilu: Uredba 2021/2115/EU) in strateškega načrta, ki ureja skupno kmetijsko politiko za obdobje 2023–2027 (v nadaljnjem besedilu: SN SKP), ki je dostopen na osrednjem spletnem mestu državne uprave in na spletni strani skupne kmetijske politike. </w:t>
      </w:r>
    </w:p>
    <w:p w:rsidR="005E4B96" w:rsidRPr="004056EF" w:rsidRDefault="005E4B96" w:rsidP="004056EF">
      <w:pPr>
        <w:spacing w:line="12pt" w:lineRule="auto"/>
        <w:ind w:start="14.20pt" w:end="7.05pt" w:hanging="14.20pt"/>
        <w:contextualSpacing/>
        <w:jc w:val="both"/>
        <w:rPr>
          <w:rFonts w:cs="Arial"/>
          <w:szCs w:val="20"/>
        </w:rPr>
      </w:pPr>
    </w:p>
    <w:p w:rsidR="00162DBA" w:rsidRPr="004056EF" w:rsidRDefault="005E4B96" w:rsidP="004056EF">
      <w:pPr>
        <w:spacing w:line="12pt" w:lineRule="auto"/>
        <w:contextualSpacing/>
        <w:jc w:val="both"/>
        <w:rPr>
          <w:rFonts w:cs="Arial"/>
          <w:szCs w:val="20"/>
        </w:rPr>
      </w:pPr>
      <w:r w:rsidRPr="004056EF">
        <w:rPr>
          <w:rFonts w:cs="Arial"/>
          <w:szCs w:val="20"/>
        </w:rPr>
        <w:t xml:space="preserve">(2) </w:t>
      </w:r>
      <w:bookmarkStart w:id="2" w:name="_Hlk134600159"/>
      <w:bookmarkEnd w:id="2"/>
      <w:r w:rsidR="00162DBA" w:rsidRPr="004056EF">
        <w:rPr>
          <w:rFonts w:cs="Arial"/>
          <w:szCs w:val="20"/>
        </w:rPr>
        <w:t>Ta uredba določa namen in cilje intervencije, partnerstvo, vlagatelja in upravičence, pogoje za dodelitev podpore, upravičene aktivnosti in upravičene stroške, merila za ocenjevanje vlog, obveznosti, pogoje za izplačilo sredstev, finančne določbe in upravne sankcije, za izvajanje:</w:t>
      </w:r>
    </w:p>
    <w:p w:rsidR="00162DBA" w:rsidRPr="004056EF" w:rsidRDefault="00162DBA" w:rsidP="004056EF">
      <w:pPr>
        <w:spacing w:line="12pt" w:lineRule="auto"/>
        <w:contextualSpacing/>
        <w:jc w:val="both"/>
        <w:rPr>
          <w:rFonts w:cs="Arial"/>
          <w:szCs w:val="20"/>
        </w:rPr>
      </w:pPr>
      <w:r w:rsidRPr="004056EF">
        <w:rPr>
          <w:rFonts w:cs="Arial"/>
          <w:szCs w:val="20"/>
        </w:rPr>
        <w:t>1. Uredbe 2021/2115/EU in</w:t>
      </w:r>
    </w:p>
    <w:p w:rsidR="00162DBA" w:rsidRPr="004056EF" w:rsidRDefault="00162DBA" w:rsidP="004056EF">
      <w:pPr>
        <w:spacing w:line="12pt" w:lineRule="auto"/>
        <w:contextualSpacing/>
        <w:jc w:val="both"/>
        <w:rPr>
          <w:rFonts w:cs="Arial"/>
          <w:szCs w:val="20"/>
        </w:rPr>
      </w:pPr>
      <w:r w:rsidRPr="004056EF">
        <w:rPr>
          <w:rFonts w:cs="Arial"/>
          <w:szCs w:val="20"/>
        </w:rPr>
        <w:t>2. Izvedbene uredbe Komisije (EU) 2022/1475 z dne 6. septembra 2022 o določitvi podrobnih pravil za izvajanje Uredbe (EU) 2021/2115 Evropskega parlamenta in Sveta glede vrednotenja strateških načrtov SKP ter zagotavljanja informacij za namene spremljanja in vrednotenja (UL L št. 232 z dne 7. 9. 2022, str. 8), zadnjič spremenjene z Izvedbeno uredbo Komisije (EU) 2023/2157 z dne 17. oktobra 2023 o spremembi in popravku Izvedbene uredbe (EU) 2022/1475 glede opisa strukture proračunske oznake ter vrste in oblike informacij, ki se zagotovijo za namene spremljanja in vrednotenja strateških načrtov SKP (UL L št. 2023/2157 z dne 18. 10. 2023), (v nadaljnjem besedilu: Uredba 2022/1475/EU).</w:t>
      </w:r>
    </w:p>
    <w:p w:rsidR="005E4B96" w:rsidRPr="004056EF" w:rsidRDefault="005E4B96" w:rsidP="004056EF">
      <w:pPr>
        <w:spacing w:line="12pt" w:lineRule="auto"/>
        <w:contextualSpacing/>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2. člen</w:t>
      </w:r>
    </w:p>
    <w:p w:rsidR="005E4B96" w:rsidRPr="004056EF" w:rsidRDefault="005E4B96" w:rsidP="004056EF">
      <w:pPr>
        <w:spacing w:line="12pt" w:lineRule="auto"/>
        <w:jc w:val="center"/>
        <w:rPr>
          <w:rFonts w:cs="Arial"/>
          <w:b/>
          <w:szCs w:val="20"/>
        </w:rPr>
      </w:pPr>
      <w:r w:rsidRPr="004056EF">
        <w:rPr>
          <w:rFonts w:cs="Arial"/>
          <w:b/>
          <w:szCs w:val="20"/>
        </w:rPr>
        <w:t>(namen in cilji intervencije)</w:t>
      </w:r>
    </w:p>
    <w:p w:rsidR="005E4B96" w:rsidRPr="004056EF" w:rsidRDefault="005E4B96" w:rsidP="004056EF">
      <w:pPr>
        <w:spacing w:line="12pt" w:lineRule="auto"/>
        <w:jc w:val="center"/>
        <w:rPr>
          <w:rFonts w:cs="Arial"/>
          <w:b/>
          <w:szCs w:val="20"/>
        </w:rPr>
      </w:pPr>
    </w:p>
    <w:p w:rsidR="005E4B96" w:rsidRPr="004056EF" w:rsidRDefault="005E4B96" w:rsidP="004056EF">
      <w:pPr>
        <w:spacing w:line="12pt" w:lineRule="auto"/>
        <w:jc w:val="both"/>
        <w:rPr>
          <w:rFonts w:cs="Arial"/>
          <w:szCs w:val="20"/>
        </w:rPr>
      </w:pPr>
      <w:r w:rsidRPr="004056EF">
        <w:rPr>
          <w:rFonts w:cs="Arial"/>
          <w:szCs w:val="20"/>
        </w:rPr>
        <w:t>(1) Namen intervencije je spodbuditi tehnološki razvoj in uvedbo novih rešitev za reševanje konkretnih problemov in ciljev na področju kmetijstva, gozdarstva in podeželja.</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(2) Predmet podpore je izvedba projekta evropskega partnerstva za inovacije za kmetijsko produktivnost in </w:t>
      </w:r>
      <w:proofErr w:type="spellStart"/>
      <w:r w:rsidRPr="004056EF">
        <w:rPr>
          <w:rFonts w:cs="Arial"/>
          <w:szCs w:val="20"/>
        </w:rPr>
        <w:t>trajnostnost</w:t>
      </w:r>
      <w:proofErr w:type="spellEnd"/>
      <w:r w:rsidRPr="004056EF">
        <w:rPr>
          <w:rFonts w:cs="Arial"/>
          <w:szCs w:val="20"/>
        </w:rPr>
        <w:t xml:space="preserve"> (v nadaljnjem besedilu: projekt EIP) s ciljem:</w:t>
      </w:r>
    </w:p>
    <w:p w:rsidR="005E4B96" w:rsidRPr="004056EF" w:rsidRDefault="005E4B96" w:rsidP="004056EF">
      <w:pPr>
        <w:spacing w:line="12pt" w:lineRule="auto"/>
        <w:jc w:val="both"/>
        <w:rPr>
          <w:rFonts w:cs="Arial"/>
          <w:szCs w:val="20"/>
        </w:rPr>
      </w:pPr>
      <w:r w:rsidRPr="004056EF">
        <w:rPr>
          <w:rFonts w:cs="Arial"/>
          <w:szCs w:val="20"/>
        </w:rPr>
        <w:t>1. razvoja novih oziroma izboljšanih proizvodov, praks, procesov, tehnologij, konceptov ali pristopov s poudarkom na potrebah kmetijskih gospodarstev, lastnikov gozdov ali živilske industrije namenjenih:</w:t>
      </w:r>
    </w:p>
    <w:p w:rsidR="005E4B96" w:rsidRPr="004056EF" w:rsidRDefault="005E4B96" w:rsidP="004056EF">
      <w:pPr>
        <w:spacing w:line="12pt" w:lineRule="auto"/>
        <w:jc w:val="both"/>
        <w:rPr>
          <w:rFonts w:cs="Arial"/>
          <w:szCs w:val="20"/>
        </w:rPr>
      </w:pPr>
      <w:r w:rsidRPr="004056EF">
        <w:rPr>
          <w:rFonts w:cs="Arial"/>
          <w:szCs w:val="20"/>
        </w:rPr>
        <w:t>– povečanju konkurenčnosti,</w:t>
      </w:r>
    </w:p>
    <w:p w:rsidR="005E4B96" w:rsidRPr="004056EF" w:rsidRDefault="005E4B96" w:rsidP="004056EF">
      <w:pPr>
        <w:spacing w:line="12pt" w:lineRule="auto"/>
        <w:jc w:val="both"/>
        <w:rPr>
          <w:rFonts w:cs="Arial"/>
          <w:szCs w:val="20"/>
        </w:rPr>
      </w:pPr>
      <w:r w:rsidRPr="004056EF">
        <w:rPr>
          <w:rFonts w:cs="Arial"/>
          <w:szCs w:val="20"/>
        </w:rPr>
        <w:t>– zmanjševanju negativnih vplivov na okolje,</w:t>
      </w:r>
    </w:p>
    <w:p w:rsidR="005E4B96" w:rsidRPr="004056EF" w:rsidRDefault="005E4B96" w:rsidP="004056EF">
      <w:pPr>
        <w:spacing w:line="12pt" w:lineRule="auto"/>
        <w:jc w:val="both"/>
        <w:rPr>
          <w:rFonts w:cs="Arial"/>
          <w:szCs w:val="20"/>
        </w:rPr>
      </w:pPr>
      <w:r w:rsidRPr="004056EF">
        <w:rPr>
          <w:rFonts w:cs="Arial"/>
          <w:szCs w:val="20"/>
        </w:rPr>
        <w:t>– zmanjševanju emisij toplogrednih plinov,</w:t>
      </w:r>
    </w:p>
    <w:p w:rsidR="005E4B96" w:rsidRPr="004056EF" w:rsidRDefault="005E4B96" w:rsidP="004056EF">
      <w:pPr>
        <w:spacing w:line="12pt" w:lineRule="auto"/>
        <w:jc w:val="both"/>
        <w:rPr>
          <w:rFonts w:cs="Arial"/>
          <w:szCs w:val="20"/>
        </w:rPr>
      </w:pPr>
      <w:r w:rsidRPr="004056EF">
        <w:rPr>
          <w:rFonts w:cs="Arial"/>
          <w:szCs w:val="20"/>
        </w:rPr>
        <w:t>– izvajanju skupnih pristopov za varstvo biotske raznovrstnosti,</w:t>
      </w:r>
    </w:p>
    <w:p w:rsidR="005E4B96" w:rsidRPr="004056EF" w:rsidRDefault="005E4B96" w:rsidP="004056EF">
      <w:pPr>
        <w:spacing w:line="12pt" w:lineRule="auto"/>
        <w:jc w:val="both"/>
        <w:rPr>
          <w:rFonts w:cs="Arial"/>
          <w:szCs w:val="20"/>
        </w:rPr>
      </w:pPr>
      <w:r w:rsidRPr="004056EF">
        <w:rPr>
          <w:rFonts w:cs="Arial"/>
          <w:szCs w:val="20"/>
        </w:rPr>
        <w:t xml:space="preserve">– izvajanju </w:t>
      </w:r>
      <w:proofErr w:type="spellStart"/>
      <w:r w:rsidRPr="004056EF">
        <w:rPr>
          <w:rFonts w:cs="Arial"/>
          <w:szCs w:val="20"/>
        </w:rPr>
        <w:t>okoljsko</w:t>
      </w:r>
      <w:proofErr w:type="spellEnd"/>
      <w:r w:rsidRPr="004056EF">
        <w:rPr>
          <w:rFonts w:cs="Arial"/>
          <w:szCs w:val="20"/>
        </w:rPr>
        <w:t xml:space="preserve"> učinkovite pridelave na vodovarstvenih in drugih varovanih območjih ali</w:t>
      </w:r>
    </w:p>
    <w:p w:rsidR="005E4B96" w:rsidRPr="004056EF" w:rsidRDefault="005E4B96" w:rsidP="004056EF">
      <w:pPr>
        <w:spacing w:line="12pt" w:lineRule="auto"/>
        <w:jc w:val="both"/>
        <w:rPr>
          <w:rFonts w:cs="Arial"/>
          <w:szCs w:val="20"/>
        </w:rPr>
      </w:pPr>
      <w:r w:rsidRPr="004056EF">
        <w:rPr>
          <w:rFonts w:cs="Arial"/>
          <w:szCs w:val="20"/>
        </w:rPr>
        <w:t>– blažitvi oziroma prilagajanju na podnebne spremembe;</w:t>
      </w:r>
    </w:p>
    <w:p w:rsidR="005E4B96" w:rsidRPr="004056EF" w:rsidRDefault="005E4B96" w:rsidP="004056EF">
      <w:pPr>
        <w:spacing w:line="12pt" w:lineRule="auto"/>
        <w:jc w:val="both"/>
        <w:rPr>
          <w:rFonts w:cs="Arial"/>
          <w:szCs w:val="20"/>
        </w:rPr>
      </w:pPr>
      <w:r w:rsidRPr="004056EF">
        <w:rPr>
          <w:rFonts w:cs="Arial"/>
          <w:szCs w:val="20"/>
        </w:rPr>
        <w:t>2. spodbujanja hitrejšega in širšega prenosa inovativnih rešitev v prakso, vključno z izmenjavo znanja med kmetijskimi gospodarstvi ter</w:t>
      </w:r>
    </w:p>
    <w:p w:rsidR="005E4B96" w:rsidRPr="004056EF" w:rsidRDefault="005E4B96" w:rsidP="004056EF">
      <w:pPr>
        <w:spacing w:line="12pt" w:lineRule="auto"/>
        <w:jc w:val="both"/>
        <w:rPr>
          <w:rFonts w:cs="Arial"/>
          <w:szCs w:val="20"/>
        </w:rPr>
      </w:pPr>
      <w:r w:rsidRPr="004056EF">
        <w:rPr>
          <w:rFonts w:cs="Arial"/>
          <w:szCs w:val="20"/>
        </w:rPr>
        <w:lastRenderedPageBreak/>
        <w:t>3. razširjanja rezultatov projekta EIP.</w:t>
      </w:r>
    </w:p>
    <w:p w:rsidR="005E4B96" w:rsidRPr="004056EF" w:rsidRDefault="005E4B96" w:rsidP="004056EF">
      <w:pPr>
        <w:tabs>
          <w:tab w:val="start" w:pos="28.35pt"/>
        </w:tabs>
        <w:spacing w:line="12pt" w:lineRule="auto"/>
        <w:jc w:val="both"/>
        <w:rPr>
          <w:rFonts w:cs="Arial"/>
          <w:szCs w:val="20"/>
        </w:rPr>
      </w:pPr>
    </w:p>
    <w:p w:rsidR="005E4B96" w:rsidRPr="004056EF" w:rsidRDefault="005E4B96" w:rsidP="004056EF">
      <w:pPr>
        <w:tabs>
          <w:tab w:val="start" w:pos="28.35pt"/>
        </w:tabs>
        <w:spacing w:line="12pt" w:lineRule="auto"/>
        <w:jc w:val="both"/>
        <w:rPr>
          <w:rFonts w:cs="Arial"/>
          <w:szCs w:val="20"/>
        </w:rPr>
      </w:pPr>
      <w:r w:rsidRPr="004056EF">
        <w:rPr>
          <w:rFonts w:cs="Arial"/>
          <w:szCs w:val="20"/>
        </w:rPr>
        <w:t xml:space="preserve">(3) Predmet podpore </w:t>
      </w:r>
      <w:r w:rsidRPr="004056EF">
        <w:rPr>
          <w:rFonts w:cs="Arial"/>
          <w:szCs w:val="20"/>
          <w:lang w:eastAsia="sl-SI"/>
        </w:rPr>
        <w:t>iz intervencije se šteje za</w:t>
      </w:r>
      <w:r w:rsidRPr="004056EF">
        <w:rPr>
          <w:rFonts w:cs="Arial"/>
          <w:szCs w:val="20"/>
        </w:rPr>
        <w:t xml:space="preserve"> projekt v skladu z uredbo, ki ureja skupne določbe za izvajanje intervencij razvoja podeželja, ki niso vezane na površino ali živali, iz strateškega načrta </w:t>
      </w:r>
      <w:r w:rsidRPr="004056EF">
        <w:rPr>
          <w:rFonts w:cs="Arial"/>
          <w:szCs w:val="20"/>
          <w:lang w:eastAsia="sl-SI"/>
        </w:rPr>
        <w:t xml:space="preserve">skupne kmetijske politike </w:t>
      </w:r>
      <w:r w:rsidRPr="004056EF">
        <w:rPr>
          <w:rFonts w:cs="Arial"/>
          <w:szCs w:val="20"/>
        </w:rPr>
        <w:t xml:space="preserve">2023–2027 (v nadaljnjem besedilu: uredba o skupnih določbah za izvajanje intervencij). </w:t>
      </w:r>
    </w:p>
    <w:p w:rsidR="005E4B96" w:rsidRPr="004056EF" w:rsidRDefault="005E4B96" w:rsidP="004056EF">
      <w:pPr>
        <w:spacing w:line="12pt" w:lineRule="auto"/>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3. člen</w:t>
      </w:r>
    </w:p>
    <w:p w:rsidR="005E4B96" w:rsidRPr="004056EF" w:rsidRDefault="005E4B96" w:rsidP="004056EF">
      <w:pPr>
        <w:spacing w:line="12pt" w:lineRule="auto"/>
        <w:jc w:val="center"/>
        <w:rPr>
          <w:rFonts w:cs="Arial"/>
          <w:b/>
          <w:szCs w:val="20"/>
        </w:rPr>
      </w:pPr>
      <w:r w:rsidRPr="004056EF">
        <w:rPr>
          <w:rFonts w:cs="Arial"/>
          <w:b/>
          <w:szCs w:val="20"/>
        </w:rPr>
        <w:t>(projekt EIP)</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Projekt EIP:</w:t>
      </w:r>
    </w:p>
    <w:p w:rsidR="005E4B96" w:rsidRPr="004056EF" w:rsidRDefault="005E4B96" w:rsidP="004056EF">
      <w:pPr>
        <w:spacing w:line="12pt" w:lineRule="auto"/>
        <w:jc w:val="both"/>
        <w:rPr>
          <w:rFonts w:cs="Arial"/>
          <w:szCs w:val="20"/>
        </w:rPr>
      </w:pPr>
      <w:r w:rsidRPr="004056EF">
        <w:rPr>
          <w:rFonts w:cs="Arial"/>
          <w:szCs w:val="20"/>
        </w:rPr>
        <w:t xml:space="preserve">1. se izvaja </w:t>
      </w:r>
      <w:r w:rsidR="00095147" w:rsidRPr="004056EF">
        <w:rPr>
          <w:rFonts w:cs="Arial"/>
          <w:szCs w:val="20"/>
        </w:rPr>
        <w:t xml:space="preserve">na </w:t>
      </w:r>
      <w:r w:rsidRPr="004056EF">
        <w:rPr>
          <w:rFonts w:cs="Arial"/>
          <w:szCs w:val="20"/>
        </w:rPr>
        <w:t>področju tematike iz Priloge 1, ki je sestavni del te uredbe;</w:t>
      </w:r>
    </w:p>
    <w:p w:rsidR="005E4B96" w:rsidRPr="004056EF" w:rsidRDefault="005E4B96" w:rsidP="004056EF">
      <w:pPr>
        <w:spacing w:line="12pt" w:lineRule="auto"/>
        <w:jc w:val="both"/>
        <w:rPr>
          <w:rFonts w:cs="Arial"/>
          <w:szCs w:val="20"/>
        </w:rPr>
      </w:pPr>
      <w:r w:rsidRPr="004056EF">
        <w:rPr>
          <w:rFonts w:cs="Arial"/>
          <w:szCs w:val="20"/>
        </w:rPr>
        <w:t>2. vsebuje obvezne sestavine, določene v Prilogi 2, ki je sestavni del te uredbe;</w:t>
      </w:r>
    </w:p>
    <w:p w:rsidR="005E4B96" w:rsidRPr="004056EF" w:rsidRDefault="005E4B96" w:rsidP="004056EF">
      <w:pPr>
        <w:spacing w:line="12pt" w:lineRule="auto"/>
        <w:jc w:val="both"/>
        <w:rPr>
          <w:rFonts w:cs="Arial"/>
          <w:szCs w:val="20"/>
        </w:rPr>
      </w:pPr>
      <w:r w:rsidRPr="004056EF">
        <w:rPr>
          <w:rFonts w:cs="Arial"/>
          <w:szCs w:val="20"/>
        </w:rPr>
        <w:t>3. se predloži na obrazcu, ki se določi z javnim razpisom;</w:t>
      </w:r>
    </w:p>
    <w:p w:rsidR="005E4B96" w:rsidRPr="004056EF" w:rsidRDefault="005E4B96" w:rsidP="004056EF">
      <w:pPr>
        <w:spacing w:line="12pt" w:lineRule="auto"/>
        <w:jc w:val="both"/>
        <w:rPr>
          <w:rFonts w:cs="Arial"/>
          <w:szCs w:val="20"/>
        </w:rPr>
      </w:pPr>
      <w:r w:rsidRPr="004056EF">
        <w:rPr>
          <w:rFonts w:cs="Arial"/>
          <w:szCs w:val="20"/>
        </w:rPr>
        <w:t>4. vključuje vse upravičene aktivnosti iz prv</w:t>
      </w:r>
      <w:r w:rsidR="00162DBA" w:rsidRPr="004056EF">
        <w:rPr>
          <w:rFonts w:cs="Arial"/>
          <w:szCs w:val="20"/>
        </w:rPr>
        <w:t>ega odstavka 7. člena te uredbe;</w:t>
      </w:r>
      <w:r w:rsidRPr="004056EF">
        <w:rPr>
          <w:rFonts w:cs="Arial"/>
          <w:szCs w:val="20"/>
        </w:rPr>
        <w:t xml:space="preserve"> </w:t>
      </w:r>
    </w:p>
    <w:p w:rsidR="005E4B96" w:rsidRPr="004056EF" w:rsidRDefault="005E4B96" w:rsidP="004056EF">
      <w:pPr>
        <w:spacing w:line="12pt" w:lineRule="auto"/>
        <w:jc w:val="both"/>
        <w:rPr>
          <w:rFonts w:cs="Arial"/>
          <w:szCs w:val="20"/>
        </w:rPr>
      </w:pPr>
      <w:r w:rsidRPr="004056EF">
        <w:rPr>
          <w:rFonts w:cs="Arial"/>
          <w:szCs w:val="20"/>
        </w:rPr>
        <w:t xml:space="preserve">5. traja najmanj 36 mesecev in največ 48 mesecev od datuma izdaje </w:t>
      </w:r>
      <w:r w:rsidR="00162DBA" w:rsidRPr="004056EF">
        <w:rPr>
          <w:rFonts w:cs="Arial"/>
          <w:szCs w:val="20"/>
        </w:rPr>
        <w:t>odločbe o pravici do sredstev in</w:t>
      </w:r>
    </w:p>
    <w:p w:rsidR="005E4B96" w:rsidRPr="004056EF" w:rsidRDefault="005E4B96" w:rsidP="004056EF">
      <w:pPr>
        <w:spacing w:line="12pt" w:lineRule="auto"/>
        <w:jc w:val="both"/>
        <w:rPr>
          <w:rFonts w:cs="Arial"/>
          <w:szCs w:val="20"/>
        </w:rPr>
      </w:pPr>
      <w:r w:rsidRPr="004056EF">
        <w:rPr>
          <w:rFonts w:cs="Arial"/>
          <w:szCs w:val="20"/>
        </w:rPr>
        <w:t>6. se izvaja na območju Republike Slovenije razen, če za izvedbo upravičene aktivnosti iz prvega odstavka 7. člena te uredbe nastanejo upravičeni stroški iz 3. točke drugega odstavka 8. člena te uredbe.</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(2) Podatke o projektu EIP iz</w:t>
      </w:r>
      <w:r w:rsidR="002F25B8" w:rsidRPr="004056EF">
        <w:rPr>
          <w:rFonts w:cs="Arial"/>
          <w:szCs w:val="20"/>
        </w:rPr>
        <w:t xml:space="preserve"> 1.</w:t>
      </w:r>
      <w:r w:rsidRPr="004056EF">
        <w:rPr>
          <w:rFonts w:cs="Arial"/>
          <w:szCs w:val="20"/>
        </w:rPr>
        <w:t xml:space="preserve"> točke Priloge 2 te uredbe, ministrstvo pristojno za kmetijstvo, gozdarstvo in prehrano (v nadaljnjem besedilu: ministrstvo) posreduje Evropski komisiji v skladu s tretjim odstavkom 127. člena Uredbe 2021/2115/EU, 13. členom </w:t>
      </w:r>
      <w:r w:rsidR="00162DBA" w:rsidRPr="004056EF">
        <w:rPr>
          <w:rFonts w:cs="Arial"/>
          <w:szCs w:val="20"/>
        </w:rPr>
        <w:t xml:space="preserve">Uredba 2022/1475/EU </w:t>
      </w:r>
      <w:r w:rsidRPr="004056EF">
        <w:rPr>
          <w:rFonts w:cs="Arial"/>
          <w:szCs w:val="20"/>
        </w:rPr>
        <w:t>in Prilogo VI Uredbe 2022/1475/EU ter objavi na spletni strani skupne kmetijske politike.</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(3) Pogoji iz tega člena se lahko podrobneje določijo z javnim razpisom.</w:t>
      </w:r>
    </w:p>
    <w:p w:rsidR="005E4B96" w:rsidRPr="004056EF" w:rsidRDefault="005E4B96" w:rsidP="004056EF">
      <w:pPr>
        <w:spacing w:line="12pt" w:lineRule="auto"/>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4. člen</w:t>
      </w:r>
    </w:p>
    <w:p w:rsidR="005E4B96" w:rsidRPr="004056EF" w:rsidRDefault="005E4B96" w:rsidP="004056EF">
      <w:pPr>
        <w:spacing w:line="12pt" w:lineRule="auto"/>
        <w:jc w:val="center"/>
        <w:rPr>
          <w:rFonts w:cs="Arial"/>
          <w:b/>
          <w:szCs w:val="20"/>
        </w:rPr>
      </w:pPr>
      <w:r w:rsidRPr="004056EF">
        <w:rPr>
          <w:rFonts w:cs="Arial"/>
          <w:b/>
          <w:szCs w:val="20"/>
        </w:rPr>
        <w:t>(partnerstvo za namen izvedbe projekta EIP)</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Za izvedbo projekta EIP</w:t>
      </w:r>
      <w:r w:rsidR="003C6F71" w:rsidRPr="004056EF">
        <w:rPr>
          <w:rFonts w:cs="Arial"/>
          <w:szCs w:val="20"/>
        </w:rPr>
        <w:t xml:space="preserve"> s področja tematike iz Priloge 1 te uredbe</w:t>
      </w:r>
      <w:r w:rsidR="001E5EDB" w:rsidRPr="004056EF">
        <w:rPr>
          <w:rFonts w:cs="Arial"/>
          <w:szCs w:val="20"/>
        </w:rPr>
        <w:t xml:space="preserve"> </w:t>
      </w:r>
      <w:r w:rsidRPr="004056EF">
        <w:rPr>
          <w:rFonts w:cs="Arial"/>
          <w:szCs w:val="20"/>
        </w:rPr>
        <w:t>se vzpostavi partnerstvo na podlagi pogodbe o medsebojnem sodelovanju z obveznimi sestavinami, ki so določene v Prilogi 3, ki je sestavni del te uredbe.</w:t>
      </w:r>
    </w:p>
    <w:p w:rsidR="005E4B96" w:rsidRPr="004056EF" w:rsidRDefault="005E4B96" w:rsidP="004056EF">
      <w:pPr>
        <w:spacing w:line="12pt" w:lineRule="auto"/>
        <w:jc w:val="both"/>
        <w:rPr>
          <w:rFonts w:cs="Arial"/>
          <w:szCs w:val="20"/>
        </w:rPr>
      </w:pPr>
      <w:r w:rsidRPr="004056EF">
        <w:rPr>
          <w:rFonts w:cs="Arial"/>
          <w:szCs w:val="20"/>
        </w:rPr>
        <w:t xml:space="preserve"> </w:t>
      </w:r>
    </w:p>
    <w:p w:rsidR="005E4B96" w:rsidRPr="004056EF" w:rsidRDefault="005E4B96" w:rsidP="004056EF">
      <w:pPr>
        <w:spacing w:line="12pt" w:lineRule="auto"/>
        <w:jc w:val="both"/>
        <w:rPr>
          <w:rFonts w:cs="Arial"/>
          <w:szCs w:val="20"/>
        </w:rPr>
      </w:pPr>
      <w:r w:rsidRPr="004056EF">
        <w:rPr>
          <w:rFonts w:cs="Arial"/>
          <w:szCs w:val="20"/>
        </w:rPr>
        <w:t>(2) Partnerstvo se od dneva izdaje odločbe o pravici do sredstev šteje za operativno skupino EIP iz 127. člena Uredbe 2021/2115/EU.</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(3) Partnerstvo sestavljajo trije </w:t>
      </w:r>
      <w:r w:rsidR="00566C13" w:rsidRPr="004056EF">
        <w:rPr>
          <w:rFonts w:cs="Arial"/>
          <w:szCs w:val="20"/>
        </w:rPr>
        <w:t xml:space="preserve">obvezni </w:t>
      </w:r>
      <w:r w:rsidRPr="004056EF">
        <w:rPr>
          <w:rFonts w:cs="Arial"/>
          <w:szCs w:val="20"/>
        </w:rPr>
        <w:t>člani, ki med seboj niso povezani na način, opredeljen v tretjem odstavku 3. člena Priloge I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2023/2607, 23. 11. 2023),  in sicer:</w:t>
      </w:r>
    </w:p>
    <w:p w:rsidR="005E4B96" w:rsidRPr="004056EF" w:rsidRDefault="005E4B96" w:rsidP="004056EF">
      <w:pPr>
        <w:spacing w:line="12pt" w:lineRule="auto"/>
        <w:jc w:val="both"/>
        <w:rPr>
          <w:rFonts w:cs="Arial"/>
          <w:szCs w:val="20"/>
        </w:rPr>
      </w:pPr>
      <w:r w:rsidRPr="004056EF">
        <w:rPr>
          <w:rFonts w:cs="Arial"/>
          <w:szCs w:val="20"/>
        </w:rPr>
        <w:t xml:space="preserve">1. nosilec kmetijskega gospodarstva, </w:t>
      </w:r>
      <w:r w:rsidR="00AD489A" w:rsidRPr="004056EF">
        <w:rPr>
          <w:rFonts w:cs="Arial"/>
          <w:szCs w:val="20"/>
        </w:rPr>
        <w:t xml:space="preserve">če gre za pravno osebo ali samostojnega podjetnika posameznika, </w:t>
      </w:r>
      <w:r w:rsidRPr="004056EF">
        <w:rPr>
          <w:rFonts w:cs="Arial"/>
          <w:szCs w:val="20"/>
        </w:rPr>
        <w:t>ki ima</w:t>
      </w:r>
      <w:r w:rsidR="002F25B8" w:rsidRPr="004056EF">
        <w:rPr>
          <w:rFonts w:cs="Arial"/>
          <w:szCs w:val="20"/>
        </w:rPr>
        <w:t xml:space="preserve"> </w:t>
      </w:r>
      <w:r w:rsidRPr="004056EF">
        <w:rPr>
          <w:rFonts w:cs="Arial"/>
          <w:szCs w:val="20"/>
        </w:rPr>
        <w:t>registrirano glavno dejavnost iz predpisa, ki ureja standardno klasifikacijo dejavnosti: 01.1 Pridelovanje netrajnih rastlin, 01.2 Gojenje trajnih nasadov, 01.3 Razmnoževanje rastlin, 01.4 Živinoreja, 01.5 Mešano kmetijstvo ali 01.6 Storitve za kmetijsko proizvodnjo, priprava pridelkov, kar je razvidno iz Poslovnega registra Slovenije;</w:t>
      </w:r>
    </w:p>
    <w:p w:rsidR="005E4B96" w:rsidRPr="004056EF" w:rsidRDefault="005E4B96" w:rsidP="004056EF">
      <w:pPr>
        <w:spacing w:line="12pt" w:lineRule="auto"/>
        <w:jc w:val="both"/>
        <w:rPr>
          <w:rFonts w:cs="Arial"/>
          <w:szCs w:val="20"/>
        </w:rPr>
      </w:pPr>
      <w:r w:rsidRPr="004056EF">
        <w:rPr>
          <w:rFonts w:cs="Arial"/>
          <w:szCs w:val="20"/>
        </w:rPr>
        <w:t>2. pravna oseba, ki opravlja dejavnosti svetovanja na področju</w:t>
      </w:r>
      <w:r w:rsidR="00026359" w:rsidRPr="004056EF">
        <w:rPr>
          <w:rFonts w:cs="Arial"/>
          <w:szCs w:val="20"/>
        </w:rPr>
        <w:t xml:space="preserve"> tematike </w:t>
      </w:r>
      <w:r w:rsidR="006B0D82" w:rsidRPr="004056EF">
        <w:rPr>
          <w:rFonts w:cs="Arial"/>
          <w:szCs w:val="20"/>
        </w:rPr>
        <w:t xml:space="preserve">na kateri se izvaja </w:t>
      </w:r>
      <w:r w:rsidR="00026359" w:rsidRPr="004056EF">
        <w:rPr>
          <w:rFonts w:cs="Arial"/>
          <w:szCs w:val="20"/>
        </w:rPr>
        <w:t xml:space="preserve">projekt EIP </w:t>
      </w:r>
      <w:r w:rsidR="006B0D82" w:rsidRPr="004056EF">
        <w:rPr>
          <w:rFonts w:cs="Arial"/>
          <w:szCs w:val="20"/>
        </w:rPr>
        <w:t xml:space="preserve">iz </w:t>
      </w:r>
      <w:r w:rsidR="00026359" w:rsidRPr="004056EF">
        <w:rPr>
          <w:rFonts w:cs="Arial"/>
          <w:szCs w:val="20"/>
        </w:rPr>
        <w:t>prejšnjega člena</w:t>
      </w:r>
      <w:r w:rsidRPr="004056EF">
        <w:rPr>
          <w:rFonts w:cs="Arial"/>
          <w:szCs w:val="20"/>
        </w:rPr>
        <w:t>:</w:t>
      </w:r>
    </w:p>
    <w:p w:rsidR="005E4B96" w:rsidRPr="004056EF" w:rsidRDefault="005E4B96" w:rsidP="004056EF">
      <w:pPr>
        <w:spacing w:line="12pt" w:lineRule="auto"/>
        <w:jc w:val="both"/>
        <w:rPr>
          <w:rFonts w:cs="Arial"/>
          <w:szCs w:val="20"/>
        </w:rPr>
      </w:pPr>
      <w:r w:rsidRPr="004056EF">
        <w:rPr>
          <w:rFonts w:cs="Arial"/>
          <w:szCs w:val="20"/>
        </w:rPr>
        <w:t xml:space="preserve">a) </w:t>
      </w:r>
      <w:r w:rsidR="006D1F13" w:rsidRPr="004056EF">
        <w:rPr>
          <w:rFonts w:cs="Arial"/>
          <w:szCs w:val="20"/>
        </w:rPr>
        <w:t>v kmetijstvu</w:t>
      </w:r>
      <w:r w:rsidRPr="004056EF">
        <w:rPr>
          <w:rFonts w:cs="Arial"/>
          <w:szCs w:val="20"/>
        </w:rPr>
        <w:t xml:space="preserve"> in ima registrirano dejavnost iz predpisa, ki ureja standardno klasifikacijo dejavnosti: 74.900 Drugje nerazvrščene strokovne in tehnične dejavnosti</w:t>
      </w:r>
      <w:r w:rsidR="003C6F71" w:rsidRPr="004056EF">
        <w:rPr>
          <w:rFonts w:cs="Arial"/>
          <w:szCs w:val="20"/>
        </w:rPr>
        <w:t>, kar je razvidno iz Poslovnega registra Slovenije</w:t>
      </w:r>
      <w:r w:rsidRPr="004056EF">
        <w:rPr>
          <w:rFonts w:cs="Arial"/>
          <w:szCs w:val="20"/>
        </w:rPr>
        <w:t xml:space="preserve"> ter opravlja svetovanje na področju:</w:t>
      </w:r>
    </w:p>
    <w:p w:rsidR="005E4B96" w:rsidRPr="004056EF" w:rsidRDefault="005E4B96" w:rsidP="004056EF">
      <w:pPr>
        <w:spacing w:line="12pt" w:lineRule="auto"/>
        <w:jc w:val="both"/>
        <w:rPr>
          <w:rFonts w:cs="Arial"/>
          <w:szCs w:val="20"/>
        </w:rPr>
      </w:pPr>
      <w:r w:rsidRPr="004056EF">
        <w:rPr>
          <w:rFonts w:cs="Arial"/>
          <w:szCs w:val="20"/>
        </w:rPr>
        <w:t xml:space="preserve">– pridelovanja kmetijskih rastlin oziroma živinoreje, </w:t>
      </w:r>
    </w:p>
    <w:p w:rsidR="005E4B96" w:rsidRPr="004056EF" w:rsidRDefault="005E4B96" w:rsidP="004056EF">
      <w:pPr>
        <w:spacing w:line="12pt" w:lineRule="auto"/>
        <w:jc w:val="both"/>
        <w:rPr>
          <w:rFonts w:cs="Arial"/>
          <w:szCs w:val="20"/>
        </w:rPr>
      </w:pPr>
      <w:r w:rsidRPr="004056EF">
        <w:rPr>
          <w:rFonts w:cs="Arial"/>
          <w:szCs w:val="20"/>
        </w:rPr>
        <w:t xml:space="preserve">– predelovanja kmetijskih proizvodov, </w:t>
      </w:r>
    </w:p>
    <w:p w:rsidR="005E4B96" w:rsidRPr="004056EF" w:rsidRDefault="005E4B96" w:rsidP="004056EF">
      <w:pPr>
        <w:spacing w:line="12pt" w:lineRule="auto"/>
        <w:jc w:val="both"/>
        <w:rPr>
          <w:rFonts w:cs="Arial"/>
          <w:szCs w:val="20"/>
        </w:rPr>
      </w:pPr>
      <w:r w:rsidRPr="004056EF">
        <w:rPr>
          <w:rFonts w:cs="Arial"/>
          <w:szCs w:val="20"/>
        </w:rPr>
        <w:t xml:space="preserve">– storitev za rastlinsko pridelavo oziroma živinorejo, razen veterinarskih storitev ali </w:t>
      </w:r>
    </w:p>
    <w:p w:rsidR="005E4B96" w:rsidRPr="004056EF" w:rsidRDefault="005E4B96" w:rsidP="004056EF">
      <w:pPr>
        <w:spacing w:line="12pt" w:lineRule="auto"/>
        <w:jc w:val="both"/>
        <w:rPr>
          <w:rFonts w:cs="Arial"/>
          <w:szCs w:val="20"/>
        </w:rPr>
      </w:pPr>
      <w:r w:rsidRPr="004056EF">
        <w:rPr>
          <w:rFonts w:cs="Arial"/>
          <w:szCs w:val="20"/>
        </w:rPr>
        <w:lastRenderedPageBreak/>
        <w:t>– dejavnosti, ki so v predpisih, ki urejajo standardno klasifikacijo dejavnosti, navedene pod »01.1 Pridelovanje netrajnih rastlin«, »01.2 Gojenje trajnih nasadov«, »01.3 Razmnoževanje rastlin«, »01.4 Živinoreja«, »01.5 Mešano kmetijstvo«, »01.6 Storitve za kmetijsko proizvodnjo in priprava pridelkov«,</w:t>
      </w:r>
    </w:p>
    <w:p w:rsidR="005E4B96" w:rsidRPr="004056EF" w:rsidRDefault="005E4B96" w:rsidP="004056EF">
      <w:pPr>
        <w:spacing w:line="12pt" w:lineRule="auto"/>
        <w:jc w:val="both"/>
        <w:rPr>
          <w:rFonts w:cs="Arial"/>
          <w:szCs w:val="20"/>
        </w:rPr>
      </w:pPr>
      <w:r w:rsidRPr="004056EF">
        <w:rPr>
          <w:rFonts w:cs="Arial"/>
          <w:szCs w:val="20"/>
        </w:rPr>
        <w:t xml:space="preserve">b) </w:t>
      </w:r>
      <w:r w:rsidR="006D1F13" w:rsidRPr="004056EF">
        <w:rPr>
          <w:rFonts w:cs="Arial"/>
          <w:szCs w:val="20"/>
        </w:rPr>
        <w:t>v živilstvu</w:t>
      </w:r>
      <w:r w:rsidRPr="004056EF">
        <w:rPr>
          <w:rFonts w:cs="Arial"/>
          <w:szCs w:val="20"/>
        </w:rPr>
        <w:t xml:space="preserve"> in ima registrirano dejavnost iz predpisa, ki ureja standardno klasifikacijo dejavnosti: 74.900 Drugje nerazvrščene strokovne in tehnične dejavnosti</w:t>
      </w:r>
      <w:r w:rsidR="003C6F71" w:rsidRPr="004056EF">
        <w:rPr>
          <w:rFonts w:cs="Arial"/>
          <w:szCs w:val="20"/>
        </w:rPr>
        <w:t>, kar je razvidno iz Poslovnega registra Slovenije</w:t>
      </w:r>
      <w:r w:rsidRPr="004056EF">
        <w:rPr>
          <w:rFonts w:cs="Arial"/>
          <w:szCs w:val="20"/>
        </w:rPr>
        <w:t xml:space="preserve"> ter opravlja svetovanje na področju:</w:t>
      </w:r>
    </w:p>
    <w:p w:rsidR="005E4B96" w:rsidRPr="004056EF" w:rsidRDefault="005E4B96" w:rsidP="004056EF">
      <w:pPr>
        <w:spacing w:line="12pt" w:lineRule="auto"/>
        <w:jc w:val="both"/>
        <w:rPr>
          <w:rFonts w:cs="Arial"/>
          <w:szCs w:val="20"/>
        </w:rPr>
      </w:pPr>
      <w:r w:rsidRPr="004056EF">
        <w:rPr>
          <w:rFonts w:cs="Arial"/>
          <w:szCs w:val="20"/>
        </w:rPr>
        <w:t>–</w:t>
      </w:r>
      <w:r w:rsidR="009724B2" w:rsidRPr="004056EF">
        <w:rPr>
          <w:rFonts w:cs="Arial"/>
          <w:szCs w:val="20"/>
        </w:rPr>
        <w:t xml:space="preserve"> </w:t>
      </w:r>
      <w:r w:rsidRPr="004056EF">
        <w:rPr>
          <w:rFonts w:cs="Arial"/>
          <w:szCs w:val="20"/>
        </w:rPr>
        <w:t>predelovanja kmetijskih proizvodov v kmetijske ali v nekmetijske proizvode, ki so namenjeni prehrani ljudi,</w:t>
      </w:r>
    </w:p>
    <w:p w:rsidR="005E4B96" w:rsidRPr="004056EF" w:rsidRDefault="005E4B96" w:rsidP="004056EF">
      <w:pPr>
        <w:spacing w:line="12pt" w:lineRule="auto"/>
        <w:jc w:val="both"/>
        <w:rPr>
          <w:rFonts w:cs="Arial"/>
          <w:szCs w:val="20"/>
        </w:rPr>
      </w:pPr>
      <w:r w:rsidRPr="004056EF">
        <w:rPr>
          <w:rFonts w:cs="Arial"/>
          <w:szCs w:val="20"/>
        </w:rPr>
        <w:t xml:space="preserve">c) </w:t>
      </w:r>
      <w:r w:rsidR="006D1F13" w:rsidRPr="004056EF">
        <w:rPr>
          <w:rFonts w:cs="Arial"/>
          <w:szCs w:val="20"/>
        </w:rPr>
        <w:t xml:space="preserve">v </w:t>
      </w:r>
      <w:r w:rsidRPr="004056EF">
        <w:rPr>
          <w:rFonts w:cs="Arial"/>
          <w:szCs w:val="20"/>
        </w:rPr>
        <w:t>gozdarstv</w:t>
      </w:r>
      <w:r w:rsidR="006D1F13" w:rsidRPr="004056EF">
        <w:rPr>
          <w:rFonts w:cs="Arial"/>
          <w:szCs w:val="20"/>
        </w:rPr>
        <w:t>u</w:t>
      </w:r>
      <w:r w:rsidRPr="004056EF">
        <w:rPr>
          <w:rFonts w:cs="Arial"/>
          <w:szCs w:val="20"/>
        </w:rPr>
        <w:t xml:space="preserve"> in ima registrirano dejavnost iz predpisa, ki ureja standardno klasifikacijo dejavnosti: 02.400 Storitve za gozdarstvo ali 74.900 Drugje nerazvrščene strokovne in tehnične dejavnosti</w:t>
      </w:r>
      <w:r w:rsidR="00AD489A" w:rsidRPr="004056EF">
        <w:rPr>
          <w:rFonts w:cs="Arial"/>
          <w:szCs w:val="20"/>
        </w:rPr>
        <w:t xml:space="preserve">, kar je razvidno iz Poslovnega registra Slovenije </w:t>
      </w:r>
      <w:r w:rsidRPr="004056EF">
        <w:rPr>
          <w:rFonts w:cs="Arial"/>
          <w:szCs w:val="20"/>
        </w:rPr>
        <w:t>ter opravlja svetovanje na področju:</w:t>
      </w:r>
    </w:p>
    <w:p w:rsidR="005E4B96" w:rsidRPr="004056EF" w:rsidRDefault="005E4B96" w:rsidP="004056EF">
      <w:pPr>
        <w:spacing w:line="12pt" w:lineRule="auto"/>
        <w:jc w:val="both"/>
        <w:rPr>
          <w:rFonts w:cs="Arial"/>
          <w:szCs w:val="20"/>
        </w:rPr>
      </w:pPr>
      <w:r w:rsidRPr="004056EF">
        <w:rPr>
          <w:rFonts w:cs="Arial"/>
          <w:szCs w:val="20"/>
        </w:rPr>
        <w:t>– gojenja in varstva gozdov,</w:t>
      </w:r>
    </w:p>
    <w:p w:rsidR="005E4B96" w:rsidRPr="004056EF" w:rsidRDefault="005E4B96" w:rsidP="004056EF">
      <w:pPr>
        <w:spacing w:line="12pt" w:lineRule="auto"/>
        <w:jc w:val="both"/>
        <w:rPr>
          <w:rFonts w:cs="Arial"/>
          <w:szCs w:val="20"/>
        </w:rPr>
      </w:pPr>
      <w:r w:rsidRPr="004056EF">
        <w:rPr>
          <w:rFonts w:cs="Arial"/>
          <w:szCs w:val="20"/>
        </w:rPr>
        <w:t>– gradnje in vzdrževanja gozdne infrastrukture,</w:t>
      </w:r>
    </w:p>
    <w:p w:rsidR="005E4B96" w:rsidRPr="004056EF" w:rsidRDefault="005E4B96" w:rsidP="004056EF">
      <w:pPr>
        <w:spacing w:line="12pt" w:lineRule="auto"/>
        <w:jc w:val="both"/>
        <w:rPr>
          <w:rFonts w:cs="Arial"/>
          <w:szCs w:val="20"/>
        </w:rPr>
      </w:pPr>
      <w:r w:rsidRPr="004056EF">
        <w:rPr>
          <w:rFonts w:cs="Arial"/>
          <w:szCs w:val="20"/>
        </w:rPr>
        <w:t>– gozdne tehnike in varstva pri delu v gozdu,</w:t>
      </w:r>
    </w:p>
    <w:p w:rsidR="005E4B96" w:rsidRPr="004056EF" w:rsidRDefault="005E4B96" w:rsidP="004056EF">
      <w:pPr>
        <w:spacing w:line="12pt" w:lineRule="auto"/>
        <w:jc w:val="both"/>
        <w:rPr>
          <w:rFonts w:cs="Arial"/>
          <w:szCs w:val="20"/>
        </w:rPr>
      </w:pPr>
      <w:r w:rsidRPr="004056EF">
        <w:rPr>
          <w:rFonts w:cs="Arial"/>
          <w:szCs w:val="20"/>
        </w:rPr>
        <w:t>– ekološke, socialne oziroma proizvodne funkcije gozdov,</w:t>
      </w:r>
    </w:p>
    <w:p w:rsidR="005E4B96" w:rsidRPr="004056EF" w:rsidRDefault="005E4B96" w:rsidP="004056EF">
      <w:pPr>
        <w:spacing w:line="12pt" w:lineRule="auto"/>
        <w:jc w:val="both"/>
        <w:rPr>
          <w:rFonts w:cs="Arial"/>
          <w:szCs w:val="20"/>
        </w:rPr>
      </w:pPr>
      <w:r w:rsidRPr="004056EF">
        <w:rPr>
          <w:rFonts w:cs="Arial"/>
          <w:szCs w:val="20"/>
        </w:rPr>
        <w:t>– izkoriščanja in rabe gozdov ter razpolaganja z gozdovi,</w:t>
      </w:r>
    </w:p>
    <w:p w:rsidR="005E4B96" w:rsidRPr="004056EF" w:rsidRDefault="005E4B96" w:rsidP="004056EF">
      <w:pPr>
        <w:spacing w:line="12pt" w:lineRule="auto"/>
        <w:jc w:val="both"/>
        <w:rPr>
          <w:rFonts w:cs="Arial"/>
          <w:szCs w:val="20"/>
        </w:rPr>
      </w:pPr>
      <w:r w:rsidRPr="004056EF">
        <w:rPr>
          <w:rFonts w:cs="Arial"/>
          <w:szCs w:val="20"/>
        </w:rPr>
        <w:t xml:space="preserve">– dejavnosti, ki so v predpisih, ki urejajo standardno klasifikacijo dejavnosti, navedene pod »02.10 Gojenje gozdov in druge gozdarske dejavnosti«, »02.20 Sečnja«, »02.30 Nabiranje gozdnih dobrin, razen lesa« in »02.400 Storitve za gozdarstvo«, </w:t>
      </w:r>
    </w:p>
    <w:p w:rsidR="005E4B96" w:rsidRPr="004056EF" w:rsidRDefault="005E4B96" w:rsidP="004056EF">
      <w:pPr>
        <w:spacing w:line="12pt" w:lineRule="auto"/>
        <w:jc w:val="both"/>
        <w:rPr>
          <w:rFonts w:cs="Arial"/>
          <w:szCs w:val="20"/>
        </w:rPr>
      </w:pPr>
      <w:r w:rsidRPr="004056EF">
        <w:rPr>
          <w:rFonts w:cs="Arial"/>
          <w:szCs w:val="20"/>
        </w:rPr>
        <w:t xml:space="preserve">č) </w:t>
      </w:r>
      <w:r w:rsidR="006D1F13" w:rsidRPr="004056EF">
        <w:rPr>
          <w:rFonts w:cs="Arial"/>
          <w:szCs w:val="20"/>
        </w:rPr>
        <w:t xml:space="preserve">iz </w:t>
      </w:r>
      <w:r w:rsidRPr="004056EF">
        <w:rPr>
          <w:rFonts w:cs="Arial"/>
          <w:szCs w:val="20"/>
        </w:rPr>
        <w:t>varstva okolja, ohranjanja narave ali varstva voda, če je iz njenega akta o ustanovitvi razvidno, da deluje na področju varstva okolja, ohranjanja narave ali varstva voda ter opravlja svetovanje na področju:</w:t>
      </w:r>
    </w:p>
    <w:p w:rsidR="005E4B96" w:rsidRPr="004056EF" w:rsidRDefault="005E4B96" w:rsidP="004056EF">
      <w:pPr>
        <w:spacing w:line="12pt" w:lineRule="auto"/>
        <w:jc w:val="both"/>
        <w:rPr>
          <w:rFonts w:cs="Arial"/>
          <w:szCs w:val="20"/>
        </w:rPr>
      </w:pPr>
      <w:r w:rsidRPr="004056EF">
        <w:rPr>
          <w:rFonts w:cs="Arial"/>
          <w:szCs w:val="20"/>
        </w:rPr>
        <w:t xml:space="preserve">– preprečitve in zmanjšanja obremenjevanja okolja, ohranjanja in izboljševanja kakovosti okolja, trajnostne rabe naravnih virov, zmanjšanja rabe energije in večje uporabe obnovljivih virov energije, odpravljanja posledic obremenjevanja okolja, izboljšanja porušenega naravnega ravnovesja in ponovnega vzpostavljanja njegovih regeneracijskih sposobnosti, povečevanja snovne učinkovitosti proizvodnje in potrošnje ali opuščanja in nadomeščanja uporabe nevarnih snovi; </w:t>
      </w:r>
    </w:p>
    <w:p w:rsidR="005E4B96" w:rsidRPr="004056EF" w:rsidRDefault="005E4B96" w:rsidP="004056EF">
      <w:pPr>
        <w:spacing w:line="12pt" w:lineRule="auto"/>
        <w:jc w:val="both"/>
        <w:rPr>
          <w:rFonts w:cs="Arial"/>
          <w:szCs w:val="20"/>
        </w:rPr>
      </w:pPr>
      <w:r w:rsidRPr="004056EF">
        <w:rPr>
          <w:rFonts w:cs="Arial"/>
          <w:szCs w:val="20"/>
        </w:rPr>
        <w:t>– ohranjanja biotske raznovrstnosti ali varstva naravnih vrednot;</w:t>
      </w:r>
    </w:p>
    <w:p w:rsidR="005E4B96" w:rsidRPr="004056EF" w:rsidRDefault="005E4B96" w:rsidP="004056EF">
      <w:pPr>
        <w:spacing w:line="12pt" w:lineRule="auto"/>
        <w:jc w:val="both"/>
        <w:rPr>
          <w:rFonts w:cs="Arial"/>
          <w:szCs w:val="20"/>
        </w:rPr>
      </w:pPr>
      <w:r w:rsidRPr="004056EF">
        <w:rPr>
          <w:rFonts w:cs="Arial"/>
          <w:szCs w:val="20"/>
        </w:rPr>
        <w:t>–</w:t>
      </w:r>
      <w:r w:rsidR="009724B2" w:rsidRPr="004056EF">
        <w:rPr>
          <w:rFonts w:cs="Arial"/>
          <w:szCs w:val="20"/>
        </w:rPr>
        <w:t xml:space="preserve"> </w:t>
      </w:r>
      <w:r w:rsidRPr="004056EF">
        <w:rPr>
          <w:rFonts w:cs="Arial"/>
          <w:szCs w:val="20"/>
        </w:rPr>
        <w:t>doseganja dobrega stanja voda in drugih, z vodami povezanih ekosistemov, zagotavljanja varstva pred škodljivim delovanjem voda, ohranjanja in uravnavanja vodnih količin in spodbujanja trajnostne rabe voda, ki omogoča različne vrste rabe voda ob upoštevanju dolgoročnega varstva razpoložljivih vodnih virov in njihove kakovosti;</w:t>
      </w:r>
    </w:p>
    <w:p w:rsidR="005E4B96" w:rsidRPr="004056EF" w:rsidRDefault="005E4B96" w:rsidP="004056EF">
      <w:pPr>
        <w:spacing w:line="12pt" w:lineRule="auto"/>
        <w:jc w:val="both"/>
        <w:rPr>
          <w:rFonts w:cs="Arial"/>
          <w:szCs w:val="20"/>
        </w:rPr>
      </w:pPr>
      <w:r w:rsidRPr="004056EF">
        <w:rPr>
          <w:rFonts w:cs="Arial"/>
          <w:szCs w:val="20"/>
        </w:rPr>
        <w:t>3. pravna ali fizična oseba, katere glavna dejavnost iz predpisa, ki ureja standardno klasifikacijo dejavnosti, ni dejavnost iz 1. in 2. točke tega odstavka ter bo s svojim znanjem dopolnila izvedbo projekta EIP.</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(4) Pravna oseba iz 2. točke prejšnjega odstavka mora dejavnost svetovanja opravljati več kot zadnji dve leti pred dnevom vložitve vloge na javni razpis, kar izkazuje </w:t>
      </w:r>
      <w:r w:rsidR="00CE4DCC" w:rsidRPr="004056EF">
        <w:rPr>
          <w:rFonts w:cs="Arial"/>
          <w:szCs w:val="20"/>
        </w:rPr>
        <w:t xml:space="preserve">z opravljenimi </w:t>
      </w:r>
      <w:r w:rsidRPr="004056EF">
        <w:rPr>
          <w:rFonts w:cs="Arial"/>
          <w:szCs w:val="20"/>
        </w:rPr>
        <w:t>svetovanj</w:t>
      </w:r>
      <w:r w:rsidR="00CE4DCC" w:rsidRPr="004056EF">
        <w:rPr>
          <w:rFonts w:cs="Arial"/>
          <w:szCs w:val="20"/>
        </w:rPr>
        <w:t>i</w:t>
      </w:r>
      <w:r w:rsidRPr="004056EF">
        <w:rPr>
          <w:rFonts w:cs="Arial"/>
          <w:szCs w:val="20"/>
        </w:rPr>
        <w:t xml:space="preserve"> najmanj desetim pravnim ali fizičnim osebam, pri čemer mora biti najmanj pet svetovanj opravljenih v obdobju 24 mesecev pred dnevom </w:t>
      </w:r>
      <w:r w:rsidR="006D1F13" w:rsidRPr="004056EF">
        <w:rPr>
          <w:rFonts w:cs="Arial"/>
          <w:szCs w:val="20"/>
        </w:rPr>
        <w:t>objave javnega razpisa</w:t>
      </w:r>
      <w:r w:rsidRPr="004056EF">
        <w:rPr>
          <w:rFonts w:cs="Arial"/>
          <w:szCs w:val="20"/>
        </w:rPr>
        <w:t>, najmanj eno svetovanje pa mora biti opravljeno več kot 24 mesecev pred dnevom vložitve vloge na javni razpis. Kot svetovanje se ne šteje priprava vloge na javni razpis, priprava zahtevka za izplačilo sredstev ali priprava poslovnega načrta za uveljavljanje podpore iz programa, ki ureja razvoj podeželja za obdobje 2014–2020 (v nadaljnjem besedilu: PRP 2014–2020), iz SN SKP ali vnos zbirne vloge iz predpisa, ki ureja izvajanje ukrepov kmetijske politike. Seznam opravljenih svetovanj ima naslednje sestavine:</w:t>
      </w:r>
    </w:p>
    <w:p w:rsidR="005E4B96" w:rsidRPr="004056EF" w:rsidRDefault="005E4B96" w:rsidP="004056EF">
      <w:pPr>
        <w:spacing w:line="12pt" w:lineRule="auto"/>
        <w:jc w:val="both"/>
        <w:rPr>
          <w:rFonts w:cs="Arial"/>
          <w:szCs w:val="20"/>
        </w:rPr>
      </w:pPr>
      <w:r w:rsidRPr="004056EF">
        <w:rPr>
          <w:rFonts w:cs="Arial"/>
          <w:szCs w:val="20"/>
        </w:rPr>
        <w:t>a) datum opravljenega svetovanja,</w:t>
      </w:r>
    </w:p>
    <w:p w:rsidR="005E4B96" w:rsidRPr="004056EF" w:rsidRDefault="005E4B96" w:rsidP="004056EF">
      <w:pPr>
        <w:spacing w:line="12pt" w:lineRule="auto"/>
        <w:jc w:val="both"/>
        <w:rPr>
          <w:rFonts w:cs="Arial"/>
          <w:szCs w:val="20"/>
        </w:rPr>
      </w:pPr>
      <w:r w:rsidRPr="004056EF">
        <w:rPr>
          <w:rFonts w:cs="Arial"/>
          <w:szCs w:val="20"/>
        </w:rPr>
        <w:t>b) podatke o svetovalcu, ki je opravil svetovanje,</w:t>
      </w:r>
    </w:p>
    <w:p w:rsidR="005E4B96" w:rsidRPr="004056EF" w:rsidRDefault="005E4B96" w:rsidP="004056EF">
      <w:pPr>
        <w:spacing w:line="12pt" w:lineRule="auto"/>
        <w:jc w:val="both"/>
        <w:rPr>
          <w:rFonts w:cs="Arial"/>
          <w:szCs w:val="20"/>
        </w:rPr>
      </w:pPr>
      <w:r w:rsidRPr="004056EF">
        <w:rPr>
          <w:rFonts w:cs="Arial"/>
          <w:szCs w:val="20"/>
        </w:rPr>
        <w:t>c) podatke o osebi, kateri je bilo opravljeno svetovanje,</w:t>
      </w:r>
    </w:p>
    <w:p w:rsidR="005E4B96" w:rsidRPr="004056EF" w:rsidRDefault="005E4B96" w:rsidP="004056EF">
      <w:pPr>
        <w:spacing w:line="12pt" w:lineRule="auto"/>
        <w:jc w:val="both"/>
        <w:rPr>
          <w:rFonts w:cs="Arial"/>
          <w:szCs w:val="20"/>
        </w:rPr>
      </w:pPr>
      <w:r w:rsidRPr="004056EF">
        <w:rPr>
          <w:rFonts w:cs="Arial"/>
          <w:szCs w:val="20"/>
        </w:rPr>
        <w:t>č) področje svetovanja in</w:t>
      </w:r>
    </w:p>
    <w:p w:rsidR="005E4B96" w:rsidRPr="004056EF" w:rsidRDefault="005E4B96" w:rsidP="004056EF">
      <w:pPr>
        <w:spacing w:line="12pt" w:lineRule="auto"/>
        <w:jc w:val="both"/>
        <w:rPr>
          <w:rFonts w:cs="Arial"/>
          <w:szCs w:val="20"/>
        </w:rPr>
      </w:pPr>
      <w:r w:rsidRPr="004056EF">
        <w:rPr>
          <w:rFonts w:cs="Arial"/>
          <w:szCs w:val="20"/>
        </w:rPr>
        <w:t>d) kratek opis vsebine opravljenega svetovanja.</w:t>
      </w:r>
    </w:p>
    <w:p w:rsidR="000D68E3" w:rsidRPr="004056EF" w:rsidRDefault="000D68E3" w:rsidP="004056EF">
      <w:pPr>
        <w:spacing w:line="12pt" w:lineRule="auto"/>
        <w:jc w:val="both"/>
        <w:rPr>
          <w:rFonts w:cs="Arial"/>
          <w:szCs w:val="20"/>
        </w:rPr>
      </w:pPr>
    </w:p>
    <w:p w:rsidR="00566C13" w:rsidRPr="004056EF" w:rsidRDefault="00566C13" w:rsidP="004056EF">
      <w:pPr>
        <w:spacing w:line="12pt" w:lineRule="auto"/>
        <w:jc w:val="both"/>
        <w:rPr>
          <w:rFonts w:cs="Arial"/>
          <w:szCs w:val="20"/>
        </w:rPr>
      </w:pPr>
      <w:r w:rsidRPr="004056EF">
        <w:rPr>
          <w:rFonts w:cs="Arial"/>
          <w:szCs w:val="20"/>
        </w:rPr>
        <w:t>(5) Poleg obveznih članov iz tretjega odstavka tega člena lahko partnerstvo sestavljajo tudi drugi člani</w:t>
      </w:r>
      <w:r w:rsidR="00D263C5" w:rsidRPr="004056EF">
        <w:rPr>
          <w:rFonts w:cs="Arial"/>
          <w:szCs w:val="20"/>
        </w:rPr>
        <w:t>.</w:t>
      </w:r>
    </w:p>
    <w:p w:rsidR="00566C13" w:rsidRPr="004056EF" w:rsidRDefault="00566C13"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w:t>
      </w:r>
      <w:r w:rsidR="00566C13" w:rsidRPr="004056EF">
        <w:rPr>
          <w:rFonts w:cs="Arial"/>
          <w:szCs w:val="20"/>
        </w:rPr>
        <w:t>6</w:t>
      </w:r>
      <w:r w:rsidRPr="004056EF">
        <w:rPr>
          <w:rFonts w:cs="Arial"/>
          <w:szCs w:val="20"/>
        </w:rPr>
        <w:t>) Vsak član partnerstva mora izvajati najmanj eno upravičeno aktivnosti iz prvega odstavka 7. člena te uredbe in mu v zvezi s tem nastanejo upravičeni stroški iz drugega odstavka 8. člena te uredbe.</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w:t>
      </w:r>
      <w:r w:rsidR="00566C13" w:rsidRPr="004056EF">
        <w:rPr>
          <w:rFonts w:cs="Arial"/>
          <w:szCs w:val="20"/>
        </w:rPr>
        <w:t>7</w:t>
      </w:r>
      <w:r w:rsidRPr="004056EF">
        <w:rPr>
          <w:rFonts w:cs="Arial"/>
          <w:szCs w:val="20"/>
        </w:rPr>
        <w:t>) Podrobnejši pogoji se določijo v javnem razpisu.</w:t>
      </w:r>
    </w:p>
    <w:p w:rsidR="005E4B96" w:rsidRPr="004056EF" w:rsidRDefault="005E4B96" w:rsidP="004056EF">
      <w:pPr>
        <w:spacing w:line="12pt" w:lineRule="auto"/>
        <w:rPr>
          <w:rFonts w:cs="Arial"/>
          <w:szCs w:val="20"/>
        </w:rPr>
      </w:pPr>
    </w:p>
    <w:p w:rsidR="005E4B96" w:rsidRPr="004056EF" w:rsidRDefault="005E4B96" w:rsidP="004056EF">
      <w:pPr>
        <w:pStyle w:val="len"/>
        <w:spacing w:before="0pt"/>
        <w:ind w:start="18pt"/>
        <w:rPr>
          <w:sz w:val="20"/>
          <w:szCs w:val="20"/>
        </w:rPr>
      </w:pPr>
      <w:bookmarkStart w:id="3" w:name="_Ref132301036"/>
      <w:r w:rsidRPr="004056EF">
        <w:rPr>
          <w:sz w:val="20"/>
          <w:szCs w:val="20"/>
        </w:rPr>
        <w:lastRenderedPageBreak/>
        <w:t>5. člen</w:t>
      </w:r>
      <w:bookmarkEnd w:id="3"/>
    </w:p>
    <w:p w:rsidR="005E4B96" w:rsidRPr="004056EF" w:rsidRDefault="005E4B96" w:rsidP="004056EF">
      <w:pPr>
        <w:pStyle w:val="lennaslov"/>
        <w:rPr>
          <w:sz w:val="20"/>
          <w:szCs w:val="20"/>
        </w:rPr>
      </w:pPr>
      <w:r w:rsidRPr="004056EF">
        <w:rPr>
          <w:sz w:val="20"/>
          <w:szCs w:val="20"/>
        </w:rPr>
        <w:t>(vodilni partner in njegove obveznosti)</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Vodilni partner je član partnerstva iz tretjega odstavka prejšnjega člena (v nadaljnjem besedilu: vodilni partner). Vodilni partner se v času trajanja projekta EIP ne sme zamenjati.</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(2) Vodilni partner ima naslednje obveznosti:</w:t>
      </w:r>
    </w:p>
    <w:p w:rsidR="005E4B96" w:rsidRPr="004056EF" w:rsidRDefault="005E4B96" w:rsidP="004056EF">
      <w:pPr>
        <w:spacing w:line="12pt" w:lineRule="auto"/>
        <w:jc w:val="both"/>
        <w:rPr>
          <w:rFonts w:cs="Arial"/>
          <w:szCs w:val="20"/>
        </w:rPr>
      </w:pPr>
      <w:r w:rsidRPr="004056EF">
        <w:rPr>
          <w:rFonts w:cs="Arial"/>
          <w:szCs w:val="20"/>
        </w:rPr>
        <w:t>– vloži vlogo na javni razpis ter zahtevke za izplačilo sredstev;</w:t>
      </w:r>
    </w:p>
    <w:p w:rsidR="005E4B96" w:rsidRPr="004056EF" w:rsidRDefault="005E4B96" w:rsidP="004056EF">
      <w:pPr>
        <w:spacing w:line="12pt" w:lineRule="auto"/>
        <w:jc w:val="both"/>
        <w:rPr>
          <w:rFonts w:cs="Arial"/>
          <w:szCs w:val="20"/>
        </w:rPr>
      </w:pPr>
      <w:r w:rsidRPr="004056EF">
        <w:rPr>
          <w:rFonts w:cs="Arial"/>
          <w:szCs w:val="20"/>
        </w:rPr>
        <w:t xml:space="preserve">– zastopa člane partnerstva, v vseh upravnih postopkih v razmerju do Agencije za kmetijske trge in razvoj podeželja (v nadaljnjem besedilu: agencija) in </w:t>
      </w:r>
      <w:r w:rsidR="009724B2" w:rsidRPr="004056EF">
        <w:rPr>
          <w:rFonts w:cs="Arial"/>
          <w:szCs w:val="20"/>
        </w:rPr>
        <w:t xml:space="preserve">ministrstva </w:t>
      </w:r>
      <w:r w:rsidRPr="004056EF">
        <w:rPr>
          <w:rFonts w:cs="Arial"/>
          <w:szCs w:val="20"/>
        </w:rPr>
        <w:t>in</w:t>
      </w:r>
    </w:p>
    <w:p w:rsidR="005E4B96" w:rsidRPr="004056EF" w:rsidRDefault="005E4B96" w:rsidP="004056EF">
      <w:pPr>
        <w:spacing w:line="12pt" w:lineRule="auto"/>
        <w:jc w:val="both"/>
        <w:rPr>
          <w:rFonts w:cs="Arial"/>
          <w:szCs w:val="20"/>
        </w:rPr>
      </w:pPr>
      <w:r w:rsidRPr="004056EF">
        <w:rPr>
          <w:rFonts w:cs="Arial"/>
          <w:szCs w:val="20"/>
        </w:rPr>
        <w:t>– sporoča na agencijo vse morebitne spremembe pogodbe o medsebojnem sodelovanju iz prvega odstavka 4. člena te uredbe, ter vse morebitne druge spremembe, nastale v okviru projekta EIP.</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6. člen</w:t>
      </w:r>
    </w:p>
    <w:p w:rsidR="005E4B96" w:rsidRPr="004056EF" w:rsidRDefault="005E4B96" w:rsidP="004056EF">
      <w:pPr>
        <w:spacing w:line="12pt" w:lineRule="auto"/>
        <w:jc w:val="center"/>
        <w:rPr>
          <w:rFonts w:cs="Arial"/>
          <w:b/>
          <w:szCs w:val="20"/>
        </w:rPr>
      </w:pPr>
      <w:r w:rsidRPr="004056EF">
        <w:rPr>
          <w:rFonts w:cs="Arial"/>
          <w:b/>
          <w:szCs w:val="20"/>
        </w:rPr>
        <w:t>(vlagatelj in upravičenci)</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Vlagatelj je partnerstvo</w:t>
      </w:r>
      <w:r w:rsidR="00BD3D0D" w:rsidRPr="004056EF">
        <w:rPr>
          <w:rFonts w:cs="Arial"/>
          <w:szCs w:val="20"/>
        </w:rPr>
        <w:t>, pri čemer zanj vlogo na javni razpis vloži vodilni partner</w:t>
      </w:r>
      <w:r w:rsidRPr="004056EF">
        <w:rPr>
          <w:rFonts w:cs="Arial"/>
          <w:szCs w:val="20"/>
        </w:rPr>
        <w:t>.</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(2) Upravičenci so</w:t>
      </w:r>
      <w:r w:rsidR="00BD3D0D" w:rsidRPr="004056EF">
        <w:rPr>
          <w:rFonts w:cs="Arial"/>
          <w:szCs w:val="20"/>
        </w:rPr>
        <w:t xml:space="preserve"> vsi</w:t>
      </w:r>
      <w:r w:rsidRPr="004056EF">
        <w:rPr>
          <w:rFonts w:cs="Arial"/>
          <w:szCs w:val="20"/>
        </w:rPr>
        <w:t xml:space="preserve"> člani partnerstva</w:t>
      </w:r>
      <w:r w:rsidR="00424F61" w:rsidRPr="004056EF">
        <w:rPr>
          <w:rFonts w:cs="Arial"/>
          <w:szCs w:val="20"/>
        </w:rPr>
        <w:t>, ki izpolnjujejo pogoje za dodelitev podpore iz 14. člena te uredbe</w:t>
      </w:r>
      <w:r w:rsidRPr="004056EF">
        <w:rPr>
          <w:rFonts w:cs="Arial"/>
          <w:szCs w:val="20"/>
        </w:rPr>
        <w:t>.</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7. člen</w:t>
      </w:r>
    </w:p>
    <w:p w:rsidR="005E4B96" w:rsidRPr="004056EF" w:rsidRDefault="005E4B96" w:rsidP="004056EF">
      <w:pPr>
        <w:spacing w:line="12pt" w:lineRule="auto"/>
        <w:jc w:val="center"/>
        <w:rPr>
          <w:rFonts w:cs="Arial"/>
          <w:b/>
          <w:szCs w:val="20"/>
        </w:rPr>
      </w:pPr>
      <w:r w:rsidRPr="004056EF">
        <w:rPr>
          <w:rFonts w:cs="Arial"/>
          <w:b/>
          <w:szCs w:val="20"/>
        </w:rPr>
        <w:t>(upravičene aktivnosti)</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Upravičene aktivnosti, ki jih mora vsebovati projekt EIP iz 3. člena te uredbe, so:</w:t>
      </w:r>
    </w:p>
    <w:p w:rsidR="005E4B96" w:rsidRPr="004056EF" w:rsidRDefault="005E4B96" w:rsidP="004056EF">
      <w:pPr>
        <w:spacing w:line="12pt" w:lineRule="auto"/>
        <w:jc w:val="both"/>
        <w:rPr>
          <w:rFonts w:cs="Arial"/>
          <w:szCs w:val="20"/>
        </w:rPr>
      </w:pPr>
      <w:r w:rsidRPr="004056EF">
        <w:rPr>
          <w:rFonts w:cs="Arial"/>
          <w:szCs w:val="20"/>
        </w:rPr>
        <w:t>1. vodenje in koordinacija projekta EIP;</w:t>
      </w:r>
    </w:p>
    <w:p w:rsidR="005E4B96" w:rsidRPr="004056EF" w:rsidRDefault="005E4B96" w:rsidP="004056EF">
      <w:pPr>
        <w:spacing w:line="12pt" w:lineRule="auto"/>
        <w:jc w:val="both"/>
        <w:rPr>
          <w:rFonts w:cs="Arial"/>
          <w:szCs w:val="20"/>
        </w:rPr>
      </w:pPr>
      <w:r w:rsidRPr="004056EF">
        <w:rPr>
          <w:rFonts w:cs="Arial"/>
          <w:szCs w:val="20"/>
        </w:rPr>
        <w:t>2. aktivnosti, ki so neposredno povezane z izvedbo projekta EIP in administrativno-tehnične aktivnosti, kot so analiza problema in razvoj možnih rešitev problema, vzorčenje, meritve, zbiranje podatkov, monitoring, usposabljanje upravičencev, razvijanje prototipa, priprava poročil in druge dokumentacije, povezane z izvedbo projekta EIP;</w:t>
      </w:r>
    </w:p>
    <w:p w:rsidR="005E4B96" w:rsidRPr="004056EF" w:rsidRDefault="005E4B96" w:rsidP="004056EF">
      <w:pPr>
        <w:spacing w:line="12pt" w:lineRule="auto"/>
        <w:jc w:val="both"/>
        <w:rPr>
          <w:rFonts w:cs="Arial"/>
          <w:szCs w:val="20"/>
        </w:rPr>
      </w:pPr>
      <w:r w:rsidRPr="004056EF">
        <w:rPr>
          <w:rFonts w:cs="Arial"/>
          <w:szCs w:val="20"/>
        </w:rPr>
        <w:t>3. priprava in izvedba praktičnega preizkusa novega oziroma izboljšanega proizvoda, prakse, procesa, tehnologije, koncepta ali pristopa na lokaciji kmetijskega gospodarstva iz 1. točke tretjega odstavka 4. člena te uredbe z namenom preverjanja njihove ustreznosti, pri čemer se za lokacijo kmetijskega gospodarstva štejejo zemljišča in objekti, ki jih kmetijsko gospodarstvo uporablja za izvajanje kmetijske ali gozdarske dejavnosti. Poleg obveznega praktičnega preizkusa iz prejšnjega stavka se aktivnosti iz te točke lahko izvedejo tudi na lokaciji kmetijskega gospodarstva</w:t>
      </w:r>
      <w:r w:rsidR="006D1F13" w:rsidRPr="004056EF">
        <w:rPr>
          <w:rFonts w:cs="Arial"/>
          <w:szCs w:val="20"/>
        </w:rPr>
        <w:t xml:space="preserve"> drugega</w:t>
      </w:r>
      <w:r w:rsidRPr="004056EF">
        <w:rPr>
          <w:rFonts w:cs="Arial"/>
          <w:szCs w:val="20"/>
        </w:rPr>
        <w:t xml:space="preserve"> člana partnerstva, če je </w:t>
      </w:r>
      <w:r w:rsidR="006D1F13" w:rsidRPr="004056EF">
        <w:rPr>
          <w:rFonts w:cs="Arial"/>
          <w:szCs w:val="20"/>
        </w:rPr>
        <w:t>ta</w:t>
      </w:r>
      <w:r w:rsidRPr="004056EF">
        <w:rPr>
          <w:rFonts w:cs="Arial"/>
          <w:szCs w:val="20"/>
        </w:rPr>
        <w:t xml:space="preserve"> vpisan v RKG kot kmetijsko gospodarstvo;</w:t>
      </w:r>
    </w:p>
    <w:p w:rsidR="005E4B96" w:rsidRPr="004056EF" w:rsidRDefault="005E4B96" w:rsidP="004056EF">
      <w:pPr>
        <w:spacing w:line="12pt" w:lineRule="auto"/>
        <w:jc w:val="both"/>
        <w:rPr>
          <w:rFonts w:cs="Arial"/>
          <w:szCs w:val="20"/>
        </w:rPr>
      </w:pPr>
      <w:r w:rsidRPr="004056EF">
        <w:rPr>
          <w:rFonts w:cs="Arial"/>
          <w:szCs w:val="20"/>
        </w:rPr>
        <w:t xml:space="preserve">4. analiza izvedljivosti prenosa novega oziroma izboljšanega proizvoda, prakse, procesa, tehnologije, koncepta ali pristopa v prakso na ravni </w:t>
      </w:r>
      <w:r w:rsidR="006D1F13" w:rsidRPr="004056EF">
        <w:rPr>
          <w:rFonts w:cs="Arial"/>
          <w:szCs w:val="20"/>
        </w:rPr>
        <w:t xml:space="preserve">enega ali več kmetijskih gospodarstev </w:t>
      </w:r>
      <w:r w:rsidRPr="004056EF">
        <w:rPr>
          <w:rFonts w:cs="Arial"/>
          <w:szCs w:val="20"/>
        </w:rPr>
        <w:t>in</w:t>
      </w:r>
    </w:p>
    <w:p w:rsidR="005E4B96" w:rsidRPr="004056EF" w:rsidRDefault="005E4B96" w:rsidP="004056EF">
      <w:pPr>
        <w:spacing w:line="12pt" w:lineRule="auto"/>
        <w:jc w:val="both"/>
        <w:rPr>
          <w:rFonts w:cs="Arial"/>
          <w:szCs w:val="20"/>
        </w:rPr>
      </w:pPr>
      <w:r w:rsidRPr="004056EF">
        <w:rPr>
          <w:rFonts w:cs="Arial"/>
          <w:szCs w:val="20"/>
        </w:rPr>
        <w:t>5. razširjanje rezultatov projekta EIP.</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(2) Upravičeno aktivnost iz 1. točke prvega odstavka tega člena lahko izvaja le vodja projekta. Vodja projekta je oseba, ki je za namen izvedbe projekta EIP zaposlena pri vodilnem partnerju in ima najmanj izobrazbo, pridobljeno po študijskem programu prve stopnje, oziroma izobrazbo, ki ustreza ravni izobrazbe, pridobljene po študijskih programih prve stopnje, in je v skladu z zakonom, ki ureja slovensko ogrodje kvalifikacij, uvrščena na šesto ali sedmo raven.</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(3) Če gre za upravičenca, ki je kot fizična oseba nosilec kmetijskega gospodarstva v obliki kmetije, lahko upravičene aktivnosti izvajajo nosilec kmetije, člani kmetije in za namen izvedbe projekta EIP osebe, zaposlene na kmetiji.</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(4) Podrobnejši pogoji glede upravičenih aktivnostih se lahko določijo v javnem razpisu.</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8. člen</w:t>
      </w:r>
    </w:p>
    <w:p w:rsidR="005E4B96" w:rsidRPr="004056EF" w:rsidRDefault="005E4B96" w:rsidP="004056EF">
      <w:pPr>
        <w:spacing w:line="12pt" w:lineRule="auto"/>
        <w:jc w:val="center"/>
        <w:rPr>
          <w:rFonts w:cs="Arial"/>
          <w:szCs w:val="20"/>
        </w:rPr>
      </w:pPr>
      <w:r w:rsidRPr="004056EF">
        <w:rPr>
          <w:rFonts w:cs="Arial"/>
          <w:b/>
          <w:szCs w:val="20"/>
        </w:rPr>
        <w:t>(upravičeni stroški)</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lastRenderedPageBreak/>
        <w:t>(1) Podpora za upravičene stroške, ki nastanejo v okviru projekta EIP, se dodeli v obliki kombinacije povračila dejansko nastalih stroškov in povračila poenostavljenih stroškov iz uredbe o skupnih določbah za izvajanje intervencij.</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(2) </w:t>
      </w:r>
      <w:r w:rsidR="00175FB8" w:rsidRPr="004056EF">
        <w:rPr>
          <w:rFonts w:cs="Arial"/>
          <w:szCs w:val="20"/>
        </w:rPr>
        <w:t>U</w:t>
      </w:r>
      <w:r w:rsidRPr="004056EF">
        <w:rPr>
          <w:rFonts w:cs="Arial"/>
          <w:szCs w:val="20"/>
        </w:rPr>
        <w:t>pravičeni stroški, ki nastanejo pri izv</w:t>
      </w:r>
      <w:r w:rsidR="00175FB8" w:rsidRPr="004056EF">
        <w:rPr>
          <w:rFonts w:cs="Arial"/>
          <w:szCs w:val="20"/>
        </w:rPr>
        <w:t>ajanju</w:t>
      </w:r>
      <w:r w:rsidRPr="004056EF">
        <w:rPr>
          <w:rFonts w:cs="Arial"/>
          <w:szCs w:val="20"/>
        </w:rPr>
        <w:t xml:space="preserve"> upravičenih aktivnosti iz </w:t>
      </w:r>
      <w:r w:rsidR="00E36ABA" w:rsidRPr="004056EF">
        <w:rPr>
          <w:rFonts w:cs="Arial"/>
          <w:szCs w:val="20"/>
        </w:rPr>
        <w:t xml:space="preserve">prvega odstavka </w:t>
      </w:r>
      <w:r w:rsidRPr="004056EF">
        <w:rPr>
          <w:rFonts w:cs="Arial"/>
          <w:szCs w:val="20"/>
        </w:rPr>
        <w:t>prejšnjega člena, s</w:t>
      </w:r>
      <w:r w:rsidR="00175FB8" w:rsidRPr="004056EF">
        <w:rPr>
          <w:rFonts w:cs="Arial"/>
          <w:szCs w:val="20"/>
        </w:rPr>
        <w:t>o</w:t>
      </w:r>
      <w:r w:rsidRPr="004056EF">
        <w:rPr>
          <w:rFonts w:cs="Arial"/>
          <w:szCs w:val="20"/>
        </w:rPr>
        <w:t xml:space="preserve">: </w:t>
      </w:r>
    </w:p>
    <w:p w:rsidR="005E4B96" w:rsidRPr="004056EF" w:rsidRDefault="005E4B96" w:rsidP="004056EF">
      <w:pPr>
        <w:spacing w:line="12pt" w:lineRule="auto"/>
        <w:jc w:val="both"/>
        <w:rPr>
          <w:rFonts w:cs="Arial"/>
          <w:szCs w:val="20"/>
        </w:rPr>
      </w:pPr>
      <w:r w:rsidRPr="004056EF">
        <w:rPr>
          <w:rFonts w:cs="Arial"/>
          <w:szCs w:val="20"/>
        </w:rPr>
        <w:t>1. stroški dela na projektu EIP, ki se dodelijo kot pavšalni znesek v obliki povračila poenostavljenih stroškov iz uredbe o skupnih določbah za izvajanje intervencij</w:t>
      </w:r>
      <w:r w:rsidR="00175FB8" w:rsidRPr="004056EF">
        <w:rPr>
          <w:rFonts w:cs="Arial"/>
          <w:szCs w:val="20"/>
        </w:rPr>
        <w:t>, in sicer</w:t>
      </w:r>
      <w:r w:rsidR="009724B2" w:rsidRPr="004056EF">
        <w:rPr>
          <w:rFonts w:cs="Arial"/>
          <w:szCs w:val="20"/>
        </w:rPr>
        <w:t xml:space="preserve"> za</w:t>
      </w:r>
      <w:r w:rsidRPr="004056EF">
        <w:rPr>
          <w:rFonts w:cs="Arial"/>
          <w:szCs w:val="20"/>
        </w:rPr>
        <w:t>:</w:t>
      </w:r>
    </w:p>
    <w:p w:rsidR="005E4B96" w:rsidRPr="004056EF" w:rsidRDefault="005E4B96" w:rsidP="004056EF">
      <w:pPr>
        <w:spacing w:line="12pt" w:lineRule="auto"/>
        <w:jc w:val="both"/>
        <w:rPr>
          <w:rFonts w:cs="Arial"/>
          <w:szCs w:val="20"/>
        </w:rPr>
      </w:pPr>
      <w:r w:rsidRPr="004056EF">
        <w:rPr>
          <w:rFonts w:cs="Arial"/>
          <w:szCs w:val="20"/>
        </w:rPr>
        <w:t>a) vodjo projekta, v višini 25,52 eurov na uro opravljenega dela na projektu EIP, vendar največ 1720 ur na koledarsko leto,</w:t>
      </w:r>
    </w:p>
    <w:p w:rsidR="005E4B96" w:rsidRPr="004056EF" w:rsidRDefault="005E4B96" w:rsidP="004056EF">
      <w:pPr>
        <w:spacing w:line="12pt" w:lineRule="auto"/>
        <w:jc w:val="both"/>
        <w:rPr>
          <w:rFonts w:cs="Arial"/>
          <w:szCs w:val="20"/>
        </w:rPr>
      </w:pPr>
      <w:r w:rsidRPr="004056EF">
        <w:rPr>
          <w:rFonts w:cs="Arial"/>
          <w:szCs w:val="20"/>
        </w:rPr>
        <w:t>b) strokovnega ali tehničnega sodelavca, ki je za namen izvedbe projekta EIP zaposlen pri upravičencu, v višini 20,09 eurov na uro opravljenega dela na projektu EIP, vendar največ 1720 ur na koledarsko leto,</w:t>
      </w:r>
    </w:p>
    <w:p w:rsidR="005E4B96" w:rsidRPr="004056EF" w:rsidRDefault="005E4B96" w:rsidP="004056EF">
      <w:pPr>
        <w:spacing w:line="12pt" w:lineRule="auto"/>
        <w:jc w:val="both"/>
        <w:rPr>
          <w:rFonts w:cs="Arial"/>
          <w:szCs w:val="20"/>
        </w:rPr>
      </w:pPr>
      <w:r w:rsidRPr="004056EF">
        <w:rPr>
          <w:rFonts w:cs="Arial"/>
          <w:szCs w:val="20"/>
        </w:rPr>
        <w:t>c) upravičenca, ki je kot fizična oseba nosilec kmetijskega gospodarstva v obliki kmetije, za nosilca kmetije in druge člane kmetije, v višini 12,25 eurov na uro opravljenega dela n</w:t>
      </w:r>
      <w:r w:rsidR="00512D78" w:rsidRPr="004056EF">
        <w:rPr>
          <w:rFonts w:cs="Arial"/>
          <w:szCs w:val="20"/>
        </w:rPr>
        <w:t>a projektu EIP, vendar največ 1</w:t>
      </w:r>
      <w:r w:rsidRPr="004056EF">
        <w:rPr>
          <w:rFonts w:cs="Arial"/>
          <w:szCs w:val="20"/>
        </w:rPr>
        <w:t>720 ur na koledarsko leto,</w:t>
      </w:r>
    </w:p>
    <w:p w:rsidR="005E4B96" w:rsidRPr="004056EF" w:rsidRDefault="005E4B96" w:rsidP="004056EF">
      <w:pPr>
        <w:spacing w:line="12pt" w:lineRule="auto"/>
        <w:jc w:val="both"/>
        <w:rPr>
          <w:rFonts w:cs="Arial"/>
          <w:szCs w:val="20"/>
        </w:rPr>
      </w:pPr>
      <w:r w:rsidRPr="004056EF">
        <w:rPr>
          <w:rFonts w:cs="Arial"/>
          <w:szCs w:val="20"/>
        </w:rPr>
        <w:t>č) upravičenca, ki je samostojni podjetnik posameznik, v višini 12,25 eurov na uro opravljenega dela na projektu EIP, vendar največ 1720 ur na koledarsko leto, in</w:t>
      </w:r>
    </w:p>
    <w:p w:rsidR="005E4B96" w:rsidRPr="004056EF" w:rsidRDefault="005E4B96" w:rsidP="004056EF">
      <w:pPr>
        <w:spacing w:line="12pt" w:lineRule="auto"/>
        <w:jc w:val="both"/>
        <w:rPr>
          <w:rFonts w:cs="Arial"/>
          <w:szCs w:val="20"/>
        </w:rPr>
      </w:pPr>
      <w:r w:rsidRPr="004056EF">
        <w:rPr>
          <w:rFonts w:cs="Arial"/>
          <w:szCs w:val="20"/>
        </w:rPr>
        <w:t>d) upravičenca, ki je fizična oseba, ki samostojno opravlja dejavnost, v višini 12,25 eur</w:t>
      </w:r>
      <w:r w:rsidR="006D1F13" w:rsidRPr="004056EF">
        <w:rPr>
          <w:rFonts w:cs="Arial"/>
          <w:szCs w:val="20"/>
        </w:rPr>
        <w:t>a</w:t>
      </w:r>
      <w:r w:rsidRPr="004056EF">
        <w:rPr>
          <w:rFonts w:cs="Arial"/>
          <w:szCs w:val="20"/>
        </w:rPr>
        <w:t xml:space="preserve"> na uro opravljenega dela na projektu EIP, vendar največ 1720 ur na koledarsko leto;</w:t>
      </w:r>
    </w:p>
    <w:p w:rsidR="005E4B96" w:rsidRPr="004056EF" w:rsidRDefault="005E4B96" w:rsidP="004056EF">
      <w:pPr>
        <w:spacing w:line="12pt" w:lineRule="auto"/>
        <w:jc w:val="both"/>
        <w:rPr>
          <w:rFonts w:cs="Arial"/>
          <w:szCs w:val="20"/>
        </w:rPr>
      </w:pPr>
      <w:r w:rsidRPr="004056EF">
        <w:rPr>
          <w:rFonts w:cs="Arial"/>
          <w:szCs w:val="20"/>
        </w:rPr>
        <w:t xml:space="preserve">2. stroški kilometrine za uporabo prevoznega sredstva za izvedbo projekta EIP, ki se </w:t>
      </w:r>
      <w:r w:rsidR="00175FB8" w:rsidRPr="004056EF">
        <w:rPr>
          <w:rFonts w:cs="Arial"/>
          <w:szCs w:val="20"/>
        </w:rPr>
        <w:t xml:space="preserve">dodelijo </w:t>
      </w:r>
      <w:r w:rsidRPr="004056EF">
        <w:rPr>
          <w:rFonts w:cs="Arial"/>
          <w:szCs w:val="20"/>
        </w:rPr>
        <w:t xml:space="preserve">upravičencu v obliki standardne lestvice stroškov na enoto v višini 0,43 eura za prevoženi kilometer, in sicer za osebe iz </w:t>
      </w:r>
      <w:r w:rsidR="00175FB8" w:rsidRPr="004056EF">
        <w:rPr>
          <w:rFonts w:cs="Arial"/>
          <w:szCs w:val="20"/>
        </w:rPr>
        <w:t>prejšnje</w:t>
      </w:r>
      <w:r w:rsidRPr="004056EF">
        <w:rPr>
          <w:rFonts w:cs="Arial"/>
          <w:szCs w:val="20"/>
        </w:rPr>
        <w:t xml:space="preserve"> točke tega odstavka;</w:t>
      </w:r>
    </w:p>
    <w:p w:rsidR="005E4B96" w:rsidRPr="004056EF" w:rsidRDefault="005E4B96" w:rsidP="004056EF">
      <w:pPr>
        <w:spacing w:line="12pt" w:lineRule="auto"/>
        <w:jc w:val="both"/>
        <w:rPr>
          <w:rFonts w:cs="Arial"/>
          <w:szCs w:val="20"/>
        </w:rPr>
      </w:pPr>
      <w:r w:rsidRPr="004056EF">
        <w:rPr>
          <w:rFonts w:cs="Arial"/>
          <w:szCs w:val="20"/>
        </w:rPr>
        <w:t xml:space="preserve">3. </w:t>
      </w:r>
      <w:r w:rsidR="004038B2" w:rsidRPr="004056EF">
        <w:rPr>
          <w:rFonts w:cs="Arial"/>
          <w:szCs w:val="20"/>
        </w:rPr>
        <w:t xml:space="preserve">stroški </w:t>
      </w:r>
      <w:r w:rsidR="00F251D8" w:rsidRPr="004056EF">
        <w:rPr>
          <w:rFonts w:cs="Arial"/>
          <w:szCs w:val="20"/>
        </w:rPr>
        <w:t xml:space="preserve">povezani z </w:t>
      </w:r>
      <w:r w:rsidR="004038B2" w:rsidRPr="004056EF">
        <w:rPr>
          <w:rFonts w:cs="Arial"/>
          <w:szCs w:val="20"/>
        </w:rPr>
        <w:t>usposabljanj</w:t>
      </w:r>
      <w:r w:rsidR="00F251D8" w:rsidRPr="004056EF">
        <w:rPr>
          <w:rFonts w:cs="Arial"/>
          <w:szCs w:val="20"/>
        </w:rPr>
        <w:t>i</w:t>
      </w:r>
      <w:r w:rsidRPr="004056EF">
        <w:rPr>
          <w:rFonts w:cs="Arial"/>
          <w:szCs w:val="20"/>
        </w:rPr>
        <w:t xml:space="preserve">, ki se </w:t>
      </w:r>
      <w:r w:rsidR="00333651" w:rsidRPr="004056EF">
        <w:rPr>
          <w:rFonts w:cs="Arial"/>
          <w:szCs w:val="20"/>
        </w:rPr>
        <w:t>dodelijo</w:t>
      </w:r>
      <w:r w:rsidRPr="004056EF">
        <w:rPr>
          <w:rFonts w:cs="Arial"/>
          <w:szCs w:val="20"/>
        </w:rPr>
        <w:t xml:space="preserve"> v obliki povračila dejansko nastalih stroškov, kot so stroški </w:t>
      </w:r>
      <w:r w:rsidR="0053067A" w:rsidRPr="004056EF">
        <w:rPr>
          <w:rFonts w:cs="Arial"/>
          <w:szCs w:val="20"/>
        </w:rPr>
        <w:t xml:space="preserve">kotizacij, </w:t>
      </w:r>
      <w:r w:rsidRPr="004056EF">
        <w:rPr>
          <w:rFonts w:cs="Arial"/>
          <w:szCs w:val="20"/>
        </w:rPr>
        <w:t>nastanitve</w:t>
      </w:r>
      <w:r w:rsidR="00B13D70" w:rsidRPr="004056EF">
        <w:rPr>
          <w:rFonts w:cs="Arial"/>
          <w:szCs w:val="20"/>
        </w:rPr>
        <w:t>, uporabe javnega prevoza</w:t>
      </w:r>
      <w:r w:rsidRPr="004056EF">
        <w:rPr>
          <w:rFonts w:cs="Arial"/>
          <w:szCs w:val="20"/>
        </w:rPr>
        <w:t>, za izvedbo upravičene aktivnosti iz prvega odstavka prejšnjega člena in sicer za osebe iz 1. točke tega odstavka;</w:t>
      </w:r>
    </w:p>
    <w:p w:rsidR="005E4B96" w:rsidRPr="004056EF" w:rsidRDefault="005E4B96" w:rsidP="004056EF">
      <w:pPr>
        <w:spacing w:line="12pt" w:lineRule="auto"/>
        <w:jc w:val="both"/>
        <w:rPr>
          <w:rFonts w:cs="Arial"/>
          <w:szCs w:val="20"/>
        </w:rPr>
      </w:pPr>
      <w:r w:rsidRPr="004056EF">
        <w:rPr>
          <w:rFonts w:cs="Arial"/>
          <w:szCs w:val="20"/>
        </w:rPr>
        <w:t>4. stroški naložb v</w:t>
      </w:r>
      <w:r w:rsidR="00DE78CE" w:rsidRPr="004056EF">
        <w:rPr>
          <w:rFonts w:cs="Arial"/>
          <w:szCs w:val="20"/>
        </w:rPr>
        <w:t xml:space="preserve"> nakup</w:t>
      </w:r>
      <w:r w:rsidR="00466241" w:rsidRPr="004056EF">
        <w:rPr>
          <w:rFonts w:cs="Arial"/>
          <w:szCs w:val="20"/>
        </w:rPr>
        <w:t xml:space="preserve"> </w:t>
      </w:r>
      <w:r w:rsidR="006D1F13" w:rsidRPr="004056EF">
        <w:rPr>
          <w:rFonts w:cs="Arial"/>
          <w:szCs w:val="20"/>
        </w:rPr>
        <w:t xml:space="preserve">novih </w:t>
      </w:r>
      <w:r w:rsidR="00466241" w:rsidRPr="004056EF">
        <w:rPr>
          <w:rFonts w:cs="Arial"/>
          <w:szCs w:val="20"/>
        </w:rPr>
        <w:t>strojev, nakup in</w:t>
      </w:r>
      <w:r w:rsidR="00DE78CE" w:rsidRPr="004056EF">
        <w:rPr>
          <w:rFonts w:cs="Arial"/>
          <w:szCs w:val="20"/>
        </w:rPr>
        <w:t xml:space="preserve"> vgradnjo nove opreme</w:t>
      </w:r>
      <w:r w:rsidRPr="004056EF">
        <w:rPr>
          <w:rFonts w:cs="Arial"/>
          <w:szCs w:val="20"/>
        </w:rPr>
        <w:t xml:space="preserve"> </w:t>
      </w:r>
      <w:r w:rsidR="00DE78CE" w:rsidRPr="004056EF">
        <w:rPr>
          <w:rFonts w:cs="Arial"/>
          <w:szCs w:val="20"/>
        </w:rPr>
        <w:t>ter</w:t>
      </w:r>
      <w:r w:rsidRPr="004056EF">
        <w:rPr>
          <w:rFonts w:cs="Arial"/>
          <w:szCs w:val="20"/>
        </w:rPr>
        <w:t xml:space="preserve"> </w:t>
      </w:r>
      <w:r w:rsidR="00A54EAB" w:rsidRPr="004056EF">
        <w:rPr>
          <w:rFonts w:cs="Arial"/>
          <w:szCs w:val="20"/>
        </w:rPr>
        <w:t xml:space="preserve">v </w:t>
      </w:r>
      <w:r w:rsidRPr="004056EF">
        <w:rPr>
          <w:rFonts w:cs="Arial"/>
          <w:szCs w:val="20"/>
        </w:rPr>
        <w:t>neopredmetena sredstva</w:t>
      </w:r>
      <w:r w:rsidR="00A64E15" w:rsidRPr="004056EF">
        <w:rPr>
          <w:rFonts w:cs="Arial"/>
          <w:szCs w:val="20"/>
        </w:rPr>
        <w:t>, in sicer patentov, licenc in avtorskih pravic</w:t>
      </w:r>
      <w:r w:rsidRPr="004056EF">
        <w:rPr>
          <w:rFonts w:cs="Arial"/>
          <w:szCs w:val="20"/>
        </w:rPr>
        <w:t xml:space="preserve">, ki so potrebne za izvedbo aktivnosti iz 2. do 5. točke prvega odstavka prejšnjega člena . Stroški se </w:t>
      </w:r>
      <w:r w:rsidR="00EA050B" w:rsidRPr="004056EF">
        <w:rPr>
          <w:rFonts w:cs="Arial"/>
          <w:szCs w:val="20"/>
        </w:rPr>
        <w:t>dodelijo</w:t>
      </w:r>
      <w:r w:rsidRPr="004056EF">
        <w:rPr>
          <w:rFonts w:cs="Arial"/>
          <w:szCs w:val="20"/>
        </w:rPr>
        <w:t xml:space="preserve"> v obliki povračila dejansko nastalih stroškov. V okviru </w:t>
      </w:r>
      <w:r w:rsidR="002F5B2E" w:rsidRPr="004056EF">
        <w:rPr>
          <w:rFonts w:cs="Arial"/>
          <w:szCs w:val="20"/>
        </w:rPr>
        <w:t xml:space="preserve">teh </w:t>
      </w:r>
      <w:r w:rsidRPr="004056EF">
        <w:rPr>
          <w:rFonts w:cs="Arial"/>
          <w:szCs w:val="20"/>
        </w:rPr>
        <w:t xml:space="preserve">stroškov so do podpore upravičeni tudi stroški namestitve oziroma vgradnje </w:t>
      </w:r>
      <w:r w:rsidR="00127702" w:rsidRPr="004056EF">
        <w:rPr>
          <w:rFonts w:cs="Arial"/>
          <w:szCs w:val="20"/>
        </w:rPr>
        <w:t xml:space="preserve">opreme </w:t>
      </w:r>
      <w:r w:rsidRPr="004056EF">
        <w:rPr>
          <w:rFonts w:cs="Arial"/>
          <w:szCs w:val="20"/>
        </w:rPr>
        <w:t>ter stroški nadgradnje obstoječe opreme in strojev. Ti stroški lahko znašajo največ 20 % upravičenih stroškov projekta EIP;</w:t>
      </w:r>
    </w:p>
    <w:p w:rsidR="005E4B96" w:rsidRPr="004056EF" w:rsidRDefault="005E4B96" w:rsidP="004056EF">
      <w:pPr>
        <w:spacing w:line="12pt" w:lineRule="auto"/>
        <w:jc w:val="both"/>
        <w:rPr>
          <w:rFonts w:cs="Arial"/>
          <w:szCs w:val="20"/>
        </w:rPr>
      </w:pPr>
      <w:r w:rsidRPr="004056EF">
        <w:rPr>
          <w:rFonts w:cs="Arial"/>
          <w:szCs w:val="20"/>
        </w:rPr>
        <w:t xml:space="preserve">5. stroški zunanjih storitev, kot na primer stroški raziskav, stroški uvedbe novega tehničnega znanja, stroški svetovalnih in drugih storitev, ki so neposredno povezane z izvedbo projekta EIP, razen za izvedbo aktivnosti iz 1. točke prvega odstavka prejšnjega člena in se </w:t>
      </w:r>
      <w:r w:rsidR="00EA050B" w:rsidRPr="004056EF">
        <w:rPr>
          <w:rFonts w:cs="Arial"/>
          <w:szCs w:val="20"/>
        </w:rPr>
        <w:t>dodelijo</w:t>
      </w:r>
      <w:r w:rsidRPr="004056EF">
        <w:rPr>
          <w:rFonts w:cs="Arial"/>
          <w:szCs w:val="20"/>
        </w:rPr>
        <w:t xml:space="preserve"> v obliki povračila dejansko nastalih stroškov. Stroškov zunanjih storitev ne more uveljavljati upravičenec in oseba, ki je zaposlena pri upravičencu, v času trajanja projekta EIP. Ti stroški lahko znašajo največ 20 % upravičenih stroškov projekta EIP;</w:t>
      </w:r>
    </w:p>
    <w:p w:rsidR="005E4B96" w:rsidRPr="004056EF" w:rsidRDefault="005E4B96" w:rsidP="004056EF">
      <w:pPr>
        <w:spacing w:line="12pt" w:lineRule="auto"/>
        <w:jc w:val="both"/>
        <w:rPr>
          <w:rFonts w:cs="Arial"/>
          <w:szCs w:val="20"/>
        </w:rPr>
      </w:pPr>
      <w:r w:rsidRPr="004056EF">
        <w:rPr>
          <w:rFonts w:cs="Arial"/>
          <w:szCs w:val="20"/>
        </w:rPr>
        <w:t>6. stroški materiala in drobnega inventarja, ki je potreben za izvedbo aktivnosti iz 2. do 5. točke prvega odstavka prejšnjega člena, kot na primer semena, sadike, razen semen</w:t>
      </w:r>
      <w:r w:rsidR="006D1F13" w:rsidRPr="004056EF">
        <w:rPr>
          <w:rFonts w:cs="Arial"/>
          <w:szCs w:val="20"/>
        </w:rPr>
        <w:t>a</w:t>
      </w:r>
      <w:r w:rsidRPr="004056EF">
        <w:rPr>
          <w:rFonts w:cs="Arial"/>
          <w:szCs w:val="20"/>
        </w:rPr>
        <w:t xml:space="preserve"> in sadik trajnih rastlin, fitofarmacevtska sredstva, živalska krma, olja in maziva, gnojila in sredstva za izboljšanje tal oziroma zaščito rastlin, material, potreben za izvedbo meritev ali izdelavo prototipa rešitve in se </w:t>
      </w:r>
      <w:r w:rsidR="00EA050B" w:rsidRPr="004056EF">
        <w:rPr>
          <w:rFonts w:cs="Arial"/>
          <w:szCs w:val="20"/>
        </w:rPr>
        <w:t>dodelijo</w:t>
      </w:r>
      <w:r w:rsidRPr="004056EF">
        <w:rPr>
          <w:rFonts w:cs="Arial"/>
          <w:szCs w:val="20"/>
        </w:rPr>
        <w:t xml:space="preserve"> v obliki povračila dejansko nastalih stroškov</w:t>
      </w:r>
      <w:r w:rsidR="00127702" w:rsidRPr="004056EF">
        <w:rPr>
          <w:rFonts w:cs="Arial"/>
          <w:szCs w:val="20"/>
        </w:rPr>
        <w:t xml:space="preserve"> in</w:t>
      </w:r>
    </w:p>
    <w:p w:rsidR="005E4B96" w:rsidRPr="004056EF" w:rsidRDefault="005E4B96" w:rsidP="004056EF">
      <w:pPr>
        <w:spacing w:line="12pt" w:lineRule="auto"/>
        <w:jc w:val="both"/>
        <w:rPr>
          <w:rFonts w:cs="Arial"/>
          <w:szCs w:val="20"/>
        </w:rPr>
      </w:pPr>
      <w:r w:rsidRPr="004056EF">
        <w:rPr>
          <w:rFonts w:cs="Arial"/>
          <w:szCs w:val="20"/>
        </w:rPr>
        <w:t xml:space="preserve">7. posredni stroški v skladu s 54. členom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2023/955 Evropskega parlamenta in Sveta z dne 10. maja 2023 o vzpostavitvi Socialnega sklada za podnebje in spremembi Uredbe (EU) 2021/1060 (UL L št. 130 z dne 16. 5. 2023, str. 1), ki se </w:t>
      </w:r>
      <w:r w:rsidR="00270843" w:rsidRPr="004056EF">
        <w:rPr>
          <w:rFonts w:cs="Arial"/>
          <w:szCs w:val="20"/>
        </w:rPr>
        <w:t>dodelijo</w:t>
      </w:r>
      <w:r w:rsidRPr="004056EF">
        <w:rPr>
          <w:rFonts w:cs="Arial"/>
          <w:szCs w:val="20"/>
        </w:rPr>
        <w:t xml:space="preserve"> v obliki pavšalnega zneska in lahko znašajo največ 15 % upravičenih stroškov dela na projektu EIP iz 1. točke tega odstavka. </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(3) Če se podpora za stroške dodeli v obliki povračila dejansko nastalih stroškov,</w:t>
      </w:r>
      <w:r w:rsidRPr="004056EF" w:rsidDel="002E0761">
        <w:rPr>
          <w:rFonts w:cs="Arial"/>
          <w:szCs w:val="20"/>
        </w:rPr>
        <w:t xml:space="preserve"> </w:t>
      </w:r>
      <w:r w:rsidRPr="004056EF">
        <w:rPr>
          <w:rFonts w:cs="Arial"/>
          <w:szCs w:val="20"/>
        </w:rPr>
        <w:t xml:space="preserve">se kot strošek nižje vrednosti iz uredbe o skupnih določbah za izvajanje intervencij šteje strošek do 2.000 eurov brez davka na dodano vrednost (v nadaljnjem besedilu: DDV).  </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(4) Upravičeni stroški se lahko podrobneje določijo v javnem razpisu.</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9. člen</w:t>
      </w:r>
    </w:p>
    <w:p w:rsidR="005E4B96" w:rsidRPr="004056EF" w:rsidRDefault="005E4B96" w:rsidP="004056EF">
      <w:pPr>
        <w:spacing w:line="12pt" w:lineRule="auto"/>
        <w:jc w:val="center"/>
        <w:rPr>
          <w:rFonts w:cs="Arial"/>
          <w:b/>
          <w:szCs w:val="20"/>
        </w:rPr>
      </w:pPr>
      <w:r w:rsidRPr="004056EF">
        <w:rPr>
          <w:rFonts w:cs="Arial"/>
          <w:b/>
          <w:szCs w:val="20"/>
        </w:rPr>
        <w:t>(neupravičeni stroški)</w:t>
      </w:r>
    </w:p>
    <w:p w:rsidR="005E4B96" w:rsidRPr="004056EF" w:rsidRDefault="005E4B96" w:rsidP="004056EF">
      <w:pPr>
        <w:spacing w:line="12pt" w:lineRule="auto"/>
        <w:jc w:val="both"/>
        <w:rPr>
          <w:rFonts w:cs="Arial"/>
          <w:szCs w:val="20"/>
        </w:rPr>
      </w:pPr>
    </w:p>
    <w:p w:rsidR="005E4B96" w:rsidRPr="004056EF" w:rsidRDefault="00127702" w:rsidP="004056EF">
      <w:pPr>
        <w:spacing w:line="12pt" w:lineRule="auto"/>
        <w:jc w:val="both"/>
        <w:rPr>
          <w:rFonts w:cs="Arial"/>
          <w:szCs w:val="20"/>
        </w:rPr>
      </w:pPr>
      <w:r w:rsidRPr="004056EF">
        <w:rPr>
          <w:rFonts w:cs="Arial"/>
          <w:szCs w:val="20"/>
        </w:rPr>
        <w:t>Neupravičeni stroški, ki nastanejo pri izvajanju aktivnosti iz intervencije, so:</w:t>
      </w:r>
      <w:r w:rsidR="005E4B96" w:rsidRPr="004056EF">
        <w:rPr>
          <w:rFonts w:cs="Arial"/>
          <w:szCs w:val="20"/>
        </w:rPr>
        <w:t xml:space="preserve"> </w:t>
      </w:r>
    </w:p>
    <w:p w:rsidR="005E4B96" w:rsidRPr="004056EF" w:rsidRDefault="005E4B96" w:rsidP="004056EF">
      <w:pPr>
        <w:spacing w:line="12pt" w:lineRule="auto"/>
        <w:jc w:val="both"/>
        <w:rPr>
          <w:rFonts w:cs="Arial"/>
          <w:szCs w:val="20"/>
        </w:rPr>
      </w:pPr>
      <w:r w:rsidRPr="004056EF">
        <w:rPr>
          <w:rFonts w:cs="Arial"/>
          <w:szCs w:val="20"/>
        </w:rPr>
        <w:t>1. strošk</w:t>
      </w:r>
      <w:r w:rsidR="009B3989" w:rsidRPr="004056EF">
        <w:rPr>
          <w:rFonts w:cs="Arial"/>
          <w:szCs w:val="20"/>
        </w:rPr>
        <w:t>i</w:t>
      </w:r>
      <w:r w:rsidRPr="004056EF">
        <w:rPr>
          <w:rFonts w:cs="Arial"/>
          <w:szCs w:val="20"/>
        </w:rPr>
        <w:t xml:space="preserve"> naložb izven Republike Slovenije;</w:t>
      </w:r>
    </w:p>
    <w:p w:rsidR="005E4B96" w:rsidRPr="004056EF" w:rsidRDefault="00A45BC4" w:rsidP="004056EF">
      <w:pPr>
        <w:spacing w:line="12pt" w:lineRule="auto"/>
        <w:jc w:val="both"/>
        <w:rPr>
          <w:rFonts w:cs="Arial"/>
          <w:szCs w:val="20"/>
        </w:rPr>
      </w:pPr>
      <w:r w:rsidRPr="004056EF">
        <w:rPr>
          <w:rFonts w:cs="Arial"/>
          <w:szCs w:val="20"/>
        </w:rPr>
        <w:t>2</w:t>
      </w:r>
      <w:r w:rsidR="005E4B96" w:rsidRPr="004056EF">
        <w:rPr>
          <w:rFonts w:cs="Arial"/>
          <w:szCs w:val="20"/>
        </w:rPr>
        <w:t>. nakup kmetijskih zemljišč;</w:t>
      </w:r>
    </w:p>
    <w:p w:rsidR="002D44B6" w:rsidRPr="004056EF" w:rsidRDefault="00A45BC4" w:rsidP="004056EF">
      <w:pPr>
        <w:spacing w:line="12pt" w:lineRule="auto"/>
        <w:jc w:val="both"/>
        <w:rPr>
          <w:rFonts w:cs="Arial"/>
          <w:szCs w:val="20"/>
        </w:rPr>
      </w:pPr>
      <w:r w:rsidRPr="004056EF">
        <w:rPr>
          <w:rFonts w:cs="Arial"/>
          <w:szCs w:val="20"/>
        </w:rPr>
        <w:t>3</w:t>
      </w:r>
      <w:r w:rsidR="002D44B6" w:rsidRPr="004056EF">
        <w:rPr>
          <w:rFonts w:cs="Arial"/>
          <w:szCs w:val="20"/>
        </w:rPr>
        <w:t xml:space="preserve">. </w:t>
      </w:r>
      <w:r w:rsidR="009B3989" w:rsidRPr="004056EF">
        <w:rPr>
          <w:rFonts w:cs="Arial"/>
          <w:szCs w:val="20"/>
        </w:rPr>
        <w:t xml:space="preserve">stroški </w:t>
      </w:r>
      <w:r w:rsidR="002D44B6" w:rsidRPr="004056EF">
        <w:rPr>
          <w:rFonts w:cs="Arial"/>
          <w:szCs w:val="20"/>
        </w:rPr>
        <w:t xml:space="preserve">naložbe za proizvodnjo </w:t>
      </w:r>
      <w:proofErr w:type="spellStart"/>
      <w:r w:rsidR="002D44B6" w:rsidRPr="004056EF">
        <w:rPr>
          <w:rFonts w:cs="Arial"/>
          <w:szCs w:val="20"/>
        </w:rPr>
        <w:t>bioetanola</w:t>
      </w:r>
      <w:proofErr w:type="spellEnd"/>
      <w:r w:rsidR="002D44B6" w:rsidRPr="004056EF">
        <w:rPr>
          <w:rFonts w:cs="Arial"/>
          <w:szCs w:val="20"/>
        </w:rPr>
        <w:t xml:space="preserve"> in </w:t>
      </w:r>
      <w:proofErr w:type="spellStart"/>
      <w:r w:rsidR="002D44B6" w:rsidRPr="004056EF">
        <w:rPr>
          <w:rFonts w:cs="Arial"/>
          <w:szCs w:val="20"/>
        </w:rPr>
        <w:t>biodizla</w:t>
      </w:r>
      <w:proofErr w:type="spellEnd"/>
      <w:r w:rsidR="002D44B6" w:rsidRPr="004056EF">
        <w:rPr>
          <w:rFonts w:cs="Arial"/>
          <w:szCs w:val="20"/>
        </w:rPr>
        <w:t>;</w:t>
      </w:r>
    </w:p>
    <w:p w:rsidR="002D44B6" w:rsidRPr="004056EF" w:rsidRDefault="00AA4BA6" w:rsidP="004056EF">
      <w:pPr>
        <w:spacing w:line="12pt" w:lineRule="auto"/>
        <w:jc w:val="both"/>
        <w:rPr>
          <w:rFonts w:cs="Arial"/>
          <w:szCs w:val="20"/>
        </w:rPr>
      </w:pPr>
      <w:r w:rsidRPr="004056EF">
        <w:rPr>
          <w:rFonts w:cs="Arial"/>
          <w:szCs w:val="20"/>
        </w:rPr>
        <w:t>4</w:t>
      </w:r>
      <w:r w:rsidR="002D44B6" w:rsidRPr="004056EF">
        <w:rPr>
          <w:rFonts w:cs="Arial"/>
          <w:szCs w:val="20"/>
        </w:rPr>
        <w:t>. nakup oprem</w:t>
      </w:r>
      <w:r w:rsidR="009B3989" w:rsidRPr="004056EF">
        <w:rPr>
          <w:rFonts w:cs="Arial"/>
          <w:szCs w:val="20"/>
        </w:rPr>
        <w:t>e</w:t>
      </w:r>
      <w:r w:rsidR="002D44B6" w:rsidRPr="004056EF">
        <w:rPr>
          <w:rFonts w:cs="Arial"/>
          <w:szCs w:val="20"/>
        </w:rPr>
        <w:t xml:space="preserve"> poslovnih prostorov;</w:t>
      </w:r>
    </w:p>
    <w:p w:rsidR="002D44B6" w:rsidRPr="004056EF" w:rsidRDefault="00AA4BA6" w:rsidP="004056EF">
      <w:pPr>
        <w:spacing w:line="12pt" w:lineRule="auto"/>
        <w:jc w:val="both"/>
        <w:rPr>
          <w:rFonts w:cs="Arial"/>
          <w:szCs w:val="20"/>
        </w:rPr>
      </w:pPr>
      <w:r w:rsidRPr="004056EF">
        <w:rPr>
          <w:rFonts w:cs="Arial"/>
          <w:szCs w:val="20"/>
        </w:rPr>
        <w:t>5</w:t>
      </w:r>
      <w:r w:rsidR="002D44B6" w:rsidRPr="004056EF">
        <w:rPr>
          <w:rFonts w:cs="Arial"/>
          <w:szCs w:val="20"/>
        </w:rPr>
        <w:t>. stroški</w:t>
      </w:r>
      <w:r w:rsidR="00512D78" w:rsidRPr="004056EF">
        <w:rPr>
          <w:rFonts w:cs="Arial"/>
          <w:szCs w:val="20"/>
        </w:rPr>
        <w:t xml:space="preserve"> blagovnih in storitvenih znamk;</w:t>
      </w:r>
    </w:p>
    <w:p w:rsidR="005E4B96" w:rsidRPr="004056EF" w:rsidRDefault="00AA4BA6" w:rsidP="004056EF">
      <w:pPr>
        <w:spacing w:line="12pt" w:lineRule="auto"/>
        <w:jc w:val="both"/>
        <w:rPr>
          <w:rFonts w:cs="Arial"/>
          <w:szCs w:val="20"/>
        </w:rPr>
      </w:pPr>
      <w:r w:rsidRPr="004056EF">
        <w:rPr>
          <w:rFonts w:cs="Arial"/>
          <w:szCs w:val="20"/>
        </w:rPr>
        <w:t>6</w:t>
      </w:r>
      <w:r w:rsidR="005E4B96" w:rsidRPr="004056EF">
        <w:rPr>
          <w:rFonts w:cs="Arial"/>
          <w:szCs w:val="20"/>
        </w:rPr>
        <w:t>. obresti na dolgove, zamudne obresti, bančne stroške in stroške garancij;</w:t>
      </w:r>
    </w:p>
    <w:p w:rsidR="005E4B96" w:rsidRPr="004056EF" w:rsidRDefault="00AA4BA6" w:rsidP="004056EF">
      <w:pPr>
        <w:spacing w:line="12pt" w:lineRule="auto"/>
        <w:jc w:val="both"/>
        <w:rPr>
          <w:rFonts w:cs="Arial"/>
          <w:szCs w:val="20"/>
        </w:rPr>
      </w:pPr>
      <w:r w:rsidRPr="004056EF">
        <w:rPr>
          <w:rFonts w:cs="Arial"/>
          <w:szCs w:val="20"/>
        </w:rPr>
        <w:t>7</w:t>
      </w:r>
      <w:r w:rsidR="005E4B96" w:rsidRPr="004056EF">
        <w:rPr>
          <w:rFonts w:cs="Arial"/>
          <w:szCs w:val="20"/>
        </w:rPr>
        <w:t>. plačilo davkov, carin in dajatev pri uvozu;</w:t>
      </w:r>
    </w:p>
    <w:p w:rsidR="005E4B96" w:rsidRPr="004056EF" w:rsidRDefault="00AA4BA6" w:rsidP="004056EF">
      <w:pPr>
        <w:spacing w:line="12pt" w:lineRule="auto"/>
        <w:jc w:val="both"/>
        <w:rPr>
          <w:rFonts w:cs="Arial"/>
          <w:szCs w:val="20"/>
        </w:rPr>
      </w:pPr>
      <w:r w:rsidRPr="004056EF">
        <w:rPr>
          <w:rFonts w:cs="Arial"/>
          <w:szCs w:val="20"/>
        </w:rPr>
        <w:t>8</w:t>
      </w:r>
      <w:r w:rsidR="005E4B96" w:rsidRPr="004056EF">
        <w:rPr>
          <w:rFonts w:cs="Arial"/>
          <w:szCs w:val="20"/>
        </w:rPr>
        <w:t>. upravne takse;</w:t>
      </w:r>
    </w:p>
    <w:p w:rsidR="005E4B96" w:rsidRPr="004056EF" w:rsidRDefault="00AA4BA6" w:rsidP="004056EF">
      <w:pPr>
        <w:spacing w:line="12pt" w:lineRule="auto"/>
        <w:jc w:val="both"/>
        <w:rPr>
          <w:rFonts w:cs="Arial"/>
          <w:szCs w:val="20"/>
        </w:rPr>
      </w:pPr>
      <w:r w:rsidRPr="004056EF">
        <w:rPr>
          <w:rFonts w:cs="Arial"/>
          <w:szCs w:val="20"/>
        </w:rPr>
        <w:t>9</w:t>
      </w:r>
      <w:r w:rsidR="005E4B96" w:rsidRPr="004056EF">
        <w:rPr>
          <w:rFonts w:cs="Arial"/>
          <w:szCs w:val="20"/>
        </w:rPr>
        <w:t xml:space="preserve">. stroške </w:t>
      </w:r>
      <w:proofErr w:type="spellStart"/>
      <w:r w:rsidR="005E4B96" w:rsidRPr="004056EF">
        <w:rPr>
          <w:rFonts w:cs="Arial"/>
          <w:szCs w:val="20"/>
        </w:rPr>
        <w:t>lizinga</w:t>
      </w:r>
      <w:proofErr w:type="spellEnd"/>
      <w:r w:rsidR="005E4B96" w:rsidRPr="004056EF">
        <w:rPr>
          <w:rFonts w:cs="Arial"/>
          <w:szCs w:val="20"/>
        </w:rPr>
        <w:t>;</w:t>
      </w:r>
    </w:p>
    <w:p w:rsidR="005E4B96" w:rsidRPr="004056EF" w:rsidRDefault="00AA4BA6" w:rsidP="004056EF">
      <w:pPr>
        <w:spacing w:line="12pt" w:lineRule="auto"/>
        <w:jc w:val="both"/>
        <w:rPr>
          <w:rFonts w:cs="Arial"/>
          <w:szCs w:val="20"/>
        </w:rPr>
      </w:pPr>
      <w:r w:rsidRPr="004056EF">
        <w:rPr>
          <w:rFonts w:cs="Arial"/>
          <w:szCs w:val="20"/>
        </w:rPr>
        <w:t>10</w:t>
      </w:r>
      <w:r w:rsidR="005E4B96" w:rsidRPr="004056EF">
        <w:rPr>
          <w:rFonts w:cs="Arial"/>
          <w:szCs w:val="20"/>
        </w:rPr>
        <w:t>. druge stroške, povezane s pogodbami o najemu, kot so marža najemodajalca, stroški refinanciranja obresti in stroški zavarovanja;</w:t>
      </w:r>
    </w:p>
    <w:p w:rsidR="005E4B96" w:rsidRPr="004056EF" w:rsidRDefault="005E4B96" w:rsidP="004056EF">
      <w:pPr>
        <w:spacing w:line="12pt" w:lineRule="auto"/>
        <w:jc w:val="both"/>
        <w:rPr>
          <w:rFonts w:cs="Arial"/>
          <w:szCs w:val="20"/>
        </w:rPr>
      </w:pPr>
      <w:r w:rsidRPr="004056EF">
        <w:rPr>
          <w:rFonts w:cs="Arial"/>
          <w:szCs w:val="20"/>
        </w:rPr>
        <w:t>1</w:t>
      </w:r>
      <w:r w:rsidR="00AA4BA6" w:rsidRPr="004056EF">
        <w:rPr>
          <w:rFonts w:cs="Arial"/>
          <w:szCs w:val="20"/>
        </w:rPr>
        <w:t>1</w:t>
      </w:r>
      <w:r w:rsidRPr="004056EF">
        <w:rPr>
          <w:rFonts w:cs="Arial"/>
          <w:szCs w:val="20"/>
        </w:rPr>
        <w:t xml:space="preserve"> strošek blaga oziroma storitev, za katere je izdan račun v skupni višini največ 25 eurov z DDV, razen za povračila potnih stroškov iz 3. točke drugega odstavka prejšnjega člena;</w:t>
      </w:r>
    </w:p>
    <w:p w:rsidR="005E4B96" w:rsidRPr="004056EF" w:rsidRDefault="005E4B96" w:rsidP="004056EF">
      <w:pPr>
        <w:spacing w:line="12pt" w:lineRule="auto"/>
        <w:jc w:val="both"/>
        <w:rPr>
          <w:rFonts w:cs="Arial"/>
          <w:szCs w:val="20"/>
        </w:rPr>
      </w:pPr>
      <w:r w:rsidRPr="004056EF">
        <w:rPr>
          <w:rFonts w:cs="Arial"/>
          <w:szCs w:val="20"/>
        </w:rPr>
        <w:t>1</w:t>
      </w:r>
      <w:r w:rsidR="00AA4BA6" w:rsidRPr="004056EF">
        <w:rPr>
          <w:rFonts w:cs="Arial"/>
          <w:szCs w:val="20"/>
        </w:rPr>
        <w:t>2</w:t>
      </w:r>
      <w:r w:rsidRPr="004056EF">
        <w:rPr>
          <w:rFonts w:cs="Arial"/>
          <w:szCs w:val="20"/>
        </w:rPr>
        <w:t>.</w:t>
      </w:r>
      <w:r w:rsidR="0013654D" w:rsidRPr="004056EF">
        <w:rPr>
          <w:rFonts w:cs="Arial"/>
          <w:szCs w:val="20"/>
        </w:rPr>
        <w:t xml:space="preserve"> </w:t>
      </w:r>
      <w:r w:rsidRPr="004056EF">
        <w:rPr>
          <w:rFonts w:cs="Arial"/>
          <w:szCs w:val="20"/>
        </w:rPr>
        <w:t>vinjete;</w:t>
      </w:r>
    </w:p>
    <w:p w:rsidR="005E4B96" w:rsidRPr="004056EF" w:rsidRDefault="005E4B96" w:rsidP="004056EF">
      <w:pPr>
        <w:spacing w:line="12pt" w:lineRule="auto"/>
        <w:jc w:val="both"/>
        <w:rPr>
          <w:rFonts w:cs="Arial"/>
          <w:szCs w:val="20"/>
        </w:rPr>
      </w:pPr>
      <w:r w:rsidRPr="004056EF">
        <w:rPr>
          <w:rFonts w:cs="Arial"/>
          <w:szCs w:val="20"/>
        </w:rPr>
        <w:t>1</w:t>
      </w:r>
      <w:r w:rsidR="00AA4BA6" w:rsidRPr="004056EF">
        <w:rPr>
          <w:rFonts w:cs="Arial"/>
          <w:szCs w:val="20"/>
        </w:rPr>
        <w:t>3</w:t>
      </w:r>
      <w:r w:rsidRPr="004056EF">
        <w:rPr>
          <w:rFonts w:cs="Arial"/>
          <w:szCs w:val="20"/>
        </w:rPr>
        <w:t>. članarine;</w:t>
      </w:r>
    </w:p>
    <w:p w:rsidR="009724B2" w:rsidRPr="004056EF" w:rsidRDefault="005D7B1C" w:rsidP="004056EF">
      <w:pPr>
        <w:spacing w:line="12pt" w:lineRule="auto"/>
        <w:jc w:val="both"/>
        <w:rPr>
          <w:rFonts w:cs="Arial"/>
          <w:szCs w:val="20"/>
        </w:rPr>
      </w:pPr>
      <w:r w:rsidRPr="004056EF">
        <w:rPr>
          <w:rFonts w:cs="Arial"/>
          <w:szCs w:val="20"/>
        </w:rPr>
        <w:t>1</w:t>
      </w:r>
      <w:r w:rsidR="00AA4BA6" w:rsidRPr="004056EF">
        <w:rPr>
          <w:rFonts w:cs="Arial"/>
          <w:szCs w:val="20"/>
        </w:rPr>
        <w:t>4</w:t>
      </w:r>
      <w:r w:rsidRPr="004056EF">
        <w:rPr>
          <w:rFonts w:cs="Arial"/>
          <w:szCs w:val="20"/>
        </w:rPr>
        <w:t>. d</w:t>
      </w:r>
      <w:r w:rsidR="009724B2" w:rsidRPr="004056EF">
        <w:rPr>
          <w:rFonts w:cs="Arial"/>
          <w:szCs w:val="20"/>
        </w:rPr>
        <w:t>nevnice za službena potovanja</w:t>
      </w:r>
      <w:r w:rsidR="00F92943" w:rsidRPr="004056EF">
        <w:rPr>
          <w:rFonts w:cs="Arial"/>
          <w:szCs w:val="20"/>
        </w:rPr>
        <w:t>;</w:t>
      </w:r>
    </w:p>
    <w:p w:rsidR="005E4B96" w:rsidRPr="004056EF" w:rsidRDefault="005D7B1C" w:rsidP="004056EF">
      <w:pPr>
        <w:spacing w:line="12pt" w:lineRule="auto"/>
        <w:jc w:val="both"/>
        <w:rPr>
          <w:rFonts w:cs="Arial"/>
          <w:szCs w:val="20"/>
        </w:rPr>
      </w:pPr>
      <w:r w:rsidRPr="004056EF">
        <w:rPr>
          <w:rFonts w:cs="Arial"/>
          <w:szCs w:val="20"/>
        </w:rPr>
        <w:t>1</w:t>
      </w:r>
      <w:r w:rsidR="00AA4BA6" w:rsidRPr="004056EF">
        <w:rPr>
          <w:rFonts w:cs="Arial"/>
          <w:szCs w:val="20"/>
        </w:rPr>
        <w:t>5</w:t>
      </w:r>
      <w:r w:rsidR="005E4B96" w:rsidRPr="004056EF">
        <w:rPr>
          <w:rFonts w:cs="Arial"/>
          <w:szCs w:val="20"/>
        </w:rPr>
        <w:t>. nakup prevoznih sredstev;</w:t>
      </w:r>
    </w:p>
    <w:p w:rsidR="005E4B96" w:rsidRPr="004056EF" w:rsidRDefault="00A45BC4" w:rsidP="004056EF">
      <w:pPr>
        <w:spacing w:line="12pt" w:lineRule="auto"/>
        <w:jc w:val="both"/>
        <w:rPr>
          <w:rFonts w:cs="Arial"/>
          <w:szCs w:val="20"/>
        </w:rPr>
      </w:pPr>
      <w:r w:rsidRPr="004056EF">
        <w:rPr>
          <w:rFonts w:cs="Arial"/>
          <w:szCs w:val="20"/>
        </w:rPr>
        <w:t>1</w:t>
      </w:r>
      <w:r w:rsidR="00AA4BA6" w:rsidRPr="004056EF">
        <w:rPr>
          <w:rFonts w:cs="Arial"/>
          <w:szCs w:val="20"/>
        </w:rPr>
        <w:t>6</w:t>
      </w:r>
      <w:r w:rsidR="005E4B96" w:rsidRPr="004056EF">
        <w:rPr>
          <w:rFonts w:cs="Arial"/>
          <w:szCs w:val="20"/>
        </w:rPr>
        <w:t>. povračljiv DDV.</w:t>
      </w:r>
    </w:p>
    <w:p w:rsidR="005E4B96" w:rsidRPr="004056EF" w:rsidRDefault="005E4B96" w:rsidP="004056EF">
      <w:pPr>
        <w:spacing w:line="12pt" w:lineRule="auto"/>
        <w:jc w:val="center"/>
        <w:rPr>
          <w:rFonts w:cs="Arial"/>
          <w:b/>
          <w:bCs/>
          <w:szCs w:val="20"/>
        </w:rPr>
      </w:pPr>
    </w:p>
    <w:p w:rsidR="005E4B96" w:rsidRPr="004056EF" w:rsidRDefault="005E4B96" w:rsidP="004056EF">
      <w:pPr>
        <w:spacing w:line="12pt" w:lineRule="auto"/>
        <w:jc w:val="center"/>
        <w:rPr>
          <w:rFonts w:cs="Arial"/>
          <w:b/>
          <w:bCs/>
          <w:szCs w:val="20"/>
        </w:rPr>
      </w:pPr>
      <w:r w:rsidRPr="004056EF">
        <w:rPr>
          <w:rFonts w:cs="Arial"/>
          <w:b/>
          <w:bCs/>
          <w:szCs w:val="20"/>
        </w:rPr>
        <w:t>10. člen</w:t>
      </w:r>
    </w:p>
    <w:p w:rsidR="005E4B96" w:rsidRPr="004056EF" w:rsidRDefault="005E4B96" w:rsidP="004056EF">
      <w:pPr>
        <w:spacing w:line="12pt" w:lineRule="auto"/>
        <w:jc w:val="center"/>
        <w:rPr>
          <w:rFonts w:cs="Arial"/>
          <w:b/>
          <w:bCs/>
          <w:szCs w:val="20"/>
        </w:rPr>
      </w:pPr>
      <w:r w:rsidRPr="004056EF">
        <w:rPr>
          <w:rFonts w:cs="Arial"/>
          <w:b/>
          <w:bCs/>
          <w:szCs w:val="20"/>
        </w:rPr>
        <w:t>(obdobje upravičenosti stroškov)</w:t>
      </w:r>
    </w:p>
    <w:p w:rsidR="005E4B96" w:rsidRPr="004056EF" w:rsidRDefault="005E4B96" w:rsidP="004056EF">
      <w:pPr>
        <w:spacing w:line="12pt" w:lineRule="auto"/>
        <w:jc w:val="center"/>
        <w:rPr>
          <w:rFonts w:cs="Arial"/>
          <w:b/>
          <w:bCs/>
          <w:szCs w:val="20"/>
        </w:rPr>
      </w:pPr>
    </w:p>
    <w:p w:rsidR="005E4B96" w:rsidRPr="004056EF" w:rsidRDefault="005E4B96" w:rsidP="004056EF">
      <w:pPr>
        <w:spacing w:line="12pt" w:lineRule="auto"/>
        <w:jc w:val="both"/>
        <w:rPr>
          <w:rFonts w:cs="Arial"/>
          <w:b/>
          <w:bCs/>
          <w:szCs w:val="20"/>
        </w:rPr>
      </w:pPr>
      <w:r w:rsidRPr="004056EF">
        <w:rPr>
          <w:rFonts w:cs="Arial"/>
          <w:szCs w:val="20"/>
        </w:rPr>
        <w:t xml:space="preserve">Za upravičene stroške se štejejo stroški, ki so nastali v obdobju od datuma izdaje odločbe o pravici do sredstev do zaključka projekta EIP v skladu s 5. točko prvega odstavka 3. člena te uredbe.  </w:t>
      </w:r>
    </w:p>
    <w:p w:rsidR="005E4B96" w:rsidRPr="004056EF" w:rsidRDefault="005E4B96" w:rsidP="004056EF">
      <w:pPr>
        <w:spacing w:line="12pt" w:lineRule="auto"/>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11. člen</w:t>
      </w:r>
    </w:p>
    <w:p w:rsidR="005E4B96" w:rsidRPr="004056EF" w:rsidRDefault="005E4B96" w:rsidP="004056EF">
      <w:pPr>
        <w:spacing w:line="12pt" w:lineRule="auto"/>
        <w:jc w:val="center"/>
        <w:rPr>
          <w:rFonts w:cs="Arial"/>
          <w:b/>
          <w:szCs w:val="20"/>
        </w:rPr>
      </w:pPr>
      <w:r w:rsidRPr="004056EF">
        <w:rPr>
          <w:rFonts w:cs="Arial"/>
          <w:b/>
          <w:szCs w:val="20"/>
        </w:rPr>
        <w:t>(merila za ocenjevanje vlog)</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Vloge, vložene na javni razpis, se točkujejo na podlagi naslednjih meril za izbor:</w:t>
      </w:r>
    </w:p>
    <w:p w:rsidR="005E4B96" w:rsidRPr="004056EF" w:rsidRDefault="005E4B96" w:rsidP="004056EF">
      <w:pPr>
        <w:spacing w:line="12pt" w:lineRule="auto"/>
        <w:jc w:val="both"/>
        <w:rPr>
          <w:rFonts w:cs="Arial"/>
          <w:szCs w:val="20"/>
        </w:rPr>
      </w:pPr>
      <w:r w:rsidRPr="004056EF">
        <w:rPr>
          <w:rFonts w:cs="Arial"/>
          <w:szCs w:val="20"/>
        </w:rPr>
        <w:t>1. kakovost partnerstva:</w:t>
      </w:r>
    </w:p>
    <w:p w:rsidR="005E4B96" w:rsidRPr="004056EF" w:rsidRDefault="005E4B96" w:rsidP="004056EF">
      <w:pPr>
        <w:spacing w:line="12pt" w:lineRule="auto"/>
        <w:jc w:val="both"/>
        <w:rPr>
          <w:rFonts w:cs="Arial"/>
          <w:szCs w:val="20"/>
        </w:rPr>
      </w:pPr>
      <w:r w:rsidRPr="004056EF">
        <w:rPr>
          <w:rFonts w:cs="Arial"/>
          <w:szCs w:val="20"/>
        </w:rPr>
        <w:t>– sestava partnerstva: število članov partnerstva, heterogenost sestave partnerstva in ustreznost sestave partnerstva glede na vsebino projekta EIP,</w:t>
      </w:r>
    </w:p>
    <w:p w:rsidR="005E4B96" w:rsidRPr="004056EF" w:rsidRDefault="005E4B96" w:rsidP="004056EF">
      <w:pPr>
        <w:spacing w:line="12pt" w:lineRule="auto"/>
        <w:jc w:val="both"/>
        <w:rPr>
          <w:rFonts w:cs="Arial"/>
          <w:szCs w:val="20"/>
        </w:rPr>
      </w:pPr>
      <w:r w:rsidRPr="004056EF">
        <w:rPr>
          <w:rFonts w:cs="Arial"/>
          <w:szCs w:val="20"/>
        </w:rPr>
        <w:t>– reference članov partnerstva: reference članov partnerstva z vodenjem ali sodelovanjem v projektu EIP, reference člana partnerstva iz 4. člena te uredbe;</w:t>
      </w:r>
    </w:p>
    <w:p w:rsidR="005E4B96" w:rsidRPr="004056EF" w:rsidRDefault="005E4B96" w:rsidP="004056EF">
      <w:pPr>
        <w:spacing w:line="12pt" w:lineRule="auto"/>
        <w:jc w:val="both"/>
        <w:rPr>
          <w:rFonts w:cs="Arial"/>
          <w:szCs w:val="20"/>
        </w:rPr>
      </w:pPr>
      <w:r w:rsidRPr="004056EF">
        <w:rPr>
          <w:rFonts w:cs="Arial"/>
          <w:szCs w:val="20"/>
        </w:rPr>
        <w:t>2. kakovost projekta EIP:</w:t>
      </w:r>
    </w:p>
    <w:p w:rsidR="005E4B96" w:rsidRPr="004056EF" w:rsidRDefault="005E4B96" w:rsidP="004056EF">
      <w:pPr>
        <w:spacing w:line="12pt" w:lineRule="auto"/>
        <w:jc w:val="both"/>
        <w:rPr>
          <w:rFonts w:cs="Arial"/>
          <w:szCs w:val="20"/>
        </w:rPr>
      </w:pPr>
      <w:r w:rsidRPr="004056EF">
        <w:rPr>
          <w:rFonts w:cs="Arial"/>
          <w:szCs w:val="20"/>
        </w:rPr>
        <w:t>– pomen projekta EIP za prakso na področju kmetijstva, gozdarstva, podeželja ali živilstva: izvedba praktičnega preizkusa novega oziroma izboljšanega proizvoda, prakse, procesa, tehnologije, koncepta ali pristopa z namenom preverjanja njihove ustreznosti na lokaciji kmetijskih gospodarstev, ki so upravičenci,</w:t>
      </w:r>
    </w:p>
    <w:p w:rsidR="005E4B96" w:rsidRPr="004056EF" w:rsidRDefault="005E4B96" w:rsidP="004056EF">
      <w:pPr>
        <w:spacing w:line="12pt" w:lineRule="auto"/>
        <w:jc w:val="both"/>
        <w:rPr>
          <w:rFonts w:cs="Arial"/>
          <w:szCs w:val="20"/>
        </w:rPr>
      </w:pPr>
      <w:r w:rsidRPr="004056EF">
        <w:rPr>
          <w:rFonts w:cs="Arial"/>
          <w:szCs w:val="20"/>
        </w:rPr>
        <w:t>– skladnost vsebine projekta EIP s strateškimi cilji kmetijstva, gozdarstva, podeželja ali živilstva,</w:t>
      </w:r>
    </w:p>
    <w:p w:rsidR="005E4B96" w:rsidRPr="004056EF" w:rsidRDefault="005E4B96" w:rsidP="004056EF">
      <w:pPr>
        <w:spacing w:line="12pt" w:lineRule="auto"/>
        <w:jc w:val="both"/>
        <w:rPr>
          <w:rFonts w:cs="Arial"/>
          <w:szCs w:val="20"/>
        </w:rPr>
      </w:pPr>
      <w:r w:rsidRPr="004056EF">
        <w:rPr>
          <w:rFonts w:cs="Arial"/>
          <w:szCs w:val="20"/>
        </w:rPr>
        <w:t>– prispevek k varovanju naravnih virov,</w:t>
      </w:r>
    </w:p>
    <w:p w:rsidR="005E4B96" w:rsidRPr="004056EF" w:rsidRDefault="005E4B96" w:rsidP="004056EF">
      <w:pPr>
        <w:spacing w:line="12pt" w:lineRule="auto"/>
        <w:jc w:val="both"/>
        <w:rPr>
          <w:rFonts w:cs="Arial"/>
          <w:szCs w:val="20"/>
        </w:rPr>
      </w:pPr>
      <w:r w:rsidRPr="004056EF">
        <w:rPr>
          <w:rFonts w:cs="Arial"/>
          <w:szCs w:val="20"/>
        </w:rPr>
        <w:t>– prispevek k blaženju podnebnih sprememb ali prilagajanju nanje,</w:t>
      </w:r>
    </w:p>
    <w:p w:rsidR="005E4B96" w:rsidRPr="004056EF" w:rsidRDefault="005E4B96" w:rsidP="004056EF">
      <w:pPr>
        <w:spacing w:line="12pt" w:lineRule="auto"/>
        <w:jc w:val="both"/>
        <w:rPr>
          <w:rFonts w:cs="Arial"/>
          <w:szCs w:val="20"/>
        </w:rPr>
      </w:pPr>
      <w:r w:rsidRPr="004056EF">
        <w:rPr>
          <w:rFonts w:cs="Arial"/>
          <w:szCs w:val="20"/>
        </w:rPr>
        <w:t>– prispevek k digitalizaciji kmetijstva;</w:t>
      </w:r>
    </w:p>
    <w:p w:rsidR="005E4B96" w:rsidRPr="004056EF" w:rsidRDefault="005E4B96" w:rsidP="004056EF">
      <w:pPr>
        <w:spacing w:line="12pt" w:lineRule="auto"/>
        <w:jc w:val="both"/>
        <w:rPr>
          <w:rFonts w:cs="Arial"/>
          <w:szCs w:val="20"/>
        </w:rPr>
      </w:pPr>
      <w:r w:rsidRPr="004056EF">
        <w:rPr>
          <w:rFonts w:cs="Arial"/>
          <w:szCs w:val="20"/>
        </w:rPr>
        <w:t>3. prispevek projekta EIP k dvigu inovativnosti na kmetijskem gospodarstvu:</w:t>
      </w:r>
    </w:p>
    <w:p w:rsidR="005E4B96" w:rsidRPr="004056EF" w:rsidRDefault="005E4B96" w:rsidP="004056EF">
      <w:pPr>
        <w:spacing w:line="12pt" w:lineRule="auto"/>
        <w:jc w:val="both"/>
        <w:rPr>
          <w:rFonts w:cs="Arial"/>
          <w:szCs w:val="20"/>
        </w:rPr>
      </w:pPr>
      <w:r w:rsidRPr="004056EF">
        <w:rPr>
          <w:rFonts w:cs="Arial"/>
          <w:szCs w:val="20"/>
        </w:rPr>
        <w:t>– prenos znanja v prakso: različni načini in obseg prenosa znanja v prakso, ki jih izvede upravičenec,</w:t>
      </w:r>
    </w:p>
    <w:p w:rsidR="005E4B96" w:rsidRPr="004056EF" w:rsidRDefault="005E4B96" w:rsidP="004056EF">
      <w:pPr>
        <w:spacing w:line="12pt" w:lineRule="auto"/>
        <w:jc w:val="both"/>
        <w:rPr>
          <w:rFonts w:cs="Arial"/>
          <w:szCs w:val="20"/>
        </w:rPr>
      </w:pPr>
      <w:r w:rsidRPr="004056EF">
        <w:rPr>
          <w:rFonts w:cs="Arial"/>
          <w:szCs w:val="20"/>
        </w:rPr>
        <w:t xml:space="preserve">– povečanje usposobljenosti kmetijskih gospodarstev z izmenjavo izkušenj, znanj, ekonomskih, </w:t>
      </w:r>
      <w:proofErr w:type="spellStart"/>
      <w:r w:rsidRPr="004056EF">
        <w:rPr>
          <w:rFonts w:cs="Arial"/>
          <w:szCs w:val="20"/>
        </w:rPr>
        <w:t>okoljskih</w:t>
      </w:r>
      <w:proofErr w:type="spellEnd"/>
      <w:r w:rsidRPr="004056EF">
        <w:rPr>
          <w:rFonts w:cs="Arial"/>
          <w:szCs w:val="20"/>
        </w:rPr>
        <w:t xml:space="preserve"> in drugih rezultatov s področja predmeta projekta EIP: upravičenec, v času trajanja projekta EIP izvede program usposabljanja za upravičence, ki so nosilci kmetijskega gospodarstva oziroma druge nosilce kmetijskih gospodarstev;</w:t>
      </w:r>
    </w:p>
    <w:p w:rsidR="005E4B96" w:rsidRPr="004056EF" w:rsidRDefault="005E4B96" w:rsidP="004056EF">
      <w:pPr>
        <w:spacing w:line="12pt" w:lineRule="auto"/>
        <w:jc w:val="both"/>
        <w:rPr>
          <w:rFonts w:cs="Arial"/>
          <w:szCs w:val="20"/>
        </w:rPr>
      </w:pPr>
      <w:r w:rsidRPr="004056EF">
        <w:rPr>
          <w:rFonts w:cs="Arial"/>
          <w:szCs w:val="20"/>
        </w:rPr>
        <w:t>4. razširjanje rezultatov projekta EIP:</w:t>
      </w:r>
    </w:p>
    <w:p w:rsidR="005E4B96" w:rsidRPr="004056EF" w:rsidRDefault="005E4B96" w:rsidP="004056EF">
      <w:pPr>
        <w:spacing w:line="12pt" w:lineRule="auto"/>
        <w:jc w:val="both"/>
        <w:rPr>
          <w:rFonts w:cs="Arial"/>
          <w:szCs w:val="20"/>
        </w:rPr>
      </w:pPr>
      <w:r w:rsidRPr="004056EF">
        <w:rPr>
          <w:rFonts w:cs="Arial"/>
          <w:szCs w:val="20"/>
        </w:rPr>
        <w:t>– način razširjanja rezultatov: uporaba različnih vrst komunikacijskih sredstev, s katerimi upravičenec, razširja rezultate projekta EIP,</w:t>
      </w:r>
    </w:p>
    <w:p w:rsidR="005E4B96" w:rsidRPr="004056EF" w:rsidRDefault="005E4B96" w:rsidP="004056EF">
      <w:pPr>
        <w:spacing w:line="12pt" w:lineRule="auto"/>
        <w:jc w:val="both"/>
        <w:rPr>
          <w:rFonts w:cs="Arial"/>
          <w:szCs w:val="20"/>
        </w:rPr>
      </w:pPr>
      <w:r w:rsidRPr="004056EF">
        <w:rPr>
          <w:rFonts w:cs="Arial"/>
          <w:szCs w:val="20"/>
        </w:rPr>
        <w:lastRenderedPageBreak/>
        <w:t>– obseg razširjanja rezultatov: število objav v medijih, s katerimi upravičenec, razširja rezultate projekta EIP, in število udeležencev na dogodkih, na katerih se razširjajo rezultati projekta EIP;</w:t>
      </w:r>
    </w:p>
    <w:p w:rsidR="005E4B96" w:rsidRPr="004056EF" w:rsidRDefault="005E4B96" w:rsidP="004056EF">
      <w:pPr>
        <w:spacing w:line="12pt" w:lineRule="auto"/>
        <w:jc w:val="both"/>
        <w:rPr>
          <w:rFonts w:cs="Arial"/>
          <w:szCs w:val="20"/>
        </w:rPr>
      </w:pPr>
      <w:r w:rsidRPr="004056EF">
        <w:rPr>
          <w:rFonts w:cs="Arial"/>
          <w:szCs w:val="20"/>
        </w:rPr>
        <w:t>5. finančna konstrukcija projekta EIP:</w:t>
      </w:r>
    </w:p>
    <w:p w:rsidR="005E4B96" w:rsidRPr="004056EF" w:rsidRDefault="005E4B96" w:rsidP="004056EF">
      <w:pPr>
        <w:spacing w:line="12pt" w:lineRule="auto"/>
        <w:jc w:val="both"/>
        <w:rPr>
          <w:rFonts w:cs="Arial"/>
          <w:szCs w:val="20"/>
        </w:rPr>
      </w:pPr>
      <w:r w:rsidRPr="004056EF">
        <w:rPr>
          <w:rFonts w:cs="Arial"/>
          <w:szCs w:val="20"/>
        </w:rPr>
        <w:t>– partnerstvo sofinancira projekt EIP: lastna udeležba članov partnerstva pri financiranju projekta EIP,</w:t>
      </w:r>
    </w:p>
    <w:p w:rsidR="005E4B96" w:rsidRPr="004056EF" w:rsidRDefault="005E4B96" w:rsidP="004056EF">
      <w:pPr>
        <w:spacing w:line="12pt" w:lineRule="auto"/>
        <w:jc w:val="both"/>
        <w:rPr>
          <w:rFonts w:cs="Arial"/>
          <w:szCs w:val="20"/>
        </w:rPr>
      </w:pPr>
      <w:r w:rsidRPr="004056EF">
        <w:rPr>
          <w:rFonts w:cs="Arial"/>
          <w:szCs w:val="20"/>
        </w:rPr>
        <w:t>– delež stroškov članov partnerstva od celotnih zaprošenih sredstev za izvedbo projekta EIP: delež stroškov projekta EIP članov partnerstva</w:t>
      </w:r>
      <w:r w:rsidR="005B498A" w:rsidRPr="004056EF">
        <w:rPr>
          <w:rFonts w:cs="Arial"/>
          <w:szCs w:val="20"/>
        </w:rPr>
        <w:t>, ki so nosilci kmetijskega gospodarstva</w:t>
      </w:r>
      <w:r w:rsidRPr="004056EF">
        <w:rPr>
          <w:rFonts w:cs="Arial"/>
          <w:szCs w:val="20"/>
        </w:rPr>
        <w:t>, delež stroškov projekta EIP člana partnerstva, ki prejme največji delež stroškov.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(2) Med vlogami na javni razpis, ki dosežejo vstopni prag 50 % možnega števila točk in v okviru merila iz 2. točke </w:t>
      </w:r>
      <w:r w:rsidR="006D1F13" w:rsidRPr="004056EF">
        <w:rPr>
          <w:rFonts w:cs="Arial"/>
          <w:szCs w:val="20"/>
        </w:rPr>
        <w:t xml:space="preserve">prejšnjega </w:t>
      </w:r>
      <w:r w:rsidRPr="004056EF">
        <w:rPr>
          <w:rFonts w:cs="Arial"/>
          <w:szCs w:val="20"/>
        </w:rPr>
        <w:t>odstavka dosežejo najmanj 60 % točk, se izberejo tiste, ki dosežejo višje število točk po merilih za ocenjevanje vlog, do porabe razpisanih sredstev.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(3) Podrobnejša merila in točkovnik za ocenjevanje vlog se opredelijo v javnem razpisu.</w:t>
      </w:r>
    </w:p>
    <w:p w:rsidR="005E4B96" w:rsidRPr="004056EF" w:rsidRDefault="005E4B96" w:rsidP="004056EF">
      <w:pPr>
        <w:spacing w:line="12pt" w:lineRule="auto"/>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12. člen</w:t>
      </w:r>
    </w:p>
    <w:p w:rsidR="005E4B96" w:rsidRPr="004056EF" w:rsidRDefault="005E4B96" w:rsidP="004056EF">
      <w:pPr>
        <w:spacing w:line="12pt" w:lineRule="auto"/>
        <w:jc w:val="center"/>
        <w:rPr>
          <w:rFonts w:cs="Arial"/>
          <w:b/>
          <w:szCs w:val="20"/>
        </w:rPr>
      </w:pPr>
      <w:r w:rsidRPr="004056EF">
        <w:rPr>
          <w:rFonts w:cs="Arial"/>
          <w:b/>
          <w:szCs w:val="20"/>
        </w:rPr>
        <w:t>(finančne določbe)</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Podpora se dodeli kot nepovratna finančna pomoč.</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(2) Stopnja podpore znaša 100 % upravičenih stroškov projekta EIP, razen za</w:t>
      </w:r>
      <w:r w:rsidR="00337E80" w:rsidRPr="004056EF">
        <w:rPr>
          <w:rFonts w:cs="Arial"/>
          <w:szCs w:val="20"/>
        </w:rPr>
        <w:t xml:space="preserve"> </w:t>
      </w:r>
      <w:r w:rsidRPr="004056EF">
        <w:rPr>
          <w:rFonts w:cs="Arial"/>
          <w:szCs w:val="20"/>
        </w:rPr>
        <w:t>stroške naložb</w:t>
      </w:r>
      <w:r w:rsidR="002F5B2E" w:rsidRPr="004056EF">
        <w:rPr>
          <w:rFonts w:cs="Arial"/>
          <w:szCs w:val="20"/>
        </w:rPr>
        <w:t xml:space="preserve"> </w:t>
      </w:r>
      <w:r w:rsidR="00466241" w:rsidRPr="004056EF">
        <w:rPr>
          <w:rFonts w:cs="Arial"/>
          <w:szCs w:val="20"/>
        </w:rPr>
        <w:t xml:space="preserve">v nakup </w:t>
      </w:r>
      <w:r w:rsidR="00D67C9B">
        <w:rPr>
          <w:rFonts w:cs="Arial"/>
          <w:szCs w:val="20"/>
        </w:rPr>
        <w:t xml:space="preserve">novih </w:t>
      </w:r>
      <w:r w:rsidR="00466241" w:rsidRPr="004056EF">
        <w:rPr>
          <w:rFonts w:cs="Arial"/>
          <w:szCs w:val="20"/>
        </w:rPr>
        <w:t xml:space="preserve">strojev, nakup in vgradnjo nove opreme ter v neopredmetena sredstva </w:t>
      </w:r>
      <w:r w:rsidR="002F5B2E" w:rsidRPr="004056EF">
        <w:rPr>
          <w:rFonts w:cs="Arial"/>
          <w:szCs w:val="20"/>
        </w:rPr>
        <w:t>iz 4. točke drugega odstavka 8</w:t>
      </w:r>
      <w:r w:rsidR="005F65E8" w:rsidRPr="004056EF">
        <w:rPr>
          <w:rFonts w:cs="Arial"/>
          <w:szCs w:val="20"/>
        </w:rPr>
        <w:t>.</w:t>
      </w:r>
      <w:r w:rsidR="002F5B2E" w:rsidRPr="004056EF">
        <w:rPr>
          <w:rFonts w:cs="Arial"/>
          <w:szCs w:val="20"/>
        </w:rPr>
        <w:t xml:space="preserve"> člena te uredbe</w:t>
      </w:r>
      <w:r w:rsidRPr="004056EF">
        <w:rPr>
          <w:rFonts w:cs="Arial"/>
          <w:szCs w:val="20"/>
        </w:rPr>
        <w:t xml:space="preserve">, za katere </w:t>
      </w:r>
      <w:r w:rsidR="00337E80" w:rsidRPr="004056EF">
        <w:rPr>
          <w:rFonts w:cs="Arial"/>
          <w:szCs w:val="20"/>
        </w:rPr>
        <w:t xml:space="preserve">stopnja </w:t>
      </w:r>
      <w:r w:rsidRPr="004056EF">
        <w:rPr>
          <w:rFonts w:cs="Arial"/>
          <w:szCs w:val="20"/>
        </w:rPr>
        <w:t>podpor</w:t>
      </w:r>
      <w:r w:rsidR="00D67C9B">
        <w:rPr>
          <w:rFonts w:cs="Arial"/>
          <w:szCs w:val="20"/>
        </w:rPr>
        <w:t>e</w:t>
      </w:r>
      <w:r w:rsidRPr="004056EF">
        <w:rPr>
          <w:rFonts w:cs="Arial"/>
          <w:szCs w:val="20"/>
        </w:rPr>
        <w:t xml:space="preserve"> znaša 65 % upravičenih stroškov. </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(3) Ne glede na prejšnji odstavek lahko vlagatelj uveljavlja nižjo stopnjo podpore</w:t>
      </w:r>
      <w:r w:rsidR="002300BC" w:rsidRPr="004056EF">
        <w:rPr>
          <w:rFonts w:cs="Arial"/>
          <w:szCs w:val="20"/>
        </w:rPr>
        <w:t xml:space="preserve"> za vse upravičene stroške</w:t>
      </w:r>
      <w:r w:rsidRPr="004056EF">
        <w:rPr>
          <w:rFonts w:cs="Arial"/>
          <w:szCs w:val="20"/>
        </w:rPr>
        <w:t>.</w:t>
      </w:r>
      <w:r w:rsidR="003358E0" w:rsidRPr="004056EF">
        <w:rPr>
          <w:rFonts w:cs="Arial"/>
          <w:szCs w:val="20"/>
        </w:rPr>
        <w:t xml:space="preserve"> </w:t>
      </w:r>
    </w:p>
    <w:p w:rsidR="005E4B96" w:rsidRPr="004056EF" w:rsidRDefault="005E4B96" w:rsidP="004056EF">
      <w:pPr>
        <w:spacing w:line="12pt" w:lineRule="auto"/>
        <w:jc w:val="both"/>
        <w:rPr>
          <w:rFonts w:cs="Arial"/>
          <w:szCs w:val="20"/>
        </w:rPr>
      </w:pPr>
    </w:p>
    <w:p w:rsidR="00A57B8D" w:rsidRPr="004056EF" w:rsidRDefault="005E4B96" w:rsidP="004056EF">
      <w:pPr>
        <w:spacing w:line="12pt" w:lineRule="auto"/>
        <w:jc w:val="both"/>
        <w:rPr>
          <w:rFonts w:cs="Arial"/>
          <w:szCs w:val="20"/>
        </w:rPr>
      </w:pPr>
      <w:r w:rsidRPr="004056EF">
        <w:rPr>
          <w:rFonts w:cs="Arial"/>
          <w:szCs w:val="20"/>
        </w:rPr>
        <w:t xml:space="preserve">(4) </w:t>
      </w:r>
      <w:r w:rsidR="00A57B8D" w:rsidRPr="004056EF">
        <w:rPr>
          <w:rFonts w:cs="Arial"/>
          <w:szCs w:val="20"/>
        </w:rPr>
        <w:t xml:space="preserve">Če vlagatelj uveljavlja stopnjo podpore v skladu s prejšnjim odstavkom, se mu stopnja podpore za </w:t>
      </w:r>
      <w:r w:rsidR="00466241" w:rsidRPr="004056EF">
        <w:rPr>
          <w:rFonts w:cs="Arial"/>
          <w:szCs w:val="20"/>
        </w:rPr>
        <w:t xml:space="preserve">stroški naložb v nakup </w:t>
      </w:r>
      <w:r w:rsidR="006D1F13" w:rsidRPr="004056EF">
        <w:rPr>
          <w:rFonts w:cs="Arial"/>
          <w:szCs w:val="20"/>
        </w:rPr>
        <w:t xml:space="preserve">novih </w:t>
      </w:r>
      <w:r w:rsidR="00466241" w:rsidRPr="004056EF">
        <w:rPr>
          <w:rFonts w:cs="Arial"/>
          <w:szCs w:val="20"/>
        </w:rPr>
        <w:t xml:space="preserve">strojev, nakup in vgradnjo nove opreme ter v neopredmetena sredstva </w:t>
      </w:r>
      <w:r w:rsidR="002F5B2E" w:rsidRPr="004056EF">
        <w:rPr>
          <w:rFonts w:cs="Arial"/>
          <w:szCs w:val="20"/>
        </w:rPr>
        <w:t>iz 4. točke drugega odstavka 8</w:t>
      </w:r>
      <w:r w:rsidR="005F65E8" w:rsidRPr="004056EF">
        <w:rPr>
          <w:rFonts w:cs="Arial"/>
          <w:szCs w:val="20"/>
        </w:rPr>
        <w:t>.</w:t>
      </w:r>
      <w:r w:rsidR="002F5B2E" w:rsidRPr="004056EF">
        <w:rPr>
          <w:rFonts w:cs="Arial"/>
          <w:szCs w:val="20"/>
        </w:rPr>
        <w:t xml:space="preserve"> člena te uredbe</w:t>
      </w:r>
      <w:r w:rsidR="007F21D4" w:rsidRPr="004056EF">
        <w:rPr>
          <w:rFonts w:cs="Arial"/>
          <w:szCs w:val="20"/>
        </w:rPr>
        <w:t>,</w:t>
      </w:r>
      <w:r w:rsidR="002F5B2E" w:rsidRPr="004056EF">
        <w:rPr>
          <w:rFonts w:cs="Arial"/>
          <w:szCs w:val="20"/>
        </w:rPr>
        <w:t xml:space="preserve"> </w:t>
      </w:r>
      <w:r w:rsidR="00A57B8D" w:rsidRPr="004056EF">
        <w:rPr>
          <w:rFonts w:cs="Arial"/>
          <w:szCs w:val="20"/>
        </w:rPr>
        <w:t>zniža v enakem odstotku.</w:t>
      </w:r>
    </w:p>
    <w:p w:rsidR="00A57B8D" w:rsidRPr="004056EF" w:rsidRDefault="00A57B8D" w:rsidP="004056EF">
      <w:pPr>
        <w:spacing w:line="12pt" w:lineRule="auto"/>
        <w:jc w:val="both"/>
        <w:rPr>
          <w:rFonts w:cs="Arial"/>
          <w:szCs w:val="20"/>
        </w:rPr>
      </w:pPr>
    </w:p>
    <w:p w:rsidR="005E4B96" w:rsidRPr="004056EF" w:rsidRDefault="00A57B8D" w:rsidP="004056EF">
      <w:pPr>
        <w:spacing w:line="12pt" w:lineRule="auto"/>
        <w:jc w:val="both"/>
        <w:rPr>
          <w:rFonts w:cs="Arial"/>
          <w:szCs w:val="20"/>
        </w:rPr>
      </w:pPr>
      <w:r w:rsidRPr="004056EF">
        <w:rPr>
          <w:rFonts w:cs="Arial"/>
          <w:szCs w:val="20"/>
        </w:rPr>
        <w:t xml:space="preserve">(5) </w:t>
      </w:r>
      <w:r w:rsidR="005E4B96" w:rsidRPr="004056EF">
        <w:rPr>
          <w:rFonts w:cs="Arial"/>
          <w:szCs w:val="20"/>
        </w:rPr>
        <w:t>Najvišji znesek podpore na vlogo znaša 300.000 eurov.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w:t>
      </w:r>
      <w:r w:rsidR="00A57B8D" w:rsidRPr="004056EF">
        <w:rPr>
          <w:rFonts w:cs="Arial"/>
          <w:szCs w:val="20"/>
        </w:rPr>
        <w:t>6</w:t>
      </w:r>
      <w:r w:rsidRPr="004056EF">
        <w:rPr>
          <w:rFonts w:cs="Arial"/>
          <w:szCs w:val="20"/>
        </w:rPr>
        <w:t>) Sredstva za izvajanje intervencije se ne odobrijo ali izplačajo upravičencu, če so</w:t>
      </w:r>
      <w:r w:rsidR="006D1F13" w:rsidRPr="004056EF">
        <w:rPr>
          <w:rFonts w:cs="Arial"/>
          <w:szCs w:val="20"/>
        </w:rPr>
        <w:t xml:space="preserve"> mu</w:t>
      </w:r>
      <w:r w:rsidRPr="004056EF">
        <w:rPr>
          <w:rFonts w:cs="Arial"/>
          <w:szCs w:val="20"/>
        </w:rPr>
        <w:t xml:space="preserve"> bila za isti namen, kot ga navaja v vlogi na javni razpis oziroma v zahtevku za izplačilo sredstev, že odobrena oziroma izplačana sredstva proračuna Republike Slovenije ali sredstva Evropske unije oziroma druga javna sredstva.</w:t>
      </w:r>
    </w:p>
    <w:p w:rsidR="00466241" w:rsidRPr="004056EF" w:rsidRDefault="00466241"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13. člen</w:t>
      </w:r>
    </w:p>
    <w:p w:rsidR="005E4B96" w:rsidRPr="004056EF" w:rsidRDefault="005E4B96" w:rsidP="004056EF">
      <w:pPr>
        <w:spacing w:line="12pt" w:lineRule="auto"/>
        <w:jc w:val="center"/>
        <w:rPr>
          <w:rFonts w:cs="Arial"/>
          <w:b/>
          <w:szCs w:val="20"/>
        </w:rPr>
      </w:pPr>
      <w:r w:rsidRPr="004056EF">
        <w:rPr>
          <w:rFonts w:cs="Arial"/>
          <w:b/>
          <w:szCs w:val="20"/>
        </w:rPr>
        <w:t>(javni razpis)</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Sredstva se razpišejo z zaprtim javnim razpisom v skladu z zakonom, ki ureja kmetijstvo.</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(2) Oddaja vlog na javni razpis se začne prvi delovni dan po izteku 21 dni od objave javnega razpisa v Uradnem listu Republike Slovenije.</w:t>
      </w:r>
    </w:p>
    <w:p w:rsidR="005E4B96" w:rsidRPr="004056EF" w:rsidRDefault="005E4B96" w:rsidP="004056EF">
      <w:pPr>
        <w:spacing w:line="12pt" w:lineRule="auto"/>
        <w:jc w:val="both"/>
        <w:rPr>
          <w:rFonts w:cs="Arial"/>
          <w:szCs w:val="20"/>
          <w:lang w:eastAsia="sl-SI"/>
        </w:rPr>
      </w:pPr>
    </w:p>
    <w:p w:rsidR="005E4B96" w:rsidRPr="004056EF" w:rsidRDefault="005E4B96" w:rsidP="004056EF">
      <w:pPr>
        <w:spacing w:line="12pt" w:lineRule="auto"/>
        <w:jc w:val="both"/>
        <w:rPr>
          <w:rFonts w:cs="Arial"/>
          <w:szCs w:val="20"/>
          <w:lang w:eastAsia="sl-SI"/>
        </w:rPr>
      </w:pPr>
      <w:r w:rsidRPr="004056EF">
        <w:rPr>
          <w:rFonts w:cs="Arial"/>
          <w:szCs w:val="20"/>
          <w:lang w:eastAsia="sl-SI"/>
        </w:rPr>
        <w:t xml:space="preserve">(3) Javni razpis je lahko strukturiran v sklope glede na tematiko ali sklop tematik iz Priloge 1 te uredbe v skladu z zakonom, ki ureja kmetijstvo. </w:t>
      </w:r>
    </w:p>
    <w:p w:rsidR="005E4B96" w:rsidRPr="004056EF" w:rsidRDefault="005E4B96" w:rsidP="004056EF">
      <w:pPr>
        <w:spacing w:line="12pt" w:lineRule="auto"/>
        <w:jc w:val="both"/>
        <w:rPr>
          <w:rFonts w:cs="Arial"/>
          <w:szCs w:val="20"/>
          <w:lang w:eastAsia="sl-SI"/>
        </w:rPr>
      </w:pPr>
    </w:p>
    <w:p w:rsidR="005E4B96" w:rsidRPr="004056EF" w:rsidRDefault="005E4B96" w:rsidP="004056EF">
      <w:pPr>
        <w:spacing w:line="12pt" w:lineRule="auto"/>
        <w:jc w:val="both"/>
        <w:rPr>
          <w:rFonts w:cs="Arial"/>
          <w:szCs w:val="20"/>
        </w:rPr>
      </w:pPr>
      <w:r w:rsidRPr="004056EF">
        <w:rPr>
          <w:rFonts w:cs="Arial"/>
          <w:szCs w:val="20"/>
          <w:lang w:eastAsia="sl-SI"/>
        </w:rPr>
        <w:t>(4) Vlagatelj lahko vloži samo eno vlogo na posamezen sklop.</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(5) Če dve ali več vlog na javni razpis prejmejo enako število točk in razpisana sredstva ne zadostujejo za odobritev vseh teh vlog v celoti, se vloge izberejo na podlagi ponderiranja meril za ocenjevanje vlog, ki se določi v javnem razpisu.</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(6) V javnem razpisu se podrobneje določijo višina razpisanih sredstev, vlagatelji, pogoji za dodelitev podpore in pogoji za izplačilo sredstev.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14. člen</w:t>
      </w:r>
    </w:p>
    <w:p w:rsidR="005E4B96" w:rsidRPr="004056EF" w:rsidRDefault="005E4B96" w:rsidP="004056EF">
      <w:pPr>
        <w:spacing w:line="12pt" w:lineRule="auto"/>
        <w:jc w:val="center"/>
        <w:rPr>
          <w:rFonts w:cs="Arial"/>
          <w:b/>
          <w:szCs w:val="20"/>
        </w:rPr>
      </w:pPr>
      <w:r w:rsidRPr="004056EF">
        <w:rPr>
          <w:rFonts w:cs="Arial"/>
          <w:b/>
          <w:szCs w:val="20"/>
        </w:rPr>
        <w:lastRenderedPageBreak/>
        <w:t>(pogoji za dodelitev podpore)</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Vlagatelj mora poleg splošnih pogojev za dodelitev podpore</w:t>
      </w:r>
      <w:r w:rsidR="00FF6986" w:rsidRPr="004056EF">
        <w:rPr>
          <w:rFonts w:cs="Arial"/>
          <w:szCs w:val="20"/>
        </w:rPr>
        <w:t xml:space="preserve"> in splošnih pogojev za dodelitev podpore </w:t>
      </w:r>
      <w:r w:rsidRPr="004056EF">
        <w:rPr>
          <w:rFonts w:cs="Arial"/>
          <w:szCs w:val="20"/>
        </w:rPr>
        <w:t>v primeru naložbe v ureditev objektov oziroma nakup opreme</w:t>
      </w:r>
      <w:r w:rsidRPr="004056EF" w:rsidDel="00843CC9">
        <w:rPr>
          <w:rFonts w:cs="Arial"/>
          <w:szCs w:val="20"/>
        </w:rPr>
        <w:t xml:space="preserve"> </w:t>
      </w:r>
      <w:r w:rsidRPr="004056EF">
        <w:rPr>
          <w:rFonts w:cs="Arial"/>
          <w:szCs w:val="20"/>
        </w:rPr>
        <w:t xml:space="preserve">iz uredbe o skupnih določbah za izvajanje intervencij, ob vložitvi vloge na javni razpis izpolnjevati tudi naslednje pogoje:  </w:t>
      </w:r>
    </w:p>
    <w:p w:rsidR="005E4B96" w:rsidRPr="004056EF" w:rsidRDefault="005E4B96" w:rsidP="004056EF">
      <w:pPr>
        <w:spacing w:line="12pt" w:lineRule="auto"/>
        <w:jc w:val="both"/>
        <w:rPr>
          <w:rFonts w:cs="Arial"/>
          <w:szCs w:val="20"/>
        </w:rPr>
      </w:pPr>
      <w:r w:rsidRPr="004056EF">
        <w:rPr>
          <w:rFonts w:cs="Arial"/>
          <w:szCs w:val="20"/>
        </w:rPr>
        <w:t>1. priložiti pogodbo</w:t>
      </w:r>
      <w:r w:rsidR="000007D6" w:rsidRPr="004056EF">
        <w:rPr>
          <w:rFonts w:cs="Arial"/>
          <w:szCs w:val="20"/>
        </w:rPr>
        <w:t xml:space="preserve"> o medsebojnem sodelovanju</w:t>
      </w:r>
      <w:r w:rsidRPr="004056EF">
        <w:rPr>
          <w:rFonts w:cs="Arial"/>
          <w:szCs w:val="20"/>
        </w:rPr>
        <w:t xml:space="preserve"> iz prvega odstavka 4. člena te uredbe;</w:t>
      </w:r>
    </w:p>
    <w:p w:rsidR="005E4B96" w:rsidRPr="004056EF" w:rsidRDefault="005E4B96" w:rsidP="004056EF">
      <w:pPr>
        <w:spacing w:line="12pt" w:lineRule="auto"/>
        <w:jc w:val="both"/>
        <w:rPr>
          <w:rFonts w:cs="Arial"/>
          <w:szCs w:val="20"/>
        </w:rPr>
      </w:pPr>
      <w:r w:rsidRPr="004056EF">
        <w:rPr>
          <w:rFonts w:cs="Arial"/>
          <w:szCs w:val="20"/>
        </w:rPr>
        <w:t>2. priložiti projekt EIP iz 3. člena te uredbe:</w:t>
      </w:r>
    </w:p>
    <w:p w:rsidR="005E4B96" w:rsidRPr="004056EF" w:rsidRDefault="005E4B96" w:rsidP="004056EF">
      <w:pPr>
        <w:spacing w:line="12pt" w:lineRule="auto"/>
        <w:jc w:val="both"/>
        <w:rPr>
          <w:rFonts w:cs="Arial"/>
          <w:szCs w:val="20"/>
        </w:rPr>
      </w:pPr>
      <w:r w:rsidRPr="004056EF">
        <w:rPr>
          <w:rFonts w:cs="Arial"/>
          <w:szCs w:val="20"/>
        </w:rPr>
        <w:t xml:space="preserve">3. upravičenec, ki je </w:t>
      </w:r>
      <w:r w:rsidR="009724B2" w:rsidRPr="004056EF">
        <w:rPr>
          <w:rFonts w:cs="Arial"/>
          <w:szCs w:val="20"/>
        </w:rPr>
        <w:t xml:space="preserve">nosilec </w:t>
      </w:r>
      <w:r w:rsidRPr="004056EF">
        <w:rPr>
          <w:rFonts w:cs="Arial"/>
          <w:szCs w:val="20"/>
        </w:rPr>
        <w:t>kmetijskega gospodarstva, mora vložiti zbirno vlogo v skladu s predpisi, ki urejajo izvedbo intervencij kmetijske politike, v koledarskem letu pred letom objave javnega razpisa, razen če gre za nosilca kmetijskega gospodarstva brez kmetijskih površin, ki vzreja samo čebele</w:t>
      </w:r>
      <w:r w:rsidR="00F833A6" w:rsidRPr="004056EF">
        <w:rPr>
          <w:rFonts w:cs="Arial"/>
          <w:szCs w:val="20"/>
        </w:rPr>
        <w:t xml:space="preserve"> in je vpisan v register čebelnjakov</w:t>
      </w:r>
      <w:r w:rsidR="00035C1C" w:rsidRPr="004056EF">
        <w:rPr>
          <w:rFonts w:cs="Arial"/>
          <w:szCs w:val="20"/>
        </w:rPr>
        <w:t>, kot odgovorna oseba za vzrejo čebel</w:t>
      </w:r>
      <w:r w:rsidR="00D97620" w:rsidRPr="004056EF">
        <w:rPr>
          <w:rFonts w:cs="Arial"/>
          <w:szCs w:val="20"/>
        </w:rPr>
        <w:t>;</w:t>
      </w:r>
    </w:p>
    <w:p w:rsidR="005E4B96" w:rsidRPr="004056EF" w:rsidRDefault="005E4B96" w:rsidP="004056EF">
      <w:pPr>
        <w:spacing w:line="12pt" w:lineRule="auto"/>
        <w:jc w:val="both"/>
        <w:rPr>
          <w:rFonts w:cs="Arial"/>
          <w:szCs w:val="20"/>
        </w:rPr>
      </w:pPr>
      <w:r w:rsidRPr="004056EF">
        <w:rPr>
          <w:rFonts w:cs="Arial"/>
          <w:szCs w:val="20"/>
        </w:rPr>
        <w:t>4. če je upravičenec pravna oseba ali samostojni podjetnik posameznik, mora imeti dejavnost, ki je predmet podpore, registrirano na ozemlju Republike Slovenije;</w:t>
      </w:r>
    </w:p>
    <w:p w:rsidR="005E4B96" w:rsidRPr="004056EF" w:rsidRDefault="005E4B96" w:rsidP="004056EF">
      <w:pPr>
        <w:spacing w:line="12pt" w:lineRule="auto"/>
        <w:jc w:val="both"/>
        <w:rPr>
          <w:rFonts w:cs="Arial"/>
          <w:szCs w:val="20"/>
        </w:rPr>
      </w:pPr>
      <w:r w:rsidRPr="004056EF">
        <w:rPr>
          <w:rFonts w:cs="Arial"/>
          <w:szCs w:val="20"/>
        </w:rPr>
        <w:t xml:space="preserve">5. če je predmet podpore v okviru projekta EIP </w:t>
      </w:r>
      <w:r w:rsidR="00A54EAB" w:rsidRPr="004056EF">
        <w:rPr>
          <w:rFonts w:cs="Arial"/>
          <w:szCs w:val="20"/>
        </w:rPr>
        <w:t>naložb</w:t>
      </w:r>
      <w:r w:rsidR="00466241" w:rsidRPr="004056EF">
        <w:rPr>
          <w:rFonts w:cs="Arial"/>
          <w:szCs w:val="20"/>
        </w:rPr>
        <w:t>a</w:t>
      </w:r>
      <w:r w:rsidR="00A54EAB" w:rsidRPr="004056EF">
        <w:rPr>
          <w:rFonts w:cs="Arial"/>
          <w:szCs w:val="20"/>
        </w:rPr>
        <w:t xml:space="preserve"> </w:t>
      </w:r>
      <w:r w:rsidR="00466241" w:rsidRPr="004056EF">
        <w:rPr>
          <w:rFonts w:cs="Arial"/>
          <w:szCs w:val="20"/>
        </w:rPr>
        <w:t>v nakup</w:t>
      </w:r>
      <w:r w:rsidR="006D1F13" w:rsidRPr="004056EF">
        <w:rPr>
          <w:rFonts w:cs="Arial"/>
          <w:szCs w:val="20"/>
        </w:rPr>
        <w:t xml:space="preserve"> novih</w:t>
      </w:r>
      <w:r w:rsidR="00466241" w:rsidRPr="004056EF">
        <w:rPr>
          <w:rFonts w:cs="Arial"/>
          <w:szCs w:val="20"/>
        </w:rPr>
        <w:t xml:space="preserve"> strojev, nakup in vgradnjo nove opreme ter v neopredmetena sredstva</w:t>
      </w:r>
      <w:r w:rsidRPr="004056EF">
        <w:rPr>
          <w:rFonts w:cs="Arial"/>
          <w:szCs w:val="20"/>
        </w:rPr>
        <w:t xml:space="preserve">, blago ali storitev, upravičenec izjavi, da ga ne bo pridobil od drugih </w:t>
      </w:r>
      <w:r w:rsidR="006D1F13" w:rsidRPr="004056EF">
        <w:rPr>
          <w:rFonts w:cs="Arial"/>
          <w:szCs w:val="20"/>
        </w:rPr>
        <w:t>članov partnerstva</w:t>
      </w:r>
      <w:r w:rsidRPr="004056EF">
        <w:rPr>
          <w:rFonts w:cs="Arial"/>
          <w:szCs w:val="20"/>
        </w:rPr>
        <w:t>;</w:t>
      </w:r>
    </w:p>
    <w:p w:rsidR="005E4B96" w:rsidRPr="004056EF" w:rsidRDefault="005E4B96" w:rsidP="004056EF">
      <w:pPr>
        <w:spacing w:line="12pt" w:lineRule="auto"/>
        <w:jc w:val="both"/>
        <w:rPr>
          <w:rFonts w:cs="Arial"/>
          <w:szCs w:val="20"/>
        </w:rPr>
      </w:pPr>
      <w:r w:rsidRPr="004056EF">
        <w:rPr>
          <w:rFonts w:cs="Arial"/>
          <w:szCs w:val="20"/>
        </w:rPr>
        <w:t>6. priložiti dokazila glede upravičenosti do povračila DDV, če upravičenec uveljavlja DDV kot upravičen strošek.</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rPr>
          <w:rFonts w:cs="Arial"/>
          <w:b/>
          <w:szCs w:val="20"/>
        </w:rPr>
      </w:pPr>
      <w:r w:rsidRPr="004056EF">
        <w:rPr>
          <w:rFonts w:cs="Arial"/>
          <w:b/>
          <w:szCs w:val="20"/>
        </w:rPr>
        <w:t>15. člen</w:t>
      </w:r>
    </w:p>
    <w:p w:rsidR="005E4B96" w:rsidRPr="004056EF" w:rsidRDefault="005E4B96" w:rsidP="004056EF">
      <w:pPr>
        <w:spacing w:line="12pt" w:lineRule="auto"/>
        <w:jc w:val="center"/>
        <w:rPr>
          <w:rFonts w:cs="Arial"/>
          <w:b/>
          <w:szCs w:val="20"/>
        </w:rPr>
      </w:pPr>
      <w:r w:rsidRPr="004056EF">
        <w:rPr>
          <w:rFonts w:cs="Arial"/>
          <w:b/>
          <w:szCs w:val="20"/>
        </w:rPr>
        <w:t>(obvezna priloga k vlogi na javni razpis)</w:t>
      </w:r>
    </w:p>
    <w:p w:rsidR="005E4B96" w:rsidRPr="004056EF" w:rsidRDefault="005E4B96" w:rsidP="004056EF">
      <w:pPr>
        <w:spacing w:line="12pt" w:lineRule="auto"/>
        <w:contextualSpacing/>
        <w:jc w:val="center"/>
        <w:rPr>
          <w:rFonts w:eastAsia="Calibri" w:cs="Arial"/>
          <w:b/>
          <w:szCs w:val="20"/>
        </w:rPr>
      </w:pPr>
    </w:p>
    <w:p w:rsidR="005E4B96" w:rsidRPr="004056EF" w:rsidRDefault="00A54EAB" w:rsidP="004056EF">
      <w:pPr>
        <w:spacing w:line="12pt" w:lineRule="auto"/>
        <w:contextualSpacing/>
        <w:jc w:val="both"/>
        <w:rPr>
          <w:rFonts w:cs="Arial"/>
          <w:szCs w:val="20"/>
        </w:rPr>
      </w:pPr>
      <w:r w:rsidRPr="004056EF">
        <w:rPr>
          <w:rFonts w:cs="Arial"/>
          <w:szCs w:val="20"/>
        </w:rPr>
        <w:t>Obvezni prilogi</w:t>
      </w:r>
      <w:r w:rsidR="005E4B96" w:rsidRPr="004056EF">
        <w:rPr>
          <w:rFonts w:cs="Arial"/>
          <w:szCs w:val="20"/>
        </w:rPr>
        <w:t xml:space="preserve">, ki jo mora vlagatelj priložiti vlogi na javni razpis in brez </w:t>
      </w:r>
      <w:r w:rsidRPr="004056EF">
        <w:rPr>
          <w:rFonts w:cs="Arial"/>
          <w:szCs w:val="20"/>
        </w:rPr>
        <w:t xml:space="preserve">katerih </w:t>
      </w:r>
      <w:r w:rsidR="005E4B96" w:rsidRPr="004056EF">
        <w:rPr>
          <w:rFonts w:cs="Arial"/>
          <w:szCs w:val="20"/>
        </w:rPr>
        <w:t xml:space="preserve">se v skladu z zakonom, ki ureja kmetijstvo, vloga zavrže brez pozivanja </w:t>
      </w:r>
      <w:r w:rsidR="009724B2" w:rsidRPr="004056EF">
        <w:rPr>
          <w:rFonts w:cs="Arial"/>
          <w:szCs w:val="20"/>
        </w:rPr>
        <w:t xml:space="preserve">na </w:t>
      </w:r>
      <w:r w:rsidR="005E4B96" w:rsidRPr="004056EF">
        <w:rPr>
          <w:rFonts w:cs="Arial"/>
          <w:szCs w:val="20"/>
        </w:rPr>
        <w:t xml:space="preserve">dopolnitvi, </w:t>
      </w:r>
      <w:r w:rsidRPr="004056EF">
        <w:rPr>
          <w:rFonts w:cs="Arial"/>
          <w:szCs w:val="20"/>
        </w:rPr>
        <w:t>sta</w:t>
      </w:r>
      <w:r w:rsidR="005E4B96" w:rsidRPr="004056EF">
        <w:rPr>
          <w:rFonts w:cs="Arial"/>
          <w:szCs w:val="20"/>
        </w:rPr>
        <w:t>:</w:t>
      </w:r>
    </w:p>
    <w:p w:rsidR="005E4B96" w:rsidRPr="004056EF" w:rsidRDefault="005E4B96" w:rsidP="004056EF">
      <w:pPr>
        <w:spacing w:line="12pt" w:lineRule="auto"/>
        <w:contextualSpacing/>
        <w:jc w:val="both"/>
        <w:rPr>
          <w:rFonts w:cs="Arial"/>
          <w:szCs w:val="20"/>
        </w:rPr>
      </w:pPr>
      <w:r w:rsidRPr="004056EF">
        <w:rPr>
          <w:rFonts w:cs="Arial"/>
          <w:szCs w:val="20"/>
        </w:rPr>
        <w:t xml:space="preserve">– pogodba o medsebojnem sodelovanju iz prvega odstavka 4. člena te uredbe in </w:t>
      </w:r>
    </w:p>
    <w:p w:rsidR="005E4B96" w:rsidRPr="004056EF" w:rsidRDefault="005E4B96" w:rsidP="004056EF">
      <w:pPr>
        <w:spacing w:line="12pt" w:lineRule="auto"/>
        <w:jc w:val="both"/>
        <w:rPr>
          <w:rFonts w:cs="Arial"/>
          <w:szCs w:val="20"/>
        </w:rPr>
      </w:pPr>
      <w:r w:rsidRPr="004056EF">
        <w:rPr>
          <w:rFonts w:cs="Arial"/>
          <w:szCs w:val="20"/>
        </w:rPr>
        <w:t>– projekt EIP iz 3. člena te uredbe.</w:t>
      </w:r>
    </w:p>
    <w:p w:rsidR="005E4B96" w:rsidRPr="004056EF" w:rsidRDefault="005E4B96" w:rsidP="004056EF">
      <w:pPr>
        <w:spacing w:line="12pt" w:lineRule="auto"/>
        <w:jc w:val="both"/>
        <w:rPr>
          <w:rFonts w:cs="Arial"/>
          <w:szCs w:val="20"/>
        </w:rPr>
      </w:pPr>
    </w:p>
    <w:p w:rsidR="005E4B96" w:rsidRPr="004056EF" w:rsidRDefault="00E928E0" w:rsidP="004056EF">
      <w:pPr>
        <w:spacing w:line="12pt" w:lineRule="auto"/>
        <w:jc w:val="center"/>
        <w:rPr>
          <w:rFonts w:cs="Arial"/>
          <w:b/>
          <w:szCs w:val="20"/>
        </w:rPr>
      </w:pPr>
      <w:hyperlink r:id="rId11" w:anchor="27.%C2%A0%C4%8Dlen" w:history="1">
        <w:r w:rsidR="005E4B96" w:rsidRPr="004056EF">
          <w:rPr>
            <w:rFonts w:cs="Arial"/>
            <w:b/>
            <w:szCs w:val="20"/>
          </w:rPr>
          <w:t>16. člen</w:t>
        </w:r>
      </w:hyperlink>
      <w:r w:rsidR="005E4B96" w:rsidRPr="004056EF">
        <w:rPr>
          <w:rFonts w:cs="Arial"/>
          <w:b/>
          <w:szCs w:val="20"/>
        </w:rPr>
        <w:fldChar w:fldCharType="begin"/>
      </w:r>
      <w:r w:rsidR="005E4B96" w:rsidRPr="004056EF">
        <w:rPr>
          <w:rFonts w:cs="Arial"/>
          <w:b/>
          <w:szCs w:val="20"/>
        </w:rPr>
        <w:instrText xml:space="preserve"> HYPERLINK "https://www.uradni-list.si/glasilo-uradni-list-rs/vsebina/2023-01-2601/uredba-o-izvajanju-intervencij-podpora-za-vzpostavitev-gospodarstev-mladih-kmetov-in-medgeneracijski-prenos-znanja-iz-strateskega-nacrta-skupne-kmetijske-politike-2023-2027/" \l "(odrek%C2%A0pravici%C2%A0do%C2%A0sredstev)" </w:instrText>
      </w:r>
      <w:r w:rsidR="005E4B96" w:rsidRPr="004056EF">
        <w:rPr>
          <w:rFonts w:cs="Arial"/>
          <w:b/>
          <w:szCs w:val="20"/>
        </w:rPr>
        <w:fldChar w:fldCharType="separate"/>
      </w:r>
    </w:p>
    <w:p w:rsidR="005E4B96" w:rsidRPr="004056EF" w:rsidRDefault="005E4B96" w:rsidP="004056EF">
      <w:pPr>
        <w:spacing w:line="12pt" w:lineRule="auto"/>
        <w:jc w:val="center"/>
        <w:rPr>
          <w:rFonts w:cs="Arial"/>
          <w:b/>
          <w:szCs w:val="20"/>
        </w:rPr>
      </w:pPr>
      <w:r w:rsidRPr="004056EF">
        <w:rPr>
          <w:rFonts w:cs="Arial"/>
          <w:b/>
          <w:szCs w:val="20"/>
        </w:rPr>
        <w:t>(odločba o pravici do sredstev)</w:t>
      </w:r>
    </w:p>
    <w:p w:rsidR="005E4B96" w:rsidRPr="004056EF" w:rsidRDefault="005E4B96" w:rsidP="004056EF">
      <w:pPr>
        <w:spacing w:line="12pt" w:lineRule="auto"/>
        <w:jc w:val="center"/>
        <w:rPr>
          <w:rFonts w:cs="Arial"/>
          <w:szCs w:val="20"/>
        </w:rPr>
      </w:pPr>
      <w:r w:rsidRPr="004056EF">
        <w:rPr>
          <w:rFonts w:cs="Arial"/>
          <w:b/>
          <w:szCs w:val="20"/>
        </w:rPr>
        <w:fldChar w:fldCharType="end"/>
      </w:r>
    </w:p>
    <w:p w:rsidR="005E4B96" w:rsidRPr="004056EF" w:rsidRDefault="005E4B96" w:rsidP="004056EF">
      <w:pPr>
        <w:spacing w:line="12pt" w:lineRule="auto"/>
        <w:contextualSpacing/>
        <w:jc w:val="both"/>
        <w:rPr>
          <w:rFonts w:cs="Arial"/>
          <w:szCs w:val="20"/>
        </w:rPr>
      </w:pPr>
      <w:r w:rsidRPr="004056EF">
        <w:rPr>
          <w:rFonts w:cs="Arial"/>
          <w:szCs w:val="20"/>
        </w:rPr>
        <w:t>V odločbi o pravici do sredstev se določi skupna upravičena vrednost projekta EIP, višina podpore po posameznem upravičencu</w:t>
      </w:r>
      <w:r w:rsidR="00761A7B" w:rsidRPr="004056EF">
        <w:rPr>
          <w:rFonts w:cs="Arial"/>
          <w:szCs w:val="20"/>
        </w:rPr>
        <w:t xml:space="preserve"> ter vrednost in </w:t>
      </w:r>
      <w:r w:rsidRPr="004056EF">
        <w:rPr>
          <w:rFonts w:cs="Arial"/>
          <w:szCs w:val="20"/>
        </w:rPr>
        <w:t xml:space="preserve">časovna dinamika </w:t>
      </w:r>
      <w:r w:rsidR="00761A7B" w:rsidRPr="004056EF">
        <w:rPr>
          <w:rFonts w:cs="Arial"/>
          <w:szCs w:val="20"/>
        </w:rPr>
        <w:t xml:space="preserve">posameznega zahtevka </w:t>
      </w:r>
      <w:r w:rsidRPr="004056EF">
        <w:rPr>
          <w:rFonts w:cs="Arial"/>
          <w:szCs w:val="20"/>
        </w:rPr>
        <w:t>za izplačilo sredstev.</w:t>
      </w:r>
    </w:p>
    <w:p w:rsidR="00A54EAB" w:rsidRPr="004056EF" w:rsidRDefault="00A54EAB" w:rsidP="004056EF">
      <w:pPr>
        <w:spacing w:line="12pt" w:lineRule="auto"/>
        <w:contextualSpacing/>
        <w:jc w:val="both"/>
        <w:rPr>
          <w:rFonts w:cs="Arial"/>
          <w:szCs w:val="20"/>
        </w:rPr>
      </w:pPr>
    </w:p>
    <w:p w:rsidR="00A54EAB" w:rsidRPr="004056EF" w:rsidRDefault="00E928E0" w:rsidP="004056EF">
      <w:pPr>
        <w:spacing w:line="12pt" w:lineRule="auto"/>
        <w:jc w:val="center"/>
        <w:rPr>
          <w:rFonts w:cs="Arial"/>
          <w:b/>
          <w:szCs w:val="20"/>
        </w:rPr>
      </w:pPr>
      <w:hyperlink r:id="rId12" w:anchor="27.%C2%A0%C4%8Dlen" w:history="1">
        <w:r w:rsidR="00A54EAB" w:rsidRPr="004056EF">
          <w:rPr>
            <w:rFonts w:cs="Arial"/>
            <w:b/>
            <w:szCs w:val="20"/>
          </w:rPr>
          <w:t>17. člen</w:t>
        </w:r>
      </w:hyperlink>
      <w:r w:rsidR="00A54EAB" w:rsidRPr="004056EF">
        <w:rPr>
          <w:rFonts w:cs="Arial"/>
          <w:b/>
          <w:szCs w:val="20"/>
        </w:rPr>
        <w:fldChar w:fldCharType="begin"/>
      </w:r>
      <w:r w:rsidR="00A54EAB" w:rsidRPr="004056EF">
        <w:rPr>
          <w:rFonts w:cs="Arial"/>
          <w:b/>
          <w:szCs w:val="20"/>
        </w:rPr>
        <w:instrText xml:space="preserve"> HYPERLINK "https://www.uradni-list.si/glasilo-uradni-list-rs/vsebina/2023-01-2601/uredba-o-izvajanju-intervencij-podpora-za-vzpostavitev-gospodarstev-mladih-kmetov-in-medgeneracijski-prenos-znanja-iz-strateskega-nacrta-skupne-kmetijske-politike-2023-2027/" \l "(odrek%C2%A0pravici%C2%A0do%C2%A0sredstev)" </w:instrText>
      </w:r>
      <w:r w:rsidR="00A54EAB" w:rsidRPr="004056EF">
        <w:rPr>
          <w:rFonts w:cs="Arial"/>
          <w:b/>
          <w:szCs w:val="20"/>
        </w:rPr>
        <w:fldChar w:fldCharType="separate"/>
      </w:r>
    </w:p>
    <w:p w:rsidR="00A54EAB" w:rsidRPr="004056EF" w:rsidRDefault="00A54EAB" w:rsidP="004056EF">
      <w:pPr>
        <w:spacing w:line="12pt" w:lineRule="auto"/>
        <w:contextualSpacing/>
        <w:jc w:val="center"/>
        <w:rPr>
          <w:rFonts w:cs="Arial"/>
          <w:b/>
          <w:szCs w:val="20"/>
        </w:rPr>
      </w:pPr>
      <w:r w:rsidRPr="004056EF">
        <w:rPr>
          <w:rFonts w:cs="Arial"/>
          <w:b/>
          <w:szCs w:val="20"/>
        </w:rPr>
        <w:fldChar w:fldCharType="end"/>
      </w:r>
      <w:r w:rsidRPr="004056EF">
        <w:rPr>
          <w:rFonts w:cs="Arial"/>
          <w:b/>
          <w:szCs w:val="20"/>
        </w:rPr>
        <w:t>(odrek od pravice do sredstev)</w:t>
      </w:r>
    </w:p>
    <w:p w:rsidR="00A54EAB" w:rsidRPr="004056EF" w:rsidRDefault="00A54EAB" w:rsidP="004056EF">
      <w:pPr>
        <w:spacing w:line="12pt" w:lineRule="auto"/>
        <w:contextualSpacing/>
        <w:jc w:val="both"/>
        <w:rPr>
          <w:rFonts w:cs="Arial"/>
          <w:szCs w:val="20"/>
        </w:rPr>
      </w:pPr>
    </w:p>
    <w:p w:rsidR="00A54EAB" w:rsidRPr="004056EF" w:rsidRDefault="00A54EAB" w:rsidP="004056EF">
      <w:pPr>
        <w:spacing w:line="12pt" w:lineRule="auto"/>
        <w:contextualSpacing/>
        <w:jc w:val="both"/>
        <w:rPr>
          <w:rFonts w:cs="Arial"/>
          <w:szCs w:val="20"/>
        </w:rPr>
      </w:pPr>
      <w:r w:rsidRPr="004056EF">
        <w:rPr>
          <w:rFonts w:cs="Arial"/>
          <w:szCs w:val="20"/>
        </w:rPr>
        <w:t>Če se upravičenec odreče pravici do sredstev iz odločbe o pravici do sredstev v skladu z zakonom, ki ureja kmetijstvo, vodilni partner o tem pisno obvesti agencijo v 90 dneh od dneva izdaje odločbe o pravici do sredstev.</w:t>
      </w:r>
    </w:p>
    <w:p w:rsidR="005E4B96" w:rsidRPr="004056EF" w:rsidRDefault="005E4B96" w:rsidP="004056EF">
      <w:pPr>
        <w:spacing w:line="12pt" w:lineRule="auto"/>
        <w:contextualSpacing/>
        <w:jc w:val="both"/>
        <w:rPr>
          <w:rFonts w:cs="Arial"/>
          <w:szCs w:val="20"/>
        </w:rPr>
      </w:pPr>
      <w:bookmarkStart w:id="4" w:name="_Ref132177651"/>
    </w:p>
    <w:p w:rsidR="005E4B96" w:rsidRPr="004056EF" w:rsidRDefault="00A54EAB" w:rsidP="004056EF">
      <w:pPr>
        <w:spacing w:line="12pt" w:lineRule="auto"/>
        <w:jc w:val="center"/>
        <w:rPr>
          <w:rFonts w:cs="Arial"/>
          <w:b/>
          <w:szCs w:val="20"/>
        </w:rPr>
      </w:pPr>
      <w:r w:rsidRPr="004056EF">
        <w:rPr>
          <w:rFonts w:cs="Arial"/>
          <w:b/>
          <w:szCs w:val="20"/>
        </w:rPr>
        <w:t>18</w:t>
      </w:r>
      <w:r w:rsidR="005E4B96" w:rsidRPr="004056EF">
        <w:rPr>
          <w:rFonts w:cs="Arial"/>
          <w:b/>
          <w:szCs w:val="20"/>
        </w:rPr>
        <w:t>. člen</w:t>
      </w:r>
      <w:bookmarkEnd w:id="4"/>
    </w:p>
    <w:p w:rsidR="005E4B96" w:rsidRPr="004056EF" w:rsidRDefault="005E4B96" w:rsidP="004056EF">
      <w:pPr>
        <w:spacing w:line="12pt" w:lineRule="auto"/>
        <w:jc w:val="center"/>
        <w:rPr>
          <w:rFonts w:cs="Arial"/>
          <w:b/>
          <w:szCs w:val="20"/>
        </w:rPr>
      </w:pPr>
      <w:r w:rsidRPr="004056EF">
        <w:rPr>
          <w:rFonts w:cs="Arial"/>
          <w:b/>
          <w:szCs w:val="20"/>
        </w:rPr>
        <w:t>(</w:t>
      </w:r>
      <w:r w:rsidR="00337E80" w:rsidRPr="004056EF">
        <w:rPr>
          <w:rFonts w:cs="Arial"/>
          <w:b/>
          <w:szCs w:val="20"/>
        </w:rPr>
        <w:t xml:space="preserve">pogoji ob vložitvi </w:t>
      </w:r>
      <w:r w:rsidRPr="004056EF">
        <w:rPr>
          <w:rFonts w:cs="Arial"/>
          <w:b/>
          <w:szCs w:val="20"/>
        </w:rPr>
        <w:t>zahtevk</w:t>
      </w:r>
      <w:r w:rsidR="00337E80" w:rsidRPr="004056EF">
        <w:rPr>
          <w:rFonts w:cs="Arial"/>
          <w:b/>
          <w:szCs w:val="20"/>
        </w:rPr>
        <w:t>a</w:t>
      </w:r>
      <w:r w:rsidRPr="004056EF">
        <w:rPr>
          <w:rFonts w:cs="Arial"/>
          <w:b/>
          <w:szCs w:val="20"/>
        </w:rPr>
        <w:t xml:space="preserve"> za izplačilo sredstev)</w:t>
      </w:r>
    </w:p>
    <w:p w:rsidR="005E4B96" w:rsidRPr="004056EF" w:rsidRDefault="005E4B96" w:rsidP="004056EF">
      <w:pPr>
        <w:spacing w:line="12pt" w:lineRule="auto"/>
        <w:jc w:val="center"/>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(1) </w:t>
      </w:r>
      <w:r w:rsidRPr="004056EF">
        <w:rPr>
          <w:rFonts w:eastAsia="Calibri" w:cs="Arial"/>
          <w:szCs w:val="20"/>
        </w:rPr>
        <w:t>Upravičenec mora poleg splošnih pogojev ob vložitvi zahtevka za izplačilo sredstev iz uredbe o skupnih določbah za izvajanje intervencij ob vložitvi zahtevka za izplačilo sredstev izpolnjevati tudi naslednje pogoje:</w:t>
      </w:r>
      <w:r w:rsidRPr="004056EF">
        <w:rPr>
          <w:rFonts w:cs="Arial"/>
          <w:szCs w:val="20"/>
        </w:rPr>
        <w:t xml:space="preserve"> </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1. priložiti </w:t>
      </w:r>
      <w:r w:rsidR="00066412" w:rsidRPr="004056EF">
        <w:rPr>
          <w:rFonts w:ascii="Arial" w:hAnsi="Arial" w:cs="Arial"/>
          <w:sz w:val="20"/>
        </w:rPr>
        <w:t xml:space="preserve">dokazilo </w:t>
      </w:r>
      <w:r w:rsidRPr="004056EF">
        <w:rPr>
          <w:rFonts w:ascii="Arial" w:hAnsi="Arial" w:cs="Arial"/>
          <w:sz w:val="20"/>
        </w:rPr>
        <w:t>o izpolnjevanju pogojev iz 6. točke 14. člena te uredbe;</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2. ohraniti partnerstvo, kot je bilo ob vložitvi vloge na javni razpis, pri čemer se šteje, da je ta pogoj izpolnjen, če se v času izvajanja projekta EIP ne spremenijo upravičenci;</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3. upravičenec, ki je nosilec kmetijskega gospodarstva, mora vložiti zbirno vlogo v skladu s predpisi, ki urejajo izvedbo intervencij kmetijske politike, v koledarskem letu pred letom vložitve zahtevka za izplačilo sredstev, razen če gre za nosilca kmetijskega gospodarstva brez kmetijskih površin, ki vzreja samo čebele</w:t>
      </w:r>
      <w:r w:rsidR="008D6783" w:rsidRPr="004056EF">
        <w:rPr>
          <w:rFonts w:ascii="Arial" w:hAnsi="Arial" w:cs="Arial"/>
          <w:sz w:val="20"/>
        </w:rPr>
        <w:t xml:space="preserve"> in je vpisan v register čebelnjakov, kot odgovorna oseba za vzrejo čebel</w:t>
      </w:r>
      <w:r w:rsidRPr="004056EF">
        <w:rPr>
          <w:rFonts w:ascii="Arial" w:hAnsi="Arial" w:cs="Arial"/>
          <w:sz w:val="20"/>
        </w:rPr>
        <w:t>;</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4. če upravičenec uveljavlja stroške dela za osebe iz pod a) in b) 1. točke drugega odstavka 8. </w:t>
      </w:r>
      <w:r w:rsidR="00A751F4" w:rsidRPr="004056EF">
        <w:rPr>
          <w:rFonts w:ascii="Arial" w:hAnsi="Arial" w:cs="Arial"/>
          <w:sz w:val="20"/>
        </w:rPr>
        <w:t xml:space="preserve">člena </w:t>
      </w:r>
      <w:r w:rsidRPr="004056EF">
        <w:rPr>
          <w:rFonts w:ascii="Arial" w:hAnsi="Arial" w:cs="Arial"/>
          <w:sz w:val="20"/>
        </w:rPr>
        <w:t xml:space="preserve">te uredbe zahtevku za izplačilo sredstev priloži: </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 pogodbo o zaposlitvi z morebitnimi aneksi ali drug pravni akt, </w:t>
      </w:r>
      <w:r w:rsidR="002560D6" w:rsidRPr="004056EF">
        <w:rPr>
          <w:rFonts w:ascii="Arial" w:hAnsi="Arial" w:cs="Arial"/>
          <w:sz w:val="20"/>
        </w:rPr>
        <w:t xml:space="preserve">iz katerega </w:t>
      </w:r>
      <w:r w:rsidRPr="004056EF">
        <w:rPr>
          <w:rFonts w:ascii="Arial" w:hAnsi="Arial" w:cs="Arial"/>
          <w:sz w:val="20"/>
        </w:rPr>
        <w:t xml:space="preserve">je </w:t>
      </w:r>
      <w:r w:rsidR="004831A8" w:rsidRPr="004056EF">
        <w:rPr>
          <w:rFonts w:ascii="Arial" w:hAnsi="Arial" w:cs="Arial"/>
          <w:sz w:val="20"/>
        </w:rPr>
        <w:t>razvidno</w:t>
      </w:r>
      <w:r w:rsidR="002560D6" w:rsidRPr="004056EF">
        <w:rPr>
          <w:rFonts w:ascii="Arial" w:hAnsi="Arial" w:cs="Arial"/>
          <w:sz w:val="20"/>
        </w:rPr>
        <w:t xml:space="preserve">, da je </w:t>
      </w:r>
      <w:r w:rsidRPr="004056EF">
        <w:rPr>
          <w:rFonts w:ascii="Arial" w:hAnsi="Arial" w:cs="Arial"/>
          <w:sz w:val="20"/>
        </w:rPr>
        <w:t xml:space="preserve">oseba razporejena na delo na projektu EIP, pri čemer mora biti iz pravnega akta </w:t>
      </w:r>
      <w:r w:rsidR="002560D6" w:rsidRPr="004056EF">
        <w:rPr>
          <w:rFonts w:ascii="Arial" w:hAnsi="Arial" w:cs="Arial"/>
          <w:sz w:val="20"/>
        </w:rPr>
        <w:t xml:space="preserve">razviden delež, v katerem </w:t>
      </w:r>
      <w:r w:rsidRPr="004056EF">
        <w:rPr>
          <w:rFonts w:ascii="Arial" w:hAnsi="Arial" w:cs="Arial"/>
          <w:sz w:val="20"/>
        </w:rPr>
        <w:t xml:space="preserve">je </w:t>
      </w:r>
      <w:r w:rsidRPr="004056EF">
        <w:rPr>
          <w:rFonts w:ascii="Arial" w:hAnsi="Arial" w:cs="Arial"/>
          <w:sz w:val="20"/>
        </w:rPr>
        <w:lastRenderedPageBreak/>
        <w:t xml:space="preserve">oseba zaposlena </w:t>
      </w:r>
      <w:r w:rsidR="002560D6" w:rsidRPr="004056EF">
        <w:rPr>
          <w:rFonts w:ascii="Arial" w:hAnsi="Arial" w:cs="Arial"/>
          <w:sz w:val="20"/>
        </w:rPr>
        <w:t xml:space="preserve">razporejena na delo na </w:t>
      </w:r>
      <w:r w:rsidRPr="004056EF">
        <w:rPr>
          <w:rFonts w:ascii="Arial" w:hAnsi="Arial" w:cs="Arial"/>
          <w:sz w:val="20"/>
        </w:rPr>
        <w:t>projekt EIP</w:t>
      </w:r>
      <w:r w:rsidR="002560D6" w:rsidRPr="004056EF">
        <w:rPr>
          <w:rFonts w:ascii="Arial" w:hAnsi="Arial" w:cs="Arial"/>
          <w:sz w:val="20"/>
        </w:rPr>
        <w:t>, glede na celotno zaposlitev</w:t>
      </w:r>
      <w:r w:rsidR="004831A8" w:rsidRPr="004056EF">
        <w:rPr>
          <w:rFonts w:ascii="Arial" w:hAnsi="Arial" w:cs="Arial"/>
          <w:sz w:val="20"/>
        </w:rPr>
        <w:t>. Pogodba iz prejšnjega stavka se</w:t>
      </w:r>
      <w:r w:rsidR="002560D6" w:rsidRPr="004056EF">
        <w:rPr>
          <w:rFonts w:ascii="Arial" w:hAnsi="Arial" w:cs="Arial"/>
          <w:sz w:val="20"/>
        </w:rPr>
        <w:t xml:space="preserve"> priloži ob vsakem zahtevku za izplačilo sredstev</w:t>
      </w:r>
      <w:r w:rsidRPr="004056EF">
        <w:rPr>
          <w:rFonts w:ascii="Arial" w:hAnsi="Arial" w:cs="Arial"/>
          <w:sz w:val="20"/>
        </w:rPr>
        <w:t>,</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 mesečno </w:t>
      </w:r>
      <w:proofErr w:type="spellStart"/>
      <w:r w:rsidRPr="004056EF">
        <w:rPr>
          <w:rFonts w:ascii="Arial" w:hAnsi="Arial" w:cs="Arial"/>
          <w:sz w:val="20"/>
        </w:rPr>
        <w:t>časovnico</w:t>
      </w:r>
      <w:proofErr w:type="spellEnd"/>
      <w:r w:rsidRPr="004056EF">
        <w:rPr>
          <w:rFonts w:ascii="Arial" w:hAnsi="Arial" w:cs="Arial"/>
          <w:sz w:val="20"/>
        </w:rPr>
        <w:t>, iz katere je razvidna vsebina in opis izvedenih upravičenih aktivnosti ter obseg opravljenih ur na projektu EIP,</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 izpis iz mesečne evidence prisotnosti na delovnem mestu in </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 dokumentacijo o opravljenem delu, ki dokazuje izvedbo upravičenih aktivnosti, kot na primer </w:t>
      </w:r>
      <w:r w:rsidR="00D44CDA" w:rsidRPr="004056EF">
        <w:rPr>
          <w:rFonts w:ascii="Arial" w:hAnsi="Arial" w:cs="Arial"/>
          <w:sz w:val="20"/>
        </w:rPr>
        <w:t>datumsko in lokacijsko označen</w:t>
      </w:r>
      <w:r w:rsidR="00583002" w:rsidRPr="004056EF">
        <w:rPr>
          <w:rFonts w:ascii="Arial" w:hAnsi="Arial" w:cs="Arial"/>
          <w:sz w:val="20"/>
        </w:rPr>
        <w:t>o</w:t>
      </w:r>
      <w:r w:rsidR="00DC4A81" w:rsidRPr="004056EF">
        <w:rPr>
          <w:rFonts w:ascii="Arial" w:hAnsi="Arial" w:cs="Arial"/>
          <w:sz w:val="20"/>
        </w:rPr>
        <w:t xml:space="preserve"> </w:t>
      </w:r>
      <w:r w:rsidR="00D44CDA" w:rsidRPr="004056EF">
        <w:rPr>
          <w:rFonts w:ascii="Arial" w:hAnsi="Arial" w:cs="Arial"/>
          <w:sz w:val="20"/>
        </w:rPr>
        <w:t>fotografij</w:t>
      </w:r>
      <w:r w:rsidR="00583002" w:rsidRPr="004056EF">
        <w:rPr>
          <w:rFonts w:ascii="Arial" w:hAnsi="Arial" w:cs="Arial"/>
          <w:sz w:val="20"/>
        </w:rPr>
        <w:t>o</w:t>
      </w:r>
      <w:r w:rsidR="00D44CDA" w:rsidRPr="004056EF">
        <w:rPr>
          <w:rFonts w:ascii="Arial" w:hAnsi="Arial" w:cs="Arial"/>
          <w:sz w:val="20"/>
        </w:rPr>
        <w:t xml:space="preserve"> </w:t>
      </w:r>
      <w:r w:rsidRPr="004056EF">
        <w:rPr>
          <w:rFonts w:ascii="Arial" w:hAnsi="Arial" w:cs="Arial"/>
          <w:sz w:val="20"/>
        </w:rPr>
        <w:t xml:space="preserve">dogodka, vabilo na dogodek, komunikacijo, zapisnik sestanka, gradivo, uradni zaznamek; </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5. če upravičenec uveljavlja stroške dela za osebe iz pod c), č) in d) 1. točke drugega odstavka 8. </w:t>
      </w:r>
      <w:r w:rsidR="00A751F4" w:rsidRPr="004056EF">
        <w:rPr>
          <w:rFonts w:ascii="Arial" w:hAnsi="Arial" w:cs="Arial"/>
          <w:sz w:val="20"/>
        </w:rPr>
        <w:t xml:space="preserve">člena </w:t>
      </w:r>
      <w:r w:rsidRPr="004056EF">
        <w:rPr>
          <w:rFonts w:ascii="Arial" w:hAnsi="Arial" w:cs="Arial"/>
          <w:sz w:val="20"/>
        </w:rPr>
        <w:t>te uredbe zahtevku za izplačilo sredstev priloži dokumentacijo iz druge in četrte alineje prejšnje točke;</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 xml:space="preserve">6. če upravičenec uveljavlja strošek kilometrine za uporabo prevoznega sredstva iz 2. točke drugega odstavka 8. člena te uredbe zahtevku za izplačilo sredstev priloži </w:t>
      </w:r>
      <w:r w:rsidR="001C053D" w:rsidRPr="004056EF">
        <w:rPr>
          <w:rFonts w:ascii="Arial" w:hAnsi="Arial" w:cs="Arial"/>
          <w:sz w:val="20"/>
        </w:rPr>
        <w:t>poročilo o opravljenih potovanjih in dokazilo o namenu in udeležbi potovanja (vabilo oziroma program, zapisnik, poročilo o opravljeni poti, in podobno)</w:t>
      </w:r>
      <w:r w:rsidRPr="004056EF">
        <w:rPr>
          <w:rFonts w:ascii="Arial" w:hAnsi="Arial" w:cs="Arial"/>
          <w:sz w:val="20"/>
        </w:rPr>
        <w:t>;</w:t>
      </w:r>
    </w:p>
    <w:p w:rsidR="005E4B96" w:rsidRPr="004056EF" w:rsidRDefault="005E4B96" w:rsidP="004056EF">
      <w:pPr>
        <w:pStyle w:val="Odstavekseznama"/>
        <w:ind w:start="0pt"/>
        <w:rPr>
          <w:rFonts w:ascii="Arial" w:hAnsi="Arial" w:cs="Arial"/>
          <w:sz w:val="20"/>
        </w:rPr>
      </w:pPr>
      <w:r w:rsidRPr="004056EF">
        <w:rPr>
          <w:rFonts w:ascii="Arial" w:hAnsi="Arial" w:cs="Arial"/>
          <w:sz w:val="20"/>
        </w:rPr>
        <w:t>7. če upravičenec uveljavlja stroške</w:t>
      </w:r>
      <w:r w:rsidR="002F5B2E" w:rsidRPr="004056EF">
        <w:rPr>
          <w:rFonts w:ascii="Arial" w:hAnsi="Arial" w:cs="Arial"/>
          <w:sz w:val="20"/>
        </w:rPr>
        <w:t xml:space="preserve"> povezane z usposabljanji</w:t>
      </w:r>
      <w:r w:rsidRPr="004056EF">
        <w:rPr>
          <w:rFonts w:ascii="Arial" w:hAnsi="Arial" w:cs="Arial"/>
          <w:sz w:val="20"/>
        </w:rPr>
        <w:t xml:space="preserve"> iz 3. točke drugega odstavka 8. člena uredbe zahtevku za izplačilo sredstev priloži </w:t>
      </w:r>
      <w:r w:rsidR="007D10B1" w:rsidRPr="004056EF">
        <w:rPr>
          <w:rFonts w:ascii="Arial" w:hAnsi="Arial" w:cs="Arial"/>
          <w:sz w:val="20"/>
        </w:rPr>
        <w:t xml:space="preserve">vabilo oziroma program, </w:t>
      </w:r>
      <w:r w:rsidRPr="004056EF">
        <w:rPr>
          <w:rFonts w:ascii="Arial" w:hAnsi="Arial" w:cs="Arial"/>
          <w:sz w:val="20"/>
        </w:rPr>
        <w:t xml:space="preserve">gradivo z usposabljanj ali dogodkov, </w:t>
      </w:r>
      <w:r w:rsidR="007D10B1" w:rsidRPr="004056EF">
        <w:rPr>
          <w:rFonts w:ascii="Arial" w:hAnsi="Arial" w:cs="Arial"/>
          <w:sz w:val="20"/>
        </w:rPr>
        <w:t xml:space="preserve">poročilo o opravljeni poti, </w:t>
      </w:r>
      <w:r w:rsidRPr="004056EF">
        <w:rPr>
          <w:rFonts w:ascii="Arial" w:hAnsi="Arial" w:cs="Arial"/>
          <w:sz w:val="20"/>
        </w:rPr>
        <w:t>račun za prevoz, nastanitev, kotizacijo</w:t>
      </w:r>
      <w:r w:rsidR="0028169D" w:rsidRPr="004056EF">
        <w:rPr>
          <w:rFonts w:ascii="Arial" w:hAnsi="Arial" w:cs="Arial"/>
          <w:sz w:val="20"/>
        </w:rPr>
        <w:t>,</w:t>
      </w:r>
      <w:r w:rsidRPr="004056EF">
        <w:rPr>
          <w:rFonts w:ascii="Arial" w:hAnsi="Arial" w:cs="Arial"/>
          <w:sz w:val="20"/>
        </w:rPr>
        <w:t xml:space="preserve"> </w:t>
      </w:r>
      <w:r w:rsidR="007D10B1" w:rsidRPr="004056EF">
        <w:rPr>
          <w:rFonts w:ascii="Arial" w:hAnsi="Arial" w:cs="Arial"/>
          <w:sz w:val="20"/>
        </w:rPr>
        <w:t>in podobno</w:t>
      </w:r>
      <w:r w:rsidRPr="004056EF">
        <w:rPr>
          <w:rFonts w:ascii="Arial" w:hAnsi="Arial" w:cs="Arial"/>
          <w:sz w:val="20"/>
        </w:rPr>
        <w:t>;</w:t>
      </w:r>
    </w:p>
    <w:p w:rsidR="0028169D" w:rsidRPr="004056EF" w:rsidRDefault="002F5B2E" w:rsidP="004056EF">
      <w:pPr>
        <w:spacing w:line="12pt" w:lineRule="auto"/>
        <w:jc w:val="both"/>
        <w:rPr>
          <w:rFonts w:cs="Arial"/>
          <w:szCs w:val="20"/>
        </w:rPr>
      </w:pPr>
      <w:r w:rsidRPr="004056EF">
        <w:rPr>
          <w:rFonts w:cs="Arial"/>
          <w:szCs w:val="20"/>
        </w:rPr>
        <w:t>8</w:t>
      </w:r>
      <w:r w:rsidR="005E4B96" w:rsidRPr="004056EF">
        <w:rPr>
          <w:rFonts w:cs="Arial"/>
          <w:szCs w:val="20"/>
        </w:rPr>
        <w:t xml:space="preserve">. če upravičenec uveljavlja stroške zunanjih storitev iz 5. točke drugega odstavka 8. člena te uredbe, </w:t>
      </w:r>
      <w:r w:rsidR="00EF5510" w:rsidRPr="004056EF">
        <w:rPr>
          <w:rFonts w:cs="Arial"/>
          <w:szCs w:val="20"/>
        </w:rPr>
        <w:t xml:space="preserve">zahtevku za izplačilo sredstev priloži dokazila glede dejanske izvedbe storitve, kot na primer raziskava, poročilo, načrt oziroma drug dokument, pogodba. Če upravičenec te stroške </w:t>
      </w:r>
      <w:r w:rsidR="005E4B96" w:rsidRPr="004056EF">
        <w:rPr>
          <w:rFonts w:cs="Arial"/>
          <w:szCs w:val="20"/>
        </w:rPr>
        <w:t xml:space="preserve">izkazuje s plačilom na podlagi </w:t>
      </w:r>
      <w:proofErr w:type="spellStart"/>
      <w:r w:rsidR="005E4B96" w:rsidRPr="004056EF">
        <w:rPr>
          <w:rFonts w:cs="Arial"/>
          <w:szCs w:val="20"/>
        </w:rPr>
        <w:t>podjemne</w:t>
      </w:r>
      <w:proofErr w:type="spellEnd"/>
      <w:r w:rsidR="005E4B96" w:rsidRPr="004056EF">
        <w:rPr>
          <w:rFonts w:cs="Arial"/>
          <w:szCs w:val="20"/>
        </w:rPr>
        <w:t xml:space="preserve"> pogodbe, avtorske pogodbe, pogodbe o opravljanju začasnega ali občasnega dela upokojencev in študentskega dela, zahtevku za izplačilo sredstev priloži obračun avtorskega honorarja oziroma izplačila po </w:t>
      </w:r>
      <w:proofErr w:type="spellStart"/>
      <w:r w:rsidR="005E4B96" w:rsidRPr="004056EF">
        <w:rPr>
          <w:rFonts w:cs="Arial"/>
          <w:szCs w:val="20"/>
        </w:rPr>
        <w:t>po</w:t>
      </w:r>
      <w:r w:rsidR="00A751F4" w:rsidRPr="004056EF">
        <w:rPr>
          <w:rFonts w:cs="Arial"/>
          <w:szCs w:val="20"/>
        </w:rPr>
        <w:t>d</w:t>
      </w:r>
      <w:r w:rsidR="005E4B96" w:rsidRPr="004056EF">
        <w:rPr>
          <w:rFonts w:cs="Arial"/>
          <w:szCs w:val="20"/>
        </w:rPr>
        <w:t>jemni</w:t>
      </w:r>
      <w:proofErr w:type="spellEnd"/>
      <w:r w:rsidR="005E4B96" w:rsidRPr="004056EF">
        <w:rPr>
          <w:rFonts w:cs="Arial"/>
          <w:szCs w:val="20"/>
        </w:rPr>
        <w:t xml:space="preserve"> pogodbi ali pogodbi o začasnem ali občasnem delu upokojencev in obračun davčnega odtegljaja (REK-2 obrazec in individualni REK obrazec) oziroma napotnico in račun študentskega servisa</w:t>
      </w:r>
      <w:r w:rsidR="00F64043" w:rsidRPr="004056EF">
        <w:rPr>
          <w:rFonts w:cs="Arial"/>
          <w:szCs w:val="20"/>
        </w:rPr>
        <w:t>;</w:t>
      </w:r>
    </w:p>
    <w:p w:rsidR="008F7F34" w:rsidRPr="004056EF" w:rsidRDefault="002F5B2E" w:rsidP="004056EF">
      <w:pPr>
        <w:spacing w:line="12pt" w:lineRule="auto"/>
        <w:jc w:val="both"/>
        <w:rPr>
          <w:rFonts w:cs="Arial"/>
          <w:szCs w:val="20"/>
        </w:rPr>
      </w:pPr>
      <w:r w:rsidRPr="004056EF">
        <w:rPr>
          <w:rFonts w:cs="Arial"/>
          <w:szCs w:val="20"/>
        </w:rPr>
        <w:t>9</w:t>
      </w:r>
      <w:r w:rsidR="0028169D" w:rsidRPr="004056EF">
        <w:rPr>
          <w:rFonts w:cs="Arial"/>
          <w:szCs w:val="20"/>
        </w:rPr>
        <w:t>. če upravičenec uveljavlja stroške iz 6. točke drugega odstavka 8. člena te uredbe, zahtevku za izplačilo sredstev priloži evidence o količini in porabi materiala, datumsko in lokacijsko označene fotografije o porabi materiala, in podobno</w:t>
      </w:r>
      <w:r w:rsidR="008F7F34" w:rsidRPr="004056EF">
        <w:rPr>
          <w:rFonts w:cs="Arial"/>
          <w:szCs w:val="20"/>
        </w:rPr>
        <w:t>;</w:t>
      </w:r>
    </w:p>
    <w:p w:rsidR="005E4B96" w:rsidRPr="004056EF" w:rsidRDefault="008F7F34" w:rsidP="004056EF">
      <w:pPr>
        <w:spacing w:line="12pt" w:lineRule="auto"/>
        <w:jc w:val="both"/>
        <w:rPr>
          <w:rFonts w:cs="Arial"/>
          <w:szCs w:val="20"/>
        </w:rPr>
      </w:pPr>
      <w:r w:rsidRPr="004056EF">
        <w:rPr>
          <w:rFonts w:cs="Arial"/>
          <w:szCs w:val="20"/>
        </w:rPr>
        <w:t>1</w:t>
      </w:r>
      <w:r w:rsidR="002F5B2E" w:rsidRPr="004056EF">
        <w:rPr>
          <w:rFonts w:cs="Arial"/>
          <w:szCs w:val="20"/>
        </w:rPr>
        <w:t>0</w:t>
      </w:r>
      <w:r w:rsidRPr="004056EF">
        <w:rPr>
          <w:rFonts w:cs="Arial"/>
          <w:szCs w:val="20"/>
        </w:rPr>
        <w:t>. priloži izjavo o že prejetih javnih sredstvih za iste upravičene stroške</w:t>
      </w:r>
      <w:r w:rsidR="005E4B96" w:rsidRPr="004056EF">
        <w:rPr>
          <w:rFonts w:cs="Arial"/>
          <w:szCs w:val="20"/>
        </w:rPr>
        <w:t>.</w:t>
      </w:r>
    </w:p>
    <w:p w:rsidR="005E4B96" w:rsidRPr="004056EF" w:rsidRDefault="005E4B96" w:rsidP="004056EF">
      <w:pPr>
        <w:spacing w:line="12pt" w:lineRule="auto"/>
        <w:jc w:val="both"/>
        <w:rPr>
          <w:rFonts w:cs="Arial"/>
          <w:szCs w:val="20"/>
        </w:rPr>
      </w:pPr>
    </w:p>
    <w:p w:rsidR="007A15D1" w:rsidRPr="004056EF" w:rsidRDefault="005E4B96" w:rsidP="004056EF">
      <w:pPr>
        <w:spacing w:line="12pt" w:lineRule="auto"/>
        <w:jc w:val="both"/>
        <w:rPr>
          <w:rFonts w:cs="Arial"/>
          <w:szCs w:val="20"/>
        </w:rPr>
      </w:pPr>
      <w:r w:rsidRPr="004056EF">
        <w:rPr>
          <w:rFonts w:cs="Arial"/>
          <w:szCs w:val="20"/>
        </w:rPr>
        <w:t xml:space="preserve">(2) Če je s projektom predvidena naložba </w:t>
      </w:r>
      <w:r w:rsidR="00466241" w:rsidRPr="004056EF">
        <w:rPr>
          <w:rFonts w:cs="Arial"/>
          <w:szCs w:val="20"/>
        </w:rPr>
        <w:t xml:space="preserve">v nakup </w:t>
      </w:r>
      <w:r w:rsidR="006D1F13" w:rsidRPr="004056EF">
        <w:rPr>
          <w:rFonts w:cs="Arial"/>
          <w:szCs w:val="20"/>
        </w:rPr>
        <w:t xml:space="preserve">novih </w:t>
      </w:r>
      <w:r w:rsidR="00466241" w:rsidRPr="004056EF">
        <w:rPr>
          <w:rFonts w:cs="Arial"/>
          <w:szCs w:val="20"/>
        </w:rPr>
        <w:t>strojev, nakup in vgradnjo nove opreme ter v neopredmetena sredstva</w:t>
      </w:r>
      <w:r w:rsidR="00D85044" w:rsidRPr="004056EF">
        <w:rPr>
          <w:rFonts w:cs="Arial"/>
          <w:szCs w:val="20"/>
        </w:rPr>
        <w:t xml:space="preserve"> </w:t>
      </w:r>
      <w:r w:rsidRPr="004056EF">
        <w:rPr>
          <w:rFonts w:cs="Arial"/>
          <w:szCs w:val="20"/>
        </w:rPr>
        <w:t xml:space="preserve">iz 4. točke drugega odstavka 8. člena te </w:t>
      </w:r>
      <w:r w:rsidR="00466241" w:rsidRPr="004056EF">
        <w:rPr>
          <w:rFonts w:cs="Arial"/>
          <w:szCs w:val="20"/>
        </w:rPr>
        <w:t>u</w:t>
      </w:r>
      <w:r w:rsidRPr="004056EF">
        <w:rPr>
          <w:rFonts w:cs="Arial"/>
          <w:szCs w:val="20"/>
        </w:rPr>
        <w:t>redbe</w:t>
      </w:r>
      <w:r w:rsidR="00002FB1" w:rsidRPr="004056EF">
        <w:rPr>
          <w:rFonts w:cs="Arial"/>
          <w:szCs w:val="20"/>
        </w:rPr>
        <w:t>,</w:t>
      </w:r>
      <w:r w:rsidR="007A15D1" w:rsidRPr="004056EF">
        <w:rPr>
          <w:rFonts w:cs="Arial"/>
          <w:szCs w:val="20"/>
        </w:rPr>
        <w:t xml:space="preserve"> morajo biti poleg splošnih pogojev za izplačilo sredstev v primeru naložb v ureditev objektov in nakup opreme iz uredbe o skupnih določbah za izvajanje intervencij</w:t>
      </w:r>
      <w:r w:rsidR="00002FB1" w:rsidRPr="004056EF">
        <w:rPr>
          <w:rFonts w:cs="Arial"/>
          <w:szCs w:val="20"/>
        </w:rPr>
        <w:t>,</w:t>
      </w:r>
      <w:r w:rsidR="007A15D1" w:rsidRPr="004056EF">
        <w:rPr>
          <w:rFonts w:cs="Arial"/>
          <w:szCs w:val="20"/>
        </w:rPr>
        <w:t xml:space="preserve"> izpolnjeni tudi naslednji pogoji: </w:t>
      </w:r>
    </w:p>
    <w:p w:rsidR="007A15D1" w:rsidRPr="004056EF" w:rsidRDefault="007A15D1" w:rsidP="004056EF">
      <w:pPr>
        <w:spacing w:line="12pt" w:lineRule="auto"/>
        <w:jc w:val="both"/>
        <w:rPr>
          <w:rFonts w:cs="Arial"/>
          <w:szCs w:val="20"/>
        </w:rPr>
      </w:pPr>
      <w:r w:rsidRPr="004056EF">
        <w:rPr>
          <w:rFonts w:cs="Arial"/>
          <w:szCs w:val="20"/>
        </w:rPr>
        <w:t>1. iz računa razviden tip stroja ali opreme. Če na računu ni podrobne specifikacije, iz katere je razviden najmanj tip opreme, stroja, vključno z laboratorijsko tehnologijo, programske opreme, pridobitve patentov in licenc, se poleg računa zahtevku za izplačilo sredstev priloži dobavnica ali naročilnica, ki vsebuje specifikacijo, iz katere je razviden najmanj tip opreme, strojev, vključno z laboratorijsko tehnologijo, programske opreme, pridobitve patentov in licenc, pri čemer mora biti iz računa razviden sklic na te dokumente</w:t>
      </w:r>
    </w:p>
    <w:p w:rsidR="007A15D1" w:rsidRPr="004056EF" w:rsidRDefault="007A15D1" w:rsidP="004056EF">
      <w:pPr>
        <w:spacing w:line="12pt" w:lineRule="auto"/>
        <w:jc w:val="both"/>
        <w:rPr>
          <w:rFonts w:cs="Arial"/>
          <w:szCs w:val="20"/>
        </w:rPr>
      </w:pPr>
      <w:r w:rsidRPr="004056EF">
        <w:rPr>
          <w:rFonts w:cs="Arial"/>
          <w:szCs w:val="20"/>
        </w:rPr>
        <w:t>2. priložiti mora datumsko in lokacijsko označene fotografije naložbe v ureditev objektov oziroma nakup opreme ter</w:t>
      </w:r>
    </w:p>
    <w:p w:rsidR="007A15D1" w:rsidRPr="004056EF" w:rsidRDefault="007A15D1" w:rsidP="004056EF">
      <w:pPr>
        <w:spacing w:line="12pt" w:lineRule="auto"/>
        <w:jc w:val="both"/>
        <w:rPr>
          <w:rFonts w:cs="Arial"/>
          <w:szCs w:val="20"/>
        </w:rPr>
      </w:pPr>
      <w:r w:rsidRPr="004056EF">
        <w:rPr>
          <w:rFonts w:cs="Arial"/>
          <w:szCs w:val="20"/>
        </w:rPr>
        <w:t>3. priložiti izjavo o vključitvi naložbe v uporabo za namen izvedbe projekta EIP.</w:t>
      </w:r>
    </w:p>
    <w:p w:rsidR="007A15D1" w:rsidRPr="004056EF" w:rsidRDefault="007A15D1"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(3) Zahtevku za izplačilo sredstev se na obrazcu, ki se določi z javnim razpisom, priloži poročilo o izvajanju projekta EIP, ki vsebuje:</w:t>
      </w:r>
    </w:p>
    <w:p w:rsidR="005E4B96" w:rsidRPr="004056EF" w:rsidRDefault="005E4B96" w:rsidP="004056EF">
      <w:pPr>
        <w:spacing w:line="12pt" w:lineRule="auto"/>
        <w:jc w:val="both"/>
        <w:rPr>
          <w:rFonts w:cs="Arial"/>
          <w:szCs w:val="20"/>
        </w:rPr>
      </w:pPr>
      <w:r w:rsidRPr="004056EF">
        <w:rPr>
          <w:rFonts w:cs="Arial"/>
          <w:szCs w:val="20"/>
        </w:rPr>
        <w:t>1. obvezne sestavine iz Priloge 4, ki je sestavni del te uredbe</w:t>
      </w:r>
      <w:r w:rsidR="000B036E" w:rsidRPr="004056EF">
        <w:rPr>
          <w:rFonts w:cs="Arial"/>
          <w:szCs w:val="20"/>
        </w:rPr>
        <w:t xml:space="preserve"> in</w:t>
      </w:r>
    </w:p>
    <w:p w:rsidR="005E4B96" w:rsidRPr="004056EF" w:rsidRDefault="005E4B96" w:rsidP="004056EF">
      <w:pPr>
        <w:spacing w:line="12pt" w:lineRule="auto"/>
        <w:jc w:val="both"/>
        <w:rPr>
          <w:rFonts w:cs="Arial"/>
          <w:szCs w:val="20"/>
        </w:rPr>
      </w:pPr>
      <w:r w:rsidRPr="004056EF">
        <w:rPr>
          <w:rFonts w:cs="Arial"/>
          <w:szCs w:val="20"/>
        </w:rPr>
        <w:t>2. prikaz izvajanja projekta EIP za</w:t>
      </w:r>
      <w:r w:rsidR="001545B1" w:rsidRPr="004056EF">
        <w:rPr>
          <w:rFonts w:cs="Arial"/>
          <w:szCs w:val="20"/>
        </w:rPr>
        <w:t xml:space="preserve"> </w:t>
      </w:r>
      <w:r w:rsidRPr="004056EF">
        <w:rPr>
          <w:rFonts w:cs="Arial"/>
          <w:szCs w:val="20"/>
        </w:rPr>
        <w:t>obračunsko obdobje, za katerega se vlaga zahtevek za izplačilo sredstev</w:t>
      </w:r>
      <w:r w:rsidR="001545B1" w:rsidRPr="004056EF">
        <w:rPr>
          <w:rFonts w:cs="Arial"/>
          <w:szCs w:val="20"/>
        </w:rPr>
        <w:t>.</w:t>
      </w:r>
    </w:p>
    <w:p w:rsidR="007A15D1" w:rsidRPr="004056EF" w:rsidRDefault="007A15D1"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(4) Podatke o izvajanju projekta EIP iz 1. točke Priloge 4 te uredbe, ministrstvo posreduje Evropski komisiji v skladu s tretjim odstavkom 127. člena Uredbe 2021/2115/EU</w:t>
      </w:r>
      <w:r w:rsidR="00CD2319" w:rsidRPr="004056EF">
        <w:rPr>
          <w:rFonts w:cs="Arial"/>
          <w:szCs w:val="20"/>
        </w:rPr>
        <w:t xml:space="preserve">, 13. členom Uredbe 2022/1475/EU in Prilogo VI Uredbe 2022/1475/EU </w:t>
      </w:r>
      <w:r w:rsidRPr="004056EF">
        <w:rPr>
          <w:rFonts w:cs="Arial"/>
          <w:szCs w:val="20"/>
        </w:rPr>
        <w:t>ter objavi na spletni strani skupne kmetijske politike.</w:t>
      </w:r>
      <w:r w:rsidR="00CD2319" w:rsidRPr="004056EF">
        <w:rPr>
          <w:rFonts w:cs="Arial"/>
          <w:szCs w:val="20"/>
        </w:rPr>
        <w:t xml:space="preserve"> </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bookmarkStart w:id="5" w:name="_Hlk137028807"/>
      <w:r w:rsidRPr="004056EF">
        <w:rPr>
          <w:rFonts w:cs="Arial"/>
          <w:szCs w:val="20"/>
        </w:rPr>
        <w:t xml:space="preserve">(5) </w:t>
      </w:r>
      <w:bookmarkEnd w:id="5"/>
      <w:r w:rsidRPr="004056EF">
        <w:rPr>
          <w:rFonts w:cs="Arial"/>
          <w:szCs w:val="20"/>
        </w:rPr>
        <w:t>Podrobnejši pogoji, priloge in dokazila ob vložitvi zahtevka za izplačilo sredstev se lahko določijo v javnem razpisu.</w:t>
      </w:r>
    </w:p>
    <w:p w:rsidR="005E4B96" w:rsidRPr="004056EF" w:rsidRDefault="005E4B96" w:rsidP="004056EF">
      <w:pPr>
        <w:spacing w:line="12pt" w:lineRule="auto"/>
        <w:jc w:val="both"/>
        <w:rPr>
          <w:rFonts w:cs="Arial"/>
          <w:szCs w:val="20"/>
        </w:rPr>
      </w:pPr>
    </w:p>
    <w:p w:rsidR="001545B1" w:rsidRPr="004056EF" w:rsidRDefault="00A54EAB" w:rsidP="004056EF">
      <w:pPr>
        <w:spacing w:line="12pt" w:lineRule="auto"/>
        <w:jc w:val="center"/>
        <w:rPr>
          <w:rFonts w:cs="Arial"/>
          <w:b/>
          <w:szCs w:val="20"/>
        </w:rPr>
      </w:pPr>
      <w:r w:rsidRPr="004056EF">
        <w:rPr>
          <w:rFonts w:cs="Arial"/>
          <w:b/>
          <w:szCs w:val="20"/>
        </w:rPr>
        <w:t>19</w:t>
      </w:r>
      <w:r w:rsidR="001545B1" w:rsidRPr="004056EF">
        <w:rPr>
          <w:rFonts w:cs="Arial"/>
          <w:b/>
          <w:szCs w:val="20"/>
        </w:rPr>
        <w:t>. člen</w:t>
      </w:r>
    </w:p>
    <w:p w:rsidR="001545B1" w:rsidRPr="004056EF" w:rsidRDefault="001545B1" w:rsidP="004056EF">
      <w:pPr>
        <w:spacing w:line="12pt" w:lineRule="auto"/>
        <w:jc w:val="center"/>
        <w:rPr>
          <w:rFonts w:cs="Arial"/>
          <w:b/>
          <w:szCs w:val="20"/>
        </w:rPr>
      </w:pPr>
      <w:r w:rsidRPr="004056EF">
        <w:rPr>
          <w:rFonts w:cs="Arial"/>
          <w:b/>
          <w:szCs w:val="20"/>
        </w:rPr>
        <w:lastRenderedPageBreak/>
        <w:t>(pogoji ob vložitvi zadnjega zahtevka za izplačilo sredstev)</w:t>
      </w:r>
    </w:p>
    <w:p w:rsidR="001545B1" w:rsidRPr="004056EF" w:rsidRDefault="001545B1" w:rsidP="004056EF">
      <w:pPr>
        <w:spacing w:line="12pt" w:lineRule="auto"/>
        <w:jc w:val="both"/>
        <w:rPr>
          <w:rFonts w:cs="Arial"/>
          <w:szCs w:val="20"/>
        </w:rPr>
      </w:pPr>
    </w:p>
    <w:p w:rsidR="001545B1" w:rsidRPr="004056EF" w:rsidRDefault="00611234" w:rsidP="004056EF">
      <w:pPr>
        <w:spacing w:line="12pt" w:lineRule="auto"/>
        <w:jc w:val="both"/>
        <w:rPr>
          <w:rFonts w:cs="Arial"/>
          <w:szCs w:val="20"/>
        </w:rPr>
      </w:pPr>
      <w:r w:rsidRPr="004056EF">
        <w:rPr>
          <w:rFonts w:cs="Arial"/>
          <w:szCs w:val="20"/>
        </w:rPr>
        <w:t xml:space="preserve">(1) </w:t>
      </w:r>
      <w:r w:rsidR="001545B1" w:rsidRPr="004056EF">
        <w:rPr>
          <w:rFonts w:cs="Arial"/>
          <w:szCs w:val="20"/>
        </w:rPr>
        <w:t>Upravičenec do podpore mora ob vložitvi zadnjega zahtevka za izplačilo sredstev poleg pogojev iz prejšnjega člena izpolnjevati tudi naslednje pogoje:</w:t>
      </w:r>
    </w:p>
    <w:p w:rsidR="001545B1" w:rsidRPr="004056EF" w:rsidRDefault="001545B1" w:rsidP="004056EF">
      <w:pPr>
        <w:spacing w:line="12pt" w:lineRule="auto"/>
        <w:jc w:val="both"/>
        <w:rPr>
          <w:rFonts w:cs="Arial"/>
          <w:szCs w:val="20"/>
        </w:rPr>
      </w:pPr>
      <w:r w:rsidRPr="004056EF">
        <w:rPr>
          <w:rFonts w:cs="Arial"/>
          <w:szCs w:val="20"/>
        </w:rPr>
        <w:t>1. zadnje poročilo o izvajanju projekta EIP iz tretjega odstavka prejšnjega člena mora vsebovati tudi prikaz izvajanja projekta EIP za celotno obdobje izvajanja projekta EIP;</w:t>
      </w:r>
    </w:p>
    <w:p w:rsidR="001545B1" w:rsidRPr="004056EF" w:rsidRDefault="001545B1" w:rsidP="004056EF">
      <w:pPr>
        <w:spacing w:line="12pt" w:lineRule="auto"/>
        <w:jc w:val="both"/>
        <w:rPr>
          <w:rFonts w:cs="Arial"/>
          <w:szCs w:val="20"/>
        </w:rPr>
      </w:pPr>
      <w:r w:rsidRPr="004056EF">
        <w:rPr>
          <w:rFonts w:cs="Arial"/>
          <w:szCs w:val="20"/>
        </w:rPr>
        <w:t xml:space="preserve">2. priloži končno poročilo, ki ga ministrstvo objavi na spletni strani skupne kmetijske politike in ga v skladu s tretjim odstavkom 127. člena Uredbe 2021/2115/EU posreduje Evropski komisiji. Končno poročilo, ki je namenjeno kmetijskim gospodarstvom, vsebuje poglavja po naslednjem vrstnem redu: </w:t>
      </w:r>
    </w:p>
    <w:p w:rsidR="001545B1" w:rsidRPr="004056EF" w:rsidRDefault="001545B1" w:rsidP="004056EF">
      <w:pPr>
        <w:spacing w:line="12pt" w:lineRule="auto"/>
        <w:jc w:val="both"/>
        <w:rPr>
          <w:rFonts w:cs="Arial"/>
          <w:szCs w:val="20"/>
        </w:rPr>
      </w:pPr>
      <w:r w:rsidRPr="004056EF">
        <w:rPr>
          <w:rFonts w:cs="Arial"/>
          <w:szCs w:val="20"/>
        </w:rPr>
        <w:t>a) povzetek uporabe v okviru projekta EIP razvitih rešitev, namenjenih reševanju problema kmetijskega gospodarstva;</w:t>
      </w:r>
    </w:p>
    <w:p w:rsidR="001545B1" w:rsidRPr="004056EF" w:rsidRDefault="001545B1" w:rsidP="004056EF">
      <w:pPr>
        <w:spacing w:line="12pt" w:lineRule="auto"/>
        <w:jc w:val="both"/>
        <w:rPr>
          <w:rFonts w:cs="Arial"/>
          <w:szCs w:val="20"/>
        </w:rPr>
      </w:pPr>
      <w:r w:rsidRPr="004056EF">
        <w:rPr>
          <w:rFonts w:cs="Arial"/>
          <w:szCs w:val="20"/>
        </w:rPr>
        <w:t>b) opis problema kmetijskega gospodarstva, za katerega se je v okviru projekta EIP razvila rešitev;</w:t>
      </w:r>
    </w:p>
    <w:p w:rsidR="001545B1" w:rsidRPr="004056EF" w:rsidRDefault="001545B1" w:rsidP="004056EF">
      <w:pPr>
        <w:spacing w:line="12pt" w:lineRule="auto"/>
        <w:jc w:val="both"/>
        <w:rPr>
          <w:rFonts w:cs="Arial"/>
          <w:szCs w:val="20"/>
        </w:rPr>
      </w:pPr>
      <w:r w:rsidRPr="004056EF">
        <w:rPr>
          <w:rFonts w:cs="Arial"/>
          <w:szCs w:val="20"/>
        </w:rPr>
        <w:t>c) opis razvitih rešitev namenjenih uporabi novega ali izboljšanega proizvoda, prakse, procesa ali tehnologije v praksi;</w:t>
      </w:r>
    </w:p>
    <w:p w:rsidR="001545B1" w:rsidRPr="004056EF" w:rsidRDefault="001545B1" w:rsidP="004056EF">
      <w:pPr>
        <w:spacing w:line="12pt" w:lineRule="auto"/>
        <w:jc w:val="both"/>
        <w:rPr>
          <w:rFonts w:cs="Arial"/>
          <w:szCs w:val="20"/>
        </w:rPr>
      </w:pPr>
      <w:r w:rsidRPr="004056EF">
        <w:rPr>
          <w:rFonts w:cs="Arial"/>
          <w:szCs w:val="20"/>
        </w:rPr>
        <w:t>č) vplivi predlaganih rešitev na okolje</w:t>
      </w:r>
      <w:r w:rsidR="006D1F13" w:rsidRPr="004056EF">
        <w:rPr>
          <w:rFonts w:cs="Arial"/>
          <w:szCs w:val="20"/>
        </w:rPr>
        <w:t xml:space="preserve"> in podnebje</w:t>
      </w:r>
      <w:r w:rsidRPr="004056EF">
        <w:rPr>
          <w:rFonts w:cs="Arial"/>
          <w:szCs w:val="20"/>
        </w:rPr>
        <w:t>;</w:t>
      </w:r>
    </w:p>
    <w:p w:rsidR="001545B1" w:rsidRPr="004056EF" w:rsidRDefault="001545B1" w:rsidP="004056EF">
      <w:pPr>
        <w:spacing w:line="12pt" w:lineRule="auto"/>
        <w:jc w:val="both"/>
        <w:rPr>
          <w:rFonts w:cs="Arial"/>
          <w:szCs w:val="20"/>
        </w:rPr>
      </w:pPr>
      <w:r w:rsidRPr="004056EF">
        <w:rPr>
          <w:rFonts w:cs="Arial"/>
          <w:szCs w:val="20"/>
        </w:rPr>
        <w:t>d) prikaz uporabe razvitih rešitev v kmetijski praksi s slikovnim gradivom in</w:t>
      </w:r>
    </w:p>
    <w:p w:rsidR="001545B1" w:rsidRPr="004056EF" w:rsidRDefault="001545B1" w:rsidP="004056EF">
      <w:pPr>
        <w:spacing w:line="12pt" w:lineRule="auto"/>
        <w:jc w:val="both"/>
        <w:rPr>
          <w:rFonts w:cs="Arial"/>
          <w:szCs w:val="20"/>
        </w:rPr>
      </w:pPr>
      <w:r w:rsidRPr="004056EF">
        <w:rPr>
          <w:rFonts w:cs="Arial"/>
          <w:szCs w:val="20"/>
        </w:rPr>
        <w:t>e) pomen razvitih rešitev z opisom ukrepov, pravil, smernic, načinov ravnanja ali rešitev v praksi z vidika končnega uporabnika, ki je kmetijsko gospodarstvo.</w:t>
      </w:r>
    </w:p>
    <w:p w:rsidR="00611234" w:rsidRPr="004056EF" w:rsidRDefault="00611234" w:rsidP="004056EF">
      <w:pPr>
        <w:spacing w:line="12pt" w:lineRule="auto"/>
        <w:jc w:val="both"/>
        <w:rPr>
          <w:rFonts w:cs="Arial"/>
          <w:szCs w:val="20"/>
        </w:rPr>
      </w:pPr>
    </w:p>
    <w:p w:rsidR="00611234" w:rsidRPr="004056EF" w:rsidRDefault="00611234" w:rsidP="004056EF">
      <w:pPr>
        <w:spacing w:line="12pt" w:lineRule="auto"/>
        <w:jc w:val="both"/>
        <w:rPr>
          <w:rFonts w:cs="Arial"/>
          <w:szCs w:val="20"/>
        </w:rPr>
      </w:pPr>
      <w:r w:rsidRPr="004056EF">
        <w:rPr>
          <w:rFonts w:cs="Arial"/>
          <w:szCs w:val="20"/>
        </w:rPr>
        <w:t>(2) Pogoji iz tega člena se lahko podrobneje določijo z javnim razpisom.</w:t>
      </w:r>
    </w:p>
    <w:p w:rsidR="001545B1" w:rsidRPr="004056EF" w:rsidRDefault="001545B1" w:rsidP="004056EF">
      <w:pPr>
        <w:spacing w:line="12pt" w:lineRule="auto"/>
        <w:jc w:val="center"/>
        <w:rPr>
          <w:rFonts w:cs="Arial"/>
          <w:b/>
          <w:szCs w:val="20"/>
        </w:rPr>
      </w:pPr>
    </w:p>
    <w:p w:rsidR="001545B1" w:rsidRPr="004056EF" w:rsidRDefault="00A54EAB" w:rsidP="004056EF">
      <w:pPr>
        <w:spacing w:line="12pt" w:lineRule="auto"/>
        <w:jc w:val="center"/>
        <w:rPr>
          <w:rFonts w:cs="Arial"/>
          <w:b/>
          <w:szCs w:val="20"/>
        </w:rPr>
      </w:pPr>
      <w:r w:rsidRPr="004056EF">
        <w:rPr>
          <w:rFonts w:cs="Arial"/>
          <w:b/>
          <w:szCs w:val="20"/>
        </w:rPr>
        <w:t>20</w:t>
      </w:r>
      <w:r w:rsidR="001545B1" w:rsidRPr="004056EF">
        <w:rPr>
          <w:rFonts w:cs="Arial"/>
          <w:b/>
          <w:szCs w:val="20"/>
        </w:rPr>
        <w:t>. člen</w:t>
      </w:r>
    </w:p>
    <w:p w:rsidR="001545B1" w:rsidRPr="004056EF" w:rsidRDefault="001545B1" w:rsidP="004056EF">
      <w:pPr>
        <w:spacing w:line="12pt" w:lineRule="auto"/>
        <w:jc w:val="center"/>
        <w:rPr>
          <w:rFonts w:cs="Arial"/>
          <w:b/>
          <w:szCs w:val="20"/>
        </w:rPr>
      </w:pPr>
      <w:r w:rsidRPr="004056EF">
        <w:rPr>
          <w:rFonts w:cs="Arial"/>
          <w:b/>
          <w:szCs w:val="20"/>
        </w:rPr>
        <w:t>(obveznosti upravičenca)</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(1) Poleg splošnih obveznosti upravičenca iz uredbe o skupnih določbah za izvajanje intervencij mora upravičenec izpolniti tudi naslednje obveznosti:</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1. izvede najmanj en praktični preizkus novega oziroma izboljšanega proizvoda, prakse, procesa, tehnologije, koncepta ali pristopa na lokaciji upravičenca iz 1. točke tretjega odstavka 4. člena te uredbe, z namenom preverjanja ustreznosti uporabe razvitih rešitev v kmetijski praksi in zadnjemu zahtevku za izplačilo sredstev priloži vabilo na dogodek, datumsko in lokacijsko označena fotografija dogodka, seznam prisotnosti s podpisi udeležencev, iz katerega so razvidni najmanj datum in kraj usposabljanja, ime in priimek ter dejavnost udeleženca;</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2. v zadnjih šestih mesecih pred zaključkom projekta EIP izvede najmanj dva praktična prikaza rezultatov projekta EIP na lokaciji najmanj enega kmetijskega gospodarstva, ki je upravičenec, za najmanj tri kmetijska gospodarstva, ki niso upravičenci in zadnjemu zahtevku za izplačilo sredstev priloži vabilo na dogodek, datumsko in lokacijsko označena fotografija dogodka, seznam prisotnosti s podpisi udeležencev, iz katerega je so razvidni najmanj datum in kraj usposabljanja, ime in priimek ter KMG-MID številka</w:t>
      </w:r>
      <w:r w:rsidR="0020303B" w:rsidRPr="004056EF">
        <w:rPr>
          <w:rFonts w:ascii="Arial" w:hAnsi="Arial" w:cs="Arial"/>
          <w:sz w:val="20"/>
          <w:szCs w:val="20"/>
          <w:lang w:val="sl-SI"/>
        </w:rPr>
        <w:t xml:space="preserve"> udeleženca</w:t>
      </w:r>
      <w:r w:rsidRPr="004056EF">
        <w:rPr>
          <w:rFonts w:ascii="Arial" w:hAnsi="Arial" w:cs="Arial"/>
          <w:sz w:val="20"/>
          <w:szCs w:val="20"/>
          <w:lang w:val="sl-SI"/>
        </w:rPr>
        <w:t>;</w:t>
      </w:r>
    </w:p>
    <w:p w:rsidR="006D1F13"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3. vodilni partner v zadnjih šestih mesecih pred zaključkom projekta EIP razširi rezultate projekta na najmanj enem javnem dogodku, ki se ga udeleži najmanj 20 kmetijskih gospodarstev, ki niso upravičenec in zadnjemu zahtevku za izplačilo sredstev priloži vabilo na dogodek, datumsko in lokacijsko označen</w:t>
      </w:r>
      <w:r w:rsidR="006D1F13" w:rsidRPr="004056EF">
        <w:rPr>
          <w:rFonts w:ascii="Arial" w:hAnsi="Arial" w:cs="Arial"/>
          <w:sz w:val="20"/>
          <w:szCs w:val="20"/>
          <w:lang w:val="sl-SI"/>
        </w:rPr>
        <w:t>o</w:t>
      </w:r>
      <w:r w:rsidRPr="004056EF">
        <w:rPr>
          <w:rFonts w:ascii="Arial" w:hAnsi="Arial" w:cs="Arial"/>
          <w:sz w:val="20"/>
          <w:szCs w:val="20"/>
          <w:lang w:val="sl-SI"/>
        </w:rPr>
        <w:t xml:space="preserve"> fotografij</w:t>
      </w:r>
      <w:r w:rsidR="006D1F13" w:rsidRPr="004056EF">
        <w:rPr>
          <w:rFonts w:ascii="Arial" w:hAnsi="Arial" w:cs="Arial"/>
          <w:sz w:val="20"/>
          <w:szCs w:val="20"/>
          <w:lang w:val="sl-SI"/>
        </w:rPr>
        <w:t>o</w:t>
      </w:r>
      <w:r w:rsidRPr="004056EF">
        <w:rPr>
          <w:rFonts w:ascii="Arial" w:hAnsi="Arial" w:cs="Arial"/>
          <w:sz w:val="20"/>
          <w:szCs w:val="20"/>
          <w:lang w:val="sl-SI"/>
        </w:rPr>
        <w:t xml:space="preserve"> dogodka, seznam prisotnosti s podpisi udeležencev, iz katerega so razvidni najmanj datum in kraj usposabljanja, ime in priimek ter KMG-MID številka</w:t>
      </w:r>
      <w:r w:rsidR="0020303B" w:rsidRPr="004056EF">
        <w:rPr>
          <w:rFonts w:ascii="Arial" w:hAnsi="Arial" w:cs="Arial"/>
          <w:sz w:val="20"/>
          <w:szCs w:val="20"/>
          <w:lang w:val="sl-SI"/>
        </w:rPr>
        <w:t xml:space="preserve"> udeleženca</w:t>
      </w:r>
      <w:r w:rsidR="006D1F13" w:rsidRPr="004056EF">
        <w:rPr>
          <w:rFonts w:ascii="Arial" w:hAnsi="Arial" w:cs="Arial"/>
          <w:sz w:val="20"/>
          <w:szCs w:val="20"/>
          <w:lang w:val="sl-SI"/>
        </w:rPr>
        <w:t>;</w:t>
      </w:r>
    </w:p>
    <w:p w:rsidR="006D1F13" w:rsidRPr="004056EF" w:rsidRDefault="006D1F13"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4. za potrebe vsebinskega spremljanja in usmerjanja projekta EIP, se mora vodilni partner projekta, vsako leto trajanja projekta, udeležiti najmanj dveh dogodkov, ki jih organizira ministrstvo</w:t>
      </w:r>
      <w:r w:rsidR="00D67C9B">
        <w:rPr>
          <w:rFonts w:ascii="Arial" w:hAnsi="Arial" w:cs="Arial"/>
          <w:sz w:val="20"/>
          <w:szCs w:val="20"/>
          <w:lang w:val="sl-SI"/>
        </w:rPr>
        <w:t>.</w:t>
      </w:r>
    </w:p>
    <w:p w:rsidR="001545B1" w:rsidRPr="004056EF" w:rsidRDefault="001545B1" w:rsidP="004056EF">
      <w:pPr>
        <w:spacing w:line="12pt" w:lineRule="auto"/>
        <w:jc w:val="both"/>
        <w:rPr>
          <w:rFonts w:cs="Arial"/>
          <w:szCs w:val="20"/>
        </w:rPr>
      </w:pPr>
    </w:p>
    <w:p w:rsidR="001545B1" w:rsidRPr="004056EF" w:rsidRDefault="001545B1" w:rsidP="004056EF">
      <w:pPr>
        <w:pStyle w:val="tevilnatoka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rPr>
        <w:t xml:space="preserve">(2) </w:t>
      </w:r>
      <w:r w:rsidRPr="004056EF">
        <w:rPr>
          <w:rFonts w:ascii="Arial" w:hAnsi="Arial" w:cs="Arial"/>
          <w:sz w:val="20"/>
          <w:szCs w:val="20"/>
          <w:lang w:val="sl-SI"/>
        </w:rPr>
        <w:t xml:space="preserve">Če je upravičenec do podpore pridobil točke </w:t>
      </w:r>
      <w:proofErr w:type="gramStart"/>
      <w:r w:rsidRPr="004056EF">
        <w:rPr>
          <w:rFonts w:ascii="Arial" w:hAnsi="Arial" w:cs="Arial"/>
          <w:sz w:val="20"/>
          <w:szCs w:val="20"/>
          <w:lang w:val="sl-SI"/>
        </w:rPr>
        <w:t>na</w:t>
      </w:r>
      <w:proofErr w:type="gramEnd"/>
      <w:r w:rsidRPr="004056EF">
        <w:rPr>
          <w:rFonts w:ascii="Arial" w:hAnsi="Arial" w:cs="Arial"/>
          <w:sz w:val="20"/>
          <w:szCs w:val="20"/>
          <w:lang w:val="sl-SI"/>
        </w:rPr>
        <w:t xml:space="preserve"> podlagi merila iz:</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a) prve alineje 2. točke prvega odstavka 11. člena te uredbe</w:t>
      </w:r>
      <w:r w:rsidR="00D67C9B">
        <w:rPr>
          <w:rFonts w:ascii="Arial" w:hAnsi="Arial" w:cs="Arial"/>
          <w:sz w:val="20"/>
          <w:szCs w:val="20"/>
          <w:lang w:val="sl-SI"/>
        </w:rPr>
        <w:t>,</w:t>
      </w:r>
      <w:r w:rsidRPr="004056EF">
        <w:rPr>
          <w:rFonts w:ascii="Arial" w:hAnsi="Arial" w:cs="Arial"/>
          <w:sz w:val="20"/>
          <w:szCs w:val="20"/>
          <w:lang w:val="sl-SI"/>
        </w:rPr>
        <w:t xml:space="preserve"> mora izvesti praktični preizkus novega oziroma izboljšanega proizvoda, prakse, procesa tehnologije, koncepta ali pristopa z namenom preverjanja njihove ustreznosti na lokaciji kmetijskih gospodarstev, ki so upravičenci in zadnjemu zahtevku za izplačilo sredstev priložiti vabilo na dogodek, datumsko in lokacijsko označen</w:t>
      </w:r>
      <w:r w:rsidR="006D1F13" w:rsidRPr="004056EF">
        <w:rPr>
          <w:rFonts w:ascii="Arial" w:hAnsi="Arial" w:cs="Arial"/>
          <w:sz w:val="20"/>
          <w:szCs w:val="20"/>
          <w:lang w:val="sl-SI"/>
        </w:rPr>
        <w:t>o</w:t>
      </w:r>
      <w:r w:rsidRPr="004056EF">
        <w:rPr>
          <w:rFonts w:ascii="Arial" w:hAnsi="Arial" w:cs="Arial"/>
          <w:sz w:val="20"/>
          <w:szCs w:val="20"/>
          <w:lang w:val="sl-SI"/>
        </w:rPr>
        <w:t xml:space="preserve"> fotografij</w:t>
      </w:r>
      <w:r w:rsidR="006D1F13" w:rsidRPr="004056EF">
        <w:rPr>
          <w:rFonts w:ascii="Arial" w:hAnsi="Arial" w:cs="Arial"/>
          <w:sz w:val="20"/>
          <w:szCs w:val="20"/>
          <w:lang w:val="sl-SI"/>
        </w:rPr>
        <w:t>o</w:t>
      </w:r>
      <w:r w:rsidRPr="004056EF">
        <w:rPr>
          <w:rFonts w:ascii="Arial" w:hAnsi="Arial" w:cs="Arial"/>
          <w:sz w:val="20"/>
          <w:szCs w:val="20"/>
          <w:lang w:val="sl-SI"/>
        </w:rPr>
        <w:t xml:space="preserve"> dogodka, seznam prisotnosti s podpisi udeležencev, iz katerega so razvidni najmanj datum in kraj usposabljanja, ime in priimek ter KMG-MID številka</w:t>
      </w:r>
      <w:r w:rsidR="008D1162" w:rsidRPr="004056EF">
        <w:rPr>
          <w:rFonts w:ascii="Arial" w:hAnsi="Arial" w:cs="Arial"/>
          <w:sz w:val="20"/>
          <w:szCs w:val="20"/>
          <w:lang w:val="sl-SI"/>
        </w:rPr>
        <w:t xml:space="preserve"> ali dejavnost udeleženca</w:t>
      </w:r>
      <w:r w:rsidRPr="004056EF">
        <w:rPr>
          <w:rFonts w:ascii="Arial" w:hAnsi="Arial" w:cs="Arial"/>
          <w:sz w:val="20"/>
          <w:szCs w:val="20"/>
          <w:lang w:val="sl-SI"/>
        </w:rPr>
        <w:t>,</w:t>
      </w:r>
    </w:p>
    <w:p w:rsidR="001545B1" w:rsidRPr="004056EF" w:rsidRDefault="001545B1" w:rsidP="004056EF">
      <w:pPr>
        <w:pStyle w:val="Brezrazmikov"/>
        <w:shd w:val="clear" w:color="auto" w:fill="FFFFFF"/>
        <w:jc w:val="both"/>
        <w:rPr>
          <w:rFonts w:ascii="Arial" w:hAnsi="Arial" w:cs="Arial"/>
          <w:sz w:val="20"/>
          <w:szCs w:val="20"/>
          <w:lang w:eastAsia="sl-SI"/>
        </w:rPr>
      </w:pPr>
      <w:r w:rsidRPr="004056EF">
        <w:rPr>
          <w:rFonts w:ascii="Arial" w:hAnsi="Arial" w:cs="Arial"/>
          <w:sz w:val="20"/>
          <w:szCs w:val="20"/>
          <w:lang w:eastAsia="sl-SI"/>
        </w:rPr>
        <w:t xml:space="preserve">b) prve alineje 3. točke </w:t>
      </w:r>
      <w:r w:rsidRPr="004056EF">
        <w:rPr>
          <w:rFonts w:ascii="Arial" w:hAnsi="Arial" w:cs="Arial"/>
          <w:sz w:val="20"/>
          <w:szCs w:val="20"/>
        </w:rPr>
        <w:t xml:space="preserve">prvega odstavka 11. člena te uredbe mora izvesti prenos znanja v prakso na </w:t>
      </w:r>
      <w:r w:rsidR="001C0F41" w:rsidRPr="004056EF">
        <w:rPr>
          <w:rFonts w:ascii="Arial" w:hAnsi="Arial" w:cs="Arial"/>
          <w:sz w:val="20"/>
          <w:szCs w:val="20"/>
          <w:lang w:eastAsia="sl-SI"/>
        </w:rPr>
        <w:t xml:space="preserve">izbran </w:t>
      </w:r>
      <w:r w:rsidRPr="004056EF">
        <w:rPr>
          <w:rFonts w:ascii="Arial" w:hAnsi="Arial" w:cs="Arial"/>
          <w:sz w:val="20"/>
          <w:szCs w:val="20"/>
          <w:lang w:eastAsia="sl-SI"/>
        </w:rPr>
        <w:t xml:space="preserve">način in obseg prenosa in: </w:t>
      </w:r>
    </w:p>
    <w:p w:rsidR="001545B1" w:rsidRPr="004056EF" w:rsidRDefault="001545B1" w:rsidP="004056EF">
      <w:pPr>
        <w:pStyle w:val="Brezrazmikov"/>
        <w:shd w:val="clear" w:color="auto" w:fill="FFFFFF"/>
        <w:jc w:val="both"/>
        <w:rPr>
          <w:rFonts w:ascii="Arial" w:hAnsi="Arial" w:cs="Arial"/>
          <w:sz w:val="20"/>
          <w:szCs w:val="20"/>
          <w:lang w:eastAsia="sl-SI"/>
        </w:rPr>
      </w:pPr>
      <w:r w:rsidRPr="004056EF">
        <w:rPr>
          <w:rFonts w:ascii="Arial" w:hAnsi="Arial" w:cs="Arial"/>
          <w:sz w:val="20"/>
          <w:szCs w:val="20"/>
          <w:lang w:eastAsia="sl-SI"/>
        </w:rPr>
        <w:t xml:space="preserve">– če gre za prenos znanja z demonstracijo, predavanjem, delavnico ali strokovno ekskurzijo, </w:t>
      </w:r>
      <w:r w:rsidR="006D1F13" w:rsidRPr="004056EF">
        <w:rPr>
          <w:rFonts w:ascii="Arial" w:hAnsi="Arial" w:cs="Arial"/>
          <w:sz w:val="20"/>
          <w:szCs w:val="20"/>
          <w:lang w:eastAsia="sl-SI"/>
        </w:rPr>
        <w:t xml:space="preserve">mora </w:t>
      </w:r>
      <w:r w:rsidRPr="004056EF">
        <w:rPr>
          <w:rFonts w:ascii="Arial" w:hAnsi="Arial" w:cs="Arial"/>
          <w:sz w:val="20"/>
          <w:szCs w:val="20"/>
        </w:rPr>
        <w:t xml:space="preserve">zadnjemu </w:t>
      </w:r>
      <w:r w:rsidRPr="004056EF">
        <w:rPr>
          <w:rFonts w:ascii="Arial" w:hAnsi="Arial" w:cs="Arial"/>
          <w:sz w:val="20"/>
          <w:szCs w:val="20"/>
          <w:lang w:eastAsia="sl-SI"/>
        </w:rPr>
        <w:t xml:space="preserve">zahtevku za izplačilo sredstev priložiti vabilo na dogodek, </w:t>
      </w:r>
      <w:r w:rsidRPr="004056EF">
        <w:rPr>
          <w:rFonts w:ascii="Arial" w:hAnsi="Arial" w:cs="Arial"/>
          <w:sz w:val="20"/>
          <w:szCs w:val="20"/>
        </w:rPr>
        <w:t>datumsko in lokacijsko označen</w:t>
      </w:r>
      <w:r w:rsidR="006D1F13" w:rsidRPr="004056EF">
        <w:rPr>
          <w:rFonts w:ascii="Arial" w:hAnsi="Arial" w:cs="Arial"/>
          <w:sz w:val="20"/>
          <w:szCs w:val="20"/>
        </w:rPr>
        <w:t>o</w:t>
      </w:r>
      <w:r w:rsidRPr="004056EF">
        <w:rPr>
          <w:rFonts w:ascii="Arial" w:hAnsi="Arial" w:cs="Arial"/>
          <w:sz w:val="20"/>
          <w:szCs w:val="20"/>
        </w:rPr>
        <w:t xml:space="preserve"> </w:t>
      </w:r>
      <w:r w:rsidRPr="004056EF">
        <w:rPr>
          <w:rFonts w:ascii="Arial" w:hAnsi="Arial" w:cs="Arial"/>
          <w:sz w:val="20"/>
          <w:szCs w:val="20"/>
        </w:rPr>
        <w:lastRenderedPageBreak/>
        <w:t>fotografij</w:t>
      </w:r>
      <w:r w:rsidR="006D1F13" w:rsidRPr="004056EF">
        <w:rPr>
          <w:rFonts w:ascii="Arial" w:hAnsi="Arial" w:cs="Arial"/>
          <w:sz w:val="20"/>
          <w:szCs w:val="20"/>
        </w:rPr>
        <w:t>o</w:t>
      </w:r>
      <w:r w:rsidRPr="004056EF">
        <w:rPr>
          <w:rFonts w:ascii="Arial" w:hAnsi="Arial" w:cs="Arial"/>
          <w:sz w:val="20"/>
          <w:szCs w:val="20"/>
        </w:rPr>
        <w:t xml:space="preserve"> </w:t>
      </w:r>
      <w:r w:rsidRPr="004056EF">
        <w:rPr>
          <w:rFonts w:ascii="Arial" w:hAnsi="Arial" w:cs="Arial"/>
          <w:sz w:val="20"/>
          <w:szCs w:val="20"/>
          <w:lang w:eastAsia="sl-SI"/>
        </w:rPr>
        <w:t>dogodka,</w:t>
      </w:r>
      <w:r w:rsidRPr="004056EF">
        <w:rPr>
          <w:rFonts w:ascii="Arial" w:hAnsi="Arial" w:cs="Arial"/>
          <w:sz w:val="20"/>
          <w:szCs w:val="20"/>
        </w:rPr>
        <w:t xml:space="preserve"> seznam prisotnosti s podpisi udeležencev, iz katerega so razvidni najmanj datum in kraj usposabljanja, ime in priimek ter KMG-MID številka</w:t>
      </w:r>
      <w:r w:rsidR="00484789" w:rsidRPr="004056EF">
        <w:rPr>
          <w:rFonts w:ascii="Arial" w:hAnsi="Arial" w:cs="Arial"/>
          <w:sz w:val="20"/>
          <w:szCs w:val="20"/>
        </w:rPr>
        <w:t xml:space="preserve"> ali dejavnost </w:t>
      </w:r>
      <w:r w:rsidR="008D1162" w:rsidRPr="004056EF">
        <w:rPr>
          <w:rFonts w:ascii="Arial" w:hAnsi="Arial" w:cs="Arial"/>
          <w:sz w:val="20"/>
          <w:szCs w:val="20"/>
        </w:rPr>
        <w:t>udeleženca</w:t>
      </w:r>
      <w:r w:rsidRPr="004056EF">
        <w:rPr>
          <w:rFonts w:ascii="Arial" w:hAnsi="Arial" w:cs="Arial"/>
          <w:sz w:val="20"/>
          <w:szCs w:val="20"/>
          <w:lang w:eastAsia="sl-SI"/>
        </w:rPr>
        <w:t>,</w:t>
      </w:r>
    </w:p>
    <w:p w:rsidR="001545B1" w:rsidRPr="004056EF" w:rsidRDefault="001545B1" w:rsidP="004056EF">
      <w:pPr>
        <w:pStyle w:val="Brezrazmikov"/>
        <w:shd w:val="clear" w:color="auto" w:fill="FFFFFF"/>
        <w:jc w:val="both"/>
        <w:rPr>
          <w:rFonts w:ascii="Arial" w:hAnsi="Arial" w:cs="Arial"/>
          <w:sz w:val="20"/>
          <w:szCs w:val="20"/>
          <w:lang w:eastAsia="sl-SI"/>
        </w:rPr>
      </w:pPr>
      <w:r w:rsidRPr="004056EF">
        <w:rPr>
          <w:rFonts w:ascii="Arial" w:hAnsi="Arial" w:cs="Arial"/>
          <w:sz w:val="20"/>
          <w:szCs w:val="20"/>
          <w:lang w:eastAsia="sl-SI"/>
        </w:rPr>
        <w:t>– če gre za izdelavo mobilne aplikacije oziroma izdelavo multimedijske vsebine,</w:t>
      </w:r>
      <w:r w:rsidR="006D1F13" w:rsidRPr="004056EF">
        <w:rPr>
          <w:rFonts w:ascii="Arial" w:hAnsi="Arial" w:cs="Arial"/>
          <w:sz w:val="20"/>
          <w:szCs w:val="20"/>
          <w:lang w:eastAsia="sl-SI"/>
        </w:rPr>
        <w:t xml:space="preserve"> mora</w:t>
      </w:r>
      <w:r w:rsidRPr="004056EF">
        <w:rPr>
          <w:rFonts w:ascii="Arial" w:hAnsi="Arial" w:cs="Arial"/>
          <w:sz w:val="20"/>
          <w:szCs w:val="20"/>
          <w:lang w:eastAsia="sl-SI"/>
        </w:rPr>
        <w:t xml:space="preserve"> v </w:t>
      </w:r>
      <w:r w:rsidRPr="004056EF">
        <w:rPr>
          <w:rFonts w:ascii="Arial" w:hAnsi="Arial" w:cs="Arial"/>
          <w:sz w:val="20"/>
          <w:szCs w:val="20"/>
        </w:rPr>
        <w:t xml:space="preserve">zadnjem </w:t>
      </w:r>
      <w:r w:rsidRPr="004056EF">
        <w:rPr>
          <w:rFonts w:ascii="Arial" w:hAnsi="Arial" w:cs="Arial"/>
          <w:sz w:val="20"/>
          <w:szCs w:val="20"/>
          <w:lang w:eastAsia="sl-SI"/>
        </w:rPr>
        <w:t xml:space="preserve">poročilu o izvajanju projekta EIP </w:t>
      </w:r>
      <w:r w:rsidR="006D1F13" w:rsidRPr="004056EF">
        <w:rPr>
          <w:rFonts w:ascii="Arial" w:hAnsi="Arial" w:cs="Arial"/>
          <w:sz w:val="20"/>
          <w:szCs w:val="20"/>
          <w:lang w:eastAsia="sl-SI"/>
        </w:rPr>
        <w:t>navesti</w:t>
      </w:r>
      <w:r w:rsidR="00484789" w:rsidRPr="004056EF">
        <w:rPr>
          <w:rFonts w:ascii="Arial" w:hAnsi="Arial" w:cs="Arial"/>
          <w:sz w:val="20"/>
          <w:szCs w:val="20"/>
          <w:lang w:eastAsia="sl-SI"/>
        </w:rPr>
        <w:t xml:space="preserve"> </w:t>
      </w:r>
      <w:r w:rsidRPr="004056EF">
        <w:rPr>
          <w:rFonts w:ascii="Arial" w:hAnsi="Arial" w:cs="Arial"/>
          <w:sz w:val="20"/>
          <w:szCs w:val="20"/>
          <w:lang w:eastAsia="sl-SI"/>
        </w:rPr>
        <w:t>spletni naslov do povezave na mobilno aplikacijo</w:t>
      </w:r>
      <w:r w:rsidR="00E05ED2" w:rsidRPr="004056EF">
        <w:rPr>
          <w:rFonts w:ascii="Arial" w:hAnsi="Arial" w:cs="Arial"/>
          <w:sz w:val="20"/>
          <w:szCs w:val="20"/>
        </w:rPr>
        <w:t xml:space="preserve"> </w:t>
      </w:r>
      <w:r w:rsidR="00E05ED2" w:rsidRPr="004056EF">
        <w:rPr>
          <w:rFonts w:ascii="Arial" w:hAnsi="Arial" w:cs="Arial"/>
          <w:sz w:val="20"/>
          <w:szCs w:val="20"/>
          <w:lang w:eastAsia="sl-SI"/>
        </w:rPr>
        <w:t>oziroma multimedijsko vsebino</w:t>
      </w:r>
      <w:r w:rsidR="00972A54" w:rsidRPr="004056EF">
        <w:rPr>
          <w:rFonts w:ascii="Arial" w:hAnsi="Arial" w:cs="Arial"/>
          <w:sz w:val="20"/>
          <w:szCs w:val="20"/>
        </w:rPr>
        <w:t xml:space="preserve"> </w:t>
      </w:r>
      <w:r w:rsidR="00972A54" w:rsidRPr="004056EF">
        <w:rPr>
          <w:rFonts w:ascii="Arial" w:hAnsi="Arial" w:cs="Arial"/>
          <w:sz w:val="20"/>
          <w:szCs w:val="20"/>
          <w:lang w:eastAsia="sl-SI"/>
        </w:rPr>
        <w:t>oziroma multimedijsko vsebino</w:t>
      </w:r>
      <w:r w:rsidRPr="004056EF">
        <w:rPr>
          <w:rFonts w:ascii="Arial" w:hAnsi="Arial" w:cs="Arial"/>
          <w:sz w:val="20"/>
          <w:szCs w:val="20"/>
          <w:lang w:eastAsia="sl-SI"/>
        </w:rPr>
        <w:t xml:space="preserve">, </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 xml:space="preserve">– če gre za izdelavo tiskanega gradiva, </w:t>
      </w:r>
      <w:r w:rsidR="006D1F13" w:rsidRPr="004056EF">
        <w:rPr>
          <w:rFonts w:ascii="Arial" w:hAnsi="Arial" w:cs="Arial"/>
          <w:sz w:val="20"/>
          <w:szCs w:val="20"/>
          <w:lang w:val="sl-SI"/>
        </w:rPr>
        <w:t xml:space="preserve">mora </w:t>
      </w:r>
      <w:r w:rsidRPr="004056EF">
        <w:rPr>
          <w:rFonts w:ascii="Arial" w:hAnsi="Arial" w:cs="Arial"/>
          <w:sz w:val="20"/>
          <w:szCs w:val="20"/>
          <w:lang w:val="sl-SI"/>
        </w:rPr>
        <w:t>gradivo priložiti zadnjemu zahtevku za izplačilo sredstev,</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c) druge alineje 3. točke prvega odstavka 11. člena te uredbe</w:t>
      </w:r>
      <w:r w:rsidR="00D67C9B">
        <w:rPr>
          <w:rFonts w:ascii="Arial" w:hAnsi="Arial" w:cs="Arial"/>
          <w:sz w:val="20"/>
          <w:szCs w:val="20"/>
          <w:lang w:val="sl-SI"/>
        </w:rPr>
        <w:t>,</w:t>
      </w:r>
      <w:r w:rsidRPr="004056EF">
        <w:rPr>
          <w:rFonts w:ascii="Arial" w:hAnsi="Arial" w:cs="Arial"/>
          <w:sz w:val="20"/>
          <w:szCs w:val="20"/>
          <w:lang w:val="sl-SI"/>
        </w:rPr>
        <w:t xml:space="preserve"> mora v času trajanja projekta EIP </w:t>
      </w:r>
      <w:r w:rsidR="006D1F13" w:rsidRPr="004056EF">
        <w:rPr>
          <w:rFonts w:ascii="Arial" w:hAnsi="Arial" w:cs="Arial"/>
          <w:sz w:val="20"/>
          <w:szCs w:val="20"/>
          <w:lang w:val="sl-SI"/>
        </w:rPr>
        <w:t xml:space="preserve">izvesti </w:t>
      </w:r>
      <w:r w:rsidRPr="004056EF">
        <w:rPr>
          <w:rFonts w:ascii="Arial" w:hAnsi="Arial" w:cs="Arial"/>
          <w:sz w:val="20"/>
          <w:szCs w:val="20"/>
          <w:lang w:val="sl-SI"/>
        </w:rPr>
        <w:t>program usposabljanja za upravičence, ki so nosilci kmetijskega gospodarstva oziroma druge nosilce kmetijskih gospodarstev in zadnjemu zahtevku za izplačilo sredstev priložiti datumsko in lokacijsko označeno fotografijo udeležencev vsakega srečanja ter seznam prisotnosti s podpisi udeležencev, iz katerega so razvidni najmanj datum in kraj usposabljanja, ime in priimek ter KMG-MID številka</w:t>
      </w:r>
      <w:r w:rsidR="00E538C0" w:rsidRPr="004056EF">
        <w:rPr>
          <w:rFonts w:ascii="Arial" w:hAnsi="Arial" w:cs="Arial"/>
          <w:sz w:val="20"/>
          <w:szCs w:val="20"/>
        </w:rPr>
        <w:t xml:space="preserve"> </w:t>
      </w:r>
      <w:r w:rsidR="00A21E5E" w:rsidRPr="004056EF">
        <w:rPr>
          <w:rFonts w:ascii="Arial" w:hAnsi="Arial" w:cs="Arial"/>
          <w:sz w:val="20"/>
          <w:szCs w:val="20"/>
          <w:lang w:val="sl-SI"/>
        </w:rPr>
        <w:t>udeleženca</w:t>
      </w:r>
      <w:r w:rsidR="00063FF3" w:rsidRPr="004056EF">
        <w:rPr>
          <w:rFonts w:ascii="Arial" w:hAnsi="Arial" w:cs="Arial"/>
          <w:sz w:val="20"/>
          <w:szCs w:val="20"/>
        </w:rPr>
        <w:t xml:space="preserve"> </w:t>
      </w:r>
      <w:r w:rsidRPr="004056EF">
        <w:rPr>
          <w:rFonts w:ascii="Arial" w:hAnsi="Arial" w:cs="Arial"/>
          <w:sz w:val="20"/>
          <w:szCs w:val="20"/>
          <w:lang w:val="sl-SI"/>
        </w:rPr>
        <w:t>,</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č) prve alineje 4. točke prvega odstavka 11. člena te uredbe</w:t>
      </w:r>
      <w:r w:rsidR="00D67C9B">
        <w:rPr>
          <w:rFonts w:ascii="Arial" w:hAnsi="Arial" w:cs="Arial"/>
          <w:sz w:val="20"/>
          <w:szCs w:val="20"/>
          <w:lang w:val="sl-SI"/>
        </w:rPr>
        <w:t>,</w:t>
      </w:r>
      <w:r w:rsidRPr="004056EF">
        <w:rPr>
          <w:rFonts w:ascii="Arial" w:hAnsi="Arial" w:cs="Arial"/>
          <w:sz w:val="20"/>
          <w:szCs w:val="20"/>
          <w:lang w:val="sl-SI"/>
        </w:rPr>
        <w:t xml:space="preserve"> mora razširiti rezultate projekta EIP z izbranimi vrstami komunikacijskih sredstev</w:t>
      </w:r>
      <w:r w:rsidR="00A21E5E" w:rsidRPr="004056EF">
        <w:rPr>
          <w:rFonts w:ascii="Arial" w:hAnsi="Arial" w:cs="Arial"/>
          <w:sz w:val="20"/>
          <w:szCs w:val="20"/>
          <w:lang w:val="sl-SI"/>
        </w:rPr>
        <w:t>, kjer pri razširjanju navede najmanj naslov projekta EIP, namen projekta EIP, vir financiranja in rezultate projekta EIP</w:t>
      </w:r>
      <w:r w:rsidRPr="004056EF">
        <w:rPr>
          <w:rFonts w:ascii="Arial" w:hAnsi="Arial" w:cs="Arial"/>
          <w:sz w:val="20"/>
          <w:szCs w:val="20"/>
          <w:lang w:val="sl-SI"/>
        </w:rPr>
        <w:t xml:space="preserve"> in:</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 xml:space="preserve">– če gre za objavo v tiskanih medijih, </w:t>
      </w:r>
      <w:r w:rsidR="006D1F13" w:rsidRPr="004056EF">
        <w:rPr>
          <w:rFonts w:ascii="Arial" w:hAnsi="Arial" w:cs="Arial"/>
          <w:sz w:val="20"/>
          <w:szCs w:val="20"/>
          <w:lang w:val="sl-SI"/>
        </w:rPr>
        <w:t xml:space="preserve">mora </w:t>
      </w:r>
      <w:r w:rsidRPr="004056EF">
        <w:rPr>
          <w:rFonts w:ascii="Arial" w:hAnsi="Arial" w:cs="Arial"/>
          <w:sz w:val="20"/>
          <w:szCs w:val="20"/>
          <w:lang w:val="sl-SI"/>
        </w:rPr>
        <w:t xml:space="preserve">zadnjemu zahtevku za izplačilo sredstev priložiti povezavo na spletno stran ali </w:t>
      </w:r>
      <w:proofErr w:type="spellStart"/>
      <w:r w:rsidRPr="004056EF">
        <w:rPr>
          <w:rFonts w:ascii="Arial" w:hAnsi="Arial" w:cs="Arial"/>
          <w:sz w:val="20"/>
          <w:szCs w:val="20"/>
          <w:lang w:val="sl-SI"/>
        </w:rPr>
        <w:t>skenogram</w:t>
      </w:r>
      <w:proofErr w:type="spellEnd"/>
      <w:r w:rsidRPr="004056EF">
        <w:rPr>
          <w:rFonts w:ascii="Arial" w:hAnsi="Arial" w:cs="Arial"/>
          <w:sz w:val="20"/>
          <w:szCs w:val="20"/>
          <w:lang w:val="sl-SI"/>
        </w:rPr>
        <w:t xml:space="preserve"> brošure, letaka, objavljenega članka, iz katere je razviden datum in naziv tiskanega medija,</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 xml:space="preserve">– če gre za objavo na televiziji ali radiu, </w:t>
      </w:r>
      <w:r w:rsidR="006D1F13" w:rsidRPr="004056EF">
        <w:rPr>
          <w:rFonts w:ascii="Arial" w:hAnsi="Arial" w:cs="Arial"/>
          <w:sz w:val="20"/>
          <w:szCs w:val="20"/>
          <w:lang w:val="sl-SI"/>
        </w:rPr>
        <w:t xml:space="preserve">mora </w:t>
      </w:r>
      <w:r w:rsidRPr="004056EF">
        <w:rPr>
          <w:rFonts w:ascii="Arial" w:hAnsi="Arial" w:cs="Arial"/>
          <w:sz w:val="20"/>
          <w:szCs w:val="20"/>
          <w:lang w:val="sl-SI"/>
        </w:rPr>
        <w:t xml:space="preserve">v zadnjem poročilu o izvajanju projekta EIP navesti povezavo na spletno stran ali pa zadnjemu zahtevku za izplačilo sredstev priložiti avdio – video posnetek te objave, </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 xml:space="preserve">– če gre za objavo na spletni strani vodilnega partnerja ali na družbenem omrežju (kot na primer Facebook, </w:t>
      </w:r>
      <w:proofErr w:type="spellStart"/>
      <w:r w:rsidRPr="004056EF">
        <w:rPr>
          <w:rFonts w:ascii="Arial" w:hAnsi="Arial" w:cs="Arial"/>
          <w:sz w:val="20"/>
          <w:szCs w:val="20"/>
          <w:lang w:val="sl-SI"/>
        </w:rPr>
        <w:t>Instagram</w:t>
      </w:r>
      <w:proofErr w:type="spellEnd"/>
      <w:r w:rsidRPr="004056EF">
        <w:rPr>
          <w:rFonts w:ascii="Arial" w:hAnsi="Arial" w:cs="Arial"/>
          <w:sz w:val="20"/>
          <w:szCs w:val="20"/>
          <w:lang w:val="sl-SI"/>
        </w:rPr>
        <w:t xml:space="preserve">, </w:t>
      </w:r>
      <w:proofErr w:type="spellStart"/>
      <w:r w:rsidRPr="004056EF">
        <w:rPr>
          <w:rFonts w:ascii="Arial" w:hAnsi="Arial" w:cs="Arial"/>
          <w:sz w:val="20"/>
          <w:szCs w:val="20"/>
          <w:lang w:val="sl-SI"/>
        </w:rPr>
        <w:t>Twitter</w:t>
      </w:r>
      <w:proofErr w:type="spellEnd"/>
      <w:r w:rsidRPr="004056EF">
        <w:rPr>
          <w:rFonts w:ascii="Arial" w:hAnsi="Arial" w:cs="Arial"/>
          <w:sz w:val="20"/>
          <w:szCs w:val="20"/>
          <w:lang w:val="sl-SI"/>
        </w:rPr>
        <w:t xml:space="preserve">, YouTube), </w:t>
      </w:r>
      <w:r w:rsidR="006D1F13" w:rsidRPr="004056EF">
        <w:rPr>
          <w:rFonts w:ascii="Arial" w:hAnsi="Arial" w:cs="Arial"/>
          <w:sz w:val="20"/>
          <w:szCs w:val="20"/>
          <w:lang w:val="sl-SI"/>
        </w:rPr>
        <w:t xml:space="preserve">mora </w:t>
      </w:r>
      <w:r w:rsidRPr="004056EF">
        <w:rPr>
          <w:rFonts w:ascii="Arial" w:hAnsi="Arial" w:cs="Arial"/>
          <w:sz w:val="20"/>
          <w:szCs w:val="20"/>
          <w:lang w:val="sl-SI"/>
        </w:rPr>
        <w:t>v zadnjem poročilu o izvajanju projekta EIP navesti spletni naslov do povezave na objavo,</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 če rezultate projekta EIP razširi preko elektronske ali navadne pošte, zadnjemu zahtevku za izplačilo sredstev</w:t>
      </w:r>
      <w:r w:rsidR="006D1F13" w:rsidRPr="004056EF">
        <w:rPr>
          <w:rFonts w:ascii="Arial" w:hAnsi="Arial" w:cs="Arial"/>
          <w:sz w:val="20"/>
          <w:szCs w:val="20"/>
          <w:lang w:val="sl-SI"/>
        </w:rPr>
        <w:t>, mora</w:t>
      </w:r>
      <w:r w:rsidRPr="004056EF">
        <w:rPr>
          <w:rFonts w:ascii="Arial" w:hAnsi="Arial" w:cs="Arial"/>
          <w:sz w:val="20"/>
          <w:szCs w:val="20"/>
          <w:lang w:val="sl-SI"/>
        </w:rPr>
        <w:t xml:space="preserve"> priložiti dopis ali sporočilo in podatke o naslovnikih,</w:t>
      </w:r>
    </w:p>
    <w:p w:rsidR="001545B1" w:rsidRPr="004056EF" w:rsidRDefault="001545B1" w:rsidP="004056EF">
      <w:pPr>
        <w:pStyle w:val="Neotevilenodstavek"/>
        <w:tabs>
          <w:tab w:val="start" w:pos="8.80pt"/>
        </w:tabs>
        <w:spacing w:before="0pt" w:after="0pt" w:line="12pt" w:lineRule="auto"/>
        <w:rPr>
          <w:sz w:val="20"/>
          <w:szCs w:val="20"/>
        </w:rPr>
      </w:pPr>
      <w:r w:rsidRPr="004056EF">
        <w:rPr>
          <w:sz w:val="20"/>
          <w:szCs w:val="20"/>
        </w:rPr>
        <w:t xml:space="preserve">d) druge alineje 4. točke prvega odstavka 11. člena te uredbe, mora </w:t>
      </w:r>
      <w:r w:rsidR="007C7D81" w:rsidRPr="004056EF">
        <w:rPr>
          <w:sz w:val="20"/>
          <w:szCs w:val="20"/>
        </w:rPr>
        <w:t xml:space="preserve">doseči ozirom izvesti predvideno </w:t>
      </w:r>
      <w:r w:rsidRPr="004056EF">
        <w:rPr>
          <w:sz w:val="20"/>
          <w:szCs w:val="20"/>
        </w:rPr>
        <w:t>število objav v medijih, s katerimi se razširjajo rezultati projekta EIP</w:t>
      </w:r>
      <w:r w:rsidR="00C352FB" w:rsidRPr="004056EF">
        <w:rPr>
          <w:sz w:val="20"/>
          <w:szCs w:val="20"/>
        </w:rPr>
        <w:t>, kjer pri razširjanju navede najmanj naslov projekta EIP, namen projekta EIP, vir financiranja in rezultate projekta EIP</w:t>
      </w:r>
      <w:r w:rsidRPr="004056EF">
        <w:rPr>
          <w:sz w:val="20"/>
          <w:szCs w:val="20"/>
        </w:rPr>
        <w:t xml:space="preserve"> </w:t>
      </w:r>
      <w:r w:rsidR="007C7D81" w:rsidRPr="004056EF">
        <w:rPr>
          <w:sz w:val="20"/>
          <w:szCs w:val="20"/>
        </w:rPr>
        <w:t>oziroma</w:t>
      </w:r>
      <w:r w:rsidRPr="004056EF">
        <w:rPr>
          <w:sz w:val="20"/>
          <w:szCs w:val="20"/>
        </w:rPr>
        <w:t xml:space="preserve"> število udeležencev na dogodkih, na katerih se razširjajo rezultati projekta EIP in:</w:t>
      </w:r>
    </w:p>
    <w:p w:rsidR="001545B1" w:rsidRPr="004056EF" w:rsidRDefault="004D348F" w:rsidP="004056EF">
      <w:pPr>
        <w:pStyle w:val="Neotevilenodstavek"/>
        <w:tabs>
          <w:tab w:val="start" w:pos="8.80pt"/>
        </w:tabs>
        <w:spacing w:before="0pt" w:after="0pt" w:line="12pt" w:lineRule="auto"/>
        <w:rPr>
          <w:sz w:val="20"/>
          <w:szCs w:val="20"/>
        </w:rPr>
      </w:pPr>
      <w:r w:rsidRPr="004056EF">
        <w:rPr>
          <w:sz w:val="20"/>
          <w:szCs w:val="20"/>
        </w:rPr>
        <w:t>–</w:t>
      </w:r>
      <w:r w:rsidR="001545B1" w:rsidRPr="004056EF">
        <w:rPr>
          <w:sz w:val="20"/>
          <w:szCs w:val="20"/>
        </w:rPr>
        <w:t xml:space="preserve"> če gre za objavo v publikaciji, časopisu ali reviji, </w:t>
      </w:r>
      <w:r w:rsidR="006D1F13" w:rsidRPr="004056EF">
        <w:rPr>
          <w:sz w:val="20"/>
          <w:szCs w:val="20"/>
        </w:rPr>
        <w:t xml:space="preserve">mora </w:t>
      </w:r>
      <w:r w:rsidR="001545B1" w:rsidRPr="004056EF">
        <w:rPr>
          <w:sz w:val="20"/>
          <w:szCs w:val="20"/>
        </w:rPr>
        <w:t xml:space="preserve">zadnjemu zahtevku za izplačilo sredstev priložiti povezavo na spletno stran ali </w:t>
      </w:r>
      <w:proofErr w:type="spellStart"/>
      <w:r w:rsidR="001545B1" w:rsidRPr="004056EF">
        <w:rPr>
          <w:sz w:val="20"/>
          <w:szCs w:val="20"/>
        </w:rPr>
        <w:t>skenogra</w:t>
      </w:r>
      <w:r w:rsidR="006D1F13" w:rsidRPr="004056EF">
        <w:rPr>
          <w:sz w:val="20"/>
          <w:szCs w:val="20"/>
        </w:rPr>
        <w:t>m</w:t>
      </w:r>
      <w:proofErr w:type="spellEnd"/>
      <w:r w:rsidR="006D1F13" w:rsidRPr="004056EF">
        <w:rPr>
          <w:sz w:val="20"/>
          <w:szCs w:val="20"/>
        </w:rPr>
        <w:t xml:space="preserve"> objavljenega članka, iz katerega</w:t>
      </w:r>
      <w:r w:rsidR="001545B1" w:rsidRPr="004056EF">
        <w:rPr>
          <w:sz w:val="20"/>
          <w:szCs w:val="20"/>
        </w:rPr>
        <w:t xml:space="preserve"> je razviden datum in naziv medija, </w:t>
      </w:r>
    </w:p>
    <w:p w:rsidR="001545B1" w:rsidRPr="004056EF" w:rsidRDefault="004D348F" w:rsidP="004056EF">
      <w:pPr>
        <w:pStyle w:val="Neotevilenodstavek"/>
        <w:tabs>
          <w:tab w:val="start" w:pos="8.80pt"/>
        </w:tabs>
        <w:spacing w:before="0pt" w:after="0pt" w:line="12pt" w:lineRule="auto"/>
        <w:rPr>
          <w:sz w:val="20"/>
          <w:szCs w:val="20"/>
        </w:rPr>
      </w:pPr>
      <w:r w:rsidRPr="004056EF">
        <w:rPr>
          <w:sz w:val="20"/>
          <w:szCs w:val="20"/>
        </w:rPr>
        <w:t>–</w:t>
      </w:r>
      <w:r w:rsidR="001545B1" w:rsidRPr="004056EF">
        <w:rPr>
          <w:sz w:val="20"/>
          <w:szCs w:val="20"/>
        </w:rPr>
        <w:t xml:space="preserve"> če gre za objavo na televiziji ali radiu, </w:t>
      </w:r>
      <w:r w:rsidR="006D1F13" w:rsidRPr="004056EF">
        <w:rPr>
          <w:sz w:val="20"/>
          <w:szCs w:val="20"/>
        </w:rPr>
        <w:t xml:space="preserve">mora </w:t>
      </w:r>
      <w:r w:rsidR="001545B1" w:rsidRPr="004056EF">
        <w:rPr>
          <w:sz w:val="20"/>
          <w:szCs w:val="20"/>
        </w:rPr>
        <w:t xml:space="preserve">v zadnjem poročilu o izvajanju projekta EIP navesti povezavo na spletno stran objave ali pa zadnjemu zahtevku za izplačilo sredstev priložiti avdio – video posnetek objave, </w:t>
      </w:r>
    </w:p>
    <w:p w:rsidR="001545B1" w:rsidRPr="004056EF" w:rsidRDefault="004D348F" w:rsidP="004056EF">
      <w:pPr>
        <w:pStyle w:val="Neotevilenodstavek"/>
        <w:tabs>
          <w:tab w:val="start" w:pos="8.80pt"/>
        </w:tabs>
        <w:spacing w:before="0pt" w:after="0pt" w:line="12pt" w:lineRule="auto"/>
        <w:rPr>
          <w:sz w:val="20"/>
          <w:szCs w:val="20"/>
        </w:rPr>
      </w:pPr>
      <w:r w:rsidRPr="004056EF">
        <w:rPr>
          <w:sz w:val="20"/>
          <w:szCs w:val="20"/>
        </w:rPr>
        <w:t>–</w:t>
      </w:r>
      <w:r w:rsidR="001545B1" w:rsidRPr="004056EF">
        <w:rPr>
          <w:sz w:val="20"/>
          <w:szCs w:val="20"/>
        </w:rPr>
        <w:t xml:space="preserve"> če gre za objavo na spletni strani vodilnega partnerja ali na družbenem omrežju, </w:t>
      </w:r>
      <w:r w:rsidR="006D1F13" w:rsidRPr="004056EF">
        <w:rPr>
          <w:sz w:val="20"/>
          <w:szCs w:val="20"/>
        </w:rPr>
        <w:t xml:space="preserve">mora </w:t>
      </w:r>
      <w:r w:rsidR="001545B1" w:rsidRPr="004056EF">
        <w:rPr>
          <w:sz w:val="20"/>
          <w:szCs w:val="20"/>
        </w:rPr>
        <w:t>v zadnjem poročilu o izvajanju projekta EIP navesti spletni naslov do povezave na objavo,</w:t>
      </w:r>
    </w:p>
    <w:p w:rsidR="001545B1" w:rsidRPr="004056EF" w:rsidRDefault="001545B1" w:rsidP="004056EF">
      <w:pPr>
        <w:pStyle w:val="alineazatevilnotoko0"/>
        <w:shd w:val="clear" w:color="auto" w:fill="FFFFFF"/>
        <w:spacing w:before="0pt" w:beforeAutospacing="0" w:after="0pt" w:afterAutospacing="0"/>
        <w:jc w:val="both"/>
        <w:rPr>
          <w:rFonts w:ascii="Arial" w:hAnsi="Arial" w:cs="Arial"/>
          <w:sz w:val="20"/>
          <w:szCs w:val="20"/>
          <w:lang w:val="sl-SI"/>
        </w:rPr>
      </w:pPr>
      <w:r w:rsidRPr="004056EF">
        <w:rPr>
          <w:rFonts w:ascii="Arial" w:hAnsi="Arial" w:cs="Arial"/>
          <w:sz w:val="20"/>
          <w:szCs w:val="20"/>
          <w:lang w:val="sl-SI"/>
        </w:rPr>
        <w:t xml:space="preserve">– če se rezultati projekta EIP razširijo na dogodkih, </w:t>
      </w:r>
      <w:r w:rsidR="006D1F13" w:rsidRPr="004056EF">
        <w:rPr>
          <w:rFonts w:ascii="Arial" w:hAnsi="Arial" w:cs="Arial"/>
          <w:sz w:val="20"/>
          <w:szCs w:val="20"/>
          <w:lang w:val="sl-SI"/>
        </w:rPr>
        <w:t xml:space="preserve">mora </w:t>
      </w:r>
      <w:r w:rsidRPr="004056EF">
        <w:rPr>
          <w:rFonts w:ascii="Arial" w:hAnsi="Arial" w:cs="Arial"/>
          <w:sz w:val="20"/>
          <w:szCs w:val="20"/>
          <w:lang w:val="sl-SI"/>
        </w:rPr>
        <w:t xml:space="preserve">zadnjemu zahtevku za izplačilo sredstev priložiti vabilo na dogodek, </w:t>
      </w:r>
      <w:r w:rsidR="000F27F3" w:rsidRPr="004056EF">
        <w:rPr>
          <w:rFonts w:ascii="Arial" w:hAnsi="Arial" w:cs="Arial"/>
          <w:sz w:val="20"/>
          <w:szCs w:val="20"/>
          <w:lang w:val="sl-SI"/>
        </w:rPr>
        <w:t>datumsko in lokacijsko označen</w:t>
      </w:r>
      <w:r w:rsidR="006D1F13" w:rsidRPr="004056EF">
        <w:rPr>
          <w:rFonts w:ascii="Arial" w:hAnsi="Arial" w:cs="Arial"/>
          <w:sz w:val="20"/>
          <w:szCs w:val="20"/>
          <w:lang w:val="sl-SI"/>
        </w:rPr>
        <w:t>o</w:t>
      </w:r>
      <w:r w:rsidR="000F27F3" w:rsidRPr="004056EF">
        <w:rPr>
          <w:rFonts w:ascii="Arial" w:hAnsi="Arial" w:cs="Arial"/>
          <w:sz w:val="20"/>
          <w:szCs w:val="20"/>
          <w:lang w:val="sl-SI"/>
        </w:rPr>
        <w:t xml:space="preserve"> fotografij</w:t>
      </w:r>
      <w:r w:rsidR="006D1F13" w:rsidRPr="004056EF">
        <w:rPr>
          <w:rFonts w:ascii="Arial" w:hAnsi="Arial" w:cs="Arial"/>
          <w:sz w:val="20"/>
          <w:szCs w:val="20"/>
          <w:lang w:val="sl-SI"/>
        </w:rPr>
        <w:t>o</w:t>
      </w:r>
      <w:r w:rsidR="000F27F3" w:rsidRPr="004056EF">
        <w:rPr>
          <w:rFonts w:ascii="Arial" w:hAnsi="Arial" w:cs="Arial"/>
          <w:sz w:val="20"/>
          <w:szCs w:val="20"/>
          <w:lang w:val="sl-SI"/>
        </w:rPr>
        <w:t xml:space="preserve"> dogodka, </w:t>
      </w:r>
      <w:r w:rsidRPr="004056EF">
        <w:rPr>
          <w:rFonts w:ascii="Arial" w:hAnsi="Arial" w:cs="Arial"/>
          <w:sz w:val="20"/>
          <w:szCs w:val="20"/>
          <w:lang w:val="sl-SI"/>
        </w:rPr>
        <w:t>seznam prisotnosti s podpisi udeležencev, iz katerega so razvidni najmanj datum in kraj usposabljanja, ime in priimek udeleženca ter KMG-MID številka</w:t>
      </w:r>
      <w:r w:rsidR="000F27F3" w:rsidRPr="004056EF">
        <w:rPr>
          <w:rFonts w:ascii="Arial" w:hAnsi="Arial" w:cs="Arial"/>
          <w:sz w:val="20"/>
          <w:szCs w:val="20"/>
          <w:lang w:val="sl-SI"/>
        </w:rPr>
        <w:t xml:space="preserve"> ali</w:t>
      </w:r>
      <w:r w:rsidRPr="004056EF">
        <w:rPr>
          <w:rFonts w:ascii="Arial" w:hAnsi="Arial" w:cs="Arial"/>
          <w:sz w:val="20"/>
          <w:szCs w:val="20"/>
        </w:rPr>
        <w:t xml:space="preserve"> </w:t>
      </w:r>
      <w:r w:rsidR="000F27F3" w:rsidRPr="004056EF">
        <w:rPr>
          <w:rFonts w:ascii="Arial" w:hAnsi="Arial" w:cs="Arial"/>
          <w:sz w:val="20"/>
          <w:szCs w:val="20"/>
          <w:lang w:val="sl-SI"/>
        </w:rPr>
        <w:t>dejavnost udeleženca</w:t>
      </w:r>
      <w:r w:rsidRPr="004056EF">
        <w:rPr>
          <w:rFonts w:ascii="Arial" w:hAnsi="Arial" w:cs="Arial"/>
          <w:sz w:val="20"/>
          <w:szCs w:val="20"/>
          <w:lang w:val="sl-SI"/>
        </w:rPr>
        <w:t>.</w:t>
      </w:r>
    </w:p>
    <w:p w:rsidR="001545B1" w:rsidRPr="004056EF" w:rsidRDefault="001545B1" w:rsidP="004056EF">
      <w:pPr>
        <w:spacing w:line="12pt" w:lineRule="auto"/>
        <w:jc w:val="both"/>
        <w:rPr>
          <w:rFonts w:cs="Arial"/>
          <w:szCs w:val="20"/>
        </w:rPr>
      </w:pPr>
    </w:p>
    <w:p w:rsidR="001545B1" w:rsidRPr="004056EF" w:rsidRDefault="001545B1" w:rsidP="004056EF">
      <w:pPr>
        <w:spacing w:line="12pt" w:lineRule="auto"/>
        <w:jc w:val="both"/>
        <w:rPr>
          <w:rFonts w:cs="Arial"/>
          <w:szCs w:val="20"/>
        </w:rPr>
      </w:pPr>
      <w:r w:rsidRPr="004056EF">
        <w:rPr>
          <w:rFonts w:cs="Arial"/>
          <w:szCs w:val="20"/>
        </w:rPr>
        <w:t>(</w:t>
      </w:r>
      <w:r w:rsidR="00B92519" w:rsidRPr="004056EF">
        <w:rPr>
          <w:rFonts w:cs="Arial"/>
          <w:szCs w:val="20"/>
        </w:rPr>
        <w:t>3</w:t>
      </w:r>
      <w:r w:rsidRPr="004056EF">
        <w:rPr>
          <w:rFonts w:cs="Arial"/>
          <w:szCs w:val="20"/>
        </w:rPr>
        <w:t>) Pogoji iz tega člena se lahko podrobneje določijo z javnim razpisom.</w:t>
      </w:r>
    </w:p>
    <w:p w:rsidR="009E20C7" w:rsidRPr="004056EF" w:rsidRDefault="009E20C7" w:rsidP="004056EF">
      <w:pPr>
        <w:spacing w:line="12pt" w:lineRule="auto"/>
        <w:jc w:val="both"/>
        <w:rPr>
          <w:rFonts w:cs="Arial"/>
          <w:szCs w:val="20"/>
        </w:rPr>
      </w:pPr>
    </w:p>
    <w:p w:rsidR="005E4B96" w:rsidRPr="004056EF" w:rsidRDefault="00A54EAB" w:rsidP="004056EF">
      <w:pPr>
        <w:spacing w:line="12pt" w:lineRule="auto"/>
        <w:jc w:val="center"/>
        <w:rPr>
          <w:rFonts w:cs="Arial"/>
          <w:b/>
          <w:bCs/>
          <w:szCs w:val="20"/>
        </w:rPr>
      </w:pPr>
      <w:r w:rsidRPr="004056EF">
        <w:rPr>
          <w:rFonts w:cs="Arial"/>
          <w:b/>
          <w:bCs/>
          <w:szCs w:val="20"/>
        </w:rPr>
        <w:t>21</w:t>
      </w:r>
      <w:r w:rsidR="005E4B96" w:rsidRPr="004056EF">
        <w:rPr>
          <w:rFonts w:cs="Arial"/>
          <w:b/>
          <w:bCs/>
          <w:szCs w:val="20"/>
        </w:rPr>
        <w:t>. člen</w:t>
      </w:r>
    </w:p>
    <w:p w:rsidR="005E4B96" w:rsidRPr="004056EF" w:rsidRDefault="005E4B96" w:rsidP="004056EF">
      <w:pPr>
        <w:spacing w:line="12pt" w:lineRule="auto"/>
        <w:jc w:val="center"/>
        <w:rPr>
          <w:rFonts w:cs="Arial"/>
          <w:b/>
          <w:bCs/>
          <w:szCs w:val="20"/>
        </w:rPr>
      </w:pPr>
      <w:r w:rsidRPr="004056EF">
        <w:rPr>
          <w:rFonts w:cs="Arial"/>
          <w:b/>
          <w:bCs/>
          <w:szCs w:val="20"/>
        </w:rPr>
        <w:t>(časovna dinamika vlaganja zahtevkov za izplačilo sredstev)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(1) Podpora se izplača na podlagi največ petih zahtevkov za izplačilo sredstev, v skladu s časovno dinamiko, določeno v odločbi o pravici do sredstev.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(2) Rok za vložitev prvega zahtevka za izplačilo sredstev je 12 mesecev od datuma izdaje odločbe o pravici do sredstev, rok za vložitev zadnjega zahtevka za izplačilo je 30 dni od datuma zaključka projekta. </w:t>
      </w:r>
    </w:p>
    <w:p w:rsidR="005E4B96" w:rsidRPr="004056EF" w:rsidRDefault="005E4B96" w:rsidP="004056EF">
      <w:pPr>
        <w:spacing w:line="12pt" w:lineRule="auto"/>
        <w:jc w:val="both"/>
        <w:rPr>
          <w:rFonts w:cs="Arial"/>
          <w:szCs w:val="20"/>
        </w:rPr>
      </w:pPr>
    </w:p>
    <w:p w:rsidR="005E4B96" w:rsidRPr="004056EF" w:rsidRDefault="00A54EAB" w:rsidP="004056EF">
      <w:pPr>
        <w:spacing w:line="12pt" w:lineRule="auto"/>
        <w:jc w:val="center"/>
        <w:textAlignment w:val="baseline"/>
        <w:rPr>
          <w:rFonts w:cs="Arial"/>
          <w:b/>
          <w:szCs w:val="20"/>
          <w:lang w:eastAsia="sl-SI"/>
        </w:rPr>
      </w:pPr>
      <w:r w:rsidRPr="004056EF">
        <w:rPr>
          <w:rFonts w:cs="Arial"/>
          <w:b/>
          <w:szCs w:val="20"/>
          <w:lang w:eastAsia="sl-SI"/>
        </w:rPr>
        <w:t>22</w:t>
      </w:r>
      <w:r w:rsidR="005E4B96" w:rsidRPr="004056EF">
        <w:rPr>
          <w:rFonts w:cs="Arial"/>
          <w:b/>
          <w:szCs w:val="20"/>
          <w:lang w:eastAsia="sl-SI"/>
        </w:rPr>
        <w:t>. člen</w:t>
      </w:r>
    </w:p>
    <w:p w:rsidR="005E4B96" w:rsidRPr="004056EF" w:rsidRDefault="005E4B96" w:rsidP="004056EF">
      <w:pPr>
        <w:spacing w:line="12pt" w:lineRule="auto"/>
        <w:jc w:val="center"/>
        <w:textAlignment w:val="baseline"/>
        <w:rPr>
          <w:rFonts w:cs="Arial"/>
          <w:b/>
          <w:szCs w:val="20"/>
          <w:lang w:eastAsia="sl-SI"/>
        </w:rPr>
      </w:pPr>
      <w:r w:rsidRPr="004056EF">
        <w:rPr>
          <w:rFonts w:cs="Arial"/>
          <w:b/>
          <w:szCs w:val="20"/>
          <w:lang w:eastAsia="sl-SI"/>
        </w:rPr>
        <w:t>(upravne sankcije)</w:t>
      </w:r>
    </w:p>
    <w:p w:rsidR="005E4B96" w:rsidRPr="004056EF" w:rsidRDefault="005E4B96" w:rsidP="004056EF">
      <w:pPr>
        <w:spacing w:line="12pt" w:lineRule="auto"/>
        <w:jc w:val="center"/>
        <w:textAlignment w:val="baseline"/>
        <w:rPr>
          <w:rFonts w:cs="Arial"/>
          <w:b/>
          <w:szCs w:val="20"/>
          <w:lang w:eastAsia="sl-SI"/>
        </w:rPr>
      </w:pPr>
    </w:p>
    <w:p w:rsidR="005E4B96" w:rsidRPr="004056EF" w:rsidRDefault="005E4B96" w:rsidP="004056EF">
      <w:pPr>
        <w:spacing w:line="12pt" w:lineRule="auto"/>
        <w:jc w:val="both"/>
        <w:rPr>
          <w:rFonts w:cs="Arial"/>
          <w:szCs w:val="20"/>
        </w:rPr>
      </w:pPr>
      <w:r w:rsidRPr="004056EF">
        <w:rPr>
          <w:rFonts w:cs="Arial"/>
          <w:szCs w:val="20"/>
        </w:rPr>
        <w:lastRenderedPageBreak/>
        <w:t>(1) Upravičenec, ki ne predloži zahtevka za izplačilo sredstev v časovni dinamiki</w:t>
      </w:r>
      <w:r w:rsidR="00D67C9B">
        <w:rPr>
          <w:rFonts w:cs="Arial"/>
          <w:szCs w:val="20"/>
        </w:rPr>
        <w:t>,</w:t>
      </w:r>
      <w:r w:rsidRPr="004056EF">
        <w:rPr>
          <w:rFonts w:cs="Arial"/>
          <w:szCs w:val="20"/>
        </w:rPr>
        <w:t xml:space="preserve"> določeni v odločbi o pravici do sredstev, mora v proračun Republike Slovenije vrniti vsa do tedaj izplačana sredstva in izgubi pravico do izplačila naslednjih zahtevkov.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(2) Če upravičenec ne izpolni obveznosti iz prvega odstavka </w:t>
      </w:r>
      <w:r w:rsidR="00250C41" w:rsidRPr="004056EF">
        <w:rPr>
          <w:rFonts w:cs="Arial"/>
          <w:szCs w:val="20"/>
        </w:rPr>
        <w:t>20</w:t>
      </w:r>
      <w:r w:rsidRPr="004056EF">
        <w:rPr>
          <w:rFonts w:cs="Arial"/>
          <w:szCs w:val="20"/>
        </w:rPr>
        <w:t>. člena te uredbe, mora v proračun vrniti vsa izplačana sredstva in se mu ne izplača zadnji zahtevek za izplačilo sredstev.</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r w:rsidRPr="004056EF">
        <w:rPr>
          <w:rFonts w:cs="Arial"/>
          <w:szCs w:val="20"/>
        </w:rPr>
        <w:t xml:space="preserve">(3) Če upravičenec ne izpolni obveznosti iz </w:t>
      </w:r>
      <w:r w:rsidR="006D1F13" w:rsidRPr="004056EF">
        <w:rPr>
          <w:rFonts w:cs="Arial"/>
          <w:szCs w:val="20"/>
        </w:rPr>
        <w:t>drugega</w:t>
      </w:r>
      <w:r w:rsidRPr="004056EF">
        <w:rPr>
          <w:rFonts w:cs="Arial"/>
          <w:szCs w:val="20"/>
        </w:rPr>
        <w:t xml:space="preserve"> odstavka </w:t>
      </w:r>
      <w:r w:rsidR="00627C3E" w:rsidRPr="004056EF">
        <w:rPr>
          <w:rFonts w:cs="Arial"/>
          <w:szCs w:val="20"/>
        </w:rPr>
        <w:t>20</w:t>
      </w:r>
      <w:r w:rsidRPr="004056EF">
        <w:rPr>
          <w:rFonts w:cs="Arial"/>
          <w:szCs w:val="20"/>
        </w:rPr>
        <w:t>. člena te uredbe, mora v proračun vrniti 50 % izplačanih sredstev in se mu ne izplača zadnji zahtevek za izplačilo sredstev.</w:t>
      </w:r>
    </w:p>
    <w:p w:rsidR="006D1F13" w:rsidRPr="004056EF" w:rsidRDefault="006D1F13" w:rsidP="004056EF">
      <w:pPr>
        <w:spacing w:line="12pt" w:lineRule="auto"/>
        <w:jc w:val="both"/>
        <w:rPr>
          <w:rFonts w:cs="Arial"/>
          <w:szCs w:val="20"/>
        </w:rPr>
      </w:pPr>
    </w:p>
    <w:p w:rsidR="006D1F13" w:rsidRPr="004056EF" w:rsidRDefault="006D1F13" w:rsidP="004056EF">
      <w:pPr>
        <w:spacing w:line="12pt" w:lineRule="auto"/>
        <w:jc w:val="both"/>
        <w:rPr>
          <w:rFonts w:cs="Arial"/>
          <w:szCs w:val="20"/>
        </w:rPr>
      </w:pPr>
      <w:r w:rsidRPr="004056EF">
        <w:rPr>
          <w:rFonts w:cs="Arial"/>
          <w:szCs w:val="20"/>
        </w:rPr>
        <w:t>(4) Če upravičenec ne sodeluje na strokovnih srečanjih vsako leto trajanja projekta EIP v skladu s 4. točko prvega odstavka 20. člena te uredbe, se mu višina vseh zahtevkov za izplačilo sredstev, ki sledijo koledarskemu letu, v katerem ta obveznost ni bila izpolnjena, zniža za 30 %.</w:t>
      </w: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jc w:val="center"/>
        <w:textAlignment w:val="baseline"/>
        <w:rPr>
          <w:rFonts w:cs="Arial"/>
          <w:szCs w:val="20"/>
          <w:lang w:eastAsia="sl-SI"/>
        </w:rPr>
      </w:pPr>
      <w:r w:rsidRPr="004056EF">
        <w:rPr>
          <w:rFonts w:cs="Arial"/>
          <w:szCs w:val="20"/>
          <w:lang w:eastAsia="sl-SI"/>
        </w:rPr>
        <w:t>KONČNA DOLOČBA</w:t>
      </w:r>
    </w:p>
    <w:p w:rsidR="005E4B96" w:rsidRPr="004056EF" w:rsidRDefault="005E4B96" w:rsidP="004056EF">
      <w:pPr>
        <w:spacing w:line="12pt" w:lineRule="auto"/>
        <w:jc w:val="center"/>
        <w:textAlignment w:val="baseline"/>
        <w:rPr>
          <w:rFonts w:cs="Arial"/>
          <w:b/>
          <w:szCs w:val="20"/>
          <w:lang w:eastAsia="sl-SI"/>
        </w:rPr>
      </w:pPr>
    </w:p>
    <w:p w:rsidR="005E4B96" w:rsidRPr="004056EF" w:rsidRDefault="00A54EAB" w:rsidP="004056EF">
      <w:pPr>
        <w:spacing w:line="12pt" w:lineRule="auto"/>
        <w:jc w:val="center"/>
        <w:textAlignment w:val="baseline"/>
        <w:rPr>
          <w:rFonts w:cs="Arial"/>
          <w:b/>
          <w:szCs w:val="20"/>
          <w:lang w:eastAsia="sl-SI"/>
        </w:rPr>
      </w:pPr>
      <w:r w:rsidRPr="004056EF">
        <w:rPr>
          <w:rFonts w:cs="Arial"/>
          <w:b/>
          <w:szCs w:val="20"/>
          <w:lang w:eastAsia="sl-SI"/>
        </w:rPr>
        <w:t>23</w:t>
      </w:r>
      <w:r w:rsidR="005E4B96" w:rsidRPr="004056EF">
        <w:rPr>
          <w:rFonts w:cs="Arial"/>
          <w:b/>
          <w:szCs w:val="20"/>
          <w:lang w:eastAsia="sl-SI"/>
        </w:rPr>
        <w:t>. člen</w:t>
      </w:r>
    </w:p>
    <w:p w:rsidR="005E4B96" w:rsidRPr="004056EF" w:rsidRDefault="005E4B96" w:rsidP="004056EF">
      <w:pPr>
        <w:spacing w:line="12pt" w:lineRule="auto"/>
        <w:jc w:val="center"/>
        <w:textAlignment w:val="baseline"/>
        <w:rPr>
          <w:rFonts w:cs="Arial"/>
          <w:b/>
          <w:szCs w:val="20"/>
          <w:lang w:eastAsia="sl-SI"/>
        </w:rPr>
      </w:pPr>
      <w:r w:rsidRPr="004056EF">
        <w:rPr>
          <w:rFonts w:cs="Arial"/>
          <w:b/>
          <w:szCs w:val="20"/>
          <w:lang w:eastAsia="sl-SI"/>
        </w:rPr>
        <w:t>(začetek veljavnosti)</w:t>
      </w:r>
    </w:p>
    <w:p w:rsidR="005E4B96" w:rsidRPr="004056EF" w:rsidRDefault="005E4B96" w:rsidP="004056EF">
      <w:pPr>
        <w:spacing w:line="12pt" w:lineRule="auto"/>
        <w:jc w:val="both"/>
        <w:textAlignment w:val="baseline"/>
        <w:rPr>
          <w:rFonts w:cs="Arial"/>
          <w:szCs w:val="20"/>
          <w:lang w:eastAsia="sl-SI"/>
        </w:rPr>
      </w:pPr>
    </w:p>
    <w:p w:rsidR="005E4B96" w:rsidRPr="004056EF" w:rsidRDefault="005E4B96" w:rsidP="004056EF">
      <w:pPr>
        <w:spacing w:line="12pt" w:lineRule="auto"/>
        <w:jc w:val="both"/>
        <w:textAlignment w:val="baseline"/>
        <w:rPr>
          <w:rFonts w:cs="Arial"/>
          <w:szCs w:val="20"/>
          <w:lang w:eastAsia="sl-SI"/>
        </w:rPr>
      </w:pPr>
      <w:r w:rsidRPr="004056EF">
        <w:rPr>
          <w:rFonts w:cs="Arial"/>
          <w:szCs w:val="20"/>
          <w:lang w:eastAsia="sl-SI"/>
        </w:rPr>
        <w:t>Ta uredba začne veljati naslednji dan po objavi v Uradnem listu Republike Slovenije.</w:t>
      </w:r>
    </w:p>
    <w:p w:rsidR="005E4B96" w:rsidRPr="004056EF" w:rsidRDefault="005E4B96" w:rsidP="004056EF">
      <w:pPr>
        <w:spacing w:line="12pt" w:lineRule="auto"/>
        <w:rPr>
          <w:rFonts w:eastAsia="Calibri" w:cs="Arial"/>
          <w:szCs w:val="20"/>
        </w:rPr>
      </w:pPr>
    </w:p>
    <w:p w:rsidR="005E4B96" w:rsidRPr="004056EF" w:rsidRDefault="005E4B96" w:rsidP="004056EF">
      <w:pPr>
        <w:spacing w:line="12pt" w:lineRule="auto"/>
        <w:rPr>
          <w:rFonts w:eastAsia="Calibri" w:cs="Arial"/>
          <w:szCs w:val="20"/>
        </w:rPr>
      </w:pPr>
    </w:p>
    <w:p w:rsidR="005E4B96" w:rsidRPr="004056EF" w:rsidRDefault="005E4B96" w:rsidP="004056EF">
      <w:pPr>
        <w:spacing w:line="12pt" w:lineRule="auto"/>
        <w:rPr>
          <w:rFonts w:eastAsia="Calibri" w:cs="Arial"/>
          <w:szCs w:val="20"/>
        </w:rPr>
      </w:pP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szCs w:val="20"/>
        </w:rPr>
      </w:pPr>
      <w:r w:rsidRPr="004056EF">
        <w:rPr>
          <w:rFonts w:cs="Arial"/>
          <w:szCs w:val="20"/>
        </w:rPr>
        <w:t>Št. 007-376/2023/</w:t>
      </w:r>
    </w:p>
    <w:p w:rsidR="005E4B96" w:rsidRPr="004056EF" w:rsidRDefault="005E4B96" w:rsidP="004056EF">
      <w:pPr>
        <w:spacing w:line="12pt" w:lineRule="auto"/>
        <w:rPr>
          <w:rFonts w:cs="Arial"/>
          <w:szCs w:val="20"/>
        </w:rPr>
      </w:pPr>
      <w:r w:rsidRPr="004056EF">
        <w:rPr>
          <w:rFonts w:cs="Arial"/>
          <w:szCs w:val="20"/>
        </w:rPr>
        <w:t xml:space="preserve">Ljubljana, </w:t>
      </w:r>
    </w:p>
    <w:p w:rsidR="005E4B96" w:rsidRPr="004056EF" w:rsidRDefault="005E4B96" w:rsidP="004056EF">
      <w:pPr>
        <w:spacing w:line="12pt" w:lineRule="auto"/>
        <w:rPr>
          <w:rFonts w:cs="Arial"/>
          <w:szCs w:val="20"/>
        </w:rPr>
      </w:pPr>
      <w:r w:rsidRPr="004056EF">
        <w:rPr>
          <w:rFonts w:cs="Arial"/>
          <w:szCs w:val="20"/>
        </w:rPr>
        <w:t>EVA 2023-2330-0101</w:t>
      </w: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szCs w:val="20"/>
        </w:rPr>
      </w:pPr>
    </w:p>
    <w:p w:rsidR="005E4B96" w:rsidRPr="004056EF" w:rsidRDefault="005E4B96" w:rsidP="004056EF">
      <w:pPr>
        <w:spacing w:line="12pt" w:lineRule="auto"/>
        <w:ind w:start="283.20pt"/>
        <w:jc w:val="center"/>
        <w:rPr>
          <w:rFonts w:cs="Arial"/>
          <w:szCs w:val="20"/>
        </w:rPr>
      </w:pPr>
      <w:r w:rsidRPr="004056EF">
        <w:rPr>
          <w:rFonts w:cs="Arial"/>
          <w:szCs w:val="20"/>
        </w:rPr>
        <w:t>Vlada Republike Slovenije</w:t>
      </w:r>
    </w:p>
    <w:p w:rsidR="005E4B96" w:rsidRPr="004056EF" w:rsidRDefault="005E4B96" w:rsidP="004056EF">
      <w:pPr>
        <w:spacing w:line="12pt" w:lineRule="auto"/>
        <w:ind w:start="283.20pt"/>
        <w:jc w:val="center"/>
        <w:rPr>
          <w:rFonts w:cs="Arial"/>
          <w:szCs w:val="20"/>
        </w:rPr>
      </w:pPr>
      <w:r w:rsidRPr="004056EF">
        <w:rPr>
          <w:rFonts w:cs="Arial"/>
          <w:szCs w:val="20"/>
        </w:rPr>
        <w:t>dr. Robert Golob</w:t>
      </w:r>
    </w:p>
    <w:p w:rsidR="005E4B96" w:rsidRPr="004056EF" w:rsidRDefault="005E4B96" w:rsidP="004056EF">
      <w:pPr>
        <w:spacing w:line="12pt" w:lineRule="auto"/>
        <w:ind w:start="283.20pt"/>
        <w:jc w:val="center"/>
        <w:rPr>
          <w:rFonts w:cs="Arial"/>
          <w:szCs w:val="20"/>
        </w:rPr>
      </w:pPr>
      <w:r w:rsidRPr="004056EF">
        <w:rPr>
          <w:rFonts w:cs="Arial"/>
          <w:szCs w:val="20"/>
        </w:rPr>
        <w:t>predsednik</w:t>
      </w: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b/>
          <w:szCs w:val="20"/>
        </w:rPr>
      </w:pPr>
      <w:r w:rsidRPr="004056EF">
        <w:rPr>
          <w:rFonts w:cs="Arial"/>
          <w:b/>
          <w:szCs w:val="20"/>
        </w:rPr>
        <w:t>PRILOGE</w:t>
      </w:r>
    </w:p>
    <w:p w:rsidR="005E4B96" w:rsidRPr="004056EF" w:rsidRDefault="005E4B96" w:rsidP="004056EF">
      <w:pPr>
        <w:spacing w:line="12pt" w:lineRule="auto"/>
        <w:rPr>
          <w:rFonts w:cs="Arial"/>
          <w:b/>
          <w:szCs w:val="20"/>
        </w:rPr>
      </w:pPr>
    </w:p>
    <w:p w:rsidR="005E4B96" w:rsidRPr="004056EF" w:rsidRDefault="005E4B96" w:rsidP="004056EF">
      <w:pPr>
        <w:spacing w:line="12pt" w:lineRule="auto"/>
        <w:rPr>
          <w:rFonts w:cs="Arial"/>
          <w:szCs w:val="20"/>
        </w:rPr>
      </w:pPr>
      <w:r w:rsidRPr="004056EF">
        <w:rPr>
          <w:rFonts w:cs="Arial"/>
          <w:szCs w:val="20"/>
        </w:rPr>
        <w:t>Priloga 1: Tematike projektov EIP</w:t>
      </w:r>
    </w:p>
    <w:p w:rsidR="005E4B96" w:rsidRPr="004056EF" w:rsidRDefault="005E4B96" w:rsidP="004056EF">
      <w:pPr>
        <w:spacing w:line="12pt" w:lineRule="auto"/>
        <w:rPr>
          <w:rFonts w:cs="Arial"/>
          <w:szCs w:val="20"/>
        </w:rPr>
      </w:pPr>
      <w:r w:rsidRPr="004056EF">
        <w:rPr>
          <w:rFonts w:cs="Arial"/>
          <w:szCs w:val="20"/>
        </w:rPr>
        <w:t>Priloga 2: Obvezne sestavine projekta EIP</w:t>
      </w:r>
    </w:p>
    <w:p w:rsidR="005E4B96" w:rsidRPr="004056EF" w:rsidRDefault="005E4B96" w:rsidP="004056EF">
      <w:pPr>
        <w:spacing w:line="12pt" w:lineRule="auto"/>
        <w:rPr>
          <w:rFonts w:cs="Arial"/>
          <w:szCs w:val="20"/>
        </w:rPr>
      </w:pPr>
      <w:r w:rsidRPr="004056EF">
        <w:rPr>
          <w:rFonts w:cs="Arial"/>
          <w:szCs w:val="20"/>
        </w:rPr>
        <w:t>Priloga 3: Obvezne sestavine pogodbe o medsebojnem sodelovanju</w:t>
      </w:r>
    </w:p>
    <w:p w:rsidR="005E4B96" w:rsidRPr="004056EF" w:rsidRDefault="005E4B96" w:rsidP="004056EF">
      <w:pPr>
        <w:spacing w:line="12pt" w:lineRule="auto"/>
        <w:rPr>
          <w:rFonts w:cs="Arial"/>
          <w:b/>
          <w:szCs w:val="20"/>
        </w:rPr>
      </w:pPr>
      <w:r w:rsidRPr="004056EF">
        <w:rPr>
          <w:rFonts w:cs="Arial"/>
          <w:szCs w:val="20"/>
        </w:rPr>
        <w:t>Priloga 4: Obvezne sestavine poročila o izvajanju projekta EIP</w:t>
      </w:r>
      <w:r w:rsidRPr="004056EF">
        <w:rPr>
          <w:rFonts w:cs="Arial"/>
          <w:b/>
          <w:szCs w:val="20"/>
        </w:rPr>
        <w:br w:type="page"/>
      </w:r>
    </w:p>
    <w:p w:rsidR="005E4B96" w:rsidRPr="004056EF" w:rsidRDefault="005E4B96" w:rsidP="004056EF">
      <w:pPr>
        <w:spacing w:line="12pt" w:lineRule="auto"/>
        <w:rPr>
          <w:rFonts w:cs="Arial"/>
          <w:b/>
          <w:szCs w:val="20"/>
        </w:rPr>
      </w:pPr>
      <w:r w:rsidRPr="004056EF">
        <w:rPr>
          <w:rFonts w:cs="Arial"/>
          <w:b/>
          <w:szCs w:val="20"/>
        </w:rPr>
        <w:lastRenderedPageBreak/>
        <w:t>Priloga 1: Tematike projektov EIP</w:t>
      </w:r>
    </w:p>
    <w:p w:rsidR="005E4B96" w:rsidRPr="004056EF" w:rsidRDefault="005E4B96" w:rsidP="004056EF">
      <w:pPr>
        <w:spacing w:line="12pt" w:lineRule="auto"/>
        <w:rPr>
          <w:rFonts w:cs="Arial"/>
          <w:b/>
          <w:szCs w:val="20"/>
        </w:rPr>
      </w:pPr>
    </w:p>
    <w:p w:rsidR="005E4B96" w:rsidRPr="004056EF" w:rsidRDefault="005E4B96" w:rsidP="004056EF">
      <w:pPr>
        <w:spacing w:line="12pt" w:lineRule="auto"/>
        <w:rPr>
          <w:rFonts w:cs="Arial"/>
          <w:szCs w:val="20"/>
        </w:rPr>
      </w:pPr>
      <w:r w:rsidRPr="004056EF">
        <w:rPr>
          <w:rFonts w:cs="Arial"/>
          <w:szCs w:val="20"/>
        </w:rPr>
        <w:t>Tematike projektov EIP so:</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 Ukrepi za zmanjševanje težav z zajedavci pri drobnici v ekološki reji,</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2.Reševanje zaraščenosti kmetijskih zemljišč na strmih pašnikih z mešano pašo,</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3. Preobrazba živinorejske kmetije v pametno in trajnostno kmetijo, s poudarkom na večji dobrobiti živali, izboljšanju </w:t>
      </w:r>
      <w:proofErr w:type="spellStart"/>
      <w:r w:rsidRPr="004056EF">
        <w:rPr>
          <w:rFonts w:ascii="Arial" w:hAnsi="Arial" w:cs="Arial"/>
          <w:sz w:val="20"/>
        </w:rPr>
        <w:t>biovarnosti</w:t>
      </w:r>
      <w:proofErr w:type="spellEnd"/>
      <w:r w:rsidRPr="004056EF">
        <w:rPr>
          <w:rFonts w:ascii="Arial" w:hAnsi="Arial" w:cs="Arial"/>
          <w:sz w:val="20"/>
        </w:rPr>
        <w:t xml:space="preserve"> ter zmanjšanju vročinskega stresa</w:t>
      </w:r>
      <w:r w:rsidR="00447912" w:rsidRPr="004056EF">
        <w:rPr>
          <w:rFonts w:ascii="Arial" w:hAnsi="Arial" w:cs="Arial"/>
          <w:sz w:val="20"/>
        </w:rPr>
        <w:t xml:space="preserve"> </w:t>
      </w:r>
      <w:r w:rsidRPr="004056EF">
        <w:rPr>
          <w:rFonts w:ascii="Arial" w:hAnsi="Arial" w:cs="Arial"/>
          <w:sz w:val="20"/>
        </w:rPr>
        <w:t>in drugih prilagoditev reje na zaznane in pričakovane vplive podnebnih sprememb,</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4. Možnosti uvajanja robotske molže na manjših kmetijah,</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5. Razvoj praktičnih smernic za učinkovite pristope izboljšanja dobrobiti živali za posamezne vrste </w:t>
      </w:r>
      <w:proofErr w:type="spellStart"/>
      <w:r w:rsidRPr="004056EF">
        <w:rPr>
          <w:rFonts w:ascii="Arial" w:hAnsi="Arial" w:cs="Arial"/>
          <w:sz w:val="20"/>
        </w:rPr>
        <w:t>rejnih</w:t>
      </w:r>
      <w:proofErr w:type="spellEnd"/>
      <w:r w:rsidRPr="004056EF">
        <w:rPr>
          <w:rFonts w:ascii="Arial" w:hAnsi="Arial" w:cs="Arial"/>
          <w:sz w:val="20"/>
        </w:rPr>
        <w:t xml:space="preserve"> živali,</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6. Inovativne rešitve v živinoreji na področju ekološkega kmetijstva,</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7. Pridelava jagodičevja v zavarovanih prostorih,  </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8. Inovativna gnojila - uporaba koristnih mikroorganizmov in </w:t>
      </w:r>
      <w:proofErr w:type="spellStart"/>
      <w:r w:rsidRPr="004056EF">
        <w:rPr>
          <w:rFonts w:ascii="Arial" w:hAnsi="Arial" w:cs="Arial"/>
          <w:sz w:val="20"/>
        </w:rPr>
        <w:t>biostimulantov</w:t>
      </w:r>
      <w:proofErr w:type="spellEnd"/>
      <w:r w:rsidRPr="004056EF">
        <w:rPr>
          <w:rFonts w:ascii="Arial" w:hAnsi="Arial" w:cs="Arial"/>
          <w:sz w:val="20"/>
        </w:rPr>
        <w:t xml:space="preserve"> za odporno in trajnostno pridelavo zelenjave v ekološki pridelavi,</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9. Uvajanje medvrstnih dosevkov in njihov vpliv na zdravstveno stanje rastlin,</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10. Simbiotski mikroorganizmi za zmanjševanje porabe bakra v ekološki pridelavi, </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11. Precizno gnojenje in škropljenje,</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12. Sistem ohranitvenega kmetijstva v ekološki pridelavi, brez uporabe herbicidov,</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13. Razvoj in uvajanje nizkocenovnih optičnih </w:t>
      </w:r>
      <w:proofErr w:type="spellStart"/>
      <w:r w:rsidRPr="004056EF">
        <w:rPr>
          <w:rFonts w:ascii="Arial" w:hAnsi="Arial" w:cs="Arial"/>
          <w:sz w:val="20"/>
        </w:rPr>
        <w:t>sortirnikov</w:t>
      </w:r>
      <w:proofErr w:type="spellEnd"/>
      <w:r w:rsidRPr="004056EF">
        <w:rPr>
          <w:rFonts w:ascii="Arial" w:hAnsi="Arial" w:cs="Arial"/>
          <w:sz w:val="20"/>
        </w:rPr>
        <w:t xml:space="preserve"> v rastlinski pridelavi na kmetijah,  </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 xml:space="preserve">14. Semenarstvo na kmetijah in dodelava semena z </w:t>
      </w:r>
      <w:proofErr w:type="spellStart"/>
      <w:r w:rsidRPr="004056EF">
        <w:rPr>
          <w:rFonts w:ascii="Arial" w:hAnsi="Arial" w:cs="Arial"/>
          <w:sz w:val="20"/>
        </w:rPr>
        <w:t>nekemičnimi</w:t>
      </w:r>
      <w:proofErr w:type="spellEnd"/>
      <w:r w:rsidRPr="004056EF">
        <w:rPr>
          <w:rFonts w:ascii="Arial" w:hAnsi="Arial" w:cs="Arial"/>
          <w:sz w:val="20"/>
        </w:rPr>
        <w:t xml:space="preserve"> sredstvi, s poudarkom na ekološkem kmetijstvu, </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15. Postavitev "borze" semenskega drobirja za posamezne tipe slovenskih travnikov,</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16. Uvajanje manj razširjenih vrst kmetijskih rastlin, zlasti beljakovinskih rastlin za prehrano ljudi, kot dodane vrednosti na kmetijah z vidika podnebnih sprememb, varstva okolja  in ohranjanja biotske raznovrstnosti, s poudarkom na ekološkem kmetijstvu,</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17. Oživitev kmetijskih zemljišč na opuščenih kulturnih terasah in v delanih vrtačah v obalno-kraški regiji ter razvoj in testiranje mehanizacije za kraške travnike,</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18. Inovativni pristopi na kmetijah za zmanjšanje uporabe plastike v kmetijstvu,</w:t>
      </w:r>
    </w:p>
    <w:p w:rsidR="006D1F13" w:rsidRPr="004056EF" w:rsidRDefault="006D1F13" w:rsidP="004056EF">
      <w:pPr>
        <w:pStyle w:val="Odstavekseznama"/>
        <w:tabs>
          <w:tab w:val="start" w:pos="14.20pt"/>
          <w:tab w:val="start" w:pos="35.45pt"/>
        </w:tabs>
        <w:ind w:start="0pt"/>
        <w:rPr>
          <w:rFonts w:ascii="Arial" w:hAnsi="Arial" w:cs="Arial"/>
          <w:sz w:val="20"/>
        </w:rPr>
      </w:pPr>
      <w:r w:rsidRPr="004056EF">
        <w:rPr>
          <w:rFonts w:ascii="Arial" w:hAnsi="Arial" w:cs="Arial"/>
          <w:sz w:val="20"/>
        </w:rPr>
        <w:t>19. Pametno kmetovanje z digitalno in robotsko preobrazbo kmetij,</w:t>
      </w:r>
    </w:p>
    <w:p w:rsidR="006D1F13" w:rsidRPr="004056EF" w:rsidRDefault="006D1F13" w:rsidP="004056EF">
      <w:pPr>
        <w:spacing w:line="12pt" w:lineRule="auto"/>
        <w:jc w:val="both"/>
        <w:rPr>
          <w:rFonts w:cs="Arial"/>
          <w:szCs w:val="20"/>
        </w:rPr>
      </w:pPr>
      <w:r w:rsidRPr="004056EF">
        <w:rPr>
          <w:rFonts w:cs="Arial"/>
          <w:szCs w:val="20"/>
        </w:rPr>
        <w:t>20. Prilagajanje podnebnim spremembam na kmetijskih gospodarstvih z inovativnimi pristopi pametnega, trajnostno naravnanega namakanja ter racionalne rabe vode.</w:t>
      </w:r>
    </w:p>
    <w:p w:rsidR="006D1F13" w:rsidRPr="004056EF" w:rsidRDefault="006D1F13" w:rsidP="004056EF">
      <w:pPr>
        <w:spacing w:line="12pt" w:lineRule="auto"/>
        <w:rPr>
          <w:rFonts w:cs="Arial"/>
          <w:szCs w:val="20"/>
        </w:rPr>
      </w:pPr>
      <w:r w:rsidRPr="004056EF">
        <w:rPr>
          <w:rFonts w:cs="Arial"/>
          <w:szCs w:val="20"/>
        </w:rPr>
        <w:br w:type="page"/>
      </w:r>
    </w:p>
    <w:p w:rsidR="005E4B96" w:rsidRPr="004056EF" w:rsidRDefault="005E4B96" w:rsidP="004056EF">
      <w:pPr>
        <w:spacing w:line="12pt" w:lineRule="auto"/>
        <w:jc w:val="both"/>
        <w:rPr>
          <w:rFonts w:cs="Arial"/>
          <w:b/>
          <w:szCs w:val="20"/>
        </w:rPr>
      </w:pPr>
      <w:r w:rsidRPr="004056EF">
        <w:rPr>
          <w:rFonts w:cs="Arial"/>
          <w:b/>
          <w:szCs w:val="20"/>
        </w:rPr>
        <w:lastRenderedPageBreak/>
        <w:t>Priloga 2: Obvezne sestavine projekta EIP</w:t>
      </w:r>
    </w:p>
    <w:p w:rsidR="005E4B96" w:rsidRPr="004056EF" w:rsidRDefault="005E4B96" w:rsidP="004056EF">
      <w:pPr>
        <w:spacing w:line="12pt" w:lineRule="auto"/>
        <w:jc w:val="both"/>
        <w:rPr>
          <w:rFonts w:cs="Arial"/>
          <w:szCs w:val="20"/>
        </w:rPr>
      </w:pPr>
    </w:p>
    <w:p w:rsidR="000A6D45" w:rsidRPr="004056EF" w:rsidRDefault="000A6D45" w:rsidP="004056EF">
      <w:pPr>
        <w:spacing w:line="12pt" w:lineRule="auto"/>
        <w:jc w:val="both"/>
        <w:rPr>
          <w:rFonts w:cs="Arial"/>
          <w:szCs w:val="20"/>
        </w:rPr>
      </w:pPr>
    </w:p>
    <w:p w:rsidR="000A6D45" w:rsidRPr="004056EF" w:rsidRDefault="000A6D45" w:rsidP="004056EF">
      <w:pPr>
        <w:spacing w:line="12pt" w:lineRule="auto"/>
        <w:jc w:val="both"/>
        <w:rPr>
          <w:rFonts w:cs="Arial"/>
          <w:szCs w:val="20"/>
        </w:rPr>
      </w:pPr>
      <w:r w:rsidRPr="004056EF">
        <w:rPr>
          <w:rFonts w:cs="Arial"/>
          <w:szCs w:val="20"/>
        </w:rPr>
        <w:t>Obvezne sestavine projekta EIP so:</w:t>
      </w:r>
    </w:p>
    <w:p w:rsidR="000A6D45" w:rsidRPr="004056EF" w:rsidRDefault="000A6D45" w:rsidP="004056EF">
      <w:pPr>
        <w:spacing w:line="12pt" w:lineRule="auto"/>
        <w:jc w:val="both"/>
        <w:rPr>
          <w:rFonts w:cs="Arial"/>
          <w:b/>
          <w:szCs w:val="20"/>
        </w:rPr>
      </w:pPr>
      <w:r w:rsidRPr="004056EF">
        <w:rPr>
          <w:rFonts w:cs="Arial"/>
          <w:b/>
          <w:szCs w:val="20"/>
        </w:rPr>
        <w:t>1. osnovni podatki o projektu</w:t>
      </w:r>
      <w:r w:rsidRPr="004056EF">
        <w:rPr>
          <w:rFonts w:cs="Arial"/>
          <w:szCs w:val="20"/>
        </w:rPr>
        <w:t xml:space="preserve"> </w:t>
      </w:r>
      <w:r w:rsidRPr="004056EF">
        <w:rPr>
          <w:rFonts w:cs="Arial"/>
          <w:b/>
          <w:szCs w:val="20"/>
        </w:rPr>
        <w:t>EIP:</w:t>
      </w:r>
    </w:p>
    <w:p w:rsidR="000A6D45" w:rsidRPr="004056EF" w:rsidRDefault="000A6D45" w:rsidP="004056EF">
      <w:pPr>
        <w:spacing w:line="12pt" w:lineRule="auto"/>
        <w:jc w:val="both"/>
        <w:rPr>
          <w:rFonts w:cs="Arial"/>
          <w:szCs w:val="20"/>
        </w:rPr>
      </w:pPr>
      <w:r w:rsidRPr="004056EF">
        <w:rPr>
          <w:rFonts w:cs="Arial"/>
          <w:szCs w:val="20"/>
        </w:rPr>
        <w:t>1.1 naslov projekta EIP v slovenskem jeziku,</w:t>
      </w:r>
    </w:p>
    <w:p w:rsidR="000A6D45" w:rsidRPr="004056EF" w:rsidRDefault="000A6D45" w:rsidP="004056EF">
      <w:pPr>
        <w:spacing w:line="12pt" w:lineRule="auto"/>
        <w:jc w:val="both"/>
        <w:rPr>
          <w:rFonts w:cs="Arial"/>
          <w:szCs w:val="20"/>
        </w:rPr>
      </w:pPr>
      <w:r w:rsidRPr="004056EF">
        <w:rPr>
          <w:rFonts w:cs="Arial"/>
          <w:szCs w:val="20"/>
        </w:rPr>
        <w:t>1.2 naslov projekta EIP v angleškem jeziku,</w:t>
      </w:r>
    </w:p>
    <w:p w:rsidR="000A6D45" w:rsidRPr="004056EF" w:rsidRDefault="000A6D45" w:rsidP="004056EF">
      <w:pPr>
        <w:spacing w:line="12pt" w:lineRule="auto"/>
        <w:jc w:val="both"/>
        <w:rPr>
          <w:rFonts w:cs="Arial"/>
          <w:szCs w:val="20"/>
        </w:rPr>
      </w:pPr>
      <w:r w:rsidRPr="004056EF">
        <w:rPr>
          <w:rFonts w:cs="Arial"/>
          <w:szCs w:val="20"/>
        </w:rPr>
        <w:t>1.3 status izvajanja,</w:t>
      </w:r>
    </w:p>
    <w:p w:rsidR="000A6D45" w:rsidRPr="004056EF" w:rsidRDefault="000A6D45" w:rsidP="004056EF">
      <w:pPr>
        <w:spacing w:line="12pt" w:lineRule="auto"/>
        <w:jc w:val="both"/>
        <w:rPr>
          <w:rFonts w:cs="Arial"/>
          <w:szCs w:val="20"/>
        </w:rPr>
      </w:pPr>
      <w:r w:rsidRPr="004056EF">
        <w:rPr>
          <w:rFonts w:cs="Arial"/>
          <w:szCs w:val="20"/>
        </w:rPr>
        <w:t>1.4 obdobje trajanja projekta EIP, pri čemer se upošteva 5. točka prvega odstavka 3. člena te uredbe,</w:t>
      </w:r>
    </w:p>
    <w:p w:rsidR="000A6D45" w:rsidRPr="004056EF" w:rsidRDefault="000A6D45" w:rsidP="004056EF">
      <w:pPr>
        <w:spacing w:line="12pt" w:lineRule="auto"/>
        <w:jc w:val="both"/>
        <w:rPr>
          <w:rFonts w:cs="Arial"/>
          <w:szCs w:val="20"/>
        </w:rPr>
      </w:pPr>
      <w:r w:rsidRPr="004056EF">
        <w:rPr>
          <w:rFonts w:cs="Arial"/>
          <w:szCs w:val="20"/>
        </w:rPr>
        <w:t>1.5 ozemeljski obseg projekta EIP,</w:t>
      </w:r>
    </w:p>
    <w:p w:rsidR="000A6D45" w:rsidRPr="004056EF" w:rsidRDefault="000A6D45" w:rsidP="004056EF">
      <w:pPr>
        <w:spacing w:line="12pt" w:lineRule="auto"/>
        <w:jc w:val="both"/>
        <w:rPr>
          <w:rFonts w:cs="Arial"/>
          <w:szCs w:val="20"/>
        </w:rPr>
      </w:pPr>
      <w:r w:rsidRPr="004056EF">
        <w:rPr>
          <w:rFonts w:cs="Arial"/>
          <w:szCs w:val="20"/>
        </w:rPr>
        <w:t>1.6 urednik besedila ,</w:t>
      </w:r>
    </w:p>
    <w:p w:rsidR="000A6D45" w:rsidRPr="004056EF" w:rsidRDefault="000A6D45" w:rsidP="004056EF">
      <w:pPr>
        <w:spacing w:line="12pt" w:lineRule="auto"/>
        <w:jc w:val="both"/>
        <w:rPr>
          <w:rFonts w:cs="Arial"/>
          <w:szCs w:val="20"/>
        </w:rPr>
      </w:pPr>
      <w:r w:rsidRPr="004056EF">
        <w:rPr>
          <w:rFonts w:cs="Arial"/>
          <w:szCs w:val="20"/>
        </w:rPr>
        <w:t>1.7 vodilni partner (koordinator projekta),</w:t>
      </w:r>
    </w:p>
    <w:p w:rsidR="000A6D45" w:rsidRPr="004056EF" w:rsidRDefault="000A6D45" w:rsidP="004056EF">
      <w:pPr>
        <w:spacing w:line="12pt" w:lineRule="auto"/>
        <w:jc w:val="both"/>
        <w:rPr>
          <w:rFonts w:cs="Arial"/>
          <w:szCs w:val="20"/>
        </w:rPr>
      </w:pPr>
      <w:r w:rsidRPr="004056EF">
        <w:rPr>
          <w:rFonts w:cs="Arial"/>
          <w:szCs w:val="20"/>
        </w:rPr>
        <w:t>1.8 člani partnerstva s kontaktnimi podatki,</w:t>
      </w:r>
    </w:p>
    <w:p w:rsidR="000A6D45" w:rsidRPr="004056EF" w:rsidRDefault="000A6D45" w:rsidP="004056EF">
      <w:pPr>
        <w:spacing w:line="12pt" w:lineRule="auto"/>
        <w:jc w:val="both"/>
        <w:rPr>
          <w:rFonts w:cs="Arial"/>
          <w:szCs w:val="20"/>
        </w:rPr>
      </w:pPr>
      <w:r w:rsidRPr="004056EF">
        <w:rPr>
          <w:rFonts w:cs="Arial"/>
          <w:szCs w:val="20"/>
        </w:rPr>
        <w:t>1.9 kratek povzetek projekta EIP v slovenskem jeziku,</w:t>
      </w:r>
    </w:p>
    <w:p w:rsidR="000A6D45" w:rsidRPr="004056EF" w:rsidRDefault="000A6D45" w:rsidP="004056EF">
      <w:pPr>
        <w:spacing w:line="12pt" w:lineRule="auto"/>
        <w:jc w:val="both"/>
        <w:rPr>
          <w:rFonts w:cs="Arial"/>
          <w:szCs w:val="20"/>
        </w:rPr>
      </w:pPr>
      <w:r w:rsidRPr="004056EF">
        <w:rPr>
          <w:rFonts w:cs="Arial"/>
          <w:szCs w:val="20"/>
        </w:rPr>
        <w:t>1.10 ključne besede,</w:t>
      </w:r>
    </w:p>
    <w:p w:rsidR="000A6D45" w:rsidRPr="004056EF" w:rsidRDefault="000A6D45" w:rsidP="004056EF">
      <w:pPr>
        <w:spacing w:line="12pt" w:lineRule="auto"/>
        <w:jc w:val="both"/>
        <w:rPr>
          <w:rFonts w:cs="Arial"/>
          <w:szCs w:val="20"/>
        </w:rPr>
      </w:pPr>
      <w:r w:rsidRPr="004056EF">
        <w:rPr>
          <w:rFonts w:cs="Arial"/>
          <w:szCs w:val="20"/>
        </w:rPr>
        <w:t>1.11 dodatni viri financiranja,</w:t>
      </w:r>
    </w:p>
    <w:p w:rsidR="000A6D45" w:rsidRPr="004056EF" w:rsidRDefault="000A6D45" w:rsidP="004056EF">
      <w:pPr>
        <w:spacing w:line="12pt" w:lineRule="auto"/>
        <w:jc w:val="both"/>
        <w:rPr>
          <w:rFonts w:cs="Arial"/>
          <w:szCs w:val="20"/>
        </w:rPr>
      </w:pPr>
      <w:r w:rsidRPr="004056EF">
        <w:rPr>
          <w:rFonts w:cs="Arial"/>
          <w:szCs w:val="20"/>
        </w:rPr>
        <w:t>1.12 geografsko območje izvajanja projekta EIP,</w:t>
      </w:r>
    </w:p>
    <w:p w:rsidR="000A6D45" w:rsidRPr="004056EF" w:rsidRDefault="000A6D45" w:rsidP="004056EF">
      <w:pPr>
        <w:spacing w:line="12pt" w:lineRule="auto"/>
        <w:jc w:val="both"/>
        <w:rPr>
          <w:rFonts w:cs="Arial"/>
          <w:szCs w:val="20"/>
        </w:rPr>
      </w:pPr>
      <w:r w:rsidRPr="004056EF">
        <w:rPr>
          <w:rFonts w:cs="Arial"/>
          <w:szCs w:val="20"/>
        </w:rPr>
        <w:t>1.13 skupni proračun projekta EIP,</w:t>
      </w:r>
    </w:p>
    <w:p w:rsidR="000A6D45" w:rsidRPr="004056EF" w:rsidRDefault="000A6D45" w:rsidP="004056EF">
      <w:pPr>
        <w:spacing w:line="12pt" w:lineRule="auto"/>
        <w:jc w:val="both"/>
        <w:rPr>
          <w:rFonts w:cs="Arial"/>
          <w:szCs w:val="20"/>
        </w:rPr>
      </w:pPr>
      <w:r w:rsidRPr="004056EF">
        <w:rPr>
          <w:rFonts w:cs="Arial"/>
          <w:szCs w:val="20"/>
        </w:rPr>
        <w:t>1.14 prispevek projekta EIP k specifičnim ciljem skupne kmetijske politike,</w:t>
      </w:r>
    </w:p>
    <w:p w:rsidR="000A6D45" w:rsidRPr="004056EF" w:rsidRDefault="000A6D45" w:rsidP="004056EF">
      <w:pPr>
        <w:spacing w:line="12pt" w:lineRule="auto"/>
        <w:jc w:val="both"/>
        <w:rPr>
          <w:rFonts w:cs="Arial"/>
          <w:szCs w:val="20"/>
        </w:rPr>
      </w:pPr>
      <w:r w:rsidRPr="004056EF">
        <w:rPr>
          <w:rFonts w:cs="Arial"/>
          <w:szCs w:val="20"/>
        </w:rPr>
        <w:t>1.15 prispevek projekta EIP k strategijam Evropske unije,</w:t>
      </w:r>
    </w:p>
    <w:p w:rsidR="000A6D45" w:rsidRPr="004056EF" w:rsidRDefault="000A6D45" w:rsidP="004056EF">
      <w:pPr>
        <w:spacing w:line="12pt" w:lineRule="auto"/>
        <w:jc w:val="both"/>
        <w:rPr>
          <w:rFonts w:cs="Arial"/>
          <w:szCs w:val="20"/>
        </w:rPr>
      </w:pPr>
      <w:r w:rsidRPr="004056EF">
        <w:rPr>
          <w:rFonts w:cs="Arial"/>
          <w:szCs w:val="20"/>
        </w:rPr>
        <w:t>1.16 cilj projekta EIP v slovenskem jeziku</w:t>
      </w:r>
    </w:p>
    <w:p w:rsidR="000A6D45" w:rsidRPr="004056EF" w:rsidRDefault="000A6D45" w:rsidP="004056EF">
      <w:pPr>
        <w:spacing w:line="12pt" w:lineRule="auto"/>
        <w:jc w:val="both"/>
        <w:rPr>
          <w:rFonts w:cs="Arial"/>
          <w:szCs w:val="20"/>
        </w:rPr>
      </w:pPr>
      <w:r w:rsidRPr="004056EF">
        <w:rPr>
          <w:rFonts w:cs="Arial"/>
          <w:szCs w:val="20"/>
        </w:rPr>
        <w:t>1.17 cilj projekta EIP v angleškem jeziku,</w:t>
      </w:r>
    </w:p>
    <w:p w:rsidR="000A6D45" w:rsidRPr="004056EF" w:rsidRDefault="000A6D45" w:rsidP="004056EF">
      <w:pPr>
        <w:spacing w:line="12pt" w:lineRule="auto"/>
        <w:jc w:val="both"/>
        <w:rPr>
          <w:rFonts w:cs="Arial"/>
          <w:szCs w:val="20"/>
        </w:rPr>
      </w:pPr>
      <w:r w:rsidRPr="004056EF">
        <w:rPr>
          <w:rFonts w:cs="Arial"/>
          <w:szCs w:val="20"/>
        </w:rPr>
        <w:t>1.18 povezava do nadaljnjih informacij oziroma gradiv o projektu.</w:t>
      </w:r>
    </w:p>
    <w:p w:rsidR="000A6D45" w:rsidRPr="004056EF" w:rsidRDefault="000A6D45" w:rsidP="004056EF">
      <w:pPr>
        <w:spacing w:line="12pt" w:lineRule="auto"/>
        <w:jc w:val="both"/>
        <w:rPr>
          <w:rFonts w:cs="Arial"/>
          <w:b/>
          <w:szCs w:val="20"/>
        </w:rPr>
      </w:pPr>
      <w:r w:rsidRPr="004056EF">
        <w:rPr>
          <w:rFonts w:cs="Arial"/>
          <w:b/>
          <w:szCs w:val="20"/>
        </w:rPr>
        <w:t>2. utemeljitev sestave in strukture partnerstva in opis glavnih značilnosti projekta:</w:t>
      </w:r>
    </w:p>
    <w:p w:rsidR="00447912" w:rsidRPr="004056EF" w:rsidRDefault="00447912" w:rsidP="004056EF">
      <w:pPr>
        <w:spacing w:line="12pt" w:lineRule="auto"/>
        <w:jc w:val="both"/>
        <w:rPr>
          <w:rFonts w:cs="Arial"/>
          <w:szCs w:val="20"/>
        </w:rPr>
      </w:pPr>
      <w:r w:rsidRPr="004056EF">
        <w:rPr>
          <w:rFonts w:cs="Arial"/>
          <w:szCs w:val="20"/>
        </w:rPr>
        <w:t>a) partnerstvo, za vse člane partnerstva se opiše njihova vloga, prispevek in dodana vrednost k projektu EIP:</w:t>
      </w:r>
    </w:p>
    <w:p w:rsidR="00447912" w:rsidRPr="004056EF" w:rsidRDefault="00447912" w:rsidP="004056EF">
      <w:pPr>
        <w:spacing w:line="12pt" w:lineRule="auto"/>
        <w:jc w:val="both"/>
        <w:rPr>
          <w:rFonts w:cs="Arial"/>
          <w:szCs w:val="20"/>
        </w:rPr>
      </w:pPr>
      <w:r w:rsidRPr="004056EF">
        <w:rPr>
          <w:rFonts w:cs="Arial"/>
          <w:szCs w:val="20"/>
        </w:rPr>
        <w:t>2.1. obvezni partnerji iz tretjega odstavka 4. člena te uredbe:</w:t>
      </w:r>
    </w:p>
    <w:p w:rsidR="00447912" w:rsidRPr="004056EF" w:rsidRDefault="00447912" w:rsidP="004056EF">
      <w:pPr>
        <w:spacing w:line="12pt" w:lineRule="auto"/>
        <w:jc w:val="both"/>
        <w:rPr>
          <w:rFonts w:cs="Arial"/>
          <w:szCs w:val="20"/>
        </w:rPr>
      </w:pPr>
      <w:r w:rsidRPr="004056EF">
        <w:rPr>
          <w:rFonts w:cs="Arial"/>
          <w:szCs w:val="20"/>
        </w:rPr>
        <w:t>– nosilec kmetijskega gospodarstva,</w:t>
      </w:r>
    </w:p>
    <w:p w:rsidR="00447912" w:rsidRPr="004056EF" w:rsidRDefault="00447912" w:rsidP="004056EF">
      <w:pPr>
        <w:spacing w:line="12pt" w:lineRule="auto"/>
        <w:jc w:val="both"/>
        <w:rPr>
          <w:rFonts w:cs="Arial"/>
          <w:szCs w:val="20"/>
        </w:rPr>
      </w:pPr>
      <w:r w:rsidRPr="004056EF">
        <w:rPr>
          <w:rFonts w:cs="Arial"/>
          <w:szCs w:val="20"/>
        </w:rPr>
        <w:t>– pravna oseba, ki opravlja dejavnosti svetovanja na področju tematike na kateri se izvaja projekt EIP,</w:t>
      </w:r>
    </w:p>
    <w:p w:rsidR="00447912" w:rsidRPr="004056EF" w:rsidRDefault="00447912" w:rsidP="004056EF">
      <w:pPr>
        <w:spacing w:line="12pt" w:lineRule="auto"/>
        <w:jc w:val="both"/>
        <w:rPr>
          <w:rFonts w:cs="Arial"/>
          <w:szCs w:val="20"/>
        </w:rPr>
      </w:pPr>
      <w:r w:rsidRPr="004056EF">
        <w:rPr>
          <w:rFonts w:cs="Arial"/>
          <w:szCs w:val="20"/>
        </w:rPr>
        <w:t xml:space="preserve">– pravna ali fizična oseba, katere glavna dejavnost ni dejavnost iz prve in druge alineje te točke; </w:t>
      </w:r>
    </w:p>
    <w:p w:rsidR="00447912" w:rsidRPr="004056EF" w:rsidRDefault="00447912" w:rsidP="004056EF">
      <w:pPr>
        <w:spacing w:line="12pt" w:lineRule="auto"/>
        <w:jc w:val="both"/>
        <w:rPr>
          <w:rFonts w:cs="Arial"/>
          <w:szCs w:val="20"/>
        </w:rPr>
      </w:pPr>
      <w:r w:rsidRPr="004056EF">
        <w:rPr>
          <w:rFonts w:cs="Arial"/>
          <w:szCs w:val="20"/>
        </w:rPr>
        <w:t>2.2. vodilni partner iz prejšnje točke: njegove reference,</w:t>
      </w:r>
    </w:p>
    <w:p w:rsidR="00447912" w:rsidRPr="004056EF" w:rsidRDefault="00447912" w:rsidP="004056EF">
      <w:pPr>
        <w:spacing w:line="12pt" w:lineRule="auto"/>
        <w:jc w:val="both"/>
        <w:rPr>
          <w:rFonts w:cs="Arial"/>
          <w:szCs w:val="20"/>
        </w:rPr>
      </w:pPr>
      <w:r w:rsidRPr="004056EF">
        <w:rPr>
          <w:rFonts w:cs="Arial"/>
          <w:szCs w:val="20"/>
        </w:rPr>
        <w:t>2.3. drugi člani partnerstva iz petega odstavka 4. člena te uredbe;</w:t>
      </w:r>
    </w:p>
    <w:p w:rsidR="00447912" w:rsidRPr="004056EF" w:rsidRDefault="00447912" w:rsidP="004056EF">
      <w:pPr>
        <w:spacing w:line="12pt" w:lineRule="auto"/>
        <w:jc w:val="both"/>
        <w:rPr>
          <w:rFonts w:cs="Arial"/>
          <w:szCs w:val="20"/>
        </w:rPr>
      </w:pPr>
      <w:r w:rsidRPr="004056EF">
        <w:rPr>
          <w:rFonts w:cs="Arial"/>
          <w:szCs w:val="20"/>
        </w:rPr>
        <w:t>– nosilec kmetijskega gospodarstva, ki mora vložiti zbirno vlogo v skladu s predpisi, ki urejajo izvedbo intervencij kmetijske politike, v koledarskem letu pred letom objave javnega razpisa in v koledarskem letu pred letom vložitve zahtevka za izplačilo sredstev,</w:t>
      </w:r>
    </w:p>
    <w:p w:rsidR="00447912" w:rsidRPr="004056EF" w:rsidRDefault="00447912" w:rsidP="004056EF">
      <w:pPr>
        <w:spacing w:line="12pt" w:lineRule="auto"/>
        <w:jc w:val="both"/>
        <w:rPr>
          <w:rFonts w:cs="Arial"/>
          <w:szCs w:val="20"/>
        </w:rPr>
      </w:pPr>
      <w:r w:rsidRPr="004056EF">
        <w:rPr>
          <w:rFonts w:cs="Arial"/>
          <w:szCs w:val="20"/>
        </w:rPr>
        <w:t>– odgovorna oseba za vzrejo čebel, če gre za nosilca kmetijskega gospodarstva brez kmetijskih površin, ki vzreja samo čebele in je vpisan v register čebelnjakov,</w:t>
      </w:r>
    </w:p>
    <w:p w:rsidR="00447912" w:rsidRDefault="00447912" w:rsidP="004056EF">
      <w:pPr>
        <w:spacing w:line="12pt" w:lineRule="auto"/>
        <w:jc w:val="both"/>
        <w:rPr>
          <w:rFonts w:cs="Arial"/>
          <w:szCs w:val="20"/>
        </w:rPr>
      </w:pPr>
      <w:r w:rsidRPr="004056EF">
        <w:rPr>
          <w:rFonts w:cs="Arial"/>
          <w:szCs w:val="20"/>
        </w:rPr>
        <w:t>– drugi člani partnerstva: njihova vloga, prispevek in dodana vrednost k projektu EIP;</w:t>
      </w:r>
    </w:p>
    <w:p w:rsidR="00D67C9B" w:rsidRPr="00EB492A" w:rsidRDefault="00D67C9B" w:rsidP="00D67C9B">
      <w:pPr>
        <w:spacing w:line="12pt" w:lineRule="auto"/>
        <w:jc w:val="both"/>
        <w:rPr>
          <w:rFonts w:cs="Arial"/>
          <w:szCs w:val="20"/>
        </w:rPr>
      </w:pPr>
      <w:r w:rsidRPr="00EB492A">
        <w:rPr>
          <w:rFonts w:cs="Arial"/>
          <w:szCs w:val="20"/>
        </w:rPr>
        <w:t>b) opis glavnih značilnosti projekta EIP:</w:t>
      </w:r>
    </w:p>
    <w:p w:rsidR="00D67C9B" w:rsidRPr="00EB492A" w:rsidRDefault="00D67C9B" w:rsidP="00D67C9B">
      <w:pPr>
        <w:spacing w:line="12pt" w:lineRule="auto"/>
        <w:jc w:val="both"/>
        <w:rPr>
          <w:rFonts w:cs="Arial"/>
          <w:szCs w:val="20"/>
        </w:rPr>
      </w:pPr>
      <w:r w:rsidRPr="00EB492A">
        <w:rPr>
          <w:rFonts w:cs="Arial"/>
          <w:szCs w:val="20"/>
        </w:rPr>
        <w:t>– tematika projekta EIP iz Priloge 1 te uredbe,</w:t>
      </w:r>
    </w:p>
    <w:p w:rsidR="00D67C9B" w:rsidRPr="00EB492A" w:rsidRDefault="00D67C9B" w:rsidP="00D67C9B">
      <w:pPr>
        <w:spacing w:line="12pt" w:lineRule="auto"/>
        <w:jc w:val="both"/>
        <w:rPr>
          <w:rFonts w:cs="Arial"/>
          <w:szCs w:val="20"/>
        </w:rPr>
      </w:pPr>
      <w:r w:rsidRPr="00EB492A">
        <w:rPr>
          <w:rFonts w:cs="Arial"/>
          <w:szCs w:val="20"/>
        </w:rPr>
        <w:t>– splošni cilj projekta EIP in pričakovana sprememba, ki se želi doseči glede na trenutno stanje,</w:t>
      </w:r>
    </w:p>
    <w:p w:rsidR="00D67C9B" w:rsidRPr="00EB492A" w:rsidRDefault="00D67C9B" w:rsidP="00D67C9B">
      <w:pPr>
        <w:spacing w:line="12pt" w:lineRule="auto"/>
        <w:jc w:val="both"/>
        <w:rPr>
          <w:rFonts w:cs="Arial"/>
          <w:szCs w:val="20"/>
        </w:rPr>
      </w:pPr>
      <w:r w:rsidRPr="00EB492A">
        <w:rPr>
          <w:rFonts w:cs="Arial"/>
          <w:szCs w:val="20"/>
        </w:rPr>
        <w:t>– pričakovani ključni rezultati za uporabo v praksi, pričakovani potencialni uporabniki in ključna praktična priporočila, ki bodo nastala v okviru projekta EIP;</w:t>
      </w:r>
    </w:p>
    <w:p w:rsidR="00D67C9B" w:rsidRPr="00EB492A" w:rsidRDefault="00D67C9B" w:rsidP="00D67C9B">
      <w:pPr>
        <w:spacing w:line="12pt" w:lineRule="auto"/>
        <w:jc w:val="both"/>
        <w:rPr>
          <w:rFonts w:cs="Arial"/>
          <w:szCs w:val="20"/>
        </w:rPr>
      </w:pPr>
      <w:r w:rsidRPr="00EB492A">
        <w:rPr>
          <w:rFonts w:cs="Arial"/>
          <w:szCs w:val="20"/>
        </w:rPr>
        <w:t>– opis na kakšen način temelji na interaktivnem inovacijskem modelu, za katerega vsaka operativna skupina EIP pripravi načrt za razvoj ali izvajanje.</w:t>
      </w:r>
    </w:p>
    <w:p w:rsidR="000A6D45" w:rsidRPr="004056EF" w:rsidRDefault="000A6D45" w:rsidP="004056EF">
      <w:pPr>
        <w:spacing w:line="12pt" w:lineRule="auto"/>
        <w:jc w:val="both"/>
        <w:rPr>
          <w:rFonts w:cs="Arial"/>
          <w:b/>
          <w:szCs w:val="20"/>
        </w:rPr>
      </w:pPr>
      <w:r w:rsidRPr="004056EF">
        <w:rPr>
          <w:rFonts w:cs="Arial"/>
          <w:b/>
          <w:szCs w:val="20"/>
        </w:rPr>
        <w:t>3. vsebina projekta</w:t>
      </w:r>
      <w:r w:rsidRPr="004056EF">
        <w:rPr>
          <w:rFonts w:cs="Arial"/>
          <w:szCs w:val="20"/>
        </w:rPr>
        <w:t xml:space="preserve"> </w:t>
      </w:r>
      <w:r w:rsidRPr="004056EF">
        <w:rPr>
          <w:rFonts w:cs="Arial"/>
          <w:b/>
          <w:szCs w:val="20"/>
        </w:rPr>
        <w:t>EIP:</w:t>
      </w:r>
    </w:p>
    <w:p w:rsidR="000A6D45" w:rsidRPr="004056EF" w:rsidRDefault="000A6D45" w:rsidP="004056EF">
      <w:pPr>
        <w:spacing w:line="12pt" w:lineRule="auto"/>
        <w:jc w:val="both"/>
        <w:rPr>
          <w:rFonts w:cs="Arial"/>
          <w:szCs w:val="20"/>
        </w:rPr>
      </w:pPr>
      <w:r w:rsidRPr="004056EF">
        <w:rPr>
          <w:rFonts w:cs="Arial"/>
          <w:szCs w:val="20"/>
        </w:rPr>
        <w:t>a) namen in cilji projekta EIP, pri čemer se upošteva 2. člen te uredbe,</w:t>
      </w:r>
    </w:p>
    <w:p w:rsidR="000A6D45" w:rsidRPr="004056EF" w:rsidRDefault="000A6D45" w:rsidP="004056EF">
      <w:pPr>
        <w:spacing w:line="12pt" w:lineRule="auto"/>
        <w:jc w:val="both"/>
        <w:rPr>
          <w:rFonts w:cs="Arial"/>
          <w:szCs w:val="20"/>
        </w:rPr>
      </w:pPr>
      <w:r w:rsidRPr="004056EF">
        <w:rPr>
          <w:rFonts w:cs="Arial"/>
          <w:szCs w:val="20"/>
        </w:rPr>
        <w:t>b) opis problema, ki ga obravnava projekt EIP ter njegov pomen za prakso na področju kmetijstva,</w:t>
      </w:r>
    </w:p>
    <w:p w:rsidR="000A6D45" w:rsidRPr="004056EF" w:rsidRDefault="000A6D45" w:rsidP="004056EF">
      <w:pPr>
        <w:spacing w:line="12pt" w:lineRule="auto"/>
        <w:jc w:val="both"/>
        <w:rPr>
          <w:rFonts w:cs="Arial"/>
          <w:szCs w:val="20"/>
        </w:rPr>
      </w:pPr>
      <w:r w:rsidRPr="004056EF">
        <w:rPr>
          <w:rFonts w:cs="Arial"/>
          <w:szCs w:val="20"/>
        </w:rPr>
        <w:t>živilstva ali gozdarstva,</w:t>
      </w:r>
    </w:p>
    <w:p w:rsidR="000A6D45" w:rsidRPr="004056EF" w:rsidRDefault="000A6D45" w:rsidP="004056EF">
      <w:pPr>
        <w:spacing w:line="12pt" w:lineRule="auto"/>
        <w:jc w:val="both"/>
        <w:rPr>
          <w:rFonts w:cs="Arial"/>
          <w:szCs w:val="20"/>
        </w:rPr>
      </w:pPr>
      <w:r w:rsidRPr="004056EF">
        <w:rPr>
          <w:rFonts w:cs="Arial"/>
          <w:szCs w:val="20"/>
        </w:rPr>
        <w:t>c) opis načrtovanih rezultatov projekta EIP (s kvantitativno opredeljenimi kazalniki) po koledarskih letih trajanja in prispevka k cilju EIP o večji produktivnosti in trajnostnem upravljanju virov,</w:t>
      </w:r>
    </w:p>
    <w:p w:rsidR="000A6D45" w:rsidRPr="004056EF" w:rsidRDefault="000A6D45" w:rsidP="004056EF">
      <w:pPr>
        <w:spacing w:line="12pt" w:lineRule="auto"/>
        <w:jc w:val="both"/>
        <w:rPr>
          <w:rFonts w:cs="Arial"/>
          <w:szCs w:val="20"/>
        </w:rPr>
      </w:pPr>
      <w:r w:rsidRPr="004056EF">
        <w:rPr>
          <w:rFonts w:cs="Arial"/>
          <w:szCs w:val="20"/>
        </w:rPr>
        <w:t>č) opis načrtovanih neposrednih učinkov projekta EIP (s kvantitativno opredeljenimi kazalniki),</w:t>
      </w:r>
    </w:p>
    <w:p w:rsidR="000A6D45" w:rsidRPr="004056EF" w:rsidRDefault="000A6D45" w:rsidP="004056EF">
      <w:pPr>
        <w:spacing w:line="12pt" w:lineRule="auto"/>
        <w:jc w:val="both"/>
        <w:rPr>
          <w:rFonts w:cs="Arial"/>
          <w:szCs w:val="20"/>
        </w:rPr>
      </w:pPr>
      <w:r w:rsidRPr="004056EF">
        <w:rPr>
          <w:rFonts w:cs="Arial"/>
          <w:szCs w:val="20"/>
        </w:rPr>
        <w:t>e) opis skladnosti vsebine projekta EIP s strateškimi cilji na področju kmetijstva, živilstva ali gozdarstva,</w:t>
      </w:r>
    </w:p>
    <w:p w:rsidR="00447912" w:rsidRPr="004056EF" w:rsidRDefault="000A6D45" w:rsidP="004056EF">
      <w:pPr>
        <w:spacing w:line="12pt" w:lineRule="auto"/>
        <w:jc w:val="both"/>
        <w:rPr>
          <w:rFonts w:cs="Arial"/>
          <w:szCs w:val="20"/>
        </w:rPr>
      </w:pPr>
      <w:r w:rsidRPr="004056EF">
        <w:rPr>
          <w:rFonts w:cs="Arial"/>
          <w:szCs w:val="20"/>
        </w:rPr>
        <w:t>f) prispevek projekta EIP k napredku in trajnostnemu upravljanju z naravnimi viri</w:t>
      </w:r>
    </w:p>
    <w:p w:rsidR="000A6D45" w:rsidRPr="004056EF" w:rsidRDefault="00447912" w:rsidP="004056EF">
      <w:pPr>
        <w:spacing w:line="12pt" w:lineRule="auto"/>
        <w:jc w:val="both"/>
        <w:rPr>
          <w:rFonts w:cs="Arial"/>
          <w:szCs w:val="20"/>
        </w:rPr>
      </w:pPr>
      <w:r w:rsidRPr="004056EF">
        <w:rPr>
          <w:rFonts w:cs="Arial"/>
          <w:szCs w:val="20"/>
        </w:rPr>
        <w:t>g)</w:t>
      </w:r>
      <w:r w:rsidR="000A6D45" w:rsidRPr="004056EF">
        <w:rPr>
          <w:rFonts w:cs="Arial"/>
          <w:szCs w:val="20"/>
        </w:rPr>
        <w:t xml:space="preserve"> </w:t>
      </w:r>
      <w:r w:rsidRPr="004056EF">
        <w:rPr>
          <w:rFonts w:cs="Arial"/>
          <w:szCs w:val="20"/>
        </w:rPr>
        <w:t>prispevek projekta EIP k blaženju podnebnih sprememb (zmanjševanju emisij toplogrednih</w:t>
      </w:r>
      <w:r w:rsidR="004056EF" w:rsidRPr="004056EF">
        <w:rPr>
          <w:rFonts w:cs="Arial"/>
          <w:szCs w:val="20"/>
        </w:rPr>
        <w:t xml:space="preserve"> plinov) ali prilagajanju nanje</w:t>
      </w:r>
      <w:r w:rsidR="000A6D45" w:rsidRPr="004056EF">
        <w:rPr>
          <w:rFonts w:cs="Arial"/>
          <w:szCs w:val="20"/>
        </w:rPr>
        <w:t>,</w:t>
      </w:r>
    </w:p>
    <w:p w:rsidR="000A6D45" w:rsidRPr="004056EF" w:rsidRDefault="004056EF" w:rsidP="004056EF">
      <w:pPr>
        <w:spacing w:line="12pt" w:lineRule="auto"/>
        <w:jc w:val="both"/>
        <w:rPr>
          <w:rFonts w:cs="Arial"/>
          <w:szCs w:val="20"/>
        </w:rPr>
      </w:pPr>
      <w:r w:rsidRPr="004056EF">
        <w:rPr>
          <w:rFonts w:cs="Arial"/>
          <w:szCs w:val="20"/>
        </w:rPr>
        <w:t>h</w:t>
      </w:r>
      <w:r w:rsidR="000A6D45" w:rsidRPr="004056EF">
        <w:rPr>
          <w:rFonts w:cs="Arial"/>
          <w:szCs w:val="20"/>
        </w:rPr>
        <w:t>) opis razpoložljivega znanja in izkušenj, ki se nanašajo na tematiko projekta EIP ter opis dopolnitve ali nadgradnje rezultatov preteklih projektov oziroma projektov, ki se izvajajo,</w:t>
      </w:r>
    </w:p>
    <w:p w:rsidR="000A6D45" w:rsidRPr="004056EF" w:rsidRDefault="004056EF" w:rsidP="004056EF">
      <w:pPr>
        <w:spacing w:line="12pt" w:lineRule="auto"/>
        <w:jc w:val="both"/>
        <w:rPr>
          <w:rFonts w:cs="Arial"/>
          <w:szCs w:val="20"/>
        </w:rPr>
      </w:pPr>
      <w:r w:rsidRPr="004056EF">
        <w:rPr>
          <w:rFonts w:cs="Arial"/>
          <w:szCs w:val="20"/>
        </w:rPr>
        <w:lastRenderedPageBreak/>
        <w:t>i</w:t>
      </w:r>
      <w:r w:rsidR="000A6D45" w:rsidRPr="004056EF">
        <w:rPr>
          <w:rFonts w:cs="Arial"/>
          <w:szCs w:val="20"/>
        </w:rPr>
        <w:t>) opis načrtovanega prenosa znanj in rezultatov projekta EIP v prakso ter omogočanja prostega dostopa do rezultatov projekta EIP,</w:t>
      </w:r>
    </w:p>
    <w:p w:rsidR="000A6D45" w:rsidRPr="004056EF" w:rsidRDefault="004056EF" w:rsidP="004056EF">
      <w:pPr>
        <w:spacing w:line="12pt" w:lineRule="auto"/>
        <w:jc w:val="both"/>
        <w:rPr>
          <w:rFonts w:cs="Arial"/>
          <w:szCs w:val="20"/>
        </w:rPr>
      </w:pPr>
      <w:r w:rsidRPr="004056EF">
        <w:rPr>
          <w:rFonts w:cs="Arial"/>
          <w:szCs w:val="20"/>
        </w:rPr>
        <w:t>j</w:t>
      </w:r>
      <w:r w:rsidR="000A6D45" w:rsidRPr="004056EF">
        <w:rPr>
          <w:rFonts w:cs="Arial"/>
          <w:szCs w:val="20"/>
        </w:rPr>
        <w:t>) opis načrtovanih aktivnosti in rezultatov projekta EIP v povezavi z izpolnjevanjem obveznosti za dosego točk pri merilih za ocenjevanje vlog iz 11. člena te uredbe,</w:t>
      </w:r>
    </w:p>
    <w:p w:rsidR="000A6D45" w:rsidRPr="004056EF" w:rsidRDefault="004056EF" w:rsidP="004056EF">
      <w:pPr>
        <w:spacing w:line="12pt" w:lineRule="auto"/>
        <w:jc w:val="both"/>
        <w:rPr>
          <w:rFonts w:cs="Arial"/>
          <w:szCs w:val="20"/>
        </w:rPr>
      </w:pPr>
      <w:r w:rsidRPr="004056EF">
        <w:rPr>
          <w:rFonts w:cs="Arial"/>
          <w:szCs w:val="20"/>
        </w:rPr>
        <w:t>k</w:t>
      </w:r>
      <w:r w:rsidR="000A6D45" w:rsidRPr="004056EF">
        <w:rPr>
          <w:rFonts w:cs="Arial"/>
          <w:szCs w:val="20"/>
        </w:rPr>
        <w:t>) načrtovane aktivnosti projekta EIP: opis aktivnosti iz prvega odstavka 7. člena te uredbe po posameznih članih partnerstva in pričakovani dosežki vsake aktivnosti,</w:t>
      </w:r>
    </w:p>
    <w:p w:rsidR="000A6D45" w:rsidRPr="004056EF" w:rsidRDefault="004056EF" w:rsidP="004056EF">
      <w:pPr>
        <w:spacing w:line="12pt" w:lineRule="auto"/>
        <w:jc w:val="both"/>
        <w:rPr>
          <w:rFonts w:cs="Arial"/>
          <w:szCs w:val="20"/>
        </w:rPr>
      </w:pPr>
      <w:r w:rsidRPr="004056EF">
        <w:rPr>
          <w:rFonts w:cs="Arial"/>
          <w:szCs w:val="20"/>
        </w:rPr>
        <w:t>l</w:t>
      </w:r>
      <w:r w:rsidR="000A6D45" w:rsidRPr="004056EF">
        <w:rPr>
          <w:rFonts w:cs="Arial"/>
          <w:szCs w:val="20"/>
        </w:rPr>
        <w:t>) uporabnost in trajnost rezultatov projekta EIP:</w:t>
      </w:r>
    </w:p>
    <w:p w:rsidR="000A6D45" w:rsidRPr="004056EF" w:rsidRDefault="000A6D45" w:rsidP="004056EF">
      <w:pPr>
        <w:spacing w:line="12pt" w:lineRule="auto"/>
        <w:jc w:val="both"/>
        <w:rPr>
          <w:rFonts w:cs="Arial"/>
          <w:szCs w:val="20"/>
        </w:rPr>
      </w:pPr>
      <w:r w:rsidRPr="004056EF">
        <w:rPr>
          <w:rFonts w:cs="Arial"/>
          <w:szCs w:val="20"/>
        </w:rPr>
        <w:t>– opis ukrepov za zagotovitev uporabnosti rezultatov projekta EIP,</w:t>
      </w:r>
    </w:p>
    <w:p w:rsidR="000A6D45" w:rsidRPr="004056EF" w:rsidRDefault="000A6D45" w:rsidP="004056EF">
      <w:pPr>
        <w:spacing w:line="12pt" w:lineRule="auto"/>
        <w:jc w:val="both"/>
        <w:rPr>
          <w:rFonts w:cs="Arial"/>
          <w:szCs w:val="20"/>
        </w:rPr>
      </w:pPr>
      <w:r w:rsidRPr="004056EF">
        <w:rPr>
          <w:rFonts w:cs="Arial"/>
          <w:szCs w:val="20"/>
        </w:rPr>
        <w:t>– opis ukrepov za zagotovitev trajnosti rezultatov po zaključku projekta EIP,</w:t>
      </w:r>
    </w:p>
    <w:p w:rsidR="000A6D45" w:rsidRPr="004056EF" w:rsidRDefault="004056EF" w:rsidP="004056EF">
      <w:pPr>
        <w:spacing w:line="12pt" w:lineRule="auto"/>
        <w:jc w:val="both"/>
        <w:rPr>
          <w:rFonts w:cs="Arial"/>
          <w:szCs w:val="20"/>
        </w:rPr>
      </w:pPr>
      <w:r w:rsidRPr="004056EF">
        <w:rPr>
          <w:rFonts w:cs="Arial"/>
          <w:szCs w:val="20"/>
        </w:rPr>
        <w:t>m</w:t>
      </w:r>
      <w:r w:rsidR="000A6D45" w:rsidRPr="004056EF">
        <w:rPr>
          <w:rFonts w:cs="Arial"/>
          <w:szCs w:val="20"/>
        </w:rPr>
        <w:t>) opis tveganj</w:t>
      </w:r>
      <w:r w:rsidRPr="004056EF">
        <w:rPr>
          <w:rFonts w:cs="Arial"/>
          <w:szCs w:val="20"/>
        </w:rPr>
        <w:t xml:space="preserve"> pri izvedbi projekta EIP</w:t>
      </w:r>
      <w:r w:rsidR="000A6D45" w:rsidRPr="004056EF">
        <w:rPr>
          <w:rFonts w:cs="Arial"/>
          <w:szCs w:val="20"/>
        </w:rPr>
        <w:t xml:space="preserve"> in načrtovanih ukrepov za njihovo zmanjšanje,</w:t>
      </w:r>
    </w:p>
    <w:p w:rsidR="000A6D45" w:rsidRPr="004056EF" w:rsidRDefault="004056EF" w:rsidP="004056EF">
      <w:pPr>
        <w:spacing w:line="12pt" w:lineRule="auto"/>
        <w:jc w:val="both"/>
        <w:rPr>
          <w:rFonts w:cs="Arial"/>
          <w:szCs w:val="20"/>
        </w:rPr>
      </w:pPr>
      <w:r w:rsidRPr="004056EF">
        <w:rPr>
          <w:rFonts w:cs="Arial"/>
          <w:szCs w:val="20"/>
        </w:rPr>
        <w:t>n</w:t>
      </w:r>
      <w:r w:rsidR="000A6D45" w:rsidRPr="004056EF">
        <w:rPr>
          <w:rFonts w:cs="Arial"/>
          <w:szCs w:val="20"/>
        </w:rPr>
        <w:t>) opis namena načrtovane naložbe iz 4. točke drugega odstavka 8- člena te uredbe, vključno z opisom njihove uporabe pri izvedbi aktivnosti iz 2. ali 3. točke prvega odstavka 7. člena te uredbe ter utemeljitvijo njene neposredne povezanosti z načrtovanimi cilji in rezultati projekta EIP;</w:t>
      </w:r>
    </w:p>
    <w:p w:rsidR="000A6D45" w:rsidRPr="004056EF" w:rsidRDefault="000A6D45" w:rsidP="004056EF">
      <w:pPr>
        <w:spacing w:line="12pt" w:lineRule="auto"/>
        <w:jc w:val="both"/>
        <w:rPr>
          <w:rFonts w:cs="Arial"/>
          <w:b/>
          <w:szCs w:val="20"/>
        </w:rPr>
      </w:pPr>
      <w:r w:rsidRPr="004056EF">
        <w:rPr>
          <w:rFonts w:cs="Arial"/>
          <w:b/>
          <w:szCs w:val="20"/>
        </w:rPr>
        <w:t>4. terminski načrt in mejniki projekta:</w:t>
      </w:r>
    </w:p>
    <w:p w:rsidR="000A6D45" w:rsidRPr="004056EF" w:rsidRDefault="000A6D45" w:rsidP="004056EF">
      <w:pPr>
        <w:spacing w:line="12pt" w:lineRule="auto"/>
        <w:jc w:val="both"/>
        <w:rPr>
          <w:rFonts w:cs="Arial"/>
          <w:szCs w:val="20"/>
        </w:rPr>
      </w:pPr>
      <w:r w:rsidRPr="004056EF">
        <w:rPr>
          <w:rFonts w:cs="Arial"/>
          <w:szCs w:val="20"/>
        </w:rPr>
        <w:t>a) časovna opredelitev (mesec, leto) doseganja načrtovanih neposrednih učinkov projekta EIP,</w:t>
      </w:r>
    </w:p>
    <w:p w:rsidR="000A6D45" w:rsidRPr="004056EF" w:rsidRDefault="000A6D45" w:rsidP="004056EF">
      <w:pPr>
        <w:spacing w:line="12pt" w:lineRule="auto"/>
        <w:jc w:val="both"/>
        <w:rPr>
          <w:rFonts w:cs="Arial"/>
          <w:szCs w:val="20"/>
        </w:rPr>
      </w:pPr>
      <w:r w:rsidRPr="004056EF">
        <w:rPr>
          <w:rFonts w:cs="Arial"/>
          <w:szCs w:val="20"/>
        </w:rPr>
        <w:t>b) časovna opredelitev (mesec, leto) doseganja načrtovanih rezultatov projekta EIP;</w:t>
      </w:r>
    </w:p>
    <w:p w:rsidR="000A6D45" w:rsidRPr="004056EF" w:rsidRDefault="000A6D45" w:rsidP="004056EF">
      <w:pPr>
        <w:spacing w:line="12pt" w:lineRule="auto"/>
        <w:jc w:val="both"/>
        <w:rPr>
          <w:rFonts w:cs="Arial"/>
          <w:b/>
          <w:szCs w:val="20"/>
        </w:rPr>
      </w:pPr>
      <w:r w:rsidRPr="004056EF">
        <w:rPr>
          <w:rFonts w:cs="Arial"/>
          <w:b/>
          <w:szCs w:val="20"/>
        </w:rPr>
        <w:t>5. finančna konstrukcija:</w:t>
      </w:r>
    </w:p>
    <w:p w:rsidR="000A6D45" w:rsidRPr="004056EF" w:rsidRDefault="000A6D45" w:rsidP="004056EF">
      <w:pPr>
        <w:spacing w:line="12pt" w:lineRule="auto"/>
        <w:jc w:val="both"/>
        <w:rPr>
          <w:rFonts w:cs="Arial"/>
          <w:szCs w:val="20"/>
        </w:rPr>
      </w:pPr>
      <w:r w:rsidRPr="004056EF">
        <w:rPr>
          <w:rFonts w:cs="Arial"/>
          <w:szCs w:val="20"/>
        </w:rPr>
        <w:t>a) finančna konstrukcija projekta EIP: za čas posameznega zahtevek za izplačilo sredstev se navedejo aktivnosti, ki jih bodo izvajali posamezni člani partnerstva, in njihovi načrtovani upravičeni stroški, pri čemer je treba upoštevati 8. člen te uredbe,</w:t>
      </w:r>
    </w:p>
    <w:p w:rsidR="000A6D45" w:rsidRPr="004056EF" w:rsidRDefault="000A6D45" w:rsidP="004056EF">
      <w:pPr>
        <w:spacing w:line="12pt" w:lineRule="auto"/>
        <w:jc w:val="both"/>
        <w:rPr>
          <w:rFonts w:cs="Arial"/>
          <w:szCs w:val="20"/>
        </w:rPr>
      </w:pPr>
      <w:r w:rsidRPr="004056EF">
        <w:rPr>
          <w:rFonts w:cs="Arial"/>
          <w:szCs w:val="20"/>
        </w:rPr>
        <w:t>b) lastna udeležba partnerstva pri sofinanciranju projekta EIP: višina sofinanciranja in delež lastnih sredstev partnerstva v strukturi načrtovanih upravičenih stroškov projekta EIP,</w:t>
      </w:r>
    </w:p>
    <w:p w:rsidR="000A6D45" w:rsidRPr="004056EF" w:rsidRDefault="000A6D45" w:rsidP="004056EF">
      <w:pPr>
        <w:spacing w:line="12pt" w:lineRule="auto"/>
        <w:jc w:val="both"/>
        <w:rPr>
          <w:rFonts w:cs="Arial"/>
          <w:szCs w:val="20"/>
        </w:rPr>
      </w:pPr>
      <w:r w:rsidRPr="004056EF">
        <w:rPr>
          <w:rFonts w:cs="Arial"/>
          <w:szCs w:val="20"/>
        </w:rPr>
        <w:t>c) stroškovni načrt projekta EIP: razdelitev po članih partnerstva z opredelitvijo in utemeljitvijo stroškov;</w:t>
      </w:r>
    </w:p>
    <w:p w:rsidR="000A6D45" w:rsidRPr="004056EF" w:rsidRDefault="000A6D45" w:rsidP="004056EF">
      <w:pPr>
        <w:spacing w:line="12pt" w:lineRule="auto"/>
        <w:jc w:val="both"/>
        <w:rPr>
          <w:rFonts w:cs="Arial"/>
          <w:b/>
          <w:szCs w:val="20"/>
        </w:rPr>
      </w:pPr>
      <w:r w:rsidRPr="004056EF">
        <w:rPr>
          <w:rFonts w:cs="Arial"/>
          <w:b/>
          <w:szCs w:val="20"/>
        </w:rPr>
        <w:t>6. razširjanje rezultatov projekta</w:t>
      </w:r>
      <w:r w:rsidRPr="004056EF">
        <w:rPr>
          <w:rFonts w:cs="Arial"/>
          <w:szCs w:val="20"/>
        </w:rPr>
        <w:t xml:space="preserve"> </w:t>
      </w:r>
      <w:r w:rsidRPr="004056EF">
        <w:rPr>
          <w:rFonts w:cs="Arial"/>
          <w:b/>
          <w:szCs w:val="20"/>
        </w:rPr>
        <w:t>EIP:</w:t>
      </w:r>
    </w:p>
    <w:p w:rsidR="000A6D45" w:rsidRPr="004056EF" w:rsidRDefault="000A6D45" w:rsidP="004056EF">
      <w:pPr>
        <w:spacing w:line="12pt" w:lineRule="auto"/>
        <w:jc w:val="both"/>
        <w:rPr>
          <w:rFonts w:cs="Arial"/>
          <w:szCs w:val="20"/>
        </w:rPr>
      </w:pPr>
      <w:r w:rsidRPr="004056EF">
        <w:rPr>
          <w:rFonts w:cs="Arial"/>
          <w:szCs w:val="20"/>
        </w:rPr>
        <w:t>a) podrobnejši opis načinov in obsega razširjanja rezultatov projekta EIP ter vloge vodilnega partnerja pri tem,</w:t>
      </w:r>
    </w:p>
    <w:p w:rsidR="000A6D45" w:rsidRPr="004056EF" w:rsidRDefault="000A6D45" w:rsidP="004056EF">
      <w:pPr>
        <w:spacing w:line="12pt" w:lineRule="auto"/>
        <w:jc w:val="both"/>
        <w:rPr>
          <w:rFonts w:cs="Arial"/>
          <w:szCs w:val="20"/>
        </w:rPr>
      </w:pPr>
      <w:r w:rsidRPr="004056EF">
        <w:rPr>
          <w:rFonts w:cs="Arial"/>
          <w:szCs w:val="20"/>
        </w:rPr>
        <w:t>b) vloga člana partnerstva iz 1. točke tretjega odstavka 4. člena te uredbe pri razširjanju rezultatov in informacij o projektu EIP,</w:t>
      </w:r>
    </w:p>
    <w:p w:rsidR="000A6D45" w:rsidRPr="004056EF" w:rsidRDefault="000A6D45" w:rsidP="004056EF">
      <w:pPr>
        <w:spacing w:line="12pt" w:lineRule="auto"/>
        <w:jc w:val="both"/>
        <w:rPr>
          <w:rFonts w:cs="Arial"/>
          <w:szCs w:val="20"/>
        </w:rPr>
      </w:pPr>
      <w:r w:rsidRPr="004056EF">
        <w:rPr>
          <w:rFonts w:cs="Arial"/>
          <w:szCs w:val="20"/>
        </w:rPr>
        <w:t>c) opis doseganja trajnosti rezultatov projekta EIP.</w:t>
      </w:r>
    </w:p>
    <w:p w:rsidR="000A6D45" w:rsidRPr="004056EF" w:rsidRDefault="000A6D45" w:rsidP="004056EF">
      <w:pPr>
        <w:spacing w:line="12pt" w:lineRule="auto"/>
        <w:jc w:val="both"/>
        <w:rPr>
          <w:rFonts w:cs="Arial"/>
          <w:szCs w:val="20"/>
        </w:rPr>
      </w:pPr>
    </w:p>
    <w:p w:rsidR="005E4B96" w:rsidRPr="004056EF" w:rsidRDefault="005E4B96" w:rsidP="004056EF">
      <w:pPr>
        <w:spacing w:line="12pt" w:lineRule="auto"/>
        <w:jc w:val="both"/>
        <w:rPr>
          <w:rFonts w:cs="Arial"/>
          <w:szCs w:val="20"/>
        </w:rPr>
      </w:pPr>
    </w:p>
    <w:p w:rsidR="005E4B96" w:rsidRPr="004056EF" w:rsidRDefault="005E4B96" w:rsidP="004056EF">
      <w:pPr>
        <w:spacing w:line="12pt" w:lineRule="auto"/>
        <w:rPr>
          <w:rFonts w:cs="Arial"/>
          <w:b/>
          <w:szCs w:val="20"/>
        </w:rPr>
      </w:pPr>
      <w:r w:rsidRPr="004056EF">
        <w:rPr>
          <w:rFonts w:cs="Arial"/>
          <w:b/>
          <w:szCs w:val="20"/>
        </w:rPr>
        <w:br w:type="page"/>
      </w:r>
    </w:p>
    <w:p w:rsidR="005E4B96" w:rsidRPr="004056EF" w:rsidRDefault="005E4B96" w:rsidP="004056EF">
      <w:pPr>
        <w:spacing w:line="12pt" w:lineRule="auto"/>
        <w:rPr>
          <w:rFonts w:cs="Arial"/>
          <w:b/>
          <w:szCs w:val="20"/>
        </w:rPr>
      </w:pPr>
      <w:r w:rsidRPr="004056EF">
        <w:rPr>
          <w:rFonts w:cs="Arial"/>
          <w:b/>
          <w:szCs w:val="20"/>
        </w:rPr>
        <w:lastRenderedPageBreak/>
        <w:t>Priloga 3: Obvezne sestavine pogodbe o medsebojnem sodelovanju</w:t>
      </w:r>
    </w:p>
    <w:p w:rsidR="005E4B96" w:rsidRPr="004056EF" w:rsidRDefault="005E4B96" w:rsidP="004056EF">
      <w:pPr>
        <w:spacing w:line="12pt" w:lineRule="auto"/>
        <w:rPr>
          <w:rFonts w:cs="Arial"/>
          <w:szCs w:val="20"/>
        </w:rPr>
      </w:pPr>
    </w:p>
    <w:p w:rsidR="00C72B36" w:rsidRPr="004056EF" w:rsidRDefault="00C72B36" w:rsidP="004056EF">
      <w:pPr>
        <w:spacing w:line="12pt" w:lineRule="auto"/>
        <w:jc w:val="both"/>
        <w:rPr>
          <w:rFonts w:cs="Arial"/>
          <w:szCs w:val="20"/>
        </w:rPr>
      </w:pPr>
      <w:r w:rsidRPr="004056EF">
        <w:rPr>
          <w:rFonts w:cs="Arial"/>
          <w:szCs w:val="20"/>
        </w:rPr>
        <w:t>Pogodba o medsebojnem sodelovanju iz prvega odstavka 4. člena te uredbe vsebuje naslednje obvezne sestavine:</w:t>
      </w:r>
    </w:p>
    <w:p w:rsidR="00C72B36" w:rsidRPr="004056EF" w:rsidRDefault="00C72B36" w:rsidP="004056EF">
      <w:pPr>
        <w:spacing w:line="12pt" w:lineRule="auto"/>
        <w:jc w:val="both"/>
        <w:rPr>
          <w:rFonts w:cs="Arial"/>
          <w:szCs w:val="20"/>
        </w:rPr>
      </w:pPr>
      <w:r w:rsidRPr="004056EF">
        <w:rPr>
          <w:rFonts w:cs="Arial"/>
          <w:szCs w:val="20"/>
        </w:rPr>
        <w:t xml:space="preserve">1. pogodbene stranke, pri čemer se navedejo: osebno ime ali firma, davčna številka, matična številka ali KMG-MID, sedež, naslov, transakcijski račun, </w:t>
      </w:r>
    </w:p>
    <w:p w:rsidR="00C72B36" w:rsidRPr="004056EF" w:rsidRDefault="00C72B36" w:rsidP="004056EF">
      <w:pPr>
        <w:spacing w:line="12pt" w:lineRule="auto"/>
        <w:jc w:val="both"/>
        <w:rPr>
          <w:rFonts w:cs="Arial"/>
          <w:szCs w:val="20"/>
        </w:rPr>
      </w:pPr>
      <w:r w:rsidRPr="004056EF">
        <w:rPr>
          <w:rFonts w:cs="Arial"/>
          <w:szCs w:val="20"/>
        </w:rPr>
        <w:t xml:space="preserve">2. vodilni partner in njegove obveznosti, </w:t>
      </w:r>
    </w:p>
    <w:p w:rsidR="00C72B36" w:rsidRPr="004056EF" w:rsidRDefault="00C72B36" w:rsidP="004056EF">
      <w:pPr>
        <w:spacing w:line="12pt" w:lineRule="auto"/>
        <w:jc w:val="both"/>
        <w:rPr>
          <w:rFonts w:cs="Arial"/>
          <w:szCs w:val="20"/>
        </w:rPr>
      </w:pPr>
      <w:r w:rsidRPr="004056EF">
        <w:rPr>
          <w:rFonts w:cs="Arial"/>
          <w:szCs w:val="20"/>
        </w:rPr>
        <w:t xml:space="preserve">3. namen sklenitve pogodbe, ki je izvedba projekta EIP v skladu s 3. členom te uredbe, </w:t>
      </w:r>
    </w:p>
    <w:p w:rsidR="00C72B36" w:rsidRPr="004056EF" w:rsidRDefault="00C72B36" w:rsidP="004056EF">
      <w:pPr>
        <w:spacing w:line="12pt" w:lineRule="auto"/>
        <w:jc w:val="both"/>
        <w:rPr>
          <w:rFonts w:cs="Arial"/>
          <w:szCs w:val="20"/>
        </w:rPr>
      </w:pPr>
      <w:r w:rsidRPr="004056EF">
        <w:rPr>
          <w:rFonts w:cs="Arial"/>
          <w:szCs w:val="20"/>
        </w:rPr>
        <w:t xml:space="preserve">4. da ima član partnerstva pravico do povračila od agencije priznanih stroškov projekta EIP glede na njegove stroške z izvedbo upravičenih aktivnosti, kar je razvidno iz </w:t>
      </w:r>
    </w:p>
    <w:p w:rsidR="00C72B36" w:rsidRPr="004056EF" w:rsidRDefault="00C72B36" w:rsidP="004056EF">
      <w:pPr>
        <w:spacing w:line="12pt" w:lineRule="auto"/>
        <w:jc w:val="both"/>
        <w:rPr>
          <w:rFonts w:cs="Arial"/>
          <w:szCs w:val="20"/>
        </w:rPr>
      </w:pPr>
      <w:r w:rsidRPr="004056EF">
        <w:rPr>
          <w:rFonts w:cs="Arial"/>
          <w:szCs w:val="20"/>
        </w:rPr>
        <w:t xml:space="preserve">5. pravice in obveznosti članov partnerstva, </w:t>
      </w:r>
    </w:p>
    <w:p w:rsidR="00C72B36" w:rsidRPr="004056EF" w:rsidRDefault="00C72B36" w:rsidP="004056EF">
      <w:pPr>
        <w:spacing w:line="12pt" w:lineRule="auto"/>
        <w:jc w:val="both"/>
        <w:rPr>
          <w:rFonts w:cs="Arial"/>
          <w:szCs w:val="20"/>
        </w:rPr>
      </w:pPr>
      <w:r w:rsidRPr="004056EF">
        <w:rPr>
          <w:rFonts w:cs="Arial"/>
          <w:szCs w:val="20"/>
        </w:rPr>
        <w:t>6. način porazdelitve finančnih obveznosti po posameznem članu partnerstva v primeru ugotovljenih kršitev, ki imajo za posledico vračilo dela ali vseh izplačanih sredstev, glede na njegov delež odobrenih sredstev,</w:t>
      </w:r>
    </w:p>
    <w:p w:rsidR="00C72B36" w:rsidRPr="004056EF" w:rsidRDefault="00C72B36" w:rsidP="004056EF">
      <w:pPr>
        <w:spacing w:line="12pt" w:lineRule="auto"/>
        <w:jc w:val="both"/>
        <w:rPr>
          <w:rFonts w:cs="Arial"/>
          <w:szCs w:val="20"/>
        </w:rPr>
      </w:pPr>
      <w:r w:rsidRPr="004056EF">
        <w:rPr>
          <w:rFonts w:cs="Arial"/>
          <w:szCs w:val="20"/>
        </w:rPr>
        <w:t xml:space="preserve">7. dogovor glede intelektualne lastnine rezultatov projekta EIP in njihove razpoložljivosti po zaključku projekta EIP; </w:t>
      </w:r>
    </w:p>
    <w:p w:rsidR="00C72B36" w:rsidRPr="004056EF" w:rsidRDefault="00C72B36" w:rsidP="004056EF">
      <w:pPr>
        <w:spacing w:line="12pt" w:lineRule="auto"/>
        <w:jc w:val="both"/>
        <w:rPr>
          <w:rFonts w:cs="Arial"/>
          <w:szCs w:val="20"/>
        </w:rPr>
      </w:pPr>
      <w:r w:rsidRPr="004056EF">
        <w:rPr>
          <w:rFonts w:cs="Arial"/>
          <w:szCs w:val="20"/>
        </w:rPr>
        <w:t>8. opis notranjih postopkov delovanja partnerstva, s katerimi se zagotavlja preglednost njegovega delovanja in odločanja, uravnoteženost interesov ter preprečuje navzkrižje interesov,</w:t>
      </w:r>
    </w:p>
    <w:p w:rsidR="00C72B36" w:rsidRPr="004056EF" w:rsidRDefault="00C72B36" w:rsidP="004056EF">
      <w:pPr>
        <w:spacing w:line="12pt" w:lineRule="auto"/>
        <w:jc w:val="both"/>
        <w:rPr>
          <w:rFonts w:cs="Arial"/>
          <w:szCs w:val="20"/>
        </w:rPr>
      </w:pPr>
      <w:r w:rsidRPr="004056EF">
        <w:rPr>
          <w:rFonts w:cs="Arial"/>
          <w:szCs w:val="20"/>
        </w:rPr>
        <w:t xml:space="preserve">9. način upravljanja sprememb, nastalih pri izvajanju projekta EIP (morebitni izstopi posameznega člana partnerstva itd.), </w:t>
      </w:r>
    </w:p>
    <w:p w:rsidR="00C72B36" w:rsidRPr="004056EF" w:rsidRDefault="00C72B36" w:rsidP="004056EF">
      <w:pPr>
        <w:spacing w:line="12pt" w:lineRule="auto"/>
        <w:jc w:val="both"/>
        <w:rPr>
          <w:rFonts w:cs="Arial"/>
          <w:szCs w:val="20"/>
        </w:rPr>
      </w:pPr>
      <w:r w:rsidRPr="004056EF">
        <w:rPr>
          <w:rFonts w:cs="Arial"/>
          <w:szCs w:val="20"/>
        </w:rPr>
        <w:t>10. zagotavljanje prostega dostopa, objave in javne uporabe vseh rezultatov projekta EIP, vključno s podatkovnimi bazami, poročili, raziskavami, tehnološkimi navodili, video posnetk</w:t>
      </w:r>
      <w:r w:rsidR="00D67C9B">
        <w:rPr>
          <w:rFonts w:cs="Arial"/>
          <w:szCs w:val="20"/>
        </w:rPr>
        <w:t>i, fotografijam</w:t>
      </w:r>
      <w:r w:rsidRPr="004056EF">
        <w:rPr>
          <w:rFonts w:cs="Arial"/>
          <w:szCs w:val="20"/>
        </w:rPr>
        <w:t>i in drugimi gradivi, ki nastanejo v okviru projekta EIP,</w:t>
      </w:r>
    </w:p>
    <w:p w:rsidR="00C72B36" w:rsidRPr="004056EF" w:rsidRDefault="00C72B36" w:rsidP="004056EF">
      <w:pPr>
        <w:spacing w:line="12pt" w:lineRule="auto"/>
        <w:jc w:val="both"/>
        <w:rPr>
          <w:rFonts w:cs="Arial"/>
          <w:szCs w:val="20"/>
        </w:rPr>
      </w:pPr>
      <w:r w:rsidRPr="004056EF">
        <w:rPr>
          <w:rFonts w:cs="Arial"/>
          <w:szCs w:val="20"/>
        </w:rPr>
        <w:t xml:space="preserve">11. razreševanje sporov, </w:t>
      </w:r>
    </w:p>
    <w:p w:rsidR="00C72B36" w:rsidRPr="004056EF" w:rsidRDefault="00C72B36" w:rsidP="004056EF">
      <w:pPr>
        <w:spacing w:line="12pt" w:lineRule="auto"/>
        <w:jc w:val="both"/>
        <w:rPr>
          <w:rFonts w:cs="Arial"/>
          <w:szCs w:val="20"/>
        </w:rPr>
      </w:pPr>
      <w:r w:rsidRPr="004056EF">
        <w:rPr>
          <w:rFonts w:cs="Arial"/>
          <w:szCs w:val="20"/>
        </w:rPr>
        <w:t xml:space="preserve">12. veljavnost pogodbe za čas trajanja </w:t>
      </w:r>
      <w:r w:rsidR="004056EF" w:rsidRPr="004056EF">
        <w:rPr>
          <w:rFonts w:cs="Arial"/>
          <w:szCs w:val="20"/>
        </w:rPr>
        <w:t xml:space="preserve">obveznosti iz </w:t>
      </w:r>
      <w:r w:rsidRPr="004056EF">
        <w:rPr>
          <w:rFonts w:cs="Arial"/>
          <w:szCs w:val="20"/>
        </w:rPr>
        <w:t>projekta EIP,</w:t>
      </w:r>
    </w:p>
    <w:p w:rsidR="005E4B96" w:rsidRPr="004056EF" w:rsidRDefault="00C72B36" w:rsidP="004056EF">
      <w:pPr>
        <w:spacing w:line="12pt" w:lineRule="auto"/>
        <w:rPr>
          <w:rFonts w:cs="Arial"/>
          <w:szCs w:val="20"/>
        </w:rPr>
      </w:pPr>
      <w:r w:rsidRPr="004056EF">
        <w:rPr>
          <w:rFonts w:cs="Arial"/>
          <w:szCs w:val="20"/>
        </w:rPr>
        <w:t>13. podpisi vseh pogodbeni strank.</w:t>
      </w: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b/>
          <w:szCs w:val="20"/>
        </w:rPr>
      </w:pPr>
      <w:r w:rsidRPr="004056EF">
        <w:rPr>
          <w:rFonts w:cs="Arial"/>
          <w:b/>
          <w:szCs w:val="20"/>
        </w:rPr>
        <w:br w:type="page"/>
      </w:r>
    </w:p>
    <w:p w:rsidR="005E4B96" w:rsidRPr="004056EF" w:rsidRDefault="005E4B96" w:rsidP="004056EF">
      <w:pPr>
        <w:spacing w:line="12pt" w:lineRule="auto"/>
        <w:rPr>
          <w:rFonts w:cs="Arial"/>
          <w:b/>
          <w:szCs w:val="20"/>
        </w:rPr>
      </w:pPr>
      <w:r w:rsidRPr="004056EF">
        <w:rPr>
          <w:rFonts w:cs="Arial"/>
          <w:b/>
          <w:szCs w:val="20"/>
        </w:rPr>
        <w:lastRenderedPageBreak/>
        <w:t>Priloga 4: Obvezne sestavine poročila o izvajanju projekta</w:t>
      </w:r>
    </w:p>
    <w:p w:rsidR="005E4B96" w:rsidRPr="004056EF" w:rsidRDefault="005E4B96" w:rsidP="004056EF">
      <w:pPr>
        <w:spacing w:line="12pt" w:lineRule="auto"/>
        <w:rPr>
          <w:rFonts w:cs="Arial"/>
          <w:szCs w:val="20"/>
        </w:rPr>
      </w:pPr>
    </w:p>
    <w:p w:rsidR="005E4B96" w:rsidRPr="004056EF" w:rsidRDefault="005E4B96" w:rsidP="004056EF">
      <w:pPr>
        <w:spacing w:line="12pt" w:lineRule="auto"/>
        <w:rPr>
          <w:rFonts w:cs="Arial"/>
          <w:szCs w:val="20"/>
        </w:rPr>
      </w:pPr>
      <w:r w:rsidRPr="004056EF">
        <w:rPr>
          <w:rFonts w:cs="Arial"/>
          <w:szCs w:val="20"/>
        </w:rPr>
        <w:t>Obvezne sestavine poročila o izvajanju projekta EIP so:</w:t>
      </w:r>
    </w:p>
    <w:p w:rsidR="005E4B96" w:rsidRPr="004056EF" w:rsidRDefault="005E4B96" w:rsidP="004056EF">
      <w:pPr>
        <w:spacing w:line="12pt" w:lineRule="auto"/>
        <w:jc w:val="both"/>
        <w:rPr>
          <w:rFonts w:cs="Arial"/>
          <w:b/>
          <w:szCs w:val="20"/>
        </w:rPr>
      </w:pPr>
      <w:r w:rsidRPr="004056EF">
        <w:rPr>
          <w:rFonts w:cs="Arial"/>
          <w:b/>
          <w:szCs w:val="20"/>
        </w:rPr>
        <w:t xml:space="preserve">1. osnovni podatki o </w:t>
      </w:r>
      <w:r w:rsidR="004A5B31" w:rsidRPr="004056EF">
        <w:rPr>
          <w:rFonts w:cs="Arial"/>
          <w:b/>
          <w:szCs w:val="20"/>
        </w:rPr>
        <w:t>izvajanju projekta</w:t>
      </w:r>
      <w:r w:rsidR="004A5B31" w:rsidRPr="004056EF">
        <w:rPr>
          <w:rFonts w:cs="Arial"/>
          <w:szCs w:val="20"/>
        </w:rPr>
        <w:t xml:space="preserve"> </w:t>
      </w:r>
      <w:r w:rsidRPr="004056EF">
        <w:rPr>
          <w:rFonts w:cs="Arial"/>
          <w:b/>
          <w:szCs w:val="20"/>
        </w:rPr>
        <w:t>EIP:</w:t>
      </w:r>
    </w:p>
    <w:p w:rsidR="000A6D45" w:rsidRPr="004056EF" w:rsidRDefault="000A6D45" w:rsidP="004056EF">
      <w:pPr>
        <w:spacing w:line="12pt" w:lineRule="auto"/>
        <w:jc w:val="both"/>
        <w:rPr>
          <w:rFonts w:cs="Arial"/>
          <w:szCs w:val="20"/>
        </w:rPr>
      </w:pPr>
      <w:r w:rsidRPr="004056EF">
        <w:rPr>
          <w:rFonts w:cs="Arial"/>
          <w:szCs w:val="20"/>
        </w:rPr>
        <w:t xml:space="preserve">1. kratek povzetek za končne uporabnike/izvajalce: glavni rezultati/izidi aktivnosti (pričakovani ali končni), glavna praktična priporočila kjer se opiše uporabnost rezultatov projekta za končnega uporabnika oziroma izvajalca rezultatov projekta </w:t>
      </w:r>
    </w:p>
    <w:p w:rsidR="004A5B31" w:rsidRPr="004056EF" w:rsidRDefault="004A5B31" w:rsidP="004056EF">
      <w:pPr>
        <w:spacing w:line="12pt" w:lineRule="auto"/>
        <w:jc w:val="both"/>
        <w:rPr>
          <w:rFonts w:cs="Arial"/>
          <w:b/>
          <w:szCs w:val="20"/>
        </w:rPr>
      </w:pPr>
      <w:r w:rsidRPr="004056EF">
        <w:rPr>
          <w:rFonts w:cs="Arial"/>
          <w:b/>
          <w:szCs w:val="20"/>
        </w:rPr>
        <w:t>2. prikaz izvajanja projekta EIP:</w:t>
      </w:r>
    </w:p>
    <w:p w:rsidR="005E4B96" w:rsidRPr="004056EF" w:rsidRDefault="004A5B31" w:rsidP="004056EF">
      <w:pPr>
        <w:spacing w:line="12pt" w:lineRule="auto"/>
        <w:jc w:val="both"/>
        <w:rPr>
          <w:rFonts w:cs="Arial"/>
          <w:szCs w:val="20"/>
        </w:rPr>
      </w:pPr>
      <w:r w:rsidRPr="004056EF">
        <w:rPr>
          <w:rFonts w:cs="Arial"/>
          <w:szCs w:val="20"/>
        </w:rPr>
        <w:t>1</w:t>
      </w:r>
      <w:r w:rsidR="005E4B96" w:rsidRPr="004056EF">
        <w:rPr>
          <w:rFonts w:cs="Arial"/>
          <w:szCs w:val="20"/>
        </w:rPr>
        <w:t>. opis doseženih merljivih rezultatov projekta EIP (s kvantitativno opredeljenimi kazalniki) po posameznih zahtevkih za izplačilo sredstev in prispevka k cilju EIP o večji produktivnosti in trajnostnem upravljanju virov;</w:t>
      </w:r>
    </w:p>
    <w:p w:rsidR="005E4B96" w:rsidRPr="004056EF" w:rsidRDefault="004A5B31" w:rsidP="004056EF">
      <w:pPr>
        <w:spacing w:line="12pt" w:lineRule="auto"/>
        <w:jc w:val="both"/>
        <w:rPr>
          <w:rFonts w:cs="Arial"/>
          <w:szCs w:val="20"/>
        </w:rPr>
      </w:pPr>
      <w:r w:rsidRPr="004056EF">
        <w:rPr>
          <w:rFonts w:cs="Arial"/>
          <w:szCs w:val="20"/>
        </w:rPr>
        <w:t>2</w:t>
      </w:r>
      <w:r w:rsidR="005E4B96" w:rsidRPr="004056EF">
        <w:rPr>
          <w:rFonts w:cs="Arial"/>
          <w:szCs w:val="20"/>
        </w:rPr>
        <w:t>. opis doseženih neposrednih učinkov projekta EIP (s kvantitativno opredeljenimi kazalniki);</w:t>
      </w:r>
    </w:p>
    <w:p w:rsidR="005E4B96" w:rsidRPr="004056EF" w:rsidRDefault="004A5B31" w:rsidP="004056EF">
      <w:pPr>
        <w:spacing w:line="12pt" w:lineRule="auto"/>
        <w:jc w:val="both"/>
        <w:rPr>
          <w:rFonts w:cs="Arial"/>
          <w:szCs w:val="20"/>
        </w:rPr>
      </w:pPr>
      <w:r w:rsidRPr="004056EF">
        <w:rPr>
          <w:rFonts w:cs="Arial"/>
          <w:szCs w:val="20"/>
        </w:rPr>
        <w:t>3</w:t>
      </w:r>
      <w:r w:rsidR="005E4B96" w:rsidRPr="004056EF">
        <w:rPr>
          <w:rFonts w:cs="Arial"/>
          <w:szCs w:val="20"/>
        </w:rPr>
        <w:t>. primerjava doseženih ciljev, rezultatov in neposrednih učinkov z načrtovanimi ter pojasnila morebitnih odstopanj;</w:t>
      </w:r>
    </w:p>
    <w:p w:rsidR="005E4B96" w:rsidRPr="004056EF" w:rsidRDefault="004A5B31" w:rsidP="004056EF">
      <w:pPr>
        <w:spacing w:line="12pt" w:lineRule="auto"/>
        <w:jc w:val="both"/>
        <w:rPr>
          <w:rFonts w:cs="Arial"/>
          <w:szCs w:val="20"/>
        </w:rPr>
      </w:pPr>
      <w:r w:rsidRPr="004056EF">
        <w:rPr>
          <w:rFonts w:cs="Arial"/>
          <w:szCs w:val="20"/>
        </w:rPr>
        <w:t>4</w:t>
      </w:r>
      <w:r w:rsidR="005E4B96" w:rsidRPr="004056EF">
        <w:rPr>
          <w:rFonts w:cs="Arial"/>
          <w:szCs w:val="20"/>
        </w:rPr>
        <w:t>. opis izvedenih aktivnosti za dosego ciljev (razdelitev tudi po posameznih partnerjih in navedba dosežkov vsake aktivnosti);</w:t>
      </w:r>
    </w:p>
    <w:p w:rsidR="005E4B96" w:rsidRPr="004056EF" w:rsidRDefault="004A5B31" w:rsidP="004056EF">
      <w:pPr>
        <w:spacing w:line="12pt" w:lineRule="auto"/>
        <w:jc w:val="both"/>
        <w:rPr>
          <w:rFonts w:cs="Arial"/>
          <w:szCs w:val="20"/>
        </w:rPr>
      </w:pPr>
      <w:r w:rsidRPr="004056EF">
        <w:rPr>
          <w:rFonts w:cs="Arial"/>
          <w:szCs w:val="20"/>
        </w:rPr>
        <w:t>5</w:t>
      </w:r>
      <w:r w:rsidR="005E4B96" w:rsidRPr="004056EF">
        <w:rPr>
          <w:rFonts w:cs="Arial"/>
          <w:szCs w:val="20"/>
        </w:rPr>
        <w:t>. opis doseganja načrtovanih mejnikov projekta EIP v skladu s terminskim načrtom:</w:t>
      </w:r>
    </w:p>
    <w:p w:rsidR="005E4B96" w:rsidRPr="004056EF" w:rsidRDefault="005E4B96" w:rsidP="004056EF">
      <w:pPr>
        <w:spacing w:line="12pt" w:lineRule="auto"/>
        <w:jc w:val="both"/>
        <w:rPr>
          <w:rFonts w:cs="Arial"/>
          <w:szCs w:val="20"/>
        </w:rPr>
      </w:pPr>
      <w:r w:rsidRPr="004056EF">
        <w:rPr>
          <w:rFonts w:cs="Arial"/>
          <w:szCs w:val="20"/>
        </w:rPr>
        <w:t>a) časovna opredelitev (mesec, leto) doseženih načrtovanih neposrednih učinkov projekta EIP,</w:t>
      </w:r>
    </w:p>
    <w:p w:rsidR="005E4B96" w:rsidRPr="004056EF" w:rsidRDefault="005E4B96" w:rsidP="004056EF">
      <w:pPr>
        <w:spacing w:line="12pt" w:lineRule="auto"/>
        <w:jc w:val="both"/>
        <w:rPr>
          <w:rFonts w:cs="Arial"/>
          <w:szCs w:val="20"/>
        </w:rPr>
      </w:pPr>
      <w:r w:rsidRPr="004056EF">
        <w:rPr>
          <w:rFonts w:cs="Arial"/>
          <w:szCs w:val="20"/>
        </w:rPr>
        <w:t>b) časovna opredelitev (mesec, leto) doseženih načrtovanih rezultatov projekta EIP;</w:t>
      </w:r>
    </w:p>
    <w:p w:rsidR="005E4B96" w:rsidRPr="004056EF" w:rsidRDefault="004A5B31" w:rsidP="004056EF">
      <w:pPr>
        <w:spacing w:line="12pt" w:lineRule="auto"/>
        <w:jc w:val="both"/>
        <w:rPr>
          <w:rFonts w:cs="Arial"/>
          <w:szCs w:val="20"/>
        </w:rPr>
      </w:pPr>
      <w:r w:rsidRPr="004056EF">
        <w:rPr>
          <w:rFonts w:cs="Arial"/>
          <w:szCs w:val="20"/>
        </w:rPr>
        <w:t>6</w:t>
      </w:r>
      <w:r w:rsidR="005E4B96" w:rsidRPr="004056EF">
        <w:rPr>
          <w:rFonts w:cs="Arial"/>
          <w:szCs w:val="20"/>
        </w:rPr>
        <w:t xml:space="preserve">. podroben opis izvedbe praktičnega preizkusa in preverjanja ustreznosti rešitev projekta EIP na lokaciji upravičenca, ki je nosilec kmetijskega gospodarstva (vključno z datumi izvedb in najmanj tremi </w:t>
      </w:r>
      <w:r w:rsidR="00D44CDA" w:rsidRPr="004056EF">
        <w:rPr>
          <w:rFonts w:cs="Arial"/>
          <w:szCs w:val="20"/>
        </w:rPr>
        <w:t xml:space="preserve">datumsko in lokacijsko označenimi </w:t>
      </w:r>
      <w:r w:rsidR="005E4B96" w:rsidRPr="004056EF">
        <w:rPr>
          <w:rFonts w:cs="Arial"/>
          <w:szCs w:val="20"/>
        </w:rPr>
        <w:t>fotografijami vsake izvedbe);</w:t>
      </w:r>
    </w:p>
    <w:p w:rsidR="005E4B96" w:rsidRPr="004056EF" w:rsidRDefault="004A5B31" w:rsidP="004056EF">
      <w:pPr>
        <w:spacing w:line="12pt" w:lineRule="auto"/>
        <w:jc w:val="both"/>
        <w:rPr>
          <w:rFonts w:cs="Arial"/>
          <w:szCs w:val="20"/>
        </w:rPr>
      </w:pPr>
      <w:r w:rsidRPr="004056EF">
        <w:rPr>
          <w:rFonts w:cs="Arial"/>
          <w:szCs w:val="20"/>
        </w:rPr>
        <w:t>7</w:t>
      </w:r>
      <w:r w:rsidR="005E4B96" w:rsidRPr="004056EF">
        <w:rPr>
          <w:rFonts w:cs="Arial"/>
          <w:szCs w:val="20"/>
        </w:rPr>
        <w:t>. opis izvedenega razširjanja rezultatov projekta EIP (vloga vodilnega partnerja in vloga kmetijskega gospodarstva):</w:t>
      </w:r>
    </w:p>
    <w:p w:rsidR="005E4B96" w:rsidRPr="004056EF" w:rsidRDefault="005E4B96" w:rsidP="004056EF">
      <w:pPr>
        <w:spacing w:line="12pt" w:lineRule="auto"/>
        <w:jc w:val="both"/>
        <w:rPr>
          <w:rFonts w:cs="Arial"/>
          <w:szCs w:val="20"/>
        </w:rPr>
      </w:pPr>
      <w:r w:rsidRPr="004056EF">
        <w:rPr>
          <w:rFonts w:cs="Arial"/>
          <w:szCs w:val="20"/>
        </w:rPr>
        <w:t>a) doseženi načini in obseg razširjanja rezultatov projekta EIP,</w:t>
      </w:r>
    </w:p>
    <w:p w:rsidR="005E4B96" w:rsidRPr="004056EF" w:rsidRDefault="005E4B96" w:rsidP="004056EF">
      <w:pPr>
        <w:spacing w:line="12pt" w:lineRule="auto"/>
        <w:jc w:val="both"/>
        <w:rPr>
          <w:rFonts w:cs="Arial"/>
          <w:szCs w:val="20"/>
        </w:rPr>
      </w:pPr>
      <w:r w:rsidRPr="004056EF">
        <w:rPr>
          <w:rFonts w:cs="Arial"/>
          <w:szCs w:val="20"/>
        </w:rPr>
        <w:t>b) opis izvedbe praktičnega prikaza rezultatov projekta EIP na lokaciji najmanj enega upravičenca, ki je nosilec kmetijskega gospodarstva, za najmanj tri kmetijska gospodarstva, ki niso člani partnerstva;</w:t>
      </w:r>
    </w:p>
    <w:p w:rsidR="005E4B96" w:rsidRPr="004056EF" w:rsidRDefault="004A5B31" w:rsidP="004056EF">
      <w:pPr>
        <w:spacing w:line="12pt" w:lineRule="auto"/>
        <w:jc w:val="both"/>
        <w:rPr>
          <w:rFonts w:cs="Arial"/>
          <w:szCs w:val="20"/>
        </w:rPr>
      </w:pPr>
      <w:r w:rsidRPr="004056EF">
        <w:rPr>
          <w:rFonts w:cs="Arial"/>
          <w:szCs w:val="20"/>
        </w:rPr>
        <w:t>8</w:t>
      </w:r>
      <w:r w:rsidR="005E4B96" w:rsidRPr="004056EF">
        <w:rPr>
          <w:rFonts w:cs="Arial"/>
          <w:szCs w:val="20"/>
        </w:rPr>
        <w:t>. doseganje uporabnosti in trajnosti rezultatov projekta EIP:</w:t>
      </w:r>
    </w:p>
    <w:p w:rsidR="005E4B96" w:rsidRPr="004056EF" w:rsidRDefault="005E4B96" w:rsidP="004056EF">
      <w:pPr>
        <w:spacing w:line="12pt" w:lineRule="auto"/>
        <w:jc w:val="both"/>
        <w:rPr>
          <w:rFonts w:cs="Arial"/>
          <w:szCs w:val="20"/>
        </w:rPr>
      </w:pPr>
      <w:r w:rsidRPr="004056EF">
        <w:rPr>
          <w:rFonts w:cs="Arial"/>
          <w:szCs w:val="20"/>
        </w:rPr>
        <w:t>a) izvedeni ukrepi za zagotovitev uporabnosti rezultatov projekta EIP,</w:t>
      </w:r>
    </w:p>
    <w:p w:rsidR="005E4B96" w:rsidRPr="004056EF" w:rsidRDefault="005E4B96" w:rsidP="004056EF">
      <w:pPr>
        <w:spacing w:line="12pt" w:lineRule="auto"/>
        <w:jc w:val="both"/>
        <w:rPr>
          <w:rFonts w:cs="Arial"/>
          <w:szCs w:val="20"/>
        </w:rPr>
      </w:pPr>
      <w:r w:rsidRPr="004056EF">
        <w:rPr>
          <w:rFonts w:cs="Arial"/>
          <w:szCs w:val="20"/>
        </w:rPr>
        <w:t>b) izvedeni ukrepi za zagotovitev trajnosti rezultatov po zaključku projekta EIP;</w:t>
      </w:r>
    </w:p>
    <w:p w:rsidR="005E4B96" w:rsidRPr="004056EF" w:rsidRDefault="004A5B31" w:rsidP="004056EF">
      <w:pPr>
        <w:spacing w:line="12pt" w:lineRule="auto"/>
        <w:jc w:val="both"/>
        <w:rPr>
          <w:rFonts w:cs="Arial"/>
          <w:szCs w:val="20"/>
        </w:rPr>
      </w:pPr>
      <w:r w:rsidRPr="004056EF">
        <w:rPr>
          <w:rFonts w:cs="Arial"/>
          <w:szCs w:val="20"/>
        </w:rPr>
        <w:t>9</w:t>
      </w:r>
      <w:r w:rsidR="005E4B96" w:rsidRPr="004056EF">
        <w:rPr>
          <w:rFonts w:cs="Arial"/>
          <w:szCs w:val="20"/>
        </w:rPr>
        <w:t>. finančno poročilo:</w:t>
      </w:r>
    </w:p>
    <w:p w:rsidR="005E4B96" w:rsidRPr="004056EF" w:rsidRDefault="005E4B96" w:rsidP="004056EF">
      <w:pPr>
        <w:spacing w:line="12pt" w:lineRule="auto"/>
        <w:jc w:val="both"/>
        <w:rPr>
          <w:rFonts w:cs="Arial"/>
          <w:szCs w:val="20"/>
        </w:rPr>
      </w:pPr>
      <w:r w:rsidRPr="004056EF">
        <w:rPr>
          <w:rFonts w:cs="Arial"/>
          <w:szCs w:val="20"/>
        </w:rPr>
        <w:t>a) višina doseženih upravičenih stroškov,</w:t>
      </w:r>
    </w:p>
    <w:p w:rsidR="005E4B96" w:rsidRPr="004056EF" w:rsidRDefault="005E4B96" w:rsidP="004056EF">
      <w:pPr>
        <w:spacing w:line="12pt" w:lineRule="auto"/>
        <w:jc w:val="both"/>
        <w:rPr>
          <w:rFonts w:cs="Arial"/>
          <w:szCs w:val="20"/>
        </w:rPr>
      </w:pPr>
      <w:r w:rsidRPr="004056EF">
        <w:rPr>
          <w:rFonts w:cs="Arial"/>
          <w:szCs w:val="20"/>
        </w:rPr>
        <w:t>b) finančna konstrukcija projekta EIP: pri posameznem zahtevku za izplačilo sredstev se navedejo aktivnosti, ki so jih izvedli posamezni upravičenci in njihovi upravičeni stroški, pri čemer je treba upoštevati 8. člen te uredbe,</w:t>
      </w:r>
    </w:p>
    <w:p w:rsidR="005E4B96" w:rsidRPr="004056EF" w:rsidRDefault="005E4B96" w:rsidP="004056EF">
      <w:pPr>
        <w:spacing w:line="12pt" w:lineRule="auto"/>
        <w:jc w:val="both"/>
        <w:rPr>
          <w:rFonts w:cs="Arial"/>
          <w:szCs w:val="20"/>
        </w:rPr>
      </w:pPr>
      <w:r w:rsidRPr="004056EF">
        <w:rPr>
          <w:rFonts w:cs="Arial"/>
          <w:szCs w:val="20"/>
        </w:rPr>
        <w:t>c) lastna udeležba partnerstva pri sofinanciranju projekta EIP: višina sofinanciranja in delež lastnih sredstev partnerstva v strukturi doseženih upravičenih stroškov projekta EIP,</w:t>
      </w:r>
    </w:p>
    <w:p w:rsidR="005E4B96" w:rsidRPr="004056EF" w:rsidRDefault="005E4B96" w:rsidP="004056EF">
      <w:pPr>
        <w:spacing w:line="12pt" w:lineRule="auto"/>
        <w:jc w:val="both"/>
        <w:rPr>
          <w:rFonts w:cs="Arial"/>
          <w:szCs w:val="20"/>
        </w:rPr>
      </w:pPr>
      <w:r w:rsidRPr="004056EF">
        <w:rPr>
          <w:rFonts w:cs="Arial"/>
          <w:szCs w:val="20"/>
        </w:rPr>
        <w:t>č) stroškovni načrt projektov: razdelitev doseženih upravičenih stroškov po članih partnerstva z opredelitvijo in utemeljitvijo stroškov;</w:t>
      </w:r>
    </w:p>
    <w:p w:rsidR="005E4B96" w:rsidRPr="004056EF" w:rsidRDefault="004A5B31" w:rsidP="004056EF">
      <w:pPr>
        <w:spacing w:line="12pt" w:lineRule="auto"/>
        <w:jc w:val="both"/>
        <w:rPr>
          <w:rFonts w:cs="Arial"/>
          <w:szCs w:val="20"/>
        </w:rPr>
      </w:pPr>
      <w:r w:rsidRPr="004056EF">
        <w:rPr>
          <w:rFonts w:cs="Arial"/>
          <w:szCs w:val="20"/>
        </w:rPr>
        <w:t>10</w:t>
      </w:r>
      <w:r w:rsidR="005E4B96" w:rsidRPr="004056EF">
        <w:rPr>
          <w:rFonts w:cs="Arial"/>
          <w:szCs w:val="20"/>
        </w:rPr>
        <w:t>. poročilo o udeležbi na dogodku o delovanju operativnih skupin EIP, ki ga je organiziralo ministrstvo.</w:t>
      </w:r>
    </w:p>
    <w:p w:rsidR="00B3025A" w:rsidRPr="004056EF" w:rsidRDefault="00B3025A" w:rsidP="004056EF">
      <w:pPr>
        <w:spacing w:line="12pt" w:lineRule="auto"/>
        <w:jc w:val="center"/>
        <w:rPr>
          <w:rFonts w:cs="Arial"/>
          <w:b/>
          <w:szCs w:val="20"/>
        </w:rPr>
      </w:pPr>
      <w:r w:rsidRPr="004056EF">
        <w:rPr>
          <w:rFonts w:cs="Arial"/>
          <w:b/>
          <w:szCs w:val="20"/>
        </w:rPr>
        <w:br w:type="page"/>
      </w:r>
    </w:p>
    <w:p w:rsidR="0098676C" w:rsidRPr="004056EF" w:rsidRDefault="0098676C" w:rsidP="004056EF">
      <w:pPr>
        <w:tabs>
          <w:tab w:val="start" w:pos="35.40pt"/>
        </w:tabs>
        <w:spacing w:line="12pt" w:lineRule="auto"/>
        <w:rPr>
          <w:rFonts w:cs="Arial"/>
          <w:b/>
          <w:szCs w:val="20"/>
        </w:rPr>
      </w:pPr>
      <w:r w:rsidRPr="004056EF">
        <w:rPr>
          <w:rFonts w:cs="Arial"/>
          <w:b/>
          <w:szCs w:val="20"/>
        </w:rPr>
        <w:lastRenderedPageBreak/>
        <w:t>OBRAZLOŽITEV</w:t>
      </w:r>
    </w:p>
    <w:p w:rsidR="0098676C" w:rsidRPr="004056EF" w:rsidRDefault="0098676C" w:rsidP="004056EF">
      <w:pPr>
        <w:tabs>
          <w:tab w:val="start" w:pos="35.40pt"/>
        </w:tabs>
        <w:spacing w:line="12pt" w:lineRule="auto"/>
        <w:rPr>
          <w:rFonts w:cs="Arial"/>
          <w:szCs w:val="20"/>
        </w:rPr>
      </w:pPr>
    </w:p>
    <w:p w:rsidR="00A339C6" w:rsidRPr="004056EF" w:rsidRDefault="00A339C6" w:rsidP="004056EF">
      <w:pPr>
        <w:tabs>
          <w:tab w:val="start" w:pos="35.40pt"/>
        </w:tabs>
        <w:spacing w:line="12pt" w:lineRule="auto"/>
        <w:rPr>
          <w:rFonts w:cs="Arial"/>
          <w:szCs w:val="20"/>
        </w:rPr>
      </w:pPr>
      <w:r w:rsidRPr="004056EF">
        <w:rPr>
          <w:rFonts w:cs="Arial"/>
          <w:szCs w:val="20"/>
        </w:rPr>
        <w:t>I. UVOD</w:t>
      </w:r>
    </w:p>
    <w:p w:rsidR="00A339C6" w:rsidRPr="004056EF" w:rsidRDefault="00A339C6" w:rsidP="004056EF">
      <w:pPr>
        <w:tabs>
          <w:tab w:val="start" w:pos="35.40pt"/>
        </w:tabs>
        <w:spacing w:line="12pt" w:lineRule="auto"/>
        <w:rPr>
          <w:rFonts w:cs="Arial"/>
          <w:szCs w:val="20"/>
        </w:rPr>
      </w:pPr>
    </w:p>
    <w:p w:rsidR="00A339C6" w:rsidRPr="004056EF" w:rsidRDefault="00A339C6" w:rsidP="004056EF">
      <w:pPr>
        <w:numPr>
          <w:ilvl w:val="0"/>
          <w:numId w:val="14"/>
        </w:numPr>
        <w:tabs>
          <w:tab w:val="num" w:pos="-18pt"/>
        </w:tabs>
        <w:spacing w:line="12pt" w:lineRule="auto"/>
        <w:ind w:start="18pt"/>
        <w:jc w:val="both"/>
        <w:rPr>
          <w:rFonts w:cs="Arial"/>
          <w:szCs w:val="20"/>
        </w:rPr>
      </w:pPr>
      <w:r w:rsidRPr="004056EF">
        <w:rPr>
          <w:rFonts w:cs="Arial"/>
          <w:szCs w:val="20"/>
        </w:rPr>
        <w:t>Pravna podlaga (besedilo, vsebina zakonske določbe, ki je podlaga za izdajo uredbe)</w:t>
      </w:r>
    </w:p>
    <w:p w:rsidR="00A339C6" w:rsidRPr="004056EF" w:rsidRDefault="00A339C6" w:rsidP="004056EF">
      <w:pPr>
        <w:tabs>
          <w:tab w:val="start" w:pos="35.40pt"/>
        </w:tabs>
        <w:spacing w:line="12pt" w:lineRule="auto"/>
        <w:rPr>
          <w:rFonts w:cs="Arial"/>
          <w:szCs w:val="20"/>
        </w:rPr>
      </w:pPr>
    </w:p>
    <w:p w:rsidR="00A339C6" w:rsidRPr="004056EF" w:rsidRDefault="00144FA8" w:rsidP="004056EF">
      <w:pPr>
        <w:overflowPunct w:val="0"/>
        <w:autoSpaceDE w:val="0"/>
        <w:autoSpaceDN w:val="0"/>
        <w:adjustRightInd w:val="0"/>
        <w:spacing w:line="12pt" w:lineRule="auto"/>
        <w:jc w:val="both"/>
        <w:textAlignment w:val="baseline"/>
        <w:rPr>
          <w:rFonts w:cs="Arial"/>
          <w:szCs w:val="20"/>
        </w:rPr>
      </w:pPr>
      <w:r w:rsidRPr="004056EF">
        <w:rPr>
          <w:rFonts w:cs="Arial"/>
          <w:iCs/>
          <w:szCs w:val="20"/>
          <w:lang w:eastAsia="sl-SI"/>
        </w:rPr>
        <w:t xml:space="preserve">Uredba o izvajanju </w:t>
      </w:r>
      <w:proofErr w:type="spellStart"/>
      <w:r w:rsidRPr="004056EF">
        <w:rPr>
          <w:rFonts w:cs="Arial"/>
          <w:iCs/>
          <w:szCs w:val="20"/>
          <w:lang w:eastAsia="sl-SI"/>
        </w:rPr>
        <w:t>podintervencije</w:t>
      </w:r>
      <w:proofErr w:type="spellEnd"/>
      <w:r w:rsidRPr="004056EF">
        <w:rPr>
          <w:rFonts w:cs="Arial"/>
          <w:iCs/>
          <w:szCs w:val="20"/>
          <w:lang w:eastAsia="sl-SI"/>
        </w:rPr>
        <w:t xml:space="preserve"> podpora za ustanovitev in začetno delovanje kolektivnih oblik sodelovanja v kmetijskem in gozdarskem sektorju iz strateškega načrta skupne kmetijske politike 2023–2027</w:t>
      </w:r>
      <w:r w:rsidR="008D7636" w:rsidRPr="004056EF">
        <w:rPr>
          <w:rFonts w:cs="Arial"/>
          <w:iCs/>
          <w:szCs w:val="20"/>
          <w:lang w:eastAsia="sl-SI"/>
        </w:rPr>
        <w:t xml:space="preserve"> </w:t>
      </w:r>
      <w:r w:rsidR="00A339C6" w:rsidRPr="004056EF">
        <w:rPr>
          <w:rFonts w:cs="Arial"/>
          <w:iCs/>
          <w:szCs w:val="20"/>
          <w:lang w:eastAsia="sl-SI"/>
        </w:rPr>
        <w:t xml:space="preserve">se izdaja na podlagi 10. in 11.a člena Zakona o kmetijstvu </w:t>
      </w:r>
      <w:r w:rsidR="00A339C6" w:rsidRPr="004056EF">
        <w:rPr>
          <w:rFonts w:cs="Arial"/>
          <w:iCs/>
          <w:szCs w:val="20"/>
        </w:rPr>
        <w:t xml:space="preserve">(Uradni list RS, št. 45/08, 57/12, 90/12 – </w:t>
      </w:r>
      <w:proofErr w:type="spellStart"/>
      <w:r w:rsidR="00A339C6" w:rsidRPr="004056EF">
        <w:rPr>
          <w:rFonts w:cs="Arial"/>
          <w:iCs/>
          <w:szCs w:val="20"/>
        </w:rPr>
        <w:t>ZdZPVHVVR</w:t>
      </w:r>
      <w:proofErr w:type="spellEnd"/>
      <w:r w:rsidR="00A339C6" w:rsidRPr="004056EF">
        <w:rPr>
          <w:rFonts w:cs="Arial"/>
          <w:iCs/>
          <w:szCs w:val="20"/>
        </w:rPr>
        <w:t xml:space="preserve">, 26/14, 32/15, 27/17, 22/18, 86/21 – </w:t>
      </w:r>
      <w:proofErr w:type="spellStart"/>
      <w:r w:rsidR="00A339C6" w:rsidRPr="004056EF">
        <w:rPr>
          <w:rFonts w:cs="Arial"/>
          <w:iCs/>
          <w:szCs w:val="20"/>
        </w:rPr>
        <w:t>odl</w:t>
      </w:r>
      <w:proofErr w:type="spellEnd"/>
      <w:r w:rsidR="00A339C6" w:rsidRPr="004056EF">
        <w:rPr>
          <w:rFonts w:cs="Arial"/>
          <w:iCs/>
          <w:szCs w:val="20"/>
        </w:rPr>
        <w:t>. US, 123/21, 44/22, 130/22 – ZPOmK-2</w:t>
      </w:r>
      <w:r w:rsidR="00C61084" w:rsidRPr="004056EF">
        <w:rPr>
          <w:rFonts w:cs="Arial"/>
          <w:iCs/>
          <w:szCs w:val="20"/>
        </w:rPr>
        <w:t>,</w:t>
      </w:r>
      <w:r w:rsidR="00A339C6" w:rsidRPr="004056EF">
        <w:rPr>
          <w:rFonts w:cs="Arial"/>
          <w:iCs/>
          <w:szCs w:val="20"/>
        </w:rPr>
        <w:t xml:space="preserve"> 18/23</w:t>
      </w:r>
      <w:r w:rsidR="00C61084" w:rsidRPr="004056EF">
        <w:rPr>
          <w:rFonts w:cs="Arial"/>
          <w:iCs/>
          <w:szCs w:val="20"/>
        </w:rPr>
        <w:t xml:space="preserve"> in 78/23</w:t>
      </w:r>
      <w:r w:rsidR="00A339C6" w:rsidRPr="004056EF">
        <w:rPr>
          <w:rFonts w:cs="Arial"/>
          <w:iCs/>
          <w:szCs w:val="20"/>
        </w:rPr>
        <w:t xml:space="preserve">) in Strateškega načrta Skupne kmetijske politike za Slovenijo za obdobje 2023–2027, ki je bil potrjen z </w:t>
      </w:r>
      <w:r w:rsidR="00A339C6" w:rsidRPr="004056EF">
        <w:rPr>
          <w:rFonts w:cs="Arial"/>
          <w:szCs w:val="20"/>
          <w:lang w:eastAsia="sl-SI"/>
        </w:rPr>
        <w:t>Izvedbenim sklepom Komisije št. C(2022) 7574 z dne 28. 10. 2022 o odobritvi strateškega načrta SKP za obdobje 2023-2027 za Slovenijo za podporo Unije, ki se financira iz Evropskega kmetijskega jamstvenega sklada in Evropskega kmetijskega sklada za razvoj podeželja.</w:t>
      </w:r>
      <w:r w:rsidR="008D7636" w:rsidRPr="004056EF">
        <w:rPr>
          <w:rFonts w:cs="Arial"/>
          <w:szCs w:val="20"/>
          <w:lang w:eastAsia="sl-SI"/>
        </w:rPr>
        <w:t xml:space="preserve"> </w:t>
      </w:r>
      <w:proofErr w:type="spellStart"/>
      <w:r w:rsidR="00F527EE" w:rsidRPr="004056EF">
        <w:rPr>
          <w:rFonts w:cs="Arial"/>
          <w:szCs w:val="20"/>
          <w:lang w:eastAsia="sl-SI"/>
        </w:rPr>
        <w:t>Pod</w:t>
      </w:r>
      <w:r w:rsidR="00F527EE" w:rsidRPr="004056EF">
        <w:rPr>
          <w:rFonts w:cs="Arial"/>
          <w:szCs w:val="20"/>
        </w:rPr>
        <w:t>i</w:t>
      </w:r>
      <w:r w:rsidR="00A339C6" w:rsidRPr="004056EF">
        <w:rPr>
          <w:rFonts w:cs="Arial"/>
          <w:szCs w:val="20"/>
        </w:rPr>
        <w:t>ntervenciji</w:t>
      </w:r>
      <w:proofErr w:type="spellEnd"/>
      <w:r w:rsidR="00A339C6" w:rsidRPr="004056EF">
        <w:rPr>
          <w:rFonts w:cs="Arial"/>
          <w:szCs w:val="20"/>
        </w:rPr>
        <w:t xml:space="preserve">, ki </w:t>
      </w:r>
      <w:r w:rsidR="00F527EE" w:rsidRPr="004056EF">
        <w:rPr>
          <w:rFonts w:cs="Arial"/>
          <w:szCs w:val="20"/>
        </w:rPr>
        <w:t xml:space="preserve">jo </w:t>
      </w:r>
      <w:r w:rsidR="00803CEB" w:rsidRPr="004056EF">
        <w:rPr>
          <w:rFonts w:cs="Arial"/>
          <w:szCs w:val="20"/>
        </w:rPr>
        <w:t>ureja ta uredba, ima</w:t>
      </w:r>
      <w:r w:rsidR="00A339C6" w:rsidRPr="004056EF">
        <w:rPr>
          <w:rFonts w:cs="Arial"/>
          <w:szCs w:val="20"/>
        </w:rPr>
        <w:t xml:space="preserve"> pravno podlago v </w:t>
      </w:r>
      <w:r w:rsidR="00EC2870" w:rsidRPr="004056EF">
        <w:rPr>
          <w:rFonts w:cs="Arial"/>
          <w:szCs w:val="20"/>
        </w:rPr>
        <w:t>77</w:t>
      </w:r>
      <w:r w:rsidR="00A339C6" w:rsidRPr="004056EF">
        <w:rPr>
          <w:rFonts w:cs="Arial"/>
          <w:szCs w:val="20"/>
        </w:rPr>
        <w:t>. členu Uredbe 2021/2115/EU.</w:t>
      </w:r>
    </w:p>
    <w:p w:rsidR="00A339C6" w:rsidRPr="004056EF" w:rsidRDefault="00A339C6" w:rsidP="004056EF">
      <w:pPr>
        <w:spacing w:line="12pt" w:lineRule="auto"/>
        <w:jc w:val="both"/>
        <w:rPr>
          <w:rFonts w:cs="Arial"/>
          <w:szCs w:val="20"/>
        </w:rPr>
      </w:pPr>
    </w:p>
    <w:p w:rsidR="00A339C6" w:rsidRPr="004056EF" w:rsidRDefault="00A339C6" w:rsidP="004056EF">
      <w:pPr>
        <w:numPr>
          <w:ilvl w:val="0"/>
          <w:numId w:val="14"/>
        </w:numPr>
        <w:tabs>
          <w:tab w:val="num" w:pos="-18pt"/>
        </w:tabs>
        <w:spacing w:line="12pt" w:lineRule="auto"/>
        <w:ind w:start="18pt"/>
        <w:jc w:val="both"/>
        <w:rPr>
          <w:rFonts w:cs="Arial"/>
          <w:szCs w:val="20"/>
        </w:rPr>
      </w:pPr>
      <w:r w:rsidRPr="004056EF">
        <w:rPr>
          <w:rFonts w:cs="Arial"/>
          <w:szCs w:val="20"/>
        </w:rPr>
        <w:t>Rok za izdajo uredbe, določen z zakonom</w:t>
      </w:r>
    </w:p>
    <w:p w:rsidR="00A339C6" w:rsidRPr="004056EF" w:rsidRDefault="00A339C6" w:rsidP="004056EF">
      <w:pPr>
        <w:spacing w:line="12pt" w:lineRule="auto"/>
        <w:jc w:val="both"/>
        <w:rPr>
          <w:rFonts w:cs="Arial"/>
          <w:szCs w:val="20"/>
        </w:rPr>
      </w:pPr>
    </w:p>
    <w:p w:rsidR="00DB1C6D" w:rsidRPr="004056EF" w:rsidRDefault="00DB1C6D" w:rsidP="004056EF">
      <w:pPr>
        <w:spacing w:line="12pt" w:lineRule="auto"/>
        <w:jc w:val="both"/>
        <w:rPr>
          <w:rFonts w:cs="Arial"/>
          <w:szCs w:val="20"/>
        </w:rPr>
      </w:pPr>
      <w:r w:rsidRPr="004056EF">
        <w:rPr>
          <w:rFonts w:cs="Arial"/>
          <w:szCs w:val="20"/>
        </w:rPr>
        <w:t xml:space="preserve">Zakon roka za izdajo te uredbe ne predpisuje, vendar je pravočasno sprejetje te uredbe ključno za pripravo in objavo javnih razpisov na podlagi zakona, ki ureja kmetijstvo. </w:t>
      </w:r>
    </w:p>
    <w:p w:rsidR="00803CEB" w:rsidRPr="004056EF" w:rsidRDefault="00803CEB" w:rsidP="004056EF">
      <w:pPr>
        <w:spacing w:line="12pt" w:lineRule="auto"/>
        <w:jc w:val="both"/>
        <w:rPr>
          <w:rFonts w:cs="Arial"/>
          <w:szCs w:val="20"/>
        </w:rPr>
      </w:pPr>
    </w:p>
    <w:p w:rsidR="00A339C6" w:rsidRPr="004056EF" w:rsidRDefault="00A339C6" w:rsidP="004056EF">
      <w:pPr>
        <w:numPr>
          <w:ilvl w:val="0"/>
          <w:numId w:val="14"/>
        </w:numPr>
        <w:tabs>
          <w:tab w:val="num" w:pos="0pt"/>
        </w:tabs>
        <w:spacing w:line="12pt" w:lineRule="auto"/>
        <w:ind w:start="18pt"/>
        <w:jc w:val="both"/>
        <w:rPr>
          <w:rFonts w:cs="Arial"/>
          <w:szCs w:val="20"/>
        </w:rPr>
      </w:pPr>
      <w:r w:rsidRPr="004056EF">
        <w:rPr>
          <w:rFonts w:cs="Arial"/>
          <w:szCs w:val="20"/>
        </w:rPr>
        <w:t>Splošna obrazložitev predloga uredbe, če je potrebna</w:t>
      </w:r>
    </w:p>
    <w:p w:rsidR="000F7396" w:rsidRPr="004056EF" w:rsidRDefault="00736915" w:rsidP="004056EF">
      <w:pPr>
        <w:spacing w:line="12pt" w:lineRule="auto"/>
        <w:jc w:val="both"/>
        <w:rPr>
          <w:rFonts w:cs="Arial"/>
          <w:szCs w:val="20"/>
        </w:rPr>
      </w:pPr>
      <w:r w:rsidRPr="004056EF">
        <w:rPr>
          <w:rFonts w:cs="Arial"/>
          <w:szCs w:val="20"/>
        </w:rPr>
        <w:t>/</w:t>
      </w:r>
    </w:p>
    <w:p w:rsidR="00A339C6" w:rsidRPr="004056EF" w:rsidRDefault="00A339C6" w:rsidP="004056EF">
      <w:pPr>
        <w:numPr>
          <w:ilvl w:val="0"/>
          <w:numId w:val="14"/>
        </w:numPr>
        <w:tabs>
          <w:tab w:val="num" w:pos="0pt"/>
        </w:tabs>
        <w:spacing w:line="12pt" w:lineRule="auto"/>
        <w:ind w:start="18pt"/>
        <w:jc w:val="both"/>
        <w:rPr>
          <w:rFonts w:cs="Arial"/>
          <w:szCs w:val="20"/>
        </w:rPr>
      </w:pPr>
      <w:r w:rsidRPr="004056EF">
        <w:rPr>
          <w:rFonts w:cs="Arial"/>
          <w:szCs w:val="20"/>
        </w:rPr>
        <w:t>Predstavitev presoje posledic za posamezna področja, če te niso mogle biti celovito predstavljene v predlogu zakona</w:t>
      </w:r>
    </w:p>
    <w:p w:rsidR="00A339C6" w:rsidRPr="004056EF" w:rsidRDefault="00A339C6" w:rsidP="004056EF">
      <w:pPr>
        <w:spacing w:line="12pt" w:lineRule="auto"/>
        <w:rPr>
          <w:rFonts w:cs="Arial"/>
          <w:szCs w:val="20"/>
          <w:lang w:eastAsia="sl-SI"/>
        </w:rPr>
      </w:pPr>
      <w:r w:rsidRPr="004056EF">
        <w:rPr>
          <w:rFonts w:cs="Arial"/>
          <w:szCs w:val="20"/>
          <w:lang w:eastAsia="sl-SI"/>
        </w:rPr>
        <w:t>/</w:t>
      </w:r>
    </w:p>
    <w:p w:rsidR="00A339C6" w:rsidRPr="004056EF" w:rsidRDefault="00A339C6" w:rsidP="004056EF">
      <w:pPr>
        <w:pStyle w:val="Odstavekseznama1"/>
        <w:ind w:start="0pt"/>
        <w:jc w:val="both"/>
        <w:rPr>
          <w:rFonts w:ascii="Arial" w:hAnsi="Arial" w:cs="Arial"/>
          <w:sz w:val="20"/>
          <w:szCs w:val="20"/>
        </w:rPr>
      </w:pPr>
    </w:p>
    <w:p w:rsidR="00DD4EA8" w:rsidRPr="004056EF" w:rsidRDefault="00DD4EA8" w:rsidP="004056EF">
      <w:pPr>
        <w:tabs>
          <w:tab w:val="start" w:pos="35.40pt"/>
        </w:tabs>
        <w:spacing w:line="12pt" w:lineRule="auto"/>
        <w:rPr>
          <w:rFonts w:cs="Arial"/>
          <w:szCs w:val="20"/>
        </w:rPr>
      </w:pPr>
      <w:r w:rsidRPr="004056EF">
        <w:rPr>
          <w:rFonts w:cs="Arial"/>
          <w:szCs w:val="20"/>
        </w:rPr>
        <w:t>II. VSEBINSKA OBRAZLOŽITEV PREDLAGANIH REŠITEV</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t>Uredba o izvajanju intervencije podpora za projekte EIP iz strateškega načrta skupne kmetijske politike 2023–2027 ureja izvajanje intervencije podpora za projekte EIP, ki je namenjena podpori za izvajanje projektov Evropskega partnerstva za inovacije na področju kmetijske produktivnosti in trajnosti iz 77. člena Uredbe (EU) 2021/2115.</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t>Namen intervencije je spodbuditi tehnološki razvoj in uvedbo novih rešitev za reševanje konkretnih problemov in ciljev na področju kmetijstva, gozdarstva in podeželja.</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t>Cilj intervencije je razvoj novih oziroma izboljšanih proizvodov, praks, procesov, tehnologij, konceptov ali pristopov s poudarkom na potrebah kmetijskih gospodarstev, lastnikov gozdov ali živilske industrije, spodbujanja hitrejšega in širšega prenosa inovativnih rešitev v prakso, vključno z izmenjavo znanja med kmetijskimi gospodarstvi ter razširjanja rezultatov projekta.</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t>Uredba bo odobrenim operativnim skupinam EIP omogočila prejem podpore za izvajanje projektov EIP. S tem namenom uredba predvideva podporo, ki jo bodo upravičenci iz projektnega partnerstva prejemali v času trajanja projekta.</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t>Partnerstvo morajo sestavljati najmanj trije člani, od tega mora biti eden nosilec kmetijskega gospodarstva, pri katerem se izvede obvezen praktični preizkus, drugi pravna oseba, ki dejavnost svetovanja na področju tematike projekta. Kot tretji član pa je lahko pravna ali fizična oseba, ki bo s svojim znanjem dopolnila izvedbo projekta EIP. Ti trije člani med seboj ne smejo biti povezani. Partnerstvo pa lahko sestavljajo tudi drugi člani. Vsi člani partnerstva pa morejo izvajati upravičene aktivnosti, v zvezi s katerimi jim nastanejo upravičeni stroški.</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t>Upravičenec je član partnerstva za izvedbo projekta EIP, ki izvaja upravičene aktivnosti. Najvišja stopnja podpore za posamezen projekt EIP znaša največ 300.000 eurov za celotno obdobje izvajanja projekta. Projekt EIP se izvaja na tematikah, ki so določene v uredbi.</w:t>
      </w:r>
    </w:p>
    <w:p w:rsidR="004056EF" w:rsidRPr="004056EF" w:rsidRDefault="004056EF" w:rsidP="004056EF">
      <w:pPr>
        <w:tabs>
          <w:tab w:val="start" w:pos="35.40pt"/>
        </w:tabs>
        <w:spacing w:line="12pt" w:lineRule="auto"/>
        <w:jc w:val="both"/>
        <w:rPr>
          <w:rFonts w:cs="Arial"/>
          <w:szCs w:val="20"/>
        </w:rPr>
      </w:pPr>
    </w:p>
    <w:p w:rsidR="004056EF" w:rsidRPr="004056EF" w:rsidRDefault="004056EF" w:rsidP="004056EF">
      <w:pPr>
        <w:tabs>
          <w:tab w:val="start" w:pos="35.40pt"/>
        </w:tabs>
        <w:spacing w:line="12pt" w:lineRule="auto"/>
        <w:jc w:val="both"/>
        <w:rPr>
          <w:rFonts w:cs="Arial"/>
          <w:szCs w:val="20"/>
        </w:rPr>
      </w:pPr>
      <w:r w:rsidRPr="004056EF">
        <w:rPr>
          <w:rFonts w:cs="Arial"/>
          <w:szCs w:val="20"/>
        </w:rPr>
        <w:lastRenderedPageBreak/>
        <w:t>Podpora se upravičencem dodeli v obliki nepovratne finančne pomoči. Projekt EIP lahko traja najmanj 36 mesecev in največ 48 mesecev od datuma izdaje odločbe o pravici do sredstev.</w:t>
      </w:r>
    </w:p>
    <w:p w:rsidR="004056EF" w:rsidRPr="004056EF" w:rsidRDefault="004056EF" w:rsidP="004056EF">
      <w:pPr>
        <w:tabs>
          <w:tab w:val="start" w:pos="35.40pt"/>
        </w:tabs>
        <w:spacing w:line="12pt" w:lineRule="auto"/>
        <w:jc w:val="both"/>
        <w:rPr>
          <w:rFonts w:cs="Arial"/>
          <w:szCs w:val="20"/>
        </w:rPr>
      </w:pPr>
    </w:p>
    <w:p w:rsidR="00F37114" w:rsidRPr="004056EF" w:rsidRDefault="004056EF" w:rsidP="004056EF">
      <w:pPr>
        <w:tabs>
          <w:tab w:val="start" w:pos="35.40pt"/>
        </w:tabs>
        <w:spacing w:line="12pt" w:lineRule="auto"/>
        <w:jc w:val="both"/>
        <w:rPr>
          <w:rFonts w:cs="Arial"/>
          <w:szCs w:val="20"/>
        </w:rPr>
      </w:pPr>
      <w:r w:rsidRPr="004056EF">
        <w:rPr>
          <w:rFonts w:cs="Arial"/>
          <w:szCs w:val="20"/>
        </w:rPr>
        <w:t>Sredstva se bodo upravičencem izplačala na podlagi zahtevkov za izplačilo sredstev. V obdobju izvajanja projekta bodo upravičenci lahko vložili največ pet zahtevkov za izplačilo sredstev. Dinamiko vlaganja zahtevkov bodo upravičenci določili sami v vlogi na javni razpis z izjemo prvega in zadnjega zahtevka za izplačilo sredstev, za katera so roki določeni v uredbi,. Sredstva za izvajanje intervencije se bodo upravičencem izplačevala na podlagi letnih zahtevkov za izplačilo sredstev.</w:t>
      </w:r>
    </w:p>
    <w:sectPr w:rsidR="00F37114" w:rsidRPr="004056EF" w:rsidSect="0096107B">
      <w:headerReference w:type="first" r:id="rId13"/>
      <w:pgSz w:w="595pt" w:h="842pt" w:code="9"/>
      <w:pgMar w:top="85.05pt" w:right="70.90pt" w:bottom="85.05pt" w:left="70.90pt" w:header="49.65pt" w:footer="39.70pt" w:gutter="0pt"/>
      <w:cols w:space="35.40pt"/>
      <w:titlePg/>
      <w:docGrid w:linePitch="272"/>
    </w:sectPr>
  </w:body>
</w:document>
</file>

<file path=word/commentsExtensible.xml><?xml version="1.0" encoding="utf-8"?>
<w16cex:commentsExtensibl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cr wne wp14">
  <w16cex:commentExtensible w16cex:durableId="5343C4B9" w16cex:dateUtc="2024-01-19T13:44:00Z"/>
  <w16cex:commentExtensible w16cex:durableId="1407C259" w16cex:dateUtc="2024-01-19T14:57:00Z"/>
  <w16cex:commentExtensible w16cex:durableId="0376F263" w16cex:dateUtc="2024-01-19T14:59:00Z"/>
  <w16cex:commentExtensible w16cex:durableId="14BC41E7" w16cex:dateUtc="2024-01-19T15:00:00Z"/>
  <w16cex:commentExtensible w16cex:durableId="5E5A8122" w16cex:dateUtc="2024-01-19T15:03:00Z"/>
  <w16cex:commentExtensible w16cex:durableId="069EF674" w16cex:dateUtc="2024-01-19T15:04:00Z"/>
  <w16cex:commentExtensible w16cex:durableId="7059FF6D" w16cex:dateUtc="2024-01-19T15:07:00Z"/>
  <w16cex:commentExtensible w16cex:durableId="0D268889" w16cex:dateUtc="2024-01-19T15:32:00Z"/>
  <w16cex:commentExtensible w16cex:durableId="3178CB7D" w16cex:dateUtc="2024-01-19T15:33:00Z"/>
  <w16cex:commentExtensible w16cex:durableId="786BF355" w16cex:dateUtc="2024-01-19T15:35:00Z"/>
  <w16cex:commentExtensible w16cex:durableId="56B4DDB5" w16cex:dateUtc="2024-01-19T15:40:00Z"/>
  <w16cex:commentExtensible w16cex:durableId="1F29FAB2" w16cex:dateUtc="2024-01-19T15:51:00Z"/>
  <w16cex:commentExtensible w16cex:durableId="5C2F8DBE" w16cex:dateUtc="2024-01-19T15:54:00Z"/>
  <w16cex:commentExtensible w16cex:durableId="5AD0C916" w16cex:dateUtc="2024-01-19T15:54:00Z"/>
  <w16cex:commentExtensible w16cex:durableId="37011EA4" w16cex:dateUtc="2024-01-19T15:55:00Z"/>
  <w16cex:commentExtensible w16cex:durableId="2F1BF45D" w16cex:dateUtc="2024-01-19T16:22:00Z"/>
  <w16cex:commentExtensible w16cex:durableId="195050D1" w16cex:dateUtc="2024-01-19T16:03:00Z"/>
  <w16cex:commentExtensible w16cex:durableId="5298931E" w16cex:dateUtc="2024-01-19T15:58:00Z"/>
  <w16cex:commentExtensible w16cex:durableId="3892C978" w16cex:dateUtc="2024-01-19T16:00:00Z"/>
  <w16cex:commentExtensible w16cex:durableId="5FE8F413" w16cex:dateUtc="2024-01-19T15:59:00Z"/>
  <w16cex:commentExtensible w16cex:durableId="66073B72" w16cex:dateUtc="2024-01-19T16:01:00Z"/>
  <w16cex:commentExtensible w16cex:durableId="4B43D6FA" w16cex:dateUtc="2024-01-19T16:03:00Z"/>
  <w16cex:commentExtensible w16cex:durableId="538E13DD" w16cex:dateUtc="2024-01-19T16:04:00Z"/>
  <w16cex:commentExtensible w16cex:durableId="0BB99C9B" w16cex:dateUtc="2024-01-19T16:07:00Z"/>
  <w16cex:commentExtensible w16cex:durableId="7EC87CFC" w16cex:dateUtc="2024-01-19T16:08:00Z"/>
  <w16cex:commentExtensible w16cex:durableId="59B30E61" w16cex:dateUtc="2024-01-19T16:10:00Z"/>
  <w16cex:commentExtensible w16cex:durableId="1B6E0ACB" w16cex:dateUtc="2024-01-19T16:14:00Z"/>
  <w16cex:commentExtensible w16cex:durableId="1F52794E" w16cex:dateUtc="2024-01-19T16:14:00Z"/>
  <w16cex:commentExtensible w16cex:durableId="51624425" w16cex:dateUtc="2024-01-19T16:16:00Z"/>
  <w16cex:commentExtensible w16cex:durableId="5CC6935C" w16cex:dateUtc="2024-01-19T16:19:00Z"/>
  <w16cex:commentExtensible w16cex:durableId="10BF46E1" w16cex:dateUtc="2024-01-19T16:25:00Z"/>
</w16cex:commentsExtensible>
</file>

<file path=word/commentsIds.xml><?xml version="1.0" encoding="utf-8"?>
<w16cid:commentsId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16cid:commentId w16cid:paraId="25E884CF" w16cid:durableId="5343C4B9"/>
  <w16cid:commentId w16cid:paraId="04920056" w16cid:durableId="1407C259"/>
  <w16cid:commentId w16cid:paraId="7F629574" w16cid:durableId="0376F263"/>
  <w16cid:commentId w16cid:paraId="53676354" w16cid:durableId="14BC41E7"/>
  <w16cid:commentId w16cid:paraId="3EE790B8" w16cid:durableId="5E5A8122"/>
  <w16cid:commentId w16cid:paraId="41EF54BE" w16cid:durableId="069EF674"/>
  <w16cid:commentId w16cid:paraId="52FC1ABA" w16cid:durableId="7059FF6D"/>
  <w16cid:commentId w16cid:paraId="195E2F3D" w16cid:durableId="0D268889"/>
  <w16cid:commentId w16cid:paraId="2D0DC172" w16cid:durableId="3178CB7D"/>
  <w16cid:commentId w16cid:paraId="3737E363" w16cid:durableId="786BF355"/>
  <w16cid:commentId w16cid:paraId="52F537DA" w16cid:durableId="56B4DDB5"/>
  <w16cid:commentId w16cid:paraId="0BF69454" w16cid:durableId="1F29FAB2"/>
  <w16cid:commentId w16cid:paraId="140654D7" w16cid:durableId="5C2F8DBE"/>
  <w16cid:commentId w16cid:paraId="4FE1D2A9" w16cid:durableId="5AD0C916"/>
  <w16cid:commentId w16cid:paraId="01F5DA9A" w16cid:durableId="37011EA4"/>
  <w16cid:commentId w16cid:paraId="142859D8" w16cid:durableId="2F1BF45D"/>
  <w16cid:commentId w16cid:paraId="558DA7E9" w16cid:durableId="195050D1"/>
  <w16cid:commentId w16cid:paraId="5B2C984E" w16cid:durableId="5298931E"/>
  <w16cid:commentId w16cid:paraId="33F1740D" w16cid:durableId="3892C978"/>
  <w16cid:commentId w16cid:paraId="54746A3C" w16cid:durableId="5FE8F413"/>
  <w16cid:commentId w16cid:paraId="7984BEA1" w16cid:durableId="66073B72"/>
  <w16cid:commentId w16cid:paraId="6C92E178" w16cid:durableId="4B43D6FA"/>
  <w16cid:commentId w16cid:paraId="2D3EF953" w16cid:durableId="538E13DD"/>
  <w16cid:commentId w16cid:paraId="1A342620" w16cid:durableId="0BB99C9B"/>
  <w16cid:commentId w16cid:paraId="7632BC68" w16cid:durableId="7EC87CFC"/>
  <w16cid:commentId w16cid:paraId="3F0DEFE5" w16cid:durableId="59B30E61"/>
  <w16cid:commentId w16cid:paraId="18555E45" w16cid:durableId="1B6E0ACB"/>
  <w16cid:commentId w16cid:paraId="73E4D166" w16cid:durableId="1F52794E"/>
  <w16cid:commentId w16cid:paraId="41288DE8" w16cid:durableId="51624425"/>
  <w16cid:commentId w16cid:paraId="1E11174E" w16cid:durableId="5CC6935C"/>
  <w16cid:commentId w16cid:paraId="510B9DE4" w16cid:durableId="10BF46E1"/>
</w16cid:commentsIds>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rsidR="00E928E0" w:rsidRDefault="00E928E0">
      <w:r>
        <w:separator/>
      </w:r>
    </w:p>
  </w:endnote>
  <w:endnote w:type="continuationSeparator" w:id="0">
    <w:p w:rsidR="00E928E0" w:rsidRDefault="00E928E0">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windows-1250"/>
    <w:family w:val="roman"/>
    <w:pitch w:val="variable"/>
    <w:sig w:usb0="E0002EFF" w:usb1="C000785B" w:usb2="00000009" w:usb3="00000000" w:csb0="000001FF" w:csb1="00000000"/>
  </w:font>
  <w:font w:name="Arial">
    <w:panose1 w:val="020B0604020202020204"/>
    <w:charset w:characterSet="windows-1250"/>
    <w:family w:val="swiss"/>
    <w:pitch w:val="variable"/>
    <w:sig w:usb0="E0002EFF" w:usb1="C000785B" w:usb2="00000009" w:usb3="00000000" w:csb0="000001FF" w:csb1="00000000"/>
  </w:font>
  <w:font w:name="Courier New">
    <w:panose1 w:val="02070309020205020404"/>
    <w:charset w:characterSet="windows-1250"/>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Palatino Linotype">
    <w:panose1 w:val="02040502050505030304"/>
    <w:charset w:characterSet="windows-1250"/>
    <w:family w:val="roman"/>
    <w:pitch w:val="variable"/>
    <w:sig w:usb0="E0000287" w:usb1="40000013" w:usb2="00000000" w:usb3="00000000" w:csb0="0000019F" w:csb1="00000000"/>
  </w:font>
  <w:font w:name="Tahoma">
    <w:panose1 w:val="020B0604030504040204"/>
    <w:charset w:characterSet="windows-1250"/>
    <w:family w:val="swiss"/>
    <w:pitch w:val="variable"/>
    <w:sig w:usb0="E1002EFF" w:usb1="C000605B" w:usb2="00000029" w:usb3="00000000" w:csb0="000101FF" w:csb1="00000000"/>
  </w:font>
  <w:font w:name="Arial Unicode MS">
    <w:panose1 w:val="020B0604020202020204"/>
    <w:charset w:characterSet="shift_jis"/>
    <w:family w:val="swiss"/>
    <w:pitch w:val="variable"/>
    <w:sig w:usb0="F7FFAFFF" w:usb1="E9DFFFFF" w:usb2="0000003F" w:usb3="00000000" w:csb0="003F01FF" w:csb1="00000000"/>
  </w:font>
  <w:font w:name="Calibri">
    <w:panose1 w:val="020F0502020204030204"/>
    <w:charset w:characterSet="windows-1250"/>
    <w:family w:val="swiss"/>
    <w:pitch w:val="variable"/>
    <w:sig w:usb0="E4002EFF" w:usb1="C000247B" w:usb2="00000009" w:usb3="00000000" w:csb0="000001FF" w:csb1="00000000"/>
  </w:font>
  <w:font w:name="EUAlbertina">
    <w:altName w:val="Times New Roman"/>
    <w:panose1 w:val="00000000000000000000"/>
    <w:charset w:characterSet="iso-8859-1"/>
    <w:family w:val="roman"/>
    <w:notTrueType/>
    <w:pitch w:val="default"/>
    <w:sig w:usb0="00000003" w:usb1="00000000" w:usb2="00000000" w:usb3="00000000" w:csb0="00000001" w:csb1="00000000"/>
  </w:font>
  <w:font w:name="Calibri Light">
    <w:panose1 w:val="020F0302020204030204"/>
    <w:charset w:characterSet="windows-1250"/>
    <w:family w:val="swiss"/>
    <w:pitch w:val="variable"/>
    <w:sig w:usb0="E4002EFF" w:usb1="C000247B" w:usb2="00000009" w:usb3="00000000" w:csb0="000001FF" w:csb1="00000000"/>
  </w:font>
</w:fonts>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rsidR="00E928E0" w:rsidRDefault="00E928E0">
      <w:r>
        <w:separator/>
      </w:r>
    </w:p>
  </w:footnote>
  <w:footnote w:type="continuationSeparator" w:id="0">
    <w:p w:rsidR="00E928E0" w:rsidRDefault="00E928E0">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rsidR="00076256" w:rsidRDefault="00076256"/>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89"/>
    <w:multiLevelType w:val="singleLevel"/>
    <w:tmpl w:val="DD00DAD4"/>
    <w:name w:val="0,5689704"/>
    <w:lvl w:ilvl="0">
      <w:start w:val="1"/>
      <w:numFmt w:val="bullet"/>
      <w:pStyle w:val="Oznaenseznam"/>
      <w:lvlText w:val=""/>
      <w:lvlJc w:val="start"/>
      <w:pPr>
        <w:tabs>
          <w:tab w:val="num" w:pos="18pt"/>
        </w:tabs>
        <w:ind w:start="18pt" w:hanging="18pt"/>
      </w:pPr>
      <w:rPr>
        <w:rFonts w:ascii="Symbol" w:hAnsi="Symbol" w:hint="default"/>
      </w:rPr>
    </w:lvl>
  </w:abstractNum>
  <w:abstractNum w:abstractNumId="1" w15:restartNumberingAfterBreak="0">
    <w:nsid w:val="026F0D8F"/>
    <w:multiLevelType w:val="hybridMultilevel"/>
    <w:tmpl w:val="3B5213F0"/>
    <w:lvl w:ilvl="0" w:tplc="0BC4C216">
      <w:start w:val="1"/>
      <w:numFmt w:val="decimal"/>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 w15:restartNumberingAfterBreak="0">
    <w:nsid w:val="074A64E6"/>
    <w:multiLevelType w:val="hybridMultilevel"/>
    <w:tmpl w:val="16EA86D8"/>
    <w:lvl w:ilvl="0" w:tplc="0809000F">
      <w:start w:val="1"/>
      <w:numFmt w:val="decimal"/>
      <w:lvlText w:val="%1."/>
      <w:lvlJc w:val="start"/>
      <w:pPr>
        <w:ind w:start="18pt" w:hanging="18pt"/>
      </w:pPr>
      <w:rPr>
        <w:rFonts w:hint="default"/>
      </w:rPr>
    </w:lvl>
    <w:lvl w:ilvl="1" w:tplc="08090019" w:tentative="1">
      <w:start w:val="1"/>
      <w:numFmt w:val="lowerLetter"/>
      <w:lvlText w:val="%2."/>
      <w:lvlJc w:val="start"/>
      <w:pPr>
        <w:ind w:start="54pt" w:hanging="18pt"/>
      </w:pPr>
    </w:lvl>
    <w:lvl w:ilvl="2" w:tplc="0809001B" w:tentative="1">
      <w:start w:val="1"/>
      <w:numFmt w:val="lowerRoman"/>
      <w:lvlText w:val="%3."/>
      <w:lvlJc w:val="end"/>
      <w:pPr>
        <w:ind w:start="90pt" w:hanging="9pt"/>
      </w:pPr>
    </w:lvl>
    <w:lvl w:ilvl="3" w:tplc="0809000F" w:tentative="1">
      <w:start w:val="1"/>
      <w:numFmt w:val="decimal"/>
      <w:lvlText w:val="%4."/>
      <w:lvlJc w:val="start"/>
      <w:pPr>
        <w:ind w:start="126pt" w:hanging="18pt"/>
      </w:pPr>
    </w:lvl>
    <w:lvl w:ilvl="4" w:tplc="08090019" w:tentative="1">
      <w:start w:val="1"/>
      <w:numFmt w:val="lowerLetter"/>
      <w:lvlText w:val="%5."/>
      <w:lvlJc w:val="start"/>
      <w:pPr>
        <w:ind w:start="162pt" w:hanging="18pt"/>
      </w:pPr>
    </w:lvl>
    <w:lvl w:ilvl="5" w:tplc="0809001B" w:tentative="1">
      <w:start w:val="1"/>
      <w:numFmt w:val="lowerRoman"/>
      <w:lvlText w:val="%6."/>
      <w:lvlJc w:val="end"/>
      <w:pPr>
        <w:ind w:start="198pt" w:hanging="9pt"/>
      </w:pPr>
    </w:lvl>
    <w:lvl w:ilvl="6" w:tplc="0809000F" w:tentative="1">
      <w:start w:val="1"/>
      <w:numFmt w:val="decimal"/>
      <w:lvlText w:val="%7."/>
      <w:lvlJc w:val="start"/>
      <w:pPr>
        <w:ind w:start="234pt" w:hanging="18pt"/>
      </w:pPr>
    </w:lvl>
    <w:lvl w:ilvl="7" w:tplc="08090019" w:tentative="1">
      <w:start w:val="1"/>
      <w:numFmt w:val="lowerLetter"/>
      <w:lvlText w:val="%8."/>
      <w:lvlJc w:val="start"/>
      <w:pPr>
        <w:ind w:start="270pt" w:hanging="18pt"/>
      </w:pPr>
    </w:lvl>
    <w:lvl w:ilvl="8" w:tplc="0809001B" w:tentative="1">
      <w:start w:val="1"/>
      <w:numFmt w:val="lowerRoman"/>
      <w:lvlText w:val="%9."/>
      <w:lvlJc w:val="end"/>
      <w:pPr>
        <w:ind w:start="306pt" w:hanging="9pt"/>
      </w:pPr>
    </w:lvl>
  </w:abstractNum>
  <w:abstractNum w:abstractNumId="3" w15:restartNumberingAfterBreak="0">
    <w:nsid w:val="07A45180"/>
    <w:multiLevelType w:val="hybridMultilevel"/>
    <w:tmpl w:val="59822B3A"/>
    <w:lvl w:ilvl="0" w:tplc="7C2E95C6">
      <w:start w:val="1"/>
      <w:numFmt w:val="decimal"/>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4" w15:restartNumberingAfterBreak="0">
    <w:nsid w:val="185F3891"/>
    <w:multiLevelType w:val="hybridMultilevel"/>
    <w:tmpl w:val="7E8054EA"/>
    <w:lvl w:ilvl="0" w:tplc="0424000F">
      <w:start w:val="1"/>
      <w:numFmt w:val="decimal"/>
      <w:lvlText w:val="%1."/>
      <w:lvlJc w:val="start"/>
      <w:pPr>
        <w:ind w:start="36pt" w:hanging="18pt"/>
      </w:p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5" w15:restartNumberingAfterBreak="0">
    <w:nsid w:val="1ABD0667"/>
    <w:multiLevelType w:val="hybridMultilevel"/>
    <w:tmpl w:val="AFE2E780"/>
    <w:lvl w:ilvl="0" w:tplc="0424000F">
      <w:start w:val="1"/>
      <w:numFmt w:val="decimal"/>
      <w:lvlText w:val="%1."/>
      <w:lvlJc w:val="start"/>
      <w:pPr>
        <w:ind w:start="36pt" w:hanging="18pt"/>
      </w:p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start"/>
      <w:pPr>
        <w:ind w:start="37.85pt" w:hanging="18pt"/>
      </w:pPr>
    </w:lvl>
    <w:lvl w:ilvl="1" w:tplc="04240019" w:tentative="1">
      <w:start w:val="1"/>
      <w:numFmt w:val="lowerLetter"/>
      <w:lvlText w:val="%2."/>
      <w:lvlJc w:val="start"/>
      <w:pPr>
        <w:ind w:start="111.70pt" w:hanging="18pt"/>
      </w:pPr>
    </w:lvl>
    <w:lvl w:ilvl="2" w:tplc="0424001B" w:tentative="1">
      <w:start w:val="1"/>
      <w:numFmt w:val="lowerRoman"/>
      <w:lvlText w:val="%3."/>
      <w:lvlJc w:val="end"/>
      <w:pPr>
        <w:ind w:start="147.70pt" w:hanging="9pt"/>
      </w:pPr>
    </w:lvl>
    <w:lvl w:ilvl="3" w:tplc="0424000F" w:tentative="1">
      <w:start w:val="1"/>
      <w:numFmt w:val="decimal"/>
      <w:lvlText w:val="%4."/>
      <w:lvlJc w:val="start"/>
      <w:pPr>
        <w:ind w:start="183.70pt" w:hanging="18pt"/>
      </w:pPr>
    </w:lvl>
    <w:lvl w:ilvl="4" w:tplc="04240019" w:tentative="1">
      <w:start w:val="1"/>
      <w:numFmt w:val="lowerLetter"/>
      <w:lvlText w:val="%5."/>
      <w:lvlJc w:val="start"/>
      <w:pPr>
        <w:ind w:start="219.70pt" w:hanging="18pt"/>
      </w:pPr>
    </w:lvl>
    <w:lvl w:ilvl="5" w:tplc="0424001B" w:tentative="1">
      <w:start w:val="1"/>
      <w:numFmt w:val="lowerRoman"/>
      <w:lvlText w:val="%6."/>
      <w:lvlJc w:val="end"/>
      <w:pPr>
        <w:ind w:start="255.70pt" w:hanging="9pt"/>
      </w:pPr>
    </w:lvl>
    <w:lvl w:ilvl="6" w:tplc="0424000F" w:tentative="1">
      <w:start w:val="1"/>
      <w:numFmt w:val="decimal"/>
      <w:lvlText w:val="%7."/>
      <w:lvlJc w:val="start"/>
      <w:pPr>
        <w:ind w:start="291.70pt" w:hanging="18pt"/>
      </w:pPr>
    </w:lvl>
    <w:lvl w:ilvl="7" w:tplc="04240019" w:tentative="1">
      <w:start w:val="1"/>
      <w:numFmt w:val="lowerLetter"/>
      <w:lvlText w:val="%8."/>
      <w:lvlJc w:val="start"/>
      <w:pPr>
        <w:ind w:start="327.70pt" w:hanging="18pt"/>
      </w:pPr>
    </w:lvl>
    <w:lvl w:ilvl="8" w:tplc="0424001B" w:tentative="1">
      <w:start w:val="1"/>
      <w:numFmt w:val="lowerRoman"/>
      <w:lvlText w:val="%9."/>
      <w:lvlJc w:val="end"/>
      <w:pPr>
        <w:ind w:start="363.70pt" w:hanging="9pt"/>
      </w:pPr>
    </w:lvl>
  </w:abstractNum>
  <w:abstractNum w:abstractNumId="7" w15:restartNumberingAfterBreak="0">
    <w:nsid w:val="1C3C5682"/>
    <w:multiLevelType w:val="hybridMultilevel"/>
    <w:tmpl w:val="760C1568"/>
    <w:lvl w:ilvl="0" w:tplc="52DA0AB0">
      <w:start w:val="1"/>
      <w:numFmt w:val="upperRoman"/>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8" w15:restartNumberingAfterBreak="0">
    <w:nsid w:val="239846E7"/>
    <w:multiLevelType w:val="multilevel"/>
    <w:tmpl w:val="B7AE1C64"/>
    <w:styleLink w:val="Alinejazaodstavkom"/>
    <w:lvl w:ilvl="0">
      <w:start w:val="1"/>
      <w:numFmt w:val="bullet"/>
      <w:lvlText w:val="-"/>
      <w:lvlJc w:val="start"/>
      <w:pPr>
        <w:ind w:start="36pt" w:hanging="18pt"/>
      </w:pPr>
      <w:rPr>
        <w:rFonts w:ascii="Arial" w:eastAsia="Times New Roman" w:hAnsi="Arial" w:hint="default"/>
      </w:rPr>
    </w:lvl>
    <w:lvl w:ilvl="1">
      <w:start w:val="1"/>
      <w:numFmt w:val="bullet"/>
      <w:lvlText w:val="o"/>
      <w:lvlJc w:val="start"/>
      <w:pPr>
        <w:ind w:start="72pt" w:hanging="18pt"/>
      </w:pPr>
      <w:rPr>
        <w:rFonts w:ascii="Courier New" w:hAnsi="Courier New" w:cs="Courier New" w:hint="default"/>
      </w:rPr>
    </w:lvl>
    <w:lvl w:ilvl="2">
      <w:start w:val="1"/>
      <w:numFmt w:val="bullet"/>
      <w:lvlText w:val=""/>
      <w:lvlJc w:val="start"/>
      <w:pPr>
        <w:ind w:start="108pt" w:hanging="18pt"/>
      </w:pPr>
      <w:rPr>
        <w:rFonts w:ascii="Wingdings" w:hAnsi="Wingdings" w:hint="default"/>
      </w:rPr>
    </w:lvl>
    <w:lvl w:ilvl="3">
      <w:start w:val="1"/>
      <w:numFmt w:val="bullet"/>
      <w:lvlText w:val=""/>
      <w:lvlJc w:val="start"/>
      <w:pPr>
        <w:ind w:start="144pt" w:hanging="18pt"/>
      </w:pPr>
      <w:rPr>
        <w:rFonts w:ascii="Symbol" w:hAnsi="Symbol" w:hint="default"/>
      </w:rPr>
    </w:lvl>
    <w:lvl w:ilvl="4">
      <w:start w:val="1"/>
      <w:numFmt w:val="bullet"/>
      <w:lvlText w:val="o"/>
      <w:lvlJc w:val="start"/>
      <w:pPr>
        <w:ind w:start="180pt" w:hanging="18pt"/>
      </w:pPr>
      <w:rPr>
        <w:rFonts w:ascii="Courier New" w:hAnsi="Courier New" w:cs="Courier New" w:hint="default"/>
      </w:rPr>
    </w:lvl>
    <w:lvl w:ilvl="5">
      <w:start w:val="1"/>
      <w:numFmt w:val="bullet"/>
      <w:lvlText w:val=""/>
      <w:lvlJc w:val="start"/>
      <w:pPr>
        <w:ind w:start="216pt" w:hanging="18pt"/>
      </w:pPr>
      <w:rPr>
        <w:rFonts w:ascii="Wingdings" w:hAnsi="Wingdings" w:hint="default"/>
      </w:rPr>
    </w:lvl>
    <w:lvl w:ilvl="6">
      <w:start w:val="1"/>
      <w:numFmt w:val="bullet"/>
      <w:lvlText w:val=""/>
      <w:lvlJc w:val="start"/>
      <w:pPr>
        <w:ind w:start="252pt" w:hanging="18pt"/>
      </w:pPr>
      <w:rPr>
        <w:rFonts w:ascii="Symbol" w:hAnsi="Symbol" w:hint="default"/>
      </w:rPr>
    </w:lvl>
    <w:lvl w:ilvl="7">
      <w:start w:val="1"/>
      <w:numFmt w:val="bullet"/>
      <w:lvlText w:val="o"/>
      <w:lvlJc w:val="start"/>
      <w:pPr>
        <w:ind w:start="288pt" w:hanging="18pt"/>
      </w:pPr>
      <w:rPr>
        <w:rFonts w:ascii="Courier New" w:hAnsi="Courier New" w:cs="Courier New" w:hint="default"/>
      </w:rPr>
    </w:lvl>
    <w:lvl w:ilvl="8">
      <w:start w:val="1"/>
      <w:numFmt w:val="bullet"/>
      <w:lvlText w:val=""/>
      <w:lvlJc w:val="start"/>
      <w:pPr>
        <w:ind w:start="324pt" w:hanging="18pt"/>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0" w15:restartNumberingAfterBreak="0">
    <w:nsid w:val="2AC20D50"/>
    <w:multiLevelType w:val="hybridMultilevel"/>
    <w:tmpl w:val="DE10B902"/>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2" w15:restartNumberingAfterBreak="0">
    <w:nsid w:val="2D072372"/>
    <w:multiLevelType w:val="hybridMultilevel"/>
    <w:tmpl w:val="94FE8146"/>
    <w:lvl w:ilvl="0" w:tplc="000F0409">
      <w:start w:val="1"/>
      <w:numFmt w:val="decimal"/>
      <w:pStyle w:val="Odsek"/>
      <w:lvlText w:val="%1."/>
      <w:lvlJc w:val="start"/>
      <w:pPr>
        <w:tabs>
          <w:tab w:val="num" w:pos="36pt"/>
        </w:tabs>
        <w:ind w:start="36pt" w:hanging="18pt"/>
      </w:pPr>
      <w:rPr>
        <w:rFonts w:hint="default"/>
      </w:rPr>
    </w:lvl>
    <w:lvl w:ilvl="1" w:tplc="00190409" w:tentative="1">
      <w:start w:val="1"/>
      <w:numFmt w:val="lowerLetter"/>
      <w:lvlText w:val="%2."/>
      <w:lvlJc w:val="start"/>
      <w:pPr>
        <w:tabs>
          <w:tab w:val="num" w:pos="72pt"/>
        </w:tabs>
        <w:ind w:start="72pt" w:hanging="18pt"/>
      </w:pPr>
    </w:lvl>
    <w:lvl w:ilvl="2" w:tplc="001B0409" w:tentative="1">
      <w:start w:val="1"/>
      <w:numFmt w:val="lowerRoman"/>
      <w:lvlText w:val="%3."/>
      <w:lvlJc w:val="end"/>
      <w:pPr>
        <w:tabs>
          <w:tab w:val="num" w:pos="108pt"/>
        </w:tabs>
        <w:ind w:start="108pt" w:hanging="9pt"/>
      </w:pPr>
    </w:lvl>
    <w:lvl w:ilvl="3" w:tplc="000F0409" w:tentative="1">
      <w:start w:val="1"/>
      <w:numFmt w:val="decimal"/>
      <w:lvlText w:val="%4."/>
      <w:lvlJc w:val="start"/>
      <w:pPr>
        <w:tabs>
          <w:tab w:val="num" w:pos="144pt"/>
        </w:tabs>
        <w:ind w:start="144pt" w:hanging="18pt"/>
      </w:pPr>
    </w:lvl>
    <w:lvl w:ilvl="4" w:tplc="00190409" w:tentative="1">
      <w:start w:val="1"/>
      <w:numFmt w:val="lowerLetter"/>
      <w:lvlText w:val="%5."/>
      <w:lvlJc w:val="start"/>
      <w:pPr>
        <w:tabs>
          <w:tab w:val="num" w:pos="180pt"/>
        </w:tabs>
        <w:ind w:start="180pt" w:hanging="18pt"/>
      </w:pPr>
    </w:lvl>
    <w:lvl w:ilvl="5" w:tplc="001B0409" w:tentative="1">
      <w:start w:val="1"/>
      <w:numFmt w:val="lowerRoman"/>
      <w:lvlText w:val="%6."/>
      <w:lvlJc w:val="end"/>
      <w:pPr>
        <w:tabs>
          <w:tab w:val="num" w:pos="216pt"/>
        </w:tabs>
        <w:ind w:start="216pt" w:hanging="9pt"/>
      </w:pPr>
    </w:lvl>
    <w:lvl w:ilvl="6" w:tplc="000F0409" w:tentative="1">
      <w:start w:val="1"/>
      <w:numFmt w:val="decimal"/>
      <w:lvlText w:val="%7."/>
      <w:lvlJc w:val="start"/>
      <w:pPr>
        <w:tabs>
          <w:tab w:val="num" w:pos="252pt"/>
        </w:tabs>
        <w:ind w:start="252pt" w:hanging="18pt"/>
      </w:pPr>
    </w:lvl>
    <w:lvl w:ilvl="7" w:tplc="00190409" w:tentative="1">
      <w:start w:val="1"/>
      <w:numFmt w:val="lowerLetter"/>
      <w:lvlText w:val="%8."/>
      <w:lvlJc w:val="start"/>
      <w:pPr>
        <w:tabs>
          <w:tab w:val="num" w:pos="288pt"/>
        </w:tabs>
        <w:ind w:start="288pt" w:hanging="18pt"/>
      </w:pPr>
    </w:lvl>
    <w:lvl w:ilvl="8" w:tplc="001B0409" w:tentative="1">
      <w:start w:val="1"/>
      <w:numFmt w:val="lowerRoman"/>
      <w:lvlText w:val="%9."/>
      <w:lvlJc w:val="end"/>
      <w:pPr>
        <w:tabs>
          <w:tab w:val="num" w:pos="324pt"/>
        </w:tabs>
        <w:ind w:start="324pt" w:hanging="9pt"/>
      </w:pPr>
    </w:lvl>
  </w:abstractNum>
  <w:abstractNum w:abstractNumId="13" w15:restartNumberingAfterBreak="0">
    <w:nsid w:val="2F076C74"/>
    <w:multiLevelType w:val="multilevel"/>
    <w:tmpl w:val="CC8EDB14"/>
    <w:name w:val="0,61351572"/>
    <w:lvl w:ilvl="0">
      <w:start w:val="1"/>
      <w:numFmt w:val="decimal"/>
      <w:lvlRestart w:val="0"/>
      <w:pStyle w:val="Point0number"/>
      <w:lvlText w:val="(%1)"/>
      <w:lvlJc w:val="start"/>
      <w:pPr>
        <w:tabs>
          <w:tab w:val="num" w:pos="42.50pt"/>
        </w:tabs>
        <w:ind w:start="42.50pt" w:hanging="42.50pt"/>
      </w:pPr>
    </w:lvl>
    <w:lvl w:ilvl="1">
      <w:start w:val="1"/>
      <w:numFmt w:val="lowerLetter"/>
      <w:pStyle w:val="Point0letter"/>
      <w:lvlText w:val="(%2)"/>
      <w:lvlJc w:val="start"/>
      <w:pPr>
        <w:tabs>
          <w:tab w:val="num" w:pos="42.50pt"/>
        </w:tabs>
        <w:ind w:start="42.50pt" w:hanging="42.50pt"/>
      </w:pPr>
    </w:lvl>
    <w:lvl w:ilvl="2">
      <w:start w:val="1"/>
      <w:numFmt w:val="decimal"/>
      <w:pStyle w:val="Point1number"/>
      <w:lvlText w:val="(%3)"/>
      <w:lvlJc w:val="start"/>
      <w:pPr>
        <w:tabs>
          <w:tab w:val="num" w:pos="70.85pt"/>
        </w:tabs>
        <w:ind w:start="70.85pt" w:hanging="28.35pt"/>
      </w:pPr>
    </w:lvl>
    <w:lvl w:ilvl="3">
      <w:start w:val="1"/>
      <w:numFmt w:val="lowerLetter"/>
      <w:pStyle w:val="Point1letter"/>
      <w:lvlText w:val="(%4)"/>
      <w:lvlJc w:val="start"/>
      <w:pPr>
        <w:tabs>
          <w:tab w:val="num" w:pos="70.85pt"/>
        </w:tabs>
        <w:ind w:start="70.85pt" w:hanging="28.35pt"/>
      </w:pPr>
    </w:lvl>
    <w:lvl w:ilvl="4">
      <w:start w:val="1"/>
      <w:numFmt w:val="decimal"/>
      <w:pStyle w:val="Point2number"/>
      <w:lvlText w:val="(%5)"/>
      <w:lvlJc w:val="start"/>
      <w:pPr>
        <w:tabs>
          <w:tab w:val="num" w:pos="99.20pt"/>
        </w:tabs>
        <w:ind w:start="99.20pt" w:hanging="28.35pt"/>
      </w:pPr>
    </w:lvl>
    <w:lvl w:ilvl="5">
      <w:start w:val="1"/>
      <w:numFmt w:val="lowerLetter"/>
      <w:pStyle w:val="Point2letter"/>
      <w:lvlText w:val="(%6)"/>
      <w:lvlJc w:val="start"/>
      <w:pPr>
        <w:tabs>
          <w:tab w:val="num" w:pos="99.20pt"/>
        </w:tabs>
        <w:ind w:start="99.20pt" w:hanging="28.35pt"/>
      </w:pPr>
    </w:lvl>
    <w:lvl w:ilvl="6">
      <w:start w:val="1"/>
      <w:numFmt w:val="decimal"/>
      <w:pStyle w:val="Point3number"/>
      <w:lvlText w:val="(%7)"/>
      <w:lvlJc w:val="start"/>
      <w:pPr>
        <w:tabs>
          <w:tab w:val="num" w:pos="127.55pt"/>
        </w:tabs>
        <w:ind w:start="127.55pt" w:hanging="28.35pt"/>
      </w:pPr>
    </w:lvl>
    <w:lvl w:ilvl="7">
      <w:start w:val="1"/>
      <w:numFmt w:val="lowerLetter"/>
      <w:pStyle w:val="Point3letter"/>
      <w:lvlText w:val="(%8)"/>
      <w:lvlJc w:val="start"/>
      <w:pPr>
        <w:tabs>
          <w:tab w:val="num" w:pos="127.55pt"/>
        </w:tabs>
        <w:ind w:start="127.55pt" w:hanging="28.35pt"/>
      </w:pPr>
    </w:lvl>
    <w:lvl w:ilvl="8">
      <w:start w:val="1"/>
      <w:numFmt w:val="lowerLetter"/>
      <w:pStyle w:val="Point4letter"/>
      <w:lvlText w:val="(%9)"/>
      <w:lvlJc w:val="start"/>
      <w:pPr>
        <w:tabs>
          <w:tab w:val="num" w:pos="155.90pt"/>
        </w:tabs>
        <w:ind w:start="155.90pt" w:hanging="28.35pt"/>
      </w:p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start"/>
      <w:pPr>
        <w:tabs>
          <w:tab w:val="num" w:pos="39.10pt"/>
        </w:tabs>
        <w:ind w:start="39.10pt" w:hanging="17.8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15" w15:restartNumberingAfterBreak="0">
    <w:nsid w:val="3790577F"/>
    <w:multiLevelType w:val="hybridMultilevel"/>
    <w:tmpl w:val="15F22F7A"/>
    <w:lvl w:ilvl="0" w:tplc="E6888A80">
      <w:start w:val="1"/>
      <w:numFmt w:val="lowerRoman"/>
      <w:pStyle w:val="rkovnatokazaodstavkomi"/>
      <w:lvlText w:val="(%1)"/>
      <w:lvlJc w:val="start"/>
      <w:pPr>
        <w:tabs>
          <w:tab w:val="num" w:pos="21.25pt"/>
        </w:tabs>
        <w:ind w:start="21.25pt" w:hanging="21.25pt"/>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6" w15:restartNumberingAfterBreak="0">
    <w:nsid w:val="38635FD6"/>
    <w:multiLevelType w:val="hybridMultilevel"/>
    <w:tmpl w:val="09A2F1C2"/>
    <w:lvl w:ilvl="0" w:tplc="5D04C1F6">
      <w:start w:val="1"/>
      <w:numFmt w:val="bullet"/>
      <w:pStyle w:val="Oddelek"/>
      <w:lvlText w:val="–"/>
      <w:lvlJc w:val="start"/>
      <w:pPr>
        <w:ind w:start="71.40pt" w:hanging="18pt"/>
      </w:pPr>
      <w:rPr>
        <w:rFonts w:ascii="Arial" w:eastAsia="Times New Roman" w:hAnsi="Arial" w:cs="Arial" w:hint="default"/>
      </w:rPr>
    </w:lvl>
    <w:lvl w:ilvl="1" w:tplc="04240003" w:tentative="1">
      <w:start w:val="1"/>
      <w:numFmt w:val="bullet"/>
      <w:lvlText w:val="o"/>
      <w:lvlJc w:val="start"/>
      <w:pPr>
        <w:ind w:start="107.40pt" w:hanging="18pt"/>
      </w:pPr>
      <w:rPr>
        <w:rFonts w:ascii="Courier New" w:hAnsi="Courier New" w:cs="Courier New" w:hint="default"/>
      </w:rPr>
    </w:lvl>
    <w:lvl w:ilvl="2" w:tplc="04240005" w:tentative="1">
      <w:start w:val="1"/>
      <w:numFmt w:val="bullet"/>
      <w:lvlText w:val=""/>
      <w:lvlJc w:val="start"/>
      <w:pPr>
        <w:ind w:start="143.40pt" w:hanging="18pt"/>
      </w:pPr>
      <w:rPr>
        <w:rFonts w:ascii="Wingdings" w:hAnsi="Wingdings" w:hint="default"/>
      </w:rPr>
    </w:lvl>
    <w:lvl w:ilvl="3" w:tplc="04240001" w:tentative="1">
      <w:start w:val="1"/>
      <w:numFmt w:val="bullet"/>
      <w:lvlText w:val=""/>
      <w:lvlJc w:val="start"/>
      <w:pPr>
        <w:ind w:start="179.40pt" w:hanging="18pt"/>
      </w:pPr>
      <w:rPr>
        <w:rFonts w:ascii="Symbol" w:hAnsi="Symbol" w:hint="default"/>
      </w:rPr>
    </w:lvl>
    <w:lvl w:ilvl="4" w:tplc="04240003" w:tentative="1">
      <w:start w:val="1"/>
      <w:numFmt w:val="bullet"/>
      <w:lvlText w:val="o"/>
      <w:lvlJc w:val="start"/>
      <w:pPr>
        <w:ind w:start="215.40pt" w:hanging="18pt"/>
      </w:pPr>
      <w:rPr>
        <w:rFonts w:ascii="Courier New" w:hAnsi="Courier New" w:cs="Courier New" w:hint="default"/>
      </w:rPr>
    </w:lvl>
    <w:lvl w:ilvl="5" w:tplc="04240005" w:tentative="1">
      <w:start w:val="1"/>
      <w:numFmt w:val="bullet"/>
      <w:lvlText w:val=""/>
      <w:lvlJc w:val="start"/>
      <w:pPr>
        <w:ind w:start="251.40pt" w:hanging="18pt"/>
      </w:pPr>
      <w:rPr>
        <w:rFonts w:ascii="Wingdings" w:hAnsi="Wingdings" w:hint="default"/>
      </w:rPr>
    </w:lvl>
    <w:lvl w:ilvl="6" w:tplc="04240001" w:tentative="1">
      <w:start w:val="1"/>
      <w:numFmt w:val="bullet"/>
      <w:lvlText w:val=""/>
      <w:lvlJc w:val="start"/>
      <w:pPr>
        <w:ind w:start="287.40pt" w:hanging="18pt"/>
      </w:pPr>
      <w:rPr>
        <w:rFonts w:ascii="Symbol" w:hAnsi="Symbol" w:hint="default"/>
      </w:rPr>
    </w:lvl>
    <w:lvl w:ilvl="7" w:tplc="04240003" w:tentative="1">
      <w:start w:val="1"/>
      <w:numFmt w:val="bullet"/>
      <w:lvlText w:val="o"/>
      <w:lvlJc w:val="start"/>
      <w:pPr>
        <w:ind w:start="323.40pt" w:hanging="18pt"/>
      </w:pPr>
      <w:rPr>
        <w:rFonts w:ascii="Courier New" w:hAnsi="Courier New" w:cs="Courier New" w:hint="default"/>
      </w:rPr>
    </w:lvl>
    <w:lvl w:ilvl="8" w:tplc="04240005" w:tentative="1">
      <w:start w:val="1"/>
      <w:numFmt w:val="bullet"/>
      <w:lvlText w:val=""/>
      <w:lvlJc w:val="start"/>
      <w:pPr>
        <w:ind w:start="359.40pt" w:hanging="18pt"/>
      </w:pPr>
      <w:rPr>
        <w:rFonts w:ascii="Wingdings" w:hAnsi="Wingdings" w:hint="default"/>
      </w:r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start"/>
      <w:pPr>
        <w:tabs>
          <w:tab w:val="num" w:pos="39.10pt"/>
        </w:tabs>
        <w:ind w:start="39.10pt" w:hanging="17.80pt"/>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start"/>
      <w:pPr>
        <w:ind w:start="91.85pt" w:hanging="18pt"/>
      </w:pPr>
    </w:lvl>
    <w:lvl w:ilvl="2" w:tplc="0424001B" w:tentative="1">
      <w:start w:val="1"/>
      <w:numFmt w:val="lowerRoman"/>
      <w:lvlText w:val="%3."/>
      <w:lvlJc w:val="end"/>
      <w:pPr>
        <w:ind w:start="127.85pt" w:hanging="9pt"/>
      </w:pPr>
    </w:lvl>
    <w:lvl w:ilvl="3" w:tplc="0424000F" w:tentative="1">
      <w:start w:val="1"/>
      <w:numFmt w:val="decimal"/>
      <w:lvlText w:val="%4."/>
      <w:lvlJc w:val="start"/>
      <w:pPr>
        <w:ind w:start="163.85pt" w:hanging="18pt"/>
      </w:pPr>
    </w:lvl>
    <w:lvl w:ilvl="4" w:tplc="04240019" w:tentative="1">
      <w:start w:val="1"/>
      <w:numFmt w:val="lowerLetter"/>
      <w:lvlText w:val="%5."/>
      <w:lvlJc w:val="start"/>
      <w:pPr>
        <w:ind w:start="199.85pt" w:hanging="18pt"/>
      </w:pPr>
    </w:lvl>
    <w:lvl w:ilvl="5" w:tplc="0424001B" w:tentative="1">
      <w:start w:val="1"/>
      <w:numFmt w:val="lowerRoman"/>
      <w:lvlText w:val="%6."/>
      <w:lvlJc w:val="end"/>
      <w:pPr>
        <w:ind w:start="235.85pt" w:hanging="9pt"/>
      </w:pPr>
    </w:lvl>
    <w:lvl w:ilvl="6" w:tplc="0424000F" w:tentative="1">
      <w:start w:val="1"/>
      <w:numFmt w:val="decimal"/>
      <w:lvlText w:val="%7."/>
      <w:lvlJc w:val="start"/>
      <w:pPr>
        <w:ind w:start="271.85pt" w:hanging="18pt"/>
      </w:pPr>
    </w:lvl>
    <w:lvl w:ilvl="7" w:tplc="04240019" w:tentative="1">
      <w:start w:val="1"/>
      <w:numFmt w:val="lowerLetter"/>
      <w:lvlText w:val="%8."/>
      <w:lvlJc w:val="start"/>
      <w:pPr>
        <w:ind w:start="307.85pt" w:hanging="18pt"/>
      </w:pPr>
    </w:lvl>
    <w:lvl w:ilvl="8" w:tplc="0424001B" w:tentative="1">
      <w:start w:val="1"/>
      <w:numFmt w:val="lowerRoman"/>
      <w:lvlText w:val="%9."/>
      <w:lvlJc w:val="end"/>
      <w:pPr>
        <w:ind w:start="343.85pt" w:hanging="9pt"/>
      </w:p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start"/>
      <w:pPr>
        <w:ind w:start="53.40pt" w:hanging="18pt"/>
      </w:pPr>
      <w:rPr>
        <w:rFonts w:cs="Times New Roman" w:hint="default"/>
      </w:rPr>
    </w:lvl>
    <w:lvl w:ilvl="1" w:tplc="04240019">
      <w:start w:val="1"/>
      <w:numFmt w:val="lowerLetter"/>
      <w:lvlText w:val="%2."/>
      <w:lvlJc w:val="start"/>
      <w:pPr>
        <w:ind w:start="89.40pt" w:hanging="18pt"/>
      </w:pPr>
      <w:rPr>
        <w:rFonts w:cs="Times New Roman"/>
      </w:rPr>
    </w:lvl>
    <w:lvl w:ilvl="2" w:tplc="0424001B" w:tentative="1">
      <w:start w:val="1"/>
      <w:numFmt w:val="lowerRoman"/>
      <w:lvlText w:val="%3."/>
      <w:lvlJc w:val="end"/>
      <w:pPr>
        <w:ind w:start="125.40pt" w:hanging="9pt"/>
      </w:pPr>
      <w:rPr>
        <w:rFonts w:cs="Times New Roman"/>
      </w:rPr>
    </w:lvl>
    <w:lvl w:ilvl="3" w:tplc="0424000F" w:tentative="1">
      <w:start w:val="1"/>
      <w:numFmt w:val="decimal"/>
      <w:lvlText w:val="%4."/>
      <w:lvlJc w:val="start"/>
      <w:pPr>
        <w:ind w:start="161.40pt" w:hanging="18pt"/>
      </w:pPr>
      <w:rPr>
        <w:rFonts w:cs="Times New Roman"/>
      </w:rPr>
    </w:lvl>
    <w:lvl w:ilvl="4" w:tplc="04240019" w:tentative="1">
      <w:start w:val="1"/>
      <w:numFmt w:val="lowerLetter"/>
      <w:lvlText w:val="%5."/>
      <w:lvlJc w:val="start"/>
      <w:pPr>
        <w:ind w:start="197.40pt" w:hanging="18pt"/>
      </w:pPr>
      <w:rPr>
        <w:rFonts w:cs="Times New Roman"/>
      </w:rPr>
    </w:lvl>
    <w:lvl w:ilvl="5" w:tplc="0424001B" w:tentative="1">
      <w:start w:val="1"/>
      <w:numFmt w:val="lowerRoman"/>
      <w:lvlText w:val="%6."/>
      <w:lvlJc w:val="end"/>
      <w:pPr>
        <w:ind w:start="233.40pt" w:hanging="9pt"/>
      </w:pPr>
      <w:rPr>
        <w:rFonts w:cs="Times New Roman"/>
      </w:rPr>
    </w:lvl>
    <w:lvl w:ilvl="6" w:tplc="0424000F" w:tentative="1">
      <w:start w:val="1"/>
      <w:numFmt w:val="decimal"/>
      <w:lvlText w:val="%7."/>
      <w:lvlJc w:val="start"/>
      <w:pPr>
        <w:ind w:start="269.40pt" w:hanging="18pt"/>
      </w:pPr>
      <w:rPr>
        <w:rFonts w:cs="Times New Roman"/>
      </w:rPr>
    </w:lvl>
    <w:lvl w:ilvl="7" w:tplc="04240019" w:tentative="1">
      <w:start w:val="1"/>
      <w:numFmt w:val="lowerLetter"/>
      <w:lvlText w:val="%8."/>
      <w:lvlJc w:val="start"/>
      <w:pPr>
        <w:ind w:start="305.40pt" w:hanging="18pt"/>
      </w:pPr>
      <w:rPr>
        <w:rFonts w:cs="Times New Roman"/>
      </w:rPr>
    </w:lvl>
    <w:lvl w:ilvl="8" w:tplc="0424001B" w:tentative="1">
      <w:start w:val="1"/>
      <w:numFmt w:val="lowerRoman"/>
      <w:lvlText w:val="%9."/>
      <w:lvlJc w:val="end"/>
      <w:pPr>
        <w:ind w:start="341.40pt" w:hanging="9pt"/>
      </w:pPr>
      <w:rPr>
        <w:rFonts w:cs="Times New Roman"/>
      </w:rPr>
    </w:lvl>
  </w:abstractNum>
  <w:abstractNum w:abstractNumId="19" w15:restartNumberingAfterBreak="0">
    <w:nsid w:val="3AC30079"/>
    <w:multiLevelType w:val="hybridMultilevel"/>
    <w:tmpl w:val="77C643B0"/>
    <w:lvl w:ilvl="0" w:tplc="0424000F">
      <w:start w:val="1"/>
      <w:numFmt w:val="decimal"/>
      <w:lvlText w:val="%1."/>
      <w:lvlJc w:val="start"/>
      <w:pPr>
        <w:tabs>
          <w:tab w:val="num" w:pos="36pt"/>
        </w:tabs>
        <w:ind w:start="36pt" w:hanging="18pt"/>
      </w:pPr>
    </w:lvl>
    <w:lvl w:ilvl="1" w:tplc="401AB356">
      <w:start w:val="2"/>
      <w:numFmt w:val="upperRoman"/>
      <w:lvlText w:val="%2."/>
      <w:lvlJc w:val="start"/>
      <w:pPr>
        <w:tabs>
          <w:tab w:val="num" w:pos="90pt"/>
        </w:tabs>
        <w:ind w:start="90pt" w:hanging="36pt"/>
      </w:pPr>
      <w:rPr>
        <w:rFonts w:hint="default"/>
      </w:r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20" w15:restartNumberingAfterBreak="0">
    <w:nsid w:val="3EBC7A4C"/>
    <w:multiLevelType w:val="hybridMultilevel"/>
    <w:tmpl w:val="9AE01DE2"/>
    <w:lvl w:ilvl="0" w:tplc="22B267B6">
      <w:start w:val="1"/>
      <w:numFmt w:val="upperRoman"/>
      <w:pStyle w:val="Rimskatevilnatoka"/>
      <w:lvlText w:val="%1."/>
      <w:lvlJc w:val="start"/>
      <w:pPr>
        <w:tabs>
          <w:tab w:val="num" w:pos="21.25pt"/>
        </w:tabs>
        <w:ind w:start="21.25pt" w:hanging="21.2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63.50pt" w:hanging="18pt"/>
      </w:pPr>
    </w:lvl>
    <w:lvl w:ilvl="2" w:tplc="0424001B" w:tentative="1">
      <w:start w:val="1"/>
      <w:numFmt w:val="lowerRoman"/>
      <w:lvlText w:val="%3."/>
      <w:lvlJc w:val="end"/>
      <w:pPr>
        <w:ind w:start="99.50pt" w:hanging="9pt"/>
      </w:pPr>
    </w:lvl>
    <w:lvl w:ilvl="3" w:tplc="0424000F" w:tentative="1">
      <w:start w:val="1"/>
      <w:numFmt w:val="decimal"/>
      <w:lvlText w:val="%4."/>
      <w:lvlJc w:val="start"/>
      <w:pPr>
        <w:ind w:start="135.50pt" w:hanging="18pt"/>
      </w:pPr>
    </w:lvl>
    <w:lvl w:ilvl="4" w:tplc="04240019" w:tentative="1">
      <w:start w:val="1"/>
      <w:numFmt w:val="lowerLetter"/>
      <w:lvlText w:val="%5."/>
      <w:lvlJc w:val="start"/>
      <w:pPr>
        <w:ind w:start="171.50pt" w:hanging="18pt"/>
      </w:pPr>
    </w:lvl>
    <w:lvl w:ilvl="5" w:tplc="0424001B" w:tentative="1">
      <w:start w:val="1"/>
      <w:numFmt w:val="lowerRoman"/>
      <w:lvlText w:val="%6."/>
      <w:lvlJc w:val="end"/>
      <w:pPr>
        <w:ind w:start="207.50pt" w:hanging="9pt"/>
      </w:pPr>
    </w:lvl>
    <w:lvl w:ilvl="6" w:tplc="0424000F" w:tentative="1">
      <w:start w:val="1"/>
      <w:numFmt w:val="decimal"/>
      <w:lvlText w:val="%7."/>
      <w:lvlJc w:val="start"/>
      <w:pPr>
        <w:ind w:start="243.50pt" w:hanging="18pt"/>
      </w:pPr>
    </w:lvl>
    <w:lvl w:ilvl="7" w:tplc="04240019" w:tentative="1">
      <w:start w:val="1"/>
      <w:numFmt w:val="lowerLetter"/>
      <w:lvlText w:val="%8."/>
      <w:lvlJc w:val="start"/>
      <w:pPr>
        <w:ind w:start="279.50pt" w:hanging="18pt"/>
      </w:pPr>
    </w:lvl>
    <w:lvl w:ilvl="8" w:tplc="0424001B" w:tentative="1">
      <w:start w:val="1"/>
      <w:numFmt w:val="lowerRoman"/>
      <w:lvlText w:val="%9."/>
      <w:lvlJc w:val="end"/>
      <w:pPr>
        <w:ind w:start="315.50pt" w:hanging="9pt"/>
      </w:pPr>
    </w:lvl>
  </w:abstractNum>
  <w:abstractNum w:abstractNumId="21" w15:restartNumberingAfterBreak="0">
    <w:nsid w:val="3F211C7E"/>
    <w:multiLevelType w:val="hybridMultilevel"/>
    <w:tmpl w:val="C9DCA85A"/>
    <w:lvl w:ilvl="0" w:tplc="D36A316E">
      <w:start w:val="1"/>
      <w:numFmt w:val="upperLetter"/>
      <w:pStyle w:val="rkovnatokazaodstavkomA1"/>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2" w15:restartNumberingAfterBreak="0">
    <w:nsid w:val="422004EF"/>
    <w:multiLevelType w:val="hybridMultilevel"/>
    <w:tmpl w:val="02D4F1BE"/>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23" w15:restartNumberingAfterBreak="0">
    <w:nsid w:val="499E685F"/>
    <w:multiLevelType w:val="hybridMultilevel"/>
    <w:tmpl w:val="0EFC16E8"/>
    <w:lvl w:ilvl="0" w:tplc="13C6FC94">
      <w:start w:val="1"/>
      <w:numFmt w:val="lowerRoman"/>
      <w:pStyle w:val="rkovnatokazatevilnotokoi"/>
      <w:lvlText w:val="(%1)"/>
      <w:lvlJc w:val="start"/>
      <w:pPr>
        <w:tabs>
          <w:tab w:val="num" w:pos="39.10pt"/>
        </w:tabs>
        <w:ind w:start="39.10pt" w:hanging="17.85pt"/>
      </w:pPr>
      <w:rPr>
        <w:rFonts w:ascii="Arial" w:hAnsi="Arial" w:hint="default"/>
        <w:caps w:val="0"/>
        <w:strike w:val="0"/>
        <w:dstrike w:val="0"/>
        <w:vanish w:val="0"/>
        <w:color w:val="000000"/>
        <w:sz w:val="22"/>
        <w:vertAlign w:val="base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4" w15:restartNumberingAfterBreak="0">
    <w:nsid w:val="4AA141C6"/>
    <w:multiLevelType w:val="hybridMultilevel"/>
    <w:tmpl w:val="1848E628"/>
    <w:lvl w:ilvl="0" w:tplc="D0E8F596">
      <w:start w:val="3"/>
      <w:numFmt w:val="bullet"/>
      <w:pStyle w:val="Alineazaodstavkom"/>
      <w:lvlText w:val="–"/>
      <w:lvlJc w:val="start"/>
      <w:pPr>
        <w:tabs>
          <w:tab w:val="num" w:pos="36pt"/>
        </w:tabs>
        <w:ind w:start="36pt" w:hanging="18pt"/>
      </w:pPr>
      <w:rPr>
        <w:rFonts w:ascii="Palatino Linotype" w:eastAsia="Symbol" w:hAnsi="Palatino Linotype" w:cs="Tahoma" w:hint="default"/>
      </w:rPr>
    </w:lvl>
    <w:lvl w:ilvl="1" w:tplc="04240003">
      <w:start w:val="1"/>
      <w:numFmt w:val="decimal"/>
      <w:lvlText w:val="%2."/>
      <w:lvlJc w:val="start"/>
      <w:pPr>
        <w:tabs>
          <w:tab w:val="num" w:pos="72pt"/>
        </w:tabs>
        <w:ind w:start="72pt" w:hanging="18pt"/>
      </w:pPr>
      <w:rPr>
        <w:rFonts w:cs="Times New Roman"/>
      </w:rPr>
    </w:lvl>
    <w:lvl w:ilvl="2" w:tplc="04240005">
      <w:start w:val="1"/>
      <w:numFmt w:val="decimal"/>
      <w:lvlText w:val="%3."/>
      <w:lvlJc w:val="start"/>
      <w:pPr>
        <w:tabs>
          <w:tab w:val="num" w:pos="108pt"/>
        </w:tabs>
        <w:ind w:start="108pt" w:hanging="18pt"/>
      </w:pPr>
      <w:rPr>
        <w:rFonts w:cs="Times New Roman"/>
      </w:rPr>
    </w:lvl>
    <w:lvl w:ilvl="3" w:tplc="04240001">
      <w:start w:val="1"/>
      <w:numFmt w:val="decimal"/>
      <w:lvlText w:val="%4."/>
      <w:lvlJc w:val="start"/>
      <w:pPr>
        <w:tabs>
          <w:tab w:val="num" w:pos="144pt"/>
        </w:tabs>
        <w:ind w:start="144pt" w:hanging="18pt"/>
      </w:pPr>
      <w:rPr>
        <w:rFonts w:cs="Times New Roman"/>
      </w:rPr>
    </w:lvl>
    <w:lvl w:ilvl="4" w:tplc="04240003">
      <w:start w:val="1"/>
      <w:numFmt w:val="decimal"/>
      <w:lvlText w:val="%5."/>
      <w:lvlJc w:val="start"/>
      <w:pPr>
        <w:tabs>
          <w:tab w:val="num" w:pos="180pt"/>
        </w:tabs>
        <w:ind w:start="180pt" w:hanging="18pt"/>
      </w:pPr>
      <w:rPr>
        <w:rFonts w:cs="Times New Roman"/>
      </w:rPr>
    </w:lvl>
    <w:lvl w:ilvl="5" w:tplc="04240005">
      <w:start w:val="1"/>
      <w:numFmt w:val="decimal"/>
      <w:lvlText w:val="%6."/>
      <w:lvlJc w:val="start"/>
      <w:pPr>
        <w:tabs>
          <w:tab w:val="num" w:pos="216pt"/>
        </w:tabs>
        <w:ind w:start="216pt" w:hanging="18pt"/>
      </w:pPr>
      <w:rPr>
        <w:rFonts w:cs="Times New Roman"/>
      </w:rPr>
    </w:lvl>
    <w:lvl w:ilvl="6" w:tplc="04240001">
      <w:start w:val="1"/>
      <w:numFmt w:val="decimal"/>
      <w:lvlText w:val="%7."/>
      <w:lvlJc w:val="start"/>
      <w:pPr>
        <w:tabs>
          <w:tab w:val="num" w:pos="252pt"/>
        </w:tabs>
        <w:ind w:start="252pt" w:hanging="18pt"/>
      </w:pPr>
      <w:rPr>
        <w:rFonts w:cs="Times New Roman"/>
      </w:rPr>
    </w:lvl>
    <w:lvl w:ilvl="7" w:tplc="04240003">
      <w:start w:val="1"/>
      <w:numFmt w:val="decimal"/>
      <w:lvlText w:val="%8."/>
      <w:lvlJc w:val="start"/>
      <w:pPr>
        <w:tabs>
          <w:tab w:val="num" w:pos="288pt"/>
        </w:tabs>
        <w:ind w:start="288pt" w:hanging="18pt"/>
      </w:pPr>
      <w:rPr>
        <w:rFonts w:cs="Times New Roman"/>
      </w:rPr>
    </w:lvl>
    <w:lvl w:ilvl="8" w:tplc="04240005">
      <w:start w:val="1"/>
      <w:numFmt w:val="decimal"/>
      <w:lvlText w:val="%9."/>
      <w:lvlJc w:val="start"/>
      <w:pPr>
        <w:tabs>
          <w:tab w:val="num" w:pos="324pt"/>
        </w:tabs>
        <w:ind w:start="324pt" w:hanging="18pt"/>
      </w:pPr>
      <w:rPr>
        <w:rFonts w:cs="Times New Roman"/>
      </w:rPr>
    </w:lvl>
  </w:abstractNum>
  <w:abstractNum w:abstractNumId="25" w15:restartNumberingAfterBreak="0">
    <w:nsid w:val="4EAE2167"/>
    <w:multiLevelType w:val="multilevel"/>
    <w:tmpl w:val="0D2E03E0"/>
    <w:lvl w:ilvl="0">
      <w:start w:val="1"/>
      <w:numFmt w:val="decimal"/>
      <w:pStyle w:val="tevilnatoka"/>
      <w:lvlText w:val="%1."/>
      <w:lvlJc w:val="start"/>
      <w:pPr>
        <w:tabs>
          <w:tab w:val="num" w:pos="21.25pt"/>
        </w:tabs>
        <w:ind w:start="21.25pt" w:hanging="21.25pt"/>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start"/>
      <w:pPr>
        <w:tabs>
          <w:tab w:val="num" w:pos="0.45pt"/>
        </w:tabs>
        <w:ind w:start="0.4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start"/>
      <w:pPr>
        <w:tabs>
          <w:tab w:val="num" w:pos="0.05pt"/>
        </w:tabs>
        <w:ind w:start="0.05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13pt" w:hanging="43.80pt"/>
      </w:pPr>
      <w:rPr>
        <w:rFonts w:hint="default"/>
      </w:rPr>
    </w:lvl>
    <w:lvl w:ilvl="4">
      <w:start w:val="1"/>
      <w:numFmt w:val="decimal"/>
      <w:isLgl/>
      <w:lvlText w:val="%1.%2.%3.%4.%5"/>
      <w:lvlJc w:val="start"/>
      <w:pPr>
        <w:ind w:start="0.80pt" w:hanging="54pt"/>
      </w:pPr>
      <w:rPr>
        <w:rFonts w:hint="default"/>
      </w:rPr>
    </w:lvl>
    <w:lvl w:ilvl="5">
      <w:start w:val="1"/>
      <w:numFmt w:val="decimal"/>
      <w:isLgl/>
      <w:lvlText w:val="%1.%2.%3.%4.%5.%6"/>
      <w:lvlJc w:val="start"/>
      <w:pPr>
        <w:ind w:start="0.80pt" w:hanging="54pt"/>
      </w:pPr>
      <w:rPr>
        <w:rFonts w:hint="default"/>
      </w:rPr>
    </w:lvl>
    <w:lvl w:ilvl="6">
      <w:start w:val="1"/>
      <w:numFmt w:val="decimal"/>
      <w:isLgl/>
      <w:lvlText w:val="%1.%2.%3.%4.%5.%6.%7"/>
      <w:lvlJc w:val="start"/>
      <w:pPr>
        <w:ind w:start="15.20pt" w:hanging="72pt"/>
      </w:pPr>
      <w:rPr>
        <w:rFonts w:hint="default"/>
      </w:rPr>
    </w:lvl>
    <w:lvl w:ilvl="7">
      <w:start w:val="1"/>
      <w:numFmt w:val="decimal"/>
      <w:isLgl/>
      <w:lvlText w:val="%1.%2.%3.%4.%5.%6.%7.%8"/>
      <w:lvlJc w:val="start"/>
      <w:pPr>
        <w:ind w:start="15.20pt" w:hanging="72pt"/>
      </w:pPr>
      <w:rPr>
        <w:rFonts w:hint="default"/>
      </w:rPr>
    </w:lvl>
    <w:lvl w:ilvl="8">
      <w:start w:val="1"/>
      <w:numFmt w:val="decimal"/>
      <w:isLgl/>
      <w:lvlText w:val="%1.%2.%3.%4.%5.%6.%7.%8.%9"/>
      <w:lvlJc w:val="start"/>
      <w:pPr>
        <w:ind w:start="33.20pt" w:hanging="90pt"/>
      </w:pPr>
      <w:rPr>
        <w:rFonts w:hint="default"/>
      </w:rPr>
    </w:lvl>
  </w:abstractNum>
  <w:abstractNum w:abstractNumId="26" w15:restartNumberingAfterBreak="0">
    <w:nsid w:val="5B050C0A"/>
    <w:multiLevelType w:val="hybridMultilevel"/>
    <w:tmpl w:val="26D072E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7" w15:restartNumberingAfterBreak="0">
    <w:nsid w:val="60F72CD4"/>
    <w:multiLevelType w:val="multilevel"/>
    <w:tmpl w:val="B4B29C94"/>
    <w:name w:val="0,9298321"/>
    <w:lvl w:ilvl="0">
      <w:start w:val="1"/>
      <w:numFmt w:val="decimal"/>
      <w:lvlRestart w:val="0"/>
      <w:pStyle w:val="NumPar1"/>
      <w:lvlText w:val="%1."/>
      <w:lvlJc w:val="start"/>
      <w:pPr>
        <w:tabs>
          <w:tab w:val="num" w:pos="42.50pt"/>
        </w:tabs>
        <w:ind w:start="42.50pt" w:hanging="42.50pt"/>
      </w:pPr>
    </w:lvl>
    <w:lvl w:ilvl="1">
      <w:start w:val="1"/>
      <w:numFmt w:val="decimal"/>
      <w:pStyle w:val="NumPar2"/>
      <w:lvlText w:val="%1.%2."/>
      <w:lvlJc w:val="start"/>
      <w:pPr>
        <w:tabs>
          <w:tab w:val="num" w:pos="42.50pt"/>
        </w:tabs>
        <w:ind w:start="42.50pt" w:hanging="42.50pt"/>
      </w:pPr>
    </w:lvl>
    <w:lvl w:ilvl="2">
      <w:start w:val="1"/>
      <w:numFmt w:val="decimal"/>
      <w:pStyle w:val="NumPar3"/>
      <w:lvlText w:val="%1.%2.%3."/>
      <w:lvlJc w:val="start"/>
      <w:pPr>
        <w:tabs>
          <w:tab w:val="num" w:pos="42.50pt"/>
        </w:tabs>
        <w:ind w:start="42.50pt" w:hanging="42.50pt"/>
      </w:pPr>
    </w:lvl>
    <w:lvl w:ilvl="3">
      <w:start w:val="1"/>
      <w:numFmt w:val="decimal"/>
      <w:pStyle w:val="NumPar4"/>
      <w:lvlText w:val="%1.%2.%3.%4."/>
      <w:lvlJc w:val="start"/>
      <w:pPr>
        <w:tabs>
          <w:tab w:val="num" w:pos="42.50pt"/>
        </w:tabs>
        <w:ind w:start="42.50pt" w:hanging="42.50pt"/>
      </w:pPr>
    </w:lvl>
    <w:lvl w:ilvl="4">
      <w:start w:val="1"/>
      <w:numFmt w:val="lowerLetter"/>
      <w:lvlText w:val="(%5)"/>
      <w:lvlJc w:val="start"/>
      <w:pPr>
        <w:tabs>
          <w:tab w:val="num" w:pos="90pt"/>
        </w:tabs>
        <w:ind w:start="90pt" w:hanging="18pt"/>
      </w:pPr>
    </w:lvl>
    <w:lvl w:ilvl="5">
      <w:start w:val="1"/>
      <w:numFmt w:val="lowerRoman"/>
      <w:lvlText w:val="(%6)"/>
      <w:lvlJc w:val="start"/>
      <w:pPr>
        <w:tabs>
          <w:tab w:val="num" w:pos="108pt"/>
        </w:tabs>
        <w:ind w:start="108pt" w:hanging="18pt"/>
      </w:pPr>
    </w:lvl>
    <w:lvl w:ilvl="6">
      <w:start w:val="1"/>
      <w:numFmt w:val="decimal"/>
      <w:lvlText w:val="%7."/>
      <w:lvlJc w:val="start"/>
      <w:pPr>
        <w:tabs>
          <w:tab w:val="num" w:pos="126pt"/>
        </w:tabs>
        <w:ind w:start="126pt" w:hanging="18pt"/>
      </w:pPr>
    </w:lvl>
    <w:lvl w:ilvl="7">
      <w:start w:val="1"/>
      <w:numFmt w:val="lowerLetter"/>
      <w:lvlText w:val="%8."/>
      <w:lvlJc w:val="start"/>
      <w:pPr>
        <w:tabs>
          <w:tab w:val="num" w:pos="144pt"/>
        </w:tabs>
        <w:ind w:start="144pt" w:hanging="18pt"/>
      </w:pPr>
    </w:lvl>
    <w:lvl w:ilvl="8">
      <w:start w:val="1"/>
      <w:numFmt w:val="lowerRoman"/>
      <w:lvlText w:val="%9."/>
      <w:lvlJc w:val="start"/>
      <w:pPr>
        <w:tabs>
          <w:tab w:val="num" w:pos="162pt"/>
        </w:tabs>
        <w:ind w:start="162pt" w:hanging="18pt"/>
      </w:pPr>
    </w:lvl>
  </w:abstractNum>
  <w:abstractNum w:abstractNumId="28" w15:restartNumberingAfterBreak="0">
    <w:nsid w:val="62094904"/>
    <w:multiLevelType w:val="hybridMultilevel"/>
    <w:tmpl w:val="AE8EEABC"/>
    <w:lvl w:ilvl="0" w:tplc="76AC1A70">
      <w:start w:val="49"/>
      <w:numFmt w:val="bullet"/>
      <w:lvlText w:val=""/>
      <w:lvlJc w:val="start"/>
      <w:pPr>
        <w:ind w:start="25.10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9" w15:restartNumberingAfterBreak="0">
    <w:nsid w:val="67416A9C"/>
    <w:multiLevelType w:val="hybridMultilevel"/>
    <w:tmpl w:val="DA58F646"/>
    <w:lvl w:ilvl="0" w:tplc="B2948C2C">
      <w:start w:val="1"/>
      <w:numFmt w:val="bullet"/>
      <w:lvlText w:val="–"/>
      <w:lvlJc w:val="start"/>
      <w:pPr>
        <w:ind w:start="36pt" w:hanging="18pt"/>
      </w:pPr>
      <w:rPr>
        <w:rFonts w:ascii="Arial" w:hAnsi="Arial" w:hint="default"/>
        <w:color w:val="auto"/>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0" w15:restartNumberingAfterBreak="0">
    <w:nsid w:val="67C300D9"/>
    <w:multiLevelType w:val="hybridMultilevel"/>
    <w:tmpl w:val="26D404DC"/>
    <w:lvl w:ilvl="0" w:tplc="76AC1A70">
      <w:start w:val="49"/>
      <w:numFmt w:val="bullet"/>
      <w:lvlText w:val=""/>
      <w:lvlJc w:val="start"/>
      <w:pPr>
        <w:ind w:start="36pt" w:hanging="18pt"/>
      </w:pPr>
      <w:rPr>
        <w:rFonts w:ascii="Symbol" w:eastAsia="Times New Roman" w:hAnsi="Symbol" w:cs="Times New Roman" w:hint="default"/>
      </w:rPr>
    </w:lvl>
    <w:lvl w:ilvl="1" w:tplc="E33AA7CE">
      <w:numFmt w:val="bullet"/>
      <w:lvlText w:val="-"/>
      <w:lvlJc w:val="start"/>
      <w:pPr>
        <w:ind w:start="72pt" w:hanging="18pt"/>
      </w:pPr>
      <w:rPr>
        <w:rFonts w:ascii="Arial" w:eastAsia="Times New Roman" w:hAnsi="Arial" w:cs="Arial"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1" w15:restartNumberingAfterBreak="0">
    <w:nsid w:val="69791463"/>
    <w:multiLevelType w:val="hybridMultilevel"/>
    <w:tmpl w:val="9C864EFC"/>
    <w:lvl w:ilvl="0" w:tplc="8F52D806">
      <w:start w:val="1"/>
      <w:numFmt w:val="upperLetter"/>
      <w:pStyle w:val="rkovnatokazaodstavkomA2"/>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2" w15:restartNumberingAfterBreak="0">
    <w:nsid w:val="6C81523C"/>
    <w:multiLevelType w:val="hybridMultilevel"/>
    <w:tmpl w:val="C4C07374"/>
    <w:lvl w:ilvl="0" w:tplc="0646243E">
      <w:start w:val="1"/>
      <w:numFmt w:val="decimal"/>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3" w15:restartNumberingAfterBreak="0">
    <w:nsid w:val="7AC36C4E"/>
    <w:multiLevelType w:val="hybridMultilevel"/>
    <w:tmpl w:val="6C6CFB76"/>
    <w:lvl w:ilvl="0" w:tplc="02BC5AB6">
      <w:start w:val="1"/>
      <w:numFmt w:val="upperLetter"/>
      <w:pStyle w:val="rkovnatokazatevilnotokoA1"/>
      <w:lvlText w:val="(%1)"/>
      <w:lvlJc w:val="start"/>
      <w:pPr>
        <w:ind w:start="39.25pt" w:hanging="18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34" w15:restartNumberingAfterBreak="0">
    <w:nsid w:val="7D614B30"/>
    <w:multiLevelType w:val="hybridMultilevel"/>
    <w:tmpl w:val="4D14901E"/>
    <w:lvl w:ilvl="0" w:tplc="0BC4C216">
      <w:start w:val="1"/>
      <w:numFmt w:val="decimal"/>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5" w15:restartNumberingAfterBreak="0">
    <w:nsid w:val="7DD5290C"/>
    <w:multiLevelType w:val="hybridMultilevel"/>
    <w:tmpl w:val="1D68A3F6"/>
    <w:lvl w:ilvl="0" w:tplc="1E8E7490">
      <w:start w:val="1"/>
      <w:numFmt w:val="lowerLetter"/>
      <w:pStyle w:val="rkovnatokazatevilnotokoa2"/>
      <w:lvlText w:val="(%1)"/>
      <w:lvlJc w:val="start"/>
      <w:pPr>
        <w:tabs>
          <w:tab w:val="num" w:pos="39.10pt"/>
        </w:tabs>
        <w:ind w:start="39.10pt" w:hanging="17.85pt"/>
      </w:pPr>
      <w:rPr>
        <w:rFonts w:hint="default"/>
      </w:rPr>
    </w:lvl>
    <w:lvl w:ilvl="1" w:tplc="04240019" w:tentative="1">
      <w:start w:val="1"/>
      <w:numFmt w:val="lowerLetter"/>
      <w:lvlText w:val="%2."/>
      <w:lvlJc w:val="start"/>
      <w:pPr>
        <w:ind w:start="73.85pt" w:hanging="18pt"/>
      </w:pPr>
    </w:lvl>
    <w:lvl w:ilvl="2" w:tplc="0424001B" w:tentative="1">
      <w:start w:val="1"/>
      <w:numFmt w:val="lowerRoman"/>
      <w:lvlText w:val="%3."/>
      <w:lvlJc w:val="end"/>
      <w:pPr>
        <w:ind w:start="109.85pt" w:hanging="9pt"/>
      </w:pPr>
    </w:lvl>
    <w:lvl w:ilvl="3" w:tplc="0424000F" w:tentative="1">
      <w:start w:val="1"/>
      <w:numFmt w:val="decimal"/>
      <w:lvlText w:val="%4."/>
      <w:lvlJc w:val="start"/>
      <w:pPr>
        <w:ind w:start="145.85pt" w:hanging="18pt"/>
      </w:pPr>
    </w:lvl>
    <w:lvl w:ilvl="4" w:tplc="04240019" w:tentative="1">
      <w:start w:val="1"/>
      <w:numFmt w:val="lowerLetter"/>
      <w:lvlText w:val="%5."/>
      <w:lvlJc w:val="start"/>
      <w:pPr>
        <w:ind w:start="181.85pt" w:hanging="18pt"/>
      </w:pPr>
    </w:lvl>
    <w:lvl w:ilvl="5" w:tplc="0424001B" w:tentative="1">
      <w:start w:val="1"/>
      <w:numFmt w:val="lowerRoman"/>
      <w:lvlText w:val="%6."/>
      <w:lvlJc w:val="end"/>
      <w:pPr>
        <w:ind w:start="217.85pt" w:hanging="9pt"/>
      </w:pPr>
    </w:lvl>
    <w:lvl w:ilvl="6" w:tplc="0424000F" w:tentative="1">
      <w:start w:val="1"/>
      <w:numFmt w:val="decimal"/>
      <w:lvlText w:val="%7."/>
      <w:lvlJc w:val="start"/>
      <w:pPr>
        <w:ind w:start="253.85pt" w:hanging="18pt"/>
      </w:pPr>
    </w:lvl>
    <w:lvl w:ilvl="7" w:tplc="04240019" w:tentative="1">
      <w:start w:val="1"/>
      <w:numFmt w:val="lowerLetter"/>
      <w:lvlText w:val="%8."/>
      <w:lvlJc w:val="start"/>
      <w:pPr>
        <w:ind w:start="289.85pt" w:hanging="18pt"/>
      </w:pPr>
    </w:lvl>
    <w:lvl w:ilvl="8" w:tplc="0424001B" w:tentative="1">
      <w:start w:val="1"/>
      <w:numFmt w:val="lowerRoman"/>
      <w:lvlText w:val="%9."/>
      <w:lvlJc w:val="end"/>
      <w:pPr>
        <w:ind w:start="325.85pt" w:hanging="9pt"/>
      </w:pPr>
    </w:lvl>
  </w:abstractNum>
  <w:abstractNum w:abstractNumId="36" w15:restartNumberingAfterBreak="0">
    <w:nsid w:val="7F390DA8"/>
    <w:multiLevelType w:val="hybridMultilevel"/>
    <w:tmpl w:val="13A622E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num w:numId="1">
    <w:abstractNumId w:val="12"/>
  </w:num>
  <w:num w:numId="2">
    <w:abstractNumId w:val="16"/>
  </w:num>
  <w:num w:numId="3">
    <w:abstractNumId w:val="18"/>
    <w:lvlOverride w:ilvl="0">
      <w:startOverride w:val="1"/>
    </w:lvlOverride>
  </w:num>
  <w:num w:numId="4">
    <w:abstractNumId w:val="24"/>
  </w:num>
  <w:num w:numId="5">
    <w:abstractNumId w:val="0"/>
  </w:num>
  <w:num w:numId="6">
    <w:abstractNumId w:val="27"/>
  </w:num>
  <w:num w:numId="7">
    <w:abstractNumId w:val="13"/>
  </w:num>
  <w:num w:numId="8">
    <w:abstractNumId w:val="26"/>
  </w:num>
  <w:num w:numId="9">
    <w:abstractNumId w:val="7"/>
  </w:num>
  <w:num w:numId="10">
    <w:abstractNumId w:val="30"/>
  </w:num>
  <w:num w:numId="11">
    <w:abstractNumId w:val="36"/>
  </w:num>
  <w:num w:numId="12">
    <w:abstractNumId w:val="22"/>
  </w:num>
  <w:num w:numId="13">
    <w:abstractNumId w:val="10"/>
  </w:num>
  <w:num w:numId="14">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num>
  <w:num w:numId="16">
    <w:abstractNumId w:val="8"/>
  </w:num>
  <w:num w:numId="17">
    <w:abstractNumId w:val="9"/>
  </w:num>
  <w:num w:numId="18">
    <w:abstractNumId w:val="21"/>
  </w:num>
  <w:num w:numId="19">
    <w:abstractNumId w:val="35"/>
  </w:num>
  <w:num w:numId="20">
    <w:abstractNumId w:val="17"/>
  </w:num>
  <w:num w:numId="21">
    <w:abstractNumId w:val="6"/>
  </w:num>
  <w:num w:numId="22">
    <w:abstractNumId w:val="20"/>
  </w:num>
  <w:num w:numId="23">
    <w:abstractNumId w:val="23"/>
  </w:num>
  <w:num w:numId="24">
    <w:abstractNumId w:val="15"/>
    <w:lvlOverride w:ilvl="0">
      <w:lvl w:ilvl="0" w:tplc="E6888A80">
        <w:start w:val="1"/>
        <w:numFmt w:val="lowerRoman"/>
        <w:pStyle w:val="rkovnatokazaodstavkomi"/>
        <w:lvlText w:val="(%1)"/>
        <w:lvlJc w:val="start"/>
        <w:pPr>
          <w:tabs>
            <w:tab w:val="num" w:pos="21.25pt"/>
          </w:tabs>
          <w:ind w:start="21.25pt" w:hanging="21.25pt"/>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start"/>
        <w:pPr>
          <w:ind w:start="72pt" w:hanging="18pt"/>
        </w:pPr>
      </w:lvl>
    </w:lvlOverride>
    <w:lvlOverride w:ilvl="2">
      <w:lvl w:ilvl="2" w:tplc="0424001B" w:tentative="1">
        <w:start w:val="1"/>
        <w:numFmt w:val="lowerRoman"/>
        <w:lvlText w:val="%3."/>
        <w:lvlJc w:val="end"/>
        <w:pPr>
          <w:ind w:start="108pt" w:hanging="9pt"/>
        </w:pPr>
      </w:lvl>
    </w:lvlOverride>
    <w:lvlOverride w:ilvl="3">
      <w:lvl w:ilvl="3" w:tplc="0424000F" w:tentative="1">
        <w:start w:val="1"/>
        <w:numFmt w:val="decimal"/>
        <w:lvlText w:val="%4."/>
        <w:lvlJc w:val="start"/>
        <w:pPr>
          <w:ind w:start="144pt" w:hanging="18pt"/>
        </w:pPr>
      </w:lvl>
    </w:lvlOverride>
    <w:lvlOverride w:ilvl="4">
      <w:lvl w:ilvl="4" w:tplc="04240019" w:tentative="1">
        <w:start w:val="1"/>
        <w:numFmt w:val="lowerLetter"/>
        <w:lvlText w:val="%5."/>
        <w:lvlJc w:val="start"/>
        <w:pPr>
          <w:ind w:start="180pt" w:hanging="18pt"/>
        </w:pPr>
      </w:lvl>
    </w:lvlOverride>
    <w:lvlOverride w:ilvl="5">
      <w:lvl w:ilvl="5" w:tplc="0424001B" w:tentative="1">
        <w:start w:val="1"/>
        <w:numFmt w:val="lowerRoman"/>
        <w:lvlText w:val="%6."/>
        <w:lvlJc w:val="end"/>
        <w:pPr>
          <w:ind w:start="216pt" w:hanging="9pt"/>
        </w:pPr>
      </w:lvl>
    </w:lvlOverride>
    <w:lvlOverride w:ilvl="6">
      <w:lvl w:ilvl="6" w:tplc="0424000F" w:tentative="1">
        <w:start w:val="1"/>
        <w:numFmt w:val="decimal"/>
        <w:lvlText w:val="%7."/>
        <w:lvlJc w:val="start"/>
        <w:pPr>
          <w:ind w:start="252pt" w:hanging="18pt"/>
        </w:pPr>
      </w:lvl>
    </w:lvlOverride>
    <w:lvlOverride w:ilvl="7">
      <w:lvl w:ilvl="7" w:tplc="04240019" w:tentative="1">
        <w:start w:val="1"/>
        <w:numFmt w:val="lowerLetter"/>
        <w:lvlText w:val="%8."/>
        <w:lvlJc w:val="start"/>
        <w:pPr>
          <w:ind w:start="288pt" w:hanging="18pt"/>
        </w:pPr>
      </w:lvl>
    </w:lvlOverride>
    <w:lvlOverride w:ilvl="8">
      <w:lvl w:ilvl="8" w:tplc="0424001B" w:tentative="1">
        <w:start w:val="1"/>
        <w:numFmt w:val="lowerRoman"/>
        <w:lvlText w:val="%9."/>
        <w:lvlJc w:val="end"/>
        <w:pPr>
          <w:ind w:start="324pt" w:hanging="9pt"/>
        </w:pPr>
      </w:lvl>
    </w:lvlOverride>
  </w:num>
  <w:num w:numId="25">
    <w:abstractNumId w:val="25"/>
  </w:num>
  <w:num w:numId="26">
    <w:abstractNumId w:val="11"/>
  </w:num>
  <w:num w:numId="27">
    <w:abstractNumId w:val="31"/>
  </w:num>
  <w:num w:numId="28">
    <w:abstractNumId w:val="33"/>
  </w:num>
  <w:num w:numId="29">
    <w:abstractNumId w:val="14"/>
  </w:num>
  <w:num w:numId="30">
    <w:abstractNumId w:val="28"/>
  </w:num>
  <w:num w:numId="31">
    <w:abstractNumId w:val="5"/>
  </w:num>
  <w:num w:numId="32">
    <w:abstractNumId w:val="3"/>
  </w:num>
  <w:num w:numId="33">
    <w:abstractNumId w:val="32"/>
  </w:num>
  <w:num w:numId="34">
    <w:abstractNumId w:val="1"/>
  </w:num>
  <w:num w:numId="35">
    <w:abstractNumId w:val="34"/>
  </w:num>
  <w:num w:numId="36">
    <w:abstractNumId w:val="4"/>
  </w:num>
  <w:num w:numId="37">
    <w:abstractNumId w:val="2"/>
  </w:num>
  <w:numIdMacAtCleanup w:val="30"/>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6pt"/>
  <w:hyphenationZone w:val="21.25pt"/>
  <w:drawingGridHorizontalSpacing w:val="5pt"/>
  <w:drawingGridVerticalSpacing w:val="14.20pt"/>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73F"/>
    <w:rsid w:val="000007D6"/>
    <w:rsid w:val="0000118B"/>
    <w:rsid w:val="00001698"/>
    <w:rsid w:val="000016D6"/>
    <w:rsid w:val="00002207"/>
    <w:rsid w:val="0000270A"/>
    <w:rsid w:val="00002FB1"/>
    <w:rsid w:val="00004AC2"/>
    <w:rsid w:val="00004C78"/>
    <w:rsid w:val="00004E52"/>
    <w:rsid w:val="000067B1"/>
    <w:rsid w:val="000069C1"/>
    <w:rsid w:val="00007078"/>
    <w:rsid w:val="0001024C"/>
    <w:rsid w:val="00013149"/>
    <w:rsid w:val="0001341A"/>
    <w:rsid w:val="00013CD8"/>
    <w:rsid w:val="00014B69"/>
    <w:rsid w:val="00014FA6"/>
    <w:rsid w:val="0001582C"/>
    <w:rsid w:val="00016BC5"/>
    <w:rsid w:val="00016FF1"/>
    <w:rsid w:val="00017082"/>
    <w:rsid w:val="00020458"/>
    <w:rsid w:val="00021985"/>
    <w:rsid w:val="00022350"/>
    <w:rsid w:val="000226CC"/>
    <w:rsid w:val="00022AB1"/>
    <w:rsid w:val="00022CEA"/>
    <w:rsid w:val="0002329B"/>
    <w:rsid w:val="00023A88"/>
    <w:rsid w:val="000243E3"/>
    <w:rsid w:val="00024458"/>
    <w:rsid w:val="00025B7D"/>
    <w:rsid w:val="00026041"/>
    <w:rsid w:val="00026359"/>
    <w:rsid w:val="00027075"/>
    <w:rsid w:val="00027AF2"/>
    <w:rsid w:val="000300B9"/>
    <w:rsid w:val="00030D7D"/>
    <w:rsid w:val="000333DA"/>
    <w:rsid w:val="0003353C"/>
    <w:rsid w:val="00033EF3"/>
    <w:rsid w:val="00034055"/>
    <w:rsid w:val="000345C5"/>
    <w:rsid w:val="00035136"/>
    <w:rsid w:val="000356D2"/>
    <w:rsid w:val="00035A22"/>
    <w:rsid w:val="00035C1C"/>
    <w:rsid w:val="000360BA"/>
    <w:rsid w:val="0003611D"/>
    <w:rsid w:val="00036742"/>
    <w:rsid w:val="00040022"/>
    <w:rsid w:val="000401F0"/>
    <w:rsid w:val="000419E2"/>
    <w:rsid w:val="000422C8"/>
    <w:rsid w:val="000426D2"/>
    <w:rsid w:val="00043449"/>
    <w:rsid w:val="00043926"/>
    <w:rsid w:val="00043AD0"/>
    <w:rsid w:val="00044683"/>
    <w:rsid w:val="00044820"/>
    <w:rsid w:val="00046237"/>
    <w:rsid w:val="000468DA"/>
    <w:rsid w:val="00047FCC"/>
    <w:rsid w:val="00051031"/>
    <w:rsid w:val="0005149E"/>
    <w:rsid w:val="000523FC"/>
    <w:rsid w:val="00052FFA"/>
    <w:rsid w:val="00054378"/>
    <w:rsid w:val="00054DC6"/>
    <w:rsid w:val="00055D4E"/>
    <w:rsid w:val="00056164"/>
    <w:rsid w:val="00056722"/>
    <w:rsid w:val="00056977"/>
    <w:rsid w:val="000569BC"/>
    <w:rsid w:val="00056F38"/>
    <w:rsid w:val="0006082E"/>
    <w:rsid w:val="000624BF"/>
    <w:rsid w:val="00062B21"/>
    <w:rsid w:val="00063FF3"/>
    <w:rsid w:val="0006442E"/>
    <w:rsid w:val="000649AE"/>
    <w:rsid w:val="00065971"/>
    <w:rsid w:val="00065B20"/>
    <w:rsid w:val="00066412"/>
    <w:rsid w:val="00066BB3"/>
    <w:rsid w:val="00067391"/>
    <w:rsid w:val="00067441"/>
    <w:rsid w:val="000706DC"/>
    <w:rsid w:val="0007073D"/>
    <w:rsid w:val="00071D59"/>
    <w:rsid w:val="00072382"/>
    <w:rsid w:val="00072CCC"/>
    <w:rsid w:val="00072D68"/>
    <w:rsid w:val="00074526"/>
    <w:rsid w:val="0007505D"/>
    <w:rsid w:val="00075D92"/>
    <w:rsid w:val="00075F15"/>
    <w:rsid w:val="00076256"/>
    <w:rsid w:val="0007656B"/>
    <w:rsid w:val="000769B3"/>
    <w:rsid w:val="0007704F"/>
    <w:rsid w:val="00077130"/>
    <w:rsid w:val="000808D8"/>
    <w:rsid w:val="00081E48"/>
    <w:rsid w:val="00082E09"/>
    <w:rsid w:val="000835CE"/>
    <w:rsid w:val="0008387A"/>
    <w:rsid w:val="00084DCE"/>
    <w:rsid w:val="0008536F"/>
    <w:rsid w:val="0008654A"/>
    <w:rsid w:val="00086A65"/>
    <w:rsid w:val="00086CED"/>
    <w:rsid w:val="00087318"/>
    <w:rsid w:val="0008734E"/>
    <w:rsid w:val="00087392"/>
    <w:rsid w:val="0008744D"/>
    <w:rsid w:val="000877DD"/>
    <w:rsid w:val="00087FFE"/>
    <w:rsid w:val="0009085D"/>
    <w:rsid w:val="00091712"/>
    <w:rsid w:val="00091EA7"/>
    <w:rsid w:val="0009245A"/>
    <w:rsid w:val="00094174"/>
    <w:rsid w:val="00095147"/>
    <w:rsid w:val="000956EC"/>
    <w:rsid w:val="00095D03"/>
    <w:rsid w:val="00096C08"/>
    <w:rsid w:val="00096EA1"/>
    <w:rsid w:val="00097DFD"/>
    <w:rsid w:val="000A14DF"/>
    <w:rsid w:val="000A15F8"/>
    <w:rsid w:val="000A1818"/>
    <w:rsid w:val="000A264B"/>
    <w:rsid w:val="000A3BB0"/>
    <w:rsid w:val="000A4358"/>
    <w:rsid w:val="000A5053"/>
    <w:rsid w:val="000A545D"/>
    <w:rsid w:val="000A6D45"/>
    <w:rsid w:val="000A7238"/>
    <w:rsid w:val="000B036E"/>
    <w:rsid w:val="000B0DAD"/>
    <w:rsid w:val="000B0F3E"/>
    <w:rsid w:val="000B1035"/>
    <w:rsid w:val="000B24F7"/>
    <w:rsid w:val="000B280D"/>
    <w:rsid w:val="000B29C3"/>
    <w:rsid w:val="000B2A07"/>
    <w:rsid w:val="000B2EB9"/>
    <w:rsid w:val="000B3D1E"/>
    <w:rsid w:val="000B43FF"/>
    <w:rsid w:val="000B4E84"/>
    <w:rsid w:val="000B4F85"/>
    <w:rsid w:val="000B51C6"/>
    <w:rsid w:val="000B5360"/>
    <w:rsid w:val="000B5A15"/>
    <w:rsid w:val="000B5A2F"/>
    <w:rsid w:val="000B6BB0"/>
    <w:rsid w:val="000B7C3D"/>
    <w:rsid w:val="000C2C40"/>
    <w:rsid w:val="000C3DBD"/>
    <w:rsid w:val="000C3E10"/>
    <w:rsid w:val="000C4A6B"/>
    <w:rsid w:val="000C5628"/>
    <w:rsid w:val="000C5C6D"/>
    <w:rsid w:val="000C6525"/>
    <w:rsid w:val="000C6CBB"/>
    <w:rsid w:val="000C6F46"/>
    <w:rsid w:val="000C76FF"/>
    <w:rsid w:val="000D1328"/>
    <w:rsid w:val="000D1CE5"/>
    <w:rsid w:val="000D20F2"/>
    <w:rsid w:val="000D2F18"/>
    <w:rsid w:val="000D4477"/>
    <w:rsid w:val="000D47CA"/>
    <w:rsid w:val="000D4CF4"/>
    <w:rsid w:val="000D4D85"/>
    <w:rsid w:val="000D5A56"/>
    <w:rsid w:val="000D63F0"/>
    <w:rsid w:val="000D68E3"/>
    <w:rsid w:val="000D6C2F"/>
    <w:rsid w:val="000D78D3"/>
    <w:rsid w:val="000D79D2"/>
    <w:rsid w:val="000D7A55"/>
    <w:rsid w:val="000D7BAF"/>
    <w:rsid w:val="000E0FFB"/>
    <w:rsid w:val="000E1C28"/>
    <w:rsid w:val="000E246D"/>
    <w:rsid w:val="000E2A9B"/>
    <w:rsid w:val="000E2D54"/>
    <w:rsid w:val="000E2DE5"/>
    <w:rsid w:val="000E3053"/>
    <w:rsid w:val="000E37BC"/>
    <w:rsid w:val="000E431B"/>
    <w:rsid w:val="000E4C6F"/>
    <w:rsid w:val="000E515E"/>
    <w:rsid w:val="000E5EAA"/>
    <w:rsid w:val="000E7720"/>
    <w:rsid w:val="000F0B8E"/>
    <w:rsid w:val="000F17AE"/>
    <w:rsid w:val="000F1D7F"/>
    <w:rsid w:val="000F1ED0"/>
    <w:rsid w:val="000F27F3"/>
    <w:rsid w:val="000F2BED"/>
    <w:rsid w:val="000F2E84"/>
    <w:rsid w:val="000F31CE"/>
    <w:rsid w:val="000F3329"/>
    <w:rsid w:val="000F396D"/>
    <w:rsid w:val="000F3D64"/>
    <w:rsid w:val="000F6FCD"/>
    <w:rsid w:val="000F7396"/>
    <w:rsid w:val="001012F1"/>
    <w:rsid w:val="00101A5D"/>
    <w:rsid w:val="00104727"/>
    <w:rsid w:val="001050BF"/>
    <w:rsid w:val="00105B7B"/>
    <w:rsid w:val="00105FF2"/>
    <w:rsid w:val="00106128"/>
    <w:rsid w:val="001069CE"/>
    <w:rsid w:val="00107555"/>
    <w:rsid w:val="00107613"/>
    <w:rsid w:val="00113901"/>
    <w:rsid w:val="0011396C"/>
    <w:rsid w:val="00114700"/>
    <w:rsid w:val="001160C5"/>
    <w:rsid w:val="001162B6"/>
    <w:rsid w:val="001173F7"/>
    <w:rsid w:val="001179AC"/>
    <w:rsid w:val="00117DAA"/>
    <w:rsid w:val="001215D6"/>
    <w:rsid w:val="00122010"/>
    <w:rsid w:val="00122293"/>
    <w:rsid w:val="00122AD9"/>
    <w:rsid w:val="00122C41"/>
    <w:rsid w:val="00122DF1"/>
    <w:rsid w:val="00123033"/>
    <w:rsid w:val="00123F48"/>
    <w:rsid w:val="001243F6"/>
    <w:rsid w:val="0012474F"/>
    <w:rsid w:val="00124757"/>
    <w:rsid w:val="00124F21"/>
    <w:rsid w:val="001252E3"/>
    <w:rsid w:val="00125308"/>
    <w:rsid w:val="00125C05"/>
    <w:rsid w:val="001261E5"/>
    <w:rsid w:val="00127080"/>
    <w:rsid w:val="001276A1"/>
    <w:rsid w:val="00127702"/>
    <w:rsid w:val="001279FD"/>
    <w:rsid w:val="001311A3"/>
    <w:rsid w:val="001313FE"/>
    <w:rsid w:val="00131BF4"/>
    <w:rsid w:val="0013350F"/>
    <w:rsid w:val="001340EF"/>
    <w:rsid w:val="00134392"/>
    <w:rsid w:val="001345E8"/>
    <w:rsid w:val="00134D29"/>
    <w:rsid w:val="001357B2"/>
    <w:rsid w:val="00135D16"/>
    <w:rsid w:val="00135F8C"/>
    <w:rsid w:val="0013654D"/>
    <w:rsid w:val="00136768"/>
    <w:rsid w:val="00136B95"/>
    <w:rsid w:val="00136E52"/>
    <w:rsid w:val="00137230"/>
    <w:rsid w:val="00137307"/>
    <w:rsid w:val="00137F98"/>
    <w:rsid w:val="0014023E"/>
    <w:rsid w:val="00140331"/>
    <w:rsid w:val="00140CBA"/>
    <w:rsid w:val="0014114E"/>
    <w:rsid w:val="00142AF2"/>
    <w:rsid w:val="0014355C"/>
    <w:rsid w:val="00143631"/>
    <w:rsid w:val="00144024"/>
    <w:rsid w:val="001441BF"/>
    <w:rsid w:val="001441D9"/>
    <w:rsid w:val="0014453E"/>
    <w:rsid w:val="00144FA8"/>
    <w:rsid w:val="00146CDD"/>
    <w:rsid w:val="00147005"/>
    <w:rsid w:val="00147554"/>
    <w:rsid w:val="00147B01"/>
    <w:rsid w:val="00147DE1"/>
    <w:rsid w:val="00147FDA"/>
    <w:rsid w:val="00150835"/>
    <w:rsid w:val="00150F90"/>
    <w:rsid w:val="00151F31"/>
    <w:rsid w:val="00151F3D"/>
    <w:rsid w:val="00152187"/>
    <w:rsid w:val="001529BD"/>
    <w:rsid w:val="00152CF3"/>
    <w:rsid w:val="00152F53"/>
    <w:rsid w:val="00152F8B"/>
    <w:rsid w:val="0015323B"/>
    <w:rsid w:val="00154549"/>
    <w:rsid w:val="001545B1"/>
    <w:rsid w:val="00154B3F"/>
    <w:rsid w:val="00154E9D"/>
    <w:rsid w:val="0015630E"/>
    <w:rsid w:val="001563C6"/>
    <w:rsid w:val="0015753C"/>
    <w:rsid w:val="0016002A"/>
    <w:rsid w:val="0016029C"/>
    <w:rsid w:val="001611B9"/>
    <w:rsid w:val="00162A70"/>
    <w:rsid w:val="00162B2C"/>
    <w:rsid w:val="00162BB2"/>
    <w:rsid w:val="00162DBA"/>
    <w:rsid w:val="001631C3"/>
    <w:rsid w:val="001634FC"/>
    <w:rsid w:val="00163A29"/>
    <w:rsid w:val="0016481E"/>
    <w:rsid w:val="00164C38"/>
    <w:rsid w:val="00165CB4"/>
    <w:rsid w:val="00165D72"/>
    <w:rsid w:val="00165DE1"/>
    <w:rsid w:val="001662BA"/>
    <w:rsid w:val="00166617"/>
    <w:rsid w:val="00166AEB"/>
    <w:rsid w:val="00166C88"/>
    <w:rsid w:val="0016782E"/>
    <w:rsid w:val="001710A0"/>
    <w:rsid w:val="00172FC5"/>
    <w:rsid w:val="0017345B"/>
    <w:rsid w:val="0017477B"/>
    <w:rsid w:val="0017478F"/>
    <w:rsid w:val="00175DF9"/>
    <w:rsid w:val="00175FB8"/>
    <w:rsid w:val="0017619A"/>
    <w:rsid w:val="00176DF7"/>
    <w:rsid w:val="00177A3F"/>
    <w:rsid w:val="00181088"/>
    <w:rsid w:val="00182286"/>
    <w:rsid w:val="00182C80"/>
    <w:rsid w:val="0018386E"/>
    <w:rsid w:val="00183FFB"/>
    <w:rsid w:val="001849E5"/>
    <w:rsid w:val="00185EAE"/>
    <w:rsid w:val="00187435"/>
    <w:rsid w:val="00190B60"/>
    <w:rsid w:val="00191CC6"/>
    <w:rsid w:val="00193B0B"/>
    <w:rsid w:val="001954B7"/>
    <w:rsid w:val="001957A2"/>
    <w:rsid w:val="00197931"/>
    <w:rsid w:val="001A0567"/>
    <w:rsid w:val="001A0895"/>
    <w:rsid w:val="001A1EBA"/>
    <w:rsid w:val="001A1F06"/>
    <w:rsid w:val="001A1FD7"/>
    <w:rsid w:val="001A253B"/>
    <w:rsid w:val="001A27E8"/>
    <w:rsid w:val="001A3297"/>
    <w:rsid w:val="001A33A9"/>
    <w:rsid w:val="001A3E44"/>
    <w:rsid w:val="001A4A3D"/>
    <w:rsid w:val="001A4D9D"/>
    <w:rsid w:val="001A5C23"/>
    <w:rsid w:val="001A64E9"/>
    <w:rsid w:val="001A6C65"/>
    <w:rsid w:val="001A6E7A"/>
    <w:rsid w:val="001B24A6"/>
    <w:rsid w:val="001B3303"/>
    <w:rsid w:val="001B3807"/>
    <w:rsid w:val="001B48B2"/>
    <w:rsid w:val="001B48BA"/>
    <w:rsid w:val="001B4A4E"/>
    <w:rsid w:val="001B50C2"/>
    <w:rsid w:val="001B512B"/>
    <w:rsid w:val="001B585C"/>
    <w:rsid w:val="001B5E27"/>
    <w:rsid w:val="001B7DF5"/>
    <w:rsid w:val="001C03FC"/>
    <w:rsid w:val="001C053D"/>
    <w:rsid w:val="001C06C6"/>
    <w:rsid w:val="001C099E"/>
    <w:rsid w:val="001C0F41"/>
    <w:rsid w:val="001C1765"/>
    <w:rsid w:val="001C1962"/>
    <w:rsid w:val="001C1BDB"/>
    <w:rsid w:val="001C2FEC"/>
    <w:rsid w:val="001C46BE"/>
    <w:rsid w:val="001C4DAE"/>
    <w:rsid w:val="001C51E1"/>
    <w:rsid w:val="001C5710"/>
    <w:rsid w:val="001C5748"/>
    <w:rsid w:val="001C593E"/>
    <w:rsid w:val="001C59E3"/>
    <w:rsid w:val="001C5D24"/>
    <w:rsid w:val="001C5E92"/>
    <w:rsid w:val="001C61CB"/>
    <w:rsid w:val="001C7C25"/>
    <w:rsid w:val="001D01A2"/>
    <w:rsid w:val="001D07C6"/>
    <w:rsid w:val="001D0B2D"/>
    <w:rsid w:val="001D0FC2"/>
    <w:rsid w:val="001D1CCC"/>
    <w:rsid w:val="001D2260"/>
    <w:rsid w:val="001D241B"/>
    <w:rsid w:val="001D2971"/>
    <w:rsid w:val="001D2D87"/>
    <w:rsid w:val="001D39A3"/>
    <w:rsid w:val="001D4BF5"/>
    <w:rsid w:val="001D530A"/>
    <w:rsid w:val="001D62CA"/>
    <w:rsid w:val="001D7E7F"/>
    <w:rsid w:val="001E026D"/>
    <w:rsid w:val="001E14A2"/>
    <w:rsid w:val="001E1A53"/>
    <w:rsid w:val="001E1B4F"/>
    <w:rsid w:val="001E34C4"/>
    <w:rsid w:val="001E3A26"/>
    <w:rsid w:val="001E3D27"/>
    <w:rsid w:val="001E40A9"/>
    <w:rsid w:val="001E4436"/>
    <w:rsid w:val="001E45F4"/>
    <w:rsid w:val="001E47DF"/>
    <w:rsid w:val="001E4B5F"/>
    <w:rsid w:val="001E5470"/>
    <w:rsid w:val="001E5EDB"/>
    <w:rsid w:val="001E5FBE"/>
    <w:rsid w:val="001E6022"/>
    <w:rsid w:val="001E6126"/>
    <w:rsid w:val="001E6BFA"/>
    <w:rsid w:val="001E6C94"/>
    <w:rsid w:val="001E7DF4"/>
    <w:rsid w:val="001E7FBA"/>
    <w:rsid w:val="001F01D3"/>
    <w:rsid w:val="001F02C0"/>
    <w:rsid w:val="001F09BA"/>
    <w:rsid w:val="001F1EEF"/>
    <w:rsid w:val="001F2EAB"/>
    <w:rsid w:val="001F330B"/>
    <w:rsid w:val="001F378C"/>
    <w:rsid w:val="001F3CB3"/>
    <w:rsid w:val="001F3DEE"/>
    <w:rsid w:val="001F49BC"/>
    <w:rsid w:val="001F4B79"/>
    <w:rsid w:val="001F4C83"/>
    <w:rsid w:val="001F4F1B"/>
    <w:rsid w:val="001F56A3"/>
    <w:rsid w:val="001F578B"/>
    <w:rsid w:val="001F5A67"/>
    <w:rsid w:val="001F5B34"/>
    <w:rsid w:val="001F5E2C"/>
    <w:rsid w:val="001F607A"/>
    <w:rsid w:val="001F7846"/>
    <w:rsid w:val="00200A32"/>
    <w:rsid w:val="002014DB"/>
    <w:rsid w:val="00202A77"/>
    <w:rsid w:val="0020303B"/>
    <w:rsid w:val="0020318D"/>
    <w:rsid w:val="00203FC9"/>
    <w:rsid w:val="00204C69"/>
    <w:rsid w:val="00205205"/>
    <w:rsid w:val="00205276"/>
    <w:rsid w:val="002053FB"/>
    <w:rsid w:val="0020593B"/>
    <w:rsid w:val="00205D54"/>
    <w:rsid w:val="00205D7C"/>
    <w:rsid w:val="00206407"/>
    <w:rsid w:val="002066AA"/>
    <w:rsid w:val="00207323"/>
    <w:rsid w:val="002078A8"/>
    <w:rsid w:val="00210CCA"/>
    <w:rsid w:val="002110DC"/>
    <w:rsid w:val="002117BB"/>
    <w:rsid w:val="002118FC"/>
    <w:rsid w:val="00211D2F"/>
    <w:rsid w:val="00211F9A"/>
    <w:rsid w:val="00212444"/>
    <w:rsid w:val="002130AC"/>
    <w:rsid w:val="00213213"/>
    <w:rsid w:val="0021342C"/>
    <w:rsid w:val="00214F77"/>
    <w:rsid w:val="002150BC"/>
    <w:rsid w:val="00215152"/>
    <w:rsid w:val="00215C6D"/>
    <w:rsid w:val="00216291"/>
    <w:rsid w:val="002163E3"/>
    <w:rsid w:val="00216CAC"/>
    <w:rsid w:val="00216E54"/>
    <w:rsid w:val="00216F1E"/>
    <w:rsid w:val="002179C2"/>
    <w:rsid w:val="00220408"/>
    <w:rsid w:val="002217E1"/>
    <w:rsid w:val="0022187D"/>
    <w:rsid w:val="00221A1F"/>
    <w:rsid w:val="00221C74"/>
    <w:rsid w:val="00222C20"/>
    <w:rsid w:val="00222E1F"/>
    <w:rsid w:val="002235DB"/>
    <w:rsid w:val="00223C42"/>
    <w:rsid w:val="00224B9D"/>
    <w:rsid w:val="00225E41"/>
    <w:rsid w:val="00225FC1"/>
    <w:rsid w:val="00226CC2"/>
    <w:rsid w:val="00226E3A"/>
    <w:rsid w:val="00227414"/>
    <w:rsid w:val="00227903"/>
    <w:rsid w:val="0023005B"/>
    <w:rsid w:val="002300BC"/>
    <w:rsid w:val="002310EC"/>
    <w:rsid w:val="00231B64"/>
    <w:rsid w:val="00231D02"/>
    <w:rsid w:val="00231F32"/>
    <w:rsid w:val="002325EC"/>
    <w:rsid w:val="00232935"/>
    <w:rsid w:val="00233104"/>
    <w:rsid w:val="00233BCD"/>
    <w:rsid w:val="00233CC5"/>
    <w:rsid w:val="0023434B"/>
    <w:rsid w:val="00235350"/>
    <w:rsid w:val="0023740A"/>
    <w:rsid w:val="0024621B"/>
    <w:rsid w:val="0024636D"/>
    <w:rsid w:val="00246B7C"/>
    <w:rsid w:val="002479FE"/>
    <w:rsid w:val="00247FC9"/>
    <w:rsid w:val="00250563"/>
    <w:rsid w:val="0025057B"/>
    <w:rsid w:val="00250C41"/>
    <w:rsid w:val="00251ADA"/>
    <w:rsid w:val="0025264A"/>
    <w:rsid w:val="002526C0"/>
    <w:rsid w:val="00252991"/>
    <w:rsid w:val="002529DF"/>
    <w:rsid w:val="002530C0"/>
    <w:rsid w:val="0025359E"/>
    <w:rsid w:val="00253FDB"/>
    <w:rsid w:val="002545E7"/>
    <w:rsid w:val="00254956"/>
    <w:rsid w:val="00254A11"/>
    <w:rsid w:val="00254F80"/>
    <w:rsid w:val="00255576"/>
    <w:rsid w:val="002560D6"/>
    <w:rsid w:val="00256273"/>
    <w:rsid w:val="00256BB9"/>
    <w:rsid w:val="00256C57"/>
    <w:rsid w:val="00256E6F"/>
    <w:rsid w:val="002572A3"/>
    <w:rsid w:val="002572AF"/>
    <w:rsid w:val="0025783A"/>
    <w:rsid w:val="002578C3"/>
    <w:rsid w:val="00257BCF"/>
    <w:rsid w:val="002611C0"/>
    <w:rsid w:val="00261F4C"/>
    <w:rsid w:val="00262864"/>
    <w:rsid w:val="00263A42"/>
    <w:rsid w:val="00264621"/>
    <w:rsid w:val="00264CC5"/>
    <w:rsid w:val="002650F9"/>
    <w:rsid w:val="00265C96"/>
    <w:rsid w:val="00265FDE"/>
    <w:rsid w:val="00266062"/>
    <w:rsid w:val="00270843"/>
    <w:rsid w:val="00270DA3"/>
    <w:rsid w:val="0027117B"/>
    <w:rsid w:val="00271CE5"/>
    <w:rsid w:val="00274259"/>
    <w:rsid w:val="002742C1"/>
    <w:rsid w:val="002750ED"/>
    <w:rsid w:val="00276C07"/>
    <w:rsid w:val="00276D76"/>
    <w:rsid w:val="002772C4"/>
    <w:rsid w:val="00280026"/>
    <w:rsid w:val="00280233"/>
    <w:rsid w:val="002803AD"/>
    <w:rsid w:val="00281189"/>
    <w:rsid w:val="002814D8"/>
    <w:rsid w:val="0028169D"/>
    <w:rsid w:val="00281B44"/>
    <w:rsid w:val="00281F18"/>
    <w:rsid w:val="00282020"/>
    <w:rsid w:val="00282FD0"/>
    <w:rsid w:val="00283191"/>
    <w:rsid w:val="00284DDB"/>
    <w:rsid w:val="00285381"/>
    <w:rsid w:val="002857FE"/>
    <w:rsid w:val="00285D72"/>
    <w:rsid w:val="00285EBC"/>
    <w:rsid w:val="0028781E"/>
    <w:rsid w:val="002905E6"/>
    <w:rsid w:val="002913CD"/>
    <w:rsid w:val="00291E66"/>
    <w:rsid w:val="002932DA"/>
    <w:rsid w:val="002932ED"/>
    <w:rsid w:val="002936C3"/>
    <w:rsid w:val="0029382A"/>
    <w:rsid w:val="00293C6F"/>
    <w:rsid w:val="00295905"/>
    <w:rsid w:val="00295A8A"/>
    <w:rsid w:val="00295B35"/>
    <w:rsid w:val="00295B51"/>
    <w:rsid w:val="00295C8A"/>
    <w:rsid w:val="0029602A"/>
    <w:rsid w:val="00296505"/>
    <w:rsid w:val="002973F1"/>
    <w:rsid w:val="002979D5"/>
    <w:rsid w:val="00297D92"/>
    <w:rsid w:val="002A0472"/>
    <w:rsid w:val="002A14DD"/>
    <w:rsid w:val="002A2949"/>
    <w:rsid w:val="002A2B69"/>
    <w:rsid w:val="002A3257"/>
    <w:rsid w:val="002A47D6"/>
    <w:rsid w:val="002A52A0"/>
    <w:rsid w:val="002A5806"/>
    <w:rsid w:val="002A65F6"/>
    <w:rsid w:val="002A7033"/>
    <w:rsid w:val="002B0299"/>
    <w:rsid w:val="002B0638"/>
    <w:rsid w:val="002B1554"/>
    <w:rsid w:val="002B1B01"/>
    <w:rsid w:val="002B3286"/>
    <w:rsid w:val="002B3C96"/>
    <w:rsid w:val="002B3DFD"/>
    <w:rsid w:val="002B422D"/>
    <w:rsid w:val="002B542D"/>
    <w:rsid w:val="002B5735"/>
    <w:rsid w:val="002B6D3E"/>
    <w:rsid w:val="002B7329"/>
    <w:rsid w:val="002B774B"/>
    <w:rsid w:val="002C0239"/>
    <w:rsid w:val="002C04BB"/>
    <w:rsid w:val="002C0655"/>
    <w:rsid w:val="002C0D6C"/>
    <w:rsid w:val="002C10EC"/>
    <w:rsid w:val="002C1E47"/>
    <w:rsid w:val="002C27BA"/>
    <w:rsid w:val="002C3A5E"/>
    <w:rsid w:val="002C40AF"/>
    <w:rsid w:val="002C40BD"/>
    <w:rsid w:val="002C5854"/>
    <w:rsid w:val="002C6229"/>
    <w:rsid w:val="002C63AC"/>
    <w:rsid w:val="002C7486"/>
    <w:rsid w:val="002C75F1"/>
    <w:rsid w:val="002C7CFD"/>
    <w:rsid w:val="002D00B4"/>
    <w:rsid w:val="002D068D"/>
    <w:rsid w:val="002D1973"/>
    <w:rsid w:val="002D2D9E"/>
    <w:rsid w:val="002D34AA"/>
    <w:rsid w:val="002D42F0"/>
    <w:rsid w:val="002D44B6"/>
    <w:rsid w:val="002D45C5"/>
    <w:rsid w:val="002D5176"/>
    <w:rsid w:val="002D5CB2"/>
    <w:rsid w:val="002D6D29"/>
    <w:rsid w:val="002D7C7E"/>
    <w:rsid w:val="002D7FC9"/>
    <w:rsid w:val="002E0C5C"/>
    <w:rsid w:val="002E1344"/>
    <w:rsid w:val="002E172C"/>
    <w:rsid w:val="002E2732"/>
    <w:rsid w:val="002E65DF"/>
    <w:rsid w:val="002E673E"/>
    <w:rsid w:val="002E6FBF"/>
    <w:rsid w:val="002E7F72"/>
    <w:rsid w:val="002F03C7"/>
    <w:rsid w:val="002F124C"/>
    <w:rsid w:val="002F25AE"/>
    <w:rsid w:val="002F25B8"/>
    <w:rsid w:val="002F25F1"/>
    <w:rsid w:val="002F2742"/>
    <w:rsid w:val="002F28C0"/>
    <w:rsid w:val="002F4211"/>
    <w:rsid w:val="002F4300"/>
    <w:rsid w:val="002F4F1F"/>
    <w:rsid w:val="002F5B2E"/>
    <w:rsid w:val="002F5B63"/>
    <w:rsid w:val="002F63B1"/>
    <w:rsid w:val="002F6663"/>
    <w:rsid w:val="002F70B3"/>
    <w:rsid w:val="002F788F"/>
    <w:rsid w:val="002F7BE4"/>
    <w:rsid w:val="003003CE"/>
    <w:rsid w:val="00300A1A"/>
    <w:rsid w:val="00302FCA"/>
    <w:rsid w:val="0030345F"/>
    <w:rsid w:val="00303E36"/>
    <w:rsid w:val="00304106"/>
    <w:rsid w:val="0030414C"/>
    <w:rsid w:val="00304FF5"/>
    <w:rsid w:val="00306AAB"/>
    <w:rsid w:val="003074EC"/>
    <w:rsid w:val="00310E46"/>
    <w:rsid w:val="0031146C"/>
    <w:rsid w:val="003118A4"/>
    <w:rsid w:val="00311C70"/>
    <w:rsid w:val="00311F59"/>
    <w:rsid w:val="003121D8"/>
    <w:rsid w:val="003122C7"/>
    <w:rsid w:val="00312833"/>
    <w:rsid w:val="0031291A"/>
    <w:rsid w:val="0031360B"/>
    <w:rsid w:val="0031464F"/>
    <w:rsid w:val="00315B72"/>
    <w:rsid w:val="003163F8"/>
    <w:rsid w:val="00316AF9"/>
    <w:rsid w:val="00316D4D"/>
    <w:rsid w:val="00321A4C"/>
    <w:rsid w:val="00323233"/>
    <w:rsid w:val="003240B3"/>
    <w:rsid w:val="00324B49"/>
    <w:rsid w:val="00324DF6"/>
    <w:rsid w:val="0032522A"/>
    <w:rsid w:val="003254DB"/>
    <w:rsid w:val="00325D73"/>
    <w:rsid w:val="00325D9F"/>
    <w:rsid w:val="00326E36"/>
    <w:rsid w:val="00327450"/>
    <w:rsid w:val="003276AE"/>
    <w:rsid w:val="00327AB9"/>
    <w:rsid w:val="0033008B"/>
    <w:rsid w:val="00330450"/>
    <w:rsid w:val="00330B72"/>
    <w:rsid w:val="00330DF3"/>
    <w:rsid w:val="00330DF8"/>
    <w:rsid w:val="00330ED6"/>
    <w:rsid w:val="00330F0F"/>
    <w:rsid w:val="00331042"/>
    <w:rsid w:val="003310F4"/>
    <w:rsid w:val="00332C09"/>
    <w:rsid w:val="00333363"/>
    <w:rsid w:val="00333651"/>
    <w:rsid w:val="0033429D"/>
    <w:rsid w:val="003358E0"/>
    <w:rsid w:val="00335950"/>
    <w:rsid w:val="003367E5"/>
    <w:rsid w:val="00337002"/>
    <w:rsid w:val="00337E80"/>
    <w:rsid w:val="003400C6"/>
    <w:rsid w:val="003405D1"/>
    <w:rsid w:val="0034072A"/>
    <w:rsid w:val="00340BEB"/>
    <w:rsid w:val="00340C78"/>
    <w:rsid w:val="00341FC7"/>
    <w:rsid w:val="00342B1F"/>
    <w:rsid w:val="00344846"/>
    <w:rsid w:val="003459F9"/>
    <w:rsid w:val="00345AEF"/>
    <w:rsid w:val="00345E70"/>
    <w:rsid w:val="003466CB"/>
    <w:rsid w:val="00347933"/>
    <w:rsid w:val="00352F4A"/>
    <w:rsid w:val="00354656"/>
    <w:rsid w:val="00355AA8"/>
    <w:rsid w:val="00356898"/>
    <w:rsid w:val="0035694D"/>
    <w:rsid w:val="003575BB"/>
    <w:rsid w:val="00357C90"/>
    <w:rsid w:val="00357FAC"/>
    <w:rsid w:val="00360819"/>
    <w:rsid w:val="003614D7"/>
    <w:rsid w:val="00362005"/>
    <w:rsid w:val="0036299A"/>
    <w:rsid w:val="00362A59"/>
    <w:rsid w:val="003636BF"/>
    <w:rsid w:val="003644C3"/>
    <w:rsid w:val="00364EDE"/>
    <w:rsid w:val="00364F99"/>
    <w:rsid w:val="003650A9"/>
    <w:rsid w:val="00365DE3"/>
    <w:rsid w:val="00366B26"/>
    <w:rsid w:val="003674F0"/>
    <w:rsid w:val="003701EA"/>
    <w:rsid w:val="003705BF"/>
    <w:rsid w:val="0037081C"/>
    <w:rsid w:val="00370EF2"/>
    <w:rsid w:val="00371442"/>
    <w:rsid w:val="00371B72"/>
    <w:rsid w:val="00371B8E"/>
    <w:rsid w:val="0037260E"/>
    <w:rsid w:val="00373CEE"/>
    <w:rsid w:val="00374104"/>
    <w:rsid w:val="003746E8"/>
    <w:rsid w:val="00374760"/>
    <w:rsid w:val="00374BAB"/>
    <w:rsid w:val="0037559F"/>
    <w:rsid w:val="0037562A"/>
    <w:rsid w:val="003761EC"/>
    <w:rsid w:val="00376408"/>
    <w:rsid w:val="0037674B"/>
    <w:rsid w:val="00376DF9"/>
    <w:rsid w:val="003774FA"/>
    <w:rsid w:val="00380655"/>
    <w:rsid w:val="00380B6A"/>
    <w:rsid w:val="00380F9E"/>
    <w:rsid w:val="0038137C"/>
    <w:rsid w:val="00381432"/>
    <w:rsid w:val="003817A0"/>
    <w:rsid w:val="00381827"/>
    <w:rsid w:val="00381E82"/>
    <w:rsid w:val="003820A5"/>
    <w:rsid w:val="00382E05"/>
    <w:rsid w:val="00384241"/>
    <w:rsid w:val="003845B4"/>
    <w:rsid w:val="00384E4D"/>
    <w:rsid w:val="00385E46"/>
    <w:rsid w:val="00386214"/>
    <w:rsid w:val="00386C4B"/>
    <w:rsid w:val="00387B1A"/>
    <w:rsid w:val="00390D5D"/>
    <w:rsid w:val="00392820"/>
    <w:rsid w:val="00392A65"/>
    <w:rsid w:val="00393658"/>
    <w:rsid w:val="003944BD"/>
    <w:rsid w:val="00395B73"/>
    <w:rsid w:val="003A00F3"/>
    <w:rsid w:val="003A0384"/>
    <w:rsid w:val="003A06E4"/>
    <w:rsid w:val="003A0CFA"/>
    <w:rsid w:val="003A14D5"/>
    <w:rsid w:val="003A16B7"/>
    <w:rsid w:val="003A21D4"/>
    <w:rsid w:val="003A35F7"/>
    <w:rsid w:val="003A4385"/>
    <w:rsid w:val="003A5299"/>
    <w:rsid w:val="003A6BEC"/>
    <w:rsid w:val="003A7877"/>
    <w:rsid w:val="003A7997"/>
    <w:rsid w:val="003B0013"/>
    <w:rsid w:val="003B0925"/>
    <w:rsid w:val="003B0A01"/>
    <w:rsid w:val="003B11A6"/>
    <w:rsid w:val="003B1597"/>
    <w:rsid w:val="003B2325"/>
    <w:rsid w:val="003B356C"/>
    <w:rsid w:val="003B35E0"/>
    <w:rsid w:val="003B371A"/>
    <w:rsid w:val="003B3F8B"/>
    <w:rsid w:val="003B47AB"/>
    <w:rsid w:val="003B689D"/>
    <w:rsid w:val="003B6B5B"/>
    <w:rsid w:val="003B6CEF"/>
    <w:rsid w:val="003C3272"/>
    <w:rsid w:val="003C36BA"/>
    <w:rsid w:val="003C3770"/>
    <w:rsid w:val="003C3F28"/>
    <w:rsid w:val="003C42ED"/>
    <w:rsid w:val="003C5145"/>
    <w:rsid w:val="003C5399"/>
    <w:rsid w:val="003C5836"/>
    <w:rsid w:val="003C5B23"/>
    <w:rsid w:val="003C5EE5"/>
    <w:rsid w:val="003C6F71"/>
    <w:rsid w:val="003C7578"/>
    <w:rsid w:val="003C7A03"/>
    <w:rsid w:val="003D0965"/>
    <w:rsid w:val="003D096A"/>
    <w:rsid w:val="003D136D"/>
    <w:rsid w:val="003D166A"/>
    <w:rsid w:val="003D3013"/>
    <w:rsid w:val="003D31D4"/>
    <w:rsid w:val="003D3379"/>
    <w:rsid w:val="003D4167"/>
    <w:rsid w:val="003D5B02"/>
    <w:rsid w:val="003E00C4"/>
    <w:rsid w:val="003E0814"/>
    <w:rsid w:val="003E0ADD"/>
    <w:rsid w:val="003E0E26"/>
    <w:rsid w:val="003E1A56"/>
    <w:rsid w:val="003E1C74"/>
    <w:rsid w:val="003E20ED"/>
    <w:rsid w:val="003E2179"/>
    <w:rsid w:val="003E26C4"/>
    <w:rsid w:val="003E2B73"/>
    <w:rsid w:val="003E3690"/>
    <w:rsid w:val="003E4134"/>
    <w:rsid w:val="003E4C25"/>
    <w:rsid w:val="003E4D03"/>
    <w:rsid w:val="003E4F67"/>
    <w:rsid w:val="003E5275"/>
    <w:rsid w:val="003E5344"/>
    <w:rsid w:val="003E5735"/>
    <w:rsid w:val="003E64F6"/>
    <w:rsid w:val="003E6576"/>
    <w:rsid w:val="003F185F"/>
    <w:rsid w:val="003F1886"/>
    <w:rsid w:val="003F245C"/>
    <w:rsid w:val="003F2729"/>
    <w:rsid w:val="003F296D"/>
    <w:rsid w:val="003F3D26"/>
    <w:rsid w:val="003F4656"/>
    <w:rsid w:val="003F51DF"/>
    <w:rsid w:val="003F53F8"/>
    <w:rsid w:val="003F54A7"/>
    <w:rsid w:val="003F572F"/>
    <w:rsid w:val="003F5B38"/>
    <w:rsid w:val="003F5F1A"/>
    <w:rsid w:val="003F5F4A"/>
    <w:rsid w:val="003F614B"/>
    <w:rsid w:val="003F6394"/>
    <w:rsid w:val="003F64FC"/>
    <w:rsid w:val="003F77BA"/>
    <w:rsid w:val="004006EF"/>
    <w:rsid w:val="00400983"/>
    <w:rsid w:val="00400CE3"/>
    <w:rsid w:val="0040157E"/>
    <w:rsid w:val="00401586"/>
    <w:rsid w:val="00401A43"/>
    <w:rsid w:val="0040292C"/>
    <w:rsid w:val="004029EC"/>
    <w:rsid w:val="00402B1D"/>
    <w:rsid w:val="004038B0"/>
    <w:rsid w:val="004038B2"/>
    <w:rsid w:val="00403966"/>
    <w:rsid w:val="0040400F"/>
    <w:rsid w:val="00404072"/>
    <w:rsid w:val="004056EF"/>
    <w:rsid w:val="0040656B"/>
    <w:rsid w:val="004069A4"/>
    <w:rsid w:val="00406E68"/>
    <w:rsid w:val="00407594"/>
    <w:rsid w:val="00407CF0"/>
    <w:rsid w:val="004115FC"/>
    <w:rsid w:val="00413793"/>
    <w:rsid w:val="00413A60"/>
    <w:rsid w:val="00414253"/>
    <w:rsid w:val="004149CD"/>
    <w:rsid w:val="00414A1A"/>
    <w:rsid w:val="004155FE"/>
    <w:rsid w:val="00415CEE"/>
    <w:rsid w:val="004166B6"/>
    <w:rsid w:val="00416BA6"/>
    <w:rsid w:val="00416CD0"/>
    <w:rsid w:val="0041709E"/>
    <w:rsid w:val="004174E4"/>
    <w:rsid w:val="0042036E"/>
    <w:rsid w:val="0042122D"/>
    <w:rsid w:val="0042187E"/>
    <w:rsid w:val="00421DF7"/>
    <w:rsid w:val="004221B9"/>
    <w:rsid w:val="004221F2"/>
    <w:rsid w:val="00422EF4"/>
    <w:rsid w:val="00423AE5"/>
    <w:rsid w:val="0042413B"/>
    <w:rsid w:val="0042479F"/>
    <w:rsid w:val="00424C11"/>
    <w:rsid w:val="00424F61"/>
    <w:rsid w:val="004252EE"/>
    <w:rsid w:val="0042537B"/>
    <w:rsid w:val="004253DE"/>
    <w:rsid w:val="004253F4"/>
    <w:rsid w:val="00425789"/>
    <w:rsid w:val="00427A45"/>
    <w:rsid w:val="00430CD4"/>
    <w:rsid w:val="00430DB3"/>
    <w:rsid w:val="00431455"/>
    <w:rsid w:val="00432024"/>
    <w:rsid w:val="004329FC"/>
    <w:rsid w:val="00432AD2"/>
    <w:rsid w:val="00433628"/>
    <w:rsid w:val="00433685"/>
    <w:rsid w:val="00434C4D"/>
    <w:rsid w:val="00435FAE"/>
    <w:rsid w:val="00436BA8"/>
    <w:rsid w:val="00436EA1"/>
    <w:rsid w:val="00437FA0"/>
    <w:rsid w:val="00440721"/>
    <w:rsid w:val="00442045"/>
    <w:rsid w:val="004422D8"/>
    <w:rsid w:val="0044315A"/>
    <w:rsid w:val="004431C3"/>
    <w:rsid w:val="004441A2"/>
    <w:rsid w:val="00445BBB"/>
    <w:rsid w:val="00446D54"/>
    <w:rsid w:val="00446EC3"/>
    <w:rsid w:val="004473DA"/>
    <w:rsid w:val="00447708"/>
    <w:rsid w:val="00447912"/>
    <w:rsid w:val="00450086"/>
    <w:rsid w:val="00450864"/>
    <w:rsid w:val="00450E6D"/>
    <w:rsid w:val="00451A46"/>
    <w:rsid w:val="00451AE9"/>
    <w:rsid w:val="00452A51"/>
    <w:rsid w:val="0045307D"/>
    <w:rsid w:val="0045395B"/>
    <w:rsid w:val="004547E5"/>
    <w:rsid w:val="00454846"/>
    <w:rsid w:val="00455D08"/>
    <w:rsid w:val="00456268"/>
    <w:rsid w:val="00456296"/>
    <w:rsid w:val="00456B0B"/>
    <w:rsid w:val="004571DF"/>
    <w:rsid w:val="00457A8A"/>
    <w:rsid w:val="0046004A"/>
    <w:rsid w:val="0046038B"/>
    <w:rsid w:val="0046039D"/>
    <w:rsid w:val="0046043C"/>
    <w:rsid w:val="00460451"/>
    <w:rsid w:val="0046048A"/>
    <w:rsid w:val="0046157B"/>
    <w:rsid w:val="00461C59"/>
    <w:rsid w:val="00461FE8"/>
    <w:rsid w:val="00462756"/>
    <w:rsid w:val="00462897"/>
    <w:rsid w:val="00462CA2"/>
    <w:rsid w:val="00462F42"/>
    <w:rsid w:val="00463F17"/>
    <w:rsid w:val="0046559D"/>
    <w:rsid w:val="004657EE"/>
    <w:rsid w:val="00466241"/>
    <w:rsid w:val="004670F0"/>
    <w:rsid w:val="0046714A"/>
    <w:rsid w:val="00467233"/>
    <w:rsid w:val="004679B6"/>
    <w:rsid w:val="004706A4"/>
    <w:rsid w:val="0047088C"/>
    <w:rsid w:val="00470964"/>
    <w:rsid w:val="0047174F"/>
    <w:rsid w:val="004721C8"/>
    <w:rsid w:val="00472F21"/>
    <w:rsid w:val="00473ED5"/>
    <w:rsid w:val="00473FB5"/>
    <w:rsid w:val="0047436A"/>
    <w:rsid w:val="00474CFC"/>
    <w:rsid w:val="00474D48"/>
    <w:rsid w:val="004769A9"/>
    <w:rsid w:val="0047728E"/>
    <w:rsid w:val="00477E4B"/>
    <w:rsid w:val="004807C2"/>
    <w:rsid w:val="00481063"/>
    <w:rsid w:val="00481532"/>
    <w:rsid w:val="004817AF"/>
    <w:rsid w:val="00481EEF"/>
    <w:rsid w:val="004825C4"/>
    <w:rsid w:val="0048296C"/>
    <w:rsid w:val="004831A8"/>
    <w:rsid w:val="0048427A"/>
    <w:rsid w:val="004842B2"/>
    <w:rsid w:val="004845F0"/>
    <w:rsid w:val="00484789"/>
    <w:rsid w:val="0048525B"/>
    <w:rsid w:val="00485EA2"/>
    <w:rsid w:val="00486A4D"/>
    <w:rsid w:val="00486C5B"/>
    <w:rsid w:val="004872C0"/>
    <w:rsid w:val="004877D3"/>
    <w:rsid w:val="00490F17"/>
    <w:rsid w:val="00493017"/>
    <w:rsid w:val="004939AC"/>
    <w:rsid w:val="004946FF"/>
    <w:rsid w:val="00494D93"/>
    <w:rsid w:val="00494DFD"/>
    <w:rsid w:val="00495B32"/>
    <w:rsid w:val="00495C42"/>
    <w:rsid w:val="00495DB4"/>
    <w:rsid w:val="00496E5E"/>
    <w:rsid w:val="004A0244"/>
    <w:rsid w:val="004A03D2"/>
    <w:rsid w:val="004A0628"/>
    <w:rsid w:val="004A065D"/>
    <w:rsid w:val="004A12E7"/>
    <w:rsid w:val="004A150C"/>
    <w:rsid w:val="004A1A7C"/>
    <w:rsid w:val="004A3403"/>
    <w:rsid w:val="004A361D"/>
    <w:rsid w:val="004A3DA6"/>
    <w:rsid w:val="004A3F55"/>
    <w:rsid w:val="004A520C"/>
    <w:rsid w:val="004A5B31"/>
    <w:rsid w:val="004A60A1"/>
    <w:rsid w:val="004A7F75"/>
    <w:rsid w:val="004B03C6"/>
    <w:rsid w:val="004B11CD"/>
    <w:rsid w:val="004B1897"/>
    <w:rsid w:val="004B296E"/>
    <w:rsid w:val="004B3129"/>
    <w:rsid w:val="004B3666"/>
    <w:rsid w:val="004B4220"/>
    <w:rsid w:val="004B42FD"/>
    <w:rsid w:val="004B4756"/>
    <w:rsid w:val="004B47D6"/>
    <w:rsid w:val="004B49B1"/>
    <w:rsid w:val="004B4BCC"/>
    <w:rsid w:val="004B5485"/>
    <w:rsid w:val="004B58C2"/>
    <w:rsid w:val="004B5D5B"/>
    <w:rsid w:val="004B6681"/>
    <w:rsid w:val="004B6843"/>
    <w:rsid w:val="004B7DA1"/>
    <w:rsid w:val="004C0D48"/>
    <w:rsid w:val="004C0F6A"/>
    <w:rsid w:val="004C1B0C"/>
    <w:rsid w:val="004C1E68"/>
    <w:rsid w:val="004C2ECD"/>
    <w:rsid w:val="004C311F"/>
    <w:rsid w:val="004C3865"/>
    <w:rsid w:val="004C38C7"/>
    <w:rsid w:val="004C45A7"/>
    <w:rsid w:val="004C494C"/>
    <w:rsid w:val="004C4A88"/>
    <w:rsid w:val="004C537C"/>
    <w:rsid w:val="004C584A"/>
    <w:rsid w:val="004C75CD"/>
    <w:rsid w:val="004D015B"/>
    <w:rsid w:val="004D01B7"/>
    <w:rsid w:val="004D0C6F"/>
    <w:rsid w:val="004D10CD"/>
    <w:rsid w:val="004D12F7"/>
    <w:rsid w:val="004D1515"/>
    <w:rsid w:val="004D1AA1"/>
    <w:rsid w:val="004D2861"/>
    <w:rsid w:val="004D2F34"/>
    <w:rsid w:val="004D348F"/>
    <w:rsid w:val="004D3B09"/>
    <w:rsid w:val="004D476C"/>
    <w:rsid w:val="004D705F"/>
    <w:rsid w:val="004D7443"/>
    <w:rsid w:val="004D7790"/>
    <w:rsid w:val="004D7B76"/>
    <w:rsid w:val="004D7CBC"/>
    <w:rsid w:val="004E0217"/>
    <w:rsid w:val="004E1647"/>
    <w:rsid w:val="004E168D"/>
    <w:rsid w:val="004E1CA1"/>
    <w:rsid w:val="004E2A5D"/>
    <w:rsid w:val="004E2AB6"/>
    <w:rsid w:val="004E2F0E"/>
    <w:rsid w:val="004E3253"/>
    <w:rsid w:val="004E37D3"/>
    <w:rsid w:val="004E3AD7"/>
    <w:rsid w:val="004E3B44"/>
    <w:rsid w:val="004E3F67"/>
    <w:rsid w:val="004E4749"/>
    <w:rsid w:val="004E4AA1"/>
    <w:rsid w:val="004E5291"/>
    <w:rsid w:val="004E5FBB"/>
    <w:rsid w:val="004E7B13"/>
    <w:rsid w:val="004F18C3"/>
    <w:rsid w:val="004F1986"/>
    <w:rsid w:val="004F1A34"/>
    <w:rsid w:val="004F1A41"/>
    <w:rsid w:val="004F1EE2"/>
    <w:rsid w:val="004F2FAC"/>
    <w:rsid w:val="004F4D0B"/>
    <w:rsid w:val="004F53B9"/>
    <w:rsid w:val="004F6110"/>
    <w:rsid w:val="004F6240"/>
    <w:rsid w:val="004F69C1"/>
    <w:rsid w:val="004F7CD9"/>
    <w:rsid w:val="00500147"/>
    <w:rsid w:val="00500CDA"/>
    <w:rsid w:val="00503696"/>
    <w:rsid w:val="00503D20"/>
    <w:rsid w:val="00504D99"/>
    <w:rsid w:val="005062B0"/>
    <w:rsid w:val="00507346"/>
    <w:rsid w:val="0051107E"/>
    <w:rsid w:val="0051148E"/>
    <w:rsid w:val="005120EC"/>
    <w:rsid w:val="005122E7"/>
    <w:rsid w:val="00512574"/>
    <w:rsid w:val="00512D78"/>
    <w:rsid w:val="005161D5"/>
    <w:rsid w:val="00516692"/>
    <w:rsid w:val="00517A7B"/>
    <w:rsid w:val="00517FB5"/>
    <w:rsid w:val="0052005D"/>
    <w:rsid w:val="0052092E"/>
    <w:rsid w:val="00520F3D"/>
    <w:rsid w:val="00521ABD"/>
    <w:rsid w:val="00522E1B"/>
    <w:rsid w:val="005239D2"/>
    <w:rsid w:val="00523AAE"/>
    <w:rsid w:val="005244CF"/>
    <w:rsid w:val="0052483F"/>
    <w:rsid w:val="00524F20"/>
    <w:rsid w:val="005254FF"/>
    <w:rsid w:val="00525A4D"/>
    <w:rsid w:val="00525F28"/>
    <w:rsid w:val="00526246"/>
    <w:rsid w:val="005279A2"/>
    <w:rsid w:val="00527DEB"/>
    <w:rsid w:val="00527FAD"/>
    <w:rsid w:val="0053067A"/>
    <w:rsid w:val="00532623"/>
    <w:rsid w:val="00532ED2"/>
    <w:rsid w:val="0053322F"/>
    <w:rsid w:val="00533974"/>
    <w:rsid w:val="00533CCB"/>
    <w:rsid w:val="00534197"/>
    <w:rsid w:val="005342A4"/>
    <w:rsid w:val="0053492F"/>
    <w:rsid w:val="005351B0"/>
    <w:rsid w:val="005357B9"/>
    <w:rsid w:val="005358AB"/>
    <w:rsid w:val="00535A1A"/>
    <w:rsid w:val="00535D17"/>
    <w:rsid w:val="0053642A"/>
    <w:rsid w:val="005368BB"/>
    <w:rsid w:val="00536F4F"/>
    <w:rsid w:val="00537009"/>
    <w:rsid w:val="00537AD6"/>
    <w:rsid w:val="00537C3B"/>
    <w:rsid w:val="00540099"/>
    <w:rsid w:val="0054087B"/>
    <w:rsid w:val="00541A07"/>
    <w:rsid w:val="00541AEB"/>
    <w:rsid w:val="00542297"/>
    <w:rsid w:val="00542700"/>
    <w:rsid w:val="005439F1"/>
    <w:rsid w:val="005441EC"/>
    <w:rsid w:val="00544EB9"/>
    <w:rsid w:val="005451B6"/>
    <w:rsid w:val="00545675"/>
    <w:rsid w:val="005472FB"/>
    <w:rsid w:val="00547895"/>
    <w:rsid w:val="00547E70"/>
    <w:rsid w:val="005516B9"/>
    <w:rsid w:val="00551D2C"/>
    <w:rsid w:val="00552D2B"/>
    <w:rsid w:val="005531DA"/>
    <w:rsid w:val="005545BC"/>
    <w:rsid w:val="00555B96"/>
    <w:rsid w:val="00556858"/>
    <w:rsid w:val="005604B7"/>
    <w:rsid w:val="00560563"/>
    <w:rsid w:val="0056116C"/>
    <w:rsid w:val="005617EA"/>
    <w:rsid w:val="00562C9E"/>
    <w:rsid w:val="00563849"/>
    <w:rsid w:val="00564B30"/>
    <w:rsid w:val="00564DF7"/>
    <w:rsid w:val="005660F5"/>
    <w:rsid w:val="00566AF4"/>
    <w:rsid w:val="00566C13"/>
    <w:rsid w:val="00566FC1"/>
    <w:rsid w:val="00567106"/>
    <w:rsid w:val="00567D60"/>
    <w:rsid w:val="00570A6D"/>
    <w:rsid w:val="00570F5E"/>
    <w:rsid w:val="005713A1"/>
    <w:rsid w:val="00571A35"/>
    <w:rsid w:val="00571F17"/>
    <w:rsid w:val="005737A0"/>
    <w:rsid w:val="0057380D"/>
    <w:rsid w:val="00573E98"/>
    <w:rsid w:val="00574DD7"/>
    <w:rsid w:val="00575343"/>
    <w:rsid w:val="005759F5"/>
    <w:rsid w:val="0057727B"/>
    <w:rsid w:val="00577C70"/>
    <w:rsid w:val="0058031D"/>
    <w:rsid w:val="005805EA"/>
    <w:rsid w:val="00582260"/>
    <w:rsid w:val="005828BA"/>
    <w:rsid w:val="00583002"/>
    <w:rsid w:val="00583379"/>
    <w:rsid w:val="005843F7"/>
    <w:rsid w:val="0058480F"/>
    <w:rsid w:val="00584C14"/>
    <w:rsid w:val="0058536B"/>
    <w:rsid w:val="00586378"/>
    <w:rsid w:val="00586824"/>
    <w:rsid w:val="00586B1F"/>
    <w:rsid w:val="00586F51"/>
    <w:rsid w:val="00587C58"/>
    <w:rsid w:val="00590D3F"/>
    <w:rsid w:val="00592D32"/>
    <w:rsid w:val="005933D7"/>
    <w:rsid w:val="00593667"/>
    <w:rsid w:val="005938CF"/>
    <w:rsid w:val="00594BDE"/>
    <w:rsid w:val="005954E8"/>
    <w:rsid w:val="005957B7"/>
    <w:rsid w:val="005962AF"/>
    <w:rsid w:val="005965E4"/>
    <w:rsid w:val="00597CE8"/>
    <w:rsid w:val="00597FE2"/>
    <w:rsid w:val="005A0FB2"/>
    <w:rsid w:val="005A14E4"/>
    <w:rsid w:val="005A17BF"/>
    <w:rsid w:val="005A193B"/>
    <w:rsid w:val="005A28D7"/>
    <w:rsid w:val="005A2DCF"/>
    <w:rsid w:val="005A3552"/>
    <w:rsid w:val="005A3BB8"/>
    <w:rsid w:val="005A45CF"/>
    <w:rsid w:val="005A5221"/>
    <w:rsid w:val="005A52F6"/>
    <w:rsid w:val="005A5BF0"/>
    <w:rsid w:val="005A6076"/>
    <w:rsid w:val="005A6F7D"/>
    <w:rsid w:val="005A7575"/>
    <w:rsid w:val="005A76BF"/>
    <w:rsid w:val="005A793A"/>
    <w:rsid w:val="005A7BD3"/>
    <w:rsid w:val="005B10D8"/>
    <w:rsid w:val="005B11B6"/>
    <w:rsid w:val="005B199E"/>
    <w:rsid w:val="005B1C9C"/>
    <w:rsid w:val="005B2B25"/>
    <w:rsid w:val="005B36B1"/>
    <w:rsid w:val="005B3B33"/>
    <w:rsid w:val="005B3D8C"/>
    <w:rsid w:val="005B498A"/>
    <w:rsid w:val="005B4A10"/>
    <w:rsid w:val="005B52A9"/>
    <w:rsid w:val="005B5F0B"/>
    <w:rsid w:val="005B6A4D"/>
    <w:rsid w:val="005B755B"/>
    <w:rsid w:val="005C0174"/>
    <w:rsid w:val="005C0E43"/>
    <w:rsid w:val="005C1132"/>
    <w:rsid w:val="005C132C"/>
    <w:rsid w:val="005C192F"/>
    <w:rsid w:val="005C1BB1"/>
    <w:rsid w:val="005C2059"/>
    <w:rsid w:val="005C29B8"/>
    <w:rsid w:val="005C2A64"/>
    <w:rsid w:val="005C4018"/>
    <w:rsid w:val="005C4453"/>
    <w:rsid w:val="005C4524"/>
    <w:rsid w:val="005C65DD"/>
    <w:rsid w:val="005C6606"/>
    <w:rsid w:val="005C693B"/>
    <w:rsid w:val="005C7134"/>
    <w:rsid w:val="005C7339"/>
    <w:rsid w:val="005D053E"/>
    <w:rsid w:val="005D0649"/>
    <w:rsid w:val="005D0F98"/>
    <w:rsid w:val="005D13B5"/>
    <w:rsid w:val="005D158A"/>
    <w:rsid w:val="005D1741"/>
    <w:rsid w:val="005D1B15"/>
    <w:rsid w:val="005D215C"/>
    <w:rsid w:val="005D2AA7"/>
    <w:rsid w:val="005D2CD8"/>
    <w:rsid w:val="005D4B71"/>
    <w:rsid w:val="005D5568"/>
    <w:rsid w:val="005D5817"/>
    <w:rsid w:val="005D5937"/>
    <w:rsid w:val="005D6236"/>
    <w:rsid w:val="005D6289"/>
    <w:rsid w:val="005D638A"/>
    <w:rsid w:val="005D6B62"/>
    <w:rsid w:val="005D7B1C"/>
    <w:rsid w:val="005E03D5"/>
    <w:rsid w:val="005E1D3C"/>
    <w:rsid w:val="005E3BDA"/>
    <w:rsid w:val="005E4247"/>
    <w:rsid w:val="005E4B96"/>
    <w:rsid w:val="005E5BAD"/>
    <w:rsid w:val="005E65A9"/>
    <w:rsid w:val="005E71AF"/>
    <w:rsid w:val="005E7863"/>
    <w:rsid w:val="005E7DB8"/>
    <w:rsid w:val="005F1B03"/>
    <w:rsid w:val="005F21A6"/>
    <w:rsid w:val="005F2A6F"/>
    <w:rsid w:val="005F2F3E"/>
    <w:rsid w:val="005F30B3"/>
    <w:rsid w:val="005F41CC"/>
    <w:rsid w:val="005F4536"/>
    <w:rsid w:val="005F4887"/>
    <w:rsid w:val="005F65E8"/>
    <w:rsid w:val="005F6BB3"/>
    <w:rsid w:val="005F7114"/>
    <w:rsid w:val="0060069D"/>
    <w:rsid w:val="00600FAA"/>
    <w:rsid w:val="00601B4C"/>
    <w:rsid w:val="00601E05"/>
    <w:rsid w:val="00602433"/>
    <w:rsid w:val="00602C2F"/>
    <w:rsid w:val="00603CBB"/>
    <w:rsid w:val="00604E06"/>
    <w:rsid w:val="00604E2F"/>
    <w:rsid w:val="00604F0A"/>
    <w:rsid w:val="006059E1"/>
    <w:rsid w:val="00605E23"/>
    <w:rsid w:val="00606A36"/>
    <w:rsid w:val="00607EB0"/>
    <w:rsid w:val="00611234"/>
    <w:rsid w:val="0061128B"/>
    <w:rsid w:val="0061267B"/>
    <w:rsid w:val="00612A22"/>
    <w:rsid w:val="006132E1"/>
    <w:rsid w:val="00613842"/>
    <w:rsid w:val="00614455"/>
    <w:rsid w:val="00614922"/>
    <w:rsid w:val="00615130"/>
    <w:rsid w:val="0061628D"/>
    <w:rsid w:val="00616499"/>
    <w:rsid w:val="0061695B"/>
    <w:rsid w:val="00616C23"/>
    <w:rsid w:val="00617880"/>
    <w:rsid w:val="006203FE"/>
    <w:rsid w:val="006204BB"/>
    <w:rsid w:val="00620E03"/>
    <w:rsid w:val="00621099"/>
    <w:rsid w:val="00621BB8"/>
    <w:rsid w:val="00621C51"/>
    <w:rsid w:val="0062285D"/>
    <w:rsid w:val="00622E1C"/>
    <w:rsid w:val="0062323C"/>
    <w:rsid w:val="006249C6"/>
    <w:rsid w:val="00624E02"/>
    <w:rsid w:val="00625A37"/>
    <w:rsid w:val="00625AE6"/>
    <w:rsid w:val="00627C3E"/>
    <w:rsid w:val="00627DB6"/>
    <w:rsid w:val="00627E71"/>
    <w:rsid w:val="00627EB7"/>
    <w:rsid w:val="00627F5B"/>
    <w:rsid w:val="0063000F"/>
    <w:rsid w:val="0063027A"/>
    <w:rsid w:val="0063107B"/>
    <w:rsid w:val="0063181D"/>
    <w:rsid w:val="00632253"/>
    <w:rsid w:val="00632290"/>
    <w:rsid w:val="006332BC"/>
    <w:rsid w:val="00634571"/>
    <w:rsid w:val="006348FE"/>
    <w:rsid w:val="00634BFD"/>
    <w:rsid w:val="00634FAA"/>
    <w:rsid w:val="0063573C"/>
    <w:rsid w:val="0063573E"/>
    <w:rsid w:val="00636293"/>
    <w:rsid w:val="006367F0"/>
    <w:rsid w:val="0063734B"/>
    <w:rsid w:val="00637BA9"/>
    <w:rsid w:val="00637E8D"/>
    <w:rsid w:val="00640538"/>
    <w:rsid w:val="0064063C"/>
    <w:rsid w:val="00640720"/>
    <w:rsid w:val="00640B4C"/>
    <w:rsid w:val="00640EA7"/>
    <w:rsid w:val="00641991"/>
    <w:rsid w:val="00641D15"/>
    <w:rsid w:val="00642242"/>
    <w:rsid w:val="00642714"/>
    <w:rsid w:val="006428C7"/>
    <w:rsid w:val="00643BFB"/>
    <w:rsid w:val="00643FB3"/>
    <w:rsid w:val="006455CE"/>
    <w:rsid w:val="0064563F"/>
    <w:rsid w:val="00645EAD"/>
    <w:rsid w:val="006461EC"/>
    <w:rsid w:val="00646235"/>
    <w:rsid w:val="00646E3A"/>
    <w:rsid w:val="00647FDA"/>
    <w:rsid w:val="00647FEE"/>
    <w:rsid w:val="00650A81"/>
    <w:rsid w:val="00650F80"/>
    <w:rsid w:val="00652FA1"/>
    <w:rsid w:val="0065338A"/>
    <w:rsid w:val="00653F84"/>
    <w:rsid w:val="00654AC9"/>
    <w:rsid w:val="00654D43"/>
    <w:rsid w:val="00655841"/>
    <w:rsid w:val="006560D6"/>
    <w:rsid w:val="0065734E"/>
    <w:rsid w:val="0065738F"/>
    <w:rsid w:val="00657556"/>
    <w:rsid w:val="006578CD"/>
    <w:rsid w:val="006579B9"/>
    <w:rsid w:val="006603C4"/>
    <w:rsid w:val="006612C8"/>
    <w:rsid w:val="0066168B"/>
    <w:rsid w:val="00662C36"/>
    <w:rsid w:val="00662DBC"/>
    <w:rsid w:val="0066353C"/>
    <w:rsid w:val="006640DC"/>
    <w:rsid w:val="006644E0"/>
    <w:rsid w:val="00664563"/>
    <w:rsid w:val="006649A2"/>
    <w:rsid w:val="00664A4F"/>
    <w:rsid w:val="00665967"/>
    <w:rsid w:val="006659BA"/>
    <w:rsid w:val="006663D7"/>
    <w:rsid w:val="00666610"/>
    <w:rsid w:val="00667981"/>
    <w:rsid w:val="00667988"/>
    <w:rsid w:val="00667E6D"/>
    <w:rsid w:val="00670D9A"/>
    <w:rsid w:val="006717D8"/>
    <w:rsid w:val="0067201F"/>
    <w:rsid w:val="006725B6"/>
    <w:rsid w:val="00672B97"/>
    <w:rsid w:val="00673137"/>
    <w:rsid w:val="00673690"/>
    <w:rsid w:val="00673849"/>
    <w:rsid w:val="006738D6"/>
    <w:rsid w:val="00673C50"/>
    <w:rsid w:val="0067419F"/>
    <w:rsid w:val="0067568E"/>
    <w:rsid w:val="00675725"/>
    <w:rsid w:val="00675D6E"/>
    <w:rsid w:val="00675FC1"/>
    <w:rsid w:val="006763A9"/>
    <w:rsid w:val="00676520"/>
    <w:rsid w:val="006772B8"/>
    <w:rsid w:val="0068011D"/>
    <w:rsid w:val="00681207"/>
    <w:rsid w:val="006829C8"/>
    <w:rsid w:val="00682DC0"/>
    <w:rsid w:val="00682EF8"/>
    <w:rsid w:val="0068397A"/>
    <w:rsid w:val="00683C3E"/>
    <w:rsid w:val="00683CB2"/>
    <w:rsid w:val="00684BB2"/>
    <w:rsid w:val="00684CBD"/>
    <w:rsid w:val="00685185"/>
    <w:rsid w:val="00685E25"/>
    <w:rsid w:val="006860CD"/>
    <w:rsid w:val="0068761E"/>
    <w:rsid w:val="00690113"/>
    <w:rsid w:val="006911E3"/>
    <w:rsid w:val="006926A0"/>
    <w:rsid w:val="00692FD6"/>
    <w:rsid w:val="00693414"/>
    <w:rsid w:val="00694194"/>
    <w:rsid w:val="0069570B"/>
    <w:rsid w:val="006959B3"/>
    <w:rsid w:val="00696381"/>
    <w:rsid w:val="00696401"/>
    <w:rsid w:val="00696FDD"/>
    <w:rsid w:val="006A0B3E"/>
    <w:rsid w:val="006A0C27"/>
    <w:rsid w:val="006A2035"/>
    <w:rsid w:val="006A20C4"/>
    <w:rsid w:val="006A211C"/>
    <w:rsid w:val="006A2673"/>
    <w:rsid w:val="006A26F6"/>
    <w:rsid w:val="006A2AF4"/>
    <w:rsid w:val="006A3A18"/>
    <w:rsid w:val="006A3D55"/>
    <w:rsid w:val="006A47F7"/>
    <w:rsid w:val="006A4DF0"/>
    <w:rsid w:val="006A50DA"/>
    <w:rsid w:val="006A52F3"/>
    <w:rsid w:val="006A554A"/>
    <w:rsid w:val="006A58C7"/>
    <w:rsid w:val="006A6012"/>
    <w:rsid w:val="006A60E8"/>
    <w:rsid w:val="006A6187"/>
    <w:rsid w:val="006A6405"/>
    <w:rsid w:val="006A6BAA"/>
    <w:rsid w:val="006A6CAA"/>
    <w:rsid w:val="006A6F71"/>
    <w:rsid w:val="006A7143"/>
    <w:rsid w:val="006A71E3"/>
    <w:rsid w:val="006A71F0"/>
    <w:rsid w:val="006A7552"/>
    <w:rsid w:val="006B0D82"/>
    <w:rsid w:val="006B1EEC"/>
    <w:rsid w:val="006B3295"/>
    <w:rsid w:val="006B35D0"/>
    <w:rsid w:val="006B3C7B"/>
    <w:rsid w:val="006B3D8B"/>
    <w:rsid w:val="006B3F9B"/>
    <w:rsid w:val="006B402F"/>
    <w:rsid w:val="006B41F7"/>
    <w:rsid w:val="006B4F64"/>
    <w:rsid w:val="006B61BC"/>
    <w:rsid w:val="006B6615"/>
    <w:rsid w:val="006B6A85"/>
    <w:rsid w:val="006B6CA1"/>
    <w:rsid w:val="006B6CC8"/>
    <w:rsid w:val="006C19D0"/>
    <w:rsid w:val="006C1C49"/>
    <w:rsid w:val="006C238D"/>
    <w:rsid w:val="006C3561"/>
    <w:rsid w:val="006C35E7"/>
    <w:rsid w:val="006C3B93"/>
    <w:rsid w:val="006C4207"/>
    <w:rsid w:val="006C4FF2"/>
    <w:rsid w:val="006C56D0"/>
    <w:rsid w:val="006C7DBA"/>
    <w:rsid w:val="006C7DD8"/>
    <w:rsid w:val="006D0861"/>
    <w:rsid w:val="006D0975"/>
    <w:rsid w:val="006D1A8D"/>
    <w:rsid w:val="006D1B42"/>
    <w:rsid w:val="006D1B4E"/>
    <w:rsid w:val="006D1F13"/>
    <w:rsid w:val="006D24D9"/>
    <w:rsid w:val="006D26A6"/>
    <w:rsid w:val="006D2829"/>
    <w:rsid w:val="006D3FDB"/>
    <w:rsid w:val="006D4610"/>
    <w:rsid w:val="006D5157"/>
    <w:rsid w:val="006D62F9"/>
    <w:rsid w:val="006D6B2D"/>
    <w:rsid w:val="006E0141"/>
    <w:rsid w:val="006E0581"/>
    <w:rsid w:val="006E05BE"/>
    <w:rsid w:val="006E0BB6"/>
    <w:rsid w:val="006E1732"/>
    <w:rsid w:val="006E1E0E"/>
    <w:rsid w:val="006E251F"/>
    <w:rsid w:val="006E3719"/>
    <w:rsid w:val="006E3B31"/>
    <w:rsid w:val="006E3D45"/>
    <w:rsid w:val="006E4456"/>
    <w:rsid w:val="006E4EF0"/>
    <w:rsid w:val="006E53D5"/>
    <w:rsid w:val="006E663E"/>
    <w:rsid w:val="006E6F2D"/>
    <w:rsid w:val="006E7F9D"/>
    <w:rsid w:val="006F065E"/>
    <w:rsid w:val="006F0A43"/>
    <w:rsid w:val="006F148D"/>
    <w:rsid w:val="006F1AAA"/>
    <w:rsid w:val="006F245D"/>
    <w:rsid w:val="006F3257"/>
    <w:rsid w:val="006F3415"/>
    <w:rsid w:val="006F38D6"/>
    <w:rsid w:val="006F3CA2"/>
    <w:rsid w:val="006F4835"/>
    <w:rsid w:val="006F5E75"/>
    <w:rsid w:val="006F5FD2"/>
    <w:rsid w:val="006F654A"/>
    <w:rsid w:val="006F77AE"/>
    <w:rsid w:val="006F7CF2"/>
    <w:rsid w:val="006F7EA7"/>
    <w:rsid w:val="007002F4"/>
    <w:rsid w:val="0070118B"/>
    <w:rsid w:val="00702BCC"/>
    <w:rsid w:val="00703FF4"/>
    <w:rsid w:val="00704285"/>
    <w:rsid w:val="007046EB"/>
    <w:rsid w:val="00705337"/>
    <w:rsid w:val="007053FF"/>
    <w:rsid w:val="007058C8"/>
    <w:rsid w:val="00705E70"/>
    <w:rsid w:val="0070684B"/>
    <w:rsid w:val="007069D2"/>
    <w:rsid w:val="00707272"/>
    <w:rsid w:val="0070767C"/>
    <w:rsid w:val="00707791"/>
    <w:rsid w:val="00707963"/>
    <w:rsid w:val="0070799F"/>
    <w:rsid w:val="0071309E"/>
    <w:rsid w:val="007138F1"/>
    <w:rsid w:val="0071454F"/>
    <w:rsid w:val="00714A8E"/>
    <w:rsid w:val="007155EE"/>
    <w:rsid w:val="00716AD2"/>
    <w:rsid w:val="00720208"/>
    <w:rsid w:val="007204FA"/>
    <w:rsid w:val="007209FE"/>
    <w:rsid w:val="00720A6D"/>
    <w:rsid w:val="0072158B"/>
    <w:rsid w:val="00721E50"/>
    <w:rsid w:val="00721F27"/>
    <w:rsid w:val="00722F6D"/>
    <w:rsid w:val="00723299"/>
    <w:rsid w:val="0072515C"/>
    <w:rsid w:val="00725393"/>
    <w:rsid w:val="007254FA"/>
    <w:rsid w:val="0072616E"/>
    <w:rsid w:val="007276BB"/>
    <w:rsid w:val="0072786F"/>
    <w:rsid w:val="00727B26"/>
    <w:rsid w:val="00730AE6"/>
    <w:rsid w:val="007320A2"/>
    <w:rsid w:val="0073266D"/>
    <w:rsid w:val="00733017"/>
    <w:rsid w:val="00734015"/>
    <w:rsid w:val="007349B1"/>
    <w:rsid w:val="007357B3"/>
    <w:rsid w:val="00736915"/>
    <w:rsid w:val="00736BF0"/>
    <w:rsid w:val="007372D6"/>
    <w:rsid w:val="007377A2"/>
    <w:rsid w:val="00740129"/>
    <w:rsid w:val="00740C4C"/>
    <w:rsid w:val="0074246E"/>
    <w:rsid w:val="0074250D"/>
    <w:rsid w:val="00742755"/>
    <w:rsid w:val="0074389B"/>
    <w:rsid w:val="00743C1C"/>
    <w:rsid w:val="0074403C"/>
    <w:rsid w:val="007448BD"/>
    <w:rsid w:val="00745411"/>
    <w:rsid w:val="00745651"/>
    <w:rsid w:val="007463FA"/>
    <w:rsid w:val="007471F3"/>
    <w:rsid w:val="00747879"/>
    <w:rsid w:val="00747A7D"/>
    <w:rsid w:val="00750B35"/>
    <w:rsid w:val="00751119"/>
    <w:rsid w:val="0075164B"/>
    <w:rsid w:val="007524A4"/>
    <w:rsid w:val="007557DF"/>
    <w:rsid w:val="00755DED"/>
    <w:rsid w:val="007566E7"/>
    <w:rsid w:val="0075687D"/>
    <w:rsid w:val="00756E8F"/>
    <w:rsid w:val="00757714"/>
    <w:rsid w:val="00760532"/>
    <w:rsid w:val="00760533"/>
    <w:rsid w:val="00760B06"/>
    <w:rsid w:val="00761A7B"/>
    <w:rsid w:val="00762F0C"/>
    <w:rsid w:val="00762F60"/>
    <w:rsid w:val="007634BB"/>
    <w:rsid w:val="0076461C"/>
    <w:rsid w:val="007648AE"/>
    <w:rsid w:val="00764922"/>
    <w:rsid w:val="0076627C"/>
    <w:rsid w:val="0076700C"/>
    <w:rsid w:val="00767613"/>
    <w:rsid w:val="0076794E"/>
    <w:rsid w:val="00767E04"/>
    <w:rsid w:val="0077062A"/>
    <w:rsid w:val="00771370"/>
    <w:rsid w:val="007726D9"/>
    <w:rsid w:val="00772920"/>
    <w:rsid w:val="0077436C"/>
    <w:rsid w:val="00775895"/>
    <w:rsid w:val="0077648D"/>
    <w:rsid w:val="0077681A"/>
    <w:rsid w:val="00776C20"/>
    <w:rsid w:val="00781182"/>
    <w:rsid w:val="00781815"/>
    <w:rsid w:val="00781D46"/>
    <w:rsid w:val="00782138"/>
    <w:rsid w:val="007821C6"/>
    <w:rsid w:val="00782477"/>
    <w:rsid w:val="00782543"/>
    <w:rsid w:val="00782A69"/>
    <w:rsid w:val="00782FAA"/>
    <w:rsid w:val="00783310"/>
    <w:rsid w:val="0078384D"/>
    <w:rsid w:val="00783B84"/>
    <w:rsid w:val="00783D33"/>
    <w:rsid w:val="00785386"/>
    <w:rsid w:val="007857E9"/>
    <w:rsid w:val="00785F50"/>
    <w:rsid w:val="0078686C"/>
    <w:rsid w:val="00787428"/>
    <w:rsid w:val="007879D9"/>
    <w:rsid w:val="00787EBF"/>
    <w:rsid w:val="00790852"/>
    <w:rsid w:val="00791979"/>
    <w:rsid w:val="00791E2A"/>
    <w:rsid w:val="00791FE7"/>
    <w:rsid w:val="00792584"/>
    <w:rsid w:val="0079325A"/>
    <w:rsid w:val="007937EA"/>
    <w:rsid w:val="007938CC"/>
    <w:rsid w:val="00796F83"/>
    <w:rsid w:val="0079769F"/>
    <w:rsid w:val="00797733"/>
    <w:rsid w:val="00797C00"/>
    <w:rsid w:val="00797CB4"/>
    <w:rsid w:val="007A0AFD"/>
    <w:rsid w:val="007A0BEC"/>
    <w:rsid w:val="007A0E52"/>
    <w:rsid w:val="007A10D9"/>
    <w:rsid w:val="007A15D1"/>
    <w:rsid w:val="007A237E"/>
    <w:rsid w:val="007A283C"/>
    <w:rsid w:val="007A3C9C"/>
    <w:rsid w:val="007A3EFC"/>
    <w:rsid w:val="007A3F86"/>
    <w:rsid w:val="007A4A6D"/>
    <w:rsid w:val="007A6517"/>
    <w:rsid w:val="007A6BDD"/>
    <w:rsid w:val="007A7279"/>
    <w:rsid w:val="007A7A28"/>
    <w:rsid w:val="007A7FDA"/>
    <w:rsid w:val="007B21D5"/>
    <w:rsid w:val="007B280D"/>
    <w:rsid w:val="007B2BE9"/>
    <w:rsid w:val="007B4C84"/>
    <w:rsid w:val="007B549B"/>
    <w:rsid w:val="007B5823"/>
    <w:rsid w:val="007B6004"/>
    <w:rsid w:val="007B7B88"/>
    <w:rsid w:val="007C0C6E"/>
    <w:rsid w:val="007C13B1"/>
    <w:rsid w:val="007C36EB"/>
    <w:rsid w:val="007C3AE8"/>
    <w:rsid w:val="007C3E9A"/>
    <w:rsid w:val="007C53DF"/>
    <w:rsid w:val="007C6A9A"/>
    <w:rsid w:val="007C7794"/>
    <w:rsid w:val="007C7948"/>
    <w:rsid w:val="007C7D81"/>
    <w:rsid w:val="007D0338"/>
    <w:rsid w:val="007D10B1"/>
    <w:rsid w:val="007D10DF"/>
    <w:rsid w:val="007D119E"/>
    <w:rsid w:val="007D1BCF"/>
    <w:rsid w:val="007D29D8"/>
    <w:rsid w:val="007D3455"/>
    <w:rsid w:val="007D36C1"/>
    <w:rsid w:val="007D59EA"/>
    <w:rsid w:val="007D6089"/>
    <w:rsid w:val="007D6AEF"/>
    <w:rsid w:val="007D6C91"/>
    <w:rsid w:val="007D75CF"/>
    <w:rsid w:val="007D79B3"/>
    <w:rsid w:val="007D7BDC"/>
    <w:rsid w:val="007D7E3C"/>
    <w:rsid w:val="007E0440"/>
    <w:rsid w:val="007E1B8C"/>
    <w:rsid w:val="007E1F83"/>
    <w:rsid w:val="007E44A6"/>
    <w:rsid w:val="007E4EC0"/>
    <w:rsid w:val="007E4FBB"/>
    <w:rsid w:val="007E5380"/>
    <w:rsid w:val="007E607B"/>
    <w:rsid w:val="007E6DC5"/>
    <w:rsid w:val="007E6E78"/>
    <w:rsid w:val="007E7AE8"/>
    <w:rsid w:val="007E7CC9"/>
    <w:rsid w:val="007F004B"/>
    <w:rsid w:val="007F1A6F"/>
    <w:rsid w:val="007F1BA5"/>
    <w:rsid w:val="007F1C78"/>
    <w:rsid w:val="007F1E5F"/>
    <w:rsid w:val="007F21D4"/>
    <w:rsid w:val="007F21EA"/>
    <w:rsid w:val="007F2A3E"/>
    <w:rsid w:val="007F2E03"/>
    <w:rsid w:val="007F3837"/>
    <w:rsid w:val="007F3B16"/>
    <w:rsid w:val="007F3F54"/>
    <w:rsid w:val="007F3FF7"/>
    <w:rsid w:val="007F4CE0"/>
    <w:rsid w:val="007F56E5"/>
    <w:rsid w:val="007F62C6"/>
    <w:rsid w:val="007F63E3"/>
    <w:rsid w:val="0080088A"/>
    <w:rsid w:val="00800B92"/>
    <w:rsid w:val="00800EC9"/>
    <w:rsid w:val="00802259"/>
    <w:rsid w:val="008032B6"/>
    <w:rsid w:val="00803C75"/>
    <w:rsid w:val="00803CEB"/>
    <w:rsid w:val="00803E08"/>
    <w:rsid w:val="008047DB"/>
    <w:rsid w:val="0080518D"/>
    <w:rsid w:val="0080524B"/>
    <w:rsid w:val="0080630C"/>
    <w:rsid w:val="0080638B"/>
    <w:rsid w:val="008068F8"/>
    <w:rsid w:val="00806914"/>
    <w:rsid w:val="008071D6"/>
    <w:rsid w:val="008076FB"/>
    <w:rsid w:val="008104AE"/>
    <w:rsid w:val="0081080B"/>
    <w:rsid w:val="00810CF9"/>
    <w:rsid w:val="0081352E"/>
    <w:rsid w:val="008136A1"/>
    <w:rsid w:val="008136AA"/>
    <w:rsid w:val="008136C8"/>
    <w:rsid w:val="0081458D"/>
    <w:rsid w:val="0081459F"/>
    <w:rsid w:val="00815A40"/>
    <w:rsid w:val="0081644B"/>
    <w:rsid w:val="00816D90"/>
    <w:rsid w:val="008171B7"/>
    <w:rsid w:val="00817F0F"/>
    <w:rsid w:val="00820972"/>
    <w:rsid w:val="00821BBD"/>
    <w:rsid w:val="00822CD5"/>
    <w:rsid w:val="00822F1F"/>
    <w:rsid w:val="00823F60"/>
    <w:rsid w:val="0082426B"/>
    <w:rsid w:val="00824C7F"/>
    <w:rsid w:val="0082529E"/>
    <w:rsid w:val="0082571C"/>
    <w:rsid w:val="00825D26"/>
    <w:rsid w:val="008265FC"/>
    <w:rsid w:val="00826659"/>
    <w:rsid w:val="00826DBD"/>
    <w:rsid w:val="00826F9F"/>
    <w:rsid w:val="00827517"/>
    <w:rsid w:val="00827578"/>
    <w:rsid w:val="00827977"/>
    <w:rsid w:val="00833092"/>
    <w:rsid w:val="008334B3"/>
    <w:rsid w:val="0083438C"/>
    <w:rsid w:val="008346B9"/>
    <w:rsid w:val="0084035C"/>
    <w:rsid w:val="008404B0"/>
    <w:rsid w:val="00843626"/>
    <w:rsid w:val="00843C61"/>
    <w:rsid w:val="00844A8F"/>
    <w:rsid w:val="008470D5"/>
    <w:rsid w:val="00847516"/>
    <w:rsid w:val="00847FBE"/>
    <w:rsid w:val="008506C0"/>
    <w:rsid w:val="00851333"/>
    <w:rsid w:val="00851A38"/>
    <w:rsid w:val="00851C4C"/>
    <w:rsid w:val="00852307"/>
    <w:rsid w:val="008525DF"/>
    <w:rsid w:val="00852AFA"/>
    <w:rsid w:val="00853093"/>
    <w:rsid w:val="00853BC1"/>
    <w:rsid w:val="00854348"/>
    <w:rsid w:val="008543A7"/>
    <w:rsid w:val="0085531E"/>
    <w:rsid w:val="00855803"/>
    <w:rsid w:val="00856161"/>
    <w:rsid w:val="0085666C"/>
    <w:rsid w:val="00857E2B"/>
    <w:rsid w:val="0086070E"/>
    <w:rsid w:val="0086115D"/>
    <w:rsid w:val="0086156A"/>
    <w:rsid w:val="00865169"/>
    <w:rsid w:val="00866341"/>
    <w:rsid w:val="00866A31"/>
    <w:rsid w:val="00866F83"/>
    <w:rsid w:val="0086720D"/>
    <w:rsid w:val="0086730B"/>
    <w:rsid w:val="00867AE0"/>
    <w:rsid w:val="008703A6"/>
    <w:rsid w:val="008708A4"/>
    <w:rsid w:val="00870EB4"/>
    <w:rsid w:val="00870F7C"/>
    <w:rsid w:val="00870FCB"/>
    <w:rsid w:val="008717C3"/>
    <w:rsid w:val="0087232A"/>
    <w:rsid w:val="00873BD4"/>
    <w:rsid w:val="0087495E"/>
    <w:rsid w:val="00874E57"/>
    <w:rsid w:val="008750D8"/>
    <w:rsid w:val="0087634C"/>
    <w:rsid w:val="008771F6"/>
    <w:rsid w:val="0088043C"/>
    <w:rsid w:val="0088079A"/>
    <w:rsid w:val="00880DD9"/>
    <w:rsid w:val="00880DFB"/>
    <w:rsid w:val="00880E7F"/>
    <w:rsid w:val="00881A89"/>
    <w:rsid w:val="008822CB"/>
    <w:rsid w:val="00883E4B"/>
    <w:rsid w:val="008842EC"/>
    <w:rsid w:val="00884889"/>
    <w:rsid w:val="00884D4B"/>
    <w:rsid w:val="00885399"/>
    <w:rsid w:val="00885484"/>
    <w:rsid w:val="00886682"/>
    <w:rsid w:val="00886C3D"/>
    <w:rsid w:val="00887DBF"/>
    <w:rsid w:val="008903C0"/>
    <w:rsid w:val="008906C9"/>
    <w:rsid w:val="00891304"/>
    <w:rsid w:val="00891492"/>
    <w:rsid w:val="00892448"/>
    <w:rsid w:val="00892C63"/>
    <w:rsid w:val="00893211"/>
    <w:rsid w:val="00893474"/>
    <w:rsid w:val="0089368D"/>
    <w:rsid w:val="00893EBD"/>
    <w:rsid w:val="00894E05"/>
    <w:rsid w:val="00895151"/>
    <w:rsid w:val="008954E8"/>
    <w:rsid w:val="00895D5F"/>
    <w:rsid w:val="00896BEB"/>
    <w:rsid w:val="00896EA5"/>
    <w:rsid w:val="008A05EF"/>
    <w:rsid w:val="008A1CF0"/>
    <w:rsid w:val="008A1E6B"/>
    <w:rsid w:val="008A2140"/>
    <w:rsid w:val="008A2BDE"/>
    <w:rsid w:val="008A2C7D"/>
    <w:rsid w:val="008A3A36"/>
    <w:rsid w:val="008A3DD4"/>
    <w:rsid w:val="008A474C"/>
    <w:rsid w:val="008A562B"/>
    <w:rsid w:val="008A58A5"/>
    <w:rsid w:val="008A5FFE"/>
    <w:rsid w:val="008A690D"/>
    <w:rsid w:val="008A7089"/>
    <w:rsid w:val="008A78B2"/>
    <w:rsid w:val="008B02B6"/>
    <w:rsid w:val="008B0E05"/>
    <w:rsid w:val="008B194B"/>
    <w:rsid w:val="008B1D28"/>
    <w:rsid w:val="008B21D5"/>
    <w:rsid w:val="008B25D2"/>
    <w:rsid w:val="008B4022"/>
    <w:rsid w:val="008B43A8"/>
    <w:rsid w:val="008B44EE"/>
    <w:rsid w:val="008B507F"/>
    <w:rsid w:val="008B611A"/>
    <w:rsid w:val="008B6401"/>
    <w:rsid w:val="008B659A"/>
    <w:rsid w:val="008B6916"/>
    <w:rsid w:val="008B719D"/>
    <w:rsid w:val="008B7D8E"/>
    <w:rsid w:val="008B7F61"/>
    <w:rsid w:val="008C03F5"/>
    <w:rsid w:val="008C04BF"/>
    <w:rsid w:val="008C05FD"/>
    <w:rsid w:val="008C0994"/>
    <w:rsid w:val="008C11BE"/>
    <w:rsid w:val="008C2F1E"/>
    <w:rsid w:val="008C4B43"/>
    <w:rsid w:val="008C5022"/>
    <w:rsid w:val="008C5738"/>
    <w:rsid w:val="008C6A06"/>
    <w:rsid w:val="008C711F"/>
    <w:rsid w:val="008C74A0"/>
    <w:rsid w:val="008C77B8"/>
    <w:rsid w:val="008D04F0"/>
    <w:rsid w:val="008D1162"/>
    <w:rsid w:val="008D1F61"/>
    <w:rsid w:val="008D2545"/>
    <w:rsid w:val="008D2B88"/>
    <w:rsid w:val="008D3148"/>
    <w:rsid w:val="008D3D9A"/>
    <w:rsid w:val="008D6783"/>
    <w:rsid w:val="008D6F40"/>
    <w:rsid w:val="008D7636"/>
    <w:rsid w:val="008D7A35"/>
    <w:rsid w:val="008E02D4"/>
    <w:rsid w:val="008E0FF4"/>
    <w:rsid w:val="008E1553"/>
    <w:rsid w:val="008E2217"/>
    <w:rsid w:val="008E26D5"/>
    <w:rsid w:val="008E26E7"/>
    <w:rsid w:val="008E3D92"/>
    <w:rsid w:val="008E411E"/>
    <w:rsid w:val="008E43E6"/>
    <w:rsid w:val="008E5FE2"/>
    <w:rsid w:val="008E7017"/>
    <w:rsid w:val="008E75EA"/>
    <w:rsid w:val="008E79DD"/>
    <w:rsid w:val="008F012F"/>
    <w:rsid w:val="008F0162"/>
    <w:rsid w:val="008F0334"/>
    <w:rsid w:val="008F0888"/>
    <w:rsid w:val="008F10D4"/>
    <w:rsid w:val="008F2C78"/>
    <w:rsid w:val="008F2D08"/>
    <w:rsid w:val="008F3500"/>
    <w:rsid w:val="008F4739"/>
    <w:rsid w:val="008F4D8A"/>
    <w:rsid w:val="008F6236"/>
    <w:rsid w:val="008F643F"/>
    <w:rsid w:val="008F6466"/>
    <w:rsid w:val="008F6D82"/>
    <w:rsid w:val="008F7451"/>
    <w:rsid w:val="008F7558"/>
    <w:rsid w:val="008F7713"/>
    <w:rsid w:val="008F7F34"/>
    <w:rsid w:val="00900888"/>
    <w:rsid w:val="00900FD1"/>
    <w:rsid w:val="0090174D"/>
    <w:rsid w:val="00901756"/>
    <w:rsid w:val="0090283C"/>
    <w:rsid w:val="00902EBC"/>
    <w:rsid w:val="00904696"/>
    <w:rsid w:val="0090488F"/>
    <w:rsid w:val="00904D4C"/>
    <w:rsid w:val="009055D9"/>
    <w:rsid w:val="00906B89"/>
    <w:rsid w:val="00907CF7"/>
    <w:rsid w:val="00907E78"/>
    <w:rsid w:val="00910297"/>
    <w:rsid w:val="009108F2"/>
    <w:rsid w:val="00910BC4"/>
    <w:rsid w:val="00910EB6"/>
    <w:rsid w:val="0091138B"/>
    <w:rsid w:val="0091186E"/>
    <w:rsid w:val="00911A6B"/>
    <w:rsid w:val="00911D80"/>
    <w:rsid w:val="009128BC"/>
    <w:rsid w:val="00912C13"/>
    <w:rsid w:val="00912ED8"/>
    <w:rsid w:val="0091303F"/>
    <w:rsid w:val="0091340C"/>
    <w:rsid w:val="00913F61"/>
    <w:rsid w:val="00914BAE"/>
    <w:rsid w:val="00914DB1"/>
    <w:rsid w:val="009155F8"/>
    <w:rsid w:val="00915EE7"/>
    <w:rsid w:val="00916D28"/>
    <w:rsid w:val="009179F0"/>
    <w:rsid w:val="009203B3"/>
    <w:rsid w:val="00920669"/>
    <w:rsid w:val="0092099B"/>
    <w:rsid w:val="00920DAA"/>
    <w:rsid w:val="0092151C"/>
    <w:rsid w:val="00921C1B"/>
    <w:rsid w:val="00922189"/>
    <w:rsid w:val="0092218F"/>
    <w:rsid w:val="00922508"/>
    <w:rsid w:val="009225F2"/>
    <w:rsid w:val="00922A19"/>
    <w:rsid w:val="00922BE7"/>
    <w:rsid w:val="009240C8"/>
    <w:rsid w:val="0092441F"/>
    <w:rsid w:val="0092480A"/>
    <w:rsid w:val="00924E3C"/>
    <w:rsid w:val="00924E76"/>
    <w:rsid w:val="009256AC"/>
    <w:rsid w:val="00926342"/>
    <w:rsid w:val="00926C2A"/>
    <w:rsid w:val="00926E2B"/>
    <w:rsid w:val="00927186"/>
    <w:rsid w:val="00927300"/>
    <w:rsid w:val="0092739F"/>
    <w:rsid w:val="00927705"/>
    <w:rsid w:val="009277B4"/>
    <w:rsid w:val="0093044D"/>
    <w:rsid w:val="009308E2"/>
    <w:rsid w:val="00931286"/>
    <w:rsid w:val="009312A6"/>
    <w:rsid w:val="009324FF"/>
    <w:rsid w:val="009327A7"/>
    <w:rsid w:val="0093333A"/>
    <w:rsid w:val="00933526"/>
    <w:rsid w:val="00933CAD"/>
    <w:rsid w:val="0093470B"/>
    <w:rsid w:val="009354CA"/>
    <w:rsid w:val="00936626"/>
    <w:rsid w:val="0093771A"/>
    <w:rsid w:val="00937787"/>
    <w:rsid w:val="009403B3"/>
    <w:rsid w:val="0094088F"/>
    <w:rsid w:val="00941735"/>
    <w:rsid w:val="00941D3C"/>
    <w:rsid w:val="00942BC0"/>
    <w:rsid w:val="00943370"/>
    <w:rsid w:val="00944318"/>
    <w:rsid w:val="0094440D"/>
    <w:rsid w:val="009444D4"/>
    <w:rsid w:val="00944BDA"/>
    <w:rsid w:val="00944EAF"/>
    <w:rsid w:val="00945083"/>
    <w:rsid w:val="009453E3"/>
    <w:rsid w:val="009459E1"/>
    <w:rsid w:val="0094716F"/>
    <w:rsid w:val="009474ED"/>
    <w:rsid w:val="009517D3"/>
    <w:rsid w:val="0095195F"/>
    <w:rsid w:val="009529C0"/>
    <w:rsid w:val="00953139"/>
    <w:rsid w:val="009549E1"/>
    <w:rsid w:val="00954AE7"/>
    <w:rsid w:val="00955338"/>
    <w:rsid w:val="009559EF"/>
    <w:rsid w:val="0096107B"/>
    <w:rsid w:val="009612BB"/>
    <w:rsid w:val="0096168D"/>
    <w:rsid w:val="009625B5"/>
    <w:rsid w:val="00963346"/>
    <w:rsid w:val="00963457"/>
    <w:rsid w:val="00963CFF"/>
    <w:rsid w:val="00964801"/>
    <w:rsid w:val="00964A60"/>
    <w:rsid w:val="00964FFF"/>
    <w:rsid w:val="00965F2F"/>
    <w:rsid w:val="009662BC"/>
    <w:rsid w:val="00966941"/>
    <w:rsid w:val="00966CBA"/>
    <w:rsid w:val="00966F5F"/>
    <w:rsid w:val="00967064"/>
    <w:rsid w:val="00967175"/>
    <w:rsid w:val="0097019F"/>
    <w:rsid w:val="00971056"/>
    <w:rsid w:val="00971724"/>
    <w:rsid w:val="00971974"/>
    <w:rsid w:val="009724B2"/>
    <w:rsid w:val="009726B2"/>
    <w:rsid w:val="00972963"/>
    <w:rsid w:val="00972A54"/>
    <w:rsid w:val="009731A6"/>
    <w:rsid w:val="00974266"/>
    <w:rsid w:val="00975378"/>
    <w:rsid w:val="00975A8F"/>
    <w:rsid w:val="00977189"/>
    <w:rsid w:val="00977954"/>
    <w:rsid w:val="00980130"/>
    <w:rsid w:val="009801D7"/>
    <w:rsid w:val="00980459"/>
    <w:rsid w:val="009818D3"/>
    <w:rsid w:val="00981D71"/>
    <w:rsid w:val="009825DF"/>
    <w:rsid w:val="00982AD4"/>
    <w:rsid w:val="0098369C"/>
    <w:rsid w:val="009847AD"/>
    <w:rsid w:val="00984BF8"/>
    <w:rsid w:val="00985105"/>
    <w:rsid w:val="0098676C"/>
    <w:rsid w:val="00987B43"/>
    <w:rsid w:val="00987D93"/>
    <w:rsid w:val="00990B33"/>
    <w:rsid w:val="00990D2C"/>
    <w:rsid w:val="00990EB1"/>
    <w:rsid w:val="00992D78"/>
    <w:rsid w:val="009948D9"/>
    <w:rsid w:val="00994FBE"/>
    <w:rsid w:val="00995522"/>
    <w:rsid w:val="0099664D"/>
    <w:rsid w:val="0099697B"/>
    <w:rsid w:val="00997B2D"/>
    <w:rsid w:val="00997D75"/>
    <w:rsid w:val="009A0478"/>
    <w:rsid w:val="009A0D1D"/>
    <w:rsid w:val="009A10C4"/>
    <w:rsid w:val="009A123F"/>
    <w:rsid w:val="009A165B"/>
    <w:rsid w:val="009A187D"/>
    <w:rsid w:val="009A3A26"/>
    <w:rsid w:val="009A3E41"/>
    <w:rsid w:val="009A401A"/>
    <w:rsid w:val="009A55F2"/>
    <w:rsid w:val="009A5D06"/>
    <w:rsid w:val="009A5F34"/>
    <w:rsid w:val="009A6220"/>
    <w:rsid w:val="009A6445"/>
    <w:rsid w:val="009A669C"/>
    <w:rsid w:val="009A69B7"/>
    <w:rsid w:val="009B0F30"/>
    <w:rsid w:val="009B14BF"/>
    <w:rsid w:val="009B31F7"/>
    <w:rsid w:val="009B368D"/>
    <w:rsid w:val="009B3989"/>
    <w:rsid w:val="009B4F0D"/>
    <w:rsid w:val="009B574A"/>
    <w:rsid w:val="009B5B8D"/>
    <w:rsid w:val="009B5CC6"/>
    <w:rsid w:val="009B65AE"/>
    <w:rsid w:val="009B677A"/>
    <w:rsid w:val="009B67BF"/>
    <w:rsid w:val="009B6859"/>
    <w:rsid w:val="009B75BE"/>
    <w:rsid w:val="009B7D0F"/>
    <w:rsid w:val="009C120A"/>
    <w:rsid w:val="009C12BF"/>
    <w:rsid w:val="009C20A2"/>
    <w:rsid w:val="009C23DB"/>
    <w:rsid w:val="009C3230"/>
    <w:rsid w:val="009C49A3"/>
    <w:rsid w:val="009C4F72"/>
    <w:rsid w:val="009C5FAA"/>
    <w:rsid w:val="009C725F"/>
    <w:rsid w:val="009C740A"/>
    <w:rsid w:val="009C79CD"/>
    <w:rsid w:val="009D0636"/>
    <w:rsid w:val="009D1D20"/>
    <w:rsid w:val="009D2485"/>
    <w:rsid w:val="009D2745"/>
    <w:rsid w:val="009D2ABD"/>
    <w:rsid w:val="009D34A9"/>
    <w:rsid w:val="009D3EE9"/>
    <w:rsid w:val="009D4D32"/>
    <w:rsid w:val="009D51D6"/>
    <w:rsid w:val="009D529B"/>
    <w:rsid w:val="009D593E"/>
    <w:rsid w:val="009D6BA3"/>
    <w:rsid w:val="009E076E"/>
    <w:rsid w:val="009E20C7"/>
    <w:rsid w:val="009E2461"/>
    <w:rsid w:val="009E26B1"/>
    <w:rsid w:val="009E2F09"/>
    <w:rsid w:val="009E474D"/>
    <w:rsid w:val="009E4D62"/>
    <w:rsid w:val="009E4FAC"/>
    <w:rsid w:val="009E52ED"/>
    <w:rsid w:val="009E5DDF"/>
    <w:rsid w:val="009E5F6C"/>
    <w:rsid w:val="009E7183"/>
    <w:rsid w:val="009F2D17"/>
    <w:rsid w:val="009F2E79"/>
    <w:rsid w:val="009F3059"/>
    <w:rsid w:val="009F5CD5"/>
    <w:rsid w:val="009F6430"/>
    <w:rsid w:val="009F6B38"/>
    <w:rsid w:val="009F75D4"/>
    <w:rsid w:val="009F7A07"/>
    <w:rsid w:val="00A00B19"/>
    <w:rsid w:val="00A01B04"/>
    <w:rsid w:val="00A02340"/>
    <w:rsid w:val="00A0248B"/>
    <w:rsid w:val="00A029BF"/>
    <w:rsid w:val="00A039A3"/>
    <w:rsid w:val="00A03DC3"/>
    <w:rsid w:val="00A03E86"/>
    <w:rsid w:val="00A0406C"/>
    <w:rsid w:val="00A05E4B"/>
    <w:rsid w:val="00A074D5"/>
    <w:rsid w:val="00A0764C"/>
    <w:rsid w:val="00A0779A"/>
    <w:rsid w:val="00A1072D"/>
    <w:rsid w:val="00A10D48"/>
    <w:rsid w:val="00A11736"/>
    <w:rsid w:val="00A11910"/>
    <w:rsid w:val="00A125C5"/>
    <w:rsid w:val="00A12C29"/>
    <w:rsid w:val="00A13558"/>
    <w:rsid w:val="00A13903"/>
    <w:rsid w:val="00A14546"/>
    <w:rsid w:val="00A14C18"/>
    <w:rsid w:val="00A14D13"/>
    <w:rsid w:val="00A1584B"/>
    <w:rsid w:val="00A161BA"/>
    <w:rsid w:val="00A16266"/>
    <w:rsid w:val="00A16B37"/>
    <w:rsid w:val="00A17656"/>
    <w:rsid w:val="00A17E21"/>
    <w:rsid w:val="00A20B3E"/>
    <w:rsid w:val="00A20EFC"/>
    <w:rsid w:val="00A212FC"/>
    <w:rsid w:val="00A21400"/>
    <w:rsid w:val="00A2163A"/>
    <w:rsid w:val="00A21A91"/>
    <w:rsid w:val="00A21C32"/>
    <w:rsid w:val="00A21E5E"/>
    <w:rsid w:val="00A22622"/>
    <w:rsid w:val="00A23E15"/>
    <w:rsid w:val="00A23F08"/>
    <w:rsid w:val="00A23FC0"/>
    <w:rsid w:val="00A2451C"/>
    <w:rsid w:val="00A25EB3"/>
    <w:rsid w:val="00A26C90"/>
    <w:rsid w:val="00A27A1E"/>
    <w:rsid w:val="00A30549"/>
    <w:rsid w:val="00A306BE"/>
    <w:rsid w:val="00A30820"/>
    <w:rsid w:val="00A30AB5"/>
    <w:rsid w:val="00A30F05"/>
    <w:rsid w:val="00A334AF"/>
    <w:rsid w:val="00A339C6"/>
    <w:rsid w:val="00A34CB7"/>
    <w:rsid w:val="00A34E76"/>
    <w:rsid w:val="00A34FD1"/>
    <w:rsid w:val="00A35225"/>
    <w:rsid w:val="00A35EC6"/>
    <w:rsid w:val="00A36090"/>
    <w:rsid w:val="00A36843"/>
    <w:rsid w:val="00A37122"/>
    <w:rsid w:val="00A374D1"/>
    <w:rsid w:val="00A40AE2"/>
    <w:rsid w:val="00A40D99"/>
    <w:rsid w:val="00A411D9"/>
    <w:rsid w:val="00A41256"/>
    <w:rsid w:val="00A417E5"/>
    <w:rsid w:val="00A418BE"/>
    <w:rsid w:val="00A42DF9"/>
    <w:rsid w:val="00A45A66"/>
    <w:rsid w:val="00A45BC4"/>
    <w:rsid w:val="00A475F0"/>
    <w:rsid w:val="00A47CC4"/>
    <w:rsid w:val="00A47F26"/>
    <w:rsid w:val="00A50524"/>
    <w:rsid w:val="00A526EF"/>
    <w:rsid w:val="00A527C7"/>
    <w:rsid w:val="00A52BB2"/>
    <w:rsid w:val="00A54438"/>
    <w:rsid w:val="00A54EAB"/>
    <w:rsid w:val="00A55441"/>
    <w:rsid w:val="00A559B6"/>
    <w:rsid w:val="00A56FF6"/>
    <w:rsid w:val="00A57B65"/>
    <w:rsid w:val="00A57B8D"/>
    <w:rsid w:val="00A57E59"/>
    <w:rsid w:val="00A60297"/>
    <w:rsid w:val="00A60428"/>
    <w:rsid w:val="00A61505"/>
    <w:rsid w:val="00A62359"/>
    <w:rsid w:val="00A636C6"/>
    <w:rsid w:val="00A63E46"/>
    <w:rsid w:val="00A63EBA"/>
    <w:rsid w:val="00A640F5"/>
    <w:rsid w:val="00A6464B"/>
    <w:rsid w:val="00A649EF"/>
    <w:rsid w:val="00A64AE7"/>
    <w:rsid w:val="00A64C0D"/>
    <w:rsid w:val="00A64C25"/>
    <w:rsid w:val="00A64E15"/>
    <w:rsid w:val="00A6504F"/>
    <w:rsid w:val="00A6551A"/>
    <w:rsid w:val="00A6554D"/>
    <w:rsid w:val="00A6583D"/>
    <w:rsid w:val="00A65856"/>
    <w:rsid w:val="00A65EE7"/>
    <w:rsid w:val="00A66358"/>
    <w:rsid w:val="00A70133"/>
    <w:rsid w:val="00A70F44"/>
    <w:rsid w:val="00A71396"/>
    <w:rsid w:val="00A72584"/>
    <w:rsid w:val="00A72619"/>
    <w:rsid w:val="00A739FB"/>
    <w:rsid w:val="00A74F86"/>
    <w:rsid w:val="00A751F4"/>
    <w:rsid w:val="00A752C4"/>
    <w:rsid w:val="00A75828"/>
    <w:rsid w:val="00A75A19"/>
    <w:rsid w:val="00A76A3B"/>
    <w:rsid w:val="00A770A6"/>
    <w:rsid w:val="00A8030B"/>
    <w:rsid w:val="00A80DB2"/>
    <w:rsid w:val="00A813B1"/>
    <w:rsid w:val="00A82351"/>
    <w:rsid w:val="00A825B9"/>
    <w:rsid w:val="00A827A7"/>
    <w:rsid w:val="00A82D90"/>
    <w:rsid w:val="00A82DE4"/>
    <w:rsid w:val="00A8333D"/>
    <w:rsid w:val="00A84857"/>
    <w:rsid w:val="00A860B6"/>
    <w:rsid w:val="00A86DA6"/>
    <w:rsid w:val="00A904BE"/>
    <w:rsid w:val="00A9186E"/>
    <w:rsid w:val="00A91EDC"/>
    <w:rsid w:val="00A91FDF"/>
    <w:rsid w:val="00A925AA"/>
    <w:rsid w:val="00A92948"/>
    <w:rsid w:val="00A9346C"/>
    <w:rsid w:val="00A93DD2"/>
    <w:rsid w:val="00A941DB"/>
    <w:rsid w:val="00A956B2"/>
    <w:rsid w:val="00A96AC3"/>
    <w:rsid w:val="00A96B6C"/>
    <w:rsid w:val="00A96F5A"/>
    <w:rsid w:val="00A972F8"/>
    <w:rsid w:val="00AA027F"/>
    <w:rsid w:val="00AA02D5"/>
    <w:rsid w:val="00AA13F3"/>
    <w:rsid w:val="00AA16BD"/>
    <w:rsid w:val="00AA2340"/>
    <w:rsid w:val="00AA2819"/>
    <w:rsid w:val="00AA3212"/>
    <w:rsid w:val="00AA4BA6"/>
    <w:rsid w:val="00AA53C0"/>
    <w:rsid w:val="00AA548E"/>
    <w:rsid w:val="00AA5656"/>
    <w:rsid w:val="00AA5671"/>
    <w:rsid w:val="00AA62AB"/>
    <w:rsid w:val="00AA65DA"/>
    <w:rsid w:val="00AA6A06"/>
    <w:rsid w:val="00AA760D"/>
    <w:rsid w:val="00AA7CB0"/>
    <w:rsid w:val="00AB0691"/>
    <w:rsid w:val="00AB17D2"/>
    <w:rsid w:val="00AB1EFF"/>
    <w:rsid w:val="00AB36C4"/>
    <w:rsid w:val="00AB473F"/>
    <w:rsid w:val="00AB492C"/>
    <w:rsid w:val="00AB57B8"/>
    <w:rsid w:val="00AB6AE6"/>
    <w:rsid w:val="00AB7761"/>
    <w:rsid w:val="00AB7887"/>
    <w:rsid w:val="00AB78BF"/>
    <w:rsid w:val="00AC2363"/>
    <w:rsid w:val="00AC25F8"/>
    <w:rsid w:val="00AC2810"/>
    <w:rsid w:val="00AC2D39"/>
    <w:rsid w:val="00AC32B2"/>
    <w:rsid w:val="00AC32C2"/>
    <w:rsid w:val="00AC45B7"/>
    <w:rsid w:val="00AC55FD"/>
    <w:rsid w:val="00AC58D0"/>
    <w:rsid w:val="00AC5B06"/>
    <w:rsid w:val="00AC6058"/>
    <w:rsid w:val="00AC62BB"/>
    <w:rsid w:val="00AC6CFD"/>
    <w:rsid w:val="00AD01BB"/>
    <w:rsid w:val="00AD1AF6"/>
    <w:rsid w:val="00AD1D51"/>
    <w:rsid w:val="00AD2A59"/>
    <w:rsid w:val="00AD489A"/>
    <w:rsid w:val="00AD58C5"/>
    <w:rsid w:val="00AD758D"/>
    <w:rsid w:val="00AD7793"/>
    <w:rsid w:val="00AE01D1"/>
    <w:rsid w:val="00AE08A0"/>
    <w:rsid w:val="00AE0F19"/>
    <w:rsid w:val="00AE11DA"/>
    <w:rsid w:val="00AE1D8E"/>
    <w:rsid w:val="00AE28BD"/>
    <w:rsid w:val="00AE382A"/>
    <w:rsid w:val="00AE4411"/>
    <w:rsid w:val="00AE4CE9"/>
    <w:rsid w:val="00AE6ABA"/>
    <w:rsid w:val="00AE6C73"/>
    <w:rsid w:val="00AE6F9A"/>
    <w:rsid w:val="00AE7516"/>
    <w:rsid w:val="00AE7B15"/>
    <w:rsid w:val="00AE7E29"/>
    <w:rsid w:val="00AE7F55"/>
    <w:rsid w:val="00AF0297"/>
    <w:rsid w:val="00AF0326"/>
    <w:rsid w:val="00AF06ED"/>
    <w:rsid w:val="00AF1051"/>
    <w:rsid w:val="00AF1314"/>
    <w:rsid w:val="00AF1535"/>
    <w:rsid w:val="00AF2F76"/>
    <w:rsid w:val="00AF3D21"/>
    <w:rsid w:val="00AF4F1C"/>
    <w:rsid w:val="00AF6C79"/>
    <w:rsid w:val="00AF6F10"/>
    <w:rsid w:val="00AF7B92"/>
    <w:rsid w:val="00B003EA"/>
    <w:rsid w:val="00B014D4"/>
    <w:rsid w:val="00B02196"/>
    <w:rsid w:val="00B02D15"/>
    <w:rsid w:val="00B02EDD"/>
    <w:rsid w:val="00B04591"/>
    <w:rsid w:val="00B05222"/>
    <w:rsid w:val="00B05866"/>
    <w:rsid w:val="00B069C1"/>
    <w:rsid w:val="00B10085"/>
    <w:rsid w:val="00B100CF"/>
    <w:rsid w:val="00B10D44"/>
    <w:rsid w:val="00B11615"/>
    <w:rsid w:val="00B11C26"/>
    <w:rsid w:val="00B129AF"/>
    <w:rsid w:val="00B12B90"/>
    <w:rsid w:val="00B13D70"/>
    <w:rsid w:val="00B15777"/>
    <w:rsid w:val="00B159FB"/>
    <w:rsid w:val="00B164AC"/>
    <w:rsid w:val="00B16B67"/>
    <w:rsid w:val="00B16EF7"/>
    <w:rsid w:val="00B16F38"/>
    <w:rsid w:val="00B16FA4"/>
    <w:rsid w:val="00B17141"/>
    <w:rsid w:val="00B1725A"/>
    <w:rsid w:val="00B174B3"/>
    <w:rsid w:val="00B17A68"/>
    <w:rsid w:val="00B20824"/>
    <w:rsid w:val="00B20B54"/>
    <w:rsid w:val="00B20D0F"/>
    <w:rsid w:val="00B22598"/>
    <w:rsid w:val="00B226E1"/>
    <w:rsid w:val="00B23712"/>
    <w:rsid w:val="00B239A2"/>
    <w:rsid w:val="00B249F3"/>
    <w:rsid w:val="00B24B9E"/>
    <w:rsid w:val="00B24F78"/>
    <w:rsid w:val="00B250A2"/>
    <w:rsid w:val="00B25D80"/>
    <w:rsid w:val="00B26015"/>
    <w:rsid w:val="00B26EC4"/>
    <w:rsid w:val="00B2730E"/>
    <w:rsid w:val="00B27361"/>
    <w:rsid w:val="00B3025A"/>
    <w:rsid w:val="00B30CAD"/>
    <w:rsid w:val="00B314C3"/>
    <w:rsid w:val="00B31575"/>
    <w:rsid w:val="00B31F55"/>
    <w:rsid w:val="00B329EA"/>
    <w:rsid w:val="00B33D54"/>
    <w:rsid w:val="00B33E77"/>
    <w:rsid w:val="00B34644"/>
    <w:rsid w:val="00B358DD"/>
    <w:rsid w:val="00B35936"/>
    <w:rsid w:val="00B40ED2"/>
    <w:rsid w:val="00B415FB"/>
    <w:rsid w:val="00B41973"/>
    <w:rsid w:val="00B428A6"/>
    <w:rsid w:val="00B44EF8"/>
    <w:rsid w:val="00B453CA"/>
    <w:rsid w:val="00B45422"/>
    <w:rsid w:val="00B45543"/>
    <w:rsid w:val="00B455E6"/>
    <w:rsid w:val="00B45C0D"/>
    <w:rsid w:val="00B4731A"/>
    <w:rsid w:val="00B477B8"/>
    <w:rsid w:val="00B47FD3"/>
    <w:rsid w:val="00B50202"/>
    <w:rsid w:val="00B510EA"/>
    <w:rsid w:val="00B51715"/>
    <w:rsid w:val="00B51C64"/>
    <w:rsid w:val="00B52031"/>
    <w:rsid w:val="00B52104"/>
    <w:rsid w:val="00B53472"/>
    <w:rsid w:val="00B53BE0"/>
    <w:rsid w:val="00B544DE"/>
    <w:rsid w:val="00B54827"/>
    <w:rsid w:val="00B54D0B"/>
    <w:rsid w:val="00B54FA0"/>
    <w:rsid w:val="00B5568C"/>
    <w:rsid w:val="00B556CC"/>
    <w:rsid w:val="00B558F8"/>
    <w:rsid w:val="00B559E8"/>
    <w:rsid w:val="00B55D8A"/>
    <w:rsid w:val="00B56DD6"/>
    <w:rsid w:val="00B57421"/>
    <w:rsid w:val="00B574B8"/>
    <w:rsid w:val="00B57507"/>
    <w:rsid w:val="00B605C3"/>
    <w:rsid w:val="00B60779"/>
    <w:rsid w:val="00B608FD"/>
    <w:rsid w:val="00B6134D"/>
    <w:rsid w:val="00B617A7"/>
    <w:rsid w:val="00B61AC9"/>
    <w:rsid w:val="00B628AD"/>
    <w:rsid w:val="00B62C8B"/>
    <w:rsid w:val="00B63F10"/>
    <w:rsid w:val="00B647AD"/>
    <w:rsid w:val="00B64EDD"/>
    <w:rsid w:val="00B66844"/>
    <w:rsid w:val="00B67054"/>
    <w:rsid w:val="00B700CB"/>
    <w:rsid w:val="00B705B4"/>
    <w:rsid w:val="00B710F7"/>
    <w:rsid w:val="00B7116E"/>
    <w:rsid w:val="00B72249"/>
    <w:rsid w:val="00B737CA"/>
    <w:rsid w:val="00B75B09"/>
    <w:rsid w:val="00B75CC0"/>
    <w:rsid w:val="00B76446"/>
    <w:rsid w:val="00B8096E"/>
    <w:rsid w:val="00B80981"/>
    <w:rsid w:val="00B80ED1"/>
    <w:rsid w:val="00B816C1"/>
    <w:rsid w:val="00B829AC"/>
    <w:rsid w:val="00B83CCC"/>
    <w:rsid w:val="00B851C6"/>
    <w:rsid w:val="00B8547D"/>
    <w:rsid w:val="00B8551C"/>
    <w:rsid w:val="00B856F3"/>
    <w:rsid w:val="00B861F0"/>
    <w:rsid w:val="00B862DC"/>
    <w:rsid w:val="00B870BA"/>
    <w:rsid w:val="00B87C37"/>
    <w:rsid w:val="00B87F2C"/>
    <w:rsid w:val="00B9019E"/>
    <w:rsid w:val="00B9079A"/>
    <w:rsid w:val="00B91396"/>
    <w:rsid w:val="00B91F38"/>
    <w:rsid w:val="00B92408"/>
    <w:rsid w:val="00B92519"/>
    <w:rsid w:val="00B92AC3"/>
    <w:rsid w:val="00B92F78"/>
    <w:rsid w:val="00B938A3"/>
    <w:rsid w:val="00B93A74"/>
    <w:rsid w:val="00B940AA"/>
    <w:rsid w:val="00B9468E"/>
    <w:rsid w:val="00B94968"/>
    <w:rsid w:val="00B94B64"/>
    <w:rsid w:val="00B94F5A"/>
    <w:rsid w:val="00B9588C"/>
    <w:rsid w:val="00B95DE2"/>
    <w:rsid w:val="00B96046"/>
    <w:rsid w:val="00B96646"/>
    <w:rsid w:val="00B97B68"/>
    <w:rsid w:val="00B97D3E"/>
    <w:rsid w:val="00BA04F5"/>
    <w:rsid w:val="00BA0C2C"/>
    <w:rsid w:val="00BA1A8E"/>
    <w:rsid w:val="00BA1B0D"/>
    <w:rsid w:val="00BA2557"/>
    <w:rsid w:val="00BA2D02"/>
    <w:rsid w:val="00BA3096"/>
    <w:rsid w:val="00BA4A20"/>
    <w:rsid w:val="00BA5D29"/>
    <w:rsid w:val="00BA635D"/>
    <w:rsid w:val="00BA64CD"/>
    <w:rsid w:val="00BA669C"/>
    <w:rsid w:val="00BA68F1"/>
    <w:rsid w:val="00BA6F6A"/>
    <w:rsid w:val="00BA7302"/>
    <w:rsid w:val="00BA7361"/>
    <w:rsid w:val="00BB00A6"/>
    <w:rsid w:val="00BB017A"/>
    <w:rsid w:val="00BB18F0"/>
    <w:rsid w:val="00BB2B01"/>
    <w:rsid w:val="00BB2B10"/>
    <w:rsid w:val="00BB2FDD"/>
    <w:rsid w:val="00BB508E"/>
    <w:rsid w:val="00BB7804"/>
    <w:rsid w:val="00BB7CC3"/>
    <w:rsid w:val="00BC084D"/>
    <w:rsid w:val="00BC11AF"/>
    <w:rsid w:val="00BC1B28"/>
    <w:rsid w:val="00BC3509"/>
    <w:rsid w:val="00BC378C"/>
    <w:rsid w:val="00BC42F9"/>
    <w:rsid w:val="00BC446E"/>
    <w:rsid w:val="00BC47DA"/>
    <w:rsid w:val="00BC5559"/>
    <w:rsid w:val="00BC6553"/>
    <w:rsid w:val="00BC6CCF"/>
    <w:rsid w:val="00BC7267"/>
    <w:rsid w:val="00BC75FC"/>
    <w:rsid w:val="00BC7716"/>
    <w:rsid w:val="00BC7A21"/>
    <w:rsid w:val="00BC7EF7"/>
    <w:rsid w:val="00BD0328"/>
    <w:rsid w:val="00BD07A5"/>
    <w:rsid w:val="00BD0DC7"/>
    <w:rsid w:val="00BD2498"/>
    <w:rsid w:val="00BD24DE"/>
    <w:rsid w:val="00BD2B79"/>
    <w:rsid w:val="00BD3D0D"/>
    <w:rsid w:val="00BD4F82"/>
    <w:rsid w:val="00BD572D"/>
    <w:rsid w:val="00BD608D"/>
    <w:rsid w:val="00BD6849"/>
    <w:rsid w:val="00BD694B"/>
    <w:rsid w:val="00BD71E0"/>
    <w:rsid w:val="00BD767B"/>
    <w:rsid w:val="00BD7BE7"/>
    <w:rsid w:val="00BE01B8"/>
    <w:rsid w:val="00BE02B7"/>
    <w:rsid w:val="00BE1063"/>
    <w:rsid w:val="00BE123B"/>
    <w:rsid w:val="00BE1D5E"/>
    <w:rsid w:val="00BE25CD"/>
    <w:rsid w:val="00BE2C95"/>
    <w:rsid w:val="00BE2E66"/>
    <w:rsid w:val="00BE37AB"/>
    <w:rsid w:val="00BE39DC"/>
    <w:rsid w:val="00BE4E80"/>
    <w:rsid w:val="00BE531E"/>
    <w:rsid w:val="00BE63BE"/>
    <w:rsid w:val="00BE682A"/>
    <w:rsid w:val="00BE70C4"/>
    <w:rsid w:val="00BE7BA8"/>
    <w:rsid w:val="00BF091B"/>
    <w:rsid w:val="00BF0A1B"/>
    <w:rsid w:val="00BF1010"/>
    <w:rsid w:val="00BF118C"/>
    <w:rsid w:val="00BF1995"/>
    <w:rsid w:val="00BF2DD8"/>
    <w:rsid w:val="00BF36BA"/>
    <w:rsid w:val="00BF3E39"/>
    <w:rsid w:val="00BF4755"/>
    <w:rsid w:val="00BF554F"/>
    <w:rsid w:val="00BF56F8"/>
    <w:rsid w:val="00BF575D"/>
    <w:rsid w:val="00BF6190"/>
    <w:rsid w:val="00BF7002"/>
    <w:rsid w:val="00BF7D68"/>
    <w:rsid w:val="00C0047A"/>
    <w:rsid w:val="00C00D65"/>
    <w:rsid w:val="00C012D2"/>
    <w:rsid w:val="00C01748"/>
    <w:rsid w:val="00C01FFF"/>
    <w:rsid w:val="00C02B39"/>
    <w:rsid w:val="00C037B1"/>
    <w:rsid w:val="00C03FB3"/>
    <w:rsid w:val="00C050B3"/>
    <w:rsid w:val="00C05E67"/>
    <w:rsid w:val="00C0610C"/>
    <w:rsid w:val="00C063A4"/>
    <w:rsid w:val="00C0648A"/>
    <w:rsid w:val="00C07241"/>
    <w:rsid w:val="00C076D3"/>
    <w:rsid w:val="00C078A2"/>
    <w:rsid w:val="00C1142F"/>
    <w:rsid w:val="00C123F3"/>
    <w:rsid w:val="00C1260C"/>
    <w:rsid w:val="00C1365A"/>
    <w:rsid w:val="00C14445"/>
    <w:rsid w:val="00C152E3"/>
    <w:rsid w:val="00C15325"/>
    <w:rsid w:val="00C15ADE"/>
    <w:rsid w:val="00C15E32"/>
    <w:rsid w:val="00C16544"/>
    <w:rsid w:val="00C168DD"/>
    <w:rsid w:val="00C16C4C"/>
    <w:rsid w:val="00C20528"/>
    <w:rsid w:val="00C214BF"/>
    <w:rsid w:val="00C21A8A"/>
    <w:rsid w:val="00C2296D"/>
    <w:rsid w:val="00C22AAA"/>
    <w:rsid w:val="00C250D5"/>
    <w:rsid w:val="00C2620F"/>
    <w:rsid w:val="00C27DC4"/>
    <w:rsid w:val="00C3032E"/>
    <w:rsid w:val="00C30B27"/>
    <w:rsid w:val="00C31A68"/>
    <w:rsid w:val="00C31A98"/>
    <w:rsid w:val="00C31D0F"/>
    <w:rsid w:val="00C32B80"/>
    <w:rsid w:val="00C32E40"/>
    <w:rsid w:val="00C332B7"/>
    <w:rsid w:val="00C33607"/>
    <w:rsid w:val="00C338A1"/>
    <w:rsid w:val="00C33E4F"/>
    <w:rsid w:val="00C33F22"/>
    <w:rsid w:val="00C33FAE"/>
    <w:rsid w:val="00C3520B"/>
    <w:rsid w:val="00C352FB"/>
    <w:rsid w:val="00C35666"/>
    <w:rsid w:val="00C362E4"/>
    <w:rsid w:val="00C36848"/>
    <w:rsid w:val="00C368B9"/>
    <w:rsid w:val="00C37EC8"/>
    <w:rsid w:val="00C414AA"/>
    <w:rsid w:val="00C41E70"/>
    <w:rsid w:val="00C430D9"/>
    <w:rsid w:val="00C437D6"/>
    <w:rsid w:val="00C438DE"/>
    <w:rsid w:val="00C43BCB"/>
    <w:rsid w:val="00C43EA2"/>
    <w:rsid w:val="00C44B49"/>
    <w:rsid w:val="00C45B62"/>
    <w:rsid w:val="00C45C5C"/>
    <w:rsid w:val="00C4629D"/>
    <w:rsid w:val="00C467A7"/>
    <w:rsid w:val="00C473D2"/>
    <w:rsid w:val="00C50741"/>
    <w:rsid w:val="00C50DAB"/>
    <w:rsid w:val="00C51534"/>
    <w:rsid w:val="00C51A56"/>
    <w:rsid w:val="00C5290A"/>
    <w:rsid w:val="00C52A0A"/>
    <w:rsid w:val="00C5310B"/>
    <w:rsid w:val="00C53A85"/>
    <w:rsid w:val="00C54515"/>
    <w:rsid w:val="00C55CC3"/>
    <w:rsid w:val="00C563FC"/>
    <w:rsid w:val="00C57113"/>
    <w:rsid w:val="00C6088F"/>
    <w:rsid w:val="00C61084"/>
    <w:rsid w:val="00C62846"/>
    <w:rsid w:val="00C62F58"/>
    <w:rsid w:val="00C630FB"/>
    <w:rsid w:val="00C648CD"/>
    <w:rsid w:val="00C64EE8"/>
    <w:rsid w:val="00C658E1"/>
    <w:rsid w:val="00C6672D"/>
    <w:rsid w:val="00C669A5"/>
    <w:rsid w:val="00C67535"/>
    <w:rsid w:val="00C70599"/>
    <w:rsid w:val="00C708A2"/>
    <w:rsid w:val="00C71138"/>
    <w:rsid w:val="00C72B36"/>
    <w:rsid w:val="00C74005"/>
    <w:rsid w:val="00C76270"/>
    <w:rsid w:val="00C7784C"/>
    <w:rsid w:val="00C77EEE"/>
    <w:rsid w:val="00C80D55"/>
    <w:rsid w:val="00C81D49"/>
    <w:rsid w:val="00C824F9"/>
    <w:rsid w:val="00C83782"/>
    <w:rsid w:val="00C83BE4"/>
    <w:rsid w:val="00C84680"/>
    <w:rsid w:val="00C85516"/>
    <w:rsid w:val="00C8629F"/>
    <w:rsid w:val="00C878E1"/>
    <w:rsid w:val="00C87AE3"/>
    <w:rsid w:val="00C87EBB"/>
    <w:rsid w:val="00C87F78"/>
    <w:rsid w:val="00C90FF7"/>
    <w:rsid w:val="00C916A7"/>
    <w:rsid w:val="00C92898"/>
    <w:rsid w:val="00C92F6D"/>
    <w:rsid w:val="00C92FDB"/>
    <w:rsid w:val="00C93D8D"/>
    <w:rsid w:val="00C94116"/>
    <w:rsid w:val="00C94538"/>
    <w:rsid w:val="00C95792"/>
    <w:rsid w:val="00C95D68"/>
    <w:rsid w:val="00C97062"/>
    <w:rsid w:val="00C97705"/>
    <w:rsid w:val="00C97E49"/>
    <w:rsid w:val="00CA02DE"/>
    <w:rsid w:val="00CA1BAE"/>
    <w:rsid w:val="00CA2133"/>
    <w:rsid w:val="00CA26D4"/>
    <w:rsid w:val="00CA326E"/>
    <w:rsid w:val="00CA412B"/>
    <w:rsid w:val="00CA4340"/>
    <w:rsid w:val="00CA4646"/>
    <w:rsid w:val="00CA4725"/>
    <w:rsid w:val="00CA652B"/>
    <w:rsid w:val="00CA7095"/>
    <w:rsid w:val="00CB0EE7"/>
    <w:rsid w:val="00CB2158"/>
    <w:rsid w:val="00CB2640"/>
    <w:rsid w:val="00CB27FD"/>
    <w:rsid w:val="00CB33B2"/>
    <w:rsid w:val="00CB340C"/>
    <w:rsid w:val="00CB3CD4"/>
    <w:rsid w:val="00CB3DC8"/>
    <w:rsid w:val="00CB63B2"/>
    <w:rsid w:val="00CB6E57"/>
    <w:rsid w:val="00CB7A82"/>
    <w:rsid w:val="00CC00A8"/>
    <w:rsid w:val="00CC0E55"/>
    <w:rsid w:val="00CC1C6F"/>
    <w:rsid w:val="00CC1EEE"/>
    <w:rsid w:val="00CC2517"/>
    <w:rsid w:val="00CC30DD"/>
    <w:rsid w:val="00CC4FC7"/>
    <w:rsid w:val="00CC578F"/>
    <w:rsid w:val="00CC607B"/>
    <w:rsid w:val="00CC6C97"/>
    <w:rsid w:val="00CC7CF8"/>
    <w:rsid w:val="00CD0209"/>
    <w:rsid w:val="00CD188E"/>
    <w:rsid w:val="00CD1BD0"/>
    <w:rsid w:val="00CD2319"/>
    <w:rsid w:val="00CD24D6"/>
    <w:rsid w:val="00CD251B"/>
    <w:rsid w:val="00CD26A2"/>
    <w:rsid w:val="00CD2918"/>
    <w:rsid w:val="00CD2E57"/>
    <w:rsid w:val="00CD3016"/>
    <w:rsid w:val="00CD31A6"/>
    <w:rsid w:val="00CD3594"/>
    <w:rsid w:val="00CD36B6"/>
    <w:rsid w:val="00CD4661"/>
    <w:rsid w:val="00CD5D64"/>
    <w:rsid w:val="00CD6432"/>
    <w:rsid w:val="00CD6E14"/>
    <w:rsid w:val="00CE059C"/>
    <w:rsid w:val="00CE08D9"/>
    <w:rsid w:val="00CE24DA"/>
    <w:rsid w:val="00CE34E3"/>
    <w:rsid w:val="00CE3E37"/>
    <w:rsid w:val="00CE40E5"/>
    <w:rsid w:val="00CE475F"/>
    <w:rsid w:val="00CE4DCC"/>
    <w:rsid w:val="00CE5238"/>
    <w:rsid w:val="00CE57DF"/>
    <w:rsid w:val="00CE6ECD"/>
    <w:rsid w:val="00CE6F66"/>
    <w:rsid w:val="00CE7514"/>
    <w:rsid w:val="00CE7B56"/>
    <w:rsid w:val="00CF0539"/>
    <w:rsid w:val="00CF17A4"/>
    <w:rsid w:val="00CF187C"/>
    <w:rsid w:val="00CF2014"/>
    <w:rsid w:val="00CF26D0"/>
    <w:rsid w:val="00CF2F5C"/>
    <w:rsid w:val="00CF3B2D"/>
    <w:rsid w:val="00CF4558"/>
    <w:rsid w:val="00CF4AD1"/>
    <w:rsid w:val="00CF51A1"/>
    <w:rsid w:val="00CF52FB"/>
    <w:rsid w:val="00CF541C"/>
    <w:rsid w:val="00CF612E"/>
    <w:rsid w:val="00CF6F56"/>
    <w:rsid w:val="00CF7EE3"/>
    <w:rsid w:val="00D0022E"/>
    <w:rsid w:val="00D014D9"/>
    <w:rsid w:val="00D01658"/>
    <w:rsid w:val="00D01CBE"/>
    <w:rsid w:val="00D023F2"/>
    <w:rsid w:val="00D03558"/>
    <w:rsid w:val="00D04374"/>
    <w:rsid w:val="00D0456A"/>
    <w:rsid w:val="00D04605"/>
    <w:rsid w:val="00D048CC"/>
    <w:rsid w:val="00D0508C"/>
    <w:rsid w:val="00D058D8"/>
    <w:rsid w:val="00D05EE7"/>
    <w:rsid w:val="00D06027"/>
    <w:rsid w:val="00D071F0"/>
    <w:rsid w:val="00D1076E"/>
    <w:rsid w:val="00D109F9"/>
    <w:rsid w:val="00D10F3D"/>
    <w:rsid w:val="00D1151C"/>
    <w:rsid w:val="00D11D73"/>
    <w:rsid w:val="00D11F08"/>
    <w:rsid w:val="00D140BD"/>
    <w:rsid w:val="00D14B43"/>
    <w:rsid w:val="00D14E40"/>
    <w:rsid w:val="00D16D05"/>
    <w:rsid w:val="00D1723B"/>
    <w:rsid w:val="00D20867"/>
    <w:rsid w:val="00D2144C"/>
    <w:rsid w:val="00D21996"/>
    <w:rsid w:val="00D22337"/>
    <w:rsid w:val="00D223F0"/>
    <w:rsid w:val="00D225A6"/>
    <w:rsid w:val="00D23207"/>
    <w:rsid w:val="00D2467C"/>
    <w:rsid w:val="00D248DE"/>
    <w:rsid w:val="00D253B4"/>
    <w:rsid w:val="00D255D8"/>
    <w:rsid w:val="00D263C5"/>
    <w:rsid w:val="00D272CE"/>
    <w:rsid w:val="00D30254"/>
    <w:rsid w:val="00D30F12"/>
    <w:rsid w:val="00D31D7F"/>
    <w:rsid w:val="00D32E4C"/>
    <w:rsid w:val="00D3331E"/>
    <w:rsid w:val="00D35164"/>
    <w:rsid w:val="00D3607A"/>
    <w:rsid w:val="00D361B5"/>
    <w:rsid w:val="00D362BD"/>
    <w:rsid w:val="00D36853"/>
    <w:rsid w:val="00D36A62"/>
    <w:rsid w:val="00D36C21"/>
    <w:rsid w:val="00D36D2F"/>
    <w:rsid w:val="00D37014"/>
    <w:rsid w:val="00D371C1"/>
    <w:rsid w:val="00D374D5"/>
    <w:rsid w:val="00D37659"/>
    <w:rsid w:val="00D40D1B"/>
    <w:rsid w:val="00D413AF"/>
    <w:rsid w:val="00D41A13"/>
    <w:rsid w:val="00D43A4F"/>
    <w:rsid w:val="00D43D12"/>
    <w:rsid w:val="00D44CDA"/>
    <w:rsid w:val="00D44ECD"/>
    <w:rsid w:val="00D4569C"/>
    <w:rsid w:val="00D45810"/>
    <w:rsid w:val="00D45F08"/>
    <w:rsid w:val="00D46398"/>
    <w:rsid w:val="00D47099"/>
    <w:rsid w:val="00D47472"/>
    <w:rsid w:val="00D509E1"/>
    <w:rsid w:val="00D5214F"/>
    <w:rsid w:val="00D52653"/>
    <w:rsid w:val="00D5302F"/>
    <w:rsid w:val="00D530A5"/>
    <w:rsid w:val="00D5396B"/>
    <w:rsid w:val="00D5774B"/>
    <w:rsid w:val="00D57D04"/>
    <w:rsid w:val="00D57D25"/>
    <w:rsid w:val="00D600F9"/>
    <w:rsid w:val="00D6044D"/>
    <w:rsid w:val="00D60D3E"/>
    <w:rsid w:val="00D62F80"/>
    <w:rsid w:val="00D640CE"/>
    <w:rsid w:val="00D64150"/>
    <w:rsid w:val="00D647C5"/>
    <w:rsid w:val="00D6496E"/>
    <w:rsid w:val="00D6506E"/>
    <w:rsid w:val="00D65D33"/>
    <w:rsid w:val="00D660AE"/>
    <w:rsid w:val="00D66C06"/>
    <w:rsid w:val="00D67686"/>
    <w:rsid w:val="00D67C9B"/>
    <w:rsid w:val="00D67F61"/>
    <w:rsid w:val="00D70119"/>
    <w:rsid w:val="00D706BB"/>
    <w:rsid w:val="00D708D4"/>
    <w:rsid w:val="00D71174"/>
    <w:rsid w:val="00D73391"/>
    <w:rsid w:val="00D75FAF"/>
    <w:rsid w:val="00D765DB"/>
    <w:rsid w:val="00D76DFA"/>
    <w:rsid w:val="00D774F7"/>
    <w:rsid w:val="00D776CE"/>
    <w:rsid w:val="00D779D7"/>
    <w:rsid w:val="00D806A8"/>
    <w:rsid w:val="00D819CA"/>
    <w:rsid w:val="00D81BB1"/>
    <w:rsid w:val="00D81BEA"/>
    <w:rsid w:val="00D81D0A"/>
    <w:rsid w:val="00D825F9"/>
    <w:rsid w:val="00D82BB8"/>
    <w:rsid w:val="00D83EA8"/>
    <w:rsid w:val="00D840D1"/>
    <w:rsid w:val="00D841E3"/>
    <w:rsid w:val="00D85044"/>
    <w:rsid w:val="00D8542D"/>
    <w:rsid w:val="00D86711"/>
    <w:rsid w:val="00D8704C"/>
    <w:rsid w:val="00D931C7"/>
    <w:rsid w:val="00D93957"/>
    <w:rsid w:val="00D951AE"/>
    <w:rsid w:val="00D953B9"/>
    <w:rsid w:val="00D96286"/>
    <w:rsid w:val="00D9704C"/>
    <w:rsid w:val="00D97347"/>
    <w:rsid w:val="00D975C6"/>
    <w:rsid w:val="00D975CF"/>
    <w:rsid w:val="00D97620"/>
    <w:rsid w:val="00DA0789"/>
    <w:rsid w:val="00DA0CB6"/>
    <w:rsid w:val="00DA13EA"/>
    <w:rsid w:val="00DA182A"/>
    <w:rsid w:val="00DA18CD"/>
    <w:rsid w:val="00DA38EB"/>
    <w:rsid w:val="00DA393F"/>
    <w:rsid w:val="00DA3998"/>
    <w:rsid w:val="00DA4341"/>
    <w:rsid w:val="00DA476E"/>
    <w:rsid w:val="00DA5488"/>
    <w:rsid w:val="00DB0DAA"/>
    <w:rsid w:val="00DB12E0"/>
    <w:rsid w:val="00DB1B4C"/>
    <w:rsid w:val="00DB1C6D"/>
    <w:rsid w:val="00DB25A1"/>
    <w:rsid w:val="00DB3B69"/>
    <w:rsid w:val="00DB3EA3"/>
    <w:rsid w:val="00DB44C7"/>
    <w:rsid w:val="00DB520F"/>
    <w:rsid w:val="00DB5811"/>
    <w:rsid w:val="00DB5C7D"/>
    <w:rsid w:val="00DB6A88"/>
    <w:rsid w:val="00DB6EAF"/>
    <w:rsid w:val="00DB6ECB"/>
    <w:rsid w:val="00DB7F5E"/>
    <w:rsid w:val="00DC0C0E"/>
    <w:rsid w:val="00DC12E0"/>
    <w:rsid w:val="00DC135A"/>
    <w:rsid w:val="00DC1FD4"/>
    <w:rsid w:val="00DC2353"/>
    <w:rsid w:val="00DC2F23"/>
    <w:rsid w:val="00DC3DD5"/>
    <w:rsid w:val="00DC484D"/>
    <w:rsid w:val="00DC485C"/>
    <w:rsid w:val="00DC4A81"/>
    <w:rsid w:val="00DC4C2F"/>
    <w:rsid w:val="00DC622F"/>
    <w:rsid w:val="00DC66D9"/>
    <w:rsid w:val="00DC6990"/>
    <w:rsid w:val="00DC6A71"/>
    <w:rsid w:val="00DC76D1"/>
    <w:rsid w:val="00DC7A25"/>
    <w:rsid w:val="00DD00A5"/>
    <w:rsid w:val="00DD036F"/>
    <w:rsid w:val="00DD06C1"/>
    <w:rsid w:val="00DD138D"/>
    <w:rsid w:val="00DD145E"/>
    <w:rsid w:val="00DD1A22"/>
    <w:rsid w:val="00DD1CE3"/>
    <w:rsid w:val="00DD28D0"/>
    <w:rsid w:val="00DD31B4"/>
    <w:rsid w:val="00DD3360"/>
    <w:rsid w:val="00DD3744"/>
    <w:rsid w:val="00DD392D"/>
    <w:rsid w:val="00DD4DC5"/>
    <w:rsid w:val="00DD4EA8"/>
    <w:rsid w:val="00DD5BA0"/>
    <w:rsid w:val="00DD5C1A"/>
    <w:rsid w:val="00DD6164"/>
    <w:rsid w:val="00DD635C"/>
    <w:rsid w:val="00DD6502"/>
    <w:rsid w:val="00DD7113"/>
    <w:rsid w:val="00DD7375"/>
    <w:rsid w:val="00DD7522"/>
    <w:rsid w:val="00DE1560"/>
    <w:rsid w:val="00DE175E"/>
    <w:rsid w:val="00DE1B3B"/>
    <w:rsid w:val="00DE1EE7"/>
    <w:rsid w:val="00DE2419"/>
    <w:rsid w:val="00DE28E2"/>
    <w:rsid w:val="00DE31C8"/>
    <w:rsid w:val="00DE37A3"/>
    <w:rsid w:val="00DE3881"/>
    <w:rsid w:val="00DE3E62"/>
    <w:rsid w:val="00DE427B"/>
    <w:rsid w:val="00DE4A20"/>
    <w:rsid w:val="00DE52F8"/>
    <w:rsid w:val="00DE78CE"/>
    <w:rsid w:val="00DF0B32"/>
    <w:rsid w:val="00DF0E73"/>
    <w:rsid w:val="00DF2C08"/>
    <w:rsid w:val="00DF330E"/>
    <w:rsid w:val="00DF3995"/>
    <w:rsid w:val="00DF5A1B"/>
    <w:rsid w:val="00DF5EC0"/>
    <w:rsid w:val="00DF6012"/>
    <w:rsid w:val="00DF730A"/>
    <w:rsid w:val="00E003CD"/>
    <w:rsid w:val="00E004D8"/>
    <w:rsid w:val="00E0062F"/>
    <w:rsid w:val="00E01B8E"/>
    <w:rsid w:val="00E02653"/>
    <w:rsid w:val="00E027CB"/>
    <w:rsid w:val="00E02B5A"/>
    <w:rsid w:val="00E02D50"/>
    <w:rsid w:val="00E0357D"/>
    <w:rsid w:val="00E0391A"/>
    <w:rsid w:val="00E039CD"/>
    <w:rsid w:val="00E0424E"/>
    <w:rsid w:val="00E0463E"/>
    <w:rsid w:val="00E048A8"/>
    <w:rsid w:val="00E0526D"/>
    <w:rsid w:val="00E05ED2"/>
    <w:rsid w:val="00E0610C"/>
    <w:rsid w:val="00E0626E"/>
    <w:rsid w:val="00E06489"/>
    <w:rsid w:val="00E0692C"/>
    <w:rsid w:val="00E07135"/>
    <w:rsid w:val="00E1060D"/>
    <w:rsid w:val="00E1166C"/>
    <w:rsid w:val="00E11B69"/>
    <w:rsid w:val="00E128DC"/>
    <w:rsid w:val="00E129E9"/>
    <w:rsid w:val="00E1379B"/>
    <w:rsid w:val="00E1437F"/>
    <w:rsid w:val="00E148FB"/>
    <w:rsid w:val="00E15802"/>
    <w:rsid w:val="00E1593A"/>
    <w:rsid w:val="00E16088"/>
    <w:rsid w:val="00E161C2"/>
    <w:rsid w:val="00E16E80"/>
    <w:rsid w:val="00E17A2F"/>
    <w:rsid w:val="00E17AA1"/>
    <w:rsid w:val="00E2060D"/>
    <w:rsid w:val="00E20865"/>
    <w:rsid w:val="00E214CD"/>
    <w:rsid w:val="00E218CE"/>
    <w:rsid w:val="00E220DB"/>
    <w:rsid w:val="00E22682"/>
    <w:rsid w:val="00E2275C"/>
    <w:rsid w:val="00E237B0"/>
    <w:rsid w:val="00E241A7"/>
    <w:rsid w:val="00E24291"/>
    <w:rsid w:val="00E2435B"/>
    <w:rsid w:val="00E252DB"/>
    <w:rsid w:val="00E259BE"/>
    <w:rsid w:val="00E25BAC"/>
    <w:rsid w:val="00E263EF"/>
    <w:rsid w:val="00E26512"/>
    <w:rsid w:val="00E26FE6"/>
    <w:rsid w:val="00E3015B"/>
    <w:rsid w:val="00E3015E"/>
    <w:rsid w:val="00E31341"/>
    <w:rsid w:val="00E317B7"/>
    <w:rsid w:val="00E31B7F"/>
    <w:rsid w:val="00E3222B"/>
    <w:rsid w:val="00E32330"/>
    <w:rsid w:val="00E33495"/>
    <w:rsid w:val="00E3552C"/>
    <w:rsid w:val="00E360E3"/>
    <w:rsid w:val="00E36295"/>
    <w:rsid w:val="00E36375"/>
    <w:rsid w:val="00E36468"/>
    <w:rsid w:val="00E36ABA"/>
    <w:rsid w:val="00E372E7"/>
    <w:rsid w:val="00E37886"/>
    <w:rsid w:val="00E37A29"/>
    <w:rsid w:val="00E40E91"/>
    <w:rsid w:val="00E425A1"/>
    <w:rsid w:val="00E4270F"/>
    <w:rsid w:val="00E43999"/>
    <w:rsid w:val="00E43C4B"/>
    <w:rsid w:val="00E4457A"/>
    <w:rsid w:val="00E447DB"/>
    <w:rsid w:val="00E47B6A"/>
    <w:rsid w:val="00E47CC7"/>
    <w:rsid w:val="00E503E1"/>
    <w:rsid w:val="00E508DD"/>
    <w:rsid w:val="00E50918"/>
    <w:rsid w:val="00E5091E"/>
    <w:rsid w:val="00E510DC"/>
    <w:rsid w:val="00E512AB"/>
    <w:rsid w:val="00E538C0"/>
    <w:rsid w:val="00E54768"/>
    <w:rsid w:val="00E54E28"/>
    <w:rsid w:val="00E56BF8"/>
    <w:rsid w:val="00E61B34"/>
    <w:rsid w:val="00E63CBE"/>
    <w:rsid w:val="00E642B5"/>
    <w:rsid w:val="00E643DA"/>
    <w:rsid w:val="00E64413"/>
    <w:rsid w:val="00E664B7"/>
    <w:rsid w:val="00E6651E"/>
    <w:rsid w:val="00E67EDD"/>
    <w:rsid w:val="00E70112"/>
    <w:rsid w:val="00E7115D"/>
    <w:rsid w:val="00E712E3"/>
    <w:rsid w:val="00E71429"/>
    <w:rsid w:val="00E71577"/>
    <w:rsid w:val="00E71877"/>
    <w:rsid w:val="00E7249A"/>
    <w:rsid w:val="00E724D0"/>
    <w:rsid w:val="00E72A7C"/>
    <w:rsid w:val="00E7340B"/>
    <w:rsid w:val="00E77701"/>
    <w:rsid w:val="00E7770E"/>
    <w:rsid w:val="00E802BC"/>
    <w:rsid w:val="00E80D91"/>
    <w:rsid w:val="00E839B2"/>
    <w:rsid w:val="00E83BA0"/>
    <w:rsid w:val="00E85636"/>
    <w:rsid w:val="00E85C3F"/>
    <w:rsid w:val="00E869C1"/>
    <w:rsid w:val="00E86FF4"/>
    <w:rsid w:val="00E8769A"/>
    <w:rsid w:val="00E9063F"/>
    <w:rsid w:val="00E9066E"/>
    <w:rsid w:val="00E92180"/>
    <w:rsid w:val="00E92685"/>
    <w:rsid w:val="00E928E0"/>
    <w:rsid w:val="00E92CDC"/>
    <w:rsid w:val="00E95987"/>
    <w:rsid w:val="00E961CC"/>
    <w:rsid w:val="00E97462"/>
    <w:rsid w:val="00EA050B"/>
    <w:rsid w:val="00EA1850"/>
    <w:rsid w:val="00EA3190"/>
    <w:rsid w:val="00EA37EA"/>
    <w:rsid w:val="00EA3FD1"/>
    <w:rsid w:val="00EA5354"/>
    <w:rsid w:val="00EA64A7"/>
    <w:rsid w:val="00EA67EB"/>
    <w:rsid w:val="00EA6AF9"/>
    <w:rsid w:val="00EA6CED"/>
    <w:rsid w:val="00EA7E83"/>
    <w:rsid w:val="00EA7EC9"/>
    <w:rsid w:val="00EA7F8A"/>
    <w:rsid w:val="00EA7FBE"/>
    <w:rsid w:val="00EB16BA"/>
    <w:rsid w:val="00EB1E3C"/>
    <w:rsid w:val="00EB4290"/>
    <w:rsid w:val="00EB492A"/>
    <w:rsid w:val="00EB631E"/>
    <w:rsid w:val="00EB72A3"/>
    <w:rsid w:val="00EB797F"/>
    <w:rsid w:val="00EB7E75"/>
    <w:rsid w:val="00EC169E"/>
    <w:rsid w:val="00EC1B03"/>
    <w:rsid w:val="00EC1DD9"/>
    <w:rsid w:val="00EC22D8"/>
    <w:rsid w:val="00EC2565"/>
    <w:rsid w:val="00EC2870"/>
    <w:rsid w:val="00EC2A8E"/>
    <w:rsid w:val="00EC2DE2"/>
    <w:rsid w:val="00EC3106"/>
    <w:rsid w:val="00EC33E7"/>
    <w:rsid w:val="00EC4CBF"/>
    <w:rsid w:val="00EC5138"/>
    <w:rsid w:val="00EC6506"/>
    <w:rsid w:val="00EC745A"/>
    <w:rsid w:val="00EC7A0A"/>
    <w:rsid w:val="00EC7A6D"/>
    <w:rsid w:val="00EC7EE7"/>
    <w:rsid w:val="00ED0CBA"/>
    <w:rsid w:val="00ED154F"/>
    <w:rsid w:val="00ED1C3E"/>
    <w:rsid w:val="00ED260B"/>
    <w:rsid w:val="00ED2CD5"/>
    <w:rsid w:val="00ED2F3F"/>
    <w:rsid w:val="00ED3D4B"/>
    <w:rsid w:val="00ED3FF7"/>
    <w:rsid w:val="00ED4E23"/>
    <w:rsid w:val="00ED52CE"/>
    <w:rsid w:val="00ED5B91"/>
    <w:rsid w:val="00EE0675"/>
    <w:rsid w:val="00EE0D2C"/>
    <w:rsid w:val="00EE1831"/>
    <w:rsid w:val="00EE2744"/>
    <w:rsid w:val="00EE4355"/>
    <w:rsid w:val="00EE479D"/>
    <w:rsid w:val="00EE4C1F"/>
    <w:rsid w:val="00EE5330"/>
    <w:rsid w:val="00EE6D4D"/>
    <w:rsid w:val="00EE7A51"/>
    <w:rsid w:val="00EF007D"/>
    <w:rsid w:val="00EF12B2"/>
    <w:rsid w:val="00EF1461"/>
    <w:rsid w:val="00EF1C00"/>
    <w:rsid w:val="00EF1C2C"/>
    <w:rsid w:val="00EF2A0B"/>
    <w:rsid w:val="00EF2EC6"/>
    <w:rsid w:val="00EF3D7C"/>
    <w:rsid w:val="00EF5164"/>
    <w:rsid w:val="00EF5510"/>
    <w:rsid w:val="00EF6284"/>
    <w:rsid w:val="00EF6AF0"/>
    <w:rsid w:val="00F01218"/>
    <w:rsid w:val="00F015A7"/>
    <w:rsid w:val="00F04449"/>
    <w:rsid w:val="00F04C39"/>
    <w:rsid w:val="00F057A9"/>
    <w:rsid w:val="00F05935"/>
    <w:rsid w:val="00F061DA"/>
    <w:rsid w:val="00F0722E"/>
    <w:rsid w:val="00F1054A"/>
    <w:rsid w:val="00F11500"/>
    <w:rsid w:val="00F11556"/>
    <w:rsid w:val="00F118B2"/>
    <w:rsid w:val="00F11993"/>
    <w:rsid w:val="00F119C8"/>
    <w:rsid w:val="00F12252"/>
    <w:rsid w:val="00F126F8"/>
    <w:rsid w:val="00F13270"/>
    <w:rsid w:val="00F13C4C"/>
    <w:rsid w:val="00F15301"/>
    <w:rsid w:val="00F16B87"/>
    <w:rsid w:val="00F17549"/>
    <w:rsid w:val="00F17C6D"/>
    <w:rsid w:val="00F20943"/>
    <w:rsid w:val="00F235FC"/>
    <w:rsid w:val="00F240BB"/>
    <w:rsid w:val="00F24AF2"/>
    <w:rsid w:val="00F251D8"/>
    <w:rsid w:val="00F2598E"/>
    <w:rsid w:val="00F25CF4"/>
    <w:rsid w:val="00F26221"/>
    <w:rsid w:val="00F2678D"/>
    <w:rsid w:val="00F26A71"/>
    <w:rsid w:val="00F2715E"/>
    <w:rsid w:val="00F275F1"/>
    <w:rsid w:val="00F31313"/>
    <w:rsid w:val="00F315C1"/>
    <w:rsid w:val="00F32F9C"/>
    <w:rsid w:val="00F33904"/>
    <w:rsid w:val="00F34453"/>
    <w:rsid w:val="00F34836"/>
    <w:rsid w:val="00F34CEE"/>
    <w:rsid w:val="00F350F0"/>
    <w:rsid w:val="00F36DAA"/>
    <w:rsid w:val="00F37114"/>
    <w:rsid w:val="00F37DC6"/>
    <w:rsid w:val="00F40BB1"/>
    <w:rsid w:val="00F42DB9"/>
    <w:rsid w:val="00F438E7"/>
    <w:rsid w:val="00F44F3D"/>
    <w:rsid w:val="00F455AB"/>
    <w:rsid w:val="00F46C38"/>
    <w:rsid w:val="00F4754C"/>
    <w:rsid w:val="00F501D6"/>
    <w:rsid w:val="00F511A3"/>
    <w:rsid w:val="00F51DB3"/>
    <w:rsid w:val="00F527EE"/>
    <w:rsid w:val="00F52D42"/>
    <w:rsid w:val="00F53175"/>
    <w:rsid w:val="00F54154"/>
    <w:rsid w:val="00F5472A"/>
    <w:rsid w:val="00F5660A"/>
    <w:rsid w:val="00F56936"/>
    <w:rsid w:val="00F56B8B"/>
    <w:rsid w:val="00F57218"/>
    <w:rsid w:val="00F57FED"/>
    <w:rsid w:val="00F621E7"/>
    <w:rsid w:val="00F63759"/>
    <w:rsid w:val="00F63AF1"/>
    <w:rsid w:val="00F64043"/>
    <w:rsid w:val="00F657A8"/>
    <w:rsid w:val="00F65B80"/>
    <w:rsid w:val="00F65D20"/>
    <w:rsid w:val="00F663C5"/>
    <w:rsid w:val="00F66B7A"/>
    <w:rsid w:val="00F671B7"/>
    <w:rsid w:val="00F675BF"/>
    <w:rsid w:val="00F67BB0"/>
    <w:rsid w:val="00F70782"/>
    <w:rsid w:val="00F7085B"/>
    <w:rsid w:val="00F72D15"/>
    <w:rsid w:val="00F72DD3"/>
    <w:rsid w:val="00F72FF2"/>
    <w:rsid w:val="00F73472"/>
    <w:rsid w:val="00F748C7"/>
    <w:rsid w:val="00F74ECD"/>
    <w:rsid w:val="00F75254"/>
    <w:rsid w:val="00F754CA"/>
    <w:rsid w:val="00F759F4"/>
    <w:rsid w:val="00F77160"/>
    <w:rsid w:val="00F77914"/>
    <w:rsid w:val="00F805BB"/>
    <w:rsid w:val="00F80C35"/>
    <w:rsid w:val="00F812B4"/>
    <w:rsid w:val="00F81838"/>
    <w:rsid w:val="00F81B8C"/>
    <w:rsid w:val="00F81F31"/>
    <w:rsid w:val="00F81F6B"/>
    <w:rsid w:val="00F821B1"/>
    <w:rsid w:val="00F82AFC"/>
    <w:rsid w:val="00F8318A"/>
    <w:rsid w:val="00F833A6"/>
    <w:rsid w:val="00F83AB5"/>
    <w:rsid w:val="00F83C9D"/>
    <w:rsid w:val="00F83D76"/>
    <w:rsid w:val="00F840C3"/>
    <w:rsid w:val="00F8430F"/>
    <w:rsid w:val="00F8668E"/>
    <w:rsid w:val="00F8708F"/>
    <w:rsid w:val="00F87770"/>
    <w:rsid w:val="00F87ED0"/>
    <w:rsid w:val="00F90007"/>
    <w:rsid w:val="00F9056C"/>
    <w:rsid w:val="00F9057B"/>
    <w:rsid w:val="00F90AFE"/>
    <w:rsid w:val="00F916BB"/>
    <w:rsid w:val="00F91E05"/>
    <w:rsid w:val="00F92943"/>
    <w:rsid w:val="00F93911"/>
    <w:rsid w:val="00F9409C"/>
    <w:rsid w:val="00F949FF"/>
    <w:rsid w:val="00F9506F"/>
    <w:rsid w:val="00F957B7"/>
    <w:rsid w:val="00F95B5D"/>
    <w:rsid w:val="00F95C85"/>
    <w:rsid w:val="00F96EA7"/>
    <w:rsid w:val="00F97058"/>
    <w:rsid w:val="00F9771C"/>
    <w:rsid w:val="00F979DE"/>
    <w:rsid w:val="00FA0D88"/>
    <w:rsid w:val="00FA1413"/>
    <w:rsid w:val="00FA17EA"/>
    <w:rsid w:val="00FA1E74"/>
    <w:rsid w:val="00FA23C7"/>
    <w:rsid w:val="00FA25CA"/>
    <w:rsid w:val="00FA3067"/>
    <w:rsid w:val="00FA3AE3"/>
    <w:rsid w:val="00FA3C1B"/>
    <w:rsid w:val="00FA5D26"/>
    <w:rsid w:val="00FA6625"/>
    <w:rsid w:val="00FA67C9"/>
    <w:rsid w:val="00FA6ED0"/>
    <w:rsid w:val="00FB0270"/>
    <w:rsid w:val="00FB0E87"/>
    <w:rsid w:val="00FB1740"/>
    <w:rsid w:val="00FB1A27"/>
    <w:rsid w:val="00FB226F"/>
    <w:rsid w:val="00FB38CB"/>
    <w:rsid w:val="00FB3F38"/>
    <w:rsid w:val="00FB5C59"/>
    <w:rsid w:val="00FB6FFE"/>
    <w:rsid w:val="00FB7FC9"/>
    <w:rsid w:val="00FC0407"/>
    <w:rsid w:val="00FC0950"/>
    <w:rsid w:val="00FC1C9D"/>
    <w:rsid w:val="00FC1EC4"/>
    <w:rsid w:val="00FC296E"/>
    <w:rsid w:val="00FC4EE5"/>
    <w:rsid w:val="00FC692E"/>
    <w:rsid w:val="00FC6E60"/>
    <w:rsid w:val="00FC774A"/>
    <w:rsid w:val="00FC788F"/>
    <w:rsid w:val="00FC7E62"/>
    <w:rsid w:val="00FC7F3A"/>
    <w:rsid w:val="00FD00D7"/>
    <w:rsid w:val="00FD04AD"/>
    <w:rsid w:val="00FD052F"/>
    <w:rsid w:val="00FD0D91"/>
    <w:rsid w:val="00FD0F54"/>
    <w:rsid w:val="00FD1174"/>
    <w:rsid w:val="00FD229B"/>
    <w:rsid w:val="00FD27C3"/>
    <w:rsid w:val="00FD386A"/>
    <w:rsid w:val="00FD3DCA"/>
    <w:rsid w:val="00FD4B4A"/>
    <w:rsid w:val="00FD5450"/>
    <w:rsid w:val="00FD5CA5"/>
    <w:rsid w:val="00FD5D19"/>
    <w:rsid w:val="00FD6161"/>
    <w:rsid w:val="00FE081A"/>
    <w:rsid w:val="00FE0869"/>
    <w:rsid w:val="00FE1D95"/>
    <w:rsid w:val="00FE2037"/>
    <w:rsid w:val="00FE2A0E"/>
    <w:rsid w:val="00FE3417"/>
    <w:rsid w:val="00FE38EB"/>
    <w:rsid w:val="00FE40AC"/>
    <w:rsid w:val="00FE49F3"/>
    <w:rsid w:val="00FE4F33"/>
    <w:rsid w:val="00FE51BE"/>
    <w:rsid w:val="00FE54F4"/>
    <w:rsid w:val="00FE54FD"/>
    <w:rsid w:val="00FE5C35"/>
    <w:rsid w:val="00FE6853"/>
    <w:rsid w:val="00FE6A10"/>
    <w:rsid w:val="00FE7569"/>
    <w:rsid w:val="00FF1B57"/>
    <w:rsid w:val="00FF1DF8"/>
    <w:rsid w:val="00FF3530"/>
    <w:rsid w:val="00FF5065"/>
    <w:rsid w:val="00FF55CB"/>
    <w:rsid w:val="00FF5C03"/>
    <w:rsid w:val="00FF63DE"/>
    <w:rsid w:val="00FF68BC"/>
    <w:rsid w:val="00FF6986"/>
    <w:rsid w:val="00FF72B2"/>
    <w:rsid w:val="00FF7699"/>
    <w:rsid w:val="00FF782C"/>
    <w:rsid w:val="00FF79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5:chartTrackingRefBased/>
  <w15:docId w15:val="{1FC97132-D17C-460D-88DC-A0279DF3EDE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4C38"/>
    <w:pPr>
      <w:spacing w:line="13pt"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1E5FBE"/>
    <w:pPr>
      <w:widowControl w:val="0"/>
      <w:tabs>
        <w:tab w:val="start" w:pos="18pt"/>
      </w:tabs>
      <w:spacing w:line="12pt" w:lineRule="auto"/>
      <w:jc w:val="end"/>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12pt" w:after="3pt" w:line="12pt"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12pt" w:after="3pt" w:line="12pt"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12pt" w:line="12pt" w:lineRule="auto"/>
      <w:ind w:start="36pt" w:hanging="36pt"/>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10pt" w:line="12pt"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12pt" w:after="3pt" w:line="12pt"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10pt" w:line="12pt"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12pt" w:after="3pt"/>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12pt" w:after="3pt"/>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pt" w:type="dxa"/>
      <w:tblCellMar>
        <w:top w:w="0pt" w:type="dxa"/>
        <w:start w:w="5.40pt" w:type="dxa"/>
        <w:bottom w:w="0pt" w:type="dxa"/>
        <w:end w:w="5.40pt"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1E5FBE"/>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216pt"/>
        <w:tab w:val="end" w:pos="432pt"/>
      </w:tabs>
    </w:pPr>
  </w:style>
  <w:style w:type="character" w:customStyle="1" w:styleId="GlavaZnak">
    <w:name w:val="Glava Znak"/>
    <w:link w:val="Glava"/>
    <w:uiPriority w:val="99"/>
    <w:qFormat/>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216pt"/>
        <w:tab w:val="end" w:pos="432pt"/>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start" w:pos="85.05pt"/>
      </w:tabs>
    </w:pPr>
    <w:rPr>
      <w:szCs w:val="20"/>
      <w:lang w:val="en-GB" w:eastAsia="en-GB"/>
    </w:rPr>
  </w:style>
  <w:style w:type="paragraph" w:customStyle="1" w:styleId="ZADEVA">
    <w:name w:val="ZADEVA"/>
    <w:basedOn w:val="Navaden"/>
    <w:qFormat/>
    <w:rsid w:val="00DC6A71"/>
    <w:pPr>
      <w:tabs>
        <w:tab w:val="start" w:pos="85.05pt"/>
      </w:tabs>
      <w:ind w:start="85.05pt" w:hanging="85.05pt"/>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start" w:pos="170.10pt"/>
      </w:tabs>
    </w:pPr>
    <w:rPr>
      <w:lang w:val="it-IT"/>
    </w:rPr>
  </w:style>
  <w:style w:type="paragraph" w:styleId="Telobesedila">
    <w:name w:val="Body Text"/>
    <w:basedOn w:val="Navaden"/>
    <w:link w:val="TelobesedilaZnak"/>
    <w:rsid w:val="00DC4C2F"/>
    <w:pPr>
      <w:spacing w:line="12pt"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12pt" w:after="12pt" w:line="16.20pt" w:lineRule="auto"/>
      <w:ind w:start="2pt" w:end="2pt"/>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12pt"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3pt" w:after="3pt" w:line="10pt"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14pt" w:after="3pt" w:line="10pt"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lang w:val="sl-SI" w:eastAsia="sl-SI"/>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10pt" w:lineRule="exact"/>
      <w:ind w:start="35.45pt" w:hanging="14.20p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lang w:val="sl-SI" w:eastAsia="sl-SI"/>
    </w:rPr>
  </w:style>
  <w:style w:type="paragraph" w:customStyle="1" w:styleId="Poglavje">
    <w:name w:val="Poglavje"/>
    <w:basedOn w:val="Navaden"/>
    <w:qFormat/>
    <w:rsid w:val="00DC4C2F"/>
    <w:pPr>
      <w:suppressAutoHyphens/>
      <w:overflowPunct w:val="0"/>
      <w:autoSpaceDE w:val="0"/>
      <w:autoSpaceDN w:val="0"/>
      <w:adjustRightInd w:val="0"/>
      <w:spacing w:before="18pt" w:after="3pt" w:line="10pt"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18pt" w:line="11pt"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6pt" w:after="8pt" w:line="10pt"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10.50pt" w:line="12pt"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6pt"/>
      <w:ind w:start="14.15pt"/>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12pt" w:lineRule="auto"/>
      <w:ind w:start="36pt"/>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18pt"/>
      </w:tabs>
      <w:overflowPunct w:val="0"/>
      <w:autoSpaceDE w:val="0"/>
      <w:autoSpaceDN w:val="0"/>
      <w:adjustRightInd w:val="0"/>
      <w:spacing w:line="10pt" w:lineRule="exact"/>
      <w:ind w:start="18pt" w:hanging="18pt"/>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sl-SI" w:eastAsia="sl-SI"/>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10pt"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lang w:val="sl-SI" w:eastAsia="sl-SI"/>
    </w:rPr>
  </w:style>
  <w:style w:type="paragraph" w:customStyle="1" w:styleId="CharCharCharCharCharCharCharCharCharCharCharChar">
    <w:name w:val="Char Char Char Char Char Char Char Char Char Char Char Char"/>
    <w:basedOn w:val="Navaden"/>
    <w:rsid w:val="006C1C49"/>
    <w:pPr>
      <w:spacing w:after="8pt" w:line="12pt"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start" w:pos="45.80pt"/>
        <w:tab w:val="start" w:pos="91.60pt"/>
        <w:tab w:val="start" w:pos="137.40pt"/>
        <w:tab w:val="start" w:pos="183.20pt"/>
        <w:tab w:val="start" w:pos="229pt"/>
        <w:tab w:val="start" w:pos="274.80pt"/>
        <w:tab w:val="start" w:pos="320.60pt"/>
        <w:tab w:val="start" w:pos="366.40pt"/>
        <w:tab w:val="start" w:pos="412.20pt"/>
        <w:tab w:val="start" w:pos="458pt"/>
        <w:tab w:val="start" w:pos="503.80pt"/>
        <w:tab w:val="start" w:pos="549.60pt"/>
        <w:tab w:val="start" w:pos="595.40pt"/>
        <w:tab w:val="start" w:pos="641.20pt"/>
        <w:tab w:val="start" w:pos="687pt"/>
        <w:tab w:val="start" w:pos="732.80pt"/>
      </w:tabs>
      <w:autoSpaceDE w:val="0"/>
      <w:autoSpaceDN w:val="0"/>
      <w:adjustRightInd w:val="0"/>
      <w:spacing w:line="12pt"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12pt" w:lineRule="auto"/>
      <w:ind w:start="0.65pt"/>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6pt" w:line="12pt" w:lineRule="auto"/>
      <w:ind w:firstLine="14.20pt"/>
      <w:jc w:val="both"/>
    </w:pPr>
    <w:rPr>
      <w:rFonts w:ascii="Times New Roman" w:hAnsi="Times New Roman"/>
      <w:sz w:val="24"/>
      <w:lang w:eastAsia="sl-SI"/>
    </w:rPr>
  </w:style>
  <w:style w:type="paragraph" w:customStyle="1" w:styleId="Naslov32">
    <w:name w:val="Naslov 32"/>
    <w:basedOn w:val="Navaden"/>
    <w:rsid w:val="006C1C49"/>
    <w:pPr>
      <w:spacing w:line="12pt"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5pt" w:beforeAutospacing="1" w:after="5pt" w:afterAutospacing="1" w:line="12pt" w:lineRule="auto"/>
    </w:pPr>
    <w:rPr>
      <w:rFonts w:ascii="Times New Roman" w:hAnsi="Times New Roman"/>
      <w:sz w:val="24"/>
      <w:lang w:eastAsia="sl-SI"/>
    </w:rPr>
  </w:style>
  <w:style w:type="paragraph" w:customStyle="1" w:styleId="5Normal">
    <w:name w:val="5 Normal"/>
    <w:rsid w:val="006C1C49"/>
    <w:pPr>
      <w:tabs>
        <w:tab w:val="start" w:pos="14.20pt"/>
        <w:tab w:val="start" w:pos="28.35pt"/>
        <w:tab w:val="start" w:pos="42.55pt"/>
        <w:tab w:val="start" w:pos="56.70pt"/>
        <w:tab w:val="start" w:pos="70.90pt"/>
        <w:tab w:val="start" w:pos="85.05pt"/>
        <w:tab w:val="start" w:pos="99.25pt"/>
        <w:tab w:val="start" w:pos="113.40pt"/>
        <w:tab w:val="start" w:pos="127.60pt"/>
        <w:tab w:val="start" w:pos="155.95pt"/>
        <w:tab w:val="start" w:pos="212.65pt"/>
        <w:tab w:val="start" w:pos="297.70pt"/>
        <w:tab w:val="start" w:pos="411.10pt"/>
        <w:tab w:val="end" w:pos="552.85pt"/>
      </w:tabs>
      <w:suppressAutoHyphens/>
      <w:spacing w:after="6pt"/>
      <w:jc w:val="both"/>
    </w:pPr>
    <w:rPr>
      <w:rFonts w:ascii="Arial" w:hAnsi="Arial"/>
      <w:spacing w:val="-2"/>
      <w:sz w:val="22"/>
    </w:rPr>
  </w:style>
  <w:style w:type="paragraph" w:customStyle="1" w:styleId="im">
    <w:name w:val="im"/>
    <w:basedOn w:val="Navaden"/>
    <w:rsid w:val="006C1C49"/>
    <w:pPr>
      <w:spacing w:line="12pt" w:lineRule="auto"/>
    </w:pPr>
    <w:rPr>
      <w:rFonts w:ascii="Times New Roman" w:hAnsi="Times New Roman"/>
      <w:sz w:val="24"/>
      <w:lang w:eastAsia="sl-SI"/>
    </w:rPr>
  </w:style>
  <w:style w:type="paragraph" w:customStyle="1" w:styleId="EntEmet">
    <w:name w:val="EntEmet"/>
    <w:basedOn w:val="Navaden"/>
    <w:rsid w:val="006C1C49"/>
    <w:pPr>
      <w:tabs>
        <w:tab w:val="start" w:pos="14.20pt"/>
        <w:tab w:val="start" w:pos="28.35pt"/>
        <w:tab w:val="start" w:pos="42.55pt"/>
        <w:tab w:val="start" w:pos="56.70pt"/>
        <w:tab w:val="start" w:pos="70.90pt"/>
      </w:tabs>
      <w:spacing w:before="2pt" w:line="12pt"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qFormat/>
    <w:rsid w:val="006C1C49"/>
    <w:pPr>
      <w:overflowPunct w:val="0"/>
      <w:autoSpaceDE w:val="0"/>
      <w:autoSpaceDN w:val="0"/>
      <w:adjustRightInd w:val="0"/>
      <w:spacing w:line="12pt"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qFormat/>
    <w:locked/>
    <w:rsid w:val="006C1C49"/>
    <w:rPr>
      <w:lang w:val="sl-SI" w:eastAsia="en-US" w:bidi="ar-SA"/>
    </w:rPr>
  </w:style>
  <w:style w:type="paragraph" w:customStyle="1" w:styleId="Odstavekseznama2">
    <w:name w:val="Odstavek seznama2"/>
    <w:basedOn w:val="Navaden"/>
    <w:rsid w:val="006C1C49"/>
    <w:pPr>
      <w:spacing w:line="12pt" w:lineRule="auto"/>
      <w:ind w:start="36pt"/>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10.50pt" w:line="12pt"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spacing w:line="12pt" w:lineRule="auto"/>
      <w:ind w:start="36pt"/>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6pt" w:line="24pt"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15pt" w:line="12pt"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12pt"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12pt" w:lineRule="auto"/>
      <w:ind w:start="35.40pt"/>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start"/>
      <w:textAlignment w:val="auto"/>
    </w:pPr>
    <w:rPr>
      <w:rFonts w:eastAsia="Calibri"/>
      <w:b/>
      <w:bCs/>
    </w:rPr>
  </w:style>
  <w:style w:type="paragraph" w:styleId="Golobesedilo">
    <w:name w:val="Plain Text"/>
    <w:basedOn w:val="Navaden"/>
    <w:link w:val="GolobesediloZnak"/>
    <w:rsid w:val="002936C3"/>
    <w:pPr>
      <w:spacing w:line="12pt"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2.40pt" w:after="0.60pt" w:line="12pt" w:lineRule="auto"/>
      <w:ind w:start="0.60pt" w:end="0.60pt" w:firstLine="12pt"/>
      <w:jc w:val="both"/>
    </w:pPr>
    <w:rPr>
      <w:rFonts w:cs="Arial"/>
      <w:color w:val="222222"/>
      <w:sz w:val="22"/>
      <w:szCs w:val="22"/>
      <w:lang w:eastAsia="sl-SI"/>
    </w:rPr>
  </w:style>
  <w:style w:type="paragraph" w:customStyle="1" w:styleId="esegmentt">
    <w:name w:val="esegment_t"/>
    <w:basedOn w:val="Navaden"/>
    <w:rsid w:val="003B0925"/>
    <w:pPr>
      <w:spacing w:after="7.25pt" w:line="18pt"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6pt" w:after="6pt" w:line="12pt"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6pt" w:after="6pt" w:line="12pt"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6pt" w:after="6pt" w:line="12pt"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6pt" w:after="6pt" w:line="12pt" w:lineRule="auto"/>
      <w:jc w:val="both"/>
    </w:pPr>
    <w:rPr>
      <w:rFonts w:ascii="Times New Roman" w:hAnsi="Times New Roman"/>
      <w:sz w:val="24"/>
    </w:rPr>
  </w:style>
  <w:style w:type="paragraph" w:styleId="Oznaenseznam">
    <w:name w:val="List Bullet"/>
    <w:basedOn w:val="Navaden"/>
    <w:rsid w:val="00D509E1"/>
    <w:pPr>
      <w:numPr>
        <w:numId w:val="5"/>
      </w:numPr>
      <w:spacing w:before="6pt" w:after="6pt" w:line="12pt" w:lineRule="auto"/>
      <w:jc w:val="both"/>
    </w:pPr>
    <w:rPr>
      <w:rFonts w:ascii="Times New Roman" w:hAnsi="Times New Roman"/>
      <w:sz w:val="24"/>
    </w:rPr>
  </w:style>
  <w:style w:type="character" w:customStyle="1" w:styleId="GolobesediloZnak">
    <w:name w:val="Golo besedilo Znak"/>
    <w:link w:val="Golobesedilo"/>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8.55pt" w:lineRule="atLeast"/>
    </w:pPr>
    <w:rPr>
      <w:sz w:val="24"/>
      <w:lang w:eastAsia="sl-SI"/>
    </w:rPr>
  </w:style>
  <w:style w:type="paragraph" w:customStyle="1" w:styleId="Text1">
    <w:name w:val="Text 1"/>
    <w:basedOn w:val="Navaden"/>
    <w:rsid w:val="00D362BD"/>
    <w:pPr>
      <w:spacing w:before="6pt" w:after="6pt" w:line="12pt" w:lineRule="auto"/>
      <w:ind w:start="42.50pt"/>
      <w:jc w:val="both"/>
    </w:pPr>
    <w:rPr>
      <w:rFonts w:ascii="Times New Roman" w:hAnsi="Times New Roman"/>
      <w:sz w:val="24"/>
    </w:rPr>
  </w:style>
  <w:style w:type="paragraph" w:customStyle="1" w:styleId="Point0number">
    <w:name w:val="Point 0 (number)"/>
    <w:basedOn w:val="Navaden"/>
    <w:rsid w:val="00D362BD"/>
    <w:pPr>
      <w:numPr>
        <w:numId w:val="7"/>
      </w:numPr>
      <w:spacing w:before="6pt" w:after="6pt" w:line="12pt"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6pt" w:after="6pt" w:line="12pt"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6pt" w:after="6pt" w:line="12pt"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6pt" w:after="6pt" w:line="12pt"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6pt" w:after="6pt" w:line="12pt"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6pt" w:after="6pt" w:line="12pt"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6pt" w:after="6pt" w:line="12pt"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6pt" w:after="6pt" w:line="12pt"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6pt" w:after="6pt" w:line="12pt"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18pt" w:after="6pt" w:line="12pt"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12pt"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216pt"/>
        <w:tab w:val="clear" w:pos="432pt"/>
      </w:tabs>
      <w:spacing w:line="12pt" w:lineRule="exact"/>
    </w:pPr>
    <w:rPr>
      <w:rFonts w:cs="Arial"/>
      <w:sz w:val="16"/>
    </w:rPr>
  </w:style>
  <w:style w:type="paragraph" w:customStyle="1" w:styleId="esegmentp">
    <w:name w:val="esegment_p"/>
    <w:basedOn w:val="Navaden"/>
    <w:rsid w:val="006F0A43"/>
    <w:pPr>
      <w:spacing w:before="5pt" w:beforeAutospacing="1" w:after="5pt" w:afterAutospacing="1" w:line="12pt"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12pt"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12pt"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8pt" w:line="12pt"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5pt" w:beforeAutospacing="1" w:after="5pt" w:afterAutospacing="1" w:line="12pt"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12pt" w:line="12pt" w:lineRule="auto"/>
      <w:ind w:firstLine="51.05pt"/>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Alinejazarkovnotoko">
    <w:name w:val="Alineja za črkovno točko"/>
    <w:basedOn w:val="Alineazatevilnotoko"/>
    <w:link w:val="AlinejazarkovnotokoZnak"/>
    <w:qFormat/>
    <w:rsid w:val="00C076D3"/>
    <w:pPr>
      <w:tabs>
        <w:tab w:val="clear" w:pos="28.35pt"/>
      </w:tabs>
    </w:pPr>
  </w:style>
  <w:style w:type="paragraph" w:customStyle="1" w:styleId="len">
    <w:name w:val="Člen"/>
    <w:basedOn w:val="Navaden"/>
    <w:link w:val="lenZnak"/>
    <w:qFormat/>
    <w:rsid w:val="00C076D3"/>
    <w:pPr>
      <w:suppressAutoHyphens/>
      <w:overflowPunct w:val="0"/>
      <w:autoSpaceDE w:val="0"/>
      <w:autoSpaceDN w:val="0"/>
      <w:adjustRightInd w:val="0"/>
      <w:spacing w:before="24pt" w:line="12pt" w:lineRule="auto"/>
      <w:jc w:val="center"/>
      <w:textAlignment w:val="baseline"/>
    </w:pPr>
    <w:rPr>
      <w:rFonts w:cs="Arial"/>
      <w:b/>
      <w:sz w:val="22"/>
      <w:szCs w:val="22"/>
      <w:lang w:eastAsia="sl-SI"/>
    </w:rPr>
  </w:style>
  <w:style w:type="paragraph" w:customStyle="1" w:styleId="tevilnatoka111">
    <w:name w:val="Številčna točka 1.1.1"/>
    <w:basedOn w:val="Navaden"/>
    <w:qFormat/>
    <w:rsid w:val="00C076D3"/>
    <w:pPr>
      <w:widowControl w:val="0"/>
      <w:numPr>
        <w:ilvl w:val="2"/>
        <w:numId w:val="25"/>
      </w:numPr>
      <w:overflowPunct w:val="0"/>
      <w:autoSpaceDE w:val="0"/>
      <w:autoSpaceDN w:val="0"/>
      <w:adjustRightInd w:val="0"/>
      <w:spacing w:line="12pt" w:lineRule="auto"/>
      <w:jc w:val="both"/>
      <w:textAlignment w:val="baseline"/>
    </w:pPr>
    <w:rPr>
      <w:sz w:val="22"/>
      <w:szCs w:val="16"/>
      <w:lang w:eastAsia="sl-SI"/>
    </w:rPr>
  </w:style>
  <w:style w:type="character" w:customStyle="1" w:styleId="lenZnak">
    <w:name w:val="Člen Znak"/>
    <w:link w:val="len"/>
    <w:rsid w:val="00C076D3"/>
    <w:rPr>
      <w:rFonts w:ascii="Arial" w:hAnsi="Arial" w:cs="Arial"/>
      <w:b/>
      <w:sz w:val="22"/>
      <w:szCs w:val="22"/>
      <w:lang w:val="sl-SI" w:eastAsia="sl-SI"/>
    </w:rPr>
  </w:style>
  <w:style w:type="paragraph" w:customStyle="1" w:styleId="Pravnapodlaga">
    <w:name w:val="Pravna podlaga"/>
    <w:basedOn w:val="Odstavek"/>
    <w:link w:val="PravnapodlagaZnak"/>
    <w:qFormat/>
    <w:rsid w:val="00C076D3"/>
    <w:pPr>
      <w:spacing w:before="24pt"/>
    </w:pPr>
  </w:style>
  <w:style w:type="character" w:customStyle="1" w:styleId="AlinejazarkovnotokoZnak">
    <w:name w:val="Alineja za črkovno točko Znak"/>
    <w:link w:val="Alinejazarkovnotoko"/>
    <w:rsid w:val="00C076D3"/>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C076D3"/>
    <w:pPr>
      <w:numPr>
        <w:numId w:val="19"/>
      </w:numPr>
      <w:tabs>
        <w:tab w:val="clear" w:pos="39.10pt"/>
        <w:tab w:val="num" w:pos="18pt"/>
      </w:tabs>
      <w:ind w:start="18pt" w:hanging="18pt"/>
    </w:pPr>
  </w:style>
  <w:style w:type="paragraph" w:customStyle="1" w:styleId="Prehodneinkoncnedolocbe">
    <w:name w:val="Prehodne in koncne dolocbe"/>
    <w:basedOn w:val="Navaden"/>
    <w:rsid w:val="00C076D3"/>
    <w:pPr>
      <w:overflowPunct w:val="0"/>
      <w:autoSpaceDE w:val="0"/>
      <w:autoSpaceDN w:val="0"/>
      <w:adjustRightInd w:val="0"/>
      <w:spacing w:before="20pt" w:after="30pt" w:line="12pt" w:lineRule="auto"/>
      <w:jc w:val="both"/>
      <w:textAlignment w:val="baseline"/>
    </w:pPr>
    <w:rPr>
      <w:b/>
      <w:sz w:val="22"/>
      <w:szCs w:val="16"/>
      <w:lang w:eastAsia="sl-SI"/>
    </w:rPr>
  </w:style>
  <w:style w:type="paragraph" w:customStyle="1" w:styleId="Del">
    <w:name w:val="Del"/>
    <w:basedOn w:val="Poglavje"/>
    <w:link w:val="DelZnak"/>
    <w:qFormat/>
    <w:rsid w:val="00C076D3"/>
    <w:pPr>
      <w:spacing w:before="24pt" w:after="0pt" w:line="12pt" w:lineRule="auto"/>
      <w:outlineLvl w:val="9"/>
    </w:pPr>
    <w:rPr>
      <w:b w:val="0"/>
    </w:rPr>
  </w:style>
  <w:style w:type="paragraph" w:customStyle="1" w:styleId="Naslovnadlenom">
    <w:name w:val="Naslov nad členom"/>
    <w:basedOn w:val="Navaden"/>
    <w:link w:val="NaslovnadlenomZnak"/>
    <w:qFormat/>
    <w:rsid w:val="00C076D3"/>
    <w:pPr>
      <w:overflowPunct w:val="0"/>
      <w:autoSpaceDE w:val="0"/>
      <w:autoSpaceDN w:val="0"/>
      <w:adjustRightInd w:val="0"/>
      <w:spacing w:before="24pt" w:line="12pt" w:lineRule="auto"/>
      <w:jc w:val="center"/>
      <w:textAlignment w:val="baseline"/>
    </w:pPr>
    <w:rPr>
      <w:rFonts w:cs="Arial"/>
      <w:b/>
      <w:sz w:val="22"/>
      <w:szCs w:val="22"/>
      <w:lang w:eastAsia="sl-SI"/>
    </w:rPr>
  </w:style>
  <w:style w:type="character" w:customStyle="1" w:styleId="DelZnak">
    <w:name w:val="Del Znak"/>
    <w:link w:val="Del"/>
    <w:rsid w:val="00C076D3"/>
    <w:rPr>
      <w:rFonts w:ascii="Arial" w:hAnsi="Arial" w:cs="Arial"/>
      <w:sz w:val="22"/>
      <w:szCs w:val="22"/>
      <w:lang w:val="sl-SI" w:eastAsia="sl-SI"/>
    </w:rPr>
  </w:style>
  <w:style w:type="character" w:customStyle="1" w:styleId="NaslovnadlenomZnak">
    <w:name w:val="Naslov nad členom Znak"/>
    <w:link w:val="Naslovnadlenom"/>
    <w:rsid w:val="00C076D3"/>
    <w:rPr>
      <w:rFonts w:ascii="Arial" w:hAnsi="Arial" w:cs="Arial"/>
      <w:b/>
      <w:sz w:val="22"/>
      <w:szCs w:val="22"/>
      <w:lang w:val="sl-SI" w:eastAsia="sl-SI"/>
    </w:rPr>
  </w:style>
  <w:style w:type="paragraph" w:customStyle="1" w:styleId="Nazivpodpisnika">
    <w:name w:val="Naziv podpisnika"/>
    <w:basedOn w:val="Navaden"/>
    <w:link w:val="NazivpodpisnikaZnak"/>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NazivpodpisnikaZnak">
    <w:name w:val="Naziv podpisnika Znak"/>
    <w:link w:val="Nazivpodpisnika"/>
    <w:rsid w:val="00C076D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C076D3"/>
    <w:pPr>
      <w:tabs>
        <w:tab w:val="clear" w:pos="36pt"/>
        <w:tab w:val="start" w:pos="28.35pt"/>
        <w:tab w:val="num" w:pos="49.65pt"/>
      </w:tabs>
      <w:overflowPunct/>
      <w:autoSpaceDE/>
      <w:autoSpaceDN/>
      <w:adjustRightInd/>
      <w:spacing w:line="12pt" w:lineRule="auto"/>
      <w:ind w:start="49.65pt" w:hanging="21.25pt"/>
      <w:textAlignment w:val="auto"/>
    </w:pPr>
  </w:style>
  <w:style w:type="paragraph" w:customStyle="1" w:styleId="tevilnatoka">
    <w:name w:val="Številčna točka"/>
    <w:basedOn w:val="Navaden"/>
    <w:link w:val="tevilnatokaZnak"/>
    <w:qFormat/>
    <w:rsid w:val="00C076D3"/>
    <w:pPr>
      <w:numPr>
        <w:numId w:val="25"/>
      </w:numPr>
      <w:spacing w:line="12pt" w:lineRule="auto"/>
      <w:jc w:val="both"/>
    </w:pPr>
    <w:rPr>
      <w:sz w:val="22"/>
      <w:szCs w:val="22"/>
      <w:lang w:eastAsia="sl-SI"/>
    </w:rPr>
  </w:style>
  <w:style w:type="character" w:customStyle="1" w:styleId="AlineazatevilnotokoZnak">
    <w:name w:val="Alinea za številčno točko Znak"/>
    <w:link w:val="Alineazatevilnotoko"/>
    <w:rsid w:val="00C076D3"/>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C076D3"/>
    <w:pPr>
      <w:numPr>
        <w:numId w:val="20"/>
      </w:numPr>
      <w:jc w:val="both"/>
    </w:pPr>
    <w:rPr>
      <w:rFonts w:ascii="Arial" w:hAnsi="Arial" w:cs="Arial"/>
      <w:sz w:val="22"/>
      <w:szCs w:val="22"/>
      <w:lang w:val="sl-SI" w:eastAsia="sl-SI"/>
    </w:rPr>
  </w:style>
  <w:style w:type="character" w:customStyle="1" w:styleId="tevilnatokaZnak">
    <w:name w:val="Številčna točka Znak"/>
    <w:link w:val="tevilnatoka"/>
    <w:rsid w:val="00C076D3"/>
    <w:rPr>
      <w:rFonts w:ascii="Arial" w:hAnsi="Arial"/>
      <w:sz w:val="22"/>
      <w:szCs w:val="22"/>
      <w:lang w:val="sl-SI" w:eastAsia="sl-SI"/>
    </w:rPr>
  </w:style>
  <w:style w:type="character" w:customStyle="1" w:styleId="rkovnatokazatevilnotokoZnak">
    <w:name w:val="Črkovna točka za številčno točko Znak"/>
    <w:link w:val="rkovnatokazatevilnotoko"/>
    <w:rsid w:val="00C076D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C076D3"/>
    <w:pPr>
      <w:spacing w:before="24pt"/>
    </w:pPr>
  </w:style>
  <w:style w:type="paragraph" w:customStyle="1" w:styleId="Datumsprejetja">
    <w:name w:val="Datum sprejetja"/>
    <w:basedOn w:val="Navaden"/>
    <w:link w:val="DatumsprejetjaZnak"/>
    <w:qFormat/>
    <w:rsid w:val="00C076D3"/>
    <w:pPr>
      <w:overflowPunct w:val="0"/>
      <w:autoSpaceDE w:val="0"/>
      <w:autoSpaceDN w:val="0"/>
      <w:adjustRightInd w:val="0"/>
      <w:spacing w:line="12pt"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6D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DatumsprejetjaZnak">
    <w:name w:val="Datum sprejetja Znak"/>
    <w:link w:val="Datumsprejetja"/>
    <w:rsid w:val="00C076D3"/>
    <w:rPr>
      <w:rFonts w:ascii="Arial" w:hAnsi="Arial" w:cs="Arial"/>
      <w:snapToGrid w:val="0"/>
      <w:color w:val="000000"/>
      <w:sz w:val="22"/>
      <w:szCs w:val="22"/>
      <w:lang w:val="sl-SI" w:eastAsia="sl-SI"/>
    </w:rPr>
  </w:style>
  <w:style w:type="character" w:customStyle="1" w:styleId="PodpisnikZnak">
    <w:name w:val="Podpisnik Znak"/>
    <w:link w:val="Podpisnik"/>
    <w:rsid w:val="00C076D3"/>
    <w:rPr>
      <w:rFonts w:ascii="Arial" w:hAnsi="Arial" w:cs="Arial"/>
      <w:sz w:val="22"/>
      <w:szCs w:val="22"/>
      <w:lang w:val="sl-SI" w:eastAsia="sl-SI"/>
    </w:rPr>
  </w:style>
  <w:style w:type="paragraph" w:customStyle="1" w:styleId="lennaslov">
    <w:name w:val="Člen_naslov"/>
    <w:basedOn w:val="len"/>
    <w:qFormat/>
    <w:rsid w:val="00C076D3"/>
    <w:pPr>
      <w:spacing w:before="0pt"/>
    </w:pPr>
  </w:style>
  <w:style w:type="character" w:customStyle="1" w:styleId="PravnapodlagaZnak">
    <w:name w:val="Pravna podlaga Znak"/>
    <w:link w:val="Pravnapodlaga"/>
    <w:rsid w:val="00C076D3"/>
    <w:rPr>
      <w:rFonts w:ascii="Arial" w:hAnsi="Arial" w:cs="Arial"/>
      <w:sz w:val="22"/>
      <w:szCs w:val="22"/>
      <w:lang w:val="sl-SI" w:eastAsia="sl-SI"/>
    </w:rPr>
  </w:style>
  <w:style w:type="paragraph" w:customStyle="1" w:styleId="Pododdelek">
    <w:name w:val="Pododdelek"/>
    <w:basedOn w:val="Navaden"/>
    <w:link w:val="PododdelekZnak"/>
    <w:qFormat/>
    <w:rsid w:val="00C076D3"/>
    <w:pPr>
      <w:tabs>
        <w:tab w:val="start" w:pos="27pt"/>
        <w:tab w:val="start" w:pos="45pt"/>
      </w:tabs>
      <w:overflowPunct w:val="0"/>
      <w:autoSpaceDE w:val="0"/>
      <w:autoSpaceDN w:val="0"/>
      <w:adjustRightInd w:val="0"/>
      <w:spacing w:before="24pt" w:line="12pt" w:lineRule="auto"/>
      <w:jc w:val="center"/>
      <w:textAlignment w:val="baseline"/>
    </w:pPr>
    <w:rPr>
      <w:rFonts w:cs="Arial"/>
      <w:sz w:val="22"/>
      <w:szCs w:val="22"/>
      <w:lang w:eastAsia="sl-SI"/>
    </w:rPr>
  </w:style>
  <w:style w:type="character" w:customStyle="1" w:styleId="PododdelekZnak">
    <w:name w:val="Pododdelek Znak"/>
    <w:link w:val="Pododdelek"/>
    <w:rsid w:val="00C076D3"/>
    <w:rPr>
      <w:rFonts w:ascii="Arial" w:hAnsi="Arial" w:cs="Arial"/>
      <w:sz w:val="22"/>
      <w:szCs w:val="22"/>
      <w:lang w:val="sl-SI" w:eastAsia="sl-SI"/>
    </w:rPr>
  </w:style>
  <w:style w:type="paragraph" w:customStyle="1" w:styleId="EVA">
    <w:name w:val="EVA"/>
    <w:basedOn w:val="Navaden"/>
    <w:link w:val="EVAZnak"/>
    <w:qFormat/>
    <w:rsid w:val="00C076D3"/>
    <w:pPr>
      <w:overflowPunct w:val="0"/>
      <w:autoSpaceDE w:val="0"/>
      <w:autoSpaceDN w:val="0"/>
      <w:adjustRightInd w:val="0"/>
      <w:spacing w:line="12pt" w:lineRule="auto"/>
      <w:jc w:val="both"/>
      <w:textAlignment w:val="baseline"/>
    </w:pPr>
    <w:rPr>
      <w:rFonts w:cs="Arial"/>
      <w:sz w:val="22"/>
      <w:szCs w:val="22"/>
      <w:lang w:eastAsia="sl-SI"/>
    </w:rPr>
  </w:style>
  <w:style w:type="character" w:customStyle="1" w:styleId="EVAZnak">
    <w:name w:val="EVA Znak"/>
    <w:link w:val="EVA"/>
    <w:rsid w:val="00C076D3"/>
    <w:rPr>
      <w:rFonts w:ascii="Arial" w:hAnsi="Arial" w:cs="Arial"/>
      <w:sz w:val="22"/>
      <w:szCs w:val="22"/>
      <w:lang w:val="sl-SI" w:eastAsia="sl-SI"/>
    </w:rPr>
  </w:style>
  <w:style w:type="character" w:customStyle="1" w:styleId="PripombabesediloZnak1">
    <w:name w:val="Pripomba – besedilo Znak1"/>
    <w:aliases w:val="Komentar - besedilo Znak"/>
    <w:rsid w:val="00C076D3"/>
    <w:rPr>
      <w:rFonts w:ascii="Arial" w:eastAsia="Times New Roman" w:hAnsi="Arial"/>
      <w:lang w:eastAsia="en-US"/>
    </w:rPr>
  </w:style>
  <w:style w:type="paragraph" w:customStyle="1" w:styleId="Imeorgana">
    <w:name w:val="Ime organa"/>
    <w:basedOn w:val="Navaden"/>
    <w:link w:val="ImeorganaZnak"/>
    <w:qFormat/>
    <w:rsid w:val="00C076D3"/>
    <w:pPr>
      <w:overflowPunct w:val="0"/>
      <w:autoSpaceDE w:val="0"/>
      <w:autoSpaceDN w:val="0"/>
      <w:adjustRightInd w:val="0"/>
      <w:spacing w:before="24pt" w:line="12pt" w:lineRule="auto"/>
      <w:ind w:start="283.50pt"/>
      <w:jc w:val="center"/>
      <w:textAlignment w:val="baseline"/>
    </w:pPr>
    <w:rPr>
      <w:rFonts w:cs="Arial"/>
      <w:sz w:val="22"/>
      <w:szCs w:val="22"/>
      <w:lang w:eastAsia="sl-SI"/>
    </w:rPr>
  </w:style>
  <w:style w:type="character" w:customStyle="1" w:styleId="apple-converted-space">
    <w:name w:val="apple-converted-space"/>
    <w:rsid w:val="00C076D3"/>
  </w:style>
  <w:style w:type="paragraph" w:customStyle="1" w:styleId="Opozorilo">
    <w:name w:val="Opozorilo"/>
    <w:basedOn w:val="Navaden"/>
    <w:link w:val="OpozoriloZnak"/>
    <w:qFormat/>
    <w:rsid w:val="00C076D3"/>
    <w:pPr>
      <w:overflowPunct w:val="0"/>
      <w:autoSpaceDE w:val="0"/>
      <w:autoSpaceDN w:val="0"/>
      <w:adjustRightInd w:val="0"/>
      <w:spacing w:before="24pt" w:line="12pt" w:lineRule="auto"/>
      <w:jc w:val="both"/>
      <w:textAlignment w:val="baseline"/>
    </w:pPr>
    <w:rPr>
      <w:rFonts w:cs="Arial"/>
      <w:color w:val="808080"/>
      <w:sz w:val="22"/>
      <w:szCs w:val="22"/>
      <w:lang w:eastAsia="sl-SI"/>
    </w:rPr>
  </w:style>
  <w:style w:type="character" w:customStyle="1" w:styleId="OpozoriloZnak">
    <w:name w:val="Opozorilo Znak"/>
    <w:link w:val="Opozorilo"/>
    <w:rsid w:val="00C076D3"/>
    <w:rPr>
      <w:rFonts w:ascii="Arial" w:hAnsi="Arial" w:cs="Arial"/>
      <w:color w:val="808080"/>
      <w:sz w:val="22"/>
      <w:szCs w:val="22"/>
      <w:lang w:val="sl-SI" w:eastAsia="sl-SI"/>
    </w:rPr>
  </w:style>
  <w:style w:type="paragraph" w:customStyle="1" w:styleId="lennovele">
    <w:name w:val="Člen_novele"/>
    <w:basedOn w:val="len"/>
    <w:link w:val="lennoveleZnak"/>
    <w:qFormat/>
    <w:rsid w:val="00C076D3"/>
    <w:rPr>
      <w:b w:val="0"/>
    </w:rPr>
  </w:style>
  <w:style w:type="paragraph" w:customStyle="1" w:styleId="Priloga">
    <w:name w:val="Priloga"/>
    <w:basedOn w:val="Navaden"/>
    <w:link w:val="PrilogaZnak"/>
    <w:qFormat/>
    <w:rsid w:val="00C076D3"/>
    <w:pPr>
      <w:overflowPunct w:val="0"/>
      <w:autoSpaceDE w:val="0"/>
      <w:autoSpaceDN w:val="0"/>
      <w:adjustRightInd w:val="0"/>
      <w:spacing w:before="19pt" w:after="3pt" w:line="10pt" w:lineRule="exact"/>
      <w:jc w:val="both"/>
      <w:textAlignment w:val="baseline"/>
    </w:pPr>
    <w:rPr>
      <w:rFonts w:cs="Arial"/>
      <w:sz w:val="22"/>
      <w:szCs w:val="17"/>
      <w:lang w:eastAsia="sl-SI"/>
    </w:rPr>
  </w:style>
  <w:style w:type="character" w:customStyle="1" w:styleId="lennoveleZnak">
    <w:name w:val="Člen_novele Znak"/>
    <w:link w:val="lennovele"/>
    <w:rsid w:val="00C076D3"/>
    <w:rPr>
      <w:rFonts w:ascii="Arial" w:hAnsi="Arial" w:cs="Arial"/>
      <w:sz w:val="22"/>
      <w:szCs w:val="22"/>
      <w:lang w:val="sl-SI" w:eastAsia="sl-SI"/>
    </w:rPr>
  </w:style>
  <w:style w:type="character" w:customStyle="1" w:styleId="PrilogaZnak">
    <w:name w:val="Priloga Znak"/>
    <w:link w:val="Priloga"/>
    <w:rsid w:val="00C076D3"/>
    <w:rPr>
      <w:rFonts w:ascii="Arial" w:hAnsi="Arial" w:cs="Arial"/>
      <w:sz w:val="22"/>
      <w:szCs w:val="17"/>
      <w:lang w:val="sl-SI" w:eastAsia="sl-SI"/>
    </w:rPr>
  </w:style>
  <w:style w:type="paragraph" w:customStyle="1" w:styleId="rta">
    <w:name w:val="Črta"/>
    <w:basedOn w:val="Navaden"/>
    <w:link w:val="rtaZnak"/>
    <w:qFormat/>
    <w:rsid w:val="00C076D3"/>
    <w:pPr>
      <w:overflowPunct w:val="0"/>
      <w:autoSpaceDE w:val="0"/>
      <w:autoSpaceDN w:val="0"/>
      <w:adjustRightInd w:val="0"/>
      <w:spacing w:before="18pt" w:line="12pt" w:lineRule="auto"/>
      <w:jc w:val="center"/>
      <w:textAlignment w:val="baseline"/>
    </w:pPr>
    <w:rPr>
      <w:rFonts w:cs="Arial"/>
      <w:sz w:val="22"/>
      <w:szCs w:val="22"/>
      <w:lang w:eastAsia="sl-SI"/>
    </w:rPr>
  </w:style>
  <w:style w:type="paragraph" w:customStyle="1" w:styleId="NPB">
    <w:name w:val="NPB"/>
    <w:basedOn w:val="Vrstapredpisa"/>
    <w:qFormat/>
    <w:rsid w:val="00C076D3"/>
    <w:pPr>
      <w:spacing w:before="24pt" w:line="12pt" w:lineRule="auto"/>
    </w:pPr>
    <w:rPr>
      <w:spacing w:val="0"/>
    </w:rPr>
  </w:style>
  <w:style w:type="character" w:customStyle="1" w:styleId="rtaZnak">
    <w:name w:val="Črta Znak"/>
    <w:link w:val="rta"/>
    <w:rsid w:val="00C076D3"/>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C076D3"/>
    <w:pPr>
      <w:numPr>
        <w:numId w:val="0"/>
      </w:numPr>
      <w:overflowPunct/>
      <w:autoSpaceDE/>
      <w:autoSpaceDN/>
      <w:adjustRightInd/>
      <w:spacing w:line="12pt" w:lineRule="auto"/>
      <w:textAlignment w:val="auto"/>
    </w:pPr>
  </w:style>
  <w:style w:type="paragraph" w:customStyle="1" w:styleId="Zamaknjenadolobadruginivo">
    <w:name w:val="Zamaknjena določba_drugi nivo"/>
    <w:basedOn w:val="rkovnatokazatevilnotoko"/>
    <w:link w:val="ZamaknjenadolobadruginivoZnak"/>
    <w:qFormat/>
    <w:rsid w:val="00C076D3"/>
    <w:pPr>
      <w:numPr>
        <w:numId w:val="0"/>
      </w:numPr>
      <w:ind w:start="21.25pt"/>
    </w:pPr>
  </w:style>
  <w:style w:type="character" w:customStyle="1" w:styleId="ZamaknjenadolobaprvinivoZnak">
    <w:name w:val="Zamaknjena določba_prvi nivo Znak"/>
    <w:link w:val="Zamaknjenadolobaprvinivo"/>
    <w:rsid w:val="00C076D3"/>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C076D3"/>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C076D3"/>
    <w:pPr>
      <w:tabs>
        <w:tab w:val="clear" w:pos="36pt"/>
        <w:tab w:val="start" w:pos="39.70pt"/>
      </w:tabs>
      <w:overflowPunct/>
      <w:autoSpaceDE/>
      <w:autoSpaceDN/>
      <w:adjustRightInd/>
      <w:spacing w:line="12pt" w:lineRule="auto"/>
      <w:ind w:start="39.70pt" w:hanging="11.35pt"/>
      <w:textAlignment w:val="auto"/>
    </w:pPr>
  </w:style>
  <w:style w:type="paragraph" w:customStyle="1" w:styleId="Zamakanjenadolobatretjinivo">
    <w:name w:val="Zamakanjena določba_tretji nivo"/>
    <w:basedOn w:val="Zamaknjenadolobadruginivo"/>
    <w:link w:val="ZamakanjenadolobatretjinivoZnak"/>
    <w:qFormat/>
    <w:rsid w:val="00C076D3"/>
    <w:pPr>
      <w:ind w:start="49.65pt"/>
    </w:pPr>
  </w:style>
  <w:style w:type="character" w:customStyle="1" w:styleId="AlineazapodtokoZnak">
    <w:name w:val="Alinea za podtočko Znak"/>
    <w:link w:val="Alineazapodtoko"/>
    <w:rsid w:val="00C076D3"/>
    <w:rPr>
      <w:rFonts w:ascii="Arial" w:hAnsi="Arial" w:cs="Arial"/>
      <w:sz w:val="22"/>
      <w:szCs w:val="22"/>
      <w:lang w:val="sl-SI" w:eastAsia="sl-SI"/>
    </w:rPr>
  </w:style>
  <w:style w:type="numbering" w:customStyle="1" w:styleId="Alinejazaodstavkom">
    <w:name w:val="Alineja za odstavkom"/>
    <w:uiPriority w:val="99"/>
    <w:rsid w:val="00C076D3"/>
    <w:pPr>
      <w:numPr>
        <w:numId w:val="16"/>
      </w:numPr>
    </w:pPr>
  </w:style>
  <w:style w:type="character" w:customStyle="1" w:styleId="ZamakanjenadolobatretjinivoZnak">
    <w:name w:val="Zamakanjena določba_tretji nivo Znak"/>
    <w:link w:val="Zamakanjenadolobatretjinivo"/>
    <w:rsid w:val="00C076D3"/>
    <w:rPr>
      <w:rFonts w:ascii="Arial" w:hAnsi="Arial" w:cs="Arial"/>
      <w:sz w:val="22"/>
      <w:szCs w:val="22"/>
      <w:lang w:val="sl-SI" w:eastAsia="sl-SI"/>
    </w:rPr>
  </w:style>
  <w:style w:type="character" w:customStyle="1" w:styleId="ImeorganaZnak">
    <w:name w:val="Ime organa Znak"/>
    <w:link w:val="Imeorgana"/>
    <w:rsid w:val="00C076D3"/>
    <w:rPr>
      <w:rFonts w:ascii="Arial" w:hAnsi="Arial" w:cs="Arial"/>
      <w:sz w:val="22"/>
      <w:szCs w:val="22"/>
      <w:lang w:val="sl-SI" w:eastAsia="sl-SI"/>
    </w:rPr>
  </w:style>
  <w:style w:type="paragraph" w:customStyle="1" w:styleId="rkovnatokazaodstavkoma">
    <w:name w:val="Črkovna točka za odstavkom (a)"/>
    <w:link w:val="rkovnatokazaodstavkomaZnak"/>
    <w:qFormat/>
    <w:rsid w:val="00C076D3"/>
    <w:pPr>
      <w:numPr>
        <w:numId w:val="17"/>
      </w:numPr>
      <w:jc w:val="both"/>
    </w:pPr>
    <w:rPr>
      <w:rFonts w:ascii="Arial" w:hAnsi="Arial"/>
      <w:sz w:val="22"/>
      <w:szCs w:val="16"/>
      <w:lang w:val="sl-SI" w:eastAsia="sl-SI"/>
    </w:rPr>
  </w:style>
  <w:style w:type="paragraph" w:customStyle="1" w:styleId="rkovnatokazaodstavkomA1">
    <w:name w:val="Črkovna točka za odstavkom A."/>
    <w:basedOn w:val="Navaden"/>
    <w:rsid w:val="00C076D3"/>
    <w:pPr>
      <w:numPr>
        <w:numId w:val="18"/>
      </w:numPr>
      <w:overflowPunct w:val="0"/>
      <w:autoSpaceDE w:val="0"/>
      <w:autoSpaceDN w:val="0"/>
      <w:adjustRightInd w:val="0"/>
      <w:spacing w:line="12pt"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076D3"/>
    <w:rPr>
      <w:rFonts w:ascii="Arial" w:hAnsi="Arial"/>
      <w:sz w:val="22"/>
      <w:szCs w:val="16"/>
      <w:lang w:val="sl-SI" w:eastAsia="sl-SI"/>
    </w:rPr>
  </w:style>
  <w:style w:type="paragraph" w:customStyle="1" w:styleId="lennaslovnovele">
    <w:name w:val="Člen naslov novele"/>
    <w:basedOn w:val="lennaslov"/>
    <w:rsid w:val="00C076D3"/>
    <w:rPr>
      <w:b w:val="0"/>
    </w:rPr>
  </w:style>
  <w:style w:type="paragraph" w:customStyle="1" w:styleId="rkovnatokazaodstavkoma3">
    <w:name w:val="Črkovna točka za odstavkom a."/>
    <w:rsid w:val="00C076D3"/>
    <w:pPr>
      <w:tabs>
        <w:tab w:val="num" w:pos="21.25pt"/>
      </w:tabs>
      <w:ind w:start="21.25pt" w:hanging="21.25pt"/>
      <w:jc w:val="both"/>
    </w:pPr>
    <w:rPr>
      <w:rFonts w:ascii="Arial" w:hAnsi="Arial" w:cs="Arial"/>
      <w:sz w:val="22"/>
      <w:szCs w:val="22"/>
      <w:lang w:val="sl-SI" w:eastAsia="sl-SI"/>
    </w:rPr>
  </w:style>
  <w:style w:type="paragraph" w:customStyle="1" w:styleId="rkovnatokazatevilnotokoa">
    <w:name w:val="Črkovna točka za številčno točko a."/>
    <w:rsid w:val="00C076D3"/>
    <w:pPr>
      <w:numPr>
        <w:numId w:val="21"/>
      </w:numPr>
      <w:tabs>
        <w:tab w:val="start" w:pos="39.10pt"/>
      </w:tabs>
      <w:ind w:start="39.10pt" w:hanging="17.85pt"/>
      <w:jc w:val="both"/>
    </w:pPr>
    <w:rPr>
      <w:rFonts w:ascii="Arial" w:hAnsi="Arial"/>
      <w:sz w:val="22"/>
      <w:szCs w:val="16"/>
      <w:lang w:val="sl-SI" w:eastAsia="sl-SI"/>
    </w:rPr>
  </w:style>
  <w:style w:type="paragraph" w:customStyle="1" w:styleId="Rimskatevilnatoka">
    <w:name w:val="Rimska številčna točka"/>
    <w:basedOn w:val="Navaden"/>
    <w:rsid w:val="00C076D3"/>
    <w:pPr>
      <w:numPr>
        <w:numId w:val="22"/>
      </w:numPr>
      <w:overflowPunct w:val="0"/>
      <w:autoSpaceDE w:val="0"/>
      <w:autoSpaceDN w:val="0"/>
      <w:adjustRightInd w:val="0"/>
      <w:spacing w:line="12pt"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076D3"/>
    <w:pPr>
      <w:numPr>
        <w:numId w:val="24"/>
      </w:numPr>
      <w:overflowPunct/>
      <w:autoSpaceDE/>
      <w:autoSpaceDN/>
      <w:adjustRightInd/>
      <w:spacing w:line="12pt" w:lineRule="auto"/>
      <w:textAlignment w:val="auto"/>
    </w:pPr>
  </w:style>
  <w:style w:type="paragraph" w:customStyle="1" w:styleId="tevilnatoka11Nova">
    <w:name w:val="Številčna točka 1.1 Nova"/>
    <w:basedOn w:val="tevilnatoka"/>
    <w:link w:val="tevilnatoka11NovaZnak"/>
    <w:qFormat/>
    <w:rsid w:val="00C076D3"/>
    <w:pPr>
      <w:numPr>
        <w:ilvl w:val="1"/>
      </w:numPr>
    </w:pPr>
  </w:style>
  <w:style w:type="character" w:customStyle="1" w:styleId="Neuvrsceno">
    <w:name w:val="Neuvrsceno"/>
    <w:uiPriority w:val="1"/>
    <w:rsid w:val="00C076D3"/>
    <w:rPr>
      <w:bdr w:val="none" w:sz="0" w:space="0" w:color="auto"/>
      <w:shd w:val="clear" w:color="auto" w:fill="FFFF00"/>
    </w:rPr>
  </w:style>
  <w:style w:type="character" w:customStyle="1" w:styleId="tevilnatoka11NovaZnak">
    <w:name w:val="Številčna točka 1.1 Nova Znak"/>
    <w:link w:val="tevilnatoka11Nova"/>
    <w:rsid w:val="00C076D3"/>
    <w:rPr>
      <w:rFonts w:ascii="Arial" w:hAnsi="Arial"/>
      <w:sz w:val="22"/>
      <w:szCs w:val="22"/>
      <w:lang w:val="sl-SI" w:eastAsia="sl-SI"/>
    </w:rPr>
  </w:style>
  <w:style w:type="paragraph" w:customStyle="1" w:styleId="rkovnatokazatevilnotokoi">
    <w:name w:val="Črkovna točka za številčno točko (i)"/>
    <w:rsid w:val="00C076D3"/>
    <w:pPr>
      <w:numPr>
        <w:numId w:val="23"/>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C076D3"/>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C076D3"/>
    <w:pPr>
      <w:numPr>
        <w:numId w:val="26"/>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C076D3"/>
    <w:pPr>
      <w:numPr>
        <w:numId w:val="27"/>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C076D3"/>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C076D3"/>
    <w:pPr>
      <w:numPr>
        <w:numId w:val="28"/>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C076D3"/>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C076D3"/>
    <w:pPr>
      <w:numPr>
        <w:numId w:val="29"/>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C076D3"/>
    <w:rPr>
      <w:rFonts w:ascii="Arial" w:hAnsi="Arial"/>
      <w:sz w:val="22"/>
      <w:szCs w:val="16"/>
      <w:lang w:val="sl-SI" w:eastAsia="sl-SI"/>
    </w:rPr>
  </w:style>
  <w:style w:type="paragraph" w:customStyle="1" w:styleId="Slikanasredino">
    <w:name w:val="Slika_na sredino"/>
    <w:basedOn w:val="Navaden"/>
    <w:qFormat/>
    <w:rsid w:val="00C076D3"/>
    <w:pPr>
      <w:overflowPunct w:val="0"/>
      <w:autoSpaceDE w:val="0"/>
      <w:autoSpaceDN w:val="0"/>
      <w:adjustRightInd w:val="0"/>
      <w:spacing w:before="20pt" w:after="20pt" w:line="12pt"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076D3"/>
    <w:rPr>
      <w:rFonts w:ascii="Arial" w:hAnsi="Arial"/>
      <w:sz w:val="22"/>
      <w:szCs w:val="16"/>
      <w:lang w:val="sl-SI" w:eastAsia="sl-SI"/>
    </w:rPr>
  </w:style>
  <w:style w:type="character" w:customStyle="1" w:styleId="A8">
    <w:name w:val="A8"/>
    <w:uiPriority w:val="99"/>
    <w:rsid w:val="00C076D3"/>
    <w:rPr>
      <w:b/>
      <w:bCs/>
      <w:color w:val="221E1F"/>
      <w:sz w:val="16"/>
      <w:szCs w:val="16"/>
    </w:rPr>
  </w:style>
  <w:style w:type="paragraph" w:customStyle="1" w:styleId="Pa15">
    <w:name w:val="Pa15"/>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22">
    <w:name w:val="Pa22"/>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45">
    <w:name w:val="Pa45"/>
    <w:basedOn w:val="Default"/>
    <w:next w:val="Default"/>
    <w:uiPriority w:val="99"/>
    <w:rsid w:val="00C076D3"/>
    <w:pPr>
      <w:spacing w:line="8.55pt" w:lineRule="atLeast"/>
    </w:pPr>
    <w:rPr>
      <w:rFonts w:ascii="Arial" w:eastAsia="Calibri" w:hAnsi="Arial" w:cs="Arial"/>
      <w:color w:val="auto"/>
    </w:rPr>
  </w:style>
  <w:style w:type="paragraph" w:customStyle="1" w:styleId="Pa13">
    <w:name w:val="Pa13"/>
    <w:basedOn w:val="Default"/>
    <w:next w:val="Default"/>
    <w:uiPriority w:val="99"/>
    <w:rsid w:val="00C076D3"/>
    <w:pPr>
      <w:spacing w:line="8.55pt" w:lineRule="atLeast"/>
    </w:pPr>
    <w:rPr>
      <w:rFonts w:ascii="Arial" w:eastAsia="Calibri" w:hAnsi="Arial" w:cs="Arial"/>
      <w:color w:val="auto"/>
    </w:rPr>
  </w:style>
  <w:style w:type="character" w:customStyle="1" w:styleId="ZadevapripombeZnak">
    <w:name w:val="Zadeva pripombe Znak"/>
    <w:link w:val="Zadevapripombe"/>
    <w:uiPriority w:val="99"/>
    <w:semiHidden/>
    <w:rsid w:val="00C076D3"/>
    <w:rPr>
      <w:rFonts w:eastAsia="Calibri"/>
      <w:b/>
      <w:bCs/>
      <w:lang w:val="sl-SI" w:eastAsia="en-US"/>
    </w:rPr>
  </w:style>
  <w:style w:type="paragraph" w:customStyle="1" w:styleId="lennaslov0">
    <w:name w:val="lennaslov"/>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dstavek0">
    <w:name w:val="odstavek"/>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evilnatoka0">
    <w:name w:val="tevilnatoka"/>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alineazatevilnotoko0">
    <w:name w:val="alineazatevilnotoko"/>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italic">
    <w:name w:val="italic"/>
    <w:rsid w:val="00C076D3"/>
  </w:style>
  <w:style w:type="paragraph" w:styleId="Konnaopomba-besedilo">
    <w:name w:val="endnote text"/>
    <w:basedOn w:val="Navaden"/>
    <w:link w:val="Konnaopomba-besediloZnak"/>
    <w:uiPriority w:val="99"/>
    <w:unhideWhenUsed/>
    <w:rsid w:val="00C076D3"/>
    <w:pPr>
      <w:overflowPunct w:val="0"/>
      <w:autoSpaceDE w:val="0"/>
      <w:autoSpaceDN w:val="0"/>
      <w:adjustRightInd w:val="0"/>
      <w:spacing w:line="12pt"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C076D3"/>
    <w:rPr>
      <w:rFonts w:ascii="Arial" w:hAnsi="Arial"/>
      <w:lang w:val="sl-SI" w:eastAsia="sl-SI"/>
    </w:rPr>
  </w:style>
  <w:style w:type="character" w:styleId="Konnaopomba-sklic">
    <w:name w:val="endnote reference"/>
    <w:uiPriority w:val="99"/>
    <w:unhideWhenUsed/>
    <w:rsid w:val="00C076D3"/>
    <w:rPr>
      <w:vertAlign w:val="superscript"/>
    </w:rPr>
  </w:style>
  <w:style w:type="paragraph" w:customStyle="1" w:styleId="len0">
    <w:name w:val="len"/>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076D3"/>
    <w:rPr>
      <w:sz w:val="22"/>
      <w:lang w:val="sl-SI" w:eastAsia="sl-SI"/>
    </w:rPr>
  </w:style>
  <w:style w:type="paragraph" w:customStyle="1" w:styleId="Navaden1">
    <w:name w:val="Navaden1"/>
    <w:basedOn w:val="Navaden"/>
    <w:rsid w:val="00C076D3"/>
    <w:pPr>
      <w:spacing w:before="5pt" w:beforeAutospacing="1" w:after="5pt" w:afterAutospacing="1" w:line="12pt" w:lineRule="auto"/>
    </w:pPr>
    <w:rPr>
      <w:rFonts w:ascii="Times New Roman" w:hAnsi="Times New Roman"/>
      <w:sz w:val="24"/>
      <w:lang w:val="en-GB" w:eastAsia="en-GB"/>
    </w:rPr>
  </w:style>
  <w:style w:type="paragraph" w:styleId="Revizija">
    <w:name w:val="Revision"/>
    <w:hidden/>
    <w:uiPriority w:val="99"/>
    <w:semiHidden/>
    <w:rsid w:val="00C076D3"/>
    <w:rPr>
      <w:rFonts w:ascii="Arial" w:hAnsi="Arial"/>
      <w:sz w:val="22"/>
      <w:szCs w:val="16"/>
      <w:lang w:val="sl-SI" w:eastAsia="sl-SI"/>
    </w:rPr>
  </w:style>
  <w:style w:type="paragraph" w:customStyle="1" w:styleId="title-bold">
    <w:name w:val="title-bold"/>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j-super">
    <w:name w:val="oj-super"/>
    <w:rsid w:val="00C076D3"/>
  </w:style>
  <w:style w:type="paragraph" w:customStyle="1" w:styleId="oj-normal">
    <w:name w:val="oj-normal"/>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xmsonormal">
    <w:name w:val="x_msonormal"/>
    <w:basedOn w:val="Navaden"/>
    <w:uiPriority w:val="99"/>
    <w:semiHidden/>
    <w:rsid w:val="00C076D3"/>
    <w:pPr>
      <w:spacing w:line="12pt" w:lineRule="auto"/>
    </w:pPr>
    <w:rPr>
      <w:rFonts w:ascii="Calibri" w:eastAsia="Calibri" w:hAnsi="Calibri" w:cs="Calibri"/>
      <w:sz w:val="22"/>
      <w:szCs w:val="22"/>
      <w:lang w:eastAsia="sl-SI"/>
    </w:rPr>
  </w:style>
  <w:style w:type="paragraph" w:customStyle="1" w:styleId="oj-ti-art">
    <w:name w:val="oj-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j-sti-art">
    <w:name w:val="oj-s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abela">
    <w:name w:val="Tabela"/>
    <w:basedOn w:val="Navaden"/>
    <w:rsid w:val="00C076D3"/>
    <w:pPr>
      <w:spacing w:line="12pt" w:lineRule="auto"/>
      <w:jc w:val="both"/>
    </w:pPr>
    <w:rPr>
      <w:rFonts w:ascii="Times New Roman" w:hAnsi="Times New Roman"/>
      <w:sz w:val="24"/>
    </w:rPr>
  </w:style>
  <w:style w:type="character" w:customStyle="1" w:styleId="ui-provider">
    <w:name w:val="ui-provider"/>
    <w:rsid w:val="00C076D3"/>
  </w:style>
  <w:style w:type="character" w:customStyle="1" w:styleId="no-parag">
    <w:name w:val="no-parag"/>
    <w:rsid w:val="00C076D3"/>
  </w:style>
  <w:style w:type="paragraph" w:customStyle="1" w:styleId="vrstapredpisa0">
    <w:name w:val="vrsta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aslovpredpisa0">
    <w:name w:val="naslov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pb0">
    <w:name w:val="npb"/>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poglavje0">
    <w:name w:val="poglavje"/>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rkovnatokazatevilnotoko0">
    <w:name w:val="rkovnatokazatevilno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alineazapodtoko0">
    <w:name w:val="alineazapod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oddelek0">
    <w:name w:val="oddelek"/>
    <w:basedOn w:val="Navaden"/>
    <w:rsid w:val="00E86FF4"/>
    <w:pPr>
      <w:spacing w:before="5pt" w:beforeAutospacing="1" w:after="5pt" w:afterAutospacing="1" w:line="12pt" w:lineRule="auto"/>
      <w:jc w:val="both"/>
    </w:pPr>
    <w:rPr>
      <w:rFonts w:ascii="Times New Roman" w:hAnsi="Times New Roman"/>
      <w:sz w:val="24"/>
      <w:lang w:eastAsia="sl-SI"/>
    </w:rPr>
  </w:style>
  <w:style w:type="character" w:customStyle="1" w:styleId="GlavaZnak1">
    <w:name w:val="Glava Znak1"/>
    <w:basedOn w:val="Privzetapisavaodstavka"/>
    <w:uiPriority w:val="99"/>
    <w:semiHidden/>
    <w:rsid w:val="00E86FF4"/>
  </w:style>
  <w:style w:type="character" w:customStyle="1" w:styleId="NogaZnak1">
    <w:name w:val="Noga Znak1"/>
    <w:basedOn w:val="Privzetapisavaodstavka"/>
    <w:uiPriority w:val="99"/>
    <w:semiHidden/>
    <w:rsid w:val="00E86FF4"/>
  </w:style>
  <w:style w:type="paragraph" w:styleId="Brezrazmikov">
    <w:name w:val="No Spacing"/>
    <w:link w:val="BrezrazmikovZnak"/>
    <w:uiPriority w:val="1"/>
    <w:qFormat/>
    <w:rsid w:val="001B48BA"/>
    <w:rPr>
      <w:rFonts w:ascii="Calibri" w:hAnsi="Calibri"/>
      <w:sz w:val="22"/>
      <w:szCs w:val="22"/>
      <w:lang w:val="sl-SI" w:eastAsia="en-US"/>
    </w:rPr>
  </w:style>
  <w:style w:type="character" w:customStyle="1" w:styleId="BrezrazmikovZnak">
    <w:name w:val="Brez razmikov Znak"/>
    <w:link w:val="Brezrazmikov"/>
    <w:uiPriority w:val="1"/>
    <w:rsid w:val="001B48BA"/>
    <w:rPr>
      <w:rFonts w:ascii="Calibri" w:hAnsi="Calibri"/>
      <w:sz w:val="22"/>
      <w:szCs w:val="22"/>
      <w:lang w:val="sl-SI" w:eastAsia="en-US"/>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46927082">
      <w:bodyDiv w:val="1"/>
      <w:marLeft w:val="0pt"/>
      <w:marRight w:val="0pt"/>
      <w:marTop w:val="0pt"/>
      <w:marBottom w:val="0pt"/>
      <w:divBdr>
        <w:top w:val="none" w:sz="0" w:space="0" w:color="auto"/>
        <w:left w:val="none" w:sz="0" w:space="0" w:color="auto"/>
        <w:bottom w:val="none" w:sz="0" w:space="0" w:color="auto"/>
        <w:right w:val="none" w:sz="0" w:space="0" w:color="auto"/>
      </w:divBdr>
    </w:div>
    <w:div w:id="4707025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25951149">
          <w:marLeft w:val="0pt"/>
          <w:marRight w:val="0pt"/>
          <w:marTop w:val="0pt"/>
          <w:marBottom w:val="0pt"/>
          <w:divBdr>
            <w:top w:val="none" w:sz="0" w:space="0" w:color="auto"/>
            <w:left w:val="none" w:sz="0" w:space="0" w:color="auto"/>
            <w:bottom w:val="none" w:sz="0" w:space="0" w:color="auto"/>
            <w:right w:val="none" w:sz="0" w:space="0" w:color="auto"/>
          </w:divBdr>
          <w:divsChild>
            <w:div w:id="1184125445">
              <w:marLeft w:val="0pt"/>
              <w:marRight w:val="3pt"/>
              <w:marTop w:val="0pt"/>
              <w:marBottom w:val="0pt"/>
              <w:divBdr>
                <w:top w:val="none" w:sz="0" w:space="0" w:color="auto"/>
                <w:left w:val="none" w:sz="0" w:space="0" w:color="auto"/>
                <w:bottom w:val="none" w:sz="0" w:space="0" w:color="auto"/>
                <w:right w:val="none" w:sz="0" w:space="0" w:color="auto"/>
              </w:divBdr>
              <w:divsChild>
                <w:div w:id="1780830425">
                  <w:marLeft w:val="0pt"/>
                  <w:marRight w:val="0pt"/>
                  <w:marTop w:val="0pt"/>
                  <w:marBottom w:val="7.50pt"/>
                  <w:divBdr>
                    <w:top w:val="none" w:sz="0" w:space="0" w:color="auto"/>
                    <w:left w:val="none" w:sz="0" w:space="0" w:color="auto"/>
                    <w:bottom w:val="none" w:sz="0" w:space="0" w:color="auto"/>
                    <w:right w:val="none" w:sz="0" w:space="0" w:color="auto"/>
                  </w:divBdr>
                  <w:divsChild>
                    <w:div w:id="1004094798">
                      <w:marLeft w:val="0pt"/>
                      <w:marRight w:val="0pt"/>
                      <w:marTop w:val="0pt"/>
                      <w:marBottom w:val="0pt"/>
                      <w:divBdr>
                        <w:top w:val="none" w:sz="0" w:space="0" w:color="auto"/>
                        <w:left w:val="none" w:sz="0" w:space="0" w:color="auto"/>
                        <w:bottom w:val="none" w:sz="0" w:space="0" w:color="auto"/>
                        <w:right w:val="none" w:sz="0" w:space="0" w:color="auto"/>
                      </w:divBdr>
                      <w:divsChild>
                        <w:div w:id="180684796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pt"/>
      <w:marRight w:val="0pt"/>
      <w:marTop w:val="0pt"/>
      <w:marBottom w:val="0pt"/>
      <w:divBdr>
        <w:top w:val="none" w:sz="0" w:space="0" w:color="auto"/>
        <w:left w:val="none" w:sz="0" w:space="0" w:color="auto"/>
        <w:bottom w:val="none" w:sz="0" w:space="0" w:color="auto"/>
        <w:right w:val="none" w:sz="0" w:space="0" w:color="auto"/>
      </w:divBdr>
    </w:div>
    <w:div w:id="89935324">
      <w:bodyDiv w:val="1"/>
      <w:marLeft w:val="0pt"/>
      <w:marRight w:val="0pt"/>
      <w:marTop w:val="0pt"/>
      <w:marBottom w:val="0pt"/>
      <w:divBdr>
        <w:top w:val="none" w:sz="0" w:space="0" w:color="auto"/>
        <w:left w:val="none" w:sz="0" w:space="0" w:color="auto"/>
        <w:bottom w:val="none" w:sz="0" w:space="0" w:color="auto"/>
        <w:right w:val="none" w:sz="0" w:space="0" w:color="auto"/>
      </w:divBdr>
    </w:div>
    <w:div w:id="121114517">
      <w:bodyDiv w:val="1"/>
      <w:marLeft w:val="0pt"/>
      <w:marRight w:val="0pt"/>
      <w:marTop w:val="0pt"/>
      <w:marBottom w:val="0pt"/>
      <w:divBdr>
        <w:top w:val="none" w:sz="0" w:space="0" w:color="auto"/>
        <w:left w:val="none" w:sz="0" w:space="0" w:color="auto"/>
        <w:bottom w:val="none" w:sz="0" w:space="0" w:color="auto"/>
        <w:right w:val="none" w:sz="0" w:space="0" w:color="auto"/>
      </w:divBdr>
    </w:div>
    <w:div w:id="127860922">
      <w:bodyDiv w:val="1"/>
      <w:marLeft w:val="0pt"/>
      <w:marRight w:val="0pt"/>
      <w:marTop w:val="0pt"/>
      <w:marBottom w:val="0pt"/>
      <w:divBdr>
        <w:top w:val="none" w:sz="0" w:space="0" w:color="auto"/>
        <w:left w:val="none" w:sz="0" w:space="0" w:color="auto"/>
        <w:bottom w:val="none" w:sz="0" w:space="0" w:color="auto"/>
        <w:right w:val="none" w:sz="0" w:space="0" w:color="auto"/>
      </w:divBdr>
    </w:div>
    <w:div w:id="15079952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83269617">
          <w:marLeft w:val="0pt"/>
          <w:marRight w:val="0pt"/>
          <w:marTop w:val="0pt"/>
          <w:marBottom w:val="0pt"/>
          <w:divBdr>
            <w:top w:val="none" w:sz="0" w:space="0" w:color="auto"/>
            <w:left w:val="none" w:sz="0" w:space="0" w:color="auto"/>
            <w:bottom w:val="none" w:sz="0" w:space="0" w:color="auto"/>
            <w:right w:val="none" w:sz="0" w:space="0" w:color="auto"/>
          </w:divBdr>
          <w:divsChild>
            <w:div w:id="179399111">
              <w:marLeft w:val="0pt"/>
              <w:marRight w:val="0pt"/>
              <w:marTop w:val="0pt"/>
              <w:marBottom w:val="0pt"/>
              <w:divBdr>
                <w:top w:val="none" w:sz="0" w:space="0" w:color="auto"/>
                <w:left w:val="none" w:sz="0" w:space="0" w:color="auto"/>
                <w:bottom w:val="none" w:sz="0" w:space="0" w:color="auto"/>
                <w:right w:val="none" w:sz="0" w:space="0" w:color="auto"/>
              </w:divBdr>
              <w:divsChild>
                <w:div w:id="23613492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93277194">
      <w:bodyDiv w:val="1"/>
      <w:marLeft w:val="0pt"/>
      <w:marRight w:val="0pt"/>
      <w:marTop w:val="0pt"/>
      <w:marBottom w:val="0pt"/>
      <w:divBdr>
        <w:top w:val="none" w:sz="0" w:space="0" w:color="auto"/>
        <w:left w:val="none" w:sz="0" w:space="0" w:color="auto"/>
        <w:bottom w:val="none" w:sz="0" w:space="0" w:color="auto"/>
        <w:right w:val="none" w:sz="0" w:space="0" w:color="auto"/>
      </w:divBdr>
    </w:div>
    <w:div w:id="19524143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965545104">
          <w:marLeft w:val="0pt"/>
          <w:marRight w:val="0pt"/>
          <w:marTop w:val="0pt"/>
          <w:marBottom w:val="0pt"/>
          <w:divBdr>
            <w:top w:val="none" w:sz="0" w:space="0" w:color="auto"/>
            <w:left w:val="none" w:sz="0" w:space="0" w:color="auto"/>
            <w:bottom w:val="none" w:sz="0" w:space="0" w:color="auto"/>
            <w:right w:val="none" w:sz="0" w:space="0" w:color="auto"/>
          </w:divBdr>
          <w:divsChild>
            <w:div w:id="732854742">
              <w:marLeft w:val="0pt"/>
              <w:marRight w:val="3pt"/>
              <w:marTop w:val="0pt"/>
              <w:marBottom w:val="0pt"/>
              <w:divBdr>
                <w:top w:val="none" w:sz="0" w:space="0" w:color="auto"/>
                <w:left w:val="none" w:sz="0" w:space="0" w:color="auto"/>
                <w:bottom w:val="none" w:sz="0" w:space="0" w:color="auto"/>
                <w:right w:val="none" w:sz="0" w:space="0" w:color="auto"/>
              </w:divBdr>
              <w:divsChild>
                <w:div w:id="1733850708">
                  <w:marLeft w:val="0pt"/>
                  <w:marRight w:val="0pt"/>
                  <w:marTop w:val="0pt"/>
                  <w:marBottom w:val="7.50pt"/>
                  <w:divBdr>
                    <w:top w:val="none" w:sz="0" w:space="0" w:color="auto"/>
                    <w:left w:val="none" w:sz="0" w:space="0" w:color="auto"/>
                    <w:bottom w:val="none" w:sz="0" w:space="0" w:color="auto"/>
                    <w:right w:val="none" w:sz="0" w:space="0" w:color="auto"/>
                  </w:divBdr>
                  <w:divsChild>
                    <w:div w:id="311107442">
                      <w:marLeft w:val="0pt"/>
                      <w:marRight w:val="0pt"/>
                      <w:marTop w:val="0pt"/>
                      <w:marBottom w:val="0pt"/>
                      <w:divBdr>
                        <w:top w:val="none" w:sz="0" w:space="0" w:color="auto"/>
                        <w:left w:val="none" w:sz="0" w:space="0" w:color="auto"/>
                        <w:bottom w:val="none" w:sz="0" w:space="0" w:color="auto"/>
                        <w:right w:val="none" w:sz="0" w:space="0" w:color="auto"/>
                      </w:divBdr>
                      <w:divsChild>
                        <w:div w:id="142468810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pt"/>
      <w:marRight w:val="0pt"/>
      <w:marTop w:val="0pt"/>
      <w:marBottom w:val="0pt"/>
      <w:divBdr>
        <w:top w:val="none" w:sz="0" w:space="0" w:color="auto"/>
        <w:left w:val="none" w:sz="0" w:space="0" w:color="auto"/>
        <w:bottom w:val="none" w:sz="0" w:space="0" w:color="auto"/>
        <w:right w:val="none" w:sz="0" w:space="0" w:color="auto"/>
      </w:divBdr>
    </w:div>
    <w:div w:id="220215948">
      <w:bodyDiv w:val="1"/>
      <w:marLeft w:val="0pt"/>
      <w:marRight w:val="0pt"/>
      <w:marTop w:val="0pt"/>
      <w:marBottom w:val="0pt"/>
      <w:divBdr>
        <w:top w:val="none" w:sz="0" w:space="0" w:color="auto"/>
        <w:left w:val="none" w:sz="0" w:space="0" w:color="auto"/>
        <w:bottom w:val="none" w:sz="0" w:space="0" w:color="auto"/>
        <w:right w:val="none" w:sz="0" w:space="0" w:color="auto"/>
      </w:divBdr>
    </w:div>
    <w:div w:id="22055482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802647499">
          <w:marLeft w:val="0pt"/>
          <w:marRight w:val="0pt"/>
          <w:marTop w:val="0pt"/>
          <w:marBottom w:val="0pt"/>
          <w:divBdr>
            <w:top w:val="none" w:sz="0" w:space="0" w:color="auto"/>
            <w:left w:val="none" w:sz="0" w:space="0" w:color="auto"/>
            <w:bottom w:val="none" w:sz="0" w:space="0" w:color="auto"/>
            <w:right w:val="none" w:sz="0" w:space="0" w:color="auto"/>
          </w:divBdr>
          <w:divsChild>
            <w:div w:id="263392293">
              <w:marLeft w:val="0pt"/>
              <w:marRight w:val="3pt"/>
              <w:marTop w:val="0pt"/>
              <w:marBottom w:val="0pt"/>
              <w:divBdr>
                <w:top w:val="none" w:sz="0" w:space="0" w:color="auto"/>
                <w:left w:val="none" w:sz="0" w:space="0" w:color="auto"/>
                <w:bottom w:val="none" w:sz="0" w:space="0" w:color="auto"/>
                <w:right w:val="none" w:sz="0" w:space="0" w:color="auto"/>
              </w:divBdr>
              <w:divsChild>
                <w:div w:id="919099565">
                  <w:marLeft w:val="0pt"/>
                  <w:marRight w:val="0pt"/>
                  <w:marTop w:val="0pt"/>
                  <w:marBottom w:val="7.50pt"/>
                  <w:divBdr>
                    <w:top w:val="none" w:sz="0" w:space="0" w:color="auto"/>
                    <w:left w:val="none" w:sz="0" w:space="0" w:color="auto"/>
                    <w:bottom w:val="none" w:sz="0" w:space="0" w:color="auto"/>
                    <w:right w:val="none" w:sz="0" w:space="0" w:color="auto"/>
                  </w:divBdr>
                  <w:divsChild>
                    <w:div w:id="261492555">
                      <w:marLeft w:val="0pt"/>
                      <w:marRight w:val="0pt"/>
                      <w:marTop w:val="0pt"/>
                      <w:marBottom w:val="0pt"/>
                      <w:divBdr>
                        <w:top w:val="none" w:sz="0" w:space="0" w:color="auto"/>
                        <w:left w:val="none" w:sz="0" w:space="0" w:color="auto"/>
                        <w:bottom w:val="none" w:sz="0" w:space="0" w:color="auto"/>
                        <w:right w:val="none" w:sz="0" w:space="0" w:color="auto"/>
                      </w:divBdr>
                      <w:divsChild>
                        <w:div w:id="11274961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pt"/>
      <w:marRight w:val="0pt"/>
      <w:marTop w:val="0pt"/>
      <w:marBottom w:val="0pt"/>
      <w:divBdr>
        <w:top w:val="none" w:sz="0" w:space="0" w:color="auto"/>
        <w:left w:val="none" w:sz="0" w:space="0" w:color="auto"/>
        <w:bottom w:val="none" w:sz="0" w:space="0" w:color="auto"/>
        <w:right w:val="none" w:sz="0" w:space="0" w:color="auto"/>
      </w:divBdr>
    </w:div>
    <w:div w:id="249437439">
      <w:bodyDiv w:val="1"/>
      <w:marLeft w:val="0pt"/>
      <w:marRight w:val="0pt"/>
      <w:marTop w:val="0pt"/>
      <w:marBottom w:val="0pt"/>
      <w:divBdr>
        <w:top w:val="none" w:sz="0" w:space="0" w:color="auto"/>
        <w:left w:val="none" w:sz="0" w:space="0" w:color="auto"/>
        <w:bottom w:val="none" w:sz="0" w:space="0" w:color="auto"/>
        <w:right w:val="none" w:sz="0" w:space="0" w:color="auto"/>
      </w:divBdr>
    </w:div>
    <w:div w:id="298729081">
      <w:bodyDiv w:val="1"/>
      <w:marLeft w:val="0pt"/>
      <w:marRight w:val="0pt"/>
      <w:marTop w:val="0pt"/>
      <w:marBottom w:val="0pt"/>
      <w:divBdr>
        <w:top w:val="none" w:sz="0" w:space="0" w:color="auto"/>
        <w:left w:val="none" w:sz="0" w:space="0" w:color="auto"/>
        <w:bottom w:val="none" w:sz="0" w:space="0" w:color="auto"/>
        <w:right w:val="none" w:sz="0" w:space="0" w:color="auto"/>
      </w:divBdr>
    </w:div>
    <w:div w:id="330573495">
      <w:bodyDiv w:val="1"/>
      <w:marLeft w:val="0pt"/>
      <w:marRight w:val="0pt"/>
      <w:marTop w:val="0pt"/>
      <w:marBottom w:val="0pt"/>
      <w:divBdr>
        <w:top w:val="none" w:sz="0" w:space="0" w:color="auto"/>
        <w:left w:val="none" w:sz="0" w:space="0" w:color="auto"/>
        <w:bottom w:val="none" w:sz="0" w:space="0" w:color="auto"/>
        <w:right w:val="none" w:sz="0" w:space="0" w:color="auto"/>
      </w:divBdr>
    </w:div>
    <w:div w:id="389156054">
      <w:bodyDiv w:val="1"/>
      <w:marLeft w:val="0pt"/>
      <w:marRight w:val="0pt"/>
      <w:marTop w:val="0pt"/>
      <w:marBottom w:val="0pt"/>
      <w:divBdr>
        <w:top w:val="none" w:sz="0" w:space="0" w:color="auto"/>
        <w:left w:val="none" w:sz="0" w:space="0" w:color="auto"/>
        <w:bottom w:val="none" w:sz="0" w:space="0" w:color="auto"/>
        <w:right w:val="none" w:sz="0" w:space="0" w:color="auto"/>
      </w:divBdr>
    </w:div>
    <w:div w:id="401565168">
      <w:bodyDiv w:val="1"/>
      <w:marLeft w:val="0pt"/>
      <w:marRight w:val="0pt"/>
      <w:marTop w:val="0pt"/>
      <w:marBottom w:val="0pt"/>
      <w:divBdr>
        <w:top w:val="none" w:sz="0" w:space="0" w:color="auto"/>
        <w:left w:val="none" w:sz="0" w:space="0" w:color="auto"/>
        <w:bottom w:val="none" w:sz="0" w:space="0" w:color="auto"/>
        <w:right w:val="none" w:sz="0" w:space="0" w:color="auto"/>
      </w:divBdr>
    </w:div>
    <w:div w:id="405224428">
      <w:bodyDiv w:val="1"/>
      <w:marLeft w:val="0pt"/>
      <w:marRight w:val="0pt"/>
      <w:marTop w:val="0pt"/>
      <w:marBottom w:val="0pt"/>
      <w:divBdr>
        <w:top w:val="none" w:sz="0" w:space="0" w:color="auto"/>
        <w:left w:val="none" w:sz="0" w:space="0" w:color="auto"/>
        <w:bottom w:val="none" w:sz="0" w:space="0" w:color="auto"/>
        <w:right w:val="none" w:sz="0" w:space="0" w:color="auto"/>
      </w:divBdr>
    </w:div>
    <w:div w:id="489294409">
      <w:bodyDiv w:val="1"/>
      <w:marLeft w:val="0pt"/>
      <w:marRight w:val="0pt"/>
      <w:marTop w:val="0pt"/>
      <w:marBottom w:val="0pt"/>
      <w:divBdr>
        <w:top w:val="none" w:sz="0" w:space="0" w:color="auto"/>
        <w:left w:val="none" w:sz="0" w:space="0" w:color="auto"/>
        <w:bottom w:val="none" w:sz="0" w:space="0" w:color="auto"/>
        <w:right w:val="none" w:sz="0" w:space="0" w:color="auto"/>
      </w:divBdr>
    </w:div>
    <w:div w:id="491917778">
      <w:bodyDiv w:val="1"/>
      <w:marLeft w:val="0pt"/>
      <w:marRight w:val="0pt"/>
      <w:marTop w:val="0pt"/>
      <w:marBottom w:val="0pt"/>
      <w:divBdr>
        <w:top w:val="none" w:sz="0" w:space="0" w:color="auto"/>
        <w:left w:val="none" w:sz="0" w:space="0" w:color="auto"/>
        <w:bottom w:val="none" w:sz="0" w:space="0" w:color="auto"/>
        <w:right w:val="none" w:sz="0" w:space="0" w:color="auto"/>
      </w:divBdr>
    </w:div>
    <w:div w:id="493882865">
      <w:bodyDiv w:val="1"/>
      <w:marLeft w:val="0pt"/>
      <w:marRight w:val="0pt"/>
      <w:marTop w:val="0pt"/>
      <w:marBottom w:val="0pt"/>
      <w:divBdr>
        <w:top w:val="none" w:sz="0" w:space="0" w:color="auto"/>
        <w:left w:val="none" w:sz="0" w:space="0" w:color="auto"/>
        <w:bottom w:val="none" w:sz="0" w:space="0" w:color="auto"/>
        <w:right w:val="none" w:sz="0" w:space="0" w:color="auto"/>
      </w:divBdr>
    </w:div>
    <w:div w:id="581763406">
      <w:bodyDiv w:val="1"/>
      <w:marLeft w:val="0pt"/>
      <w:marRight w:val="0pt"/>
      <w:marTop w:val="0pt"/>
      <w:marBottom w:val="0pt"/>
      <w:divBdr>
        <w:top w:val="none" w:sz="0" w:space="0" w:color="auto"/>
        <w:left w:val="none" w:sz="0" w:space="0" w:color="auto"/>
        <w:bottom w:val="none" w:sz="0" w:space="0" w:color="auto"/>
        <w:right w:val="none" w:sz="0" w:space="0" w:color="auto"/>
      </w:divBdr>
    </w:div>
    <w:div w:id="591359857">
      <w:bodyDiv w:val="1"/>
      <w:marLeft w:val="0pt"/>
      <w:marRight w:val="0pt"/>
      <w:marTop w:val="0pt"/>
      <w:marBottom w:val="0pt"/>
      <w:divBdr>
        <w:top w:val="none" w:sz="0" w:space="0" w:color="auto"/>
        <w:left w:val="none" w:sz="0" w:space="0" w:color="auto"/>
        <w:bottom w:val="none" w:sz="0" w:space="0" w:color="auto"/>
        <w:right w:val="none" w:sz="0" w:space="0" w:color="auto"/>
      </w:divBdr>
    </w:div>
    <w:div w:id="600989913">
      <w:bodyDiv w:val="1"/>
      <w:marLeft w:val="0pt"/>
      <w:marRight w:val="0pt"/>
      <w:marTop w:val="0pt"/>
      <w:marBottom w:val="0pt"/>
      <w:divBdr>
        <w:top w:val="none" w:sz="0" w:space="0" w:color="auto"/>
        <w:left w:val="none" w:sz="0" w:space="0" w:color="auto"/>
        <w:bottom w:val="none" w:sz="0" w:space="0" w:color="auto"/>
        <w:right w:val="none" w:sz="0" w:space="0" w:color="auto"/>
      </w:divBdr>
    </w:div>
    <w:div w:id="618604612">
      <w:bodyDiv w:val="1"/>
      <w:marLeft w:val="0pt"/>
      <w:marRight w:val="0pt"/>
      <w:marTop w:val="0pt"/>
      <w:marBottom w:val="0pt"/>
      <w:divBdr>
        <w:top w:val="none" w:sz="0" w:space="0" w:color="auto"/>
        <w:left w:val="none" w:sz="0" w:space="0" w:color="auto"/>
        <w:bottom w:val="none" w:sz="0" w:space="0" w:color="auto"/>
        <w:right w:val="none" w:sz="0" w:space="0" w:color="auto"/>
      </w:divBdr>
    </w:div>
    <w:div w:id="701709646">
      <w:bodyDiv w:val="1"/>
      <w:marLeft w:val="0pt"/>
      <w:marRight w:val="0pt"/>
      <w:marTop w:val="0pt"/>
      <w:marBottom w:val="0pt"/>
      <w:divBdr>
        <w:top w:val="none" w:sz="0" w:space="0" w:color="auto"/>
        <w:left w:val="none" w:sz="0" w:space="0" w:color="auto"/>
        <w:bottom w:val="none" w:sz="0" w:space="0" w:color="auto"/>
        <w:right w:val="none" w:sz="0" w:space="0" w:color="auto"/>
      </w:divBdr>
    </w:div>
    <w:div w:id="763384540">
      <w:bodyDiv w:val="1"/>
      <w:marLeft w:val="0pt"/>
      <w:marRight w:val="0pt"/>
      <w:marTop w:val="0pt"/>
      <w:marBottom w:val="0pt"/>
      <w:divBdr>
        <w:top w:val="none" w:sz="0" w:space="0" w:color="auto"/>
        <w:left w:val="none" w:sz="0" w:space="0" w:color="auto"/>
        <w:bottom w:val="none" w:sz="0" w:space="0" w:color="auto"/>
        <w:right w:val="none" w:sz="0" w:space="0" w:color="auto"/>
      </w:divBdr>
    </w:div>
    <w:div w:id="799500420">
      <w:bodyDiv w:val="1"/>
      <w:marLeft w:val="0pt"/>
      <w:marRight w:val="0pt"/>
      <w:marTop w:val="0pt"/>
      <w:marBottom w:val="0pt"/>
      <w:divBdr>
        <w:top w:val="none" w:sz="0" w:space="0" w:color="auto"/>
        <w:left w:val="none" w:sz="0" w:space="0" w:color="auto"/>
        <w:bottom w:val="none" w:sz="0" w:space="0" w:color="auto"/>
        <w:right w:val="none" w:sz="0" w:space="0" w:color="auto"/>
      </w:divBdr>
    </w:div>
    <w:div w:id="805510457">
      <w:bodyDiv w:val="1"/>
      <w:marLeft w:val="0pt"/>
      <w:marRight w:val="0pt"/>
      <w:marTop w:val="0pt"/>
      <w:marBottom w:val="0pt"/>
      <w:divBdr>
        <w:top w:val="none" w:sz="0" w:space="0" w:color="auto"/>
        <w:left w:val="none" w:sz="0" w:space="0" w:color="auto"/>
        <w:bottom w:val="none" w:sz="0" w:space="0" w:color="auto"/>
        <w:right w:val="none" w:sz="0" w:space="0" w:color="auto"/>
      </w:divBdr>
    </w:div>
    <w:div w:id="82254596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59369081">
          <w:marLeft w:val="0pt"/>
          <w:marRight w:val="0pt"/>
          <w:marTop w:val="0pt"/>
          <w:marBottom w:val="0pt"/>
          <w:divBdr>
            <w:top w:val="none" w:sz="0" w:space="0" w:color="auto"/>
            <w:left w:val="none" w:sz="0" w:space="0" w:color="auto"/>
            <w:bottom w:val="none" w:sz="0" w:space="0" w:color="auto"/>
            <w:right w:val="none" w:sz="0" w:space="0" w:color="auto"/>
          </w:divBdr>
          <w:divsChild>
            <w:div w:id="806777446">
              <w:marLeft w:val="0pt"/>
              <w:marRight w:val="0pt"/>
              <w:marTop w:val="0pt"/>
              <w:marBottom w:val="0pt"/>
              <w:divBdr>
                <w:top w:val="none" w:sz="0" w:space="0" w:color="auto"/>
                <w:left w:val="none" w:sz="0" w:space="0" w:color="auto"/>
                <w:bottom w:val="none" w:sz="0" w:space="0" w:color="auto"/>
                <w:right w:val="none" w:sz="0" w:space="0" w:color="auto"/>
              </w:divBdr>
              <w:divsChild>
                <w:div w:id="213509802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8541497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49118223">
          <w:marLeft w:val="0pt"/>
          <w:marRight w:val="0pt"/>
          <w:marTop w:val="0pt"/>
          <w:marBottom w:val="0pt"/>
          <w:divBdr>
            <w:top w:val="none" w:sz="0" w:space="0" w:color="auto"/>
            <w:left w:val="none" w:sz="0" w:space="0" w:color="auto"/>
            <w:bottom w:val="none" w:sz="0" w:space="0" w:color="auto"/>
            <w:right w:val="none" w:sz="0" w:space="0" w:color="auto"/>
          </w:divBdr>
          <w:divsChild>
            <w:div w:id="712732788">
              <w:marLeft w:val="0pt"/>
              <w:marRight w:val="3pt"/>
              <w:marTop w:val="0pt"/>
              <w:marBottom w:val="0pt"/>
              <w:divBdr>
                <w:top w:val="none" w:sz="0" w:space="0" w:color="auto"/>
                <w:left w:val="none" w:sz="0" w:space="0" w:color="auto"/>
                <w:bottom w:val="none" w:sz="0" w:space="0" w:color="auto"/>
                <w:right w:val="none" w:sz="0" w:space="0" w:color="auto"/>
              </w:divBdr>
              <w:divsChild>
                <w:div w:id="2056274866">
                  <w:marLeft w:val="0pt"/>
                  <w:marRight w:val="0pt"/>
                  <w:marTop w:val="0pt"/>
                  <w:marBottom w:val="7.50pt"/>
                  <w:divBdr>
                    <w:top w:val="none" w:sz="0" w:space="0" w:color="auto"/>
                    <w:left w:val="none" w:sz="0" w:space="0" w:color="auto"/>
                    <w:bottom w:val="none" w:sz="0" w:space="0" w:color="auto"/>
                    <w:right w:val="none" w:sz="0" w:space="0" w:color="auto"/>
                  </w:divBdr>
                  <w:divsChild>
                    <w:div w:id="611397959">
                      <w:marLeft w:val="0pt"/>
                      <w:marRight w:val="0pt"/>
                      <w:marTop w:val="0pt"/>
                      <w:marBottom w:val="0pt"/>
                      <w:divBdr>
                        <w:top w:val="none" w:sz="0" w:space="0" w:color="auto"/>
                        <w:left w:val="none" w:sz="0" w:space="0" w:color="auto"/>
                        <w:bottom w:val="none" w:sz="0" w:space="0" w:color="auto"/>
                        <w:right w:val="none" w:sz="0" w:space="0" w:color="auto"/>
                      </w:divBdr>
                      <w:divsChild>
                        <w:div w:id="168921508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73270313">
      <w:bodyDiv w:val="1"/>
      <w:marLeft w:val="0pt"/>
      <w:marRight w:val="0pt"/>
      <w:marTop w:val="0pt"/>
      <w:marBottom w:val="0pt"/>
      <w:divBdr>
        <w:top w:val="none" w:sz="0" w:space="0" w:color="auto"/>
        <w:left w:val="none" w:sz="0" w:space="0" w:color="auto"/>
        <w:bottom w:val="none" w:sz="0" w:space="0" w:color="auto"/>
        <w:right w:val="none" w:sz="0" w:space="0" w:color="auto"/>
      </w:divBdr>
    </w:div>
    <w:div w:id="886112466">
      <w:bodyDiv w:val="1"/>
      <w:marLeft w:val="0pt"/>
      <w:marRight w:val="0pt"/>
      <w:marTop w:val="0pt"/>
      <w:marBottom w:val="0pt"/>
      <w:divBdr>
        <w:top w:val="none" w:sz="0" w:space="0" w:color="auto"/>
        <w:left w:val="none" w:sz="0" w:space="0" w:color="auto"/>
        <w:bottom w:val="none" w:sz="0" w:space="0" w:color="auto"/>
        <w:right w:val="none" w:sz="0" w:space="0" w:color="auto"/>
      </w:divBdr>
    </w:div>
    <w:div w:id="8894595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88536850">
          <w:marLeft w:val="0pt"/>
          <w:marRight w:val="0pt"/>
          <w:marTop w:val="0pt"/>
          <w:marBottom w:val="0pt"/>
          <w:divBdr>
            <w:top w:val="none" w:sz="0" w:space="0" w:color="auto"/>
            <w:left w:val="none" w:sz="0" w:space="0" w:color="auto"/>
            <w:bottom w:val="none" w:sz="0" w:space="0" w:color="auto"/>
            <w:right w:val="none" w:sz="0" w:space="0" w:color="auto"/>
          </w:divBdr>
          <w:divsChild>
            <w:div w:id="1402024868">
              <w:marLeft w:val="0pt"/>
              <w:marRight w:val="3pt"/>
              <w:marTop w:val="0pt"/>
              <w:marBottom w:val="0pt"/>
              <w:divBdr>
                <w:top w:val="none" w:sz="0" w:space="0" w:color="auto"/>
                <w:left w:val="none" w:sz="0" w:space="0" w:color="auto"/>
                <w:bottom w:val="none" w:sz="0" w:space="0" w:color="auto"/>
                <w:right w:val="none" w:sz="0" w:space="0" w:color="auto"/>
              </w:divBdr>
              <w:divsChild>
                <w:div w:id="1177771534">
                  <w:marLeft w:val="0pt"/>
                  <w:marRight w:val="0pt"/>
                  <w:marTop w:val="0pt"/>
                  <w:marBottom w:val="7.50pt"/>
                  <w:divBdr>
                    <w:top w:val="none" w:sz="0" w:space="0" w:color="auto"/>
                    <w:left w:val="none" w:sz="0" w:space="0" w:color="auto"/>
                    <w:bottom w:val="none" w:sz="0" w:space="0" w:color="auto"/>
                    <w:right w:val="none" w:sz="0" w:space="0" w:color="auto"/>
                  </w:divBdr>
                  <w:divsChild>
                    <w:div w:id="536502551">
                      <w:marLeft w:val="0pt"/>
                      <w:marRight w:val="0pt"/>
                      <w:marTop w:val="0pt"/>
                      <w:marBottom w:val="0pt"/>
                      <w:divBdr>
                        <w:top w:val="none" w:sz="0" w:space="0" w:color="auto"/>
                        <w:left w:val="none" w:sz="0" w:space="0" w:color="auto"/>
                        <w:bottom w:val="none" w:sz="0" w:space="0" w:color="auto"/>
                        <w:right w:val="none" w:sz="0" w:space="0" w:color="auto"/>
                      </w:divBdr>
                      <w:divsChild>
                        <w:div w:id="21012970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905647198">
      <w:bodyDiv w:val="1"/>
      <w:marLeft w:val="0pt"/>
      <w:marRight w:val="0pt"/>
      <w:marTop w:val="0pt"/>
      <w:marBottom w:val="0pt"/>
      <w:divBdr>
        <w:top w:val="none" w:sz="0" w:space="0" w:color="auto"/>
        <w:left w:val="none" w:sz="0" w:space="0" w:color="auto"/>
        <w:bottom w:val="none" w:sz="0" w:space="0" w:color="auto"/>
        <w:right w:val="none" w:sz="0" w:space="0" w:color="auto"/>
      </w:divBdr>
    </w:div>
    <w:div w:id="922177301">
      <w:bodyDiv w:val="1"/>
      <w:marLeft w:val="0pt"/>
      <w:marRight w:val="0pt"/>
      <w:marTop w:val="0pt"/>
      <w:marBottom w:val="0pt"/>
      <w:divBdr>
        <w:top w:val="none" w:sz="0" w:space="0" w:color="auto"/>
        <w:left w:val="none" w:sz="0" w:space="0" w:color="auto"/>
        <w:bottom w:val="none" w:sz="0" w:space="0" w:color="auto"/>
        <w:right w:val="none" w:sz="0" w:space="0" w:color="auto"/>
      </w:divBdr>
    </w:div>
    <w:div w:id="976573661">
      <w:bodyDiv w:val="1"/>
      <w:marLeft w:val="0pt"/>
      <w:marRight w:val="0pt"/>
      <w:marTop w:val="0pt"/>
      <w:marBottom w:val="0pt"/>
      <w:divBdr>
        <w:top w:val="none" w:sz="0" w:space="0" w:color="auto"/>
        <w:left w:val="none" w:sz="0" w:space="0" w:color="auto"/>
        <w:bottom w:val="none" w:sz="0" w:space="0" w:color="auto"/>
        <w:right w:val="none" w:sz="0" w:space="0" w:color="auto"/>
      </w:divBdr>
    </w:div>
    <w:div w:id="1014956373">
      <w:bodyDiv w:val="1"/>
      <w:marLeft w:val="0pt"/>
      <w:marRight w:val="0pt"/>
      <w:marTop w:val="0pt"/>
      <w:marBottom w:val="0pt"/>
      <w:divBdr>
        <w:top w:val="none" w:sz="0" w:space="0" w:color="auto"/>
        <w:left w:val="none" w:sz="0" w:space="0" w:color="auto"/>
        <w:bottom w:val="none" w:sz="0" w:space="0" w:color="auto"/>
        <w:right w:val="none" w:sz="0" w:space="0" w:color="auto"/>
      </w:divBdr>
    </w:div>
    <w:div w:id="1050422375">
      <w:bodyDiv w:val="1"/>
      <w:marLeft w:val="0pt"/>
      <w:marRight w:val="0pt"/>
      <w:marTop w:val="0pt"/>
      <w:marBottom w:val="0pt"/>
      <w:divBdr>
        <w:top w:val="none" w:sz="0" w:space="0" w:color="auto"/>
        <w:left w:val="none" w:sz="0" w:space="0" w:color="auto"/>
        <w:bottom w:val="none" w:sz="0" w:space="0" w:color="auto"/>
        <w:right w:val="none" w:sz="0" w:space="0" w:color="auto"/>
      </w:divBdr>
    </w:div>
    <w:div w:id="1052188831">
      <w:bodyDiv w:val="1"/>
      <w:marLeft w:val="0pt"/>
      <w:marRight w:val="0pt"/>
      <w:marTop w:val="0pt"/>
      <w:marBottom w:val="0pt"/>
      <w:divBdr>
        <w:top w:val="none" w:sz="0" w:space="0" w:color="auto"/>
        <w:left w:val="none" w:sz="0" w:space="0" w:color="auto"/>
        <w:bottom w:val="none" w:sz="0" w:space="0" w:color="auto"/>
        <w:right w:val="none" w:sz="0" w:space="0" w:color="auto"/>
      </w:divBdr>
    </w:div>
    <w:div w:id="1065758101">
      <w:bodyDiv w:val="1"/>
      <w:marLeft w:val="0pt"/>
      <w:marRight w:val="0pt"/>
      <w:marTop w:val="0pt"/>
      <w:marBottom w:val="0pt"/>
      <w:divBdr>
        <w:top w:val="none" w:sz="0" w:space="0" w:color="auto"/>
        <w:left w:val="none" w:sz="0" w:space="0" w:color="auto"/>
        <w:bottom w:val="none" w:sz="0" w:space="0" w:color="auto"/>
        <w:right w:val="none" w:sz="0" w:space="0" w:color="auto"/>
      </w:divBdr>
    </w:div>
    <w:div w:id="1118915690">
      <w:bodyDiv w:val="1"/>
      <w:marLeft w:val="0pt"/>
      <w:marRight w:val="0pt"/>
      <w:marTop w:val="0pt"/>
      <w:marBottom w:val="0pt"/>
      <w:divBdr>
        <w:top w:val="none" w:sz="0" w:space="0" w:color="auto"/>
        <w:left w:val="none" w:sz="0" w:space="0" w:color="auto"/>
        <w:bottom w:val="none" w:sz="0" w:space="0" w:color="auto"/>
        <w:right w:val="none" w:sz="0" w:space="0" w:color="auto"/>
      </w:divBdr>
    </w:div>
    <w:div w:id="1123891464">
      <w:bodyDiv w:val="1"/>
      <w:marLeft w:val="0pt"/>
      <w:marRight w:val="0pt"/>
      <w:marTop w:val="0pt"/>
      <w:marBottom w:val="0pt"/>
      <w:divBdr>
        <w:top w:val="none" w:sz="0" w:space="0" w:color="auto"/>
        <w:left w:val="none" w:sz="0" w:space="0" w:color="auto"/>
        <w:bottom w:val="none" w:sz="0" w:space="0" w:color="auto"/>
        <w:right w:val="none" w:sz="0" w:space="0" w:color="auto"/>
      </w:divBdr>
    </w:div>
    <w:div w:id="1124541454">
      <w:bodyDiv w:val="1"/>
      <w:marLeft w:val="0pt"/>
      <w:marRight w:val="0pt"/>
      <w:marTop w:val="0pt"/>
      <w:marBottom w:val="0pt"/>
      <w:divBdr>
        <w:top w:val="none" w:sz="0" w:space="0" w:color="auto"/>
        <w:left w:val="none" w:sz="0" w:space="0" w:color="auto"/>
        <w:bottom w:val="none" w:sz="0" w:space="0" w:color="auto"/>
        <w:right w:val="none" w:sz="0" w:space="0" w:color="auto"/>
      </w:divBdr>
    </w:div>
    <w:div w:id="1131442295">
      <w:bodyDiv w:val="1"/>
      <w:marLeft w:val="0pt"/>
      <w:marRight w:val="0pt"/>
      <w:marTop w:val="0pt"/>
      <w:marBottom w:val="0pt"/>
      <w:divBdr>
        <w:top w:val="none" w:sz="0" w:space="0" w:color="auto"/>
        <w:left w:val="none" w:sz="0" w:space="0" w:color="auto"/>
        <w:bottom w:val="none" w:sz="0" w:space="0" w:color="auto"/>
        <w:right w:val="none" w:sz="0" w:space="0" w:color="auto"/>
      </w:divBdr>
    </w:div>
    <w:div w:id="1220246281">
      <w:bodyDiv w:val="1"/>
      <w:marLeft w:val="0pt"/>
      <w:marRight w:val="0pt"/>
      <w:marTop w:val="0pt"/>
      <w:marBottom w:val="0pt"/>
      <w:divBdr>
        <w:top w:val="none" w:sz="0" w:space="0" w:color="auto"/>
        <w:left w:val="none" w:sz="0" w:space="0" w:color="auto"/>
        <w:bottom w:val="none" w:sz="0" w:space="0" w:color="auto"/>
        <w:right w:val="none" w:sz="0" w:space="0" w:color="auto"/>
      </w:divBdr>
    </w:div>
    <w:div w:id="1300303900">
      <w:bodyDiv w:val="1"/>
      <w:marLeft w:val="0pt"/>
      <w:marRight w:val="0pt"/>
      <w:marTop w:val="0pt"/>
      <w:marBottom w:val="0pt"/>
      <w:divBdr>
        <w:top w:val="none" w:sz="0" w:space="0" w:color="auto"/>
        <w:left w:val="none" w:sz="0" w:space="0" w:color="auto"/>
        <w:bottom w:val="none" w:sz="0" w:space="0" w:color="auto"/>
        <w:right w:val="none" w:sz="0" w:space="0" w:color="auto"/>
      </w:divBdr>
    </w:div>
    <w:div w:id="1313676813">
      <w:bodyDiv w:val="1"/>
      <w:marLeft w:val="0pt"/>
      <w:marRight w:val="0pt"/>
      <w:marTop w:val="0pt"/>
      <w:marBottom w:val="0pt"/>
      <w:divBdr>
        <w:top w:val="none" w:sz="0" w:space="0" w:color="auto"/>
        <w:left w:val="none" w:sz="0" w:space="0" w:color="auto"/>
        <w:bottom w:val="none" w:sz="0" w:space="0" w:color="auto"/>
        <w:right w:val="none" w:sz="0" w:space="0" w:color="auto"/>
      </w:divBdr>
    </w:div>
    <w:div w:id="1348404051">
      <w:bodyDiv w:val="1"/>
      <w:marLeft w:val="0pt"/>
      <w:marRight w:val="0pt"/>
      <w:marTop w:val="0pt"/>
      <w:marBottom w:val="0pt"/>
      <w:divBdr>
        <w:top w:val="none" w:sz="0" w:space="0" w:color="auto"/>
        <w:left w:val="none" w:sz="0" w:space="0" w:color="auto"/>
        <w:bottom w:val="none" w:sz="0" w:space="0" w:color="auto"/>
        <w:right w:val="none" w:sz="0" w:space="0" w:color="auto"/>
      </w:divBdr>
    </w:div>
    <w:div w:id="1362975765">
      <w:bodyDiv w:val="1"/>
      <w:marLeft w:val="0pt"/>
      <w:marRight w:val="0pt"/>
      <w:marTop w:val="0pt"/>
      <w:marBottom w:val="0pt"/>
      <w:divBdr>
        <w:top w:val="none" w:sz="0" w:space="0" w:color="auto"/>
        <w:left w:val="none" w:sz="0" w:space="0" w:color="auto"/>
        <w:bottom w:val="none" w:sz="0" w:space="0" w:color="auto"/>
        <w:right w:val="none" w:sz="0" w:space="0" w:color="auto"/>
      </w:divBdr>
    </w:div>
    <w:div w:id="1385133963">
      <w:bodyDiv w:val="1"/>
      <w:marLeft w:val="0pt"/>
      <w:marRight w:val="0pt"/>
      <w:marTop w:val="0pt"/>
      <w:marBottom w:val="0pt"/>
      <w:divBdr>
        <w:top w:val="none" w:sz="0" w:space="0" w:color="auto"/>
        <w:left w:val="none" w:sz="0" w:space="0" w:color="auto"/>
        <w:bottom w:val="none" w:sz="0" w:space="0" w:color="auto"/>
        <w:right w:val="none" w:sz="0" w:space="0" w:color="auto"/>
      </w:divBdr>
    </w:div>
    <w:div w:id="1394620091">
      <w:bodyDiv w:val="1"/>
      <w:marLeft w:val="0pt"/>
      <w:marRight w:val="0pt"/>
      <w:marTop w:val="0pt"/>
      <w:marBottom w:val="0pt"/>
      <w:divBdr>
        <w:top w:val="none" w:sz="0" w:space="0" w:color="auto"/>
        <w:left w:val="none" w:sz="0" w:space="0" w:color="auto"/>
        <w:bottom w:val="none" w:sz="0" w:space="0" w:color="auto"/>
        <w:right w:val="none" w:sz="0" w:space="0" w:color="auto"/>
      </w:divBdr>
    </w:div>
    <w:div w:id="1422680258">
      <w:bodyDiv w:val="1"/>
      <w:marLeft w:val="0pt"/>
      <w:marRight w:val="0pt"/>
      <w:marTop w:val="0pt"/>
      <w:marBottom w:val="0pt"/>
      <w:divBdr>
        <w:top w:val="none" w:sz="0" w:space="0" w:color="auto"/>
        <w:left w:val="none" w:sz="0" w:space="0" w:color="auto"/>
        <w:bottom w:val="none" w:sz="0" w:space="0" w:color="auto"/>
        <w:right w:val="none" w:sz="0" w:space="0" w:color="auto"/>
      </w:divBdr>
    </w:div>
    <w:div w:id="1468889094">
      <w:bodyDiv w:val="1"/>
      <w:marLeft w:val="0pt"/>
      <w:marRight w:val="0pt"/>
      <w:marTop w:val="0pt"/>
      <w:marBottom w:val="0pt"/>
      <w:divBdr>
        <w:top w:val="none" w:sz="0" w:space="0" w:color="auto"/>
        <w:left w:val="none" w:sz="0" w:space="0" w:color="auto"/>
        <w:bottom w:val="none" w:sz="0" w:space="0" w:color="auto"/>
        <w:right w:val="none" w:sz="0" w:space="0" w:color="auto"/>
      </w:divBdr>
    </w:div>
    <w:div w:id="1523322545">
      <w:bodyDiv w:val="1"/>
      <w:marLeft w:val="0pt"/>
      <w:marRight w:val="0pt"/>
      <w:marTop w:val="0pt"/>
      <w:marBottom w:val="0pt"/>
      <w:divBdr>
        <w:top w:val="none" w:sz="0" w:space="0" w:color="auto"/>
        <w:left w:val="none" w:sz="0" w:space="0" w:color="auto"/>
        <w:bottom w:val="none" w:sz="0" w:space="0" w:color="auto"/>
        <w:right w:val="none" w:sz="0" w:space="0" w:color="auto"/>
      </w:divBdr>
    </w:div>
    <w:div w:id="1541896455">
      <w:bodyDiv w:val="1"/>
      <w:marLeft w:val="0pt"/>
      <w:marRight w:val="0pt"/>
      <w:marTop w:val="0pt"/>
      <w:marBottom w:val="0pt"/>
      <w:divBdr>
        <w:top w:val="none" w:sz="0" w:space="0" w:color="auto"/>
        <w:left w:val="none" w:sz="0" w:space="0" w:color="auto"/>
        <w:bottom w:val="none" w:sz="0" w:space="0" w:color="auto"/>
        <w:right w:val="none" w:sz="0" w:space="0" w:color="auto"/>
      </w:divBdr>
    </w:div>
    <w:div w:id="1551066849">
      <w:bodyDiv w:val="1"/>
      <w:marLeft w:val="0pt"/>
      <w:marRight w:val="0pt"/>
      <w:marTop w:val="0pt"/>
      <w:marBottom w:val="0pt"/>
      <w:divBdr>
        <w:top w:val="none" w:sz="0" w:space="0" w:color="auto"/>
        <w:left w:val="none" w:sz="0" w:space="0" w:color="auto"/>
        <w:bottom w:val="none" w:sz="0" w:space="0" w:color="auto"/>
        <w:right w:val="none" w:sz="0" w:space="0" w:color="auto"/>
      </w:divBdr>
    </w:div>
    <w:div w:id="1570505355">
      <w:bodyDiv w:val="1"/>
      <w:marLeft w:val="0pt"/>
      <w:marRight w:val="0pt"/>
      <w:marTop w:val="0pt"/>
      <w:marBottom w:val="0pt"/>
      <w:divBdr>
        <w:top w:val="none" w:sz="0" w:space="0" w:color="auto"/>
        <w:left w:val="none" w:sz="0" w:space="0" w:color="auto"/>
        <w:bottom w:val="none" w:sz="0" w:space="0" w:color="auto"/>
        <w:right w:val="none" w:sz="0" w:space="0" w:color="auto"/>
      </w:divBdr>
    </w:div>
    <w:div w:id="1601834177">
      <w:bodyDiv w:val="1"/>
      <w:marLeft w:val="0pt"/>
      <w:marRight w:val="0pt"/>
      <w:marTop w:val="0pt"/>
      <w:marBottom w:val="0pt"/>
      <w:divBdr>
        <w:top w:val="none" w:sz="0" w:space="0" w:color="auto"/>
        <w:left w:val="none" w:sz="0" w:space="0" w:color="auto"/>
        <w:bottom w:val="none" w:sz="0" w:space="0" w:color="auto"/>
        <w:right w:val="none" w:sz="0" w:space="0" w:color="auto"/>
      </w:divBdr>
    </w:div>
    <w:div w:id="1628463750">
      <w:bodyDiv w:val="1"/>
      <w:marLeft w:val="0pt"/>
      <w:marRight w:val="0pt"/>
      <w:marTop w:val="0pt"/>
      <w:marBottom w:val="0pt"/>
      <w:divBdr>
        <w:top w:val="none" w:sz="0" w:space="0" w:color="auto"/>
        <w:left w:val="none" w:sz="0" w:space="0" w:color="auto"/>
        <w:bottom w:val="none" w:sz="0" w:space="0" w:color="auto"/>
        <w:right w:val="none" w:sz="0" w:space="0" w:color="auto"/>
      </w:divBdr>
    </w:div>
    <w:div w:id="16431940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00159293">
          <w:marLeft w:val="0pt"/>
          <w:marRight w:val="0pt"/>
          <w:marTop w:val="0pt"/>
          <w:marBottom w:val="0pt"/>
          <w:divBdr>
            <w:top w:val="none" w:sz="0" w:space="0" w:color="auto"/>
            <w:left w:val="none" w:sz="0" w:space="0" w:color="auto"/>
            <w:bottom w:val="none" w:sz="0" w:space="0" w:color="auto"/>
            <w:right w:val="none" w:sz="0" w:space="0" w:color="auto"/>
          </w:divBdr>
          <w:divsChild>
            <w:div w:id="1864174562">
              <w:marLeft w:val="0pt"/>
              <w:marRight w:val="3pt"/>
              <w:marTop w:val="0pt"/>
              <w:marBottom w:val="0pt"/>
              <w:divBdr>
                <w:top w:val="none" w:sz="0" w:space="0" w:color="auto"/>
                <w:left w:val="none" w:sz="0" w:space="0" w:color="auto"/>
                <w:bottom w:val="none" w:sz="0" w:space="0" w:color="auto"/>
                <w:right w:val="none" w:sz="0" w:space="0" w:color="auto"/>
              </w:divBdr>
              <w:divsChild>
                <w:div w:id="735591841">
                  <w:marLeft w:val="0pt"/>
                  <w:marRight w:val="0pt"/>
                  <w:marTop w:val="0pt"/>
                  <w:marBottom w:val="7.50pt"/>
                  <w:divBdr>
                    <w:top w:val="none" w:sz="0" w:space="0" w:color="auto"/>
                    <w:left w:val="none" w:sz="0" w:space="0" w:color="auto"/>
                    <w:bottom w:val="none" w:sz="0" w:space="0" w:color="auto"/>
                    <w:right w:val="none" w:sz="0" w:space="0" w:color="auto"/>
                  </w:divBdr>
                  <w:divsChild>
                    <w:div w:id="1950237985">
                      <w:marLeft w:val="0pt"/>
                      <w:marRight w:val="0pt"/>
                      <w:marTop w:val="0pt"/>
                      <w:marBottom w:val="0pt"/>
                      <w:divBdr>
                        <w:top w:val="none" w:sz="0" w:space="0" w:color="auto"/>
                        <w:left w:val="none" w:sz="0" w:space="0" w:color="auto"/>
                        <w:bottom w:val="none" w:sz="0" w:space="0" w:color="auto"/>
                        <w:right w:val="none" w:sz="0" w:space="0" w:color="auto"/>
                      </w:divBdr>
                      <w:divsChild>
                        <w:div w:id="139080841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pt"/>
      <w:marRight w:val="0pt"/>
      <w:marTop w:val="0pt"/>
      <w:marBottom w:val="0pt"/>
      <w:divBdr>
        <w:top w:val="none" w:sz="0" w:space="0" w:color="auto"/>
        <w:left w:val="none" w:sz="0" w:space="0" w:color="auto"/>
        <w:bottom w:val="none" w:sz="0" w:space="0" w:color="auto"/>
        <w:right w:val="none" w:sz="0" w:space="0" w:color="auto"/>
      </w:divBdr>
    </w:div>
    <w:div w:id="167267969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542283">
          <w:marLeft w:val="0pt"/>
          <w:marRight w:val="0pt"/>
          <w:marTop w:val="0pt"/>
          <w:marBottom w:val="0pt"/>
          <w:divBdr>
            <w:top w:val="none" w:sz="0" w:space="0" w:color="auto"/>
            <w:left w:val="none" w:sz="0" w:space="0" w:color="auto"/>
            <w:bottom w:val="none" w:sz="0" w:space="0" w:color="auto"/>
            <w:right w:val="none" w:sz="0" w:space="0" w:color="auto"/>
          </w:divBdr>
          <w:divsChild>
            <w:div w:id="1523933721">
              <w:marLeft w:val="0pt"/>
              <w:marRight w:val="3pt"/>
              <w:marTop w:val="0pt"/>
              <w:marBottom w:val="0pt"/>
              <w:divBdr>
                <w:top w:val="none" w:sz="0" w:space="0" w:color="auto"/>
                <w:left w:val="none" w:sz="0" w:space="0" w:color="auto"/>
                <w:bottom w:val="none" w:sz="0" w:space="0" w:color="auto"/>
                <w:right w:val="none" w:sz="0" w:space="0" w:color="auto"/>
              </w:divBdr>
              <w:divsChild>
                <w:div w:id="197859532">
                  <w:marLeft w:val="0pt"/>
                  <w:marRight w:val="0pt"/>
                  <w:marTop w:val="0pt"/>
                  <w:marBottom w:val="7.50pt"/>
                  <w:divBdr>
                    <w:top w:val="none" w:sz="0" w:space="0" w:color="auto"/>
                    <w:left w:val="none" w:sz="0" w:space="0" w:color="auto"/>
                    <w:bottom w:val="none" w:sz="0" w:space="0" w:color="auto"/>
                    <w:right w:val="none" w:sz="0" w:space="0" w:color="auto"/>
                  </w:divBdr>
                  <w:divsChild>
                    <w:div w:id="1513686070">
                      <w:marLeft w:val="0pt"/>
                      <w:marRight w:val="0pt"/>
                      <w:marTop w:val="0pt"/>
                      <w:marBottom w:val="0pt"/>
                      <w:divBdr>
                        <w:top w:val="none" w:sz="0" w:space="0" w:color="auto"/>
                        <w:left w:val="none" w:sz="0" w:space="0" w:color="auto"/>
                        <w:bottom w:val="none" w:sz="0" w:space="0" w:color="auto"/>
                        <w:right w:val="none" w:sz="0" w:space="0" w:color="auto"/>
                      </w:divBdr>
                      <w:divsChild>
                        <w:div w:id="63841496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pt"/>
      <w:marRight w:val="0pt"/>
      <w:marTop w:val="0pt"/>
      <w:marBottom w:val="0pt"/>
      <w:divBdr>
        <w:top w:val="none" w:sz="0" w:space="0" w:color="auto"/>
        <w:left w:val="none" w:sz="0" w:space="0" w:color="auto"/>
        <w:bottom w:val="none" w:sz="0" w:space="0" w:color="auto"/>
        <w:right w:val="none" w:sz="0" w:space="0" w:color="auto"/>
      </w:divBdr>
    </w:div>
    <w:div w:id="17133108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26204202">
          <w:marLeft w:val="0pt"/>
          <w:marRight w:val="0pt"/>
          <w:marTop w:val="0pt"/>
          <w:marBottom w:val="0pt"/>
          <w:divBdr>
            <w:top w:val="none" w:sz="0" w:space="0" w:color="auto"/>
            <w:left w:val="none" w:sz="0" w:space="0" w:color="auto"/>
            <w:bottom w:val="none" w:sz="0" w:space="0" w:color="auto"/>
            <w:right w:val="none" w:sz="0" w:space="0" w:color="auto"/>
          </w:divBdr>
          <w:divsChild>
            <w:div w:id="1003095382">
              <w:marLeft w:val="0pt"/>
              <w:marRight w:val="0pt"/>
              <w:marTop w:val="0pt"/>
              <w:marBottom w:val="0pt"/>
              <w:divBdr>
                <w:top w:val="none" w:sz="0" w:space="0" w:color="auto"/>
                <w:left w:val="none" w:sz="0" w:space="0" w:color="auto"/>
                <w:bottom w:val="none" w:sz="0" w:space="0" w:color="auto"/>
                <w:right w:val="none" w:sz="0" w:space="0" w:color="auto"/>
              </w:divBdr>
              <w:divsChild>
                <w:div w:id="123315691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7767510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19048207">
          <w:marLeft w:val="0pt"/>
          <w:marRight w:val="0pt"/>
          <w:marTop w:val="0pt"/>
          <w:marBottom w:val="0pt"/>
          <w:divBdr>
            <w:top w:val="none" w:sz="0" w:space="0" w:color="auto"/>
            <w:left w:val="none" w:sz="0" w:space="0" w:color="auto"/>
            <w:bottom w:val="none" w:sz="0" w:space="0" w:color="auto"/>
            <w:right w:val="none" w:sz="0" w:space="0" w:color="auto"/>
          </w:divBdr>
        </w:div>
      </w:divsChild>
    </w:div>
    <w:div w:id="1777676945">
      <w:bodyDiv w:val="1"/>
      <w:marLeft w:val="0pt"/>
      <w:marRight w:val="0pt"/>
      <w:marTop w:val="0pt"/>
      <w:marBottom w:val="0pt"/>
      <w:divBdr>
        <w:top w:val="none" w:sz="0" w:space="0" w:color="auto"/>
        <w:left w:val="none" w:sz="0" w:space="0" w:color="auto"/>
        <w:bottom w:val="none" w:sz="0" w:space="0" w:color="auto"/>
        <w:right w:val="none" w:sz="0" w:space="0" w:color="auto"/>
      </w:divBdr>
    </w:div>
    <w:div w:id="180519371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4761441">
          <w:marLeft w:val="0pt"/>
          <w:marRight w:val="0pt"/>
          <w:marTop w:val="0pt"/>
          <w:marBottom w:val="0pt"/>
          <w:divBdr>
            <w:top w:val="none" w:sz="0" w:space="0" w:color="auto"/>
            <w:left w:val="none" w:sz="0" w:space="0" w:color="auto"/>
            <w:bottom w:val="none" w:sz="0" w:space="0" w:color="auto"/>
            <w:right w:val="none" w:sz="0" w:space="0" w:color="auto"/>
          </w:divBdr>
          <w:divsChild>
            <w:div w:id="800537744">
              <w:marLeft w:val="0pt"/>
              <w:marRight w:val="2.05pt"/>
              <w:marTop w:val="0pt"/>
              <w:marBottom w:val="0pt"/>
              <w:divBdr>
                <w:top w:val="none" w:sz="0" w:space="0" w:color="auto"/>
                <w:left w:val="none" w:sz="0" w:space="0" w:color="auto"/>
                <w:bottom w:val="none" w:sz="0" w:space="0" w:color="auto"/>
                <w:right w:val="none" w:sz="0" w:space="0" w:color="auto"/>
              </w:divBdr>
              <w:divsChild>
                <w:div w:id="1114591739">
                  <w:marLeft w:val="0pt"/>
                  <w:marRight w:val="0pt"/>
                  <w:marTop w:val="0pt"/>
                  <w:marBottom w:val="5.20pt"/>
                  <w:divBdr>
                    <w:top w:val="none" w:sz="0" w:space="0" w:color="auto"/>
                    <w:left w:val="none" w:sz="0" w:space="0" w:color="auto"/>
                    <w:bottom w:val="none" w:sz="0" w:space="0" w:color="auto"/>
                    <w:right w:val="none" w:sz="0" w:space="0" w:color="auto"/>
                  </w:divBdr>
                  <w:divsChild>
                    <w:div w:id="689454860">
                      <w:marLeft w:val="0pt"/>
                      <w:marRight w:val="0pt"/>
                      <w:marTop w:val="0pt"/>
                      <w:marBottom w:val="0pt"/>
                      <w:divBdr>
                        <w:top w:val="none" w:sz="0" w:space="0" w:color="auto"/>
                        <w:left w:val="none" w:sz="0" w:space="0" w:color="auto"/>
                        <w:bottom w:val="none" w:sz="0" w:space="0" w:color="auto"/>
                        <w:right w:val="none" w:sz="0" w:space="0" w:color="auto"/>
                      </w:divBdr>
                      <w:divsChild>
                        <w:div w:id="64581936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12195177">
          <w:marLeft w:val="0pt"/>
          <w:marRight w:val="0pt"/>
          <w:marTop w:val="0pt"/>
          <w:marBottom w:val="0pt"/>
          <w:divBdr>
            <w:top w:val="none" w:sz="0" w:space="0" w:color="auto"/>
            <w:left w:val="none" w:sz="0" w:space="0" w:color="auto"/>
            <w:bottom w:val="none" w:sz="0" w:space="0" w:color="auto"/>
            <w:right w:val="none" w:sz="0" w:space="0" w:color="auto"/>
          </w:divBdr>
          <w:divsChild>
            <w:div w:id="1330792813">
              <w:marLeft w:val="0pt"/>
              <w:marRight w:val="2.05pt"/>
              <w:marTop w:val="0pt"/>
              <w:marBottom w:val="0pt"/>
              <w:divBdr>
                <w:top w:val="none" w:sz="0" w:space="0" w:color="auto"/>
                <w:left w:val="none" w:sz="0" w:space="0" w:color="auto"/>
                <w:bottom w:val="none" w:sz="0" w:space="0" w:color="auto"/>
                <w:right w:val="none" w:sz="0" w:space="0" w:color="auto"/>
              </w:divBdr>
              <w:divsChild>
                <w:div w:id="1752115525">
                  <w:marLeft w:val="0pt"/>
                  <w:marRight w:val="0pt"/>
                  <w:marTop w:val="0pt"/>
                  <w:marBottom w:val="5.20pt"/>
                  <w:divBdr>
                    <w:top w:val="none" w:sz="0" w:space="0" w:color="auto"/>
                    <w:left w:val="none" w:sz="0" w:space="0" w:color="auto"/>
                    <w:bottom w:val="none" w:sz="0" w:space="0" w:color="auto"/>
                    <w:right w:val="none" w:sz="0" w:space="0" w:color="auto"/>
                  </w:divBdr>
                  <w:divsChild>
                    <w:div w:id="462583292">
                      <w:marLeft w:val="0pt"/>
                      <w:marRight w:val="0pt"/>
                      <w:marTop w:val="0pt"/>
                      <w:marBottom w:val="0pt"/>
                      <w:divBdr>
                        <w:top w:val="none" w:sz="0" w:space="0" w:color="auto"/>
                        <w:left w:val="none" w:sz="0" w:space="0" w:color="auto"/>
                        <w:bottom w:val="none" w:sz="0" w:space="0" w:color="auto"/>
                        <w:right w:val="none" w:sz="0" w:space="0" w:color="auto"/>
                      </w:divBdr>
                      <w:divsChild>
                        <w:div w:id="32355411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83609845">
      <w:bodyDiv w:val="1"/>
      <w:marLeft w:val="0pt"/>
      <w:marRight w:val="0pt"/>
      <w:marTop w:val="0pt"/>
      <w:marBottom w:val="0pt"/>
      <w:divBdr>
        <w:top w:val="none" w:sz="0" w:space="0" w:color="auto"/>
        <w:left w:val="none" w:sz="0" w:space="0" w:color="auto"/>
        <w:bottom w:val="none" w:sz="0" w:space="0" w:color="auto"/>
        <w:right w:val="none" w:sz="0" w:space="0" w:color="auto"/>
      </w:divBdr>
    </w:div>
    <w:div w:id="2008514414">
      <w:bodyDiv w:val="1"/>
      <w:marLeft w:val="0pt"/>
      <w:marRight w:val="0pt"/>
      <w:marTop w:val="0pt"/>
      <w:marBottom w:val="0pt"/>
      <w:divBdr>
        <w:top w:val="none" w:sz="0" w:space="0" w:color="auto"/>
        <w:left w:val="none" w:sz="0" w:space="0" w:color="auto"/>
        <w:bottom w:val="none" w:sz="0" w:space="0" w:color="auto"/>
        <w:right w:val="none" w:sz="0" w:space="0" w:color="auto"/>
      </w:divBdr>
    </w:div>
    <w:div w:id="2011520748">
      <w:bodyDiv w:val="1"/>
      <w:marLeft w:val="0pt"/>
      <w:marRight w:val="0pt"/>
      <w:marTop w:val="0pt"/>
      <w:marBottom w:val="0pt"/>
      <w:divBdr>
        <w:top w:val="none" w:sz="0" w:space="0" w:color="auto"/>
        <w:left w:val="none" w:sz="0" w:space="0" w:color="auto"/>
        <w:bottom w:val="none" w:sz="0" w:space="0" w:color="auto"/>
        <w:right w:val="none" w:sz="0" w:space="0" w:color="auto"/>
      </w:divBdr>
    </w:div>
    <w:div w:id="2060518818">
      <w:bodyDiv w:val="1"/>
      <w:marLeft w:val="0pt"/>
      <w:marRight w:val="0pt"/>
      <w:marTop w:val="0pt"/>
      <w:marBottom w:val="0pt"/>
      <w:divBdr>
        <w:top w:val="none" w:sz="0" w:space="0" w:color="auto"/>
        <w:left w:val="none" w:sz="0" w:space="0" w:color="auto"/>
        <w:bottom w:val="none" w:sz="0" w:space="0" w:color="auto"/>
        <w:right w:val="none" w:sz="0" w:space="0" w:color="auto"/>
      </w:divBdr>
    </w:div>
    <w:div w:id="2108962768">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477603823">
          <w:marLeft w:val="0pt"/>
          <w:marRight w:val="0pt"/>
          <w:marTop w:val="0pt"/>
          <w:marBottom w:val="0pt"/>
          <w:divBdr>
            <w:top w:val="none" w:sz="0" w:space="0" w:color="auto"/>
            <w:left w:val="none" w:sz="0" w:space="0" w:color="auto"/>
            <w:bottom w:val="none" w:sz="0" w:space="0" w:color="auto"/>
            <w:right w:val="none" w:sz="0" w:space="0" w:color="auto"/>
          </w:divBdr>
          <w:divsChild>
            <w:div w:id="1306276036">
              <w:marLeft w:val="0pt"/>
              <w:marRight w:val="2.05pt"/>
              <w:marTop w:val="0pt"/>
              <w:marBottom w:val="0pt"/>
              <w:divBdr>
                <w:top w:val="none" w:sz="0" w:space="0" w:color="auto"/>
                <w:left w:val="none" w:sz="0" w:space="0" w:color="auto"/>
                <w:bottom w:val="none" w:sz="0" w:space="0" w:color="auto"/>
                <w:right w:val="none" w:sz="0" w:space="0" w:color="auto"/>
              </w:divBdr>
              <w:divsChild>
                <w:div w:id="596257160">
                  <w:marLeft w:val="0pt"/>
                  <w:marRight w:val="0pt"/>
                  <w:marTop w:val="0pt"/>
                  <w:marBottom w:val="5.20pt"/>
                  <w:divBdr>
                    <w:top w:val="none" w:sz="0" w:space="0" w:color="auto"/>
                    <w:left w:val="none" w:sz="0" w:space="0" w:color="auto"/>
                    <w:bottom w:val="none" w:sz="0" w:space="0" w:color="auto"/>
                    <w:right w:val="none" w:sz="0" w:space="0" w:color="auto"/>
                  </w:divBdr>
                  <w:divsChild>
                    <w:div w:id="1806578055">
                      <w:marLeft w:val="0pt"/>
                      <w:marRight w:val="0pt"/>
                      <w:marTop w:val="0pt"/>
                      <w:marBottom w:val="0pt"/>
                      <w:divBdr>
                        <w:top w:val="none" w:sz="0" w:space="0" w:color="auto"/>
                        <w:left w:val="none" w:sz="0" w:space="0" w:color="auto"/>
                        <w:bottom w:val="none" w:sz="0" w:space="0" w:color="auto"/>
                        <w:right w:val="none" w:sz="0" w:space="0" w:color="auto"/>
                      </w:divBdr>
                      <w:divsChild>
                        <w:div w:id="165756236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315538">
          <w:marLeft w:val="0pt"/>
          <w:marRight w:val="0pt"/>
          <w:marTop w:val="0pt"/>
          <w:marBottom w:val="0pt"/>
          <w:divBdr>
            <w:top w:val="none" w:sz="0" w:space="0" w:color="auto"/>
            <w:left w:val="none" w:sz="0" w:space="0" w:color="auto"/>
            <w:bottom w:val="none" w:sz="0" w:space="0" w:color="auto"/>
            <w:right w:val="none" w:sz="0" w:space="0" w:color="auto"/>
          </w:divBdr>
          <w:divsChild>
            <w:div w:id="1268733914">
              <w:marLeft w:val="0pt"/>
              <w:marRight w:val="3pt"/>
              <w:marTop w:val="0pt"/>
              <w:marBottom w:val="0pt"/>
              <w:divBdr>
                <w:top w:val="none" w:sz="0" w:space="0" w:color="auto"/>
                <w:left w:val="none" w:sz="0" w:space="0" w:color="auto"/>
                <w:bottom w:val="none" w:sz="0" w:space="0" w:color="auto"/>
                <w:right w:val="none" w:sz="0" w:space="0" w:color="auto"/>
              </w:divBdr>
              <w:divsChild>
                <w:div w:id="1570262480">
                  <w:marLeft w:val="0pt"/>
                  <w:marRight w:val="0pt"/>
                  <w:marTop w:val="0pt"/>
                  <w:marBottom w:val="7.50pt"/>
                  <w:divBdr>
                    <w:top w:val="none" w:sz="0" w:space="0" w:color="auto"/>
                    <w:left w:val="none" w:sz="0" w:space="0" w:color="auto"/>
                    <w:bottom w:val="none" w:sz="0" w:space="0" w:color="auto"/>
                    <w:right w:val="none" w:sz="0" w:space="0" w:color="auto"/>
                  </w:divBdr>
                  <w:divsChild>
                    <w:div w:id="1976598142">
                      <w:marLeft w:val="0pt"/>
                      <w:marRight w:val="0pt"/>
                      <w:marTop w:val="0pt"/>
                      <w:marBottom w:val="0pt"/>
                      <w:divBdr>
                        <w:top w:val="none" w:sz="0" w:space="0" w:color="auto"/>
                        <w:left w:val="none" w:sz="0" w:space="0" w:color="auto"/>
                        <w:bottom w:val="none" w:sz="0" w:space="0" w:color="auto"/>
                        <w:right w:val="none" w:sz="0" w:space="0" w:color="auto"/>
                      </w:divBdr>
                      <w:divsChild>
                        <w:div w:id="50162992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header" Target="header1.xml"/><Relationship Id="rId3" Type="http://purl.oclc.org/ooxml/officeDocument/relationships/customXml" Target="../customXml/item3.xml"/><Relationship Id="rId7" Type="http://purl.oclc.org/ooxml/officeDocument/relationships/settings" Target="settings.xml"/><Relationship Id="rId12" Type="http://purl.oclc.org/ooxml/officeDocument/relationships/hyperlink" Target="https://www.uradni-list.si/glasilo-uradni-list-rs/vsebina/2023-01-2601/uredba-o-izvajanju-intervencij-podpora-za-vzpostavitev-gospodarstev-mladih-kmetov-in-medgeneracijski-prenos-znanja-iz-strateskega-nacrta-skupne-kmetijske-politike-2023-2027/" TargetMode="External"/><Relationship Id="rId25" Type="http://schemas.microsoft.com/office/2016/09/relationships/commentsIds" Target="commentsIds.xml"/><Relationship Id="rId2" Type="http://purl.oclc.org/ooxml/officeDocument/relationships/customXml" Target="../customXml/item2.xml"/><Relationship Id="rId1" Type="http://purl.oclc.org/ooxml/officeDocument/relationships/customXml" Target="../customXml/item1.xml"/><Relationship Id="rId6" Type="http://purl.oclc.org/ooxml/officeDocument/relationships/styles" Target="styles.xml"/><Relationship Id="rId11" Type="http://purl.oclc.org/ooxml/officeDocument/relationships/hyperlink" Target="https://www.uradni-list.si/glasilo-uradni-list-rs/vsebina/2023-01-2601/uredba-o-izvajanju-intervencij-podpora-za-vzpostavitev-gospodarstev-mladih-kmetov-in-medgeneracijski-prenos-znanja-iz-strateskega-nacrta-skupne-kmetijske-politike-2023-2027/" TargetMode="External"/><Relationship Id="rId24" Type="http://schemas.microsoft.com/office/2018/08/relationships/commentsExtensible" Target="commentsExtensible.xml"/><Relationship Id="rId5" Type="http://purl.oclc.org/ooxml/officeDocument/relationships/numbering" Target="numbering.xml"/><Relationship Id="rId15" Type="http://purl.oclc.org/ooxml/officeDocument/relationships/theme" Target="theme/theme1.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 Id="rId14" Type="http://purl.oclc.org/ooxml/officeDocument/relationships/fontTable" Target="fontTable.xml"/></Relationships>
</file>

<file path=word/theme/theme1.xml><?xml version="1.0" encoding="utf-8"?>
<a:theme xmlns:a="http://purl.oclc.org/ooxml/drawingml/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purl.oclc.org/ooxml/officeDocument/customXml" ds:itemID="{1B6AE6A8-E413-4CCC-B9D8-E2540AC9D602}">
  <ds:schemaRefs>
    <ds:schemaRef ds:uri="http://schemas.microsoft.com/office/2006/metadata/properties"/>
    <ds:schemaRef ds:uri="http://schemas.microsoft.com/office/infopath/2007/PartnerControls"/>
  </ds:schemaRefs>
</ds:datastoreItem>
</file>

<file path=customXml/itemProps3.xml><?xml version="1.0" encoding="utf-8"?>
<ds:datastoreItem xmlns:ds="http://purl.oclc.org/ooxml/officeDocument/customXml" ds:itemID="{99C4C69D-58BE-4F26-AE43-2FBB73AE045E}">
  <ds:schemaRefs>
    <ds:schemaRef ds:uri="http://schemas.microsoft.com/sharepoint/v3/contenttype/forms"/>
  </ds:schemaRefs>
</ds:datastoreItem>
</file>

<file path=customXml/itemProps4.xml><?xml version="1.0" encoding="utf-8"?>
<ds:datastoreItem xmlns:ds="http://purl.oclc.org/ooxml/officeDocument/customXml" ds:itemID="{BC6E8E89-2887-421A-8087-E4E96767498C}">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1</TotalTime>
  <Pages>19</Pages>
  <Words>9008</Words>
  <Characters>51350</Characters>
  <Application>Microsoft Office Word</Application>
  <DocSecurity>0</DocSecurity>
  <Lines>427</Lines>
  <Paragraphs>120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60238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MKGP</cp:lastModifiedBy>
  <cp:revision>3</cp:revision>
  <cp:lastPrinted>2023-11-14T08:42:00Z</cp:lastPrinted>
  <dcterms:created xsi:type="dcterms:W3CDTF">2024-03-20T08:10:00Z</dcterms:created>
  <dcterms:modified xsi:type="dcterms:W3CDTF">2024-03-20T08:12:00Z</dcterms:modified>
</cp:coreProperties>
</file>