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B99260" w14:textId="4F268E43" w:rsidR="00B4507B" w:rsidRPr="009A049C" w:rsidRDefault="00B4507B" w:rsidP="00B4507B">
      <w:pPr>
        <w:ind w:left="5664" w:firstLine="708"/>
        <w:jc w:val="center"/>
        <w:rPr>
          <w:rFonts w:ascii="Arial" w:hAnsi="Arial" w:cs="Arial"/>
          <w:b/>
          <w:bCs/>
          <w:sz w:val="20"/>
          <w:szCs w:val="20"/>
        </w:rPr>
      </w:pPr>
      <w:r w:rsidRPr="009A049C">
        <w:rPr>
          <w:rFonts w:ascii="Arial" w:hAnsi="Arial" w:cs="Arial"/>
          <w:b/>
          <w:bCs/>
          <w:sz w:val="20"/>
          <w:szCs w:val="20"/>
        </w:rPr>
        <w:t>EVA 2024-2570-0017</w:t>
      </w:r>
    </w:p>
    <w:p w14:paraId="7BE2498D" w14:textId="2EE07396" w:rsidR="005555FB" w:rsidRPr="009A049C" w:rsidRDefault="005555FB" w:rsidP="005555FB">
      <w:pPr>
        <w:jc w:val="center"/>
        <w:rPr>
          <w:rFonts w:ascii="Arial" w:hAnsi="Arial" w:cs="Arial"/>
          <w:b/>
          <w:bCs/>
          <w:sz w:val="20"/>
          <w:szCs w:val="20"/>
        </w:rPr>
      </w:pPr>
      <w:r w:rsidRPr="009A049C">
        <w:rPr>
          <w:rFonts w:ascii="Arial" w:hAnsi="Arial" w:cs="Arial"/>
          <w:b/>
          <w:bCs/>
          <w:sz w:val="20"/>
          <w:szCs w:val="20"/>
        </w:rPr>
        <w:t>ZAKON O SPREMEMBAH IN DOPOLNITVAH</w:t>
      </w:r>
    </w:p>
    <w:p w14:paraId="50503412" w14:textId="7CD18B07" w:rsidR="005555FB" w:rsidRPr="009A049C" w:rsidRDefault="005555FB" w:rsidP="005555FB">
      <w:pPr>
        <w:jc w:val="center"/>
        <w:rPr>
          <w:rFonts w:ascii="Arial" w:hAnsi="Arial" w:cs="Arial"/>
          <w:b/>
          <w:bCs/>
          <w:sz w:val="20"/>
          <w:szCs w:val="20"/>
        </w:rPr>
      </w:pPr>
      <w:bookmarkStart w:id="0" w:name="_Hlk161738301"/>
      <w:r w:rsidRPr="009A049C">
        <w:rPr>
          <w:rFonts w:ascii="Arial" w:hAnsi="Arial" w:cs="Arial"/>
          <w:b/>
          <w:bCs/>
          <w:sz w:val="20"/>
          <w:szCs w:val="20"/>
        </w:rPr>
        <w:t>ZAKONA O UVAJANJU NAPRAV ZA PROIZVODNJO ELEKTRIČNE ENERGIJE IZ OBNOVLJIVIH VIROV ENERGIJE</w:t>
      </w:r>
      <w:r w:rsidR="00B4507B" w:rsidRPr="009A049C">
        <w:rPr>
          <w:rFonts w:ascii="Arial" w:hAnsi="Arial" w:cs="Arial"/>
          <w:b/>
          <w:bCs/>
          <w:sz w:val="20"/>
          <w:szCs w:val="20"/>
        </w:rPr>
        <w:t xml:space="preserve"> </w:t>
      </w:r>
      <w:bookmarkEnd w:id="0"/>
      <w:r w:rsidRPr="009A049C">
        <w:rPr>
          <w:rFonts w:ascii="Arial" w:hAnsi="Arial" w:cs="Arial"/>
          <w:b/>
          <w:bCs/>
          <w:sz w:val="20"/>
          <w:szCs w:val="20"/>
        </w:rPr>
        <w:t>(ZUNPEOVE-A)</w:t>
      </w:r>
    </w:p>
    <w:p w14:paraId="3D183959" w14:textId="77777777" w:rsidR="00B4507B" w:rsidRPr="009A049C" w:rsidRDefault="00B4507B" w:rsidP="00B4507B">
      <w:pPr>
        <w:pStyle w:val="Glava"/>
        <w:jc w:val="center"/>
        <w:rPr>
          <w:rFonts w:ascii="Arial" w:hAnsi="Arial" w:cs="Arial"/>
          <w:b/>
          <w:bCs/>
          <w:sz w:val="20"/>
          <w:szCs w:val="20"/>
        </w:rPr>
      </w:pPr>
      <w:r w:rsidRPr="009A049C">
        <w:rPr>
          <w:rFonts w:ascii="Arial" w:hAnsi="Arial" w:cs="Arial"/>
          <w:b/>
          <w:bCs/>
          <w:sz w:val="20"/>
          <w:szCs w:val="20"/>
        </w:rPr>
        <w:t>(predlog za javno obravnavo, marec 2024)</w:t>
      </w:r>
    </w:p>
    <w:p w14:paraId="655CD5A9" w14:textId="77777777" w:rsidR="00B4507B" w:rsidRPr="009A049C" w:rsidRDefault="00B4507B" w:rsidP="00B4507B">
      <w:pPr>
        <w:rPr>
          <w:rFonts w:ascii="Arial" w:hAnsi="Arial" w:cs="Arial"/>
          <w:b/>
          <w:bCs/>
          <w:sz w:val="20"/>
          <w:szCs w:val="20"/>
        </w:rPr>
      </w:pPr>
    </w:p>
    <w:p w14:paraId="357D956D" w14:textId="77777777" w:rsidR="00B4507B" w:rsidRPr="009A049C" w:rsidRDefault="00B4507B" w:rsidP="00B4507B">
      <w:pPr>
        <w:spacing w:after="0" w:line="240" w:lineRule="auto"/>
        <w:rPr>
          <w:rFonts w:ascii="Arial" w:hAnsi="Arial" w:cs="Arial"/>
          <w:b/>
          <w:sz w:val="20"/>
          <w:szCs w:val="20"/>
        </w:rPr>
      </w:pPr>
      <w:r w:rsidRPr="009A049C">
        <w:rPr>
          <w:rFonts w:ascii="Arial" w:hAnsi="Arial" w:cs="Arial"/>
          <w:b/>
          <w:sz w:val="20"/>
          <w:szCs w:val="20"/>
        </w:rPr>
        <w:t>1. RAZLOGI ZA SPREJEM ZAKONA IN VSEBINA</w:t>
      </w:r>
    </w:p>
    <w:p w14:paraId="2DDA590E" w14:textId="77777777" w:rsidR="00B4507B" w:rsidRPr="009A049C" w:rsidRDefault="00B4507B" w:rsidP="00B4507B">
      <w:pPr>
        <w:jc w:val="both"/>
        <w:rPr>
          <w:rFonts w:ascii="Arial" w:hAnsi="Arial" w:cs="Arial"/>
          <w:b/>
          <w:bCs/>
          <w:sz w:val="20"/>
          <w:szCs w:val="20"/>
        </w:rPr>
      </w:pPr>
    </w:p>
    <w:p w14:paraId="729CADE0" w14:textId="77777777" w:rsidR="009F5280" w:rsidRPr="009A049C" w:rsidRDefault="009F5280" w:rsidP="009F5280">
      <w:pPr>
        <w:jc w:val="both"/>
        <w:rPr>
          <w:rFonts w:ascii="Arial" w:hAnsi="Arial" w:cs="Arial"/>
          <w:sz w:val="20"/>
          <w:szCs w:val="20"/>
        </w:rPr>
      </w:pPr>
      <w:r w:rsidRPr="009A049C">
        <w:rPr>
          <w:rFonts w:ascii="Arial" w:hAnsi="Arial" w:cs="Arial"/>
          <w:sz w:val="20"/>
          <w:szCs w:val="20"/>
        </w:rPr>
        <w:t>Z Zakonom o spodbujanju rabe obnovljivih virov energije (Uradni list RS, št. 121/21, 189/21 in 121/22 – ZUOKPOE, v nadaljnjem besedilu: ZSROVE) je bila v slovenski pravni red prenesena Direktiva (EU) 2018/2001 Evropskega parlamenta in Sveta z dne 11. decembra 2018 o spodbujanju uporabe energije iz obnovljivih virov</w:t>
      </w:r>
      <w:r w:rsidRPr="009A049C">
        <w:rPr>
          <w:rStyle w:val="Sprotnaopomba-sklic"/>
          <w:rFonts w:ascii="Arial" w:hAnsi="Arial" w:cs="Arial"/>
          <w:sz w:val="20"/>
          <w:szCs w:val="20"/>
        </w:rPr>
        <w:footnoteReference w:id="1"/>
      </w:r>
      <w:r w:rsidRPr="009A049C">
        <w:rPr>
          <w:rFonts w:ascii="Arial" w:hAnsi="Arial" w:cs="Arial"/>
          <w:sz w:val="20"/>
          <w:szCs w:val="20"/>
        </w:rPr>
        <w:t xml:space="preserve"> (v nadaljnjem besedilu: Direktiva 2018/2001/EU, tudi Direktiva RED II). To je temeljna direktiva, ki </w:t>
      </w:r>
      <w:r>
        <w:rPr>
          <w:rFonts w:ascii="Arial" w:hAnsi="Arial" w:cs="Arial"/>
          <w:sz w:val="20"/>
          <w:szCs w:val="20"/>
        </w:rPr>
        <w:t>vsebuje določbe glede:</w:t>
      </w:r>
      <w:r w:rsidRPr="009A049C">
        <w:rPr>
          <w:rFonts w:ascii="Arial" w:hAnsi="Arial" w:cs="Arial"/>
          <w:sz w:val="20"/>
          <w:szCs w:val="20"/>
        </w:rPr>
        <w:t xml:space="preserve"> skupn</w:t>
      </w:r>
      <w:r>
        <w:rPr>
          <w:rFonts w:ascii="Arial" w:hAnsi="Arial" w:cs="Arial"/>
          <w:sz w:val="20"/>
          <w:szCs w:val="20"/>
        </w:rPr>
        <w:t>ega</w:t>
      </w:r>
      <w:r w:rsidRPr="009A049C">
        <w:rPr>
          <w:rFonts w:ascii="Arial" w:hAnsi="Arial" w:cs="Arial"/>
          <w:sz w:val="20"/>
          <w:szCs w:val="20"/>
        </w:rPr>
        <w:t xml:space="preserve"> okvir</w:t>
      </w:r>
      <w:r>
        <w:rPr>
          <w:rFonts w:ascii="Arial" w:hAnsi="Arial" w:cs="Arial"/>
          <w:sz w:val="20"/>
          <w:szCs w:val="20"/>
        </w:rPr>
        <w:t>a</w:t>
      </w:r>
      <w:r w:rsidRPr="009A049C">
        <w:rPr>
          <w:rFonts w:ascii="Arial" w:hAnsi="Arial" w:cs="Arial"/>
          <w:sz w:val="20"/>
          <w:szCs w:val="20"/>
        </w:rPr>
        <w:t xml:space="preserve"> za spodbujanje energije iz obnovljivih virov (v nadaljnjem besedilu: OVE), zavezujoč</w:t>
      </w:r>
      <w:r>
        <w:rPr>
          <w:rFonts w:ascii="Arial" w:hAnsi="Arial" w:cs="Arial"/>
          <w:sz w:val="20"/>
          <w:szCs w:val="20"/>
        </w:rPr>
        <w:t>ega</w:t>
      </w:r>
      <w:r w:rsidRPr="009A049C">
        <w:rPr>
          <w:rFonts w:ascii="Arial" w:hAnsi="Arial" w:cs="Arial"/>
          <w:sz w:val="20"/>
          <w:szCs w:val="20"/>
        </w:rPr>
        <w:t xml:space="preserve"> cilj</w:t>
      </w:r>
      <w:r>
        <w:rPr>
          <w:rFonts w:ascii="Arial" w:hAnsi="Arial" w:cs="Arial"/>
          <w:sz w:val="20"/>
          <w:szCs w:val="20"/>
        </w:rPr>
        <w:t>a</w:t>
      </w:r>
      <w:r w:rsidRPr="009A049C">
        <w:rPr>
          <w:rFonts w:ascii="Arial" w:hAnsi="Arial" w:cs="Arial"/>
          <w:sz w:val="20"/>
          <w:szCs w:val="20"/>
        </w:rPr>
        <w:t xml:space="preserve"> EU za skupni delež energije iz OVE v bruto končni porabi energije leta 2030</w:t>
      </w:r>
      <w:r>
        <w:rPr>
          <w:rFonts w:ascii="Arial" w:hAnsi="Arial" w:cs="Arial"/>
          <w:sz w:val="20"/>
          <w:szCs w:val="20"/>
        </w:rPr>
        <w:t xml:space="preserve">, </w:t>
      </w:r>
      <w:r w:rsidRPr="009A049C">
        <w:rPr>
          <w:rFonts w:ascii="Arial" w:hAnsi="Arial" w:cs="Arial"/>
          <w:sz w:val="20"/>
          <w:szCs w:val="20"/>
        </w:rPr>
        <w:t>pravil o finančnih podporah za električno energijo iz OVE, samooskrb</w:t>
      </w:r>
      <w:r>
        <w:rPr>
          <w:rFonts w:ascii="Arial" w:hAnsi="Arial" w:cs="Arial"/>
          <w:sz w:val="20"/>
          <w:szCs w:val="20"/>
        </w:rPr>
        <w:t>e</w:t>
      </w:r>
      <w:r w:rsidRPr="009A049C">
        <w:rPr>
          <w:rFonts w:ascii="Arial" w:hAnsi="Arial" w:cs="Arial"/>
          <w:sz w:val="20"/>
          <w:szCs w:val="20"/>
        </w:rPr>
        <w:t xml:space="preserve"> </w:t>
      </w:r>
      <w:r>
        <w:rPr>
          <w:rFonts w:ascii="Arial" w:hAnsi="Arial" w:cs="Arial"/>
          <w:sz w:val="20"/>
          <w:szCs w:val="20"/>
        </w:rPr>
        <w:t>z</w:t>
      </w:r>
      <w:r w:rsidRPr="009A049C">
        <w:rPr>
          <w:rFonts w:ascii="Arial" w:hAnsi="Arial" w:cs="Arial"/>
          <w:sz w:val="20"/>
          <w:szCs w:val="20"/>
        </w:rPr>
        <w:t xml:space="preserve"> električno energijo</w:t>
      </w:r>
      <w:r>
        <w:rPr>
          <w:rFonts w:ascii="Arial" w:hAnsi="Arial" w:cs="Arial"/>
          <w:sz w:val="20"/>
          <w:szCs w:val="20"/>
        </w:rPr>
        <w:t xml:space="preserve"> iz OVE</w:t>
      </w:r>
      <w:r w:rsidRPr="009A049C">
        <w:rPr>
          <w:rFonts w:ascii="Arial" w:hAnsi="Arial" w:cs="Arial"/>
          <w:sz w:val="20"/>
          <w:szCs w:val="20"/>
        </w:rPr>
        <w:t>, uporab</w:t>
      </w:r>
      <w:r>
        <w:rPr>
          <w:rFonts w:ascii="Arial" w:hAnsi="Arial" w:cs="Arial"/>
          <w:sz w:val="20"/>
          <w:szCs w:val="20"/>
        </w:rPr>
        <w:t>e</w:t>
      </w:r>
      <w:r w:rsidRPr="009A049C">
        <w:rPr>
          <w:rFonts w:ascii="Arial" w:hAnsi="Arial" w:cs="Arial"/>
          <w:sz w:val="20"/>
          <w:szCs w:val="20"/>
        </w:rPr>
        <w:t xml:space="preserve"> energije iz OVE v sektorju ogrevanja in hlajenja, upravnih postopk</w:t>
      </w:r>
      <w:r>
        <w:rPr>
          <w:rFonts w:ascii="Arial" w:hAnsi="Arial" w:cs="Arial"/>
          <w:sz w:val="20"/>
          <w:szCs w:val="20"/>
        </w:rPr>
        <w:t>ov</w:t>
      </w:r>
      <w:r w:rsidRPr="009A049C">
        <w:rPr>
          <w:rFonts w:ascii="Arial" w:hAnsi="Arial" w:cs="Arial"/>
          <w:sz w:val="20"/>
          <w:szCs w:val="20"/>
        </w:rPr>
        <w:t xml:space="preserve"> itd.</w:t>
      </w:r>
    </w:p>
    <w:p w14:paraId="7FC76986" w14:textId="77777777" w:rsidR="009F5280" w:rsidRPr="009A049C" w:rsidRDefault="009F5280" w:rsidP="009F5280">
      <w:pPr>
        <w:jc w:val="both"/>
        <w:rPr>
          <w:rFonts w:ascii="Arial" w:hAnsi="Arial" w:cs="Arial"/>
          <w:sz w:val="20"/>
          <w:szCs w:val="20"/>
        </w:rPr>
      </w:pPr>
      <w:r w:rsidRPr="009A049C">
        <w:rPr>
          <w:rFonts w:ascii="Arial" w:hAnsi="Arial" w:cs="Arial"/>
          <w:sz w:val="20"/>
          <w:szCs w:val="20"/>
        </w:rPr>
        <w:t xml:space="preserve">Navedena direktiva je bila spremenjena z </w:t>
      </w:r>
      <w:r>
        <w:rPr>
          <w:rFonts w:ascii="Arial" w:hAnsi="Arial" w:cs="Arial"/>
          <w:sz w:val="20"/>
          <w:szCs w:val="20"/>
        </w:rPr>
        <w:t>novo</w:t>
      </w:r>
      <w:r w:rsidRPr="009A049C">
        <w:rPr>
          <w:rFonts w:ascii="Arial" w:hAnsi="Arial" w:cs="Arial"/>
          <w:sz w:val="20"/>
          <w:szCs w:val="20"/>
        </w:rPr>
        <w:t xml:space="preserve"> Direktivo (EU) 2023/2413 Evropskega parlamenta in Sveta z dne 18. oktobra 2023 o spremembi Direktive (EU) 2018/2001, Uredbe (EU) 2018/1999 in Direktive 98/70/ES glede spodbujanja energije iz obnovljivih virov ter razveljavitvi Direktive Sveta (EU) 2015/652</w:t>
      </w:r>
      <w:r w:rsidRPr="009A049C">
        <w:rPr>
          <w:rStyle w:val="Sprotnaopomba-sklic"/>
          <w:rFonts w:ascii="Arial" w:hAnsi="Arial" w:cs="Arial"/>
          <w:sz w:val="20"/>
          <w:szCs w:val="20"/>
        </w:rPr>
        <w:footnoteReference w:id="2"/>
      </w:r>
      <w:r w:rsidRPr="009A049C">
        <w:rPr>
          <w:rFonts w:ascii="Arial" w:hAnsi="Arial" w:cs="Arial"/>
          <w:sz w:val="20"/>
          <w:szCs w:val="20"/>
        </w:rPr>
        <w:t xml:space="preserve">  (v nadaljnjem besedilu: Direktiva 2023/2413/EU, tudi Direktiva RED III), ki jo je potrebno prenesti v slovenski pravni red. Države članice morajo uveljaviti zakone in druge predpise, potrebne za uskladitev s to direktivo, najpozneje do 21. 5. 2025. Določene člene pa je potrebno prenesti že do 1. 7. 2024, in sicer gre za člene, ki se nanašajo na izdajo upravnih dovoljenj za postavitev naprav na OVE. Glede na vsebino, bodo te določbe prenesene s spremembo dveh zakonov, tj. </w:t>
      </w:r>
      <w:r>
        <w:rPr>
          <w:rFonts w:ascii="Arial" w:hAnsi="Arial" w:cs="Arial"/>
          <w:sz w:val="20"/>
          <w:szCs w:val="20"/>
        </w:rPr>
        <w:t xml:space="preserve">s spremembo </w:t>
      </w:r>
      <w:r w:rsidRPr="009A049C">
        <w:rPr>
          <w:rFonts w:ascii="Arial" w:hAnsi="Arial" w:cs="Arial"/>
          <w:sz w:val="20"/>
          <w:szCs w:val="20"/>
        </w:rPr>
        <w:t>ZSROVE in Zakona o uvajanju naprav za proizvodnjo električne energije iz obnovljivih virov energije (Uradni list RS, št. 78/23</w:t>
      </w:r>
      <w:r>
        <w:rPr>
          <w:rFonts w:ascii="Arial" w:hAnsi="Arial" w:cs="Arial"/>
          <w:sz w:val="20"/>
          <w:szCs w:val="20"/>
        </w:rPr>
        <w:t>,</w:t>
      </w:r>
      <w:r w:rsidRPr="009A049C">
        <w:rPr>
          <w:rFonts w:ascii="Arial" w:hAnsi="Arial" w:cs="Arial"/>
          <w:sz w:val="20"/>
          <w:szCs w:val="20"/>
        </w:rPr>
        <w:t xml:space="preserve"> v nadaljnjem besedilu:</w:t>
      </w:r>
      <w:r>
        <w:rPr>
          <w:rFonts w:ascii="Arial" w:hAnsi="Arial" w:cs="Arial"/>
          <w:sz w:val="20"/>
          <w:szCs w:val="20"/>
        </w:rPr>
        <w:t xml:space="preserve"> ZUNPEOVE</w:t>
      </w:r>
      <w:r w:rsidRPr="009A049C">
        <w:rPr>
          <w:rFonts w:ascii="Arial" w:hAnsi="Arial" w:cs="Arial"/>
          <w:sz w:val="20"/>
          <w:szCs w:val="20"/>
        </w:rPr>
        <w:t>).</w:t>
      </w:r>
    </w:p>
    <w:p w14:paraId="20284353" w14:textId="77777777" w:rsidR="009F5280" w:rsidRPr="009A049C" w:rsidRDefault="009F5280" w:rsidP="009F5280">
      <w:pPr>
        <w:jc w:val="both"/>
        <w:rPr>
          <w:rFonts w:ascii="Arial" w:hAnsi="Arial" w:cs="Arial"/>
          <w:sz w:val="20"/>
          <w:szCs w:val="20"/>
        </w:rPr>
      </w:pPr>
      <w:r w:rsidRPr="009A049C">
        <w:rPr>
          <w:rFonts w:ascii="Arial" w:hAnsi="Arial" w:cs="Arial"/>
          <w:sz w:val="20"/>
          <w:szCs w:val="20"/>
        </w:rPr>
        <w:t xml:space="preserve">Namen sprememb ZSROVE je torej prenos določb Direktive 2023/2413/EU, ki so predvsem postopkovne narave (določajo roke za izvedbo upravnih postopkov). Smiselno enako velja za spremembe ZUNPEOVE, pri čemer </w:t>
      </w:r>
      <w:r>
        <w:rPr>
          <w:rFonts w:ascii="Arial" w:hAnsi="Arial" w:cs="Arial"/>
          <w:sz w:val="20"/>
          <w:szCs w:val="20"/>
        </w:rPr>
        <w:t xml:space="preserve">so </w:t>
      </w:r>
      <w:r w:rsidRPr="009A049C">
        <w:rPr>
          <w:rFonts w:ascii="Arial" w:hAnsi="Arial" w:cs="Arial"/>
          <w:sz w:val="20"/>
          <w:szCs w:val="20"/>
        </w:rPr>
        <w:t xml:space="preserve">– poleg členov, potrebnih za prenos navedene direktive – dodane še manjše izboljšave določenih členov, brez večjih vsebinskih sprememb. </w:t>
      </w:r>
    </w:p>
    <w:p w14:paraId="776262A3" w14:textId="09D9AE1A" w:rsidR="004A2F82" w:rsidRPr="009A049C" w:rsidRDefault="004A2F82" w:rsidP="00506F24">
      <w:pPr>
        <w:jc w:val="both"/>
        <w:rPr>
          <w:rFonts w:ascii="Arial" w:hAnsi="Arial" w:cs="Arial"/>
          <w:sz w:val="20"/>
          <w:szCs w:val="20"/>
        </w:rPr>
      </w:pPr>
      <w:r w:rsidRPr="009A049C">
        <w:rPr>
          <w:rFonts w:ascii="Arial" w:hAnsi="Arial" w:cs="Arial"/>
          <w:sz w:val="20"/>
          <w:szCs w:val="20"/>
        </w:rPr>
        <w:t>To so predvsem členi, ki posegajo v Zakon o kmetijskih zemljiščih</w:t>
      </w:r>
      <w:r w:rsidR="00C45C73" w:rsidRPr="009A049C">
        <w:rPr>
          <w:rFonts w:ascii="Arial" w:hAnsi="Arial" w:cs="Arial"/>
          <w:sz w:val="20"/>
          <w:szCs w:val="20"/>
        </w:rPr>
        <w:t xml:space="preserve"> (Uradni list RS, št. 71/11 – uradno prečiščeno besedilo, 58/12, 27/16, 27/17 – ZKme-1D, 79/17, 44/22 in 78/23 – ZUNPEOVE) in </w:t>
      </w:r>
      <w:r w:rsidR="000661B2" w:rsidRPr="009A049C">
        <w:rPr>
          <w:rFonts w:ascii="Arial" w:hAnsi="Arial" w:cs="Arial"/>
          <w:sz w:val="20"/>
          <w:szCs w:val="20"/>
        </w:rPr>
        <w:t>so bili v zakon vneseni na pre</w:t>
      </w:r>
      <w:r w:rsidR="00C45C73" w:rsidRPr="009A049C">
        <w:rPr>
          <w:rFonts w:ascii="Arial" w:hAnsi="Arial" w:cs="Arial"/>
          <w:sz w:val="20"/>
          <w:szCs w:val="20"/>
        </w:rPr>
        <w:t>dl</w:t>
      </w:r>
      <w:r w:rsidR="000661B2" w:rsidRPr="009A049C">
        <w:rPr>
          <w:rFonts w:ascii="Arial" w:hAnsi="Arial" w:cs="Arial"/>
          <w:sz w:val="20"/>
          <w:szCs w:val="20"/>
        </w:rPr>
        <w:t>og M</w:t>
      </w:r>
      <w:r w:rsidR="001675B5" w:rsidRPr="009A049C">
        <w:rPr>
          <w:rFonts w:ascii="Arial" w:hAnsi="Arial" w:cs="Arial"/>
          <w:sz w:val="20"/>
          <w:szCs w:val="20"/>
        </w:rPr>
        <w:t xml:space="preserve">inistrstva za kmetijstvo, gozdarstvo in prehrano. </w:t>
      </w:r>
      <w:r w:rsidR="009E3B94" w:rsidRPr="009A049C">
        <w:rPr>
          <w:rFonts w:ascii="Arial" w:hAnsi="Arial" w:cs="Arial"/>
          <w:sz w:val="20"/>
          <w:szCs w:val="20"/>
        </w:rPr>
        <w:t>Namen členov je konkretizacija nekater</w:t>
      </w:r>
      <w:r w:rsidR="004025F6" w:rsidRPr="009A049C">
        <w:rPr>
          <w:rFonts w:ascii="Arial" w:hAnsi="Arial" w:cs="Arial"/>
          <w:sz w:val="20"/>
          <w:szCs w:val="20"/>
        </w:rPr>
        <w:t>ih</w:t>
      </w:r>
      <w:r w:rsidR="009E3B94" w:rsidRPr="009A049C">
        <w:rPr>
          <w:rFonts w:ascii="Arial" w:hAnsi="Arial" w:cs="Arial"/>
          <w:sz w:val="20"/>
          <w:szCs w:val="20"/>
        </w:rPr>
        <w:t xml:space="preserve"> določb o </w:t>
      </w:r>
      <w:proofErr w:type="spellStart"/>
      <w:r w:rsidR="009E3B94" w:rsidRPr="009A049C">
        <w:rPr>
          <w:rFonts w:ascii="Arial" w:hAnsi="Arial" w:cs="Arial"/>
          <w:sz w:val="20"/>
          <w:szCs w:val="20"/>
        </w:rPr>
        <w:t>agrofotovoltaiki</w:t>
      </w:r>
      <w:proofErr w:type="spellEnd"/>
      <w:r w:rsidR="009E3B94" w:rsidRPr="009A049C">
        <w:rPr>
          <w:rFonts w:ascii="Arial" w:hAnsi="Arial" w:cs="Arial"/>
          <w:sz w:val="20"/>
          <w:szCs w:val="20"/>
        </w:rPr>
        <w:t xml:space="preserve"> </w:t>
      </w:r>
      <w:r w:rsidR="004025F6" w:rsidRPr="009A049C">
        <w:rPr>
          <w:rFonts w:ascii="Arial" w:hAnsi="Arial" w:cs="Arial"/>
          <w:sz w:val="20"/>
          <w:szCs w:val="20"/>
        </w:rPr>
        <w:t xml:space="preserve">ter </w:t>
      </w:r>
      <w:r w:rsidR="008544AC">
        <w:rPr>
          <w:rFonts w:ascii="Arial" w:hAnsi="Arial" w:cs="Arial"/>
          <w:sz w:val="20"/>
          <w:szCs w:val="20"/>
        </w:rPr>
        <w:t xml:space="preserve">nekaj drugih </w:t>
      </w:r>
      <w:r w:rsidR="001675B5" w:rsidRPr="009A049C">
        <w:rPr>
          <w:rFonts w:ascii="Arial" w:hAnsi="Arial" w:cs="Arial"/>
          <w:sz w:val="20"/>
          <w:szCs w:val="20"/>
        </w:rPr>
        <w:t>manjš</w:t>
      </w:r>
      <w:r w:rsidR="004025F6" w:rsidRPr="009A049C">
        <w:rPr>
          <w:rFonts w:ascii="Arial" w:hAnsi="Arial" w:cs="Arial"/>
          <w:sz w:val="20"/>
          <w:szCs w:val="20"/>
        </w:rPr>
        <w:t>ih</w:t>
      </w:r>
      <w:r w:rsidR="001675B5" w:rsidRPr="009A049C">
        <w:rPr>
          <w:rFonts w:ascii="Arial" w:hAnsi="Arial" w:cs="Arial"/>
          <w:sz w:val="20"/>
          <w:szCs w:val="20"/>
        </w:rPr>
        <w:t xml:space="preserve"> </w:t>
      </w:r>
      <w:r w:rsidR="008544AC">
        <w:rPr>
          <w:rFonts w:ascii="Arial" w:hAnsi="Arial" w:cs="Arial"/>
          <w:sz w:val="20"/>
          <w:szCs w:val="20"/>
        </w:rPr>
        <w:t>sprememb</w:t>
      </w:r>
      <w:r w:rsidR="00EE39BD" w:rsidRPr="009A049C">
        <w:rPr>
          <w:rFonts w:ascii="Arial" w:hAnsi="Arial" w:cs="Arial"/>
          <w:sz w:val="20"/>
          <w:szCs w:val="20"/>
        </w:rPr>
        <w:t>.</w:t>
      </w:r>
    </w:p>
    <w:p w14:paraId="77CA5D39" w14:textId="77777777" w:rsidR="00506F24" w:rsidRPr="009A049C" w:rsidRDefault="00506F24" w:rsidP="00506F24">
      <w:pPr>
        <w:jc w:val="both"/>
        <w:rPr>
          <w:rFonts w:ascii="Arial" w:hAnsi="Arial" w:cs="Arial"/>
          <w:sz w:val="20"/>
          <w:szCs w:val="20"/>
        </w:rPr>
      </w:pPr>
      <w:r w:rsidRPr="009A049C">
        <w:rPr>
          <w:rFonts w:ascii="Arial" w:hAnsi="Arial" w:cs="Arial"/>
          <w:sz w:val="20"/>
          <w:szCs w:val="20"/>
        </w:rPr>
        <w:t xml:space="preserve">Podrobnejše obrazložitve sprememb so navedene pri vsakem posameznem členu.    </w:t>
      </w:r>
    </w:p>
    <w:p w14:paraId="743C5050" w14:textId="77777777" w:rsidR="00EE39BD" w:rsidRDefault="00EE39BD" w:rsidP="00B4507B">
      <w:pPr>
        <w:jc w:val="both"/>
        <w:rPr>
          <w:rFonts w:ascii="Arial" w:hAnsi="Arial" w:cs="Arial"/>
          <w:b/>
          <w:bCs/>
          <w:sz w:val="20"/>
          <w:szCs w:val="20"/>
        </w:rPr>
      </w:pPr>
    </w:p>
    <w:p w14:paraId="2975B636" w14:textId="6BFEE7AA" w:rsidR="00C03382" w:rsidRDefault="00C03382">
      <w:pPr>
        <w:rPr>
          <w:rFonts w:ascii="Arial" w:hAnsi="Arial" w:cs="Arial"/>
          <w:b/>
          <w:bCs/>
          <w:sz w:val="20"/>
          <w:szCs w:val="20"/>
        </w:rPr>
      </w:pPr>
      <w:r>
        <w:rPr>
          <w:rFonts w:ascii="Arial" w:hAnsi="Arial" w:cs="Arial"/>
          <w:b/>
          <w:bCs/>
          <w:sz w:val="20"/>
          <w:szCs w:val="20"/>
        </w:rPr>
        <w:br w:type="page"/>
      </w:r>
    </w:p>
    <w:p w14:paraId="5C0234F2" w14:textId="4501E1B2" w:rsidR="00B4507B" w:rsidRDefault="00B4507B" w:rsidP="00B4507B">
      <w:pPr>
        <w:jc w:val="both"/>
        <w:rPr>
          <w:rFonts w:ascii="Arial" w:hAnsi="Arial" w:cs="Arial"/>
          <w:b/>
          <w:bCs/>
          <w:sz w:val="20"/>
          <w:szCs w:val="20"/>
        </w:rPr>
      </w:pPr>
      <w:r w:rsidRPr="009A049C">
        <w:rPr>
          <w:rFonts w:ascii="Arial" w:hAnsi="Arial" w:cs="Arial"/>
          <w:b/>
          <w:bCs/>
          <w:sz w:val="20"/>
          <w:szCs w:val="20"/>
        </w:rPr>
        <w:lastRenderedPageBreak/>
        <w:t>2. BESEDILO ČLENOV</w:t>
      </w:r>
    </w:p>
    <w:p w14:paraId="2CA1536B" w14:textId="77777777" w:rsidR="00593EB2" w:rsidRDefault="00593EB2" w:rsidP="00B4507B">
      <w:pPr>
        <w:jc w:val="both"/>
        <w:rPr>
          <w:rFonts w:ascii="Arial" w:hAnsi="Arial" w:cs="Arial"/>
          <w:b/>
          <w:bCs/>
          <w:sz w:val="20"/>
          <w:szCs w:val="20"/>
        </w:rPr>
      </w:pPr>
    </w:p>
    <w:p w14:paraId="4C2F8A50" w14:textId="522947C4" w:rsidR="00593EB2" w:rsidRPr="009A049C" w:rsidRDefault="00593EB2" w:rsidP="000357CD">
      <w:pPr>
        <w:jc w:val="center"/>
        <w:rPr>
          <w:rFonts w:ascii="Arial" w:hAnsi="Arial" w:cs="Arial"/>
          <w:b/>
          <w:bCs/>
          <w:sz w:val="20"/>
          <w:szCs w:val="20"/>
        </w:rPr>
      </w:pPr>
      <w:bookmarkStart w:id="1" w:name="_Hlk161738345"/>
      <w:r>
        <w:rPr>
          <w:rFonts w:ascii="Arial" w:hAnsi="Arial" w:cs="Arial"/>
          <w:b/>
          <w:bCs/>
          <w:sz w:val="20"/>
          <w:szCs w:val="20"/>
        </w:rPr>
        <w:t>I. POGLAVJE: Spremembe in dopolnitve Z</w:t>
      </w:r>
      <w:r w:rsidRPr="00593EB2">
        <w:rPr>
          <w:rFonts w:ascii="Arial" w:hAnsi="Arial" w:cs="Arial"/>
          <w:b/>
          <w:bCs/>
          <w:sz w:val="20"/>
          <w:szCs w:val="20"/>
        </w:rPr>
        <w:t>akona o uvajanju naprav za proizvodnjo električne energije iz obnovljivih virov energije</w:t>
      </w:r>
    </w:p>
    <w:bookmarkEnd w:id="1"/>
    <w:p w14:paraId="5D936DA5" w14:textId="77777777" w:rsidR="005555FB" w:rsidRPr="009A049C" w:rsidRDefault="005555FB" w:rsidP="00DA30E6">
      <w:pPr>
        <w:jc w:val="both"/>
        <w:rPr>
          <w:rFonts w:ascii="Arial" w:hAnsi="Arial" w:cs="Arial"/>
          <w:color w:val="4472C4" w:themeColor="accent1"/>
          <w:sz w:val="20"/>
          <w:szCs w:val="20"/>
        </w:rPr>
      </w:pPr>
    </w:p>
    <w:p w14:paraId="20A27A79" w14:textId="77777777" w:rsidR="00B70F12" w:rsidRPr="009A049C" w:rsidRDefault="00B70F12" w:rsidP="00B70F1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265597BD" w14:textId="68805192" w:rsidR="00792714" w:rsidRPr="009A049C" w:rsidRDefault="00B70F12" w:rsidP="00B70F12">
      <w:pPr>
        <w:jc w:val="both"/>
        <w:rPr>
          <w:rFonts w:ascii="Arial" w:hAnsi="Arial" w:cs="Arial"/>
          <w:sz w:val="20"/>
          <w:szCs w:val="20"/>
        </w:rPr>
      </w:pPr>
      <w:r w:rsidRPr="009A049C">
        <w:rPr>
          <w:rFonts w:ascii="Arial" w:hAnsi="Arial" w:cs="Arial"/>
          <w:sz w:val="20"/>
          <w:szCs w:val="20"/>
        </w:rPr>
        <w:t xml:space="preserve">V </w:t>
      </w:r>
      <w:r w:rsidR="00D70D47" w:rsidRPr="009A049C">
        <w:rPr>
          <w:rFonts w:ascii="Arial" w:hAnsi="Arial" w:cs="Arial"/>
          <w:sz w:val="20"/>
          <w:szCs w:val="20"/>
        </w:rPr>
        <w:t>Zakon</w:t>
      </w:r>
      <w:r w:rsidR="00EB2129">
        <w:rPr>
          <w:rFonts w:ascii="Arial" w:hAnsi="Arial" w:cs="Arial"/>
          <w:sz w:val="20"/>
          <w:szCs w:val="20"/>
        </w:rPr>
        <w:t>u</w:t>
      </w:r>
      <w:r w:rsidR="00D70D47" w:rsidRPr="009A049C">
        <w:rPr>
          <w:rFonts w:ascii="Arial" w:hAnsi="Arial" w:cs="Arial"/>
          <w:sz w:val="20"/>
          <w:szCs w:val="20"/>
        </w:rPr>
        <w:t xml:space="preserve"> o uvajanju naprav za proizvodnjo električne energije iz obnovljivih virov energije (Uradni list RS, št. 78/23)</w:t>
      </w:r>
      <w:r w:rsidRPr="009A049C">
        <w:rPr>
          <w:rFonts w:ascii="Arial" w:hAnsi="Arial" w:cs="Arial"/>
          <w:sz w:val="20"/>
          <w:szCs w:val="20"/>
        </w:rPr>
        <w:t xml:space="preserve"> se v </w:t>
      </w:r>
      <w:r w:rsidR="00792714" w:rsidRPr="009A049C">
        <w:rPr>
          <w:rFonts w:ascii="Arial" w:hAnsi="Arial" w:cs="Arial"/>
          <w:sz w:val="20"/>
          <w:szCs w:val="20"/>
        </w:rPr>
        <w:t>1</w:t>
      </w:r>
      <w:r w:rsidRPr="009A049C">
        <w:rPr>
          <w:rFonts w:ascii="Arial" w:hAnsi="Arial" w:cs="Arial"/>
          <w:sz w:val="20"/>
          <w:szCs w:val="20"/>
        </w:rPr>
        <w:t xml:space="preserve">. členu </w:t>
      </w:r>
      <w:r w:rsidR="00792714" w:rsidRPr="009A049C">
        <w:rPr>
          <w:rFonts w:ascii="Arial" w:hAnsi="Arial" w:cs="Arial"/>
          <w:sz w:val="20"/>
          <w:szCs w:val="20"/>
        </w:rPr>
        <w:t>za četrtim odstavkom doda nov peti odstavek, ki se glasi:</w:t>
      </w:r>
    </w:p>
    <w:p w14:paraId="12A8F4C7" w14:textId="5A776495" w:rsidR="00B70F12" w:rsidRPr="009A049C" w:rsidRDefault="00D92838" w:rsidP="00B70F12">
      <w:pPr>
        <w:jc w:val="both"/>
        <w:rPr>
          <w:rFonts w:ascii="Arial" w:hAnsi="Arial" w:cs="Arial"/>
          <w:sz w:val="20"/>
          <w:szCs w:val="20"/>
        </w:rPr>
      </w:pPr>
      <w:r w:rsidRPr="009A049C">
        <w:rPr>
          <w:rFonts w:ascii="Arial" w:hAnsi="Arial" w:cs="Arial"/>
          <w:sz w:val="20"/>
          <w:szCs w:val="20"/>
        </w:rPr>
        <w:t>»(5)  S tem zakonom se v pravni red Republike Slovenije delno prenaša</w:t>
      </w:r>
      <w:r w:rsidR="00B70F12" w:rsidRPr="009A049C">
        <w:rPr>
          <w:rFonts w:ascii="Arial" w:hAnsi="Arial" w:cs="Arial"/>
          <w:sz w:val="20"/>
          <w:szCs w:val="20"/>
        </w:rPr>
        <w:t xml:space="preserve"> Direktiva (EU) 2023/2413 Evropskega parlamenta in Sveta z dne 18. oktobra 2023 o spremembi </w:t>
      </w:r>
      <w:bookmarkStart w:id="2" w:name="_Hlk161314863"/>
      <w:r w:rsidR="00B70F12" w:rsidRPr="009A049C">
        <w:rPr>
          <w:rFonts w:ascii="Arial" w:hAnsi="Arial" w:cs="Arial"/>
          <w:sz w:val="20"/>
          <w:szCs w:val="20"/>
        </w:rPr>
        <w:t>Direktive (EU) 2018/2001</w:t>
      </w:r>
      <w:bookmarkEnd w:id="2"/>
      <w:r w:rsidR="00B70F12" w:rsidRPr="009A049C">
        <w:rPr>
          <w:rFonts w:ascii="Arial" w:hAnsi="Arial" w:cs="Arial"/>
          <w:sz w:val="20"/>
          <w:szCs w:val="20"/>
        </w:rPr>
        <w:t xml:space="preserve">, Uredbe (EU) 2018/1999 in Direktive 98/70/ES glede spodbujanja energije iz obnovljivih virov ter razveljavitvi Direktive Sveta (EU) 2015/652  (UL L št. </w:t>
      </w:r>
      <w:r w:rsidR="008000B1" w:rsidRPr="009A049C">
        <w:rPr>
          <w:rFonts w:ascii="Arial" w:hAnsi="Arial" w:cs="Arial"/>
          <w:sz w:val="20"/>
          <w:szCs w:val="20"/>
        </w:rPr>
        <w:t>2023/</w:t>
      </w:r>
      <w:r w:rsidR="006D6717" w:rsidRPr="009A049C">
        <w:rPr>
          <w:rFonts w:ascii="Arial" w:hAnsi="Arial" w:cs="Arial"/>
          <w:sz w:val="20"/>
          <w:szCs w:val="20"/>
        </w:rPr>
        <w:t>2413</w:t>
      </w:r>
      <w:r w:rsidR="00B70F12" w:rsidRPr="009A049C">
        <w:rPr>
          <w:rFonts w:ascii="Arial" w:hAnsi="Arial" w:cs="Arial"/>
          <w:sz w:val="20"/>
          <w:szCs w:val="20"/>
        </w:rPr>
        <w:t xml:space="preserve"> z dne 31. 10. 2023, v nadaljnjem besedilu: Direktiva 2023/2413/EU), v delu, ki se </w:t>
      </w:r>
      <w:r w:rsidR="00B70F12" w:rsidRPr="000E2906">
        <w:rPr>
          <w:rFonts w:ascii="Arial" w:hAnsi="Arial" w:cs="Arial"/>
          <w:sz w:val="20"/>
          <w:szCs w:val="20"/>
        </w:rPr>
        <w:t>nanaša na postopke izdaje dovoljenj.</w:t>
      </w:r>
    </w:p>
    <w:p w14:paraId="30CF5D5E" w14:textId="1A04C9FE" w:rsidR="00FA637D" w:rsidRPr="00FA637D" w:rsidRDefault="00FA637D" w:rsidP="00B70F12">
      <w:pPr>
        <w:rPr>
          <w:rFonts w:ascii="Arial" w:hAnsi="Arial" w:cs="Arial"/>
          <w:sz w:val="20"/>
          <w:szCs w:val="20"/>
        </w:rPr>
      </w:pPr>
      <w:r w:rsidRPr="00FA637D">
        <w:rPr>
          <w:rFonts w:ascii="Arial" w:hAnsi="Arial" w:cs="Arial"/>
          <w:sz w:val="20"/>
          <w:szCs w:val="20"/>
        </w:rPr>
        <w:t>Dosedanji peti odstavek postane šesti odstavek.</w:t>
      </w:r>
    </w:p>
    <w:p w14:paraId="76C3318F" w14:textId="09BCF353" w:rsidR="00B70F12" w:rsidRPr="00555C48" w:rsidRDefault="00B70F12" w:rsidP="00B70F12">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OBRAZLOŽITEV:</w:t>
      </w:r>
    </w:p>
    <w:p w14:paraId="39512ECA" w14:textId="04876D3E" w:rsidR="00B70F12" w:rsidRPr="00555C48" w:rsidRDefault="00B70F12" w:rsidP="00B70F12">
      <w:pPr>
        <w:jc w:val="both"/>
        <w:rPr>
          <w:rFonts w:ascii="Arial" w:hAnsi="Arial" w:cs="Arial"/>
          <w:color w:val="2F5496" w:themeColor="accent1" w:themeShade="BF"/>
          <w:sz w:val="20"/>
          <w:szCs w:val="20"/>
        </w:rPr>
      </w:pPr>
      <w:r w:rsidRPr="00555C48">
        <w:rPr>
          <w:rFonts w:ascii="Arial" w:hAnsi="Arial" w:cs="Arial"/>
          <w:i/>
          <w:iCs/>
          <w:color w:val="2F5496" w:themeColor="accent1" w:themeShade="BF"/>
          <w:sz w:val="20"/>
          <w:szCs w:val="20"/>
        </w:rPr>
        <w:t>S predlogom zakona se delno prenaša Direktiva (EU) 2023/2413 Evropskega parlamenta in Sveta z dne 18. oktobra 2023 o spremembi Direktive (EU) 2018/2001, Uredbe (EU) 2018/1999 in Direktive 98/70/ES glede spodbujanja energije iz obnovljivih virov ter razveljavitvi Direktive Sveta (EU) 2015/652</w:t>
      </w:r>
      <w:r w:rsidR="00C71D65" w:rsidRPr="00555C48">
        <w:rPr>
          <w:rStyle w:val="Sprotnaopomba-sklic"/>
          <w:rFonts w:ascii="Arial" w:hAnsi="Arial" w:cs="Arial"/>
          <w:i/>
          <w:iCs/>
          <w:color w:val="2F5496" w:themeColor="accent1" w:themeShade="BF"/>
          <w:sz w:val="20"/>
          <w:szCs w:val="20"/>
        </w:rPr>
        <w:footnoteReference w:id="3"/>
      </w:r>
      <w:r w:rsidRPr="00555C48">
        <w:rPr>
          <w:rFonts w:ascii="Arial" w:hAnsi="Arial" w:cs="Arial"/>
          <w:i/>
          <w:iCs/>
          <w:color w:val="2F5496" w:themeColor="accent1" w:themeShade="BF"/>
          <w:sz w:val="20"/>
          <w:szCs w:val="20"/>
        </w:rPr>
        <w:t xml:space="preserve"> (v nadaljnjem besedilu: Direktiva 2023/2413/EU, tudi Direktiva RED III) in sicer</w:t>
      </w:r>
      <w:r w:rsidR="004B579C" w:rsidRPr="00555C48">
        <w:rPr>
          <w:rFonts w:ascii="Arial" w:hAnsi="Arial" w:cs="Arial"/>
          <w:i/>
          <w:iCs/>
          <w:color w:val="2F5496" w:themeColor="accent1" w:themeShade="BF"/>
          <w:sz w:val="20"/>
          <w:szCs w:val="20"/>
        </w:rPr>
        <w:t xml:space="preserve"> nekateri</w:t>
      </w:r>
      <w:r w:rsidRPr="00555C48">
        <w:rPr>
          <w:rFonts w:ascii="Arial" w:hAnsi="Arial" w:cs="Arial"/>
          <w:i/>
          <w:iCs/>
          <w:color w:val="2F5496" w:themeColor="accent1" w:themeShade="BF"/>
          <w:sz w:val="20"/>
          <w:szCs w:val="20"/>
        </w:rPr>
        <w:t xml:space="preserve"> členi, ki se nanašajo na postopke izdaje dovoljenj, katere je potrebno prenesti do 1. 7. 2024.</w:t>
      </w:r>
      <w:r w:rsidR="000E2906" w:rsidRPr="00555C48">
        <w:rPr>
          <w:rFonts w:ascii="Arial" w:hAnsi="Arial" w:cs="Arial"/>
          <w:i/>
          <w:iCs/>
          <w:color w:val="2F5496" w:themeColor="accent1" w:themeShade="BF"/>
          <w:sz w:val="20"/>
          <w:szCs w:val="20"/>
        </w:rPr>
        <w:t xml:space="preserve"> </w:t>
      </w:r>
      <w:r w:rsidR="00A275F2" w:rsidRPr="00555C48">
        <w:rPr>
          <w:rFonts w:ascii="Arial" w:hAnsi="Arial" w:cs="Arial"/>
          <w:i/>
          <w:iCs/>
          <w:color w:val="2F5496" w:themeColor="accent1" w:themeShade="BF"/>
          <w:sz w:val="20"/>
          <w:szCs w:val="20"/>
        </w:rPr>
        <w:t>V obrazložitvi vsakega posameznega člena je navedeno, kateri člen direktive se prenaša.</w:t>
      </w:r>
    </w:p>
    <w:p w14:paraId="7A7CCE53" w14:textId="77777777" w:rsidR="00B70F12" w:rsidRPr="009A049C" w:rsidRDefault="00B70F12" w:rsidP="00B70F1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7B06B0E9" w14:textId="53263C13" w:rsidR="003F4171" w:rsidRPr="009A049C" w:rsidRDefault="00B70F12" w:rsidP="00B70F12">
      <w:pPr>
        <w:rPr>
          <w:rFonts w:ascii="Arial" w:hAnsi="Arial" w:cs="Arial"/>
          <w:sz w:val="20"/>
          <w:szCs w:val="20"/>
        </w:rPr>
      </w:pPr>
      <w:r w:rsidRPr="009A049C">
        <w:rPr>
          <w:rFonts w:ascii="Arial" w:hAnsi="Arial" w:cs="Arial"/>
          <w:sz w:val="20"/>
          <w:szCs w:val="20"/>
        </w:rPr>
        <w:t xml:space="preserve">V </w:t>
      </w:r>
      <w:r w:rsidR="004B579C" w:rsidRPr="009A049C">
        <w:rPr>
          <w:rFonts w:ascii="Arial" w:hAnsi="Arial" w:cs="Arial"/>
          <w:sz w:val="20"/>
          <w:szCs w:val="20"/>
        </w:rPr>
        <w:t>2</w:t>
      </w:r>
      <w:r w:rsidRPr="009A049C">
        <w:rPr>
          <w:rFonts w:ascii="Arial" w:hAnsi="Arial" w:cs="Arial"/>
          <w:sz w:val="20"/>
          <w:szCs w:val="20"/>
        </w:rPr>
        <w:t>. členu se v prvem odstavku</w:t>
      </w:r>
      <w:r w:rsidR="00D82682" w:rsidRPr="009A049C">
        <w:rPr>
          <w:rFonts w:ascii="Arial" w:hAnsi="Arial" w:cs="Arial"/>
          <w:sz w:val="20"/>
          <w:szCs w:val="20"/>
        </w:rPr>
        <w:t xml:space="preserve"> za </w:t>
      </w:r>
      <w:r w:rsidR="003F4171" w:rsidRPr="009A049C">
        <w:rPr>
          <w:rFonts w:ascii="Arial" w:hAnsi="Arial" w:cs="Arial"/>
          <w:sz w:val="20"/>
          <w:szCs w:val="20"/>
        </w:rPr>
        <w:t>1. točko doda nov</w:t>
      </w:r>
      <w:r w:rsidR="00F356CB">
        <w:rPr>
          <w:rFonts w:ascii="Arial" w:hAnsi="Arial" w:cs="Arial"/>
          <w:sz w:val="20"/>
          <w:szCs w:val="20"/>
        </w:rPr>
        <w:t>a</w:t>
      </w:r>
      <w:r w:rsidR="003F4171" w:rsidRPr="009A049C">
        <w:rPr>
          <w:rFonts w:ascii="Arial" w:hAnsi="Arial" w:cs="Arial"/>
          <w:sz w:val="20"/>
          <w:szCs w:val="20"/>
        </w:rPr>
        <w:t xml:space="preserve"> 2. točka, ki se glasi:</w:t>
      </w:r>
    </w:p>
    <w:p w14:paraId="21044947" w14:textId="6178FDD9" w:rsidR="00B70F12" w:rsidRDefault="003F4171" w:rsidP="005D221F">
      <w:pPr>
        <w:jc w:val="both"/>
        <w:rPr>
          <w:rFonts w:ascii="Arial" w:hAnsi="Arial" w:cs="Arial"/>
          <w:sz w:val="20"/>
          <w:szCs w:val="20"/>
        </w:rPr>
      </w:pPr>
      <w:r w:rsidRPr="009A049C">
        <w:rPr>
          <w:rFonts w:ascii="Arial" w:hAnsi="Arial" w:cs="Arial"/>
          <w:sz w:val="20"/>
          <w:szCs w:val="20"/>
        </w:rPr>
        <w:t>»</w:t>
      </w:r>
      <w:r w:rsidR="00187FFD">
        <w:rPr>
          <w:rFonts w:ascii="Arial" w:hAnsi="Arial" w:cs="Arial"/>
          <w:sz w:val="20"/>
          <w:szCs w:val="20"/>
        </w:rPr>
        <w:t>2.</w:t>
      </w:r>
      <w:r w:rsidR="00AE78DF" w:rsidRPr="009A049C">
        <w:rPr>
          <w:rFonts w:ascii="Arial" w:hAnsi="Arial" w:cs="Arial"/>
          <w:sz w:val="20"/>
          <w:szCs w:val="20"/>
        </w:rPr>
        <w:t xml:space="preserve"> inovativna tehnologija za energijo iz </w:t>
      </w:r>
      <w:r w:rsidR="009C1D2F" w:rsidRPr="009A049C">
        <w:rPr>
          <w:rFonts w:ascii="Arial" w:hAnsi="Arial" w:cs="Arial"/>
          <w:sz w:val="20"/>
          <w:szCs w:val="20"/>
        </w:rPr>
        <w:t xml:space="preserve">OVE </w:t>
      </w:r>
      <w:r w:rsidR="00AE78DF" w:rsidRPr="009A049C">
        <w:rPr>
          <w:rFonts w:ascii="Arial" w:hAnsi="Arial" w:cs="Arial"/>
          <w:sz w:val="20"/>
          <w:szCs w:val="20"/>
        </w:rPr>
        <w:t xml:space="preserve">pomeni tehnologijo za pridobivanje energije iz obnovljivih virov, ki na vsaj en način izboljšuje primerljivo najsodobnejšo </w:t>
      </w:r>
      <w:r w:rsidR="006065CA" w:rsidRPr="009A049C">
        <w:rPr>
          <w:rFonts w:ascii="Arial" w:hAnsi="Arial" w:cs="Arial"/>
          <w:sz w:val="20"/>
          <w:szCs w:val="20"/>
        </w:rPr>
        <w:t xml:space="preserve">tovrstno </w:t>
      </w:r>
      <w:r w:rsidR="00AE78DF" w:rsidRPr="009A049C">
        <w:rPr>
          <w:rFonts w:ascii="Arial" w:hAnsi="Arial" w:cs="Arial"/>
          <w:sz w:val="20"/>
          <w:szCs w:val="20"/>
        </w:rPr>
        <w:t xml:space="preserve">tehnologijo ali omogoča izkoriščanje </w:t>
      </w:r>
      <w:r w:rsidR="006065CA" w:rsidRPr="009A049C">
        <w:rPr>
          <w:rFonts w:ascii="Arial" w:hAnsi="Arial" w:cs="Arial"/>
          <w:sz w:val="20"/>
          <w:szCs w:val="20"/>
        </w:rPr>
        <w:t>tov</w:t>
      </w:r>
      <w:r w:rsidR="00C2692B" w:rsidRPr="009A049C">
        <w:rPr>
          <w:rFonts w:ascii="Arial" w:hAnsi="Arial" w:cs="Arial"/>
          <w:sz w:val="20"/>
          <w:szCs w:val="20"/>
        </w:rPr>
        <w:t>r</w:t>
      </w:r>
      <w:r w:rsidR="006065CA" w:rsidRPr="009A049C">
        <w:rPr>
          <w:rFonts w:ascii="Arial" w:hAnsi="Arial" w:cs="Arial"/>
          <w:sz w:val="20"/>
          <w:szCs w:val="20"/>
        </w:rPr>
        <w:t xml:space="preserve">stne </w:t>
      </w:r>
      <w:r w:rsidR="00AE78DF" w:rsidRPr="009A049C">
        <w:rPr>
          <w:rFonts w:ascii="Arial" w:hAnsi="Arial" w:cs="Arial"/>
          <w:sz w:val="20"/>
          <w:szCs w:val="20"/>
        </w:rPr>
        <w:t>tehnologije, ki se še ne trži v celoti ali vključuje jasno stopnjo tveganja</w:t>
      </w:r>
      <w:r w:rsidR="005158C2" w:rsidRPr="009A049C">
        <w:rPr>
          <w:rFonts w:ascii="Arial" w:hAnsi="Arial" w:cs="Arial"/>
          <w:sz w:val="20"/>
          <w:szCs w:val="20"/>
        </w:rPr>
        <w:t xml:space="preserve">;«. </w:t>
      </w:r>
    </w:p>
    <w:p w14:paraId="5574369C" w14:textId="216E082D" w:rsidR="00187FFD" w:rsidRPr="009A049C" w:rsidRDefault="00187FFD" w:rsidP="005D221F">
      <w:pPr>
        <w:jc w:val="both"/>
        <w:rPr>
          <w:rFonts w:ascii="Arial" w:hAnsi="Arial" w:cs="Arial"/>
          <w:sz w:val="20"/>
          <w:szCs w:val="20"/>
        </w:rPr>
      </w:pPr>
      <w:r>
        <w:rPr>
          <w:rFonts w:ascii="Arial" w:hAnsi="Arial" w:cs="Arial"/>
          <w:sz w:val="20"/>
          <w:szCs w:val="20"/>
        </w:rPr>
        <w:t>Dosedanje 2. do 5. točka postanejo 3. do 6. točka.</w:t>
      </w:r>
    </w:p>
    <w:p w14:paraId="3C7BFDD6" w14:textId="77777777" w:rsidR="00B70F12" w:rsidRPr="00555C48" w:rsidRDefault="00B70F12" w:rsidP="00B70F12">
      <w:pPr>
        <w:rPr>
          <w:rFonts w:ascii="Arial" w:hAnsi="Arial" w:cs="Arial"/>
          <w:i/>
          <w:iCs/>
          <w:color w:val="2F5496" w:themeColor="accent1" w:themeShade="BF"/>
          <w:sz w:val="20"/>
          <w:szCs w:val="20"/>
        </w:rPr>
      </w:pPr>
      <w:bookmarkStart w:id="3" w:name="_Hlk159422202"/>
      <w:r w:rsidRPr="00555C48">
        <w:rPr>
          <w:rFonts w:ascii="Arial" w:hAnsi="Arial" w:cs="Arial"/>
          <w:i/>
          <w:iCs/>
          <w:color w:val="2F5496" w:themeColor="accent1" w:themeShade="BF"/>
          <w:sz w:val="20"/>
          <w:szCs w:val="20"/>
        </w:rPr>
        <w:t>OBRAZLOŽITEV:</w:t>
      </w:r>
    </w:p>
    <w:p w14:paraId="36FA9930" w14:textId="4E2DCD3F" w:rsidR="00B51176" w:rsidRPr="00555C48" w:rsidRDefault="00B70F12" w:rsidP="005B18EE">
      <w:pPr>
        <w:jc w:val="both"/>
        <w:rPr>
          <w:rFonts w:ascii="Arial" w:hAnsi="Arial" w:cs="Arial"/>
          <w:color w:val="2F5496" w:themeColor="accent1" w:themeShade="BF"/>
          <w:sz w:val="20"/>
          <w:szCs w:val="20"/>
        </w:rPr>
      </w:pPr>
      <w:r w:rsidRPr="00555C48">
        <w:rPr>
          <w:rFonts w:ascii="Arial" w:hAnsi="Arial" w:cs="Arial"/>
          <w:i/>
          <w:iCs/>
          <w:color w:val="2F5496" w:themeColor="accent1" w:themeShade="BF"/>
          <w:sz w:val="20"/>
          <w:szCs w:val="20"/>
        </w:rPr>
        <w:t>Zaradi novih členov</w:t>
      </w:r>
      <w:bookmarkEnd w:id="3"/>
      <w:r w:rsidRPr="00555C48">
        <w:rPr>
          <w:rFonts w:ascii="Arial" w:hAnsi="Arial" w:cs="Arial"/>
          <w:i/>
          <w:iCs/>
          <w:color w:val="2F5496" w:themeColor="accent1" w:themeShade="BF"/>
          <w:sz w:val="20"/>
          <w:szCs w:val="20"/>
        </w:rPr>
        <w:t xml:space="preserve">, ki jih prinaša predlog zakona, je potrebno dopolniti  tudi </w:t>
      </w:r>
      <w:r w:rsidR="004B579C" w:rsidRPr="00555C48">
        <w:rPr>
          <w:rFonts w:ascii="Arial" w:hAnsi="Arial" w:cs="Arial"/>
          <w:i/>
          <w:iCs/>
          <w:color w:val="2F5496" w:themeColor="accent1" w:themeShade="BF"/>
          <w:sz w:val="20"/>
          <w:szCs w:val="20"/>
        </w:rPr>
        <w:t>2</w:t>
      </w:r>
      <w:r w:rsidRPr="00555C48">
        <w:rPr>
          <w:rFonts w:ascii="Arial" w:hAnsi="Arial" w:cs="Arial"/>
          <w:i/>
          <w:iCs/>
          <w:color w:val="2F5496" w:themeColor="accent1" w:themeShade="BF"/>
          <w:sz w:val="20"/>
          <w:szCs w:val="20"/>
        </w:rPr>
        <w:t>. člen Z</w:t>
      </w:r>
      <w:r w:rsidR="004B579C" w:rsidRPr="00555C48">
        <w:rPr>
          <w:rFonts w:ascii="Arial" w:hAnsi="Arial" w:cs="Arial"/>
          <w:i/>
          <w:iCs/>
          <w:color w:val="2F5496" w:themeColor="accent1" w:themeShade="BF"/>
          <w:sz w:val="20"/>
          <w:szCs w:val="20"/>
        </w:rPr>
        <w:t>UNPEOVE</w:t>
      </w:r>
      <w:r w:rsidRPr="00555C48">
        <w:rPr>
          <w:rFonts w:ascii="Arial" w:hAnsi="Arial" w:cs="Arial"/>
          <w:i/>
          <w:iCs/>
          <w:color w:val="2F5496" w:themeColor="accent1" w:themeShade="BF"/>
          <w:sz w:val="20"/>
          <w:szCs w:val="20"/>
        </w:rPr>
        <w:t xml:space="preserve">, v katerem so opredeljeni izrazi. Glede na navedeno se dodaja nov izraz, in sicer gre za </w:t>
      </w:r>
      <w:r w:rsidR="00D05678" w:rsidRPr="00555C48">
        <w:rPr>
          <w:rFonts w:ascii="Arial" w:hAnsi="Arial" w:cs="Arial"/>
          <w:i/>
          <w:iCs/>
          <w:color w:val="2F5496" w:themeColor="accent1" w:themeShade="BF"/>
          <w:sz w:val="20"/>
          <w:szCs w:val="20"/>
        </w:rPr>
        <w:t>novo točko 14</w:t>
      </w:r>
      <w:r w:rsidR="008445D3" w:rsidRPr="00555C48">
        <w:rPr>
          <w:rFonts w:ascii="Arial" w:hAnsi="Arial" w:cs="Arial"/>
          <w:i/>
          <w:iCs/>
          <w:color w:val="2F5496" w:themeColor="accent1" w:themeShade="BF"/>
          <w:sz w:val="20"/>
          <w:szCs w:val="20"/>
        </w:rPr>
        <w:t xml:space="preserve">b v </w:t>
      </w:r>
      <w:r w:rsidR="00EF3A43" w:rsidRPr="00555C48">
        <w:rPr>
          <w:rFonts w:ascii="Arial" w:hAnsi="Arial" w:cs="Arial"/>
          <w:i/>
          <w:iCs/>
          <w:color w:val="2F5496" w:themeColor="accent1" w:themeShade="BF"/>
          <w:sz w:val="20"/>
          <w:szCs w:val="20"/>
        </w:rPr>
        <w:t xml:space="preserve">prvem odstavku 2. člena </w:t>
      </w:r>
      <w:r w:rsidR="00A561F3" w:rsidRPr="00555C48">
        <w:rPr>
          <w:rFonts w:ascii="Arial" w:hAnsi="Arial" w:cs="Arial"/>
          <w:i/>
          <w:iCs/>
          <w:color w:val="2F5496" w:themeColor="accent1" w:themeShade="BF"/>
          <w:sz w:val="20"/>
          <w:szCs w:val="20"/>
        </w:rPr>
        <w:t>Direktive 2018/2001/EU</w:t>
      </w:r>
      <w:r w:rsidR="00EF097B" w:rsidRPr="00555C48">
        <w:rPr>
          <w:rFonts w:ascii="Arial" w:hAnsi="Arial" w:cs="Arial"/>
          <w:i/>
          <w:iCs/>
          <w:color w:val="2F5496" w:themeColor="accent1" w:themeShade="BF"/>
          <w:sz w:val="20"/>
          <w:szCs w:val="20"/>
        </w:rPr>
        <w:t>,</w:t>
      </w:r>
      <w:r w:rsidR="001B6D5B" w:rsidRPr="00555C48">
        <w:rPr>
          <w:rFonts w:ascii="Arial" w:hAnsi="Arial" w:cs="Arial"/>
          <w:i/>
          <w:iCs/>
          <w:color w:val="2F5496" w:themeColor="accent1" w:themeShade="BF"/>
          <w:sz w:val="20"/>
          <w:szCs w:val="20"/>
        </w:rPr>
        <w:t xml:space="preserve"> ki jo prinaša Direktiva 2023/2413/EU</w:t>
      </w:r>
      <w:r w:rsidR="000E78FD" w:rsidRPr="00555C48">
        <w:rPr>
          <w:rFonts w:ascii="Arial" w:hAnsi="Arial" w:cs="Arial"/>
          <w:i/>
          <w:iCs/>
          <w:color w:val="2F5496" w:themeColor="accent1" w:themeShade="BF"/>
          <w:sz w:val="20"/>
          <w:szCs w:val="20"/>
        </w:rPr>
        <w:t>, in</w:t>
      </w:r>
      <w:r w:rsidR="00EF097B" w:rsidRPr="00555C48">
        <w:rPr>
          <w:rFonts w:ascii="Arial" w:hAnsi="Arial" w:cs="Arial"/>
          <w:i/>
          <w:iCs/>
          <w:color w:val="2F5496" w:themeColor="accent1" w:themeShade="BF"/>
          <w:sz w:val="20"/>
          <w:szCs w:val="20"/>
        </w:rPr>
        <w:t xml:space="preserve"> ki opredeljuje izraz »inovativna tehnologija za energijo iz obnovljivih virov«.</w:t>
      </w:r>
      <w:r w:rsidR="00EF097B" w:rsidRPr="00555C48">
        <w:rPr>
          <w:rFonts w:ascii="Arial" w:hAnsi="Arial" w:cs="Arial"/>
          <w:color w:val="2F5496" w:themeColor="accent1" w:themeShade="BF"/>
          <w:sz w:val="20"/>
          <w:szCs w:val="20"/>
        </w:rPr>
        <w:t xml:space="preserve"> </w:t>
      </w:r>
      <w:r w:rsidRPr="00555C48">
        <w:rPr>
          <w:rFonts w:ascii="Arial" w:hAnsi="Arial" w:cs="Arial"/>
          <w:i/>
          <w:iCs/>
          <w:color w:val="2F5496" w:themeColor="accent1" w:themeShade="BF"/>
          <w:sz w:val="20"/>
          <w:szCs w:val="20"/>
        </w:rPr>
        <w:t xml:space="preserve"> </w:t>
      </w:r>
    </w:p>
    <w:p w14:paraId="54CA093E" w14:textId="77777777" w:rsidR="00382C48" w:rsidRPr="009A049C" w:rsidRDefault="00382C48" w:rsidP="00382C48">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6875F338" w14:textId="3488C777" w:rsidR="007B7C47" w:rsidRPr="009A049C" w:rsidRDefault="007B7C47" w:rsidP="007B7C47">
      <w:pPr>
        <w:rPr>
          <w:rFonts w:ascii="Arial" w:hAnsi="Arial" w:cs="Arial"/>
          <w:sz w:val="20"/>
          <w:szCs w:val="20"/>
        </w:rPr>
      </w:pPr>
      <w:r w:rsidRPr="009A049C">
        <w:rPr>
          <w:rFonts w:ascii="Arial" w:hAnsi="Arial" w:cs="Arial"/>
          <w:sz w:val="20"/>
          <w:szCs w:val="20"/>
        </w:rPr>
        <w:t xml:space="preserve">V 17. členu </w:t>
      </w:r>
      <w:r w:rsidR="00F26C85" w:rsidRPr="009A049C">
        <w:rPr>
          <w:rFonts w:ascii="Arial" w:hAnsi="Arial" w:cs="Arial"/>
          <w:sz w:val="20"/>
          <w:szCs w:val="20"/>
        </w:rPr>
        <w:t xml:space="preserve">se </w:t>
      </w:r>
      <w:r w:rsidR="00E607EC" w:rsidRPr="009A049C">
        <w:rPr>
          <w:rFonts w:ascii="Arial" w:hAnsi="Arial" w:cs="Arial"/>
          <w:sz w:val="20"/>
          <w:szCs w:val="20"/>
        </w:rPr>
        <w:t xml:space="preserve">za tretjim odstavkom </w:t>
      </w:r>
      <w:r w:rsidR="00F26C85" w:rsidRPr="009A049C">
        <w:rPr>
          <w:rFonts w:ascii="Arial" w:hAnsi="Arial" w:cs="Arial"/>
          <w:sz w:val="20"/>
          <w:szCs w:val="20"/>
        </w:rPr>
        <w:t>doda</w:t>
      </w:r>
      <w:r w:rsidR="0013561E" w:rsidRPr="009A049C">
        <w:rPr>
          <w:rFonts w:ascii="Arial" w:hAnsi="Arial" w:cs="Arial"/>
          <w:sz w:val="20"/>
          <w:szCs w:val="20"/>
        </w:rPr>
        <w:t xml:space="preserve">ta nova </w:t>
      </w:r>
      <w:r w:rsidR="003B4CCD" w:rsidRPr="009A049C">
        <w:rPr>
          <w:rFonts w:ascii="Arial" w:hAnsi="Arial" w:cs="Arial"/>
          <w:sz w:val="20"/>
          <w:szCs w:val="20"/>
        </w:rPr>
        <w:t>četrti in peti odstavek, ki se glasita:</w:t>
      </w:r>
    </w:p>
    <w:p w14:paraId="06773819" w14:textId="5B3DDB90" w:rsidR="0013561E" w:rsidRPr="009A049C" w:rsidRDefault="003B4CCD" w:rsidP="003B4CCD">
      <w:pPr>
        <w:jc w:val="both"/>
        <w:rPr>
          <w:rFonts w:ascii="Arial" w:hAnsi="Arial" w:cs="Arial"/>
          <w:sz w:val="20"/>
          <w:szCs w:val="20"/>
        </w:rPr>
      </w:pPr>
      <w:r w:rsidRPr="009A049C">
        <w:rPr>
          <w:rFonts w:ascii="Arial" w:hAnsi="Arial" w:cs="Arial"/>
          <w:sz w:val="20"/>
          <w:szCs w:val="20"/>
        </w:rPr>
        <w:t>»</w:t>
      </w:r>
      <w:r w:rsidR="0013561E" w:rsidRPr="009A049C">
        <w:rPr>
          <w:rFonts w:ascii="Arial" w:hAnsi="Arial" w:cs="Arial"/>
          <w:sz w:val="20"/>
          <w:szCs w:val="20"/>
        </w:rPr>
        <w:t xml:space="preserve">(4) Ne glede na 101.c in 101.f člen ZON in režime varstva vrst, določene v predpisih, sprejetih na podlagi 81. člena ZON, se pri načrtovanju, postavitvi in obratovanju </w:t>
      </w:r>
      <w:proofErr w:type="spellStart"/>
      <w:r w:rsidR="0013561E" w:rsidRPr="009A049C">
        <w:rPr>
          <w:rFonts w:ascii="Arial" w:hAnsi="Arial" w:cs="Arial"/>
          <w:sz w:val="20"/>
          <w:szCs w:val="20"/>
        </w:rPr>
        <w:t>fotonapetostnih</w:t>
      </w:r>
      <w:proofErr w:type="spellEnd"/>
      <w:r w:rsidR="0013561E" w:rsidRPr="009A049C">
        <w:rPr>
          <w:rFonts w:ascii="Arial" w:hAnsi="Arial" w:cs="Arial"/>
          <w:sz w:val="20"/>
          <w:szCs w:val="20"/>
        </w:rPr>
        <w:t xml:space="preserve"> naprav in vetrnih proizvodnih naprav in z njimi povezanega omrežja, domneva, da so te naprave in z njimi povezano omrežje v prevladujočem javnem interesu ter da služijo javnemu zdravju in varnosti. </w:t>
      </w:r>
    </w:p>
    <w:p w14:paraId="090E498E" w14:textId="3A52B253" w:rsidR="00F26C85" w:rsidRPr="009A049C" w:rsidRDefault="0013561E" w:rsidP="003B4CCD">
      <w:pPr>
        <w:jc w:val="both"/>
        <w:rPr>
          <w:rFonts w:ascii="Arial" w:hAnsi="Arial" w:cs="Arial"/>
          <w:sz w:val="20"/>
          <w:szCs w:val="20"/>
        </w:rPr>
      </w:pPr>
      <w:r w:rsidRPr="009A049C">
        <w:rPr>
          <w:rFonts w:ascii="Arial" w:hAnsi="Arial" w:cs="Arial"/>
          <w:sz w:val="20"/>
          <w:szCs w:val="20"/>
        </w:rPr>
        <w:t>(5) Domneva iz prejšnjega odstavka ne velja za postavitev vetrnih proizvodnih naprav v obstoječih zavarovanih območjih ali v delih obstoječih zavarovanih območij, ki imajo v varstvenih režimih, določenih v predpisih, sprejetih na podlagi 53. do 71. člena ZON, določeno prepoved gradnje objektov in naprav.</w:t>
      </w:r>
      <w:r w:rsidR="003B4CCD" w:rsidRPr="009A049C">
        <w:rPr>
          <w:rFonts w:ascii="Arial" w:hAnsi="Arial" w:cs="Arial"/>
          <w:sz w:val="20"/>
          <w:szCs w:val="20"/>
        </w:rPr>
        <w:t>«.</w:t>
      </w:r>
    </w:p>
    <w:p w14:paraId="57385D13" w14:textId="77777777" w:rsidR="003B4CCD" w:rsidRPr="00555C48" w:rsidRDefault="003B4CCD" w:rsidP="003B4CCD">
      <w:pPr>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lastRenderedPageBreak/>
        <w:t>OBRAZLOŽITEV:</w:t>
      </w:r>
    </w:p>
    <w:p w14:paraId="58AD3EAC" w14:textId="1D9584CC" w:rsidR="003B4CCD" w:rsidRPr="00555C48" w:rsidRDefault="00244809" w:rsidP="00436250">
      <w:pPr>
        <w:jc w:val="both"/>
        <w:rPr>
          <w:rFonts w:ascii="Arial" w:hAnsi="Arial" w:cs="Arial"/>
          <w:color w:val="2F5496" w:themeColor="accent1" w:themeShade="BF"/>
          <w:sz w:val="20"/>
          <w:szCs w:val="20"/>
        </w:rPr>
      </w:pPr>
      <w:r w:rsidRPr="00555C48">
        <w:rPr>
          <w:rFonts w:ascii="Arial" w:hAnsi="Arial" w:cs="Arial"/>
          <w:i/>
          <w:iCs/>
          <w:color w:val="2F5496" w:themeColor="accent1" w:themeShade="BF"/>
          <w:sz w:val="20"/>
          <w:szCs w:val="20"/>
        </w:rPr>
        <w:t>S predlogom zakona se prenaša določba Direktive 2023/2413/EU</w:t>
      </w:r>
      <w:r w:rsidR="00DE393E" w:rsidRPr="00555C48">
        <w:rPr>
          <w:rFonts w:ascii="Arial" w:hAnsi="Arial" w:cs="Arial"/>
          <w:i/>
          <w:iCs/>
          <w:color w:val="2F5496" w:themeColor="accent1" w:themeShade="BF"/>
          <w:sz w:val="20"/>
          <w:szCs w:val="20"/>
        </w:rPr>
        <w:t xml:space="preserve">, ki v Direktivo </w:t>
      </w:r>
      <w:r w:rsidR="0046248E" w:rsidRPr="00555C48">
        <w:rPr>
          <w:rFonts w:ascii="Arial" w:hAnsi="Arial" w:cs="Arial"/>
          <w:i/>
          <w:iCs/>
          <w:color w:val="2F5496" w:themeColor="accent1" w:themeShade="BF"/>
          <w:sz w:val="20"/>
          <w:szCs w:val="20"/>
        </w:rPr>
        <w:t>2</w:t>
      </w:r>
      <w:r w:rsidR="00DE393E" w:rsidRPr="00555C48">
        <w:rPr>
          <w:rFonts w:ascii="Arial" w:hAnsi="Arial" w:cs="Arial"/>
          <w:i/>
          <w:iCs/>
          <w:color w:val="2F5496" w:themeColor="accent1" w:themeShade="BF"/>
          <w:sz w:val="20"/>
          <w:szCs w:val="20"/>
        </w:rPr>
        <w:t>018/2001</w:t>
      </w:r>
      <w:r w:rsidR="0046248E" w:rsidRPr="00555C48">
        <w:rPr>
          <w:rFonts w:ascii="Arial" w:hAnsi="Arial" w:cs="Arial"/>
          <w:i/>
          <w:iCs/>
          <w:color w:val="2F5496" w:themeColor="accent1" w:themeShade="BF"/>
          <w:sz w:val="20"/>
          <w:szCs w:val="20"/>
        </w:rPr>
        <w:t>/EU</w:t>
      </w:r>
      <w:r w:rsidR="00DE393E" w:rsidRPr="00555C48">
        <w:rPr>
          <w:rFonts w:ascii="Arial" w:hAnsi="Arial" w:cs="Arial"/>
          <w:i/>
          <w:iCs/>
          <w:color w:val="2F5496" w:themeColor="accent1" w:themeShade="BF"/>
          <w:sz w:val="20"/>
          <w:szCs w:val="20"/>
        </w:rPr>
        <w:t xml:space="preserve"> vnaša nov </w:t>
      </w:r>
      <w:r w:rsidR="008068A9" w:rsidRPr="00555C48">
        <w:rPr>
          <w:rFonts w:ascii="Arial" w:hAnsi="Arial" w:cs="Arial"/>
          <w:i/>
          <w:iCs/>
          <w:color w:val="2F5496" w:themeColor="accent1" w:themeShade="BF"/>
          <w:sz w:val="20"/>
          <w:szCs w:val="20"/>
        </w:rPr>
        <w:t>člen 16f</w:t>
      </w:r>
      <w:r w:rsidR="00DE393E" w:rsidRPr="00555C48">
        <w:rPr>
          <w:rFonts w:ascii="Arial" w:hAnsi="Arial" w:cs="Arial"/>
          <w:i/>
          <w:iCs/>
          <w:color w:val="2F5496" w:themeColor="accent1" w:themeShade="BF"/>
          <w:sz w:val="20"/>
          <w:szCs w:val="20"/>
        </w:rPr>
        <w:t xml:space="preserve"> </w:t>
      </w:r>
      <w:r w:rsidR="008068A9" w:rsidRPr="00555C48">
        <w:rPr>
          <w:rFonts w:ascii="Arial" w:hAnsi="Arial" w:cs="Arial"/>
          <w:i/>
          <w:iCs/>
          <w:color w:val="2F5496" w:themeColor="accent1" w:themeShade="BF"/>
          <w:sz w:val="20"/>
          <w:szCs w:val="20"/>
        </w:rPr>
        <w:t xml:space="preserve">z naslovom »Prevladujoči javni interes«. </w:t>
      </w:r>
      <w:r w:rsidR="005B18EE" w:rsidRPr="00555C48">
        <w:rPr>
          <w:rFonts w:ascii="Arial" w:hAnsi="Arial" w:cs="Arial"/>
          <w:i/>
          <w:iCs/>
          <w:color w:val="2F5496" w:themeColor="accent1" w:themeShade="BF"/>
          <w:sz w:val="20"/>
          <w:szCs w:val="20"/>
        </w:rPr>
        <w:t>B</w:t>
      </w:r>
      <w:r w:rsidR="002A0D1A" w:rsidRPr="00555C48">
        <w:rPr>
          <w:rFonts w:ascii="Arial" w:hAnsi="Arial" w:cs="Arial"/>
          <w:i/>
          <w:iCs/>
          <w:color w:val="2F5496" w:themeColor="accent1" w:themeShade="BF"/>
          <w:sz w:val="20"/>
          <w:szCs w:val="20"/>
        </w:rPr>
        <w:t>esedilo</w:t>
      </w:r>
      <w:r w:rsidR="005B18EE" w:rsidRPr="00555C48">
        <w:rPr>
          <w:rFonts w:ascii="Arial" w:hAnsi="Arial" w:cs="Arial"/>
          <w:i/>
          <w:iCs/>
          <w:color w:val="2F5496" w:themeColor="accent1" w:themeShade="BF"/>
          <w:sz w:val="20"/>
          <w:szCs w:val="20"/>
        </w:rPr>
        <w:t xml:space="preserve"> predloga zakona</w:t>
      </w:r>
      <w:r w:rsidR="002A0D1A" w:rsidRPr="00555C48">
        <w:rPr>
          <w:rFonts w:ascii="Arial" w:hAnsi="Arial" w:cs="Arial"/>
          <w:i/>
          <w:iCs/>
          <w:color w:val="2F5496" w:themeColor="accent1" w:themeShade="BF"/>
          <w:sz w:val="20"/>
          <w:szCs w:val="20"/>
        </w:rPr>
        <w:t xml:space="preserve"> je </w:t>
      </w:r>
      <w:r w:rsidR="00ED3772" w:rsidRPr="00555C48">
        <w:rPr>
          <w:rFonts w:ascii="Arial" w:hAnsi="Arial" w:cs="Arial"/>
          <w:i/>
          <w:iCs/>
          <w:color w:val="2F5496" w:themeColor="accent1" w:themeShade="BF"/>
          <w:sz w:val="20"/>
          <w:szCs w:val="20"/>
        </w:rPr>
        <w:t>vseboval že prvotni predlog</w:t>
      </w:r>
      <w:r w:rsidR="00436250" w:rsidRPr="00555C48">
        <w:rPr>
          <w:rFonts w:ascii="Arial" w:hAnsi="Arial" w:cs="Arial"/>
          <w:i/>
          <w:iCs/>
          <w:color w:val="2F5496" w:themeColor="accent1" w:themeShade="BF"/>
          <w:sz w:val="20"/>
          <w:szCs w:val="20"/>
        </w:rPr>
        <w:t xml:space="preserve"> veljavnega</w:t>
      </w:r>
      <w:r w:rsidR="00ED3772" w:rsidRPr="00555C48">
        <w:rPr>
          <w:rFonts w:ascii="Arial" w:hAnsi="Arial" w:cs="Arial"/>
          <w:i/>
          <w:iCs/>
          <w:color w:val="2F5496" w:themeColor="accent1" w:themeShade="BF"/>
          <w:sz w:val="20"/>
          <w:szCs w:val="20"/>
        </w:rPr>
        <w:t xml:space="preserve"> ZUNPEOVE, a je bilo tekom zakonodajnega postopka črtano, saj</w:t>
      </w:r>
      <w:r w:rsidR="0003219D" w:rsidRPr="00555C48">
        <w:rPr>
          <w:rFonts w:ascii="Arial" w:hAnsi="Arial" w:cs="Arial"/>
          <w:i/>
          <w:iCs/>
          <w:color w:val="2F5496" w:themeColor="accent1" w:themeShade="BF"/>
          <w:sz w:val="20"/>
          <w:szCs w:val="20"/>
        </w:rPr>
        <w:t xml:space="preserve"> nova direktiva takrat še ni bila sprejeta.</w:t>
      </w:r>
      <w:r w:rsidR="00ED3772" w:rsidRPr="00555C48">
        <w:rPr>
          <w:rFonts w:ascii="Arial" w:hAnsi="Arial" w:cs="Arial"/>
          <w:i/>
          <w:iCs/>
          <w:color w:val="2F5496" w:themeColor="accent1" w:themeShade="BF"/>
          <w:sz w:val="20"/>
          <w:szCs w:val="20"/>
        </w:rPr>
        <w:t xml:space="preserve"> </w:t>
      </w:r>
      <w:r w:rsidR="00436250" w:rsidRPr="00555C48">
        <w:rPr>
          <w:rFonts w:ascii="Arial" w:hAnsi="Arial" w:cs="Arial"/>
          <w:i/>
          <w:iCs/>
          <w:color w:val="2F5496" w:themeColor="accent1" w:themeShade="BF"/>
          <w:sz w:val="20"/>
          <w:szCs w:val="20"/>
        </w:rPr>
        <w:t xml:space="preserve">Glede na to, da je direktiva sedaj sprejeta, </w:t>
      </w:r>
      <w:r w:rsidR="00694A9F" w:rsidRPr="00555C48">
        <w:rPr>
          <w:rFonts w:ascii="Arial" w:hAnsi="Arial" w:cs="Arial"/>
          <w:i/>
          <w:iCs/>
          <w:color w:val="2F5496" w:themeColor="accent1" w:themeShade="BF"/>
          <w:sz w:val="20"/>
          <w:szCs w:val="20"/>
        </w:rPr>
        <w:t xml:space="preserve">pa je </w:t>
      </w:r>
      <w:r w:rsidR="00436250" w:rsidRPr="00555C48">
        <w:rPr>
          <w:rFonts w:ascii="Arial" w:hAnsi="Arial" w:cs="Arial"/>
          <w:i/>
          <w:iCs/>
          <w:color w:val="2F5496" w:themeColor="accent1" w:themeShade="BF"/>
          <w:sz w:val="20"/>
          <w:szCs w:val="20"/>
        </w:rPr>
        <w:t xml:space="preserve">potrebno </w:t>
      </w:r>
      <w:r w:rsidR="00694A9F" w:rsidRPr="00555C48">
        <w:rPr>
          <w:rFonts w:ascii="Arial" w:hAnsi="Arial" w:cs="Arial"/>
          <w:i/>
          <w:iCs/>
          <w:color w:val="2F5496" w:themeColor="accent1" w:themeShade="BF"/>
          <w:sz w:val="20"/>
          <w:szCs w:val="20"/>
        </w:rPr>
        <w:t>to vsebino prenesti s predlogom zakona.</w:t>
      </w:r>
    </w:p>
    <w:p w14:paraId="5B58E355" w14:textId="6F1CFAFA" w:rsidR="005D04FA" w:rsidRPr="00555C48" w:rsidRDefault="005D04FA" w:rsidP="005D04FA">
      <w:pPr>
        <w:jc w:val="both"/>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 xml:space="preserve">Glede na navedeno se v četrtem odstavku </w:t>
      </w:r>
      <w:r w:rsidR="000F53F5" w:rsidRPr="00555C48">
        <w:rPr>
          <w:rFonts w:ascii="Arial" w:hAnsi="Arial" w:cs="Arial"/>
          <w:i/>
          <w:iCs/>
          <w:color w:val="2F5496" w:themeColor="accent1" w:themeShade="BF"/>
          <w:sz w:val="20"/>
          <w:szCs w:val="20"/>
        </w:rPr>
        <w:t>v</w:t>
      </w:r>
      <w:r w:rsidRPr="00555C48">
        <w:rPr>
          <w:rFonts w:ascii="Arial" w:hAnsi="Arial" w:cs="Arial"/>
          <w:i/>
          <w:iCs/>
          <w:color w:val="2F5496" w:themeColor="accent1" w:themeShade="BF"/>
          <w:sz w:val="20"/>
          <w:szCs w:val="20"/>
        </w:rPr>
        <w:t xml:space="preserve"> postopek prevlade druge javne koristi na planski ravni (101.c člen ZON) in na projektni ravni (101.f člen ZON) ter pri presoji odstopa od pravnega režima varstva vrst, kot ga določajo uredbe vlade, sprejete na podlagi 81. člena ZON, za načrtovanje, postavitev in obratovanje </w:t>
      </w:r>
      <w:proofErr w:type="spellStart"/>
      <w:r w:rsidRPr="00555C48">
        <w:rPr>
          <w:rFonts w:ascii="Arial" w:hAnsi="Arial" w:cs="Arial"/>
          <w:i/>
          <w:iCs/>
          <w:color w:val="2F5496" w:themeColor="accent1" w:themeShade="BF"/>
          <w:sz w:val="20"/>
          <w:szCs w:val="20"/>
        </w:rPr>
        <w:t>fotonapetostnih</w:t>
      </w:r>
      <w:proofErr w:type="spellEnd"/>
      <w:r w:rsidRPr="00555C48">
        <w:rPr>
          <w:rFonts w:ascii="Arial" w:hAnsi="Arial" w:cs="Arial"/>
          <w:i/>
          <w:iCs/>
          <w:color w:val="2F5496" w:themeColor="accent1" w:themeShade="BF"/>
          <w:sz w:val="20"/>
          <w:szCs w:val="20"/>
        </w:rPr>
        <w:t xml:space="preserve"> naprav in vetrnih proizvodnih naprav in z njimi povezanega omrežja, določa domneva, da so te naprave in z njimi povezano omrežje v prevladujočem javnem interesu ter da služijo javnemu zdravju in varnosti. </w:t>
      </w:r>
    </w:p>
    <w:p w14:paraId="1EB1EF69" w14:textId="67760580" w:rsidR="00F26C85" w:rsidRPr="00555C48" w:rsidRDefault="005D04FA" w:rsidP="005D04FA">
      <w:pPr>
        <w:jc w:val="both"/>
        <w:rPr>
          <w:rFonts w:ascii="Arial" w:hAnsi="Arial" w:cs="Arial"/>
          <w:i/>
          <w:iCs/>
          <w:color w:val="2F5496" w:themeColor="accent1" w:themeShade="BF"/>
          <w:sz w:val="20"/>
          <w:szCs w:val="20"/>
        </w:rPr>
      </w:pPr>
      <w:r w:rsidRPr="00555C48">
        <w:rPr>
          <w:rFonts w:ascii="Arial" w:hAnsi="Arial" w:cs="Arial"/>
          <w:i/>
          <w:iCs/>
          <w:color w:val="2F5496" w:themeColor="accent1" w:themeShade="BF"/>
          <w:sz w:val="20"/>
          <w:szCs w:val="20"/>
        </w:rPr>
        <w:t>Obenem je v predlaganem petem odstavku v skladu z diskrecijo, ki jo ima država članica</w:t>
      </w:r>
      <w:r w:rsidR="00E057AE" w:rsidRPr="00555C48">
        <w:rPr>
          <w:rFonts w:ascii="Arial" w:hAnsi="Arial" w:cs="Arial"/>
          <w:i/>
          <w:iCs/>
          <w:color w:val="2F5496" w:themeColor="accent1" w:themeShade="BF"/>
          <w:sz w:val="20"/>
          <w:szCs w:val="20"/>
        </w:rPr>
        <w:t>,</w:t>
      </w:r>
      <w:r w:rsidRPr="00555C48">
        <w:rPr>
          <w:rFonts w:ascii="Arial" w:hAnsi="Arial" w:cs="Arial"/>
          <w:i/>
          <w:iCs/>
          <w:color w:val="2F5496" w:themeColor="accent1" w:themeShade="BF"/>
          <w:sz w:val="20"/>
          <w:szCs w:val="20"/>
        </w:rPr>
        <w:t xml:space="preserve"> določeno, da ta domneva prevlade v korist energetike ne velja za postavitev vetrnih proizvodnih naprav v tistih obstoječih zavarovanih območjih ali v delih obstoječih zavarovanih območij, ki imajo v obstoječih varstvenih režimih določeno prepoved gradnje objektov in naprav.</w:t>
      </w:r>
    </w:p>
    <w:p w14:paraId="69A97ECF" w14:textId="2A2E5B95" w:rsidR="007B7C47" w:rsidRPr="009A049C" w:rsidRDefault="007B7C47" w:rsidP="00382C48">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42DDAC15" w14:textId="4357D23E" w:rsidR="00C44504" w:rsidRPr="009A049C" w:rsidRDefault="00382C48" w:rsidP="00382C48">
      <w:pPr>
        <w:rPr>
          <w:rFonts w:ascii="Arial" w:hAnsi="Arial" w:cs="Arial"/>
          <w:sz w:val="20"/>
          <w:szCs w:val="20"/>
        </w:rPr>
      </w:pPr>
      <w:r w:rsidRPr="009A049C">
        <w:rPr>
          <w:rFonts w:ascii="Arial" w:hAnsi="Arial" w:cs="Arial"/>
          <w:sz w:val="20"/>
          <w:szCs w:val="20"/>
        </w:rPr>
        <w:t xml:space="preserve">V </w:t>
      </w:r>
      <w:r w:rsidR="00895146" w:rsidRPr="009A049C">
        <w:rPr>
          <w:rFonts w:ascii="Arial" w:hAnsi="Arial" w:cs="Arial"/>
          <w:sz w:val="20"/>
          <w:szCs w:val="20"/>
        </w:rPr>
        <w:t>28. členu se</w:t>
      </w:r>
      <w:r w:rsidR="00C44504" w:rsidRPr="009A049C">
        <w:rPr>
          <w:rFonts w:ascii="Arial" w:hAnsi="Arial" w:cs="Arial"/>
          <w:sz w:val="20"/>
          <w:szCs w:val="20"/>
        </w:rPr>
        <w:t xml:space="preserve"> n</w:t>
      </w:r>
      <w:r w:rsidR="002A7D73" w:rsidRPr="009A049C">
        <w:rPr>
          <w:rFonts w:ascii="Arial" w:hAnsi="Arial" w:cs="Arial"/>
          <w:sz w:val="20"/>
          <w:szCs w:val="20"/>
        </w:rPr>
        <w:t>a</w:t>
      </w:r>
      <w:r w:rsidR="00C44504" w:rsidRPr="009A049C">
        <w:rPr>
          <w:rFonts w:ascii="Arial" w:hAnsi="Arial" w:cs="Arial"/>
          <w:sz w:val="20"/>
          <w:szCs w:val="20"/>
        </w:rPr>
        <w:t>slov spremeni tako, da se</w:t>
      </w:r>
      <w:r w:rsidR="002A7D73" w:rsidRPr="009A049C">
        <w:rPr>
          <w:rFonts w:ascii="Arial" w:hAnsi="Arial" w:cs="Arial"/>
          <w:sz w:val="20"/>
          <w:szCs w:val="20"/>
        </w:rPr>
        <w:t xml:space="preserve"> glasi: »(</w:t>
      </w:r>
      <w:r w:rsidR="002841EF">
        <w:rPr>
          <w:rFonts w:ascii="Arial" w:hAnsi="Arial" w:cs="Arial"/>
          <w:sz w:val="20"/>
          <w:szCs w:val="20"/>
        </w:rPr>
        <w:t xml:space="preserve">Posebnosti </w:t>
      </w:r>
      <w:r w:rsidR="002A7D73" w:rsidRPr="009A049C">
        <w:rPr>
          <w:rFonts w:ascii="Arial" w:hAnsi="Arial" w:cs="Arial"/>
          <w:sz w:val="20"/>
          <w:szCs w:val="20"/>
        </w:rPr>
        <w:t>presoj</w:t>
      </w:r>
      <w:r w:rsidR="002841EF">
        <w:rPr>
          <w:rFonts w:ascii="Arial" w:hAnsi="Arial" w:cs="Arial"/>
          <w:sz w:val="20"/>
          <w:szCs w:val="20"/>
        </w:rPr>
        <w:t>e</w:t>
      </w:r>
      <w:r w:rsidR="002A7D73" w:rsidRPr="009A049C">
        <w:rPr>
          <w:rFonts w:ascii="Arial" w:hAnsi="Arial" w:cs="Arial"/>
          <w:sz w:val="20"/>
          <w:szCs w:val="20"/>
        </w:rPr>
        <w:t xml:space="preserve"> vplivov na okolje </w:t>
      </w:r>
      <w:r w:rsidR="00D91515" w:rsidRPr="009A049C">
        <w:rPr>
          <w:rFonts w:ascii="Arial" w:hAnsi="Arial" w:cs="Arial"/>
          <w:sz w:val="20"/>
          <w:szCs w:val="20"/>
        </w:rPr>
        <w:t xml:space="preserve">za </w:t>
      </w:r>
      <w:proofErr w:type="spellStart"/>
      <w:r w:rsidR="00D91515" w:rsidRPr="009A049C">
        <w:rPr>
          <w:rFonts w:ascii="Arial" w:hAnsi="Arial" w:cs="Arial"/>
          <w:sz w:val="20"/>
          <w:szCs w:val="20"/>
        </w:rPr>
        <w:t>fotonapetostne</w:t>
      </w:r>
      <w:proofErr w:type="spellEnd"/>
      <w:r w:rsidR="00D91515" w:rsidRPr="009A049C">
        <w:rPr>
          <w:rFonts w:ascii="Arial" w:hAnsi="Arial" w:cs="Arial"/>
          <w:sz w:val="20"/>
          <w:szCs w:val="20"/>
        </w:rPr>
        <w:t xml:space="preserve"> naprave)«.</w:t>
      </w:r>
      <w:r w:rsidR="00C44504" w:rsidRPr="009A049C">
        <w:rPr>
          <w:rFonts w:ascii="Arial" w:hAnsi="Arial" w:cs="Arial"/>
          <w:sz w:val="20"/>
          <w:szCs w:val="20"/>
        </w:rPr>
        <w:t xml:space="preserve"> </w:t>
      </w:r>
      <w:r w:rsidR="00895146" w:rsidRPr="009A049C">
        <w:rPr>
          <w:rFonts w:ascii="Arial" w:hAnsi="Arial" w:cs="Arial"/>
          <w:sz w:val="20"/>
          <w:szCs w:val="20"/>
        </w:rPr>
        <w:t xml:space="preserve"> </w:t>
      </w:r>
    </w:p>
    <w:p w14:paraId="1F562475" w14:textId="038FA6BF" w:rsidR="00895146" w:rsidRPr="009A049C" w:rsidRDefault="00C44504" w:rsidP="00382C48">
      <w:pPr>
        <w:rPr>
          <w:rFonts w:ascii="Arial" w:hAnsi="Arial" w:cs="Arial"/>
          <w:sz w:val="20"/>
          <w:szCs w:val="20"/>
        </w:rPr>
      </w:pPr>
      <w:r w:rsidRPr="009A049C">
        <w:rPr>
          <w:rFonts w:ascii="Arial" w:hAnsi="Arial" w:cs="Arial"/>
          <w:sz w:val="20"/>
          <w:szCs w:val="20"/>
        </w:rPr>
        <w:t>Z</w:t>
      </w:r>
      <w:r w:rsidR="00895146" w:rsidRPr="009A049C">
        <w:rPr>
          <w:rFonts w:ascii="Arial" w:hAnsi="Arial" w:cs="Arial"/>
          <w:sz w:val="20"/>
          <w:szCs w:val="20"/>
        </w:rPr>
        <w:t xml:space="preserve">a </w:t>
      </w:r>
      <w:r w:rsidR="0098154C" w:rsidRPr="009A049C">
        <w:rPr>
          <w:rFonts w:ascii="Arial" w:hAnsi="Arial" w:cs="Arial"/>
          <w:sz w:val="20"/>
          <w:szCs w:val="20"/>
        </w:rPr>
        <w:t>prvim</w:t>
      </w:r>
      <w:r w:rsidR="00895146" w:rsidRPr="009A049C">
        <w:rPr>
          <w:rFonts w:ascii="Arial" w:hAnsi="Arial" w:cs="Arial"/>
          <w:sz w:val="20"/>
          <w:szCs w:val="20"/>
        </w:rPr>
        <w:t xml:space="preserve"> odstavkom </w:t>
      </w:r>
      <w:r w:rsidR="00754B94">
        <w:rPr>
          <w:rFonts w:ascii="Arial" w:hAnsi="Arial" w:cs="Arial"/>
          <w:sz w:val="20"/>
          <w:szCs w:val="20"/>
        </w:rPr>
        <w:t xml:space="preserve">se </w:t>
      </w:r>
      <w:r w:rsidR="00895146" w:rsidRPr="009A049C">
        <w:rPr>
          <w:rFonts w:ascii="Arial" w:hAnsi="Arial" w:cs="Arial"/>
          <w:sz w:val="20"/>
          <w:szCs w:val="20"/>
        </w:rPr>
        <w:t>dod</w:t>
      </w:r>
      <w:r w:rsidR="00555C48">
        <w:rPr>
          <w:rFonts w:ascii="Arial" w:hAnsi="Arial" w:cs="Arial"/>
          <w:sz w:val="20"/>
          <w:szCs w:val="20"/>
        </w:rPr>
        <w:t>a</w:t>
      </w:r>
      <w:r w:rsidR="00B44EDB">
        <w:rPr>
          <w:rFonts w:ascii="Arial" w:hAnsi="Arial" w:cs="Arial"/>
          <w:sz w:val="20"/>
          <w:szCs w:val="20"/>
        </w:rPr>
        <w:t>jo</w:t>
      </w:r>
      <w:r w:rsidR="00895146" w:rsidRPr="009A049C">
        <w:rPr>
          <w:rFonts w:ascii="Arial" w:hAnsi="Arial" w:cs="Arial"/>
          <w:sz w:val="20"/>
          <w:szCs w:val="20"/>
        </w:rPr>
        <w:t xml:space="preserve"> nov</w:t>
      </w:r>
      <w:r w:rsidR="00B44EDB">
        <w:rPr>
          <w:rFonts w:ascii="Arial" w:hAnsi="Arial" w:cs="Arial"/>
          <w:sz w:val="20"/>
          <w:szCs w:val="20"/>
        </w:rPr>
        <w:t>i</w:t>
      </w:r>
      <w:r w:rsidR="00895146" w:rsidRPr="009A049C">
        <w:rPr>
          <w:rFonts w:ascii="Arial" w:hAnsi="Arial" w:cs="Arial"/>
          <w:sz w:val="20"/>
          <w:szCs w:val="20"/>
        </w:rPr>
        <w:t xml:space="preserve"> </w:t>
      </w:r>
      <w:r w:rsidR="0098154C" w:rsidRPr="009A049C">
        <w:rPr>
          <w:rFonts w:ascii="Arial" w:hAnsi="Arial" w:cs="Arial"/>
          <w:sz w:val="20"/>
          <w:szCs w:val="20"/>
        </w:rPr>
        <w:t>drugi</w:t>
      </w:r>
      <w:r w:rsidR="00B44EDB">
        <w:rPr>
          <w:rFonts w:ascii="Arial" w:hAnsi="Arial" w:cs="Arial"/>
          <w:sz w:val="20"/>
          <w:szCs w:val="20"/>
        </w:rPr>
        <w:t xml:space="preserve">, </w:t>
      </w:r>
      <w:r w:rsidR="00B43609" w:rsidRPr="009A049C">
        <w:rPr>
          <w:rFonts w:ascii="Arial" w:hAnsi="Arial" w:cs="Arial"/>
          <w:sz w:val="20"/>
          <w:szCs w:val="20"/>
        </w:rPr>
        <w:t>tretji</w:t>
      </w:r>
      <w:r w:rsidR="00B44EDB">
        <w:rPr>
          <w:rFonts w:ascii="Arial" w:hAnsi="Arial" w:cs="Arial"/>
          <w:sz w:val="20"/>
          <w:szCs w:val="20"/>
        </w:rPr>
        <w:t xml:space="preserve"> in četrti</w:t>
      </w:r>
      <w:r w:rsidR="00895146" w:rsidRPr="009A049C">
        <w:rPr>
          <w:rFonts w:ascii="Arial" w:hAnsi="Arial" w:cs="Arial"/>
          <w:sz w:val="20"/>
          <w:szCs w:val="20"/>
        </w:rPr>
        <w:t xml:space="preserve"> odstavek, ki se glas</w:t>
      </w:r>
      <w:r w:rsidR="00B44EDB">
        <w:rPr>
          <w:rFonts w:ascii="Arial" w:hAnsi="Arial" w:cs="Arial"/>
          <w:sz w:val="20"/>
          <w:szCs w:val="20"/>
        </w:rPr>
        <w:t>ijo</w:t>
      </w:r>
      <w:r w:rsidR="00895146" w:rsidRPr="009A049C">
        <w:rPr>
          <w:rFonts w:ascii="Arial" w:hAnsi="Arial" w:cs="Arial"/>
          <w:sz w:val="20"/>
          <w:szCs w:val="20"/>
        </w:rPr>
        <w:t>:</w:t>
      </w:r>
    </w:p>
    <w:p w14:paraId="7A0B2765" w14:textId="53FD19C5" w:rsidR="002F386A" w:rsidRPr="009A049C" w:rsidRDefault="005B6DB9" w:rsidP="005B6DB9">
      <w:pPr>
        <w:jc w:val="both"/>
        <w:rPr>
          <w:rFonts w:ascii="Arial" w:hAnsi="Arial" w:cs="Arial"/>
          <w:sz w:val="20"/>
          <w:szCs w:val="20"/>
        </w:rPr>
      </w:pPr>
      <w:r w:rsidRPr="009A049C">
        <w:rPr>
          <w:rFonts w:ascii="Arial" w:hAnsi="Arial" w:cs="Arial"/>
          <w:sz w:val="20"/>
          <w:szCs w:val="20"/>
        </w:rPr>
        <w:t xml:space="preserve">»(2) Ne glede na zakon, ki ureja varstvo okolja, </w:t>
      </w:r>
      <w:r w:rsidR="002F386A" w:rsidRPr="009A049C">
        <w:rPr>
          <w:rFonts w:ascii="Arial" w:hAnsi="Arial" w:cs="Arial"/>
          <w:sz w:val="20"/>
          <w:szCs w:val="20"/>
        </w:rPr>
        <w:t xml:space="preserve">se ne izvaja </w:t>
      </w:r>
      <w:r w:rsidR="00BA50E2" w:rsidRPr="009A049C">
        <w:rPr>
          <w:rFonts w:ascii="Arial" w:hAnsi="Arial" w:cs="Arial"/>
          <w:sz w:val="20"/>
          <w:szCs w:val="20"/>
        </w:rPr>
        <w:t xml:space="preserve">predhodni </w:t>
      </w:r>
      <w:r w:rsidR="002F386A" w:rsidRPr="009A049C">
        <w:rPr>
          <w:rFonts w:ascii="Arial" w:hAnsi="Arial" w:cs="Arial"/>
          <w:sz w:val="20"/>
          <w:szCs w:val="20"/>
        </w:rPr>
        <w:t>postopek presoje vplivov na okolje v primerih:</w:t>
      </w:r>
    </w:p>
    <w:p w14:paraId="051158CD" w14:textId="4B729317" w:rsidR="00FB22A8" w:rsidRPr="009A049C" w:rsidRDefault="005B6DB9" w:rsidP="002F386A">
      <w:pPr>
        <w:pStyle w:val="Odstavekseznama"/>
        <w:numPr>
          <w:ilvl w:val="0"/>
          <w:numId w:val="14"/>
        </w:numPr>
        <w:jc w:val="both"/>
        <w:rPr>
          <w:rFonts w:ascii="Arial" w:hAnsi="Arial" w:cs="Arial"/>
          <w:sz w:val="20"/>
          <w:szCs w:val="20"/>
        </w:rPr>
      </w:pPr>
      <w:r w:rsidRPr="009A049C">
        <w:rPr>
          <w:rFonts w:ascii="Arial" w:hAnsi="Arial" w:cs="Arial"/>
          <w:sz w:val="20"/>
          <w:szCs w:val="20"/>
        </w:rPr>
        <w:t xml:space="preserve">obnove </w:t>
      </w:r>
      <w:proofErr w:type="spellStart"/>
      <w:r w:rsidRPr="009A049C">
        <w:rPr>
          <w:rFonts w:ascii="Arial" w:hAnsi="Arial" w:cs="Arial"/>
          <w:sz w:val="20"/>
          <w:szCs w:val="20"/>
        </w:rPr>
        <w:t>fotonapetostne</w:t>
      </w:r>
      <w:proofErr w:type="spellEnd"/>
      <w:r w:rsidRPr="009A049C">
        <w:rPr>
          <w:rFonts w:ascii="Arial" w:hAnsi="Arial" w:cs="Arial"/>
          <w:sz w:val="20"/>
          <w:szCs w:val="20"/>
        </w:rPr>
        <w:t xml:space="preserve"> naprave, kadar se z obnovo njena tlorisna površina </w:t>
      </w:r>
      <w:r w:rsidR="0019717F" w:rsidRPr="009A049C">
        <w:rPr>
          <w:rFonts w:ascii="Arial" w:hAnsi="Arial" w:cs="Arial"/>
          <w:sz w:val="20"/>
          <w:szCs w:val="20"/>
        </w:rPr>
        <w:t xml:space="preserve">ne poveča </w:t>
      </w:r>
      <w:r w:rsidRPr="009A049C">
        <w:rPr>
          <w:rFonts w:ascii="Arial" w:hAnsi="Arial" w:cs="Arial"/>
          <w:sz w:val="20"/>
          <w:szCs w:val="20"/>
        </w:rPr>
        <w:t xml:space="preserve">in je obnova skladna z morebitnimi ukrepi za ublažitev vplivov na okolje, določenimi za prvotno </w:t>
      </w:r>
      <w:proofErr w:type="spellStart"/>
      <w:r w:rsidRPr="009A049C">
        <w:rPr>
          <w:rFonts w:ascii="Arial" w:hAnsi="Arial" w:cs="Arial"/>
          <w:sz w:val="20"/>
          <w:szCs w:val="20"/>
        </w:rPr>
        <w:t>fotonapetostno</w:t>
      </w:r>
      <w:proofErr w:type="spellEnd"/>
      <w:r w:rsidRPr="009A049C">
        <w:rPr>
          <w:rFonts w:ascii="Arial" w:hAnsi="Arial" w:cs="Arial"/>
          <w:sz w:val="20"/>
          <w:szCs w:val="20"/>
        </w:rPr>
        <w:t xml:space="preserve"> napravo</w:t>
      </w:r>
      <w:r w:rsidR="00FB22A8" w:rsidRPr="009A049C">
        <w:rPr>
          <w:rFonts w:ascii="Arial" w:hAnsi="Arial" w:cs="Arial"/>
          <w:sz w:val="20"/>
          <w:szCs w:val="20"/>
        </w:rPr>
        <w:t xml:space="preserve"> </w:t>
      </w:r>
      <w:r w:rsidR="0004564D" w:rsidRPr="009A049C">
        <w:rPr>
          <w:rFonts w:ascii="Arial" w:hAnsi="Arial" w:cs="Arial"/>
          <w:sz w:val="20"/>
          <w:szCs w:val="20"/>
        </w:rPr>
        <w:t>ali</w:t>
      </w:r>
    </w:p>
    <w:p w14:paraId="12510B0C" w14:textId="4DE17338" w:rsidR="005B6DB9" w:rsidRPr="009A049C" w:rsidRDefault="00FB22A8" w:rsidP="002F386A">
      <w:pPr>
        <w:pStyle w:val="Odstavekseznama"/>
        <w:numPr>
          <w:ilvl w:val="0"/>
          <w:numId w:val="14"/>
        </w:numPr>
        <w:jc w:val="both"/>
        <w:rPr>
          <w:rFonts w:ascii="Arial" w:hAnsi="Arial" w:cs="Arial"/>
          <w:sz w:val="20"/>
          <w:szCs w:val="20"/>
        </w:rPr>
      </w:pPr>
      <w:r w:rsidRPr="009A049C">
        <w:rPr>
          <w:rFonts w:ascii="Arial" w:hAnsi="Arial" w:cs="Arial"/>
          <w:sz w:val="20"/>
          <w:szCs w:val="20"/>
        </w:rPr>
        <w:t>postavit</w:t>
      </w:r>
      <w:r w:rsidR="00501B6B" w:rsidRPr="009A049C">
        <w:rPr>
          <w:rFonts w:ascii="Arial" w:hAnsi="Arial" w:cs="Arial"/>
          <w:sz w:val="20"/>
          <w:szCs w:val="20"/>
        </w:rPr>
        <w:t>ve</w:t>
      </w:r>
      <w:r w:rsidRPr="009A049C">
        <w:rPr>
          <w:rFonts w:ascii="Arial" w:hAnsi="Arial" w:cs="Arial"/>
          <w:sz w:val="20"/>
          <w:szCs w:val="20"/>
        </w:rPr>
        <w:t xml:space="preserve"> </w:t>
      </w:r>
      <w:proofErr w:type="spellStart"/>
      <w:r w:rsidRPr="009A049C">
        <w:rPr>
          <w:rFonts w:ascii="Arial" w:hAnsi="Arial" w:cs="Arial"/>
          <w:sz w:val="20"/>
          <w:szCs w:val="20"/>
        </w:rPr>
        <w:t>fotonapetost</w:t>
      </w:r>
      <w:r w:rsidR="00501B6B" w:rsidRPr="009A049C">
        <w:rPr>
          <w:rFonts w:ascii="Arial" w:hAnsi="Arial" w:cs="Arial"/>
          <w:sz w:val="20"/>
          <w:szCs w:val="20"/>
        </w:rPr>
        <w:t>e</w:t>
      </w:r>
      <w:proofErr w:type="spellEnd"/>
      <w:r w:rsidRPr="009A049C">
        <w:rPr>
          <w:rFonts w:ascii="Arial" w:hAnsi="Arial" w:cs="Arial"/>
          <w:sz w:val="20"/>
          <w:szCs w:val="20"/>
        </w:rPr>
        <w:t xml:space="preserve"> naprav</w:t>
      </w:r>
      <w:r w:rsidR="00501B6B" w:rsidRPr="009A049C">
        <w:rPr>
          <w:rFonts w:ascii="Arial" w:hAnsi="Arial" w:cs="Arial"/>
          <w:sz w:val="20"/>
          <w:szCs w:val="20"/>
        </w:rPr>
        <w:t>e</w:t>
      </w:r>
      <w:r w:rsidRPr="009A049C">
        <w:rPr>
          <w:rFonts w:ascii="Arial" w:hAnsi="Arial" w:cs="Arial"/>
          <w:sz w:val="20"/>
          <w:szCs w:val="20"/>
        </w:rPr>
        <w:t xml:space="preserve"> na umetnih strukturah, </w:t>
      </w:r>
      <w:bookmarkStart w:id="4" w:name="_Hlk161652776"/>
      <w:r w:rsidRPr="009A049C">
        <w:rPr>
          <w:rFonts w:ascii="Arial" w:hAnsi="Arial" w:cs="Arial"/>
          <w:sz w:val="20"/>
          <w:szCs w:val="20"/>
        </w:rPr>
        <w:t xml:space="preserve">katerih glavni namen ni proizvodnja električne energije v </w:t>
      </w:r>
      <w:proofErr w:type="spellStart"/>
      <w:r w:rsidRPr="009A049C">
        <w:rPr>
          <w:rFonts w:ascii="Arial" w:hAnsi="Arial" w:cs="Arial"/>
          <w:sz w:val="20"/>
          <w:szCs w:val="20"/>
        </w:rPr>
        <w:t>fotonapetostnih</w:t>
      </w:r>
      <w:proofErr w:type="spellEnd"/>
      <w:r w:rsidRPr="009A049C">
        <w:rPr>
          <w:rFonts w:ascii="Arial" w:hAnsi="Arial" w:cs="Arial"/>
          <w:sz w:val="20"/>
          <w:szCs w:val="20"/>
        </w:rPr>
        <w:t xml:space="preserve"> napravah ali shranjevanje energije</w:t>
      </w:r>
      <w:bookmarkEnd w:id="4"/>
      <w:r w:rsidR="00823F6F" w:rsidRPr="009A049C">
        <w:rPr>
          <w:rFonts w:ascii="Arial" w:hAnsi="Arial" w:cs="Arial"/>
          <w:sz w:val="20"/>
          <w:szCs w:val="20"/>
        </w:rPr>
        <w:t>.</w:t>
      </w:r>
      <w:r w:rsidRPr="009A049C">
        <w:rPr>
          <w:rFonts w:ascii="Arial" w:hAnsi="Arial" w:cs="Arial"/>
          <w:sz w:val="20"/>
          <w:szCs w:val="20"/>
        </w:rPr>
        <w:t xml:space="preserve"> Prejšnji stavek n</w:t>
      </w:r>
      <w:r w:rsidR="0004564D" w:rsidRPr="009A049C">
        <w:rPr>
          <w:rFonts w:ascii="Arial" w:hAnsi="Arial" w:cs="Arial"/>
          <w:sz w:val="20"/>
          <w:szCs w:val="20"/>
        </w:rPr>
        <w:t>e</w:t>
      </w:r>
      <w:r w:rsidRPr="009A049C">
        <w:rPr>
          <w:rFonts w:ascii="Arial" w:hAnsi="Arial" w:cs="Arial"/>
          <w:sz w:val="20"/>
          <w:szCs w:val="20"/>
        </w:rPr>
        <w:t xml:space="preserve"> velja za postavitev na umetnih vodnih površinah</w:t>
      </w:r>
      <w:r w:rsidR="005B6DB9" w:rsidRPr="009A049C">
        <w:rPr>
          <w:rFonts w:ascii="Arial" w:hAnsi="Arial" w:cs="Arial"/>
          <w:sz w:val="20"/>
          <w:szCs w:val="20"/>
        </w:rPr>
        <w:t xml:space="preserve">. </w:t>
      </w:r>
    </w:p>
    <w:p w14:paraId="3D811B50" w14:textId="77777777" w:rsidR="00B44EDB" w:rsidRDefault="007F7020" w:rsidP="00D00AE4">
      <w:pPr>
        <w:jc w:val="both"/>
        <w:rPr>
          <w:rFonts w:ascii="Arial" w:hAnsi="Arial" w:cs="Arial"/>
          <w:sz w:val="20"/>
          <w:szCs w:val="20"/>
        </w:rPr>
      </w:pPr>
      <w:r w:rsidRPr="009A049C">
        <w:rPr>
          <w:rFonts w:ascii="Arial" w:hAnsi="Arial" w:cs="Arial"/>
          <w:sz w:val="20"/>
          <w:szCs w:val="20"/>
        </w:rPr>
        <w:t xml:space="preserve">(3) </w:t>
      </w:r>
      <w:r w:rsidR="00D57D51" w:rsidRPr="009A049C">
        <w:rPr>
          <w:rFonts w:ascii="Arial" w:hAnsi="Arial" w:cs="Arial"/>
          <w:sz w:val="20"/>
          <w:szCs w:val="20"/>
        </w:rPr>
        <w:t>K</w:t>
      </w:r>
      <w:r w:rsidR="00B315D3" w:rsidRPr="009A049C">
        <w:rPr>
          <w:rFonts w:ascii="Arial" w:hAnsi="Arial" w:cs="Arial"/>
          <w:sz w:val="20"/>
          <w:szCs w:val="20"/>
        </w:rPr>
        <w:t>a</w:t>
      </w:r>
      <w:r w:rsidR="00D57D51" w:rsidRPr="009A049C">
        <w:rPr>
          <w:rFonts w:ascii="Arial" w:hAnsi="Arial" w:cs="Arial"/>
          <w:sz w:val="20"/>
          <w:szCs w:val="20"/>
        </w:rPr>
        <w:t xml:space="preserve">dar je za obnovo </w:t>
      </w:r>
      <w:proofErr w:type="spellStart"/>
      <w:r w:rsidR="00D57D51" w:rsidRPr="009A049C">
        <w:rPr>
          <w:rFonts w:ascii="Arial" w:hAnsi="Arial" w:cs="Arial"/>
          <w:sz w:val="20"/>
          <w:szCs w:val="20"/>
        </w:rPr>
        <w:t>fotonapetostne</w:t>
      </w:r>
      <w:proofErr w:type="spellEnd"/>
      <w:r w:rsidR="00D57D51" w:rsidRPr="009A049C">
        <w:rPr>
          <w:rFonts w:ascii="Arial" w:hAnsi="Arial" w:cs="Arial"/>
          <w:sz w:val="20"/>
          <w:szCs w:val="20"/>
        </w:rPr>
        <w:t xml:space="preserve"> </w:t>
      </w:r>
      <w:r w:rsidR="00F23465" w:rsidRPr="009A049C">
        <w:rPr>
          <w:rFonts w:ascii="Arial" w:hAnsi="Arial" w:cs="Arial"/>
          <w:sz w:val="20"/>
          <w:szCs w:val="20"/>
        </w:rPr>
        <w:t xml:space="preserve">naprave </w:t>
      </w:r>
      <w:r w:rsidR="005C05B7" w:rsidRPr="009A049C">
        <w:rPr>
          <w:rFonts w:ascii="Arial" w:hAnsi="Arial" w:cs="Arial"/>
          <w:sz w:val="20"/>
          <w:szCs w:val="20"/>
        </w:rPr>
        <w:t xml:space="preserve">potrebno </w:t>
      </w:r>
      <w:r w:rsidR="002C1198" w:rsidRPr="009A049C">
        <w:rPr>
          <w:rFonts w:ascii="Arial" w:hAnsi="Arial" w:cs="Arial"/>
          <w:sz w:val="20"/>
          <w:szCs w:val="20"/>
        </w:rPr>
        <w:t xml:space="preserve">izvesti </w:t>
      </w:r>
      <w:r w:rsidR="007C74CC" w:rsidRPr="009A049C">
        <w:rPr>
          <w:rFonts w:ascii="Arial" w:hAnsi="Arial" w:cs="Arial"/>
          <w:sz w:val="20"/>
          <w:szCs w:val="20"/>
        </w:rPr>
        <w:t>predhodni postopek</w:t>
      </w:r>
      <w:r w:rsidR="0028413D" w:rsidRPr="009A049C">
        <w:rPr>
          <w:rFonts w:ascii="Arial" w:hAnsi="Arial" w:cs="Arial"/>
          <w:sz w:val="20"/>
          <w:szCs w:val="20"/>
        </w:rPr>
        <w:t xml:space="preserve"> po zakonu, ki ureja varstvo okolja, </w:t>
      </w:r>
      <w:r w:rsidR="00DA562B" w:rsidRPr="009A049C">
        <w:rPr>
          <w:rFonts w:ascii="Arial" w:hAnsi="Arial" w:cs="Arial"/>
          <w:sz w:val="20"/>
          <w:szCs w:val="20"/>
        </w:rPr>
        <w:t xml:space="preserve">se </w:t>
      </w:r>
      <w:r w:rsidR="00BE2C80" w:rsidRPr="009A049C">
        <w:rPr>
          <w:rFonts w:ascii="Arial" w:hAnsi="Arial" w:cs="Arial"/>
          <w:sz w:val="20"/>
          <w:szCs w:val="20"/>
        </w:rPr>
        <w:t xml:space="preserve">v </w:t>
      </w:r>
      <w:r w:rsidR="000578B4" w:rsidRPr="009A049C">
        <w:rPr>
          <w:rFonts w:ascii="Arial" w:hAnsi="Arial" w:cs="Arial"/>
          <w:sz w:val="20"/>
          <w:szCs w:val="20"/>
        </w:rPr>
        <w:t>predhodnem</w:t>
      </w:r>
      <w:r w:rsidR="00BE2C80" w:rsidRPr="009A049C">
        <w:rPr>
          <w:rFonts w:ascii="Arial" w:hAnsi="Arial" w:cs="Arial"/>
          <w:sz w:val="20"/>
          <w:szCs w:val="20"/>
        </w:rPr>
        <w:t xml:space="preserve"> postopku </w:t>
      </w:r>
      <w:r w:rsidR="000253FF" w:rsidRPr="009A049C">
        <w:rPr>
          <w:rFonts w:ascii="Arial" w:hAnsi="Arial" w:cs="Arial"/>
          <w:sz w:val="20"/>
          <w:szCs w:val="20"/>
        </w:rPr>
        <w:t>presoja omeji na morebiten vpliv, ki izhaja iz spremembe ali razširitve v primerjavi s prvotn</w:t>
      </w:r>
      <w:r w:rsidR="00FB2334" w:rsidRPr="009A049C">
        <w:rPr>
          <w:rFonts w:ascii="Arial" w:hAnsi="Arial" w:cs="Arial"/>
          <w:sz w:val="20"/>
          <w:szCs w:val="20"/>
        </w:rPr>
        <w:t xml:space="preserve">o </w:t>
      </w:r>
      <w:proofErr w:type="spellStart"/>
      <w:r w:rsidR="00FB2334" w:rsidRPr="009A049C">
        <w:rPr>
          <w:rFonts w:ascii="Arial" w:hAnsi="Arial" w:cs="Arial"/>
          <w:sz w:val="20"/>
          <w:szCs w:val="20"/>
        </w:rPr>
        <w:t>fotonapetostno</w:t>
      </w:r>
      <w:proofErr w:type="spellEnd"/>
      <w:r w:rsidR="00FB2334" w:rsidRPr="009A049C">
        <w:rPr>
          <w:rFonts w:ascii="Arial" w:hAnsi="Arial" w:cs="Arial"/>
          <w:sz w:val="20"/>
          <w:szCs w:val="20"/>
        </w:rPr>
        <w:t xml:space="preserve"> napravo. </w:t>
      </w:r>
      <w:r w:rsidR="00735A5E" w:rsidRPr="009A049C">
        <w:rPr>
          <w:rFonts w:ascii="Arial" w:hAnsi="Arial" w:cs="Arial"/>
          <w:sz w:val="20"/>
          <w:szCs w:val="20"/>
        </w:rPr>
        <w:t xml:space="preserve">Kadar </w:t>
      </w:r>
      <w:r w:rsidR="00BE33E4" w:rsidRPr="009A049C">
        <w:rPr>
          <w:rFonts w:ascii="Arial" w:hAnsi="Arial" w:cs="Arial"/>
          <w:sz w:val="20"/>
          <w:szCs w:val="20"/>
        </w:rPr>
        <w:t xml:space="preserve">se </w:t>
      </w:r>
      <w:r w:rsidR="000578B4" w:rsidRPr="009A049C">
        <w:rPr>
          <w:rFonts w:ascii="Arial" w:hAnsi="Arial" w:cs="Arial"/>
          <w:sz w:val="20"/>
          <w:szCs w:val="20"/>
        </w:rPr>
        <w:t>v predhodnem postopku</w:t>
      </w:r>
      <w:r w:rsidR="008743E1">
        <w:rPr>
          <w:rFonts w:ascii="Arial" w:hAnsi="Arial" w:cs="Arial"/>
          <w:sz w:val="20"/>
          <w:szCs w:val="20"/>
        </w:rPr>
        <w:t xml:space="preserve"> iz prejšnjega stavka</w:t>
      </w:r>
      <w:r w:rsidR="000578B4" w:rsidRPr="009A049C">
        <w:rPr>
          <w:rFonts w:ascii="Arial" w:hAnsi="Arial" w:cs="Arial"/>
          <w:sz w:val="20"/>
          <w:szCs w:val="20"/>
        </w:rPr>
        <w:t xml:space="preserve"> </w:t>
      </w:r>
      <w:r w:rsidR="00BE33E4" w:rsidRPr="009A049C">
        <w:rPr>
          <w:rFonts w:ascii="Arial" w:hAnsi="Arial" w:cs="Arial"/>
          <w:sz w:val="20"/>
          <w:szCs w:val="20"/>
        </w:rPr>
        <w:t>ugotovi, da je</w:t>
      </w:r>
      <w:r w:rsidR="00310CC3" w:rsidRPr="009A049C">
        <w:rPr>
          <w:rFonts w:ascii="Arial" w:hAnsi="Arial" w:cs="Arial"/>
          <w:sz w:val="20"/>
          <w:szCs w:val="20"/>
        </w:rPr>
        <w:t xml:space="preserve"> potrebno </w:t>
      </w:r>
      <w:r w:rsidR="00DA562B" w:rsidRPr="009A049C">
        <w:rPr>
          <w:rFonts w:ascii="Arial" w:hAnsi="Arial" w:cs="Arial"/>
          <w:sz w:val="20"/>
          <w:szCs w:val="20"/>
        </w:rPr>
        <w:t xml:space="preserve">izvesti </w:t>
      </w:r>
      <w:r w:rsidR="005C05B7" w:rsidRPr="009A049C">
        <w:rPr>
          <w:rFonts w:ascii="Arial" w:hAnsi="Arial" w:cs="Arial"/>
          <w:sz w:val="20"/>
          <w:szCs w:val="20"/>
        </w:rPr>
        <w:t>postopek presoje vplivov na okolje</w:t>
      </w:r>
      <w:r w:rsidR="005109AA" w:rsidRPr="009A049C">
        <w:rPr>
          <w:rFonts w:ascii="Arial" w:hAnsi="Arial" w:cs="Arial"/>
          <w:sz w:val="20"/>
          <w:szCs w:val="20"/>
        </w:rPr>
        <w:t>, se</w:t>
      </w:r>
      <w:r w:rsidR="00394796" w:rsidRPr="009A049C">
        <w:rPr>
          <w:rFonts w:ascii="Arial" w:hAnsi="Arial" w:cs="Arial"/>
          <w:sz w:val="20"/>
          <w:szCs w:val="20"/>
        </w:rPr>
        <w:t xml:space="preserve"> v postopku </w:t>
      </w:r>
      <w:r w:rsidR="00D47146" w:rsidRPr="009A049C">
        <w:rPr>
          <w:rFonts w:ascii="Arial" w:hAnsi="Arial" w:cs="Arial"/>
          <w:sz w:val="20"/>
          <w:szCs w:val="20"/>
        </w:rPr>
        <w:t xml:space="preserve">presoje vplivov na okolje </w:t>
      </w:r>
      <w:r w:rsidR="00394796" w:rsidRPr="009A049C">
        <w:rPr>
          <w:rFonts w:ascii="Arial" w:hAnsi="Arial" w:cs="Arial"/>
          <w:sz w:val="20"/>
          <w:szCs w:val="20"/>
        </w:rPr>
        <w:t xml:space="preserve">presoja omeji na morebiten vpliv, ki izhaja iz spremembe ali razširitve v primerjavi s prvotno </w:t>
      </w:r>
      <w:proofErr w:type="spellStart"/>
      <w:r w:rsidR="00394796" w:rsidRPr="009A049C">
        <w:rPr>
          <w:rFonts w:ascii="Arial" w:hAnsi="Arial" w:cs="Arial"/>
          <w:sz w:val="20"/>
          <w:szCs w:val="20"/>
        </w:rPr>
        <w:t>fotonapetostno</w:t>
      </w:r>
      <w:proofErr w:type="spellEnd"/>
      <w:r w:rsidR="00394796" w:rsidRPr="009A049C">
        <w:rPr>
          <w:rFonts w:ascii="Arial" w:hAnsi="Arial" w:cs="Arial"/>
          <w:sz w:val="20"/>
          <w:szCs w:val="20"/>
        </w:rPr>
        <w:t xml:space="preserve"> napravo</w:t>
      </w:r>
      <w:r w:rsidRPr="009A049C">
        <w:rPr>
          <w:rFonts w:ascii="Arial" w:hAnsi="Arial" w:cs="Arial"/>
          <w:sz w:val="20"/>
          <w:szCs w:val="20"/>
        </w:rPr>
        <w:t>.</w:t>
      </w:r>
    </w:p>
    <w:p w14:paraId="47E9AAF1" w14:textId="3B3D02A2" w:rsidR="007F7020" w:rsidRPr="009A049C" w:rsidRDefault="00B44EDB" w:rsidP="00D00AE4">
      <w:pPr>
        <w:jc w:val="both"/>
        <w:rPr>
          <w:rFonts w:ascii="Arial" w:hAnsi="Arial" w:cs="Arial"/>
          <w:sz w:val="20"/>
          <w:szCs w:val="20"/>
        </w:rPr>
      </w:pPr>
      <w:r>
        <w:rPr>
          <w:rFonts w:ascii="Arial" w:hAnsi="Arial" w:cs="Arial"/>
          <w:sz w:val="20"/>
          <w:szCs w:val="20"/>
        </w:rPr>
        <w:t>(4)</w:t>
      </w:r>
      <w:r w:rsidR="003E447D" w:rsidRPr="003E447D">
        <w:t xml:space="preserve"> </w:t>
      </w:r>
      <w:r w:rsidR="003E447D" w:rsidRPr="003E447D">
        <w:rPr>
          <w:rFonts w:ascii="Arial" w:hAnsi="Arial" w:cs="Arial"/>
          <w:sz w:val="20"/>
          <w:szCs w:val="20"/>
        </w:rPr>
        <w:t>Če je ministrstvo</w:t>
      </w:r>
      <w:r w:rsidR="009D7FDB">
        <w:rPr>
          <w:rFonts w:ascii="Arial" w:hAnsi="Arial" w:cs="Arial"/>
          <w:sz w:val="20"/>
          <w:szCs w:val="20"/>
        </w:rPr>
        <w:t>, pristojno za okolje,</w:t>
      </w:r>
      <w:r w:rsidR="003E447D" w:rsidRPr="003E447D">
        <w:rPr>
          <w:rFonts w:ascii="Arial" w:hAnsi="Arial" w:cs="Arial"/>
          <w:sz w:val="20"/>
          <w:szCs w:val="20"/>
        </w:rPr>
        <w:t xml:space="preserve"> v skladu z 91. členom ZVO-2 izdalo predhodno informacijo, ki se nanaša na umestitev </w:t>
      </w:r>
      <w:proofErr w:type="spellStart"/>
      <w:r w:rsidR="003E447D" w:rsidRPr="00A4141B">
        <w:rPr>
          <w:rFonts w:ascii="Arial" w:hAnsi="Arial" w:cs="Arial"/>
          <w:sz w:val="20"/>
          <w:szCs w:val="20"/>
        </w:rPr>
        <w:t>fotonapetostne</w:t>
      </w:r>
      <w:proofErr w:type="spellEnd"/>
      <w:r w:rsidR="003E447D" w:rsidRPr="00A4141B">
        <w:rPr>
          <w:rFonts w:ascii="Arial" w:hAnsi="Arial" w:cs="Arial"/>
          <w:sz w:val="20"/>
          <w:szCs w:val="20"/>
        </w:rPr>
        <w:t xml:space="preserve"> naprave, </w:t>
      </w:r>
      <w:r w:rsidR="001A7558" w:rsidRPr="00A4141B">
        <w:rPr>
          <w:rFonts w:ascii="Arial" w:hAnsi="Arial" w:cs="Arial"/>
          <w:sz w:val="20"/>
          <w:szCs w:val="20"/>
        </w:rPr>
        <w:t xml:space="preserve">to </w:t>
      </w:r>
      <w:r w:rsidR="003E447D" w:rsidRPr="00A4141B">
        <w:rPr>
          <w:rFonts w:ascii="Arial" w:hAnsi="Arial" w:cs="Arial"/>
          <w:sz w:val="20"/>
          <w:szCs w:val="20"/>
        </w:rPr>
        <w:t>ministrstvo ne glede šesti odstavek 91. člena ZVO-2, pri ugotavljanju ustreznosti poročila o vplivih na okolje, ki je bilo predloženo v postopku presoje vplivov na okolje, upošteva obseg informacij v poročilu</w:t>
      </w:r>
      <w:r w:rsidR="00E65310">
        <w:rPr>
          <w:rFonts w:ascii="Arial" w:hAnsi="Arial" w:cs="Arial"/>
          <w:sz w:val="20"/>
          <w:szCs w:val="20"/>
        </w:rPr>
        <w:t xml:space="preserve"> </w:t>
      </w:r>
      <w:r w:rsidR="00E65310" w:rsidRPr="00A4141B">
        <w:rPr>
          <w:rFonts w:ascii="Arial" w:hAnsi="Arial" w:cs="Arial"/>
          <w:sz w:val="20"/>
          <w:szCs w:val="20"/>
        </w:rPr>
        <w:t>o vplivih na okolje</w:t>
      </w:r>
      <w:r w:rsidR="003E447D" w:rsidRPr="00A4141B">
        <w:rPr>
          <w:rFonts w:ascii="Arial" w:hAnsi="Arial" w:cs="Arial"/>
          <w:sz w:val="20"/>
          <w:szCs w:val="20"/>
        </w:rPr>
        <w:t>, kot je bil</w:t>
      </w:r>
      <w:r w:rsidR="003E447D" w:rsidRPr="003E447D">
        <w:rPr>
          <w:rFonts w:ascii="Arial" w:hAnsi="Arial" w:cs="Arial"/>
          <w:sz w:val="20"/>
          <w:szCs w:val="20"/>
        </w:rPr>
        <w:t xml:space="preserve"> opredeljen </w:t>
      </w:r>
      <w:r w:rsidR="00E65310">
        <w:rPr>
          <w:rFonts w:ascii="Arial" w:hAnsi="Arial" w:cs="Arial"/>
          <w:sz w:val="20"/>
          <w:szCs w:val="20"/>
        </w:rPr>
        <w:t>s</w:t>
      </w:r>
      <w:r w:rsidR="003E447D" w:rsidRPr="003E447D">
        <w:rPr>
          <w:rFonts w:ascii="Arial" w:hAnsi="Arial" w:cs="Arial"/>
          <w:sz w:val="20"/>
          <w:szCs w:val="20"/>
        </w:rPr>
        <w:t xml:space="preserve"> predhodno informacijo. Prejšnji stavek ne velja za vsebine, ki so povezane s presojo sprejemljivosti na varovana območja v skladu s predpisi o ohranjanju narave ali presojo vplivov na vode, kot jih urejajo predpisi o vodah.</w:t>
      </w:r>
      <w:r w:rsidR="00D27592">
        <w:rPr>
          <w:rFonts w:ascii="Arial" w:hAnsi="Arial" w:cs="Arial"/>
          <w:sz w:val="20"/>
          <w:szCs w:val="20"/>
        </w:rPr>
        <w:t>«.</w:t>
      </w:r>
    </w:p>
    <w:p w14:paraId="14D4BA9D" w14:textId="342B872C" w:rsidR="00EA66CD" w:rsidRPr="009A049C" w:rsidRDefault="00D90B1E" w:rsidP="00B70F12">
      <w:pPr>
        <w:rPr>
          <w:rFonts w:ascii="Arial" w:hAnsi="Arial" w:cs="Arial"/>
          <w:sz w:val="20"/>
          <w:szCs w:val="20"/>
        </w:rPr>
      </w:pPr>
      <w:r w:rsidRPr="009A049C">
        <w:rPr>
          <w:rFonts w:ascii="Arial" w:hAnsi="Arial" w:cs="Arial"/>
          <w:sz w:val="20"/>
          <w:szCs w:val="20"/>
        </w:rPr>
        <w:t>Dosedanj</w:t>
      </w:r>
      <w:r w:rsidR="00B72364" w:rsidRPr="009A049C">
        <w:rPr>
          <w:rFonts w:ascii="Arial" w:hAnsi="Arial" w:cs="Arial"/>
          <w:sz w:val="20"/>
          <w:szCs w:val="20"/>
        </w:rPr>
        <w:t>a</w:t>
      </w:r>
      <w:r w:rsidRPr="009A049C">
        <w:rPr>
          <w:rFonts w:ascii="Arial" w:hAnsi="Arial" w:cs="Arial"/>
          <w:sz w:val="20"/>
          <w:szCs w:val="20"/>
        </w:rPr>
        <w:t xml:space="preserve"> drugi </w:t>
      </w:r>
      <w:r w:rsidR="00B72364" w:rsidRPr="009A049C">
        <w:rPr>
          <w:rFonts w:ascii="Arial" w:hAnsi="Arial" w:cs="Arial"/>
          <w:sz w:val="20"/>
          <w:szCs w:val="20"/>
        </w:rPr>
        <w:t xml:space="preserve">in tretji </w:t>
      </w:r>
      <w:r w:rsidRPr="009A049C">
        <w:rPr>
          <w:rFonts w:ascii="Arial" w:hAnsi="Arial" w:cs="Arial"/>
          <w:sz w:val="20"/>
          <w:szCs w:val="20"/>
        </w:rPr>
        <w:t>odstavek postane</w:t>
      </w:r>
      <w:r w:rsidR="00B72364" w:rsidRPr="009A049C">
        <w:rPr>
          <w:rFonts w:ascii="Arial" w:hAnsi="Arial" w:cs="Arial"/>
          <w:sz w:val="20"/>
          <w:szCs w:val="20"/>
        </w:rPr>
        <w:t xml:space="preserve">ta </w:t>
      </w:r>
      <w:r w:rsidR="00B44EDB">
        <w:rPr>
          <w:rFonts w:ascii="Arial" w:hAnsi="Arial" w:cs="Arial"/>
          <w:sz w:val="20"/>
          <w:szCs w:val="20"/>
        </w:rPr>
        <w:t>peti</w:t>
      </w:r>
      <w:r w:rsidR="00B72364" w:rsidRPr="009A049C">
        <w:rPr>
          <w:rFonts w:ascii="Arial" w:hAnsi="Arial" w:cs="Arial"/>
          <w:sz w:val="20"/>
          <w:szCs w:val="20"/>
        </w:rPr>
        <w:t xml:space="preserve"> in </w:t>
      </w:r>
      <w:r w:rsidR="00B44EDB">
        <w:rPr>
          <w:rFonts w:ascii="Arial" w:hAnsi="Arial" w:cs="Arial"/>
          <w:sz w:val="20"/>
          <w:szCs w:val="20"/>
        </w:rPr>
        <w:t>šesti</w:t>
      </w:r>
      <w:r w:rsidR="00B72364" w:rsidRPr="009A049C">
        <w:rPr>
          <w:rFonts w:ascii="Arial" w:hAnsi="Arial" w:cs="Arial"/>
          <w:sz w:val="20"/>
          <w:szCs w:val="20"/>
        </w:rPr>
        <w:t xml:space="preserve"> </w:t>
      </w:r>
      <w:r w:rsidRPr="009A049C">
        <w:rPr>
          <w:rFonts w:ascii="Arial" w:hAnsi="Arial" w:cs="Arial"/>
          <w:sz w:val="20"/>
          <w:szCs w:val="20"/>
        </w:rPr>
        <w:t xml:space="preserve">odstavek. </w:t>
      </w:r>
    </w:p>
    <w:p w14:paraId="7398BC49" w14:textId="77777777" w:rsidR="00CF0743" w:rsidRPr="00B620E5" w:rsidRDefault="00CF0743" w:rsidP="00CF0743">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5A1B154E" w14:textId="1FCF6E35" w:rsidR="008252C6" w:rsidRPr="00B620E5" w:rsidRDefault="00606119"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S členom se prenašajo nekatere določbe nov</w:t>
      </w:r>
      <w:r w:rsidR="00DD4549" w:rsidRPr="00B620E5">
        <w:rPr>
          <w:rFonts w:ascii="Arial" w:hAnsi="Arial" w:cs="Arial"/>
          <w:i/>
          <w:iCs/>
          <w:color w:val="2F5496" w:themeColor="accent1" w:themeShade="BF"/>
          <w:sz w:val="20"/>
          <w:szCs w:val="20"/>
        </w:rPr>
        <w:t xml:space="preserve">ega </w:t>
      </w:r>
      <w:r w:rsidR="009C52E7" w:rsidRPr="00B620E5">
        <w:rPr>
          <w:rFonts w:ascii="Arial" w:hAnsi="Arial" w:cs="Arial"/>
          <w:i/>
          <w:iCs/>
          <w:color w:val="2F5496" w:themeColor="accent1" w:themeShade="BF"/>
          <w:sz w:val="20"/>
          <w:szCs w:val="20"/>
        </w:rPr>
        <w:t xml:space="preserve">16b, </w:t>
      </w:r>
      <w:r w:rsidRPr="00B620E5">
        <w:rPr>
          <w:rFonts w:ascii="Arial" w:hAnsi="Arial" w:cs="Arial"/>
          <w:i/>
          <w:iCs/>
          <w:color w:val="2F5496" w:themeColor="accent1" w:themeShade="BF"/>
          <w:sz w:val="20"/>
          <w:szCs w:val="20"/>
        </w:rPr>
        <w:t xml:space="preserve">16c </w:t>
      </w:r>
      <w:r w:rsidR="00DD4549" w:rsidRPr="00B620E5">
        <w:rPr>
          <w:rFonts w:ascii="Arial" w:hAnsi="Arial" w:cs="Arial"/>
          <w:i/>
          <w:iCs/>
          <w:color w:val="2F5496" w:themeColor="accent1" w:themeShade="BF"/>
          <w:sz w:val="20"/>
          <w:szCs w:val="20"/>
        </w:rPr>
        <w:t xml:space="preserve">in 16d </w:t>
      </w:r>
      <w:r w:rsidRPr="00B620E5">
        <w:rPr>
          <w:rFonts w:ascii="Arial" w:hAnsi="Arial" w:cs="Arial"/>
          <w:i/>
          <w:iCs/>
          <w:color w:val="2F5496" w:themeColor="accent1" w:themeShade="BF"/>
          <w:sz w:val="20"/>
          <w:szCs w:val="20"/>
        </w:rPr>
        <w:t>člena Direktive 2018/2001</w:t>
      </w:r>
      <w:r w:rsidR="00030EDC" w:rsidRPr="00B620E5">
        <w:rPr>
          <w:rFonts w:ascii="Arial" w:hAnsi="Arial" w:cs="Arial"/>
          <w:i/>
          <w:iCs/>
          <w:color w:val="2F5496" w:themeColor="accent1" w:themeShade="BF"/>
          <w:sz w:val="20"/>
          <w:szCs w:val="20"/>
        </w:rPr>
        <w:t>/EU</w:t>
      </w:r>
      <w:r w:rsidRPr="00B620E5">
        <w:rPr>
          <w:rFonts w:ascii="Arial" w:hAnsi="Arial" w:cs="Arial"/>
          <w:i/>
          <w:iCs/>
          <w:color w:val="2F5496" w:themeColor="accent1" w:themeShade="BF"/>
          <w:sz w:val="20"/>
          <w:szCs w:val="20"/>
        </w:rPr>
        <w:t xml:space="preserve">, ki </w:t>
      </w:r>
      <w:r w:rsidR="00DD4549" w:rsidRPr="00B620E5">
        <w:rPr>
          <w:rFonts w:ascii="Arial" w:hAnsi="Arial" w:cs="Arial"/>
          <w:i/>
          <w:iCs/>
          <w:color w:val="2F5496" w:themeColor="accent1" w:themeShade="BF"/>
          <w:sz w:val="20"/>
          <w:szCs w:val="20"/>
        </w:rPr>
        <w:t>sta</w:t>
      </w:r>
      <w:r w:rsidRPr="00B620E5">
        <w:rPr>
          <w:rFonts w:ascii="Arial" w:hAnsi="Arial" w:cs="Arial"/>
          <w:i/>
          <w:iCs/>
          <w:color w:val="2F5496" w:themeColor="accent1" w:themeShade="BF"/>
          <w:sz w:val="20"/>
          <w:szCs w:val="20"/>
        </w:rPr>
        <w:t xml:space="preserve"> bil</w:t>
      </w:r>
      <w:r w:rsidR="00DD4549" w:rsidRPr="00B620E5">
        <w:rPr>
          <w:rFonts w:ascii="Arial" w:hAnsi="Arial" w:cs="Arial"/>
          <w:i/>
          <w:iCs/>
          <w:color w:val="2F5496" w:themeColor="accent1" w:themeShade="BF"/>
          <w:sz w:val="20"/>
          <w:szCs w:val="20"/>
        </w:rPr>
        <w:t>a</w:t>
      </w:r>
      <w:r w:rsidRPr="00B620E5">
        <w:rPr>
          <w:rFonts w:ascii="Arial" w:hAnsi="Arial" w:cs="Arial"/>
          <w:i/>
          <w:iCs/>
          <w:color w:val="2F5496" w:themeColor="accent1" w:themeShade="BF"/>
          <w:sz w:val="20"/>
          <w:szCs w:val="20"/>
        </w:rPr>
        <w:t xml:space="preserve"> sprejet</w:t>
      </w:r>
      <w:r w:rsidR="00DD4549" w:rsidRPr="00B620E5">
        <w:rPr>
          <w:rFonts w:ascii="Arial" w:hAnsi="Arial" w:cs="Arial"/>
          <w:i/>
          <w:iCs/>
          <w:color w:val="2F5496" w:themeColor="accent1" w:themeShade="BF"/>
          <w:sz w:val="20"/>
          <w:szCs w:val="20"/>
        </w:rPr>
        <w:t>a</w:t>
      </w:r>
      <w:r w:rsidRPr="00B620E5">
        <w:rPr>
          <w:rFonts w:ascii="Arial" w:hAnsi="Arial" w:cs="Arial"/>
          <w:i/>
          <w:iCs/>
          <w:color w:val="2F5496" w:themeColor="accent1" w:themeShade="BF"/>
          <w:sz w:val="20"/>
          <w:szCs w:val="20"/>
        </w:rPr>
        <w:t xml:space="preserve"> z Direktivo 2023/241</w:t>
      </w:r>
      <w:r w:rsidR="00215781" w:rsidRPr="00B620E5">
        <w:rPr>
          <w:rFonts w:ascii="Arial" w:hAnsi="Arial" w:cs="Arial"/>
          <w:i/>
          <w:iCs/>
          <w:color w:val="2F5496" w:themeColor="accent1" w:themeShade="BF"/>
          <w:sz w:val="20"/>
          <w:szCs w:val="20"/>
        </w:rPr>
        <w:t>/EU</w:t>
      </w:r>
      <w:r w:rsidR="00FE14B4" w:rsidRPr="00B620E5">
        <w:rPr>
          <w:rFonts w:ascii="Arial" w:hAnsi="Arial" w:cs="Arial"/>
          <w:i/>
          <w:iCs/>
          <w:color w:val="2F5496" w:themeColor="accent1" w:themeShade="BF"/>
          <w:sz w:val="20"/>
          <w:szCs w:val="20"/>
        </w:rPr>
        <w:t xml:space="preserve">. </w:t>
      </w:r>
    </w:p>
    <w:p w14:paraId="766E9D55" w14:textId="29806671" w:rsidR="00DD4549" w:rsidRPr="00B620E5" w:rsidRDefault="00FE14B4" w:rsidP="00CF0743">
      <w:pPr>
        <w:jc w:val="both"/>
        <w:rPr>
          <w:rFonts w:ascii="Arial" w:hAnsi="Arial" w:cs="Arial"/>
          <w:i/>
          <w:iCs/>
          <w:color w:val="2F5496" w:themeColor="accent1" w:themeShade="BF"/>
          <w:sz w:val="20"/>
          <w:szCs w:val="20"/>
          <w:u w:val="single"/>
        </w:rPr>
      </w:pPr>
      <w:r w:rsidRPr="00B620E5">
        <w:rPr>
          <w:rFonts w:ascii="Arial" w:hAnsi="Arial" w:cs="Arial"/>
          <w:i/>
          <w:iCs/>
          <w:color w:val="2F5496" w:themeColor="accent1" w:themeShade="BF"/>
          <w:sz w:val="20"/>
          <w:szCs w:val="20"/>
          <w:u w:val="single"/>
        </w:rPr>
        <w:lastRenderedPageBreak/>
        <w:t xml:space="preserve">Z novim drugim odstavkom </w:t>
      </w:r>
      <w:r w:rsidRPr="00B620E5">
        <w:rPr>
          <w:rFonts w:ascii="Arial" w:hAnsi="Arial" w:cs="Arial"/>
          <w:i/>
          <w:iCs/>
          <w:color w:val="2F5496" w:themeColor="accent1" w:themeShade="BF"/>
          <w:sz w:val="20"/>
          <w:szCs w:val="20"/>
        </w:rPr>
        <w:t>se prenaša</w:t>
      </w:r>
      <w:r w:rsidR="00970413" w:rsidRPr="00B620E5">
        <w:rPr>
          <w:rFonts w:ascii="Arial" w:hAnsi="Arial" w:cs="Arial"/>
          <w:i/>
          <w:iCs/>
          <w:color w:val="2F5496" w:themeColor="accent1" w:themeShade="BF"/>
          <w:sz w:val="20"/>
          <w:szCs w:val="20"/>
        </w:rPr>
        <w:t>jo</w:t>
      </w:r>
      <w:r w:rsidR="00344771" w:rsidRPr="00B620E5">
        <w:rPr>
          <w:rFonts w:ascii="Arial" w:hAnsi="Arial" w:cs="Arial"/>
          <w:i/>
          <w:iCs/>
          <w:color w:val="2F5496" w:themeColor="accent1" w:themeShade="BF"/>
          <w:sz w:val="20"/>
          <w:szCs w:val="20"/>
        </w:rPr>
        <w:t xml:space="preserve"> naslednje določbe</w:t>
      </w:r>
      <w:r w:rsidR="00CF5E40" w:rsidRPr="00B620E5">
        <w:rPr>
          <w:rFonts w:ascii="Arial" w:hAnsi="Arial" w:cs="Arial"/>
          <w:i/>
          <w:iCs/>
          <w:color w:val="2F5496" w:themeColor="accent1" w:themeShade="BF"/>
          <w:sz w:val="20"/>
          <w:szCs w:val="20"/>
        </w:rPr>
        <w:t>:</w:t>
      </w:r>
      <w:r w:rsidR="00970413" w:rsidRPr="00B620E5">
        <w:rPr>
          <w:rFonts w:ascii="Arial" w:hAnsi="Arial" w:cs="Arial"/>
          <w:i/>
          <w:iCs/>
          <w:color w:val="2F5496" w:themeColor="accent1" w:themeShade="BF"/>
          <w:sz w:val="20"/>
          <w:szCs w:val="20"/>
          <w:u w:val="single"/>
        </w:rPr>
        <w:t xml:space="preserve"> </w:t>
      </w:r>
    </w:p>
    <w:p w14:paraId="27F91590" w14:textId="51ED9EF0" w:rsidR="00FE14B4" w:rsidRPr="00B620E5" w:rsidRDefault="00970413"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(1) </w:t>
      </w:r>
      <w:r w:rsidR="00A835ED" w:rsidRPr="00B620E5">
        <w:rPr>
          <w:rFonts w:ascii="Arial" w:hAnsi="Arial" w:cs="Arial"/>
          <w:i/>
          <w:iCs/>
          <w:color w:val="2F5496" w:themeColor="accent1" w:themeShade="BF"/>
          <w:sz w:val="20"/>
          <w:szCs w:val="20"/>
        </w:rPr>
        <w:t xml:space="preserve">s prvo alinejo se prenaša </w:t>
      </w:r>
      <w:r w:rsidR="005D65C7" w:rsidRPr="00B620E5">
        <w:rPr>
          <w:rFonts w:ascii="Arial" w:hAnsi="Arial" w:cs="Arial"/>
          <w:i/>
          <w:iCs/>
          <w:color w:val="2F5496" w:themeColor="accent1" w:themeShade="BF"/>
          <w:sz w:val="20"/>
          <w:szCs w:val="20"/>
        </w:rPr>
        <w:t>tretji</w:t>
      </w:r>
      <w:r w:rsidR="00CF5E40" w:rsidRPr="00B620E5">
        <w:rPr>
          <w:rFonts w:ascii="Arial" w:hAnsi="Arial" w:cs="Arial"/>
          <w:i/>
          <w:iCs/>
          <w:color w:val="2F5496" w:themeColor="accent1" w:themeShade="BF"/>
          <w:sz w:val="20"/>
          <w:szCs w:val="20"/>
        </w:rPr>
        <w:t xml:space="preserve"> odstavek novega 16c člena, ki določa</w:t>
      </w:r>
      <w:r w:rsidR="00864A10" w:rsidRPr="00B620E5">
        <w:rPr>
          <w:rFonts w:ascii="Arial" w:hAnsi="Arial" w:cs="Arial"/>
          <w:i/>
          <w:iCs/>
          <w:color w:val="2F5496" w:themeColor="accent1" w:themeShade="BF"/>
          <w:sz w:val="20"/>
          <w:szCs w:val="20"/>
        </w:rPr>
        <w:t xml:space="preserve">, da se v primeru </w:t>
      </w:r>
      <w:r w:rsidR="006014E2" w:rsidRPr="00B620E5">
        <w:rPr>
          <w:rFonts w:ascii="Arial" w:hAnsi="Arial" w:cs="Arial"/>
          <w:i/>
          <w:iCs/>
          <w:color w:val="2F5496" w:themeColor="accent1" w:themeShade="BF"/>
          <w:sz w:val="20"/>
          <w:szCs w:val="20"/>
        </w:rPr>
        <w:t xml:space="preserve">obnove </w:t>
      </w:r>
      <w:proofErr w:type="spellStart"/>
      <w:r w:rsidR="006014E2" w:rsidRPr="00B620E5">
        <w:rPr>
          <w:rFonts w:ascii="Arial" w:hAnsi="Arial" w:cs="Arial"/>
          <w:i/>
          <w:iCs/>
          <w:color w:val="2F5496" w:themeColor="accent1" w:themeShade="BF"/>
          <w:sz w:val="20"/>
          <w:szCs w:val="20"/>
        </w:rPr>
        <w:t>fotonapetostne</w:t>
      </w:r>
      <w:proofErr w:type="spellEnd"/>
      <w:r w:rsidR="006014E2" w:rsidRPr="00B620E5">
        <w:rPr>
          <w:rFonts w:ascii="Arial" w:hAnsi="Arial" w:cs="Arial"/>
          <w:i/>
          <w:iCs/>
          <w:color w:val="2F5496" w:themeColor="accent1" w:themeShade="BF"/>
          <w:sz w:val="20"/>
          <w:szCs w:val="20"/>
        </w:rPr>
        <w:t xml:space="preserve"> naprave</w:t>
      </w:r>
      <w:r w:rsidR="00507D00" w:rsidRPr="00B620E5">
        <w:rPr>
          <w:rFonts w:ascii="Arial" w:hAnsi="Arial" w:cs="Arial"/>
          <w:i/>
          <w:iCs/>
          <w:color w:val="2F5496" w:themeColor="accent1" w:themeShade="BF"/>
          <w:sz w:val="20"/>
          <w:szCs w:val="20"/>
        </w:rPr>
        <w:t>, za katero ni potreben dodaten prostor</w:t>
      </w:r>
      <w:r w:rsidR="00B118B4" w:rsidRPr="00B620E5">
        <w:rPr>
          <w:rFonts w:ascii="Arial" w:hAnsi="Arial" w:cs="Arial"/>
          <w:i/>
          <w:iCs/>
          <w:color w:val="2F5496" w:themeColor="accent1" w:themeShade="BF"/>
          <w:sz w:val="20"/>
          <w:szCs w:val="20"/>
        </w:rPr>
        <w:t xml:space="preserve">, </w:t>
      </w:r>
      <w:r w:rsidR="0023753A" w:rsidRPr="00B620E5">
        <w:rPr>
          <w:rFonts w:ascii="Arial" w:hAnsi="Arial" w:cs="Arial"/>
          <w:i/>
          <w:iCs/>
          <w:color w:val="2F5496" w:themeColor="accent1" w:themeShade="BF"/>
          <w:sz w:val="20"/>
          <w:szCs w:val="20"/>
        </w:rPr>
        <w:t xml:space="preserve">projekt izvzame in presoje v </w:t>
      </w:r>
      <w:r w:rsidR="00B118B4" w:rsidRPr="00B620E5">
        <w:rPr>
          <w:rFonts w:ascii="Arial" w:hAnsi="Arial" w:cs="Arial"/>
          <w:i/>
          <w:iCs/>
          <w:color w:val="2F5496" w:themeColor="accent1" w:themeShade="BF"/>
          <w:sz w:val="20"/>
          <w:szCs w:val="20"/>
        </w:rPr>
        <w:t xml:space="preserve"> predhodnem postopku ali v postopku presoje vplivov na okolje</w:t>
      </w:r>
      <w:r w:rsidR="0023753A" w:rsidRPr="00B620E5">
        <w:rPr>
          <w:rFonts w:ascii="Arial" w:hAnsi="Arial" w:cs="Arial"/>
          <w:i/>
          <w:iCs/>
          <w:color w:val="2F5496" w:themeColor="accent1" w:themeShade="BF"/>
          <w:sz w:val="20"/>
          <w:szCs w:val="20"/>
        </w:rPr>
        <w:t>;</w:t>
      </w:r>
      <w:r w:rsidR="00B118B4" w:rsidRPr="00B620E5">
        <w:rPr>
          <w:rFonts w:ascii="Arial" w:hAnsi="Arial" w:cs="Arial"/>
          <w:i/>
          <w:iCs/>
          <w:color w:val="2F5496" w:themeColor="accent1" w:themeShade="BF"/>
          <w:sz w:val="20"/>
          <w:szCs w:val="20"/>
        </w:rPr>
        <w:t xml:space="preserve"> </w:t>
      </w:r>
    </w:p>
    <w:p w14:paraId="65164BA8" w14:textId="4FE3F581" w:rsidR="000E2E96" w:rsidRPr="00B620E5" w:rsidRDefault="000E2E96"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(2) </w:t>
      </w:r>
      <w:r w:rsidR="00A835ED" w:rsidRPr="00B620E5">
        <w:rPr>
          <w:rFonts w:ascii="Arial" w:hAnsi="Arial" w:cs="Arial"/>
          <w:i/>
          <w:iCs/>
          <w:color w:val="2F5496" w:themeColor="accent1" w:themeShade="BF"/>
          <w:sz w:val="20"/>
          <w:szCs w:val="20"/>
        </w:rPr>
        <w:t xml:space="preserve">z drugo alinejo se prenaša </w:t>
      </w:r>
      <w:r w:rsidR="0027663A" w:rsidRPr="00B620E5">
        <w:rPr>
          <w:rFonts w:ascii="Arial" w:hAnsi="Arial" w:cs="Arial"/>
          <w:i/>
          <w:iCs/>
          <w:color w:val="2F5496" w:themeColor="accent1" w:themeShade="BF"/>
          <w:sz w:val="20"/>
          <w:szCs w:val="20"/>
        </w:rPr>
        <w:t xml:space="preserve">prvi odstavek 16d člena, ki določa, da </w:t>
      </w:r>
      <w:r w:rsidR="006504D6" w:rsidRPr="00B620E5">
        <w:rPr>
          <w:rFonts w:ascii="Arial" w:hAnsi="Arial" w:cs="Arial"/>
          <w:i/>
          <w:iCs/>
          <w:color w:val="2F5496" w:themeColor="accent1" w:themeShade="BF"/>
          <w:sz w:val="20"/>
          <w:szCs w:val="20"/>
        </w:rPr>
        <w:t xml:space="preserve">ni potrebna presoja vplivov na okolje </w:t>
      </w:r>
      <w:r w:rsidR="00AA7855" w:rsidRPr="00B620E5">
        <w:rPr>
          <w:rFonts w:ascii="Arial" w:hAnsi="Arial" w:cs="Arial"/>
          <w:i/>
          <w:iCs/>
          <w:color w:val="2F5496" w:themeColor="accent1" w:themeShade="BF"/>
          <w:sz w:val="20"/>
          <w:szCs w:val="20"/>
        </w:rPr>
        <w:t xml:space="preserve">za postavitev </w:t>
      </w:r>
      <w:proofErr w:type="spellStart"/>
      <w:r w:rsidR="00AA7855" w:rsidRPr="00B620E5">
        <w:rPr>
          <w:rFonts w:ascii="Arial" w:hAnsi="Arial" w:cs="Arial"/>
          <w:i/>
          <w:iCs/>
          <w:color w:val="2F5496" w:themeColor="accent1" w:themeShade="BF"/>
          <w:sz w:val="20"/>
          <w:szCs w:val="20"/>
        </w:rPr>
        <w:t>fotonapetostnh</w:t>
      </w:r>
      <w:proofErr w:type="spellEnd"/>
      <w:r w:rsidR="00AA7855" w:rsidRPr="00B620E5">
        <w:rPr>
          <w:rFonts w:ascii="Arial" w:hAnsi="Arial" w:cs="Arial"/>
          <w:i/>
          <w:iCs/>
          <w:color w:val="2F5496" w:themeColor="accent1" w:themeShade="BF"/>
          <w:sz w:val="20"/>
          <w:szCs w:val="20"/>
        </w:rPr>
        <w:t xml:space="preserve"> naprav na umetnih strukturah (ki</w:t>
      </w:r>
      <w:r w:rsidR="00600CD2" w:rsidRPr="00B620E5">
        <w:rPr>
          <w:rFonts w:ascii="Arial" w:hAnsi="Arial" w:cs="Arial"/>
          <w:i/>
          <w:iCs/>
          <w:color w:val="2F5496" w:themeColor="accent1" w:themeShade="BF"/>
          <w:sz w:val="20"/>
          <w:szCs w:val="20"/>
        </w:rPr>
        <w:t xml:space="preserve"> niso umetne vodne površine in</w:t>
      </w:r>
      <w:r w:rsidR="00600CD2" w:rsidRPr="00B620E5">
        <w:rPr>
          <w:rFonts w:ascii="Arial" w:hAnsi="Arial" w:cs="Arial"/>
          <w:color w:val="2F5496" w:themeColor="accent1" w:themeShade="BF"/>
          <w:sz w:val="20"/>
          <w:szCs w:val="20"/>
        </w:rPr>
        <w:t xml:space="preserve"> </w:t>
      </w:r>
      <w:r w:rsidR="00600CD2" w:rsidRPr="00B620E5">
        <w:rPr>
          <w:rFonts w:ascii="Arial" w:hAnsi="Arial" w:cs="Arial"/>
          <w:i/>
          <w:iCs/>
          <w:color w:val="2F5496" w:themeColor="accent1" w:themeShade="BF"/>
          <w:sz w:val="20"/>
          <w:szCs w:val="20"/>
        </w:rPr>
        <w:t xml:space="preserve">katerih glavni namen ni proizvodnja električne energije v </w:t>
      </w:r>
      <w:proofErr w:type="spellStart"/>
      <w:r w:rsidR="00600CD2" w:rsidRPr="00B620E5">
        <w:rPr>
          <w:rFonts w:ascii="Arial" w:hAnsi="Arial" w:cs="Arial"/>
          <w:i/>
          <w:iCs/>
          <w:color w:val="2F5496" w:themeColor="accent1" w:themeShade="BF"/>
          <w:sz w:val="20"/>
          <w:szCs w:val="20"/>
        </w:rPr>
        <w:t>fotonapetostnih</w:t>
      </w:r>
      <w:proofErr w:type="spellEnd"/>
      <w:r w:rsidR="00600CD2" w:rsidRPr="00B620E5">
        <w:rPr>
          <w:rFonts w:ascii="Arial" w:hAnsi="Arial" w:cs="Arial"/>
          <w:i/>
          <w:iCs/>
          <w:color w:val="2F5496" w:themeColor="accent1" w:themeShade="BF"/>
          <w:sz w:val="20"/>
          <w:szCs w:val="20"/>
        </w:rPr>
        <w:t xml:space="preserve"> napravah ali shranjevanje energije</w:t>
      </w:r>
      <w:r w:rsidR="006504D6" w:rsidRPr="00B620E5">
        <w:rPr>
          <w:rFonts w:ascii="Arial" w:hAnsi="Arial" w:cs="Arial"/>
          <w:i/>
          <w:iCs/>
          <w:color w:val="2F5496" w:themeColor="accent1" w:themeShade="BF"/>
          <w:sz w:val="20"/>
          <w:szCs w:val="20"/>
        </w:rPr>
        <w:t>)</w:t>
      </w:r>
      <w:r w:rsidR="00AA7855" w:rsidRPr="00B620E5">
        <w:rPr>
          <w:rFonts w:ascii="Arial" w:hAnsi="Arial" w:cs="Arial"/>
          <w:i/>
          <w:iCs/>
          <w:color w:val="2F5496" w:themeColor="accent1" w:themeShade="BF"/>
          <w:sz w:val="20"/>
          <w:szCs w:val="20"/>
        </w:rPr>
        <w:t>.</w:t>
      </w:r>
    </w:p>
    <w:p w14:paraId="354F9F1A" w14:textId="3F518233" w:rsidR="00657D3F" w:rsidRPr="00B620E5" w:rsidRDefault="007A47D1"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V izogib nejasnostim pojasnjujemo, da nepotrebnost izvedbe postopka presoje vpliva na oko</w:t>
      </w:r>
      <w:r w:rsidR="00696A20" w:rsidRPr="00B620E5">
        <w:rPr>
          <w:rFonts w:ascii="Arial" w:hAnsi="Arial" w:cs="Arial"/>
          <w:i/>
          <w:iCs/>
          <w:color w:val="2F5496" w:themeColor="accent1" w:themeShade="BF"/>
          <w:sz w:val="20"/>
          <w:szCs w:val="20"/>
        </w:rPr>
        <w:t>lje ne pomeni, da ni potrebna tudi presoja sprejemljivosti na naravo (ta je vedno potrebna, če tako določajo predpisi s področja varovanja narave).</w:t>
      </w:r>
      <w:r w:rsidR="00657D3F" w:rsidRPr="00B620E5">
        <w:rPr>
          <w:rFonts w:ascii="Arial" w:hAnsi="Arial" w:cs="Arial"/>
          <w:i/>
          <w:iCs/>
          <w:color w:val="2F5496" w:themeColor="accent1" w:themeShade="BF"/>
          <w:sz w:val="20"/>
          <w:szCs w:val="20"/>
        </w:rPr>
        <w:t xml:space="preserve"> </w:t>
      </w:r>
    </w:p>
    <w:p w14:paraId="02AAB1D9" w14:textId="3DE6B579" w:rsidR="008252C6" w:rsidRPr="00B620E5" w:rsidRDefault="008252C6"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u w:val="single"/>
        </w:rPr>
        <w:t>Z novim tretjim odstavkom</w:t>
      </w:r>
      <w:r w:rsidRPr="00B620E5">
        <w:rPr>
          <w:rFonts w:ascii="Arial" w:hAnsi="Arial" w:cs="Arial"/>
          <w:i/>
          <w:iCs/>
          <w:color w:val="2F5496" w:themeColor="accent1" w:themeShade="BF"/>
          <w:sz w:val="20"/>
          <w:szCs w:val="20"/>
        </w:rPr>
        <w:t xml:space="preserve"> se </w:t>
      </w:r>
      <w:r w:rsidR="002E7CD0" w:rsidRPr="00B620E5">
        <w:rPr>
          <w:rFonts w:ascii="Arial" w:hAnsi="Arial" w:cs="Arial"/>
          <w:i/>
          <w:iCs/>
          <w:color w:val="2F5496" w:themeColor="accent1" w:themeShade="BF"/>
          <w:sz w:val="20"/>
          <w:szCs w:val="20"/>
        </w:rPr>
        <w:t xml:space="preserve">delno </w:t>
      </w:r>
      <w:r w:rsidRPr="00B620E5">
        <w:rPr>
          <w:rFonts w:ascii="Arial" w:hAnsi="Arial" w:cs="Arial"/>
          <w:i/>
          <w:iCs/>
          <w:color w:val="2F5496" w:themeColor="accent1" w:themeShade="BF"/>
          <w:sz w:val="20"/>
          <w:szCs w:val="20"/>
        </w:rPr>
        <w:t xml:space="preserve">prenaša </w:t>
      </w:r>
      <w:r w:rsidR="002E7CD0" w:rsidRPr="00B620E5">
        <w:rPr>
          <w:rFonts w:ascii="Arial" w:hAnsi="Arial" w:cs="Arial"/>
          <w:i/>
          <w:iCs/>
          <w:color w:val="2F5496" w:themeColor="accent1" w:themeShade="BF"/>
          <w:sz w:val="20"/>
          <w:szCs w:val="20"/>
        </w:rPr>
        <w:t>drugi odstavek novega 16c člena</w:t>
      </w:r>
      <w:r w:rsidR="001C5B9C" w:rsidRPr="00B620E5">
        <w:rPr>
          <w:rFonts w:ascii="Arial" w:hAnsi="Arial" w:cs="Arial"/>
          <w:i/>
          <w:iCs/>
          <w:color w:val="2F5496" w:themeColor="accent1" w:themeShade="BF"/>
          <w:sz w:val="20"/>
          <w:szCs w:val="20"/>
        </w:rPr>
        <w:t xml:space="preserve">, v delu ki določa, da se v primeru projektov obnove </w:t>
      </w:r>
      <w:proofErr w:type="spellStart"/>
      <w:r w:rsidR="001C5B9C" w:rsidRPr="00B620E5">
        <w:rPr>
          <w:rFonts w:ascii="Arial" w:hAnsi="Arial" w:cs="Arial"/>
          <w:i/>
          <w:iCs/>
          <w:color w:val="2F5496" w:themeColor="accent1" w:themeShade="BF"/>
          <w:sz w:val="20"/>
          <w:szCs w:val="20"/>
        </w:rPr>
        <w:t>fotonapetostnih</w:t>
      </w:r>
      <w:proofErr w:type="spellEnd"/>
      <w:r w:rsidR="001C5B9C" w:rsidRPr="00B620E5">
        <w:rPr>
          <w:rFonts w:ascii="Arial" w:hAnsi="Arial" w:cs="Arial"/>
          <w:i/>
          <w:iCs/>
          <w:color w:val="2F5496" w:themeColor="accent1" w:themeShade="BF"/>
          <w:sz w:val="20"/>
          <w:szCs w:val="20"/>
        </w:rPr>
        <w:t xml:space="preserve"> naprav</w:t>
      </w:r>
      <w:r w:rsidR="002E7CD0" w:rsidRPr="00B620E5">
        <w:rPr>
          <w:rFonts w:ascii="Arial" w:hAnsi="Arial" w:cs="Arial"/>
          <w:i/>
          <w:iCs/>
          <w:color w:val="2F5496" w:themeColor="accent1" w:themeShade="BF"/>
          <w:sz w:val="20"/>
          <w:szCs w:val="20"/>
        </w:rPr>
        <w:t xml:space="preserve"> </w:t>
      </w:r>
      <w:bookmarkStart w:id="5" w:name="_Hlk161737712"/>
      <w:r w:rsidR="007A638F" w:rsidRPr="00B620E5">
        <w:rPr>
          <w:rFonts w:ascii="Arial" w:hAnsi="Arial" w:cs="Arial"/>
          <w:i/>
          <w:iCs/>
          <w:color w:val="2F5496" w:themeColor="accent1" w:themeShade="BF"/>
          <w:sz w:val="20"/>
          <w:szCs w:val="20"/>
        </w:rPr>
        <w:t xml:space="preserve">v predhodnem postopku ali v postopku presoje vplivov na okolje presoja </w:t>
      </w:r>
      <w:bookmarkEnd w:id="5"/>
      <w:r w:rsidR="007A638F" w:rsidRPr="00B620E5">
        <w:rPr>
          <w:rFonts w:ascii="Arial" w:hAnsi="Arial" w:cs="Arial"/>
          <w:i/>
          <w:iCs/>
          <w:color w:val="2F5496" w:themeColor="accent1" w:themeShade="BF"/>
          <w:sz w:val="20"/>
          <w:szCs w:val="20"/>
        </w:rPr>
        <w:t xml:space="preserve">omeji na morebiten vpliv, ki izhaja iz spremembe ali razširitve v primerjavi s prvotno </w:t>
      </w:r>
      <w:proofErr w:type="spellStart"/>
      <w:r w:rsidR="007A638F" w:rsidRPr="00B620E5">
        <w:rPr>
          <w:rFonts w:ascii="Arial" w:hAnsi="Arial" w:cs="Arial"/>
          <w:i/>
          <w:iCs/>
          <w:color w:val="2F5496" w:themeColor="accent1" w:themeShade="BF"/>
          <w:sz w:val="20"/>
          <w:szCs w:val="20"/>
        </w:rPr>
        <w:t>fotonapetostno</w:t>
      </w:r>
      <w:proofErr w:type="spellEnd"/>
      <w:r w:rsidR="007A638F" w:rsidRPr="00B620E5">
        <w:rPr>
          <w:rFonts w:ascii="Arial" w:hAnsi="Arial" w:cs="Arial"/>
          <w:i/>
          <w:iCs/>
          <w:color w:val="2F5496" w:themeColor="accent1" w:themeShade="BF"/>
          <w:sz w:val="20"/>
          <w:szCs w:val="20"/>
        </w:rPr>
        <w:t xml:space="preserve"> napravo.</w:t>
      </w:r>
    </w:p>
    <w:p w14:paraId="31A0CEC8" w14:textId="56CCB42E" w:rsidR="009C52E7" w:rsidRPr="00B620E5" w:rsidRDefault="009C52E7" w:rsidP="00CF0743">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u w:val="single"/>
        </w:rPr>
        <w:t xml:space="preserve">Z novim </w:t>
      </w:r>
      <w:r w:rsidRPr="00B620E5">
        <w:rPr>
          <w:rFonts w:ascii="Arial" w:hAnsi="Arial" w:cs="Arial"/>
          <w:i/>
          <w:iCs/>
          <w:color w:val="2F5496" w:themeColor="accent1" w:themeShade="BF"/>
          <w:sz w:val="20"/>
          <w:szCs w:val="20"/>
          <w:u w:val="single"/>
        </w:rPr>
        <w:t>četrtim</w:t>
      </w:r>
      <w:r w:rsidRPr="00B620E5">
        <w:rPr>
          <w:rFonts w:ascii="Arial" w:hAnsi="Arial" w:cs="Arial"/>
          <w:i/>
          <w:iCs/>
          <w:color w:val="2F5496" w:themeColor="accent1" w:themeShade="BF"/>
          <w:sz w:val="20"/>
          <w:szCs w:val="20"/>
          <w:u w:val="single"/>
        </w:rPr>
        <w:t xml:space="preserve"> odstavkom</w:t>
      </w:r>
      <w:r w:rsidRPr="00B620E5">
        <w:rPr>
          <w:rFonts w:ascii="Arial" w:hAnsi="Arial" w:cs="Arial"/>
          <w:i/>
          <w:iCs/>
          <w:color w:val="2F5496" w:themeColor="accent1" w:themeShade="BF"/>
          <w:sz w:val="20"/>
          <w:szCs w:val="20"/>
        </w:rPr>
        <w:t xml:space="preserve"> se delno prenaša </w:t>
      </w:r>
      <w:r w:rsidR="003042BA" w:rsidRPr="00B620E5">
        <w:rPr>
          <w:rFonts w:ascii="Arial" w:hAnsi="Arial" w:cs="Arial"/>
          <w:i/>
          <w:iCs/>
          <w:color w:val="2F5496" w:themeColor="accent1" w:themeShade="BF"/>
          <w:sz w:val="20"/>
          <w:szCs w:val="20"/>
        </w:rPr>
        <w:t>prvi pododstavek drugega odstavka 16b člena, in sicer drugi stavek, ki določa, da</w:t>
      </w:r>
      <w:r w:rsidR="008B5B5D" w:rsidRPr="00B620E5">
        <w:rPr>
          <w:rFonts w:ascii="Arial" w:hAnsi="Arial" w:cs="Arial"/>
          <w:i/>
          <w:iCs/>
          <w:color w:val="2F5496" w:themeColor="accent1" w:themeShade="BF"/>
          <w:sz w:val="20"/>
          <w:szCs w:val="20"/>
        </w:rPr>
        <w:t xml:space="preserve"> se mnenje o obsegu in natančnosti informacij </w:t>
      </w:r>
      <w:r w:rsidR="00DD203E" w:rsidRPr="00B620E5">
        <w:rPr>
          <w:rFonts w:ascii="Arial" w:hAnsi="Arial" w:cs="Arial"/>
          <w:i/>
          <w:iCs/>
          <w:color w:val="2F5496" w:themeColor="accent1" w:themeShade="BF"/>
          <w:sz w:val="20"/>
          <w:szCs w:val="20"/>
        </w:rPr>
        <w:t xml:space="preserve"> v poročilu o presoji vpliv</w:t>
      </w:r>
      <w:r w:rsidR="00D6477C" w:rsidRPr="00B620E5">
        <w:rPr>
          <w:rFonts w:ascii="Arial" w:hAnsi="Arial" w:cs="Arial"/>
          <w:i/>
          <w:iCs/>
          <w:color w:val="2F5496" w:themeColor="accent1" w:themeShade="BF"/>
          <w:sz w:val="20"/>
          <w:szCs w:val="20"/>
        </w:rPr>
        <w:t>o</w:t>
      </w:r>
      <w:r w:rsidR="00DD203E" w:rsidRPr="00B620E5">
        <w:rPr>
          <w:rFonts w:ascii="Arial" w:hAnsi="Arial" w:cs="Arial"/>
          <w:i/>
          <w:iCs/>
          <w:color w:val="2F5496" w:themeColor="accent1" w:themeShade="BF"/>
          <w:sz w:val="20"/>
          <w:szCs w:val="20"/>
        </w:rPr>
        <w:t>v na okolje naknadno ne razširja.</w:t>
      </w:r>
      <w:r w:rsidR="00D27592" w:rsidRPr="00B620E5">
        <w:rPr>
          <w:rFonts w:ascii="Arial" w:hAnsi="Arial" w:cs="Arial"/>
          <w:i/>
          <w:iCs/>
          <w:color w:val="2F5496" w:themeColor="accent1" w:themeShade="BF"/>
          <w:sz w:val="20"/>
          <w:szCs w:val="20"/>
        </w:rPr>
        <w:t xml:space="preserve"> Ob tem zaradi jasnosti dodajamo, da je </w:t>
      </w:r>
      <w:r w:rsidR="00D27592" w:rsidRPr="00B620E5">
        <w:rPr>
          <w:rFonts w:ascii="Arial" w:hAnsi="Arial" w:cs="Arial"/>
          <w:i/>
          <w:iCs/>
          <w:color w:val="2F5496" w:themeColor="accent1" w:themeShade="BF"/>
          <w:sz w:val="20"/>
          <w:szCs w:val="20"/>
        </w:rPr>
        <w:t xml:space="preserve">direktiva </w:t>
      </w:r>
      <w:r w:rsidR="00D27592" w:rsidRPr="00B620E5">
        <w:rPr>
          <w:rFonts w:ascii="Arial" w:hAnsi="Arial" w:cs="Arial"/>
          <w:i/>
          <w:iCs/>
          <w:color w:val="2F5496" w:themeColor="accent1" w:themeShade="BF"/>
          <w:sz w:val="20"/>
          <w:szCs w:val="20"/>
        </w:rPr>
        <w:t xml:space="preserve">s tem </w:t>
      </w:r>
      <w:r w:rsidR="00D27592" w:rsidRPr="00B620E5">
        <w:rPr>
          <w:rFonts w:ascii="Arial" w:hAnsi="Arial" w:cs="Arial"/>
          <w:i/>
          <w:iCs/>
          <w:color w:val="2F5496" w:themeColor="accent1" w:themeShade="BF"/>
          <w:sz w:val="20"/>
          <w:szCs w:val="20"/>
        </w:rPr>
        <w:t>odstopila od temeljnega principa EIA direktive, ne pa tudi od okvirne vode direktive niti od habitatne direktive</w:t>
      </w:r>
      <w:r w:rsidR="00D27592" w:rsidRPr="00B620E5">
        <w:rPr>
          <w:rFonts w:ascii="Arial" w:hAnsi="Arial" w:cs="Arial"/>
          <w:i/>
          <w:iCs/>
          <w:color w:val="2F5496" w:themeColor="accent1" w:themeShade="BF"/>
          <w:sz w:val="20"/>
          <w:szCs w:val="20"/>
        </w:rPr>
        <w:t>,</w:t>
      </w:r>
      <w:r w:rsidR="00D27592" w:rsidRPr="00B620E5">
        <w:rPr>
          <w:rFonts w:ascii="Arial" w:hAnsi="Arial" w:cs="Arial"/>
          <w:i/>
          <w:iCs/>
          <w:color w:val="2F5496" w:themeColor="accent1" w:themeShade="BF"/>
          <w:sz w:val="20"/>
          <w:szCs w:val="20"/>
        </w:rPr>
        <w:t xml:space="preserve"> ki določata vsebino presoje</w:t>
      </w:r>
      <w:r w:rsidR="00D27592" w:rsidRPr="00B620E5">
        <w:rPr>
          <w:rFonts w:ascii="Arial" w:hAnsi="Arial" w:cs="Arial"/>
          <w:i/>
          <w:iCs/>
          <w:color w:val="2F5496" w:themeColor="accent1" w:themeShade="BF"/>
          <w:sz w:val="20"/>
          <w:szCs w:val="20"/>
        </w:rPr>
        <w:t>.</w:t>
      </w:r>
    </w:p>
    <w:p w14:paraId="77A9CB0C" w14:textId="4F059238" w:rsidR="00116C02" w:rsidRDefault="00330FB3" w:rsidP="00116C02">
      <w:pPr>
        <w:pStyle w:val="Odstavekseznama"/>
        <w:numPr>
          <w:ilvl w:val="0"/>
          <w:numId w:val="15"/>
        </w:numPr>
        <w:jc w:val="center"/>
        <w:rPr>
          <w:rFonts w:ascii="Arial" w:hAnsi="Arial" w:cs="Arial"/>
          <w:sz w:val="20"/>
          <w:szCs w:val="20"/>
        </w:rPr>
      </w:pPr>
      <w:r>
        <w:rPr>
          <w:rFonts w:ascii="Arial" w:hAnsi="Arial" w:cs="Arial"/>
          <w:sz w:val="20"/>
          <w:szCs w:val="20"/>
        </w:rPr>
        <w:t>č</w:t>
      </w:r>
      <w:r w:rsidR="00116C02" w:rsidRPr="009A049C">
        <w:rPr>
          <w:rFonts w:ascii="Arial" w:hAnsi="Arial" w:cs="Arial"/>
          <w:sz w:val="20"/>
          <w:szCs w:val="20"/>
        </w:rPr>
        <w:t>len</w:t>
      </w:r>
    </w:p>
    <w:p w14:paraId="669C547D" w14:textId="2B126824" w:rsidR="002B0A35" w:rsidRPr="009A049C" w:rsidRDefault="00B47FF0" w:rsidP="00901A84">
      <w:pPr>
        <w:rPr>
          <w:rFonts w:ascii="Arial" w:hAnsi="Arial" w:cs="Arial"/>
          <w:sz w:val="20"/>
          <w:szCs w:val="20"/>
        </w:rPr>
      </w:pPr>
      <w:r w:rsidRPr="009A049C">
        <w:rPr>
          <w:rFonts w:ascii="Arial" w:hAnsi="Arial" w:cs="Arial"/>
          <w:sz w:val="20"/>
          <w:szCs w:val="20"/>
        </w:rPr>
        <w:t>Za 28. členom se doda</w:t>
      </w:r>
      <w:r w:rsidR="00C1377B">
        <w:rPr>
          <w:rFonts w:ascii="Arial" w:hAnsi="Arial" w:cs="Arial"/>
          <w:sz w:val="20"/>
          <w:szCs w:val="20"/>
        </w:rPr>
        <w:t>ta</w:t>
      </w:r>
      <w:r w:rsidRPr="009A049C">
        <w:rPr>
          <w:rFonts w:ascii="Arial" w:hAnsi="Arial" w:cs="Arial"/>
          <w:sz w:val="20"/>
          <w:szCs w:val="20"/>
        </w:rPr>
        <w:t xml:space="preserve"> nov</w:t>
      </w:r>
      <w:r w:rsidR="0000139A">
        <w:rPr>
          <w:rFonts w:ascii="Arial" w:hAnsi="Arial" w:cs="Arial"/>
          <w:sz w:val="20"/>
          <w:szCs w:val="20"/>
        </w:rPr>
        <w:t>a</w:t>
      </w:r>
      <w:r w:rsidRPr="009A049C">
        <w:rPr>
          <w:rFonts w:ascii="Arial" w:hAnsi="Arial" w:cs="Arial"/>
          <w:sz w:val="20"/>
          <w:szCs w:val="20"/>
        </w:rPr>
        <w:t xml:space="preserve"> 5. oddelek in </w:t>
      </w:r>
      <w:r w:rsidR="002B0A35" w:rsidRPr="009A049C">
        <w:rPr>
          <w:rFonts w:ascii="Arial" w:hAnsi="Arial" w:cs="Arial"/>
          <w:sz w:val="20"/>
          <w:szCs w:val="20"/>
        </w:rPr>
        <w:t>28.a člen, ki se glasita:</w:t>
      </w:r>
    </w:p>
    <w:p w14:paraId="2C32E030" w14:textId="370AF553" w:rsidR="00901A84" w:rsidRPr="009A049C" w:rsidRDefault="009B609E" w:rsidP="00F54B34">
      <w:pPr>
        <w:jc w:val="center"/>
        <w:rPr>
          <w:rFonts w:ascii="Arial" w:hAnsi="Arial" w:cs="Arial"/>
          <w:b/>
          <w:bCs/>
          <w:sz w:val="20"/>
          <w:szCs w:val="20"/>
        </w:rPr>
      </w:pPr>
      <w:r>
        <w:rPr>
          <w:rFonts w:ascii="Arial" w:hAnsi="Arial" w:cs="Arial"/>
          <w:b/>
          <w:bCs/>
          <w:sz w:val="20"/>
          <w:szCs w:val="20"/>
        </w:rPr>
        <w:t>»</w:t>
      </w:r>
      <w:r w:rsidR="00B47FF0" w:rsidRPr="009A049C">
        <w:rPr>
          <w:rFonts w:ascii="Arial" w:hAnsi="Arial" w:cs="Arial"/>
          <w:b/>
          <w:bCs/>
          <w:sz w:val="20"/>
          <w:szCs w:val="20"/>
        </w:rPr>
        <w:t>5. oddelek: Posebnosti presoje sprejemljivosti vplivov na naravo</w:t>
      </w:r>
    </w:p>
    <w:p w14:paraId="51420F95" w14:textId="164BA7FA" w:rsidR="002B0A35" w:rsidRPr="00784411" w:rsidRDefault="002B0A35" w:rsidP="00F54B34">
      <w:pPr>
        <w:jc w:val="center"/>
        <w:rPr>
          <w:rFonts w:ascii="Arial" w:hAnsi="Arial" w:cs="Arial"/>
          <w:b/>
          <w:bCs/>
          <w:sz w:val="20"/>
          <w:szCs w:val="20"/>
        </w:rPr>
      </w:pPr>
      <w:r w:rsidRPr="00784411">
        <w:rPr>
          <w:rFonts w:ascii="Arial" w:hAnsi="Arial" w:cs="Arial"/>
          <w:b/>
          <w:bCs/>
          <w:sz w:val="20"/>
          <w:szCs w:val="20"/>
        </w:rPr>
        <w:t>28.a člen</w:t>
      </w:r>
    </w:p>
    <w:p w14:paraId="39553602" w14:textId="611CC070" w:rsidR="00B076E1" w:rsidRPr="009A049C" w:rsidRDefault="00B076E1" w:rsidP="00F54B34">
      <w:pPr>
        <w:jc w:val="center"/>
        <w:rPr>
          <w:rFonts w:ascii="Arial" w:hAnsi="Arial" w:cs="Arial"/>
          <w:sz w:val="20"/>
          <w:szCs w:val="20"/>
        </w:rPr>
      </w:pPr>
      <w:r w:rsidRPr="009A049C">
        <w:rPr>
          <w:rFonts w:ascii="Arial" w:hAnsi="Arial" w:cs="Arial"/>
          <w:sz w:val="20"/>
          <w:szCs w:val="20"/>
        </w:rPr>
        <w:t>(</w:t>
      </w:r>
      <w:r w:rsidRPr="009A049C">
        <w:rPr>
          <w:rFonts w:ascii="Arial" w:hAnsi="Arial" w:cs="Arial"/>
          <w:b/>
          <w:bCs/>
          <w:sz w:val="20"/>
          <w:szCs w:val="20"/>
        </w:rPr>
        <w:t>Posebnosti presoje sprejemljivosti vplivov na naravo)</w:t>
      </w:r>
    </w:p>
    <w:p w14:paraId="662CD486" w14:textId="45D0DC3B" w:rsidR="002B0A35" w:rsidRPr="009A049C" w:rsidRDefault="00F54B34" w:rsidP="00F54B34">
      <w:pPr>
        <w:jc w:val="both"/>
        <w:rPr>
          <w:rFonts w:ascii="Arial" w:hAnsi="Arial" w:cs="Arial"/>
          <w:sz w:val="20"/>
          <w:szCs w:val="20"/>
        </w:rPr>
      </w:pPr>
      <w:r w:rsidRPr="009A049C">
        <w:rPr>
          <w:rFonts w:ascii="Arial" w:hAnsi="Arial" w:cs="Arial"/>
          <w:sz w:val="20"/>
          <w:szCs w:val="20"/>
        </w:rPr>
        <w:t>Kadar se pri presoji sprejemljivosti vplivov na naravo v skladu s predpisi, ki urejajo ohranjanje narave predlagajo nov omilitveni ukrep za preprečitev ubijanja in vznemirjanja zavarovanih vrst, katerega uporaba še ni bila dovolj preizkušena in zato obstaja dvom o njihovi učinkovitosti, lahko pristojni organ za izvedbo presoje sprejemljivosti ne glede na to dovoli njegovo uporabo za omejeno časovno obdobje, pod pogojem, da se učinkovitost takega omilitvenega ukrepa spremlja ter da se v primeru njihove dokazane neučinkovitosti nemudoma sprejmejo ustrezni ukrepi, vključno s prepovedjo obratovanja objekta in naprave</w:t>
      </w:r>
      <w:r w:rsidR="008118E9" w:rsidRPr="009A049C">
        <w:rPr>
          <w:rFonts w:ascii="Arial" w:hAnsi="Arial" w:cs="Arial"/>
          <w:sz w:val="20"/>
          <w:szCs w:val="20"/>
        </w:rPr>
        <w:t xml:space="preserve">, kar mora pristojni organ izrecno določiti </w:t>
      </w:r>
      <w:r w:rsidR="00422F5E" w:rsidRPr="009A049C">
        <w:rPr>
          <w:rFonts w:ascii="Arial" w:hAnsi="Arial" w:cs="Arial"/>
          <w:sz w:val="20"/>
          <w:szCs w:val="20"/>
        </w:rPr>
        <w:t>v planu ali odločbi, s katero se dovoli konkreten poseg</w:t>
      </w:r>
      <w:r w:rsidRPr="009A049C">
        <w:rPr>
          <w:rFonts w:ascii="Arial" w:hAnsi="Arial" w:cs="Arial"/>
          <w:sz w:val="20"/>
          <w:szCs w:val="20"/>
        </w:rPr>
        <w:t>.«.</w:t>
      </w:r>
    </w:p>
    <w:p w14:paraId="22BA3642" w14:textId="77777777" w:rsidR="00F54B34" w:rsidRPr="00B620E5" w:rsidRDefault="00F54B34" w:rsidP="00F54B34">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75D116A5" w14:textId="535C06C1" w:rsidR="002B0A35" w:rsidRPr="00B620E5" w:rsidRDefault="00D64EED" w:rsidP="00B076E1">
      <w:pPr>
        <w:jc w:val="both"/>
        <w:rPr>
          <w:rFonts w:ascii="Arial" w:hAnsi="Arial" w:cs="Arial"/>
          <w:b/>
          <w:bCs/>
          <w:color w:val="2F5496" w:themeColor="accent1" w:themeShade="BF"/>
          <w:sz w:val="20"/>
          <w:szCs w:val="20"/>
        </w:rPr>
      </w:pPr>
      <w:r w:rsidRPr="00B620E5">
        <w:rPr>
          <w:rFonts w:ascii="Arial" w:hAnsi="Arial" w:cs="Arial"/>
          <w:i/>
          <w:iCs/>
          <w:color w:val="2F5496" w:themeColor="accent1" w:themeShade="BF"/>
          <w:sz w:val="20"/>
          <w:szCs w:val="20"/>
        </w:rPr>
        <w:t xml:space="preserve">S členom se </w:t>
      </w:r>
      <w:r w:rsidR="0050595D" w:rsidRPr="00B620E5">
        <w:rPr>
          <w:rFonts w:ascii="Arial" w:hAnsi="Arial" w:cs="Arial"/>
          <w:i/>
          <w:iCs/>
          <w:color w:val="2F5496" w:themeColor="accent1" w:themeShade="BF"/>
          <w:sz w:val="20"/>
          <w:szCs w:val="20"/>
        </w:rPr>
        <w:t xml:space="preserve">delno </w:t>
      </w:r>
      <w:r w:rsidRPr="00B620E5">
        <w:rPr>
          <w:rFonts w:ascii="Arial" w:hAnsi="Arial" w:cs="Arial"/>
          <w:i/>
          <w:iCs/>
          <w:color w:val="2F5496" w:themeColor="accent1" w:themeShade="BF"/>
          <w:sz w:val="20"/>
          <w:szCs w:val="20"/>
        </w:rPr>
        <w:t>prenaša</w:t>
      </w:r>
      <w:r w:rsidR="0050595D" w:rsidRPr="00B620E5">
        <w:rPr>
          <w:rFonts w:ascii="Arial" w:hAnsi="Arial" w:cs="Arial"/>
          <w:i/>
          <w:iCs/>
          <w:color w:val="2F5496" w:themeColor="accent1" w:themeShade="BF"/>
          <w:sz w:val="20"/>
          <w:szCs w:val="20"/>
        </w:rPr>
        <w:t xml:space="preserve"> prvi pododstavek drugega odstavka </w:t>
      </w:r>
      <w:r w:rsidRPr="00B620E5">
        <w:rPr>
          <w:rFonts w:ascii="Arial" w:hAnsi="Arial" w:cs="Arial"/>
          <w:i/>
          <w:iCs/>
          <w:color w:val="2F5496" w:themeColor="accent1" w:themeShade="BF"/>
          <w:sz w:val="20"/>
          <w:szCs w:val="20"/>
        </w:rPr>
        <w:t>novega 16b člena Direktive  2018/2001</w:t>
      </w:r>
      <w:r w:rsidR="00030EDC" w:rsidRPr="00B620E5">
        <w:rPr>
          <w:rFonts w:ascii="Arial" w:hAnsi="Arial" w:cs="Arial"/>
          <w:i/>
          <w:iCs/>
          <w:color w:val="2F5496" w:themeColor="accent1" w:themeShade="BF"/>
          <w:sz w:val="20"/>
          <w:szCs w:val="20"/>
        </w:rPr>
        <w:t>/EU</w:t>
      </w:r>
      <w:r w:rsidRPr="00B620E5">
        <w:rPr>
          <w:rFonts w:ascii="Arial" w:hAnsi="Arial" w:cs="Arial"/>
          <w:i/>
          <w:iCs/>
          <w:color w:val="2F5496" w:themeColor="accent1" w:themeShade="BF"/>
          <w:sz w:val="20"/>
          <w:szCs w:val="20"/>
        </w:rPr>
        <w:t xml:space="preserve"> z naslovom </w:t>
      </w:r>
      <w:r w:rsidR="00485D06" w:rsidRPr="00B620E5">
        <w:rPr>
          <w:rFonts w:ascii="Arial" w:hAnsi="Arial" w:cs="Arial"/>
          <w:i/>
          <w:iCs/>
          <w:color w:val="2F5496" w:themeColor="accent1" w:themeShade="BF"/>
          <w:sz w:val="20"/>
          <w:szCs w:val="20"/>
        </w:rPr>
        <w:t>»</w:t>
      </w:r>
      <w:r w:rsidRPr="00B620E5">
        <w:rPr>
          <w:rFonts w:ascii="Arial" w:hAnsi="Arial" w:cs="Arial"/>
          <w:i/>
          <w:iCs/>
          <w:color w:val="2F5496" w:themeColor="accent1" w:themeShade="BF"/>
          <w:sz w:val="20"/>
          <w:szCs w:val="20"/>
        </w:rPr>
        <w:t>Postopek izdaje dovoljenj</w:t>
      </w:r>
      <w:r w:rsidR="004E4C60" w:rsidRPr="00B620E5">
        <w:rPr>
          <w:rFonts w:ascii="Arial" w:hAnsi="Arial" w:cs="Arial"/>
          <w:i/>
          <w:iCs/>
          <w:color w:val="2F5496" w:themeColor="accent1" w:themeShade="BF"/>
          <w:sz w:val="20"/>
          <w:szCs w:val="20"/>
        </w:rPr>
        <w:t xml:space="preserve"> zunaj</w:t>
      </w:r>
      <w:r w:rsidRPr="00B620E5">
        <w:rPr>
          <w:rFonts w:ascii="Arial" w:hAnsi="Arial" w:cs="Arial"/>
          <w:i/>
          <w:iCs/>
          <w:color w:val="2F5496" w:themeColor="accent1" w:themeShade="BF"/>
          <w:sz w:val="20"/>
          <w:szCs w:val="20"/>
        </w:rPr>
        <w:t xml:space="preserve"> območ</w:t>
      </w:r>
      <w:r w:rsidR="004E4C60" w:rsidRPr="00B620E5">
        <w:rPr>
          <w:rFonts w:ascii="Arial" w:hAnsi="Arial" w:cs="Arial"/>
          <w:i/>
          <w:iCs/>
          <w:color w:val="2F5496" w:themeColor="accent1" w:themeShade="BF"/>
          <w:sz w:val="20"/>
          <w:szCs w:val="20"/>
        </w:rPr>
        <w:t>ij</w:t>
      </w:r>
      <w:r w:rsidRPr="00B620E5">
        <w:rPr>
          <w:rFonts w:ascii="Arial" w:hAnsi="Arial" w:cs="Arial"/>
          <w:i/>
          <w:iCs/>
          <w:color w:val="2F5496" w:themeColor="accent1" w:themeShade="BF"/>
          <w:sz w:val="20"/>
          <w:szCs w:val="20"/>
        </w:rPr>
        <w:t xml:space="preserve"> za pospešeno uvajanje obnovljivih virov energije</w:t>
      </w:r>
      <w:r w:rsidR="00485D06" w:rsidRPr="00B620E5">
        <w:rPr>
          <w:rFonts w:ascii="Arial" w:hAnsi="Arial" w:cs="Arial"/>
          <w:i/>
          <w:iCs/>
          <w:color w:val="2F5496" w:themeColor="accent1" w:themeShade="BF"/>
          <w:sz w:val="20"/>
          <w:szCs w:val="20"/>
        </w:rPr>
        <w:t>«</w:t>
      </w:r>
      <w:r w:rsidRPr="00B620E5">
        <w:rPr>
          <w:rFonts w:ascii="Arial" w:hAnsi="Arial" w:cs="Arial"/>
          <w:i/>
          <w:iCs/>
          <w:color w:val="2F5496" w:themeColor="accent1" w:themeShade="BF"/>
          <w:sz w:val="20"/>
          <w:szCs w:val="20"/>
        </w:rPr>
        <w:t>, ki je bil sprejet z Direktivo 2023/241</w:t>
      </w:r>
      <w:r w:rsidR="00485D06" w:rsidRPr="00B620E5">
        <w:rPr>
          <w:rFonts w:ascii="Arial" w:hAnsi="Arial" w:cs="Arial"/>
          <w:i/>
          <w:iCs/>
          <w:color w:val="2F5496" w:themeColor="accent1" w:themeShade="BF"/>
          <w:sz w:val="20"/>
          <w:szCs w:val="20"/>
        </w:rPr>
        <w:t>/EU</w:t>
      </w:r>
      <w:r w:rsidRPr="00B620E5">
        <w:rPr>
          <w:rFonts w:ascii="Arial" w:hAnsi="Arial" w:cs="Arial"/>
          <w:i/>
          <w:iCs/>
          <w:color w:val="2F5496" w:themeColor="accent1" w:themeShade="BF"/>
          <w:sz w:val="20"/>
          <w:szCs w:val="20"/>
        </w:rPr>
        <w:t>, in sicer</w:t>
      </w:r>
      <w:r w:rsidR="004E4C60" w:rsidRPr="00B620E5">
        <w:rPr>
          <w:rFonts w:ascii="Arial" w:hAnsi="Arial" w:cs="Arial"/>
          <w:i/>
          <w:iCs/>
          <w:color w:val="2F5496" w:themeColor="accent1" w:themeShade="BF"/>
          <w:sz w:val="20"/>
          <w:szCs w:val="20"/>
        </w:rPr>
        <w:t xml:space="preserve"> </w:t>
      </w:r>
      <w:r w:rsidR="00D5778B" w:rsidRPr="00B620E5">
        <w:rPr>
          <w:rFonts w:ascii="Arial" w:hAnsi="Arial" w:cs="Arial"/>
          <w:i/>
          <w:iCs/>
          <w:color w:val="2F5496" w:themeColor="accent1" w:themeShade="BF"/>
          <w:sz w:val="20"/>
          <w:szCs w:val="20"/>
        </w:rPr>
        <w:t xml:space="preserve">v delu o </w:t>
      </w:r>
      <w:r w:rsidR="006C4FE2" w:rsidRPr="00B620E5">
        <w:rPr>
          <w:rFonts w:ascii="Arial" w:hAnsi="Arial" w:cs="Arial"/>
          <w:i/>
          <w:iCs/>
          <w:color w:val="2F5496" w:themeColor="accent1" w:themeShade="BF"/>
          <w:sz w:val="20"/>
          <w:szCs w:val="20"/>
        </w:rPr>
        <w:t xml:space="preserve">presoji sprejemljivosti vplivov na naravo ter </w:t>
      </w:r>
      <w:r w:rsidR="00D5778B" w:rsidRPr="00B620E5">
        <w:rPr>
          <w:rFonts w:ascii="Arial" w:hAnsi="Arial" w:cs="Arial"/>
          <w:i/>
          <w:iCs/>
          <w:color w:val="2F5496" w:themeColor="accent1" w:themeShade="BF"/>
          <w:sz w:val="20"/>
          <w:szCs w:val="20"/>
        </w:rPr>
        <w:t>omilitvenih ukrepih</w:t>
      </w:r>
      <w:r w:rsidR="006C4FE2" w:rsidRPr="00B620E5">
        <w:rPr>
          <w:rFonts w:ascii="Arial" w:hAnsi="Arial" w:cs="Arial"/>
          <w:i/>
          <w:iCs/>
          <w:color w:val="2F5496" w:themeColor="accent1" w:themeShade="BF"/>
          <w:sz w:val="20"/>
          <w:szCs w:val="20"/>
        </w:rPr>
        <w:t>, ki</w:t>
      </w:r>
      <w:r w:rsidR="00485D06" w:rsidRPr="00B620E5">
        <w:rPr>
          <w:rFonts w:ascii="Arial" w:hAnsi="Arial" w:cs="Arial"/>
          <w:i/>
          <w:iCs/>
          <w:color w:val="2F5496" w:themeColor="accent1" w:themeShade="BF"/>
          <w:sz w:val="20"/>
          <w:szCs w:val="20"/>
        </w:rPr>
        <w:t xml:space="preserve"> še</w:t>
      </w:r>
      <w:r w:rsidR="006C4FE2" w:rsidRPr="00B620E5">
        <w:rPr>
          <w:rFonts w:ascii="Arial" w:hAnsi="Arial" w:cs="Arial"/>
          <w:i/>
          <w:iCs/>
          <w:color w:val="2F5496" w:themeColor="accent1" w:themeShade="BF"/>
          <w:sz w:val="20"/>
          <w:szCs w:val="20"/>
        </w:rPr>
        <w:t xml:space="preserve"> niso bili obširno preizkušeni. </w:t>
      </w:r>
    </w:p>
    <w:p w14:paraId="21F899D8" w14:textId="0EC45C3E" w:rsidR="00901A84" w:rsidRPr="009A049C" w:rsidRDefault="00140564"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w:t>
      </w:r>
      <w:r w:rsidR="00901A84" w:rsidRPr="009A049C">
        <w:rPr>
          <w:rFonts w:ascii="Arial" w:hAnsi="Arial" w:cs="Arial"/>
          <w:b/>
          <w:bCs/>
          <w:sz w:val="20"/>
          <w:szCs w:val="20"/>
        </w:rPr>
        <w:t>len</w:t>
      </w:r>
    </w:p>
    <w:p w14:paraId="6CC491EA" w14:textId="10526084" w:rsidR="00140564" w:rsidRPr="009A049C" w:rsidRDefault="00140564" w:rsidP="00287E08">
      <w:pPr>
        <w:jc w:val="both"/>
        <w:rPr>
          <w:rFonts w:ascii="Arial" w:hAnsi="Arial" w:cs="Arial"/>
          <w:sz w:val="20"/>
          <w:szCs w:val="20"/>
        </w:rPr>
      </w:pPr>
      <w:r w:rsidRPr="009A049C">
        <w:rPr>
          <w:rFonts w:ascii="Arial" w:hAnsi="Arial" w:cs="Arial"/>
          <w:sz w:val="20"/>
          <w:szCs w:val="20"/>
        </w:rPr>
        <w:t xml:space="preserve">V 29. členu </w:t>
      </w:r>
      <w:r w:rsidR="00953759" w:rsidRPr="009A049C">
        <w:rPr>
          <w:rFonts w:ascii="Arial" w:hAnsi="Arial" w:cs="Arial"/>
          <w:sz w:val="20"/>
          <w:szCs w:val="20"/>
        </w:rPr>
        <w:t>se</w:t>
      </w:r>
      <w:r w:rsidR="00967C5C">
        <w:rPr>
          <w:rFonts w:ascii="Arial" w:hAnsi="Arial" w:cs="Arial"/>
          <w:sz w:val="20"/>
          <w:szCs w:val="20"/>
        </w:rPr>
        <w:t xml:space="preserve"> v prvem odstavku</w:t>
      </w:r>
      <w:r w:rsidR="00953759" w:rsidRPr="009A049C">
        <w:rPr>
          <w:rFonts w:ascii="Arial" w:hAnsi="Arial" w:cs="Arial"/>
          <w:sz w:val="20"/>
          <w:szCs w:val="20"/>
        </w:rPr>
        <w:t xml:space="preserve"> besedilo »novih in naprednih tehnologij«</w:t>
      </w:r>
      <w:r w:rsidR="002C4ADB" w:rsidRPr="009A049C">
        <w:rPr>
          <w:rFonts w:ascii="Arial" w:hAnsi="Arial" w:cs="Arial"/>
          <w:sz w:val="20"/>
          <w:szCs w:val="20"/>
        </w:rPr>
        <w:t xml:space="preserve"> nadomesti z besedilom: »inovativnih tehnologij za energijo iz OVE, novih in naprednih</w:t>
      </w:r>
      <w:r w:rsidR="00543C50">
        <w:rPr>
          <w:rFonts w:ascii="Arial" w:hAnsi="Arial" w:cs="Arial"/>
          <w:sz w:val="20"/>
          <w:szCs w:val="20"/>
        </w:rPr>
        <w:t xml:space="preserve"> tehnologij</w:t>
      </w:r>
      <w:r w:rsidR="002C4ADB" w:rsidRPr="009A049C">
        <w:rPr>
          <w:rFonts w:ascii="Arial" w:hAnsi="Arial" w:cs="Arial"/>
          <w:sz w:val="20"/>
          <w:szCs w:val="20"/>
        </w:rPr>
        <w:t>«.</w:t>
      </w:r>
    </w:p>
    <w:p w14:paraId="7C004EF9" w14:textId="6C66639A" w:rsidR="00067D51" w:rsidRPr="00B620E5" w:rsidRDefault="00067D51" w:rsidP="00067D51">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175D546E" w14:textId="0F099745" w:rsidR="00F86339" w:rsidRPr="00B620E5" w:rsidRDefault="00B21607" w:rsidP="00067D51">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Z 29. členom ZUNPEOVE </w:t>
      </w:r>
      <w:r w:rsidR="00F94722" w:rsidRPr="00B620E5">
        <w:rPr>
          <w:rFonts w:ascii="Arial" w:hAnsi="Arial" w:cs="Arial"/>
          <w:i/>
          <w:iCs/>
          <w:color w:val="2F5496" w:themeColor="accent1" w:themeShade="BF"/>
          <w:sz w:val="20"/>
          <w:szCs w:val="20"/>
        </w:rPr>
        <w:t>(regulativni peskovniki)</w:t>
      </w:r>
      <w:r w:rsidR="00F86339" w:rsidRPr="00B620E5">
        <w:rPr>
          <w:rFonts w:ascii="Arial" w:hAnsi="Arial" w:cs="Arial"/>
          <w:i/>
          <w:iCs/>
          <w:color w:val="2F5496" w:themeColor="accent1" w:themeShade="BF"/>
          <w:sz w:val="20"/>
          <w:szCs w:val="20"/>
        </w:rPr>
        <w:t xml:space="preserve"> </w:t>
      </w:r>
      <w:r w:rsidRPr="00B620E5">
        <w:rPr>
          <w:rFonts w:ascii="Arial" w:hAnsi="Arial" w:cs="Arial"/>
          <w:i/>
          <w:iCs/>
          <w:color w:val="2F5496" w:themeColor="accent1" w:themeShade="BF"/>
          <w:sz w:val="20"/>
          <w:szCs w:val="20"/>
        </w:rPr>
        <w:t xml:space="preserve">se prenaša </w:t>
      </w:r>
      <w:r w:rsidR="00F94722" w:rsidRPr="00B620E5">
        <w:rPr>
          <w:rFonts w:ascii="Arial" w:hAnsi="Arial" w:cs="Arial"/>
          <w:i/>
          <w:iCs/>
          <w:color w:val="2F5496" w:themeColor="accent1" w:themeShade="BF"/>
          <w:sz w:val="20"/>
          <w:szCs w:val="20"/>
        </w:rPr>
        <w:t xml:space="preserve">novi 2a </w:t>
      </w:r>
      <w:r w:rsidR="00F86339" w:rsidRPr="00B620E5">
        <w:rPr>
          <w:rFonts w:ascii="Arial" w:hAnsi="Arial" w:cs="Arial"/>
          <w:i/>
          <w:iCs/>
          <w:color w:val="2F5496" w:themeColor="accent1" w:themeShade="BF"/>
          <w:sz w:val="20"/>
          <w:szCs w:val="20"/>
        </w:rPr>
        <w:t>odstavek 15. člena Direktive  2018/20</w:t>
      </w:r>
      <w:r w:rsidR="00722636" w:rsidRPr="00B620E5">
        <w:rPr>
          <w:rFonts w:ascii="Arial" w:hAnsi="Arial" w:cs="Arial"/>
          <w:i/>
          <w:iCs/>
          <w:color w:val="2F5496" w:themeColor="accent1" w:themeShade="BF"/>
          <w:sz w:val="20"/>
          <w:szCs w:val="20"/>
        </w:rPr>
        <w:t>01</w:t>
      </w:r>
      <w:r w:rsidR="00030EDC" w:rsidRPr="00B620E5">
        <w:rPr>
          <w:rFonts w:ascii="Arial" w:hAnsi="Arial" w:cs="Arial"/>
          <w:i/>
          <w:iCs/>
          <w:color w:val="2F5496" w:themeColor="accent1" w:themeShade="BF"/>
          <w:sz w:val="20"/>
          <w:szCs w:val="20"/>
        </w:rPr>
        <w:t>/EU</w:t>
      </w:r>
      <w:r w:rsidR="00062F5C" w:rsidRPr="00B620E5">
        <w:rPr>
          <w:rFonts w:ascii="Arial" w:hAnsi="Arial" w:cs="Arial"/>
          <w:i/>
          <w:iCs/>
          <w:color w:val="2F5496" w:themeColor="accent1" w:themeShade="BF"/>
          <w:sz w:val="20"/>
          <w:szCs w:val="20"/>
        </w:rPr>
        <w:t xml:space="preserve"> ki je bil sprejet z Direktivo 2023/241/EU</w:t>
      </w:r>
      <w:r w:rsidR="00722636" w:rsidRPr="00B620E5">
        <w:rPr>
          <w:rFonts w:ascii="Arial" w:hAnsi="Arial" w:cs="Arial"/>
          <w:i/>
          <w:iCs/>
          <w:color w:val="2F5496" w:themeColor="accent1" w:themeShade="BF"/>
          <w:sz w:val="20"/>
          <w:szCs w:val="20"/>
        </w:rPr>
        <w:t xml:space="preserve">. Zaradi </w:t>
      </w:r>
      <w:r w:rsidR="00287E08" w:rsidRPr="00B620E5">
        <w:rPr>
          <w:rFonts w:ascii="Arial" w:hAnsi="Arial" w:cs="Arial"/>
          <w:i/>
          <w:iCs/>
          <w:color w:val="2F5496" w:themeColor="accent1" w:themeShade="BF"/>
          <w:sz w:val="20"/>
          <w:szCs w:val="20"/>
        </w:rPr>
        <w:t xml:space="preserve">prenosa </w:t>
      </w:r>
      <w:r w:rsidR="00722636" w:rsidRPr="00B620E5">
        <w:rPr>
          <w:rFonts w:ascii="Arial" w:hAnsi="Arial" w:cs="Arial"/>
          <w:i/>
          <w:iCs/>
          <w:color w:val="2F5496" w:themeColor="accent1" w:themeShade="BF"/>
          <w:sz w:val="20"/>
          <w:szCs w:val="20"/>
        </w:rPr>
        <w:t xml:space="preserve">novega pojma </w:t>
      </w:r>
      <w:r w:rsidR="00287E08" w:rsidRPr="00B620E5">
        <w:rPr>
          <w:rFonts w:ascii="Arial" w:hAnsi="Arial" w:cs="Arial"/>
          <w:i/>
          <w:iCs/>
          <w:color w:val="2F5496" w:themeColor="accent1" w:themeShade="BF"/>
          <w:sz w:val="20"/>
          <w:szCs w:val="20"/>
        </w:rPr>
        <w:t xml:space="preserve">»inovativne </w:t>
      </w:r>
      <w:r w:rsidR="00287E08" w:rsidRPr="00B620E5">
        <w:rPr>
          <w:rFonts w:ascii="Arial" w:hAnsi="Arial" w:cs="Arial"/>
          <w:i/>
          <w:iCs/>
          <w:color w:val="2F5496" w:themeColor="accent1" w:themeShade="BF"/>
          <w:sz w:val="20"/>
          <w:szCs w:val="20"/>
        </w:rPr>
        <w:lastRenderedPageBreak/>
        <w:t>tehnologije za energijo iz OVE« je potrebno prvi odstavek nekoliko preoblikovati, pri čemer ne gre za vsebinske spremembe.</w:t>
      </w:r>
    </w:p>
    <w:p w14:paraId="4523D94D" w14:textId="0307A5CC" w:rsidR="00140564" w:rsidRDefault="00BC7556" w:rsidP="00116C02">
      <w:pPr>
        <w:pStyle w:val="Odstavekseznama"/>
        <w:numPr>
          <w:ilvl w:val="0"/>
          <w:numId w:val="15"/>
        </w:numPr>
        <w:jc w:val="center"/>
        <w:rPr>
          <w:rFonts w:ascii="Arial" w:hAnsi="Arial" w:cs="Arial"/>
          <w:b/>
          <w:bCs/>
          <w:sz w:val="20"/>
          <w:szCs w:val="20"/>
        </w:rPr>
      </w:pPr>
      <w:r>
        <w:rPr>
          <w:rFonts w:ascii="Arial" w:hAnsi="Arial" w:cs="Arial"/>
          <w:b/>
          <w:bCs/>
          <w:sz w:val="20"/>
          <w:szCs w:val="20"/>
        </w:rPr>
        <w:t>č</w:t>
      </w:r>
      <w:r w:rsidR="00140564" w:rsidRPr="009A049C">
        <w:rPr>
          <w:rFonts w:ascii="Arial" w:hAnsi="Arial" w:cs="Arial"/>
          <w:b/>
          <w:bCs/>
          <w:sz w:val="20"/>
          <w:szCs w:val="20"/>
        </w:rPr>
        <w:t>len</w:t>
      </w:r>
    </w:p>
    <w:p w14:paraId="32E9D4D9" w14:textId="77777777" w:rsidR="00BC7556" w:rsidRPr="00BC7556" w:rsidRDefault="00BC7556" w:rsidP="00BC7556">
      <w:pPr>
        <w:jc w:val="both"/>
        <w:rPr>
          <w:rFonts w:ascii="Arial" w:hAnsi="Arial" w:cs="Arial"/>
          <w:sz w:val="20"/>
          <w:szCs w:val="20"/>
        </w:rPr>
      </w:pPr>
      <w:r w:rsidRPr="00BC7556">
        <w:rPr>
          <w:rFonts w:ascii="Arial" w:hAnsi="Arial" w:cs="Arial"/>
          <w:sz w:val="20"/>
          <w:szCs w:val="20"/>
        </w:rPr>
        <w:t>V 90. členu se besedilo »če tlorisna površina te naprave ne presega 150 m2, skladno s spremenjeno štirinajsto alinejo« nadomesti z besedilom: »če ta naprava ne zaseda več kot 150m2 površine, skladno s spremenjeno trinajsto alinejo«.</w:t>
      </w:r>
    </w:p>
    <w:p w14:paraId="4F974BF8" w14:textId="77777777" w:rsidR="00BC7556" w:rsidRPr="00B620E5" w:rsidRDefault="00BC7556" w:rsidP="00BC7556">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06A5ED46" w14:textId="7A4A3957" w:rsidR="00BC7556" w:rsidRPr="00B620E5" w:rsidRDefault="00BC7556" w:rsidP="00BC7556">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90. člen ZUNPEOVE (z naslovom Uskladitev omejitve za vetrne proizvodne naprave za kmetijskih zemljiščih v občinskih prostorskih aktih) se sklicuje na štirinajsto alinejo točke i) 3.č člena ZKZ, ki je vsebinsko spremenjena, poleg tega pa je postala trinajsta alineja (ne več štirinajsta). Glede na navedeno je potrebno uskladiti tudi 90. člen ZUNPEOVE.</w:t>
      </w:r>
    </w:p>
    <w:p w14:paraId="776EA80E" w14:textId="77777777" w:rsidR="00593EB2" w:rsidRDefault="00593EB2" w:rsidP="00593EB2">
      <w:pPr>
        <w:jc w:val="both"/>
        <w:rPr>
          <w:rFonts w:ascii="Arial" w:hAnsi="Arial" w:cs="Arial"/>
          <w:b/>
          <w:bCs/>
          <w:sz w:val="20"/>
          <w:szCs w:val="20"/>
        </w:rPr>
      </w:pPr>
    </w:p>
    <w:p w14:paraId="2086253A" w14:textId="36B08843" w:rsidR="00593EB2" w:rsidRPr="009A049C" w:rsidRDefault="00593EB2" w:rsidP="0000139A">
      <w:pPr>
        <w:jc w:val="center"/>
        <w:rPr>
          <w:rFonts w:ascii="Arial" w:hAnsi="Arial" w:cs="Arial"/>
          <w:b/>
          <w:bCs/>
          <w:sz w:val="20"/>
          <w:szCs w:val="20"/>
        </w:rPr>
      </w:pPr>
      <w:r>
        <w:rPr>
          <w:rFonts w:ascii="Arial" w:hAnsi="Arial" w:cs="Arial"/>
          <w:b/>
          <w:bCs/>
          <w:sz w:val="20"/>
          <w:szCs w:val="20"/>
        </w:rPr>
        <w:t>II. POGLAVJE: Spremembe in dopolnitve Z</w:t>
      </w:r>
      <w:r w:rsidRPr="00593EB2">
        <w:rPr>
          <w:rFonts w:ascii="Arial" w:hAnsi="Arial" w:cs="Arial"/>
          <w:b/>
          <w:bCs/>
          <w:sz w:val="20"/>
          <w:szCs w:val="20"/>
        </w:rPr>
        <w:t xml:space="preserve">akona o </w:t>
      </w:r>
      <w:r w:rsidR="002432A8">
        <w:rPr>
          <w:rFonts w:ascii="Arial" w:hAnsi="Arial" w:cs="Arial"/>
          <w:b/>
          <w:bCs/>
          <w:sz w:val="20"/>
          <w:szCs w:val="20"/>
        </w:rPr>
        <w:t>kmetijskih zemljiščih</w:t>
      </w:r>
    </w:p>
    <w:p w14:paraId="107B4CF8" w14:textId="28069851" w:rsidR="00BC7556" w:rsidRPr="009A049C" w:rsidRDefault="00C640C6" w:rsidP="00116C02">
      <w:pPr>
        <w:pStyle w:val="Odstavekseznama"/>
        <w:numPr>
          <w:ilvl w:val="0"/>
          <w:numId w:val="15"/>
        </w:numPr>
        <w:jc w:val="center"/>
        <w:rPr>
          <w:rFonts w:ascii="Arial" w:hAnsi="Arial" w:cs="Arial"/>
          <w:b/>
          <w:bCs/>
          <w:sz w:val="20"/>
          <w:szCs w:val="20"/>
        </w:rPr>
      </w:pPr>
      <w:r>
        <w:rPr>
          <w:rFonts w:ascii="Arial" w:hAnsi="Arial" w:cs="Arial"/>
          <w:b/>
          <w:bCs/>
          <w:sz w:val="20"/>
          <w:szCs w:val="20"/>
        </w:rPr>
        <w:t>člen</w:t>
      </w:r>
    </w:p>
    <w:p w14:paraId="786F32C1"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Zakonu o kmetijskih zemljiščih (Uradni list RS, št. 71/11 – uradno prečiščeno besedilo, 58/12, 27/16, 27/17 – ZKme-1D, 79/17, 44/22 in 78/23 – ZUNPEOVE) se v 3.č členu v prvem odstavku v točki i) prva alinea črta.</w:t>
      </w:r>
    </w:p>
    <w:p w14:paraId="5CFB138B"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p>
    <w:p w14:paraId="2729A36C"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Dosedanja druga do trinajsta alinea postanejo prva do dvanajsta alinea.</w:t>
      </w:r>
    </w:p>
    <w:p w14:paraId="036F3D9B"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p>
    <w:p w14:paraId="5D9B0ED7" w14:textId="5EDDEEF5"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dosedanji štirinajsti alinei, ki postane trinajsta alinea, se besedilo »ki ne presegajo tlorisne površine 150 m</w:t>
      </w:r>
      <w:r w:rsidRPr="009A049C">
        <w:rPr>
          <w:rFonts w:ascii="Arial" w:eastAsia="Times New Roman" w:hAnsi="Arial" w:cs="Arial"/>
          <w:color w:val="000000"/>
          <w:kern w:val="0"/>
          <w:sz w:val="20"/>
          <w:szCs w:val="20"/>
          <w:vertAlign w:val="superscript"/>
          <w:lang w:eastAsia="sl-SI"/>
          <w14:ligatures w14:val="none"/>
        </w:rPr>
        <w:t>2</w:t>
      </w:r>
      <w:r w:rsidRPr="009A049C">
        <w:rPr>
          <w:rFonts w:ascii="Arial" w:eastAsia="Times New Roman" w:hAnsi="Arial" w:cs="Arial"/>
          <w:color w:val="000000"/>
          <w:kern w:val="0"/>
          <w:sz w:val="20"/>
          <w:szCs w:val="20"/>
          <w:lang w:eastAsia="sl-SI"/>
          <w14:ligatures w14:val="none"/>
        </w:rPr>
        <w:t>« nadomesti z besedilom »ki ne zasedajo več kot 150 m</w:t>
      </w:r>
      <w:r w:rsidRPr="009A049C">
        <w:rPr>
          <w:rFonts w:ascii="Arial" w:eastAsia="Times New Roman" w:hAnsi="Arial" w:cs="Arial"/>
          <w:color w:val="000000"/>
          <w:kern w:val="0"/>
          <w:sz w:val="20"/>
          <w:szCs w:val="20"/>
          <w:vertAlign w:val="superscript"/>
          <w:lang w:eastAsia="sl-SI"/>
          <w14:ligatures w14:val="none"/>
        </w:rPr>
        <w:t>2</w:t>
      </w:r>
      <w:r w:rsidRPr="009A049C">
        <w:rPr>
          <w:rFonts w:ascii="Arial" w:eastAsia="Times New Roman" w:hAnsi="Arial" w:cs="Arial"/>
          <w:color w:val="000000"/>
          <w:kern w:val="0"/>
          <w:sz w:val="20"/>
          <w:szCs w:val="20"/>
          <w:lang w:eastAsia="sl-SI"/>
          <w14:ligatures w14:val="none"/>
        </w:rPr>
        <w:t xml:space="preserve"> površine«.</w:t>
      </w:r>
    </w:p>
    <w:p w14:paraId="20953C67"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p>
    <w:p w14:paraId="183AFD48"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Dosedanja petnajsta alinea postane štirinajsta alinea.</w:t>
      </w:r>
    </w:p>
    <w:p w14:paraId="2A138009"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p>
    <w:p w14:paraId="49239AAF"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Dosedanja šestnajsta alinea, ki postane petnajsta alineja, se spremeni tako, da se glasi:</w:t>
      </w:r>
    </w:p>
    <w:p w14:paraId="75F1F500" w14:textId="77777777"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 elektrarne in drugi energetski objekti, in sicer le naprave, ki proizvajajo električno energijo z izrabo sončne energije, vključno s tehnično opremo, potrebno za njihovo delovanje, napravami za shranjevanje energije in priključki na omrežje, ob upoštevanju pogojev iz 3.čc člena tega zakona (v nadaljnjem besedilu: </w:t>
      </w:r>
      <w:proofErr w:type="spellStart"/>
      <w:r w:rsidRPr="009A049C">
        <w:rPr>
          <w:rFonts w:ascii="Arial" w:eastAsia="Times New Roman" w:hAnsi="Arial" w:cs="Arial"/>
          <w:color w:val="000000"/>
          <w:kern w:val="0"/>
          <w:sz w:val="20"/>
          <w:szCs w:val="20"/>
          <w:lang w:eastAsia="sl-SI"/>
          <w14:ligatures w14:val="none"/>
        </w:rPr>
        <w:t>agrofotovoltaika</w:t>
      </w:r>
      <w:proofErr w:type="spellEnd"/>
      <w:r w:rsidRPr="009A049C">
        <w:rPr>
          <w:rFonts w:ascii="Arial" w:eastAsia="Times New Roman" w:hAnsi="Arial" w:cs="Arial"/>
          <w:color w:val="000000"/>
          <w:kern w:val="0"/>
          <w:sz w:val="20"/>
          <w:szCs w:val="20"/>
          <w:lang w:eastAsia="sl-SI"/>
          <w14:ligatures w14:val="none"/>
        </w:rPr>
        <w:t>);«.</w:t>
      </w:r>
    </w:p>
    <w:p w14:paraId="5E510180" w14:textId="77777777" w:rsidR="008C7570" w:rsidRPr="009A049C" w:rsidRDefault="008C7570" w:rsidP="008C7570">
      <w:pPr>
        <w:shd w:val="clear" w:color="auto" w:fill="FFFFFF"/>
        <w:spacing w:after="0" w:line="260" w:lineRule="exact"/>
        <w:rPr>
          <w:rFonts w:ascii="Arial" w:eastAsia="Times New Roman" w:hAnsi="Arial" w:cs="Arial"/>
          <w:color w:val="000000"/>
          <w:kern w:val="0"/>
          <w:sz w:val="20"/>
          <w:szCs w:val="20"/>
          <w:lang w:val="x-none" w:eastAsia="sl-SI"/>
          <w14:ligatures w14:val="none"/>
        </w:rPr>
      </w:pPr>
    </w:p>
    <w:p w14:paraId="64B3791E" w14:textId="77777777" w:rsidR="008C7570" w:rsidRPr="009A049C" w:rsidRDefault="008C7570" w:rsidP="008C7570">
      <w:pPr>
        <w:shd w:val="clear" w:color="auto" w:fill="FFFFFF"/>
        <w:spacing w:after="0" w:line="260" w:lineRule="exact"/>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V drugem odstavku se besedilo », pete in trinajste« nadomesti z besedilom »in dvanajste«. </w:t>
      </w:r>
    </w:p>
    <w:p w14:paraId="543A6A22" w14:textId="77777777" w:rsidR="008C7570" w:rsidRPr="009A049C" w:rsidRDefault="008C7570" w:rsidP="008C7570">
      <w:pPr>
        <w:shd w:val="clear" w:color="auto" w:fill="FFFFFF"/>
        <w:spacing w:after="0" w:line="260" w:lineRule="exact"/>
        <w:rPr>
          <w:rFonts w:ascii="Arial" w:eastAsia="Times New Roman" w:hAnsi="Arial" w:cs="Arial"/>
          <w:color w:val="000000"/>
          <w:kern w:val="0"/>
          <w:sz w:val="20"/>
          <w:szCs w:val="20"/>
          <w:lang w:eastAsia="sl-SI"/>
          <w14:ligatures w14:val="none"/>
        </w:rPr>
      </w:pPr>
    </w:p>
    <w:p w14:paraId="60068C51" w14:textId="77777777" w:rsidR="008C7570" w:rsidRPr="009A049C" w:rsidRDefault="008C7570" w:rsidP="008C7570">
      <w:pPr>
        <w:shd w:val="clear" w:color="auto" w:fill="FFFFFF"/>
        <w:spacing w:after="0" w:line="260" w:lineRule="exact"/>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Šesti odstavek se spremni tako, da se glasi: </w:t>
      </w:r>
    </w:p>
    <w:p w14:paraId="7641E3D4" w14:textId="69872B54" w:rsidR="008C7570" w:rsidRPr="009A049C" w:rsidRDefault="008C7570" w:rsidP="008C7570">
      <w:pPr>
        <w:shd w:val="clear" w:color="auto" w:fill="FFFFFF"/>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»Objekti iz točk g) in h) prvega odstavka tega člena ter prve, druge, tretje, četrte in dvanajste alinee točke i) prvega odstavka tega člena se lahko uporabljajo le v kmetijske namene. Na objekte iz prve, druge, tretje, četrte in dvanajste alinee točke i) prvega odstavka tega člena se lahko postavi </w:t>
      </w:r>
      <w:proofErr w:type="spellStart"/>
      <w:r w:rsidRPr="009A049C">
        <w:rPr>
          <w:rFonts w:ascii="Arial" w:eastAsia="Times New Roman" w:hAnsi="Arial" w:cs="Arial"/>
          <w:color w:val="000000"/>
          <w:kern w:val="0"/>
          <w:sz w:val="20"/>
          <w:szCs w:val="20"/>
          <w:lang w:eastAsia="sl-SI"/>
          <w14:ligatures w14:val="none"/>
        </w:rPr>
        <w:t>foto</w:t>
      </w:r>
      <w:r w:rsidR="00573E00">
        <w:rPr>
          <w:rFonts w:ascii="Arial" w:eastAsia="Times New Roman" w:hAnsi="Arial" w:cs="Arial"/>
          <w:color w:val="000000"/>
          <w:kern w:val="0"/>
          <w:sz w:val="20"/>
          <w:szCs w:val="20"/>
          <w:lang w:eastAsia="sl-SI"/>
          <w14:ligatures w14:val="none"/>
        </w:rPr>
        <w:t>napetostne</w:t>
      </w:r>
      <w:proofErr w:type="spellEnd"/>
      <w:r w:rsidRPr="009A049C">
        <w:rPr>
          <w:rFonts w:ascii="Arial" w:eastAsia="Times New Roman" w:hAnsi="Arial" w:cs="Arial"/>
          <w:color w:val="000000"/>
          <w:kern w:val="0"/>
          <w:sz w:val="20"/>
          <w:szCs w:val="20"/>
          <w:lang w:eastAsia="sl-SI"/>
          <w14:ligatures w14:val="none"/>
        </w:rPr>
        <w:t xml:space="preserve"> naprave, a le za potrebe obratovanja teh objektov.</w:t>
      </w:r>
    </w:p>
    <w:p w14:paraId="50B292B6" w14:textId="77777777" w:rsidR="008C7570" w:rsidRPr="009A049C" w:rsidRDefault="008C7570" w:rsidP="002E5BBE">
      <w:pPr>
        <w:rPr>
          <w:rFonts w:ascii="Arial" w:hAnsi="Arial" w:cs="Arial"/>
          <w:b/>
          <w:bCs/>
          <w:sz w:val="20"/>
          <w:szCs w:val="20"/>
          <w:highlight w:val="green"/>
        </w:rPr>
      </w:pPr>
    </w:p>
    <w:p w14:paraId="4DFE9481" w14:textId="77777777" w:rsidR="00783F3F" w:rsidRPr="00B620E5" w:rsidRDefault="00783F3F" w:rsidP="00783F3F">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14203F2B" w14:textId="42099947" w:rsidR="008E7065" w:rsidRPr="00B620E5" w:rsidRDefault="008E7065" w:rsidP="008E7065">
      <w:pPr>
        <w:tabs>
          <w:tab w:val="left" w:pos="3120"/>
        </w:tabs>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Člen spreminja 3.č člen Zakona o kmetijskih zemljiščih (v nadaljnjem besedilu: ZKZ). Iz nabora objektov in posegov v prostor, ki so dopustni na kmetijskih zemljiščih, se črta stavbe za rastlinsko </w:t>
      </w:r>
      <w:r w:rsidR="00E43D58" w:rsidRPr="00B620E5">
        <w:rPr>
          <w:rFonts w:ascii="Arial" w:hAnsi="Arial" w:cs="Arial"/>
          <w:i/>
          <w:iCs/>
          <w:color w:val="2F5496" w:themeColor="accent1" w:themeShade="BF"/>
          <w:sz w:val="20"/>
          <w:szCs w:val="20"/>
        </w:rPr>
        <w:t xml:space="preserve">pridelavo </w:t>
      </w:r>
      <w:r w:rsidRPr="00B620E5">
        <w:rPr>
          <w:rFonts w:ascii="Arial" w:hAnsi="Arial" w:cs="Arial"/>
          <w:i/>
          <w:iCs/>
          <w:color w:val="2F5496" w:themeColor="accent1" w:themeShade="BF"/>
          <w:sz w:val="20"/>
          <w:szCs w:val="20"/>
        </w:rPr>
        <w:t xml:space="preserve">tlorisne površine do 150 m2. Gre za </w:t>
      </w:r>
      <w:proofErr w:type="spellStart"/>
      <w:r w:rsidRPr="00B620E5">
        <w:rPr>
          <w:rFonts w:ascii="Arial" w:hAnsi="Arial" w:cs="Arial"/>
          <w:i/>
          <w:iCs/>
          <w:color w:val="2F5496" w:themeColor="accent1" w:themeShade="BF"/>
          <w:sz w:val="20"/>
          <w:szCs w:val="20"/>
        </w:rPr>
        <w:t>t.i</w:t>
      </w:r>
      <w:proofErr w:type="spellEnd"/>
      <w:r w:rsidRPr="00B620E5">
        <w:rPr>
          <w:rFonts w:ascii="Arial" w:hAnsi="Arial" w:cs="Arial"/>
          <w:i/>
          <w:iCs/>
          <w:color w:val="2F5496" w:themeColor="accent1" w:themeShade="BF"/>
          <w:sz w:val="20"/>
          <w:szCs w:val="20"/>
        </w:rPr>
        <w:t>. enostavne in nezahtevne objekte, ki so grajeni (torej niso »</w:t>
      </w:r>
      <w:proofErr w:type="spellStart"/>
      <w:r w:rsidRPr="00B620E5">
        <w:rPr>
          <w:rFonts w:ascii="Arial" w:hAnsi="Arial" w:cs="Arial"/>
          <w:i/>
          <w:iCs/>
          <w:color w:val="2F5496" w:themeColor="accent1" w:themeShade="BF"/>
          <w:sz w:val="20"/>
          <w:szCs w:val="20"/>
        </w:rPr>
        <w:t>prefabrikati</w:t>
      </w:r>
      <w:proofErr w:type="spellEnd"/>
      <w:r w:rsidRPr="00B620E5">
        <w:rPr>
          <w:rFonts w:ascii="Arial" w:hAnsi="Arial" w:cs="Arial"/>
          <w:i/>
          <w:iCs/>
          <w:color w:val="2F5496" w:themeColor="accent1" w:themeShade="BF"/>
          <w:sz w:val="20"/>
          <w:szCs w:val="20"/>
        </w:rPr>
        <w:t>«). Ker 3.čb člen ZKZ dopušča, da se na kmetijskih zemljiščih postavijo rastlinjaki, ki so kot celota dani na trg kot proizvod, ki izpolnjuje zahteve iz predpisov, ki urejajo splošno varnost proizvodov, ter je način pridelave neposredno vezan na kmetijsko zemljišče (</w:t>
      </w:r>
      <w:proofErr w:type="spellStart"/>
      <w:r w:rsidRPr="00B620E5">
        <w:rPr>
          <w:rFonts w:ascii="Arial" w:hAnsi="Arial" w:cs="Arial"/>
          <w:i/>
          <w:iCs/>
          <w:color w:val="2F5496" w:themeColor="accent1" w:themeShade="BF"/>
          <w:sz w:val="20"/>
          <w:szCs w:val="20"/>
        </w:rPr>
        <w:t>t.i</w:t>
      </w:r>
      <w:proofErr w:type="spellEnd"/>
      <w:r w:rsidRPr="00B620E5">
        <w:rPr>
          <w:rFonts w:ascii="Arial" w:hAnsi="Arial" w:cs="Arial"/>
          <w:i/>
          <w:iCs/>
          <w:color w:val="2F5496" w:themeColor="accent1" w:themeShade="BF"/>
          <w:sz w:val="20"/>
          <w:szCs w:val="20"/>
        </w:rPr>
        <w:t xml:space="preserve">. rastlinjaki </w:t>
      </w:r>
      <w:proofErr w:type="spellStart"/>
      <w:r w:rsidRPr="00B620E5">
        <w:rPr>
          <w:rFonts w:ascii="Arial" w:hAnsi="Arial" w:cs="Arial"/>
          <w:i/>
          <w:iCs/>
          <w:color w:val="2F5496" w:themeColor="accent1" w:themeShade="BF"/>
          <w:sz w:val="20"/>
          <w:szCs w:val="20"/>
        </w:rPr>
        <w:t>prefabrikati</w:t>
      </w:r>
      <w:proofErr w:type="spellEnd"/>
      <w:r w:rsidRPr="00B620E5">
        <w:rPr>
          <w:rFonts w:ascii="Arial" w:hAnsi="Arial" w:cs="Arial"/>
          <w:i/>
          <w:iCs/>
          <w:color w:val="2F5496" w:themeColor="accent1" w:themeShade="BF"/>
          <w:sz w:val="20"/>
          <w:szCs w:val="20"/>
        </w:rPr>
        <w:t xml:space="preserve">), ni potrebe, da bi se na kmetijskih zemljiščih dopuščala tudi gradnja grajenih rastlinjakov. </w:t>
      </w:r>
    </w:p>
    <w:p w14:paraId="3424095F" w14:textId="77777777"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p>
    <w:p w14:paraId="6588568E" w14:textId="4BDB5A99"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lastRenderedPageBreak/>
        <w:t>Veljavni</w:t>
      </w:r>
      <w:r w:rsidR="002B273E" w:rsidRPr="00B620E5">
        <w:rPr>
          <w:rFonts w:ascii="Arial" w:hAnsi="Arial" w:cs="Arial"/>
          <w:i/>
          <w:iCs/>
          <w:color w:val="2F5496" w:themeColor="accent1" w:themeShade="BF"/>
          <w:sz w:val="20"/>
          <w:szCs w:val="20"/>
        </w:rPr>
        <w:t xml:space="preserve"> 3.č</w:t>
      </w:r>
      <w:r w:rsidRPr="00B620E5">
        <w:rPr>
          <w:rFonts w:ascii="Arial" w:hAnsi="Arial" w:cs="Arial"/>
          <w:i/>
          <w:iCs/>
          <w:color w:val="2F5496" w:themeColor="accent1" w:themeShade="BF"/>
          <w:sz w:val="20"/>
          <w:szCs w:val="20"/>
        </w:rPr>
        <w:t xml:space="preserve"> člen</w:t>
      </w:r>
      <w:r w:rsidR="002B273E" w:rsidRPr="00B620E5">
        <w:rPr>
          <w:rFonts w:ascii="Arial" w:hAnsi="Arial" w:cs="Arial"/>
          <w:i/>
          <w:iCs/>
          <w:color w:val="2F5496" w:themeColor="accent1" w:themeShade="BF"/>
          <w:sz w:val="20"/>
          <w:szCs w:val="20"/>
        </w:rPr>
        <w:t xml:space="preserve"> ZKZ</w:t>
      </w:r>
      <w:r w:rsidRPr="00B620E5">
        <w:rPr>
          <w:rFonts w:ascii="Arial" w:hAnsi="Arial" w:cs="Arial"/>
          <w:i/>
          <w:iCs/>
          <w:color w:val="2F5496" w:themeColor="accent1" w:themeShade="BF"/>
          <w:sz w:val="20"/>
          <w:szCs w:val="20"/>
        </w:rPr>
        <w:t xml:space="preserve"> določa, da lahko lokalna skupnost v prostorskem aktu dopusti postavitev naprav, ki proizvajajo električno energijo z izrabo vetrne energije, vključno s tehnično opremo, potrebno za njihovo delovanje, napravami za shranjevanje energije in priključki na omrežje (v nadaljnjem besedilu: vetrne proizvodne naprave), ki ne presegajo tlorisne površine 150m2, če gre za kmetijsko zemljišče z boniteto manj kot 35 točk. Namen te omejitve je zavarovanje kmetijskih zemljišč pred prekomerno pozidavo na način, da se določi maksimalna površina kmetijskega zemljišča, ki jo lahko zasedajo naprava (tj. njeno stojišče) z vso tehnično in strojno opremo. Pri tem je bil uporabljen izraz »tlorisna površina«, ki se je izkazal za neustreznega, saj se lahko tolmači, da zajema tudi krog, ki ga orišejo konci elis, ko se zavrtijo za 360 stopinj (tj. »imaginarna« projekcija elis na zemljo). To bi bilo neskladno z namenom določbe, pri katerem je ključno le to, koliko površine na tleh dejansko zaseda vetrna proizvodna naprava (velikost elis je za kmetijsko dejavnost nepomembna). Zato se predlaga, da se površina 150 m2 nanaša </w:t>
      </w:r>
      <w:r w:rsidR="0006174A" w:rsidRPr="00B620E5">
        <w:rPr>
          <w:rFonts w:ascii="Arial" w:hAnsi="Arial" w:cs="Arial"/>
          <w:i/>
          <w:iCs/>
          <w:color w:val="2F5496" w:themeColor="accent1" w:themeShade="BF"/>
          <w:sz w:val="20"/>
          <w:szCs w:val="20"/>
        </w:rPr>
        <w:t xml:space="preserve">le </w:t>
      </w:r>
      <w:r w:rsidRPr="00B620E5">
        <w:rPr>
          <w:rFonts w:ascii="Arial" w:hAnsi="Arial" w:cs="Arial"/>
          <w:i/>
          <w:iCs/>
          <w:color w:val="2F5496" w:themeColor="accent1" w:themeShade="BF"/>
          <w:sz w:val="20"/>
          <w:szCs w:val="20"/>
        </w:rPr>
        <w:t>na površino, ki jo zaseda vetrna proizvodna naprava.</w:t>
      </w:r>
    </w:p>
    <w:p w14:paraId="3A6D65A5" w14:textId="77777777"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p>
    <w:p w14:paraId="11E13F8A" w14:textId="0E3D2D91"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Za naprave, ki proizvajajo električno energijo z izrabo sončne energije, vključno s tehnično opremo, potrebno za njihovo delovanje, napravami za shranjevanje energije in priključki na omrežje, ki jih lokalna skupnost lahko v prostorskem aktu dopusti na kmetijskih zemljiščih ob upoštevanju pogojev iz 3.čc člena ZKZ, se predlaga poimenovanje »</w:t>
      </w:r>
      <w:proofErr w:type="spellStart"/>
      <w:r w:rsidRPr="00B620E5">
        <w:rPr>
          <w:rFonts w:ascii="Arial" w:hAnsi="Arial" w:cs="Arial"/>
          <w:i/>
          <w:iCs/>
          <w:color w:val="2F5496" w:themeColor="accent1" w:themeShade="BF"/>
          <w:sz w:val="20"/>
          <w:szCs w:val="20"/>
        </w:rPr>
        <w:t>agrofotovoltaika</w:t>
      </w:r>
      <w:proofErr w:type="spellEnd"/>
      <w:r w:rsidRPr="00B620E5">
        <w:rPr>
          <w:rFonts w:ascii="Arial" w:hAnsi="Arial" w:cs="Arial"/>
          <w:i/>
          <w:iCs/>
          <w:color w:val="2F5496" w:themeColor="accent1" w:themeShade="BF"/>
          <w:sz w:val="20"/>
          <w:szCs w:val="20"/>
        </w:rPr>
        <w:t xml:space="preserve">«. </w:t>
      </w:r>
      <w:proofErr w:type="spellStart"/>
      <w:r w:rsidRPr="00B620E5">
        <w:rPr>
          <w:rFonts w:ascii="Arial" w:hAnsi="Arial" w:cs="Arial"/>
          <w:i/>
          <w:iCs/>
          <w:color w:val="2F5496" w:themeColor="accent1" w:themeShade="BF"/>
          <w:sz w:val="20"/>
          <w:szCs w:val="20"/>
        </w:rPr>
        <w:t>Agrofotovoltaika</w:t>
      </w:r>
      <w:proofErr w:type="spellEnd"/>
      <w:r w:rsidRPr="00B620E5">
        <w:rPr>
          <w:rFonts w:ascii="Arial" w:hAnsi="Arial" w:cs="Arial"/>
          <w:i/>
          <w:iCs/>
          <w:color w:val="2F5496" w:themeColor="accent1" w:themeShade="BF"/>
          <w:sz w:val="20"/>
          <w:szCs w:val="20"/>
        </w:rPr>
        <w:t xml:space="preserve"> je tako naprava, ki proizvaja električno energijo z izrabo sončne energije, vključno s tehnično opremo, potrebno za njihovo delovanje, napravami za shranjevanje energije in priključki na omrežje, ob upoštevanju pogojev iz 3.čc člena ZKZ. Pri </w:t>
      </w:r>
      <w:proofErr w:type="spellStart"/>
      <w:r w:rsidRPr="00B620E5">
        <w:rPr>
          <w:rFonts w:ascii="Arial" w:hAnsi="Arial" w:cs="Arial"/>
          <w:i/>
          <w:iCs/>
          <w:color w:val="2F5496" w:themeColor="accent1" w:themeShade="BF"/>
          <w:sz w:val="20"/>
          <w:szCs w:val="20"/>
        </w:rPr>
        <w:t>agrofotovoltaiki</w:t>
      </w:r>
      <w:proofErr w:type="spellEnd"/>
      <w:r w:rsidRPr="00B620E5">
        <w:rPr>
          <w:rFonts w:ascii="Arial" w:hAnsi="Arial" w:cs="Arial"/>
          <w:i/>
          <w:iCs/>
          <w:color w:val="2F5496" w:themeColor="accent1" w:themeShade="BF"/>
          <w:sz w:val="20"/>
          <w:szCs w:val="20"/>
        </w:rPr>
        <w:t xml:space="preserve"> gre za kombinirano uporabo enega in istega zemljišča za kmetijsko proizvodnjo kot primarno rabo in za proizvodnjo električne energije s pomočjo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sistema kot sekundarno rabo. Zato je treba narediti jasno ločnico med proizvodn</w:t>
      </w:r>
      <w:r w:rsidR="002E2ABB" w:rsidRPr="00B620E5">
        <w:rPr>
          <w:rFonts w:ascii="Arial" w:hAnsi="Arial" w:cs="Arial"/>
          <w:i/>
          <w:iCs/>
          <w:color w:val="2F5496" w:themeColor="accent1" w:themeShade="BF"/>
          <w:sz w:val="20"/>
          <w:szCs w:val="20"/>
        </w:rPr>
        <w:t>j</w:t>
      </w:r>
      <w:r w:rsidRPr="00B620E5">
        <w:rPr>
          <w:rFonts w:ascii="Arial" w:hAnsi="Arial" w:cs="Arial"/>
          <w:i/>
          <w:iCs/>
          <w:color w:val="2F5496" w:themeColor="accent1" w:themeShade="BF"/>
          <w:sz w:val="20"/>
          <w:szCs w:val="20"/>
        </w:rPr>
        <w:t xml:space="preserve">o električne energije s pomočjo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sistema kot </w:t>
      </w:r>
      <w:proofErr w:type="spellStart"/>
      <w:r w:rsidRPr="00B620E5">
        <w:rPr>
          <w:rFonts w:ascii="Arial" w:hAnsi="Arial" w:cs="Arial"/>
          <w:i/>
          <w:iCs/>
          <w:color w:val="2F5496" w:themeColor="accent1" w:themeShade="BF"/>
          <w:sz w:val="20"/>
          <w:szCs w:val="20"/>
        </w:rPr>
        <w:t>agrofotovoltaiko</w:t>
      </w:r>
      <w:proofErr w:type="spellEnd"/>
      <w:r w:rsidRPr="00B620E5">
        <w:rPr>
          <w:rFonts w:ascii="Arial" w:hAnsi="Arial" w:cs="Arial"/>
          <w:i/>
          <w:iCs/>
          <w:color w:val="2F5496" w:themeColor="accent1" w:themeShade="BF"/>
          <w:sz w:val="20"/>
          <w:szCs w:val="20"/>
        </w:rPr>
        <w:t xml:space="preserve"> in proizvodno električne energije s pomočjo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sistema, kjer ne gre za običajno sončno elektrarno.</w:t>
      </w:r>
    </w:p>
    <w:p w14:paraId="094F4762" w14:textId="77777777"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p>
    <w:p w14:paraId="4172418F" w14:textId="102D5EDE"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V členu se na novo določa, da se na kmetijskih objektih lahko postavi </w:t>
      </w:r>
      <w:proofErr w:type="spellStart"/>
      <w:r w:rsidRPr="00B620E5">
        <w:rPr>
          <w:rFonts w:ascii="Arial" w:hAnsi="Arial" w:cs="Arial"/>
          <w:i/>
          <w:iCs/>
          <w:color w:val="2F5496" w:themeColor="accent1" w:themeShade="BF"/>
          <w:sz w:val="20"/>
          <w:szCs w:val="20"/>
        </w:rPr>
        <w:t>foto</w:t>
      </w:r>
      <w:r w:rsidR="00D54194" w:rsidRPr="00B620E5">
        <w:rPr>
          <w:rFonts w:ascii="Arial" w:hAnsi="Arial" w:cs="Arial"/>
          <w:i/>
          <w:iCs/>
          <w:color w:val="2F5496" w:themeColor="accent1" w:themeShade="BF"/>
          <w:sz w:val="20"/>
          <w:szCs w:val="20"/>
        </w:rPr>
        <w:t>napetostne</w:t>
      </w:r>
      <w:proofErr w:type="spellEnd"/>
      <w:r w:rsidRPr="00B620E5">
        <w:rPr>
          <w:rFonts w:ascii="Arial" w:hAnsi="Arial" w:cs="Arial"/>
          <w:i/>
          <w:iCs/>
          <w:color w:val="2F5496" w:themeColor="accent1" w:themeShade="BF"/>
          <w:sz w:val="20"/>
          <w:szCs w:val="20"/>
        </w:rPr>
        <w:t xml:space="preserve"> naprave, a le za potrebe obratovanja teh objektov. Smiselno je, da se na kmetijskih objektih, ki jih je dopustno graditi na kmetijskih zemljiščih, omogoči postavitev </w:t>
      </w:r>
      <w:proofErr w:type="spellStart"/>
      <w:r w:rsidRPr="00B620E5">
        <w:rPr>
          <w:rFonts w:ascii="Arial" w:hAnsi="Arial" w:cs="Arial"/>
          <w:i/>
          <w:iCs/>
          <w:color w:val="2F5496" w:themeColor="accent1" w:themeShade="BF"/>
          <w:sz w:val="20"/>
          <w:szCs w:val="20"/>
        </w:rPr>
        <w:t>foto</w:t>
      </w:r>
      <w:r w:rsidR="00053133" w:rsidRPr="00B620E5">
        <w:rPr>
          <w:rFonts w:ascii="Arial" w:hAnsi="Arial" w:cs="Arial"/>
          <w:i/>
          <w:iCs/>
          <w:color w:val="2F5496" w:themeColor="accent1" w:themeShade="BF"/>
          <w:sz w:val="20"/>
          <w:szCs w:val="20"/>
        </w:rPr>
        <w:t>napetostnih</w:t>
      </w:r>
      <w:proofErr w:type="spellEnd"/>
      <w:r w:rsidRPr="00B620E5">
        <w:rPr>
          <w:rFonts w:ascii="Arial" w:hAnsi="Arial" w:cs="Arial"/>
          <w:i/>
          <w:iCs/>
          <w:color w:val="2F5496" w:themeColor="accent1" w:themeShade="BF"/>
          <w:sz w:val="20"/>
          <w:szCs w:val="20"/>
        </w:rPr>
        <w:t xml:space="preserve"> naprav za delovanje teh objektov.</w:t>
      </w:r>
    </w:p>
    <w:p w14:paraId="5749E550" w14:textId="77777777" w:rsidR="008E7065" w:rsidRPr="00B620E5" w:rsidRDefault="008E7065" w:rsidP="008E7065">
      <w:pPr>
        <w:shd w:val="clear" w:color="auto" w:fill="FFFFFF"/>
        <w:spacing w:after="0" w:line="260" w:lineRule="exact"/>
        <w:jc w:val="both"/>
        <w:rPr>
          <w:rFonts w:ascii="Arial" w:hAnsi="Arial" w:cs="Arial"/>
          <w:i/>
          <w:iCs/>
          <w:color w:val="2F5496" w:themeColor="accent1" w:themeShade="BF"/>
          <w:sz w:val="20"/>
          <w:szCs w:val="20"/>
        </w:rPr>
      </w:pPr>
    </w:p>
    <w:p w14:paraId="48EF0A26" w14:textId="64F9E008" w:rsidR="008E7065" w:rsidRPr="00B620E5" w:rsidRDefault="008E7065" w:rsidP="008E7065">
      <w:pPr>
        <w:tabs>
          <w:tab w:val="left" w:pos="3120"/>
        </w:tabs>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Ostale spremembe so </w:t>
      </w:r>
      <w:proofErr w:type="spellStart"/>
      <w:r w:rsidRPr="00B620E5">
        <w:rPr>
          <w:rFonts w:ascii="Arial" w:hAnsi="Arial" w:cs="Arial"/>
          <w:i/>
          <w:iCs/>
          <w:color w:val="2F5496" w:themeColor="accent1" w:themeShade="BF"/>
          <w:sz w:val="20"/>
          <w:szCs w:val="20"/>
        </w:rPr>
        <w:t>nomotehničn</w:t>
      </w:r>
      <w:r w:rsidR="00053133" w:rsidRPr="00B620E5">
        <w:rPr>
          <w:rFonts w:ascii="Arial" w:hAnsi="Arial" w:cs="Arial"/>
          <w:i/>
          <w:iCs/>
          <w:color w:val="2F5496" w:themeColor="accent1" w:themeShade="BF"/>
          <w:sz w:val="20"/>
          <w:szCs w:val="20"/>
        </w:rPr>
        <w:t>e</w:t>
      </w:r>
      <w:proofErr w:type="spellEnd"/>
      <w:r w:rsidRPr="00B620E5">
        <w:rPr>
          <w:rFonts w:ascii="Arial" w:hAnsi="Arial" w:cs="Arial"/>
          <w:i/>
          <w:iCs/>
          <w:color w:val="2F5496" w:themeColor="accent1" w:themeShade="BF"/>
          <w:sz w:val="20"/>
          <w:szCs w:val="20"/>
        </w:rPr>
        <w:t xml:space="preserve"> uskladitv</w:t>
      </w:r>
      <w:r w:rsidR="00053133" w:rsidRPr="00B620E5">
        <w:rPr>
          <w:rFonts w:ascii="Arial" w:hAnsi="Arial" w:cs="Arial"/>
          <w:i/>
          <w:iCs/>
          <w:color w:val="2F5496" w:themeColor="accent1" w:themeShade="BF"/>
          <w:sz w:val="20"/>
          <w:szCs w:val="20"/>
        </w:rPr>
        <w:t>e</w:t>
      </w:r>
      <w:r w:rsidRPr="00B620E5">
        <w:rPr>
          <w:rFonts w:ascii="Arial" w:hAnsi="Arial" w:cs="Arial"/>
          <w:i/>
          <w:iCs/>
          <w:color w:val="2F5496" w:themeColor="accent1" w:themeShade="BF"/>
          <w:sz w:val="20"/>
          <w:szCs w:val="20"/>
        </w:rPr>
        <w:t xml:space="preserve"> zaradi sprememb v tem členu.</w:t>
      </w:r>
    </w:p>
    <w:p w14:paraId="686BA3BF" w14:textId="77777777" w:rsidR="00053133" w:rsidRPr="009A049C" w:rsidRDefault="00053133" w:rsidP="008E7065">
      <w:pPr>
        <w:tabs>
          <w:tab w:val="left" w:pos="3120"/>
        </w:tabs>
        <w:spacing w:after="0" w:line="260" w:lineRule="exact"/>
        <w:jc w:val="both"/>
        <w:rPr>
          <w:rFonts w:ascii="Arial" w:hAnsi="Arial" w:cs="Arial"/>
          <w:i/>
          <w:iCs/>
          <w:color w:val="4472C4" w:themeColor="accent1"/>
          <w:sz w:val="20"/>
          <w:szCs w:val="20"/>
        </w:rPr>
      </w:pPr>
    </w:p>
    <w:p w14:paraId="6B75B207" w14:textId="7888D8B8" w:rsidR="00A14F34" w:rsidRPr="009A049C" w:rsidRDefault="002E5BBE"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3AAADEE5" w14:textId="5EC5DC9C" w:rsidR="00C949E1" w:rsidRPr="009A049C" w:rsidRDefault="00046AB6" w:rsidP="00C949E1">
      <w:pPr>
        <w:rPr>
          <w:rFonts w:ascii="Arial" w:hAnsi="Arial" w:cs="Arial"/>
          <w:sz w:val="20"/>
          <w:szCs w:val="20"/>
        </w:rPr>
      </w:pPr>
      <w:r w:rsidRPr="009A049C">
        <w:rPr>
          <w:rFonts w:ascii="Arial" w:hAnsi="Arial" w:cs="Arial"/>
          <w:sz w:val="20"/>
          <w:szCs w:val="20"/>
        </w:rPr>
        <w:t>V 3.ča členu se v prvem odstavku besedilo », pete in trinajste« nadomesti z besedilom »in dvanajste«.</w:t>
      </w:r>
    </w:p>
    <w:p w14:paraId="1CE05C3D" w14:textId="77777777" w:rsidR="00783F3F" w:rsidRPr="00B620E5" w:rsidRDefault="00783F3F" w:rsidP="00783F3F">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531E53C7" w14:textId="33EF3495" w:rsidR="00A06A69" w:rsidRPr="00B620E5" w:rsidRDefault="00A06A69" w:rsidP="00A06A69">
      <w:pPr>
        <w:tabs>
          <w:tab w:val="left" w:pos="3120"/>
        </w:tabs>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Sprememba člena je potrebna zaradi </w:t>
      </w:r>
      <w:proofErr w:type="spellStart"/>
      <w:r w:rsidRPr="00B620E5">
        <w:rPr>
          <w:rFonts w:ascii="Arial" w:hAnsi="Arial" w:cs="Arial"/>
          <w:i/>
          <w:iCs/>
          <w:color w:val="2F5496" w:themeColor="accent1" w:themeShade="BF"/>
          <w:sz w:val="20"/>
          <w:szCs w:val="20"/>
        </w:rPr>
        <w:t>nomotehnične</w:t>
      </w:r>
      <w:proofErr w:type="spellEnd"/>
      <w:r w:rsidRPr="00B620E5">
        <w:rPr>
          <w:rFonts w:ascii="Arial" w:hAnsi="Arial" w:cs="Arial"/>
          <w:i/>
          <w:iCs/>
          <w:color w:val="2F5496" w:themeColor="accent1" w:themeShade="BF"/>
          <w:sz w:val="20"/>
          <w:szCs w:val="20"/>
        </w:rPr>
        <w:t xml:space="preserve"> uskladitv</w:t>
      </w:r>
      <w:r w:rsidR="009E5940" w:rsidRPr="00B620E5">
        <w:rPr>
          <w:rFonts w:ascii="Arial" w:hAnsi="Arial" w:cs="Arial"/>
          <w:i/>
          <w:iCs/>
          <w:color w:val="2F5496" w:themeColor="accent1" w:themeShade="BF"/>
          <w:sz w:val="20"/>
          <w:szCs w:val="20"/>
        </w:rPr>
        <w:t>e</w:t>
      </w:r>
      <w:r w:rsidRPr="00B620E5">
        <w:rPr>
          <w:rFonts w:ascii="Arial" w:hAnsi="Arial" w:cs="Arial"/>
          <w:i/>
          <w:iCs/>
          <w:color w:val="2F5496" w:themeColor="accent1" w:themeShade="BF"/>
          <w:sz w:val="20"/>
          <w:szCs w:val="20"/>
        </w:rPr>
        <w:t xml:space="preserve"> zaradi sprememb v 3.č členu ZKZ.</w:t>
      </w:r>
    </w:p>
    <w:p w14:paraId="035AF4E0" w14:textId="77777777" w:rsidR="00A06A69" w:rsidRPr="009A049C" w:rsidRDefault="00A06A69" w:rsidP="00783F3F">
      <w:pPr>
        <w:rPr>
          <w:rFonts w:ascii="Arial" w:hAnsi="Arial" w:cs="Arial"/>
          <w:i/>
          <w:iCs/>
          <w:color w:val="4472C4" w:themeColor="accent1"/>
          <w:sz w:val="20"/>
          <w:szCs w:val="20"/>
        </w:rPr>
      </w:pPr>
    </w:p>
    <w:p w14:paraId="732E1119" w14:textId="71891F96" w:rsidR="00B05003" w:rsidRPr="009A049C" w:rsidRDefault="00C949E1"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5D6BFD04"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3.čc člen se spremeni tako, da se glasi:</w:t>
      </w:r>
    </w:p>
    <w:p w14:paraId="12D67792" w14:textId="77777777" w:rsidR="000026ED" w:rsidRPr="009A049C" w:rsidRDefault="000026ED" w:rsidP="000026ED">
      <w:pPr>
        <w:jc w:val="both"/>
        <w:rPr>
          <w:rFonts w:ascii="Arial" w:hAnsi="Arial" w:cs="Arial"/>
          <w:sz w:val="20"/>
          <w:szCs w:val="20"/>
        </w:rPr>
      </w:pPr>
    </w:p>
    <w:p w14:paraId="48B5CBD8" w14:textId="77777777" w:rsidR="000026ED" w:rsidRPr="009A049C" w:rsidRDefault="000026ED" w:rsidP="000026ED">
      <w:pPr>
        <w:jc w:val="center"/>
        <w:rPr>
          <w:rFonts w:ascii="Arial" w:hAnsi="Arial" w:cs="Arial"/>
          <w:sz w:val="20"/>
          <w:szCs w:val="20"/>
        </w:rPr>
      </w:pPr>
      <w:r w:rsidRPr="009A049C">
        <w:rPr>
          <w:rFonts w:ascii="Arial" w:hAnsi="Arial" w:cs="Arial"/>
          <w:sz w:val="20"/>
          <w:szCs w:val="20"/>
        </w:rPr>
        <w:t>»3.čc člen</w:t>
      </w:r>
    </w:p>
    <w:p w14:paraId="72CAAADF"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Postavitev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iz petnajste alineje točke i) prvega odstavka 3.č člena tega zakona je dopustna na kmetijskem zemljišču, ki je glede na evidenco dejanske rabe kmetijskih in gozdnih zemljišč uvrščeno med:</w:t>
      </w:r>
    </w:p>
    <w:p w14:paraId="640A0F3E"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kmetijsko zemljišče v zaraščanju, pri čemer je treba pred postavitvijo na njem prijaviti spremembo dejanske rabe v trajni travnik, ne glede na višino bonitete kmetijskega zemljišča, ali</w:t>
      </w:r>
    </w:p>
    <w:p w14:paraId="70F7A7FE"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trajni travnik z boniteto kmetijskega zemljišča do vključno 35 točk.</w:t>
      </w:r>
    </w:p>
    <w:p w14:paraId="77CBE15B" w14:textId="77777777" w:rsidR="000026ED" w:rsidRPr="009A049C" w:rsidRDefault="000026ED" w:rsidP="000026ED">
      <w:pPr>
        <w:jc w:val="both"/>
        <w:rPr>
          <w:rFonts w:ascii="Arial" w:hAnsi="Arial" w:cs="Arial"/>
          <w:sz w:val="20"/>
          <w:szCs w:val="20"/>
        </w:rPr>
      </w:pPr>
    </w:p>
    <w:p w14:paraId="336CE19F" w14:textId="6D15C8F9" w:rsidR="000026ED" w:rsidRPr="009A049C" w:rsidRDefault="000026ED" w:rsidP="000026ED">
      <w:pPr>
        <w:jc w:val="both"/>
        <w:rPr>
          <w:rFonts w:ascii="Arial" w:hAnsi="Arial" w:cs="Arial"/>
          <w:sz w:val="20"/>
          <w:szCs w:val="20"/>
        </w:rPr>
      </w:pPr>
      <w:r w:rsidRPr="009A049C">
        <w:rPr>
          <w:rFonts w:ascii="Arial" w:hAnsi="Arial" w:cs="Arial"/>
          <w:sz w:val="20"/>
          <w:szCs w:val="20"/>
        </w:rPr>
        <w:lastRenderedPageBreak/>
        <w:t xml:space="preserve">Konstrukcija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mora predvsem:</w:t>
      </w:r>
    </w:p>
    <w:p w14:paraId="7318656E"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 imeti točkovne temelje, </w:t>
      </w:r>
    </w:p>
    <w:p w14:paraId="09F8108B"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omogočati obdelovanje zemljišča s kmetijskimi stroji, orodji in mehanizacijo, potrebnimi za obdelavo trajnega travnika ter</w:t>
      </w:r>
    </w:p>
    <w:p w14:paraId="0C9F6769" w14:textId="12B04238"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 imeti vertikalno postavljene </w:t>
      </w:r>
      <w:proofErr w:type="spellStart"/>
      <w:r w:rsidRPr="009A049C">
        <w:rPr>
          <w:rFonts w:ascii="Arial" w:hAnsi="Arial" w:cs="Arial"/>
          <w:sz w:val="20"/>
          <w:szCs w:val="20"/>
        </w:rPr>
        <w:t>fotovoltaične</w:t>
      </w:r>
      <w:proofErr w:type="spellEnd"/>
      <w:r w:rsidRPr="009A049C">
        <w:rPr>
          <w:rFonts w:ascii="Arial" w:hAnsi="Arial" w:cs="Arial"/>
          <w:sz w:val="20"/>
          <w:szCs w:val="20"/>
        </w:rPr>
        <w:t xml:space="preserve"> panele, pri čemer je treba upoštevati naslednje pogoje: </w:t>
      </w:r>
      <w:r w:rsidR="00FD1321">
        <w:rPr>
          <w:rFonts w:ascii="Arial" w:hAnsi="Arial" w:cs="Arial"/>
          <w:sz w:val="20"/>
          <w:szCs w:val="20"/>
        </w:rPr>
        <w:t xml:space="preserve">konstrukcija mora biti v vrsti, med vrstami konstrukcije mora biti najmanj 10 metrov razmaka, na 50 tekočih metrov mora biti vsaj 4 metrski prehod za živali in kmetijsko mehanizacijo, </w:t>
      </w:r>
      <w:proofErr w:type="spellStart"/>
      <w:r w:rsidR="00FD1321">
        <w:rPr>
          <w:rFonts w:ascii="Arial" w:hAnsi="Arial" w:cs="Arial"/>
          <w:sz w:val="20"/>
          <w:szCs w:val="20"/>
        </w:rPr>
        <w:t>fotovoltaični</w:t>
      </w:r>
      <w:proofErr w:type="spellEnd"/>
      <w:r w:rsidR="00FD1321">
        <w:rPr>
          <w:rFonts w:ascii="Arial" w:hAnsi="Arial" w:cs="Arial"/>
          <w:sz w:val="20"/>
          <w:szCs w:val="20"/>
        </w:rPr>
        <w:t xml:space="preserve"> paneli so fiksno nameščeni, najnižja točka </w:t>
      </w:r>
      <w:proofErr w:type="spellStart"/>
      <w:r w:rsidR="00FD1321">
        <w:rPr>
          <w:rFonts w:ascii="Arial" w:hAnsi="Arial" w:cs="Arial"/>
          <w:sz w:val="20"/>
          <w:szCs w:val="20"/>
        </w:rPr>
        <w:t>fotovoltaičnega</w:t>
      </w:r>
      <w:proofErr w:type="spellEnd"/>
      <w:r w:rsidR="00FD1321">
        <w:rPr>
          <w:rFonts w:ascii="Arial" w:hAnsi="Arial" w:cs="Arial"/>
          <w:sz w:val="20"/>
          <w:szCs w:val="20"/>
        </w:rPr>
        <w:t xml:space="preserve"> panela mora biti najmanj 0,5 metra od tal, najvišja točka </w:t>
      </w:r>
      <w:proofErr w:type="spellStart"/>
      <w:r w:rsidR="00FD1321">
        <w:rPr>
          <w:rFonts w:ascii="Arial" w:hAnsi="Arial" w:cs="Arial"/>
          <w:sz w:val="20"/>
          <w:szCs w:val="20"/>
        </w:rPr>
        <w:t>fotovoltaičnega</w:t>
      </w:r>
      <w:proofErr w:type="spellEnd"/>
      <w:r w:rsidR="00FD1321">
        <w:rPr>
          <w:rFonts w:ascii="Arial" w:hAnsi="Arial" w:cs="Arial"/>
          <w:sz w:val="20"/>
          <w:szCs w:val="20"/>
        </w:rPr>
        <w:t xml:space="preserve"> panela je lahko največ 4 metre od tal</w:t>
      </w:r>
      <w:r w:rsidRPr="009A049C">
        <w:rPr>
          <w:rFonts w:ascii="Arial" w:hAnsi="Arial" w:cs="Arial"/>
          <w:sz w:val="20"/>
          <w:szCs w:val="20"/>
        </w:rPr>
        <w:t>, ali</w:t>
      </w:r>
    </w:p>
    <w:p w14:paraId="5A4EE27D"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 imeti </w:t>
      </w:r>
      <w:proofErr w:type="spellStart"/>
      <w:r w:rsidRPr="009A049C">
        <w:rPr>
          <w:rFonts w:ascii="Arial" w:hAnsi="Arial" w:cs="Arial"/>
          <w:sz w:val="20"/>
          <w:szCs w:val="20"/>
        </w:rPr>
        <w:t>fotovoltaične</w:t>
      </w:r>
      <w:proofErr w:type="spellEnd"/>
      <w:r w:rsidRPr="009A049C">
        <w:rPr>
          <w:rFonts w:ascii="Arial" w:hAnsi="Arial" w:cs="Arial"/>
          <w:sz w:val="20"/>
          <w:szCs w:val="20"/>
        </w:rPr>
        <w:t xml:space="preserve"> panele, ki jih je mogoče rotirati ali so postavljeni horizontalno ali pa v naklonu, pri čemer je treba upoštevati naslednje pogoje: konstrukcija mora biti v vrsti in </w:t>
      </w:r>
      <w:proofErr w:type="spellStart"/>
      <w:r w:rsidRPr="009A049C">
        <w:rPr>
          <w:rFonts w:ascii="Arial" w:hAnsi="Arial" w:cs="Arial"/>
          <w:sz w:val="20"/>
          <w:szCs w:val="20"/>
        </w:rPr>
        <w:t>enostebrna</w:t>
      </w:r>
      <w:proofErr w:type="spellEnd"/>
      <w:r w:rsidRPr="009A049C">
        <w:rPr>
          <w:rFonts w:ascii="Arial" w:hAnsi="Arial" w:cs="Arial"/>
          <w:sz w:val="20"/>
          <w:szCs w:val="20"/>
        </w:rPr>
        <w:t xml:space="preserve">, med vrstami konstrukcije mora biti najmanj 10 metrov razmaka, višina stebra, kjer je </w:t>
      </w:r>
      <w:proofErr w:type="spellStart"/>
      <w:r w:rsidRPr="009A049C">
        <w:rPr>
          <w:rFonts w:ascii="Arial" w:hAnsi="Arial" w:cs="Arial"/>
          <w:sz w:val="20"/>
          <w:szCs w:val="20"/>
        </w:rPr>
        <w:t>fotovoltaični</w:t>
      </w:r>
      <w:proofErr w:type="spellEnd"/>
      <w:r w:rsidRPr="009A049C">
        <w:rPr>
          <w:rFonts w:ascii="Arial" w:hAnsi="Arial" w:cs="Arial"/>
          <w:sz w:val="20"/>
          <w:szCs w:val="20"/>
        </w:rPr>
        <w:t xml:space="preserve"> panel vpet v konstrukcijo, mora biti najmanj 3,2 metra od tal.</w:t>
      </w:r>
    </w:p>
    <w:p w14:paraId="5A1D472F" w14:textId="77777777" w:rsidR="00E14B5E" w:rsidRPr="009A049C" w:rsidRDefault="00E14B5E" w:rsidP="000026ED">
      <w:pPr>
        <w:jc w:val="both"/>
        <w:rPr>
          <w:rFonts w:ascii="Arial" w:hAnsi="Arial" w:cs="Arial"/>
          <w:sz w:val="20"/>
          <w:szCs w:val="20"/>
        </w:rPr>
      </w:pPr>
    </w:p>
    <w:p w14:paraId="67A8053B" w14:textId="0DA04FAD" w:rsidR="000026ED" w:rsidRPr="009A049C" w:rsidRDefault="000026ED" w:rsidP="000026ED">
      <w:pPr>
        <w:jc w:val="both"/>
        <w:rPr>
          <w:rFonts w:ascii="Arial" w:hAnsi="Arial" w:cs="Arial"/>
          <w:sz w:val="20"/>
          <w:szCs w:val="20"/>
        </w:rPr>
      </w:pPr>
      <w:r w:rsidRPr="009A049C">
        <w:rPr>
          <w:rFonts w:ascii="Arial" w:hAnsi="Arial" w:cs="Arial"/>
          <w:sz w:val="20"/>
          <w:szCs w:val="20"/>
        </w:rPr>
        <w:t>Naprava za shranjevanje energije se mora postaviti tako, da ne ovira ali čim manj ovira kmetijsko rabo zemljišča (npr. ob robu kmetijskega zemljišča ali ob obstoječi cestni povezavi).</w:t>
      </w:r>
    </w:p>
    <w:p w14:paraId="3EBD3DC1" w14:textId="77777777" w:rsidR="00E14B5E" w:rsidRPr="009A049C" w:rsidRDefault="00E14B5E" w:rsidP="000026ED">
      <w:pPr>
        <w:jc w:val="both"/>
        <w:rPr>
          <w:rFonts w:ascii="Arial" w:hAnsi="Arial" w:cs="Arial"/>
          <w:sz w:val="20"/>
          <w:szCs w:val="20"/>
        </w:rPr>
      </w:pPr>
    </w:p>
    <w:p w14:paraId="58031940" w14:textId="3040BDC7" w:rsidR="000026ED" w:rsidRPr="009A049C" w:rsidRDefault="000026ED" w:rsidP="000026ED">
      <w:pPr>
        <w:jc w:val="both"/>
        <w:rPr>
          <w:rFonts w:ascii="Arial" w:hAnsi="Arial" w:cs="Arial"/>
          <w:sz w:val="20"/>
          <w:szCs w:val="20"/>
        </w:rPr>
      </w:pPr>
      <w:r w:rsidRPr="009A049C">
        <w:rPr>
          <w:rFonts w:ascii="Arial" w:hAnsi="Arial" w:cs="Arial"/>
          <w:sz w:val="20"/>
          <w:szCs w:val="20"/>
        </w:rPr>
        <w:t>Naprava za shranjevanje energije se lahko postavi pod pogojem, da se izvedejo zaščitni ukrepi za preprečitev onesnaženja okolja, do katerega bi lahko prišlo zaradi njene postavitve ali delovanja, glede na uporabljeno tehnologijo (zlasti zaradi morebitnega uhajanja okolju škodljivih snovi, če jih ta naprava vsebuje).</w:t>
      </w:r>
    </w:p>
    <w:p w14:paraId="28E370AF" w14:textId="77777777" w:rsidR="00E14B5E" w:rsidRPr="009A049C" w:rsidRDefault="00E14B5E" w:rsidP="000026ED">
      <w:pPr>
        <w:jc w:val="both"/>
        <w:rPr>
          <w:rFonts w:ascii="Arial" w:hAnsi="Arial" w:cs="Arial"/>
          <w:sz w:val="20"/>
          <w:szCs w:val="20"/>
        </w:rPr>
      </w:pPr>
    </w:p>
    <w:p w14:paraId="534561FD" w14:textId="7CF6F35F"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Če se </w:t>
      </w:r>
      <w:proofErr w:type="spellStart"/>
      <w:r w:rsidRPr="009A049C">
        <w:rPr>
          <w:rFonts w:ascii="Arial" w:hAnsi="Arial" w:cs="Arial"/>
          <w:sz w:val="20"/>
          <w:szCs w:val="20"/>
        </w:rPr>
        <w:t>agrofotovoltaika</w:t>
      </w:r>
      <w:proofErr w:type="spellEnd"/>
      <w:r w:rsidRPr="009A049C">
        <w:rPr>
          <w:rFonts w:ascii="Arial" w:hAnsi="Arial" w:cs="Arial"/>
          <w:sz w:val="20"/>
          <w:szCs w:val="20"/>
        </w:rPr>
        <w:t xml:space="preserve"> postavlja na kmetijskih zemljiščih, na katerih se izvajajo ali je predvideno izvajanje agrarnih operacij, morajo biti naprave postavljene tako, da ne ovirajo izvedbe agrarnih operacij.</w:t>
      </w:r>
    </w:p>
    <w:p w14:paraId="27CD1A60" w14:textId="77777777" w:rsidR="000026ED" w:rsidRPr="009A049C" w:rsidRDefault="000026ED" w:rsidP="000026ED">
      <w:pPr>
        <w:jc w:val="both"/>
        <w:rPr>
          <w:rFonts w:ascii="Arial" w:hAnsi="Arial" w:cs="Arial"/>
          <w:sz w:val="20"/>
          <w:szCs w:val="20"/>
        </w:rPr>
      </w:pPr>
    </w:p>
    <w:p w14:paraId="0279AB32"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Za </w:t>
      </w:r>
      <w:proofErr w:type="spellStart"/>
      <w:r w:rsidRPr="009A049C">
        <w:rPr>
          <w:rFonts w:ascii="Arial" w:hAnsi="Arial" w:cs="Arial"/>
          <w:sz w:val="20"/>
          <w:szCs w:val="20"/>
        </w:rPr>
        <w:t>agrofotovoltaiko</w:t>
      </w:r>
      <w:proofErr w:type="spellEnd"/>
      <w:r w:rsidRPr="009A049C">
        <w:rPr>
          <w:rFonts w:ascii="Arial" w:hAnsi="Arial" w:cs="Arial"/>
          <w:sz w:val="20"/>
          <w:szCs w:val="20"/>
        </w:rPr>
        <w:t xml:space="preserve"> se ne uporablja 42. člen tega zakona o možnosti odreditve odstranitve objektov, ki ovirajo izvedbo agrarnih operacij.</w:t>
      </w:r>
    </w:p>
    <w:p w14:paraId="10A95A3C" w14:textId="77777777" w:rsidR="000026ED" w:rsidRPr="009A049C" w:rsidRDefault="000026ED" w:rsidP="000026ED">
      <w:pPr>
        <w:jc w:val="both"/>
        <w:rPr>
          <w:rFonts w:ascii="Arial" w:hAnsi="Arial" w:cs="Arial"/>
          <w:sz w:val="20"/>
          <w:szCs w:val="20"/>
        </w:rPr>
      </w:pPr>
    </w:p>
    <w:p w14:paraId="4BF764B3" w14:textId="31F75D5A" w:rsidR="000026ED" w:rsidRPr="009A049C" w:rsidRDefault="000026ED" w:rsidP="000026ED">
      <w:pPr>
        <w:jc w:val="both"/>
        <w:rPr>
          <w:rFonts w:ascii="Arial" w:hAnsi="Arial" w:cs="Arial"/>
          <w:sz w:val="20"/>
          <w:szCs w:val="20"/>
        </w:rPr>
      </w:pPr>
      <w:r w:rsidRPr="009A049C">
        <w:rPr>
          <w:rFonts w:ascii="Arial" w:hAnsi="Arial" w:cs="Arial"/>
          <w:sz w:val="20"/>
          <w:szCs w:val="20"/>
        </w:rPr>
        <w:t>Ne glede na določbe prvega odstavka tega člena je za namen izvedbe pilotnih projektov, katerih naročnik je ministrstvo, pristojno za energijo, ministrstvo, pristojno za kmetijstvo, oziroma ministrstvo, pristojno za znanost in inovacije,</w:t>
      </w:r>
      <w:r w:rsidR="0058550A" w:rsidRPr="0058550A">
        <w:t xml:space="preserve"> </w:t>
      </w:r>
      <w:r w:rsidR="0058550A" w:rsidRPr="0058550A">
        <w:rPr>
          <w:rFonts w:ascii="Arial" w:hAnsi="Arial" w:cs="Arial"/>
          <w:sz w:val="20"/>
          <w:szCs w:val="20"/>
        </w:rPr>
        <w:t>ali za izvedbo katerih podata soglasje ministrstvo, pristojno za energijo, in ministrstvo, pristojno za kmetijstvo</w:t>
      </w:r>
      <w:r w:rsidR="00FA4148">
        <w:rPr>
          <w:rFonts w:ascii="Arial" w:hAnsi="Arial" w:cs="Arial"/>
          <w:sz w:val="20"/>
          <w:szCs w:val="20"/>
        </w:rPr>
        <w:t>,</w:t>
      </w:r>
      <w:r w:rsidRPr="009A049C">
        <w:rPr>
          <w:rFonts w:ascii="Arial" w:hAnsi="Arial" w:cs="Arial"/>
          <w:sz w:val="20"/>
          <w:szCs w:val="20"/>
        </w:rPr>
        <w:t xml:space="preserve"> ter katerih namen je preučevanje možnosti za sočasno proizvodnjo električne energije z izrabo sončne energije in kmetijsko pridelavo ter zagotavljanje strokovnih podlag za pripravo predpisov, postavitev in delovanje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dopustna na vseh kmetijskih zemljiščih, in sicer tudi, če v skladu z zakonom, ki ureja prostorsko načrtovanje, spremljajoča energetska dejavnost ni načrtovana v prostorskem aktu. Ministrstvo, ki je naročnik pilotnega projekta, seznani ministrstvo, pristojno za kmetijstvo, z nameravanim projektom ob njegovi pripravi, ga seznanja s potekom projekta ter mu predloži vse ugotovitve in podatke, ki izhajajo iz izvajanja projekta.</w:t>
      </w:r>
    </w:p>
    <w:p w14:paraId="6CDEFAA5" w14:textId="77777777" w:rsidR="000026ED" w:rsidRPr="009A049C" w:rsidRDefault="000026ED" w:rsidP="000026ED">
      <w:pPr>
        <w:jc w:val="both"/>
        <w:rPr>
          <w:rFonts w:ascii="Arial" w:hAnsi="Arial" w:cs="Arial"/>
          <w:sz w:val="20"/>
          <w:szCs w:val="20"/>
        </w:rPr>
      </w:pPr>
    </w:p>
    <w:p w14:paraId="4142810E" w14:textId="77777777"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Po odstranitvi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se na kmetijskem zemljišču vzpostavi prejšnje stanje.</w:t>
      </w:r>
    </w:p>
    <w:p w14:paraId="76281893" w14:textId="77777777" w:rsidR="00E14B5E" w:rsidRPr="009A049C" w:rsidRDefault="00E14B5E" w:rsidP="000026ED">
      <w:pPr>
        <w:jc w:val="both"/>
        <w:rPr>
          <w:rFonts w:ascii="Arial" w:hAnsi="Arial" w:cs="Arial"/>
          <w:sz w:val="20"/>
          <w:szCs w:val="20"/>
        </w:rPr>
      </w:pPr>
    </w:p>
    <w:p w14:paraId="3C748EFA" w14:textId="2DE99C90"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Ne glede na prvi odstavek tega člena je postavitev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iz petnajste alineje točke i) prvega odstavka 3.č člena tega zakona dopustna na kmetijskem zemljišču, ki je glede na evidenco dejanske rabe kmetijskih in gozdnih zemljišč uvrščeno med njive ali trajni nasad, pod pogoji določenimi v </w:t>
      </w:r>
      <w:r w:rsidRPr="009A049C">
        <w:rPr>
          <w:rFonts w:ascii="Arial" w:hAnsi="Arial" w:cs="Arial"/>
          <w:sz w:val="20"/>
          <w:szCs w:val="20"/>
        </w:rPr>
        <w:lastRenderedPageBreak/>
        <w:t xml:space="preserve">pravilniku iz tega odstavka. Minister, pristojen za energijo, v soglasju z ministrom, pristojnim za kmetijstvo, predpiše podrobnejša pravila za postavitev in delovanje </w:t>
      </w:r>
      <w:proofErr w:type="spellStart"/>
      <w:r w:rsidRPr="009A049C">
        <w:rPr>
          <w:rFonts w:ascii="Arial" w:hAnsi="Arial" w:cs="Arial"/>
          <w:sz w:val="20"/>
          <w:szCs w:val="20"/>
        </w:rPr>
        <w:t>fotonapetostnih</w:t>
      </w:r>
      <w:proofErr w:type="spellEnd"/>
      <w:r w:rsidRPr="009A049C">
        <w:rPr>
          <w:rFonts w:ascii="Arial" w:hAnsi="Arial" w:cs="Arial"/>
          <w:sz w:val="20"/>
          <w:szCs w:val="20"/>
        </w:rPr>
        <w:t xml:space="preserve"> naprav na kmetijskih zemljiščih iz tega odstavka.</w:t>
      </w:r>
    </w:p>
    <w:p w14:paraId="5E9DEC34" w14:textId="77777777" w:rsidR="000026ED" w:rsidRPr="009A049C" w:rsidRDefault="000026ED" w:rsidP="000026ED">
      <w:pPr>
        <w:jc w:val="both"/>
        <w:rPr>
          <w:rFonts w:ascii="Arial" w:hAnsi="Arial" w:cs="Arial"/>
          <w:sz w:val="20"/>
          <w:szCs w:val="20"/>
        </w:rPr>
      </w:pPr>
    </w:p>
    <w:p w14:paraId="2D7A1FB8" w14:textId="6B7B697E" w:rsidR="000026ED" w:rsidRPr="009A049C" w:rsidRDefault="000026ED" w:rsidP="000026ED">
      <w:pPr>
        <w:jc w:val="both"/>
        <w:rPr>
          <w:rFonts w:ascii="Arial" w:hAnsi="Arial" w:cs="Arial"/>
          <w:sz w:val="20"/>
          <w:szCs w:val="20"/>
        </w:rPr>
      </w:pPr>
      <w:r w:rsidRPr="009A049C">
        <w:rPr>
          <w:rFonts w:ascii="Arial" w:hAnsi="Arial" w:cs="Arial"/>
          <w:sz w:val="20"/>
          <w:szCs w:val="20"/>
        </w:rPr>
        <w:t xml:space="preserve">Ne glede na 3.g člen tega zakona se odškodnina zaradi spremembe namembnosti ne odmeri v postopkih izdaje dovoljenj za gradnjo, ki se nanašajo na postavitev </w:t>
      </w:r>
      <w:proofErr w:type="spellStart"/>
      <w:r w:rsidRPr="009A049C">
        <w:rPr>
          <w:rFonts w:ascii="Arial" w:hAnsi="Arial" w:cs="Arial"/>
          <w:sz w:val="20"/>
          <w:szCs w:val="20"/>
        </w:rPr>
        <w:t>agrofotovoltaike</w:t>
      </w:r>
      <w:proofErr w:type="spellEnd"/>
      <w:r w:rsidRPr="009A049C">
        <w:rPr>
          <w:rFonts w:ascii="Arial" w:hAnsi="Arial" w:cs="Arial"/>
          <w:sz w:val="20"/>
          <w:szCs w:val="20"/>
        </w:rPr>
        <w:t xml:space="preserve"> iz tega člena.«.</w:t>
      </w:r>
    </w:p>
    <w:p w14:paraId="7C5E8592" w14:textId="20530F2E" w:rsidR="001F1259" w:rsidRPr="00B620E5" w:rsidRDefault="001F1259" w:rsidP="001F1259">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78E29F37" w14:textId="77777777"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Po veljavni ureditvi mora lokalna skupnost v skladu in ob upoštevanju določb 42. člena Zakona o uvajanju naprav za proizvodnjo električne energije iz obnovljivih virov energije (Uradni list RS, št. 78/23; v nadaljnjem besedilu: ZUNPEOVE) </w:t>
      </w:r>
      <w:proofErr w:type="spellStart"/>
      <w:r w:rsidRPr="00B620E5">
        <w:rPr>
          <w:rFonts w:ascii="Arial" w:hAnsi="Arial" w:cs="Arial"/>
          <w:i/>
          <w:iCs/>
          <w:color w:val="2F5496" w:themeColor="accent1" w:themeShade="BF"/>
          <w:sz w:val="20"/>
          <w:szCs w:val="20"/>
        </w:rPr>
        <w:t>agrofotovoltaiko</w:t>
      </w:r>
      <w:proofErr w:type="spellEnd"/>
      <w:r w:rsidRPr="00B620E5">
        <w:rPr>
          <w:rFonts w:ascii="Arial" w:hAnsi="Arial" w:cs="Arial"/>
          <w:i/>
          <w:iCs/>
          <w:color w:val="2F5496" w:themeColor="accent1" w:themeShade="BF"/>
          <w:sz w:val="20"/>
          <w:szCs w:val="20"/>
        </w:rPr>
        <w:t xml:space="preserve"> na kmetijskih zemljiščih načrtovati v občinskem prostorskem aktu na način, da v prostorskem aktu uredi dopustnost spremljajoče energetske dejavnosti in postavitve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kmetijska zemljišča, ki so po dejanski rabi trajni travnik in imajo boniteto do vključno 35 ter kmetijska zemljišča v zaraščanju (šifra dejanske rabe 1410). Občina mora v grafičnem delu prostorskega akta prostorsko določiti enote urejanja prostora (v nadaljnjem besedilu: EUP), v tekstualnem delu prostorskega akta pa za EUP določiti pod kakšnimi pogoji je umestitev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kmetijska zemljišča dopustna. Pogoje za umeščanje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kmetijska zemljišča pa določa 3.čc člen ZKZ. </w:t>
      </w:r>
    </w:p>
    <w:p w14:paraId="73CCD455" w14:textId="5C7895F3"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 spremenjenim 3.čc členom ZKZ se ureja pogoje za postavitev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kmetijskih zemljiščih brez spremembe namenske rabe. Določa se natančnejše pogoje, ki jo mora izpolnjevati konstrukcija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trajnih travnikih. Konstrukcija mora tako imeti točkovne temelje in omogočati obdelovanje zemljišča s kmetijskimi stroji, orodji in mehanizacijo, potrebnimi za obdelavo trajnega travnika. Konstrukcija ima lahko vertikalno postavljene </w:t>
      </w:r>
      <w:proofErr w:type="spellStart"/>
      <w:r w:rsidRPr="00B620E5">
        <w:rPr>
          <w:rFonts w:ascii="Arial" w:hAnsi="Arial" w:cs="Arial"/>
          <w:i/>
          <w:iCs/>
          <w:color w:val="2F5496" w:themeColor="accent1" w:themeShade="BF"/>
          <w:sz w:val="20"/>
          <w:szCs w:val="20"/>
        </w:rPr>
        <w:t>fotovoltaične</w:t>
      </w:r>
      <w:proofErr w:type="spellEnd"/>
      <w:r w:rsidRPr="00B620E5">
        <w:rPr>
          <w:rFonts w:ascii="Arial" w:hAnsi="Arial" w:cs="Arial"/>
          <w:i/>
          <w:iCs/>
          <w:color w:val="2F5496" w:themeColor="accent1" w:themeShade="BF"/>
          <w:sz w:val="20"/>
          <w:szCs w:val="20"/>
        </w:rPr>
        <w:t xml:space="preserve"> panele ali pa ima </w:t>
      </w:r>
      <w:proofErr w:type="spellStart"/>
      <w:r w:rsidRPr="00B620E5">
        <w:rPr>
          <w:rFonts w:ascii="Arial" w:hAnsi="Arial" w:cs="Arial"/>
          <w:i/>
          <w:iCs/>
          <w:color w:val="2F5496" w:themeColor="accent1" w:themeShade="BF"/>
          <w:sz w:val="20"/>
          <w:szCs w:val="20"/>
        </w:rPr>
        <w:t>fotovoltaične</w:t>
      </w:r>
      <w:proofErr w:type="spellEnd"/>
      <w:r w:rsidRPr="00B620E5">
        <w:rPr>
          <w:rFonts w:ascii="Arial" w:hAnsi="Arial" w:cs="Arial"/>
          <w:i/>
          <w:iCs/>
          <w:color w:val="2F5496" w:themeColor="accent1" w:themeShade="BF"/>
          <w:sz w:val="20"/>
          <w:szCs w:val="20"/>
        </w:rPr>
        <w:t xml:space="preserve"> panele, ki jih je mogoče rotirati ali so postavljeni horizontalno ali pa v naklonu. Če ima konstrukcija vertikalno postavljene </w:t>
      </w:r>
      <w:proofErr w:type="spellStart"/>
      <w:r w:rsidRPr="00B620E5">
        <w:rPr>
          <w:rFonts w:ascii="Arial" w:hAnsi="Arial" w:cs="Arial"/>
          <w:i/>
          <w:iCs/>
          <w:color w:val="2F5496" w:themeColor="accent1" w:themeShade="BF"/>
          <w:sz w:val="20"/>
          <w:szCs w:val="20"/>
        </w:rPr>
        <w:t>fotovoltaične</w:t>
      </w:r>
      <w:proofErr w:type="spellEnd"/>
      <w:r w:rsidRPr="00B620E5">
        <w:rPr>
          <w:rFonts w:ascii="Arial" w:hAnsi="Arial" w:cs="Arial"/>
          <w:i/>
          <w:iCs/>
          <w:color w:val="2F5496" w:themeColor="accent1" w:themeShade="BF"/>
          <w:sz w:val="20"/>
          <w:szCs w:val="20"/>
        </w:rPr>
        <w:t xml:space="preserve"> panele, mora izpolnjevati naslednje pogoje: konstrukcija mora biti v vrsti, med vrstami konstrukcije mora biti najmanj 10 metrov razmaka,</w:t>
      </w:r>
      <w:r w:rsidR="001E21B3" w:rsidRPr="001E21B3">
        <w:t xml:space="preserve"> </w:t>
      </w:r>
      <w:r w:rsidR="001E21B3" w:rsidRPr="001E21B3">
        <w:rPr>
          <w:rFonts w:ascii="Arial" w:hAnsi="Arial" w:cs="Arial"/>
          <w:i/>
          <w:iCs/>
          <w:color w:val="2F5496" w:themeColor="accent1" w:themeShade="BF"/>
          <w:sz w:val="20"/>
          <w:szCs w:val="20"/>
        </w:rPr>
        <w:t>na 50 tekočih metrov mora biti vsaj 4 metrski prehod za živali in kmetijsko mehanizacijo</w:t>
      </w:r>
      <w:r w:rsidR="001E21B3">
        <w:rPr>
          <w:rFonts w:ascii="Arial" w:hAnsi="Arial" w:cs="Arial"/>
          <w:i/>
          <w:iCs/>
          <w:color w:val="2F5496" w:themeColor="accent1" w:themeShade="BF"/>
          <w:sz w:val="20"/>
          <w:szCs w:val="20"/>
        </w:rPr>
        <w:t>,</w:t>
      </w:r>
      <w:r w:rsidRPr="00B620E5">
        <w:rPr>
          <w:rFonts w:ascii="Arial" w:hAnsi="Arial" w:cs="Arial"/>
          <w:i/>
          <w:iCs/>
          <w:color w:val="2F5496" w:themeColor="accent1" w:themeShade="BF"/>
          <w:sz w:val="20"/>
          <w:szCs w:val="20"/>
        </w:rPr>
        <w:t xml:space="preserve"> </w:t>
      </w:r>
      <w:proofErr w:type="spellStart"/>
      <w:r w:rsidRPr="00B620E5">
        <w:rPr>
          <w:rFonts w:ascii="Arial" w:hAnsi="Arial" w:cs="Arial"/>
          <w:i/>
          <w:iCs/>
          <w:color w:val="2F5496" w:themeColor="accent1" w:themeShade="BF"/>
          <w:sz w:val="20"/>
          <w:szCs w:val="20"/>
        </w:rPr>
        <w:t>fotovoltaični</w:t>
      </w:r>
      <w:proofErr w:type="spellEnd"/>
      <w:r w:rsidRPr="00B620E5">
        <w:rPr>
          <w:rFonts w:ascii="Arial" w:hAnsi="Arial" w:cs="Arial"/>
          <w:i/>
          <w:iCs/>
          <w:color w:val="2F5496" w:themeColor="accent1" w:themeShade="BF"/>
          <w:sz w:val="20"/>
          <w:szCs w:val="20"/>
        </w:rPr>
        <w:t xml:space="preserve"> paneli so fiksno nameščeni, najnižja točka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panela mora biti najmanj 0,5 metra od tal, najvišja točka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panela je lahko največ 4 metre od tal. Če ima konstrukcija </w:t>
      </w:r>
      <w:proofErr w:type="spellStart"/>
      <w:r w:rsidRPr="00B620E5">
        <w:rPr>
          <w:rFonts w:ascii="Arial" w:hAnsi="Arial" w:cs="Arial"/>
          <w:i/>
          <w:iCs/>
          <w:color w:val="2F5496" w:themeColor="accent1" w:themeShade="BF"/>
          <w:sz w:val="20"/>
          <w:szCs w:val="20"/>
        </w:rPr>
        <w:t>fotovoltaične</w:t>
      </w:r>
      <w:proofErr w:type="spellEnd"/>
      <w:r w:rsidRPr="00B620E5">
        <w:rPr>
          <w:rFonts w:ascii="Arial" w:hAnsi="Arial" w:cs="Arial"/>
          <w:i/>
          <w:iCs/>
          <w:color w:val="2F5496" w:themeColor="accent1" w:themeShade="BF"/>
          <w:sz w:val="20"/>
          <w:szCs w:val="20"/>
        </w:rPr>
        <w:t xml:space="preserve"> panele, ki jih je mogoče rotirati ali so postavljeni horizontalno ali pa v naklonu, pa mora izpolnjevati naslednje pogoje: konstrukcija mora biti v vrsti in </w:t>
      </w:r>
      <w:proofErr w:type="spellStart"/>
      <w:r w:rsidRPr="00B620E5">
        <w:rPr>
          <w:rFonts w:ascii="Arial" w:hAnsi="Arial" w:cs="Arial"/>
          <w:i/>
          <w:iCs/>
          <w:color w:val="2F5496" w:themeColor="accent1" w:themeShade="BF"/>
          <w:sz w:val="20"/>
          <w:szCs w:val="20"/>
        </w:rPr>
        <w:t>enostebrna</w:t>
      </w:r>
      <w:proofErr w:type="spellEnd"/>
      <w:r w:rsidRPr="00B620E5">
        <w:rPr>
          <w:rFonts w:ascii="Arial" w:hAnsi="Arial" w:cs="Arial"/>
          <w:i/>
          <w:iCs/>
          <w:color w:val="2F5496" w:themeColor="accent1" w:themeShade="BF"/>
          <w:sz w:val="20"/>
          <w:szCs w:val="20"/>
        </w:rPr>
        <w:t xml:space="preserve">, med vrstami konstrukcije mora biti najmanj 10 metrov razmaka, višina stebra, kjer je </w:t>
      </w:r>
      <w:proofErr w:type="spellStart"/>
      <w:r w:rsidRPr="00B620E5">
        <w:rPr>
          <w:rFonts w:ascii="Arial" w:hAnsi="Arial" w:cs="Arial"/>
          <w:i/>
          <w:iCs/>
          <w:color w:val="2F5496" w:themeColor="accent1" w:themeShade="BF"/>
          <w:sz w:val="20"/>
          <w:szCs w:val="20"/>
        </w:rPr>
        <w:t>fotovoltaični</w:t>
      </w:r>
      <w:proofErr w:type="spellEnd"/>
      <w:r w:rsidRPr="00B620E5">
        <w:rPr>
          <w:rFonts w:ascii="Arial" w:hAnsi="Arial" w:cs="Arial"/>
          <w:i/>
          <w:iCs/>
          <w:color w:val="2F5496" w:themeColor="accent1" w:themeShade="BF"/>
          <w:sz w:val="20"/>
          <w:szCs w:val="20"/>
        </w:rPr>
        <w:t xml:space="preserve"> panel vpet v konstrukcijo, mora biti najmanj 3,2 metra od tal.</w:t>
      </w:r>
    </w:p>
    <w:p w14:paraId="1444462C" w14:textId="77777777"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Določitev minimalne razdalje med vrstami konstrukcije (10 metrov) je določena na podlagi študije Tehnična določitev postavitve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kmetijskih zemljiščih, ki proučuje vidike tehnične izvedljivosti postavitve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kmetijska zemljišča. Dodatni argument za postavitev minimalne razdalje 10 metrov med vrstami je dimenzija kmetijske mehanizacije, potrebne za košnjo travnikov (npr. širina traktorja z bočno priklopljeno rotacijsko kosilnico). </w:t>
      </w:r>
    </w:p>
    <w:p w14:paraId="1A44BC16" w14:textId="77777777"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Z določitvijo najnižje točke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panela (0,5 metra od tal) pri vertikalno postavljenih </w:t>
      </w:r>
      <w:proofErr w:type="spellStart"/>
      <w:r w:rsidRPr="00B620E5">
        <w:rPr>
          <w:rFonts w:ascii="Arial" w:hAnsi="Arial" w:cs="Arial"/>
          <w:i/>
          <w:iCs/>
          <w:color w:val="2F5496" w:themeColor="accent1" w:themeShade="BF"/>
          <w:sz w:val="20"/>
          <w:szCs w:val="20"/>
        </w:rPr>
        <w:t>fotovoltaičnih</w:t>
      </w:r>
      <w:proofErr w:type="spellEnd"/>
      <w:r w:rsidRPr="00B620E5">
        <w:rPr>
          <w:rFonts w:ascii="Arial" w:hAnsi="Arial" w:cs="Arial"/>
          <w:i/>
          <w:iCs/>
          <w:color w:val="2F5496" w:themeColor="accent1" w:themeShade="BF"/>
          <w:sz w:val="20"/>
          <w:szCs w:val="20"/>
        </w:rPr>
        <w:t xml:space="preserve"> panelih se omogoča košnjo travnika tudi neposredno med stebri konstrukcije in pod </w:t>
      </w:r>
      <w:proofErr w:type="spellStart"/>
      <w:r w:rsidRPr="00B620E5">
        <w:rPr>
          <w:rFonts w:ascii="Arial" w:hAnsi="Arial" w:cs="Arial"/>
          <w:i/>
          <w:iCs/>
          <w:color w:val="2F5496" w:themeColor="accent1" w:themeShade="BF"/>
          <w:sz w:val="20"/>
          <w:szCs w:val="20"/>
        </w:rPr>
        <w:t>fotovoltaičnimi</w:t>
      </w:r>
      <w:proofErr w:type="spellEnd"/>
      <w:r w:rsidRPr="00B620E5">
        <w:rPr>
          <w:rFonts w:ascii="Arial" w:hAnsi="Arial" w:cs="Arial"/>
          <w:i/>
          <w:iCs/>
          <w:color w:val="2F5496" w:themeColor="accent1" w:themeShade="BF"/>
          <w:sz w:val="20"/>
          <w:szCs w:val="20"/>
        </w:rPr>
        <w:t xml:space="preserve"> paneli, medtem ko se z določitvijo najvišje točke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panela (4 metra od tal) omejuje senčenje </w:t>
      </w:r>
      <w:proofErr w:type="spellStart"/>
      <w:r w:rsidRPr="00B620E5">
        <w:rPr>
          <w:rFonts w:ascii="Arial" w:hAnsi="Arial" w:cs="Arial"/>
          <w:i/>
          <w:iCs/>
          <w:color w:val="2F5496" w:themeColor="accent1" w:themeShade="BF"/>
          <w:sz w:val="20"/>
          <w:szCs w:val="20"/>
        </w:rPr>
        <w:t>fotovoltaičnih</w:t>
      </w:r>
      <w:proofErr w:type="spellEnd"/>
      <w:r w:rsidRPr="00B620E5">
        <w:rPr>
          <w:rFonts w:ascii="Arial" w:hAnsi="Arial" w:cs="Arial"/>
          <w:i/>
          <w:iCs/>
          <w:color w:val="2F5496" w:themeColor="accent1" w:themeShade="BF"/>
          <w:sz w:val="20"/>
          <w:szCs w:val="20"/>
        </w:rPr>
        <w:t xml:space="preserve"> panelov na način, da še vedno omogoča rast travinja.</w:t>
      </w:r>
    </w:p>
    <w:p w14:paraId="59F05103" w14:textId="77777777"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Pri </w:t>
      </w:r>
      <w:proofErr w:type="spellStart"/>
      <w:r w:rsidRPr="00B620E5">
        <w:rPr>
          <w:rFonts w:ascii="Arial" w:hAnsi="Arial" w:cs="Arial"/>
          <w:i/>
          <w:iCs/>
          <w:color w:val="2F5496" w:themeColor="accent1" w:themeShade="BF"/>
          <w:sz w:val="20"/>
          <w:szCs w:val="20"/>
        </w:rPr>
        <w:t>fotovoltaičnih</w:t>
      </w:r>
      <w:proofErr w:type="spellEnd"/>
      <w:r w:rsidRPr="00B620E5">
        <w:rPr>
          <w:rFonts w:ascii="Arial" w:hAnsi="Arial" w:cs="Arial"/>
          <w:i/>
          <w:iCs/>
          <w:color w:val="2F5496" w:themeColor="accent1" w:themeShade="BF"/>
          <w:sz w:val="20"/>
          <w:szCs w:val="20"/>
        </w:rPr>
        <w:t xml:space="preserve"> panelih, ki jih je mogoče rotirati ali so postavljeni horizontalno ali pa v naklonu, je določena minimalna višina stebra, kjer je </w:t>
      </w:r>
      <w:proofErr w:type="spellStart"/>
      <w:r w:rsidRPr="00B620E5">
        <w:rPr>
          <w:rFonts w:ascii="Arial" w:hAnsi="Arial" w:cs="Arial"/>
          <w:i/>
          <w:iCs/>
          <w:color w:val="2F5496" w:themeColor="accent1" w:themeShade="BF"/>
          <w:sz w:val="20"/>
          <w:szCs w:val="20"/>
        </w:rPr>
        <w:t>fotovoltaični</w:t>
      </w:r>
      <w:proofErr w:type="spellEnd"/>
      <w:r w:rsidRPr="00B620E5">
        <w:rPr>
          <w:rFonts w:ascii="Arial" w:hAnsi="Arial" w:cs="Arial"/>
          <w:i/>
          <w:iCs/>
          <w:color w:val="2F5496" w:themeColor="accent1" w:themeShade="BF"/>
          <w:sz w:val="20"/>
          <w:szCs w:val="20"/>
        </w:rPr>
        <w:t xml:space="preserve"> panel vpet v konstrukcijo (3,2 metra od tal), je določena na podlagi kmetijske mehanizacije, potrebne za košnjo travnikov (višina traktorjev).</w:t>
      </w:r>
    </w:p>
    <w:p w14:paraId="621A0200" w14:textId="7764538C"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 tem ko se v členu jasneje določa pogoje, ki jih mora izpolnjevati konstrukcija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je za </w:t>
      </w:r>
      <w:proofErr w:type="spellStart"/>
      <w:r w:rsidRPr="00B620E5">
        <w:rPr>
          <w:rFonts w:ascii="Arial" w:hAnsi="Arial" w:cs="Arial"/>
          <w:i/>
          <w:iCs/>
          <w:color w:val="2F5496" w:themeColor="accent1" w:themeShade="BF"/>
          <w:sz w:val="20"/>
          <w:szCs w:val="20"/>
        </w:rPr>
        <w:t>agrofotovoltaiko</w:t>
      </w:r>
      <w:proofErr w:type="spellEnd"/>
      <w:r w:rsidRPr="00B620E5">
        <w:rPr>
          <w:rFonts w:ascii="Arial" w:hAnsi="Arial" w:cs="Arial"/>
          <w:i/>
          <w:iCs/>
          <w:color w:val="2F5496" w:themeColor="accent1" w:themeShade="BF"/>
          <w:sz w:val="20"/>
          <w:szCs w:val="20"/>
        </w:rPr>
        <w:t xml:space="preserve"> </w:t>
      </w:r>
      <w:r w:rsidR="00FA7631" w:rsidRPr="00B620E5">
        <w:rPr>
          <w:rFonts w:ascii="Arial" w:hAnsi="Arial" w:cs="Arial"/>
          <w:i/>
          <w:iCs/>
          <w:color w:val="2F5496" w:themeColor="accent1" w:themeShade="BF"/>
          <w:sz w:val="20"/>
          <w:szCs w:val="20"/>
        </w:rPr>
        <w:t xml:space="preserve">na novo </w:t>
      </w:r>
      <w:r w:rsidRPr="00B620E5">
        <w:rPr>
          <w:rFonts w:ascii="Arial" w:hAnsi="Arial" w:cs="Arial"/>
          <w:i/>
          <w:iCs/>
          <w:color w:val="2F5496" w:themeColor="accent1" w:themeShade="BF"/>
          <w:sz w:val="20"/>
          <w:szCs w:val="20"/>
        </w:rPr>
        <w:t xml:space="preserve">predlagan odstop od plačila odškodnine zaradi spremembe namembnosti kmetijskega zemljišča. Poleg tega gre pri </w:t>
      </w:r>
      <w:proofErr w:type="spellStart"/>
      <w:r w:rsidRPr="00B620E5">
        <w:rPr>
          <w:rFonts w:ascii="Arial" w:hAnsi="Arial" w:cs="Arial"/>
          <w:i/>
          <w:iCs/>
          <w:color w:val="2F5496" w:themeColor="accent1" w:themeShade="BF"/>
          <w:sz w:val="20"/>
          <w:szCs w:val="20"/>
        </w:rPr>
        <w:t>agrofotovoltaiki</w:t>
      </w:r>
      <w:proofErr w:type="spellEnd"/>
      <w:r w:rsidRPr="00B620E5">
        <w:rPr>
          <w:rFonts w:ascii="Arial" w:hAnsi="Arial" w:cs="Arial"/>
          <w:i/>
          <w:iCs/>
          <w:color w:val="2F5496" w:themeColor="accent1" w:themeShade="BF"/>
          <w:sz w:val="20"/>
          <w:szCs w:val="20"/>
        </w:rPr>
        <w:t xml:space="preserve"> za kombinirano uporabo enega in istega zemljišča za kmetijsko proizvodnjo kot primarno rabo in za proizvodnjo električne energije s pomočjo </w:t>
      </w:r>
      <w:proofErr w:type="spellStart"/>
      <w:r w:rsidRPr="00B620E5">
        <w:rPr>
          <w:rFonts w:ascii="Arial" w:hAnsi="Arial" w:cs="Arial"/>
          <w:i/>
          <w:iCs/>
          <w:color w:val="2F5496" w:themeColor="accent1" w:themeShade="BF"/>
          <w:sz w:val="20"/>
          <w:szCs w:val="20"/>
        </w:rPr>
        <w:t>fotovoltaičnega</w:t>
      </w:r>
      <w:proofErr w:type="spellEnd"/>
      <w:r w:rsidRPr="00B620E5">
        <w:rPr>
          <w:rFonts w:ascii="Arial" w:hAnsi="Arial" w:cs="Arial"/>
          <w:i/>
          <w:iCs/>
          <w:color w:val="2F5496" w:themeColor="accent1" w:themeShade="BF"/>
          <w:sz w:val="20"/>
          <w:szCs w:val="20"/>
        </w:rPr>
        <w:t xml:space="preserve"> sistema kot sekundarno rabo, zato ni smiselno, da se za tovrstne primere plača odškodnina zaradi spremembe namembnosti kmetijskega zemljišča.</w:t>
      </w:r>
    </w:p>
    <w:p w14:paraId="116054D9" w14:textId="77777777"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lastRenderedPageBreak/>
        <w:t xml:space="preserve">Za postavitev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xml:space="preserve"> na kmetijskem zemljišču ne bo treba več pridobiti soglasja ministrstva, pristojnega za kmetijstvo. Pogoji, ki jih mora izpolnjevati konstrukcija </w:t>
      </w:r>
      <w:proofErr w:type="spellStart"/>
      <w:r w:rsidRPr="00B620E5">
        <w:rPr>
          <w:rFonts w:ascii="Arial" w:hAnsi="Arial" w:cs="Arial"/>
          <w:i/>
          <w:iCs/>
          <w:color w:val="2F5496" w:themeColor="accent1" w:themeShade="BF"/>
          <w:sz w:val="20"/>
          <w:szCs w:val="20"/>
        </w:rPr>
        <w:t>agrofotovoltaike</w:t>
      </w:r>
      <w:proofErr w:type="spellEnd"/>
      <w:r w:rsidRPr="00B620E5">
        <w:rPr>
          <w:rFonts w:ascii="Arial" w:hAnsi="Arial" w:cs="Arial"/>
          <w:i/>
          <w:iCs/>
          <w:color w:val="2F5496" w:themeColor="accent1" w:themeShade="BF"/>
          <w:sz w:val="20"/>
          <w:szCs w:val="20"/>
        </w:rPr>
        <w:t>, so jasni in jih kmetijki inšpektorji preverjajo na terenu.</w:t>
      </w:r>
    </w:p>
    <w:p w14:paraId="077772D9" w14:textId="1E3FC299" w:rsidR="001B5457" w:rsidRPr="00B620E5" w:rsidRDefault="001B5457" w:rsidP="001B5457">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Ostale spremembe so </w:t>
      </w:r>
      <w:proofErr w:type="spellStart"/>
      <w:r w:rsidRPr="00B620E5">
        <w:rPr>
          <w:rFonts w:ascii="Arial" w:hAnsi="Arial" w:cs="Arial"/>
          <w:i/>
          <w:iCs/>
          <w:color w:val="2F5496" w:themeColor="accent1" w:themeShade="BF"/>
          <w:sz w:val="20"/>
          <w:szCs w:val="20"/>
        </w:rPr>
        <w:t>nomotehnična</w:t>
      </w:r>
      <w:proofErr w:type="spellEnd"/>
      <w:r w:rsidRPr="00B620E5">
        <w:rPr>
          <w:rFonts w:ascii="Arial" w:hAnsi="Arial" w:cs="Arial"/>
          <w:i/>
          <w:iCs/>
          <w:color w:val="2F5496" w:themeColor="accent1" w:themeShade="BF"/>
          <w:sz w:val="20"/>
          <w:szCs w:val="20"/>
        </w:rPr>
        <w:t xml:space="preserve"> uskladitev zaradi sprememb v tem členu.</w:t>
      </w:r>
    </w:p>
    <w:p w14:paraId="13846C7B" w14:textId="2A5758CA" w:rsidR="00F0322C" w:rsidRPr="009A049C" w:rsidRDefault="009C3D19"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w:t>
      </w:r>
      <w:r w:rsidR="00F0322C" w:rsidRPr="009A049C">
        <w:rPr>
          <w:rFonts w:ascii="Arial" w:hAnsi="Arial" w:cs="Arial"/>
          <w:b/>
          <w:bCs/>
          <w:sz w:val="20"/>
          <w:szCs w:val="20"/>
        </w:rPr>
        <w:t>len</w:t>
      </w:r>
    </w:p>
    <w:p w14:paraId="1F48DB0E" w14:textId="77777777" w:rsidR="00351760" w:rsidRPr="009A049C" w:rsidRDefault="00351760" w:rsidP="00351760">
      <w:pPr>
        <w:jc w:val="both"/>
        <w:rPr>
          <w:rFonts w:ascii="Arial" w:eastAsia="Times New Roman" w:hAnsi="Arial" w:cs="Arial"/>
          <w:color w:val="000000"/>
          <w:kern w:val="0"/>
          <w:sz w:val="20"/>
          <w:szCs w:val="20"/>
          <w14:ligatures w14:val="none"/>
        </w:rPr>
      </w:pPr>
      <w:r w:rsidRPr="009A049C">
        <w:rPr>
          <w:rFonts w:ascii="Arial" w:eastAsia="Times New Roman" w:hAnsi="Arial" w:cs="Arial"/>
          <w:color w:val="000000"/>
          <w:kern w:val="0"/>
          <w:sz w:val="20"/>
          <w:szCs w:val="20"/>
          <w14:ligatures w14:val="none"/>
        </w:rPr>
        <w:t>V 3.eaa členu se prva alinea spremeni tako, da se glasi:</w:t>
      </w:r>
    </w:p>
    <w:p w14:paraId="42CEB86A" w14:textId="49087018" w:rsidR="009C3D19" w:rsidRPr="009A049C" w:rsidRDefault="00351760" w:rsidP="00351760">
      <w:pPr>
        <w:jc w:val="both"/>
        <w:rPr>
          <w:rFonts w:ascii="Arial" w:eastAsia="Times New Roman" w:hAnsi="Arial" w:cs="Arial"/>
          <w:color w:val="000000"/>
          <w:kern w:val="0"/>
          <w:sz w:val="20"/>
          <w:szCs w:val="20"/>
          <w14:ligatures w14:val="none"/>
        </w:rPr>
      </w:pPr>
      <w:r w:rsidRPr="009A049C">
        <w:rPr>
          <w:rFonts w:ascii="Arial" w:eastAsia="Times New Roman" w:hAnsi="Arial" w:cs="Arial"/>
          <w:color w:val="000000"/>
          <w:kern w:val="0"/>
          <w:sz w:val="20"/>
          <w:szCs w:val="20"/>
          <w14:ligatures w14:val="none"/>
        </w:rPr>
        <w:t>»– za potrebe postavitve naprave, ki proizvaja električno energijo z izrabo sončne energije, vključno s tehnično opremo, potrebno za njeno delovanje, napravami za shranjevanje energije in priključki na omrežje na območju kmetijskih zemljišč z boniteto do vključno 20 točk ali«.</w:t>
      </w:r>
    </w:p>
    <w:p w14:paraId="5A5FA5BC" w14:textId="77777777" w:rsidR="00351760" w:rsidRPr="00B620E5" w:rsidRDefault="00351760" w:rsidP="00351760">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7ED2CC73" w14:textId="4FA41CB7" w:rsidR="00351760" w:rsidRPr="00B620E5" w:rsidRDefault="009E3993" w:rsidP="00351760">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V predlogu člena gre za terminološko uskladitev in ne za vsebinske spremembe. </w:t>
      </w:r>
      <w:r w:rsidR="00C15C16" w:rsidRPr="00B620E5">
        <w:rPr>
          <w:rFonts w:ascii="Arial" w:hAnsi="Arial" w:cs="Arial"/>
          <w:i/>
          <w:iCs/>
          <w:color w:val="2F5496" w:themeColor="accent1" w:themeShade="BF"/>
          <w:sz w:val="20"/>
          <w:szCs w:val="20"/>
        </w:rPr>
        <w:t>Ker s spremembo 3.č člena v zakonu ni več opredeljen izraz »</w:t>
      </w:r>
      <w:proofErr w:type="spellStart"/>
      <w:r w:rsidR="00C15C16" w:rsidRPr="00B620E5">
        <w:rPr>
          <w:rFonts w:ascii="Arial" w:hAnsi="Arial" w:cs="Arial"/>
          <w:i/>
          <w:iCs/>
          <w:color w:val="2F5496" w:themeColor="accent1" w:themeShade="BF"/>
          <w:sz w:val="20"/>
          <w:szCs w:val="20"/>
        </w:rPr>
        <w:t>fotonapetostna</w:t>
      </w:r>
      <w:proofErr w:type="spellEnd"/>
      <w:r w:rsidR="00C15C16" w:rsidRPr="00B620E5">
        <w:rPr>
          <w:rFonts w:ascii="Arial" w:hAnsi="Arial" w:cs="Arial"/>
          <w:i/>
          <w:iCs/>
          <w:color w:val="2F5496" w:themeColor="accent1" w:themeShade="BF"/>
          <w:sz w:val="20"/>
          <w:szCs w:val="20"/>
        </w:rPr>
        <w:t xml:space="preserve"> naprava«, se</w:t>
      </w:r>
      <w:r w:rsidR="00821ED1" w:rsidRPr="00B620E5">
        <w:rPr>
          <w:rFonts w:ascii="Arial" w:hAnsi="Arial" w:cs="Arial"/>
          <w:i/>
          <w:iCs/>
          <w:color w:val="2F5496" w:themeColor="accent1" w:themeShade="BF"/>
          <w:sz w:val="20"/>
          <w:szCs w:val="20"/>
        </w:rPr>
        <w:t xml:space="preserve"> vsebina te definicije prenese v člen. N</w:t>
      </w:r>
      <w:r w:rsidR="009A025D" w:rsidRPr="00B620E5">
        <w:rPr>
          <w:rFonts w:ascii="Arial" w:hAnsi="Arial" w:cs="Arial"/>
          <w:i/>
          <w:iCs/>
          <w:color w:val="2F5496" w:themeColor="accent1" w:themeShade="BF"/>
          <w:sz w:val="20"/>
          <w:szCs w:val="20"/>
        </w:rPr>
        <w:t>amesto izraza</w:t>
      </w:r>
      <w:r w:rsidR="00821ED1" w:rsidRPr="00B620E5">
        <w:rPr>
          <w:rFonts w:ascii="Arial" w:hAnsi="Arial" w:cs="Arial"/>
          <w:i/>
          <w:iCs/>
          <w:color w:val="2F5496" w:themeColor="accent1" w:themeShade="BF"/>
          <w:sz w:val="20"/>
          <w:szCs w:val="20"/>
        </w:rPr>
        <w:t xml:space="preserve"> »</w:t>
      </w:r>
      <w:proofErr w:type="spellStart"/>
      <w:r w:rsidR="00821ED1" w:rsidRPr="00B620E5">
        <w:rPr>
          <w:rFonts w:ascii="Arial" w:hAnsi="Arial" w:cs="Arial"/>
          <w:i/>
          <w:iCs/>
          <w:color w:val="2F5496" w:themeColor="accent1" w:themeShade="BF"/>
          <w:sz w:val="20"/>
          <w:szCs w:val="20"/>
        </w:rPr>
        <w:t>fotonapetostna</w:t>
      </w:r>
      <w:proofErr w:type="spellEnd"/>
      <w:r w:rsidR="00821ED1" w:rsidRPr="00B620E5">
        <w:rPr>
          <w:rFonts w:ascii="Arial" w:hAnsi="Arial" w:cs="Arial"/>
          <w:i/>
          <w:iCs/>
          <w:color w:val="2F5496" w:themeColor="accent1" w:themeShade="BF"/>
          <w:sz w:val="20"/>
          <w:szCs w:val="20"/>
        </w:rPr>
        <w:t xml:space="preserve"> naprava« se tako </w:t>
      </w:r>
      <w:r w:rsidR="00C15C16" w:rsidRPr="00B620E5">
        <w:rPr>
          <w:rFonts w:ascii="Arial" w:hAnsi="Arial" w:cs="Arial"/>
          <w:i/>
          <w:iCs/>
          <w:color w:val="2F5496" w:themeColor="accent1" w:themeShade="BF"/>
          <w:sz w:val="20"/>
          <w:szCs w:val="20"/>
        </w:rPr>
        <w:t xml:space="preserve">zaradi jasnosti določi, da ukrepov iz 3.eb člena ni treba izvesti, če gre za spremembo namenske rabe kmetijskega zemljišča za potrebe postavitve </w:t>
      </w:r>
      <w:r w:rsidR="009A025D" w:rsidRPr="00B620E5">
        <w:rPr>
          <w:rFonts w:ascii="Arial" w:hAnsi="Arial" w:cs="Arial"/>
          <w:i/>
          <w:iCs/>
          <w:color w:val="2F5496" w:themeColor="accent1" w:themeShade="BF"/>
          <w:sz w:val="20"/>
          <w:szCs w:val="20"/>
        </w:rPr>
        <w:t>»</w:t>
      </w:r>
      <w:r w:rsidR="00C15C16" w:rsidRPr="00B620E5">
        <w:rPr>
          <w:rFonts w:ascii="Arial" w:hAnsi="Arial" w:cs="Arial"/>
          <w:i/>
          <w:iCs/>
          <w:color w:val="2F5496" w:themeColor="accent1" w:themeShade="BF"/>
          <w:sz w:val="20"/>
          <w:szCs w:val="20"/>
        </w:rPr>
        <w:t>naprave, ki proizvaja električno energijo z izrabo sončne energije, vključno s tehnično opremo, potrebno za njeno delovanje, napravami za shranjevanje energije in priključki na omrežje</w:t>
      </w:r>
      <w:r w:rsidR="009A025D" w:rsidRPr="00B620E5">
        <w:rPr>
          <w:rFonts w:ascii="Arial" w:hAnsi="Arial" w:cs="Arial"/>
          <w:i/>
          <w:iCs/>
          <w:color w:val="2F5496" w:themeColor="accent1" w:themeShade="BF"/>
          <w:sz w:val="20"/>
          <w:szCs w:val="20"/>
        </w:rPr>
        <w:t xml:space="preserve">« (kar je bilo </w:t>
      </w:r>
      <w:r w:rsidRPr="00B620E5">
        <w:rPr>
          <w:rFonts w:ascii="Arial" w:hAnsi="Arial" w:cs="Arial"/>
          <w:i/>
          <w:iCs/>
          <w:color w:val="2F5496" w:themeColor="accent1" w:themeShade="BF"/>
          <w:sz w:val="20"/>
          <w:szCs w:val="20"/>
        </w:rPr>
        <w:t>prej definirano kot »</w:t>
      </w:r>
      <w:proofErr w:type="spellStart"/>
      <w:r w:rsidRPr="00B620E5">
        <w:rPr>
          <w:rFonts w:ascii="Arial" w:hAnsi="Arial" w:cs="Arial"/>
          <w:i/>
          <w:iCs/>
          <w:color w:val="2F5496" w:themeColor="accent1" w:themeShade="BF"/>
          <w:sz w:val="20"/>
          <w:szCs w:val="20"/>
        </w:rPr>
        <w:t>fotonapetostna</w:t>
      </w:r>
      <w:proofErr w:type="spellEnd"/>
      <w:r w:rsidRPr="00B620E5">
        <w:rPr>
          <w:rFonts w:ascii="Arial" w:hAnsi="Arial" w:cs="Arial"/>
          <w:i/>
          <w:iCs/>
          <w:color w:val="2F5496" w:themeColor="accent1" w:themeShade="BF"/>
          <w:sz w:val="20"/>
          <w:szCs w:val="20"/>
        </w:rPr>
        <w:t xml:space="preserve"> naprava«).</w:t>
      </w:r>
    </w:p>
    <w:p w14:paraId="5626A3AD" w14:textId="22BC547F" w:rsidR="009C3D19" w:rsidRPr="009A049C" w:rsidRDefault="009C3D19"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61BFB7FF" w14:textId="3C42C6F9" w:rsidR="00BE4459" w:rsidRPr="009A049C" w:rsidRDefault="00BE4459" w:rsidP="001959A5">
      <w:pPr>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7.a členu se besedilo »</w:t>
      </w:r>
      <w:proofErr w:type="spellStart"/>
      <w:r w:rsidRPr="009A049C">
        <w:rPr>
          <w:rFonts w:ascii="Arial" w:eastAsia="Times New Roman" w:hAnsi="Arial" w:cs="Arial"/>
          <w:color w:val="000000"/>
          <w:kern w:val="0"/>
          <w:sz w:val="20"/>
          <w:szCs w:val="20"/>
          <w:lang w:eastAsia="sl-SI"/>
          <w14:ligatures w14:val="none"/>
        </w:rPr>
        <w:t>Fotonapetostne</w:t>
      </w:r>
      <w:proofErr w:type="spellEnd"/>
      <w:r w:rsidRPr="009A049C">
        <w:rPr>
          <w:rFonts w:ascii="Arial" w:eastAsia="Times New Roman" w:hAnsi="Arial" w:cs="Arial"/>
          <w:color w:val="000000"/>
          <w:kern w:val="0"/>
          <w:sz w:val="20"/>
          <w:szCs w:val="20"/>
          <w:lang w:eastAsia="sl-SI"/>
          <w14:ligatures w14:val="none"/>
        </w:rPr>
        <w:t xml:space="preserve"> naprave« nadomesti z besedo »</w:t>
      </w:r>
      <w:proofErr w:type="spellStart"/>
      <w:r w:rsidRPr="009A049C">
        <w:rPr>
          <w:rFonts w:ascii="Arial" w:eastAsia="Times New Roman" w:hAnsi="Arial" w:cs="Arial"/>
          <w:color w:val="000000"/>
          <w:kern w:val="0"/>
          <w:sz w:val="20"/>
          <w:szCs w:val="20"/>
          <w:lang w:eastAsia="sl-SI"/>
          <w14:ligatures w14:val="none"/>
        </w:rPr>
        <w:t>Agrofotovoltaiko</w:t>
      </w:r>
      <w:proofErr w:type="spellEnd"/>
      <w:r w:rsidRPr="009A049C">
        <w:rPr>
          <w:rFonts w:ascii="Arial" w:eastAsia="Times New Roman" w:hAnsi="Arial" w:cs="Arial"/>
          <w:color w:val="000000"/>
          <w:kern w:val="0"/>
          <w:sz w:val="20"/>
          <w:szCs w:val="20"/>
          <w:lang w:eastAsia="sl-SI"/>
          <w14:ligatures w14:val="none"/>
        </w:rPr>
        <w:t>«.</w:t>
      </w:r>
    </w:p>
    <w:p w14:paraId="008D8849" w14:textId="7CEE6C5A" w:rsidR="001959A5" w:rsidRPr="00B620E5" w:rsidRDefault="001959A5"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67B96638" w14:textId="7D5FEEE8" w:rsidR="007D456D" w:rsidRPr="00B620E5" w:rsidRDefault="007D456D"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Sprememba člena je potrebna zaradi </w:t>
      </w:r>
      <w:proofErr w:type="spellStart"/>
      <w:r w:rsidRPr="00B620E5">
        <w:rPr>
          <w:rFonts w:ascii="Arial" w:hAnsi="Arial" w:cs="Arial"/>
          <w:i/>
          <w:iCs/>
          <w:color w:val="2F5496" w:themeColor="accent1" w:themeShade="BF"/>
          <w:sz w:val="20"/>
          <w:szCs w:val="20"/>
        </w:rPr>
        <w:t>nomotehnične</w:t>
      </w:r>
      <w:proofErr w:type="spellEnd"/>
      <w:r w:rsidRPr="00B620E5">
        <w:rPr>
          <w:rFonts w:ascii="Arial" w:hAnsi="Arial" w:cs="Arial"/>
          <w:i/>
          <w:iCs/>
          <w:color w:val="2F5496" w:themeColor="accent1" w:themeShade="BF"/>
          <w:sz w:val="20"/>
          <w:szCs w:val="20"/>
        </w:rPr>
        <w:t xml:space="preserve"> uskladitve s spremembami v 3.č členu ZKZ.</w:t>
      </w:r>
    </w:p>
    <w:p w14:paraId="4C56DF7D" w14:textId="262D4B90" w:rsidR="00F0322C" w:rsidRPr="009A049C" w:rsidRDefault="00F0322C"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56E42720" w14:textId="77777777" w:rsidR="004804C6" w:rsidRPr="009A049C" w:rsidRDefault="004804C6" w:rsidP="004804C6">
      <w:pPr>
        <w:spacing w:after="0" w:line="260" w:lineRule="exact"/>
        <w:jc w:val="both"/>
        <w:rPr>
          <w:rFonts w:ascii="Arial" w:eastAsia="Times New Roman" w:hAnsi="Arial" w:cs="Arial"/>
          <w:color w:val="000000"/>
          <w:kern w:val="0"/>
          <w:sz w:val="20"/>
          <w:szCs w:val="20"/>
          <w14:ligatures w14:val="none"/>
        </w:rPr>
      </w:pPr>
      <w:r w:rsidRPr="009A049C">
        <w:rPr>
          <w:rFonts w:ascii="Arial" w:eastAsia="Times New Roman" w:hAnsi="Arial" w:cs="Arial"/>
          <w:kern w:val="0"/>
          <w:sz w:val="20"/>
          <w:szCs w:val="20"/>
          <w14:ligatures w14:val="none"/>
        </w:rPr>
        <w:t>V 106. členu se za zadnjim stavkom doda nov stavek, ki se glasi: »</w:t>
      </w:r>
      <w:r w:rsidRPr="009A049C">
        <w:rPr>
          <w:rFonts w:ascii="Arial" w:eastAsia="Times New Roman" w:hAnsi="Arial" w:cs="Arial"/>
          <w:color w:val="000000"/>
          <w:kern w:val="0"/>
          <w:sz w:val="20"/>
          <w:szCs w:val="20"/>
          <w14:ligatures w14:val="none"/>
        </w:rPr>
        <w:t>Nadzor nad izvajanjem drugega stavka šestega odstavka 3.č člena tega zakona nadzorujejo inšpektorji, pristojni za energijo, in gradbeni inšpektorji v skladu s svojimi pristojnostmi.«.</w:t>
      </w:r>
    </w:p>
    <w:p w14:paraId="0AEC92C3" w14:textId="77777777" w:rsidR="004804C6" w:rsidRPr="009A049C" w:rsidRDefault="004804C6" w:rsidP="001959A5">
      <w:pPr>
        <w:rPr>
          <w:rFonts w:ascii="Arial" w:hAnsi="Arial" w:cs="Arial"/>
          <w:i/>
          <w:iCs/>
          <w:color w:val="4472C4" w:themeColor="accent1"/>
          <w:sz w:val="20"/>
          <w:szCs w:val="20"/>
        </w:rPr>
      </w:pPr>
    </w:p>
    <w:p w14:paraId="55733429" w14:textId="0185F3F4" w:rsidR="001959A5" w:rsidRPr="00B620E5" w:rsidRDefault="001959A5"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6AE17EE9" w14:textId="5FD37E81" w:rsidR="00A53CE2" w:rsidRPr="00B620E5" w:rsidRDefault="00A53CE2" w:rsidP="00A53CE2">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 členom se ureja nadzor inšpektorjev, pristojnih za energijo, in gradbenih inšpektorjev. Z dopolnitvijo 3.č člena se na kmetijskih objektih lahko postavi </w:t>
      </w:r>
      <w:proofErr w:type="spellStart"/>
      <w:r w:rsidRPr="00B620E5">
        <w:rPr>
          <w:rFonts w:ascii="Arial" w:hAnsi="Arial" w:cs="Arial"/>
          <w:i/>
          <w:iCs/>
          <w:color w:val="2F5496" w:themeColor="accent1" w:themeShade="BF"/>
          <w:sz w:val="20"/>
          <w:szCs w:val="20"/>
        </w:rPr>
        <w:t>foto</w:t>
      </w:r>
      <w:r w:rsidR="001D2E3C" w:rsidRPr="00B620E5">
        <w:rPr>
          <w:rFonts w:ascii="Arial" w:hAnsi="Arial" w:cs="Arial"/>
          <w:i/>
          <w:iCs/>
          <w:color w:val="2F5496" w:themeColor="accent1" w:themeShade="BF"/>
          <w:sz w:val="20"/>
          <w:szCs w:val="20"/>
        </w:rPr>
        <w:t>napetostne</w:t>
      </w:r>
      <w:proofErr w:type="spellEnd"/>
      <w:r w:rsidR="001D2E3C" w:rsidRPr="00B620E5">
        <w:rPr>
          <w:rFonts w:ascii="Arial" w:hAnsi="Arial" w:cs="Arial"/>
          <w:i/>
          <w:iCs/>
          <w:color w:val="2F5496" w:themeColor="accent1" w:themeShade="BF"/>
          <w:sz w:val="20"/>
          <w:szCs w:val="20"/>
        </w:rPr>
        <w:t xml:space="preserve"> </w:t>
      </w:r>
      <w:r w:rsidRPr="00B620E5">
        <w:rPr>
          <w:rFonts w:ascii="Arial" w:hAnsi="Arial" w:cs="Arial"/>
          <w:i/>
          <w:iCs/>
          <w:color w:val="2F5496" w:themeColor="accent1" w:themeShade="BF"/>
          <w:sz w:val="20"/>
          <w:szCs w:val="20"/>
        </w:rPr>
        <w:t xml:space="preserve">naprave, a le za potrebe obratovanja teh objektov. Nadzor nad tem, da se energija iz </w:t>
      </w:r>
      <w:proofErr w:type="spellStart"/>
      <w:r w:rsidRPr="00B620E5">
        <w:rPr>
          <w:rFonts w:ascii="Arial" w:hAnsi="Arial" w:cs="Arial"/>
          <w:i/>
          <w:iCs/>
          <w:color w:val="2F5496" w:themeColor="accent1" w:themeShade="BF"/>
          <w:sz w:val="20"/>
          <w:szCs w:val="20"/>
        </w:rPr>
        <w:t>foto</w:t>
      </w:r>
      <w:r w:rsidR="001D2E3C" w:rsidRPr="00B620E5">
        <w:rPr>
          <w:rFonts w:ascii="Arial" w:hAnsi="Arial" w:cs="Arial"/>
          <w:i/>
          <w:iCs/>
          <w:color w:val="2F5496" w:themeColor="accent1" w:themeShade="BF"/>
          <w:sz w:val="20"/>
          <w:szCs w:val="20"/>
        </w:rPr>
        <w:t>napetostnih</w:t>
      </w:r>
      <w:proofErr w:type="spellEnd"/>
      <w:r w:rsidRPr="00B620E5">
        <w:rPr>
          <w:rFonts w:ascii="Arial" w:hAnsi="Arial" w:cs="Arial"/>
          <w:i/>
          <w:iCs/>
          <w:color w:val="2F5496" w:themeColor="accent1" w:themeShade="BF"/>
          <w:sz w:val="20"/>
          <w:szCs w:val="20"/>
        </w:rPr>
        <w:t xml:space="preserve"> naprav na kmetijski</w:t>
      </w:r>
      <w:r w:rsidR="00205511" w:rsidRPr="00B620E5">
        <w:rPr>
          <w:rFonts w:ascii="Arial" w:hAnsi="Arial" w:cs="Arial"/>
          <w:i/>
          <w:iCs/>
          <w:color w:val="2F5496" w:themeColor="accent1" w:themeShade="BF"/>
          <w:sz w:val="20"/>
          <w:szCs w:val="20"/>
        </w:rPr>
        <w:t>h</w:t>
      </w:r>
      <w:r w:rsidRPr="00B620E5">
        <w:rPr>
          <w:rFonts w:ascii="Arial" w:hAnsi="Arial" w:cs="Arial"/>
          <w:i/>
          <w:iCs/>
          <w:color w:val="2F5496" w:themeColor="accent1" w:themeShade="BF"/>
          <w:sz w:val="20"/>
          <w:szCs w:val="20"/>
        </w:rPr>
        <w:t xml:space="preserve"> objekti</w:t>
      </w:r>
      <w:r w:rsidR="00205511" w:rsidRPr="00B620E5">
        <w:rPr>
          <w:rFonts w:ascii="Arial" w:hAnsi="Arial" w:cs="Arial"/>
          <w:i/>
          <w:iCs/>
          <w:color w:val="2F5496" w:themeColor="accent1" w:themeShade="BF"/>
          <w:sz w:val="20"/>
          <w:szCs w:val="20"/>
        </w:rPr>
        <w:t>h</w:t>
      </w:r>
      <w:r w:rsidRPr="00B620E5">
        <w:rPr>
          <w:rFonts w:ascii="Arial" w:hAnsi="Arial" w:cs="Arial"/>
          <w:i/>
          <w:iCs/>
          <w:color w:val="2F5496" w:themeColor="accent1" w:themeShade="BF"/>
          <w:sz w:val="20"/>
          <w:szCs w:val="20"/>
        </w:rPr>
        <w:t xml:space="preserve"> uporablja le za obratovanje teh objektov bodo izvajali inšpektorji, pristojni za energijo, in gradbeni inšpektorji v skladu s svojimi pristojnostmi, saj imajo znanje s tega področja.</w:t>
      </w:r>
    </w:p>
    <w:p w14:paraId="6E1D2DC6" w14:textId="12A96AF0" w:rsidR="00F0322C" w:rsidRPr="009A049C" w:rsidRDefault="00F0322C"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6B180873" w14:textId="028BAA32" w:rsidR="00FA46A7" w:rsidRPr="009A049C" w:rsidRDefault="00FA46A7" w:rsidP="00FA46A7">
      <w:pPr>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V 107. členu se </w:t>
      </w:r>
      <w:r w:rsidR="00FF1A4D">
        <w:rPr>
          <w:rFonts w:ascii="Arial" w:eastAsia="Times New Roman" w:hAnsi="Arial" w:cs="Arial"/>
          <w:color w:val="000000"/>
          <w:kern w:val="0"/>
          <w:sz w:val="20"/>
          <w:szCs w:val="20"/>
          <w:lang w:eastAsia="sl-SI"/>
          <w14:ligatures w14:val="none"/>
        </w:rPr>
        <w:t xml:space="preserve">v točki </w:t>
      </w:r>
      <w:r w:rsidRPr="009A049C">
        <w:rPr>
          <w:rFonts w:ascii="Arial" w:eastAsia="Times New Roman" w:hAnsi="Arial" w:cs="Arial"/>
          <w:color w:val="000000"/>
          <w:kern w:val="0"/>
          <w:sz w:val="20"/>
          <w:szCs w:val="20"/>
          <w:lang w:eastAsia="sl-SI"/>
          <w14:ligatures w14:val="none"/>
        </w:rPr>
        <w:t>A) v trinajsti in petnajsti alinei besedilo »</w:t>
      </w:r>
      <w:proofErr w:type="spellStart"/>
      <w:r w:rsidRPr="009A049C">
        <w:rPr>
          <w:rFonts w:ascii="Arial" w:eastAsia="Times New Roman" w:hAnsi="Arial" w:cs="Arial"/>
          <w:color w:val="000000"/>
          <w:kern w:val="0"/>
          <w:sz w:val="20"/>
          <w:szCs w:val="20"/>
          <w:lang w:eastAsia="sl-SI"/>
          <w14:ligatures w14:val="none"/>
        </w:rPr>
        <w:t>fotonapetostnih</w:t>
      </w:r>
      <w:proofErr w:type="spellEnd"/>
      <w:r w:rsidRPr="009A049C">
        <w:rPr>
          <w:rFonts w:ascii="Arial" w:eastAsia="Times New Roman" w:hAnsi="Arial" w:cs="Arial"/>
          <w:color w:val="000000"/>
          <w:kern w:val="0"/>
          <w:sz w:val="20"/>
          <w:szCs w:val="20"/>
          <w:lang w:eastAsia="sl-SI"/>
          <w14:ligatures w14:val="none"/>
        </w:rPr>
        <w:t xml:space="preserve"> naprav« nadomesti z besedo »</w:t>
      </w:r>
      <w:proofErr w:type="spellStart"/>
      <w:r w:rsidRPr="009A049C">
        <w:rPr>
          <w:rFonts w:ascii="Arial" w:eastAsia="Times New Roman" w:hAnsi="Arial" w:cs="Arial"/>
          <w:color w:val="000000"/>
          <w:kern w:val="0"/>
          <w:sz w:val="20"/>
          <w:szCs w:val="20"/>
          <w:lang w:eastAsia="sl-SI"/>
          <w14:ligatures w14:val="none"/>
        </w:rPr>
        <w:t>agrofotovoltaike</w:t>
      </w:r>
      <w:proofErr w:type="spellEnd"/>
      <w:r w:rsidRPr="009A049C">
        <w:rPr>
          <w:rFonts w:ascii="Arial" w:eastAsia="Times New Roman" w:hAnsi="Arial" w:cs="Arial"/>
          <w:color w:val="000000"/>
          <w:kern w:val="0"/>
          <w:sz w:val="20"/>
          <w:szCs w:val="20"/>
          <w:lang w:eastAsia="sl-SI"/>
          <w14:ligatures w14:val="none"/>
        </w:rPr>
        <w:t xml:space="preserve">«. </w:t>
      </w:r>
    </w:p>
    <w:p w14:paraId="14090A35" w14:textId="77777777" w:rsidR="00FA46A7" w:rsidRPr="009A049C" w:rsidRDefault="00FA46A7" w:rsidP="00FA46A7">
      <w:pPr>
        <w:spacing w:after="0" w:line="260" w:lineRule="exact"/>
        <w:jc w:val="both"/>
        <w:rPr>
          <w:rFonts w:ascii="Arial" w:eastAsia="Times New Roman" w:hAnsi="Arial" w:cs="Arial"/>
          <w:color w:val="000000"/>
          <w:kern w:val="0"/>
          <w:sz w:val="20"/>
          <w:szCs w:val="20"/>
          <w:lang w:eastAsia="sl-SI"/>
          <w14:ligatures w14:val="none"/>
        </w:rPr>
      </w:pPr>
    </w:p>
    <w:p w14:paraId="39D9526B" w14:textId="4C4CC23D" w:rsidR="00FA46A7" w:rsidRPr="009A049C" w:rsidRDefault="00150963" w:rsidP="00FA46A7">
      <w:pPr>
        <w:spacing w:after="0" w:line="260" w:lineRule="exact"/>
        <w:jc w:val="both"/>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V točki B) se v</w:t>
      </w:r>
      <w:r w:rsidR="00FA46A7" w:rsidRPr="009A049C">
        <w:rPr>
          <w:rFonts w:ascii="Arial" w:eastAsia="Times New Roman" w:hAnsi="Arial" w:cs="Arial"/>
          <w:color w:val="000000"/>
          <w:kern w:val="0"/>
          <w:sz w:val="20"/>
          <w:szCs w:val="20"/>
          <w:lang w:eastAsia="sl-SI"/>
          <w14:ligatures w14:val="none"/>
        </w:rPr>
        <w:t xml:space="preserve"> enaindvajseti alinei besedilo »</w:t>
      </w:r>
      <w:proofErr w:type="spellStart"/>
      <w:r w:rsidR="00FA46A7" w:rsidRPr="009A049C">
        <w:rPr>
          <w:rFonts w:ascii="Arial" w:eastAsia="Times New Roman" w:hAnsi="Arial" w:cs="Arial"/>
          <w:color w:val="000000"/>
          <w:kern w:val="0"/>
          <w:sz w:val="20"/>
          <w:szCs w:val="20"/>
          <w:lang w:eastAsia="sl-SI"/>
          <w14:ligatures w14:val="none"/>
        </w:rPr>
        <w:t>fotonapetostne</w:t>
      </w:r>
      <w:proofErr w:type="spellEnd"/>
      <w:r w:rsidR="00FA46A7" w:rsidRPr="009A049C">
        <w:rPr>
          <w:rFonts w:ascii="Arial" w:eastAsia="Times New Roman" w:hAnsi="Arial" w:cs="Arial"/>
          <w:color w:val="000000"/>
          <w:kern w:val="0"/>
          <w:sz w:val="20"/>
          <w:szCs w:val="20"/>
          <w:lang w:eastAsia="sl-SI"/>
          <w14:ligatures w14:val="none"/>
        </w:rPr>
        <w:t xml:space="preserve"> naprave« nadomesti z besedo »</w:t>
      </w:r>
      <w:proofErr w:type="spellStart"/>
      <w:r w:rsidR="00FA46A7" w:rsidRPr="009A049C">
        <w:rPr>
          <w:rFonts w:ascii="Arial" w:eastAsia="Times New Roman" w:hAnsi="Arial" w:cs="Arial"/>
          <w:color w:val="000000"/>
          <w:kern w:val="0"/>
          <w:sz w:val="20"/>
          <w:szCs w:val="20"/>
          <w:lang w:eastAsia="sl-SI"/>
          <w14:ligatures w14:val="none"/>
        </w:rPr>
        <w:t>agrofotovoltaika</w:t>
      </w:r>
      <w:proofErr w:type="spellEnd"/>
      <w:r w:rsidR="00FA46A7" w:rsidRPr="009A049C">
        <w:rPr>
          <w:rFonts w:ascii="Arial" w:eastAsia="Times New Roman" w:hAnsi="Arial" w:cs="Arial"/>
          <w:color w:val="000000"/>
          <w:kern w:val="0"/>
          <w:sz w:val="20"/>
          <w:szCs w:val="20"/>
          <w:lang w:eastAsia="sl-SI"/>
          <w14:ligatures w14:val="none"/>
        </w:rPr>
        <w:t xml:space="preserve">«. </w:t>
      </w:r>
    </w:p>
    <w:p w14:paraId="1C582B70" w14:textId="77777777" w:rsidR="00FA46A7" w:rsidRPr="009A049C" w:rsidRDefault="00FA46A7" w:rsidP="001959A5">
      <w:pPr>
        <w:rPr>
          <w:rFonts w:ascii="Arial" w:hAnsi="Arial" w:cs="Arial"/>
          <w:i/>
          <w:iCs/>
          <w:color w:val="4472C4" w:themeColor="accent1"/>
          <w:sz w:val="20"/>
          <w:szCs w:val="20"/>
        </w:rPr>
      </w:pPr>
    </w:p>
    <w:p w14:paraId="2BFB5538" w14:textId="6133D3FB" w:rsidR="001959A5" w:rsidRPr="00B620E5" w:rsidRDefault="001959A5"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3A054E7E" w14:textId="225691A3" w:rsidR="009B459E" w:rsidRPr="00B620E5" w:rsidRDefault="009B459E"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Sprememba člena je potrebna zaradi </w:t>
      </w:r>
      <w:proofErr w:type="spellStart"/>
      <w:r w:rsidRPr="00B620E5">
        <w:rPr>
          <w:rFonts w:ascii="Arial" w:hAnsi="Arial" w:cs="Arial"/>
          <w:i/>
          <w:iCs/>
          <w:color w:val="2F5496" w:themeColor="accent1" w:themeShade="BF"/>
          <w:sz w:val="20"/>
          <w:szCs w:val="20"/>
        </w:rPr>
        <w:t>nomotehnične</w:t>
      </w:r>
      <w:proofErr w:type="spellEnd"/>
      <w:r w:rsidRPr="00B620E5">
        <w:rPr>
          <w:rFonts w:ascii="Arial" w:hAnsi="Arial" w:cs="Arial"/>
          <w:i/>
          <w:iCs/>
          <w:color w:val="2F5496" w:themeColor="accent1" w:themeShade="BF"/>
          <w:sz w:val="20"/>
          <w:szCs w:val="20"/>
        </w:rPr>
        <w:t xml:space="preserve"> uskladitve s spremembami v 3.č členu ZKZ.</w:t>
      </w:r>
    </w:p>
    <w:p w14:paraId="3FDD6869" w14:textId="77777777" w:rsidR="001959A5" w:rsidRDefault="001959A5" w:rsidP="00FA1E7E">
      <w:pPr>
        <w:rPr>
          <w:rFonts w:ascii="Arial" w:hAnsi="Arial" w:cs="Arial"/>
          <w:b/>
          <w:bCs/>
          <w:sz w:val="20"/>
          <w:szCs w:val="20"/>
        </w:rPr>
      </w:pPr>
    </w:p>
    <w:p w14:paraId="148FE73E" w14:textId="77777777" w:rsidR="00DD5E04" w:rsidRPr="009A049C" w:rsidRDefault="00DD5E04" w:rsidP="00FA1E7E">
      <w:pPr>
        <w:rPr>
          <w:rFonts w:ascii="Arial" w:hAnsi="Arial" w:cs="Arial"/>
          <w:b/>
          <w:bCs/>
          <w:sz w:val="20"/>
          <w:szCs w:val="20"/>
        </w:rPr>
      </w:pPr>
    </w:p>
    <w:p w14:paraId="5882F90E" w14:textId="1526AB3E" w:rsidR="00B05003" w:rsidRPr="009A049C" w:rsidRDefault="00B05003"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739047C0"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lastRenderedPageBreak/>
        <w:t xml:space="preserve">V 108. členu se v prvem odstavku v 1. točki besedilo », pete in trinajste« nadomesti z besedilom »in dvanajste«. </w:t>
      </w:r>
    </w:p>
    <w:p w14:paraId="011D92AE"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p>
    <w:p w14:paraId="6690CF7C"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1.a točki se beseda »peti« nadomesti z besedo »četrti«.</w:t>
      </w:r>
    </w:p>
    <w:p w14:paraId="5C74C3AE"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p>
    <w:p w14:paraId="0683C447"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1.b točka še črta. </w:t>
      </w:r>
    </w:p>
    <w:p w14:paraId="080D9803" w14:textId="77777777" w:rsidR="00866515" w:rsidRPr="009A049C" w:rsidRDefault="00866515" w:rsidP="00866515">
      <w:pPr>
        <w:spacing w:after="0" w:line="260" w:lineRule="exact"/>
        <w:rPr>
          <w:rFonts w:ascii="Arial" w:eastAsia="Times New Roman" w:hAnsi="Arial" w:cs="Arial"/>
          <w:color w:val="000000"/>
          <w:kern w:val="0"/>
          <w:sz w:val="20"/>
          <w:szCs w:val="20"/>
          <w:lang w:eastAsia="sl-SI"/>
          <w14:ligatures w14:val="none"/>
        </w:rPr>
      </w:pPr>
    </w:p>
    <w:p w14:paraId="0C8D51C2" w14:textId="77777777" w:rsidR="00866515" w:rsidRPr="009A049C" w:rsidRDefault="00866515" w:rsidP="00866515">
      <w:pPr>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1.c točki, ki postane 1.b točka, se besedilo »</w:t>
      </w:r>
      <w:proofErr w:type="spellStart"/>
      <w:r w:rsidRPr="009A049C">
        <w:rPr>
          <w:rFonts w:ascii="Arial" w:eastAsia="Times New Roman" w:hAnsi="Arial" w:cs="Arial"/>
          <w:color w:val="000000"/>
          <w:kern w:val="0"/>
          <w:sz w:val="20"/>
          <w:szCs w:val="20"/>
          <w:lang w:eastAsia="sl-SI"/>
          <w14:ligatures w14:val="none"/>
        </w:rPr>
        <w:t>fotonapetostne</w:t>
      </w:r>
      <w:proofErr w:type="spellEnd"/>
      <w:r w:rsidRPr="009A049C">
        <w:rPr>
          <w:rFonts w:ascii="Arial" w:eastAsia="Times New Roman" w:hAnsi="Arial" w:cs="Arial"/>
          <w:color w:val="000000"/>
          <w:kern w:val="0"/>
          <w:sz w:val="20"/>
          <w:szCs w:val="20"/>
          <w:lang w:eastAsia="sl-SI"/>
          <w14:ligatures w14:val="none"/>
        </w:rPr>
        <w:t xml:space="preserve"> naprave« nadomesti z besedo »</w:t>
      </w:r>
      <w:proofErr w:type="spellStart"/>
      <w:r w:rsidRPr="009A049C">
        <w:rPr>
          <w:rFonts w:ascii="Arial" w:eastAsia="Times New Roman" w:hAnsi="Arial" w:cs="Arial"/>
          <w:color w:val="000000"/>
          <w:kern w:val="0"/>
          <w:sz w:val="20"/>
          <w:szCs w:val="20"/>
          <w:lang w:eastAsia="sl-SI"/>
          <w14:ligatures w14:val="none"/>
        </w:rPr>
        <w:t>agrofotovoltaike</w:t>
      </w:r>
      <w:proofErr w:type="spellEnd"/>
      <w:r w:rsidRPr="009A049C">
        <w:rPr>
          <w:rFonts w:ascii="Arial" w:eastAsia="Times New Roman" w:hAnsi="Arial" w:cs="Arial"/>
          <w:color w:val="000000"/>
          <w:kern w:val="0"/>
          <w:sz w:val="20"/>
          <w:szCs w:val="20"/>
          <w:lang w:eastAsia="sl-SI"/>
          <w14:ligatures w14:val="none"/>
        </w:rPr>
        <w:t>«, beseda »deseti« pa z besedo »osmi«.</w:t>
      </w:r>
    </w:p>
    <w:p w14:paraId="24862877" w14:textId="77777777" w:rsidR="00866515" w:rsidRPr="009A049C" w:rsidRDefault="00866515" w:rsidP="00866515">
      <w:pPr>
        <w:spacing w:after="0" w:line="260" w:lineRule="exact"/>
        <w:jc w:val="both"/>
        <w:rPr>
          <w:rFonts w:ascii="Arial" w:eastAsia="Times New Roman" w:hAnsi="Arial" w:cs="Arial"/>
          <w:color w:val="000000"/>
          <w:kern w:val="0"/>
          <w:sz w:val="20"/>
          <w:szCs w:val="20"/>
          <w:lang w:eastAsia="sl-SI"/>
          <w14:ligatures w14:val="none"/>
        </w:rPr>
      </w:pPr>
    </w:p>
    <w:p w14:paraId="49CB1E6B" w14:textId="77777777" w:rsidR="00866515" w:rsidRPr="009A049C" w:rsidRDefault="00866515" w:rsidP="00866515">
      <w:pPr>
        <w:spacing w:after="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V 3.a točki se besedilo »</w:t>
      </w:r>
      <w:proofErr w:type="spellStart"/>
      <w:r w:rsidRPr="009A049C">
        <w:rPr>
          <w:rFonts w:ascii="Arial" w:eastAsia="Times New Roman" w:hAnsi="Arial" w:cs="Arial"/>
          <w:color w:val="000000"/>
          <w:kern w:val="0"/>
          <w:sz w:val="20"/>
          <w:szCs w:val="20"/>
          <w:lang w:eastAsia="sl-SI"/>
          <w14:ligatures w14:val="none"/>
        </w:rPr>
        <w:t>fotonapetostne</w:t>
      </w:r>
      <w:proofErr w:type="spellEnd"/>
      <w:r w:rsidRPr="009A049C">
        <w:rPr>
          <w:rFonts w:ascii="Arial" w:eastAsia="Times New Roman" w:hAnsi="Arial" w:cs="Arial"/>
          <w:color w:val="000000"/>
          <w:kern w:val="0"/>
          <w:sz w:val="20"/>
          <w:szCs w:val="20"/>
          <w:lang w:eastAsia="sl-SI"/>
          <w14:ligatures w14:val="none"/>
        </w:rPr>
        <w:t xml:space="preserve"> naprave« nadomesti z besedo »</w:t>
      </w:r>
      <w:proofErr w:type="spellStart"/>
      <w:r w:rsidRPr="009A049C">
        <w:rPr>
          <w:rFonts w:ascii="Arial" w:eastAsia="Times New Roman" w:hAnsi="Arial" w:cs="Arial"/>
          <w:color w:val="000000"/>
          <w:kern w:val="0"/>
          <w:sz w:val="20"/>
          <w:szCs w:val="20"/>
          <w:lang w:eastAsia="sl-SI"/>
          <w14:ligatures w14:val="none"/>
        </w:rPr>
        <w:t>agrofotovoltaike</w:t>
      </w:r>
      <w:proofErr w:type="spellEnd"/>
      <w:r w:rsidRPr="009A049C">
        <w:rPr>
          <w:rFonts w:ascii="Arial" w:eastAsia="Times New Roman" w:hAnsi="Arial" w:cs="Arial"/>
          <w:color w:val="000000"/>
          <w:kern w:val="0"/>
          <w:sz w:val="20"/>
          <w:szCs w:val="20"/>
          <w:lang w:eastAsia="sl-SI"/>
          <w14:ligatures w14:val="none"/>
        </w:rPr>
        <w:t>«.</w:t>
      </w:r>
    </w:p>
    <w:p w14:paraId="24806B25" w14:textId="77777777" w:rsidR="00866515" w:rsidRPr="009A049C" w:rsidRDefault="00866515" w:rsidP="001959A5">
      <w:pPr>
        <w:rPr>
          <w:rFonts w:ascii="Arial" w:hAnsi="Arial" w:cs="Arial"/>
          <w:i/>
          <w:iCs/>
          <w:color w:val="4472C4" w:themeColor="accent1"/>
          <w:sz w:val="20"/>
          <w:szCs w:val="20"/>
        </w:rPr>
      </w:pPr>
    </w:p>
    <w:p w14:paraId="0159FF44" w14:textId="22C2C15A" w:rsidR="001959A5" w:rsidRPr="00B620E5" w:rsidRDefault="001959A5" w:rsidP="001959A5">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0AF85167" w14:textId="77777777" w:rsidR="006543BA" w:rsidRPr="00B620E5" w:rsidRDefault="006543BA" w:rsidP="006543BA">
      <w:pPr>
        <w:tabs>
          <w:tab w:val="left" w:pos="3120"/>
        </w:tabs>
        <w:spacing w:after="0" w:line="260" w:lineRule="exact"/>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 xml:space="preserve">Spremembe člena so potrebne zaradi </w:t>
      </w:r>
      <w:proofErr w:type="spellStart"/>
      <w:r w:rsidRPr="00B620E5">
        <w:rPr>
          <w:rFonts w:ascii="Arial" w:hAnsi="Arial" w:cs="Arial"/>
          <w:i/>
          <w:iCs/>
          <w:color w:val="2F5496" w:themeColor="accent1" w:themeShade="BF"/>
          <w:sz w:val="20"/>
          <w:szCs w:val="20"/>
        </w:rPr>
        <w:t>nomotehnične</w:t>
      </w:r>
      <w:proofErr w:type="spellEnd"/>
      <w:r w:rsidRPr="00B620E5">
        <w:rPr>
          <w:rFonts w:ascii="Arial" w:hAnsi="Arial" w:cs="Arial"/>
          <w:i/>
          <w:iCs/>
          <w:color w:val="2F5496" w:themeColor="accent1" w:themeShade="BF"/>
          <w:sz w:val="20"/>
          <w:szCs w:val="20"/>
        </w:rPr>
        <w:t xml:space="preserve"> uskladitve s spremembami v 3.č, 3.čc in 7.a členu ZKZ.</w:t>
      </w:r>
    </w:p>
    <w:p w14:paraId="3A99CE1A" w14:textId="77777777" w:rsidR="00D86539" w:rsidRPr="009A049C" w:rsidRDefault="00D86539" w:rsidP="00D86539">
      <w:pPr>
        <w:rPr>
          <w:rFonts w:ascii="Arial" w:hAnsi="Arial" w:cs="Arial"/>
          <w:b/>
          <w:bCs/>
          <w:sz w:val="20"/>
          <w:szCs w:val="20"/>
        </w:rPr>
      </w:pPr>
    </w:p>
    <w:p w14:paraId="10C8E01F" w14:textId="215877A4" w:rsidR="002E3A4C" w:rsidRPr="009A049C" w:rsidRDefault="002C52A0" w:rsidP="00A61A5F">
      <w:pPr>
        <w:jc w:val="center"/>
        <w:rPr>
          <w:rFonts w:ascii="Arial" w:hAnsi="Arial" w:cs="Arial"/>
          <w:b/>
          <w:bCs/>
          <w:sz w:val="20"/>
          <w:szCs w:val="20"/>
        </w:rPr>
      </w:pPr>
      <w:r>
        <w:rPr>
          <w:rFonts w:ascii="Arial" w:hAnsi="Arial" w:cs="Arial"/>
          <w:b/>
          <w:bCs/>
          <w:sz w:val="20"/>
          <w:szCs w:val="20"/>
        </w:rPr>
        <w:t>II. POGLAVJE: Prehodne in končne določbe</w:t>
      </w:r>
    </w:p>
    <w:p w14:paraId="4B4C9C79" w14:textId="7A3C3A90" w:rsidR="00A0508F" w:rsidRPr="009A049C" w:rsidRDefault="00A0508F" w:rsidP="00A0508F">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47DF9321" w14:textId="77777777" w:rsidR="00116C02" w:rsidRPr="009A049C" w:rsidRDefault="00116C02" w:rsidP="00116C02">
      <w:pPr>
        <w:jc w:val="center"/>
        <w:rPr>
          <w:rFonts w:ascii="Arial" w:hAnsi="Arial" w:cs="Arial"/>
          <w:b/>
          <w:bCs/>
          <w:sz w:val="20"/>
          <w:szCs w:val="20"/>
        </w:rPr>
      </w:pPr>
      <w:r w:rsidRPr="009A049C">
        <w:rPr>
          <w:rFonts w:ascii="Arial" w:hAnsi="Arial" w:cs="Arial"/>
          <w:b/>
          <w:bCs/>
          <w:sz w:val="20"/>
          <w:szCs w:val="20"/>
        </w:rPr>
        <w:t>(</w:t>
      </w:r>
      <w:proofErr w:type="spellStart"/>
      <w:r w:rsidRPr="009A049C">
        <w:rPr>
          <w:rFonts w:ascii="Arial" w:hAnsi="Arial" w:cs="Arial"/>
          <w:b/>
          <w:bCs/>
          <w:sz w:val="20"/>
          <w:szCs w:val="20"/>
        </w:rPr>
        <w:t>prekrškovni</w:t>
      </w:r>
      <w:proofErr w:type="spellEnd"/>
      <w:r w:rsidRPr="009A049C">
        <w:rPr>
          <w:rFonts w:ascii="Arial" w:hAnsi="Arial" w:cs="Arial"/>
          <w:b/>
          <w:bCs/>
          <w:sz w:val="20"/>
          <w:szCs w:val="20"/>
        </w:rPr>
        <w:t>, inšpekcijski in upravni postopki v teku)</w:t>
      </w:r>
    </w:p>
    <w:p w14:paraId="671C37EC" w14:textId="77777777" w:rsidR="00116C02" w:rsidRPr="009A049C" w:rsidRDefault="00116C02" w:rsidP="00116C02">
      <w:pPr>
        <w:rPr>
          <w:rFonts w:ascii="Arial" w:hAnsi="Arial" w:cs="Arial"/>
          <w:sz w:val="20"/>
          <w:szCs w:val="20"/>
        </w:rPr>
      </w:pPr>
      <w:proofErr w:type="spellStart"/>
      <w:r w:rsidRPr="009A049C">
        <w:rPr>
          <w:rFonts w:ascii="Arial" w:hAnsi="Arial" w:cs="Arial"/>
          <w:sz w:val="20"/>
          <w:szCs w:val="20"/>
        </w:rPr>
        <w:t>Prekrškovni</w:t>
      </w:r>
      <w:proofErr w:type="spellEnd"/>
      <w:r w:rsidRPr="009A049C">
        <w:rPr>
          <w:rFonts w:ascii="Arial" w:hAnsi="Arial" w:cs="Arial"/>
          <w:sz w:val="20"/>
          <w:szCs w:val="20"/>
        </w:rPr>
        <w:t>, inšpekcijski in upravni postopki v zadevah s področja tega zakona, ki so se začeli pred uveljavitvijo tega zakona, se dokončajo po dosedanjih predpisih.</w:t>
      </w:r>
    </w:p>
    <w:p w14:paraId="5199C726" w14:textId="77777777" w:rsidR="00FA6709" w:rsidRPr="00B620E5" w:rsidRDefault="00FA6709" w:rsidP="00FA6709">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34BA6FEA" w14:textId="35E536F3" w:rsidR="00116C02" w:rsidRPr="00B620E5" w:rsidRDefault="0014563E" w:rsidP="00116C02">
      <w:pPr>
        <w:rPr>
          <w:rFonts w:ascii="Arial" w:hAnsi="Arial" w:cs="Arial"/>
          <w:color w:val="2F5496" w:themeColor="accent1" w:themeShade="BF"/>
          <w:sz w:val="20"/>
          <w:szCs w:val="20"/>
        </w:rPr>
      </w:pPr>
      <w:bookmarkStart w:id="6" w:name="_Hlk161320082"/>
      <w:r w:rsidRPr="00B620E5">
        <w:rPr>
          <w:rFonts w:ascii="Arial" w:hAnsi="Arial" w:cs="Arial"/>
          <w:i/>
          <w:iCs/>
          <w:color w:val="2F5496" w:themeColor="accent1" w:themeShade="BF"/>
          <w:sz w:val="20"/>
          <w:szCs w:val="20"/>
        </w:rPr>
        <w:t>Č</w:t>
      </w:r>
      <w:r w:rsidR="009326A9" w:rsidRPr="00B620E5">
        <w:rPr>
          <w:rFonts w:ascii="Arial" w:hAnsi="Arial" w:cs="Arial"/>
          <w:i/>
          <w:iCs/>
          <w:color w:val="2F5496" w:themeColor="accent1" w:themeShade="BF"/>
          <w:sz w:val="20"/>
          <w:szCs w:val="20"/>
        </w:rPr>
        <w:t xml:space="preserve">len določa, da se že začeti </w:t>
      </w:r>
      <w:proofErr w:type="spellStart"/>
      <w:r w:rsidR="009326A9" w:rsidRPr="00B620E5">
        <w:rPr>
          <w:rFonts w:ascii="Arial" w:hAnsi="Arial" w:cs="Arial"/>
          <w:i/>
          <w:iCs/>
          <w:color w:val="2F5496" w:themeColor="accent1" w:themeShade="BF"/>
          <w:sz w:val="20"/>
          <w:szCs w:val="20"/>
        </w:rPr>
        <w:t>prekrškovni</w:t>
      </w:r>
      <w:proofErr w:type="spellEnd"/>
      <w:r w:rsidR="009326A9" w:rsidRPr="00B620E5">
        <w:rPr>
          <w:rFonts w:ascii="Arial" w:hAnsi="Arial" w:cs="Arial"/>
          <w:i/>
          <w:iCs/>
          <w:color w:val="2F5496" w:themeColor="accent1" w:themeShade="BF"/>
          <w:sz w:val="20"/>
          <w:szCs w:val="20"/>
        </w:rPr>
        <w:t xml:space="preserve">, inšpekcijski in upravni postopki dokončajo po dosedanjih predpisih. </w:t>
      </w:r>
    </w:p>
    <w:bookmarkEnd w:id="6"/>
    <w:p w14:paraId="409A37E5" w14:textId="77777777" w:rsidR="00116C02" w:rsidRPr="009A049C" w:rsidRDefault="00116C02" w:rsidP="00116C02">
      <w:pPr>
        <w:pStyle w:val="Odstavekseznama"/>
        <w:numPr>
          <w:ilvl w:val="0"/>
          <w:numId w:val="15"/>
        </w:numPr>
        <w:jc w:val="center"/>
        <w:rPr>
          <w:rFonts w:ascii="Arial" w:hAnsi="Arial" w:cs="Arial"/>
          <w:b/>
          <w:bCs/>
          <w:sz w:val="20"/>
          <w:szCs w:val="20"/>
        </w:rPr>
      </w:pPr>
      <w:r w:rsidRPr="009A049C">
        <w:rPr>
          <w:rFonts w:ascii="Arial" w:hAnsi="Arial" w:cs="Arial"/>
          <w:b/>
          <w:bCs/>
          <w:sz w:val="20"/>
          <w:szCs w:val="20"/>
        </w:rPr>
        <w:t>člen</w:t>
      </w:r>
    </w:p>
    <w:p w14:paraId="775F19E4" w14:textId="77777777" w:rsidR="00116C02" w:rsidRPr="009A049C" w:rsidRDefault="00116C02" w:rsidP="00116C02">
      <w:pPr>
        <w:pStyle w:val="Odstavekseznama"/>
        <w:jc w:val="center"/>
        <w:rPr>
          <w:rFonts w:ascii="Arial" w:hAnsi="Arial" w:cs="Arial"/>
          <w:b/>
          <w:bCs/>
          <w:sz w:val="20"/>
          <w:szCs w:val="20"/>
        </w:rPr>
      </w:pPr>
      <w:r w:rsidRPr="009A049C">
        <w:rPr>
          <w:rFonts w:ascii="Arial" w:hAnsi="Arial" w:cs="Arial"/>
          <w:b/>
          <w:bCs/>
          <w:sz w:val="20"/>
          <w:szCs w:val="20"/>
        </w:rPr>
        <w:t>(začetek veljavnosti)</w:t>
      </w:r>
    </w:p>
    <w:p w14:paraId="16712788" w14:textId="77777777" w:rsidR="00116C02" w:rsidRPr="009A049C" w:rsidRDefault="00116C02" w:rsidP="00116C02">
      <w:pPr>
        <w:pStyle w:val="Odstavekseznama"/>
        <w:rPr>
          <w:rFonts w:ascii="Arial" w:hAnsi="Arial" w:cs="Arial"/>
          <w:b/>
          <w:bCs/>
          <w:sz w:val="20"/>
          <w:szCs w:val="20"/>
        </w:rPr>
      </w:pPr>
    </w:p>
    <w:p w14:paraId="0E064EDF" w14:textId="77777777" w:rsidR="00116C02" w:rsidRPr="009A049C" w:rsidRDefault="00116C02" w:rsidP="00116C02">
      <w:pPr>
        <w:rPr>
          <w:rFonts w:ascii="Arial" w:hAnsi="Arial" w:cs="Arial"/>
          <w:sz w:val="20"/>
          <w:szCs w:val="20"/>
        </w:rPr>
      </w:pPr>
      <w:r w:rsidRPr="009A049C">
        <w:rPr>
          <w:rFonts w:ascii="Arial" w:hAnsi="Arial" w:cs="Arial"/>
          <w:sz w:val="20"/>
          <w:szCs w:val="20"/>
        </w:rPr>
        <w:t>Ta zakon začne veljati petnajsti dan po objavi v Uradnem listu Republike Slovenije.</w:t>
      </w:r>
    </w:p>
    <w:p w14:paraId="11253958" w14:textId="77777777" w:rsidR="00FA6709" w:rsidRPr="00B620E5" w:rsidRDefault="00FA6709" w:rsidP="00FA6709">
      <w:pPr>
        <w:jc w:val="both"/>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OBRAZLOŽITEV:</w:t>
      </w:r>
    </w:p>
    <w:p w14:paraId="5C15A7F4" w14:textId="3C274BBC" w:rsidR="00FA6709" w:rsidRPr="00B620E5" w:rsidRDefault="00FA6709" w:rsidP="00FA6709">
      <w:pPr>
        <w:rPr>
          <w:rFonts w:ascii="Arial" w:hAnsi="Arial" w:cs="Arial"/>
          <w:i/>
          <w:iCs/>
          <w:color w:val="2F5496" w:themeColor="accent1" w:themeShade="BF"/>
          <w:sz w:val="20"/>
          <w:szCs w:val="20"/>
        </w:rPr>
      </w:pPr>
      <w:r w:rsidRPr="00B620E5">
        <w:rPr>
          <w:rFonts w:ascii="Arial" w:hAnsi="Arial" w:cs="Arial"/>
          <w:i/>
          <w:iCs/>
          <w:color w:val="2F5496" w:themeColor="accent1" w:themeShade="BF"/>
          <w:sz w:val="20"/>
          <w:szCs w:val="20"/>
        </w:rPr>
        <w:t>Člen določa rok uveljavitve zakona.</w:t>
      </w:r>
    </w:p>
    <w:p w14:paraId="4C437D95" w14:textId="77777777" w:rsidR="00EA66CD" w:rsidRPr="009A049C" w:rsidRDefault="00EA66CD" w:rsidP="00B70F12">
      <w:pPr>
        <w:rPr>
          <w:rFonts w:ascii="Arial" w:hAnsi="Arial" w:cs="Arial"/>
          <w:sz w:val="20"/>
          <w:szCs w:val="20"/>
        </w:rPr>
      </w:pPr>
    </w:p>
    <w:p w14:paraId="09346D20" w14:textId="77777777" w:rsidR="00EA66CD" w:rsidRPr="009A049C" w:rsidRDefault="00EA66CD" w:rsidP="00B70F12">
      <w:pPr>
        <w:rPr>
          <w:rFonts w:ascii="Arial" w:hAnsi="Arial" w:cs="Arial"/>
          <w:sz w:val="20"/>
          <w:szCs w:val="20"/>
        </w:rPr>
      </w:pPr>
    </w:p>
    <w:p w14:paraId="7FBAE906" w14:textId="77777777" w:rsidR="00236F3D" w:rsidRPr="009A049C" w:rsidRDefault="00236F3D" w:rsidP="00DA30E6">
      <w:pPr>
        <w:jc w:val="both"/>
        <w:rPr>
          <w:rFonts w:ascii="Arial" w:hAnsi="Arial" w:cs="Arial"/>
          <w:color w:val="4472C4" w:themeColor="accent1"/>
          <w:sz w:val="20"/>
          <w:szCs w:val="20"/>
        </w:rPr>
      </w:pPr>
    </w:p>
    <w:sectPr w:rsidR="00236F3D" w:rsidRPr="009A049C">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A88D66" w14:textId="77777777" w:rsidR="009C4ED1" w:rsidRDefault="009C4ED1" w:rsidP="00823C51">
      <w:pPr>
        <w:spacing w:after="0" w:line="240" w:lineRule="auto"/>
      </w:pPr>
      <w:r>
        <w:separator/>
      </w:r>
    </w:p>
  </w:endnote>
  <w:endnote w:type="continuationSeparator" w:id="0">
    <w:p w14:paraId="0813E429" w14:textId="77777777" w:rsidR="009C4ED1" w:rsidRDefault="009C4ED1" w:rsidP="00823C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6407277"/>
      <w:docPartObj>
        <w:docPartGallery w:val="Page Numbers (Bottom of Page)"/>
        <w:docPartUnique/>
      </w:docPartObj>
    </w:sdtPr>
    <w:sdtEndPr/>
    <w:sdtContent>
      <w:p w14:paraId="5E1E80A8" w14:textId="527ED538" w:rsidR="00740C13" w:rsidRDefault="00740C13">
        <w:pPr>
          <w:pStyle w:val="Noga"/>
          <w:jc w:val="right"/>
        </w:pPr>
        <w:r>
          <w:fldChar w:fldCharType="begin"/>
        </w:r>
        <w:r>
          <w:instrText>PAGE   \* MERGEFORMAT</w:instrText>
        </w:r>
        <w:r>
          <w:fldChar w:fldCharType="separate"/>
        </w:r>
        <w:r>
          <w:t>2</w:t>
        </w:r>
        <w:r>
          <w:fldChar w:fldCharType="end"/>
        </w:r>
      </w:p>
    </w:sdtContent>
  </w:sdt>
  <w:p w14:paraId="5E433B4C" w14:textId="77777777" w:rsidR="00823C51" w:rsidRDefault="00823C5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B9693" w14:textId="77777777" w:rsidR="009C4ED1" w:rsidRDefault="009C4ED1" w:rsidP="00823C51">
      <w:pPr>
        <w:spacing w:after="0" w:line="240" w:lineRule="auto"/>
      </w:pPr>
      <w:r>
        <w:separator/>
      </w:r>
    </w:p>
  </w:footnote>
  <w:footnote w:type="continuationSeparator" w:id="0">
    <w:p w14:paraId="21CB00E2" w14:textId="77777777" w:rsidR="009C4ED1" w:rsidRDefault="009C4ED1" w:rsidP="00823C51">
      <w:pPr>
        <w:spacing w:after="0" w:line="240" w:lineRule="auto"/>
      </w:pPr>
      <w:r>
        <w:continuationSeparator/>
      </w:r>
    </w:p>
  </w:footnote>
  <w:footnote w:id="1">
    <w:p w14:paraId="43AB948E" w14:textId="77777777" w:rsidR="009F5280" w:rsidRPr="00A070F9" w:rsidRDefault="009F5280" w:rsidP="009F5280">
      <w:pPr>
        <w:pStyle w:val="Sprotnaopomba-besedilo"/>
        <w:rPr>
          <w:rFonts w:ascii="Arial" w:hAnsi="Arial" w:cs="Arial"/>
          <w:sz w:val="16"/>
          <w:szCs w:val="16"/>
        </w:rPr>
      </w:pPr>
      <w:r w:rsidRPr="00A070F9">
        <w:rPr>
          <w:rStyle w:val="Sprotnaopomba-sklic"/>
          <w:rFonts w:ascii="Arial" w:hAnsi="Arial" w:cs="Arial"/>
          <w:sz w:val="16"/>
          <w:szCs w:val="16"/>
        </w:rPr>
        <w:footnoteRef/>
      </w:r>
      <w:r w:rsidRPr="00A070F9">
        <w:rPr>
          <w:rFonts w:ascii="Arial" w:hAnsi="Arial" w:cs="Arial"/>
          <w:sz w:val="16"/>
          <w:szCs w:val="16"/>
        </w:rPr>
        <w:t xml:space="preserve"> UL L št. 328 z dne 21. 12. 2018, str. 82</w:t>
      </w:r>
    </w:p>
  </w:footnote>
  <w:footnote w:id="2">
    <w:p w14:paraId="286ED76A" w14:textId="77777777" w:rsidR="009F5280" w:rsidRDefault="009F5280" w:rsidP="009F5280">
      <w:pPr>
        <w:pStyle w:val="Sprotnaopomba-besedilo"/>
      </w:pPr>
      <w:r w:rsidRPr="00A070F9">
        <w:rPr>
          <w:rStyle w:val="Sprotnaopomba-sklic"/>
          <w:rFonts w:ascii="Arial" w:hAnsi="Arial" w:cs="Arial"/>
          <w:sz w:val="16"/>
          <w:szCs w:val="16"/>
        </w:rPr>
        <w:footnoteRef/>
      </w:r>
      <w:r w:rsidRPr="00A070F9">
        <w:rPr>
          <w:rFonts w:ascii="Arial" w:hAnsi="Arial" w:cs="Arial"/>
          <w:sz w:val="16"/>
          <w:szCs w:val="16"/>
        </w:rPr>
        <w:t xml:space="preserve"> UL L št. 2023/2413 z dne 31. 10. 2023</w:t>
      </w:r>
    </w:p>
  </w:footnote>
  <w:footnote w:id="3">
    <w:p w14:paraId="600951C1" w14:textId="564624AD" w:rsidR="00C71D65" w:rsidRDefault="00C71D65">
      <w:pPr>
        <w:pStyle w:val="Sprotnaopomba-besedilo"/>
      </w:pPr>
      <w:r>
        <w:rPr>
          <w:rStyle w:val="Sprotnaopomba-sklic"/>
        </w:rPr>
        <w:footnoteRef/>
      </w:r>
      <w:r>
        <w:t xml:space="preserve"> </w:t>
      </w:r>
      <w:r w:rsidRPr="00C71D65">
        <w:t>UL L št. 2023/2413 z dne 31. 10.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292DA" w14:textId="44BF8120" w:rsidR="00823C51" w:rsidRPr="00876818" w:rsidRDefault="004D35D3" w:rsidP="00945401">
    <w:pPr>
      <w:pStyle w:val="Glava"/>
      <w:jc w:val="center"/>
      <w:rPr>
        <w:rFonts w:ascii="Arial" w:hAnsi="Arial" w:cs="Arial"/>
        <w:sz w:val="20"/>
        <w:szCs w:val="20"/>
      </w:rPr>
    </w:pPr>
    <w:r w:rsidRPr="00876818">
      <w:rPr>
        <w:rFonts w:ascii="Arial" w:hAnsi="Arial" w:cs="Arial"/>
        <w:sz w:val="20"/>
        <w:szCs w:val="20"/>
      </w:rPr>
      <w:t xml:space="preserve">(predlog za javno obravnavo, </w:t>
    </w:r>
    <w:r w:rsidR="00945401" w:rsidRPr="00876818">
      <w:rPr>
        <w:rFonts w:ascii="Arial" w:hAnsi="Arial" w:cs="Arial"/>
        <w:sz w:val="20"/>
        <w:szCs w:val="20"/>
      </w:rPr>
      <w:t>marec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A257D"/>
    <w:multiLevelType w:val="hybridMultilevel"/>
    <w:tmpl w:val="D1BA5A26"/>
    <w:lvl w:ilvl="0" w:tplc="4230A4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216D83"/>
    <w:multiLevelType w:val="hybridMultilevel"/>
    <w:tmpl w:val="395A8F52"/>
    <w:lvl w:ilvl="0" w:tplc="3FA037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1224B3"/>
    <w:multiLevelType w:val="hybridMultilevel"/>
    <w:tmpl w:val="FC5AD278"/>
    <w:lvl w:ilvl="0" w:tplc="FAF075E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023FA5"/>
    <w:multiLevelType w:val="hybridMultilevel"/>
    <w:tmpl w:val="130AD1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D83478"/>
    <w:multiLevelType w:val="hybridMultilevel"/>
    <w:tmpl w:val="D07E09B8"/>
    <w:lvl w:ilvl="0" w:tplc="69FC7D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BE4150"/>
    <w:multiLevelType w:val="hybridMultilevel"/>
    <w:tmpl w:val="833C09C8"/>
    <w:lvl w:ilvl="0" w:tplc="39584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0E3CEB"/>
    <w:multiLevelType w:val="hybridMultilevel"/>
    <w:tmpl w:val="6C28B2A6"/>
    <w:lvl w:ilvl="0" w:tplc="504A8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E6393"/>
    <w:multiLevelType w:val="hybridMultilevel"/>
    <w:tmpl w:val="5F70C258"/>
    <w:lvl w:ilvl="0" w:tplc="BD96A9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415589C"/>
    <w:multiLevelType w:val="hybridMultilevel"/>
    <w:tmpl w:val="BE0C66A2"/>
    <w:lvl w:ilvl="0" w:tplc="383A5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4460671"/>
    <w:multiLevelType w:val="hybridMultilevel"/>
    <w:tmpl w:val="8CFAD6DC"/>
    <w:lvl w:ilvl="0" w:tplc="C870E4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68735D2"/>
    <w:multiLevelType w:val="hybridMultilevel"/>
    <w:tmpl w:val="30EC56EC"/>
    <w:lvl w:ilvl="0" w:tplc="0DA244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9B25267"/>
    <w:multiLevelType w:val="hybridMultilevel"/>
    <w:tmpl w:val="F66C43A2"/>
    <w:lvl w:ilvl="0" w:tplc="77E637A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04F106D"/>
    <w:multiLevelType w:val="hybridMultilevel"/>
    <w:tmpl w:val="12BE7EA0"/>
    <w:lvl w:ilvl="0" w:tplc="C90A26A0">
      <w:start w:val="5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0F326CB"/>
    <w:multiLevelType w:val="hybridMultilevel"/>
    <w:tmpl w:val="FF527DC0"/>
    <w:lvl w:ilvl="0" w:tplc="12CA3D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3545709"/>
    <w:multiLevelType w:val="hybridMultilevel"/>
    <w:tmpl w:val="C36A4AD6"/>
    <w:lvl w:ilvl="0" w:tplc="C28E64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409435C"/>
    <w:multiLevelType w:val="hybridMultilevel"/>
    <w:tmpl w:val="6E6EEA1C"/>
    <w:lvl w:ilvl="0" w:tplc="CAC811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5161DC8"/>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7BE0E02"/>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8122567"/>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8E42722"/>
    <w:multiLevelType w:val="hybridMultilevel"/>
    <w:tmpl w:val="5EB81FAC"/>
    <w:lvl w:ilvl="0" w:tplc="EA72A63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B7174AF"/>
    <w:multiLevelType w:val="hybridMultilevel"/>
    <w:tmpl w:val="CE10D812"/>
    <w:lvl w:ilvl="0" w:tplc="8A4896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FCB6A71"/>
    <w:multiLevelType w:val="hybridMultilevel"/>
    <w:tmpl w:val="2D1ABADA"/>
    <w:lvl w:ilvl="0" w:tplc="663EB2D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6452808">
    <w:abstractNumId w:val="3"/>
  </w:num>
  <w:num w:numId="2" w16cid:durableId="2028366812">
    <w:abstractNumId w:val="0"/>
  </w:num>
  <w:num w:numId="3" w16cid:durableId="1416972423">
    <w:abstractNumId w:val="1"/>
  </w:num>
  <w:num w:numId="4" w16cid:durableId="1621493378">
    <w:abstractNumId w:val="15"/>
  </w:num>
  <w:num w:numId="5" w16cid:durableId="1443182823">
    <w:abstractNumId w:val="6"/>
  </w:num>
  <w:num w:numId="6" w16cid:durableId="1317681922">
    <w:abstractNumId w:val="10"/>
  </w:num>
  <w:num w:numId="7" w16cid:durableId="1044595379">
    <w:abstractNumId w:val="13"/>
  </w:num>
  <w:num w:numId="8" w16cid:durableId="602616897">
    <w:abstractNumId w:val="7"/>
  </w:num>
  <w:num w:numId="9" w16cid:durableId="1713723552">
    <w:abstractNumId w:val="4"/>
  </w:num>
  <w:num w:numId="10" w16cid:durableId="318920556">
    <w:abstractNumId w:val="8"/>
  </w:num>
  <w:num w:numId="11" w16cid:durableId="350685176">
    <w:abstractNumId w:val="9"/>
  </w:num>
  <w:num w:numId="12" w16cid:durableId="632102658">
    <w:abstractNumId w:val="11"/>
  </w:num>
  <w:num w:numId="13" w16cid:durableId="1112168529">
    <w:abstractNumId w:val="19"/>
  </w:num>
  <w:num w:numId="14" w16cid:durableId="420368591">
    <w:abstractNumId w:val="12"/>
  </w:num>
  <w:num w:numId="15" w16cid:durableId="320357282">
    <w:abstractNumId w:val="18"/>
  </w:num>
  <w:num w:numId="16" w16cid:durableId="758479984">
    <w:abstractNumId w:val="16"/>
  </w:num>
  <w:num w:numId="17" w16cid:durableId="1785533213">
    <w:abstractNumId w:val="2"/>
  </w:num>
  <w:num w:numId="18" w16cid:durableId="1579443585">
    <w:abstractNumId w:val="14"/>
  </w:num>
  <w:num w:numId="19" w16cid:durableId="1754929837">
    <w:abstractNumId w:val="5"/>
  </w:num>
  <w:num w:numId="20" w16cid:durableId="239490121">
    <w:abstractNumId w:val="17"/>
  </w:num>
  <w:num w:numId="21" w16cid:durableId="775909628">
    <w:abstractNumId w:val="20"/>
  </w:num>
  <w:num w:numId="22" w16cid:durableId="201741381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C51"/>
    <w:rsid w:val="000009D9"/>
    <w:rsid w:val="00000BE6"/>
    <w:rsid w:val="0000139A"/>
    <w:rsid w:val="000026ED"/>
    <w:rsid w:val="0000331C"/>
    <w:rsid w:val="00003D52"/>
    <w:rsid w:val="0000720E"/>
    <w:rsid w:val="00007D83"/>
    <w:rsid w:val="00010D54"/>
    <w:rsid w:val="000127F1"/>
    <w:rsid w:val="000146F8"/>
    <w:rsid w:val="00015B7C"/>
    <w:rsid w:val="00022D58"/>
    <w:rsid w:val="00023766"/>
    <w:rsid w:val="000253FF"/>
    <w:rsid w:val="00025B1C"/>
    <w:rsid w:val="00026669"/>
    <w:rsid w:val="00030EDC"/>
    <w:rsid w:val="0003219D"/>
    <w:rsid w:val="00033986"/>
    <w:rsid w:val="00033F4D"/>
    <w:rsid w:val="0003427A"/>
    <w:rsid w:val="000351E9"/>
    <w:rsid w:val="000357CD"/>
    <w:rsid w:val="00037C75"/>
    <w:rsid w:val="00037DE8"/>
    <w:rsid w:val="0004417F"/>
    <w:rsid w:val="0004564D"/>
    <w:rsid w:val="00046AB6"/>
    <w:rsid w:val="00046E38"/>
    <w:rsid w:val="000506E0"/>
    <w:rsid w:val="000527CE"/>
    <w:rsid w:val="00052DE2"/>
    <w:rsid w:val="00053025"/>
    <w:rsid w:val="00053133"/>
    <w:rsid w:val="00054A97"/>
    <w:rsid w:val="00054D7D"/>
    <w:rsid w:val="00056529"/>
    <w:rsid w:val="000574BD"/>
    <w:rsid w:val="000578B4"/>
    <w:rsid w:val="0006174A"/>
    <w:rsid w:val="00062E28"/>
    <w:rsid w:val="00062F5C"/>
    <w:rsid w:val="000637E1"/>
    <w:rsid w:val="00065C8C"/>
    <w:rsid w:val="000661B2"/>
    <w:rsid w:val="00067D51"/>
    <w:rsid w:val="000704F0"/>
    <w:rsid w:val="00073A04"/>
    <w:rsid w:val="000745E2"/>
    <w:rsid w:val="00074A53"/>
    <w:rsid w:val="00075258"/>
    <w:rsid w:val="000828F6"/>
    <w:rsid w:val="00082BD4"/>
    <w:rsid w:val="00085390"/>
    <w:rsid w:val="0008587C"/>
    <w:rsid w:val="0008637D"/>
    <w:rsid w:val="00086F07"/>
    <w:rsid w:val="00087589"/>
    <w:rsid w:val="000911BF"/>
    <w:rsid w:val="000911D5"/>
    <w:rsid w:val="00096206"/>
    <w:rsid w:val="00097C41"/>
    <w:rsid w:val="000A08F4"/>
    <w:rsid w:val="000A4CA8"/>
    <w:rsid w:val="000A654B"/>
    <w:rsid w:val="000A66AB"/>
    <w:rsid w:val="000B1E28"/>
    <w:rsid w:val="000B3DBD"/>
    <w:rsid w:val="000B3F77"/>
    <w:rsid w:val="000B490C"/>
    <w:rsid w:val="000B6C4F"/>
    <w:rsid w:val="000C529E"/>
    <w:rsid w:val="000D0753"/>
    <w:rsid w:val="000D2351"/>
    <w:rsid w:val="000D2BF5"/>
    <w:rsid w:val="000D38B0"/>
    <w:rsid w:val="000D5554"/>
    <w:rsid w:val="000D6B88"/>
    <w:rsid w:val="000D7D2F"/>
    <w:rsid w:val="000E2906"/>
    <w:rsid w:val="000E29B7"/>
    <w:rsid w:val="000E2E96"/>
    <w:rsid w:val="000E4DDE"/>
    <w:rsid w:val="000E4E0C"/>
    <w:rsid w:val="000E78FD"/>
    <w:rsid w:val="000E7BF4"/>
    <w:rsid w:val="000F0060"/>
    <w:rsid w:val="000F0795"/>
    <w:rsid w:val="000F3181"/>
    <w:rsid w:val="000F3B20"/>
    <w:rsid w:val="000F4166"/>
    <w:rsid w:val="000F4340"/>
    <w:rsid w:val="000F53F5"/>
    <w:rsid w:val="000F6D2F"/>
    <w:rsid w:val="0010012D"/>
    <w:rsid w:val="00101962"/>
    <w:rsid w:val="001019DA"/>
    <w:rsid w:val="00101EA3"/>
    <w:rsid w:val="00103A14"/>
    <w:rsid w:val="001045BC"/>
    <w:rsid w:val="001126F3"/>
    <w:rsid w:val="00112B1C"/>
    <w:rsid w:val="00113641"/>
    <w:rsid w:val="00114AE0"/>
    <w:rsid w:val="00115E3E"/>
    <w:rsid w:val="00116B6C"/>
    <w:rsid w:val="00116C02"/>
    <w:rsid w:val="00121C7A"/>
    <w:rsid w:val="00121D14"/>
    <w:rsid w:val="00124858"/>
    <w:rsid w:val="0012500E"/>
    <w:rsid w:val="0012659F"/>
    <w:rsid w:val="00127C9B"/>
    <w:rsid w:val="00134FEF"/>
    <w:rsid w:val="0013561E"/>
    <w:rsid w:val="00136F5E"/>
    <w:rsid w:val="00140564"/>
    <w:rsid w:val="00141C92"/>
    <w:rsid w:val="001455D4"/>
    <w:rsid w:val="0014563E"/>
    <w:rsid w:val="00145838"/>
    <w:rsid w:val="00146852"/>
    <w:rsid w:val="001469CB"/>
    <w:rsid w:val="001500BA"/>
    <w:rsid w:val="00150963"/>
    <w:rsid w:val="001573F7"/>
    <w:rsid w:val="00161829"/>
    <w:rsid w:val="00164C3A"/>
    <w:rsid w:val="00166031"/>
    <w:rsid w:val="0016640D"/>
    <w:rsid w:val="001675B5"/>
    <w:rsid w:val="00170E7E"/>
    <w:rsid w:val="00172EEA"/>
    <w:rsid w:val="0017306C"/>
    <w:rsid w:val="00175724"/>
    <w:rsid w:val="00180FE8"/>
    <w:rsid w:val="00181174"/>
    <w:rsid w:val="00184A1F"/>
    <w:rsid w:val="00187FFD"/>
    <w:rsid w:val="0019244F"/>
    <w:rsid w:val="001933AF"/>
    <w:rsid w:val="001946ED"/>
    <w:rsid w:val="001959A5"/>
    <w:rsid w:val="0019717F"/>
    <w:rsid w:val="001A2507"/>
    <w:rsid w:val="001A2EDB"/>
    <w:rsid w:val="001A36AC"/>
    <w:rsid w:val="001A3C74"/>
    <w:rsid w:val="001A4393"/>
    <w:rsid w:val="001A5823"/>
    <w:rsid w:val="001A7558"/>
    <w:rsid w:val="001B3C77"/>
    <w:rsid w:val="001B470E"/>
    <w:rsid w:val="001B4E65"/>
    <w:rsid w:val="001B5457"/>
    <w:rsid w:val="001B6D5B"/>
    <w:rsid w:val="001B723E"/>
    <w:rsid w:val="001C5B9C"/>
    <w:rsid w:val="001C6DC1"/>
    <w:rsid w:val="001D0577"/>
    <w:rsid w:val="001D2B62"/>
    <w:rsid w:val="001D2E3C"/>
    <w:rsid w:val="001E21B3"/>
    <w:rsid w:val="001E596F"/>
    <w:rsid w:val="001E6F31"/>
    <w:rsid w:val="001E7215"/>
    <w:rsid w:val="001E7DC7"/>
    <w:rsid w:val="001F1259"/>
    <w:rsid w:val="001F3AE9"/>
    <w:rsid w:val="001F43BB"/>
    <w:rsid w:val="001F4942"/>
    <w:rsid w:val="001F6A6D"/>
    <w:rsid w:val="001F709B"/>
    <w:rsid w:val="001F74AB"/>
    <w:rsid w:val="0020004E"/>
    <w:rsid w:val="00205511"/>
    <w:rsid w:val="002059AF"/>
    <w:rsid w:val="00207572"/>
    <w:rsid w:val="002112AA"/>
    <w:rsid w:val="00212372"/>
    <w:rsid w:val="00212973"/>
    <w:rsid w:val="0021402A"/>
    <w:rsid w:val="00215781"/>
    <w:rsid w:val="00215B5D"/>
    <w:rsid w:val="002227CA"/>
    <w:rsid w:val="00223D64"/>
    <w:rsid w:val="0023080B"/>
    <w:rsid w:val="002315E9"/>
    <w:rsid w:val="00233CC2"/>
    <w:rsid w:val="00234BC3"/>
    <w:rsid w:val="00234E54"/>
    <w:rsid w:val="00235D78"/>
    <w:rsid w:val="00236F3D"/>
    <w:rsid w:val="00237190"/>
    <w:rsid w:val="0023753A"/>
    <w:rsid w:val="00241260"/>
    <w:rsid w:val="00241B97"/>
    <w:rsid w:val="00242650"/>
    <w:rsid w:val="00242A7C"/>
    <w:rsid w:val="002432A8"/>
    <w:rsid w:val="002437E5"/>
    <w:rsid w:val="00244809"/>
    <w:rsid w:val="00244F2C"/>
    <w:rsid w:val="00246D29"/>
    <w:rsid w:val="00250637"/>
    <w:rsid w:val="00251FAF"/>
    <w:rsid w:val="002550BD"/>
    <w:rsid w:val="00260400"/>
    <w:rsid w:val="00260C65"/>
    <w:rsid w:val="00265A3F"/>
    <w:rsid w:val="0026688C"/>
    <w:rsid w:val="002700FF"/>
    <w:rsid w:val="002718DB"/>
    <w:rsid w:val="002754DC"/>
    <w:rsid w:val="00275ACD"/>
    <w:rsid w:val="0027663A"/>
    <w:rsid w:val="002810D5"/>
    <w:rsid w:val="00281488"/>
    <w:rsid w:val="002818DB"/>
    <w:rsid w:val="0028413D"/>
    <w:rsid w:val="002841EF"/>
    <w:rsid w:val="00287E08"/>
    <w:rsid w:val="00290E7E"/>
    <w:rsid w:val="002A0D1A"/>
    <w:rsid w:val="002A1EE0"/>
    <w:rsid w:val="002A3464"/>
    <w:rsid w:val="002A3E45"/>
    <w:rsid w:val="002A44CC"/>
    <w:rsid w:val="002A69F6"/>
    <w:rsid w:val="002A7D73"/>
    <w:rsid w:val="002B06B7"/>
    <w:rsid w:val="002B0A35"/>
    <w:rsid w:val="002B273E"/>
    <w:rsid w:val="002B4142"/>
    <w:rsid w:val="002B6AEC"/>
    <w:rsid w:val="002B6B46"/>
    <w:rsid w:val="002C0D7A"/>
    <w:rsid w:val="002C0F41"/>
    <w:rsid w:val="002C1198"/>
    <w:rsid w:val="002C2927"/>
    <w:rsid w:val="002C2D31"/>
    <w:rsid w:val="002C394D"/>
    <w:rsid w:val="002C43B4"/>
    <w:rsid w:val="002C4ADB"/>
    <w:rsid w:val="002C4D15"/>
    <w:rsid w:val="002C52A0"/>
    <w:rsid w:val="002C5591"/>
    <w:rsid w:val="002C7456"/>
    <w:rsid w:val="002D0020"/>
    <w:rsid w:val="002D583C"/>
    <w:rsid w:val="002D5ADE"/>
    <w:rsid w:val="002D6002"/>
    <w:rsid w:val="002D62C6"/>
    <w:rsid w:val="002D6858"/>
    <w:rsid w:val="002D7A9E"/>
    <w:rsid w:val="002D7F6A"/>
    <w:rsid w:val="002E0C51"/>
    <w:rsid w:val="002E0F85"/>
    <w:rsid w:val="002E112A"/>
    <w:rsid w:val="002E1A37"/>
    <w:rsid w:val="002E22CD"/>
    <w:rsid w:val="002E2ABB"/>
    <w:rsid w:val="002E3A4C"/>
    <w:rsid w:val="002E5BBE"/>
    <w:rsid w:val="002E7CD0"/>
    <w:rsid w:val="002F08F2"/>
    <w:rsid w:val="002F0E72"/>
    <w:rsid w:val="002F21CD"/>
    <w:rsid w:val="002F386A"/>
    <w:rsid w:val="002F5485"/>
    <w:rsid w:val="002F5E21"/>
    <w:rsid w:val="002F7606"/>
    <w:rsid w:val="003042BA"/>
    <w:rsid w:val="00305711"/>
    <w:rsid w:val="003061E7"/>
    <w:rsid w:val="00310A17"/>
    <w:rsid w:val="00310CC3"/>
    <w:rsid w:val="003114F0"/>
    <w:rsid w:val="00312E6F"/>
    <w:rsid w:val="003133C3"/>
    <w:rsid w:val="0031363B"/>
    <w:rsid w:val="00314082"/>
    <w:rsid w:val="0031557B"/>
    <w:rsid w:val="00320990"/>
    <w:rsid w:val="00326A09"/>
    <w:rsid w:val="00330FB3"/>
    <w:rsid w:val="003337DE"/>
    <w:rsid w:val="00333BD0"/>
    <w:rsid w:val="00334051"/>
    <w:rsid w:val="00334592"/>
    <w:rsid w:val="00334DFF"/>
    <w:rsid w:val="00335683"/>
    <w:rsid w:val="00335E6E"/>
    <w:rsid w:val="003366BF"/>
    <w:rsid w:val="003377B4"/>
    <w:rsid w:val="00337B15"/>
    <w:rsid w:val="00344771"/>
    <w:rsid w:val="00344C71"/>
    <w:rsid w:val="00344FC1"/>
    <w:rsid w:val="003462F4"/>
    <w:rsid w:val="003463A0"/>
    <w:rsid w:val="00347423"/>
    <w:rsid w:val="00351760"/>
    <w:rsid w:val="00353621"/>
    <w:rsid w:val="00360EED"/>
    <w:rsid w:val="00366185"/>
    <w:rsid w:val="0037114E"/>
    <w:rsid w:val="00375766"/>
    <w:rsid w:val="00382C48"/>
    <w:rsid w:val="00383D0E"/>
    <w:rsid w:val="00384E3D"/>
    <w:rsid w:val="00386F28"/>
    <w:rsid w:val="00390079"/>
    <w:rsid w:val="0039089F"/>
    <w:rsid w:val="00391F71"/>
    <w:rsid w:val="00393917"/>
    <w:rsid w:val="00394796"/>
    <w:rsid w:val="003A16EB"/>
    <w:rsid w:val="003A3BF6"/>
    <w:rsid w:val="003A4212"/>
    <w:rsid w:val="003A461C"/>
    <w:rsid w:val="003B2948"/>
    <w:rsid w:val="003B4CCD"/>
    <w:rsid w:val="003D0CE2"/>
    <w:rsid w:val="003D3256"/>
    <w:rsid w:val="003D388A"/>
    <w:rsid w:val="003D62A3"/>
    <w:rsid w:val="003E0290"/>
    <w:rsid w:val="003E447D"/>
    <w:rsid w:val="003F4171"/>
    <w:rsid w:val="003F5385"/>
    <w:rsid w:val="003F6FBC"/>
    <w:rsid w:val="00400916"/>
    <w:rsid w:val="004011DA"/>
    <w:rsid w:val="004025F6"/>
    <w:rsid w:val="00402BCE"/>
    <w:rsid w:val="00405B86"/>
    <w:rsid w:val="00406555"/>
    <w:rsid w:val="00413B43"/>
    <w:rsid w:val="00414277"/>
    <w:rsid w:val="00414C13"/>
    <w:rsid w:val="004173B8"/>
    <w:rsid w:val="004204DE"/>
    <w:rsid w:val="00422F5E"/>
    <w:rsid w:val="004249E9"/>
    <w:rsid w:val="004250FD"/>
    <w:rsid w:val="004268B7"/>
    <w:rsid w:val="00431F62"/>
    <w:rsid w:val="004347BD"/>
    <w:rsid w:val="00434A73"/>
    <w:rsid w:val="00436250"/>
    <w:rsid w:val="0044021C"/>
    <w:rsid w:val="00441F6A"/>
    <w:rsid w:val="004443D5"/>
    <w:rsid w:val="00444A62"/>
    <w:rsid w:val="00447C59"/>
    <w:rsid w:val="00451E65"/>
    <w:rsid w:val="0045227F"/>
    <w:rsid w:val="004568B1"/>
    <w:rsid w:val="0046248E"/>
    <w:rsid w:val="00464DE2"/>
    <w:rsid w:val="004652CD"/>
    <w:rsid w:val="00466BFE"/>
    <w:rsid w:val="00472665"/>
    <w:rsid w:val="00473A28"/>
    <w:rsid w:val="004746C6"/>
    <w:rsid w:val="004747C5"/>
    <w:rsid w:val="00475C1A"/>
    <w:rsid w:val="004804C6"/>
    <w:rsid w:val="004815F9"/>
    <w:rsid w:val="00481C55"/>
    <w:rsid w:val="00483631"/>
    <w:rsid w:val="00485D06"/>
    <w:rsid w:val="00491196"/>
    <w:rsid w:val="00491C79"/>
    <w:rsid w:val="00492E51"/>
    <w:rsid w:val="00495C60"/>
    <w:rsid w:val="004A03BB"/>
    <w:rsid w:val="004A072F"/>
    <w:rsid w:val="004A2F82"/>
    <w:rsid w:val="004A6BE7"/>
    <w:rsid w:val="004B0145"/>
    <w:rsid w:val="004B251E"/>
    <w:rsid w:val="004B3BA8"/>
    <w:rsid w:val="004B412A"/>
    <w:rsid w:val="004B452D"/>
    <w:rsid w:val="004B4550"/>
    <w:rsid w:val="004B579C"/>
    <w:rsid w:val="004C239C"/>
    <w:rsid w:val="004C549F"/>
    <w:rsid w:val="004C5992"/>
    <w:rsid w:val="004C7F93"/>
    <w:rsid w:val="004D23A0"/>
    <w:rsid w:val="004D35D3"/>
    <w:rsid w:val="004D669B"/>
    <w:rsid w:val="004E1F2E"/>
    <w:rsid w:val="004E2B22"/>
    <w:rsid w:val="004E3862"/>
    <w:rsid w:val="004E4C60"/>
    <w:rsid w:val="004E72AC"/>
    <w:rsid w:val="004E7D63"/>
    <w:rsid w:val="004F17A5"/>
    <w:rsid w:val="004F50DC"/>
    <w:rsid w:val="004F77E7"/>
    <w:rsid w:val="00501B6B"/>
    <w:rsid w:val="00501EF3"/>
    <w:rsid w:val="005048B6"/>
    <w:rsid w:val="0050595D"/>
    <w:rsid w:val="00506A22"/>
    <w:rsid w:val="00506F24"/>
    <w:rsid w:val="00507729"/>
    <w:rsid w:val="00507D00"/>
    <w:rsid w:val="005109AA"/>
    <w:rsid w:val="00513141"/>
    <w:rsid w:val="00513EC0"/>
    <w:rsid w:val="00513FD7"/>
    <w:rsid w:val="005158C2"/>
    <w:rsid w:val="00522C35"/>
    <w:rsid w:val="00527ADD"/>
    <w:rsid w:val="00535D0C"/>
    <w:rsid w:val="005372A0"/>
    <w:rsid w:val="00537B2A"/>
    <w:rsid w:val="00542531"/>
    <w:rsid w:val="00542C7B"/>
    <w:rsid w:val="00543C50"/>
    <w:rsid w:val="00546DEB"/>
    <w:rsid w:val="00554350"/>
    <w:rsid w:val="005555FB"/>
    <w:rsid w:val="00555C48"/>
    <w:rsid w:val="00555FEA"/>
    <w:rsid w:val="005716D0"/>
    <w:rsid w:val="00573E00"/>
    <w:rsid w:val="0057628D"/>
    <w:rsid w:val="0058550A"/>
    <w:rsid w:val="005859A3"/>
    <w:rsid w:val="00586477"/>
    <w:rsid w:val="0059014B"/>
    <w:rsid w:val="00591B60"/>
    <w:rsid w:val="00592533"/>
    <w:rsid w:val="00593BBC"/>
    <w:rsid w:val="00593EB2"/>
    <w:rsid w:val="00597DFF"/>
    <w:rsid w:val="005A26BB"/>
    <w:rsid w:val="005A2B38"/>
    <w:rsid w:val="005A2EF4"/>
    <w:rsid w:val="005A35CA"/>
    <w:rsid w:val="005A4A12"/>
    <w:rsid w:val="005B18EE"/>
    <w:rsid w:val="005B1CF3"/>
    <w:rsid w:val="005B4C19"/>
    <w:rsid w:val="005B4F07"/>
    <w:rsid w:val="005B5D46"/>
    <w:rsid w:val="005B6DB9"/>
    <w:rsid w:val="005B785C"/>
    <w:rsid w:val="005B7F23"/>
    <w:rsid w:val="005C05B7"/>
    <w:rsid w:val="005C0FF2"/>
    <w:rsid w:val="005C1162"/>
    <w:rsid w:val="005C2EB5"/>
    <w:rsid w:val="005C4094"/>
    <w:rsid w:val="005C494D"/>
    <w:rsid w:val="005C562F"/>
    <w:rsid w:val="005C5808"/>
    <w:rsid w:val="005C5942"/>
    <w:rsid w:val="005C60F2"/>
    <w:rsid w:val="005C62B0"/>
    <w:rsid w:val="005D04FA"/>
    <w:rsid w:val="005D2166"/>
    <w:rsid w:val="005D221F"/>
    <w:rsid w:val="005D2EB3"/>
    <w:rsid w:val="005D3E48"/>
    <w:rsid w:val="005D473C"/>
    <w:rsid w:val="005D65C7"/>
    <w:rsid w:val="005D6760"/>
    <w:rsid w:val="005D6D79"/>
    <w:rsid w:val="005E0973"/>
    <w:rsid w:val="005E46D8"/>
    <w:rsid w:val="005E4888"/>
    <w:rsid w:val="005F095A"/>
    <w:rsid w:val="005F17CF"/>
    <w:rsid w:val="005F42D5"/>
    <w:rsid w:val="005F4B31"/>
    <w:rsid w:val="005F591A"/>
    <w:rsid w:val="00600C44"/>
    <w:rsid w:val="00600CD2"/>
    <w:rsid w:val="006014E2"/>
    <w:rsid w:val="006018D3"/>
    <w:rsid w:val="00604938"/>
    <w:rsid w:val="00605880"/>
    <w:rsid w:val="00605FF7"/>
    <w:rsid w:val="00606119"/>
    <w:rsid w:val="006065CA"/>
    <w:rsid w:val="00613343"/>
    <w:rsid w:val="00613FB2"/>
    <w:rsid w:val="00617E51"/>
    <w:rsid w:val="0062256D"/>
    <w:rsid w:val="00622F5E"/>
    <w:rsid w:val="0062411C"/>
    <w:rsid w:val="00624588"/>
    <w:rsid w:val="00625710"/>
    <w:rsid w:val="006260BB"/>
    <w:rsid w:val="00627D57"/>
    <w:rsid w:val="00630FE0"/>
    <w:rsid w:val="00631700"/>
    <w:rsid w:val="006333FB"/>
    <w:rsid w:val="006346C0"/>
    <w:rsid w:val="00640534"/>
    <w:rsid w:val="00645F59"/>
    <w:rsid w:val="006476C1"/>
    <w:rsid w:val="00650318"/>
    <w:rsid w:val="006504D6"/>
    <w:rsid w:val="00650E70"/>
    <w:rsid w:val="006534E4"/>
    <w:rsid w:val="006543BA"/>
    <w:rsid w:val="00655A5A"/>
    <w:rsid w:val="00656DE8"/>
    <w:rsid w:val="00657D3F"/>
    <w:rsid w:val="00657DD5"/>
    <w:rsid w:val="0066178E"/>
    <w:rsid w:val="00665FF9"/>
    <w:rsid w:val="00666798"/>
    <w:rsid w:val="00666905"/>
    <w:rsid w:val="00666E42"/>
    <w:rsid w:val="0066722F"/>
    <w:rsid w:val="00671B7A"/>
    <w:rsid w:val="0067524C"/>
    <w:rsid w:val="00676A2C"/>
    <w:rsid w:val="006805D1"/>
    <w:rsid w:val="00686114"/>
    <w:rsid w:val="0068717B"/>
    <w:rsid w:val="00687E6B"/>
    <w:rsid w:val="006919E0"/>
    <w:rsid w:val="00693DCE"/>
    <w:rsid w:val="00694A9F"/>
    <w:rsid w:val="00695E03"/>
    <w:rsid w:val="00696A20"/>
    <w:rsid w:val="006A24FB"/>
    <w:rsid w:val="006A30BE"/>
    <w:rsid w:val="006A32B0"/>
    <w:rsid w:val="006A6C5B"/>
    <w:rsid w:val="006A70A9"/>
    <w:rsid w:val="006B2256"/>
    <w:rsid w:val="006B3D67"/>
    <w:rsid w:val="006C0BDC"/>
    <w:rsid w:val="006C28A8"/>
    <w:rsid w:val="006C2E63"/>
    <w:rsid w:val="006C4FE2"/>
    <w:rsid w:val="006D6717"/>
    <w:rsid w:val="006D7FD8"/>
    <w:rsid w:val="006E05DC"/>
    <w:rsid w:val="006E09CD"/>
    <w:rsid w:val="006E112C"/>
    <w:rsid w:val="006E36BB"/>
    <w:rsid w:val="006E36C5"/>
    <w:rsid w:val="006E3C43"/>
    <w:rsid w:val="006F2ABF"/>
    <w:rsid w:val="006F467A"/>
    <w:rsid w:val="006F553B"/>
    <w:rsid w:val="0070026C"/>
    <w:rsid w:val="007030C0"/>
    <w:rsid w:val="00707744"/>
    <w:rsid w:val="00711A5C"/>
    <w:rsid w:val="00711F6F"/>
    <w:rsid w:val="00714B27"/>
    <w:rsid w:val="00717183"/>
    <w:rsid w:val="007178C5"/>
    <w:rsid w:val="007216F2"/>
    <w:rsid w:val="00722636"/>
    <w:rsid w:val="00724865"/>
    <w:rsid w:val="00724AF3"/>
    <w:rsid w:val="0073022A"/>
    <w:rsid w:val="00731B82"/>
    <w:rsid w:val="00731C9B"/>
    <w:rsid w:val="00732A82"/>
    <w:rsid w:val="00732BC1"/>
    <w:rsid w:val="007341AA"/>
    <w:rsid w:val="00735A5E"/>
    <w:rsid w:val="00735B28"/>
    <w:rsid w:val="00740C13"/>
    <w:rsid w:val="0074119F"/>
    <w:rsid w:val="00743446"/>
    <w:rsid w:val="00744717"/>
    <w:rsid w:val="007462F8"/>
    <w:rsid w:val="00754B94"/>
    <w:rsid w:val="00756420"/>
    <w:rsid w:val="00756A92"/>
    <w:rsid w:val="00760143"/>
    <w:rsid w:val="007604C6"/>
    <w:rsid w:val="00764A48"/>
    <w:rsid w:val="0076731F"/>
    <w:rsid w:val="00771E75"/>
    <w:rsid w:val="00772B0B"/>
    <w:rsid w:val="00774246"/>
    <w:rsid w:val="00777312"/>
    <w:rsid w:val="00780554"/>
    <w:rsid w:val="007818C1"/>
    <w:rsid w:val="00782262"/>
    <w:rsid w:val="00783484"/>
    <w:rsid w:val="00783F3F"/>
    <w:rsid w:val="00784411"/>
    <w:rsid w:val="00784D11"/>
    <w:rsid w:val="007856EE"/>
    <w:rsid w:val="00786301"/>
    <w:rsid w:val="00787B9C"/>
    <w:rsid w:val="00792714"/>
    <w:rsid w:val="007954A1"/>
    <w:rsid w:val="007A47D1"/>
    <w:rsid w:val="007A638F"/>
    <w:rsid w:val="007B0D10"/>
    <w:rsid w:val="007B32F6"/>
    <w:rsid w:val="007B4A76"/>
    <w:rsid w:val="007B6763"/>
    <w:rsid w:val="007B7C47"/>
    <w:rsid w:val="007C0D03"/>
    <w:rsid w:val="007C6782"/>
    <w:rsid w:val="007C74CC"/>
    <w:rsid w:val="007C7890"/>
    <w:rsid w:val="007D0B2C"/>
    <w:rsid w:val="007D456D"/>
    <w:rsid w:val="007D5D23"/>
    <w:rsid w:val="007E46EC"/>
    <w:rsid w:val="007E4A7E"/>
    <w:rsid w:val="007E7B87"/>
    <w:rsid w:val="007F06A7"/>
    <w:rsid w:val="007F0CC0"/>
    <w:rsid w:val="007F2B77"/>
    <w:rsid w:val="007F40B8"/>
    <w:rsid w:val="007F41A9"/>
    <w:rsid w:val="007F4736"/>
    <w:rsid w:val="007F7020"/>
    <w:rsid w:val="008000B1"/>
    <w:rsid w:val="00801141"/>
    <w:rsid w:val="008015D9"/>
    <w:rsid w:val="0080531C"/>
    <w:rsid w:val="008068A9"/>
    <w:rsid w:val="00806D56"/>
    <w:rsid w:val="00810017"/>
    <w:rsid w:val="00810DE3"/>
    <w:rsid w:val="008118E9"/>
    <w:rsid w:val="00811D0B"/>
    <w:rsid w:val="00812269"/>
    <w:rsid w:val="00816088"/>
    <w:rsid w:val="00817681"/>
    <w:rsid w:val="00817FE6"/>
    <w:rsid w:val="00821D3E"/>
    <w:rsid w:val="00821ED1"/>
    <w:rsid w:val="00822E2A"/>
    <w:rsid w:val="0082359E"/>
    <w:rsid w:val="00823C51"/>
    <w:rsid w:val="00823F6F"/>
    <w:rsid w:val="00824238"/>
    <w:rsid w:val="008252C6"/>
    <w:rsid w:val="0082570E"/>
    <w:rsid w:val="00826436"/>
    <w:rsid w:val="00826907"/>
    <w:rsid w:val="00826D70"/>
    <w:rsid w:val="00830ED2"/>
    <w:rsid w:val="0083240A"/>
    <w:rsid w:val="00832545"/>
    <w:rsid w:val="00832661"/>
    <w:rsid w:val="00832D08"/>
    <w:rsid w:val="00833A90"/>
    <w:rsid w:val="008359D0"/>
    <w:rsid w:val="00835E17"/>
    <w:rsid w:val="00837768"/>
    <w:rsid w:val="008445D3"/>
    <w:rsid w:val="008446F4"/>
    <w:rsid w:val="00846115"/>
    <w:rsid w:val="0085191C"/>
    <w:rsid w:val="008544AC"/>
    <w:rsid w:val="00856D05"/>
    <w:rsid w:val="00862632"/>
    <w:rsid w:val="00864A10"/>
    <w:rsid w:val="00865DB5"/>
    <w:rsid w:val="00866515"/>
    <w:rsid w:val="008743E1"/>
    <w:rsid w:val="008760F8"/>
    <w:rsid w:val="00876818"/>
    <w:rsid w:val="00880056"/>
    <w:rsid w:val="0088131A"/>
    <w:rsid w:val="00881A38"/>
    <w:rsid w:val="008840C6"/>
    <w:rsid w:val="00891510"/>
    <w:rsid w:val="008932EE"/>
    <w:rsid w:val="00895146"/>
    <w:rsid w:val="00895657"/>
    <w:rsid w:val="00896737"/>
    <w:rsid w:val="008A051D"/>
    <w:rsid w:val="008A2433"/>
    <w:rsid w:val="008A2508"/>
    <w:rsid w:val="008A6FFD"/>
    <w:rsid w:val="008B4010"/>
    <w:rsid w:val="008B5B5D"/>
    <w:rsid w:val="008B6B73"/>
    <w:rsid w:val="008B6F1B"/>
    <w:rsid w:val="008B7CBA"/>
    <w:rsid w:val="008C2C50"/>
    <w:rsid w:val="008C2EA7"/>
    <w:rsid w:val="008C5C9C"/>
    <w:rsid w:val="008C7570"/>
    <w:rsid w:val="008C769A"/>
    <w:rsid w:val="008D0A58"/>
    <w:rsid w:val="008D2B54"/>
    <w:rsid w:val="008D3C9C"/>
    <w:rsid w:val="008D5F7D"/>
    <w:rsid w:val="008D70B9"/>
    <w:rsid w:val="008D78E3"/>
    <w:rsid w:val="008E2916"/>
    <w:rsid w:val="008E7065"/>
    <w:rsid w:val="008F16DE"/>
    <w:rsid w:val="008F2682"/>
    <w:rsid w:val="008F4A8A"/>
    <w:rsid w:val="008F644C"/>
    <w:rsid w:val="008F7331"/>
    <w:rsid w:val="008F7E69"/>
    <w:rsid w:val="00901A84"/>
    <w:rsid w:val="00901D24"/>
    <w:rsid w:val="00901DC2"/>
    <w:rsid w:val="0090318C"/>
    <w:rsid w:val="0091389A"/>
    <w:rsid w:val="00914262"/>
    <w:rsid w:val="0092137C"/>
    <w:rsid w:val="00921F16"/>
    <w:rsid w:val="0092376E"/>
    <w:rsid w:val="00923E30"/>
    <w:rsid w:val="009241E4"/>
    <w:rsid w:val="00927C78"/>
    <w:rsid w:val="009326A9"/>
    <w:rsid w:val="00933465"/>
    <w:rsid w:val="009339A5"/>
    <w:rsid w:val="00934B5B"/>
    <w:rsid w:val="00936AC9"/>
    <w:rsid w:val="009433AA"/>
    <w:rsid w:val="00945401"/>
    <w:rsid w:val="00946B32"/>
    <w:rsid w:val="009521EF"/>
    <w:rsid w:val="00952A80"/>
    <w:rsid w:val="00953759"/>
    <w:rsid w:val="00955C5E"/>
    <w:rsid w:val="009608FD"/>
    <w:rsid w:val="00962438"/>
    <w:rsid w:val="00963EE9"/>
    <w:rsid w:val="0096528C"/>
    <w:rsid w:val="00965AB3"/>
    <w:rsid w:val="0096602E"/>
    <w:rsid w:val="00967808"/>
    <w:rsid w:val="00967C5C"/>
    <w:rsid w:val="00970413"/>
    <w:rsid w:val="00972023"/>
    <w:rsid w:val="00974F13"/>
    <w:rsid w:val="00976FBF"/>
    <w:rsid w:val="0098154C"/>
    <w:rsid w:val="009826EA"/>
    <w:rsid w:val="0098377A"/>
    <w:rsid w:val="00985CE8"/>
    <w:rsid w:val="00987316"/>
    <w:rsid w:val="00992F55"/>
    <w:rsid w:val="00993B15"/>
    <w:rsid w:val="00993D63"/>
    <w:rsid w:val="00994297"/>
    <w:rsid w:val="00995821"/>
    <w:rsid w:val="00995AC3"/>
    <w:rsid w:val="00996547"/>
    <w:rsid w:val="009A025D"/>
    <w:rsid w:val="009A049C"/>
    <w:rsid w:val="009A20F2"/>
    <w:rsid w:val="009A754D"/>
    <w:rsid w:val="009A7D22"/>
    <w:rsid w:val="009B04D1"/>
    <w:rsid w:val="009B2781"/>
    <w:rsid w:val="009B459E"/>
    <w:rsid w:val="009B55F4"/>
    <w:rsid w:val="009B609E"/>
    <w:rsid w:val="009B6113"/>
    <w:rsid w:val="009B6256"/>
    <w:rsid w:val="009C1D2F"/>
    <w:rsid w:val="009C28C2"/>
    <w:rsid w:val="009C394F"/>
    <w:rsid w:val="009C3D19"/>
    <w:rsid w:val="009C4ED1"/>
    <w:rsid w:val="009C52E7"/>
    <w:rsid w:val="009C5A4D"/>
    <w:rsid w:val="009D0D20"/>
    <w:rsid w:val="009D0E7F"/>
    <w:rsid w:val="009D3D43"/>
    <w:rsid w:val="009D7FDB"/>
    <w:rsid w:val="009E0E6B"/>
    <w:rsid w:val="009E3993"/>
    <w:rsid w:val="009E3B94"/>
    <w:rsid w:val="009E5940"/>
    <w:rsid w:val="009F4FE6"/>
    <w:rsid w:val="009F5280"/>
    <w:rsid w:val="009F585E"/>
    <w:rsid w:val="009F5FD9"/>
    <w:rsid w:val="00A003DD"/>
    <w:rsid w:val="00A033FD"/>
    <w:rsid w:val="00A04D8A"/>
    <w:rsid w:val="00A0508F"/>
    <w:rsid w:val="00A06A69"/>
    <w:rsid w:val="00A070F9"/>
    <w:rsid w:val="00A13316"/>
    <w:rsid w:val="00A14D0F"/>
    <w:rsid w:val="00A14F34"/>
    <w:rsid w:val="00A226AA"/>
    <w:rsid w:val="00A23F84"/>
    <w:rsid w:val="00A2462B"/>
    <w:rsid w:val="00A25E37"/>
    <w:rsid w:val="00A274D6"/>
    <w:rsid w:val="00A275F2"/>
    <w:rsid w:val="00A30270"/>
    <w:rsid w:val="00A310AA"/>
    <w:rsid w:val="00A31FD5"/>
    <w:rsid w:val="00A33A56"/>
    <w:rsid w:val="00A3409D"/>
    <w:rsid w:val="00A34734"/>
    <w:rsid w:val="00A34898"/>
    <w:rsid w:val="00A35790"/>
    <w:rsid w:val="00A3682A"/>
    <w:rsid w:val="00A37B36"/>
    <w:rsid w:val="00A405CC"/>
    <w:rsid w:val="00A40CF0"/>
    <w:rsid w:val="00A4141B"/>
    <w:rsid w:val="00A41915"/>
    <w:rsid w:val="00A4416F"/>
    <w:rsid w:val="00A52A34"/>
    <w:rsid w:val="00A53472"/>
    <w:rsid w:val="00A53A90"/>
    <w:rsid w:val="00A53CE2"/>
    <w:rsid w:val="00A55E42"/>
    <w:rsid w:val="00A561F3"/>
    <w:rsid w:val="00A601DE"/>
    <w:rsid w:val="00A602FC"/>
    <w:rsid w:val="00A61A5F"/>
    <w:rsid w:val="00A63A81"/>
    <w:rsid w:val="00A67104"/>
    <w:rsid w:val="00A67A35"/>
    <w:rsid w:val="00A67FC3"/>
    <w:rsid w:val="00A706A6"/>
    <w:rsid w:val="00A7105F"/>
    <w:rsid w:val="00A7119F"/>
    <w:rsid w:val="00A71DE8"/>
    <w:rsid w:val="00A737B1"/>
    <w:rsid w:val="00A7414E"/>
    <w:rsid w:val="00A76F08"/>
    <w:rsid w:val="00A83110"/>
    <w:rsid w:val="00A835ED"/>
    <w:rsid w:val="00A83D0D"/>
    <w:rsid w:val="00A844AC"/>
    <w:rsid w:val="00A84E51"/>
    <w:rsid w:val="00A86C48"/>
    <w:rsid w:val="00A87EA5"/>
    <w:rsid w:val="00A9009C"/>
    <w:rsid w:val="00A90E4F"/>
    <w:rsid w:val="00A91C51"/>
    <w:rsid w:val="00A92CC0"/>
    <w:rsid w:val="00A9555C"/>
    <w:rsid w:val="00A96A35"/>
    <w:rsid w:val="00AA4289"/>
    <w:rsid w:val="00AA60D6"/>
    <w:rsid w:val="00AA7855"/>
    <w:rsid w:val="00AB1A26"/>
    <w:rsid w:val="00AB4D85"/>
    <w:rsid w:val="00AB5935"/>
    <w:rsid w:val="00AB6FFB"/>
    <w:rsid w:val="00AC4EEF"/>
    <w:rsid w:val="00AC696C"/>
    <w:rsid w:val="00AC7E34"/>
    <w:rsid w:val="00AC7F4F"/>
    <w:rsid w:val="00AD074A"/>
    <w:rsid w:val="00AD09B1"/>
    <w:rsid w:val="00AD3C9B"/>
    <w:rsid w:val="00AD67BE"/>
    <w:rsid w:val="00AD756C"/>
    <w:rsid w:val="00AE1A39"/>
    <w:rsid w:val="00AE78DF"/>
    <w:rsid w:val="00AF2779"/>
    <w:rsid w:val="00AF29E8"/>
    <w:rsid w:val="00AF6971"/>
    <w:rsid w:val="00AF73E0"/>
    <w:rsid w:val="00B01B01"/>
    <w:rsid w:val="00B01C15"/>
    <w:rsid w:val="00B02DFD"/>
    <w:rsid w:val="00B05003"/>
    <w:rsid w:val="00B07596"/>
    <w:rsid w:val="00B076E1"/>
    <w:rsid w:val="00B07C99"/>
    <w:rsid w:val="00B108A1"/>
    <w:rsid w:val="00B118B4"/>
    <w:rsid w:val="00B121DA"/>
    <w:rsid w:val="00B13DA2"/>
    <w:rsid w:val="00B215ED"/>
    <w:rsid w:val="00B21607"/>
    <w:rsid w:val="00B22F79"/>
    <w:rsid w:val="00B24257"/>
    <w:rsid w:val="00B3145C"/>
    <w:rsid w:val="00B315D3"/>
    <w:rsid w:val="00B33650"/>
    <w:rsid w:val="00B349DA"/>
    <w:rsid w:val="00B35AF5"/>
    <w:rsid w:val="00B42B71"/>
    <w:rsid w:val="00B4329E"/>
    <w:rsid w:val="00B43609"/>
    <w:rsid w:val="00B44EDB"/>
    <w:rsid w:val="00B4507B"/>
    <w:rsid w:val="00B4753C"/>
    <w:rsid w:val="00B47FF0"/>
    <w:rsid w:val="00B51176"/>
    <w:rsid w:val="00B518EE"/>
    <w:rsid w:val="00B5344E"/>
    <w:rsid w:val="00B55F63"/>
    <w:rsid w:val="00B562B5"/>
    <w:rsid w:val="00B574B1"/>
    <w:rsid w:val="00B616FF"/>
    <w:rsid w:val="00B61D99"/>
    <w:rsid w:val="00B620E5"/>
    <w:rsid w:val="00B70F12"/>
    <w:rsid w:val="00B7156D"/>
    <w:rsid w:val="00B72364"/>
    <w:rsid w:val="00B7376E"/>
    <w:rsid w:val="00B74E76"/>
    <w:rsid w:val="00B7645F"/>
    <w:rsid w:val="00B776EC"/>
    <w:rsid w:val="00B8165D"/>
    <w:rsid w:val="00B81D7C"/>
    <w:rsid w:val="00B83E18"/>
    <w:rsid w:val="00B8419F"/>
    <w:rsid w:val="00B94400"/>
    <w:rsid w:val="00B957DD"/>
    <w:rsid w:val="00B9611D"/>
    <w:rsid w:val="00BA0A5B"/>
    <w:rsid w:val="00BA4435"/>
    <w:rsid w:val="00BA4862"/>
    <w:rsid w:val="00BA50E2"/>
    <w:rsid w:val="00BA70CA"/>
    <w:rsid w:val="00BA7BA5"/>
    <w:rsid w:val="00BA7EBD"/>
    <w:rsid w:val="00BB14F0"/>
    <w:rsid w:val="00BB5BF2"/>
    <w:rsid w:val="00BC42AD"/>
    <w:rsid w:val="00BC47FD"/>
    <w:rsid w:val="00BC54BB"/>
    <w:rsid w:val="00BC58E0"/>
    <w:rsid w:val="00BC6B03"/>
    <w:rsid w:val="00BC7556"/>
    <w:rsid w:val="00BD3220"/>
    <w:rsid w:val="00BD6677"/>
    <w:rsid w:val="00BD79CE"/>
    <w:rsid w:val="00BE2998"/>
    <w:rsid w:val="00BE2C80"/>
    <w:rsid w:val="00BE33E4"/>
    <w:rsid w:val="00BE4459"/>
    <w:rsid w:val="00BE44C3"/>
    <w:rsid w:val="00BF151E"/>
    <w:rsid w:val="00BF4B1D"/>
    <w:rsid w:val="00BF79B8"/>
    <w:rsid w:val="00BF7B09"/>
    <w:rsid w:val="00C01A85"/>
    <w:rsid w:val="00C0216A"/>
    <w:rsid w:val="00C0332E"/>
    <w:rsid w:val="00C03382"/>
    <w:rsid w:val="00C1377B"/>
    <w:rsid w:val="00C14674"/>
    <w:rsid w:val="00C15C16"/>
    <w:rsid w:val="00C16908"/>
    <w:rsid w:val="00C17021"/>
    <w:rsid w:val="00C17D6F"/>
    <w:rsid w:val="00C17EB5"/>
    <w:rsid w:val="00C20132"/>
    <w:rsid w:val="00C234CD"/>
    <w:rsid w:val="00C23917"/>
    <w:rsid w:val="00C2692B"/>
    <w:rsid w:val="00C304DA"/>
    <w:rsid w:val="00C31911"/>
    <w:rsid w:val="00C3219D"/>
    <w:rsid w:val="00C323A8"/>
    <w:rsid w:val="00C35920"/>
    <w:rsid w:val="00C37D9D"/>
    <w:rsid w:val="00C44504"/>
    <w:rsid w:val="00C44770"/>
    <w:rsid w:val="00C45C73"/>
    <w:rsid w:val="00C518D6"/>
    <w:rsid w:val="00C538FA"/>
    <w:rsid w:val="00C56EDD"/>
    <w:rsid w:val="00C60A9C"/>
    <w:rsid w:val="00C61CC2"/>
    <w:rsid w:val="00C63D6C"/>
    <w:rsid w:val="00C640C6"/>
    <w:rsid w:val="00C6441A"/>
    <w:rsid w:val="00C65972"/>
    <w:rsid w:val="00C71D65"/>
    <w:rsid w:val="00C72C44"/>
    <w:rsid w:val="00C757C9"/>
    <w:rsid w:val="00C76466"/>
    <w:rsid w:val="00C77296"/>
    <w:rsid w:val="00C7755C"/>
    <w:rsid w:val="00C777A7"/>
    <w:rsid w:val="00C80EE6"/>
    <w:rsid w:val="00C81422"/>
    <w:rsid w:val="00C831D0"/>
    <w:rsid w:val="00C838A8"/>
    <w:rsid w:val="00C90C9A"/>
    <w:rsid w:val="00C90D8B"/>
    <w:rsid w:val="00C9106E"/>
    <w:rsid w:val="00C941CB"/>
    <w:rsid w:val="00C949E1"/>
    <w:rsid w:val="00C9541B"/>
    <w:rsid w:val="00CA2C26"/>
    <w:rsid w:val="00CA5C3E"/>
    <w:rsid w:val="00CA7AC8"/>
    <w:rsid w:val="00CB029E"/>
    <w:rsid w:val="00CB4171"/>
    <w:rsid w:val="00CB73D7"/>
    <w:rsid w:val="00CC3BD9"/>
    <w:rsid w:val="00CC5481"/>
    <w:rsid w:val="00CC63E8"/>
    <w:rsid w:val="00CC759E"/>
    <w:rsid w:val="00CD128C"/>
    <w:rsid w:val="00CD26AA"/>
    <w:rsid w:val="00CD31DD"/>
    <w:rsid w:val="00CD4DB1"/>
    <w:rsid w:val="00CD7627"/>
    <w:rsid w:val="00CE1B8B"/>
    <w:rsid w:val="00CE43CF"/>
    <w:rsid w:val="00CE4444"/>
    <w:rsid w:val="00CE4575"/>
    <w:rsid w:val="00CE5016"/>
    <w:rsid w:val="00CE5314"/>
    <w:rsid w:val="00CF0743"/>
    <w:rsid w:val="00CF2681"/>
    <w:rsid w:val="00CF42D0"/>
    <w:rsid w:val="00CF554A"/>
    <w:rsid w:val="00CF5E40"/>
    <w:rsid w:val="00D00AE4"/>
    <w:rsid w:val="00D025C8"/>
    <w:rsid w:val="00D05678"/>
    <w:rsid w:val="00D05C75"/>
    <w:rsid w:val="00D11926"/>
    <w:rsid w:val="00D141CB"/>
    <w:rsid w:val="00D1442A"/>
    <w:rsid w:val="00D145B1"/>
    <w:rsid w:val="00D200DF"/>
    <w:rsid w:val="00D211AC"/>
    <w:rsid w:val="00D242F6"/>
    <w:rsid w:val="00D27356"/>
    <w:rsid w:val="00D27592"/>
    <w:rsid w:val="00D30DBF"/>
    <w:rsid w:val="00D323BF"/>
    <w:rsid w:val="00D45CEB"/>
    <w:rsid w:val="00D46F06"/>
    <w:rsid w:val="00D47146"/>
    <w:rsid w:val="00D474F8"/>
    <w:rsid w:val="00D47A09"/>
    <w:rsid w:val="00D52202"/>
    <w:rsid w:val="00D522DE"/>
    <w:rsid w:val="00D52575"/>
    <w:rsid w:val="00D52C86"/>
    <w:rsid w:val="00D5304B"/>
    <w:rsid w:val="00D540F1"/>
    <w:rsid w:val="00D54194"/>
    <w:rsid w:val="00D546DD"/>
    <w:rsid w:val="00D5561A"/>
    <w:rsid w:val="00D55882"/>
    <w:rsid w:val="00D575B6"/>
    <w:rsid w:val="00D5778B"/>
    <w:rsid w:val="00D57D51"/>
    <w:rsid w:val="00D60499"/>
    <w:rsid w:val="00D618D8"/>
    <w:rsid w:val="00D631AE"/>
    <w:rsid w:val="00D634CE"/>
    <w:rsid w:val="00D63C6C"/>
    <w:rsid w:val="00D6477C"/>
    <w:rsid w:val="00D64EED"/>
    <w:rsid w:val="00D70D47"/>
    <w:rsid w:val="00D73159"/>
    <w:rsid w:val="00D757D3"/>
    <w:rsid w:val="00D76327"/>
    <w:rsid w:val="00D82682"/>
    <w:rsid w:val="00D84710"/>
    <w:rsid w:val="00D85F43"/>
    <w:rsid w:val="00D86539"/>
    <w:rsid w:val="00D8715F"/>
    <w:rsid w:val="00D877E8"/>
    <w:rsid w:val="00D90B1E"/>
    <w:rsid w:val="00D914F2"/>
    <w:rsid w:val="00D91515"/>
    <w:rsid w:val="00D92838"/>
    <w:rsid w:val="00D9308A"/>
    <w:rsid w:val="00D94841"/>
    <w:rsid w:val="00D95FEA"/>
    <w:rsid w:val="00DA167B"/>
    <w:rsid w:val="00DA30E6"/>
    <w:rsid w:val="00DA351E"/>
    <w:rsid w:val="00DA562B"/>
    <w:rsid w:val="00DA6C8B"/>
    <w:rsid w:val="00DA7BEC"/>
    <w:rsid w:val="00DB0641"/>
    <w:rsid w:val="00DB25EE"/>
    <w:rsid w:val="00DB2E29"/>
    <w:rsid w:val="00DB341B"/>
    <w:rsid w:val="00DB6219"/>
    <w:rsid w:val="00DB674C"/>
    <w:rsid w:val="00DC0159"/>
    <w:rsid w:val="00DC104D"/>
    <w:rsid w:val="00DC3009"/>
    <w:rsid w:val="00DC7027"/>
    <w:rsid w:val="00DD203E"/>
    <w:rsid w:val="00DD4549"/>
    <w:rsid w:val="00DD4845"/>
    <w:rsid w:val="00DD5E04"/>
    <w:rsid w:val="00DD71E3"/>
    <w:rsid w:val="00DE051B"/>
    <w:rsid w:val="00DE393E"/>
    <w:rsid w:val="00DE5568"/>
    <w:rsid w:val="00DE661E"/>
    <w:rsid w:val="00DF1ECB"/>
    <w:rsid w:val="00DF3762"/>
    <w:rsid w:val="00DF51DC"/>
    <w:rsid w:val="00E0093A"/>
    <w:rsid w:val="00E00A9E"/>
    <w:rsid w:val="00E011F6"/>
    <w:rsid w:val="00E030C9"/>
    <w:rsid w:val="00E057AE"/>
    <w:rsid w:val="00E057C5"/>
    <w:rsid w:val="00E05CB9"/>
    <w:rsid w:val="00E06213"/>
    <w:rsid w:val="00E115A9"/>
    <w:rsid w:val="00E11AA5"/>
    <w:rsid w:val="00E1366D"/>
    <w:rsid w:val="00E13DAF"/>
    <w:rsid w:val="00E14B5E"/>
    <w:rsid w:val="00E2299B"/>
    <w:rsid w:val="00E2352C"/>
    <w:rsid w:val="00E25C7B"/>
    <w:rsid w:val="00E270BB"/>
    <w:rsid w:val="00E270CF"/>
    <w:rsid w:val="00E27360"/>
    <w:rsid w:val="00E317F7"/>
    <w:rsid w:val="00E317FE"/>
    <w:rsid w:val="00E318AC"/>
    <w:rsid w:val="00E32D7A"/>
    <w:rsid w:val="00E34603"/>
    <w:rsid w:val="00E36B6D"/>
    <w:rsid w:val="00E36BA1"/>
    <w:rsid w:val="00E37D15"/>
    <w:rsid w:val="00E4059B"/>
    <w:rsid w:val="00E414FA"/>
    <w:rsid w:val="00E43D58"/>
    <w:rsid w:val="00E46DEF"/>
    <w:rsid w:val="00E51FE1"/>
    <w:rsid w:val="00E52949"/>
    <w:rsid w:val="00E55767"/>
    <w:rsid w:val="00E569F4"/>
    <w:rsid w:val="00E57651"/>
    <w:rsid w:val="00E57B82"/>
    <w:rsid w:val="00E607EC"/>
    <w:rsid w:val="00E65310"/>
    <w:rsid w:val="00E659F7"/>
    <w:rsid w:val="00E6654B"/>
    <w:rsid w:val="00E6766A"/>
    <w:rsid w:val="00E718E4"/>
    <w:rsid w:val="00E71EEB"/>
    <w:rsid w:val="00E727E6"/>
    <w:rsid w:val="00E73045"/>
    <w:rsid w:val="00E75E31"/>
    <w:rsid w:val="00E76C94"/>
    <w:rsid w:val="00E8296B"/>
    <w:rsid w:val="00E82AF3"/>
    <w:rsid w:val="00E82C91"/>
    <w:rsid w:val="00E92C21"/>
    <w:rsid w:val="00E92D86"/>
    <w:rsid w:val="00E92FF7"/>
    <w:rsid w:val="00E93CD8"/>
    <w:rsid w:val="00EA0F90"/>
    <w:rsid w:val="00EA6014"/>
    <w:rsid w:val="00EA66CD"/>
    <w:rsid w:val="00EB0E1A"/>
    <w:rsid w:val="00EB2129"/>
    <w:rsid w:val="00EB2F95"/>
    <w:rsid w:val="00EB4A4A"/>
    <w:rsid w:val="00EB7133"/>
    <w:rsid w:val="00EC0F4E"/>
    <w:rsid w:val="00EC1309"/>
    <w:rsid w:val="00EC2165"/>
    <w:rsid w:val="00EC3AF6"/>
    <w:rsid w:val="00EC616F"/>
    <w:rsid w:val="00EC725D"/>
    <w:rsid w:val="00ED1725"/>
    <w:rsid w:val="00ED3772"/>
    <w:rsid w:val="00ED4DAE"/>
    <w:rsid w:val="00ED4FDA"/>
    <w:rsid w:val="00ED7850"/>
    <w:rsid w:val="00ED7E38"/>
    <w:rsid w:val="00EE05E0"/>
    <w:rsid w:val="00EE2C5C"/>
    <w:rsid w:val="00EE39BD"/>
    <w:rsid w:val="00EF097B"/>
    <w:rsid w:val="00EF2237"/>
    <w:rsid w:val="00EF3A43"/>
    <w:rsid w:val="00EF773F"/>
    <w:rsid w:val="00F0322C"/>
    <w:rsid w:val="00F0381F"/>
    <w:rsid w:val="00F04D6C"/>
    <w:rsid w:val="00F05314"/>
    <w:rsid w:val="00F076EC"/>
    <w:rsid w:val="00F07F0C"/>
    <w:rsid w:val="00F10E06"/>
    <w:rsid w:val="00F13DFE"/>
    <w:rsid w:val="00F23465"/>
    <w:rsid w:val="00F23529"/>
    <w:rsid w:val="00F259DA"/>
    <w:rsid w:val="00F26C85"/>
    <w:rsid w:val="00F34874"/>
    <w:rsid w:val="00F354FB"/>
    <w:rsid w:val="00F3566F"/>
    <w:rsid w:val="00F356CB"/>
    <w:rsid w:val="00F36F9D"/>
    <w:rsid w:val="00F3783E"/>
    <w:rsid w:val="00F40A1F"/>
    <w:rsid w:val="00F43403"/>
    <w:rsid w:val="00F4649C"/>
    <w:rsid w:val="00F4765C"/>
    <w:rsid w:val="00F51D5C"/>
    <w:rsid w:val="00F52EE3"/>
    <w:rsid w:val="00F54B34"/>
    <w:rsid w:val="00F5713A"/>
    <w:rsid w:val="00F60F8B"/>
    <w:rsid w:val="00F626EC"/>
    <w:rsid w:val="00F658C8"/>
    <w:rsid w:val="00F723A4"/>
    <w:rsid w:val="00F7358D"/>
    <w:rsid w:val="00F74A61"/>
    <w:rsid w:val="00F750F4"/>
    <w:rsid w:val="00F7553C"/>
    <w:rsid w:val="00F76A5C"/>
    <w:rsid w:val="00F7716F"/>
    <w:rsid w:val="00F80E2C"/>
    <w:rsid w:val="00F8170E"/>
    <w:rsid w:val="00F837E7"/>
    <w:rsid w:val="00F8536B"/>
    <w:rsid w:val="00F86339"/>
    <w:rsid w:val="00F874FB"/>
    <w:rsid w:val="00F94722"/>
    <w:rsid w:val="00F956D1"/>
    <w:rsid w:val="00F9609A"/>
    <w:rsid w:val="00F96764"/>
    <w:rsid w:val="00FA1E7E"/>
    <w:rsid w:val="00FA1F03"/>
    <w:rsid w:val="00FA40B5"/>
    <w:rsid w:val="00FA4148"/>
    <w:rsid w:val="00FA429E"/>
    <w:rsid w:val="00FA46A7"/>
    <w:rsid w:val="00FA4EA1"/>
    <w:rsid w:val="00FA637D"/>
    <w:rsid w:val="00FA6709"/>
    <w:rsid w:val="00FA6EA3"/>
    <w:rsid w:val="00FA7631"/>
    <w:rsid w:val="00FB2014"/>
    <w:rsid w:val="00FB22A8"/>
    <w:rsid w:val="00FB2334"/>
    <w:rsid w:val="00FB36CE"/>
    <w:rsid w:val="00FB7717"/>
    <w:rsid w:val="00FC052E"/>
    <w:rsid w:val="00FC29AB"/>
    <w:rsid w:val="00FC3187"/>
    <w:rsid w:val="00FC585A"/>
    <w:rsid w:val="00FD0A45"/>
    <w:rsid w:val="00FD1321"/>
    <w:rsid w:val="00FD138F"/>
    <w:rsid w:val="00FD13BF"/>
    <w:rsid w:val="00FD17BB"/>
    <w:rsid w:val="00FD7E75"/>
    <w:rsid w:val="00FE14B4"/>
    <w:rsid w:val="00FE3534"/>
    <w:rsid w:val="00FE66E3"/>
    <w:rsid w:val="00FE68D2"/>
    <w:rsid w:val="00FF0431"/>
    <w:rsid w:val="00FF1A4D"/>
    <w:rsid w:val="00FF243B"/>
    <w:rsid w:val="00FF28E5"/>
    <w:rsid w:val="00FF526E"/>
    <w:rsid w:val="00FF6E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4888F"/>
  <w15:chartTrackingRefBased/>
  <w15:docId w15:val="{466BF7CA-574E-44C5-8C51-9C0DC93D2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3EB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23C51"/>
    <w:pPr>
      <w:tabs>
        <w:tab w:val="center" w:pos="4536"/>
        <w:tab w:val="right" w:pos="9072"/>
      </w:tabs>
      <w:spacing w:after="0" w:line="240" w:lineRule="auto"/>
    </w:pPr>
  </w:style>
  <w:style w:type="character" w:customStyle="1" w:styleId="GlavaZnak">
    <w:name w:val="Glava Znak"/>
    <w:basedOn w:val="Privzetapisavaodstavka"/>
    <w:link w:val="Glava"/>
    <w:uiPriority w:val="99"/>
    <w:rsid w:val="00823C51"/>
  </w:style>
  <w:style w:type="paragraph" w:styleId="Noga">
    <w:name w:val="footer"/>
    <w:basedOn w:val="Navaden"/>
    <w:link w:val="NogaZnak"/>
    <w:uiPriority w:val="99"/>
    <w:unhideWhenUsed/>
    <w:rsid w:val="00823C51"/>
    <w:pPr>
      <w:tabs>
        <w:tab w:val="center" w:pos="4536"/>
        <w:tab w:val="right" w:pos="9072"/>
      </w:tabs>
      <w:spacing w:after="0" w:line="240" w:lineRule="auto"/>
    </w:pPr>
  </w:style>
  <w:style w:type="character" w:customStyle="1" w:styleId="NogaZnak">
    <w:name w:val="Noga Znak"/>
    <w:basedOn w:val="Privzetapisavaodstavka"/>
    <w:link w:val="Noga"/>
    <w:uiPriority w:val="99"/>
    <w:rsid w:val="00823C51"/>
  </w:style>
  <w:style w:type="paragraph" w:styleId="Odstavekseznama">
    <w:name w:val="List Paragraph"/>
    <w:basedOn w:val="Navaden"/>
    <w:uiPriority w:val="34"/>
    <w:qFormat/>
    <w:rsid w:val="00E55767"/>
    <w:pPr>
      <w:ind w:left="720"/>
      <w:contextualSpacing/>
    </w:pPr>
  </w:style>
  <w:style w:type="paragraph" w:styleId="Sprotnaopomba-besedilo">
    <w:name w:val="footnote text"/>
    <w:basedOn w:val="Navaden"/>
    <w:link w:val="Sprotnaopomba-besediloZnak"/>
    <w:uiPriority w:val="99"/>
    <w:semiHidden/>
    <w:unhideWhenUsed/>
    <w:rsid w:val="0035362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53621"/>
    <w:rPr>
      <w:sz w:val="20"/>
      <w:szCs w:val="20"/>
    </w:rPr>
  </w:style>
  <w:style w:type="character" w:styleId="Sprotnaopomba-sklic">
    <w:name w:val="footnote reference"/>
    <w:basedOn w:val="Privzetapisavaodstavka"/>
    <w:uiPriority w:val="99"/>
    <w:semiHidden/>
    <w:unhideWhenUsed/>
    <w:rsid w:val="00353621"/>
    <w:rPr>
      <w:vertAlign w:val="superscript"/>
    </w:rPr>
  </w:style>
  <w:style w:type="character" w:styleId="Pripombasklic">
    <w:name w:val="annotation reference"/>
    <w:basedOn w:val="Privzetapisavaodstavka"/>
    <w:uiPriority w:val="99"/>
    <w:semiHidden/>
    <w:unhideWhenUsed/>
    <w:rsid w:val="00D634CE"/>
    <w:rPr>
      <w:sz w:val="16"/>
      <w:szCs w:val="16"/>
    </w:rPr>
  </w:style>
  <w:style w:type="paragraph" w:styleId="Pripombabesedilo">
    <w:name w:val="annotation text"/>
    <w:basedOn w:val="Navaden"/>
    <w:link w:val="PripombabesediloZnak"/>
    <w:uiPriority w:val="99"/>
    <w:unhideWhenUsed/>
    <w:rsid w:val="00D634CE"/>
    <w:pPr>
      <w:spacing w:line="240" w:lineRule="auto"/>
    </w:pPr>
    <w:rPr>
      <w:sz w:val="20"/>
      <w:szCs w:val="20"/>
    </w:rPr>
  </w:style>
  <w:style w:type="character" w:customStyle="1" w:styleId="PripombabesediloZnak">
    <w:name w:val="Pripomba – besedilo Znak"/>
    <w:basedOn w:val="Privzetapisavaodstavka"/>
    <w:link w:val="Pripombabesedilo"/>
    <w:uiPriority w:val="99"/>
    <w:rsid w:val="00D634CE"/>
    <w:rPr>
      <w:sz w:val="20"/>
      <w:szCs w:val="20"/>
    </w:rPr>
  </w:style>
  <w:style w:type="paragraph" w:styleId="Zadevapripombe">
    <w:name w:val="annotation subject"/>
    <w:basedOn w:val="Pripombabesedilo"/>
    <w:next w:val="Pripombabesedilo"/>
    <w:link w:val="ZadevapripombeZnak"/>
    <w:uiPriority w:val="99"/>
    <w:semiHidden/>
    <w:unhideWhenUsed/>
    <w:rsid w:val="00D634CE"/>
    <w:rPr>
      <w:b/>
      <w:bCs/>
    </w:rPr>
  </w:style>
  <w:style w:type="character" w:customStyle="1" w:styleId="ZadevapripombeZnak">
    <w:name w:val="Zadeva pripombe Znak"/>
    <w:basedOn w:val="PripombabesediloZnak"/>
    <w:link w:val="Zadevapripombe"/>
    <w:uiPriority w:val="99"/>
    <w:semiHidden/>
    <w:rsid w:val="00D634CE"/>
    <w:rPr>
      <w:b/>
      <w:bCs/>
      <w:sz w:val="20"/>
      <w:szCs w:val="20"/>
    </w:rPr>
  </w:style>
  <w:style w:type="paragraph" w:customStyle="1" w:styleId="odstavek">
    <w:name w:val="odstavek"/>
    <w:basedOn w:val="Navaden"/>
    <w:rsid w:val="00B2425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delek">
    <w:name w:val="oddelek"/>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
    <w:name w:val="len"/>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Revizija">
    <w:name w:val="Revision"/>
    <w:hidden/>
    <w:uiPriority w:val="99"/>
    <w:semiHidden/>
    <w:rsid w:val="00EA66CD"/>
    <w:pPr>
      <w:spacing w:after="0" w:line="240" w:lineRule="auto"/>
    </w:pPr>
  </w:style>
  <w:style w:type="paragraph" w:customStyle="1" w:styleId="alineazaodstavkom">
    <w:name w:val="alineazaodstavkom"/>
    <w:basedOn w:val="Navaden"/>
    <w:rsid w:val="009339A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semiHidden/>
    <w:unhideWhenUsed/>
    <w:rsid w:val="00D95F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545385">
      <w:bodyDiv w:val="1"/>
      <w:marLeft w:val="0"/>
      <w:marRight w:val="0"/>
      <w:marTop w:val="0"/>
      <w:marBottom w:val="0"/>
      <w:divBdr>
        <w:top w:val="none" w:sz="0" w:space="0" w:color="auto"/>
        <w:left w:val="none" w:sz="0" w:space="0" w:color="auto"/>
        <w:bottom w:val="none" w:sz="0" w:space="0" w:color="auto"/>
        <w:right w:val="none" w:sz="0" w:space="0" w:color="auto"/>
      </w:divBdr>
      <w:divsChild>
        <w:div w:id="1889612481">
          <w:marLeft w:val="0"/>
          <w:marRight w:val="0"/>
          <w:marTop w:val="0"/>
          <w:marBottom w:val="0"/>
          <w:divBdr>
            <w:top w:val="none" w:sz="0" w:space="0" w:color="auto"/>
            <w:left w:val="none" w:sz="0" w:space="0" w:color="auto"/>
            <w:bottom w:val="none" w:sz="0" w:space="0" w:color="auto"/>
            <w:right w:val="none" w:sz="0" w:space="0" w:color="auto"/>
          </w:divBdr>
        </w:div>
        <w:div w:id="854660976">
          <w:marLeft w:val="0"/>
          <w:marRight w:val="0"/>
          <w:marTop w:val="0"/>
          <w:marBottom w:val="0"/>
          <w:divBdr>
            <w:top w:val="none" w:sz="0" w:space="0" w:color="auto"/>
            <w:left w:val="none" w:sz="0" w:space="0" w:color="auto"/>
            <w:bottom w:val="none" w:sz="0" w:space="0" w:color="auto"/>
            <w:right w:val="none" w:sz="0" w:space="0" w:color="auto"/>
          </w:divBdr>
        </w:div>
        <w:div w:id="993291098">
          <w:marLeft w:val="0"/>
          <w:marRight w:val="0"/>
          <w:marTop w:val="0"/>
          <w:marBottom w:val="0"/>
          <w:divBdr>
            <w:top w:val="none" w:sz="0" w:space="0" w:color="auto"/>
            <w:left w:val="none" w:sz="0" w:space="0" w:color="auto"/>
            <w:bottom w:val="none" w:sz="0" w:space="0" w:color="auto"/>
            <w:right w:val="none" w:sz="0" w:space="0" w:color="auto"/>
          </w:divBdr>
        </w:div>
      </w:divsChild>
    </w:div>
    <w:div w:id="141317883">
      <w:bodyDiv w:val="1"/>
      <w:marLeft w:val="0"/>
      <w:marRight w:val="0"/>
      <w:marTop w:val="0"/>
      <w:marBottom w:val="0"/>
      <w:divBdr>
        <w:top w:val="none" w:sz="0" w:space="0" w:color="auto"/>
        <w:left w:val="none" w:sz="0" w:space="0" w:color="auto"/>
        <w:bottom w:val="none" w:sz="0" w:space="0" w:color="auto"/>
        <w:right w:val="none" w:sz="0" w:space="0" w:color="auto"/>
      </w:divBdr>
    </w:div>
    <w:div w:id="309988735">
      <w:bodyDiv w:val="1"/>
      <w:marLeft w:val="0"/>
      <w:marRight w:val="0"/>
      <w:marTop w:val="0"/>
      <w:marBottom w:val="0"/>
      <w:divBdr>
        <w:top w:val="none" w:sz="0" w:space="0" w:color="auto"/>
        <w:left w:val="none" w:sz="0" w:space="0" w:color="auto"/>
        <w:bottom w:val="none" w:sz="0" w:space="0" w:color="auto"/>
        <w:right w:val="none" w:sz="0" w:space="0" w:color="auto"/>
      </w:divBdr>
    </w:div>
    <w:div w:id="334379402">
      <w:bodyDiv w:val="1"/>
      <w:marLeft w:val="0"/>
      <w:marRight w:val="0"/>
      <w:marTop w:val="0"/>
      <w:marBottom w:val="0"/>
      <w:divBdr>
        <w:top w:val="none" w:sz="0" w:space="0" w:color="auto"/>
        <w:left w:val="none" w:sz="0" w:space="0" w:color="auto"/>
        <w:bottom w:val="none" w:sz="0" w:space="0" w:color="auto"/>
        <w:right w:val="none" w:sz="0" w:space="0" w:color="auto"/>
      </w:divBdr>
    </w:div>
    <w:div w:id="626010675">
      <w:bodyDiv w:val="1"/>
      <w:marLeft w:val="0"/>
      <w:marRight w:val="0"/>
      <w:marTop w:val="0"/>
      <w:marBottom w:val="0"/>
      <w:divBdr>
        <w:top w:val="none" w:sz="0" w:space="0" w:color="auto"/>
        <w:left w:val="none" w:sz="0" w:space="0" w:color="auto"/>
        <w:bottom w:val="none" w:sz="0" w:space="0" w:color="auto"/>
        <w:right w:val="none" w:sz="0" w:space="0" w:color="auto"/>
      </w:divBdr>
    </w:div>
    <w:div w:id="730037894">
      <w:bodyDiv w:val="1"/>
      <w:marLeft w:val="0"/>
      <w:marRight w:val="0"/>
      <w:marTop w:val="0"/>
      <w:marBottom w:val="0"/>
      <w:divBdr>
        <w:top w:val="none" w:sz="0" w:space="0" w:color="auto"/>
        <w:left w:val="none" w:sz="0" w:space="0" w:color="auto"/>
        <w:bottom w:val="none" w:sz="0" w:space="0" w:color="auto"/>
        <w:right w:val="none" w:sz="0" w:space="0" w:color="auto"/>
      </w:divBdr>
    </w:div>
    <w:div w:id="979725183">
      <w:bodyDiv w:val="1"/>
      <w:marLeft w:val="0"/>
      <w:marRight w:val="0"/>
      <w:marTop w:val="0"/>
      <w:marBottom w:val="0"/>
      <w:divBdr>
        <w:top w:val="none" w:sz="0" w:space="0" w:color="auto"/>
        <w:left w:val="none" w:sz="0" w:space="0" w:color="auto"/>
        <w:bottom w:val="none" w:sz="0" w:space="0" w:color="auto"/>
        <w:right w:val="none" w:sz="0" w:space="0" w:color="auto"/>
      </w:divBdr>
    </w:div>
    <w:div w:id="1000235448">
      <w:bodyDiv w:val="1"/>
      <w:marLeft w:val="0"/>
      <w:marRight w:val="0"/>
      <w:marTop w:val="0"/>
      <w:marBottom w:val="0"/>
      <w:divBdr>
        <w:top w:val="none" w:sz="0" w:space="0" w:color="auto"/>
        <w:left w:val="none" w:sz="0" w:space="0" w:color="auto"/>
        <w:bottom w:val="none" w:sz="0" w:space="0" w:color="auto"/>
        <w:right w:val="none" w:sz="0" w:space="0" w:color="auto"/>
      </w:divBdr>
    </w:div>
    <w:div w:id="1587029612">
      <w:bodyDiv w:val="1"/>
      <w:marLeft w:val="0"/>
      <w:marRight w:val="0"/>
      <w:marTop w:val="0"/>
      <w:marBottom w:val="0"/>
      <w:divBdr>
        <w:top w:val="none" w:sz="0" w:space="0" w:color="auto"/>
        <w:left w:val="none" w:sz="0" w:space="0" w:color="auto"/>
        <w:bottom w:val="none" w:sz="0" w:space="0" w:color="auto"/>
        <w:right w:val="none" w:sz="0" w:space="0" w:color="auto"/>
      </w:divBdr>
    </w:div>
    <w:div w:id="1717703564">
      <w:bodyDiv w:val="1"/>
      <w:marLeft w:val="0"/>
      <w:marRight w:val="0"/>
      <w:marTop w:val="0"/>
      <w:marBottom w:val="0"/>
      <w:divBdr>
        <w:top w:val="none" w:sz="0" w:space="0" w:color="auto"/>
        <w:left w:val="none" w:sz="0" w:space="0" w:color="auto"/>
        <w:bottom w:val="none" w:sz="0" w:space="0" w:color="auto"/>
        <w:right w:val="none" w:sz="0" w:space="0" w:color="auto"/>
      </w:divBdr>
    </w:div>
    <w:div w:id="188436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201DBD-D08C-4573-9553-ADA598958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4567</Words>
  <Characters>26035</Characters>
  <Application>Microsoft Office Word</Application>
  <DocSecurity>0</DocSecurity>
  <Lines>216</Lines>
  <Paragraphs>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Mirna Tomažin</dc:creator>
  <cp:keywords/>
  <dc:description/>
  <cp:lastModifiedBy>Mirna Tomažin</cp:lastModifiedBy>
  <cp:revision>19</cp:revision>
  <cp:lastPrinted>2024-03-19T12:53:00Z</cp:lastPrinted>
  <dcterms:created xsi:type="dcterms:W3CDTF">2024-03-19T12:50:00Z</dcterms:created>
  <dcterms:modified xsi:type="dcterms:W3CDTF">2024-03-19T12:59:00Z</dcterms:modified>
</cp:coreProperties>
</file>