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A29EF" w14:textId="265B9FEC" w:rsidR="00484E0B" w:rsidRPr="004209EF" w:rsidRDefault="00484E0B" w:rsidP="00484E0B">
      <w:pPr>
        <w:pStyle w:val="Naslovpredpisa"/>
        <w:spacing w:before="0" w:after="0" w:line="240" w:lineRule="auto"/>
        <w:jc w:val="right"/>
        <w:rPr>
          <w:rFonts w:ascii="Arial Narrow" w:hAnsi="Arial Narrow"/>
          <w:sz w:val="20"/>
          <w:lang w:val="sl-SI"/>
        </w:rPr>
      </w:pPr>
    </w:p>
    <w:p w14:paraId="7317895E" w14:textId="77777777" w:rsidR="00484E0B" w:rsidRPr="00BD00D2" w:rsidRDefault="00484E0B" w:rsidP="00484E0B">
      <w:pPr>
        <w:pStyle w:val="Naslovpredpisa"/>
        <w:spacing w:before="0" w:after="0" w:line="240" w:lineRule="auto"/>
        <w:rPr>
          <w:sz w:val="20"/>
          <w:szCs w:val="20"/>
        </w:rPr>
      </w:pPr>
    </w:p>
    <w:p w14:paraId="68FDC94A" w14:textId="77777777" w:rsidR="00484E0B" w:rsidRPr="00B81A09" w:rsidRDefault="00484E0B" w:rsidP="00514325">
      <w:pPr>
        <w:pStyle w:val="Naslovpredpisa"/>
        <w:spacing w:before="0" w:after="0" w:line="240" w:lineRule="exact"/>
        <w:rPr>
          <w:sz w:val="20"/>
          <w:szCs w:val="20"/>
        </w:rPr>
      </w:pPr>
      <w:r w:rsidRPr="00B81A09">
        <w:rPr>
          <w:sz w:val="20"/>
          <w:szCs w:val="20"/>
        </w:rPr>
        <w:t>ZAKON</w:t>
      </w:r>
    </w:p>
    <w:p w14:paraId="324C333D" w14:textId="57B9D08A" w:rsidR="00484E0B" w:rsidRPr="00B81A09" w:rsidRDefault="00484E0B" w:rsidP="00514325">
      <w:pPr>
        <w:pStyle w:val="Naslovpredpisa"/>
        <w:spacing w:before="0" w:after="0" w:line="240" w:lineRule="exact"/>
        <w:rPr>
          <w:sz w:val="20"/>
          <w:szCs w:val="20"/>
        </w:rPr>
      </w:pPr>
      <w:r w:rsidRPr="00B81A09">
        <w:rPr>
          <w:sz w:val="20"/>
          <w:szCs w:val="20"/>
          <w:lang w:val="sl-SI"/>
        </w:rPr>
        <w:t>O</w:t>
      </w:r>
      <w:r w:rsidRPr="00B81A09">
        <w:rPr>
          <w:sz w:val="20"/>
          <w:szCs w:val="20"/>
        </w:rPr>
        <w:t xml:space="preserve">  SPREMEMBAH IN DOPOLNITVAH ZAKONA O GIMNAZIJAH</w:t>
      </w:r>
    </w:p>
    <w:p w14:paraId="4C493965" w14:textId="77777777" w:rsidR="00484E0B" w:rsidRPr="00B81A09" w:rsidRDefault="00484E0B" w:rsidP="00514325">
      <w:pPr>
        <w:pStyle w:val="Naslovpredpisa"/>
        <w:spacing w:before="0" w:after="0" w:line="240" w:lineRule="exact"/>
        <w:jc w:val="both"/>
        <w:rPr>
          <w:b w:val="0"/>
          <w:bCs/>
          <w:sz w:val="20"/>
          <w:szCs w:val="20"/>
        </w:rPr>
      </w:pPr>
    </w:p>
    <w:p w14:paraId="302BA58B" w14:textId="77777777" w:rsidR="00484E0B" w:rsidRPr="00B81A09" w:rsidRDefault="00484E0B" w:rsidP="00514325">
      <w:pPr>
        <w:pStyle w:val="esegmenth4"/>
        <w:spacing w:after="0" w:line="240" w:lineRule="exact"/>
        <w:jc w:val="both"/>
        <w:rPr>
          <w:rFonts w:ascii="Arial" w:hAnsi="Arial" w:cs="Arial"/>
          <w:b w:val="0"/>
          <w:color w:val="auto"/>
          <w:sz w:val="20"/>
          <w:szCs w:val="20"/>
        </w:rPr>
      </w:pPr>
    </w:p>
    <w:p w14:paraId="157A94C6" w14:textId="77777777" w:rsidR="00484E0B" w:rsidRPr="00B81A09" w:rsidRDefault="00484E0B" w:rsidP="00514325">
      <w:pPr>
        <w:pStyle w:val="esegmenth4"/>
        <w:spacing w:after="0" w:line="240" w:lineRule="exact"/>
        <w:rPr>
          <w:rFonts w:ascii="Arial" w:hAnsi="Arial" w:cs="Arial"/>
          <w:bCs w:val="0"/>
          <w:color w:val="auto"/>
          <w:sz w:val="20"/>
          <w:szCs w:val="20"/>
        </w:rPr>
      </w:pPr>
      <w:r w:rsidRPr="00B81A09">
        <w:rPr>
          <w:rFonts w:ascii="Arial" w:hAnsi="Arial" w:cs="Arial"/>
          <w:bCs w:val="0"/>
          <w:color w:val="auto"/>
          <w:sz w:val="20"/>
          <w:szCs w:val="20"/>
        </w:rPr>
        <w:t>1. člen</w:t>
      </w:r>
    </w:p>
    <w:p w14:paraId="1AAA2A27" w14:textId="77777777" w:rsidR="00484E0B" w:rsidRPr="00B81A09" w:rsidRDefault="00484E0B" w:rsidP="00514325">
      <w:pPr>
        <w:pStyle w:val="esegmenth4"/>
        <w:spacing w:after="0" w:line="240" w:lineRule="exact"/>
        <w:jc w:val="both"/>
        <w:rPr>
          <w:rFonts w:ascii="Arial" w:hAnsi="Arial" w:cs="Arial"/>
          <w:b w:val="0"/>
          <w:color w:val="auto"/>
          <w:sz w:val="20"/>
          <w:szCs w:val="20"/>
        </w:rPr>
      </w:pPr>
    </w:p>
    <w:p w14:paraId="74442357" w14:textId="58B81EA4" w:rsidR="00BD00D2" w:rsidRDefault="00FF367A" w:rsidP="00514325">
      <w:pPr>
        <w:pStyle w:val="esegmenth4"/>
        <w:spacing w:after="0" w:line="240" w:lineRule="exact"/>
        <w:jc w:val="both"/>
        <w:rPr>
          <w:rFonts w:ascii="Arial" w:hAnsi="Arial" w:cs="Arial"/>
          <w:b w:val="0"/>
          <w:color w:val="auto"/>
          <w:sz w:val="20"/>
          <w:szCs w:val="20"/>
        </w:rPr>
      </w:pPr>
      <w:r w:rsidRPr="00B81A09">
        <w:rPr>
          <w:rFonts w:ascii="Arial" w:hAnsi="Arial" w:cs="Arial"/>
          <w:b w:val="0"/>
          <w:color w:val="auto"/>
          <w:sz w:val="20"/>
          <w:szCs w:val="20"/>
        </w:rPr>
        <w:t xml:space="preserve">      </w:t>
      </w:r>
      <w:r w:rsidR="00484E0B" w:rsidRPr="00B81A09">
        <w:rPr>
          <w:rFonts w:ascii="Arial" w:hAnsi="Arial" w:cs="Arial"/>
          <w:b w:val="0"/>
          <w:color w:val="auto"/>
          <w:sz w:val="20"/>
          <w:szCs w:val="20"/>
        </w:rPr>
        <w:t>V Zakonu o gimnazijah (</w:t>
      </w:r>
      <w:r w:rsidR="009F0BE8" w:rsidRPr="00B81A09">
        <w:rPr>
          <w:rFonts w:ascii="Arial" w:hAnsi="Arial" w:cs="Arial"/>
          <w:b w:val="0"/>
          <w:color w:val="auto"/>
          <w:sz w:val="20"/>
          <w:szCs w:val="20"/>
          <w:shd w:val="clear" w:color="auto" w:fill="FFFFFF"/>
        </w:rPr>
        <w:t>Uradni list RS, št. </w:t>
      </w:r>
      <w:hyperlink r:id="rId6" w:tgtFrame="_blank" w:tooltip="Zakon o gimnazijah (uradno prečiščeno besedilo)" w:history="1">
        <w:r w:rsidR="009F0BE8" w:rsidRPr="00B81A09">
          <w:rPr>
            <w:rStyle w:val="Hiperpovezava"/>
            <w:rFonts w:ascii="Arial" w:hAnsi="Arial" w:cs="Arial"/>
            <w:b w:val="0"/>
            <w:color w:val="auto"/>
            <w:sz w:val="20"/>
            <w:szCs w:val="20"/>
            <w:u w:val="none"/>
            <w:shd w:val="clear" w:color="auto" w:fill="FFFFFF"/>
          </w:rPr>
          <w:t>1/07</w:t>
        </w:r>
      </w:hyperlink>
      <w:r w:rsidR="009F0BE8" w:rsidRPr="00B81A09">
        <w:rPr>
          <w:rFonts w:ascii="Arial" w:hAnsi="Arial" w:cs="Arial"/>
          <w:b w:val="0"/>
          <w:color w:val="auto"/>
          <w:sz w:val="20"/>
          <w:szCs w:val="20"/>
          <w:shd w:val="clear" w:color="auto" w:fill="FFFFFF"/>
        </w:rPr>
        <w:t> – uradno prečiščeno besedilo, </w:t>
      </w:r>
      <w:hyperlink r:id="rId7" w:tgtFrame="_blank" w:tooltip="Zakon o spremembah in dopolnitvah Zakona o gimnazijah" w:history="1">
        <w:r w:rsidR="009F0BE8" w:rsidRPr="00B81A09">
          <w:rPr>
            <w:rStyle w:val="Hiperpovezava"/>
            <w:rFonts w:ascii="Arial" w:hAnsi="Arial" w:cs="Arial"/>
            <w:b w:val="0"/>
            <w:color w:val="auto"/>
            <w:sz w:val="20"/>
            <w:szCs w:val="20"/>
            <w:u w:val="none"/>
            <w:shd w:val="clear" w:color="auto" w:fill="FFFFFF"/>
          </w:rPr>
          <w:t>68/17</w:t>
        </w:r>
      </w:hyperlink>
      <w:r w:rsidR="009F0BE8" w:rsidRPr="00B81A09">
        <w:rPr>
          <w:rFonts w:ascii="Arial" w:hAnsi="Arial" w:cs="Arial"/>
          <w:b w:val="0"/>
          <w:color w:val="auto"/>
          <w:sz w:val="20"/>
          <w:szCs w:val="20"/>
          <w:shd w:val="clear" w:color="auto" w:fill="FFFFFF"/>
        </w:rPr>
        <w:t>, </w:t>
      </w:r>
      <w:hyperlink r:id="rId8" w:tgtFrame="_blank" w:tooltip="Zakon o izobraževanju odraslih" w:history="1">
        <w:r w:rsidR="009F0BE8" w:rsidRPr="00B81A09">
          <w:rPr>
            <w:rStyle w:val="Hiperpovezava"/>
            <w:rFonts w:ascii="Arial" w:hAnsi="Arial" w:cs="Arial"/>
            <w:b w:val="0"/>
            <w:color w:val="auto"/>
            <w:sz w:val="20"/>
            <w:szCs w:val="20"/>
            <w:u w:val="none"/>
            <w:shd w:val="clear" w:color="auto" w:fill="FFFFFF"/>
          </w:rPr>
          <w:t>6/18</w:t>
        </w:r>
      </w:hyperlink>
      <w:r w:rsidR="009F0BE8" w:rsidRPr="00B81A09">
        <w:rPr>
          <w:rFonts w:ascii="Arial" w:hAnsi="Arial" w:cs="Arial"/>
          <w:b w:val="0"/>
          <w:color w:val="auto"/>
          <w:sz w:val="20"/>
          <w:szCs w:val="20"/>
          <w:shd w:val="clear" w:color="auto" w:fill="FFFFFF"/>
        </w:rPr>
        <w:t> – ZIO-1 in </w:t>
      </w:r>
      <w:hyperlink r:id="rId9" w:tgtFrame="_blank" w:tooltip="Zakon o spremembah in dopolnitvah Zakona o gimnazijah" w:history="1">
        <w:r w:rsidR="009F0BE8" w:rsidRPr="00B81A09">
          <w:rPr>
            <w:rStyle w:val="Hiperpovezava"/>
            <w:rFonts w:ascii="Arial" w:hAnsi="Arial" w:cs="Arial"/>
            <w:b w:val="0"/>
            <w:color w:val="auto"/>
            <w:sz w:val="20"/>
            <w:szCs w:val="20"/>
            <w:u w:val="none"/>
            <w:shd w:val="clear" w:color="auto" w:fill="FFFFFF"/>
          </w:rPr>
          <w:t>46/19</w:t>
        </w:r>
      </w:hyperlink>
      <w:r w:rsidR="009F0BE8" w:rsidRPr="00B81A09">
        <w:rPr>
          <w:rFonts w:ascii="Arial" w:hAnsi="Arial" w:cs="Arial"/>
          <w:b w:val="0"/>
          <w:color w:val="auto"/>
          <w:sz w:val="20"/>
          <w:szCs w:val="20"/>
        </w:rPr>
        <w:t>)</w:t>
      </w:r>
      <w:r w:rsidR="00484E0B" w:rsidRPr="00B81A09">
        <w:rPr>
          <w:rFonts w:ascii="Arial" w:hAnsi="Arial" w:cs="Arial"/>
          <w:b w:val="0"/>
          <w:color w:val="auto"/>
          <w:sz w:val="20"/>
          <w:szCs w:val="20"/>
        </w:rPr>
        <w:t xml:space="preserve"> se v</w:t>
      </w:r>
      <w:r w:rsidR="009F0BE8" w:rsidRPr="00B81A09">
        <w:rPr>
          <w:rFonts w:ascii="Arial" w:hAnsi="Arial" w:cs="Arial"/>
          <w:b w:val="0"/>
          <w:color w:val="auto"/>
          <w:sz w:val="20"/>
          <w:szCs w:val="20"/>
        </w:rPr>
        <w:t xml:space="preserve"> 9. členu v petem odstavku za besedo »Sloveniji« doda besedilo »</w:t>
      </w:r>
      <w:r w:rsidR="005301D4" w:rsidRPr="00B81A09">
        <w:rPr>
          <w:rFonts w:ascii="Arial" w:hAnsi="Arial" w:cs="Arial"/>
          <w:b w:val="0"/>
          <w:color w:val="auto"/>
          <w:sz w:val="20"/>
          <w:szCs w:val="20"/>
        </w:rPr>
        <w:t>ali</w:t>
      </w:r>
      <w:r w:rsidR="009F0BE8" w:rsidRPr="00B81A09">
        <w:rPr>
          <w:rFonts w:ascii="Arial" w:hAnsi="Arial" w:cs="Arial"/>
          <w:b w:val="0"/>
          <w:color w:val="auto"/>
          <w:sz w:val="20"/>
          <w:szCs w:val="20"/>
        </w:rPr>
        <w:t xml:space="preserve"> so se prvič vključili v deveti razred osnovne šole v Republiki Sloveniji«.</w:t>
      </w:r>
    </w:p>
    <w:p w14:paraId="7F035CC1" w14:textId="77777777" w:rsidR="005D368D" w:rsidRDefault="005D368D" w:rsidP="00514325">
      <w:pPr>
        <w:pStyle w:val="esegmenth4"/>
        <w:spacing w:after="0" w:line="240" w:lineRule="exact"/>
        <w:jc w:val="both"/>
        <w:rPr>
          <w:rFonts w:ascii="Arial" w:hAnsi="Arial" w:cs="Arial"/>
          <w:b w:val="0"/>
          <w:color w:val="auto"/>
          <w:sz w:val="20"/>
          <w:szCs w:val="20"/>
        </w:rPr>
      </w:pPr>
    </w:p>
    <w:p w14:paraId="0AFF0C59" w14:textId="77777777" w:rsidR="005D368D" w:rsidRDefault="005D368D" w:rsidP="00514325">
      <w:pPr>
        <w:pStyle w:val="esegmenth4"/>
        <w:spacing w:after="0" w:line="240" w:lineRule="exact"/>
        <w:jc w:val="both"/>
        <w:rPr>
          <w:rFonts w:ascii="Arial" w:hAnsi="Arial" w:cs="Arial"/>
          <w:b w:val="0"/>
          <w:color w:val="auto"/>
          <w:sz w:val="20"/>
          <w:szCs w:val="20"/>
        </w:rPr>
      </w:pPr>
    </w:p>
    <w:p w14:paraId="30C64262" w14:textId="77777777" w:rsidR="005D368D" w:rsidRPr="00B81A09" w:rsidRDefault="005D368D" w:rsidP="00514325">
      <w:pPr>
        <w:pStyle w:val="esegmenth4"/>
        <w:spacing w:after="0" w:line="240" w:lineRule="exact"/>
        <w:jc w:val="both"/>
        <w:rPr>
          <w:rFonts w:ascii="Arial" w:hAnsi="Arial" w:cs="Arial"/>
          <w:b w:val="0"/>
          <w:color w:val="auto"/>
          <w:sz w:val="20"/>
          <w:szCs w:val="20"/>
        </w:rPr>
      </w:pPr>
    </w:p>
    <w:p w14:paraId="1F70A436" w14:textId="5E08D2A3" w:rsidR="009F0BE8" w:rsidRPr="00B81A09" w:rsidRDefault="009F0BE8" w:rsidP="00514325">
      <w:pPr>
        <w:pStyle w:val="esegmenth4"/>
        <w:spacing w:after="0" w:line="240" w:lineRule="exact"/>
        <w:rPr>
          <w:rFonts w:ascii="Arial" w:hAnsi="Arial" w:cs="Arial"/>
          <w:bCs w:val="0"/>
          <w:color w:val="auto"/>
          <w:sz w:val="20"/>
          <w:szCs w:val="20"/>
        </w:rPr>
      </w:pPr>
      <w:r w:rsidRPr="00B81A09">
        <w:rPr>
          <w:rFonts w:ascii="Arial" w:hAnsi="Arial" w:cs="Arial"/>
          <w:bCs w:val="0"/>
          <w:color w:val="auto"/>
          <w:sz w:val="20"/>
          <w:szCs w:val="20"/>
        </w:rPr>
        <w:t>2. člen</w:t>
      </w:r>
    </w:p>
    <w:p w14:paraId="092FB5FE" w14:textId="77777777" w:rsidR="009F0BE8" w:rsidRPr="00B81A09" w:rsidRDefault="009F0BE8" w:rsidP="00514325">
      <w:pPr>
        <w:pStyle w:val="esegmenth4"/>
        <w:spacing w:after="0" w:line="240" w:lineRule="exact"/>
        <w:jc w:val="both"/>
        <w:rPr>
          <w:rFonts w:ascii="Arial" w:hAnsi="Arial" w:cs="Arial"/>
          <w:b w:val="0"/>
          <w:color w:val="auto"/>
          <w:sz w:val="20"/>
          <w:szCs w:val="20"/>
        </w:rPr>
      </w:pPr>
    </w:p>
    <w:p w14:paraId="07B5A545" w14:textId="28024CE5" w:rsidR="009F0BE8" w:rsidRPr="00B81A09" w:rsidRDefault="00FF367A" w:rsidP="00514325">
      <w:pPr>
        <w:pStyle w:val="esegmenth4"/>
        <w:spacing w:after="0" w:line="240" w:lineRule="exact"/>
        <w:jc w:val="both"/>
        <w:rPr>
          <w:rFonts w:ascii="Arial" w:hAnsi="Arial" w:cs="Arial"/>
          <w:b w:val="0"/>
          <w:color w:val="auto"/>
          <w:sz w:val="20"/>
          <w:szCs w:val="20"/>
        </w:rPr>
      </w:pPr>
      <w:r w:rsidRPr="00B81A09">
        <w:rPr>
          <w:rFonts w:ascii="Arial" w:hAnsi="Arial" w:cs="Arial"/>
          <w:b w:val="0"/>
          <w:color w:val="auto"/>
          <w:sz w:val="20"/>
          <w:szCs w:val="20"/>
        </w:rPr>
        <w:t xml:space="preserve">      </w:t>
      </w:r>
      <w:r w:rsidR="009F0BE8" w:rsidRPr="00B81A09">
        <w:rPr>
          <w:rFonts w:ascii="Arial" w:hAnsi="Arial" w:cs="Arial"/>
          <w:b w:val="0"/>
          <w:color w:val="auto"/>
          <w:sz w:val="20"/>
          <w:szCs w:val="20"/>
        </w:rPr>
        <w:t>Za 9. členom se doda</w:t>
      </w:r>
      <w:r w:rsidR="00A54765">
        <w:rPr>
          <w:rFonts w:ascii="Arial" w:hAnsi="Arial" w:cs="Arial"/>
          <w:b w:val="0"/>
          <w:color w:val="auto"/>
          <w:sz w:val="20"/>
          <w:szCs w:val="20"/>
        </w:rPr>
        <w:t xml:space="preserve"> nov</w:t>
      </w:r>
      <w:r w:rsidR="001B0DC4" w:rsidRPr="00B81A09">
        <w:rPr>
          <w:rFonts w:ascii="Arial" w:hAnsi="Arial" w:cs="Arial"/>
          <w:b w:val="0"/>
          <w:color w:val="auto"/>
          <w:sz w:val="20"/>
          <w:szCs w:val="20"/>
        </w:rPr>
        <w:t xml:space="preserve"> </w:t>
      </w:r>
      <w:r w:rsidR="009F0BE8" w:rsidRPr="00B81A09">
        <w:rPr>
          <w:rFonts w:ascii="Arial" w:hAnsi="Arial" w:cs="Arial"/>
          <w:b w:val="0"/>
          <w:color w:val="auto"/>
          <w:sz w:val="20"/>
          <w:szCs w:val="20"/>
        </w:rPr>
        <w:t>9.a</w:t>
      </w:r>
      <w:r w:rsidR="00A54765">
        <w:rPr>
          <w:rFonts w:ascii="Arial" w:hAnsi="Arial" w:cs="Arial"/>
          <w:b w:val="0"/>
          <w:color w:val="auto"/>
          <w:sz w:val="20"/>
          <w:szCs w:val="20"/>
        </w:rPr>
        <w:t xml:space="preserve"> </w:t>
      </w:r>
      <w:r w:rsidR="009F0BE8" w:rsidRPr="00B81A09">
        <w:rPr>
          <w:rFonts w:ascii="Arial" w:hAnsi="Arial" w:cs="Arial"/>
          <w:b w:val="0"/>
          <w:color w:val="auto"/>
          <w:sz w:val="20"/>
          <w:szCs w:val="20"/>
        </w:rPr>
        <w:t>člen, ki se glasi:</w:t>
      </w:r>
    </w:p>
    <w:p w14:paraId="4ABBE7F2" w14:textId="77777777" w:rsidR="009F0BE8" w:rsidRPr="00B81A09" w:rsidRDefault="009F0BE8" w:rsidP="001B0DC4">
      <w:pPr>
        <w:pStyle w:val="esegmenth4"/>
        <w:spacing w:after="0" w:line="240" w:lineRule="exact"/>
        <w:jc w:val="both"/>
        <w:rPr>
          <w:rFonts w:ascii="Arial" w:hAnsi="Arial" w:cs="Arial"/>
          <w:b w:val="0"/>
          <w:color w:val="auto"/>
          <w:sz w:val="20"/>
          <w:szCs w:val="20"/>
        </w:rPr>
      </w:pPr>
    </w:p>
    <w:p w14:paraId="1327D34E" w14:textId="03A8358A" w:rsidR="003560EB" w:rsidRPr="00B81A09" w:rsidRDefault="00BC2D9F" w:rsidP="003560EB">
      <w:pPr>
        <w:overflowPunct w:val="0"/>
        <w:autoSpaceDE w:val="0"/>
        <w:autoSpaceDN w:val="0"/>
        <w:spacing w:after="0" w:line="240" w:lineRule="exact"/>
        <w:jc w:val="center"/>
        <w:textAlignment w:val="baseline"/>
        <w:rPr>
          <w:rFonts w:ascii="Arial" w:eastAsiaTheme="minorHAnsi" w:hAnsi="Arial" w:cs="Arial"/>
          <w:b/>
          <w:bCs/>
          <w:sz w:val="20"/>
          <w:szCs w:val="20"/>
          <w:lang w:eastAsia="x-none"/>
        </w:rPr>
      </w:pPr>
      <w:r w:rsidRPr="00B81A09">
        <w:rPr>
          <w:rFonts w:ascii="Arial" w:eastAsiaTheme="minorHAnsi" w:hAnsi="Arial" w:cs="Arial"/>
          <w:b/>
          <w:bCs/>
          <w:sz w:val="20"/>
          <w:szCs w:val="20"/>
          <w:lang w:eastAsia="x-none"/>
        </w:rPr>
        <w:t>»</w:t>
      </w:r>
      <w:r w:rsidR="003560EB" w:rsidRPr="00B81A09">
        <w:rPr>
          <w:rFonts w:ascii="Arial" w:eastAsiaTheme="minorHAnsi" w:hAnsi="Arial" w:cs="Arial"/>
          <w:b/>
          <w:bCs/>
          <w:sz w:val="20"/>
          <w:szCs w:val="20"/>
          <w:lang w:eastAsia="x-none"/>
        </w:rPr>
        <w:t>9.a člen</w:t>
      </w:r>
    </w:p>
    <w:p w14:paraId="79E203B1" w14:textId="69C0433D" w:rsidR="003560EB" w:rsidRPr="00B81A09" w:rsidRDefault="003560EB" w:rsidP="003560EB">
      <w:pPr>
        <w:spacing w:after="0" w:line="240" w:lineRule="exact"/>
        <w:jc w:val="center"/>
        <w:rPr>
          <w:rFonts w:ascii="Arial" w:eastAsiaTheme="minorHAnsi" w:hAnsi="Arial" w:cs="Arial"/>
          <w:b/>
          <w:bCs/>
          <w:sz w:val="20"/>
          <w:szCs w:val="20"/>
          <w:lang w:eastAsia="sl-SI"/>
        </w:rPr>
      </w:pPr>
      <w:r w:rsidRPr="00B81A09">
        <w:rPr>
          <w:rFonts w:ascii="Arial" w:eastAsiaTheme="minorHAnsi" w:hAnsi="Arial" w:cs="Arial"/>
          <w:b/>
          <w:bCs/>
          <w:sz w:val="20"/>
          <w:szCs w:val="20"/>
          <w:lang w:eastAsia="sl-SI"/>
        </w:rPr>
        <w:t>(kakovost)</w:t>
      </w:r>
    </w:p>
    <w:p w14:paraId="6EB48B85" w14:textId="77777777" w:rsidR="003560EB" w:rsidRPr="00B81A09" w:rsidRDefault="003560EB" w:rsidP="003560EB">
      <w:pPr>
        <w:spacing w:after="0" w:line="240" w:lineRule="exact"/>
        <w:jc w:val="both"/>
        <w:rPr>
          <w:rFonts w:ascii="Arial" w:eastAsiaTheme="minorHAnsi" w:hAnsi="Arial" w:cs="Arial"/>
          <w:sz w:val="20"/>
          <w:szCs w:val="20"/>
          <w:lang w:eastAsia="sl-SI"/>
        </w:rPr>
      </w:pPr>
    </w:p>
    <w:p w14:paraId="1F594EA7" w14:textId="1ADD6672" w:rsidR="003560EB" w:rsidRPr="00B81A09" w:rsidRDefault="00BD00D2" w:rsidP="003560EB">
      <w:pPr>
        <w:spacing w:after="0" w:line="240" w:lineRule="exact"/>
        <w:jc w:val="both"/>
        <w:rPr>
          <w:rFonts w:ascii="Arial" w:eastAsiaTheme="minorHAnsi" w:hAnsi="Arial" w:cs="Arial"/>
          <w:sz w:val="20"/>
          <w:szCs w:val="20"/>
          <w:lang w:eastAsia="sl-SI"/>
        </w:rPr>
      </w:pPr>
      <w:r w:rsidRPr="00B81A09">
        <w:rPr>
          <w:rFonts w:ascii="Arial" w:eastAsiaTheme="minorHAnsi" w:hAnsi="Arial" w:cs="Arial"/>
          <w:sz w:val="20"/>
          <w:szCs w:val="20"/>
          <w:lang w:eastAsia="sl-SI"/>
        </w:rPr>
        <w:t xml:space="preserve">      </w:t>
      </w:r>
      <w:r w:rsidR="003560EB" w:rsidRPr="00B81A09">
        <w:rPr>
          <w:rFonts w:ascii="Arial" w:eastAsiaTheme="minorHAnsi" w:hAnsi="Arial" w:cs="Arial"/>
          <w:sz w:val="20"/>
          <w:szCs w:val="20"/>
          <w:lang w:eastAsia="sl-SI"/>
        </w:rPr>
        <w:t>Šola zagotavlja kakovost vzgojno-izobraževalnega dela po načelu samoevalvacije. Kazalnike kakovosti šole v okviru letnega delovnega načrta šole določi svet šole na predlog Komisije za kakovost.</w:t>
      </w:r>
    </w:p>
    <w:p w14:paraId="402B0E59" w14:textId="77777777" w:rsidR="003560EB" w:rsidRPr="00B81A09" w:rsidRDefault="003560EB" w:rsidP="003560EB">
      <w:pPr>
        <w:spacing w:after="0" w:line="240" w:lineRule="exact"/>
        <w:jc w:val="both"/>
        <w:rPr>
          <w:rFonts w:ascii="Arial" w:eastAsiaTheme="minorHAnsi" w:hAnsi="Arial" w:cs="Arial"/>
          <w:sz w:val="20"/>
          <w:szCs w:val="20"/>
          <w:lang w:eastAsia="sl-SI"/>
        </w:rPr>
      </w:pPr>
    </w:p>
    <w:p w14:paraId="4ED23037" w14:textId="28B7F510" w:rsidR="003560EB" w:rsidRPr="00B81A09" w:rsidRDefault="00BD00D2" w:rsidP="003560EB">
      <w:pPr>
        <w:overflowPunct w:val="0"/>
        <w:autoSpaceDE w:val="0"/>
        <w:autoSpaceDN w:val="0"/>
        <w:spacing w:after="0" w:line="240" w:lineRule="exact"/>
        <w:jc w:val="both"/>
        <w:textAlignment w:val="baseline"/>
        <w:rPr>
          <w:rFonts w:ascii="Arial" w:eastAsiaTheme="minorHAnsi" w:hAnsi="Arial" w:cs="Arial"/>
          <w:sz w:val="20"/>
          <w:szCs w:val="20"/>
          <w:lang w:eastAsia="sl-SI"/>
        </w:rPr>
      </w:pPr>
      <w:r w:rsidRPr="00B81A09">
        <w:rPr>
          <w:rFonts w:ascii="Arial" w:eastAsiaTheme="minorHAnsi" w:hAnsi="Arial" w:cs="Arial"/>
          <w:sz w:val="20"/>
          <w:szCs w:val="20"/>
          <w:lang w:eastAsia="sl-SI"/>
        </w:rPr>
        <w:t xml:space="preserve">      </w:t>
      </w:r>
      <w:r w:rsidR="003560EB" w:rsidRPr="00B81A09">
        <w:rPr>
          <w:rFonts w:ascii="Arial" w:eastAsiaTheme="minorHAnsi" w:hAnsi="Arial" w:cs="Arial"/>
          <w:sz w:val="20"/>
          <w:szCs w:val="20"/>
          <w:lang w:eastAsia="sl-SI"/>
        </w:rPr>
        <w:t>Komisijo za kakovost sestavlja najmanj pet strokovnih delavcev šole. Člane in predsednika komisije imenuje svet šole na predlog ravnatelja.</w:t>
      </w:r>
    </w:p>
    <w:p w14:paraId="70909D8C" w14:textId="77777777" w:rsidR="003560EB" w:rsidRPr="00B81A09" w:rsidRDefault="003560EB" w:rsidP="003560EB">
      <w:pPr>
        <w:overflowPunct w:val="0"/>
        <w:autoSpaceDE w:val="0"/>
        <w:autoSpaceDN w:val="0"/>
        <w:spacing w:after="0" w:line="240" w:lineRule="exact"/>
        <w:jc w:val="both"/>
        <w:textAlignment w:val="baseline"/>
        <w:rPr>
          <w:rFonts w:ascii="Arial" w:eastAsiaTheme="minorHAnsi" w:hAnsi="Arial" w:cs="Arial"/>
          <w:sz w:val="20"/>
          <w:szCs w:val="20"/>
          <w:lang w:eastAsia="sl-SI"/>
        </w:rPr>
      </w:pPr>
    </w:p>
    <w:p w14:paraId="76F8EF74" w14:textId="005040ED" w:rsidR="003560EB" w:rsidRPr="00B81A09" w:rsidRDefault="00BD00D2" w:rsidP="003560EB">
      <w:pPr>
        <w:overflowPunct w:val="0"/>
        <w:autoSpaceDE w:val="0"/>
        <w:autoSpaceDN w:val="0"/>
        <w:spacing w:after="0" w:line="240" w:lineRule="exact"/>
        <w:jc w:val="both"/>
        <w:textAlignment w:val="baseline"/>
        <w:rPr>
          <w:rFonts w:ascii="Arial" w:eastAsiaTheme="minorHAnsi" w:hAnsi="Arial" w:cs="Arial"/>
          <w:sz w:val="20"/>
          <w:szCs w:val="20"/>
          <w:lang w:eastAsia="sl-SI"/>
        </w:rPr>
      </w:pPr>
      <w:r w:rsidRPr="00B81A09">
        <w:rPr>
          <w:rFonts w:ascii="Arial" w:eastAsiaTheme="minorHAnsi" w:hAnsi="Arial" w:cs="Arial"/>
          <w:sz w:val="20"/>
          <w:szCs w:val="20"/>
          <w:lang w:eastAsia="sl-SI"/>
        </w:rPr>
        <w:t xml:space="preserve">      </w:t>
      </w:r>
      <w:r w:rsidR="003560EB" w:rsidRPr="00B81A09">
        <w:rPr>
          <w:rFonts w:ascii="Arial" w:eastAsiaTheme="minorHAnsi" w:hAnsi="Arial" w:cs="Arial"/>
          <w:sz w:val="20"/>
          <w:szCs w:val="20"/>
          <w:lang w:eastAsia="sl-SI"/>
        </w:rPr>
        <w:t xml:space="preserve">Komisija za kakovost ugotavlja in spremlja kakovost vzgojno-izobraževalnega dela šole v skladu s sprejetimi kazalniki, strokovnimi usmeritvami in predpisi. </w:t>
      </w:r>
    </w:p>
    <w:p w14:paraId="47072F0D" w14:textId="77777777" w:rsidR="003560EB" w:rsidRPr="00B81A09" w:rsidRDefault="003560EB" w:rsidP="003560EB">
      <w:pPr>
        <w:overflowPunct w:val="0"/>
        <w:autoSpaceDE w:val="0"/>
        <w:autoSpaceDN w:val="0"/>
        <w:spacing w:after="0" w:line="240" w:lineRule="exact"/>
        <w:jc w:val="both"/>
        <w:textAlignment w:val="baseline"/>
        <w:rPr>
          <w:rFonts w:ascii="Arial" w:eastAsiaTheme="minorHAnsi" w:hAnsi="Arial" w:cs="Arial"/>
          <w:sz w:val="20"/>
          <w:szCs w:val="20"/>
          <w:lang w:eastAsia="sl-SI"/>
        </w:rPr>
      </w:pPr>
    </w:p>
    <w:p w14:paraId="5A04022A" w14:textId="1DF925DC" w:rsidR="00AD654C" w:rsidRDefault="00BD00D2" w:rsidP="003560EB">
      <w:pPr>
        <w:spacing w:after="0" w:line="240" w:lineRule="exact"/>
        <w:jc w:val="both"/>
        <w:rPr>
          <w:rFonts w:ascii="Arial" w:eastAsiaTheme="minorHAnsi" w:hAnsi="Arial" w:cs="Arial"/>
          <w:sz w:val="20"/>
          <w:szCs w:val="20"/>
          <w:lang w:eastAsia="sl-SI"/>
        </w:rPr>
      </w:pPr>
      <w:r w:rsidRPr="00B81A09">
        <w:rPr>
          <w:rFonts w:ascii="Arial" w:eastAsiaTheme="minorHAnsi" w:hAnsi="Arial" w:cs="Arial"/>
          <w:sz w:val="20"/>
          <w:szCs w:val="20"/>
          <w:lang w:eastAsia="sl-SI"/>
        </w:rPr>
        <w:t xml:space="preserve">      </w:t>
      </w:r>
      <w:r w:rsidR="003560EB" w:rsidRPr="00B81A09">
        <w:rPr>
          <w:rFonts w:ascii="Arial" w:eastAsiaTheme="minorHAnsi" w:hAnsi="Arial" w:cs="Arial"/>
          <w:sz w:val="20"/>
          <w:szCs w:val="20"/>
          <w:lang w:eastAsia="sl-SI"/>
        </w:rPr>
        <w:t>Komisija za kakovost v sodelovanju z ravnateljem vsako leto pripravi poročilo o samoevalvaciji, ki je del poročila o realizaciji letnega delovnega načrta. Ravnatelj enkrat letno poroča svetu šole o zagotavljanju kakovosti.</w:t>
      </w:r>
      <w:r w:rsidR="00A54765" w:rsidRPr="00B81A09">
        <w:rPr>
          <w:rFonts w:ascii="Arial" w:hAnsi="Arial" w:cs="Arial"/>
          <w:sz w:val="20"/>
          <w:szCs w:val="20"/>
        </w:rPr>
        <w:t>«.</w:t>
      </w:r>
      <w:r w:rsidR="003560EB" w:rsidRPr="00B81A09">
        <w:rPr>
          <w:rFonts w:ascii="Arial" w:eastAsiaTheme="minorHAnsi" w:hAnsi="Arial" w:cs="Arial"/>
          <w:sz w:val="20"/>
          <w:szCs w:val="20"/>
          <w:lang w:eastAsia="sl-SI"/>
        </w:rPr>
        <w:t xml:space="preserve"> </w:t>
      </w:r>
    </w:p>
    <w:p w14:paraId="5A797362" w14:textId="77777777" w:rsidR="005D368D" w:rsidRDefault="005D368D" w:rsidP="003560EB">
      <w:pPr>
        <w:spacing w:after="0" w:line="240" w:lineRule="exact"/>
        <w:jc w:val="both"/>
        <w:rPr>
          <w:rFonts w:ascii="Arial" w:eastAsiaTheme="minorHAnsi" w:hAnsi="Arial" w:cs="Arial"/>
          <w:sz w:val="20"/>
          <w:szCs w:val="20"/>
          <w:lang w:eastAsia="sl-SI"/>
        </w:rPr>
      </w:pPr>
    </w:p>
    <w:p w14:paraId="0CB0B9F7" w14:textId="77777777" w:rsidR="005D368D" w:rsidRPr="00B81A09" w:rsidRDefault="005D368D" w:rsidP="003560EB">
      <w:pPr>
        <w:spacing w:after="0" w:line="240" w:lineRule="exact"/>
        <w:jc w:val="both"/>
        <w:rPr>
          <w:rFonts w:ascii="Arial" w:eastAsiaTheme="minorHAnsi" w:hAnsi="Arial" w:cs="Arial"/>
          <w:sz w:val="20"/>
          <w:szCs w:val="20"/>
          <w:lang w:eastAsia="sl-SI"/>
        </w:rPr>
      </w:pPr>
    </w:p>
    <w:p w14:paraId="1CE5E975" w14:textId="68680A55" w:rsidR="00FF367A" w:rsidRPr="00B81A09" w:rsidRDefault="00FF367A" w:rsidP="00BD00D2">
      <w:pPr>
        <w:spacing w:after="0" w:line="240" w:lineRule="auto"/>
        <w:jc w:val="center"/>
        <w:rPr>
          <w:rFonts w:ascii="Arial" w:eastAsia="Times New Roman" w:hAnsi="Arial" w:cs="Arial"/>
          <w:b/>
          <w:sz w:val="20"/>
          <w:szCs w:val="20"/>
          <w:lang w:eastAsia="sl-SI"/>
        </w:rPr>
      </w:pPr>
      <w:r w:rsidRPr="00B81A09">
        <w:rPr>
          <w:rFonts w:ascii="Arial" w:eastAsia="Times New Roman" w:hAnsi="Arial" w:cs="Arial"/>
          <w:b/>
          <w:sz w:val="20"/>
          <w:szCs w:val="20"/>
          <w:lang w:eastAsia="sl-SI"/>
        </w:rPr>
        <w:t>3. člen</w:t>
      </w:r>
    </w:p>
    <w:p w14:paraId="56989E9C" w14:textId="77777777" w:rsidR="00FF367A" w:rsidRPr="00B81A09" w:rsidRDefault="00FF367A" w:rsidP="00514325">
      <w:pPr>
        <w:spacing w:after="0" w:line="240" w:lineRule="exact"/>
        <w:jc w:val="both"/>
        <w:rPr>
          <w:rFonts w:ascii="Arial" w:eastAsia="Times New Roman" w:hAnsi="Arial" w:cs="Arial"/>
          <w:bCs/>
          <w:sz w:val="20"/>
          <w:szCs w:val="20"/>
          <w:lang w:eastAsia="sl-SI"/>
        </w:rPr>
      </w:pPr>
    </w:p>
    <w:p w14:paraId="2A525B38" w14:textId="77777777" w:rsidR="00FF367A" w:rsidRPr="00B81A09" w:rsidRDefault="00FF367A" w:rsidP="00514325">
      <w:pPr>
        <w:spacing w:after="0" w:line="240" w:lineRule="exact"/>
        <w:jc w:val="both"/>
        <w:rPr>
          <w:rFonts w:ascii="Arial" w:eastAsia="Times New Roman" w:hAnsi="Arial" w:cs="Arial"/>
          <w:bCs/>
          <w:sz w:val="20"/>
          <w:szCs w:val="20"/>
          <w:lang w:eastAsia="sl-SI"/>
        </w:rPr>
      </w:pPr>
      <w:r w:rsidRPr="00B81A09">
        <w:rPr>
          <w:rFonts w:ascii="Arial" w:eastAsia="Times New Roman" w:hAnsi="Arial" w:cs="Arial"/>
          <w:bCs/>
          <w:sz w:val="20"/>
          <w:szCs w:val="20"/>
          <w:lang w:eastAsia="sl-SI"/>
        </w:rPr>
        <w:t xml:space="preserve">      V 15. členu se tretji odstavek spremeni tako, da se glasi:</w:t>
      </w:r>
    </w:p>
    <w:p w14:paraId="600775BD" w14:textId="2E01647D" w:rsidR="00FF367A" w:rsidRPr="00B81A09" w:rsidRDefault="00FF367A" w:rsidP="00514325">
      <w:pPr>
        <w:spacing w:after="0" w:line="240" w:lineRule="exact"/>
        <w:jc w:val="both"/>
        <w:rPr>
          <w:rFonts w:ascii="Arial" w:eastAsia="Times New Roman" w:hAnsi="Arial" w:cs="Arial"/>
          <w:bCs/>
          <w:sz w:val="20"/>
          <w:szCs w:val="20"/>
          <w:lang w:eastAsia="sl-SI"/>
        </w:rPr>
      </w:pPr>
    </w:p>
    <w:p w14:paraId="70CDDD9F" w14:textId="025B0E35" w:rsidR="00256A42" w:rsidRDefault="00FF367A"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bookmarkStart w:id="0" w:name="_Hlk160625816"/>
      <w:r w:rsidRPr="00B81A09">
        <w:rPr>
          <w:rFonts w:ascii="Arial" w:eastAsia="Times New Roman" w:hAnsi="Arial" w:cs="Arial"/>
          <w:bCs/>
          <w:sz w:val="20"/>
          <w:szCs w:val="20"/>
          <w:lang w:eastAsia="x-none"/>
        </w:rPr>
        <w:t xml:space="preserve">      »P</w:t>
      </w:r>
      <w:proofErr w:type="spellStart"/>
      <w:r w:rsidRPr="00B81A09">
        <w:rPr>
          <w:rFonts w:ascii="Arial" w:eastAsia="Times New Roman" w:hAnsi="Arial" w:cs="Arial"/>
          <w:bCs/>
          <w:sz w:val="20"/>
          <w:szCs w:val="20"/>
          <w:lang w:val="x-none" w:eastAsia="x-none"/>
        </w:rPr>
        <w:t>ri</w:t>
      </w:r>
      <w:proofErr w:type="spellEnd"/>
      <w:r w:rsidRPr="00B81A09">
        <w:rPr>
          <w:rFonts w:ascii="Arial" w:eastAsia="Times New Roman" w:hAnsi="Arial" w:cs="Arial"/>
          <w:bCs/>
          <w:sz w:val="20"/>
          <w:szCs w:val="20"/>
          <w:lang w:val="x-none" w:eastAsia="x-none"/>
        </w:rPr>
        <w:t xml:space="preserve"> izbiri kandidatov za vpis v začetni letnik gimnazije se upoštevajo njihovi učni uspehi v predhodnem izobraževanju</w:t>
      </w:r>
      <w:r w:rsidRPr="00B81A09">
        <w:rPr>
          <w:rFonts w:ascii="Arial" w:eastAsia="Times New Roman" w:hAnsi="Arial" w:cs="Arial"/>
          <w:bCs/>
          <w:sz w:val="20"/>
          <w:szCs w:val="20"/>
          <w:lang w:eastAsia="x-none"/>
        </w:rPr>
        <w:t xml:space="preserve"> </w:t>
      </w:r>
      <w:r w:rsidRPr="00B81A09">
        <w:rPr>
          <w:rFonts w:ascii="Arial" w:eastAsia="Times New Roman" w:hAnsi="Arial" w:cs="Arial"/>
          <w:bCs/>
          <w:sz w:val="20"/>
          <w:szCs w:val="20"/>
          <w:lang w:val="x-none" w:eastAsia="x-none"/>
        </w:rPr>
        <w:t>in dosežki na nacionalnem preverjanju znanja</w:t>
      </w:r>
      <w:r w:rsidRPr="00B81A09">
        <w:rPr>
          <w:rFonts w:ascii="Arial" w:eastAsia="Times New Roman" w:hAnsi="Arial" w:cs="Arial"/>
          <w:bCs/>
          <w:sz w:val="20"/>
          <w:szCs w:val="20"/>
          <w:lang w:eastAsia="x-none"/>
        </w:rPr>
        <w:t xml:space="preserve"> iz matematike in slovenščine (oziroma italijanščine ali madžarščine kot maternega jezika na narodno mešanih območjih) v devetem razredu osnovne šole.</w:t>
      </w:r>
      <w:r w:rsidRPr="00B81A09">
        <w:rPr>
          <w:rFonts w:ascii="Arial" w:eastAsia="Times New Roman" w:hAnsi="Arial" w:cs="Arial"/>
          <w:bCs/>
          <w:sz w:val="20"/>
          <w:szCs w:val="20"/>
          <w:lang w:val="x-none" w:eastAsia="x-none"/>
        </w:rPr>
        <w:t xml:space="preserve"> </w:t>
      </w:r>
      <w:r w:rsidRPr="00B81A09">
        <w:rPr>
          <w:rFonts w:ascii="Arial" w:eastAsia="Times New Roman" w:hAnsi="Arial" w:cs="Arial"/>
          <w:bCs/>
          <w:sz w:val="20"/>
          <w:szCs w:val="20"/>
          <w:lang w:eastAsia="x-none"/>
        </w:rPr>
        <w:t>Kot</w:t>
      </w:r>
      <w:r w:rsidRPr="00B81A09">
        <w:rPr>
          <w:rFonts w:ascii="Arial" w:eastAsia="Times New Roman" w:hAnsi="Arial" w:cs="Arial"/>
          <w:bCs/>
          <w:sz w:val="20"/>
          <w:szCs w:val="20"/>
          <w:lang w:val="x-none" w:eastAsia="x-none"/>
        </w:rPr>
        <w:t xml:space="preserve"> dodatno merilo se lahko upoštevajo tudi </w:t>
      </w:r>
      <w:r w:rsidRPr="00B81A09">
        <w:rPr>
          <w:rFonts w:ascii="Arial" w:eastAsia="Times New Roman" w:hAnsi="Arial" w:cs="Arial"/>
          <w:bCs/>
          <w:sz w:val="20"/>
          <w:szCs w:val="20"/>
          <w:lang w:eastAsia="x-none"/>
        </w:rPr>
        <w:t xml:space="preserve">posebni </w:t>
      </w:r>
      <w:r w:rsidRPr="00B81A09">
        <w:rPr>
          <w:rFonts w:ascii="Arial" w:eastAsia="Times New Roman" w:hAnsi="Arial" w:cs="Arial"/>
          <w:bCs/>
          <w:sz w:val="20"/>
          <w:szCs w:val="20"/>
          <w:lang w:val="x-none" w:eastAsia="x-none"/>
        </w:rPr>
        <w:t>vpisni pogoj</w:t>
      </w:r>
      <w:r w:rsidRPr="00B81A09">
        <w:rPr>
          <w:rFonts w:ascii="Arial" w:eastAsia="Times New Roman" w:hAnsi="Arial" w:cs="Arial"/>
          <w:bCs/>
          <w:sz w:val="20"/>
          <w:szCs w:val="20"/>
          <w:lang w:eastAsia="x-none"/>
        </w:rPr>
        <w:t>i, določeni v izobraževalnem programu</w:t>
      </w:r>
      <w:r w:rsidRPr="00B81A09">
        <w:rPr>
          <w:rFonts w:ascii="Arial" w:eastAsia="Times New Roman" w:hAnsi="Arial" w:cs="Arial"/>
          <w:bCs/>
          <w:sz w:val="20"/>
          <w:szCs w:val="20"/>
          <w:lang w:val="x-none" w:eastAsia="x-none"/>
        </w:rPr>
        <w:t xml:space="preserve">, v katerega se </w:t>
      </w:r>
      <w:r w:rsidRPr="00B81A09">
        <w:rPr>
          <w:rFonts w:ascii="Arial" w:eastAsia="Times New Roman" w:hAnsi="Arial" w:cs="Arial"/>
          <w:bCs/>
          <w:sz w:val="20"/>
          <w:szCs w:val="20"/>
          <w:lang w:eastAsia="x-none"/>
        </w:rPr>
        <w:t>kandidat</w:t>
      </w:r>
      <w:r w:rsidRPr="00B81A09">
        <w:rPr>
          <w:rFonts w:ascii="Arial" w:eastAsia="Times New Roman" w:hAnsi="Arial" w:cs="Arial"/>
          <w:bCs/>
          <w:sz w:val="20"/>
          <w:szCs w:val="20"/>
          <w:lang w:val="x-none" w:eastAsia="x-none"/>
        </w:rPr>
        <w:t xml:space="preserve"> vpisuje. Za vpis v maturitetni tečaj se upoštevajo učni uspehi pri predhodnem izobraževanju.</w:t>
      </w:r>
      <w:r w:rsidRPr="00B81A09">
        <w:rPr>
          <w:rFonts w:ascii="Arial" w:eastAsia="Times New Roman" w:hAnsi="Arial" w:cs="Arial"/>
          <w:bCs/>
          <w:sz w:val="20"/>
          <w:szCs w:val="20"/>
          <w:lang w:eastAsia="x-none"/>
        </w:rPr>
        <w:t>«</w:t>
      </w:r>
      <w:r w:rsidR="005301D4" w:rsidRPr="00B81A09">
        <w:rPr>
          <w:rFonts w:ascii="Arial" w:eastAsia="Times New Roman" w:hAnsi="Arial" w:cs="Arial"/>
          <w:bCs/>
          <w:sz w:val="20"/>
          <w:szCs w:val="20"/>
          <w:lang w:eastAsia="x-none"/>
        </w:rPr>
        <w:t>.</w:t>
      </w:r>
    </w:p>
    <w:p w14:paraId="05A0D773" w14:textId="77777777" w:rsidR="005D368D" w:rsidRDefault="005D368D"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8965F76" w14:textId="77777777" w:rsidR="005D368D" w:rsidRPr="00B81A09" w:rsidRDefault="005D368D"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bookmarkEnd w:id="0"/>
    <w:p w14:paraId="5D8C86BF" w14:textId="33FE5C88" w:rsidR="006B4D56" w:rsidRPr="00B81A09" w:rsidRDefault="006B4D56" w:rsidP="00514325">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4. člen</w:t>
      </w:r>
    </w:p>
    <w:p w14:paraId="0FE3D505" w14:textId="77777777" w:rsidR="00FF367A" w:rsidRPr="00B81A09" w:rsidRDefault="00FF367A"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81328B4" w14:textId="4565FDE0" w:rsidR="00FF367A" w:rsidRPr="00B81A09" w:rsidRDefault="006B4D56"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w:t>
      </w:r>
      <w:r w:rsidR="00C604A2" w:rsidRPr="00B81A09">
        <w:rPr>
          <w:rFonts w:ascii="Arial" w:eastAsia="Times New Roman" w:hAnsi="Arial" w:cs="Arial"/>
          <w:bCs/>
          <w:sz w:val="20"/>
          <w:szCs w:val="20"/>
          <w:lang w:eastAsia="x-none"/>
        </w:rPr>
        <w:t xml:space="preserve">V </w:t>
      </w:r>
      <w:r w:rsidRPr="00B81A09">
        <w:rPr>
          <w:rFonts w:ascii="Arial" w:eastAsia="Times New Roman" w:hAnsi="Arial" w:cs="Arial"/>
          <w:bCs/>
          <w:sz w:val="20"/>
          <w:szCs w:val="20"/>
          <w:lang w:eastAsia="x-none"/>
        </w:rPr>
        <w:t>33. člen</w:t>
      </w:r>
      <w:r w:rsidR="00C604A2" w:rsidRPr="00B81A09">
        <w:rPr>
          <w:rFonts w:ascii="Arial" w:eastAsia="Times New Roman" w:hAnsi="Arial" w:cs="Arial"/>
          <w:bCs/>
          <w:sz w:val="20"/>
          <w:szCs w:val="20"/>
          <w:lang w:eastAsia="x-none"/>
        </w:rPr>
        <w:t>u se prvi odstavek spremeni tako, da se g</w:t>
      </w:r>
      <w:r w:rsidRPr="00B81A09">
        <w:rPr>
          <w:rFonts w:ascii="Arial" w:eastAsia="Times New Roman" w:hAnsi="Arial" w:cs="Arial"/>
          <w:bCs/>
          <w:sz w:val="20"/>
          <w:szCs w:val="20"/>
          <w:lang w:eastAsia="x-none"/>
        </w:rPr>
        <w:t>lasi:</w:t>
      </w:r>
    </w:p>
    <w:p w14:paraId="14D8FF95" w14:textId="77777777" w:rsidR="006B4D56" w:rsidRPr="00B81A09" w:rsidRDefault="006B4D56"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28C54AD" w14:textId="271B18B4" w:rsidR="006B4D56" w:rsidRPr="00B81A09" w:rsidRDefault="006B4D56"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val="x-none" w:eastAsia="x-none"/>
        </w:rPr>
      </w:pPr>
      <w:r w:rsidRPr="00B81A09">
        <w:rPr>
          <w:rFonts w:ascii="Arial" w:eastAsia="Times New Roman" w:hAnsi="Arial" w:cs="Arial"/>
          <w:bCs/>
          <w:sz w:val="20"/>
          <w:szCs w:val="20"/>
          <w:lang w:eastAsia="x-none"/>
        </w:rPr>
        <w:t xml:space="preserve">      </w:t>
      </w:r>
      <w:r w:rsidR="00C604A2" w:rsidRPr="00B81A09">
        <w:rPr>
          <w:rFonts w:ascii="Arial" w:eastAsia="Times New Roman" w:hAnsi="Arial" w:cs="Arial"/>
          <w:bCs/>
          <w:sz w:val="20"/>
          <w:szCs w:val="20"/>
          <w:lang w:eastAsia="x-none"/>
        </w:rPr>
        <w:t>»</w:t>
      </w:r>
      <w:r w:rsidRPr="00B81A09">
        <w:rPr>
          <w:rFonts w:ascii="Arial" w:eastAsia="Times New Roman" w:hAnsi="Arial" w:cs="Arial"/>
          <w:bCs/>
          <w:sz w:val="20"/>
          <w:szCs w:val="20"/>
          <w:lang w:val="x-none" w:eastAsia="x-none"/>
        </w:rPr>
        <w:t>Organizirano izobraževalno delo obsega:</w:t>
      </w:r>
    </w:p>
    <w:p w14:paraId="7C99345B" w14:textId="30D970B5" w:rsidR="006B4D56" w:rsidRPr="00B81A09" w:rsidRDefault="006B4D56" w:rsidP="00514325">
      <w:pPr>
        <w:tabs>
          <w:tab w:val="num" w:pos="425"/>
        </w:tabs>
        <w:spacing w:after="0" w:line="240" w:lineRule="exact"/>
        <w:ind w:left="425" w:hanging="425"/>
        <w:jc w:val="both"/>
        <w:rPr>
          <w:rFonts w:ascii="Arial" w:eastAsia="Times New Roman" w:hAnsi="Arial" w:cs="Arial"/>
          <w:bCs/>
          <w:sz w:val="20"/>
          <w:szCs w:val="20"/>
          <w:lang w:eastAsia="sl-SI"/>
        </w:rPr>
      </w:pPr>
      <w:r w:rsidRPr="00B81A09">
        <w:rPr>
          <w:rFonts w:ascii="Arial" w:eastAsia="Times New Roman" w:hAnsi="Arial" w:cs="Arial"/>
          <w:bCs/>
          <w:sz w:val="20"/>
          <w:szCs w:val="20"/>
          <w:shd w:val="clear" w:color="auto" w:fill="FFFFFF"/>
          <w:lang w:eastAsia="sl-SI"/>
        </w:rPr>
        <w:t>–</w:t>
      </w:r>
      <w:r w:rsidRPr="00B81A09">
        <w:rPr>
          <w:rFonts w:ascii="Arial" w:eastAsia="Times New Roman" w:hAnsi="Arial" w:cs="Arial"/>
          <w:bCs/>
          <w:sz w:val="20"/>
          <w:szCs w:val="20"/>
          <w:lang w:eastAsia="sl-SI"/>
        </w:rPr>
        <w:t xml:space="preserve"> pouk splošnoizobraževalnih in strokovnoteoretičnih predmetov ter vaje,</w:t>
      </w:r>
    </w:p>
    <w:p w14:paraId="20FD3FF7" w14:textId="5C37DA16" w:rsidR="006B4D56" w:rsidRPr="00B81A09" w:rsidRDefault="006B4D56" w:rsidP="00514325">
      <w:pPr>
        <w:tabs>
          <w:tab w:val="num" w:pos="425"/>
        </w:tabs>
        <w:spacing w:after="0" w:line="240" w:lineRule="exact"/>
        <w:ind w:left="425" w:hanging="425"/>
        <w:jc w:val="both"/>
        <w:rPr>
          <w:rFonts w:ascii="Arial" w:eastAsia="Times New Roman" w:hAnsi="Arial" w:cs="Arial"/>
          <w:bCs/>
          <w:sz w:val="20"/>
          <w:szCs w:val="20"/>
          <w:lang w:eastAsia="sl-SI"/>
        </w:rPr>
      </w:pPr>
      <w:r w:rsidRPr="00B81A09">
        <w:rPr>
          <w:rFonts w:ascii="Arial" w:eastAsia="Times New Roman" w:hAnsi="Arial" w:cs="Arial"/>
          <w:bCs/>
          <w:sz w:val="20"/>
          <w:szCs w:val="20"/>
          <w:shd w:val="clear" w:color="auto" w:fill="FFFFFF"/>
          <w:lang w:eastAsia="sl-SI"/>
        </w:rPr>
        <w:t>–</w:t>
      </w:r>
      <w:r w:rsidRPr="00B81A09">
        <w:rPr>
          <w:rFonts w:ascii="Arial" w:eastAsia="Times New Roman" w:hAnsi="Arial" w:cs="Arial"/>
          <w:bCs/>
          <w:sz w:val="20"/>
          <w:szCs w:val="20"/>
          <w:lang w:eastAsia="sl-SI"/>
        </w:rPr>
        <w:t xml:space="preserve"> druge oblike samostojnega ali skupinskega dela</w:t>
      </w:r>
      <w:r w:rsidR="00C604A2" w:rsidRPr="00B81A09">
        <w:rPr>
          <w:rFonts w:ascii="Arial" w:eastAsia="Times New Roman" w:hAnsi="Arial" w:cs="Arial"/>
          <w:bCs/>
          <w:sz w:val="20"/>
          <w:szCs w:val="20"/>
          <w:lang w:eastAsia="sl-SI"/>
        </w:rPr>
        <w:t xml:space="preserve"> in</w:t>
      </w:r>
    </w:p>
    <w:p w14:paraId="2381A7F2" w14:textId="6E8E12A2" w:rsidR="00C604A2" w:rsidRPr="00B81A09" w:rsidRDefault="00C604A2" w:rsidP="00514325">
      <w:pPr>
        <w:tabs>
          <w:tab w:val="num" w:pos="425"/>
        </w:tabs>
        <w:spacing w:after="0" w:line="240" w:lineRule="exact"/>
        <w:ind w:left="425" w:hanging="425"/>
        <w:jc w:val="both"/>
        <w:rPr>
          <w:rFonts w:ascii="Arial" w:eastAsia="Times New Roman" w:hAnsi="Arial" w:cs="Arial"/>
          <w:bCs/>
          <w:sz w:val="20"/>
          <w:szCs w:val="20"/>
          <w:lang w:eastAsia="sl-SI"/>
        </w:rPr>
      </w:pPr>
      <w:r w:rsidRPr="00B81A09">
        <w:rPr>
          <w:rFonts w:ascii="Arial" w:eastAsia="Times New Roman" w:hAnsi="Arial" w:cs="Arial"/>
          <w:bCs/>
          <w:sz w:val="20"/>
          <w:szCs w:val="20"/>
          <w:shd w:val="clear" w:color="auto" w:fill="FFFFFF"/>
          <w:lang w:eastAsia="sl-SI"/>
        </w:rPr>
        <w:t>–</w:t>
      </w:r>
      <w:r w:rsidRPr="00B81A09">
        <w:rPr>
          <w:rFonts w:ascii="Arial" w:eastAsia="Times New Roman" w:hAnsi="Arial" w:cs="Arial"/>
          <w:bCs/>
          <w:sz w:val="20"/>
          <w:szCs w:val="20"/>
          <w:lang w:eastAsia="sl-SI"/>
        </w:rPr>
        <w:t xml:space="preserve"> druge oblike vzgojno-izobraževalnega dela.«</w:t>
      </w:r>
      <w:r w:rsidR="005301D4" w:rsidRPr="00B81A09">
        <w:rPr>
          <w:rFonts w:ascii="Arial" w:eastAsia="Times New Roman" w:hAnsi="Arial" w:cs="Arial"/>
          <w:bCs/>
          <w:sz w:val="20"/>
          <w:szCs w:val="20"/>
          <w:lang w:eastAsia="sl-SI"/>
        </w:rPr>
        <w:t>.</w:t>
      </w:r>
    </w:p>
    <w:p w14:paraId="4122A153" w14:textId="77777777" w:rsidR="006B4D56" w:rsidRPr="00B81A09" w:rsidRDefault="006B4D56"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val="x-none" w:eastAsia="x-none"/>
        </w:rPr>
      </w:pPr>
    </w:p>
    <w:p w14:paraId="5A3BB82A" w14:textId="74C4DD94" w:rsidR="00C604A2" w:rsidRPr="00B81A09" w:rsidRDefault="00C604A2"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w:t>
      </w:r>
      <w:r w:rsidR="006B4D56" w:rsidRPr="00B81A09">
        <w:rPr>
          <w:rFonts w:ascii="Arial" w:eastAsia="Times New Roman" w:hAnsi="Arial" w:cs="Arial"/>
          <w:bCs/>
          <w:sz w:val="20"/>
          <w:szCs w:val="20"/>
          <w:lang w:eastAsia="x-none"/>
        </w:rPr>
        <w:t>V drugem odstavku se</w:t>
      </w:r>
      <w:r w:rsidRPr="00B81A09">
        <w:rPr>
          <w:rFonts w:ascii="Arial" w:eastAsia="Times New Roman" w:hAnsi="Arial" w:cs="Arial"/>
          <w:bCs/>
          <w:sz w:val="20"/>
          <w:szCs w:val="20"/>
          <w:lang w:eastAsia="x-none"/>
        </w:rPr>
        <w:t xml:space="preserve"> v prvem stavku besedilo »obveznih izbirnih vsebin« nadomesti z besedilom »drugih oblik samostojnega in skupinskega dela«.</w:t>
      </w:r>
    </w:p>
    <w:p w14:paraId="1D55924D" w14:textId="53CA2628" w:rsidR="003A32A9" w:rsidRPr="00B81A09" w:rsidRDefault="003A32A9" w:rsidP="00514325">
      <w:pPr>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lastRenderedPageBreak/>
        <w:t>5. člen</w:t>
      </w:r>
    </w:p>
    <w:p w14:paraId="1F5BF597" w14:textId="77777777" w:rsidR="003A32A9" w:rsidRPr="00B81A09" w:rsidRDefault="003A32A9"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669ADCD" w14:textId="6B5E1B13" w:rsidR="003A32A9" w:rsidRPr="00B81A09" w:rsidRDefault="003A32A9"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V 41.b členu </w:t>
      </w:r>
      <w:r w:rsidR="007F2300" w:rsidRPr="00B81A09">
        <w:rPr>
          <w:rFonts w:ascii="Arial" w:eastAsia="Times New Roman" w:hAnsi="Arial" w:cs="Arial"/>
          <w:bCs/>
          <w:sz w:val="20"/>
          <w:szCs w:val="20"/>
          <w:lang w:eastAsia="x-none"/>
        </w:rPr>
        <w:t xml:space="preserve">se </w:t>
      </w:r>
      <w:r w:rsidRPr="00B81A09">
        <w:rPr>
          <w:rFonts w:ascii="Arial" w:eastAsia="Times New Roman" w:hAnsi="Arial" w:cs="Arial"/>
          <w:bCs/>
          <w:sz w:val="20"/>
          <w:szCs w:val="20"/>
          <w:lang w:eastAsia="x-none"/>
        </w:rPr>
        <w:t xml:space="preserve">v drugem odstavku </w:t>
      </w:r>
      <w:r w:rsidR="007F2300" w:rsidRPr="00B81A09">
        <w:rPr>
          <w:rFonts w:ascii="Arial" w:eastAsia="Times New Roman" w:hAnsi="Arial" w:cs="Arial"/>
          <w:bCs/>
          <w:sz w:val="20"/>
          <w:szCs w:val="20"/>
          <w:lang w:eastAsia="x-none"/>
        </w:rPr>
        <w:t>besedilo »pritožbena komisija« nadomesti z besedilom »</w:t>
      </w:r>
      <w:r w:rsidRPr="00B81A09">
        <w:rPr>
          <w:rFonts w:ascii="Arial" w:eastAsia="Times New Roman" w:hAnsi="Arial" w:cs="Arial"/>
          <w:bCs/>
          <w:sz w:val="20"/>
          <w:szCs w:val="20"/>
          <w:lang w:eastAsia="x-none"/>
        </w:rPr>
        <w:t>komisija</w:t>
      </w:r>
      <w:r w:rsidR="007F2300" w:rsidRPr="00B81A09">
        <w:rPr>
          <w:rFonts w:ascii="Arial" w:eastAsia="Times New Roman" w:hAnsi="Arial" w:cs="Arial"/>
          <w:bCs/>
          <w:sz w:val="20"/>
          <w:szCs w:val="20"/>
          <w:lang w:eastAsia="x-none"/>
        </w:rPr>
        <w:t xml:space="preserve"> za </w:t>
      </w:r>
      <w:r w:rsidRPr="00B81A09">
        <w:rPr>
          <w:rFonts w:ascii="Arial" w:eastAsia="Times New Roman" w:hAnsi="Arial" w:cs="Arial"/>
          <w:bCs/>
          <w:sz w:val="20"/>
          <w:szCs w:val="20"/>
          <w:lang w:eastAsia="x-none"/>
        </w:rPr>
        <w:t>varstvo pravic«.</w:t>
      </w:r>
    </w:p>
    <w:p w14:paraId="48B98E88" w14:textId="77777777" w:rsidR="003A32A9" w:rsidRPr="00B81A09" w:rsidRDefault="003A32A9"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577A141" w14:textId="2F7F29C0" w:rsidR="003A32A9" w:rsidRDefault="003A32A9"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V petem odstavku se </w:t>
      </w:r>
      <w:r w:rsidR="007F2300" w:rsidRPr="00B81A09">
        <w:rPr>
          <w:rFonts w:ascii="Arial" w:eastAsia="Times New Roman" w:hAnsi="Arial" w:cs="Arial"/>
          <w:bCs/>
          <w:sz w:val="20"/>
          <w:szCs w:val="20"/>
          <w:lang w:eastAsia="x-none"/>
        </w:rPr>
        <w:t xml:space="preserve">besedilo </w:t>
      </w:r>
      <w:r w:rsidRPr="00B81A09">
        <w:rPr>
          <w:rFonts w:ascii="Arial" w:eastAsia="Times New Roman" w:hAnsi="Arial" w:cs="Arial"/>
          <w:bCs/>
          <w:sz w:val="20"/>
          <w:szCs w:val="20"/>
          <w:lang w:eastAsia="x-none"/>
        </w:rPr>
        <w:t>»pritožben</w:t>
      </w:r>
      <w:r w:rsidR="00BC2D9F" w:rsidRPr="00B81A09">
        <w:rPr>
          <w:rFonts w:ascii="Arial" w:eastAsia="Times New Roman" w:hAnsi="Arial" w:cs="Arial"/>
          <w:bCs/>
          <w:sz w:val="20"/>
          <w:szCs w:val="20"/>
          <w:lang w:eastAsia="x-none"/>
        </w:rPr>
        <w:t>e</w:t>
      </w:r>
      <w:r w:rsidR="007F2300" w:rsidRPr="00B81A09">
        <w:rPr>
          <w:rFonts w:ascii="Arial" w:eastAsia="Times New Roman" w:hAnsi="Arial" w:cs="Arial"/>
          <w:bCs/>
          <w:sz w:val="20"/>
          <w:szCs w:val="20"/>
          <w:lang w:eastAsia="x-none"/>
        </w:rPr>
        <w:t xml:space="preserve"> komisij</w:t>
      </w:r>
      <w:r w:rsidR="00BC2D9F" w:rsidRPr="00B81A09">
        <w:rPr>
          <w:rFonts w:ascii="Arial" w:eastAsia="Times New Roman" w:hAnsi="Arial" w:cs="Arial"/>
          <w:bCs/>
          <w:sz w:val="20"/>
          <w:szCs w:val="20"/>
          <w:lang w:eastAsia="x-none"/>
        </w:rPr>
        <w:t>e</w:t>
      </w:r>
      <w:r w:rsidRPr="00B81A09">
        <w:rPr>
          <w:rFonts w:ascii="Arial" w:eastAsia="Times New Roman" w:hAnsi="Arial" w:cs="Arial"/>
          <w:bCs/>
          <w:sz w:val="20"/>
          <w:szCs w:val="20"/>
          <w:lang w:eastAsia="x-none"/>
        </w:rPr>
        <w:t>«</w:t>
      </w:r>
      <w:r w:rsidR="007F2300" w:rsidRPr="00B81A09">
        <w:rPr>
          <w:rFonts w:ascii="Arial" w:eastAsia="Times New Roman" w:hAnsi="Arial" w:cs="Arial"/>
          <w:bCs/>
          <w:sz w:val="20"/>
          <w:szCs w:val="20"/>
          <w:lang w:eastAsia="x-none"/>
        </w:rPr>
        <w:t xml:space="preserve"> nadomesti z besedilom </w:t>
      </w:r>
      <w:r w:rsidRPr="00B81A09">
        <w:rPr>
          <w:rFonts w:ascii="Arial" w:eastAsia="Times New Roman" w:hAnsi="Arial" w:cs="Arial"/>
          <w:bCs/>
          <w:sz w:val="20"/>
          <w:szCs w:val="20"/>
          <w:lang w:eastAsia="x-none"/>
        </w:rPr>
        <w:t>»komisij</w:t>
      </w:r>
      <w:r w:rsidR="00BC2D9F" w:rsidRPr="00B81A09">
        <w:rPr>
          <w:rFonts w:ascii="Arial" w:eastAsia="Times New Roman" w:hAnsi="Arial" w:cs="Arial"/>
          <w:bCs/>
          <w:sz w:val="20"/>
          <w:szCs w:val="20"/>
          <w:lang w:eastAsia="x-none"/>
        </w:rPr>
        <w:t>e</w:t>
      </w:r>
      <w:r w:rsidR="007F2300" w:rsidRPr="00B81A09">
        <w:rPr>
          <w:rFonts w:ascii="Arial" w:eastAsia="Times New Roman" w:hAnsi="Arial" w:cs="Arial"/>
          <w:bCs/>
          <w:sz w:val="20"/>
          <w:szCs w:val="20"/>
          <w:lang w:eastAsia="x-none"/>
        </w:rPr>
        <w:t xml:space="preserve"> za v</w:t>
      </w:r>
      <w:r w:rsidRPr="00B81A09">
        <w:rPr>
          <w:rFonts w:ascii="Arial" w:eastAsia="Times New Roman" w:hAnsi="Arial" w:cs="Arial"/>
          <w:bCs/>
          <w:sz w:val="20"/>
          <w:szCs w:val="20"/>
          <w:lang w:eastAsia="x-none"/>
        </w:rPr>
        <w:t>arstvo pravic«</w:t>
      </w:r>
      <w:r w:rsidR="007F2300" w:rsidRPr="00B81A09">
        <w:rPr>
          <w:rFonts w:ascii="Arial" w:eastAsia="Times New Roman" w:hAnsi="Arial" w:cs="Arial"/>
          <w:bCs/>
          <w:sz w:val="20"/>
          <w:szCs w:val="20"/>
          <w:lang w:eastAsia="x-none"/>
        </w:rPr>
        <w:t>.</w:t>
      </w:r>
    </w:p>
    <w:p w14:paraId="66D38ABD" w14:textId="77777777" w:rsidR="005D368D" w:rsidRDefault="005D368D"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4F811C6" w14:textId="77777777" w:rsidR="005D368D" w:rsidRPr="00B81A09" w:rsidRDefault="005D368D"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8763897" w14:textId="31AD34B0" w:rsidR="003A32A9" w:rsidRPr="00B81A09" w:rsidRDefault="003A32A9" w:rsidP="00514325">
      <w:pPr>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6. člen</w:t>
      </w:r>
    </w:p>
    <w:p w14:paraId="0DE3B544" w14:textId="77777777" w:rsidR="007303DB" w:rsidRPr="00B81A09" w:rsidRDefault="007303DB"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86A1E96" w14:textId="16637E96" w:rsidR="007303DB" w:rsidRPr="00B81A09" w:rsidRDefault="007303DB"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41.c člen se spremeni tako, da se glasi:</w:t>
      </w:r>
    </w:p>
    <w:p w14:paraId="04CE2227" w14:textId="77777777" w:rsidR="003560EB" w:rsidRPr="00B81A09" w:rsidRDefault="003560EB"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EC88BBC" w14:textId="0E82216B" w:rsidR="007303DB" w:rsidRPr="00B81A09" w:rsidRDefault="007303DB" w:rsidP="00514325">
      <w:pPr>
        <w:pStyle w:val="len"/>
        <w:spacing w:before="0" w:line="240" w:lineRule="exact"/>
        <w:rPr>
          <w:rFonts w:cs="Arial"/>
          <w:sz w:val="20"/>
          <w:szCs w:val="20"/>
        </w:rPr>
      </w:pPr>
      <w:r w:rsidRPr="00B81A09">
        <w:rPr>
          <w:rFonts w:cs="Arial"/>
          <w:sz w:val="20"/>
          <w:szCs w:val="20"/>
          <w:lang w:val="sl-SI"/>
        </w:rPr>
        <w:t>»</w:t>
      </w:r>
      <w:r w:rsidRPr="00B81A09">
        <w:rPr>
          <w:rFonts w:cs="Arial"/>
          <w:sz w:val="20"/>
          <w:szCs w:val="20"/>
        </w:rPr>
        <w:t>41.c člen</w:t>
      </w:r>
    </w:p>
    <w:p w14:paraId="1EA58D3B" w14:textId="77777777" w:rsidR="007303DB" w:rsidRPr="00B81A09" w:rsidRDefault="007303DB" w:rsidP="00514325">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val="x-none" w:eastAsia="x-none"/>
        </w:rPr>
      </w:pPr>
      <w:r w:rsidRPr="00B81A09">
        <w:rPr>
          <w:rFonts w:ascii="Arial" w:eastAsia="Times New Roman" w:hAnsi="Arial" w:cs="Arial"/>
          <w:b/>
          <w:sz w:val="20"/>
          <w:szCs w:val="20"/>
          <w:lang w:val="x-none" w:eastAsia="x-none"/>
        </w:rPr>
        <w:t>(komisija</w:t>
      </w:r>
      <w:r w:rsidRPr="00B81A09">
        <w:rPr>
          <w:rFonts w:ascii="Arial" w:eastAsia="Times New Roman" w:hAnsi="Arial" w:cs="Arial"/>
          <w:b/>
          <w:sz w:val="20"/>
          <w:szCs w:val="20"/>
          <w:lang w:eastAsia="x-none"/>
        </w:rPr>
        <w:t xml:space="preserve"> za varstvo pravic</w:t>
      </w:r>
      <w:r w:rsidRPr="00B81A09">
        <w:rPr>
          <w:rFonts w:ascii="Arial" w:eastAsia="Times New Roman" w:hAnsi="Arial" w:cs="Arial"/>
          <w:b/>
          <w:sz w:val="20"/>
          <w:szCs w:val="20"/>
          <w:lang w:val="x-none" w:eastAsia="x-none"/>
        </w:rPr>
        <w:t>)</w:t>
      </w:r>
    </w:p>
    <w:p w14:paraId="4C1B529A" w14:textId="77777777" w:rsidR="00514325" w:rsidRPr="00B81A09" w:rsidRDefault="00514325" w:rsidP="00514325">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val="x-none" w:eastAsia="x-none"/>
        </w:rPr>
      </w:pPr>
    </w:p>
    <w:p w14:paraId="5027D37E" w14:textId="754503AD" w:rsidR="007303DB" w:rsidRPr="00B81A09" w:rsidRDefault="00BD00D2" w:rsidP="00BD00D2">
      <w:pPr>
        <w:overflowPunct w:val="0"/>
        <w:autoSpaceDE w:val="0"/>
        <w:autoSpaceDN w:val="0"/>
        <w:adjustRightInd w:val="0"/>
        <w:spacing w:after="0" w:line="240" w:lineRule="exact"/>
        <w:jc w:val="both"/>
        <w:textAlignment w:val="baseline"/>
        <w:rPr>
          <w:rFonts w:ascii="Arial" w:eastAsia="Times New Roman" w:hAnsi="Arial" w:cs="Arial"/>
          <w:bCs/>
          <w:sz w:val="20"/>
          <w:szCs w:val="20"/>
          <w:lang w:val="x-none" w:eastAsia="x-none"/>
        </w:rPr>
      </w:pPr>
      <w:r w:rsidRPr="00B81A09">
        <w:rPr>
          <w:rFonts w:ascii="Arial" w:eastAsia="Times New Roman" w:hAnsi="Arial" w:cs="Arial"/>
          <w:bCs/>
          <w:sz w:val="20"/>
          <w:szCs w:val="20"/>
          <w:lang w:eastAsia="x-none"/>
        </w:rPr>
        <w:t xml:space="preserve">      </w:t>
      </w:r>
      <w:r w:rsidR="007303DB" w:rsidRPr="00B81A09">
        <w:rPr>
          <w:rFonts w:ascii="Arial" w:eastAsia="Times New Roman" w:hAnsi="Arial" w:cs="Arial"/>
          <w:bCs/>
          <w:sz w:val="20"/>
          <w:szCs w:val="20"/>
          <w:lang w:eastAsia="x-none"/>
        </w:rPr>
        <w:t>K</w:t>
      </w:r>
      <w:r w:rsidR="007742AA" w:rsidRPr="00B81A09">
        <w:rPr>
          <w:rFonts w:ascii="Arial" w:eastAsia="Times New Roman" w:hAnsi="Arial" w:cs="Arial"/>
          <w:bCs/>
          <w:sz w:val="20"/>
          <w:szCs w:val="20"/>
          <w:lang w:eastAsia="x-none"/>
        </w:rPr>
        <w:t>omisija</w:t>
      </w:r>
      <w:r w:rsidR="007303DB" w:rsidRPr="00B81A09">
        <w:rPr>
          <w:rFonts w:ascii="Arial" w:eastAsia="Times New Roman" w:hAnsi="Arial" w:cs="Arial"/>
          <w:bCs/>
          <w:sz w:val="20"/>
          <w:szCs w:val="20"/>
          <w:lang w:eastAsia="x-none"/>
        </w:rPr>
        <w:t xml:space="preserve"> za varstvo pravic</w:t>
      </w:r>
      <w:r w:rsidR="007303DB" w:rsidRPr="00B81A09">
        <w:rPr>
          <w:rFonts w:ascii="Arial" w:eastAsia="Times New Roman" w:hAnsi="Arial" w:cs="Arial"/>
          <w:bCs/>
          <w:sz w:val="20"/>
          <w:szCs w:val="20"/>
          <w:lang w:val="x-none" w:eastAsia="x-none"/>
        </w:rPr>
        <w:t xml:space="preserve"> (v nadaljnjem besedilu: komisija)</w:t>
      </w:r>
      <w:r w:rsidR="007303DB" w:rsidRPr="00B81A09">
        <w:rPr>
          <w:rFonts w:ascii="Arial" w:eastAsia="Times New Roman" w:hAnsi="Arial" w:cs="Arial"/>
          <w:bCs/>
          <w:sz w:val="20"/>
          <w:szCs w:val="20"/>
          <w:lang w:eastAsia="x-none"/>
        </w:rPr>
        <w:t xml:space="preserve"> </w:t>
      </w:r>
      <w:r w:rsidR="007303DB" w:rsidRPr="00B81A09">
        <w:rPr>
          <w:rFonts w:ascii="Arial" w:eastAsia="Times New Roman" w:hAnsi="Arial" w:cs="Arial"/>
          <w:bCs/>
          <w:sz w:val="20"/>
          <w:szCs w:val="20"/>
          <w:lang w:val="x-none" w:eastAsia="x-none"/>
        </w:rPr>
        <w:t>ima tri člane, od katerih vsaj eden ni strokovni delavec te šole. Člane in predsednika komisije ter njihove namestnike imenuje svet šole na predlog ravnatelja.</w:t>
      </w:r>
    </w:p>
    <w:p w14:paraId="66F91079" w14:textId="77777777" w:rsidR="00514325" w:rsidRPr="00B81A09" w:rsidRDefault="00514325" w:rsidP="00514325">
      <w:pPr>
        <w:overflowPunct w:val="0"/>
        <w:autoSpaceDE w:val="0"/>
        <w:autoSpaceDN w:val="0"/>
        <w:adjustRightInd w:val="0"/>
        <w:spacing w:after="0" w:line="240" w:lineRule="exact"/>
        <w:ind w:firstLine="1021"/>
        <w:jc w:val="both"/>
        <w:textAlignment w:val="baseline"/>
        <w:rPr>
          <w:rFonts w:ascii="Arial" w:eastAsia="Times New Roman" w:hAnsi="Arial" w:cs="Arial"/>
          <w:bCs/>
          <w:sz w:val="20"/>
          <w:szCs w:val="20"/>
          <w:lang w:eastAsia="x-none"/>
        </w:rPr>
      </w:pPr>
    </w:p>
    <w:p w14:paraId="22E9786B" w14:textId="09428A8C" w:rsidR="007303DB" w:rsidRPr="00B81A09" w:rsidRDefault="00BD00D2" w:rsidP="00BD00D2">
      <w:pPr>
        <w:overflowPunct w:val="0"/>
        <w:autoSpaceDE w:val="0"/>
        <w:autoSpaceDN w:val="0"/>
        <w:adjustRightInd w:val="0"/>
        <w:spacing w:after="0" w:line="240" w:lineRule="exact"/>
        <w:jc w:val="both"/>
        <w:textAlignment w:val="baseline"/>
        <w:rPr>
          <w:rFonts w:ascii="Arial" w:eastAsia="Times New Roman" w:hAnsi="Arial" w:cs="Arial"/>
          <w:bCs/>
          <w:sz w:val="20"/>
          <w:szCs w:val="20"/>
          <w:lang w:val="x-none" w:eastAsia="x-none"/>
        </w:rPr>
      </w:pPr>
      <w:r w:rsidRPr="00B81A09">
        <w:rPr>
          <w:rFonts w:ascii="Arial" w:eastAsia="Times New Roman" w:hAnsi="Arial" w:cs="Arial"/>
          <w:bCs/>
          <w:sz w:val="20"/>
          <w:szCs w:val="20"/>
          <w:lang w:eastAsia="x-none"/>
        </w:rPr>
        <w:t xml:space="preserve">      </w:t>
      </w:r>
      <w:r w:rsidR="007303DB" w:rsidRPr="00B81A09">
        <w:rPr>
          <w:rFonts w:ascii="Arial" w:eastAsia="Times New Roman" w:hAnsi="Arial" w:cs="Arial"/>
          <w:bCs/>
          <w:sz w:val="20"/>
          <w:szCs w:val="20"/>
          <w:lang w:val="x-none" w:eastAsia="x-none"/>
        </w:rPr>
        <w:t>Mandat komisije traja eno leto, od 1. oktobra do 30. septembra naslednjega leta. Ista oseba je lahko imenovana za člana komisije večkrat.</w:t>
      </w:r>
    </w:p>
    <w:p w14:paraId="3E954306" w14:textId="77777777" w:rsidR="00514325" w:rsidRPr="00B81A09" w:rsidRDefault="00514325" w:rsidP="00514325">
      <w:pPr>
        <w:overflowPunct w:val="0"/>
        <w:autoSpaceDE w:val="0"/>
        <w:autoSpaceDN w:val="0"/>
        <w:adjustRightInd w:val="0"/>
        <w:spacing w:after="0" w:line="240" w:lineRule="exact"/>
        <w:ind w:firstLine="1021"/>
        <w:jc w:val="both"/>
        <w:textAlignment w:val="baseline"/>
        <w:rPr>
          <w:rFonts w:ascii="Arial" w:eastAsia="Times New Roman" w:hAnsi="Arial" w:cs="Arial"/>
          <w:bCs/>
          <w:sz w:val="20"/>
          <w:szCs w:val="20"/>
          <w:lang w:eastAsia="x-none"/>
        </w:rPr>
      </w:pPr>
    </w:p>
    <w:p w14:paraId="67F4A0E5" w14:textId="759B6B11" w:rsidR="00951DC0" w:rsidRDefault="00BD00D2" w:rsidP="005D368D">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 xml:space="preserve">      </w:t>
      </w:r>
      <w:r w:rsidR="007303DB" w:rsidRPr="00B81A09">
        <w:rPr>
          <w:rFonts w:ascii="Arial" w:eastAsia="Times New Roman" w:hAnsi="Arial" w:cs="Arial"/>
          <w:bCs/>
          <w:sz w:val="20"/>
          <w:szCs w:val="20"/>
          <w:lang w:val="x-none" w:eastAsia="x-none"/>
        </w:rPr>
        <w:t>Če je član komisije odločal o isti zadevi na prvi stopnji, ga je treba v postopku varstva pravic pred komisijo izločiti. O izločitvi člana odloči predsednik komisije, o izločitvi predsednika komisije pa svet šole.</w:t>
      </w:r>
      <w:r w:rsidR="00BC2D9F" w:rsidRPr="00B81A09">
        <w:rPr>
          <w:rFonts w:ascii="Arial" w:eastAsia="Times New Roman" w:hAnsi="Arial" w:cs="Arial"/>
          <w:bCs/>
          <w:sz w:val="20"/>
          <w:szCs w:val="20"/>
          <w:lang w:eastAsia="x-none"/>
        </w:rPr>
        <w:t>«.</w:t>
      </w:r>
    </w:p>
    <w:p w14:paraId="26CECE29" w14:textId="77777777" w:rsidR="005D368D" w:rsidRDefault="005D368D" w:rsidP="005D368D">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ACEA6C2" w14:textId="77777777" w:rsidR="005D368D" w:rsidRPr="00B81A09" w:rsidRDefault="005D368D" w:rsidP="005D368D">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A19A627" w14:textId="5D34B6D4" w:rsidR="00951DC0" w:rsidRPr="00B81A09" w:rsidRDefault="00951DC0" w:rsidP="00514325">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7. člen</w:t>
      </w:r>
    </w:p>
    <w:p w14:paraId="7EE254D8" w14:textId="77777777" w:rsidR="00951DC0" w:rsidRPr="00B81A09" w:rsidRDefault="00951DC0"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876EA5A" w14:textId="5E08574F" w:rsidR="00951DC0" w:rsidRPr="00B81A09" w:rsidRDefault="00951DC0" w:rsidP="003560EB">
      <w:pPr>
        <w:suppressAutoHyphens/>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r w:rsidRPr="00B81A09">
        <w:rPr>
          <w:rFonts w:ascii="Arial" w:eastAsia="Times New Roman" w:hAnsi="Arial" w:cs="Arial"/>
          <w:bCs/>
          <w:sz w:val="20"/>
          <w:szCs w:val="20"/>
          <w:lang w:eastAsia="x-none"/>
        </w:rPr>
        <w:t xml:space="preserve">      </w:t>
      </w:r>
      <w:r w:rsidRPr="00B81A09">
        <w:rPr>
          <w:rFonts w:ascii="Arial" w:eastAsia="Times New Roman" w:hAnsi="Arial" w:cs="Arial"/>
          <w:bCs/>
          <w:color w:val="000000" w:themeColor="text1"/>
          <w:sz w:val="20"/>
          <w:szCs w:val="20"/>
          <w:lang w:eastAsia="x-none"/>
        </w:rPr>
        <w:t>44.a člen se spremeni tako, da se glasi:</w:t>
      </w:r>
    </w:p>
    <w:p w14:paraId="031DCC23" w14:textId="77777777" w:rsidR="003560EB" w:rsidRPr="00B81A09" w:rsidRDefault="003560EB" w:rsidP="003560EB">
      <w:pPr>
        <w:suppressAutoHyphens/>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p>
    <w:p w14:paraId="2A85786B" w14:textId="001D9F56" w:rsidR="003560EB" w:rsidRPr="00B81A09" w:rsidRDefault="00BC2D9F" w:rsidP="003560EB">
      <w:pPr>
        <w:suppressAutoHyphens/>
        <w:overflowPunct w:val="0"/>
        <w:autoSpaceDE w:val="0"/>
        <w:autoSpaceDN w:val="0"/>
        <w:adjustRightInd w:val="0"/>
        <w:spacing w:after="0" w:line="240" w:lineRule="exact"/>
        <w:jc w:val="center"/>
        <w:textAlignment w:val="baseline"/>
        <w:rPr>
          <w:rFonts w:ascii="Arial" w:eastAsia="Times New Roman" w:hAnsi="Arial" w:cs="Arial"/>
          <w:b/>
          <w:color w:val="000000" w:themeColor="text1"/>
          <w:sz w:val="20"/>
          <w:szCs w:val="20"/>
          <w:lang w:val="x-none" w:eastAsia="x-none"/>
        </w:rPr>
      </w:pPr>
      <w:r w:rsidRPr="00B81A09">
        <w:rPr>
          <w:rFonts w:ascii="Arial" w:eastAsia="Times New Roman" w:hAnsi="Arial" w:cs="Arial"/>
          <w:b/>
          <w:color w:val="000000" w:themeColor="text1"/>
          <w:sz w:val="20"/>
          <w:szCs w:val="20"/>
          <w:lang w:eastAsia="x-none"/>
        </w:rPr>
        <w:t>»</w:t>
      </w:r>
      <w:r w:rsidR="003560EB" w:rsidRPr="00B81A09">
        <w:rPr>
          <w:rFonts w:ascii="Arial" w:eastAsia="Times New Roman" w:hAnsi="Arial" w:cs="Arial"/>
          <w:b/>
          <w:color w:val="000000" w:themeColor="text1"/>
          <w:sz w:val="20"/>
          <w:szCs w:val="20"/>
          <w:lang w:val="x-none" w:eastAsia="x-none"/>
        </w:rPr>
        <w:t>44.a člen</w:t>
      </w:r>
    </w:p>
    <w:p w14:paraId="5D696B59" w14:textId="77777777" w:rsidR="003560EB" w:rsidRPr="00B81A09" w:rsidRDefault="003560EB" w:rsidP="003560EB">
      <w:pPr>
        <w:suppressAutoHyphens/>
        <w:overflowPunct w:val="0"/>
        <w:autoSpaceDE w:val="0"/>
        <w:autoSpaceDN w:val="0"/>
        <w:adjustRightInd w:val="0"/>
        <w:spacing w:after="0" w:line="240" w:lineRule="exact"/>
        <w:jc w:val="center"/>
        <w:textAlignment w:val="baseline"/>
        <w:rPr>
          <w:rFonts w:ascii="Arial" w:eastAsia="Times New Roman" w:hAnsi="Arial" w:cs="Arial"/>
          <w:b/>
          <w:color w:val="000000" w:themeColor="text1"/>
          <w:sz w:val="20"/>
          <w:szCs w:val="20"/>
          <w:lang w:val="x-none" w:eastAsia="x-none"/>
        </w:rPr>
      </w:pPr>
      <w:r w:rsidRPr="00B81A09">
        <w:rPr>
          <w:rFonts w:ascii="Arial" w:eastAsia="Times New Roman" w:hAnsi="Arial" w:cs="Arial"/>
          <w:b/>
          <w:color w:val="000000" w:themeColor="text1"/>
          <w:sz w:val="20"/>
          <w:szCs w:val="20"/>
          <w:lang w:val="x-none" w:eastAsia="x-none"/>
        </w:rPr>
        <w:t>(</w:t>
      </w:r>
      <w:r w:rsidRPr="00B81A09">
        <w:rPr>
          <w:rFonts w:ascii="Arial" w:eastAsia="Times New Roman" w:hAnsi="Arial" w:cs="Arial"/>
          <w:b/>
          <w:color w:val="000000" w:themeColor="text1"/>
          <w:sz w:val="20"/>
          <w:szCs w:val="20"/>
          <w:lang w:eastAsia="x-none"/>
        </w:rPr>
        <w:t>evidenci, ki ju vodi ministrstvo</w:t>
      </w:r>
      <w:r w:rsidRPr="00B81A09">
        <w:rPr>
          <w:rFonts w:ascii="Arial" w:eastAsia="Times New Roman" w:hAnsi="Arial" w:cs="Arial"/>
          <w:b/>
          <w:color w:val="000000" w:themeColor="text1"/>
          <w:sz w:val="20"/>
          <w:szCs w:val="20"/>
          <w:lang w:val="x-none" w:eastAsia="x-none"/>
        </w:rPr>
        <w:t>)</w:t>
      </w:r>
    </w:p>
    <w:p w14:paraId="324C6D40" w14:textId="77777777" w:rsidR="003560EB" w:rsidRPr="00B81A09" w:rsidRDefault="003560EB" w:rsidP="003560EB">
      <w:pPr>
        <w:suppressAutoHyphens/>
        <w:overflowPunct w:val="0"/>
        <w:autoSpaceDE w:val="0"/>
        <w:autoSpaceDN w:val="0"/>
        <w:adjustRightInd w:val="0"/>
        <w:spacing w:after="0" w:line="240" w:lineRule="exact"/>
        <w:jc w:val="center"/>
        <w:textAlignment w:val="baseline"/>
        <w:rPr>
          <w:rFonts w:ascii="Arial" w:eastAsia="Times New Roman" w:hAnsi="Arial" w:cs="Arial"/>
          <w:b/>
          <w:color w:val="000000" w:themeColor="text1"/>
          <w:sz w:val="20"/>
          <w:szCs w:val="20"/>
          <w:lang w:val="x-none" w:eastAsia="x-none"/>
        </w:rPr>
      </w:pPr>
    </w:p>
    <w:p w14:paraId="3048244D" w14:textId="1BB27D99"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x-none"/>
        </w:rPr>
      </w:pPr>
      <w:r w:rsidRPr="00B81A09">
        <w:rPr>
          <w:rFonts w:ascii="Arial" w:eastAsia="Times New Roman" w:hAnsi="Arial" w:cs="Arial"/>
          <w:color w:val="000000" w:themeColor="text1"/>
          <w:sz w:val="20"/>
          <w:szCs w:val="20"/>
          <w:lang w:eastAsia="x-none"/>
        </w:rPr>
        <w:t xml:space="preserve">      </w:t>
      </w:r>
      <w:r w:rsidRPr="00B81A09">
        <w:rPr>
          <w:rFonts w:ascii="Arial" w:eastAsia="Times New Roman" w:hAnsi="Arial" w:cs="Arial"/>
          <w:color w:val="000000" w:themeColor="text1"/>
          <w:sz w:val="20"/>
          <w:szCs w:val="20"/>
          <w:lang w:val="x-none" w:eastAsia="x-none"/>
        </w:rPr>
        <w:t xml:space="preserve">Ministrstvo vzpostavi, vodi, vzdržuje in nadzoruje </w:t>
      </w:r>
      <w:r w:rsidRPr="00B81A09">
        <w:rPr>
          <w:rFonts w:ascii="Arial" w:eastAsiaTheme="minorHAnsi" w:hAnsi="Arial" w:cs="Arial"/>
          <w:color w:val="000000" w:themeColor="text1"/>
          <w:sz w:val="20"/>
          <w:szCs w:val="20"/>
          <w:shd w:val="clear" w:color="auto" w:fill="FFFFFF"/>
          <w14:ligatures w14:val="standardContextual"/>
        </w:rPr>
        <w:t>evidenco prijavljenih v srednje šole</w:t>
      </w:r>
      <w:r w:rsidR="004209EF" w:rsidRPr="00B81A09">
        <w:rPr>
          <w:rFonts w:ascii="Arial" w:eastAsiaTheme="minorHAnsi" w:hAnsi="Arial" w:cs="Arial"/>
          <w:color w:val="000000" w:themeColor="text1"/>
          <w:sz w:val="20"/>
          <w:szCs w:val="20"/>
          <w:shd w:val="clear" w:color="auto" w:fill="FFFFFF"/>
          <w14:ligatures w14:val="standardContextual"/>
        </w:rPr>
        <w:t>,</w:t>
      </w:r>
      <w:r w:rsidRPr="00B81A09">
        <w:rPr>
          <w:rFonts w:ascii="Arial" w:eastAsiaTheme="minorHAnsi" w:hAnsi="Arial" w:cs="Arial"/>
          <w:color w:val="000000" w:themeColor="text1"/>
          <w:sz w:val="20"/>
          <w:szCs w:val="20"/>
          <w:shd w:val="clear" w:color="auto" w:fill="FFFFFF"/>
          <w14:ligatures w14:val="standardContextual"/>
        </w:rPr>
        <w:t xml:space="preserve"> </w:t>
      </w:r>
      <w:r w:rsidRPr="00B81A09">
        <w:rPr>
          <w:rFonts w:ascii="Arial" w:eastAsia="Times New Roman" w:hAnsi="Arial" w:cs="Arial"/>
          <w:color w:val="000000" w:themeColor="text1"/>
          <w:sz w:val="20"/>
          <w:szCs w:val="20"/>
          <w:lang w:val="x-none" w:eastAsia="x-none"/>
        </w:rPr>
        <w:t>ki vsebuje podatke</w:t>
      </w:r>
      <w:r w:rsidRPr="00B81A09">
        <w:rPr>
          <w:rFonts w:ascii="Arial" w:eastAsiaTheme="minorHAnsi" w:hAnsi="Arial" w:cs="Arial"/>
          <w:color w:val="000000" w:themeColor="text1"/>
          <w:sz w:val="20"/>
          <w:szCs w:val="20"/>
          <w:shd w:val="clear" w:color="auto" w:fill="FFFFFF"/>
          <w14:ligatures w14:val="standardContextual"/>
        </w:rPr>
        <w:t xml:space="preserve"> </w:t>
      </w:r>
      <w:r w:rsidRPr="00B81A09">
        <w:rPr>
          <w:rFonts w:ascii="Arial" w:eastAsia="Times New Roman" w:hAnsi="Arial" w:cs="Arial"/>
          <w:color w:val="000000" w:themeColor="text1"/>
          <w:sz w:val="20"/>
          <w:szCs w:val="20"/>
          <w:lang w:val="x-none" w:eastAsia="x-none"/>
        </w:rPr>
        <w:t xml:space="preserve">iz </w:t>
      </w:r>
      <w:r w:rsidRPr="00B81A09">
        <w:rPr>
          <w:rFonts w:ascii="Arial" w:eastAsia="Times New Roman" w:hAnsi="Arial" w:cs="Arial"/>
          <w:color w:val="000000" w:themeColor="text1"/>
          <w:sz w:val="20"/>
          <w:szCs w:val="20"/>
          <w:lang w:eastAsia="x-none"/>
        </w:rPr>
        <w:t xml:space="preserve">1. točke </w:t>
      </w:r>
      <w:r w:rsidRPr="00B81A09">
        <w:rPr>
          <w:rFonts w:ascii="Arial" w:eastAsia="Times New Roman" w:hAnsi="Arial" w:cs="Arial"/>
          <w:color w:val="000000" w:themeColor="text1"/>
          <w:sz w:val="20"/>
          <w:szCs w:val="20"/>
          <w:lang w:val="x-none" w:eastAsia="x-none"/>
        </w:rPr>
        <w:t>prvega odstavka 42. </w:t>
      </w:r>
      <w:r w:rsidR="00534949" w:rsidRPr="00B81A09">
        <w:rPr>
          <w:rFonts w:ascii="Arial" w:eastAsia="Times New Roman" w:hAnsi="Arial" w:cs="Arial"/>
          <w:color w:val="000000" w:themeColor="text1"/>
          <w:sz w:val="20"/>
          <w:szCs w:val="20"/>
          <w:lang w:eastAsia="x-none"/>
        </w:rPr>
        <w:t>č</w:t>
      </w:r>
      <w:r w:rsidRPr="00B81A09">
        <w:rPr>
          <w:rFonts w:ascii="Arial" w:eastAsia="Times New Roman" w:hAnsi="Arial" w:cs="Arial"/>
          <w:color w:val="000000" w:themeColor="text1"/>
          <w:sz w:val="20"/>
          <w:szCs w:val="20"/>
          <w:lang w:val="x-none" w:eastAsia="x-none"/>
        </w:rPr>
        <w:t>lena</w:t>
      </w:r>
      <w:r w:rsidR="00534949" w:rsidRPr="00B81A09">
        <w:rPr>
          <w:rFonts w:ascii="Arial" w:eastAsia="Times New Roman" w:hAnsi="Arial" w:cs="Arial"/>
          <w:color w:val="000000" w:themeColor="text1"/>
          <w:sz w:val="20"/>
          <w:szCs w:val="20"/>
          <w:lang w:eastAsia="x-none"/>
        </w:rPr>
        <w:t xml:space="preserve"> tega</w:t>
      </w:r>
      <w:r w:rsidRPr="00B81A09">
        <w:rPr>
          <w:rFonts w:ascii="Arial" w:eastAsia="Times New Roman" w:hAnsi="Arial" w:cs="Arial"/>
          <w:color w:val="000000" w:themeColor="text1"/>
          <w:sz w:val="20"/>
          <w:szCs w:val="20"/>
          <w:lang w:val="x-none" w:eastAsia="x-none"/>
        </w:rPr>
        <w:t xml:space="preserve"> zakon</w:t>
      </w:r>
      <w:r w:rsidRPr="00B81A09">
        <w:rPr>
          <w:rFonts w:ascii="Arial" w:eastAsia="Times New Roman" w:hAnsi="Arial" w:cs="Arial"/>
          <w:color w:val="000000" w:themeColor="text1"/>
          <w:sz w:val="20"/>
          <w:szCs w:val="20"/>
          <w:lang w:eastAsia="x-none"/>
        </w:rPr>
        <w:t>a</w:t>
      </w:r>
      <w:r w:rsidR="004209EF" w:rsidRPr="00B81A09">
        <w:rPr>
          <w:rFonts w:ascii="Arial" w:eastAsia="Times New Roman" w:hAnsi="Arial" w:cs="Arial"/>
          <w:color w:val="000000" w:themeColor="text1"/>
          <w:sz w:val="20"/>
          <w:szCs w:val="20"/>
          <w:lang w:eastAsia="x-none"/>
        </w:rPr>
        <w:t>,</w:t>
      </w:r>
      <w:r w:rsidRPr="00B81A09">
        <w:rPr>
          <w:rFonts w:ascii="Arial" w:eastAsia="Times New Roman" w:hAnsi="Arial" w:cs="Arial"/>
          <w:color w:val="000000" w:themeColor="text1"/>
          <w:sz w:val="20"/>
          <w:szCs w:val="20"/>
          <w:lang w:val="x-none" w:eastAsia="x-none"/>
        </w:rPr>
        <w:t xml:space="preserve"> </w:t>
      </w:r>
      <w:r w:rsidRPr="00B81A09">
        <w:rPr>
          <w:rFonts w:ascii="Arial" w:eastAsiaTheme="minorHAnsi" w:hAnsi="Arial" w:cs="Arial"/>
          <w:color w:val="000000" w:themeColor="text1"/>
          <w:sz w:val="20"/>
          <w:szCs w:val="20"/>
          <w:shd w:val="clear" w:color="auto" w:fill="FFFFFF"/>
          <w14:ligatures w14:val="standardContextual"/>
        </w:rPr>
        <w:t>in evidenco prijavljenih in vpisanih v dijaške domove</w:t>
      </w:r>
      <w:r w:rsidRPr="00B81A09">
        <w:rPr>
          <w:rFonts w:ascii="Arial" w:eastAsia="Times New Roman" w:hAnsi="Arial" w:cs="Arial"/>
          <w:color w:val="000000" w:themeColor="text1"/>
          <w:sz w:val="20"/>
          <w:szCs w:val="20"/>
          <w:lang w:val="x-none" w:eastAsia="x-none"/>
        </w:rPr>
        <w:t xml:space="preserve">, ki vsebuje podatke iz 1. </w:t>
      </w:r>
      <w:r w:rsidRPr="00B81A09">
        <w:rPr>
          <w:rFonts w:ascii="Arial" w:eastAsia="Times New Roman" w:hAnsi="Arial" w:cs="Arial"/>
          <w:color w:val="000000" w:themeColor="text1"/>
          <w:sz w:val="20"/>
          <w:szCs w:val="20"/>
          <w:lang w:eastAsia="x-none"/>
        </w:rPr>
        <w:t xml:space="preserve">in 2. </w:t>
      </w:r>
      <w:r w:rsidRPr="00B81A09">
        <w:rPr>
          <w:rFonts w:ascii="Arial" w:eastAsia="Times New Roman" w:hAnsi="Arial" w:cs="Arial"/>
          <w:color w:val="000000" w:themeColor="text1"/>
          <w:sz w:val="20"/>
          <w:szCs w:val="20"/>
          <w:lang w:val="x-none" w:eastAsia="x-none"/>
        </w:rPr>
        <w:t>točke prvega odstavka 42. </w:t>
      </w:r>
      <w:r w:rsidR="00534949" w:rsidRPr="00B81A09">
        <w:rPr>
          <w:rFonts w:ascii="Arial" w:eastAsia="Times New Roman" w:hAnsi="Arial" w:cs="Arial"/>
          <w:color w:val="000000" w:themeColor="text1"/>
          <w:sz w:val="20"/>
          <w:szCs w:val="20"/>
          <w:lang w:eastAsia="x-none"/>
        </w:rPr>
        <w:t>č</w:t>
      </w:r>
      <w:r w:rsidRPr="00B81A09">
        <w:rPr>
          <w:rFonts w:ascii="Arial" w:eastAsia="Times New Roman" w:hAnsi="Arial" w:cs="Arial"/>
          <w:color w:val="000000" w:themeColor="text1"/>
          <w:sz w:val="20"/>
          <w:szCs w:val="20"/>
          <w:lang w:val="x-none" w:eastAsia="x-none"/>
        </w:rPr>
        <w:t>lena</w:t>
      </w:r>
      <w:r w:rsidR="00534949" w:rsidRPr="00B81A09">
        <w:rPr>
          <w:rFonts w:ascii="Arial" w:eastAsia="Times New Roman" w:hAnsi="Arial" w:cs="Arial"/>
          <w:color w:val="000000" w:themeColor="text1"/>
          <w:sz w:val="20"/>
          <w:szCs w:val="20"/>
          <w:lang w:eastAsia="x-none"/>
        </w:rPr>
        <w:t xml:space="preserve"> tega</w:t>
      </w:r>
      <w:r w:rsidRPr="00B81A09">
        <w:rPr>
          <w:rFonts w:ascii="Arial" w:eastAsia="Times New Roman" w:hAnsi="Arial" w:cs="Arial"/>
          <w:color w:val="000000" w:themeColor="text1"/>
          <w:sz w:val="20"/>
          <w:szCs w:val="20"/>
          <w:lang w:val="x-none" w:eastAsia="x-none"/>
        </w:rPr>
        <w:t xml:space="preserve"> zakon</w:t>
      </w:r>
      <w:r w:rsidRPr="00B81A09">
        <w:rPr>
          <w:rFonts w:ascii="Arial" w:eastAsia="Times New Roman" w:hAnsi="Arial" w:cs="Arial"/>
          <w:color w:val="000000" w:themeColor="text1"/>
          <w:sz w:val="20"/>
          <w:szCs w:val="20"/>
          <w:lang w:eastAsia="x-none"/>
        </w:rPr>
        <w:t>a.</w:t>
      </w:r>
    </w:p>
    <w:p w14:paraId="6118AA01" w14:textId="77777777"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val="x-none" w:eastAsia="x-none"/>
        </w:rPr>
      </w:pPr>
    </w:p>
    <w:p w14:paraId="5AA5782F" w14:textId="430D3783"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x-none"/>
        </w:rPr>
      </w:pPr>
      <w:r w:rsidRPr="00B81A09">
        <w:rPr>
          <w:rFonts w:ascii="Arial" w:eastAsia="Times New Roman" w:hAnsi="Arial" w:cs="Arial"/>
          <w:color w:val="000000" w:themeColor="text1"/>
          <w:sz w:val="20"/>
          <w:szCs w:val="20"/>
          <w:lang w:eastAsia="x-none"/>
        </w:rPr>
        <w:t xml:space="preserve">      Poleg podatkov, ki se za evidenci iz prejšnjega odstavka zagotavljajo na podlagi sedmega odstavka 135. c člena Zakona o organizaciji in financiranju vzgoje in izobraževanja (Uradni list RS, št. 16/07 – uradno prečiščeno besedilo, 36/08, 58/09, 64/09 – </w:t>
      </w:r>
      <w:proofErr w:type="spellStart"/>
      <w:r w:rsidRPr="00B81A09">
        <w:rPr>
          <w:rFonts w:ascii="Arial" w:eastAsia="Times New Roman" w:hAnsi="Arial" w:cs="Arial"/>
          <w:color w:val="000000" w:themeColor="text1"/>
          <w:sz w:val="20"/>
          <w:szCs w:val="20"/>
          <w:lang w:eastAsia="x-none"/>
        </w:rPr>
        <w:t>popr</w:t>
      </w:r>
      <w:proofErr w:type="spellEnd"/>
      <w:r w:rsidRPr="00B81A09">
        <w:rPr>
          <w:rFonts w:ascii="Arial" w:eastAsia="Times New Roman" w:hAnsi="Arial" w:cs="Arial"/>
          <w:color w:val="000000" w:themeColor="text1"/>
          <w:sz w:val="20"/>
          <w:szCs w:val="20"/>
          <w:lang w:eastAsia="x-none"/>
        </w:rPr>
        <w:t xml:space="preserve">., 65/09 – </w:t>
      </w:r>
      <w:proofErr w:type="spellStart"/>
      <w:r w:rsidRPr="00B81A09">
        <w:rPr>
          <w:rFonts w:ascii="Arial" w:eastAsia="Times New Roman" w:hAnsi="Arial" w:cs="Arial"/>
          <w:color w:val="000000" w:themeColor="text1"/>
          <w:sz w:val="20"/>
          <w:szCs w:val="20"/>
          <w:lang w:eastAsia="x-none"/>
        </w:rPr>
        <w:t>popr</w:t>
      </w:r>
      <w:proofErr w:type="spellEnd"/>
      <w:r w:rsidRPr="00B81A09">
        <w:rPr>
          <w:rFonts w:ascii="Arial" w:eastAsia="Times New Roman" w:hAnsi="Arial" w:cs="Arial"/>
          <w:color w:val="000000" w:themeColor="text1"/>
          <w:sz w:val="20"/>
          <w:szCs w:val="20"/>
          <w:lang w:eastAsia="x-none"/>
        </w:rPr>
        <w:t xml:space="preserve">., 20/11, 40/12 – ZUJF, 57/12 – ZPCP-2D, 47/15, 46/16, 49/16 – </w:t>
      </w:r>
      <w:proofErr w:type="spellStart"/>
      <w:r w:rsidRPr="00B81A09">
        <w:rPr>
          <w:rFonts w:ascii="Arial" w:eastAsia="Times New Roman" w:hAnsi="Arial" w:cs="Arial"/>
          <w:color w:val="000000" w:themeColor="text1"/>
          <w:sz w:val="20"/>
          <w:szCs w:val="20"/>
          <w:lang w:eastAsia="x-none"/>
        </w:rPr>
        <w:t>popr</w:t>
      </w:r>
      <w:proofErr w:type="spellEnd"/>
      <w:r w:rsidRPr="00B81A09">
        <w:rPr>
          <w:rFonts w:ascii="Arial" w:eastAsia="Times New Roman" w:hAnsi="Arial" w:cs="Arial"/>
          <w:color w:val="000000" w:themeColor="text1"/>
          <w:sz w:val="20"/>
          <w:szCs w:val="20"/>
          <w:lang w:eastAsia="x-none"/>
        </w:rPr>
        <w:t xml:space="preserve">., 25/17 – </w:t>
      </w:r>
      <w:proofErr w:type="spellStart"/>
      <w:r w:rsidRPr="00B81A09">
        <w:rPr>
          <w:rFonts w:ascii="Arial" w:eastAsia="Times New Roman" w:hAnsi="Arial" w:cs="Arial"/>
          <w:color w:val="000000" w:themeColor="text1"/>
          <w:sz w:val="20"/>
          <w:szCs w:val="20"/>
          <w:lang w:eastAsia="x-none"/>
        </w:rPr>
        <w:t>ZVaj</w:t>
      </w:r>
      <w:proofErr w:type="spellEnd"/>
      <w:r w:rsidRPr="00B81A09">
        <w:rPr>
          <w:rFonts w:ascii="Arial" w:eastAsia="Times New Roman" w:hAnsi="Arial" w:cs="Arial"/>
          <w:color w:val="000000" w:themeColor="text1"/>
          <w:sz w:val="20"/>
          <w:szCs w:val="20"/>
          <w:lang w:eastAsia="x-none"/>
        </w:rPr>
        <w:t xml:space="preserve">, 123/21, 172/21, 207/21, 105/22 – ZZNŠPP, 141/22, 158/22 – ZDoh-2AA in 71/23), </w:t>
      </w:r>
      <w:r w:rsidR="00972723" w:rsidRPr="00A54765">
        <w:rPr>
          <w:rFonts w:ascii="Arial" w:eastAsia="Times New Roman" w:hAnsi="Arial" w:cs="Arial"/>
          <w:sz w:val="20"/>
          <w:szCs w:val="20"/>
          <w:lang w:eastAsia="x-none"/>
        </w:rPr>
        <w:t>zagotavlja</w:t>
      </w:r>
      <w:r w:rsidRPr="00A54765">
        <w:rPr>
          <w:rFonts w:ascii="Arial" w:eastAsia="Times New Roman" w:hAnsi="Arial" w:cs="Arial"/>
          <w:sz w:val="20"/>
          <w:szCs w:val="20"/>
          <w:lang w:eastAsia="x-none"/>
        </w:rPr>
        <w:t xml:space="preserve"> osnovna šola za svoje udeležence vzgoje in izobraževanja v</w:t>
      </w:r>
      <w:r w:rsidRPr="00A54765">
        <w:rPr>
          <w:rFonts w:ascii="Arial" w:eastAsia="Times New Roman" w:hAnsi="Arial" w:cs="Arial"/>
          <w:sz w:val="20"/>
          <w:szCs w:val="20"/>
          <w:lang w:val="x-none" w:eastAsia="x-none"/>
        </w:rPr>
        <w:t xml:space="preserve"> </w:t>
      </w:r>
      <w:r w:rsidRPr="00A54765">
        <w:rPr>
          <w:rFonts w:ascii="Arial" w:eastAsia="Times New Roman" w:hAnsi="Arial" w:cs="Arial"/>
          <w:sz w:val="20"/>
          <w:szCs w:val="20"/>
          <w:lang w:eastAsia="x-none"/>
        </w:rPr>
        <w:t xml:space="preserve">evidenco </w:t>
      </w:r>
      <w:r w:rsidRPr="00A54765">
        <w:rPr>
          <w:rFonts w:ascii="Arial" w:eastAsia="Times New Roman" w:hAnsi="Arial" w:cs="Arial"/>
          <w:sz w:val="20"/>
          <w:szCs w:val="20"/>
          <w:lang w:val="x-none" w:eastAsia="x-none"/>
        </w:rPr>
        <w:t>prijavljenih v srednj</w:t>
      </w:r>
      <w:r w:rsidRPr="00A54765">
        <w:rPr>
          <w:rFonts w:ascii="Arial" w:eastAsia="Times New Roman" w:hAnsi="Arial" w:cs="Arial"/>
          <w:sz w:val="20"/>
          <w:szCs w:val="20"/>
          <w:lang w:eastAsia="x-none"/>
        </w:rPr>
        <w:t xml:space="preserve">o </w:t>
      </w:r>
      <w:r w:rsidRPr="00A54765">
        <w:rPr>
          <w:rFonts w:ascii="Arial" w:eastAsia="Times New Roman" w:hAnsi="Arial" w:cs="Arial"/>
          <w:sz w:val="20"/>
          <w:szCs w:val="20"/>
          <w:lang w:val="x-none" w:eastAsia="x-none"/>
        </w:rPr>
        <w:t xml:space="preserve"> šol</w:t>
      </w:r>
      <w:r w:rsidRPr="00A54765">
        <w:rPr>
          <w:rFonts w:ascii="Arial" w:eastAsia="Times New Roman" w:hAnsi="Arial" w:cs="Arial"/>
          <w:sz w:val="20"/>
          <w:szCs w:val="20"/>
          <w:lang w:eastAsia="x-none"/>
        </w:rPr>
        <w:t>o</w:t>
      </w:r>
      <w:r w:rsidRPr="00A54765" w:rsidDel="00260075">
        <w:rPr>
          <w:rFonts w:ascii="Arial" w:eastAsia="Times New Roman" w:hAnsi="Arial" w:cs="Arial"/>
          <w:sz w:val="20"/>
          <w:szCs w:val="20"/>
          <w:lang w:val="x-none" w:eastAsia="x-none"/>
        </w:rPr>
        <w:t xml:space="preserve"> </w:t>
      </w:r>
      <w:r w:rsidRPr="00A54765">
        <w:rPr>
          <w:rFonts w:ascii="Arial" w:eastAsia="Times New Roman" w:hAnsi="Arial" w:cs="Arial"/>
          <w:sz w:val="20"/>
          <w:szCs w:val="20"/>
          <w:lang w:eastAsia="x-none"/>
        </w:rPr>
        <w:t>p</w:t>
      </w:r>
      <w:proofErr w:type="spellStart"/>
      <w:r w:rsidRPr="00A54765">
        <w:rPr>
          <w:rFonts w:ascii="Arial" w:eastAsia="Times New Roman" w:hAnsi="Arial" w:cs="Arial"/>
          <w:sz w:val="20"/>
          <w:szCs w:val="20"/>
          <w:lang w:val="x-none" w:eastAsia="x-none"/>
        </w:rPr>
        <w:t>odatke</w:t>
      </w:r>
      <w:proofErr w:type="spellEnd"/>
      <w:r w:rsidRPr="00A54765">
        <w:rPr>
          <w:rFonts w:ascii="Arial" w:eastAsia="Times New Roman" w:hAnsi="Arial" w:cs="Arial"/>
          <w:sz w:val="20"/>
          <w:szCs w:val="20"/>
          <w:lang w:val="x-none" w:eastAsia="x-none"/>
        </w:rPr>
        <w:t xml:space="preserve"> iz </w:t>
      </w:r>
      <w:r w:rsidRPr="00A54765">
        <w:rPr>
          <w:rFonts w:ascii="Arial" w:eastAsia="Times New Roman" w:hAnsi="Arial" w:cs="Arial"/>
          <w:sz w:val="20"/>
          <w:szCs w:val="20"/>
          <w:lang w:eastAsia="x-none"/>
        </w:rPr>
        <w:t>pete alineje</w:t>
      </w:r>
      <w:r w:rsidRPr="00A54765">
        <w:rPr>
          <w:rFonts w:ascii="Arial" w:eastAsia="Times New Roman" w:hAnsi="Arial" w:cs="Arial"/>
          <w:sz w:val="20"/>
          <w:szCs w:val="20"/>
          <w:lang w:val="x-none" w:eastAsia="x-none"/>
        </w:rPr>
        <w:t xml:space="preserve"> četrtega odstavka 42.</w:t>
      </w:r>
      <w:r w:rsidR="004209EF" w:rsidRPr="00A54765">
        <w:rPr>
          <w:rFonts w:ascii="Arial" w:eastAsia="Times New Roman" w:hAnsi="Arial" w:cs="Arial"/>
          <w:sz w:val="20"/>
          <w:szCs w:val="20"/>
          <w:lang w:eastAsia="x-none"/>
        </w:rPr>
        <w:t xml:space="preserve"> </w:t>
      </w:r>
      <w:r w:rsidRPr="00A54765">
        <w:rPr>
          <w:rFonts w:ascii="Arial" w:eastAsia="Times New Roman" w:hAnsi="Arial" w:cs="Arial"/>
          <w:sz w:val="20"/>
          <w:szCs w:val="20"/>
          <w:lang w:eastAsia="x-none"/>
        </w:rPr>
        <w:t>č</w:t>
      </w:r>
      <w:r w:rsidRPr="00A54765">
        <w:rPr>
          <w:rFonts w:ascii="Arial" w:eastAsia="Times New Roman" w:hAnsi="Arial" w:cs="Arial"/>
          <w:sz w:val="20"/>
          <w:szCs w:val="20"/>
          <w:lang w:val="x-none" w:eastAsia="x-none"/>
        </w:rPr>
        <w:t xml:space="preserve">lena </w:t>
      </w:r>
      <w:r w:rsidR="00534949" w:rsidRPr="00A54765">
        <w:rPr>
          <w:rFonts w:ascii="Arial" w:eastAsia="Times New Roman" w:hAnsi="Arial" w:cs="Arial"/>
          <w:sz w:val="20"/>
          <w:szCs w:val="20"/>
          <w:lang w:eastAsia="x-none"/>
        </w:rPr>
        <w:t>tega</w:t>
      </w:r>
      <w:r w:rsidR="00534949" w:rsidRPr="00A54765">
        <w:rPr>
          <w:rFonts w:ascii="Arial" w:eastAsia="Times New Roman" w:hAnsi="Arial" w:cs="Arial"/>
          <w:sz w:val="20"/>
          <w:szCs w:val="20"/>
          <w:lang w:val="x-none" w:eastAsia="x-none"/>
        </w:rPr>
        <w:t xml:space="preserve"> </w:t>
      </w:r>
      <w:r w:rsidRPr="00A54765">
        <w:rPr>
          <w:rFonts w:ascii="Arial" w:eastAsia="Times New Roman" w:hAnsi="Arial" w:cs="Arial"/>
          <w:sz w:val="20"/>
          <w:szCs w:val="20"/>
          <w:lang w:val="x-none" w:eastAsia="x-none"/>
        </w:rPr>
        <w:t>zakona</w:t>
      </w:r>
      <w:r w:rsidRPr="00A54765">
        <w:rPr>
          <w:rFonts w:ascii="Arial" w:eastAsia="Times New Roman" w:hAnsi="Arial" w:cs="Arial"/>
          <w:sz w:val="20"/>
          <w:szCs w:val="20"/>
          <w:lang w:eastAsia="x-none"/>
        </w:rPr>
        <w:t xml:space="preserve">, srednja šola </w:t>
      </w:r>
      <w:r w:rsidR="00972723" w:rsidRPr="00A54765">
        <w:rPr>
          <w:rFonts w:ascii="Arial" w:eastAsia="Times New Roman" w:hAnsi="Arial" w:cs="Arial"/>
          <w:sz w:val="20"/>
          <w:szCs w:val="20"/>
          <w:lang w:eastAsia="x-none"/>
        </w:rPr>
        <w:t>zagotavlja</w:t>
      </w:r>
      <w:r w:rsidRPr="00A54765">
        <w:rPr>
          <w:rFonts w:ascii="Arial" w:eastAsia="Times New Roman" w:hAnsi="Arial" w:cs="Arial"/>
          <w:sz w:val="20"/>
          <w:szCs w:val="20"/>
          <w:lang w:eastAsia="x-none"/>
        </w:rPr>
        <w:t xml:space="preserve"> podatke iz prve in sedme do enajste alineje </w:t>
      </w:r>
      <w:r w:rsidRPr="00A54765">
        <w:rPr>
          <w:rFonts w:ascii="Arial" w:eastAsia="Times New Roman" w:hAnsi="Arial" w:cs="Arial"/>
          <w:sz w:val="20"/>
          <w:szCs w:val="20"/>
          <w:lang w:val="x-none" w:eastAsia="x-none"/>
        </w:rPr>
        <w:t xml:space="preserve">četrtega odstavka 42. člena </w:t>
      </w:r>
      <w:r w:rsidR="00534949" w:rsidRPr="00A54765">
        <w:rPr>
          <w:rFonts w:ascii="Arial" w:eastAsia="Times New Roman" w:hAnsi="Arial" w:cs="Arial"/>
          <w:sz w:val="20"/>
          <w:szCs w:val="20"/>
          <w:lang w:eastAsia="x-none"/>
        </w:rPr>
        <w:t>tega</w:t>
      </w:r>
      <w:r w:rsidR="00534949" w:rsidRPr="00A54765">
        <w:rPr>
          <w:rFonts w:ascii="Arial" w:eastAsia="Times New Roman" w:hAnsi="Arial" w:cs="Arial"/>
          <w:sz w:val="20"/>
          <w:szCs w:val="20"/>
          <w:lang w:val="x-none" w:eastAsia="x-none"/>
        </w:rPr>
        <w:t xml:space="preserve"> </w:t>
      </w:r>
      <w:r w:rsidRPr="00A54765">
        <w:rPr>
          <w:rFonts w:ascii="Arial" w:eastAsia="Times New Roman" w:hAnsi="Arial" w:cs="Arial"/>
          <w:sz w:val="20"/>
          <w:szCs w:val="20"/>
          <w:lang w:val="x-none" w:eastAsia="x-none"/>
        </w:rPr>
        <w:t>zakona</w:t>
      </w:r>
      <w:r w:rsidRPr="00A54765">
        <w:rPr>
          <w:rFonts w:ascii="Arial" w:eastAsia="Times New Roman" w:hAnsi="Arial" w:cs="Arial"/>
          <w:sz w:val="20"/>
          <w:szCs w:val="20"/>
          <w:lang w:eastAsia="x-none"/>
        </w:rPr>
        <w:t xml:space="preserve">, podatki iz šeste alineje </w:t>
      </w:r>
      <w:r w:rsidRPr="00A54765">
        <w:rPr>
          <w:rFonts w:ascii="Arial" w:eastAsia="Times New Roman" w:hAnsi="Arial" w:cs="Arial"/>
          <w:sz w:val="20"/>
          <w:szCs w:val="20"/>
          <w:lang w:val="x-none" w:eastAsia="x-none"/>
        </w:rPr>
        <w:t>42. člena</w:t>
      </w:r>
      <w:r w:rsidR="00534949" w:rsidRPr="00A54765">
        <w:rPr>
          <w:rFonts w:ascii="Arial" w:eastAsia="Times New Roman" w:hAnsi="Arial" w:cs="Arial"/>
          <w:sz w:val="20"/>
          <w:szCs w:val="20"/>
          <w:lang w:eastAsia="x-none"/>
        </w:rPr>
        <w:t xml:space="preserve"> tega</w:t>
      </w:r>
      <w:r w:rsidRPr="00A54765">
        <w:rPr>
          <w:rFonts w:ascii="Arial" w:eastAsia="Times New Roman" w:hAnsi="Arial" w:cs="Arial"/>
          <w:sz w:val="20"/>
          <w:szCs w:val="20"/>
          <w:lang w:val="x-none" w:eastAsia="x-none"/>
        </w:rPr>
        <w:t xml:space="preserve"> zakona</w:t>
      </w:r>
      <w:r w:rsidRPr="00A54765">
        <w:rPr>
          <w:rFonts w:ascii="Arial" w:eastAsia="Times New Roman" w:hAnsi="Arial" w:cs="Arial"/>
          <w:sz w:val="20"/>
          <w:szCs w:val="20"/>
          <w:lang w:eastAsia="x-none"/>
        </w:rPr>
        <w:t xml:space="preserve"> pa se prenesejo iz evidence učencev za prijavo na nacionalno preverjanje znanja, obveščanje učencev o dosežkih na nacionalnem preverjanju znanja ter za vpis v srednje šole (evidenca ministrstvo-NPZ), ki jo vodi ministrstvo. Dijaški domovi v </w:t>
      </w:r>
      <w:r w:rsidRPr="00A54765">
        <w:rPr>
          <w:rFonts w:ascii="Arial" w:eastAsiaTheme="minorHAnsi" w:hAnsi="Arial" w:cs="Arial"/>
          <w:sz w:val="20"/>
          <w:szCs w:val="20"/>
          <w:shd w:val="clear" w:color="auto" w:fill="FFFFFF"/>
          <w14:ligatures w14:val="standardContextual"/>
        </w:rPr>
        <w:t xml:space="preserve">evidenco prijavljenih in vpisanih v dijaške domove </w:t>
      </w:r>
      <w:r w:rsidR="00972723" w:rsidRPr="00A54765">
        <w:rPr>
          <w:rFonts w:ascii="Arial" w:eastAsia="Times New Roman" w:hAnsi="Arial" w:cs="Arial"/>
          <w:sz w:val="20"/>
          <w:szCs w:val="20"/>
          <w:lang w:eastAsia="x-none"/>
        </w:rPr>
        <w:t>zagotavljajo</w:t>
      </w:r>
      <w:r w:rsidRPr="00A54765">
        <w:rPr>
          <w:rFonts w:ascii="Arial" w:eastAsia="Times New Roman" w:hAnsi="Arial" w:cs="Arial"/>
          <w:sz w:val="20"/>
          <w:szCs w:val="20"/>
          <w:lang w:eastAsia="x-none"/>
        </w:rPr>
        <w:t xml:space="preserve"> podatke </w:t>
      </w:r>
      <w:r w:rsidRPr="00B81A09">
        <w:rPr>
          <w:rFonts w:ascii="Arial" w:eastAsia="Times New Roman" w:hAnsi="Arial" w:cs="Arial"/>
          <w:color w:val="000000" w:themeColor="text1"/>
          <w:sz w:val="20"/>
          <w:szCs w:val="20"/>
          <w:lang w:eastAsia="x-none"/>
        </w:rPr>
        <w:t>o starših oziroma porokih nastanitvene pogodbe in podatke o izdanih odločbah iz drugega odstavka 42. člena</w:t>
      </w:r>
      <w:r w:rsidR="00534949" w:rsidRPr="00B81A09">
        <w:rPr>
          <w:rFonts w:ascii="Arial" w:eastAsia="Times New Roman" w:hAnsi="Arial" w:cs="Arial"/>
          <w:color w:val="000000" w:themeColor="text1"/>
          <w:sz w:val="20"/>
          <w:szCs w:val="20"/>
          <w:lang w:eastAsia="x-none"/>
        </w:rPr>
        <w:t xml:space="preserve"> tega</w:t>
      </w:r>
      <w:r w:rsidRPr="00B81A09">
        <w:rPr>
          <w:rFonts w:ascii="Arial" w:eastAsia="Times New Roman" w:hAnsi="Arial" w:cs="Arial"/>
          <w:color w:val="000000" w:themeColor="text1"/>
          <w:sz w:val="20"/>
          <w:szCs w:val="20"/>
          <w:lang w:eastAsia="x-none"/>
        </w:rPr>
        <w:t xml:space="preserve"> zakona ter podatke iz </w:t>
      </w:r>
      <w:r w:rsidR="009F67D3" w:rsidRPr="00B81A09">
        <w:rPr>
          <w:rFonts w:ascii="Arial" w:eastAsia="Times New Roman" w:hAnsi="Arial" w:cs="Arial"/>
          <w:color w:val="000000" w:themeColor="text1"/>
          <w:sz w:val="20"/>
          <w:szCs w:val="20"/>
          <w:lang w:eastAsia="x-none"/>
        </w:rPr>
        <w:t xml:space="preserve">desete  in enajste </w:t>
      </w:r>
      <w:r w:rsidRPr="00B81A09">
        <w:rPr>
          <w:rFonts w:ascii="Arial" w:eastAsia="Times New Roman" w:hAnsi="Arial" w:cs="Arial"/>
          <w:color w:val="000000" w:themeColor="text1"/>
          <w:sz w:val="20"/>
          <w:szCs w:val="20"/>
          <w:lang w:eastAsia="x-none"/>
        </w:rPr>
        <w:t xml:space="preserve">alineje četrtega odstavka 42. člena </w:t>
      </w:r>
      <w:r w:rsidR="00534949" w:rsidRPr="00B81A09">
        <w:rPr>
          <w:rFonts w:ascii="Arial" w:eastAsia="Times New Roman" w:hAnsi="Arial" w:cs="Arial"/>
          <w:color w:val="000000" w:themeColor="text1"/>
          <w:sz w:val="20"/>
          <w:szCs w:val="20"/>
          <w:lang w:eastAsia="x-none"/>
        </w:rPr>
        <w:t xml:space="preserve">tega </w:t>
      </w:r>
      <w:r w:rsidRPr="00B81A09">
        <w:rPr>
          <w:rFonts w:ascii="Arial" w:eastAsia="Times New Roman" w:hAnsi="Arial" w:cs="Arial"/>
          <w:color w:val="000000" w:themeColor="text1"/>
          <w:sz w:val="20"/>
          <w:szCs w:val="20"/>
          <w:lang w:eastAsia="x-none"/>
        </w:rPr>
        <w:t>zakona.</w:t>
      </w:r>
    </w:p>
    <w:p w14:paraId="25D24960" w14:textId="77777777"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x-none"/>
        </w:rPr>
      </w:pPr>
    </w:p>
    <w:p w14:paraId="19009797" w14:textId="13FA8FD1"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shd w:val="clear" w:color="auto" w:fill="FFFFFF"/>
          <w:lang w:val="x-none" w:eastAsia="x-none"/>
        </w:rPr>
      </w:pPr>
      <w:r w:rsidRPr="00B81A09">
        <w:rPr>
          <w:rFonts w:ascii="Arial" w:eastAsia="Times New Roman" w:hAnsi="Arial" w:cs="Arial"/>
          <w:color w:val="000000" w:themeColor="text1"/>
          <w:sz w:val="20"/>
          <w:szCs w:val="20"/>
          <w:shd w:val="clear" w:color="auto" w:fill="FFFFFF"/>
          <w:lang w:eastAsia="x-none"/>
        </w:rPr>
        <w:t xml:space="preserve">      </w:t>
      </w:r>
      <w:r w:rsidRPr="00B81A09">
        <w:rPr>
          <w:rFonts w:ascii="Arial" w:eastAsia="Times New Roman" w:hAnsi="Arial" w:cs="Arial"/>
          <w:color w:val="000000" w:themeColor="text1"/>
          <w:sz w:val="20"/>
          <w:szCs w:val="20"/>
          <w:shd w:val="clear" w:color="auto" w:fill="FFFFFF"/>
          <w:lang w:val="x-none" w:eastAsia="x-none"/>
        </w:rPr>
        <w:t xml:space="preserve">Za zagotavljanje točnosti in ažurnosti se </w:t>
      </w:r>
      <w:r w:rsidRPr="00B81A09">
        <w:rPr>
          <w:rFonts w:ascii="Arial" w:eastAsia="Times New Roman" w:hAnsi="Arial" w:cs="Arial"/>
          <w:color w:val="000000" w:themeColor="text1"/>
          <w:sz w:val="20"/>
          <w:szCs w:val="20"/>
          <w:shd w:val="clear" w:color="auto" w:fill="FFFFFF"/>
          <w:lang w:eastAsia="x-none"/>
        </w:rPr>
        <w:t xml:space="preserve">iz </w:t>
      </w:r>
      <w:r w:rsidRPr="00B81A09">
        <w:rPr>
          <w:rFonts w:ascii="Arial" w:eastAsiaTheme="minorHAnsi" w:hAnsi="Arial" w:cs="Arial"/>
          <w:color w:val="000000" w:themeColor="text1"/>
          <w:sz w:val="20"/>
          <w:szCs w:val="20"/>
          <w:shd w:val="clear" w:color="auto" w:fill="FFFFFF"/>
          <w14:ligatures w14:val="standardContextual"/>
        </w:rPr>
        <w:t xml:space="preserve">evidence prijavljenih v srednje šole s povezovanjem z uporabo EMŠO v evidenco prijavljenih in vpisanih v dijaške domove posredujejo </w:t>
      </w:r>
      <w:r w:rsidRPr="00B81A09">
        <w:rPr>
          <w:rFonts w:ascii="Arial" w:eastAsia="Times New Roman" w:hAnsi="Arial" w:cs="Arial"/>
          <w:color w:val="000000" w:themeColor="text1"/>
          <w:sz w:val="20"/>
          <w:szCs w:val="20"/>
          <w:shd w:val="clear" w:color="auto" w:fill="FFFFFF"/>
          <w:lang w:val="x-none" w:eastAsia="x-none"/>
        </w:rPr>
        <w:t>podatki o imenu in sedežu šole ter izobraževalnem program</w:t>
      </w:r>
      <w:r w:rsidRPr="00B81A09">
        <w:rPr>
          <w:rFonts w:ascii="Arial" w:eastAsia="Times New Roman" w:hAnsi="Arial" w:cs="Arial"/>
          <w:color w:val="000000" w:themeColor="text1"/>
          <w:sz w:val="20"/>
          <w:szCs w:val="20"/>
          <w:shd w:val="clear" w:color="auto" w:fill="FFFFFF"/>
          <w:lang w:eastAsia="x-none"/>
        </w:rPr>
        <w:t xml:space="preserve"> in letniku</w:t>
      </w:r>
      <w:r w:rsidRPr="00B81A09">
        <w:rPr>
          <w:rFonts w:ascii="Arial" w:eastAsia="Times New Roman" w:hAnsi="Arial" w:cs="Arial"/>
          <w:color w:val="000000" w:themeColor="text1"/>
          <w:sz w:val="20"/>
          <w:szCs w:val="20"/>
          <w:shd w:val="clear" w:color="auto" w:fill="FFFFFF"/>
          <w:lang w:val="x-none" w:eastAsia="x-none"/>
        </w:rPr>
        <w:t>, v katerega se je dijak prijavil oziroma vpisal.</w:t>
      </w:r>
    </w:p>
    <w:p w14:paraId="62639B4C" w14:textId="77777777"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val="x-none" w:eastAsia="x-none"/>
        </w:rPr>
      </w:pPr>
    </w:p>
    <w:p w14:paraId="46C440A4" w14:textId="3C7B4C2D"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val="x-none" w:eastAsia="x-none"/>
        </w:rPr>
      </w:pPr>
      <w:r w:rsidRPr="00B81A09">
        <w:rPr>
          <w:rFonts w:ascii="Arial" w:eastAsia="Times New Roman" w:hAnsi="Arial" w:cs="Arial"/>
          <w:color w:val="000000" w:themeColor="text1"/>
          <w:sz w:val="20"/>
          <w:szCs w:val="20"/>
          <w:lang w:eastAsia="x-none"/>
        </w:rPr>
        <w:lastRenderedPageBreak/>
        <w:t xml:space="preserve">      </w:t>
      </w:r>
      <w:r w:rsidRPr="00B81A09">
        <w:rPr>
          <w:rFonts w:ascii="Arial" w:eastAsia="Times New Roman" w:hAnsi="Arial" w:cs="Arial"/>
          <w:color w:val="000000" w:themeColor="text1"/>
          <w:sz w:val="20"/>
          <w:szCs w:val="20"/>
          <w:lang w:val="x-none" w:eastAsia="x-none"/>
        </w:rPr>
        <w:t xml:space="preserve">Podatki v </w:t>
      </w:r>
      <w:r w:rsidRPr="00B81A09">
        <w:rPr>
          <w:rFonts w:ascii="Arial" w:eastAsia="Times New Roman" w:hAnsi="Arial" w:cs="Arial"/>
          <w:color w:val="000000" w:themeColor="text1"/>
          <w:sz w:val="20"/>
          <w:szCs w:val="20"/>
          <w:lang w:eastAsia="x-none"/>
        </w:rPr>
        <w:t>evidencah</w:t>
      </w:r>
      <w:r w:rsidRPr="00B81A09">
        <w:rPr>
          <w:rFonts w:ascii="Arial" w:eastAsia="Times New Roman" w:hAnsi="Arial" w:cs="Arial"/>
          <w:color w:val="000000" w:themeColor="text1"/>
          <w:sz w:val="20"/>
          <w:szCs w:val="20"/>
          <w:lang w:val="x-none" w:eastAsia="x-none"/>
        </w:rPr>
        <w:t xml:space="preserve"> iz prvega odstavka tega člena se obdelujejo za namen izvedbe vpisnega postopka</w:t>
      </w:r>
      <w:r w:rsidRPr="00B81A09">
        <w:rPr>
          <w:rFonts w:ascii="Arial" w:eastAsia="Times New Roman" w:hAnsi="Arial" w:cs="Arial"/>
          <w:color w:val="000000" w:themeColor="text1"/>
          <w:sz w:val="20"/>
          <w:szCs w:val="20"/>
          <w:lang w:eastAsia="x-none"/>
        </w:rPr>
        <w:t xml:space="preserve"> in za namen zagotavljanja sredstev iz državnega proračuna za sofinanciranje oskrbnin za bivanje v dijaških domovih. </w:t>
      </w:r>
      <w:r w:rsidRPr="00B81A09">
        <w:rPr>
          <w:rFonts w:ascii="Arial" w:eastAsia="Times New Roman" w:hAnsi="Arial" w:cs="Arial"/>
          <w:color w:val="000000" w:themeColor="text1"/>
          <w:sz w:val="20"/>
          <w:szCs w:val="20"/>
          <w:lang w:val="x-none" w:eastAsia="x-none"/>
        </w:rPr>
        <w:t>Pri znanstveno-raziskovalnem</w:t>
      </w:r>
      <w:r w:rsidRPr="00B81A09">
        <w:rPr>
          <w:rFonts w:ascii="Arial" w:eastAsia="Times New Roman" w:hAnsi="Arial" w:cs="Arial"/>
          <w:color w:val="000000" w:themeColor="text1"/>
          <w:sz w:val="20"/>
          <w:szCs w:val="20"/>
          <w:lang w:eastAsia="x-none"/>
        </w:rPr>
        <w:t>,</w:t>
      </w:r>
      <w:r w:rsidRPr="00B81A09">
        <w:rPr>
          <w:rFonts w:ascii="Arial" w:eastAsia="Times New Roman" w:hAnsi="Arial" w:cs="Arial"/>
          <w:color w:val="000000" w:themeColor="text1"/>
          <w:sz w:val="20"/>
          <w:szCs w:val="20"/>
          <w:lang w:val="x-none" w:eastAsia="x-none"/>
        </w:rPr>
        <w:t xml:space="preserve"> razvojnem delu</w:t>
      </w:r>
      <w:r w:rsidRPr="00B81A09">
        <w:rPr>
          <w:rFonts w:ascii="Arial" w:eastAsia="Times New Roman" w:hAnsi="Arial" w:cs="Arial"/>
          <w:color w:val="000000" w:themeColor="text1"/>
          <w:sz w:val="20"/>
          <w:szCs w:val="20"/>
          <w:lang w:eastAsia="x-none"/>
        </w:rPr>
        <w:t>, pri načrtovanju politik in</w:t>
      </w:r>
      <w:r w:rsidRPr="00B81A09">
        <w:rPr>
          <w:rFonts w:ascii="Arial" w:eastAsia="Times New Roman" w:hAnsi="Arial" w:cs="Arial"/>
          <w:color w:val="000000" w:themeColor="text1"/>
          <w:sz w:val="20"/>
          <w:szCs w:val="20"/>
          <w:lang w:val="x-none" w:eastAsia="x-none"/>
        </w:rPr>
        <w:t xml:space="preserve"> pri izdelavi statističnih analiz se osebni podatki iz evidenc</w:t>
      </w:r>
      <w:r w:rsidRPr="00B81A09">
        <w:rPr>
          <w:rFonts w:ascii="Arial" w:eastAsia="Times New Roman" w:hAnsi="Arial" w:cs="Arial"/>
          <w:color w:val="000000" w:themeColor="text1"/>
          <w:sz w:val="20"/>
          <w:szCs w:val="20"/>
          <w:lang w:eastAsia="x-none"/>
        </w:rPr>
        <w:t xml:space="preserve"> iz prvega odstavka tega člena</w:t>
      </w:r>
      <w:r w:rsidRPr="00B81A09">
        <w:rPr>
          <w:rFonts w:ascii="Arial" w:eastAsia="Times New Roman" w:hAnsi="Arial" w:cs="Arial"/>
          <w:color w:val="000000" w:themeColor="text1"/>
          <w:sz w:val="20"/>
          <w:szCs w:val="20"/>
          <w:lang w:val="x-none" w:eastAsia="x-none"/>
        </w:rPr>
        <w:t xml:space="preserve"> obdelujejo v </w:t>
      </w:r>
      <w:proofErr w:type="spellStart"/>
      <w:r w:rsidRPr="00B81A09">
        <w:rPr>
          <w:rFonts w:ascii="Arial" w:eastAsia="Times New Roman" w:hAnsi="Arial" w:cs="Arial"/>
          <w:color w:val="000000" w:themeColor="text1"/>
          <w:sz w:val="20"/>
          <w:szCs w:val="20"/>
          <w:lang w:val="x-none" w:eastAsia="x-none"/>
        </w:rPr>
        <w:t>anonimizirani</w:t>
      </w:r>
      <w:proofErr w:type="spellEnd"/>
      <w:r w:rsidRPr="00B81A09">
        <w:rPr>
          <w:rFonts w:ascii="Arial" w:eastAsia="Times New Roman" w:hAnsi="Arial" w:cs="Arial"/>
          <w:color w:val="000000" w:themeColor="text1"/>
          <w:sz w:val="20"/>
          <w:szCs w:val="20"/>
          <w:lang w:val="x-none" w:eastAsia="x-none"/>
        </w:rPr>
        <w:t xml:space="preserve"> obliki.</w:t>
      </w:r>
    </w:p>
    <w:p w14:paraId="7C2A9799" w14:textId="77777777"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x-none"/>
        </w:rPr>
      </w:pPr>
    </w:p>
    <w:p w14:paraId="71F0A3AC" w14:textId="2D4F1CF1" w:rsidR="003560EB" w:rsidRPr="00B81A09" w:rsidRDefault="003560EB" w:rsidP="003560EB">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x-none"/>
        </w:rPr>
      </w:pPr>
      <w:r w:rsidRPr="00B81A09">
        <w:rPr>
          <w:rFonts w:ascii="Arial" w:eastAsia="Times New Roman" w:hAnsi="Arial" w:cs="Arial"/>
          <w:color w:val="000000" w:themeColor="text1"/>
          <w:sz w:val="20"/>
          <w:szCs w:val="20"/>
          <w:lang w:eastAsia="x-none"/>
        </w:rPr>
        <w:t xml:space="preserve">      </w:t>
      </w:r>
      <w:r w:rsidRPr="00B81A09">
        <w:rPr>
          <w:rFonts w:ascii="Arial" w:eastAsia="Times New Roman" w:hAnsi="Arial" w:cs="Arial"/>
          <w:color w:val="000000" w:themeColor="text1"/>
          <w:sz w:val="20"/>
          <w:szCs w:val="20"/>
          <w:lang w:val="x-none" w:eastAsia="x-none"/>
        </w:rPr>
        <w:t xml:space="preserve">Podatki v obeh </w:t>
      </w:r>
      <w:r w:rsidR="005301D4" w:rsidRPr="00B81A09">
        <w:rPr>
          <w:rFonts w:ascii="Arial" w:eastAsia="Times New Roman" w:hAnsi="Arial" w:cs="Arial"/>
          <w:color w:val="000000" w:themeColor="text1"/>
          <w:sz w:val="20"/>
          <w:szCs w:val="20"/>
          <w:lang w:eastAsia="x-none"/>
        </w:rPr>
        <w:t>evidencah</w:t>
      </w:r>
      <w:r w:rsidRPr="00B81A09">
        <w:rPr>
          <w:rFonts w:ascii="Arial" w:eastAsia="Times New Roman" w:hAnsi="Arial" w:cs="Arial"/>
          <w:color w:val="000000" w:themeColor="text1"/>
          <w:sz w:val="20"/>
          <w:szCs w:val="20"/>
          <w:lang w:val="x-none" w:eastAsia="x-none"/>
        </w:rPr>
        <w:t xml:space="preserve"> se hranijo trajno.</w:t>
      </w:r>
      <w:r w:rsidR="00BC2D9F" w:rsidRPr="00B81A09">
        <w:rPr>
          <w:rFonts w:ascii="Arial" w:eastAsia="Times New Roman" w:hAnsi="Arial" w:cs="Arial"/>
          <w:color w:val="000000" w:themeColor="text1"/>
          <w:sz w:val="20"/>
          <w:szCs w:val="20"/>
          <w:lang w:eastAsia="x-none"/>
        </w:rPr>
        <w:t>«.</w:t>
      </w:r>
    </w:p>
    <w:p w14:paraId="06FE6721" w14:textId="77777777" w:rsidR="00951DC0" w:rsidRPr="00B81A09" w:rsidRDefault="00951DC0" w:rsidP="00514325">
      <w:pPr>
        <w:overflowPunct w:val="0"/>
        <w:autoSpaceDE w:val="0"/>
        <w:autoSpaceDN w:val="0"/>
        <w:adjustRightInd w:val="0"/>
        <w:spacing w:after="0" w:line="240" w:lineRule="exact"/>
        <w:ind w:firstLine="1021"/>
        <w:jc w:val="both"/>
        <w:textAlignment w:val="baseline"/>
        <w:rPr>
          <w:rFonts w:ascii="Arial" w:eastAsia="Times New Roman" w:hAnsi="Arial" w:cs="Arial"/>
          <w:bCs/>
          <w:sz w:val="20"/>
          <w:szCs w:val="20"/>
          <w:lang w:val="x-none" w:eastAsia="x-none"/>
        </w:rPr>
      </w:pPr>
    </w:p>
    <w:p w14:paraId="3906B9ED" w14:textId="77777777" w:rsidR="00484E0B" w:rsidRPr="00B81A09" w:rsidRDefault="00484E0B" w:rsidP="00514325">
      <w:pPr>
        <w:pStyle w:val="Navadensplet"/>
        <w:spacing w:before="0" w:beforeAutospacing="0" w:after="0" w:afterAutospacing="0" w:line="240" w:lineRule="exact"/>
        <w:jc w:val="both"/>
        <w:rPr>
          <w:rFonts w:ascii="Arial" w:hAnsi="Arial" w:cs="Arial"/>
          <w:bCs/>
          <w:sz w:val="20"/>
          <w:szCs w:val="20"/>
        </w:rPr>
      </w:pPr>
    </w:p>
    <w:p w14:paraId="521785AC" w14:textId="77777777" w:rsidR="00484E0B" w:rsidRPr="00B81A09" w:rsidRDefault="00484E0B" w:rsidP="00514325">
      <w:pPr>
        <w:pStyle w:val="Navadensplet"/>
        <w:spacing w:before="0" w:beforeAutospacing="0" w:after="0" w:afterAutospacing="0" w:line="240" w:lineRule="exact"/>
        <w:jc w:val="both"/>
        <w:rPr>
          <w:rFonts w:ascii="Arial" w:hAnsi="Arial" w:cs="Arial"/>
          <w:bCs/>
          <w:sz w:val="20"/>
          <w:szCs w:val="20"/>
        </w:rPr>
      </w:pPr>
    </w:p>
    <w:p w14:paraId="51CD2DBB" w14:textId="675D6BC6" w:rsidR="00AF4953" w:rsidRPr="00B81A09" w:rsidRDefault="005301D4" w:rsidP="008F5366">
      <w:pPr>
        <w:pStyle w:val="Navadensplet"/>
        <w:spacing w:before="0" w:beforeAutospacing="0" w:after="0" w:afterAutospacing="0" w:line="240" w:lineRule="exact"/>
        <w:jc w:val="center"/>
        <w:rPr>
          <w:rFonts w:ascii="Arial" w:hAnsi="Arial" w:cs="Arial"/>
          <w:b/>
          <w:sz w:val="20"/>
          <w:szCs w:val="20"/>
        </w:rPr>
      </w:pPr>
      <w:r w:rsidRPr="00B81A09">
        <w:rPr>
          <w:rFonts w:ascii="Arial" w:hAnsi="Arial" w:cs="Arial"/>
          <w:b/>
          <w:sz w:val="20"/>
          <w:szCs w:val="20"/>
        </w:rPr>
        <w:t>PREHODN</w:t>
      </w:r>
      <w:r w:rsidR="0001680A" w:rsidRPr="00B81A09">
        <w:rPr>
          <w:rFonts w:ascii="Arial" w:hAnsi="Arial" w:cs="Arial"/>
          <w:b/>
          <w:sz w:val="20"/>
          <w:szCs w:val="20"/>
        </w:rPr>
        <w:t>I DOLOČBI</w:t>
      </w:r>
      <w:r w:rsidRPr="00B81A09">
        <w:rPr>
          <w:rFonts w:ascii="Arial" w:hAnsi="Arial" w:cs="Arial"/>
          <w:b/>
          <w:sz w:val="20"/>
          <w:szCs w:val="20"/>
        </w:rPr>
        <w:t xml:space="preserve"> IN </w:t>
      </w:r>
      <w:r w:rsidR="00484E0B" w:rsidRPr="00B81A09">
        <w:rPr>
          <w:rFonts w:ascii="Arial" w:hAnsi="Arial" w:cs="Arial"/>
          <w:b/>
          <w:sz w:val="20"/>
          <w:szCs w:val="20"/>
        </w:rPr>
        <w:t>KONČN</w:t>
      </w:r>
      <w:r w:rsidR="0001680A" w:rsidRPr="00B81A09">
        <w:rPr>
          <w:rFonts w:ascii="Arial" w:hAnsi="Arial" w:cs="Arial"/>
          <w:b/>
          <w:sz w:val="20"/>
          <w:szCs w:val="20"/>
        </w:rPr>
        <w:t>A DOLOČBA</w:t>
      </w:r>
    </w:p>
    <w:p w14:paraId="6CED392B" w14:textId="54C983AC" w:rsidR="0026523F" w:rsidRPr="00B81A09" w:rsidRDefault="0026523F" w:rsidP="008F5366">
      <w:pPr>
        <w:pStyle w:val="Navadensplet"/>
        <w:spacing w:before="0" w:beforeAutospacing="0" w:after="0" w:afterAutospacing="0" w:line="240" w:lineRule="exact"/>
        <w:jc w:val="center"/>
        <w:rPr>
          <w:rFonts w:ascii="Arial" w:hAnsi="Arial" w:cs="Arial"/>
          <w:b/>
          <w:sz w:val="20"/>
          <w:szCs w:val="20"/>
        </w:rPr>
      </w:pPr>
      <w:r w:rsidRPr="00B81A09">
        <w:rPr>
          <w:rFonts w:ascii="Arial" w:hAnsi="Arial" w:cs="Arial"/>
          <w:bCs/>
          <w:sz w:val="20"/>
          <w:szCs w:val="20"/>
        </w:rPr>
        <w:t xml:space="preserve">     </w:t>
      </w:r>
    </w:p>
    <w:p w14:paraId="3F4F7A26" w14:textId="0670CE85" w:rsidR="00514325" w:rsidRPr="00B81A09" w:rsidRDefault="00484E0B" w:rsidP="00514325">
      <w:pPr>
        <w:spacing w:after="0" w:line="240" w:lineRule="exact"/>
        <w:jc w:val="both"/>
        <w:rPr>
          <w:rFonts w:ascii="Arial" w:hAnsi="Arial" w:cs="Arial"/>
          <w:bCs/>
          <w:sz w:val="20"/>
          <w:szCs w:val="20"/>
          <w:lang w:eastAsia="sl-SI"/>
        </w:rPr>
      </w:pPr>
      <w:r w:rsidRPr="00B81A09">
        <w:rPr>
          <w:rFonts w:ascii="Arial" w:hAnsi="Arial" w:cs="Arial"/>
          <w:bCs/>
          <w:sz w:val="20"/>
          <w:szCs w:val="20"/>
          <w:lang w:eastAsia="sl-SI"/>
        </w:rPr>
        <w:t xml:space="preserve">  </w:t>
      </w:r>
    </w:p>
    <w:p w14:paraId="10C91B7D" w14:textId="1A62B9C1" w:rsidR="00E301D1" w:rsidRPr="00B81A09" w:rsidRDefault="00E301D1" w:rsidP="006804A3">
      <w:pPr>
        <w:pStyle w:val="Navadensplet"/>
        <w:spacing w:before="0" w:beforeAutospacing="0" w:after="0" w:afterAutospacing="0" w:line="240" w:lineRule="exact"/>
        <w:jc w:val="center"/>
        <w:rPr>
          <w:rFonts w:ascii="Arial" w:hAnsi="Arial" w:cs="Arial"/>
          <w:b/>
          <w:sz w:val="20"/>
          <w:szCs w:val="20"/>
        </w:rPr>
      </w:pPr>
      <w:r w:rsidRPr="00B81A09">
        <w:rPr>
          <w:rFonts w:ascii="Arial" w:hAnsi="Arial" w:cs="Arial"/>
          <w:b/>
          <w:sz w:val="20"/>
          <w:szCs w:val="20"/>
        </w:rPr>
        <w:t>8. člen</w:t>
      </w:r>
    </w:p>
    <w:p w14:paraId="0E30399E" w14:textId="100C5442" w:rsidR="00E301D1" w:rsidRPr="00B81A09" w:rsidRDefault="00AF4953" w:rsidP="00E301D1">
      <w:pPr>
        <w:pStyle w:val="Navadensplet"/>
        <w:spacing w:before="0" w:beforeAutospacing="0" w:after="0" w:afterAutospacing="0" w:line="240" w:lineRule="exact"/>
        <w:rPr>
          <w:rFonts w:ascii="Arial" w:hAnsi="Arial" w:cs="Arial"/>
          <w:bCs/>
          <w:sz w:val="20"/>
          <w:szCs w:val="20"/>
        </w:rPr>
      </w:pPr>
      <w:r w:rsidRPr="00B81A09">
        <w:rPr>
          <w:rFonts w:ascii="Arial" w:hAnsi="Arial" w:cs="Arial"/>
          <w:bCs/>
          <w:sz w:val="20"/>
          <w:szCs w:val="20"/>
        </w:rPr>
        <w:t xml:space="preserve">      </w:t>
      </w:r>
      <w:r w:rsidR="00E301D1" w:rsidRPr="00B81A09">
        <w:rPr>
          <w:rFonts w:ascii="Arial" w:hAnsi="Arial" w:cs="Arial"/>
          <w:bCs/>
          <w:sz w:val="20"/>
          <w:szCs w:val="20"/>
        </w:rPr>
        <w:t xml:space="preserve">Komisije </w:t>
      </w:r>
      <w:r w:rsidR="002F0684" w:rsidRPr="00B81A09">
        <w:rPr>
          <w:rFonts w:ascii="Arial" w:hAnsi="Arial" w:cs="Arial"/>
          <w:bCs/>
          <w:sz w:val="20"/>
          <w:szCs w:val="20"/>
        </w:rPr>
        <w:t xml:space="preserve">za kakovost, imenovane pred uveljavitvijo tega zakona, </w:t>
      </w:r>
      <w:r w:rsidR="00E301D1" w:rsidRPr="00B81A09">
        <w:rPr>
          <w:rFonts w:ascii="Arial" w:hAnsi="Arial" w:cs="Arial"/>
          <w:bCs/>
          <w:sz w:val="20"/>
          <w:szCs w:val="20"/>
        </w:rPr>
        <w:t xml:space="preserve">nadaljujejo </w:t>
      </w:r>
      <w:r w:rsidR="002F0684" w:rsidRPr="00B81A09">
        <w:rPr>
          <w:rFonts w:ascii="Arial" w:hAnsi="Arial" w:cs="Arial"/>
          <w:bCs/>
          <w:sz w:val="20"/>
          <w:szCs w:val="20"/>
        </w:rPr>
        <w:t xml:space="preserve">s </w:t>
      </w:r>
      <w:r w:rsidR="00E301D1" w:rsidRPr="00B81A09">
        <w:rPr>
          <w:rFonts w:ascii="Arial" w:hAnsi="Arial" w:cs="Arial"/>
          <w:bCs/>
          <w:sz w:val="20"/>
          <w:szCs w:val="20"/>
        </w:rPr>
        <w:t>svoj</w:t>
      </w:r>
      <w:r w:rsidR="002F0684" w:rsidRPr="00B81A09">
        <w:rPr>
          <w:rFonts w:ascii="Arial" w:hAnsi="Arial" w:cs="Arial"/>
          <w:bCs/>
          <w:sz w:val="20"/>
          <w:szCs w:val="20"/>
        </w:rPr>
        <w:t>im delom.</w:t>
      </w:r>
    </w:p>
    <w:p w14:paraId="00840DBD" w14:textId="77777777" w:rsidR="009B2AF0" w:rsidRPr="00B81A09" w:rsidRDefault="009B2AF0" w:rsidP="00E301D1">
      <w:pPr>
        <w:pStyle w:val="Navadensplet"/>
        <w:spacing w:before="0" w:beforeAutospacing="0" w:after="0" w:afterAutospacing="0" w:line="240" w:lineRule="exact"/>
        <w:rPr>
          <w:rFonts w:ascii="Arial" w:hAnsi="Arial" w:cs="Arial"/>
          <w:bCs/>
          <w:sz w:val="20"/>
          <w:szCs w:val="20"/>
        </w:rPr>
      </w:pPr>
    </w:p>
    <w:p w14:paraId="31B68B1B" w14:textId="77777777" w:rsidR="007F5E81" w:rsidRPr="00B81A09" w:rsidRDefault="007F5E81" w:rsidP="00E301D1">
      <w:pPr>
        <w:pStyle w:val="Navadensplet"/>
        <w:spacing w:before="0" w:beforeAutospacing="0" w:after="0" w:afterAutospacing="0" w:line="240" w:lineRule="exact"/>
        <w:rPr>
          <w:rFonts w:ascii="Arial" w:hAnsi="Arial" w:cs="Arial"/>
          <w:bCs/>
          <w:sz w:val="20"/>
          <w:szCs w:val="20"/>
        </w:rPr>
      </w:pPr>
    </w:p>
    <w:p w14:paraId="28806F40" w14:textId="587CCFCB" w:rsidR="009B2AF0" w:rsidRPr="00B81A09" w:rsidRDefault="007F5E81" w:rsidP="006804A3">
      <w:pPr>
        <w:pStyle w:val="Navadensplet"/>
        <w:spacing w:before="0" w:beforeAutospacing="0" w:after="0" w:afterAutospacing="0" w:line="240" w:lineRule="exact"/>
        <w:jc w:val="center"/>
        <w:rPr>
          <w:rFonts w:ascii="Arial" w:hAnsi="Arial" w:cs="Arial"/>
          <w:b/>
          <w:sz w:val="20"/>
          <w:szCs w:val="20"/>
        </w:rPr>
      </w:pPr>
      <w:r w:rsidRPr="00B81A09">
        <w:rPr>
          <w:rFonts w:ascii="Arial" w:hAnsi="Arial" w:cs="Arial"/>
          <w:b/>
          <w:sz w:val="20"/>
          <w:szCs w:val="20"/>
        </w:rPr>
        <w:t>9. člen</w:t>
      </w:r>
    </w:p>
    <w:p w14:paraId="242EE65F" w14:textId="1CA990B1" w:rsidR="00484E0B" w:rsidRPr="00B81A09" w:rsidRDefault="00AF4953" w:rsidP="00E301D1">
      <w:pPr>
        <w:spacing w:after="0" w:line="240" w:lineRule="exact"/>
        <w:rPr>
          <w:rFonts w:ascii="Arial" w:hAnsi="Arial" w:cs="Arial"/>
          <w:bCs/>
          <w:sz w:val="20"/>
          <w:szCs w:val="20"/>
        </w:rPr>
      </w:pPr>
      <w:r w:rsidRPr="00B81A09">
        <w:rPr>
          <w:rFonts w:ascii="Arial" w:hAnsi="Arial" w:cs="Arial"/>
          <w:bCs/>
          <w:sz w:val="20"/>
          <w:szCs w:val="20"/>
        </w:rPr>
        <w:t xml:space="preserve">      </w:t>
      </w:r>
      <w:r w:rsidR="00C10B1B" w:rsidRPr="00B81A09">
        <w:rPr>
          <w:rFonts w:ascii="Arial" w:hAnsi="Arial" w:cs="Arial"/>
          <w:bCs/>
          <w:sz w:val="20"/>
          <w:szCs w:val="20"/>
        </w:rPr>
        <w:t>Merila iz spremenjenega 15. člena zakona minister sprejme in</w:t>
      </w:r>
      <w:r w:rsidRPr="00B81A09">
        <w:rPr>
          <w:rFonts w:ascii="Arial" w:hAnsi="Arial" w:cs="Arial"/>
          <w:bCs/>
          <w:sz w:val="20"/>
          <w:szCs w:val="20"/>
        </w:rPr>
        <w:t xml:space="preserve"> se javno objavijo </w:t>
      </w:r>
      <w:r w:rsidR="00C10B1B" w:rsidRPr="00B81A09">
        <w:rPr>
          <w:rFonts w:ascii="Arial" w:hAnsi="Arial" w:cs="Arial"/>
          <w:bCs/>
          <w:sz w:val="20"/>
          <w:szCs w:val="20"/>
        </w:rPr>
        <w:t xml:space="preserve">najkasneje do 31. </w:t>
      </w:r>
      <w:r w:rsidRPr="00B81A09">
        <w:rPr>
          <w:rFonts w:ascii="Arial" w:hAnsi="Arial" w:cs="Arial"/>
          <w:bCs/>
          <w:sz w:val="20"/>
          <w:szCs w:val="20"/>
        </w:rPr>
        <w:t>avgusta</w:t>
      </w:r>
      <w:r w:rsidR="00C10B1B" w:rsidRPr="00B81A09">
        <w:rPr>
          <w:rFonts w:ascii="Arial" w:hAnsi="Arial" w:cs="Arial"/>
          <w:bCs/>
          <w:sz w:val="20"/>
          <w:szCs w:val="20"/>
        </w:rPr>
        <w:t xml:space="preserve"> 2024</w:t>
      </w:r>
      <w:r w:rsidR="009B2AF0" w:rsidRPr="00B81A09">
        <w:rPr>
          <w:rFonts w:ascii="Arial" w:hAnsi="Arial" w:cs="Arial"/>
          <w:bCs/>
          <w:sz w:val="20"/>
          <w:szCs w:val="20"/>
        </w:rPr>
        <w:t>.</w:t>
      </w:r>
    </w:p>
    <w:p w14:paraId="22AD4952" w14:textId="77777777" w:rsidR="00A175E7" w:rsidRPr="00B81A09" w:rsidRDefault="00A175E7" w:rsidP="00514325">
      <w:pPr>
        <w:pStyle w:val="Navadensplet"/>
        <w:spacing w:before="0" w:beforeAutospacing="0" w:after="0" w:afterAutospacing="0" w:line="240" w:lineRule="exact"/>
        <w:jc w:val="center"/>
        <w:rPr>
          <w:rFonts w:ascii="Arial" w:hAnsi="Arial" w:cs="Arial"/>
          <w:bCs/>
          <w:sz w:val="20"/>
          <w:szCs w:val="20"/>
        </w:rPr>
      </w:pPr>
    </w:p>
    <w:p w14:paraId="7E0F79FA" w14:textId="77777777" w:rsidR="005301D4" w:rsidRPr="00B81A09" w:rsidRDefault="005301D4" w:rsidP="00514325">
      <w:pPr>
        <w:spacing w:after="0" w:line="240" w:lineRule="exact"/>
        <w:jc w:val="center"/>
        <w:rPr>
          <w:rFonts w:ascii="Arial" w:hAnsi="Arial" w:cs="Arial"/>
          <w:b/>
          <w:sz w:val="20"/>
          <w:szCs w:val="20"/>
          <w:lang w:eastAsia="sl-SI"/>
        </w:rPr>
      </w:pPr>
    </w:p>
    <w:p w14:paraId="256B8C3E" w14:textId="29D84ACE" w:rsidR="005301D4" w:rsidRPr="00B81A09" w:rsidRDefault="007F5E81" w:rsidP="006804A3">
      <w:pPr>
        <w:spacing w:after="0" w:line="240" w:lineRule="exact"/>
        <w:jc w:val="center"/>
        <w:rPr>
          <w:rFonts w:ascii="Arial" w:hAnsi="Arial" w:cs="Arial"/>
          <w:b/>
          <w:sz w:val="20"/>
          <w:szCs w:val="20"/>
          <w:lang w:eastAsia="sl-SI"/>
        </w:rPr>
      </w:pPr>
      <w:r w:rsidRPr="00B81A09">
        <w:rPr>
          <w:rFonts w:ascii="Arial" w:hAnsi="Arial" w:cs="Arial"/>
          <w:b/>
          <w:sz w:val="20"/>
          <w:szCs w:val="20"/>
          <w:lang w:eastAsia="sl-SI"/>
        </w:rPr>
        <w:t>10</w:t>
      </w:r>
      <w:r w:rsidR="005301D4" w:rsidRPr="00B81A09">
        <w:rPr>
          <w:rFonts w:ascii="Arial" w:hAnsi="Arial" w:cs="Arial"/>
          <w:b/>
          <w:sz w:val="20"/>
          <w:szCs w:val="20"/>
          <w:lang w:eastAsia="sl-SI"/>
        </w:rPr>
        <w:t>. člen</w:t>
      </w:r>
    </w:p>
    <w:p w14:paraId="187794AB" w14:textId="32C75DF0" w:rsidR="00484E0B" w:rsidRPr="00B81A09" w:rsidRDefault="00484E0B" w:rsidP="006804A3">
      <w:pPr>
        <w:spacing w:after="0" w:line="240" w:lineRule="exact"/>
        <w:jc w:val="center"/>
        <w:rPr>
          <w:rFonts w:ascii="Arial" w:hAnsi="Arial" w:cs="Arial"/>
          <w:b/>
          <w:sz w:val="20"/>
          <w:szCs w:val="20"/>
          <w:lang w:eastAsia="sl-SI"/>
        </w:rPr>
      </w:pPr>
      <w:r w:rsidRPr="00B81A09">
        <w:rPr>
          <w:rFonts w:ascii="Arial" w:hAnsi="Arial" w:cs="Arial"/>
          <w:b/>
          <w:sz w:val="20"/>
          <w:szCs w:val="20"/>
          <w:lang w:eastAsia="sl-SI"/>
        </w:rPr>
        <w:t>(začetek veljavnosti in uporabe)</w:t>
      </w:r>
    </w:p>
    <w:p w14:paraId="3E8F2E73" w14:textId="77777777" w:rsidR="00484E0B" w:rsidRPr="00B81A09" w:rsidRDefault="00484E0B" w:rsidP="00514325">
      <w:pPr>
        <w:pStyle w:val="Navadensplet"/>
        <w:spacing w:before="0" w:beforeAutospacing="0" w:after="0" w:afterAutospacing="0" w:line="240" w:lineRule="exact"/>
        <w:jc w:val="both"/>
        <w:rPr>
          <w:rFonts w:ascii="Arial" w:hAnsi="Arial" w:cs="Arial"/>
          <w:bCs/>
          <w:sz w:val="20"/>
          <w:szCs w:val="20"/>
        </w:rPr>
      </w:pPr>
    </w:p>
    <w:p w14:paraId="3A490F8F" w14:textId="33D21B13" w:rsidR="00E301D1" w:rsidRPr="00B81A09" w:rsidRDefault="00AF4953" w:rsidP="00E301D1">
      <w:pPr>
        <w:pStyle w:val="Navadensplet"/>
        <w:spacing w:before="0" w:beforeAutospacing="0" w:after="0" w:afterAutospacing="0" w:line="240" w:lineRule="exact"/>
        <w:rPr>
          <w:rFonts w:ascii="Arial" w:hAnsi="Arial" w:cs="Arial"/>
          <w:bCs/>
          <w:sz w:val="20"/>
          <w:szCs w:val="20"/>
        </w:rPr>
      </w:pPr>
      <w:r w:rsidRPr="00B81A09">
        <w:rPr>
          <w:rFonts w:ascii="Arial" w:hAnsi="Arial" w:cs="Arial"/>
          <w:bCs/>
          <w:sz w:val="20"/>
          <w:szCs w:val="20"/>
        </w:rPr>
        <w:t xml:space="preserve">      </w:t>
      </w:r>
      <w:r w:rsidR="00484E0B" w:rsidRPr="00B81A09">
        <w:rPr>
          <w:rFonts w:ascii="Arial" w:hAnsi="Arial" w:cs="Arial"/>
          <w:bCs/>
          <w:sz w:val="20"/>
          <w:szCs w:val="20"/>
        </w:rPr>
        <w:t>Ta zakon začne veljati petnajsti dan po objavi v Uradnem listu Republike Slovenije</w:t>
      </w:r>
      <w:r w:rsidR="00595496" w:rsidRPr="00B81A09">
        <w:rPr>
          <w:rFonts w:ascii="Arial" w:hAnsi="Arial" w:cs="Arial"/>
          <w:bCs/>
          <w:sz w:val="20"/>
          <w:szCs w:val="20"/>
        </w:rPr>
        <w:t>, uporabljati pa se začne 1. septembra 2024</w:t>
      </w:r>
      <w:r w:rsidR="00C10B1B" w:rsidRPr="00B81A09">
        <w:rPr>
          <w:rFonts w:ascii="Arial" w:hAnsi="Arial" w:cs="Arial"/>
          <w:bCs/>
          <w:sz w:val="20"/>
          <w:szCs w:val="20"/>
        </w:rPr>
        <w:t>.</w:t>
      </w:r>
      <w:r w:rsidR="00E301D1" w:rsidRPr="00B81A09">
        <w:rPr>
          <w:rFonts w:ascii="Arial" w:hAnsi="Arial" w:cs="Arial"/>
          <w:bCs/>
          <w:sz w:val="20"/>
          <w:szCs w:val="20"/>
        </w:rPr>
        <w:t xml:space="preserve"> </w:t>
      </w:r>
    </w:p>
    <w:p w14:paraId="15F5D2D0" w14:textId="1FE6A942" w:rsidR="00484E0B" w:rsidRPr="00B81A09" w:rsidRDefault="00484E0B" w:rsidP="00514325">
      <w:pPr>
        <w:spacing w:after="0" w:line="240" w:lineRule="exact"/>
        <w:jc w:val="both"/>
        <w:rPr>
          <w:rFonts w:ascii="Arial" w:hAnsi="Arial" w:cs="Arial"/>
          <w:bCs/>
          <w:sz w:val="20"/>
          <w:szCs w:val="20"/>
          <w:lang w:eastAsia="sl-SI"/>
        </w:rPr>
      </w:pPr>
    </w:p>
    <w:p w14:paraId="270B5672" w14:textId="77777777" w:rsidR="005175AB" w:rsidRPr="00B81A09" w:rsidRDefault="005175AB" w:rsidP="00514325">
      <w:pPr>
        <w:spacing w:after="0" w:line="240" w:lineRule="exact"/>
        <w:jc w:val="both"/>
        <w:rPr>
          <w:rFonts w:ascii="Arial" w:hAnsi="Arial" w:cs="Arial"/>
          <w:bCs/>
          <w:sz w:val="20"/>
          <w:szCs w:val="20"/>
          <w:lang w:eastAsia="sl-SI"/>
        </w:rPr>
      </w:pPr>
    </w:p>
    <w:p w14:paraId="16D7C829" w14:textId="77777777" w:rsidR="005175AB" w:rsidRPr="00B81A09" w:rsidRDefault="005175AB" w:rsidP="00514325">
      <w:pPr>
        <w:spacing w:after="0" w:line="240" w:lineRule="exact"/>
        <w:jc w:val="both"/>
        <w:rPr>
          <w:rFonts w:ascii="Arial" w:hAnsi="Arial" w:cs="Arial"/>
          <w:bCs/>
          <w:sz w:val="20"/>
          <w:szCs w:val="20"/>
          <w:lang w:eastAsia="sl-SI"/>
        </w:rPr>
      </w:pPr>
    </w:p>
    <w:p w14:paraId="6ECB6254" w14:textId="77777777" w:rsidR="000D465C" w:rsidRPr="00B81A09" w:rsidRDefault="000D465C" w:rsidP="00514325">
      <w:pPr>
        <w:spacing w:after="0" w:line="240" w:lineRule="exact"/>
        <w:jc w:val="both"/>
        <w:rPr>
          <w:rFonts w:ascii="Arial" w:hAnsi="Arial" w:cs="Arial"/>
          <w:bCs/>
          <w:sz w:val="20"/>
          <w:szCs w:val="20"/>
          <w:lang w:eastAsia="sl-SI"/>
        </w:rPr>
      </w:pPr>
    </w:p>
    <w:p w14:paraId="236542A3" w14:textId="125EE34C" w:rsidR="000D465C" w:rsidRPr="00B81A09" w:rsidRDefault="000D465C" w:rsidP="00514325">
      <w:pPr>
        <w:spacing w:after="0" w:line="240" w:lineRule="exact"/>
        <w:jc w:val="both"/>
        <w:rPr>
          <w:rFonts w:ascii="Arial" w:hAnsi="Arial" w:cs="Arial"/>
          <w:bCs/>
          <w:sz w:val="20"/>
          <w:szCs w:val="20"/>
          <w:lang w:eastAsia="sl-SI"/>
        </w:rPr>
      </w:pPr>
      <w:r w:rsidRPr="00B81A09">
        <w:rPr>
          <w:rFonts w:ascii="Arial" w:hAnsi="Arial" w:cs="Arial"/>
          <w:bCs/>
          <w:sz w:val="20"/>
          <w:szCs w:val="20"/>
          <w:lang w:eastAsia="sl-SI"/>
        </w:rPr>
        <w:t xml:space="preserve">Št. </w:t>
      </w:r>
      <w:r w:rsidR="00AD7E3E" w:rsidRPr="00B81A09">
        <w:rPr>
          <w:rFonts w:ascii="Arial" w:hAnsi="Arial" w:cs="Arial"/>
          <w:bCs/>
          <w:sz w:val="20"/>
          <w:szCs w:val="20"/>
          <w:lang w:eastAsia="sl-SI"/>
        </w:rPr>
        <w:t>0070-34/2024</w:t>
      </w:r>
    </w:p>
    <w:p w14:paraId="43D97563" w14:textId="19BA9C7D" w:rsidR="000D465C" w:rsidRPr="00B81A09" w:rsidRDefault="000D465C" w:rsidP="00514325">
      <w:pPr>
        <w:spacing w:after="0" w:line="240" w:lineRule="exact"/>
        <w:jc w:val="both"/>
        <w:rPr>
          <w:rFonts w:ascii="Arial" w:hAnsi="Arial" w:cs="Arial"/>
          <w:bCs/>
          <w:sz w:val="20"/>
          <w:szCs w:val="20"/>
          <w:lang w:eastAsia="sl-SI"/>
        </w:rPr>
      </w:pPr>
      <w:r w:rsidRPr="00B81A09">
        <w:rPr>
          <w:rFonts w:ascii="Arial" w:hAnsi="Arial" w:cs="Arial"/>
          <w:bCs/>
          <w:sz w:val="20"/>
          <w:szCs w:val="20"/>
          <w:lang w:eastAsia="sl-SI"/>
        </w:rPr>
        <w:t xml:space="preserve">Ljubljana, dne </w:t>
      </w:r>
      <w:r w:rsidR="00A54765">
        <w:rPr>
          <w:rFonts w:ascii="Arial" w:hAnsi="Arial" w:cs="Arial"/>
          <w:bCs/>
          <w:sz w:val="20"/>
          <w:szCs w:val="20"/>
          <w:lang w:eastAsia="sl-SI"/>
        </w:rPr>
        <w:t>12</w:t>
      </w:r>
      <w:r w:rsidR="00BD00D2" w:rsidRPr="00B81A09">
        <w:rPr>
          <w:rFonts w:ascii="Arial" w:hAnsi="Arial" w:cs="Arial"/>
          <w:bCs/>
          <w:sz w:val="20"/>
          <w:szCs w:val="20"/>
          <w:lang w:eastAsia="sl-SI"/>
        </w:rPr>
        <w:t xml:space="preserve">. </w:t>
      </w:r>
      <w:r w:rsidRPr="00B81A09">
        <w:rPr>
          <w:rFonts w:ascii="Arial" w:hAnsi="Arial" w:cs="Arial"/>
          <w:bCs/>
          <w:sz w:val="20"/>
          <w:szCs w:val="20"/>
          <w:lang w:eastAsia="sl-SI"/>
        </w:rPr>
        <w:t>marca 202</w:t>
      </w:r>
      <w:r w:rsidR="007B48BD" w:rsidRPr="00B81A09">
        <w:rPr>
          <w:rFonts w:ascii="Arial" w:hAnsi="Arial" w:cs="Arial"/>
          <w:bCs/>
          <w:sz w:val="20"/>
          <w:szCs w:val="20"/>
          <w:lang w:eastAsia="sl-SI"/>
        </w:rPr>
        <w:t>4</w:t>
      </w:r>
    </w:p>
    <w:p w14:paraId="326B15F2" w14:textId="63997FF5" w:rsidR="005175AB" w:rsidRPr="00B81A09" w:rsidRDefault="000D465C" w:rsidP="00514325">
      <w:pPr>
        <w:spacing w:after="0" w:line="240" w:lineRule="exact"/>
        <w:jc w:val="both"/>
        <w:rPr>
          <w:rFonts w:ascii="Arial" w:hAnsi="Arial" w:cs="Arial"/>
          <w:bCs/>
          <w:sz w:val="20"/>
          <w:szCs w:val="20"/>
          <w:lang w:eastAsia="sl-SI"/>
        </w:rPr>
      </w:pPr>
      <w:r w:rsidRPr="00B81A09">
        <w:rPr>
          <w:rFonts w:ascii="Arial" w:hAnsi="Arial" w:cs="Arial"/>
          <w:bCs/>
          <w:sz w:val="20"/>
          <w:szCs w:val="20"/>
          <w:lang w:eastAsia="sl-SI"/>
        </w:rPr>
        <w:t>EVA</w:t>
      </w:r>
      <w:r w:rsidRPr="00B81A09">
        <w:rPr>
          <w:rFonts w:ascii="Arial" w:hAnsi="Arial" w:cs="Arial"/>
          <w:sz w:val="20"/>
          <w:szCs w:val="20"/>
        </w:rPr>
        <w:t xml:space="preserve"> 2024-3350-0029</w:t>
      </w:r>
    </w:p>
    <w:p w14:paraId="12A7E909" w14:textId="77777777" w:rsidR="005175AB" w:rsidRPr="00B81A09" w:rsidRDefault="005175AB" w:rsidP="00514325">
      <w:pPr>
        <w:spacing w:after="0" w:line="240" w:lineRule="exact"/>
        <w:jc w:val="both"/>
        <w:rPr>
          <w:rFonts w:ascii="Arial" w:hAnsi="Arial" w:cs="Arial"/>
          <w:bCs/>
          <w:sz w:val="20"/>
          <w:szCs w:val="20"/>
          <w:lang w:eastAsia="sl-SI"/>
        </w:rPr>
      </w:pPr>
    </w:p>
    <w:p w14:paraId="787982F8" w14:textId="77777777" w:rsidR="005175AB" w:rsidRPr="00B81A09" w:rsidRDefault="005175AB" w:rsidP="00514325">
      <w:pPr>
        <w:spacing w:after="0" w:line="240" w:lineRule="exact"/>
        <w:jc w:val="both"/>
        <w:rPr>
          <w:rFonts w:ascii="Arial" w:hAnsi="Arial" w:cs="Arial"/>
          <w:bCs/>
          <w:sz w:val="20"/>
          <w:szCs w:val="20"/>
          <w:lang w:eastAsia="sl-SI"/>
        </w:rPr>
      </w:pPr>
    </w:p>
    <w:p w14:paraId="395604B3" w14:textId="77777777" w:rsidR="005175AB" w:rsidRPr="00B81A09" w:rsidRDefault="005175AB" w:rsidP="00514325">
      <w:pPr>
        <w:spacing w:after="0" w:line="240" w:lineRule="exact"/>
        <w:jc w:val="both"/>
        <w:rPr>
          <w:rFonts w:ascii="Arial" w:hAnsi="Arial" w:cs="Arial"/>
          <w:bCs/>
          <w:sz w:val="20"/>
          <w:szCs w:val="20"/>
          <w:lang w:eastAsia="sl-SI"/>
        </w:rPr>
      </w:pPr>
    </w:p>
    <w:p w14:paraId="0379CC51" w14:textId="77777777" w:rsidR="000D465C" w:rsidRPr="00B81A09" w:rsidRDefault="000D465C" w:rsidP="00514325">
      <w:pPr>
        <w:spacing w:after="0" w:line="240" w:lineRule="exact"/>
        <w:jc w:val="both"/>
        <w:rPr>
          <w:rFonts w:ascii="Arial" w:hAnsi="Arial" w:cs="Arial"/>
          <w:b/>
          <w:sz w:val="20"/>
          <w:szCs w:val="20"/>
          <w:lang w:eastAsia="sl-SI"/>
        </w:rPr>
      </w:pPr>
    </w:p>
    <w:p w14:paraId="7EE8660F" w14:textId="77777777" w:rsidR="000D465C" w:rsidRPr="00B81A09" w:rsidRDefault="000D465C" w:rsidP="00514325">
      <w:pPr>
        <w:spacing w:after="0" w:line="240" w:lineRule="exact"/>
        <w:jc w:val="both"/>
        <w:rPr>
          <w:rFonts w:ascii="Arial" w:hAnsi="Arial" w:cs="Arial"/>
          <w:b/>
          <w:sz w:val="20"/>
          <w:szCs w:val="20"/>
          <w:lang w:eastAsia="sl-SI"/>
        </w:rPr>
      </w:pPr>
    </w:p>
    <w:p w14:paraId="037CA0AE" w14:textId="77777777" w:rsidR="000D465C" w:rsidRPr="00B81A09" w:rsidRDefault="000D465C" w:rsidP="00514325">
      <w:pPr>
        <w:spacing w:after="0" w:line="240" w:lineRule="exact"/>
        <w:jc w:val="both"/>
        <w:rPr>
          <w:rFonts w:ascii="Arial" w:hAnsi="Arial" w:cs="Arial"/>
          <w:b/>
          <w:sz w:val="20"/>
          <w:szCs w:val="20"/>
          <w:lang w:eastAsia="sl-SI"/>
        </w:rPr>
      </w:pPr>
    </w:p>
    <w:p w14:paraId="57B7A9D3" w14:textId="77777777" w:rsidR="000D465C" w:rsidRPr="00B81A09" w:rsidRDefault="000D465C" w:rsidP="00514325">
      <w:pPr>
        <w:spacing w:after="0" w:line="240" w:lineRule="exact"/>
        <w:jc w:val="both"/>
        <w:rPr>
          <w:rFonts w:ascii="Arial" w:hAnsi="Arial" w:cs="Arial"/>
          <w:b/>
          <w:sz w:val="20"/>
          <w:szCs w:val="20"/>
          <w:lang w:eastAsia="sl-SI"/>
        </w:rPr>
      </w:pPr>
    </w:p>
    <w:p w14:paraId="24CA7D05" w14:textId="77777777" w:rsidR="000D465C" w:rsidRPr="00B81A09" w:rsidRDefault="000D465C" w:rsidP="00514325">
      <w:pPr>
        <w:spacing w:after="0" w:line="240" w:lineRule="exact"/>
        <w:jc w:val="both"/>
        <w:rPr>
          <w:rFonts w:ascii="Arial" w:hAnsi="Arial" w:cs="Arial"/>
          <w:b/>
          <w:sz w:val="20"/>
          <w:szCs w:val="20"/>
          <w:lang w:eastAsia="sl-SI"/>
        </w:rPr>
      </w:pPr>
    </w:p>
    <w:p w14:paraId="5DE835CA" w14:textId="77777777" w:rsidR="00BD00D2" w:rsidRPr="00B81A09" w:rsidRDefault="00BD00D2" w:rsidP="00514325">
      <w:pPr>
        <w:spacing w:after="0" w:line="240" w:lineRule="exact"/>
        <w:jc w:val="both"/>
        <w:rPr>
          <w:rFonts w:ascii="Arial" w:hAnsi="Arial" w:cs="Arial"/>
          <w:b/>
          <w:sz w:val="20"/>
          <w:szCs w:val="20"/>
          <w:lang w:eastAsia="sl-SI"/>
        </w:rPr>
      </w:pPr>
    </w:p>
    <w:p w14:paraId="17DD2496" w14:textId="27122621" w:rsidR="00BD00D2" w:rsidRDefault="00BD00D2" w:rsidP="00514325">
      <w:pPr>
        <w:spacing w:after="0" w:line="240" w:lineRule="exact"/>
        <w:jc w:val="both"/>
        <w:rPr>
          <w:rFonts w:ascii="Arial" w:hAnsi="Arial" w:cs="Arial"/>
          <w:b/>
          <w:sz w:val="20"/>
          <w:szCs w:val="20"/>
          <w:lang w:eastAsia="sl-SI"/>
        </w:rPr>
      </w:pPr>
    </w:p>
    <w:p w14:paraId="7E4D74BC" w14:textId="7C844BB3" w:rsidR="00A54765" w:rsidRDefault="00A54765" w:rsidP="00514325">
      <w:pPr>
        <w:spacing w:after="0" w:line="240" w:lineRule="exact"/>
        <w:jc w:val="both"/>
        <w:rPr>
          <w:rFonts w:ascii="Arial" w:hAnsi="Arial" w:cs="Arial"/>
          <w:b/>
          <w:sz w:val="20"/>
          <w:szCs w:val="20"/>
          <w:lang w:eastAsia="sl-SI"/>
        </w:rPr>
      </w:pPr>
    </w:p>
    <w:p w14:paraId="7A591885" w14:textId="470EA851" w:rsidR="00A54765" w:rsidRDefault="00A54765" w:rsidP="00514325">
      <w:pPr>
        <w:spacing w:after="0" w:line="240" w:lineRule="exact"/>
        <w:jc w:val="both"/>
        <w:rPr>
          <w:rFonts w:ascii="Arial" w:hAnsi="Arial" w:cs="Arial"/>
          <w:b/>
          <w:sz w:val="20"/>
          <w:szCs w:val="20"/>
          <w:lang w:eastAsia="sl-SI"/>
        </w:rPr>
      </w:pPr>
    </w:p>
    <w:p w14:paraId="185C0AF6" w14:textId="1E1D498C" w:rsidR="00A54765" w:rsidRDefault="00A54765" w:rsidP="00514325">
      <w:pPr>
        <w:spacing w:after="0" w:line="240" w:lineRule="exact"/>
        <w:jc w:val="both"/>
        <w:rPr>
          <w:rFonts w:ascii="Arial" w:hAnsi="Arial" w:cs="Arial"/>
          <w:b/>
          <w:sz w:val="20"/>
          <w:szCs w:val="20"/>
          <w:lang w:eastAsia="sl-SI"/>
        </w:rPr>
      </w:pPr>
    </w:p>
    <w:p w14:paraId="649B52F4" w14:textId="35CA4557" w:rsidR="00A54765" w:rsidRDefault="00A54765" w:rsidP="00514325">
      <w:pPr>
        <w:spacing w:after="0" w:line="240" w:lineRule="exact"/>
        <w:jc w:val="both"/>
        <w:rPr>
          <w:rFonts w:ascii="Arial" w:hAnsi="Arial" w:cs="Arial"/>
          <w:b/>
          <w:sz w:val="20"/>
          <w:szCs w:val="20"/>
          <w:lang w:eastAsia="sl-SI"/>
        </w:rPr>
      </w:pPr>
    </w:p>
    <w:p w14:paraId="2BD2E742" w14:textId="54FEA1D9" w:rsidR="00A54765" w:rsidRDefault="00A54765" w:rsidP="00514325">
      <w:pPr>
        <w:spacing w:after="0" w:line="240" w:lineRule="exact"/>
        <w:jc w:val="both"/>
        <w:rPr>
          <w:rFonts w:ascii="Arial" w:hAnsi="Arial" w:cs="Arial"/>
          <w:b/>
          <w:sz w:val="20"/>
          <w:szCs w:val="20"/>
          <w:lang w:eastAsia="sl-SI"/>
        </w:rPr>
      </w:pPr>
    </w:p>
    <w:p w14:paraId="4793D7A0" w14:textId="0DC3EE25" w:rsidR="00A54765" w:rsidRDefault="00A54765" w:rsidP="00514325">
      <w:pPr>
        <w:spacing w:after="0" w:line="240" w:lineRule="exact"/>
        <w:jc w:val="both"/>
        <w:rPr>
          <w:rFonts w:ascii="Arial" w:hAnsi="Arial" w:cs="Arial"/>
          <w:b/>
          <w:sz w:val="20"/>
          <w:szCs w:val="20"/>
          <w:lang w:eastAsia="sl-SI"/>
        </w:rPr>
      </w:pPr>
    </w:p>
    <w:p w14:paraId="3093ACD3" w14:textId="77777777" w:rsidR="00A54765" w:rsidRDefault="00A54765" w:rsidP="00514325">
      <w:pPr>
        <w:spacing w:after="0" w:line="240" w:lineRule="exact"/>
        <w:jc w:val="both"/>
        <w:rPr>
          <w:rFonts w:ascii="Arial" w:hAnsi="Arial" w:cs="Arial"/>
          <w:b/>
          <w:sz w:val="20"/>
          <w:szCs w:val="20"/>
          <w:lang w:eastAsia="sl-SI"/>
        </w:rPr>
      </w:pPr>
    </w:p>
    <w:p w14:paraId="2333ABC6" w14:textId="77777777" w:rsidR="005D368D" w:rsidRDefault="005D368D" w:rsidP="00514325">
      <w:pPr>
        <w:spacing w:after="0" w:line="240" w:lineRule="exact"/>
        <w:jc w:val="both"/>
        <w:rPr>
          <w:rFonts w:ascii="Arial" w:hAnsi="Arial" w:cs="Arial"/>
          <w:b/>
          <w:sz w:val="20"/>
          <w:szCs w:val="20"/>
          <w:lang w:eastAsia="sl-SI"/>
        </w:rPr>
      </w:pPr>
    </w:p>
    <w:p w14:paraId="21964B84" w14:textId="77777777" w:rsidR="005D368D" w:rsidRDefault="005D368D" w:rsidP="00514325">
      <w:pPr>
        <w:spacing w:after="0" w:line="240" w:lineRule="exact"/>
        <w:jc w:val="both"/>
        <w:rPr>
          <w:rFonts w:ascii="Arial" w:hAnsi="Arial" w:cs="Arial"/>
          <w:b/>
          <w:sz w:val="20"/>
          <w:szCs w:val="20"/>
          <w:lang w:eastAsia="sl-SI"/>
        </w:rPr>
      </w:pPr>
    </w:p>
    <w:p w14:paraId="13B6A6AD" w14:textId="77777777" w:rsidR="005D368D" w:rsidRDefault="005D368D" w:rsidP="00514325">
      <w:pPr>
        <w:spacing w:after="0" w:line="240" w:lineRule="exact"/>
        <w:jc w:val="both"/>
        <w:rPr>
          <w:rFonts w:ascii="Arial" w:hAnsi="Arial" w:cs="Arial"/>
          <w:b/>
          <w:sz w:val="20"/>
          <w:szCs w:val="20"/>
          <w:lang w:eastAsia="sl-SI"/>
        </w:rPr>
      </w:pPr>
    </w:p>
    <w:p w14:paraId="625046E1" w14:textId="77777777" w:rsidR="005D368D" w:rsidRPr="00B81A09" w:rsidRDefault="005D368D" w:rsidP="00514325">
      <w:pPr>
        <w:spacing w:after="0" w:line="240" w:lineRule="exact"/>
        <w:jc w:val="both"/>
        <w:rPr>
          <w:rFonts w:ascii="Arial" w:hAnsi="Arial" w:cs="Arial"/>
          <w:b/>
          <w:sz w:val="20"/>
          <w:szCs w:val="20"/>
          <w:lang w:eastAsia="sl-SI"/>
        </w:rPr>
      </w:pPr>
    </w:p>
    <w:p w14:paraId="0D244A07" w14:textId="77777777" w:rsidR="00BD00D2" w:rsidRPr="00B81A09" w:rsidRDefault="00BD00D2" w:rsidP="00514325">
      <w:pPr>
        <w:spacing w:after="0" w:line="240" w:lineRule="exact"/>
        <w:jc w:val="both"/>
        <w:rPr>
          <w:rFonts w:ascii="Arial" w:hAnsi="Arial" w:cs="Arial"/>
          <w:b/>
          <w:sz w:val="20"/>
          <w:szCs w:val="20"/>
          <w:lang w:eastAsia="sl-SI"/>
        </w:rPr>
      </w:pPr>
    </w:p>
    <w:p w14:paraId="4A30FC8F" w14:textId="77777777" w:rsidR="00BD00D2" w:rsidRPr="00B81A09" w:rsidRDefault="00BD00D2" w:rsidP="00514325">
      <w:pPr>
        <w:spacing w:after="0" w:line="240" w:lineRule="exact"/>
        <w:jc w:val="both"/>
        <w:rPr>
          <w:rFonts w:ascii="Arial" w:hAnsi="Arial" w:cs="Arial"/>
          <w:b/>
          <w:sz w:val="20"/>
          <w:szCs w:val="20"/>
          <w:lang w:eastAsia="sl-SI"/>
        </w:rPr>
      </w:pPr>
    </w:p>
    <w:p w14:paraId="7CA1F2EE" w14:textId="77777777" w:rsidR="00BD00D2" w:rsidRPr="00B81A09" w:rsidRDefault="00BD00D2" w:rsidP="00514325">
      <w:pPr>
        <w:spacing w:after="0" w:line="240" w:lineRule="exact"/>
        <w:jc w:val="both"/>
        <w:rPr>
          <w:rFonts w:ascii="Arial" w:hAnsi="Arial" w:cs="Arial"/>
          <w:b/>
          <w:sz w:val="20"/>
          <w:szCs w:val="20"/>
          <w:lang w:eastAsia="sl-SI"/>
        </w:rPr>
      </w:pPr>
    </w:p>
    <w:p w14:paraId="5F5A4246" w14:textId="5555AA37" w:rsidR="005175AB" w:rsidRPr="00B81A09" w:rsidRDefault="005175AB" w:rsidP="00514325">
      <w:pPr>
        <w:spacing w:after="0" w:line="240" w:lineRule="exact"/>
        <w:jc w:val="both"/>
        <w:rPr>
          <w:rFonts w:ascii="Arial" w:hAnsi="Arial" w:cs="Arial"/>
          <w:b/>
          <w:sz w:val="20"/>
          <w:szCs w:val="20"/>
          <w:lang w:eastAsia="sl-SI"/>
        </w:rPr>
      </w:pPr>
      <w:r w:rsidRPr="00B81A09">
        <w:rPr>
          <w:rFonts w:ascii="Arial" w:hAnsi="Arial" w:cs="Arial"/>
          <w:b/>
          <w:sz w:val="20"/>
          <w:szCs w:val="20"/>
          <w:lang w:eastAsia="sl-SI"/>
        </w:rPr>
        <w:lastRenderedPageBreak/>
        <w:t>OBRAZLOŽITEV</w:t>
      </w:r>
      <w:r w:rsidR="00514325" w:rsidRPr="00B81A09">
        <w:rPr>
          <w:rFonts w:ascii="Arial" w:hAnsi="Arial" w:cs="Arial"/>
          <w:b/>
          <w:sz w:val="20"/>
          <w:szCs w:val="20"/>
          <w:lang w:eastAsia="sl-SI"/>
        </w:rPr>
        <w:t>:</w:t>
      </w:r>
    </w:p>
    <w:p w14:paraId="34401725" w14:textId="77777777" w:rsidR="005175AB" w:rsidRPr="00B81A09" w:rsidRDefault="005175AB" w:rsidP="00514325">
      <w:pPr>
        <w:spacing w:after="0" w:line="240" w:lineRule="exact"/>
        <w:jc w:val="both"/>
        <w:rPr>
          <w:rFonts w:ascii="Arial" w:hAnsi="Arial" w:cs="Arial"/>
          <w:bCs/>
          <w:sz w:val="20"/>
          <w:szCs w:val="20"/>
          <w:lang w:eastAsia="sl-SI"/>
        </w:rPr>
      </w:pPr>
    </w:p>
    <w:p w14:paraId="2C285ACC" w14:textId="11A4C07C" w:rsidR="005175AB" w:rsidRPr="00B81A09" w:rsidRDefault="005175AB" w:rsidP="00514325">
      <w:pPr>
        <w:spacing w:after="0" w:line="240" w:lineRule="exact"/>
        <w:jc w:val="both"/>
        <w:rPr>
          <w:rFonts w:ascii="Arial" w:hAnsi="Arial" w:cs="Arial"/>
          <w:b/>
          <w:sz w:val="20"/>
          <w:szCs w:val="20"/>
          <w:lang w:eastAsia="sl-SI"/>
        </w:rPr>
      </w:pPr>
      <w:r w:rsidRPr="00B81A09">
        <w:rPr>
          <w:rFonts w:ascii="Arial" w:hAnsi="Arial" w:cs="Arial"/>
          <w:b/>
          <w:sz w:val="20"/>
          <w:szCs w:val="20"/>
          <w:lang w:eastAsia="sl-SI"/>
        </w:rPr>
        <w:t>K 1. členu (</w:t>
      </w:r>
      <w:r w:rsidR="00375A8E" w:rsidRPr="00B81A09">
        <w:rPr>
          <w:rFonts w:ascii="Arial" w:hAnsi="Arial" w:cs="Arial"/>
          <w:b/>
          <w:sz w:val="20"/>
          <w:szCs w:val="20"/>
          <w:lang w:eastAsia="sl-SI"/>
        </w:rPr>
        <w:t>dopolnjen</w:t>
      </w:r>
      <w:r w:rsidRPr="00B81A09">
        <w:rPr>
          <w:rFonts w:ascii="Arial" w:hAnsi="Arial" w:cs="Arial"/>
          <w:b/>
          <w:sz w:val="20"/>
          <w:szCs w:val="20"/>
          <w:lang w:eastAsia="sl-SI"/>
        </w:rPr>
        <w:t xml:space="preserve"> 9. člen)</w:t>
      </w:r>
    </w:p>
    <w:p w14:paraId="25E79B8F" w14:textId="77777777" w:rsidR="005175AB" w:rsidRPr="00B81A09" w:rsidRDefault="005175AB" w:rsidP="00514325">
      <w:pPr>
        <w:pStyle w:val="len"/>
        <w:spacing w:before="0" w:line="240" w:lineRule="exact"/>
        <w:jc w:val="both"/>
        <w:rPr>
          <w:rFonts w:cs="Arial"/>
          <w:b w:val="0"/>
          <w:bCs/>
          <w:sz w:val="20"/>
          <w:szCs w:val="20"/>
          <w:lang w:val="sl-SI"/>
        </w:rPr>
      </w:pPr>
      <w:r w:rsidRPr="00B81A09">
        <w:rPr>
          <w:rFonts w:cs="Arial"/>
          <w:b w:val="0"/>
          <w:bCs/>
          <w:sz w:val="20"/>
          <w:szCs w:val="20"/>
          <w:lang w:val="sl-SI"/>
        </w:rPr>
        <w:t xml:space="preserve">V praksi se je izkazalo, da učenci tujci, ki se vključujejo v osnovne šole v 9. razredu, ne dosegajo zadostnega znanja slovenskega jezika za uspešno delo v srednji šoli, zato bi morali tudi njim zagotoviti tečaj slovenščine. Predlog spremembe tega člena je tudi del sprejete nacionalne Strategije vključevanja tujcev. </w:t>
      </w:r>
    </w:p>
    <w:p w14:paraId="6FFFFA2F" w14:textId="77777777" w:rsidR="005175AB" w:rsidRPr="00B81A09" w:rsidRDefault="005175AB" w:rsidP="00514325">
      <w:pPr>
        <w:pStyle w:val="len"/>
        <w:spacing w:before="0" w:line="240" w:lineRule="exact"/>
        <w:jc w:val="both"/>
        <w:rPr>
          <w:rFonts w:cs="Arial"/>
          <w:b w:val="0"/>
          <w:bCs/>
          <w:sz w:val="20"/>
          <w:szCs w:val="20"/>
          <w:lang w:val="sl-SI"/>
        </w:rPr>
      </w:pPr>
    </w:p>
    <w:p w14:paraId="4251953E" w14:textId="49B62818" w:rsidR="005175AB" w:rsidRPr="00B81A09" w:rsidRDefault="005175AB" w:rsidP="00514325">
      <w:pPr>
        <w:pStyle w:val="len"/>
        <w:spacing w:before="0" w:line="240" w:lineRule="exact"/>
        <w:jc w:val="both"/>
        <w:rPr>
          <w:rFonts w:cs="Arial"/>
          <w:sz w:val="20"/>
          <w:szCs w:val="20"/>
          <w:lang w:val="sl-SI"/>
        </w:rPr>
      </w:pPr>
      <w:r w:rsidRPr="00B81A09">
        <w:rPr>
          <w:rFonts w:cs="Arial"/>
          <w:sz w:val="20"/>
          <w:szCs w:val="20"/>
          <w:lang w:val="sl-SI"/>
        </w:rPr>
        <w:t>K 2. členu (nov 9.a</w:t>
      </w:r>
      <w:r w:rsidR="00375A8E" w:rsidRPr="00B81A09">
        <w:rPr>
          <w:rFonts w:cs="Arial"/>
          <w:sz w:val="20"/>
          <w:szCs w:val="20"/>
          <w:lang w:val="sl-SI"/>
        </w:rPr>
        <w:t xml:space="preserve"> </w:t>
      </w:r>
      <w:r w:rsidRPr="00B81A09">
        <w:rPr>
          <w:rFonts w:cs="Arial"/>
          <w:sz w:val="20"/>
          <w:szCs w:val="20"/>
          <w:lang w:val="sl-SI"/>
        </w:rPr>
        <w:t>člen)</w:t>
      </w:r>
    </w:p>
    <w:p w14:paraId="1AB361AB" w14:textId="72164B46" w:rsidR="00D25BD9" w:rsidRPr="00B81A09" w:rsidRDefault="00D25BD9" w:rsidP="00D25BD9">
      <w:pPr>
        <w:spacing w:after="0" w:line="240" w:lineRule="exact"/>
        <w:jc w:val="both"/>
        <w:rPr>
          <w:rFonts w:ascii="Arial" w:eastAsiaTheme="minorHAnsi" w:hAnsi="Arial" w:cs="Arial"/>
          <w:sz w:val="20"/>
          <w:szCs w:val="20"/>
        </w:rPr>
      </w:pPr>
      <w:r w:rsidRPr="00B81A09">
        <w:rPr>
          <w:rFonts w:ascii="Arial" w:eastAsiaTheme="minorHAnsi" w:hAnsi="Arial" w:cs="Arial"/>
          <w:sz w:val="20"/>
          <w:szCs w:val="20"/>
        </w:rPr>
        <w:t xml:space="preserve">Predlagani člen z uvedbo komisije za kakovost sledi strateškim usmeritvam pri ugotavljanju in zagotavljanju kakovosti, ki jih je ministrstvo potrdilo februarja 2017, ko je bil na kolegiju ministrice potrjen </w:t>
      </w:r>
      <w:hyperlink r:id="rId10" w:history="1">
        <w:r w:rsidRPr="00B81A09">
          <w:rPr>
            <w:rStyle w:val="Hiperpovezava"/>
            <w:rFonts w:ascii="Arial" w:eastAsiaTheme="minorHAnsi" w:hAnsi="Arial" w:cs="Arial"/>
            <w:sz w:val="20"/>
            <w:szCs w:val="20"/>
          </w:rPr>
          <w:t>Nacionalni okvir za ugotavljanje in zagotavljanje kakovosti</w:t>
        </w:r>
      </w:hyperlink>
      <w:r w:rsidRPr="00B81A09">
        <w:rPr>
          <w:rFonts w:ascii="Arial" w:eastAsiaTheme="minorHAnsi" w:hAnsi="Arial" w:cs="Arial"/>
          <w:sz w:val="20"/>
          <w:szCs w:val="20"/>
        </w:rPr>
        <w:t xml:space="preserve"> na področju vzgoje in izobraževanja. V njem je posebej poudarjena vloga samoevalvacije pri ugotavljanju in zagotavljanju kakovosti za vse vzgojno-izobraževalne zavode po celi vertikali. </w:t>
      </w:r>
    </w:p>
    <w:p w14:paraId="58E01C8F" w14:textId="0E6C00F2" w:rsidR="00D25BD9" w:rsidRPr="00B81A09" w:rsidRDefault="00D25BD9" w:rsidP="00D25BD9">
      <w:pPr>
        <w:spacing w:after="0" w:line="240" w:lineRule="exact"/>
        <w:jc w:val="both"/>
        <w:rPr>
          <w:rFonts w:ascii="Arial" w:eastAsiaTheme="minorHAnsi" w:hAnsi="Arial" w:cs="Arial"/>
          <w:sz w:val="20"/>
          <w:szCs w:val="20"/>
        </w:rPr>
      </w:pPr>
      <w:r w:rsidRPr="00B81A09">
        <w:rPr>
          <w:rFonts w:ascii="Arial" w:eastAsiaTheme="minorHAnsi" w:hAnsi="Arial" w:cs="Arial"/>
          <w:sz w:val="20"/>
          <w:szCs w:val="20"/>
        </w:rPr>
        <w:t xml:space="preserve">Tudi Zakon o organizaciji in financiranju vzgoje in izobraževanja v  49. členu med pristojnosti ravnatelja umešča odgovornost ravnatelja za </w:t>
      </w:r>
      <w:r w:rsidR="000025A7" w:rsidRPr="00B81A09">
        <w:rPr>
          <w:rFonts w:ascii="Arial" w:eastAsiaTheme="minorHAnsi" w:hAnsi="Arial" w:cs="Arial"/>
          <w:sz w:val="20"/>
          <w:szCs w:val="20"/>
        </w:rPr>
        <w:t xml:space="preserve">ugotavljanje </w:t>
      </w:r>
      <w:r w:rsidRPr="00B81A09">
        <w:rPr>
          <w:rFonts w:ascii="Arial" w:eastAsiaTheme="minorHAnsi" w:hAnsi="Arial" w:cs="Arial"/>
          <w:sz w:val="20"/>
          <w:szCs w:val="20"/>
        </w:rPr>
        <w:t xml:space="preserve">in </w:t>
      </w:r>
      <w:r w:rsidR="000025A7" w:rsidRPr="00B81A09">
        <w:rPr>
          <w:rFonts w:ascii="Arial" w:eastAsiaTheme="minorHAnsi" w:hAnsi="Arial" w:cs="Arial"/>
          <w:sz w:val="20"/>
          <w:szCs w:val="20"/>
        </w:rPr>
        <w:t xml:space="preserve">zagotavljanje </w:t>
      </w:r>
      <w:r w:rsidRPr="00B81A09">
        <w:rPr>
          <w:rFonts w:ascii="Arial" w:eastAsiaTheme="minorHAnsi" w:hAnsi="Arial" w:cs="Arial"/>
          <w:sz w:val="20"/>
          <w:szCs w:val="20"/>
        </w:rPr>
        <w:t xml:space="preserve">kakovosti s samoevalvacijo ter pripravo letnega poročila o samoevalvaciji šole oziroma vrtca. </w:t>
      </w:r>
      <w:r w:rsidR="000025A7" w:rsidRPr="00B81A09">
        <w:rPr>
          <w:rFonts w:ascii="Arial" w:eastAsiaTheme="minorHAnsi" w:hAnsi="Arial" w:cs="Arial"/>
          <w:sz w:val="20"/>
          <w:szCs w:val="20"/>
        </w:rPr>
        <w:t xml:space="preserve">Te vsebine so že urejene v </w:t>
      </w:r>
      <w:r w:rsidR="00CB3ACC" w:rsidRPr="00B81A09">
        <w:rPr>
          <w:rFonts w:ascii="Arial" w:eastAsiaTheme="minorHAnsi" w:hAnsi="Arial" w:cs="Arial"/>
          <w:sz w:val="20"/>
          <w:szCs w:val="20"/>
        </w:rPr>
        <w:t>Zakon</w:t>
      </w:r>
      <w:r w:rsidR="004209EF" w:rsidRPr="00B81A09">
        <w:rPr>
          <w:rFonts w:ascii="Arial" w:eastAsiaTheme="minorHAnsi" w:hAnsi="Arial" w:cs="Arial"/>
          <w:sz w:val="20"/>
          <w:szCs w:val="20"/>
        </w:rPr>
        <w:t>u</w:t>
      </w:r>
      <w:r w:rsidR="00CB3ACC" w:rsidRPr="00B81A09">
        <w:rPr>
          <w:rFonts w:ascii="Arial" w:eastAsiaTheme="minorHAnsi" w:hAnsi="Arial" w:cs="Arial"/>
          <w:sz w:val="20"/>
          <w:szCs w:val="20"/>
        </w:rPr>
        <w:t xml:space="preserve"> o poklicnem in strokovnem izobraževanju </w:t>
      </w:r>
      <w:r w:rsidR="000025A7" w:rsidRPr="00B81A09">
        <w:rPr>
          <w:rFonts w:ascii="Arial" w:eastAsiaTheme="minorHAnsi" w:hAnsi="Arial" w:cs="Arial"/>
          <w:sz w:val="20"/>
          <w:szCs w:val="20"/>
        </w:rPr>
        <w:t>in v ustanovitvenih aktih vzgojno-izobraževalnih zavodov</w:t>
      </w:r>
      <w:r w:rsidRPr="00B81A09">
        <w:rPr>
          <w:rFonts w:ascii="Arial" w:eastAsiaTheme="minorHAnsi" w:hAnsi="Arial" w:cs="Arial"/>
          <w:sz w:val="20"/>
          <w:szCs w:val="20"/>
        </w:rPr>
        <w:t>.</w:t>
      </w:r>
    </w:p>
    <w:p w14:paraId="3264FC69" w14:textId="46479161" w:rsidR="00D25BD9" w:rsidRPr="00B81A09" w:rsidRDefault="00D25BD9" w:rsidP="00D25BD9">
      <w:pPr>
        <w:spacing w:after="0" w:line="240" w:lineRule="exact"/>
        <w:jc w:val="both"/>
        <w:rPr>
          <w:rFonts w:ascii="Arial" w:eastAsiaTheme="minorHAnsi" w:hAnsi="Arial" w:cs="Arial"/>
          <w:sz w:val="20"/>
          <w:szCs w:val="20"/>
        </w:rPr>
      </w:pPr>
      <w:r w:rsidRPr="00B81A09">
        <w:rPr>
          <w:rFonts w:ascii="Arial" w:eastAsiaTheme="minorHAnsi" w:hAnsi="Arial" w:cs="Arial"/>
          <w:sz w:val="20"/>
          <w:szCs w:val="20"/>
        </w:rPr>
        <w:t>Predlagani člen določa zagotavljanje kakovosti po načelu samoevalvacije, sestavo komisije, postopke imenovanja komisije za kakovost, način poročanja</w:t>
      </w:r>
      <w:r w:rsidR="000025A7" w:rsidRPr="00B81A09">
        <w:rPr>
          <w:rFonts w:ascii="Arial" w:eastAsiaTheme="minorHAnsi" w:hAnsi="Arial" w:cs="Arial"/>
          <w:sz w:val="20"/>
          <w:szCs w:val="20"/>
        </w:rPr>
        <w:t>,</w:t>
      </w:r>
      <w:r w:rsidRPr="00B81A09">
        <w:rPr>
          <w:rFonts w:ascii="Arial" w:eastAsiaTheme="minorHAnsi" w:hAnsi="Arial" w:cs="Arial"/>
          <w:sz w:val="20"/>
          <w:szCs w:val="20"/>
        </w:rPr>
        <w:t xml:space="preserve"> naloge </w:t>
      </w:r>
      <w:r w:rsidR="00A457FC" w:rsidRPr="00B81A09">
        <w:rPr>
          <w:rFonts w:ascii="Arial" w:eastAsiaTheme="minorHAnsi" w:hAnsi="Arial" w:cs="Arial"/>
          <w:sz w:val="20"/>
          <w:szCs w:val="20"/>
        </w:rPr>
        <w:t>ter</w:t>
      </w:r>
      <w:r w:rsidR="000025A7" w:rsidRPr="00B81A09">
        <w:rPr>
          <w:rFonts w:ascii="Arial" w:eastAsiaTheme="minorHAnsi" w:hAnsi="Arial" w:cs="Arial"/>
          <w:sz w:val="20"/>
          <w:szCs w:val="20"/>
        </w:rPr>
        <w:t xml:space="preserve"> </w:t>
      </w:r>
      <w:r w:rsidRPr="00B81A09">
        <w:rPr>
          <w:rFonts w:ascii="Arial" w:eastAsiaTheme="minorHAnsi" w:hAnsi="Arial" w:cs="Arial"/>
          <w:sz w:val="20"/>
          <w:szCs w:val="20"/>
        </w:rPr>
        <w:t xml:space="preserve">pristojnosti sveta šole, ravnatelja </w:t>
      </w:r>
      <w:r w:rsidR="00A457FC" w:rsidRPr="00B81A09">
        <w:rPr>
          <w:rFonts w:ascii="Arial" w:eastAsiaTheme="minorHAnsi" w:hAnsi="Arial" w:cs="Arial"/>
          <w:sz w:val="20"/>
          <w:szCs w:val="20"/>
        </w:rPr>
        <w:t>in</w:t>
      </w:r>
      <w:r w:rsidRPr="00B81A09">
        <w:rPr>
          <w:rFonts w:ascii="Arial" w:eastAsiaTheme="minorHAnsi" w:hAnsi="Arial" w:cs="Arial"/>
          <w:sz w:val="20"/>
          <w:szCs w:val="20"/>
        </w:rPr>
        <w:t xml:space="preserve"> komisije za kakovost.</w:t>
      </w:r>
    </w:p>
    <w:p w14:paraId="1D3C9CEB" w14:textId="77777777" w:rsidR="005175AB" w:rsidRPr="00B81A09" w:rsidRDefault="005175AB" w:rsidP="00375A8E">
      <w:pPr>
        <w:pStyle w:val="len"/>
        <w:spacing w:before="0" w:line="240" w:lineRule="exact"/>
        <w:jc w:val="both"/>
        <w:rPr>
          <w:rFonts w:cs="Arial"/>
          <w:b w:val="0"/>
          <w:bCs/>
          <w:sz w:val="20"/>
          <w:szCs w:val="20"/>
          <w:lang w:val="sl-SI"/>
        </w:rPr>
      </w:pPr>
    </w:p>
    <w:p w14:paraId="31C0213C" w14:textId="241F3EE2" w:rsidR="005175AB" w:rsidRPr="00B81A09" w:rsidRDefault="005175AB" w:rsidP="00491227">
      <w:pPr>
        <w:pStyle w:val="len"/>
        <w:spacing w:before="0" w:line="240" w:lineRule="exact"/>
        <w:jc w:val="both"/>
        <w:rPr>
          <w:rFonts w:cs="Arial"/>
          <w:sz w:val="20"/>
          <w:szCs w:val="20"/>
          <w:lang w:val="sl-SI"/>
        </w:rPr>
      </w:pPr>
      <w:r w:rsidRPr="00B81A09">
        <w:rPr>
          <w:rFonts w:cs="Arial"/>
          <w:sz w:val="20"/>
          <w:szCs w:val="20"/>
          <w:lang w:val="sl-SI"/>
        </w:rPr>
        <w:t>K</w:t>
      </w:r>
      <w:r w:rsidR="00514325" w:rsidRPr="00B81A09">
        <w:rPr>
          <w:rFonts w:cs="Arial"/>
          <w:sz w:val="20"/>
          <w:szCs w:val="20"/>
          <w:lang w:val="sl-SI"/>
        </w:rPr>
        <w:t xml:space="preserve"> </w:t>
      </w:r>
      <w:r w:rsidRPr="00B81A09">
        <w:rPr>
          <w:rFonts w:cs="Arial"/>
          <w:sz w:val="20"/>
          <w:szCs w:val="20"/>
          <w:lang w:val="sl-SI"/>
        </w:rPr>
        <w:t>3. členu (spreme</w:t>
      </w:r>
      <w:r w:rsidR="00375A8E" w:rsidRPr="00B81A09">
        <w:rPr>
          <w:rFonts w:cs="Arial"/>
          <w:sz w:val="20"/>
          <w:szCs w:val="20"/>
          <w:lang w:val="sl-SI"/>
        </w:rPr>
        <w:t xml:space="preserve">njen </w:t>
      </w:r>
      <w:r w:rsidRPr="00B81A09">
        <w:rPr>
          <w:rFonts w:cs="Arial"/>
          <w:sz w:val="20"/>
          <w:szCs w:val="20"/>
          <w:lang w:val="sl-SI"/>
        </w:rPr>
        <w:t>15. člen)</w:t>
      </w:r>
    </w:p>
    <w:p w14:paraId="6F255A3B" w14:textId="77777777" w:rsidR="00592C16" w:rsidRPr="00B81A09" w:rsidRDefault="00592C16" w:rsidP="00592C16">
      <w:pPr>
        <w:pStyle w:val="len"/>
        <w:spacing w:before="0" w:line="240" w:lineRule="exact"/>
        <w:jc w:val="both"/>
        <w:rPr>
          <w:rFonts w:cs="Arial"/>
          <w:b w:val="0"/>
          <w:bCs/>
          <w:sz w:val="20"/>
          <w:szCs w:val="20"/>
        </w:rPr>
      </w:pPr>
      <w:r w:rsidRPr="00B81A09">
        <w:rPr>
          <w:rFonts w:cs="Arial"/>
          <w:b w:val="0"/>
          <w:bCs/>
          <w:sz w:val="20"/>
          <w:szCs w:val="20"/>
        </w:rPr>
        <w:t>V skladu z obstoječimi merili se izbira kandidatov v primeru omejitve vpisa v srednješolske programe opravi na podlagi učnega uspeha v predhodnem izobraževanju. Dosežki na nacionalnem preverjanju znanja (NPZ) pa se upoštevajo samo v določenih primerih, ko se na spodnji meji znajde več kandidatov z istim številom točk, ki jih kandidati zberejo na podlagi učnega uspeha v predhodnem izobraževanju. Takrat se izbira med temi kandidati na spodnji meji opravi še na podlagi dosežkov pri NPZ iz materinščine in matematike. Predlagana novost  se nanaša na to, da se bodo po novem dosežki na NPZ upoštevali pri vseh kandidatih. To omogoča preglednost in večjo objektivnost ter enakopravnejše pogoje pri kandidiranju za vpis na razpisana vpisna mesta v primeru omejitve vpisa.</w:t>
      </w:r>
    </w:p>
    <w:p w14:paraId="0455FDCF" w14:textId="77777777" w:rsidR="005A782D" w:rsidRPr="00B81A09" w:rsidRDefault="005A782D" w:rsidP="00592C16">
      <w:pPr>
        <w:pStyle w:val="len"/>
        <w:spacing w:before="0" w:line="240" w:lineRule="exact"/>
        <w:jc w:val="both"/>
        <w:rPr>
          <w:rFonts w:cs="Arial"/>
          <w:b w:val="0"/>
          <w:bCs/>
          <w:sz w:val="20"/>
          <w:szCs w:val="20"/>
        </w:rPr>
      </w:pPr>
    </w:p>
    <w:p w14:paraId="07036EE4" w14:textId="2751B33D" w:rsidR="00592C16" w:rsidRPr="00B81A09" w:rsidRDefault="00592C16" w:rsidP="00592C16">
      <w:pPr>
        <w:pStyle w:val="len"/>
        <w:spacing w:before="0" w:line="240" w:lineRule="exact"/>
        <w:jc w:val="both"/>
        <w:rPr>
          <w:rFonts w:cs="Arial"/>
          <w:b w:val="0"/>
          <w:bCs/>
          <w:sz w:val="20"/>
          <w:szCs w:val="20"/>
          <w:lang w:eastAsia="en-US"/>
          <w14:ligatures w14:val="standardContextual"/>
        </w:rPr>
      </w:pPr>
      <w:r w:rsidRPr="00B81A09">
        <w:rPr>
          <w:rFonts w:cs="Arial"/>
          <w:b w:val="0"/>
          <w:bCs/>
          <w:sz w:val="20"/>
          <w:szCs w:val="20"/>
        </w:rPr>
        <w:t xml:space="preserve">Kot dodatno merilo se lahko upoštevajo tudi pogoji, ki so kot posebni vpisni pogoj določeni z izobraževalnim programom, v katerega se kandidat vpisuje. Na primer: v  program Gimnazija – športni oddelek se lahko vpišejo kandidati, ki so zaključili osnovnošolsko izobraževanje in so registrirani športniki, kar je razvidno iz uradne Evidence registriranih in kategoriziranih športnikov. Pri vpisu morajo ti kandidati predložiti določena dokazila, na podlagi katerih šola, ki izvaja izobraževalni program Gimnazija – športni oddelek, izda potrdilo o izpolnjevanju posebnih pogojev za vpis v športni oddelek. V primeru omejitve vpisa v program Gimnazija – športni oddelek se upoštevajo še športni dosežki, na podlagi katerih se kandidate razvrsti v statuse športnika A, B in C. Kandidati s statusom športnika A dobijo k seštevku točk, ki jih zberejo na podlagi učnega uspeha v predhodnem izobraževanju in dosežkov na NPZ, dodatnih 10 točk, kandidati s statusom športnika B pa dodatnih 5 točk. Za status športnika C kandidati ne dobijo dodatnih točk. </w:t>
      </w:r>
    </w:p>
    <w:p w14:paraId="29C1D235" w14:textId="77777777" w:rsidR="00592C16" w:rsidRPr="00B81A09" w:rsidRDefault="00592C16" w:rsidP="00592C16">
      <w:pPr>
        <w:pStyle w:val="len"/>
        <w:spacing w:before="0" w:line="240" w:lineRule="exact"/>
        <w:jc w:val="both"/>
        <w:rPr>
          <w:rFonts w:cs="Arial"/>
          <w:b w:val="0"/>
          <w:bCs/>
          <w:color w:val="000000" w:themeColor="text1"/>
          <w:sz w:val="20"/>
          <w:szCs w:val="20"/>
          <w:lang w:val="sl-SI"/>
        </w:rPr>
      </w:pPr>
    </w:p>
    <w:p w14:paraId="211AD8DA" w14:textId="204C8F7C" w:rsidR="005175AB" w:rsidRPr="00B81A09" w:rsidRDefault="005175AB" w:rsidP="00514325">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K 4. členu</w:t>
      </w:r>
      <w:r w:rsidR="00A913CD" w:rsidRPr="00B81A09">
        <w:rPr>
          <w:rFonts w:ascii="Arial" w:eastAsia="Times New Roman" w:hAnsi="Arial" w:cs="Arial"/>
          <w:b/>
          <w:sz w:val="20"/>
          <w:szCs w:val="20"/>
          <w:lang w:eastAsia="x-none"/>
        </w:rPr>
        <w:t xml:space="preserve"> (spreme</w:t>
      </w:r>
      <w:r w:rsidR="00375A8E" w:rsidRPr="00B81A09">
        <w:rPr>
          <w:rFonts w:ascii="Arial" w:eastAsia="Times New Roman" w:hAnsi="Arial" w:cs="Arial"/>
          <w:b/>
          <w:sz w:val="20"/>
          <w:szCs w:val="20"/>
          <w:lang w:eastAsia="x-none"/>
        </w:rPr>
        <w:t xml:space="preserve">njen </w:t>
      </w:r>
      <w:r w:rsidR="00A913CD" w:rsidRPr="00B81A09">
        <w:rPr>
          <w:rFonts w:ascii="Arial" w:eastAsia="Times New Roman" w:hAnsi="Arial" w:cs="Arial"/>
          <w:b/>
          <w:sz w:val="20"/>
          <w:szCs w:val="20"/>
          <w:lang w:eastAsia="x-none"/>
        </w:rPr>
        <w:t>33. člen)</w:t>
      </w:r>
    </w:p>
    <w:p w14:paraId="27D95033" w14:textId="606D0A58" w:rsidR="00550710" w:rsidRPr="00B81A09" w:rsidRDefault="00550710" w:rsidP="00550710">
      <w:pPr>
        <w:pStyle w:val="Sprotnaopomba-besedilo"/>
        <w:spacing w:line="240" w:lineRule="exact"/>
        <w:jc w:val="both"/>
        <w:rPr>
          <w:rFonts w:ascii="Arial" w:hAnsi="Arial" w:cs="Arial"/>
        </w:rPr>
      </w:pPr>
      <w:r w:rsidRPr="00B81A09">
        <w:rPr>
          <w:rFonts w:ascii="Arial" w:hAnsi="Arial" w:cs="Arial"/>
        </w:rPr>
        <w:t xml:space="preserve">Predlagana sprememba je usklajena </w:t>
      </w:r>
      <w:r w:rsidR="00D50316" w:rsidRPr="00B81A09">
        <w:rPr>
          <w:rFonts w:ascii="Arial" w:hAnsi="Arial" w:cs="Arial"/>
        </w:rPr>
        <w:t>s</w:t>
      </w:r>
      <w:r w:rsidRPr="00B81A09">
        <w:rPr>
          <w:rFonts w:ascii="Arial" w:hAnsi="Arial" w:cs="Arial"/>
        </w:rPr>
        <w:t xml:space="preserve"> </w:t>
      </w:r>
      <w:r w:rsidR="00D50316" w:rsidRPr="00B81A09">
        <w:rPr>
          <w:rFonts w:ascii="Arial" w:hAnsi="Arial" w:cs="Arial"/>
        </w:rPr>
        <w:t xml:space="preserve">posodobljenimi </w:t>
      </w:r>
      <w:r w:rsidRPr="00B81A09">
        <w:rPr>
          <w:rFonts w:ascii="Arial" w:hAnsi="Arial" w:cs="Arial"/>
        </w:rPr>
        <w:t xml:space="preserve">gimnazijskimi izobraževalnimi programi. Ti so bili prenovljeni v skladu </w:t>
      </w:r>
      <w:r w:rsidR="00AE4B7A" w:rsidRPr="00B81A09">
        <w:rPr>
          <w:rFonts w:ascii="Arial" w:hAnsi="Arial" w:cs="Arial"/>
        </w:rPr>
        <w:t>s</w:t>
      </w:r>
      <w:r w:rsidR="00EB33F7" w:rsidRPr="00B81A09">
        <w:rPr>
          <w:rFonts w:ascii="Arial" w:hAnsi="Arial" w:cs="Arial"/>
        </w:rPr>
        <w:t xml:space="preserve"> P</w:t>
      </w:r>
      <w:r w:rsidR="00AE4B7A" w:rsidRPr="00B81A09">
        <w:rPr>
          <w:rFonts w:ascii="Arial" w:hAnsi="Arial" w:cs="Arial"/>
        </w:rPr>
        <w:t>redlogom sprememb gimnazijskih izobraževalnih programov</w:t>
      </w:r>
      <w:r w:rsidR="00EB33F7" w:rsidRPr="00B81A09">
        <w:rPr>
          <w:rFonts w:ascii="Arial" w:hAnsi="Arial" w:cs="Arial"/>
        </w:rPr>
        <w:t xml:space="preserve"> – i</w:t>
      </w:r>
      <w:r w:rsidR="00AE4B7A" w:rsidRPr="00B81A09">
        <w:rPr>
          <w:rFonts w:ascii="Arial" w:hAnsi="Arial" w:cs="Arial"/>
        </w:rPr>
        <w:t>zhod</w:t>
      </w:r>
      <w:r w:rsidR="00EB33F7" w:rsidRPr="00B81A09">
        <w:rPr>
          <w:rFonts w:ascii="Arial" w:hAnsi="Arial" w:cs="Arial"/>
        </w:rPr>
        <w:t xml:space="preserve">išči </w:t>
      </w:r>
      <w:r w:rsidRPr="00B81A09">
        <w:rPr>
          <w:rFonts w:ascii="Arial" w:hAnsi="Arial" w:cs="Arial"/>
        </w:rPr>
        <w:t>za prenovo, ki jih je določil Strokovni svet RS za splošno izobraževanje</w:t>
      </w:r>
      <w:r w:rsidR="00D50316" w:rsidRPr="00B81A09">
        <w:rPr>
          <w:rFonts w:ascii="Arial" w:hAnsi="Arial" w:cs="Arial"/>
        </w:rPr>
        <w:t>.</w:t>
      </w:r>
      <w:r w:rsidRPr="00B81A09">
        <w:rPr>
          <w:rFonts w:ascii="Arial" w:hAnsi="Arial" w:cs="Arial"/>
        </w:rPr>
        <w:t xml:space="preserve"> </w:t>
      </w:r>
    </w:p>
    <w:p w14:paraId="56E67530" w14:textId="77777777" w:rsidR="00550710" w:rsidRPr="00B81A09" w:rsidRDefault="00550710" w:rsidP="00550710">
      <w:pPr>
        <w:spacing w:after="0" w:line="240" w:lineRule="exact"/>
        <w:jc w:val="both"/>
        <w:rPr>
          <w:rFonts w:ascii="Arial" w:hAnsi="Arial" w:cs="Arial"/>
          <w:sz w:val="20"/>
          <w:szCs w:val="20"/>
        </w:rPr>
      </w:pPr>
    </w:p>
    <w:p w14:paraId="622AA946" w14:textId="5232C848" w:rsidR="00550710" w:rsidRPr="00B81A09" w:rsidRDefault="00550710" w:rsidP="00550710">
      <w:pPr>
        <w:spacing w:after="0" w:line="240" w:lineRule="exact"/>
        <w:jc w:val="both"/>
        <w:rPr>
          <w:rFonts w:ascii="Arial" w:hAnsi="Arial" w:cs="Arial"/>
          <w:sz w:val="20"/>
          <w:szCs w:val="20"/>
        </w:rPr>
      </w:pPr>
      <w:r w:rsidRPr="00B81A09">
        <w:rPr>
          <w:rFonts w:ascii="Arial" w:hAnsi="Arial" w:cs="Arial"/>
          <w:sz w:val="20"/>
          <w:szCs w:val="20"/>
        </w:rPr>
        <w:t xml:space="preserve">V skladu z </w:t>
      </w:r>
      <w:r w:rsidR="004209EF" w:rsidRPr="00B81A09">
        <w:rPr>
          <w:rFonts w:ascii="Arial" w:hAnsi="Arial" w:cs="Arial"/>
          <w:sz w:val="20"/>
          <w:szCs w:val="20"/>
        </w:rPr>
        <w:t>i</w:t>
      </w:r>
      <w:r w:rsidRPr="00B81A09">
        <w:rPr>
          <w:rFonts w:ascii="Arial" w:hAnsi="Arial" w:cs="Arial"/>
          <w:sz w:val="20"/>
          <w:szCs w:val="20"/>
        </w:rPr>
        <w:t xml:space="preserve">zhodišči se je v predmetnik v okviru posebnega dela gimnazijskih programov na enoten način uvedla nova kategorija </w:t>
      </w:r>
      <w:r w:rsidRPr="00B81A09">
        <w:rPr>
          <w:rFonts w:ascii="Arial" w:hAnsi="Arial" w:cs="Arial"/>
          <w:iCs/>
          <w:sz w:val="20"/>
          <w:szCs w:val="20"/>
        </w:rPr>
        <w:t>Druge oblike vzgojno-izobraževalnega dela</w:t>
      </w:r>
      <w:r w:rsidRPr="00B81A09">
        <w:rPr>
          <w:rFonts w:ascii="Arial" w:hAnsi="Arial" w:cs="Arial"/>
          <w:sz w:val="20"/>
          <w:szCs w:val="20"/>
        </w:rPr>
        <w:t>, v katero sta se umestila samostojna programska elementa:</w:t>
      </w:r>
    </w:p>
    <w:p w14:paraId="19ACBF6B" w14:textId="77777777" w:rsidR="00550710" w:rsidRPr="00B81A09" w:rsidRDefault="00550710" w:rsidP="00550710">
      <w:pPr>
        <w:pStyle w:val="Odstavekseznama"/>
        <w:numPr>
          <w:ilvl w:val="0"/>
          <w:numId w:val="10"/>
        </w:numPr>
        <w:spacing w:after="0" w:line="240" w:lineRule="exact"/>
        <w:jc w:val="both"/>
        <w:rPr>
          <w:rFonts w:ascii="Arial" w:hAnsi="Arial" w:cs="Arial"/>
          <w:sz w:val="20"/>
          <w:szCs w:val="20"/>
        </w:rPr>
      </w:pPr>
      <w:r w:rsidRPr="00B81A09">
        <w:rPr>
          <w:rFonts w:ascii="Arial" w:hAnsi="Arial" w:cs="Arial"/>
          <w:sz w:val="20"/>
          <w:szCs w:val="20"/>
        </w:rPr>
        <w:t xml:space="preserve"> nov element – obvezni vsebinski sklop Aktivno državljanstvo in </w:t>
      </w:r>
    </w:p>
    <w:p w14:paraId="13382F4F" w14:textId="77777777" w:rsidR="00550710" w:rsidRPr="00B81A09" w:rsidRDefault="00550710" w:rsidP="00550710">
      <w:pPr>
        <w:pStyle w:val="Odstavekseznama"/>
        <w:numPr>
          <w:ilvl w:val="0"/>
          <w:numId w:val="10"/>
        </w:numPr>
        <w:spacing w:after="0" w:line="240" w:lineRule="exact"/>
        <w:jc w:val="both"/>
        <w:rPr>
          <w:rFonts w:ascii="Arial" w:hAnsi="Arial" w:cs="Arial"/>
          <w:sz w:val="20"/>
          <w:szCs w:val="20"/>
        </w:rPr>
      </w:pPr>
      <w:r w:rsidRPr="00B81A09">
        <w:rPr>
          <w:rFonts w:ascii="Arial" w:hAnsi="Arial" w:cs="Arial"/>
          <w:sz w:val="20"/>
          <w:szCs w:val="20"/>
        </w:rPr>
        <w:t xml:space="preserve"> obvezne izbirne vsebine.  </w:t>
      </w:r>
    </w:p>
    <w:p w14:paraId="6D7BAF74" w14:textId="77777777" w:rsidR="00550710" w:rsidRPr="00B81A09" w:rsidRDefault="00550710" w:rsidP="00550710">
      <w:pPr>
        <w:spacing w:after="0" w:line="240" w:lineRule="exact"/>
        <w:jc w:val="both"/>
        <w:rPr>
          <w:rFonts w:ascii="Arial" w:hAnsi="Arial" w:cs="Arial"/>
          <w:sz w:val="20"/>
          <w:szCs w:val="20"/>
          <w:lang w:eastAsia="sl-SI"/>
        </w:rPr>
      </w:pPr>
    </w:p>
    <w:p w14:paraId="3D06F977" w14:textId="77777777" w:rsidR="00550710" w:rsidRPr="00B81A09" w:rsidRDefault="00550710" w:rsidP="00550710">
      <w:pPr>
        <w:spacing w:after="0" w:line="240" w:lineRule="exact"/>
        <w:jc w:val="both"/>
        <w:rPr>
          <w:rFonts w:ascii="Arial" w:hAnsi="Arial" w:cs="Arial"/>
          <w:sz w:val="20"/>
          <w:szCs w:val="20"/>
        </w:rPr>
      </w:pPr>
      <w:r w:rsidRPr="00B81A09">
        <w:rPr>
          <w:rFonts w:ascii="Arial" w:hAnsi="Arial" w:cs="Arial"/>
          <w:sz w:val="20"/>
          <w:szCs w:val="20"/>
        </w:rPr>
        <w:t>Prenovljeni gimnazijski programi so tako sestavljeni iz:</w:t>
      </w:r>
    </w:p>
    <w:p w14:paraId="4F9D1BAD" w14:textId="77777777" w:rsidR="00550710" w:rsidRPr="00B81A09" w:rsidRDefault="00550710" w:rsidP="00550710">
      <w:pPr>
        <w:numPr>
          <w:ilvl w:val="0"/>
          <w:numId w:val="11"/>
        </w:numPr>
        <w:spacing w:after="0" w:line="240" w:lineRule="exact"/>
        <w:jc w:val="both"/>
        <w:rPr>
          <w:rFonts w:ascii="Arial" w:eastAsia="Times New Roman" w:hAnsi="Arial" w:cs="Arial"/>
          <w:sz w:val="20"/>
          <w:szCs w:val="20"/>
        </w:rPr>
      </w:pPr>
      <w:r w:rsidRPr="00B81A09">
        <w:rPr>
          <w:rFonts w:ascii="Arial" w:eastAsia="Times New Roman" w:hAnsi="Arial" w:cs="Arial"/>
          <w:sz w:val="20"/>
          <w:szCs w:val="20"/>
        </w:rPr>
        <w:lastRenderedPageBreak/>
        <w:t>pouka splošnoizobraževalnih in strokovnoteoretičnih predmetov ter vaj, ki se izvaja v obliki frontalnega pouka, strokovnih ekskurzij, priprave seminarskih nalog in drugih oblik praktičnega dela, zato se črtajo tretja, četrta in peta alineja sedanjega 33. člena zakona,</w:t>
      </w:r>
    </w:p>
    <w:p w14:paraId="593BA6B2" w14:textId="42977262" w:rsidR="00550710" w:rsidRPr="00B81A09" w:rsidRDefault="00550710" w:rsidP="00550710">
      <w:pPr>
        <w:numPr>
          <w:ilvl w:val="0"/>
          <w:numId w:val="11"/>
        </w:numPr>
        <w:spacing w:after="0" w:line="240" w:lineRule="exact"/>
        <w:jc w:val="both"/>
        <w:rPr>
          <w:rFonts w:ascii="Arial" w:eastAsia="Times New Roman" w:hAnsi="Arial" w:cs="Arial"/>
          <w:sz w:val="20"/>
          <w:szCs w:val="20"/>
        </w:rPr>
      </w:pPr>
      <w:r w:rsidRPr="00B81A09">
        <w:rPr>
          <w:rFonts w:ascii="Arial" w:eastAsia="Times New Roman" w:hAnsi="Arial" w:cs="Arial"/>
          <w:sz w:val="20"/>
          <w:szCs w:val="20"/>
        </w:rPr>
        <w:t xml:space="preserve">drugih oblik samostojnega in skupinskega dela (v nekaterih programih umetniške gimnazije), </w:t>
      </w:r>
      <w:r w:rsidR="00E505BA">
        <w:rPr>
          <w:rFonts w:ascii="Arial" w:eastAsia="Times New Roman" w:hAnsi="Arial" w:cs="Arial"/>
          <w:sz w:val="20"/>
          <w:szCs w:val="20"/>
        </w:rPr>
        <w:t>ki ostajajo v predlaganem členu</w:t>
      </w:r>
      <w:r w:rsidRPr="00B81A09">
        <w:rPr>
          <w:rFonts w:ascii="Arial" w:eastAsia="Times New Roman" w:hAnsi="Arial" w:cs="Arial"/>
          <w:sz w:val="20"/>
          <w:szCs w:val="20"/>
        </w:rPr>
        <w:t xml:space="preserve"> in </w:t>
      </w:r>
    </w:p>
    <w:p w14:paraId="6076D540" w14:textId="77777777" w:rsidR="00550710" w:rsidRPr="00B81A09" w:rsidRDefault="00550710" w:rsidP="00550710">
      <w:pPr>
        <w:numPr>
          <w:ilvl w:val="0"/>
          <w:numId w:val="11"/>
        </w:numPr>
        <w:spacing w:after="0" w:line="240" w:lineRule="exact"/>
        <w:jc w:val="both"/>
        <w:rPr>
          <w:rFonts w:ascii="Arial" w:eastAsia="Times New Roman" w:hAnsi="Arial" w:cs="Arial"/>
          <w:sz w:val="20"/>
          <w:szCs w:val="20"/>
        </w:rPr>
      </w:pPr>
      <w:r w:rsidRPr="00B81A09">
        <w:rPr>
          <w:rFonts w:ascii="Arial" w:eastAsia="Times New Roman" w:hAnsi="Arial" w:cs="Arial"/>
          <w:sz w:val="20"/>
          <w:szCs w:val="20"/>
        </w:rPr>
        <w:t>drugih oblik vzgojno-izobraževalnega dela, del katerega so tudi obvezne izbirne vsebine, zato se črta druga alineja prvega odstavka 33. člena in dodaja nova alineja.</w:t>
      </w:r>
    </w:p>
    <w:p w14:paraId="49DFE93E" w14:textId="77777777" w:rsidR="00550710" w:rsidRPr="00B81A09" w:rsidRDefault="00550710" w:rsidP="00550710">
      <w:pPr>
        <w:spacing w:after="0" w:line="240" w:lineRule="exact"/>
        <w:jc w:val="both"/>
        <w:rPr>
          <w:rFonts w:ascii="Arial" w:eastAsiaTheme="minorHAnsi" w:hAnsi="Arial" w:cs="Arial"/>
          <w:sz w:val="20"/>
          <w:szCs w:val="20"/>
        </w:rPr>
      </w:pPr>
    </w:p>
    <w:p w14:paraId="2E03C611" w14:textId="77777777" w:rsidR="00550710" w:rsidRPr="00B81A09" w:rsidRDefault="00550710" w:rsidP="00550710">
      <w:pPr>
        <w:spacing w:after="0" w:line="240" w:lineRule="exact"/>
        <w:jc w:val="both"/>
        <w:rPr>
          <w:rFonts w:ascii="Arial" w:hAnsi="Arial" w:cs="Arial"/>
          <w:sz w:val="20"/>
          <w:szCs w:val="20"/>
        </w:rPr>
      </w:pPr>
      <w:r w:rsidRPr="00B81A09">
        <w:rPr>
          <w:rFonts w:ascii="Arial" w:hAnsi="Arial" w:cs="Arial"/>
          <w:sz w:val="20"/>
          <w:szCs w:val="20"/>
        </w:rPr>
        <w:t xml:space="preserve">V tedensko obremenitev dijakov, v skladu s prenovljenimi programi, štejejo pouk splošnoizobraževalnih in strokovnoteoretičnih predmetov ter vaje in druge oblike samostojnega in skupinskega dela v umetniški gimnaziji, kar je natančneje pojasnjeno v spremenjenem 2. odstavku 33. člena. </w:t>
      </w:r>
    </w:p>
    <w:p w14:paraId="22217B9B" w14:textId="77777777" w:rsidR="00A913CD" w:rsidRPr="00B81A09" w:rsidRDefault="00A913CD" w:rsidP="00550710">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78955EA" w14:textId="68A1BFEB"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K 5. členu (spreme</w:t>
      </w:r>
      <w:r w:rsidR="00375A8E" w:rsidRPr="00B81A09">
        <w:rPr>
          <w:rFonts w:ascii="Arial" w:eastAsia="Times New Roman" w:hAnsi="Arial" w:cs="Arial"/>
          <w:b/>
          <w:sz w:val="20"/>
          <w:szCs w:val="20"/>
          <w:lang w:eastAsia="x-none"/>
        </w:rPr>
        <w:t xml:space="preserve">njen </w:t>
      </w:r>
      <w:r w:rsidRPr="00B81A09">
        <w:rPr>
          <w:rFonts w:ascii="Arial" w:eastAsia="Times New Roman" w:hAnsi="Arial" w:cs="Arial"/>
          <w:b/>
          <w:sz w:val="20"/>
          <w:szCs w:val="20"/>
          <w:lang w:eastAsia="x-none"/>
        </w:rPr>
        <w:t>41.b</w:t>
      </w:r>
      <w:r w:rsidR="00514325" w:rsidRPr="00B81A09">
        <w:rPr>
          <w:rFonts w:ascii="Arial" w:eastAsia="Times New Roman" w:hAnsi="Arial" w:cs="Arial"/>
          <w:b/>
          <w:sz w:val="20"/>
          <w:szCs w:val="20"/>
          <w:lang w:eastAsia="x-none"/>
        </w:rPr>
        <w:t xml:space="preserve"> člen</w:t>
      </w:r>
      <w:r w:rsidRPr="00B81A09">
        <w:rPr>
          <w:rFonts w:ascii="Arial" w:eastAsia="Times New Roman" w:hAnsi="Arial" w:cs="Arial"/>
          <w:b/>
          <w:sz w:val="20"/>
          <w:szCs w:val="20"/>
          <w:lang w:eastAsia="x-none"/>
        </w:rPr>
        <w:t>)</w:t>
      </w:r>
    </w:p>
    <w:p w14:paraId="6AB1F9A0" w14:textId="7B006B41"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Člen se spreminja zaradi poenotenja imena komisije z 80. členom Zakona o poklicnem in strokovnem izobraževanju.</w:t>
      </w:r>
    </w:p>
    <w:p w14:paraId="1BCA6623" w14:textId="77777777"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5E230C5" w14:textId="0560C539"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rPr>
      </w:pPr>
      <w:r w:rsidRPr="00B81A09">
        <w:rPr>
          <w:rFonts w:ascii="Arial" w:eastAsia="Times New Roman" w:hAnsi="Arial" w:cs="Arial"/>
          <w:b/>
          <w:sz w:val="20"/>
          <w:szCs w:val="20"/>
          <w:lang w:eastAsia="x-none"/>
        </w:rPr>
        <w:t>K 6. členu (spreme</w:t>
      </w:r>
      <w:r w:rsidR="00375A8E" w:rsidRPr="00B81A09">
        <w:rPr>
          <w:rFonts w:ascii="Arial" w:eastAsia="Times New Roman" w:hAnsi="Arial" w:cs="Arial"/>
          <w:b/>
          <w:sz w:val="20"/>
          <w:szCs w:val="20"/>
          <w:lang w:eastAsia="x-none"/>
        </w:rPr>
        <w:t xml:space="preserve">njen </w:t>
      </w:r>
      <w:r w:rsidRPr="00B81A09">
        <w:rPr>
          <w:rFonts w:ascii="Arial" w:eastAsia="Times New Roman" w:hAnsi="Arial" w:cs="Arial"/>
          <w:b/>
          <w:sz w:val="20"/>
          <w:szCs w:val="20"/>
          <w:lang w:eastAsia="x-none"/>
        </w:rPr>
        <w:t>41.c člen)</w:t>
      </w:r>
    </w:p>
    <w:p w14:paraId="0793C956" w14:textId="77777777"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81A09">
        <w:rPr>
          <w:rFonts w:ascii="Arial" w:eastAsia="Times New Roman" w:hAnsi="Arial" w:cs="Arial"/>
          <w:bCs/>
          <w:sz w:val="20"/>
          <w:szCs w:val="20"/>
          <w:lang w:eastAsia="x-none"/>
        </w:rPr>
        <w:t>Člen se spreminja zaradi poenotenja imena komisije z 80. členom Zakona o poklicnem in strokovnem izobraževanju.</w:t>
      </w:r>
    </w:p>
    <w:p w14:paraId="473F3B55" w14:textId="77777777"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3599C1C" w14:textId="75DD1477" w:rsidR="00A913CD" w:rsidRPr="00B81A09" w:rsidRDefault="00A913CD" w:rsidP="009F67D3">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B81A09">
        <w:rPr>
          <w:rFonts w:ascii="Arial" w:eastAsia="Times New Roman" w:hAnsi="Arial" w:cs="Arial"/>
          <w:b/>
          <w:color w:val="000000" w:themeColor="text1"/>
          <w:sz w:val="20"/>
          <w:szCs w:val="20"/>
          <w:lang w:eastAsia="x-none"/>
        </w:rPr>
        <w:t>K 7. členu (spreme</w:t>
      </w:r>
      <w:r w:rsidR="00375A8E" w:rsidRPr="00B81A09">
        <w:rPr>
          <w:rFonts w:ascii="Arial" w:eastAsia="Times New Roman" w:hAnsi="Arial" w:cs="Arial"/>
          <w:b/>
          <w:color w:val="000000" w:themeColor="text1"/>
          <w:sz w:val="20"/>
          <w:szCs w:val="20"/>
          <w:lang w:eastAsia="x-none"/>
        </w:rPr>
        <w:t>njen</w:t>
      </w:r>
      <w:r w:rsidRPr="00B81A09">
        <w:rPr>
          <w:rFonts w:ascii="Arial" w:eastAsia="Times New Roman" w:hAnsi="Arial" w:cs="Arial"/>
          <w:b/>
          <w:color w:val="000000" w:themeColor="text1"/>
          <w:sz w:val="20"/>
          <w:szCs w:val="20"/>
          <w:lang w:eastAsia="x-none"/>
        </w:rPr>
        <w:t xml:space="preserve"> 44.a člen)</w:t>
      </w:r>
    </w:p>
    <w:p w14:paraId="5B1B8B45" w14:textId="77777777" w:rsidR="009F67D3" w:rsidRPr="00B81A09" w:rsidRDefault="009F67D3" w:rsidP="009F67D3">
      <w:pPr>
        <w:overflowPunct w:val="0"/>
        <w:autoSpaceDE w:val="0"/>
        <w:autoSpaceDN w:val="0"/>
        <w:spacing w:after="0" w:line="240" w:lineRule="exact"/>
        <w:jc w:val="both"/>
        <w:textAlignment w:val="baseline"/>
        <w:rPr>
          <w:rFonts w:ascii="Arial" w:eastAsiaTheme="minorHAnsi" w:hAnsi="Arial" w:cs="Arial"/>
          <w:sz w:val="20"/>
          <w:szCs w:val="20"/>
        </w:rPr>
      </w:pPr>
      <w:bookmarkStart w:id="1" w:name="_Hlk160797669"/>
      <w:r w:rsidRPr="00B81A09">
        <w:rPr>
          <w:rFonts w:ascii="Arial" w:hAnsi="Arial" w:cs="Arial"/>
          <w:sz w:val="20"/>
          <w:szCs w:val="20"/>
        </w:rPr>
        <w:t>Evidenci sta v veljavnem zakonu že opredeljeni, pri čemer jih s spremembo člena preimenujemo z namenom terminološkega poenotenja (glede na zadnje spremembe Zakona o osnovni šoli), predvsem pa jasneje opredeljujemo vire oziroma evidence, iz katerih se podatki črpajo. S tehnično nadgradnjo aplikacij bo namreč šele sedaj omogočena realizacija določbe sedmega odstavka 135. c člena Zakona o organizaciji in financiranju vzgoje in izobraževanja, ki do sedaj zaradi tehničnih omejitev ni bila izvedljiva, kar pomeni, da se bodo osebni podatki za obe evidenci pridobivalo iz Centralne evidence udeležencev vzgoje in izobraževanja, ki je temeljna zbirka podatkov, v katero vzgojno-izobraževalni zavodi vnašajo podatke o svojih udeležencih. Šolam in dijaškim domovom ne bo več treba teh podatkov posebej vnašati v navedene evidence, kot je določeno v sedaj veljavnih določbah, posledično se bo nabor podatkov, ki jih bodo še vnašali, zmanjšal, in ga je treba ustrezno opredeliti. Obenem gre v drugem odstavku tudi za uskladitev z novelo Zakona o osnovni šoli, ki je natančneje opredelila evidence, ki vsebujejo dosežke učencev na nacionalnem preverjanju znanja (ki so pomembni za vpisni postopek); novela določa, da se dosežki učencev na nacionalnem preverjanju znanja vodijo v t. i. Evidenci ministrstvo-NPZ; podatki o teh dosežkih se bodo za evidenco prijavljenih v srednje šole črpali iz te evidence. Pri tem je pomembno, da ne gre za zbiranje novih podatkov.</w:t>
      </w:r>
    </w:p>
    <w:p w14:paraId="4ABAAA6F" w14:textId="77777777" w:rsidR="009F67D3" w:rsidRPr="00B81A09" w:rsidRDefault="009F67D3" w:rsidP="009F67D3">
      <w:pPr>
        <w:overflowPunct w:val="0"/>
        <w:autoSpaceDE w:val="0"/>
        <w:autoSpaceDN w:val="0"/>
        <w:spacing w:after="0" w:line="240" w:lineRule="exact"/>
        <w:jc w:val="both"/>
        <w:textAlignment w:val="baseline"/>
        <w:rPr>
          <w:rFonts w:ascii="Arial" w:hAnsi="Arial" w:cs="Arial"/>
          <w:sz w:val="20"/>
          <w:szCs w:val="20"/>
        </w:rPr>
      </w:pPr>
    </w:p>
    <w:p w14:paraId="76295264" w14:textId="77777777" w:rsidR="009F67D3" w:rsidRPr="00B81A09" w:rsidRDefault="009F67D3" w:rsidP="009F67D3">
      <w:pPr>
        <w:overflowPunct w:val="0"/>
        <w:autoSpaceDE w:val="0"/>
        <w:autoSpaceDN w:val="0"/>
        <w:spacing w:after="0" w:line="240" w:lineRule="exact"/>
        <w:jc w:val="both"/>
        <w:textAlignment w:val="baseline"/>
        <w:rPr>
          <w:rFonts w:ascii="Arial" w:hAnsi="Arial" w:cs="Arial"/>
          <w:sz w:val="20"/>
          <w:szCs w:val="20"/>
        </w:rPr>
      </w:pPr>
      <w:r w:rsidRPr="00B81A09">
        <w:rPr>
          <w:rFonts w:ascii="Arial" w:hAnsi="Arial" w:cs="Arial"/>
          <w:sz w:val="20"/>
          <w:szCs w:val="20"/>
        </w:rPr>
        <w:t>Novost je določba v tretjem odstavku člena, ki bo zagotavljala točnost in ažurnost podatkov o dijakih, vpisanih v dijaške domove in s tem prispevala k zmanjšanju administrativnih bremen. Gre zgolj za spremembo načina pridobitve podatkov za evidenco, saj dijakom za potrebe vpisnega postopka v dijaški dom ne bo treba več posredovati informacije dijaškemu domu o izbrani srednji šoli, izobraževalnemu programu in letniku ter morebitni naknadni spremembi v postopku vpisa; ta podatek bo namreč posredovan neposredno v evidenco prijavljenih in vpisanih v dijaške domove iz  evidence prijavljenih v srednje šole. Sprememba je bistvenega pomena tudi zaradi kratkega časovnega roka, v katerem se sočasno izvajata vpisna postopka v srednje šole in dijaške domove in je zelo pomembno, da so podatki o izbrani šoli  v postopku vpisa v dijaški dom točni in ažurni, saj so eno od meril v primeru omejitve vpisa v dijaški dom. V praksi pa se je izkazalo, da dijaki pogosto z zamudo obveščajo dijaški dom o morebitni spremembi izbrane šole ali izobraževalnega programa, ali pa ga sploh ne obvestijo, s čemer lahko pride do težave pri pravočasni izvedbi vpisnega postopka skladno s predpisanimi roki ali celo nepravilni izvedbi izbora prijavljenih kandidatov v primeru omejitve vpisa.</w:t>
      </w:r>
    </w:p>
    <w:p w14:paraId="2A4AC003" w14:textId="77777777" w:rsidR="009F67D3" w:rsidRPr="00B81A09" w:rsidRDefault="009F67D3" w:rsidP="009F67D3">
      <w:pPr>
        <w:overflowPunct w:val="0"/>
        <w:autoSpaceDE w:val="0"/>
        <w:autoSpaceDN w:val="0"/>
        <w:spacing w:after="0" w:line="240" w:lineRule="exact"/>
        <w:jc w:val="both"/>
        <w:textAlignment w:val="baseline"/>
        <w:rPr>
          <w:rFonts w:ascii="Arial" w:hAnsi="Arial" w:cs="Arial"/>
          <w:sz w:val="20"/>
          <w:szCs w:val="20"/>
        </w:rPr>
      </w:pPr>
    </w:p>
    <w:p w14:paraId="10B50C55" w14:textId="77777777" w:rsidR="009F67D3" w:rsidRPr="00B81A09" w:rsidRDefault="009F67D3" w:rsidP="009F67D3">
      <w:pPr>
        <w:overflowPunct w:val="0"/>
        <w:autoSpaceDE w:val="0"/>
        <w:autoSpaceDN w:val="0"/>
        <w:spacing w:after="0" w:line="240" w:lineRule="exact"/>
        <w:jc w:val="both"/>
        <w:textAlignment w:val="baseline"/>
        <w:rPr>
          <w:rFonts w:ascii="Arial" w:hAnsi="Arial" w:cs="Arial"/>
          <w:sz w:val="20"/>
          <w:szCs w:val="20"/>
        </w:rPr>
      </w:pPr>
      <w:r w:rsidRPr="00B81A09">
        <w:rPr>
          <w:rFonts w:ascii="Arial" w:hAnsi="Arial" w:cs="Arial"/>
          <w:sz w:val="20"/>
          <w:szCs w:val="20"/>
        </w:rPr>
        <w:t xml:space="preserve">Ustreznejša je tudi opredelitev namena in potreb v zadnjem odstavku, med drugim podatki v obeh evidencah omogočajo ustreznejše načrtovanje vpisne politike in mreže srednješolskih izobraževalnih programov ter služijo za statistične namene. Pri tem je pomembno, da se pri analizah uporablja </w:t>
      </w:r>
      <w:proofErr w:type="spellStart"/>
      <w:r w:rsidRPr="00B81A09">
        <w:rPr>
          <w:rFonts w:ascii="Arial" w:hAnsi="Arial" w:cs="Arial"/>
          <w:sz w:val="20"/>
          <w:szCs w:val="20"/>
        </w:rPr>
        <w:t>anonimizirane</w:t>
      </w:r>
      <w:proofErr w:type="spellEnd"/>
      <w:r w:rsidRPr="00B81A09">
        <w:rPr>
          <w:rFonts w:ascii="Arial" w:hAnsi="Arial" w:cs="Arial"/>
          <w:sz w:val="20"/>
          <w:szCs w:val="20"/>
        </w:rPr>
        <w:t xml:space="preserve"> podatke. </w:t>
      </w:r>
      <w:bookmarkEnd w:id="1"/>
    </w:p>
    <w:p w14:paraId="1F584ABA" w14:textId="77777777" w:rsidR="000F37AA" w:rsidRPr="00B81A09" w:rsidRDefault="000F37AA" w:rsidP="009F67D3">
      <w:pPr>
        <w:spacing w:after="0" w:line="240" w:lineRule="exact"/>
        <w:jc w:val="both"/>
        <w:rPr>
          <w:rFonts w:ascii="Arial" w:hAnsi="Arial" w:cs="Arial"/>
          <w:bCs/>
          <w:sz w:val="20"/>
          <w:szCs w:val="20"/>
          <w:highlight w:val="yellow"/>
          <w:lang w:eastAsia="sl-SI"/>
        </w:rPr>
      </w:pPr>
    </w:p>
    <w:p w14:paraId="0D3813F0" w14:textId="14E2EF49" w:rsidR="00230BBC" w:rsidRPr="00B81A09" w:rsidRDefault="00230BBC" w:rsidP="00514325">
      <w:pPr>
        <w:spacing w:after="0" w:line="240" w:lineRule="exact"/>
        <w:jc w:val="both"/>
        <w:rPr>
          <w:rFonts w:ascii="Arial" w:hAnsi="Arial" w:cs="Arial"/>
          <w:b/>
          <w:sz w:val="20"/>
          <w:szCs w:val="20"/>
          <w:lang w:eastAsia="sl-SI"/>
        </w:rPr>
      </w:pPr>
      <w:r w:rsidRPr="00B81A09">
        <w:rPr>
          <w:rFonts w:ascii="Arial" w:hAnsi="Arial" w:cs="Arial"/>
          <w:b/>
          <w:sz w:val="20"/>
          <w:szCs w:val="20"/>
          <w:lang w:eastAsia="sl-SI"/>
        </w:rPr>
        <w:t xml:space="preserve">K </w:t>
      </w:r>
      <w:r w:rsidR="004F0CBE" w:rsidRPr="00B81A09">
        <w:rPr>
          <w:rFonts w:ascii="Arial" w:hAnsi="Arial" w:cs="Arial"/>
          <w:b/>
          <w:sz w:val="20"/>
          <w:szCs w:val="20"/>
          <w:lang w:eastAsia="sl-SI"/>
        </w:rPr>
        <w:t>8</w:t>
      </w:r>
      <w:r w:rsidRPr="00B81A09">
        <w:rPr>
          <w:rFonts w:ascii="Arial" w:hAnsi="Arial" w:cs="Arial"/>
          <w:b/>
          <w:sz w:val="20"/>
          <w:szCs w:val="20"/>
          <w:lang w:eastAsia="sl-SI"/>
        </w:rPr>
        <w:t xml:space="preserve">. členu (začetek </w:t>
      </w:r>
      <w:r w:rsidR="00FE66A1" w:rsidRPr="00B81A09">
        <w:rPr>
          <w:rFonts w:ascii="Arial" w:hAnsi="Arial" w:cs="Arial"/>
          <w:b/>
          <w:sz w:val="20"/>
          <w:szCs w:val="20"/>
          <w:lang w:eastAsia="sl-SI"/>
        </w:rPr>
        <w:t>veljavnosti</w:t>
      </w:r>
      <w:r w:rsidRPr="00B81A09">
        <w:rPr>
          <w:rFonts w:ascii="Arial" w:hAnsi="Arial" w:cs="Arial"/>
          <w:b/>
          <w:sz w:val="20"/>
          <w:szCs w:val="20"/>
          <w:lang w:eastAsia="sl-SI"/>
        </w:rPr>
        <w:t xml:space="preserve"> in uporabe zakona)</w:t>
      </w:r>
    </w:p>
    <w:p w14:paraId="59315C9D" w14:textId="1A0E90EB" w:rsidR="00A913CD" w:rsidRPr="00B81A09" w:rsidRDefault="00230BBC" w:rsidP="00514325">
      <w:pPr>
        <w:spacing w:after="0" w:line="240" w:lineRule="exact"/>
        <w:jc w:val="both"/>
        <w:rPr>
          <w:rFonts w:ascii="Arial" w:hAnsi="Arial" w:cs="Arial"/>
          <w:bCs/>
          <w:sz w:val="20"/>
          <w:szCs w:val="20"/>
          <w:lang w:eastAsia="sl-SI"/>
        </w:rPr>
      </w:pPr>
      <w:r w:rsidRPr="00B81A09">
        <w:rPr>
          <w:rFonts w:ascii="Arial" w:hAnsi="Arial" w:cs="Arial"/>
          <w:bCs/>
          <w:sz w:val="20"/>
          <w:szCs w:val="20"/>
          <w:lang w:eastAsia="sl-SI"/>
        </w:rPr>
        <w:lastRenderedPageBreak/>
        <w:t xml:space="preserve">Ta zakon začne veljati naslednji dan po objavi v Uradnem listu Republike Slovenije, uporabljati pa se začne 1. </w:t>
      </w:r>
      <w:r w:rsidR="00514325" w:rsidRPr="00B81A09">
        <w:rPr>
          <w:rFonts w:ascii="Arial" w:hAnsi="Arial" w:cs="Arial"/>
          <w:bCs/>
          <w:sz w:val="20"/>
          <w:szCs w:val="20"/>
          <w:lang w:eastAsia="sl-SI"/>
        </w:rPr>
        <w:t>septembra 2024.</w:t>
      </w:r>
    </w:p>
    <w:p w14:paraId="3218791B" w14:textId="55BAE30D" w:rsidR="00A913CD" w:rsidRPr="00B81A09" w:rsidRDefault="00A913CD" w:rsidP="00514325">
      <w:pPr>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3E064A0" w14:textId="77777777"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8C266A3" w14:textId="77777777" w:rsidR="00A913CD" w:rsidRPr="00B81A09" w:rsidRDefault="00A913CD"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6537EA7"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E3EE564"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E9D9759"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F19093E"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EE6A02E"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52BCA9C"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576D093" w14:textId="77777777" w:rsidR="00BD00D2" w:rsidRPr="00B81A09" w:rsidRDefault="00BD00D2"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E073E5A"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F787110"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5CD7465"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74594F2"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5F81D7F"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88BD81D"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78433A5"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9FF11DA"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5CD61EE"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E50CB96"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8C1CE96"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8FBDAD7"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F7004F5"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3731B4A"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708FF87"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51D48B8"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59331C3"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FF4493F"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CFAB5AF"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A6B634D"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98B5C68"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6B9A15B"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C867DCC"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0DF4740"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53AC1313"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DFD791A"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F0EA6A6"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3EC0613"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7549951"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18DE0C2"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07854CF"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1E374111"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6408627"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9EFA005"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F5836EB"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7115B41"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266759C"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1244512"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3FD5A8C"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84E4303"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079272D"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75BAFC4"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5AE97CE"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E5AC966"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872FC13"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C7D8924" w14:textId="77777777" w:rsidR="009F67D3" w:rsidRPr="00B81A09" w:rsidRDefault="009F67D3" w:rsidP="0051432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74E33FE" w14:textId="77777777" w:rsidR="000D465C" w:rsidRPr="00B81A09" w:rsidRDefault="000D465C" w:rsidP="000D465C">
      <w:pPr>
        <w:spacing w:after="0" w:line="240" w:lineRule="exact"/>
        <w:jc w:val="both"/>
        <w:rPr>
          <w:rFonts w:ascii="Arial" w:hAnsi="Arial" w:cs="Arial"/>
          <w:b/>
          <w:sz w:val="20"/>
          <w:szCs w:val="20"/>
        </w:rPr>
      </w:pPr>
      <w:r w:rsidRPr="00B81A09">
        <w:rPr>
          <w:rFonts w:ascii="Arial" w:hAnsi="Arial" w:cs="Arial"/>
          <w:b/>
          <w:sz w:val="20"/>
          <w:szCs w:val="20"/>
        </w:rPr>
        <w:lastRenderedPageBreak/>
        <w:t>IV. BESEDILO ČLENOV, KI SE SPREMINJAJO</w:t>
      </w:r>
    </w:p>
    <w:p w14:paraId="4D795D80" w14:textId="77777777" w:rsidR="001B0DC4" w:rsidRPr="00B81A09" w:rsidRDefault="001B0DC4" w:rsidP="000D465C">
      <w:pPr>
        <w:spacing w:after="0" w:line="240" w:lineRule="exact"/>
        <w:jc w:val="both"/>
        <w:rPr>
          <w:rFonts w:ascii="Arial" w:hAnsi="Arial" w:cs="Arial"/>
          <w:b/>
          <w:sz w:val="20"/>
          <w:szCs w:val="20"/>
        </w:rPr>
      </w:pPr>
    </w:p>
    <w:p w14:paraId="07362FE9" w14:textId="77777777" w:rsidR="001B0DC4" w:rsidRPr="00B81A09" w:rsidRDefault="000D465C" w:rsidP="001B0DC4">
      <w:pPr>
        <w:pStyle w:val="len0"/>
        <w:shd w:val="clear" w:color="auto" w:fill="FFFFFF"/>
        <w:spacing w:before="0" w:beforeAutospacing="0" w:after="0" w:afterAutospacing="0" w:line="240" w:lineRule="exact"/>
        <w:jc w:val="center"/>
        <w:rPr>
          <w:rFonts w:ascii="Arial" w:hAnsi="Arial" w:cs="Arial"/>
          <w:b/>
          <w:sz w:val="20"/>
          <w:szCs w:val="20"/>
        </w:rPr>
      </w:pPr>
      <w:r w:rsidRPr="00B81A09">
        <w:rPr>
          <w:rFonts w:ascii="Arial" w:hAnsi="Arial" w:cs="Arial"/>
          <w:b/>
          <w:sz w:val="20"/>
          <w:szCs w:val="20"/>
        </w:rPr>
        <w:t xml:space="preserve">9. člen </w:t>
      </w:r>
    </w:p>
    <w:p w14:paraId="795D31D8" w14:textId="4404CCEB" w:rsidR="000D465C" w:rsidRPr="00B81A09" w:rsidRDefault="000D465C" w:rsidP="001B0DC4">
      <w:pPr>
        <w:pStyle w:val="len0"/>
        <w:shd w:val="clear" w:color="auto" w:fill="FFFFFF"/>
        <w:spacing w:before="0" w:beforeAutospacing="0" w:after="0" w:afterAutospacing="0" w:line="240" w:lineRule="exact"/>
        <w:jc w:val="center"/>
        <w:rPr>
          <w:rFonts w:ascii="Arial" w:hAnsi="Arial" w:cs="Arial"/>
          <w:b/>
          <w:sz w:val="20"/>
          <w:szCs w:val="20"/>
        </w:rPr>
      </w:pPr>
      <w:r w:rsidRPr="00B81A09">
        <w:rPr>
          <w:rFonts w:ascii="Arial" w:hAnsi="Arial" w:cs="Arial"/>
          <w:b/>
          <w:sz w:val="20"/>
          <w:szCs w:val="20"/>
        </w:rPr>
        <w:t>(izobraževanje pod enakimi pogoji)</w:t>
      </w:r>
    </w:p>
    <w:p w14:paraId="7D31A259" w14:textId="500C7E17"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Državljani Republike Slovenije in državljani drugih držav članic Evropske unije imajo pravico do izobraževanja v gimnazijah pod enakimi pogoji.</w:t>
      </w:r>
    </w:p>
    <w:p w14:paraId="742E2A2A" w14:textId="59C1F266"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Slovenci brez slovenskega državljanstva se lahko izobražujejo v gimnazijah pod enakimi pogoji kot državljani Republike Slovenije.</w:t>
      </w:r>
    </w:p>
    <w:p w14:paraId="2A147496" w14:textId="474ECE8A"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Slovenci brez slovenskega državljanstva po tem zakonu so potomci staršev slovenske narodnosti do tretjega kolena v ravni črti.</w:t>
      </w:r>
    </w:p>
    <w:p w14:paraId="6DC9648C" w14:textId="50126B35"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Tuji državljani se lahko izobražujejo v gimnazijah pod enakimi pogoji kot državljani Republike Slovenije, kadar se izobražujejo po načelu vzajemnosti ali če so ob vpisu sami ali vsaj eden od staršev ali skrbnikov dijaka rezidenti Republike Slovenije v skladu z zakonom, ki ureja dohodnino.</w:t>
      </w:r>
    </w:p>
    <w:p w14:paraId="622348B1" w14:textId="38EA5AA7"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Za dijake, katerih materni jezik ni slovenski ali niso končali osnovnošolskega izobraževanja v Republiki Sloveniji in niso uspešno opravili preizkusa znanja slovenščine po Skupnem evropskem jezikovnem okviru na ravni A2, šola ob prvi vključitvi v gimnazijsko izobraževanje ob začetku šolskega leta organizira intenzivni tečaj slovenščine po ustreznem javno veljavnem programu, ki je za te dijake obvezen.</w:t>
      </w:r>
    </w:p>
    <w:p w14:paraId="7EA895A0" w14:textId="4FD45080"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rPr>
      </w:pPr>
      <w:r w:rsidRPr="00B81A09">
        <w:rPr>
          <w:rFonts w:ascii="Arial" w:hAnsi="Arial" w:cs="Arial"/>
          <w:sz w:val="20"/>
          <w:szCs w:val="20"/>
        </w:rPr>
        <w:t xml:space="preserve">      </w:t>
      </w:r>
      <w:r w:rsidRPr="00B81A09">
        <w:rPr>
          <w:rFonts w:ascii="Arial" w:hAnsi="Arial" w:cs="Arial"/>
          <w:sz w:val="20"/>
          <w:szCs w:val="20"/>
          <w:lang w:val="x-none"/>
        </w:rPr>
        <w:t>Za dijake iz prejšnjega odstavka, ki so po zaključenem tečaju uspešno opravili preizkus znanja slovenščine po Skupnem jezikovnem okviru na ravni A2 in želijo dodatno pomoč, šola organizira dodatne ure slovenščine. Za dijake, ki niso uspešno opravili preizkusa znanja slovenščine, šola organizira dodatne ure slovenščine, ki so zanje obvezne.</w:t>
      </w:r>
    </w:p>
    <w:p w14:paraId="24810779" w14:textId="5A2B272F"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lang w:val="x-none"/>
        </w:rPr>
      </w:pPr>
      <w:r w:rsidRPr="00B81A09">
        <w:rPr>
          <w:rFonts w:ascii="Arial" w:hAnsi="Arial" w:cs="Arial"/>
          <w:sz w:val="20"/>
          <w:szCs w:val="20"/>
        </w:rPr>
        <w:t xml:space="preserve">      </w:t>
      </w:r>
      <w:r w:rsidRPr="00B81A09">
        <w:rPr>
          <w:rFonts w:ascii="Arial" w:hAnsi="Arial" w:cs="Arial"/>
          <w:sz w:val="20"/>
          <w:szCs w:val="20"/>
          <w:lang w:val="x-none"/>
        </w:rPr>
        <w:t>Dijaki iz petega odstavka tega člena, ki ob zaključku šolskega leta ne dosegajo znanja, potrebnega za pozitivno oceno iz predmeta slovenščina, in niso v zaključnem letniku, so lahko prvo leto izobraževanja neocenjeni iz tega predmeta in napredujejo v naslednji letnik. O tem odloči ravnatelj na predlog oddelčnega učiteljskega zbora.</w:t>
      </w:r>
    </w:p>
    <w:p w14:paraId="4A1BFF35" w14:textId="77777777"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sz w:val="20"/>
          <w:szCs w:val="20"/>
          <w:lang w:val="x-none"/>
        </w:rPr>
      </w:pPr>
    </w:p>
    <w:p w14:paraId="49EFCE56" w14:textId="77777777" w:rsidR="001B0DC4" w:rsidRPr="00B81A09" w:rsidRDefault="000D465C" w:rsidP="001B0DC4">
      <w:pPr>
        <w:pStyle w:val="odstavek0"/>
        <w:shd w:val="clear" w:color="auto" w:fill="FFFFFF"/>
        <w:spacing w:before="0" w:beforeAutospacing="0" w:after="0" w:afterAutospacing="0" w:line="240" w:lineRule="exact"/>
        <w:jc w:val="center"/>
        <w:rPr>
          <w:rFonts w:ascii="Arial" w:hAnsi="Arial" w:cs="Arial"/>
          <w:b/>
          <w:bCs/>
          <w:sz w:val="20"/>
          <w:szCs w:val="20"/>
        </w:rPr>
      </w:pPr>
      <w:r w:rsidRPr="00B81A09">
        <w:rPr>
          <w:rFonts w:ascii="Arial" w:hAnsi="Arial" w:cs="Arial"/>
          <w:b/>
          <w:bCs/>
          <w:sz w:val="20"/>
          <w:szCs w:val="20"/>
        </w:rPr>
        <w:t>15. člen</w:t>
      </w:r>
    </w:p>
    <w:p w14:paraId="238885B2" w14:textId="0FCB94F5" w:rsidR="000D465C" w:rsidRPr="00B81A09" w:rsidRDefault="000D465C" w:rsidP="001B0DC4">
      <w:pPr>
        <w:pStyle w:val="odstavek0"/>
        <w:shd w:val="clear" w:color="auto" w:fill="FFFFFF"/>
        <w:spacing w:before="0" w:beforeAutospacing="0" w:after="0" w:afterAutospacing="0" w:line="240" w:lineRule="exact"/>
        <w:jc w:val="center"/>
        <w:rPr>
          <w:rFonts w:ascii="Arial" w:hAnsi="Arial" w:cs="Arial"/>
          <w:b/>
          <w:bCs/>
          <w:sz w:val="20"/>
          <w:szCs w:val="20"/>
        </w:rPr>
      </w:pPr>
      <w:r w:rsidRPr="00B81A09">
        <w:rPr>
          <w:rFonts w:ascii="Arial" w:hAnsi="Arial" w:cs="Arial"/>
          <w:b/>
          <w:bCs/>
          <w:sz w:val="20"/>
          <w:szCs w:val="20"/>
        </w:rPr>
        <w:t>(merila za izbiro)</w:t>
      </w:r>
    </w:p>
    <w:p w14:paraId="1A8AE1E6" w14:textId="65E80535"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Merila za izbiro kandidatov v primeru omejitve vpisa v gimnazijo določi na predlog pristojnega strokovnega sveta minister.</w:t>
      </w:r>
    </w:p>
    <w:p w14:paraId="5D08EF39" w14:textId="7191F054"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Merila se javno objavijo najpozneje dan pred začetkom šolskega leta, v katerem lahko kandidati začnejo izpolnjevati pogoje za doseganje predpisanih meril.</w:t>
      </w:r>
    </w:p>
    <w:p w14:paraId="3ACE402A" w14:textId="5EEA3F0D"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Pri izbiri kandidatov za vpis v začetni letnik gimnazije se upoštevajo njihovi učni uspehi v predhodnem izobraževanju, kot dodatno merilo pa se lahko upoštevajo tudi na drug način izkazana znanja in spretnosti, ki so pomembne za uspešno nadaljnje izobraževanje. Za vpis v maturitetni tečaj se upoštevajo učni uspehi pri predhodnem izobraževanju.</w:t>
      </w:r>
    </w:p>
    <w:p w14:paraId="158058A9" w14:textId="5E667A71"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Kandidata s posebnimi potrebami, ki se vključuje v izobraževanje v skladu z odločbo o usmeritvi, gimnazija z omejitvijo vpisa sprejme, če izpolnjuje vse predpisane pogoje in dosega najmanj 90 odstotkov točk po merilih, potrebnih za vpis.</w:t>
      </w:r>
    </w:p>
    <w:p w14:paraId="4AB4889F" w14:textId="77777777"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p>
    <w:p w14:paraId="72CCE0A0" w14:textId="77777777" w:rsidR="001B0DC4" w:rsidRPr="00B81A09" w:rsidRDefault="000D465C"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33. člen</w:t>
      </w:r>
    </w:p>
    <w:p w14:paraId="50F54A7F" w14:textId="38D25815" w:rsidR="000D465C" w:rsidRPr="00B81A09" w:rsidRDefault="000D465C"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(obremenitev)</w:t>
      </w:r>
    </w:p>
    <w:p w14:paraId="6592124F" w14:textId="5216B741"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Organizirano izobraževalno delo obsega:</w:t>
      </w:r>
    </w:p>
    <w:p w14:paraId="2FD53F56"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pouk splošnoizobraževalnih in strokovnoteoretičnih predmetov ter vaje,</w:t>
      </w:r>
    </w:p>
    <w:p w14:paraId="22EB8988"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obvezne izbirne vsebine,</w:t>
      </w:r>
    </w:p>
    <w:p w14:paraId="4107DE3A"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strokovne ekskurzije,</w:t>
      </w:r>
    </w:p>
    <w:p w14:paraId="65E53D45"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praktični pouk in druge oblike praktičnega dela,</w:t>
      </w:r>
    </w:p>
    <w:p w14:paraId="266C76FB"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pripravo seminarskih nalog in</w:t>
      </w:r>
    </w:p>
    <w:p w14:paraId="2A1D38C7" w14:textId="77777777" w:rsidR="000D465C" w:rsidRPr="00B81A09" w:rsidRDefault="000D465C" w:rsidP="000D465C">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B81A09">
        <w:rPr>
          <w:rFonts w:ascii="Arial" w:hAnsi="Arial" w:cs="Arial"/>
          <w:color w:val="000000"/>
          <w:sz w:val="20"/>
          <w:szCs w:val="20"/>
        </w:rPr>
        <w:t>-        druge oblike samostojnega ali skupinskega dela.</w:t>
      </w:r>
    </w:p>
    <w:p w14:paraId="3E17E99C" w14:textId="03A791B6"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Pouk splošnoizobraževalnih in strokovnoteoretičnih predmetov, vaj in obveznih izbirnih vsebin po predmetniku lahko obsega brez športne vzgoje tedensko največ 30 ur. Obseg vseh oblik izobraževalnega dela ne sme presegati 36 ur tedensko.</w:t>
      </w:r>
    </w:p>
    <w:p w14:paraId="511A6788" w14:textId="77777777" w:rsidR="000D465C" w:rsidRPr="00B81A09" w:rsidRDefault="000D465C" w:rsidP="000D465C">
      <w:pPr>
        <w:pStyle w:val="odstavek0"/>
        <w:shd w:val="clear" w:color="auto" w:fill="FFFFFF"/>
        <w:spacing w:before="0" w:beforeAutospacing="0" w:after="0" w:afterAutospacing="0" w:line="240" w:lineRule="exact"/>
        <w:jc w:val="both"/>
        <w:rPr>
          <w:rFonts w:ascii="Arial" w:hAnsi="Arial" w:cs="Arial"/>
          <w:b/>
          <w:bCs/>
          <w:color w:val="000000"/>
          <w:sz w:val="20"/>
          <w:szCs w:val="20"/>
        </w:rPr>
      </w:pPr>
    </w:p>
    <w:p w14:paraId="5C1BF3FA" w14:textId="77777777" w:rsidR="001B0DC4" w:rsidRPr="00B81A09" w:rsidRDefault="0074251A" w:rsidP="001B0DC4">
      <w:pPr>
        <w:pStyle w:val="odstavek0"/>
        <w:shd w:val="clear" w:color="auto" w:fill="FFFFFF"/>
        <w:spacing w:before="0" w:beforeAutospacing="0" w:after="0" w:afterAutospacing="0" w:line="240" w:lineRule="exact"/>
        <w:jc w:val="center"/>
        <w:rPr>
          <w:rFonts w:ascii="Arial" w:hAnsi="Arial" w:cs="Arial"/>
          <w:b/>
          <w:bCs/>
          <w:sz w:val="20"/>
          <w:szCs w:val="20"/>
        </w:rPr>
      </w:pPr>
      <w:r w:rsidRPr="00B81A09">
        <w:rPr>
          <w:rFonts w:ascii="Arial" w:hAnsi="Arial" w:cs="Arial"/>
          <w:b/>
          <w:bCs/>
          <w:sz w:val="20"/>
          <w:szCs w:val="20"/>
        </w:rPr>
        <w:t>41.b člen</w:t>
      </w:r>
    </w:p>
    <w:p w14:paraId="58D0376F" w14:textId="376BA30D" w:rsidR="000D465C" w:rsidRPr="00B81A09" w:rsidRDefault="0074251A" w:rsidP="001B0DC4">
      <w:pPr>
        <w:pStyle w:val="odstavek0"/>
        <w:shd w:val="clear" w:color="auto" w:fill="FFFFFF"/>
        <w:spacing w:before="0" w:beforeAutospacing="0" w:after="0" w:afterAutospacing="0" w:line="240" w:lineRule="exact"/>
        <w:jc w:val="center"/>
        <w:rPr>
          <w:rFonts w:ascii="Arial" w:hAnsi="Arial" w:cs="Arial"/>
          <w:b/>
          <w:bCs/>
          <w:sz w:val="20"/>
          <w:szCs w:val="20"/>
        </w:rPr>
      </w:pPr>
      <w:r w:rsidRPr="00B81A09">
        <w:rPr>
          <w:rFonts w:ascii="Arial" w:hAnsi="Arial" w:cs="Arial"/>
          <w:b/>
          <w:bCs/>
          <w:sz w:val="20"/>
          <w:szCs w:val="20"/>
        </w:rPr>
        <w:t>(pristojni organi)</w:t>
      </w:r>
    </w:p>
    <w:p w14:paraId="17CCEFB6" w14:textId="52684EDF"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O uresničevanju pravic in obveznosti dijaka odločajo strokovni organi šole v skladu s tem zakonom in drugimi predpisi.</w:t>
      </w:r>
    </w:p>
    <w:p w14:paraId="2C14C853" w14:textId="5427F6B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lastRenderedPageBreak/>
        <w:t xml:space="preserve">      </w:t>
      </w:r>
      <w:r w:rsidRPr="00B81A09">
        <w:rPr>
          <w:rFonts w:ascii="Arial" w:hAnsi="Arial" w:cs="Arial"/>
          <w:color w:val="000000"/>
          <w:sz w:val="20"/>
          <w:szCs w:val="20"/>
          <w:lang w:val="x-none"/>
        </w:rPr>
        <w:t>O pritožbi v zvezi s pridobitvijo oziroma izgubo statusa dijaka odloča svet šole, o vseh drugih pritožbah pa pritožbena komisija.</w:t>
      </w:r>
    </w:p>
    <w:p w14:paraId="3455DC43" w14:textId="0ABDD819"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Pritožbena organa odločata na svojih sejah z večino glasov vseh članov s tajnim glasovanjem. Način odločanja pritožbenih organov se podrobneje uredi s poslovnikom, ki ga sprejme svet šole.</w:t>
      </w:r>
    </w:p>
    <w:p w14:paraId="5CEFD473" w14:textId="34B32AC9"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Učitelji, ki so člani sveta šole, se izločijo iz odločanja organa prve stopnje, tako da se njihovi glasovi ne štejejo pri ugotavljanju izida glasovanja.</w:t>
      </w:r>
    </w:p>
    <w:p w14:paraId="77B61F02" w14:textId="2BC35FF3"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Odločitev pritožbene komisije oziroma sveta šole je dokončna.</w:t>
      </w:r>
    </w:p>
    <w:p w14:paraId="20D08AC3" w14:textId="1CC5519A"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Zoper odločitev sveta šole je možno sprožiti upravni spor.</w:t>
      </w:r>
    </w:p>
    <w:p w14:paraId="4B9397E0" w14:textId="7777777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p>
    <w:p w14:paraId="362C44F2" w14:textId="77777777" w:rsidR="001B0DC4" w:rsidRPr="00B81A09" w:rsidRDefault="0074251A"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41.c člen</w:t>
      </w:r>
    </w:p>
    <w:p w14:paraId="30FDB69B" w14:textId="5B5DD8B8" w:rsidR="0074251A" w:rsidRPr="00B81A09" w:rsidRDefault="0074251A"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(pritožbena komisija)</w:t>
      </w:r>
    </w:p>
    <w:p w14:paraId="5BA010D4" w14:textId="6BEEE228"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Pritožbena komisija ima tri člane, od katerih vsaj eden ni strokovni delavec te šole. Člane in predsednika pritožbene komisije ter njihove namestnike imenuje svet šole na predlog ravnatelja.</w:t>
      </w:r>
    </w:p>
    <w:p w14:paraId="26B26C29" w14:textId="45DC82D4"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Mandat pritožbene komisije traja eno leto, od 1. oktobra do 30. septembra naslednjega leta. Ista oseba je lahko imenovana za člana pritožbene komisije večkrat.</w:t>
      </w:r>
    </w:p>
    <w:p w14:paraId="25EC1DE3" w14:textId="464D88AB"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Če je član pritožbene komisije odločal o isti zadevi na prvi stopnji, ga je treba v postopku varstva pravic pred pritožbeno komisijo izločiti. O izločitvi člana odloči predsednik pritožbene komisije, o izločitvi predsednika pritožbene komisije pa svet šole.</w:t>
      </w:r>
    </w:p>
    <w:p w14:paraId="44EF375B" w14:textId="7777777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p>
    <w:p w14:paraId="29ED323E" w14:textId="77777777" w:rsidR="001B0DC4" w:rsidRPr="00B81A09" w:rsidRDefault="0074251A"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44.a člen</w:t>
      </w:r>
    </w:p>
    <w:p w14:paraId="24E03888" w14:textId="0BAD3F3B" w:rsidR="0074251A" w:rsidRPr="00B81A09" w:rsidRDefault="0074251A" w:rsidP="001B0DC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B81A09">
        <w:rPr>
          <w:rFonts w:ascii="Arial" w:hAnsi="Arial" w:cs="Arial"/>
          <w:b/>
          <w:bCs/>
          <w:color w:val="000000"/>
          <w:sz w:val="20"/>
          <w:szCs w:val="20"/>
        </w:rPr>
        <w:t>(zbirka podatkov za vpis v srednje šole)</w:t>
      </w:r>
    </w:p>
    <w:p w14:paraId="63A727DA" w14:textId="1A36B07D"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Ministrstvo vzpostavi, vodi, vzdržuje in nadzoruje informatizirano zbirko prijavljenih kandidatov za vpis v srednje šole, ki vsebuje podatke iz evidence iz 1. točke prvega odstavka 42. člena tega zakona, ter informatizirano zbirko prijavljenih in vpisanih dijakov v dijaške domove, ki vsebuje podatke iz evidence iz 1. in 2. točke prvega odstavka 42. člena tega zakona.</w:t>
      </w:r>
    </w:p>
    <w:p w14:paraId="1EB0CC23" w14:textId="458F634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Za obe zbirki iz prejšnjega odstavka zagotavlja osebne podatke iz tretjega odstavka 42. člena tega zakona osnovna šola, ki jo obiskuje kandidat, ki se prijavlja za vpis.</w:t>
      </w:r>
    </w:p>
    <w:p w14:paraId="7F940A71" w14:textId="7C975BC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Osnovna šola za zbirko prijavljenih kandidatov za vpis v srednje šole zagotavlja tudi podatke iz druge do šeste alineje četrtega odstavka 42. člena tega zakona, razen dosežkov na nacionalnem preverjanju znanja skladno z merili za vpis iz šeste alineje četrtega odstavka 42. člena tega zakona, ki se prenesejo iz evidence učencev, ki opravljajo nacionalno preverjanje znanja, ki jo vodi Državni izpitni center. Podatke iz prve in sedme do enajste alineje četrtega odstavka 42. člena tega zakona za zbirko prijavljenih kandidatov za vpis v srednje šole zagotavlja srednja šola.</w:t>
      </w:r>
    </w:p>
    <w:p w14:paraId="6D6185F0" w14:textId="608ED082"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Podatke iz drugega odstavka 42. člena tega zakona za zbirko prijavljenih in vpisanih dijakov v dijaške domove zagotavljajo dijaški domovi.</w:t>
      </w:r>
    </w:p>
    <w:p w14:paraId="515C2FD0" w14:textId="68338FFB"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Podatki v zbirkah iz prvega odstavka tega člena se obdelujejo za namen izvedbe vpisnega postopka.</w:t>
      </w:r>
    </w:p>
    <w:p w14:paraId="58A3207E" w14:textId="0E2A694C"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r w:rsidRPr="00B81A09">
        <w:rPr>
          <w:rFonts w:ascii="Arial" w:hAnsi="Arial" w:cs="Arial"/>
          <w:color w:val="000000"/>
          <w:sz w:val="20"/>
          <w:szCs w:val="20"/>
          <w:lang w:val="x-none"/>
        </w:rPr>
        <w:t>Podatki v obeh zbirkah se hranijo trajno.</w:t>
      </w:r>
    </w:p>
    <w:p w14:paraId="00964F76" w14:textId="77777777"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584F99B3" w14:textId="25866C83" w:rsidR="0074251A" w:rsidRPr="00B81A09" w:rsidRDefault="0074251A" w:rsidP="0074251A">
      <w:pPr>
        <w:pStyle w:val="odstavek0"/>
        <w:shd w:val="clear" w:color="auto" w:fill="FFFFFF"/>
        <w:spacing w:before="0" w:beforeAutospacing="0" w:after="0" w:afterAutospacing="0" w:line="240" w:lineRule="exact"/>
        <w:jc w:val="both"/>
        <w:rPr>
          <w:rFonts w:ascii="Arial" w:hAnsi="Arial" w:cs="Arial"/>
          <w:color w:val="000000"/>
          <w:sz w:val="20"/>
          <w:szCs w:val="20"/>
        </w:rPr>
      </w:pPr>
      <w:r w:rsidRPr="00B81A09">
        <w:rPr>
          <w:rFonts w:ascii="Arial" w:hAnsi="Arial" w:cs="Arial"/>
          <w:color w:val="000000"/>
          <w:sz w:val="20"/>
          <w:szCs w:val="20"/>
        </w:rPr>
        <w:t xml:space="preserve"> </w:t>
      </w:r>
    </w:p>
    <w:p w14:paraId="79D123C3" w14:textId="77777777" w:rsidR="0074251A" w:rsidRPr="00B81A09" w:rsidRDefault="0074251A" w:rsidP="000D465C">
      <w:pPr>
        <w:pStyle w:val="odstavek0"/>
        <w:shd w:val="clear" w:color="auto" w:fill="FFFFFF"/>
        <w:spacing w:before="0" w:beforeAutospacing="0" w:after="0" w:afterAutospacing="0" w:line="240" w:lineRule="exact"/>
        <w:jc w:val="both"/>
        <w:rPr>
          <w:rFonts w:ascii="Arial" w:hAnsi="Arial" w:cs="Arial"/>
          <w:sz w:val="20"/>
          <w:szCs w:val="20"/>
        </w:rPr>
      </w:pPr>
    </w:p>
    <w:p w14:paraId="0B829438" w14:textId="0508799D" w:rsidR="00484E0B" w:rsidRPr="00B81A09" w:rsidRDefault="00484E0B" w:rsidP="00514325">
      <w:pPr>
        <w:shd w:val="clear" w:color="auto" w:fill="FFFFFF"/>
        <w:spacing w:after="0" w:line="240" w:lineRule="exact"/>
        <w:jc w:val="both"/>
        <w:rPr>
          <w:rFonts w:ascii="Arial" w:hAnsi="Arial" w:cs="Arial"/>
          <w:sz w:val="20"/>
          <w:szCs w:val="20"/>
        </w:rPr>
      </w:pPr>
    </w:p>
    <w:sectPr w:rsidR="00484E0B" w:rsidRPr="00B81A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83F02"/>
    <w:multiLevelType w:val="hybridMultilevel"/>
    <w:tmpl w:val="D8D86874"/>
    <w:lvl w:ilvl="0" w:tplc="727448A2">
      <w:numFmt w:val="bullet"/>
      <w:lvlText w:val="-"/>
      <w:lvlJc w:val="left"/>
      <w:pPr>
        <w:ind w:left="360" w:hanging="360"/>
      </w:pPr>
      <w:rPr>
        <w:rFonts w:ascii="Arial" w:eastAsia="Times New Roman" w:hAnsi="Aria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263A4068"/>
    <w:multiLevelType w:val="hybridMultilevel"/>
    <w:tmpl w:val="4C74890C"/>
    <w:lvl w:ilvl="0" w:tplc="A50A1CFA">
      <w:start w:val="1"/>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2DCD5E68"/>
    <w:multiLevelType w:val="hybridMultilevel"/>
    <w:tmpl w:val="FD6CDCE6"/>
    <w:lvl w:ilvl="0" w:tplc="D276A5BC">
      <w:start w:val="2"/>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 w15:restartNumberingAfterBreak="0">
    <w:nsid w:val="37E17E39"/>
    <w:multiLevelType w:val="hybridMultilevel"/>
    <w:tmpl w:val="A1C80216"/>
    <w:lvl w:ilvl="0" w:tplc="9DD2013C">
      <w:start w:val="1"/>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5F85789"/>
    <w:multiLevelType w:val="hybridMultilevel"/>
    <w:tmpl w:val="CEFC4C02"/>
    <w:lvl w:ilvl="0" w:tplc="48C87910">
      <w:start w:val="4"/>
      <w:numFmt w:val="bullet"/>
      <w:lvlText w:val="–"/>
      <w:lvlJc w:val="left"/>
      <w:pPr>
        <w:ind w:left="720" w:hanging="360"/>
      </w:pPr>
      <w:rPr>
        <w:rFonts w:ascii="Arial" w:eastAsia="Times New Roman" w:hAnsi="Arial" w:cs="Arial" w:hint="default"/>
        <w:b/>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7BE53B8"/>
    <w:multiLevelType w:val="hybridMultilevel"/>
    <w:tmpl w:val="E54E6C40"/>
    <w:lvl w:ilvl="0" w:tplc="2C262BFC">
      <w:start w:val="3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56C2766"/>
    <w:multiLevelType w:val="hybridMultilevel"/>
    <w:tmpl w:val="87A66CAE"/>
    <w:lvl w:ilvl="0" w:tplc="465C918E">
      <w:start w:val="4"/>
      <w:numFmt w:val="bullet"/>
      <w:lvlText w:val="–"/>
      <w:lvlJc w:val="left"/>
      <w:pPr>
        <w:ind w:left="720" w:hanging="360"/>
      </w:pPr>
      <w:rPr>
        <w:rFonts w:ascii="Arial" w:eastAsia="Calibri" w:hAnsi="Arial" w:cs="Arial" w:hint="default"/>
        <w:b/>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5D9132F"/>
    <w:multiLevelType w:val="hybridMultilevel"/>
    <w:tmpl w:val="ECA295B4"/>
    <w:lvl w:ilvl="0" w:tplc="32148DDE">
      <w:start w:val="3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747402F"/>
    <w:multiLevelType w:val="hybridMultilevel"/>
    <w:tmpl w:val="BE125792"/>
    <w:lvl w:ilvl="0" w:tplc="2BB29D94">
      <w:start w:val="4"/>
      <w:numFmt w:val="bullet"/>
      <w:lvlText w:val="–"/>
      <w:lvlJc w:val="left"/>
      <w:pPr>
        <w:ind w:left="720" w:hanging="360"/>
      </w:pPr>
      <w:rPr>
        <w:rFonts w:ascii="Arial" w:eastAsia="Times New Roman" w:hAnsi="Arial" w:cs="Arial" w:hint="default"/>
        <w:b/>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77734173">
    <w:abstractNumId w:val="1"/>
  </w:num>
  <w:num w:numId="2" w16cid:durableId="1080100014">
    <w:abstractNumId w:val="2"/>
  </w:num>
  <w:num w:numId="3" w16cid:durableId="2135978600">
    <w:abstractNumId w:val="0"/>
  </w:num>
  <w:num w:numId="4" w16cid:durableId="42949764">
    <w:abstractNumId w:val="3"/>
  </w:num>
  <w:num w:numId="5" w16cid:durableId="554699423">
    <w:abstractNumId w:val="6"/>
  </w:num>
  <w:num w:numId="6" w16cid:durableId="1003043715">
    <w:abstractNumId w:val="8"/>
  </w:num>
  <w:num w:numId="7" w16cid:durableId="1596748758">
    <w:abstractNumId w:val="4"/>
  </w:num>
  <w:num w:numId="8" w16cid:durableId="2093310098">
    <w:abstractNumId w:val="5"/>
  </w:num>
  <w:num w:numId="9" w16cid:durableId="744886475">
    <w:abstractNumId w:val="7"/>
  </w:num>
  <w:num w:numId="10" w16cid:durableId="1816339472">
    <w:abstractNumId w:val="7"/>
  </w:num>
  <w:num w:numId="11" w16cid:durableId="15793182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E0B"/>
    <w:rsid w:val="000025A7"/>
    <w:rsid w:val="0001680A"/>
    <w:rsid w:val="000D465C"/>
    <w:rsid w:val="000F37AA"/>
    <w:rsid w:val="001B0DC4"/>
    <w:rsid w:val="00230BBC"/>
    <w:rsid w:val="00256A42"/>
    <w:rsid w:val="0026523F"/>
    <w:rsid w:val="002B44C9"/>
    <w:rsid w:val="002F0684"/>
    <w:rsid w:val="003533BC"/>
    <w:rsid w:val="003560EB"/>
    <w:rsid w:val="00375A8E"/>
    <w:rsid w:val="003A32A9"/>
    <w:rsid w:val="004209EF"/>
    <w:rsid w:val="00452F21"/>
    <w:rsid w:val="00484E0B"/>
    <w:rsid w:val="00486196"/>
    <w:rsid w:val="00491227"/>
    <w:rsid w:val="004F0CBE"/>
    <w:rsid w:val="0050619A"/>
    <w:rsid w:val="00514325"/>
    <w:rsid w:val="005175AB"/>
    <w:rsid w:val="005301D4"/>
    <w:rsid w:val="00534949"/>
    <w:rsid w:val="00535D39"/>
    <w:rsid w:val="00550710"/>
    <w:rsid w:val="00552D93"/>
    <w:rsid w:val="00591271"/>
    <w:rsid w:val="00592C16"/>
    <w:rsid w:val="00595496"/>
    <w:rsid w:val="005A782D"/>
    <w:rsid w:val="005B19F0"/>
    <w:rsid w:val="005D368D"/>
    <w:rsid w:val="0066675C"/>
    <w:rsid w:val="006804A3"/>
    <w:rsid w:val="006A6C94"/>
    <w:rsid w:val="006B4D56"/>
    <w:rsid w:val="006C181D"/>
    <w:rsid w:val="006E04B9"/>
    <w:rsid w:val="007303DB"/>
    <w:rsid w:val="0074251A"/>
    <w:rsid w:val="007742AA"/>
    <w:rsid w:val="007B48BD"/>
    <w:rsid w:val="007C0BB0"/>
    <w:rsid w:val="007C0DAE"/>
    <w:rsid w:val="007F2300"/>
    <w:rsid w:val="007F5E81"/>
    <w:rsid w:val="00840E9A"/>
    <w:rsid w:val="0086679E"/>
    <w:rsid w:val="008A39AB"/>
    <w:rsid w:val="008F5366"/>
    <w:rsid w:val="00951DC0"/>
    <w:rsid w:val="00972723"/>
    <w:rsid w:val="009B2AF0"/>
    <w:rsid w:val="009E5277"/>
    <w:rsid w:val="009F0BE8"/>
    <w:rsid w:val="009F67D3"/>
    <w:rsid w:val="00A175E7"/>
    <w:rsid w:val="00A334A8"/>
    <w:rsid w:val="00A457FC"/>
    <w:rsid w:val="00A54765"/>
    <w:rsid w:val="00A913CD"/>
    <w:rsid w:val="00AD654C"/>
    <w:rsid w:val="00AD7E3E"/>
    <w:rsid w:val="00AE4B7A"/>
    <w:rsid w:val="00AF4953"/>
    <w:rsid w:val="00B81A09"/>
    <w:rsid w:val="00BC2D9F"/>
    <w:rsid w:val="00BD00D2"/>
    <w:rsid w:val="00C05515"/>
    <w:rsid w:val="00C10B1B"/>
    <w:rsid w:val="00C604A2"/>
    <w:rsid w:val="00CB3ACC"/>
    <w:rsid w:val="00D25BD9"/>
    <w:rsid w:val="00D50316"/>
    <w:rsid w:val="00E301D1"/>
    <w:rsid w:val="00E353E6"/>
    <w:rsid w:val="00E505BA"/>
    <w:rsid w:val="00E642FC"/>
    <w:rsid w:val="00EB33F7"/>
    <w:rsid w:val="00EC6B74"/>
    <w:rsid w:val="00F65AB5"/>
    <w:rsid w:val="00F65E22"/>
    <w:rsid w:val="00F70FC5"/>
    <w:rsid w:val="00F71F14"/>
    <w:rsid w:val="00FA32EF"/>
    <w:rsid w:val="00FA57E8"/>
    <w:rsid w:val="00FE66A1"/>
    <w:rsid w:val="00FF36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0E0A9"/>
  <w15:chartTrackingRefBased/>
  <w15:docId w15:val="{B747070B-593D-4FA8-8C7F-84CA885DF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4E0B"/>
    <w:pPr>
      <w:spacing w:after="200" w:line="276" w:lineRule="auto"/>
    </w:pPr>
    <w:rPr>
      <w:rFonts w:ascii="Calibri" w:eastAsia="Calibri" w:hAnsi="Calibri" w:cs="Times New Roman"/>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semiHidden/>
    <w:unhideWhenUsed/>
    <w:rsid w:val="00484E0B"/>
    <w:pPr>
      <w:spacing w:before="100" w:beforeAutospacing="1" w:after="100" w:afterAutospacing="1" w:line="240" w:lineRule="auto"/>
    </w:pPr>
    <w:rPr>
      <w:rFonts w:ascii="Times New Roman" w:eastAsia="Times New Roman" w:hAnsi="Times New Roman"/>
      <w:sz w:val="24"/>
      <w:szCs w:val="24"/>
      <w:lang w:eastAsia="sl-SI"/>
    </w:rPr>
  </w:style>
  <w:style w:type="paragraph" w:styleId="Pripombabesedilo">
    <w:name w:val="annotation text"/>
    <w:basedOn w:val="Navaden"/>
    <w:link w:val="PripombabesediloZnak1"/>
    <w:uiPriority w:val="99"/>
    <w:unhideWhenUsed/>
    <w:rsid w:val="00484E0B"/>
    <w:pPr>
      <w:spacing w:after="0" w:line="260" w:lineRule="atLeast"/>
      <w:jc w:val="center"/>
    </w:pPr>
    <w:rPr>
      <w:rFonts w:ascii="Arial" w:eastAsia="Times New Roman" w:hAnsi="Arial"/>
      <w:sz w:val="20"/>
      <w:szCs w:val="20"/>
      <w:lang w:val="x-none"/>
    </w:rPr>
  </w:style>
  <w:style w:type="character" w:customStyle="1" w:styleId="PripombabesediloZnak">
    <w:name w:val="Pripomba – besedilo Znak"/>
    <w:basedOn w:val="Privzetapisavaodstavka"/>
    <w:uiPriority w:val="99"/>
    <w:semiHidden/>
    <w:rsid w:val="00484E0B"/>
    <w:rPr>
      <w:rFonts w:ascii="Calibri" w:eastAsia="Calibri" w:hAnsi="Calibri" w:cs="Times New Roman"/>
      <w:kern w:val="0"/>
      <w:sz w:val="20"/>
      <w:szCs w:val="20"/>
      <w14:ligatures w14:val="none"/>
    </w:rPr>
  </w:style>
  <w:style w:type="paragraph" w:styleId="Telobesedila">
    <w:name w:val="Body Text"/>
    <w:basedOn w:val="Navaden"/>
    <w:link w:val="TelobesedilaZnak"/>
    <w:uiPriority w:val="99"/>
    <w:semiHidden/>
    <w:unhideWhenUsed/>
    <w:rsid w:val="00484E0B"/>
    <w:pPr>
      <w:spacing w:after="120" w:line="260" w:lineRule="atLeast"/>
      <w:jc w:val="center"/>
    </w:pPr>
    <w:rPr>
      <w:rFonts w:ascii="Arial" w:eastAsia="Times New Roman" w:hAnsi="Arial"/>
      <w:sz w:val="24"/>
      <w:szCs w:val="20"/>
      <w:lang w:val="x-none"/>
    </w:rPr>
  </w:style>
  <w:style w:type="character" w:customStyle="1" w:styleId="TelobesedilaZnak">
    <w:name w:val="Telo besedila Znak"/>
    <w:basedOn w:val="Privzetapisavaodstavka"/>
    <w:link w:val="Telobesedila"/>
    <w:uiPriority w:val="99"/>
    <w:semiHidden/>
    <w:rsid w:val="00484E0B"/>
    <w:rPr>
      <w:rFonts w:ascii="Arial" w:eastAsia="Times New Roman" w:hAnsi="Arial" w:cs="Times New Roman"/>
      <w:kern w:val="0"/>
      <w:sz w:val="24"/>
      <w:szCs w:val="20"/>
      <w:lang w:val="x-none"/>
      <w14:ligatures w14:val="none"/>
    </w:rPr>
  </w:style>
  <w:style w:type="character" w:customStyle="1" w:styleId="NaslovpredpisaZnak">
    <w:name w:val="Naslov_predpisa Znak"/>
    <w:link w:val="Naslovpredpisa"/>
    <w:uiPriority w:val="99"/>
    <w:locked/>
    <w:rsid w:val="00484E0B"/>
    <w:rPr>
      <w:rFonts w:ascii="Arial" w:eastAsia="Times New Roman" w:hAnsi="Arial" w:cs="Arial"/>
      <w:b/>
      <w:lang w:val="x-none" w:eastAsia="x-none"/>
    </w:rPr>
  </w:style>
  <w:style w:type="paragraph" w:customStyle="1" w:styleId="Naslovpredpisa">
    <w:name w:val="Naslov_predpisa"/>
    <w:basedOn w:val="Navaden"/>
    <w:link w:val="NaslovpredpisaZnak"/>
    <w:uiPriority w:val="99"/>
    <w:rsid w:val="00484E0B"/>
    <w:pPr>
      <w:suppressAutoHyphens/>
      <w:overflowPunct w:val="0"/>
      <w:autoSpaceDE w:val="0"/>
      <w:autoSpaceDN w:val="0"/>
      <w:adjustRightInd w:val="0"/>
      <w:spacing w:before="120" w:after="160" w:line="200" w:lineRule="exact"/>
      <w:jc w:val="center"/>
    </w:pPr>
    <w:rPr>
      <w:rFonts w:ascii="Arial" w:eastAsia="Times New Roman" w:hAnsi="Arial" w:cs="Arial"/>
      <w:b/>
      <w:kern w:val="2"/>
      <w:lang w:val="x-none" w:eastAsia="x-none"/>
      <w14:ligatures w14:val="standardContextual"/>
    </w:rPr>
  </w:style>
  <w:style w:type="paragraph" w:customStyle="1" w:styleId="esegmenth4">
    <w:name w:val="esegment_h4"/>
    <w:basedOn w:val="Navaden"/>
    <w:rsid w:val="00484E0B"/>
    <w:pPr>
      <w:spacing w:after="210" w:line="240" w:lineRule="auto"/>
      <w:jc w:val="center"/>
    </w:pPr>
    <w:rPr>
      <w:rFonts w:ascii="Times New Roman" w:eastAsia="Times New Roman" w:hAnsi="Times New Roman"/>
      <w:b/>
      <w:bCs/>
      <w:color w:val="333333"/>
      <w:sz w:val="18"/>
      <w:szCs w:val="18"/>
      <w:lang w:eastAsia="sl-SI"/>
    </w:rPr>
  </w:style>
  <w:style w:type="character" w:customStyle="1" w:styleId="OdstavekZnak">
    <w:name w:val="Odstavek Znak"/>
    <w:link w:val="Odstavek"/>
    <w:locked/>
    <w:rsid w:val="00484E0B"/>
    <w:rPr>
      <w:rFonts w:ascii="Arial" w:eastAsia="Times New Roman" w:hAnsi="Arial" w:cs="Arial"/>
      <w:lang w:val="x-none" w:eastAsia="x-none"/>
    </w:rPr>
  </w:style>
  <w:style w:type="paragraph" w:customStyle="1" w:styleId="Odstavek">
    <w:name w:val="Odstavek"/>
    <w:basedOn w:val="Navaden"/>
    <w:link w:val="OdstavekZnak"/>
    <w:qFormat/>
    <w:rsid w:val="00484E0B"/>
    <w:pPr>
      <w:overflowPunct w:val="0"/>
      <w:autoSpaceDE w:val="0"/>
      <w:autoSpaceDN w:val="0"/>
      <w:adjustRightInd w:val="0"/>
      <w:spacing w:before="240" w:after="0" w:line="240" w:lineRule="auto"/>
      <w:ind w:firstLine="1021"/>
      <w:jc w:val="both"/>
    </w:pPr>
    <w:rPr>
      <w:rFonts w:ascii="Arial" w:eastAsia="Times New Roman" w:hAnsi="Arial" w:cs="Arial"/>
      <w:kern w:val="2"/>
      <w:lang w:val="x-none" w:eastAsia="x-none"/>
      <w14:ligatures w14:val="standardContextual"/>
    </w:rPr>
  </w:style>
  <w:style w:type="character" w:styleId="Pripombasklic">
    <w:name w:val="annotation reference"/>
    <w:uiPriority w:val="99"/>
    <w:semiHidden/>
    <w:unhideWhenUsed/>
    <w:rsid w:val="00484E0B"/>
    <w:rPr>
      <w:rFonts w:ascii="Times New Roman" w:hAnsi="Times New Roman" w:cs="Times New Roman" w:hint="default"/>
      <w:sz w:val="16"/>
    </w:rPr>
  </w:style>
  <w:style w:type="character" w:customStyle="1" w:styleId="PripombabesediloZnak1">
    <w:name w:val="Pripomba – besedilo Znak1"/>
    <w:link w:val="Pripombabesedilo"/>
    <w:uiPriority w:val="99"/>
    <w:locked/>
    <w:rsid w:val="00484E0B"/>
    <w:rPr>
      <w:rFonts w:ascii="Arial" w:eastAsia="Times New Roman" w:hAnsi="Arial" w:cs="Times New Roman"/>
      <w:kern w:val="0"/>
      <w:sz w:val="20"/>
      <w:szCs w:val="20"/>
      <w:lang w:val="x-none"/>
      <w14:ligatures w14:val="none"/>
    </w:rPr>
  </w:style>
  <w:style w:type="character" w:styleId="Hiperpovezava">
    <w:name w:val="Hyperlink"/>
    <w:basedOn w:val="Privzetapisavaodstavka"/>
    <w:uiPriority w:val="99"/>
    <w:semiHidden/>
    <w:unhideWhenUsed/>
    <w:rsid w:val="009F0BE8"/>
    <w:rPr>
      <w:color w:val="0000FF"/>
      <w:u w:val="single"/>
    </w:rPr>
  </w:style>
  <w:style w:type="paragraph" w:customStyle="1" w:styleId="len">
    <w:name w:val="Člen"/>
    <w:basedOn w:val="Navaden"/>
    <w:link w:val="lenZnak"/>
    <w:qFormat/>
    <w:rsid w:val="009F0BE8"/>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9F0BE8"/>
    <w:rPr>
      <w:rFonts w:ascii="Arial" w:eastAsia="Times New Roman" w:hAnsi="Arial" w:cs="Times New Roman"/>
      <w:b/>
      <w:kern w:val="0"/>
      <w:lang w:val="x-none" w:eastAsia="x-none"/>
      <w14:ligatures w14:val="none"/>
    </w:rPr>
  </w:style>
  <w:style w:type="paragraph" w:styleId="Odstavekseznama">
    <w:name w:val="List Paragraph"/>
    <w:basedOn w:val="Navaden"/>
    <w:uiPriority w:val="34"/>
    <w:qFormat/>
    <w:rsid w:val="006B4D56"/>
    <w:pPr>
      <w:ind w:left="720"/>
      <w:contextualSpacing/>
    </w:pPr>
  </w:style>
  <w:style w:type="paragraph" w:customStyle="1" w:styleId="len0">
    <w:name w:val="len"/>
    <w:basedOn w:val="Navaden"/>
    <w:rsid w:val="000D465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0D465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0D465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0D465C"/>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50619A"/>
    <w:pPr>
      <w:spacing w:after="0" w:line="240" w:lineRule="auto"/>
    </w:pPr>
    <w:rPr>
      <w:rFonts w:ascii="Calibri" w:eastAsia="Calibri" w:hAnsi="Calibri" w:cs="Times New Roman"/>
      <w:kern w:val="0"/>
      <w14:ligatures w14:val="none"/>
    </w:rPr>
  </w:style>
  <w:style w:type="paragraph" w:styleId="Sprotnaopomba-besedilo">
    <w:name w:val="footnote text"/>
    <w:basedOn w:val="Navaden"/>
    <w:link w:val="Sprotnaopomba-besediloZnak"/>
    <w:uiPriority w:val="99"/>
    <w:unhideWhenUsed/>
    <w:rsid w:val="00550710"/>
    <w:pPr>
      <w:spacing w:after="0" w:line="240" w:lineRule="auto"/>
    </w:pPr>
    <w:rPr>
      <w:rFonts w:asciiTheme="minorHAnsi" w:eastAsiaTheme="minorEastAsia" w:hAnsiTheme="minorHAnsi" w:cstheme="minorBidi"/>
      <w:sz w:val="20"/>
      <w:szCs w:val="20"/>
      <w:lang w:eastAsia="sl-SI"/>
    </w:rPr>
  </w:style>
  <w:style w:type="character" w:customStyle="1" w:styleId="Sprotnaopomba-besediloZnak">
    <w:name w:val="Sprotna opomba - besedilo Znak"/>
    <w:basedOn w:val="Privzetapisavaodstavka"/>
    <w:link w:val="Sprotnaopomba-besedilo"/>
    <w:uiPriority w:val="99"/>
    <w:rsid w:val="00550710"/>
    <w:rPr>
      <w:rFonts w:eastAsiaTheme="minorEastAsia"/>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4209EF"/>
    <w:pPr>
      <w:spacing w:after="200" w:line="240" w:lineRule="auto"/>
      <w:jc w:val="left"/>
    </w:pPr>
    <w:rPr>
      <w:rFonts w:ascii="Calibri" w:eastAsia="Calibri" w:hAnsi="Calibri"/>
      <w:b/>
      <w:bCs/>
      <w:lang w:val="sl-SI"/>
    </w:rPr>
  </w:style>
  <w:style w:type="character" w:customStyle="1" w:styleId="ZadevapripombeZnak">
    <w:name w:val="Zadeva pripombe Znak"/>
    <w:basedOn w:val="PripombabesediloZnak1"/>
    <w:link w:val="Zadevapripombe"/>
    <w:uiPriority w:val="99"/>
    <w:semiHidden/>
    <w:rsid w:val="004209EF"/>
    <w:rPr>
      <w:rFonts w:ascii="Calibri" w:eastAsia="Calibri" w:hAnsi="Calibri" w:cs="Times New Roman"/>
      <w:b/>
      <w:bCs/>
      <w:kern w:val="0"/>
      <w:sz w:val="20"/>
      <w:szCs w:val="20"/>
      <w:lang w:val="x-non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34062">
      <w:bodyDiv w:val="1"/>
      <w:marLeft w:val="0"/>
      <w:marRight w:val="0"/>
      <w:marTop w:val="0"/>
      <w:marBottom w:val="0"/>
      <w:divBdr>
        <w:top w:val="none" w:sz="0" w:space="0" w:color="auto"/>
        <w:left w:val="none" w:sz="0" w:space="0" w:color="auto"/>
        <w:bottom w:val="none" w:sz="0" w:space="0" w:color="auto"/>
        <w:right w:val="none" w:sz="0" w:space="0" w:color="auto"/>
      </w:divBdr>
    </w:div>
    <w:div w:id="199439628">
      <w:bodyDiv w:val="1"/>
      <w:marLeft w:val="0"/>
      <w:marRight w:val="0"/>
      <w:marTop w:val="0"/>
      <w:marBottom w:val="0"/>
      <w:divBdr>
        <w:top w:val="none" w:sz="0" w:space="0" w:color="auto"/>
        <w:left w:val="none" w:sz="0" w:space="0" w:color="auto"/>
        <w:bottom w:val="none" w:sz="0" w:space="0" w:color="auto"/>
        <w:right w:val="none" w:sz="0" w:space="0" w:color="auto"/>
      </w:divBdr>
    </w:div>
    <w:div w:id="595019823">
      <w:bodyDiv w:val="1"/>
      <w:marLeft w:val="0"/>
      <w:marRight w:val="0"/>
      <w:marTop w:val="0"/>
      <w:marBottom w:val="0"/>
      <w:divBdr>
        <w:top w:val="none" w:sz="0" w:space="0" w:color="auto"/>
        <w:left w:val="none" w:sz="0" w:space="0" w:color="auto"/>
        <w:bottom w:val="none" w:sz="0" w:space="0" w:color="auto"/>
        <w:right w:val="none" w:sz="0" w:space="0" w:color="auto"/>
      </w:divBdr>
    </w:div>
    <w:div w:id="671645372">
      <w:bodyDiv w:val="1"/>
      <w:marLeft w:val="0"/>
      <w:marRight w:val="0"/>
      <w:marTop w:val="0"/>
      <w:marBottom w:val="0"/>
      <w:divBdr>
        <w:top w:val="none" w:sz="0" w:space="0" w:color="auto"/>
        <w:left w:val="none" w:sz="0" w:space="0" w:color="auto"/>
        <w:bottom w:val="none" w:sz="0" w:space="0" w:color="auto"/>
        <w:right w:val="none" w:sz="0" w:space="0" w:color="auto"/>
      </w:divBdr>
    </w:div>
    <w:div w:id="818883543">
      <w:bodyDiv w:val="1"/>
      <w:marLeft w:val="0"/>
      <w:marRight w:val="0"/>
      <w:marTop w:val="0"/>
      <w:marBottom w:val="0"/>
      <w:divBdr>
        <w:top w:val="none" w:sz="0" w:space="0" w:color="auto"/>
        <w:left w:val="none" w:sz="0" w:space="0" w:color="auto"/>
        <w:bottom w:val="none" w:sz="0" w:space="0" w:color="auto"/>
        <w:right w:val="none" w:sz="0" w:space="0" w:color="auto"/>
      </w:divBdr>
    </w:div>
    <w:div w:id="902914075">
      <w:bodyDiv w:val="1"/>
      <w:marLeft w:val="0"/>
      <w:marRight w:val="0"/>
      <w:marTop w:val="0"/>
      <w:marBottom w:val="0"/>
      <w:divBdr>
        <w:top w:val="none" w:sz="0" w:space="0" w:color="auto"/>
        <w:left w:val="none" w:sz="0" w:space="0" w:color="auto"/>
        <w:bottom w:val="none" w:sz="0" w:space="0" w:color="auto"/>
        <w:right w:val="none" w:sz="0" w:space="0" w:color="auto"/>
      </w:divBdr>
    </w:div>
    <w:div w:id="1665668213">
      <w:bodyDiv w:val="1"/>
      <w:marLeft w:val="0"/>
      <w:marRight w:val="0"/>
      <w:marTop w:val="0"/>
      <w:marBottom w:val="0"/>
      <w:divBdr>
        <w:top w:val="none" w:sz="0" w:space="0" w:color="auto"/>
        <w:left w:val="none" w:sz="0" w:space="0" w:color="auto"/>
        <w:bottom w:val="none" w:sz="0" w:space="0" w:color="auto"/>
        <w:right w:val="none" w:sz="0" w:space="0" w:color="auto"/>
      </w:divBdr>
    </w:div>
    <w:div w:id="1839611373">
      <w:bodyDiv w:val="1"/>
      <w:marLeft w:val="0"/>
      <w:marRight w:val="0"/>
      <w:marTop w:val="0"/>
      <w:marBottom w:val="0"/>
      <w:divBdr>
        <w:top w:val="none" w:sz="0" w:space="0" w:color="auto"/>
        <w:left w:val="none" w:sz="0" w:space="0" w:color="auto"/>
        <w:bottom w:val="none" w:sz="0" w:space="0" w:color="auto"/>
        <w:right w:val="none" w:sz="0" w:space="0" w:color="auto"/>
      </w:divBdr>
    </w:div>
    <w:div w:id="1863854261">
      <w:bodyDiv w:val="1"/>
      <w:marLeft w:val="0"/>
      <w:marRight w:val="0"/>
      <w:marTop w:val="0"/>
      <w:marBottom w:val="0"/>
      <w:divBdr>
        <w:top w:val="none" w:sz="0" w:space="0" w:color="auto"/>
        <w:left w:val="none" w:sz="0" w:space="0" w:color="auto"/>
        <w:bottom w:val="none" w:sz="0" w:space="0" w:color="auto"/>
        <w:right w:val="none" w:sz="0" w:space="0" w:color="auto"/>
      </w:divBdr>
    </w:div>
    <w:div w:id="1910380258">
      <w:bodyDiv w:val="1"/>
      <w:marLeft w:val="0"/>
      <w:marRight w:val="0"/>
      <w:marTop w:val="0"/>
      <w:marBottom w:val="0"/>
      <w:divBdr>
        <w:top w:val="none" w:sz="0" w:space="0" w:color="auto"/>
        <w:left w:val="none" w:sz="0" w:space="0" w:color="auto"/>
        <w:bottom w:val="none" w:sz="0" w:space="0" w:color="auto"/>
        <w:right w:val="none" w:sz="0" w:space="0" w:color="auto"/>
      </w:divBdr>
    </w:div>
    <w:div w:id="1960069769">
      <w:bodyDiv w:val="1"/>
      <w:marLeft w:val="0"/>
      <w:marRight w:val="0"/>
      <w:marTop w:val="0"/>
      <w:marBottom w:val="0"/>
      <w:divBdr>
        <w:top w:val="none" w:sz="0" w:space="0" w:color="auto"/>
        <w:left w:val="none" w:sz="0" w:space="0" w:color="auto"/>
        <w:bottom w:val="none" w:sz="0" w:space="0" w:color="auto"/>
        <w:right w:val="none" w:sz="0" w:space="0" w:color="auto"/>
      </w:divBdr>
    </w:div>
    <w:div w:id="2019580805">
      <w:bodyDiv w:val="1"/>
      <w:marLeft w:val="0"/>
      <w:marRight w:val="0"/>
      <w:marTop w:val="0"/>
      <w:marBottom w:val="0"/>
      <w:divBdr>
        <w:top w:val="none" w:sz="0" w:space="0" w:color="auto"/>
        <w:left w:val="none" w:sz="0" w:space="0" w:color="auto"/>
        <w:bottom w:val="none" w:sz="0" w:space="0" w:color="auto"/>
        <w:right w:val="none" w:sz="0" w:space="0" w:color="auto"/>
      </w:divBdr>
    </w:div>
    <w:div w:id="2051762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0222" TargetMode="External"/><Relationship Id="rId3" Type="http://schemas.openxmlformats.org/officeDocument/2006/relationships/styles" Target="styles.xml"/><Relationship Id="rId7" Type="http://schemas.openxmlformats.org/officeDocument/2006/relationships/hyperlink" Target="http://www.uradni-list.si/1/objava.jsp?sop=2017-01-3193"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07-01-0002"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eqavet-nrp-slo.si/wp-content/uploads/2018/05/Nacionalni_okvir_Kakovost_Feb_2017-7.pdf" TargetMode="External"/><Relationship Id="rId4" Type="http://schemas.openxmlformats.org/officeDocument/2006/relationships/settings" Target="settings.xml"/><Relationship Id="rId9" Type="http://schemas.openxmlformats.org/officeDocument/2006/relationships/hyperlink" Target="http://www.uradni-list.si/1/objava.jsp?sop=2019-01-218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502E11A-EAA7-4971-86B6-718B903A6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3228</Words>
  <Characters>18402</Characters>
  <Application>Microsoft Office Word</Application>
  <DocSecurity>4</DocSecurity>
  <Lines>153</Lines>
  <Paragraphs>43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Vanja Mavri</dc:creator>
  <cp:keywords/>
  <dc:description/>
  <cp:lastModifiedBy>Barbara Kuk Žgajnar</cp:lastModifiedBy>
  <cp:revision>2</cp:revision>
  <cp:lastPrinted>2024-03-11T11:01:00Z</cp:lastPrinted>
  <dcterms:created xsi:type="dcterms:W3CDTF">2024-03-12T12:48:00Z</dcterms:created>
  <dcterms:modified xsi:type="dcterms:W3CDTF">2024-03-12T12:48:00Z</dcterms:modified>
</cp:coreProperties>
</file>