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0786" w:rsidRDefault="00D10786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16D6A">
        <w:rPr>
          <w:rFonts w:cs="Arial"/>
          <w:color w:val="000000"/>
        </w:rPr>
        <w:t>2024-2330-0010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16D6A">
        <w:rPr>
          <w:rFonts w:cs="Arial"/>
          <w:color w:val="000000"/>
        </w:rPr>
        <w:t>00704-32/2024/5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016D6A">
        <w:rPr>
          <w:rFonts w:cs="Arial"/>
          <w:color w:val="000000"/>
        </w:rPr>
        <w:t>7. 3. 2024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16D6A">
        <w:rPr>
          <w:rFonts w:cs="Arial"/>
          <w:color w:val="000000"/>
          <w:szCs w:val="20"/>
        </w:rPr>
        <w:t>94.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16D6A">
        <w:rPr>
          <w:rFonts w:cs="Arial"/>
          <w:color w:val="000000"/>
          <w:szCs w:val="20"/>
        </w:rPr>
        <w:t>7. 3. 2024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016D6A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10786">
        <w:rPr>
          <w:rFonts w:cs="Arial"/>
          <w:color w:val="000000"/>
          <w:szCs w:val="20"/>
        </w:rPr>
        <w:t>Uredbo</w:t>
      </w:r>
      <w:r w:rsidR="00016D6A">
        <w:rPr>
          <w:rFonts w:cs="Arial"/>
          <w:color w:val="000000"/>
          <w:szCs w:val="20"/>
        </w:rPr>
        <w:t xml:space="preserve"> o spremembah in dopolnitvah Uredbe o skupnih določbah za izvajanje intervencij razvoja podeželja, ki niso vezane na površino ali živali, iz strateškega načrta skupne kmetijske politike 2023–2027</w:t>
      </w:r>
      <w:r w:rsidR="00062D74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16D6A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16D6A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16D6A" w:rsidRDefault="00016D6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B324C2">
        <w:rPr>
          <w:rFonts w:cs="Arial"/>
          <w:color w:val="000000"/>
          <w:szCs w:val="20"/>
        </w:rPr>
        <w:t>ijstvo, gozdarstvo in prehrano</w:t>
      </w:r>
    </w:p>
    <w:p w:rsidR="00016D6A" w:rsidRDefault="00016D6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B324C2">
        <w:rPr>
          <w:rFonts w:cs="Arial"/>
          <w:color w:val="000000"/>
          <w:szCs w:val="20"/>
        </w:rPr>
        <w:t>a okolje, podnebje in energijo</w:t>
      </w:r>
    </w:p>
    <w:p w:rsidR="00016D6A" w:rsidRDefault="00016D6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B324C2">
        <w:rPr>
          <w:rFonts w:cs="Arial"/>
          <w:color w:val="000000"/>
          <w:szCs w:val="20"/>
        </w:rPr>
        <w:t>tvo za naravne vire in prostor</w:t>
      </w:r>
    </w:p>
    <w:p w:rsidR="00016D6A" w:rsidRDefault="00B324C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B324C2" w:rsidRDefault="00B324C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16D6A" w:rsidRPr="00B324C2" w:rsidRDefault="00B324C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16D6A" w:rsidRDefault="00016D6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B324C2">
        <w:rPr>
          <w:rFonts w:cs="Arial"/>
          <w:color w:val="000000"/>
          <w:szCs w:val="20"/>
        </w:rPr>
        <w:t>gospodarstvo, turizem in šport</w:t>
      </w:r>
    </w:p>
    <w:p w:rsidR="00016D6A" w:rsidRDefault="00016D6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B324C2">
        <w:rPr>
          <w:rFonts w:cs="Arial"/>
          <w:color w:val="000000"/>
          <w:szCs w:val="20"/>
        </w:rPr>
        <w:t xml:space="preserve"> kohezijo in regionalni razvoj</w:t>
      </w:r>
    </w:p>
    <w:p w:rsidR="00016D6A" w:rsidRDefault="00016D6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</w:t>
      </w:r>
      <w:r w:rsidR="00B324C2">
        <w:rPr>
          <w:rFonts w:cs="Arial"/>
          <w:color w:val="000000"/>
          <w:szCs w:val="20"/>
        </w:rPr>
        <w:t>za kulturo</w:t>
      </w:r>
    </w:p>
    <w:p w:rsidR="00016D6A" w:rsidRDefault="00B324C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16D6A" w:rsidRDefault="00016D6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324C2">
        <w:rPr>
          <w:rFonts w:cs="Arial"/>
          <w:color w:val="000000"/>
          <w:szCs w:val="20"/>
        </w:rPr>
        <w:t>ublike Slovenije za zakonodajo</w:t>
      </w:r>
    </w:p>
    <w:p w:rsidR="00071321" w:rsidRPr="00B324C2" w:rsidRDefault="00016D6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324C2">
        <w:rPr>
          <w:rFonts w:cs="Arial"/>
          <w:color w:val="000000"/>
          <w:szCs w:val="20"/>
        </w:rPr>
        <w:t>Urad Vlade Republ</w:t>
      </w:r>
      <w:r w:rsidR="00B324C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13EA" w:rsidRDefault="005C13EA" w:rsidP="00767987">
      <w:pPr>
        <w:spacing w:line="240" w:lineRule="auto"/>
      </w:pPr>
      <w:r>
        <w:separator/>
      </w:r>
    </w:p>
  </w:endnote>
  <w:endnote w:type="continuationSeparator" w:id="0">
    <w:p w:rsidR="005C13EA" w:rsidRDefault="005C13E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72A" w:rsidRDefault="00AC17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72A" w:rsidRDefault="00AC17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72A" w:rsidRDefault="00AC17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13EA" w:rsidRDefault="005C13EA" w:rsidP="00767987">
      <w:pPr>
        <w:spacing w:line="240" w:lineRule="auto"/>
      </w:pPr>
      <w:r>
        <w:separator/>
      </w:r>
    </w:p>
  </w:footnote>
  <w:footnote w:type="continuationSeparator" w:id="0">
    <w:p w:rsidR="005C13EA" w:rsidRDefault="005C13E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72A" w:rsidRDefault="00AC17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72A" w:rsidRDefault="00AC17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6D6A"/>
    <w:rsid w:val="00062D74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973DF"/>
    <w:rsid w:val="005C13EA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C172A"/>
    <w:rsid w:val="00B324C2"/>
    <w:rsid w:val="00B40287"/>
    <w:rsid w:val="00C0216A"/>
    <w:rsid w:val="00C452F4"/>
    <w:rsid w:val="00CD6077"/>
    <w:rsid w:val="00CE234E"/>
    <w:rsid w:val="00D02973"/>
    <w:rsid w:val="00D10786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2024-03-06T04:58:00Z</dcterms:created>
  <dcterms:modified xsi:type="dcterms:W3CDTF">2024-03-06T11:53:00Z</dcterms:modified>
</cp:coreProperties>
</file>