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5D33D4" w14:textId="77777777" w:rsidR="00D3618A" w:rsidRDefault="00D3618A" w:rsidP="00D3618A">
      <w:pPr>
        <w:overflowPunct w:val="0"/>
        <w:autoSpaceDE w:val="0"/>
        <w:autoSpaceDN w:val="0"/>
        <w:adjustRightInd w:val="0"/>
        <w:spacing w:after="0" w:line="260" w:lineRule="exact"/>
        <w:jc w:val="both"/>
        <w:textAlignment w:val="baseline"/>
        <w:rPr>
          <w:rFonts w:ascii="Arial" w:hAnsi="Arial" w:cs="Arial"/>
          <w:b/>
          <w:sz w:val="20"/>
          <w:szCs w:val="20"/>
          <w:u w:val="single"/>
          <w:lang w:eastAsia="sl-SI"/>
        </w:rPr>
      </w:pPr>
      <w:bookmarkStart w:id="0" w:name="_GoBack"/>
      <w:bookmarkEnd w:id="0"/>
    </w:p>
    <w:p w14:paraId="42CC8908" w14:textId="77777777" w:rsidR="000436EC" w:rsidRDefault="000436EC" w:rsidP="00D3618A">
      <w:pPr>
        <w:overflowPunct w:val="0"/>
        <w:autoSpaceDE w:val="0"/>
        <w:autoSpaceDN w:val="0"/>
        <w:adjustRightInd w:val="0"/>
        <w:spacing w:after="0" w:line="260" w:lineRule="exact"/>
        <w:jc w:val="both"/>
        <w:textAlignment w:val="baseline"/>
        <w:rPr>
          <w:rFonts w:ascii="Arial" w:hAnsi="Arial" w:cs="Arial"/>
          <w:b/>
          <w:sz w:val="20"/>
          <w:szCs w:val="20"/>
          <w:u w:val="single"/>
          <w:lang w:eastAsia="sl-SI"/>
        </w:rPr>
      </w:pPr>
    </w:p>
    <w:p w14:paraId="3BB1DD0F" w14:textId="77777777" w:rsidR="000436EC" w:rsidRDefault="000436EC" w:rsidP="00D3618A">
      <w:pPr>
        <w:overflowPunct w:val="0"/>
        <w:autoSpaceDE w:val="0"/>
        <w:autoSpaceDN w:val="0"/>
        <w:adjustRightInd w:val="0"/>
        <w:spacing w:after="0" w:line="260" w:lineRule="exact"/>
        <w:jc w:val="both"/>
        <w:textAlignment w:val="baseline"/>
        <w:rPr>
          <w:rFonts w:ascii="Arial" w:hAnsi="Arial" w:cs="Arial"/>
          <w:b/>
          <w:sz w:val="20"/>
          <w:szCs w:val="20"/>
          <w:u w:val="single"/>
          <w:lang w:eastAsia="sl-SI"/>
        </w:rPr>
      </w:pPr>
    </w:p>
    <w:p w14:paraId="6D24F7BB" w14:textId="77777777" w:rsidR="000436EC" w:rsidRPr="00A9231D" w:rsidRDefault="000436EC" w:rsidP="000436EC">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679003FF" wp14:editId="1AF64227">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E40C0D6" w14:textId="745496F3" w:rsidR="000436EC" w:rsidRPr="00A9231D" w:rsidRDefault="000436EC" w:rsidP="000436EC">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5532ADFA" w14:textId="6C2FDEBD" w:rsidR="000436EC" w:rsidRPr="00A9231D" w:rsidRDefault="000436EC" w:rsidP="000436EC">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144940AA" w14:textId="0380D93F" w:rsidR="000436EC" w:rsidRPr="00A9231D" w:rsidRDefault="000436EC" w:rsidP="000436EC">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5942825D" w14:textId="011AFE9D" w:rsidR="000436EC" w:rsidRPr="00A9231D" w:rsidRDefault="000436EC" w:rsidP="000436EC">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317A6A88" w14:textId="77777777" w:rsidR="000436EC" w:rsidRDefault="000436EC" w:rsidP="00D3618A">
      <w:pPr>
        <w:overflowPunct w:val="0"/>
        <w:autoSpaceDE w:val="0"/>
        <w:autoSpaceDN w:val="0"/>
        <w:adjustRightInd w:val="0"/>
        <w:spacing w:after="0" w:line="260" w:lineRule="exact"/>
        <w:jc w:val="both"/>
        <w:textAlignment w:val="baseline"/>
        <w:rPr>
          <w:rFonts w:ascii="Arial" w:hAnsi="Arial" w:cs="Arial"/>
          <w:b/>
          <w:sz w:val="20"/>
          <w:szCs w:val="20"/>
          <w:u w:val="single"/>
          <w:lang w:eastAsia="sl-SI"/>
        </w:rPr>
      </w:pPr>
    </w:p>
    <w:p w14:paraId="22BFF43E" w14:textId="77777777" w:rsidR="000436EC" w:rsidRDefault="000436EC" w:rsidP="00D3618A">
      <w:pPr>
        <w:overflowPunct w:val="0"/>
        <w:autoSpaceDE w:val="0"/>
        <w:autoSpaceDN w:val="0"/>
        <w:adjustRightInd w:val="0"/>
        <w:spacing w:after="0" w:line="260" w:lineRule="exact"/>
        <w:jc w:val="both"/>
        <w:textAlignment w:val="baseline"/>
        <w:rPr>
          <w:rFonts w:ascii="Arial" w:hAnsi="Arial" w:cs="Arial"/>
          <w:b/>
          <w:sz w:val="20"/>
          <w:szCs w:val="20"/>
          <w:u w:val="single"/>
          <w:lang w:eastAsia="sl-SI"/>
        </w:rPr>
      </w:pPr>
    </w:p>
    <w:p w14:paraId="6D915DB7" w14:textId="77777777" w:rsidR="000436EC" w:rsidRPr="002760DC" w:rsidRDefault="000436EC" w:rsidP="000436EC">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2023-3340-0012</w:t>
      </w:r>
    </w:p>
    <w:p w14:paraId="7CC519CE" w14:textId="77777777" w:rsidR="000436EC" w:rsidRPr="002760DC" w:rsidRDefault="000436EC" w:rsidP="000436EC">
      <w:pPr>
        <w:pStyle w:val="datumtevilka"/>
      </w:pPr>
      <w:r w:rsidRPr="002760DC">
        <w:t xml:space="preserve">Številka: </w:t>
      </w:r>
      <w:r w:rsidRPr="002760DC">
        <w:tab/>
      </w:r>
      <w:r>
        <w:rPr>
          <w:rFonts w:cs="Arial"/>
          <w:color w:val="000000"/>
        </w:rPr>
        <w:t>00704-397/2023/14</w:t>
      </w:r>
    </w:p>
    <w:p w14:paraId="307BFC6E" w14:textId="77777777" w:rsidR="000436EC" w:rsidRPr="002760DC" w:rsidRDefault="000436EC" w:rsidP="000436EC">
      <w:pPr>
        <w:pStyle w:val="datumtevilka"/>
      </w:pPr>
      <w:r>
        <w:t>Datum:</w:t>
      </w:r>
      <w:r w:rsidRPr="002760DC">
        <w:tab/>
      </w:r>
      <w:r>
        <w:rPr>
          <w:rFonts w:cs="Arial"/>
          <w:color w:val="000000"/>
        </w:rPr>
        <w:t>7. 3. 2024</w:t>
      </w:r>
      <w:r w:rsidRPr="002760DC">
        <w:t xml:space="preserve"> </w:t>
      </w:r>
    </w:p>
    <w:p w14:paraId="1F8FE6E6" w14:textId="77777777" w:rsidR="000436EC" w:rsidRPr="002760DC" w:rsidRDefault="000436EC" w:rsidP="000436EC"/>
    <w:p w14:paraId="09B6BC84" w14:textId="4D36C84B" w:rsidR="000436EC" w:rsidRPr="000436EC" w:rsidRDefault="000436EC" w:rsidP="000436EC">
      <w:pPr>
        <w:overflowPunct w:val="0"/>
        <w:autoSpaceDE w:val="0"/>
        <w:autoSpaceDN w:val="0"/>
        <w:adjustRightInd w:val="0"/>
        <w:spacing w:after="0" w:line="260" w:lineRule="exact"/>
        <w:jc w:val="center"/>
        <w:textAlignment w:val="baseline"/>
        <w:rPr>
          <w:rFonts w:ascii="Arial" w:eastAsia="Times New Roman" w:hAnsi="Arial" w:cs="Arial"/>
          <w:b/>
          <w:iCs/>
          <w:sz w:val="20"/>
          <w:szCs w:val="20"/>
          <w:lang w:eastAsia="sl-SI"/>
        </w:rPr>
      </w:pPr>
      <w:bookmarkStart w:id="2" w:name="_Hlk158725273"/>
      <w:r w:rsidRPr="000436EC">
        <w:rPr>
          <w:rFonts w:ascii="Arial" w:eastAsia="Times New Roman" w:hAnsi="Arial" w:cs="Arial"/>
          <w:b/>
          <w:iCs/>
          <w:sz w:val="20"/>
          <w:szCs w:val="20"/>
          <w:lang w:eastAsia="sl-SI"/>
        </w:rPr>
        <w:t>Predlog</w:t>
      </w:r>
      <w:r w:rsidRPr="000436EC">
        <w:rPr>
          <w:rFonts w:ascii="Arial" w:eastAsia="Times New Roman" w:hAnsi="Arial" w:cs="Arial"/>
          <w:b/>
          <w:iCs/>
          <w:sz w:val="20"/>
          <w:szCs w:val="20"/>
          <w:lang w:eastAsia="sl-SI"/>
        </w:rPr>
        <w:t xml:space="preserve"> amandmajev k Predlogu zakona o spremembah in dopolnitvah Zakona o javni rabi slovenščine (ZJRS-B), druga obravnava, EPA 11</w:t>
      </w:r>
      <w:r w:rsidRPr="000436EC">
        <w:rPr>
          <w:rFonts w:cs="Arial"/>
          <w:b/>
          <w:iCs/>
          <w:szCs w:val="20"/>
          <w:lang w:eastAsia="sl-SI"/>
        </w:rPr>
        <w:t>86-IX</w:t>
      </w:r>
    </w:p>
    <w:bookmarkEnd w:id="2"/>
    <w:p w14:paraId="3909BC1C" w14:textId="77777777" w:rsidR="000436EC" w:rsidRDefault="000436EC" w:rsidP="00D3618A">
      <w:pPr>
        <w:overflowPunct w:val="0"/>
        <w:autoSpaceDE w:val="0"/>
        <w:autoSpaceDN w:val="0"/>
        <w:adjustRightInd w:val="0"/>
        <w:spacing w:after="0" w:line="260" w:lineRule="exact"/>
        <w:jc w:val="both"/>
        <w:textAlignment w:val="baseline"/>
        <w:rPr>
          <w:rFonts w:ascii="Arial" w:hAnsi="Arial" w:cs="Arial"/>
          <w:b/>
          <w:sz w:val="20"/>
          <w:szCs w:val="20"/>
          <w:u w:val="single"/>
          <w:lang w:eastAsia="sl-SI"/>
        </w:rPr>
      </w:pPr>
    </w:p>
    <w:p w14:paraId="0A03B840" w14:textId="77777777" w:rsidR="00D3618A" w:rsidRDefault="00D3618A" w:rsidP="008004EF">
      <w:pPr>
        <w:tabs>
          <w:tab w:val="left" w:pos="708"/>
        </w:tabs>
        <w:spacing w:after="0" w:line="260" w:lineRule="exact"/>
        <w:rPr>
          <w:rFonts w:ascii="Arial" w:eastAsia="Times New Roman" w:hAnsi="Arial" w:cs="Arial"/>
          <w:b/>
          <w:sz w:val="20"/>
          <w:szCs w:val="20"/>
        </w:rPr>
      </w:pPr>
    </w:p>
    <w:p w14:paraId="3A3BEB34" w14:textId="77777777" w:rsidR="00D3618A" w:rsidRDefault="00D3618A" w:rsidP="008004EF">
      <w:pPr>
        <w:tabs>
          <w:tab w:val="left" w:pos="708"/>
        </w:tabs>
        <w:spacing w:after="0" w:line="260" w:lineRule="exact"/>
        <w:rPr>
          <w:rFonts w:ascii="Arial" w:eastAsia="Times New Roman" w:hAnsi="Arial" w:cs="Arial"/>
          <w:b/>
          <w:sz w:val="20"/>
          <w:szCs w:val="20"/>
        </w:rPr>
      </w:pPr>
    </w:p>
    <w:p w14:paraId="7A659A89" w14:textId="77777777" w:rsidR="00D3618A" w:rsidRPr="00D3618A" w:rsidRDefault="00D3618A" w:rsidP="00D3618A">
      <w:pPr>
        <w:spacing w:after="0" w:line="260" w:lineRule="atLeast"/>
        <w:jc w:val="both"/>
        <w:rPr>
          <w:rFonts w:ascii="Arial" w:eastAsia="Times New Roman" w:hAnsi="Arial"/>
          <w:b/>
          <w:sz w:val="20"/>
          <w:szCs w:val="20"/>
          <w:u w:val="single"/>
        </w:rPr>
      </w:pPr>
      <w:r w:rsidRPr="00D3618A">
        <w:rPr>
          <w:rFonts w:ascii="Arial" w:eastAsia="Times New Roman" w:hAnsi="Arial"/>
          <w:b/>
          <w:sz w:val="20"/>
          <w:szCs w:val="20"/>
          <w:u w:val="single"/>
        </w:rPr>
        <w:t xml:space="preserve">K 1. členu: </w:t>
      </w:r>
    </w:p>
    <w:p w14:paraId="26E6642B" w14:textId="77777777" w:rsidR="00D3618A" w:rsidRPr="00D3618A" w:rsidRDefault="00D3618A" w:rsidP="00D3618A">
      <w:pPr>
        <w:spacing w:after="0" w:line="260" w:lineRule="atLeast"/>
        <w:jc w:val="both"/>
        <w:rPr>
          <w:rFonts w:ascii="Arial" w:eastAsia="Times New Roman" w:hAnsi="Arial"/>
          <w:b/>
          <w:sz w:val="20"/>
          <w:szCs w:val="20"/>
        </w:rPr>
      </w:pPr>
    </w:p>
    <w:p w14:paraId="6F9D9CC3" w14:textId="77777777" w:rsidR="00D3618A" w:rsidRPr="00D3618A" w:rsidRDefault="00D3618A" w:rsidP="00D3618A">
      <w:pPr>
        <w:spacing w:after="0" w:line="240" w:lineRule="auto"/>
        <w:jc w:val="both"/>
        <w:rPr>
          <w:rFonts w:ascii="Arial" w:hAnsi="Arial" w:cs="Arial"/>
          <w:sz w:val="20"/>
          <w:szCs w:val="20"/>
        </w:rPr>
      </w:pPr>
      <w:r w:rsidRPr="00D3618A">
        <w:rPr>
          <w:rFonts w:ascii="Arial" w:hAnsi="Arial" w:cs="Arial"/>
          <w:sz w:val="20"/>
          <w:szCs w:val="20"/>
        </w:rPr>
        <w:t xml:space="preserve">1. člen predloga zakona se spremeni tako, da se glasi: </w:t>
      </w:r>
    </w:p>
    <w:p w14:paraId="0C93C833" w14:textId="77777777" w:rsidR="00D3618A" w:rsidRPr="00D3618A" w:rsidRDefault="00D3618A" w:rsidP="00D3618A">
      <w:pPr>
        <w:spacing w:after="0" w:line="260" w:lineRule="atLeast"/>
        <w:jc w:val="both"/>
        <w:rPr>
          <w:rFonts w:ascii="Arial" w:eastAsia="Times New Roman" w:hAnsi="Arial"/>
          <w:b/>
          <w:sz w:val="20"/>
          <w:szCs w:val="20"/>
        </w:rPr>
      </w:pPr>
    </w:p>
    <w:p w14:paraId="1C73FA9C" w14:textId="77777777" w:rsidR="00D3618A" w:rsidRPr="00D3618A" w:rsidRDefault="00D3618A" w:rsidP="00D3618A">
      <w:pPr>
        <w:spacing w:after="0" w:line="240" w:lineRule="auto"/>
        <w:jc w:val="both"/>
        <w:rPr>
          <w:rFonts w:ascii="Arial" w:hAnsi="Arial" w:cs="Arial"/>
          <w:sz w:val="20"/>
          <w:szCs w:val="20"/>
        </w:rPr>
      </w:pPr>
      <w:r w:rsidRPr="00D3618A">
        <w:rPr>
          <w:rFonts w:ascii="Arial" w:hAnsi="Arial" w:cs="Arial"/>
          <w:sz w:val="20"/>
          <w:szCs w:val="20"/>
        </w:rPr>
        <w:t>»V Zakonu o javni rabi slovenščine (Uradni list RS, št. 86/04 in 8/10) se v 2. členu za prvim odstavkom dodata nova drugi in tretji odstavek, ki se glasita:</w:t>
      </w:r>
    </w:p>
    <w:p w14:paraId="28620159" w14:textId="77777777" w:rsidR="00D3618A" w:rsidRPr="00D3618A" w:rsidRDefault="00D3618A" w:rsidP="00D3618A">
      <w:pPr>
        <w:spacing w:after="0" w:line="240" w:lineRule="auto"/>
        <w:jc w:val="both"/>
        <w:rPr>
          <w:rFonts w:ascii="Arial" w:hAnsi="Arial" w:cs="Arial"/>
          <w:b/>
          <w:bCs/>
          <w:sz w:val="20"/>
          <w:szCs w:val="20"/>
        </w:rPr>
      </w:pPr>
    </w:p>
    <w:p w14:paraId="52DA8288" w14:textId="77777777" w:rsidR="00D3618A" w:rsidRPr="00D3618A" w:rsidRDefault="00D3618A" w:rsidP="00D3618A">
      <w:pPr>
        <w:shd w:val="clear" w:color="auto" w:fill="FFFFFF"/>
        <w:spacing w:after="0" w:line="240" w:lineRule="auto"/>
        <w:jc w:val="both"/>
        <w:rPr>
          <w:rFonts w:ascii="Arial" w:eastAsia="Times New Roman" w:hAnsi="Arial" w:cs="Arial"/>
          <w:bCs/>
          <w:sz w:val="20"/>
          <w:szCs w:val="20"/>
          <w:lang w:eastAsia="sl-SI"/>
        </w:rPr>
      </w:pPr>
      <w:bookmarkStart w:id="3" w:name="_Hlk160621508"/>
      <w:r w:rsidRPr="00D3618A">
        <w:rPr>
          <w:rFonts w:ascii="Arial" w:eastAsia="Times New Roman" w:hAnsi="Arial" w:cs="Arial"/>
          <w:bCs/>
          <w:sz w:val="20"/>
          <w:szCs w:val="20"/>
          <w:lang w:eastAsia="sl-SI"/>
        </w:rPr>
        <w:t>»(2) Javna raba slovenščine obsega vsako pisno, govorno ali drugače vidno, slušno ali na otip zaznavno rabo slovenščine na katerem koli nosilcu, fizičnem ali digitalnem, ki ni namenjena izključno zasebni komunikaciji med posamezniki.</w:t>
      </w:r>
    </w:p>
    <w:p w14:paraId="23CE7506" w14:textId="77777777" w:rsidR="00D3618A" w:rsidRPr="00D3618A" w:rsidRDefault="00D3618A" w:rsidP="00D3618A">
      <w:pPr>
        <w:shd w:val="clear" w:color="auto" w:fill="FFFFFF"/>
        <w:spacing w:after="0" w:line="240" w:lineRule="auto"/>
        <w:jc w:val="both"/>
        <w:rPr>
          <w:rFonts w:ascii="Arial" w:eastAsia="Times New Roman" w:hAnsi="Arial" w:cs="Arial"/>
          <w:bCs/>
          <w:sz w:val="20"/>
          <w:szCs w:val="20"/>
          <w:lang w:eastAsia="sl-SI"/>
        </w:rPr>
      </w:pPr>
    </w:p>
    <w:p w14:paraId="426C23F2" w14:textId="71069E57" w:rsidR="00D3618A" w:rsidRPr="00D3618A" w:rsidRDefault="00D3618A" w:rsidP="00D3618A">
      <w:pPr>
        <w:shd w:val="clear" w:color="auto" w:fill="FFFFFF"/>
        <w:spacing w:after="0" w:line="240" w:lineRule="auto"/>
        <w:jc w:val="both"/>
        <w:rPr>
          <w:rFonts w:ascii="Arial" w:eastAsia="Times New Roman" w:hAnsi="Arial" w:cs="Arial"/>
          <w:bCs/>
          <w:sz w:val="20"/>
          <w:szCs w:val="20"/>
          <w:lang w:eastAsia="sl-SI"/>
        </w:rPr>
      </w:pPr>
      <w:r w:rsidRPr="00D3618A">
        <w:rPr>
          <w:rFonts w:ascii="Arial" w:eastAsia="Times New Roman" w:hAnsi="Arial" w:cs="Arial"/>
          <w:bCs/>
          <w:sz w:val="20"/>
          <w:szCs w:val="20"/>
          <w:lang w:eastAsia="sl-SI"/>
        </w:rPr>
        <w:t>(3) Javna raba slovenščine obsega tudi rabo slovenščine v elektronskih komunikacijskih in digitalnih odjemalnih napravah, s katerimi uporabniki dostopajo do storitev informacijske družbe ali medijev</w:t>
      </w:r>
      <w:r w:rsidR="00F9663C">
        <w:rPr>
          <w:rFonts w:ascii="Arial" w:eastAsia="Times New Roman" w:hAnsi="Arial" w:cs="Arial"/>
          <w:bCs/>
          <w:sz w:val="20"/>
          <w:szCs w:val="20"/>
          <w:lang w:eastAsia="sl-SI"/>
        </w:rPr>
        <w:t>.</w:t>
      </w:r>
      <w:r w:rsidRPr="00D3618A">
        <w:rPr>
          <w:rFonts w:ascii="Arial" w:eastAsia="Times New Roman" w:hAnsi="Arial" w:cs="Arial"/>
          <w:bCs/>
          <w:sz w:val="20"/>
          <w:szCs w:val="20"/>
          <w:lang w:eastAsia="sl-SI"/>
        </w:rPr>
        <w:t>«.</w:t>
      </w:r>
    </w:p>
    <w:bookmarkEnd w:id="3"/>
    <w:p w14:paraId="49ABE0AB" w14:textId="77777777" w:rsidR="00D3618A" w:rsidRPr="00D3618A" w:rsidRDefault="00D3618A" w:rsidP="00D3618A">
      <w:pPr>
        <w:shd w:val="clear" w:color="auto" w:fill="FFFFFF"/>
        <w:spacing w:after="0" w:line="240" w:lineRule="auto"/>
        <w:jc w:val="both"/>
        <w:rPr>
          <w:rFonts w:ascii="Arial" w:eastAsia="Times New Roman" w:hAnsi="Arial" w:cs="Arial"/>
          <w:sz w:val="20"/>
          <w:szCs w:val="20"/>
          <w:lang w:eastAsia="sl-SI"/>
        </w:rPr>
      </w:pPr>
    </w:p>
    <w:p w14:paraId="61D6CD38" w14:textId="77777777" w:rsidR="00D3618A" w:rsidRPr="00D3618A" w:rsidRDefault="00D3618A" w:rsidP="00D3618A">
      <w:pPr>
        <w:shd w:val="clear" w:color="auto" w:fill="FFFFFF"/>
        <w:spacing w:after="0" w:line="240" w:lineRule="auto"/>
        <w:jc w:val="both"/>
        <w:rPr>
          <w:rFonts w:ascii="Arial" w:eastAsia="Times New Roman" w:hAnsi="Arial" w:cs="Arial"/>
          <w:sz w:val="20"/>
          <w:szCs w:val="20"/>
          <w:lang w:eastAsia="sl-SI"/>
        </w:rPr>
      </w:pPr>
      <w:r w:rsidRPr="00D3618A">
        <w:rPr>
          <w:rFonts w:ascii="Arial" w:eastAsia="Times New Roman" w:hAnsi="Arial" w:cs="Arial"/>
          <w:sz w:val="20"/>
          <w:szCs w:val="20"/>
          <w:lang w:eastAsia="sl-SI"/>
        </w:rPr>
        <w:t>Dosedanji drugi do četrti odstavek postanejo četrti do šesti odstavek.«.</w:t>
      </w:r>
    </w:p>
    <w:p w14:paraId="088BDA07" w14:textId="77777777" w:rsidR="00D3618A" w:rsidRPr="00D3618A" w:rsidRDefault="00D3618A" w:rsidP="00D3618A">
      <w:pPr>
        <w:spacing w:after="0" w:line="260" w:lineRule="atLeast"/>
        <w:jc w:val="both"/>
        <w:rPr>
          <w:rFonts w:ascii="Arial" w:eastAsia="Times New Roman" w:hAnsi="Arial"/>
          <w:b/>
          <w:sz w:val="20"/>
          <w:szCs w:val="20"/>
        </w:rPr>
      </w:pPr>
    </w:p>
    <w:p w14:paraId="7837FB9B" w14:textId="77777777" w:rsidR="00D3618A" w:rsidRPr="00D3618A" w:rsidRDefault="00D3618A" w:rsidP="00D3618A">
      <w:pPr>
        <w:spacing w:after="0" w:line="260" w:lineRule="atLeast"/>
        <w:jc w:val="both"/>
        <w:rPr>
          <w:rFonts w:ascii="Arial" w:eastAsia="Times New Roman" w:hAnsi="Arial"/>
          <w:b/>
          <w:sz w:val="20"/>
          <w:szCs w:val="20"/>
        </w:rPr>
      </w:pPr>
      <w:r w:rsidRPr="00D3618A">
        <w:rPr>
          <w:rFonts w:ascii="Arial" w:eastAsia="Times New Roman" w:hAnsi="Arial"/>
          <w:b/>
          <w:sz w:val="20"/>
          <w:szCs w:val="20"/>
        </w:rPr>
        <w:t xml:space="preserve">Obrazložitev: </w:t>
      </w:r>
    </w:p>
    <w:p w14:paraId="16BC6AF0" w14:textId="77777777" w:rsidR="00D3618A" w:rsidRPr="00D3618A" w:rsidRDefault="00D3618A" w:rsidP="00D3618A">
      <w:pPr>
        <w:spacing w:after="0" w:line="260" w:lineRule="atLeast"/>
        <w:jc w:val="both"/>
        <w:rPr>
          <w:rFonts w:ascii="Arial" w:eastAsia="Times New Roman" w:hAnsi="Arial"/>
          <w:bCs/>
          <w:sz w:val="20"/>
          <w:szCs w:val="20"/>
        </w:rPr>
      </w:pPr>
      <w:r w:rsidRPr="00D3618A">
        <w:rPr>
          <w:rFonts w:ascii="Arial" w:eastAsia="Times New Roman" w:hAnsi="Arial"/>
          <w:bCs/>
          <w:sz w:val="20"/>
          <w:szCs w:val="20"/>
        </w:rPr>
        <w:t>Amandma sledi pripombi Zakonodajno-pravne službe, katera opozarja</w:t>
      </w:r>
      <w:r w:rsidRPr="00D3618A">
        <w:rPr>
          <w:rFonts w:ascii="Arial" w:eastAsia="Times New Roman" w:hAnsi="Arial"/>
          <w:sz w:val="20"/>
          <w:szCs w:val="24"/>
        </w:rPr>
        <w:t xml:space="preserve"> na nejasnost opredelitve pojma javna raba slovenščine v novem drugem odstavku 2. člena zakona, ker ni opredeljeno </w:t>
      </w:r>
      <w:r w:rsidRPr="00D3618A">
        <w:rPr>
          <w:rFonts w:ascii="Arial" w:eastAsia="Times New Roman" w:hAnsi="Arial"/>
          <w:bCs/>
          <w:sz w:val="20"/>
          <w:szCs w:val="20"/>
        </w:rPr>
        <w:t xml:space="preserve">razlikovanje med javno in zasebno rabo slovenščine, oz. gre celo za delno prekrivanje obeh vrst rabe. Nova definicija javne rabe slovenščine odpravlja zasebno rabo slovenščine kot razlikovalni znak in namesto nje kot razlikovalni element določa tisto rabo slovenščine, ki ni namenjena izključno zasebni komunikaciji med posamezniki. </w:t>
      </w:r>
    </w:p>
    <w:p w14:paraId="555F35F4" w14:textId="77777777" w:rsidR="00D3618A" w:rsidRPr="00D3618A" w:rsidRDefault="00D3618A" w:rsidP="00D3618A">
      <w:pPr>
        <w:spacing w:after="0" w:line="260" w:lineRule="atLeast"/>
        <w:jc w:val="both"/>
        <w:rPr>
          <w:rFonts w:ascii="Arial" w:eastAsia="Times New Roman" w:hAnsi="Arial"/>
          <w:bCs/>
          <w:sz w:val="20"/>
          <w:szCs w:val="20"/>
        </w:rPr>
      </w:pPr>
    </w:p>
    <w:p w14:paraId="40A5B765" w14:textId="017888F5" w:rsidR="00D3618A" w:rsidRPr="00D3618A" w:rsidRDefault="00D3618A" w:rsidP="00D3618A">
      <w:pPr>
        <w:spacing w:after="0" w:line="260" w:lineRule="atLeast"/>
        <w:jc w:val="both"/>
        <w:rPr>
          <w:rFonts w:ascii="Arial" w:eastAsia="Times New Roman" w:hAnsi="Arial"/>
          <w:bCs/>
          <w:sz w:val="20"/>
          <w:szCs w:val="20"/>
        </w:rPr>
      </w:pPr>
      <w:r w:rsidRPr="00D3618A">
        <w:rPr>
          <w:rFonts w:ascii="Arial" w:eastAsia="Times New Roman" w:hAnsi="Arial"/>
          <w:bCs/>
          <w:sz w:val="20"/>
          <w:szCs w:val="20"/>
        </w:rPr>
        <w:t>V novem tretjem odstavku 2. člena zakona se navedba storitev informacijske družbe dopolni tudi z navedbo medijev (</w:t>
      </w:r>
      <w:r w:rsidR="008326AD">
        <w:rPr>
          <w:rFonts w:ascii="Arial" w:eastAsia="Times New Roman" w:hAnsi="Arial"/>
          <w:bCs/>
          <w:sz w:val="20"/>
          <w:szCs w:val="20"/>
        </w:rPr>
        <w:t>ki so sicer opredeljeni v</w:t>
      </w:r>
      <w:r w:rsidRPr="00D3618A">
        <w:rPr>
          <w:rFonts w:ascii="Arial" w:eastAsia="Times New Roman" w:hAnsi="Arial"/>
          <w:bCs/>
          <w:sz w:val="20"/>
          <w:szCs w:val="20"/>
        </w:rPr>
        <w:t xml:space="preserve"> zakon</w:t>
      </w:r>
      <w:r w:rsidR="008326AD">
        <w:rPr>
          <w:rFonts w:ascii="Arial" w:eastAsia="Times New Roman" w:hAnsi="Arial"/>
          <w:bCs/>
          <w:sz w:val="20"/>
          <w:szCs w:val="20"/>
        </w:rPr>
        <w:t>u</w:t>
      </w:r>
      <w:r w:rsidRPr="00D3618A">
        <w:rPr>
          <w:rFonts w:ascii="Arial" w:eastAsia="Times New Roman" w:hAnsi="Arial"/>
          <w:bCs/>
          <w:sz w:val="20"/>
          <w:szCs w:val="20"/>
        </w:rPr>
        <w:t xml:space="preserve">, ki ureja medije), s čimer se ta opredelitev usklajuje z opredelitvijo v prvem odstavku novega 15.a člena zakona (5. člen predloga zakona).  </w:t>
      </w:r>
    </w:p>
    <w:p w14:paraId="30796ACB" w14:textId="77777777" w:rsidR="00D3618A" w:rsidRPr="00D3618A" w:rsidRDefault="00D3618A" w:rsidP="00D3618A">
      <w:pPr>
        <w:spacing w:after="0" w:line="260" w:lineRule="atLeast"/>
        <w:jc w:val="both"/>
        <w:rPr>
          <w:rFonts w:ascii="Arial" w:eastAsia="Times New Roman" w:hAnsi="Arial"/>
          <w:b/>
          <w:sz w:val="20"/>
          <w:szCs w:val="20"/>
          <w:u w:val="single"/>
        </w:rPr>
      </w:pPr>
    </w:p>
    <w:p w14:paraId="3D02C410" w14:textId="77777777" w:rsidR="00D3618A" w:rsidRPr="00D3618A" w:rsidRDefault="00D3618A" w:rsidP="00D3618A">
      <w:pPr>
        <w:spacing w:after="0" w:line="260" w:lineRule="atLeast"/>
        <w:jc w:val="both"/>
        <w:rPr>
          <w:rFonts w:ascii="Arial" w:eastAsia="Times New Roman" w:hAnsi="Arial"/>
          <w:b/>
          <w:sz w:val="20"/>
          <w:szCs w:val="20"/>
          <w:u w:val="single"/>
        </w:rPr>
      </w:pPr>
      <w:r w:rsidRPr="00D3618A">
        <w:rPr>
          <w:rFonts w:ascii="Arial" w:eastAsia="Times New Roman" w:hAnsi="Arial"/>
          <w:b/>
          <w:sz w:val="20"/>
          <w:szCs w:val="20"/>
          <w:u w:val="single"/>
        </w:rPr>
        <w:t>K 2. členu:</w:t>
      </w:r>
    </w:p>
    <w:p w14:paraId="2E287D3E" w14:textId="77777777" w:rsidR="00D3618A" w:rsidRPr="00D3618A" w:rsidRDefault="00D3618A" w:rsidP="00D3618A">
      <w:pPr>
        <w:spacing w:after="0" w:line="260" w:lineRule="atLeast"/>
        <w:jc w:val="both"/>
        <w:rPr>
          <w:rFonts w:ascii="Arial" w:eastAsia="Times New Roman" w:hAnsi="Arial"/>
          <w:b/>
          <w:sz w:val="20"/>
          <w:szCs w:val="20"/>
        </w:rPr>
      </w:pPr>
    </w:p>
    <w:p w14:paraId="62598EC9" w14:textId="77777777" w:rsidR="00D3618A" w:rsidRPr="00D3618A" w:rsidRDefault="00D3618A" w:rsidP="00D3618A">
      <w:pPr>
        <w:spacing w:after="0" w:line="260" w:lineRule="atLeast"/>
        <w:jc w:val="both"/>
        <w:rPr>
          <w:rFonts w:ascii="Arial" w:eastAsia="Times New Roman" w:hAnsi="Arial"/>
          <w:bCs/>
          <w:sz w:val="20"/>
          <w:szCs w:val="20"/>
        </w:rPr>
      </w:pPr>
      <w:r w:rsidRPr="00D3618A">
        <w:rPr>
          <w:rFonts w:ascii="Arial" w:eastAsia="Times New Roman" w:hAnsi="Arial"/>
          <w:bCs/>
          <w:sz w:val="20"/>
          <w:szCs w:val="20"/>
        </w:rPr>
        <w:t>2. člen predloga zakona se spremeni tako, da se glasi:</w:t>
      </w:r>
    </w:p>
    <w:p w14:paraId="20C79801" w14:textId="77777777" w:rsidR="00D3618A" w:rsidRPr="00D3618A" w:rsidRDefault="00D3618A" w:rsidP="00D3618A">
      <w:pPr>
        <w:spacing w:after="0" w:line="260" w:lineRule="atLeast"/>
        <w:jc w:val="both"/>
        <w:rPr>
          <w:rFonts w:ascii="Arial" w:eastAsia="Times New Roman" w:hAnsi="Arial"/>
          <w:bCs/>
          <w:sz w:val="20"/>
          <w:szCs w:val="20"/>
        </w:rPr>
      </w:pPr>
    </w:p>
    <w:p w14:paraId="241F0FD1" w14:textId="6FE27B86" w:rsidR="00D3618A" w:rsidRPr="00D3618A" w:rsidRDefault="00D3618A" w:rsidP="00D3618A">
      <w:pPr>
        <w:spacing w:after="0" w:line="260" w:lineRule="atLeast"/>
        <w:jc w:val="both"/>
        <w:rPr>
          <w:rFonts w:ascii="Arial" w:eastAsia="Times New Roman" w:hAnsi="Arial"/>
          <w:bCs/>
          <w:sz w:val="20"/>
          <w:szCs w:val="20"/>
        </w:rPr>
      </w:pPr>
      <w:r w:rsidRPr="00D3618A">
        <w:rPr>
          <w:rFonts w:ascii="Arial" w:eastAsia="Times New Roman" w:hAnsi="Arial"/>
          <w:bCs/>
          <w:sz w:val="20"/>
          <w:szCs w:val="20"/>
        </w:rPr>
        <w:t>»V 4. členu se pika na koncu stavka nadomesti z vejico in doda besedilo »tudi v digitalnem okolju (n</w:t>
      </w:r>
      <w:r w:rsidR="00F9663C">
        <w:rPr>
          <w:rFonts w:ascii="Arial" w:eastAsia="Times New Roman" w:hAnsi="Arial"/>
          <w:bCs/>
          <w:sz w:val="20"/>
          <w:szCs w:val="20"/>
        </w:rPr>
        <w:t>a primer</w:t>
      </w:r>
      <w:r w:rsidRPr="00D3618A">
        <w:rPr>
          <w:rFonts w:ascii="Arial" w:eastAsia="Times New Roman" w:hAnsi="Arial"/>
          <w:bCs/>
          <w:sz w:val="20"/>
          <w:szCs w:val="20"/>
        </w:rPr>
        <w:t xml:space="preserve"> na spletu, v elektronskih komunikacijskih in digitalnih odjemalnih napravah, s katerimi se dostopa do storitev informacijske družbe ali medijev).««.</w:t>
      </w:r>
    </w:p>
    <w:p w14:paraId="56AE9A45" w14:textId="77777777" w:rsidR="00D3618A" w:rsidRPr="00D3618A" w:rsidRDefault="00D3618A" w:rsidP="00D3618A">
      <w:pPr>
        <w:spacing w:after="0" w:line="260" w:lineRule="atLeast"/>
        <w:jc w:val="both"/>
        <w:rPr>
          <w:rFonts w:ascii="Arial" w:eastAsia="Times New Roman" w:hAnsi="Arial"/>
          <w:b/>
          <w:sz w:val="20"/>
          <w:szCs w:val="20"/>
        </w:rPr>
      </w:pPr>
    </w:p>
    <w:p w14:paraId="03611EA3" w14:textId="77777777" w:rsidR="00D3618A" w:rsidRPr="00D3618A" w:rsidRDefault="00D3618A" w:rsidP="00D3618A">
      <w:pPr>
        <w:spacing w:after="0" w:line="260" w:lineRule="atLeast"/>
        <w:jc w:val="both"/>
        <w:rPr>
          <w:rFonts w:ascii="Arial" w:eastAsia="Times New Roman" w:hAnsi="Arial"/>
          <w:b/>
          <w:sz w:val="20"/>
          <w:szCs w:val="20"/>
        </w:rPr>
      </w:pPr>
      <w:r w:rsidRPr="00D3618A">
        <w:rPr>
          <w:rFonts w:ascii="Arial" w:eastAsia="Times New Roman" w:hAnsi="Arial"/>
          <w:b/>
          <w:sz w:val="20"/>
          <w:szCs w:val="20"/>
        </w:rPr>
        <w:lastRenderedPageBreak/>
        <w:t>Obrazložitev:</w:t>
      </w:r>
    </w:p>
    <w:p w14:paraId="3948A943" w14:textId="132D7F17" w:rsidR="00D3618A" w:rsidRDefault="00D3618A" w:rsidP="00D3618A">
      <w:pPr>
        <w:spacing w:after="0" w:line="260" w:lineRule="atLeast"/>
        <w:jc w:val="both"/>
        <w:rPr>
          <w:rFonts w:ascii="Arial" w:eastAsia="Times New Roman" w:hAnsi="Arial"/>
          <w:bCs/>
          <w:sz w:val="20"/>
          <w:szCs w:val="20"/>
        </w:rPr>
      </w:pPr>
      <w:r w:rsidRPr="00D3618A">
        <w:rPr>
          <w:rFonts w:ascii="Arial" w:eastAsia="Times New Roman" w:hAnsi="Arial"/>
          <w:bCs/>
          <w:sz w:val="20"/>
          <w:szCs w:val="20"/>
        </w:rPr>
        <w:t>Amandma sledi pripombi Zakonodajno-pravne službe DZ</w:t>
      </w:r>
      <w:r w:rsidRPr="00D3618A">
        <w:rPr>
          <w:rFonts w:ascii="Arial" w:eastAsia="Times New Roman" w:hAnsi="Arial"/>
          <w:bCs/>
          <w:sz w:val="20"/>
          <w:szCs w:val="24"/>
        </w:rPr>
        <w:t xml:space="preserve">, </w:t>
      </w:r>
      <w:r w:rsidRPr="00D3618A">
        <w:rPr>
          <w:rFonts w:ascii="Arial" w:eastAsia="Times New Roman" w:hAnsi="Arial"/>
          <w:bCs/>
          <w:sz w:val="20"/>
          <w:szCs w:val="20"/>
        </w:rPr>
        <w:t>ki opozarja na nedoločenost pomena izraza »digitalno okolje«, pri čemer naj bi k njegovi nejasnosti vplivala tudi okoliščina, da se v zakonu poleg tega izraza uporablja tudi izraz »na spletu«. Z namenom zagotovitve večje jasnosti se zato uporabi izraz »digitalno</w:t>
      </w:r>
      <w:r w:rsidR="005B3724">
        <w:rPr>
          <w:rFonts w:ascii="Arial" w:eastAsia="Times New Roman" w:hAnsi="Arial"/>
          <w:bCs/>
          <w:sz w:val="20"/>
          <w:szCs w:val="20"/>
        </w:rPr>
        <w:t xml:space="preserve"> </w:t>
      </w:r>
      <w:r w:rsidRPr="00D3618A">
        <w:rPr>
          <w:rFonts w:ascii="Arial" w:eastAsia="Times New Roman" w:hAnsi="Arial"/>
          <w:bCs/>
          <w:sz w:val="20"/>
          <w:szCs w:val="20"/>
        </w:rPr>
        <w:t>okolje«</w:t>
      </w:r>
      <w:r w:rsidR="00F9663C">
        <w:rPr>
          <w:rFonts w:ascii="Arial" w:eastAsia="Times New Roman" w:hAnsi="Arial"/>
          <w:bCs/>
          <w:sz w:val="20"/>
          <w:szCs w:val="20"/>
        </w:rPr>
        <w:t xml:space="preserve"> </w:t>
      </w:r>
      <w:r w:rsidR="00F9663C" w:rsidRPr="00F9663C">
        <w:rPr>
          <w:rFonts w:ascii="Arial" w:eastAsia="Times New Roman" w:hAnsi="Arial"/>
          <w:bCs/>
          <w:sz w:val="20"/>
          <w:szCs w:val="20"/>
        </w:rPr>
        <w:t>in primeroma navede njegove oblike (na primer na spletu, v elektronskih komunikacijskih in digitalnih odjemalnih napravah, s katerimi se dostopa do storitev informacijske družbe ali medijev).</w:t>
      </w:r>
    </w:p>
    <w:p w14:paraId="0CA49E81" w14:textId="77777777" w:rsidR="00F9663C" w:rsidRPr="00D3618A" w:rsidRDefault="00F9663C" w:rsidP="00D3618A">
      <w:pPr>
        <w:spacing w:after="0" w:line="260" w:lineRule="atLeast"/>
        <w:jc w:val="both"/>
        <w:rPr>
          <w:rFonts w:ascii="Arial" w:eastAsia="Times New Roman" w:hAnsi="Arial"/>
          <w:b/>
          <w:sz w:val="20"/>
          <w:szCs w:val="20"/>
        </w:rPr>
      </w:pPr>
    </w:p>
    <w:p w14:paraId="33924E93" w14:textId="77777777" w:rsidR="00D3618A" w:rsidRPr="00D3618A" w:rsidRDefault="00D3618A" w:rsidP="00D3618A">
      <w:pPr>
        <w:spacing w:after="0" w:line="260" w:lineRule="atLeast"/>
        <w:jc w:val="both"/>
        <w:rPr>
          <w:rFonts w:ascii="Arial" w:eastAsia="Times New Roman" w:hAnsi="Arial"/>
          <w:b/>
          <w:sz w:val="20"/>
          <w:szCs w:val="20"/>
          <w:u w:val="single"/>
        </w:rPr>
      </w:pPr>
      <w:r w:rsidRPr="00D3618A">
        <w:rPr>
          <w:rFonts w:ascii="Arial" w:eastAsia="Times New Roman" w:hAnsi="Arial"/>
          <w:b/>
          <w:sz w:val="20"/>
          <w:szCs w:val="20"/>
          <w:u w:val="single"/>
        </w:rPr>
        <w:t xml:space="preserve">K 3. členu: </w:t>
      </w:r>
    </w:p>
    <w:p w14:paraId="0EDD3213" w14:textId="77777777" w:rsidR="00D3618A" w:rsidRPr="00D3618A" w:rsidRDefault="00D3618A" w:rsidP="00D3618A">
      <w:pPr>
        <w:spacing w:after="0" w:line="260" w:lineRule="atLeast"/>
        <w:jc w:val="both"/>
        <w:rPr>
          <w:rFonts w:ascii="Arial" w:eastAsia="Times New Roman" w:hAnsi="Arial"/>
          <w:sz w:val="20"/>
          <w:szCs w:val="20"/>
        </w:rPr>
      </w:pPr>
    </w:p>
    <w:p w14:paraId="56D6C01E" w14:textId="77777777" w:rsidR="00D3618A" w:rsidRPr="00D3618A" w:rsidRDefault="00D3618A" w:rsidP="00D3618A">
      <w:pPr>
        <w:spacing w:after="0" w:line="260" w:lineRule="atLeast"/>
        <w:jc w:val="both"/>
        <w:rPr>
          <w:rFonts w:ascii="Arial" w:hAnsi="Arial" w:cs="Arial"/>
          <w:sz w:val="20"/>
          <w:szCs w:val="20"/>
        </w:rPr>
      </w:pPr>
      <w:r w:rsidRPr="00D3618A">
        <w:rPr>
          <w:rFonts w:ascii="Arial" w:eastAsia="Times New Roman" w:hAnsi="Arial"/>
          <w:sz w:val="20"/>
          <w:szCs w:val="20"/>
        </w:rPr>
        <w:t>V n</w:t>
      </w:r>
      <w:r w:rsidRPr="00D3618A">
        <w:rPr>
          <w:rFonts w:ascii="Arial" w:hAnsi="Arial" w:cs="Arial"/>
          <w:sz w:val="20"/>
          <w:szCs w:val="20"/>
        </w:rPr>
        <w:t>aslovu spremenjenega 11. člena zakona se besedi »na spletu« nadomestita z besedilom »v digitalnem okolju«.</w:t>
      </w:r>
    </w:p>
    <w:p w14:paraId="0795281A" w14:textId="77777777" w:rsidR="00D3618A" w:rsidRPr="00D3618A" w:rsidRDefault="00D3618A" w:rsidP="00D3618A">
      <w:pPr>
        <w:spacing w:after="0" w:line="260" w:lineRule="atLeast"/>
        <w:jc w:val="both"/>
        <w:rPr>
          <w:rFonts w:ascii="Arial" w:hAnsi="Arial" w:cs="Arial"/>
          <w:sz w:val="20"/>
          <w:szCs w:val="20"/>
        </w:rPr>
      </w:pPr>
    </w:p>
    <w:p w14:paraId="003021D3" w14:textId="4E24D236" w:rsidR="00D3618A" w:rsidRPr="00D3618A" w:rsidRDefault="00D3618A" w:rsidP="00D3618A">
      <w:pPr>
        <w:spacing w:after="0" w:line="260" w:lineRule="atLeast"/>
        <w:jc w:val="both"/>
        <w:rPr>
          <w:rFonts w:ascii="Arial" w:hAnsi="Arial" w:cs="Arial"/>
          <w:sz w:val="20"/>
          <w:szCs w:val="20"/>
        </w:rPr>
      </w:pPr>
      <w:r w:rsidRPr="00D3618A">
        <w:rPr>
          <w:rFonts w:ascii="Arial" w:hAnsi="Arial" w:cs="Arial"/>
          <w:sz w:val="20"/>
          <w:szCs w:val="20"/>
        </w:rPr>
        <w:t>V petem odstavku spremenjenega 11. člena zakona se beseda</w:t>
      </w:r>
      <w:r w:rsidR="00F9663C">
        <w:rPr>
          <w:rFonts w:ascii="Arial" w:hAnsi="Arial" w:cs="Arial"/>
          <w:sz w:val="20"/>
          <w:szCs w:val="20"/>
        </w:rPr>
        <w:t xml:space="preserve"> »in« pred besedo </w:t>
      </w:r>
      <w:r w:rsidRPr="00D3618A">
        <w:rPr>
          <w:rFonts w:ascii="Arial" w:hAnsi="Arial" w:cs="Arial"/>
          <w:sz w:val="20"/>
          <w:szCs w:val="20"/>
        </w:rPr>
        <w:t>»Uredb</w:t>
      </w:r>
      <w:r w:rsidR="00F9663C">
        <w:rPr>
          <w:rFonts w:ascii="Arial" w:hAnsi="Arial" w:cs="Arial"/>
          <w:sz w:val="20"/>
          <w:szCs w:val="20"/>
        </w:rPr>
        <w:t>a</w:t>
      </w:r>
      <w:r w:rsidRPr="00D3618A">
        <w:rPr>
          <w:rFonts w:ascii="Arial" w:hAnsi="Arial" w:cs="Arial"/>
          <w:sz w:val="20"/>
          <w:szCs w:val="20"/>
        </w:rPr>
        <w:t xml:space="preserve">« črta. </w:t>
      </w:r>
    </w:p>
    <w:p w14:paraId="518E4DDB" w14:textId="77777777" w:rsidR="00D3618A" w:rsidRPr="00D3618A" w:rsidRDefault="00D3618A" w:rsidP="00D3618A">
      <w:pPr>
        <w:spacing w:after="0" w:line="260" w:lineRule="atLeast"/>
        <w:jc w:val="both"/>
        <w:rPr>
          <w:rFonts w:ascii="Arial" w:hAnsi="Arial" w:cs="Arial"/>
          <w:sz w:val="20"/>
          <w:szCs w:val="20"/>
        </w:rPr>
      </w:pPr>
    </w:p>
    <w:p w14:paraId="5B4D98DC" w14:textId="77777777" w:rsidR="00D3618A" w:rsidRPr="00D3618A" w:rsidRDefault="00D3618A" w:rsidP="00D3618A">
      <w:pPr>
        <w:spacing w:after="0" w:line="260" w:lineRule="atLeast"/>
        <w:jc w:val="both"/>
        <w:rPr>
          <w:rFonts w:ascii="Arial" w:eastAsia="Times New Roman" w:hAnsi="Arial"/>
          <w:b/>
          <w:bCs/>
          <w:sz w:val="20"/>
          <w:szCs w:val="20"/>
        </w:rPr>
      </w:pPr>
      <w:r w:rsidRPr="00D3618A">
        <w:rPr>
          <w:rFonts w:ascii="Arial" w:eastAsia="Times New Roman" w:hAnsi="Arial"/>
          <w:b/>
          <w:bCs/>
          <w:sz w:val="20"/>
          <w:szCs w:val="20"/>
        </w:rPr>
        <w:t xml:space="preserve">Obrazložitev: </w:t>
      </w:r>
    </w:p>
    <w:p w14:paraId="64CD066D" w14:textId="77777777" w:rsidR="00CB6472" w:rsidRDefault="00D3618A" w:rsidP="00D3618A">
      <w:pPr>
        <w:spacing w:after="0" w:line="260" w:lineRule="atLeast"/>
        <w:jc w:val="both"/>
        <w:rPr>
          <w:rFonts w:ascii="Arial" w:eastAsia="Times New Roman" w:hAnsi="Arial"/>
          <w:sz w:val="20"/>
          <w:szCs w:val="20"/>
        </w:rPr>
      </w:pPr>
      <w:r w:rsidRPr="00D3618A">
        <w:rPr>
          <w:rFonts w:ascii="Arial" w:eastAsia="Times New Roman" w:hAnsi="Arial"/>
          <w:sz w:val="20"/>
          <w:szCs w:val="20"/>
        </w:rPr>
        <w:t>Amandma sledi pripombi Zakonodajno-pravne službe k 2. členu predloga zakona.</w:t>
      </w:r>
      <w:r w:rsidR="00F9663C">
        <w:rPr>
          <w:rFonts w:ascii="Arial" w:eastAsia="Times New Roman" w:hAnsi="Arial"/>
          <w:sz w:val="20"/>
          <w:szCs w:val="20"/>
        </w:rPr>
        <w:t xml:space="preserve"> </w:t>
      </w:r>
    </w:p>
    <w:p w14:paraId="07F1C52E" w14:textId="77777777" w:rsidR="00A45CC0" w:rsidRDefault="00A45CC0" w:rsidP="00D3618A">
      <w:pPr>
        <w:spacing w:after="0" w:line="260" w:lineRule="atLeast"/>
        <w:jc w:val="both"/>
        <w:rPr>
          <w:rFonts w:ascii="Arial" w:eastAsia="Times New Roman" w:hAnsi="Arial"/>
          <w:sz w:val="20"/>
          <w:szCs w:val="20"/>
        </w:rPr>
      </w:pPr>
    </w:p>
    <w:p w14:paraId="481A4D60" w14:textId="0C1E7817" w:rsidR="00D3618A" w:rsidRPr="00D3618A" w:rsidRDefault="00D3618A" w:rsidP="00D3618A">
      <w:pPr>
        <w:spacing w:after="0" w:line="260" w:lineRule="atLeast"/>
        <w:jc w:val="both"/>
        <w:rPr>
          <w:rFonts w:ascii="Arial" w:eastAsia="Times New Roman" w:hAnsi="Arial"/>
          <w:sz w:val="20"/>
          <w:szCs w:val="20"/>
        </w:rPr>
      </w:pPr>
      <w:r w:rsidRPr="00D3618A">
        <w:rPr>
          <w:rFonts w:ascii="Arial" w:eastAsia="Times New Roman" w:hAnsi="Arial"/>
          <w:sz w:val="20"/>
          <w:szCs w:val="20"/>
        </w:rPr>
        <w:t xml:space="preserve">V skladu s pripombo Zakonodajno-pravne službe se popravlja tudi pisna pomota v petem odstavku glede besede »in«. </w:t>
      </w:r>
    </w:p>
    <w:p w14:paraId="34172814" w14:textId="77777777" w:rsidR="00D3618A" w:rsidRPr="00D3618A" w:rsidRDefault="00D3618A" w:rsidP="00D3618A">
      <w:pPr>
        <w:spacing w:after="0" w:line="260" w:lineRule="atLeast"/>
        <w:jc w:val="both"/>
        <w:rPr>
          <w:rFonts w:ascii="Arial" w:eastAsia="Times New Roman" w:hAnsi="Arial"/>
          <w:sz w:val="20"/>
          <w:szCs w:val="20"/>
        </w:rPr>
      </w:pPr>
    </w:p>
    <w:p w14:paraId="776956B0" w14:textId="77777777" w:rsidR="00D3618A" w:rsidRPr="00D3618A" w:rsidRDefault="00D3618A" w:rsidP="00D3618A">
      <w:pPr>
        <w:spacing w:after="0" w:line="260" w:lineRule="atLeast"/>
        <w:jc w:val="both"/>
        <w:rPr>
          <w:rFonts w:ascii="Arial" w:eastAsia="Times New Roman" w:hAnsi="Arial"/>
          <w:b/>
          <w:bCs/>
          <w:sz w:val="20"/>
          <w:szCs w:val="20"/>
          <w:u w:val="single"/>
        </w:rPr>
      </w:pPr>
      <w:r w:rsidRPr="00D3618A">
        <w:rPr>
          <w:rFonts w:ascii="Arial" w:eastAsia="Times New Roman" w:hAnsi="Arial"/>
          <w:b/>
          <w:bCs/>
          <w:sz w:val="20"/>
          <w:szCs w:val="20"/>
          <w:u w:val="single"/>
        </w:rPr>
        <w:t xml:space="preserve">K 4. členu: </w:t>
      </w:r>
    </w:p>
    <w:p w14:paraId="1F2F8C76" w14:textId="77777777" w:rsidR="00D3618A" w:rsidRPr="00D3618A" w:rsidRDefault="00D3618A" w:rsidP="00D3618A">
      <w:pPr>
        <w:spacing w:after="0" w:line="260" w:lineRule="atLeast"/>
        <w:jc w:val="both"/>
        <w:rPr>
          <w:rFonts w:ascii="Arial" w:eastAsia="Times New Roman" w:hAnsi="Arial"/>
          <w:b/>
          <w:bCs/>
          <w:sz w:val="20"/>
          <w:szCs w:val="20"/>
          <w:u w:val="single"/>
        </w:rPr>
      </w:pPr>
    </w:p>
    <w:p w14:paraId="7E2C3B58" w14:textId="277ECE79" w:rsidR="00D3618A" w:rsidRPr="00D3618A" w:rsidRDefault="00D3618A" w:rsidP="00D3618A">
      <w:pPr>
        <w:spacing w:after="0" w:line="260" w:lineRule="atLeast"/>
        <w:jc w:val="both"/>
        <w:rPr>
          <w:rFonts w:ascii="Arial" w:eastAsia="Times New Roman" w:hAnsi="Arial"/>
          <w:sz w:val="20"/>
          <w:szCs w:val="20"/>
        </w:rPr>
      </w:pPr>
      <w:r w:rsidRPr="00D3618A">
        <w:rPr>
          <w:rFonts w:ascii="Arial" w:eastAsia="Times New Roman" w:hAnsi="Arial"/>
          <w:sz w:val="20"/>
          <w:szCs w:val="20"/>
        </w:rPr>
        <w:t>V novem 11.a členu se v drugem odstavku besedi »na spletu« nadomestita z besedilom »v digitalnem okolju«.</w:t>
      </w:r>
    </w:p>
    <w:p w14:paraId="01ED8CD1" w14:textId="77777777" w:rsidR="00D3618A" w:rsidRPr="00D3618A" w:rsidRDefault="00D3618A" w:rsidP="00D3618A">
      <w:pPr>
        <w:spacing w:after="0" w:line="260" w:lineRule="atLeast"/>
        <w:jc w:val="both"/>
        <w:rPr>
          <w:rFonts w:ascii="Arial" w:eastAsia="Times New Roman" w:hAnsi="Arial"/>
          <w:b/>
          <w:bCs/>
          <w:sz w:val="20"/>
          <w:szCs w:val="20"/>
          <w:u w:val="single"/>
        </w:rPr>
      </w:pPr>
    </w:p>
    <w:p w14:paraId="113FEC7E" w14:textId="77777777" w:rsidR="00D3618A" w:rsidRPr="00D3618A" w:rsidRDefault="00D3618A" w:rsidP="00D3618A">
      <w:pPr>
        <w:spacing w:after="0" w:line="260" w:lineRule="atLeast"/>
        <w:jc w:val="both"/>
        <w:rPr>
          <w:rFonts w:ascii="Arial" w:eastAsia="Times New Roman" w:hAnsi="Arial"/>
          <w:b/>
          <w:bCs/>
          <w:sz w:val="20"/>
          <w:szCs w:val="20"/>
        </w:rPr>
      </w:pPr>
      <w:r w:rsidRPr="00D3618A">
        <w:rPr>
          <w:rFonts w:ascii="Arial" w:eastAsia="Times New Roman" w:hAnsi="Arial"/>
          <w:b/>
          <w:bCs/>
          <w:sz w:val="20"/>
          <w:szCs w:val="20"/>
        </w:rPr>
        <w:t xml:space="preserve">Obrazložitev: </w:t>
      </w:r>
    </w:p>
    <w:p w14:paraId="5C606AF3" w14:textId="45386CA7" w:rsidR="00D3618A" w:rsidRPr="00D3618A" w:rsidRDefault="005B3724" w:rsidP="00D3618A">
      <w:pPr>
        <w:spacing w:after="0" w:line="260" w:lineRule="atLeast"/>
        <w:jc w:val="both"/>
        <w:rPr>
          <w:rFonts w:ascii="Arial" w:eastAsia="Times New Roman" w:hAnsi="Arial"/>
          <w:sz w:val="20"/>
          <w:szCs w:val="24"/>
        </w:rPr>
      </w:pPr>
      <w:r w:rsidRPr="005B3724">
        <w:rPr>
          <w:rFonts w:ascii="Arial" w:eastAsia="Times New Roman" w:hAnsi="Arial"/>
          <w:bCs/>
          <w:sz w:val="20"/>
          <w:szCs w:val="24"/>
        </w:rPr>
        <w:t>Amandma</w:t>
      </w:r>
      <w:r w:rsidR="00CB6472">
        <w:rPr>
          <w:rFonts w:ascii="Arial" w:eastAsia="Times New Roman" w:hAnsi="Arial"/>
          <w:bCs/>
          <w:sz w:val="20"/>
          <w:szCs w:val="24"/>
        </w:rPr>
        <w:t xml:space="preserve"> je redakcijske narave, </w:t>
      </w:r>
      <w:r w:rsidR="00C0567A">
        <w:rPr>
          <w:rFonts w:ascii="Arial" w:eastAsia="Times New Roman" w:hAnsi="Arial"/>
          <w:bCs/>
          <w:sz w:val="20"/>
          <w:szCs w:val="24"/>
        </w:rPr>
        <w:t xml:space="preserve">potreben zaradi uskladitve s spremembo v 2. in 3. členu predloga zakona glede uporabe izraza </w:t>
      </w:r>
      <w:r w:rsidR="00CB6472">
        <w:rPr>
          <w:rFonts w:ascii="Arial" w:eastAsia="Times New Roman" w:hAnsi="Arial"/>
          <w:bCs/>
          <w:sz w:val="20"/>
          <w:szCs w:val="24"/>
        </w:rPr>
        <w:t>digitalno okolje</w:t>
      </w:r>
      <w:r w:rsidR="00D3618A" w:rsidRPr="00D3618A">
        <w:rPr>
          <w:rFonts w:ascii="Arial" w:eastAsia="Times New Roman" w:hAnsi="Arial"/>
          <w:sz w:val="20"/>
          <w:szCs w:val="24"/>
        </w:rPr>
        <w:t>.</w:t>
      </w:r>
    </w:p>
    <w:p w14:paraId="79F3E090" w14:textId="77777777" w:rsidR="00D3618A" w:rsidRPr="00D3618A" w:rsidRDefault="00D3618A" w:rsidP="00D3618A">
      <w:pPr>
        <w:spacing w:after="0" w:line="260" w:lineRule="atLeast"/>
        <w:jc w:val="both"/>
        <w:rPr>
          <w:rFonts w:ascii="Arial" w:eastAsia="Times New Roman" w:hAnsi="Arial"/>
          <w:sz w:val="20"/>
          <w:szCs w:val="24"/>
        </w:rPr>
      </w:pPr>
    </w:p>
    <w:p w14:paraId="1BFAF0EC" w14:textId="77777777" w:rsidR="00D3618A" w:rsidRPr="00D3618A" w:rsidRDefault="00D3618A" w:rsidP="00D3618A">
      <w:pPr>
        <w:spacing w:after="0" w:line="260" w:lineRule="atLeast"/>
        <w:jc w:val="both"/>
        <w:rPr>
          <w:rFonts w:ascii="Arial" w:eastAsia="Times New Roman" w:hAnsi="Arial"/>
          <w:b/>
          <w:bCs/>
          <w:sz w:val="20"/>
          <w:szCs w:val="20"/>
          <w:u w:val="single"/>
        </w:rPr>
      </w:pPr>
      <w:r w:rsidRPr="00D3618A">
        <w:rPr>
          <w:rFonts w:ascii="Arial" w:eastAsia="Times New Roman" w:hAnsi="Arial"/>
          <w:sz w:val="20"/>
          <w:szCs w:val="24"/>
        </w:rPr>
        <w:t xml:space="preserve"> </w:t>
      </w:r>
      <w:r w:rsidRPr="00D3618A">
        <w:rPr>
          <w:rFonts w:ascii="Arial" w:eastAsia="Times New Roman" w:hAnsi="Arial"/>
          <w:b/>
          <w:bCs/>
          <w:sz w:val="20"/>
          <w:szCs w:val="20"/>
          <w:u w:val="single"/>
        </w:rPr>
        <w:t xml:space="preserve">K 5. členu: </w:t>
      </w:r>
    </w:p>
    <w:p w14:paraId="04F943E9" w14:textId="77777777" w:rsidR="00D3618A" w:rsidRPr="00D3618A" w:rsidRDefault="00D3618A" w:rsidP="00D3618A">
      <w:pPr>
        <w:spacing w:after="0" w:line="260" w:lineRule="atLeast"/>
        <w:jc w:val="both"/>
        <w:rPr>
          <w:rFonts w:ascii="Arial" w:eastAsia="Times New Roman" w:hAnsi="Arial"/>
          <w:sz w:val="20"/>
          <w:szCs w:val="24"/>
        </w:rPr>
      </w:pPr>
    </w:p>
    <w:p w14:paraId="69AF01A2" w14:textId="77777777" w:rsidR="00D3618A" w:rsidRPr="00D3618A" w:rsidRDefault="00D3618A" w:rsidP="00D3618A">
      <w:pPr>
        <w:spacing w:after="0" w:line="240" w:lineRule="auto"/>
        <w:jc w:val="both"/>
        <w:rPr>
          <w:rFonts w:ascii="Arial" w:hAnsi="Arial" w:cs="Arial"/>
          <w:sz w:val="20"/>
          <w:szCs w:val="20"/>
        </w:rPr>
      </w:pPr>
      <w:r w:rsidRPr="00D3618A">
        <w:rPr>
          <w:rFonts w:ascii="Arial" w:hAnsi="Arial" w:cs="Arial"/>
          <w:sz w:val="20"/>
          <w:szCs w:val="20"/>
        </w:rPr>
        <w:t xml:space="preserve">5. člen predloga zakona se spremeni tako, da se glasi: </w:t>
      </w:r>
    </w:p>
    <w:p w14:paraId="79DE8255" w14:textId="77777777" w:rsidR="00D3618A" w:rsidRPr="00D3618A" w:rsidRDefault="00D3618A" w:rsidP="00D3618A">
      <w:pPr>
        <w:spacing w:after="0" w:line="260" w:lineRule="atLeast"/>
        <w:jc w:val="both"/>
        <w:rPr>
          <w:rFonts w:ascii="Arial" w:eastAsia="Times New Roman" w:hAnsi="Arial"/>
          <w:sz w:val="20"/>
          <w:szCs w:val="24"/>
        </w:rPr>
      </w:pPr>
    </w:p>
    <w:p w14:paraId="683AF8F4" w14:textId="77777777" w:rsidR="00D3618A" w:rsidRPr="00D3618A" w:rsidRDefault="00D3618A" w:rsidP="00D3618A">
      <w:pPr>
        <w:spacing w:after="0" w:line="260" w:lineRule="atLeast"/>
        <w:jc w:val="both"/>
        <w:rPr>
          <w:rFonts w:ascii="Arial" w:eastAsia="Times New Roman" w:hAnsi="Arial"/>
          <w:sz w:val="20"/>
          <w:szCs w:val="24"/>
        </w:rPr>
      </w:pPr>
      <w:r w:rsidRPr="00D3618A">
        <w:rPr>
          <w:rFonts w:ascii="Arial" w:eastAsia="Times New Roman" w:hAnsi="Arial"/>
          <w:sz w:val="20"/>
          <w:szCs w:val="24"/>
        </w:rPr>
        <w:t>»Za 15. členom se doda nov 15.a člen, ki se glasi:</w:t>
      </w:r>
    </w:p>
    <w:p w14:paraId="396D8F11" w14:textId="77777777" w:rsidR="00D3618A" w:rsidRPr="00D3618A" w:rsidRDefault="00D3618A" w:rsidP="00D3618A">
      <w:pPr>
        <w:spacing w:after="0" w:line="260" w:lineRule="atLeast"/>
        <w:jc w:val="both"/>
        <w:rPr>
          <w:rFonts w:ascii="Arial" w:eastAsia="Times New Roman" w:hAnsi="Arial"/>
          <w:sz w:val="20"/>
          <w:szCs w:val="24"/>
        </w:rPr>
      </w:pPr>
      <w:r w:rsidRPr="00D3618A">
        <w:rPr>
          <w:rFonts w:ascii="Arial" w:eastAsia="Times New Roman" w:hAnsi="Arial"/>
          <w:sz w:val="20"/>
          <w:szCs w:val="24"/>
        </w:rPr>
        <w:t xml:space="preserve"> </w:t>
      </w:r>
    </w:p>
    <w:p w14:paraId="3B1664A1" w14:textId="77777777" w:rsidR="00D3618A" w:rsidRPr="00D3618A" w:rsidRDefault="00D3618A" w:rsidP="00D3618A">
      <w:pPr>
        <w:spacing w:after="0" w:line="260" w:lineRule="atLeast"/>
        <w:jc w:val="center"/>
        <w:rPr>
          <w:rFonts w:ascii="Arial" w:eastAsia="Times New Roman" w:hAnsi="Arial"/>
          <w:sz w:val="20"/>
          <w:szCs w:val="24"/>
        </w:rPr>
      </w:pPr>
      <w:r w:rsidRPr="00D3618A">
        <w:rPr>
          <w:rFonts w:ascii="Arial" w:eastAsia="Times New Roman" w:hAnsi="Arial"/>
          <w:sz w:val="20"/>
          <w:szCs w:val="24"/>
        </w:rPr>
        <w:t>»15.a člen</w:t>
      </w:r>
    </w:p>
    <w:p w14:paraId="651F4C14" w14:textId="77777777" w:rsidR="00D3618A" w:rsidRPr="00D3618A" w:rsidRDefault="00D3618A" w:rsidP="00D3618A">
      <w:pPr>
        <w:spacing w:after="0" w:line="260" w:lineRule="atLeast"/>
        <w:jc w:val="center"/>
        <w:rPr>
          <w:rFonts w:ascii="Arial" w:eastAsia="Times New Roman" w:hAnsi="Arial"/>
          <w:sz w:val="20"/>
          <w:szCs w:val="24"/>
        </w:rPr>
      </w:pPr>
      <w:r w:rsidRPr="00D3618A">
        <w:rPr>
          <w:rFonts w:ascii="Arial" w:eastAsia="Times New Roman" w:hAnsi="Arial"/>
          <w:sz w:val="20"/>
          <w:szCs w:val="24"/>
        </w:rPr>
        <w:t>(operacijski sistemi in uporabniški vmesniki)</w:t>
      </w:r>
    </w:p>
    <w:p w14:paraId="7CB68210" w14:textId="77777777" w:rsidR="00D3618A" w:rsidRPr="00D3618A" w:rsidRDefault="00D3618A" w:rsidP="00D3618A">
      <w:pPr>
        <w:spacing w:after="0" w:line="260" w:lineRule="atLeast"/>
        <w:jc w:val="center"/>
        <w:rPr>
          <w:rFonts w:ascii="Arial" w:eastAsia="Times New Roman" w:hAnsi="Arial"/>
          <w:sz w:val="20"/>
          <w:szCs w:val="24"/>
        </w:rPr>
      </w:pPr>
    </w:p>
    <w:p w14:paraId="00A8A81C" w14:textId="29364376" w:rsidR="00D3618A" w:rsidRPr="00D3618A" w:rsidRDefault="00D3618A" w:rsidP="00D3618A">
      <w:pPr>
        <w:spacing w:after="0" w:line="260" w:lineRule="atLeast"/>
        <w:jc w:val="both"/>
        <w:rPr>
          <w:rFonts w:ascii="Arial" w:eastAsia="Times New Roman" w:hAnsi="Arial"/>
          <w:sz w:val="20"/>
          <w:szCs w:val="24"/>
        </w:rPr>
      </w:pPr>
      <w:r w:rsidRPr="00D3618A">
        <w:rPr>
          <w:rFonts w:ascii="Arial" w:eastAsia="Times New Roman" w:hAnsi="Arial"/>
          <w:sz w:val="20"/>
          <w:szCs w:val="24"/>
        </w:rPr>
        <w:t xml:space="preserve">(1) Operacijski sistemi in grafični ter govorni uporabniški vmesniki v elektronskih komunikacijskih in digitalnih odjemalnih napravah, ki so namenjene dostopu do storitev informacijske družbe ali medijev, ter so v prodaji na območju Republike Slovenije ali se ponujajo potrošnikom na območju Republike Slovenije, morajo imeti omogočeno izbiro slovenščine in uporabo slovenskega črkopisa, in sicer na način, da je funkcionalnost naprave enakovredna funkcionalnosti naprave v drugih jezikih, katerih izbiro naprava omogoča. </w:t>
      </w:r>
    </w:p>
    <w:p w14:paraId="6145FD3B" w14:textId="77777777" w:rsidR="00D3618A" w:rsidRPr="00D3618A" w:rsidRDefault="00D3618A" w:rsidP="00D3618A">
      <w:pPr>
        <w:spacing w:after="0" w:line="260" w:lineRule="atLeast"/>
        <w:jc w:val="both"/>
        <w:rPr>
          <w:rFonts w:ascii="Arial" w:eastAsia="Times New Roman" w:hAnsi="Arial"/>
          <w:sz w:val="20"/>
          <w:szCs w:val="24"/>
        </w:rPr>
      </w:pPr>
    </w:p>
    <w:p w14:paraId="5510B014" w14:textId="77777777" w:rsidR="00D3618A" w:rsidRPr="00D3618A" w:rsidRDefault="00D3618A" w:rsidP="00D3618A">
      <w:pPr>
        <w:spacing w:after="0" w:line="260" w:lineRule="atLeast"/>
        <w:jc w:val="both"/>
        <w:rPr>
          <w:rFonts w:ascii="Arial" w:eastAsia="Times New Roman" w:hAnsi="Arial"/>
          <w:sz w:val="20"/>
          <w:szCs w:val="24"/>
        </w:rPr>
      </w:pPr>
      <w:r w:rsidRPr="00D3618A">
        <w:rPr>
          <w:rFonts w:ascii="Arial" w:eastAsia="Times New Roman" w:hAnsi="Arial"/>
          <w:sz w:val="20"/>
          <w:szCs w:val="24"/>
        </w:rPr>
        <w:t xml:space="preserve">(2) Vlada Republike Slovenije na predlog ministrstva, pristojnega za kulturo, s sklepom določi seznam kategorij naprav, za katere velja obveznost iz prejšnjega odstavka, in ga objavi v Uradnem listu Republike Slovenije. </w:t>
      </w:r>
    </w:p>
    <w:p w14:paraId="7C3FC6EE" w14:textId="77777777" w:rsidR="00D3618A" w:rsidRPr="00D3618A" w:rsidRDefault="00D3618A" w:rsidP="00D3618A">
      <w:pPr>
        <w:spacing w:after="0" w:line="260" w:lineRule="atLeast"/>
        <w:jc w:val="both"/>
        <w:rPr>
          <w:rFonts w:ascii="Arial" w:eastAsia="Times New Roman" w:hAnsi="Arial"/>
          <w:sz w:val="20"/>
          <w:szCs w:val="24"/>
        </w:rPr>
      </w:pPr>
    </w:p>
    <w:p w14:paraId="35BF863B" w14:textId="77777777" w:rsidR="00D3618A" w:rsidRPr="00D3618A" w:rsidRDefault="00D3618A" w:rsidP="00D3618A">
      <w:pPr>
        <w:spacing w:after="0" w:line="260" w:lineRule="atLeast"/>
        <w:jc w:val="both"/>
        <w:rPr>
          <w:rFonts w:ascii="Arial" w:eastAsia="Times New Roman" w:hAnsi="Arial"/>
          <w:sz w:val="20"/>
          <w:szCs w:val="24"/>
        </w:rPr>
      </w:pPr>
      <w:r w:rsidRPr="00D3618A">
        <w:rPr>
          <w:rFonts w:ascii="Arial" w:eastAsia="Times New Roman" w:hAnsi="Arial"/>
          <w:sz w:val="20"/>
          <w:szCs w:val="24"/>
        </w:rPr>
        <w:t>(3) Ministrstvo, pristojno za kulturo, povabi k oblikovanju predloga seznama iz prejšnjega odstavka naslednje subjekte:</w:t>
      </w:r>
    </w:p>
    <w:p w14:paraId="0F8D6352" w14:textId="77777777" w:rsidR="00D3618A" w:rsidRPr="00D3618A" w:rsidRDefault="00D3618A" w:rsidP="00D3618A">
      <w:pPr>
        <w:numPr>
          <w:ilvl w:val="0"/>
          <w:numId w:val="22"/>
        </w:numPr>
        <w:spacing w:after="0" w:line="260" w:lineRule="atLeast"/>
        <w:contextualSpacing/>
        <w:jc w:val="both"/>
        <w:rPr>
          <w:rFonts w:ascii="Arial" w:eastAsia="Times New Roman" w:hAnsi="Arial"/>
          <w:sz w:val="20"/>
          <w:szCs w:val="24"/>
        </w:rPr>
      </w:pPr>
      <w:r w:rsidRPr="00D3618A">
        <w:rPr>
          <w:rFonts w:ascii="Arial" w:eastAsia="Times New Roman" w:hAnsi="Arial"/>
          <w:sz w:val="20"/>
          <w:szCs w:val="24"/>
        </w:rPr>
        <w:t>ministrstvo, pristojno za gospodarstvo,</w:t>
      </w:r>
    </w:p>
    <w:p w14:paraId="3E280B1E" w14:textId="77777777" w:rsidR="00D3618A" w:rsidRPr="00D3618A" w:rsidRDefault="00D3618A" w:rsidP="00D3618A">
      <w:pPr>
        <w:numPr>
          <w:ilvl w:val="0"/>
          <w:numId w:val="22"/>
        </w:numPr>
        <w:spacing w:after="0" w:line="260" w:lineRule="atLeast"/>
        <w:contextualSpacing/>
        <w:jc w:val="both"/>
        <w:rPr>
          <w:rFonts w:ascii="Arial" w:eastAsia="Times New Roman" w:hAnsi="Arial"/>
          <w:sz w:val="20"/>
          <w:szCs w:val="24"/>
        </w:rPr>
      </w:pPr>
      <w:r w:rsidRPr="00D3618A">
        <w:rPr>
          <w:rFonts w:ascii="Arial" w:eastAsia="Times New Roman" w:hAnsi="Arial"/>
          <w:sz w:val="20"/>
          <w:szCs w:val="24"/>
        </w:rPr>
        <w:t>ministrstvo, pristojno za informacijsko družbo,</w:t>
      </w:r>
    </w:p>
    <w:p w14:paraId="213F5EEF" w14:textId="77777777" w:rsidR="00D3618A" w:rsidRPr="00D3618A" w:rsidRDefault="00D3618A" w:rsidP="00D3618A">
      <w:pPr>
        <w:numPr>
          <w:ilvl w:val="0"/>
          <w:numId w:val="22"/>
        </w:numPr>
        <w:spacing w:after="0" w:line="260" w:lineRule="atLeast"/>
        <w:contextualSpacing/>
        <w:jc w:val="both"/>
        <w:rPr>
          <w:rFonts w:ascii="Arial" w:eastAsia="Times New Roman" w:hAnsi="Arial"/>
          <w:sz w:val="20"/>
          <w:szCs w:val="24"/>
        </w:rPr>
      </w:pPr>
      <w:r w:rsidRPr="00D3618A">
        <w:rPr>
          <w:rFonts w:ascii="Arial" w:eastAsia="Times New Roman" w:hAnsi="Arial"/>
          <w:sz w:val="20"/>
          <w:szCs w:val="24"/>
        </w:rPr>
        <w:t>Slovensko akademijo znanosti in umetnosti,</w:t>
      </w:r>
    </w:p>
    <w:p w14:paraId="1729B2EB" w14:textId="77777777" w:rsidR="00D3618A" w:rsidRPr="00D3618A" w:rsidRDefault="00D3618A" w:rsidP="00D3618A">
      <w:pPr>
        <w:numPr>
          <w:ilvl w:val="0"/>
          <w:numId w:val="22"/>
        </w:numPr>
        <w:spacing w:after="0" w:line="260" w:lineRule="atLeast"/>
        <w:contextualSpacing/>
        <w:jc w:val="both"/>
        <w:rPr>
          <w:rFonts w:ascii="Arial" w:eastAsia="Times New Roman" w:hAnsi="Arial"/>
          <w:sz w:val="20"/>
          <w:szCs w:val="24"/>
        </w:rPr>
      </w:pPr>
      <w:r w:rsidRPr="00D3618A">
        <w:rPr>
          <w:rFonts w:ascii="Arial" w:eastAsia="Times New Roman" w:hAnsi="Arial"/>
          <w:sz w:val="20"/>
          <w:szCs w:val="24"/>
        </w:rPr>
        <w:t>Trgovinsko zbornico Slovenije,</w:t>
      </w:r>
    </w:p>
    <w:p w14:paraId="35C1AEC6" w14:textId="77777777" w:rsidR="00D3618A" w:rsidRPr="00D3618A" w:rsidRDefault="00D3618A" w:rsidP="00D3618A">
      <w:pPr>
        <w:numPr>
          <w:ilvl w:val="0"/>
          <w:numId w:val="22"/>
        </w:numPr>
        <w:spacing w:after="0" w:line="260" w:lineRule="atLeast"/>
        <w:contextualSpacing/>
        <w:jc w:val="both"/>
        <w:rPr>
          <w:rFonts w:ascii="Arial" w:eastAsia="Times New Roman" w:hAnsi="Arial"/>
          <w:sz w:val="20"/>
          <w:szCs w:val="24"/>
        </w:rPr>
      </w:pPr>
      <w:r w:rsidRPr="00D3618A">
        <w:rPr>
          <w:rFonts w:ascii="Arial" w:eastAsia="Times New Roman" w:hAnsi="Arial"/>
          <w:sz w:val="20"/>
          <w:szCs w:val="24"/>
        </w:rPr>
        <w:lastRenderedPageBreak/>
        <w:t>Gospodarsko zbornico Slovenije in</w:t>
      </w:r>
    </w:p>
    <w:p w14:paraId="4BC8BE6C" w14:textId="60D2EF8D" w:rsidR="00D3618A" w:rsidRDefault="00D3618A" w:rsidP="00D3618A">
      <w:pPr>
        <w:numPr>
          <w:ilvl w:val="0"/>
          <w:numId w:val="22"/>
        </w:numPr>
        <w:spacing w:after="0" w:line="260" w:lineRule="atLeast"/>
        <w:contextualSpacing/>
        <w:jc w:val="both"/>
        <w:rPr>
          <w:rFonts w:ascii="Arial" w:eastAsia="Times New Roman" w:hAnsi="Arial"/>
          <w:sz w:val="20"/>
          <w:szCs w:val="24"/>
        </w:rPr>
      </w:pPr>
      <w:r w:rsidRPr="00D3618A">
        <w:rPr>
          <w:rFonts w:ascii="Arial" w:eastAsia="Times New Roman" w:hAnsi="Arial"/>
          <w:sz w:val="20"/>
          <w:szCs w:val="24"/>
        </w:rPr>
        <w:t>organizacije, ki so vpisane v register potrošniških organizacij pri ministrstvu, pristojnem za gospodarstvo.</w:t>
      </w:r>
    </w:p>
    <w:p w14:paraId="1796B57D" w14:textId="77777777" w:rsidR="009A0BD9" w:rsidRPr="00D3618A" w:rsidRDefault="009A0BD9" w:rsidP="009A0BD9">
      <w:pPr>
        <w:spacing w:after="0" w:line="260" w:lineRule="atLeast"/>
        <w:contextualSpacing/>
        <w:jc w:val="both"/>
        <w:rPr>
          <w:rFonts w:ascii="Arial" w:eastAsia="Times New Roman" w:hAnsi="Arial"/>
          <w:sz w:val="20"/>
          <w:szCs w:val="24"/>
        </w:rPr>
      </w:pPr>
    </w:p>
    <w:p w14:paraId="6F3E11FE" w14:textId="77777777" w:rsidR="00D3618A" w:rsidRPr="00D3618A" w:rsidRDefault="00D3618A" w:rsidP="00D3618A">
      <w:pPr>
        <w:spacing w:after="0" w:line="260" w:lineRule="atLeast"/>
        <w:jc w:val="both"/>
        <w:rPr>
          <w:rFonts w:ascii="Arial" w:eastAsia="Times New Roman" w:hAnsi="Arial"/>
          <w:sz w:val="20"/>
          <w:szCs w:val="24"/>
        </w:rPr>
      </w:pPr>
      <w:r w:rsidRPr="00D3618A">
        <w:rPr>
          <w:rFonts w:ascii="Arial" w:eastAsia="Times New Roman" w:hAnsi="Arial"/>
          <w:sz w:val="20"/>
          <w:szCs w:val="24"/>
        </w:rPr>
        <w:t>(4) Ministrstvo, pristojno za kulturo, pripravi osnutek seznama iz drugega odstavka tega člena in ga pošlje v pregled subjektom iz prejšnjega odstavka. Ti se v 30 dneh po prejemu gradiva pisno opredelijo do osnutka seznama iz drugega odstavka tega člena in predlagajo spremembe oziroma dopolnitve.</w:t>
      </w:r>
    </w:p>
    <w:p w14:paraId="3B453888" w14:textId="77777777" w:rsidR="00D3618A" w:rsidRPr="00D3618A" w:rsidRDefault="00D3618A" w:rsidP="00D3618A">
      <w:pPr>
        <w:spacing w:after="0" w:line="260" w:lineRule="atLeast"/>
        <w:jc w:val="both"/>
        <w:rPr>
          <w:rFonts w:ascii="Arial" w:eastAsia="Times New Roman" w:hAnsi="Arial"/>
          <w:sz w:val="20"/>
          <w:szCs w:val="24"/>
        </w:rPr>
      </w:pPr>
    </w:p>
    <w:p w14:paraId="4F7676C0" w14:textId="0FED408A" w:rsidR="00D3618A" w:rsidRPr="00D3618A" w:rsidRDefault="00D3618A" w:rsidP="00D3618A">
      <w:pPr>
        <w:spacing w:after="0" w:line="260" w:lineRule="atLeast"/>
        <w:jc w:val="both"/>
        <w:rPr>
          <w:rFonts w:ascii="Arial" w:eastAsia="Times New Roman" w:hAnsi="Arial"/>
          <w:sz w:val="20"/>
          <w:szCs w:val="24"/>
        </w:rPr>
      </w:pPr>
      <w:r w:rsidRPr="00D3618A">
        <w:rPr>
          <w:rFonts w:ascii="Arial" w:eastAsia="Times New Roman" w:hAnsi="Arial"/>
          <w:sz w:val="20"/>
          <w:szCs w:val="24"/>
        </w:rPr>
        <w:t>(5) Ministrstvo, pristojno za kulturo, v 30 dneh po izteku roka iz prejšnjega odstavka skliče posvetovanje subjektov iz tretjega odstavka tega člena in na podlagi izida posvetovanja pripravi predlog seznama iz drugega odstavka tega člena ter ga pošlje v sprejem Vladi Republike Slovenije.</w:t>
      </w:r>
    </w:p>
    <w:p w14:paraId="0EB67B7F" w14:textId="77777777" w:rsidR="00D3618A" w:rsidRPr="00D3618A" w:rsidRDefault="00D3618A" w:rsidP="00D3618A">
      <w:pPr>
        <w:spacing w:after="0" w:line="260" w:lineRule="atLeast"/>
        <w:jc w:val="both"/>
        <w:rPr>
          <w:rFonts w:ascii="Arial" w:eastAsia="Times New Roman" w:hAnsi="Arial"/>
          <w:sz w:val="20"/>
          <w:szCs w:val="24"/>
        </w:rPr>
      </w:pPr>
    </w:p>
    <w:p w14:paraId="09AC5F27" w14:textId="77777777" w:rsidR="00D3618A" w:rsidRPr="00D3618A" w:rsidRDefault="00D3618A" w:rsidP="00D3618A">
      <w:pPr>
        <w:spacing w:after="0" w:line="260" w:lineRule="atLeast"/>
        <w:jc w:val="both"/>
        <w:rPr>
          <w:rFonts w:ascii="Arial" w:eastAsia="Times New Roman" w:hAnsi="Arial"/>
          <w:sz w:val="20"/>
          <w:szCs w:val="24"/>
        </w:rPr>
      </w:pPr>
      <w:r w:rsidRPr="00D3618A">
        <w:rPr>
          <w:rFonts w:ascii="Arial" w:eastAsia="Times New Roman" w:hAnsi="Arial"/>
          <w:sz w:val="20"/>
          <w:szCs w:val="24"/>
        </w:rPr>
        <w:t xml:space="preserve">(6) Ministrstvo, pristojno za kulturo, najmanj na vsaka tri leta pregleda seznam iz drugega odstavka tega člena in po potrebi pripravi predlog njegovih sprememb oziroma dopolnitev. </w:t>
      </w:r>
    </w:p>
    <w:p w14:paraId="34CB0E7F" w14:textId="77777777" w:rsidR="00D3618A" w:rsidRPr="00D3618A" w:rsidRDefault="00D3618A" w:rsidP="00D3618A">
      <w:pPr>
        <w:spacing w:after="0" w:line="260" w:lineRule="atLeast"/>
        <w:jc w:val="both"/>
        <w:rPr>
          <w:rFonts w:ascii="Arial" w:eastAsia="Times New Roman" w:hAnsi="Arial"/>
          <w:sz w:val="20"/>
          <w:szCs w:val="24"/>
        </w:rPr>
      </w:pPr>
    </w:p>
    <w:p w14:paraId="6CF7E1DF" w14:textId="77777777" w:rsidR="00D3618A" w:rsidRPr="00D3618A" w:rsidRDefault="00D3618A" w:rsidP="00D3618A">
      <w:pPr>
        <w:spacing w:after="0" w:line="260" w:lineRule="atLeast"/>
        <w:jc w:val="both"/>
        <w:rPr>
          <w:rFonts w:ascii="Arial" w:eastAsia="Times New Roman" w:hAnsi="Arial"/>
          <w:sz w:val="20"/>
          <w:szCs w:val="24"/>
        </w:rPr>
      </w:pPr>
      <w:r w:rsidRPr="00D3618A">
        <w:rPr>
          <w:rFonts w:ascii="Arial" w:eastAsia="Times New Roman" w:hAnsi="Arial"/>
          <w:sz w:val="20"/>
          <w:szCs w:val="24"/>
        </w:rPr>
        <w:t>(7) Za pripravo predloga sprememb in dopolnitev seznama iz drugega odstavka tega člena ter njihovo sprejetje se smiselno uporabljajo določbe drugega do petega odstavka tega člena.«.</w:t>
      </w:r>
    </w:p>
    <w:p w14:paraId="7CA109A4" w14:textId="77777777" w:rsidR="00D3618A" w:rsidRPr="00D3618A" w:rsidRDefault="00D3618A" w:rsidP="00D3618A">
      <w:pPr>
        <w:spacing w:after="0" w:line="260" w:lineRule="atLeast"/>
        <w:jc w:val="both"/>
        <w:rPr>
          <w:rFonts w:ascii="Arial" w:eastAsia="Times New Roman" w:hAnsi="Arial"/>
          <w:sz w:val="20"/>
          <w:szCs w:val="24"/>
        </w:rPr>
      </w:pPr>
    </w:p>
    <w:p w14:paraId="48FBCC7E" w14:textId="77777777" w:rsidR="00D3618A" w:rsidRPr="00D3618A" w:rsidRDefault="00D3618A" w:rsidP="00D3618A">
      <w:pPr>
        <w:spacing w:after="0" w:line="260" w:lineRule="atLeast"/>
        <w:jc w:val="both"/>
        <w:rPr>
          <w:rFonts w:ascii="Arial" w:eastAsia="Times New Roman" w:hAnsi="Arial"/>
          <w:b/>
          <w:bCs/>
          <w:sz w:val="20"/>
          <w:szCs w:val="20"/>
        </w:rPr>
      </w:pPr>
      <w:r w:rsidRPr="00D3618A">
        <w:rPr>
          <w:rFonts w:ascii="Arial" w:eastAsia="Times New Roman" w:hAnsi="Arial"/>
          <w:b/>
          <w:bCs/>
          <w:sz w:val="20"/>
          <w:szCs w:val="20"/>
        </w:rPr>
        <w:t xml:space="preserve">Obrazložitev: </w:t>
      </w:r>
    </w:p>
    <w:p w14:paraId="7EE0D79C" w14:textId="55F85394" w:rsidR="00D3618A" w:rsidRPr="00D3618A" w:rsidRDefault="00D3618A" w:rsidP="00D3618A">
      <w:pPr>
        <w:spacing w:after="0" w:line="260" w:lineRule="atLeast"/>
        <w:jc w:val="both"/>
        <w:rPr>
          <w:rFonts w:ascii="Arial" w:eastAsia="Times New Roman" w:hAnsi="Arial"/>
          <w:sz w:val="20"/>
          <w:szCs w:val="20"/>
        </w:rPr>
      </w:pPr>
      <w:r w:rsidRPr="00D3618A">
        <w:rPr>
          <w:rFonts w:ascii="Arial" w:eastAsia="Times New Roman" w:hAnsi="Arial"/>
          <w:sz w:val="20"/>
          <w:szCs w:val="20"/>
        </w:rPr>
        <w:t xml:space="preserve">Amandma sledi pripombi Zakonodajno-pravne službe, in sicer se nedoločen izraz »medijske storitve«, ki v zakonu ni opredeljen, nadomesti z jasnejšim izrazom </w:t>
      </w:r>
      <w:r w:rsidR="00A45CC0">
        <w:rPr>
          <w:rFonts w:ascii="Arial" w:eastAsia="Times New Roman" w:hAnsi="Arial"/>
          <w:sz w:val="20"/>
          <w:szCs w:val="20"/>
        </w:rPr>
        <w:t>»</w:t>
      </w:r>
      <w:r w:rsidRPr="00D3618A">
        <w:rPr>
          <w:rFonts w:ascii="Arial" w:eastAsia="Times New Roman" w:hAnsi="Arial"/>
          <w:sz w:val="20"/>
          <w:szCs w:val="20"/>
        </w:rPr>
        <w:t>mediji</w:t>
      </w:r>
      <w:r w:rsidR="00A45CC0">
        <w:rPr>
          <w:rFonts w:ascii="Arial" w:eastAsia="Times New Roman" w:hAnsi="Arial"/>
          <w:sz w:val="20"/>
          <w:szCs w:val="20"/>
        </w:rPr>
        <w:t>«, ki so sicer urejeni z zakonom, ki ureja medije</w:t>
      </w:r>
      <w:r w:rsidRPr="00D3618A">
        <w:rPr>
          <w:rFonts w:ascii="Arial" w:eastAsia="Times New Roman" w:hAnsi="Arial"/>
          <w:sz w:val="20"/>
          <w:szCs w:val="20"/>
        </w:rPr>
        <w:t xml:space="preserve">. </w:t>
      </w:r>
    </w:p>
    <w:p w14:paraId="12BC73B6" w14:textId="77777777" w:rsidR="00D3618A" w:rsidRPr="00D3618A" w:rsidRDefault="00D3618A" w:rsidP="00D3618A">
      <w:pPr>
        <w:spacing w:after="0" w:line="260" w:lineRule="atLeast"/>
        <w:jc w:val="both"/>
        <w:rPr>
          <w:rFonts w:ascii="Arial" w:eastAsia="Times New Roman" w:hAnsi="Arial"/>
          <w:sz w:val="20"/>
          <w:szCs w:val="20"/>
        </w:rPr>
      </w:pPr>
    </w:p>
    <w:p w14:paraId="62AFC04B" w14:textId="77777777" w:rsidR="00D3618A" w:rsidRPr="00D3618A" w:rsidRDefault="00D3618A" w:rsidP="00D3618A">
      <w:pPr>
        <w:spacing w:after="0" w:line="260" w:lineRule="atLeast"/>
        <w:jc w:val="both"/>
        <w:rPr>
          <w:rFonts w:ascii="Arial" w:eastAsia="Times New Roman" w:hAnsi="Arial"/>
          <w:sz w:val="20"/>
          <w:szCs w:val="20"/>
        </w:rPr>
      </w:pPr>
      <w:r w:rsidRPr="00D3618A">
        <w:rPr>
          <w:rFonts w:ascii="Arial" w:eastAsia="Times New Roman" w:hAnsi="Arial"/>
          <w:sz w:val="20"/>
          <w:szCs w:val="20"/>
        </w:rPr>
        <w:t xml:space="preserve">V skladu s pripombo Zakonodajno-pravne službe se popravlja vsebina seznama elektronskih naprav, in sicer se vanj vpisujejo le kategorije naprav, ne pa tudi modeli. </w:t>
      </w:r>
    </w:p>
    <w:p w14:paraId="0B70D969" w14:textId="77777777" w:rsidR="00D3618A" w:rsidRPr="00D3618A" w:rsidRDefault="00D3618A" w:rsidP="00D3618A">
      <w:pPr>
        <w:spacing w:after="0" w:line="260" w:lineRule="atLeast"/>
        <w:jc w:val="both"/>
        <w:rPr>
          <w:rFonts w:ascii="Arial" w:eastAsia="Times New Roman" w:hAnsi="Arial"/>
          <w:sz w:val="20"/>
          <w:szCs w:val="20"/>
        </w:rPr>
      </w:pPr>
    </w:p>
    <w:p w14:paraId="035154A9" w14:textId="77777777" w:rsidR="00D3618A" w:rsidRPr="00D3618A" w:rsidRDefault="00D3618A" w:rsidP="00D3618A">
      <w:pPr>
        <w:spacing w:after="0" w:line="260" w:lineRule="atLeast"/>
        <w:jc w:val="both"/>
        <w:rPr>
          <w:rFonts w:ascii="Arial" w:eastAsia="Times New Roman" w:hAnsi="Arial"/>
          <w:sz w:val="20"/>
          <w:szCs w:val="20"/>
        </w:rPr>
      </w:pPr>
      <w:r w:rsidRPr="00D3618A">
        <w:rPr>
          <w:rFonts w:ascii="Arial" w:eastAsia="Times New Roman" w:hAnsi="Arial"/>
          <w:sz w:val="20"/>
          <w:szCs w:val="20"/>
        </w:rPr>
        <w:t xml:space="preserve">V skladu s pripombo Zakonodajno-pravne službe se v četrtem, petem in šestem odstavku ob vsaki omembi seznama elektronskih naprav dodaja sklic na določbo drugega odstavka tega člena, ki pomeni pravno podlago za njegovo vzpostavitev.  </w:t>
      </w:r>
    </w:p>
    <w:p w14:paraId="62297DC2" w14:textId="77777777" w:rsidR="00D3618A" w:rsidRPr="00D3618A" w:rsidRDefault="00D3618A" w:rsidP="00D3618A">
      <w:pPr>
        <w:spacing w:after="0" w:line="260" w:lineRule="atLeast"/>
        <w:jc w:val="both"/>
        <w:rPr>
          <w:rFonts w:ascii="Arial" w:eastAsia="Times New Roman" w:hAnsi="Arial"/>
          <w:sz w:val="20"/>
          <w:szCs w:val="20"/>
        </w:rPr>
      </w:pPr>
    </w:p>
    <w:p w14:paraId="6CCA5551" w14:textId="77777777" w:rsidR="00D3618A" w:rsidRPr="00D3618A" w:rsidRDefault="00D3618A" w:rsidP="00D3618A">
      <w:pPr>
        <w:spacing w:after="0" w:line="260" w:lineRule="atLeast"/>
        <w:jc w:val="both"/>
        <w:rPr>
          <w:rFonts w:ascii="Arial" w:eastAsia="Times New Roman" w:hAnsi="Arial"/>
          <w:sz w:val="20"/>
          <w:szCs w:val="20"/>
        </w:rPr>
      </w:pPr>
      <w:r w:rsidRPr="00D3618A">
        <w:rPr>
          <w:rFonts w:ascii="Arial" w:eastAsia="Times New Roman" w:hAnsi="Arial"/>
          <w:sz w:val="20"/>
          <w:szCs w:val="20"/>
        </w:rPr>
        <w:t>V skladu s pripombo Zakonodajno-pravne službe se v novem sedmem odstavku določi pravna podlaga, ki ureja postopek za</w:t>
      </w:r>
      <w:r w:rsidRPr="00D3618A">
        <w:rPr>
          <w:rFonts w:ascii="Arial" w:eastAsia="Times New Roman" w:hAnsi="Arial"/>
          <w:sz w:val="20"/>
          <w:szCs w:val="24"/>
        </w:rPr>
        <w:t xml:space="preserve"> </w:t>
      </w:r>
      <w:r w:rsidRPr="00D3618A">
        <w:rPr>
          <w:rFonts w:ascii="Arial" w:eastAsia="Times New Roman" w:hAnsi="Arial"/>
          <w:sz w:val="20"/>
          <w:szCs w:val="20"/>
        </w:rPr>
        <w:t xml:space="preserve">pripravo predloga sprememb in dopolnitev seznama elektronskih naprav ter njihovo sprejetje, in sicer se v tem primerih smiselno uporabljajo določbe drugega do petega odstavka tega člena, ki urejajo postopek za oblikovanje in sprejetje prvotnega seznama elektronskih naprav.     </w:t>
      </w:r>
    </w:p>
    <w:p w14:paraId="2937ED1A" w14:textId="77777777" w:rsidR="00D3618A" w:rsidRPr="00D3618A" w:rsidRDefault="00D3618A" w:rsidP="00D3618A">
      <w:pPr>
        <w:spacing w:after="0" w:line="260" w:lineRule="atLeast"/>
        <w:jc w:val="both"/>
        <w:rPr>
          <w:rFonts w:ascii="Arial" w:eastAsia="Times New Roman" w:hAnsi="Arial"/>
          <w:sz w:val="20"/>
          <w:szCs w:val="24"/>
        </w:rPr>
      </w:pPr>
    </w:p>
    <w:p w14:paraId="618FCED7" w14:textId="77777777" w:rsidR="00D3618A" w:rsidRPr="00D3618A" w:rsidRDefault="00D3618A" w:rsidP="00D3618A">
      <w:pPr>
        <w:spacing w:after="0" w:line="260" w:lineRule="atLeast"/>
        <w:jc w:val="both"/>
        <w:rPr>
          <w:rFonts w:ascii="Arial" w:eastAsia="Times New Roman" w:hAnsi="Arial"/>
          <w:b/>
          <w:bCs/>
          <w:sz w:val="20"/>
          <w:szCs w:val="24"/>
          <w:u w:val="single"/>
        </w:rPr>
      </w:pPr>
      <w:r w:rsidRPr="00D3618A">
        <w:rPr>
          <w:rFonts w:ascii="Arial" w:eastAsia="Times New Roman" w:hAnsi="Arial"/>
          <w:b/>
          <w:bCs/>
          <w:sz w:val="20"/>
          <w:szCs w:val="24"/>
          <w:u w:val="single"/>
        </w:rPr>
        <w:t xml:space="preserve">K 6. členu: </w:t>
      </w:r>
    </w:p>
    <w:p w14:paraId="64FF0A7C" w14:textId="77777777" w:rsidR="00D3618A" w:rsidRPr="00D3618A" w:rsidRDefault="00D3618A" w:rsidP="00D3618A">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D3618A">
        <w:rPr>
          <w:rFonts w:ascii="Arial" w:eastAsia="Times New Roman" w:hAnsi="Arial" w:cs="Arial"/>
          <w:sz w:val="20"/>
          <w:szCs w:val="20"/>
          <w:lang w:eastAsia="sl-SI"/>
        </w:rPr>
        <w:t>6. člen predloga zakona se spremeni tako, da se glasi:</w:t>
      </w:r>
    </w:p>
    <w:p w14:paraId="274224F8" w14:textId="77777777" w:rsidR="00D3618A" w:rsidRPr="00D3618A" w:rsidRDefault="00D3618A" w:rsidP="00D3618A">
      <w:pPr>
        <w:spacing w:after="0" w:line="260" w:lineRule="atLeast"/>
        <w:jc w:val="both"/>
        <w:rPr>
          <w:rFonts w:ascii="Arial" w:eastAsia="Times New Roman" w:hAnsi="Arial"/>
          <w:sz w:val="20"/>
          <w:szCs w:val="24"/>
        </w:rPr>
      </w:pPr>
    </w:p>
    <w:p w14:paraId="2F91037B" w14:textId="77777777" w:rsidR="00D3618A" w:rsidRPr="00D3618A" w:rsidRDefault="00D3618A" w:rsidP="00D3618A">
      <w:pPr>
        <w:spacing w:after="0" w:line="260" w:lineRule="atLeast"/>
        <w:jc w:val="both"/>
        <w:rPr>
          <w:rFonts w:ascii="Arial" w:eastAsia="Times New Roman" w:hAnsi="Arial"/>
          <w:sz w:val="20"/>
          <w:szCs w:val="24"/>
        </w:rPr>
      </w:pPr>
      <w:r w:rsidRPr="00D3618A">
        <w:rPr>
          <w:rFonts w:ascii="Arial" w:eastAsia="Times New Roman" w:hAnsi="Arial"/>
          <w:sz w:val="20"/>
          <w:szCs w:val="24"/>
        </w:rPr>
        <w:t xml:space="preserve">»V 20. členu se v prvem odstavku za besedo »pa« doda beseda »istočasno«. </w:t>
      </w:r>
    </w:p>
    <w:p w14:paraId="693F40CD" w14:textId="77777777" w:rsidR="00D3618A" w:rsidRPr="00D3618A" w:rsidRDefault="00D3618A" w:rsidP="00D3618A">
      <w:pPr>
        <w:spacing w:after="0" w:line="260" w:lineRule="atLeast"/>
        <w:jc w:val="both"/>
        <w:rPr>
          <w:rFonts w:ascii="Arial" w:eastAsia="Times New Roman" w:hAnsi="Arial"/>
          <w:sz w:val="20"/>
          <w:szCs w:val="24"/>
        </w:rPr>
      </w:pPr>
    </w:p>
    <w:p w14:paraId="3AA5DE60" w14:textId="77777777" w:rsidR="00D3618A" w:rsidRPr="00D3618A" w:rsidRDefault="00D3618A" w:rsidP="00D3618A">
      <w:pPr>
        <w:spacing w:after="0" w:line="260" w:lineRule="atLeast"/>
        <w:jc w:val="both"/>
        <w:rPr>
          <w:rFonts w:ascii="Arial" w:eastAsia="Times New Roman" w:hAnsi="Arial"/>
          <w:sz w:val="20"/>
          <w:szCs w:val="24"/>
        </w:rPr>
      </w:pPr>
      <w:r w:rsidRPr="00D3618A">
        <w:rPr>
          <w:rFonts w:ascii="Arial" w:eastAsia="Times New Roman" w:hAnsi="Arial"/>
          <w:sz w:val="20"/>
          <w:szCs w:val="24"/>
        </w:rPr>
        <w:t>Drugi odstavek se črta.</w:t>
      </w:r>
    </w:p>
    <w:p w14:paraId="0850E3EB" w14:textId="77777777" w:rsidR="00D3618A" w:rsidRPr="00D3618A" w:rsidRDefault="00D3618A" w:rsidP="00D3618A">
      <w:pPr>
        <w:spacing w:after="0" w:line="260" w:lineRule="atLeast"/>
        <w:jc w:val="both"/>
        <w:rPr>
          <w:rFonts w:ascii="Arial" w:eastAsia="Times New Roman" w:hAnsi="Arial"/>
          <w:sz w:val="20"/>
          <w:szCs w:val="24"/>
        </w:rPr>
      </w:pPr>
    </w:p>
    <w:p w14:paraId="22445616" w14:textId="77777777" w:rsidR="00D3618A" w:rsidRPr="00D3618A" w:rsidRDefault="00D3618A" w:rsidP="00D3618A">
      <w:pPr>
        <w:spacing w:after="0" w:line="260" w:lineRule="atLeast"/>
        <w:jc w:val="both"/>
        <w:rPr>
          <w:rFonts w:ascii="Arial" w:eastAsia="Times New Roman" w:hAnsi="Arial"/>
          <w:sz w:val="20"/>
          <w:szCs w:val="24"/>
        </w:rPr>
      </w:pPr>
      <w:r w:rsidRPr="00D3618A">
        <w:rPr>
          <w:rFonts w:ascii="Arial" w:eastAsia="Times New Roman" w:hAnsi="Arial"/>
          <w:sz w:val="20"/>
          <w:szCs w:val="24"/>
        </w:rPr>
        <w:t>Dosedanji tretji odstavek postane drugi odstavek.«.</w:t>
      </w:r>
    </w:p>
    <w:p w14:paraId="32A747CF" w14:textId="77777777" w:rsidR="00D3618A" w:rsidRPr="00D3618A" w:rsidRDefault="00D3618A" w:rsidP="00D3618A">
      <w:pPr>
        <w:spacing w:after="0" w:line="260" w:lineRule="atLeast"/>
        <w:jc w:val="both"/>
        <w:rPr>
          <w:rFonts w:ascii="Arial" w:eastAsia="Times New Roman" w:hAnsi="Arial"/>
          <w:sz w:val="20"/>
          <w:szCs w:val="24"/>
        </w:rPr>
      </w:pPr>
    </w:p>
    <w:p w14:paraId="567AA46B" w14:textId="77777777" w:rsidR="00D3618A" w:rsidRPr="00D3618A" w:rsidRDefault="00D3618A" w:rsidP="00D3618A">
      <w:pPr>
        <w:spacing w:after="0" w:line="260" w:lineRule="atLeast"/>
        <w:jc w:val="both"/>
        <w:rPr>
          <w:rFonts w:ascii="Arial" w:eastAsia="Times New Roman" w:hAnsi="Arial"/>
          <w:b/>
          <w:bCs/>
          <w:sz w:val="20"/>
          <w:szCs w:val="24"/>
        </w:rPr>
      </w:pPr>
      <w:r w:rsidRPr="00D3618A">
        <w:rPr>
          <w:rFonts w:ascii="Arial" w:eastAsia="Times New Roman" w:hAnsi="Arial"/>
          <w:b/>
          <w:bCs/>
          <w:sz w:val="20"/>
          <w:szCs w:val="24"/>
        </w:rPr>
        <w:t xml:space="preserve">Obrazložitev: </w:t>
      </w:r>
    </w:p>
    <w:p w14:paraId="17B789B3" w14:textId="77777777" w:rsidR="00F9663C" w:rsidRPr="00F9663C" w:rsidRDefault="00D3618A" w:rsidP="00F9663C">
      <w:pPr>
        <w:spacing w:after="0" w:line="260" w:lineRule="atLeast"/>
        <w:jc w:val="both"/>
        <w:rPr>
          <w:rFonts w:ascii="Arial" w:eastAsia="Times New Roman" w:hAnsi="Arial"/>
          <w:sz w:val="20"/>
          <w:szCs w:val="24"/>
        </w:rPr>
      </w:pPr>
      <w:r w:rsidRPr="00D3618A">
        <w:rPr>
          <w:rFonts w:ascii="Arial" w:eastAsia="Times New Roman" w:hAnsi="Arial"/>
          <w:sz w:val="20"/>
          <w:szCs w:val="24"/>
        </w:rPr>
        <w:t xml:space="preserve">Amandma sledi pripombi Zakonodajno-pravne službe, ki opozarja na nejasnost besede »vzporedno«, ki lahko pomeni bodisi istočasno uporabo tujega jezika ob slovenščini bodisi gre za določitev mesta, na katerem morajo biti objavljeni tujejezični napisi. </w:t>
      </w:r>
    </w:p>
    <w:p w14:paraId="01454B2C" w14:textId="77777777" w:rsidR="00F9663C" w:rsidRDefault="00F9663C" w:rsidP="00F9663C">
      <w:pPr>
        <w:spacing w:after="0" w:line="260" w:lineRule="atLeast"/>
        <w:jc w:val="both"/>
        <w:rPr>
          <w:rFonts w:ascii="Arial" w:eastAsia="Times New Roman" w:hAnsi="Arial"/>
          <w:sz w:val="20"/>
          <w:szCs w:val="24"/>
        </w:rPr>
      </w:pPr>
    </w:p>
    <w:p w14:paraId="3A027D01" w14:textId="306DD9B2" w:rsidR="00D3618A" w:rsidRPr="00D3618A" w:rsidRDefault="00F9663C" w:rsidP="00F9663C">
      <w:pPr>
        <w:spacing w:after="0" w:line="260" w:lineRule="atLeast"/>
        <w:jc w:val="both"/>
        <w:rPr>
          <w:rFonts w:ascii="Arial" w:eastAsia="Times New Roman" w:hAnsi="Arial"/>
          <w:sz w:val="20"/>
          <w:szCs w:val="24"/>
        </w:rPr>
      </w:pPr>
      <w:r w:rsidRPr="00F9663C">
        <w:rPr>
          <w:rFonts w:ascii="Arial" w:eastAsia="Times New Roman" w:hAnsi="Arial"/>
          <w:sz w:val="20"/>
          <w:szCs w:val="24"/>
        </w:rPr>
        <w:t>V skladu s pripombo Zakonodajno-pravne službe se tretji odstavek preštevilči v drugi odstavek.</w:t>
      </w:r>
    </w:p>
    <w:p w14:paraId="0C826AEE" w14:textId="77777777" w:rsidR="00D3618A" w:rsidRPr="00D3618A" w:rsidRDefault="00D3618A" w:rsidP="00D3618A">
      <w:pPr>
        <w:spacing w:after="0" w:line="260" w:lineRule="atLeast"/>
        <w:jc w:val="both"/>
        <w:rPr>
          <w:rFonts w:ascii="Arial" w:eastAsia="Times New Roman" w:hAnsi="Arial"/>
          <w:b/>
          <w:bCs/>
          <w:sz w:val="20"/>
          <w:szCs w:val="24"/>
        </w:rPr>
      </w:pPr>
    </w:p>
    <w:p w14:paraId="024CDE98" w14:textId="77777777" w:rsidR="00D3618A" w:rsidRPr="00D3618A" w:rsidRDefault="00D3618A" w:rsidP="00D3618A">
      <w:pPr>
        <w:spacing w:after="0" w:line="260" w:lineRule="atLeast"/>
        <w:jc w:val="both"/>
        <w:rPr>
          <w:rFonts w:ascii="Arial" w:eastAsia="Times New Roman" w:hAnsi="Arial"/>
          <w:b/>
          <w:bCs/>
          <w:sz w:val="20"/>
          <w:szCs w:val="24"/>
          <w:u w:val="single"/>
        </w:rPr>
      </w:pPr>
      <w:r w:rsidRPr="00D3618A">
        <w:rPr>
          <w:rFonts w:ascii="Arial" w:eastAsia="Times New Roman" w:hAnsi="Arial"/>
          <w:b/>
          <w:bCs/>
          <w:sz w:val="20"/>
          <w:szCs w:val="24"/>
          <w:u w:val="single"/>
        </w:rPr>
        <w:t xml:space="preserve">K 9. členu: </w:t>
      </w:r>
    </w:p>
    <w:p w14:paraId="5A040E30" w14:textId="77777777" w:rsidR="00D3618A" w:rsidRPr="00D3618A" w:rsidRDefault="00D3618A" w:rsidP="00D3618A">
      <w:pPr>
        <w:spacing w:after="0" w:line="260" w:lineRule="atLeast"/>
        <w:jc w:val="both"/>
        <w:rPr>
          <w:rFonts w:ascii="Arial" w:eastAsia="Times New Roman" w:hAnsi="Arial"/>
          <w:sz w:val="20"/>
          <w:szCs w:val="24"/>
        </w:rPr>
      </w:pPr>
    </w:p>
    <w:p w14:paraId="68A11E48" w14:textId="77777777" w:rsidR="00D3618A" w:rsidRPr="00D3618A" w:rsidRDefault="00D3618A" w:rsidP="00D3618A">
      <w:pPr>
        <w:spacing w:after="0" w:line="260" w:lineRule="atLeast"/>
        <w:jc w:val="both"/>
        <w:rPr>
          <w:rFonts w:ascii="Arial" w:eastAsia="Times New Roman" w:hAnsi="Arial"/>
          <w:sz w:val="20"/>
          <w:szCs w:val="24"/>
        </w:rPr>
      </w:pPr>
      <w:r w:rsidRPr="00D3618A">
        <w:rPr>
          <w:rFonts w:ascii="Arial" w:eastAsia="Times New Roman" w:hAnsi="Arial"/>
          <w:sz w:val="20"/>
          <w:szCs w:val="24"/>
        </w:rPr>
        <w:t>V spremenjenem 32. členu se v prvem odstavku v 10. točki beseda »tretji« nadomesti z besedo »drugi«.</w:t>
      </w:r>
    </w:p>
    <w:p w14:paraId="08138EA5" w14:textId="77777777" w:rsidR="00D3618A" w:rsidRPr="00D3618A" w:rsidRDefault="00D3618A" w:rsidP="00D3618A">
      <w:pPr>
        <w:spacing w:after="0" w:line="260" w:lineRule="atLeast"/>
        <w:jc w:val="both"/>
        <w:rPr>
          <w:rFonts w:ascii="Arial" w:eastAsia="Times New Roman" w:hAnsi="Arial"/>
          <w:sz w:val="20"/>
          <w:szCs w:val="24"/>
        </w:rPr>
      </w:pPr>
    </w:p>
    <w:p w14:paraId="7154054A" w14:textId="77777777" w:rsidR="00D3618A" w:rsidRPr="00D3618A" w:rsidRDefault="00D3618A" w:rsidP="00D3618A">
      <w:pPr>
        <w:spacing w:after="0" w:line="260" w:lineRule="atLeast"/>
        <w:jc w:val="both"/>
        <w:rPr>
          <w:rFonts w:ascii="Arial" w:eastAsia="Times New Roman" w:hAnsi="Arial"/>
          <w:b/>
          <w:bCs/>
          <w:sz w:val="20"/>
          <w:szCs w:val="24"/>
        </w:rPr>
      </w:pPr>
      <w:r w:rsidRPr="00D3618A">
        <w:rPr>
          <w:rFonts w:ascii="Arial" w:eastAsia="Times New Roman" w:hAnsi="Arial"/>
          <w:b/>
          <w:bCs/>
          <w:sz w:val="20"/>
          <w:szCs w:val="24"/>
        </w:rPr>
        <w:lastRenderedPageBreak/>
        <w:t xml:space="preserve">Obrazložitev: </w:t>
      </w:r>
    </w:p>
    <w:p w14:paraId="3F5BCE4F" w14:textId="77777777" w:rsidR="00D3618A" w:rsidRPr="00D3618A" w:rsidRDefault="00D3618A" w:rsidP="00D3618A">
      <w:pPr>
        <w:spacing w:after="0" w:line="260" w:lineRule="atLeast"/>
        <w:jc w:val="both"/>
        <w:rPr>
          <w:rFonts w:ascii="Arial" w:eastAsia="Times New Roman" w:hAnsi="Arial"/>
          <w:sz w:val="20"/>
          <w:szCs w:val="24"/>
        </w:rPr>
      </w:pPr>
      <w:r w:rsidRPr="00D3618A">
        <w:rPr>
          <w:rFonts w:ascii="Arial" w:eastAsia="Times New Roman" w:hAnsi="Arial"/>
          <w:sz w:val="20"/>
          <w:szCs w:val="24"/>
        </w:rPr>
        <w:t xml:space="preserve">Popravek je redakcijske narave, ki je potreben zaradi uskladitve s spremembo 20. člena zakona – črtanje drugega odstavka, kateremu sledi preštevilčenje tretjega odstavka v drugi odstavek.  Amandma v tem delu tudi sledi pripombi Zakonodajno-pravne službe k 6. členu. </w:t>
      </w:r>
    </w:p>
    <w:p w14:paraId="4006923A" w14:textId="77777777" w:rsidR="00D3618A" w:rsidRPr="00D3618A" w:rsidRDefault="00D3618A" w:rsidP="00D3618A">
      <w:pPr>
        <w:spacing w:after="0" w:line="260" w:lineRule="atLeast"/>
        <w:jc w:val="both"/>
        <w:rPr>
          <w:rFonts w:ascii="Arial" w:eastAsia="Times New Roman" w:hAnsi="Arial"/>
          <w:sz w:val="20"/>
          <w:szCs w:val="24"/>
        </w:rPr>
      </w:pPr>
    </w:p>
    <w:p w14:paraId="572499A1" w14:textId="77777777" w:rsidR="00D3618A" w:rsidRPr="00D3618A" w:rsidRDefault="00D3618A" w:rsidP="00D3618A">
      <w:pPr>
        <w:spacing w:after="0" w:line="260" w:lineRule="atLeast"/>
        <w:jc w:val="both"/>
        <w:rPr>
          <w:rFonts w:ascii="Arial" w:eastAsia="Times New Roman" w:hAnsi="Arial"/>
          <w:b/>
          <w:bCs/>
          <w:sz w:val="20"/>
          <w:szCs w:val="24"/>
          <w:u w:val="single"/>
        </w:rPr>
      </w:pPr>
      <w:r w:rsidRPr="00D3618A">
        <w:rPr>
          <w:rFonts w:ascii="Arial" w:eastAsia="Times New Roman" w:hAnsi="Arial"/>
          <w:b/>
          <w:bCs/>
          <w:sz w:val="20"/>
          <w:szCs w:val="24"/>
          <w:u w:val="single"/>
        </w:rPr>
        <w:t>K 11. členu:</w:t>
      </w:r>
    </w:p>
    <w:p w14:paraId="3226982C" w14:textId="77777777" w:rsidR="00D3618A" w:rsidRPr="00D3618A" w:rsidRDefault="00D3618A" w:rsidP="00D3618A">
      <w:pPr>
        <w:spacing w:after="0" w:line="260" w:lineRule="atLeast"/>
        <w:jc w:val="both"/>
        <w:rPr>
          <w:rFonts w:ascii="Arial" w:eastAsia="Times New Roman" w:hAnsi="Arial"/>
          <w:b/>
          <w:bCs/>
          <w:sz w:val="20"/>
          <w:szCs w:val="24"/>
          <w:u w:val="single"/>
        </w:rPr>
      </w:pPr>
    </w:p>
    <w:p w14:paraId="0DA88BEE" w14:textId="77777777" w:rsidR="00D3618A" w:rsidRPr="00D3618A" w:rsidRDefault="00D3618A" w:rsidP="00D3618A">
      <w:pPr>
        <w:spacing w:after="0" w:line="260" w:lineRule="atLeast"/>
        <w:jc w:val="both"/>
        <w:rPr>
          <w:rFonts w:ascii="Arial" w:eastAsia="Times New Roman" w:hAnsi="Arial"/>
          <w:sz w:val="20"/>
          <w:szCs w:val="24"/>
        </w:rPr>
      </w:pPr>
      <w:r w:rsidRPr="00D3618A">
        <w:rPr>
          <w:rFonts w:ascii="Arial" w:eastAsia="Times New Roman" w:hAnsi="Arial"/>
          <w:sz w:val="20"/>
          <w:szCs w:val="24"/>
        </w:rPr>
        <w:t>V 11. členu predloga zakona se za drugim odstavkom doda tretji odstavek, ki se glasi:</w:t>
      </w:r>
    </w:p>
    <w:p w14:paraId="160CE8EE" w14:textId="77777777" w:rsidR="00D3618A" w:rsidRPr="00D3618A" w:rsidRDefault="00D3618A" w:rsidP="00D3618A">
      <w:pPr>
        <w:spacing w:after="0" w:line="260" w:lineRule="atLeast"/>
        <w:jc w:val="both"/>
        <w:rPr>
          <w:rFonts w:ascii="Arial" w:eastAsia="Times New Roman" w:hAnsi="Arial"/>
          <w:sz w:val="20"/>
          <w:szCs w:val="24"/>
        </w:rPr>
      </w:pPr>
    </w:p>
    <w:p w14:paraId="0850A02C" w14:textId="77777777" w:rsidR="00D3618A" w:rsidRPr="00D3618A" w:rsidRDefault="00D3618A" w:rsidP="00D3618A">
      <w:pPr>
        <w:spacing w:after="0" w:line="260" w:lineRule="atLeast"/>
        <w:jc w:val="both"/>
        <w:rPr>
          <w:rFonts w:ascii="Arial" w:eastAsia="Times New Roman" w:hAnsi="Arial"/>
          <w:sz w:val="20"/>
          <w:szCs w:val="24"/>
        </w:rPr>
      </w:pPr>
      <w:bookmarkStart w:id="4" w:name="_Hlk160626672"/>
      <w:r w:rsidRPr="00D3618A">
        <w:rPr>
          <w:rFonts w:ascii="Arial" w:eastAsia="Times New Roman" w:hAnsi="Arial"/>
          <w:sz w:val="20"/>
          <w:szCs w:val="24"/>
        </w:rPr>
        <w:t>»(3) Do začetka uporabe prvega odstavka 15.a člena zakona se uporablja dosedanji drugi odstavek 20. člena zakona.«.</w:t>
      </w:r>
    </w:p>
    <w:bookmarkEnd w:id="4"/>
    <w:p w14:paraId="181D63D2" w14:textId="77777777" w:rsidR="00D3618A" w:rsidRPr="00D3618A" w:rsidRDefault="00D3618A" w:rsidP="00D3618A">
      <w:pPr>
        <w:spacing w:after="0" w:line="260" w:lineRule="atLeast"/>
        <w:jc w:val="both"/>
        <w:rPr>
          <w:rFonts w:ascii="Arial" w:eastAsia="Times New Roman" w:hAnsi="Arial"/>
          <w:b/>
          <w:bCs/>
          <w:sz w:val="20"/>
          <w:szCs w:val="24"/>
          <w:u w:val="single"/>
        </w:rPr>
      </w:pPr>
    </w:p>
    <w:p w14:paraId="3A8B2CBB" w14:textId="77777777" w:rsidR="00D3618A" w:rsidRPr="00D3618A" w:rsidRDefault="00D3618A" w:rsidP="00D3618A">
      <w:pPr>
        <w:spacing w:after="0" w:line="260" w:lineRule="atLeast"/>
        <w:jc w:val="both"/>
        <w:rPr>
          <w:rFonts w:ascii="Arial" w:eastAsia="Times New Roman" w:hAnsi="Arial"/>
          <w:b/>
          <w:bCs/>
          <w:sz w:val="20"/>
          <w:szCs w:val="24"/>
        </w:rPr>
      </w:pPr>
      <w:r w:rsidRPr="00D3618A">
        <w:rPr>
          <w:rFonts w:ascii="Arial" w:eastAsia="Times New Roman" w:hAnsi="Arial"/>
          <w:b/>
          <w:bCs/>
          <w:sz w:val="20"/>
          <w:szCs w:val="24"/>
        </w:rPr>
        <w:t xml:space="preserve">Obrazložitev: </w:t>
      </w:r>
    </w:p>
    <w:p w14:paraId="083FD9AE" w14:textId="77777777" w:rsidR="00D3618A" w:rsidRPr="00D3618A" w:rsidRDefault="00D3618A" w:rsidP="00D3618A">
      <w:pPr>
        <w:spacing w:after="0" w:line="260" w:lineRule="atLeast"/>
        <w:jc w:val="both"/>
        <w:rPr>
          <w:rFonts w:ascii="Arial" w:eastAsia="Times New Roman" w:hAnsi="Arial"/>
          <w:sz w:val="20"/>
          <w:szCs w:val="24"/>
        </w:rPr>
      </w:pPr>
      <w:r w:rsidRPr="00D3618A">
        <w:rPr>
          <w:rFonts w:ascii="Arial" w:eastAsia="Times New Roman" w:hAnsi="Arial"/>
          <w:sz w:val="20"/>
          <w:szCs w:val="24"/>
        </w:rPr>
        <w:t xml:space="preserve">Amandma sledi pripombi Zakonodajno-pravne službe, ki je opozorila, da se s črtanjem določbe drugega odstavka 20. člena zakona, ker se njegova vsebina ureja v novem 15.a členu zakona, za katerega pa se določa prehodno obdobje začetka uporabe, postavlja vprašanje  izbire slovenščine in upoštevanja slovenskega črkopisa v elektronskih komunikacijskih in kontrolnih napravah, saj gre za obveznost ponudnikov teh naprav, ki je že vzpostavljena v veljavnem zakonu. Zato se z amandmajem podaljša uporaba obstoječe ureditve. </w:t>
      </w:r>
    </w:p>
    <w:p w14:paraId="148E903A" w14:textId="77777777" w:rsidR="00D3618A" w:rsidRPr="00D3618A" w:rsidRDefault="00D3618A" w:rsidP="00D3618A">
      <w:pPr>
        <w:spacing w:after="0" w:line="260" w:lineRule="atLeast"/>
        <w:jc w:val="both"/>
        <w:rPr>
          <w:rFonts w:ascii="Arial" w:eastAsia="Times New Roman" w:hAnsi="Arial"/>
          <w:b/>
          <w:bCs/>
          <w:sz w:val="20"/>
          <w:szCs w:val="24"/>
          <w:u w:val="single"/>
        </w:rPr>
      </w:pPr>
    </w:p>
    <w:p w14:paraId="4E0EFD25" w14:textId="77777777" w:rsidR="00D3618A" w:rsidRPr="00FA2B20" w:rsidRDefault="00D3618A" w:rsidP="008004EF">
      <w:pPr>
        <w:tabs>
          <w:tab w:val="left" w:pos="708"/>
        </w:tabs>
        <w:spacing w:after="0" w:line="260" w:lineRule="exact"/>
        <w:rPr>
          <w:rFonts w:ascii="Arial" w:eastAsia="Times New Roman" w:hAnsi="Arial" w:cs="Arial"/>
          <w:b/>
          <w:sz w:val="20"/>
          <w:szCs w:val="20"/>
        </w:rPr>
      </w:pPr>
    </w:p>
    <w:sectPr w:rsidR="00D3618A" w:rsidRPr="00FA2B20" w:rsidSect="00E455F9">
      <w:headerReference w:type="first" r:id="rId9"/>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8F5005" w14:textId="77777777" w:rsidR="00300E77" w:rsidRDefault="00300E77">
      <w:pPr>
        <w:spacing w:after="0" w:line="240" w:lineRule="auto"/>
      </w:pPr>
      <w:r>
        <w:separator/>
      </w:r>
    </w:p>
  </w:endnote>
  <w:endnote w:type="continuationSeparator" w:id="0">
    <w:p w14:paraId="0A4E192D" w14:textId="77777777" w:rsidR="00300E77" w:rsidRDefault="00300E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2A74F5" w14:textId="77777777" w:rsidR="00300E77" w:rsidRDefault="00300E77">
      <w:pPr>
        <w:spacing w:after="0" w:line="240" w:lineRule="auto"/>
      </w:pPr>
      <w:r>
        <w:separator/>
      </w:r>
    </w:p>
  </w:footnote>
  <w:footnote w:type="continuationSeparator" w:id="0">
    <w:p w14:paraId="1C4090ED" w14:textId="77777777" w:rsidR="00300E77" w:rsidRDefault="00300E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447E80" w14:textId="77777777" w:rsidR="007D142A" w:rsidRPr="008F3500" w:rsidRDefault="007D142A" w:rsidP="00E455F9">
    <w:pPr>
      <w:pStyle w:val="Glava"/>
      <w:tabs>
        <w:tab w:val="clear" w:pos="4320"/>
        <w:tab w:val="clear" w:pos="8640"/>
        <w:tab w:val="left" w:pos="5112"/>
      </w:tabs>
      <w:spacing w:line="240" w:lineRule="exact"/>
      <w:rPr>
        <w:rFonts w:cs="Arial"/>
        <w:sz w:val="16"/>
      </w:rPr>
    </w:pPr>
    <w:r w:rsidRPr="008F3500">
      <w:rPr>
        <w:rFonts w:cs="Arial"/>
        <w:sz w:val="16"/>
      </w:rPr>
      <w:tab/>
    </w:r>
  </w:p>
  <w:p w14:paraId="5CB5AA26" w14:textId="77777777" w:rsidR="007D142A" w:rsidRPr="008F3500" w:rsidRDefault="007D142A"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EA032F9"/>
    <w:multiLevelType w:val="hybridMultilevel"/>
    <w:tmpl w:val="7D18A2C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8A936B6"/>
    <w:multiLevelType w:val="hybridMultilevel"/>
    <w:tmpl w:val="F0D48B4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02033A7"/>
    <w:multiLevelType w:val="hybridMultilevel"/>
    <w:tmpl w:val="9FA27900"/>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9A14891"/>
    <w:multiLevelType w:val="hybridMultilevel"/>
    <w:tmpl w:val="343E7C82"/>
    <w:lvl w:ilvl="0" w:tplc="0DE8BFB6">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2" w15:restartNumberingAfterBreak="0">
    <w:nsid w:val="45F51879"/>
    <w:multiLevelType w:val="hybridMultilevel"/>
    <w:tmpl w:val="A3F4525C"/>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46E74806"/>
    <w:multiLevelType w:val="hybridMultilevel"/>
    <w:tmpl w:val="8F52DC18"/>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A0E48FA"/>
    <w:multiLevelType w:val="hybridMultilevel"/>
    <w:tmpl w:val="E78C766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ECB111F"/>
    <w:multiLevelType w:val="hybridMultilevel"/>
    <w:tmpl w:val="1A548938"/>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59C51BD6"/>
    <w:multiLevelType w:val="hybridMultilevel"/>
    <w:tmpl w:val="9842A25C"/>
    <w:lvl w:ilvl="0" w:tplc="5B1CDEB8">
      <w:start w:val="2"/>
      <w:numFmt w:val="bullet"/>
      <w:lvlText w:val="‒"/>
      <w:lvlJc w:val="left"/>
      <w:pPr>
        <w:ind w:left="720" w:hanging="360"/>
      </w:pPr>
      <w:rPr>
        <w:rFonts w:ascii="Arial" w:eastAsia="Times New Roman" w:hAnsi="Aria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B4215B5"/>
    <w:multiLevelType w:val="hybridMultilevel"/>
    <w:tmpl w:val="0C4C457A"/>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15:restartNumberingAfterBreak="0">
    <w:nsid w:val="76A55EE8"/>
    <w:multiLevelType w:val="hybridMultilevel"/>
    <w:tmpl w:val="30FA546C"/>
    <w:lvl w:ilvl="0" w:tplc="39BC6B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11"/>
  </w:num>
  <w:num w:numId="3">
    <w:abstractNumId w:val="7"/>
  </w:num>
  <w:num w:numId="4">
    <w:abstractNumId w:val="0"/>
  </w:num>
  <w:num w:numId="5">
    <w:abstractNumId w:val="8"/>
    <w:lvlOverride w:ilvl="0">
      <w:startOverride w:val="1"/>
    </w:lvlOverride>
  </w:num>
  <w:num w:numId="6">
    <w:abstractNumId w:val="1"/>
  </w:num>
  <w:num w:numId="7">
    <w:abstractNumId w:val="4"/>
  </w:num>
  <w:num w:numId="8">
    <w:abstractNumId w:val="17"/>
  </w:num>
  <w:num w:numId="9">
    <w:abstractNumId w:val="18"/>
  </w:num>
  <w:num w:numId="10">
    <w:abstractNumId w:val="21"/>
  </w:num>
  <w:num w:numId="11">
    <w:abstractNumId w:val="9"/>
  </w:num>
  <w:num w:numId="12">
    <w:abstractNumId w:val="5"/>
  </w:num>
  <w:num w:numId="13">
    <w:abstractNumId w:val="6"/>
  </w:num>
  <w:num w:numId="14">
    <w:abstractNumId w:val="15"/>
  </w:num>
  <w:num w:numId="15">
    <w:abstractNumId w:val="13"/>
  </w:num>
  <w:num w:numId="16">
    <w:abstractNumId w:val="16"/>
  </w:num>
  <w:num w:numId="17">
    <w:abstractNumId w:val="19"/>
  </w:num>
  <w:num w:numId="18">
    <w:abstractNumId w:val="12"/>
  </w:num>
  <w:num w:numId="19">
    <w:abstractNumId w:val="20"/>
  </w:num>
  <w:num w:numId="20">
    <w:abstractNumId w:val="14"/>
  </w:num>
  <w:num w:numId="21">
    <w:abstractNumId w:val="3"/>
  </w:num>
  <w:num w:numId="22">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41E7"/>
    <w:rsid w:val="000205D3"/>
    <w:rsid w:val="000436EC"/>
    <w:rsid w:val="00046811"/>
    <w:rsid w:val="0006583F"/>
    <w:rsid w:val="000721D6"/>
    <w:rsid w:val="00074CBA"/>
    <w:rsid w:val="00095D27"/>
    <w:rsid w:val="000A6953"/>
    <w:rsid w:val="000C0710"/>
    <w:rsid w:val="000D1C23"/>
    <w:rsid w:val="000F2545"/>
    <w:rsid w:val="00101FA0"/>
    <w:rsid w:val="00103772"/>
    <w:rsid w:val="00105FDB"/>
    <w:rsid w:val="00107ED0"/>
    <w:rsid w:val="0011695C"/>
    <w:rsid w:val="00120B0E"/>
    <w:rsid w:val="001241E7"/>
    <w:rsid w:val="001427DA"/>
    <w:rsid w:val="00154517"/>
    <w:rsid w:val="00155065"/>
    <w:rsid w:val="001611AF"/>
    <w:rsid w:val="0017750C"/>
    <w:rsid w:val="00186022"/>
    <w:rsid w:val="00196FAF"/>
    <w:rsid w:val="00196FB6"/>
    <w:rsid w:val="001B0C4B"/>
    <w:rsid w:val="001B223E"/>
    <w:rsid w:val="001C1FE9"/>
    <w:rsid w:val="001D275B"/>
    <w:rsid w:val="001D69E0"/>
    <w:rsid w:val="001E52A0"/>
    <w:rsid w:val="001E6744"/>
    <w:rsid w:val="00212095"/>
    <w:rsid w:val="00213AE4"/>
    <w:rsid w:val="002238DC"/>
    <w:rsid w:val="00262B39"/>
    <w:rsid w:val="00291225"/>
    <w:rsid w:val="002914D9"/>
    <w:rsid w:val="002A4D97"/>
    <w:rsid w:val="002A5BE5"/>
    <w:rsid w:val="002A7713"/>
    <w:rsid w:val="002B3051"/>
    <w:rsid w:val="002B6CB3"/>
    <w:rsid w:val="002C5AE2"/>
    <w:rsid w:val="002F13F7"/>
    <w:rsid w:val="00300E77"/>
    <w:rsid w:val="003049A8"/>
    <w:rsid w:val="003068B9"/>
    <w:rsid w:val="00310B0B"/>
    <w:rsid w:val="003131EC"/>
    <w:rsid w:val="00320402"/>
    <w:rsid w:val="00345B58"/>
    <w:rsid w:val="00345F62"/>
    <w:rsid w:val="00355E89"/>
    <w:rsid w:val="00372466"/>
    <w:rsid w:val="003A4925"/>
    <w:rsid w:val="003B428F"/>
    <w:rsid w:val="003D06B1"/>
    <w:rsid w:val="00424799"/>
    <w:rsid w:val="00456E4C"/>
    <w:rsid w:val="00457498"/>
    <w:rsid w:val="00472136"/>
    <w:rsid w:val="004A7A68"/>
    <w:rsid w:val="004B0801"/>
    <w:rsid w:val="004D569C"/>
    <w:rsid w:val="004E4A50"/>
    <w:rsid w:val="004F1524"/>
    <w:rsid w:val="004F27D6"/>
    <w:rsid w:val="004F6CC3"/>
    <w:rsid w:val="00510C89"/>
    <w:rsid w:val="005346AE"/>
    <w:rsid w:val="00550C06"/>
    <w:rsid w:val="005522F0"/>
    <w:rsid w:val="00562C7C"/>
    <w:rsid w:val="005654ED"/>
    <w:rsid w:val="00580808"/>
    <w:rsid w:val="00593EF9"/>
    <w:rsid w:val="00594B90"/>
    <w:rsid w:val="0059610E"/>
    <w:rsid w:val="005B3724"/>
    <w:rsid w:val="005B4049"/>
    <w:rsid w:val="005C5F18"/>
    <w:rsid w:val="005E0062"/>
    <w:rsid w:val="005F267F"/>
    <w:rsid w:val="005F3DC6"/>
    <w:rsid w:val="00611866"/>
    <w:rsid w:val="00623376"/>
    <w:rsid w:val="00630808"/>
    <w:rsid w:val="00642B87"/>
    <w:rsid w:val="00644E67"/>
    <w:rsid w:val="00684108"/>
    <w:rsid w:val="0068465E"/>
    <w:rsid w:val="0069289A"/>
    <w:rsid w:val="006939DB"/>
    <w:rsid w:val="00697AD9"/>
    <w:rsid w:val="006A5437"/>
    <w:rsid w:val="00710C72"/>
    <w:rsid w:val="0071515A"/>
    <w:rsid w:val="00717D84"/>
    <w:rsid w:val="007533E6"/>
    <w:rsid w:val="00755DBB"/>
    <w:rsid w:val="0077561B"/>
    <w:rsid w:val="007956D8"/>
    <w:rsid w:val="007C0F10"/>
    <w:rsid w:val="007C4ABA"/>
    <w:rsid w:val="007D142A"/>
    <w:rsid w:val="008004EF"/>
    <w:rsid w:val="00824EEF"/>
    <w:rsid w:val="008326AD"/>
    <w:rsid w:val="00833BDE"/>
    <w:rsid w:val="00854C9E"/>
    <w:rsid w:val="008A1053"/>
    <w:rsid w:val="008D1B3E"/>
    <w:rsid w:val="008E4146"/>
    <w:rsid w:val="008F1F1E"/>
    <w:rsid w:val="008F53D4"/>
    <w:rsid w:val="008F6599"/>
    <w:rsid w:val="00910641"/>
    <w:rsid w:val="0091603C"/>
    <w:rsid w:val="00955443"/>
    <w:rsid w:val="00956616"/>
    <w:rsid w:val="00992A95"/>
    <w:rsid w:val="009A0BD9"/>
    <w:rsid w:val="009A4A5C"/>
    <w:rsid w:val="009D3853"/>
    <w:rsid w:val="009D7B6D"/>
    <w:rsid w:val="009F5358"/>
    <w:rsid w:val="00A04C33"/>
    <w:rsid w:val="00A101F0"/>
    <w:rsid w:val="00A12B51"/>
    <w:rsid w:val="00A162C0"/>
    <w:rsid w:val="00A16F0C"/>
    <w:rsid w:val="00A17B9E"/>
    <w:rsid w:val="00A2404D"/>
    <w:rsid w:val="00A24E98"/>
    <w:rsid w:val="00A30012"/>
    <w:rsid w:val="00A35EA6"/>
    <w:rsid w:val="00A45CC0"/>
    <w:rsid w:val="00A6022E"/>
    <w:rsid w:val="00AA3C9A"/>
    <w:rsid w:val="00AA65A3"/>
    <w:rsid w:val="00AB1D2F"/>
    <w:rsid w:val="00AE36D8"/>
    <w:rsid w:val="00AE4653"/>
    <w:rsid w:val="00B103A4"/>
    <w:rsid w:val="00B20E04"/>
    <w:rsid w:val="00B25163"/>
    <w:rsid w:val="00B33655"/>
    <w:rsid w:val="00B61E75"/>
    <w:rsid w:val="00BC76BF"/>
    <w:rsid w:val="00BD69B3"/>
    <w:rsid w:val="00BF29D8"/>
    <w:rsid w:val="00BF5451"/>
    <w:rsid w:val="00C01882"/>
    <w:rsid w:val="00C0567A"/>
    <w:rsid w:val="00C31E0B"/>
    <w:rsid w:val="00C431DA"/>
    <w:rsid w:val="00C61B61"/>
    <w:rsid w:val="00C81C0D"/>
    <w:rsid w:val="00C9737C"/>
    <w:rsid w:val="00CA5013"/>
    <w:rsid w:val="00CA59B8"/>
    <w:rsid w:val="00CA5AA9"/>
    <w:rsid w:val="00CB6472"/>
    <w:rsid w:val="00CD31BF"/>
    <w:rsid w:val="00D202CF"/>
    <w:rsid w:val="00D3618A"/>
    <w:rsid w:val="00D41914"/>
    <w:rsid w:val="00D732F0"/>
    <w:rsid w:val="00D7363A"/>
    <w:rsid w:val="00D73983"/>
    <w:rsid w:val="00D73C39"/>
    <w:rsid w:val="00D73D26"/>
    <w:rsid w:val="00D91D69"/>
    <w:rsid w:val="00D92410"/>
    <w:rsid w:val="00D97DAE"/>
    <w:rsid w:val="00DB5586"/>
    <w:rsid w:val="00DD0F4C"/>
    <w:rsid w:val="00DE238C"/>
    <w:rsid w:val="00DE7754"/>
    <w:rsid w:val="00DF3371"/>
    <w:rsid w:val="00E125BE"/>
    <w:rsid w:val="00E1294D"/>
    <w:rsid w:val="00E32E7F"/>
    <w:rsid w:val="00E455F9"/>
    <w:rsid w:val="00E457F8"/>
    <w:rsid w:val="00E5650A"/>
    <w:rsid w:val="00E612A5"/>
    <w:rsid w:val="00E62C29"/>
    <w:rsid w:val="00E64C71"/>
    <w:rsid w:val="00E7239F"/>
    <w:rsid w:val="00E753E6"/>
    <w:rsid w:val="00E822CC"/>
    <w:rsid w:val="00E930A7"/>
    <w:rsid w:val="00EA721B"/>
    <w:rsid w:val="00EA7688"/>
    <w:rsid w:val="00EB0B7D"/>
    <w:rsid w:val="00EC28EF"/>
    <w:rsid w:val="00EC34CF"/>
    <w:rsid w:val="00EC5C10"/>
    <w:rsid w:val="00ED649C"/>
    <w:rsid w:val="00EE392C"/>
    <w:rsid w:val="00F335AF"/>
    <w:rsid w:val="00F365ED"/>
    <w:rsid w:val="00F4001E"/>
    <w:rsid w:val="00F40032"/>
    <w:rsid w:val="00F451C9"/>
    <w:rsid w:val="00F66639"/>
    <w:rsid w:val="00F74A47"/>
    <w:rsid w:val="00F771D5"/>
    <w:rsid w:val="00F80081"/>
    <w:rsid w:val="00F826AE"/>
    <w:rsid w:val="00F83802"/>
    <w:rsid w:val="00F84256"/>
    <w:rsid w:val="00F875CF"/>
    <w:rsid w:val="00F926C7"/>
    <w:rsid w:val="00F9663C"/>
    <w:rsid w:val="00F966DE"/>
    <w:rsid w:val="00FA0B4A"/>
    <w:rsid w:val="00FA2B20"/>
    <w:rsid w:val="00FC31F5"/>
    <w:rsid w:val="00FC4FEB"/>
    <w:rsid w:val="00FD1787"/>
    <w:rsid w:val="00FD404B"/>
    <w:rsid w:val="00FF7CA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B06D94"/>
  <w15:chartTrackingRefBased/>
  <w15:docId w15:val="{B9E8173A-2707-46A5-9AB7-D8ACF9ADB4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Revizija">
    <w:name w:val="Revision"/>
    <w:hidden/>
    <w:uiPriority w:val="99"/>
    <w:semiHidden/>
    <w:rsid w:val="00EC34CF"/>
    <w:rPr>
      <w:sz w:val="22"/>
      <w:szCs w:val="22"/>
      <w:lang w:eastAsia="en-US"/>
    </w:rPr>
  </w:style>
  <w:style w:type="paragraph" w:styleId="Brezrazmikov">
    <w:name w:val="No Spacing"/>
    <w:uiPriority w:val="1"/>
    <w:qFormat/>
    <w:rsid w:val="00E1294D"/>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6402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DAEC8AC-2DF0-4F17-9879-3A93E94D59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1274</Words>
  <Characters>7266</Characters>
  <Application>Microsoft Office Word</Application>
  <DocSecurity>0</DocSecurity>
  <Lines>60</Lines>
  <Paragraphs>17</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
  <LinksUpToDate>false</LinksUpToDate>
  <CharactersWithSpaces>8523</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subject/>
  <dc:creator>Branko Jezovšek</dc:creator>
  <cp:keywords/>
  <cp:lastModifiedBy>Lidija Vidergar</cp:lastModifiedBy>
  <cp:revision>3</cp:revision>
  <cp:lastPrinted>2014-11-06T10:11:00Z</cp:lastPrinted>
  <dcterms:created xsi:type="dcterms:W3CDTF">2024-03-07T08:03:00Z</dcterms:created>
  <dcterms:modified xsi:type="dcterms:W3CDTF">2024-03-07T08:06:00Z</dcterms:modified>
</cp:coreProperties>
</file>