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986A9" w14:textId="77777777" w:rsidR="0052280E" w:rsidRPr="00E715A5" w:rsidRDefault="0052280E" w:rsidP="0052280E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 w:rsidRPr="00E715A5">
        <w:rPr>
          <w:sz w:val="20"/>
          <w:szCs w:val="20"/>
        </w:rPr>
        <w:t>PREDLOG</w:t>
      </w:r>
    </w:p>
    <w:p w14:paraId="109FE667" w14:textId="241DB2D2" w:rsidR="0052280E" w:rsidRPr="00E57504" w:rsidRDefault="0052280E" w:rsidP="0052280E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 w:rsidRPr="00E715A5">
        <w:rPr>
          <w:sz w:val="20"/>
          <w:szCs w:val="20"/>
        </w:rPr>
        <w:t xml:space="preserve">(EVA </w:t>
      </w:r>
      <w:r w:rsidR="000D1456" w:rsidRPr="000D1456">
        <w:rPr>
          <w:sz w:val="20"/>
          <w:szCs w:val="20"/>
        </w:rPr>
        <w:t>2024-2560-0005</w:t>
      </w:r>
      <w:r w:rsidRPr="00E715A5">
        <w:rPr>
          <w:sz w:val="20"/>
          <w:szCs w:val="20"/>
        </w:rPr>
        <w:t>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931"/>
      </w:tblGrid>
      <w:tr w:rsidR="0052280E" w:rsidRPr="00E57504" w14:paraId="54F29CB1" w14:textId="77777777" w:rsidTr="00266098">
        <w:tc>
          <w:tcPr>
            <w:tcW w:w="8931" w:type="dxa"/>
          </w:tcPr>
          <w:p w14:paraId="6156AB33" w14:textId="77777777" w:rsidR="0052280E" w:rsidRPr="00E57504" w:rsidRDefault="0052280E" w:rsidP="0042230B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52280E" w:rsidRPr="00E715A5" w14:paraId="669EFAF2" w14:textId="77777777" w:rsidTr="00266098">
        <w:tc>
          <w:tcPr>
            <w:tcW w:w="8931" w:type="dxa"/>
          </w:tcPr>
          <w:p w14:paraId="7A7211FB" w14:textId="45A20EB9" w:rsidR="0052280E" w:rsidRPr="00E715A5" w:rsidRDefault="0052280E" w:rsidP="0042230B">
            <w:pPr>
              <w:overflowPunct w:val="0"/>
              <w:autoSpaceDE w:val="0"/>
              <w:autoSpaceDN w:val="0"/>
              <w:adjustRightInd w:val="0"/>
              <w:spacing w:before="480" w:line="240" w:lineRule="auto"/>
              <w:jc w:val="both"/>
              <w:textAlignment w:val="baseline"/>
              <w:rPr>
                <w:sz w:val="22"/>
                <w:szCs w:val="22"/>
                <w:lang w:val="sl-SI"/>
              </w:rPr>
            </w:pPr>
            <w:r w:rsidRPr="00E715A5">
              <w:rPr>
                <w:sz w:val="22"/>
                <w:szCs w:val="22"/>
                <w:lang w:val="sl-SI"/>
              </w:rPr>
              <w:t xml:space="preserve">Na podlagi </w:t>
            </w:r>
            <w:r w:rsidR="00540016" w:rsidRPr="00E715A5">
              <w:rPr>
                <w:sz w:val="22"/>
                <w:szCs w:val="22"/>
                <w:lang w:val="sl-SI"/>
              </w:rPr>
              <w:t xml:space="preserve">trinajstega odstavka 121. </w:t>
            </w:r>
            <w:r w:rsidRPr="00E715A5">
              <w:rPr>
                <w:sz w:val="22"/>
                <w:szCs w:val="22"/>
                <w:lang w:val="sl-SI"/>
              </w:rPr>
              <w:t xml:space="preserve">člena Zakona o varstvu pred ionizirajočimi sevanji in jedrski varnosti (Uradni list RS, št. 76/17, 26/19, 172/21 in 18/23 – ZDU-1O) izdaja </w:t>
            </w:r>
            <w:r w:rsidR="00334B3C" w:rsidRPr="00E715A5">
              <w:rPr>
                <w:sz w:val="22"/>
                <w:szCs w:val="22"/>
                <w:lang w:val="sl-SI"/>
              </w:rPr>
              <w:t xml:space="preserve">minister za naravne vire in prostor </w:t>
            </w:r>
          </w:p>
          <w:p w14:paraId="0528C8AB" w14:textId="2FE71FDE" w:rsidR="0052280E" w:rsidRPr="00E715A5" w:rsidRDefault="00334B3C" w:rsidP="0042230B">
            <w:pPr>
              <w:suppressAutoHyphens/>
              <w:overflowPunct w:val="0"/>
              <w:autoSpaceDE w:val="0"/>
              <w:autoSpaceDN w:val="0"/>
              <w:adjustRightInd w:val="0"/>
              <w:spacing w:before="480" w:line="240" w:lineRule="auto"/>
              <w:jc w:val="center"/>
              <w:textAlignment w:val="baseline"/>
              <w:rPr>
                <w:b/>
                <w:bCs/>
                <w:color w:val="000000"/>
                <w:spacing w:val="40"/>
                <w:sz w:val="22"/>
                <w:szCs w:val="22"/>
                <w:lang w:val="sl-SI"/>
              </w:rPr>
            </w:pPr>
            <w:bookmarkStart w:id="0" w:name="_Hlk149914132"/>
            <w:r w:rsidRPr="00E715A5">
              <w:rPr>
                <w:b/>
                <w:bCs/>
                <w:color w:val="000000"/>
                <w:spacing w:val="40"/>
                <w:sz w:val="22"/>
                <w:szCs w:val="22"/>
                <w:lang w:val="sl-SI"/>
              </w:rPr>
              <w:t>PRAVILNIK</w:t>
            </w:r>
          </w:p>
          <w:p w14:paraId="08A6EC9D" w14:textId="24836BA2" w:rsidR="0052280E" w:rsidRPr="00E715A5" w:rsidRDefault="0052280E" w:rsidP="0042230B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b/>
                <w:sz w:val="22"/>
                <w:szCs w:val="22"/>
                <w:lang w:val="sl-SI"/>
              </w:rPr>
            </w:pPr>
            <w:r w:rsidRPr="00E715A5">
              <w:rPr>
                <w:b/>
                <w:sz w:val="22"/>
                <w:szCs w:val="22"/>
                <w:lang w:val="sl-SI"/>
              </w:rPr>
              <w:t>o dopolnitv</w:t>
            </w:r>
            <w:r w:rsidR="00334B3C" w:rsidRPr="00E715A5">
              <w:rPr>
                <w:b/>
                <w:sz w:val="22"/>
                <w:szCs w:val="22"/>
                <w:lang w:val="sl-SI"/>
              </w:rPr>
              <w:t>i</w:t>
            </w:r>
            <w:r w:rsidRPr="00E715A5">
              <w:rPr>
                <w:b/>
                <w:sz w:val="22"/>
                <w:szCs w:val="22"/>
                <w:lang w:val="sl-SI"/>
              </w:rPr>
              <w:t xml:space="preserve"> </w:t>
            </w:r>
            <w:r w:rsidR="00334B3C" w:rsidRPr="00E715A5">
              <w:rPr>
                <w:b/>
                <w:sz w:val="22"/>
                <w:szCs w:val="22"/>
                <w:lang w:val="sl-SI"/>
              </w:rPr>
              <w:t>Pravilnika o ravnanju z radioaktivnimi odpadki in izrabljenim gorivom</w:t>
            </w:r>
          </w:p>
          <w:bookmarkEnd w:id="0"/>
          <w:p w14:paraId="06D0081F" w14:textId="77777777" w:rsidR="0052280E" w:rsidRPr="00E715A5" w:rsidRDefault="0052280E" w:rsidP="0042230B">
            <w:pPr>
              <w:suppressAutoHyphens/>
              <w:overflowPunct w:val="0"/>
              <w:autoSpaceDE w:val="0"/>
              <w:autoSpaceDN w:val="0"/>
              <w:adjustRightInd w:val="0"/>
              <w:spacing w:before="480" w:line="240" w:lineRule="auto"/>
              <w:jc w:val="center"/>
              <w:textAlignment w:val="baseline"/>
              <w:rPr>
                <w:b/>
                <w:sz w:val="22"/>
                <w:szCs w:val="22"/>
                <w:lang w:val="sl-SI"/>
              </w:rPr>
            </w:pPr>
            <w:r w:rsidRPr="00E715A5">
              <w:rPr>
                <w:b/>
                <w:sz w:val="22"/>
                <w:szCs w:val="22"/>
                <w:lang w:val="sl-SI"/>
              </w:rPr>
              <w:t>1. člen</w:t>
            </w:r>
          </w:p>
          <w:p w14:paraId="75D452DE" w14:textId="28DF7B50" w:rsidR="0052280E" w:rsidRPr="00E715A5" w:rsidRDefault="0052280E" w:rsidP="0042230B">
            <w:pPr>
              <w:overflowPunct w:val="0"/>
              <w:autoSpaceDE w:val="0"/>
              <w:autoSpaceDN w:val="0"/>
              <w:adjustRightInd w:val="0"/>
              <w:spacing w:before="240" w:line="240" w:lineRule="auto"/>
              <w:jc w:val="both"/>
              <w:textAlignment w:val="baseline"/>
              <w:rPr>
                <w:sz w:val="22"/>
                <w:szCs w:val="22"/>
                <w:lang w:val="sl-SI"/>
              </w:rPr>
            </w:pPr>
            <w:r w:rsidRPr="00E715A5">
              <w:rPr>
                <w:sz w:val="22"/>
                <w:szCs w:val="22"/>
                <w:lang w:val="sl-SI"/>
              </w:rPr>
              <w:t xml:space="preserve">V </w:t>
            </w:r>
            <w:r w:rsidR="00334B3C" w:rsidRPr="00E715A5">
              <w:rPr>
                <w:sz w:val="22"/>
                <w:szCs w:val="22"/>
                <w:lang w:val="sl-SI"/>
              </w:rPr>
              <w:t xml:space="preserve">Pravilniku o ravnanju z radioaktivnimi odpadki in izrabljenim gorivom </w:t>
            </w:r>
            <w:r w:rsidRPr="00E715A5">
              <w:rPr>
                <w:sz w:val="22"/>
                <w:szCs w:val="22"/>
                <w:lang w:val="sl-SI"/>
              </w:rPr>
              <w:t>(Uradni list RS, št. 1</w:t>
            </w:r>
            <w:r w:rsidR="00540016" w:rsidRPr="00E715A5">
              <w:rPr>
                <w:sz w:val="22"/>
                <w:szCs w:val="22"/>
                <w:lang w:val="sl-SI"/>
              </w:rPr>
              <w:t>25</w:t>
            </w:r>
            <w:r w:rsidRPr="00E715A5">
              <w:rPr>
                <w:sz w:val="22"/>
                <w:szCs w:val="22"/>
                <w:lang w:val="sl-SI"/>
              </w:rPr>
              <w:t>/</w:t>
            </w:r>
            <w:r w:rsidR="00540016" w:rsidRPr="00E715A5">
              <w:rPr>
                <w:sz w:val="22"/>
                <w:szCs w:val="22"/>
                <w:lang w:val="sl-SI"/>
              </w:rPr>
              <w:t>21</w:t>
            </w:r>
            <w:r w:rsidRPr="00E715A5">
              <w:rPr>
                <w:sz w:val="22"/>
                <w:szCs w:val="22"/>
                <w:lang w:val="sl-SI"/>
              </w:rPr>
              <w:t>) se v 1</w:t>
            </w:r>
            <w:r w:rsidR="00334B3C" w:rsidRPr="00E715A5">
              <w:rPr>
                <w:sz w:val="22"/>
                <w:szCs w:val="22"/>
                <w:lang w:val="sl-SI"/>
              </w:rPr>
              <w:t>2</w:t>
            </w:r>
            <w:r w:rsidRPr="00E715A5">
              <w:rPr>
                <w:sz w:val="22"/>
                <w:szCs w:val="22"/>
                <w:lang w:val="sl-SI"/>
              </w:rPr>
              <w:t>. členu doda nov</w:t>
            </w:r>
            <w:r w:rsidR="00334B3C" w:rsidRPr="00E715A5">
              <w:rPr>
                <w:sz w:val="22"/>
                <w:szCs w:val="22"/>
                <w:lang w:val="sl-SI"/>
              </w:rPr>
              <w:t xml:space="preserve"> tretji </w:t>
            </w:r>
            <w:r w:rsidRPr="00E715A5">
              <w:rPr>
                <w:sz w:val="22"/>
                <w:szCs w:val="22"/>
                <w:lang w:val="sl-SI"/>
              </w:rPr>
              <w:t>odstavek, ki se glasi:</w:t>
            </w:r>
          </w:p>
          <w:p w14:paraId="01338D3F" w14:textId="44585314" w:rsidR="00334B3C" w:rsidRPr="00E715A5" w:rsidRDefault="0052280E" w:rsidP="00334B3C">
            <w:pPr>
              <w:suppressAutoHyphens/>
              <w:overflowPunct w:val="0"/>
              <w:autoSpaceDE w:val="0"/>
              <w:autoSpaceDN w:val="0"/>
              <w:adjustRightInd w:val="0"/>
              <w:spacing w:before="480" w:line="240" w:lineRule="auto"/>
              <w:jc w:val="both"/>
              <w:textAlignment w:val="baseline"/>
              <w:rPr>
                <w:sz w:val="22"/>
                <w:szCs w:val="22"/>
                <w:lang w:val="sl-SI"/>
              </w:rPr>
            </w:pPr>
            <w:r w:rsidRPr="00E715A5">
              <w:rPr>
                <w:sz w:val="22"/>
                <w:szCs w:val="22"/>
                <w:lang w:val="sl-SI"/>
              </w:rPr>
              <w:t xml:space="preserve">»(3) </w:t>
            </w:r>
            <w:r w:rsidR="00334B3C" w:rsidRPr="00E715A5">
              <w:rPr>
                <w:sz w:val="22"/>
                <w:szCs w:val="22"/>
                <w:lang w:val="sl-SI"/>
              </w:rPr>
              <w:t>Shranjevanje radioaktivnih odpadkov, pripravljenih za nadaljnjo ravnanje izven lokacije jedrskega objekta, se lahko izvaja do največ 18. mesecev na zunanjih površinah lokacije jedrskega objekta. Paketi z radioaktivnimi odpadki morajo biti transportni kontejnerji ali vstavljeni v transportne kontejnerje, ki morajo ustrezati zahtevam predpisov, ki urejajo prevoz nevarnega blaga.«</w:t>
            </w:r>
            <w:r w:rsidR="00E951B6" w:rsidRPr="00E715A5">
              <w:rPr>
                <w:sz w:val="22"/>
                <w:szCs w:val="22"/>
                <w:lang w:val="sl-SI"/>
              </w:rPr>
              <w:t>.</w:t>
            </w:r>
            <w:r w:rsidR="00334B3C" w:rsidRPr="00E715A5">
              <w:rPr>
                <w:sz w:val="22"/>
                <w:szCs w:val="22"/>
                <w:lang w:val="sl-SI"/>
              </w:rPr>
              <w:t xml:space="preserve"> </w:t>
            </w:r>
          </w:p>
          <w:p w14:paraId="002D13EE" w14:textId="77777777" w:rsidR="0052280E" w:rsidRPr="00E715A5" w:rsidRDefault="0052280E" w:rsidP="0042230B">
            <w:pPr>
              <w:suppressAutoHyphens/>
              <w:overflowPunct w:val="0"/>
              <w:autoSpaceDE w:val="0"/>
              <w:autoSpaceDN w:val="0"/>
              <w:adjustRightInd w:val="0"/>
              <w:spacing w:before="480" w:line="240" w:lineRule="auto"/>
              <w:jc w:val="center"/>
              <w:textAlignment w:val="baseline"/>
              <w:rPr>
                <w:b/>
                <w:sz w:val="22"/>
                <w:szCs w:val="22"/>
                <w:lang w:val="sl-SI"/>
              </w:rPr>
            </w:pPr>
            <w:r w:rsidRPr="00E715A5">
              <w:rPr>
                <w:rFonts w:ascii="Arial,Bold" w:eastAsia="Calibri" w:hAnsi="Arial,Bold" w:cs="Arial,Bold"/>
                <w:b/>
                <w:sz w:val="22"/>
                <w:szCs w:val="22"/>
                <w:lang w:val="sl-SI" w:bidi="lo-LA"/>
              </w:rPr>
              <w:t>KONČNA DOLOČBA</w:t>
            </w:r>
          </w:p>
          <w:p w14:paraId="5C624B28" w14:textId="6C41C514" w:rsidR="0052280E" w:rsidRPr="00E715A5" w:rsidRDefault="00F83DD8" w:rsidP="0042230B">
            <w:pPr>
              <w:suppressAutoHyphens/>
              <w:overflowPunct w:val="0"/>
              <w:autoSpaceDE w:val="0"/>
              <w:autoSpaceDN w:val="0"/>
              <w:adjustRightInd w:val="0"/>
              <w:spacing w:before="480" w:line="240" w:lineRule="auto"/>
              <w:jc w:val="center"/>
              <w:textAlignment w:val="baseline"/>
              <w:rPr>
                <w:b/>
                <w:sz w:val="22"/>
                <w:szCs w:val="22"/>
                <w:lang w:val="sl-SI"/>
              </w:rPr>
            </w:pPr>
            <w:r w:rsidRPr="00E715A5">
              <w:rPr>
                <w:b/>
                <w:sz w:val="22"/>
                <w:szCs w:val="22"/>
                <w:lang w:val="sl-SI"/>
              </w:rPr>
              <w:t>2</w:t>
            </w:r>
            <w:r w:rsidR="0052280E" w:rsidRPr="00E715A5">
              <w:rPr>
                <w:b/>
                <w:sz w:val="22"/>
                <w:szCs w:val="22"/>
                <w:lang w:val="sl-SI"/>
              </w:rPr>
              <w:t>. člen</w:t>
            </w:r>
          </w:p>
          <w:p w14:paraId="41EA1221" w14:textId="77777777" w:rsidR="0052280E" w:rsidRPr="00E715A5" w:rsidRDefault="0052280E" w:rsidP="0042230B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b/>
                <w:sz w:val="22"/>
                <w:szCs w:val="22"/>
                <w:lang w:val="sl-SI"/>
              </w:rPr>
            </w:pPr>
            <w:r w:rsidRPr="00E715A5">
              <w:rPr>
                <w:b/>
                <w:sz w:val="22"/>
                <w:szCs w:val="22"/>
                <w:lang w:val="sl-SI"/>
              </w:rPr>
              <w:t>(začetek veljavnosti)</w:t>
            </w:r>
          </w:p>
          <w:p w14:paraId="4BC6409F" w14:textId="77777777" w:rsidR="0052280E" w:rsidRPr="00E715A5" w:rsidRDefault="0052280E" w:rsidP="0042230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2"/>
                <w:szCs w:val="22"/>
                <w:lang w:val="sl-SI" w:eastAsia="sl-SI"/>
              </w:rPr>
            </w:pPr>
          </w:p>
          <w:p w14:paraId="0FA9FC4A" w14:textId="3961050A" w:rsidR="0052280E" w:rsidRPr="00E715A5" w:rsidRDefault="0052280E" w:rsidP="00D2476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sz w:val="22"/>
                <w:szCs w:val="22"/>
                <w:lang w:val="sl-SI" w:eastAsia="sl-SI"/>
              </w:rPr>
            </w:pPr>
            <w:r w:rsidRPr="00E715A5">
              <w:rPr>
                <w:rFonts w:cs="Arial"/>
                <w:sz w:val="22"/>
                <w:szCs w:val="22"/>
                <w:lang w:val="sl-SI" w:eastAsia="sl-SI"/>
              </w:rPr>
              <w:t xml:space="preserve">Ta </w:t>
            </w:r>
            <w:r w:rsidR="00334B3C" w:rsidRPr="00E715A5">
              <w:rPr>
                <w:rFonts w:cs="Arial"/>
                <w:sz w:val="22"/>
                <w:szCs w:val="22"/>
                <w:lang w:val="sl-SI" w:eastAsia="sl-SI"/>
              </w:rPr>
              <w:t>pravilnik</w:t>
            </w:r>
            <w:r w:rsidRPr="00E715A5">
              <w:rPr>
                <w:rFonts w:cs="Arial"/>
                <w:sz w:val="22"/>
                <w:szCs w:val="22"/>
                <w:lang w:val="sl-SI" w:eastAsia="sl-SI"/>
              </w:rPr>
              <w:t xml:space="preserve"> začne veljati petnajsti dan po objavi v Uradnem listu Republike Slovenije.</w:t>
            </w:r>
          </w:p>
          <w:p w14:paraId="07406546" w14:textId="77777777" w:rsidR="0052280E" w:rsidRPr="00E715A5" w:rsidRDefault="0052280E" w:rsidP="0042230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2"/>
                <w:szCs w:val="22"/>
                <w:lang w:val="sl-SI" w:eastAsia="sl-SI"/>
              </w:rPr>
            </w:pPr>
          </w:p>
          <w:p w14:paraId="4C79DF5C" w14:textId="4BDE58CE" w:rsidR="0052280E" w:rsidRPr="00E715A5" w:rsidRDefault="0052280E" w:rsidP="0042230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2"/>
                <w:szCs w:val="22"/>
                <w:lang w:val="sl-SI" w:eastAsia="sl-SI"/>
              </w:rPr>
            </w:pPr>
            <w:r w:rsidRPr="00E715A5">
              <w:rPr>
                <w:rFonts w:cs="Arial"/>
                <w:sz w:val="22"/>
                <w:szCs w:val="22"/>
                <w:lang w:val="sl-SI" w:eastAsia="sl-SI"/>
              </w:rPr>
              <w:t>Št. 007-</w:t>
            </w:r>
            <w:r w:rsidR="0015637A" w:rsidRPr="00E715A5">
              <w:rPr>
                <w:rFonts w:cs="Arial"/>
                <w:sz w:val="22"/>
                <w:szCs w:val="22"/>
                <w:lang w:val="sl-SI" w:eastAsia="sl-SI"/>
              </w:rPr>
              <w:t>8</w:t>
            </w:r>
            <w:r w:rsidRPr="00E715A5">
              <w:rPr>
                <w:rFonts w:cs="Arial"/>
                <w:sz w:val="22"/>
                <w:szCs w:val="22"/>
                <w:lang w:val="sl-SI" w:eastAsia="sl-SI"/>
              </w:rPr>
              <w:t>/2023</w:t>
            </w:r>
          </w:p>
          <w:p w14:paraId="7A7A9759" w14:textId="77777777" w:rsidR="0052280E" w:rsidRPr="00E715A5" w:rsidRDefault="0052280E" w:rsidP="0042230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2"/>
                <w:szCs w:val="22"/>
                <w:lang w:val="sl-SI" w:eastAsia="sl-SI"/>
              </w:rPr>
            </w:pPr>
            <w:r w:rsidRPr="00E715A5">
              <w:rPr>
                <w:rFonts w:cs="Arial"/>
                <w:sz w:val="22"/>
                <w:szCs w:val="22"/>
                <w:lang w:val="sl-SI" w:eastAsia="sl-SI"/>
              </w:rPr>
              <w:t xml:space="preserve">Ljubljana, </w:t>
            </w:r>
          </w:p>
          <w:p w14:paraId="4C0D23BF" w14:textId="2261DCA9" w:rsidR="0052280E" w:rsidRPr="00E715A5" w:rsidRDefault="0052280E" w:rsidP="0042230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2"/>
                <w:szCs w:val="22"/>
                <w:lang w:val="sl-SI" w:eastAsia="sl-SI"/>
              </w:rPr>
            </w:pPr>
            <w:r w:rsidRPr="00E715A5">
              <w:rPr>
                <w:rFonts w:cs="Arial"/>
                <w:sz w:val="22"/>
                <w:szCs w:val="22"/>
                <w:lang w:val="sl-SI" w:eastAsia="sl-SI"/>
              </w:rPr>
              <w:t xml:space="preserve">EVA </w:t>
            </w:r>
            <w:r w:rsidR="000D1456" w:rsidRPr="000D1456">
              <w:rPr>
                <w:rFonts w:cs="Arial"/>
                <w:sz w:val="22"/>
                <w:szCs w:val="22"/>
                <w:lang w:val="sl-SI" w:eastAsia="sl-SI"/>
              </w:rPr>
              <w:t>2024-2560-0005</w:t>
            </w:r>
          </w:p>
          <w:p w14:paraId="2F213E50" w14:textId="77777777" w:rsidR="0052280E" w:rsidRPr="00E715A5" w:rsidRDefault="0052280E" w:rsidP="0042230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2"/>
                <w:szCs w:val="22"/>
                <w:lang w:val="sl-SI" w:eastAsia="sl-SI"/>
              </w:rPr>
            </w:pPr>
          </w:p>
          <w:p w14:paraId="29605A6E" w14:textId="77777777" w:rsidR="0052280E" w:rsidRPr="00E715A5" w:rsidRDefault="0052280E" w:rsidP="0042230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2"/>
                <w:szCs w:val="22"/>
                <w:lang w:val="sl-SI" w:eastAsia="sl-SI"/>
              </w:rPr>
            </w:pPr>
          </w:p>
          <w:p w14:paraId="135962DB" w14:textId="00CB19FF" w:rsidR="0052280E" w:rsidRPr="00E715A5" w:rsidRDefault="00D24767" w:rsidP="00266098">
            <w:pPr>
              <w:autoSpaceDE w:val="0"/>
              <w:autoSpaceDN w:val="0"/>
              <w:adjustRightInd w:val="0"/>
              <w:spacing w:line="240" w:lineRule="auto"/>
              <w:ind w:left="5396" w:firstLine="28"/>
              <w:jc w:val="center"/>
              <w:rPr>
                <w:rFonts w:cs="Arial"/>
                <w:sz w:val="22"/>
                <w:szCs w:val="22"/>
                <w:lang w:val="sl-SI" w:eastAsia="sl-SI"/>
              </w:rPr>
            </w:pPr>
            <w:r w:rsidRPr="00E715A5">
              <w:rPr>
                <w:rFonts w:cs="Arial"/>
                <w:sz w:val="22"/>
                <w:szCs w:val="22"/>
                <w:lang w:val="sl-SI" w:eastAsia="sl-SI"/>
              </w:rPr>
              <w:t>Jože Novak</w:t>
            </w:r>
          </w:p>
          <w:p w14:paraId="67322D6B" w14:textId="29CD1138" w:rsidR="0052280E" w:rsidRPr="00E57504" w:rsidRDefault="00D24767" w:rsidP="00266098">
            <w:pPr>
              <w:autoSpaceDE w:val="0"/>
              <w:autoSpaceDN w:val="0"/>
              <w:adjustRightInd w:val="0"/>
              <w:spacing w:line="240" w:lineRule="auto"/>
              <w:ind w:left="5396" w:firstLine="28"/>
              <w:jc w:val="center"/>
              <w:rPr>
                <w:rFonts w:cs="Arial"/>
                <w:sz w:val="22"/>
                <w:szCs w:val="22"/>
                <w:lang w:val="sl-SI" w:eastAsia="sl-SI"/>
              </w:rPr>
            </w:pPr>
            <w:r w:rsidRPr="00E715A5">
              <w:rPr>
                <w:rFonts w:cs="Arial"/>
                <w:sz w:val="22"/>
                <w:szCs w:val="22"/>
                <w:lang w:val="sl-SI" w:eastAsia="sl-SI"/>
              </w:rPr>
              <w:t xml:space="preserve">minister za naravne vire in </w:t>
            </w:r>
            <w:r w:rsidR="00266098" w:rsidRPr="00E715A5">
              <w:rPr>
                <w:rFonts w:cs="Arial"/>
                <w:sz w:val="22"/>
                <w:szCs w:val="22"/>
                <w:lang w:val="sl-SI" w:eastAsia="sl-SI"/>
              </w:rPr>
              <w:t xml:space="preserve"> </w:t>
            </w:r>
            <w:r w:rsidRPr="00E715A5">
              <w:rPr>
                <w:rFonts w:cs="Arial"/>
                <w:sz w:val="22"/>
                <w:szCs w:val="22"/>
                <w:lang w:val="sl-SI" w:eastAsia="sl-SI"/>
              </w:rPr>
              <w:t>prostor</w:t>
            </w:r>
          </w:p>
          <w:p w14:paraId="0B05551D" w14:textId="77777777" w:rsidR="0052280E" w:rsidRPr="00E57504" w:rsidRDefault="0052280E" w:rsidP="0042230B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</w:tbl>
    <w:p w14:paraId="14DA6CE1" w14:textId="77777777" w:rsidR="00560F80" w:rsidRPr="00D24767" w:rsidRDefault="00560F80">
      <w:pPr>
        <w:rPr>
          <w:lang w:val="de-DE"/>
        </w:rPr>
      </w:pPr>
    </w:p>
    <w:sectPr w:rsidR="00560F80" w:rsidRPr="00D247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2081243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80E"/>
    <w:rsid w:val="000D1456"/>
    <w:rsid w:val="00106B82"/>
    <w:rsid w:val="0015637A"/>
    <w:rsid w:val="00186D55"/>
    <w:rsid w:val="00266098"/>
    <w:rsid w:val="002A51CD"/>
    <w:rsid w:val="00334B3C"/>
    <w:rsid w:val="0052280E"/>
    <w:rsid w:val="00540016"/>
    <w:rsid w:val="00560F80"/>
    <w:rsid w:val="00C8319E"/>
    <w:rsid w:val="00CE0EC3"/>
    <w:rsid w:val="00D24767"/>
    <w:rsid w:val="00E715A5"/>
    <w:rsid w:val="00E951B6"/>
    <w:rsid w:val="00F83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7E10C"/>
  <w15:chartTrackingRefBased/>
  <w15:docId w15:val="{F3A71839-2540-4DB9-8F0A-3A36D1915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2280E"/>
    <w:pPr>
      <w:spacing w:after="0" w:line="260" w:lineRule="atLeast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predpisa">
    <w:name w:val="Naslov_predpisa"/>
    <w:basedOn w:val="Navaden"/>
    <w:link w:val="NaslovpredpisaZnak"/>
    <w:qFormat/>
    <w:rsid w:val="0052280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52280E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Oddelek">
    <w:name w:val="Oddelek"/>
    <w:basedOn w:val="Navaden"/>
    <w:link w:val="OddelekZnak1"/>
    <w:qFormat/>
    <w:rsid w:val="0052280E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val="sl-SI" w:eastAsia="sl-SI"/>
    </w:rPr>
  </w:style>
  <w:style w:type="character" w:customStyle="1" w:styleId="OddelekZnak1">
    <w:name w:val="Oddelek Znak1"/>
    <w:link w:val="Oddelek"/>
    <w:rsid w:val="0052280E"/>
    <w:rPr>
      <w:rFonts w:ascii="Arial" w:eastAsia="Times New Roman" w:hAnsi="Arial" w:cs="Arial"/>
      <w:b/>
      <w:kern w:val="0"/>
      <w:lang w:eastAsia="sl-SI"/>
      <w14:ligatures w14:val="none"/>
    </w:rPr>
  </w:style>
  <w:style w:type="paragraph" w:styleId="Revizija">
    <w:name w:val="Revision"/>
    <w:hidden/>
    <w:uiPriority w:val="99"/>
    <w:semiHidden/>
    <w:rsid w:val="00E951B6"/>
    <w:pPr>
      <w:spacing w:after="0" w:line="240" w:lineRule="auto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Osojnik</dc:creator>
  <cp:keywords/>
  <dc:description/>
  <cp:lastModifiedBy>Katja Goričar</cp:lastModifiedBy>
  <cp:revision>4</cp:revision>
  <dcterms:created xsi:type="dcterms:W3CDTF">2024-02-22T10:38:00Z</dcterms:created>
  <dcterms:modified xsi:type="dcterms:W3CDTF">2024-02-22T10:39:00Z</dcterms:modified>
</cp:coreProperties>
</file>