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7C5B" w:rsidRPr="00F87C5B" w:rsidRDefault="00F87C5B" w:rsidP="00F87C5B">
      <w:pPr>
        <w:tabs>
          <w:tab w:val="left" w:pos="708"/>
        </w:tabs>
        <w:spacing w:after="0" w:line="260" w:lineRule="exact"/>
        <w:ind w:left="6012"/>
        <w:jc w:val="both"/>
        <w:rPr>
          <w:rFonts w:ascii="Arial" w:eastAsia="Times New Roman" w:hAnsi="Arial" w:cs="Arial"/>
          <w:b/>
          <w:sz w:val="20"/>
          <w:szCs w:val="20"/>
        </w:rPr>
      </w:pPr>
      <w:r w:rsidRPr="00F87C5B">
        <w:rPr>
          <w:rFonts w:ascii="Arial" w:eastAsia="Times New Roman" w:hAnsi="Arial" w:cs="Arial"/>
          <w:b/>
          <w:sz w:val="20"/>
          <w:szCs w:val="20"/>
        </w:rPr>
        <w:t xml:space="preserve">PREDLOG </w:t>
      </w:r>
      <w:bookmarkStart w:id="0" w:name="_GoBack"/>
      <w:bookmarkEnd w:id="0"/>
      <w:r w:rsidRPr="00F87C5B">
        <w:rPr>
          <w:rFonts w:ascii="Arial" w:eastAsia="Times New Roman" w:hAnsi="Arial" w:cs="Arial"/>
          <w:b/>
          <w:sz w:val="20"/>
          <w:szCs w:val="20"/>
        </w:rPr>
        <w:t xml:space="preserve"> EVA 2023-2330-0146</w:t>
      </w:r>
    </w:p>
    <w:p w:rsidR="00F87C5B" w:rsidRPr="00F87C5B" w:rsidRDefault="00F87C5B" w:rsidP="00F87C5B">
      <w:pPr>
        <w:tabs>
          <w:tab w:val="left" w:pos="708"/>
        </w:tabs>
        <w:spacing w:after="0" w:line="260" w:lineRule="exact"/>
        <w:ind w:left="6012"/>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overflowPunct w:val="0"/>
        <w:autoSpaceDE w:val="0"/>
        <w:autoSpaceDN w:val="0"/>
        <w:adjustRightInd w:val="0"/>
        <w:spacing w:before="48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Na podlagi 10. in 11. člena Zakon o kmetijstvu (Uradni list RS, št. 45/08, 57/12, 90/12 – ZdZPVHVVR, 26/14, 32/15, 27/17, 22/18, 86/21 – odl. US, 123/21, 44/22, 130/22 – ZPOmK-2, 18/23 in 78/23) Vlada Republike Slovenije izdaja</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bCs/>
          <w:color w:val="000000"/>
          <w:spacing w:val="40"/>
          <w:sz w:val="20"/>
          <w:szCs w:val="20"/>
          <w:lang w:eastAsia="sl-SI"/>
        </w:rPr>
      </w:pPr>
      <w:r w:rsidRPr="00F87C5B">
        <w:rPr>
          <w:rFonts w:ascii="Arial" w:eastAsia="Times New Roman" w:hAnsi="Arial" w:cs="Arial"/>
          <w:b/>
          <w:bCs/>
          <w:color w:val="000000"/>
          <w:spacing w:val="40"/>
          <w:sz w:val="20"/>
          <w:szCs w:val="20"/>
          <w:lang w:eastAsia="sl-SI"/>
        </w:rPr>
        <w:t>UREDBO</w:t>
      </w:r>
    </w:p>
    <w:p w:rsidR="00F87C5B" w:rsidRPr="00F87C5B" w:rsidRDefault="00F87C5B" w:rsidP="00F87C5B">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o izvajanju sistema varščin za izpolnitev obveznosti, povezanih z ukrepi kmetijske politike ali z ukrepi skupne kmetijske politike</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1.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Ta uredba določa pravila glede sistema varščin za izpolnitev obveznosti, povezanih z ukrepi kmetijske politike ali z ukrepi skupne kmetijske politike, za izvajanje: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Uredbe (EU) 2021/2116 Evropskega parlamenta in Sveta z dne 2. decembra 2021 o financiranju, upravljanju in spremljanju skupne kmetijske politike ter razveljavitvi Uredbe (EU) št. 1306/2013 (</w:t>
      </w:r>
      <w:r w:rsidRPr="00F87C5B">
        <w:rPr>
          <w:rFonts w:ascii="Arial" w:eastAsia="Times New Roman" w:hAnsi="Arial" w:cs="Arial"/>
          <w:iCs/>
          <w:sz w:val="20"/>
          <w:szCs w:val="20"/>
          <w:lang w:eastAsia="sl-SI"/>
        </w:rPr>
        <w:t>UL L št. 435 z dne 6. 12. 2021, str. 187),</w:t>
      </w:r>
      <w:r w:rsidRPr="00F87C5B">
        <w:rPr>
          <w:rFonts w:ascii="Arial" w:eastAsia="Times New Roman" w:hAnsi="Arial" w:cs="Arial"/>
          <w:sz w:val="20"/>
          <w:szCs w:val="20"/>
          <w:lang w:eastAsia="sl-SI"/>
        </w:rPr>
        <w:t xml:space="preserve"> zadnjič spremenjene z </w:t>
      </w:r>
      <w:r w:rsidRPr="00F87C5B">
        <w:rPr>
          <w:rFonts w:ascii="Arial" w:eastAsia="Times New Roman" w:hAnsi="Arial" w:cs="Arial"/>
          <w:bCs/>
          <w:color w:val="333333"/>
          <w:sz w:val="20"/>
          <w:szCs w:val="20"/>
          <w:shd w:val="clear" w:color="auto" w:fill="FFFFFF"/>
          <w:lang w:eastAsia="sl-SI"/>
        </w:rPr>
        <w:t>Delegirano uredbo Komisije (EU) 2022/1408 z dne 16. junija 2022 o spremembi Uredbe (EU) 2021/2116 Evropskega parlamenta in Sveta glede izplačevanja predplačil za nekatere intervencije in podporne ukrepe iz uredb (EU) 2021/2115 in (EU) št. 1308/2013 Evropskega parlamenta in Sveta (</w:t>
      </w:r>
      <w:r w:rsidRPr="00F87C5B">
        <w:rPr>
          <w:rFonts w:ascii="Arial" w:eastAsia="Times New Roman" w:hAnsi="Arial" w:cs="Arial"/>
          <w:bCs/>
          <w:iCs/>
          <w:color w:val="333333"/>
          <w:sz w:val="20"/>
          <w:szCs w:val="20"/>
          <w:shd w:val="clear" w:color="auto" w:fill="FFFFFF"/>
          <w:lang w:eastAsia="sl-SI"/>
        </w:rPr>
        <w:t>UL L št. 216 z dne 19. 8. 2022, str. 1), (v nadaljnjem besedilu: Uredba 2021/2116/EU);</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bCs/>
          <w:color w:val="333333"/>
          <w:sz w:val="20"/>
          <w:szCs w:val="20"/>
          <w:shd w:val="clear" w:color="auto" w:fill="FFFFFF"/>
          <w:lang w:eastAsia="sl-SI"/>
        </w:rPr>
        <w:t>– Delegirane uredbe Komisije (EU) 2022/127 z dne 7. decembra 2021 o dopolnitvi Uredbe (EU) 2021/2116 Evropskega parlamenta in Sveta s pravili o plačilnih agencijah in drugih organih, finančnem upravljanju, potrditvi obračunov, varščinah in uporabi eura (</w:t>
      </w:r>
      <w:r w:rsidRPr="00F87C5B">
        <w:rPr>
          <w:rFonts w:ascii="Arial" w:eastAsia="Times New Roman" w:hAnsi="Arial" w:cs="Arial"/>
          <w:iCs/>
          <w:color w:val="333333"/>
          <w:sz w:val="20"/>
          <w:szCs w:val="20"/>
          <w:shd w:val="clear" w:color="auto" w:fill="FFFFFF"/>
          <w:lang w:eastAsia="sl-SI"/>
        </w:rPr>
        <w:t>UL L št. 20 z dne 31. 1. 2022, str. 95),</w:t>
      </w:r>
      <w:r w:rsidRPr="00F87C5B">
        <w:rPr>
          <w:rFonts w:ascii="Arial" w:eastAsia="Times New Roman" w:hAnsi="Arial" w:cs="Arial"/>
          <w:i/>
          <w:iCs/>
          <w:color w:val="333333"/>
          <w:sz w:val="20"/>
          <w:szCs w:val="20"/>
          <w:shd w:val="clear" w:color="auto" w:fill="FFFFFF"/>
          <w:lang w:eastAsia="sl-SI"/>
        </w:rPr>
        <w:t xml:space="preserve"> </w:t>
      </w:r>
      <w:r w:rsidRPr="00F87C5B">
        <w:rPr>
          <w:rFonts w:ascii="Arial" w:eastAsia="Times New Roman" w:hAnsi="Arial" w:cs="Arial"/>
          <w:sz w:val="20"/>
          <w:szCs w:val="20"/>
          <w:lang w:eastAsia="sl-SI"/>
        </w:rPr>
        <w:t xml:space="preserve">zadnjič spremenjene z Delegirano uredbo Komisije (EU) 2023/1448 z dne 10. maja 2023 o spremembi Delegirane uredbe (EU) 2022/127 glede izplačila predplačil v okviru šolske sheme in o popravku navedene uredbe </w:t>
      </w:r>
      <w:r w:rsidRPr="00F87C5B">
        <w:rPr>
          <w:rFonts w:ascii="Arial" w:eastAsia="Times New Roman" w:hAnsi="Arial" w:cs="Arial"/>
          <w:bCs/>
          <w:color w:val="333333"/>
          <w:sz w:val="20"/>
          <w:szCs w:val="20"/>
          <w:shd w:val="clear" w:color="auto" w:fill="FFFFFF"/>
          <w:lang w:eastAsia="sl-SI"/>
        </w:rPr>
        <w:t>(</w:t>
      </w:r>
      <w:r w:rsidRPr="00F87C5B">
        <w:rPr>
          <w:rFonts w:ascii="Arial" w:eastAsia="Times New Roman" w:hAnsi="Arial" w:cs="Arial"/>
          <w:iCs/>
          <w:color w:val="333333"/>
          <w:sz w:val="20"/>
          <w:szCs w:val="20"/>
          <w:shd w:val="clear" w:color="auto" w:fill="FFFFFF"/>
          <w:lang w:eastAsia="sl-SI"/>
        </w:rPr>
        <w:t>UL L št. 179, z dne 14. 7. 2023 str. 2)</w:t>
      </w:r>
      <w:r w:rsidRPr="00F87C5B">
        <w:rPr>
          <w:rFonts w:ascii="Arial" w:eastAsia="Times New Roman" w:hAnsi="Arial" w:cs="Arial"/>
          <w:bCs/>
          <w:iCs/>
          <w:color w:val="333333"/>
          <w:sz w:val="20"/>
          <w:szCs w:val="20"/>
          <w:shd w:val="clear" w:color="auto" w:fill="FFFFFF"/>
          <w:lang w:eastAsia="sl-SI"/>
        </w:rPr>
        <w:t>, (v nadaljnjem besedilu: Uredba 2022/127/EU)</w:t>
      </w:r>
      <w:r w:rsidRPr="00F87C5B">
        <w:rPr>
          <w:rFonts w:ascii="Arial" w:eastAsia="Times New Roman" w:hAnsi="Arial" w:cs="Arial"/>
          <w:bCs/>
          <w:color w:val="333333"/>
          <w:sz w:val="20"/>
          <w:szCs w:val="20"/>
          <w:shd w:val="clear" w:color="auto" w:fill="FFFFFF"/>
          <w:lang w:eastAsia="sl-SI"/>
        </w:rPr>
        <w:t>.</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2.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Pristojni organ, ki sprejema varščine in o njih odloča v skladu s predpisi iz prejšnjega člena, je Agencija Republike Slovenije za kmetijske trge in razvoj podeželja (v nadaljnjem besedilu: agencija).</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3.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(1) Agencija lahko odstopi od zahteve za varščino, če je vrednost zavarovanega zneska nižja od 500 eurov. V tem primeru se mora zavezanec pisno zavezati k plačilu zneska, ki je enak tistemu, ki bi ga moral plačati, če bi dal varščino in bi bila ta varščina naknadno delno ali v celoti zasežena. Pisno se zaveže na obrazcu iz Priloge 1, ki je sestavni del te uredbe.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(2) Določbe te uredbe se ne uporabljajo, kadar je zavezanec za plačilo varščine: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a) oseba javnega prava, ki je odgovorna za izvajanje nalog javne uprave,</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b) oseba zasebnega prava, ki izvaja javne naloge pod državnim nadzorom na podlagi javnega pooblastila, koncesije in podobno, ali</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c) oseba zasebnega ali javnega prava, ki je ustanovljena in deluje kot društvo, zasebni ali javni zavod ali ustanova.</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4. člen</w:t>
      </w:r>
    </w:p>
    <w:p w:rsidR="00F87C5B" w:rsidRPr="00F87C5B" w:rsidRDefault="00F87C5B" w:rsidP="00F87C5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lastRenderedPageBreak/>
        <w:t xml:space="preserve">(1) Varščina se lahko predloži: </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a) z gotovinskim pologom kot nakazilo gotovine. Gotovinski polog se nakaže na transakcijski račun VARŠČINE-AGENCIJA RS ZA KMETIJSKE TRGE IN RAZVOJ PODEŽELJA 01100-6000028250 z navedbo sklica na številko odobritve po modelu 18: 18 23310-2010020-yyZZZZxx. Prvi dve številki (označeni z yy) določata sektor izvajanja varščine, srednje številke (označene z ZZZZ) označujejo področje in ukrepe, za katerega se vlaga varščina oziroma globalna varščina, zadnji dve številki v sklicu (označeni z xx) sta namenjeni zadnjima dvema številkama letnice nakazila. Šifre sektorjev, področij in ukrepov so navedene v Prilogi 10, ki je sestavni del te uredbe;</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b) z bančno garancijo na obrazcih iz Priloge 2, Priloge 3, Priloge 4 ali Priloge 5, ki so sestavni del te uredbe; </w:t>
      </w:r>
    </w:p>
    <w:p w:rsidR="00F87C5B" w:rsidRPr="00F87C5B" w:rsidRDefault="00F87C5B" w:rsidP="00F87C5B">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c) z garantnim pismom, ki ga izda zavarovalnica na obrazcih iz Priloge 6, Priloge 7, Priloge 8 ali Priloge 9, ki so sestavni del te uredbe.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(2) Vsi obrazci, navedeni pod točkama b) in c) prejšnjega odstavka, morajo vsebovati šifro področja oziroma ukrepa, navedenega v Prilogi 10 te uredbe.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(3) Bančna garancija ali garantno pismo se lahko predložita za izpolnitev več obveznosti (v nadaljnjem besedilu: globalna varščina) ali za izpolnitev ene obveznosti.</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5.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(1) Kot varščino sprejme agencija le: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garancije bank in hranilnic, ki so pridobile dovoljenje Banke Slovenije za izdajanje garancij;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garancije bank ali posebnih finančnih institucij držav članic EU, ki smejo, skladno z zakonom, ki ureja bančništvo, to storitev opravljati na območju Republike Slovenije bodisi neposredno bodisi posredno prek podružnice;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garancije podružnic bank tretjih držav, ki so pridobile dovoljenje Banke Slovenije za ustanovitev podružnice v Republiki Sloveniji in ki imajo dovoljenje za opravljanje te storitve navedeno v dovoljenju za ustanovitev podružnice;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garantna pisma zavarovalnic, ki so pridobila dovoljenje Agencije za zavarovalni nadzor za opravljanje zavarovalnih poslov v zavarovalni vrsti kavcijsko zavarovanje;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garantna pisma zavarovalnic držav članic, ki so upravičene opravljati zavarovalne posle v zavarovalni vrsti kavcijsko zavarovanje;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garantna pisma podružnic tuje zavarovalnice, ki so pridobila dovoljenje Agencije za zavarovalni nadzor za opravljanje zavarovalnih poslov v zavarovalni vrsti kavcijsko zavarovanje na območju Republike Slovenije v skladu z zakonom, ki ureja zavarovalništvo.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(2) Pri garancijah bank in garantnih pisem zavarovalnic iz držav članic, ki nimajo nobene registrirane oblike v Republiki Sloveniji, morajo predlagatelji garancij in garantnih pisem prej dobiti pisno odobritev Agencije.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(3) Banke in zavarovalnice iz tega člena morajo k bančni garanciji ali garantnemu pismu priložiti kopijo seznama pooblaščenih podpisnikov garancij ali garantnih pisem.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(4) Če zavezanec ne more pridobiti bančne garancije, garantnega pisma oziroma predložiti varščine z gotovinskim pologom, mora predložiti: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obvestilo banke, zavarovalnice o neodobritvi;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ustrezen obrazec S.BON 1 glede na vrsto poslovnega subjekta, ki ga izda Agencija Republike Slovenije za javnopravne evidence in storitve (v nadaljnjem besedilu: AJPES), oziroma zadnjo bilanco stanja in izkaz uspeha za društva in </w:t>
      </w:r>
    </w:p>
    <w:p w:rsidR="00F87C5B" w:rsidRPr="00F87C5B" w:rsidRDefault="00F87C5B" w:rsidP="00F87C5B">
      <w:pPr>
        <w:spacing w:after="0" w:line="240" w:lineRule="auto"/>
        <w:jc w:val="both"/>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 obrazec BON 2, ki ga izda AJPES, oziroma potrdilo o solventnosti, ki ga izda banka za samostojne podjetnike.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(5) Zavezancu se na podlagi dokumentacije iz prejšnjega odstavka odobri druga oblika varščine. V ta namen zavezanec pošlje na agencijo pisno vlogo za dodelitev druge oblike varščine.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(6) Agencija v primeru iz prejšnjega odstavka presodi o tem, ali bo varščina dana: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a) </w:t>
      </w:r>
      <w:r w:rsidRPr="00F87C5B">
        <w:rPr>
          <w:rFonts w:ascii="Arial" w:eastAsia="Times New Roman" w:hAnsi="Arial" w:cs="Arial"/>
          <w:sz w:val="20"/>
          <w:szCs w:val="20"/>
          <w:lang w:eastAsia="sl-SI"/>
        </w:rPr>
        <w:tab/>
        <w:t xml:space="preserve">s porokom;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lastRenderedPageBreak/>
        <w:t xml:space="preserve">b) </w:t>
      </w:r>
      <w:r w:rsidRPr="00F87C5B">
        <w:rPr>
          <w:rFonts w:ascii="Arial" w:eastAsia="Times New Roman" w:hAnsi="Arial" w:cs="Arial"/>
          <w:sz w:val="20"/>
          <w:szCs w:val="20"/>
          <w:lang w:eastAsia="sl-SI"/>
        </w:rPr>
        <w:tab/>
        <w:t xml:space="preserve">s hipoteko;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c) </w:t>
      </w:r>
      <w:r w:rsidRPr="00F87C5B">
        <w:rPr>
          <w:rFonts w:ascii="Arial" w:eastAsia="Times New Roman" w:hAnsi="Arial" w:cs="Arial"/>
          <w:sz w:val="20"/>
          <w:szCs w:val="20"/>
          <w:lang w:eastAsia="sl-SI"/>
        </w:rPr>
        <w:tab/>
        <w:t xml:space="preserve">z zastavo gotovinskega pologa v banki; </w:t>
      </w:r>
    </w:p>
    <w:p w:rsidR="00F87C5B" w:rsidRPr="00F87C5B" w:rsidRDefault="00F87C5B" w:rsidP="00F87C5B">
      <w:pPr>
        <w:tabs>
          <w:tab w:val="left" w:pos="426"/>
        </w:tabs>
        <w:overflowPunct w:val="0"/>
        <w:autoSpaceDE w:val="0"/>
        <w:autoSpaceDN w:val="0"/>
        <w:adjustRightInd w:val="0"/>
        <w:spacing w:after="0" w:line="240" w:lineRule="auto"/>
        <w:ind w:left="426" w:hanging="426"/>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č) </w:t>
      </w:r>
      <w:r w:rsidRPr="00F87C5B">
        <w:rPr>
          <w:rFonts w:ascii="Arial" w:eastAsia="Times New Roman" w:hAnsi="Arial" w:cs="Arial"/>
          <w:sz w:val="20"/>
          <w:szCs w:val="20"/>
          <w:lang w:eastAsia="sl-SI"/>
        </w:rPr>
        <w:tab/>
        <w:t xml:space="preserve">z zastavo priznanih terjatev do osebe javnega prava ali javnih sredstev, ki so zapadle in so plačljive in do katerih nima nobena druga terjatev prednosti;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d) </w:t>
      </w:r>
      <w:r w:rsidRPr="00F87C5B">
        <w:rPr>
          <w:rFonts w:ascii="Arial" w:eastAsia="Times New Roman" w:hAnsi="Arial" w:cs="Arial"/>
          <w:sz w:val="20"/>
          <w:szCs w:val="20"/>
          <w:lang w:eastAsia="sl-SI"/>
        </w:rPr>
        <w:tab/>
        <w:t xml:space="preserve">z zastavo vrednostnih papirjev, ki so unovčljivi v določeni državi članici pod pogojem, da jih je ta država izdala ali za njih jamči; </w:t>
      </w:r>
    </w:p>
    <w:p w:rsidR="00F87C5B" w:rsidRPr="00F87C5B" w:rsidRDefault="00F87C5B" w:rsidP="00F87C5B">
      <w:pPr>
        <w:overflowPunct w:val="0"/>
        <w:autoSpaceDE w:val="0"/>
        <w:autoSpaceDN w:val="0"/>
        <w:adjustRightInd w:val="0"/>
        <w:spacing w:after="0" w:line="240" w:lineRule="auto"/>
        <w:ind w:left="425" w:hanging="425"/>
        <w:contextualSpacing/>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e) </w:t>
      </w:r>
      <w:r w:rsidRPr="00F87C5B">
        <w:rPr>
          <w:rFonts w:ascii="Arial" w:eastAsia="Times New Roman" w:hAnsi="Arial" w:cs="Arial"/>
          <w:sz w:val="20"/>
          <w:szCs w:val="20"/>
          <w:lang w:eastAsia="sl-SI"/>
        </w:rPr>
        <w:tab/>
        <w:t>z zastavo obveznic, ki so jih izdala združenja za hipotekarna posojila in ki kotirajo na borzi vrednostnih papirjev in so na prodaj na odprtem trgu, pod pogojem, da je njihova boniteta enaka državnim obveznicam.</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6.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(1) Agencija zavrne ponujeno varščino ali zahteva drugo obliko varščine, če meni, da je ponujena varščina neprimerna ali nezadostna ali če ne daje kritja za dovolj dolgo obdobje.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(2) Vsaka varščina se lahko nadomesti z drugo varščino, določeno v prejšnjem členu.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(3) Kadar je prvotna varščina zasežena, vendar še ni bila unovčena, nadomestitev ni dovoljena.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(4) Globalna varščina se nadomesti z drugo globalno varščino pod pogojem, da nova globalna varščina krije najmanj tisti del prvotne globalne varščine, ki je bila prenesena v času nadomestitve, da bi se zagotovila izpolnitev ene ali več še neizpolnjenih obveznosti.</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7.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Če je obveznost, za katero je bila varščina dana, izpolnjena, se varščina na podlagi predloženih dokazil ali na pisno zahtevo zavezanca za plačilo varščine, ki je naslovljena na agencijo, povrne.</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8.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(1) V postopku zasega varščine agencija stranki izda odločbo, na podlagi katere se varščina zaseže, oziroma odločbo o obveznostih plačila zapadle varščine.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(2) Ko so izpolnjeni pogoji za zaseg varščine in je stranka položila varščino v obliki bančne garancije, garantnega pisma ali plačilne obljube, lahko agencija pred izdajo odločbe o zasegu ali odločbe o obveznosti plačila zapadle varščine stranko pozove k plačilu zapadle varščine.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(3) Če stranka varščine ne plača v roku, ki ji je bil določen, šteto od dneva vročitve poziva, agencija ravna tako, kakor je določeno v prvem odstavku tega člena.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(4) Vse oblike zasežene varščine se nakažejo na transakcijski račun VARŠČINE-AGENCIJA RS ZA KMETIJSKE TRGE IN RAZVOJ PODEŽELJA 01100-6000028250 z navedbo sklica na številko odobritve 18 23310-7141998-yyZZZZxx. Prvi dve številki (označeni z yy) določata sektor izvajanja varščine, srednje številke (označene z ZZZZ) označujejo področje in ukrepe, za katerega se vlaga varščina oziroma globalna varščina, zadnji dve številki v sklicu (označeni z xx) sta namenjeni zadnjima dvema številkama letnice nakazila. Šifre sektorjev, področij in ukrepov so navedene v Prilogi 10 te uredbe.</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 xml:space="preserve">(5) Po končanem pritožbenem postopku mora udeležena stranka, ki v pritožbi ni uspela, plačati obresti od vsote, ki je bila dejansko zasežena.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(6) Obrestna mera, ki se obračuna po končanem postopku pritožbe stranki, ki v pritožbi ni uspela, se izračuna v skladu s predpisi, ki urejajo predpisano obrestno mero zamudnih obresti.</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9.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lastRenderedPageBreak/>
        <w:t>Od celotnih vplačanih varščin, ob neizpolnitvi obveznosti s strani upravičenca in po poteku rokov se varščine razporedijo v skladu z Uredbo 2021/2116/EU.</w:t>
      </w:r>
      <w:r w:rsidRPr="00F87C5B" w:rsidDel="0040559F">
        <w:rPr>
          <w:rFonts w:ascii="Arial" w:eastAsia="Times New Roman" w:hAnsi="Arial" w:cs="Arial"/>
          <w:sz w:val="20"/>
          <w:szCs w:val="20"/>
          <w:lang w:eastAsia="sl-SI"/>
        </w:rPr>
        <w:t xml:space="preserve"> </w:t>
      </w:r>
    </w:p>
    <w:p w:rsidR="00F87C5B" w:rsidRPr="00F87C5B" w:rsidRDefault="00F87C5B" w:rsidP="00F87C5B">
      <w:pPr>
        <w:overflowPunct w:val="0"/>
        <w:autoSpaceDE w:val="0"/>
        <w:autoSpaceDN w:val="0"/>
        <w:adjustRightInd w:val="0"/>
        <w:spacing w:before="240" w:after="0" w:line="240" w:lineRule="auto"/>
        <w:ind w:left="3692" w:firstLine="284"/>
        <w:jc w:val="both"/>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10.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Z dnem uveljavitve te uredbe preneha veljati Uredba o izvajanju sistema varščin za izpolnitev obveznosti, povezanih z ukrepi kmetijske tržno-cenovne politike (Uradni list RS, št. 52/09) .</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KONČNA DOLOČBA</w:t>
      </w:r>
    </w:p>
    <w:p w:rsidR="00F87C5B" w:rsidRPr="00F87C5B" w:rsidRDefault="00F87C5B" w:rsidP="00F87C5B">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F87C5B">
        <w:rPr>
          <w:rFonts w:ascii="Arial" w:eastAsia="Times New Roman" w:hAnsi="Arial" w:cs="Arial"/>
          <w:b/>
          <w:sz w:val="20"/>
          <w:szCs w:val="20"/>
          <w:lang w:eastAsia="sl-SI"/>
        </w:rPr>
        <w:t>11. člen</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Ta uredba začne veljati petnajsti dan po objavi v Uradnem listu Republike Slovenije.</w:t>
      </w:r>
    </w:p>
    <w:p w:rsidR="00F87C5B" w:rsidRPr="00F87C5B" w:rsidRDefault="00F87C5B" w:rsidP="00F87C5B">
      <w:pPr>
        <w:overflowPunct w:val="0"/>
        <w:autoSpaceDE w:val="0"/>
        <w:autoSpaceDN w:val="0"/>
        <w:adjustRightInd w:val="0"/>
        <w:spacing w:before="480" w:after="0" w:line="240" w:lineRule="auto"/>
        <w:jc w:val="both"/>
        <w:textAlignment w:val="baseline"/>
        <w:rPr>
          <w:rFonts w:ascii="Arial" w:eastAsia="Times New Roman" w:hAnsi="Arial" w:cs="Arial"/>
          <w:snapToGrid w:val="0"/>
          <w:color w:val="000000"/>
          <w:sz w:val="20"/>
          <w:szCs w:val="20"/>
          <w:lang w:eastAsia="sl-SI"/>
        </w:rPr>
      </w:pPr>
      <w:r w:rsidRPr="00F87C5B">
        <w:rPr>
          <w:rFonts w:ascii="Arial" w:eastAsia="Times New Roman" w:hAnsi="Arial" w:cs="Arial"/>
          <w:snapToGrid w:val="0"/>
          <w:color w:val="000000"/>
          <w:sz w:val="20"/>
          <w:szCs w:val="20"/>
          <w:lang w:eastAsia="sl-SI"/>
        </w:rPr>
        <w:t>Št. 007-473/2023</w:t>
      </w:r>
    </w:p>
    <w:p w:rsidR="00F87C5B" w:rsidRPr="00F87C5B" w:rsidRDefault="00F87C5B" w:rsidP="00F87C5B">
      <w:pPr>
        <w:overflowPunct w:val="0"/>
        <w:autoSpaceDE w:val="0"/>
        <w:autoSpaceDN w:val="0"/>
        <w:adjustRightInd w:val="0"/>
        <w:spacing w:after="0" w:line="240" w:lineRule="auto"/>
        <w:jc w:val="both"/>
        <w:textAlignment w:val="baseline"/>
        <w:rPr>
          <w:rFonts w:ascii="Arial" w:eastAsia="Times New Roman" w:hAnsi="Arial" w:cs="Arial"/>
          <w:snapToGrid w:val="0"/>
          <w:color w:val="000000"/>
          <w:sz w:val="20"/>
          <w:szCs w:val="20"/>
          <w:lang w:eastAsia="sl-SI"/>
        </w:rPr>
      </w:pPr>
      <w:r w:rsidRPr="00F87C5B">
        <w:rPr>
          <w:rFonts w:ascii="Arial" w:eastAsia="Times New Roman" w:hAnsi="Arial" w:cs="Arial"/>
          <w:snapToGrid w:val="0"/>
          <w:color w:val="000000"/>
          <w:sz w:val="20"/>
          <w:szCs w:val="20"/>
          <w:lang w:eastAsia="sl-SI"/>
        </w:rPr>
        <w:t xml:space="preserve">Ljubljana, dne </w:t>
      </w:r>
    </w:p>
    <w:p w:rsidR="00F87C5B" w:rsidRPr="00F87C5B" w:rsidRDefault="00F87C5B" w:rsidP="00F87C5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EVA:  2023-2330-0146</w:t>
      </w:r>
    </w:p>
    <w:p w:rsidR="00F87C5B" w:rsidRPr="00F87C5B" w:rsidRDefault="00F87C5B" w:rsidP="00F87C5B">
      <w:pPr>
        <w:overflowPunct w:val="0"/>
        <w:autoSpaceDE w:val="0"/>
        <w:autoSpaceDN w:val="0"/>
        <w:adjustRightInd w:val="0"/>
        <w:spacing w:before="480" w:after="0" w:line="240" w:lineRule="auto"/>
        <w:ind w:left="5670"/>
        <w:jc w:val="center"/>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Vlada Republike Slovenije</w:t>
      </w:r>
    </w:p>
    <w:p w:rsidR="00F87C5B" w:rsidRPr="00F87C5B" w:rsidRDefault="00F87C5B" w:rsidP="00F87C5B">
      <w:pPr>
        <w:overflowPunct w:val="0"/>
        <w:autoSpaceDE w:val="0"/>
        <w:autoSpaceDN w:val="0"/>
        <w:adjustRightInd w:val="0"/>
        <w:spacing w:after="0" w:line="240" w:lineRule="auto"/>
        <w:ind w:left="5670"/>
        <w:jc w:val="center"/>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dr. Robert Golob</w:t>
      </w:r>
    </w:p>
    <w:p w:rsidR="00F87C5B" w:rsidRPr="00F87C5B" w:rsidRDefault="00F87C5B" w:rsidP="00F87C5B">
      <w:pPr>
        <w:overflowPunct w:val="0"/>
        <w:autoSpaceDE w:val="0"/>
        <w:autoSpaceDN w:val="0"/>
        <w:adjustRightInd w:val="0"/>
        <w:spacing w:after="0" w:line="240" w:lineRule="auto"/>
        <w:ind w:left="5670"/>
        <w:jc w:val="center"/>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predsednik</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line="260" w:lineRule="exact"/>
        <w:rPr>
          <w:rFonts w:ascii="Arial" w:eastAsia="Times New Roman" w:hAnsi="Arial" w:cs="Times New Roman"/>
          <w:sz w:val="20"/>
          <w:szCs w:val="24"/>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rPr>
          <w:rFonts w:ascii="Arial" w:eastAsia="Arial" w:hAnsi="Arial" w:cs="Arial"/>
          <w:b/>
          <w:color w:val="000000"/>
          <w:sz w:val="20"/>
          <w:lang w:eastAsia="sl-SI"/>
        </w:rPr>
      </w:pP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b/>
          <w:color w:val="000000"/>
          <w:sz w:val="20"/>
          <w:lang w:eastAsia="sl-SI"/>
        </w:rPr>
        <w:t>Priloga 1</w:t>
      </w:r>
      <w:r w:rsidRPr="00F87C5B">
        <w:rPr>
          <w:rFonts w:ascii="Arial" w:eastAsia="Arial" w:hAnsi="Arial" w:cs="Arial"/>
          <w:color w:val="FFFFFF"/>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FFFFFF"/>
          <w:sz w:val="20"/>
          <w:lang w:eastAsia="sl-SI"/>
        </w:rPr>
        <w:lastRenderedPageBreak/>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10" w:right="2" w:hanging="10"/>
        <w:jc w:val="center"/>
        <w:rPr>
          <w:rFonts w:ascii="Arial" w:eastAsia="Arial" w:hAnsi="Arial" w:cs="Arial"/>
          <w:color w:val="000000"/>
          <w:sz w:val="20"/>
          <w:lang w:eastAsia="sl-SI"/>
        </w:rPr>
      </w:pPr>
      <w:r w:rsidRPr="00F87C5B">
        <w:rPr>
          <w:rFonts w:ascii="Arial" w:eastAsia="Arial" w:hAnsi="Arial" w:cs="Arial"/>
          <w:b/>
          <w:color w:val="000000"/>
          <w:sz w:val="20"/>
          <w:lang w:eastAsia="sl-SI"/>
        </w:rPr>
        <w:t xml:space="preserve">IZJAVA O OBVEZNOSTIH ZA PLAČILO ZNESKA ZAPADLOSTI </w:t>
      </w:r>
    </w:p>
    <w:p w:rsidR="00F87C5B" w:rsidRPr="00F87C5B" w:rsidRDefault="00F87C5B" w:rsidP="00F87C5B">
      <w:pPr>
        <w:spacing w:after="0"/>
        <w:ind w:left="10" w:right="4" w:hanging="10"/>
        <w:jc w:val="center"/>
        <w:rPr>
          <w:rFonts w:ascii="Arial" w:eastAsia="Arial" w:hAnsi="Arial" w:cs="Arial"/>
          <w:color w:val="000000"/>
          <w:sz w:val="20"/>
          <w:lang w:eastAsia="sl-SI"/>
        </w:rPr>
      </w:pPr>
      <w:r w:rsidRPr="00F87C5B">
        <w:rPr>
          <w:rFonts w:ascii="Arial" w:eastAsia="Arial" w:hAnsi="Arial" w:cs="Arial"/>
          <w:b/>
          <w:color w:val="000000"/>
          <w:sz w:val="20"/>
          <w:lang w:eastAsia="sl-SI"/>
        </w:rPr>
        <w:t xml:space="preserve">PLAČILNA OBLJUBA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Tržni ukrep </w:t>
      </w:r>
    </w:p>
    <w:p w:rsidR="00F87C5B" w:rsidRPr="00F87C5B" w:rsidRDefault="00F87C5B" w:rsidP="00F87C5B">
      <w:pPr>
        <w:spacing w:after="4" w:line="250" w:lineRule="auto"/>
        <w:ind w:left="-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_________________________________________________________________________________ _____________________________________________________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F87C5B">
        <w:rPr>
          <w:rFonts w:ascii="Arial" w:eastAsia="Times New Roman" w:hAnsi="Arial" w:cs="Arial"/>
          <w:sz w:val="20"/>
          <w:szCs w:val="20"/>
          <w:lang w:eastAsia="sl-SI"/>
        </w:rPr>
        <w:t>Če je znesek varščine nižji od 500 eurov, ni treba položiti varščine v skladu z drugim odstavkom 19. člena</w:t>
      </w:r>
      <w:r w:rsidRPr="00F87C5B">
        <w:rPr>
          <w:rFonts w:ascii="Arial" w:eastAsia="Times New Roman" w:hAnsi="Arial" w:cs="Arial"/>
          <w:bCs/>
          <w:color w:val="333333"/>
          <w:sz w:val="20"/>
          <w:szCs w:val="20"/>
          <w:shd w:val="clear" w:color="auto" w:fill="FFFFFF"/>
          <w:lang w:eastAsia="sl-SI"/>
        </w:rPr>
        <w:t xml:space="preserve"> </w:t>
      </w:r>
      <w:r w:rsidRPr="00F87C5B">
        <w:rPr>
          <w:rFonts w:ascii="Arial" w:eastAsia="Times New Roman" w:hAnsi="Arial" w:cs="Arial"/>
          <w:bCs/>
          <w:iCs/>
          <w:color w:val="333333"/>
          <w:sz w:val="20"/>
          <w:szCs w:val="20"/>
          <w:shd w:val="clear" w:color="auto" w:fill="FFFFFF"/>
          <w:lang w:eastAsia="sl-SI"/>
        </w:rPr>
        <w:t xml:space="preserve">Uredbe 2022/127/EU. </w:t>
      </w:r>
      <w:r w:rsidRPr="00F87C5B">
        <w:rPr>
          <w:rFonts w:ascii="Arial" w:eastAsia="Times New Roman" w:hAnsi="Arial" w:cs="Arial"/>
          <w:sz w:val="20"/>
          <w:szCs w:val="20"/>
          <w:lang w:eastAsia="sl-SI"/>
        </w:rPr>
        <w:t xml:space="preserve">Vlagatelj se obvezuje plačati znesek, ki bi bil plačljiv, če bi položil varščino, katera bi pozneje delno ali v celoti zapadla. Ustrezen znesek zapadlosti z morebitnimi predpisanimi obrestmi mora vlagatelj plačati v 30 dneh po prejemu poziva na transakcijski račun VARŠČINE-AGENCIJA RS ZA KMETIJSKE TRGE IN RAZVOJ PODEŽELJA 01100-6000028250 z navedbo sklica na številko odobritve 18 23310-2010020-yyZZZZxx. V primeru zamude plačila se znesek poveča za zakonite zamudne obresti za obdobje od dneva zapadlosti neporavnanega zneska do dneva plačila le-tega.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Šifre področja oziroma ukrepov so navedene v Prilogi 10 te uredbe. </w:t>
      </w:r>
    </w:p>
    <w:p w:rsidR="00F87C5B" w:rsidRPr="00F87C5B" w:rsidRDefault="00F87C5B" w:rsidP="00F87C5B">
      <w:pPr>
        <w:spacing w:after="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Prvi dve številki (označeni z yy) določata sektor izvajanja varščine, srednje številke (označene z ZZZZ) označujejo področje in ukrepe, za katerega se vlaga varščina oziroma globalna varščina, zadnji dve številki v sklicu (označeni z xx) sta namenjeni zadnjima dvema številkama letnice nakazila.</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Naziv vlagatelja  </w:t>
      </w:r>
    </w:p>
    <w:p w:rsidR="00F87C5B" w:rsidRPr="00F87C5B" w:rsidRDefault="00F87C5B" w:rsidP="00F87C5B">
      <w:pPr>
        <w:spacing w:after="4" w:line="250" w:lineRule="auto"/>
        <w:ind w:left="-5" w:hanging="1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___________________________________________________________________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Naslov vlagatelja  </w:t>
      </w:r>
    </w:p>
    <w:p w:rsidR="00F87C5B" w:rsidRPr="00F87C5B" w:rsidRDefault="00F87C5B" w:rsidP="00F87C5B">
      <w:pPr>
        <w:spacing w:after="4" w:line="250" w:lineRule="auto"/>
        <w:ind w:left="-5" w:hanging="1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___________________________________________________________________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Številka dokumenta  </w:t>
      </w:r>
    </w:p>
    <w:p w:rsidR="00F87C5B" w:rsidRPr="00F87C5B" w:rsidRDefault="00F87C5B" w:rsidP="00F87C5B">
      <w:pPr>
        <w:spacing w:after="4" w:line="250" w:lineRule="auto"/>
        <w:ind w:left="-5" w:hanging="1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___________________________________________________________________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Vrsta dokumenta  </w:t>
      </w:r>
    </w:p>
    <w:p w:rsidR="00F87C5B" w:rsidRPr="00F87C5B" w:rsidRDefault="00F87C5B" w:rsidP="00F87C5B">
      <w:pPr>
        <w:spacing w:after="4" w:line="250" w:lineRule="auto"/>
        <w:ind w:left="-5" w:hanging="1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___________________________________________________________________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Znesek plačilne obljube_______________EUR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(z besedo: </w:t>
      </w:r>
    </w:p>
    <w:p w:rsidR="00F87C5B" w:rsidRPr="00F87C5B" w:rsidRDefault="00F87C5B" w:rsidP="00F87C5B">
      <w:pPr>
        <w:spacing w:after="4" w:line="249" w:lineRule="auto"/>
        <w:ind w:left="-5"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___________________________________________________________________)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 </w:t>
      </w:r>
    </w:p>
    <w:p w:rsidR="00F87C5B" w:rsidRPr="00F87C5B" w:rsidRDefault="00F87C5B" w:rsidP="00F87C5B">
      <w:pPr>
        <w:spacing w:after="4" w:line="249" w:lineRule="auto"/>
        <w:ind w:left="-5" w:right="2228" w:hanging="10"/>
        <w:jc w:val="both"/>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Kraj, datum                                                                   Žig in podpis vlagatelja  </w:t>
      </w:r>
    </w:p>
    <w:p w:rsidR="00F87C5B" w:rsidRPr="00F87C5B" w:rsidRDefault="00F87C5B" w:rsidP="00F87C5B">
      <w:pPr>
        <w:spacing w:after="4" w:line="250" w:lineRule="auto"/>
        <w:ind w:left="-5" w:hanging="10"/>
        <w:rPr>
          <w:rFonts w:ascii="Arial" w:eastAsia="Arial" w:hAnsi="Arial" w:cs="Arial"/>
          <w:color w:val="000000"/>
          <w:sz w:val="20"/>
          <w:szCs w:val="20"/>
          <w:lang w:eastAsia="sl-SI"/>
        </w:rPr>
      </w:pPr>
      <w:r w:rsidRPr="00F87C5B">
        <w:rPr>
          <w:rFonts w:ascii="Arial" w:eastAsia="Arial" w:hAnsi="Arial" w:cs="Arial"/>
          <w:color w:val="000000"/>
          <w:sz w:val="20"/>
          <w:szCs w:val="20"/>
          <w:lang w:eastAsia="sl-SI"/>
        </w:rPr>
        <w:t xml:space="preserve">_________________________                                  ______________________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ind w:left="-5"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Priloga 2 </w:t>
      </w:r>
    </w:p>
    <w:p w:rsidR="00F87C5B" w:rsidRPr="00F87C5B" w:rsidRDefault="00F87C5B" w:rsidP="00F87C5B">
      <w:pPr>
        <w:spacing w:after="0"/>
        <w:ind w:left="38"/>
        <w:jc w:val="center"/>
        <w:rPr>
          <w:rFonts w:ascii="Arial" w:eastAsia="Arial" w:hAnsi="Arial" w:cs="Arial"/>
          <w:color w:val="000000"/>
          <w:sz w:val="20"/>
          <w:lang w:eastAsia="sl-SI"/>
        </w:rPr>
      </w:pPr>
      <w:r w:rsidRPr="00F87C5B">
        <w:rPr>
          <w:rFonts w:ascii="Arial" w:eastAsia="Arial" w:hAnsi="Arial" w:cs="Arial"/>
          <w:b/>
          <w:color w:val="000000"/>
          <w:sz w:val="20"/>
          <w:lang w:eastAsia="sl-SI"/>
        </w:rPr>
        <w:lastRenderedPageBreak/>
        <w:t xml:space="preserve"> </w:t>
      </w:r>
    </w:p>
    <w:p w:rsidR="00F87C5B" w:rsidRPr="00F87C5B" w:rsidRDefault="00F87C5B" w:rsidP="00F87C5B">
      <w:pPr>
        <w:spacing w:after="0"/>
        <w:ind w:left="-5"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VZOREC GARANCIJE ZA VRAČILO PREDPLAČILA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 garant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za upravičenca iz garancije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 naročilu – naročnik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3" w:line="253" w:lineRule="auto"/>
        <w:ind w:left="2710" w:right="2718"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3" w:line="253" w:lineRule="auto"/>
        <w:ind w:left="2710" w:right="2663"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BANČNO GARANCIJO št. ................... za vračilo predplačila </w:t>
      </w:r>
    </w:p>
    <w:p w:rsidR="00F87C5B" w:rsidRPr="00F87C5B" w:rsidRDefault="00F87C5B" w:rsidP="00F87C5B">
      <w:pPr>
        <w:spacing w:after="0"/>
        <w:ind w:left="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BANKI – GARANTU </w:t>
      </w:r>
    </w:p>
    <w:p w:rsidR="00F87C5B" w:rsidRPr="00F87C5B" w:rsidRDefault="00F87C5B" w:rsidP="00F87C5B">
      <w:pPr>
        <w:spacing w:after="104"/>
        <w:ind w:left="1" w:right="92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tbl>
      <w:tblPr>
        <w:tblpPr w:vertAnchor="text" w:tblpX="2404" w:tblpY="-81"/>
        <w:tblOverlap w:val="never"/>
        <w:tblW w:w="5758" w:type="dxa"/>
        <w:tblCellMar>
          <w:left w:w="71" w:type="dxa"/>
          <w:right w:w="115" w:type="dxa"/>
        </w:tblCellMar>
        <w:tblLook w:val="04A0" w:firstRow="1" w:lastRow="0" w:firstColumn="1" w:lastColumn="0" w:noHBand="0" w:noVBand="1"/>
      </w:tblPr>
      <w:tblGrid>
        <w:gridCol w:w="2879"/>
        <w:gridCol w:w="2879"/>
      </w:tblGrid>
      <w:tr w:rsidR="00F87C5B" w:rsidRPr="00F87C5B" w:rsidTr="005B0DEB">
        <w:trPr>
          <w:trHeight w:val="413"/>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879" w:type="dxa"/>
            <w:vMerge w:val="restart"/>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163"/>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1"/>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4" w:space="0" w:color="000000"/>
              <w:bottom w:val="single" w:sz="4" w:space="0" w:color="000000"/>
              <w:right w:val="nil"/>
            </w:tcBorders>
            <w:shd w:val="clear" w:color="auto" w:fill="auto"/>
          </w:tcPr>
          <w:p w:rsidR="00F87C5B" w:rsidRPr="00F87C5B" w:rsidRDefault="00F87C5B" w:rsidP="00F87C5B">
            <w:pPr>
              <w:rPr>
                <w:rFonts w:ascii="Arial" w:eastAsia="Arial" w:hAnsi="Arial" w:cs="Arial"/>
                <w:color w:val="000000"/>
                <w:lang w:eastAsia="sl-SI"/>
              </w:rPr>
            </w:pP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3"/>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535"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p>
    <w:p w:rsidR="00F87C5B" w:rsidRPr="00F87C5B" w:rsidRDefault="00F87C5B" w:rsidP="00F87C5B">
      <w:pPr>
        <w:spacing w:after="4" w:line="535"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w:t>
      </w:r>
    </w:p>
    <w:p w:rsidR="00F87C5B" w:rsidRPr="00F87C5B" w:rsidRDefault="00F87C5B" w:rsidP="00F87C5B">
      <w:pPr>
        <w:spacing w:after="4" w:line="535"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Naziv banke:  </w:t>
      </w:r>
    </w:p>
    <w:p w:rsidR="00F87C5B" w:rsidRPr="00F87C5B" w:rsidRDefault="00F87C5B" w:rsidP="00F87C5B">
      <w:pPr>
        <w:spacing w:after="310"/>
        <w:ind w:left="55" w:right="922"/>
        <w:rPr>
          <w:rFonts w:ascii="Arial" w:eastAsia="Arial" w:hAnsi="Arial" w:cs="Arial"/>
          <w:color w:val="000000"/>
          <w:sz w:val="20"/>
          <w:lang w:eastAsia="sl-SI"/>
        </w:rPr>
      </w:pPr>
      <w:r w:rsidRPr="00F87C5B">
        <w:rPr>
          <w:rFonts w:ascii="Arial" w:eastAsia="Arial" w:hAnsi="Arial" w:cs="Arial"/>
          <w:color w:val="000000"/>
          <w:sz w:val="20"/>
          <w:lang w:eastAsia="sl-SI"/>
        </w:rPr>
        <w:t xml:space="preserve">Sedež:  </w:t>
      </w:r>
    </w:p>
    <w:p w:rsidR="00F87C5B" w:rsidRPr="00F87C5B" w:rsidRDefault="00F87C5B" w:rsidP="00F87C5B">
      <w:pPr>
        <w:spacing w:after="75"/>
        <w:ind w:left="5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4"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259" w:line="249" w:lineRule="auto"/>
        <w:ind w:left="-5"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tbl>
      <w:tblPr>
        <w:tblpPr w:vertAnchor="text" w:tblpX="2404" w:tblpY="252"/>
        <w:tblOverlap w:val="never"/>
        <w:tblW w:w="5758" w:type="dxa"/>
        <w:tblCellMar>
          <w:left w:w="71" w:type="dxa"/>
          <w:right w:w="115" w:type="dxa"/>
        </w:tblCellMar>
        <w:tblLook w:val="04A0" w:firstRow="1" w:lastRow="0" w:firstColumn="1" w:lastColumn="0" w:noHBand="0" w:noVBand="1"/>
      </w:tblPr>
      <w:tblGrid>
        <w:gridCol w:w="4798"/>
        <w:gridCol w:w="960"/>
      </w:tblGrid>
      <w:tr w:rsidR="00F87C5B" w:rsidRPr="00F87C5B" w:rsidTr="005B0DEB">
        <w:trPr>
          <w:trHeight w:val="411"/>
        </w:trPr>
        <w:tc>
          <w:tcPr>
            <w:tcW w:w="47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60" w:type="dxa"/>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01" w:line="457" w:lineRule="auto"/>
        <w:ind w:left="-5" w:right="650" w:hanging="9"/>
        <w:rPr>
          <w:rFonts w:ascii="Arial" w:eastAsia="Arial" w:hAnsi="Arial" w:cs="Arial"/>
          <w:color w:val="000000"/>
          <w:sz w:val="20"/>
          <w:lang w:eastAsia="sl-SI"/>
        </w:rPr>
      </w:pPr>
    </w:p>
    <w:p w:rsidR="00F87C5B" w:rsidRPr="00F87C5B" w:rsidRDefault="00F87C5B" w:rsidP="00F87C5B">
      <w:pPr>
        <w:spacing w:after="101" w:line="240" w:lineRule="auto"/>
        <w:ind w:left="-5" w:right="650"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Poravnalni račun,  ki se vodi pri: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5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NAROČNIKU </w:t>
      </w:r>
    </w:p>
    <w:p w:rsidR="00F87C5B" w:rsidRPr="00F87C5B" w:rsidRDefault="00F87C5B" w:rsidP="00F87C5B">
      <w:pPr>
        <w:spacing w:after="7"/>
        <w:ind w:left="5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4" w:tblpY="251"/>
        <w:tblOverlap w:val="never"/>
        <w:tblW w:w="1919" w:type="dxa"/>
        <w:tblCellMar>
          <w:left w:w="70" w:type="dxa"/>
          <w:right w:w="115" w:type="dxa"/>
        </w:tblCellMar>
        <w:tblLook w:val="04A0" w:firstRow="1" w:lastRow="0" w:firstColumn="1" w:lastColumn="0" w:noHBand="0" w:noVBand="1"/>
      </w:tblPr>
      <w:tblGrid>
        <w:gridCol w:w="1919"/>
      </w:tblGrid>
      <w:tr w:rsidR="00F87C5B" w:rsidRPr="00F87C5B" w:rsidTr="005B0DEB">
        <w:trPr>
          <w:trHeight w:val="411"/>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r w:rsidR="00F87C5B" w:rsidRPr="00F87C5B" w:rsidTr="005B0DEB">
        <w:trPr>
          <w:trHeight w:val="701"/>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0" w:line="423" w:lineRule="auto"/>
        <w:ind w:right="795"/>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line="252" w:lineRule="auto"/>
        <w:ind w:left="55" w:right="79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r>
    </w:p>
    <w:p w:rsidR="00F87C5B" w:rsidRPr="00F87C5B" w:rsidRDefault="00F87C5B" w:rsidP="00F87C5B">
      <w:pPr>
        <w:spacing w:after="0" w:line="252" w:lineRule="auto"/>
        <w:ind w:left="55" w:right="79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oz. </w:t>
      </w:r>
    </w:p>
    <w:p w:rsidR="00F87C5B" w:rsidRPr="00F87C5B" w:rsidRDefault="00F87C5B" w:rsidP="00F87C5B">
      <w:pPr>
        <w:spacing w:after="0" w:line="252" w:lineRule="auto"/>
        <w:ind w:left="55" w:right="79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Druga identifikacijska </w:t>
      </w:r>
    </w:p>
    <w:p w:rsidR="00F87C5B" w:rsidRPr="00F87C5B" w:rsidRDefault="00F87C5B" w:rsidP="00F87C5B">
      <w:pPr>
        <w:spacing w:after="0" w:line="252" w:lineRule="auto"/>
        <w:ind w:left="55" w:right="79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številka:               </w:t>
      </w:r>
    </w:p>
    <w:tbl>
      <w:tblPr>
        <w:tblpPr w:vertAnchor="text" w:tblpX="2404" w:tblpY="12"/>
        <w:tblOverlap w:val="never"/>
        <w:tblW w:w="5758" w:type="dxa"/>
        <w:tblCellMar>
          <w:left w:w="71" w:type="dxa"/>
          <w:right w:w="115" w:type="dxa"/>
        </w:tblCellMar>
        <w:tblLook w:val="04A0" w:firstRow="1" w:lastRow="0" w:firstColumn="1" w:lastColumn="0" w:noHBand="0" w:noVBand="1"/>
      </w:tblPr>
      <w:tblGrid>
        <w:gridCol w:w="5758"/>
      </w:tblGrid>
      <w:tr w:rsidR="00F87C5B" w:rsidRPr="00F87C5B" w:rsidTr="005B0DEB">
        <w:trPr>
          <w:trHeight w:val="699"/>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9"/>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249" w:lineRule="auto"/>
        <w:ind w:left="-5" w:right="922" w:hanging="9"/>
        <w:rPr>
          <w:rFonts w:ascii="Arial" w:eastAsia="Arial" w:hAnsi="Arial" w:cs="Arial"/>
          <w:color w:val="000000"/>
          <w:sz w:val="20"/>
          <w:lang w:eastAsia="sl-SI"/>
        </w:rPr>
      </w:pPr>
    </w:p>
    <w:p w:rsidR="00F87C5B" w:rsidRPr="00F87C5B" w:rsidRDefault="00F87C5B" w:rsidP="00F87C5B">
      <w:pPr>
        <w:spacing w:after="4"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Osebno ime oz.  firma: </w:t>
      </w:r>
    </w:p>
    <w:p w:rsidR="00F87C5B" w:rsidRPr="00F87C5B" w:rsidRDefault="00F87C5B" w:rsidP="00F87C5B">
      <w:pPr>
        <w:spacing w:after="0"/>
        <w:ind w:left="5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173" w:line="249" w:lineRule="auto"/>
        <w:ind w:left="-5" w:right="922"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76"/>
        <w:ind w:left="55"/>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4"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86" w:line="249" w:lineRule="auto"/>
        <w:ind w:left="-5" w:hanging="9"/>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izjavlja, da je seznanjena: </w:t>
      </w:r>
    </w:p>
    <w:p w:rsidR="00F87C5B" w:rsidRPr="00F87C5B" w:rsidRDefault="00F87C5B" w:rsidP="00F87C5B">
      <w:pPr>
        <w:numPr>
          <w:ilvl w:val="0"/>
          <w:numId w:val="42"/>
        </w:numPr>
        <w:spacing w:after="12" w:line="243" w:lineRule="auto"/>
        <w:ind w:right="1027"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da namerava ………………… (v nadaljevanju: upravičenec) plačati ………  (v nadaljevanju: naročnik garancije) predplačilo v znesku .……………….  (v nadaljevanju: predplačilo), </w:t>
      </w:r>
    </w:p>
    <w:p w:rsidR="00F87C5B" w:rsidRPr="00F87C5B" w:rsidRDefault="00F87C5B" w:rsidP="00F87C5B">
      <w:pPr>
        <w:numPr>
          <w:ilvl w:val="0"/>
          <w:numId w:val="42"/>
        </w:numPr>
        <w:spacing w:after="4" w:line="249" w:lineRule="auto"/>
        <w:ind w:right="1027"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da se je naročnik garancije v zvezi s predplačilom, ki ga bo prejel, zavezal, da bo: </w:t>
      </w:r>
    </w:p>
    <w:p w:rsidR="00F87C5B" w:rsidRPr="00F87C5B" w:rsidRDefault="00F87C5B" w:rsidP="00F87C5B">
      <w:pPr>
        <w:numPr>
          <w:ilvl w:val="0"/>
          <w:numId w:val="43"/>
        </w:numPr>
        <w:spacing w:after="4" w:line="249" w:lineRule="auto"/>
        <w:ind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3"/>
        </w:numPr>
        <w:spacing w:after="4" w:line="249" w:lineRule="auto"/>
        <w:ind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3"/>
        </w:numPr>
        <w:spacing w:after="4" w:line="249" w:lineRule="auto"/>
        <w:ind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(v nadaljevanju: obveznost), povezano z ukrepi kmetijske tržno-cenovne politike (vpiše se šifra iz Priloge 10 te uredbe):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p>
    <w:p w:rsidR="00F87C5B" w:rsidRPr="00F87C5B" w:rsidRDefault="00F87C5B" w:rsidP="00F87C5B">
      <w:pPr>
        <w:spacing w:after="0"/>
        <w:ind w:left="-8"/>
        <w:rPr>
          <w:rFonts w:ascii="Arial" w:eastAsia="Arial" w:hAnsi="Arial" w:cs="Arial"/>
          <w:color w:val="000000"/>
          <w:sz w:val="20"/>
          <w:lang w:eastAsia="sl-SI"/>
        </w:rPr>
      </w:pPr>
      <w:r w:rsidRPr="00F87C5B">
        <w:rPr>
          <w:rFonts w:ascii="Arial" w:eastAsia="Arial" w:hAnsi="Arial" w:cs="Arial"/>
          <w:color w:val="000000"/>
          <w:sz w:val="20"/>
          <w:lang w:eastAsia="sl-SI"/>
        </w:rPr>
        <w:t>_______________________</w:t>
      </w:r>
    </w:p>
    <w:p w:rsidR="00F87C5B" w:rsidRPr="00F87C5B" w:rsidRDefault="00F87C5B" w:rsidP="00F87C5B">
      <w:pPr>
        <w:spacing w:after="0"/>
        <w:ind w:left="-8"/>
        <w:rPr>
          <w:rFonts w:ascii="Arial" w:eastAsia="Arial" w:hAnsi="Arial" w:cs="Arial"/>
          <w:color w:val="000000"/>
          <w:sz w:val="20"/>
          <w:lang w:eastAsia="sl-SI"/>
        </w:rPr>
      </w:pPr>
    </w:p>
    <w:p w:rsidR="00F87C5B" w:rsidRPr="00F87C5B" w:rsidRDefault="00F87C5B" w:rsidP="00F87C5B">
      <w:pPr>
        <w:tabs>
          <w:tab w:val="center" w:pos="3908"/>
        </w:tabs>
        <w:spacing w:after="4" w:line="249" w:lineRule="auto"/>
        <w:ind w:left="-2"/>
        <w:rPr>
          <w:rFonts w:ascii="Arial" w:eastAsia="Arial" w:hAnsi="Arial" w:cs="Arial"/>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w:t>
      </w:r>
      <w:r w:rsidRPr="00F87C5B">
        <w:rPr>
          <w:rFonts w:ascii="Arial" w:eastAsia="Arial" w:hAnsi="Arial" w:cs="Arial"/>
          <w:sz w:val="20"/>
          <w:lang w:eastAsia="sl-SI"/>
        </w:rPr>
        <w:tab/>
        <w:t xml:space="preserve">da je naročnik garancije skladno z </w:t>
      </w:r>
      <w:r w:rsidRPr="00F87C5B">
        <w:rPr>
          <w:rFonts w:ascii="Arial" w:eastAsia="Arial" w:hAnsi="Arial" w:cs="Arial"/>
          <w:bCs/>
          <w:iCs/>
          <w:sz w:val="20"/>
          <w:szCs w:val="20"/>
          <w:shd w:val="clear" w:color="auto" w:fill="FFFFFF"/>
          <w:lang w:eastAsia="sl-SI"/>
        </w:rPr>
        <w:t>Uredbo 2022/127/EU</w:t>
      </w:r>
      <w:r w:rsidRPr="00F87C5B">
        <w:rPr>
          <w:rFonts w:ascii="Arial" w:eastAsia="Arial" w:hAnsi="Arial" w:cs="Arial"/>
          <w:i/>
          <w:iCs/>
          <w:sz w:val="20"/>
          <w:szCs w:val="20"/>
          <w:shd w:val="clear" w:color="auto" w:fill="FFFFFF"/>
          <w:lang w:eastAsia="sl-SI"/>
        </w:rPr>
        <w:t xml:space="preserve"> </w:t>
      </w:r>
      <w:r w:rsidRPr="00F87C5B">
        <w:rPr>
          <w:rFonts w:ascii="Arial" w:eastAsia="Times New Roman" w:hAnsi="Arial" w:cs="Arial"/>
          <w:bCs/>
          <w:sz w:val="20"/>
          <w:szCs w:val="20"/>
          <w:lang w:eastAsia="sl-SI"/>
        </w:rPr>
        <w:t xml:space="preserve"> in drugimi področnimi predpisi vezanih na izvedbo ukrepov iz Priloge 10 te uredbe,  </w:t>
      </w:r>
      <w:r w:rsidRPr="00F87C5B">
        <w:rPr>
          <w:rFonts w:ascii="Arial" w:eastAsia="Arial" w:hAnsi="Arial" w:cs="Arial"/>
          <w:sz w:val="20"/>
          <w:lang w:eastAsia="sl-SI"/>
        </w:rPr>
        <w:t xml:space="preserve">dolžan upravičencu predložiti bančno garancijo za vračilo predplačila, povečano za obresti v primerih, določenih v posameznih uredbah.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se s to garancijo nepreklicno in brezpogojno obvezuje, da bo upravičencu na njegov prvi pisni poziv, ki mu bo priložena pisna izjava upravičenca, da naročnik garancije ni izpolnil obveznosti, v 30 dneh plačala vsak zapadel in neporavnan znesek do najvišjega skupnega zneska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tabs>
          <w:tab w:val="center" w:pos="2847"/>
          <w:tab w:val="center" w:pos="5122"/>
        </w:tabs>
        <w:spacing w:after="4" w:line="249" w:lineRule="auto"/>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………………………………….EUR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povečan za zakonite zamudne obresti za obdobje od dneva zapadlosti neporavnanega zneska do dneva plačila letega.  </w:t>
      </w:r>
    </w:p>
    <w:p w:rsidR="00F87C5B" w:rsidRPr="00F87C5B" w:rsidRDefault="00F87C5B" w:rsidP="00F87C5B">
      <w:pPr>
        <w:spacing w:after="0"/>
        <w:ind w:left="13"/>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vsakim delnim plačilom po garanciji se obveznost banke ustrezno zmanjša za izplačani znesek.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Ta garancija ni prenosljiva in začne veljati z dnem izdaje garancije naročniku ter velja do vključno …………………. ne glede na to, ali upravičenec vrne garancijo banki.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Za potrebe te garancije se za delovni dan šteje vsak dan razen sobote, nedelje, praznikov in dni, na katere banka ne posluje v običajnem delovnem času. Če končni dan veljavnosti garancije ni delovni dan, mora banka prejeti pisni zahtevek upravičenca za unovčenje garancije najpozneje na zadnji delovni dan pred dnem končnega dne veljavnosti garancije.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Garancija je izdana v treh enakih izvodih, od katerih en izvod prejme naročnik, en izvod upravičenec iz garancije in en izvod banka – garant.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Morebitne spore med upravičencem in banko rešuje stvarno pristojno sodišče v Ljubljani.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ind w:left="1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 </w:t>
      </w:r>
    </w:p>
    <w:p w:rsidR="00F87C5B" w:rsidRPr="00F87C5B" w:rsidRDefault="00F87C5B" w:rsidP="00F87C5B">
      <w:pPr>
        <w:spacing w:after="4" w:line="249" w:lineRule="auto"/>
        <w:ind w:left="8"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(kraj in datum)                                                                 (podpis pooblaščene osebe) </w:t>
      </w:r>
    </w:p>
    <w:p w:rsidR="00F87C5B" w:rsidRPr="00F87C5B" w:rsidRDefault="00F87C5B" w:rsidP="00F87C5B">
      <w:pPr>
        <w:spacing w:after="0"/>
        <w:ind w:left="-3"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Priloga 3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3"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VZOREC GARANCIJE ZA RESNOST PONUDBE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 garant ………………………………………………………………………………..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za upravičenca iz garancije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po naročilu – naročnik ………………………………………………………………………..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712" w:right="2706"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left="53"/>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712" w:right="265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BANČNO GARANCIJO št. ................... za resnost ponudbe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BANKI – GARANTU </w:t>
      </w:r>
    </w:p>
    <w:p w:rsidR="00F87C5B" w:rsidRPr="00F87C5B" w:rsidRDefault="00F87C5B" w:rsidP="00F87C5B">
      <w:pPr>
        <w:spacing w:after="105"/>
        <w:ind w:left="2" w:right="9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tbl>
      <w:tblPr>
        <w:tblpPr w:vertAnchor="text" w:tblpX="2406" w:tblpY="-81"/>
        <w:tblOverlap w:val="never"/>
        <w:tblW w:w="5758" w:type="dxa"/>
        <w:tblCellMar>
          <w:left w:w="71" w:type="dxa"/>
          <w:right w:w="115" w:type="dxa"/>
        </w:tblCellMar>
        <w:tblLook w:val="04A0" w:firstRow="1" w:lastRow="0" w:firstColumn="1" w:lastColumn="0" w:noHBand="0" w:noVBand="1"/>
      </w:tblPr>
      <w:tblGrid>
        <w:gridCol w:w="2879"/>
        <w:gridCol w:w="2879"/>
      </w:tblGrid>
      <w:tr w:rsidR="00F87C5B" w:rsidRPr="00F87C5B" w:rsidTr="005B0DEB">
        <w:trPr>
          <w:trHeight w:val="411"/>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879" w:type="dxa"/>
            <w:vMerge w:val="restart"/>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16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1"/>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4" w:space="0" w:color="000000"/>
              <w:bottom w:val="single" w:sz="4" w:space="0" w:color="000000"/>
              <w:right w:val="nil"/>
            </w:tcBorders>
            <w:shd w:val="clear" w:color="auto" w:fill="auto"/>
          </w:tcPr>
          <w:p w:rsidR="00F87C5B" w:rsidRPr="00F87C5B" w:rsidRDefault="00F87C5B" w:rsidP="00F87C5B">
            <w:pPr>
              <w:rPr>
                <w:rFonts w:ascii="Arial" w:eastAsia="Arial" w:hAnsi="Arial" w:cs="Arial"/>
                <w:color w:val="000000"/>
                <w:lang w:eastAsia="sl-SI"/>
              </w:rPr>
            </w:pPr>
          </w:p>
        </w:tc>
      </w:tr>
      <w:tr w:rsidR="00F87C5B" w:rsidRPr="00F87C5B" w:rsidTr="005B0DEB">
        <w:trPr>
          <w:trHeight w:val="413"/>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534"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p>
    <w:p w:rsidR="00F87C5B" w:rsidRPr="00F87C5B" w:rsidRDefault="00F87C5B" w:rsidP="00F87C5B">
      <w:pPr>
        <w:spacing w:after="4" w:line="534"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w:t>
      </w:r>
    </w:p>
    <w:p w:rsidR="00F87C5B" w:rsidRPr="00F87C5B" w:rsidRDefault="00F87C5B" w:rsidP="00F87C5B">
      <w:pPr>
        <w:spacing w:after="4" w:line="534"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Naziv banke:  </w:t>
      </w:r>
    </w:p>
    <w:p w:rsidR="00F87C5B" w:rsidRPr="00F87C5B" w:rsidRDefault="00F87C5B" w:rsidP="00F87C5B">
      <w:pPr>
        <w:spacing w:after="308"/>
        <w:ind w:left="57" w:right="910"/>
        <w:rPr>
          <w:rFonts w:ascii="Arial" w:eastAsia="Arial" w:hAnsi="Arial" w:cs="Arial"/>
          <w:color w:val="000000"/>
          <w:sz w:val="20"/>
          <w:lang w:eastAsia="sl-SI"/>
        </w:rPr>
      </w:pPr>
      <w:r w:rsidRPr="00F87C5B">
        <w:rPr>
          <w:rFonts w:ascii="Arial" w:eastAsia="Arial" w:hAnsi="Arial" w:cs="Arial"/>
          <w:color w:val="000000"/>
          <w:sz w:val="20"/>
          <w:lang w:eastAsia="sl-SI"/>
        </w:rPr>
        <w:t xml:space="preserve">Sedež:  </w:t>
      </w:r>
    </w:p>
    <w:p w:rsidR="00F87C5B" w:rsidRPr="00F87C5B" w:rsidRDefault="00F87C5B" w:rsidP="00F87C5B">
      <w:pPr>
        <w:spacing w:after="75"/>
        <w:ind w:left="5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6"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3"/>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259" w:line="250" w:lineRule="auto"/>
        <w:ind w:left="52"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tbl>
      <w:tblPr>
        <w:tblpPr w:vertAnchor="text" w:tblpX="2406" w:tblpY="251"/>
        <w:tblOverlap w:val="never"/>
        <w:tblW w:w="5758" w:type="dxa"/>
        <w:tblCellMar>
          <w:left w:w="71" w:type="dxa"/>
          <w:right w:w="115" w:type="dxa"/>
        </w:tblCellMar>
        <w:tblLook w:val="04A0" w:firstRow="1" w:lastRow="0" w:firstColumn="1" w:lastColumn="0" w:noHBand="0" w:noVBand="1"/>
      </w:tblPr>
      <w:tblGrid>
        <w:gridCol w:w="4798"/>
        <w:gridCol w:w="960"/>
      </w:tblGrid>
      <w:tr w:rsidR="00F87C5B" w:rsidRPr="00F87C5B" w:rsidTr="005B0DEB">
        <w:trPr>
          <w:trHeight w:val="411"/>
        </w:trPr>
        <w:tc>
          <w:tcPr>
            <w:tcW w:w="47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60" w:type="dxa"/>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413"/>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56" w:lineRule="auto"/>
        <w:ind w:left="52" w:right="637"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57" w:right="910"/>
        <w:rPr>
          <w:rFonts w:ascii="Arial" w:eastAsia="Arial" w:hAnsi="Arial" w:cs="Arial"/>
          <w:color w:val="000000"/>
          <w:sz w:val="20"/>
          <w:lang w:eastAsia="sl-SI"/>
        </w:rPr>
      </w:pPr>
      <w:r w:rsidRPr="00F87C5B">
        <w:rPr>
          <w:rFonts w:ascii="Arial" w:eastAsia="Arial" w:hAnsi="Arial" w:cs="Arial"/>
          <w:color w:val="000000"/>
          <w:sz w:val="20"/>
          <w:lang w:eastAsia="sl-SI"/>
        </w:rPr>
        <w:t xml:space="preserve"> Poravnalni račun,  ki se vodi pri:  </w:t>
      </w:r>
    </w:p>
    <w:p w:rsidR="00F87C5B" w:rsidRPr="00F87C5B" w:rsidRDefault="00F87C5B" w:rsidP="00F87C5B">
      <w:pPr>
        <w:spacing w:after="0"/>
        <w:ind w:left="5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NAROČNIKU </w:t>
      </w:r>
    </w:p>
    <w:p w:rsidR="00F87C5B" w:rsidRPr="00F87C5B" w:rsidRDefault="00F87C5B" w:rsidP="00F87C5B">
      <w:pPr>
        <w:spacing w:after="8"/>
        <w:ind w:left="5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159"/>
        <w:ind w:left="5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6" w:tblpY="-90"/>
        <w:tblOverlap w:val="never"/>
        <w:tblW w:w="1919" w:type="dxa"/>
        <w:tblCellMar>
          <w:left w:w="71" w:type="dxa"/>
          <w:right w:w="115" w:type="dxa"/>
        </w:tblCellMar>
        <w:tblLook w:val="04A0" w:firstRow="1" w:lastRow="0" w:firstColumn="1" w:lastColumn="0" w:noHBand="0" w:noVBand="1"/>
      </w:tblPr>
      <w:tblGrid>
        <w:gridCol w:w="1919"/>
      </w:tblGrid>
      <w:tr w:rsidR="00F87C5B" w:rsidRPr="00F87C5B" w:rsidTr="005B0DEB">
        <w:trPr>
          <w:trHeight w:val="411"/>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r w:rsidR="00F87C5B" w:rsidRPr="00F87C5B" w:rsidTr="005B0DEB">
        <w:trPr>
          <w:trHeight w:val="699"/>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tabs>
          <w:tab w:val="center" w:pos="5356"/>
          <w:tab w:val="center" w:pos="6316"/>
          <w:tab w:val="center" w:pos="7276"/>
          <w:tab w:val="center" w:pos="8235"/>
        </w:tabs>
        <w:spacing w:after="98" w:line="250" w:lineRule="auto"/>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4" w:line="250" w:lineRule="auto"/>
        <w:ind w:left="52" w:right="4748"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oz. </w:t>
      </w:r>
    </w:p>
    <w:p w:rsidR="00F87C5B" w:rsidRPr="00F87C5B" w:rsidRDefault="00F87C5B" w:rsidP="00F87C5B">
      <w:pPr>
        <w:spacing w:after="0" w:line="258" w:lineRule="auto"/>
        <w:ind w:left="-284" w:right="782"/>
        <w:jc w:val="right"/>
        <w:rPr>
          <w:rFonts w:ascii="Arial" w:eastAsia="Arial" w:hAnsi="Arial" w:cs="Arial"/>
          <w:color w:val="000000"/>
          <w:sz w:val="20"/>
          <w:lang w:eastAsia="sl-SI"/>
        </w:rPr>
      </w:pPr>
      <w:r w:rsidRPr="00F87C5B">
        <w:rPr>
          <w:rFonts w:ascii="Arial" w:eastAsia="Arial" w:hAnsi="Arial" w:cs="Arial"/>
          <w:color w:val="000000"/>
          <w:sz w:val="20"/>
          <w:lang w:eastAsia="sl-SI"/>
        </w:rPr>
        <w:t>druga identifikacijska</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6" w:tblpY="12"/>
        <w:tblOverlap w:val="never"/>
        <w:tblW w:w="5758" w:type="dxa"/>
        <w:tblCellMar>
          <w:left w:w="70" w:type="dxa"/>
          <w:right w:w="115" w:type="dxa"/>
        </w:tblCellMar>
        <w:tblLook w:val="04A0" w:firstRow="1" w:lastRow="0" w:firstColumn="1" w:lastColumn="0" w:noHBand="0" w:noVBand="1"/>
      </w:tblPr>
      <w:tblGrid>
        <w:gridCol w:w="5758"/>
      </w:tblGrid>
      <w:tr w:rsidR="00F87C5B" w:rsidRPr="00F87C5B" w:rsidTr="005B0DEB">
        <w:trPr>
          <w:trHeight w:val="470"/>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9"/>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Osebno ime oz. firma:  </w:t>
      </w:r>
    </w:p>
    <w:p w:rsidR="00F87C5B" w:rsidRPr="00F87C5B" w:rsidRDefault="00F87C5B" w:rsidP="00F87C5B">
      <w:pPr>
        <w:spacing w:after="173"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76"/>
        <w:ind w:left="5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06"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85" w:line="250" w:lineRule="auto"/>
        <w:ind w:left="52"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ind w:left="2"/>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izjavlja, da je seznanjena: </w:t>
      </w:r>
    </w:p>
    <w:p w:rsidR="00F87C5B" w:rsidRPr="00F87C5B" w:rsidRDefault="00F87C5B" w:rsidP="00F87C5B">
      <w:pPr>
        <w:spacing w:after="4" w:line="250" w:lineRule="auto"/>
        <w:ind w:left="52" w:right="1535" w:hanging="10"/>
        <w:rPr>
          <w:rFonts w:ascii="Arial" w:eastAsia="Arial" w:hAnsi="Arial" w:cs="Arial"/>
          <w:color w:val="000000"/>
          <w:sz w:val="20"/>
          <w:lang w:eastAsia="sl-SI"/>
        </w:rPr>
      </w:pPr>
    </w:p>
    <w:p w:rsidR="00F87C5B" w:rsidRPr="00F87C5B" w:rsidRDefault="00F87C5B" w:rsidP="00F87C5B">
      <w:pPr>
        <w:spacing w:after="4" w:line="250" w:lineRule="auto"/>
        <w:ind w:left="52" w:hanging="10"/>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bo …………………… (v nadaljnjem besedilu: naročnik garancije) oddal ponudbo v skladu s predpisom, objavljenim v Uradnem listu EU, št. ………… z dne……………………, oz. predpisom ali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javnim razpisom, objavljenim v Uradnem listu Republike Slovenije, št. ………. z dne............................, oz. javnim razpisom, objavljenim v Uradnem listu EU, št. ………. z dne ……….. ………, (v nadaljnjem besedilu: predpis oz. razpis), ki ga je objavil ……………………………………. (v nadaljnjem besedilu: upravičenec) za izvršitev naslednje storitve oz. za nabavo naslednjega blaga: </w:t>
      </w:r>
    </w:p>
    <w:p w:rsidR="00F87C5B" w:rsidRPr="00F87C5B" w:rsidRDefault="00F87C5B" w:rsidP="00F87C5B">
      <w:pPr>
        <w:numPr>
          <w:ilvl w:val="0"/>
          <w:numId w:val="44"/>
        </w:numPr>
        <w:spacing w:after="4" w:line="250" w:lineRule="auto"/>
        <w:ind w:right="3"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4"/>
        </w:numPr>
        <w:spacing w:after="4" w:line="250" w:lineRule="auto"/>
        <w:ind w:right="3"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numPr>
          <w:ilvl w:val="0"/>
          <w:numId w:val="44"/>
        </w:numPr>
        <w:spacing w:after="4" w:line="250" w:lineRule="auto"/>
        <w:ind w:right="3"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(v nadaljevanju: ponudba), povezano z ukrepi kmetijske tržno-cenovne politike (vpiše se šifra iz Priloge 10 te uredbe):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w:t>
      </w:r>
    </w:p>
    <w:p w:rsidR="00F87C5B" w:rsidRPr="00F87C5B" w:rsidRDefault="00F87C5B" w:rsidP="00F87C5B">
      <w:pPr>
        <w:spacing w:after="0"/>
        <w:ind w:left="-20"/>
        <w:rPr>
          <w:rFonts w:ascii="Arial" w:eastAsia="Arial" w:hAnsi="Arial" w:cs="Arial"/>
          <w:color w:val="000000"/>
          <w:sz w:val="20"/>
          <w:lang w:eastAsia="sl-SI"/>
        </w:rPr>
      </w:pPr>
    </w:p>
    <w:p w:rsidR="00F87C5B" w:rsidRPr="00F87C5B" w:rsidRDefault="00F87C5B" w:rsidP="00F87C5B">
      <w:pPr>
        <w:spacing w:after="0"/>
        <w:ind w:left="-2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mora naročnik ponudbi priložiti bančno garancijo za resnost ponudbe skladno s predpisom oz. razpisom in skladno </w:t>
      </w:r>
      <w:r w:rsidRPr="00F87C5B">
        <w:rPr>
          <w:rFonts w:ascii="Arial" w:eastAsia="Arial" w:hAnsi="Arial" w:cs="Arial"/>
          <w:sz w:val="20"/>
          <w:lang w:eastAsia="sl-SI"/>
        </w:rPr>
        <w:t xml:space="preserve">z </w:t>
      </w:r>
      <w:r w:rsidRPr="00F87C5B">
        <w:rPr>
          <w:rFonts w:ascii="Arial" w:eastAsia="Arial" w:hAnsi="Arial" w:cs="Arial"/>
          <w:bCs/>
          <w:iCs/>
          <w:sz w:val="20"/>
          <w:szCs w:val="20"/>
          <w:shd w:val="clear" w:color="auto" w:fill="FFFFFF"/>
          <w:lang w:eastAsia="sl-SI"/>
        </w:rPr>
        <w:t>Uredbo 2022/127/EU</w:t>
      </w:r>
      <w:r w:rsidRPr="00F87C5B">
        <w:rPr>
          <w:rFonts w:ascii="Arial" w:eastAsia="Arial" w:hAnsi="Arial" w:cs="Arial"/>
          <w:i/>
          <w:iCs/>
          <w:sz w:val="20"/>
          <w:szCs w:val="20"/>
          <w:shd w:val="clear" w:color="auto" w:fill="FFFFFF"/>
          <w:lang w:eastAsia="sl-SI"/>
        </w:rPr>
        <w:t xml:space="preserve"> </w:t>
      </w:r>
      <w:r w:rsidRPr="00F87C5B">
        <w:rPr>
          <w:rFonts w:ascii="Arial" w:eastAsia="Times New Roman" w:hAnsi="Arial" w:cs="Arial"/>
          <w:bCs/>
          <w:sz w:val="20"/>
          <w:szCs w:val="20"/>
          <w:lang w:eastAsia="sl-SI"/>
        </w:rPr>
        <w:t xml:space="preserve"> in drugimi področnimi predpisi vezanih na izvedbo ukrepov iz Priloge 10 te uredbe,</w:t>
      </w:r>
      <w:r w:rsidRPr="00F87C5B">
        <w:rPr>
          <w:rFonts w:ascii="Arial" w:eastAsia="Arial" w:hAnsi="Arial" w:cs="Arial"/>
          <w:color w:val="000000"/>
          <w:sz w:val="20"/>
          <w:lang w:eastAsia="sl-SI"/>
        </w:rPr>
        <w:t xml:space="preserve"> v višini ………. % od ocenjene vrednosti naročila, kar znaša ...………….. in z rokom veljavnosti do vključno ..........……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se s to garancijo nepreklicno in brezpogojno obvezuje, da bo upravičencu na njegov prvi pisni poziv, ki mu bo priložena pisna izjava upravičenca, da naročnik garancije ni izpolnil pogojev iz predpisa oz. razpisa, plačala, in sicer v 30 dneh po prejemu pisnega zahtevka upravičenca, vsak znesek do najvišjega skupnega zneska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2"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povečan za zakonite zamudne obresti za obdobje od dneva zapadlosti neporavnanega zneska do dneva plačila le-tega.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4C4C4C"/>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vsakim delnim plačilom po garanciji se obveznost banke ustrezno zmanjša za izplačani znesek.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Ta garancija ni prenosljiva in začne veljati z dnem izdaje ter velja do vključno ………………….  (v nadaljevanju: končni dan veljavnosti garancije) ne glede na to, ali upravičenec vrne garancijo banki. </w:t>
      </w:r>
    </w:p>
    <w:p w:rsidR="00F87C5B" w:rsidRPr="00F87C5B" w:rsidRDefault="00F87C5B" w:rsidP="00F87C5B">
      <w:pPr>
        <w:spacing w:after="8"/>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Za potrebe te garancije se za delovni dan šteje vsak dan razen sobote, nedelje, praznikov in dni, na katere banka ne posluje v običajnem delovnem času. Če končni dan veljavnosti garancije ni delovni dan, mora banka prejeti pisni zahtevek upravičenca za unovčenje garancije najpozneje na zadnji delovni dan pred dnem končnega dne veljavnosti garancije.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Morebitne spore med upravičencem in banko rešuje stvarno pristojno sodišče v Ljubljani.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3"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 w:right="1347"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      (kraj in datum)                                                                      (podpis pooblaščene osebe) </w:t>
      </w:r>
    </w:p>
    <w:p w:rsidR="00F87C5B" w:rsidRPr="00F87C5B" w:rsidRDefault="00F87C5B" w:rsidP="00F87C5B">
      <w:pPr>
        <w:spacing w:after="0"/>
        <w:ind w:left="52"/>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ind w:left="25"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Priloga 4 </w:t>
      </w:r>
    </w:p>
    <w:p w:rsidR="00F87C5B" w:rsidRPr="00F87C5B" w:rsidRDefault="00F87C5B" w:rsidP="00F87C5B">
      <w:pPr>
        <w:spacing w:after="0"/>
        <w:ind w:left="30"/>
        <w:rPr>
          <w:rFonts w:ascii="Arial" w:eastAsia="Arial" w:hAnsi="Arial" w:cs="Arial"/>
          <w:color w:val="000000"/>
          <w:sz w:val="2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25"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VZOREC GARANCIJE ZA DOBRO IZVEDBO POGODBENIH OBVEZNOSTI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 garant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3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za upravičenca iz garancije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3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 naročilu – naročnik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0"/>
        <w:ind w:left="3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64"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left="1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64" w:right="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BANČNO GARANCIJO št. ................... </w:t>
      </w:r>
    </w:p>
    <w:p w:rsidR="00F87C5B" w:rsidRPr="00F87C5B" w:rsidRDefault="00F87C5B" w:rsidP="00F87C5B">
      <w:pPr>
        <w:spacing w:after="0"/>
        <w:ind w:left="64" w:right="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za dobro izvedbo pogodbenih obveznosti </w:t>
      </w:r>
    </w:p>
    <w:p w:rsidR="00F87C5B" w:rsidRPr="00F87C5B" w:rsidRDefault="00F87C5B" w:rsidP="00F87C5B">
      <w:pPr>
        <w:spacing w:after="0"/>
        <w:ind w:left="3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BANKI – GARANTU </w:t>
      </w:r>
    </w:p>
    <w:p w:rsidR="00F87C5B" w:rsidRPr="00F87C5B" w:rsidRDefault="00F87C5B" w:rsidP="00F87C5B">
      <w:pPr>
        <w:spacing w:after="105"/>
        <w:ind w:left="31" w:right="881"/>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tbl>
      <w:tblPr>
        <w:tblpPr w:vertAnchor="text" w:tblpX="2434" w:tblpY="-81"/>
        <w:tblOverlap w:val="never"/>
        <w:tblW w:w="5758" w:type="dxa"/>
        <w:tblCellMar>
          <w:left w:w="71" w:type="dxa"/>
          <w:right w:w="115" w:type="dxa"/>
        </w:tblCellMar>
        <w:tblLook w:val="04A0" w:firstRow="1" w:lastRow="0" w:firstColumn="1" w:lastColumn="0" w:noHBand="0" w:noVBand="1"/>
      </w:tblPr>
      <w:tblGrid>
        <w:gridCol w:w="2879"/>
        <w:gridCol w:w="2879"/>
      </w:tblGrid>
      <w:tr w:rsidR="00F87C5B" w:rsidRPr="00F87C5B" w:rsidTr="005B0DEB">
        <w:trPr>
          <w:trHeight w:val="411"/>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879" w:type="dxa"/>
            <w:vMerge w:val="restart"/>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161"/>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3"/>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4" w:space="0" w:color="000000"/>
              <w:bottom w:val="single" w:sz="4" w:space="0" w:color="000000"/>
              <w:right w:val="nil"/>
            </w:tcBorders>
            <w:shd w:val="clear" w:color="auto" w:fill="auto"/>
          </w:tcPr>
          <w:p w:rsidR="00F87C5B" w:rsidRPr="00F87C5B" w:rsidRDefault="00F87C5B" w:rsidP="00F87C5B">
            <w:pPr>
              <w:rPr>
                <w:rFonts w:ascii="Arial" w:eastAsia="Arial" w:hAnsi="Arial" w:cs="Arial"/>
                <w:color w:val="000000"/>
                <w:lang w:eastAsia="sl-SI"/>
              </w:rPr>
            </w:pP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535"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Matična številka:</w:t>
      </w:r>
    </w:p>
    <w:p w:rsidR="00F87C5B" w:rsidRPr="00F87C5B" w:rsidRDefault="00F87C5B" w:rsidP="00F87C5B">
      <w:pPr>
        <w:spacing w:after="4" w:line="535"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Davčna številka:  </w:t>
      </w:r>
    </w:p>
    <w:p w:rsidR="00F87C5B" w:rsidRPr="00F87C5B" w:rsidRDefault="00F87C5B" w:rsidP="00F87C5B">
      <w:pPr>
        <w:spacing w:after="4" w:line="535"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Naziv banke:  </w:t>
      </w:r>
    </w:p>
    <w:p w:rsidR="00F87C5B" w:rsidRPr="00F87C5B" w:rsidRDefault="00F87C5B" w:rsidP="00F87C5B">
      <w:pPr>
        <w:spacing w:after="308"/>
        <w:ind w:left="86" w:right="881"/>
        <w:rPr>
          <w:rFonts w:ascii="Arial" w:eastAsia="Arial" w:hAnsi="Arial" w:cs="Arial"/>
          <w:color w:val="000000"/>
          <w:sz w:val="20"/>
          <w:lang w:eastAsia="sl-SI"/>
        </w:rPr>
      </w:pPr>
      <w:r w:rsidRPr="00F87C5B">
        <w:rPr>
          <w:rFonts w:ascii="Arial" w:eastAsia="Arial" w:hAnsi="Arial" w:cs="Arial"/>
          <w:color w:val="000000"/>
          <w:sz w:val="20"/>
          <w:lang w:eastAsia="sl-SI"/>
        </w:rPr>
        <w:t xml:space="preserve">Sedež:  </w:t>
      </w:r>
    </w:p>
    <w:p w:rsidR="00F87C5B" w:rsidRPr="00F87C5B" w:rsidRDefault="00F87C5B" w:rsidP="00F87C5B">
      <w:pPr>
        <w:spacing w:after="76"/>
        <w:ind w:left="86"/>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34"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259" w:line="249" w:lineRule="auto"/>
        <w:ind w:left="2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tbl>
      <w:tblPr>
        <w:tblpPr w:vertAnchor="text" w:tblpX="2434" w:tblpY="251"/>
        <w:tblOverlap w:val="never"/>
        <w:tblW w:w="5758" w:type="dxa"/>
        <w:tblCellMar>
          <w:left w:w="71" w:type="dxa"/>
          <w:right w:w="115" w:type="dxa"/>
        </w:tblCellMar>
        <w:tblLook w:val="04A0" w:firstRow="1" w:lastRow="0" w:firstColumn="1" w:lastColumn="0" w:noHBand="0" w:noVBand="1"/>
      </w:tblPr>
      <w:tblGrid>
        <w:gridCol w:w="4798"/>
        <w:gridCol w:w="960"/>
      </w:tblGrid>
      <w:tr w:rsidR="00F87C5B" w:rsidRPr="00F87C5B" w:rsidTr="005B0DEB">
        <w:trPr>
          <w:trHeight w:val="413"/>
        </w:trPr>
        <w:tc>
          <w:tcPr>
            <w:tcW w:w="47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60" w:type="dxa"/>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01" w:line="457" w:lineRule="auto"/>
        <w:ind w:left="26" w:right="609"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101" w:line="457" w:lineRule="auto"/>
        <w:ind w:left="26" w:right="609"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Poravnalni račun,  </w:t>
      </w:r>
    </w:p>
    <w:p w:rsidR="00F87C5B" w:rsidRPr="00F87C5B" w:rsidRDefault="00F87C5B" w:rsidP="00F87C5B">
      <w:pPr>
        <w:spacing w:after="101" w:line="457" w:lineRule="auto"/>
        <w:ind w:left="26" w:right="609"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ki se vodi pri: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101" w:line="457" w:lineRule="auto"/>
        <w:ind w:left="26" w:right="609" w:hanging="10"/>
        <w:rPr>
          <w:rFonts w:ascii="Arial" w:eastAsia="Arial" w:hAnsi="Arial" w:cs="Arial"/>
          <w:color w:val="000000"/>
          <w:sz w:val="20"/>
          <w:lang w:eastAsia="sl-SI"/>
        </w:rPr>
      </w:pPr>
      <w:r w:rsidRPr="00F87C5B">
        <w:rPr>
          <w:rFonts w:ascii="Arial" w:eastAsia="Arial" w:hAnsi="Arial" w:cs="Arial"/>
          <w:color w:val="000000"/>
          <w:sz w:val="20"/>
          <w:lang w:eastAsia="sl-SI"/>
        </w:rPr>
        <w:tab/>
        <w:t xml:space="preserve">  </w:t>
      </w:r>
    </w:p>
    <w:p w:rsidR="00F87C5B" w:rsidRPr="00F87C5B" w:rsidRDefault="00F87C5B" w:rsidP="00F87C5B">
      <w:pPr>
        <w:tabs>
          <w:tab w:val="center" w:pos="2505"/>
        </w:tabs>
        <w:spacing w:after="4" w:line="249" w:lineRule="auto"/>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NAROČNIKU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34" w:tblpY="-90"/>
        <w:tblOverlap w:val="never"/>
        <w:tblW w:w="1919" w:type="dxa"/>
        <w:tblCellMar>
          <w:left w:w="71" w:type="dxa"/>
          <w:right w:w="115" w:type="dxa"/>
        </w:tblCellMar>
        <w:tblLook w:val="04A0" w:firstRow="1" w:lastRow="0" w:firstColumn="1" w:lastColumn="0" w:noHBand="0" w:noVBand="1"/>
      </w:tblPr>
      <w:tblGrid>
        <w:gridCol w:w="1919"/>
      </w:tblGrid>
      <w:tr w:rsidR="00F87C5B" w:rsidRPr="00F87C5B" w:rsidTr="005B0DEB">
        <w:trPr>
          <w:trHeight w:val="411"/>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r w:rsidR="00F87C5B" w:rsidRPr="00F87C5B" w:rsidTr="005B0DEB">
        <w:trPr>
          <w:trHeight w:val="699"/>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tabs>
          <w:tab w:val="center" w:pos="5384"/>
          <w:tab w:val="center" w:pos="6344"/>
          <w:tab w:val="center" w:pos="7304"/>
          <w:tab w:val="center" w:pos="8263"/>
        </w:tabs>
        <w:spacing w:after="99" w:line="249" w:lineRule="auto"/>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4" w:line="249" w:lineRule="auto"/>
        <w:ind w:left="26" w:right="4719"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oz. </w:t>
      </w:r>
    </w:p>
    <w:p w:rsidR="00F87C5B" w:rsidRPr="00F87C5B" w:rsidRDefault="00F87C5B" w:rsidP="00F87C5B">
      <w:pPr>
        <w:spacing w:after="0" w:line="263" w:lineRule="auto"/>
        <w:ind w:left="10" w:right="739"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druga </w:t>
      </w:r>
      <w:r w:rsidRPr="00F87C5B">
        <w:rPr>
          <w:rFonts w:ascii="Arial" w:eastAsia="Arial" w:hAnsi="Arial" w:cs="Arial"/>
          <w:color w:val="000000"/>
          <w:sz w:val="20"/>
          <w:lang w:eastAsia="sl-SI"/>
        </w:rPr>
        <w:tab/>
        <w:t>identifikacijska</w:t>
      </w:r>
    </w:p>
    <w:p w:rsidR="00F87C5B" w:rsidRPr="00F87C5B" w:rsidRDefault="00F87C5B" w:rsidP="00F87C5B">
      <w:pPr>
        <w:spacing w:after="0" w:line="263" w:lineRule="auto"/>
        <w:ind w:left="10" w:right="739"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ab/>
        <w:t xml:space="preserve">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34" w:tblpY="12"/>
        <w:tblOverlap w:val="never"/>
        <w:tblW w:w="5758" w:type="dxa"/>
        <w:tblCellMar>
          <w:left w:w="70" w:type="dxa"/>
          <w:right w:w="115" w:type="dxa"/>
        </w:tblCellMar>
        <w:tblLook w:val="04A0" w:firstRow="1" w:lastRow="0" w:firstColumn="1" w:lastColumn="0" w:noHBand="0" w:noVBand="1"/>
      </w:tblPr>
      <w:tblGrid>
        <w:gridCol w:w="5758"/>
      </w:tblGrid>
      <w:tr w:rsidR="00F87C5B" w:rsidRPr="00F87C5B" w:rsidTr="005B0DEB">
        <w:trPr>
          <w:trHeight w:val="470"/>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9"/>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Osebno ime oz. firma:  </w:t>
      </w:r>
    </w:p>
    <w:p w:rsidR="00F87C5B" w:rsidRPr="00F87C5B" w:rsidRDefault="00F87C5B" w:rsidP="00F87C5B">
      <w:pPr>
        <w:spacing w:after="173" w:line="249" w:lineRule="auto"/>
        <w:ind w:left="26" w:right="1471" w:hanging="10"/>
        <w:rPr>
          <w:rFonts w:ascii="Arial" w:eastAsia="Arial" w:hAnsi="Arial" w:cs="Arial"/>
          <w:color w:val="000000"/>
          <w:sz w:val="20"/>
          <w:lang w:eastAsia="sl-SI"/>
        </w:rPr>
      </w:pPr>
    </w:p>
    <w:p w:rsidR="00F87C5B" w:rsidRPr="00F87C5B" w:rsidRDefault="00F87C5B" w:rsidP="00F87C5B">
      <w:pPr>
        <w:spacing w:after="173"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76"/>
        <w:ind w:left="86"/>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34"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86" w:line="249" w:lineRule="auto"/>
        <w:ind w:left="2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ind w:left="3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p>
    <w:p w:rsidR="00F87C5B" w:rsidRPr="00F87C5B" w:rsidRDefault="00F87C5B" w:rsidP="00F87C5B">
      <w:pPr>
        <w:spacing w:after="4" w:line="249" w:lineRule="auto"/>
        <w:ind w:left="26" w:right="147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izjavlja, da je seznanjena: </w:t>
      </w:r>
    </w:p>
    <w:p w:rsidR="00F87C5B" w:rsidRPr="00F87C5B" w:rsidRDefault="00F87C5B" w:rsidP="00F87C5B">
      <w:pPr>
        <w:spacing w:after="4" w:line="249" w:lineRule="auto"/>
        <w:ind w:left="26" w:right="1471" w:hanging="10"/>
        <w:rPr>
          <w:rFonts w:ascii="Arial" w:eastAsia="Arial" w:hAnsi="Arial" w:cs="Arial"/>
          <w:color w:val="000000"/>
          <w:sz w:val="20"/>
          <w:lang w:eastAsia="sl-SI"/>
        </w:rPr>
      </w:pP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sta …..…..…..….….. (v nadaljevanju: naročnik garancije) in …….......……..… (v nadaljevanju: upravičenec) dne …..…...…… sklenila ............... pogodbo</w:t>
      </w:r>
      <w:r w:rsidRPr="00F87C5B">
        <w:rPr>
          <w:rFonts w:ascii="Arial" w:eastAsia="Arial" w:hAnsi="Arial" w:cs="Arial"/>
          <w:color w:val="000000"/>
          <w:sz w:val="20"/>
          <w:vertAlign w:val="superscript"/>
          <w:lang w:eastAsia="sl-SI"/>
        </w:rPr>
        <w:t>1</w:t>
      </w:r>
      <w:r w:rsidRPr="00F87C5B">
        <w:rPr>
          <w:rFonts w:ascii="Arial" w:eastAsia="Arial" w:hAnsi="Arial" w:cs="Arial"/>
          <w:color w:val="000000"/>
          <w:sz w:val="20"/>
          <w:lang w:eastAsia="sl-SI"/>
        </w:rPr>
        <w:t xml:space="preserve">……….….. (v nadaljevanju: pogodba), na podlagi katere se je naročnik garancije zavezal dobaviti naslednje blago/opraviti naslednjo storitev: </w:t>
      </w:r>
    </w:p>
    <w:p w:rsidR="00F87C5B" w:rsidRPr="00F87C5B" w:rsidRDefault="00F87C5B" w:rsidP="00F87C5B">
      <w:pPr>
        <w:numPr>
          <w:ilvl w:val="0"/>
          <w:numId w:val="45"/>
        </w:numPr>
        <w:spacing w:after="4" w:line="251" w:lineRule="auto"/>
        <w:ind w:right="558"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5"/>
        </w:numPr>
        <w:spacing w:after="1" w:line="252" w:lineRule="auto"/>
        <w:ind w:right="558"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v vrednosti .................... EUR (z besedo..……………….....………..............................), povezano z ukrepi kmetijske tržno-cenovne politike (vpiše se šifra iz Priloge 10 te uredbe): </w:t>
      </w:r>
    </w:p>
    <w:p w:rsidR="00F87C5B" w:rsidRPr="00F87C5B" w:rsidRDefault="00F87C5B" w:rsidP="00F87C5B">
      <w:pPr>
        <w:spacing w:after="1" w:line="252" w:lineRule="auto"/>
        <w:ind w:left="222" w:right="558"/>
        <w:rPr>
          <w:rFonts w:ascii="Arial" w:eastAsia="Arial" w:hAnsi="Arial" w:cs="Arial"/>
          <w:color w:val="000000"/>
          <w:sz w:val="20"/>
          <w:lang w:eastAsia="sl-SI"/>
        </w:rPr>
      </w:pPr>
    </w:p>
    <w:p w:rsidR="00F87C5B" w:rsidRPr="00F87C5B" w:rsidRDefault="00F87C5B" w:rsidP="00F87C5B">
      <w:pPr>
        <w:spacing w:after="1" w:line="252" w:lineRule="auto"/>
        <w:ind w:left="222" w:right="558"/>
        <w:rPr>
          <w:rFonts w:ascii="Arial" w:eastAsia="Arial" w:hAnsi="Arial" w:cs="Arial"/>
          <w:sz w:val="20"/>
          <w:lang w:eastAsia="sl-SI"/>
        </w:rPr>
      </w:pPr>
      <w:r w:rsidRPr="00F87C5B">
        <w:rPr>
          <w:rFonts w:ascii="Arial" w:eastAsia="Arial" w:hAnsi="Arial" w:cs="Arial"/>
          <w:sz w:val="20"/>
          <w:lang w:eastAsia="sl-SI"/>
        </w:rPr>
        <w:t>---------------------------------</w:t>
      </w:r>
    </w:p>
    <w:p w:rsidR="00F87C5B" w:rsidRPr="00F87C5B" w:rsidRDefault="00F87C5B" w:rsidP="00F87C5B">
      <w:pPr>
        <w:spacing w:after="0"/>
        <w:ind w:left="-20"/>
        <w:rPr>
          <w:rFonts w:ascii="Arial" w:eastAsia="Arial" w:hAnsi="Arial" w:cs="Arial"/>
          <w:color w:val="000000"/>
          <w:sz w:val="20"/>
          <w:lang w:eastAsia="sl-SI"/>
        </w:rPr>
      </w:pP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je naročnik garancije skladno s/z ..... členom pogodbe in </w:t>
      </w:r>
      <w:r w:rsidRPr="00F87C5B">
        <w:rPr>
          <w:rFonts w:ascii="Arial" w:eastAsia="Arial" w:hAnsi="Arial" w:cs="Arial"/>
          <w:sz w:val="20"/>
          <w:lang w:eastAsia="sl-SI"/>
        </w:rPr>
        <w:t xml:space="preserve">z </w:t>
      </w:r>
      <w:r w:rsidRPr="00F87C5B">
        <w:rPr>
          <w:rFonts w:ascii="Arial" w:eastAsia="Arial" w:hAnsi="Arial" w:cs="Arial"/>
          <w:bCs/>
          <w:iCs/>
          <w:sz w:val="20"/>
          <w:szCs w:val="20"/>
          <w:shd w:val="clear" w:color="auto" w:fill="FFFFFF"/>
          <w:lang w:eastAsia="sl-SI"/>
        </w:rPr>
        <w:t>Uredbo 2022/127/EU</w:t>
      </w:r>
      <w:r w:rsidRPr="00F87C5B">
        <w:rPr>
          <w:rFonts w:ascii="Arial" w:eastAsia="Arial" w:hAnsi="Arial" w:cs="Arial"/>
          <w:i/>
          <w:iCs/>
          <w:sz w:val="20"/>
          <w:szCs w:val="20"/>
          <w:shd w:val="clear" w:color="auto" w:fill="FFFFFF"/>
          <w:lang w:eastAsia="sl-SI"/>
        </w:rPr>
        <w:t xml:space="preserve"> </w:t>
      </w:r>
      <w:r w:rsidRPr="00F87C5B">
        <w:rPr>
          <w:rFonts w:ascii="Arial" w:eastAsia="Times New Roman" w:hAnsi="Arial" w:cs="Arial"/>
          <w:bCs/>
          <w:sz w:val="20"/>
          <w:szCs w:val="20"/>
          <w:lang w:eastAsia="sl-SI"/>
        </w:rPr>
        <w:t xml:space="preserve"> ter drugimi področnimi predpisi vezanih na izvedbo ukrepov iz Priloge 10 te uredbe,</w:t>
      </w:r>
      <w:r w:rsidRPr="00F87C5B">
        <w:rPr>
          <w:rFonts w:ascii="Arial" w:eastAsia="Arial" w:hAnsi="Arial" w:cs="Arial"/>
          <w:color w:val="000000"/>
          <w:sz w:val="20"/>
          <w:lang w:eastAsia="sl-SI"/>
        </w:rPr>
        <w:t xml:space="preserve"> dolžan upravičencu predložiti bančno garancijo za dobro izpolnitev pogodbenih obveznosti v višini .... % pogodbenega zneska, tj. ....................... EUR z rokom veljavnosti do vključno ......................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se s to garancijo nepreklicno in brezpogojno obvezuje, da bo na prvi pisni poziv upravičenca, ki mu bo priložena pisna izjava upravičenca, da naročnik garancije ni izpolnil obveznosti, v 30 dneh plačala vsak zahtevan znesek do najvišjega skupnega zneska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2"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povečan za zakonite zamudne obresti za obdobje od dneva zapadlosti neporavnanega zneska do dneva plačila le-tega.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vsakim delnim plačilom po garanciji se obveznost banke ustrezno zmanjša za izplačani znesek.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Ta garancija ni prenosljiva in začne veljati z dnem izdaje ter velja do vključno ………………. (v nadaljevanju: končni dan veljavnosti garancije) ne glede na to, ali upravičenec vrne garancijo banki. </w:t>
      </w:r>
    </w:p>
    <w:p w:rsidR="00F87C5B" w:rsidRPr="00F87C5B" w:rsidRDefault="00F87C5B" w:rsidP="00F87C5B">
      <w:pPr>
        <w:spacing w:after="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Za potrebe te garancije se za delovni dan šteje vsak dan razen sobote, nedelje, praznikov in dni, na katere banka ne posluje v običajnem delovnem času. Če končni dan veljavnosti garancije ni delovni dan, mora banka prejeti pisni zahtevek upravičenca za unovčenje garancije najpozneje na zadnji delovni dan pred dnem končnega dne veljavnosti garancije.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Morebitne spore med upravičencem in banko rešuje stvarno pristojno sodišče v Ljubljani.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3"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(kraj in datum)                                                             (podpis pooblaščene osebe) </w:t>
      </w:r>
    </w:p>
    <w:p w:rsidR="00F87C5B" w:rsidRPr="00F87C5B" w:rsidRDefault="00F87C5B" w:rsidP="00F87C5B">
      <w:pPr>
        <w:spacing w:after="4" w:line="251"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____________________________________ </w:t>
      </w:r>
    </w:p>
    <w:p w:rsidR="00F87C5B" w:rsidRPr="00F87C5B" w:rsidRDefault="00F87C5B" w:rsidP="00F87C5B">
      <w:pPr>
        <w:spacing w:after="1" w:line="252" w:lineRule="auto"/>
        <w:ind w:left="-5" w:hanging="10"/>
        <w:rPr>
          <w:rFonts w:ascii="Arial" w:eastAsia="Arial" w:hAnsi="Arial" w:cs="Arial"/>
          <w:color w:val="000000"/>
          <w:sz w:val="20"/>
          <w:lang w:eastAsia="sl-SI"/>
        </w:rPr>
      </w:pPr>
      <w:r w:rsidRPr="00F87C5B">
        <w:rPr>
          <w:rFonts w:ascii="Arial" w:eastAsia="Arial" w:hAnsi="Arial" w:cs="Arial"/>
          <w:color w:val="000000"/>
          <w:sz w:val="20"/>
          <w:vertAlign w:val="superscript"/>
          <w:lang w:eastAsia="sl-SI"/>
        </w:rPr>
        <w:t>1</w:t>
      </w:r>
      <w:r w:rsidRPr="00F87C5B">
        <w:rPr>
          <w:rFonts w:ascii="Arial" w:eastAsia="Arial" w:hAnsi="Arial" w:cs="Arial"/>
          <w:color w:val="000000"/>
          <w:sz w:val="20"/>
          <w:lang w:eastAsia="sl-SI"/>
        </w:rPr>
        <w:t xml:space="preserve"> Pogodba, sklenjena med naročnikom garancije in upravičencem, mora urediti tudi izvajalčevo obveznost plačila podizvajalcem, kar pomeni, da lahko upravičenec unovči garancijo tudi iz razloga neplačila podizvajalcem in zato tega ni treba dodatno opredeljevati v sami garanciji.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ind w:left="40"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Priloga 5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40"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VZOREC GARANCIJE ZA GLOBALNO VARŠČINO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 garant ……………………………………………………………………………….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za upravičenca iz garancije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 naročilu – naročnik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0"/>
        <w:ind w:left="94" w:right="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left="139"/>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94" w:right="2"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BANČNO GARANCIJO št. ................... </w:t>
      </w:r>
    </w:p>
    <w:p w:rsidR="00F87C5B" w:rsidRPr="00F87C5B" w:rsidRDefault="00F87C5B" w:rsidP="00F87C5B">
      <w:pPr>
        <w:spacing w:after="0"/>
        <w:ind w:left="94"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za globalno varščino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BANKI – GARANTU </w:t>
      </w:r>
    </w:p>
    <w:p w:rsidR="00F87C5B" w:rsidRPr="00F87C5B" w:rsidRDefault="00F87C5B" w:rsidP="00F87C5B">
      <w:pPr>
        <w:spacing w:after="104"/>
        <w:ind w:left="45" w:right="866"/>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tbl>
      <w:tblPr>
        <w:tblpPr w:vertAnchor="text" w:tblpX="2449" w:tblpY="-81"/>
        <w:tblOverlap w:val="never"/>
        <w:tblW w:w="5758" w:type="dxa"/>
        <w:tblCellMar>
          <w:left w:w="71" w:type="dxa"/>
          <w:right w:w="115" w:type="dxa"/>
        </w:tblCellMar>
        <w:tblLook w:val="04A0" w:firstRow="1" w:lastRow="0" w:firstColumn="1" w:lastColumn="0" w:noHBand="0" w:noVBand="1"/>
      </w:tblPr>
      <w:tblGrid>
        <w:gridCol w:w="2879"/>
        <w:gridCol w:w="2879"/>
      </w:tblGrid>
      <w:tr w:rsidR="00F87C5B" w:rsidRPr="00F87C5B" w:rsidTr="005B0DEB">
        <w:trPr>
          <w:trHeight w:val="413"/>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879" w:type="dxa"/>
            <w:vMerge w:val="restart"/>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163"/>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1"/>
        </w:trPr>
        <w:tc>
          <w:tcPr>
            <w:tcW w:w="287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4" w:space="0" w:color="000000"/>
              <w:bottom w:val="single" w:sz="4" w:space="0" w:color="000000"/>
              <w:right w:val="nil"/>
            </w:tcBorders>
            <w:shd w:val="clear" w:color="auto" w:fill="auto"/>
          </w:tcPr>
          <w:p w:rsidR="00F87C5B" w:rsidRPr="00F87C5B" w:rsidRDefault="00F87C5B" w:rsidP="00F87C5B">
            <w:pPr>
              <w:rPr>
                <w:rFonts w:ascii="Arial" w:eastAsia="Arial" w:hAnsi="Arial" w:cs="Arial"/>
                <w:color w:val="000000"/>
                <w:lang w:eastAsia="sl-SI"/>
              </w:rPr>
            </w:pP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13"/>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535"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p>
    <w:p w:rsidR="00F87C5B" w:rsidRPr="00F87C5B" w:rsidRDefault="00F87C5B" w:rsidP="00F87C5B">
      <w:pPr>
        <w:spacing w:after="4" w:line="535"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w:t>
      </w:r>
    </w:p>
    <w:p w:rsidR="00F87C5B" w:rsidRPr="00F87C5B" w:rsidRDefault="00F87C5B" w:rsidP="00F87C5B">
      <w:pPr>
        <w:spacing w:after="4" w:line="535"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Naziv banke:  </w:t>
      </w:r>
    </w:p>
    <w:p w:rsidR="00F87C5B" w:rsidRPr="00F87C5B" w:rsidRDefault="00F87C5B" w:rsidP="00F87C5B">
      <w:pPr>
        <w:spacing w:after="310"/>
        <w:ind w:left="100" w:right="866"/>
        <w:rPr>
          <w:rFonts w:ascii="Arial" w:eastAsia="Arial" w:hAnsi="Arial" w:cs="Arial"/>
          <w:color w:val="000000"/>
          <w:sz w:val="20"/>
          <w:lang w:eastAsia="sl-SI"/>
        </w:rPr>
      </w:pPr>
      <w:r w:rsidRPr="00F87C5B">
        <w:rPr>
          <w:rFonts w:ascii="Arial" w:eastAsia="Arial" w:hAnsi="Arial" w:cs="Arial"/>
          <w:color w:val="000000"/>
          <w:sz w:val="20"/>
          <w:lang w:eastAsia="sl-SI"/>
        </w:rPr>
        <w:t xml:space="preserve">Sedež:  </w:t>
      </w:r>
    </w:p>
    <w:p w:rsidR="00F87C5B" w:rsidRPr="00F87C5B" w:rsidRDefault="00F87C5B" w:rsidP="00F87C5B">
      <w:pPr>
        <w:spacing w:after="75"/>
        <w:ind w:left="10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49"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258" w:line="250" w:lineRule="auto"/>
        <w:ind w:left="40"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tbl>
      <w:tblPr>
        <w:tblpPr w:vertAnchor="text" w:tblpX="2449" w:tblpY="252"/>
        <w:tblOverlap w:val="never"/>
        <w:tblW w:w="5758" w:type="dxa"/>
        <w:tblCellMar>
          <w:left w:w="71" w:type="dxa"/>
          <w:right w:w="115" w:type="dxa"/>
        </w:tblCellMar>
        <w:tblLook w:val="04A0" w:firstRow="1" w:lastRow="0" w:firstColumn="1" w:lastColumn="0" w:noHBand="0" w:noVBand="1"/>
      </w:tblPr>
      <w:tblGrid>
        <w:gridCol w:w="4798"/>
        <w:gridCol w:w="960"/>
      </w:tblGrid>
      <w:tr w:rsidR="00F87C5B" w:rsidRPr="00F87C5B" w:rsidTr="005B0DEB">
        <w:trPr>
          <w:trHeight w:val="411"/>
        </w:trPr>
        <w:tc>
          <w:tcPr>
            <w:tcW w:w="479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60" w:type="dxa"/>
            <w:tcBorders>
              <w:top w:val="nil"/>
              <w:left w:val="single" w:sz="4" w:space="0" w:color="000000"/>
              <w:bottom w:val="single" w:sz="4" w:space="0" w:color="000000"/>
              <w:right w:val="nil"/>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411"/>
        </w:trPr>
        <w:tc>
          <w:tcPr>
            <w:tcW w:w="5758"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250" w:lineRule="auto"/>
        <w:ind w:left="40" w:right="594"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r>
    </w:p>
    <w:p w:rsidR="00F87C5B" w:rsidRPr="00F87C5B" w:rsidRDefault="00F87C5B" w:rsidP="00F87C5B">
      <w:pPr>
        <w:spacing w:after="4" w:line="250" w:lineRule="auto"/>
        <w:ind w:left="40" w:right="594"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Poravnalni račun,  ki se vodi pri:  </w:t>
      </w:r>
    </w:p>
    <w:tbl>
      <w:tblPr>
        <w:tblW w:w="8234" w:type="dxa"/>
        <w:tblInd w:w="100" w:type="dxa"/>
        <w:tblCellMar>
          <w:left w:w="0" w:type="dxa"/>
          <w:right w:w="0" w:type="dxa"/>
        </w:tblCellMar>
        <w:tblLook w:val="04A0" w:firstRow="1" w:lastRow="0" w:firstColumn="1" w:lastColumn="0" w:noHBand="0" w:noVBand="1"/>
      </w:tblPr>
      <w:tblGrid>
        <w:gridCol w:w="2123"/>
        <w:gridCol w:w="6111"/>
      </w:tblGrid>
      <w:tr w:rsidR="00F87C5B" w:rsidRPr="00F87C5B" w:rsidTr="005B0DEB">
        <w:trPr>
          <w:trHeight w:val="248"/>
        </w:trPr>
        <w:tc>
          <w:tcPr>
            <w:tcW w:w="2123" w:type="dxa"/>
            <w:tcBorders>
              <w:top w:val="nil"/>
              <w:left w:val="nil"/>
              <w:bottom w:val="nil"/>
              <w:right w:val="nil"/>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6111" w:type="dxa"/>
            <w:tcBorders>
              <w:top w:val="nil"/>
              <w:left w:val="nil"/>
              <w:bottom w:val="nil"/>
              <w:right w:val="nil"/>
            </w:tcBorders>
            <w:shd w:val="clear" w:color="auto" w:fill="auto"/>
          </w:tcPr>
          <w:p w:rsidR="00F87C5B" w:rsidRPr="00F87C5B" w:rsidRDefault="00F87C5B" w:rsidP="00F87C5B">
            <w:pPr>
              <w:spacing w:after="0"/>
              <w:jc w:val="right"/>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230"/>
        </w:trPr>
        <w:tc>
          <w:tcPr>
            <w:tcW w:w="2123" w:type="dxa"/>
            <w:tcBorders>
              <w:top w:val="nil"/>
              <w:left w:val="nil"/>
              <w:bottom w:val="nil"/>
              <w:right w:val="nil"/>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PODATKI O</w:t>
            </w:r>
          </w:p>
        </w:tc>
        <w:tc>
          <w:tcPr>
            <w:tcW w:w="6111" w:type="dxa"/>
            <w:tcBorders>
              <w:top w:val="nil"/>
              <w:left w:val="nil"/>
              <w:bottom w:val="nil"/>
              <w:right w:val="nil"/>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249"/>
        </w:trPr>
        <w:tc>
          <w:tcPr>
            <w:tcW w:w="2123" w:type="dxa"/>
            <w:tcBorders>
              <w:top w:val="nil"/>
              <w:left w:val="nil"/>
              <w:bottom w:val="nil"/>
              <w:right w:val="nil"/>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NAROČNIKU </w:t>
            </w:r>
          </w:p>
        </w:tc>
        <w:tc>
          <w:tcPr>
            <w:tcW w:w="6111" w:type="dxa"/>
            <w:tcBorders>
              <w:top w:val="nil"/>
              <w:left w:val="nil"/>
              <w:bottom w:val="nil"/>
              <w:right w:val="nil"/>
            </w:tcBorders>
            <w:shd w:val="clear" w:color="auto" w:fill="auto"/>
          </w:tcPr>
          <w:p w:rsidR="00F87C5B" w:rsidRPr="00F87C5B" w:rsidRDefault="00F87C5B" w:rsidP="00F87C5B">
            <w:pPr>
              <w:spacing w:after="0"/>
              <w:jc w:val="right"/>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0" w:line="260" w:lineRule="exact"/>
        <w:rPr>
          <w:rFonts w:ascii="Arial" w:eastAsia="Times New Roman" w:hAnsi="Arial" w:cs="Times New Roman"/>
          <w:vanish/>
          <w:sz w:val="20"/>
          <w:szCs w:val="24"/>
        </w:rPr>
      </w:pPr>
    </w:p>
    <w:tbl>
      <w:tblPr>
        <w:tblpPr w:vertAnchor="text" w:tblpX="2449" w:tblpY="251"/>
        <w:tblOverlap w:val="never"/>
        <w:tblW w:w="1919" w:type="dxa"/>
        <w:tblCellMar>
          <w:left w:w="71" w:type="dxa"/>
          <w:right w:w="115" w:type="dxa"/>
        </w:tblCellMar>
        <w:tblLook w:val="04A0" w:firstRow="1" w:lastRow="0" w:firstColumn="1" w:lastColumn="0" w:noHBand="0" w:noVBand="1"/>
      </w:tblPr>
      <w:tblGrid>
        <w:gridCol w:w="1919"/>
      </w:tblGrid>
      <w:tr w:rsidR="00F87C5B" w:rsidRPr="00F87C5B" w:rsidTr="005B0DEB">
        <w:trPr>
          <w:trHeight w:val="413"/>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r w:rsidR="00F87C5B" w:rsidRPr="00F87C5B" w:rsidTr="005B0DEB">
        <w:trPr>
          <w:trHeight w:val="699"/>
        </w:trPr>
        <w:tc>
          <w:tcPr>
            <w:tcW w:w="1919"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0" w:line="423" w:lineRule="auto"/>
        <w:ind w:left="95" w:right="724" w:hanging="10"/>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line="423" w:lineRule="auto"/>
        <w:ind w:left="95" w:right="724" w:hanging="10"/>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4" w:line="250" w:lineRule="auto"/>
        <w:ind w:left="40" w:right="4704"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oz. </w:t>
      </w:r>
    </w:p>
    <w:p w:rsidR="00F87C5B" w:rsidRPr="00F87C5B" w:rsidRDefault="00F87C5B" w:rsidP="00F87C5B">
      <w:pPr>
        <w:spacing w:after="0"/>
        <w:ind w:right="724" w:hanging="284"/>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druga identifikacijska </w:t>
      </w:r>
    </w:p>
    <w:p w:rsidR="00F87C5B" w:rsidRPr="00F87C5B" w:rsidRDefault="00F87C5B" w:rsidP="00F87C5B">
      <w:pPr>
        <w:spacing w:after="0"/>
        <w:ind w:right="724" w:hanging="284"/>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49" w:tblpY="12"/>
        <w:tblOverlap w:val="never"/>
        <w:tblW w:w="5758" w:type="dxa"/>
        <w:tblCellMar>
          <w:left w:w="70" w:type="dxa"/>
          <w:right w:w="115" w:type="dxa"/>
        </w:tblCellMar>
        <w:tblLook w:val="04A0" w:firstRow="1" w:lastRow="0" w:firstColumn="1" w:lastColumn="0" w:noHBand="0" w:noVBand="1"/>
      </w:tblPr>
      <w:tblGrid>
        <w:gridCol w:w="5758"/>
      </w:tblGrid>
      <w:tr w:rsidR="00F87C5B" w:rsidRPr="00F87C5B" w:rsidTr="005B0DEB">
        <w:trPr>
          <w:trHeight w:val="470"/>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9"/>
        </w:trPr>
        <w:tc>
          <w:tcPr>
            <w:tcW w:w="575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Osebno ime oz. firma:  </w:t>
      </w:r>
    </w:p>
    <w:p w:rsidR="00F87C5B" w:rsidRPr="00F87C5B" w:rsidRDefault="00F87C5B" w:rsidP="00F87C5B">
      <w:pPr>
        <w:spacing w:after="189" w:line="250" w:lineRule="auto"/>
        <w:ind w:left="40" w:right="866" w:hanging="10"/>
        <w:rPr>
          <w:rFonts w:ascii="Arial" w:eastAsia="Arial" w:hAnsi="Arial" w:cs="Arial"/>
          <w:color w:val="000000"/>
          <w:sz w:val="20"/>
          <w:lang w:eastAsia="sl-SI"/>
        </w:rPr>
      </w:pPr>
    </w:p>
    <w:p w:rsidR="00F87C5B" w:rsidRPr="00F87C5B" w:rsidRDefault="00F87C5B" w:rsidP="00F87C5B">
      <w:pPr>
        <w:spacing w:after="189" w:line="250" w:lineRule="auto"/>
        <w:ind w:left="40" w:right="866"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76"/>
        <w:ind w:left="10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49" w:tblpY="-73"/>
        <w:tblOverlap w:val="never"/>
        <w:tblW w:w="7017" w:type="dxa"/>
        <w:tblCellMar>
          <w:top w:w="73" w:type="dxa"/>
          <w:left w:w="71" w:type="dxa"/>
          <w:right w:w="115" w:type="dxa"/>
        </w:tblCellMar>
        <w:tblLook w:val="04A0" w:firstRow="1" w:lastRow="0" w:firstColumn="1" w:lastColumn="0" w:noHBand="0" w:noVBand="1"/>
      </w:tblPr>
      <w:tblGrid>
        <w:gridCol w:w="960"/>
        <w:gridCol w:w="1919"/>
        <w:gridCol w:w="4138"/>
      </w:tblGrid>
      <w:tr w:rsidR="00F87C5B" w:rsidRPr="00F87C5B" w:rsidTr="005B0DEB">
        <w:trPr>
          <w:trHeight w:val="411"/>
        </w:trPr>
        <w:tc>
          <w:tcPr>
            <w:tcW w:w="960" w:type="dxa"/>
            <w:tcBorders>
              <w:top w:val="single" w:sz="4" w:space="0" w:color="000000"/>
              <w:left w:val="single" w:sz="4" w:space="0" w:color="000000"/>
              <w:bottom w:val="single" w:sz="4" w:space="0" w:color="000000"/>
              <w:right w:val="single" w:sz="4"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19" w:type="dxa"/>
            <w:tcBorders>
              <w:top w:val="nil"/>
              <w:left w:val="single" w:sz="4" w:space="0" w:color="000000"/>
              <w:bottom w:val="nil"/>
              <w:right w:val="single" w:sz="4" w:space="0" w:color="000000"/>
            </w:tcBorders>
            <w:shd w:val="clear" w:color="auto" w:fill="auto"/>
          </w:tcPr>
          <w:p w:rsidR="00F87C5B" w:rsidRPr="00F87C5B" w:rsidRDefault="00F87C5B" w:rsidP="00F87C5B">
            <w:pPr>
              <w:tabs>
                <w:tab w:val="center" w:pos="1166"/>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138" w:type="dxa"/>
            <w:tcBorders>
              <w:top w:val="single" w:sz="4" w:space="0" w:color="000000"/>
              <w:left w:val="single" w:sz="4" w:space="0" w:color="000000"/>
              <w:bottom w:val="single" w:sz="4" w:space="0" w:color="000000"/>
              <w:right w:val="single" w:sz="4" w:space="0" w:color="000000"/>
            </w:tcBorders>
            <w:shd w:val="clear" w:color="auto" w:fill="auto"/>
            <w:vAlign w:val="bottom"/>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85" w:line="250" w:lineRule="auto"/>
        <w:ind w:left="40"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ind w:left="45"/>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izjavlja, da je seznanjena: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mora …………………… (v nadaljevanju: naročnik garancije) za zavarovanje svojih obveznosti predložiti ……………….. (v nadaljevanju: upravičenec) varščino skladno z Uredbo o izvajanju sistema varščin za izpolnitev obveznosti, povezanih z ukrepi kmetijske tržno-cenovne politike, kjer je eden od načinov izdaja bančne garancije za več obveznosti (v nadaljevanju: globalna varščina), </w:t>
      </w: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je naročnik garancije dolžan upravičencu predložiti bančno garancijo za globalno varščino v višini ....................... EUR z rokom veljavnosti do vključno ....................………., povezano z ukrepi kmetijske tržno-cenovne politike (vpiše se šifra iz Priloge 10 te uredbe):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p>
    <w:p w:rsidR="00F87C5B" w:rsidRPr="00F87C5B" w:rsidRDefault="00F87C5B" w:rsidP="00F87C5B">
      <w:pPr>
        <w:spacing w:after="4" w:line="250" w:lineRule="auto"/>
        <w:ind w:left="-5" w:hanging="10"/>
        <w:jc w:val="both"/>
        <w:rPr>
          <w:rFonts w:ascii="Arial" w:eastAsia="Arial" w:hAnsi="Arial" w:cs="Arial"/>
          <w:color w:val="000000"/>
          <w:sz w:val="20"/>
          <w:lang w:eastAsia="sl-SI"/>
        </w:rPr>
      </w:pP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Banka se s to garancijo nepreklicno in brezpogojno obvezuje, da bo na prvi pisni poziv upravičenca, ki mu bo priložena pisna izjava upravičenca, da naročnik garancije ni izpolnil svojih obveznosti, zavarovanih z globalno varščino, v 30 dneh plačala vsak zahtevan znesek do najvišjega skupnega zneska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povečan za zakonite zamudne obresti za obdobje od dneva zapadlosti neporavnanega zneska do dneva plačila le-tega.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vsakim delnim plačilom po garanciji se obveznost banke ustrezno zmanjša za izplačani znesek.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Ta garancija ni prenosljiva in začne veljati z dnem izdaje ter velja do vključno …………….(v nadaljevanju: končni dan veljavnosti garancije) ne glede na to, ali upravičenec vrne garancijo banki. </w:t>
      </w:r>
    </w:p>
    <w:p w:rsidR="00F87C5B" w:rsidRPr="00F87C5B" w:rsidRDefault="00F87C5B" w:rsidP="00F87C5B">
      <w:pPr>
        <w:spacing w:after="8"/>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Za potrebe te garancije se za delovni dan šteje vsak dan razen sobote, nedelje, praznikov in dni, na katere banka ne posluje v običajnem delovnem času. Če končni dan veljavnosti garancije ni delovni dan, mora banka prejeti pisni zahtevek upravičenca za unovčenje garancije najpozneje na zadnji delovni dan pred dnem končnega dne veljavnosti garancije.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Morebitne spore med upravičencem in banko rešuje stvarno pristojno sodišče v Ljubljani.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2"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right="1147"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          (kraj in datum)                                                                           (podpis pooblaščene osebe)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ind w:left="-5" w:hanging="10"/>
        <w:rPr>
          <w:rFonts w:ascii="Calibri" w:eastAsia="Calibri" w:hAnsi="Calibri" w:cs="Calibri"/>
          <w:color w:val="000000"/>
          <w:lang w:eastAsia="sl-SI"/>
        </w:rPr>
      </w:pPr>
      <w:r w:rsidRPr="00F87C5B">
        <w:rPr>
          <w:rFonts w:ascii="Arial" w:eastAsia="Arial" w:hAnsi="Arial" w:cs="Arial"/>
          <w:b/>
          <w:color w:val="000000"/>
          <w:sz w:val="20"/>
          <w:lang w:eastAsia="sl-SI"/>
        </w:rPr>
        <w:t xml:space="preserve">Priloga 6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5" w:hanging="10"/>
        <w:rPr>
          <w:rFonts w:ascii="Calibri" w:eastAsia="Calibri" w:hAnsi="Calibri" w:cs="Calibri"/>
          <w:color w:val="000000"/>
          <w:lang w:eastAsia="sl-SI"/>
        </w:rPr>
      </w:pPr>
      <w:r w:rsidRPr="00F87C5B">
        <w:rPr>
          <w:rFonts w:ascii="Arial" w:eastAsia="Arial" w:hAnsi="Arial" w:cs="Arial"/>
          <w:b/>
          <w:color w:val="000000"/>
          <w:sz w:val="20"/>
          <w:lang w:eastAsia="sl-SI"/>
        </w:rPr>
        <w:t xml:space="preserve">VZOREC GARANTNEGA PISMA ZA VRAČILO PREDPLAČILA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Izdajatelj – garant …………………………………………………………………………….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za upravičenca iz garantnega pisma – upravičenec </w:t>
      </w:r>
    </w:p>
    <w:p w:rsidR="00F87C5B" w:rsidRPr="00F87C5B" w:rsidRDefault="00F87C5B" w:rsidP="00F87C5B">
      <w:pPr>
        <w:spacing w:after="4" w:line="250" w:lineRule="auto"/>
        <w:ind w:left="34" w:right="1479"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po naročilu (izvajalec)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0"/>
        <w:ind w:left="10" w:right="229"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right="174"/>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230"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GARANTNO PISMO št. ……………………………… </w:t>
      </w:r>
    </w:p>
    <w:p w:rsidR="00F87C5B" w:rsidRPr="00F87C5B" w:rsidRDefault="00F87C5B" w:rsidP="00F87C5B">
      <w:pPr>
        <w:spacing w:after="0"/>
        <w:ind w:left="10" w:right="229"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za vračilo predplačila </w:t>
      </w:r>
    </w:p>
    <w:p w:rsidR="00F87C5B" w:rsidRPr="00F87C5B" w:rsidRDefault="00F87C5B" w:rsidP="00F87C5B">
      <w:pPr>
        <w:spacing w:after="0"/>
        <w:ind w:right="174"/>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right="174"/>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line="326" w:lineRule="auto"/>
        <w:ind w:left="34" w:right="578" w:hanging="10"/>
        <w:jc w:val="right"/>
        <w:rPr>
          <w:rFonts w:ascii="Calibri" w:eastAsia="Calibri" w:hAnsi="Calibri" w:cs="Calibri"/>
          <w:color w:val="000000"/>
          <w:lang w:eastAsia="sl-SI"/>
        </w:rPr>
      </w:pPr>
      <w:r w:rsidRPr="00F87C5B">
        <w:rPr>
          <w:rFonts w:ascii="Arial" w:eastAsia="Arial" w:hAnsi="Arial" w:cs="Arial"/>
          <w:color w:val="000000"/>
          <w:sz w:val="20"/>
          <w:lang w:eastAsia="sl-SI"/>
        </w:rPr>
        <w:t xml:space="preserve">PODATKI O IZDAJATELJU GARANTNEGA PISMA – GARANTU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4"/>
        <w:tblOverlap w:val="never"/>
        <w:tblW w:w="5941" w:type="dxa"/>
        <w:tblCellMar>
          <w:left w:w="68" w:type="dxa"/>
          <w:right w:w="115" w:type="dxa"/>
        </w:tblCellMar>
        <w:tblLook w:val="04A0" w:firstRow="1" w:lastRow="0" w:firstColumn="1" w:lastColumn="0" w:noHBand="0" w:noVBand="1"/>
      </w:tblPr>
      <w:tblGrid>
        <w:gridCol w:w="2971"/>
        <w:gridCol w:w="2970"/>
      </w:tblGrid>
      <w:tr w:rsidR="00F87C5B" w:rsidRPr="00F87C5B" w:rsidTr="005B0DEB">
        <w:trPr>
          <w:trHeight w:val="397"/>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971" w:type="dxa"/>
            <w:vMerge w:val="restart"/>
            <w:tcBorders>
              <w:top w:val="nil"/>
              <w:left w:val="single" w:sz="6" w:space="0" w:color="000000"/>
              <w:bottom w:val="single" w:sz="6" w:space="0" w:color="000000"/>
              <w:right w:val="nil"/>
            </w:tcBorders>
            <w:shd w:val="clear" w:color="auto" w:fill="auto"/>
          </w:tcPr>
          <w:p w:rsidR="00F87C5B" w:rsidRPr="00F87C5B" w:rsidRDefault="00F87C5B" w:rsidP="00F87C5B">
            <w:pPr>
              <w:spacing w:after="151"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395"/>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p>
        </w:tc>
      </w:tr>
      <w:tr w:rsidR="00F87C5B" w:rsidRPr="00F87C5B" w:rsidTr="005B0DEB">
        <w:trPr>
          <w:trHeight w:val="46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39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5" w:lineRule="auto"/>
        <w:ind w:left="34" w:right="1081" w:hanging="10"/>
        <w:rPr>
          <w:rFonts w:ascii="Arial" w:eastAsia="Arial" w:hAnsi="Arial" w:cs="Arial"/>
          <w:color w:val="000000"/>
          <w:sz w:val="20"/>
          <w:lang w:eastAsia="sl-SI"/>
        </w:rPr>
      </w:pPr>
      <w:r w:rsidRPr="00F87C5B">
        <w:rPr>
          <w:rFonts w:ascii="Arial" w:eastAsia="Arial" w:hAnsi="Arial" w:cs="Arial"/>
          <w:color w:val="000000"/>
          <w:sz w:val="20"/>
          <w:lang w:eastAsia="sl-SI"/>
        </w:rPr>
        <w:t>Matična številka:</w:t>
      </w:r>
    </w:p>
    <w:p w:rsidR="00F87C5B" w:rsidRPr="00F87C5B" w:rsidRDefault="00F87C5B" w:rsidP="00F87C5B">
      <w:pPr>
        <w:spacing w:after="4" w:line="425"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Davčna številka:  </w:t>
      </w:r>
    </w:p>
    <w:p w:rsidR="00F87C5B" w:rsidRPr="00F87C5B" w:rsidRDefault="00F87C5B" w:rsidP="00F87C5B">
      <w:pPr>
        <w:spacing w:after="4" w:line="250" w:lineRule="auto"/>
        <w:ind w:left="34" w:right="1081" w:hanging="10"/>
        <w:rPr>
          <w:rFonts w:ascii="Arial" w:eastAsia="Arial" w:hAnsi="Arial" w:cs="Arial"/>
          <w:color w:val="000000"/>
          <w:sz w:val="20"/>
          <w:lang w:eastAsia="sl-SI"/>
        </w:rPr>
      </w:pPr>
      <w:r w:rsidRPr="00F87C5B">
        <w:rPr>
          <w:rFonts w:ascii="Arial" w:eastAsia="Arial" w:hAnsi="Arial" w:cs="Arial"/>
          <w:color w:val="000000"/>
          <w:sz w:val="20"/>
          <w:lang w:eastAsia="sl-SI"/>
        </w:rPr>
        <w:t>Naziv izdajatelja –</w:t>
      </w:r>
    </w:p>
    <w:p w:rsidR="00F87C5B" w:rsidRPr="00F87C5B" w:rsidRDefault="00F87C5B" w:rsidP="00F87C5B">
      <w:pPr>
        <w:spacing w:after="4" w:line="250" w:lineRule="auto"/>
        <w:ind w:left="34" w:right="1081"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garanta </w:t>
      </w:r>
    </w:p>
    <w:p w:rsidR="00F87C5B" w:rsidRPr="00F87C5B" w:rsidRDefault="00F87C5B" w:rsidP="00F87C5B">
      <w:pPr>
        <w:spacing w:after="0" w:line="421" w:lineRule="auto"/>
        <w:ind w:left="39" w:right="593" w:hanging="323"/>
        <w:jc w:val="right"/>
        <w:rPr>
          <w:rFonts w:ascii="Calibri" w:eastAsia="Calibri" w:hAnsi="Calibri" w:cs="Calibri"/>
          <w:color w:val="000000"/>
          <w:lang w:eastAsia="sl-SI"/>
        </w:rPr>
      </w:pPr>
      <w:r w:rsidRPr="00F87C5B">
        <w:rPr>
          <w:rFonts w:ascii="Arial" w:eastAsia="Arial" w:hAnsi="Arial" w:cs="Arial"/>
          <w:color w:val="000000"/>
          <w:sz w:val="20"/>
          <w:lang w:eastAsia="sl-SI"/>
        </w:rPr>
        <w:t xml:space="preserve">Sedež: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6"/>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line="250" w:lineRule="auto"/>
        <w:ind w:left="34"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155"/>
        <w:ind w:left="39"/>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5"/>
        <w:tblOverlap w:val="never"/>
        <w:tblW w:w="5941" w:type="dxa"/>
        <w:tblCellMar>
          <w:left w:w="68" w:type="dxa"/>
          <w:right w:w="115" w:type="dxa"/>
        </w:tblCellMar>
        <w:tblLook w:val="04A0" w:firstRow="1" w:lastRow="0" w:firstColumn="1" w:lastColumn="0" w:noHBand="0" w:noVBand="1"/>
      </w:tblPr>
      <w:tblGrid>
        <w:gridCol w:w="4951"/>
        <w:gridCol w:w="990"/>
      </w:tblGrid>
      <w:tr w:rsidR="00F87C5B" w:rsidRPr="00F87C5B" w:rsidTr="005B0DEB">
        <w:trPr>
          <w:trHeight w:val="396"/>
        </w:trPr>
        <w:tc>
          <w:tcPr>
            <w:tcW w:w="495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90" w:type="dxa"/>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39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1" w:lineRule="auto"/>
        <w:ind w:left="34" w:right="1081" w:hanging="10"/>
        <w:rPr>
          <w:rFonts w:ascii="Arial" w:eastAsia="Arial" w:hAnsi="Arial" w:cs="Arial"/>
          <w:color w:val="000000"/>
          <w:sz w:val="20"/>
          <w:lang w:eastAsia="sl-SI"/>
        </w:rPr>
      </w:pPr>
      <w:r w:rsidRPr="00F87C5B">
        <w:rPr>
          <w:rFonts w:ascii="Arial" w:eastAsia="Arial" w:hAnsi="Arial" w:cs="Arial"/>
          <w:color w:val="000000"/>
          <w:sz w:val="20"/>
          <w:lang w:eastAsia="sl-SI"/>
        </w:rPr>
        <w:t>Transakcijski račun,</w:t>
      </w:r>
    </w:p>
    <w:p w:rsidR="00F87C5B" w:rsidRPr="00F87C5B" w:rsidRDefault="00F87C5B" w:rsidP="00F87C5B">
      <w:pPr>
        <w:spacing w:after="4" w:line="421"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ki se vodi pri:  </w:t>
      </w:r>
    </w:p>
    <w:p w:rsidR="00F87C5B" w:rsidRPr="00F87C5B" w:rsidRDefault="00F87C5B" w:rsidP="00F87C5B">
      <w:pPr>
        <w:spacing w:after="0"/>
        <w:ind w:left="39"/>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39"/>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tbl>
      <w:tblPr>
        <w:tblpPr w:vertAnchor="text" w:tblpX="2459" w:tblpY="621"/>
        <w:tblOverlap w:val="never"/>
        <w:tblW w:w="1980" w:type="dxa"/>
        <w:tblCellMar>
          <w:left w:w="68" w:type="dxa"/>
          <w:right w:w="115" w:type="dxa"/>
        </w:tblCellMar>
        <w:tblLook w:val="04A0" w:firstRow="1" w:lastRow="0" w:firstColumn="1" w:lastColumn="0" w:noHBand="0" w:noVBand="1"/>
      </w:tblPr>
      <w:tblGrid>
        <w:gridCol w:w="1980"/>
      </w:tblGrid>
      <w:tr w:rsidR="00F87C5B" w:rsidRPr="00F87C5B" w:rsidTr="005B0DEB">
        <w:trPr>
          <w:trHeight w:val="396"/>
        </w:trPr>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91" w:line="327" w:lineRule="auto"/>
        <w:ind w:left="34" w:right="592"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IZVAJALCU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r>
    </w:p>
    <w:p w:rsidR="00F87C5B" w:rsidRPr="00F87C5B" w:rsidRDefault="00F87C5B" w:rsidP="00F87C5B">
      <w:pPr>
        <w:spacing w:after="91" w:line="327" w:lineRule="auto"/>
        <w:ind w:left="34" w:right="592"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tabs>
          <w:tab w:val="center" w:pos="5498"/>
          <w:tab w:val="center" w:pos="6489"/>
          <w:tab w:val="center" w:pos="7478"/>
          <w:tab w:val="center" w:pos="8470"/>
        </w:tabs>
        <w:spacing w:after="263" w:line="250" w:lineRule="auto"/>
        <w:rPr>
          <w:rFonts w:ascii="Calibri" w:eastAsia="Calibri" w:hAnsi="Calibri" w:cs="Calibri"/>
          <w:color w:val="000000"/>
          <w:lang w:eastAsia="sl-SI"/>
        </w:rPr>
      </w:pPr>
      <w:r w:rsidRPr="00F87C5B">
        <w:rPr>
          <w:rFonts w:ascii="Arial" w:eastAsia="Arial" w:hAnsi="Arial" w:cs="Arial"/>
          <w:color w:val="000000"/>
          <w:sz w:val="20"/>
          <w:lang w:eastAsia="sl-SI"/>
        </w:rPr>
        <w:t xml:space="preserve">Davčna številka oz. druga identifikacijska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322"/>
        <w:tblOverlap w:val="never"/>
        <w:tblW w:w="5941" w:type="dxa"/>
        <w:tblCellMar>
          <w:left w:w="68" w:type="dxa"/>
          <w:right w:w="115" w:type="dxa"/>
        </w:tblCellMar>
        <w:tblLook w:val="04A0" w:firstRow="1" w:lastRow="0" w:firstColumn="1" w:lastColumn="0" w:noHBand="0" w:noVBand="1"/>
      </w:tblPr>
      <w:tblGrid>
        <w:gridCol w:w="5941"/>
      </w:tblGrid>
      <w:tr w:rsidR="00F87C5B" w:rsidRPr="00F87C5B" w:rsidTr="005B0DEB">
        <w:trPr>
          <w:trHeight w:val="396"/>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5"/>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91" w:line="326" w:lineRule="auto"/>
        <w:ind w:left="34" w:right="578" w:hanging="10"/>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r>
    </w:p>
    <w:p w:rsidR="00F87C5B" w:rsidRPr="00F87C5B" w:rsidRDefault="00F87C5B" w:rsidP="00F87C5B">
      <w:pPr>
        <w:spacing w:after="91" w:line="326" w:lineRule="auto"/>
        <w:ind w:left="34" w:right="578"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Osebno ime oz. firma: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152"/>
        <w:ind w:left="39"/>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6"/>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59" w:line="250" w:lineRule="auto"/>
        <w:ind w:left="34"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4" w:right="1081"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Garant izjavlja, da je seznanjen: </w:t>
      </w:r>
    </w:p>
    <w:p w:rsidR="00F87C5B" w:rsidRPr="00F87C5B" w:rsidRDefault="00F87C5B" w:rsidP="00F87C5B">
      <w:pPr>
        <w:numPr>
          <w:ilvl w:val="0"/>
          <w:numId w:val="46"/>
        </w:numPr>
        <w:spacing w:after="4" w:line="250" w:lineRule="auto"/>
        <w:ind w:right="541"/>
        <w:rPr>
          <w:rFonts w:ascii="Calibri" w:eastAsia="Calibri" w:hAnsi="Calibri" w:cs="Calibri"/>
          <w:color w:val="000000"/>
          <w:lang w:eastAsia="sl-SI"/>
        </w:rPr>
      </w:pPr>
      <w:r w:rsidRPr="00F87C5B">
        <w:rPr>
          <w:rFonts w:ascii="Arial" w:eastAsia="Arial" w:hAnsi="Arial" w:cs="Arial"/>
          <w:color w:val="000000"/>
          <w:sz w:val="20"/>
          <w:lang w:eastAsia="sl-SI"/>
        </w:rPr>
        <w:t>da namerava upravičenec plačati izvajalcu predplačilo v znesku ……….....……….EUR,</w:t>
      </w:r>
    </w:p>
    <w:p w:rsidR="00F87C5B" w:rsidRPr="00F87C5B" w:rsidRDefault="00F87C5B" w:rsidP="00F87C5B">
      <w:pPr>
        <w:numPr>
          <w:ilvl w:val="0"/>
          <w:numId w:val="46"/>
        </w:numPr>
        <w:spacing w:after="4" w:line="250" w:lineRule="auto"/>
        <w:ind w:right="541"/>
        <w:rPr>
          <w:rFonts w:ascii="Calibri" w:eastAsia="Calibri" w:hAnsi="Calibri" w:cs="Calibri"/>
          <w:color w:val="000000"/>
          <w:lang w:eastAsia="sl-SI"/>
        </w:rPr>
      </w:pPr>
      <w:r w:rsidRPr="00F87C5B">
        <w:rPr>
          <w:rFonts w:ascii="Arial" w:eastAsia="Arial" w:hAnsi="Arial" w:cs="Arial"/>
          <w:color w:val="000000"/>
          <w:sz w:val="20"/>
          <w:lang w:eastAsia="sl-SI"/>
        </w:rPr>
        <w:t xml:space="preserve">da se je izvajalec v zvezi s predplačilom, ki ga bo prejel, zavezal, da bo: </w:t>
      </w:r>
    </w:p>
    <w:p w:rsidR="00F87C5B" w:rsidRPr="00F87C5B" w:rsidRDefault="00F87C5B" w:rsidP="00F87C5B">
      <w:pPr>
        <w:spacing w:after="4" w:line="249" w:lineRule="auto"/>
        <w:ind w:left="415" w:right="3875" w:hanging="10"/>
        <w:jc w:val="both"/>
        <w:rPr>
          <w:rFonts w:ascii="Arial" w:eastAsia="Arial" w:hAnsi="Arial" w:cs="Arial"/>
          <w:color w:val="000000"/>
          <w:sz w:val="20"/>
          <w:lang w:eastAsia="sl-SI"/>
        </w:rPr>
      </w:pPr>
      <w:r w:rsidRPr="00F87C5B">
        <w:rPr>
          <w:rFonts w:ascii="Courier New" w:eastAsia="Courier New" w:hAnsi="Courier New" w:cs="Courier New"/>
          <w:color w:val="000000"/>
          <w:sz w:val="20"/>
          <w:lang w:eastAsia="sl-SI"/>
        </w:rPr>
        <w:t>o</w:t>
      </w: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p>
    <w:p w:rsidR="00F87C5B" w:rsidRPr="00F87C5B" w:rsidRDefault="00F87C5B" w:rsidP="00F87C5B">
      <w:pPr>
        <w:numPr>
          <w:ilvl w:val="0"/>
          <w:numId w:val="47"/>
        </w:numPr>
        <w:spacing w:after="4" w:line="249" w:lineRule="auto"/>
        <w:ind w:left="709" w:right="3875" w:hanging="283"/>
        <w:contextualSpacing/>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1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(vpiše se šifra iz Priloge 10 te uredbe):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6"/>
        </w:numPr>
        <w:spacing w:after="0" w:line="271" w:lineRule="auto"/>
        <w:ind w:right="541"/>
        <w:rPr>
          <w:rFonts w:ascii="Calibri" w:eastAsia="Calibri" w:hAnsi="Calibri" w:cs="Calibri"/>
          <w:color w:val="000000"/>
          <w:lang w:eastAsia="sl-SI"/>
        </w:rPr>
      </w:pPr>
      <w:r w:rsidRPr="00F87C5B">
        <w:rPr>
          <w:rFonts w:ascii="Arial" w:eastAsia="Arial" w:hAnsi="Arial" w:cs="Arial"/>
          <w:color w:val="000000"/>
          <w:sz w:val="20"/>
          <w:lang w:eastAsia="sl-SI"/>
        </w:rPr>
        <w:lastRenderedPageBreak/>
        <w:t xml:space="preserve">da je izvajalec skladno z </w:t>
      </w:r>
      <w:r w:rsidRPr="00F87C5B">
        <w:rPr>
          <w:rFonts w:ascii="Arial" w:eastAsia="Arial" w:hAnsi="Arial" w:cs="Arial"/>
          <w:bCs/>
          <w:iCs/>
          <w:color w:val="000000"/>
          <w:sz w:val="20"/>
          <w:lang w:eastAsia="sl-SI"/>
        </w:rPr>
        <w:t>Uredbo 2022/127/EU</w:t>
      </w:r>
      <w:r w:rsidRPr="00F87C5B">
        <w:rPr>
          <w:rFonts w:ascii="Arial" w:eastAsia="Arial" w:hAnsi="Arial" w:cs="Arial"/>
          <w:i/>
          <w:iCs/>
          <w:color w:val="000000"/>
          <w:sz w:val="20"/>
          <w:lang w:eastAsia="sl-SI"/>
        </w:rPr>
        <w:t xml:space="preserve"> </w:t>
      </w:r>
      <w:r w:rsidRPr="00F87C5B">
        <w:rPr>
          <w:rFonts w:ascii="Arial" w:eastAsia="Arial" w:hAnsi="Arial" w:cs="Arial"/>
          <w:bCs/>
          <w:color w:val="000000"/>
          <w:sz w:val="20"/>
          <w:lang w:eastAsia="sl-SI"/>
        </w:rPr>
        <w:t xml:space="preserve"> in drugimi področnimi predpisi vezanih na izvedbo ukrepov iz Priloge 10 te uredbe,</w:t>
      </w:r>
      <w:r w:rsidRPr="00F87C5B">
        <w:rPr>
          <w:rFonts w:ascii="Arial" w:eastAsia="Arial" w:hAnsi="Arial" w:cs="Arial"/>
          <w:color w:val="000000"/>
          <w:sz w:val="20"/>
          <w:lang w:eastAsia="sl-SI"/>
        </w:rPr>
        <w:t xml:space="preserve"> dolžan upravičencu predložiti garantno pismo za vračilo predplačila, povečano za obresti, v primerih, določenih v posameznih uredbah.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Garant se nepreklicno in brezpogojno zavezuje, da bo upravičencu na njegov prvi pisni poziv in ne glede na kakršen koli ugovor izvajalca najpozneje v 30 dneh plačal vsak zapadel in neporavnan znesek do najvišjega skupnega zneska </w:t>
      </w:r>
    </w:p>
    <w:p w:rsidR="00F87C5B" w:rsidRPr="00F87C5B" w:rsidRDefault="00F87C5B" w:rsidP="00F87C5B">
      <w:pPr>
        <w:spacing w:after="0"/>
        <w:ind w:left="98"/>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54"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0"/>
        <w:ind w:left="98"/>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povečan za zakonite zamudne obresti od dneva zapadlosti neporavnanega zneska do dneva plačila le-tega.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To garantno pismo ni prenosljivo in začne veljati z dnem izdaje garantnega pisma izvajalcu ter velja do vključno ...........................… Obveznost garanta se avtomatično zmanjšuje za odgovarjajoči znesek opravljene osnovne obveznosti.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Za potrebe tega garantnega pisma se za delovni dan šteje vsak dan razen sobote, nedelje, praznikov in dni, na katere garant ne posluje v običajnem delovnem času. Če končni dan veljavnosti garantnega pisma ni delovni dan, mora garant prejeti pisni zahtevek upravičenca za unovčenje garantnega pisma najpozneje na zadnji delovni dan pred končnim dnem veljavnosti garantnega pisma.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Garantno pismo je izdano v treh enakih izvodih, od katerih en izvod prejme naročnik, en izvod upravičenec iz garantnega pisma in en izvod izdajatelj – garant.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Morebitne spore med upravičencem in garantom rešuje stvarno pristojno sodišče v Ljubljani.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54" w:right="1"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ind w:left="45"/>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40" w:right="1068"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      (kraj in datum)                                                                  (podpis pooblaščene osebe)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ind w:left="-3" w:hanging="10"/>
        <w:rPr>
          <w:rFonts w:ascii="Calibri" w:eastAsia="Calibri" w:hAnsi="Calibri" w:cs="Calibri"/>
          <w:color w:val="000000"/>
          <w:lang w:eastAsia="sl-SI"/>
        </w:rPr>
      </w:pPr>
      <w:r w:rsidRPr="00F87C5B">
        <w:rPr>
          <w:rFonts w:ascii="Arial" w:eastAsia="Arial" w:hAnsi="Arial" w:cs="Arial"/>
          <w:b/>
          <w:color w:val="000000"/>
          <w:sz w:val="20"/>
          <w:lang w:eastAsia="sl-SI"/>
        </w:rPr>
        <w:t xml:space="preserve">Priloga 7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0"/>
        <w:ind w:left="-3" w:hanging="10"/>
        <w:rPr>
          <w:rFonts w:ascii="Calibri" w:eastAsia="Calibri" w:hAnsi="Calibri" w:cs="Calibri"/>
          <w:color w:val="000000"/>
          <w:lang w:eastAsia="sl-SI"/>
        </w:rPr>
      </w:pPr>
      <w:r w:rsidRPr="00F87C5B">
        <w:rPr>
          <w:rFonts w:ascii="Arial" w:eastAsia="Arial" w:hAnsi="Arial" w:cs="Arial"/>
          <w:b/>
          <w:color w:val="000000"/>
          <w:sz w:val="20"/>
          <w:lang w:eastAsia="sl-SI"/>
        </w:rPr>
        <w:t xml:space="preserve">VZOREC GARANTNEGA PISMA ZA RESNOST PONUDBE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Izdajatelj – garant ………………………………………………………………………….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za upravičenca iz garantnega pisma – upravičenec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po naročilu (izvajalec)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10" w:right="3"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left="10" w:right="4"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GARANTNO PISMO št. ……………………………… </w:t>
      </w:r>
    </w:p>
    <w:p w:rsidR="00F87C5B" w:rsidRPr="00F87C5B" w:rsidRDefault="00F87C5B" w:rsidP="00F87C5B">
      <w:pPr>
        <w:spacing w:after="0"/>
        <w:ind w:left="10" w:right="4" w:hanging="10"/>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za resnost ponudbe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lastRenderedPageBreak/>
        <w:t xml:space="preserve"> </w:t>
      </w:r>
    </w:p>
    <w:p w:rsidR="00F87C5B" w:rsidRPr="00F87C5B" w:rsidRDefault="00F87C5B" w:rsidP="00F87C5B">
      <w:pPr>
        <w:spacing w:after="0" w:line="317" w:lineRule="auto"/>
        <w:ind w:left="37" w:right="1157" w:hanging="10"/>
        <w:jc w:val="right"/>
        <w:rPr>
          <w:rFonts w:ascii="Calibri" w:eastAsia="Calibri" w:hAnsi="Calibri" w:cs="Calibri"/>
          <w:color w:val="000000"/>
          <w:lang w:eastAsia="sl-SI"/>
        </w:rPr>
      </w:pPr>
      <w:r w:rsidRPr="00F87C5B">
        <w:rPr>
          <w:rFonts w:ascii="Arial" w:eastAsia="Arial" w:hAnsi="Arial" w:cs="Arial"/>
          <w:color w:val="000000"/>
          <w:sz w:val="20"/>
          <w:lang w:eastAsia="sl-SI"/>
        </w:rPr>
        <w:t xml:space="preserve">PODATKI O IZDAJATELJU GARANTNEGA PISMA – GARANTU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4"/>
        <w:tblOverlap w:val="never"/>
        <w:tblW w:w="5517" w:type="dxa"/>
        <w:tblCellMar>
          <w:left w:w="69" w:type="dxa"/>
          <w:right w:w="115" w:type="dxa"/>
        </w:tblCellMar>
        <w:tblLook w:val="04A0" w:firstRow="1" w:lastRow="0" w:firstColumn="1" w:lastColumn="0" w:noHBand="0" w:noVBand="1"/>
      </w:tblPr>
      <w:tblGrid>
        <w:gridCol w:w="2758"/>
        <w:gridCol w:w="2759"/>
      </w:tblGrid>
      <w:tr w:rsidR="00F87C5B" w:rsidRPr="00F87C5B" w:rsidTr="005B0DEB">
        <w:trPr>
          <w:trHeight w:val="404"/>
        </w:trPr>
        <w:tc>
          <w:tcPr>
            <w:tcW w:w="2758"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759" w:type="dxa"/>
            <w:vMerge w:val="restart"/>
            <w:tcBorders>
              <w:top w:val="nil"/>
              <w:left w:val="single" w:sz="6" w:space="0" w:color="000000"/>
              <w:bottom w:val="single" w:sz="6" w:space="0" w:color="000000"/>
              <w:right w:val="nil"/>
            </w:tcBorders>
            <w:shd w:val="clear" w:color="auto" w:fill="auto"/>
          </w:tcPr>
          <w:p w:rsidR="00F87C5B" w:rsidRPr="00F87C5B" w:rsidRDefault="00F87C5B" w:rsidP="00F87C5B">
            <w:pPr>
              <w:spacing w:after="153"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04"/>
        </w:trPr>
        <w:tc>
          <w:tcPr>
            <w:tcW w:w="2758"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p>
        </w:tc>
      </w:tr>
      <w:tr w:rsidR="00F87C5B" w:rsidRPr="00F87C5B" w:rsidTr="005B0DEB">
        <w:trPr>
          <w:trHeight w:val="475"/>
        </w:trPr>
        <w:tc>
          <w:tcPr>
            <w:tcW w:w="5517"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04"/>
        </w:trPr>
        <w:tc>
          <w:tcPr>
            <w:tcW w:w="5517"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4"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Matična številka:  Davčna številka: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Naziv izdajatelja –  garanta </w:t>
      </w:r>
    </w:p>
    <w:p w:rsidR="00F87C5B" w:rsidRPr="00F87C5B" w:rsidRDefault="00F87C5B" w:rsidP="00F87C5B">
      <w:pPr>
        <w:spacing w:after="0" w:line="421" w:lineRule="auto"/>
        <w:ind w:left="42" w:right="1172"/>
        <w:jc w:val="right"/>
        <w:rPr>
          <w:rFonts w:ascii="Calibri" w:eastAsia="Calibri" w:hAnsi="Calibri" w:cs="Calibri"/>
          <w:color w:val="000000"/>
          <w:lang w:eastAsia="sl-SI"/>
        </w:rPr>
      </w:pPr>
      <w:r w:rsidRPr="00F87C5B">
        <w:rPr>
          <w:rFonts w:ascii="Arial" w:eastAsia="Arial" w:hAnsi="Arial" w:cs="Arial"/>
          <w:color w:val="000000"/>
          <w:sz w:val="20"/>
          <w:lang w:eastAsia="sl-SI"/>
        </w:rPr>
        <w:t xml:space="preserve">Sedež: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8"/>
        <w:tblOverlap w:val="never"/>
        <w:tblW w:w="6720" w:type="dxa"/>
        <w:tblCellMar>
          <w:left w:w="70" w:type="dxa"/>
          <w:right w:w="115" w:type="dxa"/>
        </w:tblCellMar>
        <w:tblLook w:val="04A0" w:firstRow="1" w:lastRow="0" w:firstColumn="1" w:lastColumn="0" w:noHBand="0" w:noVBand="1"/>
      </w:tblPr>
      <w:tblGrid>
        <w:gridCol w:w="920"/>
        <w:gridCol w:w="1838"/>
        <w:gridCol w:w="3962"/>
      </w:tblGrid>
      <w:tr w:rsidR="00F87C5B" w:rsidRPr="00F87C5B" w:rsidTr="005B0DEB">
        <w:trPr>
          <w:trHeight w:val="404"/>
        </w:trPr>
        <w:tc>
          <w:tcPr>
            <w:tcW w:w="92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p>
        </w:tc>
        <w:tc>
          <w:tcPr>
            <w:tcW w:w="1838"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26"/>
              </w:tabs>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3962"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63"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158"/>
        <w:ind w:left="4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5"/>
        <w:tblOverlap w:val="never"/>
        <w:tblW w:w="5517" w:type="dxa"/>
        <w:tblCellMar>
          <w:left w:w="69" w:type="dxa"/>
          <w:right w:w="115" w:type="dxa"/>
        </w:tblCellMar>
        <w:tblLook w:val="04A0" w:firstRow="1" w:lastRow="0" w:firstColumn="1" w:lastColumn="0" w:noHBand="0" w:noVBand="1"/>
      </w:tblPr>
      <w:tblGrid>
        <w:gridCol w:w="4597"/>
        <w:gridCol w:w="920"/>
      </w:tblGrid>
      <w:tr w:rsidR="00F87C5B" w:rsidRPr="00F87C5B" w:rsidTr="005B0DEB">
        <w:trPr>
          <w:trHeight w:val="404"/>
        </w:trPr>
        <w:tc>
          <w:tcPr>
            <w:tcW w:w="4597"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ind w:left="1"/>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20" w:type="dxa"/>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40" w:lineRule="auto"/>
              <w:ind w:left="2"/>
              <w:rPr>
                <w:rFonts w:ascii="Calibri" w:eastAsia="Calibri" w:hAnsi="Calibri" w:cs="Calibri"/>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404"/>
        </w:trPr>
        <w:tc>
          <w:tcPr>
            <w:tcW w:w="5517"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1" w:lineRule="auto"/>
        <w:ind w:left="37" w:right="1297" w:hanging="10"/>
        <w:rPr>
          <w:rFonts w:ascii="Arial" w:eastAsia="Arial" w:hAnsi="Arial" w:cs="Arial"/>
          <w:color w:val="000000"/>
          <w:sz w:val="20"/>
          <w:lang w:eastAsia="sl-SI"/>
        </w:rPr>
      </w:pPr>
      <w:r w:rsidRPr="00F87C5B">
        <w:rPr>
          <w:rFonts w:ascii="Arial" w:eastAsia="Arial" w:hAnsi="Arial" w:cs="Arial"/>
          <w:color w:val="000000"/>
          <w:sz w:val="20"/>
          <w:lang w:eastAsia="sl-SI"/>
        </w:rPr>
        <w:t>Transakcijski račun,</w:t>
      </w:r>
    </w:p>
    <w:p w:rsidR="00F87C5B" w:rsidRPr="00F87C5B" w:rsidRDefault="00F87C5B" w:rsidP="00F87C5B">
      <w:pPr>
        <w:spacing w:after="4" w:line="421"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ki se vodi pri:  </w:t>
      </w:r>
    </w:p>
    <w:p w:rsidR="00F87C5B" w:rsidRPr="00F87C5B" w:rsidRDefault="00F87C5B" w:rsidP="00F87C5B">
      <w:pPr>
        <w:spacing w:after="0"/>
        <w:ind w:left="4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4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line="317" w:lineRule="auto"/>
        <w:ind w:left="37" w:right="1157" w:hanging="10"/>
        <w:jc w:val="right"/>
        <w:rPr>
          <w:rFonts w:ascii="Calibri" w:eastAsia="Calibri" w:hAnsi="Calibri" w:cs="Calibri"/>
          <w:color w:val="000000"/>
          <w:lang w:eastAsia="sl-SI"/>
        </w:rPr>
      </w:pPr>
      <w:r w:rsidRPr="00F87C5B">
        <w:rPr>
          <w:rFonts w:ascii="Arial" w:eastAsia="Arial" w:hAnsi="Arial" w:cs="Arial"/>
          <w:color w:val="000000"/>
          <w:sz w:val="20"/>
          <w:lang w:eastAsia="sl-SI"/>
        </w:rPr>
        <w:t xml:space="preserve">PODATKI O IZVAJALCU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5"/>
        <w:tblOverlap w:val="never"/>
        <w:tblW w:w="1839" w:type="dxa"/>
        <w:tblCellMar>
          <w:left w:w="70" w:type="dxa"/>
          <w:right w:w="115" w:type="dxa"/>
        </w:tblCellMar>
        <w:tblLook w:val="04A0" w:firstRow="1" w:lastRow="0" w:firstColumn="1" w:lastColumn="0" w:noHBand="0" w:noVBand="1"/>
      </w:tblPr>
      <w:tblGrid>
        <w:gridCol w:w="1839"/>
      </w:tblGrid>
      <w:tr w:rsidR="00F87C5B" w:rsidRPr="00F87C5B" w:rsidTr="005B0DEB">
        <w:trPr>
          <w:trHeight w:val="404"/>
        </w:trPr>
        <w:tc>
          <w:tcPr>
            <w:tcW w:w="183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tabs>
          <w:tab w:val="center" w:pos="5086"/>
          <w:tab w:val="center" w:pos="6006"/>
          <w:tab w:val="center" w:pos="6926"/>
          <w:tab w:val="center" w:pos="7845"/>
        </w:tabs>
        <w:spacing w:after="166" w:line="250" w:lineRule="auto"/>
        <w:rPr>
          <w:rFonts w:ascii="Calibri" w:eastAsia="Calibri" w:hAnsi="Calibri" w:cs="Calibri"/>
          <w:color w:val="00000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tabs>
          <w:tab w:val="center" w:pos="6006"/>
          <w:tab w:val="center" w:pos="6926"/>
          <w:tab w:val="center" w:pos="7845"/>
          <w:tab w:val="center" w:pos="8765"/>
        </w:tabs>
        <w:spacing w:after="267" w:line="250" w:lineRule="auto"/>
        <w:rPr>
          <w:rFonts w:ascii="Calibri" w:eastAsia="Calibri" w:hAnsi="Calibri" w:cs="Calibri"/>
          <w:color w:val="000000"/>
          <w:lang w:eastAsia="sl-SI"/>
        </w:rPr>
      </w:pPr>
      <w:r w:rsidRPr="00F87C5B">
        <w:rPr>
          <w:rFonts w:ascii="Arial" w:eastAsia="Arial" w:hAnsi="Arial" w:cs="Arial"/>
          <w:color w:val="000000"/>
          <w:sz w:val="20"/>
          <w:lang w:eastAsia="sl-SI"/>
        </w:rPr>
        <w:t xml:space="preserve">Davčna številka oz. druga identifikacijska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329"/>
        <w:tblOverlap w:val="never"/>
        <w:tblW w:w="5517" w:type="dxa"/>
        <w:tblCellMar>
          <w:left w:w="70" w:type="dxa"/>
          <w:right w:w="115" w:type="dxa"/>
        </w:tblCellMar>
        <w:tblLook w:val="04A0" w:firstRow="1" w:lastRow="0" w:firstColumn="1" w:lastColumn="0" w:noHBand="0" w:noVBand="1"/>
      </w:tblPr>
      <w:tblGrid>
        <w:gridCol w:w="5517"/>
      </w:tblGrid>
      <w:tr w:rsidR="00F87C5B" w:rsidRPr="00F87C5B" w:rsidTr="005B0DEB">
        <w:trPr>
          <w:trHeight w:val="476"/>
        </w:trPr>
        <w:tc>
          <w:tcPr>
            <w:tcW w:w="5517"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74"/>
        </w:trPr>
        <w:tc>
          <w:tcPr>
            <w:tcW w:w="5517"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31" w:line="250" w:lineRule="auto"/>
        <w:ind w:left="37" w:right="672"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r>
    </w:p>
    <w:p w:rsidR="00F87C5B" w:rsidRPr="00F87C5B" w:rsidRDefault="00F87C5B" w:rsidP="00F87C5B">
      <w:pPr>
        <w:spacing w:after="31" w:line="250" w:lineRule="auto"/>
        <w:ind w:left="37" w:right="672" w:hanging="10"/>
        <w:rPr>
          <w:rFonts w:ascii="Arial" w:eastAsia="Arial" w:hAnsi="Arial" w:cs="Arial"/>
          <w:color w:val="000000"/>
          <w:sz w:val="20"/>
          <w:lang w:eastAsia="sl-SI"/>
        </w:rPr>
      </w:pPr>
    </w:p>
    <w:p w:rsidR="00F87C5B" w:rsidRPr="00F87C5B" w:rsidRDefault="00F87C5B" w:rsidP="00F87C5B">
      <w:pPr>
        <w:spacing w:after="31" w:line="250" w:lineRule="auto"/>
        <w:ind w:left="37" w:right="672"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 Osebno ime oz.  firma: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155"/>
        <w:ind w:left="4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258" w:tblpY="8"/>
        <w:tblOverlap w:val="never"/>
        <w:tblW w:w="6720" w:type="dxa"/>
        <w:tblCellMar>
          <w:left w:w="70" w:type="dxa"/>
          <w:right w:w="115" w:type="dxa"/>
        </w:tblCellMar>
        <w:tblLook w:val="04A0" w:firstRow="1" w:lastRow="0" w:firstColumn="1" w:lastColumn="0" w:noHBand="0" w:noVBand="1"/>
      </w:tblPr>
      <w:tblGrid>
        <w:gridCol w:w="920"/>
        <w:gridCol w:w="1838"/>
        <w:gridCol w:w="3962"/>
      </w:tblGrid>
      <w:tr w:rsidR="00F87C5B" w:rsidRPr="00F87C5B" w:rsidTr="005B0DEB">
        <w:trPr>
          <w:trHeight w:val="404"/>
        </w:trPr>
        <w:tc>
          <w:tcPr>
            <w:tcW w:w="92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p>
        </w:tc>
        <w:tc>
          <w:tcPr>
            <w:tcW w:w="1838"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26"/>
              </w:tabs>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3962"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40" w:lineRule="auto"/>
              <w:rPr>
                <w:rFonts w:ascii="Calibri" w:eastAsia="Calibri" w:hAnsi="Calibri" w:cs="Calibri"/>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62"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ind w:left="2" w:right="94"/>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2"/>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7" w:right="1297" w:hanging="10"/>
        <w:rPr>
          <w:rFonts w:ascii="Calibri" w:eastAsia="Calibri" w:hAnsi="Calibri" w:cs="Calibri"/>
          <w:color w:val="000000"/>
          <w:lang w:eastAsia="sl-SI"/>
        </w:rPr>
      </w:pPr>
      <w:r w:rsidRPr="00F87C5B">
        <w:rPr>
          <w:rFonts w:ascii="Arial" w:eastAsia="Arial" w:hAnsi="Arial" w:cs="Arial"/>
          <w:color w:val="000000"/>
          <w:sz w:val="20"/>
          <w:lang w:eastAsia="sl-SI"/>
        </w:rPr>
        <w:t xml:space="preserve">Garant izjavlja, da je seznanjen: </w:t>
      </w:r>
    </w:p>
    <w:p w:rsidR="00F87C5B" w:rsidRPr="00F87C5B" w:rsidRDefault="00F87C5B" w:rsidP="00F87C5B">
      <w:pPr>
        <w:spacing w:after="0" w:line="240" w:lineRule="auto"/>
        <w:ind w:left="2" w:right="1"/>
        <w:jc w:val="both"/>
        <w:rPr>
          <w:rFonts w:ascii="Calibri" w:eastAsia="Calibri" w:hAnsi="Calibri" w:cs="Calibri"/>
          <w:color w:val="00000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bo upravičenec oddal ponudbo v skladu s predpisom, objavljenim v Uradnem listu EU, št. ………… z dne…………, oz. javnim razpisom, objavljenim v Uradnem listu Republike Slovenije, št. ………. z dne........, oz. javnim razpisom, objavljenim v Uradnem listu EU, št. ………. z dne ……….. (v </w:t>
      </w:r>
    </w:p>
    <w:p w:rsidR="00F87C5B" w:rsidRPr="00F87C5B" w:rsidRDefault="00F87C5B" w:rsidP="00F87C5B">
      <w:pPr>
        <w:spacing w:after="4" w:line="249"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nadaljevanju: predpis oz. razpis), ki ga je objavil za izvedbo naslednje storitve oz. za nabavo naslednjega blaga: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8"/>
        </w:numPr>
        <w:spacing w:after="4" w:line="249" w:lineRule="auto"/>
        <w:ind w:hanging="222"/>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8"/>
        </w:numPr>
        <w:spacing w:after="4" w:line="249" w:lineRule="auto"/>
        <w:ind w:hanging="222"/>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8"/>
        </w:numPr>
        <w:spacing w:after="4" w:line="249" w:lineRule="auto"/>
        <w:ind w:hanging="222"/>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(v nadaljevanju: ponudba), povezano z ukrepi kmetijske tržno-cenovne politike (vpiše se šifra iz Priloge 10 te uredbe): </w:t>
      </w:r>
    </w:p>
    <w:p w:rsidR="00F87C5B" w:rsidRPr="00F87C5B" w:rsidRDefault="00F87C5B" w:rsidP="00F87C5B">
      <w:pPr>
        <w:spacing w:after="33"/>
        <w:ind w:left="-20"/>
        <w:rPr>
          <w:rFonts w:ascii="Calibri" w:eastAsia="Calibri" w:hAnsi="Calibri" w:cs="Calibri"/>
          <w:color w:val="000000"/>
          <w:lang w:eastAsia="sl-SI"/>
        </w:rPr>
      </w:pPr>
    </w:p>
    <w:p w:rsidR="00F87C5B" w:rsidRPr="00F87C5B" w:rsidRDefault="00F87C5B" w:rsidP="00F87C5B">
      <w:pPr>
        <w:spacing w:after="33"/>
        <w:ind w:left="-20"/>
        <w:rPr>
          <w:rFonts w:ascii="Calibri" w:eastAsia="Calibri" w:hAnsi="Calibri" w:cs="Calibri"/>
          <w:color w:val="000000"/>
          <w:lang w:eastAsia="sl-SI"/>
        </w:rPr>
      </w:pPr>
      <w:r w:rsidRPr="00F87C5B">
        <w:rPr>
          <w:rFonts w:ascii="Calibri" w:eastAsia="Calibri" w:hAnsi="Calibri" w:cs="Calibri"/>
          <w:color w:val="000000"/>
          <w:lang w:eastAsia="sl-SI"/>
        </w:rPr>
        <w:lastRenderedPageBreak/>
        <w:t>--------------------------------------</w:t>
      </w:r>
    </w:p>
    <w:p w:rsidR="00F87C5B" w:rsidRPr="00F87C5B" w:rsidRDefault="00F87C5B" w:rsidP="00F87C5B">
      <w:pPr>
        <w:spacing w:after="33"/>
        <w:ind w:left="-20"/>
        <w:rPr>
          <w:rFonts w:ascii="Calibri" w:eastAsia="Calibri" w:hAnsi="Calibri" w:cs="Calibri"/>
          <w:color w:val="000000"/>
          <w:lang w:eastAsia="sl-SI"/>
        </w:rPr>
      </w:pPr>
    </w:p>
    <w:p w:rsidR="00F87C5B" w:rsidRPr="00F87C5B" w:rsidRDefault="00F87C5B" w:rsidP="00F87C5B">
      <w:pPr>
        <w:tabs>
          <w:tab w:val="center" w:pos="3933"/>
        </w:tabs>
        <w:spacing w:after="4" w:line="250" w:lineRule="auto"/>
        <w:ind w:left="-15"/>
        <w:rPr>
          <w:rFonts w:ascii="Calibri" w:eastAsia="Calibri" w:hAnsi="Calibri" w:cs="Calibri"/>
          <w:color w:val="00000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da mora izvajalec ponudbi priložiti garantno pismo za resnost ponudbe skladno s predpisom oz. razpisom in skladno z  </w:t>
      </w:r>
      <w:r w:rsidRPr="00F87C5B">
        <w:rPr>
          <w:rFonts w:ascii="Arial" w:eastAsia="Arial" w:hAnsi="Arial" w:cs="Arial"/>
          <w:bCs/>
          <w:iCs/>
          <w:color w:val="000000"/>
          <w:sz w:val="20"/>
          <w:lang w:eastAsia="sl-SI"/>
        </w:rPr>
        <w:t>Uredbo 2022/127/EU</w:t>
      </w:r>
      <w:r w:rsidRPr="00F87C5B">
        <w:rPr>
          <w:rFonts w:ascii="Arial" w:eastAsia="Arial" w:hAnsi="Arial" w:cs="Arial"/>
          <w:i/>
          <w:iCs/>
          <w:color w:val="000000"/>
          <w:sz w:val="20"/>
          <w:lang w:eastAsia="sl-SI"/>
        </w:rPr>
        <w:t xml:space="preserve"> </w:t>
      </w:r>
      <w:r w:rsidRPr="00F87C5B">
        <w:rPr>
          <w:rFonts w:ascii="Arial" w:eastAsia="Arial" w:hAnsi="Arial" w:cs="Arial"/>
          <w:bCs/>
          <w:color w:val="000000"/>
          <w:sz w:val="20"/>
          <w:lang w:eastAsia="sl-SI"/>
        </w:rPr>
        <w:t xml:space="preserve"> ter drugimi področnimi predpisi vezanih na izvedbo ukrepov iz Priloge 10 te uredbe,</w:t>
      </w:r>
      <w:r w:rsidRPr="00F87C5B">
        <w:rPr>
          <w:rFonts w:ascii="Arial" w:eastAsia="Arial" w:hAnsi="Arial" w:cs="Arial"/>
          <w:color w:val="000000"/>
          <w:sz w:val="20"/>
          <w:lang w:eastAsia="sl-SI"/>
        </w:rPr>
        <w:t xml:space="preserve"> v višini ……… % od ocenjene vrednosti naročila, kar znaša ....…….. EUR in z rokom veljavnosti do vključno ..........…..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Garant se nepreklicno in brezpogojno zavezuje, da bo na prvi pisni poziv in ne glede na kakršen koli ugovor izvajalca plačal dospelo obveznost najpozneje v 30 dneh do najvišjega skupnega zneska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right="1"/>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4" w:line="250"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49"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povečan za zakonite zamudne obresti za obdobje od dneva zapadlosti neporavnanega zneska do dneva plačila le-tega.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5" w:right="623"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To garantno pismo velja najpozneje do vključno ............................. in se avtomatično zmanjšuje z vsakim delnim plačilom po garantnem pismu.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37" w:line="249"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Garantno pismo je izdano v treh enakih izvodih, od katerih en izvod prejme naročnik, en izvod upravičenec iz garantnega pisma in en izvod izdajatelj – garant. </w:t>
      </w:r>
    </w:p>
    <w:p w:rsidR="00F87C5B" w:rsidRPr="00F87C5B" w:rsidRDefault="00F87C5B" w:rsidP="00F87C5B">
      <w:pPr>
        <w:spacing w:after="11"/>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Morebitne spore med upravičencem in garantom rešuje stvarno pristojno sodišče v Ljubljani.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right="2"/>
        <w:jc w:val="center"/>
        <w:rPr>
          <w:rFonts w:ascii="Calibri" w:eastAsia="Calibri" w:hAnsi="Calibri" w:cs="Calibri"/>
          <w:color w:val="00000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rPr>
          <w:rFonts w:ascii="Calibri" w:eastAsia="Calibri" w:hAnsi="Calibri" w:cs="Calibri"/>
          <w:color w:val="00000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34" w:line="249" w:lineRule="auto"/>
        <w:ind w:left="-5" w:right="1234" w:hanging="10"/>
        <w:jc w:val="both"/>
        <w:rPr>
          <w:rFonts w:ascii="Calibri" w:eastAsia="Calibri" w:hAnsi="Calibri" w:cs="Calibri"/>
          <w:color w:val="000000"/>
          <w:lang w:eastAsia="sl-SI"/>
        </w:rPr>
      </w:pPr>
      <w:r w:rsidRPr="00F87C5B">
        <w:rPr>
          <w:rFonts w:ascii="Arial" w:eastAsia="Arial" w:hAnsi="Arial" w:cs="Arial"/>
          <w:color w:val="000000"/>
          <w:sz w:val="20"/>
          <w:lang w:eastAsia="sl-SI"/>
        </w:rPr>
        <w:t xml:space="preserve">.............................                           ...................................................                                                        (kraj in datum)                                                                        (podpis pooblaščene osebe)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4" w:line="250" w:lineRule="auto"/>
        <w:rPr>
          <w:rFonts w:ascii="Arial" w:eastAsia="Arial" w:hAnsi="Arial" w:cs="Arial"/>
          <w:color w:val="000000"/>
          <w:sz w:val="20"/>
          <w:lang w:eastAsia="sl-SI"/>
        </w:rPr>
      </w:pPr>
      <w:r w:rsidRPr="00F87C5B">
        <w:rPr>
          <w:rFonts w:ascii="Arial" w:eastAsia="Arial" w:hAnsi="Arial" w:cs="Arial"/>
          <w:b/>
          <w:color w:val="000000"/>
          <w:sz w:val="20"/>
          <w:lang w:eastAsia="sl-SI"/>
        </w:rPr>
        <w:t xml:space="preserve">Priloga 8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b/>
          <w:color w:val="000000"/>
          <w:sz w:val="20"/>
          <w:lang w:eastAsia="sl-SI"/>
        </w:rPr>
        <w:t xml:space="preserve"> </w:t>
      </w:r>
    </w:p>
    <w:p w:rsidR="00F87C5B" w:rsidRPr="00F87C5B" w:rsidRDefault="00F87C5B" w:rsidP="00F87C5B">
      <w:pPr>
        <w:spacing w:after="4" w:line="250" w:lineRule="auto"/>
        <w:ind w:left="-5" w:hanging="10"/>
        <w:rPr>
          <w:rFonts w:ascii="Arial" w:eastAsia="Arial" w:hAnsi="Arial" w:cs="Arial"/>
          <w:color w:val="000000"/>
          <w:sz w:val="20"/>
          <w:lang w:eastAsia="sl-SI"/>
        </w:rPr>
      </w:pPr>
      <w:r w:rsidRPr="00F87C5B">
        <w:rPr>
          <w:rFonts w:ascii="Arial" w:eastAsia="Arial" w:hAnsi="Arial" w:cs="Arial"/>
          <w:b/>
          <w:color w:val="000000"/>
          <w:sz w:val="20"/>
          <w:lang w:eastAsia="sl-SI"/>
        </w:rPr>
        <w:t xml:space="preserve">VZOREC GARANTNEGA PISMA ZA DOBRO IZVEDBO POGODBENIH OBVEZNOSTI </w:t>
      </w:r>
    </w:p>
    <w:p w:rsidR="00F87C5B" w:rsidRPr="00F87C5B" w:rsidRDefault="00F87C5B" w:rsidP="00F87C5B">
      <w:pPr>
        <w:pBdr>
          <w:bottom w:val="single" w:sz="6" w:space="1" w:color="auto"/>
        </w:pBd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 w:right="3142" w:hanging="10"/>
        <w:rPr>
          <w:rFonts w:ascii="Arial" w:eastAsia="Arial" w:hAnsi="Arial" w:cs="Arial"/>
          <w:color w:val="000000"/>
          <w:sz w:val="20"/>
          <w:lang w:eastAsia="sl-SI"/>
        </w:rPr>
      </w:pP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Izdajatelj – garant ………………………………………………………………………….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za upravičenca iz garantnega pisma – upravičenec </w:t>
      </w: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po naročilu (izvajalec) </w:t>
      </w: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117" w:right="2350"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i z d a j a </w:t>
      </w:r>
    </w:p>
    <w:p w:rsidR="00F87C5B" w:rsidRPr="00F87C5B" w:rsidRDefault="00F87C5B" w:rsidP="00F87C5B">
      <w:pPr>
        <w:spacing w:after="0"/>
        <w:ind w:right="188"/>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49" w:lineRule="auto"/>
        <w:ind w:left="2117" w:right="2297"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lastRenderedPageBreak/>
        <w:t xml:space="preserve">GARANTNO PISMO št. ……………………………… za dobro izvedbo pogodbenih obveznosti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tabs>
          <w:tab w:val="center" w:pos="6492"/>
          <w:tab w:val="center" w:pos="7478"/>
          <w:tab w:val="center" w:pos="8470"/>
        </w:tabs>
        <w:spacing w:after="4" w:line="250" w:lineRule="auto"/>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IZDAJATELJU GARANTNEGA PISMA –GARANTU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3902"/>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17"/>
        <w:ind w:left="39"/>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4"/>
        <w:tblOverlap w:val="never"/>
        <w:tblW w:w="5941" w:type="dxa"/>
        <w:tblCellMar>
          <w:left w:w="68" w:type="dxa"/>
          <w:right w:w="115" w:type="dxa"/>
        </w:tblCellMar>
        <w:tblLook w:val="04A0" w:firstRow="1" w:lastRow="0" w:firstColumn="1" w:lastColumn="0" w:noHBand="0" w:noVBand="1"/>
      </w:tblPr>
      <w:tblGrid>
        <w:gridCol w:w="2971"/>
        <w:gridCol w:w="2970"/>
      </w:tblGrid>
      <w:tr w:rsidR="00F87C5B" w:rsidRPr="00F87C5B" w:rsidTr="005B0DEB">
        <w:trPr>
          <w:trHeight w:val="396"/>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2971" w:type="dxa"/>
            <w:vMerge w:val="restart"/>
            <w:tcBorders>
              <w:top w:val="nil"/>
              <w:left w:val="single" w:sz="6" w:space="0" w:color="000000"/>
              <w:bottom w:val="single" w:sz="6" w:space="0" w:color="000000"/>
              <w:right w:val="nil"/>
            </w:tcBorders>
            <w:shd w:val="clear" w:color="auto" w:fill="auto"/>
          </w:tcPr>
          <w:p w:rsidR="00F87C5B" w:rsidRPr="00F87C5B" w:rsidRDefault="00F87C5B" w:rsidP="00F87C5B">
            <w:pPr>
              <w:spacing w:after="15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396"/>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0" w:type="auto"/>
            <w:vMerge/>
            <w:tcBorders>
              <w:top w:val="nil"/>
              <w:left w:val="single" w:sz="6" w:space="0" w:color="000000"/>
              <w:bottom w:val="single" w:sz="6" w:space="0" w:color="000000"/>
              <w:right w:val="nil"/>
            </w:tcBorders>
            <w:shd w:val="clear" w:color="auto" w:fill="auto"/>
          </w:tcPr>
          <w:p w:rsidR="00F87C5B" w:rsidRPr="00F87C5B" w:rsidRDefault="00F87C5B" w:rsidP="00F87C5B">
            <w:pPr>
              <w:rPr>
                <w:rFonts w:ascii="Arial" w:eastAsia="Arial" w:hAnsi="Arial" w:cs="Arial"/>
                <w:color w:val="000000"/>
                <w:lang w:eastAsia="sl-SI"/>
              </w:rPr>
            </w:pPr>
          </w:p>
        </w:tc>
      </w:tr>
      <w:tr w:rsidR="00F87C5B" w:rsidRPr="00F87C5B" w:rsidTr="005B0DEB">
        <w:trPr>
          <w:trHeight w:val="46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39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4"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Matična številka:</w:t>
      </w:r>
    </w:p>
    <w:p w:rsidR="00F87C5B" w:rsidRPr="00F87C5B" w:rsidRDefault="00F87C5B" w:rsidP="00F87C5B">
      <w:pPr>
        <w:spacing w:after="4" w:line="424"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Davčna številka:  </w:t>
      </w: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Naziv izdajatelja –  garanta </w:t>
      </w:r>
    </w:p>
    <w:p w:rsidR="00F87C5B" w:rsidRPr="00F87C5B" w:rsidRDefault="00F87C5B" w:rsidP="00F87C5B">
      <w:pPr>
        <w:spacing w:after="0" w:line="421" w:lineRule="auto"/>
        <w:ind w:left="39" w:right="607"/>
        <w:jc w:val="right"/>
        <w:rPr>
          <w:rFonts w:ascii="Arial" w:eastAsia="Arial" w:hAnsi="Arial" w:cs="Arial"/>
          <w:color w:val="000000"/>
          <w:sz w:val="20"/>
          <w:lang w:eastAsia="sl-SI"/>
        </w:rPr>
      </w:pPr>
    </w:p>
    <w:p w:rsidR="00F87C5B" w:rsidRPr="00F87C5B" w:rsidRDefault="00F87C5B" w:rsidP="00F87C5B">
      <w:pPr>
        <w:spacing w:after="0" w:line="421" w:lineRule="auto"/>
        <w:ind w:left="39" w:right="607"/>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Sedež: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6"/>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line="250" w:lineRule="auto"/>
        <w:ind w:left="34"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155"/>
        <w:ind w:left="39"/>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5"/>
        <w:tblOverlap w:val="never"/>
        <w:tblW w:w="5941" w:type="dxa"/>
        <w:tblCellMar>
          <w:left w:w="68" w:type="dxa"/>
          <w:right w:w="115" w:type="dxa"/>
        </w:tblCellMar>
        <w:tblLook w:val="04A0" w:firstRow="1" w:lastRow="0" w:firstColumn="1" w:lastColumn="0" w:noHBand="0" w:noVBand="1"/>
      </w:tblPr>
      <w:tblGrid>
        <w:gridCol w:w="4951"/>
        <w:gridCol w:w="990"/>
      </w:tblGrid>
      <w:tr w:rsidR="00F87C5B" w:rsidRPr="00F87C5B" w:rsidTr="005B0DEB">
        <w:trPr>
          <w:trHeight w:val="396"/>
        </w:trPr>
        <w:tc>
          <w:tcPr>
            <w:tcW w:w="495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c>
          <w:tcPr>
            <w:tcW w:w="990" w:type="dxa"/>
            <w:tcBorders>
              <w:top w:val="nil"/>
              <w:left w:val="single" w:sz="6" w:space="0" w:color="000000"/>
              <w:bottom w:val="single" w:sz="6" w:space="0" w:color="000000"/>
              <w:right w:val="nil"/>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r>
      <w:tr w:rsidR="00F87C5B" w:rsidRPr="00F87C5B" w:rsidTr="005B0DEB">
        <w:trPr>
          <w:trHeight w:val="39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4" w:line="421"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Transakcijski račun,</w:t>
      </w:r>
    </w:p>
    <w:p w:rsidR="00F87C5B" w:rsidRPr="00F87C5B" w:rsidRDefault="00F87C5B" w:rsidP="00F87C5B">
      <w:pPr>
        <w:spacing w:after="4" w:line="421"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  ki se vodi pri:  </w:t>
      </w:r>
    </w:p>
    <w:p w:rsidR="00F87C5B" w:rsidRPr="00F87C5B" w:rsidRDefault="00F87C5B" w:rsidP="00F87C5B">
      <w:pPr>
        <w:spacing w:after="0"/>
        <w:ind w:left="39"/>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0"/>
        <w:ind w:left="2527"/>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tbl>
      <w:tblPr>
        <w:tblpPr w:vertAnchor="text" w:tblpX="2459" w:tblpY="621"/>
        <w:tblOverlap w:val="never"/>
        <w:tblW w:w="1980" w:type="dxa"/>
        <w:tblCellMar>
          <w:left w:w="68" w:type="dxa"/>
          <w:right w:w="115" w:type="dxa"/>
        </w:tblCellMar>
        <w:tblLook w:val="04A0" w:firstRow="1" w:lastRow="0" w:firstColumn="1" w:lastColumn="0" w:noHBand="0" w:noVBand="1"/>
      </w:tblPr>
      <w:tblGrid>
        <w:gridCol w:w="1980"/>
      </w:tblGrid>
      <w:tr w:rsidR="00F87C5B" w:rsidRPr="00F87C5B" w:rsidTr="005B0DEB">
        <w:trPr>
          <w:trHeight w:val="396"/>
        </w:trPr>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91" w:line="327" w:lineRule="auto"/>
        <w:ind w:left="34" w:right="607"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PODATKI O IZVAJALCU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91" w:line="327" w:lineRule="auto"/>
        <w:ind w:left="34" w:right="607"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Matična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tabs>
          <w:tab w:val="center" w:pos="5498"/>
          <w:tab w:val="center" w:pos="6489"/>
          <w:tab w:val="center" w:pos="7478"/>
          <w:tab w:val="center" w:pos="8470"/>
        </w:tabs>
        <w:spacing w:after="262" w:line="250" w:lineRule="auto"/>
        <w:rPr>
          <w:rFonts w:ascii="Arial" w:eastAsia="Arial" w:hAnsi="Arial" w:cs="Arial"/>
          <w:color w:val="000000"/>
          <w:sz w:val="20"/>
          <w:lang w:eastAsia="sl-SI"/>
        </w:rPr>
      </w:pPr>
      <w:r w:rsidRPr="00F87C5B">
        <w:rPr>
          <w:rFonts w:ascii="Arial" w:eastAsia="Arial" w:hAnsi="Arial" w:cs="Arial"/>
          <w:color w:val="000000"/>
          <w:sz w:val="20"/>
          <w:lang w:eastAsia="sl-SI"/>
        </w:rPr>
        <w:t xml:space="preserve">Davčna številka oz. druga identifikacijska številka: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323"/>
        <w:tblOverlap w:val="never"/>
        <w:tblW w:w="5941" w:type="dxa"/>
        <w:tblCellMar>
          <w:left w:w="68" w:type="dxa"/>
          <w:right w:w="115" w:type="dxa"/>
        </w:tblCellMar>
        <w:tblLook w:val="04A0" w:firstRow="1" w:lastRow="0" w:firstColumn="1" w:lastColumn="0" w:noHBand="0" w:noVBand="1"/>
      </w:tblPr>
      <w:tblGrid>
        <w:gridCol w:w="5941"/>
      </w:tblGrid>
      <w:tr w:rsidR="00F87C5B" w:rsidRPr="00F87C5B" w:rsidTr="005B0DEB">
        <w:trPr>
          <w:trHeight w:val="396"/>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r w:rsidR="00F87C5B" w:rsidRPr="00F87C5B" w:rsidTr="005B0DEB">
        <w:trPr>
          <w:trHeight w:val="465"/>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ind w:left="1"/>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84" w:line="335" w:lineRule="auto"/>
        <w:ind w:right="607"/>
        <w:jc w:val="right"/>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p w:rsidR="00F87C5B" w:rsidRPr="00F87C5B" w:rsidRDefault="00F87C5B" w:rsidP="00F87C5B">
      <w:pPr>
        <w:spacing w:after="84" w:line="335" w:lineRule="auto"/>
        <w:ind w:right="607"/>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Osebno ime oz. firma:  </w:t>
      </w:r>
    </w:p>
    <w:p w:rsidR="00F87C5B" w:rsidRPr="00F87C5B" w:rsidRDefault="00F87C5B" w:rsidP="00F87C5B">
      <w:pPr>
        <w:spacing w:after="4" w:line="250" w:lineRule="auto"/>
        <w:ind w:left="34" w:right="1493"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Prebivališče oz.  sedež: </w:t>
      </w:r>
    </w:p>
    <w:p w:rsidR="00F87C5B" w:rsidRPr="00F87C5B" w:rsidRDefault="00F87C5B" w:rsidP="00F87C5B">
      <w:pPr>
        <w:spacing w:after="152"/>
        <w:ind w:left="39"/>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r w:rsidRPr="00F87C5B">
        <w:rPr>
          <w:rFonts w:ascii="Arial" w:eastAsia="Arial" w:hAnsi="Arial" w:cs="Arial"/>
          <w:color w:val="000000"/>
          <w:sz w:val="20"/>
          <w:lang w:eastAsia="sl-SI"/>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6"/>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rPr>
                <w:rFonts w:ascii="Arial" w:eastAsia="Arial" w:hAnsi="Arial" w:cs="Arial"/>
                <w:color w:val="000000"/>
                <w:lang w:eastAsia="sl-SI"/>
              </w:rPr>
            </w:pPr>
            <w:r w:rsidRPr="00F87C5B">
              <w:rPr>
                <w:rFonts w:ascii="Arial" w:eastAsia="Arial" w:hAnsi="Arial" w:cs="Arial"/>
                <w:color w:val="000000"/>
                <w:lang w:eastAsia="sl-SI"/>
              </w:rPr>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r w:rsidRPr="00F87C5B">
              <w:rPr>
                <w:rFonts w:ascii="Arial" w:eastAsia="Arial" w:hAnsi="Arial" w:cs="Arial"/>
                <w:color w:val="000000"/>
                <w:lang w:eastAsia="sl-SI"/>
              </w:rPr>
              <w:tab/>
              <w:t xml:space="preserve"> </w:t>
            </w:r>
          </w:p>
        </w:tc>
      </w:tr>
    </w:tbl>
    <w:p w:rsidR="00F87C5B" w:rsidRPr="00F87C5B" w:rsidRDefault="00F87C5B" w:rsidP="00F87C5B">
      <w:pPr>
        <w:spacing w:after="159" w:line="250" w:lineRule="auto"/>
        <w:ind w:left="34" w:hanging="10"/>
        <w:rPr>
          <w:rFonts w:ascii="Arial" w:eastAsia="Arial" w:hAnsi="Arial" w:cs="Arial"/>
          <w:color w:val="000000"/>
          <w:sz w:val="20"/>
          <w:lang w:eastAsia="sl-SI"/>
        </w:rPr>
      </w:pPr>
      <w:r w:rsidRPr="00F87C5B">
        <w:rPr>
          <w:rFonts w:ascii="Arial" w:eastAsia="Arial" w:hAnsi="Arial" w:cs="Arial"/>
          <w:color w:val="000000"/>
          <w:sz w:val="20"/>
          <w:lang w:eastAsia="sl-SI"/>
        </w:rPr>
        <w:t xml:space="preserve">Poštna številka: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rPr>
          <w:rFonts w:ascii="Arial" w:eastAsia="Arial" w:hAnsi="Arial" w:cs="Arial"/>
          <w:color w:val="000000"/>
          <w:sz w:val="20"/>
          <w:lang w:eastAsia="sl-SI"/>
        </w:rPr>
      </w:pPr>
      <w:r w:rsidRPr="00F87C5B">
        <w:rPr>
          <w:rFonts w:ascii="Arial" w:eastAsia="Arial" w:hAnsi="Arial" w:cs="Arial"/>
          <w:color w:val="000000"/>
          <w:sz w:val="20"/>
          <w:lang w:eastAsia="sl-SI"/>
        </w:rPr>
        <w:t xml:space="preserve"> Garant izjavlja, da je seznanjen: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t>•</w:t>
      </w:r>
      <w:r w:rsidRPr="00F87C5B">
        <w:rPr>
          <w:rFonts w:ascii="Arial" w:eastAsia="Arial" w:hAnsi="Arial" w:cs="Arial"/>
          <w:color w:val="000000"/>
          <w:sz w:val="20"/>
          <w:lang w:eastAsia="sl-SI"/>
        </w:rPr>
        <w:t xml:space="preserve"> da sta izvajalec in naročnik dne ……………… sklenila ........... pogodbo </w:t>
      </w:r>
      <w:r w:rsidRPr="00F87C5B">
        <w:rPr>
          <w:rFonts w:ascii="Arial" w:eastAsia="Arial" w:hAnsi="Arial" w:cs="Arial"/>
          <w:color w:val="000000"/>
          <w:sz w:val="20"/>
          <w:vertAlign w:val="superscript"/>
          <w:lang w:eastAsia="sl-SI"/>
        </w:rPr>
        <w:t>1)</w:t>
      </w:r>
      <w:r w:rsidRPr="00F87C5B">
        <w:rPr>
          <w:rFonts w:ascii="Arial" w:eastAsia="Arial" w:hAnsi="Arial" w:cs="Arial"/>
          <w:color w:val="000000"/>
          <w:sz w:val="20"/>
          <w:lang w:eastAsia="sl-SI"/>
        </w:rPr>
        <w:t xml:space="preserve"> ………… (v nadaljevanju: pogodba), na podlagi katere se je izvajalec zavezal dobaviti naslednje blago/opraviti naslednjo storitev (v nadaljevanju: osnovna obveznost): </w:t>
      </w:r>
    </w:p>
    <w:p w:rsidR="00F87C5B" w:rsidRPr="00F87C5B" w:rsidRDefault="00F87C5B" w:rsidP="00F87C5B">
      <w:pPr>
        <w:numPr>
          <w:ilvl w:val="0"/>
          <w:numId w:val="49"/>
        </w:numPr>
        <w:spacing w:after="4" w:line="250" w:lineRule="auto"/>
        <w:ind w:left="266"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9"/>
        </w:numPr>
        <w:spacing w:after="4" w:line="250" w:lineRule="auto"/>
        <w:ind w:left="266"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numPr>
          <w:ilvl w:val="0"/>
          <w:numId w:val="49"/>
        </w:numPr>
        <w:spacing w:after="4" w:line="250" w:lineRule="auto"/>
        <w:ind w:left="266" w:hanging="222"/>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v vrednosti ......………............. EUR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povezano z ukrepi kmetijske tržno-cenovne politike (vpiše se šifra iz Priloge 10 te uredbe): </w:t>
      </w:r>
    </w:p>
    <w:p w:rsidR="00F87C5B" w:rsidRPr="00F87C5B" w:rsidRDefault="00F87C5B" w:rsidP="00F87C5B">
      <w:pPr>
        <w:spacing w:after="0"/>
        <w:ind w:left="59"/>
        <w:rPr>
          <w:rFonts w:ascii="Arial" w:eastAsia="Arial" w:hAnsi="Arial" w:cs="Arial"/>
          <w:color w:val="000000"/>
          <w:sz w:val="20"/>
          <w:lang w:eastAsia="sl-SI"/>
        </w:rPr>
      </w:pP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w:t>
      </w:r>
    </w:p>
    <w:p w:rsidR="00F87C5B" w:rsidRPr="00F87C5B" w:rsidRDefault="00F87C5B" w:rsidP="00F87C5B">
      <w:pPr>
        <w:spacing w:after="0"/>
        <w:ind w:left="59"/>
        <w:rPr>
          <w:rFonts w:ascii="Arial" w:eastAsia="Arial" w:hAnsi="Arial" w:cs="Arial"/>
          <w:color w:val="000000"/>
          <w:sz w:val="20"/>
          <w:lang w:eastAsia="sl-SI"/>
        </w:rPr>
      </w:pP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Segoe UI Symbol" w:eastAsia="Segoe UI Symbol" w:hAnsi="Segoe UI Symbol" w:cs="Segoe UI Symbol"/>
          <w:color w:val="000000"/>
          <w:sz w:val="20"/>
          <w:lang w:eastAsia="sl-SI"/>
        </w:rPr>
        <w:lastRenderedPageBreak/>
        <w:t>•</w:t>
      </w:r>
      <w:r w:rsidRPr="00F87C5B">
        <w:rPr>
          <w:rFonts w:ascii="Arial" w:eastAsia="Arial" w:hAnsi="Arial" w:cs="Arial"/>
          <w:color w:val="000000"/>
          <w:sz w:val="20"/>
          <w:lang w:eastAsia="sl-SI"/>
        </w:rPr>
        <w:t xml:space="preserve"> da je izvajalec skladno s/z ….... členom pogodbe in z </w:t>
      </w:r>
      <w:r w:rsidRPr="00F87C5B">
        <w:rPr>
          <w:rFonts w:ascii="Arial" w:eastAsia="Arial" w:hAnsi="Arial" w:cs="Arial"/>
          <w:bCs/>
          <w:iCs/>
          <w:color w:val="000000"/>
          <w:sz w:val="20"/>
          <w:lang w:eastAsia="sl-SI"/>
        </w:rPr>
        <w:t>Uredbo 2022/127/EU</w:t>
      </w:r>
      <w:r w:rsidRPr="00F87C5B">
        <w:rPr>
          <w:rFonts w:ascii="Arial" w:eastAsia="Arial" w:hAnsi="Arial" w:cs="Arial"/>
          <w:i/>
          <w:iCs/>
          <w:color w:val="000000"/>
          <w:sz w:val="20"/>
          <w:lang w:eastAsia="sl-SI"/>
        </w:rPr>
        <w:t xml:space="preserve"> </w:t>
      </w:r>
      <w:r w:rsidRPr="00F87C5B">
        <w:rPr>
          <w:rFonts w:ascii="Arial" w:eastAsia="Arial" w:hAnsi="Arial" w:cs="Arial"/>
          <w:bCs/>
          <w:color w:val="000000"/>
          <w:sz w:val="20"/>
          <w:lang w:eastAsia="sl-SI"/>
        </w:rPr>
        <w:t xml:space="preserve"> ter drugimi področnimi predpisi vezanih na izvedbo ukrepov iz Priloge 10 te uredbe,</w:t>
      </w:r>
      <w:r w:rsidRPr="00F87C5B">
        <w:rPr>
          <w:rFonts w:ascii="Arial" w:eastAsia="Arial" w:hAnsi="Arial" w:cs="Arial"/>
          <w:color w:val="000000"/>
          <w:sz w:val="20"/>
          <w:lang w:eastAsia="sl-SI"/>
        </w:rPr>
        <w:t xml:space="preserve"> dolžan upravičencu predložiti garantno pismo za dobro izvedbo pogodbenih obveznosti v višini ….. % pogodbenega zneska, t.j. .......……............... EUR, z rokom veljavnosti do vključno ....................……..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Garant se nepreklicno in brezpogojno zavezuje, da bo na prvi pisni poziv in ne glede na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kakršen koli ugovor izvajalca plačal dospelo obveznost najpozneje v 30 dneh do najvišjega skupnega zneska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69"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 EUR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(z besedo …………………………………………………………………………………….),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povečan za zakonite zamudne obresti za obdobje od dneva zapadlosti neporavnanega zneska do dneva plačila le-tega.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right="623"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To garantno pismo velja najpozneje do vključno ............................. in se avtomatično zmanjšuje z vsakim delnim plačilom po garantnem pismu.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Garantno pismo je izdano v treh enakih izvodih, od katerih en izvod prejme naročnik, en izvod upravičenec iz garantnega pisma in en izvod izdajatelj – garant.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Morebitne spore med upravičencem in garantom rešuje stvarno pristojno sodišče v Ljubljani.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0"/>
        <w:ind w:left="69" w:right="1" w:hanging="10"/>
        <w:jc w:val="center"/>
        <w:rPr>
          <w:rFonts w:ascii="Arial" w:eastAsia="Arial" w:hAnsi="Arial" w:cs="Arial"/>
          <w:color w:val="000000"/>
          <w:sz w:val="20"/>
          <w:lang w:eastAsia="sl-SI"/>
        </w:rPr>
      </w:pPr>
      <w:r w:rsidRPr="00F87C5B">
        <w:rPr>
          <w:rFonts w:ascii="Arial" w:eastAsia="Arial" w:hAnsi="Arial" w:cs="Arial"/>
          <w:color w:val="000000"/>
          <w:sz w:val="20"/>
          <w:lang w:eastAsia="sl-SI"/>
        </w:rPr>
        <w:t xml:space="preserve">M.P. </w:t>
      </w:r>
    </w:p>
    <w:p w:rsidR="00F87C5B" w:rsidRPr="00F87C5B" w:rsidRDefault="00F87C5B" w:rsidP="00F87C5B">
      <w:pPr>
        <w:spacing w:after="0"/>
        <w:ind w:left="59"/>
        <w:rPr>
          <w:rFonts w:ascii="Arial" w:eastAsia="Arial" w:hAnsi="Arial" w:cs="Arial"/>
          <w:color w:val="000000"/>
          <w:sz w:val="20"/>
          <w:lang w:eastAsia="sl-SI"/>
        </w:rPr>
      </w:pPr>
      <w:r w:rsidRPr="00F87C5B">
        <w:rPr>
          <w:rFonts w:ascii="Arial" w:eastAsia="Arial" w:hAnsi="Arial" w:cs="Arial"/>
          <w:color w:val="000000"/>
          <w:sz w:val="20"/>
          <w:lang w:eastAsia="sl-SI"/>
        </w:rPr>
        <w:t xml:space="preserve">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                                                        ...................................................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lang w:eastAsia="sl-SI"/>
        </w:rPr>
        <w:t xml:space="preserve">(kraj in datum)                                                                  (podpis pooblaščene osebe) </w:t>
      </w:r>
    </w:p>
    <w:p w:rsidR="00F87C5B" w:rsidRPr="00F87C5B" w:rsidRDefault="00F87C5B" w:rsidP="00F87C5B">
      <w:pPr>
        <w:spacing w:after="69"/>
        <w:ind w:left="59"/>
        <w:rPr>
          <w:rFonts w:ascii="Arial" w:eastAsia="Arial" w:hAnsi="Arial" w:cs="Arial"/>
          <w:color w:val="000000"/>
          <w:sz w:val="20"/>
          <w:lang w:eastAsia="sl-SI"/>
        </w:rPr>
      </w:pPr>
      <w:r w:rsidRPr="00F87C5B">
        <w:rPr>
          <w:rFonts w:ascii="Arial" w:eastAsia="Arial" w:hAnsi="Arial" w:cs="Arial"/>
          <w:color w:val="000000"/>
          <w:sz w:val="13"/>
          <w:lang w:eastAsia="sl-SI"/>
        </w:rPr>
        <w:t xml:space="preserve"> </w:t>
      </w:r>
    </w:p>
    <w:p w:rsidR="00F87C5B" w:rsidRPr="00F87C5B" w:rsidRDefault="00F87C5B" w:rsidP="00F87C5B">
      <w:pPr>
        <w:spacing w:after="69"/>
        <w:ind w:left="59"/>
        <w:rPr>
          <w:rFonts w:ascii="Arial" w:eastAsia="Arial" w:hAnsi="Arial" w:cs="Arial"/>
          <w:color w:val="000000"/>
          <w:sz w:val="20"/>
          <w:lang w:eastAsia="sl-SI"/>
        </w:rPr>
      </w:pPr>
      <w:r w:rsidRPr="00F87C5B">
        <w:rPr>
          <w:rFonts w:ascii="Arial" w:eastAsia="Arial" w:hAnsi="Arial" w:cs="Arial"/>
          <w:color w:val="000000"/>
          <w:sz w:val="13"/>
          <w:lang w:eastAsia="sl-SI"/>
        </w:rPr>
        <w:t xml:space="preserve"> </w:t>
      </w:r>
    </w:p>
    <w:p w:rsidR="00F87C5B" w:rsidRPr="00F87C5B" w:rsidRDefault="00F87C5B" w:rsidP="00F87C5B">
      <w:pPr>
        <w:spacing w:after="157"/>
        <w:ind w:left="59"/>
        <w:rPr>
          <w:rFonts w:ascii="Arial" w:eastAsia="Arial" w:hAnsi="Arial" w:cs="Arial"/>
          <w:color w:val="000000"/>
          <w:sz w:val="20"/>
          <w:lang w:eastAsia="sl-SI"/>
        </w:rPr>
      </w:pPr>
      <w:r w:rsidRPr="00F87C5B">
        <w:rPr>
          <w:rFonts w:ascii="Arial" w:eastAsia="Arial" w:hAnsi="Arial" w:cs="Arial"/>
          <w:color w:val="000000"/>
          <w:sz w:val="13"/>
          <w:lang w:eastAsia="sl-SI"/>
        </w:rPr>
        <w:t xml:space="preserve">_______________________________________________ </w:t>
      </w:r>
    </w:p>
    <w:p w:rsidR="00F87C5B" w:rsidRPr="00F87C5B" w:rsidRDefault="00F87C5B" w:rsidP="00F87C5B">
      <w:pPr>
        <w:spacing w:after="4" w:line="250" w:lineRule="auto"/>
        <w:ind w:left="54" w:hanging="10"/>
        <w:jc w:val="both"/>
        <w:rPr>
          <w:rFonts w:ascii="Arial" w:eastAsia="Arial" w:hAnsi="Arial" w:cs="Arial"/>
          <w:color w:val="000000"/>
          <w:sz w:val="20"/>
          <w:lang w:eastAsia="sl-SI"/>
        </w:rPr>
      </w:pPr>
      <w:r w:rsidRPr="00F87C5B">
        <w:rPr>
          <w:rFonts w:ascii="Arial" w:eastAsia="Arial" w:hAnsi="Arial" w:cs="Arial"/>
          <w:color w:val="000000"/>
          <w:sz w:val="20"/>
          <w:vertAlign w:val="superscript"/>
          <w:lang w:eastAsia="sl-SI"/>
        </w:rPr>
        <w:t>1)</w:t>
      </w:r>
      <w:r w:rsidRPr="00F87C5B">
        <w:rPr>
          <w:rFonts w:ascii="Arial" w:eastAsia="Arial" w:hAnsi="Arial" w:cs="Arial"/>
          <w:color w:val="000000"/>
          <w:sz w:val="20"/>
          <w:lang w:eastAsia="sl-SI"/>
        </w:rPr>
        <w:t xml:space="preserve"> Pogodba, sklenjena med izvajalcem in upravičencem, mora po garantnem pismu urediti tudi izvajalčevo obveznost plačila podizvajalcem, kar pomeni, da lahko upravičenec unovči garantno pismo tudi iz razloga neplačila podizvajalcem in zato tega ni treba dodatno opredeljevati v samem garantnem pismu. </w:t>
      </w: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tabs>
          <w:tab w:val="left" w:pos="708"/>
        </w:tabs>
        <w:spacing w:after="0" w:line="260" w:lineRule="exact"/>
        <w:jc w:val="both"/>
        <w:rPr>
          <w:rFonts w:ascii="Arial" w:eastAsia="Times New Roman" w:hAnsi="Arial" w:cs="Arial"/>
          <w:b/>
          <w:sz w:val="20"/>
          <w:szCs w:val="20"/>
        </w:rPr>
      </w:pP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b/>
          <w:sz w:val="20"/>
          <w:szCs w:val="24"/>
        </w:rPr>
        <w:t xml:space="preserve">Priloga 9 </w:t>
      </w: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b/>
          <w:sz w:val="20"/>
          <w:szCs w:val="24"/>
        </w:rPr>
        <w:t xml:space="preserve"> </w:t>
      </w:r>
    </w:p>
    <w:p w:rsidR="00F87C5B" w:rsidRPr="00F87C5B" w:rsidRDefault="00F87C5B" w:rsidP="00F87C5B">
      <w:pPr>
        <w:spacing w:after="0" w:line="260" w:lineRule="exact"/>
        <w:ind w:left="-5" w:hanging="10"/>
        <w:rPr>
          <w:rFonts w:ascii="Arial" w:eastAsia="Times New Roman" w:hAnsi="Arial" w:cs="Times New Roman"/>
          <w:sz w:val="20"/>
          <w:szCs w:val="24"/>
        </w:rPr>
      </w:pPr>
      <w:r w:rsidRPr="00F87C5B">
        <w:rPr>
          <w:rFonts w:ascii="Arial" w:eastAsia="Arial" w:hAnsi="Arial" w:cs="Arial"/>
          <w:b/>
          <w:sz w:val="20"/>
          <w:szCs w:val="24"/>
        </w:rPr>
        <w:t xml:space="preserve">VZOREC GARANTNEGA PISMA ZA GLOBALNO VARŠČINO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0"/>
        </w:rPr>
        <w:t xml:space="preserve">------------------------------------------------------------------------------------------------------- </w:t>
      </w: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Izdajatelj – garant …………………………………………………………………………. </w:t>
      </w: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za upravičenca iz garantnega pisma – upravičenec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po naročilu (izvajalec)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right="163"/>
        <w:jc w:val="center"/>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right="163"/>
        <w:jc w:val="center"/>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10" w:right="219" w:hanging="10"/>
        <w:jc w:val="center"/>
        <w:rPr>
          <w:rFonts w:ascii="Arial" w:eastAsia="Times New Roman" w:hAnsi="Arial" w:cs="Times New Roman"/>
          <w:sz w:val="20"/>
          <w:szCs w:val="24"/>
        </w:rPr>
      </w:pPr>
      <w:r w:rsidRPr="00F87C5B">
        <w:rPr>
          <w:rFonts w:ascii="Arial" w:eastAsia="Arial" w:hAnsi="Arial" w:cs="Arial"/>
          <w:sz w:val="20"/>
          <w:szCs w:val="24"/>
        </w:rPr>
        <w:t xml:space="preserve">i z d a j a </w:t>
      </w:r>
    </w:p>
    <w:p w:rsidR="00F87C5B" w:rsidRPr="00F87C5B" w:rsidRDefault="00F87C5B" w:rsidP="00F87C5B">
      <w:pPr>
        <w:spacing w:after="0" w:line="260" w:lineRule="exact"/>
        <w:ind w:right="163"/>
        <w:jc w:val="center"/>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10" w:right="220" w:hanging="10"/>
        <w:jc w:val="center"/>
        <w:rPr>
          <w:rFonts w:ascii="Arial" w:eastAsia="Times New Roman" w:hAnsi="Arial" w:cs="Times New Roman"/>
          <w:sz w:val="20"/>
          <w:szCs w:val="24"/>
        </w:rPr>
      </w:pPr>
      <w:r w:rsidRPr="00F87C5B">
        <w:rPr>
          <w:rFonts w:ascii="Arial" w:eastAsia="Arial" w:hAnsi="Arial" w:cs="Arial"/>
          <w:sz w:val="20"/>
          <w:szCs w:val="24"/>
        </w:rPr>
        <w:lastRenderedPageBreak/>
        <w:t xml:space="preserve">GARANTNO PISMO št. ……………………………… </w:t>
      </w:r>
    </w:p>
    <w:p w:rsidR="00F87C5B" w:rsidRPr="00F87C5B" w:rsidRDefault="00F87C5B" w:rsidP="00F87C5B">
      <w:pPr>
        <w:spacing w:after="0" w:line="260" w:lineRule="exact"/>
        <w:ind w:left="10" w:right="217" w:hanging="10"/>
        <w:jc w:val="center"/>
        <w:rPr>
          <w:rFonts w:ascii="Arial" w:eastAsia="Times New Roman" w:hAnsi="Arial" w:cs="Times New Roman"/>
          <w:sz w:val="20"/>
          <w:szCs w:val="24"/>
        </w:rPr>
      </w:pPr>
      <w:r w:rsidRPr="00F87C5B">
        <w:rPr>
          <w:rFonts w:ascii="Arial" w:eastAsia="Arial" w:hAnsi="Arial" w:cs="Arial"/>
          <w:sz w:val="20"/>
          <w:szCs w:val="24"/>
        </w:rPr>
        <w:t xml:space="preserve">za globalno varščino </w:t>
      </w:r>
    </w:p>
    <w:p w:rsidR="00F87C5B" w:rsidRPr="00F87C5B" w:rsidRDefault="00F87C5B" w:rsidP="00F87C5B">
      <w:pPr>
        <w:spacing w:after="0" w:line="260" w:lineRule="exact"/>
        <w:ind w:left="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326" w:lineRule="auto"/>
        <w:ind w:left="34" w:right="568" w:hanging="10"/>
        <w:jc w:val="right"/>
        <w:rPr>
          <w:rFonts w:ascii="Arial" w:eastAsia="Times New Roman" w:hAnsi="Arial" w:cs="Times New Roman"/>
          <w:sz w:val="20"/>
          <w:szCs w:val="24"/>
        </w:rPr>
      </w:pPr>
      <w:r w:rsidRPr="00F87C5B">
        <w:rPr>
          <w:rFonts w:ascii="Arial" w:eastAsia="Arial" w:hAnsi="Arial" w:cs="Arial"/>
          <w:sz w:val="20"/>
          <w:szCs w:val="24"/>
        </w:rPr>
        <w:t xml:space="preserve">PODATKI O IZDAJATELJU GARANTNEGA PISMA – GARANTU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tbl>
      <w:tblPr>
        <w:tblpPr w:vertAnchor="text" w:tblpX="2459" w:tblpY="4"/>
        <w:tblOverlap w:val="never"/>
        <w:tblW w:w="5941" w:type="dxa"/>
        <w:tblCellMar>
          <w:left w:w="68" w:type="dxa"/>
          <w:right w:w="115" w:type="dxa"/>
        </w:tblCellMar>
        <w:tblLook w:val="04A0" w:firstRow="1" w:lastRow="0" w:firstColumn="1" w:lastColumn="0" w:noHBand="0" w:noVBand="1"/>
      </w:tblPr>
      <w:tblGrid>
        <w:gridCol w:w="2971"/>
        <w:gridCol w:w="2970"/>
      </w:tblGrid>
      <w:tr w:rsidR="00F87C5B" w:rsidRPr="00F87C5B" w:rsidTr="005B0DEB">
        <w:trPr>
          <w:trHeight w:val="397"/>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ind w:left="1"/>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c>
          <w:tcPr>
            <w:tcW w:w="2971" w:type="dxa"/>
            <w:vMerge w:val="restart"/>
            <w:tcBorders>
              <w:top w:val="nil"/>
              <w:left w:val="single" w:sz="6" w:space="0" w:color="000000"/>
              <w:bottom w:val="single" w:sz="6" w:space="0" w:color="000000"/>
              <w:right w:val="nil"/>
            </w:tcBorders>
            <w:shd w:val="clear" w:color="auto" w:fill="auto"/>
          </w:tcPr>
          <w:p w:rsidR="00F87C5B" w:rsidRPr="00F87C5B" w:rsidRDefault="00F87C5B" w:rsidP="00F87C5B">
            <w:pPr>
              <w:spacing w:after="151" w:line="260" w:lineRule="exact"/>
              <w:ind w:left="1"/>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r w:rsidR="00F87C5B" w:rsidRPr="00F87C5B" w:rsidTr="005B0DEB">
        <w:trPr>
          <w:trHeight w:val="396"/>
        </w:trPr>
        <w:tc>
          <w:tcPr>
            <w:tcW w:w="297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c>
          <w:tcPr>
            <w:tcW w:w="0" w:type="auto"/>
            <w:vMerge/>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60" w:lineRule="exact"/>
              <w:rPr>
                <w:rFonts w:ascii="Arial" w:eastAsia="Times New Roman" w:hAnsi="Arial" w:cs="Times New Roman"/>
              </w:rPr>
            </w:pPr>
          </w:p>
        </w:tc>
      </w:tr>
      <w:tr w:rsidR="00F87C5B" w:rsidRPr="00F87C5B" w:rsidTr="005B0DEB">
        <w:trPr>
          <w:trHeight w:val="465"/>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ind w:left="1"/>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r w:rsidR="00F87C5B" w:rsidRPr="00F87C5B" w:rsidTr="005B0DEB">
        <w:trPr>
          <w:trHeight w:val="396"/>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bl>
    <w:p w:rsidR="00F87C5B" w:rsidRPr="00F87C5B" w:rsidRDefault="00F87C5B" w:rsidP="00F87C5B">
      <w:pPr>
        <w:spacing w:after="4" w:line="425" w:lineRule="auto"/>
        <w:ind w:left="33" w:right="707" w:hanging="9"/>
        <w:rPr>
          <w:rFonts w:ascii="Arial" w:eastAsia="Arial" w:hAnsi="Arial" w:cs="Arial"/>
          <w:sz w:val="20"/>
          <w:szCs w:val="24"/>
        </w:rPr>
      </w:pPr>
      <w:r w:rsidRPr="00F87C5B">
        <w:rPr>
          <w:rFonts w:ascii="Arial" w:eastAsia="Arial" w:hAnsi="Arial" w:cs="Arial"/>
          <w:sz w:val="20"/>
          <w:szCs w:val="24"/>
        </w:rPr>
        <w:t>Matična številka:</w:t>
      </w:r>
    </w:p>
    <w:p w:rsidR="00F87C5B" w:rsidRPr="00F87C5B" w:rsidRDefault="00F87C5B" w:rsidP="00F87C5B">
      <w:pPr>
        <w:spacing w:after="4" w:line="425"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  Davčna številka:  </w:t>
      </w:r>
    </w:p>
    <w:p w:rsidR="00F87C5B" w:rsidRPr="00F87C5B" w:rsidRDefault="00F87C5B" w:rsidP="00F87C5B">
      <w:pPr>
        <w:spacing w:after="4" w:line="249" w:lineRule="auto"/>
        <w:ind w:left="33" w:right="707" w:hanging="9"/>
        <w:rPr>
          <w:rFonts w:ascii="Arial" w:eastAsia="Arial" w:hAnsi="Arial" w:cs="Arial"/>
          <w:sz w:val="20"/>
          <w:szCs w:val="24"/>
        </w:rPr>
      </w:pPr>
      <w:r w:rsidRPr="00F87C5B">
        <w:rPr>
          <w:rFonts w:ascii="Arial" w:eastAsia="Arial" w:hAnsi="Arial" w:cs="Arial"/>
          <w:sz w:val="20"/>
          <w:szCs w:val="24"/>
        </w:rPr>
        <w:t xml:space="preserve">Naziv izdajatelja –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 garanta </w:t>
      </w:r>
    </w:p>
    <w:p w:rsidR="00F87C5B" w:rsidRPr="00F87C5B" w:rsidRDefault="00F87C5B" w:rsidP="00F87C5B">
      <w:pPr>
        <w:spacing w:after="0" w:line="421" w:lineRule="auto"/>
        <w:ind w:left="39" w:right="583"/>
        <w:rPr>
          <w:rFonts w:ascii="Arial" w:eastAsia="Times New Roman" w:hAnsi="Arial" w:cs="Times New Roman"/>
          <w:sz w:val="20"/>
          <w:szCs w:val="24"/>
        </w:rPr>
      </w:pPr>
      <w:r w:rsidRPr="00F87C5B">
        <w:rPr>
          <w:rFonts w:ascii="Arial" w:eastAsia="Arial" w:hAnsi="Arial" w:cs="Arial"/>
          <w:sz w:val="20"/>
          <w:szCs w:val="24"/>
        </w:rPr>
        <w:t xml:space="preserve">Sedež: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5"/>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line="260" w:lineRule="exact"/>
              <w:rPr>
                <w:rFonts w:ascii="Arial" w:eastAsia="Times New Roman" w:hAnsi="Arial" w:cs="Times New Roman"/>
              </w:rPr>
            </w:pPr>
            <w:r w:rsidRPr="00F87C5B">
              <w:rPr>
                <w:rFonts w:ascii="Arial" w:eastAsia="Arial" w:hAnsi="Arial" w:cs="Arial"/>
                <w:sz w:val="20"/>
                <w:szCs w:val="20"/>
              </w:rPr>
              <w:t xml:space="preserve"> </w:t>
            </w:r>
            <w:r w:rsidRPr="00F87C5B">
              <w:rPr>
                <w:rFonts w:ascii="Arial" w:eastAsia="Arial" w:hAnsi="Arial" w:cs="Arial"/>
                <w:sz w:val="20"/>
              </w:rPr>
              <w:tab/>
            </w:r>
            <w:r w:rsidRPr="00F87C5B">
              <w:rPr>
                <w:rFonts w:ascii="Arial" w:eastAsia="Arial" w:hAnsi="Arial" w:cs="Arial"/>
                <w:sz w:val="20"/>
                <w:szCs w:val="20"/>
              </w:rPr>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bl>
    <w:p w:rsidR="00F87C5B" w:rsidRPr="00F87C5B" w:rsidRDefault="00F87C5B" w:rsidP="00F87C5B">
      <w:pPr>
        <w:spacing w:after="0" w:line="249" w:lineRule="auto"/>
        <w:ind w:left="33" w:hanging="9"/>
        <w:rPr>
          <w:rFonts w:ascii="Arial" w:eastAsia="Times New Roman" w:hAnsi="Arial" w:cs="Times New Roman"/>
          <w:sz w:val="20"/>
          <w:szCs w:val="24"/>
        </w:rPr>
      </w:pPr>
      <w:r w:rsidRPr="00F87C5B">
        <w:rPr>
          <w:rFonts w:ascii="Arial" w:eastAsia="Arial" w:hAnsi="Arial" w:cs="Arial"/>
          <w:sz w:val="20"/>
          <w:szCs w:val="24"/>
        </w:rPr>
        <w:t xml:space="preserve">Poštna številka: </w:t>
      </w:r>
    </w:p>
    <w:p w:rsidR="00F87C5B" w:rsidRPr="00F87C5B" w:rsidRDefault="00F87C5B" w:rsidP="00F87C5B">
      <w:pPr>
        <w:spacing w:after="155" w:line="260" w:lineRule="exact"/>
        <w:ind w:left="39"/>
        <w:jc w:val="both"/>
        <w:rPr>
          <w:rFonts w:ascii="Arial" w:eastAsia="Times New Roman" w:hAnsi="Arial" w:cs="Times New Roman"/>
          <w:sz w:val="20"/>
          <w:szCs w:val="24"/>
        </w:rPr>
      </w:pPr>
      <w:r w:rsidRPr="00F87C5B">
        <w:rPr>
          <w:rFonts w:ascii="Arial" w:eastAsia="Arial" w:hAnsi="Arial" w:cs="Arial"/>
          <w:sz w:val="20"/>
          <w:szCs w:val="24"/>
        </w:rPr>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tbl>
      <w:tblPr>
        <w:tblpPr w:vertAnchor="text" w:tblpX="2459" w:tblpY="5"/>
        <w:tblOverlap w:val="never"/>
        <w:tblW w:w="5941" w:type="dxa"/>
        <w:tblCellMar>
          <w:left w:w="68" w:type="dxa"/>
          <w:right w:w="115" w:type="dxa"/>
        </w:tblCellMar>
        <w:tblLook w:val="04A0" w:firstRow="1" w:lastRow="0" w:firstColumn="1" w:lastColumn="0" w:noHBand="0" w:noVBand="1"/>
      </w:tblPr>
      <w:tblGrid>
        <w:gridCol w:w="4951"/>
        <w:gridCol w:w="990"/>
      </w:tblGrid>
      <w:tr w:rsidR="00F87C5B" w:rsidRPr="00F87C5B" w:rsidTr="005B0DEB">
        <w:trPr>
          <w:trHeight w:val="397"/>
        </w:trPr>
        <w:tc>
          <w:tcPr>
            <w:tcW w:w="495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c>
          <w:tcPr>
            <w:tcW w:w="990" w:type="dxa"/>
            <w:tcBorders>
              <w:top w:val="nil"/>
              <w:left w:val="single" w:sz="6" w:space="0" w:color="000000"/>
              <w:bottom w:val="single" w:sz="6" w:space="0" w:color="000000"/>
              <w:right w:val="nil"/>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p>
        </w:tc>
      </w:tr>
      <w:tr w:rsidR="00F87C5B" w:rsidRPr="00F87C5B" w:rsidTr="005B0DEB">
        <w:trPr>
          <w:trHeight w:val="395"/>
        </w:trPr>
        <w:tc>
          <w:tcPr>
            <w:tcW w:w="5941" w:type="dxa"/>
            <w:gridSpan w:val="2"/>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bl>
    <w:p w:rsidR="00F87C5B" w:rsidRPr="00F87C5B" w:rsidRDefault="00F87C5B" w:rsidP="00F87C5B">
      <w:pPr>
        <w:spacing w:after="4" w:line="422" w:lineRule="auto"/>
        <w:ind w:left="33" w:right="707" w:hanging="9"/>
        <w:rPr>
          <w:rFonts w:ascii="Arial" w:eastAsia="Arial" w:hAnsi="Arial" w:cs="Arial"/>
          <w:sz w:val="20"/>
          <w:szCs w:val="24"/>
        </w:rPr>
      </w:pPr>
      <w:r w:rsidRPr="00F87C5B">
        <w:rPr>
          <w:rFonts w:ascii="Arial" w:eastAsia="Arial" w:hAnsi="Arial" w:cs="Arial"/>
          <w:sz w:val="20"/>
          <w:szCs w:val="24"/>
        </w:rPr>
        <w:t xml:space="preserve">Transakcijski račun,  </w:t>
      </w:r>
    </w:p>
    <w:p w:rsidR="00F87C5B" w:rsidRPr="00F87C5B" w:rsidRDefault="00F87C5B" w:rsidP="00F87C5B">
      <w:pPr>
        <w:spacing w:after="4" w:line="422"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ki se vodi pri:  </w:t>
      </w:r>
    </w:p>
    <w:p w:rsidR="00F87C5B" w:rsidRPr="00F87C5B" w:rsidRDefault="00F87C5B" w:rsidP="00F87C5B">
      <w:pPr>
        <w:spacing w:after="0" w:line="260" w:lineRule="exact"/>
        <w:ind w:left="39"/>
        <w:jc w:val="both"/>
        <w:rPr>
          <w:rFonts w:ascii="Arial" w:eastAsia="Times New Roman" w:hAnsi="Arial" w:cs="Times New Roman"/>
          <w:sz w:val="20"/>
          <w:szCs w:val="24"/>
        </w:rPr>
      </w:pPr>
      <w:r w:rsidRPr="00F87C5B">
        <w:rPr>
          <w:rFonts w:ascii="Arial" w:eastAsia="Arial" w:hAnsi="Arial" w:cs="Arial"/>
          <w:sz w:val="20"/>
          <w:szCs w:val="24"/>
        </w:rPr>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p w:rsidR="00F87C5B" w:rsidRPr="00F87C5B" w:rsidRDefault="00F87C5B" w:rsidP="00F87C5B">
      <w:pPr>
        <w:spacing w:after="0" w:line="260" w:lineRule="exact"/>
        <w:ind w:left="2527"/>
        <w:rPr>
          <w:rFonts w:ascii="Arial" w:eastAsia="Times New Roman" w:hAnsi="Arial" w:cs="Times New Roman"/>
          <w:sz w:val="20"/>
          <w:szCs w:val="24"/>
        </w:rPr>
      </w:pPr>
      <w:r w:rsidRPr="00F87C5B">
        <w:rPr>
          <w:rFonts w:ascii="Arial" w:eastAsia="Arial" w:hAnsi="Arial" w:cs="Arial"/>
          <w:sz w:val="20"/>
          <w:szCs w:val="24"/>
        </w:rPr>
        <w:t xml:space="preserve"> </w:t>
      </w:r>
    </w:p>
    <w:tbl>
      <w:tblPr>
        <w:tblpPr w:vertAnchor="text" w:tblpX="2459" w:tblpY="622"/>
        <w:tblOverlap w:val="never"/>
        <w:tblW w:w="1980" w:type="dxa"/>
        <w:tblCellMar>
          <w:left w:w="68" w:type="dxa"/>
          <w:right w:w="115" w:type="dxa"/>
        </w:tblCellMar>
        <w:tblLook w:val="04A0" w:firstRow="1" w:lastRow="0" w:firstColumn="1" w:lastColumn="0" w:noHBand="0" w:noVBand="1"/>
      </w:tblPr>
      <w:tblGrid>
        <w:gridCol w:w="1980"/>
      </w:tblGrid>
      <w:tr w:rsidR="00F87C5B" w:rsidRPr="00F87C5B" w:rsidTr="005B0DEB">
        <w:trPr>
          <w:trHeight w:val="395"/>
        </w:trPr>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p>
        </w:tc>
      </w:tr>
    </w:tbl>
    <w:p w:rsidR="00F87C5B" w:rsidRPr="00F87C5B" w:rsidRDefault="00F87C5B" w:rsidP="00F87C5B">
      <w:pPr>
        <w:spacing w:after="89" w:line="328" w:lineRule="auto"/>
        <w:ind w:left="33" w:right="583" w:hanging="9"/>
        <w:rPr>
          <w:rFonts w:ascii="Arial" w:eastAsia="Arial" w:hAnsi="Arial" w:cs="Arial"/>
          <w:sz w:val="20"/>
          <w:szCs w:val="24"/>
        </w:rPr>
      </w:pPr>
      <w:r w:rsidRPr="00F87C5B">
        <w:rPr>
          <w:rFonts w:ascii="Arial" w:eastAsia="Arial" w:hAnsi="Arial" w:cs="Arial"/>
          <w:sz w:val="20"/>
          <w:szCs w:val="24"/>
        </w:rPr>
        <w:t xml:space="preserve">PODATKI O IZVAJALCU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r>
    </w:p>
    <w:p w:rsidR="00F87C5B" w:rsidRPr="00F87C5B" w:rsidRDefault="00F87C5B" w:rsidP="00F87C5B">
      <w:pPr>
        <w:spacing w:after="89" w:line="328" w:lineRule="auto"/>
        <w:ind w:left="33" w:right="583" w:hanging="9"/>
        <w:rPr>
          <w:rFonts w:ascii="Arial" w:eastAsia="Times New Roman" w:hAnsi="Arial" w:cs="Times New Roman"/>
          <w:sz w:val="20"/>
          <w:szCs w:val="24"/>
        </w:rPr>
      </w:pPr>
      <w:r w:rsidRPr="00F87C5B">
        <w:rPr>
          <w:rFonts w:ascii="Arial" w:eastAsia="Arial" w:hAnsi="Arial" w:cs="Arial"/>
          <w:sz w:val="20"/>
          <w:szCs w:val="24"/>
        </w:rPr>
        <w:t xml:space="preserve"> Matična številka: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p w:rsidR="00F87C5B" w:rsidRPr="00F87C5B" w:rsidRDefault="00F87C5B" w:rsidP="00F87C5B">
      <w:pPr>
        <w:tabs>
          <w:tab w:val="center" w:pos="5498"/>
          <w:tab w:val="center" w:pos="6489"/>
          <w:tab w:val="center" w:pos="7478"/>
          <w:tab w:val="center" w:pos="8470"/>
        </w:tabs>
        <w:spacing w:after="264" w:line="249" w:lineRule="auto"/>
        <w:rPr>
          <w:rFonts w:ascii="Arial" w:eastAsia="Times New Roman" w:hAnsi="Arial" w:cs="Times New Roman"/>
          <w:sz w:val="20"/>
          <w:szCs w:val="24"/>
        </w:rPr>
      </w:pPr>
      <w:r w:rsidRPr="00F87C5B">
        <w:rPr>
          <w:rFonts w:ascii="Arial" w:eastAsia="Arial" w:hAnsi="Arial" w:cs="Arial"/>
          <w:sz w:val="20"/>
          <w:szCs w:val="24"/>
        </w:rPr>
        <w:t xml:space="preserve">Davčna številka oz. druga identifikacijska številka: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tbl>
      <w:tblPr>
        <w:tblpPr w:vertAnchor="text" w:tblpX="2459" w:tblpY="322"/>
        <w:tblOverlap w:val="never"/>
        <w:tblW w:w="5941" w:type="dxa"/>
        <w:tblCellMar>
          <w:left w:w="68" w:type="dxa"/>
          <w:right w:w="115" w:type="dxa"/>
        </w:tblCellMar>
        <w:tblLook w:val="04A0" w:firstRow="1" w:lastRow="0" w:firstColumn="1" w:lastColumn="0" w:noHBand="0" w:noVBand="1"/>
      </w:tblPr>
      <w:tblGrid>
        <w:gridCol w:w="5941"/>
      </w:tblGrid>
      <w:tr w:rsidR="00F87C5B" w:rsidRPr="00F87C5B" w:rsidTr="005B0DEB">
        <w:trPr>
          <w:trHeight w:val="397"/>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r w:rsidR="00F87C5B" w:rsidRPr="00F87C5B" w:rsidTr="005B0DEB">
        <w:trPr>
          <w:trHeight w:val="465"/>
        </w:trPr>
        <w:tc>
          <w:tcPr>
            <w:tcW w:w="5941"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ind w:left="1"/>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bl>
    <w:p w:rsidR="00F87C5B" w:rsidRPr="00F87C5B" w:rsidRDefault="00F87C5B" w:rsidP="00F87C5B">
      <w:pPr>
        <w:spacing w:after="93" w:line="326" w:lineRule="auto"/>
        <w:ind w:left="34" w:right="568" w:hanging="10"/>
        <w:jc w:val="right"/>
        <w:rPr>
          <w:rFonts w:ascii="Arial" w:eastAsia="Arial" w:hAnsi="Arial" w:cs="Arial"/>
          <w:sz w:val="20"/>
          <w:szCs w:val="24"/>
        </w:rPr>
      </w:pPr>
      <w:r w:rsidRPr="00F87C5B">
        <w:rPr>
          <w:rFonts w:ascii="Arial" w:eastAsia="Arial" w:hAnsi="Arial" w:cs="Arial"/>
          <w:sz w:val="20"/>
          <w:szCs w:val="24"/>
        </w:rPr>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p w:rsidR="00F87C5B" w:rsidRPr="00F87C5B" w:rsidRDefault="00F87C5B" w:rsidP="00F87C5B">
      <w:pPr>
        <w:spacing w:after="93" w:line="326" w:lineRule="auto"/>
        <w:ind w:left="34" w:right="568" w:hanging="10"/>
        <w:rPr>
          <w:rFonts w:ascii="Arial" w:eastAsia="Times New Roman" w:hAnsi="Arial" w:cs="Times New Roman"/>
          <w:sz w:val="20"/>
          <w:szCs w:val="24"/>
        </w:rPr>
      </w:pPr>
      <w:r w:rsidRPr="00F87C5B">
        <w:rPr>
          <w:rFonts w:ascii="Arial" w:eastAsia="Arial" w:hAnsi="Arial" w:cs="Arial"/>
          <w:sz w:val="20"/>
          <w:szCs w:val="24"/>
        </w:rPr>
        <w:t xml:space="preserve">Osebno ime oz. firma:  </w:t>
      </w:r>
    </w:p>
    <w:p w:rsidR="00F87C5B" w:rsidRPr="00F87C5B" w:rsidRDefault="00F87C5B" w:rsidP="00F87C5B">
      <w:pPr>
        <w:spacing w:after="4" w:line="249" w:lineRule="auto"/>
        <w:ind w:left="33" w:right="707" w:hanging="9"/>
        <w:rPr>
          <w:rFonts w:ascii="Arial" w:eastAsia="Times New Roman" w:hAnsi="Arial" w:cs="Times New Roman"/>
          <w:sz w:val="20"/>
          <w:szCs w:val="24"/>
        </w:rPr>
      </w:pPr>
      <w:r w:rsidRPr="00F87C5B">
        <w:rPr>
          <w:rFonts w:ascii="Arial" w:eastAsia="Arial" w:hAnsi="Arial" w:cs="Arial"/>
          <w:sz w:val="20"/>
          <w:szCs w:val="24"/>
        </w:rPr>
        <w:t xml:space="preserve">Prebivališče oz.  sedež: </w:t>
      </w:r>
    </w:p>
    <w:p w:rsidR="00F87C5B" w:rsidRPr="00F87C5B" w:rsidRDefault="00F87C5B" w:rsidP="00F87C5B">
      <w:pPr>
        <w:spacing w:after="151" w:line="260" w:lineRule="exact"/>
        <w:ind w:left="39"/>
        <w:jc w:val="both"/>
        <w:rPr>
          <w:rFonts w:ascii="Arial" w:eastAsia="Times New Roman" w:hAnsi="Arial" w:cs="Times New Roman"/>
          <w:sz w:val="20"/>
          <w:szCs w:val="24"/>
        </w:rPr>
      </w:pPr>
      <w:r w:rsidRPr="00F87C5B">
        <w:rPr>
          <w:rFonts w:ascii="Arial" w:eastAsia="Arial" w:hAnsi="Arial" w:cs="Arial"/>
          <w:sz w:val="20"/>
          <w:szCs w:val="24"/>
        </w:rPr>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r w:rsidRPr="00F87C5B">
        <w:rPr>
          <w:rFonts w:ascii="Arial" w:eastAsia="Arial" w:hAnsi="Arial" w:cs="Arial"/>
          <w:sz w:val="20"/>
          <w:szCs w:val="24"/>
        </w:rPr>
        <w:tab/>
        <w:t xml:space="preserve"> </w:t>
      </w:r>
    </w:p>
    <w:tbl>
      <w:tblPr>
        <w:tblpPr w:vertAnchor="text" w:tblpX="2459" w:tblpY="8"/>
        <w:tblOverlap w:val="never"/>
        <w:tblW w:w="7239" w:type="dxa"/>
        <w:tblCellMar>
          <w:left w:w="68" w:type="dxa"/>
          <w:right w:w="115" w:type="dxa"/>
        </w:tblCellMar>
        <w:tblLook w:val="04A0" w:firstRow="1" w:lastRow="0" w:firstColumn="1" w:lastColumn="0" w:noHBand="0" w:noVBand="1"/>
      </w:tblPr>
      <w:tblGrid>
        <w:gridCol w:w="990"/>
        <w:gridCol w:w="1980"/>
        <w:gridCol w:w="4269"/>
      </w:tblGrid>
      <w:tr w:rsidR="00F87C5B" w:rsidRPr="00F87C5B" w:rsidTr="005B0DEB">
        <w:trPr>
          <w:trHeight w:val="396"/>
        </w:trPr>
        <w:tc>
          <w:tcPr>
            <w:tcW w:w="990"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p>
        </w:tc>
        <w:tc>
          <w:tcPr>
            <w:tcW w:w="1980" w:type="dxa"/>
            <w:tcBorders>
              <w:top w:val="nil"/>
              <w:left w:val="single" w:sz="6" w:space="0" w:color="000000"/>
              <w:bottom w:val="nil"/>
              <w:right w:val="single" w:sz="6" w:space="0" w:color="000000"/>
            </w:tcBorders>
            <w:shd w:val="clear" w:color="auto" w:fill="auto"/>
          </w:tcPr>
          <w:p w:rsidR="00F87C5B" w:rsidRPr="00F87C5B" w:rsidRDefault="00F87C5B" w:rsidP="00F87C5B">
            <w:pPr>
              <w:tabs>
                <w:tab w:val="center" w:pos="1192"/>
              </w:tabs>
              <w:spacing w:after="0" w:line="260" w:lineRule="exact"/>
              <w:rPr>
                <w:rFonts w:ascii="Arial" w:eastAsia="Times New Roman" w:hAnsi="Arial" w:cs="Times New Roman"/>
              </w:rPr>
            </w:pPr>
            <w:r w:rsidRPr="00F87C5B">
              <w:rPr>
                <w:rFonts w:ascii="Arial" w:eastAsia="Arial" w:hAnsi="Arial" w:cs="Arial"/>
                <w:sz w:val="20"/>
                <w:szCs w:val="20"/>
              </w:rPr>
              <w:t xml:space="preserve"> </w:t>
            </w:r>
            <w:r w:rsidRPr="00F87C5B">
              <w:rPr>
                <w:rFonts w:ascii="Arial" w:eastAsia="Arial" w:hAnsi="Arial" w:cs="Arial"/>
                <w:sz w:val="20"/>
              </w:rPr>
              <w:tab/>
            </w:r>
            <w:r w:rsidRPr="00F87C5B">
              <w:rPr>
                <w:rFonts w:ascii="Arial" w:eastAsia="Arial" w:hAnsi="Arial" w:cs="Arial"/>
                <w:sz w:val="20"/>
                <w:szCs w:val="20"/>
              </w:rPr>
              <w:t xml:space="preserve">Kraj: </w:t>
            </w:r>
          </w:p>
        </w:tc>
        <w:tc>
          <w:tcPr>
            <w:tcW w:w="4269" w:type="dxa"/>
            <w:tcBorders>
              <w:top w:val="single" w:sz="6" w:space="0" w:color="000000"/>
              <w:left w:val="single" w:sz="6" w:space="0" w:color="000000"/>
              <w:bottom w:val="single" w:sz="6" w:space="0" w:color="000000"/>
              <w:right w:val="single" w:sz="6" w:space="0" w:color="000000"/>
            </w:tcBorders>
            <w:shd w:val="clear" w:color="auto" w:fill="auto"/>
          </w:tcPr>
          <w:p w:rsidR="00F87C5B" w:rsidRPr="00F87C5B" w:rsidRDefault="00F87C5B" w:rsidP="00F87C5B">
            <w:pPr>
              <w:spacing w:after="0" w:line="260" w:lineRule="exact"/>
              <w:rPr>
                <w:rFonts w:ascii="Arial" w:eastAsia="Times New Roman" w:hAnsi="Arial" w:cs="Times New Roman"/>
              </w:rPr>
            </w:pPr>
            <w:r w:rsidRPr="00F87C5B">
              <w:rPr>
                <w:rFonts w:ascii="Arial" w:eastAsia="Arial" w:hAnsi="Arial" w:cs="Arial"/>
                <w:sz w:val="20"/>
              </w:rPr>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r w:rsidRPr="00F87C5B">
              <w:rPr>
                <w:rFonts w:ascii="Arial" w:eastAsia="Arial" w:hAnsi="Arial" w:cs="Arial"/>
                <w:sz w:val="20"/>
              </w:rPr>
              <w:tab/>
              <w:t xml:space="preserve"> </w:t>
            </w:r>
          </w:p>
        </w:tc>
      </w:tr>
    </w:tbl>
    <w:p w:rsidR="00F87C5B" w:rsidRPr="00F87C5B" w:rsidRDefault="00F87C5B" w:rsidP="00F87C5B">
      <w:pPr>
        <w:spacing w:after="0" w:line="249" w:lineRule="auto"/>
        <w:ind w:left="33" w:hanging="9"/>
        <w:rPr>
          <w:rFonts w:ascii="Arial" w:eastAsia="Times New Roman" w:hAnsi="Arial" w:cs="Times New Roman"/>
          <w:sz w:val="20"/>
          <w:szCs w:val="24"/>
        </w:rPr>
      </w:pPr>
      <w:r w:rsidRPr="00F87C5B">
        <w:rPr>
          <w:rFonts w:ascii="Arial" w:eastAsia="Arial" w:hAnsi="Arial" w:cs="Arial"/>
          <w:sz w:val="20"/>
          <w:szCs w:val="24"/>
        </w:rPr>
        <w:t xml:space="preserve">Poštna številka: </w:t>
      </w:r>
    </w:p>
    <w:p w:rsidR="00F87C5B" w:rsidRPr="00F87C5B" w:rsidRDefault="00F87C5B" w:rsidP="00F87C5B">
      <w:pPr>
        <w:spacing w:after="0" w:line="260" w:lineRule="exact"/>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48" w:line="251" w:lineRule="auto"/>
        <w:ind w:left="26" w:right="793" w:hanging="10"/>
        <w:jc w:val="both"/>
        <w:rPr>
          <w:rFonts w:ascii="Arial" w:eastAsia="Times New Roman" w:hAnsi="Arial" w:cs="Times New Roman"/>
          <w:sz w:val="20"/>
          <w:szCs w:val="24"/>
        </w:rPr>
      </w:pPr>
      <w:r w:rsidRPr="00F87C5B">
        <w:rPr>
          <w:rFonts w:ascii="Arial" w:eastAsia="Arial" w:hAnsi="Arial" w:cs="Arial"/>
          <w:sz w:val="20"/>
          <w:szCs w:val="24"/>
        </w:rPr>
        <w:t xml:space="preserve">Garant izjavlja, da je seznanjen: </w:t>
      </w:r>
    </w:p>
    <w:p w:rsidR="00F87C5B" w:rsidRPr="00F87C5B" w:rsidRDefault="00F87C5B" w:rsidP="00F87C5B">
      <w:pPr>
        <w:numPr>
          <w:ilvl w:val="0"/>
          <w:numId w:val="50"/>
        </w:numPr>
        <w:spacing w:after="55" w:line="270" w:lineRule="auto"/>
        <w:ind w:hanging="10"/>
        <w:jc w:val="both"/>
        <w:rPr>
          <w:rFonts w:ascii="Arial" w:eastAsia="Times New Roman" w:hAnsi="Arial" w:cs="Times New Roman"/>
          <w:sz w:val="20"/>
          <w:szCs w:val="24"/>
        </w:rPr>
      </w:pPr>
      <w:r w:rsidRPr="00F87C5B">
        <w:rPr>
          <w:rFonts w:ascii="Arial" w:eastAsia="Arial" w:hAnsi="Arial" w:cs="Arial"/>
          <w:sz w:val="20"/>
          <w:szCs w:val="24"/>
        </w:rPr>
        <w:t xml:space="preserve">da mora ………….. izvajalec za zavarovanje svojih obveznosti predložiti varščino skladno z Uredbo o izvajanju sistema varščin za izpolnitev obveznosti, povezanih z ukrepi kmetijske tržnocenovne politike, kjer je eden od načinov izdaja garantnega pisma za več obveznosti (v nadaljevanju: globalna varščina), </w:t>
      </w:r>
    </w:p>
    <w:p w:rsidR="00F87C5B" w:rsidRPr="00F87C5B" w:rsidRDefault="00F87C5B" w:rsidP="00F87C5B">
      <w:pPr>
        <w:numPr>
          <w:ilvl w:val="0"/>
          <w:numId w:val="50"/>
        </w:numPr>
        <w:spacing w:after="5" w:line="270" w:lineRule="auto"/>
        <w:ind w:hanging="10"/>
        <w:jc w:val="both"/>
        <w:rPr>
          <w:rFonts w:ascii="Arial" w:eastAsia="Times New Roman" w:hAnsi="Arial" w:cs="Times New Roman"/>
          <w:sz w:val="20"/>
          <w:szCs w:val="24"/>
        </w:rPr>
      </w:pPr>
      <w:r w:rsidRPr="00F87C5B">
        <w:rPr>
          <w:rFonts w:ascii="Arial" w:eastAsia="Arial" w:hAnsi="Arial" w:cs="Arial"/>
          <w:sz w:val="20"/>
          <w:szCs w:val="20"/>
        </w:rPr>
        <w:t xml:space="preserve">da je izvajalec garancije dolžan upravičencu predložiti garantno pismo za globalno varščino v višini ....................... EUR z rokom veljavnosti do vključno ....................…, povezano z ukrepi kmetijske tržno-cenovne politike (vpiše se šifra iz Priloge 10 te uredbe): </w:t>
      </w:r>
    </w:p>
    <w:p w:rsidR="00F87C5B" w:rsidRPr="00F87C5B" w:rsidRDefault="00F87C5B" w:rsidP="00F87C5B">
      <w:pPr>
        <w:spacing w:after="5" w:line="270" w:lineRule="auto"/>
        <w:ind w:left="16" w:hanging="10"/>
        <w:jc w:val="both"/>
        <w:rPr>
          <w:rFonts w:ascii="Arial" w:eastAsia="Arial" w:hAnsi="Arial" w:cs="Arial"/>
          <w:sz w:val="20"/>
          <w:szCs w:val="20"/>
        </w:rPr>
      </w:pPr>
    </w:p>
    <w:p w:rsidR="00F87C5B" w:rsidRPr="00F87C5B" w:rsidRDefault="00F87C5B" w:rsidP="00F87C5B">
      <w:pPr>
        <w:spacing w:after="19" w:line="260" w:lineRule="exact"/>
        <w:ind w:left="10"/>
        <w:rPr>
          <w:rFonts w:ascii="Arial" w:eastAsia="Times New Roman" w:hAnsi="Arial" w:cs="Times New Roman"/>
          <w:sz w:val="20"/>
          <w:szCs w:val="24"/>
        </w:rPr>
      </w:pPr>
      <w:r w:rsidRPr="00F87C5B">
        <w:rPr>
          <w:rFonts w:ascii="Arial" w:eastAsia="Times New Roman" w:hAnsi="Arial" w:cs="Times New Roman"/>
          <w:sz w:val="20"/>
          <w:szCs w:val="24"/>
        </w:rPr>
        <w:t>..............................</w:t>
      </w:r>
    </w:p>
    <w:p w:rsidR="00F87C5B" w:rsidRPr="00F87C5B" w:rsidRDefault="00F87C5B" w:rsidP="00F87C5B">
      <w:pPr>
        <w:spacing w:after="19" w:line="260" w:lineRule="exact"/>
        <w:ind w:left="10"/>
        <w:rPr>
          <w:rFonts w:ascii="Arial" w:eastAsia="Times New Roman" w:hAnsi="Arial" w:cs="Times New Roman"/>
          <w:sz w:val="20"/>
          <w:szCs w:val="24"/>
        </w:rPr>
      </w:pPr>
    </w:p>
    <w:p w:rsidR="00F87C5B" w:rsidRPr="00F87C5B" w:rsidRDefault="00F87C5B" w:rsidP="00F87C5B">
      <w:pPr>
        <w:spacing w:after="5" w:line="270" w:lineRule="auto"/>
        <w:ind w:left="26" w:hanging="10"/>
        <w:jc w:val="both"/>
        <w:rPr>
          <w:rFonts w:ascii="Arial" w:eastAsia="Times New Roman" w:hAnsi="Arial" w:cs="Times New Roman"/>
          <w:sz w:val="20"/>
          <w:szCs w:val="24"/>
        </w:rPr>
      </w:pPr>
      <w:r w:rsidRPr="00F87C5B">
        <w:rPr>
          <w:rFonts w:ascii="Arial" w:eastAsia="Arial" w:hAnsi="Arial" w:cs="Arial"/>
          <w:sz w:val="20"/>
          <w:szCs w:val="24"/>
        </w:rPr>
        <w:lastRenderedPageBreak/>
        <w:t xml:space="preserve">Garant se nepreklicno in brezpogojno zavezuje, da bo na prvi pisni poziv in ne glede na kakršen koli ugovor izvajalca najpozneje v 30 dneh plačal vsak zahtevan znesek do najvišjega skupnega zneska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widowControl w:val="0"/>
        <w:tabs>
          <w:tab w:val="left" w:pos="360"/>
        </w:tabs>
        <w:spacing w:after="0"/>
        <w:ind w:left="25"/>
        <w:jc w:val="center"/>
        <w:outlineLvl w:val="0"/>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 xml:space="preserve">…………………………. EUR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5" w:line="251" w:lineRule="auto"/>
        <w:ind w:left="26" w:right="793" w:hanging="10"/>
        <w:jc w:val="both"/>
        <w:rPr>
          <w:rFonts w:ascii="Arial" w:eastAsia="Times New Roman" w:hAnsi="Arial" w:cs="Times New Roman"/>
          <w:sz w:val="20"/>
          <w:szCs w:val="24"/>
        </w:rPr>
      </w:pPr>
      <w:r w:rsidRPr="00F87C5B">
        <w:rPr>
          <w:rFonts w:ascii="Arial" w:eastAsia="Arial" w:hAnsi="Arial" w:cs="Arial"/>
          <w:sz w:val="20"/>
          <w:szCs w:val="24"/>
        </w:rPr>
        <w:t xml:space="preserve">(z besedo …………………………………………………………………………………….), </w:t>
      </w:r>
    </w:p>
    <w:p w:rsidR="00F87C5B" w:rsidRPr="00F87C5B" w:rsidRDefault="00F87C5B" w:rsidP="00F87C5B">
      <w:pPr>
        <w:spacing w:after="5" w:line="251" w:lineRule="auto"/>
        <w:ind w:left="26" w:right="8" w:hanging="10"/>
        <w:jc w:val="both"/>
        <w:rPr>
          <w:rFonts w:ascii="Arial" w:eastAsia="Times New Roman" w:hAnsi="Arial" w:cs="Times New Roman"/>
          <w:sz w:val="20"/>
          <w:szCs w:val="24"/>
        </w:rPr>
      </w:pPr>
      <w:r w:rsidRPr="00F87C5B">
        <w:rPr>
          <w:rFonts w:ascii="Arial" w:eastAsia="Arial" w:hAnsi="Arial" w:cs="Arial"/>
          <w:sz w:val="20"/>
          <w:szCs w:val="20"/>
        </w:rPr>
        <w:t xml:space="preserve">povečan za zakonite zamudne obresti za obdobje od dneva zapadlosti neporavnanega zneska do dneva plačila le-tega. </w:t>
      </w:r>
    </w:p>
    <w:p w:rsidR="00F87C5B" w:rsidRPr="00F87C5B" w:rsidRDefault="00F87C5B" w:rsidP="00F87C5B">
      <w:pPr>
        <w:spacing w:after="5" w:line="251" w:lineRule="auto"/>
        <w:ind w:left="26" w:right="8" w:hanging="10"/>
        <w:jc w:val="both"/>
        <w:rPr>
          <w:rFonts w:ascii="Arial" w:eastAsia="Arial" w:hAnsi="Arial" w:cs="Arial"/>
          <w:sz w:val="20"/>
          <w:szCs w:val="20"/>
        </w:rPr>
      </w:pPr>
    </w:p>
    <w:p w:rsidR="00F87C5B" w:rsidRPr="00F87C5B" w:rsidRDefault="00F87C5B" w:rsidP="00F87C5B">
      <w:pPr>
        <w:spacing w:after="5" w:line="251" w:lineRule="auto"/>
        <w:ind w:left="26" w:right="8" w:hanging="10"/>
        <w:jc w:val="both"/>
        <w:rPr>
          <w:rFonts w:ascii="Arial" w:eastAsia="Times New Roman" w:hAnsi="Arial" w:cs="Times New Roman"/>
          <w:sz w:val="20"/>
          <w:szCs w:val="24"/>
        </w:rPr>
      </w:pPr>
      <w:r w:rsidRPr="00F87C5B">
        <w:rPr>
          <w:rFonts w:ascii="Arial" w:eastAsia="Arial" w:hAnsi="Arial" w:cs="Arial"/>
          <w:sz w:val="20"/>
          <w:szCs w:val="20"/>
        </w:rPr>
        <w:t xml:space="preserve"> </w:t>
      </w:r>
    </w:p>
    <w:p w:rsidR="00F87C5B" w:rsidRPr="00F87C5B" w:rsidRDefault="00F87C5B" w:rsidP="00F87C5B">
      <w:pPr>
        <w:spacing w:after="5" w:line="251" w:lineRule="auto"/>
        <w:ind w:left="26" w:right="793" w:hanging="10"/>
        <w:jc w:val="both"/>
        <w:rPr>
          <w:rFonts w:ascii="Arial" w:eastAsia="Times New Roman" w:hAnsi="Arial" w:cs="Times New Roman"/>
          <w:sz w:val="20"/>
          <w:szCs w:val="24"/>
        </w:rPr>
      </w:pPr>
      <w:r w:rsidRPr="00F87C5B">
        <w:rPr>
          <w:rFonts w:ascii="Arial" w:eastAsia="Arial" w:hAnsi="Arial" w:cs="Arial"/>
          <w:sz w:val="20"/>
          <w:szCs w:val="24"/>
        </w:rPr>
        <w:t xml:space="preserve">To garantno pismo velja najpozneje do vključno............................. in se avtomatično zmanjšuje z vsakim delnim plačilom po garantnem pismu.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5" w:line="251" w:lineRule="auto"/>
        <w:ind w:left="26" w:right="793" w:hanging="10"/>
        <w:jc w:val="both"/>
        <w:rPr>
          <w:rFonts w:ascii="Arial" w:eastAsia="Times New Roman" w:hAnsi="Arial" w:cs="Times New Roman"/>
          <w:sz w:val="20"/>
          <w:szCs w:val="24"/>
        </w:rPr>
      </w:pPr>
      <w:r w:rsidRPr="00F87C5B">
        <w:rPr>
          <w:rFonts w:ascii="Arial" w:eastAsia="Arial" w:hAnsi="Arial" w:cs="Arial"/>
          <w:sz w:val="20"/>
          <w:szCs w:val="24"/>
        </w:rPr>
        <w:t xml:space="preserve">Garantno pismo je izdano v treh enakih izvodih, od katerih en izvod prejme naročnik, en izvod upravičenec iz garantnega pisma in en izvod izdajatelj – garant. </w:t>
      </w:r>
    </w:p>
    <w:p w:rsidR="00F87C5B" w:rsidRPr="00F87C5B" w:rsidRDefault="00F87C5B" w:rsidP="00F87C5B">
      <w:pPr>
        <w:spacing w:after="12"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5" w:line="270" w:lineRule="auto"/>
        <w:ind w:left="26" w:hanging="10"/>
        <w:jc w:val="both"/>
        <w:rPr>
          <w:rFonts w:ascii="Arial" w:eastAsia="Times New Roman" w:hAnsi="Arial" w:cs="Times New Roman"/>
          <w:sz w:val="20"/>
          <w:szCs w:val="24"/>
        </w:rPr>
      </w:pPr>
      <w:r w:rsidRPr="00F87C5B">
        <w:rPr>
          <w:rFonts w:ascii="Arial" w:eastAsia="Arial" w:hAnsi="Arial" w:cs="Arial"/>
          <w:sz w:val="20"/>
          <w:szCs w:val="24"/>
        </w:rPr>
        <w:t xml:space="preserve">Morebitne spore med upravičencem in garantom rešuje stvarno pristojno sodišče v Ljubljani.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spacing w:after="0" w:line="260" w:lineRule="exact"/>
        <w:ind w:left="24"/>
        <w:jc w:val="center"/>
        <w:rPr>
          <w:rFonts w:ascii="Arial" w:eastAsia="Times New Roman" w:hAnsi="Arial" w:cs="Times New Roman"/>
          <w:sz w:val="20"/>
          <w:szCs w:val="24"/>
        </w:rPr>
      </w:pPr>
      <w:r w:rsidRPr="00F87C5B">
        <w:rPr>
          <w:rFonts w:ascii="Arial" w:eastAsia="Arial" w:hAnsi="Arial" w:cs="Arial"/>
          <w:sz w:val="20"/>
          <w:szCs w:val="24"/>
        </w:rPr>
        <w:t xml:space="preserve">M.P. </w:t>
      </w:r>
    </w:p>
    <w:p w:rsidR="00F87C5B" w:rsidRPr="00F87C5B" w:rsidRDefault="00F87C5B" w:rsidP="00F87C5B">
      <w:pPr>
        <w:spacing w:after="0" w:line="260" w:lineRule="exact"/>
        <w:ind w:left="31"/>
        <w:rPr>
          <w:rFonts w:ascii="Arial" w:eastAsia="Times New Roman" w:hAnsi="Arial" w:cs="Times New Roman"/>
          <w:sz w:val="20"/>
          <w:szCs w:val="24"/>
        </w:rPr>
      </w:pPr>
      <w:r w:rsidRPr="00F87C5B">
        <w:rPr>
          <w:rFonts w:ascii="Arial" w:eastAsia="Arial" w:hAnsi="Arial" w:cs="Arial"/>
          <w:sz w:val="20"/>
          <w:szCs w:val="24"/>
        </w:rPr>
        <w:t xml:space="preserve"> </w:t>
      </w:r>
    </w:p>
    <w:p w:rsidR="00F87C5B" w:rsidRPr="00F87C5B" w:rsidRDefault="00F87C5B" w:rsidP="00F87C5B">
      <w:pPr>
        <w:tabs>
          <w:tab w:val="left" w:pos="708"/>
        </w:tabs>
        <w:spacing w:after="0" w:line="260" w:lineRule="exact"/>
        <w:jc w:val="both"/>
        <w:rPr>
          <w:rFonts w:ascii="Arial" w:eastAsia="Arial" w:hAnsi="Arial" w:cs="Arial"/>
          <w:sz w:val="20"/>
          <w:szCs w:val="24"/>
        </w:rPr>
        <w:sectPr w:rsidR="00F87C5B" w:rsidRPr="00F87C5B" w:rsidSect="003E5820">
          <w:pgSz w:w="11906" w:h="16838"/>
          <w:pgMar w:top="1560" w:right="1417" w:bottom="1417" w:left="1417" w:header="708" w:footer="708" w:gutter="0"/>
          <w:cols w:space="708"/>
          <w:docGrid w:linePitch="360"/>
        </w:sectPr>
      </w:pPr>
      <w:r w:rsidRPr="00F87C5B">
        <w:rPr>
          <w:rFonts w:ascii="Arial" w:eastAsia="Arial" w:hAnsi="Arial" w:cs="Arial"/>
          <w:sz w:val="20"/>
          <w:szCs w:val="24"/>
        </w:rPr>
        <w:t xml:space="preserve">.............................                                              .......................................................              </w:t>
      </w:r>
      <w:r w:rsidRPr="00F87C5B">
        <w:rPr>
          <w:rFonts w:ascii="Arial" w:eastAsia="Arial" w:hAnsi="Arial" w:cs="Arial"/>
          <w:sz w:val="20"/>
          <w:szCs w:val="24"/>
        </w:rPr>
        <w:tab/>
        <w:t xml:space="preserve"> (kraj in datum)                                                          (podpis pooblaščene osebe)</w:t>
      </w:r>
    </w:p>
    <w:tbl>
      <w:tblPr>
        <w:tblW w:w="13750" w:type="dxa"/>
        <w:tblCellMar>
          <w:left w:w="70" w:type="dxa"/>
          <w:right w:w="70" w:type="dxa"/>
        </w:tblCellMar>
        <w:tblLook w:val="04A0" w:firstRow="1" w:lastRow="0" w:firstColumn="1" w:lastColumn="0" w:noHBand="0" w:noVBand="1"/>
      </w:tblPr>
      <w:tblGrid>
        <w:gridCol w:w="902"/>
        <w:gridCol w:w="3493"/>
        <w:gridCol w:w="465"/>
        <w:gridCol w:w="8890"/>
      </w:tblGrid>
      <w:tr w:rsidR="00F87C5B" w:rsidRPr="00F87C5B" w:rsidTr="005B0DEB">
        <w:trPr>
          <w:trHeight w:val="375"/>
        </w:trPr>
        <w:tc>
          <w:tcPr>
            <w:tcW w:w="4860" w:type="dxa"/>
            <w:gridSpan w:val="3"/>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color w:val="000000"/>
                <w:sz w:val="20"/>
                <w:szCs w:val="20"/>
                <w:lang w:eastAsia="sl-SI"/>
              </w:rPr>
            </w:pPr>
            <w:r w:rsidRPr="00F87C5B">
              <w:rPr>
                <w:rFonts w:ascii="Arial" w:eastAsia="Times New Roman" w:hAnsi="Arial" w:cs="Arial"/>
                <w:b/>
                <w:color w:val="000000"/>
                <w:sz w:val="20"/>
                <w:szCs w:val="20"/>
                <w:lang w:eastAsia="sl-SI"/>
              </w:rPr>
              <w:lastRenderedPageBreak/>
              <w:t>Priloga 10</w:t>
            </w:r>
          </w:p>
        </w:tc>
        <w:tc>
          <w:tcPr>
            <w:tcW w:w="8890"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p>
        </w:tc>
      </w:tr>
      <w:tr w:rsidR="00F87C5B" w:rsidRPr="00F87C5B" w:rsidTr="005B0DEB">
        <w:trPr>
          <w:trHeight w:val="300"/>
        </w:trPr>
        <w:tc>
          <w:tcPr>
            <w:tcW w:w="902"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3958" w:type="dxa"/>
            <w:gridSpan w:val="2"/>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8890"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r>
      <w:tr w:rsidR="00F87C5B" w:rsidRPr="00F87C5B" w:rsidTr="005B0DEB">
        <w:trPr>
          <w:trHeight w:val="375"/>
        </w:trPr>
        <w:tc>
          <w:tcPr>
            <w:tcW w:w="4860" w:type="dxa"/>
            <w:gridSpan w:val="3"/>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color w:val="000000"/>
                <w:sz w:val="20"/>
                <w:szCs w:val="20"/>
                <w:lang w:eastAsia="sl-SI"/>
              </w:rPr>
            </w:pPr>
            <w:r w:rsidRPr="00F87C5B">
              <w:rPr>
                <w:rFonts w:ascii="Arial" w:eastAsia="Times New Roman" w:hAnsi="Arial" w:cs="Arial"/>
                <w:b/>
                <w:bCs/>
                <w:color w:val="000000"/>
                <w:sz w:val="20"/>
                <w:szCs w:val="20"/>
                <w:lang w:eastAsia="sl-SI"/>
              </w:rPr>
              <w:t>ŠIFRANT UKREPOV</w:t>
            </w:r>
          </w:p>
        </w:tc>
        <w:tc>
          <w:tcPr>
            <w:tcW w:w="8890"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color w:val="000000"/>
                <w:sz w:val="20"/>
                <w:szCs w:val="20"/>
                <w:lang w:eastAsia="sl-SI"/>
              </w:rPr>
            </w:pPr>
          </w:p>
        </w:tc>
      </w:tr>
      <w:tr w:rsidR="00F87C5B" w:rsidRPr="00F87C5B" w:rsidTr="005B0DEB">
        <w:trPr>
          <w:trHeight w:val="300"/>
        </w:trPr>
        <w:tc>
          <w:tcPr>
            <w:tcW w:w="902"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3958" w:type="dxa"/>
            <w:gridSpan w:val="2"/>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8890" w:type="dxa"/>
            <w:tcBorders>
              <w:top w:val="nil"/>
              <w:left w:val="nil"/>
              <w:bottom w:val="nil"/>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r>
      <w:tr w:rsidR="00F87C5B" w:rsidRPr="00F87C5B" w:rsidTr="005B0DEB">
        <w:trPr>
          <w:trHeight w:val="300"/>
        </w:trPr>
        <w:tc>
          <w:tcPr>
            <w:tcW w:w="902" w:type="dxa"/>
            <w:tcBorders>
              <w:top w:val="nil"/>
              <w:left w:val="nil"/>
              <w:bottom w:val="single" w:sz="4" w:space="0" w:color="auto"/>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3958" w:type="dxa"/>
            <w:gridSpan w:val="2"/>
            <w:tcBorders>
              <w:top w:val="nil"/>
              <w:left w:val="nil"/>
              <w:bottom w:val="single" w:sz="4" w:space="0" w:color="auto"/>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8890" w:type="dxa"/>
            <w:tcBorders>
              <w:top w:val="nil"/>
              <w:left w:val="nil"/>
              <w:bottom w:val="single" w:sz="4" w:space="0" w:color="auto"/>
              <w:right w:val="nil"/>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r>
      <w:tr w:rsidR="00F87C5B" w:rsidRPr="00F87C5B" w:rsidTr="005B0DEB">
        <w:trPr>
          <w:trHeight w:val="37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i/>
                <w:iCs/>
                <w:color w:val="000000"/>
                <w:sz w:val="20"/>
                <w:szCs w:val="20"/>
                <w:lang w:eastAsia="sl-SI"/>
              </w:rPr>
            </w:pPr>
            <w:r w:rsidRPr="00F87C5B">
              <w:rPr>
                <w:rFonts w:ascii="Arial" w:eastAsia="Times New Roman" w:hAnsi="Arial" w:cs="Arial"/>
                <w:b/>
                <w:bCs/>
                <w:i/>
                <w:iCs/>
                <w:color w:val="000000"/>
                <w:sz w:val="20"/>
                <w:szCs w:val="20"/>
                <w:lang w:eastAsia="sl-SI"/>
              </w:rPr>
              <w:t>Šifra</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i/>
                <w:iCs/>
                <w:color w:val="000000"/>
                <w:sz w:val="20"/>
                <w:szCs w:val="20"/>
                <w:lang w:eastAsia="sl-SI"/>
              </w:rPr>
            </w:pPr>
            <w:r w:rsidRPr="00F87C5B">
              <w:rPr>
                <w:rFonts w:ascii="Arial" w:eastAsia="Times New Roman" w:hAnsi="Arial" w:cs="Arial"/>
                <w:b/>
                <w:bCs/>
                <w:i/>
                <w:iCs/>
                <w:color w:val="000000"/>
                <w:sz w:val="20"/>
                <w:szCs w:val="20"/>
                <w:lang w:eastAsia="sl-SI"/>
              </w:rPr>
              <w:t xml:space="preserve">Področje </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i/>
                <w:iCs/>
                <w:color w:val="000000"/>
                <w:sz w:val="20"/>
                <w:szCs w:val="20"/>
                <w:lang w:eastAsia="sl-SI"/>
              </w:rPr>
            </w:pPr>
            <w:r w:rsidRPr="00F87C5B">
              <w:rPr>
                <w:rFonts w:ascii="Arial" w:eastAsia="Times New Roman" w:hAnsi="Arial" w:cs="Arial"/>
                <w:b/>
                <w:bCs/>
                <w:i/>
                <w:iCs/>
                <w:color w:val="000000"/>
                <w:sz w:val="20"/>
                <w:szCs w:val="20"/>
                <w:lang w:eastAsia="sl-SI"/>
              </w:rPr>
              <w:t>Ukrep</w:t>
            </w:r>
          </w:p>
        </w:tc>
      </w:tr>
      <w:tr w:rsidR="00F87C5B" w:rsidRPr="00F87C5B" w:rsidTr="005B0DEB">
        <w:trPr>
          <w:trHeight w:val="210"/>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b/>
                <w:bCs/>
                <w:i/>
                <w:iCs/>
                <w:color w:val="000000"/>
                <w:sz w:val="20"/>
                <w:szCs w:val="20"/>
                <w:lang w:eastAsia="sl-SI"/>
              </w:rPr>
            </w:pP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sz w:val="20"/>
                <w:szCs w:val="20"/>
                <w:lang w:eastAsia="sl-SI"/>
              </w:rPr>
            </w:pP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010107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Vino</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Prestrukturiranje in preusmeritev vinogradov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010108</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Vino</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Promocija vina na tretjih trgih</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010109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Vino</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Ukrepi informiranja o vinih Unije v državah članicah</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Prenos znanja v čebelarstvu</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čebelarjem in čebelarskim društvom</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Vzreja čebeljih matic</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Raziskovalno delo na področju čebelarstva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Promocija in raziskava trga sektorja čebelarstva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010206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Čebele</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Kakovost in varnost čebeljih pridelkov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010305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Žito</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Intervencijski nakup, skladiščenje in prodaja žita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010420</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Intervencijski nakup, skladiščenje in prodaja posnetega mleka v prahu</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Šolska shema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Intervencijski odkup, skladiščenje in prodaja govejega mesa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govejega mesa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Intervencijski nakup, skladiščenje in prodaja masla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posnetega mleka v prahu</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lastRenderedPageBreak/>
              <w:t>010426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ovčjega in kozjega mesa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010427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prašičjega mesa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010430</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masla</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Podpora za skladiščenje oljčnega olja in namiznih oljk;</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Finančno nadomestilo za umik s trga ribiških proizvodov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Pomoč za prenos za umik s trga ribiških proizvodov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Pavšalno nadomestilo za samostojni umik s trga ribiških proizvodov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Pavšalna premija za samostojni umik s trga ribiških proizvodov</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010436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mlečni izdelki, meso, krma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Razdeljevanje hrane iz intervencijskih zalog v korist najbolj ogroženih oseb v Skupnosti</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010540</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Proizvodi zunaj priloge 1 (sestavljeni proizvodi)</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Mleko in mlečni izdelki</w:t>
            </w:r>
          </w:p>
        </w:tc>
      </w:tr>
      <w:tr w:rsidR="00F87C5B" w:rsidRPr="00F87C5B" w:rsidTr="005B0DEB">
        <w:trPr>
          <w:trHeight w:val="402"/>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Jajca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Govedina in teletina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Prašičje meso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Perutnina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Ovčje in kozje meso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010548</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Sadje in zelenjava – česen, jabolka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010549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Vino in etilni alkohol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010550</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Banane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Žito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Riž</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Hmelj</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Sladkor</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Lan in konoplja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lastRenderedPageBreak/>
              <w:t>010557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Živo drevje in druge rastline, čebulice, korenine in podobno, rezano cvetje ter okrasno listje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010558</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Oljčno olje in namizne oljke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010559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Uvoz- izvoz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Predelano sadje in zelenjava – konzervirane gobe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010680</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Informiranje in promocija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Dejavnosti informiranja in promocije kmetijskih proizvodov na notranjem trgu EU in v tretjih državah</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010799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Globalna varščina</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Globalna varščina</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020102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IRP02 Naložbe v dvig produktivnosti in tehnološki razvoj, vključno z digitalizacijo kmetijskih gospodarstev in živilskopredelovalne industrije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020103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IRP03 Kolektivne naložbe v kmetijstvu za skupno pripravo kmetijskih proizvodov za trg in razvoj močnih in odpornih verig vrednosti preskrbe s hrano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020104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IRP04 Naložbe v razvoj in dvig konkurenčnosti ter tržne naravnosti ekoloških kmetij</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020105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IRP05 Izvedba agromelioracij in komasacij kmetijskih zemljišč</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020113</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IRP13 Izgradnja namakalnih sistemov, ki so namenjeni več uporabnikom</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020114</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IRP14 Tehnološke posodobitve namakalnih sistemov, ki so namenjeni več uporabnikom</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020116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 xml:space="preserve">IRP16 Naložbe v prilagoditev na podnebne spremembe pri trajnih nasadih </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020117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IRP17 Naložbe v učinkovito rabo dušikovih gnojil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020121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IRP21 Naložbe v nakup kmetijske mehanizacije in opreme za optimalno uporabo hranil in trajnostno rabo FFS</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7C5B" w:rsidRPr="00F87C5B" w:rsidRDefault="00F87C5B" w:rsidP="00F87C5B">
            <w:pPr>
              <w:spacing w:after="0" w:line="240" w:lineRule="auto"/>
              <w:rPr>
                <w:rFonts w:ascii="Arial" w:eastAsia="Times New Roman" w:hAnsi="Arial" w:cs="Arial"/>
                <w:sz w:val="20"/>
                <w:szCs w:val="20"/>
                <w:lang w:eastAsia="sl-SI"/>
              </w:rPr>
            </w:pPr>
            <w:r w:rsidRPr="00F87C5B">
              <w:rPr>
                <w:rFonts w:ascii="Arial" w:eastAsia="Times New Roman" w:hAnsi="Arial" w:cs="Arial"/>
                <w:sz w:val="20"/>
                <w:szCs w:val="20"/>
                <w:lang w:eastAsia="sl-SI"/>
              </w:rPr>
              <w:t>020122</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87C5B" w:rsidRPr="00F87C5B" w:rsidRDefault="00F87C5B" w:rsidP="00F87C5B">
            <w:pPr>
              <w:spacing w:after="0" w:line="240" w:lineRule="auto"/>
              <w:rPr>
                <w:rFonts w:ascii="Arial" w:eastAsia="Times New Roman" w:hAnsi="Arial" w:cs="Arial"/>
                <w:sz w:val="20"/>
                <w:szCs w:val="20"/>
                <w:lang w:eastAsia="sl-SI"/>
              </w:rPr>
            </w:pPr>
            <w:r w:rsidRPr="00F87C5B">
              <w:rPr>
                <w:rFonts w:ascii="Arial" w:eastAsia="Times New Roman" w:hAnsi="Arial" w:cs="Arial"/>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F87C5B" w:rsidRPr="00F87C5B" w:rsidRDefault="00F87C5B" w:rsidP="00F87C5B">
            <w:pPr>
              <w:spacing w:after="0" w:line="240" w:lineRule="auto"/>
              <w:rPr>
                <w:rFonts w:ascii="Arial" w:eastAsia="Times New Roman" w:hAnsi="Arial" w:cs="Arial"/>
                <w:sz w:val="20"/>
                <w:szCs w:val="20"/>
                <w:lang w:eastAsia="sl-SI"/>
              </w:rPr>
            </w:pPr>
            <w:r w:rsidRPr="00F87C5B">
              <w:rPr>
                <w:rFonts w:ascii="Arial" w:eastAsia="Times New Roman" w:hAnsi="Arial" w:cs="Arial"/>
                <w:sz w:val="20"/>
                <w:szCs w:val="20"/>
                <w:lang w:eastAsia="sl-SI"/>
              </w:rPr>
              <w:t>IRP22 Neproizvodne naložbe, povezane z izvajanjem naravovarstvenih podintervencij SN 2023-2027</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020125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IRP25 Naložbe v vzpostavitev in razvoj nekmetijskih dejavnosti, vključno z biogospodarstvom in v ohranjanje kulturne dediščine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020126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IRP26 LEADER</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020129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IRP29 Naložbe v prilagoditev kmetijskih gospodarstev izvajanju nadstandardnih zahtev s področja dobrobiti rejnih živali</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020135</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IRP35 Naložbe v predelavo in trženje kmetijskih proizvodov za dvig produktivnosti in tehnološki razvoj, vključno z digitalizacijo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020136</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IRP36 Naložbe v obnovljive vire energije</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020137</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IRP37 Naložbe v nakup kmetijske mehanizacije in opreme za spravilo traviščnih habitatov</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020138</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IRP38 Konzorciji institucij znanja v prehodu kmetijstva v zeleno, digitalno in podnebno nevtralno</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020139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EKSRP NE-IAKS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IRP39 Podpora za dejavnosti informiranja in promocije proizvodov iz shem kakovosti iz strateškega načrta skupne kmetijske politike za obdobje 2023–2027</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020201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 xml:space="preserve">EKSRP </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tehnična pomoč -dobra izvedba del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lastRenderedPageBreak/>
              <w:t>030001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SNP - IAKS</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varščina za dobro izvedbo del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040001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NOO</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varščina za dobro izvedbo del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050001</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SSZ</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varščina za dobro izvedbo del</w:t>
            </w:r>
          </w:p>
        </w:tc>
      </w:tr>
      <w:tr w:rsidR="00F87C5B" w:rsidRPr="00F87C5B" w:rsidTr="005B0DEB">
        <w:trPr>
          <w:trHeight w:val="315"/>
        </w:trPr>
        <w:tc>
          <w:tcPr>
            <w:tcW w:w="9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999999</w:t>
            </w:r>
          </w:p>
        </w:tc>
        <w:tc>
          <w:tcPr>
            <w:tcW w:w="34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 xml:space="preserve">Drugo </w:t>
            </w:r>
          </w:p>
        </w:tc>
        <w:tc>
          <w:tcPr>
            <w:tcW w:w="93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87C5B" w:rsidRPr="00F87C5B" w:rsidRDefault="00F87C5B" w:rsidP="00F87C5B">
            <w:pPr>
              <w:spacing w:after="0" w:line="240" w:lineRule="auto"/>
              <w:rPr>
                <w:rFonts w:ascii="Arial" w:eastAsia="Times New Roman" w:hAnsi="Arial" w:cs="Arial"/>
                <w:color w:val="000000"/>
                <w:sz w:val="20"/>
                <w:szCs w:val="20"/>
                <w:lang w:eastAsia="sl-SI"/>
              </w:rPr>
            </w:pPr>
            <w:r w:rsidRPr="00F87C5B">
              <w:rPr>
                <w:rFonts w:ascii="Arial" w:eastAsia="Times New Roman" w:hAnsi="Arial" w:cs="Arial"/>
                <w:color w:val="000000"/>
                <w:sz w:val="20"/>
                <w:szCs w:val="20"/>
                <w:lang w:eastAsia="sl-SI"/>
              </w:rPr>
              <w:t>ostale neopredeljene  varščine</w:t>
            </w:r>
          </w:p>
        </w:tc>
      </w:tr>
    </w:tbl>
    <w:p w:rsidR="00F87C5B" w:rsidRPr="00F87C5B" w:rsidRDefault="00F87C5B" w:rsidP="00F87C5B">
      <w:pPr>
        <w:tabs>
          <w:tab w:val="left" w:pos="708"/>
        </w:tabs>
        <w:spacing w:after="0" w:line="260" w:lineRule="exact"/>
        <w:jc w:val="both"/>
        <w:rPr>
          <w:rFonts w:ascii="Arial" w:eastAsia="Times New Roman" w:hAnsi="Arial" w:cs="Arial"/>
          <w:b/>
          <w:sz w:val="20"/>
          <w:szCs w:val="20"/>
        </w:rPr>
        <w:sectPr w:rsidR="00F87C5B" w:rsidRPr="00F87C5B" w:rsidSect="003E5820">
          <w:pgSz w:w="16838" w:h="11906" w:orient="landscape"/>
          <w:pgMar w:top="1418" w:right="1559" w:bottom="1418" w:left="1418" w:header="709" w:footer="709" w:gutter="0"/>
          <w:cols w:space="708"/>
          <w:docGrid w:linePitch="360"/>
        </w:sectPr>
      </w:pPr>
    </w:p>
    <w:p w:rsidR="00440787" w:rsidRDefault="00440787"/>
    <w:sectPr w:rsidR="004407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0002AFF" w:usb1="4000ACFF" w:usb2="00000001"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7B13001"/>
    <w:multiLevelType w:val="hybridMultilevel"/>
    <w:tmpl w:val="35429314"/>
    <w:lvl w:ilvl="0" w:tplc="AD7E59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BF3F91"/>
    <w:multiLevelType w:val="hybridMultilevel"/>
    <w:tmpl w:val="55842F1C"/>
    <w:lvl w:ilvl="0" w:tplc="D82EED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227395"/>
    <w:multiLevelType w:val="hybridMultilevel"/>
    <w:tmpl w:val="C49C1DA4"/>
    <w:lvl w:ilvl="0" w:tplc="6834156C">
      <w:start w:val="1"/>
      <w:numFmt w:val="decimal"/>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B7C4ED0">
      <w:start w:val="1"/>
      <w:numFmt w:val="lowerLetter"/>
      <w:lvlText w:val="%2"/>
      <w:lvlJc w:val="left"/>
      <w:pPr>
        <w:ind w:left="10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08C4170">
      <w:start w:val="1"/>
      <w:numFmt w:val="lowerRoman"/>
      <w:lvlText w:val="%3"/>
      <w:lvlJc w:val="left"/>
      <w:pPr>
        <w:ind w:left="180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3221C5E">
      <w:start w:val="1"/>
      <w:numFmt w:val="decimal"/>
      <w:lvlText w:val="%4"/>
      <w:lvlJc w:val="left"/>
      <w:pPr>
        <w:ind w:left="25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132C7F8">
      <w:start w:val="1"/>
      <w:numFmt w:val="lowerLetter"/>
      <w:lvlText w:val="%5"/>
      <w:lvlJc w:val="left"/>
      <w:pPr>
        <w:ind w:left="32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736EAA0">
      <w:start w:val="1"/>
      <w:numFmt w:val="lowerRoman"/>
      <w:lvlText w:val="%6"/>
      <w:lvlJc w:val="left"/>
      <w:pPr>
        <w:ind w:left="39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D4C1C32">
      <w:start w:val="1"/>
      <w:numFmt w:val="decimal"/>
      <w:lvlText w:val="%7"/>
      <w:lvlJc w:val="left"/>
      <w:pPr>
        <w:ind w:left="46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920920A">
      <w:start w:val="1"/>
      <w:numFmt w:val="lowerLetter"/>
      <w:lvlText w:val="%8"/>
      <w:lvlJc w:val="left"/>
      <w:pPr>
        <w:ind w:left="540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CD8D710">
      <w:start w:val="1"/>
      <w:numFmt w:val="lowerRoman"/>
      <w:lvlText w:val="%9"/>
      <w:lvlJc w:val="left"/>
      <w:pPr>
        <w:ind w:left="61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FE3E27"/>
    <w:multiLevelType w:val="hybridMultilevel"/>
    <w:tmpl w:val="3B86F7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453D7A"/>
    <w:multiLevelType w:val="hybridMultilevel"/>
    <w:tmpl w:val="38A44858"/>
    <w:lvl w:ilvl="0" w:tplc="EBF25A58">
      <w:start w:val="3"/>
      <w:numFmt w:val="lowerLetter"/>
      <w:lvlText w:val="%1."/>
      <w:lvlJc w:val="left"/>
      <w:pPr>
        <w:ind w:left="1440" w:hanging="360"/>
      </w:pPr>
      <w:rPr>
        <w:rFonts w:hint="default"/>
      </w:r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1A7B152A"/>
    <w:multiLevelType w:val="hybridMultilevel"/>
    <w:tmpl w:val="591CFD24"/>
    <w:lvl w:ilvl="0" w:tplc="77B8431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BBD68D9"/>
    <w:multiLevelType w:val="hybridMultilevel"/>
    <w:tmpl w:val="121C037C"/>
    <w:lvl w:ilvl="0" w:tplc="04240001">
      <w:start w:val="1"/>
      <w:numFmt w:val="bullet"/>
      <w:lvlText w:val=""/>
      <w:lvlJc w:val="left"/>
      <w:pPr>
        <w:ind w:left="785"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1CF405BD"/>
    <w:multiLevelType w:val="hybridMultilevel"/>
    <w:tmpl w:val="F09C5448"/>
    <w:lvl w:ilvl="0" w:tplc="2DF68FC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44102B0"/>
    <w:multiLevelType w:val="hybridMultilevel"/>
    <w:tmpl w:val="451233BE"/>
    <w:lvl w:ilvl="0" w:tplc="E8D86E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46D15C9"/>
    <w:multiLevelType w:val="hybridMultilevel"/>
    <w:tmpl w:val="0D0CC278"/>
    <w:lvl w:ilvl="0" w:tplc="F71EFBDE">
      <w:start w:val="1"/>
      <w:numFmt w:val="decimal"/>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FEEF2C2">
      <w:start w:val="1"/>
      <w:numFmt w:val="lowerLetter"/>
      <w:lvlText w:val="%2"/>
      <w:lvlJc w:val="left"/>
      <w:pPr>
        <w:ind w:left="10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852C0B8">
      <w:start w:val="1"/>
      <w:numFmt w:val="lowerRoman"/>
      <w:lvlText w:val="%3"/>
      <w:lvlJc w:val="left"/>
      <w:pPr>
        <w:ind w:left="180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AC096C0">
      <w:start w:val="1"/>
      <w:numFmt w:val="decimal"/>
      <w:lvlText w:val="%4"/>
      <w:lvlJc w:val="left"/>
      <w:pPr>
        <w:ind w:left="25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51C7E10">
      <w:start w:val="1"/>
      <w:numFmt w:val="lowerLetter"/>
      <w:lvlText w:val="%5"/>
      <w:lvlJc w:val="left"/>
      <w:pPr>
        <w:ind w:left="32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A74652A">
      <w:start w:val="1"/>
      <w:numFmt w:val="lowerRoman"/>
      <w:lvlText w:val="%6"/>
      <w:lvlJc w:val="left"/>
      <w:pPr>
        <w:ind w:left="396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5503A10">
      <w:start w:val="1"/>
      <w:numFmt w:val="decimal"/>
      <w:lvlText w:val="%7"/>
      <w:lvlJc w:val="left"/>
      <w:pPr>
        <w:ind w:left="46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36C9860">
      <w:start w:val="1"/>
      <w:numFmt w:val="lowerLetter"/>
      <w:lvlText w:val="%8"/>
      <w:lvlJc w:val="left"/>
      <w:pPr>
        <w:ind w:left="540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0E87436">
      <w:start w:val="1"/>
      <w:numFmt w:val="lowerRoman"/>
      <w:lvlText w:val="%9"/>
      <w:lvlJc w:val="left"/>
      <w:pPr>
        <w:ind w:left="61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29DE580C"/>
    <w:multiLevelType w:val="hybridMultilevel"/>
    <w:tmpl w:val="1C7C3C44"/>
    <w:lvl w:ilvl="0" w:tplc="7D9C5048">
      <w:start w:val="1"/>
      <w:numFmt w:val="decimal"/>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EA0B3A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7108C45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AD6F55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D6E0AB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EC827C8">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FC4A5E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3122BCC">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5CC323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714B86"/>
    <w:multiLevelType w:val="hybridMultilevel"/>
    <w:tmpl w:val="25407BFE"/>
    <w:lvl w:ilvl="0" w:tplc="10C264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2E313FFB"/>
    <w:multiLevelType w:val="hybridMultilevel"/>
    <w:tmpl w:val="70E47EA8"/>
    <w:lvl w:ilvl="0" w:tplc="04240003">
      <w:start w:val="1"/>
      <w:numFmt w:val="bullet"/>
      <w:lvlText w:val="o"/>
      <w:lvlJc w:val="left"/>
      <w:pPr>
        <w:ind w:left="1429" w:hanging="360"/>
      </w:pPr>
      <w:rPr>
        <w:rFonts w:ascii="Courier New" w:hAnsi="Courier New" w:cs="Courier New"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1" w15:restartNumberingAfterBreak="0">
    <w:nsid w:val="324C4EF9"/>
    <w:multiLevelType w:val="hybridMultilevel"/>
    <w:tmpl w:val="C31C8D0A"/>
    <w:lvl w:ilvl="0" w:tplc="AD7E59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4EB6573"/>
    <w:multiLevelType w:val="hybridMultilevel"/>
    <w:tmpl w:val="1C428D3C"/>
    <w:lvl w:ilvl="0" w:tplc="D4EA8D5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5" w15:restartNumberingAfterBreak="0">
    <w:nsid w:val="39E36812"/>
    <w:multiLevelType w:val="hybridMultilevel"/>
    <w:tmpl w:val="3DF8DA48"/>
    <w:lvl w:ilvl="0" w:tplc="DB9EE0B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3C891F92"/>
    <w:multiLevelType w:val="hybridMultilevel"/>
    <w:tmpl w:val="B298F4F6"/>
    <w:lvl w:ilvl="0" w:tplc="40B0EFB4">
      <w:start w:val="1"/>
      <w:numFmt w:val="bullet"/>
      <w:lvlText w:val="•"/>
      <w:lvlJc w:val="left"/>
      <w:pPr>
        <w:ind w:left="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16AA794">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93E3A48">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878C580">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2EE1CE8">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A7ACBC8">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23A5AD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69AF6B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80A0DB7E">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742699F"/>
    <w:multiLevelType w:val="hybridMultilevel"/>
    <w:tmpl w:val="6F3012FC"/>
    <w:lvl w:ilvl="0" w:tplc="69C2AFC4">
      <w:numFmt w:val="bullet"/>
      <w:lvlText w:val="-"/>
      <w:lvlJc w:val="left"/>
      <w:pPr>
        <w:ind w:left="360" w:hanging="360"/>
      </w:pPr>
      <w:rPr>
        <w:rFonts w:ascii="Calibri" w:eastAsia="Calibri" w:hAnsi="Calibri" w:cs="Calibri"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81356A1"/>
    <w:multiLevelType w:val="hybridMultilevel"/>
    <w:tmpl w:val="675476AE"/>
    <w:lvl w:ilvl="0" w:tplc="74B4BDF2">
      <w:start w:val="1"/>
      <w:numFmt w:val="bullet"/>
      <w:lvlText w:val="•"/>
      <w:lvlJc w:val="left"/>
      <w:pPr>
        <w:ind w:left="39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6CAE3B2">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DC1C9674">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88CA3A2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F9A0BAC">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8E4399E">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21AA7B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FBC8FA0">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E5CED86">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2" w15:restartNumberingAfterBreak="0">
    <w:nsid w:val="4FD021BD"/>
    <w:multiLevelType w:val="hybridMultilevel"/>
    <w:tmpl w:val="83608CA6"/>
    <w:lvl w:ilvl="0" w:tplc="CA00DD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0F80811"/>
    <w:multiLevelType w:val="hybridMultilevel"/>
    <w:tmpl w:val="43103CE4"/>
    <w:lvl w:ilvl="0" w:tplc="6B0ACF7E">
      <w:start w:val="1"/>
      <w:numFmt w:val="bullet"/>
      <w:lvlText w:val="•"/>
      <w:lvlJc w:val="left"/>
      <w:pPr>
        <w:ind w:left="36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B043A72">
      <w:start w:val="1"/>
      <w:numFmt w:val="bullet"/>
      <w:lvlText w:val="o"/>
      <w:lvlJc w:val="left"/>
      <w:pPr>
        <w:ind w:left="108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8365F90">
      <w:start w:val="1"/>
      <w:numFmt w:val="bullet"/>
      <w:lvlText w:val="▪"/>
      <w:lvlJc w:val="left"/>
      <w:pPr>
        <w:ind w:left="18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582D25C">
      <w:start w:val="1"/>
      <w:numFmt w:val="bullet"/>
      <w:lvlText w:val="•"/>
      <w:lvlJc w:val="left"/>
      <w:pPr>
        <w:ind w:left="25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2F86D4E">
      <w:start w:val="1"/>
      <w:numFmt w:val="bullet"/>
      <w:lvlText w:val="o"/>
      <w:lvlJc w:val="left"/>
      <w:pPr>
        <w:ind w:left="324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904E88C">
      <w:start w:val="1"/>
      <w:numFmt w:val="bullet"/>
      <w:lvlText w:val="▪"/>
      <w:lvlJc w:val="left"/>
      <w:pPr>
        <w:ind w:left="396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4B4B6D4">
      <w:start w:val="1"/>
      <w:numFmt w:val="bullet"/>
      <w:lvlText w:val="•"/>
      <w:lvlJc w:val="left"/>
      <w:pPr>
        <w:ind w:left="468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C821710">
      <w:start w:val="1"/>
      <w:numFmt w:val="bullet"/>
      <w:lvlText w:val="o"/>
      <w:lvlJc w:val="left"/>
      <w:pPr>
        <w:ind w:left="540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2576A540">
      <w:start w:val="1"/>
      <w:numFmt w:val="bullet"/>
      <w:lvlText w:val="▪"/>
      <w:lvlJc w:val="left"/>
      <w:pPr>
        <w:ind w:left="6121"/>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3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B1E534C"/>
    <w:multiLevelType w:val="hybridMultilevel"/>
    <w:tmpl w:val="4222A10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122314A"/>
    <w:multiLevelType w:val="hybridMultilevel"/>
    <w:tmpl w:val="2850ED02"/>
    <w:lvl w:ilvl="0" w:tplc="724AEF6A">
      <w:start w:val="6"/>
      <w:numFmt w:val="bullet"/>
      <w:lvlText w:val="-"/>
      <w:lvlJc w:val="left"/>
      <w:pPr>
        <w:tabs>
          <w:tab w:val="num" w:pos="425"/>
        </w:tabs>
        <w:ind w:left="425" w:hanging="425"/>
      </w:pPr>
      <w:rPr>
        <w:rFonts w:ascii="Calibri" w:eastAsia="Calibri" w:hAnsi="Calibri" w:cs="Calibri"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5A77AD7"/>
    <w:multiLevelType w:val="hybridMultilevel"/>
    <w:tmpl w:val="F918BEE0"/>
    <w:lvl w:ilvl="0" w:tplc="CEFE914E">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9552B99"/>
    <w:multiLevelType w:val="hybridMultilevel"/>
    <w:tmpl w:val="A7B8B256"/>
    <w:lvl w:ilvl="0" w:tplc="05BA25A6">
      <w:start w:val="1"/>
      <w:numFmt w:val="decimal"/>
      <w:lvlText w:val="%1."/>
      <w:lvlJc w:val="left"/>
      <w:pPr>
        <w:ind w:left="2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0BE205E">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D2CA272">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9126EBA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5107C8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FC0E6C2">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01CE8A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B1A82C8">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3A4ED6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6DB458FE"/>
    <w:multiLevelType w:val="hybridMultilevel"/>
    <w:tmpl w:val="F5BE30BE"/>
    <w:lvl w:ilvl="0" w:tplc="BEB83DF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6683F0D"/>
    <w:multiLevelType w:val="hybridMultilevel"/>
    <w:tmpl w:val="4B6244FC"/>
    <w:lvl w:ilvl="0" w:tplc="ED2C3382">
      <w:start w:val="1"/>
      <w:numFmt w:val="decimal"/>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647ED038">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4D6F40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D10987E">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08CCA9C">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5BE00A50">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DA9E896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AF82EE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56C490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6" w15:restartNumberingAfterBreak="0">
    <w:nsid w:val="7B35691B"/>
    <w:multiLevelType w:val="hybridMultilevel"/>
    <w:tmpl w:val="56440A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C51021D"/>
    <w:multiLevelType w:val="hybridMultilevel"/>
    <w:tmpl w:val="8FA04FDC"/>
    <w:lvl w:ilvl="0" w:tplc="7A2699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3"/>
  </w:num>
  <w:num w:numId="3">
    <w:abstractNumId w:val="24"/>
    <w:lvlOverride w:ilvl="0">
      <w:startOverride w:val="1"/>
    </w:lvlOverride>
  </w:num>
  <w:num w:numId="4">
    <w:abstractNumId w:val="31"/>
  </w:num>
  <w:num w:numId="5">
    <w:abstractNumId w:val="0"/>
  </w:num>
  <w:num w:numId="6">
    <w:abstractNumId w:val="38"/>
  </w:num>
  <w:num w:numId="7">
    <w:abstractNumId w:val="20"/>
  </w:num>
  <w:num w:numId="8">
    <w:abstractNumId w:val="40"/>
  </w:num>
  <w:num w:numId="9">
    <w:abstractNumId w:val="35"/>
  </w:num>
  <w:num w:numId="10">
    <w:abstractNumId w:val="10"/>
  </w:num>
  <w:num w:numId="11">
    <w:abstractNumId w:val="42"/>
  </w:num>
  <w:num w:numId="12">
    <w:abstractNumId w:val="48"/>
  </w:num>
  <w:num w:numId="13">
    <w:abstractNumId w:val="28"/>
  </w:num>
  <w:num w:numId="14">
    <w:abstractNumId w:val="16"/>
  </w:num>
  <w:num w:numId="15">
    <w:abstractNumId w:val="3"/>
  </w:num>
  <w:num w:numId="16">
    <w:abstractNumId w:val="34"/>
  </w:num>
  <w:num w:numId="17">
    <w:abstractNumId w:val="37"/>
  </w:num>
  <w:num w:numId="18">
    <w:abstractNumId w:val="11"/>
  </w:num>
  <w:num w:numId="19">
    <w:abstractNumId w:val="5"/>
  </w:num>
  <w:num w:numId="20">
    <w:abstractNumId w:val="26"/>
  </w:num>
  <w:num w:numId="21">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8"/>
  </w:num>
  <w:num w:numId="24">
    <w:abstractNumId w:val="44"/>
  </w:num>
  <w:num w:numId="25">
    <w:abstractNumId w:val="13"/>
  </w:num>
  <w:num w:numId="26">
    <w:abstractNumId w:val="39"/>
  </w:num>
  <w:num w:numId="27">
    <w:abstractNumId w:val="2"/>
  </w:num>
  <w:num w:numId="28">
    <w:abstractNumId w:val="25"/>
  </w:num>
  <w:num w:numId="29">
    <w:abstractNumId w:val="32"/>
  </w:num>
  <w:num w:numId="30">
    <w:abstractNumId w:val="17"/>
  </w:num>
  <w:num w:numId="31">
    <w:abstractNumId w:val="46"/>
  </w:num>
  <w:num w:numId="32">
    <w:abstractNumId w:val="41"/>
  </w:num>
  <w:num w:numId="33">
    <w:abstractNumId w:val="12"/>
  </w:num>
  <w:num w:numId="34">
    <w:abstractNumId w:val="22"/>
  </w:num>
  <w:num w:numId="35">
    <w:abstractNumId w:val="9"/>
  </w:num>
  <w:num w:numId="36">
    <w:abstractNumId w:val="29"/>
  </w:num>
  <w:num w:numId="37">
    <w:abstractNumId w:val="36"/>
  </w:num>
  <w:num w:numId="38">
    <w:abstractNumId w:val="7"/>
  </w:num>
  <w:num w:numId="39">
    <w:abstractNumId w:val="47"/>
  </w:num>
  <w:num w:numId="40">
    <w:abstractNumId w:val="1"/>
  </w:num>
  <w:num w:numId="41">
    <w:abstractNumId w:val="21"/>
  </w:num>
  <w:num w:numId="42">
    <w:abstractNumId w:val="33"/>
  </w:num>
  <w:num w:numId="43">
    <w:abstractNumId w:val="4"/>
  </w:num>
  <w:num w:numId="44">
    <w:abstractNumId w:val="14"/>
  </w:num>
  <w:num w:numId="45">
    <w:abstractNumId w:val="15"/>
  </w:num>
  <w:num w:numId="46">
    <w:abstractNumId w:val="30"/>
  </w:num>
  <w:num w:numId="47">
    <w:abstractNumId w:val="19"/>
  </w:num>
  <w:num w:numId="48">
    <w:abstractNumId w:val="45"/>
  </w:num>
  <w:num w:numId="49">
    <w:abstractNumId w:val="43"/>
  </w:num>
  <w:num w:numId="5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C5B"/>
    <w:rsid w:val="00440787"/>
    <w:rsid w:val="00F87C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1FAC7F-376C-4104-B8B4-C0430F68D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F87C5B"/>
    <w:pPr>
      <w:widowControl w:val="0"/>
      <w:tabs>
        <w:tab w:val="left" w:pos="360"/>
      </w:tabs>
      <w:spacing w:after="0" w:line="260" w:lineRule="exact"/>
      <w:jc w:val="center"/>
      <w:outlineLvl w:val="0"/>
    </w:pPr>
    <w:rPr>
      <w:rFonts w:ascii="Arial" w:eastAsia="Times New Roman" w:hAnsi="Arial" w:cs="Arial"/>
      <w:color w:val="000000"/>
      <w:sz w:val="20"/>
      <w:szCs w:val="20"/>
      <w:lang w:eastAsia="sl-SI"/>
    </w:rPr>
  </w:style>
  <w:style w:type="paragraph" w:styleId="Naslov2">
    <w:name w:val="heading 2"/>
    <w:basedOn w:val="Navaden"/>
    <w:next w:val="Navaden"/>
    <w:link w:val="Naslov2Znak"/>
    <w:qFormat/>
    <w:rsid w:val="00F87C5B"/>
    <w:pPr>
      <w:keepNext/>
      <w:spacing w:before="240" w:after="60" w:line="240" w:lineRule="auto"/>
      <w:jc w:val="both"/>
      <w:outlineLvl w:val="1"/>
    </w:pPr>
    <w:rPr>
      <w:rFonts w:ascii="Arial" w:eastAsia="Times New Roman" w:hAnsi="Arial" w:cs="Arial"/>
      <w:b/>
      <w:bCs/>
      <w:i/>
      <w:iCs/>
      <w:sz w:val="28"/>
      <w:szCs w:val="28"/>
    </w:rPr>
  </w:style>
  <w:style w:type="paragraph" w:styleId="Naslov3">
    <w:name w:val="heading 3"/>
    <w:basedOn w:val="Navaden"/>
    <w:next w:val="Navaden"/>
    <w:link w:val="Naslov3Znak"/>
    <w:qFormat/>
    <w:rsid w:val="00F87C5B"/>
    <w:pPr>
      <w:keepNext/>
      <w:spacing w:before="240" w:after="60" w:line="240" w:lineRule="auto"/>
      <w:jc w:val="both"/>
      <w:outlineLvl w:val="2"/>
    </w:pPr>
    <w:rPr>
      <w:rFonts w:ascii="Arial" w:eastAsia="Times New Roman" w:hAnsi="Arial" w:cs="Arial"/>
      <w:b/>
      <w:bCs/>
      <w:sz w:val="26"/>
      <w:szCs w:val="26"/>
    </w:rPr>
  </w:style>
  <w:style w:type="paragraph" w:styleId="Naslov4">
    <w:name w:val="heading 4"/>
    <w:basedOn w:val="Navaden"/>
    <w:next w:val="Navaden"/>
    <w:link w:val="Naslov4Znak"/>
    <w:autoRedefine/>
    <w:qFormat/>
    <w:rsid w:val="00F87C5B"/>
    <w:pPr>
      <w:keepNext/>
      <w:keepLines/>
      <w:spacing w:after="240" w:line="240" w:lineRule="auto"/>
      <w:ind w:left="720" w:hanging="720"/>
      <w:outlineLvl w:val="3"/>
    </w:pPr>
    <w:rPr>
      <w:rFonts w:ascii="Times New Roman" w:eastAsia="Times New Roman" w:hAnsi="Times New Roman" w:cs="Times New Roman"/>
      <w:b/>
      <w:i/>
      <w:sz w:val="24"/>
      <w:szCs w:val="20"/>
      <w:lang w:eastAsia="sl-SI"/>
    </w:rPr>
  </w:style>
  <w:style w:type="paragraph" w:styleId="Naslov5">
    <w:name w:val="heading 5"/>
    <w:basedOn w:val="Navaden"/>
    <w:next w:val="Navaden"/>
    <w:link w:val="Naslov5Znak"/>
    <w:qFormat/>
    <w:rsid w:val="00F87C5B"/>
    <w:pPr>
      <w:keepNext/>
      <w:keepLines/>
      <w:spacing w:before="200" w:after="0" w:line="240" w:lineRule="auto"/>
      <w:outlineLvl w:val="4"/>
    </w:pPr>
    <w:rPr>
      <w:rFonts w:ascii="Times New Roman" w:eastAsia="Times New Roman" w:hAnsi="Times New Roman" w:cs="Times New Roman"/>
      <w:color w:val="243F60"/>
    </w:rPr>
  </w:style>
  <w:style w:type="paragraph" w:styleId="Naslov6">
    <w:name w:val="heading 6"/>
    <w:basedOn w:val="Navaden"/>
    <w:next w:val="Navaden"/>
    <w:link w:val="Naslov6Znak"/>
    <w:qFormat/>
    <w:rsid w:val="00F87C5B"/>
    <w:pPr>
      <w:spacing w:before="240" w:after="60" w:line="240" w:lineRule="auto"/>
      <w:jc w:val="both"/>
      <w:outlineLvl w:val="5"/>
    </w:pPr>
    <w:rPr>
      <w:rFonts w:ascii="Times New Roman" w:eastAsia="Times New Roman" w:hAnsi="Times New Roman" w:cs="Times New Roman"/>
      <w:b/>
      <w:bCs/>
      <w:lang w:eastAsia="sl-SI"/>
    </w:rPr>
  </w:style>
  <w:style w:type="paragraph" w:styleId="Naslov7">
    <w:name w:val="heading 7"/>
    <w:basedOn w:val="Navaden"/>
    <w:next w:val="Navaden"/>
    <w:link w:val="Naslov7Znak"/>
    <w:qFormat/>
    <w:rsid w:val="00F87C5B"/>
    <w:pPr>
      <w:keepNext/>
      <w:keepLines/>
      <w:spacing w:before="200" w:after="0" w:line="240" w:lineRule="auto"/>
      <w:outlineLvl w:val="6"/>
    </w:pPr>
    <w:rPr>
      <w:rFonts w:ascii="Times New Roman" w:eastAsia="Times New Roman" w:hAnsi="Times New Roman" w:cs="Times New Roman"/>
      <w:i/>
      <w:iCs/>
      <w:color w:val="404040"/>
    </w:rPr>
  </w:style>
  <w:style w:type="paragraph" w:styleId="Naslov8">
    <w:name w:val="heading 8"/>
    <w:basedOn w:val="Navaden"/>
    <w:next w:val="Navaden"/>
    <w:link w:val="Naslov8Znak"/>
    <w:qFormat/>
    <w:rsid w:val="00F87C5B"/>
    <w:pPr>
      <w:spacing w:before="240" w:after="60" w:line="260" w:lineRule="exact"/>
      <w:outlineLvl w:val="7"/>
    </w:pPr>
    <w:rPr>
      <w:rFonts w:ascii="Times New Roman" w:eastAsia="Times New Roman" w:hAnsi="Times New Roman" w:cs="Times New Roman"/>
      <w:i/>
      <w:iCs/>
      <w:sz w:val="24"/>
      <w:szCs w:val="24"/>
    </w:rPr>
  </w:style>
  <w:style w:type="paragraph" w:styleId="Naslov9">
    <w:name w:val="heading 9"/>
    <w:basedOn w:val="Navaden"/>
    <w:next w:val="Navaden"/>
    <w:link w:val="Naslov9Znak"/>
    <w:qFormat/>
    <w:rsid w:val="00F87C5B"/>
    <w:pPr>
      <w:spacing w:before="240" w:after="60" w:line="260" w:lineRule="exact"/>
      <w:outlineLvl w:val="8"/>
    </w:pPr>
    <w:rPr>
      <w:rFonts w:ascii="Arial" w:eastAsia="Times New Roman" w:hAnsi="Arial" w:cs="Ari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F87C5B"/>
    <w:rPr>
      <w:rFonts w:ascii="Arial" w:eastAsia="Times New Roman" w:hAnsi="Arial" w:cs="Arial"/>
      <w:color w:val="000000"/>
      <w:sz w:val="20"/>
      <w:szCs w:val="20"/>
      <w:lang w:eastAsia="sl-SI"/>
    </w:rPr>
  </w:style>
  <w:style w:type="character" w:customStyle="1" w:styleId="Naslov2Znak">
    <w:name w:val="Naslov 2 Znak"/>
    <w:basedOn w:val="Privzetapisavaodstavka"/>
    <w:link w:val="Naslov2"/>
    <w:rsid w:val="00F87C5B"/>
    <w:rPr>
      <w:rFonts w:ascii="Arial" w:eastAsia="Times New Roman" w:hAnsi="Arial" w:cs="Arial"/>
      <w:b/>
      <w:bCs/>
      <w:i/>
      <w:iCs/>
      <w:sz w:val="28"/>
      <w:szCs w:val="28"/>
    </w:rPr>
  </w:style>
  <w:style w:type="character" w:customStyle="1" w:styleId="Naslov3Znak">
    <w:name w:val="Naslov 3 Znak"/>
    <w:basedOn w:val="Privzetapisavaodstavka"/>
    <w:link w:val="Naslov3"/>
    <w:rsid w:val="00F87C5B"/>
    <w:rPr>
      <w:rFonts w:ascii="Arial" w:eastAsia="Times New Roman" w:hAnsi="Arial" w:cs="Arial"/>
      <w:b/>
      <w:bCs/>
      <w:sz w:val="26"/>
      <w:szCs w:val="26"/>
    </w:rPr>
  </w:style>
  <w:style w:type="character" w:customStyle="1" w:styleId="Naslov4Znak">
    <w:name w:val="Naslov 4 Znak"/>
    <w:basedOn w:val="Privzetapisavaodstavka"/>
    <w:link w:val="Naslov4"/>
    <w:rsid w:val="00F87C5B"/>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F87C5B"/>
    <w:rPr>
      <w:rFonts w:ascii="Times New Roman" w:eastAsia="Times New Roman" w:hAnsi="Times New Roman" w:cs="Times New Roman"/>
      <w:color w:val="243F60"/>
    </w:rPr>
  </w:style>
  <w:style w:type="character" w:customStyle="1" w:styleId="Naslov6Znak">
    <w:name w:val="Naslov 6 Znak"/>
    <w:basedOn w:val="Privzetapisavaodstavka"/>
    <w:link w:val="Naslov6"/>
    <w:rsid w:val="00F87C5B"/>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F87C5B"/>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F87C5B"/>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F87C5B"/>
    <w:rPr>
      <w:rFonts w:ascii="Arial" w:eastAsia="Times New Roman" w:hAnsi="Arial" w:cs="Arial"/>
    </w:rPr>
  </w:style>
  <w:style w:type="numbering" w:customStyle="1" w:styleId="Brezseznama1">
    <w:name w:val="Brez seznama1"/>
    <w:next w:val="Brezseznama"/>
    <w:uiPriority w:val="99"/>
    <w:semiHidden/>
    <w:unhideWhenUsed/>
    <w:rsid w:val="00F87C5B"/>
  </w:style>
  <w:style w:type="paragraph" w:styleId="Glava">
    <w:name w:val="header"/>
    <w:basedOn w:val="Navaden"/>
    <w:link w:val="GlavaZnak"/>
    <w:rsid w:val="00F87C5B"/>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F87C5B"/>
    <w:rPr>
      <w:rFonts w:ascii="Arial" w:eastAsia="Times New Roman" w:hAnsi="Arial" w:cs="Times New Roman"/>
      <w:sz w:val="20"/>
      <w:szCs w:val="24"/>
    </w:rPr>
  </w:style>
  <w:style w:type="paragraph" w:styleId="Noga">
    <w:name w:val="footer"/>
    <w:basedOn w:val="Navaden"/>
    <w:link w:val="NogaZnak"/>
    <w:uiPriority w:val="99"/>
    <w:rsid w:val="00F87C5B"/>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F87C5B"/>
    <w:rPr>
      <w:rFonts w:ascii="Arial" w:eastAsia="Times New Roman" w:hAnsi="Arial" w:cs="Times New Roman"/>
      <w:sz w:val="20"/>
      <w:szCs w:val="24"/>
    </w:rPr>
  </w:style>
  <w:style w:type="paragraph" w:styleId="Zgradbadokumenta">
    <w:name w:val="Document Map"/>
    <w:basedOn w:val="Navaden"/>
    <w:link w:val="ZgradbadokumentaZnak"/>
    <w:rsid w:val="00F87C5B"/>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F87C5B"/>
    <w:rPr>
      <w:rFonts w:ascii="Tahoma" w:eastAsia="Times New Roman" w:hAnsi="Tahoma" w:cs="Tahoma"/>
      <w:sz w:val="16"/>
      <w:szCs w:val="16"/>
    </w:rPr>
  </w:style>
  <w:style w:type="table" w:styleId="Tabelamrea">
    <w:name w:val="Table Grid"/>
    <w:basedOn w:val="Navadnatabela"/>
    <w:rsid w:val="00F87C5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F87C5B"/>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F87C5B"/>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F87C5B"/>
    <w:rPr>
      <w:color w:val="0000FF"/>
      <w:u w:val="single"/>
    </w:rPr>
  </w:style>
  <w:style w:type="paragraph" w:customStyle="1" w:styleId="podpisi">
    <w:name w:val="podpisi"/>
    <w:basedOn w:val="Navaden"/>
    <w:qFormat/>
    <w:rsid w:val="00F87C5B"/>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rsid w:val="00F87C5B"/>
    <w:pPr>
      <w:spacing w:after="0" w:line="240" w:lineRule="auto"/>
      <w:jc w:val="both"/>
    </w:pPr>
    <w:rPr>
      <w:rFonts w:ascii="Times New Roman" w:eastAsia="Times New Roman" w:hAnsi="Times New Roman" w:cs="Times New Roman"/>
      <w:b/>
      <w:bCs/>
      <w:sz w:val="24"/>
      <w:szCs w:val="20"/>
      <w:lang w:eastAsia="sl-SI"/>
    </w:rPr>
  </w:style>
  <w:style w:type="character" w:customStyle="1" w:styleId="TelobesedilaZnak">
    <w:name w:val="Telo besedila Znak"/>
    <w:basedOn w:val="Privzetapisavaodstavka"/>
    <w:link w:val="Telobesedila"/>
    <w:rsid w:val="00F87C5B"/>
    <w:rPr>
      <w:rFonts w:ascii="Times New Roman" w:eastAsia="Times New Roman" w:hAnsi="Times New Roman" w:cs="Times New Roman"/>
      <w:b/>
      <w:bCs/>
      <w:sz w:val="24"/>
      <w:szCs w:val="20"/>
      <w:lang w:eastAsia="sl-SI"/>
    </w:rPr>
  </w:style>
  <w:style w:type="paragraph" w:customStyle="1" w:styleId="arttext1">
    <w:name w:val="arttext1"/>
    <w:basedOn w:val="Navaden"/>
    <w:rsid w:val="00F87C5B"/>
    <w:pPr>
      <w:spacing w:before="240" w:after="240" w:line="324" w:lineRule="auto"/>
      <w:ind w:left="40" w:right="40"/>
    </w:pPr>
    <w:rPr>
      <w:rFonts w:ascii="Tahoma" w:eastAsia="Times New Roman"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F87C5B"/>
    <w:pPr>
      <w:spacing w:after="0" w:line="240" w:lineRule="auto"/>
      <w:jc w:val="both"/>
    </w:pPr>
    <w:rPr>
      <w:rFonts w:ascii="Arial" w:eastAsia="Times New Roman" w:hAnsi="Arial" w:cs="Times New Roman"/>
      <w:sz w:val="20"/>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F87C5B"/>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F87C5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87C5B"/>
    <w:rPr>
      <w:rFonts w:ascii="Arial" w:eastAsia="Times New Roman" w:hAnsi="Arial" w:cs="Arial"/>
      <w:lang w:eastAsia="sl-SI"/>
    </w:rPr>
  </w:style>
  <w:style w:type="paragraph" w:customStyle="1" w:styleId="Oddelek">
    <w:name w:val="Oddelek"/>
    <w:basedOn w:val="Navaden"/>
    <w:link w:val="OddelekZnak1"/>
    <w:qFormat/>
    <w:rsid w:val="00F87C5B"/>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87C5B"/>
    <w:rPr>
      <w:rFonts w:ascii="Arial" w:eastAsia="Times New Roman" w:hAnsi="Arial" w:cs="Arial"/>
      <w:b/>
      <w:lang w:eastAsia="sl-SI"/>
    </w:rPr>
  </w:style>
  <w:style w:type="paragraph" w:customStyle="1" w:styleId="Alineazaodstavkom">
    <w:name w:val="Alinea za odstavkom"/>
    <w:basedOn w:val="Navaden"/>
    <w:link w:val="AlineazaodstavkomZnak"/>
    <w:qFormat/>
    <w:rsid w:val="00F87C5B"/>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F87C5B"/>
    <w:rPr>
      <w:rFonts w:ascii="Arial" w:eastAsia="Times New Roman" w:hAnsi="Arial" w:cs="Arial"/>
      <w:lang w:eastAsia="sl-SI"/>
    </w:rPr>
  </w:style>
  <w:style w:type="paragraph" w:customStyle="1" w:styleId="Poglavje">
    <w:name w:val="Poglavje"/>
    <w:basedOn w:val="Navaden"/>
    <w:qFormat/>
    <w:rsid w:val="00F87C5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F87C5B"/>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87C5B"/>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F87C5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87C5B"/>
    <w:rPr>
      <w:rFonts w:ascii="Arial" w:eastAsia="Times New Roman" w:hAnsi="Arial" w:cs="Arial"/>
      <w:b/>
      <w:lang w:eastAsia="sl-SI"/>
    </w:rPr>
  </w:style>
  <w:style w:type="paragraph" w:styleId="Navadensplet">
    <w:name w:val="Normal (Web)"/>
    <w:basedOn w:val="Navaden"/>
    <w:uiPriority w:val="99"/>
    <w:rsid w:val="00F87C5B"/>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semiHidden/>
    <w:rsid w:val="00F87C5B"/>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F87C5B"/>
    <w:rPr>
      <w:rFonts w:ascii="Tahoma" w:eastAsia="Times New Roman" w:hAnsi="Tahoma" w:cs="Tahoma"/>
      <w:sz w:val="16"/>
      <w:szCs w:val="16"/>
    </w:rPr>
  </w:style>
  <w:style w:type="paragraph" w:styleId="Telobesedila-zamik">
    <w:name w:val="Body Text Indent"/>
    <w:basedOn w:val="Navaden"/>
    <w:link w:val="Telobesedila-zamikZnak"/>
    <w:rsid w:val="00F87C5B"/>
    <w:pPr>
      <w:spacing w:after="120" w:line="260" w:lineRule="exact"/>
      <w:ind w:left="283"/>
    </w:pPr>
    <w:rPr>
      <w:rFonts w:ascii="Arial" w:eastAsia="Times New Roman" w:hAnsi="Arial" w:cs="Times New Roman"/>
      <w:sz w:val="20"/>
      <w:szCs w:val="24"/>
    </w:rPr>
  </w:style>
  <w:style w:type="character" w:customStyle="1" w:styleId="Telobesedila-zamikZnak">
    <w:name w:val="Telo besedila - zamik Znak"/>
    <w:basedOn w:val="Privzetapisavaodstavka"/>
    <w:link w:val="Telobesedila-zamik"/>
    <w:rsid w:val="00F87C5B"/>
    <w:rPr>
      <w:rFonts w:ascii="Arial" w:eastAsia="Times New Roman" w:hAnsi="Arial" w:cs="Times New Roman"/>
      <w:sz w:val="20"/>
      <w:szCs w:val="24"/>
    </w:rPr>
  </w:style>
  <w:style w:type="paragraph" w:customStyle="1" w:styleId="Odstavekseznama1">
    <w:name w:val="Odstavek seznama1"/>
    <w:basedOn w:val="Navaden"/>
    <w:qFormat/>
    <w:rsid w:val="00F87C5B"/>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F87C5B"/>
    <w:pPr>
      <w:tabs>
        <w:tab w:val="num" w:pos="360"/>
      </w:tabs>
      <w:overflowPunct w:val="0"/>
      <w:autoSpaceDE w:val="0"/>
      <w:autoSpaceDN w:val="0"/>
      <w:adjustRightInd w:val="0"/>
      <w:spacing w:after="0" w:line="200" w:lineRule="exact"/>
      <w:ind w:left="36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locked/>
    <w:rsid w:val="00F87C5B"/>
    <w:rPr>
      <w:rFonts w:ascii="Arial" w:eastAsia="Times New Roman" w:hAnsi="Arial" w:cs="Arial"/>
      <w:lang w:eastAsia="sl-SI"/>
    </w:rPr>
  </w:style>
  <w:style w:type="character" w:customStyle="1" w:styleId="rkovnatokazaodstavkomZnak">
    <w:name w:val="Črkovna točka_za odstavkom Znak"/>
    <w:link w:val="rkovnatokazaodstavkom"/>
    <w:locked/>
    <w:rsid w:val="00F87C5B"/>
    <w:rPr>
      <w:rFonts w:ascii="Arial" w:hAnsi="Arial"/>
    </w:rPr>
  </w:style>
  <w:style w:type="paragraph" w:customStyle="1" w:styleId="rkovnatokazaodstavkom">
    <w:name w:val="Črkovna točka_za odstavkom"/>
    <w:basedOn w:val="Navaden"/>
    <w:link w:val="rkovnatokazaodstavkomZnak"/>
    <w:qFormat/>
    <w:rsid w:val="00F87C5B"/>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F87C5B"/>
    <w:pPr>
      <w:numPr>
        <w:numId w:val="1"/>
      </w:numPr>
    </w:pPr>
  </w:style>
  <w:style w:type="character" w:customStyle="1" w:styleId="OdsekZnak">
    <w:name w:val="Odsek Znak"/>
    <w:basedOn w:val="OddelekZnak1"/>
    <w:link w:val="Odsek"/>
    <w:locked/>
    <w:rsid w:val="00F87C5B"/>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F87C5B"/>
    <w:pPr>
      <w:spacing w:line="240" w:lineRule="exact"/>
    </w:pPr>
    <w:rPr>
      <w:rFonts w:ascii="Tahoma" w:eastAsia="Times New Roman" w:hAnsi="Tahoma" w:cs="Times New Roman"/>
      <w:sz w:val="20"/>
      <w:szCs w:val="20"/>
    </w:rPr>
  </w:style>
  <w:style w:type="character" w:styleId="Poudarek">
    <w:name w:val="Emphasis"/>
    <w:qFormat/>
    <w:rsid w:val="00F87C5B"/>
    <w:rPr>
      <w:rFonts w:cs="Times New Roman"/>
      <w:b/>
      <w:bCs/>
    </w:rPr>
  </w:style>
  <w:style w:type="character" w:customStyle="1" w:styleId="mediumtext1">
    <w:name w:val="medium_text1"/>
    <w:rsid w:val="00F87C5B"/>
    <w:rPr>
      <w:rFonts w:cs="Times New Roman"/>
      <w:sz w:val="20"/>
      <w:szCs w:val="20"/>
    </w:rPr>
  </w:style>
  <w:style w:type="paragraph" w:styleId="HTML-oblikovano">
    <w:name w:val="HTML Preformatted"/>
    <w:basedOn w:val="Navaden"/>
    <w:link w:val="HTML-oblikovanoZnak"/>
    <w:rsid w:val="00F87C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F87C5B"/>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F87C5B"/>
    <w:pPr>
      <w:shd w:val="clear" w:color="auto" w:fill="FFFF99"/>
      <w:spacing w:after="0" w:line="240" w:lineRule="auto"/>
      <w:ind w:left="-907"/>
      <w:jc w:val="both"/>
    </w:pPr>
    <w:rPr>
      <w:rFonts w:ascii="Times New Roman" w:eastAsia="Times New Roman" w:hAnsi="Times New Roman" w:cs="Times New Roman"/>
      <w:color w:val="000000"/>
      <w:sz w:val="24"/>
      <w:szCs w:val="20"/>
      <w:lang w:val="en-GB" w:eastAsia="sl-SI"/>
    </w:rPr>
  </w:style>
  <w:style w:type="character" w:styleId="tevilkastrani">
    <w:name w:val="page number"/>
    <w:rsid w:val="00F87C5B"/>
    <w:rPr>
      <w:rFonts w:cs="Times New Roman"/>
    </w:rPr>
  </w:style>
  <w:style w:type="paragraph" w:customStyle="1" w:styleId="novela">
    <w:name w:val="novela"/>
    <w:basedOn w:val="Navaden"/>
    <w:next w:val="Navaden"/>
    <w:autoRedefine/>
    <w:rsid w:val="00F87C5B"/>
    <w:pPr>
      <w:keepNext/>
      <w:spacing w:after="120" w:line="240" w:lineRule="auto"/>
      <w:ind w:firstLine="284"/>
      <w:jc w:val="both"/>
    </w:pPr>
    <w:rPr>
      <w:rFonts w:ascii="Times New Roman" w:eastAsia="Times New Roman" w:hAnsi="Times New Roman" w:cs="Times New Roman"/>
      <w:sz w:val="24"/>
      <w:szCs w:val="24"/>
      <w:lang w:eastAsia="sl-SI"/>
    </w:rPr>
  </w:style>
  <w:style w:type="paragraph" w:customStyle="1" w:styleId="Naslov32">
    <w:name w:val="Naslov 32"/>
    <w:basedOn w:val="Navaden"/>
    <w:rsid w:val="00F87C5B"/>
    <w:pPr>
      <w:spacing w:after="0" w:line="240" w:lineRule="auto"/>
      <w:outlineLvl w:val="3"/>
    </w:pPr>
    <w:rPr>
      <w:rFonts w:ascii="Times New Roman" w:eastAsia="Times New Roman" w:hAnsi="Times New Roman" w:cs="Times New Roman"/>
      <w:sz w:val="27"/>
      <w:szCs w:val="27"/>
      <w:lang w:eastAsia="sl-SI"/>
    </w:rPr>
  </w:style>
  <w:style w:type="character" w:customStyle="1" w:styleId="longtext1">
    <w:name w:val="long_text1"/>
    <w:rsid w:val="00F87C5B"/>
    <w:rPr>
      <w:rFonts w:cs="Times New Roman"/>
      <w:sz w:val="16"/>
      <w:szCs w:val="16"/>
    </w:rPr>
  </w:style>
  <w:style w:type="paragraph" w:customStyle="1" w:styleId="ic">
    <w:name w:val="ic"/>
    <w:basedOn w:val="Navaden"/>
    <w:rsid w:val="00F87C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5Normal">
    <w:name w:val="5 Normal"/>
    <w:rsid w:val="00F87C5B"/>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F87C5B"/>
    <w:pPr>
      <w:spacing w:after="0" w:line="240" w:lineRule="auto"/>
    </w:pPr>
    <w:rPr>
      <w:rFonts w:ascii="Times New Roman" w:eastAsia="Times New Roman" w:hAnsi="Times New Roman" w:cs="Times New Roman"/>
      <w:sz w:val="24"/>
      <w:szCs w:val="24"/>
      <w:lang w:eastAsia="sl-SI"/>
    </w:rPr>
  </w:style>
  <w:style w:type="paragraph" w:customStyle="1" w:styleId="EntEmet">
    <w:name w:val="EntEmet"/>
    <w:basedOn w:val="Navaden"/>
    <w:rsid w:val="00F87C5B"/>
    <w:pPr>
      <w:tabs>
        <w:tab w:val="left" w:pos="284"/>
        <w:tab w:val="left" w:pos="567"/>
        <w:tab w:val="left" w:pos="851"/>
        <w:tab w:val="left" w:pos="1134"/>
        <w:tab w:val="left" w:pos="1418"/>
      </w:tabs>
      <w:spacing w:before="40" w:after="0" w:line="240" w:lineRule="auto"/>
    </w:pPr>
    <w:rPr>
      <w:rFonts w:ascii="Times New Roman" w:eastAsia="Times New Roman" w:hAnsi="Times New Roman" w:cs="Times New Roman"/>
      <w:sz w:val="24"/>
      <w:szCs w:val="20"/>
      <w:lang w:val="en-GB" w:eastAsia="fr-BE"/>
    </w:rPr>
  </w:style>
  <w:style w:type="paragraph" w:styleId="Pripombabesedilo">
    <w:name w:val="annotation text"/>
    <w:basedOn w:val="Navaden"/>
    <w:link w:val="PripombabesediloZnak"/>
    <w:semiHidden/>
    <w:rsid w:val="00F87C5B"/>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semiHidden/>
    <w:rsid w:val="00F87C5B"/>
    <w:rPr>
      <w:rFonts w:ascii="Times New Roman" w:eastAsia="Times New Roman" w:hAnsi="Times New Roman" w:cs="Times New Roman"/>
      <w:sz w:val="20"/>
      <w:szCs w:val="20"/>
    </w:rPr>
  </w:style>
  <w:style w:type="paragraph" w:customStyle="1" w:styleId="Odstavekseznama2">
    <w:name w:val="Odstavek seznama2"/>
    <w:basedOn w:val="Navaden"/>
    <w:rsid w:val="00F87C5B"/>
    <w:pPr>
      <w:spacing w:after="0" w:line="240" w:lineRule="auto"/>
      <w:ind w:left="720"/>
      <w:contextualSpacing/>
    </w:pPr>
    <w:rPr>
      <w:rFonts w:ascii="Times New Roman" w:eastAsia="Times New Roman" w:hAnsi="Times New Roman" w:cs="Times New Roman"/>
    </w:rPr>
  </w:style>
  <w:style w:type="character" w:customStyle="1" w:styleId="highlight01">
    <w:name w:val="highlight01"/>
    <w:rsid w:val="00F87C5B"/>
    <w:rPr>
      <w:rFonts w:cs="Times New Roman"/>
      <w:color w:val="000000"/>
      <w:shd w:val="clear" w:color="auto" w:fill="FFFF66"/>
    </w:rPr>
  </w:style>
  <w:style w:type="paragraph" w:customStyle="1" w:styleId="esegmenth4">
    <w:name w:val="esegment_h4"/>
    <w:basedOn w:val="Navaden"/>
    <w:rsid w:val="00F87C5B"/>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Odstavekseznama">
    <w:name w:val="List Paragraph"/>
    <w:basedOn w:val="Navaden"/>
    <w:uiPriority w:val="34"/>
    <w:qFormat/>
    <w:rsid w:val="00F87C5B"/>
    <w:pPr>
      <w:spacing w:after="0" w:line="240" w:lineRule="auto"/>
      <w:ind w:left="720"/>
      <w:contextualSpacing/>
      <w:jc w:val="both"/>
    </w:pPr>
    <w:rPr>
      <w:rFonts w:ascii="Times New Roman" w:eastAsia="Times New Roman" w:hAnsi="Times New Roman" w:cs="Times New Roman"/>
      <w:szCs w:val="20"/>
      <w:lang w:eastAsia="sl-SI"/>
    </w:rPr>
  </w:style>
  <w:style w:type="character" w:styleId="Krepko">
    <w:name w:val="Strong"/>
    <w:uiPriority w:val="22"/>
    <w:qFormat/>
    <w:rsid w:val="00F87C5B"/>
    <w:rPr>
      <w:rFonts w:cs="Times New Roman"/>
      <w:b/>
      <w:bCs/>
    </w:rPr>
  </w:style>
  <w:style w:type="paragraph" w:styleId="Telobesedila2">
    <w:name w:val="Body Text 2"/>
    <w:basedOn w:val="Navaden"/>
    <w:link w:val="Telobesedila2Znak"/>
    <w:rsid w:val="00F87C5B"/>
    <w:pPr>
      <w:spacing w:after="120" w:line="480" w:lineRule="auto"/>
    </w:pPr>
    <w:rPr>
      <w:rFonts w:ascii="Arial" w:eastAsia="Times New Roman" w:hAnsi="Arial" w:cs="Times New Roman"/>
      <w:sz w:val="20"/>
      <w:szCs w:val="24"/>
    </w:rPr>
  </w:style>
  <w:style w:type="character" w:customStyle="1" w:styleId="Telobesedila2Znak">
    <w:name w:val="Telo besedila 2 Znak"/>
    <w:basedOn w:val="Privzetapisavaodstavka"/>
    <w:link w:val="Telobesedila2"/>
    <w:rsid w:val="00F87C5B"/>
    <w:rPr>
      <w:rFonts w:ascii="Arial" w:eastAsia="Times New Roman" w:hAnsi="Arial" w:cs="Times New Roman"/>
      <w:sz w:val="20"/>
      <w:szCs w:val="24"/>
    </w:rPr>
  </w:style>
  <w:style w:type="character" w:customStyle="1" w:styleId="CharChar14">
    <w:name w:val="Char Char14"/>
    <w:rsid w:val="00F87C5B"/>
    <w:rPr>
      <w:rFonts w:ascii="Arial" w:hAnsi="Arial" w:cs="Arial"/>
      <w:b/>
      <w:bCs/>
      <w:kern w:val="32"/>
      <w:sz w:val="32"/>
      <w:szCs w:val="32"/>
      <w:lang w:val="sl-SI" w:eastAsia="sl-SI" w:bidi="ar-SA"/>
    </w:rPr>
  </w:style>
  <w:style w:type="paragraph" w:customStyle="1" w:styleId="Brezrazmikov1">
    <w:name w:val="Brez razmikov1"/>
    <w:qFormat/>
    <w:rsid w:val="00F87C5B"/>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F87C5B"/>
    <w:pPr>
      <w:pBdr>
        <w:bottom w:val="single" w:sz="8" w:space="4" w:color="4F81BD"/>
      </w:pBdr>
      <w:spacing w:after="300" w:line="240" w:lineRule="auto"/>
      <w:contextualSpacing/>
    </w:pPr>
    <w:rPr>
      <w:rFonts w:ascii="Times New Roman" w:eastAsia="Times New Roman" w:hAnsi="Times New Roman" w:cs="Times New Roman"/>
      <w:color w:val="17365D"/>
      <w:spacing w:val="5"/>
      <w:kern w:val="28"/>
      <w:sz w:val="52"/>
      <w:szCs w:val="52"/>
    </w:rPr>
  </w:style>
  <w:style w:type="character" w:customStyle="1" w:styleId="NaslovZnak">
    <w:name w:val="Naslov Znak"/>
    <w:basedOn w:val="Privzetapisavaodstavka"/>
    <w:link w:val="Naslov"/>
    <w:rsid w:val="00F87C5B"/>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F87C5B"/>
    <w:pPr>
      <w:numPr>
        <w:ilvl w:val="1"/>
      </w:numPr>
      <w:spacing w:after="0" w:line="240" w:lineRule="auto"/>
    </w:pPr>
    <w:rPr>
      <w:rFonts w:ascii="Times New Roman" w:eastAsia="Times New Roman" w:hAnsi="Times New Roman" w:cs="Times New Roman"/>
      <w:i/>
      <w:iCs/>
      <w:color w:val="4F81BD"/>
      <w:spacing w:val="15"/>
      <w:sz w:val="24"/>
      <w:szCs w:val="24"/>
    </w:rPr>
  </w:style>
  <w:style w:type="character" w:customStyle="1" w:styleId="PodnaslovZnak">
    <w:name w:val="Podnaslov Znak"/>
    <w:basedOn w:val="Privzetapisavaodstavka"/>
    <w:link w:val="Podnaslov"/>
    <w:rsid w:val="00F87C5B"/>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F87C5B"/>
    <w:pPr>
      <w:spacing w:after="0" w:line="240" w:lineRule="auto"/>
      <w:ind w:left="708"/>
    </w:pPr>
    <w:rPr>
      <w:rFonts w:ascii="Times New Roman" w:eastAsia="Calibri" w:hAnsi="Times New Roman" w:cs="Times New Roman"/>
    </w:rPr>
  </w:style>
  <w:style w:type="paragraph" w:customStyle="1" w:styleId="Default">
    <w:name w:val="Default"/>
    <w:rsid w:val="00F87C5B"/>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F87C5B"/>
    <w:rPr>
      <w:color w:val="800080"/>
      <w:u w:val="single"/>
    </w:rPr>
  </w:style>
  <w:style w:type="character" w:customStyle="1" w:styleId="CharChar2">
    <w:name w:val="Char Char2"/>
    <w:rsid w:val="00F87C5B"/>
    <w:rPr>
      <w:lang w:val="sl-SI" w:eastAsia="sl-SI" w:bidi="ar-SA"/>
    </w:rPr>
  </w:style>
  <w:style w:type="paragraph" w:styleId="Zadevapripombe">
    <w:name w:val="annotation subject"/>
    <w:basedOn w:val="Pripombabesedilo"/>
    <w:next w:val="Pripombabesedilo"/>
    <w:link w:val="ZadevapripombeZnak"/>
    <w:semiHidden/>
    <w:unhideWhenUsed/>
    <w:rsid w:val="00F87C5B"/>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semiHidden/>
    <w:rsid w:val="00F87C5B"/>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F87C5B"/>
    <w:pPr>
      <w:spacing w:after="0" w:line="240" w:lineRule="auto"/>
    </w:pPr>
    <w:rPr>
      <w:rFonts w:ascii="Courier New" w:eastAsia="Times New Roman" w:hAnsi="Courier New" w:cs="Courier New"/>
      <w:sz w:val="20"/>
      <w:szCs w:val="20"/>
      <w:lang w:eastAsia="sl-SI"/>
    </w:rPr>
  </w:style>
  <w:style w:type="character" w:customStyle="1" w:styleId="GolobesediloZnak">
    <w:name w:val="Golo besedilo Znak"/>
    <w:basedOn w:val="Privzetapisavaodstavka"/>
    <w:link w:val="Golobesedilo"/>
    <w:uiPriority w:val="99"/>
    <w:rsid w:val="00F87C5B"/>
    <w:rPr>
      <w:rFonts w:ascii="Courier New" w:eastAsia="Times New Roman" w:hAnsi="Courier New" w:cs="Courier New"/>
      <w:sz w:val="20"/>
      <w:szCs w:val="20"/>
      <w:lang w:eastAsia="sl-SI"/>
    </w:rPr>
  </w:style>
  <w:style w:type="character" w:styleId="Pripombasklic">
    <w:name w:val="annotation reference"/>
    <w:semiHidden/>
    <w:rsid w:val="00F87C5B"/>
    <w:rPr>
      <w:sz w:val="16"/>
      <w:szCs w:val="16"/>
    </w:rPr>
  </w:style>
  <w:style w:type="paragraph" w:customStyle="1" w:styleId="p">
    <w:name w:val="p"/>
    <w:basedOn w:val="Navaden"/>
    <w:rsid w:val="00F87C5B"/>
    <w:pPr>
      <w:spacing w:before="48" w:after="12" w:line="240" w:lineRule="auto"/>
      <w:ind w:left="12" w:right="12" w:firstLine="240"/>
      <w:jc w:val="both"/>
    </w:pPr>
    <w:rPr>
      <w:rFonts w:ascii="Arial" w:eastAsia="Times New Roman" w:hAnsi="Arial" w:cs="Arial"/>
      <w:color w:val="222222"/>
      <w:lang w:eastAsia="sl-SI"/>
    </w:rPr>
  </w:style>
  <w:style w:type="paragraph" w:customStyle="1" w:styleId="esegmentt">
    <w:name w:val="esegment_t"/>
    <w:basedOn w:val="Navaden"/>
    <w:rsid w:val="00F87C5B"/>
    <w:pPr>
      <w:spacing w:after="145" w:line="360" w:lineRule="atLeast"/>
      <w:jc w:val="center"/>
    </w:pPr>
    <w:rPr>
      <w:rFonts w:ascii="Times New Roman" w:eastAsia="Times New Roman" w:hAnsi="Times New Roman" w:cs="Times New Roman"/>
      <w:b/>
      <w:bCs/>
      <w:color w:val="6B7E9D"/>
      <w:sz w:val="31"/>
      <w:szCs w:val="31"/>
      <w:lang w:eastAsia="sl-SI"/>
    </w:rPr>
  </w:style>
  <w:style w:type="paragraph" w:customStyle="1" w:styleId="NumPar1">
    <w:name w:val="NumPar 1"/>
    <w:basedOn w:val="Navaden"/>
    <w:next w:val="Navaden"/>
    <w:rsid w:val="00F87C5B"/>
    <w:pPr>
      <w:numPr>
        <w:numId w:val="6"/>
      </w:numPr>
      <w:spacing w:before="120" w:after="120" w:line="240" w:lineRule="auto"/>
      <w:jc w:val="both"/>
    </w:pPr>
    <w:rPr>
      <w:rFonts w:ascii="Times New Roman" w:eastAsia="Times New Roman" w:hAnsi="Times New Roman" w:cs="Times New Roman"/>
      <w:sz w:val="24"/>
      <w:szCs w:val="24"/>
    </w:rPr>
  </w:style>
  <w:style w:type="paragraph" w:customStyle="1" w:styleId="NumPar2">
    <w:name w:val="NumPar 2"/>
    <w:basedOn w:val="Navaden"/>
    <w:next w:val="Navaden"/>
    <w:rsid w:val="00F87C5B"/>
    <w:pPr>
      <w:numPr>
        <w:ilvl w:val="1"/>
        <w:numId w:val="6"/>
      </w:numPr>
      <w:spacing w:before="120" w:after="120" w:line="240" w:lineRule="auto"/>
      <w:jc w:val="both"/>
    </w:pPr>
    <w:rPr>
      <w:rFonts w:ascii="Times New Roman" w:eastAsia="Times New Roman" w:hAnsi="Times New Roman" w:cs="Times New Roman"/>
      <w:sz w:val="24"/>
      <w:szCs w:val="24"/>
    </w:rPr>
  </w:style>
  <w:style w:type="paragraph" w:customStyle="1" w:styleId="NumPar3">
    <w:name w:val="NumPar 3"/>
    <w:basedOn w:val="Navaden"/>
    <w:next w:val="Navaden"/>
    <w:rsid w:val="00F87C5B"/>
    <w:pPr>
      <w:numPr>
        <w:ilvl w:val="2"/>
        <w:numId w:val="6"/>
      </w:numPr>
      <w:spacing w:before="120" w:after="120" w:line="240" w:lineRule="auto"/>
      <w:jc w:val="both"/>
    </w:pPr>
    <w:rPr>
      <w:rFonts w:ascii="Times New Roman" w:eastAsia="Times New Roman" w:hAnsi="Times New Roman" w:cs="Times New Roman"/>
      <w:sz w:val="24"/>
      <w:szCs w:val="24"/>
    </w:rPr>
  </w:style>
  <w:style w:type="paragraph" w:customStyle="1" w:styleId="NumPar4">
    <w:name w:val="NumPar 4"/>
    <w:basedOn w:val="Navaden"/>
    <w:next w:val="Navaden"/>
    <w:rsid w:val="00F87C5B"/>
    <w:pPr>
      <w:numPr>
        <w:ilvl w:val="3"/>
        <w:numId w:val="6"/>
      </w:numPr>
      <w:spacing w:before="120" w:after="120" w:line="240" w:lineRule="auto"/>
      <w:jc w:val="both"/>
    </w:pPr>
    <w:rPr>
      <w:rFonts w:ascii="Times New Roman" w:eastAsia="Times New Roman" w:hAnsi="Times New Roman" w:cs="Times New Roman"/>
      <w:sz w:val="24"/>
      <w:szCs w:val="24"/>
    </w:rPr>
  </w:style>
  <w:style w:type="paragraph" w:styleId="Oznaenseznam">
    <w:name w:val="List Bullet"/>
    <w:basedOn w:val="Navaden"/>
    <w:rsid w:val="00F87C5B"/>
    <w:pPr>
      <w:numPr>
        <w:numId w:val="5"/>
      </w:numPr>
      <w:spacing w:before="120" w:after="120" w:line="240" w:lineRule="auto"/>
      <w:jc w:val="both"/>
    </w:pPr>
    <w:rPr>
      <w:rFonts w:ascii="Times New Roman" w:eastAsia="Times New Roman" w:hAnsi="Times New Roman" w:cs="Times New Roman"/>
      <w:sz w:val="24"/>
      <w:szCs w:val="24"/>
    </w:rPr>
  </w:style>
  <w:style w:type="paragraph" w:customStyle="1" w:styleId="Pa3">
    <w:name w:val="Pa3"/>
    <w:basedOn w:val="Navaden"/>
    <w:next w:val="Navaden"/>
    <w:uiPriority w:val="99"/>
    <w:rsid w:val="00F87C5B"/>
    <w:pPr>
      <w:autoSpaceDE w:val="0"/>
      <w:autoSpaceDN w:val="0"/>
      <w:adjustRightInd w:val="0"/>
      <w:spacing w:after="0" w:line="171" w:lineRule="atLeast"/>
    </w:pPr>
    <w:rPr>
      <w:rFonts w:ascii="Arial" w:eastAsia="Times New Roman" w:hAnsi="Arial" w:cs="Times New Roman"/>
      <w:sz w:val="24"/>
      <w:szCs w:val="24"/>
      <w:lang w:eastAsia="sl-SI"/>
    </w:rPr>
  </w:style>
  <w:style w:type="paragraph" w:customStyle="1" w:styleId="Text1">
    <w:name w:val="Text 1"/>
    <w:basedOn w:val="Navaden"/>
    <w:rsid w:val="00F87C5B"/>
    <w:pPr>
      <w:spacing w:before="120" w:after="120" w:line="240" w:lineRule="auto"/>
      <w:ind w:left="850"/>
      <w:jc w:val="both"/>
    </w:pPr>
    <w:rPr>
      <w:rFonts w:ascii="Times New Roman" w:eastAsia="Times New Roman" w:hAnsi="Times New Roman" w:cs="Times New Roman"/>
      <w:sz w:val="24"/>
      <w:szCs w:val="24"/>
    </w:rPr>
  </w:style>
  <w:style w:type="paragraph" w:customStyle="1" w:styleId="Point0number">
    <w:name w:val="Point 0 (number)"/>
    <w:basedOn w:val="Navaden"/>
    <w:rsid w:val="00F87C5B"/>
    <w:pPr>
      <w:numPr>
        <w:numId w:val="7"/>
      </w:numPr>
      <w:spacing w:before="120" w:after="120" w:line="240" w:lineRule="auto"/>
      <w:jc w:val="both"/>
    </w:pPr>
    <w:rPr>
      <w:rFonts w:ascii="Times New Roman" w:eastAsia="Times New Roman" w:hAnsi="Times New Roman" w:cs="Times New Roman"/>
      <w:sz w:val="24"/>
      <w:szCs w:val="24"/>
    </w:rPr>
  </w:style>
  <w:style w:type="paragraph" w:customStyle="1" w:styleId="Point1number">
    <w:name w:val="Point 1 (number)"/>
    <w:basedOn w:val="Navaden"/>
    <w:rsid w:val="00F87C5B"/>
    <w:pPr>
      <w:numPr>
        <w:ilvl w:val="2"/>
        <w:numId w:val="7"/>
      </w:numPr>
      <w:spacing w:before="120" w:after="120" w:line="240" w:lineRule="auto"/>
      <w:jc w:val="both"/>
    </w:pPr>
    <w:rPr>
      <w:rFonts w:ascii="Times New Roman" w:eastAsia="Times New Roman" w:hAnsi="Times New Roman" w:cs="Times New Roman"/>
      <w:sz w:val="24"/>
      <w:szCs w:val="24"/>
    </w:rPr>
  </w:style>
  <w:style w:type="paragraph" w:customStyle="1" w:styleId="Point2number">
    <w:name w:val="Point 2 (number)"/>
    <w:basedOn w:val="Navaden"/>
    <w:rsid w:val="00F87C5B"/>
    <w:pPr>
      <w:numPr>
        <w:ilvl w:val="4"/>
        <w:numId w:val="7"/>
      </w:numPr>
      <w:spacing w:before="120" w:after="120" w:line="240" w:lineRule="auto"/>
      <w:jc w:val="both"/>
    </w:pPr>
    <w:rPr>
      <w:rFonts w:ascii="Times New Roman" w:eastAsia="Times New Roman" w:hAnsi="Times New Roman" w:cs="Times New Roman"/>
      <w:sz w:val="24"/>
      <w:szCs w:val="24"/>
    </w:rPr>
  </w:style>
  <w:style w:type="paragraph" w:customStyle="1" w:styleId="Point3number">
    <w:name w:val="Point 3 (number)"/>
    <w:basedOn w:val="Navaden"/>
    <w:rsid w:val="00F87C5B"/>
    <w:pPr>
      <w:numPr>
        <w:ilvl w:val="6"/>
        <w:numId w:val="7"/>
      </w:numPr>
      <w:spacing w:before="120" w:after="120" w:line="240" w:lineRule="auto"/>
      <w:jc w:val="both"/>
    </w:pPr>
    <w:rPr>
      <w:rFonts w:ascii="Times New Roman" w:eastAsia="Times New Roman" w:hAnsi="Times New Roman" w:cs="Times New Roman"/>
      <w:sz w:val="24"/>
      <w:szCs w:val="24"/>
    </w:rPr>
  </w:style>
  <w:style w:type="paragraph" w:customStyle="1" w:styleId="Point0letter">
    <w:name w:val="Point 0 (letter)"/>
    <w:basedOn w:val="Navaden"/>
    <w:rsid w:val="00F87C5B"/>
    <w:pPr>
      <w:numPr>
        <w:ilvl w:val="1"/>
        <w:numId w:val="7"/>
      </w:numPr>
      <w:spacing w:before="120" w:after="120" w:line="240" w:lineRule="auto"/>
      <w:jc w:val="both"/>
    </w:pPr>
    <w:rPr>
      <w:rFonts w:ascii="Times New Roman" w:eastAsia="Times New Roman" w:hAnsi="Times New Roman" w:cs="Times New Roman"/>
      <w:sz w:val="24"/>
      <w:szCs w:val="24"/>
    </w:rPr>
  </w:style>
  <w:style w:type="paragraph" w:customStyle="1" w:styleId="Point1letter">
    <w:name w:val="Point 1 (letter)"/>
    <w:basedOn w:val="Navaden"/>
    <w:rsid w:val="00F87C5B"/>
    <w:pPr>
      <w:numPr>
        <w:ilvl w:val="3"/>
        <w:numId w:val="7"/>
      </w:numPr>
      <w:spacing w:before="120" w:after="120" w:line="240" w:lineRule="auto"/>
      <w:jc w:val="both"/>
    </w:pPr>
    <w:rPr>
      <w:rFonts w:ascii="Times New Roman" w:eastAsia="Times New Roman" w:hAnsi="Times New Roman" w:cs="Times New Roman"/>
      <w:sz w:val="24"/>
      <w:szCs w:val="24"/>
    </w:rPr>
  </w:style>
  <w:style w:type="paragraph" w:customStyle="1" w:styleId="Point2letter">
    <w:name w:val="Point 2 (letter)"/>
    <w:basedOn w:val="Navaden"/>
    <w:rsid w:val="00F87C5B"/>
    <w:pPr>
      <w:numPr>
        <w:ilvl w:val="5"/>
        <w:numId w:val="7"/>
      </w:numPr>
      <w:spacing w:before="120" w:after="120" w:line="240" w:lineRule="auto"/>
      <w:jc w:val="both"/>
    </w:pPr>
    <w:rPr>
      <w:rFonts w:ascii="Times New Roman" w:eastAsia="Times New Roman" w:hAnsi="Times New Roman" w:cs="Times New Roman"/>
      <w:sz w:val="24"/>
      <w:szCs w:val="24"/>
    </w:rPr>
  </w:style>
  <w:style w:type="paragraph" w:customStyle="1" w:styleId="Point3letter">
    <w:name w:val="Point 3 (letter)"/>
    <w:basedOn w:val="Navaden"/>
    <w:rsid w:val="00F87C5B"/>
    <w:pPr>
      <w:numPr>
        <w:ilvl w:val="7"/>
        <w:numId w:val="7"/>
      </w:numPr>
      <w:spacing w:before="120" w:after="120" w:line="240" w:lineRule="auto"/>
      <w:jc w:val="both"/>
    </w:pPr>
    <w:rPr>
      <w:rFonts w:ascii="Times New Roman" w:eastAsia="Times New Roman" w:hAnsi="Times New Roman" w:cs="Times New Roman"/>
      <w:sz w:val="24"/>
      <w:szCs w:val="24"/>
    </w:rPr>
  </w:style>
  <w:style w:type="paragraph" w:customStyle="1" w:styleId="Point4letter">
    <w:name w:val="Point 4 (letter)"/>
    <w:basedOn w:val="Navaden"/>
    <w:rsid w:val="00F87C5B"/>
    <w:pPr>
      <w:numPr>
        <w:ilvl w:val="8"/>
        <w:numId w:val="7"/>
      </w:numPr>
      <w:spacing w:before="120" w:after="120" w:line="240" w:lineRule="auto"/>
      <w:jc w:val="both"/>
    </w:pPr>
    <w:rPr>
      <w:rFonts w:ascii="Times New Roman" w:eastAsia="Times New Roman" w:hAnsi="Times New Roman" w:cs="Times New Roman"/>
      <w:sz w:val="24"/>
      <w:szCs w:val="24"/>
    </w:rPr>
  </w:style>
  <w:style w:type="paragraph" w:customStyle="1" w:styleId="Titrearticle">
    <w:name w:val="Titre article"/>
    <w:basedOn w:val="Navaden"/>
    <w:next w:val="Navaden"/>
    <w:rsid w:val="00F87C5B"/>
    <w:pPr>
      <w:keepNext/>
      <w:spacing w:before="360" w:after="120" w:line="240" w:lineRule="auto"/>
      <w:jc w:val="center"/>
    </w:pPr>
    <w:rPr>
      <w:rFonts w:ascii="Times New Roman" w:eastAsia="Times New Roman" w:hAnsi="Times New Roman" w:cs="Times New Roman"/>
      <w:i/>
      <w:sz w:val="24"/>
      <w:szCs w:val="24"/>
    </w:rPr>
  </w:style>
  <w:style w:type="paragraph" w:customStyle="1" w:styleId="pa30">
    <w:name w:val="pa3"/>
    <w:basedOn w:val="Navaden"/>
    <w:uiPriority w:val="99"/>
    <w:rsid w:val="00F87C5B"/>
    <w:pPr>
      <w:autoSpaceDE w:val="0"/>
      <w:autoSpaceDN w:val="0"/>
      <w:spacing w:after="0" w:line="240" w:lineRule="auto"/>
    </w:pPr>
    <w:rPr>
      <w:rFonts w:ascii="Arial" w:eastAsia="Calibri" w:hAnsi="Arial" w:cs="Arial"/>
      <w:sz w:val="24"/>
      <w:szCs w:val="24"/>
      <w:lang w:eastAsia="sl-SI"/>
    </w:rPr>
  </w:style>
  <w:style w:type="character" w:customStyle="1" w:styleId="highlight">
    <w:name w:val="highlight"/>
    <w:rsid w:val="00F87C5B"/>
    <w:rPr>
      <w:rFonts w:ascii="Times New Roman" w:hAnsi="Times New Roman" w:cs="Times New Roman" w:hint="default"/>
    </w:rPr>
  </w:style>
  <w:style w:type="paragraph" w:customStyle="1" w:styleId="Normal8pt">
    <w:name w:val="Normal + 8 pt"/>
    <w:aliases w:val="Before:  12 pt,Line spacing:  Exactly 12 pt"/>
    <w:basedOn w:val="Glava"/>
    <w:rsid w:val="00F87C5B"/>
    <w:pPr>
      <w:tabs>
        <w:tab w:val="clear" w:pos="4320"/>
        <w:tab w:val="clear" w:pos="8640"/>
      </w:tabs>
      <w:spacing w:line="240" w:lineRule="exact"/>
    </w:pPr>
    <w:rPr>
      <w:rFonts w:cs="Arial"/>
      <w:sz w:val="16"/>
    </w:rPr>
  </w:style>
  <w:style w:type="paragraph" w:customStyle="1" w:styleId="esegmentp">
    <w:name w:val="esegment_p"/>
    <w:basedOn w:val="Navaden"/>
    <w:rsid w:val="00F87C5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F87C5B"/>
    <w:rPr>
      <w:vertAlign w:val="superscript"/>
    </w:rPr>
  </w:style>
  <w:style w:type="paragraph" w:styleId="z-vrhobrazca">
    <w:name w:val="HTML Top of Form"/>
    <w:basedOn w:val="Navaden"/>
    <w:next w:val="Navaden"/>
    <w:link w:val="z-vrhobrazcaZnak"/>
    <w:hidden/>
    <w:uiPriority w:val="99"/>
    <w:unhideWhenUsed/>
    <w:rsid w:val="00F87C5B"/>
    <w:pPr>
      <w:pBdr>
        <w:bottom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vrhobrazcaZnak">
    <w:name w:val="z-vrh obrazca Znak"/>
    <w:basedOn w:val="Privzetapisavaodstavka"/>
    <w:link w:val="z-vrhobrazca"/>
    <w:uiPriority w:val="99"/>
    <w:rsid w:val="00F87C5B"/>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F87C5B"/>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basedOn w:val="Privzetapisavaodstavka"/>
    <w:link w:val="z-dnoobrazca"/>
    <w:uiPriority w:val="99"/>
    <w:rsid w:val="00F87C5B"/>
    <w:rPr>
      <w:rFonts w:ascii="Arial" w:eastAsia="Times New Roman" w:hAnsi="Arial" w:cs="Arial"/>
      <w:vanish/>
      <w:sz w:val="16"/>
      <w:szCs w:val="16"/>
      <w:lang w:eastAsia="sl-SI"/>
    </w:rPr>
  </w:style>
  <w:style w:type="character" w:customStyle="1" w:styleId="st1">
    <w:name w:val="st1"/>
    <w:rsid w:val="00F87C5B"/>
  </w:style>
  <w:style w:type="paragraph" w:customStyle="1" w:styleId="CharChar1">
    <w:name w:val="Char Char1"/>
    <w:basedOn w:val="Navaden"/>
    <w:rsid w:val="00F87C5B"/>
    <w:pPr>
      <w:spacing w:line="240" w:lineRule="exact"/>
    </w:pPr>
    <w:rPr>
      <w:rFonts w:ascii="Tahoma" w:eastAsia="Times New Roman" w:hAnsi="Tahoma" w:cs="Times New Roman"/>
      <w:sz w:val="20"/>
      <w:szCs w:val="20"/>
      <w:lang w:val="en-US"/>
    </w:rPr>
  </w:style>
  <w:style w:type="paragraph" w:customStyle="1" w:styleId="CM1">
    <w:name w:val="CM1"/>
    <w:basedOn w:val="Default"/>
    <w:next w:val="Default"/>
    <w:uiPriority w:val="99"/>
    <w:rsid w:val="00F87C5B"/>
    <w:rPr>
      <w:rFonts w:cs="Times New Roman"/>
      <w:color w:val="auto"/>
    </w:rPr>
  </w:style>
  <w:style w:type="paragraph" w:customStyle="1" w:styleId="CM3">
    <w:name w:val="CM3"/>
    <w:basedOn w:val="Default"/>
    <w:next w:val="Default"/>
    <w:uiPriority w:val="99"/>
    <w:rsid w:val="00F87C5B"/>
    <w:rPr>
      <w:rFonts w:cs="Times New Roman"/>
      <w:color w:val="auto"/>
    </w:rPr>
  </w:style>
  <w:style w:type="paragraph" w:customStyle="1" w:styleId="CM4">
    <w:name w:val="CM4"/>
    <w:basedOn w:val="Default"/>
    <w:next w:val="Default"/>
    <w:uiPriority w:val="99"/>
    <w:rsid w:val="00F87C5B"/>
    <w:rPr>
      <w:rFonts w:cs="Times New Roman"/>
      <w:color w:val="auto"/>
    </w:rPr>
  </w:style>
  <w:style w:type="character" w:customStyle="1" w:styleId="IT">
    <w:name w:val="IT"/>
    <w:semiHidden/>
    <w:rsid w:val="00F87C5B"/>
    <w:rPr>
      <w:rFonts w:ascii="Arial" w:hAnsi="Arial" w:cs="Arial"/>
      <w:color w:val="auto"/>
      <w:sz w:val="20"/>
      <w:szCs w:val="20"/>
    </w:rPr>
  </w:style>
  <w:style w:type="character" w:customStyle="1" w:styleId="CommentTextChar1">
    <w:name w:val="Comment Text Char1"/>
    <w:semiHidden/>
    <w:locked/>
    <w:rsid w:val="00F87C5B"/>
    <w:rPr>
      <w:sz w:val="24"/>
      <w:szCs w:val="24"/>
      <w:lang w:bidi="sl-SI"/>
    </w:rPr>
  </w:style>
  <w:style w:type="paragraph" w:customStyle="1" w:styleId="alineazaodstavkom0">
    <w:name w:val="alineazaodstavkom"/>
    <w:basedOn w:val="Navaden"/>
    <w:rsid w:val="00F87C5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link w:val="OdstavekZnak"/>
    <w:qFormat/>
    <w:rsid w:val="00F87C5B"/>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87C5B"/>
    <w:rPr>
      <w:rFonts w:ascii="Arial" w:eastAsia="Times New Roman" w:hAnsi="Arial" w:cs="Arial"/>
      <w:lang w:eastAsia="sl-SI"/>
    </w:rPr>
  </w:style>
  <w:style w:type="character" w:customStyle="1" w:styleId="Komentar-besediloZnak">
    <w:name w:val="Komentar - besedilo Znak"/>
    <w:semiHidden/>
    <w:rsid w:val="00F87C5B"/>
    <w:rPr>
      <w:rFonts w:ascii="Arial" w:eastAsia="Times New Roman" w:hAnsi="Arial"/>
      <w:lang w:eastAsia="en-US"/>
    </w:rPr>
  </w:style>
  <w:style w:type="paragraph" w:styleId="Revizija">
    <w:name w:val="Revision"/>
    <w:hidden/>
    <w:uiPriority w:val="99"/>
    <w:semiHidden/>
    <w:rsid w:val="00F87C5B"/>
    <w:pPr>
      <w:spacing w:after="0" w:line="240" w:lineRule="auto"/>
    </w:pPr>
    <w:rPr>
      <w:rFonts w:ascii="Arial" w:eastAsia="Times New Roman" w:hAnsi="Arial" w:cs="Times New Roman"/>
      <w:sz w:val="20"/>
      <w:szCs w:val="24"/>
    </w:rPr>
  </w:style>
  <w:style w:type="paragraph" w:customStyle="1" w:styleId="tevilkanakoncupredpisa">
    <w:name w:val="Številka na koncu predpisa"/>
    <w:basedOn w:val="Datumsprejetja"/>
    <w:link w:val="tevilkanakoncupredpisaZnak"/>
    <w:qFormat/>
    <w:rsid w:val="00F87C5B"/>
    <w:pPr>
      <w:spacing w:before="480"/>
    </w:pPr>
  </w:style>
  <w:style w:type="paragraph" w:customStyle="1" w:styleId="Datumsprejetja">
    <w:name w:val="Datum sprejetja"/>
    <w:basedOn w:val="Navaden"/>
    <w:link w:val="DatumsprejetjaZnak"/>
    <w:qFormat/>
    <w:rsid w:val="00F87C5B"/>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F87C5B"/>
    <w:rPr>
      <w:rFonts w:ascii="Arial" w:eastAsia="Times New Roman" w:hAnsi="Arial" w:cs="Arial"/>
      <w:snapToGrid w:val="0"/>
      <w:color w:val="000000"/>
      <w:lang w:eastAsia="sl-SI"/>
    </w:rPr>
  </w:style>
  <w:style w:type="character" w:customStyle="1" w:styleId="DatumsprejetjaZnak">
    <w:name w:val="Datum sprejetja Znak"/>
    <w:link w:val="Datumsprejetja"/>
    <w:rsid w:val="00F87C5B"/>
    <w:rPr>
      <w:rFonts w:ascii="Arial" w:eastAsia="Times New Roman" w:hAnsi="Arial" w:cs="Arial"/>
      <w:snapToGrid w:val="0"/>
      <w:color w:val="000000"/>
      <w:lang w:eastAsia="sl-SI"/>
    </w:rPr>
  </w:style>
  <w:style w:type="table" w:customStyle="1" w:styleId="Tabelamrea1">
    <w:name w:val="Tabela – mreža1"/>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
    <w:name w:val="TableGrid"/>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1">
    <w:name w:val="TableGrid1"/>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2">
    <w:name w:val="TableGrid2"/>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3">
    <w:name w:val="TableGrid3"/>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4">
    <w:name w:val="TableGrid4"/>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leGrid5">
    <w:name w:val="TableGrid5"/>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 w:type="table" w:customStyle="1" w:styleId="Tabelamrea11">
    <w:name w:val="Tabela – mreža11"/>
    <w:rsid w:val="00F87C5B"/>
    <w:pPr>
      <w:spacing w:after="0" w:line="240" w:lineRule="auto"/>
    </w:pPr>
    <w:rPr>
      <w:rFonts w:ascii="Calibri" w:eastAsia="Times New Roman" w:hAnsi="Calibri" w:cs="Times New Roman"/>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6670</Words>
  <Characters>38024</Characters>
  <Application>Microsoft Office Word</Application>
  <DocSecurity>0</DocSecurity>
  <Lines>316</Lines>
  <Paragraphs>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Švajger</dc:creator>
  <cp:keywords/>
  <dc:description/>
  <cp:lastModifiedBy>Gregor Švajger</cp:lastModifiedBy>
  <cp:revision>1</cp:revision>
  <dcterms:created xsi:type="dcterms:W3CDTF">2024-02-27T10:47:00Z</dcterms:created>
  <dcterms:modified xsi:type="dcterms:W3CDTF">2024-02-27T10:49:00Z</dcterms:modified>
</cp:coreProperties>
</file>