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6FB1F" w14:textId="77777777" w:rsidR="0083670C" w:rsidRDefault="0083670C" w:rsidP="0083670C">
      <w:pPr>
        <w:spacing w:line="240" w:lineRule="auto"/>
        <w:rPr>
          <w:rFonts w:cs="Arial"/>
          <w:bCs/>
          <w:szCs w:val="20"/>
        </w:rPr>
      </w:pPr>
      <w:r w:rsidRPr="00034249">
        <w:rPr>
          <w:rFonts w:cs="Arial"/>
          <w:bCs/>
          <w:szCs w:val="20"/>
        </w:rPr>
        <w:t>PREDLOG</w:t>
      </w:r>
    </w:p>
    <w:p w14:paraId="69B6D313" w14:textId="13092CC3" w:rsidR="0083670C" w:rsidRPr="00034249" w:rsidRDefault="0083670C" w:rsidP="0083670C">
      <w:pPr>
        <w:spacing w:line="240" w:lineRule="auto"/>
        <w:rPr>
          <w:rFonts w:cs="Arial"/>
          <w:bCs/>
          <w:szCs w:val="20"/>
        </w:rPr>
      </w:pPr>
      <w:r w:rsidRPr="00851248">
        <w:rPr>
          <w:rFonts w:cs="Arial"/>
          <w:bCs/>
          <w:szCs w:val="20"/>
        </w:rPr>
        <w:t>(EVA:</w:t>
      </w:r>
      <w:r w:rsidRPr="00851248">
        <w:t xml:space="preserve"> </w:t>
      </w:r>
      <w:r w:rsidRPr="00851248">
        <w:rPr>
          <w:rFonts w:cs="Arial"/>
          <w:bCs/>
          <w:szCs w:val="20"/>
        </w:rPr>
        <w:t>2023-1611-0105)</w:t>
      </w:r>
    </w:p>
    <w:p w14:paraId="25CC7F22" w14:textId="77777777" w:rsidR="0083670C" w:rsidRPr="00034249" w:rsidRDefault="0083670C" w:rsidP="0083670C">
      <w:pPr>
        <w:spacing w:line="240" w:lineRule="auto"/>
        <w:jc w:val="right"/>
        <w:rPr>
          <w:rFonts w:cs="Arial"/>
          <w:bCs/>
          <w:szCs w:val="20"/>
        </w:rPr>
      </w:pPr>
    </w:p>
    <w:p w14:paraId="3135FF2A" w14:textId="77777777" w:rsidR="0083670C" w:rsidRPr="00034249" w:rsidRDefault="0083670C" w:rsidP="0083670C">
      <w:pPr>
        <w:pStyle w:val="Vrstapredpisa"/>
        <w:spacing w:before="0"/>
        <w:rPr>
          <w:sz w:val="20"/>
          <w:szCs w:val="20"/>
        </w:rPr>
      </w:pPr>
      <w:bookmarkStart w:id="0" w:name="_Hlk66266060"/>
      <w:r w:rsidRPr="00034249">
        <w:rPr>
          <w:sz w:val="20"/>
          <w:szCs w:val="20"/>
        </w:rPr>
        <w:t>ZAKON</w:t>
      </w:r>
    </w:p>
    <w:p w14:paraId="7F8AB07E" w14:textId="77777777" w:rsidR="0083670C" w:rsidRPr="00034249" w:rsidRDefault="0083670C" w:rsidP="0083670C">
      <w:pPr>
        <w:pStyle w:val="Naslovpredpisa"/>
        <w:rPr>
          <w:sz w:val="20"/>
          <w:szCs w:val="20"/>
        </w:rPr>
      </w:pPr>
      <w:r w:rsidRPr="00034249">
        <w:rPr>
          <w:sz w:val="20"/>
          <w:szCs w:val="20"/>
        </w:rPr>
        <w:t>O IZVAJANJU UREDBE (EU) O TRGIH KRIPTOSREDSTEV</w:t>
      </w:r>
    </w:p>
    <w:bookmarkEnd w:id="0"/>
    <w:p w14:paraId="55E9CA42" w14:textId="77777777" w:rsidR="0083670C" w:rsidRPr="00034249" w:rsidRDefault="0083670C" w:rsidP="0083670C">
      <w:pPr>
        <w:spacing w:line="240" w:lineRule="auto"/>
        <w:jc w:val="both"/>
        <w:rPr>
          <w:rFonts w:cs="Arial"/>
          <w:b/>
          <w:szCs w:val="20"/>
        </w:rPr>
      </w:pPr>
    </w:p>
    <w:p w14:paraId="05013B3E" w14:textId="77777777" w:rsidR="0083670C" w:rsidRDefault="0083670C" w:rsidP="0083670C">
      <w:pPr>
        <w:pStyle w:val="len"/>
        <w:spacing w:before="0"/>
        <w:rPr>
          <w:rFonts w:cs="Arial"/>
          <w:sz w:val="20"/>
          <w:szCs w:val="20"/>
        </w:rPr>
      </w:pPr>
      <w:r w:rsidRPr="00E223BE">
        <w:rPr>
          <w:rFonts w:cs="Arial"/>
          <w:sz w:val="20"/>
          <w:szCs w:val="20"/>
        </w:rPr>
        <w:t>I. SPLOŠNE DOLOČBE</w:t>
      </w:r>
    </w:p>
    <w:p w14:paraId="1B4A7744" w14:textId="77777777" w:rsidR="0083670C" w:rsidRPr="00034249" w:rsidRDefault="0083670C" w:rsidP="0083670C">
      <w:pPr>
        <w:pStyle w:val="len"/>
        <w:spacing w:before="0"/>
        <w:rPr>
          <w:rFonts w:cs="Arial"/>
          <w:sz w:val="20"/>
          <w:szCs w:val="20"/>
        </w:rPr>
      </w:pPr>
    </w:p>
    <w:p w14:paraId="12CE38F5" w14:textId="77777777" w:rsidR="0083670C" w:rsidRPr="00034249" w:rsidRDefault="0083670C" w:rsidP="0083670C">
      <w:pPr>
        <w:pStyle w:val="len"/>
        <w:spacing w:before="0"/>
        <w:rPr>
          <w:rFonts w:cs="Arial"/>
          <w:sz w:val="20"/>
          <w:szCs w:val="20"/>
        </w:rPr>
      </w:pPr>
      <w:r w:rsidRPr="00034249">
        <w:rPr>
          <w:rFonts w:cs="Arial"/>
          <w:sz w:val="20"/>
          <w:szCs w:val="20"/>
        </w:rPr>
        <w:t>1. člen</w:t>
      </w:r>
    </w:p>
    <w:p w14:paraId="0C6BCCE6" w14:textId="77777777" w:rsidR="0083670C" w:rsidRPr="00034249" w:rsidRDefault="0083670C" w:rsidP="0083670C">
      <w:pPr>
        <w:pStyle w:val="lennaslov"/>
        <w:rPr>
          <w:rFonts w:cs="Arial"/>
          <w:sz w:val="20"/>
          <w:szCs w:val="20"/>
        </w:rPr>
      </w:pPr>
      <w:r w:rsidRPr="00034249">
        <w:rPr>
          <w:rFonts w:cs="Arial"/>
          <w:sz w:val="20"/>
          <w:szCs w:val="20"/>
        </w:rPr>
        <w:t>(vsebina)</w:t>
      </w:r>
    </w:p>
    <w:p w14:paraId="1EA04862" w14:textId="77777777" w:rsidR="0083670C" w:rsidRDefault="0083670C" w:rsidP="0083670C">
      <w:pPr>
        <w:pStyle w:val="Odstavek"/>
        <w:spacing w:before="0"/>
        <w:ind w:firstLine="0"/>
        <w:rPr>
          <w:rFonts w:cs="Arial"/>
          <w:sz w:val="20"/>
          <w:szCs w:val="20"/>
        </w:rPr>
      </w:pPr>
      <w:bookmarkStart w:id="1" w:name="_Hlk66349862"/>
    </w:p>
    <w:p w14:paraId="06058D41" w14:textId="77777777" w:rsidR="0083670C" w:rsidRDefault="0083670C" w:rsidP="0083670C">
      <w:pPr>
        <w:overflowPunct w:val="0"/>
        <w:autoSpaceDE w:val="0"/>
        <w:autoSpaceDN w:val="0"/>
        <w:adjustRightInd w:val="0"/>
        <w:spacing w:line="240" w:lineRule="auto"/>
        <w:ind w:firstLine="1021"/>
        <w:jc w:val="both"/>
        <w:textAlignment w:val="baseline"/>
        <w:rPr>
          <w:rFonts w:cs="Arial"/>
          <w:szCs w:val="20"/>
        </w:rPr>
      </w:pPr>
      <w:r w:rsidRPr="00A86040">
        <w:rPr>
          <w:rFonts w:cs="Arial"/>
          <w:szCs w:val="20"/>
        </w:rPr>
        <w:t xml:space="preserve">S </w:t>
      </w:r>
      <w:r>
        <w:rPr>
          <w:rFonts w:cs="Arial"/>
          <w:szCs w:val="20"/>
        </w:rPr>
        <w:t>tem zakonom</w:t>
      </w:r>
      <w:r w:rsidRPr="00A86040">
        <w:rPr>
          <w:rFonts w:cs="Arial"/>
          <w:szCs w:val="20"/>
        </w:rPr>
        <w:t xml:space="preserve"> se </w:t>
      </w:r>
      <w:r>
        <w:rPr>
          <w:rFonts w:cs="Arial"/>
          <w:szCs w:val="20"/>
        </w:rPr>
        <w:t xml:space="preserve">za izvajanje </w:t>
      </w:r>
      <w:r w:rsidRPr="0078470A">
        <w:rPr>
          <w:rFonts w:cs="Arial"/>
          <w:szCs w:val="20"/>
        </w:rPr>
        <w:t>Uredbe (EU) 2023/1114 Evropskega parlamenta in Sveta z dne 31. maja 2023 o trgih kriptosredstev in spremembi uredb (EU) št. 1093/2010 in (EU) št. 1095/2010 ter direktiv  2013/36/EU in (EU) 2019/1937 (UL L št. 150 z dne 9. 6. 2023, str. 1; v nadaljnjem besedilu: Uredba 2023/1114/EU)</w:t>
      </w:r>
      <w:r w:rsidRPr="00FD6ED3">
        <w:rPr>
          <w:rFonts w:cs="Arial"/>
          <w:szCs w:val="20"/>
        </w:rPr>
        <w:t xml:space="preserve"> določata pristojna organa</w:t>
      </w:r>
      <w:r>
        <w:rPr>
          <w:rFonts w:cs="Arial"/>
          <w:szCs w:val="20"/>
        </w:rPr>
        <w:t xml:space="preserve"> </w:t>
      </w:r>
      <w:r w:rsidRPr="0078470A">
        <w:rPr>
          <w:rFonts w:cs="Arial"/>
          <w:szCs w:val="20"/>
        </w:rPr>
        <w:t xml:space="preserve">za izdajanje </w:t>
      </w:r>
      <w:r>
        <w:rPr>
          <w:rFonts w:cs="Arial"/>
          <w:szCs w:val="20"/>
        </w:rPr>
        <w:t xml:space="preserve">in odvzem </w:t>
      </w:r>
      <w:r w:rsidRPr="0078470A">
        <w:rPr>
          <w:rFonts w:cs="Arial"/>
          <w:szCs w:val="20"/>
        </w:rPr>
        <w:t xml:space="preserve">dovoljenj </w:t>
      </w:r>
      <w:r>
        <w:rPr>
          <w:rFonts w:cs="Arial"/>
          <w:szCs w:val="20"/>
        </w:rPr>
        <w:t>ter</w:t>
      </w:r>
      <w:r w:rsidRPr="0078470A">
        <w:rPr>
          <w:rFonts w:cs="Arial"/>
          <w:szCs w:val="20"/>
        </w:rPr>
        <w:t xml:space="preserve"> nadzor ponudnikov storitev v zvezi s kriptosredstvi, izdajateljev </w:t>
      </w:r>
      <w:r w:rsidRPr="001A29EF">
        <w:rPr>
          <w:rFonts w:cs="Arial"/>
          <w:szCs w:val="20"/>
        </w:rPr>
        <w:t>žetonov, vezanih na sredstva, in izdajateljev e-denarnih žetonov,</w:t>
      </w:r>
      <w:r>
        <w:rPr>
          <w:rFonts w:cs="Arial"/>
          <w:szCs w:val="20"/>
        </w:rPr>
        <w:t xml:space="preserve"> </w:t>
      </w:r>
      <w:r w:rsidRPr="004E6CA4">
        <w:rPr>
          <w:rFonts w:cs="Arial"/>
          <w:szCs w:val="20"/>
        </w:rPr>
        <w:t>izdajateljev žetonov, ki niso žetoni, vezani na sredstva, ali e-denarni žetoni, pristojni organ za spoštovanje določb v zvezi s preprečevanjem in prepovedjo zlorab trga, ki vključuje kriptosredstva,</w:t>
      </w:r>
      <w:r w:rsidRPr="001A29EF">
        <w:rPr>
          <w:rFonts w:cs="Arial"/>
          <w:szCs w:val="20"/>
        </w:rPr>
        <w:t xml:space="preserve"> določata enotni točki za sodelovanje s pristojnimi organi držav članic, Evropskim organom za vrednostne papirje (v nadaljnjem besedilu: ESMA) in Evropskim bančnim organom (v nadaljnjem besedilu: EBA), ureja način opravljanja nadzora, določajo nadzorni ukrepi, ureja postopek izrekanja nadzornih ukrepov ter določajo prekrški, ki jih pri izvajanju določb Uredbe 2023/1114/EU</w:t>
      </w:r>
      <w:r>
        <w:rPr>
          <w:rFonts w:cs="Arial"/>
          <w:szCs w:val="20"/>
        </w:rPr>
        <w:t xml:space="preserve"> izrekata pristojna organa</w:t>
      </w:r>
      <w:r w:rsidRPr="001A29EF">
        <w:rPr>
          <w:rFonts w:cs="Arial"/>
          <w:szCs w:val="20"/>
        </w:rPr>
        <w:t>.</w:t>
      </w:r>
    </w:p>
    <w:bookmarkEnd w:id="1"/>
    <w:p w14:paraId="1E08AC30" w14:textId="77777777" w:rsidR="0083670C" w:rsidRPr="00034249" w:rsidRDefault="0083670C" w:rsidP="0083670C">
      <w:pPr>
        <w:pStyle w:val="Odstavek"/>
        <w:spacing w:before="0"/>
        <w:ind w:firstLine="0"/>
        <w:rPr>
          <w:rFonts w:cs="Arial"/>
          <w:sz w:val="20"/>
          <w:szCs w:val="20"/>
        </w:rPr>
      </w:pPr>
    </w:p>
    <w:p w14:paraId="4DC28268" w14:textId="77777777" w:rsidR="0083670C" w:rsidRPr="00034249" w:rsidRDefault="0083670C" w:rsidP="0083670C">
      <w:pPr>
        <w:pStyle w:val="Odstavek"/>
        <w:spacing w:before="0"/>
        <w:rPr>
          <w:rFonts w:cs="Arial"/>
          <w:sz w:val="20"/>
          <w:szCs w:val="20"/>
        </w:rPr>
      </w:pPr>
    </w:p>
    <w:p w14:paraId="3A11A8DF" w14:textId="77777777" w:rsidR="0083670C" w:rsidRPr="00034249" w:rsidRDefault="0083670C" w:rsidP="0083670C">
      <w:pPr>
        <w:pStyle w:val="len"/>
        <w:spacing w:before="0"/>
        <w:rPr>
          <w:rFonts w:cs="Arial"/>
          <w:sz w:val="20"/>
          <w:szCs w:val="20"/>
        </w:rPr>
      </w:pPr>
      <w:r w:rsidRPr="00034249">
        <w:rPr>
          <w:rFonts w:cs="Arial"/>
          <w:sz w:val="20"/>
          <w:szCs w:val="20"/>
        </w:rPr>
        <w:t>2. člen</w:t>
      </w:r>
    </w:p>
    <w:p w14:paraId="52884BBA" w14:textId="77777777" w:rsidR="0083670C" w:rsidRPr="00034249" w:rsidRDefault="0083670C" w:rsidP="0083670C">
      <w:pPr>
        <w:pStyle w:val="lennaslov"/>
        <w:rPr>
          <w:rFonts w:cs="Arial"/>
          <w:sz w:val="20"/>
          <w:szCs w:val="20"/>
        </w:rPr>
      </w:pPr>
      <w:r w:rsidRPr="00034249">
        <w:rPr>
          <w:rFonts w:cs="Arial"/>
          <w:sz w:val="20"/>
          <w:szCs w:val="20"/>
        </w:rPr>
        <w:t>(</w:t>
      </w:r>
      <w:r>
        <w:rPr>
          <w:rFonts w:cs="Arial"/>
          <w:sz w:val="20"/>
          <w:szCs w:val="20"/>
        </w:rPr>
        <w:t>pomen izrazov</w:t>
      </w:r>
      <w:r w:rsidRPr="00034249">
        <w:rPr>
          <w:rFonts w:cs="Arial"/>
          <w:sz w:val="20"/>
          <w:szCs w:val="20"/>
        </w:rPr>
        <w:t>)</w:t>
      </w:r>
    </w:p>
    <w:p w14:paraId="51CDFACE" w14:textId="77777777" w:rsidR="0083670C" w:rsidRPr="00034249" w:rsidRDefault="0083670C" w:rsidP="0083670C">
      <w:pPr>
        <w:pStyle w:val="lennaslov"/>
        <w:rPr>
          <w:rFonts w:cs="Arial"/>
          <w:sz w:val="20"/>
          <w:szCs w:val="20"/>
        </w:rPr>
      </w:pPr>
    </w:p>
    <w:p w14:paraId="661BA1AD" w14:textId="77777777" w:rsidR="0083670C" w:rsidRPr="003537CF" w:rsidRDefault="0083670C" w:rsidP="0083670C">
      <w:pPr>
        <w:pStyle w:val="Odstavek"/>
        <w:spacing w:before="0"/>
        <w:rPr>
          <w:rFonts w:cs="Arial"/>
          <w:sz w:val="20"/>
          <w:szCs w:val="20"/>
        </w:rPr>
      </w:pPr>
      <w:r>
        <w:rPr>
          <w:rFonts w:cs="Arial"/>
          <w:sz w:val="20"/>
          <w:szCs w:val="20"/>
        </w:rPr>
        <w:t>Izraz</w:t>
      </w:r>
      <w:r w:rsidRPr="00034249">
        <w:rPr>
          <w:rFonts w:cs="Arial"/>
          <w:sz w:val="20"/>
          <w:szCs w:val="20"/>
        </w:rPr>
        <w:t>i, uporabljeni v tem zakonu, pomenijo enako kot izrazi, opredeljeni v Uredb</w:t>
      </w:r>
      <w:r>
        <w:rPr>
          <w:rFonts w:cs="Arial"/>
          <w:sz w:val="20"/>
          <w:szCs w:val="20"/>
        </w:rPr>
        <w:t>i</w:t>
      </w:r>
      <w:r w:rsidRPr="00034249">
        <w:rPr>
          <w:rFonts w:cs="Arial"/>
          <w:sz w:val="20"/>
          <w:szCs w:val="20"/>
        </w:rPr>
        <w:t xml:space="preserve"> </w:t>
      </w:r>
      <w:r w:rsidRPr="00147B8E">
        <w:rPr>
          <w:rFonts w:cs="Arial"/>
          <w:sz w:val="20"/>
          <w:szCs w:val="20"/>
        </w:rPr>
        <w:t>2023/1114/EU</w:t>
      </w:r>
      <w:r w:rsidRPr="00034249">
        <w:rPr>
          <w:rFonts w:cs="Arial"/>
          <w:sz w:val="20"/>
          <w:szCs w:val="20"/>
        </w:rPr>
        <w:t>.</w:t>
      </w:r>
    </w:p>
    <w:p w14:paraId="4D1658D1" w14:textId="77777777" w:rsidR="0083670C" w:rsidRDefault="0083670C" w:rsidP="0083670C">
      <w:pPr>
        <w:pStyle w:val="Odstavek"/>
        <w:spacing w:before="0"/>
        <w:rPr>
          <w:rFonts w:cs="Arial"/>
          <w:sz w:val="20"/>
          <w:szCs w:val="20"/>
        </w:rPr>
      </w:pPr>
    </w:p>
    <w:p w14:paraId="6D5A2423" w14:textId="77777777" w:rsidR="0083670C" w:rsidRPr="004D4AF6" w:rsidRDefault="0083670C" w:rsidP="0083670C">
      <w:pPr>
        <w:pStyle w:val="len"/>
        <w:spacing w:before="0"/>
        <w:rPr>
          <w:rFonts w:cs="Arial"/>
          <w:sz w:val="20"/>
          <w:szCs w:val="20"/>
        </w:rPr>
      </w:pPr>
      <w:r w:rsidRPr="004D4AF6">
        <w:rPr>
          <w:rFonts w:cs="Arial"/>
          <w:sz w:val="20"/>
          <w:szCs w:val="20"/>
        </w:rPr>
        <w:t>II. PRISTOJNI NADZORNI ORGANI IN PODROČJE DELOVANJA</w:t>
      </w:r>
    </w:p>
    <w:p w14:paraId="3629473B" w14:textId="77777777" w:rsidR="0083670C" w:rsidRPr="00034249" w:rsidRDefault="0083670C" w:rsidP="0083670C">
      <w:pPr>
        <w:pStyle w:val="Odstavek"/>
        <w:spacing w:before="0"/>
        <w:rPr>
          <w:rFonts w:cs="Arial"/>
          <w:sz w:val="20"/>
          <w:szCs w:val="20"/>
        </w:rPr>
      </w:pPr>
    </w:p>
    <w:p w14:paraId="689E674A" w14:textId="77777777" w:rsidR="0083670C" w:rsidRPr="00B71A67" w:rsidRDefault="0083670C" w:rsidP="0083670C">
      <w:pPr>
        <w:pStyle w:val="len"/>
        <w:spacing w:before="0"/>
        <w:rPr>
          <w:rFonts w:cs="Arial"/>
          <w:sz w:val="20"/>
          <w:szCs w:val="20"/>
        </w:rPr>
      </w:pPr>
      <w:r w:rsidRPr="00B71A67">
        <w:rPr>
          <w:rFonts w:cs="Arial"/>
          <w:sz w:val="20"/>
          <w:szCs w:val="20"/>
        </w:rPr>
        <w:t>3. člen</w:t>
      </w:r>
    </w:p>
    <w:p w14:paraId="1FED7F51" w14:textId="77777777" w:rsidR="0083670C" w:rsidRPr="00B71A67" w:rsidRDefault="0083670C" w:rsidP="0083670C">
      <w:pPr>
        <w:pStyle w:val="lennaslov"/>
        <w:rPr>
          <w:rFonts w:cs="Arial"/>
          <w:sz w:val="20"/>
          <w:szCs w:val="20"/>
        </w:rPr>
      </w:pPr>
      <w:r w:rsidRPr="00B71A67">
        <w:rPr>
          <w:rFonts w:cs="Arial"/>
          <w:sz w:val="20"/>
          <w:szCs w:val="20"/>
        </w:rPr>
        <w:t>(pristojna organa za izdajo</w:t>
      </w:r>
      <w:r>
        <w:rPr>
          <w:rFonts w:cs="Arial"/>
          <w:sz w:val="20"/>
          <w:szCs w:val="20"/>
        </w:rPr>
        <w:t xml:space="preserve"> in odvzem</w:t>
      </w:r>
      <w:r w:rsidRPr="00B71A67">
        <w:rPr>
          <w:rFonts w:cs="Arial"/>
          <w:sz w:val="20"/>
          <w:szCs w:val="20"/>
        </w:rPr>
        <w:t xml:space="preserve"> dovoljenj</w:t>
      </w:r>
      <w:r>
        <w:rPr>
          <w:rFonts w:cs="Arial"/>
          <w:sz w:val="20"/>
          <w:szCs w:val="20"/>
        </w:rPr>
        <w:t xml:space="preserve"> ter potrditev bele knjige</w:t>
      </w:r>
      <w:r w:rsidRPr="00B71A67">
        <w:rPr>
          <w:rFonts w:cs="Arial"/>
          <w:sz w:val="20"/>
          <w:szCs w:val="20"/>
        </w:rPr>
        <w:t>)</w:t>
      </w:r>
    </w:p>
    <w:p w14:paraId="7539FC72" w14:textId="77777777" w:rsidR="0083670C" w:rsidRPr="00B71A67" w:rsidRDefault="0083670C" w:rsidP="0083670C">
      <w:pPr>
        <w:pStyle w:val="Odstavek"/>
        <w:spacing w:before="0"/>
        <w:ind w:firstLine="0"/>
        <w:rPr>
          <w:rFonts w:cs="Arial"/>
          <w:sz w:val="20"/>
          <w:szCs w:val="20"/>
        </w:rPr>
      </w:pPr>
    </w:p>
    <w:p w14:paraId="4C96A031" w14:textId="77777777" w:rsidR="0083670C" w:rsidRDefault="0083670C" w:rsidP="0083670C">
      <w:pPr>
        <w:pStyle w:val="Odstavek"/>
        <w:numPr>
          <w:ilvl w:val="0"/>
          <w:numId w:val="27"/>
        </w:numPr>
        <w:rPr>
          <w:rFonts w:cs="Arial"/>
          <w:sz w:val="20"/>
          <w:szCs w:val="20"/>
        </w:rPr>
      </w:pPr>
      <w:r w:rsidRPr="001455CA">
        <w:rPr>
          <w:rFonts w:cs="Arial"/>
          <w:sz w:val="20"/>
          <w:szCs w:val="20"/>
        </w:rPr>
        <w:t>Agencija za trg vrednostnih papirjev (v nadaljnjem besedilu: agencija) je pristojna</w:t>
      </w:r>
      <w:r>
        <w:rPr>
          <w:rFonts w:cs="Arial"/>
          <w:sz w:val="20"/>
          <w:szCs w:val="20"/>
        </w:rPr>
        <w:t>:</w:t>
      </w:r>
      <w:r w:rsidRPr="001455CA">
        <w:rPr>
          <w:rFonts w:cs="Arial"/>
          <w:sz w:val="20"/>
          <w:szCs w:val="20"/>
        </w:rPr>
        <w:t xml:space="preserve"> </w:t>
      </w:r>
    </w:p>
    <w:p w14:paraId="498C5E87" w14:textId="77777777" w:rsidR="0083670C" w:rsidRPr="004924DF" w:rsidRDefault="0083670C" w:rsidP="0083670C">
      <w:pPr>
        <w:pStyle w:val="Odstavekseznama"/>
        <w:numPr>
          <w:ilvl w:val="0"/>
          <w:numId w:val="23"/>
        </w:numPr>
        <w:jc w:val="both"/>
      </w:pPr>
      <w:r w:rsidRPr="001455CA">
        <w:rPr>
          <w:rFonts w:cs="Arial"/>
          <w:szCs w:val="20"/>
        </w:rPr>
        <w:t xml:space="preserve">za izdajo </w:t>
      </w:r>
      <w:r>
        <w:rPr>
          <w:rFonts w:cs="Arial"/>
          <w:szCs w:val="20"/>
        </w:rPr>
        <w:t xml:space="preserve">in odvzem </w:t>
      </w:r>
      <w:r w:rsidRPr="001455CA">
        <w:rPr>
          <w:rFonts w:cs="Arial"/>
          <w:szCs w:val="20"/>
        </w:rPr>
        <w:t>dovoljenja</w:t>
      </w:r>
      <w:r w:rsidRPr="005836A6">
        <w:rPr>
          <w:color w:val="000000"/>
          <w:shd w:val="clear" w:color="auto" w:fill="FFFFFF"/>
        </w:rPr>
        <w:t xml:space="preserve"> osebam, ki opravljajo storitve v zvezi s kriptosredstvi, navedenim v </w:t>
      </w:r>
      <w:r>
        <w:rPr>
          <w:color w:val="000000"/>
          <w:shd w:val="clear" w:color="auto" w:fill="FFFFFF"/>
        </w:rPr>
        <w:t>(a) točki prvega odstavka</w:t>
      </w:r>
      <w:r w:rsidRPr="005836A6">
        <w:rPr>
          <w:color w:val="000000"/>
          <w:shd w:val="clear" w:color="auto" w:fill="FFFFFF"/>
        </w:rPr>
        <w:t xml:space="preserve"> 59. člena Uredbe 2023/1114</w:t>
      </w:r>
      <w:r>
        <w:rPr>
          <w:color w:val="000000"/>
          <w:shd w:val="clear" w:color="auto" w:fill="FFFFFF"/>
        </w:rPr>
        <w:t>/EU;</w:t>
      </w:r>
    </w:p>
    <w:p w14:paraId="29133C02" w14:textId="77777777" w:rsidR="0083670C" w:rsidRDefault="0083670C" w:rsidP="0083670C">
      <w:pPr>
        <w:pStyle w:val="Odstavekseznama"/>
        <w:numPr>
          <w:ilvl w:val="0"/>
          <w:numId w:val="23"/>
        </w:numPr>
        <w:jc w:val="both"/>
      </w:pPr>
      <w:r w:rsidRPr="001455CA">
        <w:rPr>
          <w:rFonts w:cs="Arial"/>
          <w:szCs w:val="20"/>
        </w:rPr>
        <w:t xml:space="preserve">za izdajo </w:t>
      </w:r>
      <w:r>
        <w:rPr>
          <w:rFonts w:cs="Arial"/>
          <w:szCs w:val="20"/>
        </w:rPr>
        <w:t xml:space="preserve">in odvzem </w:t>
      </w:r>
      <w:r w:rsidRPr="001455CA">
        <w:rPr>
          <w:rFonts w:cs="Arial"/>
          <w:szCs w:val="20"/>
        </w:rPr>
        <w:t>dovoljenja</w:t>
      </w:r>
      <w:r w:rsidRPr="005836A6">
        <w:t xml:space="preserve"> osebam, ki dajejo v javno ponudbo žetone, vezane na sredstva ali zaprosijo za njihovo uvrstitev v trgovanje, navedenim v </w:t>
      </w:r>
      <w:r>
        <w:t>prvem odstavku</w:t>
      </w:r>
      <w:r w:rsidRPr="005836A6">
        <w:t xml:space="preserve"> 16. člena Uredbe 2023/1114</w:t>
      </w:r>
      <w:r>
        <w:t>/EU</w:t>
      </w:r>
      <w:r>
        <w:rPr>
          <w:color w:val="000000"/>
          <w:shd w:val="clear" w:color="auto" w:fill="FFFFFF"/>
        </w:rPr>
        <w:t xml:space="preserve">, z izjemo </w:t>
      </w:r>
      <w:r w:rsidRPr="00B71A67">
        <w:rPr>
          <w:color w:val="000000"/>
          <w:shd w:val="clear" w:color="auto" w:fill="FFFFFF"/>
        </w:rPr>
        <w:t>kreditn</w:t>
      </w:r>
      <w:r>
        <w:rPr>
          <w:color w:val="000000"/>
          <w:shd w:val="clear" w:color="auto" w:fill="FFFFFF"/>
        </w:rPr>
        <w:t>ih</w:t>
      </w:r>
      <w:r w:rsidRPr="00B71A67">
        <w:rPr>
          <w:color w:val="000000"/>
          <w:shd w:val="clear" w:color="auto" w:fill="FFFFFF"/>
        </w:rPr>
        <w:t xml:space="preserve"> institucij</w:t>
      </w:r>
      <w:r>
        <w:t>;</w:t>
      </w:r>
      <w:r w:rsidDel="004F78A0">
        <w:t xml:space="preserve"> </w:t>
      </w:r>
    </w:p>
    <w:p w14:paraId="61F1DFD5" w14:textId="77777777" w:rsidR="0083670C" w:rsidRDefault="0083670C" w:rsidP="0083670C">
      <w:pPr>
        <w:pStyle w:val="Odstavekseznama"/>
        <w:numPr>
          <w:ilvl w:val="0"/>
          <w:numId w:val="23"/>
        </w:numPr>
        <w:jc w:val="both"/>
      </w:pPr>
      <w:r>
        <w:t xml:space="preserve">za </w:t>
      </w:r>
      <w:r w:rsidRPr="004F78A0">
        <w:t>prejem uradnega obvestila oseb</w:t>
      </w:r>
      <w:r>
        <w:t xml:space="preserve">, </w:t>
      </w:r>
      <w:r w:rsidRPr="004F78A0">
        <w:t>ki opravljajo storitve v zvezi s kriptosredstvi, navedenim v (b) točki prvega odstavka 59. člena Uredbe 2023/1114/EU, z izjemo institucij za izdajo elektronskega denarja;</w:t>
      </w:r>
    </w:p>
    <w:p w14:paraId="1724D6AF" w14:textId="77777777" w:rsidR="0083670C" w:rsidRDefault="0083670C" w:rsidP="0083670C">
      <w:pPr>
        <w:pStyle w:val="Odstavekseznama"/>
        <w:numPr>
          <w:ilvl w:val="0"/>
          <w:numId w:val="23"/>
        </w:numPr>
        <w:jc w:val="both"/>
      </w:pPr>
      <w:r>
        <w:t xml:space="preserve">za </w:t>
      </w:r>
      <w:r w:rsidRPr="00626FF1">
        <w:t>potrditev bele knjige in prejem uradnega obvestila kreditne institucije, ki želi na podlagi 17. člena Uredbe 2023/1114/EU javno ponuditi in uvrstiti v trgovanje žeton, vezan na</w:t>
      </w:r>
      <w:r>
        <w:t xml:space="preserve"> </w:t>
      </w:r>
      <w:r w:rsidRPr="00626FF1">
        <w:t>sredstva</w:t>
      </w:r>
      <w:r>
        <w:t>;</w:t>
      </w:r>
    </w:p>
    <w:p w14:paraId="7B4CA50D" w14:textId="77777777" w:rsidR="0083670C" w:rsidRPr="00626FF1" w:rsidRDefault="0083670C" w:rsidP="0083670C">
      <w:pPr>
        <w:pStyle w:val="Odstavekseznama"/>
        <w:numPr>
          <w:ilvl w:val="0"/>
          <w:numId w:val="23"/>
        </w:numPr>
      </w:pPr>
      <w:r>
        <w:t xml:space="preserve">za </w:t>
      </w:r>
      <w:r w:rsidRPr="009D4341">
        <w:t>odobritev sprememb bele knjige o kriptosredstvu za žetone, vezane na sredstva, v skladu s 25. členom Uredbe 2023/1114/EU</w:t>
      </w:r>
      <w:r w:rsidRPr="00626FF1">
        <w:t xml:space="preserve">. </w:t>
      </w:r>
      <w:r>
        <w:t xml:space="preserve"> </w:t>
      </w:r>
    </w:p>
    <w:p w14:paraId="4664EDBE" w14:textId="77777777" w:rsidR="0083670C" w:rsidRPr="00B71A67" w:rsidRDefault="0083670C" w:rsidP="0083670C">
      <w:pPr>
        <w:pStyle w:val="Odstavekseznama"/>
        <w:ind w:left="1068"/>
        <w:jc w:val="both"/>
      </w:pPr>
    </w:p>
    <w:p w14:paraId="29015BFB" w14:textId="77777777" w:rsidR="0083670C" w:rsidRDefault="0083670C" w:rsidP="0083670C">
      <w:pPr>
        <w:pStyle w:val="Odstavek"/>
        <w:numPr>
          <w:ilvl w:val="0"/>
          <w:numId w:val="27"/>
        </w:numPr>
        <w:rPr>
          <w:rFonts w:cs="Arial"/>
          <w:sz w:val="20"/>
          <w:szCs w:val="20"/>
        </w:rPr>
      </w:pPr>
      <w:r w:rsidRPr="005B409D">
        <w:rPr>
          <w:rFonts w:cs="Arial"/>
          <w:sz w:val="20"/>
          <w:szCs w:val="20"/>
        </w:rPr>
        <w:t>Banka Slovenije</w:t>
      </w:r>
      <w:r>
        <w:rPr>
          <w:rFonts w:cs="Arial"/>
          <w:sz w:val="20"/>
          <w:szCs w:val="20"/>
        </w:rPr>
        <w:t xml:space="preserve"> </w:t>
      </w:r>
      <w:r w:rsidRPr="005B409D">
        <w:rPr>
          <w:rFonts w:cs="Arial"/>
          <w:sz w:val="20"/>
          <w:szCs w:val="20"/>
        </w:rPr>
        <w:t>je pristojna</w:t>
      </w:r>
      <w:r>
        <w:rPr>
          <w:rFonts w:cs="Arial"/>
          <w:sz w:val="20"/>
          <w:szCs w:val="20"/>
        </w:rPr>
        <w:t>:</w:t>
      </w:r>
    </w:p>
    <w:p w14:paraId="34326A60" w14:textId="77777777" w:rsidR="0083670C" w:rsidRDefault="0083670C" w:rsidP="0083670C">
      <w:pPr>
        <w:pStyle w:val="Odstavekseznama"/>
        <w:numPr>
          <w:ilvl w:val="0"/>
          <w:numId w:val="23"/>
        </w:numPr>
        <w:jc w:val="both"/>
      </w:pPr>
      <w:r>
        <w:rPr>
          <w:rFonts w:cs="Arial"/>
          <w:szCs w:val="20"/>
        </w:rPr>
        <w:t xml:space="preserve">za </w:t>
      </w:r>
      <w:r w:rsidRPr="00910D45">
        <w:rPr>
          <w:rFonts w:cs="Arial"/>
          <w:szCs w:val="20"/>
        </w:rPr>
        <w:t xml:space="preserve">prejem uradnega obvestila institucij za izdajo elektronskega denarja, ki nameravajo opravljati skrbništvo in upravljanje kriptosredstev v imenu strank ter storitve prenosa </w:t>
      </w:r>
      <w:r w:rsidRPr="00910D45">
        <w:rPr>
          <w:rFonts w:cs="Arial"/>
          <w:szCs w:val="20"/>
        </w:rPr>
        <w:lastRenderedPageBreak/>
        <w:t>kriptosredstev v imenu strank v zvezi z e-denarnimi žetoni, ki jih izdajajo, na podlagi četrtega odstavka 60. člena Uredbe 2023/1114/EU</w:t>
      </w:r>
      <w:r w:rsidRPr="00745259">
        <w:rPr>
          <w:color w:val="000000"/>
          <w:shd w:val="clear" w:color="auto" w:fill="FFFFFF"/>
        </w:rPr>
        <w:t>;</w:t>
      </w:r>
    </w:p>
    <w:p w14:paraId="0D27B594" w14:textId="77777777" w:rsidR="0083670C" w:rsidRDefault="0083670C" w:rsidP="0083670C">
      <w:pPr>
        <w:pStyle w:val="Odstavekseznama"/>
        <w:numPr>
          <w:ilvl w:val="0"/>
          <w:numId w:val="23"/>
        </w:numPr>
        <w:jc w:val="both"/>
      </w:pPr>
      <w:r>
        <w:t xml:space="preserve">za </w:t>
      </w:r>
      <w:r w:rsidRPr="00DC7FBC">
        <w:t>prejem uradnega obvestila o beli knjigi oseb, ki dajejo v javno ponudbo ali zaprosijo za uvrstitev v trgovanje e-denarnih žetonov, navedenim v prvem odstavku 48. člena Uredbe 2023/1114/EU</w:t>
      </w:r>
      <w:r>
        <w:t>.</w:t>
      </w:r>
    </w:p>
    <w:p w14:paraId="476D93EE" w14:textId="77777777" w:rsidR="0083670C" w:rsidRDefault="0083670C" w:rsidP="0083670C">
      <w:pPr>
        <w:jc w:val="both"/>
      </w:pPr>
    </w:p>
    <w:p w14:paraId="51D0EEE5" w14:textId="77777777" w:rsidR="0083670C" w:rsidRDefault="0083670C" w:rsidP="0083670C">
      <w:pPr>
        <w:pStyle w:val="Odstavek"/>
        <w:numPr>
          <w:ilvl w:val="0"/>
          <w:numId w:val="27"/>
        </w:numPr>
        <w:rPr>
          <w:rFonts w:cs="Arial"/>
          <w:sz w:val="20"/>
          <w:szCs w:val="20"/>
        </w:rPr>
      </w:pPr>
      <w:r w:rsidRPr="00C815BA">
        <w:rPr>
          <w:rFonts w:cs="Arial"/>
          <w:sz w:val="20"/>
          <w:szCs w:val="20"/>
        </w:rPr>
        <w:t xml:space="preserve">Agencija pridobi mnenje Banke Slovenije pred potrditvijo popolnosti uradnega obvestila </w:t>
      </w:r>
      <w:r>
        <w:rPr>
          <w:rFonts w:cs="Arial"/>
          <w:sz w:val="20"/>
          <w:szCs w:val="20"/>
        </w:rPr>
        <w:t xml:space="preserve">kreditne institucije </w:t>
      </w:r>
      <w:r w:rsidRPr="00C815BA">
        <w:rPr>
          <w:rFonts w:cs="Arial"/>
          <w:sz w:val="20"/>
          <w:szCs w:val="20"/>
        </w:rPr>
        <w:t xml:space="preserve">iz </w:t>
      </w:r>
      <w:r>
        <w:rPr>
          <w:rFonts w:cs="Arial"/>
          <w:sz w:val="20"/>
          <w:szCs w:val="20"/>
        </w:rPr>
        <w:t>tretje alineje prvega</w:t>
      </w:r>
      <w:r w:rsidRPr="00C815BA">
        <w:rPr>
          <w:rFonts w:cs="Arial"/>
          <w:sz w:val="20"/>
          <w:szCs w:val="20"/>
        </w:rPr>
        <w:t xml:space="preserve"> odstavka tega člena</w:t>
      </w:r>
      <w:r w:rsidRPr="00B047CF">
        <w:rPr>
          <w:rFonts w:cs="Arial"/>
          <w:sz w:val="20"/>
          <w:szCs w:val="20"/>
        </w:rPr>
        <w:t xml:space="preserve"> </w:t>
      </w:r>
      <w:r>
        <w:rPr>
          <w:rFonts w:cs="Arial"/>
          <w:sz w:val="20"/>
          <w:szCs w:val="20"/>
        </w:rPr>
        <w:t>in</w:t>
      </w:r>
      <w:r w:rsidRPr="00C815BA">
        <w:rPr>
          <w:rFonts w:cs="Arial"/>
          <w:sz w:val="20"/>
          <w:szCs w:val="20"/>
        </w:rPr>
        <w:t xml:space="preserve"> pred potrditvijo bele knjige </w:t>
      </w:r>
      <w:r>
        <w:rPr>
          <w:rFonts w:cs="Arial"/>
          <w:sz w:val="20"/>
          <w:szCs w:val="20"/>
        </w:rPr>
        <w:t>ter</w:t>
      </w:r>
      <w:r w:rsidRPr="00C815BA">
        <w:rPr>
          <w:rFonts w:cs="Arial"/>
          <w:sz w:val="20"/>
          <w:szCs w:val="20"/>
        </w:rPr>
        <w:t xml:space="preserve"> pred potrditvijo popolnosti uradnega obvestila iz </w:t>
      </w:r>
      <w:r>
        <w:rPr>
          <w:rFonts w:cs="Arial"/>
          <w:sz w:val="20"/>
          <w:szCs w:val="20"/>
        </w:rPr>
        <w:t xml:space="preserve">četrte alineje </w:t>
      </w:r>
      <w:r w:rsidRPr="00C815BA">
        <w:rPr>
          <w:rFonts w:cs="Arial"/>
          <w:sz w:val="20"/>
          <w:szCs w:val="20"/>
        </w:rPr>
        <w:t xml:space="preserve">prvega odstavka tega člena. </w:t>
      </w:r>
    </w:p>
    <w:p w14:paraId="5769B470" w14:textId="77777777" w:rsidR="0083670C" w:rsidRPr="00F656D7" w:rsidRDefault="0083670C" w:rsidP="0083670C">
      <w:pPr>
        <w:pStyle w:val="Odstavek"/>
        <w:ind w:firstLine="0"/>
        <w:rPr>
          <w:rFonts w:cs="Arial"/>
          <w:sz w:val="20"/>
          <w:szCs w:val="20"/>
        </w:rPr>
      </w:pPr>
    </w:p>
    <w:p w14:paraId="0D3C0016" w14:textId="77777777" w:rsidR="0083670C" w:rsidRPr="00845A5D" w:rsidRDefault="0083670C" w:rsidP="0083670C">
      <w:pPr>
        <w:pStyle w:val="len"/>
        <w:spacing w:before="0"/>
        <w:rPr>
          <w:rFonts w:cs="Arial"/>
          <w:sz w:val="20"/>
          <w:szCs w:val="20"/>
        </w:rPr>
      </w:pPr>
      <w:r w:rsidRPr="00845A5D">
        <w:rPr>
          <w:rFonts w:cs="Arial"/>
          <w:sz w:val="20"/>
          <w:szCs w:val="20"/>
        </w:rPr>
        <w:t>4. člen</w:t>
      </w:r>
    </w:p>
    <w:p w14:paraId="51DC05D6" w14:textId="77777777" w:rsidR="0083670C" w:rsidRDefault="0083670C" w:rsidP="0083670C">
      <w:pPr>
        <w:pStyle w:val="lennaslov"/>
        <w:rPr>
          <w:rFonts w:cs="Arial"/>
          <w:sz w:val="20"/>
          <w:szCs w:val="20"/>
        </w:rPr>
      </w:pPr>
      <w:r w:rsidRPr="00845A5D">
        <w:rPr>
          <w:rFonts w:cs="Arial"/>
          <w:sz w:val="20"/>
          <w:szCs w:val="20"/>
        </w:rPr>
        <w:t>(pristojna organa za nadzor)</w:t>
      </w:r>
    </w:p>
    <w:p w14:paraId="00D8C547" w14:textId="77777777" w:rsidR="0083670C" w:rsidRPr="00034249" w:rsidRDefault="0083670C" w:rsidP="0083670C">
      <w:pPr>
        <w:pStyle w:val="lennaslov"/>
        <w:rPr>
          <w:rFonts w:cs="Arial"/>
          <w:sz w:val="20"/>
          <w:szCs w:val="20"/>
        </w:rPr>
      </w:pPr>
    </w:p>
    <w:p w14:paraId="1714E2CD" w14:textId="77777777" w:rsidR="0083670C" w:rsidRPr="004924DF" w:rsidRDefault="0083670C" w:rsidP="0083670C">
      <w:pPr>
        <w:pStyle w:val="Odstavekseznama"/>
        <w:numPr>
          <w:ilvl w:val="0"/>
          <w:numId w:val="26"/>
        </w:numPr>
        <w:jc w:val="both"/>
      </w:pPr>
      <w:r w:rsidRPr="004924DF">
        <w:t xml:space="preserve">Agencija je pristojna </w:t>
      </w:r>
      <w:r>
        <w:t xml:space="preserve">in odgovorna </w:t>
      </w:r>
      <w:r w:rsidRPr="004924DF">
        <w:t xml:space="preserve">za nadzor </w:t>
      </w:r>
      <w:r>
        <w:t xml:space="preserve">v zvezi z </w:t>
      </w:r>
      <w:r w:rsidRPr="004924DF">
        <w:t>izvajanjem določb Ured</w:t>
      </w:r>
      <w:r>
        <w:t xml:space="preserve">be </w:t>
      </w:r>
      <w:r w:rsidRPr="00147B8E">
        <w:t>2023/1114</w:t>
      </w:r>
      <w:r>
        <w:t>/EU in tega zakona</w:t>
      </w:r>
      <w:r w:rsidRPr="004924DF">
        <w:t>:</w:t>
      </w:r>
    </w:p>
    <w:p w14:paraId="174D9A2F" w14:textId="77777777" w:rsidR="0083670C" w:rsidRPr="00147B8E" w:rsidRDefault="0083670C" w:rsidP="0083670C">
      <w:pPr>
        <w:pStyle w:val="Odstavekseznama"/>
        <w:numPr>
          <w:ilvl w:val="0"/>
          <w:numId w:val="23"/>
        </w:numPr>
        <w:jc w:val="both"/>
      </w:pPr>
      <w:bookmarkStart w:id="2" w:name="_Hlk150324712"/>
      <w:r>
        <w:t>nad osebami, ki imajo dovoljenje za dajanje v javno ponudbo ali uvrstitev v trgovanje kriptosredstev</w:t>
      </w:r>
      <w:r w:rsidRPr="004C3668">
        <w:t>, ki niso žetoni, vezani na sredstva, ali e-denarni žetoni</w:t>
      </w:r>
      <w:r>
        <w:t xml:space="preserve"> v skladu z Uredbo </w:t>
      </w:r>
      <w:r w:rsidRPr="005836A6">
        <w:rPr>
          <w:color w:val="000000"/>
          <w:shd w:val="clear" w:color="auto" w:fill="FFFFFF"/>
        </w:rPr>
        <w:t>2023/1114</w:t>
      </w:r>
      <w:r>
        <w:rPr>
          <w:color w:val="000000"/>
          <w:shd w:val="clear" w:color="auto" w:fill="FFFFFF"/>
        </w:rPr>
        <w:t>/EU</w:t>
      </w:r>
      <w:r w:rsidRPr="00745259">
        <w:rPr>
          <w:color w:val="000000"/>
          <w:shd w:val="clear" w:color="auto" w:fill="FFFFFF"/>
        </w:rPr>
        <w:t>;</w:t>
      </w:r>
    </w:p>
    <w:p w14:paraId="1720B589" w14:textId="77777777" w:rsidR="0083670C" w:rsidRPr="00147B8E" w:rsidRDefault="0083670C" w:rsidP="0083670C">
      <w:pPr>
        <w:pStyle w:val="Odstavekseznama"/>
        <w:numPr>
          <w:ilvl w:val="0"/>
          <w:numId w:val="23"/>
        </w:numPr>
        <w:jc w:val="both"/>
      </w:pPr>
      <w:r>
        <w:t xml:space="preserve">nad osebami, ki </w:t>
      </w:r>
      <w:r w:rsidRPr="0032477A">
        <w:t>opravljajo storitve v zvezi s kriptosredstvi</w:t>
      </w:r>
      <w:r>
        <w:t xml:space="preserve">, v skladu z Uredbo </w:t>
      </w:r>
      <w:r w:rsidRPr="005836A6">
        <w:rPr>
          <w:color w:val="000000"/>
          <w:shd w:val="clear" w:color="auto" w:fill="FFFFFF"/>
        </w:rPr>
        <w:t>2023/1114</w:t>
      </w:r>
      <w:r>
        <w:rPr>
          <w:color w:val="000000"/>
          <w:shd w:val="clear" w:color="auto" w:fill="FFFFFF"/>
        </w:rPr>
        <w:t xml:space="preserve">/EU, </w:t>
      </w:r>
      <w:r w:rsidRPr="00C314A5">
        <w:rPr>
          <w:color w:val="000000"/>
          <w:shd w:val="clear" w:color="auto" w:fill="FFFFFF"/>
        </w:rPr>
        <w:t>z izjemo institucij za izdajo elektronskega denarja, ko opravljajo skrbništvo in upravljanje kriptosredstev v imenu strank ter storitve prenosa kriptosredstev v imenu strank v zvezi z e-denarnimi žetoni, ki jih izdajajo, na podlagi 60. člena Uredbe 2023/1114/EU</w:t>
      </w:r>
      <w:r>
        <w:rPr>
          <w:color w:val="000000"/>
          <w:shd w:val="clear" w:color="auto" w:fill="FFFFFF"/>
        </w:rPr>
        <w:t>;</w:t>
      </w:r>
    </w:p>
    <w:p w14:paraId="5CE10A4B" w14:textId="77777777" w:rsidR="0083670C" w:rsidRPr="00147B8E" w:rsidRDefault="0083670C" w:rsidP="0083670C">
      <w:pPr>
        <w:pStyle w:val="Odstavekseznama"/>
        <w:numPr>
          <w:ilvl w:val="0"/>
          <w:numId w:val="23"/>
        </w:numPr>
        <w:jc w:val="both"/>
      </w:pPr>
      <w:r>
        <w:t xml:space="preserve">nad osebami, </w:t>
      </w:r>
      <w:r w:rsidRPr="006C5D07">
        <w:t>ki imajo dovoljenje za dajanje v javno ponudbo ali uvrstitev v trgovanje</w:t>
      </w:r>
      <w:r>
        <w:t xml:space="preserve"> </w:t>
      </w:r>
      <w:r w:rsidRPr="006C5D07">
        <w:t>žetone, vezane na sredstva</w:t>
      </w:r>
      <w:r>
        <w:t xml:space="preserve"> </w:t>
      </w:r>
      <w:r w:rsidRPr="006C5D07">
        <w:t>v skladu z Uredbo 2023/1114/EU</w:t>
      </w:r>
      <w:r>
        <w:rPr>
          <w:color w:val="000000"/>
          <w:shd w:val="clear" w:color="auto" w:fill="FFFFFF"/>
        </w:rPr>
        <w:t xml:space="preserve">; </w:t>
      </w:r>
    </w:p>
    <w:p w14:paraId="4054C64F" w14:textId="77777777" w:rsidR="0083670C" w:rsidRDefault="0083670C" w:rsidP="0083670C">
      <w:pPr>
        <w:pStyle w:val="Odstavekseznama"/>
        <w:numPr>
          <w:ilvl w:val="0"/>
          <w:numId w:val="23"/>
        </w:numPr>
        <w:jc w:val="both"/>
      </w:pPr>
      <w:r>
        <w:t xml:space="preserve">v zvezi s preprečevanjem in prepovedjo zlorab trga, ki vključuje kriptosredstva v skladu z Uredbo </w:t>
      </w:r>
      <w:r w:rsidRPr="005836A6">
        <w:rPr>
          <w:color w:val="000000"/>
          <w:shd w:val="clear" w:color="auto" w:fill="FFFFFF"/>
        </w:rPr>
        <w:t>2023/1114</w:t>
      </w:r>
      <w:r>
        <w:rPr>
          <w:color w:val="000000"/>
          <w:shd w:val="clear" w:color="auto" w:fill="FFFFFF"/>
        </w:rPr>
        <w:t xml:space="preserve">/EU. </w:t>
      </w:r>
      <w:r>
        <w:t xml:space="preserve"> </w:t>
      </w:r>
      <w:bookmarkEnd w:id="2"/>
    </w:p>
    <w:p w14:paraId="0F48ABCE" w14:textId="77777777" w:rsidR="0083670C" w:rsidRDefault="0083670C" w:rsidP="0083670C">
      <w:pPr>
        <w:jc w:val="both"/>
      </w:pPr>
    </w:p>
    <w:p w14:paraId="71F3AEE9" w14:textId="77777777" w:rsidR="0083670C" w:rsidRPr="004924DF" w:rsidRDefault="0083670C" w:rsidP="0083670C">
      <w:pPr>
        <w:pStyle w:val="Odstavekseznama"/>
        <w:numPr>
          <w:ilvl w:val="0"/>
          <w:numId w:val="26"/>
        </w:numPr>
        <w:jc w:val="both"/>
      </w:pPr>
      <w:r>
        <w:t>Banka Slovenije</w:t>
      </w:r>
      <w:r w:rsidRPr="004924DF">
        <w:t xml:space="preserve"> je pristojna </w:t>
      </w:r>
      <w:r>
        <w:t xml:space="preserve">in odgovorna </w:t>
      </w:r>
      <w:r w:rsidRPr="004924DF">
        <w:t xml:space="preserve">za nadzor </w:t>
      </w:r>
      <w:r>
        <w:t xml:space="preserve">v zvezi z </w:t>
      </w:r>
      <w:r w:rsidRPr="004924DF">
        <w:t>izvajanjem določb Ured</w:t>
      </w:r>
      <w:r>
        <w:t xml:space="preserve">be </w:t>
      </w:r>
      <w:r w:rsidRPr="00147B8E">
        <w:t>2023/1114</w:t>
      </w:r>
      <w:r>
        <w:t>/EU in tega zakona nad</w:t>
      </w:r>
      <w:r w:rsidRPr="004924DF">
        <w:t>:</w:t>
      </w:r>
    </w:p>
    <w:p w14:paraId="2C8A1FE0" w14:textId="77777777" w:rsidR="0083670C" w:rsidRPr="00147B8E" w:rsidRDefault="0083670C" w:rsidP="0083670C">
      <w:pPr>
        <w:pStyle w:val="Odstavekseznama"/>
        <w:numPr>
          <w:ilvl w:val="0"/>
          <w:numId w:val="23"/>
        </w:numPr>
        <w:jc w:val="both"/>
      </w:pPr>
      <w:r w:rsidRPr="00D91D07">
        <w:t>osebami, ki imajo dovoljenje za dajanje v javno ponudbo ali uvrstitev v trgovanje e-denarn</w:t>
      </w:r>
      <w:r>
        <w:t>e</w:t>
      </w:r>
      <w:r w:rsidRPr="00D91D07">
        <w:t xml:space="preserve"> žeton</w:t>
      </w:r>
      <w:r>
        <w:t>e</w:t>
      </w:r>
      <w:r w:rsidRPr="00D91D07">
        <w:t xml:space="preserve"> v skladu z Uredbo 2023/1114/EU;</w:t>
      </w:r>
    </w:p>
    <w:p w14:paraId="49F59856" w14:textId="77777777" w:rsidR="0083670C" w:rsidRPr="00147B8E" w:rsidRDefault="0083670C" w:rsidP="0083670C">
      <w:pPr>
        <w:pStyle w:val="Odstavekseznama"/>
        <w:numPr>
          <w:ilvl w:val="0"/>
          <w:numId w:val="23"/>
        </w:numPr>
        <w:jc w:val="both"/>
      </w:pPr>
      <w:r w:rsidRPr="00C314A5">
        <w:t>institucijami za izdajo elektronskega denarja, ko opravljajo skrbništvo in upravljanje kriptosredstev v imenu strank ter storitve prenosa kriptosredstev v imenu strank v zvezi z e-denarnimi žetoni, ki jih izdajajo, na podlagi 60. člena Uredbe 2023/1114/EU.</w:t>
      </w:r>
    </w:p>
    <w:p w14:paraId="6DE1EB6A" w14:textId="77777777" w:rsidR="0083670C" w:rsidRPr="004D42EB" w:rsidRDefault="0083670C" w:rsidP="0083670C">
      <w:pPr>
        <w:jc w:val="both"/>
      </w:pPr>
    </w:p>
    <w:p w14:paraId="0F1128FD" w14:textId="77777777" w:rsidR="0083670C" w:rsidRDefault="0083670C" w:rsidP="0083670C">
      <w:pPr>
        <w:ind w:firstLine="708"/>
        <w:jc w:val="both"/>
      </w:pPr>
      <w:r w:rsidRPr="004D42EB">
        <w:t>(</w:t>
      </w:r>
      <w:r>
        <w:t>3</w:t>
      </w:r>
      <w:r w:rsidRPr="004D42EB">
        <w:t>) </w:t>
      </w:r>
      <w:r>
        <w:t xml:space="preserve">Agencija </w:t>
      </w:r>
      <w:r w:rsidRPr="003014AA">
        <w:t xml:space="preserve">opravlja nadzor iz druge </w:t>
      </w:r>
      <w:r>
        <w:t xml:space="preserve">in tretje </w:t>
      </w:r>
      <w:r w:rsidRPr="003014AA">
        <w:t>alineje prvega odstavka</w:t>
      </w:r>
      <w:r>
        <w:t xml:space="preserve"> tega člena</w:t>
      </w:r>
      <w:r w:rsidRPr="003014AA">
        <w:t xml:space="preserve"> v sodelovanju z Banko Slovenije pri osebah, nad katerimi v skladu z zakonom, ki ureja trg finančnih instrumentov, agencija opravlja nadzor nad opravljanjem investicijskih storitev in poslov v sodelovanju z Banko Slovenije.</w:t>
      </w:r>
    </w:p>
    <w:p w14:paraId="205E1F8B" w14:textId="77777777" w:rsidR="0083670C" w:rsidRDefault="0083670C" w:rsidP="0083670C">
      <w:pPr>
        <w:ind w:firstLine="708"/>
        <w:jc w:val="both"/>
      </w:pPr>
    </w:p>
    <w:p w14:paraId="55ECE2B9" w14:textId="77777777" w:rsidR="0083670C" w:rsidRDefault="0083670C" w:rsidP="0083670C">
      <w:pPr>
        <w:ind w:firstLine="708"/>
        <w:jc w:val="both"/>
      </w:pPr>
    </w:p>
    <w:p w14:paraId="7BC2BB21" w14:textId="77777777" w:rsidR="0083670C" w:rsidRPr="008C5B4F" w:rsidRDefault="0083670C" w:rsidP="0083670C">
      <w:pPr>
        <w:suppressAutoHyphens/>
        <w:overflowPunct w:val="0"/>
        <w:autoSpaceDE w:val="0"/>
        <w:autoSpaceDN w:val="0"/>
        <w:adjustRightInd w:val="0"/>
        <w:spacing w:line="240" w:lineRule="auto"/>
        <w:jc w:val="center"/>
        <w:textAlignment w:val="baseline"/>
        <w:rPr>
          <w:rFonts w:cs="Arial"/>
          <w:b/>
          <w:szCs w:val="20"/>
        </w:rPr>
      </w:pPr>
      <w:r w:rsidRPr="008C5B4F">
        <w:rPr>
          <w:rFonts w:cs="Arial"/>
          <w:b/>
          <w:szCs w:val="20"/>
        </w:rPr>
        <w:t>5. člen</w:t>
      </w:r>
    </w:p>
    <w:p w14:paraId="7891DEB7" w14:textId="77777777" w:rsidR="0083670C" w:rsidRDefault="0083670C" w:rsidP="0083670C">
      <w:pPr>
        <w:suppressAutoHyphens/>
        <w:overflowPunct w:val="0"/>
        <w:autoSpaceDE w:val="0"/>
        <w:autoSpaceDN w:val="0"/>
        <w:adjustRightInd w:val="0"/>
        <w:spacing w:line="240" w:lineRule="auto"/>
        <w:jc w:val="center"/>
        <w:textAlignment w:val="baseline"/>
        <w:rPr>
          <w:rFonts w:cs="Arial"/>
          <w:b/>
          <w:szCs w:val="20"/>
        </w:rPr>
      </w:pPr>
      <w:r w:rsidRPr="008C5B4F">
        <w:rPr>
          <w:rFonts w:cs="Arial"/>
          <w:b/>
          <w:szCs w:val="20"/>
        </w:rPr>
        <w:t>(pristojnost za sodelovanje s pristojnimi organi držav članic, ESMA in EBA)</w:t>
      </w:r>
    </w:p>
    <w:p w14:paraId="0F1A0AE5" w14:textId="77777777" w:rsidR="0083670C" w:rsidRPr="00A86040" w:rsidRDefault="0083670C" w:rsidP="0083670C">
      <w:pPr>
        <w:suppressAutoHyphens/>
        <w:overflowPunct w:val="0"/>
        <w:autoSpaceDE w:val="0"/>
        <w:autoSpaceDN w:val="0"/>
        <w:adjustRightInd w:val="0"/>
        <w:spacing w:line="240" w:lineRule="auto"/>
        <w:jc w:val="both"/>
        <w:textAlignment w:val="baseline"/>
        <w:rPr>
          <w:rFonts w:cs="Arial"/>
          <w:b/>
          <w:szCs w:val="20"/>
        </w:rPr>
      </w:pPr>
    </w:p>
    <w:p w14:paraId="7520A2C5" w14:textId="77777777" w:rsidR="0083670C" w:rsidRPr="00DD5B86" w:rsidRDefault="0083670C" w:rsidP="0083670C">
      <w:pPr>
        <w:pStyle w:val="Odstavekseznama"/>
        <w:numPr>
          <w:ilvl w:val="0"/>
          <w:numId w:val="18"/>
        </w:numPr>
        <w:spacing w:line="240" w:lineRule="auto"/>
        <w:jc w:val="both"/>
      </w:pPr>
      <w:r w:rsidRPr="00DD5B86">
        <w:t xml:space="preserve">Agencija je pristojna za sodelovanje s pristojnimi organi </w:t>
      </w:r>
      <w:r>
        <w:t xml:space="preserve">drugih </w:t>
      </w:r>
      <w:r w:rsidRPr="00DD5B86">
        <w:t>držav članic in ESMA</w:t>
      </w:r>
      <w:r w:rsidRPr="00DD5B86">
        <w:rPr>
          <w:rFonts w:cs="Arial"/>
          <w:szCs w:val="20"/>
        </w:rPr>
        <w:t xml:space="preserve">. </w:t>
      </w:r>
    </w:p>
    <w:p w14:paraId="00114686" w14:textId="77777777" w:rsidR="0083670C" w:rsidRPr="006440F0" w:rsidRDefault="0083670C" w:rsidP="0083670C">
      <w:pPr>
        <w:pStyle w:val="Odstavekseznama"/>
        <w:spacing w:line="240" w:lineRule="auto"/>
        <w:ind w:left="1381"/>
        <w:jc w:val="both"/>
        <w:rPr>
          <w:rFonts w:cs="Arial"/>
          <w:szCs w:val="20"/>
          <w:highlight w:val="yellow"/>
        </w:rPr>
      </w:pPr>
    </w:p>
    <w:p w14:paraId="31CB25F9" w14:textId="77777777" w:rsidR="0083670C" w:rsidRPr="00DD5B86" w:rsidRDefault="0083670C" w:rsidP="0083670C">
      <w:pPr>
        <w:pStyle w:val="Odstavekseznama"/>
        <w:numPr>
          <w:ilvl w:val="0"/>
          <w:numId w:val="18"/>
        </w:numPr>
        <w:spacing w:line="240" w:lineRule="auto"/>
        <w:jc w:val="both"/>
        <w:rPr>
          <w:rFonts w:cs="Arial"/>
          <w:szCs w:val="20"/>
        </w:rPr>
      </w:pPr>
      <w:r w:rsidRPr="00DD5B86">
        <w:rPr>
          <w:rFonts w:cs="Arial"/>
          <w:szCs w:val="20"/>
        </w:rPr>
        <w:t xml:space="preserve">Banka Slovenije je pristojna za sodelovanje z EBA. </w:t>
      </w:r>
    </w:p>
    <w:p w14:paraId="597C8A23" w14:textId="77777777" w:rsidR="0083670C" w:rsidRDefault="0083670C" w:rsidP="0083670C">
      <w:pPr>
        <w:ind w:firstLine="708"/>
        <w:jc w:val="both"/>
      </w:pPr>
    </w:p>
    <w:p w14:paraId="19CC4F89" w14:textId="77777777" w:rsidR="0083670C" w:rsidRDefault="0083670C" w:rsidP="0083670C">
      <w:pPr>
        <w:ind w:firstLine="708"/>
        <w:jc w:val="both"/>
      </w:pPr>
    </w:p>
    <w:p w14:paraId="4E14070C" w14:textId="77777777" w:rsidR="0083670C" w:rsidRPr="005C75F6" w:rsidRDefault="0083670C" w:rsidP="0083670C">
      <w:pPr>
        <w:suppressAutoHyphens/>
        <w:overflowPunct w:val="0"/>
        <w:autoSpaceDE w:val="0"/>
        <w:autoSpaceDN w:val="0"/>
        <w:adjustRightInd w:val="0"/>
        <w:spacing w:line="240" w:lineRule="auto"/>
        <w:jc w:val="center"/>
        <w:textAlignment w:val="baseline"/>
        <w:rPr>
          <w:rFonts w:cs="Arial"/>
          <w:b/>
          <w:szCs w:val="20"/>
        </w:rPr>
      </w:pPr>
      <w:r>
        <w:rPr>
          <w:rFonts w:cs="Arial"/>
          <w:b/>
          <w:szCs w:val="20"/>
        </w:rPr>
        <w:t>6</w:t>
      </w:r>
      <w:r w:rsidRPr="005C75F6">
        <w:rPr>
          <w:rFonts w:cs="Arial"/>
          <w:b/>
          <w:szCs w:val="20"/>
        </w:rPr>
        <w:t>. člen</w:t>
      </w:r>
    </w:p>
    <w:p w14:paraId="715F2DC0" w14:textId="77777777" w:rsidR="0083670C" w:rsidRPr="00A86040" w:rsidRDefault="0083670C" w:rsidP="0083670C">
      <w:pPr>
        <w:suppressAutoHyphens/>
        <w:overflowPunct w:val="0"/>
        <w:autoSpaceDE w:val="0"/>
        <w:autoSpaceDN w:val="0"/>
        <w:adjustRightInd w:val="0"/>
        <w:spacing w:line="240" w:lineRule="auto"/>
        <w:jc w:val="center"/>
        <w:textAlignment w:val="baseline"/>
        <w:rPr>
          <w:rFonts w:cs="Arial"/>
          <w:b/>
          <w:szCs w:val="20"/>
        </w:rPr>
      </w:pPr>
      <w:r w:rsidRPr="003D6516">
        <w:rPr>
          <w:rFonts w:cs="Arial"/>
          <w:b/>
          <w:szCs w:val="20"/>
        </w:rPr>
        <w:t>(način opravljanja nadzora)</w:t>
      </w:r>
    </w:p>
    <w:p w14:paraId="6B6B0925" w14:textId="77777777" w:rsidR="0083670C" w:rsidRPr="008D3110" w:rsidRDefault="0083670C" w:rsidP="0083670C">
      <w:pPr>
        <w:overflowPunct w:val="0"/>
        <w:autoSpaceDE w:val="0"/>
        <w:autoSpaceDN w:val="0"/>
        <w:adjustRightInd w:val="0"/>
        <w:spacing w:before="240" w:line="240" w:lineRule="auto"/>
        <w:ind w:firstLine="1021"/>
        <w:jc w:val="both"/>
        <w:textAlignment w:val="baseline"/>
        <w:rPr>
          <w:rFonts w:cs="Arial"/>
          <w:szCs w:val="20"/>
        </w:rPr>
      </w:pPr>
      <w:r>
        <w:rPr>
          <w:rFonts w:cs="Arial"/>
          <w:szCs w:val="20"/>
        </w:rPr>
        <w:lastRenderedPageBreak/>
        <w:t>(1) Banka Slovenije in agencija</w:t>
      </w:r>
      <w:r w:rsidRPr="008D3110">
        <w:rPr>
          <w:rFonts w:cs="Arial"/>
          <w:szCs w:val="20"/>
        </w:rPr>
        <w:t xml:space="preserve"> opravljata nadzor nad spoštovanjem Uredbe </w:t>
      </w:r>
      <w:r w:rsidRPr="003D6516">
        <w:rPr>
          <w:rFonts w:cs="Arial"/>
          <w:szCs w:val="20"/>
        </w:rPr>
        <w:t xml:space="preserve">2023/1114/EU </w:t>
      </w:r>
      <w:r w:rsidRPr="008D3110">
        <w:rPr>
          <w:rFonts w:cs="Arial"/>
          <w:szCs w:val="20"/>
        </w:rPr>
        <w:t>in t</w:t>
      </w:r>
      <w:r>
        <w:rPr>
          <w:rFonts w:cs="Arial"/>
          <w:szCs w:val="20"/>
        </w:rPr>
        <w:t>ega zakona, predvsem</w:t>
      </w:r>
      <w:r w:rsidRPr="008D3110">
        <w:rPr>
          <w:rFonts w:cs="Arial"/>
          <w:szCs w:val="20"/>
        </w:rPr>
        <w:t>:</w:t>
      </w:r>
    </w:p>
    <w:p w14:paraId="044ACDF3" w14:textId="77777777" w:rsidR="0083670C" w:rsidRPr="001173B5" w:rsidRDefault="0083670C" w:rsidP="0083670C">
      <w:pPr>
        <w:pStyle w:val="Odstavek"/>
        <w:numPr>
          <w:ilvl w:val="0"/>
          <w:numId w:val="24"/>
        </w:numPr>
        <w:spacing w:before="0"/>
        <w:rPr>
          <w:rFonts w:cs="Arial"/>
          <w:szCs w:val="20"/>
        </w:rPr>
      </w:pPr>
      <w:r w:rsidRPr="001173B5">
        <w:rPr>
          <w:rFonts w:cs="Arial"/>
          <w:sz w:val="20"/>
          <w:szCs w:val="20"/>
        </w:rPr>
        <w:t>s spremljanjem, zbiranjem in preverjanjem informacij, poročil in obvestil, ki so pripravljeni ter objavljeni v skladu z Uredbo 2023/1114/EU,</w:t>
      </w:r>
    </w:p>
    <w:p w14:paraId="44CBA058" w14:textId="77777777" w:rsidR="0083670C" w:rsidRDefault="0083670C" w:rsidP="0083670C">
      <w:pPr>
        <w:pStyle w:val="Odstavek"/>
        <w:numPr>
          <w:ilvl w:val="0"/>
          <w:numId w:val="24"/>
        </w:numPr>
        <w:spacing w:before="0"/>
        <w:rPr>
          <w:rFonts w:cs="Arial"/>
          <w:szCs w:val="20"/>
        </w:rPr>
      </w:pPr>
      <w:r w:rsidRPr="001C71F6">
        <w:rPr>
          <w:rFonts w:cs="Arial"/>
          <w:sz w:val="20"/>
          <w:szCs w:val="20"/>
        </w:rPr>
        <w:t xml:space="preserve">s pridobivanjem informacij in </w:t>
      </w:r>
      <w:r w:rsidRPr="008D3110">
        <w:rPr>
          <w:rFonts w:cs="Arial"/>
          <w:sz w:val="20"/>
          <w:szCs w:val="20"/>
        </w:rPr>
        <w:t>opravljanjem pregledov poslovanja</w:t>
      </w:r>
      <w:r>
        <w:rPr>
          <w:rFonts w:cs="Arial"/>
          <w:szCs w:val="20"/>
        </w:rPr>
        <w:t>,</w:t>
      </w:r>
    </w:p>
    <w:p w14:paraId="52D32B3B" w14:textId="77777777" w:rsidR="0083670C" w:rsidRPr="00745259" w:rsidRDefault="0083670C" w:rsidP="0083670C">
      <w:pPr>
        <w:pStyle w:val="Odstavek"/>
        <w:numPr>
          <w:ilvl w:val="0"/>
          <w:numId w:val="24"/>
        </w:numPr>
        <w:spacing w:before="0"/>
        <w:rPr>
          <w:rFonts w:cs="Arial"/>
          <w:szCs w:val="20"/>
        </w:rPr>
      </w:pPr>
      <w:r w:rsidRPr="00745259">
        <w:rPr>
          <w:color w:val="000000"/>
          <w:sz w:val="20"/>
          <w:szCs w:val="20"/>
          <w:shd w:val="clear" w:color="auto" w:fill="FFFFFF"/>
        </w:rPr>
        <w:t>z izrekanjem nadzornih ukrepov</w:t>
      </w:r>
      <w:r>
        <w:rPr>
          <w:color w:val="000000"/>
          <w:sz w:val="20"/>
          <w:szCs w:val="20"/>
          <w:shd w:val="clear" w:color="auto" w:fill="FFFFFF"/>
        </w:rPr>
        <w:t xml:space="preserve"> iz 7. člena tega zakona.</w:t>
      </w:r>
    </w:p>
    <w:p w14:paraId="0A2E596B" w14:textId="77777777" w:rsidR="0083670C" w:rsidRDefault="0083670C" w:rsidP="0083670C">
      <w:pPr>
        <w:pStyle w:val="Odstavek"/>
        <w:rPr>
          <w:rFonts w:cs="Arial"/>
          <w:sz w:val="20"/>
          <w:szCs w:val="20"/>
        </w:rPr>
      </w:pPr>
      <w:r w:rsidRPr="009862C6">
        <w:rPr>
          <w:rFonts w:cs="Arial"/>
          <w:sz w:val="20"/>
          <w:szCs w:val="20"/>
        </w:rPr>
        <w:t xml:space="preserve"> (2</w:t>
      </w:r>
      <w:r w:rsidRPr="00745259">
        <w:rPr>
          <w:rFonts w:cs="Arial"/>
          <w:sz w:val="20"/>
          <w:szCs w:val="20"/>
        </w:rPr>
        <w:t xml:space="preserve">) Za odločanje in opravljanje nadzora agencije v posamičnih zadevah se smiselno uporabljajo določbe zakona, ki ureja </w:t>
      </w:r>
      <w:r>
        <w:rPr>
          <w:rFonts w:cs="Arial"/>
          <w:sz w:val="20"/>
          <w:szCs w:val="20"/>
        </w:rPr>
        <w:t>trg finančnih instrumentov.</w:t>
      </w:r>
    </w:p>
    <w:p w14:paraId="2F290F53" w14:textId="77777777" w:rsidR="0083670C" w:rsidRPr="00745259" w:rsidRDefault="0083670C" w:rsidP="0083670C">
      <w:pPr>
        <w:pStyle w:val="Odstavek"/>
        <w:ind w:firstLine="0"/>
        <w:rPr>
          <w:rFonts w:cs="Arial"/>
          <w:sz w:val="20"/>
          <w:szCs w:val="20"/>
        </w:rPr>
      </w:pPr>
    </w:p>
    <w:p w14:paraId="553DB87F" w14:textId="77777777" w:rsidR="0083670C" w:rsidRPr="00A96047" w:rsidRDefault="0083670C" w:rsidP="0083670C">
      <w:pPr>
        <w:pStyle w:val="Odstavek"/>
        <w:spacing w:before="0"/>
        <w:rPr>
          <w:rFonts w:cs="Arial"/>
          <w:szCs w:val="20"/>
        </w:rPr>
      </w:pPr>
      <w:r>
        <w:rPr>
          <w:rFonts w:cs="Arial"/>
          <w:sz w:val="20"/>
          <w:szCs w:val="20"/>
        </w:rPr>
        <w:t>(3</w:t>
      </w:r>
      <w:r w:rsidRPr="00C12459">
        <w:rPr>
          <w:rFonts w:cs="Arial"/>
          <w:sz w:val="20"/>
          <w:szCs w:val="20"/>
        </w:rPr>
        <w:t>) Za odločanje in opravljanje nadzora Banke Slovenije v posamičnih zadevah se smiselno uporabljajo določbe zakona, ki ureja bančništvo</w:t>
      </w:r>
      <w:r>
        <w:rPr>
          <w:rFonts w:cs="Arial"/>
          <w:sz w:val="20"/>
          <w:szCs w:val="20"/>
        </w:rPr>
        <w:t>, in zakona, ki ureja plačilne storitve, storitve izdajanja elektronskega denarja in plačilne sisteme</w:t>
      </w:r>
      <w:r w:rsidRPr="00C12459">
        <w:rPr>
          <w:rFonts w:cs="Arial"/>
          <w:sz w:val="20"/>
          <w:szCs w:val="20"/>
        </w:rPr>
        <w:t>.</w:t>
      </w:r>
    </w:p>
    <w:p w14:paraId="3BDBB5B5" w14:textId="77777777" w:rsidR="0083670C" w:rsidRPr="000C49A4" w:rsidRDefault="0083670C" w:rsidP="0083670C">
      <w:pPr>
        <w:pStyle w:val="len"/>
        <w:ind w:left="360" w:hanging="360"/>
        <w:rPr>
          <w:rFonts w:cs="Arial"/>
          <w:sz w:val="20"/>
          <w:szCs w:val="20"/>
        </w:rPr>
      </w:pPr>
      <w:r>
        <w:rPr>
          <w:rFonts w:cs="Arial"/>
          <w:sz w:val="20"/>
          <w:szCs w:val="20"/>
        </w:rPr>
        <w:t xml:space="preserve">7. </w:t>
      </w:r>
      <w:r w:rsidRPr="000C49A4">
        <w:rPr>
          <w:rFonts w:cs="Arial"/>
          <w:sz w:val="20"/>
          <w:szCs w:val="20"/>
        </w:rPr>
        <w:t>člen</w:t>
      </w:r>
    </w:p>
    <w:p w14:paraId="76D6A4DC" w14:textId="77777777" w:rsidR="0083670C" w:rsidRPr="000C49A4" w:rsidRDefault="0083670C" w:rsidP="0083670C">
      <w:pPr>
        <w:pStyle w:val="lennaslov"/>
        <w:rPr>
          <w:rFonts w:cs="Arial"/>
          <w:sz w:val="20"/>
          <w:szCs w:val="20"/>
        </w:rPr>
      </w:pPr>
      <w:r w:rsidRPr="0066085B">
        <w:rPr>
          <w:rFonts w:cs="Arial"/>
          <w:sz w:val="20"/>
          <w:szCs w:val="20"/>
        </w:rPr>
        <w:t>(nadzorni ukrepi)</w:t>
      </w:r>
    </w:p>
    <w:p w14:paraId="237F9066" w14:textId="77777777" w:rsidR="0083670C" w:rsidRPr="0081685A" w:rsidRDefault="0083670C" w:rsidP="0083670C">
      <w:pPr>
        <w:pStyle w:val="Odstavek"/>
        <w:rPr>
          <w:rFonts w:cs="Arial"/>
          <w:sz w:val="20"/>
          <w:szCs w:val="20"/>
        </w:rPr>
      </w:pPr>
      <w:r>
        <w:rPr>
          <w:rFonts w:cs="Arial"/>
          <w:sz w:val="20"/>
          <w:szCs w:val="20"/>
        </w:rPr>
        <w:t xml:space="preserve">(1) </w:t>
      </w:r>
      <w:r w:rsidRPr="000C49A4">
        <w:rPr>
          <w:rFonts w:cs="Arial"/>
          <w:sz w:val="20"/>
          <w:szCs w:val="20"/>
        </w:rPr>
        <w:t xml:space="preserve">Če </w:t>
      </w:r>
      <w:r>
        <w:rPr>
          <w:rFonts w:cs="Arial"/>
          <w:sz w:val="20"/>
          <w:szCs w:val="20"/>
        </w:rPr>
        <w:t xml:space="preserve">pristojni </w:t>
      </w:r>
      <w:r w:rsidRPr="0081685A">
        <w:rPr>
          <w:rFonts w:cs="Arial"/>
          <w:sz w:val="20"/>
          <w:szCs w:val="20"/>
        </w:rPr>
        <w:t xml:space="preserve">organ pri nadzoru ugotovi kršitev Uredbe </w:t>
      </w:r>
      <w:r w:rsidRPr="0066085B">
        <w:rPr>
          <w:rFonts w:cs="Arial"/>
          <w:sz w:val="20"/>
          <w:szCs w:val="20"/>
        </w:rPr>
        <w:t>2023/1114/EU</w:t>
      </w:r>
      <w:r w:rsidRPr="0081685A">
        <w:rPr>
          <w:rFonts w:cs="Arial"/>
          <w:sz w:val="20"/>
          <w:szCs w:val="20"/>
        </w:rPr>
        <w:t xml:space="preserve"> ali </w:t>
      </w:r>
      <w:r>
        <w:rPr>
          <w:rFonts w:cs="Arial"/>
          <w:sz w:val="20"/>
          <w:szCs w:val="20"/>
        </w:rPr>
        <w:t>tega zakona</w:t>
      </w:r>
      <w:r w:rsidRPr="0081685A">
        <w:rPr>
          <w:rFonts w:cs="Arial"/>
          <w:sz w:val="20"/>
          <w:szCs w:val="20"/>
        </w:rPr>
        <w:t>, lahko izreče naslednje nadzorne ukrepe:</w:t>
      </w:r>
    </w:p>
    <w:p w14:paraId="6FD351EC" w14:textId="77777777" w:rsidR="0083670C" w:rsidRDefault="0083670C" w:rsidP="0083670C">
      <w:pPr>
        <w:pStyle w:val="tevilnatoka"/>
        <w:numPr>
          <w:ilvl w:val="0"/>
          <w:numId w:val="0"/>
        </w:numPr>
        <w:tabs>
          <w:tab w:val="left" w:pos="425"/>
        </w:tabs>
        <w:ind w:left="425" w:hanging="425"/>
        <w:rPr>
          <w:rFonts w:cs="Arial"/>
          <w:sz w:val="20"/>
          <w:szCs w:val="20"/>
        </w:rPr>
      </w:pPr>
      <w:r>
        <w:rPr>
          <w:rFonts w:cs="Arial"/>
          <w:sz w:val="20"/>
          <w:szCs w:val="20"/>
        </w:rPr>
        <w:t>1</w:t>
      </w:r>
      <w:r w:rsidRPr="00BD2CAA">
        <w:rPr>
          <w:rFonts w:cs="Arial"/>
          <w:sz w:val="20"/>
          <w:szCs w:val="20"/>
        </w:rPr>
        <w:t>.</w:t>
      </w:r>
      <w:r w:rsidRPr="00BD2CAA">
        <w:rPr>
          <w:rFonts w:cs="Arial"/>
          <w:sz w:val="20"/>
          <w:szCs w:val="20"/>
        </w:rPr>
        <w:tab/>
        <w:t>odredi ukrepe, potrebne za odpravo ugotovljene kršitve,</w:t>
      </w:r>
    </w:p>
    <w:p w14:paraId="18FAC5C5" w14:textId="77777777" w:rsidR="0083670C" w:rsidRPr="00BD2CAA" w:rsidRDefault="0083670C" w:rsidP="0083670C">
      <w:pPr>
        <w:pStyle w:val="tevilnatoka"/>
        <w:numPr>
          <w:ilvl w:val="0"/>
          <w:numId w:val="0"/>
        </w:numPr>
        <w:tabs>
          <w:tab w:val="left" w:pos="425"/>
        </w:tabs>
        <w:ind w:left="425" w:hanging="425"/>
        <w:rPr>
          <w:rFonts w:cs="Arial"/>
          <w:sz w:val="20"/>
          <w:szCs w:val="20"/>
        </w:rPr>
      </w:pPr>
      <w:r>
        <w:rPr>
          <w:rFonts w:cs="Arial"/>
          <w:sz w:val="20"/>
          <w:szCs w:val="20"/>
        </w:rPr>
        <w:t xml:space="preserve">2.     </w:t>
      </w:r>
      <w:r w:rsidRPr="00FD4B2D">
        <w:rPr>
          <w:rFonts w:cs="Arial"/>
          <w:sz w:val="20"/>
          <w:szCs w:val="20"/>
        </w:rPr>
        <w:t>odredi druge ukrepe in dejanja, za katere je pooblaščen z zakonom ali drugim predpisom</w:t>
      </w:r>
      <w:r>
        <w:rPr>
          <w:rFonts w:cs="Arial"/>
          <w:sz w:val="20"/>
          <w:szCs w:val="20"/>
        </w:rPr>
        <w:t>,</w:t>
      </w:r>
    </w:p>
    <w:p w14:paraId="6781D3EE" w14:textId="77777777" w:rsidR="0083670C" w:rsidRPr="00BD2CAA" w:rsidRDefault="0083670C" w:rsidP="0083670C">
      <w:pPr>
        <w:pStyle w:val="tevilnatoka"/>
        <w:numPr>
          <w:ilvl w:val="0"/>
          <w:numId w:val="0"/>
        </w:numPr>
        <w:tabs>
          <w:tab w:val="left" w:pos="425"/>
        </w:tabs>
        <w:ind w:left="425" w:hanging="425"/>
        <w:rPr>
          <w:rFonts w:cs="Arial"/>
          <w:sz w:val="20"/>
          <w:szCs w:val="20"/>
        </w:rPr>
      </w:pPr>
      <w:r w:rsidRPr="00BD2CAA">
        <w:rPr>
          <w:rFonts w:cs="Arial"/>
          <w:sz w:val="20"/>
          <w:szCs w:val="20"/>
        </w:rPr>
        <w:t>3.</w:t>
      </w:r>
      <w:r w:rsidRPr="00BD2CAA">
        <w:rPr>
          <w:rFonts w:cs="Arial"/>
          <w:sz w:val="20"/>
          <w:szCs w:val="20"/>
        </w:rPr>
        <w:tab/>
        <w:t xml:space="preserve">izreče globo v skladu </w:t>
      </w:r>
      <w:r>
        <w:rPr>
          <w:rFonts w:cs="Arial"/>
          <w:sz w:val="20"/>
          <w:szCs w:val="20"/>
        </w:rPr>
        <w:t>z 9</w:t>
      </w:r>
      <w:r w:rsidRPr="00BD2CAA">
        <w:rPr>
          <w:rFonts w:cs="Arial"/>
          <w:sz w:val="20"/>
          <w:szCs w:val="20"/>
        </w:rPr>
        <w:t xml:space="preserve">. in </w:t>
      </w:r>
      <w:r>
        <w:rPr>
          <w:rFonts w:cs="Arial"/>
          <w:sz w:val="20"/>
          <w:szCs w:val="20"/>
        </w:rPr>
        <w:t>10</w:t>
      </w:r>
      <w:r w:rsidRPr="00BD2CAA">
        <w:rPr>
          <w:rFonts w:cs="Arial"/>
          <w:sz w:val="20"/>
          <w:szCs w:val="20"/>
        </w:rPr>
        <w:t>. členom tega zakona.</w:t>
      </w:r>
    </w:p>
    <w:p w14:paraId="7AAC4898" w14:textId="77777777" w:rsidR="0083670C" w:rsidRDefault="0083670C" w:rsidP="0083670C">
      <w:pPr>
        <w:pStyle w:val="odstavek1"/>
        <w:rPr>
          <w:sz w:val="20"/>
          <w:szCs w:val="20"/>
        </w:rPr>
      </w:pPr>
      <w:r w:rsidRPr="000C49A4">
        <w:rPr>
          <w:sz w:val="20"/>
          <w:szCs w:val="20"/>
        </w:rPr>
        <w:t xml:space="preserve">(2) Za izrekanje nadzornih ukrepov agencije </w:t>
      </w:r>
      <w:r>
        <w:rPr>
          <w:sz w:val="20"/>
          <w:szCs w:val="20"/>
        </w:rPr>
        <w:t xml:space="preserve">in Banke Slovenije </w:t>
      </w:r>
      <w:r w:rsidRPr="000C49A4">
        <w:rPr>
          <w:sz w:val="20"/>
          <w:szCs w:val="20"/>
        </w:rPr>
        <w:t>v posamičnih zadevah in za sodno varstvo se smiselno uporabljajo določbe zakona, ki ureja delovanje agencije</w:t>
      </w:r>
      <w:r>
        <w:rPr>
          <w:sz w:val="20"/>
          <w:szCs w:val="20"/>
        </w:rPr>
        <w:t xml:space="preserve"> in določbe zakona, ki ureja delovanje Banke Slovenije, </w:t>
      </w:r>
      <w:r w:rsidRPr="00C12459">
        <w:rPr>
          <w:sz w:val="20"/>
          <w:szCs w:val="20"/>
        </w:rPr>
        <w:t>zakona, ki ureja bančništvo</w:t>
      </w:r>
      <w:r>
        <w:rPr>
          <w:sz w:val="20"/>
          <w:szCs w:val="20"/>
        </w:rPr>
        <w:t>, in zakona, ki ureja plačilne storitve, storitve izdajanja elektronskega denarja in plačilne sisteme</w:t>
      </w:r>
      <w:r w:rsidRPr="000C49A4">
        <w:rPr>
          <w:sz w:val="20"/>
          <w:szCs w:val="20"/>
        </w:rPr>
        <w:t>.</w:t>
      </w:r>
      <w:r>
        <w:rPr>
          <w:sz w:val="20"/>
          <w:szCs w:val="20"/>
        </w:rPr>
        <w:t xml:space="preserve"> </w:t>
      </w:r>
    </w:p>
    <w:p w14:paraId="3E69E814" w14:textId="77777777" w:rsidR="0083670C" w:rsidRDefault="0083670C" w:rsidP="0083670C">
      <w:pPr>
        <w:pStyle w:val="odstavek1"/>
        <w:spacing w:before="0"/>
        <w:ind w:hanging="142"/>
        <w:jc w:val="center"/>
        <w:rPr>
          <w:b/>
          <w:sz w:val="20"/>
          <w:szCs w:val="20"/>
        </w:rPr>
      </w:pPr>
    </w:p>
    <w:p w14:paraId="7FF920A7" w14:textId="77777777" w:rsidR="0083670C" w:rsidRPr="00CA38CF" w:rsidRDefault="0083670C" w:rsidP="0083670C">
      <w:pPr>
        <w:pStyle w:val="odstavek1"/>
        <w:spacing w:before="0"/>
        <w:ind w:hanging="142"/>
        <w:jc w:val="center"/>
        <w:rPr>
          <w:b/>
          <w:sz w:val="20"/>
          <w:szCs w:val="20"/>
        </w:rPr>
      </w:pPr>
      <w:r w:rsidRPr="00CA38CF">
        <w:rPr>
          <w:b/>
          <w:sz w:val="20"/>
          <w:szCs w:val="20"/>
        </w:rPr>
        <w:t>8. člen</w:t>
      </w:r>
    </w:p>
    <w:p w14:paraId="13669B42" w14:textId="77777777" w:rsidR="0083670C" w:rsidRPr="00CA38CF" w:rsidRDefault="0083670C" w:rsidP="0083670C">
      <w:pPr>
        <w:pStyle w:val="odstavek1"/>
        <w:spacing w:before="0"/>
        <w:ind w:hanging="142"/>
        <w:jc w:val="center"/>
        <w:rPr>
          <w:b/>
          <w:sz w:val="20"/>
          <w:szCs w:val="20"/>
        </w:rPr>
      </w:pPr>
      <w:r w:rsidRPr="00CA38CF">
        <w:rPr>
          <w:b/>
          <w:sz w:val="20"/>
          <w:szCs w:val="20"/>
        </w:rPr>
        <w:t>(preiskovalna dejanja, za katera je potrebna odredba sodišča)</w:t>
      </w:r>
    </w:p>
    <w:p w14:paraId="625EFEBA" w14:textId="77777777" w:rsidR="0083670C" w:rsidRDefault="0083670C" w:rsidP="0083670C">
      <w:pPr>
        <w:pStyle w:val="odstavek1"/>
        <w:numPr>
          <w:ilvl w:val="0"/>
          <w:numId w:val="28"/>
        </w:numPr>
        <w:ind w:left="426" w:hanging="426"/>
        <w:rPr>
          <w:sz w:val="20"/>
          <w:szCs w:val="20"/>
        </w:rPr>
      </w:pPr>
      <w:r w:rsidRPr="000E10FC">
        <w:rPr>
          <w:sz w:val="20"/>
          <w:szCs w:val="20"/>
          <w:lang w:eastAsia="en-US"/>
        </w:rPr>
        <w:t xml:space="preserve">Ukrep iz </w:t>
      </w:r>
      <w:r>
        <w:rPr>
          <w:sz w:val="20"/>
          <w:szCs w:val="20"/>
          <w:lang w:eastAsia="en-US"/>
        </w:rPr>
        <w:t>točke</w:t>
      </w:r>
      <w:r>
        <w:rPr>
          <w:sz w:val="20"/>
          <w:szCs w:val="20"/>
        </w:rPr>
        <w:t xml:space="preserve"> </w:t>
      </w:r>
      <w:r w:rsidRPr="000E10FC">
        <w:rPr>
          <w:sz w:val="20"/>
          <w:szCs w:val="20"/>
        </w:rPr>
        <w:t xml:space="preserve">(w) prvega odstavka in </w:t>
      </w:r>
      <w:r>
        <w:rPr>
          <w:sz w:val="20"/>
          <w:szCs w:val="20"/>
        </w:rPr>
        <w:t xml:space="preserve">točk </w:t>
      </w:r>
      <w:r w:rsidRPr="000E10FC">
        <w:rPr>
          <w:sz w:val="20"/>
          <w:szCs w:val="20"/>
        </w:rPr>
        <w:t>(c) in (e) tretjega odstavka 94. člena Uredbe 2023/1114/EU se lahko izvede le na podlagi privolitve pravne osebe in po potrebi fizične osebe, katere dokumenti in drugi podatki se pregledujejo, ali obrazložene pisne odredbe pristojnega sodišča.</w:t>
      </w:r>
    </w:p>
    <w:p w14:paraId="715F17E8" w14:textId="77777777" w:rsidR="0083670C" w:rsidRPr="00DC6F14" w:rsidRDefault="0083670C" w:rsidP="0083670C">
      <w:pPr>
        <w:pStyle w:val="odstavek1"/>
        <w:numPr>
          <w:ilvl w:val="0"/>
          <w:numId w:val="28"/>
        </w:numPr>
        <w:ind w:left="426" w:hanging="426"/>
        <w:rPr>
          <w:sz w:val="20"/>
          <w:szCs w:val="20"/>
        </w:rPr>
      </w:pPr>
      <w:r w:rsidRPr="00DC6F14">
        <w:rPr>
          <w:sz w:val="20"/>
          <w:szCs w:val="20"/>
        </w:rPr>
        <w:t>Za izvajanje ukrepa iz prejšnjega odstavka se smiselno uporabijo določbe zakona, ki ureja trg finančnih instrumentov.</w:t>
      </w:r>
    </w:p>
    <w:p w14:paraId="68252686" w14:textId="77777777" w:rsidR="0083670C" w:rsidRDefault="0083670C" w:rsidP="0083670C">
      <w:pPr>
        <w:pStyle w:val="odstavek1"/>
        <w:ind w:left="426" w:firstLine="0"/>
        <w:rPr>
          <w:sz w:val="20"/>
          <w:szCs w:val="20"/>
        </w:rPr>
      </w:pPr>
    </w:p>
    <w:p w14:paraId="7443DDA2" w14:textId="77777777" w:rsidR="0083670C" w:rsidRPr="00CA38CF" w:rsidRDefault="0083670C" w:rsidP="0083670C">
      <w:pPr>
        <w:pStyle w:val="odstavek1"/>
        <w:spacing w:before="0"/>
        <w:ind w:firstLine="0"/>
        <w:jc w:val="center"/>
        <w:rPr>
          <w:b/>
          <w:sz w:val="20"/>
          <w:szCs w:val="20"/>
        </w:rPr>
      </w:pPr>
      <w:r w:rsidRPr="00CA38CF">
        <w:rPr>
          <w:b/>
          <w:sz w:val="20"/>
          <w:szCs w:val="20"/>
        </w:rPr>
        <w:t>9. člen</w:t>
      </w:r>
    </w:p>
    <w:p w14:paraId="6A9A92D3" w14:textId="77777777" w:rsidR="0083670C" w:rsidRPr="00CA38CF" w:rsidRDefault="0083670C" w:rsidP="0083670C">
      <w:pPr>
        <w:pStyle w:val="odstavek1"/>
        <w:spacing w:before="0"/>
        <w:ind w:firstLine="0"/>
        <w:jc w:val="center"/>
        <w:rPr>
          <w:b/>
          <w:sz w:val="20"/>
          <w:szCs w:val="20"/>
        </w:rPr>
      </w:pPr>
      <w:r w:rsidRPr="00CA38CF">
        <w:rPr>
          <w:b/>
          <w:sz w:val="20"/>
          <w:szCs w:val="20"/>
        </w:rPr>
        <w:t>(začasna zamrznitev sredstev, odvzem premoženja, začasna prepoved izvajanja poklicne dejavnosti)</w:t>
      </w:r>
    </w:p>
    <w:p w14:paraId="46FF95F9" w14:textId="77777777" w:rsidR="0083670C" w:rsidRDefault="0083670C" w:rsidP="0083670C">
      <w:pPr>
        <w:pStyle w:val="odstavek1"/>
        <w:numPr>
          <w:ilvl w:val="0"/>
          <w:numId w:val="29"/>
        </w:numPr>
        <w:ind w:left="426" w:hanging="426"/>
        <w:rPr>
          <w:sz w:val="20"/>
          <w:szCs w:val="20"/>
        </w:rPr>
      </w:pPr>
      <w:r w:rsidRPr="000E10FC">
        <w:rPr>
          <w:sz w:val="20"/>
          <w:szCs w:val="20"/>
        </w:rPr>
        <w:t xml:space="preserve">Izvedbo nadzornih ukrepov iz </w:t>
      </w:r>
      <w:r>
        <w:rPr>
          <w:sz w:val="20"/>
          <w:szCs w:val="20"/>
        </w:rPr>
        <w:t xml:space="preserve">točk </w:t>
      </w:r>
      <w:r w:rsidRPr="000E10FC">
        <w:rPr>
          <w:sz w:val="20"/>
          <w:szCs w:val="20"/>
        </w:rPr>
        <w:t>(f) in (g) tretjega odstavka 94. člena Uredbe 2023/1114/EU, ki se nanašajo na zamrznitev premoženja in začasno prepoved izvajanja poklicne dejavnosti, odredi pristojni organ v skladu s tem členom.</w:t>
      </w:r>
    </w:p>
    <w:p w14:paraId="56294BD2" w14:textId="77777777" w:rsidR="0083670C" w:rsidRDefault="0083670C" w:rsidP="0083670C">
      <w:pPr>
        <w:pStyle w:val="odstavek1"/>
        <w:numPr>
          <w:ilvl w:val="0"/>
          <w:numId w:val="29"/>
        </w:numPr>
        <w:ind w:left="426" w:hanging="426"/>
        <w:rPr>
          <w:sz w:val="20"/>
          <w:szCs w:val="20"/>
        </w:rPr>
      </w:pPr>
      <w:r>
        <w:rPr>
          <w:sz w:val="20"/>
          <w:szCs w:val="20"/>
        </w:rPr>
        <w:t>Pristojni organ</w:t>
      </w:r>
      <w:r w:rsidRPr="00DC6F14">
        <w:rPr>
          <w:sz w:val="20"/>
          <w:szCs w:val="20"/>
        </w:rPr>
        <w:t xml:space="preserve"> odredi izvedbo nadzornih ukrepov iz prejšnjega odstavka, če obstajajo utemeljeni razlogi za sum, da je oseba, na katero se nanaša </w:t>
      </w:r>
      <w:r>
        <w:rPr>
          <w:sz w:val="20"/>
          <w:szCs w:val="20"/>
        </w:rPr>
        <w:t>ukrep nadzora nadzornega organa</w:t>
      </w:r>
      <w:r w:rsidRPr="00DC6F14">
        <w:rPr>
          <w:sz w:val="20"/>
          <w:szCs w:val="20"/>
        </w:rPr>
        <w:t xml:space="preserve">, kršila Uredbo </w:t>
      </w:r>
      <w:r>
        <w:rPr>
          <w:sz w:val="20"/>
          <w:szCs w:val="20"/>
        </w:rPr>
        <w:t>2023/1114/EU</w:t>
      </w:r>
      <w:r w:rsidRPr="00DC6F14">
        <w:rPr>
          <w:sz w:val="20"/>
          <w:szCs w:val="20"/>
        </w:rPr>
        <w:t xml:space="preserve"> tako, da je narava kršitve posebno huda zaradi višine pridobljene protipravne premoženjske koristi ali zaradi storilčevega naklepa oziroma njegovega namena koristoljubnosti.</w:t>
      </w:r>
    </w:p>
    <w:p w14:paraId="094E9361" w14:textId="77777777" w:rsidR="0083670C" w:rsidRDefault="0083670C" w:rsidP="0083670C">
      <w:pPr>
        <w:pStyle w:val="odstavek1"/>
        <w:numPr>
          <w:ilvl w:val="0"/>
          <w:numId w:val="29"/>
        </w:numPr>
        <w:ind w:left="426" w:hanging="426"/>
        <w:rPr>
          <w:sz w:val="20"/>
          <w:szCs w:val="20"/>
        </w:rPr>
      </w:pPr>
      <w:r>
        <w:rPr>
          <w:sz w:val="20"/>
          <w:szCs w:val="20"/>
        </w:rPr>
        <w:t>Nadzorni ukrep pristojnega organa</w:t>
      </w:r>
      <w:r w:rsidRPr="00DC6F14">
        <w:rPr>
          <w:sz w:val="20"/>
          <w:szCs w:val="20"/>
        </w:rPr>
        <w:t xml:space="preserve"> vsebuje:</w:t>
      </w:r>
    </w:p>
    <w:p w14:paraId="2678ACC8" w14:textId="77777777" w:rsidR="0083670C" w:rsidRDefault="0083670C" w:rsidP="0083670C">
      <w:pPr>
        <w:pStyle w:val="odstavek1"/>
        <w:numPr>
          <w:ilvl w:val="1"/>
          <w:numId w:val="29"/>
        </w:numPr>
        <w:spacing w:before="0"/>
        <w:ind w:left="709" w:hanging="283"/>
        <w:rPr>
          <w:sz w:val="20"/>
          <w:szCs w:val="20"/>
        </w:rPr>
      </w:pPr>
      <w:r w:rsidRPr="00DC6F14">
        <w:rPr>
          <w:sz w:val="20"/>
          <w:szCs w:val="20"/>
        </w:rPr>
        <w:t>utemeljitev razlogov za izvedbo ukrepov</w:t>
      </w:r>
      <w:r>
        <w:rPr>
          <w:sz w:val="20"/>
          <w:szCs w:val="20"/>
        </w:rPr>
        <w:t>,</w:t>
      </w:r>
    </w:p>
    <w:p w14:paraId="7E894580" w14:textId="77777777" w:rsidR="0083670C" w:rsidRDefault="0083670C" w:rsidP="0083670C">
      <w:pPr>
        <w:pStyle w:val="odstavek1"/>
        <w:numPr>
          <w:ilvl w:val="1"/>
          <w:numId w:val="29"/>
        </w:numPr>
        <w:spacing w:before="0"/>
        <w:ind w:left="709" w:hanging="283"/>
        <w:rPr>
          <w:sz w:val="20"/>
          <w:szCs w:val="20"/>
        </w:rPr>
      </w:pPr>
      <w:r w:rsidRPr="00DC6F14">
        <w:rPr>
          <w:sz w:val="20"/>
          <w:szCs w:val="20"/>
        </w:rPr>
        <w:t>navedbo dejstev, iz katerih izhajajo utemeljeni razlogi sum</w:t>
      </w:r>
      <w:r>
        <w:rPr>
          <w:sz w:val="20"/>
          <w:szCs w:val="20"/>
        </w:rPr>
        <w:t>,</w:t>
      </w:r>
    </w:p>
    <w:p w14:paraId="733C3F53" w14:textId="77777777" w:rsidR="0083670C" w:rsidRDefault="0083670C" w:rsidP="0083670C">
      <w:pPr>
        <w:pStyle w:val="odstavek1"/>
        <w:numPr>
          <w:ilvl w:val="1"/>
          <w:numId w:val="29"/>
        </w:numPr>
        <w:spacing w:before="0"/>
        <w:ind w:left="709" w:hanging="283"/>
        <w:rPr>
          <w:sz w:val="20"/>
          <w:szCs w:val="20"/>
        </w:rPr>
      </w:pPr>
      <w:r w:rsidRPr="00DC6F14">
        <w:rPr>
          <w:sz w:val="20"/>
          <w:szCs w:val="20"/>
        </w:rPr>
        <w:t xml:space="preserve">navedbo </w:t>
      </w:r>
      <w:r>
        <w:rPr>
          <w:sz w:val="20"/>
          <w:szCs w:val="20"/>
        </w:rPr>
        <w:t>premoženja</w:t>
      </w:r>
      <w:r w:rsidRPr="00DC6F14">
        <w:rPr>
          <w:sz w:val="20"/>
          <w:szCs w:val="20"/>
        </w:rPr>
        <w:t>, ki naj se zamrzne</w:t>
      </w:r>
      <w:r>
        <w:rPr>
          <w:sz w:val="20"/>
          <w:szCs w:val="20"/>
        </w:rPr>
        <w:t xml:space="preserve"> oziroma odvzame</w:t>
      </w:r>
      <w:r w:rsidRPr="00DC6F14">
        <w:rPr>
          <w:sz w:val="20"/>
          <w:szCs w:val="20"/>
        </w:rPr>
        <w:t>, ali dejavnosti, ki naj se prepove, in</w:t>
      </w:r>
    </w:p>
    <w:p w14:paraId="69564EDB" w14:textId="77777777" w:rsidR="0083670C" w:rsidRPr="00DC6F14" w:rsidRDefault="0083670C" w:rsidP="0083670C">
      <w:pPr>
        <w:pStyle w:val="odstavek1"/>
        <w:numPr>
          <w:ilvl w:val="1"/>
          <w:numId w:val="29"/>
        </w:numPr>
        <w:spacing w:before="0"/>
        <w:ind w:left="709" w:hanging="283"/>
        <w:rPr>
          <w:sz w:val="20"/>
          <w:szCs w:val="20"/>
        </w:rPr>
      </w:pPr>
      <w:r w:rsidRPr="00DC6F14">
        <w:rPr>
          <w:sz w:val="20"/>
          <w:szCs w:val="20"/>
        </w:rPr>
        <w:lastRenderedPageBreak/>
        <w:t xml:space="preserve">če </w:t>
      </w:r>
      <w:r>
        <w:rPr>
          <w:sz w:val="20"/>
          <w:szCs w:val="20"/>
        </w:rPr>
        <w:t xml:space="preserve">pristojni </w:t>
      </w:r>
      <w:r w:rsidRPr="00DC6F14">
        <w:rPr>
          <w:sz w:val="20"/>
          <w:szCs w:val="20"/>
        </w:rPr>
        <w:t>organ odredi začasno zamrznitev oziroma odvzem premoženja ali začasno prepoved izvajanja poklicne dejavnosti, rok, do kdaj velja zamrznitev, odvzem ali prepoved.</w:t>
      </w:r>
    </w:p>
    <w:p w14:paraId="2F1C2391" w14:textId="77777777" w:rsidR="0083670C" w:rsidRPr="00386048" w:rsidRDefault="0083670C" w:rsidP="0083670C">
      <w:pPr>
        <w:pStyle w:val="odstavek1"/>
        <w:numPr>
          <w:ilvl w:val="0"/>
          <w:numId w:val="29"/>
        </w:numPr>
        <w:ind w:left="426" w:hanging="426"/>
        <w:rPr>
          <w:sz w:val="20"/>
          <w:szCs w:val="20"/>
        </w:rPr>
      </w:pPr>
      <w:r>
        <w:rPr>
          <w:sz w:val="20"/>
          <w:szCs w:val="20"/>
        </w:rPr>
        <w:t xml:space="preserve">Pristojni organ </w:t>
      </w:r>
      <w:r w:rsidRPr="00DC6F14">
        <w:rPr>
          <w:sz w:val="20"/>
          <w:szCs w:val="20"/>
        </w:rPr>
        <w:t xml:space="preserve">lahko v primeru ugotovljene kršitve Uredbe </w:t>
      </w:r>
      <w:r>
        <w:rPr>
          <w:sz w:val="20"/>
          <w:szCs w:val="20"/>
        </w:rPr>
        <w:t>2023/1114/EU</w:t>
      </w:r>
      <w:r w:rsidRPr="00DC6F14">
        <w:rPr>
          <w:sz w:val="20"/>
          <w:szCs w:val="20"/>
        </w:rPr>
        <w:t xml:space="preserve"> sodišču predlaga, da odredi odvzem predmetov ali premoženja, če so bili pridobljeni s kršitvijo Uredbe </w:t>
      </w:r>
      <w:r>
        <w:rPr>
          <w:sz w:val="20"/>
          <w:szCs w:val="20"/>
        </w:rPr>
        <w:t>2023/1114/EU</w:t>
      </w:r>
      <w:r w:rsidRPr="00DC6F14">
        <w:rPr>
          <w:sz w:val="20"/>
          <w:szCs w:val="20"/>
        </w:rPr>
        <w:t xml:space="preserve"> ali so bili uporabljeni pri kršitvi Uredbe </w:t>
      </w:r>
      <w:r>
        <w:rPr>
          <w:sz w:val="20"/>
          <w:szCs w:val="20"/>
        </w:rPr>
        <w:t>2023/1114/EU</w:t>
      </w:r>
      <w:r w:rsidRPr="00DC6F14">
        <w:rPr>
          <w:sz w:val="20"/>
          <w:szCs w:val="20"/>
        </w:rPr>
        <w:t xml:space="preserve">. Predlog </w:t>
      </w:r>
      <w:r>
        <w:rPr>
          <w:sz w:val="20"/>
          <w:szCs w:val="20"/>
        </w:rPr>
        <w:t>pristojnega organa</w:t>
      </w:r>
      <w:r w:rsidRPr="00DC6F14">
        <w:rPr>
          <w:sz w:val="20"/>
          <w:szCs w:val="20"/>
        </w:rPr>
        <w:t xml:space="preserve"> in odredba sodišča vsebujeta smiselno enake podatke kot jih določa prejšnji odstavek</w:t>
      </w:r>
      <w:r>
        <w:rPr>
          <w:sz w:val="20"/>
          <w:szCs w:val="20"/>
        </w:rPr>
        <w:t>.</w:t>
      </w:r>
    </w:p>
    <w:p w14:paraId="658D3CC1" w14:textId="77777777" w:rsidR="0083670C" w:rsidRDefault="0083670C" w:rsidP="0083670C">
      <w:pPr>
        <w:pStyle w:val="odstavek1"/>
        <w:ind w:firstLine="0"/>
        <w:jc w:val="center"/>
        <w:rPr>
          <w:b/>
          <w:sz w:val="20"/>
          <w:szCs w:val="20"/>
        </w:rPr>
      </w:pPr>
      <w:r>
        <w:rPr>
          <w:b/>
          <w:sz w:val="20"/>
          <w:szCs w:val="20"/>
        </w:rPr>
        <w:t>10. člen</w:t>
      </w:r>
    </w:p>
    <w:p w14:paraId="76609219" w14:textId="77777777" w:rsidR="0083670C" w:rsidRDefault="0083670C" w:rsidP="0083670C">
      <w:pPr>
        <w:pStyle w:val="odstavek1"/>
        <w:spacing w:before="0"/>
        <w:ind w:firstLine="0"/>
        <w:jc w:val="center"/>
        <w:rPr>
          <w:b/>
          <w:sz w:val="20"/>
          <w:szCs w:val="20"/>
        </w:rPr>
      </w:pPr>
      <w:r>
        <w:rPr>
          <w:b/>
          <w:sz w:val="20"/>
          <w:szCs w:val="20"/>
        </w:rPr>
        <w:t>(prijava kršitev in zaščita prijaviteljev)</w:t>
      </w:r>
    </w:p>
    <w:p w14:paraId="71D1CF0D" w14:textId="77777777" w:rsidR="0083670C" w:rsidRDefault="0083670C" w:rsidP="0083670C">
      <w:pPr>
        <w:pStyle w:val="odstavek1"/>
        <w:numPr>
          <w:ilvl w:val="0"/>
          <w:numId w:val="30"/>
        </w:numPr>
        <w:ind w:left="426" w:hanging="426"/>
        <w:rPr>
          <w:sz w:val="20"/>
          <w:szCs w:val="20"/>
        </w:rPr>
      </w:pPr>
      <w:r>
        <w:rPr>
          <w:sz w:val="20"/>
          <w:szCs w:val="20"/>
        </w:rPr>
        <w:t>Za prijavo kršitve Uredbe 2023/1114/EU in tega zakona in zaščito oseb, ki prijavijo take kršitve, se uporabljajo določbe zakona, ki ureja zaščito prijaviteljev.</w:t>
      </w:r>
    </w:p>
    <w:p w14:paraId="19011D3C" w14:textId="77777777" w:rsidR="0083670C" w:rsidRDefault="0083670C" w:rsidP="0083670C">
      <w:pPr>
        <w:pStyle w:val="odstavek1"/>
        <w:numPr>
          <w:ilvl w:val="0"/>
          <w:numId w:val="30"/>
        </w:numPr>
        <w:ind w:left="426" w:hanging="426"/>
        <w:rPr>
          <w:sz w:val="20"/>
          <w:szCs w:val="20"/>
        </w:rPr>
      </w:pPr>
      <w:r>
        <w:rPr>
          <w:sz w:val="20"/>
          <w:szCs w:val="20"/>
        </w:rPr>
        <w:t xml:space="preserve">Za obravnavo pritožb s strani oseb, ki niso opredeljene kot prijavitelj skladno z zakonom, ki ureja zaščito prijaviteljev se za agencijo smiselno upoštevajo določbe glede </w:t>
      </w:r>
      <w:r w:rsidRPr="009D6A43">
        <w:rPr>
          <w:sz w:val="20"/>
          <w:szCs w:val="20"/>
        </w:rPr>
        <w:t>sistem</w:t>
      </w:r>
      <w:r>
        <w:rPr>
          <w:sz w:val="20"/>
          <w:szCs w:val="20"/>
        </w:rPr>
        <w:t>a</w:t>
      </w:r>
      <w:r w:rsidRPr="009D6A43">
        <w:rPr>
          <w:sz w:val="20"/>
          <w:szCs w:val="20"/>
        </w:rPr>
        <w:t xml:space="preserve"> sprejemanja prijav o kršitvah ter pravic</w:t>
      </w:r>
      <w:r>
        <w:rPr>
          <w:sz w:val="20"/>
          <w:szCs w:val="20"/>
        </w:rPr>
        <w:t>ah</w:t>
      </w:r>
      <w:r w:rsidRPr="009D6A43">
        <w:rPr>
          <w:sz w:val="20"/>
          <w:szCs w:val="20"/>
        </w:rPr>
        <w:t xml:space="preserve"> prijaviteljev</w:t>
      </w:r>
      <w:r>
        <w:rPr>
          <w:sz w:val="20"/>
          <w:szCs w:val="20"/>
        </w:rPr>
        <w:t>, kot je to urejeno z zakonom, ki ureja trg finančnih instrumentov.</w:t>
      </w:r>
    </w:p>
    <w:p w14:paraId="5ACB55D8" w14:textId="77777777" w:rsidR="0083670C" w:rsidRDefault="0083670C" w:rsidP="0083670C">
      <w:pPr>
        <w:pStyle w:val="odstavek1"/>
        <w:numPr>
          <w:ilvl w:val="0"/>
          <w:numId w:val="30"/>
        </w:numPr>
        <w:ind w:left="426" w:hanging="426"/>
        <w:rPr>
          <w:sz w:val="20"/>
          <w:szCs w:val="20"/>
        </w:rPr>
      </w:pPr>
      <w:r>
        <w:rPr>
          <w:sz w:val="20"/>
          <w:szCs w:val="20"/>
        </w:rPr>
        <w:t>Za obravnavo pritožb s strani oseb, ki niso opredeljene kot prijavitelj skladno z zakonom, ki ureja zaščito prijaviteljev Banka Slovenija vzpostavi postopke iz 108. člena Uredbe 2023/1114/EU za predložitev pritožb glede domnevnih kršitev določb Uredbe 2023/1114/EU.</w:t>
      </w:r>
    </w:p>
    <w:p w14:paraId="45A93182" w14:textId="77777777" w:rsidR="0083670C" w:rsidRPr="0001737B" w:rsidRDefault="0083670C" w:rsidP="0083670C">
      <w:pPr>
        <w:pStyle w:val="odstavek1"/>
        <w:numPr>
          <w:ilvl w:val="0"/>
          <w:numId w:val="30"/>
        </w:numPr>
        <w:ind w:left="426" w:hanging="426"/>
        <w:rPr>
          <w:sz w:val="20"/>
          <w:szCs w:val="20"/>
        </w:rPr>
      </w:pPr>
      <w:r>
        <w:rPr>
          <w:sz w:val="20"/>
          <w:szCs w:val="20"/>
        </w:rPr>
        <w:t>Kadar pristojni organ prejme pritožbo iz 108. člena Uredbe 2023/1114/EU, ki ne spada v njegovo pristojnost jo v najkrajšem možnem času odstopi drugemu pristojnemu organu.</w:t>
      </w:r>
    </w:p>
    <w:p w14:paraId="06DD339A" w14:textId="77777777" w:rsidR="0083670C" w:rsidRDefault="0083670C" w:rsidP="0083670C">
      <w:pPr>
        <w:pStyle w:val="odstavek1"/>
        <w:ind w:firstLine="0"/>
        <w:jc w:val="center"/>
        <w:rPr>
          <w:b/>
          <w:sz w:val="20"/>
          <w:szCs w:val="20"/>
        </w:rPr>
      </w:pPr>
      <w:r>
        <w:rPr>
          <w:b/>
          <w:sz w:val="20"/>
          <w:szCs w:val="20"/>
        </w:rPr>
        <w:t>11</w:t>
      </w:r>
      <w:r w:rsidRPr="00855153">
        <w:rPr>
          <w:b/>
          <w:sz w:val="20"/>
          <w:szCs w:val="20"/>
        </w:rPr>
        <w:t>.</w:t>
      </w:r>
      <w:r>
        <w:rPr>
          <w:b/>
          <w:sz w:val="20"/>
          <w:szCs w:val="20"/>
        </w:rPr>
        <w:t xml:space="preserve"> člen</w:t>
      </w:r>
    </w:p>
    <w:p w14:paraId="6F115995" w14:textId="77777777" w:rsidR="0083670C" w:rsidRDefault="0083670C" w:rsidP="0083670C">
      <w:pPr>
        <w:pStyle w:val="odstavek1"/>
        <w:spacing w:before="0"/>
        <w:ind w:firstLine="0"/>
        <w:jc w:val="center"/>
        <w:rPr>
          <w:b/>
          <w:sz w:val="20"/>
          <w:szCs w:val="20"/>
        </w:rPr>
      </w:pPr>
      <w:r>
        <w:rPr>
          <w:b/>
          <w:sz w:val="20"/>
          <w:szCs w:val="20"/>
        </w:rPr>
        <w:t>(</w:t>
      </w:r>
      <w:r w:rsidRPr="000755A6">
        <w:rPr>
          <w:b/>
          <w:sz w:val="20"/>
          <w:szCs w:val="20"/>
        </w:rPr>
        <w:t>razkritje informacij o izrečenih ukrepih</w:t>
      </w:r>
      <w:r>
        <w:rPr>
          <w:b/>
          <w:sz w:val="20"/>
          <w:szCs w:val="20"/>
        </w:rPr>
        <w:t>)</w:t>
      </w:r>
    </w:p>
    <w:p w14:paraId="07A6A3A4" w14:textId="77777777" w:rsidR="0083670C" w:rsidRDefault="0083670C" w:rsidP="0083670C">
      <w:pPr>
        <w:pStyle w:val="odstavek1"/>
        <w:spacing w:before="0"/>
        <w:ind w:firstLine="0"/>
        <w:jc w:val="center"/>
        <w:rPr>
          <w:b/>
          <w:sz w:val="20"/>
          <w:szCs w:val="20"/>
        </w:rPr>
      </w:pPr>
    </w:p>
    <w:p w14:paraId="1EE07D75" w14:textId="77777777" w:rsidR="0083670C" w:rsidRDefault="0083670C" w:rsidP="0083670C">
      <w:pPr>
        <w:pStyle w:val="odstavek1"/>
        <w:numPr>
          <w:ilvl w:val="0"/>
          <w:numId w:val="31"/>
        </w:numPr>
        <w:spacing w:before="0"/>
        <w:ind w:left="426" w:hanging="426"/>
        <w:rPr>
          <w:sz w:val="20"/>
          <w:szCs w:val="20"/>
        </w:rPr>
      </w:pPr>
      <w:r>
        <w:rPr>
          <w:sz w:val="20"/>
          <w:szCs w:val="20"/>
        </w:rPr>
        <w:t>Banka Slovenije pri uporabi 114. člena Uredbe 2023/1114/EU smiselno upošteva določbe zakona, ki ureja bančništvo glede razkritja informacij o izrečenih ukrepih ter določbe glede razkritja identitete kršitelja, pri čemer javno objavi tudi povezavo do svoje spletne strani, kjer so javno objavljeni nadzorni ukrepi in sankcije zaradi prekrška, ki jih je izrekla zaradi kršitve Uredbe 2023/1114/EU ali tega zakona</w:t>
      </w:r>
      <w:r w:rsidRPr="00A805E4">
        <w:rPr>
          <w:sz w:val="20"/>
          <w:szCs w:val="20"/>
        </w:rPr>
        <w:t>.</w:t>
      </w:r>
    </w:p>
    <w:p w14:paraId="2539B1CB" w14:textId="77777777" w:rsidR="0083670C" w:rsidRDefault="0083670C" w:rsidP="0083670C">
      <w:pPr>
        <w:pStyle w:val="odstavek1"/>
        <w:spacing w:before="0"/>
        <w:ind w:left="426" w:firstLine="0"/>
        <w:rPr>
          <w:sz w:val="20"/>
          <w:szCs w:val="20"/>
        </w:rPr>
      </w:pPr>
    </w:p>
    <w:p w14:paraId="31668CBE" w14:textId="77777777" w:rsidR="0083670C" w:rsidRDefault="0083670C" w:rsidP="0083670C">
      <w:pPr>
        <w:pStyle w:val="odstavek1"/>
        <w:numPr>
          <w:ilvl w:val="0"/>
          <w:numId w:val="31"/>
        </w:numPr>
        <w:rPr>
          <w:sz w:val="20"/>
          <w:szCs w:val="20"/>
        </w:rPr>
      </w:pPr>
      <w:r>
        <w:rPr>
          <w:sz w:val="20"/>
          <w:szCs w:val="20"/>
        </w:rPr>
        <w:t>Agencija pri uporabi 114. člena Uredbe 2023/1114/EU smiselno upošteva določbe zakona, ki ureja trg finančnih instrumentov glede razkritja informacij o izrečenih ukrepih ter določbe glede razkritja identitete kršitelja, pri čemer javno objavi tudi povezavo do svoje spletne strani, kjer so javno objavljeni nadzorni ukrepi in sankcije zaradi prekrška, ki jih je izrekla zaradi kršitve Uredbe 2023/1114/EU ali tega zakona</w:t>
      </w:r>
    </w:p>
    <w:p w14:paraId="46322040" w14:textId="77777777" w:rsidR="0083670C" w:rsidRDefault="0083670C" w:rsidP="0083670C">
      <w:pPr>
        <w:pStyle w:val="odstavek1"/>
        <w:rPr>
          <w:sz w:val="20"/>
          <w:szCs w:val="20"/>
        </w:rPr>
      </w:pPr>
    </w:p>
    <w:p w14:paraId="0C0C1F2E" w14:textId="77777777" w:rsidR="0083670C" w:rsidRPr="004D4AF6" w:rsidRDefault="0083670C" w:rsidP="0083670C">
      <w:pPr>
        <w:pStyle w:val="len"/>
        <w:spacing w:before="0"/>
        <w:rPr>
          <w:rFonts w:cs="Arial"/>
          <w:sz w:val="20"/>
          <w:szCs w:val="20"/>
        </w:rPr>
      </w:pPr>
      <w:r w:rsidRPr="004D4AF6">
        <w:rPr>
          <w:rFonts w:cs="Arial"/>
          <w:sz w:val="20"/>
          <w:szCs w:val="20"/>
        </w:rPr>
        <w:t>III. NADOMESTILO ZA OPRAVLJANJE NADZORA</w:t>
      </w:r>
    </w:p>
    <w:p w14:paraId="4814D8B7" w14:textId="77777777" w:rsidR="0083670C" w:rsidRDefault="0083670C" w:rsidP="0083670C">
      <w:pPr>
        <w:pStyle w:val="len"/>
        <w:spacing w:before="0"/>
        <w:rPr>
          <w:rFonts w:cs="Arial"/>
          <w:sz w:val="20"/>
          <w:szCs w:val="20"/>
        </w:rPr>
      </w:pPr>
    </w:p>
    <w:p w14:paraId="62CAB660" w14:textId="77777777" w:rsidR="0083670C" w:rsidRPr="00034249" w:rsidRDefault="0083670C" w:rsidP="0083670C">
      <w:pPr>
        <w:pStyle w:val="len"/>
        <w:spacing w:before="0"/>
        <w:rPr>
          <w:rFonts w:cs="Arial"/>
          <w:sz w:val="20"/>
          <w:szCs w:val="20"/>
        </w:rPr>
      </w:pPr>
      <w:r>
        <w:rPr>
          <w:rFonts w:cs="Arial"/>
          <w:sz w:val="20"/>
          <w:szCs w:val="20"/>
        </w:rPr>
        <w:t>12</w:t>
      </w:r>
      <w:r w:rsidRPr="00034249">
        <w:rPr>
          <w:rFonts w:cs="Arial"/>
          <w:sz w:val="20"/>
          <w:szCs w:val="20"/>
        </w:rPr>
        <w:t>. člen</w:t>
      </w:r>
    </w:p>
    <w:p w14:paraId="15C36F2C" w14:textId="77777777" w:rsidR="0083670C" w:rsidRPr="00034249" w:rsidRDefault="0083670C" w:rsidP="0083670C">
      <w:pPr>
        <w:pStyle w:val="lennaslov"/>
        <w:rPr>
          <w:rFonts w:cs="Arial"/>
          <w:sz w:val="20"/>
          <w:szCs w:val="20"/>
        </w:rPr>
      </w:pPr>
      <w:r w:rsidRPr="00034249">
        <w:rPr>
          <w:rFonts w:cs="Arial"/>
          <w:sz w:val="20"/>
          <w:szCs w:val="20"/>
        </w:rPr>
        <w:t>(</w:t>
      </w:r>
      <w:r>
        <w:rPr>
          <w:rFonts w:cs="Arial"/>
          <w:sz w:val="20"/>
          <w:szCs w:val="20"/>
        </w:rPr>
        <w:t>tarifa</w:t>
      </w:r>
      <w:r w:rsidRPr="00034249">
        <w:rPr>
          <w:rFonts w:cs="Arial"/>
          <w:sz w:val="20"/>
          <w:szCs w:val="20"/>
        </w:rPr>
        <w:t>)</w:t>
      </w:r>
    </w:p>
    <w:p w14:paraId="058CACDA" w14:textId="77777777" w:rsidR="0083670C" w:rsidRPr="00034249" w:rsidRDefault="0083670C" w:rsidP="0083670C">
      <w:pPr>
        <w:pStyle w:val="lennaslov"/>
        <w:rPr>
          <w:rFonts w:cs="Arial"/>
          <w:sz w:val="20"/>
          <w:szCs w:val="20"/>
        </w:rPr>
      </w:pPr>
    </w:p>
    <w:p w14:paraId="00CFCDB6" w14:textId="77777777" w:rsidR="0083670C" w:rsidRDefault="0083670C" w:rsidP="0083670C">
      <w:pPr>
        <w:pStyle w:val="Odstavek"/>
        <w:rPr>
          <w:rFonts w:cs="Arial"/>
          <w:sz w:val="20"/>
          <w:szCs w:val="20"/>
        </w:rPr>
      </w:pPr>
      <w:r w:rsidRPr="00765071">
        <w:rPr>
          <w:rFonts w:cs="Arial"/>
          <w:sz w:val="20"/>
          <w:szCs w:val="20"/>
        </w:rPr>
        <w:t>Agencija v tarifi, ki jo izda v skladu z zakonom, ki ureja trg finančnih instrumentov</w:t>
      </w:r>
      <w:r>
        <w:rPr>
          <w:rFonts w:cs="Arial"/>
          <w:sz w:val="20"/>
          <w:szCs w:val="20"/>
        </w:rPr>
        <w:t xml:space="preserve"> ter Banka Slovenija v tarifi, ki jo izda v skladu </w:t>
      </w:r>
      <w:r w:rsidRPr="00765071">
        <w:rPr>
          <w:rFonts w:cs="Arial"/>
          <w:sz w:val="20"/>
          <w:szCs w:val="20"/>
        </w:rPr>
        <w:t xml:space="preserve">z zakonom, ki ureja </w:t>
      </w:r>
      <w:r>
        <w:rPr>
          <w:rFonts w:cs="Arial"/>
          <w:sz w:val="20"/>
          <w:szCs w:val="20"/>
        </w:rPr>
        <w:t xml:space="preserve">delovanje Banke Slovenije, </w:t>
      </w:r>
      <w:r w:rsidRPr="00C81890">
        <w:rPr>
          <w:rFonts w:cs="Arial"/>
          <w:sz w:val="20"/>
          <w:szCs w:val="20"/>
        </w:rPr>
        <w:t xml:space="preserve">zakonom, ki ureja bančništvo, in zakonom, ki ureja plačilne storitve, storitve izdajanja elektronskega denarja in plačilne sisteme </w:t>
      </w:r>
      <w:r>
        <w:rPr>
          <w:rFonts w:cs="Arial"/>
          <w:sz w:val="20"/>
          <w:szCs w:val="20"/>
        </w:rPr>
        <w:t>določita višino:</w:t>
      </w:r>
    </w:p>
    <w:p w14:paraId="3F138088" w14:textId="77777777" w:rsidR="0083670C" w:rsidRDefault="0083670C" w:rsidP="0083670C">
      <w:pPr>
        <w:pStyle w:val="Odstavekseznama"/>
        <w:numPr>
          <w:ilvl w:val="0"/>
          <w:numId w:val="23"/>
        </w:numPr>
        <w:jc w:val="both"/>
        <w:rPr>
          <w:color w:val="000000"/>
          <w:shd w:val="clear" w:color="auto" w:fill="FFFFFF"/>
        </w:rPr>
      </w:pPr>
      <w:r>
        <w:rPr>
          <w:color w:val="000000"/>
          <w:shd w:val="clear" w:color="auto" w:fill="FFFFFF"/>
        </w:rPr>
        <w:t>takse za odločanje o posamičnih zadevah</w:t>
      </w:r>
      <w:r w:rsidRPr="00765071">
        <w:t xml:space="preserve"> </w:t>
      </w:r>
      <w:r w:rsidRPr="00765071">
        <w:rPr>
          <w:color w:val="000000"/>
          <w:shd w:val="clear" w:color="auto" w:fill="FFFFFF"/>
        </w:rPr>
        <w:t>na podlagi tega zakona in Uredbe 2023/1114</w:t>
      </w:r>
      <w:r>
        <w:rPr>
          <w:color w:val="000000"/>
          <w:shd w:val="clear" w:color="auto" w:fill="FFFFFF"/>
        </w:rPr>
        <w:t>/EU,</w:t>
      </w:r>
    </w:p>
    <w:p w14:paraId="6A36AAD6" w14:textId="77777777" w:rsidR="0083670C" w:rsidRPr="00765071" w:rsidRDefault="0083670C" w:rsidP="0083670C">
      <w:pPr>
        <w:pStyle w:val="Odstavekseznama"/>
        <w:numPr>
          <w:ilvl w:val="0"/>
          <w:numId w:val="23"/>
        </w:numPr>
        <w:jc w:val="both"/>
        <w:rPr>
          <w:color w:val="000000"/>
          <w:shd w:val="clear" w:color="auto" w:fill="FFFFFF"/>
        </w:rPr>
      </w:pPr>
      <w:r w:rsidRPr="00D05D3D">
        <w:rPr>
          <w:color w:val="000000"/>
          <w:shd w:val="clear" w:color="auto" w:fill="FFFFFF"/>
        </w:rPr>
        <w:t>nadomestila za opravljanje drugih nalog</w:t>
      </w:r>
      <w:r>
        <w:rPr>
          <w:color w:val="000000"/>
          <w:shd w:val="clear" w:color="auto" w:fill="FFFFFF"/>
        </w:rPr>
        <w:t xml:space="preserve"> ter</w:t>
      </w:r>
      <w:r w:rsidRPr="00765071">
        <w:rPr>
          <w:color w:val="000000"/>
          <w:shd w:val="clear" w:color="auto" w:fill="FFFFFF"/>
        </w:rPr>
        <w:t xml:space="preserve">  </w:t>
      </w:r>
    </w:p>
    <w:p w14:paraId="4E44B958" w14:textId="77777777" w:rsidR="0083670C" w:rsidRPr="004924DF" w:rsidRDefault="0083670C" w:rsidP="0083670C">
      <w:pPr>
        <w:pStyle w:val="Odstavekseznama"/>
        <w:numPr>
          <w:ilvl w:val="0"/>
          <w:numId w:val="23"/>
        </w:numPr>
        <w:jc w:val="both"/>
      </w:pPr>
      <w:r>
        <w:t xml:space="preserve">letnega nadomestila za nadzor, ki ga opravljata na podlagi tega zakona in Uredbe </w:t>
      </w:r>
      <w:r w:rsidRPr="00765071">
        <w:t>2023/1114</w:t>
      </w:r>
      <w:r>
        <w:t>/EU.</w:t>
      </w:r>
    </w:p>
    <w:p w14:paraId="3D874A7F" w14:textId="77777777" w:rsidR="0083670C" w:rsidRDefault="0083670C" w:rsidP="0083670C">
      <w:pPr>
        <w:pStyle w:val="Odstavek"/>
        <w:rPr>
          <w:rFonts w:cs="Arial"/>
          <w:sz w:val="20"/>
          <w:szCs w:val="20"/>
        </w:rPr>
      </w:pPr>
    </w:p>
    <w:p w14:paraId="0A41C8B3" w14:textId="77777777" w:rsidR="0083670C" w:rsidRPr="004D4AF6" w:rsidRDefault="0083670C" w:rsidP="0083670C">
      <w:pPr>
        <w:pStyle w:val="len"/>
        <w:spacing w:before="0"/>
        <w:rPr>
          <w:rFonts w:cs="Arial"/>
          <w:sz w:val="20"/>
          <w:szCs w:val="20"/>
        </w:rPr>
      </w:pPr>
      <w:r w:rsidRPr="004D4AF6">
        <w:rPr>
          <w:rFonts w:cs="Arial"/>
          <w:sz w:val="20"/>
          <w:szCs w:val="20"/>
        </w:rPr>
        <w:t>IV</w:t>
      </w:r>
      <w:r w:rsidRPr="00E87BFA">
        <w:rPr>
          <w:rFonts w:cs="Arial"/>
          <w:sz w:val="20"/>
          <w:szCs w:val="20"/>
        </w:rPr>
        <w:t>. KAZENSKE DOLOČBE</w:t>
      </w:r>
    </w:p>
    <w:p w14:paraId="18BD3759" w14:textId="77777777" w:rsidR="0083670C" w:rsidRPr="00733886" w:rsidRDefault="0083670C" w:rsidP="0083670C">
      <w:pPr>
        <w:pStyle w:val="len"/>
        <w:ind w:left="360" w:hanging="360"/>
        <w:rPr>
          <w:rFonts w:cs="Arial"/>
          <w:sz w:val="20"/>
          <w:szCs w:val="20"/>
        </w:rPr>
      </w:pPr>
      <w:r>
        <w:rPr>
          <w:rFonts w:cs="Arial"/>
          <w:sz w:val="20"/>
          <w:szCs w:val="20"/>
        </w:rPr>
        <w:lastRenderedPageBreak/>
        <w:t>13</w:t>
      </w:r>
      <w:r w:rsidRPr="00733886">
        <w:rPr>
          <w:rFonts w:cs="Arial"/>
          <w:sz w:val="20"/>
          <w:szCs w:val="20"/>
        </w:rPr>
        <w:t>. člen</w:t>
      </w:r>
    </w:p>
    <w:p w14:paraId="2E010D47" w14:textId="77777777" w:rsidR="0083670C" w:rsidRPr="00825E64" w:rsidRDefault="0083670C" w:rsidP="0083670C">
      <w:pPr>
        <w:pStyle w:val="lennaslov"/>
        <w:rPr>
          <w:rFonts w:cs="Arial"/>
          <w:sz w:val="20"/>
          <w:szCs w:val="20"/>
        </w:rPr>
      </w:pPr>
      <w:r w:rsidRPr="00733886">
        <w:rPr>
          <w:rFonts w:cs="Arial"/>
          <w:sz w:val="20"/>
          <w:szCs w:val="20"/>
        </w:rPr>
        <w:t>(prekrški)</w:t>
      </w:r>
    </w:p>
    <w:p w14:paraId="79671C41" w14:textId="77777777" w:rsidR="0083670C" w:rsidRPr="001139C0" w:rsidRDefault="0083670C" w:rsidP="0083670C">
      <w:pPr>
        <w:pStyle w:val="Odstavek"/>
        <w:rPr>
          <w:rFonts w:cs="Arial"/>
          <w:sz w:val="20"/>
          <w:szCs w:val="20"/>
        </w:rPr>
      </w:pPr>
      <w:r w:rsidRPr="00825E64">
        <w:rPr>
          <w:rFonts w:cs="Arial"/>
          <w:sz w:val="20"/>
          <w:szCs w:val="20"/>
        </w:rPr>
        <w:t>(1) Z globo od 2.</w:t>
      </w:r>
      <w:r>
        <w:rPr>
          <w:rFonts w:cs="Arial"/>
          <w:sz w:val="20"/>
          <w:szCs w:val="20"/>
        </w:rPr>
        <w:t>5</w:t>
      </w:r>
      <w:r w:rsidRPr="00825E64">
        <w:rPr>
          <w:rFonts w:cs="Arial"/>
          <w:sz w:val="20"/>
          <w:szCs w:val="20"/>
        </w:rPr>
        <w:t xml:space="preserve">00 do </w:t>
      </w:r>
      <w:r>
        <w:rPr>
          <w:rFonts w:cs="Arial"/>
          <w:sz w:val="20"/>
          <w:szCs w:val="20"/>
        </w:rPr>
        <w:t>2</w:t>
      </w:r>
      <w:r w:rsidRPr="00825E64">
        <w:rPr>
          <w:rFonts w:cs="Arial"/>
          <w:sz w:val="20"/>
          <w:szCs w:val="20"/>
        </w:rPr>
        <w:t xml:space="preserve">50.000 </w:t>
      </w:r>
      <w:r w:rsidRPr="001139C0">
        <w:rPr>
          <w:rFonts w:cs="Arial"/>
          <w:sz w:val="20"/>
          <w:szCs w:val="20"/>
        </w:rPr>
        <w:t>eurov se za prekršek kaznuje pravna oseba, ki:</w:t>
      </w:r>
    </w:p>
    <w:p w14:paraId="03B3E40D"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daje </w:t>
      </w:r>
      <w:r w:rsidRPr="00272FE8">
        <w:rPr>
          <w:rFonts w:cs="Arial"/>
          <w:sz w:val="20"/>
          <w:szCs w:val="20"/>
        </w:rPr>
        <w:t xml:space="preserve">v javno ponudbo ali </w:t>
      </w:r>
      <w:r>
        <w:rPr>
          <w:rFonts w:cs="Arial"/>
          <w:sz w:val="20"/>
          <w:szCs w:val="20"/>
        </w:rPr>
        <w:t xml:space="preserve">ne </w:t>
      </w:r>
      <w:r w:rsidRPr="00272FE8">
        <w:rPr>
          <w:rFonts w:cs="Arial"/>
          <w:sz w:val="20"/>
          <w:szCs w:val="20"/>
        </w:rPr>
        <w:t>uvr</w:t>
      </w:r>
      <w:r>
        <w:rPr>
          <w:rFonts w:cs="Arial"/>
          <w:sz w:val="20"/>
          <w:szCs w:val="20"/>
        </w:rPr>
        <w:t>šča</w:t>
      </w:r>
      <w:r w:rsidRPr="00272FE8">
        <w:rPr>
          <w:rFonts w:cs="Arial"/>
          <w:sz w:val="20"/>
          <w:szCs w:val="20"/>
        </w:rPr>
        <w:t xml:space="preserve"> v trgovanje kriptosredstva, ki niso žetoni, vezani na sredstva, ali e-denarni žetoni</w:t>
      </w:r>
      <w:r>
        <w:rPr>
          <w:rFonts w:cs="Arial"/>
          <w:sz w:val="20"/>
          <w:szCs w:val="20"/>
        </w:rPr>
        <w:t xml:space="preserve">, kot to določata 4. in 5. člen </w:t>
      </w:r>
      <w:r w:rsidRPr="00272FE8">
        <w:rPr>
          <w:rFonts w:cs="Arial"/>
          <w:sz w:val="20"/>
          <w:szCs w:val="20"/>
        </w:rPr>
        <w:t>Uredbe 2023/1114/EU</w:t>
      </w:r>
      <w:r>
        <w:rPr>
          <w:rFonts w:cs="Arial"/>
          <w:sz w:val="20"/>
          <w:szCs w:val="20"/>
        </w:rPr>
        <w:t>;</w:t>
      </w:r>
    </w:p>
    <w:p w14:paraId="274072B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ne</w:t>
      </w:r>
      <w:r w:rsidRPr="00272FE8">
        <w:rPr>
          <w:rFonts w:cs="Arial"/>
          <w:sz w:val="20"/>
          <w:szCs w:val="20"/>
        </w:rPr>
        <w:t xml:space="preserve"> pripravi bel</w:t>
      </w:r>
      <w:r>
        <w:rPr>
          <w:rFonts w:cs="Arial"/>
          <w:sz w:val="20"/>
          <w:szCs w:val="20"/>
        </w:rPr>
        <w:t>e</w:t>
      </w:r>
      <w:r w:rsidRPr="00272FE8">
        <w:rPr>
          <w:rFonts w:cs="Arial"/>
          <w:sz w:val="20"/>
          <w:szCs w:val="20"/>
        </w:rPr>
        <w:t xml:space="preserve"> knjig</w:t>
      </w:r>
      <w:r>
        <w:rPr>
          <w:rFonts w:cs="Arial"/>
          <w:sz w:val="20"/>
          <w:szCs w:val="20"/>
        </w:rPr>
        <w:t>e</w:t>
      </w:r>
      <w:r w:rsidRPr="00272FE8">
        <w:rPr>
          <w:rFonts w:cs="Arial"/>
          <w:sz w:val="20"/>
          <w:szCs w:val="20"/>
        </w:rPr>
        <w:t xml:space="preserve"> o kriptosredstvu v skladu s 6</w:t>
      </w:r>
      <w:r>
        <w:rPr>
          <w:rFonts w:cs="Arial"/>
          <w:sz w:val="20"/>
          <w:szCs w:val="20"/>
        </w:rPr>
        <w:t xml:space="preserve">. </w:t>
      </w:r>
      <w:r w:rsidRPr="00272FE8">
        <w:rPr>
          <w:rFonts w:cs="Arial"/>
          <w:sz w:val="20"/>
          <w:szCs w:val="20"/>
        </w:rPr>
        <w:t>členom</w:t>
      </w:r>
      <w:r>
        <w:rPr>
          <w:rFonts w:cs="Arial"/>
          <w:sz w:val="20"/>
          <w:szCs w:val="20"/>
        </w:rPr>
        <w:t xml:space="preserve"> </w:t>
      </w:r>
      <w:r w:rsidRPr="00272FE8">
        <w:rPr>
          <w:rFonts w:cs="Arial"/>
          <w:sz w:val="20"/>
          <w:szCs w:val="20"/>
        </w:rPr>
        <w:t>Uredbe 2023/1114/EU</w:t>
      </w:r>
      <w:r>
        <w:rPr>
          <w:rFonts w:cs="Arial"/>
          <w:sz w:val="20"/>
          <w:szCs w:val="20"/>
        </w:rPr>
        <w:t>;</w:t>
      </w:r>
    </w:p>
    <w:p w14:paraId="6E7D5521"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pošlje uradnega obvestila </w:t>
      </w:r>
      <w:r w:rsidRPr="00272FE8">
        <w:rPr>
          <w:rFonts w:cs="Arial"/>
          <w:sz w:val="20"/>
          <w:szCs w:val="20"/>
        </w:rPr>
        <w:t xml:space="preserve">o beli knjigi o kriptosredstvu v skladu </w:t>
      </w:r>
      <w:r>
        <w:rPr>
          <w:rFonts w:cs="Arial"/>
          <w:sz w:val="20"/>
          <w:szCs w:val="20"/>
        </w:rPr>
        <w:t>z 8.</w:t>
      </w:r>
      <w:r w:rsidRPr="00272FE8">
        <w:rPr>
          <w:rFonts w:cs="Arial"/>
          <w:sz w:val="20"/>
          <w:szCs w:val="20"/>
        </w:rPr>
        <w:t xml:space="preserve"> členom</w:t>
      </w:r>
      <w:r>
        <w:rPr>
          <w:rFonts w:cs="Arial"/>
          <w:sz w:val="20"/>
          <w:szCs w:val="20"/>
        </w:rPr>
        <w:t xml:space="preserve"> </w:t>
      </w:r>
      <w:r w:rsidRPr="00272FE8">
        <w:rPr>
          <w:rFonts w:cs="Arial"/>
          <w:sz w:val="20"/>
          <w:szCs w:val="20"/>
        </w:rPr>
        <w:t>Uredbe 2023/1114/EU</w:t>
      </w:r>
      <w:r>
        <w:rPr>
          <w:rFonts w:cs="Arial"/>
          <w:sz w:val="20"/>
          <w:szCs w:val="20"/>
        </w:rPr>
        <w:t>;</w:t>
      </w:r>
    </w:p>
    <w:p w14:paraId="5937C8D9"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objavi </w:t>
      </w:r>
      <w:r w:rsidRPr="00272FE8">
        <w:rPr>
          <w:rFonts w:cs="Arial"/>
          <w:sz w:val="20"/>
          <w:szCs w:val="20"/>
        </w:rPr>
        <w:t>bel</w:t>
      </w:r>
      <w:r>
        <w:rPr>
          <w:rFonts w:cs="Arial"/>
          <w:sz w:val="20"/>
          <w:szCs w:val="20"/>
        </w:rPr>
        <w:t>e</w:t>
      </w:r>
      <w:r w:rsidRPr="00272FE8">
        <w:rPr>
          <w:rFonts w:cs="Arial"/>
          <w:sz w:val="20"/>
          <w:szCs w:val="20"/>
        </w:rPr>
        <w:t xml:space="preserve"> knjig</w:t>
      </w:r>
      <w:r>
        <w:rPr>
          <w:rFonts w:cs="Arial"/>
          <w:sz w:val="20"/>
          <w:szCs w:val="20"/>
        </w:rPr>
        <w:t>e</w:t>
      </w:r>
      <w:r w:rsidRPr="00272FE8">
        <w:rPr>
          <w:rFonts w:cs="Arial"/>
          <w:sz w:val="20"/>
          <w:szCs w:val="20"/>
        </w:rPr>
        <w:t xml:space="preserve"> o kriptosredstvu v skladu </w:t>
      </w:r>
      <w:r>
        <w:rPr>
          <w:rFonts w:cs="Arial"/>
          <w:sz w:val="20"/>
          <w:szCs w:val="20"/>
        </w:rPr>
        <w:t>z 9.</w:t>
      </w:r>
      <w:r w:rsidRPr="00272FE8">
        <w:rPr>
          <w:rFonts w:cs="Arial"/>
          <w:sz w:val="20"/>
          <w:szCs w:val="20"/>
        </w:rPr>
        <w:t xml:space="preserve"> členom Uredbe 2023/1114/EU</w:t>
      </w:r>
      <w:r>
        <w:rPr>
          <w:rFonts w:cs="Arial"/>
          <w:sz w:val="20"/>
          <w:szCs w:val="20"/>
        </w:rPr>
        <w:t xml:space="preserve">; </w:t>
      </w:r>
    </w:p>
    <w:p w14:paraId="4C21226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n</w:t>
      </w:r>
      <w:r w:rsidRPr="00272FE8">
        <w:rPr>
          <w:rFonts w:cs="Arial"/>
          <w:sz w:val="20"/>
          <w:szCs w:val="20"/>
        </w:rPr>
        <w:t xml:space="preserve">e </w:t>
      </w:r>
      <w:r>
        <w:rPr>
          <w:rFonts w:cs="Arial"/>
          <w:sz w:val="20"/>
          <w:szCs w:val="20"/>
        </w:rPr>
        <w:t>pripravi tržnih</w:t>
      </w:r>
      <w:r w:rsidRPr="00272FE8">
        <w:rPr>
          <w:rFonts w:cs="Arial"/>
          <w:sz w:val="20"/>
          <w:szCs w:val="20"/>
        </w:rPr>
        <w:t xml:space="preserve"> sporočil v zvezi s kriptosredstvom v skladu s </w:t>
      </w:r>
      <w:r>
        <w:rPr>
          <w:rFonts w:cs="Arial"/>
          <w:sz w:val="20"/>
          <w:szCs w:val="20"/>
        </w:rPr>
        <w:t xml:space="preserve">7. in 9. </w:t>
      </w:r>
      <w:r w:rsidRPr="00272FE8">
        <w:rPr>
          <w:rFonts w:cs="Arial"/>
          <w:sz w:val="20"/>
          <w:szCs w:val="20"/>
        </w:rPr>
        <w:t>členom Uredbe 2023/1114/EU</w:t>
      </w:r>
      <w:r>
        <w:rPr>
          <w:rFonts w:cs="Arial"/>
          <w:sz w:val="20"/>
          <w:szCs w:val="20"/>
        </w:rPr>
        <w:t>;</w:t>
      </w:r>
    </w:p>
    <w:p w14:paraId="2E31564F"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ne spoštuje določb iz 10. člena Uredbe 2023/1114/EU;</w:t>
      </w:r>
    </w:p>
    <w:p w14:paraId="35C8D178"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ne spremeni objavljenih belih knjig o kriptosredstvu in objavljenih tržnih sporočil v skladu z 12. členom Uredbe 2023/1114/EU;</w:t>
      </w:r>
    </w:p>
    <w:p w14:paraId="7418A7FB"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ne omogoča pravice do odstopa od pogodbe v skladu s 13. členom Uredbe 2023/1114/EU;</w:t>
      </w:r>
    </w:p>
    <w:p w14:paraId="70F13BA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w:t>
      </w:r>
      <w:r w:rsidRPr="00272FE8">
        <w:rPr>
          <w:rFonts w:cs="Arial"/>
          <w:sz w:val="20"/>
          <w:szCs w:val="20"/>
        </w:rPr>
        <w:t xml:space="preserve">izpolnjuje zahtev za ponudnike </w:t>
      </w:r>
      <w:r w:rsidRPr="002A5445">
        <w:rPr>
          <w:rFonts w:cs="Arial"/>
          <w:sz w:val="20"/>
          <w:szCs w:val="20"/>
        </w:rPr>
        <w:t>oseb, ki zaprosijo za uvrstitev v trgovanje s kriptosredstvi, ki niso žetoni, vezani na sredstva, ali e-denarni žetoni</w:t>
      </w:r>
      <w:r>
        <w:rPr>
          <w:rFonts w:cs="Arial"/>
          <w:sz w:val="20"/>
          <w:szCs w:val="20"/>
        </w:rPr>
        <w:t xml:space="preserve"> v skladu s 14. členom </w:t>
      </w:r>
      <w:r w:rsidRPr="00272FE8">
        <w:rPr>
          <w:rFonts w:cs="Arial"/>
          <w:sz w:val="20"/>
          <w:szCs w:val="20"/>
        </w:rPr>
        <w:t>Uredbe 2023/1114/EU</w:t>
      </w:r>
      <w:r>
        <w:rPr>
          <w:rFonts w:cs="Arial"/>
          <w:sz w:val="20"/>
          <w:szCs w:val="20"/>
        </w:rPr>
        <w:t xml:space="preserve">; </w:t>
      </w:r>
    </w:p>
    <w:p w14:paraId="718A25B2" w14:textId="77777777" w:rsidR="0083670C" w:rsidRPr="002A5445" w:rsidRDefault="0083670C" w:rsidP="0083670C">
      <w:pPr>
        <w:pStyle w:val="tevilnatoka"/>
        <w:numPr>
          <w:ilvl w:val="0"/>
          <w:numId w:val="25"/>
        </w:numPr>
        <w:tabs>
          <w:tab w:val="left" w:pos="425"/>
          <w:tab w:val="left" w:pos="540"/>
          <w:tab w:val="left" w:pos="900"/>
        </w:tabs>
        <w:rPr>
          <w:rFonts w:cs="Arial"/>
          <w:sz w:val="20"/>
          <w:szCs w:val="20"/>
        </w:rPr>
      </w:pPr>
      <w:r w:rsidRPr="002A5445">
        <w:rPr>
          <w:rFonts w:cs="Arial"/>
          <w:sz w:val="20"/>
          <w:szCs w:val="20"/>
        </w:rPr>
        <w:t xml:space="preserve">ne daje v javno ponudbo ali ne uvršča v trgovanje </w:t>
      </w:r>
      <w:r>
        <w:rPr>
          <w:rFonts w:cs="Arial"/>
          <w:sz w:val="20"/>
          <w:szCs w:val="20"/>
        </w:rPr>
        <w:t>žetonov, vezanih na sredstva v skladu s 16., 17. in 28. členom</w:t>
      </w:r>
      <w:r w:rsidRPr="002A5445">
        <w:rPr>
          <w:rFonts w:cs="Arial"/>
          <w:sz w:val="20"/>
          <w:szCs w:val="20"/>
        </w:rPr>
        <w:t xml:space="preserve"> Uredbe 2023/1114/EU;</w:t>
      </w:r>
    </w:p>
    <w:p w14:paraId="5BD50823" w14:textId="77777777" w:rsidR="0083670C" w:rsidRPr="002511C1" w:rsidRDefault="0083670C" w:rsidP="0083670C">
      <w:pPr>
        <w:pStyle w:val="Odstavekseznama"/>
        <w:numPr>
          <w:ilvl w:val="0"/>
          <w:numId w:val="25"/>
        </w:numPr>
        <w:rPr>
          <w:rFonts w:cs="Arial"/>
          <w:szCs w:val="20"/>
        </w:rPr>
      </w:pPr>
      <w:r w:rsidRPr="002511C1">
        <w:rPr>
          <w:rFonts w:cs="Arial"/>
          <w:szCs w:val="20"/>
        </w:rPr>
        <w:t>ne pripravi bele knjige o kritposredstvu za žetone, vezane na sredstva v skladu z 19. členom Uredbe 2023/1114/EU;;</w:t>
      </w:r>
    </w:p>
    <w:p w14:paraId="16A604E7"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poroča o žetonih, vezanih na sredstva v skladu z 22. členom </w:t>
      </w:r>
      <w:r w:rsidRPr="002A5445">
        <w:rPr>
          <w:rFonts w:cs="Arial"/>
          <w:sz w:val="20"/>
          <w:szCs w:val="20"/>
        </w:rPr>
        <w:t>Uredbe 2023/1114/EU;</w:t>
      </w:r>
    </w:p>
    <w:p w14:paraId="7A16D1C1"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zagotovi informacij glede žetonov, vezanih na sredstva v skladu s 23. členom </w:t>
      </w:r>
      <w:r w:rsidRPr="002A5445">
        <w:rPr>
          <w:rFonts w:cs="Arial"/>
          <w:sz w:val="20"/>
          <w:szCs w:val="20"/>
        </w:rPr>
        <w:t>Uredbe 2023/1114/EU;</w:t>
      </w:r>
    </w:p>
    <w:p w14:paraId="5879D006"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obvesti pristojnega organa o </w:t>
      </w:r>
      <w:r w:rsidRPr="008766A5">
        <w:rPr>
          <w:rFonts w:cs="Arial"/>
          <w:sz w:val="20"/>
          <w:szCs w:val="20"/>
        </w:rPr>
        <w:t>nameravani spremembi svojega poslovnega modela</w:t>
      </w:r>
      <w:r>
        <w:rPr>
          <w:rFonts w:cs="Arial"/>
          <w:sz w:val="20"/>
          <w:szCs w:val="20"/>
        </w:rPr>
        <w:t xml:space="preserve"> v skladu s 25. členom </w:t>
      </w:r>
      <w:r w:rsidRPr="002A5445">
        <w:rPr>
          <w:rFonts w:cs="Arial"/>
          <w:sz w:val="20"/>
          <w:szCs w:val="20"/>
        </w:rPr>
        <w:t>Uredbe 2023/1114/EU;</w:t>
      </w:r>
    </w:p>
    <w:p w14:paraId="542E5A3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ravna v nasprotju z najboljšimi interesi imetnikov žetonov, vezanih na sredstva v skladu s 27. členom </w:t>
      </w:r>
      <w:r w:rsidRPr="002A5445">
        <w:rPr>
          <w:rFonts w:cs="Arial"/>
          <w:sz w:val="20"/>
          <w:szCs w:val="20"/>
        </w:rPr>
        <w:t>Uredbe 2023/1114/EU;</w:t>
      </w:r>
    </w:p>
    <w:p w14:paraId="11478FE7"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n</w:t>
      </w:r>
      <w:r w:rsidRPr="00272FE8">
        <w:rPr>
          <w:rFonts w:cs="Arial"/>
          <w:sz w:val="20"/>
          <w:szCs w:val="20"/>
        </w:rPr>
        <w:t xml:space="preserve">e </w:t>
      </w:r>
      <w:r>
        <w:rPr>
          <w:rFonts w:cs="Arial"/>
          <w:sz w:val="20"/>
          <w:szCs w:val="20"/>
        </w:rPr>
        <w:t>pripravi tržnih</w:t>
      </w:r>
      <w:r w:rsidRPr="00272FE8">
        <w:rPr>
          <w:rFonts w:cs="Arial"/>
          <w:sz w:val="20"/>
          <w:szCs w:val="20"/>
        </w:rPr>
        <w:t xml:space="preserve"> sporočil v zvezi </w:t>
      </w:r>
      <w:r>
        <w:rPr>
          <w:rFonts w:cs="Arial"/>
          <w:sz w:val="20"/>
          <w:szCs w:val="20"/>
        </w:rPr>
        <w:t xml:space="preserve">z žetoni, vezanimi na sredstva </w:t>
      </w:r>
      <w:r w:rsidRPr="00272FE8">
        <w:rPr>
          <w:rFonts w:cs="Arial"/>
          <w:sz w:val="20"/>
          <w:szCs w:val="20"/>
        </w:rPr>
        <w:t xml:space="preserve">v skladu </w:t>
      </w:r>
      <w:r>
        <w:rPr>
          <w:rFonts w:cs="Arial"/>
          <w:sz w:val="20"/>
          <w:szCs w:val="20"/>
        </w:rPr>
        <w:t>z</w:t>
      </w:r>
      <w:r w:rsidRPr="00272FE8">
        <w:rPr>
          <w:rFonts w:cs="Arial"/>
          <w:sz w:val="20"/>
          <w:szCs w:val="20"/>
        </w:rPr>
        <w:t xml:space="preserve"> </w:t>
      </w:r>
      <w:r>
        <w:rPr>
          <w:rFonts w:cs="Arial"/>
          <w:sz w:val="20"/>
          <w:szCs w:val="20"/>
        </w:rPr>
        <w:t xml:space="preserve">29. </w:t>
      </w:r>
      <w:r w:rsidRPr="00272FE8">
        <w:rPr>
          <w:rFonts w:cs="Arial"/>
          <w:sz w:val="20"/>
          <w:szCs w:val="20"/>
        </w:rPr>
        <w:t>členom Uredbe 2023/1114/EU</w:t>
      </w:r>
      <w:r>
        <w:rPr>
          <w:rFonts w:cs="Arial"/>
          <w:sz w:val="20"/>
          <w:szCs w:val="20"/>
        </w:rPr>
        <w:t>;</w:t>
      </w:r>
    </w:p>
    <w:p w14:paraId="016852EF"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ne obvešča imetnikov žetonov, vezanih na sredstva v skladu s 30. členom Uredbe 2023/1114/EU:</w:t>
      </w:r>
    </w:p>
    <w:p w14:paraId="1A424F47"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nima vzpostavljenih postopkov za obravnavo pritožb v skladu z 31. členom Uredbe 2023/1114/EU;</w:t>
      </w:r>
    </w:p>
    <w:p w14:paraId="7CE80FF6"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nima vzpostavljenih politik in postopkov za prepoznavanje, preprečevanje, obvladovanje in razkrivanje nasprotij interesov iz 32. člena Uredbe 2023/1114/EU;</w:t>
      </w:r>
    </w:p>
    <w:p w14:paraId="6DB94C69" w14:textId="77777777" w:rsidR="0083670C" w:rsidRPr="002511C1" w:rsidRDefault="0083670C" w:rsidP="0083670C">
      <w:pPr>
        <w:pStyle w:val="tevilnatoka"/>
        <w:numPr>
          <w:ilvl w:val="0"/>
          <w:numId w:val="25"/>
        </w:numPr>
        <w:tabs>
          <w:tab w:val="left" w:pos="425"/>
          <w:tab w:val="left" w:pos="540"/>
          <w:tab w:val="left" w:pos="900"/>
        </w:tabs>
        <w:rPr>
          <w:rFonts w:cs="Arial"/>
          <w:sz w:val="20"/>
          <w:szCs w:val="20"/>
        </w:rPr>
      </w:pPr>
      <w:r w:rsidRPr="002511C1">
        <w:rPr>
          <w:rFonts w:cs="Arial"/>
          <w:sz w:val="20"/>
          <w:szCs w:val="20"/>
        </w:rPr>
        <w:t>pristojnega organa ne obvesti o vseh spremembah v svojem upravljalnem organu, v skladu s 33. členom Uredbe 2023/1114/EU;</w:t>
      </w:r>
    </w:p>
    <w:p w14:paraId="78B539EC"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kapitalskih zahtev, kot jih določa 35. člen </w:t>
      </w:r>
      <w:r w:rsidRPr="00272FE8">
        <w:rPr>
          <w:rFonts w:cs="Arial"/>
          <w:sz w:val="20"/>
          <w:szCs w:val="20"/>
        </w:rPr>
        <w:t>Uredbe 2023/1114/EU</w:t>
      </w:r>
      <w:r>
        <w:rPr>
          <w:rFonts w:cs="Arial"/>
          <w:sz w:val="20"/>
          <w:szCs w:val="20"/>
        </w:rPr>
        <w:t>;</w:t>
      </w:r>
    </w:p>
    <w:p w14:paraId="5B7C149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oblikuje in vzdržuje rezervo sredstev v skladu s 36. členom </w:t>
      </w:r>
      <w:r w:rsidRPr="00272FE8">
        <w:rPr>
          <w:rFonts w:cs="Arial"/>
          <w:sz w:val="20"/>
          <w:szCs w:val="20"/>
        </w:rPr>
        <w:t>Uredbe 2023/1114/EU</w:t>
      </w:r>
      <w:r>
        <w:rPr>
          <w:rFonts w:cs="Arial"/>
          <w:sz w:val="20"/>
          <w:szCs w:val="20"/>
        </w:rPr>
        <w:t>;</w:t>
      </w:r>
    </w:p>
    <w:p w14:paraId="422E9017"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vzpostavi in vzdržuje politik, postopkov in pogodbenih dogovorov o skrbništvu v skladu s 37. členom </w:t>
      </w:r>
      <w:r w:rsidRPr="00272FE8">
        <w:rPr>
          <w:rFonts w:cs="Arial"/>
          <w:sz w:val="20"/>
          <w:szCs w:val="20"/>
        </w:rPr>
        <w:t>Uredbe 2023/1114/EU</w:t>
      </w:r>
      <w:r>
        <w:rPr>
          <w:rFonts w:cs="Arial"/>
          <w:sz w:val="20"/>
          <w:szCs w:val="20"/>
        </w:rPr>
        <w:t>;</w:t>
      </w:r>
    </w:p>
    <w:p w14:paraId="0F5A94C8"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pripravi in vzdržuje načrta sanacije v skladu s 46. členom </w:t>
      </w:r>
      <w:r w:rsidRPr="00272FE8">
        <w:rPr>
          <w:rFonts w:cs="Arial"/>
          <w:sz w:val="20"/>
          <w:szCs w:val="20"/>
        </w:rPr>
        <w:t>Uredbe 2023/1114/EU</w:t>
      </w:r>
      <w:r>
        <w:rPr>
          <w:rFonts w:cs="Arial"/>
          <w:sz w:val="20"/>
          <w:szCs w:val="20"/>
        </w:rPr>
        <w:t>;</w:t>
      </w:r>
    </w:p>
    <w:p w14:paraId="210A68A4" w14:textId="77777777" w:rsidR="0083670C" w:rsidRPr="00CC2AA8" w:rsidRDefault="0083670C" w:rsidP="0083670C">
      <w:pPr>
        <w:pStyle w:val="tevilnatoka"/>
        <w:numPr>
          <w:ilvl w:val="0"/>
          <w:numId w:val="25"/>
        </w:numPr>
        <w:tabs>
          <w:tab w:val="left" w:pos="425"/>
          <w:tab w:val="left" w:pos="540"/>
          <w:tab w:val="left" w:pos="900"/>
        </w:tabs>
        <w:rPr>
          <w:rFonts w:cs="Arial"/>
          <w:sz w:val="20"/>
          <w:szCs w:val="20"/>
        </w:rPr>
      </w:pPr>
      <w:r w:rsidRPr="00CC2AA8">
        <w:rPr>
          <w:rFonts w:cs="Arial"/>
          <w:sz w:val="20"/>
          <w:szCs w:val="20"/>
        </w:rPr>
        <w:t>rezerve sredstev ne vlaga v skladu z 38. členom Uredbe 2023/1114/EU;</w:t>
      </w:r>
    </w:p>
    <w:p w14:paraId="275D26F5" w14:textId="77777777" w:rsidR="0083670C" w:rsidRPr="00CC2AA8" w:rsidRDefault="0083670C" w:rsidP="0083670C">
      <w:pPr>
        <w:pStyle w:val="tevilnatoka"/>
        <w:numPr>
          <w:ilvl w:val="0"/>
          <w:numId w:val="25"/>
        </w:numPr>
        <w:tabs>
          <w:tab w:val="left" w:pos="425"/>
          <w:tab w:val="left" w:pos="540"/>
          <w:tab w:val="left" w:pos="900"/>
        </w:tabs>
        <w:rPr>
          <w:rFonts w:cs="Arial"/>
          <w:sz w:val="20"/>
          <w:szCs w:val="20"/>
        </w:rPr>
      </w:pPr>
      <w:r w:rsidRPr="00CC2AA8">
        <w:rPr>
          <w:rFonts w:cs="Arial"/>
          <w:sz w:val="20"/>
          <w:szCs w:val="20"/>
        </w:rPr>
        <w:t>ne zagotavlja pravice do unovčenja v skladu z 39. členom Uredbe 2023/1114/EU;</w:t>
      </w:r>
    </w:p>
    <w:p w14:paraId="3BAC5481" w14:textId="77777777" w:rsidR="0083670C" w:rsidRPr="00CC2AA8" w:rsidRDefault="0083670C" w:rsidP="0083670C">
      <w:pPr>
        <w:pStyle w:val="tevilnatoka"/>
        <w:numPr>
          <w:ilvl w:val="0"/>
          <w:numId w:val="25"/>
        </w:numPr>
        <w:tabs>
          <w:tab w:val="left" w:pos="425"/>
          <w:tab w:val="left" w:pos="540"/>
          <w:tab w:val="left" w:pos="900"/>
        </w:tabs>
        <w:rPr>
          <w:rFonts w:cs="Arial"/>
          <w:sz w:val="20"/>
          <w:szCs w:val="20"/>
        </w:rPr>
      </w:pPr>
      <w:r w:rsidRPr="00CC2AA8">
        <w:rPr>
          <w:rFonts w:cs="Arial"/>
          <w:sz w:val="20"/>
          <w:szCs w:val="20"/>
        </w:rPr>
        <w:t>izplačuje obresti v nasprotju s 40. členom Uredbe 2023/1114/EU;</w:t>
      </w:r>
    </w:p>
    <w:p w14:paraId="5D32A7FC" w14:textId="77777777" w:rsidR="0083670C" w:rsidRDefault="0083670C" w:rsidP="0083670C">
      <w:pPr>
        <w:pStyle w:val="tevilnatoka"/>
        <w:numPr>
          <w:ilvl w:val="0"/>
          <w:numId w:val="0"/>
        </w:numPr>
        <w:tabs>
          <w:tab w:val="left" w:pos="425"/>
          <w:tab w:val="left" w:pos="540"/>
          <w:tab w:val="left" w:pos="900"/>
        </w:tabs>
        <w:ind w:left="360"/>
        <w:rPr>
          <w:rFonts w:cs="Arial"/>
          <w:sz w:val="20"/>
          <w:szCs w:val="20"/>
        </w:rPr>
      </w:pPr>
    </w:p>
    <w:p w14:paraId="7B63678E" w14:textId="77777777" w:rsidR="0083670C" w:rsidRPr="00CC2AA8" w:rsidRDefault="0083670C" w:rsidP="0083670C">
      <w:pPr>
        <w:pStyle w:val="Odstavekseznama"/>
        <w:numPr>
          <w:ilvl w:val="0"/>
          <w:numId w:val="25"/>
        </w:numPr>
        <w:rPr>
          <w:rFonts w:cs="Arial"/>
          <w:szCs w:val="20"/>
        </w:rPr>
      </w:pPr>
      <w:r w:rsidRPr="00CC2AA8">
        <w:rPr>
          <w:rFonts w:cs="Arial"/>
          <w:szCs w:val="20"/>
        </w:rPr>
        <w:t>pisno ne obvesti pristojnega organa izdajatelja žetona, vezanega na sredstva o nameravani pridobitvi ali odsvojitvi kvalificiranega deleža v izdajatelju žetona, vezanega na sredstva, ali o povečanju ali zmanjšanju takega kvalificiranega deleža iz 41. člena Uredbe 2023/114/EU ter z vsebino iz prej navedenega člena Uredbe 2023/1114/EU;</w:t>
      </w:r>
    </w:p>
    <w:p w14:paraId="2F8899D7"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pripravi načrta unovčenja v skladu s 47. členom </w:t>
      </w:r>
      <w:r w:rsidRPr="00272FE8">
        <w:rPr>
          <w:rFonts w:cs="Arial"/>
          <w:sz w:val="20"/>
          <w:szCs w:val="20"/>
        </w:rPr>
        <w:t>Uredbe 2023/1114/EU</w:t>
      </w:r>
      <w:r>
        <w:rPr>
          <w:rFonts w:cs="Arial"/>
          <w:sz w:val="20"/>
          <w:szCs w:val="20"/>
        </w:rPr>
        <w:t>;</w:t>
      </w:r>
    </w:p>
    <w:p w14:paraId="26828C46" w14:textId="77777777" w:rsidR="0083670C" w:rsidRPr="00534306" w:rsidRDefault="0083670C" w:rsidP="0083670C">
      <w:pPr>
        <w:pStyle w:val="Odstavekseznama"/>
        <w:numPr>
          <w:ilvl w:val="0"/>
          <w:numId w:val="25"/>
        </w:numPr>
        <w:rPr>
          <w:rFonts w:cs="Arial"/>
          <w:szCs w:val="20"/>
        </w:rPr>
      </w:pPr>
      <w:r w:rsidRPr="00534306">
        <w:rPr>
          <w:rFonts w:cs="Arial"/>
          <w:szCs w:val="20"/>
        </w:rPr>
        <w:t>ne daje v javno ponudbo ali ne uvršča v trgovanje e-denarni</w:t>
      </w:r>
      <w:r>
        <w:rPr>
          <w:rFonts w:cs="Arial"/>
          <w:szCs w:val="20"/>
        </w:rPr>
        <w:t>h</w:t>
      </w:r>
      <w:r w:rsidRPr="00534306">
        <w:rPr>
          <w:rFonts w:cs="Arial"/>
          <w:szCs w:val="20"/>
        </w:rPr>
        <w:t xml:space="preserve"> žeton</w:t>
      </w:r>
      <w:r>
        <w:rPr>
          <w:rFonts w:cs="Arial"/>
          <w:szCs w:val="20"/>
        </w:rPr>
        <w:t>ov</w:t>
      </w:r>
      <w:r w:rsidRPr="00534306">
        <w:rPr>
          <w:rFonts w:cs="Arial"/>
          <w:szCs w:val="20"/>
        </w:rPr>
        <w:t>, kot to določa 4</w:t>
      </w:r>
      <w:r>
        <w:rPr>
          <w:rFonts w:cs="Arial"/>
          <w:szCs w:val="20"/>
        </w:rPr>
        <w:t>8</w:t>
      </w:r>
      <w:r w:rsidRPr="00534306">
        <w:rPr>
          <w:rFonts w:cs="Arial"/>
          <w:szCs w:val="20"/>
        </w:rPr>
        <w:t>. člen Uredbe 2023/1114/EU;</w:t>
      </w:r>
    </w:p>
    <w:p w14:paraId="794C119F"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zahtev v zvezi z izdajanjem in unovčljivostjo e-denarnih žetonov, kot to </w:t>
      </w:r>
      <w:r w:rsidRPr="0083650C">
        <w:rPr>
          <w:rFonts w:cs="Arial"/>
          <w:sz w:val="20"/>
          <w:szCs w:val="20"/>
        </w:rPr>
        <w:t>določa 4</w:t>
      </w:r>
      <w:r>
        <w:rPr>
          <w:rFonts w:cs="Arial"/>
          <w:sz w:val="20"/>
          <w:szCs w:val="20"/>
        </w:rPr>
        <w:t>9</w:t>
      </w:r>
      <w:r w:rsidRPr="0083650C">
        <w:rPr>
          <w:rFonts w:cs="Arial"/>
          <w:sz w:val="20"/>
          <w:szCs w:val="20"/>
        </w:rPr>
        <w:t>. člen Uredbe 2023/1114/EU;</w:t>
      </w:r>
    </w:p>
    <w:p w14:paraId="764D09CD"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prepovedi podeljevanja obresti v skladu s 50. členom </w:t>
      </w:r>
      <w:r w:rsidRPr="0083650C">
        <w:rPr>
          <w:rFonts w:cs="Arial"/>
          <w:sz w:val="20"/>
          <w:szCs w:val="20"/>
        </w:rPr>
        <w:t>Uredbe 2023/1114/EU;</w:t>
      </w:r>
    </w:p>
    <w:p w14:paraId="047E0639"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pripravi bele knjige </w:t>
      </w:r>
      <w:r w:rsidRPr="0083650C">
        <w:rPr>
          <w:rFonts w:cs="Arial"/>
          <w:sz w:val="20"/>
          <w:szCs w:val="20"/>
        </w:rPr>
        <w:t>o kriptosredstvu za e-denarni žeton</w:t>
      </w:r>
      <w:r>
        <w:rPr>
          <w:rFonts w:cs="Arial"/>
          <w:sz w:val="20"/>
          <w:szCs w:val="20"/>
        </w:rPr>
        <w:t xml:space="preserve"> v skladu z 51. členom </w:t>
      </w:r>
      <w:r w:rsidRPr="0083650C">
        <w:rPr>
          <w:rFonts w:cs="Arial"/>
          <w:sz w:val="20"/>
          <w:szCs w:val="20"/>
        </w:rPr>
        <w:t>Uredbe 2023/1114/EU;</w:t>
      </w:r>
    </w:p>
    <w:p w14:paraId="71C158D9"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n</w:t>
      </w:r>
      <w:r w:rsidRPr="00272FE8">
        <w:rPr>
          <w:rFonts w:cs="Arial"/>
          <w:sz w:val="20"/>
          <w:szCs w:val="20"/>
        </w:rPr>
        <w:t xml:space="preserve">e </w:t>
      </w:r>
      <w:r>
        <w:rPr>
          <w:rFonts w:cs="Arial"/>
          <w:sz w:val="20"/>
          <w:szCs w:val="20"/>
        </w:rPr>
        <w:t>pripravi tržnih</w:t>
      </w:r>
      <w:r w:rsidRPr="00272FE8">
        <w:rPr>
          <w:rFonts w:cs="Arial"/>
          <w:sz w:val="20"/>
          <w:szCs w:val="20"/>
        </w:rPr>
        <w:t xml:space="preserve"> sporočil v zvezi </w:t>
      </w:r>
      <w:r>
        <w:rPr>
          <w:rFonts w:cs="Arial"/>
          <w:sz w:val="20"/>
          <w:szCs w:val="20"/>
        </w:rPr>
        <w:t xml:space="preserve">z </w:t>
      </w:r>
      <w:r w:rsidRPr="0083650C">
        <w:rPr>
          <w:rFonts w:cs="Arial"/>
          <w:sz w:val="20"/>
          <w:szCs w:val="20"/>
        </w:rPr>
        <w:t>e-denarni</w:t>
      </w:r>
      <w:r>
        <w:rPr>
          <w:rFonts w:cs="Arial"/>
          <w:sz w:val="20"/>
          <w:szCs w:val="20"/>
        </w:rPr>
        <w:t>mi</w:t>
      </w:r>
      <w:r w:rsidRPr="0083650C">
        <w:rPr>
          <w:rFonts w:cs="Arial"/>
          <w:sz w:val="20"/>
          <w:szCs w:val="20"/>
        </w:rPr>
        <w:t xml:space="preserve"> žeton</w:t>
      </w:r>
      <w:r>
        <w:rPr>
          <w:rFonts w:cs="Arial"/>
          <w:sz w:val="20"/>
          <w:szCs w:val="20"/>
        </w:rPr>
        <w:t xml:space="preserve">i </w:t>
      </w:r>
      <w:r w:rsidRPr="00272FE8">
        <w:rPr>
          <w:rFonts w:cs="Arial"/>
          <w:sz w:val="20"/>
          <w:szCs w:val="20"/>
        </w:rPr>
        <w:t xml:space="preserve">v skladu </w:t>
      </w:r>
      <w:r>
        <w:rPr>
          <w:rFonts w:cs="Arial"/>
          <w:sz w:val="20"/>
          <w:szCs w:val="20"/>
        </w:rPr>
        <w:t>s</w:t>
      </w:r>
      <w:r w:rsidRPr="00272FE8">
        <w:rPr>
          <w:rFonts w:cs="Arial"/>
          <w:sz w:val="20"/>
          <w:szCs w:val="20"/>
        </w:rPr>
        <w:t xml:space="preserve"> </w:t>
      </w:r>
      <w:r>
        <w:rPr>
          <w:rFonts w:cs="Arial"/>
          <w:sz w:val="20"/>
          <w:szCs w:val="20"/>
        </w:rPr>
        <w:t xml:space="preserve">53. </w:t>
      </w:r>
      <w:r w:rsidRPr="00272FE8">
        <w:rPr>
          <w:rFonts w:cs="Arial"/>
          <w:sz w:val="20"/>
          <w:szCs w:val="20"/>
        </w:rPr>
        <w:t>členom Uredbe 2023/1114/EU</w:t>
      </w:r>
      <w:r>
        <w:rPr>
          <w:rFonts w:cs="Arial"/>
          <w:sz w:val="20"/>
          <w:szCs w:val="20"/>
        </w:rPr>
        <w:t>;</w:t>
      </w:r>
    </w:p>
    <w:p w14:paraId="217A7A1D"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zahtev glede vlaganja denarnih sredstev v skladu s 54. </w:t>
      </w:r>
      <w:r w:rsidRPr="00272FE8">
        <w:rPr>
          <w:rFonts w:cs="Arial"/>
          <w:sz w:val="20"/>
          <w:szCs w:val="20"/>
        </w:rPr>
        <w:t>členom Uredbe 2023/1114/EU</w:t>
      </w:r>
      <w:r>
        <w:rPr>
          <w:rFonts w:cs="Arial"/>
          <w:sz w:val="20"/>
          <w:szCs w:val="20"/>
        </w:rPr>
        <w:t>;</w:t>
      </w:r>
    </w:p>
    <w:p w14:paraId="72AB78FB"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lastRenderedPageBreak/>
        <w:t xml:space="preserve">ne pripravi in vzdržuje načrta sanacije v skladu s 55. členom </w:t>
      </w:r>
      <w:r w:rsidRPr="00272FE8">
        <w:rPr>
          <w:rFonts w:cs="Arial"/>
          <w:sz w:val="20"/>
          <w:szCs w:val="20"/>
        </w:rPr>
        <w:t>Uredbe 2023/1114/EU</w:t>
      </w:r>
      <w:r>
        <w:rPr>
          <w:rFonts w:cs="Arial"/>
          <w:sz w:val="20"/>
          <w:szCs w:val="20"/>
        </w:rPr>
        <w:t>;</w:t>
      </w:r>
    </w:p>
    <w:p w14:paraId="374D3C3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izpolnjuje pogojev za pridobitev dovoljenja ponudnika storitev v zvezi s kriptosredstvi v skladu z 59. členom </w:t>
      </w:r>
      <w:r w:rsidRPr="00272FE8">
        <w:rPr>
          <w:rFonts w:cs="Arial"/>
          <w:sz w:val="20"/>
          <w:szCs w:val="20"/>
        </w:rPr>
        <w:t>Uredbe 2023/1114/EU</w:t>
      </w:r>
      <w:r>
        <w:rPr>
          <w:rFonts w:cs="Arial"/>
          <w:sz w:val="20"/>
          <w:szCs w:val="20"/>
        </w:rPr>
        <w:t>;</w:t>
      </w:r>
    </w:p>
    <w:p w14:paraId="290B7D05"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zagotovi vseh potrebnih informacij v skladu  s 60. in 65. členom </w:t>
      </w:r>
      <w:r w:rsidRPr="00272FE8">
        <w:rPr>
          <w:rFonts w:cs="Arial"/>
          <w:sz w:val="20"/>
          <w:szCs w:val="20"/>
        </w:rPr>
        <w:t>Uredbe 2023/1114/EU</w:t>
      </w:r>
      <w:r>
        <w:rPr>
          <w:rFonts w:cs="Arial"/>
          <w:sz w:val="20"/>
          <w:szCs w:val="20"/>
        </w:rPr>
        <w:t>;</w:t>
      </w:r>
    </w:p>
    <w:p w14:paraId="38C7F266"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izpolnjuje svojih obveznosti ponudnika storitev v zvezi s kriptosredstvi, kot do določajo členi od 66. do 83. člena </w:t>
      </w:r>
      <w:r w:rsidRPr="00272FE8">
        <w:rPr>
          <w:rFonts w:cs="Arial"/>
          <w:sz w:val="20"/>
          <w:szCs w:val="20"/>
        </w:rPr>
        <w:t>Uredbe 2023/1114/EU</w:t>
      </w:r>
      <w:r>
        <w:rPr>
          <w:rFonts w:cs="Arial"/>
          <w:sz w:val="20"/>
          <w:szCs w:val="20"/>
        </w:rPr>
        <w:t>;</w:t>
      </w:r>
    </w:p>
    <w:p w14:paraId="69AAF4C4"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razkriva potrebnih notranjih informacij, kot to določa 88. člen </w:t>
      </w:r>
      <w:r w:rsidRPr="00272FE8">
        <w:rPr>
          <w:rFonts w:cs="Arial"/>
          <w:sz w:val="20"/>
          <w:szCs w:val="20"/>
        </w:rPr>
        <w:t>Uredbe 2023/1114/EU</w:t>
      </w:r>
      <w:r>
        <w:rPr>
          <w:rFonts w:cs="Arial"/>
          <w:sz w:val="20"/>
          <w:szCs w:val="20"/>
        </w:rPr>
        <w:t>;</w:t>
      </w:r>
    </w:p>
    <w:p w14:paraId="5E7CE881"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prepovedi trgovanja na podlagi notranjih informacij, kot to določata 89. in 90. člen </w:t>
      </w:r>
      <w:r w:rsidRPr="00272FE8">
        <w:rPr>
          <w:rFonts w:cs="Arial"/>
          <w:sz w:val="20"/>
          <w:szCs w:val="20"/>
        </w:rPr>
        <w:t>Uredbe 2023/1114/EU</w:t>
      </w:r>
      <w:r>
        <w:rPr>
          <w:rFonts w:cs="Arial"/>
          <w:sz w:val="20"/>
          <w:szCs w:val="20"/>
        </w:rPr>
        <w:t>;</w:t>
      </w:r>
    </w:p>
    <w:p w14:paraId="78F08CE1"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ne spoštuje prepovedi tržne manipulacije v skladu z 91. členom </w:t>
      </w:r>
      <w:r w:rsidRPr="00272FE8">
        <w:rPr>
          <w:rFonts w:cs="Arial"/>
          <w:sz w:val="20"/>
          <w:szCs w:val="20"/>
        </w:rPr>
        <w:t>Uredbe 2023/1114/EU</w:t>
      </w:r>
      <w:r>
        <w:rPr>
          <w:rFonts w:cs="Arial"/>
          <w:sz w:val="20"/>
          <w:szCs w:val="20"/>
        </w:rPr>
        <w:t>;</w:t>
      </w:r>
    </w:p>
    <w:p w14:paraId="3F5982C8" w14:textId="77777777" w:rsidR="0083670C" w:rsidRDefault="0083670C" w:rsidP="0083670C">
      <w:pPr>
        <w:pStyle w:val="tevilnatoka"/>
        <w:numPr>
          <w:ilvl w:val="0"/>
          <w:numId w:val="25"/>
        </w:numPr>
        <w:tabs>
          <w:tab w:val="left" w:pos="425"/>
          <w:tab w:val="left" w:pos="540"/>
          <w:tab w:val="left" w:pos="900"/>
        </w:tabs>
        <w:rPr>
          <w:rFonts w:cs="Arial"/>
          <w:sz w:val="20"/>
          <w:szCs w:val="20"/>
        </w:rPr>
      </w:pPr>
      <w:r>
        <w:rPr>
          <w:rFonts w:cs="Arial"/>
          <w:sz w:val="20"/>
          <w:szCs w:val="20"/>
        </w:rPr>
        <w:t xml:space="preserve">nima vzpostavljenih učinkovitih ureditev, sistemov in postopkov za preprečevanje in odkrivanje zlorab trga v skladu z 92. členom </w:t>
      </w:r>
      <w:r w:rsidRPr="00272FE8">
        <w:rPr>
          <w:rFonts w:cs="Arial"/>
          <w:sz w:val="20"/>
          <w:szCs w:val="20"/>
        </w:rPr>
        <w:t>Uredbe 2023/1114/EU</w:t>
      </w:r>
      <w:r w:rsidRPr="00E14AFF">
        <w:t xml:space="preserve"> </w:t>
      </w:r>
      <w:r w:rsidRPr="00E14AFF">
        <w:rPr>
          <w:rFonts w:cs="Arial"/>
          <w:sz w:val="20"/>
          <w:szCs w:val="20"/>
        </w:rPr>
        <w:t>ter ne poroča pristojnemu organu v skladu z 92. členom Uredbe 2023/1114/EU</w:t>
      </w:r>
      <w:r>
        <w:rPr>
          <w:rFonts w:cs="Arial"/>
          <w:sz w:val="20"/>
          <w:szCs w:val="20"/>
        </w:rPr>
        <w:t>;</w:t>
      </w:r>
    </w:p>
    <w:p w14:paraId="67FB13FC" w14:textId="77777777" w:rsidR="0083670C" w:rsidRPr="00D27411" w:rsidRDefault="0083670C" w:rsidP="0083670C">
      <w:pPr>
        <w:pStyle w:val="tevilnatoka"/>
        <w:numPr>
          <w:ilvl w:val="0"/>
          <w:numId w:val="25"/>
        </w:numPr>
        <w:tabs>
          <w:tab w:val="left" w:pos="425"/>
          <w:tab w:val="left" w:pos="540"/>
          <w:tab w:val="left" w:pos="900"/>
        </w:tabs>
        <w:rPr>
          <w:rFonts w:cs="Arial"/>
          <w:sz w:val="20"/>
          <w:szCs w:val="20"/>
        </w:rPr>
      </w:pPr>
      <w:r w:rsidRPr="00E14AFF">
        <w:rPr>
          <w:rFonts w:cs="Arial"/>
          <w:sz w:val="20"/>
          <w:szCs w:val="20"/>
        </w:rPr>
        <w:t>pristojnemu organu ne pošlje poročil, pojasnil, podatkov in dokumentacije ali ne omogoči pregleda poslovanja v skladu s prvim in tretjim odstavkom</w:t>
      </w:r>
      <w:r>
        <w:rPr>
          <w:rFonts w:cs="Arial"/>
          <w:sz w:val="20"/>
          <w:szCs w:val="20"/>
        </w:rPr>
        <w:t xml:space="preserve"> 94. člena </w:t>
      </w:r>
      <w:r w:rsidRPr="00272FE8">
        <w:rPr>
          <w:rFonts w:cs="Arial"/>
          <w:sz w:val="20"/>
          <w:szCs w:val="20"/>
        </w:rPr>
        <w:t>Uredbe 2023/1114/EU</w:t>
      </w:r>
      <w:r>
        <w:rPr>
          <w:rFonts w:cs="Arial"/>
          <w:sz w:val="20"/>
          <w:szCs w:val="20"/>
        </w:rPr>
        <w:t>.</w:t>
      </w:r>
    </w:p>
    <w:p w14:paraId="263AA8E1" w14:textId="77777777" w:rsidR="0083670C" w:rsidRPr="00F0034C" w:rsidRDefault="0083670C" w:rsidP="0083670C">
      <w:pPr>
        <w:pStyle w:val="Odstavek"/>
        <w:rPr>
          <w:rFonts w:cs="Arial"/>
          <w:sz w:val="20"/>
          <w:szCs w:val="20"/>
        </w:rPr>
      </w:pPr>
      <w:r w:rsidRPr="00F0034C">
        <w:rPr>
          <w:rFonts w:cs="Arial"/>
          <w:sz w:val="20"/>
          <w:szCs w:val="20"/>
        </w:rPr>
        <w:t xml:space="preserve">(2) Z globo od </w:t>
      </w:r>
      <w:r>
        <w:rPr>
          <w:rFonts w:cs="Arial"/>
          <w:sz w:val="20"/>
          <w:szCs w:val="20"/>
        </w:rPr>
        <w:t>10</w:t>
      </w:r>
      <w:r w:rsidRPr="00F0034C">
        <w:rPr>
          <w:rFonts w:cs="Arial"/>
          <w:sz w:val="20"/>
          <w:szCs w:val="20"/>
        </w:rPr>
        <w:t xml:space="preserve">.000 do </w:t>
      </w:r>
      <w:r>
        <w:rPr>
          <w:rFonts w:cs="Arial"/>
          <w:sz w:val="20"/>
          <w:szCs w:val="20"/>
        </w:rPr>
        <w:t>50</w:t>
      </w:r>
      <w:r w:rsidRPr="00F0034C">
        <w:rPr>
          <w:rFonts w:cs="Arial"/>
          <w:sz w:val="20"/>
          <w:szCs w:val="20"/>
        </w:rPr>
        <w:t>0.000 eurov se za prekršek kaznuje pravna oseba, ki se po zakonu, ki ureja gospodarske družbe, šteje za srednjo ali veliko gospodarsko družbo, ki stori prekršek iz prejšnjega odstavka.</w:t>
      </w:r>
    </w:p>
    <w:p w14:paraId="336D7CA8" w14:textId="77777777" w:rsidR="0083670C" w:rsidRPr="00EA4A10" w:rsidRDefault="0083670C" w:rsidP="0083670C">
      <w:pPr>
        <w:pStyle w:val="Odstavek"/>
        <w:rPr>
          <w:rFonts w:cs="Arial"/>
          <w:sz w:val="20"/>
          <w:szCs w:val="20"/>
        </w:rPr>
      </w:pPr>
      <w:r w:rsidRPr="00F0034C">
        <w:rPr>
          <w:rFonts w:cs="Arial"/>
          <w:sz w:val="20"/>
          <w:szCs w:val="20"/>
        </w:rPr>
        <w:t>(</w:t>
      </w:r>
      <w:r>
        <w:rPr>
          <w:rFonts w:cs="Arial"/>
          <w:sz w:val="20"/>
          <w:szCs w:val="20"/>
        </w:rPr>
        <w:t>3</w:t>
      </w:r>
      <w:r w:rsidRPr="00F0034C">
        <w:rPr>
          <w:rFonts w:cs="Arial"/>
          <w:sz w:val="20"/>
          <w:szCs w:val="20"/>
        </w:rPr>
        <w:t xml:space="preserve">) Z globo od </w:t>
      </w:r>
      <w:r>
        <w:rPr>
          <w:rFonts w:cs="Arial"/>
          <w:sz w:val="20"/>
          <w:szCs w:val="20"/>
        </w:rPr>
        <w:t>1.250</w:t>
      </w:r>
      <w:r w:rsidRPr="00F0034C">
        <w:rPr>
          <w:rFonts w:cs="Arial"/>
          <w:sz w:val="20"/>
          <w:szCs w:val="20"/>
        </w:rPr>
        <w:t xml:space="preserve"> </w:t>
      </w:r>
      <w:r w:rsidRPr="00EA4A10">
        <w:rPr>
          <w:rFonts w:cs="Arial"/>
          <w:sz w:val="20"/>
          <w:szCs w:val="20"/>
        </w:rPr>
        <w:t xml:space="preserve">do 10.000 eurov se za prekršek kaznuje odgovorna oseba pravne osebe, </w:t>
      </w:r>
      <w:r w:rsidRPr="00EA4A10">
        <w:rPr>
          <w:sz w:val="20"/>
          <w:szCs w:val="20"/>
        </w:rPr>
        <w:t>odgovorna oseba samostojnega podjetnika posameznika oziroma posameznika, ki samostojno opravlja dejavnost</w:t>
      </w:r>
      <w:r>
        <w:rPr>
          <w:sz w:val="20"/>
          <w:szCs w:val="20"/>
        </w:rPr>
        <w:t>,</w:t>
      </w:r>
      <w:r w:rsidRPr="00EA4A10">
        <w:rPr>
          <w:rFonts w:cs="Arial"/>
          <w:sz w:val="20"/>
          <w:szCs w:val="20"/>
        </w:rPr>
        <w:t xml:space="preserve"> ki stori prekršek iz prvega odstavka tega člena.</w:t>
      </w:r>
    </w:p>
    <w:p w14:paraId="0A54065C" w14:textId="77777777" w:rsidR="0083670C" w:rsidRPr="00D27411" w:rsidRDefault="0083670C" w:rsidP="0083670C">
      <w:pPr>
        <w:pStyle w:val="Odstavek"/>
        <w:rPr>
          <w:rFonts w:cs="Arial"/>
          <w:sz w:val="20"/>
          <w:szCs w:val="20"/>
        </w:rPr>
      </w:pPr>
      <w:r w:rsidRPr="00EA4A10">
        <w:rPr>
          <w:rFonts w:cs="Arial"/>
          <w:sz w:val="20"/>
          <w:szCs w:val="20"/>
        </w:rPr>
        <w:t>(4) Z globo od 2.500 do</w:t>
      </w:r>
      <w:r w:rsidRPr="00D27411">
        <w:rPr>
          <w:rFonts w:cs="Arial"/>
          <w:sz w:val="20"/>
          <w:szCs w:val="20"/>
        </w:rPr>
        <w:t xml:space="preserve"> 5.000 eurov se za prekršek kaznuje posameznik, ki stori prekršek iz prvega odstavka tega člena.</w:t>
      </w:r>
    </w:p>
    <w:p w14:paraId="5484BC48" w14:textId="77777777" w:rsidR="0083670C" w:rsidRDefault="0083670C" w:rsidP="0083670C">
      <w:pPr>
        <w:pStyle w:val="Odstavek"/>
        <w:rPr>
          <w:rFonts w:cs="Arial"/>
          <w:sz w:val="20"/>
          <w:szCs w:val="20"/>
        </w:rPr>
      </w:pPr>
      <w:r w:rsidRPr="00D27411">
        <w:rPr>
          <w:rFonts w:cs="Arial"/>
          <w:sz w:val="20"/>
          <w:szCs w:val="20"/>
        </w:rPr>
        <w:t xml:space="preserve">(5) Z globo od </w:t>
      </w:r>
      <w:r>
        <w:rPr>
          <w:rFonts w:cs="Arial"/>
          <w:sz w:val="20"/>
          <w:szCs w:val="20"/>
        </w:rPr>
        <w:t>2.5</w:t>
      </w:r>
      <w:r w:rsidRPr="00D27411">
        <w:rPr>
          <w:rFonts w:cs="Arial"/>
          <w:sz w:val="20"/>
          <w:szCs w:val="20"/>
        </w:rPr>
        <w:t>00 do 1</w:t>
      </w:r>
      <w:r>
        <w:rPr>
          <w:rFonts w:cs="Arial"/>
          <w:sz w:val="20"/>
          <w:szCs w:val="20"/>
        </w:rPr>
        <w:t>5</w:t>
      </w:r>
      <w:r w:rsidRPr="00D27411">
        <w:rPr>
          <w:rFonts w:cs="Arial"/>
          <w:sz w:val="20"/>
          <w:szCs w:val="20"/>
        </w:rPr>
        <w:t>0.000 eurov se za prekršek kaznuje samostojni podjetnik posameznik in posameznik, ki samostojno opravlja dejavnost, ki stori prekršek iz prvega odstavka tega člena.</w:t>
      </w:r>
    </w:p>
    <w:p w14:paraId="0337ED3A" w14:textId="77777777" w:rsidR="0083670C" w:rsidRPr="00F06406" w:rsidRDefault="0083670C" w:rsidP="0083670C">
      <w:pPr>
        <w:pStyle w:val="Odstavek"/>
        <w:rPr>
          <w:rFonts w:cs="Arial"/>
          <w:sz w:val="20"/>
          <w:szCs w:val="20"/>
        </w:rPr>
      </w:pPr>
    </w:p>
    <w:p w14:paraId="13948019" w14:textId="77777777" w:rsidR="0083670C" w:rsidRPr="00AB7492" w:rsidRDefault="0083670C" w:rsidP="0083670C">
      <w:pPr>
        <w:pStyle w:val="len"/>
        <w:spacing w:before="0"/>
        <w:rPr>
          <w:rFonts w:cs="Arial"/>
          <w:sz w:val="20"/>
          <w:szCs w:val="20"/>
        </w:rPr>
      </w:pPr>
      <w:r w:rsidRPr="00AB7492">
        <w:rPr>
          <w:rFonts w:cs="Arial"/>
          <w:sz w:val="20"/>
          <w:szCs w:val="20"/>
        </w:rPr>
        <w:t>1</w:t>
      </w:r>
      <w:r>
        <w:rPr>
          <w:rFonts w:cs="Arial"/>
          <w:sz w:val="20"/>
          <w:szCs w:val="20"/>
        </w:rPr>
        <w:t>4</w:t>
      </w:r>
      <w:r w:rsidRPr="00AB7492">
        <w:rPr>
          <w:rFonts w:cs="Arial"/>
          <w:sz w:val="20"/>
          <w:szCs w:val="20"/>
        </w:rPr>
        <w:t>. člen</w:t>
      </w:r>
    </w:p>
    <w:p w14:paraId="4302F123" w14:textId="77777777" w:rsidR="0083670C" w:rsidRPr="006C2809" w:rsidRDefault="0083670C" w:rsidP="0083670C">
      <w:pPr>
        <w:pStyle w:val="lennaslov"/>
        <w:rPr>
          <w:rFonts w:cs="Arial"/>
          <w:sz w:val="20"/>
          <w:szCs w:val="20"/>
        </w:rPr>
      </w:pPr>
      <w:r w:rsidRPr="00AB7492">
        <w:rPr>
          <w:rFonts w:cs="Arial"/>
          <w:sz w:val="20"/>
          <w:szCs w:val="20"/>
        </w:rPr>
        <w:t>(hujši prekrški)</w:t>
      </w:r>
    </w:p>
    <w:p w14:paraId="62E9A314" w14:textId="77777777" w:rsidR="0083670C" w:rsidRPr="006C2809" w:rsidRDefault="0083670C" w:rsidP="0083670C">
      <w:pPr>
        <w:pStyle w:val="lennaslov"/>
        <w:rPr>
          <w:rFonts w:cs="Arial"/>
          <w:sz w:val="20"/>
          <w:szCs w:val="20"/>
        </w:rPr>
      </w:pPr>
    </w:p>
    <w:p w14:paraId="38222E87" w14:textId="77777777" w:rsidR="0083670C" w:rsidRPr="002E5E31" w:rsidRDefault="0083670C" w:rsidP="0083670C">
      <w:pPr>
        <w:pStyle w:val="Odstavek"/>
        <w:spacing w:before="0"/>
        <w:rPr>
          <w:rFonts w:cs="Arial"/>
          <w:sz w:val="20"/>
          <w:szCs w:val="20"/>
        </w:rPr>
      </w:pPr>
      <w:r w:rsidRPr="002E5E31">
        <w:rPr>
          <w:rFonts w:cs="Arial"/>
          <w:sz w:val="20"/>
          <w:szCs w:val="20"/>
        </w:rPr>
        <w:t>(1) Kadar je narava prekrška iz prvega odstavka prejšnjega člena posebno huda zaradi višine povzročene škode oziroma višine pridobljene protipravne premoženjske koristi ali zaradi storilčevega naklepa oziroma njegovega namena koristoljubnosti, se pravna oseba kaznuje z globo v višini:</w:t>
      </w:r>
    </w:p>
    <w:p w14:paraId="125FB8FA" w14:textId="77777777" w:rsidR="0083670C" w:rsidRPr="001F3C05" w:rsidRDefault="0083670C" w:rsidP="0083670C">
      <w:pPr>
        <w:pStyle w:val="tevilnatoka"/>
        <w:numPr>
          <w:ilvl w:val="0"/>
          <w:numId w:val="3"/>
        </w:numPr>
        <w:rPr>
          <w:rFonts w:cs="Arial"/>
          <w:color w:val="FF0000"/>
          <w:sz w:val="20"/>
          <w:szCs w:val="20"/>
        </w:rPr>
      </w:pPr>
      <w:r>
        <w:rPr>
          <w:rFonts w:cs="Arial"/>
          <w:sz w:val="20"/>
          <w:szCs w:val="20"/>
        </w:rPr>
        <w:t>do 15.000.000</w:t>
      </w:r>
      <w:r w:rsidRPr="002511C1">
        <w:rPr>
          <w:rFonts w:cs="Arial"/>
          <w:sz w:val="20"/>
          <w:szCs w:val="20"/>
        </w:rPr>
        <w:t xml:space="preserve"> </w:t>
      </w:r>
      <w:r w:rsidRPr="009A6FCB">
        <w:rPr>
          <w:rFonts w:cs="Arial"/>
          <w:sz w:val="20"/>
          <w:szCs w:val="20"/>
        </w:rPr>
        <w:t>eurov</w:t>
      </w:r>
      <w:r>
        <w:rPr>
          <w:rFonts w:cs="Arial"/>
          <w:sz w:val="20"/>
          <w:szCs w:val="20"/>
        </w:rPr>
        <w:t xml:space="preserve"> oziroma </w:t>
      </w:r>
      <w:r w:rsidRPr="00FD4928">
        <w:rPr>
          <w:rFonts w:cs="Arial"/>
          <w:sz w:val="20"/>
          <w:szCs w:val="20"/>
        </w:rPr>
        <w:t>do 1</w:t>
      </w:r>
      <w:r>
        <w:rPr>
          <w:rFonts w:cs="Arial"/>
          <w:sz w:val="20"/>
          <w:szCs w:val="20"/>
        </w:rPr>
        <w:t>5</w:t>
      </w:r>
      <w:r w:rsidRPr="00FD4928">
        <w:rPr>
          <w:rFonts w:cs="Arial"/>
          <w:sz w:val="20"/>
          <w:szCs w:val="20"/>
        </w:rPr>
        <w:t xml:space="preserve"> % </w:t>
      </w:r>
      <w:r w:rsidRPr="00FD4928">
        <w:rPr>
          <w:sz w:val="19"/>
          <w:szCs w:val="19"/>
        </w:rPr>
        <w:t xml:space="preserve">skupnega letnega </w:t>
      </w:r>
      <w:r>
        <w:rPr>
          <w:sz w:val="19"/>
          <w:szCs w:val="19"/>
        </w:rPr>
        <w:t xml:space="preserve">prometa te pravne osebe v predhodnem poslovnem letu oziroma kadar je </w:t>
      </w:r>
      <w:r w:rsidRPr="00FD4928">
        <w:rPr>
          <w:sz w:val="19"/>
          <w:szCs w:val="19"/>
        </w:rPr>
        <w:t>pravna oseba podružnica nadrejene družbe, se upošteva promet, ki je razviden iz konsolidiranih računovodskih izkazov končne nadrejene družbe v predhodnem poslovnem letu;</w:t>
      </w:r>
      <w:r>
        <w:rPr>
          <w:sz w:val="19"/>
          <w:szCs w:val="19"/>
        </w:rPr>
        <w:t xml:space="preserve"> </w:t>
      </w:r>
    </w:p>
    <w:p w14:paraId="7D4810AE" w14:textId="77777777" w:rsidR="0083670C" w:rsidRPr="009A6FCB" w:rsidRDefault="0083670C" w:rsidP="0083670C">
      <w:pPr>
        <w:pStyle w:val="tevilnatoka"/>
        <w:numPr>
          <w:ilvl w:val="0"/>
          <w:numId w:val="3"/>
        </w:numPr>
        <w:rPr>
          <w:rFonts w:cs="Arial"/>
          <w:color w:val="FF0000"/>
          <w:sz w:val="20"/>
          <w:szCs w:val="20"/>
        </w:rPr>
      </w:pPr>
      <w:r>
        <w:rPr>
          <w:sz w:val="19"/>
          <w:szCs w:val="19"/>
        </w:rPr>
        <w:t xml:space="preserve">do dvakratnega zneska koristi, </w:t>
      </w:r>
      <w:r w:rsidRPr="009A6FCB">
        <w:rPr>
          <w:sz w:val="19"/>
          <w:szCs w:val="19"/>
        </w:rPr>
        <w:t>pridobljene s kršitvijo, kadar je to korist mogoče določiti,</w:t>
      </w:r>
      <w:r w:rsidRPr="009A6FCB">
        <w:t xml:space="preserve"> </w:t>
      </w:r>
      <w:r w:rsidRPr="009A6FCB">
        <w:rPr>
          <w:sz w:val="19"/>
          <w:szCs w:val="19"/>
        </w:rPr>
        <w:t xml:space="preserve">če ta znesek presega najvišji znesek iz prejšnje točke. </w:t>
      </w:r>
    </w:p>
    <w:p w14:paraId="50B4D673" w14:textId="77777777" w:rsidR="0083670C" w:rsidRPr="009A6FCB" w:rsidRDefault="0083670C" w:rsidP="0083670C">
      <w:pPr>
        <w:pStyle w:val="Odstavek"/>
        <w:spacing w:before="0"/>
        <w:ind w:firstLine="0"/>
        <w:rPr>
          <w:rFonts w:cs="Arial"/>
          <w:sz w:val="20"/>
          <w:szCs w:val="20"/>
        </w:rPr>
      </w:pPr>
    </w:p>
    <w:p w14:paraId="4493E1B4" w14:textId="77777777" w:rsidR="0083670C" w:rsidRDefault="0083670C" w:rsidP="0083670C">
      <w:pPr>
        <w:pStyle w:val="Odstavek"/>
        <w:spacing w:before="0"/>
        <w:rPr>
          <w:rFonts w:cs="Arial"/>
          <w:sz w:val="20"/>
          <w:szCs w:val="20"/>
        </w:rPr>
      </w:pPr>
      <w:r w:rsidRPr="009A6FCB">
        <w:rPr>
          <w:rFonts w:cs="Arial"/>
          <w:sz w:val="20"/>
          <w:szCs w:val="20"/>
        </w:rPr>
        <w:t>(2) Z globo do višine 5.000.000 eurov se</w:t>
      </w:r>
      <w:r w:rsidRPr="00FD4928">
        <w:rPr>
          <w:rFonts w:cs="Arial"/>
          <w:sz w:val="20"/>
          <w:szCs w:val="20"/>
        </w:rPr>
        <w:t xml:space="preserve"> za prekrš</w:t>
      </w:r>
      <w:r>
        <w:rPr>
          <w:rFonts w:cs="Arial"/>
          <w:sz w:val="20"/>
          <w:szCs w:val="20"/>
        </w:rPr>
        <w:t>e</w:t>
      </w:r>
      <w:r w:rsidRPr="00FD4928">
        <w:rPr>
          <w:rFonts w:cs="Arial"/>
          <w:sz w:val="20"/>
          <w:szCs w:val="20"/>
        </w:rPr>
        <w:t xml:space="preserve">k iz </w:t>
      </w:r>
      <w:r>
        <w:rPr>
          <w:rFonts w:cs="Arial"/>
          <w:sz w:val="20"/>
          <w:szCs w:val="20"/>
        </w:rPr>
        <w:t>prvega</w:t>
      </w:r>
      <w:r w:rsidRPr="00FD4928">
        <w:rPr>
          <w:rFonts w:cs="Arial"/>
          <w:sz w:val="20"/>
          <w:szCs w:val="20"/>
        </w:rPr>
        <w:t xml:space="preserve"> odstavka kaznuje </w:t>
      </w:r>
      <w:r w:rsidRPr="00DF1C96">
        <w:rPr>
          <w:rFonts w:cs="Arial"/>
          <w:sz w:val="20"/>
          <w:szCs w:val="20"/>
        </w:rPr>
        <w:t>oseba iz tretjega</w:t>
      </w:r>
      <w:r>
        <w:rPr>
          <w:rFonts w:cs="Arial"/>
          <w:sz w:val="20"/>
          <w:szCs w:val="20"/>
        </w:rPr>
        <w:t>, č</w:t>
      </w:r>
      <w:r w:rsidRPr="00DF1C96">
        <w:rPr>
          <w:rFonts w:cs="Arial"/>
          <w:sz w:val="20"/>
          <w:szCs w:val="20"/>
        </w:rPr>
        <w:t>etrtega</w:t>
      </w:r>
      <w:r>
        <w:rPr>
          <w:rFonts w:cs="Arial"/>
          <w:sz w:val="20"/>
          <w:szCs w:val="20"/>
        </w:rPr>
        <w:t xml:space="preserve"> ali petega</w:t>
      </w:r>
      <w:r w:rsidRPr="00DF1C96">
        <w:rPr>
          <w:rFonts w:cs="Arial"/>
          <w:sz w:val="20"/>
          <w:szCs w:val="20"/>
        </w:rPr>
        <w:t xml:space="preserve"> odstavka prejšnjega člena</w:t>
      </w:r>
      <w:r>
        <w:rPr>
          <w:rFonts w:cs="Arial"/>
          <w:sz w:val="20"/>
          <w:szCs w:val="20"/>
        </w:rPr>
        <w:t xml:space="preserve">. </w:t>
      </w:r>
    </w:p>
    <w:p w14:paraId="78468DC1" w14:textId="77777777" w:rsidR="0083670C" w:rsidRDefault="0083670C" w:rsidP="0083670C">
      <w:pPr>
        <w:pStyle w:val="Odstavek"/>
        <w:spacing w:before="0"/>
        <w:ind w:firstLine="0"/>
        <w:rPr>
          <w:rFonts w:cs="Arial"/>
          <w:sz w:val="20"/>
          <w:szCs w:val="20"/>
        </w:rPr>
      </w:pPr>
    </w:p>
    <w:p w14:paraId="45B91D60" w14:textId="77777777" w:rsidR="0083670C" w:rsidRPr="006C2809" w:rsidRDefault="0083670C" w:rsidP="0083670C">
      <w:pPr>
        <w:pStyle w:val="Odstavek"/>
        <w:spacing w:before="0"/>
        <w:rPr>
          <w:rFonts w:cs="Arial"/>
          <w:sz w:val="20"/>
          <w:szCs w:val="20"/>
        </w:rPr>
      </w:pPr>
    </w:p>
    <w:p w14:paraId="69A8B3E1" w14:textId="77777777" w:rsidR="0083670C" w:rsidRPr="006C2809" w:rsidRDefault="0083670C" w:rsidP="0083670C">
      <w:pPr>
        <w:pStyle w:val="len"/>
        <w:spacing w:before="0"/>
        <w:rPr>
          <w:rFonts w:cs="Arial"/>
          <w:sz w:val="20"/>
          <w:szCs w:val="20"/>
        </w:rPr>
      </w:pPr>
      <w:r>
        <w:rPr>
          <w:rFonts w:cs="Arial"/>
          <w:sz w:val="20"/>
          <w:szCs w:val="20"/>
        </w:rPr>
        <w:t>15</w:t>
      </w:r>
      <w:r w:rsidRPr="006C2809">
        <w:rPr>
          <w:rFonts w:cs="Arial"/>
          <w:sz w:val="20"/>
          <w:szCs w:val="20"/>
        </w:rPr>
        <w:t>. člen</w:t>
      </w:r>
    </w:p>
    <w:p w14:paraId="0809ADF0" w14:textId="77777777" w:rsidR="0083670C" w:rsidRPr="006C2809" w:rsidRDefault="0083670C" w:rsidP="0083670C">
      <w:pPr>
        <w:pStyle w:val="lennaslov"/>
        <w:rPr>
          <w:rFonts w:cs="Arial"/>
          <w:sz w:val="20"/>
          <w:szCs w:val="20"/>
        </w:rPr>
      </w:pPr>
      <w:r w:rsidRPr="006C2809">
        <w:rPr>
          <w:rFonts w:cs="Arial"/>
          <w:sz w:val="20"/>
          <w:szCs w:val="20"/>
        </w:rPr>
        <w:t>(višina globe v hitrem prekrškovnem postopku)</w:t>
      </w:r>
    </w:p>
    <w:p w14:paraId="76627294" w14:textId="77777777" w:rsidR="0083670C" w:rsidRPr="006C2809" w:rsidRDefault="0083670C" w:rsidP="0083670C">
      <w:pPr>
        <w:pStyle w:val="lennaslov"/>
        <w:rPr>
          <w:rFonts w:cs="Arial"/>
          <w:sz w:val="20"/>
          <w:szCs w:val="20"/>
        </w:rPr>
      </w:pPr>
    </w:p>
    <w:p w14:paraId="39D27FEB" w14:textId="77777777" w:rsidR="0083670C" w:rsidRPr="001F3C05" w:rsidRDefault="0083670C" w:rsidP="0083670C">
      <w:pPr>
        <w:pStyle w:val="Odstavek"/>
        <w:spacing w:before="0"/>
        <w:rPr>
          <w:rFonts w:cs="Arial"/>
          <w:sz w:val="20"/>
          <w:szCs w:val="20"/>
        </w:rPr>
      </w:pPr>
      <w:r w:rsidRPr="006C2809">
        <w:rPr>
          <w:rFonts w:cs="Arial"/>
          <w:sz w:val="20"/>
          <w:szCs w:val="20"/>
        </w:rPr>
        <w:t>Za prekrške iz tega zakona se sme v hitrem postopku izreči globa tudi v znesku, ki je višji od najnižje predpisane globe, določene s tem zakonom.</w:t>
      </w:r>
    </w:p>
    <w:p w14:paraId="5B82206D" w14:textId="77777777" w:rsidR="0083670C" w:rsidRPr="00007CD2" w:rsidRDefault="0083670C" w:rsidP="0083670C">
      <w:pPr>
        <w:pStyle w:val="Odstavek"/>
        <w:rPr>
          <w:rFonts w:cs="Arial"/>
          <w:sz w:val="20"/>
          <w:szCs w:val="20"/>
        </w:rPr>
      </w:pPr>
    </w:p>
    <w:p w14:paraId="2A22EF6F" w14:textId="77777777" w:rsidR="0083670C" w:rsidRPr="006C2809" w:rsidRDefault="0083670C" w:rsidP="0083670C">
      <w:pPr>
        <w:pStyle w:val="len"/>
        <w:spacing w:before="0"/>
        <w:rPr>
          <w:rFonts w:cs="Arial"/>
          <w:sz w:val="20"/>
          <w:szCs w:val="20"/>
        </w:rPr>
      </w:pPr>
      <w:r>
        <w:rPr>
          <w:rFonts w:cs="Arial"/>
          <w:sz w:val="20"/>
          <w:szCs w:val="20"/>
        </w:rPr>
        <w:t>16</w:t>
      </w:r>
      <w:r w:rsidRPr="006C2809">
        <w:rPr>
          <w:rFonts w:cs="Arial"/>
          <w:sz w:val="20"/>
          <w:szCs w:val="20"/>
        </w:rPr>
        <w:t>. člen</w:t>
      </w:r>
    </w:p>
    <w:p w14:paraId="19483624" w14:textId="77777777" w:rsidR="0083670C" w:rsidRPr="006C2809" w:rsidRDefault="0083670C" w:rsidP="0083670C">
      <w:pPr>
        <w:pStyle w:val="lennaslov"/>
        <w:rPr>
          <w:rFonts w:cs="Arial"/>
          <w:sz w:val="20"/>
          <w:szCs w:val="20"/>
        </w:rPr>
      </w:pPr>
      <w:r w:rsidRPr="006C2809">
        <w:rPr>
          <w:rFonts w:cs="Arial"/>
          <w:sz w:val="20"/>
          <w:szCs w:val="20"/>
        </w:rPr>
        <w:t>(uporaba določb o prekrških)</w:t>
      </w:r>
    </w:p>
    <w:p w14:paraId="0251BB21" w14:textId="77777777" w:rsidR="0083670C" w:rsidRPr="006C2809" w:rsidRDefault="0083670C" w:rsidP="0083670C">
      <w:pPr>
        <w:pStyle w:val="lennaslov"/>
        <w:rPr>
          <w:rFonts w:cs="Arial"/>
          <w:sz w:val="20"/>
          <w:szCs w:val="20"/>
        </w:rPr>
      </w:pPr>
    </w:p>
    <w:p w14:paraId="14848F5F" w14:textId="77777777" w:rsidR="0083670C" w:rsidRDefault="0083670C" w:rsidP="0083670C">
      <w:pPr>
        <w:pStyle w:val="Odstavek"/>
        <w:spacing w:before="0"/>
        <w:rPr>
          <w:rFonts w:cs="Arial"/>
          <w:sz w:val="20"/>
          <w:szCs w:val="20"/>
        </w:rPr>
      </w:pPr>
      <w:r w:rsidRPr="00815544">
        <w:rPr>
          <w:rFonts w:cs="Arial"/>
          <w:sz w:val="20"/>
          <w:szCs w:val="20"/>
        </w:rPr>
        <w:lastRenderedPageBreak/>
        <w:t xml:space="preserve">Višine in razponi glob, določeni v </w:t>
      </w:r>
      <w:r>
        <w:rPr>
          <w:rFonts w:cs="Arial"/>
          <w:sz w:val="20"/>
          <w:szCs w:val="20"/>
        </w:rPr>
        <w:t>9. in 10. členu tega zakona</w:t>
      </w:r>
      <w:r w:rsidRPr="00815544">
        <w:rPr>
          <w:rFonts w:cs="Arial"/>
          <w:sz w:val="20"/>
          <w:szCs w:val="20"/>
        </w:rPr>
        <w:t xml:space="preserve">, veljajo in se uporabljajo ne glede na določbe zakona, ki ureja prekrške. </w:t>
      </w:r>
      <w:r>
        <w:rPr>
          <w:rFonts w:cs="Arial"/>
          <w:sz w:val="20"/>
          <w:szCs w:val="20"/>
        </w:rPr>
        <w:t xml:space="preserve"> </w:t>
      </w:r>
    </w:p>
    <w:p w14:paraId="3C7CF3B3" w14:textId="77777777" w:rsidR="0083670C" w:rsidRDefault="0083670C" w:rsidP="0083670C">
      <w:pPr>
        <w:pStyle w:val="Odstavek"/>
        <w:spacing w:before="0"/>
        <w:ind w:firstLine="0"/>
        <w:rPr>
          <w:rFonts w:cs="Arial"/>
          <w:sz w:val="20"/>
          <w:szCs w:val="20"/>
        </w:rPr>
      </w:pPr>
    </w:p>
    <w:p w14:paraId="209DEFBF" w14:textId="77777777" w:rsidR="0083670C" w:rsidRDefault="0083670C" w:rsidP="0083670C">
      <w:pPr>
        <w:pStyle w:val="Odstavek"/>
        <w:spacing w:before="0"/>
        <w:ind w:firstLine="0"/>
        <w:rPr>
          <w:rFonts w:cs="Arial"/>
          <w:sz w:val="20"/>
          <w:szCs w:val="20"/>
        </w:rPr>
      </w:pPr>
    </w:p>
    <w:p w14:paraId="6603446E" w14:textId="77777777" w:rsidR="0083670C" w:rsidRPr="004D4AF6" w:rsidRDefault="0083670C" w:rsidP="0083670C">
      <w:pPr>
        <w:pStyle w:val="len"/>
        <w:spacing w:before="0"/>
        <w:rPr>
          <w:rFonts w:cs="Arial"/>
          <w:sz w:val="20"/>
          <w:szCs w:val="20"/>
        </w:rPr>
      </w:pPr>
      <w:r>
        <w:rPr>
          <w:rFonts w:cs="Arial"/>
          <w:sz w:val="20"/>
          <w:szCs w:val="20"/>
        </w:rPr>
        <w:t>V</w:t>
      </w:r>
      <w:r w:rsidRPr="00E87BFA">
        <w:rPr>
          <w:rFonts w:cs="Arial"/>
          <w:sz w:val="20"/>
          <w:szCs w:val="20"/>
        </w:rPr>
        <w:t xml:space="preserve">. </w:t>
      </w:r>
      <w:r>
        <w:rPr>
          <w:rFonts w:cs="Arial"/>
          <w:sz w:val="20"/>
          <w:szCs w:val="20"/>
        </w:rPr>
        <w:t>PRITOŽBA IN SODNO VARSTVO</w:t>
      </w:r>
    </w:p>
    <w:p w14:paraId="26652C32" w14:textId="77777777" w:rsidR="0083670C" w:rsidRDefault="0083670C" w:rsidP="0083670C">
      <w:pPr>
        <w:pStyle w:val="Odstavek"/>
        <w:spacing w:before="0"/>
        <w:ind w:firstLine="0"/>
        <w:rPr>
          <w:rFonts w:cs="Arial"/>
          <w:sz w:val="20"/>
          <w:szCs w:val="20"/>
        </w:rPr>
      </w:pPr>
    </w:p>
    <w:p w14:paraId="125D33C9" w14:textId="77777777" w:rsidR="0083670C" w:rsidRPr="00CA38CF" w:rsidRDefault="0083670C" w:rsidP="0083670C">
      <w:pPr>
        <w:pStyle w:val="Odstavek"/>
        <w:spacing w:before="0"/>
        <w:ind w:firstLine="0"/>
        <w:jc w:val="center"/>
        <w:rPr>
          <w:rFonts w:cs="Arial"/>
          <w:b/>
          <w:sz w:val="20"/>
          <w:szCs w:val="20"/>
        </w:rPr>
      </w:pPr>
      <w:r w:rsidRPr="00CA38CF">
        <w:rPr>
          <w:rFonts w:cs="Arial"/>
          <w:b/>
          <w:sz w:val="20"/>
          <w:szCs w:val="20"/>
        </w:rPr>
        <w:t>1</w:t>
      </w:r>
      <w:r>
        <w:rPr>
          <w:rFonts w:cs="Arial"/>
          <w:b/>
          <w:sz w:val="20"/>
          <w:szCs w:val="20"/>
        </w:rPr>
        <w:t>7</w:t>
      </w:r>
      <w:r w:rsidRPr="00CA38CF">
        <w:rPr>
          <w:rFonts w:cs="Arial"/>
          <w:b/>
          <w:sz w:val="20"/>
          <w:szCs w:val="20"/>
        </w:rPr>
        <w:t>. člen</w:t>
      </w:r>
    </w:p>
    <w:p w14:paraId="1C9873A6" w14:textId="77777777" w:rsidR="0083670C" w:rsidRPr="00CA38CF" w:rsidRDefault="0083670C" w:rsidP="0083670C">
      <w:pPr>
        <w:pStyle w:val="Odstavek"/>
        <w:spacing w:before="0"/>
        <w:ind w:firstLine="0"/>
        <w:jc w:val="center"/>
        <w:rPr>
          <w:rFonts w:cs="Arial"/>
          <w:b/>
          <w:sz w:val="20"/>
          <w:szCs w:val="20"/>
        </w:rPr>
      </w:pPr>
      <w:r w:rsidRPr="00CA38CF">
        <w:rPr>
          <w:rFonts w:cs="Arial"/>
          <w:b/>
          <w:sz w:val="20"/>
          <w:szCs w:val="20"/>
        </w:rPr>
        <w:t xml:space="preserve">(pravica do </w:t>
      </w:r>
      <w:r>
        <w:rPr>
          <w:rFonts w:cs="Arial"/>
          <w:b/>
          <w:sz w:val="20"/>
          <w:szCs w:val="20"/>
        </w:rPr>
        <w:t xml:space="preserve">pritožbe in </w:t>
      </w:r>
      <w:r w:rsidRPr="00CA38CF">
        <w:rPr>
          <w:rFonts w:cs="Arial"/>
          <w:b/>
          <w:sz w:val="20"/>
          <w:szCs w:val="20"/>
        </w:rPr>
        <w:t>sodnega varstva)</w:t>
      </w:r>
    </w:p>
    <w:p w14:paraId="1F9961AD" w14:textId="77777777" w:rsidR="0083670C" w:rsidRDefault="0083670C" w:rsidP="0083670C">
      <w:pPr>
        <w:pStyle w:val="Odstavek"/>
        <w:spacing w:before="0"/>
        <w:ind w:firstLine="0"/>
        <w:rPr>
          <w:rFonts w:cs="Arial"/>
          <w:sz w:val="20"/>
          <w:szCs w:val="20"/>
        </w:rPr>
      </w:pPr>
    </w:p>
    <w:p w14:paraId="5A44F06E" w14:textId="77777777" w:rsidR="0083670C" w:rsidRDefault="0083670C" w:rsidP="0083670C">
      <w:pPr>
        <w:pStyle w:val="Odstavek"/>
        <w:numPr>
          <w:ilvl w:val="0"/>
          <w:numId w:val="33"/>
        </w:numPr>
        <w:spacing w:before="0"/>
        <w:ind w:left="426" w:hanging="426"/>
        <w:rPr>
          <w:rFonts w:cs="Arial"/>
          <w:sz w:val="20"/>
          <w:szCs w:val="20"/>
        </w:rPr>
      </w:pPr>
      <w:r>
        <w:rPr>
          <w:rFonts w:cs="Arial"/>
          <w:sz w:val="20"/>
          <w:szCs w:val="20"/>
        </w:rPr>
        <w:t>Odločitve pristojnih organov, sprejete na podlagi Uredbe 2023/1114/EU morajo biti ustrezno utemeljene, proti odločbam pristojnih organov pa je dovoljeno začeti postopek sodnega varstva. Pravica do sodnega varstva se uporablja tudi, če v šestih mesecih po predložitvi zahtevka za pridobitev dovoljenja, v katerem so navedene vse potrebne informacije, ni sprejeta nobena odločitev v zvezi z njim.</w:t>
      </w:r>
    </w:p>
    <w:p w14:paraId="21C889D9" w14:textId="77777777" w:rsidR="0083670C" w:rsidRDefault="0083670C" w:rsidP="0083670C">
      <w:pPr>
        <w:pStyle w:val="Odstavek"/>
        <w:spacing w:before="0"/>
        <w:ind w:left="426" w:firstLine="0"/>
        <w:rPr>
          <w:rFonts w:cs="Arial"/>
          <w:sz w:val="20"/>
          <w:szCs w:val="20"/>
        </w:rPr>
      </w:pPr>
    </w:p>
    <w:p w14:paraId="255D142A" w14:textId="77777777" w:rsidR="0083670C" w:rsidRPr="00CA38CF" w:rsidRDefault="0083670C" w:rsidP="0083670C">
      <w:pPr>
        <w:pStyle w:val="Odstavek"/>
        <w:numPr>
          <w:ilvl w:val="0"/>
          <w:numId w:val="33"/>
        </w:numPr>
        <w:spacing w:before="0"/>
        <w:ind w:left="426" w:hanging="426"/>
        <w:rPr>
          <w:rFonts w:cs="Arial"/>
          <w:sz w:val="20"/>
          <w:szCs w:val="20"/>
        </w:rPr>
      </w:pPr>
      <w:r>
        <w:rPr>
          <w:rFonts w:cs="Arial"/>
          <w:sz w:val="20"/>
          <w:szCs w:val="20"/>
        </w:rPr>
        <w:t>Pritožbo ali postopek sodnega varstva lahko v interesu potrošnikov pred pristojnim organom ali pred pristojnim sodiščem vložijo ali začnejo tudi:</w:t>
      </w:r>
    </w:p>
    <w:p w14:paraId="7EDB49EC" w14:textId="77777777" w:rsidR="0083670C" w:rsidRDefault="0083670C" w:rsidP="0083670C">
      <w:pPr>
        <w:pStyle w:val="Odstavek"/>
        <w:numPr>
          <w:ilvl w:val="1"/>
          <w:numId w:val="33"/>
        </w:numPr>
        <w:spacing w:before="0"/>
        <w:ind w:left="709" w:hanging="283"/>
        <w:rPr>
          <w:rFonts w:cs="Arial"/>
          <w:sz w:val="20"/>
          <w:szCs w:val="20"/>
        </w:rPr>
      </w:pPr>
      <w:r>
        <w:rPr>
          <w:rFonts w:cs="Arial"/>
          <w:sz w:val="20"/>
          <w:szCs w:val="20"/>
        </w:rPr>
        <w:t>potrošniške organizacije, ki imajo zakonit interes za varstvo imetnikov kriptosredstev in</w:t>
      </w:r>
    </w:p>
    <w:p w14:paraId="3DAFEB8E" w14:textId="77777777" w:rsidR="0083670C" w:rsidRDefault="0083670C" w:rsidP="0083670C">
      <w:pPr>
        <w:pStyle w:val="Odstavek"/>
        <w:numPr>
          <w:ilvl w:val="1"/>
          <w:numId w:val="33"/>
        </w:numPr>
        <w:spacing w:before="0"/>
        <w:ind w:left="709" w:hanging="283"/>
        <w:rPr>
          <w:rFonts w:cs="Arial"/>
          <w:sz w:val="20"/>
          <w:szCs w:val="20"/>
        </w:rPr>
      </w:pPr>
      <w:r>
        <w:rPr>
          <w:rFonts w:cs="Arial"/>
          <w:sz w:val="20"/>
          <w:szCs w:val="20"/>
        </w:rPr>
        <w:t>poklicne organizacije, ki imajo zakonit interes za zaščito svojih članov.</w:t>
      </w:r>
    </w:p>
    <w:p w14:paraId="20EC7424" w14:textId="77777777" w:rsidR="0083670C" w:rsidRDefault="0083670C" w:rsidP="0083670C">
      <w:pPr>
        <w:pStyle w:val="Odstavek"/>
        <w:spacing w:before="0"/>
        <w:ind w:firstLine="0"/>
        <w:rPr>
          <w:rFonts w:cs="Arial"/>
          <w:sz w:val="20"/>
          <w:szCs w:val="20"/>
        </w:rPr>
      </w:pPr>
    </w:p>
    <w:p w14:paraId="2A303C7B" w14:textId="77777777" w:rsidR="0083670C" w:rsidRDefault="0083670C" w:rsidP="0083670C">
      <w:pPr>
        <w:pStyle w:val="len"/>
        <w:spacing w:before="0"/>
        <w:rPr>
          <w:rFonts w:cs="Arial"/>
          <w:sz w:val="20"/>
          <w:szCs w:val="20"/>
        </w:rPr>
      </w:pPr>
      <w:r>
        <w:rPr>
          <w:rFonts w:cs="Arial"/>
          <w:sz w:val="20"/>
          <w:szCs w:val="20"/>
        </w:rPr>
        <w:t>VI. PREHODNI</w:t>
      </w:r>
      <w:r w:rsidRPr="00034249">
        <w:rPr>
          <w:rFonts w:cs="Arial"/>
          <w:sz w:val="20"/>
          <w:szCs w:val="20"/>
        </w:rPr>
        <w:t xml:space="preserve"> DOLOČB</w:t>
      </w:r>
      <w:r>
        <w:rPr>
          <w:rFonts w:cs="Arial"/>
          <w:sz w:val="20"/>
          <w:szCs w:val="20"/>
        </w:rPr>
        <w:t>I</w:t>
      </w:r>
    </w:p>
    <w:p w14:paraId="178D0564" w14:textId="77777777" w:rsidR="0083670C" w:rsidRDefault="0083670C" w:rsidP="0083670C">
      <w:pPr>
        <w:pStyle w:val="odstavek1"/>
        <w:spacing w:before="0"/>
        <w:ind w:firstLine="0"/>
        <w:jc w:val="center"/>
        <w:rPr>
          <w:b/>
          <w:sz w:val="20"/>
          <w:szCs w:val="20"/>
        </w:rPr>
      </w:pPr>
    </w:p>
    <w:p w14:paraId="1814847A" w14:textId="77777777" w:rsidR="0083670C" w:rsidRPr="006B2ECE" w:rsidRDefault="0083670C" w:rsidP="0083670C">
      <w:pPr>
        <w:pStyle w:val="odstavek1"/>
        <w:spacing w:before="0"/>
        <w:ind w:firstLine="0"/>
        <w:jc w:val="center"/>
        <w:rPr>
          <w:b/>
          <w:sz w:val="20"/>
          <w:szCs w:val="20"/>
        </w:rPr>
      </w:pPr>
      <w:r>
        <w:rPr>
          <w:b/>
          <w:sz w:val="20"/>
          <w:szCs w:val="20"/>
        </w:rPr>
        <w:t>18</w:t>
      </w:r>
      <w:r w:rsidRPr="006B2ECE">
        <w:rPr>
          <w:b/>
          <w:sz w:val="20"/>
          <w:szCs w:val="20"/>
        </w:rPr>
        <w:t>. člen</w:t>
      </w:r>
    </w:p>
    <w:p w14:paraId="662B0A2B" w14:textId="77777777" w:rsidR="0083670C" w:rsidRPr="006B2ECE" w:rsidRDefault="0083670C" w:rsidP="0083670C">
      <w:pPr>
        <w:pStyle w:val="odstavek1"/>
        <w:spacing w:before="0"/>
        <w:jc w:val="center"/>
        <w:rPr>
          <w:b/>
          <w:sz w:val="20"/>
          <w:szCs w:val="20"/>
        </w:rPr>
      </w:pPr>
      <w:r w:rsidRPr="006B2ECE">
        <w:rPr>
          <w:b/>
          <w:sz w:val="20"/>
          <w:szCs w:val="20"/>
        </w:rPr>
        <w:t>(</w:t>
      </w:r>
      <w:r>
        <w:rPr>
          <w:b/>
          <w:sz w:val="20"/>
          <w:szCs w:val="20"/>
        </w:rPr>
        <w:t xml:space="preserve">prehodna </w:t>
      </w:r>
      <w:r w:rsidRPr="00D94BAE">
        <w:rPr>
          <w:b/>
          <w:sz w:val="20"/>
          <w:szCs w:val="20"/>
        </w:rPr>
        <w:t>ureditev za ponudnike storitev virtualnih valut)</w:t>
      </w:r>
    </w:p>
    <w:p w14:paraId="1C320943" w14:textId="77777777" w:rsidR="0083670C" w:rsidRDefault="0083670C" w:rsidP="0083670C">
      <w:pPr>
        <w:pStyle w:val="odstavek1"/>
        <w:numPr>
          <w:ilvl w:val="0"/>
          <w:numId w:val="32"/>
        </w:numPr>
        <w:ind w:left="426" w:hanging="426"/>
        <w:rPr>
          <w:sz w:val="20"/>
          <w:szCs w:val="20"/>
        </w:rPr>
      </w:pPr>
      <w:r>
        <w:rPr>
          <w:sz w:val="20"/>
          <w:szCs w:val="20"/>
        </w:rPr>
        <w:t>V skladu s tretjim odstavkom 143. člena Uredbe 2023/1114/EU</w:t>
      </w:r>
      <w:r w:rsidRPr="007A27B0">
        <w:t xml:space="preserve"> </w:t>
      </w:r>
      <w:r>
        <w:rPr>
          <w:sz w:val="20"/>
          <w:szCs w:val="20"/>
        </w:rPr>
        <w:t>se</w:t>
      </w:r>
      <w:r w:rsidRPr="007A27B0">
        <w:rPr>
          <w:sz w:val="20"/>
          <w:szCs w:val="20"/>
        </w:rPr>
        <w:t xml:space="preserve"> prehodne ureditve za </w:t>
      </w:r>
      <w:r>
        <w:rPr>
          <w:sz w:val="20"/>
          <w:szCs w:val="20"/>
        </w:rPr>
        <w:t>ponudnike storitev virtualnih valut</w:t>
      </w:r>
      <w:r w:rsidRPr="007A27B0">
        <w:rPr>
          <w:sz w:val="20"/>
          <w:szCs w:val="20"/>
        </w:rPr>
        <w:t xml:space="preserve"> </w:t>
      </w:r>
      <w:r>
        <w:rPr>
          <w:sz w:val="20"/>
          <w:szCs w:val="20"/>
        </w:rPr>
        <w:t>ne uporabijo. Ponudniki storitev virtualnih valut dovoljenje za opravljanje storitev po Uredbi 2023/1114/EU pridobijo do 30. decembra 2024 oziroma prenehajo opravljati storitve, za katere je pridobitev dovoljenja predvidena z Uredbo 2023/1114/EU.</w:t>
      </w:r>
    </w:p>
    <w:p w14:paraId="469A098F" w14:textId="77777777" w:rsidR="0083670C" w:rsidRDefault="0083670C" w:rsidP="0083670C">
      <w:pPr>
        <w:pStyle w:val="odstavek1"/>
        <w:numPr>
          <w:ilvl w:val="0"/>
          <w:numId w:val="32"/>
        </w:numPr>
        <w:ind w:left="426" w:hanging="426"/>
        <w:rPr>
          <w:sz w:val="20"/>
          <w:szCs w:val="20"/>
        </w:rPr>
      </w:pPr>
      <w:r>
        <w:rPr>
          <w:sz w:val="20"/>
          <w:szCs w:val="20"/>
        </w:rPr>
        <w:t>Poenostavljeni postopek iz šestega odstavka 143. člena Uredbe 2023/1114/EU se ne uporabi.</w:t>
      </w:r>
    </w:p>
    <w:p w14:paraId="1E6D91F6" w14:textId="77777777" w:rsidR="0083670C" w:rsidRDefault="0083670C" w:rsidP="0083670C">
      <w:pPr>
        <w:pStyle w:val="Odstavek"/>
        <w:spacing w:before="0"/>
        <w:ind w:firstLine="0"/>
        <w:rPr>
          <w:rFonts w:cs="Arial"/>
          <w:sz w:val="20"/>
          <w:szCs w:val="20"/>
        </w:rPr>
      </w:pPr>
    </w:p>
    <w:p w14:paraId="6C854A21" w14:textId="77777777" w:rsidR="0083670C" w:rsidRDefault="0083670C" w:rsidP="0083670C">
      <w:pPr>
        <w:pStyle w:val="Odstavek"/>
        <w:spacing w:before="0"/>
        <w:ind w:firstLine="0"/>
        <w:rPr>
          <w:rFonts w:cs="Arial"/>
          <w:sz w:val="20"/>
          <w:szCs w:val="20"/>
        </w:rPr>
      </w:pPr>
    </w:p>
    <w:p w14:paraId="5079C3EE" w14:textId="77777777" w:rsidR="0083670C" w:rsidRPr="006C2809" w:rsidRDefault="0083670C" w:rsidP="0083670C">
      <w:pPr>
        <w:pStyle w:val="len"/>
        <w:spacing w:before="0"/>
        <w:rPr>
          <w:rFonts w:cs="Arial"/>
          <w:sz w:val="20"/>
          <w:szCs w:val="20"/>
        </w:rPr>
      </w:pPr>
      <w:r>
        <w:rPr>
          <w:rFonts w:cs="Arial"/>
          <w:sz w:val="20"/>
          <w:szCs w:val="20"/>
        </w:rPr>
        <w:t>19</w:t>
      </w:r>
      <w:r w:rsidRPr="006C2809">
        <w:rPr>
          <w:rFonts w:cs="Arial"/>
          <w:sz w:val="20"/>
          <w:szCs w:val="20"/>
        </w:rPr>
        <w:t>. člen</w:t>
      </w:r>
    </w:p>
    <w:p w14:paraId="6A5E69AF" w14:textId="77777777" w:rsidR="0083670C" w:rsidRPr="006C2809" w:rsidRDefault="0083670C" w:rsidP="0083670C">
      <w:pPr>
        <w:pStyle w:val="lennaslov"/>
        <w:rPr>
          <w:rFonts w:cs="Arial"/>
          <w:sz w:val="20"/>
          <w:szCs w:val="20"/>
        </w:rPr>
      </w:pPr>
      <w:r w:rsidRPr="006C2809">
        <w:rPr>
          <w:rFonts w:cs="Arial"/>
          <w:sz w:val="20"/>
          <w:szCs w:val="20"/>
        </w:rPr>
        <w:t>(</w:t>
      </w:r>
      <w:r>
        <w:rPr>
          <w:rFonts w:cs="Arial"/>
          <w:sz w:val="20"/>
          <w:szCs w:val="20"/>
        </w:rPr>
        <w:t>sprememba zakona</w:t>
      </w:r>
      <w:r w:rsidRPr="006C2809">
        <w:rPr>
          <w:rFonts w:cs="Arial"/>
          <w:sz w:val="20"/>
          <w:szCs w:val="20"/>
        </w:rPr>
        <w:t>)</w:t>
      </w:r>
    </w:p>
    <w:p w14:paraId="430951D0" w14:textId="77777777" w:rsidR="0083670C" w:rsidRPr="006C2809" w:rsidRDefault="0083670C" w:rsidP="0083670C">
      <w:pPr>
        <w:pStyle w:val="lennaslov"/>
        <w:rPr>
          <w:rFonts w:cs="Arial"/>
          <w:sz w:val="20"/>
          <w:szCs w:val="20"/>
        </w:rPr>
      </w:pPr>
    </w:p>
    <w:p w14:paraId="57948056" w14:textId="77777777" w:rsidR="0083670C" w:rsidRDefault="0083670C" w:rsidP="0083670C">
      <w:pPr>
        <w:pStyle w:val="Odstavek"/>
        <w:spacing w:before="0"/>
        <w:rPr>
          <w:rFonts w:cs="Arial"/>
          <w:sz w:val="20"/>
          <w:szCs w:val="20"/>
        </w:rPr>
      </w:pPr>
      <w:r w:rsidRPr="00B37883">
        <w:rPr>
          <w:rFonts w:cs="Arial"/>
          <w:sz w:val="20"/>
          <w:szCs w:val="20"/>
        </w:rPr>
        <w:t>V Zakon o</w:t>
      </w:r>
      <w:r>
        <w:rPr>
          <w:rFonts w:cs="Arial"/>
          <w:sz w:val="20"/>
          <w:szCs w:val="20"/>
        </w:rPr>
        <w:t xml:space="preserve"> </w:t>
      </w:r>
      <w:r w:rsidRPr="00B37883">
        <w:rPr>
          <w:rFonts w:cs="Arial"/>
          <w:sz w:val="20"/>
          <w:szCs w:val="20"/>
        </w:rPr>
        <w:t>bančništvu (Uradni list RS, št. 92/21 in 123/21 – ZBNIP)</w:t>
      </w:r>
      <w:r>
        <w:rPr>
          <w:rFonts w:cs="Arial"/>
          <w:sz w:val="20"/>
          <w:szCs w:val="20"/>
        </w:rPr>
        <w:t xml:space="preserve"> se drugi odstavek 5. člena spremeni tako, da se za 15. točko dodajo naslednje točke:</w:t>
      </w:r>
    </w:p>
    <w:p w14:paraId="770C5308" w14:textId="77777777" w:rsidR="0083670C" w:rsidRPr="00565540" w:rsidRDefault="0083670C" w:rsidP="0083670C">
      <w:pPr>
        <w:pStyle w:val="odstavek0"/>
        <w:shd w:val="clear" w:color="auto" w:fill="FFFFFF"/>
        <w:spacing w:before="240" w:beforeAutospacing="0" w:after="0" w:afterAutospacing="0"/>
        <w:jc w:val="both"/>
        <w:rPr>
          <w:rFonts w:ascii="Arial" w:hAnsi="Arial" w:cs="Arial"/>
          <w:bCs/>
          <w:sz w:val="20"/>
          <w:szCs w:val="20"/>
        </w:rPr>
      </w:pPr>
      <w:r w:rsidRPr="00732B0A">
        <w:rPr>
          <w:rFonts w:ascii="Arial" w:eastAsiaTheme="majorEastAsia" w:hAnsi="Arial" w:cs="Arial"/>
          <w:bCs/>
          <w:sz w:val="20"/>
          <w:szCs w:val="20"/>
        </w:rPr>
        <w:t>»</w:t>
      </w:r>
      <w:r>
        <w:rPr>
          <w:rFonts w:ascii="Arial" w:eastAsiaTheme="majorEastAsia" w:hAnsi="Arial" w:cs="Arial"/>
          <w:bCs/>
          <w:sz w:val="20"/>
          <w:szCs w:val="20"/>
        </w:rPr>
        <w:t>16. i</w:t>
      </w:r>
      <w:r w:rsidRPr="00EC4511">
        <w:rPr>
          <w:rFonts w:ascii="Arial" w:eastAsiaTheme="majorEastAsia" w:hAnsi="Arial" w:cs="Arial"/>
          <w:bCs/>
          <w:sz w:val="20"/>
          <w:szCs w:val="20"/>
        </w:rPr>
        <w:t>zdajanje elektronskega denarja, vključno z žetoni elektronskega denarja, kot je opredeljeno v</w:t>
      </w:r>
      <w:r>
        <w:rPr>
          <w:rFonts w:ascii="Arial" w:eastAsiaTheme="majorEastAsia" w:hAnsi="Arial" w:cs="Arial"/>
          <w:bCs/>
          <w:sz w:val="20"/>
          <w:szCs w:val="20"/>
        </w:rPr>
        <w:t xml:space="preserve"> 7. točki</w:t>
      </w:r>
      <w:r w:rsidRPr="00EC4511">
        <w:rPr>
          <w:rFonts w:ascii="Arial" w:eastAsiaTheme="majorEastAsia" w:hAnsi="Arial" w:cs="Arial"/>
          <w:bCs/>
          <w:sz w:val="20"/>
          <w:szCs w:val="20"/>
        </w:rPr>
        <w:t xml:space="preserve"> </w:t>
      </w:r>
      <w:r>
        <w:rPr>
          <w:rFonts w:ascii="Arial" w:eastAsiaTheme="majorEastAsia" w:hAnsi="Arial" w:cs="Arial"/>
          <w:bCs/>
          <w:sz w:val="20"/>
          <w:szCs w:val="20"/>
        </w:rPr>
        <w:t xml:space="preserve">prvega odstavka 3. </w:t>
      </w:r>
      <w:r w:rsidRPr="00EC4511">
        <w:rPr>
          <w:rFonts w:ascii="Arial" w:eastAsiaTheme="majorEastAsia" w:hAnsi="Arial" w:cs="Arial"/>
          <w:bCs/>
          <w:sz w:val="20"/>
          <w:szCs w:val="20"/>
        </w:rPr>
        <w:t>člen</w:t>
      </w:r>
      <w:r>
        <w:rPr>
          <w:rFonts w:ascii="Arial" w:eastAsiaTheme="majorEastAsia" w:hAnsi="Arial" w:cs="Arial"/>
          <w:bCs/>
          <w:sz w:val="20"/>
          <w:szCs w:val="20"/>
        </w:rPr>
        <w:t>a</w:t>
      </w:r>
      <w:r w:rsidRPr="00EC4511">
        <w:rPr>
          <w:rFonts w:ascii="Arial" w:eastAsiaTheme="majorEastAsia" w:hAnsi="Arial" w:cs="Arial"/>
          <w:bCs/>
          <w:sz w:val="20"/>
          <w:szCs w:val="20"/>
        </w:rPr>
        <w:t xml:space="preserve"> Uredbe 2023/1114</w:t>
      </w:r>
      <w:r>
        <w:rPr>
          <w:rFonts w:ascii="Arial" w:eastAsiaTheme="majorEastAsia" w:hAnsi="Arial" w:cs="Arial"/>
          <w:bCs/>
          <w:sz w:val="20"/>
          <w:szCs w:val="20"/>
        </w:rPr>
        <w:t>/EU;</w:t>
      </w:r>
    </w:p>
    <w:p w14:paraId="2EDA5A69" w14:textId="77777777" w:rsidR="0083670C" w:rsidRPr="00EC4511" w:rsidRDefault="0083670C" w:rsidP="0083670C">
      <w:pPr>
        <w:pStyle w:val="odstavek0"/>
        <w:shd w:val="clear" w:color="auto" w:fill="FFFFFF"/>
        <w:spacing w:before="240"/>
        <w:jc w:val="both"/>
        <w:rPr>
          <w:rFonts w:ascii="Arial" w:eastAsiaTheme="majorEastAsia" w:hAnsi="Arial" w:cs="Arial"/>
          <w:bCs/>
          <w:sz w:val="20"/>
          <w:szCs w:val="20"/>
        </w:rPr>
      </w:pPr>
      <w:r w:rsidRPr="00EC4511">
        <w:rPr>
          <w:rFonts w:ascii="Arial" w:eastAsiaTheme="majorEastAsia" w:hAnsi="Arial" w:cs="Arial"/>
          <w:bCs/>
          <w:sz w:val="20"/>
          <w:szCs w:val="20"/>
        </w:rPr>
        <w:t>1</w:t>
      </w:r>
      <w:r>
        <w:rPr>
          <w:rFonts w:ascii="Arial" w:eastAsiaTheme="majorEastAsia" w:hAnsi="Arial" w:cs="Arial"/>
          <w:bCs/>
          <w:sz w:val="20"/>
          <w:szCs w:val="20"/>
        </w:rPr>
        <w:t>7</w:t>
      </w:r>
      <w:r w:rsidRPr="00EC4511">
        <w:rPr>
          <w:rFonts w:ascii="Arial" w:eastAsiaTheme="majorEastAsia" w:hAnsi="Arial" w:cs="Arial"/>
          <w:bCs/>
          <w:sz w:val="20"/>
          <w:szCs w:val="20"/>
        </w:rPr>
        <w:t xml:space="preserve">. </w:t>
      </w:r>
      <w:r>
        <w:rPr>
          <w:rFonts w:ascii="Arial" w:eastAsiaTheme="majorEastAsia" w:hAnsi="Arial" w:cs="Arial"/>
          <w:bCs/>
          <w:sz w:val="20"/>
          <w:szCs w:val="20"/>
        </w:rPr>
        <w:t>i</w:t>
      </w:r>
      <w:r w:rsidRPr="00EC4511">
        <w:rPr>
          <w:rFonts w:ascii="Arial" w:eastAsiaTheme="majorEastAsia" w:hAnsi="Arial" w:cs="Arial"/>
          <w:bCs/>
          <w:sz w:val="20"/>
          <w:szCs w:val="20"/>
        </w:rPr>
        <w:t>zdaja žetonov, vezanih na sredstva, kot je opredeljena v</w:t>
      </w:r>
      <w:r>
        <w:rPr>
          <w:rFonts w:ascii="Arial" w:eastAsiaTheme="majorEastAsia" w:hAnsi="Arial" w:cs="Arial"/>
          <w:bCs/>
          <w:sz w:val="20"/>
          <w:szCs w:val="20"/>
        </w:rPr>
        <w:t xml:space="preserve"> 6. točki</w:t>
      </w:r>
      <w:r w:rsidRPr="00EC4511">
        <w:rPr>
          <w:rFonts w:ascii="Arial" w:eastAsiaTheme="majorEastAsia" w:hAnsi="Arial" w:cs="Arial"/>
          <w:bCs/>
          <w:sz w:val="20"/>
          <w:szCs w:val="20"/>
        </w:rPr>
        <w:t xml:space="preserve"> </w:t>
      </w:r>
      <w:r>
        <w:rPr>
          <w:rFonts w:ascii="Arial" w:eastAsiaTheme="majorEastAsia" w:hAnsi="Arial" w:cs="Arial"/>
          <w:bCs/>
          <w:sz w:val="20"/>
          <w:szCs w:val="20"/>
        </w:rPr>
        <w:t xml:space="preserve">prvega odstavka 3. </w:t>
      </w:r>
      <w:r w:rsidRPr="00EC4511">
        <w:rPr>
          <w:rFonts w:ascii="Arial" w:eastAsiaTheme="majorEastAsia" w:hAnsi="Arial" w:cs="Arial"/>
          <w:bCs/>
          <w:sz w:val="20"/>
          <w:szCs w:val="20"/>
        </w:rPr>
        <w:t>člen</w:t>
      </w:r>
      <w:r>
        <w:rPr>
          <w:rFonts w:ascii="Arial" w:eastAsiaTheme="majorEastAsia" w:hAnsi="Arial" w:cs="Arial"/>
          <w:bCs/>
          <w:sz w:val="20"/>
          <w:szCs w:val="20"/>
        </w:rPr>
        <w:t>a</w:t>
      </w:r>
      <w:r w:rsidRPr="00EC4511">
        <w:rPr>
          <w:rFonts w:ascii="Arial" w:eastAsiaTheme="majorEastAsia" w:hAnsi="Arial" w:cs="Arial"/>
          <w:bCs/>
          <w:sz w:val="20"/>
          <w:szCs w:val="20"/>
        </w:rPr>
        <w:t xml:space="preserve"> Uredbe 2023/1114</w:t>
      </w:r>
      <w:r>
        <w:rPr>
          <w:rFonts w:ascii="Arial" w:eastAsiaTheme="majorEastAsia" w:hAnsi="Arial" w:cs="Arial"/>
          <w:bCs/>
          <w:sz w:val="20"/>
          <w:szCs w:val="20"/>
        </w:rPr>
        <w:t>/EU;</w:t>
      </w:r>
    </w:p>
    <w:p w14:paraId="09CB3568" w14:textId="77777777" w:rsidR="0083670C" w:rsidRPr="00732B0A" w:rsidRDefault="0083670C" w:rsidP="0083670C">
      <w:pPr>
        <w:pStyle w:val="odstavek0"/>
        <w:shd w:val="clear" w:color="auto" w:fill="FFFFFF"/>
        <w:spacing w:before="240" w:beforeAutospacing="0" w:after="0" w:afterAutospacing="0"/>
        <w:jc w:val="both"/>
        <w:rPr>
          <w:rFonts w:ascii="Arial" w:eastAsiaTheme="majorEastAsia" w:hAnsi="Arial" w:cs="Arial"/>
          <w:bCs/>
          <w:sz w:val="20"/>
          <w:szCs w:val="20"/>
        </w:rPr>
      </w:pPr>
      <w:r w:rsidRPr="00EC4511">
        <w:rPr>
          <w:rFonts w:ascii="Arial" w:eastAsiaTheme="majorEastAsia" w:hAnsi="Arial" w:cs="Arial"/>
          <w:bCs/>
          <w:sz w:val="20"/>
          <w:szCs w:val="20"/>
        </w:rPr>
        <w:t>1</w:t>
      </w:r>
      <w:r>
        <w:rPr>
          <w:rFonts w:ascii="Arial" w:eastAsiaTheme="majorEastAsia" w:hAnsi="Arial" w:cs="Arial"/>
          <w:bCs/>
          <w:sz w:val="20"/>
          <w:szCs w:val="20"/>
        </w:rPr>
        <w:t>8</w:t>
      </w:r>
      <w:r w:rsidRPr="00EC4511">
        <w:rPr>
          <w:rFonts w:ascii="Arial" w:eastAsiaTheme="majorEastAsia" w:hAnsi="Arial" w:cs="Arial"/>
          <w:bCs/>
          <w:sz w:val="20"/>
          <w:szCs w:val="20"/>
        </w:rPr>
        <w:t xml:space="preserve">. </w:t>
      </w:r>
      <w:r>
        <w:rPr>
          <w:rFonts w:ascii="Arial" w:eastAsiaTheme="majorEastAsia" w:hAnsi="Arial" w:cs="Arial"/>
          <w:bCs/>
          <w:sz w:val="20"/>
          <w:szCs w:val="20"/>
        </w:rPr>
        <w:t>s</w:t>
      </w:r>
      <w:r w:rsidRPr="00EC4511">
        <w:rPr>
          <w:rFonts w:ascii="Arial" w:eastAsiaTheme="majorEastAsia" w:hAnsi="Arial" w:cs="Arial"/>
          <w:bCs/>
          <w:sz w:val="20"/>
          <w:szCs w:val="20"/>
        </w:rPr>
        <w:t>toritve v zvezi s kriptosredstvi, kot je opredeljen</w:t>
      </w:r>
      <w:r>
        <w:rPr>
          <w:rFonts w:ascii="Arial" w:eastAsiaTheme="majorEastAsia" w:hAnsi="Arial" w:cs="Arial"/>
          <w:bCs/>
          <w:sz w:val="20"/>
          <w:szCs w:val="20"/>
        </w:rPr>
        <w:t>o</w:t>
      </w:r>
      <w:r w:rsidRPr="00EC4511">
        <w:rPr>
          <w:rFonts w:ascii="Arial" w:eastAsiaTheme="majorEastAsia" w:hAnsi="Arial" w:cs="Arial"/>
          <w:bCs/>
          <w:sz w:val="20"/>
          <w:szCs w:val="20"/>
        </w:rPr>
        <w:t xml:space="preserve"> v </w:t>
      </w:r>
      <w:r>
        <w:rPr>
          <w:rFonts w:ascii="Arial" w:eastAsiaTheme="majorEastAsia" w:hAnsi="Arial" w:cs="Arial"/>
          <w:bCs/>
          <w:sz w:val="20"/>
          <w:szCs w:val="20"/>
        </w:rPr>
        <w:t>16. točki</w:t>
      </w:r>
      <w:r w:rsidRPr="00EC4511">
        <w:rPr>
          <w:rFonts w:ascii="Arial" w:eastAsiaTheme="majorEastAsia" w:hAnsi="Arial" w:cs="Arial"/>
          <w:bCs/>
          <w:sz w:val="20"/>
          <w:szCs w:val="20"/>
        </w:rPr>
        <w:t xml:space="preserve"> </w:t>
      </w:r>
      <w:r>
        <w:rPr>
          <w:rFonts w:ascii="Arial" w:eastAsiaTheme="majorEastAsia" w:hAnsi="Arial" w:cs="Arial"/>
          <w:bCs/>
          <w:sz w:val="20"/>
          <w:szCs w:val="20"/>
        </w:rPr>
        <w:t xml:space="preserve">prvega odstavka 3. </w:t>
      </w:r>
      <w:r w:rsidRPr="00EC4511">
        <w:rPr>
          <w:rFonts w:ascii="Arial" w:eastAsiaTheme="majorEastAsia" w:hAnsi="Arial" w:cs="Arial"/>
          <w:bCs/>
          <w:sz w:val="20"/>
          <w:szCs w:val="20"/>
        </w:rPr>
        <w:t>člen</w:t>
      </w:r>
      <w:r>
        <w:rPr>
          <w:rFonts w:ascii="Arial" w:eastAsiaTheme="majorEastAsia" w:hAnsi="Arial" w:cs="Arial"/>
          <w:bCs/>
          <w:sz w:val="20"/>
          <w:szCs w:val="20"/>
        </w:rPr>
        <w:t>a</w:t>
      </w:r>
      <w:r w:rsidRPr="00EC4511">
        <w:rPr>
          <w:rFonts w:ascii="Arial" w:eastAsiaTheme="majorEastAsia" w:hAnsi="Arial" w:cs="Arial"/>
          <w:bCs/>
          <w:sz w:val="20"/>
          <w:szCs w:val="20"/>
        </w:rPr>
        <w:t xml:space="preserve"> Uredbe 2023/1114</w:t>
      </w:r>
      <w:r>
        <w:rPr>
          <w:rFonts w:ascii="Arial" w:eastAsiaTheme="majorEastAsia" w:hAnsi="Arial" w:cs="Arial"/>
          <w:bCs/>
          <w:sz w:val="20"/>
          <w:szCs w:val="20"/>
        </w:rPr>
        <w:t>/EU</w:t>
      </w:r>
      <w:r w:rsidRPr="00EC4511">
        <w:rPr>
          <w:rFonts w:ascii="Arial" w:eastAsiaTheme="majorEastAsia" w:hAnsi="Arial" w:cs="Arial"/>
          <w:bCs/>
          <w:sz w:val="20"/>
          <w:szCs w:val="20"/>
        </w:rPr>
        <w:t>.«.</w:t>
      </w:r>
    </w:p>
    <w:p w14:paraId="53CC804A" w14:textId="77777777" w:rsidR="0083670C" w:rsidRDefault="0083670C" w:rsidP="0083670C">
      <w:pPr>
        <w:pStyle w:val="Odstavek"/>
        <w:spacing w:before="0"/>
        <w:rPr>
          <w:rFonts w:cs="Arial"/>
          <w:sz w:val="20"/>
          <w:szCs w:val="20"/>
        </w:rPr>
      </w:pPr>
    </w:p>
    <w:p w14:paraId="676288D9" w14:textId="77777777" w:rsidR="0083670C" w:rsidRPr="00815544" w:rsidRDefault="0083670C" w:rsidP="0083670C">
      <w:pPr>
        <w:pStyle w:val="Odstavek"/>
        <w:spacing w:before="0"/>
        <w:ind w:firstLine="0"/>
        <w:rPr>
          <w:rFonts w:cs="Arial"/>
          <w:sz w:val="20"/>
          <w:szCs w:val="20"/>
        </w:rPr>
      </w:pPr>
    </w:p>
    <w:p w14:paraId="4A28D13C" w14:textId="77777777" w:rsidR="0083670C" w:rsidRDefault="0083670C" w:rsidP="0083670C">
      <w:pPr>
        <w:pStyle w:val="len"/>
        <w:spacing w:before="0"/>
        <w:rPr>
          <w:rFonts w:cs="Arial"/>
          <w:sz w:val="20"/>
          <w:szCs w:val="20"/>
        </w:rPr>
      </w:pPr>
      <w:r>
        <w:rPr>
          <w:rFonts w:cs="Arial"/>
          <w:sz w:val="20"/>
          <w:szCs w:val="20"/>
        </w:rPr>
        <w:t xml:space="preserve">VII. </w:t>
      </w:r>
      <w:r w:rsidRPr="00034249">
        <w:rPr>
          <w:rFonts w:cs="Arial"/>
          <w:sz w:val="20"/>
          <w:szCs w:val="20"/>
        </w:rPr>
        <w:t>KONČNA DOLOČBA</w:t>
      </w:r>
    </w:p>
    <w:p w14:paraId="1AEFD3ED" w14:textId="77777777" w:rsidR="0083670C" w:rsidRPr="00034249" w:rsidRDefault="0083670C" w:rsidP="0083670C">
      <w:pPr>
        <w:pStyle w:val="len"/>
        <w:spacing w:before="0"/>
        <w:rPr>
          <w:rFonts w:cs="Arial"/>
          <w:sz w:val="20"/>
          <w:szCs w:val="20"/>
        </w:rPr>
      </w:pPr>
    </w:p>
    <w:p w14:paraId="7DA1D880" w14:textId="77777777" w:rsidR="0083670C" w:rsidRPr="00034249" w:rsidRDefault="0083670C" w:rsidP="0083670C">
      <w:pPr>
        <w:pStyle w:val="len"/>
        <w:spacing w:before="0"/>
        <w:rPr>
          <w:rFonts w:cs="Arial"/>
          <w:sz w:val="20"/>
          <w:szCs w:val="20"/>
        </w:rPr>
      </w:pPr>
      <w:r>
        <w:rPr>
          <w:rFonts w:cs="Arial"/>
          <w:sz w:val="20"/>
          <w:szCs w:val="20"/>
        </w:rPr>
        <w:t>20</w:t>
      </w:r>
      <w:r w:rsidRPr="00034249">
        <w:rPr>
          <w:rFonts w:cs="Arial"/>
          <w:sz w:val="20"/>
          <w:szCs w:val="20"/>
        </w:rPr>
        <w:t>. člen</w:t>
      </w:r>
    </w:p>
    <w:p w14:paraId="44FBA98D" w14:textId="77777777" w:rsidR="0083670C" w:rsidRPr="00034249" w:rsidRDefault="0083670C" w:rsidP="0083670C">
      <w:pPr>
        <w:pStyle w:val="lennaslov"/>
        <w:rPr>
          <w:rFonts w:cs="Arial"/>
          <w:sz w:val="20"/>
          <w:szCs w:val="20"/>
        </w:rPr>
      </w:pPr>
      <w:r w:rsidRPr="00034249">
        <w:rPr>
          <w:rFonts w:cs="Arial"/>
          <w:sz w:val="20"/>
          <w:szCs w:val="20"/>
        </w:rPr>
        <w:t>(začetek veljavnosti)</w:t>
      </w:r>
    </w:p>
    <w:p w14:paraId="05A4543A" w14:textId="77777777" w:rsidR="0083670C" w:rsidRPr="00034249" w:rsidRDefault="0083670C" w:rsidP="0083670C">
      <w:pPr>
        <w:pStyle w:val="Alineazaodstavkom"/>
        <w:numPr>
          <w:ilvl w:val="0"/>
          <w:numId w:val="0"/>
        </w:numPr>
        <w:ind w:firstLine="1021"/>
        <w:rPr>
          <w:sz w:val="20"/>
          <w:szCs w:val="20"/>
        </w:rPr>
      </w:pPr>
    </w:p>
    <w:p w14:paraId="0C3FEBEC" w14:textId="77777777" w:rsidR="0083670C" w:rsidRPr="00034249" w:rsidRDefault="0083670C" w:rsidP="0083670C">
      <w:pPr>
        <w:pStyle w:val="Odstavek"/>
        <w:spacing w:before="0"/>
        <w:rPr>
          <w:rFonts w:cs="Arial"/>
          <w:sz w:val="20"/>
          <w:szCs w:val="20"/>
        </w:rPr>
      </w:pPr>
      <w:r w:rsidRPr="00034249">
        <w:rPr>
          <w:rFonts w:cs="Arial"/>
          <w:sz w:val="20"/>
          <w:szCs w:val="20"/>
        </w:rPr>
        <w:t xml:space="preserve">Ta zakon začne veljati naslednji dan po objavi v Uradnem listu Republike Slovenije. </w:t>
      </w:r>
    </w:p>
    <w:p w14:paraId="0B4A6EB7" w14:textId="77777777" w:rsidR="0083670C" w:rsidRDefault="0083670C" w:rsidP="0083670C">
      <w:pPr>
        <w:pStyle w:val="Odstavek"/>
        <w:ind w:firstLine="0"/>
        <w:rPr>
          <w:rFonts w:cs="Arial"/>
          <w:sz w:val="20"/>
          <w:szCs w:val="20"/>
        </w:rPr>
      </w:pPr>
    </w:p>
    <w:p w14:paraId="41861BE0" w14:textId="77777777" w:rsidR="0083670C" w:rsidRDefault="0083670C" w:rsidP="0083670C">
      <w:pPr>
        <w:pStyle w:val="Odstavek"/>
        <w:ind w:firstLine="0"/>
        <w:rPr>
          <w:rFonts w:cs="Arial"/>
          <w:sz w:val="20"/>
          <w:szCs w:val="20"/>
        </w:rPr>
      </w:pPr>
    </w:p>
    <w:p w14:paraId="435D16F4" w14:textId="77777777" w:rsidR="0083670C" w:rsidRDefault="0083670C" w:rsidP="0083670C">
      <w:pPr>
        <w:spacing w:line="240" w:lineRule="auto"/>
        <w:rPr>
          <w:rFonts w:cs="Arial"/>
          <w:szCs w:val="20"/>
        </w:rPr>
      </w:pPr>
    </w:p>
    <w:p w14:paraId="77B5BA5F" w14:textId="34F558D1" w:rsidR="0083670C" w:rsidRPr="00034249" w:rsidRDefault="0083670C" w:rsidP="0083670C">
      <w:pPr>
        <w:spacing w:line="240" w:lineRule="auto"/>
        <w:rPr>
          <w:rFonts w:cs="Arial"/>
          <w:b/>
          <w:szCs w:val="20"/>
        </w:rPr>
      </w:pPr>
      <w:r w:rsidRPr="00034249">
        <w:rPr>
          <w:rFonts w:cs="Arial"/>
          <w:b/>
          <w:szCs w:val="20"/>
        </w:rPr>
        <w:lastRenderedPageBreak/>
        <w:t>OBRAZLOŽITEV</w:t>
      </w:r>
    </w:p>
    <w:p w14:paraId="11BBD323" w14:textId="77777777" w:rsidR="0083670C" w:rsidRPr="00034249" w:rsidRDefault="0083670C" w:rsidP="0083670C">
      <w:pPr>
        <w:spacing w:line="240" w:lineRule="auto"/>
        <w:jc w:val="both"/>
        <w:rPr>
          <w:rFonts w:cs="Arial"/>
          <w:szCs w:val="20"/>
        </w:rPr>
      </w:pPr>
    </w:p>
    <w:p w14:paraId="6D9FACAB" w14:textId="77777777" w:rsidR="0083670C" w:rsidRDefault="0083670C" w:rsidP="0083670C">
      <w:pPr>
        <w:spacing w:line="240" w:lineRule="auto"/>
        <w:jc w:val="both"/>
        <w:rPr>
          <w:rFonts w:cs="Arial"/>
          <w:b/>
          <w:bCs/>
          <w:szCs w:val="20"/>
          <w:highlight w:val="yellow"/>
        </w:rPr>
      </w:pPr>
    </w:p>
    <w:p w14:paraId="21B01CDA" w14:textId="77777777" w:rsidR="0083670C" w:rsidRPr="0008236E" w:rsidRDefault="0083670C" w:rsidP="0083670C">
      <w:pPr>
        <w:tabs>
          <w:tab w:val="left" w:pos="708"/>
        </w:tabs>
        <w:jc w:val="both"/>
        <w:rPr>
          <w:rFonts w:cs="Arial"/>
          <w:b/>
          <w:szCs w:val="20"/>
        </w:rPr>
      </w:pPr>
      <w:r w:rsidRPr="0008236E">
        <w:rPr>
          <w:rFonts w:cs="Arial"/>
          <w:b/>
          <w:szCs w:val="20"/>
        </w:rPr>
        <w:t>K 1. členu (vsebina)</w:t>
      </w:r>
    </w:p>
    <w:p w14:paraId="7C4F8D11" w14:textId="77777777" w:rsidR="0083670C" w:rsidRPr="0008236E" w:rsidRDefault="0083670C" w:rsidP="0083670C">
      <w:pPr>
        <w:tabs>
          <w:tab w:val="left" w:pos="708"/>
        </w:tabs>
        <w:jc w:val="both"/>
        <w:rPr>
          <w:rFonts w:cs="Arial"/>
          <w:b/>
          <w:szCs w:val="20"/>
        </w:rPr>
      </w:pPr>
    </w:p>
    <w:p w14:paraId="12E3B605" w14:textId="77777777" w:rsidR="0083670C" w:rsidRPr="0008236E" w:rsidRDefault="0083670C" w:rsidP="0083670C">
      <w:pPr>
        <w:tabs>
          <w:tab w:val="left" w:pos="708"/>
        </w:tabs>
        <w:jc w:val="both"/>
        <w:rPr>
          <w:rFonts w:cs="Arial"/>
          <w:bCs/>
          <w:szCs w:val="20"/>
        </w:rPr>
      </w:pPr>
      <w:r w:rsidRPr="0008236E">
        <w:rPr>
          <w:rFonts w:cs="Arial"/>
          <w:bCs/>
          <w:szCs w:val="20"/>
        </w:rPr>
        <w:t xml:space="preserve">S členom se opredeljuje vsebina </w:t>
      </w:r>
      <w:r>
        <w:rPr>
          <w:rFonts w:cs="Arial"/>
          <w:bCs/>
          <w:szCs w:val="20"/>
        </w:rPr>
        <w:t>tega zakona</w:t>
      </w:r>
      <w:r w:rsidRPr="0008236E">
        <w:rPr>
          <w:rFonts w:cs="Arial"/>
          <w:bCs/>
          <w:szCs w:val="20"/>
        </w:rPr>
        <w:t xml:space="preserve">. </w:t>
      </w:r>
    </w:p>
    <w:p w14:paraId="44CAA692" w14:textId="77777777" w:rsidR="0083670C" w:rsidRPr="0008236E" w:rsidRDefault="0083670C" w:rsidP="0083670C">
      <w:pPr>
        <w:tabs>
          <w:tab w:val="left" w:pos="708"/>
        </w:tabs>
        <w:jc w:val="both"/>
        <w:rPr>
          <w:rFonts w:cs="Arial"/>
          <w:b/>
          <w:szCs w:val="20"/>
        </w:rPr>
      </w:pPr>
    </w:p>
    <w:p w14:paraId="2D651731" w14:textId="77777777" w:rsidR="0083670C" w:rsidRPr="0008236E" w:rsidRDefault="0083670C" w:rsidP="0083670C">
      <w:pPr>
        <w:tabs>
          <w:tab w:val="left" w:pos="708"/>
        </w:tabs>
        <w:jc w:val="both"/>
        <w:rPr>
          <w:rFonts w:cs="Arial"/>
          <w:b/>
          <w:szCs w:val="20"/>
        </w:rPr>
      </w:pPr>
      <w:r w:rsidRPr="0008236E">
        <w:rPr>
          <w:rFonts w:cs="Arial"/>
          <w:b/>
          <w:szCs w:val="20"/>
        </w:rPr>
        <w:t>K 2. členu (pomen izrazov)</w:t>
      </w:r>
    </w:p>
    <w:p w14:paraId="1A3778B6" w14:textId="77777777" w:rsidR="0083670C" w:rsidRPr="0008236E" w:rsidRDefault="0083670C" w:rsidP="0083670C">
      <w:pPr>
        <w:tabs>
          <w:tab w:val="left" w:pos="708"/>
        </w:tabs>
        <w:jc w:val="both"/>
        <w:rPr>
          <w:rFonts w:cs="Arial"/>
          <w:b/>
          <w:szCs w:val="20"/>
        </w:rPr>
      </w:pPr>
    </w:p>
    <w:p w14:paraId="5D1EA3A6" w14:textId="77777777" w:rsidR="0083670C" w:rsidRPr="0008236E" w:rsidRDefault="0083670C" w:rsidP="0083670C">
      <w:pPr>
        <w:tabs>
          <w:tab w:val="left" w:pos="708"/>
        </w:tabs>
        <w:jc w:val="both"/>
        <w:rPr>
          <w:rFonts w:cs="Arial"/>
          <w:bCs/>
          <w:szCs w:val="20"/>
        </w:rPr>
      </w:pPr>
      <w:r w:rsidRPr="0008236E">
        <w:rPr>
          <w:rFonts w:cs="Arial"/>
          <w:bCs/>
          <w:szCs w:val="20"/>
        </w:rPr>
        <w:t xml:space="preserve">Izrazi v tem </w:t>
      </w:r>
      <w:r>
        <w:rPr>
          <w:rFonts w:cs="Arial"/>
          <w:bCs/>
          <w:szCs w:val="20"/>
        </w:rPr>
        <w:t>zakonu</w:t>
      </w:r>
      <w:r w:rsidRPr="0008236E">
        <w:rPr>
          <w:rFonts w:cs="Arial"/>
          <w:bCs/>
          <w:szCs w:val="20"/>
        </w:rPr>
        <w:t xml:space="preserve"> so pomensko usklajeni z izrazi, </w:t>
      </w:r>
      <w:r w:rsidRPr="002C77A1">
        <w:rPr>
          <w:rFonts w:cs="Arial"/>
          <w:bCs/>
          <w:szCs w:val="20"/>
        </w:rPr>
        <w:t>opredeljenimi v 3. členu Uredbe 2023/1114/EU</w:t>
      </w:r>
      <w:r w:rsidRPr="0008236E">
        <w:rPr>
          <w:rFonts w:cs="Arial"/>
          <w:bCs/>
          <w:szCs w:val="20"/>
        </w:rPr>
        <w:t>.</w:t>
      </w:r>
      <w:r>
        <w:rPr>
          <w:rFonts w:cs="Arial"/>
          <w:bCs/>
          <w:szCs w:val="20"/>
        </w:rPr>
        <w:t xml:space="preserve"> </w:t>
      </w:r>
    </w:p>
    <w:p w14:paraId="7B7906B8" w14:textId="77777777" w:rsidR="0083670C" w:rsidRPr="0008236E" w:rsidRDefault="0083670C" w:rsidP="0083670C">
      <w:pPr>
        <w:tabs>
          <w:tab w:val="left" w:pos="708"/>
        </w:tabs>
        <w:jc w:val="both"/>
        <w:rPr>
          <w:rFonts w:cs="Arial"/>
          <w:b/>
          <w:szCs w:val="20"/>
        </w:rPr>
      </w:pPr>
    </w:p>
    <w:p w14:paraId="6D03C4DD" w14:textId="77777777" w:rsidR="0083670C" w:rsidRPr="00A473F0" w:rsidRDefault="0083670C" w:rsidP="0083670C">
      <w:pPr>
        <w:tabs>
          <w:tab w:val="left" w:pos="708"/>
        </w:tabs>
        <w:jc w:val="both"/>
        <w:rPr>
          <w:rFonts w:cs="Arial"/>
          <w:b/>
          <w:szCs w:val="20"/>
        </w:rPr>
      </w:pPr>
      <w:r w:rsidRPr="00A473F0">
        <w:rPr>
          <w:rFonts w:cs="Arial"/>
          <w:b/>
          <w:szCs w:val="20"/>
        </w:rPr>
        <w:t>K 3. členu (pristojn</w:t>
      </w:r>
      <w:r>
        <w:rPr>
          <w:rFonts w:cs="Arial"/>
          <w:b/>
          <w:szCs w:val="20"/>
        </w:rPr>
        <w:t>a</w:t>
      </w:r>
      <w:r w:rsidRPr="00A473F0">
        <w:rPr>
          <w:rFonts w:cs="Arial"/>
          <w:b/>
          <w:szCs w:val="20"/>
        </w:rPr>
        <w:t xml:space="preserve"> organ</w:t>
      </w:r>
      <w:r>
        <w:rPr>
          <w:rFonts w:cs="Arial"/>
          <w:b/>
          <w:szCs w:val="20"/>
        </w:rPr>
        <w:t>a za izdajo dovoljenj</w:t>
      </w:r>
      <w:r w:rsidRPr="00A473F0">
        <w:rPr>
          <w:rFonts w:cs="Arial"/>
          <w:b/>
          <w:szCs w:val="20"/>
        </w:rPr>
        <w:t>)</w:t>
      </w:r>
    </w:p>
    <w:p w14:paraId="44A45496" w14:textId="77777777" w:rsidR="0083670C" w:rsidRPr="00E318F1" w:rsidRDefault="0083670C" w:rsidP="0083670C">
      <w:pPr>
        <w:tabs>
          <w:tab w:val="left" w:pos="708"/>
        </w:tabs>
        <w:jc w:val="both"/>
        <w:rPr>
          <w:rFonts w:cs="Arial"/>
          <w:b/>
          <w:color w:val="FF0000"/>
          <w:szCs w:val="20"/>
        </w:rPr>
      </w:pPr>
    </w:p>
    <w:p w14:paraId="6F4DD389" w14:textId="77777777" w:rsidR="0083670C" w:rsidRPr="00B93E78" w:rsidRDefault="0083670C" w:rsidP="0083670C">
      <w:pPr>
        <w:tabs>
          <w:tab w:val="left" w:pos="708"/>
        </w:tabs>
        <w:jc w:val="both"/>
        <w:rPr>
          <w:rFonts w:cs="Arial"/>
          <w:bCs/>
          <w:szCs w:val="20"/>
        </w:rPr>
      </w:pPr>
      <w:r w:rsidRPr="000D62BF">
        <w:rPr>
          <w:rFonts w:cs="Arial"/>
          <w:bCs/>
          <w:szCs w:val="20"/>
        </w:rPr>
        <w:t>Pristojnost za izdajo dovoljenj v skladu z Uredbo 2023/1114/EU je dodeljena Agenciji za trg vrednostnih papirjev in Banki Slovenije.</w:t>
      </w:r>
      <w:r>
        <w:rPr>
          <w:rFonts w:cs="Arial"/>
          <w:bCs/>
          <w:szCs w:val="20"/>
        </w:rPr>
        <w:t xml:space="preserve"> Ob tem je potrebno izpostaviti, da </w:t>
      </w:r>
      <w:r w:rsidRPr="001D65EB">
        <w:rPr>
          <w:rFonts w:cs="Arial"/>
          <w:bCs/>
          <w:szCs w:val="20"/>
        </w:rPr>
        <w:t xml:space="preserve">kreditne institucije ne potrebujejo posebnega dovoljenja po </w:t>
      </w:r>
      <w:r w:rsidRPr="002C77A1">
        <w:rPr>
          <w:rFonts w:cs="Arial"/>
          <w:bCs/>
          <w:szCs w:val="20"/>
        </w:rPr>
        <w:t>Uredb</w:t>
      </w:r>
      <w:r>
        <w:rPr>
          <w:rFonts w:cs="Arial"/>
          <w:bCs/>
          <w:szCs w:val="20"/>
        </w:rPr>
        <w:t>i</w:t>
      </w:r>
      <w:r w:rsidRPr="002C77A1">
        <w:rPr>
          <w:rFonts w:cs="Arial"/>
          <w:bCs/>
          <w:szCs w:val="20"/>
        </w:rPr>
        <w:t xml:space="preserve"> 2023/1114/EU</w:t>
      </w:r>
      <w:r>
        <w:rPr>
          <w:rFonts w:cs="Arial"/>
          <w:bCs/>
          <w:szCs w:val="20"/>
        </w:rPr>
        <w:t xml:space="preserve">; to se bo namreč izdajalo po </w:t>
      </w:r>
      <w:r w:rsidRPr="004008D6">
        <w:rPr>
          <w:rFonts w:cs="Arial"/>
          <w:bCs/>
          <w:szCs w:val="20"/>
        </w:rPr>
        <w:t>Zakon o bančništvu (Uradni list RS, št. 92/21 in 123/21 – ZBNIP)</w:t>
      </w:r>
      <w:r w:rsidRPr="001D65EB">
        <w:rPr>
          <w:rFonts w:cs="Arial"/>
          <w:bCs/>
          <w:szCs w:val="20"/>
        </w:rPr>
        <w:t xml:space="preserve"> ob upoštevanju 146. člena </w:t>
      </w:r>
      <w:r w:rsidRPr="002C77A1">
        <w:rPr>
          <w:rFonts w:cs="Arial"/>
          <w:bCs/>
          <w:szCs w:val="20"/>
        </w:rPr>
        <w:t>Uredbe 2023/1114/EU</w:t>
      </w:r>
      <w:r>
        <w:rPr>
          <w:rFonts w:cs="Arial"/>
          <w:bCs/>
          <w:szCs w:val="20"/>
        </w:rPr>
        <w:t xml:space="preserve">. </w:t>
      </w:r>
    </w:p>
    <w:p w14:paraId="17B90ED5" w14:textId="77777777" w:rsidR="0083670C" w:rsidRPr="00E318F1" w:rsidRDefault="0083670C" w:rsidP="0083670C">
      <w:pPr>
        <w:tabs>
          <w:tab w:val="left" w:pos="708"/>
        </w:tabs>
        <w:jc w:val="both"/>
        <w:rPr>
          <w:rFonts w:cs="Arial"/>
          <w:b/>
          <w:color w:val="FF0000"/>
          <w:szCs w:val="20"/>
        </w:rPr>
      </w:pPr>
    </w:p>
    <w:p w14:paraId="317AAFC3" w14:textId="77777777" w:rsidR="0083670C" w:rsidRPr="00A473F0" w:rsidRDefault="0083670C" w:rsidP="0083670C">
      <w:pPr>
        <w:tabs>
          <w:tab w:val="left" w:pos="708"/>
        </w:tabs>
        <w:jc w:val="both"/>
        <w:rPr>
          <w:rFonts w:cs="Arial"/>
          <w:b/>
          <w:szCs w:val="20"/>
        </w:rPr>
      </w:pPr>
      <w:r w:rsidRPr="00A473F0">
        <w:rPr>
          <w:rFonts w:cs="Arial"/>
          <w:b/>
          <w:szCs w:val="20"/>
        </w:rPr>
        <w:t xml:space="preserve">K </w:t>
      </w:r>
      <w:r>
        <w:rPr>
          <w:rFonts w:cs="Arial"/>
          <w:b/>
          <w:szCs w:val="20"/>
        </w:rPr>
        <w:t>4</w:t>
      </w:r>
      <w:r w:rsidRPr="00A473F0">
        <w:rPr>
          <w:rFonts w:cs="Arial"/>
          <w:b/>
          <w:szCs w:val="20"/>
        </w:rPr>
        <w:t>. členu (pristojn</w:t>
      </w:r>
      <w:r>
        <w:rPr>
          <w:rFonts w:cs="Arial"/>
          <w:b/>
          <w:szCs w:val="20"/>
        </w:rPr>
        <w:t>a</w:t>
      </w:r>
      <w:r w:rsidRPr="00A473F0">
        <w:rPr>
          <w:rFonts w:cs="Arial"/>
          <w:b/>
          <w:szCs w:val="20"/>
        </w:rPr>
        <w:t xml:space="preserve"> organ</w:t>
      </w:r>
      <w:r>
        <w:rPr>
          <w:rFonts w:cs="Arial"/>
          <w:b/>
          <w:szCs w:val="20"/>
        </w:rPr>
        <w:t>a za nadzor</w:t>
      </w:r>
      <w:r w:rsidRPr="00A473F0">
        <w:rPr>
          <w:rFonts w:cs="Arial"/>
          <w:b/>
          <w:szCs w:val="20"/>
        </w:rPr>
        <w:t>)</w:t>
      </w:r>
    </w:p>
    <w:p w14:paraId="4AB59006" w14:textId="77777777" w:rsidR="0083670C" w:rsidRPr="00E318F1" w:rsidRDefault="0083670C" w:rsidP="0083670C">
      <w:pPr>
        <w:tabs>
          <w:tab w:val="left" w:pos="708"/>
        </w:tabs>
        <w:jc w:val="both"/>
        <w:rPr>
          <w:rFonts w:cs="Arial"/>
          <w:b/>
          <w:color w:val="FF0000"/>
          <w:szCs w:val="20"/>
        </w:rPr>
      </w:pPr>
    </w:p>
    <w:p w14:paraId="32631B42" w14:textId="77777777" w:rsidR="0083670C" w:rsidRPr="00B93E78" w:rsidRDefault="0083670C" w:rsidP="0083670C">
      <w:pPr>
        <w:tabs>
          <w:tab w:val="left" w:pos="708"/>
        </w:tabs>
        <w:jc w:val="both"/>
        <w:rPr>
          <w:rFonts w:cs="Arial"/>
          <w:bCs/>
          <w:szCs w:val="20"/>
        </w:rPr>
      </w:pPr>
      <w:r w:rsidRPr="000D62BF">
        <w:rPr>
          <w:rFonts w:cs="Arial"/>
          <w:bCs/>
          <w:szCs w:val="20"/>
        </w:rPr>
        <w:t>Pristojnost za nadzor v skladu z Uredbo 2023/1114/EU je dodeljena Agenciji za trg vrednostnih papirjev in Banki Slovenije.</w:t>
      </w:r>
    </w:p>
    <w:p w14:paraId="1F198E17" w14:textId="77777777" w:rsidR="0083670C" w:rsidRDefault="0083670C" w:rsidP="0083670C">
      <w:pPr>
        <w:tabs>
          <w:tab w:val="left" w:pos="708"/>
        </w:tabs>
        <w:jc w:val="both"/>
        <w:rPr>
          <w:rFonts w:cs="Arial"/>
          <w:bCs/>
          <w:color w:val="FF0000"/>
          <w:szCs w:val="20"/>
        </w:rPr>
      </w:pPr>
    </w:p>
    <w:p w14:paraId="326CDD66" w14:textId="77777777" w:rsidR="0083670C" w:rsidRDefault="0083670C" w:rsidP="0083670C">
      <w:pPr>
        <w:tabs>
          <w:tab w:val="left" w:pos="708"/>
        </w:tabs>
        <w:jc w:val="both"/>
        <w:rPr>
          <w:rFonts w:cs="Arial"/>
          <w:bCs/>
          <w:color w:val="FF0000"/>
          <w:szCs w:val="20"/>
        </w:rPr>
      </w:pPr>
      <w:r w:rsidRPr="000D62BF">
        <w:rPr>
          <w:rFonts w:cs="Arial"/>
          <w:b/>
          <w:szCs w:val="20"/>
          <w:lang w:eastAsia="sl-SI"/>
        </w:rPr>
        <w:t>K 5. členu (pristojnost za sodelovanje s pristojnimi organi držav članic, ESMA in EBA)</w:t>
      </w:r>
    </w:p>
    <w:p w14:paraId="1576721E"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7C049720" w14:textId="77777777" w:rsidR="0083670C" w:rsidRDefault="0083670C" w:rsidP="0083670C">
      <w:pPr>
        <w:overflowPunct w:val="0"/>
        <w:autoSpaceDE w:val="0"/>
        <w:autoSpaceDN w:val="0"/>
        <w:adjustRightInd w:val="0"/>
        <w:spacing w:line="276" w:lineRule="auto"/>
        <w:textAlignment w:val="baseline"/>
        <w:rPr>
          <w:rFonts w:cs="Arial"/>
          <w:bCs/>
          <w:szCs w:val="20"/>
        </w:rPr>
      </w:pPr>
      <w:r w:rsidRPr="000D62BF">
        <w:rPr>
          <w:rFonts w:cs="Arial"/>
          <w:bCs/>
          <w:szCs w:val="20"/>
        </w:rPr>
        <w:t>Člen v skladu z Uredbo 2023/1114/EU podeljuje Agenciji za trg vrednostnih papirjev in Banki Slovenije pristojnost za sodelovanje s pristojnimi organi držav članic, ESMA in EBA.</w:t>
      </w:r>
    </w:p>
    <w:p w14:paraId="5726A999"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01453FE8"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6</w:t>
      </w:r>
      <w:r w:rsidRPr="008F30F1">
        <w:rPr>
          <w:rFonts w:cs="Arial"/>
          <w:b/>
          <w:szCs w:val="20"/>
          <w:lang w:eastAsia="sl-SI"/>
        </w:rPr>
        <w:t>. členu</w:t>
      </w:r>
      <w:r>
        <w:rPr>
          <w:rFonts w:cs="Arial"/>
          <w:b/>
          <w:szCs w:val="20"/>
          <w:lang w:eastAsia="sl-SI"/>
        </w:rPr>
        <w:t xml:space="preserve"> (</w:t>
      </w:r>
      <w:r w:rsidRPr="00B93E78">
        <w:rPr>
          <w:rFonts w:cs="Arial"/>
          <w:b/>
          <w:szCs w:val="20"/>
          <w:lang w:eastAsia="sl-SI"/>
        </w:rPr>
        <w:t>način opravljanja nadzora</w:t>
      </w:r>
      <w:r>
        <w:rPr>
          <w:rFonts w:cs="Arial"/>
          <w:b/>
          <w:szCs w:val="20"/>
          <w:lang w:eastAsia="sl-SI"/>
        </w:rPr>
        <w:t>)</w:t>
      </w:r>
    </w:p>
    <w:p w14:paraId="58B15B48" w14:textId="77777777" w:rsidR="0083670C" w:rsidRDefault="0083670C" w:rsidP="0083670C">
      <w:pPr>
        <w:tabs>
          <w:tab w:val="left" w:pos="708"/>
        </w:tabs>
        <w:jc w:val="both"/>
        <w:rPr>
          <w:rFonts w:cs="Arial"/>
          <w:bCs/>
          <w:color w:val="FF0000"/>
          <w:szCs w:val="20"/>
        </w:rPr>
      </w:pPr>
    </w:p>
    <w:p w14:paraId="2707B53F" w14:textId="77777777" w:rsidR="0083670C" w:rsidRDefault="0083670C" w:rsidP="0083670C">
      <w:pPr>
        <w:tabs>
          <w:tab w:val="left" w:pos="708"/>
        </w:tabs>
        <w:jc w:val="both"/>
        <w:rPr>
          <w:rFonts w:cs="Arial"/>
          <w:bCs/>
          <w:color w:val="FF0000"/>
          <w:szCs w:val="20"/>
        </w:rPr>
      </w:pPr>
      <w:r w:rsidRPr="006C0A1D">
        <w:rPr>
          <w:rFonts w:cs="Arial"/>
          <w:bCs/>
          <w:szCs w:val="20"/>
        </w:rPr>
        <w:t xml:space="preserve">Člen v skladu z </w:t>
      </w:r>
      <w:r w:rsidRPr="00F0472C">
        <w:rPr>
          <w:rFonts w:cs="Arial"/>
          <w:bCs/>
          <w:szCs w:val="20"/>
        </w:rPr>
        <w:t>Uredbo 2023/1114/EU podeljuje Agenciji za trg vrednostnih papirjev in Banki Slovenije pooblastila za opravljanje nadzora in določa način opravljanja nadzora.</w:t>
      </w:r>
    </w:p>
    <w:p w14:paraId="6DC0F9E4"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1F3F8F06"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7</w:t>
      </w:r>
      <w:r w:rsidRPr="008F30F1">
        <w:rPr>
          <w:rFonts w:cs="Arial"/>
          <w:b/>
          <w:szCs w:val="20"/>
          <w:lang w:eastAsia="sl-SI"/>
        </w:rPr>
        <w:t>. členu</w:t>
      </w:r>
      <w:r>
        <w:rPr>
          <w:rFonts w:cs="Arial"/>
          <w:b/>
          <w:szCs w:val="20"/>
          <w:lang w:eastAsia="sl-SI"/>
        </w:rPr>
        <w:t xml:space="preserve"> (nadzorni ukrepi)</w:t>
      </w:r>
    </w:p>
    <w:p w14:paraId="645EA1EF"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1D7735FA" w14:textId="77777777" w:rsidR="0083670C" w:rsidRDefault="0083670C" w:rsidP="0083670C">
      <w:pPr>
        <w:tabs>
          <w:tab w:val="left" w:pos="708"/>
        </w:tabs>
        <w:spacing w:line="276" w:lineRule="auto"/>
        <w:jc w:val="both"/>
        <w:rPr>
          <w:rFonts w:cs="Arial"/>
          <w:bCs/>
          <w:szCs w:val="20"/>
        </w:rPr>
      </w:pPr>
      <w:r>
        <w:rPr>
          <w:rFonts w:cs="Arial"/>
          <w:bCs/>
          <w:szCs w:val="20"/>
        </w:rPr>
        <w:t xml:space="preserve">Člen ureja </w:t>
      </w:r>
      <w:r w:rsidRPr="008C2FE9">
        <w:rPr>
          <w:rFonts w:cs="Arial"/>
          <w:bCs/>
          <w:szCs w:val="20"/>
        </w:rPr>
        <w:t xml:space="preserve">postopek izrekanja nadzornih ukrepov s </w:t>
      </w:r>
      <w:r w:rsidRPr="00F0472C">
        <w:rPr>
          <w:rFonts w:cs="Arial"/>
          <w:bCs/>
          <w:szCs w:val="20"/>
        </w:rPr>
        <w:t>strani Agencije za trg vrednostnih papirjev in Banke Slovenije.</w:t>
      </w:r>
    </w:p>
    <w:p w14:paraId="015E7DBC" w14:textId="77777777" w:rsidR="0083670C" w:rsidRDefault="0083670C" w:rsidP="0083670C">
      <w:pPr>
        <w:tabs>
          <w:tab w:val="left" w:pos="708"/>
        </w:tabs>
        <w:spacing w:line="276" w:lineRule="auto"/>
        <w:jc w:val="both"/>
        <w:rPr>
          <w:rFonts w:cs="Arial"/>
          <w:bCs/>
          <w:szCs w:val="20"/>
        </w:rPr>
      </w:pPr>
    </w:p>
    <w:p w14:paraId="210A3478"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r>
        <w:rPr>
          <w:rFonts w:cs="Arial"/>
          <w:b/>
          <w:szCs w:val="20"/>
          <w:lang w:eastAsia="sl-SI"/>
        </w:rPr>
        <w:t xml:space="preserve">K </w:t>
      </w:r>
      <w:r w:rsidRPr="00855BB8">
        <w:rPr>
          <w:rFonts w:cs="Arial"/>
          <w:b/>
          <w:szCs w:val="20"/>
          <w:lang w:eastAsia="sl-SI"/>
        </w:rPr>
        <w:t>8. člen</w:t>
      </w:r>
      <w:r>
        <w:rPr>
          <w:rFonts w:cs="Arial"/>
          <w:b/>
          <w:szCs w:val="20"/>
          <w:lang w:eastAsia="sl-SI"/>
        </w:rPr>
        <w:t xml:space="preserve">u </w:t>
      </w:r>
      <w:r w:rsidRPr="00855BB8">
        <w:rPr>
          <w:rFonts w:cs="Arial"/>
          <w:b/>
          <w:szCs w:val="20"/>
          <w:lang w:eastAsia="sl-SI"/>
        </w:rPr>
        <w:t>(preiskovalna dejanja, za katera je potrebna odredba sodišča</w:t>
      </w:r>
      <w:r>
        <w:rPr>
          <w:rFonts w:cs="Arial"/>
          <w:b/>
          <w:szCs w:val="20"/>
          <w:lang w:eastAsia="sl-SI"/>
        </w:rPr>
        <w:t>)</w:t>
      </w:r>
    </w:p>
    <w:p w14:paraId="1F8BA8A7" w14:textId="77777777" w:rsidR="0083670C" w:rsidRPr="00565540" w:rsidRDefault="0083670C" w:rsidP="0083670C">
      <w:pPr>
        <w:pStyle w:val="len"/>
        <w:spacing w:before="0"/>
        <w:jc w:val="both"/>
        <w:rPr>
          <w:rFonts w:cs="Arial"/>
          <w:b w:val="0"/>
          <w:bCs/>
          <w:sz w:val="20"/>
          <w:szCs w:val="20"/>
        </w:rPr>
      </w:pPr>
      <w:r>
        <w:rPr>
          <w:rFonts w:cs="Arial"/>
          <w:b w:val="0"/>
          <w:bCs/>
          <w:sz w:val="20"/>
          <w:szCs w:val="20"/>
        </w:rPr>
        <w:t xml:space="preserve">Člen določa </w:t>
      </w:r>
      <w:r w:rsidRPr="009378BA">
        <w:rPr>
          <w:rFonts w:cs="Arial"/>
          <w:b w:val="0"/>
          <w:bCs/>
          <w:sz w:val="20"/>
          <w:szCs w:val="20"/>
        </w:rPr>
        <w:t>preiskovalna dejanja</w:t>
      </w:r>
      <w:r>
        <w:rPr>
          <w:rFonts w:cs="Arial"/>
          <w:b w:val="0"/>
          <w:bCs/>
          <w:sz w:val="20"/>
          <w:szCs w:val="20"/>
        </w:rPr>
        <w:t xml:space="preserve">, ki so predvidena z </w:t>
      </w:r>
      <w:r w:rsidRPr="009378BA">
        <w:rPr>
          <w:rFonts w:cs="Arial"/>
          <w:b w:val="0"/>
          <w:bCs/>
          <w:sz w:val="20"/>
          <w:szCs w:val="20"/>
        </w:rPr>
        <w:t>Uredbo 2023/1114/EU, za katera je potrebna odredba sodišča</w:t>
      </w:r>
      <w:r>
        <w:rPr>
          <w:rFonts w:cs="Arial"/>
          <w:b w:val="0"/>
          <w:bCs/>
          <w:sz w:val="20"/>
          <w:szCs w:val="20"/>
        </w:rPr>
        <w:t>.</w:t>
      </w:r>
    </w:p>
    <w:p w14:paraId="4BD1D177"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4B5DACAA" w14:textId="77777777" w:rsidR="0083670C" w:rsidRDefault="0083670C" w:rsidP="0083670C">
      <w:pPr>
        <w:pStyle w:val="odstavek1"/>
        <w:spacing w:before="0"/>
        <w:ind w:firstLine="0"/>
        <w:rPr>
          <w:b/>
          <w:sz w:val="20"/>
          <w:szCs w:val="20"/>
        </w:rPr>
      </w:pPr>
      <w:r>
        <w:rPr>
          <w:b/>
          <w:sz w:val="20"/>
          <w:szCs w:val="20"/>
        </w:rPr>
        <w:t xml:space="preserve">K </w:t>
      </w:r>
      <w:r w:rsidRPr="00CA38CF">
        <w:rPr>
          <w:b/>
          <w:sz w:val="20"/>
          <w:szCs w:val="20"/>
        </w:rPr>
        <w:t>9. člen</w:t>
      </w:r>
      <w:r>
        <w:rPr>
          <w:b/>
          <w:sz w:val="20"/>
          <w:szCs w:val="20"/>
        </w:rPr>
        <w:t xml:space="preserve">u </w:t>
      </w:r>
      <w:r w:rsidRPr="00CA38CF">
        <w:rPr>
          <w:b/>
          <w:sz w:val="20"/>
          <w:szCs w:val="20"/>
        </w:rPr>
        <w:t>(začasna zamrznitev sredstev, odvzem premoženja, začasna prepoved izvajanja poklicne dejavnosti)</w:t>
      </w:r>
    </w:p>
    <w:p w14:paraId="63B5E39A" w14:textId="77777777" w:rsidR="0083670C" w:rsidRPr="000C0CA3" w:rsidRDefault="0083670C" w:rsidP="0083670C">
      <w:pPr>
        <w:pStyle w:val="len"/>
        <w:spacing w:before="0"/>
        <w:jc w:val="both"/>
        <w:rPr>
          <w:rFonts w:cs="Arial"/>
          <w:b w:val="0"/>
          <w:bCs/>
          <w:sz w:val="20"/>
          <w:szCs w:val="20"/>
        </w:rPr>
      </w:pPr>
      <w:r>
        <w:rPr>
          <w:rFonts w:cs="Arial"/>
          <w:b w:val="0"/>
          <w:bCs/>
          <w:sz w:val="20"/>
          <w:szCs w:val="20"/>
        </w:rPr>
        <w:t xml:space="preserve">Člen določa dodatna pooblastila pristojnih organov, ki so predvidena z </w:t>
      </w:r>
      <w:r w:rsidRPr="009378BA">
        <w:rPr>
          <w:rFonts w:cs="Arial"/>
          <w:b w:val="0"/>
          <w:bCs/>
          <w:sz w:val="20"/>
          <w:szCs w:val="20"/>
        </w:rPr>
        <w:t>Uredbo 2023/1114/EU</w:t>
      </w:r>
      <w:r>
        <w:rPr>
          <w:rFonts w:cs="Arial"/>
          <w:b w:val="0"/>
          <w:bCs/>
          <w:sz w:val="20"/>
          <w:szCs w:val="20"/>
        </w:rPr>
        <w:t>.</w:t>
      </w:r>
    </w:p>
    <w:p w14:paraId="53E96FB9" w14:textId="77777777" w:rsidR="0083670C" w:rsidRDefault="0083670C" w:rsidP="0083670C">
      <w:pPr>
        <w:pStyle w:val="odstavek1"/>
        <w:ind w:firstLine="0"/>
        <w:rPr>
          <w:b/>
          <w:sz w:val="20"/>
          <w:szCs w:val="20"/>
        </w:rPr>
      </w:pPr>
      <w:r>
        <w:rPr>
          <w:b/>
          <w:sz w:val="20"/>
          <w:szCs w:val="20"/>
        </w:rPr>
        <w:t>K 10. členu (prijava kršitev in zaščita prijaviteljev)</w:t>
      </w:r>
    </w:p>
    <w:p w14:paraId="3D6FF1CF" w14:textId="77777777" w:rsidR="0083670C" w:rsidRPr="000C0CA3" w:rsidRDefault="0083670C" w:rsidP="0083670C">
      <w:pPr>
        <w:pStyle w:val="len"/>
        <w:spacing w:before="0"/>
        <w:jc w:val="both"/>
        <w:rPr>
          <w:rFonts w:cs="Arial"/>
          <w:b w:val="0"/>
          <w:bCs/>
          <w:sz w:val="20"/>
          <w:szCs w:val="20"/>
        </w:rPr>
      </w:pPr>
      <w:r>
        <w:rPr>
          <w:rFonts w:cs="Arial"/>
          <w:b w:val="0"/>
          <w:bCs/>
          <w:sz w:val="20"/>
          <w:szCs w:val="20"/>
        </w:rPr>
        <w:t xml:space="preserve">Člen določa, da se za </w:t>
      </w:r>
      <w:r w:rsidRPr="00667136">
        <w:rPr>
          <w:rFonts w:cs="Arial"/>
          <w:b w:val="0"/>
          <w:bCs/>
          <w:sz w:val="20"/>
          <w:szCs w:val="20"/>
        </w:rPr>
        <w:t xml:space="preserve">prijavo kršitve Uredbe 2023/1114/EU in tega zakona </w:t>
      </w:r>
      <w:r>
        <w:rPr>
          <w:rFonts w:cs="Arial"/>
          <w:b w:val="0"/>
          <w:bCs/>
          <w:sz w:val="20"/>
          <w:szCs w:val="20"/>
        </w:rPr>
        <w:t>ter</w:t>
      </w:r>
      <w:r w:rsidRPr="00667136">
        <w:rPr>
          <w:rFonts w:cs="Arial"/>
          <w:b w:val="0"/>
          <w:bCs/>
          <w:sz w:val="20"/>
          <w:szCs w:val="20"/>
        </w:rPr>
        <w:t xml:space="preserve"> zaščito oseb, ki prijavijo take kršitve, se uporabljajo določbe zakona, ki ureja zaščito prijaviteljev.</w:t>
      </w:r>
    </w:p>
    <w:p w14:paraId="0A9C77BB" w14:textId="77777777" w:rsidR="0083670C" w:rsidRDefault="0083670C" w:rsidP="0083670C">
      <w:pPr>
        <w:pStyle w:val="odstavek1"/>
        <w:ind w:firstLine="0"/>
        <w:rPr>
          <w:b/>
          <w:sz w:val="20"/>
          <w:szCs w:val="20"/>
        </w:rPr>
      </w:pPr>
      <w:r>
        <w:rPr>
          <w:b/>
          <w:sz w:val="20"/>
          <w:szCs w:val="20"/>
        </w:rPr>
        <w:t>K 11</w:t>
      </w:r>
      <w:r w:rsidRPr="00855153">
        <w:rPr>
          <w:b/>
          <w:sz w:val="20"/>
          <w:szCs w:val="20"/>
        </w:rPr>
        <w:t>.</w:t>
      </w:r>
      <w:r>
        <w:rPr>
          <w:b/>
          <w:sz w:val="20"/>
          <w:szCs w:val="20"/>
        </w:rPr>
        <w:t xml:space="preserve"> členu (</w:t>
      </w:r>
      <w:r w:rsidRPr="000755A6">
        <w:rPr>
          <w:b/>
          <w:sz w:val="20"/>
          <w:szCs w:val="20"/>
        </w:rPr>
        <w:t>razkritje informacij o izrečenih ukrepih</w:t>
      </w:r>
      <w:r>
        <w:rPr>
          <w:b/>
          <w:sz w:val="20"/>
          <w:szCs w:val="20"/>
        </w:rPr>
        <w:t>)</w:t>
      </w:r>
    </w:p>
    <w:p w14:paraId="2FA9F922" w14:textId="77777777" w:rsidR="0083670C" w:rsidRPr="000C0CA3" w:rsidRDefault="0083670C" w:rsidP="0083670C">
      <w:pPr>
        <w:pStyle w:val="len"/>
        <w:spacing w:before="0"/>
        <w:jc w:val="both"/>
        <w:rPr>
          <w:rFonts w:cs="Arial"/>
          <w:b w:val="0"/>
          <w:bCs/>
          <w:sz w:val="20"/>
          <w:szCs w:val="20"/>
        </w:rPr>
      </w:pPr>
      <w:r>
        <w:rPr>
          <w:rFonts w:cs="Arial"/>
          <w:b w:val="0"/>
          <w:bCs/>
          <w:sz w:val="20"/>
          <w:szCs w:val="20"/>
        </w:rPr>
        <w:t xml:space="preserve">Člen določa, da se </w:t>
      </w:r>
      <w:r w:rsidRPr="00667136">
        <w:rPr>
          <w:rFonts w:cs="Arial"/>
          <w:b w:val="0"/>
          <w:bCs/>
          <w:sz w:val="20"/>
          <w:szCs w:val="20"/>
        </w:rPr>
        <w:t>pri uporabi 114. člena Uredbe 2023/1114/EU smiselno upošteva določbe zakona, ki ureja bančništvo</w:t>
      </w:r>
      <w:r>
        <w:rPr>
          <w:rFonts w:cs="Arial"/>
          <w:b w:val="0"/>
          <w:bCs/>
          <w:sz w:val="20"/>
          <w:szCs w:val="20"/>
        </w:rPr>
        <w:t xml:space="preserve"> ter zakona, ki ureja trg finančnih instrumentov.</w:t>
      </w:r>
    </w:p>
    <w:p w14:paraId="26C749AC"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4662076D"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12</w:t>
      </w:r>
      <w:r w:rsidRPr="008F30F1">
        <w:rPr>
          <w:rFonts w:cs="Arial"/>
          <w:b/>
          <w:szCs w:val="20"/>
          <w:lang w:eastAsia="sl-SI"/>
        </w:rPr>
        <w:t>. členu</w:t>
      </w:r>
      <w:r>
        <w:rPr>
          <w:rFonts w:cs="Arial"/>
          <w:b/>
          <w:szCs w:val="20"/>
          <w:lang w:eastAsia="sl-SI"/>
        </w:rPr>
        <w:t xml:space="preserve"> (tarifa)</w:t>
      </w:r>
    </w:p>
    <w:p w14:paraId="39C3C66D" w14:textId="77777777" w:rsidR="0083670C" w:rsidRDefault="0083670C" w:rsidP="0083670C">
      <w:pPr>
        <w:tabs>
          <w:tab w:val="left" w:pos="708"/>
        </w:tabs>
        <w:spacing w:line="276" w:lineRule="auto"/>
        <w:jc w:val="both"/>
        <w:rPr>
          <w:rFonts w:cs="Arial"/>
          <w:bCs/>
          <w:szCs w:val="20"/>
        </w:rPr>
      </w:pPr>
    </w:p>
    <w:p w14:paraId="26A017AB" w14:textId="77777777" w:rsidR="0083670C" w:rsidRPr="00B93E78" w:rsidRDefault="0083670C" w:rsidP="0083670C">
      <w:pPr>
        <w:tabs>
          <w:tab w:val="left" w:pos="708"/>
        </w:tabs>
        <w:spacing w:line="276" w:lineRule="auto"/>
        <w:jc w:val="both"/>
        <w:rPr>
          <w:rFonts w:cs="Arial"/>
          <w:bCs/>
          <w:szCs w:val="20"/>
        </w:rPr>
      </w:pPr>
      <w:r w:rsidRPr="00F00418">
        <w:rPr>
          <w:rFonts w:cs="Arial"/>
          <w:bCs/>
          <w:szCs w:val="20"/>
        </w:rPr>
        <w:t xml:space="preserve">Agencija </w:t>
      </w:r>
      <w:r w:rsidRPr="00F0472C">
        <w:rPr>
          <w:rFonts w:cs="Arial"/>
          <w:bCs/>
          <w:szCs w:val="20"/>
        </w:rPr>
        <w:t>za trg vrednostnih papirjev</w:t>
      </w:r>
      <w:r w:rsidRPr="00F00418">
        <w:rPr>
          <w:rFonts w:cs="Arial"/>
          <w:bCs/>
          <w:szCs w:val="20"/>
        </w:rPr>
        <w:t xml:space="preserve"> in Banka Slovenije za svoje delo v zvezi z delom in nadzorom vezanim na Uredbo</w:t>
      </w:r>
      <w:r>
        <w:rPr>
          <w:rFonts w:cs="Arial"/>
          <w:bCs/>
          <w:szCs w:val="20"/>
        </w:rPr>
        <w:t xml:space="preserve"> </w:t>
      </w:r>
      <w:r w:rsidRPr="00F0472C">
        <w:rPr>
          <w:rFonts w:cs="Arial"/>
          <w:bCs/>
          <w:szCs w:val="20"/>
        </w:rPr>
        <w:t>2023/1114/EU</w:t>
      </w:r>
      <w:r w:rsidRPr="00F00418">
        <w:rPr>
          <w:rFonts w:cs="Arial"/>
          <w:bCs/>
          <w:szCs w:val="20"/>
        </w:rPr>
        <w:t>, določita višino takse za odločanje o posamičnih zadevah. Tarifa je izdana v skladu z</w:t>
      </w:r>
      <w:r>
        <w:rPr>
          <w:rFonts w:cs="Arial"/>
          <w:bCs/>
          <w:szCs w:val="20"/>
        </w:rPr>
        <w:t xml:space="preserve"> </w:t>
      </w:r>
      <w:r w:rsidRPr="00F00418">
        <w:rPr>
          <w:rFonts w:cs="Arial"/>
          <w:bCs/>
          <w:szCs w:val="20"/>
        </w:rPr>
        <w:t>zakonoma, ki urejata delovanje posameznega nadzornega organa.</w:t>
      </w:r>
    </w:p>
    <w:p w14:paraId="66B8CD51"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5AA9803B"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13</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prekrški</w:t>
      </w:r>
      <w:r>
        <w:rPr>
          <w:rFonts w:cs="Arial"/>
          <w:b/>
          <w:szCs w:val="20"/>
          <w:lang w:eastAsia="sl-SI"/>
        </w:rPr>
        <w:t>)</w:t>
      </w:r>
    </w:p>
    <w:p w14:paraId="33A92F2D" w14:textId="77777777" w:rsidR="0083670C" w:rsidRDefault="0083670C" w:rsidP="0083670C">
      <w:pPr>
        <w:tabs>
          <w:tab w:val="left" w:pos="708"/>
        </w:tabs>
        <w:jc w:val="both"/>
        <w:rPr>
          <w:rFonts w:cs="Arial"/>
          <w:bCs/>
          <w:color w:val="FF0000"/>
          <w:szCs w:val="20"/>
        </w:rPr>
      </w:pPr>
    </w:p>
    <w:p w14:paraId="7C839FB8" w14:textId="77777777" w:rsidR="0083670C" w:rsidRPr="008A6FA6" w:rsidRDefault="0083670C" w:rsidP="0083670C">
      <w:pPr>
        <w:pStyle w:val="lennaslov"/>
        <w:spacing w:line="276" w:lineRule="auto"/>
        <w:jc w:val="both"/>
        <w:rPr>
          <w:rFonts w:eastAsiaTheme="minorHAnsi" w:cs="Arial"/>
          <w:b w:val="0"/>
          <w:bCs/>
          <w:sz w:val="20"/>
          <w:szCs w:val="20"/>
        </w:rPr>
      </w:pPr>
      <w:r>
        <w:rPr>
          <w:rFonts w:eastAsiaTheme="minorHAnsi" w:cs="Arial"/>
          <w:b w:val="0"/>
          <w:bCs/>
          <w:sz w:val="20"/>
          <w:szCs w:val="20"/>
        </w:rPr>
        <w:t xml:space="preserve">Člen določa </w:t>
      </w:r>
      <w:r w:rsidRPr="006C0A1D">
        <w:rPr>
          <w:rFonts w:eastAsiaTheme="minorHAnsi" w:cs="Arial"/>
          <w:b w:val="0"/>
          <w:bCs/>
          <w:sz w:val="20"/>
          <w:szCs w:val="20"/>
        </w:rPr>
        <w:t xml:space="preserve">globe za prekrške, ki so </w:t>
      </w:r>
      <w:r w:rsidRPr="00BA4FF3">
        <w:rPr>
          <w:rFonts w:eastAsiaTheme="minorHAnsi" w:cs="Arial"/>
          <w:b w:val="0"/>
          <w:bCs/>
          <w:sz w:val="20"/>
          <w:szCs w:val="20"/>
        </w:rPr>
        <w:t>nakazani v prvem odstavku 111. člena Uredbe 2023/1114/EU.</w:t>
      </w:r>
      <w:r>
        <w:rPr>
          <w:rFonts w:eastAsiaTheme="minorHAnsi" w:cs="Arial"/>
          <w:b w:val="0"/>
          <w:bCs/>
          <w:sz w:val="20"/>
          <w:szCs w:val="20"/>
        </w:rPr>
        <w:t xml:space="preserve"> </w:t>
      </w:r>
    </w:p>
    <w:p w14:paraId="609355E5" w14:textId="77777777" w:rsidR="0083670C" w:rsidRDefault="0083670C" w:rsidP="0083670C">
      <w:pPr>
        <w:tabs>
          <w:tab w:val="left" w:pos="708"/>
        </w:tabs>
        <w:jc w:val="both"/>
        <w:rPr>
          <w:rFonts w:cs="Arial"/>
          <w:bCs/>
          <w:color w:val="FF0000"/>
          <w:szCs w:val="20"/>
        </w:rPr>
      </w:pPr>
    </w:p>
    <w:p w14:paraId="0F531C5E"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14</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hujši prekrški</w:t>
      </w:r>
      <w:r>
        <w:rPr>
          <w:rFonts w:cs="Arial"/>
          <w:b/>
          <w:szCs w:val="20"/>
          <w:lang w:eastAsia="sl-SI"/>
        </w:rPr>
        <w:t>)</w:t>
      </w:r>
    </w:p>
    <w:p w14:paraId="02740464" w14:textId="77777777" w:rsidR="0083670C" w:rsidRDefault="0083670C" w:rsidP="0083670C">
      <w:pPr>
        <w:pStyle w:val="lennaslov"/>
        <w:spacing w:line="276" w:lineRule="auto"/>
        <w:jc w:val="both"/>
        <w:rPr>
          <w:rFonts w:eastAsiaTheme="minorHAnsi" w:cs="Arial"/>
          <w:b w:val="0"/>
          <w:bCs/>
          <w:sz w:val="20"/>
          <w:szCs w:val="20"/>
        </w:rPr>
      </w:pPr>
    </w:p>
    <w:p w14:paraId="37D91352" w14:textId="77777777" w:rsidR="0083670C" w:rsidRPr="008A6FA6" w:rsidRDefault="0083670C" w:rsidP="0083670C">
      <w:pPr>
        <w:pStyle w:val="lennaslov"/>
        <w:spacing w:line="276" w:lineRule="auto"/>
        <w:jc w:val="both"/>
        <w:rPr>
          <w:rFonts w:eastAsiaTheme="minorHAnsi" w:cs="Arial"/>
          <w:b w:val="0"/>
          <w:bCs/>
          <w:sz w:val="20"/>
          <w:szCs w:val="20"/>
        </w:rPr>
      </w:pPr>
      <w:r>
        <w:rPr>
          <w:rFonts w:eastAsiaTheme="minorHAnsi" w:cs="Arial"/>
          <w:b w:val="0"/>
          <w:bCs/>
          <w:sz w:val="20"/>
          <w:szCs w:val="20"/>
        </w:rPr>
        <w:t xml:space="preserve">Člen </w:t>
      </w:r>
      <w:r w:rsidRPr="006C0A1D">
        <w:rPr>
          <w:rFonts w:eastAsiaTheme="minorHAnsi" w:cs="Arial"/>
          <w:b w:val="0"/>
          <w:bCs/>
          <w:sz w:val="20"/>
          <w:szCs w:val="20"/>
        </w:rPr>
        <w:t xml:space="preserve">določa primere, ko je narava prekrška iz prvega odstavka </w:t>
      </w:r>
      <w:r>
        <w:rPr>
          <w:rFonts w:eastAsiaTheme="minorHAnsi" w:cs="Arial"/>
          <w:b w:val="0"/>
          <w:bCs/>
          <w:sz w:val="20"/>
          <w:szCs w:val="20"/>
        </w:rPr>
        <w:t>8</w:t>
      </w:r>
      <w:r w:rsidRPr="006C0A1D">
        <w:rPr>
          <w:rFonts w:eastAsiaTheme="minorHAnsi" w:cs="Arial"/>
          <w:b w:val="0"/>
          <w:bCs/>
          <w:sz w:val="20"/>
          <w:szCs w:val="20"/>
        </w:rPr>
        <w:t xml:space="preserve">. člena zakona posebno huda zaradi višine povzročene škode ali višine pridobljene protipravne premoženjske koristi in zaradi storilčevega naklepa ali njegovega namena koristoljubnosti, ter </w:t>
      </w:r>
      <w:r w:rsidRPr="00BA4FF3">
        <w:rPr>
          <w:rFonts w:eastAsiaTheme="minorHAnsi" w:cs="Arial"/>
          <w:b w:val="0"/>
          <w:bCs/>
          <w:sz w:val="20"/>
          <w:szCs w:val="20"/>
        </w:rPr>
        <w:t>določa višino glob posebej za pravno osebo in osebe iz tretjega, četrtega in petega odstavka 9. člena zakona.</w:t>
      </w:r>
      <w:r>
        <w:rPr>
          <w:rFonts w:eastAsiaTheme="minorHAnsi" w:cs="Arial"/>
          <w:b w:val="0"/>
          <w:bCs/>
          <w:sz w:val="20"/>
          <w:szCs w:val="20"/>
        </w:rPr>
        <w:t xml:space="preserve"> </w:t>
      </w:r>
    </w:p>
    <w:p w14:paraId="1DC703F7" w14:textId="77777777" w:rsidR="0083670C" w:rsidRDefault="0083670C" w:rsidP="0083670C">
      <w:pPr>
        <w:tabs>
          <w:tab w:val="left" w:pos="708"/>
        </w:tabs>
        <w:jc w:val="both"/>
        <w:rPr>
          <w:rFonts w:cs="Arial"/>
          <w:bCs/>
          <w:color w:val="FF0000"/>
          <w:szCs w:val="20"/>
        </w:rPr>
      </w:pPr>
    </w:p>
    <w:p w14:paraId="76EFD6AC"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15</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višina globe v hitrem prekrškovnem postopku</w:t>
      </w:r>
      <w:r>
        <w:rPr>
          <w:rFonts w:cs="Arial"/>
          <w:b/>
          <w:szCs w:val="20"/>
          <w:lang w:eastAsia="sl-SI"/>
        </w:rPr>
        <w:t>)</w:t>
      </w:r>
    </w:p>
    <w:p w14:paraId="6A0B6A4F" w14:textId="77777777" w:rsidR="0083670C" w:rsidRDefault="0083670C" w:rsidP="0083670C">
      <w:pPr>
        <w:tabs>
          <w:tab w:val="left" w:pos="708"/>
        </w:tabs>
        <w:jc w:val="both"/>
        <w:rPr>
          <w:rFonts w:cs="Arial"/>
          <w:bCs/>
          <w:szCs w:val="20"/>
        </w:rPr>
      </w:pPr>
    </w:p>
    <w:p w14:paraId="52FA5335" w14:textId="77777777" w:rsidR="0083670C" w:rsidRDefault="0083670C" w:rsidP="0083670C">
      <w:pPr>
        <w:tabs>
          <w:tab w:val="left" w:pos="708"/>
        </w:tabs>
        <w:jc w:val="both"/>
        <w:rPr>
          <w:rFonts w:cs="Arial"/>
          <w:bCs/>
          <w:color w:val="FF0000"/>
          <w:szCs w:val="20"/>
        </w:rPr>
      </w:pPr>
      <w:r w:rsidRPr="002149EF">
        <w:rPr>
          <w:rFonts w:cs="Arial"/>
          <w:bCs/>
          <w:szCs w:val="20"/>
        </w:rPr>
        <w:t>Ta člen v hitrem prekrškovnem postopku ureja možnost izreka višje globe od najnižje predpisane, ki je sicer določena s tem zakonom.</w:t>
      </w:r>
    </w:p>
    <w:p w14:paraId="6856F16B" w14:textId="77777777" w:rsidR="0083670C" w:rsidRDefault="0083670C" w:rsidP="0083670C">
      <w:pPr>
        <w:tabs>
          <w:tab w:val="left" w:pos="708"/>
        </w:tabs>
        <w:jc w:val="both"/>
        <w:rPr>
          <w:rFonts w:cs="Arial"/>
          <w:bCs/>
          <w:color w:val="FF0000"/>
          <w:szCs w:val="20"/>
        </w:rPr>
      </w:pPr>
    </w:p>
    <w:p w14:paraId="6A78758D"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K 1</w:t>
      </w:r>
      <w:r>
        <w:rPr>
          <w:rFonts w:cs="Arial"/>
          <w:b/>
          <w:szCs w:val="20"/>
          <w:lang w:eastAsia="sl-SI"/>
        </w:rPr>
        <w:t>6</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uporaba določb o prekrških</w:t>
      </w:r>
      <w:r>
        <w:rPr>
          <w:rFonts w:cs="Arial"/>
          <w:b/>
          <w:szCs w:val="20"/>
          <w:lang w:eastAsia="sl-SI"/>
        </w:rPr>
        <w:t>)</w:t>
      </w:r>
    </w:p>
    <w:p w14:paraId="2A42A0B4" w14:textId="77777777" w:rsidR="0083670C" w:rsidRDefault="0083670C" w:rsidP="0083670C">
      <w:pPr>
        <w:pStyle w:val="lennaslov"/>
        <w:spacing w:line="276" w:lineRule="auto"/>
        <w:jc w:val="both"/>
        <w:rPr>
          <w:rFonts w:eastAsiaTheme="minorHAnsi" w:cs="Arial"/>
          <w:b w:val="0"/>
          <w:bCs/>
          <w:sz w:val="20"/>
          <w:szCs w:val="20"/>
        </w:rPr>
      </w:pPr>
    </w:p>
    <w:p w14:paraId="591BE43E" w14:textId="77777777" w:rsidR="0083670C" w:rsidRDefault="0083670C" w:rsidP="0083670C">
      <w:pPr>
        <w:pStyle w:val="Odstavek"/>
        <w:spacing w:before="0"/>
        <w:ind w:firstLine="0"/>
        <w:rPr>
          <w:rFonts w:cs="Arial"/>
          <w:bCs/>
          <w:szCs w:val="20"/>
        </w:rPr>
      </w:pPr>
      <w:r w:rsidRPr="000822EF">
        <w:rPr>
          <w:rFonts w:cs="Arial"/>
          <w:bCs/>
          <w:sz w:val="20"/>
          <w:szCs w:val="20"/>
        </w:rPr>
        <w:t>Določba predstavlja zakonsko podlago, ki omogoča, da se</w:t>
      </w:r>
      <w:r w:rsidRPr="000822EF">
        <w:rPr>
          <w:rFonts w:cs="Arial"/>
          <w:sz w:val="20"/>
          <w:szCs w:val="20"/>
        </w:rPr>
        <w:t xml:space="preserve"> ne glede na </w:t>
      </w:r>
      <w:r w:rsidRPr="000822EF">
        <w:rPr>
          <w:rFonts w:cs="Arial"/>
          <w:bCs/>
          <w:sz w:val="20"/>
          <w:szCs w:val="20"/>
        </w:rPr>
        <w:t>Zakon o prekrških (</w:t>
      </w:r>
      <w:r w:rsidRPr="000822EF">
        <w:rPr>
          <w:sz w:val="20"/>
          <w:szCs w:val="20"/>
        </w:rPr>
        <w:t xml:space="preserve">Uradni list RS, št. 29/11 – uradno prečiščeno besedilo, 21/13, 111/13, 74/14 – odl. US, 92/14 – odl. US, 32/16, 15/17 – odl. US, 73/19 – odl. US, 175/20 – ZIUOPDVE in 5/21 – odl. US) </w:t>
      </w:r>
      <w:r>
        <w:rPr>
          <w:sz w:val="20"/>
          <w:szCs w:val="20"/>
        </w:rPr>
        <w:t xml:space="preserve">v prekrškovnih postopkih izrekajo ukrepi, ki jih za kršitve izvajanja </w:t>
      </w:r>
      <w:r w:rsidRPr="000822EF">
        <w:rPr>
          <w:rFonts w:cs="Arial"/>
          <w:bCs/>
          <w:sz w:val="20"/>
          <w:szCs w:val="20"/>
        </w:rPr>
        <w:t xml:space="preserve"> Uredb</w:t>
      </w:r>
      <w:r>
        <w:rPr>
          <w:rFonts w:cs="Arial"/>
          <w:bCs/>
          <w:sz w:val="20"/>
          <w:szCs w:val="20"/>
        </w:rPr>
        <w:t>e</w:t>
      </w:r>
      <w:r w:rsidRPr="000822EF">
        <w:rPr>
          <w:rFonts w:cs="Arial"/>
          <w:bCs/>
          <w:sz w:val="20"/>
          <w:szCs w:val="20"/>
        </w:rPr>
        <w:t xml:space="preserve"> 2021/23/EU in </w:t>
      </w:r>
      <w:r>
        <w:rPr>
          <w:rFonts w:cs="Arial"/>
          <w:bCs/>
          <w:sz w:val="20"/>
          <w:szCs w:val="20"/>
        </w:rPr>
        <w:t>tega zakona določa ta zakon</w:t>
      </w:r>
      <w:r w:rsidRPr="000822EF">
        <w:rPr>
          <w:rFonts w:cs="Arial"/>
          <w:bCs/>
          <w:sz w:val="20"/>
          <w:szCs w:val="20"/>
        </w:rPr>
        <w:t>.</w:t>
      </w:r>
    </w:p>
    <w:p w14:paraId="1E1009F9" w14:textId="77777777" w:rsidR="0083670C" w:rsidRDefault="0083670C" w:rsidP="0083670C">
      <w:pPr>
        <w:tabs>
          <w:tab w:val="left" w:pos="708"/>
        </w:tabs>
        <w:jc w:val="both"/>
        <w:rPr>
          <w:rFonts w:cs="Arial"/>
          <w:bCs/>
          <w:color w:val="FF0000"/>
          <w:szCs w:val="20"/>
        </w:rPr>
      </w:pPr>
    </w:p>
    <w:p w14:paraId="685B5B10" w14:textId="77777777" w:rsidR="0083670C" w:rsidRDefault="0083670C" w:rsidP="0083670C">
      <w:pPr>
        <w:pStyle w:val="Odstavek"/>
        <w:spacing w:before="0"/>
        <w:ind w:firstLine="0"/>
        <w:rPr>
          <w:rFonts w:cs="Arial"/>
          <w:b/>
          <w:sz w:val="20"/>
          <w:szCs w:val="20"/>
        </w:rPr>
      </w:pPr>
      <w:r>
        <w:rPr>
          <w:rFonts w:cs="Arial"/>
          <w:b/>
          <w:sz w:val="20"/>
          <w:szCs w:val="20"/>
        </w:rPr>
        <w:t xml:space="preserve">K </w:t>
      </w:r>
      <w:r w:rsidRPr="00CA38CF">
        <w:rPr>
          <w:rFonts w:cs="Arial"/>
          <w:b/>
          <w:sz w:val="20"/>
          <w:szCs w:val="20"/>
        </w:rPr>
        <w:t>1</w:t>
      </w:r>
      <w:r>
        <w:rPr>
          <w:rFonts w:cs="Arial"/>
          <w:b/>
          <w:sz w:val="20"/>
          <w:szCs w:val="20"/>
        </w:rPr>
        <w:t>7</w:t>
      </w:r>
      <w:r w:rsidRPr="00CA38CF">
        <w:rPr>
          <w:rFonts w:cs="Arial"/>
          <w:b/>
          <w:sz w:val="20"/>
          <w:szCs w:val="20"/>
        </w:rPr>
        <w:t>. člen</w:t>
      </w:r>
      <w:r>
        <w:rPr>
          <w:rFonts w:cs="Arial"/>
          <w:b/>
          <w:sz w:val="20"/>
          <w:szCs w:val="20"/>
        </w:rPr>
        <w:t xml:space="preserve">u </w:t>
      </w:r>
      <w:r w:rsidRPr="00CA38CF">
        <w:rPr>
          <w:rFonts w:cs="Arial"/>
          <w:b/>
          <w:sz w:val="20"/>
          <w:szCs w:val="20"/>
        </w:rPr>
        <w:t xml:space="preserve">(pravica do </w:t>
      </w:r>
      <w:r>
        <w:rPr>
          <w:rFonts w:cs="Arial"/>
          <w:b/>
          <w:sz w:val="20"/>
          <w:szCs w:val="20"/>
        </w:rPr>
        <w:t xml:space="preserve">pritožbe in </w:t>
      </w:r>
      <w:r w:rsidRPr="00CA38CF">
        <w:rPr>
          <w:rFonts w:cs="Arial"/>
          <w:b/>
          <w:sz w:val="20"/>
          <w:szCs w:val="20"/>
        </w:rPr>
        <w:t>sodnega varstva)</w:t>
      </w:r>
    </w:p>
    <w:p w14:paraId="13C16B34" w14:textId="77777777" w:rsidR="0083670C" w:rsidRPr="00565540" w:rsidRDefault="0083670C" w:rsidP="0083670C">
      <w:pPr>
        <w:pStyle w:val="len"/>
        <w:spacing w:before="0"/>
        <w:jc w:val="both"/>
        <w:rPr>
          <w:rFonts w:cs="Arial"/>
          <w:b w:val="0"/>
          <w:bCs/>
          <w:sz w:val="20"/>
          <w:szCs w:val="20"/>
        </w:rPr>
      </w:pPr>
      <w:r>
        <w:rPr>
          <w:rFonts w:cs="Arial"/>
          <w:b w:val="0"/>
          <w:bCs/>
          <w:sz w:val="20"/>
          <w:szCs w:val="20"/>
        </w:rPr>
        <w:t>Člen ureja pravico do pritožbe in sodnega varstva.</w:t>
      </w:r>
    </w:p>
    <w:p w14:paraId="7E3A5D10" w14:textId="77777777" w:rsidR="0083670C" w:rsidRDefault="0083670C" w:rsidP="0083670C">
      <w:pPr>
        <w:pStyle w:val="Odstavek"/>
        <w:spacing w:before="0"/>
        <w:ind w:firstLine="0"/>
        <w:rPr>
          <w:rFonts w:cs="Arial"/>
          <w:sz w:val="20"/>
          <w:szCs w:val="20"/>
        </w:rPr>
      </w:pPr>
    </w:p>
    <w:p w14:paraId="20113157" w14:textId="77777777" w:rsidR="0083670C" w:rsidRDefault="0083670C" w:rsidP="0083670C">
      <w:pPr>
        <w:pStyle w:val="odstavek1"/>
        <w:spacing w:before="0"/>
        <w:ind w:firstLine="0"/>
        <w:rPr>
          <w:b/>
          <w:sz w:val="20"/>
          <w:szCs w:val="20"/>
        </w:rPr>
      </w:pPr>
      <w:r>
        <w:rPr>
          <w:b/>
          <w:sz w:val="20"/>
          <w:szCs w:val="20"/>
        </w:rPr>
        <w:t>K 18</w:t>
      </w:r>
      <w:r w:rsidRPr="006B2ECE">
        <w:rPr>
          <w:b/>
          <w:sz w:val="20"/>
          <w:szCs w:val="20"/>
        </w:rPr>
        <w:t>. člen</w:t>
      </w:r>
      <w:r>
        <w:rPr>
          <w:b/>
          <w:sz w:val="20"/>
          <w:szCs w:val="20"/>
        </w:rPr>
        <w:t xml:space="preserve">u </w:t>
      </w:r>
      <w:r w:rsidRPr="006B2ECE">
        <w:rPr>
          <w:b/>
          <w:sz w:val="20"/>
          <w:szCs w:val="20"/>
        </w:rPr>
        <w:t>(</w:t>
      </w:r>
      <w:r>
        <w:rPr>
          <w:b/>
          <w:sz w:val="20"/>
          <w:szCs w:val="20"/>
        </w:rPr>
        <w:t xml:space="preserve">prehodna </w:t>
      </w:r>
      <w:r w:rsidRPr="00D94BAE">
        <w:rPr>
          <w:b/>
          <w:sz w:val="20"/>
          <w:szCs w:val="20"/>
        </w:rPr>
        <w:t>ureditev za ponudnike storitev virtualnih valut)</w:t>
      </w:r>
    </w:p>
    <w:p w14:paraId="4E9E9A44" w14:textId="77777777" w:rsidR="0083670C" w:rsidRPr="00565540" w:rsidRDefault="0083670C" w:rsidP="0083670C">
      <w:pPr>
        <w:pStyle w:val="len"/>
        <w:spacing w:before="0"/>
        <w:jc w:val="both"/>
        <w:rPr>
          <w:rFonts w:cs="Arial"/>
          <w:b w:val="0"/>
          <w:bCs/>
          <w:sz w:val="20"/>
          <w:szCs w:val="20"/>
        </w:rPr>
      </w:pPr>
      <w:r>
        <w:rPr>
          <w:rFonts w:cs="Arial"/>
          <w:b w:val="0"/>
          <w:bCs/>
          <w:sz w:val="20"/>
          <w:szCs w:val="20"/>
        </w:rPr>
        <w:t xml:space="preserve">Člen določa </w:t>
      </w:r>
      <w:r w:rsidRPr="00B4151D">
        <w:rPr>
          <w:rFonts w:cs="Arial"/>
          <w:b w:val="0"/>
          <w:bCs/>
          <w:sz w:val="20"/>
          <w:szCs w:val="20"/>
        </w:rPr>
        <w:t>prehodna ureditev za ponudnike storitev virtualnih valut</w:t>
      </w:r>
      <w:r>
        <w:rPr>
          <w:rFonts w:cs="Arial"/>
          <w:b w:val="0"/>
          <w:bCs/>
          <w:sz w:val="20"/>
          <w:szCs w:val="20"/>
        </w:rPr>
        <w:t xml:space="preserve"> v skladu s </w:t>
      </w:r>
      <w:r w:rsidRPr="007A35FD">
        <w:rPr>
          <w:rFonts w:cs="Arial"/>
          <w:b w:val="0"/>
          <w:bCs/>
          <w:sz w:val="20"/>
          <w:szCs w:val="20"/>
        </w:rPr>
        <w:t>143. člen</w:t>
      </w:r>
      <w:r>
        <w:rPr>
          <w:rFonts w:cs="Arial"/>
          <w:b w:val="0"/>
          <w:bCs/>
          <w:sz w:val="20"/>
          <w:szCs w:val="20"/>
        </w:rPr>
        <w:t>om</w:t>
      </w:r>
      <w:r w:rsidRPr="007A35FD">
        <w:rPr>
          <w:rFonts w:cs="Arial"/>
          <w:b w:val="0"/>
          <w:bCs/>
          <w:sz w:val="20"/>
          <w:szCs w:val="20"/>
        </w:rPr>
        <w:t xml:space="preserve"> Uredbe 2023/1114/EU</w:t>
      </w:r>
      <w:r>
        <w:rPr>
          <w:rFonts w:cs="Arial"/>
          <w:b w:val="0"/>
          <w:bCs/>
          <w:sz w:val="20"/>
          <w:szCs w:val="20"/>
        </w:rPr>
        <w:t>.</w:t>
      </w:r>
    </w:p>
    <w:p w14:paraId="3590FD5E" w14:textId="77777777" w:rsidR="0083670C" w:rsidRDefault="0083670C" w:rsidP="0083670C">
      <w:pPr>
        <w:pStyle w:val="Odstavek"/>
        <w:spacing w:before="0"/>
        <w:ind w:firstLine="0"/>
        <w:rPr>
          <w:rFonts w:cs="Arial"/>
          <w:sz w:val="20"/>
          <w:szCs w:val="20"/>
        </w:rPr>
      </w:pPr>
    </w:p>
    <w:p w14:paraId="1654D0C0" w14:textId="77777777" w:rsidR="0083670C" w:rsidRDefault="0083670C" w:rsidP="0083670C">
      <w:pPr>
        <w:pStyle w:val="len"/>
        <w:spacing w:before="0"/>
        <w:jc w:val="left"/>
        <w:rPr>
          <w:rFonts w:cs="Arial"/>
          <w:sz w:val="20"/>
          <w:szCs w:val="20"/>
        </w:rPr>
      </w:pPr>
      <w:r>
        <w:rPr>
          <w:rFonts w:cs="Arial"/>
          <w:sz w:val="20"/>
          <w:szCs w:val="20"/>
        </w:rPr>
        <w:t>K 19</w:t>
      </w:r>
      <w:r w:rsidRPr="006C2809">
        <w:rPr>
          <w:rFonts w:cs="Arial"/>
          <w:sz w:val="20"/>
          <w:szCs w:val="20"/>
        </w:rPr>
        <w:t>. člen</w:t>
      </w:r>
      <w:r>
        <w:rPr>
          <w:rFonts w:cs="Arial"/>
          <w:sz w:val="20"/>
          <w:szCs w:val="20"/>
        </w:rPr>
        <w:t xml:space="preserve">u </w:t>
      </w:r>
      <w:r w:rsidRPr="006C2809">
        <w:rPr>
          <w:rFonts w:cs="Arial"/>
          <w:sz w:val="20"/>
          <w:szCs w:val="20"/>
        </w:rPr>
        <w:t>(</w:t>
      </w:r>
      <w:r>
        <w:rPr>
          <w:rFonts w:cs="Arial"/>
          <w:sz w:val="20"/>
          <w:szCs w:val="20"/>
        </w:rPr>
        <w:t>sprememba zakona</w:t>
      </w:r>
      <w:r w:rsidRPr="006C2809">
        <w:rPr>
          <w:rFonts w:cs="Arial"/>
          <w:sz w:val="20"/>
          <w:szCs w:val="20"/>
        </w:rPr>
        <w:t>)</w:t>
      </w:r>
    </w:p>
    <w:p w14:paraId="4ED901CF" w14:textId="77777777" w:rsidR="0083670C" w:rsidRPr="00565540" w:rsidRDefault="0083670C" w:rsidP="0083670C">
      <w:pPr>
        <w:pStyle w:val="len"/>
        <w:spacing w:before="0"/>
        <w:jc w:val="both"/>
        <w:rPr>
          <w:rFonts w:cs="Arial"/>
          <w:b w:val="0"/>
          <w:bCs/>
          <w:sz w:val="20"/>
          <w:szCs w:val="20"/>
        </w:rPr>
      </w:pPr>
      <w:r>
        <w:rPr>
          <w:rFonts w:cs="Arial"/>
          <w:b w:val="0"/>
          <w:bCs/>
          <w:sz w:val="20"/>
          <w:szCs w:val="20"/>
        </w:rPr>
        <w:t>Člen določa</w:t>
      </w:r>
      <w:r w:rsidRPr="00565540">
        <w:rPr>
          <w:rFonts w:cs="Arial"/>
          <w:b w:val="0"/>
          <w:bCs/>
          <w:sz w:val="20"/>
          <w:szCs w:val="20"/>
        </w:rPr>
        <w:t xml:space="preserve"> spreme</w:t>
      </w:r>
      <w:r>
        <w:rPr>
          <w:rFonts w:cs="Arial"/>
          <w:b w:val="0"/>
          <w:bCs/>
          <w:sz w:val="20"/>
          <w:szCs w:val="20"/>
        </w:rPr>
        <w:t>mbo</w:t>
      </w:r>
      <w:r w:rsidRPr="00565540">
        <w:rPr>
          <w:rFonts w:cs="Arial"/>
          <w:b w:val="0"/>
          <w:bCs/>
          <w:sz w:val="20"/>
          <w:szCs w:val="20"/>
        </w:rPr>
        <w:t xml:space="preserve"> 5. člen</w:t>
      </w:r>
      <w:r>
        <w:rPr>
          <w:rFonts w:cs="Arial"/>
          <w:b w:val="0"/>
          <w:bCs/>
          <w:sz w:val="20"/>
          <w:szCs w:val="20"/>
        </w:rPr>
        <w:t>a</w:t>
      </w:r>
      <w:r w:rsidRPr="00565540">
        <w:rPr>
          <w:rFonts w:cs="Arial"/>
          <w:b w:val="0"/>
          <w:bCs/>
          <w:sz w:val="20"/>
          <w:szCs w:val="20"/>
        </w:rPr>
        <w:t xml:space="preserve"> </w:t>
      </w:r>
      <w:r w:rsidRPr="001E463D">
        <w:rPr>
          <w:rFonts w:cs="Arial"/>
          <w:b w:val="0"/>
          <w:bCs/>
          <w:sz w:val="20"/>
          <w:szCs w:val="20"/>
        </w:rPr>
        <w:t>Zakon</w:t>
      </w:r>
      <w:r>
        <w:rPr>
          <w:rFonts w:cs="Arial"/>
          <w:b w:val="0"/>
          <w:bCs/>
          <w:sz w:val="20"/>
          <w:szCs w:val="20"/>
        </w:rPr>
        <w:t>a</w:t>
      </w:r>
      <w:r w:rsidRPr="001E463D">
        <w:rPr>
          <w:rFonts w:cs="Arial"/>
          <w:b w:val="0"/>
          <w:bCs/>
          <w:sz w:val="20"/>
          <w:szCs w:val="20"/>
        </w:rPr>
        <w:t xml:space="preserve"> o bančništvu (Uradni list RS, št. 92/21 in 123/21 – ZBNIP) </w:t>
      </w:r>
      <w:r>
        <w:rPr>
          <w:rFonts w:cs="Arial"/>
          <w:b w:val="0"/>
          <w:bCs/>
          <w:sz w:val="20"/>
          <w:szCs w:val="20"/>
        </w:rPr>
        <w:t xml:space="preserve">skladno s 146. členom </w:t>
      </w:r>
      <w:r w:rsidRPr="001E463D">
        <w:rPr>
          <w:rFonts w:cs="Arial"/>
          <w:b w:val="0"/>
          <w:bCs/>
          <w:sz w:val="20"/>
          <w:szCs w:val="20"/>
        </w:rPr>
        <w:t>Uredbe 2023/1114/EU</w:t>
      </w:r>
      <w:r w:rsidRPr="00565540">
        <w:rPr>
          <w:rFonts w:cs="Arial"/>
          <w:b w:val="0"/>
          <w:bCs/>
          <w:sz w:val="20"/>
          <w:szCs w:val="20"/>
        </w:rPr>
        <w:t>.</w:t>
      </w:r>
    </w:p>
    <w:p w14:paraId="7627348B" w14:textId="77777777" w:rsidR="0083670C" w:rsidRDefault="0083670C" w:rsidP="0083670C">
      <w:pPr>
        <w:overflowPunct w:val="0"/>
        <w:autoSpaceDE w:val="0"/>
        <w:autoSpaceDN w:val="0"/>
        <w:adjustRightInd w:val="0"/>
        <w:spacing w:line="276" w:lineRule="auto"/>
        <w:textAlignment w:val="baseline"/>
        <w:rPr>
          <w:rFonts w:cs="Arial"/>
          <w:b/>
          <w:szCs w:val="20"/>
          <w:lang w:eastAsia="sl-SI"/>
        </w:rPr>
      </w:pPr>
    </w:p>
    <w:p w14:paraId="5917AA3C" w14:textId="77777777" w:rsidR="0083670C" w:rsidRPr="008F30F1" w:rsidRDefault="0083670C" w:rsidP="0083670C">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Pr>
          <w:rFonts w:cs="Arial"/>
          <w:b/>
          <w:szCs w:val="20"/>
          <w:lang w:eastAsia="sl-SI"/>
        </w:rPr>
        <w:t>20</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začetek veljavnosti</w:t>
      </w:r>
      <w:r>
        <w:rPr>
          <w:rFonts w:cs="Arial"/>
          <w:b/>
          <w:szCs w:val="20"/>
          <w:lang w:eastAsia="sl-SI"/>
        </w:rPr>
        <w:t>)</w:t>
      </w:r>
    </w:p>
    <w:p w14:paraId="7BEAB5CE" w14:textId="77777777" w:rsidR="0083670C" w:rsidRPr="008F30F1" w:rsidRDefault="0083670C" w:rsidP="0083670C">
      <w:pPr>
        <w:overflowPunct w:val="0"/>
        <w:autoSpaceDE w:val="0"/>
        <w:autoSpaceDN w:val="0"/>
        <w:adjustRightInd w:val="0"/>
        <w:spacing w:line="276" w:lineRule="auto"/>
        <w:textAlignment w:val="baseline"/>
        <w:rPr>
          <w:rFonts w:cs="Arial"/>
          <w:b/>
          <w:color w:val="FF0000"/>
          <w:szCs w:val="20"/>
          <w:lang w:eastAsia="sl-SI"/>
        </w:rPr>
      </w:pPr>
    </w:p>
    <w:p w14:paraId="764DA342" w14:textId="77777777" w:rsidR="0083670C" w:rsidRPr="008F122A" w:rsidRDefault="0083670C" w:rsidP="0083670C">
      <w:pPr>
        <w:spacing w:line="276" w:lineRule="auto"/>
        <w:jc w:val="both"/>
        <w:rPr>
          <w:rFonts w:cs="Arial"/>
          <w:bCs/>
          <w:szCs w:val="20"/>
        </w:rPr>
      </w:pPr>
      <w:r w:rsidRPr="008F122A">
        <w:rPr>
          <w:rFonts w:cs="Arial"/>
          <w:bCs/>
          <w:szCs w:val="20"/>
        </w:rPr>
        <w:t xml:space="preserve">Člen določa začetek veljavnosti predloga zakona. Predlaga se določitev krajše vacatio legis od običajne. Ker se s predlogom zakona </w:t>
      </w:r>
      <w:r>
        <w:rPr>
          <w:rFonts w:cs="Arial"/>
          <w:bCs/>
          <w:szCs w:val="20"/>
        </w:rPr>
        <w:t>ureja</w:t>
      </w:r>
      <w:r w:rsidRPr="008F122A">
        <w:rPr>
          <w:rFonts w:cs="Arial"/>
          <w:bCs/>
          <w:szCs w:val="20"/>
        </w:rPr>
        <w:t xml:space="preserve"> izvajanje uredbe </w:t>
      </w:r>
      <w:r>
        <w:rPr>
          <w:rFonts w:cs="Arial"/>
          <w:bCs/>
          <w:szCs w:val="20"/>
        </w:rPr>
        <w:t xml:space="preserve">Evropske unije </w:t>
      </w:r>
      <w:r w:rsidRPr="008F122A">
        <w:rPr>
          <w:rFonts w:cs="Arial"/>
          <w:bCs/>
          <w:szCs w:val="20"/>
        </w:rPr>
        <w:t>(</w:t>
      </w:r>
      <w:r>
        <w:rPr>
          <w:rFonts w:cs="Arial"/>
          <w:bCs/>
          <w:szCs w:val="20"/>
        </w:rPr>
        <w:t xml:space="preserve">določajo se </w:t>
      </w:r>
      <w:r w:rsidRPr="008F122A">
        <w:rPr>
          <w:rFonts w:cs="Arial"/>
          <w:bCs/>
          <w:szCs w:val="20"/>
        </w:rPr>
        <w:t xml:space="preserve">pristojni organi, višina glob za prekrške ipd.), je smiselno, da zakon </w:t>
      </w:r>
      <w:r>
        <w:rPr>
          <w:rFonts w:cs="Arial"/>
          <w:bCs/>
          <w:szCs w:val="20"/>
        </w:rPr>
        <w:t xml:space="preserve">začne veljati </w:t>
      </w:r>
      <w:r w:rsidRPr="008F122A">
        <w:rPr>
          <w:rFonts w:cs="Arial"/>
          <w:bCs/>
          <w:szCs w:val="20"/>
        </w:rPr>
        <w:t>v čim krajšem času. Čas od objave do uveljavitve predpisa (vacatio legis) je tako določen kot najkrajši še dopusten. Pravna varnost s krajš</w:t>
      </w:r>
      <w:r>
        <w:rPr>
          <w:rFonts w:cs="Arial"/>
          <w:bCs/>
          <w:szCs w:val="20"/>
        </w:rPr>
        <w:t>o</w:t>
      </w:r>
      <w:r w:rsidRPr="008F122A">
        <w:rPr>
          <w:rFonts w:cs="Arial"/>
          <w:bCs/>
          <w:szCs w:val="20"/>
        </w:rPr>
        <w:t xml:space="preserve"> vacatio legis ne bo ogrožena, saj vsebina uredbe E</w:t>
      </w:r>
      <w:r>
        <w:rPr>
          <w:rFonts w:cs="Arial"/>
          <w:bCs/>
          <w:szCs w:val="20"/>
        </w:rPr>
        <w:t>vropske unije</w:t>
      </w:r>
      <w:r w:rsidRPr="008F122A">
        <w:rPr>
          <w:rFonts w:cs="Arial"/>
          <w:bCs/>
          <w:szCs w:val="20"/>
        </w:rPr>
        <w:t>, na katero se nanašajo nadzorne pristojnosti in globe po predlogu zakona, velja neposredno</w:t>
      </w:r>
      <w:r>
        <w:rPr>
          <w:rFonts w:cs="Arial"/>
          <w:bCs/>
          <w:szCs w:val="20"/>
        </w:rPr>
        <w:t>.</w:t>
      </w:r>
    </w:p>
    <w:p w14:paraId="1B7D0BE5" w14:textId="77777777" w:rsidR="0083670C" w:rsidRDefault="0083670C" w:rsidP="0083670C">
      <w:pPr>
        <w:spacing w:line="240" w:lineRule="auto"/>
        <w:jc w:val="both"/>
        <w:rPr>
          <w:rFonts w:cs="Arial"/>
          <w:b/>
          <w:bCs/>
          <w:szCs w:val="20"/>
          <w:highlight w:val="yellow"/>
        </w:rPr>
      </w:pPr>
    </w:p>
    <w:p w14:paraId="273E1FD8" w14:textId="77777777" w:rsidR="0083670C" w:rsidRDefault="0083670C" w:rsidP="0083670C">
      <w:pPr>
        <w:spacing w:line="240" w:lineRule="auto"/>
        <w:jc w:val="both"/>
        <w:rPr>
          <w:rFonts w:cs="Arial"/>
          <w:b/>
          <w:bCs/>
          <w:szCs w:val="20"/>
          <w:highlight w:val="yellow"/>
        </w:rPr>
      </w:pPr>
    </w:p>
    <w:p w14:paraId="1558582B" w14:textId="77777777" w:rsidR="0083670C" w:rsidRDefault="0083670C" w:rsidP="0083670C">
      <w:pPr>
        <w:spacing w:line="240" w:lineRule="auto"/>
        <w:jc w:val="both"/>
        <w:rPr>
          <w:rFonts w:cs="Arial"/>
          <w:b/>
          <w:bCs/>
          <w:szCs w:val="20"/>
          <w:highlight w:val="yellow"/>
        </w:rPr>
      </w:pPr>
    </w:p>
    <w:p w14:paraId="793B3406" w14:textId="77777777" w:rsidR="0083670C" w:rsidRDefault="0083670C" w:rsidP="0083670C">
      <w:pPr>
        <w:spacing w:line="240" w:lineRule="auto"/>
        <w:jc w:val="both"/>
        <w:rPr>
          <w:rFonts w:cs="Arial"/>
          <w:b/>
          <w:bCs/>
          <w:szCs w:val="20"/>
          <w:highlight w:val="yellow"/>
        </w:rPr>
      </w:pPr>
    </w:p>
    <w:p w14:paraId="6F47B22D" w14:textId="77777777" w:rsidR="0083670C" w:rsidRDefault="0083670C" w:rsidP="0083670C">
      <w:pPr>
        <w:spacing w:line="240" w:lineRule="auto"/>
        <w:jc w:val="both"/>
        <w:rPr>
          <w:rFonts w:cs="Arial"/>
          <w:b/>
          <w:bCs/>
          <w:szCs w:val="20"/>
          <w:highlight w:val="yellow"/>
        </w:rPr>
      </w:pPr>
    </w:p>
    <w:p w14:paraId="2C8B6D0C" w14:textId="77777777" w:rsidR="0083670C" w:rsidRDefault="0083670C" w:rsidP="0083670C">
      <w:pPr>
        <w:spacing w:line="240" w:lineRule="auto"/>
        <w:jc w:val="both"/>
        <w:rPr>
          <w:rFonts w:cs="Arial"/>
          <w:b/>
          <w:bCs/>
          <w:szCs w:val="20"/>
          <w:highlight w:val="yellow"/>
        </w:rPr>
      </w:pPr>
    </w:p>
    <w:p w14:paraId="7BE33335" w14:textId="77777777" w:rsidR="0083670C" w:rsidRDefault="0083670C" w:rsidP="0083670C">
      <w:pPr>
        <w:spacing w:line="240" w:lineRule="auto"/>
        <w:jc w:val="both"/>
        <w:rPr>
          <w:rFonts w:cs="Arial"/>
          <w:b/>
          <w:bCs/>
          <w:szCs w:val="20"/>
          <w:highlight w:val="yellow"/>
        </w:rPr>
      </w:pPr>
    </w:p>
    <w:p w14:paraId="70065ABB" w14:textId="77777777" w:rsidR="005D5B0A" w:rsidRDefault="005D5B0A"/>
    <w:sectPr w:rsidR="005D5B0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EF06D" w14:textId="77777777" w:rsidR="0083670C" w:rsidRDefault="0083670C" w:rsidP="0083670C">
      <w:pPr>
        <w:spacing w:line="240" w:lineRule="auto"/>
      </w:pPr>
      <w:r>
        <w:separator/>
      </w:r>
    </w:p>
  </w:endnote>
  <w:endnote w:type="continuationSeparator" w:id="0">
    <w:p w14:paraId="60EA2F75" w14:textId="77777777" w:rsidR="0083670C" w:rsidRDefault="0083670C" w:rsidP="008367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ECCDB" w14:textId="77777777" w:rsidR="0083670C" w:rsidRDefault="0083670C" w:rsidP="0083670C">
      <w:pPr>
        <w:spacing w:line="240" w:lineRule="auto"/>
      </w:pPr>
      <w:r>
        <w:separator/>
      </w:r>
    </w:p>
  </w:footnote>
  <w:footnote w:type="continuationSeparator" w:id="0">
    <w:p w14:paraId="33C70524" w14:textId="77777777" w:rsidR="0083670C" w:rsidRDefault="0083670C" w:rsidP="0083670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E9D0262"/>
    <w:multiLevelType w:val="multilevel"/>
    <w:tmpl w:val="061C99AA"/>
    <w:styleLink w:val="CurrentList1"/>
    <w:lvl w:ilvl="0">
      <w:start w:val="1"/>
      <w:numFmt w:val="decimal"/>
      <w:lvlText w:val="(%1)"/>
      <w:lvlJc w:val="left"/>
      <w:pPr>
        <w:ind w:left="1381" w:hanging="360"/>
      </w:pPr>
      <w:rPr>
        <w:rFonts w:hint="default"/>
      </w:rPr>
    </w:lvl>
    <w:lvl w:ilvl="1">
      <w:start w:val="1"/>
      <w:numFmt w:val="lowerLetter"/>
      <w:lvlText w:val="%2."/>
      <w:lvlJc w:val="left"/>
      <w:pPr>
        <w:ind w:left="2101" w:hanging="360"/>
      </w:pPr>
    </w:lvl>
    <w:lvl w:ilvl="2">
      <w:start w:val="1"/>
      <w:numFmt w:val="lowerRoman"/>
      <w:lvlText w:val="%3."/>
      <w:lvlJc w:val="right"/>
      <w:pPr>
        <w:ind w:left="2821" w:hanging="180"/>
      </w:pPr>
    </w:lvl>
    <w:lvl w:ilvl="3">
      <w:start w:val="1"/>
      <w:numFmt w:val="decimal"/>
      <w:lvlText w:val="%4."/>
      <w:lvlJc w:val="left"/>
      <w:pPr>
        <w:ind w:left="3541" w:hanging="360"/>
      </w:pPr>
    </w:lvl>
    <w:lvl w:ilvl="4">
      <w:start w:val="1"/>
      <w:numFmt w:val="lowerLetter"/>
      <w:lvlText w:val="%5."/>
      <w:lvlJc w:val="left"/>
      <w:pPr>
        <w:ind w:left="4261" w:hanging="360"/>
      </w:pPr>
    </w:lvl>
    <w:lvl w:ilvl="5">
      <w:start w:val="1"/>
      <w:numFmt w:val="lowerRoman"/>
      <w:lvlText w:val="%6."/>
      <w:lvlJc w:val="right"/>
      <w:pPr>
        <w:ind w:left="4981" w:hanging="180"/>
      </w:pPr>
    </w:lvl>
    <w:lvl w:ilvl="6">
      <w:start w:val="1"/>
      <w:numFmt w:val="decimal"/>
      <w:lvlText w:val="%7."/>
      <w:lvlJc w:val="left"/>
      <w:pPr>
        <w:ind w:left="5701" w:hanging="360"/>
      </w:pPr>
    </w:lvl>
    <w:lvl w:ilvl="7">
      <w:start w:val="1"/>
      <w:numFmt w:val="lowerLetter"/>
      <w:lvlText w:val="%8."/>
      <w:lvlJc w:val="left"/>
      <w:pPr>
        <w:ind w:left="6421" w:hanging="360"/>
      </w:pPr>
    </w:lvl>
    <w:lvl w:ilvl="8">
      <w:start w:val="1"/>
      <w:numFmt w:val="lowerRoman"/>
      <w:lvlText w:val="%9."/>
      <w:lvlJc w:val="right"/>
      <w:pPr>
        <w:ind w:left="7141" w:hanging="180"/>
      </w:pPr>
    </w:lvl>
  </w:abstractNum>
  <w:abstractNum w:abstractNumId="4" w15:restartNumberingAfterBreak="0">
    <w:nsid w:val="2F423FFB"/>
    <w:multiLevelType w:val="hybridMultilevel"/>
    <w:tmpl w:val="9BB4B63A"/>
    <w:lvl w:ilvl="0" w:tplc="E7C868E4">
      <w:start w:val="1"/>
      <w:numFmt w:val="decimal"/>
      <w:lvlText w:val="(%1)"/>
      <w:lvlJc w:val="left"/>
      <w:pPr>
        <w:ind w:left="2424" w:hanging="360"/>
      </w:pPr>
      <w:rPr>
        <w:rFonts w:hint="default"/>
        <w:strike w:val="0"/>
      </w:rPr>
    </w:lvl>
    <w:lvl w:ilvl="1" w:tplc="04240019" w:tentative="1">
      <w:start w:val="1"/>
      <w:numFmt w:val="lowerLetter"/>
      <w:lvlText w:val="%2."/>
      <w:lvlJc w:val="left"/>
      <w:pPr>
        <w:ind w:left="3144" w:hanging="360"/>
      </w:pPr>
    </w:lvl>
    <w:lvl w:ilvl="2" w:tplc="0424001B" w:tentative="1">
      <w:start w:val="1"/>
      <w:numFmt w:val="lowerRoman"/>
      <w:lvlText w:val="%3."/>
      <w:lvlJc w:val="right"/>
      <w:pPr>
        <w:ind w:left="3864" w:hanging="180"/>
      </w:pPr>
    </w:lvl>
    <w:lvl w:ilvl="3" w:tplc="0424000F" w:tentative="1">
      <w:start w:val="1"/>
      <w:numFmt w:val="decimal"/>
      <w:lvlText w:val="%4."/>
      <w:lvlJc w:val="left"/>
      <w:pPr>
        <w:ind w:left="4584" w:hanging="360"/>
      </w:pPr>
    </w:lvl>
    <w:lvl w:ilvl="4" w:tplc="04240019" w:tentative="1">
      <w:start w:val="1"/>
      <w:numFmt w:val="lowerLetter"/>
      <w:lvlText w:val="%5."/>
      <w:lvlJc w:val="left"/>
      <w:pPr>
        <w:ind w:left="5304" w:hanging="360"/>
      </w:pPr>
    </w:lvl>
    <w:lvl w:ilvl="5" w:tplc="0424001B" w:tentative="1">
      <w:start w:val="1"/>
      <w:numFmt w:val="lowerRoman"/>
      <w:lvlText w:val="%6."/>
      <w:lvlJc w:val="right"/>
      <w:pPr>
        <w:ind w:left="6024" w:hanging="180"/>
      </w:pPr>
    </w:lvl>
    <w:lvl w:ilvl="6" w:tplc="0424000F" w:tentative="1">
      <w:start w:val="1"/>
      <w:numFmt w:val="decimal"/>
      <w:lvlText w:val="%7."/>
      <w:lvlJc w:val="left"/>
      <w:pPr>
        <w:ind w:left="6744" w:hanging="360"/>
      </w:pPr>
    </w:lvl>
    <w:lvl w:ilvl="7" w:tplc="04240019" w:tentative="1">
      <w:start w:val="1"/>
      <w:numFmt w:val="lowerLetter"/>
      <w:lvlText w:val="%8."/>
      <w:lvlJc w:val="left"/>
      <w:pPr>
        <w:ind w:left="7464" w:hanging="360"/>
      </w:pPr>
    </w:lvl>
    <w:lvl w:ilvl="8" w:tplc="0424001B" w:tentative="1">
      <w:start w:val="1"/>
      <w:numFmt w:val="lowerRoman"/>
      <w:lvlText w:val="%9."/>
      <w:lvlJc w:val="right"/>
      <w:pPr>
        <w:ind w:left="8184" w:hanging="180"/>
      </w:pPr>
    </w:lvl>
  </w:abstractNum>
  <w:abstractNum w:abstractNumId="5" w15:restartNumberingAfterBreak="0">
    <w:nsid w:val="2F435EF3"/>
    <w:multiLevelType w:val="hybridMultilevel"/>
    <w:tmpl w:val="8DC66FCC"/>
    <w:lvl w:ilvl="0" w:tplc="BC6C014A">
      <w:numFmt w:val="bullet"/>
      <w:lvlText w:val="–"/>
      <w:lvlJc w:val="left"/>
      <w:pPr>
        <w:ind w:left="1068" w:hanging="360"/>
      </w:pPr>
      <w:rPr>
        <w:rFonts w:ascii="Calibri" w:eastAsiaTheme="minorHAnsi" w:hAnsi="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15:restartNumberingAfterBreak="0">
    <w:nsid w:val="30735936"/>
    <w:multiLevelType w:val="hybridMultilevel"/>
    <w:tmpl w:val="3BAE0C96"/>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CF79DC"/>
    <w:multiLevelType w:val="hybridMultilevel"/>
    <w:tmpl w:val="519C58AE"/>
    <w:lvl w:ilvl="0" w:tplc="5C96803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 w15:restartNumberingAfterBreak="0">
    <w:nsid w:val="3A50605F"/>
    <w:multiLevelType w:val="hybridMultilevel"/>
    <w:tmpl w:val="D5641B20"/>
    <w:lvl w:ilvl="0" w:tplc="5C96803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E674360"/>
    <w:multiLevelType w:val="hybridMultilevel"/>
    <w:tmpl w:val="01B4C630"/>
    <w:lvl w:ilvl="0" w:tplc="E7C868E4">
      <w:start w:val="1"/>
      <w:numFmt w:val="decimal"/>
      <w:lvlText w:val="(%1)"/>
      <w:lvlJc w:val="left"/>
      <w:pPr>
        <w:ind w:left="720" w:hanging="360"/>
      </w:pPr>
      <w:rPr>
        <w:rFonts w:hint="default"/>
        <w:strike w:val="0"/>
      </w:rPr>
    </w:lvl>
    <w:lvl w:ilvl="1" w:tplc="00000005">
      <w:start w:val="1"/>
      <w:numFmt w:val="bullet"/>
      <w:lvlText w:val=""/>
      <w:lvlJc w:val="left"/>
      <w:pPr>
        <w:ind w:left="1440" w:hanging="360"/>
      </w:pPr>
      <w:rPr>
        <w:rFonts w:ascii="Symbol" w:hAnsi="Symbol" w:cs="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8A7869"/>
    <w:multiLevelType w:val="hybridMultilevel"/>
    <w:tmpl w:val="BA6A0C42"/>
    <w:lvl w:ilvl="0" w:tplc="A34638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6" w15:restartNumberingAfterBreak="0">
    <w:nsid w:val="44BE6C11"/>
    <w:multiLevelType w:val="hybridMultilevel"/>
    <w:tmpl w:val="67CA061E"/>
    <w:lvl w:ilvl="0" w:tplc="E7C868E4">
      <w:start w:val="1"/>
      <w:numFmt w:val="decimal"/>
      <w:lvlText w:val="(%1)"/>
      <w:lvlJc w:val="left"/>
      <w:pPr>
        <w:ind w:left="720" w:hanging="360"/>
      </w:pPr>
      <w:rPr>
        <w:rFonts w:hint="default"/>
        <w:strike w:val="0"/>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A376083"/>
    <w:multiLevelType w:val="hybridMultilevel"/>
    <w:tmpl w:val="38F8E6B4"/>
    <w:lvl w:ilvl="0" w:tplc="025827F4">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88E1B3C"/>
    <w:multiLevelType w:val="hybridMultilevel"/>
    <w:tmpl w:val="D15E96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CBB3A33"/>
    <w:multiLevelType w:val="hybridMultilevel"/>
    <w:tmpl w:val="B232CE8C"/>
    <w:lvl w:ilvl="0" w:tplc="3C04B97A">
      <w:start w:val="1"/>
      <w:numFmt w:val="upperRoman"/>
      <w:lvlText w:val="%1."/>
      <w:lvlJc w:val="left"/>
      <w:pPr>
        <w:ind w:left="1080" w:hanging="720"/>
      </w:pPr>
    </w:lvl>
    <w:lvl w:ilvl="1" w:tplc="448E90CA">
      <w:start w:val="1"/>
      <w:numFmt w:val="decimal"/>
      <w:lvlText w:val="%2."/>
      <w:lvlJc w:val="left"/>
      <w:pPr>
        <w:ind w:left="705" w:hanging="705"/>
      </w:pPr>
      <w:rPr>
        <w:rFonts w:ascii="Arial" w:eastAsia="Times New Roman" w:hAnsi="Arial" w:cs="Arial"/>
      </w:rPr>
    </w:lvl>
    <w:lvl w:ilvl="2" w:tplc="0424001B">
      <w:start w:val="1"/>
      <w:numFmt w:val="lowerRoman"/>
      <w:lvlText w:val="%3."/>
      <w:lvlJc w:val="right"/>
      <w:pPr>
        <w:ind w:left="2160" w:hanging="180"/>
      </w:pPr>
    </w:lvl>
    <w:lvl w:ilvl="3" w:tplc="0424000F">
      <w:start w:val="1"/>
      <w:numFmt w:val="decimal"/>
      <w:lvlText w:val="%4."/>
      <w:lvlJc w:val="left"/>
      <w:pPr>
        <w:ind w:left="36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15:restartNumberingAfterBreak="0">
    <w:nsid w:val="5D0F4813"/>
    <w:multiLevelType w:val="hybridMultilevel"/>
    <w:tmpl w:val="57CA3F86"/>
    <w:lvl w:ilvl="0" w:tplc="27624C5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63AA3616"/>
    <w:multiLevelType w:val="hybridMultilevel"/>
    <w:tmpl w:val="3B020E74"/>
    <w:lvl w:ilvl="0" w:tplc="67220DB6">
      <w:start w:val="2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8D62EC5"/>
    <w:multiLevelType w:val="hybridMultilevel"/>
    <w:tmpl w:val="3A52A612"/>
    <w:lvl w:ilvl="0" w:tplc="F3F24F78">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E836DC5"/>
    <w:multiLevelType w:val="hybridMultilevel"/>
    <w:tmpl w:val="DE888520"/>
    <w:lvl w:ilvl="0" w:tplc="E7C868E4">
      <w:start w:val="1"/>
      <w:numFmt w:val="decimal"/>
      <w:lvlText w:val="(%1)"/>
      <w:lvlJc w:val="left"/>
      <w:pPr>
        <w:ind w:left="720"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8"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FCA38F3"/>
    <w:multiLevelType w:val="hybridMultilevel"/>
    <w:tmpl w:val="198A0522"/>
    <w:lvl w:ilvl="0" w:tplc="8B44241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1"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858660735">
    <w:abstractNumId w:val="25"/>
  </w:num>
  <w:num w:numId="2" w16cid:durableId="36048789">
    <w:abstractNumId w:val="18"/>
  </w:num>
  <w:num w:numId="3" w16cid:durableId="14948370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88510006">
    <w:abstractNumId w:val="20"/>
  </w:num>
  <w:num w:numId="5" w16cid:durableId="1885756258">
    <w:abstractNumId w:val="15"/>
  </w:num>
  <w:num w:numId="6" w16cid:durableId="276107696">
    <w:abstractNumId w:val="31"/>
  </w:num>
  <w:num w:numId="7" w16cid:durableId="1020203412">
    <w:abstractNumId w:val="2"/>
  </w:num>
  <w:num w:numId="8" w16cid:durableId="555313049">
    <w:abstractNumId w:val="8"/>
  </w:num>
  <w:num w:numId="9" w16cid:durableId="657415803">
    <w:abstractNumId w:val="0"/>
  </w:num>
  <w:num w:numId="10" w16cid:durableId="1638562457">
    <w:abstractNumId w:val="9"/>
  </w:num>
  <w:num w:numId="11" w16cid:durableId="84573787">
    <w:abstractNumId w:val="23"/>
  </w:num>
  <w:num w:numId="12" w16cid:durableId="788354276">
    <w:abstractNumId w:val="29"/>
  </w:num>
  <w:num w:numId="13" w16cid:durableId="1928421452">
    <w:abstractNumId w:val="7"/>
  </w:num>
  <w:num w:numId="14" w16cid:durableId="2102486368">
    <w:abstractNumId w:val="27"/>
  </w:num>
  <w:num w:numId="15" w16cid:durableId="1731146023">
    <w:abstractNumId w:val="28"/>
  </w:num>
  <w:num w:numId="16" w16cid:durableId="1326666353">
    <w:abstractNumId w:val="13"/>
  </w:num>
  <w:num w:numId="17" w16cid:durableId="194083473">
    <w:abstractNumId w:val="1"/>
  </w:num>
  <w:num w:numId="18" w16cid:durableId="1311865434">
    <w:abstractNumId w:val="10"/>
  </w:num>
  <w:num w:numId="19" w16cid:durableId="759370253">
    <w:abstractNumId w:val="24"/>
  </w:num>
  <w:num w:numId="20" w16cid:durableId="1042487162">
    <w:abstractNumId w:val="3"/>
  </w:num>
  <w:num w:numId="21" w16cid:durableId="1195270949">
    <w:abstractNumId w:val="11"/>
  </w:num>
  <w:num w:numId="22" w16cid:durableId="1445422122">
    <w:abstractNumId w:val="22"/>
  </w:num>
  <w:num w:numId="23" w16cid:durableId="1868640901">
    <w:abstractNumId w:val="5"/>
  </w:num>
  <w:num w:numId="24" w16cid:durableId="1473522000">
    <w:abstractNumId w:val="6"/>
  </w:num>
  <w:num w:numId="25" w16cid:durableId="654191360">
    <w:abstractNumId w:val="19"/>
  </w:num>
  <w:num w:numId="26" w16cid:durableId="1445034670">
    <w:abstractNumId w:val="21"/>
  </w:num>
  <w:num w:numId="27" w16cid:durableId="979382745">
    <w:abstractNumId w:val="17"/>
  </w:num>
  <w:num w:numId="28" w16cid:durableId="132720600">
    <w:abstractNumId w:val="4"/>
  </w:num>
  <w:num w:numId="29" w16cid:durableId="1117682786">
    <w:abstractNumId w:val="16"/>
  </w:num>
  <w:num w:numId="30" w16cid:durableId="167017701">
    <w:abstractNumId w:val="26"/>
  </w:num>
  <w:num w:numId="31" w16cid:durableId="797994268">
    <w:abstractNumId w:val="30"/>
  </w:num>
  <w:num w:numId="32" w16cid:durableId="706293508">
    <w:abstractNumId w:val="14"/>
  </w:num>
  <w:num w:numId="33" w16cid:durableId="18394215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AF7"/>
    <w:rsid w:val="005D5B0A"/>
    <w:rsid w:val="0083670C"/>
    <w:rsid w:val="00D35AF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B4891"/>
  <w15:chartTrackingRefBased/>
  <w15:docId w15:val="{AB9BFD73-A9EE-4FF8-9B2E-BF86530BE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3670C"/>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83670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83670C"/>
    <w:rPr>
      <w:rFonts w:ascii="Arial" w:eastAsia="Times New Roman" w:hAnsi="Arial" w:cs="Times New Roman"/>
    </w:rPr>
  </w:style>
  <w:style w:type="paragraph" w:customStyle="1" w:styleId="Default">
    <w:name w:val="Default"/>
    <w:rsid w:val="0083670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83670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83670C"/>
    <w:rPr>
      <w:rFonts w:ascii="Arial" w:eastAsia="Times New Roman" w:hAnsi="Arial" w:cs="Times New Roman"/>
      <w:b/>
    </w:rPr>
  </w:style>
  <w:style w:type="paragraph" w:customStyle="1" w:styleId="lennaslov">
    <w:name w:val="Člen_naslov"/>
    <w:basedOn w:val="len"/>
    <w:qFormat/>
    <w:rsid w:val="0083670C"/>
    <w:pPr>
      <w:spacing w:before="0"/>
    </w:pPr>
  </w:style>
  <w:style w:type="paragraph" w:customStyle="1" w:styleId="tevilnatoka111">
    <w:name w:val="Številčna točka 1.1.1"/>
    <w:basedOn w:val="Navaden"/>
    <w:qFormat/>
    <w:rsid w:val="0083670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83670C"/>
    <w:pPr>
      <w:numPr>
        <w:numId w:val="2"/>
      </w:numPr>
      <w:spacing w:line="240" w:lineRule="auto"/>
      <w:jc w:val="both"/>
    </w:pPr>
    <w:rPr>
      <w:sz w:val="22"/>
      <w:szCs w:val="22"/>
    </w:rPr>
  </w:style>
  <w:style w:type="character" w:customStyle="1" w:styleId="tevilnatokaZnak">
    <w:name w:val="Številčna točka Znak"/>
    <w:link w:val="tevilnatoka"/>
    <w:rsid w:val="0083670C"/>
    <w:rPr>
      <w:rFonts w:ascii="Arial" w:eastAsia="Times New Roman" w:hAnsi="Arial" w:cs="Times New Roman"/>
    </w:rPr>
  </w:style>
  <w:style w:type="paragraph" w:customStyle="1" w:styleId="tevilnatoka11Nova">
    <w:name w:val="Številčna točka 1.1 Nova"/>
    <w:basedOn w:val="tevilnatoka"/>
    <w:qFormat/>
    <w:rsid w:val="0083670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83670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83670C"/>
    <w:rPr>
      <w:rFonts w:ascii="Arial" w:eastAsia="Times New Roman" w:hAnsi="Arial" w:cs="Arial"/>
      <w:lang w:eastAsia="sl-SI"/>
    </w:rPr>
  </w:style>
  <w:style w:type="paragraph" w:customStyle="1" w:styleId="CM4">
    <w:name w:val="CM4"/>
    <w:basedOn w:val="Default"/>
    <w:next w:val="Default"/>
    <w:uiPriority w:val="99"/>
    <w:rsid w:val="0083670C"/>
    <w:rPr>
      <w:rFonts w:ascii="EU Albertina" w:eastAsiaTheme="minorHAnsi" w:hAnsi="EU Albertina" w:cstheme="minorBidi"/>
      <w:color w:val="auto"/>
    </w:rPr>
  </w:style>
  <w:style w:type="paragraph" w:customStyle="1" w:styleId="Poglavje">
    <w:name w:val="Poglavje"/>
    <w:basedOn w:val="Navaden"/>
    <w:qFormat/>
    <w:rsid w:val="0083670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83670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83670C"/>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3670C"/>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3670C"/>
    <w:pPr>
      <w:spacing w:line="240" w:lineRule="auto"/>
      <w:jc w:val="both"/>
    </w:pPr>
    <w:rPr>
      <w:rFonts w:asciiTheme="minorHAnsi" w:eastAsiaTheme="minorHAnsi" w:hAnsiTheme="minorHAnsi" w:cstheme="minorBidi"/>
      <w:sz w:val="22"/>
      <w:szCs w:val="22"/>
      <w:lang w:eastAsia="zh-CN"/>
    </w:rPr>
  </w:style>
  <w:style w:type="character" w:customStyle="1" w:styleId="Sprotnaopomba-besediloZnak1">
    <w:name w:val="Sprotna opomba - besedilo Znak1"/>
    <w:basedOn w:val="Privzetapisavaodstavka"/>
    <w:uiPriority w:val="99"/>
    <w:semiHidden/>
    <w:rsid w:val="0083670C"/>
    <w:rPr>
      <w:rFonts w:ascii="Arial" w:eastAsia="Times New Roman" w:hAnsi="Arial" w:cs="Times New Roman"/>
      <w:sz w:val="20"/>
      <w:szCs w:val="20"/>
    </w:rPr>
  </w:style>
  <w:style w:type="character" w:customStyle="1" w:styleId="FootnoteTextChar1">
    <w:name w:val="Footnote Text Char1"/>
    <w:basedOn w:val="Privzetapisavaodstavka"/>
    <w:uiPriority w:val="99"/>
    <w:semiHidden/>
    <w:rsid w:val="0083670C"/>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3670C"/>
    <w:rPr>
      <w:szCs w:val="20"/>
      <w:lang w:val="en-US"/>
    </w:rPr>
  </w:style>
  <w:style w:type="character" w:customStyle="1" w:styleId="PripombabesediloZnak">
    <w:name w:val="Pripomba – besedilo Znak"/>
    <w:basedOn w:val="Privzetapisavaodstavka"/>
    <w:link w:val="Pripombabesedilo"/>
    <w:uiPriority w:val="99"/>
    <w:rsid w:val="0083670C"/>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3670C"/>
    <w:rPr>
      <w:rFonts w:ascii="Arial" w:hAnsi="Arial" w:cs="Arial"/>
      <w:szCs w:val="24"/>
      <w:lang w:val="en-US"/>
    </w:rPr>
  </w:style>
  <w:style w:type="paragraph" w:styleId="Brezrazmikov">
    <w:name w:val="No Spacing"/>
    <w:link w:val="BrezrazmikovZnak"/>
    <w:uiPriority w:val="1"/>
    <w:qFormat/>
    <w:rsid w:val="0083670C"/>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3670C"/>
    <w:rPr>
      <w:rFonts w:ascii="Arial" w:eastAsia="Times New Roman" w:hAnsi="Arial" w:cs="Times New Roman"/>
      <w:sz w:val="20"/>
      <w:szCs w:val="24"/>
    </w:rPr>
  </w:style>
  <w:style w:type="paragraph" w:customStyle="1" w:styleId="CM3">
    <w:name w:val="CM3"/>
    <w:basedOn w:val="Default"/>
    <w:next w:val="Default"/>
    <w:uiPriority w:val="99"/>
    <w:rsid w:val="0083670C"/>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3670C"/>
    <w:rPr>
      <w:vertAlign w:val="superscript"/>
    </w:rPr>
  </w:style>
  <w:style w:type="character" w:styleId="Pripombasklic">
    <w:name w:val="annotation reference"/>
    <w:uiPriority w:val="99"/>
    <w:unhideWhenUsed/>
    <w:rsid w:val="0083670C"/>
    <w:rPr>
      <w:sz w:val="16"/>
      <w:szCs w:val="16"/>
    </w:rPr>
  </w:style>
  <w:style w:type="character" w:styleId="Hiperpovezava">
    <w:name w:val="Hyperlink"/>
    <w:basedOn w:val="Privzetapisavaodstavka"/>
    <w:uiPriority w:val="99"/>
    <w:unhideWhenUsed/>
    <w:rsid w:val="0083670C"/>
    <w:rPr>
      <w:color w:val="0000FF"/>
      <w:u w:val="single"/>
    </w:rPr>
  </w:style>
  <w:style w:type="paragraph" w:styleId="Zadevapripombe">
    <w:name w:val="annotation subject"/>
    <w:basedOn w:val="Pripombabesedilo"/>
    <w:next w:val="Pripombabesedilo"/>
    <w:link w:val="ZadevapripombeZnak"/>
    <w:uiPriority w:val="99"/>
    <w:semiHidden/>
    <w:unhideWhenUsed/>
    <w:rsid w:val="0083670C"/>
    <w:pPr>
      <w:spacing w:line="240" w:lineRule="auto"/>
    </w:pPr>
    <w:rPr>
      <w:b/>
      <w:bCs/>
      <w:lang w:val="sl-SI"/>
    </w:rPr>
  </w:style>
  <w:style w:type="character" w:customStyle="1" w:styleId="ZadevapripombeZnak">
    <w:name w:val="Zadeva pripombe Znak"/>
    <w:basedOn w:val="PripombabesediloZnak"/>
    <w:link w:val="Zadevapripombe"/>
    <w:uiPriority w:val="99"/>
    <w:semiHidden/>
    <w:rsid w:val="0083670C"/>
    <w:rPr>
      <w:rFonts w:ascii="Arial" w:eastAsia="Times New Roman" w:hAnsi="Arial" w:cs="Times New Roman"/>
      <w:b/>
      <w:bCs/>
      <w:sz w:val="20"/>
      <w:szCs w:val="20"/>
      <w:lang w:val="en-US"/>
    </w:rPr>
  </w:style>
  <w:style w:type="character" w:customStyle="1" w:styleId="Pripombasklic1">
    <w:name w:val="Pripomba – sklic1"/>
    <w:basedOn w:val="Privzetapisavaodstavka"/>
    <w:rsid w:val="0083670C"/>
    <w:rPr>
      <w:sz w:val="16"/>
      <w:szCs w:val="16"/>
    </w:rPr>
  </w:style>
  <w:style w:type="paragraph" w:customStyle="1" w:styleId="Pripombabesedilo1">
    <w:name w:val="Pripomba – besedilo1"/>
    <w:basedOn w:val="Navaden"/>
    <w:rsid w:val="0083670C"/>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83670C"/>
    <w:rPr>
      <w:rFonts w:ascii="Arial" w:hAnsi="Arial" w:cs="Arial"/>
      <w:b/>
    </w:rPr>
  </w:style>
  <w:style w:type="paragraph" w:customStyle="1" w:styleId="Naslovpredpisa">
    <w:name w:val="Naslov_predpisa"/>
    <w:basedOn w:val="Navaden"/>
    <w:link w:val="NaslovpredpisaZnak"/>
    <w:qFormat/>
    <w:rsid w:val="0083670C"/>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83670C"/>
    <w:rPr>
      <w:rFonts w:ascii="Arial" w:hAnsi="Arial" w:cs="Arial"/>
      <w:b/>
      <w:bCs/>
      <w:color w:val="000000"/>
      <w:spacing w:val="40"/>
    </w:rPr>
  </w:style>
  <w:style w:type="paragraph" w:customStyle="1" w:styleId="Vrstapredpisa">
    <w:name w:val="Vrsta predpisa"/>
    <w:basedOn w:val="Navaden"/>
    <w:link w:val="VrstapredpisaZnak"/>
    <w:qFormat/>
    <w:rsid w:val="0083670C"/>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83670C"/>
    <w:rPr>
      <w:rFonts w:ascii="EU Albertina" w:eastAsiaTheme="minorHAnsi" w:hAnsi="EU Albertina" w:cstheme="minorBidi"/>
      <w:color w:val="auto"/>
    </w:rPr>
  </w:style>
  <w:style w:type="paragraph" w:customStyle="1" w:styleId="Oddelek">
    <w:name w:val="Oddelek"/>
    <w:basedOn w:val="Navaden"/>
    <w:link w:val="OddelekZnak1"/>
    <w:uiPriority w:val="99"/>
    <w:qFormat/>
    <w:rsid w:val="0083670C"/>
    <w:pPr>
      <w:numPr>
        <w:numId w:val="10"/>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3670C"/>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3670C"/>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3670C"/>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83670C"/>
    <w:rPr>
      <w:color w:val="954F72" w:themeColor="followedHyperlink"/>
      <w:u w:val="single"/>
    </w:rPr>
  </w:style>
  <w:style w:type="character" w:customStyle="1" w:styleId="Nerazreenaomemba1">
    <w:name w:val="Nerazrešena omemba1"/>
    <w:basedOn w:val="Privzetapisavaodstavka"/>
    <w:uiPriority w:val="99"/>
    <w:semiHidden/>
    <w:unhideWhenUsed/>
    <w:rsid w:val="0083670C"/>
    <w:rPr>
      <w:color w:val="605E5C"/>
      <w:shd w:val="clear" w:color="auto" w:fill="E1DFDD"/>
    </w:rPr>
  </w:style>
  <w:style w:type="paragraph" w:styleId="Revizija">
    <w:name w:val="Revision"/>
    <w:hidden/>
    <w:uiPriority w:val="99"/>
    <w:semiHidden/>
    <w:rsid w:val="0083670C"/>
    <w:pPr>
      <w:spacing w:after="0" w:line="240" w:lineRule="auto"/>
    </w:pPr>
    <w:rPr>
      <w:rFonts w:ascii="Arial" w:eastAsia="Times New Roman" w:hAnsi="Arial" w:cs="Times New Roman"/>
      <w:sz w:val="20"/>
      <w:szCs w:val="24"/>
    </w:rPr>
  </w:style>
  <w:style w:type="paragraph" w:styleId="Glava">
    <w:name w:val="header"/>
    <w:basedOn w:val="Navaden"/>
    <w:link w:val="GlavaZnak"/>
    <w:uiPriority w:val="99"/>
    <w:unhideWhenUsed/>
    <w:rsid w:val="0083670C"/>
    <w:pPr>
      <w:tabs>
        <w:tab w:val="center" w:pos="4536"/>
        <w:tab w:val="right" w:pos="9072"/>
      </w:tabs>
      <w:spacing w:line="240" w:lineRule="auto"/>
    </w:pPr>
  </w:style>
  <w:style w:type="character" w:customStyle="1" w:styleId="GlavaZnak">
    <w:name w:val="Glava Znak"/>
    <w:basedOn w:val="Privzetapisavaodstavka"/>
    <w:link w:val="Glava"/>
    <w:uiPriority w:val="99"/>
    <w:rsid w:val="0083670C"/>
    <w:rPr>
      <w:rFonts w:ascii="Arial" w:eastAsia="Times New Roman" w:hAnsi="Arial" w:cs="Times New Roman"/>
      <w:sz w:val="20"/>
      <w:szCs w:val="24"/>
    </w:rPr>
  </w:style>
  <w:style w:type="paragraph" w:styleId="Noga">
    <w:name w:val="footer"/>
    <w:basedOn w:val="Navaden"/>
    <w:link w:val="NogaZnak"/>
    <w:uiPriority w:val="99"/>
    <w:unhideWhenUsed/>
    <w:rsid w:val="0083670C"/>
    <w:pPr>
      <w:tabs>
        <w:tab w:val="center" w:pos="4536"/>
        <w:tab w:val="right" w:pos="9072"/>
      </w:tabs>
      <w:spacing w:line="240" w:lineRule="auto"/>
    </w:pPr>
  </w:style>
  <w:style w:type="character" w:customStyle="1" w:styleId="NogaZnak">
    <w:name w:val="Noga Znak"/>
    <w:basedOn w:val="Privzetapisavaodstavka"/>
    <w:link w:val="Noga"/>
    <w:uiPriority w:val="99"/>
    <w:rsid w:val="0083670C"/>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83670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3670C"/>
    <w:rPr>
      <w:rFonts w:ascii="Tahoma" w:eastAsia="Times New Roman" w:hAnsi="Tahoma" w:cs="Tahoma"/>
      <w:sz w:val="16"/>
      <w:szCs w:val="16"/>
    </w:rPr>
  </w:style>
  <w:style w:type="numbering" w:customStyle="1" w:styleId="CurrentList1">
    <w:name w:val="Current List1"/>
    <w:uiPriority w:val="99"/>
    <w:rsid w:val="0083670C"/>
    <w:pPr>
      <w:numPr>
        <w:numId w:val="20"/>
      </w:numPr>
    </w:pPr>
  </w:style>
  <w:style w:type="paragraph" w:customStyle="1" w:styleId="odstavek1">
    <w:name w:val="odstavek1"/>
    <w:basedOn w:val="Navaden"/>
    <w:rsid w:val="0083670C"/>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3774</Words>
  <Characters>21515</Characters>
  <Application>Microsoft Office Word</Application>
  <DocSecurity>0</DocSecurity>
  <Lines>179</Lines>
  <Paragraphs>50</Paragraphs>
  <ScaleCrop>false</ScaleCrop>
  <Company/>
  <LinksUpToDate>false</LinksUpToDate>
  <CharactersWithSpaces>25239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Nahtigal</dc:creator>
  <cp:keywords/>
  <dc:description/>
  <cp:lastModifiedBy>Polona Nahtigal</cp:lastModifiedBy>
  <cp:revision>2</cp:revision>
  <dcterms:created xsi:type="dcterms:W3CDTF">2024-01-31T20:38:00Z</dcterms:created>
  <dcterms:modified xsi:type="dcterms:W3CDTF">2024-01-31T20:42:00Z</dcterms:modified>
</cp:coreProperties>
</file>