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C40DDC">
        <w:rPr>
          <w:rFonts w:cs="Arial"/>
          <w:color w:val="000000"/>
        </w:rPr>
        <w:t>2022-2430-0060</w:t>
      </w:r>
    </w:p>
    <w:p w:rsidR="009C657E" w:rsidRPr="002760DC" w:rsidRDefault="009C657E" w:rsidP="009C657E">
      <w:pPr>
        <w:pStyle w:val="datumtevilka"/>
      </w:pPr>
      <w:r w:rsidRPr="002760DC">
        <w:t xml:space="preserve">Številka: </w:t>
      </w:r>
      <w:r w:rsidRPr="002760DC">
        <w:tab/>
      </w:r>
      <w:r w:rsidR="00C40DDC">
        <w:rPr>
          <w:rFonts w:cs="Arial"/>
          <w:color w:val="000000"/>
        </w:rPr>
        <w:t>00704-427/2023/15</w:t>
      </w:r>
    </w:p>
    <w:p w:rsidR="009C657E" w:rsidRPr="002760DC" w:rsidRDefault="009C657E" w:rsidP="009C657E">
      <w:pPr>
        <w:pStyle w:val="datumtevilka"/>
      </w:pPr>
      <w:r>
        <w:t>Datum:</w:t>
      </w:r>
      <w:r w:rsidRPr="002760DC">
        <w:tab/>
      </w:r>
      <w:r w:rsidR="00C40DDC">
        <w:rPr>
          <w:rFonts w:cs="Arial"/>
          <w:color w:val="000000"/>
        </w:rPr>
        <w:t>7. 2. 2024</w:t>
      </w:r>
      <w:r w:rsidRPr="002760DC">
        <w:t xml:space="preserve"> </w:t>
      </w:r>
    </w:p>
    <w:p w:rsidR="009C657E" w:rsidRPr="002760DC" w:rsidRDefault="009C657E" w:rsidP="009C657E"/>
    <w:p w:rsidR="001E4829" w:rsidRDefault="001E4829" w:rsidP="001E4829">
      <w:pPr>
        <w:autoSpaceDE w:val="0"/>
        <w:autoSpaceDN w:val="0"/>
        <w:adjustRightInd w:val="0"/>
        <w:jc w:val="both"/>
        <w:rPr>
          <w:rFonts w:cs="Arial"/>
          <w:szCs w:val="20"/>
        </w:rPr>
      </w:pPr>
    </w:p>
    <w:p w:rsidR="001E4829" w:rsidRDefault="001E4829" w:rsidP="001E4829">
      <w:pPr>
        <w:autoSpaceDE w:val="0"/>
        <w:autoSpaceDN w:val="0"/>
        <w:adjustRightInd w:val="0"/>
        <w:jc w:val="both"/>
        <w:rPr>
          <w:rFonts w:cs="Arial"/>
          <w:szCs w:val="20"/>
        </w:rPr>
      </w:pPr>
    </w:p>
    <w:p w:rsidR="00910D32" w:rsidRPr="001E4829" w:rsidRDefault="001E4829" w:rsidP="001E4829">
      <w:pPr>
        <w:autoSpaceDE w:val="0"/>
        <w:autoSpaceDN w:val="0"/>
        <w:adjustRightInd w:val="0"/>
        <w:jc w:val="center"/>
        <w:rPr>
          <w:rFonts w:cs="Arial"/>
          <w:b/>
          <w:color w:val="000000"/>
          <w:szCs w:val="20"/>
        </w:rPr>
      </w:pPr>
      <w:r w:rsidRPr="001E4829">
        <w:rPr>
          <w:rFonts w:cs="Arial"/>
          <w:b/>
          <w:szCs w:val="20"/>
        </w:rPr>
        <w:t xml:space="preserve">Predlogi </w:t>
      </w:r>
      <w:r w:rsidR="00910D32" w:rsidRPr="001E4829">
        <w:rPr>
          <w:rFonts w:cs="Arial"/>
          <w:b/>
          <w:color w:val="000000"/>
          <w:szCs w:val="20"/>
        </w:rPr>
        <w:t>amandmajev k Predlogu zakona o spremembah in dopolnitvah Zakona o prevozih v cestnem prometu</w:t>
      </w:r>
    </w:p>
    <w:p w:rsidR="00910D32" w:rsidRDefault="00910D32" w:rsidP="00910D32">
      <w:pPr>
        <w:autoSpaceDE w:val="0"/>
        <w:autoSpaceDN w:val="0"/>
        <w:adjustRightInd w:val="0"/>
        <w:jc w:val="both"/>
        <w:rPr>
          <w:rFonts w:cs="Arial"/>
          <w:color w:val="000000"/>
          <w:szCs w:val="20"/>
        </w:rPr>
      </w:pPr>
      <w:r>
        <w:rPr>
          <w:rFonts w:cs="Arial"/>
          <w:color w:val="000000"/>
          <w:szCs w:val="20"/>
        </w:rPr>
        <w:tab/>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b/>
          <w:szCs w:val="20"/>
          <w:lang w:eastAsia="sl-SI"/>
        </w:rPr>
      </w:pPr>
      <w:r>
        <w:rPr>
          <w:rFonts w:cs="Arial"/>
          <w:b/>
          <w:szCs w:val="20"/>
          <w:lang w:eastAsia="sl-SI"/>
        </w:rPr>
        <w:t>K 1. členu</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V 1. členu se tretji odstavek spremeni tako, da se glasi:</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»V drugem odstavku se četrta alineja spremeni tako, da se glasi:</w:t>
      </w:r>
    </w:p>
    <w:p w:rsidR="001E4829" w:rsidRDefault="001E4829" w:rsidP="001E4829">
      <w:pPr>
        <w:tabs>
          <w:tab w:val="left" w:pos="284"/>
        </w:tabs>
        <w:suppressAutoHyphens/>
        <w:overflowPunct w:val="0"/>
        <w:autoSpaceDE w:val="0"/>
        <w:autoSpaceDN w:val="0"/>
        <w:adjustRightInd w:val="0"/>
        <w:spacing w:line="240" w:lineRule="auto"/>
        <w:jc w:val="both"/>
        <w:textAlignment w:val="baseline"/>
        <w:rPr>
          <w:rFonts w:cs="Arial"/>
          <w:szCs w:val="20"/>
          <w:lang w:eastAsia="sl-SI"/>
        </w:rPr>
      </w:pPr>
    </w:p>
    <w:p w:rsidR="001E4829" w:rsidRDefault="001E4829" w:rsidP="001E4829">
      <w:pPr>
        <w:tabs>
          <w:tab w:val="left" w:pos="284"/>
        </w:tabs>
        <w:suppressAutoHyphens/>
        <w:overflowPunct w:val="0"/>
        <w:autoSpaceDE w:val="0"/>
        <w:autoSpaceDN w:val="0"/>
        <w:adjustRightInd w:val="0"/>
        <w:spacing w:line="240" w:lineRule="auto"/>
        <w:jc w:val="both"/>
        <w:textAlignment w:val="baseline"/>
        <w:rPr>
          <w:rFonts w:cs="Arial"/>
          <w:szCs w:val="20"/>
          <w:lang w:val="x-none" w:eastAsia="x-none"/>
        </w:rPr>
      </w:pPr>
      <w:r>
        <w:rPr>
          <w:rFonts w:cs="Arial"/>
          <w:szCs w:val="20"/>
          <w:lang w:eastAsia="sl-SI"/>
        </w:rPr>
        <w:t xml:space="preserve">»– </w:t>
      </w:r>
      <w:r>
        <w:rPr>
          <w:rFonts w:cs="Arial"/>
          <w:szCs w:val="20"/>
        </w:rPr>
        <w:t>Uredbe Komisije (EU) št. 361/2014 z dne 9. aprila 2014 o podrobnih pravilih za uporabo Uredbe (ES) št. 1073/2009 Evropskega parlamenta in Sveta glede dokumentov za mednarodni avtobusni prevoz potnikov in razveljavitvi Uredbe Komisije (ES) št. 2121/98 (UL L št. 107 z dne 10. 4. 2014, str. 39), zadnjič popravljene s Popravkom (UL L št. 258 z dne 3. 10. 2015, str. 11),</w:t>
      </w:r>
      <w:r>
        <w:rPr>
          <w:rFonts w:cs="Arial"/>
          <w:szCs w:val="20"/>
          <w:lang w:eastAsia="sl-SI"/>
        </w:rPr>
        <w:t xml:space="preserve"> (v nadaljnjem besedilu: Uredba 361/2014/EU);«.</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Za tretjim odstavkom se dodata nova, četrti in peti odstavek, ki se glasita:</w:t>
      </w:r>
    </w:p>
    <w:p w:rsidR="001E4829" w:rsidRDefault="001E4829" w:rsidP="001E4829">
      <w:pPr>
        <w:spacing w:line="264" w:lineRule="auto"/>
        <w:jc w:val="both"/>
        <w:rPr>
          <w:rFonts w:cs="Arial"/>
          <w:szCs w:val="20"/>
          <w:lang w:eastAsia="sl-SI"/>
        </w:rPr>
      </w:pPr>
      <w:r>
        <w:rPr>
          <w:rFonts w:cs="Arial"/>
          <w:szCs w:val="20"/>
          <w:lang w:eastAsia="sl-SI"/>
        </w:rPr>
        <w:t>»Šesta alineja drugega odstavka se spremeni tako, da se glasi:</w:t>
      </w:r>
    </w:p>
    <w:p w:rsidR="001E4829" w:rsidRDefault="001E4829" w:rsidP="001E4829">
      <w:pPr>
        <w:spacing w:line="264" w:lineRule="auto"/>
        <w:jc w:val="both"/>
        <w:rPr>
          <w:rFonts w:eastAsia="Calibri" w:cs="Arial"/>
          <w:szCs w:val="20"/>
        </w:rPr>
      </w:pPr>
      <w:r>
        <w:rPr>
          <w:rFonts w:cs="Arial"/>
          <w:szCs w:val="20"/>
          <w:lang w:eastAsia="sl-SI"/>
        </w:rPr>
        <w:t xml:space="preserve">»– </w:t>
      </w:r>
      <w:r>
        <w:rPr>
          <w:rFonts w:cs="Arial"/>
          <w:szCs w:val="20"/>
        </w:rPr>
        <w:t>Uredbe (ES) št. 1071/2009 Evropskega parlamenta in Sveta z dne 21. oktobra 2009 o skupnih pravilih glede pogojev za opravljanje dejavnosti cestnega prevoznika in o razveljavitvi Direktive Sveta 96/26/ES (UL L št. 300 z dne 14. 11. 2009, str. 51.), zadnjič popravljene s Popravkom (UL L št. 209 z dne 24. 8. 2023, str. 10);«.</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szCs w:val="20"/>
          <w:lang w:eastAsia="x-none"/>
        </w:rPr>
      </w:pPr>
      <w:r>
        <w:rPr>
          <w:rFonts w:cs="Arial"/>
          <w:szCs w:val="20"/>
          <w:lang w:eastAsia="x-none"/>
        </w:rPr>
        <w:t xml:space="preserve">V sedmi alineji se za besedilom »(UL L št. 300 z dne 14. 11. 2009, stran 72; v nadaljnjem besedilu: Uredba 1072/2009/ES)« dodata vejica in besedilo »zadnjič spremenjena z </w:t>
      </w:r>
      <w:r>
        <w:rPr>
          <w:rFonts w:cs="Arial"/>
          <w:bCs/>
          <w:color w:val="333333"/>
          <w:szCs w:val="20"/>
          <w:shd w:val="clear" w:color="auto" w:fill="FFFFFF"/>
        </w:rPr>
        <w:t xml:space="preserve">Uredbo (EU) 2020/1055 Evropskega parlamenta in Sveta z dne 15. julija 2020 o spremembi uredb (ES) št. 1071/2009, (ES) št. 1072/2009 in (EU) št. 1024/2012 za njihovo prilagoditev razvoju v sektorju cestnega prevoza </w:t>
      </w:r>
      <w:r>
        <w:rPr>
          <w:rFonts w:cs="Arial"/>
          <w:szCs w:val="20"/>
        </w:rPr>
        <w:t xml:space="preserve"> (UL L št. 249 z dne 31. 7. 2020, str. 17)«.«.</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Dosedanji četrti odstavek, ki postane šesti odstavek, se spremeni tako, da se glasi:</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»Za deseto alinejo se doda nova, enajsta alineja, ki se glasi:</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 xml:space="preserve">»– </w:t>
      </w:r>
      <w:r>
        <w:rPr>
          <w:rFonts w:cs="Arial"/>
          <w:szCs w:val="20"/>
        </w:rPr>
        <w:t xml:space="preserve">Sporazuma o trgovini in sodelovanju med Evropsko unijo in Evropsko skupnostjo za atomsko energijo na eni strani ter Združenim kraljestvom Velika Britanija in Severna Irska na drugi strani (UL L št. 149 z dne 30. 4. 2021, str. 10), zadnjič spremenjenega s Sklepom št. 1/2023 Specializiranega odbora za sodelovanje v programih unije, ustanovljenega s členom 8(1), točka (s), Sporazuma o trgovini in sodelovanju med Evropsko unijo in Evropsko skupnostjo za atomsko energijo na eni strani ter Združenim kraljestvom Velika Britanija in Severna Irska na drugi strani, z dne 4. decembra 2023 o sprejetju protokolov I in II ter spremembi Priloge 47 k Sporazumu o trgovini in sodelovanju (UL L št. 2023/2731 z dne 5. 12. 2013), </w:t>
      </w:r>
      <w:r>
        <w:rPr>
          <w:rFonts w:cs="Arial"/>
          <w:szCs w:val="20"/>
          <w:lang w:eastAsia="sl-SI"/>
        </w:rPr>
        <w:t xml:space="preserve">(v nadaljnjem besedilu: </w:t>
      </w:r>
      <w:r>
        <w:rPr>
          <w:rFonts w:cs="Arial"/>
          <w:szCs w:val="20"/>
        </w:rPr>
        <w:t>sporazum o trgovini in sodelovanju</w:t>
      </w:r>
      <w:r>
        <w:rPr>
          <w:rFonts w:cs="Arial"/>
          <w:szCs w:val="20"/>
          <w:lang w:eastAsia="sl-SI"/>
        </w:rPr>
        <w:t>);«.«.</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eastAsia="Calibri" w:cs="Arial"/>
          <w:i/>
          <w:szCs w:val="20"/>
        </w:rPr>
      </w:pPr>
      <w:r>
        <w:rPr>
          <w:rFonts w:cs="Arial"/>
          <w:i/>
          <w:szCs w:val="20"/>
        </w:rPr>
        <w:t>Obrazložitev:</w:t>
      </w:r>
    </w:p>
    <w:p w:rsidR="001E4829" w:rsidRDefault="001E4829" w:rsidP="001E4829">
      <w:pPr>
        <w:spacing w:line="264" w:lineRule="auto"/>
        <w:jc w:val="both"/>
        <w:rPr>
          <w:rFonts w:cs="Arial"/>
          <w:i/>
          <w:szCs w:val="20"/>
          <w:lang w:eastAsia="sl-SI"/>
        </w:rPr>
      </w:pPr>
      <w:r>
        <w:rPr>
          <w:rFonts w:cs="Arial"/>
          <w:i/>
          <w:szCs w:val="20"/>
          <w:lang w:eastAsia="sl-SI"/>
        </w:rPr>
        <w:t xml:space="preserve">Glede na to, da so  bili </w:t>
      </w:r>
      <w:r>
        <w:rPr>
          <w:rFonts w:cs="Arial"/>
          <w:szCs w:val="20"/>
          <w:lang w:eastAsia="sl-SI"/>
        </w:rPr>
        <w:t xml:space="preserve">Uredba 361/2014/EU, </w:t>
      </w:r>
      <w:r>
        <w:rPr>
          <w:rFonts w:cs="Arial"/>
          <w:i/>
          <w:szCs w:val="20"/>
          <w:lang w:eastAsia="sl-SI"/>
        </w:rPr>
        <w:t xml:space="preserve">Uredba 1071/2009/ES, Uredbe 1072/2009/ES in </w:t>
      </w:r>
      <w:r>
        <w:rPr>
          <w:rFonts w:cs="Arial"/>
          <w:szCs w:val="20"/>
        </w:rPr>
        <w:t>sporazumu o trgovini in sodelovanju</w:t>
      </w:r>
      <w:r>
        <w:rPr>
          <w:rFonts w:cs="Arial"/>
          <w:i/>
          <w:szCs w:val="20"/>
          <w:lang w:eastAsia="sl-SI"/>
        </w:rPr>
        <w:t xml:space="preserve"> naknadno popravljeni oziroma spremenjeni, se temu ustrezno popravljajo četrta, šesta, sedma in enajsta alineja drugega odstavka 2. člena predloga zakona. S tem je upoštevano mnenje </w:t>
      </w:r>
      <w:r>
        <w:rPr>
          <w:rFonts w:cs="Arial"/>
          <w:i/>
          <w:szCs w:val="20"/>
        </w:rPr>
        <w:t>Zakonodajno-pravne službe Državnega zbora (v nadaljevanju: ZPS).</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b/>
          <w:szCs w:val="20"/>
          <w:lang w:eastAsia="sl-SI"/>
        </w:rPr>
      </w:pPr>
      <w:r>
        <w:rPr>
          <w:rFonts w:cs="Arial"/>
          <w:b/>
          <w:szCs w:val="20"/>
          <w:lang w:eastAsia="sl-SI"/>
        </w:rPr>
        <w:t>K 2. členu</w:t>
      </w:r>
      <w:r>
        <w:rPr>
          <w:rFonts w:cs="Arial"/>
          <w:b/>
          <w:color w:val="FF0000"/>
          <w:szCs w:val="20"/>
          <w:lang w:eastAsia="sl-SI"/>
        </w:rPr>
        <w:t xml:space="preserve"> </w:t>
      </w:r>
    </w:p>
    <w:p w:rsidR="001E4829" w:rsidRDefault="001E4829" w:rsidP="001E4829">
      <w:pPr>
        <w:spacing w:line="264" w:lineRule="auto"/>
        <w:jc w:val="both"/>
        <w:rPr>
          <w:rFonts w:cs="Arial"/>
          <w:b/>
          <w:szCs w:val="20"/>
          <w:lang w:eastAsia="sl-SI"/>
        </w:rPr>
      </w:pPr>
    </w:p>
    <w:p w:rsidR="001E4829" w:rsidRDefault="001E4829" w:rsidP="001E4829">
      <w:pPr>
        <w:jc w:val="both"/>
        <w:rPr>
          <w:rFonts w:cs="Arial"/>
          <w:color w:val="000000"/>
          <w:szCs w:val="20"/>
        </w:rPr>
      </w:pPr>
      <w:r>
        <w:rPr>
          <w:rFonts w:cs="Arial"/>
          <w:color w:val="000000"/>
          <w:szCs w:val="20"/>
        </w:rPr>
        <w:t>V 2. členu se v novi 52. točki prvega odstavka 3. člena ZPCP-2 za prvo besedno zvezo »EU kartice ugodnosti za invalide« dodata vejica in besedilo »</w:t>
      </w:r>
      <w:bookmarkStart w:id="1" w:name="_Hlk157680551"/>
      <w:r>
        <w:rPr>
          <w:rFonts w:cs="Arial"/>
          <w:color w:val="000000"/>
          <w:szCs w:val="20"/>
        </w:rPr>
        <w:t>izdane na podlagi zakona, ki ureja izenačevanje možnosti invalidov,«.</w:t>
      </w:r>
      <w:bookmarkEnd w:id="1"/>
    </w:p>
    <w:p w:rsidR="001E4829" w:rsidRDefault="001E4829" w:rsidP="001E4829">
      <w:pPr>
        <w:spacing w:line="240" w:lineRule="auto"/>
        <w:jc w:val="both"/>
        <w:rPr>
          <w:rFonts w:cs="Arial"/>
          <w:i/>
          <w:color w:val="000000"/>
          <w:szCs w:val="20"/>
        </w:rPr>
      </w:pPr>
      <w:r>
        <w:rPr>
          <w:rFonts w:cs="Arial"/>
          <w:i/>
          <w:color w:val="000000"/>
          <w:szCs w:val="20"/>
        </w:rPr>
        <w:t>Obrazložitev:</w:t>
      </w:r>
    </w:p>
    <w:p w:rsidR="001E4829" w:rsidRDefault="001E4829" w:rsidP="001E4829">
      <w:pPr>
        <w:spacing w:line="240" w:lineRule="auto"/>
        <w:jc w:val="both"/>
        <w:rPr>
          <w:rFonts w:cs="Arial"/>
          <w:i/>
          <w:color w:val="000000"/>
          <w:szCs w:val="20"/>
        </w:rPr>
      </w:pPr>
      <w:r>
        <w:rPr>
          <w:rFonts w:cs="Arial"/>
          <w:i/>
          <w:color w:val="000000"/>
          <w:szCs w:val="20"/>
        </w:rPr>
        <w:t>V skladu s pripombami ZPS, ki predlaga, da bi bilo smiselno EU kartico za invalide opredeliti s sklicem na zakon, na podlagi katerega je izdana, se je dodal sklic na predmetni zakon.</w:t>
      </w:r>
    </w:p>
    <w:p w:rsidR="001E4829" w:rsidRDefault="001E4829" w:rsidP="001E4829">
      <w:pPr>
        <w:spacing w:line="264" w:lineRule="auto"/>
        <w:jc w:val="both"/>
        <w:rPr>
          <w:rFonts w:cs="Arial"/>
          <w:b/>
          <w:szCs w:val="20"/>
          <w:lang w:eastAsia="sl-SI"/>
        </w:rPr>
      </w:pPr>
      <w:r>
        <w:rPr>
          <w:rFonts w:cs="Arial"/>
          <w:b/>
          <w:szCs w:val="20"/>
          <w:lang w:eastAsia="sl-SI"/>
        </w:rPr>
        <w:t>K 6. členu</w:t>
      </w:r>
    </w:p>
    <w:p w:rsidR="001E4829" w:rsidRDefault="001E4829" w:rsidP="001E4829">
      <w:pPr>
        <w:spacing w:line="264" w:lineRule="auto"/>
        <w:jc w:val="both"/>
        <w:rPr>
          <w:rFonts w:cs="Arial"/>
          <w:b/>
          <w:szCs w:val="20"/>
          <w:lang w:eastAsia="sl-SI"/>
        </w:rPr>
      </w:pPr>
    </w:p>
    <w:p w:rsidR="001E4829" w:rsidRDefault="001E4829" w:rsidP="001E4829">
      <w:pPr>
        <w:jc w:val="both"/>
        <w:rPr>
          <w:rFonts w:eastAsia="Calibri" w:cs="Arial"/>
          <w:color w:val="000000"/>
          <w:szCs w:val="20"/>
        </w:rPr>
      </w:pPr>
      <w:r>
        <w:rPr>
          <w:rFonts w:cs="Arial"/>
          <w:color w:val="000000"/>
          <w:szCs w:val="20"/>
        </w:rPr>
        <w:t>V 6. členu se v drugem stavku spremenjenega trinajstega odstavka 17. člena ZPCP-2 za besedo »Ministrstvo« doda besedilo »za JPP«.</w:t>
      </w:r>
    </w:p>
    <w:p w:rsidR="001E4829" w:rsidRDefault="001E4829" w:rsidP="001E4829">
      <w:pPr>
        <w:jc w:val="both"/>
        <w:rPr>
          <w:rFonts w:cs="Arial"/>
          <w:i/>
          <w:color w:val="000000"/>
          <w:szCs w:val="20"/>
        </w:rPr>
      </w:pPr>
      <w:r>
        <w:rPr>
          <w:rFonts w:cs="Arial"/>
          <w:i/>
          <w:color w:val="000000"/>
          <w:szCs w:val="20"/>
        </w:rPr>
        <w:t>Obrazložitev:</w:t>
      </w:r>
    </w:p>
    <w:p w:rsidR="001E4829" w:rsidRDefault="001E4829" w:rsidP="001E4829">
      <w:pPr>
        <w:jc w:val="both"/>
        <w:rPr>
          <w:rFonts w:cs="Arial"/>
          <w:i/>
          <w:color w:val="000000"/>
          <w:szCs w:val="20"/>
        </w:rPr>
      </w:pPr>
      <w:r>
        <w:rPr>
          <w:rFonts w:cs="Arial"/>
          <w:i/>
          <w:color w:val="000000"/>
          <w:szCs w:val="20"/>
        </w:rPr>
        <w:t>V skladu s pripombami ZPS se pravilno poimenuje pristojno ministrstvo.</w:t>
      </w:r>
    </w:p>
    <w:p w:rsidR="001E4829" w:rsidRDefault="001E4829" w:rsidP="001E4829">
      <w:pPr>
        <w:spacing w:line="264" w:lineRule="auto"/>
        <w:jc w:val="both"/>
        <w:rPr>
          <w:rFonts w:cs="Arial"/>
          <w:b/>
          <w:szCs w:val="20"/>
          <w:lang w:eastAsia="sl-SI"/>
        </w:rPr>
      </w:pPr>
      <w:r>
        <w:rPr>
          <w:rFonts w:cs="Arial"/>
          <w:b/>
          <w:szCs w:val="20"/>
          <w:lang w:eastAsia="sl-SI"/>
        </w:rPr>
        <w:t>K 7. členu</w:t>
      </w:r>
    </w:p>
    <w:p w:rsidR="001E4829" w:rsidRDefault="001E4829" w:rsidP="001E4829">
      <w:pPr>
        <w:spacing w:line="264" w:lineRule="auto"/>
        <w:jc w:val="both"/>
        <w:rPr>
          <w:rFonts w:cs="Arial"/>
          <w:i/>
          <w:szCs w:val="20"/>
          <w:lang w:eastAsia="sl-SI"/>
        </w:rPr>
      </w:pPr>
    </w:p>
    <w:p w:rsidR="001E4829" w:rsidRDefault="001E4829" w:rsidP="001E4829">
      <w:pPr>
        <w:spacing w:line="264" w:lineRule="auto"/>
        <w:jc w:val="both"/>
        <w:rPr>
          <w:rFonts w:eastAsia="Calibri" w:cs="Arial"/>
          <w:szCs w:val="20"/>
        </w:rPr>
      </w:pPr>
      <w:r>
        <w:rPr>
          <w:rFonts w:cs="Arial"/>
          <w:szCs w:val="20"/>
        </w:rPr>
        <w:t>Besedilo 7. člena se spremeni tako, da se glasi:</w:t>
      </w:r>
    </w:p>
    <w:p w:rsidR="001E4829" w:rsidRDefault="001E4829" w:rsidP="001E4829">
      <w:pPr>
        <w:spacing w:line="264" w:lineRule="auto"/>
        <w:jc w:val="both"/>
        <w:rPr>
          <w:rFonts w:cs="Arial"/>
          <w:szCs w:val="20"/>
        </w:rPr>
      </w:pPr>
      <w:r>
        <w:rPr>
          <w:rFonts w:cs="Arial"/>
          <w:szCs w:val="20"/>
        </w:rPr>
        <w:t>»V 18. členu se v drugem odstavku beseda »voznika« nadomesti z besedilom »oziroma datum rojstva za tuje državljane, ki nimajo EMŠO,«.«.</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i/>
          <w:szCs w:val="20"/>
          <w:lang w:eastAsia="sl-SI"/>
        </w:rPr>
      </w:pPr>
      <w:r>
        <w:rPr>
          <w:rFonts w:cs="Arial"/>
          <w:i/>
          <w:szCs w:val="20"/>
          <w:lang w:eastAsia="sl-SI"/>
        </w:rPr>
        <w:t xml:space="preserve">V skladu z mnenjem ZPS se besedilo člena ustrezno </w:t>
      </w:r>
      <w:proofErr w:type="spellStart"/>
      <w:r>
        <w:rPr>
          <w:rFonts w:cs="Arial"/>
          <w:i/>
          <w:szCs w:val="20"/>
          <w:lang w:eastAsia="sl-SI"/>
        </w:rPr>
        <w:t>nomotehnično</w:t>
      </w:r>
      <w:proofErr w:type="spellEnd"/>
      <w:r>
        <w:rPr>
          <w:rFonts w:cs="Arial"/>
          <w:i/>
          <w:szCs w:val="20"/>
          <w:lang w:eastAsia="sl-SI"/>
        </w:rPr>
        <w:t xml:space="preserve"> uredi.</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b/>
          <w:szCs w:val="20"/>
          <w:lang w:eastAsia="sl-SI"/>
        </w:rPr>
      </w:pPr>
      <w:r>
        <w:rPr>
          <w:rFonts w:cs="Arial"/>
          <w:b/>
          <w:szCs w:val="20"/>
          <w:lang w:eastAsia="sl-SI"/>
        </w:rPr>
        <w:t xml:space="preserve">K 8. členu </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eastAsia="Calibri" w:cs="Arial"/>
          <w:szCs w:val="20"/>
        </w:rPr>
      </w:pPr>
      <w:r>
        <w:rPr>
          <w:rFonts w:cs="Arial"/>
          <w:szCs w:val="20"/>
        </w:rPr>
        <w:t>V 8. členu se v prvem stavku drugega odstavka spremenjenega 23. člena ZPCP-2 beseda »opravlja« nadomesti z besedo »izvaja«.</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szCs w:val="20"/>
        </w:rPr>
      </w:pPr>
      <w:r>
        <w:rPr>
          <w:rFonts w:cs="Arial"/>
          <w:szCs w:val="20"/>
        </w:rPr>
        <w:t>V šestem odstavku se besedilo »</w:t>
      </w:r>
      <w:r>
        <w:rPr>
          <w:rFonts w:cs="Arial"/>
          <w:color w:val="000000"/>
          <w:szCs w:val="20"/>
        </w:rPr>
        <w:t>izvajanja strokovnega usposabljanja upravljavcev prevoza« črta.</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szCs w:val="20"/>
        </w:rPr>
      </w:pPr>
      <w:r>
        <w:rPr>
          <w:rFonts w:cs="Arial"/>
          <w:szCs w:val="20"/>
        </w:rPr>
        <w:t>Za sedmim odstavkom se doda nov, osmi odstavek, ki se glasi:</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color w:val="000000"/>
          <w:szCs w:val="20"/>
          <w:shd w:val="clear" w:color="auto" w:fill="FFFFFF"/>
        </w:rPr>
      </w:pPr>
      <w:r>
        <w:rPr>
          <w:rFonts w:cs="Arial"/>
          <w:color w:val="000000"/>
          <w:szCs w:val="20"/>
          <w:shd w:val="clear" w:color="auto" w:fill="FFFFFF"/>
        </w:rPr>
        <w:t>»(8) Minister odvzame pooblastilo izvajalcu, če ne izpolnjuje pogojev iz šestega odstavka tega člena ali na podlagi predloga inšpektorata.«.</w:t>
      </w:r>
    </w:p>
    <w:p w:rsidR="001E4829" w:rsidRDefault="001E4829" w:rsidP="001E4829">
      <w:pPr>
        <w:spacing w:line="264" w:lineRule="auto"/>
        <w:jc w:val="both"/>
        <w:rPr>
          <w:rFonts w:cs="Arial"/>
          <w:color w:val="000000"/>
          <w:szCs w:val="20"/>
          <w:shd w:val="clear" w:color="auto" w:fill="FFFFFF"/>
        </w:rPr>
      </w:pPr>
    </w:p>
    <w:p w:rsidR="001E4829" w:rsidRDefault="001E4829" w:rsidP="001E4829">
      <w:pPr>
        <w:spacing w:line="264" w:lineRule="auto"/>
        <w:jc w:val="both"/>
        <w:rPr>
          <w:rFonts w:cs="Arial"/>
          <w:color w:val="000000"/>
          <w:szCs w:val="20"/>
          <w:shd w:val="clear" w:color="auto" w:fill="FFFFFF"/>
        </w:rPr>
      </w:pPr>
      <w:r>
        <w:rPr>
          <w:rFonts w:cs="Arial"/>
          <w:color w:val="000000"/>
          <w:szCs w:val="20"/>
          <w:shd w:val="clear" w:color="auto" w:fill="FFFFFF"/>
        </w:rPr>
        <w:t>Dosedanji osmi odstavek postane deveti odstavek.</w:t>
      </w:r>
    </w:p>
    <w:p w:rsidR="001E4829" w:rsidRDefault="001E4829" w:rsidP="001E4829">
      <w:pPr>
        <w:spacing w:line="264" w:lineRule="auto"/>
        <w:jc w:val="both"/>
        <w:rPr>
          <w:rFonts w:cs="Arial"/>
          <w:color w:val="000000"/>
          <w:szCs w:val="20"/>
          <w:shd w:val="clear" w:color="auto" w:fill="FFFFFF"/>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i/>
          <w:szCs w:val="20"/>
        </w:rPr>
      </w:pPr>
      <w:r>
        <w:rPr>
          <w:rFonts w:cs="Arial"/>
          <w:i/>
          <w:szCs w:val="20"/>
          <w:lang w:eastAsia="sl-SI"/>
        </w:rPr>
        <w:t xml:space="preserve">Na podlagi mnenja ZPS je dodan postopek odvzema pooblastila ter je popravljeno navajanje glede opravljanja del nalog komisije, in sicer je pravilno navedeno, da </w:t>
      </w:r>
      <w:r>
        <w:rPr>
          <w:rFonts w:cs="Arial"/>
          <w:i/>
          <w:szCs w:val="20"/>
        </w:rPr>
        <w:t>bo preizkuse znanja opravljala komisija.</w:t>
      </w:r>
    </w:p>
    <w:p w:rsidR="001E4829" w:rsidRDefault="001E4829" w:rsidP="001E4829">
      <w:pPr>
        <w:spacing w:line="264" w:lineRule="auto"/>
        <w:jc w:val="both"/>
        <w:rPr>
          <w:rFonts w:cs="Arial"/>
          <w:i/>
          <w:szCs w:val="20"/>
          <w:lang w:eastAsia="sl-SI"/>
        </w:rPr>
      </w:pPr>
      <w:r>
        <w:rPr>
          <w:rFonts w:cs="Arial"/>
          <w:i/>
          <w:szCs w:val="20"/>
        </w:rPr>
        <w:t>Popravljena  je še neusklajenost četrtega in šestega odstavka v skladu z mnenjem ZPS glede opravil, ki jih za komisijo opravlja izvajalec.</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b/>
          <w:szCs w:val="20"/>
          <w:lang w:eastAsia="sl-SI"/>
        </w:rPr>
      </w:pPr>
      <w:r>
        <w:rPr>
          <w:rFonts w:cs="Arial"/>
          <w:b/>
          <w:szCs w:val="20"/>
          <w:lang w:eastAsia="sl-SI"/>
        </w:rPr>
        <w:t>K 10. členu</w:t>
      </w:r>
    </w:p>
    <w:p w:rsidR="001E4829" w:rsidRDefault="001E4829" w:rsidP="001E4829">
      <w:pPr>
        <w:spacing w:line="264" w:lineRule="auto"/>
        <w:jc w:val="both"/>
        <w:rPr>
          <w:rFonts w:cs="Arial"/>
          <w:b/>
          <w:szCs w:val="20"/>
          <w:lang w:eastAsia="sl-SI"/>
        </w:rPr>
      </w:pPr>
    </w:p>
    <w:p w:rsidR="001E4829" w:rsidRDefault="001E4829" w:rsidP="001E4829">
      <w:pPr>
        <w:autoSpaceDE w:val="0"/>
        <w:autoSpaceDN w:val="0"/>
        <w:adjustRightInd w:val="0"/>
        <w:jc w:val="both"/>
        <w:rPr>
          <w:rFonts w:eastAsia="Calibri" w:cs="Arial"/>
          <w:color w:val="000000"/>
          <w:szCs w:val="20"/>
        </w:rPr>
      </w:pPr>
      <w:r>
        <w:rPr>
          <w:rFonts w:cs="Arial"/>
          <w:color w:val="000000"/>
          <w:szCs w:val="20"/>
        </w:rPr>
        <w:t>V 10. členu se novi peti odstavek 32.b člena ZPCP-2 spremeni tako, da se glasi:</w:t>
      </w:r>
    </w:p>
    <w:p w:rsidR="001E4829" w:rsidRDefault="001E4829" w:rsidP="001E4829">
      <w:pPr>
        <w:autoSpaceDE w:val="0"/>
        <w:autoSpaceDN w:val="0"/>
        <w:adjustRightInd w:val="0"/>
        <w:ind w:firstLine="708"/>
        <w:jc w:val="both"/>
        <w:rPr>
          <w:rFonts w:cs="Arial"/>
          <w:color w:val="000000"/>
          <w:szCs w:val="20"/>
        </w:rPr>
      </w:pPr>
      <w:r>
        <w:rPr>
          <w:rFonts w:cs="Arial"/>
          <w:color w:val="000000"/>
          <w:szCs w:val="20"/>
        </w:rPr>
        <w:t xml:space="preserve"> »(5) Ministrstvo opravlja naloge nacionalne kontaktne točke kot pristojni organ, določen za izmenjavo informacij z drugimi državami članicami Skupnosti, ki so vnesene v nacionalni elektronski register iz 16. člena Uredbe 1071/2009/ES in se izmenjujejo v evropskem registru podjetij cestnega prevoza (ERRU), kot je določeno z </w:t>
      </w:r>
      <w:r>
        <w:rPr>
          <w:rFonts w:cs="Arial"/>
          <w:szCs w:val="20"/>
        </w:rPr>
        <w:t>Izvedbeno uredbo Komisije (EU) 2016/480 z dne 1. aprila 2016 o vzpostavitvi skupnih pravil o medsebojnem povezovanju nacionalnih elektronskih registrov podjetij cestnega prevoza in razveljavitvi Uredbe (EU) št. 1213/2010 (UL L št. 87 z dne 2. 4. 2016, str. 4)</w:t>
      </w:r>
      <w:r>
        <w:rPr>
          <w:rFonts w:cs="Arial"/>
          <w:color w:val="000000"/>
          <w:szCs w:val="20"/>
        </w:rPr>
        <w:t>, zadnjič spremenjena z Izvedbeno uredbo Komisije (EU) 2023/2381 z dne 29. septembra 2023 (UL L št. 2381 z dne 5. 10. 2023, str. 1).«.</w:t>
      </w: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i/>
          <w:szCs w:val="20"/>
          <w:lang w:eastAsia="sl-SI"/>
        </w:rPr>
      </w:pPr>
      <w:r>
        <w:rPr>
          <w:rFonts w:cs="Arial"/>
          <w:i/>
          <w:szCs w:val="20"/>
          <w:lang w:eastAsia="sl-SI"/>
        </w:rPr>
        <w:t>V skladu z mnenjem ZPS se dopolni navajanje zadnje spremembe izvedbene uredbe ter popravi navajanje ministrstva zaradi tega, ker je bila omenjena okrajšava uvedene že v 4. členu ZPCP-2.</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b/>
          <w:szCs w:val="20"/>
          <w:lang w:eastAsia="sl-SI"/>
        </w:rPr>
      </w:pPr>
      <w:r>
        <w:rPr>
          <w:rFonts w:cs="Arial"/>
          <w:b/>
          <w:szCs w:val="20"/>
          <w:lang w:eastAsia="sl-SI"/>
        </w:rPr>
        <w:t>K 14. členu</w:t>
      </w:r>
    </w:p>
    <w:p w:rsidR="001E4829" w:rsidRDefault="001E4829" w:rsidP="001E4829">
      <w:pPr>
        <w:spacing w:line="264" w:lineRule="auto"/>
        <w:jc w:val="both"/>
        <w:rPr>
          <w:rFonts w:eastAsia="Calibri" w:cs="Arial"/>
          <w:i/>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V 14. členu se doda nov, tretji odstavek, ki se glasi:</w:t>
      </w:r>
    </w:p>
    <w:p w:rsidR="001E4829" w:rsidRDefault="001E4829" w:rsidP="001E4829">
      <w:pPr>
        <w:tabs>
          <w:tab w:val="left" w:pos="709"/>
          <w:tab w:val="center" w:pos="4536"/>
        </w:tabs>
        <w:spacing w:line="276" w:lineRule="auto"/>
        <w:jc w:val="both"/>
        <w:rPr>
          <w:rFonts w:eastAsia="Calibri" w:cs="Arial"/>
          <w:szCs w:val="20"/>
        </w:rPr>
      </w:pPr>
      <w:r>
        <w:rPr>
          <w:rFonts w:cs="Arial"/>
          <w:szCs w:val="20"/>
        </w:rPr>
        <w:t>»V petem odstavku se beseda »sedmega« nadomesti z besedo »šestega«.«.</w:t>
      </w: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cs="Arial"/>
          <w:b/>
          <w:szCs w:val="20"/>
          <w:lang w:eastAsia="sl-SI"/>
        </w:rPr>
      </w:pPr>
      <w:r>
        <w:rPr>
          <w:rFonts w:cs="Arial"/>
          <w:i/>
          <w:szCs w:val="20"/>
          <w:lang w:eastAsia="sl-SI"/>
        </w:rPr>
        <w:t>V skladu z mnenjem ZPS  je ustrezno popravljen sklic.</w:t>
      </w:r>
    </w:p>
    <w:p w:rsidR="001E4829" w:rsidRDefault="001E4829" w:rsidP="001E4829">
      <w:pPr>
        <w:spacing w:line="264" w:lineRule="auto"/>
        <w:jc w:val="both"/>
        <w:rPr>
          <w:rFonts w:eastAsia="Calibri" w:cs="Arial"/>
          <w:b/>
          <w:szCs w:val="20"/>
          <w:lang w:eastAsia="sl-SI"/>
        </w:rPr>
      </w:pPr>
    </w:p>
    <w:p w:rsidR="001E4829" w:rsidRDefault="001E4829" w:rsidP="001E4829">
      <w:pPr>
        <w:spacing w:line="264" w:lineRule="auto"/>
        <w:jc w:val="both"/>
        <w:rPr>
          <w:rFonts w:cs="Arial"/>
          <w:b/>
          <w:szCs w:val="20"/>
          <w:lang w:eastAsia="sl-SI"/>
        </w:rPr>
      </w:pPr>
      <w:r>
        <w:rPr>
          <w:rFonts w:cs="Arial"/>
          <w:b/>
          <w:szCs w:val="20"/>
          <w:lang w:eastAsia="sl-SI"/>
        </w:rPr>
        <w:t>K 15. členu</w:t>
      </w:r>
    </w:p>
    <w:p w:rsidR="001E4829" w:rsidRDefault="001E4829" w:rsidP="001E4829">
      <w:pPr>
        <w:spacing w:line="264" w:lineRule="auto"/>
        <w:jc w:val="both"/>
        <w:rPr>
          <w:rFonts w:eastAsia="Calibri" w:cs="Arial"/>
          <w:color w:val="FF0000"/>
          <w:szCs w:val="20"/>
          <w:highlight w:val="yellow"/>
          <w:lang w:eastAsia="sl-SI"/>
        </w:rPr>
      </w:pPr>
    </w:p>
    <w:p w:rsidR="001E4829" w:rsidRDefault="001E4829" w:rsidP="001E4829">
      <w:pPr>
        <w:spacing w:line="264" w:lineRule="auto"/>
        <w:jc w:val="both"/>
        <w:rPr>
          <w:rFonts w:cs="Arial"/>
          <w:szCs w:val="20"/>
          <w:lang w:eastAsia="sl-SI"/>
        </w:rPr>
      </w:pPr>
      <w:r>
        <w:rPr>
          <w:rFonts w:cs="Arial"/>
          <w:szCs w:val="20"/>
          <w:lang w:eastAsia="sl-SI"/>
        </w:rPr>
        <w:t>V 15. členu  se v tretji alineji tretjega odstavka spremenjenega 37.a člena ZPCP-2 besedilo »ustrezne kategorije« nadomesti z besedilom »najmanj kategorije, ki jo ima kandidat, ki se preverja«.</w:t>
      </w:r>
    </w:p>
    <w:p w:rsidR="001E4829" w:rsidRDefault="001E4829" w:rsidP="001E4829">
      <w:pPr>
        <w:spacing w:line="264" w:lineRule="auto"/>
        <w:jc w:val="both"/>
        <w:rPr>
          <w:rFonts w:cs="Arial"/>
          <w:color w:val="FF0000"/>
          <w:szCs w:val="20"/>
          <w:lang w:eastAsia="sl-SI"/>
        </w:rPr>
      </w:pPr>
    </w:p>
    <w:p w:rsidR="001E4829" w:rsidRDefault="001E4829" w:rsidP="001E4829">
      <w:pPr>
        <w:spacing w:line="264" w:lineRule="auto"/>
        <w:jc w:val="both"/>
        <w:rPr>
          <w:rFonts w:cs="Arial"/>
          <w:szCs w:val="20"/>
          <w:lang w:eastAsia="x-none"/>
        </w:rPr>
      </w:pPr>
      <w:r>
        <w:rPr>
          <w:rFonts w:cs="Arial"/>
          <w:color w:val="000000"/>
          <w:szCs w:val="20"/>
          <w:shd w:val="clear" w:color="auto" w:fill="FFFFFF"/>
        </w:rPr>
        <w:t xml:space="preserve">V peti alineji se besedilo »Uredbe 165/2014/EU« nadomesti z besedilom »Uredbe (EU) št. 165/2014 Evropskega parlamenta in Sveta z dne 4. februarja 2014 o tahografih v cestnem prometu, razveljavitvi Uredbe Sveta (EGS) št. 3821/85 o tahografu (nadzorni napravi) v cestnem prometu in spremembi Uredbe (ES) št. 561/2006 Evropskega parlamenta in Sveta o usklajevanju določene socialne zakonodaje v zvezi s cestnim prometom (UL L št. 60 z dne 28. 2. 2014, str. 1); </w:t>
      </w:r>
      <w:r>
        <w:rPr>
          <w:rFonts w:cs="Arial"/>
          <w:szCs w:val="20"/>
          <w:lang w:eastAsia="x-none"/>
        </w:rPr>
        <w:t xml:space="preserve">zadnjič spremenjene z </w:t>
      </w:r>
      <w:r>
        <w:rPr>
          <w:rFonts w:cs="Arial"/>
          <w:bCs/>
          <w:color w:val="333333"/>
          <w:szCs w:val="20"/>
          <w:shd w:val="clear" w:color="auto" w:fill="FFFFFF"/>
        </w:rPr>
        <w:t>Uredbo (EU) 2020/1054 Evropskega parlamenta in Sveta z dne 15. julija 2020 o spremembi Uredbe (ES) št. 561/2006 glede minimalnih zahtev za najdaljši dnevni in tedenski čas vožnje, najkrajše odmore ter dnevni in tedenski čas počitka ter Uredbe (EU) št. 165/2014 glede določanja položaja s tahografi</w:t>
      </w:r>
      <w:r>
        <w:rPr>
          <w:rFonts w:cs="Arial"/>
          <w:szCs w:val="20"/>
        </w:rPr>
        <w:t xml:space="preserve"> (UL L št. 249 z dne 31. 7. 2020, str. 1)«.</w:t>
      </w:r>
    </w:p>
    <w:p w:rsidR="001E4829" w:rsidRDefault="001E4829" w:rsidP="001E4829">
      <w:pPr>
        <w:spacing w:line="264" w:lineRule="auto"/>
        <w:jc w:val="both"/>
        <w:rPr>
          <w:rFonts w:eastAsia="Calibri" w:cs="Arial"/>
          <w:color w:val="FF0000"/>
          <w:szCs w:val="20"/>
          <w:highlight w:val="yellow"/>
          <w:lang w:eastAsia="sl-SI"/>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cs="Arial"/>
          <w:b/>
          <w:szCs w:val="20"/>
          <w:lang w:eastAsia="sl-SI"/>
        </w:rPr>
      </w:pPr>
      <w:r>
        <w:rPr>
          <w:rFonts w:cs="Arial"/>
          <w:i/>
          <w:szCs w:val="20"/>
          <w:lang w:eastAsia="sl-SI"/>
        </w:rPr>
        <w:t>Upoštevano je mnenje ZPS glede jasnejše določitve kategorije vozniškega izpita ter navajanja Uredbe 165/2014/EU.</w:t>
      </w:r>
    </w:p>
    <w:p w:rsidR="001E4829" w:rsidRDefault="001E4829" w:rsidP="001E4829">
      <w:pPr>
        <w:spacing w:line="264" w:lineRule="auto"/>
        <w:jc w:val="both"/>
        <w:rPr>
          <w:rFonts w:eastAsia="Calibri" w:cs="Arial"/>
          <w:szCs w:val="20"/>
          <w:highlight w:val="yellow"/>
          <w:lang w:eastAsia="sl-SI"/>
        </w:rPr>
      </w:pPr>
    </w:p>
    <w:p w:rsidR="001E4829" w:rsidRDefault="001E4829" w:rsidP="001E4829">
      <w:pPr>
        <w:spacing w:line="264" w:lineRule="auto"/>
        <w:jc w:val="both"/>
        <w:rPr>
          <w:rFonts w:cs="Arial"/>
          <w:b/>
          <w:szCs w:val="20"/>
          <w:lang w:eastAsia="sl-SI"/>
        </w:rPr>
      </w:pPr>
      <w:r>
        <w:rPr>
          <w:rFonts w:cs="Arial"/>
          <w:b/>
          <w:szCs w:val="20"/>
          <w:lang w:eastAsia="sl-SI"/>
        </w:rPr>
        <w:t>K 16. členu</w:t>
      </w:r>
    </w:p>
    <w:p w:rsidR="001E4829" w:rsidRDefault="001E4829" w:rsidP="001E4829">
      <w:pPr>
        <w:spacing w:line="264" w:lineRule="auto"/>
        <w:jc w:val="both"/>
        <w:rPr>
          <w:rFonts w:eastAsia="Calibri" w:cs="Arial"/>
          <w:szCs w:val="20"/>
          <w:highlight w:val="yellow"/>
          <w:lang w:eastAsia="sl-SI"/>
        </w:rPr>
      </w:pPr>
    </w:p>
    <w:p w:rsidR="001E4829" w:rsidRDefault="001E4829" w:rsidP="001E4829">
      <w:pPr>
        <w:spacing w:line="264" w:lineRule="auto"/>
        <w:jc w:val="both"/>
        <w:rPr>
          <w:rFonts w:cs="Arial"/>
          <w:szCs w:val="20"/>
          <w:lang w:eastAsia="sl-SI"/>
        </w:rPr>
      </w:pPr>
      <w:r>
        <w:rPr>
          <w:rFonts w:cs="Arial"/>
          <w:szCs w:val="20"/>
          <w:lang w:eastAsia="sl-SI"/>
        </w:rPr>
        <w:t>Besedilo 16. člena se spremeni tako, da se glasi:</w:t>
      </w:r>
    </w:p>
    <w:p w:rsidR="001E4829" w:rsidRDefault="001E4829" w:rsidP="001E4829">
      <w:pPr>
        <w:spacing w:line="264" w:lineRule="auto"/>
        <w:jc w:val="both"/>
        <w:rPr>
          <w:rFonts w:cs="Arial"/>
          <w:szCs w:val="20"/>
          <w:lang w:eastAsia="sl-SI"/>
        </w:rPr>
      </w:pPr>
      <w:r>
        <w:rPr>
          <w:rFonts w:cs="Arial"/>
          <w:szCs w:val="20"/>
          <w:lang w:eastAsia="sl-SI"/>
        </w:rPr>
        <w:t>»V 38. členu se v prvem in drugem odstavku besedilo »prejšnjega člena« nadomesti z besedilom »37. člena tega zakona«.</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V tretjem, četrtem in petem odstavku se beseda »sedmega« nadomesti z besedo »šestega«, besedilo »prejšnjega člena« pa se nadomesti z besedilom »37. člena tega zakona«.«.</w:t>
      </w:r>
    </w:p>
    <w:p w:rsidR="001E4829" w:rsidRDefault="001E4829" w:rsidP="001E4829">
      <w:pPr>
        <w:spacing w:line="264" w:lineRule="auto"/>
        <w:jc w:val="both"/>
        <w:rPr>
          <w:rFonts w:cs="Arial"/>
          <w:i/>
          <w:szCs w:val="20"/>
          <w:lang w:eastAsia="sl-SI"/>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cs="Arial"/>
          <w:b/>
          <w:szCs w:val="20"/>
          <w:lang w:eastAsia="sl-SI"/>
        </w:rPr>
      </w:pPr>
      <w:r>
        <w:rPr>
          <w:rFonts w:cs="Arial"/>
          <w:i/>
          <w:szCs w:val="20"/>
          <w:lang w:eastAsia="sl-SI"/>
        </w:rPr>
        <w:t>V skladu z mnenjem ZPS so ustrezno dopolnjeni sklici.</w:t>
      </w:r>
    </w:p>
    <w:p w:rsidR="001E4829" w:rsidRDefault="001E4829" w:rsidP="001E4829">
      <w:pPr>
        <w:spacing w:line="264" w:lineRule="auto"/>
        <w:jc w:val="both"/>
        <w:rPr>
          <w:rFonts w:eastAsia="Calibri" w:cs="Arial"/>
          <w:szCs w:val="20"/>
          <w:lang w:eastAsia="sl-SI"/>
        </w:rPr>
      </w:pPr>
    </w:p>
    <w:p w:rsidR="001E4829" w:rsidRDefault="001E4829" w:rsidP="001E4829">
      <w:pPr>
        <w:spacing w:line="264" w:lineRule="auto"/>
        <w:jc w:val="both"/>
        <w:rPr>
          <w:rFonts w:cs="Arial"/>
          <w:b/>
          <w:szCs w:val="20"/>
          <w:lang w:eastAsia="sl-SI"/>
        </w:rPr>
      </w:pPr>
      <w:r>
        <w:rPr>
          <w:rFonts w:cs="Arial"/>
          <w:b/>
          <w:szCs w:val="20"/>
          <w:lang w:eastAsia="sl-SI"/>
        </w:rPr>
        <w:t xml:space="preserve">K 18. členu </w:t>
      </w:r>
    </w:p>
    <w:p w:rsidR="001E4829" w:rsidRDefault="001E4829" w:rsidP="001E4829">
      <w:pPr>
        <w:spacing w:line="264" w:lineRule="auto"/>
        <w:jc w:val="both"/>
        <w:rPr>
          <w:rFonts w:cs="Arial"/>
          <w:b/>
          <w:szCs w:val="20"/>
          <w:lang w:eastAsia="sl-SI"/>
        </w:rPr>
      </w:pPr>
    </w:p>
    <w:p w:rsidR="001E4829" w:rsidRDefault="001E4829" w:rsidP="001E4829">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eastAsia="sl-SI"/>
        </w:rPr>
      </w:pPr>
      <w:r>
        <w:rPr>
          <w:rFonts w:cs="Arial"/>
          <w:color w:val="000000"/>
          <w:szCs w:val="20"/>
          <w:lang w:eastAsia="sl-SI"/>
        </w:rPr>
        <w:t>V 18. členu se v drugem odstavku peta alineja spremeni tako, da se glasi:</w:t>
      </w:r>
    </w:p>
    <w:p w:rsidR="001E4829" w:rsidRDefault="001E4829" w:rsidP="001E4829">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eastAsia="sl-SI"/>
        </w:rPr>
      </w:pPr>
      <w:r>
        <w:rPr>
          <w:rFonts w:cs="Arial"/>
          <w:color w:val="000000"/>
          <w:szCs w:val="20"/>
          <w:lang w:eastAsia="sl-SI"/>
        </w:rPr>
        <w:t>»- njen zakoniti zastopnik v zadnjih petih letih ni bil pravnomočno obsojen ali ni bil v kazenskem postopku za kazniva dejanja zoper uradno dolžnost, javna pooblastila in javna sredstva.«.</w:t>
      </w:r>
    </w:p>
    <w:p w:rsidR="001E4829" w:rsidRDefault="001E4829" w:rsidP="001E4829">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FF0000"/>
          <w:szCs w:val="20"/>
          <w:lang w:eastAsia="sl-SI"/>
        </w:rPr>
      </w:pPr>
    </w:p>
    <w:p w:rsidR="001E4829" w:rsidRDefault="001E4829" w:rsidP="001E4829">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eastAsia="sl-SI"/>
        </w:rPr>
      </w:pPr>
      <w:r>
        <w:rPr>
          <w:rFonts w:cs="Arial"/>
          <w:color w:val="000000"/>
          <w:szCs w:val="20"/>
          <w:lang w:eastAsia="sl-SI"/>
        </w:rPr>
        <w:t>V tretjem odstavku se na koncu besedila doda nov stavek, ki se glasi:</w:t>
      </w:r>
    </w:p>
    <w:p w:rsidR="001E4829" w:rsidRDefault="001E4829" w:rsidP="001E4829">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eastAsia="sl-SI"/>
        </w:rPr>
      </w:pPr>
      <w:r>
        <w:rPr>
          <w:rFonts w:cs="Arial"/>
          <w:color w:val="000000"/>
          <w:szCs w:val="20"/>
          <w:lang w:eastAsia="sl-SI"/>
        </w:rPr>
        <w:t>»V drugem stavku se za besedo »izvajanju« doda besedilo »pridobivanja temeljnih kvalifikacij,«, v tretjem stavku pa se za besedo »izvajanje« doda besedilo »pridobivanja temeljnih kvalifikacij in«.</w:t>
      </w:r>
    </w:p>
    <w:p w:rsidR="001E4829" w:rsidRDefault="001E4829" w:rsidP="001E4829">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i/>
          <w:color w:val="000000"/>
          <w:szCs w:val="20"/>
          <w:lang w:eastAsia="sl-SI"/>
        </w:rPr>
      </w:pPr>
    </w:p>
    <w:p w:rsidR="001E4829" w:rsidRDefault="001E4829" w:rsidP="001E4829">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i/>
          <w:color w:val="000000"/>
          <w:szCs w:val="20"/>
          <w:lang w:eastAsia="sl-SI"/>
        </w:rPr>
      </w:pPr>
      <w:r>
        <w:rPr>
          <w:rFonts w:cs="Arial"/>
          <w:i/>
          <w:color w:val="000000"/>
          <w:szCs w:val="20"/>
          <w:lang w:eastAsia="sl-SI"/>
        </w:rPr>
        <w:t>Obrazložitev:</w:t>
      </w:r>
    </w:p>
    <w:p w:rsidR="001E4829" w:rsidRDefault="001E4829" w:rsidP="001E4829">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i/>
          <w:color w:val="000000"/>
          <w:szCs w:val="20"/>
          <w:lang w:eastAsia="sl-SI"/>
        </w:rPr>
      </w:pPr>
      <w:r>
        <w:rPr>
          <w:rFonts w:cs="Arial"/>
          <w:i/>
          <w:color w:val="000000"/>
          <w:szCs w:val="20"/>
          <w:lang w:eastAsia="sl-SI"/>
        </w:rPr>
        <w:t>V skladu z mnenjem ZPS je ustrezno dopolnjena zadnja alineja spremenjenega drugega odstavka 41. člena ZPCP-2 ter tretji odstavek.</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b/>
          <w:szCs w:val="20"/>
          <w:lang w:eastAsia="sl-SI"/>
        </w:rPr>
      </w:pPr>
      <w:r>
        <w:rPr>
          <w:rFonts w:cs="Arial"/>
          <w:b/>
          <w:szCs w:val="20"/>
          <w:lang w:eastAsia="sl-SI"/>
        </w:rPr>
        <w:t>K 22. členu</w:t>
      </w:r>
      <w:r>
        <w:rPr>
          <w:rFonts w:cs="Arial"/>
          <w:b/>
          <w:color w:val="FF0000"/>
          <w:szCs w:val="20"/>
          <w:lang w:eastAsia="sl-SI"/>
        </w:rPr>
        <w:t xml:space="preserve"> </w:t>
      </w:r>
    </w:p>
    <w:p w:rsidR="001E4829" w:rsidRDefault="001E4829" w:rsidP="001E4829">
      <w:pPr>
        <w:spacing w:line="264" w:lineRule="auto"/>
        <w:jc w:val="both"/>
        <w:rPr>
          <w:rFonts w:cs="Arial"/>
          <w:szCs w:val="20"/>
          <w:highlight w:val="yellow"/>
          <w:lang w:eastAsia="sl-SI"/>
        </w:rPr>
      </w:pPr>
    </w:p>
    <w:p w:rsidR="001E4829" w:rsidRDefault="001E4829" w:rsidP="001E4829">
      <w:pPr>
        <w:pStyle w:val="Brezrazmikov"/>
        <w:jc w:val="both"/>
        <w:rPr>
          <w:rFonts w:ascii="Arial" w:hAnsi="Arial" w:cs="Arial"/>
          <w:sz w:val="20"/>
          <w:szCs w:val="20"/>
        </w:rPr>
      </w:pPr>
      <w:r>
        <w:rPr>
          <w:rFonts w:ascii="Arial" w:hAnsi="Arial" w:cs="Arial"/>
          <w:sz w:val="20"/>
          <w:szCs w:val="20"/>
        </w:rPr>
        <w:t>V 22. členu se v prvem odstavku novega 59.a člena ZPCP-2 besedilo »eno leto« nadomesti z besedilom »dve leti«.</w:t>
      </w:r>
    </w:p>
    <w:p w:rsidR="001E4829" w:rsidRDefault="001E4829" w:rsidP="001E4829">
      <w:pPr>
        <w:pStyle w:val="Brezrazmikov"/>
        <w:jc w:val="both"/>
        <w:rPr>
          <w:rFonts w:ascii="Arial" w:hAnsi="Arial" w:cs="Arial"/>
          <w:sz w:val="20"/>
          <w:szCs w:val="20"/>
        </w:rPr>
      </w:pPr>
    </w:p>
    <w:p w:rsidR="001E4829" w:rsidRDefault="001E4829" w:rsidP="001E4829">
      <w:pPr>
        <w:pStyle w:val="Brezrazmikov"/>
        <w:jc w:val="both"/>
        <w:rPr>
          <w:rFonts w:ascii="Arial" w:hAnsi="Arial" w:cs="Arial"/>
          <w:sz w:val="20"/>
          <w:szCs w:val="20"/>
        </w:rPr>
      </w:pPr>
      <w:r>
        <w:rPr>
          <w:rFonts w:ascii="Arial" w:hAnsi="Arial" w:cs="Arial"/>
          <w:sz w:val="20"/>
          <w:szCs w:val="20"/>
        </w:rPr>
        <w:t>V četrtem odstavku se besedilo »eno leto« nadomesti z besedilom »dve leti«.</w:t>
      </w:r>
    </w:p>
    <w:p w:rsidR="001E4829" w:rsidRDefault="001E4829" w:rsidP="001E4829">
      <w:pPr>
        <w:pStyle w:val="Brezrazmikov"/>
        <w:jc w:val="both"/>
        <w:rPr>
          <w:rFonts w:ascii="Arial" w:hAnsi="Arial" w:cs="Arial"/>
          <w:color w:val="000000"/>
          <w:sz w:val="20"/>
          <w:szCs w:val="20"/>
        </w:rPr>
      </w:pPr>
    </w:p>
    <w:p w:rsidR="001E4829" w:rsidRDefault="001E4829" w:rsidP="001E4829">
      <w:pPr>
        <w:pStyle w:val="Default"/>
        <w:jc w:val="both"/>
        <w:rPr>
          <w:rFonts w:ascii="Arial" w:hAnsi="Arial" w:cs="Arial"/>
          <w:sz w:val="20"/>
          <w:szCs w:val="20"/>
        </w:rPr>
      </w:pPr>
      <w:r>
        <w:rPr>
          <w:rFonts w:ascii="Arial" w:hAnsi="Arial" w:cs="Arial"/>
          <w:i/>
          <w:sz w:val="20"/>
          <w:szCs w:val="20"/>
        </w:rPr>
        <w:t>Obrazložitev:</w:t>
      </w:r>
      <w:r>
        <w:rPr>
          <w:rFonts w:ascii="Arial" w:hAnsi="Arial" w:cs="Arial"/>
          <w:i/>
          <w:sz w:val="20"/>
          <w:szCs w:val="20"/>
        </w:rPr>
        <w:br/>
        <w:t>Amandma naslavlja pripombo Društva za varstvo okolja Bled in CER Partnerstvo za trajnostno gospodarstvo, ki predlagata možnost dodatnega podaljševanja dovoljenja za prevoz za potrebe razvojnih in raziskovalnih projektov iz enega leta na dve leti. V praksi se namreč pogosto zgodi, da obetavni pilotni in raziskovalni projekti po enoletnem obdobju zamrejo, še preden lahko v polnosti pokažejo svoj potencial. Predvsem prehod na trajnostno mobilnost zahteva od posameznikov določeno fleksibilnost in spremembo navad, kar vse zahteva svoj čas. Pogostokrat procedura sprememb zakonskih podlag traja dlje časa, podaljšujemo tudi časovno obdobje za enkratno podaljšanje če projekt prispeva k potrebam trajnostne mobilnosti ali prilagajanja javnega prevoza različnim skupinam potnikov</w:t>
      </w:r>
      <w:r>
        <w:rPr>
          <w:rFonts w:ascii="Arial" w:hAnsi="Arial" w:cs="Arial"/>
          <w:sz w:val="20"/>
          <w:szCs w:val="20"/>
        </w:rPr>
        <w:t xml:space="preserve">. </w:t>
      </w:r>
    </w:p>
    <w:p w:rsidR="001E4829" w:rsidRDefault="001E4829" w:rsidP="001E4829">
      <w:pPr>
        <w:spacing w:line="264" w:lineRule="auto"/>
        <w:jc w:val="both"/>
        <w:rPr>
          <w:rFonts w:cs="Arial"/>
          <w:szCs w:val="20"/>
          <w:highlight w:val="yellow"/>
          <w:lang w:eastAsia="sl-SI"/>
        </w:rPr>
      </w:pPr>
    </w:p>
    <w:p w:rsidR="001E4829" w:rsidRDefault="001E4829" w:rsidP="001E4829">
      <w:pPr>
        <w:spacing w:line="264" w:lineRule="auto"/>
        <w:jc w:val="both"/>
        <w:rPr>
          <w:rFonts w:cs="Arial"/>
          <w:b/>
          <w:szCs w:val="20"/>
          <w:lang w:eastAsia="sl-SI"/>
        </w:rPr>
      </w:pPr>
      <w:r>
        <w:rPr>
          <w:rFonts w:cs="Arial"/>
          <w:b/>
          <w:szCs w:val="20"/>
          <w:lang w:eastAsia="sl-SI"/>
        </w:rPr>
        <w:t>K 24. členu</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 xml:space="preserve">V 24. členu se za tretjim odstavkom doda nov, četrti odstavek, ki se glasi: </w:t>
      </w:r>
    </w:p>
    <w:p w:rsidR="001E4829" w:rsidRDefault="001E4829" w:rsidP="001E4829">
      <w:pPr>
        <w:spacing w:line="264" w:lineRule="auto"/>
        <w:jc w:val="both"/>
        <w:rPr>
          <w:rFonts w:cs="Arial"/>
          <w:szCs w:val="20"/>
          <w:lang w:eastAsia="sl-SI"/>
        </w:rPr>
      </w:pPr>
      <w:r>
        <w:rPr>
          <w:rFonts w:cs="Arial"/>
          <w:szCs w:val="20"/>
          <w:lang w:eastAsia="sl-SI"/>
        </w:rPr>
        <w:t>»Četrta in peta alineja postaneta tretja in četrta alineja.«.</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Dosedanja četrti in peti odstavek postanega peti in šesti odstavek.</w:t>
      </w:r>
    </w:p>
    <w:p w:rsidR="001E4829" w:rsidRDefault="001E4829" w:rsidP="001E4829">
      <w:pPr>
        <w:spacing w:line="264" w:lineRule="auto"/>
        <w:jc w:val="both"/>
        <w:rPr>
          <w:rFonts w:cs="Arial"/>
          <w:szCs w:val="20"/>
          <w:highlight w:val="yellow"/>
          <w:lang w:eastAsia="sl-SI"/>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i/>
          <w:szCs w:val="20"/>
          <w:highlight w:val="yellow"/>
          <w:lang w:eastAsia="sl-SI"/>
        </w:rPr>
      </w:pPr>
      <w:r>
        <w:rPr>
          <w:rFonts w:cs="Arial"/>
          <w:i/>
          <w:szCs w:val="20"/>
        </w:rPr>
        <w:t>Amandma je pripravljen na podlagi mnenja ZPS, ki predlaga ustrezno pre</w:t>
      </w:r>
      <w:r>
        <w:rPr>
          <w:rFonts w:cs="Arial"/>
          <w:i/>
          <w:szCs w:val="20"/>
          <w:lang w:eastAsia="sl-SI"/>
        </w:rPr>
        <w:t>številčenje alinej.</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b/>
          <w:szCs w:val="20"/>
          <w:lang w:eastAsia="sl-SI"/>
        </w:rPr>
      </w:pPr>
      <w:r>
        <w:rPr>
          <w:rFonts w:cs="Arial"/>
          <w:b/>
          <w:szCs w:val="20"/>
          <w:lang w:eastAsia="sl-SI"/>
        </w:rPr>
        <w:t>K 25. členu</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 xml:space="preserve">V 25. členu se za tretjim odstavkom doda nov, četrti odstavek, ki se glasi: </w:t>
      </w:r>
    </w:p>
    <w:p w:rsidR="001E4829" w:rsidRDefault="001E4829" w:rsidP="001E4829">
      <w:pPr>
        <w:spacing w:line="264" w:lineRule="auto"/>
        <w:jc w:val="both"/>
        <w:rPr>
          <w:rFonts w:cs="Arial"/>
          <w:szCs w:val="20"/>
          <w:lang w:eastAsia="sl-SI"/>
        </w:rPr>
      </w:pPr>
      <w:r>
        <w:rPr>
          <w:rFonts w:cs="Arial"/>
          <w:szCs w:val="20"/>
          <w:lang w:eastAsia="sl-SI"/>
        </w:rPr>
        <w:t>»</w:t>
      </w:r>
      <w:r>
        <w:rPr>
          <w:rFonts w:cs="Arial"/>
          <w:szCs w:val="20"/>
        </w:rPr>
        <w:t>Dosedanja šesta alineja postane sedma alineja.«.</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i/>
          <w:szCs w:val="20"/>
          <w:lang w:eastAsia="sl-SI"/>
        </w:rPr>
      </w:pPr>
      <w:r>
        <w:rPr>
          <w:rFonts w:cs="Arial"/>
          <w:i/>
          <w:szCs w:val="20"/>
        </w:rPr>
        <w:t>Amandma je pripravljen na podlagi mnenja ZPS, ki predlaga ustrezno pre</w:t>
      </w:r>
      <w:r>
        <w:rPr>
          <w:rFonts w:cs="Arial"/>
          <w:i/>
          <w:szCs w:val="20"/>
          <w:lang w:eastAsia="sl-SI"/>
        </w:rPr>
        <w:t>številčenje alineje.</w:t>
      </w:r>
    </w:p>
    <w:p w:rsidR="001E4829" w:rsidRDefault="001E4829" w:rsidP="001E4829">
      <w:pPr>
        <w:spacing w:line="264" w:lineRule="auto"/>
        <w:jc w:val="both"/>
        <w:rPr>
          <w:rFonts w:cs="Arial"/>
          <w:i/>
          <w:szCs w:val="20"/>
          <w:lang w:eastAsia="sl-SI"/>
        </w:rPr>
      </w:pPr>
    </w:p>
    <w:p w:rsidR="001E4829" w:rsidRDefault="001E4829" w:rsidP="001E4829">
      <w:pPr>
        <w:spacing w:line="264" w:lineRule="auto"/>
        <w:jc w:val="both"/>
        <w:rPr>
          <w:rFonts w:cs="Arial"/>
          <w:b/>
          <w:color w:val="FF0000"/>
          <w:szCs w:val="20"/>
          <w:lang w:eastAsia="sl-SI"/>
        </w:rPr>
      </w:pPr>
      <w:r>
        <w:rPr>
          <w:rFonts w:cs="Arial"/>
          <w:b/>
          <w:szCs w:val="20"/>
          <w:lang w:eastAsia="sl-SI"/>
        </w:rPr>
        <w:t xml:space="preserve">K 28. členu </w:t>
      </w:r>
      <w:r>
        <w:rPr>
          <w:rFonts w:cs="Arial"/>
          <w:b/>
          <w:color w:val="FF0000"/>
          <w:szCs w:val="20"/>
          <w:lang w:eastAsia="sl-SI"/>
        </w:rPr>
        <w:t xml:space="preserve"> </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szCs w:val="20"/>
        </w:rPr>
      </w:pPr>
      <w:r>
        <w:rPr>
          <w:rFonts w:cs="Arial"/>
          <w:szCs w:val="20"/>
        </w:rPr>
        <w:t xml:space="preserve">V 28. členu se v novem petem odstavku 76. člena ZPCP-2 na koncu besedila doda nov stavek, ki se glasi: </w:t>
      </w:r>
    </w:p>
    <w:p w:rsidR="001E4829" w:rsidRDefault="001E4829" w:rsidP="001E4829">
      <w:pPr>
        <w:spacing w:line="264" w:lineRule="auto"/>
        <w:jc w:val="both"/>
        <w:rPr>
          <w:rFonts w:cs="Arial"/>
          <w:szCs w:val="20"/>
        </w:rPr>
      </w:pPr>
      <w:r>
        <w:rPr>
          <w:rFonts w:cs="Arial"/>
          <w:szCs w:val="20"/>
        </w:rPr>
        <w:t>»Cena vključuje stroške  tiska, izdaje in postopka v zvezi z izdajo potniških spremnic.«.</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i/>
          <w:szCs w:val="20"/>
        </w:rPr>
      </w:pPr>
      <w:r>
        <w:rPr>
          <w:rFonts w:cs="Arial"/>
          <w:i/>
          <w:szCs w:val="20"/>
        </w:rPr>
        <w:t>Amandma je pripravljen na podlagi mnenja ZPS, in sicer so dodani elementi, ki tvorijo ceno potniških spremnic.</w:t>
      </w:r>
    </w:p>
    <w:p w:rsidR="001E4829" w:rsidRDefault="001E4829" w:rsidP="001E4829">
      <w:pPr>
        <w:spacing w:line="264" w:lineRule="auto"/>
        <w:jc w:val="both"/>
        <w:rPr>
          <w:rFonts w:cs="Arial"/>
          <w:szCs w:val="20"/>
          <w:highlight w:val="yellow"/>
          <w:lang w:eastAsia="sl-SI"/>
        </w:rPr>
      </w:pPr>
    </w:p>
    <w:p w:rsidR="001E4829" w:rsidRDefault="001E4829" w:rsidP="001E4829">
      <w:pPr>
        <w:spacing w:line="264" w:lineRule="auto"/>
        <w:jc w:val="both"/>
        <w:rPr>
          <w:rFonts w:cs="Arial"/>
          <w:szCs w:val="20"/>
          <w:highlight w:val="yellow"/>
          <w:lang w:eastAsia="sl-SI"/>
        </w:rPr>
      </w:pPr>
    </w:p>
    <w:p w:rsidR="001E4829" w:rsidRDefault="001E4829" w:rsidP="001E4829">
      <w:pPr>
        <w:spacing w:line="264" w:lineRule="auto"/>
        <w:jc w:val="both"/>
        <w:rPr>
          <w:rFonts w:cs="Arial"/>
          <w:szCs w:val="20"/>
          <w:highlight w:val="yellow"/>
          <w:lang w:eastAsia="sl-SI"/>
        </w:rPr>
      </w:pPr>
    </w:p>
    <w:p w:rsidR="001E4829" w:rsidRDefault="001E4829" w:rsidP="001E4829">
      <w:pPr>
        <w:spacing w:line="264" w:lineRule="auto"/>
        <w:jc w:val="both"/>
        <w:rPr>
          <w:rFonts w:cs="Arial"/>
          <w:b/>
          <w:szCs w:val="20"/>
          <w:lang w:eastAsia="sl-SI"/>
        </w:rPr>
      </w:pPr>
      <w:r>
        <w:rPr>
          <w:rFonts w:cs="Arial"/>
          <w:b/>
          <w:szCs w:val="20"/>
          <w:lang w:eastAsia="sl-SI"/>
        </w:rPr>
        <w:t xml:space="preserve">K 29. členu </w:t>
      </w:r>
    </w:p>
    <w:p w:rsidR="001E4829" w:rsidRDefault="001E4829" w:rsidP="001E4829">
      <w:pPr>
        <w:spacing w:line="264" w:lineRule="auto"/>
        <w:jc w:val="both"/>
        <w:rPr>
          <w:rFonts w:cs="Arial"/>
          <w:b/>
          <w:szCs w:val="20"/>
          <w:highlight w:val="yellow"/>
          <w:lang w:eastAsia="sl-SI"/>
        </w:rPr>
      </w:pPr>
    </w:p>
    <w:p w:rsidR="001E4829" w:rsidRDefault="001E4829" w:rsidP="001E4829">
      <w:pPr>
        <w:spacing w:line="264" w:lineRule="auto"/>
        <w:jc w:val="both"/>
        <w:rPr>
          <w:rFonts w:cs="Arial"/>
          <w:b/>
          <w:szCs w:val="20"/>
          <w:lang w:eastAsia="sl-SI"/>
        </w:rPr>
      </w:pPr>
      <w:r>
        <w:rPr>
          <w:rFonts w:cs="Arial"/>
          <w:szCs w:val="20"/>
        </w:rPr>
        <w:t>V 29. členu se v tretji alineji prvega odstavka spremenjenega 77. člena ZPCP-2 beseda »izvajanje« nadomesti z besedo »opravljanje«.</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V drugem odstavku se v drugem stavku za besedilom »nadzorne organe« doda besedilo »iz prve, druge in pete alineje prvega odstavka 117. člena tega zakona,«.</w:t>
      </w:r>
    </w:p>
    <w:p w:rsidR="001E4829" w:rsidRDefault="001E4829" w:rsidP="001E4829">
      <w:pPr>
        <w:spacing w:line="264" w:lineRule="auto"/>
        <w:jc w:val="both"/>
        <w:rPr>
          <w:rFonts w:cs="Arial"/>
          <w:i/>
          <w:szCs w:val="20"/>
          <w:lang w:eastAsia="sl-SI"/>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i/>
          <w:szCs w:val="20"/>
        </w:rPr>
      </w:pPr>
      <w:r>
        <w:rPr>
          <w:rFonts w:cs="Arial"/>
          <w:i/>
          <w:szCs w:val="20"/>
          <w:lang w:eastAsia="sl-SI"/>
        </w:rPr>
        <w:t xml:space="preserve">Glede zamenjave besede </w:t>
      </w:r>
      <w:r>
        <w:rPr>
          <w:rFonts w:cs="Arial"/>
          <w:i/>
          <w:szCs w:val="20"/>
        </w:rPr>
        <w:t>»izvajanje« je upoštevana pripomba ZPS, poleg tega so natančneje opredeljeni nadzorni organi, ki morajo biti obveščeni o preklicu veljavnosti in odvzemu dovoljenja.</w:t>
      </w:r>
    </w:p>
    <w:p w:rsidR="001E4829" w:rsidRDefault="001E4829" w:rsidP="001E4829">
      <w:pPr>
        <w:spacing w:line="264" w:lineRule="auto"/>
        <w:jc w:val="both"/>
        <w:rPr>
          <w:rFonts w:cs="Arial"/>
          <w:szCs w:val="20"/>
          <w:highlight w:val="yellow"/>
          <w:lang w:eastAsia="sl-SI"/>
        </w:rPr>
      </w:pPr>
    </w:p>
    <w:p w:rsidR="001E4829" w:rsidRDefault="001E4829" w:rsidP="001E4829">
      <w:pPr>
        <w:spacing w:line="264" w:lineRule="auto"/>
        <w:jc w:val="both"/>
        <w:rPr>
          <w:rFonts w:cs="Arial"/>
          <w:b/>
          <w:szCs w:val="20"/>
          <w:lang w:eastAsia="sl-SI"/>
        </w:rPr>
      </w:pPr>
      <w:r>
        <w:rPr>
          <w:rFonts w:cs="Arial"/>
          <w:b/>
          <w:szCs w:val="20"/>
          <w:lang w:eastAsia="sl-SI"/>
        </w:rPr>
        <w:t>K 32. členu</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szCs w:val="20"/>
        </w:rPr>
      </w:pPr>
      <w:r>
        <w:rPr>
          <w:rFonts w:cs="Arial"/>
          <w:szCs w:val="20"/>
        </w:rPr>
        <w:t xml:space="preserve">V 32. členu  se v prvem odstavku novega 107.a člena ZPCP-2 prva alineja spremeni tako, da se glasi: </w:t>
      </w:r>
    </w:p>
    <w:p w:rsidR="001E4829" w:rsidRDefault="001E4829" w:rsidP="001E4829">
      <w:pPr>
        <w:spacing w:line="264" w:lineRule="auto"/>
        <w:jc w:val="both"/>
        <w:rPr>
          <w:rFonts w:cs="Arial"/>
          <w:szCs w:val="20"/>
        </w:rPr>
      </w:pPr>
      <w:r>
        <w:rPr>
          <w:rFonts w:cs="Arial"/>
          <w:szCs w:val="20"/>
        </w:rPr>
        <w:t>»</w:t>
      </w:r>
      <w:r>
        <w:rPr>
          <w:rFonts w:cs="Arial"/>
          <w:szCs w:val="20"/>
          <w:lang w:eastAsia="sl-SI"/>
        </w:rPr>
        <w:t xml:space="preserve">– </w:t>
      </w:r>
      <w:r>
        <w:rPr>
          <w:rFonts w:cs="Arial"/>
          <w:szCs w:val="20"/>
        </w:rPr>
        <w:t>je vozilo registrirano ali dano v promet v skladu s predpisi katere koli države članice Skupnosti;«.</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b/>
          <w:i/>
          <w:szCs w:val="20"/>
          <w:lang w:eastAsia="sl-SI"/>
        </w:rPr>
      </w:pPr>
      <w:r>
        <w:rPr>
          <w:rFonts w:cs="Arial"/>
          <w:i/>
          <w:szCs w:val="20"/>
        </w:rPr>
        <w:t xml:space="preserve">Amandma je pripravljen na podlagi mnenja ZPS, s čimer je zagotovljena natančnejša implementacije  (a) točke prvega odstavka 2. člena Direktive 2006/1/ES. </w:t>
      </w:r>
    </w:p>
    <w:p w:rsidR="001E4829" w:rsidRDefault="001E4829" w:rsidP="001E4829">
      <w:pPr>
        <w:spacing w:line="264" w:lineRule="auto"/>
        <w:jc w:val="both"/>
        <w:rPr>
          <w:rFonts w:cs="Arial"/>
          <w:b/>
          <w:color w:val="FF0000"/>
          <w:szCs w:val="20"/>
          <w:lang w:eastAsia="sl-SI"/>
        </w:rPr>
      </w:pPr>
    </w:p>
    <w:p w:rsidR="001E4829" w:rsidRDefault="001E4829" w:rsidP="001E4829">
      <w:pPr>
        <w:spacing w:line="264" w:lineRule="auto"/>
        <w:jc w:val="both"/>
        <w:rPr>
          <w:rFonts w:cs="Arial"/>
          <w:b/>
          <w:szCs w:val="20"/>
          <w:lang w:eastAsia="sl-SI"/>
        </w:rPr>
      </w:pPr>
      <w:r>
        <w:rPr>
          <w:rFonts w:cs="Arial"/>
          <w:b/>
          <w:szCs w:val="20"/>
          <w:lang w:eastAsia="sl-SI"/>
        </w:rPr>
        <w:t>K 37. členu</w:t>
      </w:r>
    </w:p>
    <w:p w:rsidR="001E4829" w:rsidRDefault="001E4829" w:rsidP="001E4829">
      <w:pPr>
        <w:spacing w:line="264" w:lineRule="auto"/>
        <w:jc w:val="both"/>
        <w:rPr>
          <w:rFonts w:cs="Arial"/>
          <w:bCs/>
          <w:szCs w:val="20"/>
          <w:lang w:eastAsia="sl-SI"/>
        </w:rPr>
      </w:pPr>
    </w:p>
    <w:p w:rsidR="001E4829" w:rsidRDefault="001E4829" w:rsidP="001E4829">
      <w:pPr>
        <w:spacing w:line="264" w:lineRule="auto"/>
        <w:jc w:val="both"/>
        <w:rPr>
          <w:rFonts w:cs="Arial"/>
          <w:bCs/>
          <w:szCs w:val="20"/>
          <w:lang w:eastAsia="sl-SI"/>
        </w:rPr>
      </w:pPr>
      <w:r>
        <w:rPr>
          <w:rFonts w:cs="Arial"/>
          <w:bCs/>
          <w:szCs w:val="20"/>
          <w:lang w:eastAsia="sl-SI"/>
        </w:rPr>
        <w:t>Besedilo 37. člena se spremeni tako, da se glasi:</w:t>
      </w:r>
    </w:p>
    <w:p w:rsidR="001E4829" w:rsidRDefault="001E4829" w:rsidP="001E4829">
      <w:pPr>
        <w:spacing w:line="264" w:lineRule="auto"/>
        <w:jc w:val="both"/>
        <w:rPr>
          <w:rFonts w:cs="Arial"/>
          <w:bCs/>
          <w:szCs w:val="20"/>
          <w:lang w:eastAsia="sl-SI"/>
        </w:rPr>
      </w:pPr>
    </w:p>
    <w:p w:rsidR="001E4829" w:rsidRDefault="001E4829" w:rsidP="001E4829">
      <w:pPr>
        <w:spacing w:line="264" w:lineRule="auto"/>
        <w:jc w:val="both"/>
        <w:rPr>
          <w:rFonts w:cs="Arial"/>
          <w:bCs/>
          <w:szCs w:val="20"/>
          <w:lang w:eastAsia="sl-SI"/>
        </w:rPr>
      </w:pPr>
      <w:r>
        <w:rPr>
          <w:rFonts w:cs="Arial"/>
          <w:bCs/>
          <w:szCs w:val="20"/>
          <w:lang w:eastAsia="sl-SI"/>
        </w:rPr>
        <w:t>»V 114.b členu se prvi odstavek spremeni tako, da se glasi:</w:t>
      </w:r>
    </w:p>
    <w:p w:rsidR="001E4829" w:rsidRDefault="001E4829" w:rsidP="001E4829">
      <w:pPr>
        <w:spacing w:line="264" w:lineRule="auto"/>
        <w:jc w:val="both"/>
        <w:rPr>
          <w:rFonts w:cs="Arial"/>
          <w:szCs w:val="20"/>
          <w:lang w:eastAsia="sl-SI"/>
        </w:rPr>
      </w:pPr>
    </w:p>
    <w:p w:rsidR="001E4829" w:rsidRDefault="001E4829" w:rsidP="001E4829">
      <w:pPr>
        <w:spacing w:line="276" w:lineRule="auto"/>
        <w:jc w:val="both"/>
        <w:rPr>
          <w:rFonts w:eastAsia="Calibri" w:cs="Arial"/>
          <w:color w:val="000000"/>
          <w:szCs w:val="20"/>
        </w:rPr>
      </w:pPr>
      <w:r>
        <w:rPr>
          <w:rFonts w:cs="Arial"/>
          <w:szCs w:val="20"/>
          <w:lang w:eastAsia="sl-SI"/>
        </w:rPr>
        <w:t xml:space="preserve">»(1) </w:t>
      </w:r>
      <w:r>
        <w:rPr>
          <w:rFonts w:cs="Arial"/>
          <w:color w:val="000000"/>
          <w:szCs w:val="20"/>
        </w:rPr>
        <w:t>Upravičenec do subvencioniranega prevoza (v nadaljnjem besedilu: upravičenec) po tem zakonu je vlagatelj, ki ni v delovnem razmerju ali ne opravlja samostojne registrirane dejavnosti ali ni vpisan v evidenco brezposelnih oseb pri pristojnem organu in se izobražuje po veljavnih izobraževalnih in študijskih programih ter iz evidenc ministrstva, pristojnega za vzgojo in izobraževanje, ali ministrstva, pristojnega za visoko šolstvo, izhaja, da ima status:</w:t>
      </w:r>
    </w:p>
    <w:p w:rsidR="001E4829" w:rsidRPr="001E4829" w:rsidRDefault="001E4829" w:rsidP="001E4829">
      <w:pPr>
        <w:pStyle w:val="Odstavekseznama"/>
        <w:numPr>
          <w:ilvl w:val="0"/>
          <w:numId w:val="2"/>
        </w:numPr>
        <w:autoSpaceDE w:val="0"/>
        <w:autoSpaceDN w:val="0"/>
        <w:adjustRightInd w:val="0"/>
        <w:spacing w:after="160" w:line="252" w:lineRule="auto"/>
        <w:jc w:val="both"/>
        <w:rPr>
          <w:rFonts w:ascii="Arial" w:hAnsi="Arial" w:cs="Arial"/>
          <w:color w:val="000000"/>
          <w:sz w:val="20"/>
          <w:szCs w:val="20"/>
        </w:rPr>
      </w:pPr>
      <w:r w:rsidRPr="001E4829">
        <w:rPr>
          <w:rFonts w:ascii="Arial" w:hAnsi="Arial" w:cs="Arial"/>
          <w:color w:val="000000"/>
          <w:sz w:val="20"/>
          <w:szCs w:val="20"/>
        </w:rPr>
        <w:t>učenca, vzporedno vpisanega v strokovni del srednješolskega izobraževalnega programa,</w:t>
      </w:r>
    </w:p>
    <w:p w:rsidR="001E4829" w:rsidRPr="001E4829" w:rsidRDefault="001E4829" w:rsidP="001E4829">
      <w:pPr>
        <w:pStyle w:val="Odstavekseznama"/>
        <w:numPr>
          <w:ilvl w:val="0"/>
          <w:numId w:val="2"/>
        </w:numPr>
        <w:autoSpaceDE w:val="0"/>
        <w:autoSpaceDN w:val="0"/>
        <w:adjustRightInd w:val="0"/>
        <w:spacing w:after="160" w:line="252" w:lineRule="auto"/>
        <w:jc w:val="both"/>
        <w:rPr>
          <w:rFonts w:ascii="Arial" w:hAnsi="Arial" w:cs="Arial"/>
          <w:color w:val="000000"/>
          <w:sz w:val="20"/>
          <w:szCs w:val="20"/>
        </w:rPr>
      </w:pPr>
      <w:r w:rsidRPr="001E4829">
        <w:rPr>
          <w:rFonts w:ascii="Arial" w:hAnsi="Arial" w:cs="Arial"/>
          <w:color w:val="000000"/>
          <w:sz w:val="20"/>
          <w:szCs w:val="20"/>
        </w:rPr>
        <w:t>dijaka v skladu s predpisi, ki urejajo srednješolsko izobraževanje,</w:t>
      </w:r>
    </w:p>
    <w:p w:rsidR="001E4829" w:rsidRPr="001E4829" w:rsidRDefault="001E4829" w:rsidP="001E4829">
      <w:pPr>
        <w:pStyle w:val="Odstavekseznama"/>
        <w:numPr>
          <w:ilvl w:val="0"/>
          <w:numId w:val="2"/>
        </w:numPr>
        <w:autoSpaceDE w:val="0"/>
        <w:autoSpaceDN w:val="0"/>
        <w:adjustRightInd w:val="0"/>
        <w:spacing w:after="160" w:line="252" w:lineRule="auto"/>
        <w:jc w:val="both"/>
        <w:rPr>
          <w:rFonts w:ascii="Arial" w:hAnsi="Arial" w:cs="Arial"/>
          <w:color w:val="000000"/>
          <w:sz w:val="20"/>
          <w:szCs w:val="20"/>
        </w:rPr>
      </w:pPr>
      <w:r w:rsidRPr="001E4829">
        <w:rPr>
          <w:rFonts w:ascii="Arial" w:hAnsi="Arial" w:cs="Arial"/>
          <w:color w:val="000000"/>
          <w:sz w:val="20"/>
          <w:szCs w:val="20"/>
        </w:rPr>
        <w:t>osebe, ki se izredno izobražuje po programih poklicnega, strokovnega in splošnega srednješolskega izobraževanja ter višjega strokovnega izobraževanja, do dopolnjenega 26. leta starosti, če se ne izobražuje v skladu s predpisi o urejanju trga dela,</w:t>
      </w:r>
    </w:p>
    <w:p w:rsidR="001E4829" w:rsidRPr="001E4829" w:rsidRDefault="001E4829" w:rsidP="001E4829">
      <w:pPr>
        <w:pStyle w:val="Odstavekseznama"/>
        <w:numPr>
          <w:ilvl w:val="0"/>
          <w:numId w:val="2"/>
        </w:numPr>
        <w:autoSpaceDE w:val="0"/>
        <w:autoSpaceDN w:val="0"/>
        <w:adjustRightInd w:val="0"/>
        <w:spacing w:after="160" w:line="252" w:lineRule="auto"/>
        <w:jc w:val="both"/>
        <w:rPr>
          <w:rFonts w:ascii="Arial" w:hAnsi="Arial" w:cs="Arial"/>
          <w:color w:val="000000"/>
          <w:sz w:val="20"/>
          <w:szCs w:val="20"/>
        </w:rPr>
      </w:pPr>
      <w:r w:rsidRPr="001E4829">
        <w:rPr>
          <w:rFonts w:ascii="Arial" w:hAnsi="Arial" w:cs="Arial"/>
          <w:color w:val="000000"/>
          <w:sz w:val="20"/>
          <w:szCs w:val="20"/>
        </w:rPr>
        <w:t>študenta.«</w:t>
      </w:r>
    </w:p>
    <w:p w:rsidR="001E4829" w:rsidRDefault="001E4829" w:rsidP="001E4829">
      <w:pPr>
        <w:pStyle w:val="Odstavekseznama"/>
        <w:autoSpaceDE w:val="0"/>
        <w:autoSpaceDN w:val="0"/>
        <w:adjustRightInd w:val="0"/>
        <w:spacing w:after="160" w:line="252" w:lineRule="auto"/>
        <w:jc w:val="both"/>
        <w:rPr>
          <w:rFonts w:ascii="Arial" w:hAnsi="Arial" w:cs="Arial"/>
          <w:color w:val="000000"/>
        </w:rPr>
      </w:pPr>
    </w:p>
    <w:p w:rsidR="001E4829" w:rsidRDefault="001E4829" w:rsidP="001E4829">
      <w:pPr>
        <w:spacing w:line="264" w:lineRule="auto"/>
        <w:jc w:val="both"/>
        <w:rPr>
          <w:rFonts w:cs="Arial"/>
          <w:szCs w:val="20"/>
          <w:lang w:eastAsia="sl-SI"/>
        </w:rPr>
      </w:pPr>
      <w:r>
        <w:rPr>
          <w:rFonts w:cs="Arial"/>
          <w:szCs w:val="20"/>
          <w:lang w:eastAsia="sl-SI"/>
        </w:rPr>
        <w:t>Drugi odstavek se črta.</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Dosedanji tretji do peti odstavek postanejo drugi do četrti odstavek.</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V dosedanjem šestem odstavku, ki postane peti odstavek, se besedilo »šestega in sedmega« nadomesti z besedilom »tretjega in četrtega«.</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Dosedanji sedmi odstavek postane šesti odstavek.</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Dosedanji osmi odstavek, ki postane sedmi odstavek, se spremeni tako, da se glasi:</w:t>
      </w:r>
    </w:p>
    <w:p w:rsidR="001E4829" w:rsidRDefault="001E4829" w:rsidP="001E4829">
      <w:pPr>
        <w:spacing w:line="264" w:lineRule="auto"/>
        <w:jc w:val="both"/>
        <w:rPr>
          <w:rFonts w:cs="Arial"/>
          <w:szCs w:val="20"/>
          <w:lang w:eastAsia="sl-SI"/>
        </w:rPr>
      </w:pPr>
      <w:r>
        <w:rPr>
          <w:rFonts w:cs="Arial"/>
          <w:szCs w:val="20"/>
          <w:lang w:eastAsia="sl-SI"/>
        </w:rPr>
        <w:t xml:space="preserve">»(7) </w:t>
      </w:r>
      <w:r>
        <w:rPr>
          <w:rFonts w:cs="Arial"/>
          <w:szCs w:val="20"/>
        </w:rPr>
        <w:t>Upravičenec do subvencioniranega prevoza v medkrajevnem linijskem prevozu potnikov v notranjem cestnem in železniškem prometu po tem zakonu je upokojenec oziroma oseba, starejša od 65 let, ki ni v delovnem razmerju ali ne opravlja samostojne registrirane dejavnosti in za katero iz evidenc zavoda, pristojnega za vodenje evidence o upokojencih, ali iz evidence družbe, pristojne za vodenje evidence o poklicnih upokojencih, in iz Centralnega registra prebivalcev, ki ga vodi ministrstvo, pristojno za notranje zadeve, izhaja, da ima v Republiki Sloveniji status upokojenca ali je starejša od 65 let in ima v Republiki Sloveniji prijavljeno stalno ali začasno prebivališče</w:t>
      </w:r>
      <w:r>
        <w:rPr>
          <w:rFonts w:cs="Arial"/>
          <w:szCs w:val="20"/>
          <w:lang w:eastAsia="sl-SI"/>
        </w:rPr>
        <w:t>.«</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Dosedanji deveti odstavek, ki postane osmi odstavek, se spremeni tako, da glasi:</w:t>
      </w:r>
    </w:p>
    <w:p w:rsidR="001E4829" w:rsidRDefault="001E4829" w:rsidP="001E4829">
      <w:pPr>
        <w:spacing w:line="264" w:lineRule="auto"/>
        <w:jc w:val="both"/>
        <w:rPr>
          <w:rFonts w:cs="Arial"/>
          <w:szCs w:val="20"/>
          <w:lang w:eastAsia="sl-SI"/>
        </w:rPr>
      </w:pPr>
      <w:r>
        <w:rPr>
          <w:rFonts w:cs="Arial"/>
          <w:szCs w:val="20"/>
          <w:lang w:eastAsia="sl-SI"/>
        </w:rPr>
        <w:t xml:space="preserve">»(8) </w:t>
      </w:r>
      <w:r>
        <w:rPr>
          <w:rFonts w:cs="Arial"/>
          <w:szCs w:val="20"/>
          <w:lang w:val="x-none"/>
        </w:rPr>
        <w:t xml:space="preserve">Ne glede na 114.g člen tega zakona je upravičenec do </w:t>
      </w:r>
      <w:r>
        <w:rPr>
          <w:rFonts w:cs="Arial"/>
          <w:szCs w:val="20"/>
        </w:rPr>
        <w:t>subvencioniranega</w:t>
      </w:r>
      <w:r>
        <w:rPr>
          <w:rFonts w:cs="Arial"/>
          <w:szCs w:val="20"/>
          <w:lang w:val="x-none"/>
        </w:rPr>
        <w:t xml:space="preserve"> prevoza v medkrajevnem linijskem prevozu potnikov v notranjem cestnem in železniškem prometu tudi </w:t>
      </w:r>
      <w:r>
        <w:rPr>
          <w:rFonts w:cs="Arial"/>
          <w:color w:val="000000"/>
          <w:szCs w:val="20"/>
          <w:lang w:val="x-none"/>
        </w:rPr>
        <w:t>imetnik</w:t>
      </w:r>
      <w:r>
        <w:rPr>
          <w:rFonts w:cs="Arial"/>
          <w:color w:val="000000"/>
          <w:szCs w:val="20"/>
        </w:rPr>
        <w:t xml:space="preserve"> EU</w:t>
      </w:r>
      <w:r>
        <w:rPr>
          <w:rFonts w:cs="Arial"/>
          <w:color w:val="000000"/>
          <w:szCs w:val="20"/>
          <w:lang w:val="x-none"/>
        </w:rPr>
        <w:t xml:space="preserve"> kartice ugodnosti</w:t>
      </w:r>
      <w:r>
        <w:rPr>
          <w:rFonts w:cs="Arial"/>
          <w:color w:val="000000"/>
          <w:szCs w:val="20"/>
        </w:rPr>
        <w:t xml:space="preserve"> za invalide, </w:t>
      </w:r>
      <w:r>
        <w:rPr>
          <w:rFonts w:cs="Arial"/>
          <w:szCs w:val="20"/>
          <w:lang w:val="x-none"/>
        </w:rPr>
        <w:t>izdane na podlagi zakona, ki ureja izenačevanje možnosti invalidov</w:t>
      </w:r>
      <w:r>
        <w:rPr>
          <w:rFonts w:cs="Arial"/>
          <w:szCs w:val="20"/>
        </w:rPr>
        <w:t>, ki ni v delovnem razmerju ali ne opravlja samostojne registrirane dejavnosti</w:t>
      </w:r>
      <w:r>
        <w:rPr>
          <w:rFonts w:cs="Arial"/>
          <w:szCs w:val="20"/>
          <w:lang w:val="x-none"/>
        </w:rPr>
        <w:t xml:space="preserve">. </w:t>
      </w:r>
      <w:r>
        <w:rPr>
          <w:rFonts w:cs="Arial"/>
          <w:szCs w:val="20"/>
        </w:rPr>
        <w:t xml:space="preserve">Če imetnik EU kartice ugodnosti za invalide potrebuje za prevoz spremljevalca, je tudi spremljevalec upravičen do brezplačnega prevoza, vendar samo takrat, ko spremlja </w:t>
      </w:r>
      <w:r>
        <w:rPr>
          <w:rFonts w:cs="Arial"/>
          <w:color w:val="000000"/>
          <w:szCs w:val="20"/>
          <w:lang w:val="x-none"/>
        </w:rPr>
        <w:t>imetnik</w:t>
      </w:r>
      <w:r>
        <w:rPr>
          <w:rFonts w:cs="Arial"/>
          <w:color w:val="000000"/>
          <w:szCs w:val="20"/>
        </w:rPr>
        <w:t>a EU</w:t>
      </w:r>
      <w:r>
        <w:rPr>
          <w:rFonts w:cs="Arial"/>
          <w:color w:val="000000"/>
          <w:szCs w:val="20"/>
          <w:lang w:val="x-none"/>
        </w:rPr>
        <w:t xml:space="preserve"> kartice ugodnosti</w:t>
      </w:r>
      <w:r>
        <w:rPr>
          <w:rFonts w:cs="Arial"/>
          <w:color w:val="000000"/>
          <w:szCs w:val="20"/>
        </w:rPr>
        <w:t xml:space="preserve"> za invalide</w:t>
      </w:r>
      <w:r>
        <w:rPr>
          <w:rFonts w:cs="Arial"/>
          <w:szCs w:val="20"/>
        </w:rPr>
        <w:t xml:space="preserve">. </w:t>
      </w:r>
      <w:r>
        <w:rPr>
          <w:rFonts w:cs="Arial"/>
          <w:szCs w:val="20"/>
          <w:lang w:val="x-none"/>
        </w:rPr>
        <w:t xml:space="preserve">Upravičenec na invalidskem vozičku lahko koristi ugodnost </w:t>
      </w:r>
      <w:r>
        <w:rPr>
          <w:rFonts w:cs="Arial"/>
          <w:szCs w:val="20"/>
        </w:rPr>
        <w:t>subvencioniranega</w:t>
      </w:r>
      <w:r>
        <w:rPr>
          <w:rFonts w:cs="Arial"/>
          <w:szCs w:val="20"/>
          <w:lang w:val="x-none"/>
        </w:rPr>
        <w:t xml:space="preserve"> prevoza v skladu z možnostmi izvajalcev</w:t>
      </w:r>
      <w:r>
        <w:rPr>
          <w:rFonts w:cs="Arial"/>
          <w:szCs w:val="20"/>
          <w:lang w:eastAsia="sl-SI"/>
        </w:rPr>
        <w:t>.«</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V dosedanjem desetem odstavku, ki postane deveti odstavek, se beseda »brezplačnega« nadomesti z besedo »subvencioniranega«.</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Dosedanji enajsti odstavek, ki postane deseti odstavek, se spremeni tako, da se glasi:</w:t>
      </w:r>
    </w:p>
    <w:p w:rsidR="001E4829" w:rsidRDefault="001E4829" w:rsidP="001E4829">
      <w:pPr>
        <w:spacing w:line="264" w:lineRule="auto"/>
        <w:jc w:val="both"/>
        <w:rPr>
          <w:rFonts w:cs="Arial"/>
          <w:szCs w:val="20"/>
          <w:lang w:eastAsia="sl-SI"/>
        </w:rPr>
      </w:pPr>
      <w:r>
        <w:rPr>
          <w:rFonts w:cs="Arial"/>
          <w:szCs w:val="20"/>
          <w:lang w:eastAsia="sl-SI"/>
        </w:rPr>
        <w:t xml:space="preserve">»(10) </w:t>
      </w:r>
      <w:r>
        <w:rPr>
          <w:rFonts w:cs="Arial"/>
          <w:szCs w:val="20"/>
        </w:rPr>
        <w:t>Minister za JPP predpiše način, višino plačila, določi vrste in obdobje veljavnosti subvencionirane vozovnice, določi vrste in postopek izvajanja subvencioniranega prevoza iz tretjega, sedmega, osmega in devetega odstavka tega člena, postopek za sklenitev pogodbe na podlagi drugega odstavka 114.c člena tega zakona, poročanje ter izvajanje nadzora nad delom izvajalcev</w:t>
      </w:r>
      <w:r>
        <w:rPr>
          <w:rFonts w:cs="Arial"/>
          <w:szCs w:val="20"/>
          <w:lang w:eastAsia="sl-SI"/>
        </w:rPr>
        <w:t>.«.«.</w:t>
      </w:r>
    </w:p>
    <w:p w:rsidR="001E4829" w:rsidRDefault="001E4829" w:rsidP="001E4829">
      <w:pPr>
        <w:jc w:val="both"/>
        <w:rPr>
          <w:rFonts w:eastAsia="Calibri" w:cs="Arial"/>
          <w:i/>
          <w:color w:val="000000"/>
          <w:szCs w:val="20"/>
        </w:rPr>
      </w:pPr>
    </w:p>
    <w:p w:rsidR="001E4829" w:rsidRDefault="001E4829" w:rsidP="001E4829">
      <w:pPr>
        <w:jc w:val="both"/>
        <w:rPr>
          <w:rFonts w:cs="Arial"/>
          <w:i/>
          <w:color w:val="000000"/>
          <w:szCs w:val="20"/>
        </w:rPr>
      </w:pPr>
      <w:r>
        <w:rPr>
          <w:rFonts w:cs="Arial"/>
          <w:i/>
          <w:color w:val="000000"/>
          <w:szCs w:val="20"/>
        </w:rPr>
        <w:t>Obrazložitev:</w:t>
      </w:r>
    </w:p>
    <w:p w:rsidR="001E4829" w:rsidRDefault="001E4829" w:rsidP="001E4829">
      <w:pPr>
        <w:jc w:val="both"/>
        <w:rPr>
          <w:rFonts w:cs="Arial"/>
          <w:i/>
          <w:color w:val="000000"/>
          <w:szCs w:val="20"/>
        </w:rPr>
      </w:pPr>
      <w:r>
        <w:rPr>
          <w:rFonts w:cs="Arial"/>
          <w:i/>
          <w:color w:val="000000"/>
          <w:szCs w:val="20"/>
        </w:rPr>
        <w:t>Celotna vsebina člena je preoblikovana v skladu z mnenjem ZPS.</w:t>
      </w:r>
    </w:p>
    <w:p w:rsidR="001E4829" w:rsidRDefault="001E4829" w:rsidP="001E4829">
      <w:pPr>
        <w:spacing w:line="264" w:lineRule="auto"/>
        <w:jc w:val="both"/>
        <w:rPr>
          <w:rFonts w:cs="Arial"/>
          <w:b/>
          <w:szCs w:val="20"/>
          <w:lang w:eastAsia="sl-SI"/>
        </w:rPr>
      </w:pPr>
      <w:r>
        <w:rPr>
          <w:rFonts w:cs="Arial"/>
          <w:b/>
          <w:szCs w:val="20"/>
          <w:lang w:eastAsia="sl-SI"/>
        </w:rPr>
        <w:t xml:space="preserve">K 39. členu </w:t>
      </w:r>
    </w:p>
    <w:p w:rsidR="001E4829" w:rsidRDefault="001E4829" w:rsidP="001E4829">
      <w:pPr>
        <w:spacing w:line="264" w:lineRule="auto"/>
        <w:jc w:val="both"/>
        <w:rPr>
          <w:rFonts w:cs="Arial"/>
          <w:color w:val="FF0000"/>
          <w:szCs w:val="20"/>
          <w:lang w:eastAsia="sl-SI"/>
        </w:rPr>
      </w:pPr>
    </w:p>
    <w:p w:rsidR="001E4829" w:rsidRDefault="001E4829" w:rsidP="001E4829">
      <w:pPr>
        <w:spacing w:line="264" w:lineRule="auto"/>
        <w:jc w:val="both"/>
        <w:rPr>
          <w:rFonts w:cs="Arial"/>
          <w:color w:val="000000"/>
          <w:szCs w:val="20"/>
        </w:rPr>
      </w:pPr>
      <w:r>
        <w:rPr>
          <w:rFonts w:cs="Arial"/>
          <w:szCs w:val="20"/>
          <w:lang w:eastAsia="sl-SI"/>
        </w:rPr>
        <w:t>V 39. členu se v prvem odstavku novega 115.a člena ZPCP-2 beseda »ter« nadomesti z besedo »ali«.</w:t>
      </w:r>
    </w:p>
    <w:p w:rsidR="001E4829" w:rsidRDefault="001E4829" w:rsidP="001E4829">
      <w:pPr>
        <w:spacing w:line="264" w:lineRule="auto"/>
        <w:jc w:val="both"/>
        <w:rPr>
          <w:rFonts w:cs="Arial"/>
          <w:color w:val="000000"/>
          <w:szCs w:val="20"/>
        </w:rPr>
      </w:pPr>
    </w:p>
    <w:p w:rsidR="001E4829" w:rsidRDefault="001E4829" w:rsidP="001E4829">
      <w:pPr>
        <w:spacing w:line="264" w:lineRule="auto"/>
        <w:jc w:val="both"/>
        <w:rPr>
          <w:rFonts w:cs="Arial"/>
          <w:color w:val="000000"/>
          <w:szCs w:val="20"/>
        </w:rPr>
      </w:pPr>
      <w:r>
        <w:rPr>
          <w:rFonts w:cs="Arial"/>
          <w:color w:val="000000"/>
          <w:szCs w:val="20"/>
        </w:rPr>
        <w:t>V drugem stavku drugega odstavka novega 115.c člena se za besedo »prometa« doda besedilo »ali povečanju varnosti cestnega prometa«.</w:t>
      </w:r>
    </w:p>
    <w:p w:rsidR="001E4829" w:rsidRDefault="001E4829" w:rsidP="001E4829">
      <w:pPr>
        <w:spacing w:line="264" w:lineRule="auto"/>
        <w:jc w:val="both"/>
        <w:rPr>
          <w:rFonts w:cs="Arial"/>
          <w:color w:val="000000"/>
          <w:szCs w:val="20"/>
        </w:rPr>
      </w:pPr>
    </w:p>
    <w:p w:rsidR="001E4829" w:rsidRDefault="001E4829" w:rsidP="001E4829">
      <w:pPr>
        <w:spacing w:line="264" w:lineRule="auto"/>
        <w:jc w:val="both"/>
        <w:rPr>
          <w:rFonts w:cs="Arial"/>
          <w:color w:val="000000"/>
          <w:szCs w:val="20"/>
        </w:rPr>
      </w:pPr>
      <w:r>
        <w:rPr>
          <w:rFonts w:cs="Arial"/>
          <w:szCs w:val="20"/>
        </w:rPr>
        <w:t>V prvi alineji četrtega odstavka se beseda »oziroma« nadomesti z besedo »ali«.</w:t>
      </w:r>
    </w:p>
    <w:p w:rsidR="001E4829" w:rsidRDefault="001E4829" w:rsidP="001E4829">
      <w:pPr>
        <w:spacing w:line="264" w:lineRule="auto"/>
        <w:jc w:val="both"/>
        <w:rPr>
          <w:rFonts w:cs="Arial"/>
          <w:color w:val="000000"/>
          <w:szCs w:val="20"/>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i/>
          <w:szCs w:val="20"/>
        </w:rPr>
      </w:pPr>
      <w:r>
        <w:rPr>
          <w:rFonts w:cs="Arial"/>
          <w:i/>
          <w:szCs w:val="20"/>
        </w:rPr>
        <w:t>Upoštevane so pripombe ZPS.</w:t>
      </w:r>
    </w:p>
    <w:p w:rsidR="001E4829" w:rsidRDefault="001E4829" w:rsidP="001E4829">
      <w:pPr>
        <w:spacing w:line="264" w:lineRule="auto"/>
        <w:jc w:val="both"/>
        <w:rPr>
          <w:rFonts w:cs="Arial"/>
          <w:color w:val="FF0000"/>
          <w:szCs w:val="20"/>
          <w:lang w:eastAsia="sl-SI"/>
        </w:rPr>
      </w:pPr>
    </w:p>
    <w:p w:rsidR="001E4829" w:rsidRDefault="001E4829" w:rsidP="001E4829">
      <w:pPr>
        <w:spacing w:line="264" w:lineRule="auto"/>
        <w:jc w:val="both"/>
        <w:rPr>
          <w:rFonts w:cs="Arial"/>
          <w:b/>
          <w:szCs w:val="20"/>
          <w:lang w:eastAsia="sl-SI"/>
        </w:rPr>
      </w:pPr>
      <w:r>
        <w:rPr>
          <w:rFonts w:cs="Arial"/>
          <w:b/>
          <w:szCs w:val="20"/>
          <w:lang w:eastAsia="sl-SI"/>
        </w:rPr>
        <w:t xml:space="preserve">K 40. členu </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szCs w:val="20"/>
        </w:rPr>
      </w:pPr>
      <w:r>
        <w:rPr>
          <w:rFonts w:cs="Arial"/>
          <w:szCs w:val="20"/>
        </w:rPr>
        <w:t>V 40. členu se v napovednem stavku prvega odstavka 117.člena ZPCP-2 za besedo »redarji« dodata vejica in besedilo » Urad za nadzor proračuna«.</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i/>
          <w:szCs w:val="20"/>
        </w:rPr>
      </w:pPr>
      <w:r>
        <w:rPr>
          <w:rFonts w:cs="Arial"/>
          <w:i/>
          <w:szCs w:val="20"/>
        </w:rPr>
        <w:t>Upoštevana je pripomba ZPS, ker je v 7. točki prvega odstavka dodan Urad za nadzor proračuna.</w:t>
      </w:r>
    </w:p>
    <w:p w:rsidR="001E4829" w:rsidRDefault="001E4829" w:rsidP="001E4829">
      <w:pPr>
        <w:spacing w:line="264" w:lineRule="auto"/>
        <w:jc w:val="both"/>
        <w:rPr>
          <w:rFonts w:cs="Arial"/>
          <w:i/>
          <w:szCs w:val="20"/>
        </w:rPr>
      </w:pPr>
    </w:p>
    <w:p w:rsidR="001E4829" w:rsidRDefault="001E4829" w:rsidP="001E4829">
      <w:pPr>
        <w:spacing w:line="264" w:lineRule="auto"/>
        <w:jc w:val="both"/>
        <w:rPr>
          <w:rFonts w:cs="Arial"/>
          <w:szCs w:val="20"/>
        </w:rPr>
      </w:pPr>
      <w:r>
        <w:rPr>
          <w:rFonts w:cs="Arial"/>
          <w:b/>
          <w:szCs w:val="20"/>
          <w:lang w:eastAsia="sl-SI"/>
        </w:rPr>
        <w:t>K 44. členu</w:t>
      </w:r>
    </w:p>
    <w:p w:rsidR="001E4829" w:rsidRDefault="001E4829" w:rsidP="001E4829">
      <w:pPr>
        <w:spacing w:line="264" w:lineRule="auto"/>
        <w:jc w:val="both"/>
        <w:rPr>
          <w:rFonts w:cs="Arial"/>
          <w:i/>
          <w:szCs w:val="20"/>
          <w:highlight w:val="yellow"/>
        </w:rPr>
      </w:pPr>
    </w:p>
    <w:p w:rsidR="001E4829" w:rsidRDefault="001E4829" w:rsidP="001E4829">
      <w:pPr>
        <w:spacing w:line="264" w:lineRule="auto"/>
        <w:jc w:val="both"/>
        <w:rPr>
          <w:rFonts w:cs="Arial"/>
          <w:szCs w:val="20"/>
        </w:rPr>
      </w:pPr>
      <w:r>
        <w:rPr>
          <w:rFonts w:cs="Arial"/>
          <w:szCs w:val="20"/>
        </w:rPr>
        <w:t>V 44. členu se v spremenjeni tretji alineji prvega odstavka 124. člena ZPCP-2 besedilo »z drugim odstavkom« nadomesti z besedilom »s točko (a) drugega odstavka«.</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szCs w:val="20"/>
        </w:rPr>
      </w:pPr>
      <w:r>
        <w:rPr>
          <w:rFonts w:cs="Arial"/>
          <w:szCs w:val="20"/>
        </w:rPr>
        <w:t>V novi osmi alineji se besedilo »tej državi članici« nadomesti z besedilom »državi članici sedeža podjetja«.</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i/>
          <w:szCs w:val="20"/>
        </w:rPr>
      </w:pPr>
      <w:r>
        <w:rPr>
          <w:rFonts w:cs="Arial"/>
          <w:i/>
          <w:szCs w:val="20"/>
        </w:rPr>
        <w:t>Na podlagi mnenja ZPS je natančneje specificiran sklic v zvezi s sporazumom o trgovini in sodelovanju, ki določa pogoj licence. Poleg tega je natančneje opredeljen obvezen kraj vrnitve vozila  glede na zahtevo iz točke (b) prvega odstavka 5. člena Uredbe 1071/2009/ES.</w:t>
      </w:r>
    </w:p>
    <w:p w:rsidR="001E4829" w:rsidRDefault="001E4829" w:rsidP="001E4829">
      <w:pPr>
        <w:spacing w:line="264" w:lineRule="auto"/>
        <w:jc w:val="both"/>
        <w:rPr>
          <w:rFonts w:cs="Arial"/>
          <w:i/>
          <w:szCs w:val="20"/>
        </w:rPr>
      </w:pPr>
    </w:p>
    <w:p w:rsidR="001E4829" w:rsidRDefault="001E4829" w:rsidP="001E4829">
      <w:pPr>
        <w:spacing w:line="264" w:lineRule="auto"/>
        <w:jc w:val="both"/>
        <w:rPr>
          <w:rFonts w:cs="Arial"/>
          <w:szCs w:val="20"/>
        </w:rPr>
      </w:pPr>
      <w:r>
        <w:rPr>
          <w:rFonts w:cs="Arial"/>
          <w:b/>
          <w:szCs w:val="20"/>
          <w:lang w:eastAsia="sl-SI"/>
        </w:rPr>
        <w:t>K 45. členu</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szCs w:val="20"/>
        </w:rPr>
      </w:pPr>
      <w:r>
        <w:rPr>
          <w:rFonts w:cs="Arial"/>
          <w:szCs w:val="20"/>
        </w:rPr>
        <w:t>V 45. členu se v 6. točki prvega odstavka spremenjenega 125. člena ZPCP-2 beseda »dovolilnice« nadomesti z besedilom »ustrezno in pravilno izpolnjene dovolilnice ali dovoljenja za prevoz blaga«.</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szCs w:val="20"/>
        </w:rPr>
      </w:pPr>
      <w:r>
        <w:rPr>
          <w:rFonts w:cs="Arial"/>
          <w:szCs w:val="20"/>
        </w:rPr>
        <w:t>Tretji odstavek se črta.</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szCs w:val="20"/>
        </w:rPr>
      </w:pPr>
      <w:r>
        <w:rPr>
          <w:rFonts w:cs="Arial"/>
          <w:i/>
          <w:szCs w:val="20"/>
          <w:lang w:eastAsia="sl-SI"/>
        </w:rPr>
        <w:t>V zvezi z mnenjem ZPS je izvedena dopolnitev kršitve v povezavi s p</w:t>
      </w:r>
      <w:r>
        <w:rPr>
          <w:rFonts w:cs="Arial"/>
          <w:szCs w:val="20"/>
        </w:rPr>
        <w:t>rvim odstavkom 102. člena ZPCP-2.</w:t>
      </w:r>
    </w:p>
    <w:p w:rsidR="001E4829" w:rsidRDefault="001E4829" w:rsidP="001E4829">
      <w:pPr>
        <w:spacing w:line="264" w:lineRule="auto"/>
        <w:jc w:val="both"/>
        <w:rPr>
          <w:rFonts w:cs="Arial"/>
          <w:color w:val="FF0000"/>
          <w:szCs w:val="20"/>
        </w:rPr>
      </w:pPr>
    </w:p>
    <w:p w:rsidR="001E4829" w:rsidRDefault="001E4829" w:rsidP="001E4829">
      <w:pPr>
        <w:spacing w:line="264" w:lineRule="auto"/>
        <w:jc w:val="both"/>
        <w:rPr>
          <w:rFonts w:cs="Arial"/>
          <w:b/>
          <w:szCs w:val="20"/>
          <w:lang w:eastAsia="sl-SI"/>
        </w:rPr>
      </w:pPr>
      <w:r>
        <w:rPr>
          <w:rFonts w:cs="Arial"/>
          <w:b/>
          <w:szCs w:val="20"/>
          <w:lang w:eastAsia="sl-SI"/>
        </w:rPr>
        <w:t>K 46. členu</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szCs w:val="20"/>
          <w:shd w:val="clear" w:color="auto" w:fill="FFFFFF"/>
        </w:rPr>
      </w:pPr>
      <w:r>
        <w:rPr>
          <w:rFonts w:cs="Arial"/>
          <w:szCs w:val="20"/>
        </w:rPr>
        <w:t>V 46. členu se spremenjena 6. točka prvega odstavka 126. člena ZPCP-2 spremeni tako, da se glasi:</w:t>
      </w:r>
      <w:r>
        <w:rPr>
          <w:rFonts w:cs="Arial"/>
          <w:szCs w:val="20"/>
          <w:shd w:val="clear" w:color="auto" w:fill="FFFFFF"/>
        </w:rPr>
        <w:t xml:space="preserve"> </w:t>
      </w:r>
    </w:p>
    <w:p w:rsidR="001E4829" w:rsidRDefault="001E4829" w:rsidP="001E4829">
      <w:pPr>
        <w:spacing w:line="264" w:lineRule="auto"/>
        <w:jc w:val="both"/>
        <w:rPr>
          <w:rFonts w:cs="Arial"/>
          <w:szCs w:val="20"/>
        </w:rPr>
      </w:pPr>
      <w:r>
        <w:rPr>
          <w:rFonts w:cs="Arial"/>
          <w:szCs w:val="20"/>
          <w:shd w:val="clear" w:color="auto" w:fill="FFFFFF"/>
        </w:rPr>
        <w:t>»</w:t>
      </w:r>
      <w:r>
        <w:rPr>
          <w:rFonts w:cs="Arial"/>
          <w:szCs w:val="20"/>
          <w:shd w:val="clear" w:color="auto" w:fill="FFFFFF"/>
          <w:lang w:val="x-none"/>
        </w:rPr>
        <w:t xml:space="preserve">6. opravlja ali opravi mednarodni linijski prevoz potnikov brez </w:t>
      </w:r>
      <w:r>
        <w:rPr>
          <w:rFonts w:cs="Arial"/>
          <w:szCs w:val="20"/>
          <w:shd w:val="clear" w:color="auto" w:fill="FFFFFF"/>
        </w:rPr>
        <w:t xml:space="preserve">veljavnega </w:t>
      </w:r>
      <w:r>
        <w:rPr>
          <w:rFonts w:cs="Arial"/>
          <w:szCs w:val="20"/>
          <w:shd w:val="clear" w:color="auto" w:fill="FFFFFF"/>
          <w:lang w:val="x-none"/>
        </w:rPr>
        <w:t>izvirnika dovoljenja ali dovoljenja Skupnosti</w:t>
      </w:r>
      <w:r>
        <w:rPr>
          <w:rFonts w:cs="Arial"/>
          <w:szCs w:val="20"/>
          <w:shd w:val="clear" w:color="auto" w:fill="FFFFFF"/>
        </w:rPr>
        <w:t>, ali izvaja prevoze potnikov v nasprotju z izdanim dovoljenjem</w:t>
      </w:r>
      <w:r>
        <w:rPr>
          <w:rFonts w:cs="Arial"/>
          <w:szCs w:val="20"/>
          <w:shd w:val="clear" w:color="auto" w:fill="FFFFFF"/>
          <w:lang w:val="x-none"/>
        </w:rPr>
        <w:t xml:space="preserve"> (</w:t>
      </w:r>
      <w:r>
        <w:rPr>
          <w:rFonts w:cs="Arial"/>
          <w:szCs w:val="20"/>
          <w:shd w:val="clear" w:color="auto" w:fill="FFFFFF"/>
        </w:rPr>
        <w:t xml:space="preserve">63. in </w:t>
      </w:r>
      <w:r>
        <w:rPr>
          <w:rFonts w:cs="Arial"/>
          <w:szCs w:val="20"/>
          <w:shd w:val="clear" w:color="auto" w:fill="FFFFFF"/>
          <w:lang w:val="x-none"/>
        </w:rPr>
        <w:t>66.</w:t>
      </w:r>
      <w:r>
        <w:rPr>
          <w:rFonts w:cs="Arial"/>
          <w:szCs w:val="20"/>
          <w:shd w:val="clear" w:color="auto" w:fill="FFFFFF"/>
        </w:rPr>
        <w:t xml:space="preserve"> člen ali prvi odstavek 75. člena</w:t>
      </w:r>
      <w:r>
        <w:rPr>
          <w:rFonts w:cs="Arial"/>
          <w:szCs w:val="20"/>
          <w:shd w:val="clear" w:color="auto" w:fill="FFFFFF"/>
          <w:lang w:val="x-none"/>
        </w:rPr>
        <w:t xml:space="preserve"> tega zakona</w:t>
      </w:r>
      <w:r>
        <w:rPr>
          <w:rFonts w:cs="Arial"/>
          <w:szCs w:val="20"/>
          <w:shd w:val="clear" w:color="auto" w:fill="FFFFFF"/>
        </w:rPr>
        <w:t xml:space="preserve"> ali prvi odstavek 5. in</w:t>
      </w:r>
      <w:r>
        <w:rPr>
          <w:rFonts w:cs="Arial"/>
          <w:szCs w:val="20"/>
          <w:shd w:val="clear" w:color="auto" w:fill="FFFFFF"/>
          <w:lang w:val="x-none"/>
        </w:rPr>
        <w:t xml:space="preserve"> 6. člen Uredbe 1073/2009/ES)</w:t>
      </w:r>
      <w:r>
        <w:rPr>
          <w:rFonts w:cs="Arial"/>
          <w:szCs w:val="20"/>
          <w:shd w:val="clear" w:color="auto" w:fill="FFFFFF"/>
        </w:rPr>
        <w:t xml:space="preserve"> ali opravlja prevoz v nasprotju z drugim odstavkom 476. </w:t>
      </w:r>
      <w:r>
        <w:rPr>
          <w:rFonts w:cs="Arial"/>
          <w:szCs w:val="20"/>
          <w:lang w:val="x-none"/>
        </w:rPr>
        <w:t>člena</w:t>
      </w:r>
      <w:r>
        <w:rPr>
          <w:rFonts w:cs="Arial"/>
          <w:szCs w:val="20"/>
        </w:rPr>
        <w:t xml:space="preserve"> naslova II tretjega razdelka drugega dela sporazuma o trgovini in sodelovanju</w:t>
      </w:r>
      <w:r>
        <w:rPr>
          <w:rFonts w:cs="Arial"/>
          <w:szCs w:val="20"/>
          <w:shd w:val="clear" w:color="auto" w:fill="FFFFFF"/>
          <w:lang w:val="x-none"/>
        </w:rPr>
        <w:t>;</w:t>
      </w:r>
      <w:r>
        <w:rPr>
          <w:rFonts w:cs="Arial"/>
          <w:szCs w:val="20"/>
          <w:shd w:val="clear" w:color="auto" w:fill="FFFFFF"/>
        </w:rPr>
        <w:t>«.</w:t>
      </w:r>
    </w:p>
    <w:p w:rsidR="001E4829" w:rsidRDefault="001E4829" w:rsidP="001E4829">
      <w:pPr>
        <w:spacing w:line="264" w:lineRule="auto"/>
        <w:jc w:val="both"/>
        <w:rPr>
          <w:rFonts w:cs="Arial"/>
          <w:color w:val="FF0000"/>
          <w:szCs w:val="20"/>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i/>
          <w:szCs w:val="20"/>
        </w:rPr>
      </w:pPr>
      <w:r>
        <w:rPr>
          <w:rFonts w:cs="Arial"/>
          <w:i/>
          <w:szCs w:val="20"/>
        </w:rPr>
        <w:t xml:space="preserve">Glede na mnenje ZPS se natančneje uredi sklicevanje na 5. in 6. člen Uredbe 1073/2009/ES ter je upoštevana pripomba iz 24. člena, in sicer je dodatno predpisana sankcija, če se </w:t>
      </w:r>
      <w:r>
        <w:rPr>
          <w:rFonts w:cs="Arial"/>
          <w:szCs w:val="20"/>
          <w:shd w:val="clear" w:color="auto" w:fill="FFFFFF"/>
        </w:rPr>
        <w:t>izvaja prevoze potnikov v nasprotju z izdanim dovoljenjem. Zaradi tega je v oklepaju dodatno naveden sklic na 63. člen ZPCP-2.</w:t>
      </w:r>
    </w:p>
    <w:p w:rsidR="001E4829" w:rsidRDefault="001E4829" w:rsidP="001E4829">
      <w:pPr>
        <w:spacing w:line="264" w:lineRule="auto"/>
        <w:jc w:val="both"/>
        <w:rPr>
          <w:rFonts w:cs="Arial"/>
          <w:i/>
          <w:szCs w:val="20"/>
        </w:rPr>
      </w:pPr>
    </w:p>
    <w:p w:rsidR="001E4829" w:rsidRDefault="001E4829" w:rsidP="001E4829">
      <w:pPr>
        <w:spacing w:line="264" w:lineRule="auto"/>
        <w:jc w:val="both"/>
        <w:rPr>
          <w:rFonts w:cs="Arial"/>
          <w:b/>
          <w:szCs w:val="20"/>
          <w:lang w:eastAsia="sl-SI"/>
        </w:rPr>
      </w:pPr>
      <w:r>
        <w:rPr>
          <w:rFonts w:cs="Arial"/>
          <w:b/>
          <w:szCs w:val="20"/>
          <w:lang w:eastAsia="sl-SI"/>
        </w:rPr>
        <w:t>K 47. členu</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szCs w:val="20"/>
        </w:rPr>
      </w:pPr>
      <w:r>
        <w:rPr>
          <w:rFonts w:cs="Arial"/>
          <w:szCs w:val="20"/>
        </w:rPr>
        <w:t>V 47. členu se v spremenjeni 1. točki prvega odstavka 127. člena ZPCP-2 besedilo »potrdila o opravljanju mednarodnih prevozov oseb za lastne potrebe« nadomesti z besedilom »potrdilo o opravljanju mednarodnih prevozov oseb za lastne potrebe ni izdano«.</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szCs w:val="20"/>
        </w:rPr>
      </w:pPr>
      <w:r>
        <w:rPr>
          <w:rFonts w:cs="Arial"/>
          <w:szCs w:val="20"/>
        </w:rPr>
        <w:t>V novi 1.a točki se besedilo »463. členom«« nadomesti z besedilom »tretjim odstavkom 463. člena«.</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szCs w:val="20"/>
        </w:rPr>
      </w:pPr>
      <w:r>
        <w:rPr>
          <w:rFonts w:cs="Arial"/>
          <w:szCs w:val="20"/>
        </w:rPr>
        <w:t>V novi točki 1.b se besedilo »z drugim odstavkom 462. člena naslova I« nadomesti z besedilom »s prvim odstavkom 483. člena naslova II«.</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szCs w:val="20"/>
        </w:rPr>
      </w:pPr>
      <w:r>
        <w:rPr>
          <w:rFonts w:cs="Arial"/>
          <w:szCs w:val="20"/>
        </w:rPr>
        <w:t>V novi  9. točki se za besedilom »(UL L št. 177 z dne 4. 7. 2008, str. 6)« dodata vejica in besedilo »zadnjič popravljena s Popravkom (UL L št. 309 z dne 24. 11. 2009, str. 87)«.</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i/>
          <w:szCs w:val="20"/>
        </w:rPr>
      </w:pPr>
      <w:r>
        <w:rPr>
          <w:rFonts w:cs="Arial"/>
          <w:i/>
          <w:szCs w:val="20"/>
        </w:rPr>
        <w:t xml:space="preserve">Upoštevano je mnenje ZPS ter so ustrezno popravljene določbe točk 1., 1.a in 1.b. s tem je  ustrezno urejeno sankcioniranje določbe, če ni izdano  potrdilo o opravljanju mednarodnih prevozov oseb za lastne potrebe. </w:t>
      </w:r>
    </w:p>
    <w:p w:rsidR="001E4829" w:rsidRDefault="001E4829" w:rsidP="001E4829">
      <w:pPr>
        <w:spacing w:line="264" w:lineRule="auto"/>
        <w:jc w:val="both"/>
        <w:rPr>
          <w:rFonts w:cs="Arial"/>
          <w:i/>
          <w:szCs w:val="20"/>
        </w:rPr>
      </w:pPr>
      <w:r>
        <w:rPr>
          <w:rFonts w:cs="Arial"/>
          <w:i/>
          <w:szCs w:val="20"/>
        </w:rPr>
        <w:t>Nadalje so natančneje specificirani sklici v zvezi s sporazumom o trgovini in sodelovanju</w:t>
      </w:r>
    </w:p>
    <w:p w:rsidR="001E4829" w:rsidRDefault="001E4829" w:rsidP="001E4829">
      <w:pPr>
        <w:spacing w:line="264" w:lineRule="auto"/>
        <w:jc w:val="both"/>
        <w:rPr>
          <w:rFonts w:cs="Arial"/>
          <w:i/>
          <w:szCs w:val="20"/>
        </w:rPr>
      </w:pPr>
      <w:r>
        <w:rPr>
          <w:rFonts w:cs="Arial"/>
          <w:i/>
          <w:szCs w:val="20"/>
        </w:rPr>
        <w:t>Poleg navedenega je vključen še zadnji popravek Uredbe 593/2008/ES.</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b/>
          <w:szCs w:val="20"/>
          <w:lang w:eastAsia="sl-SI"/>
        </w:rPr>
      </w:pPr>
      <w:r>
        <w:rPr>
          <w:rFonts w:cs="Arial"/>
          <w:b/>
          <w:szCs w:val="20"/>
          <w:lang w:eastAsia="sl-SI"/>
        </w:rPr>
        <w:t>K 48. členu</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szCs w:val="20"/>
        </w:rPr>
      </w:pPr>
      <w:r>
        <w:rPr>
          <w:rFonts w:cs="Arial"/>
          <w:szCs w:val="20"/>
        </w:rPr>
        <w:t xml:space="preserve">V spremenjeni 8. točki prvega odstavka 128. člena ZPCP-2 se besedilo »prvi odstavek 67. člena« nadomesti z besedilom »67. člen«. </w:t>
      </w:r>
    </w:p>
    <w:p w:rsidR="001E4829" w:rsidRDefault="001E4829" w:rsidP="001E4829">
      <w:pPr>
        <w:spacing w:line="264" w:lineRule="auto"/>
        <w:jc w:val="both"/>
        <w:rPr>
          <w:rFonts w:cs="Arial"/>
          <w:szCs w:val="20"/>
        </w:rPr>
      </w:pPr>
      <w:r>
        <w:rPr>
          <w:rFonts w:cs="Arial"/>
          <w:szCs w:val="20"/>
        </w:rPr>
        <w:t>Besedilo »5. in 6. člen« se nadomesti z besedilom »prvi odstavek 5. in tretji odstavek 6. člena«.</w:t>
      </w:r>
    </w:p>
    <w:p w:rsidR="001E4829" w:rsidRDefault="001E4829" w:rsidP="001E4829">
      <w:pPr>
        <w:spacing w:line="264" w:lineRule="auto"/>
        <w:jc w:val="both"/>
        <w:rPr>
          <w:rFonts w:cs="Arial"/>
          <w:b/>
          <w:szCs w:val="20"/>
          <w:lang w:eastAsia="sl-SI"/>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i/>
          <w:szCs w:val="20"/>
        </w:rPr>
      </w:pPr>
      <w:r>
        <w:rPr>
          <w:rFonts w:cs="Arial"/>
          <w:i/>
          <w:szCs w:val="20"/>
        </w:rPr>
        <w:t>Glede na mnenje ZPS se ustrezno uredi sklicevanje na 67. člen tega zakona ter na 5. in 6. člen Uredbe 1073/2009/ES.</w:t>
      </w:r>
    </w:p>
    <w:p w:rsidR="001E4829" w:rsidRDefault="001E4829" w:rsidP="001E4829">
      <w:pPr>
        <w:spacing w:line="264" w:lineRule="auto"/>
        <w:jc w:val="both"/>
        <w:rPr>
          <w:rFonts w:cs="Arial"/>
          <w:i/>
          <w:szCs w:val="20"/>
        </w:rPr>
      </w:pPr>
    </w:p>
    <w:p w:rsidR="001E4829" w:rsidRDefault="001E4829" w:rsidP="001E4829">
      <w:pPr>
        <w:spacing w:line="264" w:lineRule="auto"/>
        <w:jc w:val="both"/>
        <w:rPr>
          <w:rFonts w:cs="Arial"/>
          <w:b/>
          <w:szCs w:val="20"/>
          <w:lang w:eastAsia="sl-SI"/>
        </w:rPr>
      </w:pPr>
      <w:r>
        <w:rPr>
          <w:rFonts w:cs="Arial"/>
          <w:b/>
          <w:szCs w:val="20"/>
          <w:lang w:eastAsia="sl-SI"/>
        </w:rPr>
        <w:t>K 53. členu</w:t>
      </w:r>
    </w:p>
    <w:p w:rsidR="001E4829" w:rsidRDefault="001E4829" w:rsidP="001E4829">
      <w:pPr>
        <w:spacing w:line="264" w:lineRule="auto"/>
        <w:jc w:val="both"/>
        <w:rPr>
          <w:rFonts w:cs="Arial"/>
          <w:i/>
          <w:szCs w:val="20"/>
          <w:highlight w:val="yellow"/>
        </w:rPr>
      </w:pPr>
    </w:p>
    <w:p w:rsidR="001E4829" w:rsidRDefault="001E4829" w:rsidP="001E4829">
      <w:pPr>
        <w:spacing w:line="264" w:lineRule="auto"/>
        <w:jc w:val="both"/>
        <w:rPr>
          <w:rFonts w:cs="Arial"/>
          <w:i/>
          <w:szCs w:val="20"/>
        </w:rPr>
      </w:pPr>
      <w:r>
        <w:rPr>
          <w:rFonts w:cs="Arial"/>
          <w:i/>
          <w:szCs w:val="20"/>
        </w:rPr>
        <w:t>Besedilo prvega odstavka 53. člena se spremeni tako, da se glasi:</w:t>
      </w:r>
    </w:p>
    <w:p w:rsidR="001E4829" w:rsidRDefault="001E4829" w:rsidP="001E4829">
      <w:pPr>
        <w:spacing w:line="264" w:lineRule="auto"/>
        <w:jc w:val="both"/>
        <w:rPr>
          <w:rFonts w:cs="Arial"/>
          <w:i/>
          <w:szCs w:val="20"/>
        </w:rPr>
      </w:pPr>
    </w:p>
    <w:p w:rsidR="001E4829" w:rsidRDefault="001E4829" w:rsidP="001E4829">
      <w:pPr>
        <w:spacing w:line="264" w:lineRule="auto"/>
        <w:jc w:val="both"/>
        <w:rPr>
          <w:rFonts w:cs="Arial"/>
          <w:szCs w:val="20"/>
        </w:rPr>
      </w:pPr>
      <w:r>
        <w:rPr>
          <w:rFonts w:cs="Arial"/>
          <w:szCs w:val="20"/>
        </w:rPr>
        <w:t xml:space="preserve">»(1) Izvajalec, ki ima pooblastilo za izvajanje organizacijskih, strokovnih in tehničnih opravil, mora pogoje iz šestega odstavka spremenjenega 23. člena zakona izpolniti najkasneje v roku enega leta od uveljavitve tega zakona.«.  </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i/>
          <w:szCs w:val="20"/>
        </w:rPr>
      </w:pPr>
      <w:r>
        <w:rPr>
          <w:rFonts w:cs="Arial"/>
          <w:i/>
          <w:szCs w:val="20"/>
        </w:rPr>
        <w:t xml:space="preserve">Na podlagi mnenja ZPS je zaradi uskladitve izrazoslovja v zvezi z izvajalcem </w:t>
      </w:r>
      <w:r>
        <w:rPr>
          <w:rFonts w:cs="Arial"/>
          <w:szCs w:val="20"/>
        </w:rPr>
        <w:t xml:space="preserve">organizacijskih, strokovnih in tehničnih opravil iz 8. člena predloga zakona popravljena tudi vsebina prehodne določbe iz prvega odstavka 53. člena. </w:t>
      </w:r>
    </w:p>
    <w:p w:rsidR="001E4829" w:rsidRDefault="001E4829" w:rsidP="001E4829">
      <w:pPr>
        <w:spacing w:line="264" w:lineRule="auto"/>
        <w:jc w:val="both"/>
        <w:rPr>
          <w:rFonts w:cs="Arial"/>
          <w:i/>
          <w:szCs w:val="20"/>
        </w:rPr>
      </w:pPr>
    </w:p>
    <w:p w:rsidR="001E4829" w:rsidRDefault="001E4829" w:rsidP="001E4829">
      <w:pPr>
        <w:spacing w:line="264" w:lineRule="auto"/>
        <w:jc w:val="both"/>
        <w:rPr>
          <w:rFonts w:cs="Arial"/>
          <w:b/>
          <w:szCs w:val="20"/>
          <w:lang w:eastAsia="sl-SI"/>
        </w:rPr>
      </w:pPr>
      <w:r>
        <w:rPr>
          <w:rFonts w:cs="Arial"/>
          <w:b/>
          <w:szCs w:val="20"/>
          <w:lang w:eastAsia="sl-SI"/>
        </w:rPr>
        <w:t>K 54. členu</w:t>
      </w:r>
    </w:p>
    <w:p w:rsidR="001E4829" w:rsidRDefault="001E4829" w:rsidP="001E4829">
      <w:pPr>
        <w:spacing w:line="264" w:lineRule="auto"/>
        <w:jc w:val="both"/>
        <w:rPr>
          <w:rFonts w:cs="Arial"/>
          <w:i/>
          <w:szCs w:val="20"/>
        </w:rPr>
      </w:pPr>
    </w:p>
    <w:p w:rsidR="001E4829" w:rsidRDefault="001E4829" w:rsidP="001E4829">
      <w:pPr>
        <w:spacing w:line="264" w:lineRule="auto"/>
        <w:jc w:val="both"/>
        <w:rPr>
          <w:rFonts w:cs="Arial"/>
          <w:iCs/>
          <w:szCs w:val="20"/>
          <w:lang w:eastAsia="sl-SI"/>
        </w:rPr>
      </w:pPr>
      <w:r>
        <w:rPr>
          <w:rFonts w:cs="Arial"/>
          <w:iCs/>
          <w:szCs w:val="20"/>
          <w:lang w:eastAsia="sl-SI"/>
        </w:rPr>
        <w:t>V 54. členu se na koncu besedila člena doda nov stavek, ki se glasi: »Če član komisije v predpisanem roku dokazila o izpolnjevanju pogojev ne predloži, mu imenovanje v komisijo preneha.«.</w:t>
      </w:r>
    </w:p>
    <w:p w:rsidR="001E4829" w:rsidRDefault="001E4829" w:rsidP="001E4829">
      <w:pPr>
        <w:spacing w:line="264" w:lineRule="auto"/>
        <w:jc w:val="both"/>
        <w:rPr>
          <w:rFonts w:cs="Arial"/>
          <w:i/>
          <w:szCs w:val="20"/>
          <w:lang w:eastAsia="sl-SI"/>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szCs w:val="20"/>
        </w:rPr>
      </w:pPr>
      <w:r>
        <w:rPr>
          <w:rFonts w:cs="Arial"/>
          <w:szCs w:val="20"/>
        </w:rPr>
        <w:t>Upoštevana je pripomba ZPS v zvezi z ne predložitvijo dokazil o izpolnjevanju pogojev.</w:t>
      </w:r>
    </w:p>
    <w:p w:rsidR="001E4829" w:rsidRDefault="001E4829" w:rsidP="001E4829">
      <w:pPr>
        <w:spacing w:line="264" w:lineRule="auto"/>
        <w:jc w:val="both"/>
        <w:rPr>
          <w:rFonts w:cs="Arial"/>
          <w:i/>
          <w:szCs w:val="20"/>
        </w:rPr>
      </w:pPr>
    </w:p>
    <w:p w:rsidR="001E4829" w:rsidRDefault="001E4829" w:rsidP="001E4829">
      <w:pPr>
        <w:spacing w:line="264" w:lineRule="auto"/>
        <w:jc w:val="both"/>
        <w:rPr>
          <w:rFonts w:cs="Arial"/>
          <w:b/>
          <w:szCs w:val="20"/>
        </w:rPr>
      </w:pPr>
      <w:r>
        <w:rPr>
          <w:rFonts w:cs="Arial"/>
          <w:b/>
          <w:szCs w:val="20"/>
        </w:rPr>
        <w:t>K 55. členu:</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szCs w:val="20"/>
        </w:rPr>
      </w:pPr>
      <w:r>
        <w:rPr>
          <w:rFonts w:cs="Arial"/>
          <w:szCs w:val="20"/>
        </w:rPr>
        <w:t>V 55. členu se v naslovu ter v prvem odstavku ob prvi navedbi beseda »voznikov« črta.</w:t>
      </w:r>
    </w:p>
    <w:p w:rsidR="001E4829" w:rsidRDefault="001E4829" w:rsidP="001E4829">
      <w:pPr>
        <w:spacing w:line="264" w:lineRule="auto"/>
        <w:jc w:val="both"/>
        <w:rPr>
          <w:rFonts w:cs="Arial"/>
          <w:i/>
          <w:szCs w:val="20"/>
        </w:rPr>
      </w:pPr>
    </w:p>
    <w:p w:rsidR="001E4829" w:rsidRDefault="001E4829" w:rsidP="001E4829">
      <w:pPr>
        <w:spacing w:line="264" w:lineRule="auto"/>
        <w:jc w:val="both"/>
        <w:rPr>
          <w:rFonts w:cs="Arial"/>
          <w:b/>
          <w:bCs/>
          <w:szCs w:val="20"/>
          <w:lang w:eastAsia="sl-SI"/>
        </w:rPr>
      </w:pPr>
      <w:r>
        <w:rPr>
          <w:rFonts w:cs="Arial"/>
          <w:b/>
          <w:bCs/>
          <w:szCs w:val="20"/>
          <w:lang w:eastAsia="sl-SI"/>
        </w:rPr>
        <w:t>Za nov 55. a člen</w:t>
      </w:r>
    </w:p>
    <w:p w:rsidR="001E4829" w:rsidRDefault="001E4829" w:rsidP="001E4829">
      <w:pPr>
        <w:spacing w:line="264" w:lineRule="auto"/>
        <w:jc w:val="both"/>
        <w:rPr>
          <w:rFonts w:cs="Arial"/>
          <w:szCs w:val="20"/>
          <w:lang w:eastAsia="sl-SI"/>
        </w:rPr>
      </w:pPr>
    </w:p>
    <w:p w:rsidR="001E4829" w:rsidRDefault="001E4829" w:rsidP="001E4829">
      <w:pPr>
        <w:spacing w:line="264" w:lineRule="auto"/>
        <w:jc w:val="both"/>
        <w:rPr>
          <w:rFonts w:cs="Arial"/>
          <w:szCs w:val="20"/>
          <w:lang w:eastAsia="sl-SI"/>
        </w:rPr>
      </w:pPr>
      <w:r>
        <w:rPr>
          <w:rFonts w:cs="Arial"/>
          <w:szCs w:val="20"/>
          <w:lang w:eastAsia="sl-SI"/>
        </w:rPr>
        <w:t>Za 55. členom se doda nov, 55.a člen, ki se glasi:</w:t>
      </w:r>
    </w:p>
    <w:p w:rsidR="001E4829" w:rsidRDefault="001E4829" w:rsidP="001E4829">
      <w:pPr>
        <w:spacing w:line="264" w:lineRule="auto"/>
        <w:jc w:val="both"/>
        <w:rPr>
          <w:rFonts w:cs="Arial"/>
          <w:szCs w:val="20"/>
          <w:lang w:eastAsia="sl-SI"/>
        </w:rPr>
      </w:pPr>
    </w:p>
    <w:p w:rsidR="001E4829" w:rsidRPr="001E4829" w:rsidRDefault="001E4829" w:rsidP="001E4829">
      <w:pPr>
        <w:pStyle w:val="Odstavekseznama"/>
        <w:tabs>
          <w:tab w:val="left" w:pos="993"/>
        </w:tabs>
        <w:autoSpaceDE w:val="0"/>
        <w:autoSpaceDN w:val="0"/>
        <w:adjustRightInd w:val="0"/>
        <w:spacing w:after="160" w:line="252" w:lineRule="auto"/>
        <w:ind w:left="1440"/>
        <w:rPr>
          <w:rFonts w:ascii="Arial" w:eastAsia="Calibri" w:hAnsi="Arial" w:cs="Arial"/>
          <w:sz w:val="20"/>
          <w:szCs w:val="20"/>
        </w:rPr>
      </w:pPr>
      <w:r w:rsidRPr="001E4829">
        <w:rPr>
          <w:rFonts w:ascii="Arial" w:eastAsia="Calibri" w:hAnsi="Arial" w:cs="Arial"/>
          <w:sz w:val="20"/>
          <w:szCs w:val="20"/>
        </w:rPr>
        <w:t xml:space="preserve">                                        »55.a člen</w:t>
      </w:r>
    </w:p>
    <w:p w:rsidR="001E4829" w:rsidRPr="001E4829" w:rsidRDefault="001E4829" w:rsidP="001E4829">
      <w:pPr>
        <w:pStyle w:val="Odstavekseznama"/>
        <w:tabs>
          <w:tab w:val="left" w:pos="993"/>
        </w:tabs>
        <w:autoSpaceDE w:val="0"/>
        <w:autoSpaceDN w:val="0"/>
        <w:adjustRightInd w:val="0"/>
        <w:ind w:left="1080"/>
        <w:rPr>
          <w:rFonts w:ascii="Arial" w:eastAsia="Calibri" w:hAnsi="Arial" w:cs="Arial"/>
          <w:sz w:val="20"/>
          <w:szCs w:val="20"/>
        </w:rPr>
      </w:pPr>
    </w:p>
    <w:p w:rsidR="001E4829" w:rsidRDefault="001E4829" w:rsidP="001E4829">
      <w:pPr>
        <w:tabs>
          <w:tab w:val="left" w:pos="993"/>
        </w:tabs>
        <w:autoSpaceDE w:val="0"/>
        <w:autoSpaceDN w:val="0"/>
        <w:adjustRightInd w:val="0"/>
        <w:rPr>
          <w:rFonts w:eastAsia="Calibri" w:cs="Arial"/>
          <w:szCs w:val="20"/>
        </w:rPr>
      </w:pPr>
      <w:r>
        <w:rPr>
          <w:rFonts w:cs="Arial"/>
          <w:szCs w:val="20"/>
        </w:rPr>
        <w:tab/>
        <w:t xml:space="preserve">Nova 110.b in 110.c člen zakona </w:t>
      </w:r>
      <w:r>
        <w:rPr>
          <w:rFonts w:cs="Arial"/>
          <w:szCs w:val="20"/>
          <w:lang w:eastAsia="sl-SI"/>
        </w:rPr>
        <w:t xml:space="preserve">se ne uporabljata za pogodbe, sklenjene pred uveljavitvijo tega zakona.«. </w:t>
      </w:r>
    </w:p>
    <w:p w:rsidR="001E4829" w:rsidRDefault="001E4829" w:rsidP="001E4829">
      <w:pPr>
        <w:tabs>
          <w:tab w:val="left" w:pos="993"/>
        </w:tabs>
        <w:autoSpaceDE w:val="0"/>
        <w:autoSpaceDN w:val="0"/>
        <w:adjustRightInd w:val="0"/>
        <w:jc w:val="both"/>
        <w:rPr>
          <w:rFonts w:cs="Arial"/>
          <w:i/>
          <w:szCs w:val="20"/>
        </w:rPr>
      </w:pPr>
      <w:r>
        <w:rPr>
          <w:rFonts w:cs="Arial"/>
          <w:i/>
          <w:szCs w:val="20"/>
        </w:rPr>
        <w:t>Obrazložitev:</w:t>
      </w:r>
    </w:p>
    <w:p w:rsidR="001E4829" w:rsidRDefault="001E4829" w:rsidP="001E4829">
      <w:pPr>
        <w:spacing w:line="264" w:lineRule="auto"/>
        <w:jc w:val="both"/>
        <w:rPr>
          <w:rFonts w:cs="Arial"/>
          <w:i/>
          <w:szCs w:val="20"/>
        </w:rPr>
      </w:pPr>
      <w:r>
        <w:rPr>
          <w:rFonts w:cs="Arial"/>
          <w:i/>
          <w:szCs w:val="20"/>
        </w:rPr>
        <w:t>Upoštevano je mnenje ZPS v zvezi z skladnostjo zakonskega besedila.</w:t>
      </w:r>
    </w:p>
    <w:p w:rsidR="001E4829" w:rsidRDefault="001E4829" w:rsidP="001E4829">
      <w:pPr>
        <w:spacing w:line="264" w:lineRule="auto"/>
        <w:jc w:val="both"/>
        <w:rPr>
          <w:rFonts w:cs="Arial"/>
          <w:i/>
          <w:szCs w:val="20"/>
        </w:rPr>
      </w:pPr>
    </w:p>
    <w:p w:rsidR="001E4829" w:rsidRDefault="001E4829" w:rsidP="001E4829">
      <w:pPr>
        <w:tabs>
          <w:tab w:val="left" w:pos="993"/>
        </w:tabs>
        <w:autoSpaceDE w:val="0"/>
        <w:autoSpaceDN w:val="0"/>
        <w:adjustRightInd w:val="0"/>
        <w:jc w:val="both"/>
        <w:rPr>
          <w:rFonts w:cs="Arial"/>
          <w:i/>
          <w:szCs w:val="20"/>
        </w:rPr>
      </w:pPr>
      <w:r>
        <w:rPr>
          <w:rFonts w:cs="Arial"/>
          <w:i/>
          <w:szCs w:val="20"/>
        </w:rPr>
        <w:t>Nova ureditev iz novih 110.b in 110.c členov se bo uporabljala le za tista razmerja oziroma pogodbe, ki so sklenjene po uveljavitvi tega predloga zakona. Zato omenjena določila v že sklenjene pogodbe ne bodo posegala. Navedeno se ureja s to novo prehodno določbo, ki je predlagana od ZPS.</w:t>
      </w:r>
    </w:p>
    <w:p w:rsidR="001E4829" w:rsidRDefault="001E4829" w:rsidP="001E4829">
      <w:pPr>
        <w:spacing w:line="264" w:lineRule="auto"/>
        <w:jc w:val="both"/>
        <w:rPr>
          <w:rFonts w:cs="Arial"/>
          <w:b/>
          <w:i/>
          <w:szCs w:val="20"/>
        </w:rPr>
      </w:pPr>
      <w:r>
        <w:rPr>
          <w:rFonts w:cs="Arial"/>
          <w:b/>
          <w:i/>
          <w:szCs w:val="20"/>
        </w:rPr>
        <w:t>K 56. členu:</w:t>
      </w:r>
    </w:p>
    <w:p w:rsidR="001E4829" w:rsidRDefault="001E4829" w:rsidP="001E4829">
      <w:pPr>
        <w:spacing w:line="264" w:lineRule="auto"/>
        <w:jc w:val="both"/>
        <w:rPr>
          <w:rFonts w:cs="Arial"/>
          <w:i/>
          <w:szCs w:val="20"/>
        </w:rPr>
      </w:pPr>
    </w:p>
    <w:p w:rsidR="001E4829" w:rsidRDefault="001E4829" w:rsidP="001E4829">
      <w:pPr>
        <w:spacing w:line="264" w:lineRule="auto"/>
        <w:jc w:val="both"/>
        <w:rPr>
          <w:rFonts w:cs="Arial"/>
          <w:i/>
          <w:szCs w:val="20"/>
        </w:rPr>
      </w:pPr>
      <w:r>
        <w:rPr>
          <w:rFonts w:cs="Arial"/>
          <w:i/>
          <w:szCs w:val="20"/>
        </w:rPr>
        <w:t>V 56. členu se napovedni stavek spremeni tako, da se glasi:</w:t>
      </w:r>
    </w:p>
    <w:p w:rsidR="001E4829" w:rsidRDefault="001E4829" w:rsidP="001E4829">
      <w:pPr>
        <w:spacing w:line="264" w:lineRule="auto"/>
        <w:jc w:val="both"/>
        <w:rPr>
          <w:rFonts w:cs="Arial"/>
          <w:szCs w:val="20"/>
        </w:rPr>
      </w:pPr>
      <w:r>
        <w:rPr>
          <w:rFonts w:cs="Arial"/>
          <w:szCs w:val="20"/>
        </w:rPr>
        <w:t xml:space="preserve">»V roku enega leta po uveljavitvi tega zakona  se naslednji podzakonski predpisi uskladijo s spremenjenimi določbami zakona:«. </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szCs w:val="20"/>
        </w:rPr>
      </w:pPr>
      <w:r>
        <w:rPr>
          <w:rFonts w:cs="Arial"/>
          <w:szCs w:val="20"/>
        </w:rPr>
        <w:t>Tretja alineja se črta.</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eastAsia="Calibri" w:cs="Arial"/>
          <w:i/>
          <w:szCs w:val="20"/>
        </w:rPr>
      </w:pPr>
      <w:r>
        <w:rPr>
          <w:rFonts w:cs="Arial"/>
          <w:i/>
          <w:szCs w:val="20"/>
        </w:rPr>
        <w:t>Glede na mnenje ZPS je določen rok za spremembo oziroma pripravo novih predpisov ter je črtan, ki ne velja več</w:t>
      </w:r>
    </w:p>
    <w:p w:rsidR="001E4829" w:rsidRDefault="001E4829" w:rsidP="001E4829">
      <w:pPr>
        <w:spacing w:line="264" w:lineRule="auto"/>
        <w:jc w:val="both"/>
        <w:rPr>
          <w:rFonts w:cs="Arial"/>
          <w:i/>
          <w:szCs w:val="20"/>
        </w:rPr>
      </w:pPr>
    </w:p>
    <w:p w:rsidR="001E4829" w:rsidRDefault="001E4829" w:rsidP="001E4829">
      <w:pPr>
        <w:spacing w:line="264" w:lineRule="auto"/>
        <w:jc w:val="both"/>
        <w:rPr>
          <w:rFonts w:cs="Arial"/>
          <w:b/>
          <w:szCs w:val="20"/>
        </w:rPr>
      </w:pPr>
      <w:r>
        <w:rPr>
          <w:rFonts w:cs="Arial"/>
          <w:b/>
          <w:szCs w:val="20"/>
        </w:rPr>
        <w:t>K 57. členu:</w:t>
      </w:r>
    </w:p>
    <w:p w:rsidR="001E4829" w:rsidRDefault="001E4829" w:rsidP="001E4829">
      <w:pPr>
        <w:spacing w:line="264" w:lineRule="auto"/>
        <w:jc w:val="both"/>
        <w:rPr>
          <w:rFonts w:cs="Arial"/>
          <w:szCs w:val="20"/>
        </w:rPr>
      </w:pPr>
    </w:p>
    <w:p w:rsidR="001E4829" w:rsidRDefault="001E4829" w:rsidP="001E4829">
      <w:pPr>
        <w:spacing w:line="264" w:lineRule="auto"/>
        <w:jc w:val="both"/>
        <w:rPr>
          <w:rFonts w:cs="Arial"/>
          <w:szCs w:val="20"/>
        </w:rPr>
      </w:pPr>
      <w:r>
        <w:rPr>
          <w:rFonts w:cs="Arial"/>
          <w:szCs w:val="20"/>
        </w:rPr>
        <w:t>V 57. členu se drugi odstavek črta.</w:t>
      </w:r>
    </w:p>
    <w:p w:rsidR="001E4829" w:rsidRDefault="001E4829" w:rsidP="001E4829">
      <w:pPr>
        <w:spacing w:line="264" w:lineRule="auto"/>
        <w:jc w:val="both"/>
        <w:rPr>
          <w:rFonts w:cs="Arial"/>
          <w:i/>
          <w:szCs w:val="20"/>
        </w:rPr>
      </w:pPr>
      <w:bookmarkStart w:id="2" w:name="_GoBack"/>
      <w:bookmarkEnd w:id="2"/>
    </w:p>
    <w:p w:rsidR="001E4829" w:rsidRDefault="001E4829" w:rsidP="001E4829">
      <w:pPr>
        <w:spacing w:line="264" w:lineRule="auto"/>
        <w:jc w:val="both"/>
        <w:rPr>
          <w:rFonts w:cs="Arial"/>
          <w:i/>
          <w:szCs w:val="20"/>
          <w:lang w:eastAsia="sl-SI"/>
        </w:rPr>
      </w:pPr>
      <w:r>
        <w:rPr>
          <w:rFonts w:cs="Arial"/>
          <w:i/>
          <w:szCs w:val="20"/>
          <w:lang w:eastAsia="sl-SI"/>
        </w:rPr>
        <w:t>Obrazložitev:</w:t>
      </w:r>
    </w:p>
    <w:p w:rsidR="001E4829" w:rsidRDefault="001E4829" w:rsidP="001E4829">
      <w:pPr>
        <w:spacing w:line="264" w:lineRule="auto"/>
        <w:jc w:val="both"/>
        <w:rPr>
          <w:rFonts w:cs="Arial"/>
          <w:i/>
          <w:szCs w:val="20"/>
          <w:lang w:eastAsia="sl-SI"/>
        </w:rPr>
      </w:pPr>
      <w:r>
        <w:rPr>
          <w:rFonts w:cs="Arial"/>
          <w:i/>
          <w:szCs w:val="20"/>
        </w:rPr>
        <w:t>S črtanjem drugega odstavka je umaknjen trimesečni zamik uporabe določbe, ki se nanaša na izvajanje mednarodnih avtobusnih linij, in sicer zaradi pripombe ZPS, da ni utemeljenega razloga za navedeni zamik.</w:t>
      </w:r>
    </w:p>
    <w:p w:rsidR="001E4829" w:rsidRDefault="001E4829" w:rsidP="001E4829">
      <w:pPr>
        <w:spacing w:line="264" w:lineRule="auto"/>
        <w:jc w:val="both"/>
        <w:rPr>
          <w:rFonts w:eastAsia="Calibri" w:cs="Arial"/>
          <w:i/>
          <w:szCs w:val="20"/>
        </w:rPr>
      </w:pPr>
    </w:p>
    <w:p w:rsidR="007E1230" w:rsidRDefault="007E1230" w:rsidP="007E1230">
      <w:pPr>
        <w:autoSpaceDE w:val="0"/>
        <w:autoSpaceDN w:val="0"/>
        <w:adjustRightInd w:val="0"/>
        <w:spacing w:line="240" w:lineRule="auto"/>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2623" w:rsidRDefault="00C02623" w:rsidP="00767987">
      <w:pPr>
        <w:spacing w:line="240" w:lineRule="auto"/>
      </w:pPr>
      <w:r>
        <w:separator/>
      </w:r>
    </w:p>
  </w:endnote>
  <w:endnote w:type="continuationSeparator" w:id="0">
    <w:p w:rsidR="00C02623" w:rsidRDefault="00C02623"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385B" w:rsidRDefault="0021385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385B" w:rsidRDefault="0021385B">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385B" w:rsidRDefault="0021385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2623" w:rsidRDefault="00C02623" w:rsidP="00767987">
      <w:pPr>
        <w:spacing w:line="240" w:lineRule="auto"/>
      </w:pPr>
      <w:r>
        <w:separator/>
      </w:r>
    </w:p>
  </w:footnote>
  <w:footnote w:type="continuationSeparator" w:id="0">
    <w:p w:rsidR="00C02623" w:rsidRDefault="00C02623"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385B" w:rsidRDefault="0021385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385B" w:rsidRDefault="0021385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F7E11F9"/>
    <w:multiLevelType w:val="hybridMultilevel"/>
    <w:tmpl w:val="6BE6DFEA"/>
    <w:lvl w:ilvl="0" w:tplc="00000005">
      <w:start w:val="1"/>
      <w:numFmt w:val="bullet"/>
      <w:lvlText w:val=""/>
      <w:lvlJc w:val="left"/>
      <w:pPr>
        <w:ind w:left="720" w:hanging="360"/>
      </w:pPr>
      <w:rPr>
        <w:rFonts w:ascii="Symbol" w:hAnsi="Symbol" w:cs="Symbol"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1E4829"/>
    <w:rsid w:val="0021385B"/>
    <w:rsid w:val="00366636"/>
    <w:rsid w:val="00367DE6"/>
    <w:rsid w:val="003927F2"/>
    <w:rsid w:val="003B3E19"/>
    <w:rsid w:val="004076C6"/>
    <w:rsid w:val="00457A58"/>
    <w:rsid w:val="004B7F76"/>
    <w:rsid w:val="004E1BCE"/>
    <w:rsid w:val="00592079"/>
    <w:rsid w:val="00594080"/>
    <w:rsid w:val="00682FFE"/>
    <w:rsid w:val="00684751"/>
    <w:rsid w:val="006C69EC"/>
    <w:rsid w:val="007039D0"/>
    <w:rsid w:val="00767987"/>
    <w:rsid w:val="00782FD4"/>
    <w:rsid w:val="007E1230"/>
    <w:rsid w:val="00811140"/>
    <w:rsid w:val="00904A48"/>
    <w:rsid w:val="00910D32"/>
    <w:rsid w:val="00980294"/>
    <w:rsid w:val="009C5392"/>
    <w:rsid w:val="009C657E"/>
    <w:rsid w:val="00A16E6F"/>
    <w:rsid w:val="00A50E4B"/>
    <w:rsid w:val="00A56EFB"/>
    <w:rsid w:val="00A9231D"/>
    <w:rsid w:val="00AD3BB3"/>
    <w:rsid w:val="00C0216A"/>
    <w:rsid w:val="00C02623"/>
    <w:rsid w:val="00C40DDC"/>
    <w:rsid w:val="00CD6077"/>
    <w:rsid w:val="00CE234E"/>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Brezrazmikov">
    <w:name w:val="No Spacing"/>
    <w:uiPriority w:val="1"/>
    <w:qFormat/>
    <w:rsid w:val="001E4829"/>
    <w:pPr>
      <w:spacing w:after="0" w:line="240" w:lineRule="auto"/>
    </w:pPr>
    <w:rPr>
      <w:rFonts w:ascii="Calibri" w:eastAsia="Calibri" w:hAnsi="Calibri" w:cs="Times New Roman"/>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1E4829"/>
    <w:rPr>
      <w:rFonts w:ascii="Times New Roman" w:eastAsia="Times New Roman" w:hAnsi="Times New Roman" w:cs="Times New Roman"/>
      <w:lang w:val="x-none" w:eastAsia="x-none"/>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1E4829"/>
    <w:pPr>
      <w:ind w:left="720"/>
      <w:contextualSpacing/>
    </w:pPr>
    <w:rPr>
      <w:rFonts w:ascii="Times New Roman" w:hAnsi="Times New Roman"/>
      <w:sz w:val="22"/>
      <w:szCs w:val="22"/>
      <w:lang w:val="x-none" w:eastAsia="x-none"/>
    </w:rPr>
  </w:style>
  <w:style w:type="paragraph" w:customStyle="1" w:styleId="Default">
    <w:name w:val="Default"/>
    <w:rsid w:val="001E4829"/>
    <w:pPr>
      <w:autoSpaceDE w:val="0"/>
      <w:autoSpaceDN w:val="0"/>
      <w:adjustRightInd w:val="0"/>
      <w:spacing w:after="0" w:line="240" w:lineRule="auto"/>
    </w:pPr>
    <w:rPr>
      <w:rFonts w:ascii="Calibri" w:eastAsia="Calibri" w:hAnsi="Calibri" w:cs="Calibri"/>
      <w:color w:val="000000"/>
      <w:sz w:val="24"/>
      <w:szCs w:val="24"/>
    </w:rPr>
  </w:style>
  <w:style w:type="paragraph" w:styleId="Besedilooblaka">
    <w:name w:val="Balloon Text"/>
    <w:basedOn w:val="Navaden"/>
    <w:link w:val="BesedilooblakaZnak"/>
    <w:uiPriority w:val="99"/>
    <w:semiHidden/>
    <w:unhideWhenUsed/>
    <w:rsid w:val="001E482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E4829"/>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942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3073</Words>
  <Characters>17518</Characters>
  <Application>Microsoft Office Word</Application>
  <DocSecurity>0</DocSecurity>
  <Lines>145</Lines>
  <Paragraphs>41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20550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Darja Adamič</dc:creator>
  <cp:keywords/>
  <dc:description/>
  <cp:lastModifiedBy>Darja Adamič</cp:lastModifiedBy>
  <cp:revision>2</cp:revision>
  <dcterms:created xsi:type="dcterms:W3CDTF">2024-02-07T14:09:00Z</dcterms:created>
  <dcterms:modified xsi:type="dcterms:W3CDTF">2024-02-07T14:09:00Z</dcterms:modified>
</cp:coreProperties>
</file>